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5.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6.xml" ContentType="application/vnd.openxmlformats-officedocument.wordprocessingml.header+xml"/>
  <Override PartName="/word/footer10.xml" ContentType="application/vnd.openxmlformats-officedocument.wordprocessingml.footer+xml"/>
  <Override PartName="/word/header7.xml" ContentType="application/vnd.openxmlformats-officedocument.wordprocessingml.header+xml"/>
  <Override PartName="/word/footer11.xml" ContentType="application/vnd.openxmlformats-officedocument.wordprocessingml.footer+xml"/>
  <Override PartName="/word/header8.xml" ContentType="application/vnd.openxmlformats-officedocument.wordprocessingml.header+xml"/>
  <Override PartName="/word/footer12.xml" ContentType="application/vnd.openxmlformats-officedocument.wordprocessingml.footer+xml"/>
  <Override PartName="/word/header9.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header10.xml" ContentType="application/vnd.openxmlformats-officedocument.wordprocessingml.header+xml"/>
  <Override PartName="/word/footer17.xml" ContentType="application/vnd.openxmlformats-officedocument.wordprocessingml.footer+xml"/>
  <Override PartName="/word/header11.xml" ContentType="application/vnd.openxmlformats-officedocument.wordprocessingml.header+xml"/>
  <Override PartName="/word/footer18.xml" ContentType="application/vnd.openxmlformats-officedocument.wordprocessingml.footer+xml"/>
  <Override PartName="/word/header12.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13.xml" ContentType="application/vnd.openxmlformats-officedocument.wordprocessingml.header+xml"/>
  <Override PartName="/word/footer21.xml" ContentType="application/vnd.openxmlformats-officedocument.wordprocessingml.footer+xml"/>
  <Override PartName="/word/header14.xml" ContentType="application/vnd.openxmlformats-officedocument.wordprocessingml.header+xml"/>
  <Override PartName="/word/footer22.xml" ContentType="application/vnd.openxmlformats-officedocument.wordprocessingml.footer+xml"/>
  <Override PartName="/word/header15.xml" ContentType="application/vnd.openxmlformats-officedocument.wordprocessingml.header+xml"/>
  <Override PartName="/word/footer23.xml" ContentType="application/vnd.openxmlformats-officedocument.wordprocessingml.footer+xml"/>
  <Override PartName="/word/header16.xml" ContentType="application/vnd.openxmlformats-officedocument.wordprocessingml.head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header17.xml" ContentType="application/vnd.openxmlformats-officedocument.wordprocessingml.header+xml"/>
  <Override PartName="/word/footer29.xml" ContentType="application/vnd.openxmlformats-officedocument.wordprocessingml.footer+xml"/>
  <Override PartName="/word/footer3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B305A3B" w14:textId="193B3991" w:rsidR="00F10DCF" w:rsidRDefault="00AF2802" w:rsidP="00811D4E">
      <w:pPr>
        <w:pStyle w:val="Ttulo"/>
        <w:rPr>
          <w:rFonts w:ascii="Arial" w:hAnsi="Arial" w:cs="Arial"/>
          <w:sz w:val="24"/>
          <w:szCs w:val="24"/>
          <w:lang w:val="es-ES_tradnl" w:eastAsia="es-ES_tradnl"/>
        </w:rPr>
      </w:pPr>
      <w:r>
        <w:rPr>
          <w:rFonts w:ascii="Arial" w:hAnsi="Arial" w:cs="Arial"/>
          <w:noProof/>
          <w:sz w:val="24"/>
          <w:szCs w:val="24"/>
          <w:lang w:val="en-US"/>
        </w:rPr>
        <w:drawing>
          <wp:anchor distT="0" distB="0" distL="114300" distR="114300" simplePos="0" relativeHeight="251644416" behindDoc="0" locked="0" layoutInCell="1" allowOverlap="1" wp14:anchorId="039C8A7B" wp14:editId="41BEBDB5">
            <wp:simplePos x="0" y="0"/>
            <wp:positionH relativeFrom="column">
              <wp:posOffset>-1080135</wp:posOffset>
            </wp:positionH>
            <wp:positionV relativeFrom="paragraph">
              <wp:posOffset>-1800860</wp:posOffset>
            </wp:positionV>
            <wp:extent cx="7575550" cy="10716260"/>
            <wp:effectExtent l="0" t="0" r="0" b="2540"/>
            <wp:wrapTight wrapText="bothSides">
              <wp:wrapPolygon edited="0">
                <wp:start x="0" y="0"/>
                <wp:lineTo x="0" y="21554"/>
                <wp:lineTo x="21509" y="21554"/>
                <wp:lineTo x="21509"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iegos.jpg"/>
                    <pic:cNvPicPr/>
                  </pic:nvPicPr>
                  <pic:blipFill>
                    <a:blip r:embed="rId8">
                      <a:extLst>
                        <a:ext uri="{28A0092B-C50C-407E-A947-70E740481C1C}">
                          <a14:useLocalDpi xmlns:a14="http://schemas.microsoft.com/office/drawing/2010/main" val="0"/>
                        </a:ext>
                      </a:extLst>
                    </a:blip>
                    <a:stretch>
                      <a:fillRect/>
                    </a:stretch>
                  </pic:blipFill>
                  <pic:spPr>
                    <a:xfrm>
                      <a:off x="0" y="0"/>
                      <a:ext cx="7575550" cy="10716260"/>
                    </a:xfrm>
                    <a:prstGeom prst="rect">
                      <a:avLst/>
                    </a:prstGeom>
                  </pic:spPr>
                </pic:pic>
              </a:graphicData>
            </a:graphic>
            <wp14:sizeRelH relativeFrom="page">
              <wp14:pctWidth>0</wp14:pctWidth>
            </wp14:sizeRelH>
            <wp14:sizeRelV relativeFrom="page">
              <wp14:pctHeight>0</wp14:pctHeight>
            </wp14:sizeRelV>
          </wp:anchor>
        </w:drawing>
      </w:r>
    </w:p>
    <w:p w14:paraId="6854AB73" w14:textId="462C5C9F" w:rsidR="00811D4E" w:rsidRPr="00A52265" w:rsidRDefault="00811D4E" w:rsidP="00811D4E">
      <w:pPr>
        <w:pStyle w:val="Ttulo"/>
        <w:rPr>
          <w:rFonts w:ascii="Arial" w:hAnsi="Arial" w:cs="Arial"/>
          <w:sz w:val="24"/>
          <w:szCs w:val="24"/>
          <w:u w:val="single"/>
          <w:lang w:val="es-ES_tradnl" w:eastAsia="es-ES_tradnl"/>
        </w:rPr>
        <w:sectPr w:rsidR="00811D4E" w:rsidRPr="00A52265">
          <w:headerReference w:type="default" r:id="rId9"/>
          <w:footerReference w:type="default" r:id="rId10"/>
          <w:pgSz w:w="11906" w:h="16838"/>
          <w:pgMar w:top="2836" w:right="1134" w:bottom="1134" w:left="1701" w:header="720" w:footer="379" w:gutter="0"/>
          <w:cols w:space="720"/>
          <w:formProt w:val="0"/>
        </w:sectPr>
      </w:pPr>
    </w:p>
    <w:p w14:paraId="1555200D" w14:textId="77777777" w:rsidR="000272D3" w:rsidRPr="00546596" w:rsidRDefault="000272D3" w:rsidP="000272D3">
      <w:pPr>
        <w:pStyle w:val="Ttulo"/>
        <w:rPr>
          <w:rFonts w:ascii="Arial" w:hAnsi="Arial" w:cs="Arial"/>
        </w:rPr>
      </w:pPr>
      <w:bookmarkStart w:id="0" w:name="m1"/>
      <w:bookmarkEnd w:id="0"/>
      <w:r w:rsidRPr="000C5EF5">
        <w:rPr>
          <w:rFonts w:ascii="Arial" w:hAnsi="Arial"/>
          <w:color w:val="ED7D31" w:themeColor="accent2"/>
        </w:rPr>
        <w:lastRenderedPageBreak/>
        <w:t xml:space="preserve">OBRAK PROZEDURA IREKIAREN BIDEZ </w:t>
      </w:r>
      <w:r w:rsidRPr="00520B5C">
        <w:rPr>
          <w:rFonts w:ascii="Arial" w:hAnsi="Arial"/>
          <w:color w:val="ED7D31" w:themeColor="accent2"/>
        </w:rPr>
        <w:t>KONTRATATZEKO</w:t>
      </w:r>
      <w:r w:rsidRPr="00546596">
        <w:rPr>
          <w:rFonts w:ascii="Arial" w:hAnsi="Arial"/>
          <w:color w:val="767171" w:themeColor="background2" w:themeShade="80"/>
        </w:rPr>
        <w:t xml:space="preserve"> ADMINISTRAZIO-KLAUSULA PARTIKULARREN AGIRIA</w:t>
      </w:r>
    </w:p>
    <w:p w14:paraId="7DBB4F30" w14:textId="77777777" w:rsidR="000272D3" w:rsidRPr="005E19E3" w:rsidRDefault="000272D3" w:rsidP="000272D3">
      <w:pPr>
        <w:pStyle w:val="Encabezado"/>
        <w:tabs>
          <w:tab w:val="clear" w:pos="4320"/>
          <w:tab w:val="clear" w:pos="8640"/>
        </w:tabs>
        <w:spacing w:line="360" w:lineRule="auto"/>
        <w:ind w:left="195"/>
        <w:rPr>
          <w:rFonts w:cs="Arial"/>
          <w:bCs/>
          <w:i/>
          <w:spacing w:val="0"/>
          <w:sz w:val="22"/>
          <w:szCs w:val="22"/>
        </w:rPr>
      </w:pPr>
      <w:r>
        <w:tab/>
      </w:r>
    </w:p>
    <w:p w14:paraId="15D9D4AF" w14:textId="77777777" w:rsidR="000272D3" w:rsidRDefault="000272D3" w:rsidP="000272D3">
      <w:pPr>
        <w:pStyle w:val="Encabezado"/>
        <w:tabs>
          <w:tab w:val="clear" w:pos="4320"/>
          <w:tab w:val="clear" w:pos="8640"/>
        </w:tabs>
        <w:spacing w:line="360" w:lineRule="auto"/>
        <w:jc w:val="center"/>
        <w:rPr>
          <w:rFonts w:cs="Arial"/>
          <w:b/>
          <w:bCs/>
          <w:spacing w:val="0"/>
          <w:sz w:val="24"/>
          <w:szCs w:val="22"/>
        </w:rPr>
      </w:pPr>
    </w:p>
    <w:p w14:paraId="60C0F4F2" w14:textId="77777777" w:rsidR="000272D3" w:rsidRPr="00546596" w:rsidRDefault="000272D3" w:rsidP="000272D3">
      <w:pPr>
        <w:pStyle w:val="Encabezado"/>
        <w:tabs>
          <w:tab w:val="clear" w:pos="4320"/>
          <w:tab w:val="clear" w:pos="8640"/>
        </w:tabs>
        <w:spacing w:line="360" w:lineRule="auto"/>
        <w:jc w:val="center"/>
        <w:rPr>
          <w:rFonts w:cs="Arial"/>
          <w:b/>
          <w:bCs/>
          <w:color w:val="767171" w:themeColor="background2" w:themeShade="80"/>
          <w:spacing w:val="0"/>
          <w:sz w:val="28"/>
          <w:szCs w:val="28"/>
        </w:rPr>
      </w:pPr>
      <w:r w:rsidRPr="00546596">
        <w:rPr>
          <w:b/>
          <w:color w:val="767171" w:themeColor="background2" w:themeShade="80"/>
          <w:spacing w:val="0"/>
          <w:sz w:val="28"/>
          <w:szCs w:val="28"/>
        </w:rPr>
        <w:t>I. ALDERDI OROKORRAK ETA KONTRATUAREN KONFIGURAZIOA</w:t>
      </w:r>
    </w:p>
    <w:p w14:paraId="6581CAAB" w14:textId="77777777" w:rsidR="000272D3" w:rsidRDefault="000272D3" w:rsidP="000272D3">
      <w:pPr>
        <w:pStyle w:val="Encabezado"/>
        <w:tabs>
          <w:tab w:val="clear" w:pos="4320"/>
          <w:tab w:val="clear" w:pos="8640"/>
        </w:tabs>
        <w:spacing w:line="360" w:lineRule="auto"/>
        <w:jc w:val="center"/>
        <w:rPr>
          <w:rFonts w:cs="Arial"/>
          <w:b/>
          <w:bCs/>
          <w:spacing w:val="0"/>
          <w:sz w:val="24"/>
          <w:szCs w:val="22"/>
        </w:rPr>
      </w:pPr>
    </w:p>
    <w:p w14:paraId="3F48EB65" w14:textId="77777777" w:rsidR="000272D3" w:rsidRPr="00546596" w:rsidRDefault="000272D3" w:rsidP="000272D3">
      <w:pPr>
        <w:pStyle w:val="Encabezado"/>
        <w:tabs>
          <w:tab w:val="clear" w:pos="4320"/>
          <w:tab w:val="clear" w:pos="8640"/>
        </w:tabs>
        <w:spacing w:line="360" w:lineRule="auto"/>
        <w:rPr>
          <w:rFonts w:cs="Arial"/>
          <w:color w:val="0070C0"/>
          <w:sz w:val="24"/>
        </w:rPr>
      </w:pPr>
      <w:r w:rsidRPr="00546596">
        <w:rPr>
          <w:b/>
          <w:color w:val="0070C0"/>
          <w:spacing w:val="0"/>
          <w:sz w:val="24"/>
        </w:rPr>
        <w:t>1. KONTRATUAREN XEDEA</w:t>
      </w:r>
    </w:p>
    <w:p w14:paraId="6B7B6365" w14:textId="77777777" w:rsidR="000272D3" w:rsidRDefault="000272D3" w:rsidP="000272D3">
      <w:pPr>
        <w:suppressAutoHyphens/>
        <w:spacing w:line="360" w:lineRule="auto"/>
        <w:ind w:left="284"/>
        <w:rPr>
          <w:spacing w:val="-2"/>
          <w:sz w:val="22"/>
        </w:rPr>
      </w:pPr>
    </w:p>
    <w:p w14:paraId="77A1147F" w14:textId="77777777" w:rsidR="000272D3" w:rsidRDefault="000272D3" w:rsidP="000272D3">
      <w:pPr>
        <w:suppressAutoHyphens/>
        <w:spacing w:line="360" w:lineRule="auto"/>
        <w:ind w:left="284"/>
        <w:rPr>
          <w:spacing w:val="-2"/>
          <w:sz w:val="22"/>
        </w:rPr>
      </w:pPr>
      <w:r>
        <w:rPr>
          <w:spacing w:val="-2"/>
          <w:sz w:val="22"/>
        </w:rPr>
        <w:t>Klausula-agiri honen arabera egingo den kontratuaren xedea hauxe da: ........................, espedienteko dokumentazio teknikoarekin bat etorrita; dokumentazio horrek kontratu-balioa du.</w:t>
      </w:r>
    </w:p>
    <w:p w14:paraId="799C413F" w14:textId="77777777" w:rsidR="000272D3" w:rsidRDefault="000272D3" w:rsidP="000272D3">
      <w:pPr>
        <w:suppressAutoHyphens/>
        <w:spacing w:line="360" w:lineRule="auto"/>
        <w:ind w:left="195"/>
        <w:rPr>
          <w:spacing w:val="-2"/>
          <w:sz w:val="22"/>
        </w:rPr>
      </w:pPr>
    </w:p>
    <w:p w14:paraId="7A800A7D" w14:textId="77777777" w:rsidR="000272D3" w:rsidRPr="003378F8" w:rsidRDefault="000272D3" w:rsidP="000272D3">
      <w:pPr>
        <w:suppressAutoHyphens/>
        <w:spacing w:line="360" w:lineRule="auto"/>
        <w:ind w:left="284"/>
        <w:rPr>
          <w:spacing w:val="-2"/>
          <w:sz w:val="22"/>
        </w:rPr>
      </w:pPr>
      <w:r>
        <w:rPr>
          <w:spacing w:val="-2"/>
          <w:sz w:val="22"/>
        </w:rPr>
        <w:t>CPV kodea: …………………………………………….……………….</w:t>
      </w:r>
    </w:p>
    <w:p w14:paraId="1D1F6050" w14:textId="77777777" w:rsidR="000272D3" w:rsidRDefault="000272D3" w:rsidP="000272D3">
      <w:pPr>
        <w:suppressAutoHyphens/>
        <w:spacing w:line="360" w:lineRule="auto"/>
        <w:rPr>
          <w:spacing w:val="-2"/>
          <w:sz w:val="22"/>
        </w:rPr>
      </w:pPr>
    </w:p>
    <w:p w14:paraId="57BE9D20" w14:textId="77777777" w:rsidR="000272D3" w:rsidRPr="005E19E3" w:rsidRDefault="000272D3" w:rsidP="000272D3">
      <w:pPr>
        <w:suppressAutoHyphens/>
        <w:ind w:left="567"/>
        <w:outlineLvl w:val="0"/>
        <w:rPr>
          <w:b/>
          <w:i/>
          <w:color w:val="808080"/>
          <w:spacing w:val="-2"/>
          <w:sz w:val="26"/>
        </w:rPr>
      </w:pPr>
      <w:bookmarkStart w:id="1" w:name="_Toc298150250"/>
      <w:bookmarkStart w:id="2" w:name="_Toc298151171"/>
      <w:bookmarkStart w:id="3" w:name="_Toc370814293"/>
      <w:bookmarkStart w:id="4" w:name="_Toc374617345"/>
      <w:r>
        <w:rPr>
          <w:b/>
          <w:i/>
          <w:color w:val="808080"/>
          <w:spacing w:val="-2"/>
          <w:sz w:val="22"/>
        </w:rPr>
        <w:t>Kasuak edo aldaerak</w:t>
      </w:r>
      <w:bookmarkEnd w:id="1"/>
      <w:bookmarkEnd w:id="2"/>
      <w:bookmarkEnd w:id="3"/>
      <w:bookmarkEnd w:id="4"/>
    </w:p>
    <w:p w14:paraId="469EBA14" w14:textId="77777777" w:rsidR="000272D3" w:rsidRPr="005E19E3" w:rsidRDefault="000272D3" w:rsidP="000272D3">
      <w:pPr>
        <w:suppressAutoHyphens/>
        <w:spacing w:line="360" w:lineRule="auto"/>
        <w:ind w:left="567"/>
        <w:rPr>
          <w:b/>
          <w:i/>
          <w:color w:val="808080"/>
          <w:spacing w:val="-2"/>
          <w:sz w:val="22"/>
        </w:rPr>
      </w:pPr>
    </w:p>
    <w:p w14:paraId="525568DB" w14:textId="77777777" w:rsidR="000272D3" w:rsidRPr="00294DF3" w:rsidRDefault="000272D3" w:rsidP="000272D3">
      <w:pPr>
        <w:suppressAutoHyphens/>
        <w:spacing w:line="360" w:lineRule="auto"/>
        <w:ind w:left="567"/>
        <w:rPr>
          <w:i/>
          <w:color w:val="808080"/>
          <w:spacing w:val="-2"/>
          <w:sz w:val="22"/>
        </w:rPr>
      </w:pPr>
      <w:r>
        <w:rPr>
          <w:i/>
          <w:color w:val="808080"/>
          <w:spacing w:val="-2"/>
          <w:sz w:val="22"/>
        </w:rPr>
        <w:t xml:space="preserve">a) </w:t>
      </w:r>
      <w:r>
        <w:rPr>
          <w:b/>
          <w:i/>
          <w:color w:val="808080"/>
          <w:spacing w:val="-2"/>
          <w:sz w:val="22"/>
        </w:rPr>
        <w:t>Obrak sortatan zatituta ez badaude</w:t>
      </w:r>
      <w:r>
        <w:rPr>
          <w:i/>
          <w:color w:val="808080"/>
          <w:spacing w:val="-2"/>
          <w:sz w:val="22"/>
        </w:rPr>
        <w:t>, justifikatu beharko da kontratua zergatik ez den sortatan zatikatzekoa, Sektore Publikoko Kontratuen Legearen 99.3 artikuluari jarraituz (9/2017 Legea, azaroaren 8koa).</w:t>
      </w:r>
    </w:p>
    <w:p w14:paraId="31A4805D" w14:textId="77777777" w:rsidR="000272D3" w:rsidRPr="005E19E3" w:rsidRDefault="000272D3" w:rsidP="000272D3">
      <w:pPr>
        <w:suppressAutoHyphens/>
        <w:ind w:left="567"/>
        <w:rPr>
          <w:i/>
          <w:color w:val="808080"/>
          <w:spacing w:val="-2"/>
          <w:sz w:val="22"/>
        </w:rPr>
      </w:pPr>
    </w:p>
    <w:p w14:paraId="0EDD2B5B" w14:textId="77777777" w:rsidR="000272D3" w:rsidRPr="005E19E3" w:rsidRDefault="000272D3" w:rsidP="000272D3">
      <w:pPr>
        <w:suppressAutoHyphens/>
        <w:ind w:left="567"/>
        <w:rPr>
          <w:i/>
          <w:color w:val="808080"/>
          <w:spacing w:val="-2"/>
          <w:sz w:val="22"/>
        </w:rPr>
      </w:pPr>
      <w:r>
        <w:rPr>
          <w:i/>
          <w:color w:val="808080"/>
          <w:spacing w:val="-2"/>
          <w:sz w:val="22"/>
        </w:rPr>
        <w:t xml:space="preserve">b) </w:t>
      </w:r>
      <w:r>
        <w:rPr>
          <w:b/>
          <w:i/>
          <w:color w:val="808080"/>
          <w:spacing w:val="-2"/>
          <w:sz w:val="22"/>
        </w:rPr>
        <w:t>Obrak sortatan zatituta badaude</w:t>
      </w:r>
      <w:r>
        <w:rPr>
          <w:i/>
          <w:color w:val="808080"/>
          <w:spacing w:val="-2"/>
          <w:sz w:val="22"/>
        </w:rPr>
        <w:t>, aurreko testuari honako hau erantsiko zaio:</w:t>
      </w:r>
    </w:p>
    <w:p w14:paraId="55D5050B" w14:textId="77777777" w:rsidR="000272D3" w:rsidRDefault="000272D3" w:rsidP="000272D3">
      <w:pPr>
        <w:suppressAutoHyphens/>
        <w:spacing w:line="360" w:lineRule="auto"/>
        <w:rPr>
          <w:spacing w:val="-2"/>
          <w:sz w:val="22"/>
        </w:rPr>
      </w:pPr>
    </w:p>
    <w:p w14:paraId="682F5FAB" w14:textId="77777777" w:rsidR="000272D3" w:rsidRPr="009274F5" w:rsidRDefault="000272D3" w:rsidP="000272D3">
      <w:pPr>
        <w:suppressAutoHyphens/>
        <w:spacing w:line="360" w:lineRule="auto"/>
        <w:ind w:left="284"/>
        <w:rPr>
          <w:spacing w:val="-2"/>
          <w:sz w:val="22"/>
        </w:rPr>
      </w:pPr>
      <w:r>
        <w:rPr>
          <w:spacing w:val="-2"/>
          <w:sz w:val="22"/>
        </w:rPr>
        <w:t>Adjudikazioaren ondorioetarako, obrak honako sorta hauetan zatituko dira, eta eskaintza aurkeztu ahal izango da sorta baterako, batzuetarako edo guztietarako:</w:t>
      </w:r>
    </w:p>
    <w:p w14:paraId="7C7619CE" w14:textId="77777777" w:rsidR="000272D3" w:rsidRPr="009274F5" w:rsidRDefault="000272D3" w:rsidP="000272D3">
      <w:pPr>
        <w:suppressAutoHyphens/>
        <w:spacing w:line="360" w:lineRule="auto"/>
        <w:ind w:left="284"/>
        <w:rPr>
          <w:spacing w:val="-2"/>
          <w:sz w:val="22"/>
        </w:rPr>
      </w:pPr>
    </w:p>
    <w:p w14:paraId="59C8E93F" w14:textId="77777777" w:rsidR="000272D3" w:rsidRPr="009274F5" w:rsidRDefault="000272D3" w:rsidP="000272D3">
      <w:pPr>
        <w:suppressAutoHyphens/>
        <w:spacing w:line="360" w:lineRule="auto"/>
        <w:ind w:left="284"/>
        <w:rPr>
          <w:spacing w:val="-2"/>
          <w:sz w:val="22"/>
        </w:rPr>
      </w:pPr>
      <w:r>
        <w:rPr>
          <w:spacing w:val="-2"/>
          <w:sz w:val="22"/>
        </w:rPr>
        <w:t>1. sorta.- ..........................................................................................</w:t>
      </w:r>
    </w:p>
    <w:p w14:paraId="0BA90802" w14:textId="77777777" w:rsidR="000272D3" w:rsidRPr="009274F5" w:rsidRDefault="000272D3" w:rsidP="000272D3">
      <w:pPr>
        <w:suppressAutoHyphens/>
        <w:spacing w:line="360" w:lineRule="auto"/>
        <w:ind w:left="284"/>
        <w:rPr>
          <w:spacing w:val="-2"/>
          <w:sz w:val="22"/>
        </w:rPr>
      </w:pPr>
      <w:r>
        <w:rPr>
          <w:spacing w:val="-2"/>
          <w:sz w:val="22"/>
        </w:rPr>
        <w:t>2. sorta.- ..........................................................................................</w:t>
      </w:r>
    </w:p>
    <w:p w14:paraId="6EA4DA57" w14:textId="77777777" w:rsidR="000272D3" w:rsidRPr="009274F5" w:rsidRDefault="000272D3" w:rsidP="000272D3">
      <w:pPr>
        <w:suppressAutoHyphens/>
        <w:spacing w:line="360" w:lineRule="auto"/>
        <w:ind w:left="284"/>
        <w:rPr>
          <w:spacing w:val="-2"/>
          <w:sz w:val="22"/>
        </w:rPr>
      </w:pPr>
      <w:r>
        <w:rPr>
          <w:spacing w:val="-2"/>
          <w:sz w:val="22"/>
        </w:rPr>
        <w:t>3. sorta.- ..........................................................................................</w:t>
      </w:r>
    </w:p>
    <w:p w14:paraId="45591C7D" w14:textId="77777777" w:rsidR="000272D3" w:rsidRDefault="000272D3" w:rsidP="000272D3">
      <w:pPr>
        <w:suppressAutoHyphens/>
        <w:spacing w:line="360" w:lineRule="auto"/>
        <w:ind w:left="284"/>
        <w:rPr>
          <w:b/>
          <w:spacing w:val="-2"/>
          <w:sz w:val="22"/>
        </w:rPr>
      </w:pPr>
      <w:r>
        <w:rPr>
          <w:spacing w:val="-2"/>
          <w:sz w:val="22"/>
        </w:rPr>
        <w:t>(...)</w:t>
      </w:r>
      <w:r>
        <w:tab/>
      </w:r>
      <w:r>
        <w:tab/>
      </w:r>
    </w:p>
    <w:p w14:paraId="06A6BC02" w14:textId="77777777" w:rsidR="000272D3" w:rsidRPr="00A51FC4" w:rsidRDefault="000272D3" w:rsidP="000272D3">
      <w:pPr>
        <w:suppressAutoHyphens/>
        <w:spacing w:line="360" w:lineRule="auto"/>
        <w:ind w:left="284"/>
        <w:rPr>
          <w:b/>
          <w:spacing w:val="-2"/>
          <w:sz w:val="16"/>
          <w:szCs w:val="16"/>
        </w:rPr>
      </w:pPr>
    </w:p>
    <w:p w14:paraId="45874EFA" w14:textId="77777777" w:rsidR="000272D3" w:rsidRPr="003378F8" w:rsidRDefault="000272D3" w:rsidP="000272D3">
      <w:pPr>
        <w:suppressAutoHyphens/>
        <w:spacing w:line="360" w:lineRule="auto"/>
        <w:ind w:left="284"/>
        <w:rPr>
          <w:spacing w:val="-2"/>
          <w:sz w:val="22"/>
        </w:rPr>
      </w:pPr>
      <w:r>
        <w:rPr>
          <w:spacing w:val="-2"/>
          <w:sz w:val="22"/>
        </w:rPr>
        <w:t>1. sortari dagokion CPV kodea: .....................................</w:t>
      </w:r>
    </w:p>
    <w:p w14:paraId="72ED93C6" w14:textId="77777777" w:rsidR="000272D3" w:rsidRPr="003378F8" w:rsidRDefault="000272D3" w:rsidP="000272D3">
      <w:pPr>
        <w:suppressAutoHyphens/>
        <w:spacing w:line="360" w:lineRule="auto"/>
        <w:ind w:left="284"/>
        <w:rPr>
          <w:spacing w:val="-2"/>
          <w:sz w:val="22"/>
        </w:rPr>
      </w:pPr>
      <w:r>
        <w:rPr>
          <w:spacing w:val="-2"/>
          <w:sz w:val="22"/>
        </w:rPr>
        <w:t>2. sortari dagokion CPV kodea: .....................................</w:t>
      </w:r>
    </w:p>
    <w:p w14:paraId="1F4B13A9" w14:textId="77777777" w:rsidR="000272D3" w:rsidRPr="003378F8" w:rsidRDefault="000272D3" w:rsidP="000272D3">
      <w:pPr>
        <w:suppressAutoHyphens/>
        <w:spacing w:line="360" w:lineRule="auto"/>
        <w:ind w:left="284"/>
        <w:rPr>
          <w:spacing w:val="-2"/>
          <w:sz w:val="22"/>
        </w:rPr>
      </w:pPr>
      <w:r>
        <w:rPr>
          <w:spacing w:val="-2"/>
          <w:sz w:val="22"/>
        </w:rPr>
        <w:t>3. sortari dagokion CPV kodea: .....................................</w:t>
      </w:r>
    </w:p>
    <w:p w14:paraId="1E3DF045" w14:textId="77777777" w:rsidR="000272D3" w:rsidRDefault="000272D3" w:rsidP="000272D3">
      <w:pPr>
        <w:pStyle w:val="Encabezado"/>
        <w:tabs>
          <w:tab w:val="clear" w:pos="4320"/>
          <w:tab w:val="clear" w:pos="8640"/>
        </w:tabs>
        <w:spacing w:line="360" w:lineRule="auto"/>
        <w:rPr>
          <w:rFonts w:cs="Arial"/>
          <w:b/>
          <w:bCs/>
          <w:spacing w:val="0"/>
          <w:sz w:val="24"/>
          <w:szCs w:val="22"/>
        </w:rPr>
      </w:pPr>
    </w:p>
    <w:p w14:paraId="4937518B" w14:textId="77777777" w:rsidR="000272D3" w:rsidRPr="00546596" w:rsidRDefault="000272D3" w:rsidP="000272D3">
      <w:pPr>
        <w:pStyle w:val="Encabezado"/>
        <w:tabs>
          <w:tab w:val="clear" w:pos="4320"/>
          <w:tab w:val="clear" w:pos="8640"/>
        </w:tabs>
        <w:spacing w:line="360" w:lineRule="auto"/>
        <w:rPr>
          <w:rFonts w:cs="Arial"/>
          <w:b/>
          <w:bCs/>
          <w:color w:val="0070C0"/>
          <w:spacing w:val="0"/>
          <w:sz w:val="24"/>
          <w:szCs w:val="22"/>
        </w:rPr>
      </w:pPr>
      <w:r w:rsidRPr="00546596">
        <w:rPr>
          <w:b/>
          <w:color w:val="0070C0"/>
          <w:spacing w:val="0"/>
          <w:sz w:val="24"/>
        </w:rPr>
        <w:t>2. KONTRATATU BEHARRAREN JUSTIFIKAZIOA</w:t>
      </w:r>
    </w:p>
    <w:p w14:paraId="6A403076" w14:textId="77777777" w:rsidR="000272D3" w:rsidRPr="005B0EB3" w:rsidRDefault="000272D3" w:rsidP="000272D3">
      <w:pPr>
        <w:pStyle w:val="Encabezado"/>
        <w:tabs>
          <w:tab w:val="clear" w:pos="4320"/>
          <w:tab w:val="clear" w:pos="8640"/>
        </w:tabs>
        <w:spacing w:line="360" w:lineRule="auto"/>
        <w:rPr>
          <w:rFonts w:cs="Arial"/>
          <w:b/>
          <w:bCs/>
          <w:spacing w:val="0"/>
          <w:sz w:val="24"/>
          <w:szCs w:val="22"/>
        </w:rPr>
      </w:pPr>
    </w:p>
    <w:p w14:paraId="3B901F72" w14:textId="77777777" w:rsidR="000272D3" w:rsidRPr="005B0EB3" w:rsidRDefault="000272D3" w:rsidP="000272D3">
      <w:pPr>
        <w:pStyle w:val="Encabezado"/>
        <w:tabs>
          <w:tab w:val="clear" w:pos="4320"/>
          <w:tab w:val="clear" w:pos="8640"/>
        </w:tabs>
        <w:spacing w:line="360" w:lineRule="auto"/>
        <w:ind w:left="284"/>
        <w:rPr>
          <w:rFonts w:cs="Arial"/>
          <w:bCs/>
          <w:spacing w:val="0"/>
          <w:sz w:val="22"/>
          <w:szCs w:val="22"/>
        </w:rPr>
      </w:pPr>
      <w:r>
        <w:rPr>
          <w:spacing w:val="0"/>
          <w:sz w:val="22"/>
        </w:rPr>
        <w:t>Preskripzio teknikoen agirian (edo, hala badagokio, kontratazio-espedientearen parte den beste dokumenturen batean) jasota dago zer arrazoirengatik egingo duen administrazio honek agiri honen xede den kontratua.</w:t>
      </w:r>
    </w:p>
    <w:p w14:paraId="23132691" w14:textId="77777777" w:rsidR="000272D3" w:rsidRDefault="000272D3" w:rsidP="000272D3">
      <w:pPr>
        <w:pStyle w:val="Encabezado"/>
        <w:tabs>
          <w:tab w:val="clear" w:pos="4320"/>
          <w:tab w:val="clear" w:pos="8640"/>
        </w:tabs>
        <w:spacing w:line="360" w:lineRule="auto"/>
        <w:rPr>
          <w:rFonts w:cs="Arial"/>
          <w:b/>
          <w:bCs/>
          <w:spacing w:val="0"/>
          <w:sz w:val="24"/>
          <w:szCs w:val="22"/>
        </w:rPr>
      </w:pPr>
    </w:p>
    <w:p w14:paraId="30BB4D76" w14:textId="77777777" w:rsidR="000272D3" w:rsidRPr="00546596" w:rsidRDefault="000272D3" w:rsidP="000272D3">
      <w:pPr>
        <w:pStyle w:val="Encabezado"/>
        <w:tabs>
          <w:tab w:val="clear" w:pos="4320"/>
          <w:tab w:val="clear" w:pos="8640"/>
        </w:tabs>
        <w:spacing w:line="360" w:lineRule="auto"/>
        <w:rPr>
          <w:rFonts w:cs="Arial"/>
          <w:b/>
          <w:bCs/>
          <w:color w:val="0070C0"/>
          <w:spacing w:val="0"/>
          <w:sz w:val="24"/>
          <w:szCs w:val="22"/>
        </w:rPr>
      </w:pPr>
      <w:r w:rsidRPr="00546596">
        <w:rPr>
          <w:b/>
          <w:color w:val="0070C0"/>
          <w:spacing w:val="0"/>
          <w:sz w:val="24"/>
        </w:rPr>
        <w:t>3. EGIKARITZEKO EPEA</w:t>
      </w:r>
    </w:p>
    <w:p w14:paraId="1C9777F8" w14:textId="77777777" w:rsidR="000272D3" w:rsidRDefault="000272D3" w:rsidP="000272D3">
      <w:pPr>
        <w:suppressAutoHyphens/>
        <w:spacing w:line="360" w:lineRule="auto"/>
        <w:ind w:left="567"/>
        <w:outlineLvl w:val="0"/>
        <w:rPr>
          <w:b/>
          <w:i/>
          <w:color w:val="808080"/>
          <w:spacing w:val="-2"/>
          <w:sz w:val="22"/>
        </w:rPr>
      </w:pPr>
      <w:bookmarkStart w:id="5" w:name="_Toc298150251"/>
      <w:bookmarkStart w:id="6" w:name="_Toc298151172"/>
      <w:bookmarkStart w:id="7" w:name="_Toc370814294"/>
      <w:bookmarkStart w:id="8" w:name="_Toc374617346"/>
    </w:p>
    <w:bookmarkEnd w:id="5"/>
    <w:bookmarkEnd w:id="6"/>
    <w:bookmarkEnd w:id="7"/>
    <w:bookmarkEnd w:id="8"/>
    <w:p w14:paraId="79E21F3C" w14:textId="77777777" w:rsidR="000272D3" w:rsidRDefault="000272D3" w:rsidP="000272D3">
      <w:pPr>
        <w:suppressAutoHyphens/>
        <w:spacing w:line="360" w:lineRule="auto"/>
        <w:ind w:left="567"/>
        <w:outlineLvl w:val="0"/>
        <w:rPr>
          <w:b/>
          <w:i/>
          <w:color w:val="808080"/>
          <w:spacing w:val="-3"/>
          <w:sz w:val="22"/>
        </w:rPr>
      </w:pPr>
      <w:r>
        <w:rPr>
          <w:b/>
          <w:i/>
          <w:color w:val="808080"/>
          <w:spacing w:val="-2"/>
          <w:sz w:val="22"/>
        </w:rPr>
        <w:t>Kasuak edo aldaerak</w:t>
      </w:r>
    </w:p>
    <w:p w14:paraId="72D53F33" w14:textId="77777777" w:rsidR="000272D3" w:rsidRPr="005E19E3" w:rsidRDefault="000272D3" w:rsidP="000272D3">
      <w:pPr>
        <w:suppressAutoHyphens/>
        <w:spacing w:line="360" w:lineRule="auto"/>
        <w:ind w:left="567"/>
        <w:rPr>
          <w:b/>
          <w:i/>
          <w:color w:val="808080"/>
          <w:spacing w:val="-2"/>
          <w:sz w:val="22"/>
        </w:rPr>
      </w:pPr>
    </w:p>
    <w:p w14:paraId="79E671D9" w14:textId="77777777" w:rsidR="000272D3" w:rsidRPr="005E19E3" w:rsidRDefault="000272D3" w:rsidP="000272D3">
      <w:pPr>
        <w:suppressAutoHyphens/>
        <w:ind w:left="567"/>
        <w:rPr>
          <w:i/>
          <w:color w:val="808080"/>
          <w:spacing w:val="-2"/>
          <w:sz w:val="22"/>
        </w:rPr>
      </w:pPr>
      <w:r>
        <w:rPr>
          <w:i/>
          <w:color w:val="808080"/>
          <w:spacing w:val="-2"/>
          <w:sz w:val="22"/>
        </w:rPr>
        <w:t xml:space="preserve">a) </w:t>
      </w:r>
      <w:r>
        <w:rPr>
          <w:b/>
          <w:i/>
          <w:color w:val="808080"/>
          <w:spacing w:val="-2"/>
          <w:sz w:val="22"/>
        </w:rPr>
        <w:t>Obrak sortatan zatituta ez badaude</w:t>
      </w:r>
      <w:r>
        <w:rPr>
          <w:i/>
          <w:color w:val="808080"/>
          <w:spacing w:val="-2"/>
          <w:sz w:val="22"/>
        </w:rPr>
        <w:t>, aurreko testuari honako hau erantsiko zaio:</w:t>
      </w:r>
    </w:p>
    <w:p w14:paraId="18AA8872" w14:textId="77777777" w:rsidR="000272D3" w:rsidRDefault="000272D3" w:rsidP="000272D3">
      <w:pPr>
        <w:suppressAutoHyphens/>
        <w:ind w:left="195"/>
        <w:rPr>
          <w:color w:val="808080"/>
          <w:spacing w:val="-2"/>
          <w:sz w:val="22"/>
        </w:rPr>
      </w:pPr>
    </w:p>
    <w:p w14:paraId="61414591" w14:textId="77777777" w:rsidR="000272D3" w:rsidRDefault="000272D3" w:rsidP="000272D3">
      <w:pPr>
        <w:suppressAutoHyphens/>
        <w:spacing w:line="360" w:lineRule="auto"/>
        <w:ind w:left="193"/>
        <w:rPr>
          <w:spacing w:val="-2"/>
          <w:sz w:val="22"/>
        </w:rPr>
      </w:pPr>
    </w:p>
    <w:p w14:paraId="2016C8CF" w14:textId="77777777" w:rsidR="000272D3" w:rsidRDefault="000272D3" w:rsidP="000272D3">
      <w:pPr>
        <w:suppressAutoHyphens/>
        <w:spacing w:line="360" w:lineRule="auto"/>
        <w:ind w:left="284"/>
        <w:rPr>
          <w:b/>
          <w:spacing w:val="-3"/>
          <w:sz w:val="22"/>
        </w:rPr>
      </w:pPr>
      <w:r>
        <w:rPr>
          <w:spacing w:val="-2"/>
          <w:sz w:val="22"/>
        </w:rPr>
        <w:t>Kontratu honen xede diren obrak egikaritzeko guztirako epea hau da: ....................................................................., zuinketaren egiaztapenaren akta izenpetu eta hurrengo egunetik aurrera.</w:t>
      </w:r>
      <w:r>
        <w:tab/>
      </w:r>
      <w:r>
        <w:tab/>
      </w:r>
    </w:p>
    <w:p w14:paraId="25226DB7" w14:textId="77777777" w:rsidR="000272D3" w:rsidRPr="00DC2D7A" w:rsidRDefault="000272D3" w:rsidP="000272D3">
      <w:pPr>
        <w:suppressAutoHyphens/>
        <w:spacing w:line="360" w:lineRule="auto"/>
        <w:ind w:left="284"/>
        <w:rPr>
          <w:spacing w:val="-2"/>
          <w:sz w:val="26"/>
        </w:rPr>
      </w:pPr>
    </w:p>
    <w:p w14:paraId="34D7C805" w14:textId="77777777" w:rsidR="000272D3" w:rsidRPr="00DC2D7A" w:rsidRDefault="000272D3" w:rsidP="000272D3">
      <w:pPr>
        <w:suppressAutoHyphens/>
        <w:spacing w:line="360" w:lineRule="auto"/>
        <w:ind w:left="284"/>
        <w:rPr>
          <w:spacing w:val="-2"/>
          <w:sz w:val="22"/>
        </w:rPr>
      </w:pPr>
      <w:r>
        <w:rPr>
          <w:spacing w:val="-2"/>
          <w:sz w:val="22"/>
        </w:rPr>
        <w:t>Obrak epe horretan burutzen ez badira, kontratista berandutze-egoeran dagoela joko da. Horretarako, ez da beharrezkoa izango administrazioak aldez aurretik betetzeko agindua ematea.</w:t>
      </w:r>
    </w:p>
    <w:p w14:paraId="552126AE" w14:textId="77777777" w:rsidR="000272D3" w:rsidRDefault="000272D3" w:rsidP="000272D3">
      <w:pPr>
        <w:suppressAutoHyphens/>
        <w:ind w:left="195"/>
        <w:rPr>
          <w:color w:val="808080"/>
          <w:spacing w:val="-2"/>
          <w:sz w:val="22"/>
        </w:rPr>
      </w:pPr>
    </w:p>
    <w:p w14:paraId="73D5CA42" w14:textId="77777777" w:rsidR="000272D3" w:rsidRPr="00C87F83" w:rsidRDefault="000272D3" w:rsidP="000272D3">
      <w:pPr>
        <w:suppressAutoHyphens/>
        <w:ind w:left="567"/>
        <w:rPr>
          <w:i/>
          <w:color w:val="808080"/>
          <w:spacing w:val="-2"/>
          <w:sz w:val="22"/>
        </w:rPr>
      </w:pPr>
      <w:r>
        <w:rPr>
          <w:i/>
          <w:color w:val="808080"/>
          <w:spacing w:val="-2"/>
          <w:sz w:val="22"/>
        </w:rPr>
        <w:t xml:space="preserve">b) </w:t>
      </w:r>
      <w:r>
        <w:rPr>
          <w:b/>
          <w:i/>
          <w:color w:val="808080"/>
          <w:spacing w:val="-2"/>
          <w:sz w:val="22"/>
        </w:rPr>
        <w:t>Obrak sortatan zatituta badaude</w:t>
      </w:r>
      <w:r>
        <w:rPr>
          <w:i/>
          <w:color w:val="808080"/>
          <w:spacing w:val="-2"/>
          <w:sz w:val="22"/>
        </w:rPr>
        <w:t>, aurreko testuari honako hau erantsiko zaio:</w:t>
      </w:r>
    </w:p>
    <w:p w14:paraId="6BBD3924" w14:textId="77777777" w:rsidR="000272D3" w:rsidRDefault="000272D3" w:rsidP="000272D3">
      <w:pPr>
        <w:suppressAutoHyphens/>
        <w:rPr>
          <w:spacing w:val="-2"/>
          <w:sz w:val="22"/>
        </w:rPr>
      </w:pPr>
    </w:p>
    <w:p w14:paraId="5545FAF6" w14:textId="77777777" w:rsidR="000272D3" w:rsidRDefault="000272D3" w:rsidP="000272D3">
      <w:pPr>
        <w:suppressAutoHyphens/>
        <w:rPr>
          <w:spacing w:val="-2"/>
          <w:sz w:val="22"/>
        </w:rPr>
      </w:pPr>
    </w:p>
    <w:p w14:paraId="78B983F5" w14:textId="77777777" w:rsidR="000272D3" w:rsidRPr="00727312" w:rsidRDefault="000272D3" w:rsidP="000272D3">
      <w:pPr>
        <w:suppressAutoHyphens/>
        <w:spacing w:line="360" w:lineRule="auto"/>
        <w:ind w:left="284"/>
        <w:rPr>
          <w:spacing w:val="-2"/>
          <w:sz w:val="22"/>
        </w:rPr>
      </w:pPr>
      <w:r>
        <w:rPr>
          <w:spacing w:val="-2"/>
          <w:sz w:val="22"/>
        </w:rPr>
        <w:t>Honako hau izango da obraren sorta bakoitza egikaritzeko guztirako epea, zuinketaren egiaztapenaren akta izenpetu eta hurrengo egunean hasita:</w:t>
      </w:r>
    </w:p>
    <w:p w14:paraId="000850FC" w14:textId="77777777" w:rsidR="000272D3" w:rsidRPr="00727312" w:rsidRDefault="000272D3" w:rsidP="000272D3">
      <w:pPr>
        <w:suppressAutoHyphens/>
        <w:spacing w:line="360" w:lineRule="auto"/>
        <w:ind w:left="284"/>
        <w:rPr>
          <w:spacing w:val="-2"/>
          <w:sz w:val="22"/>
        </w:rPr>
      </w:pPr>
    </w:p>
    <w:p w14:paraId="5A177424" w14:textId="77777777" w:rsidR="000272D3" w:rsidRPr="00727312" w:rsidRDefault="000272D3" w:rsidP="000272D3">
      <w:pPr>
        <w:suppressAutoHyphens/>
        <w:spacing w:line="360" w:lineRule="auto"/>
        <w:ind w:left="284"/>
        <w:rPr>
          <w:spacing w:val="-2"/>
          <w:sz w:val="22"/>
        </w:rPr>
      </w:pPr>
      <w:r>
        <w:tab/>
      </w:r>
      <w:r>
        <w:rPr>
          <w:spacing w:val="-2"/>
          <w:sz w:val="22"/>
        </w:rPr>
        <w:t>1. sorta.- ..........................................................................................</w:t>
      </w:r>
    </w:p>
    <w:p w14:paraId="50CF6371" w14:textId="77777777" w:rsidR="000272D3" w:rsidRPr="00727312" w:rsidRDefault="000272D3" w:rsidP="000272D3">
      <w:pPr>
        <w:suppressAutoHyphens/>
        <w:spacing w:line="360" w:lineRule="auto"/>
        <w:ind w:left="284"/>
        <w:rPr>
          <w:spacing w:val="-2"/>
          <w:sz w:val="22"/>
        </w:rPr>
      </w:pPr>
      <w:r>
        <w:tab/>
      </w:r>
      <w:r>
        <w:rPr>
          <w:spacing w:val="-2"/>
          <w:sz w:val="22"/>
        </w:rPr>
        <w:t>2. sorta.- ..........................................................................................</w:t>
      </w:r>
    </w:p>
    <w:p w14:paraId="3F26CFC6" w14:textId="77777777" w:rsidR="000272D3" w:rsidRPr="00727312" w:rsidRDefault="000272D3" w:rsidP="000272D3">
      <w:pPr>
        <w:suppressAutoHyphens/>
        <w:spacing w:line="360" w:lineRule="auto"/>
        <w:ind w:left="284"/>
        <w:rPr>
          <w:spacing w:val="-2"/>
          <w:sz w:val="22"/>
        </w:rPr>
      </w:pPr>
      <w:r>
        <w:tab/>
      </w:r>
      <w:r>
        <w:rPr>
          <w:spacing w:val="-2"/>
          <w:sz w:val="22"/>
        </w:rPr>
        <w:t>3. sorta.- ..........................................................................................</w:t>
      </w:r>
    </w:p>
    <w:p w14:paraId="4EFDC415" w14:textId="77777777" w:rsidR="000272D3" w:rsidRDefault="000272D3" w:rsidP="000272D3">
      <w:pPr>
        <w:suppressAutoHyphens/>
        <w:spacing w:line="360" w:lineRule="auto"/>
        <w:ind w:left="284"/>
        <w:rPr>
          <w:b/>
          <w:spacing w:val="-2"/>
          <w:sz w:val="22"/>
        </w:rPr>
      </w:pPr>
      <w:r>
        <w:tab/>
      </w:r>
      <w:r>
        <w:rPr>
          <w:spacing w:val="-2"/>
          <w:sz w:val="22"/>
        </w:rPr>
        <w:t>(...)</w:t>
      </w:r>
      <w:r>
        <w:tab/>
      </w:r>
    </w:p>
    <w:p w14:paraId="78583BB5" w14:textId="77777777" w:rsidR="000272D3" w:rsidRPr="00727312" w:rsidRDefault="000272D3" w:rsidP="000272D3">
      <w:pPr>
        <w:suppressAutoHyphens/>
        <w:spacing w:line="360" w:lineRule="auto"/>
        <w:ind w:left="284"/>
        <w:rPr>
          <w:spacing w:val="-2"/>
          <w:sz w:val="22"/>
        </w:rPr>
      </w:pPr>
      <w:r>
        <w:tab/>
      </w:r>
      <w:r>
        <w:tab/>
      </w:r>
    </w:p>
    <w:p w14:paraId="6BF7860A" w14:textId="77777777" w:rsidR="000272D3" w:rsidRDefault="000272D3" w:rsidP="000272D3">
      <w:pPr>
        <w:suppressAutoHyphens/>
        <w:spacing w:line="360" w:lineRule="auto"/>
        <w:ind w:left="284"/>
        <w:rPr>
          <w:spacing w:val="-2"/>
          <w:sz w:val="22"/>
        </w:rPr>
      </w:pPr>
      <w:r>
        <w:rPr>
          <w:spacing w:val="-2"/>
          <w:sz w:val="22"/>
        </w:rPr>
        <w:t>Obrak epe horretan burutzen ez badira, kontratista berandutze-egoeran dagoela joko da. Horretarako, ez da beharrezkoa izango administrazioak aldez aurretik betetzeko agindua ematea.</w:t>
      </w:r>
    </w:p>
    <w:p w14:paraId="11DE0E12" w14:textId="77777777" w:rsidR="000272D3" w:rsidRDefault="000272D3" w:rsidP="000272D3">
      <w:pPr>
        <w:suppressAutoHyphens/>
        <w:spacing w:line="360" w:lineRule="auto"/>
        <w:ind w:left="284"/>
        <w:rPr>
          <w:spacing w:val="-2"/>
          <w:sz w:val="22"/>
        </w:rPr>
      </w:pPr>
    </w:p>
    <w:p w14:paraId="0ECE7354" w14:textId="36493089" w:rsidR="000272D3" w:rsidRPr="00546596" w:rsidRDefault="000272D3" w:rsidP="00176DD7">
      <w:pPr>
        <w:pStyle w:val="Encabezado"/>
        <w:tabs>
          <w:tab w:val="clear" w:pos="4320"/>
          <w:tab w:val="clear" w:pos="8640"/>
        </w:tabs>
        <w:spacing w:line="360" w:lineRule="auto"/>
        <w:ind w:left="425" w:hanging="425"/>
        <w:rPr>
          <w:b/>
          <w:color w:val="0070C0"/>
          <w:spacing w:val="-2"/>
          <w:sz w:val="24"/>
          <w:szCs w:val="24"/>
        </w:rPr>
      </w:pPr>
      <w:r w:rsidRPr="00546596">
        <w:rPr>
          <w:b/>
          <w:color w:val="0070C0"/>
          <w:spacing w:val="0"/>
          <w:sz w:val="24"/>
        </w:rPr>
        <w:t>4.</w:t>
      </w:r>
      <w:r w:rsidR="00176DD7">
        <w:rPr>
          <w:b/>
          <w:color w:val="0070C0"/>
          <w:spacing w:val="0"/>
          <w:sz w:val="24"/>
        </w:rPr>
        <w:tab/>
      </w:r>
      <w:r w:rsidRPr="00546596">
        <w:rPr>
          <w:b/>
          <w:color w:val="0070C0"/>
          <w:spacing w:val="0"/>
          <w:sz w:val="24"/>
        </w:rPr>
        <w:t>LIZITAZIOAREN OINARRIZKO AURREKONTUA ETA KONTRATUAREN BALIO ZENBATETSIA</w:t>
      </w:r>
    </w:p>
    <w:p w14:paraId="212B0621" w14:textId="77777777" w:rsidR="000272D3" w:rsidRDefault="000272D3" w:rsidP="000272D3">
      <w:pPr>
        <w:suppressAutoHyphens/>
        <w:spacing w:line="360" w:lineRule="auto"/>
        <w:ind w:left="567"/>
        <w:outlineLvl w:val="0"/>
        <w:rPr>
          <w:b/>
          <w:i/>
          <w:color w:val="808080"/>
          <w:spacing w:val="-2"/>
          <w:sz w:val="22"/>
        </w:rPr>
      </w:pPr>
      <w:bookmarkStart w:id="9" w:name="_Toc298150252"/>
      <w:bookmarkStart w:id="10" w:name="_Toc298151173"/>
      <w:bookmarkStart w:id="11" w:name="_Toc370814295"/>
      <w:bookmarkStart w:id="12" w:name="_Toc374617347"/>
    </w:p>
    <w:p w14:paraId="0A96E4B3" w14:textId="77777777" w:rsidR="000272D3" w:rsidRPr="00D86DE6" w:rsidRDefault="000272D3" w:rsidP="000272D3">
      <w:pPr>
        <w:suppressAutoHyphens/>
        <w:spacing w:line="360" w:lineRule="auto"/>
        <w:ind w:left="567"/>
        <w:outlineLvl w:val="0"/>
        <w:rPr>
          <w:i/>
          <w:color w:val="808080"/>
          <w:spacing w:val="-2"/>
          <w:sz w:val="22"/>
        </w:rPr>
      </w:pPr>
      <w:r>
        <w:rPr>
          <w:b/>
          <w:i/>
          <w:color w:val="808080"/>
          <w:spacing w:val="-2"/>
          <w:sz w:val="22"/>
        </w:rPr>
        <w:t>Kasuak edo aldaerak</w:t>
      </w:r>
      <w:bookmarkEnd w:id="9"/>
      <w:bookmarkEnd w:id="10"/>
      <w:bookmarkEnd w:id="11"/>
      <w:bookmarkEnd w:id="12"/>
    </w:p>
    <w:p w14:paraId="59D07028" w14:textId="77777777" w:rsidR="000272D3" w:rsidRPr="00D86DE6" w:rsidRDefault="000272D3" w:rsidP="000272D3">
      <w:pPr>
        <w:suppressAutoHyphens/>
        <w:spacing w:line="360" w:lineRule="auto"/>
        <w:ind w:left="567"/>
        <w:rPr>
          <w:b/>
          <w:i/>
          <w:color w:val="808080"/>
          <w:spacing w:val="-2"/>
          <w:sz w:val="22"/>
        </w:rPr>
      </w:pPr>
    </w:p>
    <w:p w14:paraId="2C6B9329" w14:textId="77777777" w:rsidR="000272D3" w:rsidRPr="00D86DE6" w:rsidRDefault="000272D3" w:rsidP="000272D3">
      <w:pPr>
        <w:suppressAutoHyphens/>
        <w:spacing w:line="360" w:lineRule="auto"/>
        <w:ind w:left="567"/>
        <w:rPr>
          <w:i/>
          <w:color w:val="808080"/>
          <w:spacing w:val="-2"/>
          <w:sz w:val="22"/>
        </w:rPr>
      </w:pPr>
      <w:r>
        <w:rPr>
          <w:i/>
          <w:color w:val="808080"/>
          <w:spacing w:val="-2"/>
          <w:sz w:val="22"/>
        </w:rPr>
        <w:t xml:space="preserve">a) </w:t>
      </w:r>
      <w:r>
        <w:rPr>
          <w:b/>
          <w:i/>
          <w:color w:val="808080"/>
          <w:spacing w:val="-2"/>
          <w:sz w:val="22"/>
        </w:rPr>
        <w:t>Obrak sortatan zatituta ez badaude</w:t>
      </w:r>
      <w:r>
        <w:rPr>
          <w:i/>
          <w:color w:val="808080"/>
          <w:spacing w:val="-2"/>
          <w:sz w:val="22"/>
        </w:rPr>
        <w:t>, aurreko testuari honako hau erantsiko zaio:</w:t>
      </w:r>
    </w:p>
    <w:p w14:paraId="35F96390" w14:textId="77777777" w:rsidR="000272D3" w:rsidRPr="00D47454" w:rsidRDefault="000272D3" w:rsidP="000272D3">
      <w:pPr>
        <w:suppressAutoHyphens/>
        <w:spacing w:line="360" w:lineRule="auto"/>
        <w:ind w:left="195"/>
        <w:rPr>
          <w:color w:val="808080"/>
          <w:spacing w:val="-2"/>
          <w:sz w:val="22"/>
        </w:rPr>
      </w:pPr>
    </w:p>
    <w:p w14:paraId="3B6D52B8" w14:textId="77777777" w:rsidR="000272D3" w:rsidRPr="00937954" w:rsidRDefault="000272D3" w:rsidP="000272D3">
      <w:pPr>
        <w:suppressAutoHyphens/>
        <w:spacing w:line="360" w:lineRule="auto"/>
        <w:ind w:left="284"/>
        <w:rPr>
          <w:spacing w:val="-2"/>
          <w:sz w:val="22"/>
        </w:rPr>
      </w:pPr>
      <w:r>
        <w:rPr>
          <w:spacing w:val="-2"/>
          <w:sz w:val="22"/>
        </w:rPr>
        <w:t>1.- Hauxe izango da lizitazioaren oinarrizko aurrekontua: ............................. ...................... euro, gehi BEZari dagozkion ...................... euro. Aurrekontua hobetu dezakete lizitatzaileek.</w:t>
      </w:r>
    </w:p>
    <w:p w14:paraId="6C0B3AA7" w14:textId="77777777" w:rsidR="000272D3" w:rsidRPr="00937954" w:rsidRDefault="000272D3" w:rsidP="000272D3">
      <w:pPr>
        <w:suppressAutoHyphens/>
        <w:spacing w:line="360" w:lineRule="auto"/>
        <w:ind w:left="284"/>
        <w:rPr>
          <w:spacing w:val="-2"/>
          <w:sz w:val="22"/>
        </w:rPr>
      </w:pPr>
    </w:p>
    <w:p w14:paraId="05D60265" w14:textId="77777777" w:rsidR="000272D3" w:rsidRDefault="000272D3" w:rsidP="000272D3">
      <w:pPr>
        <w:suppressAutoHyphens/>
        <w:spacing w:line="360" w:lineRule="auto"/>
        <w:ind w:left="284"/>
        <w:rPr>
          <w:spacing w:val="-2"/>
          <w:sz w:val="22"/>
        </w:rPr>
      </w:pPr>
      <w:r>
        <w:rPr>
          <w:spacing w:val="-2"/>
          <w:sz w:val="22"/>
        </w:rPr>
        <w:t>Sektore Publikoko Kontratuei buruzko azaroaren 8ko 9/2017 Legearen (hemendik aurrera, SPKL) 100.2 artikuluan zehaztutako ondorioetarako, aurrekontua honela dago banakatuta:</w:t>
      </w:r>
    </w:p>
    <w:p w14:paraId="7E269B8E" w14:textId="77777777" w:rsidR="000272D3" w:rsidRPr="005B0EB3" w:rsidRDefault="000272D3" w:rsidP="000272D3">
      <w:pPr>
        <w:suppressAutoHyphens/>
        <w:spacing w:line="360" w:lineRule="auto"/>
        <w:ind w:left="284"/>
        <w:rPr>
          <w:spacing w:val="-2"/>
          <w:sz w:val="22"/>
        </w:rPr>
      </w:pPr>
    </w:p>
    <w:p w14:paraId="2A2A7FA3" w14:textId="77777777" w:rsidR="000272D3" w:rsidRPr="005B0EB3" w:rsidRDefault="000272D3" w:rsidP="000272D3">
      <w:pPr>
        <w:numPr>
          <w:ilvl w:val="0"/>
          <w:numId w:val="7"/>
        </w:numPr>
        <w:suppressAutoHyphens/>
        <w:spacing w:line="360" w:lineRule="auto"/>
        <w:ind w:left="644"/>
        <w:rPr>
          <w:spacing w:val="-2"/>
          <w:sz w:val="22"/>
        </w:rPr>
      </w:pPr>
      <w:r>
        <w:rPr>
          <w:spacing w:val="-2"/>
          <w:sz w:val="22"/>
        </w:rPr>
        <w:t>Langile-kostuak:</w:t>
      </w:r>
    </w:p>
    <w:p w14:paraId="3B6F5D2B" w14:textId="77777777" w:rsidR="000272D3" w:rsidRPr="005B0EB3" w:rsidRDefault="000272D3" w:rsidP="000272D3">
      <w:pPr>
        <w:numPr>
          <w:ilvl w:val="0"/>
          <w:numId w:val="7"/>
        </w:numPr>
        <w:suppressAutoHyphens/>
        <w:spacing w:line="360" w:lineRule="auto"/>
        <w:ind w:left="644"/>
        <w:rPr>
          <w:spacing w:val="-2"/>
          <w:sz w:val="22"/>
        </w:rPr>
      </w:pPr>
      <w:r>
        <w:rPr>
          <w:spacing w:val="-2"/>
          <w:sz w:val="22"/>
        </w:rPr>
        <w:t>Zuzeneko beste kostu batzuk:</w:t>
      </w:r>
    </w:p>
    <w:p w14:paraId="3A560301" w14:textId="77777777" w:rsidR="000272D3" w:rsidRPr="005B0EB3" w:rsidRDefault="000272D3" w:rsidP="000272D3">
      <w:pPr>
        <w:numPr>
          <w:ilvl w:val="0"/>
          <w:numId w:val="7"/>
        </w:numPr>
        <w:suppressAutoHyphens/>
        <w:spacing w:line="360" w:lineRule="auto"/>
        <w:ind w:left="644"/>
        <w:rPr>
          <w:spacing w:val="-2"/>
          <w:sz w:val="22"/>
        </w:rPr>
      </w:pPr>
      <w:r>
        <w:rPr>
          <w:spacing w:val="-2"/>
          <w:sz w:val="22"/>
        </w:rPr>
        <w:t>Zeharkako kostuak:</w:t>
      </w:r>
    </w:p>
    <w:p w14:paraId="10BE02AD" w14:textId="77777777" w:rsidR="000272D3" w:rsidRPr="005B0EB3" w:rsidRDefault="000272D3" w:rsidP="000272D3">
      <w:pPr>
        <w:numPr>
          <w:ilvl w:val="0"/>
          <w:numId w:val="7"/>
        </w:numPr>
        <w:suppressAutoHyphens/>
        <w:spacing w:line="360" w:lineRule="auto"/>
        <w:ind w:left="644"/>
        <w:rPr>
          <w:spacing w:val="-2"/>
          <w:sz w:val="22"/>
        </w:rPr>
      </w:pPr>
      <w:r>
        <w:rPr>
          <w:spacing w:val="-2"/>
          <w:sz w:val="22"/>
        </w:rPr>
        <w:t>Gerta litezkeen beste gastu batzuk:</w:t>
      </w:r>
    </w:p>
    <w:p w14:paraId="64795AFF" w14:textId="77777777" w:rsidR="000272D3" w:rsidRDefault="000272D3" w:rsidP="000272D3">
      <w:pPr>
        <w:suppressAutoHyphens/>
        <w:spacing w:line="360" w:lineRule="auto"/>
        <w:ind w:left="284"/>
        <w:rPr>
          <w:spacing w:val="-2"/>
          <w:sz w:val="22"/>
        </w:rPr>
      </w:pPr>
    </w:p>
    <w:p w14:paraId="1EA4D2AA" w14:textId="77777777" w:rsidR="000272D3" w:rsidRPr="00C53E89" w:rsidRDefault="000272D3" w:rsidP="000272D3">
      <w:pPr>
        <w:suppressAutoHyphens/>
        <w:spacing w:line="360" w:lineRule="auto"/>
        <w:ind w:left="284"/>
        <w:rPr>
          <w:spacing w:val="-2"/>
          <w:sz w:val="22"/>
        </w:rPr>
      </w:pPr>
      <w:r>
        <w:rPr>
          <w:b/>
          <w:i/>
          <w:color w:val="808080"/>
          <w:spacing w:val="-2"/>
          <w:sz w:val="22"/>
        </w:rPr>
        <w:t>Baldin eta kontratua egikaritzeko enplegatutako langileen soldaten kostua kontratuaren prezio osoan sartuta badago, erreferentziako lan-hitzarmenean oinarrituta zenbatetsitako soldata-gastuak zehaztuko dira lizitazioaren oinarrizko aurrekontuan, banakatuta eta generoaren eta lanbide-kategoriaren arabera bereizita.</w:t>
      </w:r>
    </w:p>
    <w:p w14:paraId="3432780F" w14:textId="77777777" w:rsidR="000272D3" w:rsidRPr="005B0EB3" w:rsidRDefault="000272D3" w:rsidP="000272D3">
      <w:pPr>
        <w:suppressAutoHyphens/>
        <w:spacing w:line="360" w:lineRule="auto"/>
        <w:ind w:left="284"/>
        <w:rPr>
          <w:spacing w:val="-2"/>
          <w:sz w:val="22"/>
        </w:rPr>
      </w:pPr>
    </w:p>
    <w:p w14:paraId="0F34A90D" w14:textId="77777777" w:rsidR="000272D3" w:rsidRPr="005B0EB3" w:rsidRDefault="000272D3" w:rsidP="000272D3">
      <w:pPr>
        <w:suppressAutoHyphens/>
        <w:spacing w:line="360" w:lineRule="auto"/>
        <w:ind w:left="284"/>
        <w:rPr>
          <w:spacing w:val="-2"/>
          <w:sz w:val="22"/>
        </w:rPr>
      </w:pPr>
      <w:r>
        <w:rPr>
          <w:spacing w:val="-2"/>
          <w:sz w:val="22"/>
        </w:rPr>
        <w:t>2.- Kontratuaren balio zenbatetsia …………………………. euro da, BEZa aparte.</w:t>
      </w:r>
    </w:p>
    <w:p w14:paraId="724603C7" w14:textId="77777777" w:rsidR="000272D3" w:rsidRPr="00937954" w:rsidRDefault="000272D3" w:rsidP="000272D3">
      <w:pPr>
        <w:suppressAutoHyphens/>
        <w:spacing w:line="360" w:lineRule="auto"/>
        <w:ind w:left="284"/>
        <w:rPr>
          <w:spacing w:val="-2"/>
          <w:sz w:val="22"/>
        </w:rPr>
      </w:pPr>
    </w:p>
    <w:p w14:paraId="030BE202" w14:textId="77777777" w:rsidR="000272D3" w:rsidRPr="00C87F83" w:rsidRDefault="000272D3" w:rsidP="000272D3">
      <w:pPr>
        <w:suppressAutoHyphens/>
        <w:spacing w:line="360" w:lineRule="auto"/>
        <w:ind w:left="567"/>
        <w:rPr>
          <w:i/>
          <w:color w:val="808080"/>
          <w:spacing w:val="-2"/>
          <w:sz w:val="22"/>
        </w:rPr>
      </w:pPr>
      <w:r>
        <w:rPr>
          <w:i/>
          <w:color w:val="808080"/>
          <w:spacing w:val="-2"/>
          <w:sz w:val="22"/>
        </w:rPr>
        <w:t xml:space="preserve">b) </w:t>
      </w:r>
      <w:r>
        <w:rPr>
          <w:b/>
          <w:i/>
          <w:color w:val="808080"/>
          <w:spacing w:val="-2"/>
          <w:sz w:val="22"/>
        </w:rPr>
        <w:t>Obrak sortatan zatituta badaude</w:t>
      </w:r>
      <w:r>
        <w:rPr>
          <w:i/>
          <w:color w:val="808080"/>
          <w:spacing w:val="-2"/>
          <w:sz w:val="22"/>
        </w:rPr>
        <w:t>, aurreko testuari honako hau erantsiko zaio:</w:t>
      </w:r>
    </w:p>
    <w:p w14:paraId="79EA0BD0" w14:textId="77777777" w:rsidR="000272D3" w:rsidRDefault="000272D3" w:rsidP="000272D3">
      <w:pPr>
        <w:suppressAutoHyphens/>
        <w:spacing w:line="360" w:lineRule="auto"/>
        <w:ind w:left="284"/>
        <w:rPr>
          <w:spacing w:val="-2"/>
          <w:sz w:val="22"/>
        </w:rPr>
      </w:pPr>
    </w:p>
    <w:p w14:paraId="22D42766" w14:textId="77777777" w:rsidR="000272D3" w:rsidRPr="005B0EB3" w:rsidRDefault="000272D3" w:rsidP="000272D3">
      <w:pPr>
        <w:suppressAutoHyphens/>
        <w:spacing w:line="360" w:lineRule="auto"/>
        <w:ind w:left="284"/>
        <w:rPr>
          <w:spacing w:val="-2"/>
          <w:sz w:val="22"/>
        </w:rPr>
      </w:pPr>
      <w:r>
        <w:rPr>
          <w:spacing w:val="-2"/>
          <w:sz w:val="22"/>
        </w:rPr>
        <w:t>1.- Honako hau da sorta bakoitzaren lizitazioaren oinarrizko aurrekontua (lizitatzaileek hobetu dezakete beren eskaintzetan):</w:t>
      </w:r>
    </w:p>
    <w:p w14:paraId="3FF82FC6" w14:textId="77777777" w:rsidR="000272D3" w:rsidRPr="005B0EB3" w:rsidRDefault="000272D3" w:rsidP="000272D3">
      <w:pPr>
        <w:suppressAutoHyphens/>
        <w:spacing w:line="360" w:lineRule="auto"/>
        <w:ind w:left="284"/>
        <w:rPr>
          <w:spacing w:val="-2"/>
          <w:sz w:val="22"/>
        </w:rPr>
      </w:pPr>
    </w:p>
    <w:p w14:paraId="2F4D8FDB" w14:textId="77777777" w:rsidR="000272D3" w:rsidRPr="005B0EB3" w:rsidRDefault="000272D3" w:rsidP="000272D3">
      <w:pPr>
        <w:suppressAutoHyphens/>
        <w:spacing w:line="360" w:lineRule="auto"/>
        <w:ind w:left="284"/>
        <w:rPr>
          <w:spacing w:val="-2"/>
          <w:sz w:val="22"/>
        </w:rPr>
      </w:pPr>
      <w:r>
        <w:rPr>
          <w:spacing w:val="-2"/>
          <w:sz w:val="22"/>
        </w:rPr>
        <w:t>1. sorta.- .............................................. euro, gehi BEZari dagozkion ...................... euro.</w:t>
      </w:r>
    </w:p>
    <w:p w14:paraId="4D947EA1" w14:textId="77777777" w:rsidR="000272D3" w:rsidRPr="005B0EB3" w:rsidRDefault="000272D3" w:rsidP="000272D3">
      <w:pPr>
        <w:suppressAutoHyphens/>
        <w:spacing w:line="360" w:lineRule="auto"/>
        <w:ind w:left="284"/>
        <w:rPr>
          <w:spacing w:val="-2"/>
          <w:sz w:val="22"/>
        </w:rPr>
      </w:pPr>
    </w:p>
    <w:p w14:paraId="54CAB78F" w14:textId="77777777" w:rsidR="000272D3" w:rsidRDefault="000272D3" w:rsidP="000272D3">
      <w:pPr>
        <w:suppressAutoHyphens/>
        <w:spacing w:line="360" w:lineRule="auto"/>
        <w:ind w:left="284"/>
        <w:rPr>
          <w:spacing w:val="-2"/>
          <w:sz w:val="22"/>
        </w:rPr>
      </w:pPr>
      <w:r>
        <w:rPr>
          <w:spacing w:val="-2"/>
          <w:sz w:val="22"/>
        </w:rPr>
        <w:t>SPKLren 100.2 artikuluan zehaztutako ondorioetarako, aurrekontua honela dago banakatuta:</w:t>
      </w:r>
    </w:p>
    <w:p w14:paraId="7FF0D751" w14:textId="77777777" w:rsidR="000272D3" w:rsidRPr="005B0EB3" w:rsidRDefault="000272D3" w:rsidP="000272D3">
      <w:pPr>
        <w:suppressAutoHyphens/>
        <w:spacing w:line="360" w:lineRule="auto"/>
        <w:ind w:left="284"/>
        <w:rPr>
          <w:spacing w:val="-2"/>
          <w:sz w:val="22"/>
        </w:rPr>
      </w:pPr>
    </w:p>
    <w:p w14:paraId="55812D9E" w14:textId="77777777" w:rsidR="000272D3" w:rsidRPr="005B0EB3" w:rsidRDefault="000272D3" w:rsidP="000272D3">
      <w:pPr>
        <w:numPr>
          <w:ilvl w:val="0"/>
          <w:numId w:val="7"/>
        </w:numPr>
        <w:suppressAutoHyphens/>
        <w:spacing w:line="360" w:lineRule="auto"/>
        <w:ind w:left="284" w:firstLine="0"/>
        <w:rPr>
          <w:spacing w:val="-2"/>
          <w:sz w:val="22"/>
        </w:rPr>
      </w:pPr>
      <w:r>
        <w:rPr>
          <w:spacing w:val="-2"/>
          <w:sz w:val="22"/>
        </w:rPr>
        <w:t>Langile-kostuak:</w:t>
      </w:r>
    </w:p>
    <w:p w14:paraId="57BFF584" w14:textId="77777777" w:rsidR="000272D3" w:rsidRPr="005B0EB3" w:rsidRDefault="000272D3" w:rsidP="000272D3">
      <w:pPr>
        <w:numPr>
          <w:ilvl w:val="0"/>
          <w:numId w:val="7"/>
        </w:numPr>
        <w:suppressAutoHyphens/>
        <w:spacing w:line="360" w:lineRule="auto"/>
        <w:ind w:left="284" w:firstLine="0"/>
        <w:rPr>
          <w:spacing w:val="-2"/>
          <w:sz w:val="22"/>
        </w:rPr>
      </w:pPr>
      <w:r>
        <w:rPr>
          <w:spacing w:val="-2"/>
          <w:sz w:val="22"/>
        </w:rPr>
        <w:t>Zuzeneko beste kostu batzuk:</w:t>
      </w:r>
    </w:p>
    <w:p w14:paraId="7A3AB11A" w14:textId="77777777" w:rsidR="000272D3" w:rsidRPr="005B0EB3" w:rsidRDefault="000272D3" w:rsidP="000272D3">
      <w:pPr>
        <w:numPr>
          <w:ilvl w:val="0"/>
          <w:numId w:val="7"/>
        </w:numPr>
        <w:suppressAutoHyphens/>
        <w:spacing w:line="360" w:lineRule="auto"/>
        <w:ind w:left="284" w:firstLine="0"/>
        <w:rPr>
          <w:spacing w:val="-2"/>
          <w:sz w:val="22"/>
        </w:rPr>
      </w:pPr>
      <w:r>
        <w:rPr>
          <w:spacing w:val="-2"/>
          <w:sz w:val="22"/>
        </w:rPr>
        <w:t>Zeharkako kostuak:</w:t>
      </w:r>
    </w:p>
    <w:p w14:paraId="38A91EB8" w14:textId="77777777" w:rsidR="000272D3" w:rsidRPr="005B0EB3" w:rsidRDefault="000272D3" w:rsidP="000272D3">
      <w:pPr>
        <w:numPr>
          <w:ilvl w:val="0"/>
          <w:numId w:val="7"/>
        </w:numPr>
        <w:suppressAutoHyphens/>
        <w:spacing w:line="360" w:lineRule="auto"/>
        <w:ind w:left="284" w:firstLine="0"/>
        <w:rPr>
          <w:spacing w:val="-2"/>
          <w:sz w:val="22"/>
        </w:rPr>
      </w:pPr>
      <w:r>
        <w:rPr>
          <w:spacing w:val="-2"/>
          <w:sz w:val="22"/>
        </w:rPr>
        <w:t>Gerta litezkeen beste gastu batzuk:</w:t>
      </w:r>
    </w:p>
    <w:p w14:paraId="4B0C3E74" w14:textId="77777777" w:rsidR="000272D3" w:rsidRDefault="000272D3" w:rsidP="000272D3">
      <w:pPr>
        <w:suppressAutoHyphens/>
        <w:spacing w:line="360" w:lineRule="auto"/>
        <w:ind w:left="284"/>
        <w:rPr>
          <w:spacing w:val="-2"/>
          <w:sz w:val="22"/>
        </w:rPr>
      </w:pPr>
    </w:p>
    <w:p w14:paraId="2FC4B82A" w14:textId="77777777" w:rsidR="000272D3" w:rsidRPr="00C53E89" w:rsidRDefault="000272D3" w:rsidP="000272D3">
      <w:pPr>
        <w:suppressAutoHyphens/>
        <w:spacing w:line="360" w:lineRule="auto"/>
        <w:ind w:left="284"/>
        <w:rPr>
          <w:spacing w:val="-2"/>
          <w:sz w:val="22"/>
        </w:rPr>
      </w:pPr>
      <w:r>
        <w:rPr>
          <w:b/>
          <w:i/>
          <w:color w:val="808080"/>
          <w:spacing w:val="-2"/>
          <w:sz w:val="22"/>
        </w:rPr>
        <w:t>Baldin eta kontratua egikaritzeko enplegatutako langileen soldaten kostua kontratuaren prezio osoan sartuta badago, erreferentziako lan-hitzarmenean oinarrituta zenbatetsitako soldata-gastuak zehaztuko dira lizitazioaren oinarrizko aurrekontuan, banakatuta eta generoaren eta lanbide-kategoriaren arabera bereizita.</w:t>
      </w:r>
    </w:p>
    <w:p w14:paraId="28D9FCCD" w14:textId="77777777" w:rsidR="000272D3" w:rsidRDefault="000272D3" w:rsidP="000272D3">
      <w:pPr>
        <w:suppressAutoHyphens/>
        <w:spacing w:line="360" w:lineRule="auto"/>
        <w:ind w:left="284"/>
        <w:rPr>
          <w:spacing w:val="-2"/>
          <w:sz w:val="22"/>
        </w:rPr>
      </w:pPr>
    </w:p>
    <w:p w14:paraId="4DC3FA45" w14:textId="77777777" w:rsidR="000272D3" w:rsidRDefault="000272D3" w:rsidP="000272D3">
      <w:pPr>
        <w:suppressAutoHyphens/>
        <w:spacing w:line="360" w:lineRule="auto"/>
        <w:ind w:left="284"/>
        <w:rPr>
          <w:spacing w:val="-2"/>
          <w:sz w:val="22"/>
        </w:rPr>
      </w:pPr>
      <w:r>
        <w:rPr>
          <w:spacing w:val="-2"/>
          <w:sz w:val="22"/>
        </w:rPr>
        <w:t>2. sorta.- .............................................. euro, gehi BEZari dagozkion ...................... euro.</w:t>
      </w:r>
    </w:p>
    <w:p w14:paraId="726512F0" w14:textId="77777777" w:rsidR="000272D3" w:rsidRPr="00937954" w:rsidRDefault="000272D3" w:rsidP="000272D3">
      <w:pPr>
        <w:suppressAutoHyphens/>
        <w:spacing w:line="360" w:lineRule="auto"/>
        <w:ind w:left="284"/>
        <w:rPr>
          <w:spacing w:val="-2"/>
          <w:sz w:val="22"/>
        </w:rPr>
      </w:pPr>
    </w:p>
    <w:p w14:paraId="2A947447" w14:textId="77777777" w:rsidR="000272D3" w:rsidRDefault="000272D3" w:rsidP="000272D3">
      <w:pPr>
        <w:suppressAutoHyphens/>
        <w:spacing w:line="360" w:lineRule="auto"/>
        <w:ind w:left="284"/>
        <w:rPr>
          <w:spacing w:val="-2"/>
          <w:sz w:val="22"/>
        </w:rPr>
      </w:pPr>
      <w:r>
        <w:rPr>
          <w:spacing w:val="-2"/>
          <w:sz w:val="22"/>
        </w:rPr>
        <w:t>SPKLren 100.2 artikuluan zehaztutako ondorioetarako, aurrekontua honela dago banakatuta:</w:t>
      </w:r>
    </w:p>
    <w:p w14:paraId="1C3DA1A2" w14:textId="77777777" w:rsidR="000272D3" w:rsidRPr="005B0EB3" w:rsidRDefault="000272D3" w:rsidP="000272D3">
      <w:pPr>
        <w:suppressAutoHyphens/>
        <w:spacing w:line="360" w:lineRule="auto"/>
        <w:ind w:left="284"/>
        <w:rPr>
          <w:spacing w:val="-2"/>
          <w:sz w:val="22"/>
        </w:rPr>
      </w:pPr>
    </w:p>
    <w:p w14:paraId="036E9587" w14:textId="77777777" w:rsidR="000272D3" w:rsidRPr="005B0EB3" w:rsidRDefault="000272D3" w:rsidP="000272D3">
      <w:pPr>
        <w:numPr>
          <w:ilvl w:val="0"/>
          <w:numId w:val="7"/>
        </w:numPr>
        <w:suppressAutoHyphens/>
        <w:spacing w:line="360" w:lineRule="auto"/>
        <w:ind w:left="284" w:firstLine="0"/>
        <w:rPr>
          <w:spacing w:val="-2"/>
          <w:sz w:val="22"/>
        </w:rPr>
      </w:pPr>
      <w:r>
        <w:rPr>
          <w:spacing w:val="-2"/>
          <w:sz w:val="22"/>
        </w:rPr>
        <w:t>Langile-kostuak:</w:t>
      </w:r>
    </w:p>
    <w:p w14:paraId="446B0F12" w14:textId="77777777" w:rsidR="000272D3" w:rsidRPr="005B0EB3" w:rsidRDefault="000272D3" w:rsidP="000272D3">
      <w:pPr>
        <w:numPr>
          <w:ilvl w:val="0"/>
          <w:numId w:val="7"/>
        </w:numPr>
        <w:suppressAutoHyphens/>
        <w:spacing w:line="360" w:lineRule="auto"/>
        <w:ind w:left="284" w:firstLine="0"/>
        <w:rPr>
          <w:spacing w:val="-2"/>
          <w:sz w:val="22"/>
        </w:rPr>
      </w:pPr>
      <w:r>
        <w:rPr>
          <w:spacing w:val="-2"/>
          <w:sz w:val="22"/>
        </w:rPr>
        <w:t>Zuzeneko beste kostu batzuk:</w:t>
      </w:r>
    </w:p>
    <w:p w14:paraId="5A2DF3C3" w14:textId="77777777" w:rsidR="000272D3" w:rsidRPr="005B0EB3" w:rsidRDefault="000272D3" w:rsidP="000272D3">
      <w:pPr>
        <w:numPr>
          <w:ilvl w:val="0"/>
          <w:numId w:val="7"/>
        </w:numPr>
        <w:suppressAutoHyphens/>
        <w:spacing w:line="360" w:lineRule="auto"/>
        <w:ind w:left="284" w:firstLine="0"/>
        <w:rPr>
          <w:spacing w:val="-2"/>
          <w:sz w:val="22"/>
        </w:rPr>
      </w:pPr>
      <w:r>
        <w:rPr>
          <w:spacing w:val="-2"/>
          <w:sz w:val="22"/>
        </w:rPr>
        <w:t>Zeharkako kostuak:</w:t>
      </w:r>
    </w:p>
    <w:p w14:paraId="2FED71F5" w14:textId="77777777" w:rsidR="000272D3" w:rsidRPr="005B0EB3" w:rsidRDefault="000272D3" w:rsidP="000272D3">
      <w:pPr>
        <w:numPr>
          <w:ilvl w:val="0"/>
          <w:numId w:val="7"/>
        </w:numPr>
        <w:suppressAutoHyphens/>
        <w:spacing w:line="360" w:lineRule="auto"/>
        <w:ind w:left="284" w:firstLine="0"/>
        <w:rPr>
          <w:spacing w:val="-2"/>
          <w:sz w:val="22"/>
        </w:rPr>
      </w:pPr>
      <w:r>
        <w:rPr>
          <w:spacing w:val="-2"/>
          <w:sz w:val="22"/>
        </w:rPr>
        <w:t>Gerta litezkeen beste gastu batzuk:</w:t>
      </w:r>
    </w:p>
    <w:p w14:paraId="43398FFB" w14:textId="77777777" w:rsidR="000272D3" w:rsidRDefault="000272D3" w:rsidP="000272D3">
      <w:pPr>
        <w:suppressAutoHyphens/>
        <w:spacing w:line="360" w:lineRule="auto"/>
        <w:ind w:left="284"/>
        <w:rPr>
          <w:spacing w:val="-2"/>
          <w:sz w:val="22"/>
        </w:rPr>
      </w:pPr>
    </w:p>
    <w:p w14:paraId="12557112" w14:textId="77777777" w:rsidR="000272D3" w:rsidRPr="00C53E89" w:rsidRDefault="000272D3" w:rsidP="000272D3">
      <w:pPr>
        <w:suppressAutoHyphens/>
        <w:spacing w:line="360" w:lineRule="auto"/>
        <w:ind w:left="284"/>
        <w:rPr>
          <w:spacing w:val="-2"/>
          <w:sz w:val="22"/>
        </w:rPr>
      </w:pPr>
      <w:r>
        <w:rPr>
          <w:b/>
          <w:i/>
          <w:color w:val="808080"/>
          <w:spacing w:val="-2"/>
          <w:sz w:val="22"/>
        </w:rPr>
        <w:t>Baldin eta kontratua egikaritzeko enplegatutako langileen soldaten kostua kontratuaren prezio osoan sartuta badago, erreferentziako lan-hitzarmenean oinarrituta zenbatetsitako soldata-gastuak zehaztuko dira lizitazioaren oinarrizko aurrekontuan, banakatuta eta generoaren eta lanbide-kategoriaren arabera bereizita.</w:t>
      </w:r>
    </w:p>
    <w:p w14:paraId="72DF6DB1" w14:textId="77777777" w:rsidR="000272D3" w:rsidRDefault="000272D3" w:rsidP="000272D3">
      <w:pPr>
        <w:suppressAutoHyphens/>
        <w:spacing w:line="360" w:lineRule="auto"/>
        <w:ind w:left="284"/>
        <w:rPr>
          <w:spacing w:val="-2"/>
          <w:sz w:val="22"/>
        </w:rPr>
      </w:pPr>
    </w:p>
    <w:p w14:paraId="00801B50" w14:textId="77777777" w:rsidR="000272D3" w:rsidRDefault="000272D3" w:rsidP="000272D3">
      <w:pPr>
        <w:suppressAutoHyphens/>
        <w:spacing w:line="360" w:lineRule="auto"/>
        <w:ind w:left="284"/>
        <w:rPr>
          <w:spacing w:val="-2"/>
          <w:sz w:val="22"/>
        </w:rPr>
      </w:pPr>
      <w:r>
        <w:rPr>
          <w:spacing w:val="-2"/>
          <w:sz w:val="22"/>
        </w:rPr>
        <w:t>3. sorta.- .............................................. euro, gehi BEZari dagozkion ...................... euro.</w:t>
      </w:r>
    </w:p>
    <w:p w14:paraId="4DA470DA" w14:textId="77777777" w:rsidR="000272D3" w:rsidRDefault="000272D3" w:rsidP="000272D3">
      <w:pPr>
        <w:suppressAutoHyphens/>
        <w:spacing w:line="360" w:lineRule="auto"/>
        <w:ind w:left="284"/>
        <w:rPr>
          <w:spacing w:val="-2"/>
          <w:sz w:val="22"/>
        </w:rPr>
      </w:pPr>
    </w:p>
    <w:p w14:paraId="388A3C28" w14:textId="77777777" w:rsidR="000272D3" w:rsidRDefault="000272D3" w:rsidP="000272D3">
      <w:pPr>
        <w:suppressAutoHyphens/>
        <w:spacing w:line="360" w:lineRule="auto"/>
        <w:ind w:left="284"/>
        <w:rPr>
          <w:spacing w:val="-2"/>
          <w:sz w:val="22"/>
        </w:rPr>
      </w:pPr>
      <w:r>
        <w:rPr>
          <w:spacing w:val="-2"/>
          <w:sz w:val="22"/>
        </w:rPr>
        <w:t>SPKLren 100.2 artikuluan zehaztutako ondorioetarako, aurrekontua honela dago banakatuta:</w:t>
      </w:r>
    </w:p>
    <w:p w14:paraId="2A328B1F" w14:textId="6C382E58" w:rsidR="00B82AF1" w:rsidRDefault="00B82AF1">
      <w:pPr>
        <w:jc w:val="left"/>
        <w:rPr>
          <w:spacing w:val="-2"/>
          <w:sz w:val="22"/>
        </w:rPr>
      </w:pPr>
      <w:r>
        <w:rPr>
          <w:spacing w:val="-2"/>
          <w:sz w:val="22"/>
        </w:rPr>
        <w:br w:type="page"/>
      </w:r>
    </w:p>
    <w:p w14:paraId="700FEDC4" w14:textId="77777777" w:rsidR="000272D3" w:rsidRPr="005B0EB3" w:rsidRDefault="000272D3" w:rsidP="000272D3">
      <w:pPr>
        <w:numPr>
          <w:ilvl w:val="0"/>
          <w:numId w:val="7"/>
        </w:numPr>
        <w:suppressAutoHyphens/>
        <w:spacing w:line="360" w:lineRule="auto"/>
        <w:ind w:left="284" w:firstLine="0"/>
        <w:rPr>
          <w:spacing w:val="-2"/>
          <w:sz w:val="22"/>
        </w:rPr>
      </w:pPr>
      <w:r>
        <w:rPr>
          <w:spacing w:val="-2"/>
          <w:sz w:val="22"/>
        </w:rPr>
        <w:t>Langile-kostuak:</w:t>
      </w:r>
    </w:p>
    <w:p w14:paraId="2E215950" w14:textId="77777777" w:rsidR="000272D3" w:rsidRPr="005B0EB3" w:rsidRDefault="000272D3" w:rsidP="000272D3">
      <w:pPr>
        <w:numPr>
          <w:ilvl w:val="0"/>
          <w:numId w:val="7"/>
        </w:numPr>
        <w:suppressAutoHyphens/>
        <w:spacing w:line="360" w:lineRule="auto"/>
        <w:ind w:left="284" w:firstLine="0"/>
        <w:rPr>
          <w:spacing w:val="-2"/>
          <w:sz w:val="22"/>
        </w:rPr>
      </w:pPr>
      <w:r>
        <w:rPr>
          <w:spacing w:val="-2"/>
          <w:sz w:val="22"/>
        </w:rPr>
        <w:t>Zuzeneko beste kostu batzuk:</w:t>
      </w:r>
    </w:p>
    <w:p w14:paraId="506C151F" w14:textId="77777777" w:rsidR="000272D3" w:rsidRPr="005B0EB3" w:rsidRDefault="000272D3" w:rsidP="000272D3">
      <w:pPr>
        <w:numPr>
          <w:ilvl w:val="0"/>
          <w:numId w:val="7"/>
        </w:numPr>
        <w:suppressAutoHyphens/>
        <w:spacing w:line="360" w:lineRule="auto"/>
        <w:ind w:left="284" w:firstLine="0"/>
        <w:rPr>
          <w:spacing w:val="-2"/>
          <w:sz w:val="22"/>
        </w:rPr>
      </w:pPr>
      <w:r>
        <w:rPr>
          <w:spacing w:val="-2"/>
          <w:sz w:val="22"/>
        </w:rPr>
        <w:t>Zeharkako kostuak:</w:t>
      </w:r>
    </w:p>
    <w:p w14:paraId="5D7335E7" w14:textId="77777777" w:rsidR="000272D3" w:rsidRPr="005B0EB3" w:rsidRDefault="000272D3" w:rsidP="000272D3">
      <w:pPr>
        <w:numPr>
          <w:ilvl w:val="0"/>
          <w:numId w:val="7"/>
        </w:numPr>
        <w:suppressAutoHyphens/>
        <w:spacing w:line="360" w:lineRule="auto"/>
        <w:ind w:left="284" w:firstLine="0"/>
        <w:rPr>
          <w:spacing w:val="-2"/>
          <w:sz w:val="22"/>
        </w:rPr>
      </w:pPr>
      <w:r>
        <w:rPr>
          <w:spacing w:val="-2"/>
          <w:sz w:val="22"/>
        </w:rPr>
        <w:t>Gerta litezkeen beste gastu batzuk:</w:t>
      </w:r>
    </w:p>
    <w:p w14:paraId="27E7D17C" w14:textId="77777777" w:rsidR="000272D3" w:rsidRDefault="000272D3" w:rsidP="000272D3">
      <w:pPr>
        <w:suppressAutoHyphens/>
        <w:spacing w:line="360" w:lineRule="auto"/>
        <w:ind w:left="284"/>
        <w:rPr>
          <w:b/>
          <w:i/>
          <w:color w:val="808080"/>
          <w:spacing w:val="-2"/>
          <w:sz w:val="22"/>
        </w:rPr>
      </w:pPr>
    </w:p>
    <w:p w14:paraId="035C517A" w14:textId="77777777" w:rsidR="000272D3" w:rsidRPr="00C53E89" w:rsidRDefault="000272D3" w:rsidP="000272D3">
      <w:pPr>
        <w:suppressAutoHyphens/>
        <w:spacing w:line="360" w:lineRule="auto"/>
        <w:ind w:left="284"/>
        <w:rPr>
          <w:spacing w:val="-2"/>
          <w:sz w:val="22"/>
        </w:rPr>
      </w:pPr>
      <w:r>
        <w:rPr>
          <w:b/>
          <w:i/>
          <w:color w:val="808080"/>
          <w:spacing w:val="-2"/>
          <w:sz w:val="22"/>
        </w:rPr>
        <w:t>Baldin eta kontratua egikaritzeko enplegatutako langileen soldaten kostua kontratuaren prezio osoan sartuta badago, erreferentziako lan-hitzarmenean oinarrituta zenbatetsitako soldata-gastuak zehaztuko dira lizitazioaren oinarrizko aurrekontuan, banakatuta eta generoaren eta lanbide-kategoriaren arabera bereizita.</w:t>
      </w:r>
    </w:p>
    <w:p w14:paraId="07AE571E" w14:textId="77777777" w:rsidR="000272D3" w:rsidRPr="005B0EB3" w:rsidRDefault="000272D3" w:rsidP="000272D3">
      <w:pPr>
        <w:suppressAutoHyphens/>
        <w:spacing w:line="360" w:lineRule="auto"/>
        <w:ind w:left="284"/>
        <w:rPr>
          <w:spacing w:val="-2"/>
          <w:sz w:val="22"/>
        </w:rPr>
      </w:pPr>
    </w:p>
    <w:p w14:paraId="4650CA4D" w14:textId="77777777" w:rsidR="000272D3" w:rsidRPr="005B0EB3" w:rsidRDefault="000272D3" w:rsidP="000272D3">
      <w:pPr>
        <w:suppressAutoHyphens/>
        <w:spacing w:line="360" w:lineRule="auto"/>
        <w:ind w:left="284"/>
        <w:rPr>
          <w:spacing w:val="-2"/>
          <w:sz w:val="22"/>
        </w:rPr>
      </w:pPr>
    </w:p>
    <w:p w14:paraId="246DD2DA" w14:textId="77777777" w:rsidR="000272D3" w:rsidRPr="005B0EB3" w:rsidRDefault="000272D3" w:rsidP="000272D3">
      <w:pPr>
        <w:suppressAutoHyphens/>
        <w:spacing w:line="360" w:lineRule="auto"/>
        <w:ind w:left="284"/>
        <w:rPr>
          <w:spacing w:val="-2"/>
          <w:sz w:val="22"/>
        </w:rPr>
      </w:pPr>
      <w:r>
        <w:rPr>
          <w:spacing w:val="-2"/>
          <w:sz w:val="22"/>
        </w:rPr>
        <w:t>2.- Kontratuaren balio zenbatetsia …………………………. euro da, BEZa aparte.</w:t>
      </w:r>
    </w:p>
    <w:p w14:paraId="243EB7BC" w14:textId="77777777" w:rsidR="000272D3" w:rsidRPr="00D04564" w:rsidRDefault="000272D3" w:rsidP="000272D3">
      <w:pPr>
        <w:suppressAutoHyphens/>
        <w:spacing w:line="360" w:lineRule="auto"/>
        <w:rPr>
          <w:spacing w:val="-2"/>
          <w:sz w:val="22"/>
        </w:rPr>
      </w:pPr>
    </w:p>
    <w:p w14:paraId="151B662A" w14:textId="77777777" w:rsidR="000272D3" w:rsidRPr="005330FF" w:rsidRDefault="000272D3" w:rsidP="000272D3">
      <w:pPr>
        <w:suppressAutoHyphens/>
        <w:spacing w:line="360" w:lineRule="auto"/>
        <w:ind w:left="284"/>
        <w:outlineLvl w:val="0"/>
        <w:rPr>
          <w:color w:val="808080"/>
          <w:spacing w:val="-2"/>
          <w:sz w:val="22"/>
        </w:rPr>
      </w:pPr>
      <w:bookmarkStart w:id="13" w:name="_Toc298150254"/>
      <w:bookmarkStart w:id="14" w:name="_Toc298151175"/>
      <w:bookmarkStart w:id="15" w:name="_Toc370814297"/>
      <w:bookmarkStart w:id="16" w:name="_Toc374617349"/>
      <w:r>
        <w:rPr>
          <w:i/>
          <w:color w:val="808080"/>
          <w:spacing w:val="-2"/>
          <w:sz w:val="22"/>
          <w:u w:val="single"/>
        </w:rPr>
        <w:t>Testu finkoa</w:t>
      </w:r>
      <w:bookmarkEnd w:id="13"/>
      <w:bookmarkEnd w:id="14"/>
      <w:bookmarkEnd w:id="15"/>
      <w:bookmarkEnd w:id="16"/>
    </w:p>
    <w:p w14:paraId="572B1BF1" w14:textId="77777777" w:rsidR="000272D3" w:rsidRPr="005330FF" w:rsidRDefault="000272D3" w:rsidP="000272D3">
      <w:pPr>
        <w:suppressAutoHyphens/>
        <w:spacing w:line="360" w:lineRule="auto"/>
        <w:ind w:left="284"/>
        <w:rPr>
          <w:spacing w:val="-2"/>
          <w:sz w:val="22"/>
        </w:rPr>
      </w:pPr>
    </w:p>
    <w:p w14:paraId="2BDBDFB8" w14:textId="77777777" w:rsidR="000272D3" w:rsidRDefault="000272D3" w:rsidP="000272D3">
      <w:pPr>
        <w:suppressAutoHyphens/>
        <w:spacing w:line="360" w:lineRule="auto"/>
        <w:ind w:left="284"/>
        <w:rPr>
          <w:spacing w:val="-2"/>
          <w:sz w:val="22"/>
        </w:rPr>
      </w:pPr>
      <w:r>
        <w:rPr>
          <w:spacing w:val="-2"/>
          <w:sz w:val="22"/>
        </w:rPr>
        <w:t>Kontratuaren prezioaren barruan egongo da unitateko prezioen zerrenda bat, behar bezala banakatua. Prezio horiek egongo dira indarrean kontratuak dirauen bitartean. Lizitatzaileak unitateko preziorik aurkezten ez badu, ulertuko da administrazioaren aurrekontukoak hartzen dituela oinarritzat, bere prezio-proposameneko beheratze-ehuneko bera kenduta.</w:t>
      </w:r>
    </w:p>
    <w:p w14:paraId="2D22504A" w14:textId="77777777" w:rsidR="000272D3" w:rsidRDefault="000272D3" w:rsidP="000272D3">
      <w:pPr>
        <w:suppressAutoHyphens/>
        <w:spacing w:line="360" w:lineRule="auto"/>
        <w:ind w:left="195"/>
        <w:rPr>
          <w:spacing w:val="-2"/>
          <w:sz w:val="22"/>
        </w:rPr>
      </w:pPr>
    </w:p>
    <w:p w14:paraId="186EF470" w14:textId="77777777" w:rsidR="000272D3" w:rsidRPr="00546596" w:rsidRDefault="000272D3" w:rsidP="000272D3">
      <w:pPr>
        <w:pStyle w:val="Encabezado"/>
        <w:tabs>
          <w:tab w:val="clear" w:pos="4320"/>
          <w:tab w:val="clear" w:pos="8640"/>
        </w:tabs>
        <w:spacing w:line="360" w:lineRule="auto"/>
        <w:rPr>
          <w:rFonts w:cs="Arial"/>
          <w:b/>
          <w:bCs/>
          <w:color w:val="0070C0"/>
          <w:spacing w:val="0"/>
          <w:sz w:val="24"/>
          <w:szCs w:val="22"/>
        </w:rPr>
      </w:pPr>
      <w:r w:rsidRPr="00546596">
        <w:rPr>
          <w:b/>
          <w:color w:val="0070C0"/>
          <w:spacing w:val="0"/>
          <w:sz w:val="24"/>
        </w:rPr>
        <w:t>5. FINANTZAKETA</w:t>
      </w:r>
    </w:p>
    <w:p w14:paraId="73A42016" w14:textId="77777777" w:rsidR="000272D3" w:rsidRDefault="000272D3" w:rsidP="000272D3">
      <w:pPr>
        <w:suppressAutoHyphens/>
        <w:spacing w:line="360" w:lineRule="auto"/>
        <w:ind w:left="567"/>
        <w:rPr>
          <w:b/>
          <w:i/>
          <w:color w:val="808080"/>
          <w:spacing w:val="-2"/>
          <w:sz w:val="22"/>
        </w:rPr>
      </w:pPr>
    </w:p>
    <w:p w14:paraId="7A6FDD0E" w14:textId="77777777" w:rsidR="000272D3" w:rsidRPr="00353EC1" w:rsidRDefault="000272D3" w:rsidP="000272D3">
      <w:pPr>
        <w:suppressAutoHyphens/>
        <w:spacing w:line="360" w:lineRule="auto"/>
        <w:ind w:left="567"/>
        <w:rPr>
          <w:b/>
          <w:i/>
          <w:color w:val="808080"/>
          <w:spacing w:val="-2"/>
          <w:sz w:val="22"/>
        </w:rPr>
      </w:pPr>
      <w:r>
        <w:rPr>
          <w:b/>
          <w:i/>
          <w:color w:val="808080"/>
          <w:spacing w:val="-2"/>
          <w:sz w:val="22"/>
        </w:rPr>
        <w:t>Kasuak edo aldaerak</w:t>
      </w:r>
    </w:p>
    <w:p w14:paraId="30806609" w14:textId="77777777" w:rsidR="000272D3" w:rsidRPr="009274F5" w:rsidRDefault="000272D3" w:rsidP="000272D3">
      <w:pPr>
        <w:pStyle w:val="Encabezado"/>
        <w:tabs>
          <w:tab w:val="clear" w:pos="4320"/>
          <w:tab w:val="clear" w:pos="8640"/>
        </w:tabs>
        <w:spacing w:line="360" w:lineRule="auto"/>
        <w:ind w:left="567"/>
        <w:rPr>
          <w:rFonts w:cs="Arial"/>
          <w:color w:val="808080"/>
        </w:rPr>
      </w:pPr>
    </w:p>
    <w:p w14:paraId="48D73C2A" w14:textId="77777777" w:rsidR="000272D3" w:rsidRPr="00C87F83" w:rsidRDefault="000272D3" w:rsidP="000272D3">
      <w:pPr>
        <w:suppressAutoHyphens/>
        <w:spacing w:line="360" w:lineRule="auto"/>
        <w:ind w:left="851" w:hanging="284"/>
        <w:rPr>
          <w:i/>
          <w:color w:val="808080"/>
          <w:spacing w:val="-2"/>
          <w:sz w:val="22"/>
        </w:rPr>
      </w:pPr>
      <w:r>
        <w:rPr>
          <w:b/>
          <w:i/>
          <w:color w:val="808080"/>
          <w:spacing w:val="-2"/>
          <w:sz w:val="22"/>
        </w:rPr>
        <w:t>a) Kontratuaren finantzaketak urteko ekitaldiari baino ez badio eragiten</w:t>
      </w:r>
      <w:r>
        <w:rPr>
          <w:i/>
          <w:color w:val="808080"/>
          <w:spacing w:val="-2"/>
          <w:sz w:val="22"/>
        </w:rPr>
        <w:t>, honako hau adierazi behar da:</w:t>
      </w:r>
    </w:p>
    <w:p w14:paraId="042BE962" w14:textId="77777777" w:rsidR="000272D3" w:rsidRPr="005330FF" w:rsidRDefault="000272D3" w:rsidP="000272D3">
      <w:pPr>
        <w:suppressAutoHyphens/>
        <w:spacing w:line="360" w:lineRule="auto"/>
        <w:ind w:left="195"/>
        <w:rPr>
          <w:b/>
          <w:color w:val="808080"/>
          <w:spacing w:val="-2"/>
          <w:sz w:val="22"/>
        </w:rPr>
      </w:pPr>
    </w:p>
    <w:p w14:paraId="23A50B14" w14:textId="77777777" w:rsidR="000272D3" w:rsidRPr="005330FF" w:rsidRDefault="000272D3" w:rsidP="000272D3">
      <w:pPr>
        <w:suppressAutoHyphens/>
        <w:spacing w:line="360" w:lineRule="auto"/>
        <w:ind w:left="284"/>
        <w:rPr>
          <w:spacing w:val="-2"/>
          <w:sz w:val="22"/>
        </w:rPr>
      </w:pPr>
      <w:r>
        <w:rPr>
          <w:spacing w:val="-2"/>
          <w:sz w:val="22"/>
        </w:rPr>
        <w:t>Kontratuaren prezioa ordaintzeko, aurreikusita dago urteko aurrekontuaren konturako finantzaketa, ………….. aurrekontu-aplikazioan.</w:t>
      </w:r>
      <w:r>
        <w:tab/>
      </w:r>
      <w:r>
        <w:tab/>
      </w:r>
    </w:p>
    <w:p w14:paraId="0DA6B3C5" w14:textId="77777777" w:rsidR="000272D3" w:rsidRPr="005330FF" w:rsidRDefault="000272D3" w:rsidP="000272D3">
      <w:pPr>
        <w:suppressAutoHyphens/>
        <w:spacing w:line="360" w:lineRule="auto"/>
        <w:ind w:left="284"/>
        <w:rPr>
          <w:b/>
          <w:color w:val="808080"/>
          <w:spacing w:val="-2"/>
          <w:sz w:val="22"/>
        </w:rPr>
      </w:pPr>
    </w:p>
    <w:p w14:paraId="4F4B3434" w14:textId="77777777" w:rsidR="000272D3" w:rsidRPr="00C87F83" w:rsidRDefault="000272D3" w:rsidP="000272D3">
      <w:pPr>
        <w:suppressAutoHyphens/>
        <w:spacing w:line="360" w:lineRule="auto"/>
        <w:ind w:left="851" w:hanging="284"/>
        <w:rPr>
          <w:i/>
          <w:color w:val="808080"/>
          <w:spacing w:val="-2"/>
          <w:sz w:val="22"/>
        </w:rPr>
      </w:pPr>
      <w:r>
        <w:rPr>
          <w:b/>
          <w:i/>
          <w:color w:val="808080"/>
          <w:spacing w:val="-2"/>
          <w:sz w:val="22"/>
        </w:rPr>
        <w:t>b) Kontratuaren finantzaketak urteko ekitaldiari eta etorkizuneko beste ekitaldi batzuei eragiten badie</w:t>
      </w:r>
      <w:r>
        <w:rPr>
          <w:i/>
          <w:color w:val="808080"/>
          <w:spacing w:val="-2"/>
          <w:sz w:val="22"/>
        </w:rPr>
        <w:t>, honela idatziko da klausula:</w:t>
      </w:r>
    </w:p>
    <w:p w14:paraId="131E8C1B" w14:textId="77777777" w:rsidR="000272D3" w:rsidRPr="005330FF" w:rsidRDefault="000272D3" w:rsidP="000272D3">
      <w:pPr>
        <w:suppressAutoHyphens/>
        <w:spacing w:line="360" w:lineRule="auto"/>
        <w:ind w:left="284"/>
        <w:rPr>
          <w:b/>
          <w:color w:val="808080"/>
          <w:spacing w:val="-2"/>
          <w:sz w:val="22"/>
        </w:rPr>
      </w:pPr>
    </w:p>
    <w:p w14:paraId="15F199CA" w14:textId="77777777" w:rsidR="000272D3" w:rsidRPr="005B0EB3" w:rsidRDefault="000272D3" w:rsidP="000272D3">
      <w:pPr>
        <w:suppressAutoHyphens/>
        <w:spacing w:line="360" w:lineRule="auto"/>
        <w:ind w:left="284"/>
        <w:rPr>
          <w:spacing w:val="-2"/>
          <w:sz w:val="22"/>
        </w:rPr>
      </w:pPr>
      <w:r>
        <w:br w:type="page"/>
      </w:r>
      <w:r>
        <w:rPr>
          <w:spacing w:val="-2"/>
          <w:sz w:val="22"/>
        </w:rPr>
        <w:t>Kontratuaren prezioa ordaintzeko, aurreikusita dago urteko aurrekontuaren konturako finantzaketa, ………….. aurrekontu-aplikazioan. Halaber, aurrekontuen arloko eskumena duen organoak behar diren kredituak ezarriko ditu kontratu honek eragingo dien hurrengo ekitaldietako aurrekontuetan.</w:t>
      </w:r>
      <w:r>
        <w:tab/>
      </w:r>
    </w:p>
    <w:p w14:paraId="70A593C6" w14:textId="77777777" w:rsidR="000272D3" w:rsidRPr="005B0EB3" w:rsidRDefault="000272D3" w:rsidP="000272D3">
      <w:pPr>
        <w:suppressAutoHyphens/>
        <w:spacing w:line="360" w:lineRule="auto"/>
        <w:ind w:left="284"/>
        <w:rPr>
          <w:b/>
          <w:spacing w:val="-2"/>
          <w:sz w:val="22"/>
        </w:rPr>
      </w:pPr>
    </w:p>
    <w:p w14:paraId="1B231861" w14:textId="77777777" w:rsidR="000272D3" w:rsidRPr="00546596" w:rsidRDefault="000272D3" w:rsidP="000272D3">
      <w:pPr>
        <w:pStyle w:val="Encabezado"/>
        <w:tabs>
          <w:tab w:val="clear" w:pos="4320"/>
          <w:tab w:val="clear" w:pos="8640"/>
        </w:tabs>
        <w:spacing w:line="360" w:lineRule="auto"/>
        <w:rPr>
          <w:rFonts w:cs="Arial"/>
          <w:b/>
          <w:bCs/>
          <w:color w:val="0070C0"/>
          <w:spacing w:val="0"/>
          <w:sz w:val="24"/>
          <w:szCs w:val="22"/>
        </w:rPr>
      </w:pPr>
      <w:r w:rsidRPr="00546596">
        <w:rPr>
          <w:b/>
          <w:color w:val="0070C0"/>
          <w:spacing w:val="0"/>
          <w:sz w:val="24"/>
        </w:rPr>
        <w:t>6. ORDAINKETA-ARAUBIDEA</w:t>
      </w:r>
    </w:p>
    <w:p w14:paraId="2C6B080C" w14:textId="77777777" w:rsidR="000272D3" w:rsidRPr="005B0EB3" w:rsidRDefault="000272D3" w:rsidP="000272D3">
      <w:pPr>
        <w:pStyle w:val="Encabezado"/>
        <w:tabs>
          <w:tab w:val="clear" w:pos="4320"/>
          <w:tab w:val="clear" w:pos="8640"/>
        </w:tabs>
        <w:spacing w:line="360" w:lineRule="auto"/>
        <w:rPr>
          <w:rFonts w:cs="Arial"/>
          <w:b/>
          <w:bCs/>
          <w:spacing w:val="0"/>
          <w:sz w:val="24"/>
          <w:szCs w:val="22"/>
        </w:rPr>
      </w:pPr>
    </w:p>
    <w:p w14:paraId="212080CA" w14:textId="77777777" w:rsidR="000272D3" w:rsidRPr="005B0EB3" w:rsidRDefault="000272D3" w:rsidP="000272D3">
      <w:pPr>
        <w:suppressAutoHyphens/>
        <w:spacing w:line="360" w:lineRule="auto"/>
        <w:ind w:left="195"/>
        <w:rPr>
          <w:spacing w:val="-2"/>
          <w:sz w:val="22"/>
        </w:rPr>
      </w:pPr>
      <w:r>
        <w:rPr>
          <w:spacing w:val="-2"/>
          <w:sz w:val="22"/>
        </w:rPr>
        <w:t>Egikaritutako obrak ordaintzeko, obren zuzendari fakultatiboak ziurtagiriak emango ditu aldian-aldian.</w:t>
      </w:r>
    </w:p>
    <w:p w14:paraId="76F98358" w14:textId="77777777" w:rsidR="000272D3" w:rsidRPr="005B0EB3" w:rsidRDefault="000272D3" w:rsidP="000272D3">
      <w:pPr>
        <w:suppressAutoHyphens/>
        <w:spacing w:line="360" w:lineRule="auto"/>
        <w:ind w:left="195"/>
        <w:rPr>
          <w:spacing w:val="-2"/>
          <w:sz w:val="22"/>
        </w:rPr>
      </w:pPr>
    </w:p>
    <w:p w14:paraId="5D30CF7D" w14:textId="77777777" w:rsidR="000272D3" w:rsidRPr="005B0EB3" w:rsidRDefault="000272D3" w:rsidP="000272D3">
      <w:pPr>
        <w:suppressAutoHyphens/>
        <w:spacing w:line="360" w:lineRule="auto"/>
        <w:ind w:left="195"/>
        <w:rPr>
          <w:spacing w:val="-2"/>
          <w:sz w:val="22"/>
        </w:rPr>
      </w:pPr>
      <w:r>
        <w:rPr>
          <w:spacing w:val="-2"/>
          <w:sz w:val="22"/>
        </w:rPr>
        <w:t>SPKLren hogeita hamabigarren xedapen gehigarriaren arabera, eta dagozkion fakturetan jasotzearren, honako hau adierazi behar da: ………………………………… da kontabilitate publikoaren arloan eskumena duen organoa; ……………………….. da kontratazio-organoa, eta ………………………………………………………………………………………………… da unitate hartzailea.</w:t>
      </w:r>
    </w:p>
    <w:p w14:paraId="3494C674" w14:textId="77777777" w:rsidR="000272D3" w:rsidRDefault="000272D3" w:rsidP="000272D3">
      <w:pPr>
        <w:suppressAutoHyphens/>
        <w:spacing w:line="360" w:lineRule="auto"/>
        <w:ind w:left="195"/>
        <w:rPr>
          <w:spacing w:val="-2"/>
          <w:sz w:val="22"/>
        </w:rPr>
      </w:pPr>
    </w:p>
    <w:p w14:paraId="4A8E1406" w14:textId="77777777" w:rsidR="000272D3" w:rsidRPr="00546596" w:rsidRDefault="000272D3" w:rsidP="000272D3">
      <w:pPr>
        <w:pStyle w:val="Encabezado"/>
        <w:tabs>
          <w:tab w:val="clear" w:pos="4320"/>
          <w:tab w:val="clear" w:pos="8640"/>
        </w:tabs>
        <w:spacing w:line="360" w:lineRule="auto"/>
        <w:rPr>
          <w:rFonts w:cs="Arial"/>
          <w:b/>
          <w:bCs/>
          <w:color w:val="0070C0"/>
          <w:spacing w:val="0"/>
          <w:sz w:val="24"/>
          <w:szCs w:val="22"/>
        </w:rPr>
      </w:pPr>
      <w:r w:rsidRPr="00546596">
        <w:rPr>
          <w:b/>
          <w:color w:val="0070C0"/>
          <w:spacing w:val="0"/>
          <w:sz w:val="24"/>
        </w:rPr>
        <w:t>7. PREZIOAK BERRIKUSTEA</w:t>
      </w:r>
    </w:p>
    <w:p w14:paraId="47A319BF" w14:textId="77777777" w:rsidR="000272D3" w:rsidRDefault="000272D3" w:rsidP="000272D3">
      <w:pPr>
        <w:suppressAutoHyphens/>
        <w:spacing w:line="360" w:lineRule="auto"/>
        <w:ind w:left="567"/>
        <w:rPr>
          <w:b/>
          <w:i/>
          <w:color w:val="808080"/>
          <w:spacing w:val="-2"/>
          <w:sz w:val="22"/>
        </w:rPr>
      </w:pPr>
    </w:p>
    <w:p w14:paraId="571F9FFC" w14:textId="77777777" w:rsidR="000272D3" w:rsidRPr="00C87F83" w:rsidRDefault="000272D3" w:rsidP="000272D3">
      <w:pPr>
        <w:suppressAutoHyphens/>
        <w:spacing w:line="360" w:lineRule="auto"/>
        <w:ind w:left="567"/>
        <w:rPr>
          <w:b/>
          <w:i/>
          <w:color w:val="808080"/>
          <w:spacing w:val="-2"/>
          <w:sz w:val="22"/>
        </w:rPr>
      </w:pPr>
      <w:r>
        <w:rPr>
          <w:b/>
          <w:i/>
          <w:color w:val="808080"/>
          <w:spacing w:val="-2"/>
          <w:sz w:val="22"/>
        </w:rPr>
        <w:t>Kasuak edo aldaerak</w:t>
      </w:r>
    </w:p>
    <w:p w14:paraId="73495A17" w14:textId="77777777" w:rsidR="000272D3" w:rsidRDefault="000272D3" w:rsidP="000272D3">
      <w:pPr>
        <w:pStyle w:val="Encabezado"/>
        <w:tabs>
          <w:tab w:val="clear" w:pos="4320"/>
          <w:tab w:val="clear" w:pos="8640"/>
        </w:tabs>
        <w:spacing w:line="360" w:lineRule="auto"/>
        <w:ind w:left="567"/>
        <w:rPr>
          <w:rFonts w:cs="Arial"/>
          <w:i/>
          <w:color w:val="808080"/>
        </w:rPr>
      </w:pPr>
    </w:p>
    <w:p w14:paraId="60121280" w14:textId="77777777" w:rsidR="000272D3" w:rsidRDefault="000272D3" w:rsidP="000272D3">
      <w:pPr>
        <w:suppressAutoHyphens/>
        <w:spacing w:line="360" w:lineRule="auto"/>
        <w:ind w:left="567"/>
        <w:rPr>
          <w:i/>
          <w:color w:val="808080"/>
          <w:spacing w:val="-2"/>
          <w:sz w:val="22"/>
        </w:rPr>
      </w:pPr>
      <w:r>
        <w:rPr>
          <w:i/>
          <w:color w:val="808080"/>
          <w:spacing w:val="-2"/>
          <w:sz w:val="22"/>
        </w:rPr>
        <w:t xml:space="preserve">a) </w:t>
      </w:r>
      <w:r>
        <w:rPr>
          <w:b/>
          <w:i/>
          <w:color w:val="808080"/>
          <w:spacing w:val="-2"/>
          <w:sz w:val="22"/>
        </w:rPr>
        <w:t>Prezioak berrikusi behar ez badira</w:t>
      </w:r>
      <w:r>
        <w:rPr>
          <w:i/>
          <w:color w:val="808080"/>
          <w:spacing w:val="-2"/>
          <w:sz w:val="22"/>
        </w:rPr>
        <w:t>, hauxe adieraziko da:</w:t>
      </w:r>
    </w:p>
    <w:p w14:paraId="305C92F1" w14:textId="77777777" w:rsidR="000272D3" w:rsidRPr="00C87F83" w:rsidRDefault="000272D3" w:rsidP="000272D3">
      <w:pPr>
        <w:suppressAutoHyphens/>
        <w:spacing w:line="360" w:lineRule="auto"/>
        <w:ind w:left="567"/>
        <w:rPr>
          <w:i/>
          <w:color w:val="808080"/>
          <w:spacing w:val="-2"/>
          <w:sz w:val="22"/>
        </w:rPr>
      </w:pPr>
    </w:p>
    <w:p w14:paraId="6A7DE43E" w14:textId="77777777" w:rsidR="000272D3" w:rsidRPr="005B0EB3" w:rsidRDefault="000272D3" w:rsidP="000272D3">
      <w:pPr>
        <w:pStyle w:val="Encabezado"/>
        <w:tabs>
          <w:tab w:val="clear" w:pos="4320"/>
          <w:tab w:val="clear" w:pos="8640"/>
        </w:tabs>
        <w:spacing w:line="360" w:lineRule="auto"/>
        <w:ind w:left="284"/>
        <w:rPr>
          <w:spacing w:val="-2"/>
          <w:sz w:val="22"/>
        </w:rPr>
      </w:pPr>
      <w:r>
        <w:rPr>
          <w:spacing w:val="-2"/>
          <w:sz w:val="22"/>
        </w:rPr>
        <w:t>Kontratu honetan, ez dira berrikusi behar prezioak, SPKLren 103.1 artikuluari jarraituz.</w:t>
      </w:r>
    </w:p>
    <w:p w14:paraId="7AA9FD4E" w14:textId="77777777" w:rsidR="000272D3" w:rsidRPr="00C87F83" w:rsidRDefault="000272D3" w:rsidP="000272D3">
      <w:pPr>
        <w:pStyle w:val="Encabezado"/>
        <w:tabs>
          <w:tab w:val="clear" w:pos="4320"/>
          <w:tab w:val="clear" w:pos="8640"/>
        </w:tabs>
        <w:spacing w:line="360" w:lineRule="auto"/>
        <w:ind w:left="567"/>
        <w:rPr>
          <w:rFonts w:cs="Arial"/>
          <w:i/>
          <w:color w:val="808080"/>
        </w:rPr>
      </w:pPr>
    </w:p>
    <w:p w14:paraId="666790EB" w14:textId="77777777" w:rsidR="000272D3" w:rsidRPr="00C87F83" w:rsidRDefault="000272D3" w:rsidP="000272D3">
      <w:pPr>
        <w:suppressAutoHyphens/>
        <w:spacing w:line="360" w:lineRule="auto"/>
        <w:ind w:left="567"/>
        <w:rPr>
          <w:i/>
          <w:color w:val="808080"/>
          <w:spacing w:val="-2"/>
          <w:sz w:val="22"/>
        </w:rPr>
      </w:pPr>
      <w:r>
        <w:rPr>
          <w:b/>
          <w:i/>
          <w:color w:val="808080"/>
          <w:spacing w:val="-2"/>
          <w:sz w:val="22"/>
        </w:rPr>
        <w:t>b) Prezioak berrikusi behar badira</w:t>
      </w:r>
      <w:r>
        <w:rPr>
          <w:i/>
          <w:color w:val="808080"/>
          <w:spacing w:val="-2"/>
          <w:sz w:val="22"/>
        </w:rPr>
        <w:t>, hauxe adieraziko da:</w:t>
      </w:r>
    </w:p>
    <w:p w14:paraId="2E2F83AE" w14:textId="77777777" w:rsidR="000272D3" w:rsidRPr="00937954" w:rsidRDefault="000272D3" w:rsidP="000272D3">
      <w:pPr>
        <w:suppressAutoHyphens/>
        <w:spacing w:line="360" w:lineRule="auto"/>
        <w:ind w:left="284"/>
        <w:rPr>
          <w:rFonts w:cs="Arial"/>
          <w:b/>
          <w:spacing w:val="-2"/>
          <w:sz w:val="22"/>
          <w:szCs w:val="22"/>
        </w:rPr>
      </w:pPr>
    </w:p>
    <w:p w14:paraId="6FDB6ACC" w14:textId="77777777" w:rsidR="000272D3" w:rsidRPr="005B0EB3" w:rsidRDefault="000272D3" w:rsidP="000272D3">
      <w:pPr>
        <w:suppressAutoHyphens/>
        <w:spacing w:line="360" w:lineRule="auto"/>
        <w:ind w:left="284"/>
        <w:rPr>
          <w:spacing w:val="-2"/>
          <w:sz w:val="22"/>
        </w:rPr>
      </w:pPr>
      <w:r>
        <w:rPr>
          <w:spacing w:val="-2"/>
          <w:sz w:val="22"/>
        </w:rPr>
        <w:t>Espedientean egiaztatzen den bezala, kontratu honen prezioak berrikusi ahal izango dira, honako hauetan xedatutakoarekin bat etorriz: Sektore Publikoko Kontratuen Legearen 103.2 artikulua, martxoaren 30eko 2/2015 Legearen (Espainiako ekonomiaren desindexazioarena) 4. eta 5 artikuluetan aipatutako errege-dekretua, eta Administrazio Publikoen Kontratuen Legearen Erregelamendu Orokorraren 104.etik 106.era bitarteko artikuluak.</w:t>
      </w:r>
    </w:p>
    <w:p w14:paraId="4F9D03FA" w14:textId="77777777" w:rsidR="000272D3" w:rsidRPr="00894E13" w:rsidRDefault="000272D3" w:rsidP="000272D3">
      <w:pPr>
        <w:suppressAutoHyphens/>
        <w:spacing w:line="360" w:lineRule="auto"/>
        <w:ind w:left="284"/>
        <w:rPr>
          <w:spacing w:val="-2"/>
          <w:sz w:val="22"/>
        </w:rPr>
      </w:pPr>
    </w:p>
    <w:p w14:paraId="55AE6F00" w14:textId="77777777" w:rsidR="000272D3" w:rsidRDefault="000272D3" w:rsidP="000272D3">
      <w:pPr>
        <w:suppressAutoHyphens/>
        <w:spacing w:line="360" w:lineRule="auto"/>
        <w:ind w:left="284"/>
        <w:rPr>
          <w:spacing w:val="-2"/>
          <w:sz w:val="22"/>
        </w:rPr>
      </w:pPr>
      <w:r>
        <w:rPr>
          <w:spacing w:val="-2"/>
          <w:sz w:val="22"/>
        </w:rPr>
        <w:t>Formula hau aplikatu beharko da prezioak berrikustean: ............................................</w:t>
      </w:r>
      <w:r>
        <w:tab/>
      </w:r>
    </w:p>
    <w:p w14:paraId="39573EDA" w14:textId="77777777" w:rsidR="000272D3" w:rsidRPr="00546596" w:rsidRDefault="000272D3" w:rsidP="000272D3">
      <w:pPr>
        <w:pStyle w:val="Encabezado"/>
        <w:tabs>
          <w:tab w:val="clear" w:pos="4320"/>
          <w:tab w:val="clear" w:pos="8640"/>
        </w:tabs>
        <w:spacing w:line="360" w:lineRule="auto"/>
        <w:rPr>
          <w:rFonts w:cs="Arial"/>
          <w:b/>
          <w:bCs/>
          <w:color w:val="0070C0"/>
          <w:spacing w:val="0"/>
          <w:sz w:val="24"/>
          <w:szCs w:val="22"/>
        </w:rPr>
      </w:pPr>
      <w:r w:rsidRPr="00546596">
        <w:rPr>
          <w:b/>
          <w:color w:val="0070C0"/>
          <w:spacing w:val="0"/>
          <w:sz w:val="24"/>
        </w:rPr>
        <w:t>8. BERMEAK</w:t>
      </w:r>
    </w:p>
    <w:p w14:paraId="6312FDC5" w14:textId="77777777" w:rsidR="000272D3" w:rsidRPr="000272D3" w:rsidRDefault="000272D3" w:rsidP="000272D3">
      <w:pPr>
        <w:suppressAutoHyphens/>
        <w:spacing w:line="360" w:lineRule="auto"/>
        <w:ind w:left="284"/>
        <w:rPr>
          <w:spacing w:val="-2"/>
          <w:sz w:val="22"/>
          <w:lang w:val="en-US"/>
        </w:rPr>
      </w:pPr>
    </w:p>
    <w:p w14:paraId="6A9E60D4" w14:textId="77777777" w:rsidR="000272D3" w:rsidRPr="000272D3" w:rsidRDefault="000272D3" w:rsidP="000272D3">
      <w:pPr>
        <w:suppressAutoHyphens/>
        <w:spacing w:line="360" w:lineRule="auto"/>
        <w:ind w:left="284"/>
        <w:rPr>
          <w:spacing w:val="-2"/>
          <w:sz w:val="22"/>
          <w:lang w:val="en-US"/>
        </w:rPr>
      </w:pPr>
      <w:r w:rsidRPr="000272D3">
        <w:rPr>
          <w:spacing w:val="-2"/>
          <w:sz w:val="22"/>
          <w:lang w:val="en-US"/>
        </w:rPr>
        <w:t>Kontratuaren adjudikaziodunak behin betiko bermea jarri behar du, bere gain hartutako betebeharrak beteko dituela bermatzeko. Bermearen zenbatekoa adjudikazioaren zenbatekoaren % 5 izango da, BEZa aparte.</w:t>
      </w:r>
    </w:p>
    <w:p w14:paraId="58F5A54B" w14:textId="77777777" w:rsidR="000272D3" w:rsidRPr="000272D3" w:rsidRDefault="000272D3" w:rsidP="000272D3">
      <w:pPr>
        <w:suppressAutoHyphens/>
        <w:spacing w:line="360" w:lineRule="auto"/>
        <w:ind w:left="567"/>
        <w:rPr>
          <w:spacing w:val="-2"/>
          <w:sz w:val="22"/>
          <w:lang w:val="en-US"/>
        </w:rPr>
      </w:pPr>
      <w:r w:rsidRPr="000272D3">
        <w:rPr>
          <w:lang w:val="en-US"/>
        </w:rPr>
        <w:tab/>
      </w:r>
      <w:r w:rsidRPr="000272D3">
        <w:rPr>
          <w:lang w:val="en-US"/>
        </w:rPr>
        <w:tab/>
      </w:r>
    </w:p>
    <w:p w14:paraId="62D306E2" w14:textId="77777777" w:rsidR="000272D3" w:rsidRPr="005B0EB3" w:rsidRDefault="000272D3" w:rsidP="000272D3">
      <w:pPr>
        <w:suppressAutoHyphens/>
        <w:spacing w:line="360" w:lineRule="auto"/>
        <w:ind w:left="284"/>
        <w:rPr>
          <w:spacing w:val="-2"/>
          <w:sz w:val="22"/>
        </w:rPr>
      </w:pPr>
      <w:r w:rsidRPr="00B82AF1">
        <w:rPr>
          <w:spacing w:val="-2"/>
          <w:sz w:val="22"/>
          <w:lang w:val="en-US"/>
        </w:rPr>
        <w:t xml:space="preserve">Berme hori jartzeko epea 17. klausulan aipatutako eskakizunean adierazitakoa izango da. </w:t>
      </w:r>
      <w:r>
        <w:rPr>
          <w:spacing w:val="-2"/>
          <w:sz w:val="22"/>
        </w:rPr>
        <w:t>SPKLren 108. artikuluan ezarritako bitartekoetatik edozein erabiliz jarri ahal izango da bermea. Bitarteko elektroniko, informatiko edo telematikoak erabil daitezke bermea jarri dela egiaztatzeko. Baldintza hori lizitatzaileari egotz dakizkiokeen arrazoiengatik betetzen ez bada, administrazioak ez du adjudikazioa beraren alde emango.</w:t>
      </w:r>
    </w:p>
    <w:p w14:paraId="54BC07BB" w14:textId="77777777" w:rsidR="000272D3" w:rsidRPr="005B0EB3" w:rsidRDefault="000272D3" w:rsidP="000272D3">
      <w:pPr>
        <w:suppressAutoHyphens/>
        <w:spacing w:line="360" w:lineRule="auto"/>
        <w:ind w:left="284"/>
        <w:rPr>
          <w:spacing w:val="-2"/>
          <w:sz w:val="22"/>
        </w:rPr>
      </w:pPr>
    </w:p>
    <w:p w14:paraId="4C8185E5" w14:textId="77777777" w:rsidR="000272D3" w:rsidRPr="005B0EB3" w:rsidRDefault="000272D3" w:rsidP="000272D3">
      <w:pPr>
        <w:suppressAutoHyphens/>
        <w:spacing w:line="360" w:lineRule="auto"/>
        <w:ind w:left="284"/>
        <w:rPr>
          <w:spacing w:val="-2"/>
          <w:sz w:val="22"/>
        </w:rPr>
      </w:pPr>
      <w:r>
        <w:rPr>
          <w:spacing w:val="-2"/>
          <w:sz w:val="22"/>
        </w:rPr>
        <w:t>Bermea itzultzeko edo ezeztatzeko, osorik edo hala badagokio partez, Sektore Publikoko Kontratuei buruzko azaroaren 8ko 9/2017 Legearen 111. artikuluan xedatutakoa aplikatuko da, bermealdia amaitu eta adjudikaziodunak kontratuan ezarritako betebehar guztiak bete ondoren.</w:t>
      </w:r>
    </w:p>
    <w:p w14:paraId="1FFA90CA" w14:textId="77777777" w:rsidR="000272D3" w:rsidRDefault="000272D3" w:rsidP="000272D3">
      <w:pPr>
        <w:suppressAutoHyphens/>
        <w:spacing w:line="360" w:lineRule="auto"/>
        <w:ind w:left="195"/>
        <w:rPr>
          <w:rFonts w:cs="Arial"/>
          <w:b/>
          <w:bCs/>
          <w:spacing w:val="0"/>
          <w:sz w:val="24"/>
          <w:szCs w:val="22"/>
        </w:rPr>
      </w:pPr>
    </w:p>
    <w:p w14:paraId="633A6ADE" w14:textId="5FDD934C" w:rsidR="000272D3" w:rsidRPr="00546596" w:rsidRDefault="000272D3" w:rsidP="00546596">
      <w:pPr>
        <w:pStyle w:val="Encabezado"/>
        <w:tabs>
          <w:tab w:val="clear" w:pos="4320"/>
          <w:tab w:val="clear" w:pos="8640"/>
        </w:tabs>
        <w:spacing w:line="360" w:lineRule="auto"/>
        <w:ind w:left="195"/>
        <w:jc w:val="left"/>
        <w:rPr>
          <w:rFonts w:cs="Arial"/>
          <w:b/>
          <w:bCs/>
          <w:color w:val="767171" w:themeColor="background2" w:themeShade="80"/>
          <w:spacing w:val="0"/>
          <w:sz w:val="28"/>
          <w:szCs w:val="28"/>
        </w:rPr>
      </w:pPr>
      <w:bookmarkStart w:id="17" w:name="_Toc298150258"/>
      <w:bookmarkStart w:id="18" w:name="_Toc298151179"/>
      <w:r w:rsidRPr="00546596">
        <w:rPr>
          <w:b/>
          <w:color w:val="767171" w:themeColor="background2" w:themeShade="80"/>
          <w:spacing w:val="0"/>
          <w:sz w:val="28"/>
          <w:szCs w:val="28"/>
        </w:rPr>
        <w:t>II.- KONTRATATZEKO PROZEDURA</w:t>
      </w:r>
      <w:bookmarkEnd w:id="17"/>
      <w:bookmarkEnd w:id="18"/>
    </w:p>
    <w:p w14:paraId="5322AFEC" w14:textId="77777777" w:rsidR="000272D3" w:rsidRDefault="000272D3" w:rsidP="000272D3">
      <w:pPr>
        <w:pStyle w:val="Encabezado"/>
        <w:tabs>
          <w:tab w:val="clear" w:pos="4320"/>
          <w:tab w:val="clear" w:pos="8640"/>
        </w:tabs>
        <w:spacing w:line="360" w:lineRule="auto"/>
        <w:rPr>
          <w:rFonts w:cs="Arial"/>
          <w:bCs/>
          <w:spacing w:val="0"/>
          <w:sz w:val="22"/>
          <w:szCs w:val="22"/>
        </w:rPr>
      </w:pPr>
    </w:p>
    <w:p w14:paraId="74C3D270" w14:textId="77777777" w:rsidR="000272D3" w:rsidRPr="00546596" w:rsidRDefault="000272D3" w:rsidP="000272D3">
      <w:pPr>
        <w:pStyle w:val="Encabezado"/>
        <w:tabs>
          <w:tab w:val="clear" w:pos="4320"/>
          <w:tab w:val="clear" w:pos="8640"/>
        </w:tabs>
        <w:spacing w:line="360" w:lineRule="auto"/>
        <w:rPr>
          <w:rFonts w:cs="Arial"/>
          <w:b/>
          <w:bCs/>
          <w:color w:val="0070C0"/>
          <w:spacing w:val="0"/>
          <w:sz w:val="24"/>
          <w:szCs w:val="22"/>
        </w:rPr>
      </w:pPr>
      <w:r w:rsidRPr="00546596">
        <w:rPr>
          <w:b/>
          <w:color w:val="0070C0"/>
          <w:spacing w:val="0"/>
          <w:sz w:val="24"/>
        </w:rPr>
        <w:t>9. ADJUDIKAZIO-PROZEDURA</w:t>
      </w:r>
    </w:p>
    <w:p w14:paraId="176D0D7F" w14:textId="77777777" w:rsidR="000272D3" w:rsidRPr="00B50222" w:rsidRDefault="000272D3" w:rsidP="000272D3">
      <w:pPr>
        <w:pStyle w:val="Encabezado"/>
        <w:spacing w:line="360" w:lineRule="auto"/>
        <w:ind w:left="284"/>
        <w:rPr>
          <w:rFonts w:cs="Arial"/>
          <w:bCs/>
          <w:spacing w:val="0"/>
          <w:sz w:val="22"/>
          <w:szCs w:val="22"/>
        </w:rPr>
      </w:pPr>
    </w:p>
    <w:p w14:paraId="4DAB8FE3" w14:textId="77777777" w:rsidR="000272D3" w:rsidRPr="005B0EB3" w:rsidRDefault="000272D3" w:rsidP="000272D3">
      <w:pPr>
        <w:pStyle w:val="Encabezado"/>
        <w:spacing w:line="360" w:lineRule="auto"/>
        <w:ind w:left="284"/>
        <w:outlineLvl w:val="0"/>
        <w:rPr>
          <w:rFonts w:cs="Arial"/>
          <w:bCs/>
          <w:spacing w:val="0"/>
          <w:sz w:val="22"/>
          <w:szCs w:val="22"/>
        </w:rPr>
      </w:pPr>
      <w:bookmarkStart w:id="19" w:name="_Toc298150259"/>
      <w:bookmarkStart w:id="20" w:name="_Toc298151180"/>
      <w:bookmarkStart w:id="21" w:name="_Toc370814301"/>
      <w:bookmarkStart w:id="22" w:name="_Toc374617353"/>
      <w:r>
        <w:rPr>
          <w:spacing w:val="0"/>
          <w:sz w:val="22"/>
        </w:rPr>
        <w:t>Kontratu hau prozedura irekiaren bidez adjudikatuko da</w:t>
      </w:r>
      <w:bookmarkEnd w:id="19"/>
      <w:bookmarkEnd w:id="20"/>
      <w:bookmarkEnd w:id="21"/>
      <w:bookmarkEnd w:id="22"/>
      <w:r>
        <w:rPr>
          <w:spacing w:val="0"/>
          <w:sz w:val="22"/>
        </w:rPr>
        <w:t>, SPKLn ezarritakoari jarraituz; lege horretan eta bera garatzeko arauetan ezarritako jardunei jarraituko zaie adjudikazioa izapidetzean.</w:t>
      </w:r>
    </w:p>
    <w:p w14:paraId="13292513" w14:textId="77777777" w:rsidR="00546596" w:rsidRDefault="00546596" w:rsidP="00546596">
      <w:pPr>
        <w:pStyle w:val="Encabezado"/>
        <w:spacing w:line="360" w:lineRule="auto"/>
        <w:rPr>
          <w:b/>
          <w:spacing w:val="0"/>
          <w:sz w:val="24"/>
        </w:rPr>
      </w:pPr>
    </w:p>
    <w:p w14:paraId="49BBCDA2" w14:textId="5268A259" w:rsidR="000272D3" w:rsidRPr="00F9129F" w:rsidRDefault="000272D3" w:rsidP="00546596">
      <w:pPr>
        <w:pStyle w:val="Encabezado"/>
        <w:spacing w:line="360" w:lineRule="auto"/>
        <w:rPr>
          <w:rFonts w:cs="Arial"/>
          <w:b/>
          <w:bCs/>
          <w:color w:val="0070C0"/>
          <w:spacing w:val="0"/>
          <w:sz w:val="24"/>
          <w:szCs w:val="24"/>
        </w:rPr>
      </w:pPr>
      <w:r w:rsidRPr="00F9129F">
        <w:rPr>
          <w:b/>
          <w:color w:val="0070C0"/>
          <w:spacing w:val="0"/>
          <w:sz w:val="24"/>
        </w:rPr>
        <w:t>10. LIZITAZIO ELEKTRONIKOA</w:t>
      </w:r>
    </w:p>
    <w:p w14:paraId="44CC9558" w14:textId="77777777" w:rsidR="000272D3" w:rsidRPr="005B0EB3" w:rsidRDefault="000272D3" w:rsidP="000272D3">
      <w:pPr>
        <w:pStyle w:val="Encabezado"/>
        <w:spacing w:line="360" w:lineRule="auto"/>
        <w:ind w:left="284"/>
        <w:rPr>
          <w:rFonts w:cs="Arial"/>
          <w:bCs/>
          <w:spacing w:val="0"/>
          <w:sz w:val="22"/>
          <w:szCs w:val="22"/>
        </w:rPr>
      </w:pPr>
    </w:p>
    <w:p w14:paraId="778A3478" w14:textId="0749C09A" w:rsidR="000272D3" w:rsidRDefault="000272D3" w:rsidP="000272D3">
      <w:pPr>
        <w:pStyle w:val="Encabezado"/>
        <w:spacing w:line="360" w:lineRule="auto"/>
        <w:ind w:left="284"/>
        <w:rPr>
          <w:spacing w:val="0"/>
          <w:sz w:val="22"/>
        </w:rPr>
      </w:pPr>
      <w:r>
        <w:rPr>
          <w:spacing w:val="0"/>
          <w:sz w:val="22"/>
        </w:rPr>
        <w:t>Lizitazio hau bitarteko elektronikoz izapidetuko da, Sektore Publikoko Kontratuei buruzko azaroaren 8ko 9/2017 Legean xedatutakoari jarraituz. Horrenbestez, udalaren eta lizitatzaileen arteko harremana ere bide horien bitartez egingo da.</w:t>
      </w:r>
    </w:p>
    <w:p w14:paraId="336E8074" w14:textId="3142B7EF" w:rsidR="00F9129F" w:rsidRDefault="00F9129F" w:rsidP="000272D3">
      <w:pPr>
        <w:pStyle w:val="Encabezado"/>
        <w:spacing w:line="360" w:lineRule="auto"/>
        <w:ind w:left="284"/>
        <w:rPr>
          <w:rFonts w:cs="Arial"/>
          <w:bCs/>
          <w:spacing w:val="0"/>
          <w:sz w:val="22"/>
          <w:szCs w:val="22"/>
        </w:rPr>
      </w:pPr>
    </w:p>
    <w:p w14:paraId="679724D6" w14:textId="77777777" w:rsidR="00F9129F" w:rsidRPr="005B0EB3" w:rsidRDefault="00F9129F" w:rsidP="000272D3">
      <w:pPr>
        <w:pStyle w:val="Encabezado"/>
        <w:spacing w:line="360" w:lineRule="auto"/>
        <w:ind w:left="284"/>
        <w:rPr>
          <w:rFonts w:cs="Arial"/>
          <w:bCs/>
          <w:spacing w:val="0"/>
          <w:sz w:val="22"/>
          <w:szCs w:val="22"/>
        </w:rPr>
      </w:pPr>
    </w:p>
    <w:p w14:paraId="0C0BE831" w14:textId="1AF415DE" w:rsidR="00B82AF1" w:rsidRDefault="00B82AF1">
      <w:pPr>
        <w:jc w:val="left"/>
        <w:rPr>
          <w:rFonts w:cs="Arial"/>
          <w:bCs/>
          <w:spacing w:val="0"/>
          <w:sz w:val="22"/>
          <w:szCs w:val="22"/>
          <w:lang w:val="x-none"/>
        </w:rPr>
      </w:pPr>
      <w:r>
        <w:rPr>
          <w:rFonts w:cs="Arial"/>
          <w:bCs/>
          <w:spacing w:val="0"/>
          <w:sz w:val="22"/>
          <w:szCs w:val="22"/>
        </w:rPr>
        <w:br w:type="page"/>
      </w:r>
    </w:p>
    <w:p w14:paraId="3FD7585F" w14:textId="77777777" w:rsidR="000272D3" w:rsidRPr="00F9129F" w:rsidRDefault="000272D3" w:rsidP="000272D3">
      <w:pPr>
        <w:pStyle w:val="Encabezado"/>
        <w:tabs>
          <w:tab w:val="clear" w:pos="4320"/>
          <w:tab w:val="clear" w:pos="8640"/>
        </w:tabs>
        <w:spacing w:line="360" w:lineRule="auto"/>
        <w:rPr>
          <w:rFonts w:cs="Arial"/>
          <w:b/>
          <w:bCs/>
          <w:color w:val="0070C0"/>
          <w:spacing w:val="0"/>
          <w:sz w:val="24"/>
          <w:szCs w:val="24"/>
        </w:rPr>
      </w:pPr>
      <w:r w:rsidRPr="00F9129F">
        <w:rPr>
          <w:b/>
          <w:color w:val="0070C0"/>
          <w:spacing w:val="0"/>
          <w:sz w:val="24"/>
        </w:rPr>
        <w:t>11. JAKINARAZPENAK ETA KOMUNIKAZIOAK</w:t>
      </w:r>
    </w:p>
    <w:p w14:paraId="436613AC" w14:textId="77777777" w:rsidR="000272D3" w:rsidRPr="005B0EB3" w:rsidRDefault="000272D3" w:rsidP="000272D3">
      <w:pPr>
        <w:pStyle w:val="Encabezado"/>
        <w:spacing w:line="360" w:lineRule="auto"/>
        <w:ind w:left="195"/>
        <w:rPr>
          <w:rFonts w:cs="Arial"/>
          <w:bCs/>
          <w:spacing w:val="0"/>
          <w:sz w:val="22"/>
          <w:szCs w:val="22"/>
        </w:rPr>
      </w:pPr>
    </w:p>
    <w:p w14:paraId="3E0D7B2F" w14:textId="77777777" w:rsidR="000272D3" w:rsidRPr="005B0EB3" w:rsidRDefault="000272D3" w:rsidP="000272D3">
      <w:pPr>
        <w:pStyle w:val="Encabezado"/>
        <w:spacing w:line="360" w:lineRule="auto"/>
        <w:ind w:left="284"/>
        <w:rPr>
          <w:rFonts w:cs="Arial"/>
          <w:bCs/>
          <w:spacing w:val="0"/>
          <w:sz w:val="22"/>
          <w:szCs w:val="22"/>
        </w:rPr>
      </w:pPr>
      <w:r>
        <w:rPr>
          <w:spacing w:val="0"/>
          <w:sz w:val="22"/>
        </w:rPr>
        <w:t>Espediente honi lotutako jakinarazpen eta komunikazio guztiak bitarteko elektronikoz egingo dira, honako prozesu honi jarraituz:</w:t>
      </w:r>
    </w:p>
    <w:p w14:paraId="263BA1C7" w14:textId="77777777" w:rsidR="000272D3" w:rsidRPr="005B0EB3" w:rsidRDefault="000272D3" w:rsidP="000272D3">
      <w:pPr>
        <w:pStyle w:val="Encabezado"/>
        <w:spacing w:line="360" w:lineRule="auto"/>
        <w:ind w:left="195"/>
        <w:rPr>
          <w:rFonts w:cs="Arial"/>
          <w:bCs/>
          <w:spacing w:val="0"/>
          <w:sz w:val="22"/>
          <w:szCs w:val="22"/>
        </w:rPr>
      </w:pPr>
    </w:p>
    <w:p w14:paraId="58BA11C1" w14:textId="77777777" w:rsidR="000272D3" w:rsidRPr="005B0EB3" w:rsidRDefault="000272D3" w:rsidP="000272D3">
      <w:pPr>
        <w:pStyle w:val="Encabezado"/>
        <w:spacing w:line="360" w:lineRule="auto"/>
        <w:ind w:left="993" w:hanging="426"/>
        <w:rPr>
          <w:rFonts w:cs="Arial"/>
          <w:bCs/>
          <w:spacing w:val="0"/>
          <w:sz w:val="22"/>
          <w:szCs w:val="22"/>
        </w:rPr>
      </w:pPr>
      <w:r>
        <w:rPr>
          <w:spacing w:val="0"/>
          <w:sz w:val="22"/>
        </w:rPr>
        <w:t xml:space="preserve">1) </w:t>
      </w:r>
      <w:r>
        <w:rPr>
          <w:b/>
          <w:spacing w:val="0"/>
          <w:sz w:val="22"/>
        </w:rPr>
        <w:t>Hartzailearen esku jartzea</w:t>
      </w:r>
      <w:r>
        <w:rPr>
          <w:spacing w:val="0"/>
          <w:sz w:val="22"/>
        </w:rPr>
        <w:t>.</w:t>
      </w:r>
    </w:p>
    <w:p w14:paraId="7547F75F" w14:textId="77777777" w:rsidR="000272D3" w:rsidRPr="005B0EB3" w:rsidRDefault="000272D3" w:rsidP="000272D3">
      <w:pPr>
        <w:pStyle w:val="Encabezado"/>
        <w:spacing w:line="360" w:lineRule="auto"/>
        <w:ind w:left="993" w:hanging="426"/>
        <w:rPr>
          <w:rFonts w:cs="Arial"/>
          <w:b/>
          <w:bCs/>
          <w:spacing w:val="0"/>
          <w:sz w:val="22"/>
          <w:szCs w:val="22"/>
        </w:rPr>
      </w:pPr>
      <w:r>
        <w:rPr>
          <w:spacing w:val="0"/>
          <w:sz w:val="22"/>
        </w:rPr>
        <w:t xml:space="preserve">2) </w:t>
      </w:r>
      <w:r>
        <w:rPr>
          <w:b/>
          <w:spacing w:val="0"/>
          <w:sz w:val="22"/>
        </w:rPr>
        <w:t>Jakinarazpenaren edo komunikazioaren edukiak eskuratzeko bidea</w:t>
      </w:r>
      <w:r>
        <w:rPr>
          <w:spacing w:val="0"/>
          <w:sz w:val="22"/>
        </w:rPr>
        <w:t>.</w:t>
      </w:r>
    </w:p>
    <w:p w14:paraId="64E9E4AE" w14:textId="77777777" w:rsidR="000272D3" w:rsidRPr="005B0EB3" w:rsidRDefault="000272D3" w:rsidP="000272D3">
      <w:pPr>
        <w:pStyle w:val="Encabezado"/>
        <w:spacing w:line="360" w:lineRule="auto"/>
        <w:ind w:left="993" w:hanging="426"/>
        <w:rPr>
          <w:rFonts w:cs="Arial"/>
          <w:b/>
          <w:bCs/>
          <w:spacing w:val="0"/>
          <w:sz w:val="22"/>
          <w:szCs w:val="22"/>
        </w:rPr>
      </w:pPr>
    </w:p>
    <w:p w14:paraId="7BF6DA13" w14:textId="77777777" w:rsidR="000272D3" w:rsidRPr="005B0EB3" w:rsidRDefault="000272D3" w:rsidP="000272D3">
      <w:pPr>
        <w:pStyle w:val="Encabezado"/>
        <w:spacing w:line="360" w:lineRule="auto"/>
        <w:ind w:left="284"/>
        <w:rPr>
          <w:rFonts w:cs="Arial"/>
          <w:bCs/>
          <w:spacing w:val="0"/>
          <w:sz w:val="22"/>
          <w:szCs w:val="22"/>
        </w:rPr>
      </w:pPr>
      <w:r>
        <w:rPr>
          <w:spacing w:val="0"/>
          <w:sz w:val="22"/>
        </w:rPr>
        <w:t>Epeak egun honetatik hasiko dira zenbatzen: jakinarazpena egiten den egunetik (jakinaraztearen xede den egintza egun berean argitaratzen bada kontratatzaile-profilean), edo jakinarazpena jasotzen den egunetik (egintza ez bada egun berean argitaratzen kontratatzaile-profilean).</w:t>
      </w:r>
    </w:p>
    <w:p w14:paraId="4818F633" w14:textId="77777777" w:rsidR="000272D3" w:rsidRPr="005B0EB3" w:rsidRDefault="000272D3" w:rsidP="000272D3">
      <w:pPr>
        <w:pStyle w:val="Encabezado"/>
        <w:spacing w:line="360" w:lineRule="auto"/>
        <w:ind w:left="284"/>
        <w:rPr>
          <w:rFonts w:cs="Arial"/>
          <w:bCs/>
          <w:spacing w:val="0"/>
          <w:sz w:val="22"/>
          <w:szCs w:val="22"/>
        </w:rPr>
      </w:pPr>
    </w:p>
    <w:p w14:paraId="00A9E091" w14:textId="77777777" w:rsidR="000272D3" w:rsidRPr="005B0EB3" w:rsidRDefault="000272D3" w:rsidP="000272D3">
      <w:pPr>
        <w:pStyle w:val="Encabezado"/>
        <w:spacing w:line="360" w:lineRule="auto"/>
        <w:ind w:left="284"/>
        <w:rPr>
          <w:rFonts w:cs="Arial"/>
          <w:bCs/>
          <w:spacing w:val="0"/>
          <w:sz w:val="22"/>
          <w:szCs w:val="22"/>
        </w:rPr>
      </w:pPr>
      <w:r>
        <w:rPr>
          <w:spacing w:val="0"/>
          <w:sz w:val="22"/>
        </w:rPr>
        <w:t>Jakinarazpena eskuragarri jarri eta hamar egun naturalen epean hartzaileak onartu ez badu edo uko egin badio, iraungitzat joko da, eta betetzat joko da jakinarazteko izapidea.</w:t>
      </w:r>
    </w:p>
    <w:p w14:paraId="1018CC95" w14:textId="77777777" w:rsidR="000272D3" w:rsidRDefault="000272D3" w:rsidP="000272D3">
      <w:pPr>
        <w:pStyle w:val="Encabezado"/>
        <w:tabs>
          <w:tab w:val="clear" w:pos="4320"/>
          <w:tab w:val="clear" w:pos="8640"/>
        </w:tabs>
        <w:spacing w:line="360" w:lineRule="auto"/>
        <w:rPr>
          <w:rFonts w:cs="Arial"/>
          <w:b/>
          <w:bCs/>
          <w:spacing w:val="0"/>
          <w:sz w:val="24"/>
          <w:szCs w:val="22"/>
        </w:rPr>
      </w:pPr>
    </w:p>
    <w:p w14:paraId="226D228F" w14:textId="77777777" w:rsidR="000272D3" w:rsidRPr="00F9129F" w:rsidRDefault="000272D3" w:rsidP="000272D3">
      <w:pPr>
        <w:pStyle w:val="Encabezado"/>
        <w:tabs>
          <w:tab w:val="clear" w:pos="4320"/>
          <w:tab w:val="clear" w:pos="8640"/>
        </w:tabs>
        <w:spacing w:line="360" w:lineRule="auto"/>
        <w:rPr>
          <w:rFonts w:cs="Arial"/>
          <w:b/>
          <w:bCs/>
          <w:color w:val="0070C0"/>
          <w:spacing w:val="0"/>
          <w:sz w:val="24"/>
          <w:szCs w:val="22"/>
        </w:rPr>
      </w:pPr>
      <w:r w:rsidRPr="00F9129F">
        <w:rPr>
          <w:b/>
          <w:color w:val="0070C0"/>
          <w:spacing w:val="0"/>
          <w:sz w:val="24"/>
        </w:rPr>
        <w:t>12. KONTRATATZEKO GAITASUNA</w:t>
      </w:r>
    </w:p>
    <w:p w14:paraId="4FD3904B" w14:textId="77777777" w:rsidR="000272D3" w:rsidRDefault="000272D3" w:rsidP="000272D3">
      <w:pPr>
        <w:pStyle w:val="Encabezado"/>
        <w:tabs>
          <w:tab w:val="clear" w:pos="4320"/>
          <w:tab w:val="clear" w:pos="8640"/>
        </w:tabs>
        <w:spacing w:line="360" w:lineRule="auto"/>
        <w:ind w:left="195"/>
        <w:rPr>
          <w:rFonts w:cs="Arial"/>
          <w:b/>
          <w:bCs/>
          <w:spacing w:val="0"/>
          <w:sz w:val="24"/>
          <w:szCs w:val="22"/>
        </w:rPr>
      </w:pPr>
    </w:p>
    <w:p w14:paraId="02536242" w14:textId="77777777" w:rsidR="000272D3" w:rsidRPr="00795F3E" w:rsidRDefault="000272D3" w:rsidP="000272D3">
      <w:pPr>
        <w:tabs>
          <w:tab w:val="left" w:pos="28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r>
        <w:rPr>
          <w:spacing w:val="-2"/>
          <w:sz w:val="22"/>
        </w:rPr>
        <w:t>Kontratazio-prozedura honetan parte hartu ahal izango dute gaitasun juridiko osoa eta jarduteko gaitasun osoa duten pertsona fisiko zein juridikoek, baldin eta ekonomia- eta finantza-kaudimena eta kaudimen teknikoa edo profesionala badituzte eta ez badaude sartuta SPKLren 71. artikuluan kontratatzeko ezarritako debekuetako batean ere. Kaudimena 17.5 klausulan ezarritako bitartekoen bidez egiaztatuko eta ebaluatuko da.</w:t>
      </w:r>
    </w:p>
    <w:p w14:paraId="53ED210B" w14:textId="77777777" w:rsidR="000272D3" w:rsidRPr="00DC2D7A" w:rsidRDefault="000272D3" w:rsidP="000272D3">
      <w:pPr>
        <w:tabs>
          <w:tab w:val="left" w:pos="28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jc w:val="right"/>
        <w:rPr>
          <w:b/>
          <w:spacing w:val="-2"/>
          <w:sz w:val="26"/>
        </w:rPr>
      </w:pPr>
    </w:p>
    <w:p w14:paraId="4B197D23" w14:textId="77777777" w:rsidR="000272D3" w:rsidRPr="00DC2D7A" w:rsidRDefault="000272D3" w:rsidP="000272D3">
      <w:pPr>
        <w:tabs>
          <w:tab w:val="left" w:pos="28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r>
        <w:rPr>
          <w:spacing w:val="-2"/>
          <w:sz w:val="22"/>
        </w:rPr>
        <w:t>Halaber, nork bere izenean edo baimendutako ordezkari baten bitartez har dezakete parte (ordezkariak berariazko ahalorde askietsia eduki behar du). Pertsona juridiko bateko kideren bat aurkezten bada haren ordezkari, agiri bidez frogatu beharko du baduela horretarako ahalmena. Kasu batean zein bestean, ordezkariari ere eragiten diote lehen aipatutako kontratatzeko ezgaitasun horiek.</w:t>
      </w:r>
    </w:p>
    <w:p w14:paraId="2BE285E7" w14:textId="77777777" w:rsidR="000272D3" w:rsidRPr="00DC2D7A" w:rsidRDefault="000272D3" w:rsidP="000272D3">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rPr>
          <w:spacing w:val="-2"/>
          <w:sz w:val="22"/>
        </w:rPr>
      </w:pPr>
    </w:p>
    <w:p w14:paraId="2C37AEC2" w14:textId="77777777" w:rsidR="000272D3" w:rsidRDefault="000272D3" w:rsidP="000272D3">
      <w:pPr>
        <w:tabs>
          <w:tab w:val="left" w:pos="284"/>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r>
        <w:rPr>
          <w:spacing w:val="-2"/>
          <w:sz w:val="22"/>
        </w:rPr>
        <w:t>Pertsona horiek, halaber, kontratu honen xede den jarduera edo prestazioa gauzatzeko behar den enpresa- edo lanbide-gaikuntza eduki behar dute.</w:t>
      </w:r>
    </w:p>
    <w:p w14:paraId="6F381906" w14:textId="59FBA148" w:rsidR="00B82AF1" w:rsidRDefault="00B82AF1">
      <w:pPr>
        <w:jc w:val="left"/>
        <w:rPr>
          <w:rFonts w:cs="Arial"/>
          <w:bCs/>
          <w:spacing w:val="0"/>
          <w:sz w:val="22"/>
          <w:szCs w:val="22"/>
          <w:lang w:val="x-none"/>
        </w:rPr>
      </w:pPr>
      <w:r>
        <w:rPr>
          <w:rFonts w:cs="Arial"/>
          <w:bCs/>
          <w:spacing w:val="0"/>
          <w:sz w:val="22"/>
          <w:szCs w:val="22"/>
        </w:rPr>
        <w:br w:type="page"/>
      </w:r>
    </w:p>
    <w:p w14:paraId="5624DF22" w14:textId="77777777" w:rsidR="000272D3" w:rsidRPr="00F9129F" w:rsidRDefault="000272D3" w:rsidP="000272D3">
      <w:pPr>
        <w:pStyle w:val="Encabezado"/>
        <w:tabs>
          <w:tab w:val="clear" w:pos="4320"/>
          <w:tab w:val="clear" w:pos="8640"/>
        </w:tabs>
        <w:spacing w:line="360" w:lineRule="auto"/>
        <w:rPr>
          <w:rFonts w:cs="Arial"/>
          <w:b/>
          <w:bCs/>
          <w:color w:val="0070C0"/>
          <w:spacing w:val="0"/>
          <w:sz w:val="24"/>
          <w:szCs w:val="24"/>
        </w:rPr>
      </w:pPr>
      <w:r w:rsidRPr="00F9129F">
        <w:rPr>
          <w:b/>
          <w:color w:val="0070C0"/>
          <w:spacing w:val="0"/>
          <w:sz w:val="24"/>
        </w:rPr>
        <w:t>13. ADJUDIKAZIO-IRIZPIDEAK</w:t>
      </w:r>
    </w:p>
    <w:p w14:paraId="5F91012D" w14:textId="77777777" w:rsidR="000272D3" w:rsidRPr="00B50222" w:rsidRDefault="000272D3" w:rsidP="000272D3">
      <w:pPr>
        <w:pStyle w:val="Encabezado"/>
        <w:spacing w:line="360" w:lineRule="auto"/>
        <w:ind w:left="284"/>
        <w:rPr>
          <w:rFonts w:cs="Arial"/>
          <w:bCs/>
          <w:spacing w:val="0"/>
          <w:sz w:val="22"/>
          <w:szCs w:val="22"/>
        </w:rPr>
      </w:pPr>
    </w:p>
    <w:p w14:paraId="58E715C7" w14:textId="77777777" w:rsidR="000272D3" w:rsidRPr="00B50222" w:rsidRDefault="000272D3" w:rsidP="000272D3">
      <w:pPr>
        <w:pStyle w:val="Encabezado"/>
        <w:spacing w:line="360" w:lineRule="auto"/>
        <w:ind w:left="284"/>
        <w:rPr>
          <w:rFonts w:cs="Arial"/>
          <w:bCs/>
          <w:spacing w:val="0"/>
          <w:sz w:val="22"/>
          <w:szCs w:val="22"/>
        </w:rPr>
      </w:pPr>
      <w:r>
        <w:rPr>
          <w:spacing w:val="0"/>
          <w:sz w:val="22"/>
        </w:rPr>
        <w:t>Honako hauek dira kontratua adjudikatzeko oinarri izango diren eskaintzak balioesteko irizpideak eta haien haztapena:</w:t>
      </w:r>
    </w:p>
    <w:p w14:paraId="343B6BDB" w14:textId="77777777" w:rsidR="000272D3" w:rsidRPr="00B50222" w:rsidRDefault="000272D3" w:rsidP="000272D3">
      <w:pPr>
        <w:pStyle w:val="Encabezado"/>
        <w:tabs>
          <w:tab w:val="clear" w:pos="4320"/>
          <w:tab w:val="clear" w:pos="8640"/>
        </w:tabs>
        <w:spacing w:line="360" w:lineRule="auto"/>
        <w:ind w:left="284"/>
        <w:rPr>
          <w:rFonts w:cs="Arial"/>
          <w:bCs/>
          <w:spacing w:val="0"/>
          <w:sz w:val="22"/>
          <w:szCs w:val="22"/>
        </w:rPr>
      </w:pPr>
      <w:r>
        <w:rPr>
          <w:spacing w:val="0"/>
          <w:sz w:val="22"/>
        </w:rPr>
        <w:t>..............................................................................................................................................................................................................................................................................................</w:t>
      </w:r>
    </w:p>
    <w:p w14:paraId="66A56DFF" w14:textId="77777777" w:rsidR="000272D3" w:rsidRDefault="000272D3" w:rsidP="000272D3">
      <w:pPr>
        <w:pStyle w:val="Encabezado"/>
        <w:tabs>
          <w:tab w:val="clear" w:pos="4320"/>
          <w:tab w:val="clear" w:pos="8640"/>
        </w:tabs>
        <w:spacing w:line="360" w:lineRule="auto"/>
        <w:ind w:left="195"/>
        <w:rPr>
          <w:b/>
          <w:i/>
          <w:color w:val="808080"/>
          <w:spacing w:val="-2"/>
          <w:sz w:val="22"/>
          <w:highlight w:val="yellow"/>
        </w:rPr>
      </w:pPr>
    </w:p>
    <w:p w14:paraId="7379CDBD" w14:textId="77777777" w:rsidR="000272D3" w:rsidRDefault="000272D3" w:rsidP="000272D3">
      <w:pPr>
        <w:pStyle w:val="Encabezado"/>
        <w:tabs>
          <w:tab w:val="clear" w:pos="4320"/>
          <w:tab w:val="clear" w:pos="8640"/>
        </w:tabs>
        <w:spacing w:line="360" w:lineRule="auto"/>
        <w:ind w:left="567"/>
        <w:rPr>
          <w:b/>
          <w:i/>
          <w:color w:val="808080"/>
          <w:spacing w:val="-2"/>
          <w:sz w:val="22"/>
        </w:rPr>
      </w:pPr>
      <w:r>
        <w:rPr>
          <w:b/>
          <w:i/>
          <w:color w:val="808080"/>
          <w:spacing w:val="-2"/>
          <w:sz w:val="22"/>
        </w:rPr>
        <w:t>Kasuak edo aldaerak</w:t>
      </w:r>
    </w:p>
    <w:p w14:paraId="22D6C067" w14:textId="77777777" w:rsidR="000272D3" w:rsidRPr="00AD0253" w:rsidRDefault="000272D3" w:rsidP="000272D3">
      <w:pPr>
        <w:pStyle w:val="Encabezado"/>
        <w:tabs>
          <w:tab w:val="clear" w:pos="4320"/>
          <w:tab w:val="clear" w:pos="8640"/>
        </w:tabs>
        <w:spacing w:line="360" w:lineRule="auto"/>
        <w:ind w:left="567"/>
        <w:rPr>
          <w:rFonts w:cs="Arial"/>
          <w:i/>
          <w:color w:val="808080"/>
          <w:highlight w:val="yellow"/>
        </w:rPr>
      </w:pPr>
    </w:p>
    <w:p w14:paraId="239FE2E5" w14:textId="77777777" w:rsidR="000272D3" w:rsidRPr="00AD0253" w:rsidRDefault="000272D3" w:rsidP="000272D3">
      <w:pPr>
        <w:suppressAutoHyphens/>
        <w:spacing w:line="360" w:lineRule="auto"/>
        <w:ind w:left="851" w:hanging="284"/>
        <w:rPr>
          <w:i/>
          <w:color w:val="808080"/>
          <w:spacing w:val="-2"/>
          <w:sz w:val="22"/>
          <w:szCs w:val="22"/>
        </w:rPr>
      </w:pPr>
      <w:r>
        <w:rPr>
          <w:b/>
          <w:i/>
          <w:color w:val="808080"/>
          <w:spacing w:val="-2"/>
          <w:sz w:val="22"/>
        </w:rPr>
        <w:t>a) Irizpide guztiak automatikoki zenbatestekoak badira</w:t>
      </w:r>
      <w:r>
        <w:rPr>
          <w:i/>
          <w:color w:val="808080"/>
          <w:spacing w:val="-2"/>
          <w:sz w:val="22"/>
        </w:rPr>
        <w:t>, hauxe adieraziko da:</w:t>
      </w:r>
    </w:p>
    <w:p w14:paraId="47D03CDD" w14:textId="77777777" w:rsidR="000272D3" w:rsidRPr="00D61A0D" w:rsidRDefault="000272D3" w:rsidP="000272D3">
      <w:pPr>
        <w:suppressAutoHyphens/>
        <w:spacing w:line="360" w:lineRule="auto"/>
        <w:ind w:left="585" w:hanging="390"/>
        <w:rPr>
          <w:spacing w:val="-2"/>
          <w:sz w:val="22"/>
          <w:szCs w:val="22"/>
        </w:rPr>
      </w:pPr>
    </w:p>
    <w:p w14:paraId="1ABBC3AD" w14:textId="77777777" w:rsidR="000272D3" w:rsidRPr="00D61A0D" w:rsidRDefault="000272D3" w:rsidP="00F9129F">
      <w:pPr>
        <w:suppressAutoHyphens/>
        <w:spacing w:line="360" w:lineRule="auto"/>
        <w:ind w:left="284"/>
        <w:jc w:val="left"/>
        <w:rPr>
          <w:spacing w:val="-2"/>
          <w:sz w:val="22"/>
          <w:szCs w:val="22"/>
        </w:rPr>
      </w:pPr>
      <w:r>
        <w:rPr>
          <w:spacing w:val="-2"/>
          <w:sz w:val="22"/>
        </w:rPr>
        <w:t>Honako formula hauek aplikatuz balioetsiko dira irizpide horiek: …………………………………………</w:t>
      </w:r>
    </w:p>
    <w:p w14:paraId="304E9213" w14:textId="77777777" w:rsidR="000272D3" w:rsidRDefault="000272D3" w:rsidP="000272D3">
      <w:pPr>
        <w:suppressAutoHyphens/>
        <w:spacing w:line="360" w:lineRule="auto"/>
        <w:ind w:left="585" w:hanging="18"/>
        <w:rPr>
          <w:i/>
          <w:color w:val="808080"/>
          <w:spacing w:val="-2"/>
          <w:sz w:val="22"/>
          <w:szCs w:val="22"/>
        </w:rPr>
      </w:pPr>
      <w:r>
        <w:rPr>
          <w:b/>
          <w:i/>
          <w:color w:val="808080"/>
          <w:spacing w:val="-2"/>
          <w:sz w:val="22"/>
        </w:rPr>
        <w:t>b) Bi motetakoak badira irizpideak, eta pisu handiagoa badute automatikoki zenbatestekoek balio-iritzi baten araberakoek baino</w:t>
      </w:r>
      <w:r>
        <w:rPr>
          <w:i/>
          <w:color w:val="808080"/>
          <w:spacing w:val="-2"/>
          <w:sz w:val="22"/>
        </w:rPr>
        <w:t>, hauxe adierazi beharko da:</w:t>
      </w:r>
    </w:p>
    <w:p w14:paraId="5146AEA7" w14:textId="77777777" w:rsidR="000272D3" w:rsidRPr="00AD0253" w:rsidRDefault="000272D3" w:rsidP="000272D3">
      <w:pPr>
        <w:suppressAutoHyphens/>
        <w:spacing w:line="360" w:lineRule="auto"/>
        <w:ind w:left="585" w:hanging="18"/>
        <w:rPr>
          <w:i/>
          <w:color w:val="808080"/>
          <w:spacing w:val="-2"/>
          <w:sz w:val="22"/>
          <w:szCs w:val="22"/>
        </w:rPr>
      </w:pPr>
    </w:p>
    <w:p w14:paraId="1FA72F03" w14:textId="77777777" w:rsidR="000272D3" w:rsidRDefault="000272D3" w:rsidP="000272D3">
      <w:pPr>
        <w:suppressAutoHyphens/>
        <w:spacing w:line="360" w:lineRule="auto"/>
        <w:ind w:left="284"/>
        <w:rPr>
          <w:spacing w:val="-2"/>
          <w:sz w:val="22"/>
          <w:szCs w:val="22"/>
        </w:rPr>
      </w:pPr>
      <w:r>
        <w:rPr>
          <w:spacing w:val="-2"/>
          <w:sz w:val="22"/>
        </w:rPr>
        <w:t>Irizpide horietatik, honako hauek dira balio-iritzi baten araberakoak, eta automatikoki zenbatestekoak  baino lehenago balioetsiko dira:</w:t>
      </w:r>
    </w:p>
    <w:p w14:paraId="44A0BBCD" w14:textId="77777777" w:rsidR="00F9129F" w:rsidRDefault="000272D3" w:rsidP="00F9129F">
      <w:pPr>
        <w:suppressAutoHyphens/>
        <w:spacing w:line="360" w:lineRule="auto"/>
        <w:ind w:left="284"/>
        <w:rPr>
          <w:spacing w:val="-2"/>
          <w:sz w:val="22"/>
        </w:rPr>
      </w:pPr>
      <w:r>
        <w:rPr>
          <w:spacing w:val="-2"/>
          <w:sz w:val="22"/>
        </w:rPr>
        <w:t>.…………………………………………………………………………………………</w:t>
      </w:r>
    </w:p>
    <w:p w14:paraId="047E58DB" w14:textId="77777777" w:rsidR="00F9129F" w:rsidRDefault="00F9129F" w:rsidP="00F9129F">
      <w:pPr>
        <w:suppressAutoHyphens/>
        <w:spacing w:line="360" w:lineRule="auto"/>
        <w:ind w:left="284"/>
        <w:rPr>
          <w:spacing w:val="0"/>
          <w:sz w:val="22"/>
        </w:rPr>
      </w:pPr>
    </w:p>
    <w:p w14:paraId="3C927531" w14:textId="65518C40" w:rsidR="000272D3" w:rsidRDefault="000272D3" w:rsidP="00F9129F">
      <w:pPr>
        <w:suppressAutoHyphens/>
        <w:spacing w:line="360" w:lineRule="auto"/>
        <w:ind w:left="284"/>
        <w:rPr>
          <w:rFonts w:cs="Arial"/>
          <w:bCs/>
          <w:spacing w:val="0"/>
          <w:sz w:val="22"/>
          <w:szCs w:val="22"/>
        </w:rPr>
      </w:pPr>
      <w:r>
        <w:rPr>
          <w:spacing w:val="0"/>
          <w:sz w:val="22"/>
        </w:rPr>
        <w:t>Honako hauek dira automatikoki zenbatesteko irizpideak eta haiek balioesteko erabiliko diren formulak:</w:t>
      </w:r>
    </w:p>
    <w:p w14:paraId="59A6AE71" w14:textId="77777777" w:rsidR="000272D3" w:rsidRDefault="000272D3" w:rsidP="000272D3">
      <w:pPr>
        <w:pStyle w:val="Encabezado"/>
        <w:tabs>
          <w:tab w:val="clear" w:pos="4320"/>
          <w:tab w:val="clear" w:pos="8640"/>
        </w:tabs>
        <w:spacing w:line="360" w:lineRule="auto"/>
        <w:ind w:left="284"/>
        <w:rPr>
          <w:rFonts w:cs="Arial"/>
          <w:bCs/>
          <w:spacing w:val="0"/>
          <w:sz w:val="22"/>
          <w:szCs w:val="22"/>
        </w:rPr>
      </w:pPr>
      <w:r>
        <w:rPr>
          <w:spacing w:val="0"/>
          <w:sz w:val="22"/>
        </w:rPr>
        <w:t>………………………………………………………………………………………………………………………………………………………………………………………………………………</w:t>
      </w:r>
    </w:p>
    <w:p w14:paraId="6A7F167D" w14:textId="77777777" w:rsidR="000272D3" w:rsidRDefault="000272D3" w:rsidP="000272D3">
      <w:pPr>
        <w:pStyle w:val="Encabezado"/>
        <w:tabs>
          <w:tab w:val="clear" w:pos="4320"/>
          <w:tab w:val="clear" w:pos="8640"/>
        </w:tabs>
        <w:spacing w:line="360" w:lineRule="auto"/>
        <w:ind w:left="284"/>
        <w:rPr>
          <w:rFonts w:cs="Arial"/>
          <w:bCs/>
          <w:spacing w:val="0"/>
          <w:sz w:val="22"/>
          <w:szCs w:val="22"/>
        </w:rPr>
      </w:pPr>
    </w:p>
    <w:p w14:paraId="288EB9C4" w14:textId="77777777" w:rsidR="000272D3" w:rsidRPr="00AD0253" w:rsidRDefault="000272D3" w:rsidP="000272D3">
      <w:pPr>
        <w:tabs>
          <w:tab w:val="left" w:pos="567"/>
        </w:tabs>
        <w:suppressAutoHyphens/>
        <w:spacing w:line="360" w:lineRule="auto"/>
        <w:ind w:left="851" w:hanging="284"/>
        <w:rPr>
          <w:i/>
          <w:color w:val="808080"/>
          <w:spacing w:val="-2"/>
          <w:sz w:val="22"/>
          <w:szCs w:val="22"/>
        </w:rPr>
      </w:pPr>
      <w:r>
        <w:rPr>
          <w:i/>
          <w:color w:val="808080"/>
          <w:spacing w:val="-2"/>
          <w:sz w:val="22"/>
        </w:rPr>
        <w:t>c</w:t>
      </w:r>
      <w:r>
        <w:rPr>
          <w:b/>
          <w:i/>
          <w:color w:val="808080"/>
          <w:spacing w:val="-2"/>
          <w:sz w:val="22"/>
        </w:rPr>
        <w:t>) Bi motetakoak badira irizpideak, eta pisu handiagoa badute balio-iritzi baten araberakoek automatikoki zenbatestekoek baino</w:t>
      </w:r>
      <w:r>
        <w:rPr>
          <w:i/>
          <w:color w:val="808080"/>
          <w:spacing w:val="-2"/>
          <w:sz w:val="22"/>
        </w:rPr>
        <w:t>, hauxe adierazi beharko da klausula-agirian:</w:t>
      </w:r>
    </w:p>
    <w:p w14:paraId="06794D74" w14:textId="77777777" w:rsidR="000272D3" w:rsidRPr="005A0ACC" w:rsidRDefault="000272D3" w:rsidP="000272D3">
      <w:pPr>
        <w:pStyle w:val="Encabezado"/>
        <w:spacing w:line="360" w:lineRule="auto"/>
        <w:ind w:left="284"/>
        <w:outlineLvl w:val="0"/>
        <w:rPr>
          <w:spacing w:val="-2"/>
          <w:sz w:val="22"/>
          <w:szCs w:val="22"/>
        </w:rPr>
      </w:pPr>
      <w:r>
        <w:tab/>
      </w:r>
    </w:p>
    <w:p w14:paraId="769D05EC" w14:textId="77777777" w:rsidR="000272D3" w:rsidRPr="00D61A0D" w:rsidRDefault="000272D3" w:rsidP="000272D3">
      <w:pPr>
        <w:pStyle w:val="Encabezado"/>
        <w:tabs>
          <w:tab w:val="clear" w:pos="4320"/>
          <w:tab w:val="clear" w:pos="8640"/>
        </w:tabs>
        <w:spacing w:line="360" w:lineRule="auto"/>
        <w:ind w:left="284"/>
        <w:rPr>
          <w:rFonts w:cs="Arial"/>
          <w:bCs/>
          <w:spacing w:val="0"/>
          <w:sz w:val="22"/>
          <w:szCs w:val="22"/>
        </w:rPr>
      </w:pPr>
      <w:r>
        <w:rPr>
          <w:spacing w:val="-2"/>
          <w:sz w:val="22"/>
        </w:rPr>
        <w:t>Irizpide horietatik, honako hauek dira automatikoki zenbatestekoak eta haiek balioesteko erabiliko diren formulak:</w:t>
      </w:r>
    </w:p>
    <w:p w14:paraId="00F92414" w14:textId="77777777" w:rsidR="000272D3" w:rsidRPr="00D61A0D" w:rsidRDefault="000272D3" w:rsidP="000272D3">
      <w:pPr>
        <w:pStyle w:val="Encabezado"/>
        <w:tabs>
          <w:tab w:val="clear" w:pos="4320"/>
          <w:tab w:val="clear" w:pos="8640"/>
        </w:tabs>
        <w:spacing w:line="360" w:lineRule="auto"/>
        <w:ind w:left="284"/>
        <w:rPr>
          <w:rFonts w:cs="Arial"/>
          <w:bCs/>
          <w:spacing w:val="0"/>
          <w:sz w:val="22"/>
          <w:szCs w:val="22"/>
        </w:rPr>
      </w:pPr>
      <w:r>
        <w:rPr>
          <w:spacing w:val="0"/>
          <w:sz w:val="22"/>
        </w:rPr>
        <w:t>……………………………………………………………………….…………..…………………………………………………………………………………………………………………………….</w:t>
      </w:r>
    </w:p>
    <w:p w14:paraId="70E9B1C2" w14:textId="01FEF614" w:rsidR="00B82AF1" w:rsidRDefault="00B82AF1">
      <w:pPr>
        <w:jc w:val="left"/>
        <w:rPr>
          <w:spacing w:val="-2"/>
          <w:sz w:val="22"/>
          <w:szCs w:val="22"/>
        </w:rPr>
      </w:pPr>
      <w:r>
        <w:rPr>
          <w:spacing w:val="-2"/>
          <w:sz w:val="22"/>
          <w:szCs w:val="22"/>
        </w:rPr>
        <w:br w:type="page"/>
      </w:r>
    </w:p>
    <w:p w14:paraId="50555CE8" w14:textId="77777777" w:rsidR="000272D3" w:rsidRPr="00D61A0D" w:rsidRDefault="000272D3" w:rsidP="000272D3">
      <w:pPr>
        <w:pStyle w:val="Encabezado"/>
        <w:tabs>
          <w:tab w:val="clear" w:pos="4320"/>
          <w:tab w:val="clear" w:pos="8640"/>
        </w:tabs>
        <w:spacing w:line="360" w:lineRule="auto"/>
        <w:ind w:left="284"/>
        <w:rPr>
          <w:rFonts w:cs="Arial"/>
          <w:bCs/>
          <w:spacing w:val="0"/>
          <w:sz w:val="22"/>
          <w:szCs w:val="22"/>
        </w:rPr>
      </w:pPr>
      <w:r>
        <w:rPr>
          <w:spacing w:val="0"/>
          <w:sz w:val="22"/>
        </w:rPr>
        <w:t>Hauek dira balio-iritzi baten araberako irizpideak, eta automatikoki zenbatestekoak baino lehenago balioetsiko dira:</w:t>
      </w:r>
    </w:p>
    <w:p w14:paraId="75DA1834" w14:textId="77777777" w:rsidR="000272D3" w:rsidRPr="00D61A0D" w:rsidRDefault="000272D3" w:rsidP="000272D3">
      <w:pPr>
        <w:pStyle w:val="Encabezado"/>
        <w:tabs>
          <w:tab w:val="clear" w:pos="4320"/>
          <w:tab w:val="clear" w:pos="8640"/>
        </w:tabs>
        <w:spacing w:line="360" w:lineRule="auto"/>
        <w:ind w:left="284"/>
        <w:rPr>
          <w:rFonts w:cs="Arial"/>
          <w:bCs/>
          <w:spacing w:val="0"/>
          <w:sz w:val="22"/>
          <w:szCs w:val="22"/>
        </w:rPr>
      </w:pPr>
      <w:r>
        <w:rPr>
          <w:spacing w:val="0"/>
          <w:sz w:val="22"/>
        </w:rPr>
        <w:t>………………………………………………………………………………………………………………………………………………………………………………………………………………</w:t>
      </w:r>
    </w:p>
    <w:p w14:paraId="4ADF809F" w14:textId="77777777" w:rsidR="000272D3" w:rsidRDefault="000272D3" w:rsidP="000272D3">
      <w:pPr>
        <w:suppressAutoHyphens/>
        <w:spacing w:line="360" w:lineRule="auto"/>
        <w:ind w:left="567"/>
        <w:rPr>
          <w:b/>
          <w:i/>
          <w:color w:val="808080"/>
          <w:spacing w:val="-2"/>
          <w:sz w:val="22"/>
        </w:rPr>
      </w:pPr>
    </w:p>
    <w:p w14:paraId="7B5625CE" w14:textId="77777777" w:rsidR="000272D3" w:rsidRPr="00AD0253" w:rsidRDefault="000272D3" w:rsidP="000272D3">
      <w:pPr>
        <w:suppressAutoHyphens/>
        <w:spacing w:line="360" w:lineRule="auto"/>
        <w:ind w:left="567"/>
        <w:rPr>
          <w:b/>
          <w:i/>
          <w:color w:val="808080"/>
          <w:spacing w:val="-2"/>
          <w:sz w:val="22"/>
        </w:rPr>
      </w:pPr>
      <w:r>
        <w:rPr>
          <w:b/>
          <w:i/>
          <w:color w:val="808080"/>
          <w:spacing w:val="-2"/>
          <w:sz w:val="22"/>
        </w:rPr>
        <w:t>Kasuak edo aldaerak</w:t>
      </w:r>
    </w:p>
    <w:p w14:paraId="32F54C11" w14:textId="77777777" w:rsidR="000272D3" w:rsidRPr="00AD0253" w:rsidRDefault="000272D3" w:rsidP="000272D3">
      <w:pPr>
        <w:suppressAutoHyphens/>
        <w:spacing w:line="360" w:lineRule="auto"/>
        <w:ind w:left="567"/>
        <w:rPr>
          <w:i/>
          <w:color w:val="808080"/>
          <w:spacing w:val="-2"/>
          <w:sz w:val="22"/>
        </w:rPr>
      </w:pPr>
    </w:p>
    <w:p w14:paraId="07740850" w14:textId="77777777" w:rsidR="000272D3" w:rsidRDefault="000272D3" w:rsidP="000272D3">
      <w:pPr>
        <w:suppressAutoHyphens/>
        <w:spacing w:line="360" w:lineRule="auto"/>
        <w:ind w:left="567"/>
        <w:rPr>
          <w:b/>
          <w:i/>
          <w:color w:val="808080"/>
          <w:spacing w:val="-2"/>
          <w:sz w:val="22"/>
        </w:rPr>
      </w:pPr>
      <w:r>
        <w:rPr>
          <w:b/>
          <w:i/>
          <w:color w:val="808080"/>
          <w:spacing w:val="-2"/>
          <w:sz w:val="22"/>
        </w:rPr>
        <w:t>c.1) Adituen batzordea identifikatzen bada klausula-agirian</w:t>
      </w:r>
      <w:r>
        <w:rPr>
          <w:i/>
          <w:color w:val="808080"/>
          <w:spacing w:val="-2"/>
          <w:sz w:val="22"/>
        </w:rPr>
        <w:t>, hauxe adieraziko da:</w:t>
      </w:r>
    </w:p>
    <w:p w14:paraId="096F9A44" w14:textId="77777777" w:rsidR="000272D3" w:rsidRPr="00AD0253" w:rsidRDefault="000272D3" w:rsidP="000272D3">
      <w:pPr>
        <w:suppressAutoHyphens/>
        <w:spacing w:line="360" w:lineRule="auto"/>
        <w:ind w:left="567"/>
        <w:rPr>
          <w:i/>
          <w:color w:val="808080"/>
          <w:spacing w:val="-2"/>
          <w:sz w:val="22"/>
        </w:rPr>
      </w:pPr>
    </w:p>
    <w:p w14:paraId="197DD4D5" w14:textId="77777777" w:rsidR="000272D3" w:rsidRPr="00D61A0D" w:rsidRDefault="000272D3" w:rsidP="000272D3">
      <w:pPr>
        <w:suppressAutoHyphens/>
        <w:spacing w:line="360" w:lineRule="auto"/>
        <w:ind w:left="284"/>
        <w:rPr>
          <w:spacing w:val="-2"/>
          <w:sz w:val="22"/>
        </w:rPr>
      </w:pPr>
      <w:r>
        <w:rPr>
          <w:spacing w:val="-2"/>
          <w:sz w:val="22"/>
        </w:rPr>
        <w:t>Aditu-batzorde batek balioetsiko ditu balio-iritzi baten araberako irizpideak. Honako kide hauek osatuko dute batzordea: …………………………………</w:t>
      </w:r>
    </w:p>
    <w:p w14:paraId="0B5AB6B7" w14:textId="77777777" w:rsidR="000272D3" w:rsidRPr="00D61A0D" w:rsidRDefault="000272D3" w:rsidP="000272D3">
      <w:pPr>
        <w:suppressAutoHyphens/>
        <w:spacing w:line="360" w:lineRule="auto"/>
        <w:ind w:left="567"/>
        <w:rPr>
          <w:b/>
          <w:spacing w:val="-2"/>
          <w:sz w:val="22"/>
        </w:rPr>
      </w:pPr>
    </w:p>
    <w:p w14:paraId="32203AF6" w14:textId="77777777" w:rsidR="000272D3" w:rsidRPr="00AD0253" w:rsidRDefault="000272D3" w:rsidP="000272D3">
      <w:pPr>
        <w:suppressAutoHyphens/>
        <w:spacing w:line="360" w:lineRule="auto"/>
        <w:ind w:left="1134" w:hanging="567"/>
        <w:rPr>
          <w:i/>
          <w:color w:val="808080"/>
          <w:spacing w:val="-2"/>
          <w:sz w:val="22"/>
        </w:rPr>
      </w:pPr>
      <w:r>
        <w:rPr>
          <w:b/>
          <w:i/>
          <w:color w:val="808080"/>
          <w:spacing w:val="-2"/>
          <w:sz w:val="22"/>
        </w:rPr>
        <w:t>c.2) Aditu-batzordearen osaera kontratatzaile-profilean argitaratzen bada «B» gutun-azala ireki aurretik</w:t>
      </w:r>
      <w:r>
        <w:rPr>
          <w:i/>
          <w:color w:val="808080"/>
          <w:spacing w:val="-2"/>
          <w:sz w:val="22"/>
        </w:rPr>
        <w:t>, hauxe adieraziko da:</w:t>
      </w:r>
    </w:p>
    <w:p w14:paraId="1982B6DA" w14:textId="77777777" w:rsidR="000272D3" w:rsidRPr="00D61A0D" w:rsidRDefault="000272D3" w:rsidP="000272D3">
      <w:pPr>
        <w:suppressAutoHyphens/>
        <w:spacing w:line="360" w:lineRule="auto"/>
        <w:ind w:left="567"/>
        <w:rPr>
          <w:spacing w:val="-2"/>
          <w:sz w:val="22"/>
        </w:rPr>
      </w:pPr>
    </w:p>
    <w:p w14:paraId="46AD879C" w14:textId="77777777" w:rsidR="000272D3" w:rsidRDefault="000272D3" w:rsidP="000272D3">
      <w:pPr>
        <w:suppressAutoHyphens/>
        <w:spacing w:line="360" w:lineRule="auto"/>
        <w:ind w:left="284"/>
        <w:rPr>
          <w:spacing w:val="-2"/>
          <w:sz w:val="22"/>
        </w:rPr>
      </w:pPr>
      <w:r>
        <w:rPr>
          <w:spacing w:val="-2"/>
          <w:sz w:val="22"/>
        </w:rPr>
        <w:t>Aditu-batzorde batek balioetsiko ditu balio-iritzi baten araberako irizpideak. Erakunde honen kontratatzaile-profilean argitaratuko da nork osatzen duten batzordea, «B» gutun-azala ireki aurretik.</w:t>
      </w:r>
    </w:p>
    <w:p w14:paraId="0A385147" w14:textId="77777777" w:rsidR="000272D3" w:rsidRPr="00D61A0D" w:rsidRDefault="000272D3" w:rsidP="000272D3">
      <w:pPr>
        <w:suppressAutoHyphens/>
        <w:spacing w:line="360" w:lineRule="auto"/>
        <w:ind w:left="284"/>
        <w:rPr>
          <w:spacing w:val="-2"/>
          <w:sz w:val="22"/>
        </w:rPr>
      </w:pPr>
    </w:p>
    <w:p w14:paraId="2D92CFF5" w14:textId="77777777" w:rsidR="000272D3" w:rsidRPr="00AD0253" w:rsidRDefault="000272D3" w:rsidP="000272D3">
      <w:pPr>
        <w:suppressAutoHyphens/>
        <w:spacing w:line="360" w:lineRule="auto"/>
        <w:ind w:left="851" w:hanging="284"/>
        <w:rPr>
          <w:b/>
          <w:i/>
          <w:color w:val="808080"/>
          <w:spacing w:val="-2"/>
          <w:sz w:val="22"/>
        </w:rPr>
      </w:pPr>
      <w:r>
        <w:rPr>
          <w:b/>
          <w:i/>
          <w:color w:val="808080"/>
          <w:spacing w:val="-2"/>
          <w:sz w:val="22"/>
        </w:rPr>
        <w:t>d) Eskaintza nabarmenki baxuegien edo neurrigabeen kontzeptua erabili nahi ez bada prozeduran</w:t>
      </w:r>
      <w:r>
        <w:rPr>
          <w:i/>
          <w:color w:val="808080"/>
          <w:spacing w:val="-2"/>
          <w:sz w:val="22"/>
        </w:rPr>
        <w:t>, ez da ezer erantsiko.</w:t>
      </w:r>
    </w:p>
    <w:p w14:paraId="7440C88F" w14:textId="77777777" w:rsidR="000272D3" w:rsidRPr="00D61A0D" w:rsidRDefault="000272D3" w:rsidP="000272D3">
      <w:pPr>
        <w:suppressAutoHyphens/>
        <w:spacing w:line="360" w:lineRule="auto"/>
        <w:ind w:left="585" w:hanging="18"/>
        <w:rPr>
          <w:b/>
          <w:spacing w:val="-2"/>
          <w:sz w:val="22"/>
        </w:rPr>
      </w:pPr>
    </w:p>
    <w:p w14:paraId="745B1EFD" w14:textId="77777777" w:rsidR="000272D3" w:rsidRDefault="000272D3" w:rsidP="000272D3">
      <w:pPr>
        <w:suppressAutoHyphens/>
        <w:spacing w:line="360" w:lineRule="auto"/>
        <w:ind w:left="851" w:hanging="284"/>
        <w:rPr>
          <w:i/>
          <w:color w:val="808080"/>
          <w:spacing w:val="-2"/>
          <w:sz w:val="22"/>
        </w:rPr>
      </w:pPr>
      <w:r>
        <w:rPr>
          <w:b/>
          <w:i/>
          <w:color w:val="808080"/>
          <w:spacing w:val="-2"/>
          <w:sz w:val="22"/>
        </w:rPr>
        <w:t>e) Eskaintza nabarmenki baxuegien kontzeptua erabili nahi bada prozeduran, eta hori bada eskaintza balioesteko irizpideetako bat,</w:t>
      </w:r>
      <w:r>
        <w:rPr>
          <w:i/>
          <w:color w:val="808080"/>
          <w:spacing w:val="-2"/>
          <w:sz w:val="22"/>
        </w:rPr>
        <w:t xml:space="preserve"> hau adieraz daiteke:</w:t>
      </w:r>
    </w:p>
    <w:p w14:paraId="66C0D8A7" w14:textId="77777777" w:rsidR="000272D3" w:rsidRPr="00AD0253" w:rsidRDefault="000272D3" w:rsidP="000272D3">
      <w:pPr>
        <w:suppressAutoHyphens/>
        <w:spacing w:line="360" w:lineRule="auto"/>
        <w:ind w:left="851" w:hanging="284"/>
        <w:rPr>
          <w:i/>
          <w:color w:val="808080"/>
          <w:spacing w:val="-2"/>
          <w:sz w:val="22"/>
        </w:rPr>
      </w:pPr>
    </w:p>
    <w:p w14:paraId="0F446B8B" w14:textId="77777777" w:rsidR="000272D3" w:rsidRDefault="000272D3" w:rsidP="000272D3">
      <w:pPr>
        <w:suppressAutoHyphens/>
        <w:spacing w:line="360" w:lineRule="auto"/>
        <w:ind w:left="284"/>
        <w:rPr>
          <w:spacing w:val="-2"/>
          <w:sz w:val="22"/>
        </w:rPr>
      </w:pPr>
      <w:r>
        <w:rPr>
          <w:spacing w:val="-2"/>
          <w:sz w:val="22"/>
        </w:rPr>
        <w:t xml:space="preserve">Honako muga hauek hartuko dira kontuan eskaintza nabarmenki baxuegien ondorioz proposamenak bete ezin izango direla irizteko: …………………………………………………………. </w:t>
      </w:r>
      <w:r>
        <w:tab/>
      </w:r>
      <w:r>
        <w:tab/>
      </w:r>
      <w:r>
        <w:tab/>
      </w:r>
      <w:r>
        <w:tab/>
      </w:r>
    </w:p>
    <w:p w14:paraId="4EDE640D" w14:textId="77777777" w:rsidR="000272D3" w:rsidRPr="00353EC1" w:rsidRDefault="000272D3" w:rsidP="000272D3">
      <w:pPr>
        <w:suppressAutoHyphens/>
        <w:spacing w:line="360" w:lineRule="auto"/>
        <w:ind w:left="195"/>
        <w:rPr>
          <w:color w:val="808080"/>
          <w:spacing w:val="-2"/>
          <w:sz w:val="22"/>
        </w:rPr>
      </w:pPr>
    </w:p>
    <w:p w14:paraId="44B1152C" w14:textId="77777777" w:rsidR="000272D3" w:rsidRPr="00AD0253" w:rsidRDefault="000272D3" w:rsidP="000272D3">
      <w:pPr>
        <w:suppressAutoHyphens/>
        <w:spacing w:line="360" w:lineRule="auto"/>
        <w:ind w:left="952" w:hanging="390"/>
        <w:rPr>
          <w:i/>
          <w:color w:val="808080"/>
          <w:spacing w:val="-2"/>
          <w:sz w:val="22"/>
        </w:rPr>
      </w:pPr>
      <w:r>
        <w:rPr>
          <w:b/>
          <w:i/>
          <w:color w:val="808080"/>
          <w:spacing w:val="-2"/>
          <w:sz w:val="22"/>
        </w:rPr>
        <w:t>f) Eskaintza nabarmenki baxuegien kontzeptua erabili nahi bada prozeduran, eta hori bada eskaintza balioesteko irizpide bakarra</w:t>
      </w:r>
      <w:r>
        <w:rPr>
          <w:i/>
          <w:color w:val="808080"/>
          <w:spacing w:val="-2"/>
          <w:sz w:val="22"/>
        </w:rPr>
        <w:t>, hauxe adierazi beharko da:</w:t>
      </w:r>
    </w:p>
    <w:p w14:paraId="588619A4" w14:textId="77777777" w:rsidR="000272D3" w:rsidRPr="00D61A0D" w:rsidRDefault="000272D3" w:rsidP="000272D3">
      <w:pPr>
        <w:suppressAutoHyphens/>
        <w:spacing w:line="360" w:lineRule="auto"/>
        <w:ind w:left="585" w:hanging="390"/>
        <w:rPr>
          <w:spacing w:val="-2"/>
          <w:sz w:val="22"/>
        </w:rPr>
      </w:pPr>
    </w:p>
    <w:p w14:paraId="55C38DE9" w14:textId="77777777" w:rsidR="00B82AF1" w:rsidRDefault="00B82AF1">
      <w:pPr>
        <w:jc w:val="left"/>
        <w:rPr>
          <w:spacing w:val="-2"/>
          <w:sz w:val="22"/>
        </w:rPr>
      </w:pPr>
      <w:r>
        <w:rPr>
          <w:spacing w:val="-2"/>
          <w:sz w:val="22"/>
        </w:rPr>
        <w:br w:type="page"/>
      </w:r>
    </w:p>
    <w:p w14:paraId="2B928E8F" w14:textId="1A2D452D" w:rsidR="000272D3" w:rsidRDefault="000272D3" w:rsidP="000272D3">
      <w:pPr>
        <w:suppressAutoHyphens/>
        <w:spacing w:line="360" w:lineRule="auto"/>
        <w:ind w:left="284"/>
        <w:rPr>
          <w:spacing w:val="-2"/>
          <w:sz w:val="22"/>
        </w:rPr>
      </w:pPr>
      <w:r>
        <w:rPr>
          <w:spacing w:val="-2"/>
          <w:sz w:val="22"/>
        </w:rPr>
        <w:t>Eskaintza nabarmenki baxuegia denetz erabakitzeko, Administrazio Publikoen Kontratuei buruzko Legearen Erregelamendu Orokorraren 85. artikuluan eta hurrengoetan ezarritako parametro objektiboak aplikatuko dira, aurkeztutako eskaintza baliodunak erreferentziatzat hartuta.</w:t>
      </w:r>
    </w:p>
    <w:p w14:paraId="3073BF98" w14:textId="77777777" w:rsidR="000272D3" w:rsidRDefault="000272D3" w:rsidP="000272D3">
      <w:pPr>
        <w:suppressAutoHyphens/>
        <w:spacing w:line="360" w:lineRule="auto"/>
        <w:ind w:left="284"/>
        <w:rPr>
          <w:spacing w:val="-2"/>
          <w:sz w:val="22"/>
        </w:rPr>
      </w:pPr>
    </w:p>
    <w:p w14:paraId="6389F42C" w14:textId="77777777" w:rsidR="000272D3" w:rsidRPr="00F9129F" w:rsidRDefault="000272D3" w:rsidP="000272D3">
      <w:pPr>
        <w:pStyle w:val="Encabezado"/>
        <w:tabs>
          <w:tab w:val="clear" w:pos="4320"/>
          <w:tab w:val="clear" w:pos="8640"/>
        </w:tabs>
        <w:spacing w:line="360" w:lineRule="auto"/>
        <w:rPr>
          <w:rFonts w:cs="Arial"/>
          <w:b/>
          <w:bCs/>
          <w:color w:val="0070C0"/>
          <w:spacing w:val="0"/>
          <w:sz w:val="24"/>
          <w:szCs w:val="22"/>
        </w:rPr>
      </w:pPr>
      <w:r w:rsidRPr="00F9129F">
        <w:rPr>
          <w:b/>
          <w:color w:val="0070C0"/>
          <w:spacing w:val="0"/>
          <w:sz w:val="24"/>
        </w:rPr>
        <w:t>14. KONTRATAZIO-MAHAIA</w:t>
      </w:r>
    </w:p>
    <w:p w14:paraId="3E69208A" w14:textId="77777777" w:rsidR="000272D3" w:rsidRDefault="000272D3" w:rsidP="000272D3">
      <w:pPr>
        <w:pStyle w:val="Encabezado"/>
        <w:tabs>
          <w:tab w:val="clear" w:pos="4320"/>
          <w:tab w:val="clear" w:pos="8640"/>
        </w:tabs>
        <w:spacing w:line="360" w:lineRule="auto"/>
        <w:ind w:left="284"/>
        <w:rPr>
          <w:rFonts w:cs="Arial"/>
          <w:bCs/>
          <w:spacing w:val="0"/>
          <w:sz w:val="22"/>
          <w:szCs w:val="22"/>
        </w:rPr>
      </w:pPr>
    </w:p>
    <w:p w14:paraId="62121ED4" w14:textId="77777777" w:rsidR="000272D3" w:rsidRDefault="000272D3" w:rsidP="000272D3">
      <w:pPr>
        <w:pStyle w:val="Encabezado"/>
        <w:tabs>
          <w:tab w:val="clear" w:pos="4320"/>
          <w:tab w:val="clear" w:pos="8640"/>
        </w:tabs>
        <w:spacing w:line="360" w:lineRule="auto"/>
        <w:ind w:left="284"/>
        <w:rPr>
          <w:rFonts w:cs="Arial"/>
          <w:bCs/>
          <w:spacing w:val="0"/>
          <w:sz w:val="22"/>
          <w:szCs w:val="22"/>
        </w:rPr>
      </w:pPr>
      <w:r>
        <w:rPr>
          <w:spacing w:val="0"/>
          <w:sz w:val="22"/>
        </w:rPr>
        <w:t>Honako kide hauek osatuko dute kontratazio-mahaia:</w:t>
      </w:r>
    </w:p>
    <w:p w14:paraId="6C359CE7" w14:textId="77777777" w:rsidR="000272D3" w:rsidRDefault="000272D3" w:rsidP="000272D3">
      <w:pPr>
        <w:pStyle w:val="Encabezado"/>
        <w:tabs>
          <w:tab w:val="clear" w:pos="4320"/>
          <w:tab w:val="clear" w:pos="8640"/>
        </w:tabs>
        <w:spacing w:line="360" w:lineRule="auto"/>
        <w:ind w:left="195"/>
        <w:rPr>
          <w:rFonts w:cs="Arial"/>
          <w:bCs/>
          <w:spacing w:val="0"/>
          <w:sz w:val="22"/>
          <w:szCs w:val="22"/>
        </w:rPr>
      </w:pPr>
    </w:p>
    <w:p w14:paraId="5FD14DB7" w14:textId="77777777" w:rsidR="000272D3" w:rsidRDefault="000272D3" w:rsidP="000272D3">
      <w:pPr>
        <w:pStyle w:val="Encabezado"/>
        <w:numPr>
          <w:ilvl w:val="0"/>
          <w:numId w:val="1"/>
        </w:numPr>
        <w:tabs>
          <w:tab w:val="clear" w:pos="4320"/>
          <w:tab w:val="clear" w:pos="8640"/>
        </w:tabs>
        <w:spacing w:line="360" w:lineRule="auto"/>
        <w:rPr>
          <w:rFonts w:cs="Arial"/>
          <w:bCs/>
          <w:spacing w:val="0"/>
          <w:sz w:val="22"/>
          <w:szCs w:val="22"/>
        </w:rPr>
      </w:pPr>
      <w:r>
        <w:rPr>
          <w:spacing w:val="0"/>
          <w:sz w:val="22"/>
        </w:rPr>
        <w:t>Mahaiburua:</w:t>
      </w:r>
    </w:p>
    <w:p w14:paraId="7B9F52CC" w14:textId="77777777" w:rsidR="000272D3" w:rsidRDefault="000272D3" w:rsidP="000272D3">
      <w:pPr>
        <w:pStyle w:val="Encabezado"/>
        <w:numPr>
          <w:ilvl w:val="0"/>
          <w:numId w:val="1"/>
        </w:numPr>
        <w:tabs>
          <w:tab w:val="clear" w:pos="4320"/>
          <w:tab w:val="clear" w:pos="8640"/>
        </w:tabs>
        <w:spacing w:line="360" w:lineRule="auto"/>
        <w:rPr>
          <w:rFonts w:cs="Arial"/>
          <w:bCs/>
          <w:spacing w:val="0"/>
          <w:sz w:val="22"/>
          <w:szCs w:val="22"/>
        </w:rPr>
      </w:pPr>
      <w:r>
        <w:rPr>
          <w:spacing w:val="0"/>
          <w:sz w:val="22"/>
        </w:rPr>
        <w:t>Kideak:</w:t>
      </w:r>
    </w:p>
    <w:p w14:paraId="2A385CD6" w14:textId="77777777" w:rsidR="000272D3" w:rsidRDefault="000272D3" w:rsidP="000272D3">
      <w:pPr>
        <w:pStyle w:val="Encabezado"/>
        <w:numPr>
          <w:ilvl w:val="0"/>
          <w:numId w:val="1"/>
        </w:numPr>
        <w:tabs>
          <w:tab w:val="clear" w:pos="4320"/>
          <w:tab w:val="clear" w:pos="8640"/>
        </w:tabs>
        <w:spacing w:line="360" w:lineRule="auto"/>
        <w:rPr>
          <w:rFonts w:cs="Arial"/>
          <w:bCs/>
          <w:spacing w:val="0"/>
          <w:sz w:val="22"/>
          <w:szCs w:val="22"/>
        </w:rPr>
      </w:pPr>
      <w:r>
        <w:rPr>
          <w:spacing w:val="0"/>
          <w:sz w:val="22"/>
        </w:rPr>
        <w:t>Mahaiko idazkaria:</w:t>
      </w:r>
    </w:p>
    <w:p w14:paraId="4F4E59FA" w14:textId="77777777" w:rsidR="000272D3" w:rsidRDefault="000272D3" w:rsidP="000272D3">
      <w:pPr>
        <w:pStyle w:val="Encabezado"/>
        <w:numPr>
          <w:ilvl w:val="0"/>
          <w:numId w:val="1"/>
        </w:numPr>
        <w:tabs>
          <w:tab w:val="clear" w:pos="4320"/>
          <w:tab w:val="clear" w:pos="8640"/>
        </w:tabs>
        <w:spacing w:line="360" w:lineRule="auto"/>
        <w:rPr>
          <w:rFonts w:cs="Arial"/>
          <w:bCs/>
          <w:spacing w:val="0"/>
          <w:sz w:val="22"/>
          <w:szCs w:val="22"/>
        </w:rPr>
      </w:pPr>
      <w:r>
        <w:rPr>
          <w:spacing w:val="0"/>
          <w:sz w:val="22"/>
        </w:rPr>
        <w:t>Ordezkoak:</w:t>
      </w:r>
    </w:p>
    <w:p w14:paraId="0BDEBCAA" w14:textId="77777777" w:rsidR="000272D3" w:rsidRDefault="000272D3" w:rsidP="000272D3">
      <w:pPr>
        <w:pStyle w:val="Encabezado"/>
        <w:numPr>
          <w:ilvl w:val="1"/>
          <w:numId w:val="1"/>
        </w:numPr>
        <w:tabs>
          <w:tab w:val="clear" w:pos="4320"/>
          <w:tab w:val="clear" w:pos="8640"/>
        </w:tabs>
        <w:spacing w:line="360" w:lineRule="auto"/>
        <w:rPr>
          <w:rFonts w:cs="Arial"/>
          <w:bCs/>
          <w:spacing w:val="0"/>
          <w:sz w:val="22"/>
          <w:szCs w:val="22"/>
        </w:rPr>
      </w:pPr>
      <w:r>
        <w:rPr>
          <w:spacing w:val="0"/>
          <w:sz w:val="22"/>
        </w:rPr>
        <w:t>Ordezko mahaiburua:</w:t>
      </w:r>
    </w:p>
    <w:p w14:paraId="7AF88E5C" w14:textId="77777777" w:rsidR="000272D3" w:rsidRDefault="000272D3" w:rsidP="000272D3">
      <w:pPr>
        <w:pStyle w:val="Encabezado"/>
        <w:numPr>
          <w:ilvl w:val="1"/>
          <w:numId w:val="1"/>
        </w:numPr>
        <w:tabs>
          <w:tab w:val="clear" w:pos="4320"/>
          <w:tab w:val="clear" w:pos="8640"/>
        </w:tabs>
        <w:spacing w:line="360" w:lineRule="auto"/>
        <w:rPr>
          <w:rFonts w:cs="Arial"/>
          <w:bCs/>
          <w:spacing w:val="0"/>
          <w:sz w:val="22"/>
          <w:szCs w:val="22"/>
        </w:rPr>
      </w:pPr>
      <w:r>
        <w:rPr>
          <w:spacing w:val="0"/>
          <w:sz w:val="22"/>
        </w:rPr>
        <w:t>Ordezko mahaikideak:</w:t>
      </w:r>
    </w:p>
    <w:p w14:paraId="2C7A6000" w14:textId="77777777" w:rsidR="000272D3" w:rsidRDefault="000272D3" w:rsidP="000272D3">
      <w:pPr>
        <w:pStyle w:val="Encabezado"/>
        <w:numPr>
          <w:ilvl w:val="1"/>
          <w:numId w:val="1"/>
        </w:numPr>
        <w:tabs>
          <w:tab w:val="clear" w:pos="4320"/>
          <w:tab w:val="clear" w:pos="8640"/>
        </w:tabs>
        <w:spacing w:line="360" w:lineRule="auto"/>
        <w:rPr>
          <w:rFonts w:cs="Arial"/>
          <w:bCs/>
          <w:spacing w:val="0"/>
          <w:sz w:val="22"/>
          <w:szCs w:val="22"/>
        </w:rPr>
      </w:pPr>
      <w:r>
        <w:rPr>
          <w:spacing w:val="0"/>
          <w:sz w:val="22"/>
        </w:rPr>
        <w:t>Ordezko idazkaria:</w:t>
      </w:r>
    </w:p>
    <w:p w14:paraId="6DC1AE26" w14:textId="77777777" w:rsidR="000272D3" w:rsidRDefault="000272D3" w:rsidP="000272D3">
      <w:pPr>
        <w:tabs>
          <w:tab w:val="left" w:pos="284"/>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p>
    <w:p w14:paraId="3A42D2F4" w14:textId="0326811C" w:rsidR="000272D3" w:rsidRPr="00F9129F" w:rsidRDefault="000272D3" w:rsidP="00176DD7">
      <w:pPr>
        <w:pStyle w:val="Encabezado"/>
        <w:tabs>
          <w:tab w:val="clear" w:pos="4320"/>
          <w:tab w:val="clear" w:pos="8640"/>
        </w:tabs>
        <w:spacing w:line="360" w:lineRule="auto"/>
        <w:ind w:left="425" w:hanging="425"/>
        <w:rPr>
          <w:rFonts w:cs="Arial"/>
          <w:b/>
          <w:bCs/>
          <w:color w:val="0070C0"/>
          <w:spacing w:val="0"/>
          <w:sz w:val="24"/>
          <w:szCs w:val="22"/>
        </w:rPr>
      </w:pPr>
      <w:r>
        <w:br w:type="page"/>
      </w:r>
      <w:r w:rsidRPr="00F9129F">
        <w:rPr>
          <w:b/>
          <w:color w:val="0070C0"/>
          <w:spacing w:val="0"/>
          <w:sz w:val="24"/>
        </w:rPr>
        <w:t>15.</w:t>
      </w:r>
      <w:r w:rsidR="00176DD7">
        <w:rPr>
          <w:b/>
          <w:color w:val="0070C0"/>
          <w:spacing w:val="0"/>
          <w:sz w:val="24"/>
        </w:rPr>
        <w:tab/>
      </w:r>
      <w:r w:rsidRPr="00F9129F">
        <w:rPr>
          <w:b/>
          <w:color w:val="0070C0"/>
          <w:spacing w:val="0"/>
          <w:sz w:val="24"/>
        </w:rPr>
        <w:t>PROPOSAMENAK AURKEZTEKO EPEA ETA EZAUGARRIAK, ETA KLAUSULA-AGIRIAK ESKURATZEKO BIDEA</w:t>
      </w:r>
    </w:p>
    <w:p w14:paraId="30A3AAE4" w14:textId="77777777" w:rsidR="000272D3" w:rsidRPr="00AD0253" w:rsidRDefault="000272D3" w:rsidP="000272D3">
      <w:pPr>
        <w:suppressAutoHyphens/>
        <w:spacing w:line="360" w:lineRule="auto"/>
        <w:ind w:left="567"/>
        <w:outlineLvl w:val="0"/>
        <w:rPr>
          <w:b/>
          <w:i/>
          <w:color w:val="808080"/>
          <w:spacing w:val="-2"/>
          <w:sz w:val="22"/>
        </w:rPr>
      </w:pPr>
      <w:bookmarkStart w:id="23" w:name="_Toc298150260"/>
      <w:bookmarkStart w:id="24" w:name="_Toc298151181"/>
      <w:bookmarkStart w:id="25" w:name="_Toc370814302"/>
      <w:bookmarkStart w:id="26" w:name="_Toc374617354"/>
      <w:r>
        <w:rPr>
          <w:b/>
          <w:i/>
          <w:color w:val="808080"/>
          <w:spacing w:val="-2"/>
          <w:sz w:val="22"/>
        </w:rPr>
        <w:t>Kasuak edo aldaerak</w:t>
      </w:r>
      <w:bookmarkEnd w:id="23"/>
      <w:bookmarkEnd w:id="24"/>
      <w:bookmarkEnd w:id="25"/>
      <w:bookmarkEnd w:id="26"/>
    </w:p>
    <w:p w14:paraId="11DFB4EA" w14:textId="77777777" w:rsidR="000272D3" w:rsidRPr="00AD0253" w:rsidRDefault="000272D3" w:rsidP="000272D3">
      <w:pPr>
        <w:pStyle w:val="Encabezado"/>
        <w:tabs>
          <w:tab w:val="clear" w:pos="4320"/>
          <w:tab w:val="clear" w:pos="8640"/>
        </w:tabs>
        <w:spacing w:line="360" w:lineRule="auto"/>
        <w:ind w:left="567"/>
        <w:rPr>
          <w:rFonts w:cs="Arial"/>
          <w:i/>
          <w:color w:val="808080"/>
        </w:rPr>
      </w:pPr>
    </w:p>
    <w:p w14:paraId="4E2C1E71" w14:textId="77777777" w:rsidR="000272D3" w:rsidRPr="00DC2D7A" w:rsidRDefault="000272D3" w:rsidP="000272D3">
      <w:pPr>
        <w:suppressAutoHyphens/>
        <w:spacing w:line="360" w:lineRule="auto"/>
        <w:ind w:left="851" w:hanging="284"/>
        <w:rPr>
          <w:spacing w:val="-2"/>
          <w:sz w:val="22"/>
        </w:rPr>
      </w:pPr>
      <w:r>
        <w:rPr>
          <w:b/>
          <w:i/>
          <w:color w:val="808080"/>
          <w:spacing w:val="-2"/>
          <w:sz w:val="22"/>
        </w:rPr>
        <w:t>a) Erregulazio harmonizatuko kontratua bada</w:t>
      </w:r>
      <w:r>
        <w:rPr>
          <w:i/>
          <w:color w:val="808080"/>
          <w:spacing w:val="-2"/>
          <w:sz w:val="22"/>
        </w:rPr>
        <w:t>, hauxe adierazi beharko da:</w:t>
      </w:r>
    </w:p>
    <w:p w14:paraId="0D98C00D" w14:textId="77777777" w:rsidR="000272D3" w:rsidRDefault="000272D3" w:rsidP="000272D3">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16"/>
          <w:szCs w:val="16"/>
        </w:rPr>
      </w:pPr>
    </w:p>
    <w:p w14:paraId="380C74E3" w14:textId="77777777" w:rsidR="000272D3" w:rsidRPr="005B0EB3" w:rsidRDefault="000272D3" w:rsidP="000272D3">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szCs w:val="22"/>
        </w:rPr>
      </w:pPr>
      <w:r>
        <w:rPr>
          <w:spacing w:val="-2"/>
          <w:sz w:val="22"/>
        </w:rPr>
        <w:t>Lizitazio hau Europar Batasuneko Egunkari Ofizialean argitaratuko da, baita udalaren kontratatzaile-profilean ere, zeina Euskal Autonomia Erkidegoko Kontratazio Publikoko Plataforman baitago.</w:t>
      </w:r>
    </w:p>
    <w:p w14:paraId="50ECEADA" w14:textId="77777777" w:rsidR="000272D3" w:rsidRPr="005B0EB3" w:rsidRDefault="000272D3" w:rsidP="000272D3">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p>
    <w:p w14:paraId="2BFA847D" w14:textId="77777777" w:rsidR="000272D3" w:rsidRPr="005B0EB3" w:rsidRDefault="000272D3" w:rsidP="000272D3">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b/>
          <w:spacing w:val="-3"/>
          <w:sz w:val="26"/>
        </w:rPr>
      </w:pPr>
      <w:r>
        <w:rPr>
          <w:spacing w:val="-2"/>
          <w:sz w:val="22"/>
        </w:rPr>
        <w:t>Proposamenak euskaraz edo gaztelaniaz idatzi beharko dira, eta bitarteko elektronikoz aurkeztu behar dira plataforma horren bidez, ……….(e)ko ……………….aren ……(e)ko 14:00ak baino lehen.</w:t>
      </w:r>
    </w:p>
    <w:p w14:paraId="44B97A57" w14:textId="77777777" w:rsidR="000272D3" w:rsidRPr="005B0EB3" w:rsidRDefault="000272D3" w:rsidP="000272D3">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rPr>
          <w:spacing w:val="-2"/>
          <w:sz w:val="16"/>
          <w:szCs w:val="16"/>
        </w:rPr>
      </w:pPr>
    </w:p>
    <w:p w14:paraId="1A9727A9" w14:textId="77777777" w:rsidR="000272D3" w:rsidRPr="005B0EB3" w:rsidRDefault="000272D3" w:rsidP="000272D3">
      <w:pPr>
        <w:suppressAutoHyphens/>
        <w:spacing w:line="360" w:lineRule="auto"/>
        <w:ind w:left="851" w:hanging="284"/>
        <w:rPr>
          <w:i/>
          <w:spacing w:val="-2"/>
          <w:sz w:val="22"/>
        </w:rPr>
      </w:pPr>
      <w:r>
        <w:rPr>
          <w:b/>
          <w:i/>
          <w:color w:val="808080"/>
          <w:spacing w:val="-2"/>
          <w:sz w:val="22"/>
        </w:rPr>
        <w:t>b) Ez bada erregulazio harmonizatuko kontratua</w:t>
      </w:r>
      <w:r>
        <w:rPr>
          <w:i/>
          <w:color w:val="808080"/>
          <w:spacing w:val="-2"/>
          <w:sz w:val="22"/>
        </w:rPr>
        <w:t>, hauxe adierazi beharko da:</w:t>
      </w:r>
    </w:p>
    <w:p w14:paraId="33D93FE2" w14:textId="77777777" w:rsidR="000272D3" w:rsidRPr="005B0EB3" w:rsidRDefault="000272D3" w:rsidP="000272D3">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rPr>
          <w:spacing w:val="-2"/>
          <w:sz w:val="22"/>
          <w:szCs w:val="22"/>
        </w:rPr>
      </w:pPr>
    </w:p>
    <w:p w14:paraId="30749180" w14:textId="77777777" w:rsidR="000272D3" w:rsidRPr="005B0EB3" w:rsidRDefault="000272D3" w:rsidP="000272D3">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szCs w:val="22"/>
        </w:rPr>
      </w:pPr>
      <w:r>
        <w:rPr>
          <w:spacing w:val="-2"/>
          <w:sz w:val="22"/>
        </w:rPr>
        <w:t>Lizitazio hau Udalaren kontratatzaile-profilean argitaratuko da, zeina Euskal Autonomia Erkidegoko Kontratazio Publikoaren Plataforman baitago.</w:t>
      </w:r>
    </w:p>
    <w:p w14:paraId="02FEB186" w14:textId="77777777" w:rsidR="000272D3" w:rsidRPr="005B0EB3" w:rsidRDefault="000272D3" w:rsidP="000272D3">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rPr>
          <w:spacing w:val="-2"/>
          <w:sz w:val="16"/>
          <w:szCs w:val="16"/>
        </w:rPr>
      </w:pPr>
    </w:p>
    <w:p w14:paraId="7FED02DF" w14:textId="77777777" w:rsidR="000272D3" w:rsidRPr="005B0EB3" w:rsidRDefault="000272D3" w:rsidP="000272D3">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rPr>
          <w:spacing w:val="-2"/>
          <w:sz w:val="16"/>
          <w:szCs w:val="16"/>
        </w:rPr>
      </w:pPr>
    </w:p>
    <w:p w14:paraId="429410C3" w14:textId="77777777" w:rsidR="000272D3" w:rsidRPr="005B0EB3" w:rsidRDefault="000272D3" w:rsidP="000272D3">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16"/>
          <w:szCs w:val="16"/>
        </w:rPr>
      </w:pPr>
      <w:r>
        <w:rPr>
          <w:spacing w:val="-2"/>
          <w:sz w:val="22"/>
        </w:rPr>
        <w:t>Proposamenak bitarteko elektronikoz aurkeztu behar dira plataforma horren bidez, ......... egun naturaleko epean, argitaratzen den egunaren hurrengo egunetik aurrera, epearen azken eguneko 14:00ak baino lehen.</w:t>
      </w:r>
    </w:p>
    <w:p w14:paraId="4553DB09" w14:textId="77777777" w:rsidR="000272D3" w:rsidRPr="005B0EB3" w:rsidRDefault="000272D3" w:rsidP="000272D3">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rPr>
          <w:spacing w:val="-2"/>
          <w:sz w:val="16"/>
          <w:szCs w:val="16"/>
        </w:rPr>
      </w:pPr>
    </w:p>
    <w:p w14:paraId="3D06CC13" w14:textId="77777777" w:rsidR="000272D3" w:rsidRPr="00E32DF7" w:rsidRDefault="000272D3" w:rsidP="000272D3">
      <w:pPr>
        <w:suppressAutoHyphens/>
        <w:spacing w:line="360" w:lineRule="auto"/>
        <w:ind w:left="284"/>
        <w:outlineLvl w:val="0"/>
        <w:rPr>
          <w:i/>
          <w:color w:val="808080"/>
          <w:spacing w:val="-2"/>
          <w:sz w:val="22"/>
          <w:u w:val="single"/>
        </w:rPr>
      </w:pPr>
      <w:bookmarkStart w:id="27" w:name="_Toc298150261"/>
      <w:bookmarkStart w:id="28" w:name="_Toc298151182"/>
      <w:bookmarkStart w:id="29" w:name="_Toc370814303"/>
      <w:bookmarkStart w:id="30" w:name="_Toc374617355"/>
      <w:r>
        <w:rPr>
          <w:i/>
          <w:color w:val="808080"/>
          <w:spacing w:val="-2"/>
          <w:sz w:val="22"/>
          <w:u w:val="single"/>
        </w:rPr>
        <w:t>Testu finkoa</w:t>
      </w:r>
      <w:bookmarkEnd w:id="27"/>
      <w:bookmarkEnd w:id="28"/>
      <w:bookmarkEnd w:id="29"/>
      <w:bookmarkEnd w:id="30"/>
    </w:p>
    <w:p w14:paraId="48CFCCA5" w14:textId="77777777" w:rsidR="000272D3" w:rsidRPr="005B0EB3" w:rsidRDefault="000272D3" w:rsidP="000272D3">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szCs w:val="22"/>
        </w:rPr>
      </w:pPr>
    </w:p>
    <w:p w14:paraId="66EAA450" w14:textId="77777777" w:rsidR="000272D3" w:rsidRPr="005B0EB3" w:rsidRDefault="000272D3" w:rsidP="000272D3">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r>
        <w:rPr>
          <w:spacing w:val="-2"/>
          <w:sz w:val="22"/>
        </w:rPr>
        <w:t>Honako helbide honen bidez sartu ahal izango da Udalaren kontratatzaile-profilean: ………………….. Toki horretan bertan eskuratu ahal izango dira klausula-agiriak eta dokumentazio osagarria.</w:t>
      </w:r>
    </w:p>
    <w:p w14:paraId="52AE911D" w14:textId="77777777" w:rsidR="000272D3" w:rsidRPr="005B0EB3" w:rsidRDefault="000272D3" w:rsidP="000272D3">
      <w:pPr>
        <w:suppressAutoHyphens/>
        <w:spacing w:line="360" w:lineRule="auto"/>
        <w:ind w:left="284"/>
        <w:rPr>
          <w:rFonts w:cs="Arial"/>
          <w:bCs/>
          <w:spacing w:val="0"/>
          <w:sz w:val="22"/>
          <w:szCs w:val="22"/>
        </w:rPr>
      </w:pPr>
      <w:r>
        <w:tab/>
      </w:r>
      <w:r>
        <w:tab/>
      </w:r>
      <w:r>
        <w:tab/>
      </w:r>
      <w:r>
        <w:tab/>
      </w:r>
      <w:r>
        <w:tab/>
      </w:r>
      <w:r>
        <w:tab/>
      </w:r>
      <w:r>
        <w:tab/>
      </w:r>
      <w:r>
        <w:tab/>
      </w:r>
      <w:r>
        <w:tab/>
      </w:r>
      <w:r>
        <w:tab/>
      </w:r>
      <w:r>
        <w:tab/>
      </w:r>
      <w:r>
        <w:rPr>
          <w:spacing w:val="0"/>
          <w:sz w:val="22"/>
        </w:rPr>
        <w:t>Lizitatzaileek informazio gehigarria eskatzen badute klausula-agiriei edo dokumentazio osagarriari buruz, jasotzeko ezarritako muga-eguna baino sei egun lehenago emango zaie informazio gehigarri hori beranduenez, baldin eta gutxienez proposamenak jasotzeko muga-eguna baino 12 egun lehenago egin badira eskariak.</w:t>
      </w:r>
    </w:p>
    <w:p w14:paraId="0E01EFA3" w14:textId="77777777" w:rsidR="000272D3" w:rsidRPr="005B0EB3" w:rsidRDefault="000272D3" w:rsidP="000272D3">
      <w:pPr>
        <w:suppressAutoHyphens/>
        <w:spacing w:line="360" w:lineRule="auto"/>
        <w:ind w:left="284"/>
        <w:rPr>
          <w:rFonts w:cs="Arial"/>
          <w:bCs/>
          <w:spacing w:val="0"/>
          <w:sz w:val="22"/>
          <w:szCs w:val="22"/>
        </w:rPr>
      </w:pPr>
    </w:p>
    <w:p w14:paraId="7B52FB7B" w14:textId="77777777" w:rsidR="000272D3" w:rsidRPr="003F65A6" w:rsidRDefault="000272D3" w:rsidP="000272D3">
      <w:pPr>
        <w:suppressAutoHyphens/>
        <w:spacing w:line="360" w:lineRule="auto"/>
        <w:ind w:left="284"/>
        <w:rPr>
          <w:rFonts w:cs="Arial"/>
          <w:bCs/>
          <w:spacing w:val="0"/>
          <w:sz w:val="22"/>
          <w:szCs w:val="22"/>
        </w:rPr>
      </w:pPr>
      <w:r>
        <w:rPr>
          <w:spacing w:val="0"/>
          <w:sz w:val="22"/>
        </w:rPr>
        <w:t xml:space="preserve">SPKLren 136.2 eta 136.3 artikuluetan xedatutakoaren arabera, klausula-agiriei edo dokumentazio osagarriari buruzko informazio gehigarria aipatutako epeetan entregatzerik izan ez bada, edo eskaintzak egiteko aldez aurretik lanen tokian bertan bisita egin behar bada edo klausula-agiriari erantsitako dokumentazioa </w:t>
      </w:r>
      <w:r>
        <w:rPr>
          <w:i/>
          <w:spacing w:val="0"/>
          <w:sz w:val="22"/>
        </w:rPr>
        <w:t>in situ</w:t>
      </w:r>
      <w:r>
        <w:rPr>
          <w:spacing w:val="0"/>
          <w:sz w:val="22"/>
        </w:rPr>
        <w:t xml:space="preserve"> kontsultatu behar bada, eskaintzak jasotzeko epea luzatu egingo da, ukitutako hautagaiek eskaintzak egiteko behar duten informazio guztia jasotzeko egokitzat jotzen den adina.</w:t>
      </w:r>
    </w:p>
    <w:p w14:paraId="39869186" w14:textId="77777777" w:rsidR="000272D3" w:rsidRPr="00AD0253" w:rsidRDefault="000272D3" w:rsidP="000272D3">
      <w:pPr>
        <w:suppressAutoHyphens/>
        <w:spacing w:line="360" w:lineRule="auto"/>
        <w:ind w:left="284"/>
        <w:rPr>
          <w:rFonts w:cs="Arial"/>
          <w:bCs/>
          <w:i/>
          <w:color w:val="808080"/>
          <w:spacing w:val="0"/>
          <w:sz w:val="22"/>
          <w:szCs w:val="22"/>
        </w:rPr>
      </w:pPr>
      <w:r>
        <w:tab/>
      </w:r>
      <w:r>
        <w:tab/>
      </w:r>
      <w:r>
        <w:tab/>
      </w:r>
      <w:r>
        <w:tab/>
      </w:r>
      <w:r>
        <w:tab/>
      </w:r>
      <w:r>
        <w:tab/>
      </w:r>
      <w:r>
        <w:tab/>
      </w:r>
      <w:r>
        <w:tab/>
      </w:r>
      <w:r>
        <w:tab/>
      </w:r>
      <w:r>
        <w:tab/>
      </w:r>
      <w:r>
        <w:tab/>
      </w:r>
      <w:r>
        <w:tab/>
      </w:r>
    </w:p>
    <w:p w14:paraId="7A89949F" w14:textId="77777777" w:rsidR="000272D3" w:rsidRPr="005B0EB3" w:rsidRDefault="000272D3" w:rsidP="000272D3">
      <w:pPr>
        <w:tabs>
          <w:tab w:val="left" w:pos="993"/>
        </w:tabs>
        <w:spacing w:line="360" w:lineRule="auto"/>
        <w:ind w:left="357"/>
        <w:rPr>
          <w:sz w:val="22"/>
          <w:szCs w:val="22"/>
        </w:rPr>
      </w:pPr>
      <w:r>
        <w:rPr>
          <w:sz w:val="22"/>
        </w:rPr>
        <w:t>Lizitazio-prozedura honetan, ez da onartuko eskaintzarik gorago adierazitako bitarteko elektronikoen bidez aurkeztu ezean. Horretarako, ezinbesteko baldintza da Euskal Autonomia Erkidegoko Kontratazio Publikoaren Plataformako edo Sektore Publikoko Kontratazio Plataformako erabiltzaile erregistratua izatea.</w:t>
      </w:r>
    </w:p>
    <w:p w14:paraId="0B179AE4" w14:textId="77777777" w:rsidR="000272D3" w:rsidRPr="005B0EB3" w:rsidRDefault="000272D3" w:rsidP="000272D3">
      <w:pPr>
        <w:tabs>
          <w:tab w:val="left" w:pos="993"/>
        </w:tabs>
        <w:spacing w:line="360" w:lineRule="auto"/>
        <w:ind w:left="357"/>
        <w:rPr>
          <w:sz w:val="22"/>
          <w:szCs w:val="22"/>
        </w:rPr>
      </w:pPr>
    </w:p>
    <w:p w14:paraId="239DCB83" w14:textId="77777777" w:rsidR="000272D3" w:rsidRPr="005B0EB3" w:rsidRDefault="000272D3" w:rsidP="000272D3">
      <w:pPr>
        <w:tabs>
          <w:tab w:val="left" w:pos="993"/>
        </w:tabs>
        <w:spacing w:line="360" w:lineRule="auto"/>
        <w:ind w:left="357"/>
        <w:rPr>
          <w:sz w:val="22"/>
          <w:szCs w:val="22"/>
        </w:rPr>
      </w:pPr>
      <w:r>
        <w:rPr>
          <w:sz w:val="22"/>
        </w:rPr>
        <w:t>Eskaintza bateko dokumenturen bat ezin bada behar bezala ikusi, gorabehera hori jakinarazi eta gehienez 24 orduko epea izango du lizitatzaileak fitxategi akastunean zegoen dokumentua formatu digitalean aurkezteko. Geroago aurkeztutako dokumentu horrek ezin izango du aldaketarik izan eskaintzan aurkeztutako jatorrizko dokumentuaren aldean. Kontratazio-organoak ikusten badu dokumentuak aldaketaren bat izan duela, baztertu egingo da lizitatzailearen eskaintza.</w:t>
      </w:r>
    </w:p>
    <w:p w14:paraId="77951A48" w14:textId="77777777" w:rsidR="000272D3" w:rsidRPr="005B0EB3" w:rsidRDefault="000272D3" w:rsidP="000272D3">
      <w:pPr>
        <w:tabs>
          <w:tab w:val="left" w:pos="993"/>
        </w:tabs>
        <w:spacing w:line="360" w:lineRule="auto"/>
        <w:ind w:left="357"/>
        <w:rPr>
          <w:sz w:val="22"/>
          <w:szCs w:val="22"/>
        </w:rPr>
      </w:pPr>
    </w:p>
    <w:p w14:paraId="2E1E371D" w14:textId="77777777" w:rsidR="000272D3" w:rsidRPr="005B0EB3" w:rsidRDefault="000272D3" w:rsidP="000272D3">
      <w:pPr>
        <w:tabs>
          <w:tab w:val="left" w:pos="993"/>
        </w:tabs>
        <w:spacing w:line="360" w:lineRule="auto"/>
        <w:ind w:left="357"/>
        <w:rPr>
          <w:sz w:val="22"/>
          <w:szCs w:val="22"/>
        </w:rPr>
      </w:pPr>
      <w:r>
        <w:rPr>
          <w:sz w:val="22"/>
        </w:rPr>
        <w:t>Proposamenek administrazio-klausula partikularren agiri honetan ezarritakoa bete beharko dute. Proposamena aurkezteak berekin dakar lizitatzaileak baldintzarik gabe onartzea klausula edo betekizun horiek, inolako salbuespenik edo erreserbarik gabe, eta kontratazio-mahaiari eta kontratazio-organoari baimena ematea Euskal Autonomia Erkidegoko Lizitatzaileen eta Enpresa Sailkatuen Erregistroko datuak kontsultatzeko.</w:t>
      </w:r>
    </w:p>
    <w:p w14:paraId="58353038" w14:textId="77777777" w:rsidR="000272D3" w:rsidRPr="005B0EB3" w:rsidRDefault="000272D3" w:rsidP="000272D3">
      <w:pPr>
        <w:tabs>
          <w:tab w:val="left" w:pos="993"/>
        </w:tabs>
        <w:spacing w:line="360" w:lineRule="auto"/>
        <w:ind w:left="357"/>
        <w:rPr>
          <w:sz w:val="22"/>
          <w:szCs w:val="22"/>
        </w:rPr>
      </w:pPr>
    </w:p>
    <w:p w14:paraId="0B87C8A3" w14:textId="77777777" w:rsidR="000272D3" w:rsidRPr="005B0EB3" w:rsidRDefault="000272D3" w:rsidP="000272D3">
      <w:pPr>
        <w:tabs>
          <w:tab w:val="left" w:pos="993"/>
        </w:tabs>
        <w:spacing w:line="360" w:lineRule="auto"/>
        <w:ind w:left="357"/>
        <w:rPr>
          <w:sz w:val="22"/>
          <w:szCs w:val="22"/>
        </w:rPr>
      </w:pPr>
      <w:r>
        <w:rPr>
          <w:sz w:val="22"/>
        </w:rPr>
        <w:t>Lizitatzaile bakoitzak ezin izango du proposamen bat baino gehiago aurkeztu; dena den, aldaerak onartu ahal izango dira. Halaber, ezin izango du beste aldi baterako enpresa-elkarte baten bidez inolako proposamenik aurkeztu, baldin eta aurretik bakarka aurkeztu badu, ezta aldi baterako elkarte batean baino gehiagotan egon ere. Arau horiek hautsiz gero, ez da onartuko lizitatzaile horrek izenpetutako proposamenik.</w:t>
      </w:r>
    </w:p>
    <w:p w14:paraId="7328C517" w14:textId="77777777" w:rsidR="000272D3" w:rsidRPr="005B0EB3" w:rsidRDefault="000272D3" w:rsidP="000272D3">
      <w:pPr>
        <w:tabs>
          <w:tab w:val="left" w:pos="993"/>
        </w:tabs>
        <w:spacing w:line="360" w:lineRule="auto"/>
        <w:ind w:left="357"/>
        <w:rPr>
          <w:sz w:val="22"/>
          <w:szCs w:val="22"/>
        </w:rPr>
      </w:pPr>
    </w:p>
    <w:p w14:paraId="7E1E062D" w14:textId="77777777" w:rsidR="000272D3" w:rsidRPr="005B0EB3" w:rsidRDefault="000272D3" w:rsidP="000272D3">
      <w:pPr>
        <w:tabs>
          <w:tab w:val="left" w:pos="993"/>
        </w:tabs>
        <w:spacing w:line="360" w:lineRule="auto"/>
        <w:ind w:left="357"/>
        <w:rPr>
          <w:sz w:val="22"/>
          <w:szCs w:val="22"/>
        </w:rPr>
      </w:pPr>
      <w:r>
        <w:br w:type="page"/>
      </w:r>
      <w:r>
        <w:rPr>
          <w:sz w:val="22"/>
        </w:rPr>
        <w:t>Lizitatzaileek konfidentzial izenda dezakete eskaintzak egitean berek emandako informazioaren parte bat, informazio publikoa eskuratzeari buruz indarrean dagoen legeriak xedatutakoa eta SPKLn adjudikazioaren publizitateari buruz eta hautagaiei nahiz lizitatzaileei eman behar zaien informazioari buruz dauden xedapenak gorabehera. Bereziki, hori egin ahal izango dute beren sekretu tekniko edo komertzialei eta haien alderdi konfidentzialei dagokienez. Udalak ezin izango du informazio hori zabaldu lizitatzailearen baimenik gabe.</w:t>
      </w:r>
    </w:p>
    <w:p w14:paraId="60DFF23E" w14:textId="77777777" w:rsidR="000272D3" w:rsidRPr="00937954" w:rsidRDefault="000272D3" w:rsidP="000272D3">
      <w:pPr>
        <w:tabs>
          <w:tab w:val="left" w:pos="993"/>
        </w:tabs>
        <w:spacing w:line="360" w:lineRule="auto"/>
        <w:ind w:left="357"/>
        <w:rPr>
          <w:sz w:val="22"/>
          <w:szCs w:val="22"/>
        </w:rPr>
      </w:pPr>
    </w:p>
    <w:p w14:paraId="0A5D2525" w14:textId="77777777" w:rsidR="000272D3" w:rsidRPr="00F9129F" w:rsidRDefault="000272D3" w:rsidP="000272D3">
      <w:pPr>
        <w:pStyle w:val="Encabezado"/>
        <w:tabs>
          <w:tab w:val="clear" w:pos="4320"/>
          <w:tab w:val="clear" w:pos="8640"/>
        </w:tabs>
        <w:spacing w:line="360" w:lineRule="auto"/>
        <w:rPr>
          <w:rFonts w:cs="Arial"/>
          <w:b/>
          <w:bCs/>
          <w:color w:val="0070C0"/>
          <w:spacing w:val="0"/>
          <w:sz w:val="24"/>
          <w:szCs w:val="22"/>
        </w:rPr>
      </w:pPr>
      <w:r w:rsidRPr="00F9129F">
        <w:rPr>
          <w:b/>
          <w:color w:val="0070C0"/>
          <w:spacing w:val="0"/>
          <w:sz w:val="24"/>
        </w:rPr>
        <w:t>16. PROPOSAMENAK AURKEZTEKO MODUA</w:t>
      </w:r>
    </w:p>
    <w:p w14:paraId="3266B025" w14:textId="77777777" w:rsidR="000272D3" w:rsidRPr="00B50222" w:rsidRDefault="000272D3" w:rsidP="000272D3">
      <w:pPr>
        <w:suppressAutoHyphens/>
        <w:spacing w:line="360" w:lineRule="auto"/>
        <w:ind w:left="284"/>
        <w:rPr>
          <w:rFonts w:cs="Arial"/>
          <w:b/>
          <w:bCs/>
          <w:spacing w:val="0"/>
          <w:sz w:val="22"/>
          <w:szCs w:val="22"/>
        </w:rPr>
      </w:pPr>
    </w:p>
    <w:p w14:paraId="28803BA8" w14:textId="77777777" w:rsidR="000272D3" w:rsidRPr="005B0EB3" w:rsidRDefault="000272D3" w:rsidP="000272D3">
      <w:pPr>
        <w:suppressAutoHyphens/>
        <w:spacing w:line="360" w:lineRule="auto"/>
        <w:ind w:left="284"/>
        <w:rPr>
          <w:rFonts w:cs="Arial"/>
          <w:bCs/>
          <w:spacing w:val="0"/>
          <w:sz w:val="22"/>
          <w:szCs w:val="22"/>
        </w:rPr>
      </w:pPr>
      <w:r>
        <w:rPr>
          <w:spacing w:val="0"/>
          <w:sz w:val="22"/>
        </w:rPr>
        <w:t>Lizitatzaileek hiru gutun-azal elektroniko aurkeztu beharko dituzte, lizitatzaileak edo haren ordezkariak sinatuta; klausula honetan adierazitako edukia izan beharko du bakoitzak.</w:t>
      </w:r>
    </w:p>
    <w:p w14:paraId="5A7D690E" w14:textId="77777777" w:rsidR="000272D3" w:rsidRDefault="000272D3" w:rsidP="000272D3">
      <w:pPr>
        <w:suppressAutoHyphens/>
        <w:spacing w:line="360" w:lineRule="auto"/>
        <w:ind w:left="284"/>
        <w:rPr>
          <w:rFonts w:cs="Arial"/>
          <w:bCs/>
          <w:spacing w:val="0"/>
          <w:sz w:val="22"/>
          <w:szCs w:val="22"/>
        </w:rPr>
      </w:pPr>
    </w:p>
    <w:p w14:paraId="183433CD" w14:textId="77777777" w:rsidR="000272D3" w:rsidRPr="00F9129F" w:rsidRDefault="000272D3" w:rsidP="000272D3">
      <w:pPr>
        <w:suppressAutoHyphens/>
        <w:spacing w:line="360" w:lineRule="auto"/>
        <w:ind w:left="284"/>
        <w:rPr>
          <w:rFonts w:cs="Arial"/>
          <w:b/>
          <w:bCs/>
          <w:color w:val="767171" w:themeColor="background2" w:themeShade="80"/>
          <w:spacing w:val="0"/>
          <w:sz w:val="24"/>
          <w:szCs w:val="24"/>
        </w:rPr>
      </w:pPr>
      <w:r w:rsidRPr="00F9129F">
        <w:rPr>
          <w:b/>
          <w:color w:val="767171" w:themeColor="background2" w:themeShade="80"/>
          <w:spacing w:val="0"/>
          <w:sz w:val="24"/>
          <w:szCs w:val="24"/>
        </w:rPr>
        <w:t>«A» GUTUN-AZAL ELEKTRONIKOA.- «KONTRATATZEKO GAITASUNA ETA KAUDIMENA»</w:t>
      </w:r>
    </w:p>
    <w:p w14:paraId="25B400AA" w14:textId="77777777" w:rsidR="000272D3" w:rsidRPr="005B0EB3" w:rsidRDefault="000272D3" w:rsidP="000272D3">
      <w:pPr>
        <w:suppressAutoHyphens/>
        <w:spacing w:line="360" w:lineRule="auto"/>
        <w:ind w:left="284"/>
        <w:rPr>
          <w:rFonts w:cs="Arial"/>
          <w:b/>
          <w:bCs/>
          <w:spacing w:val="0"/>
          <w:sz w:val="22"/>
          <w:szCs w:val="22"/>
        </w:rPr>
      </w:pPr>
    </w:p>
    <w:p w14:paraId="058A2E49" w14:textId="77777777" w:rsidR="000272D3" w:rsidRPr="005B0EB3" w:rsidRDefault="000272D3" w:rsidP="000272D3">
      <w:pPr>
        <w:suppressAutoHyphens/>
        <w:spacing w:line="360" w:lineRule="auto"/>
        <w:ind w:left="284"/>
        <w:rPr>
          <w:rFonts w:cs="Arial"/>
          <w:bCs/>
          <w:spacing w:val="0"/>
          <w:sz w:val="22"/>
          <w:szCs w:val="22"/>
        </w:rPr>
      </w:pPr>
      <w:r>
        <w:rPr>
          <w:spacing w:val="0"/>
          <w:sz w:val="22"/>
        </w:rPr>
        <w:t>Agiri hauek izango ditu gutun-azalak:</w:t>
      </w:r>
    </w:p>
    <w:p w14:paraId="211E66A9" w14:textId="77777777" w:rsidR="000272D3" w:rsidRPr="005B0EB3" w:rsidRDefault="000272D3" w:rsidP="000272D3">
      <w:pPr>
        <w:suppressAutoHyphens/>
        <w:spacing w:line="360" w:lineRule="auto"/>
        <w:ind w:left="284"/>
        <w:rPr>
          <w:rFonts w:cs="Arial"/>
          <w:bCs/>
          <w:spacing w:val="0"/>
          <w:sz w:val="22"/>
          <w:szCs w:val="22"/>
        </w:rPr>
      </w:pPr>
    </w:p>
    <w:p w14:paraId="26552774" w14:textId="77777777" w:rsidR="000272D3" w:rsidRPr="005B0EB3" w:rsidRDefault="000272D3" w:rsidP="000272D3">
      <w:pPr>
        <w:numPr>
          <w:ilvl w:val="0"/>
          <w:numId w:val="11"/>
        </w:numPr>
        <w:suppressAutoHyphens/>
        <w:spacing w:line="360" w:lineRule="auto"/>
        <w:rPr>
          <w:rFonts w:cs="Arial"/>
          <w:bCs/>
          <w:spacing w:val="0"/>
          <w:sz w:val="22"/>
          <w:szCs w:val="22"/>
        </w:rPr>
      </w:pPr>
      <w:r>
        <w:rPr>
          <w:spacing w:val="0"/>
          <w:sz w:val="22"/>
        </w:rPr>
        <w:t xml:space="preserve"> Posta elektronikoko helbide gaitua.</w:t>
      </w:r>
    </w:p>
    <w:p w14:paraId="2BD7609D" w14:textId="77777777" w:rsidR="000272D3" w:rsidRPr="005B0EB3" w:rsidRDefault="000272D3" w:rsidP="000272D3">
      <w:pPr>
        <w:pStyle w:val="Encabezado"/>
        <w:tabs>
          <w:tab w:val="clear" w:pos="4320"/>
        </w:tabs>
        <w:spacing w:line="360" w:lineRule="auto"/>
        <w:ind w:left="1004"/>
        <w:rPr>
          <w:rFonts w:cs="Arial"/>
          <w:bCs/>
          <w:spacing w:val="0"/>
          <w:sz w:val="22"/>
          <w:szCs w:val="22"/>
        </w:rPr>
      </w:pPr>
    </w:p>
    <w:p w14:paraId="00A227DA" w14:textId="77777777" w:rsidR="000272D3" w:rsidRPr="005B0EB3" w:rsidRDefault="000272D3" w:rsidP="000272D3">
      <w:pPr>
        <w:pStyle w:val="Encabezado"/>
        <w:tabs>
          <w:tab w:val="clear" w:pos="4320"/>
        </w:tabs>
        <w:spacing w:line="360" w:lineRule="auto"/>
        <w:ind w:left="1004"/>
        <w:rPr>
          <w:rFonts w:cs="Arial"/>
          <w:bCs/>
          <w:spacing w:val="0"/>
          <w:sz w:val="22"/>
          <w:szCs w:val="22"/>
        </w:rPr>
      </w:pPr>
      <w:r>
        <w:rPr>
          <w:spacing w:val="0"/>
          <w:sz w:val="22"/>
        </w:rPr>
        <w:t>Posta elektronikoko helbide gaitu bat izendatu behar da, SPKLren hamabosgarren xedapen gehigarrian xedatutakoaren arabera; helbide horretara igorriko dira kontratazio-espediente honetatik eratorritako jakinarazpenak.</w:t>
      </w:r>
    </w:p>
    <w:p w14:paraId="67DF8E3D" w14:textId="77777777" w:rsidR="000272D3" w:rsidRPr="005B0EB3" w:rsidRDefault="000272D3" w:rsidP="000272D3">
      <w:pPr>
        <w:suppressAutoHyphens/>
        <w:spacing w:line="360" w:lineRule="auto"/>
        <w:ind w:left="284"/>
        <w:rPr>
          <w:rFonts w:cs="Arial"/>
          <w:b/>
          <w:bCs/>
          <w:spacing w:val="0"/>
          <w:sz w:val="22"/>
          <w:szCs w:val="22"/>
        </w:rPr>
      </w:pPr>
    </w:p>
    <w:p w14:paraId="0660B546" w14:textId="77777777" w:rsidR="000272D3" w:rsidRPr="005B0EB3" w:rsidRDefault="000272D3" w:rsidP="000272D3">
      <w:pPr>
        <w:numPr>
          <w:ilvl w:val="0"/>
          <w:numId w:val="9"/>
        </w:numPr>
        <w:suppressAutoHyphens/>
        <w:spacing w:line="360" w:lineRule="auto"/>
        <w:rPr>
          <w:rFonts w:cs="Arial"/>
          <w:bCs/>
          <w:spacing w:val="0"/>
          <w:sz w:val="22"/>
          <w:szCs w:val="22"/>
        </w:rPr>
      </w:pPr>
      <w:r>
        <w:rPr>
          <w:spacing w:val="0"/>
          <w:sz w:val="22"/>
        </w:rPr>
        <w:t xml:space="preserve"> Lizitatzailearen erantzukizunpeko adierazpena.</w:t>
      </w:r>
    </w:p>
    <w:p w14:paraId="4716E7B7" w14:textId="77777777" w:rsidR="000272D3" w:rsidRPr="005B0EB3" w:rsidRDefault="000272D3" w:rsidP="000272D3">
      <w:pPr>
        <w:suppressAutoHyphens/>
        <w:spacing w:line="360" w:lineRule="auto"/>
        <w:ind w:left="1004"/>
        <w:rPr>
          <w:rFonts w:cs="Arial"/>
          <w:bCs/>
          <w:spacing w:val="0"/>
          <w:sz w:val="22"/>
          <w:szCs w:val="22"/>
        </w:rPr>
      </w:pPr>
    </w:p>
    <w:p w14:paraId="54C4348A" w14:textId="77777777" w:rsidR="000272D3" w:rsidRPr="005B0EB3" w:rsidRDefault="000272D3" w:rsidP="000272D3">
      <w:pPr>
        <w:suppressAutoHyphens/>
        <w:spacing w:line="360" w:lineRule="auto"/>
        <w:ind w:left="1004"/>
        <w:rPr>
          <w:rFonts w:cs="Arial"/>
          <w:bCs/>
          <w:spacing w:val="0"/>
          <w:sz w:val="22"/>
          <w:szCs w:val="22"/>
        </w:rPr>
      </w:pPr>
      <w:r>
        <w:rPr>
          <w:spacing w:val="0"/>
          <w:sz w:val="22"/>
        </w:rPr>
        <w:t>Adierazpen horretan, lizitatzaileak adieraziko du betetzen dituela bai administrazioarekin kontratatzeko legeak ezarritako baldintzak, bai kontratua lortzeko klausula-agiri honetan ezarritako eskakizunak, bereziki 12. eta 17.5 klausuletakoak. Kontratazio-agiri europar bakarraren (KAEB) inprimakiaren araberakoa izango da adierazpena; klausula-agiri honen I. eranskinean dauden argibideei jarraituz bete daiteke.</w:t>
      </w:r>
    </w:p>
    <w:p w14:paraId="062082E7" w14:textId="77777777" w:rsidR="000272D3" w:rsidRPr="005B0EB3" w:rsidRDefault="000272D3" w:rsidP="000272D3">
      <w:pPr>
        <w:suppressAutoHyphens/>
        <w:spacing w:line="360" w:lineRule="auto"/>
        <w:ind w:left="1004"/>
        <w:rPr>
          <w:rFonts w:cs="Arial"/>
          <w:bCs/>
          <w:spacing w:val="0"/>
          <w:sz w:val="22"/>
          <w:szCs w:val="22"/>
        </w:rPr>
      </w:pPr>
      <w:r>
        <w:br w:type="page"/>
      </w:r>
    </w:p>
    <w:p w14:paraId="284A998F" w14:textId="77777777" w:rsidR="000272D3" w:rsidRPr="005B0EB3" w:rsidRDefault="000272D3" w:rsidP="000272D3">
      <w:pPr>
        <w:suppressAutoHyphens/>
        <w:spacing w:line="360" w:lineRule="auto"/>
        <w:ind w:left="1004"/>
        <w:rPr>
          <w:rFonts w:cs="Arial"/>
          <w:bCs/>
          <w:spacing w:val="0"/>
          <w:sz w:val="22"/>
          <w:szCs w:val="22"/>
        </w:rPr>
      </w:pPr>
      <w:r>
        <w:rPr>
          <w:spacing w:val="0"/>
          <w:sz w:val="22"/>
        </w:rPr>
        <w:t>Dena den, prozedura ondo burutzen dela bermatzeko, kontratazio-mahaiak edo -organoak lizitatzaileei eska diezaieke dokumentazioa aurkez dezaten kontratuaren adjudikazioduna izateko klausula-agiri honetan eskatutako baldintzak betetzen dituztela egiaztatzeko, kontratua adjudikatu aurreko edozein unetan.</w:t>
      </w:r>
    </w:p>
    <w:p w14:paraId="50F1BAEC" w14:textId="77777777" w:rsidR="000272D3" w:rsidRPr="005B0EB3" w:rsidRDefault="000272D3" w:rsidP="000272D3">
      <w:pPr>
        <w:suppressAutoHyphens/>
        <w:spacing w:line="360" w:lineRule="auto"/>
        <w:ind w:left="1004"/>
        <w:rPr>
          <w:rFonts w:cs="Arial"/>
          <w:bCs/>
          <w:spacing w:val="0"/>
          <w:sz w:val="22"/>
          <w:szCs w:val="22"/>
        </w:rPr>
      </w:pPr>
    </w:p>
    <w:p w14:paraId="649CBD82" w14:textId="77777777" w:rsidR="000272D3" w:rsidRPr="005B0EB3" w:rsidRDefault="000272D3" w:rsidP="000272D3">
      <w:pPr>
        <w:numPr>
          <w:ilvl w:val="0"/>
          <w:numId w:val="9"/>
        </w:numPr>
        <w:suppressAutoHyphens/>
        <w:spacing w:line="360" w:lineRule="auto"/>
        <w:rPr>
          <w:rFonts w:cs="Arial"/>
          <w:bCs/>
          <w:spacing w:val="0"/>
          <w:sz w:val="22"/>
          <w:szCs w:val="22"/>
        </w:rPr>
      </w:pPr>
      <w:r>
        <w:rPr>
          <w:spacing w:val="0"/>
          <w:sz w:val="22"/>
        </w:rPr>
        <w:t xml:space="preserve"> Aldi baterako enpresa-elkarte gisa (ABEE) aurkezten diren eragile ekonomikoen kasuan, hura osatzen duten partaideetako bakoitzak aurkeztu beharko du bere erantzukizunpeko adierazpena. Halaber, konpromisoa aurkeztu beharko dute adjudikazioa lortuz gero aldi baterako enpresa-elkarte formala eratzeko, eta adierazi beharko dituzte partaide bakoitzaren izena eta zer egoera eta zer partaidetza izango duen aldi baterako enpresa-elkartean.</w:t>
      </w:r>
    </w:p>
    <w:p w14:paraId="6C1F12E5" w14:textId="77777777" w:rsidR="000272D3" w:rsidRPr="005B0EB3" w:rsidRDefault="000272D3" w:rsidP="000272D3">
      <w:pPr>
        <w:numPr>
          <w:ilvl w:val="0"/>
          <w:numId w:val="9"/>
        </w:numPr>
        <w:suppressAutoHyphens/>
        <w:spacing w:line="360" w:lineRule="auto"/>
        <w:rPr>
          <w:rFonts w:cs="Arial"/>
          <w:bCs/>
          <w:spacing w:val="0"/>
          <w:sz w:val="22"/>
          <w:szCs w:val="22"/>
        </w:rPr>
      </w:pPr>
      <w:r>
        <w:rPr>
          <w:spacing w:val="0"/>
          <w:sz w:val="22"/>
        </w:rPr>
        <w:t xml:space="preserve"> Baldin eta, SPKLren 75. artikuluan xedatutakoaren arabera, lizitatzailea beste erakunde batzuen kaudimenean eta baliabideetan oinarritzen bada, horietako bakoitzak ere aurkeztu beharko du erantzukizunpeko adierazpena.</w:t>
      </w:r>
    </w:p>
    <w:p w14:paraId="7F24BFE4" w14:textId="77777777" w:rsidR="000272D3" w:rsidRPr="005B0EB3" w:rsidRDefault="000272D3" w:rsidP="000272D3">
      <w:pPr>
        <w:suppressAutoHyphens/>
        <w:spacing w:line="360" w:lineRule="auto"/>
        <w:ind w:left="1004"/>
        <w:rPr>
          <w:rFonts w:cs="Arial"/>
          <w:bCs/>
          <w:spacing w:val="0"/>
          <w:sz w:val="22"/>
          <w:szCs w:val="22"/>
        </w:rPr>
      </w:pPr>
    </w:p>
    <w:p w14:paraId="3FE292D4" w14:textId="77777777" w:rsidR="000272D3" w:rsidRPr="005B0EB3" w:rsidRDefault="000272D3" w:rsidP="000272D3">
      <w:pPr>
        <w:numPr>
          <w:ilvl w:val="0"/>
          <w:numId w:val="9"/>
        </w:numPr>
        <w:suppressAutoHyphens/>
        <w:spacing w:line="360" w:lineRule="auto"/>
        <w:rPr>
          <w:rFonts w:cs="Arial"/>
          <w:bCs/>
          <w:spacing w:val="0"/>
          <w:sz w:val="22"/>
          <w:szCs w:val="22"/>
        </w:rPr>
      </w:pPr>
      <w:r>
        <w:rPr>
          <w:spacing w:val="0"/>
          <w:sz w:val="22"/>
        </w:rPr>
        <w:t xml:space="preserve"> Loteka zatitu bada, eta bakoitzak kaudimen-eskakizun ezberdinak baditu, erantzukizunpeko adierazpen bat emango da sorta bakoitzeko, edo kaudimen-eskakizun berberak dituen sorta-multzo bakoitzeko.</w:t>
      </w:r>
    </w:p>
    <w:p w14:paraId="72279260" w14:textId="77777777" w:rsidR="000272D3" w:rsidRPr="005B0EB3" w:rsidRDefault="000272D3" w:rsidP="000272D3">
      <w:pPr>
        <w:suppressAutoHyphens/>
        <w:spacing w:line="360" w:lineRule="auto"/>
        <w:rPr>
          <w:rFonts w:cs="Arial"/>
          <w:bCs/>
          <w:spacing w:val="0"/>
          <w:sz w:val="22"/>
          <w:szCs w:val="22"/>
        </w:rPr>
      </w:pPr>
    </w:p>
    <w:p w14:paraId="73275207" w14:textId="77777777" w:rsidR="000272D3" w:rsidRPr="005B0EB3" w:rsidRDefault="000272D3" w:rsidP="000272D3">
      <w:pPr>
        <w:suppressAutoHyphens/>
        <w:spacing w:line="360" w:lineRule="auto"/>
        <w:ind w:left="284"/>
        <w:rPr>
          <w:rFonts w:cs="Arial"/>
          <w:bCs/>
          <w:spacing w:val="0"/>
          <w:sz w:val="22"/>
          <w:szCs w:val="22"/>
        </w:rPr>
      </w:pPr>
      <w:r>
        <w:rPr>
          <w:spacing w:val="0"/>
          <w:sz w:val="22"/>
        </w:rPr>
        <w:t>Proposamenak aurkezteko epea amaitzean, egiaztatuko da ea betetzen diren legeak eskatutako izaeraren, gaitasunaren eta kaudimenaren betekizunak.</w:t>
      </w:r>
    </w:p>
    <w:p w14:paraId="4682B8C6" w14:textId="77777777" w:rsidR="000272D3" w:rsidRPr="005B0EB3" w:rsidRDefault="000272D3" w:rsidP="000272D3">
      <w:pPr>
        <w:suppressAutoHyphens/>
        <w:spacing w:line="360" w:lineRule="auto"/>
        <w:ind w:left="284"/>
        <w:rPr>
          <w:rFonts w:cs="Arial"/>
          <w:bCs/>
          <w:spacing w:val="0"/>
          <w:sz w:val="22"/>
          <w:szCs w:val="22"/>
        </w:rPr>
      </w:pPr>
    </w:p>
    <w:p w14:paraId="1FF762DE" w14:textId="77777777" w:rsidR="000272D3" w:rsidRPr="00F9129F" w:rsidRDefault="000272D3" w:rsidP="000272D3">
      <w:pPr>
        <w:suppressAutoHyphens/>
        <w:spacing w:line="360" w:lineRule="auto"/>
        <w:ind w:left="284"/>
        <w:rPr>
          <w:rFonts w:cs="Arial"/>
          <w:b/>
          <w:bCs/>
          <w:color w:val="767171" w:themeColor="background2" w:themeShade="80"/>
          <w:spacing w:val="0"/>
          <w:sz w:val="24"/>
          <w:szCs w:val="24"/>
        </w:rPr>
      </w:pPr>
      <w:r w:rsidRPr="00F9129F">
        <w:rPr>
          <w:b/>
          <w:color w:val="767171" w:themeColor="background2" w:themeShade="80"/>
          <w:sz w:val="24"/>
          <w:szCs w:val="24"/>
        </w:rPr>
        <w:t>«B» GUTUN-AZAL ELEKTRONIKOA.- «BALIO-IRITZIEN BIDEZKO BALIOESPEN-IRIZPIDEAK»</w:t>
      </w:r>
    </w:p>
    <w:p w14:paraId="70989771" w14:textId="77777777" w:rsidR="000272D3" w:rsidRPr="005B0EB3" w:rsidRDefault="000272D3" w:rsidP="000272D3">
      <w:pPr>
        <w:suppressAutoHyphens/>
        <w:spacing w:line="360" w:lineRule="auto"/>
        <w:ind w:left="284"/>
        <w:rPr>
          <w:rFonts w:cs="Arial"/>
          <w:bCs/>
          <w:spacing w:val="0"/>
          <w:sz w:val="22"/>
          <w:szCs w:val="22"/>
        </w:rPr>
      </w:pPr>
    </w:p>
    <w:p w14:paraId="28F6BE1E" w14:textId="77777777" w:rsidR="000272D3" w:rsidRPr="005B0EB3" w:rsidRDefault="000272D3" w:rsidP="000272D3">
      <w:pPr>
        <w:suppressAutoHyphens/>
        <w:spacing w:line="360" w:lineRule="auto"/>
        <w:ind w:left="284"/>
        <w:rPr>
          <w:rFonts w:cs="Arial"/>
          <w:bCs/>
          <w:spacing w:val="0"/>
          <w:sz w:val="22"/>
          <w:szCs w:val="22"/>
        </w:rPr>
      </w:pPr>
      <w:r>
        <w:rPr>
          <w:spacing w:val="0"/>
          <w:sz w:val="22"/>
        </w:rPr>
        <w:t>Gutun-azal horretan, agiri honen 13. klausulan adierazitako balio-iritzien araberako irizpideei erreferentzia egiten dieten agiriak jasoko dira.</w:t>
      </w:r>
    </w:p>
    <w:p w14:paraId="1CE84650" w14:textId="77777777" w:rsidR="000272D3" w:rsidRPr="005B0EB3" w:rsidRDefault="000272D3" w:rsidP="000272D3">
      <w:pPr>
        <w:suppressAutoHyphens/>
        <w:spacing w:line="360" w:lineRule="auto"/>
        <w:ind w:left="284"/>
        <w:rPr>
          <w:rFonts w:cs="Arial"/>
          <w:bCs/>
          <w:spacing w:val="0"/>
          <w:sz w:val="22"/>
          <w:szCs w:val="22"/>
        </w:rPr>
      </w:pPr>
    </w:p>
    <w:p w14:paraId="15DE347F" w14:textId="77777777" w:rsidR="000272D3" w:rsidRPr="00F9129F" w:rsidRDefault="000272D3" w:rsidP="000272D3">
      <w:pPr>
        <w:suppressAutoHyphens/>
        <w:spacing w:line="360" w:lineRule="auto"/>
        <w:ind w:left="284"/>
        <w:rPr>
          <w:rFonts w:cs="Arial"/>
          <w:b/>
          <w:bCs/>
          <w:color w:val="767171" w:themeColor="background2" w:themeShade="80"/>
          <w:spacing w:val="0"/>
          <w:sz w:val="24"/>
          <w:szCs w:val="24"/>
        </w:rPr>
      </w:pPr>
      <w:r w:rsidRPr="00F9129F">
        <w:rPr>
          <w:b/>
          <w:color w:val="767171" w:themeColor="background2" w:themeShade="80"/>
          <w:sz w:val="24"/>
          <w:szCs w:val="24"/>
        </w:rPr>
        <w:t>«C» GUTUN-AZAL ELEKTRONIKOA.- «AUTOMATIKOKI BALIOESTEKO IRIZPIDEAK»</w:t>
      </w:r>
    </w:p>
    <w:p w14:paraId="08909FEA" w14:textId="77777777" w:rsidR="000272D3" w:rsidRPr="005B0EB3" w:rsidRDefault="000272D3" w:rsidP="000272D3">
      <w:pPr>
        <w:suppressAutoHyphens/>
        <w:spacing w:line="360" w:lineRule="auto"/>
        <w:ind w:left="284"/>
        <w:rPr>
          <w:rFonts w:cs="Arial"/>
          <w:bCs/>
          <w:spacing w:val="0"/>
          <w:sz w:val="22"/>
          <w:szCs w:val="22"/>
        </w:rPr>
      </w:pPr>
    </w:p>
    <w:p w14:paraId="2F539B31" w14:textId="77777777" w:rsidR="000272D3" w:rsidRPr="005B0EB3" w:rsidRDefault="000272D3" w:rsidP="000272D3">
      <w:pPr>
        <w:suppressAutoHyphens/>
        <w:spacing w:line="360" w:lineRule="auto"/>
        <w:ind w:left="284"/>
        <w:rPr>
          <w:rFonts w:cs="Arial"/>
          <w:bCs/>
          <w:spacing w:val="0"/>
          <w:sz w:val="22"/>
          <w:szCs w:val="22"/>
        </w:rPr>
      </w:pPr>
      <w:r>
        <w:rPr>
          <w:spacing w:val="0"/>
          <w:sz w:val="22"/>
        </w:rPr>
        <w:t>Agiri hauek izango ditu gutun-azalak:</w:t>
      </w:r>
    </w:p>
    <w:p w14:paraId="35756FB5" w14:textId="77777777" w:rsidR="000272D3" w:rsidRPr="005B0EB3" w:rsidRDefault="000272D3" w:rsidP="000272D3">
      <w:pPr>
        <w:suppressAutoHyphens/>
        <w:spacing w:line="360" w:lineRule="auto"/>
        <w:ind w:left="284"/>
        <w:rPr>
          <w:rFonts w:cs="Arial"/>
          <w:bCs/>
          <w:spacing w:val="0"/>
          <w:sz w:val="22"/>
          <w:szCs w:val="22"/>
        </w:rPr>
      </w:pPr>
    </w:p>
    <w:p w14:paraId="754B427A" w14:textId="77777777" w:rsidR="000272D3" w:rsidRPr="005B0EB3" w:rsidRDefault="000272D3" w:rsidP="000272D3">
      <w:pPr>
        <w:numPr>
          <w:ilvl w:val="0"/>
          <w:numId w:val="10"/>
        </w:numPr>
        <w:suppressAutoHyphens/>
        <w:spacing w:line="360" w:lineRule="auto"/>
        <w:rPr>
          <w:rFonts w:cs="Arial"/>
          <w:bCs/>
          <w:spacing w:val="0"/>
          <w:sz w:val="22"/>
          <w:szCs w:val="22"/>
        </w:rPr>
      </w:pPr>
      <w:r>
        <w:rPr>
          <w:spacing w:val="0"/>
          <w:sz w:val="22"/>
        </w:rPr>
        <w:t xml:space="preserve"> Proposamen ekonomikoa, II. eranskineko ereduaren araberakoa.</w:t>
      </w:r>
    </w:p>
    <w:p w14:paraId="63422659" w14:textId="77777777" w:rsidR="000272D3" w:rsidRPr="005B0EB3" w:rsidRDefault="000272D3" w:rsidP="000272D3">
      <w:pPr>
        <w:suppressAutoHyphens/>
        <w:spacing w:line="360" w:lineRule="auto"/>
        <w:ind w:left="644"/>
        <w:rPr>
          <w:rFonts w:cs="Arial"/>
          <w:bCs/>
          <w:spacing w:val="0"/>
          <w:sz w:val="22"/>
          <w:szCs w:val="22"/>
        </w:rPr>
      </w:pPr>
    </w:p>
    <w:p w14:paraId="7BC6110D" w14:textId="77777777" w:rsidR="000272D3" w:rsidRPr="005B0EB3" w:rsidRDefault="000272D3" w:rsidP="000272D3">
      <w:pPr>
        <w:numPr>
          <w:ilvl w:val="0"/>
          <w:numId w:val="10"/>
        </w:numPr>
        <w:suppressAutoHyphens/>
        <w:spacing w:line="360" w:lineRule="auto"/>
        <w:rPr>
          <w:rFonts w:cs="Arial"/>
          <w:bCs/>
          <w:spacing w:val="0"/>
          <w:sz w:val="22"/>
          <w:szCs w:val="22"/>
        </w:rPr>
      </w:pPr>
      <w:r>
        <w:rPr>
          <w:spacing w:val="0"/>
          <w:sz w:val="22"/>
        </w:rPr>
        <w:t xml:space="preserve"> Unitateko prezioen zerrenda, hala badagokio.</w:t>
      </w:r>
    </w:p>
    <w:p w14:paraId="78890F10" w14:textId="77777777" w:rsidR="000272D3" w:rsidRPr="005B0EB3" w:rsidRDefault="000272D3" w:rsidP="000272D3">
      <w:pPr>
        <w:suppressAutoHyphens/>
        <w:spacing w:line="360" w:lineRule="auto"/>
        <w:ind w:left="284"/>
        <w:rPr>
          <w:rFonts w:cs="Arial"/>
          <w:bCs/>
          <w:spacing w:val="0"/>
          <w:sz w:val="22"/>
          <w:szCs w:val="22"/>
        </w:rPr>
      </w:pPr>
    </w:p>
    <w:p w14:paraId="3D13D605" w14:textId="77777777" w:rsidR="000272D3" w:rsidRPr="005B0EB3" w:rsidRDefault="000272D3" w:rsidP="000272D3">
      <w:pPr>
        <w:numPr>
          <w:ilvl w:val="0"/>
          <w:numId w:val="10"/>
        </w:numPr>
        <w:suppressAutoHyphens/>
        <w:spacing w:line="360" w:lineRule="auto"/>
        <w:rPr>
          <w:rFonts w:cs="Arial"/>
          <w:bCs/>
          <w:spacing w:val="0"/>
          <w:sz w:val="22"/>
          <w:szCs w:val="22"/>
        </w:rPr>
      </w:pPr>
      <w:r>
        <w:rPr>
          <w:spacing w:val="0"/>
          <w:sz w:val="22"/>
        </w:rPr>
        <w:t xml:space="preserve"> Klausula-agiri honetako 13. klausulan adierazitako automatikoki zenbatestekoak diren gainerako irizpideei buruzkoak.</w:t>
      </w:r>
    </w:p>
    <w:p w14:paraId="3D064560" w14:textId="77777777" w:rsidR="000272D3" w:rsidRDefault="000272D3" w:rsidP="000272D3">
      <w:pPr>
        <w:suppressAutoHyphens/>
        <w:spacing w:line="360" w:lineRule="auto"/>
        <w:ind w:left="284"/>
        <w:rPr>
          <w:sz w:val="24"/>
        </w:rPr>
      </w:pPr>
      <w:r>
        <w:tab/>
      </w:r>
    </w:p>
    <w:p w14:paraId="34A03942" w14:textId="77777777" w:rsidR="000272D3" w:rsidRPr="009274F5" w:rsidRDefault="000272D3" w:rsidP="000272D3">
      <w:pPr>
        <w:suppressAutoHyphens/>
        <w:spacing w:line="360" w:lineRule="auto"/>
        <w:ind w:left="585"/>
        <w:outlineLvl w:val="0"/>
        <w:rPr>
          <w:b/>
          <w:i/>
          <w:color w:val="808080"/>
          <w:spacing w:val="-2"/>
          <w:sz w:val="22"/>
        </w:rPr>
      </w:pPr>
      <w:bookmarkStart w:id="31" w:name="_Toc298150262"/>
      <w:bookmarkStart w:id="32" w:name="_Toc298151183"/>
      <w:bookmarkStart w:id="33" w:name="_Toc370814304"/>
      <w:bookmarkStart w:id="34" w:name="_Toc374617356"/>
      <w:r>
        <w:rPr>
          <w:b/>
          <w:i/>
          <w:color w:val="808080"/>
          <w:spacing w:val="-2"/>
          <w:sz w:val="22"/>
        </w:rPr>
        <w:t>Kasuak edo aldaerak</w:t>
      </w:r>
      <w:bookmarkEnd w:id="31"/>
      <w:bookmarkEnd w:id="32"/>
      <w:bookmarkEnd w:id="33"/>
      <w:bookmarkEnd w:id="34"/>
    </w:p>
    <w:p w14:paraId="01C17A76" w14:textId="77777777" w:rsidR="000272D3" w:rsidRPr="009274F5" w:rsidRDefault="000272D3" w:rsidP="000272D3">
      <w:pPr>
        <w:pStyle w:val="Encabezado"/>
        <w:tabs>
          <w:tab w:val="clear" w:pos="4320"/>
          <w:tab w:val="clear" w:pos="8640"/>
        </w:tabs>
        <w:spacing w:line="360" w:lineRule="auto"/>
        <w:ind w:left="585"/>
        <w:rPr>
          <w:rFonts w:cs="Arial"/>
          <w:color w:val="808080"/>
        </w:rPr>
      </w:pPr>
    </w:p>
    <w:p w14:paraId="7683C067" w14:textId="77777777" w:rsidR="000272D3" w:rsidRPr="00EE28F6" w:rsidRDefault="000272D3" w:rsidP="000272D3">
      <w:pPr>
        <w:suppressAutoHyphens/>
        <w:spacing w:line="360" w:lineRule="auto"/>
        <w:ind w:left="938" w:hanging="364"/>
        <w:rPr>
          <w:i/>
          <w:color w:val="808080"/>
          <w:spacing w:val="-2"/>
          <w:sz w:val="22"/>
        </w:rPr>
      </w:pPr>
      <w:r>
        <w:rPr>
          <w:b/>
          <w:i/>
          <w:color w:val="808080"/>
          <w:spacing w:val="-2"/>
          <w:sz w:val="22"/>
        </w:rPr>
        <w:t>a) Onartzen bada lizitatzaileek aldaerak aurkeztea,</w:t>
      </w:r>
      <w:r>
        <w:rPr>
          <w:i/>
          <w:color w:val="808080"/>
          <w:spacing w:val="-2"/>
          <w:sz w:val="22"/>
        </w:rPr>
        <w:t xml:space="preserve"> honako hau adierazi beharko da:</w:t>
      </w:r>
    </w:p>
    <w:p w14:paraId="377930D3" w14:textId="77777777" w:rsidR="000272D3" w:rsidRDefault="000272D3" w:rsidP="000272D3">
      <w:pPr>
        <w:suppressAutoHyphens/>
        <w:spacing w:line="360" w:lineRule="auto"/>
        <w:ind w:left="585"/>
        <w:rPr>
          <w:rFonts w:cs="Arial"/>
          <w:bCs/>
          <w:spacing w:val="0"/>
          <w:sz w:val="22"/>
          <w:szCs w:val="22"/>
        </w:rPr>
      </w:pPr>
    </w:p>
    <w:p w14:paraId="3F52CD5E" w14:textId="77777777" w:rsidR="000272D3" w:rsidRPr="006F76F3" w:rsidRDefault="000272D3" w:rsidP="000272D3">
      <w:pPr>
        <w:suppressAutoHyphens/>
        <w:spacing w:line="360" w:lineRule="auto"/>
        <w:ind w:left="284"/>
        <w:rPr>
          <w:rFonts w:cs="Arial"/>
          <w:bCs/>
          <w:spacing w:val="0"/>
          <w:sz w:val="22"/>
          <w:szCs w:val="22"/>
        </w:rPr>
      </w:pPr>
      <w:r>
        <w:rPr>
          <w:spacing w:val="0"/>
          <w:sz w:val="22"/>
        </w:rPr>
        <w:t>Lizitatzaileek aldaerak edo alternatibak sar ditzakete beren proposamenetan, kontratuaren xedea hobetzeari begira. Kasu horretan, honako elementu hauen gainekoak baino ezin izango dira izan: ...........................................................................................................</w:t>
      </w:r>
    </w:p>
    <w:p w14:paraId="669D6A42" w14:textId="77777777" w:rsidR="000272D3" w:rsidRDefault="000272D3" w:rsidP="000272D3">
      <w:pPr>
        <w:suppressAutoHyphens/>
        <w:spacing w:line="360" w:lineRule="auto"/>
        <w:ind w:left="868" w:hanging="283"/>
        <w:rPr>
          <w:b/>
          <w:i/>
          <w:color w:val="808080"/>
          <w:spacing w:val="-2"/>
          <w:sz w:val="22"/>
        </w:rPr>
      </w:pPr>
    </w:p>
    <w:p w14:paraId="40026162" w14:textId="77777777" w:rsidR="000272D3" w:rsidRPr="00EE28F6" w:rsidRDefault="000272D3" w:rsidP="000272D3">
      <w:pPr>
        <w:suppressAutoHyphens/>
        <w:spacing w:line="360" w:lineRule="auto"/>
        <w:ind w:left="868" w:hanging="283"/>
        <w:rPr>
          <w:i/>
          <w:color w:val="808080"/>
          <w:spacing w:val="-2"/>
          <w:sz w:val="22"/>
        </w:rPr>
      </w:pPr>
      <w:r>
        <w:rPr>
          <w:b/>
          <w:i/>
          <w:color w:val="808080"/>
          <w:spacing w:val="-2"/>
          <w:sz w:val="22"/>
        </w:rPr>
        <w:t>b) Ez bada onartzen lizitatzaileek aldaerak aurkeztea,</w:t>
      </w:r>
      <w:r>
        <w:rPr>
          <w:i/>
          <w:color w:val="808080"/>
          <w:spacing w:val="-2"/>
          <w:sz w:val="22"/>
        </w:rPr>
        <w:t xml:space="preserve"> ez da ezer adieraziko.</w:t>
      </w:r>
    </w:p>
    <w:p w14:paraId="365ECCA9" w14:textId="77777777" w:rsidR="000272D3" w:rsidRDefault="000272D3" w:rsidP="000272D3">
      <w:pPr>
        <w:pStyle w:val="Encabezado"/>
        <w:tabs>
          <w:tab w:val="clear" w:pos="4320"/>
          <w:tab w:val="clear" w:pos="8640"/>
        </w:tabs>
        <w:spacing w:line="360" w:lineRule="auto"/>
        <w:rPr>
          <w:rFonts w:cs="Arial"/>
          <w:b/>
          <w:bCs/>
          <w:spacing w:val="0"/>
          <w:sz w:val="24"/>
          <w:szCs w:val="22"/>
        </w:rPr>
      </w:pPr>
    </w:p>
    <w:p w14:paraId="6DDE43FC" w14:textId="51230F7C" w:rsidR="000272D3" w:rsidRPr="00F9129F" w:rsidRDefault="000272D3" w:rsidP="00176DD7">
      <w:pPr>
        <w:pStyle w:val="Encabezado"/>
        <w:tabs>
          <w:tab w:val="clear" w:pos="4320"/>
          <w:tab w:val="clear" w:pos="8640"/>
        </w:tabs>
        <w:spacing w:line="360" w:lineRule="auto"/>
        <w:ind w:left="425" w:hanging="425"/>
        <w:rPr>
          <w:rFonts w:cs="Arial"/>
          <w:b/>
          <w:bCs/>
          <w:color w:val="0070C0"/>
          <w:spacing w:val="0"/>
          <w:sz w:val="24"/>
          <w:szCs w:val="22"/>
        </w:rPr>
      </w:pPr>
      <w:r w:rsidRPr="00F9129F">
        <w:rPr>
          <w:b/>
          <w:color w:val="0070C0"/>
          <w:spacing w:val="0"/>
          <w:sz w:val="24"/>
        </w:rPr>
        <w:t>17.</w:t>
      </w:r>
      <w:r w:rsidR="00176DD7">
        <w:rPr>
          <w:b/>
          <w:color w:val="0070C0"/>
          <w:spacing w:val="0"/>
          <w:sz w:val="24"/>
        </w:rPr>
        <w:tab/>
      </w:r>
      <w:r w:rsidRPr="00F9129F">
        <w:rPr>
          <w:b/>
          <w:color w:val="0070C0"/>
          <w:spacing w:val="0"/>
          <w:sz w:val="24"/>
        </w:rPr>
        <w:t>AURKEZTUTAKO AGIRIAK IREKI ETA PROZESATZEA; ENPRESAK AUKERATZEA, ETA ESKAINTZAK BALIOESTEA</w:t>
      </w:r>
    </w:p>
    <w:p w14:paraId="02E31D87" w14:textId="77777777" w:rsidR="000272D3" w:rsidRPr="00D61A0D" w:rsidRDefault="000272D3" w:rsidP="000272D3">
      <w:pPr>
        <w:suppressAutoHyphens/>
        <w:spacing w:line="360" w:lineRule="auto"/>
        <w:ind w:left="284"/>
        <w:rPr>
          <w:rFonts w:cs="Arial"/>
          <w:szCs w:val="22"/>
        </w:rPr>
      </w:pPr>
      <w:r>
        <w:tab/>
      </w:r>
    </w:p>
    <w:p w14:paraId="5DF064A3" w14:textId="77777777" w:rsidR="000272D3" w:rsidRPr="00D61A0D" w:rsidRDefault="000272D3" w:rsidP="000272D3">
      <w:pPr>
        <w:pStyle w:val="Encabezado"/>
        <w:spacing w:line="360" w:lineRule="auto"/>
        <w:ind w:left="284"/>
        <w:rPr>
          <w:rFonts w:cs="Arial"/>
          <w:bCs/>
          <w:spacing w:val="0"/>
          <w:sz w:val="22"/>
          <w:szCs w:val="22"/>
        </w:rPr>
      </w:pPr>
      <w:r>
        <w:rPr>
          <w:spacing w:val="0"/>
          <w:sz w:val="22"/>
        </w:rPr>
        <w:t>Proposamenak aurkezteko epea amaitzen denean, honako jardun hauek egingo dira:</w:t>
      </w:r>
    </w:p>
    <w:p w14:paraId="6A519B94" w14:textId="77777777" w:rsidR="000272D3" w:rsidRPr="00D61A0D" w:rsidRDefault="000272D3" w:rsidP="000272D3">
      <w:pPr>
        <w:pStyle w:val="Encabezado"/>
        <w:spacing w:line="360" w:lineRule="auto"/>
        <w:ind w:left="284"/>
        <w:rPr>
          <w:rFonts w:cs="Arial"/>
          <w:bCs/>
          <w:spacing w:val="0"/>
          <w:sz w:val="22"/>
          <w:szCs w:val="22"/>
        </w:rPr>
      </w:pPr>
    </w:p>
    <w:p w14:paraId="57CA6FDB" w14:textId="77777777" w:rsidR="000272D3" w:rsidRDefault="000272D3" w:rsidP="000272D3">
      <w:pPr>
        <w:pStyle w:val="Encabezado"/>
        <w:numPr>
          <w:ilvl w:val="0"/>
          <w:numId w:val="2"/>
        </w:numPr>
        <w:tabs>
          <w:tab w:val="clear" w:pos="4320"/>
          <w:tab w:val="clear" w:pos="8640"/>
        </w:tabs>
        <w:spacing w:line="360" w:lineRule="auto"/>
        <w:ind w:left="567" w:firstLine="0"/>
        <w:rPr>
          <w:rFonts w:cs="Arial"/>
          <w:bCs/>
          <w:spacing w:val="0"/>
          <w:sz w:val="22"/>
          <w:szCs w:val="22"/>
        </w:rPr>
      </w:pPr>
      <w:r>
        <w:rPr>
          <w:spacing w:val="0"/>
          <w:sz w:val="22"/>
        </w:rPr>
        <w:t xml:space="preserve"> «A» GUTUN-AZALA IREKI</w:t>
      </w:r>
    </w:p>
    <w:p w14:paraId="0C31FE67" w14:textId="77777777" w:rsidR="000272D3" w:rsidRPr="00D61A0D" w:rsidRDefault="000272D3" w:rsidP="000272D3">
      <w:pPr>
        <w:pStyle w:val="Encabezado"/>
        <w:tabs>
          <w:tab w:val="clear" w:pos="4320"/>
          <w:tab w:val="clear" w:pos="8640"/>
        </w:tabs>
        <w:spacing w:line="360" w:lineRule="auto"/>
        <w:rPr>
          <w:rFonts w:cs="Arial"/>
          <w:bCs/>
          <w:spacing w:val="0"/>
          <w:sz w:val="22"/>
          <w:szCs w:val="22"/>
        </w:rPr>
      </w:pPr>
    </w:p>
    <w:p w14:paraId="74F960B9" w14:textId="77777777" w:rsidR="000272D3" w:rsidRPr="005B0EB3" w:rsidRDefault="000272D3" w:rsidP="000272D3">
      <w:pPr>
        <w:pStyle w:val="Encabezado"/>
        <w:tabs>
          <w:tab w:val="clear" w:pos="4320"/>
          <w:tab w:val="clear" w:pos="8640"/>
        </w:tabs>
        <w:spacing w:line="360" w:lineRule="auto"/>
        <w:ind w:left="567"/>
        <w:rPr>
          <w:rFonts w:cs="Arial"/>
          <w:bCs/>
          <w:spacing w:val="0"/>
          <w:sz w:val="22"/>
          <w:szCs w:val="22"/>
        </w:rPr>
      </w:pPr>
      <w:r>
        <w:rPr>
          <w:spacing w:val="0"/>
          <w:sz w:val="22"/>
        </w:rPr>
        <w:t>Mahaiak «A» gutun-azala irekiko du elektronikoki, eta hartan sartutako dokumentazioa kalifikatuko du. SPKLren 141.2 artikulua aplikatuz, mahaiak, zuzentzeko moduko akatsak aurkitzen baditu dokumentuetan, ukitutako lizitatzaileei jakinaraziko die hori, eta hiru egun naturaleko epea emango die akatsok zuzentzeko.</w:t>
      </w:r>
    </w:p>
    <w:p w14:paraId="1E0098F6" w14:textId="77777777" w:rsidR="000272D3" w:rsidRPr="005B0EB3" w:rsidRDefault="000272D3" w:rsidP="000272D3">
      <w:pPr>
        <w:pStyle w:val="Encabezado"/>
        <w:tabs>
          <w:tab w:val="clear" w:pos="4320"/>
          <w:tab w:val="clear" w:pos="8640"/>
        </w:tabs>
        <w:spacing w:line="360" w:lineRule="auto"/>
        <w:ind w:left="567"/>
        <w:rPr>
          <w:rFonts w:cs="Arial"/>
          <w:bCs/>
          <w:spacing w:val="0"/>
          <w:sz w:val="22"/>
          <w:szCs w:val="22"/>
        </w:rPr>
      </w:pPr>
    </w:p>
    <w:p w14:paraId="17F8E3AC" w14:textId="77777777" w:rsidR="000272D3" w:rsidRPr="005B0EB3" w:rsidRDefault="000272D3" w:rsidP="000272D3">
      <w:pPr>
        <w:pStyle w:val="Encabezado"/>
        <w:tabs>
          <w:tab w:val="clear" w:pos="4320"/>
          <w:tab w:val="clear" w:pos="8640"/>
        </w:tabs>
        <w:spacing w:line="360" w:lineRule="auto"/>
        <w:ind w:left="567"/>
        <w:rPr>
          <w:rFonts w:cs="Arial"/>
          <w:bCs/>
          <w:spacing w:val="0"/>
          <w:sz w:val="22"/>
          <w:szCs w:val="22"/>
        </w:rPr>
      </w:pPr>
      <w:r>
        <w:rPr>
          <w:spacing w:val="0"/>
          <w:sz w:val="22"/>
        </w:rPr>
        <w:t>Halaber, udalaren kontratatzaile-profilean eta Euskal Autonomia Erkidegoko Kontratazio Publikoaren Plataforman ere iragarriko dira lizitatzaileei jakinarazitako zuzentze-eskaerak.</w:t>
      </w:r>
    </w:p>
    <w:p w14:paraId="4242E9D8" w14:textId="4A28172F" w:rsidR="00B82AF1" w:rsidRDefault="00B82AF1">
      <w:pPr>
        <w:jc w:val="left"/>
        <w:rPr>
          <w:rFonts w:cs="Arial"/>
          <w:bCs/>
          <w:spacing w:val="0"/>
          <w:sz w:val="22"/>
          <w:szCs w:val="22"/>
          <w:lang w:val="x-none"/>
        </w:rPr>
      </w:pPr>
      <w:r>
        <w:rPr>
          <w:rFonts w:cs="Arial"/>
          <w:bCs/>
          <w:spacing w:val="0"/>
          <w:sz w:val="22"/>
          <w:szCs w:val="22"/>
        </w:rPr>
        <w:br w:type="page"/>
      </w:r>
    </w:p>
    <w:p w14:paraId="1C11CB54" w14:textId="613AFFBB" w:rsidR="000272D3" w:rsidRPr="00BC6E6D" w:rsidRDefault="000272D3" w:rsidP="000272D3">
      <w:pPr>
        <w:pStyle w:val="Encabezado"/>
        <w:numPr>
          <w:ilvl w:val="0"/>
          <w:numId w:val="2"/>
        </w:numPr>
        <w:tabs>
          <w:tab w:val="clear" w:pos="4320"/>
          <w:tab w:val="clear" w:pos="8640"/>
        </w:tabs>
        <w:spacing w:line="360" w:lineRule="auto"/>
        <w:ind w:left="567" w:firstLine="0"/>
        <w:rPr>
          <w:rFonts w:cs="Arial"/>
          <w:bCs/>
          <w:spacing w:val="0"/>
          <w:sz w:val="22"/>
          <w:szCs w:val="22"/>
        </w:rPr>
      </w:pPr>
      <w:r>
        <w:rPr>
          <w:spacing w:val="0"/>
          <w:sz w:val="22"/>
        </w:rPr>
        <w:t>«B» GUTUN-AZALA IREKI</w:t>
      </w:r>
    </w:p>
    <w:p w14:paraId="71B21068" w14:textId="77777777" w:rsidR="000272D3" w:rsidRDefault="000272D3" w:rsidP="000272D3">
      <w:pPr>
        <w:pStyle w:val="Encabezado"/>
        <w:tabs>
          <w:tab w:val="clear" w:pos="4320"/>
          <w:tab w:val="clear" w:pos="8640"/>
        </w:tabs>
        <w:spacing w:line="360" w:lineRule="auto"/>
        <w:ind w:left="567"/>
        <w:rPr>
          <w:rFonts w:cs="Arial"/>
          <w:bCs/>
          <w:spacing w:val="0"/>
          <w:sz w:val="22"/>
          <w:szCs w:val="22"/>
        </w:rPr>
      </w:pPr>
    </w:p>
    <w:p w14:paraId="572C5D24" w14:textId="77777777" w:rsidR="000272D3" w:rsidRPr="00B57B5A" w:rsidRDefault="000272D3" w:rsidP="000272D3">
      <w:pPr>
        <w:pStyle w:val="Encabezado"/>
        <w:tabs>
          <w:tab w:val="clear" w:pos="4320"/>
          <w:tab w:val="clear" w:pos="8640"/>
        </w:tabs>
        <w:spacing w:line="360" w:lineRule="auto"/>
        <w:ind w:left="567"/>
        <w:rPr>
          <w:rFonts w:cs="Arial"/>
          <w:bCs/>
          <w:spacing w:val="0"/>
          <w:sz w:val="22"/>
          <w:szCs w:val="22"/>
        </w:rPr>
      </w:pPr>
      <w:r>
        <w:rPr>
          <w:spacing w:val="0"/>
          <w:sz w:val="22"/>
        </w:rPr>
        <w:t>«B» gutun-azalean aurkeztutako dokumentazioa, zeina balio-iritzi baten araberako irizpideei buruzkoa baita, kontratatzaile-profilean gutxienez 48 ordu lehenago argitaratuko den leku, egun eta ordu batean irekiko da. Horri dagokionez, dokumentazio horretan akatsak edo gabeziak zuzendu behar badira, mahaiak sei egun balioduneko epea emango du, gehienez, zuzenketak egiteko, maiatzaren 8ko 817/2009 Errege Dekretuaren 27. artikuluan xedatutakoaren arabera, zeinak Sektore Publikoko Kontratuei buruzko urriaren 30eko 30/2007 Legearen zati bat garatzen baitu.</w:t>
      </w:r>
    </w:p>
    <w:p w14:paraId="5BFE158D" w14:textId="77777777" w:rsidR="000272D3" w:rsidRPr="00D61A0D" w:rsidRDefault="000272D3" w:rsidP="000272D3">
      <w:pPr>
        <w:pStyle w:val="Encabezado"/>
        <w:tabs>
          <w:tab w:val="clear" w:pos="4320"/>
          <w:tab w:val="clear" w:pos="8640"/>
        </w:tabs>
        <w:spacing w:line="360" w:lineRule="auto"/>
        <w:ind w:left="567"/>
        <w:rPr>
          <w:rFonts w:cs="Arial"/>
          <w:bCs/>
          <w:spacing w:val="0"/>
          <w:sz w:val="22"/>
          <w:szCs w:val="22"/>
        </w:rPr>
      </w:pPr>
    </w:p>
    <w:p w14:paraId="3D8DBC82" w14:textId="77777777" w:rsidR="000272D3" w:rsidRDefault="000272D3" w:rsidP="000272D3">
      <w:pPr>
        <w:pStyle w:val="Encabezado"/>
        <w:numPr>
          <w:ilvl w:val="0"/>
          <w:numId w:val="2"/>
        </w:numPr>
        <w:tabs>
          <w:tab w:val="clear" w:pos="4320"/>
          <w:tab w:val="clear" w:pos="8640"/>
        </w:tabs>
        <w:spacing w:line="360" w:lineRule="auto"/>
        <w:ind w:left="567" w:firstLine="0"/>
        <w:rPr>
          <w:rFonts w:cs="Arial"/>
          <w:bCs/>
          <w:spacing w:val="0"/>
          <w:sz w:val="22"/>
          <w:szCs w:val="22"/>
        </w:rPr>
      </w:pPr>
      <w:r>
        <w:rPr>
          <w:spacing w:val="0"/>
          <w:sz w:val="22"/>
        </w:rPr>
        <w:t xml:space="preserve"> «C» GUTUN-AZALA IREKI</w:t>
      </w:r>
    </w:p>
    <w:p w14:paraId="01858B7E" w14:textId="77777777" w:rsidR="000272D3" w:rsidRPr="00D61A0D" w:rsidRDefault="000272D3" w:rsidP="000272D3">
      <w:pPr>
        <w:pStyle w:val="Encabezado"/>
        <w:tabs>
          <w:tab w:val="clear" w:pos="4320"/>
          <w:tab w:val="clear" w:pos="8640"/>
        </w:tabs>
        <w:spacing w:line="360" w:lineRule="auto"/>
        <w:ind w:left="567"/>
        <w:rPr>
          <w:rFonts w:cs="Arial"/>
          <w:bCs/>
          <w:spacing w:val="0"/>
          <w:sz w:val="22"/>
          <w:szCs w:val="22"/>
        </w:rPr>
      </w:pPr>
    </w:p>
    <w:p w14:paraId="7B450017" w14:textId="77777777" w:rsidR="000272D3" w:rsidRPr="005B0EB3" w:rsidRDefault="000272D3" w:rsidP="000272D3">
      <w:pPr>
        <w:pStyle w:val="Encabezado"/>
        <w:tabs>
          <w:tab w:val="clear" w:pos="4320"/>
          <w:tab w:val="clear" w:pos="8640"/>
        </w:tabs>
        <w:spacing w:line="360" w:lineRule="auto"/>
        <w:ind w:left="567"/>
        <w:rPr>
          <w:rFonts w:cs="Arial"/>
          <w:bCs/>
          <w:spacing w:val="0"/>
          <w:sz w:val="22"/>
          <w:szCs w:val="22"/>
        </w:rPr>
      </w:pPr>
      <w:r>
        <w:rPr>
          <w:spacing w:val="0"/>
          <w:sz w:val="22"/>
        </w:rPr>
        <w:t>«B» gutun-azaleko dokumentazioa ireki eta balioetsi ondoren, kontratazio-mahaiak «C» gutun-azala irekiko du, udalaren kontratatzaile-profilean argitaratuko den egunean eta orduan. Horri dagokionez, dokumentazio horretan akatsak edo gabeziak zuzendu behar badira, mahaiak sei egun balioduneko epea emango du, gehienez, zuzenketak egiteko, 817/2009 Errege Dekretuaren 27. artikulua analogiaz aplikatuz.</w:t>
      </w:r>
    </w:p>
    <w:p w14:paraId="21216FB7" w14:textId="77777777" w:rsidR="000272D3" w:rsidRDefault="000272D3" w:rsidP="000272D3">
      <w:pPr>
        <w:pStyle w:val="Encabezado"/>
        <w:spacing w:line="360" w:lineRule="auto"/>
        <w:ind w:left="567"/>
        <w:rPr>
          <w:rFonts w:cs="Arial"/>
          <w:bCs/>
          <w:spacing w:val="0"/>
          <w:sz w:val="22"/>
          <w:szCs w:val="22"/>
        </w:rPr>
      </w:pPr>
    </w:p>
    <w:p w14:paraId="1AC77A27" w14:textId="77777777" w:rsidR="000272D3" w:rsidRPr="00D61A0D" w:rsidRDefault="000272D3" w:rsidP="000272D3">
      <w:pPr>
        <w:pStyle w:val="Encabezado"/>
        <w:spacing w:line="360" w:lineRule="auto"/>
        <w:ind w:left="567"/>
        <w:rPr>
          <w:rFonts w:cs="Arial"/>
          <w:bCs/>
          <w:spacing w:val="0"/>
          <w:sz w:val="22"/>
          <w:szCs w:val="22"/>
        </w:rPr>
      </w:pPr>
      <w:r>
        <w:rPr>
          <w:spacing w:val="0"/>
          <w:sz w:val="22"/>
        </w:rPr>
        <w:t>Ekitaldi horretan, jakinaraziko da zer balioespen eman zaion balio-iritzi baten araberako irizpide bakoitzari.</w:t>
      </w:r>
    </w:p>
    <w:p w14:paraId="71A5E642" w14:textId="77777777" w:rsidR="000272D3" w:rsidRDefault="000272D3" w:rsidP="000272D3">
      <w:pPr>
        <w:pStyle w:val="Encabezado"/>
        <w:spacing w:line="360" w:lineRule="auto"/>
        <w:ind w:left="567"/>
        <w:rPr>
          <w:rFonts w:cs="Arial"/>
          <w:bCs/>
          <w:spacing w:val="0"/>
          <w:sz w:val="22"/>
          <w:szCs w:val="22"/>
        </w:rPr>
      </w:pPr>
    </w:p>
    <w:p w14:paraId="047F65BF" w14:textId="77777777" w:rsidR="000272D3" w:rsidRPr="00D61A0D" w:rsidRDefault="000272D3" w:rsidP="000272D3">
      <w:pPr>
        <w:pStyle w:val="Encabezado"/>
        <w:numPr>
          <w:ilvl w:val="0"/>
          <w:numId w:val="2"/>
        </w:numPr>
        <w:tabs>
          <w:tab w:val="clear" w:pos="4320"/>
          <w:tab w:val="clear" w:pos="8640"/>
        </w:tabs>
        <w:spacing w:line="360" w:lineRule="auto"/>
        <w:ind w:left="567" w:firstLine="0"/>
        <w:rPr>
          <w:rFonts w:cs="Arial"/>
          <w:bCs/>
          <w:spacing w:val="0"/>
          <w:sz w:val="22"/>
          <w:szCs w:val="22"/>
        </w:rPr>
      </w:pPr>
      <w:r>
        <w:rPr>
          <w:spacing w:val="0"/>
          <w:sz w:val="22"/>
        </w:rPr>
        <w:t xml:space="preserve"> ESKAINTZAK SAILKATU</w:t>
      </w:r>
    </w:p>
    <w:p w14:paraId="266EF5ED" w14:textId="77777777" w:rsidR="000272D3" w:rsidRPr="005B0EB3" w:rsidRDefault="000272D3" w:rsidP="000272D3">
      <w:pPr>
        <w:pStyle w:val="Encabezado"/>
        <w:tabs>
          <w:tab w:val="clear" w:pos="4320"/>
          <w:tab w:val="clear" w:pos="8640"/>
        </w:tabs>
        <w:spacing w:line="360" w:lineRule="auto"/>
        <w:ind w:left="567"/>
        <w:rPr>
          <w:rFonts w:cs="Arial"/>
          <w:bCs/>
          <w:spacing w:val="0"/>
          <w:sz w:val="22"/>
          <w:szCs w:val="22"/>
        </w:rPr>
      </w:pPr>
    </w:p>
    <w:p w14:paraId="09DD5F04" w14:textId="77777777" w:rsidR="000272D3" w:rsidRPr="005B0EB3" w:rsidRDefault="000272D3" w:rsidP="000272D3">
      <w:pPr>
        <w:pStyle w:val="Encabezado"/>
        <w:tabs>
          <w:tab w:val="clear" w:pos="4320"/>
          <w:tab w:val="clear" w:pos="8640"/>
        </w:tabs>
        <w:spacing w:line="360" w:lineRule="auto"/>
        <w:ind w:left="567"/>
        <w:rPr>
          <w:rFonts w:cs="Arial"/>
          <w:bCs/>
          <w:spacing w:val="0"/>
          <w:sz w:val="22"/>
          <w:szCs w:val="22"/>
        </w:rPr>
      </w:pPr>
      <w:r>
        <w:rPr>
          <w:spacing w:val="0"/>
          <w:sz w:val="22"/>
        </w:rPr>
        <w:t>Irizpide guztiak balioetsi ondoren, aurkeztutako proposamenak puntuazio handienetik txikienera sailkatuko ditu kontratazio-mahaiak, eta, egin beharreko jarduketak egin ondoren, kontratua adjudikatzeko proposamena aurkeztuko dio kontratazio-organoari.</w:t>
      </w:r>
    </w:p>
    <w:p w14:paraId="0C92CEBC" w14:textId="77777777" w:rsidR="000272D3" w:rsidRPr="005B0EB3" w:rsidRDefault="000272D3" w:rsidP="000272D3">
      <w:pPr>
        <w:pStyle w:val="Encabezado"/>
        <w:tabs>
          <w:tab w:val="clear" w:pos="4320"/>
          <w:tab w:val="clear" w:pos="8640"/>
        </w:tabs>
        <w:spacing w:line="360" w:lineRule="auto"/>
        <w:ind w:left="567"/>
        <w:rPr>
          <w:rFonts w:cs="Arial"/>
          <w:bCs/>
          <w:spacing w:val="0"/>
          <w:sz w:val="22"/>
          <w:szCs w:val="22"/>
        </w:rPr>
      </w:pPr>
    </w:p>
    <w:p w14:paraId="7711B133" w14:textId="77777777" w:rsidR="000272D3" w:rsidRPr="005B0EB3" w:rsidRDefault="000272D3" w:rsidP="000272D3">
      <w:pPr>
        <w:pStyle w:val="Encabezado"/>
        <w:tabs>
          <w:tab w:val="clear" w:pos="4320"/>
          <w:tab w:val="clear" w:pos="8640"/>
        </w:tabs>
        <w:spacing w:line="360" w:lineRule="auto"/>
        <w:ind w:left="567"/>
        <w:rPr>
          <w:rFonts w:cs="Arial"/>
          <w:bCs/>
          <w:spacing w:val="0"/>
          <w:sz w:val="22"/>
          <w:szCs w:val="22"/>
        </w:rPr>
      </w:pPr>
      <w:r>
        <w:rPr>
          <w:spacing w:val="0"/>
          <w:sz w:val="22"/>
        </w:rPr>
        <w:t>Kontratua adjudikatzeko proposamenak ez du inolako eskubiderik sortuko proposatutako lizitatzailearen alde; ez du eskubiderik eskuratuko administrazioaren aurrean harik eta kontratua formalizatu arte.</w:t>
      </w:r>
    </w:p>
    <w:p w14:paraId="7CC7E67D" w14:textId="77777777" w:rsidR="000272D3" w:rsidRPr="005B0EB3" w:rsidRDefault="000272D3" w:rsidP="000272D3">
      <w:pPr>
        <w:pStyle w:val="Encabezado"/>
        <w:tabs>
          <w:tab w:val="clear" w:pos="4320"/>
          <w:tab w:val="clear" w:pos="8640"/>
        </w:tabs>
        <w:spacing w:line="360" w:lineRule="auto"/>
        <w:ind w:left="567"/>
        <w:rPr>
          <w:rFonts w:cs="Arial"/>
          <w:bCs/>
          <w:spacing w:val="0"/>
          <w:sz w:val="22"/>
          <w:szCs w:val="22"/>
        </w:rPr>
      </w:pPr>
    </w:p>
    <w:p w14:paraId="1BE23815" w14:textId="77777777" w:rsidR="000272D3" w:rsidRDefault="000272D3" w:rsidP="000272D3">
      <w:pPr>
        <w:pStyle w:val="Encabezado"/>
        <w:tabs>
          <w:tab w:val="clear" w:pos="4320"/>
          <w:tab w:val="clear" w:pos="8640"/>
        </w:tabs>
        <w:spacing w:line="360" w:lineRule="auto"/>
        <w:ind w:left="567"/>
        <w:rPr>
          <w:spacing w:val="0"/>
          <w:sz w:val="22"/>
        </w:rPr>
      </w:pPr>
      <w:r>
        <w:rPr>
          <w:spacing w:val="0"/>
          <w:sz w:val="22"/>
        </w:rPr>
        <w:t xml:space="preserve">SPKLren 149. artikuluan xedatutakoaren arabera, nabarmenki baxuegitzat jotzeko moduko eskaintzaren bat identifikatuz gero, eskaintza nabarmenki baxuegitzat jotzeko, aldez aurretik, entzun egin behar zaio eskaintza aurkeztu duen lizitatzaileari (edo lizitatzaileei), eta dagokion zerbitzuak aholkularitza teknikoa eman beharko du. </w:t>
      </w:r>
    </w:p>
    <w:p w14:paraId="508E3C0B" w14:textId="77777777" w:rsidR="000272D3" w:rsidRDefault="000272D3" w:rsidP="000272D3">
      <w:pPr>
        <w:pStyle w:val="Encabezado"/>
        <w:tabs>
          <w:tab w:val="clear" w:pos="4320"/>
          <w:tab w:val="clear" w:pos="8640"/>
        </w:tabs>
        <w:spacing w:line="360" w:lineRule="auto"/>
        <w:ind w:left="567"/>
        <w:rPr>
          <w:spacing w:val="0"/>
          <w:sz w:val="22"/>
        </w:rPr>
      </w:pPr>
    </w:p>
    <w:p w14:paraId="7BA25798" w14:textId="77777777" w:rsidR="000272D3" w:rsidRPr="005B0EB3" w:rsidRDefault="000272D3" w:rsidP="000272D3">
      <w:pPr>
        <w:pStyle w:val="Encabezado"/>
        <w:tabs>
          <w:tab w:val="clear" w:pos="4320"/>
          <w:tab w:val="clear" w:pos="8640"/>
        </w:tabs>
        <w:spacing w:line="360" w:lineRule="auto"/>
        <w:ind w:left="567"/>
        <w:rPr>
          <w:rFonts w:cs="Arial"/>
          <w:bCs/>
          <w:spacing w:val="0"/>
          <w:sz w:val="22"/>
          <w:szCs w:val="22"/>
        </w:rPr>
      </w:pPr>
      <w:r>
        <w:rPr>
          <w:spacing w:val="0"/>
          <w:sz w:val="22"/>
        </w:rPr>
        <w:t>Kasu horretan, lizitatzaileak emandako arrazoiak eta eskatutako txostenak aintzat hartuta, administrazioaren nahierara betetzeko gaitasuna dutela irizten zaien proposamenetatik ekonomikoki onuragarrien denari adjudikatzea erabakiko du kontratazio-organoak.</w:t>
      </w:r>
    </w:p>
    <w:p w14:paraId="1E076E1D" w14:textId="77777777" w:rsidR="000272D3" w:rsidRPr="005B0EB3" w:rsidRDefault="000272D3" w:rsidP="000272D3">
      <w:pPr>
        <w:pStyle w:val="Encabezado"/>
        <w:tabs>
          <w:tab w:val="clear" w:pos="4320"/>
          <w:tab w:val="clear" w:pos="8640"/>
        </w:tabs>
        <w:spacing w:line="360" w:lineRule="auto"/>
        <w:ind w:left="567"/>
        <w:rPr>
          <w:rFonts w:cs="Arial"/>
          <w:bCs/>
          <w:spacing w:val="0"/>
          <w:sz w:val="22"/>
          <w:szCs w:val="22"/>
        </w:rPr>
      </w:pPr>
    </w:p>
    <w:p w14:paraId="1E1806CF" w14:textId="77777777" w:rsidR="000272D3" w:rsidRPr="005B0EB3" w:rsidRDefault="000272D3" w:rsidP="000272D3">
      <w:pPr>
        <w:pStyle w:val="Encabezado"/>
        <w:tabs>
          <w:tab w:val="clear" w:pos="4320"/>
          <w:tab w:val="clear" w:pos="8640"/>
        </w:tabs>
        <w:spacing w:line="360" w:lineRule="auto"/>
        <w:ind w:left="567"/>
        <w:rPr>
          <w:rFonts w:cs="Arial"/>
          <w:bCs/>
          <w:spacing w:val="0"/>
          <w:sz w:val="22"/>
          <w:szCs w:val="22"/>
        </w:rPr>
      </w:pPr>
      <w:r>
        <w:rPr>
          <w:spacing w:val="0"/>
          <w:sz w:val="22"/>
        </w:rPr>
        <w:t>Kontratazio-organoak uste badu eskaintza ezin dela bete balio nabarmenki baxuegiak izateagatik, sailkapenetik baztertuko du, eta eskaintzarik onenari adjudikatzea erabakiko du, proposamenak sailkatu diren ordenari jarraituz.</w:t>
      </w:r>
    </w:p>
    <w:p w14:paraId="1AC9F67D" w14:textId="77777777" w:rsidR="000272D3" w:rsidRPr="005B0EB3" w:rsidRDefault="000272D3" w:rsidP="000272D3">
      <w:pPr>
        <w:pStyle w:val="Encabezado"/>
        <w:tabs>
          <w:tab w:val="clear" w:pos="4320"/>
          <w:tab w:val="clear" w:pos="8640"/>
        </w:tabs>
        <w:spacing w:line="360" w:lineRule="auto"/>
        <w:ind w:left="567"/>
        <w:rPr>
          <w:rFonts w:cs="Arial"/>
          <w:bCs/>
          <w:spacing w:val="0"/>
          <w:sz w:val="22"/>
          <w:szCs w:val="22"/>
        </w:rPr>
      </w:pPr>
    </w:p>
    <w:p w14:paraId="5101D13B" w14:textId="77777777" w:rsidR="000272D3" w:rsidRPr="005B0EB3" w:rsidRDefault="000272D3" w:rsidP="000272D3">
      <w:pPr>
        <w:pStyle w:val="Encabezado"/>
        <w:tabs>
          <w:tab w:val="clear" w:pos="4320"/>
          <w:tab w:val="clear" w:pos="8640"/>
        </w:tabs>
        <w:spacing w:line="360" w:lineRule="auto"/>
        <w:ind w:left="567"/>
        <w:rPr>
          <w:rFonts w:cs="Arial"/>
          <w:bCs/>
          <w:spacing w:val="0"/>
          <w:sz w:val="22"/>
          <w:szCs w:val="22"/>
        </w:rPr>
      </w:pPr>
      <w:r>
        <w:rPr>
          <w:spacing w:val="0"/>
          <w:sz w:val="22"/>
        </w:rPr>
        <w:t>Egindako jardun guztien berri emango da espedientean, aktetan jasoz, nahitaez idatzi beharko baitira aktak.</w:t>
      </w:r>
    </w:p>
    <w:p w14:paraId="4DC4AAA3" w14:textId="77777777" w:rsidR="000272D3" w:rsidRPr="005B0EB3" w:rsidRDefault="000272D3" w:rsidP="000272D3">
      <w:pPr>
        <w:pStyle w:val="Encabezado"/>
        <w:tabs>
          <w:tab w:val="clear" w:pos="4320"/>
          <w:tab w:val="clear" w:pos="8640"/>
        </w:tabs>
        <w:spacing w:line="360" w:lineRule="auto"/>
        <w:ind w:left="567"/>
        <w:rPr>
          <w:rFonts w:cs="Arial"/>
          <w:bCs/>
          <w:spacing w:val="0"/>
          <w:sz w:val="22"/>
          <w:szCs w:val="22"/>
        </w:rPr>
      </w:pPr>
    </w:p>
    <w:p w14:paraId="0CD2FFC4" w14:textId="77777777" w:rsidR="000272D3" w:rsidRPr="005B0EB3" w:rsidRDefault="000272D3" w:rsidP="000272D3">
      <w:pPr>
        <w:pStyle w:val="Encabezado"/>
        <w:numPr>
          <w:ilvl w:val="0"/>
          <w:numId w:val="2"/>
        </w:numPr>
        <w:tabs>
          <w:tab w:val="clear" w:pos="4320"/>
          <w:tab w:val="clear" w:pos="8640"/>
        </w:tabs>
        <w:spacing w:line="360" w:lineRule="auto"/>
        <w:ind w:left="567" w:firstLine="0"/>
        <w:rPr>
          <w:rFonts w:cs="Arial"/>
          <w:bCs/>
          <w:spacing w:val="0"/>
          <w:sz w:val="22"/>
          <w:szCs w:val="22"/>
        </w:rPr>
      </w:pPr>
      <w:r>
        <w:rPr>
          <w:spacing w:val="0"/>
          <w:sz w:val="22"/>
        </w:rPr>
        <w:t xml:space="preserve"> LEHEN SAILKATUARI ERREKERIMENDUA EGIN</w:t>
      </w:r>
    </w:p>
    <w:p w14:paraId="15AABFCC" w14:textId="77777777" w:rsidR="000272D3" w:rsidRPr="005B0EB3" w:rsidRDefault="000272D3" w:rsidP="000272D3">
      <w:pPr>
        <w:pStyle w:val="Encabezado"/>
        <w:tabs>
          <w:tab w:val="clear" w:pos="4320"/>
          <w:tab w:val="clear" w:pos="8640"/>
        </w:tabs>
        <w:spacing w:line="360" w:lineRule="auto"/>
        <w:ind w:left="567"/>
        <w:rPr>
          <w:rFonts w:cs="Arial"/>
          <w:bCs/>
          <w:spacing w:val="0"/>
          <w:sz w:val="22"/>
          <w:szCs w:val="22"/>
        </w:rPr>
      </w:pPr>
    </w:p>
    <w:p w14:paraId="528CB46C" w14:textId="77777777" w:rsidR="000272D3" w:rsidRDefault="000272D3" w:rsidP="000272D3">
      <w:pPr>
        <w:pStyle w:val="Encabezado"/>
        <w:tabs>
          <w:tab w:val="clear" w:pos="4320"/>
          <w:tab w:val="clear" w:pos="8640"/>
        </w:tabs>
        <w:spacing w:line="360" w:lineRule="auto"/>
        <w:ind w:left="567"/>
        <w:rPr>
          <w:rFonts w:cs="Arial"/>
          <w:bCs/>
          <w:spacing w:val="0"/>
          <w:sz w:val="22"/>
          <w:szCs w:val="22"/>
        </w:rPr>
      </w:pPr>
      <w:r>
        <w:rPr>
          <w:spacing w:val="0"/>
          <w:sz w:val="22"/>
        </w:rPr>
        <w:t>Aurreko jardunak egin ostean, kontratazio-zerbitzuek errekerimendua egingo diote lehen sailkatuari ekintza hauek egiteko edo dokumentu hauek aurkezteko, hamar egun balioduneko epean, errekerimendua jaso eta hurrengo egunetik aurrera:</w:t>
      </w:r>
    </w:p>
    <w:p w14:paraId="7AF27FBA" w14:textId="77777777" w:rsidR="000272D3" w:rsidRDefault="000272D3" w:rsidP="000272D3">
      <w:pPr>
        <w:pStyle w:val="Encabezado"/>
        <w:tabs>
          <w:tab w:val="clear" w:pos="4320"/>
          <w:tab w:val="clear" w:pos="8640"/>
        </w:tabs>
        <w:spacing w:line="360" w:lineRule="auto"/>
        <w:ind w:left="284"/>
        <w:rPr>
          <w:rFonts w:cs="Arial"/>
          <w:bCs/>
          <w:spacing w:val="0"/>
          <w:sz w:val="22"/>
          <w:szCs w:val="22"/>
        </w:rPr>
      </w:pPr>
    </w:p>
    <w:p w14:paraId="441B035F" w14:textId="77777777" w:rsidR="000272D3" w:rsidRPr="00D61A0D" w:rsidRDefault="000272D3" w:rsidP="000272D3">
      <w:pPr>
        <w:suppressAutoHyphens/>
        <w:spacing w:line="360" w:lineRule="auto"/>
        <w:ind w:left="709"/>
        <w:rPr>
          <w:rFonts w:cs="Arial"/>
          <w:bCs/>
          <w:spacing w:val="0"/>
          <w:sz w:val="22"/>
          <w:szCs w:val="22"/>
        </w:rPr>
      </w:pPr>
      <w:r>
        <w:rPr>
          <w:spacing w:val="0"/>
          <w:sz w:val="22"/>
        </w:rPr>
        <w:t>a) Parte-hartzailearen edo haren ordezkariaren nortasun-agiri nazionalaren edo pasaportearen fotokopia. Horrez gain, beste pertsona edo entitate baten izenean jardunez gero, notario-ahalordea, zeina udalak askietsiko baitu.</w:t>
      </w:r>
    </w:p>
    <w:p w14:paraId="5B5D36A4" w14:textId="77777777" w:rsidR="000272D3" w:rsidRPr="003F65A6" w:rsidRDefault="000272D3" w:rsidP="000272D3">
      <w:pPr>
        <w:suppressAutoHyphens/>
        <w:spacing w:line="360" w:lineRule="auto"/>
        <w:ind w:left="709"/>
        <w:rPr>
          <w:rFonts w:cs="Arial"/>
          <w:bCs/>
          <w:spacing w:val="0"/>
          <w:sz w:val="22"/>
          <w:szCs w:val="22"/>
        </w:rPr>
      </w:pPr>
    </w:p>
    <w:p w14:paraId="22061755" w14:textId="77777777" w:rsidR="000272D3" w:rsidRDefault="000272D3" w:rsidP="000272D3">
      <w:pPr>
        <w:suppressAutoHyphens/>
        <w:spacing w:line="360" w:lineRule="auto"/>
        <w:ind w:left="709"/>
        <w:rPr>
          <w:rFonts w:cs="Arial"/>
          <w:bCs/>
          <w:spacing w:val="0"/>
          <w:sz w:val="22"/>
          <w:szCs w:val="22"/>
        </w:rPr>
      </w:pPr>
      <w:r>
        <w:br w:type="page"/>
        <w:t>b) Lizitatzailea pertsona juridikoa denean, eraketa- edo aldaketa-eskritura beharko da, kasuan kasukoa, Merkataritza Erregistroan behar bezala inskribatuta, eta identifikazio fiskaleko zenbakia, aplikagarri zaion merkataritza-legeriaren arabera inskribatuta egotea eska daitekeenean.</w:t>
      </w:r>
      <w:r>
        <w:rPr>
          <w:spacing w:val="0"/>
          <w:sz w:val="22"/>
        </w:rPr>
        <w:t xml:space="preserve"> Hala ez bada, jarduteko gaitasuna frogatzeko honako hauetako bat aurkeztu behar da: dagokion erregistro ofizialean inskribatutako eraketa-eskritura edo -dokumentua, estatutuen agiria edo sortze-egintzaren agiria, zeinean zehaztuta egon behar baita zer arauk erregulatzen duten beraren jarduera.</w:t>
      </w:r>
    </w:p>
    <w:p w14:paraId="5EB9E4FB" w14:textId="77777777" w:rsidR="000272D3" w:rsidRDefault="000272D3" w:rsidP="000272D3">
      <w:pPr>
        <w:suppressAutoHyphens/>
        <w:spacing w:line="360" w:lineRule="auto"/>
        <w:ind w:left="709"/>
        <w:rPr>
          <w:rFonts w:cs="Arial"/>
          <w:bCs/>
          <w:spacing w:val="0"/>
          <w:sz w:val="22"/>
          <w:szCs w:val="22"/>
        </w:rPr>
      </w:pPr>
    </w:p>
    <w:p w14:paraId="1C924781" w14:textId="77777777" w:rsidR="000272D3" w:rsidRDefault="000272D3" w:rsidP="000272D3">
      <w:pPr>
        <w:suppressAutoHyphens/>
        <w:spacing w:line="360" w:lineRule="auto"/>
        <w:ind w:left="709"/>
        <w:rPr>
          <w:rFonts w:cs="Arial"/>
          <w:bCs/>
          <w:spacing w:val="0"/>
          <w:sz w:val="22"/>
          <w:szCs w:val="22"/>
        </w:rPr>
      </w:pPr>
      <w:r>
        <w:rPr>
          <w:spacing w:val="0"/>
          <w:sz w:val="22"/>
        </w:rPr>
        <w:t>Enpresariak espainiarrak ez badira baina bai Europar Batasuneko kide den beste estatu bateko herritarrak, egiaztatu beharko dute dagokien erregistroan inskribatuta daudela, egoitza daukaten estatuko legerian ezarritakoaren arabera, edo erantzukizunpeko adierazpen baten edo egiaztagiri baten bidez, aplikatzekoak diren Europar Batasuneko xedapenei jarraituz.</w:t>
      </w:r>
    </w:p>
    <w:p w14:paraId="32CDDCEE" w14:textId="77777777" w:rsidR="000272D3" w:rsidRPr="00937954" w:rsidRDefault="000272D3" w:rsidP="000272D3">
      <w:pPr>
        <w:suppressAutoHyphens/>
        <w:spacing w:line="360" w:lineRule="auto"/>
        <w:ind w:left="709"/>
        <w:rPr>
          <w:rFonts w:cs="Arial"/>
          <w:bCs/>
          <w:spacing w:val="0"/>
          <w:sz w:val="22"/>
          <w:szCs w:val="22"/>
        </w:rPr>
      </w:pPr>
    </w:p>
    <w:p w14:paraId="1EA171BA" w14:textId="77777777" w:rsidR="000272D3" w:rsidRPr="00020AD1" w:rsidRDefault="000272D3" w:rsidP="000272D3">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709"/>
        <w:rPr>
          <w:spacing w:val="-2"/>
          <w:sz w:val="24"/>
          <w:szCs w:val="24"/>
        </w:rPr>
      </w:pPr>
      <w:r>
        <w:rPr>
          <w:spacing w:val="0"/>
          <w:sz w:val="22"/>
        </w:rPr>
        <w:t>Atzerriko gainerako enpresaburuek, jarduteko gaitasuna dutela egiaztatzeko, Espainiak dagokion estatuan duen Diplomazia Misio Iraunkorraren txostena aurkeztu beharko dute, edo enpresaren egoitza dagoen lurraldeko Kontsuletxeko Bulegoaren txostena.</w:t>
      </w:r>
    </w:p>
    <w:p w14:paraId="3294A930" w14:textId="77777777" w:rsidR="000272D3" w:rsidRPr="003F65A6" w:rsidRDefault="000272D3" w:rsidP="000272D3">
      <w:pPr>
        <w:suppressAutoHyphens/>
        <w:spacing w:line="360" w:lineRule="auto"/>
        <w:ind w:left="709"/>
        <w:rPr>
          <w:rFonts w:cs="Arial"/>
          <w:bCs/>
          <w:spacing w:val="0"/>
          <w:sz w:val="22"/>
          <w:szCs w:val="22"/>
        </w:rPr>
      </w:pPr>
    </w:p>
    <w:p w14:paraId="0C2B6E42" w14:textId="77777777" w:rsidR="000272D3" w:rsidRDefault="000272D3" w:rsidP="000272D3">
      <w:pPr>
        <w:suppressAutoHyphens/>
        <w:spacing w:line="360" w:lineRule="auto"/>
        <w:ind w:left="709"/>
        <w:rPr>
          <w:rFonts w:cs="Arial"/>
          <w:bCs/>
          <w:spacing w:val="0"/>
          <w:sz w:val="22"/>
          <w:szCs w:val="22"/>
        </w:rPr>
      </w:pPr>
      <w:r>
        <w:rPr>
          <w:spacing w:val="0"/>
          <w:sz w:val="22"/>
        </w:rPr>
        <w:t>c) Egiaztatu behar du alta emanda dagoela jarduera ekonomikoen gaineko zergan, kontratuaren xedeari dagokion epigrafean, alta-agiria aurkeztuz, urteko ekitaldikoa bada, edo ekonomia-jardueren gaineko zergaren azken ordainagiria, gainerako kasuetan. Betiere, zerga horren matrikulan bajarik hartu ez izanaren erantzukizunpeko adierazpena erantsiko du.</w:t>
      </w:r>
    </w:p>
    <w:p w14:paraId="793188F4" w14:textId="77777777" w:rsidR="000272D3" w:rsidRPr="003F65A6" w:rsidRDefault="000272D3" w:rsidP="000272D3">
      <w:pPr>
        <w:suppressAutoHyphens/>
        <w:spacing w:line="360" w:lineRule="auto"/>
        <w:ind w:left="709"/>
        <w:rPr>
          <w:rFonts w:cs="Arial"/>
          <w:bCs/>
          <w:spacing w:val="0"/>
          <w:sz w:val="22"/>
          <w:szCs w:val="22"/>
        </w:rPr>
      </w:pPr>
    </w:p>
    <w:p w14:paraId="7C5FF492" w14:textId="77777777" w:rsidR="000272D3" w:rsidRPr="00E32DF7" w:rsidRDefault="000272D3" w:rsidP="000272D3">
      <w:pPr>
        <w:suppressAutoHyphens/>
        <w:spacing w:line="360" w:lineRule="auto"/>
        <w:ind w:left="585"/>
        <w:outlineLvl w:val="0"/>
        <w:rPr>
          <w:b/>
          <w:i/>
          <w:color w:val="808080"/>
          <w:spacing w:val="-2"/>
          <w:sz w:val="22"/>
        </w:rPr>
      </w:pPr>
      <w:r>
        <w:rPr>
          <w:b/>
          <w:i/>
          <w:color w:val="808080"/>
          <w:spacing w:val="-2"/>
          <w:sz w:val="22"/>
        </w:rPr>
        <w:t>d) Kasuak edo aldaerak</w:t>
      </w:r>
    </w:p>
    <w:p w14:paraId="08366FAA" w14:textId="77777777" w:rsidR="000272D3" w:rsidRPr="00887499" w:rsidRDefault="000272D3" w:rsidP="000272D3">
      <w:pPr>
        <w:pStyle w:val="Encabezado"/>
        <w:tabs>
          <w:tab w:val="clear" w:pos="4320"/>
          <w:tab w:val="clear" w:pos="8640"/>
        </w:tabs>
        <w:spacing w:line="360" w:lineRule="auto"/>
        <w:ind w:left="585"/>
        <w:rPr>
          <w:rFonts w:cs="Arial"/>
          <w:i/>
        </w:rPr>
      </w:pPr>
    </w:p>
    <w:p w14:paraId="2B669285" w14:textId="77777777" w:rsidR="000272D3" w:rsidRPr="00E32DF7" w:rsidRDefault="000272D3" w:rsidP="000272D3">
      <w:pPr>
        <w:suppressAutoHyphens/>
        <w:spacing w:line="360" w:lineRule="auto"/>
        <w:ind w:left="755" w:firstLine="521"/>
        <w:rPr>
          <w:b/>
          <w:i/>
          <w:color w:val="808080"/>
          <w:spacing w:val="-2"/>
          <w:sz w:val="22"/>
        </w:rPr>
      </w:pPr>
      <w:r>
        <w:rPr>
          <w:b/>
          <w:i/>
          <w:color w:val="808080"/>
          <w:spacing w:val="-2"/>
          <w:sz w:val="22"/>
        </w:rPr>
        <w:t>d.1) Sailkapena besterik ez bada eskatzen</w:t>
      </w:r>
      <w:r>
        <w:rPr>
          <w:i/>
          <w:color w:val="808080"/>
          <w:spacing w:val="-2"/>
          <w:sz w:val="22"/>
        </w:rPr>
        <w:t>, hau adierazi beharko da:</w:t>
      </w:r>
    </w:p>
    <w:p w14:paraId="190FAFEA" w14:textId="77777777" w:rsidR="000272D3" w:rsidRPr="00887499" w:rsidRDefault="000272D3" w:rsidP="000272D3">
      <w:pPr>
        <w:suppressAutoHyphens/>
        <w:spacing w:line="360" w:lineRule="auto"/>
        <w:ind w:left="284"/>
        <w:rPr>
          <w:rFonts w:cs="Arial"/>
          <w:bCs/>
          <w:spacing w:val="0"/>
          <w:sz w:val="22"/>
          <w:szCs w:val="22"/>
        </w:rPr>
      </w:pPr>
    </w:p>
    <w:p w14:paraId="09DC754F" w14:textId="77777777" w:rsidR="000272D3" w:rsidRPr="00887499" w:rsidRDefault="000272D3" w:rsidP="000272D3">
      <w:pPr>
        <w:suppressAutoHyphens/>
        <w:spacing w:line="360" w:lineRule="auto"/>
        <w:ind w:left="709"/>
        <w:rPr>
          <w:rFonts w:cs="Arial"/>
          <w:bCs/>
          <w:spacing w:val="0"/>
          <w:sz w:val="22"/>
          <w:szCs w:val="22"/>
        </w:rPr>
      </w:pPr>
      <w:r>
        <w:rPr>
          <w:spacing w:val="0"/>
          <w:sz w:val="22"/>
        </w:rPr>
        <w:t>d) Kontratistak .................... kategoriako ............. taldeko ............. azpitaldeko obrak kontratatzeko gaitasuna ematen dion sailkapena duela egiaztatzen duen agiria.</w:t>
      </w:r>
      <w:r>
        <w:tab/>
      </w:r>
    </w:p>
    <w:p w14:paraId="698D0E3F" w14:textId="77777777" w:rsidR="000272D3" w:rsidRPr="00887499" w:rsidRDefault="000272D3" w:rsidP="000272D3">
      <w:pPr>
        <w:suppressAutoHyphens/>
        <w:spacing w:line="360" w:lineRule="auto"/>
        <w:ind w:left="585"/>
        <w:rPr>
          <w:rFonts w:cs="Arial"/>
          <w:bCs/>
          <w:spacing w:val="0"/>
          <w:sz w:val="24"/>
          <w:szCs w:val="22"/>
        </w:rPr>
      </w:pPr>
    </w:p>
    <w:p w14:paraId="51E8FE55" w14:textId="17A5B411" w:rsidR="00B82AF1" w:rsidRDefault="000272D3" w:rsidP="00B82AF1">
      <w:pPr>
        <w:suppressAutoHyphens/>
        <w:spacing w:line="360" w:lineRule="auto"/>
        <w:ind w:left="1701" w:hanging="425"/>
        <w:rPr>
          <w:i/>
          <w:color w:val="808080"/>
          <w:spacing w:val="-2"/>
          <w:sz w:val="22"/>
        </w:rPr>
      </w:pPr>
      <w:r>
        <w:rPr>
          <w:b/>
          <w:i/>
          <w:color w:val="808080"/>
          <w:spacing w:val="-2"/>
          <w:sz w:val="22"/>
        </w:rPr>
        <w:t>d.2) Sailkapena eta kaudimena egiaztatzeko beste bide osagarri batzuk eskatzen badira</w:t>
      </w:r>
      <w:r>
        <w:rPr>
          <w:i/>
          <w:color w:val="808080"/>
          <w:spacing w:val="-2"/>
          <w:sz w:val="22"/>
        </w:rPr>
        <w:t>, hauxe adierazi beharko da:</w:t>
      </w:r>
      <w:r w:rsidR="00B82AF1">
        <w:rPr>
          <w:i/>
          <w:color w:val="808080"/>
          <w:spacing w:val="-2"/>
          <w:sz w:val="22"/>
        </w:rPr>
        <w:t xml:space="preserve"> </w:t>
      </w:r>
      <w:r w:rsidR="00B82AF1">
        <w:rPr>
          <w:i/>
          <w:color w:val="808080"/>
          <w:spacing w:val="-2"/>
          <w:sz w:val="22"/>
        </w:rPr>
        <w:br w:type="page"/>
      </w:r>
    </w:p>
    <w:p w14:paraId="37AC81B9" w14:textId="77777777" w:rsidR="000272D3" w:rsidRPr="00887499" w:rsidRDefault="000272D3" w:rsidP="000272D3">
      <w:pPr>
        <w:suppressAutoHyphens/>
        <w:spacing w:line="360" w:lineRule="auto"/>
        <w:ind w:left="780"/>
        <w:rPr>
          <w:rFonts w:cs="Arial"/>
          <w:bCs/>
          <w:spacing w:val="0"/>
          <w:sz w:val="22"/>
          <w:szCs w:val="22"/>
        </w:rPr>
      </w:pPr>
    </w:p>
    <w:p w14:paraId="6FF973CA" w14:textId="77777777" w:rsidR="000272D3" w:rsidRPr="00887499" w:rsidRDefault="000272D3" w:rsidP="000272D3">
      <w:pPr>
        <w:suppressAutoHyphens/>
        <w:spacing w:line="360" w:lineRule="auto"/>
        <w:ind w:left="709"/>
        <w:rPr>
          <w:rFonts w:cs="Arial"/>
          <w:bCs/>
          <w:spacing w:val="0"/>
          <w:sz w:val="22"/>
          <w:szCs w:val="22"/>
        </w:rPr>
      </w:pPr>
      <w:r>
        <w:rPr>
          <w:spacing w:val="0"/>
          <w:sz w:val="22"/>
        </w:rPr>
        <w:t>d) Kontratistak .................... kategoriako ............. taldeko ............. azpitaldeko obrak kontratatzeko gaitasuna ematen dion sailkapena duela egiaztatzen duen agiria.</w:t>
      </w:r>
    </w:p>
    <w:p w14:paraId="4FDC0790" w14:textId="77777777" w:rsidR="000272D3" w:rsidRPr="005B0EB3" w:rsidRDefault="000272D3" w:rsidP="000272D3">
      <w:pPr>
        <w:suppressAutoHyphens/>
        <w:spacing w:line="360" w:lineRule="auto"/>
        <w:ind w:left="284"/>
        <w:rPr>
          <w:rFonts w:cs="Arial"/>
          <w:bCs/>
          <w:spacing w:val="0"/>
          <w:sz w:val="22"/>
          <w:szCs w:val="22"/>
        </w:rPr>
      </w:pPr>
    </w:p>
    <w:p w14:paraId="471B10D4" w14:textId="77777777" w:rsidR="000272D3" w:rsidRPr="00937954" w:rsidRDefault="000272D3" w:rsidP="000272D3">
      <w:pPr>
        <w:suppressAutoHyphens/>
        <w:spacing w:line="360" w:lineRule="auto"/>
        <w:ind w:left="709"/>
        <w:rPr>
          <w:rFonts w:cs="Arial"/>
          <w:bCs/>
          <w:spacing w:val="0"/>
          <w:sz w:val="22"/>
          <w:szCs w:val="22"/>
        </w:rPr>
      </w:pPr>
      <w:r>
        <w:rPr>
          <w:spacing w:val="0"/>
          <w:sz w:val="22"/>
        </w:rPr>
        <w:t>Horrez gain, kaudimena egiaztatzeaz gain, lizitatzaileek beren eskaintzetan zehaztutako behar adinako baliabide pertsonal eta materialak atxiki beharko dizkiote kontratua egikaritzeari. Behar adinakotzat jotzen dira horri dagokionez preskripzio teknikoen agirian zehaztutakoak. Baliabide horiek kontratuari atxikitzea funtsezko kontratu-betebehartzat joko da; horrenbestez, SPKLren 76.2 artikuluan xedatutakoaren arabera, hori ez betetzea kontratua suntsiarazteko arrazoitzat jo ahal izango da 211.1.f) artikuluan adierazitako ondorioetarako. Hori zuzenean egiaztatuko da, nahiz eta lizitatzaileek klausula honi dagokion erregistro ofizialen baten egiaztagiria edo Europar Batasuneko ziurtagiria aurkeztu.</w:t>
      </w:r>
    </w:p>
    <w:p w14:paraId="746175F8" w14:textId="77777777" w:rsidR="000272D3" w:rsidRDefault="000272D3" w:rsidP="000272D3">
      <w:pPr>
        <w:suppressAutoHyphens/>
        <w:spacing w:line="360" w:lineRule="auto"/>
        <w:ind w:left="709"/>
        <w:rPr>
          <w:rFonts w:cs="Arial"/>
          <w:bCs/>
          <w:spacing w:val="0"/>
          <w:sz w:val="22"/>
          <w:szCs w:val="22"/>
        </w:rPr>
      </w:pPr>
    </w:p>
    <w:p w14:paraId="59F7ACF1" w14:textId="77777777" w:rsidR="000272D3" w:rsidRPr="00E32DF7" w:rsidRDefault="000272D3" w:rsidP="000272D3">
      <w:pPr>
        <w:suppressAutoHyphens/>
        <w:spacing w:line="360" w:lineRule="auto"/>
        <w:ind w:left="1701" w:hanging="425"/>
        <w:rPr>
          <w:b/>
          <w:i/>
          <w:color w:val="808080"/>
          <w:spacing w:val="-2"/>
          <w:sz w:val="22"/>
        </w:rPr>
      </w:pPr>
      <w:r>
        <w:rPr>
          <w:b/>
          <w:i/>
          <w:color w:val="808080"/>
          <w:spacing w:val="-2"/>
          <w:sz w:val="22"/>
        </w:rPr>
        <w:t>d.3) Ez badira eskatzen ez sailkapena (beharrezko ez delako) ez kaudimena egiaztatzeko beste bide osagarri batzuk</w:t>
      </w:r>
      <w:r>
        <w:rPr>
          <w:i/>
          <w:color w:val="808080"/>
          <w:spacing w:val="-2"/>
          <w:sz w:val="22"/>
        </w:rPr>
        <w:t>, hauxe adierazi beharko da:</w:t>
      </w:r>
    </w:p>
    <w:p w14:paraId="0DB29184" w14:textId="77777777" w:rsidR="000272D3" w:rsidRDefault="000272D3" w:rsidP="000272D3">
      <w:pPr>
        <w:suppressAutoHyphens/>
        <w:spacing w:line="360" w:lineRule="auto"/>
        <w:ind w:left="780"/>
        <w:rPr>
          <w:rFonts w:cs="Arial"/>
          <w:bCs/>
          <w:spacing w:val="0"/>
          <w:sz w:val="22"/>
          <w:szCs w:val="22"/>
        </w:rPr>
      </w:pPr>
    </w:p>
    <w:p w14:paraId="16852104" w14:textId="77777777" w:rsidR="000272D3" w:rsidRPr="00937954" w:rsidRDefault="000272D3" w:rsidP="000272D3">
      <w:pPr>
        <w:suppressAutoHyphens/>
        <w:spacing w:line="360" w:lineRule="auto"/>
        <w:ind w:left="709"/>
        <w:rPr>
          <w:rFonts w:cs="Arial"/>
          <w:bCs/>
          <w:spacing w:val="0"/>
          <w:sz w:val="22"/>
          <w:szCs w:val="22"/>
        </w:rPr>
      </w:pPr>
      <w:r>
        <w:rPr>
          <w:spacing w:val="0"/>
          <w:sz w:val="22"/>
        </w:rPr>
        <w:t>d) Kaudimena honako bi bide hauetako batez egiaztatu behar da, lizitatzailearen aukeran:</w:t>
      </w:r>
    </w:p>
    <w:p w14:paraId="0C504271" w14:textId="77777777" w:rsidR="000272D3" w:rsidRDefault="000272D3" w:rsidP="000272D3">
      <w:pPr>
        <w:suppressAutoHyphens/>
        <w:spacing w:line="360" w:lineRule="auto"/>
        <w:ind w:left="709"/>
        <w:rPr>
          <w:rFonts w:cs="Arial"/>
          <w:bCs/>
          <w:spacing w:val="0"/>
          <w:sz w:val="22"/>
          <w:szCs w:val="22"/>
        </w:rPr>
      </w:pPr>
    </w:p>
    <w:p w14:paraId="7E118E10" w14:textId="77777777" w:rsidR="000272D3" w:rsidRDefault="000272D3" w:rsidP="000272D3">
      <w:pPr>
        <w:numPr>
          <w:ilvl w:val="0"/>
          <w:numId w:val="1"/>
        </w:numPr>
        <w:tabs>
          <w:tab w:val="clear" w:pos="755"/>
          <w:tab w:val="num" w:pos="1418"/>
        </w:tabs>
        <w:suppressAutoHyphens/>
        <w:spacing w:line="360" w:lineRule="auto"/>
        <w:ind w:left="1418" w:hanging="284"/>
        <w:rPr>
          <w:rFonts w:cs="Arial"/>
          <w:bCs/>
          <w:spacing w:val="0"/>
          <w:sz w:val="22"/>
          <w:szCs w:val="22"/>
        </w:rPr>
      </w:pPr>
      <w:r>
        <w:rPr>
          <w:spacing w:val="0"/>
          <w:sz w:val="22"/>
        </w:rPr>
        <w:t>Kontratistak .................... kategoriako ............. taldeko ............. azpitaldeko zerbitzuak kontratatzeko gaitasuna ematen dion sailkapena duela egiaztatzen duen agiria.</w:t>
      </w:r>
    </w:p>
    <w:p w14:paraId="0283F1AE" w14:textId="77777777" w:rsidR="000272D3" w:rsidRDefault="000272D3" w:rsidP="000272D3">
      <w:pPr>
        <w:suppressAutoHyphens/>
        <w:spacing w:line="360" w:lineRule="auto"/>
        <w:ind w:left="755"/>
        <w:rPr>
          <w:rFonts w:cs="Arial"/>
          <w:bCs/>
          <w:spacing w:val="0"/>
          <w:sz w:val="22"/>
          <w:szCs w:val="22"/>
        </w:rPr>
      </w:pPr>
    </w:p>
    <w:p w14:paraId="1ADB490D" w14:textId="77777777" w:rsidR="000272D3" w:rsidRDefault="000272D3" w:rsidP="000272D3">
      <w:pPr>
        <w:numPr>
          <w:ilvl w:val="0"/>
          <w:numId w:val="1"/>
        </w:numPr>
        <w:tabs>
          <w:tab w:val="clear" w:pos="755"/>
          <w:tab w:val="num" w:pos="1418"/>
        </w:tabs>
        <w:suppressAutoHyphens/>
        <w:spacing w:line="360" w:lineRule="auto"/>
        <w:ind w:left="1418" w:hanging="284"/>
        <w:rPr>
          <w:rFonts w:cs="Arial"/>
          <w:bCs/>
          <w:spacing w:val="0"/>
          <w:sz w:val="22"/>
          <w:szCs w:val="22"/>
        </w:rPr>
      </w:pPr>
      <w:r>
        <w:rPr>
          <w:spacing w:val="0"/>
          <w:sz w:val="22"/>
        </w:rPr>
        <w:t>Lizitatzailearen kaudimen ekonomiko, finantzario eta tekniko edo profesionalaren egiaztagiriak, SPKLren 87. artikuluko … letran eta 88. artikuluko … letran ezarritako bitartekoen bidez. Aipatutako bitartekoei dagokienez, enpresek, kontratu honetarako, gutxieneko kaudimen-eskakizun hauek bete beharko dituzte: …………………………………………………………………………</w:t>
      </w:r>
    </w:p>
    <w:p w14:paraId="698E2AF9" w14:textId="77777777" w:rsidR="000272D3" w:rsidRDefault="000272D3" w:rsidP="000272D3">
      <w:pPr>
        <w:pStyle w:val="Prrafodelista"/>
        <w:rPr>
          <w:rFonts w:cs="Arial"/>
          <w:bCs/>
          <w:spacing w:val="0"/>
          <w:sz w:val="22"/>
          <w:szCs w:val="22"/>
        </w:rPr>
      </w:pPr>
    </w:p>
    <w:p w14:paraId="0E138C98" w14:textId="77777777" w:rsidR="000272D3" w:rsidRDefault="000272D3" w:rsidP="000272D3">
      <w:pPr>
        <w:suppressAutoHyphens/>
        <w:spacing w:line="360" w:lineRule="auto"/>
        <w:ind w:left="1418"/>
        <w:rPr>
          <w:rFonts w:cs="Arial"/>
          <w:bCs/>
          <w:spacing w:val="0"/>
          <w:sz w:val="22"/>
          <w:szCs w:val="22"/>
        </w:rPr>
      </w:pPr>
      <w:r>
        <w:rPr>
          <w:spacing w:val="0"/>
          <w:sz w:val="22"/>
        </w:rPr>
        <w:t>…………………………………………..................................................................</w:t>
      </w:r>
    </w:p>
    <w:p w14:paraId="1F05598B" w14:textId="4AF9B170" w:rsidR="00B82AF1" w:rsidRDefault="00B82AF1">
      <w:pPr>
        <w:jc w:val="left"/>
        <w:rPr>
          <w:rFonts w:cs="Arial"/>
          <w:bCs/>
          <w:spacing w:val="0"/>
          <w:sz w:val="22"/>
          <w:szCs w:val="22"/>
        </w:rPr>
      </w:pPr>
      <w:r>
        <w:rPr>
          <w:rFonts w:cs="Arial"/>
          <w:bCs/>
          <w:spacing w:val="0"/>
          <w:sz w:val="22"/>
          <w:szCs w:val="22"/>
        </w:rPr>
        <w:br w:type="page"/>
      </w:r>
    </w:p>
    <w:p w14:paraId="2B48F76C" w14:textId="77777777" w:rsidR="000272D3" w:rsidRPr="00E32DF7" w:rsidRDefault="000272D3" w:rsidP="000272D3">
      <w:pPr>
        <w:suppressAutoHyphens/>
        <w:spacing w:line="360" w:lineRule="auto"/>
        <w:ind w:left="1701" w:hanging="425"/>
        <w:rPr>
          <w:b/>
          <w:i/>
          <w:color w:val="808080"/>
          <w:spacing w:val="-2"/>
          <w:sz w:val="22"/>
        </w:rPr>
      </w:pPr>
      <w:r>
        <w:rPr>
          <w:b/>
          <w:i/>
          <w:color w:val="808080"/>
          <w:spacing w:val="-2"/>
          <w:sz w:val="22"/>
        </w:rPr>
        <w:t>d.4) Sailkapena eskatzen ez bada (beharrezko ez delako) eta kaudimena egiaztatzeko beste bide osagarri batzuk eskatzen badira</w:t>
      </w:r>
      <w:r>
        <w:rPr>
          <w:i/>
          <w:color w:val="808080"/>
          <w:spacing w:val="-2"/>
          <w:sz w:val="22"/>
        </w:rPr>
        <w:t>, hauxe adierazi beharko da:</w:t>
      </w:r>
    </w:p>
    <w:p w14:paraId="2948C07B" w14:textId="77777777" w:rsidR="000272D3" w:rsidRDefault="000272D3" w:rsidP="000272D3">
      <w:pPr>
        <w:suppressAutoHyphens/>
        <w:spacing w:line="360" w:lineRule="auto"/>
        <w:ind w:left="1701" w:hanging="425"/>
        <w:rPr>
          <w:rFonts w:cs="Arial"/>
          <w:bCs/>
          <w:i/>
          <w:spacing w:val="0"/>
          <w:sz w:val="24"/>
          <w:szCs w:val="22"/>
        </w:rPr>
      </w:pPr>
    </w:p>
    <w:p w14:paraId="670CE4C8" w14:textId="77777777" w:rsidR="000272D3" w:rsidRPr="005B0EB3" w:rsidRDefault="000272D3" w:rsidP="000272D3">
      <w:pPr>
        <w:suppressAutoHyphens/>
        <w:spacing w:line="360" w:lineRule="auto"/>
        <w:ind w:left="709"/>
        <w:rPr>
          <w:rFonts w:cs="Arial"/>
          <w:bCs/>
          <w:spacing w:val="0"/>
          <w:sz w:val="22"/>
          <w:szCs w:val="22"/>
        </w:rPr>
      </w:pPr>
      <w:r>
        <w:rPr>
          <w:spacing w:val="0"/>
          <w:sz w:val="22"/>
        </w:rPr>
        <w:t>d) Kaudimena honako bi bide hauetako batez egiaztatu behar da, lizitatzailearen aukeran:</w:t>
      </w:r>
    </w:p>
    <w:p w14:paraId="74B1AC09" w14:textId="77777777" w:rsidR="000272D3" w:rsidRDefault="000272D3" w:rsidP="000272D3">
      <w:pPr>
        <w:suppressAutoHyphens/>
        <w:spacing w:line="360" w:lineRule="auto"/>
        <w:ind w:left="709"/>
        <w:rPr>
          <w:rFonts w:cs="Arial"/>
          <w:bCs/>
          <w:spacing w:val="0"/>
          <w:sz w:val="22"/>
          <w:szCs w:val="22"/>
        </w:rPr>
      </w:pPr>
    </w:p>
    <w:p w14:paraId="5F21DE3D" w14:textId="77777777" w:rsidR="000272D3" w:rsidRDefault="000272D3" w:rsidP="000272D3">
      <w:pPr>
        <w:numPr>
          <w:ilvl w:val="0"/>
          <w:numId w:val="1"/>
        </w:numPr>
        <w:tabs>
          <w:tab w:val="clear" w:pos="755"/>
          <w:tab w:val="num" w:pos="1418"/>
        </w:tabs>
        <w:suppressAutoHyphens/>
        <w:spacing w:line="360" w:lineRule="auto"/>
        <w:ind w:left="1418" w:hanging="284"/>
        <w:rPr>
          <w:rFonts w:cs="Arial"/>
          <w:bCs/>
          <w:spacing w:val="0"/>
          <w:sz w:val="22"/>
          <w:szCs w:val="22"/>
        </w:rPr>
      </w:pPr>
      <w:r>
        <w:rPr>
          <w:spacing w:val="0"/>
          <w:sz w:val="22"/>
        </w:rPr>
        <w:t>Kontratistak .................... kategoriako ............. taldeko ............. azpitaldeko zerbitzuak kontratatzeko gaitasuna ematen dion sailkapena duela egiaztatzen duen agiria.</w:t>
      </w:r>
    </w:p>
    <w:p w14:paraId="3157A580" w14:textId="77777777" w:rsidR="000272D3" w:rsidRDefault="000272D3" w:rsidP="000272D3">
      <w:pPr>
        <w:suppressAutoHyphens/>
        <w:spacing w:line="360" w:lineRule="auto"/>
        <w:ind w:left="755"/>
        <w:rPr>
          <w:rFonts w:cs="Arial"/>
          <w:bCs/>
          <w:spacing w:val="0"/>
          <w:sz w:val="22"/>
          <w:szCs w:val="22"/>
        </w:rPr>
      </w:pPr>
    </w:p>
    <w:p w14:paraId="0A74E317" w14:textId="77777777" w:rsidR="000272D3" w:rsidRDefault="000272D3" w:rsidP="000272D3">
      <w:pPr>
        <w:numPr>
          <w:ilvl w:val="0"/>
          <w:numId w:val="1"/>
        </w:numPr>
        <w:tabs>
          <w:tab w:val="clear" w:pos="755"/>
          <w:tab w:val="num" w:pos="1418"/>
        </w:tabs>
        <w:suppressAutoHyphens/>
        <w:spacing w:line="360" w:lineRule="auto"/>
        <w:ind w:left="1418" w:hanging="284"/>
        <w:rPr>
          <w:rFonts w:cs="Arial"/>
          <w:bCs/>
          <w:spacing w:val="0"/>
          <w:sz w:val="22"/>
          <w:szCs w:val="22"/>
        </w:rPr>
      </w:pPr>
      <w:r>
        <w:rPr>
          <w:spacing w:val="0"/>
          <w:sz w:val="22"/>
        </w:rPr>
        <w:t>Lizitatzailearen kaudimen ekonomiko, finantzario eta tekniko edo profesionalaren egiaztagiriak, SPKLren 87. artikuluko … letran eta 88. artikuluko … letran ezarritako bitartekoen bidez. Aipatutako bitartekoei dagokienez, enpresek, kontratu honetarako, gutxieneko kaudimen-eskakizun hauek bete beharko dituzte: …………………………………………………………………………</w:t>
      </w:r>
    </w:p>
    <w:p w14:paraId="413896B0" w14:textId="77777777" w:rsidR="000272D3" w:rsidRDefault="000272D3" w:rsidP="000272D3">
      <w:pPr>
        <w:pStyle w:val="Prrafodelista"/>
        <w:rPr>
          <w:rFonts w:cs="Arial"/>
          <w:bCs/>
          <w:spacing w:val="0"/>
          <w:sz w:val="22"/>
          <w:szCs w:val="22"/>
        </w:rPr>
      </w:pPr>
    </w:p>
    <w:p w14:paraId="32F9B3A8" w14:textId="77777777" w:rsidR="000272D3" w:rsidRDefault="000272D3" w:rsidP="000272D3">
      <w:pPr>
        <w:suppressAutoHyphens/>
        <w:spacing w:line="360" w:lineRule="auto"/>
        <w:ind w:left="1418"/>
        <w:rPr>
          <w:rFonts w:cs="Arial"/>
          <w:bCs/>
          <w:spacing w:val="0"/>
          <w:sz w:val="22"/>
          <w:szCs w:val="22"/>
        </w:rPr>
      </w:pPr>
      <w:r>
        <w:rPr>
          <w:spacing w:val="0"/>
          <w:sz w:val="22"/>
        </w:rPr>
        <w:t>…………………………………………...................................................................</w:t>
      </w:r>
    </w:p>
    <w:p w14:paraId="306E0614" w14:textId="77777777" w:rsidR="000272D3" w:rsidRPr="00887499" w:rsidRDefault="000272D3" w:rsidP="000272D3">
      <w:pPr>
        <w:suppressAutoHyphens/>
        <w:spacing w:line="360" w:lineRule="auto"/>
        <w:ind w:left="1701" w:hanging="425"/>
        <w:rPr>
          <w:rFonts w:cs="Arial"/>
          <w:bCs/>
          <w:i/>
          <w:spacing w:val="0"/>
          <w:sz w:val="24"/>
          <w:szCs w:val="22"/>
        </w:rPr>
      </w:pPr>
    </w:p>
    <w:p w14:paraId="07EC0323" w14:textId="77777777" w:rsidR="000272D3" w:rsidRPr="005B0EB3" w:rsidRDefault="000272D3" w:rsidP="000272D3">
      <w:pPr>
        <w:suppressAutoHyphens/>
        <w:spacing w:line="360" w:lineRule="auto"/>
        <w:ind w:left="709"/>
        <w:rPr>
          <w:rFonts w:cs="Arial"/>
          <w:b/>
          <w:bCs/>
          <w:spacing w:val="0"/>
          <w:sz w:val="22"/>
          <w:szCs w:val="22"/>
        </w:rPr>
      </w:pPr>
      <w:r>
        <w:rPr>
          <w:spacing w:val="0"/>
          <w:sz w:val="22"/>
        </w:rPr>
        <w:t>Horrez gain, kaudimena egiaztatzeaz gain, lizitatzaileek beren eskaintzetan zehaztutako behar adinako baliabide pertsonal eta materialak atxiki beharko dizkiote kontratua egikaritzeari. Behar adinakotzat jotzen dira horri dagokionez preskripzio teknikoen agirian zehaztutakoak. Baliabide horiek kontratuari atxikitzea funtsezko kontratu-betebehartzat joko da; horrenbestez, SPKLren 76.2 artikuluan xedatutakoaren arabera, hori ez betetzea kontratua suntsiarazteko arrazoitzat jo ahal izango da 211.1.f) artikuluan adierazitako ondorioetarako. Hori zuzenean egiaztatuko da, nahiz eta lizitatzaileek klausula honi dagokion erregistro ofizialen baten egiaztagiria edo Europar Batasuneko ziurtagiria aurkeztu.</w:t>
      </w:r>
    </w:p>
    <w:p w14:paraId="04410F57" w14:textId="77777777" w:rsidR="000272D3" w:rsidRDefault="000272D3" w:rsidP="000272D3">
      <w:pPr>
        <w:suppressAutoHyphens/>
        <w:spacing w:line="360" w:lineRule="auto"/>
        <w:ind w:left="1701" w:hanging="425"/>
        <w:rPr>
          <w:rFonts w:cs="Arial"/>
          <w:b/>
          <w:bCs/>
          <w:i/>
          <w:spacing w:val="0"/>
          <w:sz w:val="22"/>
          <w:szCs w:val="22"/>
        </w:rPr>
      </w:pPr>
    </w:p>
    <w:p w14:paraId="4EF623DE" w14:textId="77777777" w:rsidR="000272D3" w:rsidRPr="00E32DF7" w:rsidRDefault="000272D3" w:rsidP="000272D3">
      <w:pPr>
        <w:suppressAutoHyphens/>
        <w:spacing w:line="360" w:lineRule="auto"/>
        <w:ind w:left="1701" w:hanging="425"/>
        <w:rPr>
          <w:b/>
          <w:i/>
          <w:color w:val="808080"/>
          <w:spacing w:val="-2"/>
          <w:sz w:val="22"/>
        </w:rPr>
      </w:pPr>
      <w:r>
        <w:rPr>
          <w:b/>
          <w:i/>
          <w:color w:val="808080"/>
          <w:spacing w:val="-2"/>
          <w:sz w:val="22"/>
        </w:rPr>
        <w:t>d.5) Baldin eta kontratua egikaritzeko ardura duten langileen erreferentziak eskatzen badira</w:t>
      </w:r>
      <w:r>
        <w:rPr>
          <w:i/>
          <w:color w:val="808080"/>
          <w:spacing w:val="-2"/>
          <w:sz w:val="22"/>
        </w:rPr>
        <w:t>, testu hau gehitu beharko zaio aurrekoetatik dagokion letrari:</w:t>
      </w:r>
    </w:p>
    <w:p w14:paraId="53CADC61" w14:textId="20DD71E1" w:rsidR="00B82AF1" w:rsidRDefault="00B82AF1">
      <w:pPr>
        <w:jc w:val="left"/>
        <w:rPr>
          <w:rFonts w:cs="Arial"/>
          <w:bCs/>
          <w:spacing w:val="0"/>
          <w:sz w:val="22"/>
          <w:szCs w:val="22"/>
        </w:rPr>
      </w:pPr>
      <w:r>
        <w:rPr>
          <w:rFonts w:cs="Arial"/>
          <w:bCs/>
          <w:spacing w:val="0"/>
          <w:sz w:val="22"/>
          <w:szCs w:val="22"/>
        </w:rPr>
        <w:br w:type="page"/>
      </w:r>
    </w:p>
    <w:p w14:paraId="28756230" w14:textId="77777777" w:rsidR="000272D3" w:rsidRPr="00887499" w:rsidRDefault="000272D3" w:rsidP="000272D3">
      <w:pPr>
        <w:suppressAutoHyphens/>
        <w:spacing w:line="360" w:lineRule="auto"/>
        <w:ind w:left="709"/>
        <w:rPr>
          <w:rFonts w:cs="Arial"/>
          <w:bCs/>
          <w:spacing w:val="0"/>
          <w:sz w:val="22"/>
          <w:szCs w:val="22"/>
        </w:rPr>
      </w:pPr>
      <w:r>
        <w:rPr>
          <w:spacing w:val="0"/>
          <w:sz w:val="22"/>
        </w:rPr>
        <w:t>Horrez gain, kontratua egikaritzeko ardura izango duten langileen izenak eta lan-kualifikazioa ere adierazi beharko dituzte proposamenek. Horri dagokionez, nabarmentzekoa da adjudikaziodunak ezin izango dituela pertsona horiek aldatu administrazio honek aldez aurretik horretarako baimena eman gabe. Hori zuzenean egiaztatuko da, nahiz eta lizitatzaileek klausula honi dagokion erregistro ofizialen baten egiaztagiria edo Europar Batasuneko ziurtagiria aurkeztu.</w:t>
      </w:r>
    </w:p>
    <w:p w14:paraId="3A4482F6" w14:textId="77777777" w:rsidR="000272D3" w:rsidRPr="005E0FA5" w:rsidRDefault="000272D3" w:rsidP="000272D3">
      <w:pPr>
        <w:suppressAutoHyphens/>
        <w:spacing w:line="360" w:lineRule="auto"/>
        <w:ind w:left="780"/>
        <w:rPr>
          <w:rFonts w:cs="Arial"/>
          <w:bCs/>
          <w:spacing w:val="0"/>
          <w:sz w:val="22"/>
          <w:szCs w:val="22"/>
        </w:rPr>
      </w:pPr>
      <w:r>
        <w:tab/>
      </w:r>
      <w:r>
        <w:tab/>
      </w:r>
      <w:r>
        <w:tab/>
      </w:r>
      <w:r>
        <w:tab/>
      </w:r>
      <w:r>
        <w:tab/>
      </w:r>
      <w:r>
        <w:tab/>
      </w:r>
      <w:r>
        <w:tab/>
      </w:r>
      <w:r>
        <w:tab/>
      </w:r>
      <w:r>
        <w:tab/>
      </w:r>
      <w:r>
        <w:tab/>
      </w:r>
      <w:r>
        <w:tab/>
      </w:r>
    </w:p>
    <w:p w14:paraId="7160E1B2" w14:textId="77777777" w:rsidR="000272D3" w:rsidRPr="005E0FA5" w:rsidRDefault="000272D3" w:rsidP="000272D3">
      <w:pPr>
        <w:suppressAutoHyphens/>
        <w:spacing w:line="360" w:lineRule="auto"/>
        <w:ind w:left="709"/>
        <w:rPr>
          <w:rFonts w:cs="Arial"/>
          <w:bCs/>
          <w:spacing w:val="0"/>
          <w:sz w:val="22"/>
          <w:szCs w:val="22"/>
        </w:rPr>
      </w:pPr>
      <w:r>
        <w:rPr>
          <w:spacing w:val="0"/>
          <w:sz w:val="22"/>
        </w:rPr>
        <w:t>e) Lizitazio batean hainbat enpresaburuk aldi baterako enpresa-elkartea eratuta parte hartzen badute, elkartea osatzen duen bakoitzak egiaztatu beharko du gaitasuna eta kaudimena dituela, aurreko puntuetan ezarritakoaren arabera. Halaber, proposamenean zehaztuko dute kontratuaren zer zati egingo lukeen aldi baterako enpresa-elkarteko kide bakoitzak, kide guztien gaitasun- eta kaudimen-eskakizunak egiaztatzeko.</w:t>
      </w:r>
    </w:p>
    <w:p w14:paraId="2CBF4AB3" w14:textId="77777777" w:rsidR="000272D3" w:rsidRPr="005E0FA5" w:rsidRDefault="000272D3" w:rsidP="000272D3">
      <w:pPr>
        <w:suppressAutoHyphens/>
        <w:spacing w:line="360" w:lineRule="auto"/>
        <w:ind w:left="709"/>
        <w:rPr>
          <w:rFonts w:cs="Arial"/>
          <w:bCs/>
          <w:spacing w:val="0"/>
          <w:sz w:val="22"/>
          <w:szCs w:val="22"/>
        </w:rPr>
      </w:pPr>
    </w:p>
    <w:p w14:paraId="41A17132" w14:textId="77777777" w:rsidR="000272D3" w:rsidRDefault="000272D3" w:rsidP="000272D3">
      <w:pPr>
        <w:suppressAutoHyphens/>
        <w:spacing w:line="360" w:lineRule="auto"/>
        <w:ind w:left="709"/>
        <w:rPr>
          <w:rFonts w:cs="Arial"/>
          <w:bCs/>
          <w:spacing w:val="0"/>
          <w:sz w:val="22"/>
          <w:szCs w:val="22"/>
        </w:rPr>
      </w:pPr>
      <w:r>
        <w:rPr>
          <w:spacing w:val="0"/>
          <w:sz w:val="22"/>
        </w:rPr>
        <w:t>Atzerriko enpresek adierazpen bat aurkeztu behar dute, zeinaren bidez onartzen baitute ordena guztietako Espainiako epaitegi eta auzitegien jurisdikzioaren mende jartzea, zuzenean zein zeharka kontratutik sortzen den gorabehera orotarako, eta uko egiten baitiote lizitatzaileari legokiokeen atzerriko jurisdikzioari.</w:t>
      </w:r>
    </w:p>
    <w:p w14:paraId="69805F88" w14:textId="77777777" w:rsidR="000272D3" w:rsidRPr="00D61A0D" w:rsidRDefault="000272D3" w:rsidP="000272D3">
      <w:pPr>
        <w:pStyle w:val="Encabezado"/>
        <w:tabs>
          <w:tab w:val="clear" w:pos="4320"/>
          <w:tab w:val="clear" w:pos="8640"/>
        </w:tabs>
        <w:spacing w:line="360" w:lineRule="auto"/>
        <w:ind w:left="709"/>
        <w:rPr>
          <w:rFonts w:cs="Arial"/>
          <w:bCs/>
          <w:spacing w:val="0"/>
          <w:sz w:val="22"/>
          <w:szCs w:val="22"/>
        </w:rPr>
      </w:pPr>
    </w:p>
    <w:p w14:paraId="7CDDD279" w14:textId="77777777" w:rsidR="000272D3" w:rsidRPr="00484720" w:rsidRDefault="000272D3" w:rsidP="000272D3">
      <w:pPr>
        <w:suppressAutoHyphens/>
        <w:spacing w:line="360" w:lineRule="auto"/>
        <w:ind w:left="709"/>
        <w:rPr>
          <w:rFonts w:cs="Arial"/>
          <w:bCs/>
          <w:spacing w:val="0"/>
          <w:sz w:val="22"/>
          <w:szCs w:val="22"/>
        </w:rPr>
      </w:pPr>
      <w:r>
        <w:rPr>
          <w:spacing w:val="0"/>
          <w:sz w:val="22"/>
        </w:rPr>
        <w:t>Zergen eta Gizarte Segurantzaren inguruko betebeharrak bete dituela egiaztatu beharko du, edo baimena eman kontratazio-organoari informazio hori zuzenean jasotzeko.</w:t>
      </w:r>
    </w:p>
    <w:p w14:paraId="64E065A3" w14:textId="77777777" w:rsidR="000272D3" w:rsidRPr="00D61A0D" w:rsidRDefault="000272D3" w:rsidP="000272D3">
      <w:pPr>
        <w:pStyle w:val="Encabezado"/>
        <w:spacing w:line="360" w:lineRule="auto"/>
        <w:ind w:left="709"/>
        <w:rPr>
          <w:rFonts w:cs="Arial"/>
          <w:bCs/>
          <w:spacing w:val="0"/>
          <w:sz w:val="22"/>
          <w:szCs w:val="22"/>
        </w:rPr>
      </w:pPr>
    </w:p>
    <w:p w14:paraId="0FA81DD2" w14:textId="77777777" w:rsidR="000272D3" w:rsidRPr="00D61A0D" w:rsidRDefault="000272D3" w:rsidP="000272D3">
      <w:pPr>
        <w:suppressAutoHyphens/>
        <w:spacing w:line="360" w:lineRule="auto"/>
        <w:ind w:left="709"/>
        <w:rPr>
          <w:rFonts w:cs="Arial"/>
          <w:bCs/>
          <w:spacing w:val="0"/>
          <w:sz w:val="22"/>
          <w:szCs w:val="22"/>
        </w:rPr>
      </w:pPr>
      <w:r>
        <w:rPr>
          <w:spacing w:val="0"/>
          <w:sz w:val="22"/>
        </w:rPr>
        <w:t xml:space="preserve">h) Behin betiko bermea eratu izanaren egiaztagiria. </w:t>
      </w:r>
    </w:p>
    <w:p w14:paraId="3F8CC194" w14:textId="77777777" w:rsidR="000272D3" w:rsidRPr="00D61A0D" w:rsidRDefault="000272D3" w:rsidP="000272D3">
      <w:pPr>
        <w:pStyle w:val="Encabezado"/>
        <w:spacing w:line="360" w:lineRule="auto"/>
        <w:ind w:left="709"/>
        <w:rPr>
          <w:rFonts w:cs="Arial"/>
          <w:bCs/>
          <w:spacing w:val="0"/>
          <w:sz w:val="22"/>
          <w:szCs w:val="22"/>
        </w:rPr>
      </w:pPr>
    </w:p>
    <w:p w14:paraId="15EB1EC3" w14:textId="77777777" w:rsidR="000272D3" w:rsidRPr="005B0EB3" w:rsidRDefault="000272D3" w:rsidP="000272D3">
      <w:pPr>
        <w:suppressAutoHyphens/>
        <w:spacing w:line="360" w:lineRule="auto"/>
        <w:ind w:left="709"/>
        <w:rPr>
          <w:rFonts w:cs="Arial"/>
          <w:bCs/>
          <w:spacing w:val="0"/>
          <w:sz w:val="22"/>
          <w:szCs w:val="22"/>
        </w:rPr>
      </w:pPr>
      <w:r>
        <w:rPr>
          <w:spacing w:val="0"/>
          <w:sz w:val="22"/>
        </w:rPr>
        <w:t>Aurreko a), b), eta d) letretan adierazitako baldintzak Lizitatzaileen eta Enpresa Sailkatuen Euskal Autonomia Erkidegoko Erregistroaren edo Sektore Publikoko Lizitatzaileen eta Enpresa Sailkatuen Erregistro Ofizialaren ziurtagirien bidez froga daitezke, edo Europar Batasunaren ziurtagiri baten bidez, SPKLren 96. eta 97. artikuluetan ezarritakoari jarraituz. Apartatu honetan aipatutako ziurtagiriak elektronikoki eman daitezke.</w:t>
      </w:r>
    </w:p>
    <w:p w14:paraId="7807EA11" w14:textId="77777777" w:rsidR="000272D3" w:rsidRPr="005B0EB3" w:rsidRDefault="000272D3" w:rsidP="000272D3">
      <w:pPr>
        <w:pStyle w:val="Encabezado"/>
        <w:spacing w:line="360" w:lineRule="auto"/>
        <w:ind w:left="195"/>
        <w:rPr>
          <w:rFonts w:cs="Arial"/>
          <w:bCs/>
          <w:spacing w:val="0"/>
          <w:sz w:val="22"/>
          <w:szCs w:val="22"/>
        </w:rPr>
      </w:pPr>
    </w:p>
    <w:p w14:paraId="46A93165" w14:textId="77777777" w:rsidR="00B82AF1" w:rsidRDefault="00B82AF1">
      <w:pPr>
        <w:jc w:val="left"/>
        <w:rPr>
          <w:spacing w:val="0"/>
          <w:sz w:val="22"/>
          <w:lang w:val="x-none"/>
        </w:rPr>
      </w:pPr>
      <w:r>
        <w:rPr>
          <w:spacing w:val="0"/>
          <w:sz w:val="22"/>
        </w:rPr>
        <w:br w:type="page"/>
      </w:r>
    </w:p>
    <w:p w14:paraId="62AB7619" w14:textId="7AF5E6EE" w:rsidR="000272D3" w:rsidRPr="005B0EB3" w:rsidRDefault="000272D3" w:rsidP="000272D3">
      <w:pPr>
        <w:pStyle w:val="Encabezado"/>
        <w:tabs>
          <w:tab w:val="clear" w:pos="4320"/>
          <w:tab w:val="clear" w:pos="8640"/>
        </w:tabs>
        <w:spacing w:line="360" w:lineRule="auto"/>
        <w:ind w:left="567"/>
        <w:rPr>
          <w:rFonts w:cs="Arial"/>
          <w:bCs/>
          <w:spacing w:val="0"/>
          <w:sz w:val="22"/>
          <w:szCs w:val="22"/>
        </w:rPr>
      </w:pPr>
      <w:r>
        <w:rPr>
          <w:spacing w:val="0"/>
          <w:sz w:val="22"/>
        </w:rPr>
        <w:t>Eskatutako agiriak adierazitako epe horretan aurkezten ez badira, lizitatzaileak eskaintza kendu duela joko da. Hori gertatzen bada, puntuazioaren arabera antolatutako eskaintzen zerrenda hartu eta haren ondorengo lizitatzaileari eskatuko zaio lehen aipatutako agiri horiek aurkez ditzala.</w:t>
      </w:r>
    </w:p>
    <w:p w14:paraId="66DE9AE2" w14:textId="77777777" w:rsidR="000272D3" w:rsidRPr="005B0EB3" w:rsidRDefault="000272D3" w:rsidP="000272D3">
      <w:pPr>
        <w:pStyle w:val="Encabezado"/>
        <w:tabs>
          <w:tab w:val="clear" w:pos="4320"/>
          <w:tab w:val="clear" w:pos="8640"/>
        </w:tabs>
        <w:spacing w:line="360" w:lineRule="auto"/>
        <w:ind w:left="567"/>
        <w:rPr>
          <w:rFonts w:cs="Arial"/>
          <w:bCs/>
          <w:spacing w:val="0"/>
          <w:sz w:val="22"/>
          <w:szCs w:val="22"/>
        </w:rPr>
      </w:pPr>
    </w:p>
    <w:p w14:paraId="04E8CF55" w14:textId="77777777" w:rsidR="000272D3" w:rsidRPr="005B0EB3" w:rsidRDefault="000272D3" w:rsidP="000272D3">
      <w:pPr>
        <w:pStyle w:val="Encabezado"/>
        <w:tabs>
          <w:tab w:val="clear" w:pos="4320"/>
          <w:tab w:val="clear" w:pos="8640"/>
        </w:tabs>
        <w:spacing w:line="360" w:lineRule="auto"/>
        <w:ind w:left="567"/>
        <w:rPr>
          <w:rFonts w:cs="Arial"/>
          <w:bCs/>
          <w:spacing w:val="0"/>
          <w:sz w:val="22"/>
          <w:szCs w:val="22"/>
        </w:rPr>
      </w:pPr>
      <w:r>
        <w:rPr>
          <w:spacing w:val="0"/>
          <w:sz w:val="22"/>
        </w:rPr>
        <w:t>Apartatu honetan aipatutako errekerimenduaren ondoren aurkeztutako dokumentazioak zuzentzeko moduko akatsik baldin badu, hiru egun naturaleko epea emango zaio hura zuzentzeko; lizitatzaileari zuzenean jakinaraziko zaio, eta udalaren kontratatzaile-profilean ere iragarriko da.</w:t>
      </w:r>
    </w:p>
    <w:p w14:paraId="7266B3B0" w14:textId="77777777" w:rsidR="000272D3" w:rsidRDefault="000272D3" w:rsidP="000272D3">
      <w:pPr>
        <w:pStyle w:val="Encabezado"/>
        <w:tabs>
          <w:tab w:val="clear" w:pos="4320"/>
          <w:tab w:val="clear" w:pos="8640"/>
        </w:tabs>
        <w:spacing w:line="360" w:lineRule="auto"/>
        <w:rPr>
          <w:rFonts w:cs="Arial"/>
          <w:b/>
          <w:bCs/>
          <w:spacing w:val="0"/>
          <w:sz w:val="24"/>
          <w:szCs w:val="22"/>
        </w:rPr>
      </w:pPr>
    </w:p>
    <w:p w14:paraId="69084F89" w14:textId="77777777" w:rsidR="000272D3" w:rsidRPr="00F9129F" w:rsidRDefault="000272D3" w:rsidP="000272D3">
      <w:pPr>
        <w:pStyle w:val="Encabezado"/>
        <w:tabs>
          <w:tab w:val="clear" w:pos="4320"/>
          <w:tab w:val="clear" w:pos="8640"/>
        </w:tabs>
        <w:spacing w:line="360" w:lineRule="auto"/>
        <w:rPr>
          <w:rFonts w:cs="Arial"/>
          <w:b/>
          <w:bCs/>
          <w:color w:val="0070C0"/>
          <w:spacing w:val="0"/>
          <w:sz w:val="24"/>
          <w:szCs w:val="22"/>
        </w:rPr>
      </w:pPr>
      <w:r w:rsidRPr="00F9129F">
        <w:rPr>
          <w:b/>
          <w:color w:val="0070C0"/>
          <w:spacing w:val="0"/>
          <w:sz w:val="24"/>
        </w:rPr>
        <w:t>18. ADJUDIKAZIOA ETA FORMALIZATZEA</w:t>
      </w:r>
    </w:p>
    <w:p w14:paraId="7EE02A7C" w14:textId="77777777" w:rsidR="000272D3" w:rsidRDefault="000272D3" w:rsidP="000272D3">
      <w:pPr>
        <w:tabs>
          <w:tab w:val="center" w:pos="4320"/>
          <w:tab w:val="right" w:pos="8640"/>
        </w:tabs>
        <w:spacing w:line="360" w:lineRule="auto"/>
        <w:ind w:left="284"/>
        <w:rPr>
          <w:rFonts w:cs="Arial"/>
          <w:bCs/>
          <w:spacing w:val="0"/>
          <w:sz w:val="22"/>
          <w:szCs w:val="22"/>
        </w:rPr>
      </w:pPr>
    </w:p>
    <w:p w14:paraId="78CAD094" w14:textId="77777777" w:rsidR="000272D3" w:rsidRPr="005B0EB3" w:rsidRDefault="000272D3" w:rsidP="000272D3">
      <w:pPr>
        <w:tabs>
          <w:tab w:val="center" w:pos="4320"/>
          <w:tab w:val="right" w:pos="8640"/>
        </w:tabs>
        <w:spacing w:line="360" w:lineRule="auto"/>
        <w:ind w:left="284"/>
        <w:rPr>
          <w:rFonts w:cs="Arial"/>
          <w:bCs/>
          <w:spacing w:val="0"/>
          <w:sz w:val="22"/>
          <w:szCs w:val="22"/>
        </w:rPr>
      </w:pPr>
      <w:r>
        <w:rPr>
          <w:spacing w:val="0"/>
          <w:sz w:val="22"/>
        </w:rPr>
        <w:t>Kontratazio-organoak eskaintzarik onena egiten duen lizitatzaileari adjudikazioa ematea ebatziko du, lehen sailkatuari eskatutako dokumentazioa jaso eta hurrengo bost egun balioduneko epean, SPKLren 150.3 artikuluak xedatutakoari jarraituz.</w:t>
      </w:r>
    </w:p>
    <w:p w14:paraId="17B0AF96" w14:textId="77777777" w:rsidR="000272D3" w:rsidRPr="00D61A0D" w:rsidRDefault="000272D3" w:rsidP="000272D3">
      <w:pPr>
        <w:tabs>
          <w:tab w:val="center" w:pos="4320"/>
          <w:tab w:val="right" w:pos="8640"/>
        </w:tabs>
        <w:spacing w:line="360" w:lineRule="auto"/>
        <w:ind w:left="284"/>
        <w:rPr>
          <w:rFonts w:cs="Arial"/>
          <w:bCs/>
          <w:spacing w:val="0"/>
          <w:sz w:val="22"/>
          <w:szCs w:val="22"/>
        </w:rPr>
      </w:pPr>
    </w:p>
    <w:p w14:paraId="704CBDAB" w14:textId="77777777" w:rsidR="000272D3" w:rsidRPr="00D61A0D" w:rsidRDefault="000272D3" w:rsidP="000272D3">
      <w:pPr>
        <w:tabs>
          <w:tab w:val="center" w:pos="4320"/>
          <w:tab w:val="right" w:pos="8640"/>
        </w:tabs>
        <w:spacing w:line="360" w:lineRule="auto"/>
        <w:ind w:left="284"/>
        <w:rPr>
          <w:rFonts w:cs="Arial"/>
          <w:bCs/>
          <w:spacing w:val="0"/>
          <w:sz w:val="22"/>
          <w:szCs w:val="22"/>
        </w:rPr>
      </w:pPr>
      <w:r>
        <w:rPr>
          <w:spacing w:val="0"/>
          <w:sz w:val="22"/>
        </w:rPr>
        <w:t>Lizitatzaile guztiei emango zaie adjudikazioaren berri, eta erakundearen kontratatzaile-profilean argitaratuko da.</w:t>
      </w:r>
    </w:p>
    <w:p w14:paraId="4B154175" w14:textId="77777777" w:rsidR="000272D3" w:rsidRPr="00D61A0D" w:rsidRDefault="000272D3" w:rsidP="000272D3">
      <w:pPr>
        <w:pStyle w:val="Encabezado"/>
        <w:tabs>
          <w:tab w:val="clear" w:pos="4320"/>
          <w:tab w:val="clear" w:pos="8640"/>
        </w:tabs>
        <w:spacing w:line="360" w:lineRule="auto"/>
        <w:ind w:left="284"/>
        <w:rPr>
          <w:b/>
          <w:i/>
          <w:spacing w:val="-2"/>
          <w:sz w:val="22"/>
        </w:rPr>
      </w:pPr>
    </w:p>
    <w:p w14:paraId="097CF48F" w14:textId="77777777" w:rsidR="000272D3" w:rsidRPr="00D61A0D" w:rsidRDefault="000272D3" w:rsidP="000272D3">
      <w:pPr>
        <w:pStyle w:val="Encabezado"/>
        <w:spacing w:line="360" w:lineRule="auto"/>
        <w:ind w:left="284"/>
        <w:rPr>
          <w:sz w:val="22"/>
          <w:szCs w:val="22"/>
        </w:rPr>
      </w:pPr>
      <w:r>
        <w:rPr>
          <w:spacing w:val="0"/>
          <w:sz w:val="22"/>
        </w:rPr>
        <w:t>Lizitazioaren baldintzetara zehatz-mehatz egokituko den administrazio-dokumentu baten bidez formalizatuta burutuko da kontratua; dokumentu hori nahikoa titulu izango da edozein erregistro publikotan aurkezteko. Nolanahi ere, kontratua eskritura publiko bihurtzeko eska dezake kontratistak, eta, orduan, bere kontura izango dira eskritura publikoak egiteak sortutako gastuak.</w:t>
      </w:r>
    </w:p>
    <w:p w14:paraId="19BEB744" w14:textId="77777777" w:rsidR="000272D3" w:rsidRPr="00353EC1" w:rsidRDefault="000272D3" w:rsidP="000272D3">
      <w:pPr>
        <w:pStyle w:val="Encabezado"/>
        <w:tabs>
          <w:tab w:val="clear" w:pos="4320"/>
          <w:tab w:val="clear" w:pos="8640"/>
        </w:tabs>
        <w:spacing w:line="360" w:lineRule="auto"/>
        <w:ind w:left="195"/>
        <w:rPr>
          <w:b/>
          <w:i/>
          <w:color w:val="808080"/>
          <w:spacing w:val="-2"/>
          <w:sz w:val="22"/>
        </w:rPr>
      </w:pPr>
    </w:p>
    <w:p w14:paraId="448970B6" w14:textId="77777777" w:rsidR="000272D3" w:rsidRPr="00353EC1" w:rsidRDefault="000272D3" w:rsidP="000272D3">
      <w:pPr>
        <w:pStyle w:val="Encabezado"/>
        <w:tabs>
          <w:tab w:val="clear" w:pos="4320"/>
          <w:tab w:val="clear" w:pos="8640"/>
        </w:tabs>
        <w:spacing w:line="360" w:lineRule="auto"/>
        <w:ind w:left="567"/>
        <w:rPr>
          <w:rFonts w:cs="Arial"/>
          <w:color w:val="808080"/>
        </w:rPr>
      </w:pPr>
      <w:r>
        <w:rPr>
          <w:b/>
          <w:i/>
          <w:color w:val="808080"/>
          <w:spacing w:val="-2"/>
          <w:sz w:val="22"/>
        </w:rPr>
        <w:t>Kasuak edo aldaerak</w:t>
      </w:r>
    </w:p>
    <w:p w14:paraId="67B5DB1E" w14:textId="77777777" w:rsidR="000272D3" w:rsidRPr="00353EC1" w:rsidRDefault="000272D3" w:rsidP="000272D3">
      <w:pPr>
        <w:suppressAutoHyphens/>
        <w:spacing w:line="360" w:lineRule="auto"/>
        <w:ind w:left="567"/>
        <w:rPr>
          <w:b/>
          <w:i/>
          <w:color w:val="808080"/>
          <w:spacing w:val="-2"/>
          <w:sz w:val="22"/>
          <w:highlight w:val="yellow"/>
        </w:rPr>
      </w:pPr>
    </w:p>
    <w:p w14:paraId="46A40868" w14:textId="77777777" w:rsidR="000272D3" w:rsidRPr="00EE28F6" w:rsidRDefault="000272D3" w:rsidP="000272D3">
      <w:pPr>
        <w:suppressAutoHyphens/>
        <w:spacing w:line="360" w:lineRule="auto"/>
        <w:ind w:left="851" w:hanging="284"/>
        <w:rPr>
          <w:i/>
          <w:color w:val="808080"/>
          <w:spacing w:val="-2"/>
          <w:sz w:val="22"/>
        </w:rPr>
      </w:pPr>
      <w:r>
        <w:rPr>
          <w:b/>
          <w:i/>
          <w:color w:val="808080"/>
          <w:spacing w:val="-2"/>
          <w:sz w:val="22"/>
        </w:rPr>
        <w:t>a) Kontratuaren aurka errekurtso berezia jar badaiteke</w:t>
      </w:r>
      <w:r>
        <w:rPr>
          <w:i/>
          <w:color w:val="808080"/>
          <w:spacing w:val="-2"/>
          <w:sz w:val="22"/>
        </w:rPr>
        <w:t>, hauxe adierazi beharko da:</w:t>
      </w:r>
    </w:p>
    <w:p w14:paraId="1DE356F3" w14:textId="77777777" w:rsidR="000272D3" w:rsidRPr="00D61A0D" w:rsidRDefault="000272D3" w:rsidP="000272D3">
      <w:pPr>
        <w:pStyle w:val="Encabezado"/>
        <w:spacing w:line="360" w:lineRule="auto"/>
        <w:ind w:left="195"/>
        <w:rPr>
          <w:sz w:val="22"/>
          <w:szCs w:val="22"/>
        </w:rPr>
      </w:pPr>
    </w:p>
    <w:p w14:paraId="358B6199" w14:textId="77777777" w:rsidR="000272D3" w:rsidRPr="002C414E" w:rsidRDefault="000272D3" w:rsidP="000272D3">
      <w:pPr>
        <w:pStyle w:val="Encabezado"/>
        <w:spacing w:line="360" w:lineRule="auto"/>
        <w:ind w:left="284"/>
        <w:rPr>
          <w:rFonts w:cs="Arial"/>
          <w:bCs/>
          <w:spacing w:val="0"/>
          <w:sz w:val="22"/>
          <w:szCs w:val="22"/>
        </w:rPr>
      </w:pPr>
      <w:r>
        <w:br w:type="page"/>
      </w:r>
      <w:r>
        <w:rPr>
          <w:spacing w:val="0"/>
          <w:sz w:val="22"/>
        </w:rPr>
        <w:t>SPKLren 44.1 artikuluaren arabera kontratazio arloan errekurtso berezia izan dezakeen kontratua bada, ezin izango da formalizatu harik eta hamabost egun balioduneko epea igaro arte, lizitatzaileei eta hautagaiei adjudikazioaren berri emateko jakinarazpena igortzen zaienetik, eta, epe horretan, errekurtso hori jarri ahal izango dute. Errekurtsoa jarriz gero, kontratazio-prozeduraren izapidetzea eten egingo da errekurtsoa ebatzi arte; SPKLren 44. artikuluan eta hurrengoetan ezarritakoari jarraituz bideratuko da errekurtsoa.</w:t>
      </w:r>
    </w:p>
    <w:p w14:paraId="3F2C02B3" w14:textId="77777777" w:rsidR="000272D3" w:rsidRPr="002C414E" w:rsidRDefault="000272D3" w:rsidP="000272D3">
      <w:pPr>
        <w:pStyle w:val="Encabezado"/>
        <w:spacing w:line="360" w:lineRule="auto"/>
        <w:ind w:left="284"/>
        <w:rPr>
          <w:rFonts w:cs="Arial"/>
          <w:bCs/>
          <w:spacing w:val="0"/>
          <w:sz w:val="22"/>
          <w:szCs w:val="22"/>
        </w:rPr>
      </w:pPr>
    </w:p>
    <w:p w14:paraId="167057E2" w14:textId="77777777" w:rsidR="000272D3" w:rsidRDefault="000272D3" w:rsidP="000272D3">
      <w:pPr>
        <w:pStyle w:val="Encabezado"/>
        <w:spacing w:line="360" w:lineRule="auto"/>
        <w:ind w:left="284"/>
        <w:rPr>
          <w:rFonts w:cs="Arial"/>
          <w:bCs/>
          <w:spacing w:val="0"/>
          <w:sz w:val="22"/>
          <w:szCs w:val="22"/>
        </w:rPr>
      </w:pPr>
      <w:r>
        <w:rPr>
          <w:spacing w:val="0"/>
          <w:sz w:val="22"/>
        </w:rPr>
        <w:t>Hamabost eguneko epe horretan errekurtsorik jarri ez bada, adjudikaziodunari eskatuko zaio kontratua formaliza dezala gehienez ere bost eguneko epean, horretarako errekerimendua jaso eta hurrengo egunetik aurrera.</w:t>
      </w:r>
    </w:p>
    <w:p w14:paraId="6EE83E2F" w14:textId="77777777" w:rsidR="000272D3" w:rsidRPr="0088607A" w:rsidRDefault="000272D3" w:rsidP="000272D3">
      <w:pPr>
        <w:pStyle w:val="Encabezado"/>
        <w:spacing w:line="360" w:lineRule="auto"/>
        <w:ind w:left="284"/>
        <w:rPr>
          <w:rFonts w:cs="Arial"/>
          <w:bCs/>
          <w:spacing w:val="0"/>
          <w:sz w:val="22"/>
          <w:szCs w:val="22"/>
        </w:rPr>
      </w:pPr>
    </w:p>
    <w:p w14:paraId="5EA67D0B" w14:textId="77777777" w:rsidR="000272D3" w:rsidRDefault="000272D3" w:rsidP="000272D3">
      <w:pPr>
        <w:suppressAutoHyphens/>
        <w:spacing w:line="360" w:lineRule="auto"/>
        <w:ind w:left="851" w:hanging="284"/>
        <w:rPr>
          <w:i/>
          <w:color w:val="808080"/>
          <w:spacing w:val="-2"/>
          <w:sz w:val="22"/>
        </w:rPr>
      </w:pPr>
      <w:r>
        <w:rPr>
          <w:b/>
          <w:i/>
          <w:color w:val="808080"/>
          <w:spacing w:val="-2"/>
          <w:sz w:val="22"/>
        </w:rPr>
        <w:t>b) Kontratuaren aurka ezin bada errekurtso berezia jarri</w:t>
      </w:r>
      <w:r>
        <w:rPr>
          <w:i/>
          <w:color w:val="808080"/>
          <w:spacing w:val="-2"/>
          <w:sz w:val="22"/>
        </w:rPr>
        <w:t>, hauxe adierazi beharko da:</w:t>
      </w:r>
    </w:p>
    <w:p w14:paraId="34180575" w14:textId="77777777" w:rsidR="000272D3" w:rsidRPr="00EE28F6" w:rsidRDefault="000272D3" w:rsidP="000272D3">
      <w:pPr>
        <w:suppressAutoHyphens/>
        <w:spacing w:line="360" w:lineRule="auto"/>
        <w:ind w:left="851" w:hanging="284"/>
        <w:rPr>
          <w:i/>
          <w:color w:val="808080"/>
          <w:spacing w:val="-2"/>
          <w:sz w:val="22"/>
        </w:rPr>
      </w:pPr>
    </w:p>
    <w:p w14:paraId="18963A04" w14:textId="77777777" w:rsidR="000272D3" w:rsidRDefault="000272D3" w:rsidP="000272D3">
      <w:pPr>
        <w:pStyle w:val="Encabezado"/>
        <w:spacing w:line="360" w:lineRule="auto"/>
        <w:ind w:left="284"/>
        <w:rPr>
          <w:rFonts w:cs="Arial"/>
          <w:bCs/>
          <w:spacing w:val="0"/>
          <w:sz w:val="22"/>
          <w:szCs w:val="22"/>
        </w:rPr>
      </w:pPr>
      <w:r>
        <w:rPr>
          <w:spacing w:val="0"/>
          <w:sz w:val="22"/>
        </w:rPr>
        <w:t>Adjudikazio-jakinarazpenean adierazitako epean, zeina ezin izango baita 15 egun baino gehiagokoa izan, adjudikaziodunak administrazio honetara jo behar du kontratua administrazio-dokumentu batean formalizatzeko.</w:t>
      </w:r>
    </w:p>
    <w:p w14:paraId="563C5D21" w14:textId="77777777" w:rsidR="000272D3" w:rsidRPr="00CD724E" w:rsidRDefault="000272D3" w:rsidP="000272D3">
      <w:pPr>
        <w:pStyle w:val="Encabezado"/>
        <w:spacing w:line="360" w:lineRule="auto"/>
        <w:ind w:left="600"/>
        <w:rPr>
          <w:rFonts w:cs="Arial"/>
          <w:bCs/>
          <w:spacing w:val="0"/>
          <w:sz w:val="22"/>
          <w:szCs w:val="22"/>
        </w:rPr>
      </w:pPr>
    </w:p>
    <w:p w14:paraId="64CDA53C" w14:textId="77777777" w:rsidR="000272D3" w:rsidRPr="009B5A75" w:rsidRDefault="000272D3" w:rsidP="000272D3">
      <w:pPr>
        <w:pStyle w:val="Encabezado"/>
        <w:tabs>
          <w:tab w:val="clear" w:pos="4320"/>
          <w:tab w:val="clear" w:pos="8640"/>
          <w:tab w:val="left" w:pos="6585"/>
        </w:tabs>
        <w:spacing w:line="360" w:lineRule="auto"/>
        <w:ind w:left="284"/>
        <w:rPr>
          <w:rFonts w:cs="Arial"/>
          <w:bCs/>
          <w:i/>
          <w:color w:val="808080"/>
          <w:spacing w:val="0"/>
          <w:sz w:val="22"/>
          <w:szCs w:val="22"/>
          <w:u w:val="single"/>
        </w:rPr>
      </w:pPr>
      <w:r>
        <w:rPr>
          <w:i/>
          <w:color w:val="808080"/>
          <w:spacing w:val="0"/>
          <w:sz w:val="22"/>
          <w:u w:val="single"/>
        </w:rPr>
        <w:t>Testu finkoa</w:t>
      </w:r>
    </w:p>
    <w:p w14:paraId="4048DE5E" w14:textId="77777777" w:rsidR="000272D3" w:rsidRDefault="000272D3" w:rsidP="000272D3">
      <w:pPr>
        <w:pStyle w:val="Encabezado"/>
        <w:spacing w:line="360" w:lineRule="auto"/>
        <w:ind w:left="284"/>
        <w:rPr>
          <w:rFonts w:cs="Arial"/>
          <w:bCs/>
          <w:spacing w:val="0"/>
          <w:sz w:val="22"/>
          <w:szCs w:val="22"/>
        </w:rPr>
      </w:pPr>
    </w:p>
    <w:p w14:paraId="46878162" w14:textId="77777777" w:rsidR="000272D3" w:rsidRPr="00937954" w:rsidRDefault="000272D3" w:rsidP="000272D3">
      <w:pPr>
        <w:pStyle w:val="Encabezado"/>
        <w:spacing w:line="360" w:lineRule="auto"/>
        <w:ind w:left="284"/>
        <w:rPr>
          <w:rFonts w:cs="Arial"/>
          <w:bCs/>
          <w:spacing w:val="0"/>
          <w:sz w:val="22"/>
          <w:szCs w:val="22"/>
        </w:rPr>
      </w:pPr>
      <w:r>
        <w:rPr>
          <w:spacing w:val="0"/>
          <w:sz w:val="22"/>
        </w:rPr>
        <w:t>Azkenik, formalizazio-dokumentuan ezarritako epean, zeina ez baita izango hilabete bat baino luzeagoa dokumentua sinatzen denetik, adjudikaziodunak administrazio honetara jo behar du proiektuaren zuinketa egiaztatzeko eta dagokion akta sinatzeko; une horretatik aurrera hasiko da zenbatzen kontratua egikaritzeko epea.</w:t>
      </w:r>
    </w:p>
    <w:p w14:paraId="577B6025" w14:textId="116462DE" w:rsidR="000272D3" w:rsidRPr="00F9129F" w:rsidRDefault="000272D3" w:rsidP="00176DD7">
      <w:pPr>
        <w:pStyle w:val="Encabezado"/>
        <w:spacing w:line="360" w:lineRule="auto"/>
        <w:ind w:left="425" w:hanging="425"/>
        <w:rPr>
          <w:rFonts w:cs="Arial"/>
          <w:b/>
          <w:bCs/>
          <w:color w:val="0070C0"/>
          <w:spacing w:val="0"/>
          <w:sz w:val="24"/>
          <w:szCs w:val="24"/>
        </w:rPr>
      </w:pPr>
      <w:r>
        <w:br w:type="page"/>
      </w:r>
      <w:r w:rsidR="00176DD7">
        <w:rPr>
          <w:b/>
          <w:color w:val="0070C0"/>
          <w:spacing w:val="0"/>
          <w:sz w:val="24"/>
        </w:rPr>
        <w:t>19.</w:t>
      </w:r>
      <w:r w:rsidR="00176DD7">
        <w:rPr>
          <w:b/>
          <w:color w:val="0070C0"/>
          <w:spacing w:val="0"/>
          <w:sz w:val="24"/>
        </w:rPr>
        <w:tab/>
      </w:r>
      <w:r w:rsidRPr="00F9129F">
        <w:rPr>
          <w:b/>
          <w:color w:val="0070C0"/>
          <w:spacing w:val="0"/>
          <w:sz w:val="24"/>
        </w:rPr>
        <w:t>KONTRATUA EZ EGITEKO ERABAKIA ETA PROZEDURAN ATZERA EGITEA</w:t>
      </w:r>
    </w:p>
    <w:p w14:paraId="33245996" w14:textId="77777777" w:rsidR="000272D3" w:rsidRPr="002C414E" w:rsidRDefault="000272D3" w:rsidP="000272D3">
      <w:pPr>
        <w:pStyle w:val="Encabezado"/>
        <w:spacing w:line="360" w:lineRule="auto"/>
        <w:rPr>
          <w:rFonts w:cs="Arial"/>
          <w:bCs/>
          <w:spacing w:val="0"/>
          <w:sz w:val="22"/>
          <w:szCs w:val="22"/>
        </w:rPr>
      </w:pPr>
    </w:p>
    <w:p w14:paraId="148DA9C9" w14:textId="77777777" w:rsidR="000272D3" w:rsidRPr="002C414E" w:rsidRDefault="000272D3" w:rsidP="000272D3">
      <w:pPr>
        <w:pStyle w:val="Encabezado"/>
        <w:spacing w:line="360" w:lineRule="auto"/>
        <w:ind w:left="284"/>
        <w:rPr>
          <w:rFonts w:cs="Arial"/>
          <w:bCs/>
          <w:spacing w:val="0"/>
          <w:sz w:val="22"/>
          <w:szCs w:val="22"/>
        </w:rPr>
      </w:pPr>
      <w:r>
        <w:rPr>
          <w:spacing w:val="0"/>
          <w:sz w:val="22"/>
        </w:rPr>
        <w:t>SPKLren 152. artikuluan ezarritakoaren arabera, kontratazio-organoak kontratua ez adjudikatzeko edo ez egiteko erabakia hartu ahal izango du, behar bezala justifikatutako interes publikoko arrazoiak direla eta. Halaber, prozeduran atzera egin ahal izango du baldin eta zuzendu ezin daitekeen arau-hausteren bat atzematen badu kontratua prestatzeko arauei edo adjudikazio-prozedura erregulatzen duten arauei dagokienez. Kontratua ez egiteko erabakia hartzekotan edo prozeduran atzera egitekotan, kontratua formalizatu aurretik egin behar da, betiere aipatutako artikuluan ezarritako betekizunen arabera.</w:t>
      </w:r>
    </w:p>
    <w:p w14:paraId="19B732C7" w14:textId="77777777" w:rsidR="000272D3" w:rsidRPr="00937954" w:rsidRDefault="000272D3" w:rsidP="000272D3">
      <w:pPr>
        <w:pStyle w:val="Encabezado"/>
        <w:spacing w:line="360" w:lineRule="auto"/>
        <w:ind w:left="284"/>
        <w:rPr>
          <w:rFonts w:cs="Arial"/>
          <w:bCs/>
          <w:spacing w:val="0"/>
          <w:sz w:val="22"/>
          <w:szCs w:val="22"/>
        </w:rPr>
      </w:pPr>
    </w:p>
    <w:p w14:paraId="2423BCF5" w14:textId="25DB0E27" w:rsidR="000272D3" w:rsidRPr="00F9129F" w:rsidRDefault="000272D3" w:rsidP="00176DD7">
      <w:pPr>
        <w:suppressAutoHyphens/>
        <w:spacing w:line="360" w:lineRule="auto"/>
        <w:ind w:left="195"/>
        <w:jc w:val="center"/>
        <w:rPr>
          <w:rFonts w:cs="Arial"/>
          <w:b/>
          <w:bCs/>
          <w:color w:val="767171" w:themeColor="background2" w:themeShade="80"/>
          <w:spacing w:val="0"/>
          <w:sz w:val="28"/>
          <w:szCs w:val="28"/>
        </w:rPr>
      </w:pPr>
      <w:bookmarkStart w:id="35" w:name="_Toc298150263"/>
      <w:bookmarkStart w:id="36" w:name="_Toc298151184"/>
      <w:r w:rsidRPr="00F9129F">
        <w:rPr>
          <w:b/>
          <w:color w:val="767171" w:themeColor="background2" w:themeShade="80"/>
          <w:spacing w:val="0"/>
          <w:sz w:val="28"/>
          <w:szCs w:val="28"/>
        </w:rPr>
        <w:t>III. KONTRATUA EGIKARITZEA</w:t>
      </w:r>
    </w:p>
    <w:p w14:paraId="0A14D37B" w14:textId="77777777" w:rsidR="000272D3" w:rsidRPr="002C414E" w:rsidRDefault="000272D3" w:rsidP="000272D3">
      <w:pPr>
        <w:suppressAutoHyphens/>
        <w:spacing w:line="360" w:lineRule="auto"/>
        <w:ind w:left="195"/>
        <w:rPr>
          <w:rFonts w:cs="Arial"/>
          <w:b/>
          <w:bCs/>
          <w:spacing w:val="0"/>
          <w:sz w:val="24"/>
          <w:szCs w:val="22"/>
        </w:rPr>
      </w:pPr>
    </w:p>
    <w:p w14:paraId="5C01CC4E" w14:textId="77777777" w:rsidR="000272D3" w:rsidRPr="00F9129F" w:rsidRDefault="000272D3" w:rsidP="000272D3">
      <w:pPr>
        <w:pStyle w:val="Encabezado"/>
        <w:tabs>
          <w:tab w:val="clear" w:pos="4320"/>
          <w:tab w:val="clear" w:pos="8640"/>
        </w:tabs>
        <w:spacing w:line="360" w:lineRule="auto"/>
        <w:rPr>
          <w:rFonts w:cs="Arial"/>
          <w:b/>
          <w:bCs/>
          <w:color w:val="0070C0"/>
          <w:spacing w:val="0"/>
          <w:sz w:val="24"/>
          <w:szCs w:val="22"/>
        </w:rPr>
      </w:pPr>
      <w:r w:rsidRPr="00F9129F">
        <w:rPr>
          <w:b/>
          <w:color w:val="0070C0"/>
          <w:spacing w:val="0"/>
          <w:sz w:val="24"/>
        </w:rPr>
        <w:t>20. KONTRATUA EGIKARITZEAREN ARAUBIDE OROKORRA</w:t>
      </w:r>
    </w:p>
    <w:p w14:paraId="4C07B622" w14:textId="77777777" w:rsidR="000272D3" w:rsidRPr="00C87F83" w:rsidRDefault="000272D3" w:rsidP="000272D3">
      <w:pPr>
        <w:pStyle w:val="Encabezado"/>
        <w:tabs>
          <w:tab w:val="clear" w:pos="4320"/>
          <w:tab w:val="clear" w:pos="8640"/>
        </w:tabs>
        <w:spacing w:line="360" w:lineRule="auto"/>
        <w:ind w:left="567"/>
        <w:rPr>
          <w:rFonts w:cs="Arial"/>
          <w:i/>
          <w:color w:val="808080"/>
        </w:rPr>
      </w:pPr>
    </w:p>
    <w:p w14:paraId="5EE32279" w14:textId="77777777" w:rsidR="000272D3" w:rsidRPr="00D61A0D" w:rsidRDefault="000272D3" w:rsidP="000272D3">
      <w:pPr>
        <w:suppressAutoHyphens/>
        <w:spacing w:line="360" w:lineRule="auto"/>
        <w:ind w:left="284"/>
        <w:rPr>
          <w:spacing w:val="-2"/>
          <w:sz w:val="22"/>
        </w:rPr>
      </w:pPr>
      <w:r>
        <w:rPr>
          <w:spacing w:val="-2"/>
          <w:sz w:val="22"/>
        </w:rPr>
        <w:t>Zuinketaren egiaztapenaren akta sinatzearekin hasiko da egikaritzen obra-kontratua, eta ….……….. eguneko epean egin beharko da hori, kontratua formalizatzen denetik aurrera.</w:t>
      </w:r>
      <w:r>
        <w:tab/>
      </w:r>
      <w:r>
        <w:tab/>
      </w:r>
      <w:r>
        <w:tab/>
      </w:r>
      <w:r>
        <w:tab/>
      </w:r>
      <w:r>
        <w:tab/>
      </w:r>
      <w:r>
        <w:tab/>
      </w:r>
      <w:r>
        <w:tab/>
      </w:r>
    </w:p>
    <w:p w14:paraId="4AAE59EB" w14:textId="77777777" w:rsidR="000272D3" w:rsidRPr="006A468A" w:rsidRDefault="000272D3" w:rsidP="000272D3">
      <w:pPr>
        <w:suppressAutoHyphens/>
        <w:spacing w:line="360" w:lineRule="auto"/>
        <w:ind w:left="284"/>
        <w:rPr>
          <w:spacing w:val="-2"/>
          <w:sz w:val="16"/>
          <w:szCs w:val="16"/>
        </w:rPr>
      </w:pPr>
      <w:r>
        <w:tab/>
      </w:r>
      <w:r>
        <w:tab/>
      </w:r>
      <w:r>
        <w:tab/>
      </w:r>
      <w:r>
        <w:tab/>
      </w:r>
      <w:r>
        <w:tab/>
      </w:r>
      <w:r>
        <w:tab/>
      </w:r>
    </w:p>
    <w:p w14:paraId="1DBC5DAC" w14:textId="77777777" w:rsidR="000272D3" w:rsidRPr="000C1DAB" w:rsidRDefault="000272D3" w:rsidP="000272D3">
      <w:pPr>
        <w:suppressAutoHyphens/>
        <w:spacing w:line="360" w:lineRule="auto"/>
        <w:ind w:left="284"/>
        <w:rPr>
          <w:spacing w:val="-2"/>
          <w:sz w:val="22"/>
        </w:rPr>
      </w:pPr>
      <w:r>
        <w:rPr>
          <w:spacing w:val="-2"/>
          <w:sz w:val="22"/>
        </w:rPr>
        <w:t>Kontratistaren gain eta galorde joango da kontratuaren egikaritzea, eta kontratistak ez du kalte-ordainik jasotzeko eskubiderik izango obretan eragindako galera, matxura edo kalteengatik, salbu eta SPKLren 239. artikuluan aurreikusitako ezinbestezko kasuetan.</w:t>
      </w:r>
    </w:p>
    <w:p w14:paraId="5E624608" w14:textId="77777777" w:rsidR="000272D3" w:rsidRDefault="000272D3" w:rsidP="000272D3">
      <w:pPr>
        <w:suppressAutoHyphens/>
        <w:spacing w:line="360" w:lineRule="auto"/>
        <w:ind w:left="284"/>
        <w:rPr>
          <w:spacing w:val="-2"/>
          <w:sz w:val="22"/>
        </w:rPr>
      </w:pPr>
    </w:p>
    <w:p w14:paraId="7B2583BC" w14:textId="77777777" w:rsidR="000272D3" w:rsidRPr="002C414E" w:rsidRDefault="000272D3" w:rsidP="000272D3">
      <w:pPr>
        <w:suppressAutoHyphens/>
        <w:spacing w:line="360" w:lineRule="auto"/>
        <w:ind w:left="284"/>
        <w:rPr>
          <w:spacing w:val="-2"/>
          <w:sz w:val="22"/>
        </w:rPr>
      </w:pPr>
      <w:r>
        <w:rPr>
          <w:spacing w:val="-2"/>
          <w:sz w:val="22"/>
        </w:rPr>
        <w:t>SPKLren 202.1 artikuluan xedatutakoaren arabera, kontratu hau egikaritzeko honako egikaritze-baldintza berezi hauek eskatuko dira (gizartearen, lanaren, etikaren edo ingurumenaren arlokoak zein bestelakoak):</w:t>
      </w:r>
    </w:p>
    <w:p w14:paraId="693BB38A" w14:textId="77777777" w:rsidR="000272D3" w:rsidRPr="002C414E" w:rsidRDefault="000272D3" w:rsidP="000272D3">
      <w:pPr>
        <w:suppressAutoHyphens/>
        <w:spacing w:line="360" w:lineRule="auto"/>
        <w:ind w:left="284"/>
        <w:rPr>
          <w:spacing w:val="-2"/>
          <w:sz w:val="22"/>
        </w:rPr>
      </w:pPr>
      <w:r>
        <w:rPr>
          <w:spacing w:val="-2"/>
          <w:sz w:val="22"/>
        </w:rPr>
        <w:t>………………………………………………………………………………………………………….</w:t>
      </w:r>
    </w:p>
    <w:p w14:paraId="326392DF" w14:textId="77777777" w:rsidR="000272D3" w:rsidRPr="002C414E" w:rsidRDefault="000272D3" w:rsidP="000272D3">
      <w:pPr>
        <w:suppressAutoHyphens/>
        <w:spacing w:line="360" w:lineRule="auto"/>
        <w:ind w:left="284"/>
        <w:rPr>
          <w:spacing w:val="-2"/>
          <w:sz w:val="22"/>
        </w:rPr>
      </w:pPr>
    </w:p>
    <w:p w14:paraId="31063168" w14:textId="77777777" w:rsidR="000272D3" w:rsidRPr="002C414E" w:rsidRDefault="000272D3" w:rsidP="000272D3">
      <w:pPr>
        <w:suppressAutoHyphens/>
        <w:spacing w:line="360" w:lineRule="auto"/>
        <w:ind w:left="284"/>
        <w:rPr>
          <w:spacing w:val="-2"/>
          <w:sz w:val="22"/>
        </w:rPr>
      </w:pPr>
      <w:r>
        <w:rPr>
          <w:spacing w:val="-2"/>
          <w:sz w:val="22"/>
        </w:rPr>
        <w:t>Baldintza horiek funtsezko kontratu-betebeharra dira; horrenbestez, SPKLren 201 artikuluan xedatutakoaren arabera, hori ez betetzea kontratua suntsiarazteko arrazoitzat jo ahal izango da SPKLren 211.1.f) artikuluan adierazitako ondorioetarako.</w:t>
      </w:r>
    </w:p>
    <w:p w14:paraId="55A225B1" w14:textId="63D8D01F" w:rsidR="00B82AF1" w:rsidRDefault="00B82AF1">
      <w:pPr>
        <w:jc w:val="left"/>
        <w:rPr>
          <w:spacing w:val="-2"/>
          <w:sz w:val="22"/>
        </w:rPr>
      </w:pPr>
      <w:r>
        <w:rPr>
          <w:spacing w:val="-2"/>
          <w:sz w:val="22"/>
        </w:rPr>
        <w:br w:type="page"/>
      </w:r>
    </w:p>
    <w:p w14:paraId="488CD902" w14:textId="77777777" w:rsidR="000272D3" w:rsidRPr="002C414E" w:rsidRDefault="000272D3" w:rsidP="000272D3">
      <w:pPr>
        <w:suppressAutoHyphens/>
        <w:spacing w:line="360" w:lineRule="auto"/>
        <w:ind w:left="284"/>
        <w:rPr>
          <w:spacing w:val="-2"/>
          <w:sz w:val="22"/>
        </w:rPr>
      </w:pPr>
      <w:r>
        <w:rPr>
          <w:spacing w:val="-2"/>
          <w:sz w:val="22"/>
        </w:rPr>
        <w:t>Nolanahi ere, obrak egitean, zorrozki beteko dira agiri honetan ezarritako klausulak eta agiri honi atxikitako zehaztapen teknikoak, bai eta Sektore Publikoko Kontratuei buruzko azaroaren 8ko 9/2017 Legean ezarritakoa eta urriaren 12ko 1098/2001 Errege Dekretuaren bidez onetsitako Administrazio Publikoen Kontratuen Legearen Erregelamendu Orokorrean ezarritakoa ere. Bereziki, kontratua egikaritzean, administrazioak lanak zuzendu, ikuskatu eta kontrolatuko ditu, eta ahalmen horiek idatziz zein ahoz erabili ahal izango ditu.</w:t>
      </w:r>
    </w:p>
    <w:p w14:paraId="5E6DF62B" w14:textId="77777777" w:rsidR="000272D3" w:rsidRPr="002C414E" w:rsidRDefault="000272D3" w:rsidP="000272D3">
      <w:pPr>
        <w:suppressAutoHyphens/>
        <w:spacing w:line="360" w:lineRule="auto"/>
        <w:ind w:left="284"/>
        <w:rPr>
          <w:spacing w:val="-2"/>
          <w:sz w:val="22"/>
        </w:rPr>
      </w:pPr>
    </w:p>
    <w:p w14:paraId="3B89C4A9" w14:textId="77777777" w:rsidR="000272D3" w:rsidRPr="002C414E" w:rsidRDefault="000272D3" w:rsidP="000272D3">
      <w:pPr>
        <w:suppressAutoHyphens/>
        <w:spacing w:line="360" w:lineRule="auto"/>
        <w:ind w:left="284"/>
        <w:rPr>
          <w:spacing w:val="-2"/>
          <w:sz w:val="22"/>
        </w:rPr>
      </w:pPr>
      <w:r>
        <w:rPr>
          <w:spacing w:val="-2"/>
          <w:sz w:val="22"/>
        </w:rPr>
        <w:t>Kontratistari edo haren agindupeko pertsonaren bati egotz dakiokeen egintza edo ez-egite baten ondorioz  arriskuan jartzen bada kontratua egokiro egikaritzea, administrazioak agindu ahal izango du beharrezkotzat jotzen dituen neurriak har daitezela kontratuaren egikaritze egokia lortzeko edo berrezartzeko.</w:t>
      </w:r>
    </w:p>
    <w:p w14:paraId="2F4A5698" w14:textId="77777777" w:rsidR="000272D3" w:rsidRDefault="000272D3" w:rsidP="000272D3">
      <w:pPr>
        <w:suppressAutoHyphens/>
        <w:spacing w:line="360" w:lineRule="auto"/>
        <w:ind w:left="195"/>
        <w:rPr>
          <w:color w:val="808080"/>
          <w:spacing w:val="-2"/>
          <w:sz w:val="22"/>
        </w:rPr>
      </w:pPr>
    </w:p>
    <w:p w14:paraId="51E8DED5" w14:textId="77777777" w:rsidR="000272D3" w:rsidRPr="00F9129F" w:rsidRDefault="000272D3" w:rsidP="000272D3">
      <w:pPr>
        <w:pStyle w:val="Encabezado"/>
        <w:tabs>
          <w:tab w:val="clear" w:pos="4320"/>
          <w:tab w:val="clear" w:pos="8640"/>
        </w:tabs>
        <w:spacing w:line="360" w:lineRule="auto"/>
        <w:rPr>
          <w:rFonts w:cs="Arial"/>
          <w:b/>
          <w:bCs/>
          <w:color w:val="0070C0"/>
          <w:spacing w:val="0"/>
          <w:sz w:val="24"/>
          <w:szCs w:val="22"/>
        </w:rPr>
      </w:pPr>
      <w:r w:rsidRPr="00F9129F">
        <w:rPr>
          <w:b/>
          <w:color w:val="0070C0"/>
          <w:spacing w:val="0"/>
          <w:sz w:val="24"/>
        </w:rPr>
        <w:t>21. KONTRATISTAREN LAN-ARLOKO BETEBEHARRAK</w:t>
      </w:r>
    </w:p>
    <w:p w14:paraId="6DB97482" w14:textId="77777777" w:rsidR="000272D3" w:rsidRPr="002C414E" w:rsidRDefault="000272D3" w:rsidP="000272D3">
      <w:pPr>
        <w:pStyle w:val="Encabezado"/>
        <w:tabs>
          <w:tab w:val="clear" w:pos="4320"/>
          <w:tab w:val="clear" w:pos="8640"/>
        </w:tabs>
        <w:spacing w:line="360" w:lineRule="auto"/>
        <w:rPr>
          <w:rFonts w:cs="Arial"/>
          <w:b/>
          <w:bCs/>
          <w:spacing w:val="0"/>
          <w:sz w:val="24"/>
          <w:szCs w:val="22"/>
        </w:rPr>
      </w:pPr>
    </w:p>
    <w:p w14:paraId="7EB784FA" w14:textId="77777777" w:rsidR="000272D3" w:rsidRPr="002C414E" w:rsidRDefault="000272D3" w:rsidP="000272D3">
      <w:pPr>
        <w:pStyle w:val="Encabezado"/>
        <w:spacing w:line="360" w:lineRule="auto"/>
        <w:ind w:left="284"/>
        <w:rPr>
          <w:rFonts w:cs="Arial"/>
          <w:bCs/>
          <w:spacing w:val="0"/>
          <w:sz w:val="22"/>
          <w:szCs w:val="22"/>
        </w:rPr>
      </w:pPr>
      <w:r>
        <w:rPr>
          <w:spacing w:val="0"/>
          <w:sz w:val="22"/>
        </w:rPr>
        <w:t>Kontratu honen xede diren obretan kontratatzen dituen langileei dagokienez, kontratista behartuta dago lanaren, gizarte-segurantzaren eta laneko segurtasun eta higienearen arlokoan indarrean dauden lege-xedapenak betetzera, bai eta aplikatzekoa den hitzarmen kolektiboaren araberako lan-baldintzak ere. Administrazioa salbuetsita geratuko da ez-betetze horren erantzukizunetik.</w:t>
      </w:r>
    </w:p>
    <w:p w14:paraId="61755E6F" w14:textId="77777777" w:rsidR="000272D3" w:rsidRDefault="000272D3" w:rsidP="000272D3">
      <w:pPr>
        <w:pStyle w:val="Encabezado"/>
        <w:tabs>
          <w:tab w:val="clear" w:pos="4320"/>
          <w:tab w:val="clear" w:pos="8640"/>
        </w:tabs>
        <w:spacing w:line="360" w:lineRule="auto"/>
        <w:rPr>
          <w:rFonts w:cs="Arial"/>
          <w:b/>
          <w:bCs/>
          <w:spacing w:val="0"/>
          <w:sz w:val="24"/>
          <w:szCs w:val="22"/>
        </w:rPr>
      </w:pPr>
    </w:p>
    <w:p w14:paraId="6EB4ACA7" w14:textId="42C5EE66" w:rsidR="000272D3" w:rsidRPr="00F9129F" w:rsidRDefault="00176DD7" w:rsidP="00176DD7">
      <w:pPr>
        <w:pStyle w:val="Encabezado"/>
        <w:tabs>
          <w:tab w:val="clear" w:pos="4320"/>
          <w:tab w:val="clear" w:pos="8640"/>
        </w:tabs>
        <w:spacing w:line="360" w:lineRule="auto"/>
        <w:ind w:left="425" w:hanging="425"/>
        <w:rPr>
          <w:rFonts w:cs="Arial"/>
          <w:b/>
          <w:bCs/>
          <w:color w:val="0070C0"/>
          <w:spacing w:val="0"/>
          <w:sz w:val="24"/>
          <w:szCs w:val="22"/>
        </w:rPr>
      </w:pPr>
      <w:r>
        <w:rPr>
          <w:b/>
          <w:color w:val="0070C0"/>
          <w:spacing w:val="0"/>
          <w:sz w:val="24"/>
        </w:rPr>
        <w:t>22.</w:t>
      </w:r>
      <w:r>
        <w:rPr>
          <w:b/>
          <w:color w:val="0070C0"/>
          <w:spacing w:val="0"/>
          <w:sz w:val="24"/>
        </w:rPr>
        <w:tab/>
      </w:r>
      <w:r w:rsidR="000272D3" w:rsidRPr="00F9129F">
        <w:rPr>
          <w:b/>
          <w:color w:val="0070C0"/>
          <w:spacing w:val="0"/>
          <w:sz w:val="24"/>
        </w:rPr>
        <w:t>KONTRATISTAREN ERANTZUKIZUNA KONTRATUA EGIKARITZEN DEN BITARTEAN HIRUGARRENEI EGITEN ZAIZKIEN KALTEAK DIRELA ETA</w:t>
      </w:r>
    </w:p>
    <w:p w14:paraId="245064D3" w14:textId="77777777" w:rsidR="000272D3" w:rsidRDefault="000272D3" w:rsidP="000272D3">
      <w:pPr>
        <w:pStyle w:val="Encabezado"/>
        <w:tabs>
          <w:tab w:val="clear" w:pos="4320"/>
          <w:tab w:val="clear" w:pos="8640"/>
        </w:tabs>
        <w:spacing w:line="360" w:lineRule="auto"/>
        <w:ind w:left="284" w:hanging="426"/>
        <w:rPr>
          <w:rFonts w:cs="Arial"/>
          <w:b/>
          <w:bCs/>
          <w:spacing w:val="0"/>
          <w:sz w:val="24"/>
          <w:szCs w:val="22"/>
        </w:rPr>
      </w:pPr>
    </w:p>
    <w:p w14:paraId="3B38CAB2" w14:textId="77777777" w:rsidR="000272D3" w:rsidRPr="00C66565" w:rsidRDefault="000272D3" w:rsidP="000272D3">
      <w:pPr>
        <w:pStyle w:val="Encabezado"/>
        <w:spacing w:line="360" w:lineRule="auto"/>
        <w:ind w:left="284"/>
        <w:rPr>
          <w:rFonts w:cs="Arial"/>
          <w:bCs/>
          <w:spacing w:val="0"/>
          <w:sz w:val="22"/>
          <w:szCs w:val="22"/>
        </w:rPr>
      </w:pPr>
      <w:r>
        <w:rPr>
          <w:spacing w:val="0"/>
          <w:sz w:val="22"/>
        </w:rPr>
        <w:t>SPKLren 196. artikuluan xedatutakoaren arabera, obrak egikaritzen diren bitartean, kontratistak erantzukizuna izango du beraren ardurapeko langileen egintza, ez-egite edo zabarkerien ondorioz edo obrak behar bezala ez antolatu, babestu edo seinaleztatzearen ondorioz edozein pertsona, jabetza edo zerbitzu publiko zein pribaturi eragiten zaizkion kalte eta galera guztiena.</w:t>
      </w:r>
    </w:p>
    <w:p w14:paraId="0CC4D28D" w14:textId="77777777" w:rsidR="000272D3" w:rsidRDefault="000272D3" w:rsidP="000272D3">
      <w:pPr>
        <w:pStyle w:val="Encabezado"/>
        <w:tabs>
          <w:tab w:val="clear" w:pos="4320"/>
          <w:tab w:val="clear" w:pos="8640"/>
        </w:tabs>
        <w:spacing w:line="360" w:lineRule="auto"/>
        <w:ind w:left="195"/>
        <w:rPr>
          <w:rFonts w:cs="Arial"/>
          <w:b/>
          <w:bCs/>
          <w:spacing w:val="0"/>
          <w:sz w:val="24"/>
          <w:szCs w:val="22"/>
        </w:rPr>
      </w:pPr>
      <w:r>
        <w:br w:type="page"/>
      </w:r>
    </w:p>
    <w:p w14:paraId="75CE346D" w14:textId="77777777" w:rsidR="000272D3" w:rsidRPr="00F9129F" w:rsidRDefault="000272D3" w:rsidP="000272D3">
      <w:pPr>
        <w:pStyle w:val="Encabezado"/>
        <w:tabs>
          <w:tab w:val="clear" w:pos="4320"/>
          <w:tab w:val="clear" w:pos="8640"/>
        </w:tabs>
        <w:spacing w:line="360" w:lineRule="auto"/>
        <w:rPr>
          <w:rFonts w:cs="Arial"/>
          <w:b/>
          <w:bCs/>
          <w:color w:val="0070C0"/>
          <w:spacing w:val="0"/>
          <w:sz w:val="24"/>
          <w:szCs w:val="22"/>
        </w:rPr>
      </w:pPr>
      <w:r w:rsidRPr="00F9129F">
        <w:rPr>
          <w:b/>
          <w:color w:val="0070C0"/>
          <w:spacing w:val="0"/>
          <w:sz w:val="24"/>
        </w:rPr>
        <w:t>23. KONTRATUAREN ALDAKETAK</w:t>
      </w:r>
    </w:p>
    <w:p w14:paraId="02BE2533" w14:textId="77777777" w:rsidR="000272D3" w:rsidRDefault="000272D3" w:rsidP="000272D3">
      <w:pPr>
        <w:pStyle w:val="Encabezado"/>
        <w:tabs>
          <w:tab w:val="clear" w:pos="4320"/>
          <w:tab w:val="clear" w:pos="8640"/>
        </w:tabs>
        <w:spacing w:line="360" w:lineRule="auto"/>
        <w:ind w:left="284"/>
        <w:rPr>
          <w:b/>
          <w:i/>
          <w:color w:val="808080"/>
          <w:spacing w:val="-2"/>
          <w:sz w:val="22"/>
        </w:rPr>
      </w:pPr>
    </w:p>
    <w:p w14:paraId="53A5C2B5" w14:textId="77777777" w:rsidR="000272D3" w:rsidRPr="00C87F83" w:rsidRDefault="000272D3" w:rsidP="000272D3">
      <w:pPr>
        <w:suppressAutoHyphens/>
        <w:spacing w:line="360" w:lineRule="auto"/>
        <w:ind w:left="567"/>
        <w:rPr>
          <w:i/>
          <w:color w:val="808080"/>
          <w:spacing w:val="-2"/>
          <w:sz w:val="22"/>
        </w:rPr>
      </w:pPr>
      <w:r>
        <w:rPr>
          <w:b/>
          <w:i/>
          <w:color w:val="808080"/>
          <w:spacing w:val="-2"/>
          <w:sz w:val="22"/>
        </w:rPr>
        <w:t>Kasuak edo aldaerak</w:t>
      </w:r>
    </w:p>
    <w:p w14:paraId="192B87E7" w14:textId="77777777" w:rsidR="000272D3" w:rsidRPr="00C87F83" w:rsidRDefault="000272D3" w:rsidP="000272D3">
      <w:pPr>
        <w:pStyle w:val="Encabezado"/>
        <w:tabs>
          <w:tab w:val="clear" w:pos="4320"/>
          <w:tab w:val="clear" w:pos="8640"/>
        </w:tabs>
        <w:spacing w:line="360" w:lineRule="auto"/>
        <w:ind w:left="567"/>
        <w:rPr>
          <w:rFonts w:cs="Arial"/>
          <w:i/>
          <w:color w:val="808080"/>
        </w:rPr>
      </w:pPr>
    </w:p>
    <w:p w14:paraId="360973D9" w14:textId="77777777" w:rsidR="000272D3" w:rsidRDefault="000272D3" w:rsidP="000272D3">
      <w:pPr>
        <w:numPr>
          <w:ilvl w:val="0"/>
          <w:numId w:val="12"/>
        </w:numPr>
        <w:suppressAutoHyphens/>
        <w:spacing w:line="360" w:lineRule="auto"/>
        <w:rPr>
          <w:i/>
          <w:color w:val="808080"/>
          <w:spacing w:val="-2"/>
          <w:sz w:val="22"/>
        </w:rPr>
      </w:pPr>
      <w:r>
        <w:rPr>
          <w:b/>
          <w:i/>
          <w:color w:val="808080"/>
          <w:spacing w:val="-2"/>
          <w:sz w:val="22"/>
        </w:rPr>
        <w:t>Ez bada aurreikusten kontratuan aldaketarik egitea hura egikaritzen den bitartean,</w:t>
      </w:r>
      <w:r>
        <w:rPr>
          <w:i/>
          <w:color w:val="808080"/>
          <w:spacing w:val="-2"/>
          <w:sz w:val="22"/>
        </w:rPr>
        <w:t xml:space="preserve"> hauxe adierazi beharko da:</w:t>
      </w:r>
    </w:p>
    <w:p w14:paraId="23AE17E3" w14:textId="77777777" w:rsidR="000272D3" w:rsidRPr="00C87F83" w:rsidRDefault="000272D3" w:rsidP="000272D3">
      <w:pPr>
        <w:suppressAutoHyphens/>
        <w:spacing w:line="360" w:lineRule="auto"/>
        <w:ind w:left="927"/>
        <w:rPr>
          <w:i/>
          <w:color w:val="808080"/>
          <w:spacing w:val="-2"/>
          <w:sz w:val="22"/>
        </w:rPr>
      </w:pPr>
    </w:p>
    <w:p w14:paraId="68D720F3" w14:textId="77777777" w:rsidR="000272D3" w:rsidRPr="002650E7" w:rsidRDefault="000272D3" w:rsidP="000272D3">
      <w:pPr>
        <w:pStyle w:val="Encabezado"/>
        <w:spacing w:line="360" w:lineRule="auto"/>
        <w:ind w:left="284"/>
        <w:rPr>
          <w:rFonts w:cs="Arial"/>
          <w:bCs/>
          <w:spacing w:val="0"/>
          <w:sz w:val="22"/>
          <w:szCs w:val="22"/>
        </w:rPr>
      </w:pPr>
      <w:r>
        <w:rPr>
          <w:spacing w:val="0"/>
          <w:sz w:val="22"/>
        </w:rPr>
        <w:t>Administrazioak kontratua aldatu ahal izango du interes publikoko arrazoiengatik, SPKLren 203. artikulutik 207. artikulura bitartean eta 242. artikuluan esanbidez jasotako kasuetan eta baldintzetan, betiere horrekin ez badira aldatzen lizitazioaren eta adjudikazioaren funtsezko baldintzak.</w:t>
      </w:r>
    </w:p>
    <w:p w14:paraId="2018010A" w14:textId="77777777" w:rsidR="000272D3" w:rsidRDefault="000272D3" w:rsidP="000272D3">
      <w:pPr>
        <w:pStyle w:val="Encabezado"/>
        <w:spacing w:line="360" w:lineRule="auto"/>
        <w:ind w:left="284"/>
        <w:rPr>
          <w:rFonts w:cs="Arial"/>
          <w:bCs/>
          <w:spacing w:val="0"/>
          <w:sz w:val="22"/>
          <w:szCs w:val="22"/>
        </w:rPr>
      </w:pPr>
    </w:p>
    <w:p w14:paraId="53ECB2A6" w14:textId="77777777" w:rsidR="000272D3" w:rsidRPr="00C87F83" w:rsidRDefault="000272D3" w:rsidP="000272D3">
      <w:pPr>
        <w:suppressAutoHyphens/>
        <w:spacing w:line="360" w:lineRule="auto"/>
        <w:ind w:left="851" w:hanging="284"/>
        <w:rPr>
          <w:i/>
          <w:color w:val="808080"/>
          <w:spacing w:val="-2"/>
          <w:sz w:val="22"/>
        </w:rPr>
      </w:pPr>
      <w:r>
        <w:rPr>
          <w:b/>
          <w:i/>
          <w:color w:val="808080"/>
          <w:spacing w:val="-2"/>
          <w:sz w:val="22"/>
        </w:rPr>
        <w:t>b)</w:t>
      </w:r>
      <w:r>
        <w:t xml:space="preserve"> </w:t>
      </w:r>
      <w:r>
        <w:rPr>
          <w:b/>
          <w:i/>
          <w:color w:val="808080"/>
          <w:spacing w:val="-2"/>
          <w:sz w:val="22"/>
        </w:rPr>
        <w:t>Ez bada aurreikusten kontratuan aldaketarik egitea hura egikaritzen den bitartean,</w:t>
      </w:r>
      <w:r>
        <w:rPr>
          <w:i/>
          <w:color w:val="808080"/>
          <w:spacing w:val="-2"/>
          <w:sz w:val="22"/>
        </w:rPr>
        <w:t xml:space="preserve"> hauxe adierazi beharko da:</w:t>
      </w:r>
    </w:p>
    <w:p w14:paraId="3A8E783A" w14:textId="77777777" w:rsidR="000272D3" w:rsidRDefault="000272D3" w:rsidP="000272D3">
      <w:pPr>
        <w:suppressAutoHyphens/>
        <w:spacing w:line="360" w:lineRule="auto"/>
        <w:ind w:left="284"/>
        <w:rPr>
          <w:color w:val="808080"/>
          <w:spacing w:val="-2"/>
          <w:sz w:val="22"/>
        </w:rPr>
      </w:pPr>
    </w:p>
    <w:p w14:paraId="06A70E75" w14:textId="77777777" w:rsidR="000272D3" w:rsidRPr="00D61A0D" w:rsidRDefault="000272D3" w:rsidP="000272D3">
      <w:pPr>
        <w:suppressAutoHyphens/>
        <w:spacing w:line="360" w:lineRule="auto"/>
        <w:ind w:left="284"/>
        <w:rPr>
          <w:rFonts w:cs="Arial"/>
          <w:bCs/>
          <w:spacing w:val="0"/>
          <w:sz w:val="22"/>
          <w:szCs w:val="22"/>
        </w:rPr>
      </w:pPr>
      <w:r>
        <w:rPr>
          <w:spacing w:val="0"/>
          <w:sz w:val="22"/>
        </w:rPr>
        <w:t>Administrazioak kontratua aldatu ahal izango du interes publikoko arrazoiengatik, honako kasu eta baldintza hauetan eta eragin-esparru eta muga hauekin:</w:t>
      </w:r>
    </w:p>
    <w:p w14:paraId="51E2599F" w14:textId="77777777" w:rsidR="000272D3" w:rsidRPr="00D61A0D" w:rsidRDefault="000272D3" w:rsidP="000272D3">
      <w:pPr>
        <w:suppressAutoHyphens/>
        <w:spacing w:line="360" w:lineRule="auto"/>
        <w:ind w:left="284"/>
        <w:rPr>
          <w:spacing w:val="-2"/>
          <w:sz w:val="22"/>
        </w:rPr>
      </w:pPr>
      <w:r>
        <w:rPr>
          <w:spacing w:val="0"/>
          <w:sz w:val="22"/>
        </w:rPr>
        <w:t>..............................................................................................................................................................................................................................................................................................</w:t>
      </w:r>
    </w:p>
    <w:p w14:paraId="73950EA9" w14:textId="77777777" w:rsidR="000272D3" w:rsidRPr="00D61A0D" w:rsidRDefault="000272D3" w:rsidP="000272D3">
      <w:pPr>
        <w:suppressAutoHyphens/>
        <w:spacing w:line="360" w:lineRule="auto"/>
        <w:ind w:left="284"/>
        <w:rPr>
          <w:spacing w:val="-2"/>
          <w:sz w:val="22"/>
        </w:rPr>
      </w:pPr>
    </w:p>
    <w:p w14:paraId="38606ACC" w14:textId="77777777" w:rsidR="000272D3" w:rsidRPr="00D61A0D" w:rsidRDefault="000272D3" w:rsidP="000272D3">
      <w:pPr>
        <w:suppressAutoHyphens/>
        <w:spacing w:line="360" w:lineRule="auto"/>
        <w:ind w:left="284"/>
        <w:rPr>
          <w:spacing w:val="-2"/>
          <w:sz w:val="22"/>
        </w:rPr>
      </w:pPr>
      <w:r>
        <w:rPr>
          <w:spacing w:val="-2"/>
          <w:sz w:val="22"/>
        </w:rPr>
        <w:t>Kontratuaren prezioaren ehuneko honi eragin diezaiokete gehienez ere aldaketek: ……………………</w:t>
      </w:r>
    </w:p>
    <w:p w14:paraId="65EDE242" w14:textId="77777777" w:rsidR="000272D3" w:rsidRPr="00D61A0D" w:rsidRDefault="000272D3" w:rsidP="000272D3">
      <w:pPr>
        <w:suppressAutoHyphens/>
        <w:spacing w:line="360" w:lineRule="auto"/>
        <w:ind w:left="284"/>
        <w:rPr>
          <w:spacing w:val="-2"/>
          <w:sz w:val="22"/>
        </w:rPr>
      </w:pPr>
    </w:p>
    <w:p w14:paraId="720DE91F" w14:textId="77777777" w:rsidR="000272D3" w:rsidRPr="002C414E" w:rsidRDefault="000272D3" w:rsidP="000272D3">
      <w:pPr>
        <w:pStyle w:val="Encabezado"/>
        <w:spacing w:line="360" w:lineRule="auto"/>
        <w:ind w:left="284"/>
        <w:rPr>
          <w:rFonts w:cs="Arial"/>
          <w:bCs/>
          <w:spacing w:val="0"/>
          <w:sz w:val="22"/>
          <w:szCs w:val="22"/>
        </w:rPr>
      </w:pPr>
      <w:r>
        <w:rPr>
          <w:spacing w:val="-2"/>
          <w:sz w:val="22"/>
        </w:rPr>
        <w:t>Dena den, SPKLren 203. artikulutik 207. artikulura bitartean eta 242. artikuluan esanbidez jasotako kasuetan eta baldintzetan ere aldatu ahal izango da kontratua, horrekin aldatzen ez badira lizitazioaren eta adjudikazioaren funtsezko baldintzak.</w:t>
      </w:r>
    </w:p>
    <w:p w14:paraId="1AB540BA" w14:textId="77777777" w:rsidR="000272D3" w:rsidRDefault="000272D3" w:rsidP="000272D3">
      <w:pPr>
        <w:suppressAutoHyphens/>
        <w:spacing w:line="360" w:lineRule="auto"/>
        <w:ind w:left="284"/>
        <w:rPr>
          <w:spacing w:val="-2"/>
          <w:sz w:val="22"/>
        </w:rPr>
      </w:pPr>
      <w:r>
        <w:rPr>
          <w:spacing w:val="-2"/>
          <w:sz w:val="22"/>
        </w:rPr>
        <w:t xml:space="preserve"> </w:t>
      </w:r>
    </w:p>
    <w:p w14:paraId="3680D9CA" w14:textId="77777777" w:rsidR="000272D3" w:rsidRDefault="000272D3" w:rsidP="000272D3">
      <w:pPr>
        <w:suppressAutoHyphens/>
        <w:spacing w:line="360" w:lineRule="auto"/>
        <w:ind w:left="284"/>
        <w:outlineLvl w:val="0"/>
        <w:rPr>
          <w:i/>
          <w:color w:val="808080"/>
          <w:spacing w:val="-2"/>
          <w:sz w:val="22"/>
          <w:u w:val="single"/>
        </w:rPr>
      </w:pPr>
      <w:bookmarkStart w:id="37" w:name="_Toc298150256"/>
      <w:bookmarkStart w:id="38" w:name="_Toc298151177"/>
      <w:bookmarkStart w:id="39" w:name="_Toc370814299"/>
      <w:bookmarkStart w:id="40" w:name="_Toc374617351"/>
      <w:r>
        <w:rPr>
          <w:i/>
          <w:color w:val="808080"/>
          <w:spacing w:val="-2"/>
          <w:sz w:val="22"/>
          <w:u w:val="single"/>
        </w:rPr>
        <w:t>Testu finkoa</w:t>
      </w:r>
      <w:bookmarkEnd w:id="37"/>
      <w:bookmarkEnd w:id="38"/>
      <w:bookmarkEnd w:id="39"/>
      <w:bookmarkEnd w:id="40"/>
    </w:p>
    <w:p w14:paraId="082FF965" w14:textId="77777777" w:rsidR="000272D3" w:rsidRPr="002B6C2A" w:rsidRDefault="000272D3" w:rsidP="000272D3">
      <w:pPr>
        <w:suppressAutoHyphens/>
        <w:spacing w:line="360" w:lineRule="auto"/>
        <w:ind w:left="284"/>
        <w:outlineLvl w:val="0"/>
        <w:rPr>
          <w:i/>
          <w:color w:val="808080"/>
          <w:spacing w:val="-2"/>
          <w:sz w:val="22"/>
          <w:u w:val="single"/>
        </w:rPr>
      </w:pPr>
    </w:p>
    <w:p w14:paraId="337F5775" w14:textId="77777777" w:rsidR="000272D3" w:rsidRDefault="000272D3" w:rsidP="000272D3">
      <w:pPr>
        <w:pStyle w:val="Encabezado"/>
        <w:spacing w:line="360" w:lineRule="auto"/>
        <w:ind w:left="284"/>
        <w:rPr>
          <w:rFonts w:cs="Arial"/>
          <w:bCs/>
          <w:spacing w:val="0"/>
          <w:sz w:val="22"/>
          <w:szCs w:val="22"/>
        </w:rPr>
      </w:pPr>
      <w:r>
        <w:rPr>
          <w:spacing w:val="0"/>
          <w:sz w:val="22"/>
        </w:rPr>
        <w:t>Gorago adierazitako aldaketa horiek bete beharrekoak izango dira kontratistarentzat.</w:t>
      </w:r>
    </w:p>
    <w:p w14:paraId="374AED16" w14:textId="77777777" w:rsidR="000272D3" w:rsidRPr="002C414E" w:rsidRDefault="000272D3" w:rsidP="000272D3">
      <w:pPr>
        <w:pStyle w:val="Encabezado"/>
        <w:spacing w:line="360" w:lineRule="auto"/>
        <w:ind w:left="284"/>
        <w:rPr>
          <w:rFonts w:cs="Arial"/>
          <w:bCs/>
          <w:spacing w:val="0"/>
          <w:sz w:val="22"/>
          <w:szCs w:val="22"/>
        </w:rPr>
      </w:pPr>
    </w:p>
    <w:p w14:paraId="442EFD1A" w14:textId="77777777" w:rsidR="00B82AF1" w:rsidRDefault="00B82AF1">
      <w:pPr>
        <w:jc w:val="left"/>
        <w:rPr>
          <w:spacing w:val="0"/>
          <w:sz w:val="22"/>
          <w:lang w:val="x-none"/>
        </w:rPr>
      </w:pPr>
      <w:r>
        <w:rPr>
          <w:spacing w:val="0"/>
          <w:sz w:val="22"/>
        </w:rPr>
        <w:br w:type="page"/>
      </w:r>
    </w:p>
    <w:p w14:paraId="507626B4" w14:textId="34809709" w:rsidR="000272D3" w:rsidRPr="002C414E" w:rsidRDefault="000272D3" w:rsidP="000272D3">
      <w:pPr>
        <w:pStyle w:val="Encabezado"/>
        <w:spacing w:line="360" w:lineRule="auto"/>
        <w:ind w:left="284"/>
        <w:rPr>
          <w:rFonts w:cs="Arial"/>
          <w:bCs/>
          <w:spacing w:val="0"/>
          <w:sz w:val="22"/>
          <w:szCs w:val="22"/>
        </w:rPr>
      </w:pPr>
      <w:r>
        <w:rPr>
          <w:spacing w:val="0"/>
          <w:sz w:val="22"/>
        </w:rPr>
        <w:t>SPKLren 242.2 artikuluan xedatutakoaren arabera, kontratuko aldaketak direla-eta proiektuan ez datozen obra-unitate berriak sartu behar badira, administrazioak finkatuko ditu aldaketa horien prezioak, eta, kontratistak onartzen ez baditu, kontratazio-organoak aukera izango du obra-unitate horiek beste enpresaburu batekin kontratatzeko finkatutako prezioetan, edo obrak zuzenean egikaritzeko.</w:t>
      </w:r>
    </w:p>
    <w:p w14:paraId="5FB7ACB1" w14:textId="77777777" w:rsidR="000272D3" w:rsidRDefault="000272D3" w:rsidP="000272D3">
      <w:pPr>
        <w:pStyle w:val="Encabezado"/>
        <w:spacing w:line="360" w:lineRule="auto"/>
        <w:ind w:left="284"/>
        <w:rPr>
          <w:rFonts w:cs="Arial"/>
          <w:bCs/>
          <w:spacing w:val="0"/>
          <w:sz w:val="22"/>
          <w:szCs w:val="22"/>
        </w:rPr>
      </w:pPr>
    </w:p>
    <w:p w14:paraId="2468F252" w14:textId="77777777" w:rsidR="000272D3" w:rsidRPr="00F9129F" w:rsidRDefault="000272D3" w:rsidP="000272D3">
      <w:pPr>
        <w:pStyle w:val="Encabezado"/>
        <w:tabs>
          <w:tab w:val="clear" w:pos="4320"/>
          <w:tab w:val="clear" w:pos="8640"/>
        </w:tabs>
        <w:spacing w:line="360" w:lineRule="auto"/>
        <w:rPr>
          <w:rFonts w:cs="Arial"/>
          <w:b/>
          <w:bCs/>
          <w:color w:val="0070C0"/>
          <w:spacing w:val="0"/>
          <w:sz w:val="24"/>
          <w:szCs w:val="22"/>
        </w:rPr>
      </w:pPr>
      <w:r w:rsidRPr="00F9129F">
        <w:rPr>
          <w:b/>
          <w:color w:val="0070C0"/>
          <w:spacing w:val="0"/>
          <w:sz w:val="24"/>
        </w:rPr>
        <w:t>24. IZAERA PERTSONALEKO DATUEN BABESA</w:t>
      </w:r>
    </w:p>
    <w:p w14:paraId="6924FC78" w14:textId="77777777" w:rsidR="000272D3" w:rsidRDefault="000272D3" w:rsidP="000272D3">
      <w:pPr>
        <w:pStyle w:val="Encabezado"/>
        <w:spacing w:line="360" w:lineRule="auto"/>
        <w:ind w:left="284"/>
        <w:rPr>
          <w:rFonts w:cs="Arial"/>
          <w:bCs/>
          <w:spacing w:val="0"/>
          <w:sz w:val="22"/>
          <w:szCs w:val="22"/>
        </w:rPr>
      </w:pPr>
    </w:p>
    <w:p w14:paraId="4AF668C7" w14:textId="77777777" w:rsidR="000272D3" w:rsidRPr="00935093" w:rsidRDefault="000272D3" w:rsidP="000272D3">
      <w:pPr>
        <w:pStyle w:val="Encabezado"/>
        <w:spacing w:line="360" w:lineRule="auto"/>
        <w:ind w:left="284"/>
        <w:rPr>
          <w:rFonts w:cs="Arial"/>
          <w:bCs/>
          <w:spacing w:val="0"/>
          <w:sz w:val="22"/>
          <w:szCs w:val="22"/>
        </w:rPr>
      </w:pPr>
      <w:r>
        <w:rPr>
          <w:spacing w:val="0"/>
          <w:sz w:val="22"/>
        </w:rPr>
        <w:t>Kontratazio honek izaera pertsonaleko datuak eskuratu beharra eragiten badu, Datuen Babeserako Erregelamendu Orokorretik eratorritako betebeharrak bete beharko ditu kontratistak, bai eta SPKLren hogeita bosgarren xedapen gehigarritik eratorritakoak ere (xedapen hori Datu Pertsonalen Babeserako abenduaren 13ko 15/1999 Lege Organikoarekin eta hura garatzeko araudiarekin lotuta).</w:t>
      </w:r>
    </w:p>
    <w:p w14:paraId="6A1E6452" w14:textId="77777777" w:rsidR="000272D3" w:rsidRDefault="000272D3" w:rsidP="000272D3">
      <w:pPr>
        <w:pStyle w:val="Encabezado"/>
        <w:spacing w:line="360" w:lineRule="auto"/>
        <w:ind w:left="284"/>
        <w:rPr>
          <w:rFonts w:cs="Arial"/>
          <w:bCs/>
          <w:spacing w:val="0"/>
          <w:sz w:val="22"/>
          <w:szCs w:val="22"/>
        </w:rPr>
      </w:pPr>
    </w:p>
    <w:p w14:paraId="2AFB8950" w14:textId="77777777" w:rsidR="000272D3" w:rsidRPr="00F9129F" w:rsidRDefault="000272D3" w:rsidP="000272D3">
      <w:pPr>
        <w:pStyle w:val="Encabezado"/>
        <w:tabs>
          <w:tab w:val="clear" w:pos="4320"/>
          <w:tab w:val="clear" w:pos="8640"/>
        </w:tabs>
        <w:spacing w:line="360" w:lineRule="auto"/>
        <w:rPr>
          <w:rFonts w:cs="Arial"/>
          <w:b/>
          <w:bCs/>
          <w:color w:val="0070C0"/>
          <w:spacing w:val="0"/>
          <w:sz w:val="24"/>
          <w:szCs w:val="22"/>
        </w:rPr>
      </w:pPr>
      <w:r w:rsidRPr="00F9129F">
        <w:rPr>
          <w:b/>
          <w:color w:val="0070C0"/>
          <w:spacing w:val="0"/>
          <w:sz w:val="24"/>
        </w:rPr>
        <w:t>25. OBRAK HARTZEA ETA BERMEALDIA</w:t>
      </w:r>
    </w:p>
    <w:p w14:paraId="0ECF8EA4" w14:textId="77777777" w:rsidR="000272D3" w:rsidRDefault="000272D3" w:rsidP="000272D3">
      <w:pPr>
        <w:pStyle w:val="Encabezado"/>
        <w:tabs>
          <w:tab w:val="clear" w:pos="4320"/>
          <w:tab w:val="clear" w:pos="8640"/>
        </w:tabs>
        <w:spacing w:line="360" w:lineRule="auto"/>
        <w:ind w:left="287"/>
        <w:rPr>
          <w:rFonts w:cs="Arial"/>
          <w:b/>
          <w:bCs/>
          <w:spacing w:val="0"/>
          <w:sz w:val="24"/>
          <w:szCs w:val="22"/>
        </w:rPr>
      </w:pPr>
    </w:p>
    <w:p w14:paraId="4B9FF57B" w14:textId="77777777" w:rsidR="000272D3" w:rsidRDefault="000272D3" w:rsidP="000272D3">
      <w:pPr>
        <w:pStyle w:val="Encabezado"/>
        <w:tabs>
          <w:tab w:val="clear" w:pos="4320"/>
          <w:tab w:val="clear" w:pos="8640"/>
        </w:tabs>
        <w:spacing w:line="360" w:lineRule="auto"/>
        <w:ind w:left="284"/>
        <w:rPr>
          <w:rFonts w:cs="Arial"/>
          <w:bCs/>
          <w:spacing w:val="0"/>
          <w:sz w:val="22"/>
          <w:szCs w:val="22"/>
        </w:rPr>
      </w:pPr>
      <w:r>
        <w:rPr>
          <w:spacing w:val="0"/>
          <w:sz w:val="22"/>
        </w:rPr>
        <w:t>Obrak amaitzen direnetik hilabetera, gehienez, obrak hartzearen egintza formal eta positiboa egingo da, eta egintza horren akta idatziko da.</w:t>
      </w:r>
      <w:r>
        <w:tab/>
      </w:r>
    </w:p>
    <w:p w14:paraId="52994999" w14:textId="77777777" w:rsidR="000272D3" w:rsidRPr="004F40FD" w:rsidRDefault="000272D3" w:rsidP="000272D3">
      <w:pPr>
        <w:pStyle w:val="Encabezado"/>
        <w:tabs>
          <w:tab w:val="clear" w:pos="4320"/>
          <w:tab w:val="clear" w:pos="8640"/>
        </w:tabs>
        <w:spacing w:line="360" w:lineRule="auto"/>
        <w:ind w:left="284"/>
        <w:rPr>
          <w:rFonts w:cs="Arial"/>
          <w:bCs/>
          <w:spacing w:val="0"/>
          <w:sz w:val="22"/>
          <w:szCs w:val="22"/>
        </w:rPr>
      </w:pPr>
    </w:p>
    <w:p w14:paraId="5DA94B39" w14:textId="77777777" w:rsidR="000272D3" w:rsidRPr="002C414E" w:rsidRDefault="000272D3" w:rsidP="000272D3">
      <w:pPr>
        <w:pStyle w:val="Encabezado"/>
        <w:tabs>
          <w:tab w:val="clear" w:pos="4320"/>
          <w:tab w:val="clear" w:pos="8640"/>
        </w:tabs>
        <w:spacing w:line="360" w:lineRule="auto"/>
        <w:ind w:left="284"/>
        <w:rPr>
          <w:rFonts w:cs="Arial"/>
          <w:bCs/>
          <w:spacing w:val="0"/>
          <w:sz w:val="22"/>
          <w:szCs w:val="22"/>
        </w:rPr>
      </w:pPr>
      <w:r>
        <w:rPr>
          <w:spacing w:val="0"/>
          <w:sz w:val="22"/>
        </w:rPr>
        <w:t>Halaber, ........................................ eguneko epe bat ezarriko da, harrera formalaren egunetik aurrera, Sektore Publikoko Kontratuen Legean eta Administrazio Publikoen Kontratuen Legearen Erregelamendu Orokorrean ezarritako ondorioetarako bermealdi gisa.</w:t>
      </w:r>
    </w:p>
    <w:p w14:paraId="42B79EFA" w14:textId="77777777" w:rsidR="000272D3" w:rsidRPr="002C414E" w:rsidRDefault="000272D3" w:rsidP="000272D3">
      <w:pPr>
        <w:pStyle w:val="Encabezado"/>
        <w:tabs>
          <w:tab w:val="clear" w:pos="4320"/>
          <w:tab w:val="clear" w:pos="8640"/>
        </w:tabs>
        <w:spacing w:line="360" w:lineRule="auto"/>
        <w:ind w:left="284"/>
        <w:rPr>
          <w:rFonts w:cs="Arial"/>
          <w:bCs/>
          <w:spacing w:val="0"/>
          <w:sz w:val="22"/>
          <w:szCs w:val="22"/>
        </w:rPr>
      </w:pPr>
    </w:p>
    <w:p w14:paraId="195AAB6C" w14:textId="77777777" w:rsidR="000272D3" w:rsidRDefault="000272D3" w:rsidP="000272D3">
      <w:pPr>
        <w:pStyle w:val="Encabezado"/>
        <w:tabs>
          <w:tab w:val="clear" w:pos="4320"/>
          <w:tab w:val="clear" w:pos="8640"/>
        </w:tabs>
        <w:spacing w:line="360" w:lineRule="auto"/>
        <w:ind w:left="284"/>
        <w:rPr>
          <w:rFonts w:cs="Arial"/>
          <w:bCs/>
          <w:spacing w:val="0"/>
          <w:sz w:val="22"/>
          <w:szCs w:val="22"/>
        </w:rPr>
      </w:pPr>
      <w:r>
        <w:rPr>
          <w:spacing w:val="0"/>
          <w:sz w:val="22"/>
        </w:rPr>
        <w:t>Hala ere, bermealdia amaitu eta gero, kontratistak kontratua bete ez duelako ezkutuko akatsen ondorioz obra hondatzen bada, kontratistak izango du kalte eta galeren erantzukizuna, hamabost urtez, obra hartzen denetik. Epe hori igarota ez bada inolako kalte edo galerarik agertu, guztiz azkenduko da kontratistaren erantzukizuna.</w:t>
      </w:r>
    </w:p>
    <w:p w14:paraId="466F1677" w14:textId="62EDDB47" w:rsidR="000272D3" w:rsidRPr="00F9129F" w:rsidRDefault="000272D3" w:rsidP="00176DD7">
      <w:pPr>
        <w:pStyle w:val="Encabezado"/>
        <w:tabs>
          <w:tab w:val="clear" w:pos="4320"/>
          <w:tab w:val="clear" w:pos="8640"/>
        </w:tabs>
        <w:spacing w:line="360" w:lineRule="auto"/>
        <w:ind w:left="425" w:hanging="425"/>
        <w:rPr>
          <w:rFonts w:cs="Arial"/>
          <w:b/>
          <w:bCs/>
          <w:color w:val="0070C0"/>
          <w:spacing w:val="0"/>
          <w:sz w:val="24"/>
          <w:szCs w:val="22"/>
        </w:rPr>
      </w:pPr>
      <w:r>
        <w:br w:type="page"/>
      </w:r>
      <w:r w:rsidR="00176DD7">
        <w:rPr>
          <w:b/>
          <w:color w:val="0070C0"/>
          <w:spacing w:val="0"/>
          <w:sz w:val="24"/>
        </w:rPr>
        <w:t>26.</w:t>
      </w:r>
      <w:r w:rsidR="00176DD7">
        <w:rPr>
          <w:b/>
          <w:color w:val="0070C0"/>
          <w:spacing w:val="0"/>
          <w:sz w:val="24"/>
        </w:rPr>
        <w:tab/>
      </w:r>
      <w:r w:rsidRPr="00F9129F">
        <w:rPr>
          <w:b/>
          <w:color w:val="0070C0"/>
          <w:spacing w:val="0"/>
          <w:sz w:val="24"/>
        </w:rPr>
        <w:t>KONTRATUA EZ BETETZEAGATIK KONTRATISTARI EZARRIKO ZAIZKION ZIGORRAK</w:t>
      </w:r>
    </w:p>
    <w:p w14:paraId="2EBDB0F8" w14:textId="77777777" w:rsidR="000272D3" w:rsidRDefault="000272D3" w:rsidP="000272D3">
      <w:pPr>
        <w:pStyle w:val="Encabezado"/>
        <w:tabs>
          <w:tab w:val="clear" w:pos="4320"/>
          <w:tab w:val="clear" w:pos="8640"/>
        </w:tabs>
        <w:spacing w:line="360" w:lineRule="auto"/>
        <w:rPr>
          <w:rFonts w:cs="Arial"/>
          <w:b/>
          <w:bCs/>
          <w:spacing w:val="0"/>
          <w:sz w:val="24"/>
          <w:szCs w:val="22"/>
        </w:rPr>
      </w:pPr>
    </w:p>
    <w:p w14:paraId="3E3AD67D" w14:textId="77777777" w:rsidR="000272D3" w:rsidRPr="00F9129F" w:rsidRDefault="000272D3" w:rsidP="00F9129F">
      <w:pPr>
        <w:numPr>
          <w:ilvl w:val="3"/>
          <w:numId w:val="4"/>
        </w:numPr>
        <w:suppressAutoHyphens/>
        <w:spacing w:line="360" w:lineRule="auto"/>
        <w:ind w:left="709" w:hanging="283"/>
        <w:rPr>
          <w:rFonts w:cs="Arial"/>
          <w:b/>
          <w:bCs/>
          <w:spacing w:val="0"/>
          <w:sz w:val="24"/>
          <w:szCs w:val="24"/>
          <w:lang w:val="en-US"/>
        </w:rPr>
      </w:pPr>
      <w:r w:rsidRPr="00F9129F">
        <w:rPr>
          <w:b/>
          <w:spacing w:val="0"/>
          <w:sz w:val="24"/>
          <w:lang w:val="en-US"/>
        </w:rPr>
        <w:t xml:space="preserve"> Kontratua egikaritzeko epeak ez betetzea</w:t>
      </w:r>
    </w:p>
    <w:p w14:paraId="72433C52" w14:textId="77777777" w:rsidR="000272D3" w:rsidRDefault="000272D3" w:rsidP="000272D3">
      <w:pPr>
        <w:pStyle w:val="Encabezado"/>
        <w:spacing w:line="360" w:lineRule="auto"/>
        <w:ind w:left="567"/>
        <w:rPr>
          <w:rFonts w:cs="Arial"/>
          <w:bCs/>
          <w:spacing w:val="0"/>
          <w:sz w:val="22"/>
          <w:szCs w:val="22"/>
        </w:rPr>
      </w:pPr>
    </w:p>
    <w:p w14:paraId="186DF780" w14:textId="77777777" w:rsidR="000272D3" w:rsidRPr="00D61A0D" w:rsidRDefault="000272D3" w:rsidP="000272D3">
      <w:pPr>
        <w:pStyle w:val="Encabezado"/>
        <w:spacing w:line="360" w:lineRule="auto"/>
        <w:ind w:left="567"/>
        <w:rPr>
          <w:rFonts w:cs="Arial"/>
          <w:bCs/>
          <w:spacing w:val="0"/>
          <w:sz w:val="22"/>
          <w:szCs w:val="22"/>
        </w:rPr>
      </w:pPr>
      <w:r>
        <w:rPr>
          <w:spacing w:val="0"/>
          <w:sz w:val="22"/>
        </w:rPr>
        <w:t>Kontratista, berari egotz dakizkiokeen arrazoiengatik, berandutzen bada kontratua egikaritzeko epean (epe osoa zein, halakorik bada, epe partzialak), administrazioak bi aukera izango ditu: kontratua suntsiaraztea (eta adjudikaziodunak bermea galdu), edo honako zigor hau ezartzea: zerbitzua behar bezala ematen berandutzen den eguneko 0,60 euro kontratuaren prezioko 1.000 euroko (BEZa aparte).</w:t>
      </w:r>
    </w:p>
    <w:p w14:paraId="4DBC9795" w14:textId="77777777" w:rsidR="000272D3" w:rsidRPr="003E0338" w:rsidRDefault="000272D3" w:rsidP="000272D3">
      <w:pPr>
        <w:pStyle w:val="Encabezado"/>
        <w:spacing w:line="360" w:lineRule="auto"/>
        <w:ind w:left="567"/>
        <w:rPr>
          <w:rFonts w:cs="Arial"/>
          <w:bCs/>
          <w:spacing w:val="0"/>
          <w:sz w:val="22"/>
          <w:szCs w:val="22"/>
        </w:rPr>
      </w:pPr>
    </w:p>
    <w:p w14:paraId="570FFDCD" w14:textId="77777777" w:rsidR="000272D3" w:rsidRDefault="000272D3" w:rsidP="000272D3">
      <w:pPr>
        <w:pStyle w:val="Encabezado"/>
        <w:spacing w:line="360" w:lineRule="auto"/>
        <w:ind w:left="567"/>
        <w:rPr>
          <w:rFonts w:cs="Arial"/>
          <w:bCs/>
          <w:spacing w:val="0"/>
          <w:sz w:val="22"/>
          <w:szCs w:val="22"/>
        </w:rPr>
      </w:pPr>
      <w:r>
        <w:rPr>
          <w:spacing w:val="0"/>
          <w:sz w:val="22"/>
        </w:rPr>
        <w:t>Berandutzeagatik ezartzen diren zigorren zenbatekoa kontratuaren prezioaren % 5en multiplo batera heltzen den bakoitzean, kontratazio-organoak aukera izango du kontratua suntsiarazteko, edo, bestela, kontratua egikaritzen jarrai dadin agintzeko, zigor gehiago ezarrita.</w:t>
      </w:r>
    </w:p>
    <w:p w14:paraId="1B88970A" w14:textId="77777777" w:rsidR="000272D3" w:rsidRPr="00D86DE6" w:rsidRDefault="000272D3" w:rsidP="000272D3">
      <w:pPr>
        <w:suppressAutoHyphens/>
        <w:spacing w:line="360" w:lineRule="auto"/>
        <w:ind w:left="567"/>
        <w:rPr>
          <w:i/>
          <w:color w:val="808080"/>
          <w:spacing w:val="-2"/>
          <w:sz w:val="22"/>
        </w:rPr>
      </w:pPr>
    </w:p>
    <w:p w14:paraId="62170DE2" w14:textId="77777777" w:rsidR="000272D3" w:rsidRPr="00440C30" w:rsidRDefault="000272D3" w:rsidP="00F9129F">
      <w:pPr>
        <w:numPr>
          <w:ilvl w:val="3"/>
          <w:numId w:val="4"/>
        </w:numPr>
        <w:suppressAutoHyphens/>
        <w:spacing w:line="360" w:lineRule="auto"/>
        <w:ind w:left="851" w:hanging="425"/>
        <w:rPr>
          <w:rFonts w:cs="Arial"/>
          <w:b/>
          <w:bCs/>
          <w:spacing w:val="0"/>
          <w:sz w:val="24"/>
          <w:szCs w:val="24"/>
        </w:rPr>
      </w:pPr>
      <w:r>
        <w:rPr>
          <w:b/>
          <w:spacing w:val="0"/>
          <w:sz w:val="24"/>
        </w:rPr>
        <w:t xml:space="preserve"> Prestazioen egikaritze partziala ez betetzea</w:t>
      </w:r>
    </w:p>
    <w:p w14:paraId="297C7A3C" w14:textId="77777777" w:rsidR="000272D3" w:rsidRDefault="000272D3" w:rsidP="000272D3">
      <w:pPr>
        <w:pStyle w:val="Encabezado"/>
        <w:spacing w:line="360" w:lineRule="auto"/>
        <w:ind w:left="567"/>
        <w:rPr>
          <w:rFonts w:cs="Arial"/>
          <w:bCs/>
          <w:spacing w:val="0"/>
          <w:sz w:val="22"/>
          <w:szCs w:val="22"/>
        </w:rPr>
      </w:pPr>
    </w:p>
    <w:p w14:paraId="276A0F30" w14:textId="77777777" w:rsidR="000272D3" w:rsidRDefault="000272D3" w:rsidP="000272D3">
      <w:pPr>
        <w:pStyle w:val="Encabezado"/>
        <w:spacing w:line="360" w:lineRule="auto"/>
        <w:ind w:left="567"/>
        <w:rPr>
          <w:rFonts w:cs="Arial"/>
          <w:bCs/>
          <w:spacing w:val="0"/>
          <w:sz w:val="22"/>
          <w:szCs w:val="22"/>
        </w:rPr>
      </w:pPr>
      <w:r>
        <w:rPr>
          <w:spacing w:val="0"/>
          <w:sz w:val="22"/>
        </w:rPr>
        <w:t>Kontratistak ez badu betetzen kontratuan zehaztutako prestazioen egikaritze partziala, eta horren errua berari egozten ahal bazaio, administrazioak bi aukera izango ditu: kontratua suntsiaraztea, edo, bestela, kontratuaren prezio osoaren % 10en baliokidea den zigorra ezartzea.</w:t>
      </w:r>
    </w:p>
    <w:p w14:paraId="2AD5718A" w14:textId="77777777" w:rsidR="000272D3" w:rsidRPr="00D61A0D" w:rsidRDefault="000272D3" w:rsidP="000272D3">
      <w:pPr>
        <w:pStyle w:val="Encabezado"/>
        <w:spacing w:line="360" w:lineRule="auto"/>
        <w:ind w:left="567"/>
        <w:rPr>
          <w:rFonts w:cs="Arial"/>
          <w:bCs/>
          <w:spacing w:val="0"/>
          <w:sz w:val="22"/>
          <w:szCs w:val="22"/>
        </w:rPr>
      </w:pPr>
    </w:p>
    <w:p w14:paraId="59719173" w14:textId="77777777" w:rsidR="000272D3" w:rsidRPr="006259A0" w:rsidRDefault="000272D3" w:rsidP="00F9129F">
      <w:pPr>
        <w:numPr>
          <w:ilvl w:val="3"/>
          <w:numId w:val="4"/>
        </w:numPr>
        <w:suppressAutoHyphens/>
        <w:spacing w:line="360" w:lineRule="auto"/>
        <w:ind w:left="709" w:hanging="283"/>
        <w:rPr>
          <w:rFonts w:cs="Arial"/>
          <w:b/>
          <w:bCs/>
          <w:i/>
          <w:spacing w:val="0"/>
          <w:sz w:val="24"/>
          <w:szCs w:val="24"/>
        </w:rPr>
      </w:pPr>
      <w:r>
        <w:rPr>
          <w:b/>
          <w:spacing w:val="0"/>
          <w:sz w:val="24"/>
        </w:rPr>
        <w:t xml:space="preserve"> Prestazioa oker gauzatzea</w:t>
      </w:r>
    </w:p>
    <w:p w14:paraId="74E5CC34" w14:textId="77777777" w:rsidR="000272D3" w:rsidRDefault="000272D3" w:rsidP="000272D3">
      <w:pPr>
        <w:spacing w:line="360" w:lineRule="auto"/>
        <w:ind w:left="567"/>
        <w:rPr>
          <w:bCs/>
          <w:spacing w:val="0"/>
          <w:sz w:val="22"/>
          <w:szCs w:val="22"/>
        </w:rPr>
      </w:pPr>
    </w:p>
    <w:p w14:paraId="2ED7E885" w14:textId="77777777" w:rsidR="000272D3" w:rsidRDefault="000272D3" w:rsidP="000272D3">
      <w:pPr>
        <w:spacing w:line="360" w:lineRule="auto"/>
        <w:ind w:left="567"/>
        <w:rPr>
          <w:bCs/>
          <w:spacing w:val="0"/>
          <w:sz w:val="22"/>
          <w:szCs w:val="22"/>
        </w:rPr>
      </w:pPr>
      <w:r>
        <w:rPr>
          <w:spacing w:val="0"/>
          <w:sz w:val="22"/>
        </w:rPr>
        <w:t>Prestazioa oker gauzatzen bada, administrazioak zigorrak ezarri ahal izango ditu; horietako bakoitzaren zenbatekoa ez da izango kontratuaren prezioaren % 10etik gorakoa (BEZa aparte), eta guztirako zenbatekoak ezin izango du gainditu hitzartutako prezioaren % 50.</w:t>
      </w:r>
    </w:p>
    <w:p w14:paraId="2BFFF316" w14:textId="77777777" w:rsidR="000272D3" w:rsidRPr="006259A0" w:rsidRDefault="000272D3" w:rsidP="000272D3">
      <w:pPr>
        <w:suppressAutoHyphens/>
        <w:spacing w:line="360" w:lineRule="auto"/>
        <w:ind w:left="567"/>
        <w:rPr>
          <w:rFonts w:cs="Arial"/>
          <w:bCs/>
          <w:spacing w:val="0"/>
          <w:sz w:val="22"/>
          <w:szCs w:val="22"/>
        </w:rPr>
      </w:pPr>
    </w:p>
    <w:p w14:paraId="151D5262" w14:textId="77777777" w:rsidR="000272D3" w:rsidRPr="002C414E" w:rsidRDefault="000272D3" w:rsidP="000272D3">
      <w:pPr>
        <w:numPr>
          <w:ilvl w:val="3"/>
          <w:numId w:val="4"/>
        </w:numPr>
        <w:suppressAutoHyphens/>
        <w:spacing w:line="360" w:lineRule="auto"/>
        <w:ind w:left="709" w:hanging="283"/>
        <w:rPr>
          <w:rFonts w:cs="Arial"/>
          <w:b/>
          <w:bCs/>
          <w:spacing w:val="0"/>
          <w:sz w:val="24"/>
          <w:szCs w:val="24"/>
        </w:rPr>
      </w:pPr>
      <w:r>
        <w:br w:type="page"/>
      </w:r>
      <w:r>
        <w:rPr>
          <w:b/>
          <w:spacing w:val="0"/>
          <w:sz w:val="24"/>
        </w:rPr>
        <w:t xml:space="preserve"> Ingurumenaren, gizartearen edo lanaren arloko betebeharrak ez betetzea</w:t>
      </w:r>
    </w:p>
    <w:p w14:paraId="20EE46B4" w14:textId="77777777" w:rsidR="000272D3" w:rsidRPr="002C414E" w:rsidRDefault="000272D3" w:rsidP="00B82AF1">
      <w:pPr>
        <w:ind w:left="708"/>
        <w:rPr>
          <w:sz w:val="22"/>
          <w:szCs w:val="22"/>
        </w:rPr>
      </w:pPr>
    </w:p>
    <w:p w14:paraId="701B3DB5" w14:textId="77777777" w:rsidR="000272D3" w:rsidRPr="002C414E" w:rsidRDefault="000272D3" w:rsidP="000272D3">
      <w:pPr>
        <w:spacing w:line="360" w:lineRule="auto"/>
        <w:ind w:left="708"/>
        <w:rPr>
          <w:sz w:val="22"/>
          <w:szCs w:val="22"/>
        </w:rPr>
      </w:pPr>
      <w:r>
        <w:rPr>
          <w:sz w:val="22"/>
        </w:rPr>
        <w:t>Kontratistak ez baditu betetzen ingurumenaren, gizartearen edo lanaren arloko betebeharrak, batez ere soldatak ordaintzen behin eta berriro atzeratzen bada edo hitzarmen kolektiboetatik eratorritakoak baino soldata-baldintza okerragoak doloz eta era larrian aplikatzen baditu, SPKLren 201. artikuluan ezarritakoa aplikatuz, administrazioak zigorrak ezarri ahal izango dizkio ez-betetze horietako bakoitzagatik; horietako bakoitzaren zenbatekoa ez da izango kontratuaren prezioaren % 10etik gorakoa (BEZa aparte), eta guztirako zenbatekoak ezin izango du gainditu hitzartutako prezioaren % 50.</w:t>
      </w:r>
      <w:r>
        <w:tab/>
      </w:r>
    </w:p>
    <w:p w14:paraId="601B2C2F" w14:textId="77777777" w:rsidR="000272D3" w:rsidRPr="002C414E" w:rsidRDefault="000272D3" w:rsidP="00B82AF1">
      <w:pPr>
        <w:pStyle w:val="Encabezado"/>
        <w:ind w:left="567"/>
        <w:rPr>
          <w:i/>
        </w:rPr>
      </w:pPr>
    </w:p>
    <w:p w14:paraId="0D7AE26A" w14:textId="77777777" w:rsidR="000272D3" w:rsidRPr="002C414E" w:rsidRDefault="000272D3" w:rsidP="000272D3">
      <w:pPr>
        <w:numPr>
          <w:ilvl w:val="3"/>
          <w:numId w:val="4"/>
        </w:numPr>
        <w:suppressAutoHyphens/>
        <w:spacing w:line="360" w:lineRule="auto"/>
        <w:ind w:left="709" w:hanging="283"/>
        <w:rPr>
          <w:rFonts w:cs="Arial"/>
          <w:b/>
          <w:bCs/>
          <w:spacing w:val="0"/>
          <w:sz w:val="24"/>
          <w:szCs w:val="24"/>
        </w:rPr>
      </w:pPr>
      <w:r>
        <w:rPr>
          <w:b/>
          <w:spacing w:val="0"/>
          <w:sz w:val="24"/>
        </w:rPr>
        <w:t xml:space="preserve"> Azpikontratistekiko betebeharrak ez betetzea</w:t>
      </w:r>
    </w:p>
    <w:p w14:paraId="3E4CC018" w14:textId="77777777" w:rsidR="000272D3" w:rsidRPr="002C414E" w:rsidRDefault="000272D3" w:rsidP="00B82AF1">
      <w:pPr>
        <w:suppressAutoHyphens/>
        <w:ind w:left="709"/>
        <w:rPr>
          <w:rFonts w:cs="Arial"/>
          <w:b/>
          <w:bCs/>
          <w:spacing w:val="0"/>
          <w:sz w:val="24"/>
          <w:szCs w:val="24"/>
        </w:rPr>
      </w:pPr>
    </w:p>
    <w:p w14:paraId="21722C6A" w14:textId="77777777" w:rsidR="000272D3" w:rsidRPr="002C414E" w:rsidRDefault="000272D3" w:rsidP="000272D3">
      <w:pPr>
        <w:spacing w:line="360" w:lineRule="auto"/>
        <w:ind w:left="708"/>
        <w:rPr>
          <w:sz w:val="22"/>
          <w:szCs w:val="22"/>
        </w:rPr>
      </w:pPr>
      <w:r>
        <w:t>SPKLren 217. artikuluan xedatutakoa gorabehera, kontratistak azpikontratistekin dituen betebeharrak betetzen ez baditu, administrazioak zigorrak ezarri ahal izango dizkio ez-betetze horietako bakoitzagatik; bakoitzaren zenbatekoa ez da izango kontratuaren prezioaren % 10etik gorakoa (BEZa aparte), eta guztirako zenbatekoak ezin izango du gainditu hitzartutako prezioaren % 50.</w:t>
      </w:r>
      <w:r>
        <w:tab/>
      </w:r>
    </w:p>
    <w:p w14:paraId="341EB43A" w14:textId="77777777" w:rsidR="000272D3" w:rsidRDefault="000272D3" w:rsidP="000272D3">
      <w:pPr>
        <w:spacing w:line="360" w:lineRule="auto"/>
        <w:ind w:left="708"/>
        <w:rPr>
          <w:rFonts w:cs="Arial"/>
          <w:bCs/>
          <w:color w:val="FF0000"/>
          <w:spacing w:val="0"/>
          <w:sz w:val="22"/>
          <w:szCs w:val="22"/>
        </w:rPr>
      </w:pPr>
    </w:p>
    <w:p w14:paraId="18F4E71F" w14:textId="77777777" w:rsidR="000272D3" w:rsidRPr="00F9129F" w:rsidRDefault="000272D3" w:rsidP="000272D3">
      <w:pPr>
        <w:pStyle w:val="Encabezado"/>
        <w:tabs>
          <w:tab w:val="clear" w:pos="4320"/>
          <w:tab w:val="clear" w:pos="8640"/>
        </w:tabs>
        <w:spacing w:line="360" w:lineRule="auto"/>
        <w:rPr>
          <w:rFonts w:cs="Arial"/>
          <w:b/>
          <w:bCs/>
          <w:color w:val="0070C0"/>
          <w:spacing w:val="0"/>
          <w:sz w:val="24"/>
          <w:szCs w:val="22"/>
        </w:rPr>
      </w:pPr>
      <w:r w:rsidRPr="00F9129F">
        <w:rPr>
          <w:b/>
          <w:color w:val="0070C0"/>
          <w:spacing w:val="0"/>
          <w:sz w:val="24"/>
        </w:rPr>
        <w:t>27. KONTRATUA SUNTSIARAZTEKO ARRAZOIAK</w:t>
      </w:r>
    </w:p>
    <w:p w14:paraId="06533FC5" w14:textId="77777777" w:rsidR="000272D3" w:rsidRDefault="000272D3" w:rsidP="000272D3">
      <w:pPr>
        <w:pStyle w:val="Encabezado"/>
        <w:tabs>
          <w:tab w:val="clear" w:pos="4320"/>
          <w:tab w:val="clear" w:pos="8640"/>
        </w:tabs>
        <w:spacing w:line="360" w:lineRule="auto"/>
        <w:ind w:left="862"/>
        <w:rPr>
          <w:rFonts w:cs="Arial"/>
          <w:b/>
          <w:bCs/>
          <w:spacing w:val="0"/>
          <w:sz w:val="24"/>
          <w:szCs w:val="22"/>
        </w:rPr>
      </w:pPr>
    </w:p>
    <w:p w14:paraId="42C22230" w14:textId="77777777" w:rsidR="000272D3" w:rsidRPr="002C414E" w:rsidRDefault="000272D3" w:rsidP="000272D3">
      <w:pPr>
        <w:pStyle w:val="Encabezado"/>
        <w:spacing w:line="360" w:lineRule="auto"/>
        <w:ind w:left="284"/>
        <w:rPr>
          <w:rFonts w:cs="Arial"/>
          <w:bCs/>
          <w:spacing w:val="0"/>
          <w:sz w:val="22"/>
          <w:szCs w:val="22"/>
        </w:rPr>
      </w:pPr>
      <w:r>
        <w:rPr>
          <w:spacing w:val="0"/>
          <w:sz w:val="22"/>
        </w:rPr>
        <w:t>Obra-kontratua suntsiarazteko arrazoiak Sektore Publikoko Kontratuei buruzko azaroaren 8ko 9/2017 Legearen 211. eta 245. artikuluetan daude ezarrita.</w:t>
      </w:r>
    </w:p>
    <w:p w14:paraId="2CA65911" w14:textId="77777777" w:rsidR="000272D3" w:rsidRPr="002C414E" w:rsidRDefault="000272D3" w:rsidP="000272D3">
      <w:pPr>
        <w:suppressAutoHyphens/>
        <w:spacing w:line="360" w:lineRule="auto"/>
        <w:ind w:left="195"/>
        <w:rPr>
          <w:i/>
          <w:spacing w:val="-2"/>
          <w:sz w:val="22"/>
        </w:rPr>
      </w:pPr>
    </w:p>
    <w:p w14:paraId="04B39B8D" w14:textId="77777777" w:rsidR="000272D3" w:rsidRPr="00F9129F" w:rsidRDefault="000272D3" w:rsidP="000272D3">
      <w:pPr>
        <w:pStyle w:val="Encabezado"/>
        <w:tabs>
          <w:tab w:val="clear" w:pos="4320"/>
          <w:tab w:val="clear" w:pos="8640"/>
        </w:tabs>
        <w:spacing w:line="360" w:lineRule="auto"/>
        <w:rPr>
          <w:rFonts w:cs="Arial"/>
          <w:b/>
          <w:bCs/>
          <w:color w:val="0070C0"/>
          <w:spacing w:val="0"/>
          <w:sz w:val="24"/>
          <w:szCs w:val="24"/>
        </w:rPr>
      </w:pPr>
      <w:r w:rsidRPr="00F9129F">
        <w:rPr>
          <w:b/>
          <w:color w:val="0070C0"/>
          <w:spacing w:val="0"/>
          <w:sz w:val="24"/>
        </w:rPr>
        <w:t>28. KONTRATUAREN LAGAPENA</w:t>
      </w:r>
    </w:p>
    <w:p w14:paraId="79631070" w14:textId="77777777" w:rsidR="000272D3" w:rsidRPr="002C414E" w:rsidRDefault="000272D3" w:rsidP="000272D3">
      <w:pPr>
        <w:pStyle w:val="Encabezado"/>
        <w:tabs>
          <w:tab w:val="clear" w:pos="4320"/>
          <w:tab w:val="clear" w:pos="8640"/>
        </w:tabs>
        <w:spacing w:line="360" w:lineRule="auto"/>
        <w:rPr>
          <w:rFonts w:cs="Arial"/>
          <w:b/>
          <w:bCs/>
          <w:spacing w:val="0"/>
          <w:sz w:val="24"/>
          <w:szCs w:val="24"/>
        </w:rPr>
      </w:pPr>
    </w:p>
    <w:p w14:paraId="687A9CEF" w14:textId="77777777" w:rsidR="000272D3" w:rsidRDefault="000272D3" w:rsidP="000272D3">
      <w:pPr>
        <w:pStyle w:val="Encabezado"/>
        <w:tabs>
          <w:tab w:val="clear" w:pos="4320"/>
          <w:tab w:val="clear" w:pos="8640"/>
        </w:tabs>
        <w:spacing w:line="360" w:lineRule="auto"/>
        <w:ind w:left="195"/>
        <w:rPr>
          <w:rFonts w:cs="Arial"/>
          <w:bCs/>
          <w:spacing w:val="0"/>
          <w:sz w:val="22"/>
          <w:szCs w:val="22"/>
        </w:rPr>
      </w:pPr>
      <w:r>
        <w:rPr>
          <w:spacing w:val="0"/>
          <w:sz w:val="22"/>
        </w:rPr>
        <w:t>Kontratuaren ondoriozko eskubideak eta betebeharrak hirugarren bati laga diezazkioke kontratistak, baldin eta:</w:t>
      </w:r>
    </w:p>
    <w:p w14:paraId="42E36D97" w14:textId="77777777" w:rsidR="000272D3" w:rsidRPr="002C414E" w:rsidRDefault="000272D3" w:rsidP="000272D3">
      <w:pPr>
        <w:pStyle w:val="Encabezado"/>
        <w:tabs>
          <w:tab w:val="clear" w:pos="4320"/>
          <w:tab w:val="clear" w:pos="8640"/>
        </w:tabs>
        <w:spacing w:line="360" w:lineRule="auto"/>
        <w:ind w:left="195"/>
        <w:rPr>
          <w:rFonts w:cs="Arial"/>
          <w:bCs/>
          <w:spacing w:val="0"/>
          <w:sz w:val="22"/>
          <w:szCs w:val="22"/>
        </w:rPr>
      </w:pPr>
    </w:p>
    <w:p w14:paraId="29F021DC" w14:textId="77777777" w:rsidR="000272D3" w:rsidRPr="002C414E" w:rsidRDefault="000272D3" w:rsidP="000272D3">
      <w:pPr>
        <w:pStyle w:val="Encabezado"/>
        <w:numPr>
          <w:ilvl w:val="0"/>
          <w:numId w:val="8"/>
        </w:numPr>
        <w:tabs>
          <w:tab w:val="clear" w:pos="4320"/>
          <w:tab w:val="clear" w:pos="8640"/>
        </w:tabs>
        <w:spacing w:line="360" w:lineRule="auto"/>
        <w:rPr>
          <w:rFonts w:cs="Arial"/>
          <w:bCs/>
          <w:spacing w:val="0"/>
          <w:sz w:val="22"/>
          <w:szCs w:val="22"/>
        </w:rPr>
      </w:pPr>
      <w:r>
        <w:rPr>
          <w:spacing w:val="0"/>
          <w:sz w:val="22"/>
        </w:rPr>
        <w:t xml:space="preserve"> lagatzailearen ezaugarri teknikoak edo pertsonalak erabakigarriak izan ez badira kontratua hari adjudikatzeko,</w:t>
      </w:r>
    </w:p>
    <w:p w14:paraId="7C4FACE4" w14:textId="77777777" w:rsidR="000272D3" w:rsidRPr="002C414E" w:rsidRDefault="000272D3" w:rsidP="000272D3">
      <w:pPr>
        <w:pStyle w:val="Encabezado"/>
        <w:numPr>
          <w:ilvl w:val="0"/>
          <w:numId w:val="8"/>
        </w:numPr>
        <w:tabs>
          <w:tab w:val="clear" w:pos="4320"/>
          <w:tab w:val="clear" w:pos="8640"/>
        </w:tabs>
        <w:spacing w:line="360" w:lineRule="auto"/>
        <w:rPr>
          <w:rFonts w:cs="Arial"/>
          <w:bCs/>
          <w:spacing w:val="0"/>
          <w:sz w:val="22"/>
          <w:szCs w:val="22"/>
        </w:rPr>
      </w:pPr>
      <w:r>
        <w:rPr>
          <w:spacing w:val="0"/>
          <w:sz w:val="22"/>
        </w:rPr>
        <w:t xml:space="preserve"> merkatuan lehiaketa benetan murrizterik ez badakar lagapenak,</w:t>
      </w:r>
    </w:p>
    <w:p w14:paraId="17A89AF8" w14:textId="77777777" w:rsidR="000272D3" w:rsidRPr="002C414E" w:rsidRDefault="000272D3" w:rsidP="000272D3">
      <w:pPr>
        <w:pStyle w:val="Encabezado"/>
        <w:numPr>
          <w:ilvl w:val="0"/>
          <w:numId w:val="8"/>
        </w:numPr>
        <w:tabs>
          <w:tab w:val="clear" w:pos="4320"/>
          <w:tab w:val="clear" w:pos="8640"/>
        </w:tabs>
        <w:spacing w:line="360" w:lineRule="auto"/>
        <w:rPr>
          <w:rFonts w:cs="Arial"/>
          <w:bCs/>
          <w:spacing w:val="0"/>
          <w:sz w:val="22"/>
          <w:szCs w:val="22"/>
        </w:rPr>
      </w:pPr>
      <w:r>
        <w:rPr>
          <w:spacing w:val="0"/>
          <w:sz w:val="22"/>
        </w:rPr>
        <w:t xml:space="preserve"> kontratistaren ezaugarrien aldaketa nabarmenik ez badakar lagapenak, ezaugarri horiek kontratuaren funtsezko elementua diren kasuetan, eta</w:t>
      </w:r>
    </w:p>
    <w:p w14:paraId="3A4DE48D" w14:textId="09C6886F" w:rsidR="00B82AF1" w:rsidRDefault="000272D3" w:rsidP="000272D3">
      <w:pPr>
        <w:pStyle w:val="Encabezado"/>
        <w:numPr>
          <w:ilvl w:val="0"/>
          <w:numId w:val="8"/>
        </w:numPr>
        <w:tabs>
          <w:tab w:val="clear" w:pos="4320"/>
          <w:tab w:val="clear" w:pos="8640"/>
        </w:tabs>
        <w:spacing w:line="360" w:lineRule="auto"/>
        <w:rPr>
          <w:spacing w:val="0"/>
          <w:sz w:val="22"/>
        </w:rPr>
      </w:pPr>
      <w:r>
        <w:rPr>
          <w:spacing w:val="0"/>
          <w:sz w:val="22"/>
        </w:rPr>
        <w:t xml:space="preserve"> SPKLren 214.2 artikuluan jasotako baldintza eta betekizunekin bat badator lagapena.</w:t>
      </w:r>
    </w:p>
    <w:p w14:paraId="206CBBEE" w14:textId="77777777" w:rsidR="00B82AF1" w:rsidRDefault="00B82AF1">
      <w:pPr>
        <w:jc w:val="left"/>
        <w:rPr>
          <w:spacing w:val="0"/>
          <w:sz w:val="22"/>
          <w:lang w:val="x-none"/>
        </w:rPr>
      </w:pPr>
      <w:r>
        <w:rPr>
          <w:spacing w:val="0"/>
          <w:sz w:val="22"/>
        </w:rPr>
        <w:br w:type="page"/>
      </w:r>
    </w:p>
    <w:p w14:paraId="641D21E4" w14:textId="77777777" w:rsidR="000272D3" w:rsidRPr="00F9129F" w:rsidRDefault="000272D3" w:rsidP="000272D3">
      <w:pPr>
        <w:pStyle w:val="Encabezado"/>
        <w:tabs>
          <w:tab w:val="clear" w:pos="4320"/>
          <w:tab w:val="clear" w:pos="8640"/>
        </w:tabs>
        <w:spacing w:line="360" w:lineRule="auto"/>
        <w:rPr>
          <w:rFonts w:cs="Arial"/>
          <w:b/>
          <w:bCs/>
          <w:color w:val="0070C0"/>
          <w:spacing w:val="0"/>
          <w:sz w:val="24"/>
          <w:szCs w:val="24"/>
        </w:rPr>
      </w:pPr>
      <w:r w:rsidRPr="00F9129F">
        <w:rPr>
          <w:b/>
          <w:color w:val="0070C0"/>
          <w:spacing w:val="0"/>
          <w:sz w:val="24"/>
        </w:rPr>
        <w:t>29. AZPIKONTRATAZIOA</w:t>
      </w:r>
    </w:p>
    <w:p w14:paraId="4CAA123A" w14:textId="77777777" w:rsidR="000272D3" w:rsidRPr="002C414E" w:rsidRDefault="000272D3" w:rsidP="000272D3">
      <w:pPr>
        <w:pStyle w:val="Encabezado"/>
        <w:tabs>
          <w:tab w:val="clear" w:pos="4320"/>
          <w:tab w:val="clear" w:pos="8640"/>
        </w:tabs>
        <w:spacing w:line="360" w:lineRule="auto"/>
        <w:rPr>
          <w:rFonts w:cs="Arial"/>
          <w:b/>
          <w:bCs/>
          <w:spacing w:val="0"/>
          <w:sz w:val="24"/>
          <w:szCs w:val="24"/>
        </w:rPr>
      </w:pPr>
    </w:p>
    <w:p w14:paraId="338A1237" w14:textId="77777777" w:rsidR="000272D3" w:rsidRPr="002C414E" w:rsidRDefault="000272D3" w:rsidP="000272D3">
      <w:pPr>
        <w:pStyle w:val="Encabezado"/>
        <w:tabs>
          <w:tab w:val="clear" w:pos="4320"/>
          <w:tab w:val="clear" w:pos="8640"/>
        </w:tabs>
        <w:spacing w:line="360" w:lineRule="auto"/>
        <w:ind w:left="195"/>
        <w:rPr>
          <w:rFonts w:cs="Arial"/>
          <w:bCs/>
          <w:spacing w:val="0"/>
          <w:sz w:val="22"/>
          <w:szCs w:val="22"/>
        </w:rPr>
      </w:pPr>
      <w:r>
        <w:rPr>
          <w:spacing w:val="0"/>
          <w:sz w:val="22"/>
        </w:rPr>
        <w:t>Kontratistak prestazioaren gauzatze partziala hitzartu dezake hirugarrenekin. Nolanahi ere, Sektore Publikoko Kontratuei buruzko azaroaren 8ko 9/2017 Legearen 215. eta 216. artikuluetan ezarritako eskakizunak bete beharko ditu azpikontratazio horrek.</w:t>
      </w:r>
    </w:p>
    <w:p w14:paraId="52E984F9" w14:textId="77777777" w:rsidR="000272D3" w:rsidRPr="00937954" w:rsidRDefault="000272D3" w:rsidP="000272D3">
      <w:pPr>
        <w:pStyle w:val="Encabezado"/>
        <w:tabs>
          <w:tab w:val="clear" w:pos="4320"/>
          <w:tab w:val="clear" w:pos="8640"/>
        </w:tabs>
        <w:spacing w:line="360" w:lineRule="auto"/>
        <w:ind w:left="195"/>
        <w:rPr>
          <w:rFonts w:cs="Arial"/>
          <w:bCs/>
          <w:spacing w:val="0"/>
          <w:sz w:val="22"/>
          <w:szCs w:val="22"/>
        </w:rPr>
      </w:pPr>
    </w:p>
    <w:p w14:paraId="639F18C0" w14:textId="77777777" w:rsidR="000272D3" w:rsidRDefault="000272D3" w:rsidP="000272D3">
      <w:pPr>
        <w:pStyle w:val="Encabezado"/>
        <w:tabs>
          <w:tab w:val="clear" w:pos="4320"/>
          <w:tab w:val="clear" w:pos="8640"/>
        </w:tabs>
        <w:spacing w:line="360" w:lineRule="auto"/>
        <w:ind w:left="195"/>
        <w:jc w:val="center"/>
        <w:outlineLvl w:val="0"/>
        <w:rPr>
          <w:rFonts w:cs="Arial"/>
          <w:b/>
          <w:bCs/>
          <w:spacing w:val="0"/>
          <w:sz w:val="24"/>
          <w:szCs w:val="22"/>
        </w:rPr>
      </w:pPr>
      <w:bookmarkStart w:id="41" w:name="_Toc370814305"/>
      <w:bookmarkStart w:id="42" w:name="_Toc374617357"/>
    </w:p>
    <w:p w14:paraId="698564D9" w14:textId="77777777" w:rsidR="000272D3" w:rsidRPr="00F9129F" w:rsidRDefault="000272D3" w:rsidP="00F9129F">
      <w:pPr>
        <w:pStyle w:val="Encabezado"/>
        <w:tabs>
          <w:tab w:val="clear" w:pos="4320"/>
          <w:tab w:val="clear" w:pos="8640"/>
        </w:tabs>
        <w:spacing w:line="360" w:lineRule="auto"/>
        <w:ind w:left="195"/>
        <w:jc w:val="left"/>
        <w:outlineLvl w:val="0"/>
        <w:rPr>
          <w:rFonts w:cs="Arial"/>
          <w:b/>
          <w:bCs/>
          <w:color w:val="767171" w:themeColor="background2" w:themeShade="80"/>
          <w:spacing w:val="0"/>
          <w:sz w:val="28"/>
          <w:szCs w:val="28"/>
        </w:rPr>
      </w:pPr>
      <w:r w:rsidRPr="00F9129F">
        <w:rPr>
          <w:b/>
          <w:color w:val="767171" w:themeColor="background2" w:themeShade="80"/>
          <w:spacing w:val="0"/>
          <w:sz w:val="28"/>
          <w:szCs w:val="28"/>
        </w:rPr>
        <w:t>IV.- IZAERA, ARAUBIDE JURIDIKOA ETA JURISDIKZIO ESKUDUNA</w:t>
      </w:r>
      <w:bookmarkEnd w:id="35"/>
      <w:bookmarkEnd w:id="36"/>
      <w:bookmarkEnd w:id="41"/>
      <w:bookmarkEnd w:id="42"/>
    </w:p>
    <w:p w14:paraId="3D7AD6A3" w14:textId="77777777" w:rsidR="000272D3" w:rsidRDefault="000272D3" w:rsidP="000272D3">
      <w:pPr>
        <w:pStyle w:val="Encabezado"/>
        <w:tabs>
          <w:tab w:val="clear" w:pos="4320"/>
          <w:tab w:val="clear" w:pos="8640"/>
        </w:tabs>
        <w:spacing w:line="360" w:lineRule="auto"/>
        <w:ind w:left="195"/>
        <w:rPr>
          <w:rFonts w:cs="Arial"/>
          <w:b/>
          <w:bCs/>
          <w:spacing w:val="0"/>
          <w:sz w:val="24"/>
          <w:szCs w:val="22"/>
        </w:rPr>
      </w:pPr>
    </w:p>
    <w:p w14:paraId="2C890415" w14:textId="77777777" w:rsidR="000272D3" w:rsidRPr="00F9129F" w:rsidRDefault="000272D3" w:rsidP="000272D3">
      <w:pPr>
        <w:pStyle w:val="Encabezado"/>
        <w:tabs>
          <w:tab w:val="clear" w:pos="4320"/>
          <w:tab w:val="clear" w:pos="8640"/>
        </w:tabs>
        <w:spacing w:line="360" w:lineRule="auto"/>
        <w:rPr>
          <w:rFonts w:cs="Arial"/>
          <w:b/>
          <w:bCs/>
          <w:color w:val="0070C0"/>
          <w:spacing w:val="0"/>
          <w:sz w:val="24"/>
          <w:szCs w:val="22"/>
        </w:rPr>
      </w:pPr>
      <w:r w:rsidRPr="00F9129F">
        <w:rPr>
          <w:b/>
          <w:color w:val="0070C0"/>
          <w:spacing w:val="0"/>
          <w:sz w:val="24"/>
        </w:rPr>
        <w:t>30. KONTRATUAREN IZAERA ETA ARAUBIDE JURIDIKOA</w:t>
      </w:r>
    </w:p>
    <w:p w14:paraId="1F6E5D71" w14:textId="77777777" w:rsidR="000272D3" w:rsidRDefault="000272D3" w:rsidP="000272D3">
      <w:pPr>
        <w:pStyle w:val="Encabezado"/>
        <w:spacing w:line="360" w:lineRule="auto"/>
        <w:ind w:left="284"/>
        <w:rPr>
          <w:spacing w:val="-2"/>
          <w:sz w:val="22"/>
        </w:rPr>
      </w:pPr>
    </w:p>
    <w:p w14:paraId="68037A49" w14:textId="77777777" w:rsidR="000272D3" w:rsidRPr="003B4233" w:rsidRDefault="000272D3" w:rsidP="000272D3">
      <w:pPr>
        <w:pStyle w:val="Encabezado"/>
        <w:spacing w:line="360" w:lineRule="auto"/>
        <w:ind w:left="284"/>
        <w:rPr>
          <w:spacing w:val="-2"/>
          <w:sz w:val="22"/>
        </w:rPr>
      </w:pPr>
      <w:r>
        <w:rPr>
          <w:spacing w:val="-2"/>
          <w:sz w:val="22"/>
        </w:rPr>
        <w:t>Agiri honetan oinarrituta egingo den kontratua administrazio-kontratua izango da, eta dokumentu honek eta berari erantsitako gainerako dokumentazio teknikoak arautuko dute. Horretan xedatuta ez dagoen guztiak Sektore Publikoko Kontratuei buruzko azaroaren 8ko 9/2017 Legean xedatutakoa bete beharko du, eta, lege horren kontra ez doan guztian, honako hauetan xedatutakoa aplikatuko da: Administrazio Publikoen Kontratuen Legearen Erregelamendu Orokorra (urriaren 12ko 1098/2001 Errege Dekretuaren bidez onetsia), maiatzaren 8ko 817/2009 Errege Dekretua (zeinak partez garatzen baitu Sektore Publikoko Kontratuei buruzko urriaren 30eko 30/2007 Legea) eta administrazio publikoen kontratazioan aplikatzekoak diren kasuan kasuko gainerako arauak.</w:t>
      </w:r>
    </w:p>
    <w:p w14:paraId="6877323C" w14:textId="77777777" w:rsidR="000272D3" w:rsidRPr="003B4233" w:rsidRDefault="000272D3" w:rsidP="000272D3">
      <w:pPr>
        <w:pStyle w:val="Encabezado"/>
        <w:spacing w:line="360" w:lineRule="auto"/>
        <w:ind w:left="284"/>
        <w:rPr>
          <w:spacing w:val="-2"/>
          <w:sz w:val="22"/>
        </w:rPr>
      </w:pPr>
    </w:p>
    <w:p w14:paraId="3FCF2155" w14:textId="77777777" w:rsidR="000272D3" w:rsidRDefault="000272D3" w:rsidP="000272D3">
      <w:pPr>
        <w:pStyle w:val="Encabezado"/>
        <w:spacing w:line="360" w:lineRule="auto"/>
        <w:ind w:left="284"/>
        <w:rPr>
          <w:spacing w:val="-2"/>
          <w:sz w:val="22"/>
        </w:rPr>
      </w:pPr>
      <w:r>
        <w:rPr>
          <w:spacing w:val="-2"/>
          <w:sz w:val="22"/>
        </w:rPr>
        <w:t>Administrazio-baldintza partikularren agiri hau eta espedienteari atxikitako gainerako agiriak bat etorri ezean, agiri honetan xedatutakoak izango du lehentasuna.</w:t>
      </w:r>
    </w:p>
    <w:p w14:paraId="083E8530" w14:textId="77777777" w:rsidR="000272D3" w:rsidRPr="00F9129F" w:rsidRDefault="000272D3" w:rsidP="000272D3">
      <w:pPr>
        <w:pStyle w:val="Encabezado"/>
        <w:tabs>
          <w:tab w:val="clear" w:pos="4320"/>
          <w:tab w:val="clear" w:pos="8640"/>
        </w:tabs>
        <w:spacing w:line="360" w:lineRule="auto"/>
        <w:rPr>
          <w:rFonts w:cs="Arial"/>
          <w:b/>
          <w:bCs/>
          <w:color w:val="0070C0"/>
          <w:spacing w:val="0"/>
          <w:sz w:val="24"/>
          <w:szCs w:val="22"/>
        </w:rPr>
      </w:pPr>
      <w:r>
        <w:br w:type="page"/>
      </w:r>
      <w:r w:rsidRPr="00F9129F">
        <w:rPr>
          <w:b/>
          <w:color w:val="0070C0"/>
          <w:spacing w:val="0"/>
          <w:sz w:val="24"/>
        </w:rPr>
        <w:t>31. ADMINISTRAZIOAREN ESKUMENAK</w:t>
      </w:r>
    </w:p>
    <w:p w14:paraId="6188249A" w14:textId="77777777" w:rsidR="000272D3" w:rsidRDefault="000272D3" w:rsidP="000272D3">
      <w:pPr>
        <w:pStyle w:val="Encabezado"/>
        <w:tabs>
          <w:tab w:val="clear" w:pos="4320"/>
          <w:tab w:val="clear" w:pos="8640"/>
        </w:tabs>
        <w:spacing w:line="360" w:lineRule="auto"/>
        <w:ind w:left="862"/>
        <w:rPr>
          <w:rFonts w:cs="Arial"/>
          <w:b/>
          <w:bCs/>
          <w:spacing w:val="0"/>
          <w:sz w:val="24"/>
          <w:szCs w:val="22"/>
        </w:rPr>
      </w:pPr>
    </w:p>
    <w:p w14:paraId="3EF1218E" w14:textId="77777777" w:rsidR="000272D3" w:rsidRDefault="000272D3" w:rsidP="000272D3">
      <w:pPr>
        <w:pStyle w:val="Encabezado"/>
        <w:spacing w:line="360" w:lineRule="auto"/>
        <w:ind w:left="284"/>
        <w:rPr>
          <w:rFonts w:cs="Arial"/>
          <w:bCs/>
          <w:spacing w:val="0"/>
          <w:sz w:val="22"/>
          <w:szCs w:val="22"/>
        </w:rPr>
      </w:pPr>
      <w:r>
        <w:rPr>
          <w:spacing w:val="0"/>
          <w:sz w:val="22"/>
        </w:rPr>
        <w:t>Administrazioari honako eskumen hauek dagozkio: kontratua interpretatzea, kontratua egikaritzeko dauden zalantzak argitzea, kontratua interes publikoko arrazoiengatik aldatzea, kontratuaren egikaritzearen ondorioz kontratistari egotz dakiokeen erantzukizuna zehaztea, kontratuaren egikaritzea etetea, kontratua suntsiaraztea erabakitzea eta suntsiarazpenaren ondorioak zehaztea; betiere SPKLn eta Administrazio Publikoen Kontratuen Legearen Erregelamendu Orokorrean ezarritako mugen barruan eta haietan jasotako baldintza eta ondorioak betez.</w:t>
      </w:r>
    </w:p>
    <w:p w14:paraId="43A116DB" w14:textId="77777777" w:rsidR="000272D3" w:rsidRDefault="000272D3" w:rsidP="000272D3">
      <w:pPr>
        <w:pStyle w:val="Encabezado"/>
        <w:tabs>
          <w:tab w:val="clear" w:pos="4320"/>
          <w:tab w:val="clear" w:pos="8640"/>
        </w:tabs>
        <w:spacing w:line="360" w:lineRule="auto"/>
        <w:ind w:left="195"/>
        <w:rPr>
          <w:rFonts w:cs="Arial"/>
          <w:b/>
          <w:bCs/>
          <w:spacing w:val="0"/>
          <w:sz w:val="24"/>
          <w:szCs w:val="22"/>
        </w:rPr>
      </w:pPr>
    </w:p>
    <w:p w14:paraId="15F6BA56" w14:textId="77777777" w:rsidR="000272D3" w:rsidRPr="00F9129F" w:rsidRDefault="000272D3" w:rsidP="000272D3">
      <w:pPr>
        <w:pStyle w:val="Encabezado"/>
        <w:tabs>
          <w:tab w:val="clear" w:pos="4320"/>
          <w:tab w:val="clear" w:pos="8640"/>
        </w:tabs>
        <w:spacing w:line="360" w:lineRule="auto"/>
        <w:rPr>
          <w:rFonts w:cs="Arial"/>
          <w:b/>
          <w:bCs/>
          <w:color w:val="0070C0"/>
          <w:spacing w:val="0"/>
          <w:sz w:val="24"/>
          <w:szCs w:val="22"/>
        </w:rPr>
      </w:pPr>
      <w:r w:rsidRPr="00F9129F">
        <w:rPr>
          <w:b/>
          <w:color w:val="0070C0"/>
          <w:spacing w:val="0"/>
          <w:sz w:val="24"/>
        </w:rPr>
        <w:t>32. JURISDIKZIO ESKUDUNA</w:t>
      </w:r>
    </w:p>
    <w:p w14:paraId="35572280" w14:textId="77777777" w:rsidR="000272D3" w:rsidRDefault="000272D3" w:rsidP="000272D3">
      <w:pPr>
        <w:pStyle w:val="Encabezado"/>
        <w:tabs>
          <w:tab w:val="clear" w:pos="4320"/>
          <w:tab w:val="clear" w:pos="8640"/>
        </w:tabs>
        <w:spacing w:line="360" w:lineRule="auto"/>
        <w:ind w:left="284"/>
        <w:rPr>
          <w:rFonts w:cs="Arial"/>
          <w:bCs/>
          <w:spacing w:val="0"/>
          <w:sz w:val="22"/>
          <w:szCs w:val="22"/>
        </w:rPr>
      </w:pPr>
    </w:p>
    <w:p w14:paraId="6AD3573F" w14:textId="77777777" w:rsidR="000272D3" w:rsidRPr="00557FD1" w:rsidRDefault="000272D3" w:rsidP="000272D3">
      <w:pPr>
        <w:pStyle w:val="Encabezado"/>
        <w:tabs>
          <w:tab w:val="clear" w:pos="4320"/>
          <w:tab w:val="clear" w:pos="8640"/>
        </w:tabs>
        <w:spacing w:line="360" w:lineRule="auto"/>
        <w:ind w:left="284"/>
        <w:rPr>
          <w:rFonts w:cs="Arial"/>
          <w:bCs/>
          <w:spacing w:val="0"/>
          <w:sz w:val="22"/>
          <w:szCs w:val="22"/>
        </w:rPr>
      </w:pPr>
      <w:r>
        <w:rPr>
          <w:spacing w:val="0"/>
          <w:sz w:val="22"/>
        </w:rPr>
        <w:t>Kontratu honen ondorioz sor daitezkeen gai eztabaidagarriak kontratazio-organoak ebatziko ditu; administrazioaren bideari amaiera emango diote organoaren erabakiek, eta zuzenean aurkaratu ahal izango dira administrazioarekiko auzien jurisdikzioan. Horrek ez du kentzen, hala badagokio, kontratazioaren alorreko errekurtso berezia jarri ahal izatea Sektore Publikoko Kontratuei buruzko azaroaren 8ko 9/2017 Legearen 44. artikulutik 60. artikulura artekoek araututakoaren arabera, edo Administrazio Publikoen Administrazio Prozedura Erkidearen urriaren 1eko 39/2015 Legeak araututako edozein errekurtso.</w:t>
      </w:r>
    </w:p>
    <w:p w14:paraId="48C7086B" w14:textId="77777777" w:rsidR="000272D3" w:rsidRPr="00935093" w:rsidRDefault="000272D3" w:rsidP="000272D3">
      <w:pPr>
        <w:pStyle w:val="Encabezado"/>
        <w:spacing w:line="360" w:lineRule="auto"/>
        <w:ind w:left="195"/>
        <w:rPr>
          <w:rFonts w:cs="Arial"/>
          <w:bCs/>
          <w:spacing w:val="0"/>
          <w:sz w:val="22"/>
          <w:szCs w:val="22"/>
        </w:rPr>
      </w:pPr>
    </w:p>
    <w:p w14:paraId="291B6AF3" w14:textId="77A19AB0" w:rsidR="00A614D0" w:rsidRDefault="000272D3" w:rsidP="00A614D0">
      <w:pPr>
        <w:pStyle w:val="Encabezado"/>
        <w:spacing w:line="360" w:lineRule="auto"/>
        <w:ind w:left="195"/>
        <w:outlineLvl w:val="0"/>
        <w:rPr>
          <w:spacing w:val="0"/>
          <w:sz w:val="22"/>
        </w:rPr>
      </w:pPr>
      <w:r>
        <w:tab/>
      </w:r>
      <w:bookmarkStart w:id="43" w:name="_Toc298150264"/>
      <w:bookmarkStart w:id="44" w:name="_Toc298151185"/>
      <w:bookmarkStart w:id="45" w:name="_Toc370814306"/>
      <w:bookmarkStart w:id="46" w:name="_Toc374617358"/>
      <w:r>
        <w:rPr>
          <w:spacing w:val="0"/>
          <w:sz w:val="22"/>
        </w:rPr>
        <w:t>..............................(e)n, 20......(e)ko ..............................aren ........(e)(a)</w:t>
      </w:r>
      <w:bookmarkStart w:id="47" w:name="anexo"/>
      <w:bookmarkEnd w:id="43"/>
      <w:bookmarkEnd w:id="44"/>
      <w:bookmarkEnd w:id="45"/>
      <w:bookmarkEnd w:id="46"/>
      <w:bookmarkEnd w:id="47"/>
    </w:p>
    <w:p w14:paraId="20A1DED5" w14:textId="20C2AD9E" w:rsidR="00AA6BD1" w:rsidRPr="00AA6BD1" w:rsidRDefault="00A614D0" w:rsidP="00AA6BD1">
      <w:pPr>
        <w:jc w:val="left"/>
        <w:rPr>
          <w:spacing w:val="0"/>
          <w:sz w:val="22"/>
          <w:lang w:val="x-none"/>
        </w:rPr>
        <w:sectPr w:rsidR="00AA6BD1" w:rsidRPr="00AA6BD1" w:rsidSect="009157D4">
          <w:footerReference w:type="default" r:id="rId11"/>
          <w:pgSz w:w="11906" w:h="16838"/>
          <w:pgMar w:top="2836" w:right="1134" w:bottom="1134" w:left="1701" w:header="720" w:footer="379" w:gutter="0"/>
          <w:pgNumType w:start="1"/>
          <w:cols w:space="720"/>
          <w:formProt w:val="0"/>
        </w:sectPr>
      </w:pPr>
      <w:r>
        <w:rPr>
          <w:spacing w:val="0"/>
          <w:sz w:val="22"/>
        </w:rPr>
        <w:br w:type="page"/>
      </w:r>
    </w:p>
    <w:p w14:paraId="78987380" w14:textId="77777777" w:rsidR="00C23D05" w:rsidRDefault="00C23D05" w:rsidP="00811D4E">
      <w:pPr>
        <w:pStyle w:val="Ttulo"/>
        <w:rPr>
          <w:rFonts w:ascii="Arial" w:hAnsi="Arial" w:cs="Arial"/>
          <w:sz w:val="24"/>
          <w:szCs w:val="24"/>
          <w:lang w:val="es-ES_tradnl" w:eastAsia="es-ES_tradnl"/>
        </w:rPr>
      </w:pPr>
      <w:r>
        <w:rPr>
          <w:rFonts w:ascii="Arial" w:hAnsi="Arial" w:cs="Arial"/>
          <w:noProof/>
          <w:sz w:val="24"/>
          <w:szCs w:val="24"/>
          <w:lang w:val="en-US"/>
        </w:rPr>
        <w:drawing>
          <wp:anchor distT="0" distB="0" distL="114300" distR="114300" simplePos="0" relativeHeight="251645440" behindDoc="0" locked="0" layoutInCell="1" allowOverlap="1" wp14:anchorId="68EACC45" wp14:editId="4D80A1FE">
            <wp:simplePos x="0" y="0"/>
            <wp:positionH relativeFrom="column">
              <wp:posOffset>-1080135</wp:posOffset>
            </wp:positionH>
            <wp:positionV relativeFrom="paragraph">
              <wp:posOffset>-1800860</wp:posOffset>
            </wp:positionV>
            <wp:extent cx="7642860" cy="10810875"/>
            <wp:effectExtent l="0" t="0" r="2540" b="9525"/>
            <wp:wrapTight wrapText="bothSides">
              <wp:wrapPolygon edited="0">
                <wp:start x="0" y="0"/>
                <wp:lineTo x="0" y="21568"/>
                <wp:lineTo x="21535" y="21568"/>
                <wp:lineTo x="21535" y="0"/>
                <wp:lineTo x="0" y="0"/>
              </wp:wrapPolygon>
            </wp:wrapTight>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iegos2.jpg"/>
                    <pic:cNvPicPr/>
                  </pic:nvPicPr>
                  <pic:blipFill>
                    <a:blip r:embed="rId12">
                      <a:extLst>
                        <a:ext uri="{28A0092B-C50C-407E-A947-70E740481C1C}">
                          <a14:useLocalDpi xmlns:a14="http://schemas.microsoft.com/office/drawing/2010/main" val="0"/>
                        </a:ext>
                      </a:extLst>
                    </a:blip>
                    <a:stretch>
                      <a:fillRect/>
                    </a:stretch>
                  </pic:blipFill>
                  <pic:spPr>
                    <a:xfrm>
                      <a:off x="0" y="0"/>
                      <a:ext cx="7642860" cy="10810875"/>
                    </a:xfrm>
                    <a:prstGeom prst="rect">
                      <a:avLst/>
                    </a:prstGeom>
                  </pic:spPr>
                </pic:pic>
              </a:graphicData>
            </a:graphic>
            <wp14:sizeRelH relativeFrom="page">
              <wp14:pctWidth>0</wp14:pctWidth>
            </wp14:sizeRelH>
            <wp14:sizeRelV relativeFrom="page">
              <wp14:pctHeight>0</wp14:pctHeight>
            </wp14:sizeRelV>
          </wp:anchor>
        </w:drawing>
      </w:r>
    </w:p>
    <w:p w14:paraId="0B93E48C" w14:textId="77777777" w:rsidR="00C23D05" w:rsidRPr="00A52265" w:rsidRDefault="00C23D05" w:rsidP="00811D4E">
      <w:pPr>
        <w:pStyle w:val="Ttulo"/>
        <w:rPr>
          <w:rFonts w:ascii="Arial" w:hAnsi="Arial" w:cs="Arial"/>
          <w:sz w:val="24"/>
          <w:szCs w:val="24"/>
          <w:u w:val="single"/>
          <w:lang w:val="es-ES_tradnl" w:eastAsia="es-ES_tradnl"/>
        </w:rPr>
        <w:sectPr w:rsidR="00C23D05" w:rsidRPr="00A52265" w:rsidSect="006E296F">
          <w:headerReference w:type="default" r:id="rId13"/>
          <w:footerReference w:type="default" r:id="rId14"/>
          <w:pgSz w:w="11906" w:h="16838"/>
          <w:pgMar w:top="2836" w:right="1134" w:bottom="1134" w:left="1701" w:header="720" w:footer="379" w:gutter="0"/>
          <w:pgNumType w:start="1"/>
          <w:cols w:space="720"/>
          <w:formProt w:val="0"/>
        </w:sectPr>
      </w:pPr>
    </w:p>
    <w:p w14:paraId="43B389D4" w14:textId="77777777" w:rsidR="00C23D05" w:rsidRPr="00DA1506" w:rsidRDefault="00C23D05" w:rsidP="006E296F">
      <w:pPr>
        <w:pStyle w:val="Encabezado"/>
        <w:tabs>
          <w:tab w:val="clear" w:pos="4320"/>
          <w:tab w:val="clear" w:pos="8640"/>
        </w:tabs>
        <w:jc w:val="center"/>
        <w:rPr>
          <w:rFonts w:cs="Arial"/>
          <w:b/>
          <w:bCs/>
          <w:color w:val="767171" w:themeColor="background2" w:themeShade="80"/>
          <w:spacing w:val="0"/>
          <w:sz w:val="32"/>
          <w:szCs w:val="32"/>
        </w:rPr>
      </w:pPr>
      <w:r w:rsidRPr="002A66F9">
        <w:rPr>
          <w:b/>
          <w:color w:val="ED7D31" w:themeColor="accent2"/>
          <w:spacing w:val="0"/>
          <w:sz w:val="32"/>
          <w:szCs w:val="32"/>
        </w:rPr>
        <w:t xml:space="preserve">OBRAK PROZEDURA IREKI SINPLIFIKATUAREN BIDEZ </w:t>
      </w:r>
      <w:r w:rsidRPr="008E41D5">
        <w:rPr>
          <w:b/>
          <w:color w:val="ED7D31" w:themeColor="accent2"/>
          <w:spacing w:val="0"/>
          <w:sz w:val="32"/>
          <w:szCs w:val="32"/>
        </w:rPr>
        <w:t>KONTRATATZEKO</w:t>
      </w:r>
      <w:r w:rsidRPr="00DA1506">
        <w:rPr>
          <w:b/>
          <w:color w:val="767171" w:themeColor="background2" w:themeShade="80"/>
          <w:spacing w:val="0"/>
          <w:sz w:val="32"/>
          <w:szCs w:val="32"/>
        </w:rPr>
        <w:t xml:space="preserve"> ADMINISTRAZIO-KLAUSULA PARTIKULARREN AGIRIA</w:t>
      </w:r>
    </w:p>
    <w:p w14:paraId="59BB61FB" w14:textId="77777777" w:rsidR="00C23D05" w:rsidRPr="005E19E3" w:rsidRDefault="00C23D05" w:rsidP="006E296F">
      <w:pPr>
        <w:pStyle w:val="Encabezado"/>
        <w:tabs>
          <w:tab w:val="clear" w:pos="4320"/>
          <w:tab w:val="clear" w:pos="8640"/>
        </w:tabs>
        <w:spacing w:line="360" w:lineRule="auto"/>
        <w:ind w:left="195"/>
        <w:rPr>
          <w:rFonts w:cs="Arial"/>
          <w:bCs/>
          <w:i/>
          <w:spacing w:val="0"/>
          <w:sz w:val="22"/>
          <w:szCs w:val="22"/>
        </w:rPr>
      </w:pPr>
      <w:r>
        <w:tab/>
      </w:r>
    </w:p>
    <w:p w14:paraId="04AABD78" w14:textId="77777777" w:rsidR="00C23D05" w:rsidRDefault="00C23D05" w:rsidP="006E296F">
      <w:pPr>
        <w:pStyle w:val="Encabezado"/>
        <w:tabs>
          <w:tab w:val="clear" w:pos="4320"/>
          <w:tab w:val="clear" w:pos="8640"/>
        </w:tabs>
        <w:spacing w:line="360" w:lineRule="auto"/>
        <w:jc w:val="center"/>
        <w:rPr>
          <w:rFonts w:cs="Arial"/>
          <w:b/>
          <w:bCs/>
          <w:spacing w:val="0"/>
          <w:sz w:val="24"/>
          <w:szCs w:val="22"/>
        </w:rPr>
      </w:pPr>
    </w:p>
    <w:p w14:paraId="25334B8F" w14:textId="77777777" w:rsidR="00C23D05" w:rsidRPr="00DA1506" w:rsidRDefault="00C23D05" w:rsidP="006E296F">
      <w:pPr>
        <w:pStyle w:val="Encabezado"/>
        <w:tabs>
          <w:tab w:val="clear" w:pos="4320"/>
          <w:tab w:val="clear" w:pos="8640"/>
        </w:tabs>
        <w:spacing w:line="360" w:lineRule="auto"/>
        <w:jc w:val="center"/>
        <w:rPr>
          <w:rFonts w:cs="Arial"/>
          <w:b/>
          <w:bCs/>
          <w:color w:val="767171" w:themeColor="background2" w:themeShade="80"/>
          <w:spacing w:val="0"/>
          <w:sz w:val="28"/>
          <w:szCs w:val="28"/>
        </w:rPr>
      </w:pPr>
      <w:r w:rsidRPr="00DA1506">
        <w:rPr>
          <w:b/>
          <w:color w:val="767171" w:themeColor="background2" w:themeShade="80"/>
          <w:spacing w:val="0"/>
          <w:sz w:val="28"/>
          <w:szCs w:val="28"/>
        </w:rPr>
        <w:t>I. ALDERDI OROKORRAK ETA KONTRATUAREN KONFIGURAZIOA</w:t>
      </w:r>
    </w:p>
    <w:p w14:paraId="3BE671CF" w14:textId="77777777" w:rsidR="00C23D05" w:rsidRDefault="00C23D05" w:rsidP="006E296F">
      <w:pPr>
        <w:pStyle w:val="Encabezado"/>
        <w:tabs>
          <w:tab w:val="clear" w:pos="4320"/>
          <w:tab w:val="clear" w:pos="8640"/>
        </w:tabs>
        <w:spacing w:line="360" w:lineRule="auto"/>
        <w:jc w:val="center"/>
        <w:rPr>
          <w:rFonts w:cs="Arial"/>
          <w:b/>
          <w:bCs/>
          <w:spacing w:val="0"/>
          <w:sz w:val="24"/>
          <w:szCs w:val="22"/>
        </w:rPr>
      </w:pPr>
    </w:p>
    <w:p w14:paraId="12A8E945" w14:textId="77777777" w:rsidR="00C23D05" w:rsidRPr="00DA1506" w:rsidRDefault="00C23D05" w:rsidP="006E296F">
      <w:pPr>
        <w:pStyle w:val="Encabezado"/>
        <w:tabs>
          <w:tab w:val="clear" w:pos="4320"/>
          <w:tab w:val="clear" w:pos="8640"/>
        </w:tabs>
        <w:spacing w:line="360" w:lineRule="auto"/>
        <w:rPr>
          <w:rFonts w:cs="Arial"/>
          <w:color w:val="0070C0"/>
          <w:sz w:val="24"/>
        </w:rPr>
      </w:pPr>
      <w:r w:rsidRPr="00DA1506">
        <w:rPr>
          <w:b/>
          <w:color w:val="0070C0"/>
          <w:spacing w:val="0"/>
          <w:sz w:val="24"/>
        </w:rPr>
        <w:t>1. KONTRATUAREN XEDEA</w:t>
      </w:r>
    </w:p>
    <w:p w14:paraId="7509B216" w14:textId="77777777" w:rsidR="00C23D05" w:rsidRDefault="00C23D05" w:rsidP="006E296F">
      <w:pPr>
        <w:suppressAutoHyphens/>
        <w:spacing w:line="360" w:lineRule="auto"/>
        <w:ind w:left="284"/>
        <w:rPr>
          <w:spacing w:val="-2"/>
          <w:sz w:val="22"/>
        </w:rPr>
      </w:pPr>
    </w:p>
    <w:p w14:paraId="1001F4C6" w14:textId="77777777" w:rsidR="00C23D05" w:rsidRDefault="00C23D05" w:rsidP="006E296F">
      <w:pPr>
        <w:suppressAutoHyphens/>
        <w:spacing w:line="360" w:lineRule="auto"/>
        <w:ind w:left="284"/>
        <w:rPr>
          <w:spacing w:val="-2"/>
          <w:sz w:val="22"/>
        </w:rPr>
      </w:pPr>
      <w:r>
        <w:rPr>
          <w:spacing w:val="-2"/>
          <w:sz w:val="22"/>
        </w:rPr>
        <w:t>Klausula-agiri honen arabera egingo den kontratuaren xedea hauxe da: ........................, espedienteko dokumentazio teknikoarekin bat etorrita; dokumentazio horrek kontratu-balioa du.</w:t>
      </w:r>
    </w:p>
    <w:p w14:paraId="3618104B" w14:textId="77777777" w:rsidR="00C23D05" w:rsidRDefault="00C23D05" w:rsidP="006E296F">
      <w:pPr>
        <w:suppressAutoHyphens/>
        <w:spacing w:line="360" w:lineRule="auto"/>
        <w:ind w:left="195"/>
        <w:rPr>
          <w:spacing w:val="-2"/>
          <w:sz w:val="22"/>
        </w:rPr>
      </w:pPr>
    </w:p>
    <w:p w14:paraId="5435E835" w14:textId="77777777" w:rsidR="00C23D05" w:rsidRPr="003378F8" w:rsidRDefault="00C23D05" w:rsidP="006E296F">
      <w:pPr>
        <w:suppressAutoHyphens/>
        <w:spacing w:line="360" w:lineRule="auto"/>
        <w:ind w:left="284"/>
        <w:rPr>
          <w:spacing w:val="-2"/>
          <w:sz w:val="22"/>
        </w:rPr>
      </w:pPr>
      <w:r>
        <w:rPr>
          <w:spacing w:val="-2"/>
          <w:sz w:val="22"/>
        </w:rPr>
        <w:t>CPV kodea: ………………………………………</w:t>
      </w:r>
      <w:proofErr w:type="gramStart"/>
      <w:r>
        <w:rPr>
          <w:spacing w:val="-2"/>
          <w:sz w:val="22"/>
        </w:rPr>
        <w:t>…….</w:t>
      </w:r>
      <w:proofErr w:type="gramEnd"/>
      <w:r>
        <w:rPr>
          <w:spacing w:val="-2"/>
          <w:sz w:val="22"/>
        </w:rPr>
        <w:t>……………….</w:t>
      </w:r>
    </w:p>
    <w:p w14:paraId="331A26BA" w14:textId="77777777" w:rsidR="00C23D05" w:rsidRDefault="00C23D05" w:rsidP="006E296F">
      <w:pPr>
        <w:suppressAutoHyphens/>
        <w:spacing w:line="360" w:lineRule="auto"/>
        <w:rPr>
          <w:spacing w:val="-2"/>
          <w:sz w:val="22"/>
        </w:rPr>
      </w:pPr>
    </w:p>
    <w:p w14:paraId="0D4C6F83" w14:textId="77777777" w:rsidR="00C23D05" w:rsidRPr="005E19E3" w:rsidRDefault="00C23D05" w:rsidP="006E296F">
      <w:pPr>
        <w:suppressAutoHyphens/>
        <w:ind w:left="567"/>
        <w:outlineLvl w:val="0"/>
        <w:rPr>
          <w:b/>
          <w:i/>
          <w:color w:val="808080"/>
          <w:spacing w:val="-2"/>
          <w:sz w:val="26"/>
        </w:rPr>
      </w:pPr>
      <w:r>
        <w:rPr>
          <w:b/>
          <w:i/>
          <w:color w:val="808080"/>
          <w:spacing w:val="-2"/>
          <w:sz w:val="22"/>
        </w:rPr>
        <w:t>Kasuak edo aldaerak</w:t>
      </w:r>
      <w:r>
        <w:tab/>
      </w:r>
    </w:p>
    <w:p w14:paraId="485EA212" w14:textId="77777777" w:rsidR="00C23D05" w:rsidRPr="005E19E3" w:rsidRDefault="00C23D05" w:rsidP="006E296F">
      <w:pPr>
        <w:suppressAutoHyphens/>
        <w:spacing w:line="360" w:lineRule="auto"/>
        <w:ind w:left="567"/>
        <w:rPr>
          <w:b/>
          <w:i/>
          <w:color w:val="808080"/>
          <w:spacing w:val="-2"/>
          <w:sz w:val="22"/>
        </w:rPr>
      </w:pPr>
    </w:p>
    <w:p w14:paraId="717C7031" w14:textId="77777777" w:rsidR="00C23D05" w:rsidRPr="00294DF3" w:rsidRDefault="00C23D05" w:rsidP="006E296F">
      <w:pPr>
        <w:suppressAutoHyphens/>
        <w:spacing w:line="360" w:lineRule="auto"/>
        <w:ind w:left="567"/>
        <w:rPr>
          <w:i/>
          <w:color w:val="808080"/>
          <w:spacing w:val="-2"/>
          <w:sz w:val="22"/>
        </w:rPr>
      </w:pPr>
      <w:r>
        <w:rPr>
          <w:i/>
          <w:color w:val="808080"/>
          <w:spacing w:val="-2"/>
          <w:sz w:val="22"/>
        </w:rPr>
        <w:t xml:space="preserve">a) </w:t>
      </w:r>
      <w:r>
        <w:rPr>
          <w:b/>
          <w:i/>
          <w:color w:val="808080"/>
          <w:spacing w:val="-2"/>
          <w:sz w:val="22"/>
        </w:rPr>
        <w:t>Obrak sortatan zatituta ez badaude</w:t>
      </w:r>
      <w:r>
        <w:rPr>
          <w:i/>
          <w:color w:val="808080"/>
          <w:spacing w:val="-2"/>
          <w:sz w:val="22"/>
        </w:rPr>
        <w:t>, justifikatu beharko da kontratua zergatik ez den sortatan zatikatzekoa, Sektore Publikoko Kontratuen Legearen 99.3 artikuluari jarraituz (9/2017 Legea, azaroaren 8koa).</w:t>
      </w:r>
    </w:p>
    <w:p w14:paraId="4DE8F7F8" w14:textId="77777777" w:rsidR="00C23D05" w:rsidRPr="005E19E3" w:rsidRDefault="00C23D05" w:rsidP="006E296F">
      <w:pPr>
        <w:suppressAutoHyphens/>
        <w:ind w:left="567"/>
        <w:rPr>
          <w:i/>
          <w:color w:val="808080"/>
          <w:spacing w:val="-2"/>
          <w:sz w:val="22"/>
        </w:rPr>
      </w:pPr>
    </w:p>
    <w:p w14:paraId="7D7DBBC8" w14:textId="77777777" w:rsidR="00C23D05" w:rsidRPr="005E19E3" w:rsidRDefault="00C23D05" w:rsidP="006E296F">
      <w:pPr>
        <w:suppressAutoHyphens/>
        <w:ind w:left="567"/>
        <w:rPr>
          <w:i/>
          <w:color w:val="808080"/>
          <w:spacing w:val="-2"/>
          <w:sz w:val="22"/>
        </w:rPr>
      </w:pPr>
      <w:r>
        <w:rPr>
          <w:i/>
          <w:color w:val="808080"/>
          <w:spacing w:val="-2"/>
          <w:sz w:val="22"/>
        </w:rPr>
        <w:t xml:space="preserve">b) </w:t>
      </w:r>
      <w:r>
        <w:rPr>
          <w:b/>
          <w:i/>
          <w:color w:val="808080"/>
          <w:spacing w:val="-2"/>
          <w:sz w:val="22"/>
        </w:rPr>
        <w:t>Obrak sortatan zatituta badaude</w:t>
      </w:r>
      <w:r>
        <w:rPr>
          <w:i/>
          <w:color w:val="808080"/>
          <w:spacing w:val="-2"/>
          <w:sz w:val="22"/>
        </w:rPr>
        <w:t>, aurreko testuari honako hau erantsiko zaio:</w:t>
      </w:r>
    </w:p>
    <w:p w14:paraId="5B99EDED" w14:textId="77777777" w:rsidR="00C23D05" w:rsidRDefault="00C23D05" w:rsidP="006E296F">
      <w:pPr>
        <w:suppressAutoHyphens/>
        <w:spacing w:line="360" w:lineRule="auto"/>
        <w:rPr>
          <w:spacing w:val="-2"/>
          <w:sz w:val="22"/>
        </w:rPr>
      </w:pPr>
    </w:p>
    <w:p w14:paraId="3B498A1E" w14:textId="77777777" w:rsidR="00C23D05" w:rsidRPr="009274F5" w:rsidRDefault="00C23D05" w:rsidP="006E296F">
      <w:pPr>
        <w:suppressAutoHyphens/>
        <w:spacing w:line="360" w:lineRule="auto"/>
        <w:ind w:left="284"/>
        <w:rPr>
          <w:spacing w:val="-2"/>
          <w:sz w:val="22"/>
        </w:rPr>
      </w:pPr>
      <w:r>
        <w:rPr>
          <w:spacing w:val="-2"/>
          <w:sz w:val="22"/>
        </w:rPr>
        <w:t>Adjudikazioaren ondorioetarako, obrak honako sorta hauetan zatituko dira, eta eskaintza aurkeztu ahal izango da sorta baterako, batzuetarako edo guztietarako:</w:t>
      </w:r>
    </w:p>
    <w:p w14:paraId="0F4485C1" w14:textId="77777777" w:rsidR="00C23D05" w:rsidRPr="009274F5" w:rsidRDefault="00C23D05" w:rsidP="006E296F">
      <w:pPr>
        <w:suppressAutoHyphens/>
        <w:spacing w:line="360" w:lineRule="auto"/>
        <w:ind w:left="284"/>
        <w:rPr>
          <w:spacing w:val="-2"/>
          <w:sz w:val="22"/>
        </w:rPr>
      </w:pPr>
    </w:p>
    <w:p w14:paraId="52CC0352" w14:textId="77777777" w:rsidR="00C23D05" w:rsidRPr="009274F5" w:rsidRDefault="00C23D05" w:rsidP="006E296F">
      <w:pPr>
        <w:suppressAutoHyphens/>
        <w:spacing w:line="360" w:lineRule="auto"/>
        <w:ind w:left="284"/>
        <w:rPr>
          <w:spacing w:val="-2"/>
          <w:sz w:val="22"/>
        </w:rPr>
      </w:pPr>
      <w:r>
        <w:rPr>
          <w:spacing w:val="-2"/>
          <w:sz w:val="22"/>
        </w:rPr>
        <w:t xml:space="preserve">1. </w:t>
      </w:r>
      <w:proofErr w:type="gramStart"/>
      <w:r>
        <w:rPr>
          <w:spacing w:val="-2"/>
          <w:sz w:val="22"/>
        </w:rPr>
        <w:t>sorta.-</w:t>
      </w:r>
      <w:proofErr w:type="gramEnd"/>
      <w:r>
        <w:rPr>
          <w:spacing w:val="-2"/>
          <w:sz w:val="22"/>
        </w:rPr>
        <w:t xml:space="preserve"> ..........................................................................................</w:t>
      </w:r>
    </w:p>
    <w:p w14:paraId="77A84231" w14:textId="77777777" w:rsidR="00C23D05" w:rsidRPr="009274F5" w:rsidRDefault="00C23D05" w:rsidP="006E296F">
      <w:pPr>
        <w:suppressAutoHyphens/>
        <w:spacing w:line="360" w:lineRule="auto"/>
        <w:ind w:left="284"/>
        <w:rPr>
          <w:spacing w:val="-2"/>
          <w:sz w:val="22"/>
        </w:rPr>
      </w:pPr>
      <w:r>
        <w:rPr>
          <w:spacing w:val="-2"/>
          <w:sz w:val="22"/>
        </w:rPr>
        <w:t xml:space="preserve">2. </w:t>
      </w:r>
      <w:proofErr w:type="gramStart"/>
      <w:r>
        <w:rPr>
          <w:spacing w:val="-2"/>
          <w:sz w:val="22"/>
        </w:rPr>
        <w:t>sorta.-</w:t>
      </w:r>
      <w:proofErr w:type="gramEnd"/>
      <w:r>
        <w:rPr>
          <w:spacing w:val="-2"/>
          <w:sz w:val="22"/>
        </w:rPr>
        <w:t xml:space="preserve"> ..........................................................................................</w:t>
      </w:r>
    </w:p>
    <w:p w14:paraId="0D00571A" w14:textId="77777777" w:rsidR="00C23D05" w:rsidRPr="009274F5" w:rsidRDefault="00C23D05" w:rsidP="006E296F">
      <w:pPr>
        <w:suppressAutoHyphens/>
        <w:spacing w:line="360" w:lineRule="auto"/>
        <w:ind w:left="284"/>
        <w:rPr>
          <w:spacing w:val="-2"/>
          <w:sz w:val="22"/>
        </w:rPr>
      </w:pPr>
      <w:r>
        <w:rPr>
          <w:spacing w:val="-2"/>
          <w:sz w:val="22"/>
        </w:rPr>
        <w:t xml:space="preserve">3. </w:t>
      </w:r>
      <w:proofErr w:type="gramStart"/>
      <w:r>
        <w:rPr>
          <w:spacing w:val="-2"/>
          <w:sz w:val="22"/>
        </w:rPr>
        <w:t>sorta.-</w:t>
      </w:r>
      <w:proofErr w:type="gramEnd"/>
      <w:r>
        <w:rPr>
          <w:spacing w:val="-2"/>
          <w:sz w:val="22"/>
        </w:rPr>
        <w:t xml:space="preserve"> ..........................................................................................</w:t>
      </w:r>
    </w:p>
    <w:p w14:paraId="611A3950" w14:textId="77777777" w:rsidR="00C23D05" w:rsidRDefault="00C23D05" w:rsidP="006E296F">
      <w:pPr>
        <w:suppressAutoHyphens/>
        <w:spacing w:line="360" w:lineRule="auto"/>
        <w:ind w:left="284"/>
        <w:rPr>
          <w:b/>
          <w:spacing w:val="-2"/>
          <w:sz w:val="22"/>
        </w:rPr>
      </w:pPr>
      <w:r>
        <w:rPr>
          <w:spacing w:val="-2"/>
          <w:sz w:val="22"/>
        </w:rPr>
        <w:t>(...)</w:t>
      </w:r>
      <w:r>
        <w:tab/>
      </w:r>
      <w:r>
        <w:tab/>
      </w:r>
    </w:p>
    <w:p w14:paraId="4615AD18" w14:textId="77777777" w:rsidR="00C23D05" w:rsidRPr="00A51FC4" w:rsidRDefault="00C23D05" w:rsidP="006E296F">
      <w:pPr>
        <w:suppressAutoHyphens/>
        <w:spacing w:line="360" w:lineRule="auto"/>
        <w:ind w:left="284"/>
        <w:rPr>
          <w:b/>
          <w:spacing w:val="-2"/>
          <w:sz w:val="16"/>
          <w:szCs w:val="16"/>
        </w:rPr>
      </w:pPr>
    </w:p>
    <w:p w14:paraId="489E554C" w14:textId="77777777" w:rsidR="00C23D05" w:rsidRPr="003378F8" w:rsidRDefault="00C23D05" w:rsidP="006E296F">
      <w:pPr>
        <w:suppressAutoHyphens/>
        <w:spacing w:line="360" w:lineRule="auto"/>
        <w:ind w:left="284"/>
        <w:rPr>
          <w:spacing w:val="-2"/>
          <w:sz w:val="22"/>
        </w:rPr>
      </w:pPr>
      <w:r>
        <w:rPr>
          <w:spacing w:val="-2"/>
          <w:sz w:val="22"/>
        </w:rPr>
        <w:t>1. sortari dagokion CPV kodea: .....................................</w:t>
      </w:r>
    </w:p>
    <w:p w14:paraId="7D3B2DCE" w14:textId="77777777" w:rsidR="00C23D05" w:rsidRPr="003378F8" w:rsidRDefault="00C23D05" w:rsidP="006E296F">
      <w:pPr>
        <w:suppressAutoHyphens/>
        <w:spacing w:line="360" w:lineRule="auto"/>
        <w:ind w:left="284"/>
        <w:rPr>
          <w:spacing w:val="-2"/>
          <w:sz w:val="22"/>
        </w:rPr>
      </w:pPr>
      <w:r>
        <w:rPr>
          <w:spacing w:val="-2"/>
          <w:sz w:val="22"/>
        </w:rPr>
        <w:t>2. sortari dagokion CPV kodea: .....................................</w:t>
      </w:r>
    </w:p>
    <w:p w14:paraId="625938F0" w14:textId="77777777" w:rsidR="00C23D05" w:rsidRDefault="00C23D05" w:rsidP="006E296F">
      <w:pPr>
        <w:suppressAutoHyphens/>
        <w:spacing w:line="360" w:lineRule="auto"/>
        <w:ind w:left="284"/>
        <w:rPr>
          <w:spacing w:val="-2"/>
          <w:sz w:val="22"/>
        </w:rPr>
      </w:pPr>
      <w:r>
        <w:rPr>
          <w:spacing w:val="-2"/>
          <w:sz w:val="22"/>
        </w:rPr>
        <w:t>3. sortari dagokion CPV kodea: .....................................</w:t>
      </w:r>
    </w:p>
    <w:p w14:paraId="13EA27D5" w14:textId="77777777" w:rsidR="00C23D05" w:rsidRDefault="00C23D05">
      <w:pPr>
        <w:jc w:val="left"/>
        <w:rPr>
          <w:spacing w:val="-2"/>
          <w:sz w:val="22"/>
        </w:rPr>
      </w:pPr>
      <w:r>
        <w:rPr>
          <w:spacing w:val="-2"/>
          <w:sz w:val="22"/>
        </w:rPr>
        <w:br w:type="page"/>
      </w:r>
    </w:p>
    <w:p w14:paraId="1906C549" w14:textId="77777777" w:rsidR="00C23D05" w:rsidRPr="00DA1506" w:rsidRDefault="00C23D05" w:rsidP="006E296F">
      <w:pPr>
        <w:pStyle w:val="Encabezado"/>
        <w:tabs>
          <w:tab w:val="clear" w:pos="4320"/>
          <w:tab w:val="clear" w:pos="8640"/>
        </w:tabs>
        <w:spacing w:line="360" w:lineRule="auto"/>
        <w:rPr>
          <w:rFonts w:cs="Arial"/>
          <w:b/>
          <w:bCs/>
          <w:color w:val="0070C0"/>
          <w:spacing w:val="0"/>
          <w:sz w:val="24"/>
          <w:szCs w:val="22"/>
        </w:rPr>
      </w:pPr>
      <w:r w:rsidRPr="00DA1506">
        <w:rPr>
          <w:b/>
          <w:color w:val="0070C0"/>
          <w:spacing w:val="0"/>
          <w:sz w:val="24"/>
        </w:rPr>
        <w:t>2. KONTRATATU BEHARRAREN JUSTIFIKAZIOA</w:t>
      </w:r>
    </w:p>
    <w:p w14:paraId="33CB501F" w14:textId="77777777" w:rsidR="00C23D05" w:rsidRPr="00C53E89" w:rsidRDefault="00C23D05" w:rsidP="006E296F">
      <w:pPr>
        <w:pStyle w:val="Encabezado"/>
        <w:tabs>
          <w:tab w:val="clear" w:pos="4320"/>
          <w:tab w:val="clear" w:pos="8640"/>
        </w:tabs>
        <w:spacing w:line="360" w:lineRule="auto"/>
        <w:rPr>
          <w:rFonts w:cs="Arial"/>
          <w:b/>
          <w:bCs/>
          <w:spacing w:val="0"/>
          <w:sz w:val="24"/>
          <w:szCs w:val="22"/>
        </w:rPr>
      </w:pPr>
    </w:p>
    <w:p w14:paraId="19CD7D7F" w14:textId="77777777" w:rsidR="00C23D05" w:rsidRPr="00C53E89" w:rsidRDefault="00C23D05" w:rsidP="006E296F">
      <w:pPr>
        <w:pStyle w:val="Encabezado"/>
        <w:tabs>
          <w:tab w:val="clear" w:pos="4320"/>
          <w:tab w:val="clear" w:pos="8640"/>
        </w:tabs>
        <w:spacing w:line="360" w:lineRule="auto"/>
        <w:ind w:left="284"/>
        <w:rPr>
          <w:rFonts w:cs="Arial"/>
          <w:bCs/>
          <w:spacing w:val="0"/>
          <w:sz w:val="22"/>
          <w:szCs w:val="22"/>
        </w:rPr>
      </w:pPr>
      <w:r>
        <w:rPr>
          <w:spacing w:val="0"/>
          <w:sz w:val="22"/>
        </w:rPr>
        <w:t>Preskripzio teknikoen agirian (edo, hala badagokio, kontratazio-espedientearen parte den beste dokumenturen batean) jasota dago zer arrazoirengatik egingo duen administrazio honek agiri honen xede den kontratua.</w:t>
      </w:r>
    </w:p>
    <w:p w14:paraId="7B542881" w14:textId="77777777" w:rsidR="00C23D05" w:rsidRDefault="00C23D05" w:rsidP="006E296F">
      <w:pPr>
        <w:pStyle w:val="Encabezado"/>
        <w:tabs>
          <w:tab w:val="clear" w:pos="4320"/>
          <w:tab w:val="clear" w:pos="8640"/>
        </w:tabs>
        <w:spacing w:line="360" w:lineRule="auto"/>
        <w:rPr>
          <w:rFonts w:cs="Arial"/>
          <w:b/>
          <w:bCs/>
          <w:spacing w:val="0"/>
          <w:sz w:val="24"/>
          <w:szCs w:val="22"/>
        </w:rPr>
      </w:pPr>
    </w:p>
    <w:p w14:paraId="66A2E5FB" w14:textId="77777777" w:rsidR="00C23D05" w:rsidRPr="00DA1506" w:rsidRDefault="00C23D05" w:rsidP="006E296F">
      <w:pPr>
        <w:pStyle w:val="Encabezado"/>
        <w:tabs>
          <w:tab w:val="clear" w:pos="4320"/>
          <w:tab w:val="clear" w:pos="8640"/>
        </w:tabs>
        <w:spacing w:line="360" w:lineRule="auto"/>
        <w:rPr>
          <w:rFonts w:cs="Arial"/>
          <w:b/>
          <w:bCs/>
          <w:color w:val="0070C0"/>
          <w:spacing w:val="0"/>
          <w:sz w:val="24"/>
          <w:szCs w:val="22"/>
        </w:rPr>
      </w:pPr>
      <w:r w:rsidRPr="00DA1506">
        <w:rPr>
          <w:b/>
          <w:color w:val="0070C0"/>
          <w:spacing w:val="0"/>
          <w:sz w:val="24"/>
        </w:rPr>
        <w:t>3. EGIKARITZEKO EPEA</w:t>
      </w:r>
    </w:p>
    <w:p w14:paraId="125DB79C" w14:textId="77777777" w:rsidR="00C23D05" w:rsidRDefault="00C23D05" w:rsidP="006E296F">
      <w:pPr>
        <w:suppressAutoHyphens/>
        <w:spacing w:line="360" w:lineRule="auto"/>
        <w:ind w:left="567"/>
        <w:outlineLvl w:val="0"/>
        <w:rPr>
          <w:b/>
          <w:i/>
          <w:color w:val="808080"/>
          <w:spacing w:val="-2"/>
          <w:sz w:val="22"/>
        </w:rPr>
      </w:pPr>
    </w:p>
    <w:p w14:paraId="3059A4F4" w14:textId="77777777" w:rsidR="00C23D05" w:rsidRDefault="00C23D05" w:rsidP="006E296F">
      <w:pPr>
        <w:suppressAutoHyphens/>
        <w:spacing w:line="360" w:lineRule="auto"/>
        <w:ind w:left="567"/>
        <w:outlineLvl w:val="0"/>
        <w:rPr>
          <w:b/>
          <w:i/>
          <w:color w:val="808080"/>
          <w:spacing w:val="-3"/>
          <w:sz w:val="22"/>
        </w:rPr>
      </w:pPr>
      <w:r>
        <w:rPr>
          <w:b/>
          <w:i/>
          <w:color w:val="808080"/>
          <w:spacing w:val="-2"/>
          <w:sz w:val="22"/>
        </w:rPr>
        <w:t>Kasuak edo aldaerak</w:t>
      </w:r>
      <w:r>
        <w:tab/>
      </w:r>
    </w:p>
    <w:p w14:paraId="7A19F0D7" w14:textId="77777777" w:rsidR="00C23D05" w:rsidRPr="005E19E3" w:rsidRDefault="00C23D05" w:rsidP="006E296F">
      <w:pPr>
        <w:suppressAutoHyphens/>
        <w:spacing w:line="360" w:lineRule="auto"/>
        <w:ind w:left="567"/>
        <w:rPr>
          <w:b/>
          <w:i/>
          <w:color w:val="808080"/>
          <w:spacing w:val="-2"/>
          <w:sz w:val="22"/>
        </w:rPr>
      </w:pPr>
    </w:p>
    <w:p w14:paraId="50395DE4" w14:textId="77777777" w:rsidR="00C23D05" w:rsidRPr="005E19E3" w:rsidRDefault="00C23D05" w:rsidP="006E296F">
      <w:pPr>
        <w:suppressAutoHyphens/>
        <w:ind w:left="567"/>
        <w:rPr>
          <w:i/>
          <w:color w:val="808080"/>
          <w:spacing w:val="-2"/>
          <w:sz w:val="22"/>
        </w:rPr>
      </w:pPr>
      <w:r>
        <w:rPr>
          <w:i/>
          <w:color w:val="808080"/>
          <w:spacing w:val="-2"/>
          <w:sz w:val="22"/>
        </w:rPr>
        <w:t xml:space="preserve">a) </w:t>
      </w:r>
      <w:r>
        <w:rPr>
          <w:b/>
          <w:i/>
          <w:color w:val="808080"/>
          <w:spacing w:val="-2"/>
          <w:sz w:val="22"/>
        </w:rPr>
        <w:t>Obrak sortatan zatituta ez badaude</w:t>
      </w:r>
      <w:r>
        <w:rPr>
          <w:i/>
          <w:color w:val="808080"/>
          <w:spacing w:val="-2"/>
          <w:sz w:val="22"/>
        </w:rPr>
        <w:t>, aurreko testuari honako hau erantsiko zaio:</w:t>
      </w:r>
    </w:p>
    <w:p w14:paraId="43D3E259" w14:textId="77777777" w:rsidR="00C23D05" w:rsidRDefault="00C23D05" w:rsidP="006E296F">
      <w:pPr>
        <w:suppressAutoHyphens/>
        <w:ind w:left="195"/>
        <w:rPr>
          <w:color w:val="808080"/>
          <w:spacing w:val="-2"/>
          <w:sz w:val="22"/>
        </w:rPr>
      </w:pPr>
    </w:p>
    <w:p w14:paraId="329F471A" w14:textId="77777777" w:rsidR="00C23D05" w:rsidRDefault="00C23D05" w:rsidP="006E296F">
      <w:pPr>
        <w:suppressAutoHyphens/>
        <w:spacing w:line="360" w:lineRule="auto"/>
        <w:ind w:left="193"/>
        <w:rPr>
          <w:spacing w:val="-2"/>
          <w:sz w:val="22"/>
        </w:rPr>
      </w:pPr>
    </w:p>
    <w:p w14:paraId="237770F6" w14:textId="77777777" w:rsidR="00C23D05" w:rsidRDefault="00C23D05" w:rsidP="006E296F">
      <w:pPr>
        <w:suppressAutoHyphens/>
        <w:spacing w:line="360" w:lineRule="auto"/>
        <w:ind w:left="284"/>
        <w:rPr>
          <w:b/>
          <w:spacing w:val="-3"/>
          <w:sz w:val="22"/>
        </w:rPr>
      </w:pPr>
      <w:r>
        <w:rPr>
          <w:spacing w:val="-2"/>
          <w:sz w:val="22"/>
        </w:rPr>
        <w:t>Kontratu honen xede diren obrak egikaritzeko guztirako epea hau da: ....................................................................., zuinketaren egiaztapenaren akta izenpetu eta hurrengo egunetik aurrera.</w:t>
      </w:r>
      <w:r>
        <w:tab/>
      </w:r>
      <w:r>
        <w:tab/>
      </w:r>
    </w:p>
    <w:p w14:paraId="38354FE8" w14:textId="77777777" w:rsidR="00C23D05" w:rsidRPr="00DC2D7A" w:rsidRDefault="00C23D05" w:rsidP="006E296F">
      <w:pPr>
        <w:suppressAutoHyphens/>
        <w:spacing w:line="360" w:lineRule="auto"/>
        <w:ind w:left="284"/>
        <w:rPr>
          <w:spacing w:val="-2"/>
          <w:sz w:val="26"/>
        </w:rPr>
      </w:pPr>
    </w:p>
    <w:p w14:paraId="70473625" w14:textId="77777777" w:rsidR="00C23D05" w:rsidRPr="00DC2D7A" w:rsidRDefault="00C23D05" w:rsidP="006E296F">
      <w:pPr>
        <w:suppressAutoHyphens/>
        <w:spacing w:line="360" w:lineRule="auto"/>
        <w:ind w:left="284"/>
        <w:rPr>
          <w:spacing w:val="-2"/>
          <w:sz w:val="22"/>
        </w:rPr>
      </w:pPr>
      <w:r>
        <w:rPr>
          <w:spacing w:val="-2"/>
          <w:sz w:val="22"/>
        </w:rPr>
        <w:t>Obrak epe horretan burutzen ez badira, kontratista berandutze-egoeran dagoela joko da. Horretarako, ez da beharrezkoa izango administrazioak aldez aurretik betetzeko agindua ematea.</w:t>
      </w:r>
    </w:p>
    <w:p w14:paraId="76F5127D" w14:textId="77777777" w:rsidR="00C23D05" w:rsidRDefault="00C23D05" w:rsidP="006E296F">
      <w:pPr>
        <w:suppressAutoHyphens/>
        <w:ind w:left="195"/>
        <w:rPr>
          <w:color w:val="808080"/>
          <w:spacing w:val="-2"/>
          <w:sz w:val="22"/>
        </w:rPr>
      </w:pPr>
    </w:p>
    <w:p w14:paraId="32D338BA" w14:textId="77777777" w:rsidR="00C23D05" w:rsidRPr="00C87F83" w:rsidRDefault="00C23D05" w:rsidP="006E296F">
      <w:pPr>
        <w:suppressAutoHyphens/>
        <w:ind w:left="567"/>
        <w:rPr>
          <w:i/>
          <w:color w:val="808080"/>
          <w:spacing w:val="-2"/>
          <w:sz w:val="22"/>
        </w:rPr>
      </w:pPr>
      <w:r>
        <w:rPr>
          <w:i/>
          <w:color w:val="808080"/>
          <w:spacing w:val="-2"/>
          <w:sz w:val="22"/>
        </w:rPr>
        <w:t xml:space="preserve">b) </w:t>
      </w:r>
      <w:r>
        <w:rPr>
          <w:b/>
          <w:i/>
          <w:color w:val="808080"/>
          <w:spacing w:val="-2"/>
          <w:sz w:val="22"/>
        </w:rPr>
        <w:t>Obrak sortatan zatituta badaude</w:t>
      </w:r>
      <w:r>
        <w:rPr>
          <w:i/>
          <w:color w:val="808080"/>
          <w:spacing w:val="-2"/>
          <w:sz w:val="22"/>
        </w:rPr>
        <w:t>, aurreko testuari honako hau erantsiko zaio:</w:t>
      </w:r>
    </w:p>
    <w:p w14:paraId="6C340006" w14:textId="77777777" w:rsidR="00C23D05" w:rsidRDefault="00C23D05" w:rsidP="006E296F">
      <w:pPr>
        <w:suppressAutoHyphens/>
        <w:rPr>
          <w:spacing w:val="-2"/>
          <w:sz w:val="22"/>
        </w:rPr>
      </w:pPr>
    </w:p>
    <w:p w14:paraId="21F1D8D2" w14:textId="77777777" w:rsidR="00C23D05" w:rsidRDefault="00C23D05" w:rsidP="006E296F">
      <w:pPr>
        <w:suppressAutoHyphens/>
        <w:rPr>
          <w:spacing w:val="-2"/>
          <w:sz w:val="22"/>
        </w:rPr>
      </w:pPr>
    </w:p>
    <w:p w14:paraId="5617C6D5" w14:textId="77777777" w:rsidR="00C23D05" w:rsidRPr="00727312" w:rsidRDefault="00C23D05" w:rsidP="006E296F">
      <w:pPr>
        <w:suppressAutoHyphens/>
        <w:spacing w:line="360" w:lineRule="auto"/>
        <w:ind w:left="284"/>
        <w:rPr>
          <w:spacing w:val="-2"/>
          <w:sz w:val="22"/>
        </w:rPr>
      </w:pPr>
      <w:r>
        <w:rPr>
          <w:spacing w:val="-2"/>
          <w:sz w:val="22"/>
        </w:rPr>
        <w:t>Honako hau izango da obraren sorta bakoitza egikaritzeko guztirako epea, zuinketaren egiaztapenaren akta izenpetu eta hurrengo egunean hasita:</w:t>
      </w:r>
    </w:p>
    <w:p w14:paraId="6933AB59" w14:textId="77777777" w:rsidR="00C23D05" w:rsidRPr="00727312" w:rsidRDefault="00C23D05" w:rsidP="006E296F">
      <w:pPr>
        <w:suppressAutoHyphens/>
        <w:spacing w:line="360" w:lineRule="auto"/>
        <w:ind w:left="284"/>
        <w:rPr>
          <w:spacing w:val="-2"/>
          <w:sz w:val="22"/>
        </w:rPr>
      </w:pPr>
    </w:p>
    <w:p w14:paraId="7E416A97" w14:textId="77777777" w:rsidR="00C23D05" w:rsidRPr="00727312" w:rsidRDefault="00C23D05" w:rsidP="006E296F">
      <w:pPr>
        <w:suppressAutoHyphens/>
        <w:spacing w:line="360" w:lineRule="auto"/>
        <w:ind w:left="284"/>
        <w:rPr>
          <w:spacing w:val="-2"/>
          <w:sz w:val="22"/>
        </w:rPr>
      </w:pPr>
      <w:r>
        <w:tab/>
      </w:r>
      <w:r>
        <w:rPr>
          <w:spacing w:val="-2"/>
          <w:sz w:val="22"/>
        </w:rPr>
        <w:t xml:space="preserve">1. </w:t>
      </w:r>
      <w:proofErr w:type="gramStart"/>
      <w:r>
        <w:rPr>
          <w:spacing w:val="-2"/>
          <w:sz w:val="22"/>
        </w:rPr>
        <w:t>sorta.-</w:t>
      </w:r>
      <w:proofErr w:type="gramEnd"/>
      <w:r>
        <w:rPr>
          <w:spacing w:val="-2"/>
          <w:sz w:val="22"/>
        </w:rPr>
        <w:t xml:space="preserve"> ..........................................................................................</w:t>
      </w:r>
    </w:p>
    <w:p w14:paraId="2EA32D53" w14:textId="77777777" w:rsidR="00C23D05" w:rsidRPr="00727312" w:rsidRDefault="00C23D05" w:rsidP="006E296F">
      <w:pPr>
        <w:suppressAutoHyphens/>
        <w:spacing w:line="360" w:lineRule="auto"/>
        <w:ind w:left="284"/>
        <w:rPr>
          <w:spacing w:val="-2"/>
          <w:sz w:val="22"/>
        </w:rPr>
      </w:pPr>
      <w:r>
        <w:tab/>
      </w:r>
      <w:r>
        <w:rPr>
          <w:spacing w:val="-2"/>
          <w:sz w:val="22"/>
        </w:rPr>
        <w:t xml:space="preserve">2. </w:t>
      </w:r>
      <w:proofErr w:type="gramStart"/>
      <w:r>
        <w:rPr>
          <w:spacing w:val="-2"/>
          <w:sz w:val="22"/>
        </w:rPr>
        <w:t>sorta.-</w:t>
      </w:r>
      <w:proofErr w:type="gramEnd"/>
      <w:r>
        <w:rPr>
          <w:spacing w:val="-2"/>
          <w:sz w:val="22"/>
        </w:rPr>
        <w:t xml:space="preserve"> ..........................................................................................</w:t>
      </w:r>
    </w:p>
    <w:p w14:paraId="450E9667" w14:textId="77777777" w:rsidR="00C23D05" w:rsidRPr="00727312" w:rsidRDefault="00C23D05" w:rsidP="006E296F">
      <w:pPr>
        <w:suppressAutoHyphens/>
        <w:spacing w:line="360" w:lineRule="auto"/>
        <w:ind w:left="284"/>
        <w:rPr>
          <w:spacing w:val="-2"/>
          <w:sz w:val="22"/>
        </w:rPr>
      </w:pPr>
      <w:r>
        <w:tab/>
      </w:r>
      <w:r>
        <w:rPr>
          <w:spacing w:val="-2"/>
          <w:sz w:val="22"/>
        </w:rPr>
        <w:t xml:space="preserve">3. </w:t>
      </w:r>
      <w:proofErr w:type="gramStart"/>
      <w:r>
        <w:rPr>
          <w:spacing w:val="-2"/>
          <w:sz w:val="22"/>
        </w:rPr>
        <w:t>sorta.-</w:t>
      </w:r>
      <w:proofErr w:type="gramEnd"/>
      <w:r>
        <w:rPr>
          <w:spacing w:val="-2"/>
          <w:sz w:val="22"/>
        </w:rPr>
        <w:t xml:space="preserve"> ..........................................................................................</w:t>
      </w:r>
    </w:p>
    <w:p w14:paraId="5BACD1AC" w14:textId="77777777" w:rsidR="00C23D05" w:rsidRDefault="00C23D05" w:rsidP="006E296F">
      <w:pPr>
        <w:suppressAutoHyphens/>
        <w:spacing w:line="360" w:lineRule="auto"/>
        <w:ind w:left="284"/>
        <w:rPr>
          <w:b/>
          <w:spacing w:val="-2"/>
          <w:sz w:val="22"/>
        </w:rPr>
      </w:pPr>
      <w:r>
        <w:tab/>
      </w:r>
      <w:r>
        <w:rPr>
          <w:spacing w:val="-2"/>
          <w:sz w:val="22"/>
        </w:rPr>
        <w:t>(...)</w:t>
      </w:r>
      <w:r>
        <w:tab/>
      </w:r>
    </w:p>
    <w:p w14:paraId="0FF48EAD" w14:textId="77777777" w:rsidR="00C23D05" w:rsidRPr="00727312" w:rsidRDefault="00C23D05" w:rsidP="006E296F">
      <w:pPr>
        <w:suppressAutoHyphens/>
        <w:spacing w:line="360" w:lineRule="auto"/>
        <w:ind w:left="284"/>
        <w:rPr>
          <w:spacing w:val="-2"/>
          <w:sz w:val="22"/>
        </w:rPr>
      </w:pPr>
      <w:r>
        <w:tab/>
      </w:r>
      <w:r>
        <w:tab/>
      </w:r>
    </w:p>
    <w:p w14:paraId="3412387F" w14:textId="77777777" w:rsidR="00C23D05" w:rsidRDefault="00C23D05" w:rsidP="006E296F">
      <w:pPr>
        <w:suppressAutoHyphens/>
        <w:spacing w:line="360" w:lineRule="auto"/>
        <w:ind w:left="284"/>
        <w:rPr>
          <w:spacing w:val="-2"/>
          <w:sz w:val="22"/>
        </w:rPr>
      </w:pPr>
      <w:r>
        <w:rPr>
          <w:spacing w:val="-2"/>
          <w:sz w:val="22"/>
        </w:rPr>
        <w:t>Obrak epe horretan burutzen ez badira, kontratista berandutze-egoeran dagoela joko da. Horretarako, ez da beharrezkoa izango administrazioak aldez aurretik betetzeko agindua ematea.</w:t>
      </w:r>
      <w:r>
        <w:rPr>
          <w:spacing w:val="-2"/>
          <w:sz w:val="22"/>
        </w:rPr>
        <w:br w:type="page"/>
      </w:r>
    </w:p>
    <w:p w14:paraId="3A0E3C13" w14:textId="77777777" w:rsidR="00C23D05" w:rsidRPr="00DA1506" w:rsidRDefault="00C23D05" w:rsidP="006E296F">
      <w:pPr>
        <w:pStyle w:val="Encabezado"/>
        <w:tabs>
          <w:tab w:val="clear" w:pos="4320"/>
          <w:tab w:val="clear" w:pos="8640"/>
        </w:tabs>
        <w:spacing w:line="360" w:lineRule="auto"/>
        <w:ind w:left="284" w:hanging="284"/>
        <w:rPr>
          <w:b/>
          <w:color w:val="0070C0"/>
          <w:spacing w:val="-2"/>
          <w:sz w:val="24"/>
          <w:szCs w:val="24"/>
        </w:rPr>
      </w:pPr>
      <w:r w:rsidRPr="00DA1506">
        <w:rPr>
          <w:b/>
          <w:color w:val="0070C0"/>
          <w:spacing w:val="0"/>
          <w:sz w:val="24"/>
        </w:rPr>
        <w:t>4.</w:t>
      </w:r>
      <w:r>
        <w:rPr>
          <w:b/>
          <w:color w:val="0070C0"/>
          <w:spacing w:val="0"/>
          <w:sz w:val="24"/>
        </w:rPr>
        <w:tab/>
      </w:r>
      <w:r w:rsidRPr="00DA1506">
        <w:rPr>
          <w:b/>
          <w:color w:val="0070C0"/>
          <w:spacing w:val="0"/>
          <w:sz w:val="24"/>
        </w:rPr>
        <w:t>LIZITAZIOAREN OINARRIZKO AURREKONTUA ETA KONTRATUAREN BALIO ZENBATETSIA</w:t>
      </w:r>
    </w:p>
    <w:p w14:paraId="4F2379DF" w14:textId="77777777" w:rsidR="00C23D05" w:rsidRDefault="00C23D05" w:rsidP="006E296F">
      <w:pPr>
        <w:suppressAutoHyphens/>
        <w:spacing w:line="360" w:lineRule="auto"/>
        <w:ind w:left="567"/>
        <w:outlineLvl w:val="0"/>
        <w:rPr>
          <w:b/>
          <w:i/>
          <w:color w:val="808080"/>
          <w:spacing w:val="-2"/>
          <w:sz w:val="22"/>
        </w:rPr>
      </w:pPr>
    </w:p>
    <w:p w14:paraId="1F07391B" w14:textId="77777777" w:rsidR="00C23D05" w:rsidRPr="00D86DE6" w:rsidRDefault="00C23D05" w:rsidP="006E296F">
      <w:pPr>
        <w:suppressAutoHyphens/>
        <w:spacing w:line="360" w:lineRule="auto"/>
        <w:ind w:left="567"/>
        <w:outlineLvl w:val="0"/>
        <w:rPr>
          <w:i/>
          <w:color w:val="808080"/>
          <w:spacing w:val="-2"/>
          <w:sz w:val="22"/>
        </w:rPr>
      </w:pPr>
      <w:r>
        <w:rPr>
          <w:b/>
          <w:i/>
          <w:color w:val="808080"/>
          <w:spacing w:val="-2"/>
          <w:sz w:val="22"/>
        </w:rPr>
        <w:t>Kasuak edo aldaerak</w:t>
      </w:r>
    </w:p>
    <w:p w14:paraId="73267328" w14:textId="77777777" w:rsidR="00C23D05" w:rsidRPr="00D86DE6" w:rsidRDefault="00C23D05" w:rsidP="006E296F">
      <w:pPr>
        <w:suppressAutoHyphens/>
        <w:spacing w:line="360" w:lineRule="auto"/>
        <w:ind w:left="567"/>
        <w:rPr>
          <w:b/>
          <w:i/>
          <w:color w:val="808080"/>
          <w:spacing w:val="-2"/>
          <w:sz w:val="22"/>
        </w:rPr>
      </w:pPr>
    </w:p>
    <w:p w14:paraId="251CC822" w14:textId="77777777" w:rsidR="00C23D05" w:rsidRPr="00D86DE6" w:rsidRDefault="00C23D05" w:rsidP="006E296F">
      <w:pPr>
        <w:suppressAutoHyphens/>
        <w:spacing w:line="360" w:lineRule="auto"/>
        <w:ind w:left="567"/>
        <w:rPr>
          <w:i/>
          <w:color w:val="808080"/>
          <w:spacing w:val="-2"/>
          <w:sz w:val="22"/>
        </w:rPr>
      </w:pPr>
      <w:r>
        <w:rPr>
          <w:i/>
          <w:color w:val="808080"/>
          <w:spacing w:val="-2"/>
          <w:sz w:val="22"/>
        </w:rPr>
        <w:t xml:space="preserve">a) </w:t>
      </w:r>
      <w:r>
        <w:rPr>
          <w:b/>
          <w:i/>
          <w:color w:val="808080"/>
          <w:spacing w:val="-2"/>
          <w:sz w:val="22"/>
        </w:rPr>
        <w:t>Obrak sortatan zatituta ez badaude</w:t>
      </w:r>
      <w:r>
        <w:rPr>
          <w:i/>
          <w:color w:val="808080"/>
          <w:spacing w:val="-2"/>
          <w:sz w:val="22"/>
        </w:rPr>
        <w:t>, aurreko testuari honako hau erantsiko zaio:</w:t>
      </w:r>
    </w:p>
    <w:p w14:paraId="5C368AE7" w14:textId="77777777" w:rsidR="00C23D05" w:rsidRPr="00D47454" w:rsidRDefault="00C23D05" w:rsidP="006E296F">
      <w:pPr>
        <w:suppressAutoHyphens/>
        <w:spacing w:line="360" w:lineRule="auto"/>
        <w:ind w:left="195"/>
        <w:rPr>
          <w:color w:val="808080"/>
          <w:spacing w:val="-2"/>
          <w:sz w:val="22"/>
        </w:rPr>
      </w:pPr>
    </w:p>
    <w:p w14:paraId="337BB5DB" w14:textId="77777777" w:rsidR="00C23D05" w:rsidRPr="00937954" w:rsidRDefault="00C23D05" w:rsidP="006E296F">
      <w:pPr>
        <w:suppressAutoHyphens/>
        <w:spacing w:line="360" w:lineRule="auto"/>
        <w:ind w:left="284"/>
        <w:rPr>
          <w:spacing w:val="-2"/>
          <w:sz w:val="22"/>
        </w:rPr>
      </w:pPr>
      <w:r>
        <w:rPr>
          <w:spacing w:val="-2"/>
          <w:sz w:val="22"/>
        </w:rPr>
        <w:t>1.- Hauxe izango da lizitazioaren oinarrizko aurrekontua: ............................. ...................... euro, gehi BEZari dagozkion ...................... euro. Aurrekontua hobetu dezakete lizitatzaileek.</w:t>
      </w:r>
    </w:p>
    <w:p w14:paraId="2BFC68A7" w14:textId="77777777" w:rsidR="00C23D05" w:rsidRPr="00937954" w:rsidRDefault="00C23D05" w:rsidP="006E296F">
      <w:pPr>
        <w:suppressAutoHyphens/>
        <w:spacing w:line="360" w:lineRule="auto"/>
        <w:ind w:left="284"/>
        <w:rPr>
          <w:spacing w:val="-2"/>
          <w:sz w:val="22"/>
        </w:rPr>
      </w:pPr>
    </w:p>
    <w:p w14:paraId="0D479D32" w14:textId="77777777" w:rsidR="00C23D05" w:rsidRDefault="00C23D05" w:rsidP="006E296F">
      <w:pPr>
        <w:suppressAutoHyphens/>
        <w:spacing w:line="360" w:lineRule="auto"/>
        <w:ind w:left="284"/>
        <w:rPr>
          <w:spacing w:val="-2"/>
          <w:sz w:val="22"/>
        </w:rPr>
      </w:pPr>
      <w:r>
        <w:rPr>
          <w:spacing w:val="-2"/>
          <w:sz w:val="22"/>
        </w:rPr>
        <w:t>Sektore Publikoko Kontratuei buruzko azaroaren 8ko 9/2017 Legearen (hemendik aurrera, SPKL) 100.2 artikuluan zehaztutako ondorioetarako, aurrekontua honela dago banakatuta:</w:t>
      </w:r>
    </w:p>
    <w:p w14:paraId="0F66486E" w14:textId="77777777" w:rsidR="00C23D05" w:rsidRPr="00C53E89" w:rsidRDefault="00C23D05" w:rsidP="006E296F">
      <w:pPr>
        <w:suppressAutoHyphens/>
        <w:spacing w:line="360" w:lineRule="auto"/>
        <w:ind w:left="284"/>
        <w:rPr>
          <w:spacing w:val="-2"/>
          <w:sz w:val="22"/>
        </w:rPr>
      </w:pPr>
    </w:p>
    <w:p w14:paraId="61F55F74" w14:textId="77777777" w:rsidR="00C23D05" w:rsidRPr="00C53E89" w:rsidRDefault="00C23D05" w:rsidP="006E296F">
      <w:pPr>
        <w:numPr>
          <w:ilvl w:val="0"/>
          <w:numId w:val="7"/>
        </w:numPr>
        <w:suppressAutoHyphens/>
        <w:spacing w:line="360" w:lineRule="auto"/>
        <w:ind w:left="644"/>
        <w:rPr>
          <w:spacing w:val="-2"/>
          <w:sz w:val="22"/>
        </w:rPr>
      </w:pPr>
      <w:r>
        <w:rPr>
          <w:spacing w:val="-2"/>
          <w:sz w:val="22"/>
        </w:rPr>
        <w:t>Langile-kostuak:</w:t>
      </w:r>
    </w:p>
    <w:p w14:paraId="1D5BC786" w14:textId="77777777" w:rsidR="00C23D05" w:rsidRPr="00C53E89" w:rsidRDefault="00C23D05" w:rsidP="006E296F">
      <w:pPr>
        <w:numPr>
          <w:ilvl w:val="0"/>
          <w:numId w:val="7"/>
        </w:numPr>
        <w:suppressAutoHyphens/>
        <w:spacing w:line="360" w:lineRule="auto"/>
        <w:ind w:left="644"/>
        <w:rPr>
          <w:spacing w:val="-2"/>
          <w:sz w:val="22"/>
        </w:rPr>
      </w:pPr>
      <w:r>
        <w:rPr>
          <w:spacing w:val="-2"/>
          <w:sz w:val="22"/>
        </w:rPr>
        <w:t>Zuzeneko beste kostu batzuk:</w:t>
      </w:r>
    </w:p>
    <w:p w14:paraId="6502261C" w14:textId="77777777" w:rsidR="00C23D05" w:rsidRPr="00C53E89" w:rsidRDefault="00C23D05" w:rsidP="006E296F">
      <w:pPr>
        <w:numPr>
          <w:ilvl w:val="0"/>
          <w:numId w:val="7"/>
        </w:numPr>
        <w:suppressAutoHyphens/>
        <w:spacing w:line="360" w:lineRule="auto"/>
        <w:ind w:left="644"/>
        <w:rPr>
          <w:spacing w:val="-2"/>
          <w:sz w:val="22"/>
        </w:rPr>
      </w:pPr>
      <w:r>
        <w:rPr>
          <w:spacing w:val="-2"/>
          <w:sz w:val="22"/>
        </w:rPr>
        <w:t>Zeharkako kostuak:</w:t>
      </w:r>
    </w:p>
    <w:p w14:paraId="1E7CF67C" w14:textId="77777777" w:rsidR="00C23D05" w:rsidRPr="00C53E89" w:rsidRDefault="00C23D05" w:rsidP="006E296F">
      <w:pPr>
        <w:numPr>
          <w:ilvl w:val="0"/>
          <w:numId w:val="7"/>
        </w:numPr>
        <w:suppressAutoHyphens/>
        <w:spacing w:line="360" w:lineRule="auto"/>
        <w:ind w:left="644"/>
        <w:rPr>
          <w:spacing w:val="-2"/>
          <w:sz w:val="22"/>
        </w:rPr>
      </w:pPr>
      <w:r>
        <w:rPr>
          <w:spacing w:val="-2"/>
          <w:sz w:val="22"/>
        </w:rPr>
        <w:t>Gerta litezkeen beste gastu batzuk:</w:t>
      </w:r>
    </w:p>
    <w:p w14:paraId="3B08C59E" w14:textId="77777777" w:rsidR="00C23D05" w:rsidRDefault="00C23D05" w:rsidP="006E296F">
      <w:pPr>
        <w:suppressAutoHyphens/>
        <w:spacing w:line="360" w:lineRule="auto"/>
        <w:ind w:left="284"/>
        <w:rPr>
          <w:spacing w:val="-2"/>
          <w:sz w:val="22"/>
        </w:rPr>
      </w:pPr>
    </w:p>
    <w:p w14:paraId="5A921EAE" w14:textId="77777777" w:rsidR="00C23D05" w:rsidRPr="00C53E89" w:rsidRDefault="00C23D05" w:rsidP="006E296F">
      <w:pPr>
        <w:suppressAutoHyphens/>
        <w:spacing w:line="360" w:lineRule="auto"/>
        <w:ind w:left="284"/>
        <w:rPr>
          <w:spacing w:val="-2"/>
          <w:sz w:val="22"/>
        </w:rPr>
      </w:pPr>
      <w:r>
        <w:rPr>
          <w:b/>
          <w:i/>
          <w:color w:val="808080"/>
          <w:spacing w:val="-2"/>
          <w:sz w:val="22"/>
        </w:rPr>
        <w:t>Baldin eta kontratua egikaritzeko enplegatutako langileen soldaten kostua kontratuaren prezio osoan sartuta badago, erreferentziako lan-hitzarmenean oinarrituta zenbatetsitako soldata-gastuak zehaztuko dira lizitazioaren oinarrizko aurrekontuan, banakatuta eta generoaren eta lanbide-kategoriaren arabera bereizita.</w:t>
      </w:r>
    </w:p>
    <w:p w14:paraId="32AFE2B6" w14:textId="77777777" w:rsidR="00C23D05" w:rsidRDefault="00C23D05" w:rsidP="006E296F">
      <w:pPr>
        <w:suppressAutoHyphens/>
        <w:spacing w:line="360" w:lineRule="auto"/>
        <w:ind w:left="284"/>
        <w:rPr>
          <w:spacing w:val="-2"/>
          <w:sz w:val="22"/>
        </w:rPr>
      </w:pPr>
    </w:p>
    <w:p w14:paraId="2099305E" w14:textId="77777777" w:rsidR="00C23D05" w:rsidRPr="00C53E89" w:rsidRDefault="00C23D05" w:rsidP="006E296F">
      <w:pPr>
        <w:suppressAutoHyphens/>
        <w:spacing w:line="360" w:lineRule="auto"/>
        <w:ind w:left="284"/>
        <w:rPr>
          <w:spacing w:val="-2"/>
          <w:sz w:val="22"/>
        </w:rPr>
      </w:pPr>
      <w:r>
        <w:rPr>
          <w:spacing w:val="-2"/>
          <w:sz w:val="22"/>
        </w:rPr>
        <w:t>2.- Kontratuaren balio zenbatetsia …………………………. euro da, BEZa aparte.</w:t>
      </w:r>
    </w:p>
    <w:p w14:paraId="2FE14E3B" w14:textId="77777777" w:rsidR="00C23D05" w:rsidRPr="00937954" w:rsidRDefault="00C23D05" w:rsidP="006E296F">
      <w:pPr>
        <w:suppressAutoHyphens/>
        <w:spacing w:line="360" w:lineRule="auto"/>
        <w:ind w:left="284"/>
        <w:rPr>
          <w:spacing w:val="-2"/>
          <w:sz w:val="22"/>
        </w:rPr>
      </w:pPr>
    </w:p>
    <w:p w14:paraId="7182FD3B" w14:textId="77777777" w:rsidR="00C23D05" w:rsidRPr="00C87F83" w:rsidRDefault="00C23D05" w:rsidP="006E296F">
      <w:pPr>
        <w:tabs>
          <w:tab w:val="left" w:pos="567"/>
        </w:tabs>
        <w:suppressAutoHyphens/>
        <w:spacing w:line="360" w:lineRule="auto"/>
        <w:ind w:left="567"/>
        <w:rPr>
          <w:i/>
          <w:color w:val="808080"/>
          <w:spacing w:val="-2"/>
          <w:sz w:val="22"/>
        </w:rPr>
      </w:pPr>
      <w:r>
        <w:rPr>
          <w:i/>
          <w:color w:val="808080"/>
          <w:spacing w:val="-2"/>
          <w:sz w:val="22"/>
        </w:rPr>
        <w:t xml:space="preserve">b) </w:t>
      </w:r>
      <w:r>
        <w:rPr>
          <w:b/>
          <w:i/>
          <w:color w:val="808080"/>
          <w:spacing w:val="-2"/>
          <w:sz w:val="22"/>
        </w:rPr>
        <w:t>Obrak sortatan zatituta badaude</w:t>
      </w:r>
      <w:r>
        <w:rPr>
          <w:i/>
          <w:color w:val="808080"/>
          <w:spacing w:val="-2"/>
          <w:sz w:val="22"/>
        </w:rPr>
        <w:t>, aurreko testuari honako hau erantsiko zaio:</w:t>
      </w:r>
    </w:p>
    <w:p w14:paraId="4939AB6E" w14:textId="77777777" w:rsidR="00C23D05" w:rsidRDefault="00C23D05" w:rsidP="006E296F">
      <w:pPr>
        <w:suppressAutoHyphens/>
        <w:spacing w:line="360" w:lineRule="auto"/>
        <w:ind w:left="284"/>
        <w:rPr>
          <w:spacing w:val="-2"/>
          <w:sz w:val="22"/>
        </w:rPr>
      </w:pPr>
    </w:p>
    <w:p w14:paraId="4472837C" w14:textId="77777777" w:rsidR="00C23D05" w:rsidRPr="00D04564" w:rsidRDefault="00C23D05" w:rsidP="006E296F">
      <w:pPr>
        <w:suppressAutoHyphens/>
        <w:spacing w:line="360" w:lineRule="auto"/>
        <w:ind w:left="284"/>
        <w:rPr>
          <w:spacing w:val="-2"/>
          <w:sz w:val="22"/>
        </w:rPr>
      </w:pPr>
      <w:r>
        <w:rPr>
          <w:spacing w:val="-2"/>
          <w:sz w:val="22"/>
        </w:rPr>
        <w:t>1.- Honako hau da sorta bakoitzaren lizitazioaren oinarrizko aurrekontua (lizitatzaileek hobetu dezakete beren eskaintzetan):</w:t>
      </w:r>
    </w:p>
    <w:p w14:paraId="782B14CB" w14:textId="77777777" w:rsidR="00C23D05" w:rsidRPr="00D04564" w:rsidRDefault="00C23D05" w:rsidP="006E296F">
      <w:pPr>
        <w:suppressAutoHyphens/>
        <w:spacing w:line="360" w:lineRule="auto"/>
        <w:ind w:left="284"/>
        <w:rPr>
          <w:spacing w:val="-2"/>
          <w:sz w:val="22"/>
        </w:rPr>
      </w:pPr>
    </w:p>
    <w:p w14:paraId="27C9AD67" w14:textId="77777777" w:rsidR="00C23D05" w:rsidRDefault="00C23D05" w:rsidP="006E296F">
      <w:pPr>
        <w:suppressAutoHyphens/>
        <w:spacing w:line="360" w:lineRule="auto"/>
        <w:ind w:left="284"/>
        <w:rPr>
          <w:spacing w:val="-2"/>
          <w:sz w:val="22"/>
        </w:rPr>
      </w:pPr>
      <w:r>
        <w:rPr>
          <w:spacing w:val="-2"/>
          <w:sz w:val="22"/>
        </w:rPr>
        <w:t xml:space="preserve">1. </w:t>
      </w:r>
      <w:proofErr w:type="gramStart"/>
      <w:r>
        <w:rPr>
          <w:spacing w:val="-2"/>
          <w:sz w:val="22"/>
        </w:rPr>
        <w:t>sorta.-</w:t>
      </w:r>
      <w:proofErr w:type="gramEnd"/>
      <w:r>
        <w:rPr>
          <w:spacing w:val="-2"/>
          <w:sz w:val="22"/>
        </w:rPr>
        <w:t xml:space="preserve"> .............................................. euro, gehi BEZari dagozkion ...................... euro.</w:t>
      </w:r>
    </w:p>
    <w:p w14:paraId="7F0E136B" w14:textId="77777777" w:rsidR="00C23D05" w:rsidRDefault="00C23D05">
      <w:pPr>
        <w:jc w:val="left"/>
        <w:rPr>
          <w:spacing w:val="-2"/>
          <w:sz w:val="22"/>
        </w:rPr>
      </w:pPr>
      <w:r>
        <w:rPr>
          <w:spacing w:val="-2"/>
          <w:sz w:val="22"/>
        </w:rPr>
        <w:br w:type="page"/>
      </w:r>
    </w:p>
    <w:p w14:paraId="5A0BE941" w14:textId="77777777" w:rsidR="00C23D05" w:rsidRDefault="00C23D05" w:rsidP="006E296F">
      <w:pPr>
        <w:suppressAutoHyphens/>
        <w:spacing w:line="360" w:lineRule="auto"/>
        <w:ind w:left="284"/>
        <w:rPr>
          <w:spacing w:val="-2"/>
          <w:sz w:val="22"/>
        </w:rPr>
      </w:pPr>
      <w:r>
        <w:rPr>
          <w:spacing w:val="-2"/>
          <w:sz w:val="22"/>
        </w:rPr>
        <w:t>SPKLren 100.2 artikuluan zehaztutako ondorioetarako, aurrekontua honela dago banakatuta:</w:t>
      </w:r>
    </w:p>
    <w:p w14:paraId="16004659" w14:textId="77777777" w:rsidR="00C23D05" w:rsidRPr="00C53E89" w:rsidRDefault="00C23D05" w:rsidP="006E296F">
      <w:pPr>
        <w:suppressAutoHyphens/>
        <w:spacing w:line="360" w:lineRule="auto"/>
        <w:ind w:left="284"/>
        <w:rPr>
          <w:spacing w:val="-2"/>
          <w:sz w:val="22"/>
        </w:rPr>
      </w:pPr>
    </w:p>
    <w:p w14:paraId="23976EBE" w14:textId="77777777" w:rsidR="00C23D05" w:rsidRPr="00C53E89" w:rsidRDefault="00C23D05" w:rsidP="006E296F">
      <w:pPr>
        <w:numPr>
          <w:ilvl w:val="0"/>
          <w:numId w:val="7"/>
        </w:numPr>
        <w:suppressAutoHyphens/>
        <w:spacing w:line="360" w:lineRule="auto"/>
        <w:ind w:left="284" w:firstLine="0"/>
        <w:rPr>
          <w:spacing w:val="-2"/>
          <w:sz w:val="22"/>
        </w:rPr>
      </w:pPr>
      <w:r>
        <w:rPr>
          <w:spacing w:val="-2"/>
          <w:sz w:val="22"/>
        </w:rPr>
        <w:t>Langile-kostuak:</w:t>
      </w:r>
    </w:p>
    <w:p w14:paraId="03804186" w14:textId="77777777" w:rsidR="00C23D05" w:rsidRPr="00C53E89" w:rsidRDefault="00C23D05" w:rsidP="006E296F">
      <w:pPr>
        <w:numPr>
          <w:ilvl w:val="0"/>
          <w:numId w:val="7"/>
        </w:numPr>
        <w:suppressAutoHyphens/>
        <w:spacing w:line="360" w:lineRule="auto"/>
        <w:ind w:left="284" w:firstLine="0"/>
        <w:rPr>
          <w:spacing w:val="-2"/>
          <w:sz w:val="22"/>
        </w:rPr>
      </w:pPr>
      <w:r>
        <w:rPr>
          <w:spacing w:val="-2"/>
          <w:sz w:val="22"/>
        </w:rPr>
        <w:t>Zuzeneko beste kostu batzuk:</w:t>
      </w:r>
    </w:p>
    <w:p w14:paraId="6A5E64A1" w14:textId="77777777" w:rsidR="00C23D05" w:rsidRPr="00C53E89" w:rsidRDefault="00C23D05" w:rsidP="006E296F">
      <w:pPr>
        <w:numPr>
          <w:ilvl w:val="0"/>
          <w:numId w:val="7"/>
        </w:numPr>
        <w:suppressAutoHyphens/>
        <w:spacing w:line="360" w:lineRule="auto"/>
        <w:ind w:left="284" w:firstLine="0"/>
        <w:rPr>
          <w:spacing w:val="-2"/>
          <w:sz w:val="22"/>
        </w:rPr>
      </w:pPr>
      <w:r>
        <w:rPr>
          <w:spacing w:val="-2"/>
          <w:sz w:val="22"/>
        </w:rPr>
        <w:t>Zeharkako kostuak:</w:t>
      </w:r>
    </w:p>
    <w:p w14:paraId="4247621C" w14:textId="77777777" w:rsidR="00C23D05" w:rsidRPr="00C53E89" w:rsidRDefault="00C23D05" w:rsidP="006E296F">
      <w:pPr>
        <w:numPr>
          <w:ilvl w:val="0"/>
          <w:numId w:val="7"/>
        </w:numPr>
        <w:suppressAutoHyphens/>
        <w:spacing w:line="360" w:lineRule="auto"/>
        <w:ind w:left="284" w:firstLine="0"/>
        <w:rPr>
          <w:spacing w:val="-2"/>
          <w:sz w:val="22"/>
        </w:rPr>
      </w:pPr>
      <w:r>
        <w:rPr>
          <w:spacing w:val="-2"/>
          <w:sz w:val="22"/>
        </w:rPr>
        <w:t>Gerta litezkeen beste gastu batzuk:</w:t>
      </w:r>
    </w:p>
    <w:p w14:paraId="478B9C0C" w14:textId="77777777" w:rsidR="00C23D05" w:rsidRDefault="00C23D05" w:rsidP="006E296F">
      <w:pPr>
        <w:suppressAutoHyphens/>
        <w:spacing w:line="360" w:lineRule="auto"/>
        <w:ind w:left="284"/>
        <w:rPr>
          <w:spacing w:val="-2"/>
          <w:sz w:val="22"/>
        </w:rPr>
      </w:pPr>
    </w:p>
    <w:p w14:paraId="51EE43F6" w14:textId="77777777" w:rsidR="00C23D05" w:rsidRPr="00C53E89" w:rsidRDefault="00C23D05" w:rsidP="006E296F">
      <w:pPr>
        <w:suppressAutoHyphens/>
        <w:spacing w:line="360" w:lineRule="auto"/>
        <w:ind w:left="284"/>
        <w:rPr>
          <w:spacing w:val="-2"/>
          <w:sz w:val="22"/>
        </w:rPr>
      </w:pPr>
      <w:r>
        <w:rPr>
          <w:b/>
          <w:i/>
          <w:color w:val="808080"/>
          <w:spacing w:val="-2"/>
          <w:sz w:val="22"/>
        </w:rPr>
        <w:t>Baldin eta kontratua egikaritzeko enplegatutako langileen soldaten kostua kontratuaren prezio osoan sartuta badago, erreferentziako lan-hitzarmenean oinarrituta zenbatetsitako soldata-gastuak zehaztuko dira lizitazioaren oinarrizko aurrekontuan, banakatuta eta generoaren eta lanbide-kategoriaren arabera bereizita.</w:t>
      </w:r>
    </w:p>
    <w:p w14:paraId="3CB218C6" w14:textId="77777777" w:rsidR="00C23D05" w:rsidRDefault="00C23D05" w:rsidP="006E296F">
      <w:pPr>
        <w:suppressAutoHyphens/>
        <w:spacing w:line="360" w:lineRule="auto"/>
        <w:ind w:left="284"/>
        <w:rPr>
          <w:spacing w:val="-2"/>
          <w:sz w:val="22"/>
        </w:rPr>
      </w:pPr>
    </w:p>
    <w:p w14:paraId="176D26B2" w14:textId="77777777" w:rsidR="00C23D05" w:rsidRDefault="00C23D05" w:rsidP="006E296F">
      <w:pPr>
        <w:suppressAutoHyphens/>
        <w:spacing w:line="360" w:lineRule="auto"/>
        <w:ind w:left="284"/>
        <w:rPr>
          <w:spacing w:val="-2"/>
          <w:sz w:val="22"/>
        </w:rPr>
      </w:pPr>
      <w:r>
        <w:rPr>
          <w:spacing w:val="-2"/>
          <w:sz w:val="22"/>
        </w:rPr>
        <w:t xml:space="preserve">2. </w:t>
      </w:r>
      <w:proofErr w:type="gramStart"/>
      <w:r>
        <w:rPr>
          <w:spacing w:val="-2"/>
          <w:sz w:val="22"/>
        </w:rPr>
        <w:t>sorta.-</w:t>
      </w:r>
      <w:proofErr w:type="gramEnd"/>
      <w:r>
        <w:rPr>
          <w:spacing w:val="-2"/>
          <w:sz w:val="22"/>
        </w:rPr>
        <w:t xml:space="preserve"> ................................................ euro, gehi BEZari dagozkion ...................... euro.</w:t>
      </w:r>
    </w:p>
    <w:p w14:paraId="51722812" w14:textId="77777777" w:rsidR="00C23D05" w:rsidRPr="00937954" w:rsidRDefault="00C23D05" w:rsidP="006E296F">
      <w:pPr>
        <w:suppressAutoHyphens/>
        <w:spacing w:line="360" w:lineRule="auto"/>
        <w:ind w:left="284"/>
        <w:rPr>
          <w:spacing w:val="-2"/>
          <w:sz w:val="22"/>
        </w:rPr>
      </w:pPr>
    </w:p>
    <w:p w14:paraId="2378173A" w14:textId="77777777" w:rsidR="00C23D05" w:rsidRDefault="00C23D05" w:rsidP="006E296F">
      <w:pPr>
        <w:suppressAutoHyphens/>
        <w:spacing w:line="360" w:lineRule="auto"/>
        <w:ind w:left="284"/>
        <w:rPr>
          <w:spacing w:val="-2"/>
          <w:sz w:val="22"/>
        </w:rPr>
      </w:pPr>
      <w:r>
        <w:rPr>
          <w:spacing w:val="-2"/>
          <w:sz w:val="22"/>
        </w:rPr>
        <w:t>SPKLren 100.2 artikuluan zehaztutako ondorioetarako, aurrekontua honela dago banakatuta:</w:t>
      </w:r>
    </w:p>
    <w:p w14:paraId="511FD9FF" w14:textId="77777777" w:rsidR="00C23D05" w:rsidRPr="00C53E89" w:rsidRDefault="00C23D05" w:rsidP="006E296F">
      <w:pPr>
        <w:suppressAutoHyphens/>
        <w:spacing w:line="360" w:lineRule="auto"/>
        <w:ind w:left="284"/>
        <w:rPr>
          <w:spacing w:val="-2"/>
          <w:sz w:val="22"/>
        </w:rPr>
      </w:pPr>
    </w:p>
    <w:p w14:paraId="4DFAE1E1" w14:textId="77777777" w:rsidR="00C23D05" w:rsidRPr="00C53E89" w:rsidRDefault="00C23D05" w:rsidP="006E296F">
      <w:pPr>
        <w:numPr>
          <w:ilvl w:val="0"/>
          <w:numId w:val="7"/>
        </w:numPr>
        <w:suppressAutoHyphens/>
        <w:spacing w:line="360" w:lineRule="auto"/>
        <w:ind w:left="284" w:firstLine="0"/>
        <w:rPr>
          <w:spacing w:val="-2"/>
          <w:sz w:val="22"/>
        </w:rPr>
      </w:pPr>
      <w:r>
        <w:rPr>
          <w:spacing w:val="-2"/>
          <w:sz w:val="22"/>
        </w:rPr>
        <w:t>Langile-kostuak:</w:t>
      </w:r>
    </w:p>
    <w:p w14:paraId="2CB85134" w14:textId="77777777" w:rsidR="00C23D05" w:rsidRPr="00C53E89" w:rsidRDefault="00C23D05" w:rsidP="006E296F">
      <w:pPr>
        <w:numPr>
          <w:ilvl w:val="0"/>
          <w:numId w:val="7"/>
        </w:numPr>
        <w:suppressAutoHyphens/>
        <w:spacing w:line="360" w:lineRule="auto"/>
        <w:ind w:left="284" w:firstLine="0"/>
        <w:rPr>
          <w:spacing w:val="-2"/>
          <w:sz w:val="22"/>
        </w:rPr>
      </w:pPr>
      <w:r>
        <w:rPr>
          <w:spacing w:val="-2"/>
          <w:sz w:val="22"/>
        </w:rPr>
        <w:t>Zuzeneko beste kostu batzuk:</w:t>
      </w:r>
    </w:p>
    <w:p w14:paraId="360FF0E9" w14:textId="77777777" w:rsidR="00C23D05" w:rsidRPr="00C53E89" w:rsidRDefault="00C23D05" w:rsidP="006E296F">
      <w:pPr>
        <w:numPr>
          <w:ilvl w:val="0"/>
          <w:numId w:val="7"/>
        </w:numPr>
        <w:suppressAutoHyphens/>
        <w:spacing w:line="360" w:lineRule="auto"/>
        <w:ind w:left="284" w:firstLine="0"/>
        <w:rPr>
          <w:spacing w:val="-2"/>
          <w:sz w:val="22"/>
        </w:rPr>
      </w:pPr>
      <w:r>
        <w:rPr>
          <w:spacing w:val="-2"/>
          <w:sz w:val="22"/>
        </w:rPr>
        <w:t>Zeharkako kostuak:</w:t>
      </w:r>
    </w:p>
    <w:p w14:paraId="1C99FD41" w14:textId="77777777" w:rsidR="00C23D05" w:rsidRPr="00C53E89" w:rsidRDefault="00C23D05" w:rsidP="006E296F">
      <w:pPr>
        <w:numPr>
          <w:ilvl w:val="0"/>
          <w:numId w:val="7"/>
        </w:numPr>
        <w:suppressAutoHyphens/>
        <w:spacing w:line="360" w:lineRule="auto"/>
        <w:ind w:left="284" w:firstLine="0"/>
        <w:rPr>
          <w:spacing w:val="-2"/>
          <w:sz w:val="22"/>
        </w:rPr>
      </w:pPr>
      <w:r>
        <w:rPr>
          <w:spacing w:val="-2"/>
          <w:sz w:val="22"/>
        </w:rPr>
        <w:t>Gerta litezkeen beste gastu batzuk:</w:t>
      </w:r>
    </w:p>
    <w:p w14:paraId="5A955B96" w14:textId="77777777" w:rsidR="00C23D05" w:rsidRDefault="00C23D05" w:rsidP="006E296F">
      <w:pPr>
        <w:suppressAutoHyphens/>
        <w:spacing w:line="360" w:lineRule="auto"/>
        <w:ind w:left="284"/>
        <w:rPr>
          <w:spacing w:val="-2"/>
          <w:sz w:val="22"/>
        </w:rPr>
      </w:pPr>
    </w:p>
    <w:p w14:paraId="2EE77371" w14:textId="77777777" w:rsidR="00C23D05" w:rsidRPr="00C53E89" w:rsidRDefault="00C23D05" w:rsidP="006E296F">
      <w:pPr>
        <w:suppressAutoHyphens/>
        <w:spacing w:line="360" w:lineRule="auto"/>
        <w:ind w:left="284"/>
        <w:rPr>
          <w:spacing w:val="-2"/>
          <w:sz w:val="22"/>
        </w:rPr>
      </w:pPr>
      <w:r>
        <w:rPr>
          <w:b/>
          <w:i/>
          <w:color w:val="808080"/>
          <w:spacing w:val="-2"/>
          <w:sz w:val="22"/>
        </w:rPr>
        <w:t>Baldin eta kontratua egikaritzeko enplegatutako langileen soldaten kostua kontratuaren prezio osoan sartuta badago, erreferentziako lan-hitzarmenean oinarrituta zenbatetsitako soldata-gastuak zehaztuko dira lizitazioaren oinarrizko aurrekontuan, banakatuta eta generoaren eta lanbide-kategoriaren arabera bereizita.</w:t>
      </w:r>
    </w:p>
    <w:p w14:paraId="004489C0" w14:textId="77777777" w:rsidR="00C23D05" w:rsidRDefault="00C23D05" w:rsidP="006E296F">
      <w:pPr>
        <w:suppressAutoHyphens/>
        <w:spacing w:line="360" w:lineRule="auto"/>
        <w:ind w:left="284"/>
        <w:rPr>
          <w:spacing w:val="-2"/>
          <w:sz w:val="22"/>
        </w:rPr>
      </w:pPr>
    </w:p>
    <w:p w14:paraId="60653A1A" w14:textId="77777777" w:rsidR="00C23D05" w:rsidRDefault="00C23D05" w:rsidP="006E296F">
      <w:pPr>
        <w:suppressAutoHyphens/>
        <w:spacing w:line="360" w:lineRule="auto"/>
        <w:ind w:left="284"/>
        <w:rPr>
          <w:spacing w:val="-2"/>
          <w:sz w:val="22"/>
        </w:rPr>
      </w:pPr>
    </w:p>
    <w:p w14:paraId="2672EFDC" w14:textId="77777777" w:rsidR="00C23D05" w:rsidRDefault="00C23D05" w:rsidP="006E296F">
      <w:pPr>
        <w:suppressAutoHyphens/>
        <w:spacing w:line="360" w:lineRule="auto"/>
        <w:ind w:left="284"/>
        <w:rPr>
          <w:spacing w:val="-2"/>
          <w:sz w:val="22"/>
        </w:rPr>
      </w:pPr>
      <w:r>
        <w:rPr>
          <w:spacing w:val="-2"/>
          <w:sz w:val="22"/>
        </w:rPr>
        <w:t xml:space="preserve">3. </w:t>
      </w:r>
      <w:proofErr w:type="gramStart"/>
      <w:r>
        <w:rPr>
          <w:spacing w:val="-2"/>
          <w:sz w:val="22"/>
        </w:rPr>
        <w:t>sorta.-</w:t>
      </w:r>
      <w:proofErr w:type="gramEnd"/>
      <w:r>
        <w:rPr>
          <w:spacing w:val="-2"/>
          <w:sz w:val="22"/>
        </w:rPr>
        <w:t xml:space="preserve"> .............................................. euro, gehi BEZari dagozkion ...................... euro.</w:t>
      </w:r>
    </w:p>
    <w:p w14:paraId="226888D1" w14:textId="77777777" w:rsidR="00C23D05" w:rsidRPr="00C53E89" w:rsidRDefault="00C23D05" w:rsidP="006E296F">
      <w:pPr>
        <w:suppressAutoHyphens/>
        <w:spacing w:line="360" w:lineRule="auto"/>
        <w:ind w:left="284"/>
        <w:rPr>
          <w:spacing w:val="-2"/>
          <w:sz w:val="22"/>
        </w:rPr>
      </w:pPr>
    </w:p>
    <w:p w14:paraId="1F556EC1" w14:textId="77777777" w:rsidR="00C23D05" w:rsidRDefault="00C23D05" w:rsidP="006E296F">
      <w:pPr>
        <w:suppressAutoHyphens/>
        <w:spacing w:line="360" w:lineRule="auto"/>
        <w:ind w:left="284"/>
        <w:rPr>
          <w:spacing w:val="-2"/>
          <w:sz w:val="22"/>
        </w:rPr>
      </w:pPr>
      <w:r>
        <w:rPr>
          <w:spacing w:val="-2"/>
          <w:sz w:val="22"/>
        </w:rPr>
        <w:t>SPKLren 100.2 artikuluan zehaztutako ondorioetarako, aurrekontua honela dago banakatuta:</w:t>
      </w:r>
    </w:p>
    <w:p w14:paraId="2B8697C3" w14:textId="77777777" w:rsidR="00C23D05" w:rsidRDefault="00C23D05">
      <w:pPr>
        <w:jc w:val="left"/>
        <w:rPr>
          <w:spacing w:val="-2"/>
          <w:sz w:val="22"/>
        </w:rPr>
      </w:pPr>
      <w:r>
        <w:rPr>
          <w:spacing w:val="-2"/>
          <w:sz w:val="22"/>
        </w:rPr>
        <w:br w:type="page"/>
      </w:r>
    </w:p>
    <w:p w14:paraId="6578EFC6" w14:textId="77777777" w:rsidR="00C23D05" w:rsidRPr="00C53E89" w:rsidRDefault="00C23D05" w:rsidP="006E296F">
      <w:pPr>
        <w:numPr>
          <w:ilvl w:val="0"/>
          <w:numId w:val="7"/>
        </w:numPr>
        <w:suppressAutoHyphens/>
        <w:spacing w:line="360" w:lineRule="auto"/>
        <w:ind w:left="284" w:firstLine="0"/>
        <w:rPr>
          <w:spacing w:val="-2"/>
          <w:sz w:val="22"/>
        </w:rPr>
      </w:pPr>
      <w:r>
        <w:rPr>
          <w:spacing w:val="-2"/>
          <w:sz w:val="22"/>
        </w:rPr>
        <w:t>Langile-kostuak:</w:t>
      </w:r>
    </w:p>
    <w:p w14:paraId="6B937A42" w14:textId="77777777" w:rsidR="00C23D05" w:rsidRPr="00C53E89" w:rsidRDefault="00C23D05" w:rsidP="006E296F">
      <w:pPr>
        <w:numPr>
          <w:ilvl w:val="0"/>
          <w:numId w:val="7"/>
        </w:numPr>
        <w:suppressAutoHyphens/>
        <w:spacing w:line="360" w:lineRule="auto"/>
        <w:ind w:left="284" w:firstLine="0"/>
        <w:rPr>
          <w:spacing w:val="-2"/>
          <w:sz w:val="22"/>
        </w:rPr>
      </w:pPr>
      <w:r>
        <w:rPr>
          <w:spacing w:val="-2"/>
          <w:sz w:val="22"/>
        </w:rPr>
        <w:t>Zuzeneko beste kostu batzuk:</w:t>
      </w:r>
    </w:p>
    <w:p w14:paraId="13C6356F" w14:textId="77777777" w:rsidR="00C23D05" w:rsidRPr="00C53E89" w:rsidRDefault="00C23D05" w:rsidP="006E296F">
      <w:pPr>
        <w:numPr>
          <w:ilvl w:val="0"/>
          <w:numId w:val="7"/>
        </w:numPr>
        <w:suppressAutoHyphens/>
        <w:spacing w:line="360" w:lineRule="auto"/>
        <w:ind w:left="284" w:firstLine="0"/>
        <w:rPr>
          <w:spacing w:val="-2"/>
          <w:sz w:val="22"/>
        </w:rPr>
      </w:pPr>
      <w:r>
        <w:rPr>
          <w:spacing w:val="-2"/>
          <w:sz w:val="22"/>
        </w:rPr>
        <w:t>Zeharkako kostuak:</w:t>
      </w:r>
    </w:p>
    <w:p w14:paraId="35FC95C0" w14:textId="77777777" w:rsidR="00C23D05" w:rsidRPr="00C53E89" w:rsidRDefault="00C23D05" w:rsidP="006E296F">
      <w:pPr>
        <w:numPr>
          <w:ilvl w:val="0"/>
          <w:numId w:val="7"/>
        </w:numPr>
        <w:suppressAutoHyphens/>
        <w:spacing w:line="360" w:lineRule="auto"/>
        <w:ind w:left="284" w:firstLine="0"/>
        <w:rPr>
          <w:spacing w:val="-2"/>
          <w:sz w:val="22"/>
        </w:rPr>
      </w:pPr>
      <w:r>
        <w:rPr>
          <w:spacing w:val="-2"/>
          <w:sz w:val="22"/>
        </w:rPr>
        <w:t>Gerta litezkeen beste gastu batzuk:</w:t>
      </w:r>
    </w:p>
    <w:p w14:paraId="3609C9F5" w14:textId="77777777" w:rsidR="00C23D05" w:rsidRDefault="00C23D05" w:rsidP="006E296F">
      <w:pPr>
        <w:suppressAutoHyphens/>
        <w:spacing w:line="360" w:lineRule="auto"/>
        <w:ind w:left="284"/>
        <w:rPr>
          <w:spacing w:val="-2"/>
          <w:sz w:val="22"/>
        </w:rPr>
      </w:pPr>
    </w:p>
    <w:p w14:paraId="3095825D" w14:textId="77777777" w:rsidR="00C23D05" w:rsidRPr="00C53E89" w:rsidRDefault="00C23D05" w:rsidP="006E296F">
      <w:pPr>
        <w:suppressAutoHyphens/>
        <w:spacing w:line="360" w:lineRule="auto"/>
        <w:ind w:left="284"/>
        <w:rPr>
          <w:spacing w:val="-2"/>
          <w:sz w:val="22"/>
        </w:rPr>
      </w:pPr>
      <w:r>
        <w:rPr>
          <w:b/>
          <w:i/>
          <w:color w:val="808080"/>
          <w:spacing w:val="-2"/>
          <w:sz w:val="22"/>
        </w:rPr>
        <w:t>Baldin eta kontratua egikaritzeko enplegatutako langileen soldaten kostua kontratuaren prezio osoan sartuta badago, erreferentziako lan-hitzarmenean oinarrituta zenbatetsitako soldata-gastuak zehaztuko dira lizitazioaren oinarrizko aurrekontuan, banakatuta eta generoaren eta lanbide-kategoriaren arabera bereizita.</w:t>
      </w:r>
    </w:p>
    <w:p w14:paraId="72B6F2C3" w14:textId="77777777" w:rsidR="00C23D05" w:rsidRPr="00C53E89" w:rsidRDefault="00C23D05" w:rsidP="006E296F">
      <w:pPr>
        <w:suppressAutoHyphens/>
        <w:spacing w:line="360" w:lineRule="auto"/>
        <w:ind w:left="284"/>
        <w:rPr>
          <w:spacing w:val="-2"/>
          <w:sz w:val="22"/>
        </w:rPr>
      </w:pPr>
    </w:p>
    <w:p w14:paraId="6F8C1FE5" w14:textId="77777777" w:rsidR="00C23D05" w:rsidRPr="00C53E89" w:rsidRDefault="00C23D05" w:rsidP="006E296F">
      <w:pPr>
        <w:suppressAutoHyphens/>
        <w:spacing w:line="360" w:lineRule="auto"/>
        <w:ind w:left="284"/>
        <w:rPr>
          <w:spacing w:val="-2"/>
          <w:sz w:val="22"/>
        </w:rPr>
      </w:pPr>
      <w:r>
        <w:rPr>
          <w:spacing w:val="-2"/>
          <w:sz w:val="22"/>
        </w:rPr>
        <w:t>2.- Kontratuaren balio zenbatetsia …………………………. euro da, BEZa aparte.</w:t>
      </w:r>
    </w:p>
    <w:p w14:paraId="6DB0742C" w14:textId="77777777" w:rsidR="00C23D05" w:rsidRPr="00D04564" w:rsidRDefault="00C23D05" w:rsidP="006E296F">
      <w:pPr>
        <w:suppressAutoHyphens/>
        <w:spacing w:line="360" w:lineRule="auto"/>
        <w:rPr>
          <w:spacing w:val="-2"/>
          <w:sz w:val="22"/>
        </w:rPr>
      </w:pPr>
    </w:p>
    <w:p w14:paraId="2565B00D" w14:textId="77777777" w:rsidR="00C23D05" w:rsidRPr="005330FF" w:rsidRDefault="00C23D05" w:rsidP="006E296F">
      <w:pPr>
        <w:suppressAutoHyphens/>
        <w:spacing w:line="360" w:lineRule="auto"/>
        <w:ind w:left="284"/>
        <w:outlineLvl w:val="0"/>
        <w:rPr>
          <w:color w:val="808080"/>
          <w:spacing w:val="-2"/>
          <w:sz w:val="22"/>
        </w:rPr>
      </w:pPr>
      <w:r>
        <w:rPr>
          <w:i/>
          <w:color w:val="808080"/>
          <w:spacing w:val="-2"/>
          <w:sz w:val="22"/>
          <w:u w:val="single"/>
        </w:rPr>
        <w:t>Testu finkoa</w:t>
      </w:r>
    </w:p>
    <w:p w14:paraId="491FA423" w14:textId="77777777" w:rsidR="00C23D05" w:rsidRPr="005330FF" w:rsidRDefault="00C23D05" w:rsidP="006E296F">
      <w:pPr>
        <w:suppressAutoHyphens/>
        <w:spacing w:line="360" w:lineRule="auto"/>
        <w:ind w:left="284"/>
        <w:rPr>
          <w:spacing w:val="-2"/>
          <w:sz w:val="22"/>
        </w:rPr>
      </w:pPr>
    </w:p>
    <w:p w14:paraId="5DE89C25" w14:textId="77777777" w:rsidR="00C23D05" w:rsidRDefault="00C23D05" w:rsidP="006E296F">
      <w:pPr>
        <w:suppressAutoHyphens/>
        <w:spacing w:line="360" w:lineRule="auto"/>
        <w:ind w:left="284"/>
        <w:rPr>
          <w:spacing w:val="-2"/>
          <w:sz w:val="22"/>
        </w:rPr>
      </w:pPr>
      <w:r>
        <w:rPr>
          <w:spacing w:val="-2"/>
          <w:sz w:val="22"/>
        </w:rPr>
        <w:t>Kontratuaren prezioaren barruan egongo da unitateko prezioen zerrenda bat, behar bezala banakatua. Prezio horiek egongo dira indarrean kontratuaren egikaritzeak dirauen bitartean. Lizitatzaileak unitateko preziorik aurkezten ez badu, ulertuko da administrazioaren aurrekontukoak hartzen dituela oinarritzat, bere prezio-proposameneko beheratze-ehuneko bera kenduta.</w:t>
      </w:r>
    </w:p>
    <w:p w14:paraId="3FBB1195" w14:textId="77777777" w:rsidR="00C23D05" w:rsidRDefault="00C23D05" w:rsidP="006E296F">
      <w:pPr>
        <w:suppressAutoHyphens/>
        <w:spacing w:line="360" w:lineRule="auto"/>
        <w:ind w:left="284"/>
        <w:rPr>
          <w:spacing w:val="-2"/>
          <w:sz w:val="22"/>
        </w:rPr>
      </w:pPr>
    </w:p>
    <w:p w14:paraId="069E4851" w14:textId="77777777" w:rsidR="00C23D05" w:rsidRPr="00B30A4A" w:rsidRDefault="00C23D05" w:rsidP="006E296F">
      <w:pPr>
        <w:pStyle w:val="Encabezado"/>
        <w:tabs>
          <w:tab w:val="clear" w:pos="4320"/>
          <w:tab w:val="clear" w:pos="8640"/>
        </w:tabs>
        <w:spacing w:line="360" w:lineRule="auto"/>
        <w:rPr>
          <w:rFonts w:cs="Arial"/>
          <w:b/>
          <w:bCs/>
          <w:color w:val="0070C0"/>
          <w:spacing w:val="0"/>
          <w:sz w:val="24"/>
          <w:szCs w:val="22"/>
        </w:rPr>
      </w:pPr>
      <w:r w:rsidRPr="00B30A4A">
        <w:rPr>
          <w:b/>
          <w:color w:val="0070C0"/>
          <w:spacing w:val="0"/>
          <w:sz w:val="24"/>
        </w:rPr>
        <w:t>5. FINANTZAKETA</w:t>
      </w:r>
    </w:p>
    <w:p w14:paraId="0148EDF9" w14:textId="77777777" w:rsidR="00C23D05" w:rsidRDefault="00C23D05" w:rsidP="006E296F">
      <w:pPr>
        <w:suppressAutoHyphens/>
        <w:spacing w:line="360" w:lineRule="auto"/>
        <w:ind w:left="567"/>
        <w:rPr>
          <w:b/>
          <w:i/>
          <w:color w:val="808080"/>
          <w:spacing w:val="-2"/>
          <w:sz w:val="22"/>
        </w:rPr>
      </w:pPr>
    </w:p>
    <w:p w14:paraId="65DE12D1" w14:textId="77777777" w:rsidR="00C23D05" w:rsidRPr="00353EC1" w:rsidRDefault="00C23D05" w:rsidP="006E296F">
      <w:pPr>
        <w:suppressAutoHyphens/>
        <w:spacing w:line="360" w:lineRule="auto"/>
        <w:ind w:left="567"/>
        <w:rPr>
          <w:b/>
          <w:i/>
          <w:color w:val="808080"/>
          <w:spacing w:val="-2"/>
          <w:sz w:val="22"/>
        </w:rPr>
      </w:pPr>
      <w:r>
        <w:rPr>
          <w:b/>
          <w:i/>
          <w:color w:val="808080"/>
          <w:spacing w:val="-2"/>
          <w:sz w:val="22"/>
        </w:rPr>
        <w:t>Kasuak edo aldaerak</w:t>
      </w:r>
    </w:p>
    <w:p w14:paraId="1384BFF6" w14:textId="77777777" w:rsidR="00C23D05" w:rsidRPr="009274F5" w:rsidRDefault="00C23D05" w:rsidP="006E296F">
      <w:pPr>
        <w:pStyle w:val="Encabezado"/>
        <w:tabs>
          <w:tab w:val="clear" w:pos="4320"/>
          <w:tab w:val="clear" w:pos="8640"/>
        </w:tabs>
        <w:spacing w:line="360" w:lineRule="auto"/>
        <w:ind w:left="567"/>
        <w:rPr>
          <w:rFonts w:cs="Arial"/>
          <w:color w:val="808080"/>
        </w:rPr>
      </w:pPr>
    </w:p>
    <w:p w14:paraId="66C4EBC0" w14:textId="77777777" w:rsidR="00C23D05" w:rsidRPr="00C87F83" w:rsidRDefault="00C23D05" w:rsidP="006E296F">
      <w:pPr>
        <w:suppressAutoHyphens/>
        <w:spacing w:line="360" w:lineRule="auto"/>
        <w:ind w:left="851" w:hanging="284"/>
        <w:rPr>
          <w:i/>
          <w:color w:val="808080"/>
          <w:spacing w:val="-2"/>
          <w:sz w:val="22"/>
        </w:rPr>
      </w:pPr>
      <w:r>
        <w:rPr>
          <w:b/>
          <w:i/>
          <w:color w:val="808080"/>
          <w:spacing w:val="-2"/>
          <w:sz w:val="22"/>
        </w:rPr>
        <w:t>a) Kontratuaren finantzaketak urteko ekitaldiari baino ez badio eragiten</w:t>
      </w:r>
      <w:r>
        <w:rPr>
          <w:i/>
          <w:color w:val="808080"/>
          <w:spacing w:val="-2"/>
          <w:sz w:val="22"/>
        </w:rPr>
        <w:t>, honako hau adierazi behar da:</w:t>
      </w:r>
    </w:p>
    <w:p w14:paraId="2B95051C" w14:textId="77777777" w:rsidR="00C23D05" w:rsidRPr="005330FF" w:rsidRDefault="00C23D05" w:rsidP="006E296F">
      <w:pPr>
        <w:suppressAutoHyphens/>
        <w:spacing w:line="360" w:lineRule="auto"/>
        <w:ind w:left="195"/>
        <w:rPr>
          <w:b/>
          <w:color w:val="808080"/>
          <w:spacing w:val="-2"/>
          <w:sz w:val="22"/>
        </w:rPr>
      </w:pPr>
    </w:p>
    <w:p w14:paraId="0EF1CD47" w14:textId="77777777" w:rsidR="00C23D05" w:rsidRPr="005330FF" w:rsidRDefault="00C23D05" w:rsidP="006E296F">
      <w:pPr>
        <w:suppressAutoHyphens/>
        <w:spacing w:line="360" w:lineRule="auto"/>
        <w:ind w:left="284"/>
        <w:rPr>
          <w:spacing w:val="-2"/>
          <w:sz w:val="22"/>
        </w:rPr>
      </w:pPr>
      <w:r>
        <w:rPr>
          <w:spacing w:val="-2"/>
          <w:sz w:val="22"/>
        </w:rPr>
        <w:t>Kontratuaren prezioa ordaintzeko, aurreikusita dago urteko aurrekontuaren konturako finantzaketa, ……</w:t>
      </w:r>
      <w:proofErr w:type="gramStart"/>
      <w:r>
        <w:rPr>
          <w:spacing w:val="-2"/>
          <w:sz w:val="22"/>
        </w:rPr>
        <w:t>…….</w:t>
      </w:r>
      <w:proofErr w:type="gramEnd"/>
      <w:r>
        <w:rPr>
          <w:spacing w:val="-2"/>
          <w:sz w:val="22"/>
        </w:rPr>
        <w:t>. aurrekontu-aplikazioan.</w:t>
      </w:r>
      <w:r>
        <w:tab/>
      </w:r>
      <w:r>
        <w:tab/>
      </w:r>
    </w:p>
    <w:p w14:paraId="6D5CE8EB" w14:textId="77777777" w:rsidR="00C23D05" w:rsidRDefault="00C23D05" w:rsidP="006E296F">
      <w:pPr>
        <w:suppressAutoHyphens/>
        <w:spacing w:line="360" w:lineRule="auto"/>
        <w:ind w:left="851" w:hanging="284"/>
        <w:rPr>
          <w:b/>
          <w:i/>
          <w:color w:val="808080"/>
          <w:spacing w:val="-2"/>
          <w:sz w:val="22"/>
        </w:rPr>
      </w:pPr>
    </w:p>
    <w:p w14:paraId="20606E31" w14:textId="77777777" w:rsidR="00C23D05" w:rsidRPr="00C87F83" w:rsidRDefault="00C23D05" w:rsidP="006E296F">
      <w:pPr>
        <w:suppressAutoHyphens/>
        <w:spacing w:line="360" w:lineRule="auto"/>
        <w:ind w:left="851" w:hanging="284"/>
        <w:rPr>
          <w:i/>
          <w:color w:val="808080"/>
          <w:spacing w:val="-2"/>
          <w:sz w:val="22"/>
        </w:rPr>
      </w:pPr>
      <w:r>
        <w:rPr>
          <w:b/>
          <w:i/>
          <w:color w:val="808080"/>
          <w:spacing w:val="-2"/>
          <w:sz w:val="22"/>
        </w:rPr>
        <w:t>b) Kontratuaren finantzaketak urteko ekitaldiari eta etorkizuneko beste ekitaldi batzuei eragiten badie</w:t>
      </w:r>
      <w:r>
        <w:rPr>
          <w:i/>
          <w:color w:val="808080"/>
          <w:spacing w:val="-2"/>
          <w:sz w:val="22"/>
        </w:rPr>
        <w:t>, honela idatziko da klausula:</w:t>
      </w:r>
    </w:p>
    <w:p w14:paraId="2E701A27" w14:textId="77777777" w:rsidR="00C23D05" w:rsidRPr="005330FF" w:rsidRDefault="00C23D05" w:rsidP="006E296F">
      <w:pPr>
        <w:suppressAutoHyphens/>
        <w:spacing w:line="360" w:lineRule="auto"/>
        <w:ind w:left="284"/>
        <w:rPr>
          <w:b/>
          <w:color w:val="808080"/>
          <w:spacing w:val="-2"/>
          <w:sz w:val="22"/>
        </w:rPr>
      </w:pPr>
      <w:r>
        <w:br w:type="page"/>
      </w:r>
    </w:p>
    <w:p w14:paraId="1DA82788" w14:textId="77777777" w:rsidR="00C23D05" w:rsidRPr="005330FF" w:rsidRDefault="00C23D05" w:rsidP="006E296F">
      <w:pPr>
        <w:suppressAutoHyphens/>
        <w:spacing w:line="360" w:lineRule="auto"/>
        <w:ind w:left="284"/>
        <w:rPr>
          <w:spacing w:val="-2"/>
          <w:sz w:val="22"/>
        </w:rPr>
      </w:pPr>
      <w:r>
        <w:rPr>
          <w:spacing w:val="-2"/>
          <w:sz w:val="22"/>
        </w:rPr>
        <w:t>Kontratuaren prezioa ordaintzeko, aurreikusita dago urteko aurrekontuaren konturako finantzaketa, ……</w:t>
      </w:r>
      <w:proofErr w:type="gramStart"/>
      <w:r>
        <w:rPr>
          <w:spacing w:val="-2"/>
          <w:sz w:val="22"/>
        </w:rPr>
        <w:t>…….</w:t>
      </w:r>
      <w:proofErr w:type="gramEnd"/>
      <w:r>
        <w:rPr>
          <w:spacing w:val="-2"/>
          <w:sz w:val="22"/>
        </w:rPr>
        <w:t>. aurrekontu-aplikazioan. Halaber, aurrekontuen arloko eskumena duen organoak behar diren kredituak ezarriko ditu kontratu honek eragingo dien hurrengo ekitaldietako aurrekontuetan.</w:t>
      </w:r>
      <w:r>
        <w:tab/>
      </w:r>
    </w:p>
    <w:p w14:paraId="57014C52" w14:textId="77777777" w:rsidR="00C23D05" w:rsidRPr="00937954" w:rsidRDefault="00C23D05" w:rsidP="006E296F">
      <w:pPr>
        <w:suppressAutoHyphens/>
        <w:spacing w:line="360" w:lineRule="auto"/>
        <w:ind w:left="284"/>
        <w:rPr>
          <w:spacing w:val="-2"/>
          <w:sz w:val="22"/>
        </w:rPr>
      </w:pPr>
    </w:p>
    <w:p w14:paraId="67D9BD4E" w14:textId="77777777" w:rsidR="00C23D05" w:rsidRPr="00B30A4A" w:rsidRDefault="00C23D05" w:rsidP="006E296F">
      <w:pPr>
        <w:pStyle w:val="Encabezado"/>
        <w:tabs>
          <w:tab w:val="clear" w:pos="4320"/>
          <w:tab w:val="clear" w:pos="8640"/>
        </w:tabs>
        <w:spacing w:line="360" w:lineRule="auto"/>
        <w:rPr>
          <w:rFonts w:cs="Arial"/>
          <w:b/>
          <w:bCs/>
          <w:color w:val="0070C0"/>
          <w:spacing w:val="0"/>
          <w:sz w:val="24"/>
          <w:szCs w:val="22"/>
        </w:rPr>
      </w:pPr>
      <w:r w:rsidRPr="00B30A4A">
        <w:rPr>
          <w:b/>
          <w:color w:val="0070C0"/>
          <w:spacing w:val="0"/>
          <w:sz w:val="24"/>
        </w:rPr>
        <w:t>6. ORDAINKETA-ARAUBIDEA</w:t>
      </w:r>
    </w:p>
    <w:p w14:paraId="2740392C" w14:textId="77777777" w:rsidR="00C23D05" w:rsidRDefault="00C23D05" w:rsidP="006E296F">
      <w:pPr>
        <w:pStyle w:val="Encabezado"/>
        <w:tabs>
          <w:tab w:val="clear" w:pos="4320"/>
          <w:tab w:val="clear" w:pos="8640"/>
        </w:tabs>
        <w:spacing w:line="360" w:lineRule="auto"/>
        <w:rPr>
          <w:rFonts w:cs="Arial"/>
          <w:b/>
          <w:bCs/>
          <w:spacing w:val="0"/>
          <w:sz w:val="24"/>
          <w:szCs w:val="22"/>
        </w:rPr>
      </w:pPr>
    </w:p>
    <w:p w14:paraId="65DE0CAC" w14:textId="77777777" w:rsidR="00C23D05" w:rsidRDefault="00C23D05" w:rsidP="006E296F">
      <w:pPr>
        <w:suppressAutoHyphens/>
        <w:spacing w:line="360" w:lineRule="auto"/>
        <w:ind w:left="284"/>
        <w:rPr>
          <w:spacing w:val="-2"/>
          <w:sz w:val="22"/>
        </w:rPr>
      </w:pPr>
      <w:r>
        <w:rPr>
          <w:spacing w:val="-2"/>
          <w:sz w:val="22"/>
        </w:rPr>
        <w:t>Egikaritutako obrak ordaintzeko, obren zuzendari fakultatiboak ziurtagiriak emango ditu aldian-aldian.</w:t>
      </w:r>
    </w:p>
    <w:p w14:paraId="12990B76" w14:textId="77777777" w:rsidR="00C23D05" w:rsidRDefault="00C23D05" w:rsidP="006E296F">
      <w:pPr>
        <w:suppressAutoHyphens/>
        <w:spacing w:line="360" w:lineRule="auto"/>
        <w:ind w:left="284"/>
        <w:rPr>
          <w:spacing w:val="-2"/>
          <w:sz w:val="22"/>
        </w:rPr>
      </w:pPr>
      <w:r>
        <w:rPr>
          <w:spacing w:val="-2"/>
          <w:sz w:val="22"/>
        </w:rPr>
        <w:t>SPKLren hogeita hamabigarren xedapen gehigarriaren arabera, eta dagozkion fakturetan jasotzearren, honako hau adierazi behar da: ………………………………… da kontabilitate publikoaren arloan eskumena duen organoa; …………………</w:t>
      </w:r>
      <w:proofErr w:type="gramStart"/>
      <w:r>
        <w:rPr>
          <w:spacing w:val="-2"/>
          <w:sz w:val="22"/>
        </w:rPr>
        <w:t>…….</w:t>
      </w:r>
      <w:proofErr w:type="gramEnd"/>
      <w:r>
        <w:rPr>
          <w:spacing w:val="-2"/>
          <w:sz w:val="22"/>
        </w:rPr>
        <w:t>. da kontratazio-organoa, eta ………………………………………………………………………………………………… da unitate hartzailea.</w:t>
      </w:r>
    </w:p>
    <w:p w14:paraId="145973B4" w14:textId="77777777" w:rsidR="00C23D05" w:rsidRDefault="00C23D05" w:rsidP="006E296F">
      <w:pPr>
        <w:suppressAutoHyphens/>
        <w:spacing w:line="360" w:lineRule="auto"/>
        <w:ind w:left="284"/>
        <w:rPr>
          <w:spacing w:val="-2"/>
          <w:sz w:val="22"/>
        </w:rPr>
      </w:pPr>
    </w:p>
    <w:p w14:paraId="46B87EF5" w14:textId="77777777" w:rsidR="00C23D05" w:rsidRPr="00B30A4A" w:rsidRDefault="00C23D05" w:rsidP="006E296F">
      <w:pPr>
        <w:jc w:val="left"/>
        <w:rPr>
          <w:spacing w:val="-2"/>
          <w:sz w:val="22"/>
        </w:rPr>
      </w:pPr>
      <w:r w:rsidRPr="00B30A4A">
        <w:rPr>
          <w:b/>
          <w:color w:val="0070C0"/>
          <w:spacing w:val="0"/>
          <w:sz w:val="24"/>
        </w:rPr>
        <w:t>7. PREZIOAK BERRIKUSTEA</w:t>
      </w:r>
    </w:p>
    <w:p w14:paraId="2EEB4A2E" w14:textId="77777777" w:rsidR="00C23D05" w:rsidRDefault="00C23D05" w:rsidP="006E296F">
      <w:pPr>
        <w:suppressAutoHyphens/>
        <w:spacing w:line="360" w:lineRule="auto"/>
        <w:ind w:left="567"/>
        <w:rPr>
          <w:b/>
          <w:i/>
          <w:color w:val="808080"/>
          <w:spacing w:val="-2"/>
          <w:sz w:val="22"/>
        </w:rPr>
      </w:pPr>
    </w:p>
    <w:p w14:paraId="1389A400" w14:textId="77777777" w:rsidR="00C23D05" w:rsidRPr="00C87F83" w:rsidRDefault="00C23D05" w:rsidP="006E296F">
      <w:pPr>
        <w:suppressAutoHyphens/>
        <w:spacing w:line="360" w:lineRule="auto"/>
        <w:ind w:left="567"/>
        <w:rPr>
          <w:b/>
          <w:i/>
          <w:color w:val="808080"/>
          <w:spacing w:val="-2"/>
          <w:sz w:val="22"/>
        </w:rPr>
      </w:pPr>
      <w:r>
        <w:rPr>
          <w:b/>
          <w:i/>
          <w:color w:val="808080"/>
          <w:spacing w:val="-2"/>
          <w:sz w:val="22"/>
        </w:rPr>
        <w:t>Kasuak edo aldaerak</w:t>
      </w:r>
    </w:p>
    <w:p w14:paraId="22654CF3" w14:textId="77777777" w:rsidR="00C23D05" w:rsidRDefault="00C23D05" w:rsidP="006E296F">
      <w:pPr>
        <w:pStyle w:val="Encabezado"/>
        <w:tabs>
          <w:tab w:val="clear" w:pos="4320"/>
          <w:tab w:val="clear" w:pos="8640"/>
        </w:tabs>
        <w:spacing w:line="360" w:lineRule="auto"/>
        <w:ind w:left="567"/>
        <w:rPr>
          <w:rFonts w:cs="Arial"/>
          <w:i/>
          <w:color w:val="808080"/>
        </w:rPr>
      </w:pPr>
    </w:p>
    <w:p w14:paraId="2345BB8E" w14:textId="77777777" w:rsidR="00C23D05" w:rsidRDefault="00C23D05" w:rsidP="006E296F">
      <w:pPr>
        <w:suppressAutoHyphens/>
        <w:spacing w:line="360" w:lineRule="auto"/>
        <w:ind w:left="567"/>
        <w:rPr>
          <w:i/>
          <w:color w:val="808080"/>
          <w:spacing w:val="-2"/>
          <w:sz w:val="22"/>
        </w:rPr>
      </w:pPr>
      <w:r>
        <w:rPr>
          <w:i/>
          <w:color w:val="808080"/>
          <w:spacing w:val="-2"/>
          <w:sz w:val="22"/>
        </w:rPr>
        <w:t xml:space="preserve">a) </w:t>
      </w:r>
      <w:r>
        <w:rPr>
          <w:b/>
          <w:i/>
          <w:color w:val="808080"/>
          <w:spacing w:val="-2"/>
          <w:sz w:val="22"/>
        </w:rPr>
        <w:t>Prezioak berrikusi behar ez badira</w:t>
      </w:r>
      <w:r>
        <w:rPr>
          <w:i/>
          <w:color w:val="808080"/>
          <w:spacing w:val="-2"/>
          <w:sz w:val="22"/>
        </w:rPr>
        <w:t>, hauxe adieraziko da:</w:t>
      </w:r>
    </w:p>
    <w:p w14:paraId="4538EFAE" w14:textId="77777777" w:rsidR="00C23D05" w:rsidRPr="00C87F83" w:rsidRDefault="00C23D05" w:rsidP="006E296F">
      <w:pPr>
        <w:suppressAutoHyphens/>
        <w:spacing w:line="360" w:lineRule="auto"/>
        <w:ind w:left="567"/>
        <w:rPr>
          <w:i/>
          <w:color w:val="808080"/>
          <w:spacing w:val="-2"/>
          <w:sz w:val="22"/>
        </w:rPr>
      </w:pPr>
    </w:p>
    <w:p w14:paraId="344FCFC9" w14:textId="77777777" w:rsidR="00C23D05" w:rsidRPr="00C53E89" w:rsidRDefault="00C23D05" w:rsidP="006E296F">
      <w:pPr>
        <w:pStyle w:val="Encabezado"/>
        <w:tabs>
          <w:tab w:val="clear" w:pos="4320"/>
          <w:tab w:val="clear" w:pos="8640"/>
        </w:tabs>
        <w:spacing w:line="360" w:lineRule="auto"/>
        <w:ind w:left="284"/>
        <w:rPr>
          <w:spacing w:val="-2"/>
          <w:sz w:val="22"/>
        </w:rPr>
      </w:pPr>
      <w:r>
        <w:rPr>
          <w:spacing w:val="-2"/>
          <w:sz w:val="22"/>
        </w:rPr>
        <w:t>Kontratu honetan, ez dira berrikusi behar prezioak, SPKLren 103.1 artikuluari jarraituz.</w:t>
      </w:r>
    </w:p>
    <w:p w14:paraId="74E3293C" w14:textId="77777777" w:rsidR="00C23D05" w:rsidRPr="00C87F83" w:rsidRDefault="00C23D05" w:rsidP="006E296F">
      <w:pPr>
        <w:pStyle w:val="Encabezado"/>
        <w:tabs>
          <w:tab w:val="clear" w:pos="4320"/>
          <w:tab w:val="clear" w:pos="8640"/>
        </w:tabs>
        <w:spacing w:line="360" w:lineRule="auto"/>
        <w:ind w:left="567"/>
        <w:rPr>
          <w:rFonts w:cs="Arial"/>
          <w:i/>
          <w:color w:val="808080"/>
        </w:rPr>
      </w:pPr>
    </w:p>
    <w:p w14:paraId="49B1CD1F" w14:textId="77777777" w:rsidR="00C23D05" w:rsidRPr="00C87F83" w:rsidRDefault="00C23D05" w:rsidP="006E296F">
      <w:pPr>
        <w:suppressAutoHyphens/>
        <w:spacing w:line="360" w:lineRule="auto"/>
        <w:ind w:left="567"/>
        <w:rPr>
          <w:i/>
          <w:color w:val="808080"/>
          <w:spacing w:val="-2"/>
          <w:sz w:val="22"/>
        </w:rPr>
      </w:pPr>
      <w:r>
        <w:rPr>
          <w:b/>
          <w:i/>
          <w:color w:val="808080"/>
          <w:spacing w:val="-2"/>
          <w:sz w:val="22"/>
        </w:rPr>
        <w:t>b) Prezioak berrikusi behar badira</w:t>
      </w:r>
      <w:r>
        <w:rPr>
          <w:i/>
          <w:color w:val="808080"/>
          <w:spacing w:val="-2"/>
          <w:sz w:val="22"/>
        </w:rPr>
        <w:t>, hauxe adieraziko da:</w:t>
      </w:r>
    </w:p>
    <w:p w14:paraId="4516EE83" w14:textId="77777777" w:rsidR="00C23D05" w:rsidRPr="00937954" w:rsidRDefault="00C23D05" w:rsidP="006E296F">
      <w:pPr>
        <w:suppressAutoHyphens/>
        <w:spacing w:line="360" w:lineRule="auto"/>
        <w:ind w:left="284"/>
        <w:rPr>
          <w:rFonts w:cs="Arial"/>
          <w:b/>
          <w:spacing w:val="-2"/>
          <w:sz w:val="22"/>
          <w:szCs w:val="22"/>
        </w:rPr>
      </w:pPr>
    </w:p>
    <w:p w14:paraId="1BC8DFAC" w14:textId="77777777" w:rsidR="00C23D05" w:rsidRPr="00C53E89" w:rsidRDefault="00C23D05" w:rsidP="006E296F">
      <w:pPr>
        <w:pStyle w:val="Encabezado"/>
        <w:tabs>
          <w:tab w:val="clear" w:pos="4320"/>
          <w:tab w:val="clear" w:pos="8640"/>
        </w:tabs>
        <w:spacing w:line="360" w:lineRule="auto"/>
        <w:ind w:left="284"/>
        <w:rPr>
          <w:spacing w:val="-2"/>
          <w:sz w:val="22"/>
        </w:rPr>
      </w:pPr>
      <w:r>
        <w:rPr>
          <w:spacing w:val="-2"/>
          <w:sz w:val="22"/>
        </w:rPr>
        <w:t>Espedientean egiaztatzen den bezala, kontratu honen prezioak berrikusi ahal izango dira, honako hauetan xedatutakoarekin bat etorriz: Sektore Publikoko Kontratuen Legearen 103.2 artikulua, martxoaren 30eko 2/2015 Legearen (Espainiako ekonomiaren desindexazioarena) 4. eta 5 artikuluetan aipatutako errege-dekretua, eta Administrazio Publikoen Kontratuen Legearen Erregelamendu Orokorraren 104.etik 106.era bitarteko artikuluak.</w:t>
      </w:r>
    </w:p>
    <w:p w14:paraId="04399949" w14:textId="77777777" w:rsidR="00C23D05" w:rsidRPr="00894E13" w:rsidRDefault="00C23D05" w:rsidP="006E296F">
      <w:pPr>
        <w:suppressAutoHyphens/>
        <w:spacing w:line="360" w:lineRule="auto"/>
        <w:ind w:left="284"/>
        <w:rPr>
          <w:spacing w:val="-2"/>
          <w:sz w:val="22"/>
        </w:rPr>
      </w:pPr>
    </w:p>
    <w:p w14:paraId="30BA4A28" w14:textId="77777777" w:rsidR="00C23D05" w:rsidRDefault="00C23D05" w:rsidP="006E296F">
      <w:pPr>
        <w:pStyle w:val="Encabezado"/>
        <w:tabs>
          <w:tab w:val="clear" w:pos="4320"/>
          <w:tab w:val="clear" w:pos="8640"/>
        </w:tabs>
        <w:spacing w:line="360" w:lineRule="auto"/>
        <w:ind w:left="284"/>
        <w:rPr>
          <w:spacing w:val="-2"/>
          <w:sz w:val="22"/>
        </w:rPr>
      </w:pPr>
      <w:r>
        <w:rPr>
          <w:spacing w:val="-2"/>
          <w:sz w:val="22"/>
        </w:rPr>
        <w:t>Formula hau aplikatu beharko da prezioak berrikustean: ............................................</w:t>
      </w:r>
      <w:r>
        <w:tab/>
      </w:r>
    </w:p>
    <w:p w14:paraId="75BBA2B1" w14:textId="77777777" w:rsidR="00C23D05" w:rsidRDefault="00C23D05">
      <w:pPr>
        <w:jc w:val="left"/>
        <w:rPr>
          <w:b/>
          <w:spacing w:val="-2"/>
          <w:sz w:val="22"/>
        </w:rPr>
      </w:pPr>
      <w:r>
        <w:rPr>
          <w:b/>
          <w:spacing w:val="-2"/>
          <w:sz w:val="22"/>
        </w:rPr>
        <w:br w:type="page"/>
      </w:r>
    </w:p>
    <w:p w14:paraId="3A5D490D" w14:textId="77777777" w:rsidR="00C23D05" w:rsidRPr="00B30A4A" w:rsidRDefault="00C23D05" w:rsidP="006E296F">
      <w:pPr>
        <w:pStyle w:val="Encabezado"/>
        <w:tabs>
          <w:tab w:val="clear" w:pos="4320"/>
          <w:tab w:val="clear" w:pos="8640"/>
        </w:tabs>
        <w:spacing w:line="360" w:lineRule="auto"/>
        <w:rPr>
          <w:rFonts w:cs="Arial"/>
          <w:b/>
          <w:bCs/>
          <w:color w:val="0070C0"/>
          <w:spacing w:val="0"/>
          <w:sz w:val="24"/>
          <w:szCs w:val="22"/>
        </w:rPr>
      </w:pPr>
      <w:r w:rsidRPr="00B30A4A">
        <w:rPr>
          <w:b/>
          <w:color w:val="0070C0"/>
          <w:spacing w:val="0"/>
          <w:sz w:val="24"/>
        </w:rPr>
        <w:t>8. BERMEAK</w:t>
      </w:r>
    </w:p>
    <w:p w14:paraId="27C84F2A" w14:textId="77777777" w:rsidR="00C23D05" w:rsidRPr="00915D78" w:rsidRDefault="00C23D05" w:rsidP="006E296F">
      <w:pPr>
        <w:suppressAutoHyphens/>
        <w:spacing w:line="360" w:lineRule="auto"/>
        <w:ind w:left="284"/>
        <w:rPr>
          <w:spacing w:val="-2"/>
          <w:sz w:val="22"/>
          <w:lang w:val="en-US"/>
        </w:rPr>
      </w:pPr>
    </w:p>
    <w:p w14:paraId="4A91D71F" w14:textId="77777777" w:rsidR="00C23D05" w:rsidRPr="00915D78" w:rsidRDefault="00C23D05" w:rsidP="006E296F">
      <w:pPr>
        <w:suppressAutoHyphens/>
        <w:spacing w:line="360" w:lineRule="auto"/>
        <w:ind w:left="284"/>
        <w:rPr>
          <w:spacing w:val="-2"/>
          <w:sz w:val="22"/>
          <w:lang w:val="en-US"/>
        </w:rPr>
      </w:pPr>
      <w:r w:rsidRPr="00915D78">
        <w:rPr>
          <w:spacing w:val="-2"/>
          <w:sz w:val="22"/>
          <w:lang w:val="en-US"/>
        </w:rPr>
        <w:t>Kontratuaren adjudikaziodunak behin betiko bermea jarri behar du, bere gain hartutako betebeharrak beteko dituela bermatzeko. Bermearen zenbatekoa adjudikazioaren zenbatekoaren % 5 izango da, BEZa aparte.</w:t>
      </w:r>
    </w:p>
    <w:p w14:paraId="57F6AA6F" w14:textId="77777777" w:rsidR="00C23D05" w:rsidRPr="00915D78" w:rsidRDefault="00C23D05" w:rsidP="006E296F">
      <w:pPr>
        <w:suppressAutoHyphens/>
        <w:spacing w:line="360" w:lineRule="auto"/>
        <w:ind w:left="567"/>
        <w:rPr>
          <w:spacing w:val="-2"/>
          <w:sz w:val="22"/>
          <w:lang w:val="en-US"/>
        </w:rPr>
      </w:pPr>
      <w:r w:rsidRPr="00915D78">
        <w:rPr>
          <w:lang w:val="en-US"/>
        </w:rPr>
        <w:tab/>
      </w:r>
      <w:r w:rsidRPr="00915D78">
        <w:rPr>
          <w:lang w:val="en-US"/>
        </w:rPr>
        <w:tab/>
      </w:r>
    </w:p>
    <w:p w14:paraId="2CF54CED" w14:textId="77777777" w:rsidR="00C23D05" w:rsidRPr="00C53E89" w:rsidRDefault="00C23D05" w:rsidP="006E296F">
      <w:pPr>
        <w:suppressAutoHyphens/>
        <w:spacing w:line="360" w:lineRule="auto"/>
        <w:ind w:left="284"/>
        <w:rPr>
          <w:spacing w:val="-2"/>
          <w:sz w:val="22"/>
        </w:rPr>
      </w:pPr>
      <w:r w:rsidRPr="00C23D05">
        <w:rPr>
          <w:spacing w:val="-2"/>
          <w:sz w:val="22"/>
        </w:rPr>
        <w:t xml:space="preserve">Berme hori jartzeko epea 17. klausulan aipatutako eskakizunean adierazitakoa izango da. </w:t>
      </w:r>
      <w:r>
        <w:rPr>
          <w:spacing w:val="-2"/>
          <w:sz w:val="22"/>
        </w:rPr>
        <w:t xml:space="preserve">SPKLren 108. artikuluan ezarritako bitartekoetatik edozein erabiliz jarri ahal izango da bermea. Bitarteko elektroniko, informatiko edo telematikoak erabil daitezke bermea jarri </w:t>
      </w:r>
      <w:proofErr w:type="gramStart"/>
      <w:r>
        <w:rPr>
          <w:spacing w:val="-2"/>
          <w:sz w:val="22"/>
        </w:rPr>
        <w:t>dela</w:t>
      </w:r>
      <w:proofErr w:type="gramEnd"/>
      <w:r>
        <w:rPr>
          <w:spacing w:val="-2"/>
          <w:sz w:val="22"/>
        </w:rPr>
        <w:t xml:space="preserve"> egiaztatzeko. Baldintza hori lizitatzaileari egotz dakizkiokeen arrazoiengatik betetzen ez bada, administrazioak ez du adjudikazioa beraren alde emango.</w:t>
      </w:r>
    </w:p>
    <w:p w14:paraId="5994E974" w14:textId="77777777" w:rsidR="00C23D05" w:rsidRPr="00C53E89" w:rsidRDefault="00C23D05" w:rsidP="006E296F">
      <w:pPr>
        <w:suppressAutoHyphens/>
        <w:spacing w:line="360" w:lineRule="auto"/>
        <w:ind w:left="284"/>
        <w:rPr>
          <w:spacing w:val="-2"/>
          <w:sz w:val="22"/>
        </w:rPr>
      </w:pPr>
    </w:p>
    <w:p w14:paraId="40CCDA50" w14:textId="77777777" w:rsidR="00C23D05" w:rsidRPr="00C53E89" w:rsidRDefault="00C23D05" w:rsidP="006E296F">
      <w:pPr>
        <w:suppressAutoHyphens/>
        <w:spacing w:line="360" w:lineRule="auto"/>
        <w:ind w:left="284"/>
        <w:rPr>
          <w:spacing w:val="-2"/>
          <w:sz w:val="22"/>
        </w:rPr>
      </w:pPr>
      <w:r>
        <w:rPr>
          <w:spacing w:val="-2"/>
          <w:sz w:val="22"/>
        </w:rPr>
        <w:t>Bermea itzultzeko edo ezeztatzeko, osorik edo hala badagokio partez, Sektore Publikoko Kontratuei buruzko azaroaren 8ko 9/2017 Legearen 111. artikuluan xedatutakoa aplikatuko da, bermealdia amaitu eta adjudikaziodunak kontratuan ezarritako betebehar guztiak bete ondoren.</w:t>
      </w:r>
    </w:p>
    <w:p w14:paraId="0DDFFA5E" w14:textId="77777777" w:rsidR="00C23D05" w:rsidRDefault="00C23D05" w:rsidP="006E296F">
      <w:pPr>
        <w:suppressAutoHyphens/>
        <w:spacing w:line="360" w:lineRule="auto"/>
        <w:ind w:left="195"/>
        <w:rPr>
          <w:rFonts w:cs="Arial"/>
          <w:b/>
          <w:bCs/>
          <w:spacing w:val="0"/>
          <w:sz w:val="24"/>
          <w:szCs w:val="22"/>
        </w:rPr>
      </w:pPr>
    </w:p>
    <w:p w14:paraId="6494B0AD" w14:textId="77777777" w:rsidR="00C23D05" w:rsidRDefault="00C23D05" w:rsidP="006E296F">
      <w:pPr>
        <w:pStyle w:val="Encabezado"/>
        <w:tabs>
          <w:tab w:val="clear" w:pos="4320"/>
          <w:tab w:val="clear" w:pos="8640"/>
        </w:tabs>
        <w:spacing w:line="360" w:lineRule="auto"/>
        <w:ind w:left="195"/>
        <w:jc w:val="center"/>
        <w:rPr>
          <w:rFonts w:cs="Arial"/>
          <w:b/>
          <w:bCs/>
          <w:spacing w:val="0"/>
          <w:sz w:val="24"/>
          <w:szCs w:val="22"/>
        </w:rPr>
      </w:pPr>
    </w:p>
    <w:p w14:paraId="374AD675" w14:textId="77777777" w:rsidR="00C23D05" w:rsidRPr="00B30A4A" w:rsidRDefault="00C23D05" w:rsidP="006E296F">
      <w:pPr>
        <w:pStyle w:val="Encabezado"/>
        <w:tabs>
          <w:tab w:val="clear" w:pos="4320"/>
          <w:tab w:val="clear" w:pos="8640"/>
        </w:tabs>
        <w:spacing w:line="360" w:lineRule="auto"/>
        <w:ind w:left="195"/>
        <w:jc w:val="center"/>
        <w:rPr>
          <w:rFonts w:cs="Arial"/>
          <w:b/>
          <w:bCs/>
          <w:color w:val="767171" w:themeColor="background2" w:themeShade="80"/>
          <w:spacing w:val="0"/>
          <w:sz w:val="28"/>
          <w:szCs w:val="28"/>
        </w:rPr>
      </w:pPr>
      <w:r w:rsidRPr="00B30A4A">
        <w:rPr>
          <w:b/>
          <w:color w:val="767171" w:themeColor="background2" w:themeShade="80"/>
          <w:spacing w:val="0"/>
          <w:sz w:val="28"/>
          <w:szCs w:val="28"/>
        </w:rPr>
        <w:t>II.- KONTRATATZEKO PROZEDURA</w:t>
      </w:r>
    </w:p>
    <w:p w14:paraId="4D1218C6" w14:textId="77777777" w:rsidR="00C23D05" w:rsidRDefault="00C23D05" w:rsidP="006E296F">
      <w:pPr>
        <w:pStyle w:val="Encabezado"/>
        <w:tabs>
          <w:tab w:val="clear" w:pos="4320"/>
          <w:tab w:val="clear" w:pos="8640"/>
        </w:tabs>
        <w:spacing w:line="360" w:lineRule="auto"/>
        <w:ind w:left="195"/>
        <w:rPr>
          <w:rFonts w:cs="Arial"/>
          <w:b/>
          <w:bCs/>
          <w:spacing w:val="0"/>
          <w:sz w:val="24"/>
          <w:szCs w:val="22"/>
        </w:rPr>
      </w:pPr>
    </w:p>
    <w:p w14:paraId="4A4D4EB4" w14:textId="77777777" w:rsidR="00C23D05" w:rsidRDefault="00C23D05" w:rsidP="006E296F">
      <w:pPr>
        <w:pStyle w:val="Encabezado"/>
        <w:tabs>
          <w:tab w:val="clear" w:pos="4320"/>
          <w:tab w:val="clear" w:pos="8640"/>
        </w:tabs>
        <w:spacing w:line="360" w:lineRule="auto"/>
        <w:rPr>
          <w:rFonts w:cs="Arial"/>
          <w:bCs/>
          <w:spacing w:val="0"/>
          <w:sz w:val="22"/>
          <w:szCs w:val="22"/>
        </w:rPr>
      </w:pPr>
    </w:p>
    <w:p w14:paraId="12D12304" w14:textId="77777777" w:rsidR="00C23D05" w:rsidRPr="00B30A4A" w:rsidRDefault="00C23D05" w:rsidP="006E296F">
      <w:pPr>
        <w:pStyle w:val="Encabezado"/>
        <w:tabs>
          <w:tab w:val="clear" w:pos="4320"/>
          <w:tab w:val="clear" w:pos="8640"/>
        </w:tabs>
        <w:spacing w:line="360" w:lineRule="auto"/>
        <w:rPr>
          <w:rFonts w:cs="Arial"/>
          <w:b/>
          <w:bCs/>
          <w:color w:val="0070C0"/>
          <w:spacing w:val="0"/>
          <w:sz w:val="24"/>
          <w:szCs w:val="22"/>
        </w:rPr>
      </w:pPr>
      <w:r w:rsidRPr="00B30A4A">
        <w:rPr>
          <w:b/>
          <w:color w:val="0070C0"/>
          <w:spacing w:val="0"/>
          <w:sz w:val="24"/>
        </w:rPr>
        <w:t>9. ADJUDIKAZIO-PROZEDURA</w:t>
      </w:r>
    </w:p>
    <w:p w14:paraId="7C38F8D6" w14:textId="77777777" w:rsidR="00C23D05" w:rsidRPr="00B50222" w:rsidRDefault="00C23D05" w:rsidP="006E296F">
      <w:pPr>
        <w:pStyle w:val="Encabezado"/>
        <w:spacing w:line="360" w:lineRule="auto"/>
        <w:ind w:left="284"/>
        <w:rPr>
          <w:rFonts w:cs="Arial"/>
          <w:bCs/>
          <w:spacing w:val="0"/>
          <w:sz w:val="22"/>
          <w:szCs w:val="22"/>
        </w:rPr>
      </w:pPr>
    </w:p>
    <w:p w14:paraId="30AF2646" w14:textId="77777777" w:rsidR="00C23D05" w:rsidRPr="007422A9" w:rsidRDefault="00C23D05" w:rsidP="006E296F">
      <w:pPr>
        <w:pStyle w:val="Encabezado"/>
        <w:spacing w:line="360" w:lineRule="auto"/>
        <w:ind w:left="284"/>
        <w:outlineLvl w:val="0"/>
        <w:rPr>
          <w:rFonts w:cs="Arial"/>
          <w:bCs/>
          <w:spacing w:val="0"/>
          <w:sz w:val="22"/>
          <w:szCs w:val="22"/>
        </w:rPr>
      </w:pPr>
      <w:r>
        <w:rPr>
          <w:spacing w:val="0"/>
          <w:sz w:val="22"/>
        </w:rPr>
        <w:t>Kontratu hau prozedura ireki sinplifikatuaren bidez adjudikatuko da, SPKLren 159. artikuluko 1. apartatutik 5. apartatura artean ezarritakoari jarraituz; lege horretan eta hura garatzeko arauetan ezarritako jardunei jarraituko zaie adjudikazioa izapidetzean.</w:t>
      </w:r>
    </w:p>
    <w:p w14:paraId="4A5C2113" w14:textId="77777777" w:rsidR="00C23D05" w:rsidRPr="00B30A4A" w:rsidRDefault="00C23D05" w:rsidP="006E296F">
      <w:pPr>
        <w:pStyle w:val="Encabezado"/>
        <w:tabs>
          <w:tab w:val="clear" w:pos="4320"/>
          <w:tab w:val="clear" w:pos="8640"/>
        </w:tabs>
        <w:spacing w:line="360" w:lineRule="auto"/>
        <w:rPr>
          <w:rFonts w:cs="Arial"/>
          <w:b/>
          <w:bCs/>
          <w:color w:val="0070C0"/>
          <w:spacing w:val="0"/>
          <w:sz w:val="24"/>
          <w:szCs w:val="24"/>
        </w:rPr>
      </w:pPr>
      <w:r>
        <w:br w:type="page"/>
      </w:r>
      <w:r w:rsidRPr="00B30A4A">
        <w:rPr>
          <w:b/>
          <w:color w:val="0070C0"/>
          <w:spacing w:val="0"/>
          <w:sz w:val="24"/>
        </w:rPr>
        <w:t>10. LIZITAZIO ELEKTRONIKOA</w:t>
      </w:r>
    </w:p>
    <w:p w14:paraId="4B6DA0FB" w14:textId="77777777" w:rsidR="00C23D05" w:rsidRPr="007422A9" w:rsidRDefault="00C23D05" w:rsidP="006E296F">
      <w:pPr>
        <w:pStyle w:val="Encabezado"/>
        <w:spacing w:line="360" w:lineRule="auto"/>
        <w:ind w:left="284"/>
        <w:rPr>
          <w:rFonts w:cs="Arial"/>
          <w:bCs/>
          <w:spacing w:val="0"/>
          <w:sz w:val="22"/>
          <w:szCs w:val="22"/>
        </w:rPr>
      </w:pPr>
    </w:p>
    <w:p w14:paraId="47C5972C" w14:textId="77777777" w:rsidR="00C23D05" w:rsidRPr="007422A9" w:rsidRDefault="00C23D05" w:rsidP="006E296F">
      <w:pPr>
        <w:pStyle w:val="Encabezado"/>
        <w:spacing w:line="360" w:lineRule="auto"/>
        <w:ind w:left="284"/>
        <w:rPr>
          <w:rFonts w:cs="Arial"/>
          <w:bCs/>
          <w:spacing w:val="0"/>
          <w:sz w:val="22"/>
          <w:szCs w:val="22"/>
        </w:rPr>
      </w:pPr>
      <w:r>
        <w:rPr>
          <w:spacing w:val="0"/>
          <w:sz w:val="22"/>
        </w:rPr>
        <w:t>Lizitazio hau bitarteko elektronikoz izapidetuko da, Sektore Publikoko Kontratuei buruzko azaroaren 8ko 9/2017 Legean xedatutakoari jarraituz. Horrenbestez, udalaren eta lizitatzaileen arteko harremana ere bide horien bitartez egingo da.</w:t>
      </w:r>
    </w:p>
    <w:p w14:paraId="02455299" w14:textId="77777777" w:rsidR="00C23D05" w:rsidRPr="007422A9" w:rsidRDefault="00C23D05" w:rsidP="006E296F">
      <w:pPr>
        <w:pStyle w:val="Encabezado"/>
        <w:tabs>
          <w:tab w:val="clear" w:pos="4320"/>
          <w:tab w:val="clear" w:pos="8640"/>
        </w:tabs>
        <w:spacing w:line="360" w:lineRule="auto"/>
        <w:rPr>
          <w:rFonts w:cs="Arial"/>
          <w:b/>
          <w:bCs/>
          <w:spacing w:val="0"/>
          <w:sz w:val="24"/>
          <w:szCs w:val="24"/>
        </w:rPr>
      </w:pPr>
    </w:p>
    <w:p w14:paraId="387E625E" w14:textId="77777777" w:rsidR="00C23D05" w:rsidRPr="00B30A4A" w:rsidRDefault="00C23D05" w:rsidP="006E296F">
      <w:pPr>
        <w:pStyle w:val="Encabezado"/>
        <w:tabs>
          <w:tab w:val="clear" w:pos="4320"/>
          <w:tab w:val="clear" w:pos="8640"/>
        </w:tabs>
        <w:spacing w:line="360" w:lineRule="auto"/>
        <w:rPr>
          <w:rFonts w:cs="Arial"/>
          <w:b/>
          <w:bCs/>
          <w:color w:val="0070C0"/>
          <w:spacing w:val="0"/>
          <w:sz w:val="24"/>
          <w:szCs w:val="24"/>
        </w:rPr>
      </w:pPr>
      <w:r w:rsidRPr="00B30A4A">
        <w:rPr>
          <w:b/>
          <w:color w:val="0070C0"/>
          <w:spacing w:val="0"/>
          <w:sz w:val="24"/>
        </w:rPr>
        <w:t>11. JAKINARAZPENAK ETA KOMUNIKAZIOAK</w:t>
      </w:r>
    </w:p>
    <w:p w14:paraId="63907F20" w14:textId="77777777" w:rsidR="00C23D05" w:rsidRPr="007422A9" w:rsidRDefault="00C23D05" w:rsidP="006E296F">
      <w:pPr>
        <w:pStyle w:val="Encabezado"/>
        <w:spacing w:line="360" w:lineRule="auto"/>
        <w:ind w:left="195"/>
        <w:rPr>
          <w:rFonts w:cs="Arial"/>
          <w:bCs/>
          <w:spacing w:val="0"/>
          <w:sz w:val="22"/>
          <w:szCs w:val="22"/>
        </w:rPr>
      </w:pPr>
    </w:p>
    <w:p w14:paraId="3969CA57" w14:textId="77777777" w:rsidR="00C23D05" w:rsidRPr="007422A9" w:rsidRDefault="00C23D05" w:rsidP="006E296F">
      <w:pPr>
        <w:pStyle w:val="Encabezado"/>
        <w:spacing w:line="360" w:lineRule="auto"/>
        <w:ind w:left="284"/>
        <w:rPr>
          <w:rFonts w:cs="Arial"/>
          <w:bCs/>
          <w:spacing w:val="0"/>
          <w:sz w:val="22"/>
          <w:szCs w:val="22"/>
        </w:rPr>
      </w:pPr>
      <w:r>
        <w:rPr>
          <w:spacing w:val="0"/>
          <w:sz w:val="22"/>
        </w:rPr>
        <w:t>Espediente honi lotutako jakinarazpen eta komunikazio guztiak bitarteko elektronikoz egingo dira, honako prozesu honi jarraituz:</w:t>
      </w:r>
    </w:p>
    <w:p w14:paraId="2A842BAC" w14:textId="77777777" w:rsidR="00C23D05" w:rsidRPr="007422A9" w:rsidRDefault="00C23D05" w:rsidP="006E296F">
      <w:pPr>
        <w:pStyle w:val="Encabezado"/>
        <w:spacing w:line="360" w:lineRule="auto"/>
        <w:ind w:left="195"/>
        <w:rPr>
          <w:rFonts w:cs="Arial"/>
          <w:bCs/>
          <w:spacing w:val="0"/>
          <w:sz w:val="22"/>
          <w:szCs w:val="22"/>
        </w:rPr>
      </w:pPr>
    </w:p>
    <w:p w14:paraId="2B8C2493" w14:textId="77777777" w:rsidR="00C23D05" w:rsidRPr="00937954" w:rsidRDefault="00C23D05" w:rsidP="006E296F">
      <w:pPr>
        <w:pStyle w:val="Encabezado"/>
        <w:spacing w:line="360" w:lineRule="auto"/>
        <w:ind w:left="993" w:hanging="426"/>
        <w:rPr>
          <w:rFonts w:cs="Arial"/>
          <w:b/>
          <w:bCs/>
          <w:spacing w:val="0"/>
          <w:sz w:val="22"/>
          <w:szCs w:val="22"/>
        </w:rPr>
      </w:pPr>
      <w:r>
        <w:rPr>
          <w:spacing w:val="0"/>
          <w:sz w:val="22"/>
        </w:rPr>
        <w:t xml:space="preserve">1) </w:t>
      </w:r>
      <w:r>
        <w:rPr>
          <w:b/>
          <w:spacing w:val="0"/>
          <w:sz w:val="22"/>
        </w:rPr>
        <w:t>Hartzailearen esku jartzea</w:t>
      </w:r>
      <w:r>
        <w:rPr>
          <w:spacing w:val="0"/>
          <w:sz w:val="22"/>
        </w:rPr>
        <w:t>.</w:t>
      </w:r>
    </w:p>
    <w:p w14:paraId="3A63F2FF" w14:textId="77777777" w:rsidR="00C23D05" w:rsidRPr="007422A9" w:rsidRDefault="00C23D05" w:rsidP="006E296F">
      <w:pPr>
        <w:pStyle w:val="Encabezado"/>
        <w:spacing w:line="360" w:lineRule="auto"/>
        <w:ind w:left="993" w:hanging="426"/>
        <w:rPr>
          <w:rFonts w:cs="Arial"/>
          <w:b/>
          <w:bCs/>
          <w:spacing w:val="0"/>
          <w:sz w:val="22"/>
          <w:szCs w:val="22"/>
        </w:rPr>
      </w:pPr>
      <w:r>
        <w:rPr>
          <w:spacing w:val="0"/>
          <w:sz w:val="22"/>
        </w:rPr>
        <w:t xml:space="preserve">2) </w:t>
      </w:r>
      <w:r>
        <w:rPr>
          <w:b/>
          <w:spacing w:val="0"/>
          <w:sz w:val="22"/>
        </w:rPr>
        <w:t>Jakinarazpenaren edo komunikazioaren edukiak eskuratzeko bidea</w:t>
      </w:r>
      <w:r>
        <w:rPr>
          <w:spacing w:val="0"/>
          <w:sz w:val="22"/>
        </w:rPr>
        <w:t>.</w:t>
      </w:r>
    </w:p>
    <w:p w14:paraId="276DE114" w14:textId="77777777" w:rsidR="00C23D05" w:rsidRPr="007422A9" w:rsidRDefault="00C23D05" w:rsidP="006E296F">
      <w:pPr>
        <w:pStyle w:val="Encabezado"/>
        <w:spacing w:line="360" w:lineRule="auto"/>
        <w:ind w:left="993" w:hanging="426"/>
        <w:rPr>
          <w:rFonts w:cs="Arial"/>
          <w:b/>
          <w:bCs/>
          <w:spacing w:val="0"/>
          <w:sz w:val="22"/>
          <w:szCs w:val="22"/>
        </w:rPr>
      </w:pPr>
    </w:p>
    <w:p w14:paraId="3D6077D6" w14:textId="77777777" w:rsidR="00C23D05" w:rsidRPr="007422A9" w:rsidRDefault="00C23D05" w:rsidP="006E296F">
      <w:pPr>
        <w:pStyle w:val="Encabezado"/>
        <w:spacing w:line="360" w:lineRule="auto"/>
        <w:ind w:left="284"/>
        <w:rPr>
          <w:rFonts w:cs="Arial"/>
          <w:bCs/>
          <w:spacing w:val="0"/>
          <w:sz w:val="22"/>
          <w:szCs w:val="22"/>
        </w:rPr>
      </w:pPr>
      <w:r>
        <w:rPr>
          <w:spacing w:val="0"/>
          <w:sz w:val="22"/>
        </w:rPr>
        <w:t>Epeak egun honetatik hasiko dira zenbatzen: jakinarazpena egiten den egunetik (jakinaraztearen xede den egintza egun berean argitaratzen bada kontratatzaile-profilean), edo jakinarazpena jasotzen den egunetik (egintza ez bada egun berean argitaratzen kontratatzaile-profilean).</w:t>
      </w:r>
    </w:p>
    <w:p w14:paraId="38E20FBB" w14:textId="77777777" w:rsidR="00C23D05" w:rsidRPr="007422A9" w:rsidRDefault="00C23D05" w:rsidP="006E296F">
      <w:pPr>
        <w:pStyle w:val="Encabezado"/>
        <w:spacing w:line="360" w:lineRule="auto"/>
        <w:ind w:left="284"/>
        <w:rPr>
          <w:rFonts w:cs="Arial"/>
          <w:bCs/>
          <w:spacing w:val="0"/>
          <w:sz w:val="22"/>
          <w:szCs w:val="22"/>
        </w:rPr>
      </w:pPr>
    </w:p>
    <w:p w14:paraId="53823B3F" w14:textId="77777777" w:rsidR="00C23D05" w:rsidRPr="007422A9" w:rsidRDefault="00C23D05" w:rsidP="006E296F">
      <w:pPr>
        <w:pStyle w:val="Encabezado"/>
        <w:spacing w:line="360" w:lineRule="auto"/>
        <w:ind w:left="284"/>
        <w:rPr>
          <w:rFonts w:cs="Arial"/>
          <w:bCs/>
          <w:spacing w:val="0"/>
          <w:sz w:val="22"/>
          <w:szCs w:val="22"/>
        </w:rPr>
      </w:pPr>
      <w:r>
        <w:rPr>
          <w:spacing w:val="0"/>
          <w:sz w:val="22"/>
        </w:rPr>
        <w:t>Jakinarazpena eskuragarri jarri eta hamar egun naturalen epean hartzaileak onartu ez badu edo uko egin badio, iraungitzat joko da, eta betetzat joko da jakinarazteko izapidea.</w:t>
      </w:r>
    </w:p>
    <w:p w14:paraId="4627B036" w14:textId="77777777" w:rsidR="00C23D05" w:rsidRPr="00937954" w:rsidRDefault="00C23D05" w:rsidP="006E296F">
      <w:pPr>
        <w:pStyle w:val="Encabezado"/>
        <w:spacing w:line="360" w:lineRule="auto"/>
        <w:ind w:left="284"/>
        <w:rPr>
          <w:rFonts w:cs="Arial"/>
          <w:bCs/>
          <w:spacing w:val="0"/>
          <w:sz w:val="22"/>
          <w:szCs w:val="22"/>
        </w:rPr>
      </w:pPr>
    </w:p>
    <w:p w14:paraId="7B9FD6AA" w14:textId="77777777" w:rsidR="00C23D05" w:rsidRPr="00B30A4A" w:rsidRDefault="00C23D05" w:rsidP="006E296F">
      <w:pPr>
        <w:pStyle w:val="Encabezado"/>
        <w:tabs>
          <w:tab w:val="clear" w:pos="4320"/>
          <w:tab w:val="clear" w:pos="8640"/>
        </w:tabs>
        <w:spacing w:line="360" w:lineRule="auto"/>
        <w:rPr>
          <w:rFonts w:cs="Arial"/>
          <w:b/>
          <w:bCs/>
          <w:color w:val="0070C0"/>
          <w:spacing w:val="0"/>
          <w:sz w:val="24"/>
          <w:szCs w:val="22"/>
        </w:rPr>
      </w:pPr>
      <w:r w:rsidRPr="00B30A4A">
        <w:rPr>
          <w:b/>
          <w:color w:val="0070C0"/>
          <w:spacing w:val="0"/>
          <w:sz w:val="24"/>
        </w:rPr>
        <w:t>12. KONTRATATZEKO GAITASUNA</w:t>
      </w:r>
    </w:p>
    <w:p w14:paraId="3DFB29CD" w14:textId="77777777" w:rsidR="00C23D05" w:rsidRDefault="00C23D05" w:rsidP="006E296F">
      <w:pPr>
        <w:pStyle w:val="Encabezado"/>
        <w:tabs>
          <w:tab w:val="clear" w:pos="4320"/>
          <w:tab w:val="clear" w:pos="8640"/>
        </w:tabs>
        <w:spacing w:line="360" w:lineRule="auto"/>
        <w:ind w:left="195"/>
        <w:rPr>
          <w:rFonts w:cs="Arial"/>
          <w:b/>
          <w:bCs/>
          <w:spacing w:val="0"/>
          <w:sz w:val="24"/>
          <w:szCs w:val="22"/>
        </w:rPr>
      </w:pPr>
    </w:p>
    <w:p w14:paraId="677F62A1" w14:textId="77777777" w:rsidR="00C23D05" w:rsidRPr="007422A9" w:rsidRDefault="00C23D05" w:rsidP="006E296F">
      <w:pPr>
        <w:tabs>
          <w:tab w:val="left" w:pos="28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r>
        <w:rPr>
          <w:spacing w:val="-2"/>
          <w:sz w:val="22"/>
        </w:rPr>
        <w:t>Kontratazio-prozedura honetan parte hartu ahal izango dute gaitasun juridiko osoa eta jarduteko gaitasun osoa duten pertsona fisiko eta juridikoek, baldin eta ekonomia- eta finantza-kaudimena eta kaudimen teknikoa edo profesionala badituzte, ez badaude sartuta SPKLren 71. artikuluan kontratatzeko ezarritako debekuetako batean ere, eta Sektore Publikoko Lizitatzaileen eta Enpresa Sailkatuen Erregistro Ofizialean edo Lizitatzaileen eta Enpresa Sailkatuen Euskal Autonomia Erkidegoko Erregistroan inskribatuta badaude, SPKLren 159.4 artikuluan prozedura ireki sinplifikaturako eskatzen den bezala. Kaudimena egiaztatzeko eta ebaluatzeko, 17. klausulan ezartzen diren bitartekoak erabiliko dira.</w:t>
      </w:r>
    </w:p>
    <w:p w14:paraId="1CF7AD6E" w14:textId="77777777" w:rsidR="00C23D05" w:rsidRDefault="00C23D05">
      <w:pPr>
        <w:jc w:val="left"/>
        <w:rPr>
          <w:b/>
          <w:spacing w:val="-2"/>
          <w:sz w:val="26"/>
        </w:rPr>
      </w:pPr>
      <w:r>
        <w:rPr>
          <w:b/>
          <w:spacing w:val="-2"/>
          <w:sz w:val="26"/>
        </w:rPr>
        <w:br w:type="page"/>
      </w:r>
    </w:p>
    <w:p w14:paraId="64C520DD" w14:textId="77777777" w:rsidR="00C23D05" w:rsidRPr="007422A9" w:rsidRDefault="00C23D05" w:rsidP="006E296F">
      <w:pPr>
        <w:tabs>
          <w:tab w:val="left" w:pos="28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r>
        <w:rPr>
          <w:spacing w:val="-2"/>
          <w:sz w:val="22"/>
        </w:rPr>
        <w:t>Halaber, nork bere izenean edo baimendutako ordezkari baten bitartez har dezakete parte (ordezkariak berariazko ahalorde askietsia eduki behar du). Pertsona juridiko bateko kideren bat aritzen bada haren ordezkari, agiri bidez frogatu beharko du baduela horretarako ahalmena. Kasu batean zein bestean, ordezkariari ere eragiten diote lehen aipatutako kontratatzeko ezgaitasun horiek.</w:t>
      </w:r>
    </w:p>
    <w:p w14:paraId="798A9832" w14:textId="77777777" w:rsidR="00C23D05" w:rsidRPr="007422A9" w:rsidRDefault="00C23D05" w:rsidP="006E296F">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rPr>
          <w:spacing w:val="-2"/>
          <w:sz w:val="22"/>
        </w:rPr>
      </w:pPr>
    </w:p>
    <w:p w14:paraId="54FDB52B" w14:textId="77777777" w:rsidR="00C23D05" w:rsidRPr="007422A9" w:rsidRDefault="00C23D05" w:rsidP="006E296F">
      <w:pPr>
        <w:tabs>
          <w:tab w:val="left" w:pos="284"/>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r>
        <w:rPr>
          <w:spacing w:val="-2"/>
          <w:sz w:val="22"/>
        </w:rPr>
        <w:t>Pertsona horiek, halaber, kontratu honen xede den jarduera edo prestazioa gauzatzeko behar den enpresa- edo lanbide-gaikuntza eduki behar dute.</w:t>
      </w:r>
    </w:p>
    <w:p w14:paraId="241C07F7" w14:textId="77777777" w:rsidR="00C23D05" w:rsidRPr="007422A9" w:rsidRDefault="00C23D05" w:rsidP="006E296F">
      <w:pPr>
        <w:pStyle w:val="Encabezado"/>
        <w:tabs>
          <w:tab w:val="clear" w:pos="4320"/>
          <w:tab w:val="clear" w:pos="8640"/>
        </w:tabs>
        <w:spacing w:line="360" w:lineRule="auto"/>
        <w:rPr>
          <w:rFonts w:cs="Arial"/>
          <w:b/>
          <w:bCs/>
          <w:spacing w:val="0"/>
          <w:sz w:val="24"/>
          <w:szCs w:val="24"/>
        </w:rPr>
      </w:pPr>
    </w:p>
    <w:p w14:paraId="626A644C" w14:textId="77777777" w:rsidR="00C23D05" w:rsidRPr="00B30A4A" w:rsidRDefault="00C23D05" w:rsidP="006E296F">
      <w:pPr>
        <w:pStyle w:val="Encabezado"/>
        <w:tabs>
          <w:tab w:val="clear" w:pos="4320"/>
          <w:tab w:val="clear" w:pos="8640"/>
        </w:tabs>
        <w:spacing w:line="360" w:lineRule="auto"/>
        <w:rPr>
          <w:rFonts w:cs="Arial"/>
          <w:b/>
          <w:bCs/>
          <w:color w:val="0070C0"/>
          <w:spacing w:val="0"/>
          <w:sz w:val="24"/>
          <w:szCs w:val="24"/>
        </w:rPr>
      </w:pPr>
      <w:r w:rsidRPr="00B30A4A">
        <w:rPr>
          <w:b/>
          <w:color w:val="0070C0"/>
          <w:spacing w:val="0"/>
          <w:sz w:val="24"/>
        </w:rPr>
        <w:t>13. ADJUDIKAZIO-IRIZPIDEAK</w:t>
      </w:r>
    </w:p>
    <w:p w14:paraId="2696A216" w14:textId="77777777" w:rsidR="00C23D05" w:rsidRPr="007422A9" w:rsidRDefault="00C23D05" w:rsidP="006E296F">
      <w:pPr>
        <w:pStyle w:val="Encabezado"/>
        <w:spacing w:line="360" w:lineRule="auto"/>
        <w:ind w:left="284"/>
        <w:rPr>
          <w:rFonts w:cs="Arial"/>
          <w:bCs/>
          <w:spacing w:val="0"/>
          <w:sz w:val="22"/>
          <w:szCs w:val="22"/>
        </w:rPr>
      </w:pPr>
    </w:p>
    <w:p w14:paraId="7BD4DDBC" w14:textId="77777777" w:rsidR="00C23D05" w:rsidRPr="00B50222" w:rsidRDefault="00C23D05" w:rsidP="006E296F">
      <w:pPr>
        <w:pStyle w:val="Encabezado"/>
        <w:spacing w:line="360" w:lineRule="auto"/>
        <w:ind w:left="284"/>
        <w:rPr>
          <w:rFonts w:cs="Arial"/>
          <w:bCs/>
          <w:spacing w:val="0"/>
          <w:sz w:val="22"/>
          <w:szCs w:val="22"/>
        </w:rPr>
      </w:pPr>
      <w:r>
        <w:rPr>
          <w:spacing w:val="0"/>
          <w:sz w:val="22"/>
        </w:rPr>
        <w:t>Honako hauek dira kontratua adjudikatzeko oinarri izango diren eskaintzak balioesteko irizpideak eta haien haztapena:</w:t>
      </w:r>
    </w:p>
    <w:p w14:paraId="304B7AE5" w14:textId="77777777" w:rsidR="00C23D05" w:rsidRPr="00B50222" w:rsidRDefault="00C23D05" w:rsidP="006E296F">
      <w:pPr>
        <w:pStyle w:val="Encabezado"/>
        <w:tabs>
          <w:tab w:val="clear" w:pos="4320"/>
          <w:tab w:val="clear" w:pos="8640"/>
        </w:tabs>
        <w:spacing w:line="360" w:lineRule="auto"/>
        <w:ind w:left="284"/>
        <w:rPr>
          <w:rFonts w:cs="Arial"/>
          <w:bCs/>
          <w:spacing w:val="0"/>
          <w:sz w:val="22"/>
          <w:szCs w:val="22"/>
        </w:rPr>
      </w:pPr>
      <w:r>
        <w:rPr>
          <w:spacing w:val="0"/>
          <w:sz w:val="22"/>
        </w:rPr>
        <w:t>..............................................................................................................................................................................................................................................................................................</w:t>
      </w:r>
    </w:p>
    <w:p w14:paraId="5AB677EF" w14:textId="77777777" w:rsidR="00C23D05" w:rsidRDefault="00C23D05" w:rsidP="006E296F">
      <w:pPr>
        <w:pStyle w:val="Encabezado"/>
        <w:tabs>
          <w:tab w:val="clear" w:pos="4320"/>
          <w:tab w:val="clear" w:pos="8640"/>
        </w:tabs>
        <w:spacing w:line="360" w:lineRule="auto"/>
        <w:ind w:left="195"/>
        <w:rPr>
          <w:b/>
          <w:i/>
          <w:color w:val="808080"/>
          <w:spacing w:val="-2"/>
          <w:sz w:val="22"/>
          <w:highlight w:val="yellow"/>
        </w:rPr>
      </w:pPr>
    </w:p>
    <w:p w14:paraId="2523F660" w14:textId="77777777" w:rsidR="00C23D05" w:rsidRDefault="00C23D05" w:rsidP="006E296F">
      <w:pPr>
        <w:pStyle w:val="Encabezado"/>
        <w:tabs>
          <w:tab w:val="clear" w:pos="4320"/>
          <w:tab w:val="clear" w:pos="8640"/>
        </w:tabs>
        <w:spacing w:line="360" w:lineRule="auto"/>
        <w:ind w:left="567"/>
        <w:rPr>
          <w:b/>
          <w:i/>
          <w:color w:val="808080"/>
          <w:spacing w:val="-2"/>
          <w:sz w:val="22"/>
        </w:rPr>
      </w:pPr>
      <w:r>
        <w:rPr>
          <w:b/>
          <w:i/>
          <w:color w:val="808080"/>
          <w:spacing w:val="-2"/>
          <w:sz w:val="22"/>
        </w:rPr>
        <w:t>Kasuak edo aldaerak</w:t>
      </w:r>
    </w:p>
    <w:p w14:paraId="6FAF7F96" w14:textId="77777777" w:rsidR="00C23D05" w:rsidRPr="00AD0253" w:rsidRDefault="00C23D05" w:rsidP="006E296F">
      <w:pPr>
        <w:pStyle w:val="Encabezado"/>
        <w:tabs>
          <w:tab w:val="clear" w:pos="4320"/>
          <w:tab w:val="clear" w:pos="8640"/>
        </w:tabs>
        <w:spacing w:line="360" w:lineRule="auto"/>
        <w:ind w:left="567"/>
        <w:rPr>
          <w:rFonts w:cs="Arial"/>
          <w:i/>
          <w:color w:val="808080"/>
          <w:highlight w:val="yellow"/>
        </w:rPr>
      </w:pPr>
    </w:p>
    <w:p w14:paraId="3ABE9EF8" w14:textId="77777777" w:rsidR="00C23D05" w:rsidRPr="00AD0253" w:rsidRDefault="00C23D05" w:rsidP="006E296F">
      <w:pPr>
        <w:suppressAutoHyphens/>
        <w:spacing w:line="360" w:lineRule="auto"/>
        <w:ind w:left="851" w:hanging="284"/>
        <w:rPr>
          <w:i/>
          <w:color w:val="808080"/>
          <w:spacing w:val="-2"/>
          <w:sz w:val="22"/>
          <w:szCs w:val="22"/>
        </w:rPr>
      </w:pPr>
      <w:r>
        <w:rPr>
          <w:b/>
          <w:i/>
          <w:color w:val="808080"/>
          <w:spacing w:val="-2"/>
          <w:sz w:val="22"/>
        </w:rPr>
        <w:t>a) Irizpide guztiak automatikoki zenbatestekoak badira</w:t>
      </w:r>
      <w:r>
        <w:rPr>
          <w:i/>
          <w:color w:val="808080"/>
          <w:spacing w:val="-2"/>
          <w:sz w:val="22"/>
        </w:rPr>
        <w:t>, hauxe adieraziko da:</w:t>
      </w:r>
    </w:p>
    <w:p w14:paraId="3DE56523" w14:textId="77777777" w:rsidR="00C23D05" w:rsidRPr="00D61A0D" w:rsidRDefault="00C23D05" w:rsidP="006E296F">
      <w:pPr>
        <w:suppressAutoHyphens/>
        <w:spacing w:line="360" w:lineRule="auto"/>
        <w:ind w:left="585" w:hanging="390"/>
        <w:rPr>
          <w:spacing w:val="-2"/>
          <w:sz w:val="22"/>
          <w:szCs w:val="22"/>
        </w:rPr>
      </w:pPr>
    </w:p>
    <w:p w14:paraId="2465CFC6" w14:textId="77777777" w:rsidR="00C23D05" w:rsidRPr="00D61A0D" w:rsidRDefault="00C23D05" w:rsidP="006E296F">
      <w:pPr>
        <w:suppressAutoHyphens/>
        <w:spacing w:line="360" w:lineRule="auto"/>
        <w:ind w:left="284"/>
        <w:rPr>
          <w:spacing w:val="-2"/>
          <w:sz w:val="22"/>
          <w:szCs w:val="22"/>
        </w:rPr>
      </w:pPr>
      <w:r>
        <w:rPr>
          <w:spacing w:val="-2"/>
          <w:sz w:val="22"/>
        </w:rPr>
        <w:t>Honako formula hauek aplikatuz balioetsiko dira irizpide horiek: ……………………………………………………………………………………………</w:t>
      </w:r>
    </w:p>
    <w:p w14:paraId="70E0B385" w14:textId="77777777" w:rsidR="00C23D05" w:rsidRDefault="00C23D05" w:rsidP="006E296F">
      <w:pPr>
        <w:suppressAutoHyphens/>
        <w:spacing w:line="360" w:lineRule="auto"/>
        <w:ind w:left="585" w:hanging="390"/>
        <w:rPr>
          <w:b/>
          <w:spacing w:val="-2"/>
          <w:sz w:val="22"/>
          <w:szCs w:val="22"/>
        </w:rPr>
      </w:pPr>
    </w:p>
    <w:p w14:paraId="7753F84A" w14:textId="77777777" w:rsidR="00C23D05" w:rsidRDefault="00C23D05" w:rsidP="006E296F">
      <w:pPr>
        <w:suppressAutoHyphens/>
        <w:spacing w:line="360" w:lineRule="auto"/>
        <w:ind w:left="585" w:hanging="18"/>
        <w:rPr>
          <w:i/>
          <w:color w:val="808080"/>
          <w:spacing w:val="-2"/>
          <w:sz w:val="22"/>
          <w:szCs w:val="22"/>
        </w:rPr>
      </w:pPr>
      <w:r>
        <w:rPr>
          <w:b/>
          <w:i/>
          <w:color w:val="808080"/>
          <w:spacing w:val="-2"/>
          <w:sz w:val="22"/>
        </w:rPr>
        <w:t>b) Irizpideak automatikoki zenbatestekoak eta balio-iritzi baten araberakoak badira</w:t>
      </w:r>
      <w:r>
        <w:rPr>
          <w:i/>
          <w:color w:val="808080"/>
          <w:spacing w:val="-2"/>
          <w:sz w:val="22"/>
        </w:rPr>
        <w:t>, hauxe adierazi beharko da:</w:t>
      </w:r>
    </w:p>
    <w:p w14:paraId="6B691C33" w14:textId="77777777" w:rsidR="00C23D05" w:rsidRPr="00AD0253" w:rsidRDefault="00C23D05" w:rsidP="006E296F">
      <w:pPr>
        <w:suppressAutoHyphens/>
        <w:spacing w:line="360" w:lineRule="auto"/>
        <w:ind w:left="585" w:hanging="18"/>
        <w:rPr>
          <w:i/>
          <w:color w:val="808080"/>
          <w:spacing w:val="-2"/>
          <w:sz w:val="22"/>
          <w:szCs w:val="22"/>
        </w:rPr>
      </w:pPr>
    </w:p>
    <w:p w14:paraId="3A6BD154" w14:textId="77777777" w:rsidR="00C23D05" w:rsidRDefault="00C23D05" w:rsidP="006E296F">
      <w:pPr>
        <w:suppressAutoHyphens/>
        <w:spacing w:line="360" w:lineRule="auto"/>
        <w:ind w:left="284"/>
        <w:rPr>
          <w:spacing w:val="-2"/>
          <w:sz w:val="22"/>
          <w:szCs w:val="22"/>
        </w:rPr>
      </w:pPr>
      <w:r>
        <w:rPr>
          <w:spacing w:val="-2"/>
          <w:sz w:val="22"/>
        </w:rPr>
        <w:t xml:space="preserve">Irizpide horietatik, honako hauek dira balio-iritzi baten araberakoak, eta automatikoki </w:t>
      </w:r>
      <w:proofErr w:type="gramStart"/>
      <w:r>
        <w:rPr>
          <w:spacing w:val="-2"/>
          <w:sz w:val="22"/>
        </w:rPr>
        <w:t>zenbatestekoak  baino</w:t>
      </w:r>
      <w:proofErr w:type="gramEnd"/>
      <w:r>
        <w:rPr>
          <w:spacing w:val="-2"/>
          <w:sz w:val="22"/>
        </w:rPr>
        <w:t xml:space="preserve"> lehenago balioetsiko dira:</w:t>
      </w:r>
    </w:p>
    <w:p w14:paraId="554A66A5" w14:textId="77777777" w:rsidR="00C23D05" w:rsidRDefault="00C23D05" w:rsidP="006E296F">
      <w:pPr>
        <w:suppressAutoHyphens/>
        <w:spacing w:line="360" w:lineRule="auto"/>
        <w:ind w:left="284"/>
        <w:rPr>
          <w:spacing w:val="-2"/>
          <w:sz w:val="22"/>
          <w:szCs w:val="22"/>
        </w:rPr>
      </w:pPr>
      <w:r>
        <w:rPr>
          <w:spacing w:val="-2"/>
          <w:sz w:val="22"/>
        </w:rPr>
        <w:t xml:space="preserve">.………………………………………………………………………………………………………… </w:t>
      </w:r>
    </w:p>
    <w:p w14:paraId="2250ADB2" w14:textId="77777777" w:rsidR="00C23D05" w:rsidRPr="00B50222" w:rsidRDefault="00C23D05" w:rsidP="006E296F">
      <w:pPr>
        <w:suppressAutoHyphens/>
        <w:spacing w:line="360" w:lineRule="auto"/>
        <w:ind w:left="284"/>
        <w:rPr>
          <w:spacing w:val="-2"/>
          <w:sz w:val="22"/>
          <w:szCs w:val="22"/>
        </w:rPr>
      </w:pPr>
    </w:p>
    <w:p w14:paraId="0C2452C5" w14:textId="77777777" w:rsidR="00C23D05" w:rsidRDefault="00C23D05" w:rsidP="006E296F">
      <w:pPr>
        <w:pStyle w:val="Encabezado"/>
        <w:tabs>
          <w:tab w:val="clear" w:pos="4320"/>
          <w:tab w:val="clear" w:pos="8640"/>
        </w:tabs>
        <w:spacing w:line="360" w:lineRule="auto"/>
        <w:ind w:left="284"/>
        <w:rPr>
          <w:rFonts w:cs="Arial"/>
          <w:bCs/>
          <w:spacing w:val="0"/>
          <w:sz w:val="22"/>
          <w:szCs w:val="22"/>
        </w:rPr>
      </w:pPr>
      <w:r>
        <w:rPr>
          <w:spacing w:val="0"/>
          <w:sz w:val="22"/>
        </w:rPr>
        <w:t>Honako hauek dira automatikoki zenbatesteko irizpideak eta haiek balioesteko erabiliko diren formulak:</w:t>
      </w:r>
    </w:p>
    <w:p w14:paraId="6887FF85" w14:textId="77777777" w:rsidR="00C23D05" w:rsidRDefault="00C23D05" w:rsidP="006E296F">
      <w:pPr>
        <w:pStyle w:val="Encabezado"/>
        <w:tabs>
          <w:tab w:val="clear" w:pos="4320"/>
          <w:tab w:val="clear" w:pos="8640"/>
        </w:tabs>
        <w:spacing w:line="360" w:lineRule="auto"/>
        <w:ind w:left="284"/>
        <w:rPr>
          <w:spacing w:val="0"/>
          <w:sz w:val="22"/>
        </w:rPr>
      </w:pPr>
      <w:r>
        <w:rPr>
          <w:spacing w:val="0"/>
          <w:sz w:val="22"/>
        </w:rPr>
        <w:t>………………………………………………………………………………………………………………………………………………………………………………………………………………..</w:t>
      </w:r>
      <w:r>
        <w:rPr>
          <w:spacing w:val="0"/>
          <w:sz w:val="22"/>
        </w:rPr>
        <w:br w:type="page"/>
      </w:r>
    </w:p>
    <w:p w14:paraId="446274BF" w14:textId="77777777" w:rsidR="00C23D05" w:rsidRPr="00AD0253" w:rsidRDefault="00C23D05" w:rsidP="006E296F">
      <w:pPr>
        <w:suppressAutoHyphens/>
        <w:spacing w:line="360" w:lineRule="auto"/>
        <w:ind w:left="851" w:hanging="284"/>
        <w:rPr>
          <w:b/>
          <w:i/>
          <w:color w:val="808080"/>
          <w:spacing w:val="-2"/>
          <w:sz w:val="22"/>
        </w:rPr>
      </w:pPr>
      <w:r>
        <w:rPr>
          <w:b/>
          <w:i/>
          <w:color w:val="808080"/>
          <w:spacing w:val="-2"/>
          <w:sz w:val="22"/>
        </w:rPr>
        <w:t>c) Eskaintza nabarmenki baxuegien edo neurrigabeen kontzeptua erabili nahi ez bada prozeduran</w:t>
      </w:r>
      <w:r>
        <w:rPr>
          <w:i/>
          <w:color w:val="808080"/>
          <w:spacing w:val="-2"/>
          <w:sz w:val="22"/>
        </w:rPr>
        <w:t>, ez da ezer erantsiko.</w:t>
      </w:r>
    </w:p>
    <w:p w14:paraId="10259EA7" w14:textId="77777777" w:rsidR="00C23D05" w:rsidRPr="00D61A0D" w:rsidRDefault="00C23D05" w:rsidP="006E296F">
      <w:pPr>
        <w:suppressAutoHyphens/>
        <w:spacing w:line="360" w:lineRule="auto"/>
        <w:ind w:left="585" w:hanging="18"/>
        <w:rPr>
          <w:b/>
          <w:spacing w:val="-2"/>
          <w:sz w:val="22"/>
        </w:rPr>
      </w:pPr>
    </w:p>
    <w:p w14:paraId="0E44294A" w14:textId="77777777" w:rsidR="00C23D05" w:rsidRDefault="00C23D05" w:rsidP="006E296F">
      <w:pPr>
        <w:suppressAutoHyphens/>
        <w:spacing w:line="360" w:lineRule="auto"/>
        <w:ind w:left="851" w:hanging="284"/>
        <w:rPr>
          <w:i/>
          <w:color w:val="808080"/>
          <w:spacing w:val="-2"/>
          <w:sz w:val="22"/>
        </w:rPr>
      </w:pPr>
      <w:r>
        <w:rPr>
          <w:b/>
          <w:i/>
          <w:color w:val="808080"/>
          <w:spacing w:val="-2"/>
          <w:sz w:val="22"/>
        </w:rPr>
        <w:t>d) Eskaintza nabarmenki baxuegien kontzeptua erabili nahi bada prozeduran, eta hori bada eskaintza balioesteko irizpideetako bat,</w:t>
      </w:r>
      <w:r>
        <w:rPr>
          <w:i/>
          <w:color w:val="808080"/>
          <w:spacing w:val="-2"/>
          <w:sz w:val="22"/>
        </w:rPr>
        <w:t xml:space="preserve"> hau adieraz daiteke:</w:t>
      </w:r>
    </w:p>
    <w:p w14:paraId="67F0AD55" w14:textId="77777777" w:rsidR="00C23D05" w:rsidRPr="00AD0253" w:rsidRDefault="00C23D05" w:rsidP="006E296F">
      <w:pPr>
        <w:suppressAutoHyphens/>
        <w:spacing w:line="360" w:lineRule="auto"/>
        <w:ind w:left="851" w:hanging="284"/>
        <w:rPr>
          <w:i/>
          <w:color w:val="808080"/>
          <w:spacing w:val="-2"/>
          <w:sz w:val="22"/>
        </w:rPr>
      </w:pPr>
    </w:p>
    <w:p w14:paraId="17369197" w14:textId="77777777" w:rsidR="00C23D05" w:rsidRDefault="00C23D05" w:rsidP="006E296F">
      <w:pPr>
        <w:suppressAutoHyphens/>
        <w:spacing w:line="360" w:lineRule="auto"/>
        <w:ind w:left="284"/>
        <w:rPr>
          <w:spacing w:val="-2"/>
          <w:sz w:val="22"/>
        </w:rPr>
      </w:pPr>
      <w:r>
        <w:rPr>
          <w:spacing w:val="-2"/>
          <w:sz w:val="22"/>
        </w:rPr>
        <w:t xml:space="preserve">Honako muga hauek hartuko dira kontuan eskaintza nabarmenki baxuegien ondorioz proposamenak bete ezin izango direla irizteko: ……………………………………………………………………………………………. </w:t>
      </w:r>
      <w:r>
        <w:tab/>
      </w:r>
      <w:r>
        <w:tab/>
      </w:r>
      <w:r>
        <w:tab/>
      </w:r>
      <w:r>
        <w:tab/>
      </w:r>
    </w:p>
    <w:p w14:paraId="237BFD10" w14:textId="77777777" w:rsidR="00C23D05" w:rsidRPr="00353EC1" w:rsidRDefault="00C23D05" w:rsidP="006E296F">
      <w:pPr>
        <w:suppressAutoHyphens/>
        <w:spacing w:line="360" w:lineRule="auto"/>
        <w:ind w:left="195"/>
        <w:rPr>
          <w:color w:val="808080"/>
          <w:spacing w:val="-2"/>
          <w:sz w:val="22"/>
        </w:rPr>
      </w:pPr>
    </w:p>
    <w:p w14:paraId="66A812EC" w14:textId="77777777" w:rsidR="00C23D05" w:rsidRPr="00AD0253" w:rsidRDefault="00C23D05" w:rsidP="006E296F">
      <w:pPr>
        <w:suppressAutoHyphens/>
        <w:spacing w:line="360" w:lineRule="auto"/>
        <w:ind w:left="952" w:hanging="390"/>
        <w:rPr>
          <w:i/>
          <w:color w:val="808080"/>
          <w:spacing w:val="-2"/>
          <w:sz w:val="22"/>
        </w:rPr>
      </w:pPr>
      <w:r>
        <w:rPr>
          <w:b/>
          <w:i/>
          <w:color w:val="808080"/>
          <w:spacing w:val="-2"/>
          <w:sz w:val="22"/>
        </w:rPr>
        <w:t>e) Eskaintza nabarmenki baxuegien kontzeptua erabili nahi bada prozeduran, eta hori bada eskaintza balioesteko irizpide bakarra,</w:t>
      </w:r>
      <w:r>
        <w:rPr>
          <w:i/>
          <w:color w:val="808080"/>
          <w:spacing w:val="-2"/>
          <w:sz w:val="22"/>
        </w:rPr>
        <w:t xml:space="preserve"> hauxe adierazi beharko da:</w:t>
      </w:r>
    </w:p>
    <w:p w14:paraId="58EAC5D8" w14:textId="77777777" w:rsidR="00C23D05" w:rsidRPr="00D61A0D" w:rsidRDefault="00C23D05" w:rsidP="006E296F">
      <w:pPr>
        <w:suppressAutoHyphens/>
        <w:spacing w:line="360" w:lineRule="auto"/>
        <w:ind w:left="585" w:hanging="390"/>
        <w:rPr>
          <w:spacing w:val="-2"/>
          <w:sz w:val="22"/>
        </w:rPr>
      </w:pPr>
    </w:p>
    <w:p w14:paraId="41B4CEB4" w14:textId="77777777" w:rsidR="00C23D05" w:rsidRDefault="00C23D05" w:rsidP="006E296F">
      <w:pPr>
        <w:suppressAutoHyphens/>
        <w:spacing w:line="360" w:lineRule="auto"/>
        <w:ind w:left="284"/>
        <w:rPr>
          <w:spacing w:val="-2"/>
          <w:sz w:val="22"/>
        </w:rPr>
      </w:pPr>
      <w:r>
        <w:rPr>
          <w:spacing w:val="-2"/>
          <w:sz w:val="22"/>
        </w:rPr>
        <w:t>Eskaintza nabarmenki baxuegia denetz erabakitzeko, Administrazio Publikoen Kontratuei buruzko Legearen Erregelamendu Orokorraren 85. artikuluan eta hurrengoetan ezarritako parametro objektiboak aplikatuko dira, aurkeztutako eskaintza baliodunak erreferentziatzat hartuta.</w:t>
      </w:r>
    </w:p>
    <w:p w14:paraId="506AA40F" w14:textId="77777777" w:rsidR="00C23D05" w:rsidRDefault="00C23D05" w:rsidP="006E296F">
      <w:pPr>
        <w:suppressAutoHyphens/>
        <w:spacing w:line="360" w:lineRule="auto"/>
        <w:ind w:left="284"/>
        <w:rPr>
          <w:spacing w:val="-2"/>
          <w:sz w:val="22"/>
        </w:rPr>
      </w:pPr>
    </w:p>
    <w:p w14:paraId="2624B708" w14:textId="77777777" w:rsidR="00C23D05" w:rsidRPr="00B30A4A" w:rsidRDefault="00C23D05" w:rsidP="006E296F">
      <w:pPr>
        <w:pStyle w:val="Encabezado"/>
        <w:tabs>
          <w:tab w:val="clear" w:pos="4320"/>
          <w:tab w:val="clear" w:pos="8640"/>
        </w:tabs>
        <w:spacing w:line="360" w:lineRule="auto"/>
        <w:rPr>
          <w:rFonts w:cs="Arial"/>
          <w:b/>
          <w:bCs/>
          <w:color w:val="0070C0"/>
          <w:spacing w:val="0"/>
          <w:sz w:val="24"/>
          <w:szCs w:val="22"/>
        </w:rPr>
      </w:pPr>
      <w:r w:rsidRPr="00B30A4A">
        <w:rPr>
          <w:b/>
          <w:color w:val="0070C0"/>
          <w:spacing w:val="0"/>
          <w:sz w:val="24"/>
        </w:rPr>
        <w:t>14. KONTRATAZIO-MAHAIA</w:t>
      </w:r>
    </w:p>
    <w:p w14:paraId="698E70BD" w14:textId="77777777" w:rsidR="00C23D05" w:rsidRDefault="00C23D05" w:rsidP="006E296F">
      <w:pPr>
        <w:pStyle w:val="Encabezado"/>
        <w:tabs>
          <w:tab w:val="clear" w:pos="4320"/>
          <w:tab w:val="clear" w:pos="8640"/>
        </w:tabs>
        <w:spacing w:line="360" w:lineRule="auto"/>
        <w:ind w:left="284"/>
        <w:rPr>
          <w:rFonts w:cs="Arial"/>
          <w:bCs/>
          <w:spacing w:val="0"/>
          <w:sz w:val="22"/>
          <w:szCs w:val="22"/>
        </w:rPr>
      </w:pPr>
    </w:p>
    <w:p w14:paraId="188803C4" w14:textId="77777777" w:rsidR="00C23D05" w:rsidRDefault="00C23D05" w:rsidP="006E296F">
      <w:pPr>
        <w:pStyle w:val="Encabezado"/>
        <w:tabs>
          <w:tab w:val="clear" w:pos="4320"/>
          <w:tab w:val="clear" w:pos="8640"/>
        </w:tabs>
        <w:spacing w:line="360" w:lineRule="auto"/>
        <w:ind w:left="284"/>
        <w:rPr>
          <w:rFonts w:cs="Arial"/>
          <w:bCs/>
          <w:spacing w:val="0"/>
          <w:sz w:val="22"/>
          <w:szCs w:val="22"/>
        </w:rPr>
      </w:pPr>
      <w:r>
        <w:rPr>
          <w:spacing w:val="0"/>
          <w:sz w:val="22"/>
        </w:rPr>
        <w:t>Honako kide hauek osatuko dute kontratazio-mahaia:</w:t>
      </w:r>
    </w:p>
    <w:p w14:paraId="35052868" w14:textId="77777777" w:rsidR="00C23D05" w:rsidRDefault="00C23D05" w:rsidP="006E296F">
      <w:pPr>
        <w:pStyle w:val="Encabezado"/>
        <w:tabs>
          <w:tab w:val="clear" w:pos="4320"/>
          <w:tab w:val="clear" w:pos="8640"/>
        </w:tabs>
        <w:spacing w:line="360" w:lineRule="auto"/>
        <w:ind w:left="195"/>
        <w:rPr>
          <w:rFonts w:cs="Arial"/>
          <w:bCs/>
          <w:spacing w:val="0"/>
          <w:sz w:val="22"/>
          <w:szCs w:val="22"/>
        </w:rPr>
      </w:pPr>
    </w:p>
    <w:p w14:paraId="21EBEC15" w14:textId="77777777" w:rsidR="00C23D05" w:rsidRDefault="00C23D05" w:rsidP="006E296F">
      <w:pPr>
        <w:pStyle w:val="Encabezado"/>
        <w:numPr>
          <w:ilvl w:val="0"/>
          <w:numId w:val="1"/>
        </w:numPr>
        <w:tabs>
          <w:tab w:val="clear" w:pos="4320"/>
          <w:tab w:val="clear" w:pos="8640"/>
        </w:tabs>
        <w:spacing w:line="360" w:lineRule="auto"/>
        <w:rPr>
          <w:rFonts w:cs="Arial"/>
          <w:bCs/>
          <w:spacing w:val="0"/>
          <w:sz w:val="22"/>
          <w:szCs w:val="22"/>
        </w:rPr>
      </w:pPr>
      <w:r>
        <w:rPr>
          <w:spacing w:val="0"/>
          <w:sz w:val="22"/>
        </w:rPr>
        <w:t>Mahaiburua:</w:t>
      </w:r>
    </w:p>
    <w:p w14:paraId="72CCB459" w14:textId="77777777" w:rsidR="00C23D05" w:rsidRDefault="00C23D05" w:rsidP="006E296F">
      <w:pPr>
        <w:pStyle w:val="Encabezado"/>
        <w:numPr>
          <w:ilvl w:val="0"/>
          <w:numId w:val="1"/>
        </w:numPr>
        <w:tabs>
          <w:tab w:val="clear" w:pos="4320"/>
          <w:tab w:val="clear" w:pos="8640"/>
        </w:tabs>
        <w:spacing w:line="360" w:lineRule="auto"/>
        <w:rPr>
          <w:rFonts w:cs="Arial"/>
          <w:bCs/>
          <w:spacing w:val="0"/>
          <w:sz w:val="22"/>
          <w:szCs w:val="22"/>
        </w:rPr>
      </w:pPr>
      <w:r>
        <w:rPr>
          <w:spacing w:val="0"/>
          <w:sz w:val="22"/>
        </w:rPr>
        <w:t>Kideak:</w:t>
      </w:r>
    </w:p>
    <w:p w14:paraId="322FA88D" w14:textId="77777777" w:rsidR="00C23D05" w:rsidRDefault="00C23D05" w:rsidP="006E296F">
      <w:pPr>
        <w:pStyle w:val="Encabezado"/>
        <w:numPr>
          <w:ilvl w:val="0"/>
          <w:numId w:val="1"/>
        </w:numPr>
        <w:tabs>
          <w:tab w:val="clear" w:pos="4320"/>
          <w:tab w:val="clear" w:pos="8640"/>
        </w:tabs>
        <w:spacing w:line="360" w:lineRule="auto"/>
        <w:rPr>
          <w:rFonts w:cs="Arial"/>
          <w:bCs/>
          <w:spacing w:val="0"/>
          <w:sz w:val="22"/>
          <w:szCs w:val="22"/>
        </w:rPr>
      </w:pPr>
      <w:r>
        <w:rPr>
          <w:spacing w:val="0"/>
          <w:sz w:val="22"/>
        </w:rPr>
        <w:t>Mahaiko idazkaria:</w:t>
      </w:r>
    </w:p>
    <w:p w14:paraId="69620A8D" w14:textId="77777777" w:rsidR="00C23D05" w:rsidRDefault="00C23D05" w:rsidP="006E296F">
      <w:pPr>
        <w:pStyle w:val="Encabezado"/>
        <w:numPr>
          <w:ilvl w:val="0"/>
          <w:numId w:val="1"/>
        </w:numPr>
        <w:tabs>
          <w:tab w:val="clear" w:pos="4320"/>
          <w:tab w:val="clear" w:pos="8640"/>
        </w:tabs>
        <w:spacing w:line="360" w:lineRule="auto"/>
        <w:rPr>
          <w:rFonts w:cs="Arial"/>
          <w:bCs/>
          <w:spacing w:val="0"/>
          <w:sz w:val="22"/>
          <w:szCs w:val="22"/>
        </w:rPr>
      </w:pPr>
      <w:r>
        <w:rPr>
          <w:spacing w:val="0"/>
          <w:sz w:val="22"/>
        </w:rPr>
        <w:t>Ordezkoak:</w:t>
      </w:r>
    </w:p>
    <w:p w14:paraId="713BC18D" w14:textId="77777777" w:rsidR="00C23D05" w:rsidRDefault="00C23D05" w:rsidP="006E296F">
      <w:pPr>
        <w:pStyle w:val="Encabezado"/>
        <w:numPr>
          <w:ilvl w:val="1"/>
          <w:numId w:val="1"/>
        </w:numPr>
        <w:tabs>
          <w:tab w:val="clear" w:pos="4320"/>
          <w:tab w:val="clear" w:pos="8640"/>
        </w:tabs>
        <w:spacing w:line="360" w:lineRule="auto"/>
        <w:rPr>
          <w:rFonts w:cs="Arial"/>
          <w:bCs/>
          <w:spacing w:val="0"/>
          <w:sz w:val="22"/>
          <w:szCs w:val="22"/>
        </w:rPr>
      </w:pPr>
      <w:r>
        <w:rPr>
          <w:spacing w:val="0"/>
          <w:sz w:val="22"/>
        </w:rPr>
        <w:t>Ordezko mahaiburua:</w:t>
      </w:r>
    </w:p>
    <w:p w14:paraId="1C7D2181" w14:textId="77777777" w:rsidR="00C23D05" w:rsidRDefault="00C23D05" w:rsidP="006E296F">
      <w:pPr>
        <w:pStyle w:val="Encabezado"/>
        <w:numPr>
          <w:ilvl w:val="1"/>
          <w:numId w:val="1"/>
        </w:numPr>
        <w:tabs>
          <w:tab w:val="clear" w:pos="4320"/>
          <w:tab w:val="clear" w:pos="8640"/>
        </w:tabs>
        <w:spacing w:line="360" w:lineRule="auto"/>
        <w:rPr>
          <w:rFonts w:cs="Arial"/>
          <w:bCs/>
          <w:spacing w:val="0"/>
          <w:sz w:val="22"/>
          <w:szCs w:val="22"/>
        </w:rPr>
      </w:pPr>
      <w:r>
        <w:rPr>
          <w:spacing w:val="0"/>
          <w:sz w:val="22"/>
        </w:rPr>
        <w:t>Ordezko mahaikideak:</w:t>
      </w:r>
    </w:p>
    <w:p w14:paraId="077B1F45" w14:textId="77777777" w:rsidR="00C23D05" w:rsidRDefault="00C23D05" w:rsidP="006E296F">
      <w:pPr>
        <w:pStyle w:val="Encabezado"/>
        <w:numPr>
          <w:ilvl w:val="1"/>
          <w:numId w:val="1"/>
        </w:numPr>
        <w:tabs>
          <w:tab w:val="clear" w:pos="4320"/>
          <w:tab w:val="clear" w:pos="8640"/>
        </w:tabs>
        <w:spacing w:line="360" w:lineRule="auto"/>
        <w:rPr>
          <w:rFonts w:cs="Arial"/>
          <w:bCs/>
          <w:spacing w:val="0"/>
          <w:sz w:val="22"/>
          <w:szCs w:val="22"/>
        </w:rPr>
      </w:pPr>
      <w:r>
        <w:rPr>
          <w:spacing w:val="0"/>
          <w:sz w:val="22"/>
        </w:rPr>
        <w:t>Ordezko idazkaria:</w:t>
      </w:r>
    </w:p>
    <w:p w14:paraId="196B3F89" w14:textId="77777777" w:rsidR="00C23D05" w:rsidRDefault="00C23D05" w:rsidP="006E296F">
      <w:pPr>
        <w:tabs>
          <w:tab w:val="left" w:pos="284"/>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p>
    <w:p w14:paraId="4271175A" w14:textId="77777777" w:rsidR="00C23D05" w:rsidRDefault="00C23D05" w:rsidP="006E296F">
      <w:pPr>
        <w:tabs>
          <w:tab w:val="left" w:pos="284"/>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p>
    <w:p w14:paraId="0799B476" w14:textId="77777777" w:rsidR="00C23D05" w:rsidRDefault="00C23D05">
      <w:pPr>
        <w:jc w:val="left"/>
        <w:rPr>
          <w:spacing w:val="-2"/>
          <w:sz w:val="22"/>
        </w:rPr>
      </w:pPr>
      <w:r>
        <w:rPr>
          <w:spacing w:val="-2"/>
          <w:sz w:val="22"/>
        </w:rPr>
        <w:br w:type="page"/>
      </w:r>
    </w:p>
    <w:p w14:paraId="2EACC166" w14:textId="77777777" w:rsidR="00C23D05" w:rsidRPr="00B30A4A" w:rsidRDefault="00C23D05" w:rsidP="006E296F">
      <w:pPr>
        <w:pStyle w:val="Encabezado"/>
        <w:tabs>
          <w:tab w:val="clear" w:pos="4320"/>
          <w:tab w:val="clear" w:pos="8640"/>
        </w:tabs>
        <w:spacing w:line="360" w:lineRule="auto"/>
        <w:ind w:left="425" w:hanging="425"/>
        <w:rPr>
          <w:rFonts w:cs="Arial"/>
          <w:b/>
          <w:bCs/>
          <w:color w:val="0070C0"/>
          <w:spacing w:val="0"/>
          <w:sz w:val="24"/>
          <w:szCs w:val="22"/>
        </w:rPr>
      </w:pPr>
      <w:r w:rsidRPr="00B30A4A">
        <w:rPr>
          <w:b/>
          <w:color w:val="0070C0"/>
          <w:spacing w:val="0"/>
          <w:sz w:val="24"/>
        </w:rPr>
        <w:t>15.</w:t>
      </w:r>
      <w:r w:rsidRPr="00B30A4A">
        <w:rPr>
          <w:color w:val="0070C0"/>
        </w:rPr>
        <w:tab/>
      </w:r>
      <w:r>
        <w:rPr>
          <w:b/>
          <w:color w:val="0070C0"/>
          <w:spacing w:val="0"/>
          <w:sz w:val="24"/>
        </w:rPr>
        <w:tab/>
      </w:r>
      <w:r w:rsidRPr="00B30A4A">
        <w:rPr>
          <w:b/>
          <w:color w:val="0070C0"/>
          <w:spacing w:val="0"/>
          <w:sz w:val="24"/>
        </w:rPr>
        <w:t>PROPOSAMENAK AURKEZTEKO EPEA ETA EZAUGARRIAK, ETA KLAUSULA-AGIRIAK ESKURATZEKO BIDEA</w:t>
      </w:r>
    </w:p>
    <w:p w14:paraId="3484382D" w14:textId="77777777" w:rsidR="00C23D05" w:rsidRPr="00643AB8" w:rsidRDefault="00C23D05" w:rsidP="006E296F">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rPr>
          <w:spacing w:val="-2"/>
          <w:sz w:val="16"/>
          <w:szCs w:val="16"/>
        </w:rPr>
      </w:pPr>
    </w:p>
    <w:p w14:paraId="4F6BF32F" w14:textId="77777777" w:rsidR="00C23D05" w:rsidRPr="007422A9" w:rsidRDefault="00C23D05" w:rsidP="006E296F">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szCs w:val="22"/>
        </w:rPr>
      </w:pPr>
      <w:r>
        <w:rPr>
          <w:spacing w:val="-2"/>
          <w:sz w:val="22"/>
        </w:rPr>
        <w:t>Lizitazio hau Udalaren kontratatzaile-profilean argitaratuko da, zeina Euskal Autonomia Erkidegoko Kontratazio Publikoaren Plataforman baitago.</w:t>
      </w:r>
    </w:p>
    <w:p w14:paraId="7B5D2DEF" w14:textId="77777777" w:rsidR="00C23D05" w:rsidRPr="007422A9" w:rsidRDefault="00C23D05" w:rsidP="006E296F">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rPr>
          <w:spacing w:val="-2"/>
          <w:sz w:val="16"/>
          <w:szCs w:val="16"/>
        </w:rPr>
      </w:pPr>
    </w:p>
    <w:p w14:paraId="40B81E30" w14:textId="77777777" w:rsidR="00C23D05" w:rsidRPr="007422A9" w:rsidRDefault="00C23D05" w:rsidP="006E296F">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16"/>
          <w:szCs w:val="16"/>
        </w:rPr>
      </w:pPr>
      <w:r>
        <w:rPr>
          <w:spacing w:val="-2"/>
          <w:sz w:val="22"/>
        </w:rPr>
        <w:t>Proposamenak bitarteko elektronikoz aurkeztu behar dira plataforma horren bidez, ......... egun naturaleko epean, argitaratzen den egunaren hurrengo egunetik aurrera, epearen azken eguneko 14:00ak baino lehen.</w:t>
      </w:r>
    </w:p>
    <w:p w14:paraId="726AF4B8" w14:textId="77777777" w:rsidR="00C23D05" w:rsidRPr="007422A9" w:rsidRDefault="00C23D05" w:rsidP="006E296F">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rPr>
          <w:spacing w:val="-2"/>
          <w:sz w:val="16"/>
          <w:szCs w:val="16"/>
        </w:rPr>
      </w:pPr>
    </w:p>
    <w:p w14:paraId="0C3B3C85" w14:textId="77777777" w:rsidR="00C23D05" w:rsidRPr="007422A9" w:rsidRDefault="00C23D05" w:rsidP="006E296F">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r>
        <w:rPr>
          <w:spacing w:val="-2"/>
          <w:sz w:val="22"/>
        </w:rPr>
        <w:t>Honako helbide honen bidez sartu ahal izango da Udalaren kontratatzaile-profilean: ……………</w:t>
      </w:r>
      <w:proofErr w:type="gramStart"/>
      <w:r>
        <w:rPr>
          <w:spacing w:val="-2"/>
          <w:sz w:val="22"/>
        </w:rPr>
        <w:t>…….</w:t>
      </w:r>
      <w:proofErr w:type="gramEnd"/>
      <w:r>
        <w:rPr>
          <w:spacing w:val="-2"/>
          <w:sz w:val="22"/>
        </w:rPr>
        <w:t>. Toki horretan bertan eskuratu ahal izango dira klausula-agiriak eta dokumentazio osagarria.</w:t>
      </w:r>
    </w:p>
    <w:p w14:paraId="578D6F97" w14:textId="77777777" w:rsidR="00C23D05" w:rsidRPr="007422A9" w:rsidRDefault="00C23D05" w:rsidP="006E296F">
      <w:pPr>
        <w:suppressAutoHyphens/>
        <w:spacing w:line="360" w:lineRule="auto"/>
        <w:ind w:left="284"/>
        <w:rPr>
          <w:i/>
          <w:spacing w:val="-2"/>
          <w:sz w:val="22"/>
        </w:rPr>
      </w:pPr>
      <w:r>
        <w:tab/>
      </w:r>
      <w:r>
        <w:tab/>
      </w:r>
      <w:r>
        <w:tab/>
      </w:r>
      <w:r>
        <w:tab/>
      </w:r>
      <w:r>
        <w:tab/>
      </w:r>
      <w:r>
        <w:tab/>
      </w:r>
      <w:r>
        <w:tab/>
      </w:r>
      <w:r>
        <w:tab/>
      </w:r>
      <w:r>
        <w:tab/>
      </w:r>
      <w:r>
        <w:tab/>
      </w:r>
      <w:r>
        <w:tab/>
      </w:r>
    </w:p>
    <w:p w14:paraId="67FED350" w14:textId="77777777" w:rsidR="00C23D05" w:rsidRPr="007422A9" w:rsidRDefault="00C23D05" w:rsidP="006E296F">
      <w:pPr>
        <w:suppressAutoHyphens/>
        <w:spacing w:line="360" w:lineRule="auto"/>
        <w:ind w:left="284"/>
        <w:rPr>
          <w:rFonts w:cs="Arial"/>
          <w:bCs/>
          <w:spacing w:val="0"/>
          <w:sz w:val="22"/>
          <w:szCs w:val="22"/>
        </w:rPr>
      </w:pPr>
      <w:r>
        <w:rPr>
          <w:spacing w:val="0"/>
          <w:sz w:val="22"/>
        </w:rPr>
        <w:t>Lizitatzaileek informazio gehigarria eskatzen badute klausula-agiriei edo dokumentazio osagarriari buruz, jasotzeko ezarritako muga-eguna baino sei egun lehenago emango zaie informazio gehigarri hori beranduenez, baldin eta gutxienez proposamenak jasotzeko muga-eguna baino 12 egun lehenago egin badira eskariak.</w:t>
      </w:r>
    </w:p>
    <w:p w14:paraId="35FD8DA3" w14:textId="77777777" w:rsidR="00C23D05" w:rsidRPr="007422A9" w:rsidRDefault="00C23D05" w:rsidP="006E296F">
      <w:pPr>
        <w:suppressAutoHyphens/>
        <w:spacing w:line="360" w:lineRule="auto"/>
        <w:ind w:left="284"/>
        <w:rPr>
          <w:rFonts w:cs="Arial"/>
          <w:bCs/>
          <w:spacing w:val="0"/>
          <w:sz w:val="22"/>
          <w:szCs w:val="22"/>
        </w:rPr>
      </w:pPr>
    </w:p>
    <w:p w14:paraId="5B2F7D6E" w14:textId="77777777" w:rsidR="00C23D05" w:rsidRPr="003F65A6" w:rsidRDefault="00C23D05" w:rsidP="006E296F">
      <w:pPr>
        <w:suppressAutoHyphens/>
        <w:spacing w:line="360" w:lineRule="auto"/>
        <w:ind w:left="284"/>
        <w:rPr>
          <w:rFonts w:cs="Arial"/>
          <w:bCs/>
          <w:spacing w:val="0"/>
          <w:sz w:val="22"/>
          <w:szCs w:val="22"/>
        </w:rPr>
      </w:pPr>
      <w:r>
        <w:rPr>
          <w:spacing w:val="0"/>
          <w:sz w:val="22"/>
        </w:rPr>
        <w:t xml:space="preserve">SPKLren 136.2 eta 136.3 artikuluetan xedatutakoaren arabera, klausula-agiriei edo dokumentazio osagarriari buruzko informazio gehigarria aipatutako epeetan entregatzerik izan ez bada, edo eskaintzak egiteko aldez aurretik lanen tokian bertan bisita egin behar bada edo klausula-agiriari erantsitako dokumentazioa </w:t>
      </w:r>
      <w:r>
        <w:rPr>
          <w:i/>
          <w:spacing w:val="0"/>
          <w:sz w:val="22"/>
        </w:rPr>
        <w:t>in situ</w:t>
      </w:r>
      <w:r>
        <w:rPr>
          <w:spacing w:val="0"/>
          <w:sz w:val="22"/>
        </w:rPr>
        <w:t xml:space="preserve"> kontsultatu behar bada, eskaintzak jasotzeko epea luzatu egingo da, ukitutako hautagaiek eskaintzak egiteko behar duten informazio guztia jasotzeko egokitzat jotzen den adina.</w:t>
      </w:r>
    </w:p>
    <w:p w14:paraId="47EBCF49" w14:textId="77777777" w:rsidR="00C23D05" w:rsidRPr="00937954" w:rsidRDefault="00C23D05" w:rsidP="006E296F">
      <w:pPr>
        <w:suppressAutoHyphens/>
        <w:spacing w:line="360" w:lineRule="auto"/>
        <w:ind w:left="284"/>
        <w:rPr>
          <w:rFonts w:cs="Arial"/>
          <w:bCs/>
          <w:spacing w:val="0"/>
          <w:sz w:val="22"/>
          <w:szCs w:val="22"/>
        </w:rPr>
      </w:pPr>
      <w:r>
        <w:tab/>
      </w:r>
      <w:r>
        <w:tab/>
      </w:r>
      <w:r>
        <w:tab/>
      </w:r>
      <w:r>
        <w:tab/>
      </w:r>
      <w:r>
        <w:tab/>
      </w:r>
      <w:r>
        <w:tab/>
      </w:r>
      <w:r>
        <w:tab/>
      </w:r>
      <w:r>
        <w:tab/>
      </w:r>
      <w:r>
        <w:tab/>
      </w:r>
      <w:r>
        <w:tab/>
      </w:r>
      <w:r>
        <w:tab/>
      </w:r>
      <w:r>
        <w:tab/>
      </w:r>
    </w:p>
    <w:p w14:paraId="3C7BF3B1" w14:textId="77777777" w:rsidR="00C23D05" w:rsidRPr="007422A9" w:rsidRDefault="00C23D05" w:rsidP="006E296F">
      <w:pPr>
        <w:tabs>
          <w:tab w:val="left" w:pos="993"/>
        </w:tabs>
        <w:spacing w:line="360" w:lineRule="auto"/>
        <w:ind w:left="357"/>
        <w:rPr>
          <w:sz w:val="22"/>
          <w:szCs w:val="22"/>
        </w:rPr>
      </w:pPr>
      <w:r>
        <w:rPr>
          <w:sz w:val="22"/>
        </w:rPr>
        <w:t>Lizitazio-prozedura honetan, ez da onartuko eskaintzarik gorago adierazitako bitarteko elektronikoen bidez aurkeztu ezean. Horretarako, ezinbesteko baldintza da Euskal Autonomia Erkidegoko Kontratazio Publikoaren Plataformako edo Sektore Publikoko Kontratazio Plataformako erabiltzaile erregistratua izatea.</w:t>
      </w:r>
    </w:p>
    <w:p w14:paraId="7A40B4C6" w14:textId="77777777" w:rsidR="00C23D05" w:rsidRPr="007422A9" w:rsidRDefault="00C23D05" w:rsidP="006E296F">
      <w:pPr>
        <w:tabs>
          <w:tab w:val="left" w:pos="993"/>
        </w:tabs>
        <w:spacing w:line="360" w:lineRule="auto"/>
        <w:ind w:left="357"/>
        <w:rPr>
          <w:sz w:val="22"/>
          <w:szCs w:val="22"/>
        </w:rPr>
      </w:pPr>
    </w:p>
    <w:p w14:paraId="1F640A37" w14:textId="77777777" w:rsidR="00C23D05" w:rsidRPr="007422A9" w:rsidRDefault="00C23D05" w:rsidP="006E296F">
      <w:pPr>
        <w:tabs>
          <w:tab w:val="left" w:pos="993"/>
        </w:tabs>
        <w:spacing w:line="360" w:lineRule="auto"/>
        <w:ind w:left="357"/>
        <w:rPr>
          <w:sz w:val="22"/>
          <w:szCs w:val="22"/>
        </w:rPr>
      </w:pPr>
      <w:r>
        <w:rPr>
          <w:sz w:val="22"/>
        </w:rPr>
        <w:t>Eskaintza bateko dokumenturen bat ezin bada behar bezala ikusi, gorabehera hori jakinarazi eta gehienez 24 orduko epea izango du lizitatzaileak fitxategi akastunean zegoen dokumentua formatu digitalean aurkezteko. Geroago aurkeztutako dokumentu horrek ezin izango du aldaketarik izan eskaintzan aurkeztutako jatorrizko dokumentuaren aldean. Kontratazio-organoak ikusten badu dokumentuak aldaketaren bat izan duela, baztertu egingo da lizitatzailearen eskaintza.</w:t>
      </w:r>
    </w:p>
    <w:p w14:paraId="5BE8A43D" w14:textId="77777777" w:rsidR="00C23D05" w:rsidRPr="007422A9" w:rsidRDefault="00C23D05" w:rsidP="006E296F">
      <w:pPr>
        <w:tabs>
          <w:tab w:val="left" w:pos="993"/>
        </w:tabs>
        <w:spacing w:line="360" w:lineRule="auto"/>
        <w:ind w:left="357"/>
        <w:rPr>
          <w:sz w:val="22"/>
          <w:szCs w:val="22"/>
        </w:rPr>
      </w:pPr>
    </w:p>
    <w:p w14:paraId="06F1A436" w14:textId="77777777" w:rsidR="00C23D05" w:rsidRPr="007422A9" w:rsidRDefault="00C23D05" w:rsidP="006E296F">
      <w:pPr>
        <w:tabs>
          <w:tab w:val="left" w:pos="993"/>
        </w:tabs>
        <w:spacing w:line="360" w:lineRule="auto"/>
        <w:ind w:left="357"/>
        <w:rPr>
          <w:sz w:val="22"/>
          <w:szCs w:val="22"/>
        </w:rPr>
      </w:pPr>
      <w:r>
        <w:rPr>
          <w:sz w:val="22"/>
        </w:rPr>
        <w:t>Proposamenek administrazio-klausula partikularren agiri honetan ezarritakoa bete beharko dute. Proposamena aurkezteak berekin dakar lizitatzaileak baldintzarik gabe onartzea klausula edo betekizun horiek, inolako salbuespenik edo erreserbarik gabe, eta Kontratazio Mahaiari eta kontratazio-organoari baimena ematea Euskal Autonomia Erkidegoko Lizitatzaileen eta Enpresa Sailkatuen Erregistroko eta Sektore Publikoko Lizitatzaileen eta Enpresa Sailkatuen Erregistro Ofizialeko datuak kontsultatzeko.</w:t>
      </w:r>
    </w:p>
    <w:p w14:paraId="7F355C3E" w14:textId="77777777" w:rsidR="00C23D05" w:rsidRPr="007422A9" w:rsidRDefault="00C23D05" w:rsidP="006E296F">
      <w:pPr>
        <w:tabs>
          <w:tab w:val="left" w:pos="993"/>
        </w:tabs>
        <w:spacing w:line="360" w:lineRule="auto"/>
        <w:ind w:left="357"/>
        <w:rPr>
          <w:sz w:val="22"/>
          <w:szCs w:val="22"/>
        </w:rPr>
      </w:pPr>
    </w:p>
    <w:p w14:paraId="3D20B24E" w14:textId="77777777" w:rsidR="00C23D05" w:rsidRPr="007422A9" w:rsidRDefault="00C23D05" w:rsidP="006E296F">
      <w:pPr>
        <w:tabs>
          <w:tab w:val="left" w:pos="993"/>
        </w:tabs>
        <w:spacing w:line="360" w:lineRule="auto"/>
        <w:ind w:left="357"/>
        <w:rPr>
          <w:sz w:val="22"/>
          <w:szCs w:val="22"/>
        </w:rPr>
      </w:pPr>
      <w:r>
        <w:rPr>
          <w:sz w:val="22"/>
        </w:rPr>
        <w:t>Lizitatzaile bakoitzak ezin izango du proposamen bat baino gehiago aurkeztu; dena den, aldaerak onartu ahal izango dira. Halaber, ezin izango du beste aldi baterako enpresa-elkarte baten bidez inolako proposamenik aurkeztu, baldin eta aurretik bakarka aurkeztu badu, ezta aldi baterako elkarte batean baino gehiagotan egon ere. Arau horiek hautsiz gero, ez da onartuko lizitatzaile horrek izenpetutako proposamenik.</w:t>
      </w:r>
    </w:p>
    <w:p w14:paraId="2A6536E0" w14:textId="77777777" w:rsidR="00C23D05" w:rsidRPr="007422A9" w:rsidRDefault="00C23D05" w:rsidP="006E296F">
      <w:pPr>
        <w:tabs>
          <w:tab w:val="left" w:pos="993"/>
        </w:tabs>
        <w:spacing w:line="360" w:lineRule="auto"/>
        <w:ind w:left="357"/>
        <w:rPr>
          <w:sz w:val="22"/>
          <w:szCs w:val="22"/>
        </w:rPr>
      </w:pPr>
    </w:p>
    <w:p w14:paraId="07F6EF5E" w14:textId="77777777" w:rsidR="00C23D05" w:rsidRPr="007422A9" w:rsidRDefault="00C23D05" w:rsidP="006E296F">
      <w:pPr>
        <w:tabs>
          <w:tab w:val="left" w:pos="993"/>
        </w:tabs>
        <w:spacing w:line="360" w:lineRule="auto"/>
        <w:ind w:left="357"/>
        <w:rPr>
          <w:sz w:val="22"/>
          <w:szCs w:val="22"/>
        </w:rPr>
      </w:pPr>
      <w:r>
        <w:rPr>
          <w:sz w:val="22"/>
        </w:rPr>
        <w:t>Lizitatzaileek konfidentzial izenda dezakete eskaintzak egitean berek emandako informazioaren parte bat, informazio publikoa eskuratzeari buruz indarrean dagoen legeriak xedatutakoa eta SPKLn adjudikazioaren publizitateari buruz eta hautagaiei nahiz lizitatzaileei eman behar zaien informazioari buruz dauden xedapenak gorabehera; bereziki, hori egin ahal izango dute beren sekretu tekniko edo komertzialei eta haien alderdi konfidentzialei dagokienez. Udalak ezin izango du informazio hori zabaldu lizitatzailearen baimenik gabe.</w:t>
      </w:r>
    </w:p>
    <w:p w14:paraId="2749A146" w14:textId="77777777" w:rsidR="00C23D05" w:rsidRPr="00B30A4A" w:rsidRDefault="00C23D05" w:rsidP="006E296F">
      <w:pPr>
        <w:tabs>
          <w:tab w:val="left" w:pos="993"/>
        </w:tabs>
        <w:spacing w:line="360" w:lineRule="auto"/>
        <w:ind w:left="357"/>
        <w:rPr>
          <w:rFonts w:cs="Arial"/>
          <w:b/>
          <w:bCs/>
          <w:color w:val="0070C0"/>
          <w:spacing w:val="0"/>
          <w:sz w:val="24"/>
          <w:szCs w:val="22"/>
        </w:rPr>
      </w:pPr>
      <w:r>
        <w:br w:type="page"/>
      </w:r>
      <w:r w:rsidRPr="00B30A4A">
        <w:rPr>
          <w:b/>
          <w:color w:val="0070C0"/>
          <w:spacing w:val="0"/>
          <w:sz w:val="24"/>
        </w:rPr>
        <w:t>16. PROPOSAMENAK AURKEZTEKO MODUA</w:t>
      </w:r>
    </w:p>
    <w:p w14:paraId="4EBCAFC7" w14:textId="77777777" w:rsidR="00C23D05" w:rsidRPr="00937954" w:rsidRDefault="00C23D05" w:rsidP="006E296F">
      <w:pPr>
        <w:pStyle w:val="Encabezado"/>
        <w:tabs>
          <w:tab w:val="clear" w:pos="4320"/>
          <w:tab w:val="clear" w:pos="8640"/>
        </w:tabs>
        <w:spacing w:line="360" w:lineRule="auto"/>
        <w:rPr>
          <w:rFonts w:cs="Arial"/>
          <w:b/>
          <w:bCs/>
          <w:spacing w:val="0"/>
          <w:sz w:val="24"/>
          <w:szCs w:val="22"/>
        </w:rPr>
      </w:pPr>
    </w:p>
    <w:p w14:paraId="37B04BB9" w14:textId="77777777" w:rsidR="00C23D05" w:rsidRPr="007422A9" w:rsidRDefault="00C23D05" w:rsidP="006E296F">
      <w:pPr>
        <w:pStyle w:val="Encabezado"/>
        <w:tabs>
          <w:tab w:val="clear" w:pos="4320"/>
          <w:tab w:val="clear" w:pos="8640"/>
        </w:tabs>
        <w:spacing w:line="360" w:lineRule="auto"/>
        <w:ind w:left="568" w:hanging="1"/>
        <w:rPr>
          <w:b/>
          <w:i/>
          <w:color w:val="808080"/>
          <w:spacing w:val="-2"/>
          <w:sz w:val="22"/>
        </w:rPr>
      </w:pPr>
      <w:r>
        <w:rPr>
          <w:b/>
          <w:i/>
          <w:color w:val="808080"/>
          <w:spacing w:val="-2"/>
          <w:sz w:val="22"/>
        </w:rPr>
        <w:t>Kasuak edo aldaerak</w:t>
      </w:r>
    </w:p>
    <w:p w14:paraId="0155B74D" w14:textId="77777777" w:rsidR="00C23D05" w:rsidRPr="00937954" w:rsidRDefault="00C23D05" w:rsidP="006E296F">
      <w:pPr>
        <w:pStyle w:val="Encabezado"/>
        <w:tabs>
          <w:tab w:val="clear" w:pos="4320"/>
          <w:tab w:val="clear" w:pos="8640"/>
        </w:tabs>
        <w:spacing w:line="360" w:lineRule="auto"/>
        <w:ind w:left="568" w:hanging="1"/>
        <w:rPr>
          <w:b/>
          <w:i/>
          <w:color w:val="808080"/>
          <w:spacing w:val="-2"/>
          <w:sz w:val="22"/>
        </w:rPr>
      </w:pPr>
    </w:p>
    <w:p w14:paraId="5065B633" w14:textId="77777777" w:rsidR="00C23D05" w:rsidRPr="00937954" w:rsidRDefault="00C23D05" w:rsidP="006E296F">
      <w:pPr>
        <w:suppressAutoHyphens/>
        <w:spacing w:line="360" w:lineRule="auto"/>
        <w:ind w:left="568" w:hanging="1"/>
        <w:rPr>
          <w:i/>
          <w:color w:val="808080"/>
          <w:spacing w:val="-2"/>
          <w:sz w:val="22"/>
        </w:rPr>
      </w:pPr>
      <w:r>
        <w:rPr>
          <w:b/>
          <w:i/>
          <w:color w:val="808080"/>
          <w:spacing w:val="-2"/>
          <w:sz w:val="22"/>
        </w:rPr>
        <w:t>a) Irizpideak automatikoki zenbatestekoak eta balio-iritzi baten araberakoak badira</w:t>
      </w:r>
      <w:r>
        <w:rPr>
          <w:i/>
          <w:color w:val="808080"/>
          <w:spacing w:val="-2"/>
          <w:sz w:val="22"/>
        </w:rPr>
        <w:t>, hauxe adierazi beharko da:</w:t>
      </w:r>
    </w:p>
    <w:p w14:paraId="690BA954" w14:textId="77777777" w:rsidR="00C23D05" w:rsidRDefault="00C23D05" w:rsidP="006E296F">
      <w:pPr>
        <w:suppressAutoHyphens/>
        <w:spacing w:line="360" w:lineRule="auto"/>
        <w:ind w:left="284"/>
        <w:rPr>
          <w:rFonts w:cs="Arial"/>
          <w:bCs/>
          <w:spacing w:val="0"/>
          <w:sz w:val="22"/>
          <w:szCs w:val="22"/>
        </w:rPr>
      </w:pPr>
    </w:p>
    <w:p w14:paraId="7F6BE8E8" w14:textId="77777777" w:rsidR="00C23D05" w:rsidRPr="007422A9" w:rsidRDefault="00C23D05" w:rsidP="006E296F">
      <w:pPr>
        <w:suppressAutoHyphens/>
        <w:spacing w:line="360" w:lineRule="auto"/>
        <w:ind w:left="284"/>
        <w:rPr>
          <w:rFonts w:cs="Arial"/>
          <w:bCs/>
          <w:spacing w:val="0"/>
          <w:sz w:val="22"/>
          <w:szCs w:val="22"/>
        </w:rPr>
      </w:pPr>
      <w:r>
        <w:rPr>
          <w:spacing w:val="0"/>
          <w:sz w:val="22"/>
        </w:rPr>
        <w:t>Lizitatzaileek bi gutun-azal elektroniko aurkeztu beharko dituzte, lizitatzaileak edo haren ordezkariak sinatuta; klausula honetan adierazitako edukia izan beharko du bakoitzak.</w:t>
      </w:r>
    </w:p>
    <w:p w14:paraId="69D313F9" w14:textId="77777777" w:rsidR="00C23D05" w:rsidRPr="007422A9" w:rsidRDefault="00C23D05" w:rsidP="006E296F">
      <w:pPr>
        <w:suppressAutoHyphens/>
        <w:spacing w:line="360" w:lineRule="auto"/>
        <w:ind w:left="284"/>
        <w:rPr>
          <w:rFonts w:cs="Arial"/>
          <w:bCs/>
          <w:spacing w:val="0"/>
          <w:sz w:val="22"/>
          <w:szCs w:val="22"/>
        </w:rPr>
      </w:pPr>
    </w:p>
    <w:p w14:paraId="61B235DC" w14:textId="77777777" w:rsidR="00C23D05" w:rsidRPr="00B30A4A" w:rsidRDefault="00C23D05" w:rsidP="006E296F">
      <w:pPr>
        <w:suppressAutoHyphens/>
        <w:spacing w:line="360" w:lineRule="auto"/>
        <w:ind w:left="284"/>
        <w:rPr>
          <w:rFonts w:cs="Arial"/>
          <w:b/>
          <w:bCs/>
          <w:color w:val="767171" w:themeColor="background2" w:themeShade="80"/>
          <w:spacing w:val="0"/>
          <w:sz w:val="22"/>
          <w:szCs w:val="22"/>
        </w:rPr>
      </w:pPr>
      <w:r w:rsidRPr="00B30A4A">
        <w:rPr>
          <w:b/>
          <w:color w:val="767171" w:themeColor="background2" w:themeShade="80"/>
          <w:sz w:val="22"/>
          <w:szCs w:val="22"/>
        </w:rPr>
        <w:t xml:space="preserve">«A» GUTUN-AZAL </w:t>
      </w:r>
      <w:proofErr w:type="gramStart"/>
      <w:r w:rsidRPr="00B30A4A">
        <w:rPr>
          <w:b/>
          <w:color w:val="767171" w:themeColor="background2" w:themeShade="80"/>
          <w:sz w:val="22"/>
          <w:szCs w:val="22"/>
        </w:rPr>
        <w:t>ELEKTRONIKOA.-</w:t>
      </w:r>
      <w:proofErr w:type="gramEnd"/>
      <w:r w:rsidRPr="00B30A4A">
        <w:rPr>
          <w:b/>
          <w:color w:val="767171" w:themeColor="background2" w:themeShade="80"/>
          <w:sz w:val="22"/>
          <w:szCs w:val="22"/>
        </w:rPr>
        <w:t xml:space="preserve"> «GAITASUNA, KAUDIMENA ETA BALIO-IRITZIEN BIDEZ BALIOESTEKO IRIZPIDEAK»</w:t>
      </w:r>
    </w:p>
    <w:p w14:paraId="0CC9232C" w14:textId="77777777" w:rsidR="00C23D05" w:rsidRPr="007422A9" w:rsidRDefault="00C23D05" w:rsidP="006E296F">
      <w:pPr>
        <w:suppressAutoHyphens/>
        <w:spacing w:line="360" w:lineRule="auto"/>
        <w:ind w:left="284"/>
        <w:rPr>
          <w:rFonts w:cs="Arial"/>
          <w:b/>
          <w:bCs/>
          <w:spacing w:val="0"/>
          <w:sz w:val="24"/>
          <w:szCs w:val="24"/>
        </w:rPr>
      </w:pPr>
    </w:p>
    <w:p w14:paraId="1B571831" w14:textId="77777777" w:rsidR="00C23D05" w:rsidRPr="007422A9" w:rsidRDefault="00C23D05" w:rsidP="006E296F">
      <w:pPr>
        <w:suppressAutoHyphens/>
        <w:spacing w:line="360" w:lineRule="auto"/>
        <w:ind w:left="284"/>
        <w:rPr>
          <w:rFonts w:cs="Arial"/>
          <w:bCs/>
          <w:spacing w:val="0"/>
          <w:sz w:val="22"/>
          <w:szCs w:val="22"/>
        </w:rPr>
      </w:pPr>
      <w:r>
        <w:t>Agiri hauek izango ditu gutun-azalak:</w:t>
      </w:r>
    </w:p>
    <w:p w14:paraId="7747D508" w14:textId="77777777" w:rsidR="00C23D05" w:rsidRPr="007422A9" w:rsidRDefault="00C23D05" w:rsidP="006E296F">
      <w:pPr>
        <w:suppressAutoHyphens/>
        <w:spacing w:line="360" w:lineRule="auto"/>
        <w:ind w:left="284"/>
        <w:rPr>
          <w:rFonts w:cs="Arial"/>
          <w:bCs/>
          <w:spacing w:val="0"/>
          <w:sz w:val="22"/>
          <w:szCs w:val="22"/>
        </w:rPr>
      </w:pPr>
    </w:p>
    <w:p w14:paraId="19C48DD1" w14:textId="77777777" w:rsidR="00C23D05" w:rsidRPr="007422A9" w:rsidRDefault="00C23D05" w:rsidP="006E296F">
      <w:pPr>
        <w:numPr>
          <w:ilvl w:val="0"/>
          <w:numId w:val="30"/>
        </w:numPr>
        <w:suppressAutoHyphens/>
        <w:spacing w:line="360" w:lineRule="auto"/>
        <w:rPr>
          <w:rFonts w:cs="Arial"/>
          <w:bCs/>
          <w:spacing w:val="0"/>
          <w:sz w:val="22"/>
          <w:szCs w:val="22"/>
        </w:rPr>
      </w:pPr>
      <w:r>
        <w:rPr>
          <w:spacing w:val="0"/>
          <w:sz w:val="22"/>
        </w:rPr>
        <w:t xml:space="preserve"> Posta elektronikoko helbide gaitua.</w:t>
      </w:r>
    </w:p>
    <w:p w14:paraId="248152C9" w14:textId="77777777" w:rsidR="00C23D05" w:rsidRPr="007422A9" w:rsidRDefault="00C23D05" w:rsidP="006E296F">
      <w:pPr>
        <w:pStyle w:val="Encabezado"/>
        <w:tabs>
          <w:tab w:val="clear" w:pos="4320"/>
        </w:tabs>
        <w:spacing w:line="360" w:lineRule="auto"/>
        <w:ind w:left="1004"/>
        <w:rPr>
          <w:rFonts w:cs="Arial"/>
          <w:bCs/>
          <w:spacing w:val="0"/>
          <w:sz w:val="22"/>
          <w:szCs w:val="22"/>
        </w:rPr>
      </w:pPr>
    </w:p>
    <w:p w14:paraId="1051A3EB" w14:textId="77777777" w:rsidR="00C23D05" w:rsidRPr="007422A9" w:rsidRDefault="00C23D05" w:rsidP="006E296F">
      <w:pPr>
        <w:pStyle w:val="Encabezado"/>
        <w:tabs>
          <w:tab w:val="clear" w:pos="4320"/>
        </w:tabs>
        <w:spacing w:line="360" w:lineRule="auto"/>
        <w:ind w:left="1004"/>
        <w:rPr>
          <w:rFonts w:cs="Arial"/>
          <w:bCs/>
          <w:spacing w:val="0"/>
          <w:sz w:val="22"/>
          <w:szCs w:val="22"/>
        </w:rPr>
      </w:pPr>
      <w:r>
        <w:rPr>
          <w:spacing w:val="0"/>
          <w:sz w:val="22"/>
        </w:rPr>
        <w:t>Posta elektronikoko helbide gaitu bat izendatu behar da, SPKLren hamabosgarren xedapen gehigarrian xedatutakoaren arabera; helbide horretara igorriko dira kontratazio-espediente honetatik eratorritako jakinarazpenak.</w:t>
      </w:r>
    </w:p>
    <w:p w14:paraId="270A1902" w14:textId="77777777" w:rsidR="00C23D05" w:rsidRPr="007422A9" w:rsidRDefault="00C23D05" w:rsidP="006E296F">
      <w:pPr>
        <w:suppressAutoHyphens/>
        <w:spacing w:line="360" w:lineRule="auto"/>
        <w:ind w:left="284"/>
        <w:rPr>
          <w:rFonts w:cs="Arial"/>
          <w:bCs/>
          <w:spacing w:val="0"/>
          <w:sz w:val="22"/>
          <w:szCs w:val="22"/>
        </w:rPr>
      </w:pPr>
    </w:p>
    <w:p w14:paraId="496E22C4" w14:textId="77777777" w:rsidR="00C23D05" w:rsidRPr="007422A9" w:rsidRDefault="00C23D05" w:rsidP="006E296F">
      <w:pPr>
        <w:numPr>
          <w:ilvl w:val="0"/>
          <w:numId w:val="30"/>
        </w:numPr>
        <w:suppressAutoHyphens/>
        <w:spacing w:line="360" w:lineRule="auto"/>
        <w:rPr>
          <w:rFonts w:cs="Arial"/>
          <w:bCs/>
          <w:spacing w:val="0"/>
          <w:sz w:val="22"/>
          <w:szCs w:val="22"/>
        </w:rPr>
      </w:pPr>
      <w:r>
        <w:rPr>
          <w:spacing w:val="0"/>
          <w:sz w:val="22"/>
        </w:rPr>
        <w:t xml:space="preserve"> Lizitatzailearen erantzukizunpeko adierazpena.</w:t>
      </w:r>
    </w:p>
    <w:p w14:paraId="21388628" w14:textId="77777777" w:rsidR="00C23D05" w:rsidRPr="007422A9" w:rsidRDefault="00C23D05" w:rsidP="006E296F">
      <w:pPr>
        <w:suppressAutoHyphens/>
        <w:spacing w:line="360" w:lineRule="auto"/>
        <w:ind w:left="1004"/>
        <w:rPr>
          <w:rFonts w:cs="Arial"/>
          <w:bCs/>
          <w:spacing w:val="0"/>
          <w:sz w:val="22"/>
          <w:szCs w:val="22"/>
        </w:rPr>
      </w:pPr>
    </w:p>
    <w:p w14:paraId="107F74EA" w14:textId="77777777" w:rsidR="00C23D05" w:rsidRPr="007422A9" w:rsidRDefault="00C23D05" w:rsidP="006E296F">
      <w:pPr>
        <w:suppressAutoHyphens/>
        <w:spacing w:line="360" w:lineRule="auto"/>
        <w:ind w:left="1004"/>
        <w:rPr>
          <w:rFonts w:cs="Arial"/>
          <w:bCs/>
          <w:spacing w:val="0"/>
          <w:sz w:val="22"/>
          <w:szCs w:val="22"/>
        </w:rPr>
      </w:pPr>
      <w:r>
        <w:rPr>
          <w:spacing w:val="0"/>
          <w:sz w:val="22"/>
        </w:rPr>
        <w:t>Adierazpen horretan, lizitatzaileak adieraziko du betetzen dituela bai administrazioarekin kontratatzeko legeak ezarritako baldintzak, bai kontratua lortzeko klausula-agiri honetan ezarritako eskakizunak, bereziki 12. eta 17. klausuletakoak.</w:t>
      </w:r>
    </w:p>
    <w:p w14:paraId="04B4FA52" w14:textId="77777777" w:rsidR="00C23D05" w:rsidRPr="007422A9" w:rsidRDefault="00C23D05" w:rsidP="006E296F">
      <w:pPr>
        <w:suppressAutoHyphens/>
        <w:spacing w:line="360" w:lineRule="auto"/>
        <w:ind w:left="1004"/>
        <w:rPr>
          <w:rFonts w:cs="Arial"/>
          <w:bCs/>
          <w:spacing w:val="0"/>
          <w:sz w:val="22"/>
          <w:szCs w:val="22"/>
        </w:rPr>
      </w:pPr>
      <w:r>
        <w:br w:type="page"/>
      </w:r>
      <w:r>
        <w:rPr>
          <w:spacing w:val="0"/>
          <w:sz w:val="22"/>
        </w:rPr>
        <w:t xml:space="preserve">Dena den, prozedura ondo burutzen </w:t>
      </w:r>
      <w:proofErr w:type="gramStart"/>
      <w:r>
        <w:rPr>
          <w:spacing w:val="0"/>
          <w:sz w:val="22"/>
        </w:rPr>
        <w:t>dela</w:t>
      </w:r>
      <w:proofErr w:type="gramEnd"/>
      <w:r>
        <w:rPr>
          <w:spacing w:val="0"/>
          <w:sz w:val="22"/>
        </w:rPr>
        <w:t xml:space="preserve"> bermatzeko, kontratazio-mahaiak edo kontratazio-organoak lizitatzaileei eska diezaieke dokumentazioa aurkez dezaten kontratuaren adjudikazioduna izateko klausula-agiri honetan eskatutako baldintzak betetzen dituztela egiaztatzeko, kontratua adjudikatu aurreko edozein unetan.</w:t>
      </w:r>
    </w:p>
    <w:p w14:paraId="2DF3CFF1" w14:textId="77777777" w:rsidR="00C23D05" w:rsidRPr="007422A9" w:rsidRDefault="00C23D05" w:rsidP="006E296F">
      <w:pPr>
        <w:suppressAutoHyphens/>
        <w:spacing w:line="360" w:lineRule="auto"/>
        <w:ind w:left="1004"/>
        <w:rPr>
          <w:rFonts w:cs="Arial"/>
          <w:bCs/>
          <w:spacing w:val="0"/>
          <w:sz w:val="22"/>
          <w:szCs w:val="22"/>
        </w:rPr>
      </w:pPr>
    </w:p>
    <w:p w14:paraId="7D7D1435" w14:textId="77777777" w:rsidR="00C23D05" w:rsidRPr="007422A9" w:rsidRDefault="00C23D05" w:rsidP="006E296F">
      <w:pPr>
        <w:numPr>
          <w:ilvl w:val="0"/>
          <w:numId w:val="30"/>
        </w:numPr>
        <w:suppressAutoHyphens/>
        <w:spacing w:line="360" w:lineRule="auto"/>
        <w:rPr>
          <w:rFonts w:cs="Arial"/>
          <w:bCs/>
          <w:spacing w:val="0"/>
          <w:sz w:val="22"/>
          <w:szCs w:val="22"/>
        </w:rPr>
      </w:pPr>
      <w:r>
        <w:rPr>
          <w:spacing w:val="0"/>
          <w:sz w:val="22"/>
        </w:rPr>
        <w:t xml:space="preserve"> Aldi baterako enpresa-elkarte gisa (ABEE) aurkezten diren eragile ekonomikoen kasuan, hura osatzen duten partaideetako bakoitzak aurkeztu beharko du bere erantzukizunpeko adierazpena. Halaber, konpromisoa aurkeztu beharko dute adjudikazioa lortuz gero aldi baterako enpresa-elkartea formalki eratzeko, eta zehaztu beharko dute partaide bakoitzaren izena eta zer egoera eta zer partaidetza izango duen aldi baterako enpresa-elkartean.</w:t>
      </w:r>
    </w:p>
    <w:p w14:paraId="427D3648" w14:textId="77777777" w:rsidR="00C23D05" w:rsidRPr="007422A9" w:rsidRDefault="00C23D05" w:rsidP="006E296F">
      <w:pPr>
        <w:suppressAutoHyphens/>
        <w:spacing w:line="360" w:lineRule="auto"/>
        <w:ind w:left="1004"/>
        <w:rPr>
          <w:rFonts w:cs="Arial"/>
          <w:bCs/>
          <w:spacing w:val="0"/>
          <w:sz w:val="22"/>
          <w:szCs w:val="22"/>
        </w:rPr>
      </w:pPr>
    </w:p>
    <w:p w14:paraId="589839E7" w14:textId="77777777" w:rsidR="00C23D05" w:rsidRPr="007422A9" w:rsidRDefault="00C23D05" w:rsidP="006E296F">
      <w:pPr>
        <w:numPr>
          <w:ilvl w:val="0"/>
          <w:numId w:val="30"/>
        </w:numPr>
        <w:suppressAutoHyphens/>
        <w:spacing w:line="360" w:lineRule="auto"/>
        <w:rPr>
          <w:rFonts w:cs="Arial"/>
          <w:bCs/>
          <w:spacing w:val="0"/>
          <w:sz w:val="22"/>
          <w:szCs w:val="22"/>
        </w:rPr>
      </w:pPr>
      <w:r>
        <w:rPr>
          <w:spacing w:val="0"/>
          <w:sz w:val="22"/>
        </w:rPr>
        <w:t xml:space="preserve"> Baldin eta, SPKLren 75. artikuluan xedatutakoaren arabera, lizitatzailea beste erakunde batzuen kaudimenean eta baliabideetan oinarritzen bada, horietako bakoitzak ere aurkeztu beharko du erantzukizunpeko adierazpena.</w:t>
      </w:r>
    </w:p>
    <w:p w14:paraId="62F23346" w14:textId="77777777" w:rsidR="00C23D05" w:rsidRPr="007422A9" w:rsidRDefault="00C23D05" w:rsidP="006E296F">
      <w:pPr>
        <w:suppressAutoHyphens/>
        <w:spacing w:line="360" w:lineRule="auto"/>
        <w:ind w:left="1004"/>
        <w:rPr>
          <w:rFonts w:cs="Arial"/>
          <w:bCs/>
          <w:spacing w:val="0"/>
          <w:sz w:val="22"/>
          <w:szCs w:val="22"/>
        </w:rPr>
      </w:pPr>
    </w:p>
    <w:p w14:paraId="00A5F4E7" w14:textId="77777777" w:rsidR="00C23D05" w:rsidRPr="007422A9" w:rsidRDefault="00C23D05" w:rsidP="006E296F">
      <w:pPr>
        <w:numPr>
          <w:ilvl w:val="0"/>
          <w:numId w:val="30"/>
        </w:numPr>
        <w:suppressAutoHyphens/>
        <w:spacing w:line="360" w:lineRule="auto"/>
        <w:rPr>
          <w:rFonts w:cs="Arial"/>
          <w:bCs/>
          <w:spacing w:val="0"/>
          <w:sz w:val="22"/>
          <w:szCs w:val="22"/>
        </w:rPr>
      </w:pPr>
      <w:r>
        <w:rPr>
          <w:spacing w:val="0"/>
          <w:sz w:val="22"/>
        </w:rPr>
        <w:t xml:space="preserve"> Loteka zatitu bada, eta bakoitzak kaudimen-eskakizun ezberdinak baditu, erantzukizunpeko adierazpen bat emango da sorta bakoitzeko, edo kaudimen-eskakizun berberak dituen sorta multzo bakoitzeko.</w:t>
      </w:r>
    </w:p>
    <w:p w14:paraId="79B0E7AE" w14:textId="77777777" w:rsidR="00C23D05" w:rsidRPr="007422A9" w:rsidRDefault="00C23D05" w:rsidP="006E296F">
      <w:pPr>
        <w:pStyle w:val="Prrafodelista"/>
        <w:rPr>
          <w:rFonts w:cs="Arial"/>
          <w:bCs/>
          <w:spacing w:val="0"/>
          <w:sz w:val="22"/>
          <w:szCs w:val="22"/>
        </w:rPr>
      </w:pPr>
    </w:p>
    <w:p w14:paraId="12B4ED09" w14:textId="77777777" w:rsidR="00C23D05" w:rsidRPr="007422A9" w:rsidRDefault="00C23D05" w:rsidP="006E296F">
      <w:pPr>
        <w:numPr>
          <w:ilvl w:val="0"/>
          <w:numId w:val="30"/>
        </w:numPr>
        <w:suppressAutoHyphens/>
        <w:spacing w:line="360" w:lineRule="auto"/>
        <w:rPr>
          <w:rFonts w:cs="Arial"/>
          <w:bCs/>
          <w:spacing w:val="0"/>
          <w:sz w:val="22"/>
          <w:szCs w:val="22"/>
        </w:rPr>
      </w:pPr>
      <w:r>
        <w:rPr>
          <w:spacing w:val="0"/>
          <w:sz w:val="22"/>
        </w:rPr>
        <w:t xml:space="preserve"> Balio-iritzien araberako irizpideei erreferentzia egiten dieten agiriak, zeinak agiri honetako 13. klausulan adierazita baitaude.</w:t>
      </w:r>
    </w:p>
    <w:p w14:paraId="41F623CC" w14:textId="77777777" w:rsidR="00C23D05" w:rsidRDefault="00C23D05" w:rsidP="006E296F">
      <w:pPr>
        <w:suppressAutoHyphens/>
        <w:spacing w:line="360" w:lineRule="auto"/>
        <w:ind w:left="284"/>
        <w:rPr>
          <w:rFonts w:cs="Arial"/>
          <w:bCs/>
          <w:spacing w:val="0"/>
          <w:sz w:val="22"/>
          <w:szCs w:val="22"/>
        </w:rPr>
      </w:pPr>
    </w:p>
    <w:p w14:paraId="1AC8256C" w14:textId="77777777" w:rsidR="00C23D05" w:rsidRPr="00AE0B5D" w:rsidRDefault="00C23D05" w:rsidP="006E296F">
      <w:pPr>
        <w:suppressAutoHyphens/>
        <w:spacing w:line="360" w:lineRule="auto"/>
        <w:ind w:left="284"/>
        <w:rPr>
          <w:rFonts w:cs="Arial"/>
          <w:bCs/>
          <w:color w:val="767171" w:themeColor="background2" w:themeShade="80"/>
          <w:spacing w:val="0"/>
          <w:sz w:val="22"/>
          <w:szCs w:val="22"/>
        </w:rPr>
      </w:pPr>
      <w:r w:rsidRPr="00AE0B5D">
        <w:rPr>
          <w:b/>
          <w:color w:val="767171" w:themeColor="background2" w:themeShade="80"/>
          <w:spacing w:val="0"/>
          <w:sz w:val="22"/>
        </w:rPr>
        <w:t xml:space="preserve">«B» GUTUN-AZAL </w:t>
      </w:r>
      <w:proofErr w:type="gramStart"/>
      <w:r w:rsidRPr="00AE0B5D">
        <w:rPr>
          <w:b/>
          <w:color w:val="767171" w:themeColor="background2" w:themeShade="80"/>
          <w:spacing w:val="0"/>
          <w:sz w:val="22"/>
        </w:rPr>
        <w:t>ELEKTRONIKOA.-</w:t>
      </w:r>
      <w:proofErr w:type="gramEnd"/>
      <w:r w:rsidRPr="00AE0B5D">
        <w:rPr>
          <w:b/>
          <w:color w:val="767171" w:themeColor="background2" w:themeShade="80"/>
          <w:spacing w:val="0"/>
          <w:sz w:val="22"/>
        </w:rPr>
        <w:t xml:space="preserve"> «AUTOMATIKOKI BALIOESTEKO IRIZPIDEAK»</w:t>
      </w:r>
    </w:p>
    <w:p w14:paraId="0B5071AF" w14:textId="77777777" w:rsidR="00C23D05" w:rsidRPr="007422A9" w:rsidRDefault="00C23D05" w:rsidP="006E296F">
      <w:pPr>
        <w:suppressAutoHyphens/>
        <w:spacing w:line="360" w:lineRule="auto"/>
        <w:ind w:left="284"/>
        <w:rPr>
          <w:rFonts w:cs="Arial"/>
          <w:bCs/>
          <w:spacing w:val="0"/>
          <w:sz w:val="22"/>
          <w:szCs w:val="22"/>
        </w:rPr>
      </w:pPr>
    </w:p>
    <w:p w14:paraId="28260B0F" w14:textId="77777777" w:rsidR="00C23D05" w:rsidRPr="007422A9" w:rsidRDefault="00C23D05" w:rsidP="006E296F">
      <w:pPr>
        <w:suppressAutoHyphens/>
        <w:spacing w:line="360" w:lineRule="auto"/>
        <w:ind w:left="284"/>
        <w:rPr>
          <w:rFonts w:cs="Arial"/>
          <w:bCs/>
          <w:spacing w:val="0"/>
          <w:sz w:val="22"/>
          <w:szCs w:val="22"/>
        </w:rPr>
      </w:pPr>
      <w:r>
        <w:rPr>
          <w:spacing w:val="0"/>
          <w:sz w:val="22"/>
        </w:rPr>
        <w:t>Agiri hauek izango ditu gutun-azalak:</w:t>
      </w:r>
    </w:p>
    <w:p w14:paraId="56831909" w14:textId="77777777" w:rsidR="00C23D05" w:rsidRPr="00D61A0D" w:rsidRDefault="00C23D05" w:rsidP="006E296F">
      <w:pPr>
        <w:suppressAutoHyphens/>
        <w:spacing w:line="360" w:lineRule="auto"/>
        <w:ind w:left="284"/>
        <w:rPr>
          <w:rFonts w:cs="Arial"/>
          <w:bCs/>
          <w:spacing w:val="0"/>
          <w:sz w:val="22"/>
          <w:szCs w:val="22"/>
        </w:rPr>
      </w:pPr>
    </w:p>
    <w:p w14:paraId="7E645F42" w14:textId="77777777" w:rsidR="00C23D05" w:rsidRPr="00D61A0D" w:rsidRDefault="00C23D05" w:rsidP="006E296F">
      <w:pPr>
        <w:numPr>
          <w:ilvl w:val="0"/>
          <w:numId w:val="14"/>
        </w:numPr>
        <w:suppressAutoHyphens/>
        <w:spacing w:line="360" w:lineRule="auto"/>
        <w:rPr>
          <w:rFonts w:cs="Arial"/>
          <w:bCs/>
          <w:spacing w:val="0"/>
          <w:sz w:val="22"/>
          <w:szCs w:val="22"/>
        </w:rPr>
      </w:pPr>
      <w:r>
        <w:rPr>
          <w:spacing w:val="0"/>
          <w:sz w:val="22"/>
        </w:rPr>
        <w:t xml:space="preserve"> Proposamen ekonomikoa, II. eranskineko ereduaren araberakoa.</w:t>
      </w:r>
    </w:p>
    <w:p w14:paraId="6BA763E1" w14:textId="77777777" w:rsidR="00C23D05" w:rsidRDefault="00C23D05" w:rsidP="006E296F">
      <w:pPr>
        <w:tabs>
          <w:tab w:val="left" w:pos="142"/>
        </w:tabs>
        <w:suppressAutoHyphens/>
        <w:spacing w:line="360" w:lineRule="auto"/>
        <w:ind w:left="1069"/>
        <w:rPr>
          <w:rFonts w:cs="Arial"/>
          <w:bCs/>
          <w:spacing w:val="0"/>
          <w:sz w:val="22"/>
          <w:szCs w:val="22"/>
        </w:rPr>
      </w:pPr>
    </w:p>
    <w:p w14:paraId="0FAFA727" w14:textId="77777777" w:rsidR="00C23D05" w:rsidRDefault="00C23D05" w:rsidP="006E296F">
      <w:pPr>
        <w:numPr>
          <w:ilvl w:val="0"/>
          <w:numId w:val="14"/>
        </w:numPr>
        <w:tabs>
          <w:tab w:val="left" w:pos="142"/>
        </w:tabs>
        <w:suppressAutoHyphens/>
        <w:spacing w:line="360" w:lineRule="auto"/>
        <w:rPr>
          <w:rFonts w:cs="Arial"/>
          <w:bCs/>
          <w:spacing w:val="0"/>
          <w:sz w:val="22"/>
          <w:szCs w:val="22"/>
        </w:rPr>
      </w:pPr>
      <w:r>
        <w:rPr>
          <w:spacing w:val="0"/>
          <w:sz w:val="22"/>
        </w:rPr>
        <w:t xml:space="preserve"> Unitateko prezioen zerrenda, hala badagokio.</w:t>
      </w:r>
    </w:p>
    <w:p w14:paraId="60AC32BF" w14:textId="77777777" w:rsidR="00C23D05" w:rsidRPr="00D61A0D" w:rsidRDefault="00C23D05" w:rsidP="006E296F">
      <w:pPr>
        <w:suppressAutoHyphens/>
        <w:spacing w:line="360" w:lineRule="auto"/>
        <w:ind w:left="644"/>
        <w:rPr>
          <w:rFonts w:cs="Arial"/>
          <w:bCs/>
          <w:spacing w:val="0"/>
          <w:sz w:val="22"/>
          <w:szCs w:val="22"/>
        </w:rPr>
      </w:pPr>
    </w:p>
    <w:p w14:paraId="4923B057" w14:textId="77777777" w:rsidR="00C23D05" w:rsidRDefault="00C23D05" w:rsidP="006E296F">
      <w:pPr>
        <w:numPr>
          <w:ilvl w:val="0"/>
          <w:numId w:val="14"/>
        </w:numPr>
        <w:tabs>
          <w:tab w:val="left" w:pos="142"/>
        </w:tabs>
        <w:suppressAutoHyphens/>
        <w:spacing w:line="360" w:lineRule="auto"/>
        <w:rPr>
          <w:spacing w:val="0"/>
          <w:sz w:val="22"/>
        </w:rPr>
      </w:pPr>
      <w:r>
        <w:rPr>
          <w:spacing w:val="0"/>
          <w:sz w:val="22"/>
        </w:rPr>
        <w:t xml:space="preserve"> Klausula-agiri honetako 13. klausulan adierazitako automatikoki zenbatestekoak diren gainerako irizpideei buruzkoak. </w:t>
      </w:r>
      <w:r>
        <w:rPr>
          <w:spacing w:val="0"/>
          <w:sz w:val="22"/>
        </w:rPr>
        <w:br w:type="page"/>
      </w:r>
    </w:p>
    <w:p w14:paraId="7930C31B" w14:textId="77777777" w:rsidR="00C23D05" w:rsidRDefault="00C23D05" w:rsidP="006E296F">
      <w:pPr>
        <w:suppressAutoHyphens/>
        <w:spacing w:line="360" w:lineRule="auto"/>
        <w:ind w:left="284"/>
        <w:rPr>
          <w:rFonts w:cs="Arial"/>
          <w:bCs/>
          <w:spacing w:val="0"/>
          <w:sz w:val="22"/>
          <w:szCs w:val="22"/>
        </w:rPr>
      </w:pPr>
      <w:r>
        <w:rPr>
          <w:spacing w:val="0"/>
          <w:sz w:val="22"/>
        </w:rPr>
        <w:t>Proposamenak aurkezteko epea amaitzean, egiaztatuko da ea betetzen diren legeak eskatutako izaeraren, gaitasunaren eta kaudimenaren betekizunak.</w:t>
      </w:r>
    </w:p>
    <w:p w14:paraId="5EB9EA47" w14:textId="77777777" w:rsidR="00C23D05" w:rsidRPr="007422A9" w:rsidRDefault="00C23D05" w:rsidP="006E296F">
      <w:pPr>
        <w:suppressAutoHyphens/>
        <w:spacing w:line="360" w:lineRule="auto"/>
        <w:ind w:left="284"/>
        <w:rPr>
          <w:rFonts w:cs="Arial"/>
          <w:bCs/>
          <w:spacing w:val="0"/>
          <w:sz w:val="22"/>
          <w:szCs w:val="22"/>
        </w:rPr>
      </w:pPr>
    </w:p>
    <w:p w14:paraId="1D5D8F38" w14:textId="77777777" w:rsidR="00C23D05" w:rsidRPr="007422A9" w:rsidRDefault="00C23D05" w:rsidP="006E296F">
      <w:pPr>
        <w:suppressAutoHyphens/>
        <w:spacing w:line="360" w:lineRule="auto"/>
        <w:ind w:left="568" w:hanging="1"/>
        <w:rPr>
          <w:b/>
          <w:i/>
          <w:color w:val="808080"/>
          <w:spacing w:val="-2"/>
          <w:sz w:val="22"/>
        </w:rPr>
      </w:pPr>
      <w:r>
        <w:rPr>
          <w:b/>
          <w:i/>
          <w:color w:val="808080"/>
          <w:spacing w:val="-2"/>
          <w:sz w:val="22"/>
        </w:rPr>
        <w:t>b) Adjudikazio-irizpideak automatikoki zenbatestekoak bakarrik badira</w:t>
      </w:r>
      <w:r>
        <w:rPr>
          <w:i/>
          <w:color w:val="808080"/>
          <w:spacing w:val="-2"/>
          <w:sz w:val="22"/>
        </w:rPr>
        <w:t>, hauxe adierazi beharko da:</w:t>
      </w:r>
    </w:p>
    <w:p w14:paraId="294C20A0" w14:textId="77777777" w:rsidR="00C23D05" w:rsidRPr="00937954" w:rsidRDefault="00C23D05" w:rsidP="006E296F">
      <w:pPr>
        <w:suppressAutoHyphens/>
        <w:spacing w:line="360" w:lineRule="auto"/>
        <w:rPr>
          <w:spacing w:val="-2"/>
          <w:sz w:val="22"/>
          <w:szCs w:val="22"/>
        </w:rPr>
      </w:pPr>
    </w:p>
    <w:p w14:paraId="688C6653" w14:textId="77777777" w:rsidR="00C23D05" w:rsidRPr="00D44E7C" w:rsidRDefault="00C23D05" w:rsidP="006E296F">
      <w:pPr>
        <w:suppressAutoHyphens/>
        <w:spacing w:line="360" w:lineRule="auto"/>
        <w:ind w:left="284"/>
        <w:rPr>
          <w:rFonts w:cs="Arial"/>
          <w:b/>
          <w:bCs/>
          <w:spacing w:val="0"/>
          <w:sz w:val="22"/>
          <w:szCs w:val="22"/>
        </w:rPr>
      </w:pPr>
      <w:r>
        <w:rPr>
          <w:spacing w:val="0"/>
          <w:sz w:val="22"/>
        </w:rPr>
        <w:t xml:space="preserve">Lizitatzaileek </w:t>
      </w:r>
      <w:r>
        <w:rPr>
          <w:b/>
          <w:spacing w:val="0"/>
          <w:sz w:val="22"/>
        </w:rPr>
        <w:t>GUTUN-AZAL ELEKTRONIKO</w:t>
      </w:r>
      <w:r>
        <w:rPr>
          <w:spacing w:val="0"/>
          <w:sz w:val="22"/>
        </w:rPr>
        <w:t xml:space="preserve"> bakarra aurkeztu beharko dute, izenburuan </w:t>
      </w:r>
      <w:r>
        <w:rPr>
          <w:b/>
          <w:spacing w:val="0"/>
          <w:sz w:val="22"/>
        </w:rPr>
        <w:t>«GAITASUNA, KAUDIMENA ETA ADJUDIKAZIO-IRIZPIDEAK»</w:t>
      </w:r>
      <w:r>
        <w:rPr>
          <w:spacing w:val="0"/>
          <w:sz w:val="22"/>
        </w:rPr>
        <w:t xml:space="preserve"> dioena; lizitatzaileak edo haren ordezkariak sinatuta egon behar du, eta honako dokumentu hauek izango ditu:</w:t>
      </w:r>
    </w:p>
    <w:p w14:paraId="6D3E73F0" w14:textId="77777777" w:rsidR="00C23D05" w:rsidRPr="007422A9" w:rsidRDefault="00C23D05" w:rsidP="006E296F">
      <w:pPr>
        <w:suppressAutoHyphens/>
        <w:spacing w:line="360" w:lineRule="auto"/>
        <w:ind w:left="284"/>
        <w:rPr>
          <w:spacing w:val="-2"/>
          <w:sz w:val="22"/>
          <w:szCs w:val="22"/>
        </w:rPr>
      </w:pPr>
    </w:p>
    <w:p w14:paraId="0FF2ACB6" w14:textId="77777777" w:rsidR="00C23D05" w:rsidRPr="007422A9" w:rsidRDefault="00C23D05" w:rsidP="006E296F">
      <w:pPr>
        <w:numPr>
          <w:ilvl w:val="0"/>
          <w:numId w:val="17"/>
        </w:numPr>
        <w:suppressAutoHyphens/>
        <w:spacing w:line="360" w:lineRule="auto"/>
        <w:rPr>
          <w:rFonts w:cs="Arial"/>
          <w:bCs/>
          <w:spacing w:val="0"/>
          <w:sz w:val="22"/>
          <w:szCs w:val="22"/>
        </w:rPr>
      </w:pPr>
      <w:r>
        <w:rPr>
          <w:spacing w:val="0"/>
          <w:sz w:val="22"/>
        </w:rPr>
        <w:t xml:space="preserve"> Posta elektronikoko helbide gaitua.</w:t>
      </w:r>
    </w:p>
    <w:p w14:paraId="6BD87298" w14:textId="77777777" w:rsidR="00C23D05" w:rsidRPr="007422A9" w:rsidRDefault="00C23D05" w:rsidP="006E296F">
      <w:pPr>
        <w:pStyle w:val="Encabezado"/>
        <w:tabs>
          <w:tab w:val="clear" w:pos="4320"/>
        </w:tabs>
        <w:spacing w:line="360" w:lineRule="auto"/>
        <w:ind w:left="1004"/>
        <w:rPr>
          <w:rFonts w:cs="Arial"/>
          <w:bCs/>
          <w:spacing w:val="0"/>
          <w:sz w:val="22"/>
          <w:szCs w:val="22"/>
        </w:rPr>
      </w:pPr>
    </w:p>
    <w:p w14:paraId="69B11F10" w14:textId="77777777" w:rsidR="00C23D05" w:rsidRPr="007422A9" w:rsidRDefault="00C23D05" w:rsidP="006E296F">
      <w:pPr>
        <w:pStyle w:val="Encabezado"/>
        <w:tabs>
          <w:tab w:val="clear" w:pos="4320"/>
        </w:tabs>
        <w:spacing w:line="360" w:lineRule="auto"/>
        <w:ind w:left="1004"/>
        <w:rPr>
          <w:rFonts w:cs="Arial"/>
          <w:bCs/>
          <w:spacing w:val="0"/>
          <w:sz w:val="22"/>
          <w:szCs w:val="22"/>
        </w:rPr>
      </w:pPr>
      <w:r>
        <w:rPr>
          <w:spacing w:val="0"/>
          <w:sz w:val="22"/>
        </w:rPr>
        <w:t>Posta elektronikoko helbide gaitu bat izendatu behar da, SPKLren hamabosgarren xedapen gehigarrian xedatutakoaren arabera; helbide horretara igorriko dira kontratazio-espediente honetatik eratorritako jakinarazpenak.</w:t>
      </w:r>
    </w:p>
    <w:p w14:paraId="4B018DBE" w14:textId="77777777" w:rsidR="00C23D05" w:rsidRPr="007422A9" w:rsidRDefault="00C23D05" w:rsidP="006E296F">
      <w:pPr>
        <w:suppressAutoHyphens/>
        <w:spacing w:line="360" w:lineRule="auto"/>
        <w:ind w:left="585" w:hanging="18"/>
        <w:rPr>
          <w:spacing w:val="-2"/>
          <w:sz w:val="22"/>
          <w:szCs w:val="22"/>
        </w:rPr>
      </w:pPr>
    </w:p>
    <w:p w14:paraId="15A77F34" w14:textId="77777777" w:rsidR="00C23D05" w:rsidRPr="007422A9" w:rsidRDefault="00C23D05" w:rsidP="006E296F">
      <w:pPr>
        <w:numPr>
          <w:ilvl w:val="0"/>
          <w:numId w:val="17"/>
        </w:numPr>
        <w:suppressAutoHyphens/>
        <w:spacing w:line="360" w:lineRule="auto"/>
        <w:rPr>
          <w:rFonts w:cs="Arial"/>
          <w:bCs/>
          <w:spacing w:val="0"/>
          <w:sz w:val="22"/>
          <w:szCs w:val="22"/>
        </w:rPr>
      </w:pPr>
      <w:r>
        <w:rPr>
          <w:spacing w:val="0"/>
          <w:sz w:val="22"/>
        </w:rPr>
        <w:t xml:space="preserve"> Lizitatzailearen erantzukizunpeko adierazpena.</w:t>
      </w:r>
    </w:p>
    <w:p w14:paraId="55C7A4D0" w14:textId="77777777" w:rsidR="00C23D05" w:rsidRPr="007422A9" w:rsidRDefault="00C23D05" w:rsidP="006E296F">
      <w:pPr>
        <w:suppressAutoHyphens/>
        <w:spacing w:line="360" w:lineRule="auto"/>
        <w:ind w:left="1004"/>
        <w:rPr>
          <w:rFonts w:cs="Arial"/>
          <w:bCs/>
          <w:spacing w:val="0"/>
          <w:sz w:val="22"/>
          <w:szCs w:val="22"/>
        </w:rPr>
      </w:pPr>
    </w:p>
    <w:p w14:paraId="670A9EDF" w14:textId="77777777" w:rsidR="00C23D05" w:rsidRPr="007422A9" w:rsidRDefault="00C23D05" w:rsidP="006E296F">
      <w:pPr>
        <w:suppressAutoHyphens/>
        <w:spacing w:line="360" w:lineRule="auto"/>
        <w:ind w:left="1004"/>
        <w:rPr>
          <w:rFonts w:cs="Arial"/>
          <w:bCs/>
          <w:spacing w:val="0"/>
          <w:sz w:val="22"/>
          <w:szCs w:val="22"/>
        </w:rPr>
      </w:pPr>
      <w:r>
        <w:rPr>
          <w:spacing w:val="0"/>
          <w:sz w:val="22"/>
        </w:rPr>
        <w:t>Adierazpen horretan, lizitatzaileak adieraziko du betetzen dituela bai administrazioarekin kontratatzeko legeak ezarritako baldintzak, bai kontratua lortzeko klausula-agiri honetan ezarritako eskakizunak, bereziki 12. eta 17. klausuletakoak.</w:t>
      </w:r>
    </w:p>
    <w:p w14:paraId="1D7DACA7" w14:textId="77777777" w:rsidR="00C23D05" w:rsidRPr="007422A9" w:rsidRDefault="00C23D05" w:rsidP="006E296F">
      <w:pPr>
        <w:suppressAutoHyphens/>
        <w:spacing w:line="360" w:lineRule="auto"/>
        <w:ind w:left="1004"/>
        <w:rPr>
          <w:rFonts w:cs="Arial"/>
          <w:bCs/>
          <w:spacing w:val="0"/>
          <w:sz w:val="22"/>
          <w:szCs w:val="22"/>
        </w:rPr>
      </w:pPr>
    </w:p>
    <w:p w14:paraId="79553BC3" w14:textId="77777777" w:rsidR="00C23D05" w:rsidRPr="007422A9" w:rsidRDefault="00C23D05" w:rsidP="006E296F">
      <w:pPr>
        <w:suppressAutoHyphens/>
        <w:spacing w:line="360" w:lineRule="auto"/>
        <w:ind w:left="1004"/>
        <w:rPr>
          <w:rFonts w:cs="Arial"/>
          <w:bCs/>
          <w:spacing w:val="0"/>
          <w:sz w:val="22"/>
          <w:szCs w:val="22"/>
        </w:rPr>
      </w:pPr>
      <w:r>
        <w:rPr>
          <w:spacing w:val="0"/>
          <w:sz w:val="22"/>
        </w:rPr>
        <w:t xml:space="preserve">Dena den, prozedura ondo burutzen </w:t>
      </w:r>
      <w:proofErr w:type="gramStart"/>
      <w:r>
        <w:rPr>
          <w:spacing w:val="0"/>
          <w:sz w:val="22"/>
        </w:rPr>
        <w:t>dela</w:t>
      </w:r>
      <w:proofErr w:type="gramEnd"/>
      <w:r>
        <w:rPr>
          <w:spacing w:val="0"/>
          <w:sz w:val="22"/>
        </w:rPr>
        <w:t xml:space="preserve"> bermatzeko, kontratazio-mahaiak edo kontratazio-organoak lizitatzaileei eska diezaieke dokumentazioa aurkez dezaten kontratuaren adjudikazioduna izateko klausula-agiri honetan eskatutako baldintzak betetzen dituztela egiaztatzeko, kontratua adjudikatu aurreko edozein unetan.</w:t>
      </w:r>
    </w:p>
    <w:p w14:paraId="55E2916A" w14:textId="77777777" w:rsidR="00C23D05" w:rsidRPr="007422A9" w:rsidRDefault="00C23D05" w:rsidP="006E296F">
      <w:pPr>
        <w:suppressAutoHyphens/>
        <w:spacing w:line="360" w:lineRule="auto"/>
        <w:ind w:left="1004"/>
        <w:rPr>
          <w:rFonts w:cs="Arial"/>
          <w:bCs/>
          <w:spacing w:val="0"/>
          <w:sz w:val="22"/>
          <w:szCs w:val="22"/>
        </w:rPr>
      </w:pPr>
      <w:r>
        <w:br w:type="page"/>
      </w:r>
    </w:p>
    <w:p w14:paraId="6FF166CC" w14:textId="77777777" w:rsidR="00C23D05" w:rsidRPr="007422A9" w:rsidRDefault="00C23D05" w:rsidP="006E296F">
      <w:pPr>
        <w:numPr>
          <w:ilvl w:val="0"/>
          <w:numId w:val="17"/>
        </w:numPr>
        <w:suppressAutoHyphens/>
        <w:spacing w:line="360" w:lineRule="auto"/>
        <w:rPr>
          <w:rFonts w:cs="Arial"/>
          <w:bCs/>
          <w:spacing w:val="0"/>
          <w:sz w:val="22"/>
          <w:szCs w:val="22"/>
        </w:rPr>
      </w:pPr>
      <w:r>
        <w:rPr>
          <w:spacing w:val="0"/>
          <w:sz w:val="22"/>
        </w:rPr>
        <w:t xml:space="preserve"> Aldi baterako enpresa-elkarte gisa (ABEE) aurkezten diren eragile ekonomikoen kasuan, hura osatzen duten partaideetako bakoitzak aurkeztu beharko du bere erantzukizunpeko adierazpena. Halaber, konpromisoa aurkeztu beharko dute adjudikazioa lortuz gero aldi baterako enpresa-elkartea formalki eratzeko, eta zehaztu beharko dute partaide bakoitzaren izena eta zer egoera eta zer partaidetza izango duen aldi baterako enpresa-elkartean.</w:t>
      </w:r>
    </w:p>
    <w:p w14:paraId="1B019167" w14:textId="77777777" w:rsidR="00C23D05" w:rsidRPr="007422A9" w:rsidRDefault="00C23D05" w:rsidP="006E296F">
      <w:pPr>
        <w:suppressAutoHyphens/>
        <w:spacing w:line="360" w:lineRule="auto"/>
        <w:ind w:left="1004"/>
        <w:rPr>
          <w:rFonts w:cs="Arial"/>
          <w:bCs/>
          <w:spacing w:val="0"/>
          <w:sz w:val="22"/>
          <w:szCs w:val="22"/>
        </w:rPr>
      </w:pPr>
    </w:p>
    <w:p w14:paraId="2633E879" w14:textId="77777777" w:rsidR="00C23D05" w:rsidRPr="007422A9" w:rsidRDefault="00C23D05" w:rsidP="006E296F">
      <w:pPr>
        <w:numPr>
          <w:ilvl w:val="0"/>
          <w:numId w:val="17"/>
        </w:numPr>
        <w:suppressAutoHyphens/>
        <w:spacing w:line="360" w:lineRule="auto"/>
        <w:rPr>
          <w:rFonts w:cs="Arial"/>
          <w:bCs/>
          <w:spacing w:val="0"/>
          <w:sz w:val="22"/>
          <w:szCs w:val="22"/>
        </w:rPr>
      </w:pPr>
      <w:r>
        <w:rPr>
          <w:spacing w:val="0"/>
          <w:sz w:val="22"/>
        </w:rPr>
        <w:t xml:space="preserve"> Baldin eta, SPKLren 75. artikuluan xedatutakoaren arabera, lizitatzailea beste erakunde batzuen kaudimenean eta baliabideetan oinarritzen bada, horietako bakoitzak ere aurkeztu beharko du erantzukizunpeko adierazpena.</w:t>
      </w:r>
    </w:p>
    <w:p w14:paraId="306A2B72" w14:textId="77777777" w:rsidR="00C23D05" w:rsidRPr="007422A9" w:rsidRDefault="00C23D05" w:rsidP="006E296F">
      <w:pPr>
        <w:suppressAutoHyphens/>
        <w:spacing w:line="360" w:lineRule="auto"/>
        <w:ind w:left="1004"/>
        <w:rPr>
          <w:rFonts w:cs="Arial"/>
          <w:bCs/>
          <w:spacing w:val="0"/>
          <w:sz w:val="22"/>
          <w:szCs w:val="22"/>
        </w:rPr>
      </w:pPr>
    </w:p>
    <w:p w14:paraId="741184CF" w14:textId="77777777" w:rsidR="00C23D05" w:rsidRPr="007422A9" w:rsidRDefault="00C23D05" w:rsidP="006E296F">
      <w:pPr>
        <w:numPr>
          <w:ilvl w:val="0"/>
          <w:numId w:val="17"/>
        </w:numPr>
        <w:suppressAutoHyphens/>
        <w:spacing w:line="360" w:lineRule="auto"/>
        <w:rPr>
          <w:rFonts w:cs="Arial"/>
          <w:bCs/>
          <w:spacing w:val="0"/>
          <w:sz w:val="22"/>
          <w:szCs w:val="22"/>
        </w:rPr>
      </w:pPr>
      <w:r>
        <w:rPr>
          <w:spacing w:val="0"/>
          <w:sz w:val="22"/>
        </w:rPr>
        <w:t xml:space="preserve"> Loteka zatitu bada, eta bakoitzak kaudimen-eskakizun ezberdinak baditu, erantzukizunpeko adierazpen bat emango da sorta bakoitzeko, edo kaudimen-eskakizun berberak dituen sorta multzo bakoitzeko.</w:t>
      </w:r>
    </w:p>
    <w:p w14:paraId="5F20F594" w14:textId="77777777" w:rsidR="00C23D05" w:rsidRPr="007422A9" w:rsidRDefault="00C23D05" w:rsidP="006E296F">
      <w:pPr>
        <w:pStyle w:val="Prrafodelista"/>
        <w:rPr>
          <w:rFonts w:cs="Arial"/>
          <w:bCs/>
          <w:spacing w:val="0"/>
          <w:sz w:val="22"/>
          <w:szCs w:val="22"/>
        </w:rPr>
      </w:pPr>
    </w:p>
    <w:p w14:paraId="0E7A1CB0" w14:textId="77777777" w:rsidR="00C23D05" w:rsidRPr="007422A9" w:rsidRDefault="00C23D05" w:rsidP="006E296F">
      <w:pPr>
        <w:numPr>
          <w:ilvl w:val="0"/>
          <w:numId w:val="17"/>
        </w:numPr>
        <w:suppressAutoHyphens/>
        <w:spacing w:line="360" w:lineRule="auto"/>
        <w:rPr>
          <w:rFonts w:cs="Arial"/>
          <w:bCs/>
          <w:spacing w:val="0"/>
          <w:sz w:val="22"/>
          <w:szCs w:val="22"/>
        </w:rPr>
      </w:pPr>
      <w:r>
        <w:rPr>
          <w:spacing w:val="0"/>
          <w:sz w:val="22"/>
        </w:rPr>
        <w:t xml:space="preserve"> Automatikoki zenbatestekoak diren irizpideei buruzko dokumentu hauek:</w:t>
      </w:r>
    </w:p>
    <w:p w14:paraId="7DAB5151" w14:textId="77777777" w:rsidR="00C23D05" w:rsidRPr="007422A9" w:rsidRDefault="00C23D05" w:rsidP="006E296F">
      <w:pPr>
        <w:pStyle w:val="Prrafodelista"/>
        <w:rPr>
          <w:rFonts w:cs="Arial"/>
          <w:bCs/>
          <w:spacing w:val="0"/>
          <w:sz w:val="22"/>
          <w:szCs w:val="22"/>
        </w:rPr>
      </w:pPr>
    </w:p>
    <w:p w14:paraId="305B9846" w14:textId="77777777" w:rsidR="00C23D05" w:rsidRPr="007422A9" w:rsidRDefault="00C23D05" w:rsidP="006E296F">
      <w:pPr>
        <w:pStyle w:val="Prrafodelista"/>
        <w:numPr>
          <w:ilvl w:val="0"/>
          <w:numId w:val="13"/>
        </w:numPr>
        <w:contextualSpacing w:val="0"/>
        <w:rPr>
          <w:rFonts w:cs="Arial"/>
          <w:bCs/>
          <w:spacing w:val="0"/>
          <w:sz w:val="22"/>
          <w:szCs w:val="22"/>
        </w:rPr>
      </w:pPr>
      <w:r>
        <w:rPr>
          <w:spacing w:val="0"/>
          <w:sz w:val="22"/>
        </w:rPr>
        <w:t>Proposamen ekonomikoa, II. eranskineko ereduaren araberakoa.</w:t>
      </w:r>
    </w:p>
    <w:p w14:paraId="44ED750B" w14:textId="77777777" w:rsidR="00C23D05" w:rsidRPr="007422A9" w:rsidRDefault="00C23D05" w:rsidP="006E296F">
      <w:pPr>
        <w:pStyle w:val="Prrafodelista"/>
        <w:ind w:left="1426"/>
        <w:rPr>
          <w:rFonts w:cs="Arial"/>
          <w:bCs/>
          <w:spacing w:val="0"/>
          <w:sz w:val="22"/>
          <w:szCs w:val="22"/>
        </w:rPr>
      </w:pPr>
    </w:p>
    <w:p w14:paraId="64B00900" w14:textId="77777777" w:rsidR="00C23D05" w:rsidRPr="007422A9" w:rsidRDefault="00C23D05" w:rsidP="006E296F">
      <w:pPr>
        <w:pStyle w:val="Prrafodelista"/>
        <w:numPr>
          <w:ilvl w:val="0"/>
          <w:numId w:val="13"/>
        </w:numPr>
        <w:contextualSpacing w:val="0"/>
        <w:rPr>
          <w:rFonts w:cs="Arial"/>
          <w:bCs/>
          <w:spacing w:val="0"/>
          <w:sz w:val="22"/>
          <w:szCs w:val="22"/>
        </w:rPr>
      </w:pPr>
      <w:r>
        <w:rPr>
          <w:spacing w:val="0"/>
          <w:sz w:val="22"/>
        </w:rPr>
        <w:t>Unitateko prezioen zerrenda, hala badagokio.</w:t>
      </w:r>
    </w:p>
    <w:p w14:paraId="50563551" w14:textId="77777777" w:rsidR="00C23D05" w:rsidRPr="007422A9" w:rsidRDefault="00C23D05" w:rsidP="006E296F">
      <w:pPr>
        <w:pStyle w:val="Prrafodelista"/>
        <w:rPr>
          <w:rFonts w:cs="Arial"/>
          <w:bCs/>
          <w:spacing w:val="0"/>
          <w:sz w:val="22"/>
          <w:szCs w:val="22"/>
        </w:rPr>
      </w:pPr>
    </w:p>
    <w:p w14:paraId="164848FB" w14:textId="77777777" w:rsidR="00C23D05" w:rsidRPr="007422A9" w:rsidRDefault="00C23D05" w:rsidP="006E296F">
      <w:pPr>
        <w:pStyle w:val="Prrafodelista"/>
        <w:numPr>
          <w:ilvl w:val="0"/>
          <w:numId w:val="13"/>
        </w:numPr>
        <w:spacing w:line="360" w:lineRule="auto"/>
        <w:contextualSpacing w:val="0"/>
        <w:rPr>
          <w:rFonts w:cs="Arial"/>
          <w:bCs/>
          <w:spacing w:val="0"/>
          <w:sz w:val="22"/>
          <w:szCs w:val="22"/>
        </w:rPr>
      </w:pPr>
      <w:r>
        <w:rPr>
          <w:spacing w:val="0"/>
          <w:sz w:val="22"/>
        </w:rPr>
        <w:t>Klausula-agiri honetako 13. klausulan adierazitako automatikoki zenbatestekoak diren gainerako irizpideei buruzkoak.</w:t>
      </w:r>
    </w:p>
    <w:p w14:paraId="6E2495E1" w14:textId="77777777" w:rsidR="00C23D05" w:rsidRPr="007422A9" w:rsidRDefault="00C23D05" w:rsidP="006E296F">
      <w:pPr>
        <w:suppressAutoHyphens/>
        <w:spacing w:line="360" w:lineRule="auto"/>
        <w:ind w:left="1004"/>
        <w:rPr>
          <w:rFonts w:cs="Arial"/>
          <w:bCs/>
          <w:spacing w:val="0"/>
          <w:sz w:val="22"/>
          <w:szCs w:val="22"/>
        </w:rPr>
      </w:pPr>
    </w:p>
    <w:p w14:paraId="0C96CAA2" w14:textId="77777777" w:rsidR="00C23D05" w:rsidRPr="007422A9" w:rsidRDefault="00C23D05" w:rsidP="006E296F">
      <w:pPr>
        <w:suppressAutoHyphens/>
        <w:spacing w:line="360" w:lineRule="auto"/>
        <w:ind w:left="284"/>
        <w:rPr>
          <w:rFonts w:cs="Arial"/>
          <w:bCs/>
          <w:spacing w:val="0"/>
          <w:sz w:val="22"/>
          <w:szCs w:val="22"/>
        </w:rPr>
      </w:pPr>
      <w:r>
        <w:rPr>
          <w:spacing w:val="0"/>
          <w:sz w:val="22"/>
        </w:rPr>
        <w:t>Proposamenak aurkezteko epea amaitzean, egiaztatuko da ea betetzen diren legeak eskatutako izaeraren, gaitasunaren eta kaudimenaren betekizunak.</w:t>
      </w:r>
    </w:p>
    <w:p w14:paraId="0FE85FED" w14:textId="77777777" w:rsidR="00C23D05" w:rsidRPr="00AE0B5D" w:rsidRDefault="00C23D05" w:rsidP="006E296F">
      <w:pPr>
        <w:pStyle w:val="Encabezado"/>
        <w:tabs>
          <w:tab w:val="clear" w:pos="4320"/>
          <w:tab w:val="clear" w:pos="8640"/>
        </w:tabs>
        <w:spacing w:line="360" w:lineRule="auto"/>
        <w:ind w:left="425" w:hanging="425"/>
        <w:rPr>
          <w:rFonts w:cs="Arial"/>
          <w:b/>
          <w:bCs/>
          <w:color w:val="0070C0"/>
          <w:spacing w:val="0"/>
          <w:sz w:val="24"/>
          <w:szCs w:val="22"/>
        </w:rPr>
      </w:pPr>
      <w:r>
        <w:br w:type="page"/>
      </w:r>
      <w:r>
        <w:rPr>
          <w:b/>
          <w:color w:val="0070C0"/>
          <w:spacing w:val="0"/>
          <w:sz w:val="24"/>
        </w:rPr>
        <w:t>17.</w:t>
      </w:r>
      <w:r>
        <w:rPr>
          <w:b/>
          <w:color w:val="0070C0"/>
          <w:spacing w:val="0"/>
          <w:sz w:val="24"/>
        </w:rPr>
        <w:tab/>
      </w:r>
      <w:r w:rsidRPr="00AE0B5D">
        <w:rPr>
          <w:b/>
          <w:color w:val="0070C0"/>
          <w:spacing w:val="0"/>
          <w:sz w:val="24"/>
        </w:rPr>
        <w:t>AURKEZTUTAKO AGIRIAK IREKI ETA PROZESATZEA; ENPRESAK AUKERATZEA, ETA ESKAINTZAK BALIOESTEA</w:t>
      </w:r>
    </w:p>
    <w:p w14:paraId="60B4CDFA" w14:textId="77777777" w:rsidR="00C23D05" w:rsidRPr="00D61A0D" w:rsidRDefault="00C23D05" w:rsidP="006E296F">
      <w:pPr>
        <w:suppressAutoHyphens/>
        <w:spacing w:line="360" w:lineRule="auto"/>
        <w:ind w:left="284"/>
        <w:rPr>
          <w:rFonts w:cs="Arial"/>
          <w:szCs w:val="22"/>
        </w:rPr>
      </w:pPr>
      <w:r>
        <w:tab/>
      </w:r>
    </w:p>
    <w:p w14:paraId="134EE995" w14:textId="77777777" w:rsidR="00C23D05" w:rsidRDefault="00C23D05" w:rsidP="006E296F">
      <w:pPr>
        <w:pStyle w:val="Encabezado"/>
        <w:spacing w:line="360" w:lineRule="auto"/>
        <w:ind w:left="284"/>
        <w:rPr>
          <w:rFonts w:cs="Arial"/>
          <w:bCs/>
          <w:spacing w:val="0"/>
          <w:sz w:val="22"/>
          <w:szCs w:val="22"/>
        </w:rPr>
      </w:pPr>
      <w:r>
        <w:rPr>
          <w:spacing w:val="0"/>
          <w:sz w:val="22"/>
        </w:rPr>
        <w:t>Proposamenak aurkezteko epea amaitzen denean, honako jardun hauek egingo dira:</w:t>
      </w:r>
    </w:p>
    <w:p w14:paraId="5563B2F9" w14:textId="77777777" w:rsidR="00C23D05" w:rsidRPr="00D61A0D" w:rsidRDefault="00C23D05" w:rsidP="006E296F">
      <w:pPr>
        <w:pStyle w:val="Encabezado"/>
        <w:spacing w:line="360" w:lineRule="auto"/>
        <w:ind w:left="284"/>
        <w:rPr>
          <w:rFonts w:cs="Arial"/>
          <w:bCs/>
          <w:spacing w:val="0"/>
          <w:sz w:val="22"/>
          <w:szCs w:val="22"/>
        </w:rPr>
      </w:pPr>
    </w:p>
    <w:p w14:paraId="6CD5DCFC" w14:textId="77777777" w:rsidR="00C23D05" w:rsidRPr="007422A9" w:rsidRDefault="00C23D05" w:rsidP="006E296F">
      <w:pPr>
        <w:suppressAutoHyphens/>
        <w:spacing w:line="360" w:lineRule="auto"/>
        <w:ind w:left="851" w:hanging="284"/>
        <w:rPr>
          <w:b/>
          <w:i/>
          <w:color w:val="808080"/>
          <w:spacing w:val="-2"/>
          <w:sz w:val="22"/>
        </w:rPr>
      </w:pPr>
      <w:r>
        <w:rPr>
          <w:b/>
          <w:i/>
          <w:color w:val="808080"/>
          <w:spacing w:val="-2"/>
          <w:sz w:val="22"/>
        </w:rPr>
        <w:t>Kasuak edo aldaerak</w:t>
      </w:r>
    </w:p>
    <w:p w14:paraId="638BAA47" w14:textId="77777777" w:rsidR="00C23D05" w:rsidRPr="007422A9" w:rsidRDefault="00C23D05" w:rsidP="006E296F">
      <w:pPr>
        <w:suppressAutoHyphens/>
        <w:spacing w:line="360" w:lineRule="auto"/>
        <w:ind w:left="851" w:hanging="284"/>
        <w:rPr>
          <w:b/>
          <w:i/>
          <w:color w:val="808080"/>
          <w:spacing w:val="-2"/>
          <w:sz w:val="22"/>
        </w:rPr>
      </w:pPr>
    </w:p>
    <w:p w14:paraId="00105404" w14:textId="77777777" w:rsidR="00C23D05" w:rsidRPr="007422A9" w:rsidRDefault="00C23D05" w:rsidP="006E296F">
      <w:pPr>
        <w:suppressAutoHyphens/>
        <w:spacing w:line="360" w:lineRule="auto"/>
        <w:ind w:left="851" w:hanging="284"/>
        <w:rPr>
          <w:b/>
          <w:i/>
          <w:color w:val="808080"/>
          <w:spacing w:val="-2"/>
          <w:sz w:val="22"/>
        </w:rPr>
      </w:pPr>
      <w:r>
        <w:rPr>
          <w:b/>
          <w:i/>
          <w:color w:val="808080"/>
          <w:spacing w:val="-2"/>
          <w:sz w:val="22"/>
        </w:rPr>
        <w:t>a) Bi gutun-azal elektroniko baldin badaude, automatikoki zenbatesteko irizpideak eta balio-iritzien araberakoak sartu direlako prozeduran</w:t>
      </w:r>
      <w:r>
        <w:rPr>
          <w:i/>
          <w:color w:val="808080"/>
          <w:spacing w:val="-2"/>
          <w:sz w:val="22"/>
        </w:rPr>
        <w:t>, hauxe adierazi beharko da:</w:t>
      </w:r>
    </w:p>
    <w:p w14:paraId="0D73D85A" w14:textId="77777777" w:rsidR="00C23D05" w:rsidRDefault="00C23D05" w:rsidP="006E296F">
      <w:pPr>
        <w:suppressAutoHyphens/>
        <w:spacing w:line="360" w:lineRule="auto"/>
        <w:ind w:left="284"/>
        <w:rPr>
          <w:rFonts w:cs="Arial"/>
          <w:bCs/>
          <w:spacing w:val="0"/>
          <w:sz w:val="22"/>
          <w:szCs w:val="22"/>
        </w:rPr>
      </w:pPr>
    </w:p>
    <w:p w14:paraId="303F9F55" w14:textId="77777777" w:rsidR="00C23D05" w:rsidRPr="007422A9" w:rsidRDefault="00C23D05" w:rsidP="006E296F">
      <w:pPr>
        <w:pStyle w:val="Encabezado"/>
        <w:numPr>
          <w:ilvl w:val="0"/>
          <w:numId w:val="31"/>
        </w:numPr>
        <w:tabs>
          <w:tab w:val="clear" w:pos="4320"/>
          <w:tab w:val="clear" w:pos="8640"/>
        </w:tabs>
        <w:spacing w:line="360" w:lineRule="auto"/>
        <w:ind w:left="567" w:firstLine="0"/>
        <w:rPr>
          <w:rFonts w:cs="Arial"/>
          <w:bCs/>
          <w:spacing w:val="0"/>
          <w:sz w:val="22"/>
          <w:szCs w:val="22"/>
        </w:rPr>
      </w:pPr>
      <w:r>
        <w:rPr>
          <w:spacing w:val="0"/>
          <w:sz w:val="22"/>
        </w:rPr>
        <w:t xml:space="preserve"> «A» GUTUN-AZAL ELEKTRONIKOA IREKI</w:t>
      </w:r>
    </w:p>
    <w:p w14:paraId="13D04E93" w14:textId="77777777" w:rsidR="00C23D05" w:rsidRPr="007422A9" w:rsidRDefault="00C23D05" w:rsidP="006E296F">
      <w:pPr>
        <w:pStyle w:val="Encabezado"/>
        <w:tabs>
          <w:tab w:val="clear" w:pos="4320"/>
          <w:tab w:val="clear" w:pos="8640"/>
        </w:tabs>
        <w:spacing w:line="360" w:lineRule="auto"/>
        <w:rPr>
          <w:rFonts w:cs="Arial"/>
          <w:bCs/>
          <w:spacing w:val="0"/>
          <w:sz w:val="22"/>
          <w:szCs w:val="22"/>
        </w:rPr>
      </w:pPr>
    </w:p>
    <w:p w14:paraId="396324BC" w14:textId="77777777" w:rsidR="00C23D05" w:rsidRPr="007422A9" w:rsidRDefault="00C23D05" w:rsidP="006E296F">
      <w:pPr>
        <w:pStyle w:val="Encabezado"/>
        <w:tabs>
          <w:tab w:val="clear" w:pos="4320"/>
          <w:tab w:val="clear" w:pos="8640"/>
        </w:tabs>
        <w:spacing w:line="360" w:lineRule="auto"/>
        <w:ind w:left="567"/>
        <w:rPr>
          <w:rFonts w:cs="Arial"/>
          <w:bCs/>
          <w:spacing w:val="0"/>
          <w:sz w:val="22"/>
          <w:szCs w:val="22"/>
        </w:rPr>
      </w:pPr>
      <w:r>
        <w:rPr>
          <w:spacing w:val="0"/>
          <w:sz w:val="22"/>
        </w:rPr>
        <w:t>Kontratazio-mahaiak, gutxienez 48 ordu lehenago kontratatzaile-profilean argitaratuko den toki, egun eta ordu batean, «A» gutun-azala irekiko du elektronikoki, eta egiaztatuko du hartan jasotako dokumentazioa, hala kontratua lortzeko eskakizunak betetzeari dagokiona nola balio-iritzi baten araberako irizpideei dagokiena. Ekitaldi horren ondoren, mahaiak udalaren zerbitzu teknikoei igorriko die dokumentazioa, irizpide horiek balioets ditzaten.</w:t>
      </w:r>
    </w:p>
    <w:p w14:paraId="2B851724" w14:textId="77777777" w:rsidR="00C23D05" w:rsidRPr="007422A9" w:rsidRDefault="00C23D05" w:rsidP="006E296F">
      <w:pPr>
        <w:pStyle w:val="Encabezado"/>
        <w:tabs>
          <w:tab w:val="clear" w:pos="4320"/>
          <w:tab w:val="clear" w:pos="8640"/>
        </w:tabs>
        <w:spacing w:line="360" w:lineRule="auto"/>
        <w:ind w:left="567"/>
        <w:rPr>
          <w:rFonts w:cs="Arial"/>
          <w:bCs/>
          <w:spacing w:val="0"/>
          <w:sz w:val="22"/>
          <w:szCs w:val="22"/>
        </w:rPr>
      </w:pPr>
    </w:p>
    <w:p w14:paraId="2BD58790" w14:textId="77777777" w:rsidR="00C23D05" w:rsidRPr="007422A9" w:rsidRDefault="00C23D05" w:rsidP="006E296F">
      <w:pPr>
        <w:pStyle w:val="Encabezado"/>
        <w:tabs>
          <w:tab w:val="clear" w:pos="4320"/>
          <w:tab w:val="clear" w:pos="8640"/>
        </w:tabs>
        <w:spacing w:line="360" w:lineRule="auto"/>
        <w:ind w:left="567"/>
        <w:rPr>
          <w:rFonts w:cs="Arial"/>
          <w:bCs/>
          <w:spacing w:val="0"/>
          <w:sz w:val="22"/>
          <w:szCs w:val="22"/>
        </w:rPr>
      </w:pPr>
      <w:r>
        <w:rPr>
          <w:spacing w:val="0"/>
          <w:sz w:val="22"/>
        </w:rPr>
        <w:t>Horri dagokionez, dokumentazio horretan akatsak edo gabeziak zuzendu behar badira, mahaiak sei egun balioduneko epea emango du, gehienez, zuzenketak egiteko, maiatzaren 8ko 817/2009 Errege Dekretuaren 27. artikuluan xedatutakoaren arabera (zeinak Sektore Publikoko Kontratuei buruzko urriaren 30eko 30/2007 Legearen zati bat garatzen baitu).</w:t>
      </w:r>
    </w:p>
    <w:p w14:paraId="39BE5DBA" w14:textId="77777777" w:rsidR="00C23D05" w:rsidRPr="007422A9" w:rsidRDefault="00C23D05" w:rsidP="006E296F">
      <w:pPr>
        <w:pStyle w:val="Encabezado"/>
        <w:tabs>
          <w:tab w:val="clear" w:pos="4320"/>
          <w:tab w:val="clear" w:pos="8640"/>
        </w:tabs>
        <w:spacing w:line="360" w:lineRule="auto"/>
        <w:ind w:left="567"/>
        <w:rPr>
          <w:rFonts w:cs="Arial"/>
          <w:bCs/>
          <w:spacing w:val="0"/>
          <w:sz w:val="22"/>
          <w:szCs w:val="22"/>
        </w:rPr>
      </w:pPr>
    </w:p>
    <w:p w14:paraId="571E8E2C" w14:textId="77777777" w:rsidR="00C23D05" w:rsidRPr="007422A9" w:rsidRDefault="00C23D05" w:rsidP="006E296F">
      <w:pPr>
        <w:pStyle w:val="Encabezado"/>
        <w:numPr>
          <w:ilvl w:val="0"/>
          <w:numId w:val="31"/>
        </w:numPr>
        <w:tabs>
          <w:tab w:val="clear" w:pos="4320"/>
          <w:tab w:val="clear" w:pos="8640"/>
        </w:tabs>
        <w:spacing w:line="360" w:lineRule="auto"/>
        <w:ind w:left="567" w:firstLine="0"/>
        <w:rPr>
          <w:rFonts w:cs="Arial"/>
          <w:bCs/>
          <w:spacing w:val="0"/>
          <w:sz w:val="22"/>
          <w:szCs w:val="22"/>
        </w:rPr>
      </w:pPr>
      <w:r>
        <w:br w:type="page"/>
      </w:r>
      <w:r>
        <w:rPr>
          <w:spacing w:val="0"/>
          <w:sz w:val="22"/>
        </w:rPr>
        <w:t xml:space="preserve"> «B» GUTUN-AZAL ELEKTRONIKOA IREKI, ETA LEHENENGO SAILKATUARI ERREKERIMENDUA EGIN ARTEKOAK</w:t>
      </w:r>
    </w:p>
    <w:p w14:paraId="4A411383" w14:textId="77777777" w:rsidR="00C23D05" w:rsidRPr="007422A9" w:rsidRDefault="00C23D05" w:rsidP="006E296F">
      <w:pPr>
        <w:pStyle w:val="Encabezado"/>
        <w:tabs>
          <w:tab w:val="clear" w:pos="4320"/>
          <w:tab w:val="clear" w:pos="8640"/>
        </w:tabs>
        <w:spacing w:line="360" w:lineRule="auto"/>
        <w:ind w:left="567"/>
        <w:rPr>
          <w:rFonts w:cs="Arial"/>
          <w:bCs/>
          <w:spacing w:val="0"/>
          <w:sz w:val="22"/>
          <w:szCs w:val="22"/>
        </w:rPr>
      </w:pPr>
    </w:p>
    <w:p w14:paraId="3D966726" w14:textId="77777777" w:rsidR="00C23D05" w:rsidRPr="007422A9" w:rsidRDefault="00C23D05" w:rsidP="006E296F">
      <w:pPr>
        <w:pStyle w:val="Encabezado"/>
        <w:tabs>
          <w:tab w:val="clear" w:pos="4320"/>
          <w:tab w:val="clear" w:pos="8640"/>
        </w:tabs>
        <w:spacing w:line="360" w:lineRule="auto"/>
        <w:ind w:left="567"/>
        <w:rPr>
          <w:rFonts w:cs="Arial"/>
          <w:bCs/>
          <w:spacing w:val="0"/>
          <w:sz w:val="22"/>
          <w:szCs w:val="22"/>
        </w:rPr>
      </w:pPr>
      <w:r>
        <w:rPr>
          <w:spacing w:val="0"/>
          <w:sz w:val="22"/>
        </w:rPr>
        <w:t>«A» gutun-azala ireki eta zerbitzu teknikoek balio-iritzi baten araberako irizpideak balioetsi ondoren, kontratazio-mahaiak «B» gutun-azala irekiko du, Udalaren kontratatzaile-profilean iragartzen den tokian, egunean eta orduan, eta honako jardun hauek egingo ditu:</w:t>
      </w:r>
    </w:p>
    <w:p w14:paraId="4DFFFF7C" w14:textId="77777777" w:rsidR="00C23D05" w:rsidRPr="007422A9" w:rsidRDefault="00C23D05" w:rsidP="006E296F">
      <w:pPr>
        <w:pStyle w:val="Encabezado"/>
        <w:tabs>
          <w:tab w:val="clear" w:pos="4320"/>
          <w:tab w:val="clear" w:pos="8640"/>
        </w:tabs>
        <w:spacing w:line="360" w:lineRule="auto"/>
        <w:ind w:left="567"/>
        <w:rPr>
          <w:rFonts w:cs="Arial"/>
          <w:bCs/>
          <w:spacing w:val="0"/>
          <w:sz w:val="22"/>
          <w:szCs w:val="22"/>
        </w:rPr>
      </w:pPr>
    </w:p>
    <w:p w14:paraId="70F91A5A" w14:textId="77777777" w:rsidR="00C23D05" w:rsidRPr="007422A9" w:rsidRDefault="00C23D05" w:rsidP="006E296F">
      <w:pPr>
        <w:pStyle w:val="Encabezado"/>
        <w:tabs>
          <w:tab w:val="clear" w:pos="4320"/>
          <w:tab w:val="clear" w:pos="8640"/>
        </w:tabs>
        <w:spacing w:line="360" w:lineRule="auto"/>
        <w:ind w:left="1134" w:hanging="283"/>
        <w:rPr>
          <w:rFonts w:cs="Arial"/>
          <w:bCs/>
          <w:spacing w:val="0"/>
          <w:sz w:val="22"/>
          <w:szCs w:val="22"/>
        </w:rPr>
      </w:pPr>
      <w:r>
        <w:rPr>
          <w:spacing w:val="0"/>
          <w:sz w:val="22"/>
        </w:rPr>
        <w:t>1.- Jakinaraziko du balio-iritzi baten araberako irizpideak balioestearen emaitza.</w:t>
      </w:r>
    </w:p>
    <w:p w14:paraId="1F74D486" w14:textId="77777777" w:rsidR="00C23D05" w:rsidRPr="007422A9" w:rsidRDefault="00C23D05" w:rsidP="006E296F">
      <w:pPr>
        <w:pStyle w:val="Encabezado"/>
        <w:tabs>
          <w:tab w:val="clear" w:pos="4320"/>
          <w:tab w:val="clear" w:pos="8640"/>
        </w:tabs>
        <w:spacing w:line="360" w:lineRule="auto"/>
        <w:ind w:left="1134" w:hanging="283"/>
        <w:rPr>
          <w:rFonts w:cs="Arial"/>
          <w:bCs/>
          <w:spacing w:val="0"/>
          <w:sz w:val="22"/>
          <w:szCs w:val="22"/>
        </w:rPr>
      </w:pPr>
    </w:p>
    <w:p w14:paraId="6009ECD3" w14:textId="77777777" w:rsidR="00C23D05" w:rsidRPr="007422A9" w:rsidRDefault="00C23D05" w:rsidP="006E296F">
      <w:pPr>
        <w:pStyle w:val="Encabezado"/>
        <w:tabs>
          <w:tab w:val="clear" w:pos="4320"/>
          <w:tab w:val="clear" w:pos="8640"/>
        </w:tabs>
        <w:spacing w:line="360" w:lineRule="auto"/>
        <w:ind w:left="1134" w:hanging="283"/>
        <w:rPr>
          <w:rFonts w:cs="Arial"/>
          <w:bCs/>
          <w:spacing w:val="0"/>
          <w:sz w:val="22"/>
          <w:szCs w:val="22"/>
        </w:rPr>
      </w:pPr>
      <w:r>
        <w:rPr>
          <w:spacing w:val="0"/>
          <w:sz w:val="22"/>
        </w:rPr>
        <w:t>2.- Lizitatzaile bakoitzaren «B» gutun-azala irekiko du, eta haren edukia irakurriko.</w:t>
      </w:r>
    </w:p>
    <w:p w14:paraId="77CF33D0" w14:textId="77777777" w:rsidR="00C23D05" w:rsidRPr="007422A9" w:rsidRDefault="00C23D05" w:rsidP="006E296F">
      <w:pPr>
        <w:pStyle w:val="Encabezado"/>
        <w:tabs>
          <w:tab w:val="clear" w:pos="4320"/>
          <w:tab w:val="clear" w:pos="8640"/>
        </w:tabs>
        <w:spacing w:line="360" w:lineRule="auto"/>
        <w:ind w:left="1134" w:hanging="283"/>
        <w:rPr>
          <w:rFonts w:cs="Arial"/>
          <w:bCs/>
          <w:spacing w:val="0"/>
          <w:sz w:val="22"/>
          <w:szCs w:val="22"/>
        </w:rPr>
      </w:pPr>
    </w:p>
    <w:p w14:paraId="6303B89B" w14:textId="77777777" w:rsidR="00C23D05" w:rsidRPr="007422A9" w:rsidRDefault="00C23D05" w:rsidP="006E296F">
      <w:pPr>
        <w:pStyle w:val="Encabezado"/>
        <w:tabs>
          <w:tab w:val="clear" w:pos="4320"/>
          <w:tab w:val="clear" w:pos="8640"/>
        </w:tabs>
        <w:spacing w:line="360" w:lineRule="auto"/>
        <w:ind w:left="567"/>
        <w:rPr>
          <w:rFonts w:cs="Arial"/>
          <w:bCs/>
          <w:spacing w:val="0"/>
          <w:sz w:val="22"/>
          <w:szCs w:val="22"/>
        </w:rPr>
      </w:pPr>
      <w:r>
        <w:rPr>
          <w:spacing w:val="0"/>
          <w:sz w:val="22"/>
        </w:rPr>
        <w:t>Ekitaldi horren ondoren, honako jardun hauek egingo ditu mahaiak:</w:t>
      </w:r>
    </w:p>
    <w:p w14:paraId="20CE10DD" w14:textId="77777777" w:rsidR="00C23D05" w:rsidRPr="007422A9" w:rsidRDefault="00C23D05" w:rsidP="006E296F">
      <w:pPr>
        <w:pStyle w:val="Encabezado"/>
        <w:tabs>
          <w:tab w:val="clear" w:pos="4320"/>
          <w:tab w:val="clear" w:pos="8640"/>
        </w:tabs>
        <w:spacing w:line="360" w:lineRule="auto"/>
        <w:ind w:left="1287"/>
        <w:rPr>
          <w:rFonts w:cs="Arial"/>
          <w:bCs/>
          <w:spacing w:val="0"/>
          <w:sz w:val="22"/>
          <w:szCs w:val="22"/>
        </w:rPr>
      </w:pPr>
    </w:p>
    <w:p w14:paraId="1C69C01C" w14:textId="77777777" w:rsidR="00C23D05" w:rsidRPr="007422A9" w:rsidRDefault="00C23D05" w:rsidP="006E296F">
      <w:pPr>
        <w:pStyle w:val="Encabezado"/>
        <w:tabs>
          <w:tab w:val="clear" w:pos="4320"/>
          <w:tab w:val="clear" w:pos="8640"/>
        </w:tabs>
        <w:spacing w:line="360" w:lineRule="auto"/>
        <w:ind w:left="1134" w:hanging="283"/>
        <w:rPr>
          <w:rFonts w:cs="Arial"/>
          <w:bCs/>
          <w:spacing w:val="0"/>
          <w:sz w:val="22"/>
          <w:szCs w:val="22"/>
        </w:rPr>
      </w:pPr>
      <w:r>
        <w:rPr>
          <w:spacing w:val="0"/>
          <w:sz w:val="22"/>
        </w:rPr>
        <w:t>1.- Baztertu egingo ditu klausula-agiriko eskakizunak eta betebeharrak betetzen ez dituzten eskaintzak, halakorik badago.</w:t>
      </w:r>
    </w:p>
    <w:p w14:paraId="1FFBB323" w14:textId="77777777" w:rsidR="00C23D05" w:rsidRPr="00937954" w:rsidRDefault="00C23D05" w:rsidP="006E296F">
      <w:pPr>
        <w:pStyle w:val="Encabezado"/>
        <w:tabs>
          <w:tab w:val="clear" w:pos="4320"/>
          <w:tab w:val="clear" w:pos="8640"/>
        </w:tabs>
        <w:spacing w:line="360" w:lineRule="auto"/>
        <w:ind w:left="1134" w:hanging="283"/>
        <w:rPr>
          <w:rFonts w:cs="Arial"/>
          <w:bCs/>
          <w:spacing w:val="0"/>
          <w:sz w:val="22"/>
          <w:szCs w:val="22"/>
        </w:rPr>
      </w:pPr>
    </w:p>
    <w:p w14:paraId="16140BB3" w14:textId="77777777" w:rsidR="00C23D05" w:rsidRPr="007422A9" w:rsidRDefault="00C23D05" w:rsidP="006E296F">
      <w:pPr>
        <w:pStyle w:val="Encabezado"/>
        <w:tabs>
          <w:tab w:val="clear" w:pos="4320"/>
          <w:tab w:val="clear" w:pos="8640"/>
        </w:tabs>
        <w:spacing w:line="360" w:lineRule="auto"/>
        <w:ind w:left="1134" w:hanging="283"/>
        <w:rPr>
          <w:rFonts w:cs="Arial"/>
          <w:bCs/>
          <w:spacing w:val="0"/>
          <w:sz w:val="22"/>
          <w:szCs w:val="22"/>
        </w:rPr>
      </w:pPr>
      <w:r>
        <w:rPr>
          <w:spacing w:val="0"/>
          <w:sz w:val="22"/>
        </w:rPr>
        <w:t>2.- Automatikoki ebaluatzekoak edo formulak erabiliz zenbatestekoak diren irizpideak balioetsiko ditu.</w:t>
      </w:r>
    </w:p>
    <w:p w14:paraId="1A119E88" w14:textId="77777777" w:rsidR="00C23D05" w:rsidRPr="007422A9" w:rsidRDefault="00C23D05" w:rsidP="006E296F">
      <w:pPr>
        <w:pStyle w:val="Encabezado"/>
        <w:tabs>
          <w:tab w:val="clear" w:pos="4320"/>
          <w:tab w:val="clear" w:pos="8640"/>
        </w:tabs>
        <w:spacing w:line="360" w:lineRule="auto"/>
        <w:ind w:left="1287"/>
        <w:rPr>
          <w:rFonts w:cs="Arial"/>
          <w:bCs/>
          <w:spacing w:val="0"/>
          <w:sz w:val="22"/>
          <w:szCs w:val="22"/>
        </w:rPr>
      </w:pPr>
    </w:p>
    <w:p w14:paraId="30FB8C57" w14:textId="77777777" w:rsidR="00C23D05" w:rsidRPr="007422A9" w:rsidRDefault="00C23D05" w:rsidP="006E296F">
      <w:pPr>
        <w:pStyle w:val="Encabezado"/>
        <w:tabs>
          <w:tab w:val="clear" w:pos="4320"/>
          <w:tab w:val="clear" w:pos="8640"/>
        </w:tabs>
        <w:spacing w:line="360" w:lineRule="auto"/>
        <w:ind w:left="1134" w:hanging="283"/>
        <w:rPr>
          <w:rFonts w:cs="Arial"/>
          <w:bCs/>
          <w:spacing w:val="0"/>
          <w:sz w:val="22"/>
          <w:szCs w:val="22"/>
        </w:rPr>
      </w:pPr>
      <w:r>
        <w:rPr>
          <w:spacing w:val="0"/>
          <w:sz w:val="22"/>
        </w:rPr>
        <w:t>3.- Eskaintza bakoitzak guztira lortutako puntuazioa ezarriko du, eta puntuazio handienetik txikienera sailkatuko ditu eskaintzok.</w:t>
      </w:r>
    </w:p>
    <w:p w14:paraId="3D43C3A4" w14:textId="77777777" w:rsidR="00C23D05" w:rsidRPr="007422A9" w:rsidRDefault="00C23D05" w:rsidP="006E296F">
      <w:pPr>
        <w:pStyle w:val="Encabezado"/>
        <w:tabs>
          <w:tab w:val="clear" w:pos="4320"/>
          <w:tab w:val="clear" w:pos="8640"/>
        </w:tabs>
        <w:spacing w:line="360" w:lineRule="auto"/>
        <w:ind w:left="1134" w:hanging="283"/>
        <w:rPr>
          <w:rFonts w:cs="Arial"/>
          <w:bCs/>
          <w:spacing w:val="0"/>
          <w:sz w:val="22"/>
          <w:szCs w:val="22"/>
        </w:rPr>
      </w:pPr>
    </w:p>
    <w:p w14:paraId="6BB542D7" w14:textId="77777777" w:rsidR="00C23D05" w:rsidRPr="007422A9" w:rsidRDefault="00C23D05" w:rsidP="006E296F">
      <w:pPr>
        <w:pStyle w:val="Encabezado"/>
        <w:tabs>
          <w:tab w:val="clear" w:pos="4320"/>
          <w:tab w:val="clear" w:pos="8640"/>
        </w:tabs>
        <w:spacing w:line="360" w:lineRule="auto"/>
        <w:ind w:left="1134" w:hanging="283"/>
        <w:rPr>
          <w:rFonts w:cs="Arial"/>
          <w:bCs/>
          <w:spacing w:val="0"/>
          <w:sz w:val="22"/>
          <w:szCs w:val="22"/>
        </w:rPr>
      </w:pPr>
      <w:r>
        <w:rPr>
          <w:spacing w:val="0"/>
          <w:sz w:val="22"/>
        </w:rPr>
        <w:t>4.- Puntuaziorik onena lortu duen lizitatzailearen aldeko adjudikazio-proposamena egingo du.</w:t>
      </w:r>
    </w:p>
    <w:p w14:paraId="23D23143" w14:textId="77777777" w:rsidR="00C23D05" w:rsidRPr="007422A9" w:rsidRDefault="00C23D05" w:rsidP="006E296F">
      <w:pPr>
        <w:pStyle w:val="Encabezado"/>
        <w:tabs>
          <w:tab w:val="clear" w:pos="4320"/>
          <w:tab w:val="clear" w:pos="8640"/>
        </w:tabs>
        <w:spacing w:line="360" w:lineRule="auto"/>
        <w:ind w:left="1134"/>
        <w:rPr>
          <w:rFonts w:cs="Arial"/>
          <w:bCs/>
          <w:spacing w:val="0"/>
          <w:sz w:val="22"/>
          <w:szCs w:val="22"/>
        </w:rPr>
      </w:pPr>
    </w:p>
    <w:p w14:paraId="51B89441" w14:textId="77777777" w:rsidR="00C23D05" w:rsidRPr="007422A9" w:rsidRDefault="00C23D05" w:rsidP="006E296F">
      <w:pPr>
        <w:pStyle w:val="Encabezado"/>
        <w:spacing w:line="360" w:lineRule="auto"/>
        <w:ind w:left="1134"/>
        <w:rPr>
          <w:rFonts w:cs="Arial"/>
          <w:bCs/>
          <w:spacing w:val="0"/>
          <w:sz w:val="22"/>
          <w:szCs w:val="22"/>
        </w:rPr>
      </w:pPr>
      <w:r>
        <w:rPr>
          <w:spacing w:val="0"/>
          <w:sz w:val="22"/>
        </w:rPr>
        <w:t>Kontratua adjudikatzeko proposamenak ez du inolako eskubiderik sortuko proposatutako lizitatzailearen alde; administrazioaren aurrean ez du eskubiderik eskuratuko harik eta kontratua formalizatu arte.</w:t>
      </w:r>
    </w:p>
    <w:p w14:paraId="311C754E" w14:textId="77777777" w:rsidR="00C23D05" w:rsidRPr="007422A9" w:rsidRDefault="00C23D05" w:rsidP="006E296F">
      <w:pPr>
        <w:pStyle w:val="Encabezado"/>
        <w:tabs>
          <w:tab w:val="clear" w:pos="4320"/>
          <w:tab w:val="clear" w:pos="8640"/>
        </w:tabs>
        <w:spacing w:line="360" w:lineRule="auto"/>
        <w:ind w:left="1134"/>
        <w:rPr>
          <w:rFonts w:cs="Arial"/>
          <w:bCs/>
          <w:spacing w:val="0"/>
          <w:sz w:val="22"/>
          <w:szCs w:val="22"/>
        </w:rPr>
      </w:pPr>
    </w:p>
    <w:p w14:paraId="2BCCF632" w14:textId="77777777" w:rsidR="00C23D05" w:rsidRPr="007422A9" w:rsidRDefault="00C23D05" w:rsidP="006E296F">
      <w:pPr>
        <w:pStyle w:val="Encabezado"/>
        <w:tabs>
          <w:tab w:val="clear" w:pos="4320"/>
          <w:tab w:val="clear" w:pos="8640"/>
        </w:tabs>
        <w:spacing w:line="360" w:lineRule="auto"/>
        <w:ind w:left="1134"/>
        <w:rPr>
          <w:rFonts w:cs="Arial"/>
          <w:bCs/>
          <w:spacing w:val="0"/>
          <w:sz w:val="22"/>
          <w:szCs w:val="22"/>
        </w:rPr>
      </w:pPr>
      <w:r>
        <w:br w:type="page"/>
      </w:r>
      <w:r>
        <w:rPr>
          <w:spacing w:val="0"/>
          <w:sz w:val="22"/>
        </w:rPr>
        <w:t>Puntuaziorik onena lortu duen lizitatzailearen eskaintza nabarmenki baxuegia dela uste izanez gero, 149. artikuluan jasotako egoeraren bat gertatzeagatik, artikulu horretan ezarritako prozedurari jarraituko dio; dena den, ezin izango da 5 egun baliodun baino luzeagoa izan lizitatzaileak bere eskaintza justifikatzeko duen epea, dagokion komunikazioa igortzen zaionetik.</w:t>
      </w:r>
    </w:p>
    <w:p w14:paraId="710DB33A" w14:textId="77777777" w:rsidR="00C23D05" w:rsidRPr="007422A9" w:rsidRDefault="00C23D05" w:rsidP="006E296F">
      <w:pPr>
        <w:pStyle w:val="Encabezado"/>
        <w:tabs>
          <w:tab w:val="clear" w:pos="4320"/>
          <w:tab w:val="clear" w:pos="8640"/>
        </w:tabs>
        <w:spacing w:line="360" w:lineRule="auto"/>
        <w:ind w:left="1134"/>
        <w:rPr>
          <w:rFonts w:cs="Arial"/>
          <w:bCs/>
          <w:spacing w:val="0"/>
          <w:sz w:val="22"/>
          <w:szCs w:val="22"/>
        </w:rPr>
      </w:pPr>
    </w:p>
    <w:p w14:paraId="35A1BAD2" w14:textId="77777777" w:rsidR="00C23D05" w:rsidRPr="007422A9" w:rsidRDefault="00C23D05" w:rsidP="006E296F">
      <w:pPr>
        <w:pStyle w:val="Encabezado"/>
        <w:tabs>
          <w:tab w:val="clear" w:pos="4320"/>
          <w:tab w:val="clear" w:pos="8640"/>
        </w:tabs>
        <w:spacing w:line="360" w:lineRule="auto"/>
        <w:ind w:left="1134"/>
        <w:rPr>
          <w:rFonts w:cs="Arial"/>
          <w:bCs/>
          <w:spacing w:val="0"/>
          <w:sz w:val="22"/>
          <w:szCs w:val="22"/>
        </w:rPr>
      </w:pPr>
      <w:r>
        <w:rPr>
          <w:spacing w:val="0"/>
          <w:sz w:val="22"/>
        </w:rPr>
        <w:t>Egindako jardun guztien berri emango da espedientean, eta aktetan jaso, nahitaez idatzi beharko baitira aktak.</w:t>
      </w:r>
    </w:p>
    <w:p w14:paraId="1888E2C8" w14:textId="77777777" w:rsidR="00C23D05" w:rsidRPr="007422A9" w:rsidRDefault="00C23D05" w:rsidP="006E296F">
      <w:pPr>
        <w:pStyle w:val="Encabezado"/>
        <w:tabs>
          <w:tab w:val="clear" w:pos="4320"/>
          <w:tab w:val="clear" w:pos="8640"/>
        </w:tabs>
        <w:spacing w:line="360" w:lineRule="auto"/>
        <w:ind w:left="1134" w:hanging="283"/>
        <w:rPr>
          <w:rFonts w:cs="Arial"/>
          <w:bCs/>
          <w:spacing w:val="0"/>
          <w:sz w:val="22"/>
          <w:szCs w:val="22"/>
        </w:rPr>
      </w:pPr>
    </w:p>
    <w:p w14:paraId="5670D9FD" w14:textId="77777777" w:rsidR="00C23D05" w:rsidRPr="007422A9" w:rsidRDefault="00C23D05" w:rsidP="006E296F">
      <w:pPr>
        <w:pStyle w:val="Encabezado"/>
        <w:tabs>
          <w:tab w:val="clear" w:pos="4320"/>
          <w:tab w:val="clear" w:pos="8640"/>
        </w:tabs>
        <w:spacing w:line="360" w:lineRule="auto"/>
        <w:ind w:left="1134" w:hanging="283"/>
        <w:rPr>
          <w:rFonts w:cs="Arial"/>
          <w:bCs/>
          <w:spacing w:val="0"/>
          <w:sz w:val="22"/>
          <w:szCs w:val="22"/>
        </w:rPr>
      </w:pPr>
      <w:r>
        <w:rPr>
          <w:spacing w:val="0"/>
          <w:sz w:val="22"/>
        </w:rPr>
        <w:t>5.- Lizitatzaileen eta Enpresa Sailkatuen Euskal Autonomia Erkidegoko Erregistrora edo Sektore Publikoko Lizitatzaileen eta Enpresa Sailkatuen Erregistro Ofizialera joko du, eta kontratua adjudikatzeko proposatutako lizitatzailearen datuak egiaztatuko ditu han: haren izaera, gaitasuna, kaudimena eta kontratatzeko debekurik ez izatea.</w:t>
      </w:r>
    </w:p>
    <w:p w14:paraId="426795C1" w14:textId="77777777" w:rsidR="00C23D05" w:rsidRPr="007422A9" w:rsidRDefault="00C23D05" w:rsidP="006E296F">
      <w:pPr>
        <w:pStyle w:val="Encabezado"/>
        <w:tabs>
          <w:tab w:val="clear" w:pos="4320"/>
          <w:tab w:val="clear" w:pos="8640"/>
        </w:tabs>
        <w:spacing w:line="360" w:lineRule="auto"/>
        <w:ind w:left="1134" w:hanging="283"/>
        <w:rPr>
          <w:rFonts w:cs="Arial"/>
          <w:bCs/>
          <w:spacing w:val="0"/>
          <w:sz w:val="22"/>
          <w:szCs w:val="22"/>
        </w:rPr>
      </w:pPr>
    </w:p>
    <w:p w14:paraId="1AE8D499" w14:textId="77777777" w:rsidR="00C23D05" w:rsidRPr="007422A9" w:rsidRDefault="00C23D05" w:rsidP="006E296F">
      <w:pPr>
        <w:pStyle w:val="Encabezado"/>
        <w:tabs>
          <w:tab w:val="clear" w:pos="4320"/>
          <w:tab w:val="clear" w:pos="8640"/>
        </w:tabs>
        <w:spacing w:line="360" w:lineRule="auto"/>
        <w:ind w:left="1134" w:hanging="283"/>
        <w:rPr>
          <w:rFonts w:cs="Arial"/>
          <w:bCs/>
          <w:spacing w:val="0"/>
          <w:sz w:val="22"/>
          <w:szCs w:val="22"/>
        </w:rPr>
      </w:pPr>
      <w:r>
        <w:rPr>
          <w:spacing w:val="0"/>
          <w:sz w:val="22"/>
        </w:rPr>
        <w:t>6.- Komunikazio elektronikoaren bidez, kontratua adjudikatzeko proposatutako lizitatzaileari eskatuko dio zazpi egun balioduneko epean (komunikazioa igortzen zaionetik) jarduketa hauek egin ditzan edo dokumentu hauek eman ditzan:</w:t>
      </w:r>
    </w:p>
    <w:p w14:paraId="7130AFFF" w14:textId="77777777" w:rsidR="00C23D05" w:rsidRDefault="00C23D05" w:rsidP="006E296F">
      <w:pPr>
        <w:pStyle w:val="Encabezado"/>
        <w:tabs>
          <w:tab w:val="clear" w:pos="4320"/>
          <w:tab w:val="clear" w:pos="8640"/>
        </w:tabs>
        <w:spacing w:line="360" w:lineRule="auto"/>
        <w:ind w:left="1134" w:hanging="283"/>
        <w:rPr>
          <w:rFonts w:cs="Arial"/>
          <w:bCs/>
          <w:spacing w:val="0"/>
          <w:sz w:val="22"/>
          <w:szCs w:val="22"/>
        </w:rPr>
      </w:pPr>
    </w:p>
    <w:p w14:paraId="73DCAF3D" w14:textId="77777777" w:rsidR="00C23D05" w:rsidRPr="007422A9" w:rsidRDefault="00C23D05" w:rsidP="006E296F">
      <w:pPr>
        <w:pStyle w:val="Encabezado"/>
        <w:numPr>
          <w:ilvl w:val="0"/>
          <w:numId w:val="15"/>
        </w:numPr>
        <w:tabs>
          <w:tab w:val="clear" w:pos="4320"/>
          <w:tab w:val="clear" w:pos="8640"/>
        </w:tabs>
        <w:spacing w:line="360" w:lineRule="auto"/>
        <w:rPr>
          <w:rFonts w:cs="Arial"/>
          <w:bCs/>
          <w:spacing w:val="0"/>
          <w:sz w:val="22"/>
          <w:szCs w:val="22"/>
        </w:rPr>
      </w:pPr>
      <w:r>
        <w:rPr>
          <w:spacing w:val="0"/>
          <w:sz w:val="22"/>
        </w:rPr>
        <w:t xml:space="preserve"> Behin betiko bermea eratu izanaren egiaztagiria.</w:t>
      </w:r>
    </w:p>
    <w:p w14:paraId="743B9CAF" w14:textId="77777777" w:rsidR="00C23D05" w:rsidRPr="007422A9" w:rsidRDefault="00C23D05" w:rsidP="006E296F">
      <w:pPr>
        <w:pStyle w:val="Encabezado"/>
        <w:tabs>
          <w:tab w:val="clear" w:pos="4320"/>
          <w:tab w:val="clear" w:pos="8640"/>
        </w:tabs>
        <w:spacing w:line="360" w:lineRule="auto"/>
        <w:ind w:left="1571"/>
        <w:rPr>
          <w:rFonts w:cs="Arial"/>
          <w:bCs/>
          <w:spacing w:val="0"/>
          <w:sz w:val="22"/>
          <w:szCs w:val="22"/>
        </w:rPr>
      </w:pPr>
    </w:p>
    <w:p w14:paraId="2DF6EA93" w14:textId="77777777" w:rsidR="00C23D05" w:rsidRPr="007422A9" w:rsidRDefault="00C23D05" w:rsidP="006E296F">
      <w:pPr>
        <w:pStyle w:val="Encabezado"/>
        <w:numPr>
          <w:ilvl w:val="0"/>
          <w:numId w:val="15"/>
        </w:numPr>
        <w:tabs>
          <w:tab w:val="clear" w:pos="4320"/>
          <w:tab w:val="clear" w:pos="8640"/>
        </w:tabs>
        <w:spacing w:line="360" w:lineRule="auto"/>
        <w:ind w:left="1418" w:hanging="207"/>
        <w:rPr>
          <w:rFonts w:cs="Arial"/>
          <w:bCs/>
          <w:spacing w:val="0"/>
          <w:sz w:val="22"/>
          <w:szCs w:val="22"/>
        </w:rPr>
      </w:pPr>
      <w:r>
        <w:rPr>
          <w:spacing w:val="0"/>
          <w:sz w:val="22"/>
        </w:rPr>
        <w:t xml:space="preserve"> Lizitatzailearen esku beharrezko diren baliabideak jarriko dituzten erakundeen konpromisoa, hala badagokio, SPKLren 75.2 artikuluan ezarritakoari jarraituz.</w:t>
      </w:r>
    </w:p>
    <w:p w14:paraId="7491CCC3" w14:textId="77777777" w:rsidR="00C23D05" w:rsidRPr="007422A9" w:rsidRDefault="00C23D05" w:rsidP="006E296F">
      <w:pPr>
        <w:pStyle w:val="Prrafodelista"/>
        <w:rPr>
          <w:rFonts w:cs="Arial"/>
          <w:bCs/>
          <w:spacing w:val="0"/>
          <w:sz w:val="22"/>
          <w:szCs w:val="22"/>
        </w:rPr>
      </w:pPr>
    </w:p>
    <w:p w14:paraId="186939FF" w14:textId="77777777" w:rsidR="00C23D05" w:rsidRPr="007422A9" w:rsidRDefault="00C23D05" w:rsidP="006E296F">
      <w:pPr>
        <w:pStyle w:val="Encabezado"/>
        <w:numPr>
          <w:ilvl w:val="0"/>
          <w:numId w:val="15"/>
        </w:numPr>
        <w:tabs>
          <w:tab w:val="clear" w:pos="4320"/>
          <w:tab w:val="clear" w:pos="8640"/>
        </w:tabs>
        <w:spacing w:line="360" w:lineRule="auto"/>
        <w:ind w:left="1418" w:hanging="207"/>
        <w:rPr>
          <w:rFonts w:cs="Arial"/>
          <w:bCs/>
          <w:spacing w:val="0"/>
          <w:sz w:val="22"/>
          <w:szCs w:val="22"/>
        </w:rPr>
      </w:pPr>
      <w:r>
        <w:rPr>
          <w:spacing w:val="0"/>
          <w:sz w:val="22"/>
        </w:rPr>
        <w:t xml:space="preserve"> Dokumentazio egiaztagarria, kontratuaren egikaritzean erabiltzeko edo atxikitzeko konpromisoa hartu zuen bitartekoak benetan dauzkala egiaztatzeko, SPKLren 76.2 artikuluaren arabera.</w:t>
      </w:r>
    </w:p>
    <w:p w14:paraId="17E2A782" w14:textId="77777777" w:rsidR="00C23D05" w:rsidRPr="007422A9" w:rsidRDefault="00C23D05" w:rsidP="006E296F">
      <w:pPr>
        <w:pStyle w:val="Prrafodelista"/>
        <w:rPr>
          <w:rFonts w:cs="Arial"/>
          <w:bCs/>
          <w:spacing w:val="0"/>
          <w:sz w:val="22"/>
          <w:szCs w:val="22"/>
        </w:rPr>
      </w:pPr>
    </w:p>
    <w:p w14:paraId="6D40DEB8" w14:textId="77777777" w:rsidR="00C23D05" w:rsidRPr="007422A9" w:rsidRDefault="00C23D05" w:rsidP="006E296F">
      <w:pPr>
        <w:pStyle w:val="Encabezado"/>
        <w:numPr>
          <w:ilvl w:val="0"/>
          <w:numId w:val="15"/>
        </w:numPr>
        <w:tabs>
          <w:tab w:val="clear" w:pos="4320"/>
          <w:tab w:val="clear" w:pos="8640"/>
        </w:tabs>
        <w:spacing w:line="360" w:lineRule="auto"/>
        <w:ind w:left="1418" w:hanging="207"/>
        <w:rPr>
          <w:rFonts w:cs="Arial"/>
          <w:bCs/>
          <w:spacing w:val="0"/>
          <w:sz w:val="22"/>
          <w:szCs w:val="22"/>
        </w:rPr>
      </w:pPr>
      <w:r>
        <w:rPr>
          <w:spacing w:val="0"/>
          <w:sz w:val="22"/>
        </w:rPr>
        <w:t xml:space="preserve"> Hala badagokio, kaudimenari buruzko beste edozein dokumentazio, dagokion lizitatzaile-erregistroan ez badago. Horri dagokionez, gutxieneko kaudimen-eskakizun hauek bete behar dira kontratu hau lortzeko:</w:t>
      </w:r>
    </w:p>
    <w:p w14:paraId="6CAD3765" w14:textId="77777777" w:rsidR="00C23D05" w:rsidRPr="00937954" w:rsidRDefault="00C23D05" w:rsidP="006E296F">
      <w:pPr>
        <w:pStyle w:val="Encabezado"/>
        <w:tabs>
          <w:tab w:val="clear" w:pos="4320"/>
          <w:tab w:val="clear" w:pos="8640"/>
        </w:tabs>
        <w:spacing w:line="360" w:lineRule="auto"/>
        <w:rPr>
          <w:rFonts w:cs="Arial"/>
          <w:bCs/>
          <w:spacing w:val="0"/>
          <w:sz w:val="22"/>
          <w:szCs w:val="22"/>
        </w:rPr>
      </w:pPr>
    </w:p>
    <w:p w14:paraId="4C3315F3" w14:textId="77777777" w:rsidR="00C23D05" w:rsidRDefault="00C23D05">
      <w:pPr>
        <w:jc w:val="left"/>
        <w:rPr>
          <w:b/>
          <w:i/>
          <w:color w:val="808080"/>
          <w:spacing w:val="-2"/>
          <w:sz w:val="22"/>
        </w:rPr>
      </w:pPr>
      <w:r>
        <w:rPr>
          <w:b/>
          <w:i/>
          <w:color w:val="808080"/>
          <w:spacing w:val="-2"/>
          <w:sz w:val="22"/>
        </w:rPr>
        <w:br w:type="page"/>
      </w:r>
    </w:p>
    <w:p w14:paraId="5EDDF9A5" w14:textId="77777777" w:rsidR="00C23D05" w:rsidRPr="00423597" w:rsidRDefault="00C23D05" w:rsidP="006E296F">
      <w:pPr>
        <w:suppressAutoHyphens/>
        <w:spacing w:line="360" w:lineRule="auto"/>
        <w:ind w:left="585" w:firstLine="975"/>
        <w:rPr>
          <w:i/>
          <w:color w:val="808080"/>
          <w:spacing w:val="-2"/>
          <w:sz w:val="22"/>
        </w:rPr>
      </w:pPr>
      <w:r>
        <w:rPr>
          <w:b/>
          <w:i/>
          <w:color w:val="808080"/>
          <w:spacing w:val="-2"/>
          <w:sz w:val="22"/>
        </w:rPr>
        <w:t>d) Kasuak edo aldaerak</w:t>
      </w:r>
    </w:p>
    <w:p w14:paraId="04BF1E24" w14:textId="77777777" w:rsidR="00C23D05" w:rsidRPr="00423597" w:rsidRDefault="00C23D05" w:rsidP="006E296F">
      <w:pPr>
        <w:spacing w:line="360" w:lineRule="auto"/>
        <w:ind w:left="585"/>
        <w:rPr>
          <w:rFonts w:cs="Arial"/>
          <w:i/>
          <w:color w:val="808080"/>
        </w:rPr>
      </w:pPr>
    </w:p>
    <w:p w14:paraId="32F3ED79" w14:textId="77777777" w:rsidR="00C23D05" w:rsidRPr="00423597" w:rsidRDefault="00C23D05" w:rsidP="006E296F">
      <w:pPr>
        <w:suppressAutoHyphens/>
        <w:spacing w:line="360" w:lineRule="auto"/>
        <w:ind w:left="2410" w:hanging="567"/>
        <w:rPr>
          <w:rFonts w:cs="Arial"/>
          <w:bCs/>
          <w:i/>
          <w:spacing w:val="0"/>
          <w:sz w:val="24"/>
          <w:szCs w:val="22"/>
        </w:rPr>
      </w:pPr>
      <w:r>
        <w:rPr>
          <w:b/>
          <w:i/>
          <w:color w:val="808080"/>
          <w:spacing w:val="-2"/>
          <w:sz w:val="22"/>
        </w:rPr>
        <w:t>d.1) Sailkapena besterik ez bada eskatzen</w:t>
      </w:r>
      <w:r>
        <w:rPr>
          <w:i/>
          <w:color w:val="808080"/>
          <w:spacing w:val="-2"/>
          <w:sz w:val="22"/>
        </w:rPr>
        <w:t>, hau adierazi beharko da:</w:t>
      </w:r>
    </w:p>
    <w:p w14:paraId="52E9FCBE" w14:textId="77777777" w:rsidR="00C23D05" w:rsidRPr="00423597" w:rsidRDefault="00C23D05" w:rsidP="006E296F">
      <w:pPr>
        <w:suppressAutoHyphens/>
        <w:spacing w:line="360" w:lineRule="auto"/>
        <w:ind w:left="284"/>
        <w:rPr>
          <w:rFonts w:cs="Arial"/>
          <w:bCs/>
          <w:spacing w:val="0"/>
          <w:sz w:val="22"/>
          <w:szCs w:val="22"/>
        </w:rPr>
      </w:pPr>
    </w:p>
    <w:p w14:paraId="7591F14B" w14:textId="77777777" w:rsidR="00C23D05" w:rsidRPr="00423597" w:rsidRDefault="00C23D05" w:rsidP="006E296F">
      <w:pPr>
        <w:suppressAutoHyphens/>
        <w:spacing w:line="360" w:lineRule="auto"/>
        <w:ind w:left="1843" w:hanging="301"/>
        <w:rPr>
          <w:rFonts w:cs="Arial"/>
          <w:bCs/>
          <w:spacing w:val="0"/>
          <w:sz w:val="22"/>
          <w:szCs w:val="22"/>
        </w:rPr>
      </w:pPr>
      <w:r>
        <w:rPr>
          <w:spacing w:val="0"/>
          <w:sz w:val="22"/>
        </w:rPr>
        <w:t>d. Kontratistak .................... kategoriako ............. taldeko ............. azpitaldeko obrak kontratatzeko gaitasuna ematen dion sailkapena duela egiaztatzen duen agiria.</w:t>
      </w:r>
      <w:r>
        <w:tab/>
      </w:r>
    </w:p>
    <w:p w14:paraId="7AE2B624" w14:textId="77777777" w:rsidR="00C23D05" w:rsidRPr="00423597" w:rsidRDefault="00C23D05" w:rsidP="006E296F">
      <w:pPr>
        <w:suppressAutoHyphens/>
        <w:spacing w:line="360" w:lineRule="auto"/>
        <w:ind w:left="585"/>
        <w:rPr>
          <w:rFonts w:cs="Arial"/>
          <w:bCs/>
          <w:spacing w:val="0"/>
          <w:sz w:val="24"/>
          <w:szCs w:val="22"/>
        </w:rPr>
      </w:pPr>
    </w:p>
    <w:p w14:paraId="6672727F" w14:textId="77777777" w:rsidR="00C23D05" w:rsidRPr="00423597" w:rsidRDefault="00C23D05" w:rsidP="006E296F">
      <w:pPr>
        <w:suppressAutoHyphens/>
        <w:spacing w:line="360" w:lineRule="auto"/>
        <w:ind w:left="2410" w:hanging="567"/>
        <w:rPr>
          <w:rFonts w:cs="Arial"/>
          <w:bCs/>
          <w:i/>
          <w:spacing w:val="0"/>
          <w:sz w:val="24"/>
          <w:szCs w:val="22"/>
        </w:rPr>
      </w:pPr>
      <w:r>
        <w:rPr>
          <w:b/>
          <w:i/>
          <w:color w:val="808080"/>
          <w:spacing w:val="-2"/>
          <w:sz w:val="22"/>
        </w:rPr>
        <w:t>d.2) Sailkapena eta kaudimena egiaztatzeko beste bide osagarri batzuk eskatzen badira</w:t>
      </w:r>
      <w:r>
        <w:rPr>
          <w:i/>
          <w:color w:val="808080"/>
          <w:spacing w:val="-2"/>
          <w:sz w:val="22"/>
        </w:rPr>
        <w:t>, hauxe adierazi beharko da:</w:t>
      </w:r>
    </w:p>
    <w:p w14:paraId="4F9F4FDF" w14:textId="77777777" w:rsidR="00C23D05" w:rsidRPr="00423597" w:rsidRDefault="00C23D05" w:rsidP="006E296F">
      <w:pPr>
        <w:suppressAutoHyphens/>
        <w:spacing w:line="360" w:lineRule="auto"/>
        <w:ind w:left="1843" w:hanging="301"/>
        <w:rPr>
          <w:rFonts w:cs="Arial"/>
          <w:bCs/>
          <w:spacing w:val="0"/>
          <w:sz w:val="22"/>
          <w:szCs w:val="22"/>
        </w:rPr>
      </w:pPr>
    </w:p>
    <w:p w14:paraId="2DC800C5" w14:textId="77777777" w:rsidR="00C23D05" w:rsidRPr="00423597" w:rsidRDefault="00C23D05" w:rsidP="006E296F">
      <w:pPr>
        <w:suppressAutoHyphens/>
        <w:spacing w:line="360" w:lineRule="auto"/>
        <w:ind w:left="1843" w:hanging="301"/>
        <w:rPr>
          <w:rFonts w:cs="Arial"/>
          <w:bCs/>
          <w:spacing w:val="0"/>
          <w:sz w:val="22"/>
          <w:szCs w:val="22"/>
        </w:rPr>
      </w:pPr>
      <w:r>
        <w:rPr>
          <w:spacing w:val="0"/>
          <w:sz w:val="22"/>
        </w:rPr>
        <w:t>d. Kontratistak .................... kategoriako ............. taldeko ............. azpitaldeko obrak kontratatzeko gaitasuna ematen dion sailkapena duela egiaztatzen duen agiria.</w:t>
      </w:r>
    </w:p>
    <w:p w14:paraId="6CD2487A" w14:textId="77777777" w:rsidR="00C23D05" w:rsidRPr="00423597" w:rsidRDefault="00C23D05" w:rsidP="006E296F">
      <w:pPr>
        <w:suppressAutoHyphens/>
        <w:spacing w:line="360" w:lineRule="auto"/>
        <w:ind w:left="284"/>
        <w:rPr>
          <w:rFonts w:cs="Arial"/>
          <w:bCs/>
          <w:spacing w:val="0"/>
          <w:sz w:val="22"/>
          <w:szCs w:val="22"/>
        </w:rPr>
      </w:pPr>
    </w:p>
    <w:p w14:paraId="5A335207" w14:textId="77777777" w:rsidR="00C23D05" w:rsidRPr="0000376A" w:rsidRDefault="00C23D05" w:rsidP="006E296F">
      <w:pPr>
        <w:suppressAutoHyphens/>
        <w:spacing w:line="360" w:lineRule="auto"/>
        <w:ind w:left="1843"/>
        <w:rPr>
          <w:rFonts w:cs="Arial"/>
          <w:b/>
          <w:bCs/>
          <w:spacing w:val="0"/>
          <w:sz w:val="22"/>
          <w:szCs w:val="22"/>
        </w:rPr>
      </w:pPr>
      <w:r>
        <w:rPr>
          <w:spacing w:val="0"/>
          <w:sz w:val="22"/>
        </w:rPr>
        <w:t>Horrez gain, kaudimena egiaztatzeaz gain, lizitatzaileek beren eskaintzetan zehaztutako behar adinako baliabide pertsonal eta materialak atxiki beharko dizkiote kontratua egikaritzeari. Behar adinakotzat jotzen dira horri dagokionez preskripzio teknikoen agirian zehaztutakoak. Baliabide horiek kontratuari atxikitzea funtsezko kontratu-betebehartzat joko da; horrenbestez, SPKLren 76.2 artikuluan xedatutakoaren arabera, hori ez betetzea kontratua suntsiarazteko arrazoitzat jo ahal izango da 211.1.f) artikuluan adierazitako ondorioetarako. Hori zuzenean egiaztatuko da, nahiz eta lizitatzaileek klausula honi dagokion erregistro ofizialen baten egiaztagiria edo Europar Batasuneko ziurtagiria aurkeztu.</w:t>
      </w:r>
    </w:p>
    <w:p w14:paraId="7DDEAAFC" w14:textId="77777777" w:rsidR="00C23D05" w:rsidRDefault="00C23D05" w:rsidP="006E296F">
      <w:pPr>
        <w:suppressAutoHyphens/>
        <w:spacing w:line="360" w:lineRule="auto"/>
        <w:ind w:left="1843"/>
        <w:rPr>
          <w:rFonts w:cs="Arial"/>
          <w:bCs/>
          <w:spacing w:val="0"/>
          <w:sz w:val="22"/>
          <w:szCs w:val="22"/>
        </w:rPr>
      </w:pPr>
    </w:p>
    <w:p w14:paraId="62527A95" w14:textId="77777777" w:rsidR="00C23D05" w:rsidRPr="007422A9" w:rsidRDefault="00C23D05" w:rsidP="006E296F">
      <w:pPr>
        <w:suppressAutoHyphens/>
        <w:spacing w:line="360" w:lineRule="auto"/>
        <w:ind w:left="2410" w:hanging="567"/>
        <w:rPr>
          <w:b/>
          <w:i/>
          <w:color w:val="808080"/>
          <w:spacing w:val="-2"/>
          <w:sz w:val="22"/>
        </w:rPr>
      </w:pPr>
      <w:r>
        <w:rPr>
          <w:b/>
          <w:i/>
          <w:color w:val="808080"/>
          <w:spacing w:val="-2"/>
          <w:sz w:val="22"/>
        </w:rPr>
        <w:t>d.3) Ez badira eskatzen ez sailkapena (beharrezko ez delako) ez kaudimena egiaztatzeko beste bide osagarri batzuk</w:t>
      </w:r>
      <w:r>
        <w:rPr>
          <w:i/>
          <w:color w:val="808080"/>
          <w:spacing w:val="-2"/>
          <w:sz w:val="22"/>
        </w:rPr>
        <w:t>, hauxe adierazi beharko da:</w:t>
      </w:r>
    </w:p>
    <w:p w14:paraId="11359BD8" w14:textId="77777777" w:rsidR="00C23D05" w:rsidRDefault="00C23D05" w:rsidP="006E296F">
      <w:pPr>
        <w:suppressAutoHyphens/>
        <w:spacing w:line="360" w:lineRule="auto"/>
        <w:ind w:left="780"/>
        <w:rPr>
          <w:rFonts w:cs="Arial"/>
          <w:bCs/>
          <w:spacing w:val="0"/>
          <w:sz w:val="22"/>
          <w:szCs w:val="22"/>
        </w:rPr>
      </w:pPr>
    </w:p>
    <w:p w14:paraId="50A86EA8" w14:textId="77777777" w:rsidR="00C23D05" w:rsidRPr="007422A9" w:rsidRDefault="00C23D05" w:rsidP="006E296F">
      <w:pPr>
        <w:suppressAutoHyphens/>
        <w:spacing w:line="360" w:lineRule="auto"/>
        <w:ind w:left="1843" w:hanging="301"/>
        <w:rPr>
          <w:rFonts w:cs="Arial"/>
          <w:bCs/>
          <w:spacing w:val="0"/>
          <w:sz w:val="22"/>
          <w:szCs w:val="22"/>
        </w:rPr>
      </w:pPr>
      <w:r>
        <w:rPr>
          <w:spacing w:val="0"/>
          <w:sz w:val="22"/>
        </w:rPr>
        <w:t>d. Kaudimena honako bi bide hauetako batez egiaztatu behar da, lizitatzailearen aukeran:</w:t>
      </w:r>
    </w:p>
    <w:p w14:paraId="68A9FDEB" w14:textId="77777777" w:rsidR="00C23D05" w:rsidRDefault="00C23D05">
      <w:pPr>
        <w:jc w:val="left"/>
        <w:rPr>
          <w:rFonts w:cs="Arial"/>
          <w:bCs/>
          <w:spacing w:val="0"/>
          <w:sz w:val="22"/>
          <w:szCs w:val="22"/>
        </w:rPr>
      </w:pPr>
      <w:r>
        <w:rPr>
          <w:rFonts w:cs="Arial"/>
          <w:bCs/>
          <w:spacing w:val="0"/>
          <w:sz w:val="22"/>
          <w:szCs w:val="22"/>
        </w:rPr>
        <w:br w:type="page"/>
      </w:r>
    </w:p>
    <w:p w14:paraId="5C7F06DF" w14:textId="77777777" w:rsidR="00C23D05" w:rsidRDefault="00C23D05" w:rsidP="006E296F">
      <w:pPr>
        <w:suppressAutoHyphens/>
        <w:spacing w:line="360" w:lineRule="auto"/>
        <w:ind w:left="709"/>
        <w:rPr>
          <w:rFonts w:cs="Arial"/>
          <w:bCs/>
          <w:spacing w:val="0"/>
          <w:sz w:val="22"/>
          <w:szCs w:val="22"/>
        </w:rPr>
      </w:pPr>
    </w:p>
    <w:p w14:paraId="10378570" w14:textId="77777777" w:rsidR="00C23D05" w:rsidRDefault="00C23D05" w:rsidP="006E296F">
      <w:pPr>
        <w:numPr>
          <w:ilvl w:val="0"/>
          <w:numId w:val="1"/>
        </w:numPr>
        <w:tabs>
          <w:tab w:val="clear" w:pos="755"/>
          <w:tab w:val="num" w:pos="1985"/>
        </w:tabs>
        <w:suppressAutoHyphens/>
        <w:spacing w:line="360" w:lineRule="auto"/>
        <w:ind w:left="2127" w:hanging="284"/>
        <w:rPr>
          <w:rFonts w:cs="Arial"/>
          <w:bCs/>
          <w:spacing w:val="0"/>
          <w:sz w:val="22"/>
          <w:szCs w:val="22"/>
        </w:rPr>
      </w:pPr>
      <w:r>
        <w:rPr>
          <w:spacing w:val="0"/>
          <w:sz w:val="22"/>
        </w:rPr>
        <w:t xml:space="preserve"> Kontratistak .................... kategoriako ............. taldeko ............. azpitaldeko zerbitzuak kontratatzeko gaitasuna ematen dion sailkapena duela egiaztatzen duen agiria.</w:t>
      </w:r>
    </w:p>
    <w:p w14:paraId="3D06C6CB" w14:textId="77777777" w:rsidR="00C23D05" w:rsidRDefault="00C23D05" w:rsidP="006E296F">
      <w:pPr>
        <w:suppressAutoHyphens/>
        <w:spacing w:line="360" w:lineRule="auto"/>
        <w:ind w:left="755"/>
        <w:rPr>
          <w:rFonts w:cs="Arial"/>
          <w:bCs/>
          <w:spacing w:val="0"/>
          <w:sz w:val="22"/>
          <w:szCs w:val="22"/>
        </w:rPr>
      </w:pPr>
    </w:p>
    <w:p w14:paraId="480540EC" w14:textId="77777777" w:rsidR="00C23D05" w:rsidRDefault="00C23D05" w:rsidP="006E296F">
      <w:pPr>
        <w:numPr>
          <w:ilvl w:val="0"/>
          <w:numId w:val="1"/>
        </w:numPr>
        <w:tabs>
          <w:tab w:val="clear" w:pos="755"/>
          <w:tab w:val="num" w:pos="1985"/>
        </w:tabs>
        <w:suppressAutoHyphens/>
        <w:spacing w:line="360" w:lineRule="auto"/>
        <w:ind w:left="1985" w:hanging="142"/>
        <w:rPr>
          <w:rFonts w:cs="Arial"/>
          <w:bCs/>
          <w:spacing w:val="0"/>
          <w:sz w:val="22"/>
          <w:szCs w:val="22"/>
        </w:rPr>
      </w:pPr>
      <w:r>
        <w:rPr>
          <w:spacing w:val="0"/>
          <w:sz w:val="22"/>
        </w:rPr>
        <w:t>Lizitatzailearen kaudimen ekonomiko, finantzario eta tekniko edo profesionalaren egiaztagiriak, SPKLren 87. artikuluko … letran eta 88. artikuluko … letran ezarritako bitartekoen bidez. Aipatutako bitartekoei dagokienez, enpresek, kontratu honetarako, gutxieneko kaudimen-eskakizun hauek bete beharko dituzte: ………………………</w:t>
      </w:r>
    </w:p>
    <w:p w14:paraId="0C987C26" w14:textId="77777777" w:rsidR="00C23D05" w:rsidRDefault="00C23D05" w:rsidP="006E296F">
      <w:pPr>
        <w:pStyle w:val="Prrafodelista"/>
        <w:rPr>
          <w:rFonts w:cs="Arial"/>
          <w:bCs/>
          <w:spacing w:val="0"/>
          <w:sz w:val="22"/>
          <w:szCs w:val="22"/>
        </w:rPr>
      </w:pPr>
    </w:p>
    <w:p w14:paraId="50DF6C2F" w14:textId="77777777" w:rsidR="00C23D05" w:rsidRDefault="00C23D05" w:rsidP="006E296F">
      <w:pPr>
        <w:suppressAutoHyphens/>
        <w:spacing w:line="360" w:lineRule="auto"/>
        <w:ind w:left="1985"/>
        <w:rPr>
          <w:rFonts w:cs="Arial"/>
          <w:bCs/>
          <w:spacing w:val="0"/>
          <w:sz w:val="22"/>
          <w:szCs w:val="22"/>
        </w:rPr>
      </w:pPr>
      <w:r>
        <w:rPr>
          <w:spacing w:val="0"/>
          <w:sz w:val="22"/>
        </w:rPr>
        <w:t>…………………………………………..........................................................</w:t>
      </w:r>
    </w:p>
    <w:p w14:paraId="264631A0" w14:textId="77777777" w:rsidR="00C23D05" w:rsidRDefault="00C23D05" w:rsidP="006E296F">
      <w:pPr>
        <w:suppressAutoHyphens/>
        <w:spacing w:line="360" w:lineRule="auto"/>
        <w:ind w:left="780"/>
        <w:rPr>
          <w:rFonts w:cs="Arial"/>
          <w:bCs/>
          <w:spacing w:val="0"/>
          <w:sz w:val="22"/>
          <w:szCs w:val="22"/>
        </w:rPr>
      </w:pPr>
    </w:p>
    <w:p w14:paraId="6DEA85D6" w14:textId="77777777" w:rsidR="00C23D05" w:rsidRPr="007422A9" w:rsidRDefault="00C23D05" w:rsidP="006E296F">
      <w:pPr>
        <w:suppressAutoHyphens/>
        <w:spacing w:line="360" w:lineRule="auto"/>
        <w:ind w:left="2410" w:hanging="567"/>
        <w:rPr>
          <w:b/>
          <w:i/>
          <w:color w:val="808080"/>
          <w:spacing w:val="-2"/>
          <w:sz w:val="22"/>
        </w:rPr>
      </w:pPr>
      <w:r>
        <w:rPr>
          <w:b/>
          <w:i/>
          <w:color w:val="808080"/>
          <w:spacing w:val="-2"/>
          <w:sz w:val="22"/>
        </w:rPr>
        <w:t>d.4) Sailkapena eskatzen ez bada (beharrezko ez delako) eta kaudimena egiaztatzeko beste bide osagarri batzuk eskatzen badira</w:t>
      </w:r>
      <w:r>
        <w:rPr>
          <w:i/>
          <w:color w:val="808080"/>
          <w:spacing w:val="-2"/>
          <w:sz w:val="22"/>
        </w:rPr>
        <w:t>, hauxe adierazi beharko da:</w:t>
      </w:r>
    </w:p>
    <w:p w14:paraId="591D6438" w14:textId="77777777" w:rsidR="00C23D05" w:rsidRDefault="00C23D05" w:rsidP="006E296F">
      <w:pPr>
        <w:suppressAutoHyphens/>
        <w:spacing w:line="360" w:lineRule="auto"/>
        <w:ind w:left="1701" w:hanging="425"/>
        <w:rPr>
          <w:rFonts w:cs="Arial"/>
          <w:bCs/>
          <w:i/>
          <w:spacing w:val="0"/>
          <w:sz w:val="24"/>
          <w:szCs w:val="22"/>
        </w:rPr>
      </w:pPr>
    </w:p>
    <w:p w14:paraId="579A8D63" w14:textId="77777777" w:rsidR="00C23D05" w:rsidRPr="00937954" w:rsidRDefault="00C23D05" w:rsidP="006E296F">
      <w:pPr>
        <w:suppressAutoHyphens/>
        <w:spacing w:line="360" w:lineRule="auto"/>
        <w:ind w:left="1843" w:hanging="301"/>
        <w:rPr>
          <w:rFonts w:cs="Arial"/>
          <w:bCs/>
          <w:spacing w:val="0"/>
          <w:sz w:val="22"/>
          <w:szCs w:val="22"/>
        </w:rPr>
      </w:pPr>
      <w:r>
        <w:rPr>
          <w:spacing w:val="0"/>
          <w:sz w:val="22"/>
        </w:rPr>
        <w:t>d. Kaudimena honako bi bide hauetako batez egiaztatu behar da, lizitatzailearen aukeran:</w:t>
      </w:r>
    </w:p>
    <w:p w14:paraId="5F2EEF05" w14:textId="77777777" w:rsidR="00C23D05" w:rsidRDefault="00C23D05" w:rsidP="006E296F">
      <w:pPr>
        <w:suppressAutoHyphens/>
        <w:spacing w:line="360" w:lineRule="auto"/>
        <w:ind w:left="709"/>
        <w:rPr>
          <w:rFonts w:cs="Arial"/>
          <w:bCs/>
          <w:spacing w:val="0"/>
          <w:sz w:val="22"/>
          <w:szCs w:val="22"/>
        </w:rPr>
      </w:pPr>
    </w:p>
    <w:p w14:paraId="26948DC7" w14:textId="77777777" w:rsidR="00C23D05" w:rsidRDefault="00C23D05" w:rsidP="006E296F">
      <w:pPr>
        <w:numPr>
          <w:ilvl w:val="0"/>
          <w:numId w:val="1"/>
        </w:numPr>
        <w:tabs>
          <w:tab w:val="clear" w:pos="755"/>
          <w:tab w:val="num" w:pos="1985"/>
        </w:tabs>
        <w:suppressAutoHyphens/>
        <w:spacing w:line="360" w:lineRule="auto"/>
        <w:ind w:left="2127" w:hanging="284"/>
        <w:rPr>
          <w:rFonts w:cs="Arial"/>
          <w:bCs/>
          <w:spacing w:val="0"/>
          <w:sz w:val="22"/>
          <w:szCs w:val="22"/>
        </w:rPr>
      </w:pPr>
      <w:r>
        <w:rPr>
          <w:spacing w:val="0"/>
          <w:sz w:val="22"/>
        </w:rPr>
        <w:t>Kontratistak .................... kategoriako ............. taldeko ............. azpitaldeko zerbitzuak kontratatzeko gaitasuna ematen dion sailkapena duela egiaztatzen duen agiria.</w:t>
      </w:r>
    </w:p>
    <w:p w14:paraId="2C0FC18B" w14:textId="77777777" w:rsidR="00C23D05" w:rsidRDefault="00C23D05" w:rsidP="006E296F">
      <w:pPr>
        <w:suppressAutoHyphens/>
        <w:spacing w:line="360" w:lineRule="auto"/>
        <w:ind w:left="755"/>
        <w:rPr>
          <w:rFonts w:cs="Arial"/>
          <w:bCs/>
          <w:spacing w:val="0"/>
          <w:sz w:val="22"/>
          <w:szCs w:val="22"/>
        </w:rPr>
      </w:pPr>
    </w:p>
    <w:p w14:paraId="7380B873" w14:textId="77777777" w:rsidR="00C23D05" w:rsidRDefault="00C23D05" w:rsidP="006E296F">
      <w:pPr>
        <w:numPr>
          <w:ilvl w:val="0"/>
          <w:numId w:val="1"/>
        </w:numPr>
        <w:tabs>
          <w:tab w:val="clear" w:pos="755"/>
          <w:tab w:val="num" w:pos="1985"/>
        </w:tabs>
        <w:suppressAutoHyphens/>
        <w:spacing w:line="360" w:lineRule="auto"/>
        <w:ind w:left="2127" w:hanging="284"/>
        <w:rPr>
          <w:rFonts w:cs="Arial"/>
          <w:bCs/>
          <w:spacing w:val="0"/>
          <w:sz w:val="22"/>
          <w:szCs w:val="22"/>
        </w:rPr>
      </w:pPr>
      <w:r>
        <w:rPr>
          <w:spacing w:val="0"/>
          <w:sz w:val="22"/>
        </w:rPr>
        <w:t>Lizitatzailearen kaudimen ekonomiko, finantzario eta tekniko edo profesionalaren egiaztagiriak, SPKLren 87. artikuluko … letran eta 88. artikuluko … letran ezarritako bitartekoen bidez.</w:t>
      </w:r>
      <w:r>
        <w:rPr>
          <w:color w:val="FF0000"/>
          <w:spacing w:val="-2"/>
          <w:sz w:val="22"/>
        </w:rPr>
        <w:t xml:space="preserve"> </w:t>
      </w:r>
      <w:r>
        <w:rPr>
          <w:spacing w:val="0"/>
          <w:sz w:val="22"/>
        </w:rPr>
        <w:t>Aipatutako bitartekoei dagokienez, enpresek, kontratu honetarako, gutxieneko kaudimen-eskakizun hauek bete beharko dituzte: ……………………………………………………………………………</w:t>
      </w:r>
      <w:proofErr w:type="gramStart"/>
      <w:r>
        <w:rPr>
          <w:spacing w:val="0"/>
          <w:sz w:val="22"/>
        </w:rPr>
        <w:t>…….</w:t>
      </w:r>
      <w:proofErr w:type="gramEnd"/>
      <w:r>
        <w:rPr>
          <w:spacing w:val="0"/>
          <w:sz w:val="22"/>
        </w:rPr>
        <w:t>.</w:t>
      </w:r>
    </w:p>
    <w:p w14:paraId="2C311481" w14:textId="77777777" w:rsidR="00C23D05" w:rsidRDefault="00C23D05" w:rsidP="006E296F">
      <w:pPr>
        <w:pStyle w:val="Prrafodelista"/>
        <w:rPr>
          <w:rFonts w:cs="Arial"/>
          <w:bCs/>
          <w:spacing w:val="0"/>
          <w:sz w:val="22"/>
          <w:szCs w:val="22"/>
        </w:rPr>
      </w:pPr>
    </w:p>
    <w:p w14:paraId="71EC7519" w14:textId="77777777" w:rsidR="00C23D05" w:rsidRDefault="00C23D05" w:rsidP="006E296F">
      <w:pPr>
        <w:suppressAutoHyphens/>
        <w:spacing w:line="360" w:lineRule="auto"/>
        <w:ind w:left="2127"/>
        <w:rPr>
          <w:rFonts w:cs="Arial"/>
          <w:bCs/>
          <w:spacing w:val="0"/>
          <w:sz w:val="22"/>
          <w:szCs w:val="22"/>
        </w:rPr>
      </w:pPr>
      <w:r>
        <w:rPr>
          <w:spacing w:val="0"/>
          <w:sz w:val="22"/>
        </w:rPr>
        <w:t>…………………………………………........................................................</w:t>
      </w:r>
    </w:p>
    <w:p w14:paraId="175530ED" w14:textId="77777777" w:rsidR="00C23D05" w:rsidRDefault="00C23D05">
      <w:pPr>
        <w:jc w:val="left"/>
        <w:rPr>
          <w:rFonts w:cs="Arial"/>
          <w:bCs/>
          <w:i/>
          <w:spacing w:val="0"/>
          <w:sz w:val="24"/>
          <w:szCs w:val="22"/>
        </w:rPr>
      </w:pPr>
      <w:r>
        <w:rPr>
          <w:rFonts w:cs="Arial"/>
          <w:bCs/>
          <w:i/>
          <w:spacing w:val="0"/>
          <w:sz w:val="24"/>
          <w:szCs w:val="22"/>
        </w:rPr>
        <w:br w:type="page"/>
      </w:r>
    </w:p>
    <w:p w14:paraId="3A42BCDB" w14:textId="77777777" w:rsidR="00C23D05" w:rsidRPr="0000376A" w:rsidRDefault="00C23D05" w:rsidP="006E296F">
      <w:pPr>
        <w:suppressAutoHyphens/>
        <w:spacing w:line="360" w:lineRule="auto"/>
        <w:ind w:left="1843"/>
        <w:rPr>
          <w:rFonts w:cs="Arial"/>
          <w:b/>
          <w:bCs/>
          <w:spacing w:val="0"/>
          <w:sz w:val="22"/>
          <w:szCs w:val="22"/>
        </w:rPr>
      </w:pPr>
      <w:r>
        <w:rPr>
          <w:spacing w:val="0"/>
          <w:sz w:val="22"/>
        </w:rPr>
        <w:t>Horrez gain, kaudimena egiaztatzeaz gain, lizitatzaileek beren eskaintzetan zehaztutako behar adinako baliabide pertsonal eta materialak atxiki beharko dizkiote kontratua egikaritzeari. Behar adinakotzat jotzen dira horri dagokionez preskripzio teknikoen agirian zehaztutakoak. Baliabide horiek kontratuari atxikitzea funtsezko kontratu-betebehartzat joko da; horrenbestez, SPKLren 76.2 artikuluan xedatutakoaren arabera, hori ez betetzea kontratua suntsiarazteko arrazoitzat jo ahal izango da 211.1.f) artikuluan adierazitako ondorioetarako. Hori zuzenean egiaztatuko da, nahiz eta lizitatzaileek klausula honi dagokion erregistro ofizialen baten egiaztagiria edo Europar Batasuneko ziurtagiria aurkeztu.</w:t>
      </w:r>
    </w:p>
    <w:p w14:paraId="2D53DF59" w14:textId="77777777" w:rsidR="00C23D05" w:rsidRDefault="00C23D05" w:rsidP="006E296F">
      <w:pPr>
        <w:suppressAutoHyphens/>
        <w:spacing w:line="360" w:lineRule="auto"/>
        <w:ind w:left="1843"/>
        <w:rPr>
          <w:rFonts w:cs="Arial"/>
          <w:bCs/>
          <w:spacing w:val="0"/>
          <w:sz w:val="22"/>
          <w:szCs w:val="22"/>
        </w:rPr>
      </w:pPr>
    </w:p>
    <w:p w14:paraId="05AC1F3E" w14:textId="77777777" w:rsidR="00C23D05" w:rsidRPr="00423597" w:rsidRDefault="00C23D05" w:rsidP="006E296F">
      <w:pPr>
        <w:suppressAutoHyphens/>
        <w:spacing w:line="360" w:lineRule="auto"/>
        <w:ind w:left="2410" w:hanging="567"/>
        <w:rPr>
          <w:rFonts w:cs="Arial"/>
          <w:bCs/>
          <w:i/>
          <w:color w:val="808080"/>
          <w:spacing w:val="0"/>
          <w:sz w:val="22"/>
          <w:szCs w:val="22"/>
        </w:rPr>
      </w:pPr>
      <w:r>
        <w:rPr>
          <w:b/>
          <w:i/>
          <w:color w:val="808080"/>
          <w:spacing w:val="0"/>
          <w:sz w:val="22"/>
        </w:rPr>
        <w:t>d.5) Baldin eta kontratua egikaritzeko ardura duten langileen erreferentziak eskatzen badira</w:t>
      </w:r>
      <w:r>
        <w:rPr>
          <w:i/>
          <w:color w:val="808080"/>
          <w:spacing w:val="0"/>
          <w:sz w:val="22"/>
        </w:rPr>
        <w:t>, testu hau gehitu beharko zaio aurrekoetatik dagokion letrari:</w:t>
      </w:r>
    </w:p>
    <w:p w14:paraId="3737530F" w14:textId="77777777" w:rsidR="00C23D05" w:rsidRPr="00423597" w:rsidRDefault="00C23D05" w:rsidP="006E296F">
      <w:pPr>
        <w:suppressAutoHyphens/>
        <w:spacing w:line="360" w:lineRule="auto"/>
        <w:ind w:left="780"/>
        <w:rPr>
          <w:rFonts w:cs="Arial"/>
          <w:bCs/>
          <w:spacing w:val="0"/>
          <w:sz w:val="22"/>
          <w:szCs w:val="22"/>
        </w:rPr>
      </w:pPr>
    </w:p>
    <w:p w14:paraId="607A2F81" w14:textId="77777777" w:rsidR="00C23D05" w:rsidRDefault="00C23D05" w:rsidP="006E296F">
      <w:pPr>
        <w:suppressAutoHyphens/>
        <w:spacing w:line="360" w:lineRule="auto"/>
        <w:ind w:left="1843"/>
        <w:rPr>
          <w:rFonts w:cs="Arial"/>
          <w:bCs/>
          <w:spacing w:val="0"/>
          <w:sz w:val="22"/>
          <w:szCs w:val="22"/>
        </w:rPr>
      </w:pPr>
      <w:r>
        <w:rPr>
          <w:spacing w:val="0"/>
          <w:sz w:val="22"/>
        </w:rPr>
        <w:t>Horrez gain, kontratua egikaritzeko ardura izango duten langileen izenak eta lan-kualifikazioa ere adierazi beharko dituzte proposamenek. Horri dagokionez, nabarmentzekoa da adjudikaziodunak ezin izango dituela pertsona horiek aldatu administrazio honek aldez aurretik horretarako baimena eman gabe. Hori zuzenean egiaztatuko da, nahiz eta lizitatzaileek klausula honi dagokion erregistro ofizialen baten egiaztagiria edo Europar Batasuneko ziurtagiria aurkeztu.</w:t>
      </w:r>
    </w:p>
    <w:p w14:paraId="4A7D4586" w14:textId="77777777" w:rsidR="00C23D05" w:rsidRPr="00937954" w:rsidRDefault="00C23D05" w:rsidP="006E296F">
      <w:pPr>
        <w:suppressAutoHyphens/>
        <w:spacing w:line="360" w:lineRule="auto"/>
        <w:ind w:left="1843"/>
        <w:rPr>
          <w:rFonts w:cs="Arial"/>
          <w:bCs/>
          <w:spacing w:val="0"/>
          <w:sz w:val="22"/>
          <w:szCs w:val="22"/>
        </w:rPr>
      </w:pPr>
    </w:p>
    <w:p w14:paraId="42E10178" w14:textId="77777777" w:rsidR="00C23D05" w:rsidRPr="00BF5C05" w:rsidRDefault="00C23D05" w:rsidP="006E296F">
      <w:pPr>
        <w:pStyle w:val="Encabezado"/>
        <w:tabs>
          <w:tab w:val="clear" w:pos="4320"/>
          <w:tab w:val="clear" w:pos="8640"/>
        </w:tabs>
        <w:spacing w:line="360" w:lineRule="auto"/>
        <w:ind w:left="1134"/>
        <w:rPr>
          <w:rFonts w:cs="Arial"/>
          <w:bCs/>
          <w:spacing w:val="0"/>
          <w:sz w:val="22"/>
          <w:szCs w:val="22"/>
        </w:rPr>
      </w:pPr>
      <w:r>
        <w:rPr>
          <w:spacing w:val="0"/>
          <w:sz w:val="22"/>
        </w:rPr>
        <w:t>Apartatu honetan aipatutako errekerimenduaren ondoren aurkeztutako dokumentazioak zuzentzeko moduko akatsik baldin badu, hiru egun naturaleko epea emango zaio hura zuzentzeko; lizitatzaileari zuzenean jakinaraziko zaio, eta udalaren kontratatzaile-profilean ere iragarriko da.</w:t>
      </w:r>
    </w:p>
    <w:p w14:paraId="4D021FA0" w14:textId="77777777" w:rsidR="00C23D05" w:rsidRDefault="00C23D05" w:rsidP="006E296F">
      <w:pPr>
        <w:suppressAutoHyphens/>
        <w:spacing w:line="360" w:lineRule="auto"/>
        <w:ind w:left="1843"/>
        <w:rPr>
          <w:rFonts w:cs="Arial"/>
          <w:bCs/>
          <w:spacing w:val="0"/>
          <w:sz w:val="22"/>
          <w:szCs w:val="22"/>
        </w:rPr>
      </w:pPr>
    </w:p>
    <w:p w14:paraId="65841E74" w14:textId="77777777" w:rsidR="00C23D05" w:rsidRDefault="00C23D05" w:rsidP="006E296F">
      <w:pPr>
        <w:pStyle w:val="Encabezado"/>
        <w:numPr>
          <w:ilvl w:val="0"/>
          <w:numId w:val="31"/>
        </w:numPr>
        <w:tabs>
          <w:tab w:val="clear" w:pos="4320"/>
          <w:tab w:val="clear" w:pos="8640"/>
        </w:tabs>
        <w:spacing w:line="360" w:lineRule="auto"/>
        <w:ind w:left="567" w:firstLine="0"/>
        <w:rPr>
          <w:rFonts w:cs="Arial"/>
          <w:bCs/>
          <w:spacing w:val="0"/>
          <w:sz w:val="22"/>
          <w:szCs w:val="22"/>
        </w:rPr>
      </w:pPr>
      <w:r>
        <w:br w:type="page"/>
      </w:r>
      <w:r>
        <w:rPr>
          <w:spacing w:val="0"/>
          <w:sz w:val="22"/>
        </w:rPr>
        <w:t xml:space="preserve"> ERREKERIMENDUA BETE EZEAN</w:t>
      </w:r>
    </w:p>
    <w:p w14:paraId="18914679" w14:textId="77777777" w:rsidR="00C23D05" w:rsidRDefault="00C23D05" w:rsidP="006E296F">
      <w:pPr>
        <w:suppressAutoHyphens/>
        <w:spacing w:line="360" w:lineRule="auto"/>
        <w:ind w:left="1843"/>
        <w:rPr>
          <w:rFonts w:cs="Arial"/>
          <w:bCs/>
          <w:spacing w:val="0"/>
          <w:sz w:val="22"/>
          <w:szCs w:val="22"/>
        </w:rPr>
      </w:pPr>
    </w:p>
    <w:p w14:paraId="18494CE0" w14:textId="77777777" w:rsidR="00C23D05" w:rsidRPr="00BF5C05" w:rsidRDefault="00C23D05" w:rsidP="006E296F">
      <w:pPr>
        <w:pStyle w:val="Encabezado"/>
        <w:tabs>
          <w:tab w:val="clear" w:pos="4320"/>
          <w:tab w:val="clear" w:pos="8640"/>
        </w:tabs>
        <w:spacing w:line="360" w:lineRule="auto"/>
        <w:ind w:left="567"/>
        <w:rPr>
          <w:rFonts w:cs="Arial"/>
          <w:bCs/>
          <w:spacing w:val="0"/>
          <w:sz w:val="22"/>
          <w:szCs w:val="22"/>
        </w:rPr>
      </w:pPr>
      <w:r>
        <w:rPr>
          <w:spacing w:val="0"/>
          <w:sz w:val="22"/>
        </w:rPr>
        <w:t>Horretarako emandako epean adjudikazioduna izateko proposatutako hautagaiak aurkeztu ez baditu behin betiko bermea edo eskatu zaizkion dokumentuetakoren bat, puntuazio onenetan hurrena duen hautagaiaren aldeko adjudikazio-proposamena egingo da, eta dagokion epea emango zaio behin betiko berme hori jarri dezan.</w:t>
      </w:r>
    </w:p>
    <w:p w14:paraId="4F16FAB3" w14:textId="77777777" w:rsidR="00C23D05" w:rsidRPr="00BF5C05" w:rsidRDefault="00C23D05" w:rsidP="006E296F">
      <w:pPr>
        <w:suppressAutoHyphens/>
        <w:spacing w:line="360" w:lineRule="auto"/>
        <w:ind w:left="1843"/>
        <w:rPr>
          <w:rFonts w:cs="Arial"/>
          <w:bCs/>
          <w:spacing w:val="0"/>
          <w:sz w:val="22"/>
          <w:szCs w:val="22"/>
        </w:rPr>
      </w:pPr>
    </w:p>
    <w:p w14:paraId="3F9C9040" w14:textId="77777777" w:rsidR="00C23D05" w:rsidRPr="00BF5C05" w:rsidRDefault="00C23D05" w:rsidP="006E296F">
      <w:pPr>
        <w:suppressAutoHyphens/>
        <w:spacing w:line="360" w:lineRule="auto"/>
        <w:ind w:left="851" w:hanging="284"/>
        <w:rPr>
          <w:b/>
          <w:i/>
          <w:color w:val="808080"/>
          <w:spacing w:val="-2"/>
          <w:sz w:val="22"/>
        </w:rPr>
      </w:pPr>
      <w:r>
        <w:rPr>
          <w:b/>
          <w:i/>
          <w:color w:val="808080"/>
          <w:spacing w:val="-2"/>
          <w:sz w:val="22"/>
        </w:rPr>
        <w:t>b) Gutun-azal elektroniko bakarra baldin badago, prozedurak automatikoki zenbatestekoak diren irizpideak bakarrik jasotzen dituelako</w:t>
      </w:r>
      <w:r>
        <w:rPr>
          <w:i/>
          <w:color w:val="808080"/>
          <w:spacing w:val="-2"/>
          <w:sz w:val="22"/>
        </w:rPr>
        <w:t>, hauxe adierazi beharko da:</w:t>
      </w:r>
    </w:p>
    <w:p w14:paraId="7456BE50" w14:textId="77777777" w:rsidR="00C23D05" w:rsidRPr="00937954" w:rsidRDefault="00C23D05" w:rsidP="006E296F">
      <w:pPr>
        <w:suppressAutoHyphens/>
        <w:spacing w:line="360" w:lineRule="auto"/>
        <w:ind w:left="851" w:hanging="284"/>
        <w:rPr>
          <w:spacing w:val="-2"/>
          <w:sz w:val="22"/>
          <w:szCs w:val="22"/>
        </w:rPr>
      </w:pPr>
    </w:p>
    <w:p w14:paraId="3ED005D0" w14:textId="77777777" w:rsidR="00C23D05" w:rsidRPr="00BF5C05" w:rsidRDefault="00C23D05" w:rsidP="006E296F">
      <w:pPr>
        <w:spacing w:line="360" w:lineRule="auto"/>
        <w:ind w:left="284"/>
        <w:rPr>
          <w:rFonts w:cs="Arial"/>
          <w:bCs/>
          <w:spacing w:val="0"/>
          <w:sz w:val="22"/>
          <w:szCs w:val="22"/>
        </w:rPr>
      </w:pPr>
      <w:r>
        <w:rPr>
          <w:spacing w:val="0"/>
          <w:sz w:val="22"/>
        </w:rPr>
        <w:t>1) GUTUN-AZAL ELEKTRONIKOA IREKI</w:t>
      </w:r>
    </w:p>
    <w:p w14:paraId="4D7BD50D" w14:textId="77777777" w:rsidR="00C23D05" w:rsidRPr="00BF5C05" w:rsidRDefault="00C23D05" w:rsidP="006E296F">
      <w:pPr>
        <w:pStyle w:val="Encabezado"/>
        <w:tabs>
          <w:tab w:val="clear" w:pos="4320"/>
          <w:tab w:val="clear" w:pos="8640"/>
        </w:tabs>
        <w:spacing w:line="360" w:lineRule="auto"/>
        <w:ind w:left="567"/>
        <w:rPr>
          <w:rFonts w:cs="Arial"/>
          <w:bCs/>
          <w:spacing w:val="0"/>
          <w:sz w:val="22"/>
          <w:szCs w:val="22"/>
        </w:rPr>
      </w:pPr>
    </w:p>
    <w:p w14:paraId="22A9416B" w14:textId="77777777" w:rsidR="00C23D05" w:rsidRPr="00BF5C05" w:rsidRDefault="00C23D05" w:rsidP="006E296F">
      <w:pPr>
        <w:pStyle w:val="Encabezado"/>
        <w:tabs>
          <w:tab w:val="clear" w:pos="4320"/>
          <w:tab w:val="clear" w:pos="8640"/>
        </w:tabs>
        <w:spacing w:line="360" w:lineRule="auto"/>
        <w:ind w:left="567"/>
        <w:rPr>
          <w:rFonts w:cs="Arial"/>
          <w:bCs/>
          <w:spacing w:val="0"/>
          <w:sz w:val="22"/>
          <w:szCs w:val="22"/>
        </w:rPr>
      </w:pPr>
      <w:r>
        <w:rPr>
          <w:spacing w:val="0"/>
          <w:sz w:val="22"/>
        </w:rPr>
        <w:t>Kontratazio-mahaiak, gutxienez 48 ordu lehenago kontratatzaile-profilean argitaratuko den toki, egun eta ordu batean, gutun-azala irekiko du elektronikoki, eta egiaztatuko du hartan jasotako dokumentazioa, kontratu hau lortzeko eskakizunak betetzeari dagokiona. Eskaintza ekonomikoaren datuak jakinaraziko ditu, bai eta gainerako adjudikazio-irizpideenak ere, baldin bada.</w:t>
      </w:r>
    </w:p>
    <w:p w14:paraId="523F7CB6" w14:textId="77777777" w:rsidR="00C23D05" w:rsidRPr="00BF5C05" w:rsidRDefault="00C23D05" w:rsidP="006E296F">
      <w:pPr>
        <w:pStyle w:val="Encabezado"/>
        <w:tabs>
          <w:tab w:val="clear" w:pos="4320"/>
          <w:tab w:val="clear" w:pos="8640"/>
        </w:tabs>
        <w:spacing w:line="360" w:lineRule="auto"/>
        <w:ind w:left="567"/>
        <w:rPr>
          <w:rFonts w:cs="Arial"/>
          <w:bCs/>
          <w:spacing w:val="0"/>
          <w:sz w:val="22"/>
          <w:szCs w:val="22"/>
        </w:rPr>
      </w:pPr>
    </w:p>
    <w:p w14:paraId="68A03FF6" w14:textId="77777777" w:rsidR="00C23D05" w:rsidRPr="00BF5C05" w:rsidRDefault="00C23D05" w:rsidP="006E296F">
      <w:pPr>
        <w:pStyle w:val="Encabezado"/>
        <w:tabs>
          <w:tab w:val="clear" w:pos="4320"/>
          <w:tab w:val="clear" w:pos="8640"/>
        </w:tabs>
        <w:spacing w:line="360" w:lineRule="auto"/>
        <w:ind w:left="567"/>
        <w:rPr>
          <w:rFonts w:cs="Arial"/>
          <w:bCs/>
          <w:spacing w:val="0"/>
          <w:sz w:val="22"/>
          <w:szCs w:val="22"/>
        </w:rPr>
      </w:pPr>
      <w:r>
        <w:rPr>
          <w:spacing w:val="0"/>
          <w:sz w:val="22"/>
        </w:rPr>
        <w:t>Horri dagokionez, dokumentazio horretan akatsak edo gabeziak zuzendu behar badira, mahaiak sei egun balioduneko epea emango du, gehienez, zuzenketak egiteko, maiatzaren 8ko 817/2009 Errege Dekretuaren 27. artikuluan xedatutakoaren arabera (zeinak Sektore Publikoko Kontratuei buruzko urriaren 30eko 30/2007 Legearen zati bat garatzen baitu).</w:t>
      </w:r>
    </w:p>
    <w:p w14:paraId="66C2A525" w14:textId="77777777" w:rsidR="00C23D05" w:rsidRPr="00BF5C05" w:rsidRDefault="00C23D05" w:rsidP="006E296F">
      <w:pPr>
        <w:spacing w:line="360" w:lineRule="auto"/>
        <w:ind w:left="567"/>
        <w:rPr>
          <w:rFonts w:cs="Arial"/>
          <w:b/>
          <w:bCs/>
          <w:spacing w:val="0"/>
          <w:sz w:val="22"/>
          <w:szCs w:val="22"/>
        </w:rPr>
      </w:pPr>
    </w:p>
    <w:p w14:paraId="5446620B" w14:textId="77777777" w:rsidR="00C23D05" w:rsidRPr="00BF5C05" w:rsidRDefault="00C23D05" w:rsidP="006E296F">
      <w:pPr>
        <w:pStyle w:val="Encabezado"/>
        <w:tabs>
          <w:tab w:val="clear" w:pos="4320"/>
          <w:tab w:val="clear" w:pos="8640"/>
        </w:tabs>
        <w:spacing w:line="360" w:lineRule="auto"/>
        <w:ind w:left="567"/>
        <w:rPr>
          <w:rFonts w:cs="Arial"/>
          <w:bCs/>
          <w:spacing w:val="0"/>
          <w:sz w:val="22"/>
          <w:szCs w:val="22"/>
        </w:rPr>
      </w:pPr>
      <w:r>
        <w:rPr>
          <w:spacing w:val="0"/>
          <w:sz w:val="22"/>
        </w:rPr>
        <w:t>Ekitaldi publiko horren ondoren, honako jardun hauek egingo ditu mahaiak:</w:t>
      </w:r>
    </w:p>
    <w:p w14:paraId="2B2C2587" w14:textId="77777777" w:rsidR="00C23D05" w:rsidRPr="00BF5C05" w:rsidRDefault="00C23D05" w:rsidP="006E296F">
      <w:pPr>
        <w:pStyle w:val="Encabezado"/>
        <w:tabs>
          <w:tab w:val="clear" w:pos="4320"/>
          <w:tab w:val="clear" w:pos="8640"/>
        </w:tabs>
        <w:spacing w:line="360" w:lineRule="auto"/>
        <w:ind w:left="1287"/>
        <w:rPr>
          <w:rFonts w:cs="Arial"/>
          <w:bCs/>
          <w:spacing w:val="0"/>
          <w:sz w:val="22"/>
          <w:szCs w:val="22"/>
        </w:rPr>
      </w:pPr>
    </w:p>
    <w:p w14:paraId="57A8643D" w14:textId="77777777" w:rsidR="00C23D05" w:rsidRPr="00BF5C05" w:rsidRDefault="00C23D05" w:rsidP="006E296F">
      <w:pPr>
        <w:pStyle w:val="Encabezado"/>
        <w:tabs>
          <w:tab w:val="clear" w:pos="4320"/>
          <w:tab w:val="clear" w:pos="8640"/>
        </w:tabs>
        <w:spacing w:line="360" w:lineRule="auto"/>
        <w:ind w:left="1134" w:hanging="283"/>
        <w:rPr>
          <w:rFonts w:cs="Arial"/>
          <w:bCs/>
          <w:spacing w:val="0"/>
          <w:sz w:val="22"/>
          <w:szCs w:val="22"/>
        </w:rPr>
      </w:pPr>
      <w:r>
        <w:rPr>
          <w:spacing w:val="0"/>
          <w:sz w:val="22"/>
        </w:rPr>
        <w:t>1.- Baztertu egingo ditu klausula-agiriko eskakizunak eta betebeharrak betetzen ez dituzten eskaintzak, halakorik badago.</w:t>
      </w:r>
    </w:p>
    <w:p w14:paraId="721A5AD7" w14:textId="77777777" w:rsidR="00C23D05" w:rsidRPr="00BF5C05" w:rsidRDefault="00C23D05" w:rsidP="006E296F">
      <w:pPr>
        <w:pStyle w:val="Encabezado"/>
        <w:tabs>
          <w:tab w:val="clear" w:pos="4320"/>
          <w:tab w:val="clear" w:pos="8640"/>
        </w:tabs>
        <w:spacing w:line="360" w:lineRule="auto"/>
        <w:ind w:left="1287"/>
        <w:rPr>
          <w:rFonts w:cs="Arial"/>
          <w:bCs/>
          <w:spacing w:val="0"/>
          <w:sz w:val="22"/>
          <w:szCs w:val="22"/>
        </w:rPr>
      </w:pPr>
    </w:p>
    <w:p w14:paraId="781BCC69" w14:textId="77777777" w:rsidR="00C23D05" w:rsidRPr="00BF5C05" w:rsidRDefault="00C23D05" w:rsidP="006E296F">
      <w:pPr>
        <w:pStyle w:val="Encabezado"/>
        <w:tabs>
          <w:tab w:val="clear" w:pos="4320"/>
          <w:tab w:val="clear" w:pos="8640"/>
        </w:tabs>
        <w:spacing w:line="360" w:lineRule="auto"/>
        <w:ind w:left="1134" w:hanging="283"/>
        <w:rPr>
          <w:rFonts w:cs="Arial"/>
          <w:bCs/>
          <w:spacing w:val="0"/>
          <w:sz w:val="22"/>
          <w:szCs w:val="22"/>
        </w:rPr>
      </w:pPr>
      <w:r>
        <w:rPr>
          <w:spacing w:val="0"/>
          <w:sz w:val="22"/>
        </w:rPr>
        <w:t>2.- Automatikoki ebaluatzekoak edo formulak erabiliz zenbatestekoak diren irizpideak balioetsiko ditu.</w:t>
      </w:r>
    </w:p>
    <w:p w14:paraId="5D7DBDF8" w14:textId="77777777" w:rsidR="00C23D05" w:rsidRPr="00BF5C05" w:rsidRDefault="00C23D05" w:rsidP="006E296F">
      <w:pPr>
        <w:pStyle w:val="Encabezado"/>
        <w:tabs>
          <w:tab w:val="clear" w:pos="4320"/>
          <w:tab w:val="clear" w:pos="8640"/>
        </w:tabs>
        <w:spacing w:line="360" w:lineRule="auto"/>
        <w:ind w:left="1287"/>
        <w:rPr>
          <w:rFonts w:cs="Arial"/>
          <w:bCs/>
          <w:spacing w:val="0"/>
          <w:sz w:val="22"/>
          <w:szCs w:val="22"/>
        </w:rPr>
      </w:pPr>
    </w:p>
    <w:p w14:paraId="3BEDCD9A" w14:textId="77777777" w:rsidR="00C23D05" w:rsidRPr="00BF5C05" w:rsidRDefault="00C23D05" w:rsidP="006E296F">
      <w:pPr>
        <w:pStyle w:val="Encabezado"/>
        <w:tabs>
          <w:tab w:val="clear" w:pos="4320"/>
          <w:tab w:val="clear" w:pos="8640"/>
        </w:tabs>
        <w:spacing w:line="360" w:lineRule="auto"/>
        <w:ind w:left="1134" w:hanging="283"/>
        <w:rPr>
          <w:rFonts w:cs="Arial"/>
          <w:bCs/>
          <w:spacing w:val="0"/>
          <w:sz w:val="22"/>
          <w:szCs w:val="22"/>
        </w:rPr>
      </w:pPr>
      <w:r>
        <w:rPr>
          <w:spacing w:val="0"/>
          <w:sz w:val="22"/>
        </w:rPr>
        <w:t>3.- Eskaintza bakoitzak guztira lortutako puntuazioa ezarriko du, eta puntuazio handienetik txikienera sailkatuko ditu eskaintzok.</w:t>
      </w:r>
    </w:p>
    <w:p w14:paraId="2CF5661D" w14:textId="77777777" w:rsidR="00C23D05" w:rsidRPr="00BF5C05" w:rsidRDefault="00C23D05" w:rsidP="006E296F">
      <w:pPr>
        <w:pStyle w:val="Encabezado"/>
        <w:tabs>
          <w:tab w:val="clear" w:pos="4320"/>
          <w:tab w:val="clear" w:pos="8640"/>
        </w:tabs>
        <w:spacing w:line="360" w:lineRule="auto"/>
        <w:ind w:left="1134" w:hanging="283"/>
        <w:rPr>
          <w:rFonts w:cs="Arial"/>
          <w:bCs/>
          <w:spacing w:val="0"/>
          <w:sz w:val="22"/>
          <w:szCs w:val="22"/>
        </w:rPr>
      </w:pPr>
    </w:p>
    <w:p w14:paraId="5D5B1FDB" w14:textId="77777777" w:rsidR="00C23D05" w:rsidRPr="00BF5C05" w:rsidRDefault="00C23D05" w:rsidP="006E296F">
      <w:pPr>
        <w:pStyle w:val="Encabezado"/>
        <w:tabs>
          <w:tab w:val="clear" w:pos="4320"/>
          <w:tab w:val="clear" w:pos="8640"/>
        </w:tabs>
        <w:spacing w:line="360" w:lineRule="auto"/>
        <w:ind w:left="1134" w:hanging="283"/>
        <w:rPr>
          <w:rFonts w:cs="Arial"/>
          <w:bCs/>
          <w:spacing w:val="0"/>
          <w:sz w:val="22"/>
          <w:szCs w:val="22"/>
        </w:rPr>
      </w:pPr>
      <w:r>
        <w:rPr>
          <w:spacing w:val="0"/>
          <w:sz w:val="22"/>
        </w:rPr>
        <w:t>4.- Puntuaziorik onena lortu duen lizitatzailearen aldeko adjudikazio-proposamena egingo du.</w:t>
      </w:r>
    </w:p>
    <w:p w14:paraId="0BE1ECAE" w14:textId="77777777" w:rsidR="00C23D05" w:rsidRPr="00BF5C05" w:rsidRDefault="00C23D05" w:rsidP="006E296F">
      <w:pPr>
        <w:pStyle w:val="Encabezado"/>
        <w:tabs>
          <w:tab w:val="clear" w:pos="4320"/>
          <w:tab w:val="clear" w:pos="8640"/>
        </w:tabs>
        <w:spacing w:line="360" w:lineRule="auto"/>
        <w:ind w:left="1134"/>
        <w:rPr>
          <w:rFonts w:cs="Arial"/>
          <w:bCs/>
          <w:spacing w:val="0"/>
          <w:sz w:val="22"/>
          <w:szCs w:val="22"/>
        </w:rPr>
      </w:pPr>
    </w:p>
    <w:p w14:paraId="754173B3" w14:textId="77777777" w:rsidR="00C23D05" w:rsidRPr="00BF5C05" w:rsidRDefault="00C23D05" w:rsidP="006E296F">
      <w:pPr>
        <w:pStyle w:val="Encabezado"/>
        <w:tabs>
          <w:tab w:val="clear" w:pos="4320"/>
          <w:tab w:val="clear" w:pos="8640"/>
        </w:tabs>
        <w:spacing w:line="360" w:lineRule="auto"/>
        <w:ind w:left="1134"/>
        <w:rPr>
          <w:rFonts w:cs="Arial"/>
          <w:bCs/>
          <w:spacing w:val="0"/>
          <w:sz w:val="22"/>
          <w:szCs w:val="22"/>
        </w:rPr>
      </w:pPr>
      <w:r>
        <w:rPr>
          <w:spacing w:val="0"/>
          <w:sz w:val="22"/>
        </w:rPr>
        <w:t>Puntuaziorik onena lortu duen lizitatzailearen eskaintza nabarmenki baxuegia dela uste izanez gero, 149. artikuluan jasotako egoeraren bat gertatzeagatik, artikulu horretan ezarritako prozedurari jarraituko dio; dena den, ezin izango da izan 5 egun baliodun baino luzeagoa izan lizitatzaileak bere eskaintza justifikatzeko duen epea, dagokion komunikazioa igortzen zaionetik.</w:t>
      </w:r>
    </w:p>
    <w:p w14:paraId="6B008579" w14:textId="77777777" w:rsidR="00C23D05" w:rsidRPr="00BF5C05" w:rsidRDefault="00C23D05" w:rsidP="006E296F">
      <w:pPr>
        <w:pStyle w:val="Encabezado"/>
        <w:tabs>
          <w:tab w:val="clear" w:pos="4320"/>
          <w:tab w:val="clear" w:pos="8640"/>
        </w:tabs>
        <w:spacing w:line="360" w:lineRule="auto"/>
        <w:ind w:left="1134"/>
        <w:rPr>
          <w:rFonts w:cs="Arial"/>
          <w:bCs/>
          <w:spacing w:val="0"/>
          <w:sz w:val="22"/>
          <w:szCs w:val="22"/>
        </w:rPr>
      </w:pPr>
    </w:p>
    <w:p w14:paraId="0E0D5F15" w14:textId="77777777" w:rsidR="00C23D05" w:rsidRPr="00BF5C05" w:rsidRDefault="00C23D05" w:rsidP="006E296F">
      <w:pPr>
        <w:pStyle w:val="Encabezado"/>
        <w:tabs>
          <w:tab w:val="clear" w:pos="4320"/>
          <w:tab w:val="clear" w:pos="8640"/>
        </w:tabs>
        <w:spacing w:line="360" w:lineRule="auto"/>
        <w:ind w:left="1134"/>
        <w:rPr>
          <w:rFonts w:cs="Arial"/>
          <w:bCs/>
          <w:spacing w:val="0"/>
          <w:sz w:val="22"/>
          <w:szCs w:val="22"/>
        </w:rPr>
      </w:pPr>
      <w:r>
        <w:rPr>
          <w:spacing w:val="0"/>
          <w:sz w:val="22"/>
        </w:rPr>
        <w:t>Egindako jardun guztien berri emango da espedientean, eta aktetan jaso, nahitaez idatzi beharko baitira aktak.</w:t>
      </w:r>
    </w:p>
    <w:p w14:paraId="3205604D" w14:textId="77777777" w:rsidR="00C23D05" w:rsidRPr="00BF5C05" w:rsidRDefault="00C23D05" w:rsidP="006E296F">
      <w:pPr>
        <w:pStyle w:val="Encabezado"/>
        <w:tabs>
          <w:tab w:val="clear" w:pos="4320"/>
          <w:tab w:val="clear" w:pos="8640"/>
        </w:tabs>
        <w:spacing w:line="360" w:lineRule="auto"/>
        <w:ind w:left="1134" w:hanging="283"/>
        <w:rPr>
          <w:rFonts w:cs="Arial"/>
          <w:bCs/>
          <w:spacing w:val="0"/>
          <w:sz w:val="22"/>
          <w:szCs w:val="22"/>
        </w:rPr>
      </w:pPr>
    </w:p>
    <w:p w14:paraId="134C423E" w14:textId="77777777" w:rsidR="00C23D05" w:rsidRPr="00BF5C05" w:rsidRDefault="00C23D05" w:rsidP="006E296F">
      <w:pPr>
        <w:pStyle w:val="Encabezado"/>
        <w:tabs>
          <w:tab w:val="clear" w:pos="4320"/>
          <w:tab w:val="clear" w:pos="8640"/>
        </w:tabs>
        <w:spacing w:line="360" w:lineRule="auto"/>
        <w:ind w:left="1134" w:hanging="283"/>
        <w:rPr>
          <w:rFonts w:cs="Arial"/>
          <w:bCs/>
          <w:spacing w:val="0"/>
          <w:sz w:val="22"/>
          <w:szCs w:val="22"/>
        </w:rPr>
      </w:pPr>
      <w:r>
        <w:rPr>
          <w:spacing w:val="0"/>
          <w:sz w:val="22"/>
        </w:rPr>
        <w:t>5.- Lizitatzaileen eta Enpresa Sailkatuen Euskal Autonomia Erkidegoko Erregistrora edo Sektore Publikoko Lizitatzaileen eta Enpresa Sailkatuen Erregistro Ofizialera joko du, eta kontratua adjudikatzeko proposatutako lizitatzailearen datuak egiaztatuko ditu: haren izaera, gaitasuna, kaudimena eta kontratatzeko debekurik ez izatea.</w:t>
      </w:r>
    </w:p>
    <w:p w14:paraId="6F95F6F3" w14:textId="77777777" w:rsidR="00C23D05" w:rsidRPr="00BF5C05" w:rsidRDefault="00C23D05" w:rsidP="006E296F">
      <w:pPr>
        <w:pStyle w:val="Encabezado"/>
        <w:tabs>
          <w:tab w:val="clear" w:pos="4320"/>
          <w:tab w:val="clear" w:pos="8640"/>
        </w:tabs>
        <w:spacing w:line="360" w:lineRule="auto"/>
        <w:ind w:left="1134" w:hanging="283"/>
        <w:rPr>
          <w:rFonts w:cs="Arial"/>
          <w:bCs/>
          <w:spacing w:val="0"/>
          <w:sz w:val="22"/>
          <w:szCs w:val="22"/>
        </w:rPr>
      </w:pPr>
    </w:p>
    <w:p w14:paraId="672FAB7B" w14:textId="77777777" w:rsidR="00C23D05" w:rsidRPr="00BF5C05" w:rsidRDefault="00C23D05" w:rsidP="006E296F">
      <w:pPr>
        <w:pStyle w:val="Encabezado"/>
        <w:tabs>
          <w:tab w:val="clear" w:pos="4320"/>
          <w:tab w:val="clear" w:pos="8640"/>
        </w:tabs>
        <w:spacing w:line="360" w:lineRule="auto"/>
        <w:ind w:left="1134" w:hanging="283"/>
        <w:rPr>
          <w:rFonts w:cs="Arial"/>
          <w:bCs/>
          <w:spacing w:val="0"/>
          <w:sz w:val="22"/>
          <w:szCs w:val="22"/>
        </w:rPr>
      </w:pPr>
      <w:r>
        <w:rPr>
          <w:spacing w:val="0"/>
          <w:sz w:val="22"/>
        </w:rPr>
        <w:t>6.- Komunikazio elektronikoaren bidez, kontratua adjudikatzeko proposatutako lizitatzaileari eskatuko dio zazpi egun balioduneko epean (komunikazioa igortzen zaionetik) jarduketa hauek egin ditzan edo dokumentu hauek eman ditzan:</w:t>
      </w:r>
    </w:p>
    <w:p w14:paraId="2AD27A68" w14:textId="77777777" w:rsidR="00C23D05" w:rsidRPr="00BF5C05" w:rsidRDefault="00C23D05" w:rsidP="006E296F">
      <w:pPr>
        <w:pStyle w:val="Encabezado"/>
        <w:tabs>
          <w:tab w:val="clear" w:pos="4320"/>
          <w:tab w:val="clear" w:pos="8640"/>
        </w:tabs>
        <w:spacing w:line="360" w:lineRule="auto"/>
        <w:ind w:left="1134" w:hanging="283"/>
        <w:rPr>
          <w:rFonts w:cs="Arial"/>
          <w:bCs/>
          <w:spacing w:val="0"/>
          <w:sz w:val="22"/>
          <w:szCs w:val="22"/>
        </w:rPr>
      </w:pPr>
    </w:p>
    <w:p w14:paraId="67AEB0C2" w14:textId="77777777" w:rsidR="00C23D05" w:rsidRPr="00BF5C05" w:rsidRDefault="00C23D05" w:rsidP="006E296F">
      <w:pPr>
        <w:pStyle w:val="Encabezado"/>
        <w:tabs>
          <w:tab w:val="clear" w:pos="4320"/>
          <w:tab w:val="clear" w:pos="8640"/>
        </w:tabs>
        <w:spacing w:line="360" w:lineRule="auto"/>
        <w:ind w:left="1211"/>
        <w:rPr>
          <w:rFonts w:cs="Arial"/>
          <w:bCs/>
          <w:spacing w:val="0"/>
          <w:sz w:val="22"/>
          <w:szCs w:val="22"/>
        </w:rPr>
      </w:pPr>
      <w:r>
        <w:rPr>
          <w:spacing w:val="0"/>
          <w:sz w:val="22"/>
        </w:rPr>
        <w:t>a. Behin betiko bermea eratu izanaren egiaztagiria.</w:t>
      </w:r>
    </w:p>
    <w:p w14:paraId="33BFFF88" w14:textId="77777777" w:rsidR="00C23D05" w:rsidRPr="00BF5C05" w:rsidRDefault="00C23D05" w:rsidP="006E296F">
      <w:pPr>
        <w:pStyle w:val="Encabezado"/>
        <w:tabs>
          <w:tab w:val="clear" w:pos="4320"/>
          <w:tab w:val="clear" w:pos="8640"/>
        </w:tabs>
        <w:spacing w:line="360" w:lineRule="auto"/>
        <w:ind w:left="1571"/>
        <w:rPr>
          <w:rFonts w:cs="Arial"/>
          <w:bCs/>
          <w:spacing w:val="0"/>
          <w:sz w:val="22"/>
          <w:szCs w:val="22"/>
        </w:rPr>
      </w:pPr>
    </w:p>
    <w:p w14:paraId="67BAE450" w14:textId="77777777" w:rsidR="00C23D05" w:rsidRPr="00BF5C05" w:rsidRDefault="00C23D05" w:rsidP="006E296F">
      <w:pPr>
        <w:pStyle w:val="Encabezado"/>
        <w:numPr>
          <w:ilvl w:val="0"/>
          <w:numId w:val="16"/>
        </w:numPr>
        <w:tabs>
          <w:tab w:val="clear" w:pos="4320"/>
          <w:tab w:val="clear" w:pos="8640"/>
        </w:tabs>
        <w:spacing w:line="360" w:lineRule="auto"/>
        <w:rPr>
          <w:rFonts w:cs="Arial"/>
          <w:bCs/>
          <w:spacing w:val="0"/>
          <w:sz w:val="22"/>
          <w:szCs w:val="22"/>
        </w:rPr>
      </w:pPr>
      <w:r>
        <w:rPr>
          <w:spacing w:val="0"/>
          <w:sz w:val="22"/>
        </w:rPr>
        <w:t xml:space="preserve"> Lizitatzailearen esku beharrezko diren baliabideak jarriko dituzten erakundeen konpromisoa, hala badagokio, SPKLren 75.2 artikuluan ezarritakoari jarraituz.</w:t>
      </w:r>
    </w:p>
    <w:p w14:paraId="07D5BE16" w14:textId="77777777" w:rsidR="00C23D05" w:rsidRPr="00BF5C05" w:rsidRDefault="00C23D05" w:rsidP="006E296F">
      <w:pPr>
        <w:pStyle w:val="Prrafodelista"/>
        <w:rPr>
          <w:rFonts w:cs="Arial"/>
          <w:bCs/>
          <w:spacing w:val="0"/>
          <w:sz w:val="22"/>
          <w:szCs w:val="22"/>
        </w:rPr>
      </w:pPr>
    </w:p>
    <w:p w14:paraId="2DEA107C" w14:textId="77777777" w:rsidR="00C23D05" w:rsidRPr="00BF5C05" w:rsidRDefault="00C23D05" w:rsidP="006E296F">
      <w:pPr>
        <w:pStyle w:val="Encabezado"/>
        <w:numPr>
          <w:ilvl w:val="0"/>
          <w:numId w:val="16"/>
        </w:numPr>
        <w:tabs>
          <w:tab w:val="clear" w:pos="4320"/>
          <w:tab w:val="clear" w:pos="8640"/>
        </w:tabs>
        <w:spacing w:line="360" w:lineRule="auto"/>
        <w:ind w:left="1418" w:hanging="218"/>
        <w:rPr>
          <w:rFonts w:cs="Arial"/>
          <w:bCs/>
          <w:spacing w:val="0"/>
          <w:sz w:val="22"/>
          <w:szCs w:val="22"/>
        </w:rPr>
      </w:pPr>
      <w:r>
        <w:rPr>
          <w:spacing w:val="0"/>
          <w:sz w:val="22"/>
        </w:rPr>
        <w:t xml:space="preserve"> Dokumentazio egiaztagarria, kontratuaren egikaritzean erabiltzeko edo atxikitzeko konpromisoa hartu zuen bitartekoak benetan dauzkala egiaztatzeko, SPKLren 76.2 artikuluaren arabera.</w:t>
      </w:r>
    </w:p>
    <w:p w14:paraId="07872B42" w14:textId="77777777" w:rsidR="00C23D05" w:rsidRPr="00BF5C05" w:rsidRDefault="00C23D05" w:rsidP="006E296F">
      <w:pPr>
        <w:pStyle w:val="Prrafodelista"/>
        <w:rPr>
          <w:rFonts w:cs="Arial"/>
          <w:bCs/>
          <w:spacing w:val="0"/>
          <w:sz w:val="22"/>
          <w:szCs w:val="22"/>
        </w:rPr>
      </w:pPr>
    </w:p>
    <w:p w14:paraId="67933E05" w14:textId="77777777" w:rsidR="00C23D05" w:rsidRPr="00BF5C05" w:rsidRDefault="00C23D05" w:rsidP="006E296F">
      <w:pPr>
        <w:pStyle w:val="Encabezado"/>
        <w:numPr>
          <w:ilvl w:val="0"/>
          <w:numId w:val="16"/>
        </w:numPr>
        <w:tabs>
          <w:tab w:val="clear" w:pos="4320"/>
          <w:tab w:val="clear" w:pos="8640"/>
        </w:tabs>
        <w:spacing w:line="360" w:lineRule="auto"/>
        <w:ind w:left="1418" w:hanging="207"/>
        <w:rPr>
          <w:rFonts w:cs="Arial"/>
          <w:bCs/>
          <w:spacing w:val="0"/>
          <w:sz w:val="22"/>
          <w:szCs w:val="22"/>
        </w:rPr>
      </w:pPr>
      <w:r>
        <w:rPr>
          <w:spacing w:val="0"/>
          <w:sz w:val="22"/>
        </w:rPr>
        <w:t xml:space="preserve"> Hala badagokio, kaudimenari buruzko beste edozein dokumentazio, dagokion lizitatzaile-erregistroan ez badago. Horri dagokionez, gutxieneko kaudimen-eskakizun hauek bete behar dira kontratu hau lortzeko:</w:t>
      </w:r>
    </w:p>
    <w:p w14:paraId="16BF24C1" w14:textId="77777777" w:rsidR="00C23D05" w:rsidRPr="00937954" w:rsidRDefault="00C23D05" w:rsidP="006E296F">
      <w:pPr>
        <w:pStyle w:val="Prrafodelista"/>
        <w:rPr>
          <w:rFonts w:cs="Arial"/>
          <w:bCs/>
          <w:spacing w:val="0"/>
          <w:sz w:val="22"/>
          <w:szCs w:val="22"/>
        </w:rPr>
      </w:pPr>
    </w:p>
    <w:p w14:paraId="3DF1B8E9" w14:textId="77777777" w:rsidR="00C23D05" w:rsidRPr="00423597" w:rsidRDefault="00C23D05" w:rsidP="006E296F">
      <w:pPr>
        <w:suppressAutoHyphens/>
        <w:spacing w:line="360" w:lineRule="auto"/>
        <w:ind w:left="585" w:firstLine="975"/>
        <w:rPr>
          <w:i/>
          <w:color w:val="808080"/>
          <w:spacing w:val="-2"/>
          <w:sz w:val="22"/>
        </w:rPr>
      </w:pPr>
      <w:r>
        <w:rPr>
          <w:b/>
          <w:i/>
          <w:color w:val="808080"/>
          <w:spacing w:val="-2"/>
          <w:sz w:val="22"/>
        </w:rPr>
        <w:t>d) Kasuak edo aldaerak</w:t>
      </w:r>
    </w:p>
    <w:p w14:paraId="7D4F9057" w14:textId="77777777" w:rsidR="00C23D05" w:rsidRPr="00423597" w:rsidRDefault="00C23D05" w:rsidP="006E296F">
      <w:pPr>
        <w:spacing w:line="360" w:lineRule="auto"/>
        <w:ind w:left="585"/>
        <w:rPr>
          <w:rFonts w:cs="Arial"/>
          <w:i/>
          <w:color w:val="808080"/>
        </w:rPr>
      </w:pPr>
    </w:p>
    <w:p w14:paraId="706167AB" w14:textId="77777777" w:rsidR="00C23D05" w:rsidRPr="00423597" w:rsidRDefault="00C23D05" w:rsidP="006E296F">
      <w:pPr>
        <w:suppressAutoHyphens/>
        <w:spacing w:line="360" w:lineRule="auto"/>
        <w:ind w:left="2410" w:hanging="567"/>
        <w:rPr>
          <w:rFonts w:cs="Arial"/>
          <w:bCs/>
          <w:i/>
          <w:spacing w:val="0"/>
          <w:sz w:val="24"/>
          <w:szCs w:val="22"/>
        </w:rPr>
      </w:pPr>
      <w:r>
        <w:rPr>
          <w:b/>
          <w:i/>
          <w:color w:val="808080"/>
          <w:spacing w:val="-2"/>
          <w:sz w:val="22"/>
        </w:rPr>
        <w:t>d.1) Sailkapena besterik ez bada eskatzen</w:t>
      </w:r>
      <w:r>
        <w:rPr>
          <w:i/>
          <w:color w:val="808080"/>
          <w:spacing w:val="-2"/>
          <w:sz w:val="22"/>
        </w:rPr>
        <w:t>, hau adierazi beharko da:</w:t>
      </w:r>
    </w:p>
    <w:p w14:paraId="63D2F3F2" w14:textId="77777777" w:rsidR="00C23D05" w:rsidRPr="00423597" w:rsidRDefault="00C23D05" w:rsidP="006E296F">
      <w:pPr>
        <w:suppressAutoHyphens/>
        <w:spacing w:line="360" w:lineRule="auto"/>
        <w:ind w:left="284"/>
        <w:rPr>
          <w:rFonts w:cs="Arial"/>
          <w:bCs/>
          <w:spacing w:val="0"/>
          <w:sz w:val="22"/>
          <w:szCs w:val="22"/>
        </w:rPr>
      </w:pPr>
    </w:p>
    <w:p w14:paraId="2EE56940" w14:textId="77777777" w:rsidR="00C23D05" w:rsidRPr="00423597" w:rsidRDefault="00C23D05" w:rsidP="006E296F">
      <w:pPr>
        <w:suppressAutoHyphens/>
        <w:spacing w:line="360" w:lineRule="auto"/>
        <w:ind w:left="1843" w:hanging="301"/>
        <w:rPr>
          <w:rFonts w:cs="Arial"/>
          <w:bCs/>
          <w:spacing w:val="0"/>
          <w:sz w:val="22"/>
          <w:szCs w:val="22"/>
        </w:rPr>
      </w:pPr>
      <w:r>
        <w:rPr>
          <w:spacing w:val="0"/>
          <w:sz w:val="22"/>
        </w:rPr>
        <w:t>d. Kontratistak .................... kategoriako ............. taldeko ............. azpitaldeko obrak kontratatzeko gaitasuna ematen dion sailkapena duela egiaztatzen duen agiria.</w:t>
      </w:r>
      <w:r>
        <w:tab/>
      </w:r>
    </w:p>
    <w:p w14:paraId="32038A07" w14:textId="77777777" w:rsidR="00C23D05" w:rsidRPr="00423597" w:rsidRDefault="00C23D05" w:rsidP="006E296F">
      <w:pPr>
        <w:suppressAutoHyphens/>
        <w:spacing w:line="360" w:lineRule="auto"/>
        <w:ind w:left="585"/>
        <w:rPr>
          <w:rFonts w:cs="Arial"/>
          <w:bCs/>
          <w:spacing w:val="0"/>
          <w:sz w:val="24"/>
          <w:szCs w:val="22"/>
        </w:rPr>
      </w:pPr>
    </w:p>
    <w:p w14:paraId="4CD2F6D9" w14:textId="77777777" w:rsidR="00C23D05" w:rsidRPr="00423597" w:rsidRDefault="00C23D05" w:rsidP="006E296F">
      <w:pPr>
        <w:suppressAutoHyphens/>
        <w:spacing w:line="360" w:lineRule="auto"/>
        <w:ind w:left="2410" w:hanging="567"/>
        <w:rPr>
          <w:rFonts w:cs="Arial"/>
          <w:bCs/>
          <w:i/>
          <w:spacing w:val="0"/>
          <w:sz w:val="24"/>
          <w:szCs w:val="22"/>
        </w:rPr>
      </w:pPr>
      <w:r>
        <w:rPr>
          <w:b/>
          <w:i/>
          <w:color w:val="808080"/>
          <w:spacing w:val="-2"/>
          <w:sz w:val="22"/>
        </w:rPr>
        <w:t>d.2) Sailkapena eta kaudimena egiaztatzeko beste bide osagarri batzuk eskatzen badira</w:t>
      </w:r>
      <w:r>
        <w:rPr>
          <w:i/>
          <w:color w:val="808080"/>
          <w:spacing w:val="-2"/>
          <w:sz w:val="22"/>
        </w:rPr>
        <w:t>, hauxe adierazi beharko da:</w:t>
      </w:r>
    </w:p>
    <w:p w14:paraId="5454C789" w14:textId="77777777" w:rsidR="00C23D05" w:rsidRPr="00423597" w:rsidRDefault="00C23D05" w:rsidP="006E296F">
      <w:pPr>
        <w:suppressAutoHyphens/>
        <w:spacing w:line="360" w:lineRule="auto"/>
        <w:ind w:left="1843" w:hanging="301"/>
        <w:rPr>
          <w:rFonts w:cs="Arial"/>
          <w:bCs/>
          <w:spacing w:val="0"/>
          <w:sz w:val="22"/>
          <w:szCs w:val="22"/>
        </w:rPr>
      </w:pPr>
    </w:p>
    <w:p w14:paraId="5377B167" w14:textId="77777777" w:rsidR="00C23D05" w:rsidRPr="00423597" w:rsidRDefault="00C23D05" w:rsidP="006E296F">
      <w:pPr>
        <w:suppressAutoHyphens/>
        <w:spacing w:line="360" w:lineRule="auto"/>
        <w:ind w:left="1843" w:hanging="301"/>
        <w:rPr>
          <w:rFonts w:cs="Arial"/>
          <w:bCs/>
          <w:spacing w:val="0"/>
          <w:sz w:val="22"/>
          <w:szCs w:val="22"/>
        </w:rPr>
      </w:pPr>
      <w:r>
        <w:rPr>
          <w:spacing w:val="0"/>
          <w:sz w:val="22"/>
        </w:rPr>
        <w:t>d. Kontratistak .................... kategoriako ............. taldeko ............. azpitaldeko obrak kontratatzeko gaitasuna ematen dion sailkapena duela egiaztatzen duen agiria.</w:t>
      </w:r>
    </w:p>
    <w:p w14:paraId="31DDA611" w14:textId="77777777" w:rsidR="00C23D05" w:rsidRPr="00423597" w:rsidRDefault="00C23D05" w:rsidP="006E296F">
      <w:pPr>
        <w:suppressAutoHyphens/>
        <w:spacing w:line="360" w:lineRule="auto"/>
        <w:ind w:left="284"/>
        <w:rPr>
          <w:rFonts w:cs="Arial"/>
          <w:bCs/>
          <w:spacing w:val="0"/>
          <w:sz w:val="22"/>
          <w:szCs w:val="22"/>
        </w:rPr>
      </w:pPr>
    </w:p>
    <w:p w14:paraId="1F38B85D" w14:textId="77777777" w:rsidR="00C23D05" w:rsidRPr="00937954" w:rsidRDefault="00C23D05" w:rsidP="006E296F">
      <w:pPr>
        <w:suppressAutoHyphens/>
        <w:spacing w:line="360" w:lineRule="auto"/>
        <w:ind w:left="1843"/>
        <w:rPr>
          <w:rFonts w:cs="Arial"/>
          <w:bCs/>
          <w:spacing w:val="0"/>
          <w:sz w:val="22"/>
          <w:szCs w:val="22"/>
        </w:rPr>
      </w:pPr>
      <w:r>
        <w:rPr>
          <w:spacing w:val="0"/>
          <w:sz w:val="22"/>
        </w:rPr>
        <w:t>Kaudimenaren egiaztapena, halaber, lizitatzaileek beren eskaintzetan zehazten duten bitarteko material edo pertsonalekin osatuko da. Bitarteko horiek kontratuari atxikitzea funtsezko kontratu-betebehartzat joko da; horrenbestez, SPKLren 76.2 artikuluan xedatutakoaren babesean, hori ez betetzea kontratua suntsiarazteko arrazoitzat jo ahal izango da 211.1.f) artikuluan adierazitako ondorioetarako. Hori zuzenean egiaztatuko da, nahiz eta lizitatzaileek klausula honi dagokion erregistro ofizialen baten egiaztagiria edo Europar Batasuneko ziurtagiria aurkeztu.</w:t>
      </w:r>
    </w:p>
    <w:p w14:paraId="5E05879F" w14:textId="77777777" w:rsidR="00C23D05" w:rsidRPr="00423597" w:rsidRDefault="00C23D05" w:rsidP="006E296F">
      <w:pPr>
        <w:suppressAutoHyphens/>
        <w:spacing w:line="360" w:lineRule="auto"/>
        <w:ind w:left="780"/>
        <w:rPr>
          <w:rFonts w:cs="Arial"/>
          <w:bCs/>
          <w:spacing w:val="0"/>
          <w:sz w:val="24"/>
          <w:szCs w:val="22"/>
        </w:rPr>
      </w:pPr>
    </w:p>
    <w:p w14:paraId="1530D5AD" w14:textId="77777777" w:rsidR="00C23D05" w:rsidRPr="00423597" w:rsidRDefault="00C23D05" w:rsidP="006E296F">
      <w:pPr>
        <w:suppressAutoHyphens/>
        <w:spacing w:line="360" w:lineRule="auto"/>
        <w:ind w:left="2410" w:hanging="567"/>
        <w:rPr>
          <w:rFonts w:cs="Arial"/>
          <w:bCs/>
          <w:i/>
          <w:color w:val="808080"/>
          <w:spacing w:val="0"/>
          <w:sz w:val="24"/>
          <w:szCs w:val="22"/>
        </w:rPr>
      </w:pPr>
      <w:r>
        <w:rPr>
          <w:b/>
          <w:i/>
          <w:color w:val="808080"/>
          <w:spacing w:val="0"/>
          <w:sz w:val="22"/>
        </w:rPr>
        <w:t>d.3) Ez sailkapena eta ez kaudimena egiaztatzeko beste bide osagarri batzuk eskatzen ez badira</w:t>
      </w:r>
      <w:r>
        <w:rPr>
          <w:i/>
          <w:color w:val="808080"/>
          <w:spacing w:val="0"/>
          <w:sz w:val="22"/>
        </w:rPr>
        <w:t>, hauxe adierazi beharko da:</w:t>
      </w:r>
    </w:p>
    <w:p w14:paraId="0D820B71" w14:textId="77777777" w:rsidR="00C23D05" w:rsidRPr="00423597" w:rsidRDefault="00C23D05" w:rsidP="006E296F">
      <w:pPr>
        <w:suppressAutoHyphens/>
        <w:spacing w:line="360" w:lineRule="auto"/>
        <w:ind w:left="780"/>
        <w:rPr>
          <w:rFonts w:cs="Arial"/>
          <w:bCs/>
          <w:color w:val="808080"/>
          <w:spacing w:val="0"/>
          <w:sz w:val="22"/>
          <w:szCs w:val="22"/>
        </w:rPr>
      </w:pPr>
    </w:p>
    <w:p w14:paraId="50FDAD5D" w14:textId="77777777" w:rsidR="00C23D05" w:rsidRPr="00423597" w:rsidRDefault="00C23D05" w:rsidP="006E296F">
      <w:pPr>
        <w:suppressAutoHyphens/>
        <w:spacing w:line="360" w:lineRule="auto"/>
        <w:ind w:left="1843" w:hanging="301"/>
        <w:rPr>
          <w:rFonts w:cs="Arial"/>
          <w:bCs/>
          <w:spacing w:val="0"/>
          <w:sz w:val="22"/>
          <w:szCs w:val="22"/>
        </w:rPr>
      </w:pPr>
      <w:r>
        <w:rPr>
          <w:spacing w:val="0"/>
          <w:sz w:val="22"/>
        </w:rPr>
        <w:t>d. Lizitatzailearen kaudimen ekonomiko, finantzario eta tekniko edo profesionalaren egiaztagiriak, SPKLren 87. artikuluko … letran eta 88. artikuluko … letran ezarritako bitartekoen bidez. Aipatutako bitartekoei dagokienez, enpresek, kontratu honetarako, gutxieneko kaudimen-eskakizun hauek bete beharko dituzte: ..................................................................................................</w:t>
      </w:r>
    </w:p>
    <w:p w14:paraId="2EF0B548" w14:textId="77777777" w:rsidR="00C23D05" w:rsidRPr="00423597" w:rsidRDefault="00C23D05" w:rsidP="006E296F">
      <w:pPr>
        <w:suppressAutoHyphens/>
        <w:spacing w:line="360" w:lineRule="auto"/>
        <w:ind w:left="780"/>
        <w:rPr>
          <w:rFonts w:cs="Arial"/>
          <w:bCs/>
          <w:color w:val="808080"/>
          <w:spacing w:val="0"/>
          <w:sz w:val="24"/>
          <w:szCs w:val="22"/>
        </w:rPr>
      </w:pPr>
    </w:p>
    <w:p w14:paraId="63676598" w14:textId="77777777" w:rsidR="00C23D05" w:rsidRPr="00423597" w:rsidRDefault="00C23D05" w:rsidP="006E296F">
      <w:pPr>
        <w:suppressAutoHyphens/>
        <w:spacing w:line="360" w:lineRule="auto"/>
        <w:ind w:left="2410" w:hanging="567"/>
        <w:rPr>
          <w:rFonts w:cs="Arial"/>
          <w:bCs/>
          <w:i/>
          <w:color w:val="808080"/>
          <w:spacing w:val="0"/>
          <w:sz w:val="24"/>
          <w:szCs w:val="22"/>
        </w:rPr>
      </w:pPr>
      <w:r>
        <w:rPr>
          <w:b/>
          <w:i/>
          <w:color w:val="808080"/>
          <w:spacing w:val="0"/>
          <w:sz w:val="22"/>
        </w:rPr>
        <w:t>d.4) Sailkapena eskatzen ez bada eta kaudimena egiaztatzeko beste bide osagarri batzuk eskatzen badira</w:t>
      </w:r>
      <w:r>
        <w:rPr>
          <w:i/>
          <w:color w:val="808080"/>
          <w:spacing w:val="0"/>
          <w:sz w:val="22"/>
        </w:rPr>
        <w:t>, hauxe adierazi beharko da:</w:t>
      </w:r>
    </w:p>
    <w:p w14:paraId="10B15B47" w14:textId="77777777" w:rsidR="00C23D05" w:rsidRPr="00423597" w:rsidRDefault="00C23D05" w:rsidP="006E296F">
      <w:pPr>
        <w:suppressAutoHyphens/>
        <w:spacing w:line="360" w:lineRule="auto"/>
        <w:ind w:left="780"/>
        <w:rPr>
          <w:rFonts w:cs="Arial"/>
          <w:bCs/>
          <w:color w:val="808080"/>
          <w:spacing w:val="0"/>
          <w:sz w:val="22"/>
          <w:szCs w:val="22"/>
        </w:rPr>
      </w:pPr>
    </w:p>
    <w:p w14:paraId="7F076B36" w14:textId="77777777" w:rsidR="00C23D05" w:rsidRPr="00423597" w:rsidRDefault="00C23D05" w:rsidP="006E296F">
      <w:pPr>
        <w:suppressAutoHyphens/>
        <w:spacing w:line="360" w:lineRule="auto"/>
        <w:ind w:left="1843" w:hanging="301"/>
        <w:rPr>
          <w:rFonts w:cs="Arial"/>
          <w:bCs/>
          <w:spacing w:val="0"/>
          <w:sz w:val="22"/>
          <w:szCs w:val="22"/>
        </w:rPr>
      </w:pPr>
      <w:r>
        <w:rPr>
          <w:spacing w:val="0"/>
          <w:sz w:val="22"/>
        </w:rPr>
        <w:t>d. Lizitatzailearen kaudimen ekonomiko, finantzario eta tekniko edo profesionalaren egiaztagiriak, SPKLren 87. artikuluko … letran eta 88. artikuluko … letran ezarritako bitartekoen bidez. Aipatutako bitartekoei dagokienez, kontratu honetarako, gutxieneko kaudimen-eskakizun hauek bete beharko dituzte enpresek: ....................................................................................</w:t>
      </w:r>
    </w:p>
    <w:p w14:paraId="5AA8EE34" w14:textId="77777777" w:rsidR="00C23D05" w:rsidRPr="00423597" w:rsidRDefault="00C23D05" w:rsidP="006E296F">
      <w:pPr>
        <w:suppressAutoHyphens/>
        <w:spacing w:line="360" w:lineRule="auto"/>
        <w:ind w:left="709"/>
        <w:rPr>
          <w:rFonts w:cs="Arial"/>
          <w:bCs/>
          <w:spacing w:val="0"/>
          <w:sz w:val="22"/>
          <w:szCs w:val="22"/>
        </w:rPr>
      </w:pPr>
    </w:p>
    <w:p w14:paraId="1DC716D6" w14:textId="77777777" w:rsidR="00C23D05" w:rsidRPr="00937954" w:rsidRDefault="00C23D05" w:rsidP="006E296F">
      <w:pPr>
        <w:suppressAutoHyphens/>
        <w:spacing w:line="360" w:lineRule="auto"/>
        <w:ind w:left="1843"/>
        <w:rPr>
          <w:rFonts w:cs="Arial"/>
          <w:bCs/>
          <w:spacing w:val="0"/>
          <w:sz w:val="22"/>
          <w:szCs w:val="22"/>
        </w:rPr>
      </w:pPr>
      <w:r>
        <w:rPr>
          <w:spacing w:val="0"/>
          <w:sz w:val="22"/>
        </w:rPr>
        <w:t>Kaudimenaren egiaztapena, halaber, lizitatzaileek beren eskaintzetan zehazten duten bitarteko material edo pertsonalekin osatuko da. Bitarteko horiek kontratuari atxikitzea funtsezko kontratu-betebehartzat joko da; horrenbestez, SPKLren 76.2 artikuluan xedatutakoaren babesean, hori ez betetzea kontratua suntsiarazteko arrazoitzat jo ahal izango da 211.1.f) artikuluan adierazitako ondorioetarako. Hori zuzenean egiaztatuko da, nahiz eta lizitatzaileek klausula honi dagokion erregistro ofizialen baten egiaztagiria edo Europar Batasuneko ziurtagiria aurkeztu.</w:t>
      </w:r>
    </w:p>
    <w:p w14:paraId="79C3D054" w14:textId="77777777" w:rsidR="00C23D05" w:rsidRPr="00423597" w:rsidRDefault="00C23D05" w:rsidP="006E296F">
      <w:pPr>
        <w:suppressAutoHyphens/>
        <w:spacing w:line="360" w:lineRule="auto"/>
        <w:ind w:left="585"/>
        <w:rPr>
          <w:rFonts w:cs="Arial"/>
          <w:bCs/>
          <w:color w:val="808080"/>
          <w:spacing w:val="0"/>
          <w:sz w:val="24"/>
          <w:szCs w:val="22"/>
        </w:rPr>
      </w:pPr>
    </w:p>
    <w:p w14:paraId="681C1662" w14:textId="77777777" w:rsidR="00C23D05" w:rsidRPr="00423597" w:rsidRDefault="00C23D05" w:rsidP="006E296F">
      <w:pPr>
        <w:suppressAutoHyphens/>
        <w:spacing w:line="360" w:lineRule="auto"/>
        <w:ind w:left="2410" w:hanging="567"/>
        <w:rPr>
          <w:rFonts w:cs="Arial"/>
          <w:bCs/>
          <w:i/>
          <w:color w:val="808080"/>
          <w:spacing w:val="0"/>
          <w:sz w:val="22"/>
          <w:szCs w:val="22"/>
        </w:rPr>
      </w:pPr>
      <w:r>
        <w:rPr>
          <w:b/>
          <w:i/>
          <w:color w:val="808080"/>
          <w:spacing w:val="0"/>
          <w:sz w:val="22"/>
        </w:rPr>
        <w:t>d.5) Baldin eta kontratua egikaritzeko ardura duten langileen erreferentziak eskatzen badira</w:t>
      </w:r>
      <w:r>
        <w:rPr>
          <w:i/>
          <w:color w:val="808080"/>
          <w:spacing w:val="0"/>
          <w:sz w:val="22"/>
        </w:rPr>
        <w:t>, testu hau gehitu beharko zaio aurrekoetatik dagokion letrari:</w:t>
      </w:r>
    </w:p>
    <w:p w14:paraId="18938EC9" w14:textId="77777777" w:rsidR="00C23D05" w:rsidRPr="00423597" w:rsidRDefault="00C23D05" w:rsidP="006E296F">
      <w:pPr>
        <w:suppressAutoHyphens/>
        <w:spacing w:line="360" w:lineRule="auto"/>
        <w:ind w:left="780"/>
        <w:rPr>
          <w:rFonts w:cs="Arial"/>
          <w:bCs/>
          <w:spacing w:val="0"/>
          <w:sz w:val="22"/>
          <w:szCs w:val="22"/>
        </w:rPr>
      </w:pPr>
    </w:p>
    <w:p w14:paraId="6FD97F0C" w14:textId="77777777" w:rsidR="00C23D05" w:rsidRDefault="00C23D05" w:rsidP="006E296F">
      <w:pPr>
        <w:suppressAutoHyphens/>
        <w:spacing w:line="360" w:lineRule="auto"/>
        <w:ind w:left="1843"/>
        <w:rPr>
          <w:rFonts w:cs="Arial"/>
          <w:bCs/>
          <w:spacing w:val="0"/>
          <w:sz w:val="22"/>
          <w:szCs w:val="22"/>
        </w:rPr>
      </w:pPr>
      <w:r>
        <w:rPr>
          <w:spacing w:val="0"/>
          <w:sz w:val="22"/>
        </w:rPr>
        <w:t>Horrez gain, kontratua egikaritzeko ardura izango duten langileen izenak eta lan-kualifikazioa ere adierazi beharko dituzte proposamenek. Horri dagokionez, nabarmentzekoa da adjudikaziodunak ezin izango dituela pertsona horiek aldatu administrazio honek aldez aurretik horretarako baimena eman gabe. Hori zuzenean egiaztatuko da, nahiz eta lizitatzaileek klausula honi dagokion erregistro ofizialen baten egiaztagiria edo Europar Batasuneko ziurtagiria aurkeztu.</w:t>
      </w:r>
    </w:p>
    <w:p w14:paraId="05EBDAE3" w14:textId="77777777" w:rsidR="00C23D05" w:rsidRPr="00937954" w:rsidRDefault="00C23D05" w:rsidP="006E296F">
      <w:pPr>
        <w:suppressAutoHyphens/>
        <w:spacing w:line="360" w:lineRule="auto"/>
        <w:ind w:left="780"/>
        <w:rPr>
          <w:rFonts w:cs="Arial"/>
          <w:bCs/>
          <w:spacing w:val="0"/>
          <w:sz w:val="22"/>
          <w:szCs w:val="22"/>
        </w:rPr>
      </w:pPr>
    </w:p>
    <w:p w14:paraId="4438DCC1" w14:textId="77777777" w:rsidR="00C23D05" w:rsidRPr="00BF5C05" w:rsidRDefault="00C23D05" w:rsidP="006E296F">
      <w:pPr>
        <w:pStyle w:val="Encabezado"/>
        <w:tabs>
          <w:tab w:val="clear" w:pos="4320"/>
          <w:tab w:val="clear" w:pos="8640"/>
        </w:tabs>
        <w:spacing w:line="360" w:lineRule="auto"/>
        <w:ind w:left="1134"/>
        <w:rPr>
          <w:rFonts w:cs="Arial"/>
          <w:bCs/>
          <w:spacing w:val="0"/>
          <w:sz w:val="22"/>
          <w:szCs w:val="22"/>
        </w:rPr>
      </w:pPr>
      <w:r>
        <w:rPr>
          <w:spacing w:val="0"/>
          <w:sz w:val="22"/>
        </w:rPr>
        <w:t>Apartatu honetan aipatutako errekerimenduaren ondoren aurkeztutako dokumentazioak zuzentzeko moduko akatsik baldin badu, hiru egun naturaleko epea emango zaio hura zuzentzeko; lizitatzaileari zuzenean jakinaraziko zaio, eta udalaren kontratatzaile-profilean ere iragarriko da.</w:t>
      </w:r>
    </w:p>
    <w:p w14:paraId="5479AAFC" w14:textId="77777777" w:rsidR="00C23D05" w:rsidRPr="00937954" w:rsidRDefault="00C23D05" w:rsidP="006E296F">
      <w:pPr>
        <w:suppressAutoHyphens/>
        <w:spacing w:line="360" w:lineRule="auto"/>
        <w:ind w:left="780"/>
        <w:rPr>
          <w:rFonts w:cs="Arial"/>
          <w:bCs/>
          <w:spacing w:val="0"/>
          <w:sz w:val="22"/>
          <w:szCs w:val="22"/>
        </w:rPr>
      </w:pPr>
    </w:p>
    <w:p w14:paraId="5AA15B57" w14:textId="77777777" w:rsidR="00C23D05" w:rsidRDefault="00C23D05" w:rsidP="006E296F">
      <w:pPr>
        <w:spacing w:line="360" w:lineRule="auto"/>
        <w:ind w:left="284"/>
        <w:rPr>
          <w:rFonts w:cs="Arial"/>
          <w:bCs/>
          <w:spacing w:val="0"/>
          <w:sz w:val="22"/>
          <w:szCs w:val="22"/>
        </w:rPr>
      </w:pPr>
      <w:r>
        <w:rPr>
          <w:spacing w:val="0"/>
          <w:sz w:val="22"/>
        </w:rPr>
        <w:t>2) ERREKERIMENDUA BETE EZEAN</w:t>
      </w:r>
    </w:p>
    <w:p w14:paraId="7B39F19E" w14:textId="77777777" w:rsidR="00C23D05" w:rsidRPr="00BF5C05" w:rsidRDefault="00C23D05" w:rsidP="006E296F">
      <w:pPr>
        <w:suppressAutoHyphens/>
        <w:spacing w:line="360" w:lineRule="auto"/>
        <w:ind w:left="1843"/>
        <w:rPr>
          <w:rFonts w:cs="Arial"/>
          <w:bCs/>
          <w:spacing w:val="0"/>
          <w:sz w:val="22"/>
          <w:szCs w:val="22"/>
        </w:rPr>
      </w:pPr>
    </w:p>
    <w:p w14:paraId="78F73281" w14:textId="77777777" w:rsidR="00C23D05" w:rsidRPr="00BF5C05" w:rsidRDefault="00C23D05" w:rsidP="006E296F">
      <w:pPr>
        <w:spacing w:line="360" w:lineRule="auto"/>
        <w:ind w:left="567"/>
        <w:rPr>
          <w:rFonts w:cs="Arial"/>
          <w:b/>
          <w:bCs/>
          <w:spacing w:val="0"/>
          <w:sz w:val="22"/>
          <w:szCs w:val="22"/>
        </w:rPr>
      </w:pPr>
      <w:r>
        <w:rPr>
          <w:spacing w:val="0"/>
          <w:sz w:val="22"/>
        </w:rPr>
        <w:t>Horretarako emandako epean adjudikaziodun izateko proposatutako hautagaiak ez baditu aurkeztu behin betiko bermea eta eskatu zaizkion gainerako dokumentuak, puntuazio onenetan hurrena duen hautagaiaren aldeko adjudikazio-proposamena egingo da, eta dagokion epea emango zaio behin betiko berme hori jar dezan.</w:t>
      </w:r>
    </w:p>
    <w:p w14:paraId="3E5985A9" w14:textId="77777777" w:rsidR="00C23D05" w:rsidRDefault="00C23D05" w:rsidP="006E296F">
      <w:pPr>
        <w:pStyle w:val="Encabezado"/>
        <w:tabs>
          <w:tab w:val="clear" w:pos="4320"/>
          <w:tab w:val="clear" w:pos="8640"/>
        </w:tabs>
        <w:spacing w:line="360" w:lineRule="auto"/>
        <w:rPr>
          <w:rFonts w:cs="Arial"/>
          <w:b/>
          <w:bCs/>
          <w:spacing w:val="0"/>
          <w:sz w:val="24"/>
          <w:szCs w:val="22"/>
        </w:rPr>
      </w:pPr>
    </w:p>
    <w:p w14:paraId="0B69758C" w14:textId="77777777" w:rsidR="00C23D05" w:rsidRPr="00AE0B5D" w:rsidRDefault="00C23D05" w:rsidP="006E296F">
      <w:pPr>
        <w:pStyle w:val="Encabezado"/>
        <w:tabs>
          <w:tab w:val="clear" w:pos="4320"/>
          <w:tab w:val="clear" w:pos="8640"/>
        </w:tabs>
        <w:spacing w:line="360" w:lineRule="auto"/>
        <w:rPr>
          <w:rFonts w:cs="Arial"/>
          <w:b/>
          <w:bCs/>
          <w:color w:val="0070C0"/>
          <w:spacing w:val="0"/>
          <w:sz w:val="24"/>
          <w:szCs w:val="22"/>
        </w:rPr>
      </w:pPr>
      <w:r w:rsidRPr="00AE0B5D">
        <w:rPr>
          <w:b/>
          <w:color w:val="0070C0"/>
          <w:spacing w:val="0"/>
          <w:sz w:val="24"/>
        </w:rPr>
        <w:t>18. ADJUDIKAZIOA ETA FORMALIZATZEA</w:t>
      </w:r>
    </w:p>
    <w:p w14:paraId="67CF2478" w14:textId="77777777" w:rsidR="00C23D05" w:rsidRPr="00937954" w:rsidRDefault="00C23D05" w:rsidP="006E296F">
      <w:pPr>
        <w:tabs>
          <w:tab w:val="center" w:pos="4320"/>
          <w:tab w:val="right" w:pos="8640"/>
        </w:tabs>
        <w:spacing w:line="360" w:lineRule="auto"/>
        <w:ind w:left="284"/>
        <w:rPr>
          <w:rFonts w:cs="Arial"/>
          <w:bCs/>
          <w:spacing w:val="0"/>
          <w:sz w:val="22"/>
          <w:szCs w:val="22"/>
        </w:rPr>
      </w:pPr>
    </w:p>
    <w:p w14:paraId="10B6FAAB" w14:textId="77777777" w:rsidR="00C23D05" w:rsidRPr="000A5845" w:rsidRDefault="00C23D05" w:rsidP="006E296F">
      <w:pPr>
        <w:tabs>
          <w:tab w:val="center" w:pos="4320"/>
          <w:tab w:val="right" w:pos="8640"/>
        </w:tabs>
        <w:spacing w:line="360" w:lineRule="auto"/>
        <w:ind w:left="284"/>
        <w:rPr>
          <w:rFonts w:cs="Arial"/>
          <w:bCs/>
          <w:spacing w:val="0"/>
          <w:sz w:val="22"/>
          <w:szCs w:val="22"/>
        </w:rPr>
      </w:pPr>
      <w:r>
        <w:rPr>
          <w:spacing w:val="0"/>
          <w:sz w:val="22"/>
        </w:rPr>
        <w:t>Gehienez 5 egun naturaleko epean Kontu-hartzailetzak gastu-konpromisoa fiskalizatu ondoren, 159.4 artikuluan xedatutakoari jarraituz, kontratazio-organoak kontratuaren adjudikazioa ebatziko du, lehenengo sailkatuari eskatutako dokumentazioa jaso eta bost egun balioduneko epean, SPKLren 150.3 artikuluan xedatutakoa aplikatuz.</w:t>
      </w:r>
    </w:p>
    <w:p w14:paraId="56BB3B40" w14:textId="77777777" w:rsidR="00C23D05" w:rsidRPr="00D61A0D" w:rsidRDefault="00C23D05" w:rsidP="006E296F">
      <w:pPr>
        <w:tabs>
          <w:tab w:val="center" w:pos="4320"/>
          <w:tab w:val="right" w:pos="8640"/>
        </w:tabs>
        <w:spacing w:line="360" w:lineRule="auto"/>
        <w:ind w:left="284"/>
        <w:rPr>
          <w:rFonts w:cs="Arial"/>
          <w:bCs/>
          <w:spacing w:val="0"/>
          <w:sz w:val="22"/>
          <w:szCs w:val="22"/>
        </w:rPr>
      </w:pPr>
    </w:p>
    <w:p w14:paraId="67DCEAE0" w14:textId="77777777" w:rsidR="00C23D05" w:rsidRDefault="00C23D05" w:rsidP="006E296F">
      <w:pPr>
        <w:tabs>
          <w:tab w:val="center" w:pos="4320"/>
          <w:tab w:val="right" w:pos="8640"/>
        </w:tabs>
        <w:spacing w:line="360" w:lineRule="auto"/>
        <w:ind w:left="284"/>
        <w:rPr>
          <w:spacing w:val="0"/>
          <w:sz w:val="22"/>
        </w:rPr>
      </w:pPr>
      <w:r>
        <w:rPr>
          <w:spacing w:val="0"/>
          <w:sz w:val="22"/>
        </w:rPr>
        <w:t>Lizitatzaile guztiei emango zaie adjudikazioaren berri, eta erakundearen kontratatzaile-profilean argitaratuko da.</w:t>
      </w:r>
    </w:p>
    <w:p w14:paraId="212B9168" w14:textId="77777777" w:rsidR="00C23D05" w:rsidRDefault="00C23D05" w:rsidP="006E296F">
      <w:pPr>
        <w:tabs>
          <w:tab w:val="center" w:pos="4320"/>
          <w:tab w:val="right" w:pos="8640"/>
        </w:tabs>
        <w:spacing w:line="360" w:lineRule="auto"/>
        <w:ind w:left="284"/>
        <w:rPr>
          <w:spacing w:val="0"/>
          <w:sz w:val="22"/>
        </w:rPr>
      </w:pPr>
    </w:p>
    <w:p w14:paraId="1F760A31" w14:textId="77777777" w:rsidR="00C23D05" w:rsidRPr="00AE0B5D" w:rsidRDefault="00C23D05" w:rsidP="006E296F">
      <w:pPr>
        <w:tabs>
          <w:tab w:val="center" w:pos="4320"/>
          <w:tab w:val="right" w:pos="8640"/>
        </w:tabs>
        <w:spacing w:line="360" w:lineRule="auto"/>
        <w:ind w:left="284"/>
        <w:rPr>
          <w:rFonts w:cs="Arial"/>
          <w:bCs/>
          <w:spacing w:val="0"/>
          <w:sz w:val="22"/>
          <w:szCs w:val="22"/>
        </w:rPr>
      </w:pPr>
      <w:r>
        <w:rPr>
          <w:spacing w:val="0"/>
          <w:sz w:val="22"/>
        </w:rPr>
        <w:t>Lizitazioaren baldintzetara zehatz-mehatz egokituko den administrazio-dokumentu baten bidez formalizatuta burutuko da kontratua; dokumentu hori nahikoa titulu izango da edozein erregistro publikotan aurkezteko. Nolanahi ere, kontratua eskritura publiko bihurtzeko eska dezake kontratistak, eta, orduan, bere kontura izango dira eskritura publikoak egiteak sortutako gastuak.</w:t>
      </w:r>
    </w:p>
    <w:p w14:paraId="0E71B140" w14:textId="77777777" w:rsidR="00C23D05" w:rsidRPr="00353EC1" w:rsidRDefault="00C23D05" w:rsidP="006E296F">
      <w:pPr>
        <w:pStyle w:val="Encabezado"/>
        <w:tabs>
          <w:tab w:val="clear" w:pos="4320"/>
          <w:tab w:val="clear" w:pos="8640"/>
        </w:tabs>
        <w:spacing w:line="360" w:lineRule="auto"/>
        <w:ind w:left="195"/>
        <w:rPr>
          <w:b/>
          <w:i/>
          <w:color w:val="808080"/>
          <w:spacing w:val="-2"/>
          <w:sz w:val="22"/>
        </w:rPr>
      </w:pPr>
    </w:p>
    <w:p w14:paraId="3AA9A79C" w14:textId="77777777" w:rsidR="00C23D05" w:rsidRDefault="00C23D05" w:rsidP="006E296F">
      <w:pPr>
        <w:pStyle w:val="Encabezado"/>
        <w:spacing w:line="360" w:lineRule="auto"/>
        <w:ind w:left="284"/>
        <w:rPr>
          <w:spacing w:val="0"/>
          <w:sz w:val="22"/>
        </w:rPr>
      </w:pPr>
      <w:r>
        <w:rPr>
          <w:spacing w:val="0"/>
          <w:sz w:val="22"/>
        </w:rPr>
        <w:t>Adjudikazio-jakinarazpenean adierazitako epean, zeina ezin izango baita 15 egun baino gehiagokoa izan, adjudikaziodunak administrazio honetara jo behar du kontratua administrazio-dokumentu batean formalizatzeko.</w:t>
      </w:r>
      <w:r>
        <w:rPr>
          <w:spacing w:val="0"/>
          <w:sz w:val="22"/>
        </w:rPr>
        <w:br w:type="page"/>
      </w:r>
    </w:p>
    <w:p w14:paraId="198FF0D4" w14:textId="77777777" w:rsidR="00C23D05" w:rsidRPr="00937954" w:rsidRDefault="00C23D05" w:rsidP="006E296F">
      <w:pPr>
        <w:pStyle w:val="Encabezado"/>
        <w:spacing w:line="360" w:lineRule="auto"/>
        <w:ind w:left="284"/>
        <w:rPr>
          <w:rFonts w:cs="Arial"/>
          <w:bCs/>
          <w:spacing w:val="0"/>
          <w:sz w:val="22"/>
          <w:szCs w:val="22"/>
        </w:rPr>
      </w:pPr>
      <w:r>
        <w:rPr>
          <w:spacing w:val="0"/>
          <w:sz w:val="22"/>
        </w:rPr>
        <w:t>Azkenik, formalizazio-dokumentuan ezarritako epean, zeina ez baita izango hilabete bat baino luzeagoa dokumentua sinatzen denetik, adjudikaziodunak administrazio honetara jo behar du proiektuaren zuinketa egiaztatzeko eta dagokion akta sinatzeko; une horretatik aurrera hasiko da zenbatzen kontratua egikaritzeko epea.</w:t>
      </w:r>
    </w:p>
    <w:p w14:paraId="4216B0BC" w14:textId="77777777" w:rsidR="00C23D05" w:rsidRPr="00937954" w:rsidRDefault="00C23D05" w:rsidP="006E296F">
      <w:pPr>
        <w:pStyle w:val="Encabezado"/>
        <w:spacing w:line="360" w:lineRule="auto"/>
        <w:ind w:left="284"/>
        <w:rPr>
          <w:rFonts w:cs="Arial"/>
          <w:bCs/>
          <w:spacing w:val="0"/>
          <w:sz w:val="22"/>
          <w:szCs w:val="22"/>
        </w:rPr>
      </w:pPr>
    </w:p>
    <w:p w14:paraId="7B86ED37" w14:textId="77777777" w:rsidR="00C23D05" w:rsidRPr="00AE0B5D" w:rsidRDefault="00C23D05" w:rsidP="006E296F">
      <w:pPr>
        <w:pStyle w:val="Encabezado"/>
        <w:tabs>
          <w:tab w:val="clear" w:pos="4320"/>
          <w:tab w:val="clear" w:pos="8640"/>
        </w:tabs>
        <w:spacing w:line="360" w:lineRule="auto"/>
        <w:ind w:left="425" w:hanging="425"/>
        <w:rPr>
          <w:rFonts w:cs="Arial"/>
          <w:b/>
          <w:bCs/>
          <w:color w:val="0070C0"/>
          <w:spacing w:val="0"/>
          <w:sz w:val="24"/>
          <w:szCs w:val="24"/>
        </w:rPr>
      </w:pPr>
      <w:r>
        <w:rPr>
          <w:b/>
          <w:color w:val="0070C0"/>
          <w:spacing w:val="0"/>
          <w:sz w:val="24"/>
        </w:rPr>
        <w:t>19.</w:t>
      </w:r>
      <w:r>
        <w:rPr>
          <w:b/>
          <w:color w:val="0070C0"/>
          <w:spacing w:val="0"/>
          <w:sz w:val="24"/>
        </w:rPr>
        <w:tab/>
      </w:r>
      <w:r w:rsidRPr="00AE0B5D">
        <w:rPr>
          <w:b/>
          <w:color w:val="0070C0"/>
          <w:spacing w:val="0"/>
          <w:sz w:val="24"/>
        </w:rPr>
        <w:t>KONTRATUA EZ EGITEKO ERABAKIA ETA PROZEDURAN ATZERA EGITEA</w:t>
      </w:r>
    </w:p>
    <w:p w14:paraId="02475DC8" w14:textId="77777777" w:rsidR="00C23D05" w:rsidRPr="004F49F2" w:rsidRDefault="00C23D05" w:rsidP="006E296F">
      <w:pPr>
        <w:pStyle w:val="Encabezado"/>
        <w:spacing w:line="360" w:lineRule="auto"/>
        <w:rPr>
          <w:rFonts w:cs="Arial"/>
          <w:bCs/>
          <w:spacing w:val="0"/>
          <w:sz w:val="22"/>
          <w:szCs w:val="22"/>
        </w:rPr>
      </w:pPr>
    </w:p>
    <w:p w14:paraId="06E56C72" w14:textId="77777777" w:rsidR="00C23D05" w:rsidRDefault="00C23D05" w:rsidP="006E296F">
      <w:pPr>
        <w:pStyle w:val="Encabezado"/>
        <w:spacing w:line="360" w:lineRule="auto"/>
        <w:ind w:left="284"/>
        <w:rPr>
          <w:spacing w:val="0"/>
          <w:sz w:val="22"/>
        </w:rPr>
      </w:pPr>
      <w:r>
        <w:rPr>
          <w:spacing w:val="0"/>
          <w:sz w:val="22"/>
        </w:rPr>
        <w:t>SPKLren 152. artikuluan ezarritakoaren arabera, kontratazio-organoak kontratua ez adjudikatzeko edo ez egiteko erabakia hartu ahal izango du, behar bezala justifikatutako interes publikoko arrazoiak direla eta. Halaber, prozeduran atzera egin ahal izango du baldin eta zuzendu ezin daitekeen arau-hausteren bat atzematen badu kontratua prestatzeko arauei edo adjudikazio-prozedura erregulatzen duten arauei dagokienez. Kontratua ez egiteko erabakia hartzekotan edo prozeduran atzera egitekotan, kontratua formalizatu aurretik egin behar da, betiere aipatutako artikuluan ezarritako betekizunen arabera.</w:t>
      </w:r>
    </w:p>
    <w:p w14:paraId="2A7DFA07" w14:textId="77777777" w:rsidR="00C23D05" w:rsidRPr="004F49F2" w:rsidRDefault="00C23D05" w:rsidP="006E296F">
      <w:pPr>
        <w:pStyle w:val="Encabezado"/>
        <w:spacing w:line="360" w:lineRule="auto"/>
        <w:ind w:left="284"/>
        <w:rPr>
          <w:rFonts w:cs="Arial"/>
          <w:bCs/>
          <w:spacing w:val="0"/>
          <w:sz w:val="22"/>
          <w:szCs w:val="22"/>
        </w:rPr>
      </w:pPr>
    </w:p>
    <w:p w14:paraId="3DEDBA3F" w14:textId="77777777" w:rsidR="00C23D05" w:rsidRPr="00AE0B5D" w:rsidRDefault="00C23D05" w:rsidP="006E296F">
      <w:pPr>
        <w:suppressAutoHyphens/>
        <w:spacing w:line="360" w:lineRule="auto"/>
        <w:ind w:left="195"/>
        <w:jc w:val="center"/>
        <w:rPr>
          <w:rFonts w:cs="Arial"/>
          <w:b/>
          <w:bCs/>
          <w:color w:val="767171" w:themeColor="background2" w:themeShade="80"/>
          <w:spacing w:val="0"/>
          <w:sz w:val="28"/>
          <w:szCs w:val="28"/>
        </w:rPr>
      </w:pPr>
      <w:r w:rsidRPr="00AE0B5D">
        <w:rPr>
          <w:b/>
          <w:color w:val="767171" w:themeColor="background2" w:themeShade="80"/>
          <w:spacing w:val="0"/>
          <w:sz w:val="28"/>
          <w:szCs w:val="28"/>
        </w:rPr>
        <w:t>III. KONTRATUA EGIKARITZEA</w:t>
      </w:r>
    </w:p>
    <w:p w14:paraId="640EDA10" w14:textId="77777777" w:rsidR="00C23D05" w:rsidRPr="004F49F2" w:rsidRDefault="00C23D05" w:rsidP="006E296F">
      <w:pPr>
        <w:suppressAutoHyphens/>
        <w:spacing w:line="360" w:lineRule="auto"/>
        <w:ind w:left="195"/>
        <w:rPr>
          <w:rFonts w:cs="Arial"/>
          <w:b/>
          <w:bCs/>
          <w:spacing w:val="0"/>
          <w:sz w:val="24"/>
          <w:szCs w:val="22"/>
        </w:rPr>
      </w:pPr>
    </w:p>
    <w:p w14:paraId="28D091CC" w14:textId="77777777" w:rsidR="00C23D05" w:rsidRPr="00AE0B5D" w:rsidRDefault="00C23D05" w:rsidP="006E296F">
      <w:pPr>
        <w:pStyle w:val="Encabezado"/>
        <w:tabs>
          <w:tab w:val="clear" w:pos="4320"/>
          <w:tab w:val="clear" w:pos="8640"/>
        </w:tabs>
        <w:spacing w:line="360" w:lineRule="auto"/>
        <w:rPr>
          <w:rFonts w:cs="Arial"/>
          <w:b/>
          <w:bCs/>
          <w:color w:val="0070C0"/>
          <w:spacing w:val="0"/>
          <w:sz w:val="24"/>
          <w:szCs w:val="22"/>
        </w:rPr>
      </w:pPr>
      <w:r w:rsidRPr="00AE0B5D">
        <w:rPr>
          <w:b/>
          <w:color w:val="0070C0"/>
          <w:spacing w:val="0"/>
          <w:sz w:val="24"/>
        </w:rPr>
        <w:t>20. KONTRATUA EGIKARITZEAREN ARAUBIDE OROKORRA</w:t>
      </w:r>
    </w:p>
    <w:p w14:paraId="64760DDB" w14:textId="77777777" w:rsidR="00C23D05" w:rsidRPr="004F49F2" w:rsidRDefault="00C23D05" w:rsidP="006E296F">
      <w:pPr>
        <w:pStyle w:val="Encabezado"/>
        <w:tabs>
          <w:tab w:val="clear" w:pos="4320"/>
          <w:tab w:val="clear" w:pos="8640"/>
        </w:tabs>
        <w:spacing w:line="360" w:lineRule="auto"/>
        <w:ind w:left="567"/>
        <w:rPr>
          <w:rFonts w:cs="Arial"/>
          <w:i/>
        </w:rPr>
      </w:pPr>
    </w:p>
    <w:p w14:paraId="1FFE8717" w14:textId="77777777" w:rsidR="00C23D05" w:rsidRPr="00D61A0D" w:rsidRDefault="00C23D05" w:rsidP="006E296F">
      <w:pPr>
        <w:suppressAutoHyphens/>
        <w:spacing w:line="360" w:lineRule="auto"/>
        <w:ind w:left="284"/>
        <w:rPr>
          <w:spacing w:val="-2"/>
          <w:sz w:val="22"/>
        </w:rPr>
      </w:pPr>
      <w:r>
        <w:rPr>
          <w:spacing w:val="-2"/>
          <w:sz w:val="22"/>
        </w:rPr>
        <w:t>Zuinketaren egiaztapenaren akta sinatzearekin hasiko da egikaritzen obra-kontratua, eta</w:t>
      </w:r>
      <w:proofErr w:type="gramStart"/>
      <w:r>
        <w:rPr>
          <w:spacing w:val="-2"/>
          <w:sz w:val="22"/>
        </w:rPr>
        <w:t xml:space="preserve"> ….</w:t>
      </w:r>
      <w:proofErr w:type="gramEnd"/>
      <w:r>
        <w:rPr>
          <w:spacing w:val="-2"/>
          <w:sz w:val="22"/>
        </w:rPr>
        <w:t>……….. eguneko epean egin beharko da hori, kontratua formalizatzen denetik aurrera.</w:t>
      </w:r>
      <w:r>
        <w:tab/>
      </w:r>
      <w:r>
        <w:tab/>
      </w:r>
      <w:r>
        <w:tab/>
      </w:r>
      <w:r>
        <w:tab/>
      </w:r>
      <w:r>
        <w:tab/>
      </w:r>
      <w:r>
        <w:tab/>
      </w:r>
      <w:r>
        <w:tab/>
      </w:r>
    </w:p>
    <w:p w14:paraId="029152DA" w14:textId="77777777" w:rsidR="00C23D05" w:rsidRPr="006A468A" w:rsidRDefault="00C23D05" w:rsidP="006E296F">
      <w:pPr>
        <w:suppressAutoHyphens/>
        <w:spacing w:line="360" w:lineRule="auto"/>
        <w:ind w:left="284"/>
        <w:rPr>
          <w:spacing w:val="-2"/>
          <w:sz w:val="16"/>
          <w:szCs w:val="16"/>
        </w:rPr>
      </w:pPr>
      <w:r>
        <w:tab/>
      </w:r>
      <w:r>
        <w:tab/>
      </w:r>
      <w:r>
        <w:tab/>
      </w:r>
      <w:r>
        <w:tab/>
      </w:r>
      <w:r>
        <w:tab/>
      </w:r>
      <w:r>
        <w:tab/>
      </w:r>
    </w:p>
    <w:p w14:paraId="1C243257" w14:textId="77777777" w:rsidR="00C23D05" w:rsidRPr="004F49F2" w:rsidRDefault="00C23D05" w:rsidP="006E296F">
      <w:pPr>
        <w:suppressAutoHyphens/>
        <w:spacing w:line="360" w:lineRule="auto"/>
        <w:ind w:left="284"/>
        <w:rPr>
          <w:spacing w:val="-2"/>
          <w:sz w:val="22"/>
        </w:rPr>
      </w:pPr>
      <w:r>
        <w:rPr>
          <w:spacing w:val="-2"/>
          <w:sz w:val="22"/>
        </w:rPr>
        <w:t>Kontratistaren gain eta galorde joango da kontratuaren egikaritzea, eta kontratistak ez du kalte-ordainik jasotzeko eskubiderik izango obretan eragindako galera, matxura edo kalteengatik, salbu eta SPKLren 239. artikuluan aurreikusitako ezinbestezko kasuetan.</w:t>
      </w:r>
    </w:p>
    <w:p w14:paraId="33ABEF7A" w14:textId="77777777" w:rsidR="00C23D05" w:rsidRPr="004F49F2" w:rsidRDefault="00C23D05" w:rsidP="006E296F">
      <w:pPr>
        <w:suppressAutoHyphens/>
        <w:spacing w:line="360" w:lineRule="auto"/>
        <w:ind w:left="284"/>
        <w:rPr>
          <w:spacing w:val="-2"/>
          <w:sz w:val="22"/>
        </w:rPr>
      </w:pPr>
    </w:p>
    <w:p w14:paraId="660EEAD1" w14:textId="77777777" w:rsidR="00C23D05" w:rsidRPr="004F49F2" w:rsidRDefault="00C23D05" w:rsidP="006E296F">
      <w:pPr>
        <w:suppressAutoHyphens/>
        <w:spacing w:line="360" w:lineRule="auto"/>
        <w:ind w:left="284"/>
        <w:rPr>
          <w:spacing w:val="-2"/>
          <w:sz w:val="22"/>
        </w:rPr>
      </w:pPr>
      <w:r>
        <w:rPr>
          <w:spacing w:val="-2"/>
          <w:sz w:val="22"/>
        </w:rPr>
        <w:t>SPKLren 202.1 artikuluan xedatutakoaren arabera, kontratu hau egikaritzeko honako egikaritze-baldintza berezi hauek eskatuko dira (gizartearen, lanaren, etikaren edo ingurumenaren arlokoak zein bestelakoak):</w:t>
      </w:r>
    </w:p>
    <w:p w14:paraId="65534969" w14:textId="77777777" w:rsidR="00C23D05" w:rsidRPr="004F49F2" w:rsidRDefault="00C23D05" w:rsidP="006E296F">
      <w:pPr>
        <w:suppressAutoHyphens/>
        <w:spacing w:line="360" w:lineRule="auto"/>
        <w:ind w:left="284"/>
        <w:rPr>
          <w:spacing w:val="-2"/>
          <w:sz w:val="22"/>
        </w:rPr>
      </w:pPr>
      <w:r>
        <w:rPr>
          <w:spacing w:val="-2"/>
          <w:sz w:val="22"/>
        </w:rPr>
        <w:t>………………………………………………………………………………………………………….</w:t>
      </w:r>
    </w:p>
    <w:p w14:paraId="47343A27" w14:textId="77777777" w:rsidR="00C23D05" w:rsidRDefault="00C23D05">
      <w:pPr>
        <w:jc w:val="left"/>
        <w:rPr>
          <w:spacing w:val="-2"/>
          <w:sz w:val="22"/>
        </w:rPr>
      </w:pPr>
      <w:r>
        <w:rPr>
          <w:spacing w:val="-2"/>
          <w:sz w:val="22"/>
        </w:rPr>
        <w:br w:type="page"/>
      </w:r>
    </w:p>
    <w:p w14:paraId="39A7D16B" w14:textId="77777777" w:rsidR="00C23D05" w:rsidRPr="004F49F2" w:rsidRDefault="00C23D05" w:rsidP="006E296F">
      <w:pPr>
        <w:suppressAutoHyphens/>
        <w:spacing w:line="360" w:lineRule="auto"/>
        <w:ind w:left="284"/>
        <w:rPr>
          <w:spacing w:val="-2"/>
          <w:sz w:val="22"/>
        </w:rPr>
      </w:pPr>
      <w:r>
        <w:rPr>
          <w:spacing w:val="-2"/>
          <w:sz w:val="22"/>
        </w:rPr>
        <w:t>Baldintza horiek funtsezko kontratu-betebeharra dira; horrenbestez, SPKLren 201 artikuluan xedatutakoaren arabera, hori ez betetzea kontratua suntsiarazteko arrazoitzat jo ahal izango da SPKLren 211.1.f) artikuluan adierazitako ondorioetarako.</w:t>
      </w:r>
    </w:p>
    <w:p w14:paraId="7619DB3F" w14:textId="77777777" w:rsidR="00C23D05" w:rsidRPr="004F49F2" w:rsidRDefault="00C23D05" w:rsidP="006E296F">
      <w:pPr>
        <w:suppressAutoHyphens/>
        <w:spacing w:line="360" w:lineRule="auto"/>
        <w:ind w:left="284"/>
        <w:rPr>
          <w:spacing w:val="-2"/>
          <w:sz w:val="22"/>
        </w:rPr>
      </w:pPr>
    </w:p>
    <w:p w14:paraId="58FCF6DF" w14:textId="77777777" w:rsidR="00C23D05" w:rsidRPr="000C1DAB" w:rsidRDefault="00C23D05" w:rsidP="006E296F">
      <w:pPr>
        <w:suppressAutoHyphens/>
        <w:spacing w:line="360" w:lineRule="auto"/>
        <w:ind w:left="284"/>
        <w:rPr>
          <w:spacing w:val="-2"/>
          <w:sz w:val="22"/>
        </w:rPr>
      </w:pPr>
      <w:r>
        <w:rPr>
          <w:spacing w:val="-2"/>
          <w:sz w:val="22"/>
        </w:rPr>
        <w:t>Nolanahi ere, obrak egitean, zorrozki beteko dira agiri honetan ezarritako klausulak eta agiri honi atxikitako zehaztapen teknikoak, bai eta Sektore Publikoko Kontratuei buruzko azaroaren 8ko 9/2017 Legean ezarritakoa eta urriaren 12ko 1098/2001 Errege Dekretuaren bidez onetsitako Administrazio Publikoen Kontratuen Legearen Erregelamendu Orokorrean ezarritakoa ere. Bereziki, kontratua egikaritzean, administrazioak lanak zuzendu, ikuskatu eta kontrolatuko ditu, eta ahalmen horiek idatziz zein ahoz erabili ahal izango ditu.</w:t>
      </w:r>
    </w:p>
    <w:p w14:paraId="7B97B3EE" w14:textId="77777777" w:rsidR="00C23D05" w:rsidRPr="000C1DAB" w:rsidRDefault="00C23D05" w:rsidP="006E296F">
      <w:pPr>
        <w:suppressAutoHyphens/>
        <w:spacing w:line="360" w:lineRule="auto"/>
        <w:ind w:left="284"/>
        <w:rPr>
          <w:spacing w:val="-2"/>
          <w:sz w:val="22"/>
        </w:rPr>
      </w:pPr>
    </w:p>
    <w:p w14:paraId="05DEB962" w14:textId="77777777" w:rsidR="00C23D05" w:rsidRPr="003D4820" w:rsidRDefault="00C23D05" w:rsidP="006E296F">
      <w:pPr>
        <w:suppressAutoHyphens/>
        <w:spacing w:line="360" w:lineRule="auto"/>
        <w:ind w:left="284"/>
        <w:rPr>
          <w:spacing w:val="-2"/>
          <w:sz w:val="22"/>
        </w:rPr>
      </w:pPr>
      <w:r>
        <w:rPr>
          <w:spacing w:val="-2"/>
          <w:sz w:val="22"/>
        </w:rPr>
        <w:t>Kontratistari edo haren agindupeko pertsonaren bati egotz dakiokeen egintza edo ez-egite baten ondorioz arriskuan jartzen bada kontratua egokiro egikaritzea, administrazioak agindu ahal izango du beharrezkotzat jotzen dituen neurriak har daitezela kontratuaren egikaritze egokia lortzeko edo berrezartzeko.</w:t>
      </w:r>
    </w:p>
    <w:p w14:paraId="4C7AAB42" w14:textId="77777777" w:rsidR="00C23D05" w:rsidRDefault="00C23D05" w:rsidP="006E296F">
      <w:pPr>
        <w:suppressAutoHyphens/>
        <w:spacing w:line="360" w:lineRule="auto"/>
        <w:ind w:left="195"/>
        <w:rPr>
          <w:color w:val="808080"/>
          <w:spacing w:val="-2"/>
          <w:sz w:val="22"/>
        </w:rPr>
      </w:pPr>
    </w:p>
    <w:p w14:paraId="1908E7D5" w14:textId="77777777" w:rsidR="00C23D05" w:rsidRPr="00AE0B5D" w:rsidRDefault="00C23D05" w:rsidP="006E296F">
      <w:pPr>
        <w:pStyle w:val="Encabezado"/>
        <w:tabs>
          <w:tab w:val="clear" w:pos="4320"/>
          <w:tab w:val="clear" w:pos="8640"/>
        </w:tabs>
        <w:spacing w:line="360" w:lineRule="auto"/>
        <w:rPr>
          <w:rFonts w:cs="Arial"/>
          <w:b/>
          <w:bCs/>
          <w:color w:val="0070C0"/>
          <w:spacing w:val="0"/>
          <w:sz w:val="24"/>
          <w:szCs w:val="22"/>
        </w:rPr>
      </w:pPr>
      <w:r w:rsidRPr="00AE0B5D">
        <w:rPr>
          <w:b/>
          <w:color w:val="0070C0"/>
          <w:spacing w:val="0"/>
          <w:sz w:val="24"/>
        </w:rPr>
        <w:t>21. KONTRATISTAREN LAN-ARLOKO BETEBEHARRAK</w:t>
      </w:r>
    </w:p>
    <w:p w14:paraId="05B29C97" w14:textId="77777777" w:rsidR="00C23D05" w:rsidRDefault="00C23D05" w:rsidP="006E296F">
      <w:pPr>
        <w:pStyle w:val="Encabezado"/>
        <w:tabs>
          <w:tab w:val="clear" w:pos="4320"/>
          <w:tab w:val="clear" w:pos="8640"/>
        </w:tabs>
        <w:spacing w:line="360" w:lineRule="auto"/>
        <w:rPr>
          <w:rFonts w:cs="Arial"/>
          <w:b/>
          <w:bCs/>
          <w:spacing w:val="0"/>
          <w:sz w:val="24"/>
          <w:szCs w:val="22"/>
        </w:rPr>
      </w:pPr>
    </w:p>
    <w:p w14:paraId="302E07E6" w14:textId="77777777" w:rsidR="00C23D05" w:rsidRDefault="00C23D05" w:rsidP="006E296F">
      <w:pPr>
        <w:pStyle w:val="Encabezado"/>
        <w:spacing w:line="360" w:lineRule="auto"/>
        <w:ind w:left="284"/>
        <w:rPr>
          <w:spacing w:val="0"/>
          <w:sz w:val="22"/>
        </w:rPr>
      </w:pPr>
      <w:r>
        <w:rPr>
          <w:spacing w:val="0"/>
          <w:sz w:val="22"/>
        </w:rPr>
        <w:t>Kontratu honen xede diren obretan kontratatzen dituen langileei dagokienez, kontratista behartuta dago lanaren, gizarte-segurantzaren eta laneko segurtasun eta higienearen arlokoan indarrean dauden lege-xedapenak betetzera, bai eta aplikatzekoa den hitzarmen kolektiboaren araberako lan-baldintzak ere. Administrazioa salbuetsita geratuko da ez-betetze horren erantzukizunetik.</w:t>
      </w:r>
    </w:p>
    <w:p w14:paraId="70F1E17C" w14:textId="77777777" w:rsidR="00C23D05" w:rsidRDefault="00C23D05" w:rsidP="006E296F">
      <w:pPr>
        <w:pStyle w:val="Encabezado"/>
        <w:spacing w:line="360" w:lineRule="auto"/>
        <w:ind w:left="284"/>
        <w:rPr>
          <w:rFonts w:cs="Arial"/>
          <w:bCs/>
          <w:spacing w:val="0"/>
          <w:sz w:val="22"/>
          <w:szCs w:val="22"/>
        </w:rPr>
      </w:pPr>
    </w:p>
    <w:p w14:paraId="0A645793" w14:textId="77777777" w:rsidR="00C23D05" w:rsidRDefault="00C23D05" w:rsidP="006E296F">
      <w:pPr>
        <w:pStyle w:val="Encabezado"/>
        <w:spacing w:line="360" w:lineRule="auto"/>
        <w:ind w:left="284"/>
        <w:rPr>
          <w:rFonts w:cs="Arial"/>
          <w:bCs/>
          <w:spacing w:val="0"/>
          <w:sz w:val="22"/>
          <w:szCs w:val="22"/>
        </w:rPr>
      </w:pPr>
    </w:p>
    <w:p w14:paraId="468049E4" w14:textId="77777777" w:rsidR="00C23D05" w:rsidRDefault="00C23D05" w:rsidP="006E296F">
      <w:pPr>
        <w:pStyle w:val="Encabezado"/>
        <w:spacing w:line="360" w:lineRule="auto"/>
        <w:ind w:left="284"/>
        <w:rPr>
          <w:rFonts w:cs="Arial"/>
          <w:bCs/>
          <w:spacing w:val="0"/>
          <w:sz w:val="22"/>
          <w:szCs w:val="22"/>
        </w:rPr>
      </w:pPr>
    </w:p>
    <w:p w14:paraId="429F7F1A" w14:textId="77777777" w:rsidR="00C23D05" w:rsidRDefault="00C23D05" w:rsidP="006E296F">
      <w:pPr>
        <w:pStyle w:val="Encabezado"/>
        <w:tabs>
          <w:tab w:val="clear" w:pos="4320"/>
          <w:tab w:val="clear" w:pos="8640"/>
        </w:tabs>
        <w:spacing w:line="360" w:lineRule="auto"/>
        <w:rPr>
          <w:rFonts w:cs="Arial"/>
          <w:b/>
          <w:bCs/>
          <w:spacing w:val="0"/>
          <w:sz w:val="24"/>
          <w:szCs w:val="22"/>
        </w:rPr>
      </w:pPr>
    </w:p>
    <w:p w14:paraId="7BDBE906" w14:textId="77777777" w:rsidR="00C23D05" w:rsidRPr="00AE0B5D" w:rsidRDefault="00C23D05" w:rsidP="006E296F">
      <w:pPr>
        <w:pStyle w:val="Encabezado"/>
        <w:tabs>
          <w:tab w:val="clear" w:pos="4320"/>
          <w:tab w:val="clear" w:pos="8640"/>
        </w:tabs>
        <w:spacing w:line="360" w:lineRule="auto"/>
        <w:ind w:left="425" w:hanging="425"/>
        <w:rPr>
          <w:rFonts w:cs="Arial"/>
          <w:b/>
          <w:bCs/>
          <w:color w:val="0070C0"/>
          <w:spacing w:val="0"/>
          <w:sz w:val="24"/>
          <w:szCs w:val="22"/>
        </w:rPr>
      </w:pPr>
      <w:r>
        <w:rPr>
          <w:b/>
          <w:color w:val="0070C0"/>
          <w:spacing w:val="0"/>
          <w:sz w:val="24"/>
        </w:rPr>
        <w:t>22.</w:t>
      </w:r>
      <w:r>
        <w:rPr>
          <w:b/>
          <w:color w:val="0070C0"/>
          <w:spacing w:val="0"/>
          <w:sz w:val="24"/>
        </w:rPr>
        <w:tab/>
      </w:r>
      <w:r w:rsidRPr="00AE0B5D">
        <w:rPr>
          <w:b/>
          <w:color w:val="0070C0"/>
          <w:spacing w:val="0"/>
          <w:sz w:val="24"/>
        </w:rPr>
        <w:t>KONTRATISTAREN ERANTZUKIZUNA KONTRATUA EGIKARITZEN DEN BITARTEAN HIRUGARRENEI EGITEN ZAIZKIEN KALTEAK DIRELA ETA</w:t>
      </w:r>
    </w:p>
    <w:p w14:paraId="3E87908D" w14:textId="77777777" w:rsidR="00C23D05" w:rsidRDefault="00C23D05" w:rsidP="006E296F">
      <w:pPr>
        <w:pStyle w:val="Encabezado"/>
        <w:tabs>
          <w:tab w:val="clear" w:pos="4320"/>
          <w:tab w:val="clear" w:pos="8640"/>
        </w:tabs>
        <w:spacing w:line="360" w:lineRule="auto"/>
        <w:ind w:left="284" w:hanging="426"/>
        <w:rPr>
          <w:rFonts w:cs="Arial"/>
          <w:b/>
          <w:bCs/>
          <w:spacing w:val="0"/>
          <w:sz w:val="24"/>
          <w:szCs w:val="22"/>
        </w:rPr>
      </w:pPr>
    </w:p>
    <w:p w14:paraId="71C15759" w14:textId="77777777" w:rsidR="00C23D05" w:rsidRPr="00C66565" w:rsidRDefault="00C23D05" w:rsidP="006E296F">
      <w:pPr>
        <w:pStyle w:val="Encabezado"/>
        <w:spacing w:line="360" w:lineRule="auto"/>
        <w:ind w:left="284"/>
        <w:rPr>
          <w:rFonts w:cs="Arial"/>
          <w:bCs/>
          <w:spacing w:val="0"/>
          <w:sz w:val="22"/>
          <w:szCs w:val="22"/>
        </w:rPr>
      </w:pPr>
      <w:r>
        <w:rPr>
          <w:spacing w:val="0"/>
          <w:sz w:val="22"/>
        </w:rPr>
        <w:t>SPKLren 196. artikuluan xedatutakoaren arabera, obrak egikaritzen diren bitartean, kontratistak erantzukizuna izango du beraren ardurapeko langileen egintza, ez-egite edo zabarkerien ondorioz edo obrak behar bezala ez antolatu, babestu edo seinaleztatzearen ondorioz edozein pertsona, jabetza edo zerbitzu publiko zein pribaturi eragiten zaizkion kalte eta galera guztiena.</w:t>
      </w:r>
    </w:p>
    <w:p w14:paraId="2140E147" w14:textId="77777777" w:rsidR="00C23D05" w:rsidRDefault="00C23D05" w:rsidP="006E296F">
      <w:pPr>
        <w:pStyle w:val="Encabezado"/>
        <w:tabs>
          <w:tab w:val="clear" w:pos="4320"/>
          <w:tab w:val="clear" w:pos="8640"/>
        </w:tabs>
        <w:spacing w:line="360" w:lineRule="auto"/>
        <w:ind w:left="195"/>
        <w:rPr>
          <w:rFonts w:cs="Arial"/>
          <w:b/>
          <w:bCs/>
          <w:spacing w:val="0"/>
          <w:sz w:val="24"/>
          <w:szCs w:val="22"/>
        </w:rPr>
      </w:pPr>
    </w:p>
    <w:p w14:paraId="510F22A7" w14:textId="77777777" w:rsidR="00C23D05" w:rsidRPr="00AE0B5D" w:rsidRDefault="00C23D05" w:rsidP="006E296F">
      <w:pPr>
        <w:pStyle w:val="Encabezado"/>
        <w:tabs>
          <w:tab w:val="clear" w:pos="4320"/>
          <w:tab w:val="clear" w:pos="8640"/>
        </w:tabs>
        <w:spacing w:line="360" w:lineRule="auto"/>
        <w:rPr>
          <w:rFonts w:cs="Arial"/>
          <w:b/>
          <w:bCs/>
          <w:color w:val="0070C0"/>
          <w:spacing w:val="0"/>
          <w:sz w:val="24"/>
          <w:szCs w:val="22"/>
        </w:rPr>
      </w:pPr>
      <w:r w:rsidRPr="00AE0B5D">
        <w:rPr>
          <w:b/>
          <w:color w:val="0070C0"/>
          <w:spacing w:val="0"/>
          <w:sz w:val="24"/>
        </w:rPr>
        <w:t>23. KONTRATUAREN ALDAKETAK</w:t>
      </w:r>
    </w:p>
    <w:p w14:paraId="4CB153E8" w14:textId="77777777" w:rsidR="00C23D05" w:rsidRDefault="00C23D05" w:rsidP="006E296F">
      <w:pPr>
        <w:pStyle w:val="Encabezado"/>
        <w:tabs>
          <w:tab w:val="clear" w:pos="4320"/>
          <w:tab w:val="clear" w:pos="8640"/>
        </w:tabs>
        <w:spacing w:line="360" w:lineRule="auto"/>
        <w:ind w:left="284"/>
        <w:rPr>
          <w:b/>
          <w:i/>
          <w:color w:val="808080"/>
          <w:spacing w:val="-2"/>
          <w:sz w:val="22"/>
        </w:rPr>
      </w:pPr>
    </w:p>
    <w:p w14:paraId="49ECD30F" w14:textId="77777777" w:rsidR="00C23D05" w:rsidRPr="00C87F83" w:rsidRDefault="00C23D05" w:rsidP="006E296F">
      <w:pPr>
        <w:suppressAutoHyphens/>
        <w:spacing w:line="360" w:lineRule="auto"/>
        <w:ind w:left="567"/>
        <w:rPr>
          <w:i/>
          <w:color w:val="808080"/>
          <w:spacing w:val="-2"/>
          <w:sz w:val="22"/>
        </w:rPr>
      </w:pPr>
      <w:r>
        <w:rPr>
          <w:b/>
          <w:i/>
          <w:color w:val="808080"/>
          <w:spacing w:val="-2"/>
          <w:sz w:val="22"/>
        </w:rPr>
        <w:t>Kasuak edo aldaerak</w:t>
      </w:r>
    </w:p>
    <w:p w14:paraId="1D69AFE2" w14:textId="77777777" w:rsidR="00C23D05" w:rsidRPr="00C87F83" w:rsidRDefault="00C23D05" w:rsidP="006E296F">
      <w:pPr>
        <w:pStyle w:val="Encabezado"/>
        <w:tabs>
          <w:tab w:val="clear" w:pos="4320"/>
          <w:tab w:val="clear" w:pos="8640"/>
        </w:tabs>
        <w:spacing w:line="360" w:lineRule="auto"/>
        <w:ind w:left="567"/>
        <w:rPr>
          <w:rFonts w:cs="Arial"/>
          <w:i/>
          <w:color w:val="808080"/>
        </w:rPr>
      </w:pPr>
    </w:p>
    <w:p w14:paraId="7A8D24E0" w14:textId="77777777" w:rsidR="00C23D05" w:rsidRPr="00C87F83" w:rsidRDefault="00C23D05" w:rsidP="006E296F">
      <w:pPr>
        <w:suppressAutoHyphens/>
        <w:spacing w:line="360" w:lineRule="auto"/>
        <w:ind w:left="851" w:hanging="284"/>
        <w:rPr>
          <w:i/>
          <w:color w:val="808080"/>
          <w:spacing w:val="-2"/>
          <w:sz w:val="22"/>
        </w:rPr>
      </w:pPr>
      <w:r>
        <w:rPr>
          <w:b/>
          <w:i/>
          <w:color w:val="808080"/>
          <w:spacing w:val="-2"/>
          <w:sz w:val="22"/>
        </w:rPr>
        <w:t>a)</w:t>
      </w:r>
      <w:r>
        <w:t xml:space="preserve"> </w:t>
      </w:r>
      <w:r>
        <w:rPr>
          <w:b/>
          <w:i/>
          <w:color w:val="808080"/>
          <w:spacing w:val="-2"/>
          <w:sz w:val="22"/>
        </w:rPr>
        <w:t>Ez bada aurreikusten kontratuan aldaketarik egitea hura egikaritzen den bitartean,</w:t>
      </w:r>
      <w:r>
        <w:rPr>
          <w:i/>
          <w:color w:val="808080"/>
          <w:spacing w:val="-2"/>
          <w:sz w:val="22"/>
        </w:rPr>
        <w:t xml:space="preserve"> hauxe adierazi beharko da:</w:t>
      </w:r>
    </w:p>
    <w:p w14:paraId="13CC92EC" w14:textId="77777777" w:rsidR="00C23D05" w:rsidRDefault="00C23D05" w:rsidP="006E296F">
      <w:pPr>
        <w:pStyle w:val="Encabezado"/>
        <w:spacing w:line="360" w:lineRule="auto"/>
        <w:ind w:left="284"/>
        <w:rPr>
          <w:rFonts w:cs="Arial"/>
          <w:bCs/>
          <w:spacing w:val="0"/>
          <w:sz w:val="22"/>
          <w:szCs w:val="22"/>
        </w:rPr>
      </w:pPr>
    </w:p>
    <w:p w14:paraId="2A2D30CB" w14:textId="77777777" w:rsidR="00C23D05" w:rsidRPr="002650E7" w:rsidRDefault="00C23D05" w:rsidP="006E296F">
      <w:pPr>
        <w:pStyle w:val="Encabezado"/>
        <w:spacing w:line="360" w:lineRule="auto"/>
        <w:ind w:left="284"/>
        <w:rPr>
          <w:rFonts w:cs="Arial"/>
          <w:bCs/>
          <w:spacing w:val="0"/>
          <w:sz w:val="22"/>
          <w:szCs w:val="22"/>
        </w:rPr>
      </w:pPr>
      <w:r>
        <w:rPr>
          <w:spacing w:val="0"/>
          <w:sz w:val="22"/>
        </w:rPr>
        <w:t>Administrazioak kontratua aldatu ahal izango du interes publikoko arrazoiengatik, SPKLren 203. artikulutik 207. artikulura bitartean eta 242. artikuluan esanbidez jasotako kasuetan eta baldintzetan, betiere horrekin ez badira aldatzen lizitazioaren eta adjudikazioaren funtsezko baldintzak.</w:t>
      </w:r>
    </w:p>
    <w:p w14:paraId="22B5930C" w14:textId="77777777" w:rsidR="00C23D05" w:rsidRDefault="00C23D05" w:rsidP="006E296F">
      <w:pPr>
        <w:pStyle w:val="Encabezado"/>
        <w:spacing w:line="360" w:lineRule="auto"/>
        <w:ind w:left="284"/>
        <w:rPr>
          <w:rFonts w:cs="Arial"/>
          <w:bCs/>
          <w:spacing w:val="0"/>
          <w:sz w:val="22"/>
          <w:szCs w:val="22"/>
        </w:rPr>
      </w:pPr>
    </w:p>
    <w:p w14:paraId="2AD6E8C9" w14:textId="77777777" w:rsidR="00C23D05" w:rsidRPr="00C87F83" w:rsidRDefault="00C23D05" w:rsidP="006E296F">
      <w:pPr>
        <w:suppressAutoHyphens/>
        <w:spacing w:line="360" w:lineRule="auto"/>
        <w:ind w:left="851" w:hanging="284"/>
        <w:rPr>
          <w:i/>
          <w:color w:val="808080"/>
          <w:spacing w:val="-2"/>
          <w:sz w:val="22"/>
        </w:rPr>
      </w:pPr>
      <w:r>
        <w:rPr>
          <w:b/>
          <w:i/>
          <w:color w:val="808080"/>
          <w:spacing w:val="-2"/>
          <w:sz w:val="22"/>
        </w:rPr>
        <w:t>b)</w:t>
      </w:r>
      <w:r>
        <w:t xml:space="preserve"> </w:t>
      </w:r>
      <w:r>
        <w:rPr>
          <w:b/>
          <w:i/>
          <w:color w:val="808080"/>
          <w:spacing w:val="-2"/>
          <w:sz w:val="22"/>
        </w:rPr>
        <w:t>Ez bada aurreikusten kontratuan aldaketarik egitea hura egikaritzen den bitartean,</w:t>
      </w:r>
      <w:r>
        <w:rPr>
          <w:i/>
          <w:color w:val="808080"/>
          <w:spacing w:val="-2"/>
          <w:sz w:val="22"/>
        </w:rPr>
        <w:t xml:space="preserve"> hauxe adierazi beharko da:</w:t>
      </w:r>
    </w:p>
    <w:p w14:paraId="11AD2E0E" w14:textId="77777777" w:rsidR="00C23D05" w:rsidRDefault="00C23D05" w:rsidP="006E296F">
      <w:pPr>
        <w:suppressAutoHyphens/>
        <w:spacing w:line="360" w:lineRule="auto"/>
        <w:ind w:left="284"/>
        <w:rPr>
          <w:color w:val="808080"/>
          <w:spacing w:val="-2"/>
          <w:sz w:val="22"/>
        </w:rPr>
      </w:pPr>
    </w:p>
    <w:p w14:paraId="3BCC8A0E" w14:textId="77777777" w:rsidR="00C23D05" w:rsidRPr="00D61A0D" w:rsidRDefault="00C23D05" w:rsidP="006E296F">
      <w:pPr>
        <w:suppressAutoHyphens/>
        <w:spacing w:line="360" w:lineRule="auto"/>
        <w:ind w:left="284"/>
        <w:rPr>
          <w:rFonts w:cs="Arial"/>
          <w:bCs/>
          <w:spacing w:val="0"/>
          <w:sz w:val="22"/>
          <w:szCs w:val="22"/>
        </w:rPr>
      </w:pPr>
      <w:r>
        <w:rPr>
          <w:spacing w:val="0"/>
          <w:sz w:val="22"/>
        </w:rPr>
        <w:t>Administrazioak kontratua aldatu ahal izango du interes publikoko arrazoiengatik, honako kasu eta baldintza hauetan eta eragin-esparru eta muga hauekin:</w:t>
      </w:r>
    </w:p>
    <w:p w14:paraId="30D9130E" w14:textId="77777777" w:rsidR="00C23D05" w:rsidRPr="00D61A0D" w:rsidRDefault="00C23D05" w:rsidP="006E296F">
      <w:pPr>
        <w:suppressAutoHyphens/>
        <w:spacing w:line="360" w:lineRule="auto"/>
        <w:ind w:left="284"/>
        <w:rPr>
          <w:spacing w:val="-2"/>
          <w:sz w:val="22"/>
        </w:rPr>
      </w:pPr>
      <w:r>
        <w:rPr>
          <w:spacing w:val="0"/>
          <w:sz w:val="22"/>
        </w:rPr>
        <w:t>..............................................................................................................................................................................................................................................................................................</w:t>
      </w:r>
    </w:p>
    <w:p w14:paraId="12BCBD01" w14:textId="77777777" w:rsidR="00C23D05" w:rsidRPr="00D61A0D" w:rsidRDefault="00C23D05" w:rsidP="006E296F">
      <w:pPr>
        <w:suppressAutoHyphens/>
        <w:spacing w:line="360" w:lineRule="auto"/>
        <w:ind w:left="284"/>
        <w:rPr>
          <w:spacing w:val="-2"/>
          <w:sz w:val="22"/>
        </w:rPr>
      </w:pPr>
    </w:p>
    <w:p w14:paraId="6DAB9CB0" w14:textId="77777777" w:rsidR="00C23D05" w:rsidRPr="00D61A0D" w:rsidRDefault="00C23D05" w:rsidP="006E296F">
      <w:pPr>
        <w:suppressAutoHyphens/>
        <w:spacing w:line="360" w:lineRule="auto"/>
        <w:ind w:left="284"/>
        <w:rPr>
          <w:spacing w:val="-2"/>
          <w:sz w:val="22"/>
        </w:rPr>
      </w:pPr>
      <w:r>
        <w:rPr>
          <w:spacing w:val="-2"/>
          <w:sz w:val="22"/>
        </w:rPr>
        <w:t>Kontratuaren prezioaren ehuneko honi eragin diezaiokete gehienez ere aldaketek: ……………………</w:t>
      </w:r>
    </w:p>
    <w:p w14:paraId="6BA6F728" w14:textId="77777777" w:rsidR="00C23D05" w:rsidRPr="00D61A0D" w:rsidRDefault="00C23D05" w:rsidP="006E296F">
      <w:pPr>
        <w:suppressAutoHyphens/>
        <w:spacing w:line="360" w:lineRule="auto"/>
        <w:ind w:left="284"/>
        <w:rPr>
          <w:spacing w:val="-2"/>
          <w:sz w:val="22"/>
        </w:rPr>
      </w:pPr>
    </w:p>
    <w:p w14:paraId="7F64B708" w14:textId="77777777" w:rsidR="00C23D05" w:rsidRPr="004F49F2" w:rsidRDefault="00C23D05" w:rsidP="006E296F">
      <w:pPr>
        <w:pStyle w:val="Encabezado"/>
        <w:spacing w:line="360" w:lineRule="auto"/>
        <w:ind w:left="284"/>
        <w:rPr>
          <w:rFonts w:cs="Arial"/>
          <w:bCs/>
          <w:spacing w:val="0"/>
          <w:sz w:val="22"/>
          <w:szCs w:val="22"/>
        </w:rPr>
      </w:pPr>
      <w:r>
        <w:rPr>
          <w:spacing w:val="-2"/>
          <w:sz w:val="22"/>
        </w:rPr>
        <w:t>Dena den, SPKLren 203. artikulutik 207. artikulura bitartean eta 242. artikuluan esanbidez jasotako kasuetan eta baldintzetan ere aldatu ahal izango da kontratua, horrekin aldatzen ez badira lizitazioaren eta adjudikazioaren funtsezko baldintzak.</w:t>
      </w:r>
    </w:p>
    <w:p w14:paraId="55CEB7B3" w14:textId="77777777" w:rsidR="00C23D05" w:rsidRDefault="00C23D05" w:rsidP="006E296F">
      <w:pPr>
        <w:suppressAutoHyphens/>
        <w:spacing w:line="360" w:lineRule="auto"/>
        <w:ind w:left="284"/>
        <w:rPr>
          <w:spacing w:val="-2"/>
          <w:sz w:val="22"/>
        </w:rPr>
      </w:pPr>
    </w:p>
    <w:p w14:paraId="766A295D" w14:textId="77777777" w:rsidR="00C23D05" w:rsidRDefault="00C23D05" w:rsidP="006E296F">
      <w:pPr>
        <w:suppressAutoHyphens/>
        <w:spacing w:line="360" w:lineRule="auto"/>
        <w:ind w:left="284"/>
        <w:outlineLvl w:val="0"/>
        <w:rPr>
          <w:i/>
          <w:color w:val="808080"/>
          <w:spacing w:val="-2"/>
          <w:sz w:val="22"/>
          <w:u w:val="single"/>
        </w:rPr>
      </w:pPr>
      <w:r>
        <w:rPr>
          <w:i/>
          <w:color w:val="808080"/>
          <w:spacing w:val="-2"/>
          <w:sz w:val="22"/>
          <w:u w:val="single"/>
        </w:rPr>
        <w:t>Testu finkoa</w:t>
      </w:r>
    </w:p>
    <w:p w14:paraId="61C1BEBB" w14:textId="77777777" w:rsidR="00C23D05" w:rsidRPr="002B6C2A" w:rsidRDefault="00C23D05" w:rsidP="006E296F">
      <w:pPr>
        <w:suppressAutoHyphens/>
        <w:spacing w:line="360" w:lineRule="auto"/>
        <w:ind w:left="284"/>
        <w:outlineLvl w:val="0"/>
        <w:rPr>
          <w:i/>
          <w:color w:val="808080"/>
          <w:spacing w:val="-2"/>
          <w:sz w:val="22"/>
          <w:u w:val="single"/>
        </w:rPr>
      </w:pPr>
    </w:p>
    <w:p w14:paraId="60BF0624" w14:textId="77777777" w:rsidR="00C23D05" w:rsidRDefault="00C23D05" w:rsidP="006E296F">
      <w:pPr>
        <w:pStyle w:val="Encabezado"/>
        <w:spacing w:line="360" w:lineRule="auto"/>
        <w:ind w:left="284"/>
        <w:rPr>
          <w:rFonts w:cs="Arial"/>
          <w:bCs/>
          <w:spacing w:val="0"/>
          <w:sz w:val="22"/>
          <w:szCs w:val="22"/>
        </w:rPr>
      </w:pPr>
      <w:r>
        <w:rPr>
          <w:spacing w:val="0"/>
          <w:sz w:val="22"/>
        </w:rPr>
        <w:t>Gorago adierazitako aldaketa horiek bete beharrekoak izango dira kontratistarentzat.</w:t>
      </w:r>
    </w:p>
    <w:p w14:paraId="1B5B76BC" w14:textId="77777777" w:rsidR="00C23D05" w:rsidRDefault="00C23D05">
      <w:pPr>
        <w:jc w:val="left"/>
        <w:rPr>
          <w:rFonts w:cs="Arial"/>
          <w:bCs/>
          <w:spacing w:val="0"/>
          <w:sz w:val="22"/>
          <w:szCs w:val="22"/>
          <w:lang w:val="x-none"/>
        </w:rPr>
      </w:pPr>
      <w:r>
        <w:rPr>
          <w:rFonts w:cs="Arial"/>
          <w:bCs/>
          <w:spacing w:val="0"/>
          <w:sz w:val="22"/>
          <w:szCs w:val="22"/>
        </w:rPr>
        <w:br w:type="page"/>
      </w:r>
    </w:p>
    <w:p w14:paraId="1EE6D41B" w14:textId="77777777" w:rsidR="00C23D05" w:rsidRDefault="00C23D05" w:rsidP="006E296F">
      <w:pPr>
        <w:pStyle w:val="Encabezado"/>
        <w:spacing w:line="360" w:lineRule="auto"/>
        <w:ind w:left="284"/>
        <w:rPr>
          <w:rFonts w:cs="Arial"/>
          <w:bCs/>
          <w:spacing w:val="0"/>
          <w:sz w:val="22"/>
          <w:szCs w:val="22"/>
        </w:rPr>
      </w:pPr>
      <w:r>
        <w:rPr>
          <w:spacing w:val="0"/>
          <w:sz w:val="22"/>
        </w:rPr>
        <w:t>SPKLren 242.2 artikuluan xedatutakoaren arabera, proiektuan ez datozen obra-unitate berriak sartu behar badira kontratuko aldaketak direla-eta, administrazioak finkatuko ditu aldaketa horien prezioak, eta, kontratistak onartzen ez baditu, kontratazio-organoak aukera izango du obra-unitate horiek beste enpresaburu batekin kontratatzeko finkatutako prezioetan, edo obrak zuzenean egikaritzeko.</w:t>
      </w:r>
    </w:p>
    <w:p w14:paraId="1863C011" w14:textId="77777777" w:rsidR="00C23D05" w:rsidRDefault="00C23D05" w:rsidP="006E296F">
      <w:pPr>
        <w:pStyle w:val="Encabezado"/>
        <w:tabs>
          <w:tab w:val="clear" w:pos="4320"/>
          <w:tab w:val="clear" w:pos="8640"/>
        </w:tabs>
        <w:spacing w:line="360" w:lineRule="auto"/>
        <w:ind w:left="284"/>
        <w:rPr>
          <w:b/>
          <w:i/>
          <w:color w:val="808080"/>
          <w:spacing w:val="-2"/>
          <w:sz w:val="22"/>
        </w:rPr>
      </w:pPr>
    </w:p>
    <w:p w14:paraId="45CBFEC1" w14:textId="77777777" w:rsidR="00C23D05" w:rsidRPr="00AE0B5D" w:rsidRDefault="00C23D05" w:rsidP="006E296F">
      <w:pPr>
        <w:pStyle w:val="Encabezado"/>
        <w:tabs>
          <w:tab w:val="clear" w:pos="4320"/>
          <w:tab w:val="clear" w:pos="8640"/>
        </w:tabs>
        <w:spacing w:line="360" w:lineRule="auto"/>
        <w:rPr>
          <w:rFonts w:cs="Arial"/>
          <w:b/>
          <w:bCs/>
          <w:color w:val="0070C0"/>
          <w:spacing w:val="0"/>
          <w:sz w:val="24"/>
          <w:szCs w:val="22"/>
        </w:rPr>
      </w:pPr>
      <w:r w:rsidRPr="00AE0B5D">
        <w:rPr>
          <w:b/>
          <w:color w:val="0070C0"/>
          <w:spacing w:val="0"/>
          <w:sz w:val="24"/>
        </w:rPr>
        <w:t>24. IZAERA PERTSONALEKO DATUEN BABESA</w:t>
      </w:r>
    </w:p>
    <w:p w14:paraId="3DF8FCE4" w14:textId="77777777" w:rsidR="00C23D05" w:rsidRDefault="00C23D05" w:rsidP="006E296F">
      <w:pPr>
        <w:pStyle w:val="Encabezado"/>
        <w:spacing w:line="360" w:lineRule="auto"/>
        <w:ind w:left="284"/>
        <w:rPr>
          <w:rFonts w:cs="Arial"/>
          <w:bCs/>
          <w:spacing w:val="0"/>
          <w:sz w:val="22"/>
          <w:szCs w:val="22"/>
        </w:rPr>
      </w:pPr>
    </w:p>
    <w:p w14:paraId="140A9B4F" w14:textId="77777777" w:rsidR="00C23D05" w:rsidRPr="00935093" w:rsidRDefault="00C23D05" w:rsidP="006E296F">
      <w:pPr>
        <w:pStyle w:val="Encabezado"/>
        <w:spacing w:line="360" w:lineRule="auto"/>
        <w:ind w:left="284"/>
        <w:rPr>
          <w:rFonts w:cs="Arial"/>
          <w:bCs/>
          <w:spacing w:val="0"/>
          <w:sz w:val="22"/>
          <w:szCs w:val="22"/>
        </w:rPr>
      </w:pPr>
      <w:r>
        <w:rPr>
          <w:spacing w:val="0"/>
          <w:sz w:val="22"/>
        </w:rPr>
        <w:t xml:space="preserve">Kontratazio honek izaera pertsonaleko datuak eskuratu beharra eragiten badu, Datuen Babeserako Erregelamendu Orokorretik eratorritako betebeharrak bete beharko ditu kontratistak, bai eta SPKLren hogeita bosgarren xedapen gehigarritik eratorritakoak ere </w:t>
      </w:r>
      <w:r w:rsidRPr="00AE0B5D">
        <w:rPr>
          <w:color w:val="0070C0"/>
          <w:spacing w:val="0"/>
          <w:sz w:val="22"/>
        </w:rPr>
        <w:t xml:space="preserve">(xedapen hori Datu Pertsonalen Babeserako abenduaren 13ko 15/1999 Lege </w:t>
      </w:r>
      <w:r>
        <w:rPr>
          <w:spacing w:val="0"/>
          <w:sz w:val="22"/>
        </w:rPr>
        <w:t>Organikoarekin eta hura garatzeko araudiarekin lotuta).</w:t>
      </w:r>
    </w:p>
    <w:p w14:paraId="75F4EF6D" w14:textId="77777777" w:rsidR="00C23D05" w:rsidRDefault="00C23D05" w:rsidP="006E296F">
      <w:pPr>
        <w:pStyle w:val="Encabezado"/>
        <w:spacing w:line="360" w:lineRule="auto"/>
        <w:ind w:left="284"/>
        <w:rPr>
          <w:rFonts w:cs="Arial"/>
          <w:bCs/>
          <w:spacing w:val="0"/>
          <w:sz w:val="22"/>
          <w:szCs w:val="22"/>
        </w:rPr>
      </w:pPr>
    </w:p>
    <w:p w14:paraId="50921E9C" w14:textId="77777777" w:rsidR="00C23D05" w:rsidRPr="00AE0B5D" w:rsidRDefault="00C23D05" w:rsidP="006E296F">
      <w:pPr>
        <w:pStyle w:val="Encabezado"/>
        <w:tabs>
          <w:tab w:val="clear" w:pos="4320"/>
          <w:tab w:val="clear" w:pos="8640"/>
        </w:tabs>
        <w:spacing w:line="360" w:lineRule="auto"/>
        <w:rPr>
          <w:rFonts w:cs="Arial"/>
          <w:b/>
          <w:bCs/>
          <w:color w:val="0070C0"/>
          <w:spacing w:val="0"/>
          <w:sz w:val="24"/>
          <w:szCs w:val="22"/>
        </w:rPr>
      </w:pPr>
      <w:r w:rsidRPr="00AE0B5D">
        <w:rPr>
          <w:b/>
          <w:color w:val="0070C0"/>
          <w:spacing w:val="0"/>
          <w:sz w:val="24"/>
        </w:rPr>
        <w:t>25. OBRAK HARTZEA ETA BERMEALDIA</w:t>
      </w:r>
    </w:p>
    <w:p w14:paraId="10AD23D0" w14:textId="77777777" w:rsidR="00C23D05" w:rsidRDefault="00C23D05" w:rsidP="006E296F">
      <w:pPr>
        <w:pStyle w:val="Encabezado"/>
        <w:tabs>
          <w:tab w:val="clear" w:pos="4320"/>
          <w:tab w:val="clear" w:pos="8640"/>
        </w:tabs>
        <w:spacing w:line="360" w:lineRule="auto"/>
        <w:ind w:left="287"/>
        <w:rPr>
          <w:rFonts w:cs="Arial"/>
          <w:b/>
          <w:bCs/>
          <w:spacing w:val="0"/>
          <w:sz w:val="24"/>
          <w:szCs w:val="22"/>
        </w:rPr>
      </w:pPr>
    </w:p>
    <w:p w14:paraId="5D438D92" w14:textId="77777777" w:rsidR="00C23D05" w:rsidRDefault="00C23D05" w:rsidP="006E296F">
      <w:pPr>
        <w:pStyle w:val="Encabezado"/>
        <w:tabs>
          <w:tab w:val="clear" w:pos="4320"/>
          <w:tab w:val="clear" w:pos="8640"/>
        </w:tabs>
        <w:spacing w:line="360" w:lineRule="auto"/>
        <w:ind w:left="284"/>
        <w:rPr>
          <w:rFonts w:cs="Arial"/>
          <w:bCs/>
          <w:spacing w:val="0"/>
          <w:sz w:val="22"/>
          <w:szCs w:val="22"/>
        </w:rPr>
      </w:pPr>
      <w:r>
        <w:rPr>
          <w:spacing w:val="0"/>
          <w:sz w:val="22"/>
        </w:rPr>
        <w:t>Obrak amaitzen direnetik hilabetera, gehienez, obrak hartzearen egintza formal eta positiboa egingo da, eta egintza horren akta idatziko da.</w:t>
      </w:r>
      <w:r>
        <w:tab/>
      </w:r>
    </w:p>
    <w:p w14:paraId="039AFDEC" w14:textId="77777777" w:rsidR="00C23D05" w:rsidRPr="004F40FD" w:rsidRDefault="00C23D05" w:rsidP="006E296F">
      <w:pPr>
        <w:pStyle w:val="Encabezado"/>
        <w:tabs>
          <w:tab w:val="clear" w:pos="4320"/>
          <w:tab w:val="clear" w:pos="8640"/>
        </w:tabs>
        <w:spacing w:line="360" w:lineRule="auto"/>
        <w:ind w:left="284"/>
        <w:rPr>
          <w:rFonts w:cs="Arial"/>
          <w:bCs/>
          <w:spacing w:val="0"/>
          <w:sz w:val="22"/>
          <w:szCs w:val="22"/>
        </w:rPr>
      </w:pPr>
    </w:p>
    <w:p w14:paraId="6C0BFF14" w14:textId="77777777" w:rsidR="00C23D05" w:rsidRDefault="00C23D05" w:rsidP="006E296F">
      <w:pPr>
        <w:pStyle w:val="Encabezado"/>
        <w:tabs>
          <w:tab w:val="clear" w:pos="4320"/>
          <w:tab w:val="clear" w:pos="8640"/>
        </w:tabs>
        <w:spacing w:line="360" w:lineRule="auto"/>
        <w:ind w:left="284"/>
        <w:rPr>
          <w:rFonts w:cs="Arial"/>
          <w:bCs/>
          <w:spacing w:val="0"/>
          <w:sz w:val="22"/>
          <w:szCs w:val="22"/>
        </w:rPr>
      </w:pPr>
      <w:r>
        <w:rPr>
          <w:spacing w:val="0"/>
          <w:sz w:val="22"/>
        </w:rPr>
        <w:t>Halaber, ........................................ eguneko epe bat ezarriko da, harrera formalaren egunetik aurrera, Sektore Publikoko Kontratuen Legean eta Administrazio Publikoen Kontratuen Legearen Erregelamendu Orokorrean ezarritako ondorioetarako bermealdi gisa.</w:t>
      </w:r>
    </w:p>
    <w:p w14:paraId="234592E3" w14:textId="77777777" w:rsidR="00C23D05" w:rsidRPr="004F40FD" w:rsidRDefault="00C23D05" w:rsidP="006E296F">
      <w:pPr>
        <w:pStyle w:val="Encabezado"/>
        <w:tabs>
          <w:tab w:val="clear" w:pos="4320"/>
          <w:tab w:val="clear" w:pos="8640"/>
        </w:tabs>
        <w:spacing w:line="360" w:lineRule="auto"/>
        <w:ind w:left="284"/>
        <w:rPr>
          <w:rFonts w:cs="Arial"/>
          <w:bCs/>
          <w:spacing w:val="0"/>
          <w:sz w:val="22"/>
          <w:szCs w:val="22"/>
        </w:rPr>
      </w:pPr>
    </w:p>
    <w:p w14:paraId="3F20C23E" w14:textId="77777777" w:rsidR="00C23D05" w:rsidRDefault="00C23D05" w:rsidP="006E296F">
      <w:pPr>
        <w:pStyle w:val="Encabezado"/>
        <w:tabs>
          <w:tab w:val="clear" w:pos="4320"/>
          <w:tab w:val="clear" w:pos="8640"/>
        </w:tabs>
        <w:spacing w:line="360" w:lineRule="auto"/>
        <w:ind w:left="284"/>
        <w:rPr>
          <w:rFonts w:cs="Arial"/>
          <w:bCs/>
          <w:spacing w:val="0"/>
          <w:sz w:val="22"/>
          <w:szCs w:val="22"/>
        </w:rPr>
      </w:pPr>
      <w:r>
        <w:rPr>
          <w:spacing w:val="0"/>
          <w:sz w:val="22"/>
        </w:rPr>
        <w:t>Hala ere, bermealdia amaitu eta gero, kontratistak kontratua bete ez duelako ezkutuko akatsen ondorioz obra hondatzen bada, kontratistak izango du kalte eta galeren erantzukizuna, hamabost urtez, obra hartzen denetik. Epe hori igarota ez bada inolako kalte edo galerarik agertu, guztiz azkenduko da kontratistaren erantzukizuna.</w:t>
      </w:r>
    </w:p>
    <w:p w14:paraId="66C88BB4" w14:textId="77777777" w:rsidR="00C23D05" w:rsidRDefault="00C23D05" w:rsidP="006E296F">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rPr>
          <w:spacing w:val="-2"/>
          <w:sz w:val="22"/>
        </w:rPr>
      </w:pPr>
    </w:p>
    <w:p w14:paraId="36A467A9" w14:textId="77777777" w:rsidR="00C23D05" w:rsidRDefault="00C23D05">
      <w:pPr>
        <w:jc w:val="left"/>
        <w:rPr>
          <w:b/>
          <w:color w:val="0070C0"/>
          <w:spacing w:val="0"/>
          <w:sz w:val="24"/>
          <w:lang w:val="x-none"/>
        </w:rPr>
      </w:pPr>
      <w:r>
        <w:rPr>
          <w:b/>
          <w:color w:val="0070C0"/>
          <w:spacing w:val="0"/>
          <w:sz w:val="24"/>
        </w:rPr>
        <w:br w:type="page"/>
      </w:r>
    </w:p>
    <w:p w14:paraId="5C298E1E" w14:textId="77777777" w:rsidR="00C23D05" w:rsidRPr="00AE0B5D" w:rsidRDefault="00C23D05" w:rsidP="006E296F">
      <w:pPr>
        <w:pStyle w:val="Encabezado"/>
        <w:tabs>
          <w:tab w:val="clear" w:pos="4320"/>
          <w:tab w:val="clear" w:pos="8640"/>
        </w:tabs>
        <w:spacing w:line="360" w:lineRule="auto"/>
        <w:ind w:left="425" w:hanging="425"/>
        <w:rPr>
          <w:rFonts w:cs="Arial"/>
          <w:b/>
          <w:bCs/>
          <w:color w:val="0070C0"/>
          <w:spacing w:val="0"/>
          <w:sz w:val="24"/>
          <w:szCs w:val="22"/>
        </w:rPr>
      </w:pPr>
      <w:r>
        <w:rPr>
          <w:b/>
          <w:color w:val="0070C0"/>
          <w:spacing w:val="0"/>
          <w:sz w:val="24"/>
        </w:rPr>
        <w:t>26</w:t>
      </w:r>
      <w:r>
        <w:rPr>
          <w:b/>
          <w:color w:val="0070C0"/>
          <w:spacing w:val="0"/>
          <w:sz w:val="24"/>
        </w:rPr>
        <w:tab/>
      </w:r>
      <w:r w:rsidRPr="00AE0B5D">
        <w:rPr>
          <w:b/>
          <w:color w:val="0070C0"/>
          <w:spacing w:val="0"/>
          <w:sz w:val="24"/>
        </w:rPr>
        <w:t xml:space="preserve"> KONTRATUA EZ BETETZEAGATIK KONTRATISTARI EZARRIKO ZAIZKION ZIGORRAK</w:t>
      </w:r>
    </w:p>
    <w:p w14:paraId="413DF8EE" w14:textId="77777777" w:rsidR="00C23D05" w:rsidRDefault="00C23D05" w:rsidP="006E296F">
      <w:pPr>
        <w:pStyle w:val="Encabezado"/>
        <w:tabs>
          <w:tab w:val="clear" w:pos="4320"/>
          <w:tab w:val="clear" w:pos="8640"/>
        </w:tabs>
        <w:spacing w:line="360" w:lineRule="auto"/>
        <w:rPr>
          <w:rFonts w:cs="Arial"/>
          <w:b/>
          <w:bCs/>
          <w:spacing w:val="0"/>
          <w:sz w:val="24"/>
          <w:szCs w:val="22"/>
        </w:rPr>
      </w:pPr>
    </w:p>
    <w:p w14:paraId="018388BF" w14:textId="77777777" w:rsidR="00C23D05" w:rsidRPr="00AE0B5D" w:rsidRDefault="00C23D05" w:rsidP="006E296F">
      <w:pPr>
        <w:numPr>
          <w:ilvl w:val="0"/>
          <w:numId w:val="32"/>
        </w:numPr>
        <w:suppressAutoHyphens/>
        <w:spacing w:line="360" w:lineRule="auto"/>
        <w:ind w:left="709" w:hanging="567"/>
        <w:jc w:val="left"/>
        <w:rPr>
          <w:rFonts w:cs="Arial"/>
          <w:b/>
          <w:bCs/>
          <w:spacing w:val="0"/>
          <w:sz w:val="24"/>
          <w:szCs w:val="24"/>
          <w:lang w:val="en-US"/>
        </w:rPr>
      </w:pPr>
      <w:r w:rsidRPr="00AE0B5D">
        <w:rPr>
          <w:b/>
          <w:spacing w:val="0"/>
          <w:sz w:val="24"/>
          <w:lang w:val="en-US"/>
        </w:rPr>
        <w:t>Kontratua egikaritzeko epeak ez betetzea</w:t>
      </w:r>
    </w:p>
    <w:p w14:paraId="2E21C966" w14:textId="77777777" w:rsidR="00C23D05" w:rsidRDefault="00C23D05" w:rsidP="006E296F">
      <w:pPr>
        <w:pStyle w:val="Encabezado"/>
        <w:spacing w:line="360" w:lineRule="auto"/>
        <w:ind w:left="567"/>
        <w:rPr>
          <w:rFonts w:cs="Arial"/>
          <w:bCs/>
          <w:spacing w:val="0"/>
          <w:sz w:val="22"/>
          <w:szCs w:val="22"/>
        </w:rPr>
      </w:pPr>
    </w:p>
    <w:p w14:paraId="613828DE" w14:textId="77777777" w:rsidR="00C23D05" w:rsidRPr="00D61A0D" w:rsidRDefault="00C23D05" w:rsidP="006E296F">
      <w:pPr>
        <w:pStyle w:val="Encabezado"/>
        <w:spacing w:line="360" w:lineRule="auto"/>
        <w:ind w:left="567"/>
        <w:rPr>
          <w:rFonts w:cs="Arial"/>
          <w:bCs/>
          <w:spacing w:val="0"/>
          <w:sz w:val="22"/>
          <w:szCs w:val="22"/>
        </w:rPr>
      </w:pPr>
      <w:r>
        <w:rPr>
          <w:spacing w:val="0"/>
          <w:sz w:val="22"/>
        </w:rPr>
        <w:t>Kontratista, berari egotz dakizkiokeen arrazoiengatik, berandutzen bada kontratua egikaritzeko epean (epe osoa zein, halakorik bada, epe partzialak), administrazioak bi aukera izango ditu: kontratua suntsiaraztea (eta adjudikaziodunak bermea galdu), edo honako zigor hau ezartzea: zerbitzua behar bezala ematen berandutzen den eguneko 0,60 euro kontratuaren prezioko 1.000 euroko (BEZa aparte).</w:t>
      </w:r>
    </w:p>
    <w:p w14:paraId="4284B7AF" w14:textId="77777777" w:rsidR="00C23D05" w:rsidRPr="003E0338" w:rsidRDefault="00C23D05" w:rsidP="006E296F">
      <w:pPr>
        <w:pStyle w:val="Encabezado"/>
        <w:spacing w:line="360" w:lineRule="auto"/>
        <w:ind w:left="567"/>
        <w:rPr>
          <w:rFonts w:cs="Arial"/>
          <w:bCs/>
          <w:spacing w:val="0"/>
          <w:sz w:val="22"/>
          <w:szCs w:val="22"/>
        </w:rPr>
      </w:pPr>
      <w:r>
        <w:tab/>
      </w:r>
    </w:p>
    <w:p w14:paraId="78878D70" w14:textId="77777777" w:rsidR="00C23D05" w:rsidRDefault="00C23D05" w:rsidP="006E296F">
      <w:pPr>
        <w:pStyle w:val="Encabezado"/>
        <w:spacing w:line="360" w:lineRule="auto"/>
        <w:ind w:left="567"/>
        <w:rPr>
          <w:rFonts w:cs="Arial"/>
          <w:bCs/>
          <w:spacing w:val="0"/>
          <w:sz w:val="22"/>
          <w:szCs w:val="22"/>
        </w:rPr>
      </w:pPr>
      <w:r>
        <w:rPr>
          <w:spacing w:val="0"/>
          <w:sz w:val="22"/>
        </w:rPr>
        <w:t>Berandutzeagatik ezartzen diren zigorren zenbatekoa kontratuaren prezioaren % 5en multiplo batera heltzen den bakoitzean, kontratazio-organoak aukera izango du kontratua suntsiarazteko, edo, bestela, kontratua egikaritzen jarrai dadin agintzeko, zigor gehiago ezarrita.</w:t>
      </w:r>
    </w:p>
    <w:p w14:paraId="0349EBDD" w14:textId="77777777" w:rsidR="00C23D05" w:rsidRPr="00D86DE6" w:rsidRDefault="00C23D05" w:rsidP="006E296F">
      <w:pPr>
        <w:suppressAutoHyphens/>
        <w:spacing w:line="360" w:lineRule="auto"/>
        <w:ind w:left="567"/>
        <w:rPr>
          <w:i/>
          <w:color w:val="808080"/>
          <w:spacing w:val="-2"/>
          <w:sz w:val="22"/>
        </w:rPr>
      </w:pPr>
    </w:p>
    <w:p w14:paraId="45EA3F99" w14:textId="77777777" w:rsidR="00C23D05" w:rsidRPr="00440C30" w:rsidRDefault="00C23D05" w:rsidP="006E296F">
      <w:pPr>
        <w:numPr>
          <w:ilvl w:val="0"/>
          <w:numId w:val="32"/>
        </w:numPr>
        <w:suppressAutoHyphens/>
        <w:spacing w:line="360" w:lineRule="auto"/>
        <w:ind w:left="567" w:hanging="567"/>
        <w:jc w:val="left"/>
        <w:rPr>
          <w:rFonts w:cs="Arial"/>
          <w:b/>
          <w:bCs/>
          <w:spacing w:val="0"/>
          <w:sz w:val="24"/>
          <w:szCs w:val="24"/>
        </w:rPr>
      </w:pPr>
      <w:r>
        <w:rPr>
          <w:b/>
          <w:spacing w:val="0"/>
          <w:sz w:val="24"/>
        </w:rPr>
        <w:t xml:space="preserve"> Prestazioen egikaritze partziala ez betetzea</w:t>
      </w:r>
    </w:p>
    <w:p w14:paraId="4696A0E8" w14:textId="77777777" w:rsidR="00C23D05" w:rsidRDefault="00C23D05" w:rsidP="006E296F">
      <w:pPr>
        <w:pStyle w:val="Encabezado"/>
        <w:spacing w:line="360" w:lineRule="auto"/>
        <w:ind w:left="567"/>
        <w:rPr>
          <w:rFonts w:cs="Arial"/>
          <w:bCs/>
          <w:spacing w:val="0"/>
          <w:sz w:val="22"/>
          <w:szCs w:val="22"/>
        </w:rPr>
      </w:pPr>
    </w:p>
    <w:p w14:paraId="1BA7CA56" w14:textId="77777777" w:rsidR="00C23D05" w:rsidRPr="004F49F2" w:rsidRDefault="00C23D05" w:rsidP="006E296F">
      <w:pPr>
        <w:pStyle w:val="Encabezado"/>
        <w:spacing w:line="360" w:lineRule="auto"/>
        <w:ind w:left="567"/>
        <w:rPr>
          <w:rFonts w:cs="Arial"/>
          <w:b/>
          <w:bCs/>
          <w:spacing w:val="0"/>
          <w:sz w:val="24"/>
          <w:szCs w:val="24"/>
        </w:rPr>
      </w:pPr>
      <w:r>
        <w:rPr>
          <w:spacing w:val="0"/>
          <w:sz w:val="22"/>
        </w:rPr>
        <w:t>Kontratistak ez badu betetzen kontratuan zehaztutako prestazioen egikaritze partziala, eta horren errua berari egozten ahal bazaio, administrazioak bi aukera izango ditu: kontratua suntsiaraztea, edo, bestela, kontratuaren prezio osoaren % 10en baliokidea den zigorra ezartzea.</w:t>
      </w:r>
      <w:r>
        <w:rPr>
          <w:b/>
          <w:spacing w:val="0"/>
          <w:sz w:val="24"/>
        </w:rPr>
        <w:t xml:space="preserve"> Prestazioa oker gauzatzea</w:t>
      </w:r>
    </w:p>
    <w:p w14:paraId="0F0A07DB" w14:textId="77777777" w:rsidR="00C23D05" w:rsidRPr="004F49F2" w:rsidRDefault="00C23D05" w:rsidP="006E296F">
      <w:pPr>
        <w:spacing w:line="360" w:lineRule="auto"/>
        <w:ind w:left="567"/>
        <w:rPr>
          <w:bCs/>
          <w:spacing w:val="0"/>
          <w:sz w:val="22"/>
          <w:szCs w:val="22"/>
        </w:rPr>
      </w:pPr>
    </w:p>
    <w:p w14:paraId="0EDC2265" w14:textId="77777777" w:rsidR="00C23D05" w:rsidRPr="004F49F2" w:rsidRDefault="00C23D05" w:rsidP="006E296F">
      <w:pPr>
        <w:spacing w:line="360" w:lineRule="auto"/>
        <w:ind w:left="567"/>
        <w:rPr>
          <w:bCs/>
          <w:spacing w:val="0"/>
          <w:sz w:val="22"/>
          <w:szCs w:val="22"/>
        </w:rPr>
      </w:pPr>
      <w:r>
        <w:rPr>
          <w:spacing w:val="0"/>
          <w:sz w:val="22"/>
        </w:rPr>
        <w:t>Prestazioa oker gauzatzen bada, administrazioak zigorrak ezarri ahal izango ditu; horietako bakoitzaren zenbatekoa ez da izango kontratuaren prezioaren % 10etik gorakoa (BEZa aparte), eta guztirako zenbatekoak ezin izango du gainditu hitzartutako prezioaren % 50.</w:t>
      </w:r>
    </w:p>
    <w:p w14:paraId="2E203B42" w14:textId="77777777" w:rsidR="00C23D05" w:rsidRPr="004F49F2" w:rsidRDefault="00C23D05" w:rsidP="006E296F">
      <w:pPr>
        <w:suppressAutoHyphens/>
        <w:spacing w:line="360" w:lineRule="auto"/>
        <w:ind w:left="567"/>
        <w:rPr>
          <w:rFonts w:cs="Arial"/>
          <w:bCs/>
          <w:spacing w:val="0"/>
          <w:sz w:val="22"/>
          <w:szCs w:val="22"/>
        </w:rPr>
      </w:pPr>
    </w:p>
    <w:p w14:paraId="258E2028" w14:textId="77777777" w:rsidR="00C23D05" w:rsidRPr="004F49F2" w:rsidRDefault="00C23D05" w:rsidP="006E296F">
      <w:pPr>
        <w:numPr>
          <w:ilvl w:val="0"/>
          <w:numId w:val="32"/>
        </w:numPr>
        <w:suppressAutoHyphens/>
        <w:spacing w:line="360" w:lineRule="auto"/>
        <w:ind w:left="567" w:hanging="425"/>
        <w:jc w:val="left"/>
        <w:rPr>
          <w:rFonts w:cs="Arial"/>
          <w:b/>
          <w:bCs/>
          <w:spacing w:val="0"/>
          <w:sz w:val="24"/>
          <w:szCs w:val="24"/>
        </w:rPr>
      </w:pPr>
      <w:r>
        <w:rPr>
          <w:b/>
          <w:spacing w:val="0"/>
          <w:sz w:val="24"/>
        </w:rPr>
        <w:t xml:space="preserve"> Ingurumenaren, gizartearen edo lanaren arloko betebeharrak ez betetzea</w:t>
      </w:r>
    </w:p>
    <w:p w14:paraId="58745574" w14:textId="77777777" w:rsidR="00C23D05" w:rsidRPr="004F49F2" w:rsidRDefault="00C23D05" w:rsidP="006E296F">
      <w:pPr>
        <w:spacing w:line="360" w:lineRule="auto"/>
        <w:ind w:left="708"/>
        <w:rPr>
          <w:sz w:val="22"/>
          <w:szCs w:val="22"/>
        </w:rPr>
      </w:pPr>
    </w:p>
    <w:p w14:paraId="01FF2274" w14:textId="77777777" w:rsidR="00C23D05" w:rsidRPr="004F49F2" w:rsidRDefault="00C23D05" w:rsidP="006E296F">
      <w:pPr>
        <w:spacing w:line="360" w:lineRule="auto"/>
        <w:ind w:left="708"/>
        <w:rPr>
          <w:sz w:val="22"/>
          <w:szCs w:val="22"/>
        </w:rPr>
      </w:pPr>
      <w:r>
        <w:rPr>
          <w:sz w:val="22"/>
        </w:rPr>
        <w:t>Kontratistak ez baditu betetzen ingurumenaren, gizartearen edo lanaren arloko betebeharrak, batez ere soldatak ordaintzen behin eta berriro atzeratzen bada edo hitzarmen kolektiboetatik eratorritakoak baino soldata-baldintza okerragoak doloz eta era larrian aplikatzen baditu, SPKLren 201. artikuluan ezarritakoa aplikatuz, administrazioak zigorrak ezarri ahal izango dizkio ez-betetze horietako bakoitzagatik; horietako bakoitzaren zenbatekoa ez da izango kontratuaren prezioaren % 10etik gorakoa (BEZa aparte), eta guztirako zenbatekoak ezin izango du gainditu hitzartutako prezioaren % 50.</w:t>
      </w:r>
      <w:r>
        <w:tab/>
      </w:r>
    </w:p>
    <w:p w14:paraId="33D9716A" w14:textId="77777777" w:rsidR="00C23D05" w:rsidRPr="004F49F2" w:rsidRDefault="00C23D05" w:rsidP="006E296F">
      <w:pPr>
        <w:pStyle w:val="Encabezado"/>
        <w:spacing w:line="360" w:lineRule="auto"/>
        <w:rPr>
          <w:i/>
        </w:rPr>
      </w:pPr>
    </w:p>
    <w:p w14:paraId="37E0CEF8" w14:textId="77777777" w:rsidR="00C23D05" w:rsidRPr="004F49F2" w:rsidRDefault="00C23D05" w:rsidP="006E296F">
      <w:pPr>
        <w:numPr>
          <w:ilvl w:val="0"/>
          <w:numId w:val="32"/>
        </w:numPr>
        <w:suppressAutoHyphens/>
        <w:spacing w:line="360" w:lineRule="auto"/>
        <w:ind w:left="567" w:hanging="425"/>
        <w:jc w:val="left"/>
        <w:rPr>
          <w:rFonts w:cs="Arial"/>
          <w:b/>
          <w:bCs/>
          <w:spacing w:val="0"/>
          <w:sz w:val="24"/>
          <w:szCs w:val="24"/>
        </w:rPr>
      </w:pPr>
      <w:r>
        <w:rPr>
          <w:b/>
          <w:spacing w:val="0"/>
          <w:sz w:val="24"/>
        </w:rPr>
        <w:t xml:space="preserve"> Azpikontratistekiko betebeharrak ez betetzea</w:t>
      </w:r>
    </w:p>
    <w:p w14:paraId="4670DA4F" w14:textId="77777777" w:rsidR="00C23D05" w:rsidRPr="004F49F2" w:rsidRDefault="00C23D05" w:rsidP="006E296F">
      <w:pPr>
        <w:suppressAutoHyphens/>
        <w:spacing w:line="360" w:lineRule="auto"/>
        <w:ind w:left="709"/>
        <w:rPr>
          <w:rFonts w:cs="Arial"/>
          <w:b/>
          <w:bCs/>
          <w:spacing w:val="0"/>
          <w:sz w:val="24"/>
          <w:szCs w:val="24"/>
        </w:rPr>
      </w:pPr>
    </w:p>
    <w:p w14:paraId="7273D6D9" w14:textId="77777777" w:rsidR="00C23D05" w:rsidRPr="004F49F2" w:rsidRDefault="00C23D05" w:rsidP="006E296F">
      <w:pPr>
        <w:spacing w:line="360" w:lineRule="auto"/>
        <w:ind w:left="708"/>
        <w:rPr>
          <w:sz w:val="22"/>
          <w:szCs w:val="22"/>
        </w:rPr>
      </w:pPr>
      <w:r>
        <w:t>SPKLren 217. artikuluan xedatutakoa gorabehera, kontratistak azpikontratistekin dituen betebeharrak betetzen ez baditu, administrazioak zigorrak ezarri ahal izango dizkio ez-betetze horietako bakoitzagatik; bakoitzaren zenbatekoa ez da izango kontratuaren prezioaren % 10etik gorakoa (BEZa aparte), eta guztirako zenbatekoak ezin izango du gainditu hitzartutako prezioaren % 50.</w:t>
      </w:r>
      <w:r>
        <w:tab/>
      </w:r>
    </w:p>
    <w:p w14:paraId="61062DFA" w14:textId="77777777" w:rsidR="00C23D05" w:rsidRPr="00937954" w:rsidRDefault="00C23D05" w:rsidP="006E296F">
      <w:pPr>
        <w:spacing w:line="360" w:lineRule="auto"/>
        <w:ind w:left="708"/>
        <w:rPr>
          <w:rFonts w:cs="Arial"/>
          <w:bCs/>
          <w:spacing w:val="0"/>
          <w:sz w:val="22"/>
          <w:szCs w:val="22"/>
        </w:rPr>
      </w:pPr>
    </w:p>
    <w:p w14:paraId="451EC66F" w14:textId="77777777" w:rsidR="00C23D05" w:rsidRPr="004F49F2" w:rsidRDefault="00C23D05" w:rsidP="006E296F">
      <w:pPr>
        <w:pStyle w:val="Encabezado"/>
        <w:tabs>
          <w:tab w:val="clear" w:pos="4320"/>
          <w:tab w:val="clear" w:pos="8640"/>
        </w:tabs>
        <w:spacing w:line="360" w:lineRule="auto"/>
        <w:rPr>
          <w:rFonts w:cs="Arial"/>
          <w:b/>
          <w:bCs/>
          <w:spacing w:val="0"/>
          <w:sz w:val="24"/>
          <w:szCs w:val="22"/>
        </w:rPr>
      </w:pPr>
      <w:r w:rsidRPr="00F45E89">
        <w:rPr>
          <w:b/>
          <w:color w:val="0070C0"/>
          <w:spacing w:val="0"/>
          <w:sz w:val="24"/>
        </w:rPr>
        <w:t>27. KONTRATUA SUNTSIARAZTEKO ARRAZOIAK</w:t>
      </w:r>
    </w:p>
    <w:p w14:paraId="48AF5868" w14:textId="77777777" w:rsidR="00C23D05" w:rsidRPr="004F49F2" w:rsidRDefault="00C23D05" w:rsidP="006E296F">
      <w:pPr>
        <w:pStyle w:val="Encabezado"/>
        <w:tabs>
          <w:tab w:val="clear" w:pos="4320"/>
          <w:tab w:val="clear" w:pos="8640"/>
        </w:tabs>
        <w:spacing w:line="360" w:lineRule="auto"/>
        <w:ind w:left="862"/>
        <w:rPr>
          <w:rFonts w:cs="Arial"/>
          <w:b/>
          <w:bCs/>
          <w:spacing w:val="0"/>
          <w:sz w:val="24"/>
          <w:szCs w:val="22"/>
        </w:rPr>
      </w:pPr>
    </w:p>
    <w:p w14:paraId="09DF5D95" w14:textId="77777777" w:rsidR="00C23D05" w:rsidRPr="004F49F2" w:rsidRDefault="00C23D05" w:rsidP="006E296F">
      <w:pPr>
        <w:pStyle w:val="Encabezado"/>
        <w:spacing w:line="360" w:lineRule="auto"/>
        <w:ind w:left="284"/>
        <w:rPr>
          <w:rFonts w:cs="Arial"/>
          <w:bCs/>
          <w:spacing w:val="0"/>
          <w:sz w:val="22"/>
          <w:szCs w:val="22"/>
        </w:rPr>
      </w:pPr>
      <w:r>
        <w:rPr>
          <w:spacing w:val="0"/>
          <w:sz w:val="22"/>
        </w:rPr>
        <w:t>Obra-kontratua suntsiarazteko arrazoiak Sektore Publikoko Kontratuei buruzko azaroaren 8ko 9/2017 Legearen 211. eta 245. artikuluetan daude ezarrita.</w:t>
      </w:r>
    </w:p>
    <w:p w14:paraId="5915E1C3" w14:textId="77777777" w:rsidR="00C23D05" w:rsidRPr="004F49F2" w:rsidRDefault="00C23D05" w:rsidP="006E296F">
      <w:pPr>
        <w:suppressAutoHyphens/>
        <w:spacing w:line="360" w:lineRule="auto"/>
        <w:ind w:left="195"/>
        <w:rPr>
          <w:i/>
          <w:spacing w:val="-2"/>
          <w:sz w:val="22"/>
        </w:rPr>
      </w:pPr>
    </w:p>
    <w:p w14:paraId="3782DE5E" w14:textId="77777777" w:rsidR="00C23D05" w:rsidRPr="004F49F2" w:rsidRDefault="00C23D05" w:rsidP="006E296F">
      <w:pPr>
        <w:pStyle w:val="Encabezado"/>
        <w:tabs>
          <w:tab w:val="clear" w:pos="4320"/>
          <w:tab w:val="clear" w:pos="8640"/>
        </w:tabs>
        <w:spacing w:line="360" w:lineRule="auto"/>
        <w:rPr>
          <w:rFonts w:cs="Arial"/>
          <w:b/>
          <w:bCs/>
          <w:spacing w:val="0"/>
          <w:sz w:val="24"/>
          <w:szCs w:val="24"/>
        </w:rPr>
      </w:pPr>
      <w:r>
        <w:br w:type="page"/>
      </w:r>
      <w:r w:rsidRPr="00F45E89">
        <w:rPr>
          <w:b/>
          <w:color w:val="0070C0"/>
          <w:spacing w:val="0"/>
          <w:sz w:val="24"/>
        </w:rPr>
        <w:t>28. KONTRATUAREN LAGAPENA</w:t>
      </w:r>
    </w:p>
    <w:p w14:paraId="32997E89" w14:textId="77777777" w:rsidR="00C23D05" w:rsidRPr="004F49F2" w:rsidRDefault="00C23D05" w:rsidP="006E296F">
      <w:pPr>
        <w:pStyle w:val="Encabezado"/>
        <w:tabs>
          <w:tab w:val="clear" w:pos="4320"/>
          <w:tab w:val="clear" w:pos="8640"/>
        </w:tabs>
        <w:spacing w:line="360" w:lineRule="auto"/>
        <w:rPr>
          <w:rFonts w:cs="Arial"/>
          <w:b/>
          <w:bCs/>
          <w:spacing w:val="0"/>
          <w:sz w:val="24"/>
          <w:szCs w:val="24"/>
        </w:rPr>
      </w:pPr>
    </w:p>
    <w:p w14:paraId="45982510" w14:textId="77777777" w:rsidR="00C23D05" w:rsidRDefault="00C23D05" w:rsidP="006E296F">
      <w:pPr>
        <w:pStyle w:val="Encabezado"/>
        <w:tabs>
          <w:tab w:val="clear" w:pos="4320"/>
          <w:tab w:val="clear" w:pos="8640"/>
        </w:tabs>
        <w:spacing w:line="360" w:lineRule="auto"/>
        <w:ind w:left="195"/>
        <w:rPr>
          <w:rFonts w:cs="Arial"/>
          <w:bCs/>
          <w:spacing w:val="0"/>
          <w:sz w:val="22"/>
          <w:szCs w:val="22"/>
        </w:rPr>
      </w:pPr>
      <w:r>
        <w:rPr>
          <w:spacing w:val="0"/>
          <w:sz w:val="22"/>
        </w:rPr>
        <w:t>Kontratuaren ondoriozko eskubideak eta betebeharrak hirugarren bati laga diezazkioke kontratistak, baldin eta:</w:t>
      </w:r>
    </w:p>
    <w:p w14:paraId="78D2A1BD" w14:textId="77777777" w:rsidR="00C23D05" w:rsidRPr="002C414E" w:rsidRDefault="00C23D05" w:rsidP="006E296F">
      <w:pPr>
        <w:pStyle w:val="Encabezado"/>
        <w:tabs>
          <w:tab w:val="clear" w:pos="4320"/>
          <w:tab w:val="clear" w:pos="8640"/>
        </w:tabs>
        <w:spacing w:line="360" w:lineRule="auto"/>
        <w:ind w:left="195"/>
        <w:rPr>
          <w:rFonts w:cs="Arial"/>
          <w:bCs/>
          <w:spacing w:val="0"/>
          <w:sz w:val="22"/>
          <w:szCs w:val="22"/>
        </w:rPr>
      </w:pPr>
    </w:p>
    <w:p w14:paraId="4393C213" w14:textId="77777777" w:rsidR="00C23D05" w:rsidRPr="002C414E" w:rsidRDefault="00C23D05" w:rsidP="006E296F">
      <w:pPr>
        <w:pStyle w:val="Encabezado"/>
        <w:numPr>
          <w:ilvl w:val="0"/>
          <w:numId w:val="117"/>
        </w:numPr>
        <w:tabs>
          <w:tab w:val="clear" w:pos="4320"/>
          <w:tab w:val="clear" w:pos="8640"/>
        </w:tabs>
        <w:spacing w:line="360" w:lineRule="auto"/>
        <w:rPr>
          <w:rFonts w:cs="Arial"/>
          <w:bCs/>
          <w:spacing w:val="0"/>
          <w:sz w:val="22"/>
          <w:szCs w:val="22"/>
        </w:rPr>
      </w:pPr>
      <w:r>
        <w:rPr>
          <w:spacing w:val="0"/>
          <w:sz w:val="22"/>
        </w:rPr>
        <w:t xml:space="preserve"> lagatzailearen ezaugarri teknikoak edo pertsonalak erabakigarriak izan ez badira kontratua hari adjudikatzeko,</w:t>
      </w:r>
    </w:p>
    <w:p w14:paraId="16893AD5" w14:textId="77777777" w:rsidR="00C23D05" w:rsidRPr="002C414E" w:rsidRDefault="00C23D05" w:rsidP="006E296F">
      <w:pPr>
        <w:pStyle w:val="Encabezado"/>
        <w:numPr>
          <w:ilvl w:val="0"/>
          <w:numId w:val="117"/>
        </w:numPr>
        <w:tabs>
          <w:tab w:val="clear" w:pos="4320"/>
          <w:tab w:val="clear" w:pos="8640"/>
        </w:tabs>
        <w:spacing w:line="360" w:lineRule="auto"/>
        <w:rPr>
          <w:rFonts w:cs="Arial"/>
          <w:bCs/>
          <w:spacing w:val="0"/>
          <w:sz w:val="22"/>
          <w:szCs w:val="22"/>
        </w:rPr>
      </w:pPr>
      <w:r>
        <w:rPr>
          <w:spacing w:val="0"/>
          <w:sz w:val="22"/>
        </w:rPr>
        <w:t xml:space="preserve"> merkatuan lehiaketa benetan murrizterik ez badakar lagapenak,</w:t>
      </w:r>
    </w:p>
    <w:p w14:paraId="29A2AE62" w14:textId="77777777" w:rsidR="00C23D05" w:rsidRPr="002C414E" w:rsidRDefault="00C23D05" w:rsidP="006E296F">
      <w:pPr>
        <w:pStyle w:val="Encabezado"/>
        <w:numPr>
          <w:ilvl w:val="0"/>
          <w:numId w:val="117"/>
        </w:numPr>
        <w:tabs>
          <w:tab w:val="clear" w:pos="4320"/>
          <w:tab w:val="clear" w:pos="8640"/>
        </w:tabs>
        <w:spacing w:line="360" w:lineRule="auto"/>
        <w:rPr>
          <w:rFonts w:cs="Arial"/>
          <w:bCs/>
          <w:spacing w:val="0"/>
          <w:sz w:val="22"/>
          <w:szCs w:val="22"/>
        </w:rPr>
      </w:pPr>
      <w:r>
        <w:rPr>
          <w:spacing w:val="0"/>
          <w:sz w:val="22"/>
        </w:rPr>
        <w:t xml:space="preserve"> kontratistaren ezaugarrien aldaketa nabarmenik ez badakar lagapenak, ezaugarri horiek kontratuaren funtsezko elementua diren kasuetan, eta</w:t>
      </w:r>
    </w:p>
    <w:p w14:paraId="6108B77F" w14:textId="77777777" w:rsidR="00C23D05" w:rsidRPr="002C414E" w:rsidRDefault="00C23D05" w:rsidP="006E296F">
      <w:pPr>
        <w:pStyle w:val="Encabezado"/>
        <w:numPr>
          <w:ilvl w:val="0"/>
          <w:numId w:val="117"/>
        </w:numPr>
        <w:tabs>
          <w:tab w:val="clear" w:pos="4320"/>
          <w:tab w:val="clear" w:pos="8640"/>
        </w:tabs>
        <w:spacing w:line="360" w:lineRule="auto"/>
        <w:rPr>
          <w:rFonts w:cs="Arial"/>
          <w:bCs/>
          <w:spacing w:val="0"/>
          <w:sz w:val="22"/>
          <w:szCs w:val="22"/>
        </w:rPr>
      </w:pPr>
      <w:r>
        <w:rPr>
          <w:spacing w:val="0"/>
          <w:sz w:val="22"/>
        </w:rPr>
        <w:t xml:space="preserve"> SPKLren 214.2 artikuluan jasotako baldintza eta betekizunekin bat badator lagapena.</w:t>
      </w:r>
    </w:p>
    <w:p w14:paraId="2674716F" w14:textId="77777777" w:rsidR="00C23D05" w:rsidRPr="004F49F2" w:rsidRDefault="00C23D05" w:rsidP="006E296F">
      <w:pPr>
        <w:pStyle w:val="Encabezado"/>
        <w:tabs>
          <w:tab w:val="clear" w:pos="4320"/>
          <w:tab w:val="clear" w:pos="8640"/>
        </w:tabs>
        <w:spacing w:line="360" w:lineRule="auto"/>
        <w:ind w:left="556"/>
        <w:rPr>
          <w:rFonts w:cs="Arial"/>
          <w:bCs/>
          <w:spacing w:val="0"/>
          <w:sz w:val="22"/>
          <w:szCs w:val="22"/>
        </w:rPr>
      </w:pPr>
    </w:p>
    <w:p w14:paraId="5C30712F" w14:textId="77777777" w:rsidR="00C23D05" w:rsidRPr="00F45E89" w:rsidRDefault="00C23D05" w:rsidP="006E296F">
      <w:pPr>
        <w:pStyle w:val="Encabezado"/>
        <w:tabs>
          <w:tab w:val="clear" w:pos="4320"/>
          <w:tab w:val="clear" w:pos="8640"/>
        </w:tabs>
        <w:spacing w:line="360" w:lineRule="auto"/>
        <w:rPr>
          <w:rFonts w:cs="Arial"/>
          <w:b/>
          <w:bCs/>
          <w:color w:val="0070C0"/>
          <w:spacing w:val="0"/>
          <w:sz w:val="24"/>
          <w:szCs w:val="24"/>
        </w:rPr>
      </w:pPr>
      <w:r w:rsidRPr="00F45E89">
        <w:rPr>
          <w:b/>
          <w:color w:val="0070C0"/>
          <w:spacing w:val="0"/>
          <w:sz w:val="24"/>
        </w:rPr>
        <w:t>29. AZPIKONTRATAZIOA</w:t>
      </w:r>
    </w:p>
    <w:p w14:paraId="49730B50" w14:textId="77777777" w:rsidR="00C23D05" w:rsidRPr="004F49F2" w:rsidRDefault="00C23D05" w:rsidP="006E296F">
      <w:pPr>
        <w:pStyle w:val="Encabezado"/>
        <w:tabs>
          <w:tab w:val="clear" w:pos="4320"/>
          <w:tab w:val="clear" w:pos="8640"/>
        </w:tabs>
        <w:spacing w:line="360" w:lineRule="auto"/>
        <w:rPr>
          <w:rFonts w:cs="Arial"/>
          <w:b/>
          <w:bCs/>
          <w:spacing w:val="0"/>
          <w:sz w:val="24"/>
          <w:szCs w:val="24"/>
        </w:rPr>
      </w:pPr>
    </w:p>
    <w:p w14:paraId="5D85E3D6" w14:textId="77777777" w:rsidR="00C23D05" w:rsidRDefault="00C23D05" w:rsidP="006E296F">
      <w:pPr>
        <w:pStyle w:val="Encabezado"/>
        <w:tabs>
          <w:tab w:val="clear" w:pos="4320"/>
          <w:tab w:val="clear" w:pos="8640"/>
        </w:tabs>
        <w:spacing w:line="360" w:lineRule="auto"/>
        <w:ind w:left="195"/>
        <w:rPr>
          <w:spacing w:val="0"/>
          <w:sz w:val="22"/>
        </w:rPr>
      </w:pPr>
      <w:r>
        <w:rPr>
          <w:spacing w:val="0"/>
          <w:sz w:val="22"/>
        </w:rPr>
        <w:t>Kontratistak prestazioaren gauzatze partziala hitzartu dezake hirugarrenekin. Nolanahi ere, Sektore Publikoko Kontratuei buruzko azaroaren 8ko 9/2017 Legearen 215. eta 216. artikuluetan ezarritako eskakizunak bete beharko ditu azpikontratazio horrek.</w:t>
      </w:r>
    </w:p>
    <w:p w14:paraId="74827888" w14:textId="77777777" w:rsidR="00C23D05" w:rsidRPr="004F49F2" w:rsidRDefault="00C23D05" w:rsidP="006E296F">
      <w:pPr>
        <w:pStyle w:val="Encabezado"/>
        <w:tabs>
          <w:tab w:val="clear" w:pos="4320"/>
          <w:tab w:val="clear" w:pos="8640"/>
        </w:tabs>
        <w:spacing w:line="360" w:lineRule="auto"/>
        <w:ind w:left="195"/>
        <w:rPr>
          <w:rFonts w:cs="Arial"/>
          <w:bCs/>
          <w:spacing w:val="0"/>
          <w:sz w:val="22"/>
          <w:szCs w:val="22"/>
        </w:rPr>
      </w:pPr>
    </w:p>
    <w:p w14:paraId="4C56F9E8" w14:textId="77777777" w:rsidR="00C23D05" w:rsidRPr="00F45E89" w:rsidRDefault="00C23D05" w:rsidP="006E296F">
      <w:pPr>
        <w:pStyle w:val="Encabezado"/>
        <w:tabs>
          <w:tab w:val="clear" w:pos="4320"/>
          <w:tab w:val="clear" w:pos="8640"/>
        </w:tabs>
        <w:spacing w:line="360" w:lineRule="auto"/>
        <w:ind w:left="195"/>
        <w:jc w:val="center"/>
        <w:outlineLvl w:val="0"/>
        <w:rPr>
          <w:rFonts w:cs="Arial"/>
          <w:b/>
          <w:bCs/>
          <w:color w:val="767171" w:themeColor="background2" w:themeShade="80"/>
          <w:spacing w:val="0"/>
          <w:sz w:val="28"/>
          <w:szCs w:val="28"/>
        </w:rPr>
      </w:pPr>
      <w:r>
        <w:rPr>
          <w:b/>
          <w:color w:val="767171" w:themeColor="background2" w:themeShade="80"/>
          <w:spacing w:val="0"/>
          <w:sz w:val="28"/>
          <w:szCs w:val="28"/>
        </w:rPr>
        <w:br/>
      </w:r>
      <w:r w:rsidRPr="00F45E89">
        <w:rPr>
          <w:b/>
          <w:color w:val="767171" w:themeColor="background2" w:themeShade="80"/>
          <w:spacing w:val="0"/>
          <w:sz w:val="28"/>
          <w:szCs w:val="28"/>
        </w:rPr>
        <w:t>IV.- IZAERA, ARAUBIDE JURIDIKOA ETA JURISDIKZIO ESKUDUNA</w:t>
      </w:r>
    </w:p>
    <w:p w14:paraId="3FBE26E7" w14:textId="77777777" w:rsidR="00C23D05" w:rsidRDefault="00C23D05" w:rsidP="006E296F">
      <w:pPr>
        <w:pStyle w:val="Encabezado"/>
        <w:tabs>
          <w:tab w:val="clear" w:pos="4320"/>
          <w:tab w:val="clear" w:pos="8640"/>
        </w:tabs>
        <w:spacing w:line="360" w:lineRule="auto"/>
        <w:ind w:left="195"/>
        <w:rPr>
          <w:rFonts w:cs="Arial"/>
          <w:b/>
          <w:bCs/>
          <w:spacing w:val="0"/>
          <w:sz w:val="24"/>
          <w:szCs w:val="22"/>
        </w:rPr>
      </w:pPr>
    </w:p>
    <w:p w14:paraId="7CE73BCA" w14:textId="77777777" w:rsidR="00C23D05" w:rsidRPr="00F45E89" w:rsidRDefault="00C23D05" w:rsidP="006E296F">
      <w:pPr>
        <w:pStyle w:val="Encabezado"/>
        <w:tabs>
          <w:tab w:val="clear" w:pos="4320"/>
          <w:tab w:val="clear" w:pos="8640"/>
        </w:tabs>
        <w:spacing w:line="360" w:lineRule="auto"/>
        <w:rPr>
          <w:rFonts w:cs="Arial"/>
          <w:b/>
          <w:bCs/>
          <w:color w:val="0070C0"/>
          <w:spacing w:val="0"/>
          <w:sz w:val="24"/>
          <w:szCs w:val="22"/>
        </w:rPr>
      </w:pPr>
      <w:r w:rsidRPr="00F45E89">
        <w:rPr>
          <w:b/>
          <w:color w:val="0070C0"/>
          <w:spacing w:val="0"/>
          <w:sz w:val="24"/>
        </w:rPr>
        <w:t>30. KONTRATUAREN IZAERA ETA ARAUBIDE JURIDIKOA</w:t>
      </w:r>
    </w:p>
    <w:p w14:paraId="4DEDA659" w14:textId="77777777" w:rsidR="00C23D05" w:rsidRDefault="00C23D05" w:rsidP="006E296F">
      <w:pPr>
        <w:pStyle w:val="Encabezado"/>
        <w:spacing w:line="360" w:lineRule="auto"/>
        <w:ind w:left="284"/>
        <w:rPr>
          <w:spacing w:val="-2"/>
          <w:sz w:val="22"/>
        </w:rPr>
      </w:pPr>
    </w:p>
    <w:p w14:paraId="311388D0" w14:textId="77777777" w:rsidR="00C23D05" w:rsidRPr="003B4233" w:rsidRDefault="00C23D05" w:rsidP="006E296F">
      <w:pPr>
        <w:pStyle w:val="Encabezado"/>
        <w:spacing w:line="360" w:lineRule="auto"/>
        <w:ind w:left="284"/>
        <w:rPr>
          <w:spacing w:val="-2"/>
          <w:sz w:val="22"/>
        </w:rPr>
      </w:pPr>
      <w:r>
        <w:rPr>
          <w:spacing w:val="-2"/>
          <w:sz w:val="22"/>
        </w:rPr>
        <w:t>Agiri honetan oinarrituta egingo den kontratua administrazio-kontratua izango da, eta dokumentu honek eta berari erantsitako gainerako dokumentazio teknikoak arautuko dute. Horretan xedatuta ez dagoen guztiak Sektore Publikoko Kontratuei buruzko azaroaren 8ko 9/2017 Legean xedatutakoa bete beharko du, eta, lege horren kontra ez doan guztian, honako hauetan xedatutakoa aplikatuko da: Administrazio Publikoen Kontratuen Legearen Erregelamendu Orokorra (urriaren 12ko 1098/2001 Errege Dekretuaren bidez onetsia), maiatzaren 8ko 817/2009 Errege Dekretua (zeinak partez garatzen baitu Sektore Publikoko Kontratuei buruzko urriaren 30eko 30/2007 Legea) eta administrazio publikoen kontratazioan aplikatzekoak diren kasuan kasuko gainerako arauak.</w:t>
      </w:r>
    </w:p>
    <w:p w14:paraId="55745D4A" w14:textId="77777777" w:rsidR="00C23D05" w:rsidRPr="003B4233" w:rsidRDefault="00C23D05" w:rsidP="006E296F">
      <w:pPr>
        <w:pStyle w:val="Encabezado"/>
        <w:spacing w:line="360" w:lineRule="auto"/>
        <w:ind w:left="284"/>
        <w:rPr>
          <w:spacing w:val="-2"/>
          <w:sz w:val="22"/>
        </w:rPr>
      </w:pPr>
    </w:p>
    <w:p w14:paraId="6C2BD5E4" w14:textId="77777777" w:rsidR="00C23D05" w:rsidRDefault="00C23D05" w:rsidP="006E296F">
      <w:pPr>
        <w:pStyle w:val="Encabezado"/>
        <w:spacing w:line="360" w:lineRule="auto"/>
        <w:ind w:left="284"/>
        <w:rPr>
          <w:spacing w:val="-2"/>
          <w:sz w:val="22"/>
        </w:rPr>
      </w:pPr>
      <w:r>
        <w:rPr>
          <w:spacing w:val="-2"/>
          <w:sz w:val="22"/>
        </w:rPr>
        <w:t>Administrazio-baldintza partikularren agiri hau eta espedienteari atxikitako gainerako agiriak bat etorri ezean, agiri honetan xedatutakoak izango du lehentasuna.</w:t>
      </w:r>
    </w:p>
    <w:p w14:paraId="68B98F40" w14:textId="77777777" w:rsidR="00C23D05" w:rsidRPr="003B4233" w:rsidRDefault="00C23D05" w:rsidP="006E296F">
      <w:pPr>
        <w:pStyle w:val="Encabezado"/>
        <w:spacing w:line="360" w:lineRule="auto"/>
        <w:ind w:left="284"/>
        <w:rPr>
          <w:spacing w:val="-2"/>
          <w:sz w:val="22"/>
        </w:rPr>
      </w:pPr>
    </w:p>
    <w:p w14:paraId="31B97B2B" w14:textId="77777777" w:rsidR="00C23D05" w:rsidRPr="00F45E89" w:rsidRDefault="00C23D05" w:rsidP="006E296F">
      <w:pPr>
        <w:pStyle w:val="Encabezado"/>
        <w:tabs>
          <w:tab w:val="clear" w:pos="4320"/>
          <w:tab w:val="clear" w:pos="8640"/>
        </w:tabs>
        <w:spacing w:line="360" w:lineRule="auto"/>
        <w:rPr>
          <w:rFonts w:cs="Arial"/>
          <w:b/>
          <w:bCs/>
          <w:color w:val="0070C0"/>
          <w:spacing w:val="0"/>
          <w:sz w:val="24"/>
          <w:szCs w:val="22"/>
        </w:rPr>
      </w:pPr>
      <w:r w:rsidRPr="00F45E89">
        <w:rPr>
          <w:b/>
          <w:color w:val="0070C0"/>
          <w:spacing w:val="0"/>
          <w:sz w:val="24"/>
        </w:rPr>
        <w:t>31. ADMINISTRAZIOAREN ESKUMENAK</w:t>
      </w:r>
    </w:p>
    <w:p w14:paraId="33B6F032" w14:textId="77777777" w:rsidR="00C23D05" w:rsidRDefault="00C23D05" w:rsidP="006E296F">
      <w:pPr>
        <w:pStyle w:val="Encabezado"/>
        <w:tabs>
          <w:tab w:val="clear" w:pos="4320"/>
          <w:tab w:val="clear" w:pos="8640"/>
        </w:tabs>
        <w:spacing w:line="360" w:lineRule="auto"/>
        <w:ind w:left="862"/>
        <w:rPr>
          <w:rFonts w:cs="Arial"/>
          <w:b/>
          <w:bCs/>
          <w:spacing w:val="0"/>
          <w:sz w:val="24"/>
          <w:szCs w:val="22"/>
        </w:rPr>
      </w:pPr>
    </w:p>
    <w:p w14:paraId="0C298443" w14:textId="77777777" w:rsidR="00C23D05" w:rsidRPr="004F49F2" w:rsidRDefault="00C23D05" w:rsidP="006E296F">
      <w:pPr>
        <w:pStyle w:val="Encabezado"/>
        <w:spacing w:line="360" w:lineRule="auto"/>
        <w:ind w:left="284"/>
        <w:rPr>
          <w:rFonts w:cs="Arial"/>
          <w:bCs/>
          <w:spacing w:val="0"/>
          <w:sz w:val="22"/>
          <w:szCs w:val="22"/>
        </w:rPr>
      </w:pPr>
      <w:r>
        <w:rPr>
          <w:spacing w:val="0"/>
          <w:sz w:val="22"/>
        </w:rPr>
        <w:t>Administrazioari honako eskumen hauek dagozkio: kontratua interpretatzea, kontratua egikaritzeko dauden zalantzak argitzea, kontratua interes publikoko arrazoiengatik aldatzea, kontratuaren egikaritzearen ondorioz kontratistari egotz dakiokeen erantzukizuna zehaztea, kontratuaren egikaritzea etetea, kontratua suntsiaraztea erabakitzea eta suntsiarazpenaren ondorioak zehaztea; betiere SPKLn eta Administrazio Publikoen Kontratuen Legearen Erregelamendu Orokorrean ezarritako mugen barruan eta haietan jasotako baldintza eta ondorioak betez.</w:t>
      </w:r>
    </w:p>
    <w:p w14:paraId="2FC3A681" w14:textId="77777777" w:rsidR="00C23D05" w:rsidRDefault="00C23D05" w:rsidP="006E296F">
      <w:pPr>
        <w:pStyle w:val="Encabezado"/>
        <w:tabs>
          <w:tab w:val="clear" w:pos="4320"/>
          <w:tab w:val="clear" w:pos="8640"/>
        </w:tabs>
        <w:spacing w:line="360" w:lineRule="auto"/>
        <w:ind w:left="195"/>
        <w:rPr>
          <w:rFonts w:cs="Arial"/>
          <w:b/>
          <w:bCs/>
          <w:spacing w:val="0"/>
          <w:sz w:val="24"/>
          <w:szCs w:val="22"/>
        </w:rPr>
      </w:pPr>
    </w:p>
    <w:p w14:paraId="7FD7641F" w14:textId="77777777" w:rsidR="00C23D05" w:rsidRDefault="00C23D05" w:rsidP="006E296F">
      <w:pPr>
        <w:pStyle w:val="Encabezado"/>
        <w:tabs>
          <w:tab w:val="clear" w:pos="4320"/>
          <w:tab w:val="clear" w:pos="8640"/>
        </w:tabs>
        <w:spacing w:line="360" w:lineRule="auto"/>
        <w:rPr>
          <w:rFonts w:cs="Arial"/>
          <w:b/>
          <w:bCs/>
          <w:spacing w:val="0"/>
          <w:sz w:val="24"/>
          <w:szCs w:val="22"/>
        </w:rPr>
      </w:pPr>
      <w:r w:rsidRPr="00F45E89">
        <w:rPr>
          <w:b/>
          <w:color w:val="0070C0"/>
          <w:spacing w:val="0"/>
          <w:sz w:val="24"/>
        </w:rPr>
        <w:t>32. JURISDIKZIO ESKUDUNA</w:t>
      </w:r>
    </w:p>
    <w:p w14:paraId="0529017C" w14:textId="77777777" w:rsidR="00C23D05" w:rsidRDefault="00C23D05" w:rsidP="006E296F">
      <w:pPr>
        <w:pStyle w:val="Encabezado"/>
        <w:tabs>
          <w:tab w:val="clear" w:pos="4320"/>
          <w:tab w:val="clear" w:pos="8640"/>
        </w:tabs>
        <w:spacing w:line="360" w:lineRule="auto"/>
        <w:ind w:left="284"/>
        <w:rPr>
          <w:rFonts w:cs="Arial"/>
          <w:bCs/>
          <w:spacing w:val="0"/>
          <w:sz w:val="22"/>
          <w:szCs w:val="22"/>
        </w:rPr>
      </w:pPr>
    </w:p>
    <w:p w14:paraId="112AAE38" w14:textId="77777777" w:rsidR="00C23D05" w:rsidRPr="00557FD1" w:rsidRDefault="00C23D05" w:rsidP="006E296F">
      <w:pPr>
        <w:pStyle w:val="Encabezado"/>
        <w:tabs>
          <w:tab w:val="clear" w:pos="4320"/>
          <w:tab w:val="clear" w:pos="8640"/>
        </w:tabs>
        <w:spacing w:line="360" w:lineRule="auto"/>
        <w:ind w:left="284"/>
        <w:rPr>
          <w:rFonts w:cs="Arial"/>
          <w:bCs/>
          <w:spacing w:val="0"/>
          <w:sz w:val="22"/>
          <w:szCs w:val="22"/>
        </w:rPr>
      </w:pPr>
      <w:r>
        <w:rPr>
          <w:spacing w:val="0"/>
          <w:sz w:val="22"/>
        </w:rPr>
        <w:t>Kontratu honen ondorioz sor daitezkeen gai eztabaidagarriak kontratazio-organoak ebatziko ditu; administrazioaren bideari amaiera emango diote organoaren erabakiek, eta zuzenean aurkaratu ahal izango dira administrazioarekiko auzien jurisdikzioan. Horrek ez du kentzen, hala badagokio, kontratazioaren alorreko errekurtso berezia jarri ahal izatea Sektore Publikoko Kontratuei buruzko azaroaren 8ko 9/2017 Legearen 44. artikulutik 60. artikulura artekoek araututakoaren arabera, edo Administrazio Publikoen Administrazio Prozedura Erkidearen urriaren 1eko 39/2015 Legeak araututako edozein errekurtso.</w:t>
      </w:r>
    </w:p>
    <w:p w14:paraId="2D6A485A" w14:textId="77777777" w:rsidR="00C23D05" w:rsidRPr="00935093" w:rsidRDefault="00C23D05" w:rsidP="006E296F">
      <w:pPr>
        <w:pStyle w:val="Encabezado"/>
        <w:spacing w:line="360" w:lineRule="auto"/>
        <w:ind w:left="195"/>
        <w:rPr>
          <w:rFonts w:cs="Arial"/>
          <w:bCs/>
          <w:spacing w:val="0"/>
          <w:sz w:val="22"/>
          <w:szCs w:val="22"/>
        </w:rPr>
      </w:pPr>
    </w:p>
    <w:p w14:paraId="61666C66" w14:textId="77777777" w:rsidR="00C23D05" w:rsidRPr="00935093" w:rsidRDefault="00C23D05" w:rsidP="006E296F">
      <w:pPr>
        <w:pStyle w:val="Encabezado"/>
        <w:spacing w:line="360" w:lineRule="auto"/>
        <w:ind w:left="195"/>
        <w:outlineLvl w:val="0"/>
        <w:rPr>
          <w:rFonts w:cs="Arial"/>
          <w:bCs/>
          <w:spacing w:val="0"/>
          <w:sz w:val="22"/>
          <w:szCs w:val="22"/>
        </w:rPr>
      </w:pPr>
      <w:r>
        <w:tab/>
      </w:r>
      <w:r>
        <w:rPr>
          <w:spacing w:val="0"/>
          <w:sz w:val="22"/>
        </w:rPr>
        <w:t>..............................(e)n, 20......(e)ko ..............................aren ........(e)(a)n</w:t>
      </w:r>
    </w:p>
    <w:p w14:paraId="31597EBD" w14:textId="77777777" w:rsidR="00C23D05" w:rsidRPr="007A3929" w:rsidRDefault="00C23D05" w:rsidP="006E296F">
      <w:pPr>
        <w:pStyle w:val="Encabezado"/>
        <w:ind w:left="196"/>
        <w:jc w:val="center"/>
        <w:rPr>
          <w:b/>
          <w:color w:val="808080"/>
          <w:spacing w:val="-2"/>
          <w:sz w:val="28"/>
          <w:szCs w:val="28"/>
        </w:rPr>
      </w:pPr>
      <w:r>
        <w:br w:type="page"/>
      </w:r>
      <w:r w:rsidRPr="007A3929">
        <w:rPr>
          <w:b/>
          <w:color w:val="808080"/>
          <w:spacing w:val="-2"/>
          <w:sz w:val="28"/>
          <w:szCs w:val="28"/>
        </w:rPr>
        <w:t>I. ERANSKINA. KONTRATUAK EGITEKO ESKAKIZUNAK BETETZEARI BURUZKO ADIERAZPEN-EREDUA</w:t>
      </w:r>
    </w:p>
    <w:p w14:paraId="515FF1E6" w14:textId="77777777" w:rsidR="00C23D05" w:rsidRDefault="00C23D05" w:rsidP="006E296F">
      <w:pPr>
        <w:pStyle w:val="Encabezado"/>
        <w:ind w:left="196"/>
        <w:jc w:val="center"/>
        <w:rPr>
          <w:b/>
          <w:color w:val="808080"/>
          <w:spacing w:val="-2"/>
          <w:sz w:val="24"/>
          <w:szCs w:val="24"/>
        </w:rPr>
      </w:pPr>
    </w:p>
    <w:p w14:paraId="68CFEB34" w14:textId="77777777" w:rsidR="00C23D05" w:rsidRDefault="00C23D05" w:rsidP="006E296F">
      <w:pPr>
        <w:pStyle w:val="Encabezado"/>
        <w:ind w:left="196"/>
        <w:jc w:val="center"/>
        <w:rPr>
          <w:b/>
          <w:color w:val="808080"/>
          <w:spacing w:val="-2"/>
          <w:sz w:val="24"/>
          <w:szCs w:val="24"/>
        </w:rPr>
      </w:pPr>
    </w:p>
    <w:p w14:paraId="0B7F2441" w14:textId="77777777" w:rsidR="00C23D05" w:rsidRPr="00513C62" w:rsidRDefault="00C23D05" w:rsidP="00BE7BA9">
      <w:pPr>
        <w:suppressAutoHyphens/>
        <w:spacing w:line="360" w:lineRule="auto"/>
        <w:ind w:left="195"/>
        <w:jc w:val="left"/>
        <w:rPr>
          <w:spacing w:val="-2"/>
          <w:sz w:val="22"/>
        </w:rPr>
      </w:pPr>
      <w:r>
        <w:rPr>
          <w:spacing w:val="-2"/>
          <w:sz w:val="22"/>
        </w:rPr>
        <w:t xml:space="preserve">Izen-abizenak: ................................................ </w:t>
      </w:r>
      <w:r>
        <w:rPr>
          <w:spacing w:val="-2"/>
          <w:sz w:val="22"/>
        </w:rPr>
        <w:br/>
        <w:t xml:space="preserve">Helbidea: .............................. </w:t>
      </w:r>
      <w:r>
        <w:rPr>
          <w:spacing w:val="-2"/>
          <w:sz w:val="22"/>
        </w:rPr>
        <w:br/>
        <w:t xml:space="preserve">Posta-kodea ..................... </w:t>
      </w:r>
      <w:r>
        <w:rPr>
          <w:spacing w:val="-2"/>
          <w:sz w:val="22"/>
        </w:rPr>
        <w:br/>
        <w:t xml:space="preserve">NAN-zenbakia: ........................ </w:t>
      </w:r>
      <w:r>
        <w:rPr>
          <w:spacing w:val="-2"/>
          <w:sz w:val="22"/>
        </w:rPr>
        <w:br/>
        <w:t xml:space="preserve">Telefonoa: .......................... </w:t>
      </w:r>
      <w:r>
        <w:rPr>
          <w:spacing w:val="-2"/>
          <w:sz w:val="22"/>
        </w:rPr>
        <w:br/>
        <w:t xml:space="preserve">Helbide elektronikoa: ............................................... </w:t>
      </w:r>
      <w:r>
        <w:rPr>
          <w:spacing w:val="-2"/>
          <w:sz w:val="22"/>
        </w:rPr>
        <w:br/>
        <w:t xml:space="preserve"> </w:t>
      </w:r>
      <w:r>
        <w:rPr>
          <w:spacing w:val="-2"/>
          <w:sz w:val="22"/>
        </w:rPr>
        <w:br/>
        <w:t xml:space="preserve">Gaitasun juridiko osoa eta jarduteko gaitasun osoa dudala, neure izenean, edo honako honen ordezkari: </w:t>
      </w:r>
      <w:r>
        <w:rPr>
          <w:spacing w:val="-2"/>
          <w:sz w:val="22"/>
        </w:rPr>
        <w:br/>
        <w:t xml:space="preserve">Izen-abizenak: ................................................ </w:t>
      </w:r>
      <w:r>
        <w:rPr>
          <w:spacing w:val="-2"/>
          <w:sz w:val="22"/>
        </w:rPr>
        <w:br/>
        <w:t xml:space="preserve">Helbidea: .............................. </w:t>
      </w:r>
      <w:r>
        <w:rPr>
          <w:spacing w:val="-2"/>
          <w:sz w:val="22"/>
        </w:rPr>
        <w:br/>
        <w:t xml:space="preserve">Posta-kodea ..................... </w:t>
      </w:r>
      <w:r>
        <w:rPr>
          <w:spacing w:val="-2"/>
          <w:sz w:val="22"/>
        </w:rPr>
        <w:br/>
        <w:t xml:space="preserve">NAN-zenbakia edo IFK-zenbakia (pertsona fisikoa edo juridikoa den): ........................; </w:t>
      </w:r>
      <w:r>
        <w:rPr>
          <w:spacing w:val="-2"/>
          <w:sz w:val="22"/>
        </w:rPr>
        <w:br/>
        <w:t xml:space="preserve">Telefonoa: .......................... </w:t>
      </w:r>
      <w:r>
        <w:rPr>
          <w:spacing w:val="-2"/>
          <w:sz w:val="22"/>
        </w:rPr>
        <w:br/>
        <w:t xml:space="preserve"> </w:t>
      </w:r>
      <w:r>
        <w:rPr>
          <w:spacing w:val="-2"/>
          <w:sz w:val="22"/>
        </w:rPr>
        <w:br/>
        <w:t>Jakin dut .................................k prozedura abiarazi duela ............................................................................................. kontratatzeko. Neure erantzukizunpean,</w:t>
      </w:r>
    </w:p>
    <w:p w14:paraId="279E767B" w14:textId="77777777" w:rsidR="00C23D05" w:rsidRPr="00513C62" w:rsidRDefault="00C23D05" w:rsidP="006E296F">
      <w:pPr>
        <w:suppressAutoHyphens/>
        <w:spacing w:line="360" w:lineRule="auto"/>
        <w:ind w:left="195"/>
        <w:rPr>
          <w:spacing w:val="-2"/>
          <w:sz w:val="22"/>
        </w:rPr>
      </w:pPr>
    </w:p>
    <w:p w14:paraId="05340E40" w14:textId="77777777" w:rsidR="00C23D05" w:rsidRDefault="00C23D05" w:rsidP="006E296F">
      <w:pPr>
        <w:suppressAutoHyphens/>
        <w:spacing w:line="360" w:lineRule="auto"/>
        <w:ind w:left="195"/>
        <w:jc w:val="center"/>
        <w:rPr>
          <w:spacing w:val="-2"/>
          <w:sz w:val="22"/>
        </w:rPr>
      </w:pPr>
      <w:r>
        <w:rPr>
          <w:spacing w:val="-2"/>
          <w:sz w:val="22"/>
        </w:rPr>
        <w:t>ADIERAZTEN DUT</w:t>
      </w:r>
    </w:p>
    <w:p w14:paraId="39135E41" w14:textId="77777777" w:rsidR="00C23D05" w:rsidRPr="00BF0D44" w:rsidRDefault="00C23D05" w:rsidP="006E296F">
      <w:pPr>
        <w:suppressAutoHyphens/>
        <w:spacing w:line="360" w:lineRule="auto"/>
        <w:ind w:left="426" w:hanging="284"/>
        <w:rPr>
          <w:spacing w:val="-2"/>
          <w:sz w:val="16"/>
          <w:szCs w:val="16"/>
        </w:rPr>
      </w:pPr>
    </w:p>
    <w:p w14:paraId="3713B583" w14:textId="77777777" w:rsidR="00C23D05" w:rsidRPr="004F49F2" w:rsidRDefault="00C23D05" w:rsidP="006E296F">
      <w:pPr>
        <w:pStyle w:val="Encabezado"/>
        <w:spacing w:line="360" w:lineRule="auto"/>
        <w:ind w:left="426" w:hanging="284"/>
        <w:rPr>
          <w:spacing w:val="-2"/>
          <w:sz w:val="22"/>
        </w:rPr>
      </w:pPr>
      <w:r>
        <w:rPr>
          <w:spacing w:val="-2"/>
          <w:sz w:val="22"/>
        </w:rPr>
        <w:t>I. Aipatutako sozietateak, haren administratzaileek eta legezko ordezkariek, eta halaber sinatzaileak, ez dute kontratatzeko debeku eta bateraezintasunik bat ere, Sektore Publikoko Kontratuei buruzko azaroaren 8ko 9/2017 Legearen 71. artikuluan jasotakoetatik.</w:t>
      </w:r>
    </w:p>
    <w:p w14:paraId="0A272A86" w14:textId="77777777" w:rsidR="00C23D05" w:rsidRPr="004F49F2" w:rsidRDefault="00C23D05" w:rsidP="006E296F">
      <w:pPr>
        <w:pStyle w:val="Encabezado"/>
        <w:spacing w:line="360" w:lineRule="auto"/>
        <w:ind w:left="426" w:hanging="284"/>
        <w:rPr>
          <w:spacing w:val="-2"/>
          <w:sz w:val="12"/>
          <w:szCs w:val="12"/>
        </w:rPr>
      </w:pPr>
    </w:p>
    <w:p w14:paraId="1B97188B" w14:textId="77777777" w:rsidR="00C23D05" w:rsidRPr="004F49F2" w:rsidRDefault="00C23D05" w:rsidP="006E296F">
      <w:pPr>
        <w:pStyle w:val="Encabezado"/>
        <w:spacing w:line="360" w:lineRule="auto"/>
        <w:ind w:left="426" w:hanging="284"/>
        <w:rPr>
          <w:spacing w:val="-2"/>
          <w:sz w:val="22"/>
        </w:rPr>
      </w:pPr>
      <w:r>
        <w:rPr>
          <w:spacing w:val="-2"/>
          <w:sz w:val="22"/>
        </w:rPr>
        <w:t>II. Sozietateak beterik ditu indarrean dauden xedapenek ezarritako zerga betebeharrak eta Gizarte Segurantzakoak.</w:t>
      </w:r>
    </w:p>
    <w:p w14:paraId="0E955960" w14:textId="77777777" w:rsidR="00C23D05" w:rsidRPr="004F49F2" w:rsidRDefault="00C23D05" w:rsidP="006E296F">
      <w:pPr>
        <w:pStyle w:val="Encabezado"/>
        <w:spacing w:line="360" w:lineRule="auto"/>
        <w:ind w:left="426" w:hanging="284"/>
        <w:rPr>
          <w:spacing w:val="-2"/>
          <w:sz w:val="12"/>
          <w:szCs w:val="12"/>
        </w:rPr>
      </w:pPr>
    </w:p>
    <w:p w14:paraId="1292794A" w14:textId="77777777" w:rsidR="00C23D05" w:rsidRPr="004F49F2" w:rsidRDefault="00C23D05" w:rsidP="006E296F">
      <w:pPr>
        <w:pStyle w:val="Encabezado"/>
        <w:spacing w:line="360" w:lineRule="auto"/>
        <w:ind w:left="426" w:hanging="284"/>
        <w:rPr>
          <w:spacing w:val="-2"/>
          <w:sz w:val="22"/>
        </w:rPr>
      </w:pPr>
      <w:r>
        <w:rPr>
          <w:spacing w:val="-2"/>
          <w:sz w:val="22"/>
        </w:rPr>
        <w:t>III. Sozietatea alta emanda dago Jarduera Ekonomikoen gaineko Zergaren dagokion epigrafean.</w:t>
      </w:r>
    </w:p>
    <w:p w14:paraId="1843D551" w14:textId="77777777" w:rsidR="00C23D05" w:rsidRPr="00BF0D44" w:rsidRDefault="00C23D05" w:rsidP="006E296F">
      <w:pPr>
        <w:pStyle w:val="Encabezado"/>
        <w:spacing w:line="360" w:lineRule="auto"/>
        <w:ind w:left="426" w:hanging="284"/>
        <w:rPr>
          <w:spacing w:val="-2"/>
          <w:sz w:val="12"/>
          <w:szCs w:val="12"/>
        </w:rPr>
      </w:pPr>
    </w:p>
    <w:p w14:paraId="7D5B3833" w14:textId="77777777" w:rsidR="00C23D05" w:rsidRPr="003F5A83" w:rsidRDefault="00C23D05" w:rsidP="006E296F">
      <w:pPr>
        <w:pStyle w:val="Encabezado"/>
        <w:spacing w:line="360" w:lineRule="auto"/>
        <w:ind w:left="426" w:hanging="284"/>
        <w:rPr>
          <w:spacing w:val="-2"/>
          <w:sz w:val="22"/>
        </w:rPr>
      </w:pPr>
      <w:r>
        <w:rPr>
          <w:spacing w:val="-2"/>
          <w:sz w:val="22"/>
        </w:rPr>
        <w:t>IV.- Sozietateak ez du administrazio kontratatzailearekiko zerga-zorrik epe exekutiboan, edo bermatuak ditu.</w:t>
      </w:r>
    </w:p>
    <w:p w14:paraId="2F87EA13" w14:textId="77777777" w:rsidR="00C23D05" w:rsidRPr="00BF0D44" w:rsidRDefault="00C23D05" w:rsidP="006E296F">
      <w:pPr>
        <w:pStyle w:val="Encabezado"/>
        <w:spacing w:line="360" w:lineRule="auto"/>
        <w:ind w:left="426" w:hanging="284"/>
        <w:rPr>
          <w:spacing w:val="-2"/>
          <w:sz w:val="12"/>
          <w:szCs w:val="12"/>
        </w:rPr>
      </w:pPr>
    </w:p>
    <w:p w14:paraId="0C2BA3F6" w14:textId="77777777" w:rsidR="00C23D05" w:rsidRDefault="00C23D05" w:rsidP="006E296F">
      <w:pPr>
        <w:pStyle w:val="Encabezado"/>
        <w:spacing w:line="360" w:lineRule="auto"/>
        <w:ind w:left="426" w:hanging="284"/>
        <w:rPr>
          <w:spacing w:val="-2"/>
          <w:sz w:val="22"/>
        </w:rPr>
      </w:pPr>
      <w:r>
        <w:rPr>
          <w:spacing w:val="-2"/>
          <w:sz w:val="22"/>
        </w:rPr>
        <w:t>V. Sozietateak betetzen ditu kontratu hau lortzeko administrazio-klausula partikularren agiri honetan ezarritako eskakizun guzti-guztiak, bereziki 12. eta 17. klausuletan ezarritakoak.</w:t>
      </w:r>
    </w:p>
    <w:p w14:paraId="013DCBAB" w14:textId="77777777" w:rsidR="00C23D05" w:rsidRPr="00BF0D44" w:rsidRDefault="00C23D05" w:rsidP="006E296F">
      <w:pPr>
        <w:pStyle w:val="Encabezado"/>
        <w:ind w:left="426" w:hanging="284"/>
        <w:rPr>
          <w:spacing w:val="-2"/>
          <w:sz w:val="16"/>
          <w:szCs w:val="16"/>
        </w:rPr>
      </w:pPr>
    </w:p>
    <w:p w14:paraId="3ABB148C" w14:textId="77777777" w:rsidR="00C23D05" w:rsidRPr="00BC1359" w:rsidRDefault="00C23D05" w:rsidP="006E296F">
      <w:pPr>
        <w:suppressAutoHyphens/>
        <w:spacing w:line="360" w:lineRule="auto"/>
        <w:ind w:left="195"/>
        <w:outlineLvl w:val="0"/>
        <w:rPr>
          <w:spacing w:val="-2"/>
          <w:sz w:val="22"/>
        </w:rPr>
      </w:pPr>
      <w:bookmarkStart w:id="52" w:name="_Toc370814403"/>
      <w:bookmarkStart w:id="53" w:name="_Toc374617454"/>
      <w:r>
        <w:rPr>
          <w:spacing w:val="-2"/>
          <w:sz w:val="22"/>
        </w:rPr>
        <w:t>..............................(e)n, 20......(e)ko ..............................aren ........(e)(</w:t>
      </w:r>
      <w:proofErr w:type="gramStart"/>
      <w:r>
        <w:rPr>
          <w:spacing w:val="-2"/>
          <w:sz w:val="22"/>
        </w:rPr>
        <w:t>a)n</w:t>
      </w:r>
      <w:bookmarkEnd w:id="52"/>
      <w:bookmarkEnd w:id="53"/>
      <w:proofErr w:type="gramEnd"/>
    </w:p>
    <w:p w14:paraId="361005E5" w14:textId="77777777" w:rsidR="00C23D05" w:rsidRPr="003D4820" w:rsidRDefault="00C23D05" w:rsidP="006E296F">
      <w:pPr>
        <w:suppressAutoHyphens/>
        <w:spacing w:line="360" w:lineRule="auto"/>
        <w:ind w:left="195"/>
        <w:outlineLvl w:val="0"/>
        <w:rPr>
          <w:b/>
          <w:spacing w:val="-2"/>
          <w:sz w:val="22"/>
        </w:rPr>
      </w:pPr>
      <w:r>
        <w:tab/>
      </w:r>
      <w:r>
        <w:tab/>
      </w:r>
      <w:r>
        <w:tab/>
      </w:r>
      <w:r>
        <w:tab/>
      </w:r>
      <w:r>
        <w:tab/>
      </w:r>
      <w:r>
        <w:tab/>
      </w:r>
      <w:r>
        <w:tab/>
      </w:r>
      <w:r>
        <w:tab/>
      </w:r>
      <w:r>
        <w:tab/>
      </w:r>
      <w:bookmarkStart w:id="54" w:name="_Toc370814404"/>
      <w:bookmarkStart w:id="55" w:name="_Toc374617455"/>
      <w:r>
        <w:rPr>
          <w:spacing w:val="-2"/>
          <w:sz w:val="22"/>
        </w:rPr>
        <w:t>Sinadura</w:t>
      </w:r>
      <w:bookmarkEnd w:id="54"/>
      <w:bookmarkEnd w:id="55"/>
    </w:p>
    <w:p w14:paraId="1FBEE8A0" w14:textId="77777777" w:rsidR="00C23D05" w:rsidRDefault="00C23D05" w:rsidP="006E296F">
      <w:pPr>
        <w:pStyle w:val="Encabezado"/>
        <w:ind w:left="196"/>
        <w:jc w:val="center"/>
        <w:rPr>
          <w:b/>
          <w:color w:val="808080"/>
          <w:spacing w:val="-2"/>
          <w:sz w:val="24"/>
          <w:szCs w:val="24"/>
        </w:rPr>
      </w:pPr>
    </w:p>
    <w:p w14:paraId="79EF1212" w14:textId="77777777" w:rsidR="00C23D05" w:rsidRDefault="00C23D05" w:rsidP="006E296F">
      <w:pPr>
        <w:pStyle w:val="Encabezado"/>
        <w:ind w:left="196"/>
        <w:jc w:val="center"/>
        <w:rPr>
          <w:b/>
          <w:color w:val="808080"/>
          <w:spacing w:val="-2"/>
          <w:sz w:val="24"/>
          <w:szCs w:val="24"/>
        </w:rPr>
      </w:pPr>
    </w:p>
    <w:p w14:paraId="63953579" w14:textId="77777777" w:rsidR="00C23D05" w:rsidRDefault="00C23D05" w:rsidP="006E296F">
      <w:pPr>
        <w:pStyle w:val="Encabezado"/>
        <w:ind w:left="196"/>
        <w:jc w:val="center"/>
        <w:rPr>
          <w:b/>
          <w:color w:val="808080"/>
          <w:spacing w:val="-2"/>
          <w:sz w:val="24"/>
          <w:szCs w:val="24"/>
        </w:rPr>
      </w:pPr>
    </w:p>
    <w:p w14:paraId="6E314363" w14:textId="77777777" w:rsidR="00C23D05" w:rsidRDefault="00C23D05">
      <w:pPr>
        <w:jc w:val="left"/>
        <w:rPr>
          <w:b/>
          <w:color w:val="808080"/>
          <w:spacing w:val="-2"/>
          <w:sz w:val="24"/>
          <w:szCs w:val="24"/>
          <w:lang w:val="x-none"/>
        </w:rPr>
      </w:pPr>
      <w:r>
        <w:rPr>
          <w:b/>
          <w:color w:val="808080"/>
          <w:spacing w:val="-2"/>
          <w:sz w:val="24"/>
          <w:szCs w:val="24"/>
        </w:rPr>
        <w:br w:type="page"/>
      </w:r>
    </w:p>
    <w:p w14:paraId="72F32466" w14:textId="77777777" w:rsidR="00C23D05" w:rsidRPr="007A3929" w:rsidRDefault="00C23D05" w:rsidP="006E296F">
      <w:pPr>
        <w:pStyle w:val="Encabezado"/>
        <w:ind w:left="196"/>
        <w:jc w:val="center"/>
        <w:rPr>
          <w:b/>
          <w:color w:val="808080"/>
          <w:spacing w:val="-2"/>
          <w:sz w:val="28"/>
          <w:szCs w:val="28"/>
        </w:rPr>
      </w:pPr>
      <w:r w:rsidRPr="007A3929">
        <w:rPr>
          <w:b/>
          <w:color w:val="808080"/>
          <w:spacing w:val="-2"/>
          <w:sz w:val="28"/>
          <w:szCs w:val="28"/>
        </w:rPr>
        <w:t>II. ERANSKINA. PROPOSAMEN EKONOMIKOAREN EREDUA</w:t>
      </w:r>
    </w:p>
    <w:p w14:paraId="74C84B92" w14:textId="77777777" w:rsidR="00C23D05" w:rsidRPr="00513C62" w:rsidRDefault="00C23D05" w:rsidP="006E296F">
      <w:pPr>
        <w:pStyle w:val="Encabezado"/>
        <w:ind w:left="196"/>
        <w:jc w:val="center"/>
        <w:rPr>
          <w:b/>
          <w:color w:val="808080"/>
          <w:spacing w:val="-2"/>
          <w:sz w:val="24"/>
          <w:szCs w:val="24"/>
        </w:rPr>
      </w:pPr>
    </w:p>
    <w:p w14:paraId="43081D3F" w14:textId="77777777" w:rsidR="00C23D05" w:rsidRDefault="00C23D05" w:rsidP="006E296F">
      <w:pPr>
        <w:suppressAutoHyphens/>
        <w:spacing w:line="360" w:lineRule="auto"/>
        <w:ind w:left="585" w:hanging="390"/>
        <w:rPr>
          <w:color w:val="808080"/>
          <w:spacing w:val="-2"/>
          <w:sz w:val="22"/>
        </w:rPr>
      </w:pPr>
    </w:p>
    <w:p w14:paraId="2956C172" w14:textId="77777777" w:rsidR="00C23D05" w:rsidRDefault="00C23D05" w:rsidP="00BE7BA9">
      <w:pPr>
        <w:suppressAutoHyphens/>
        <w:spacing w:line="360" w:lineRule="auto"/>
        <w:ind w:left="195"/>
        <w:jc w:val="left"/>
        <w:rPr>
          <w:spacing w:val="-2"/>
          <w:sz w:val="22"/>
        </w:rPr>
      </w:pPr>
      <w:r>
        <w:rPr>
          <w:spacing w:val="-2"/>
          <w:sz w:val="22"/>
        </w:rPr>
        <w:t xml:space="preserve">Izen-abizenak: ................................................ </w:t>
      </w:r>
      <w:r>
        <w:rPr>
          <w:spacing w:val="-2"/>
          <w:sz w:val="22"/>
        </w:rPr>
        <w:br/>
        <w:t xml:space="preserve">Helbidea: .............................. </w:t>
      </w:r>
      <w:r>
        <w:rPr>
          <w:spacing w:val="-2"/>
          <w:sz w:val="22"/>
        </w:rPr>
        <w:br/>
        <w:t xml:space="preserve">Posta-kodea ..................... </w:t>
      </w:r>
      <w:r>
        <w:rPr>
          <w:spacing w:val="-2"/>
          <w:sz w:val="22"/>
        </w:rPr>
        <w:br/>
        <w:t xml:space="preserve">NAN-zenbakia: ........................ </w:t>
      </w:r>
      <w:r>
        <w:rPr>
          <w:spacing w:val="-2"/>
          <w:sz w:val="22"/>
        </w:rPr>
        <w:br/>
        <w:t xml:space="preserve">Telefonoa: .......................... </w:t>
      </w:r>
      <w:r>
        <w:rPr>
          <w:spacing w:val="-2"/>
          <w:sz w:val="22"/>
        </w:rPr>
        <w:br/>
        <w:t xml:space="preserve">Helbide elektronikoa: ............................................... </w:t>
      </w:r>
      <w:r>
        <w:rPr>
          <w:spacing w:val="-2"/>
          <w:sz w:val="22"/>
        </w:rPr>
        <w:br/>
        <w:t xml:space="preserve"> </w:t>
      </w:r>
      <w:r>
        <w:rPr>
          <w:spacing w:val="-2"/>
          <w:sz w:val="22"/>
        </w:rPr>
        <w:br/>
        <w:t xml:space="preserve">Gaitasun juridiko osoa eta jarduteko gaitasun osoa dudala, neure izenean, edo honako honen ordezkari: </w:t>
      </w:r>
      <w:r>
        <w:rPr>
          <w:spacing w:val="-2"/>
          <w:sz w:val="22"/>
        </w:rPr>
        <w:br/>
        <w:t xml:space="preserve">Izen-abizenak: ................................................ </w:t>
      </w:r>
      <w:r>
        <w:rPr>
          <w:spacing w:val="-2"/>
          <w:sz w:val="22"/>
        </w:rPr>
        <w:br/>
        <w:t xml:space="preserve">Helbidea: .............................. </w:t>
      </w:r>
      <w:r>
        <w:rPr>
          <w:spacing w:val="-2"/>
          <w:sz w:val="22"/>
        </w:rPr>
        <w:br/>
        <w:t xml:space="preserve">Posta-kodea ..................... </w:t>
      </w:r>
      <w:r>
        <w:rPr>
          <w:spacing w:val="-2"/>
          <w:sz w:val="22"/>
        </w:rPr>
        <w:br/>
        <w:t xml:space="preserve">NAN-zenbakia edo IFK-zenbakia (pertsona fisikoa edo juridikoa den): ........................; </w:t>
      </w:r>
      <w:r>
        <w:rPr>
          <w:spacing w:val="-2"/>
          <w:sz w:val="22"/>
        </w:rPr>
        <w:br/>
        <w:t xml:space="preserve">Telefonoa: .......................... </w:t>
      </w:r>
      <w:r>
        <w:rPr>
          <w:spacing w:val="-2"/>
          <w:sz w:val="22"/>
        </w:rPr>
        <w:br/>
        <w:t xml:space="preserve"> </w:t>
      </w:r>
      <w:r>
        <w:rPr>
          <w:spacing w:val="-2"/>
          <w:sz w:val="22"/>
        </w:rPr>
        <w:br/>
        <w:t>Jakin dut .................................k prozedura abiarazi duela ............................................................................................. kontratatzeko. Neure erantzukizunpean,</w:t>
      </w:r>
    </w:p>
    <w:p w14:paraId="0047F7CD" w14:textId="77777777" w:rsidR="00C23D05" w:rsidRDefault="00C23D05" w:rsidP="006E296F">
      <w:pPr>
        <w:suppressAutoHyphens/>
        <w:spacing w:line="360" w:lineRule="auto"/>
        <w:ind w:left="195"/>
        <w:rPr>
          <w:spacing w:val="-2"/>
          <w:sz w:val="22"/>
        </w:rPr>
      </w:pPr>
    </w:p>
    <w:p w14:paraId="63FA2E97" w14:textId="77777777" w:rsidR="00C23D05" w:rsidRDefault="00C23D05" w:rsidP="006E296F">
      <w:pPr>
        <w:suppressAutoHyphens/>
        <w:spacing w:line="360" w:lineRule="auto"/>
        <w:ind w:left="195"/>
        <w:rPr>
          <w:spacing w:val="-2"/>
          <w:sz w:val="22"/>
        </w:rPr>
      </w:pPr>
    </w:p>
    <w:p w14:paraId="0FDA3CC3" w14:textId="77777777" w:rsidR="00C23D05" w:rsidRDefault="00C23D05" w:rsidP="006E296F">
      <w:pPr>
        <w:suppressAutoHyphens/>
        <w:spacing w:line="360" w:lineRule="auto"/>
        <w:ind w:left="195"/>
        <w:jc w:val="center"/>
        <w:rPr>
          <w:spacing w:val="-2"/>
          <w:sz w:val="22"/>
        </w:rPr>
      </w:pPr>
      <w:r>
        <w:rPr>
          <w:spacing w:val="-2"/>
          <w:sz w:val="22"/>
        </w:rPr>
        <w:t>ADIERAZTEN DUT</w:t>
      </w:r>
    </w:p>
    <w:p w14:paraId="4259C7E7" w14:textId="77777777" w:rsidR="00C23D05" w:rsidRPr="00513C62" w:rsidRDefault="00C23D05" w:rsidP="006E296F">
      <w:pPr>
        <w:suppressAutoHyphens/>
        <w:spacing w:line="360" w:lineRule="auto"/>
        <w:ind w:left="195"/>
        <w:jc w:val="center"/>
        <w:rPr>
          <w:spacing w:val="-2"/>
          <w:sz w:val="22"/>
        </w:rPr>
      </w:pPr>
    </w:p>
    <w:p w14:paraId="0956B234" w14:textId="77777777" w:rsidR="00C23D05" w:rsidRPr="00513C62" w:rsidRDefault="00C23D05" w:rsidP="006E296F">
      <w:pPr>
        <w:suppressAutoHyphens/>
        <w:spacing w:line="360" w:lineRule="auto"/>
        <w:ind w:left="195"/>
        <w:rPr>
          <w:spacing w:val="-2"/>
          <w:sz w:val="22"/>
        </w:rPr>
      </w:pPr>
    </w:p>
    <w:p w14:paraId="5DFF1ABA" w14:textId="77777777" w:rsidR="00C23D05" w:rsidRPr="00513C62" w:rsidRDefault="00C23D05" w:rsidP="006E296F">
      <w:pPr>
        <w:suppressAutoHyphens/>
        <w:spacing w:line="360" w:lineRule="auto"/>
        <w:ind w:left="195"/>
        <w:rPr>
          <w:spacing w:val="-2"/>
          <w:sz w:val="22"/>
        </w:rPr>
      </w:pPr>
      <w:r>
        <w:tab/>
      </w:r>
      <w:r>
        <w:rPr>
          <w:spacing w:val="-2"/>
          <w:sz w:val="22"/>
        </w:rPr>
        <w:t>1) Konpromisoa hartzen dut hori egikaritzeko .........................................................(e)ko epean eta honako prezio honetan: ............................................................... euro, gehi % .......(e)ko BEZari dagozkion ............. euro. Prezio horretan sartuta daude kontzeptu guztiak: zergak, gastuak, edozein zerga esparrutako tasak eta arielak, eta kontratistaren industria-etekina, besteak beste.</w:t>
      </w:r>
    </w:p>
    <w:p w14:paraId="1EB1475C" w14:textId="77777777" w:rsidR="00C23D05" w:rsidRPr="00513C62" w:rsidRDefault="00C23D05" w:rsidP="006E296F">
      <w:pPr>
        <w:suppressAutoHyphens/>
        <w:spacing w:line="360" w:lineRule="auto"/>
        <w:ind w:left="195"/>
        <w:rPr>
          <w:spacing w:val="-2"/>
          <w:sz w:val="22"/>
        </w:rPr>
      </w:pPr>
      <w:r>
        <w:tab/>
      </w:r>
      <w:r>
        <w:tab/>
      </w:r>
      <w:r>
        <w:tab/>
      </w:r>
      <w:r>
        <w:tab/>
      </w:r>
      <w:r>
        <w:tab/>
      </w:r>
      <w:r>
        <w:tab/>
      </w:r>
      <w:r>
        <w:tab/>
      </w:r>
      <w:r>
        <w:tab/>
      </w:r>
      <w:r>
        <w:tab/>
      </w:r>
      <w:r>
        <w:tab/>
      </w:r>
      <w:r>
        <w:tab/>
      </w:r>
    </w:p>
    <w:p w14:paraId="120B5C95" w14:textId="77777777" w:rsidR="00C23D05" w:rsidRPr="00513C62" w:rsidRDefault="00C23D05" w:rsidP="006E296F">
      <w:pPr>
        <w:suppressAutoHyphens/>
        <w:spacing w:line="360" w:lineRule="auto"/>
        <w:ind w:left="195"/>
        <w:rPr>
          <w:spacing w:val="-2"/>
          <w:sz w:val="22"/>
        </w:rPr>
      </w:pPr>
      <w:r>
        <w:tab/>
      </w:r>
      <w:r>
        <w:rPr>
          <w:spacing w:val="-2"/>
          <w:sz w:val="22"/>
        </w:rPr>
        <w:t>2) Ezagutzen ditut proiektua, proiektuaren edukia, administrazio-klausula partikularren agiria eta kontratu hau eraenduko duten gainerako dokumentu guztiak. Denak esanbidez onartu, eta ontzat hartzen ditut beren osotasunean.</w:t>
      </w:r>
    </w:p>
    <w:p w14:paraId="58EB7088" w14:textId="77777777" w:rsidR="00C23D05" w:rsidRPr="00513C62" w:rsidRDefault="00C23D05" w:rsidP="006E296F">
      <w:pPr>
        <w:suppressAutoHyphens/>
        <w:spacing w:line="360" w:lineRule="auto"/>
        <w:ind w:left="195"/>
        <w:rPr>
          <w:spacing w:val="-2"/>
          <w:sz w:val="22"/>
        </w:rPr>
      </w:pPr>
    </w:p>
    <w:p w14:paraId="5B48F848" w14:textId="77777777" w:rsidR="00C23D05" w:rsidRPr="00513C62" w:rsidRDefault="00C23D05" w:rsidP="006E296F">
      <w:pPr>
        <w:suppressAutoHyphens/>
        <w:spacing w:line="360" w:lineRule="auto"/>
        <w:ind w:left="195"/>
        <w:rPr>
          <w:spacing w:val="-2"/>
          <w:sz w:val="22"/>
        </w:rPr>
      </w:pPr>
      <w:r>
        <w:tab/>
      </w:r>
      <w:r>
        <w:rPr>
          <w:spacing w:val="-2"/>
          <w:sz w:val="22"/>
        </w:rPr>
        <w:t>3) Ordezkatzen dudan enpresak betetzen ditu irekitzeko, ezartzeko eta funtzionatzen hasteko indarrean dagoen araudiak eskatzen dituen betekizun eta obligazio guztiak.</w:t>
      </w:r>
    </w:p>
    <w:p w14:paraId="1969CB0F" w14:textId="77777777" w:rsidR="00C23D05" w:rsidRPr="00513C62" w:rsidRDefault="00C23D05" w:rsidP="006E296F">
      <w:pPr>
        <w:suppressAutoHyphens/>
        <w:spacing w:line="360" w:lineRule="auto"/>
        <w:ind w:left="195"/>
        <w:rPr>
          <w:spacing w:val="-2"/>
          <w:sz w:val="22"/>
        </w:rPr>
      </w:pPr>
    </w:p>
    <w:p w14:paraId="0A9FBD51" w14:textId="77777777" w:rsidR="00C23D05" w:rsidRPr="00513C62" w:rsidRDefault="00C23D05" w:rsidP="006E296F">
      <w:pPr>
        <w:suppressAutoHyphens/>
        <w:spacing w:line="360" w:lineRule="auto"/>
        <w:ind w:left="195"/>
        <w:outlineLvl w:val="0"/>
        <w:rPr>
          <w:spacing w:val="-2"/>
          <w:sz w:val="22"/>
        </w:rPr>
      </w:pPr>
      <w:r>
        <w:tab/>
      </w:r>
      <w:r>
        <w:rPr>
          <w:spacing w:val="-2"/>
          <w:sz w:val="22"/>
        </w:rPr>
        <w:t>..............................(e)n, 20......(e)ko ..............................aren ........(e)(</w:t>
      </w:r>
      <w:proofErr w:type="gramStart"/>
      <w:r>
        <w:rPr>
          <w:spacing w:val="-2"/>
          <w:sz w:val="22"/>
        </w:rPr>
        <w:t>a)n</w:t>
      </w:r>
      <w:proofErr w:type="gramEnd"/>
    </w:p>
    <w:p w14:paraId="2D2E8F1D" w14:textId="77777777" w:rsidR="00C23D05" w:rsidRPr="00513C62" w:rsidRDefault="00C23D05" w:rsidP="006E296F">
      <w:pPr>
        <w:suppressAutoHyphens/>
        <w:spacing w:line="360" w:lineRule="auto"/>
        <w:ind w:left="195"/>
        <w:rPr>
          <w:spacing w:val="-2"/>
          <w:sz w:val="22"/>
        </w:rPr>
      </w:pPr>
    </w:p>
    <w:p w14:paraId="6E351856" w14:textId="269B69E5" w:rsidR="00C23D05" w:rsidRDefault="00C23D05" w:rsidP="006E296F">
      <w:pPr>
        <w:jc w:val="left"/>
        <w:rPr>
          <w:spacing w:val="0"/>
          <w:sz w:val="22"/>
          <w:lang w:val="x-none"/>
        </w:rPr>
      </w:pPr>
      <w:r>
        <w:tab/>
      </w:r>
      <w:r>
        <w:tab/>
      </w:r>
      <w:r>
        <w:tab/>
      </w:r>
      <w:r>
        <w:tab/>
      </w:r>
      <w:r>
        <w:tab/>
      </w:r>
      <w:r>
        <w:tab/>
      </w:r>
      <w:r>
        <w:tab/>
      </w:r>
      <w:r>
        <w:tab/>
      </w:r>
      <w:r>
        <w:tab/>
      </w:r>
      <w:r>
        <w:rPr>
          <w:spacing w:val="-2"/>
          <w:sz w:val="22"/>
        </w:rPr>
        <w:t>Sinadura</w:t>
      </w:r>
    </w:p>
    <w:p w14:paraId="05F37C0E" w14:textId="6CFC5024" w:rsidR="00C23D05" w:rsidRPr="009157D4" w:rsidRDefault="00C23D05" w:rsidP="00A614D0">
      <w:pPr>
        <w:pStyle w:val="Encabezado"/>
        <w:spacing w:line="360" w:lineRule="auto"/>
        <w:ind w:left="195"/>
        <w:outlineLvl w:val="0"/>
        <w:rPr>
          <w:spacing w:val="-2"/>
          <w:sz w:val="22"/>
          <w:lang w:val="es-ES_tradnl"/>
        </w:rPr>
      </w:pPr>
    </w:p>
    <w:p w14:paraId="60972065" w14:textId="77777777" w:rsidR="00AA6BD1" w:rsidRDefault="00AA6BD1" w:rsidP="00AA6BD1">
      <w:pPr>
        <w:pStyle w:val="Encabezado"/>
        <w:spacing w:line="360" w:lineRule="auto"/>
        <w:outlineLvl w:val="0"/>
        <w:rPr>
          <w:spacing w:val="-2"/>
          <w:sz w:val="22"/>
        </w:rPr>
        <w:sectPr w:rsidR="00AA6BD1" w:rsidSect="009157D4">
          <w:pgSz w:w="11906" w:h="16838"/>
          <w:pgMar w:top="2836" w:right="1134" w:bottom="1134" w:left="1701" w:header="720" w:footer="379" w:gutter="0"/>
          <w:pgNumType w:start="1"/>
          <w:cols w:space="720"/>
          <w:formProt w:val="0"/>
        </w:sectPr>
      </w:pPr>
    </w:p>
    <w:p w14:paraId="18791F6B" w14:textId="77777777" w:rsidR="00FA7FCF" w:rsidRDefault="00FA7FCF" w:rsidP="00811D4E">
      <w:pPr>
        <w:pStyle w:val="Ttulo"/>
        <w:rPr>
          <w:rFonts w:ascii="Arial" w:hAnsi="Arial" w:cs="Arial"/>
          <w:sz w:val="24"/>
          <w:szCs w:val="24"/>
          <w:lang w:val="es-ES_tradnl" w:eastAsia="es-ES_tradnl"/>
        </w:rPr>
      </w:pPr>
      <w:r>
        <w:rPr>
          <w:rFonts w:ascii="Arial" w:hAnsi="Arial" w:cs="Arial"/>
          <w:noProof/>
          <w:sz w:val="24"/>
          <w:szCs w:val="24"/>
          <w:lang w:val="en-US"/>
        </w:rPr>
        <w:drawing>
          <wp:anchor distT="0" distB="0" distL="114300" distR="114300" simplePos="0" relativeHeight="251646464" behindDoc="0" locked="0" layoutInCell="1" allowOverlap="1" wp14:anchorId="1836365A" wp14:editId="5AD373ED">
            <wp:simplePos x="0" y="0"/>
            <wp:positionH relativeFrom="column">
              <wp:posOffset>-1080135</wp:posOffset>
            </wp:positionH>
            <wp:positionV relativeFrom="paragraph">
              <wp:posOffset>-1800860</wp:posOffset>
            </wp:positionV>
            <wp:extent cx="7575550" cy="10716260"/>
            <wp:effectExtent l="0" t="0" r="0" b="2540"/>
            <wp:wrapTight wrapText="bothSides">
              <wp:wrapPolygon edited="0">
                <wp:start x="0" y="0"/>
                <wp:lineTo x="0" y="21554"/>
                <wp:lineTo x="21509" y="21554"/>
                <wp:lineTo x="21509" y="0"/>
                <wp:lineTo x="0" y="0"/>
              </wp:wrapPolygon>
            </wp:wrapTight>
            <wp:docPr id="1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iegos3.jpg"/>
                    <pic:cNvPicPr/>
                  </pic:nvPicPr>
                  <pic:blipFill>
                    <a:blip r:embed="rId15">
                      <a:extLst>
                        <a:ext uri="{28A0092B-C50C-407E-A947-70E740481C1C}">
                          <a14:useLocalDpi xmlns:a14="http://schemas.microsoft.com/office/drawing/2010/main" val="0"/>
                        </a:ext>
                      </a:extLst>
                    </a:blip>
                    <a:stretch>
                      <a:fillRect/>
                    </a:stretch>
                  </pic:blipFill>
                  <pic:spPr>
                    <a:xfrm>
                      <a:off x="0" y="0"/>
                      <a:ext cx="7575550" cy="10716260"/>
                    </a:xfrm>
                    <a:prstGeom prst="rect">
                      <a:avLst/>
                    </a:prstGeom>
                  </pic:spPr>
                </pic:pic>
              </a:graphicData>
            </a:graphic>
            <wp14:sizeRelH relativeFrom="page">
              <wp14:pctWidth>0</wp14:pctWidth>
            </wp14:sizeRelH>
            <wp14:sizeRelV relativeFrom="page">
              <wp14:pctHeight>0</wp14:pctHeight>
            </wp14:sizeRelV>
          </wp:anchor>
        </w:drawing>
      </w:r>
    </w:p>
    <w:p w14:paraId="79B6FEF8" w14:textId="77777777" w:rsidR="00FA7FCF" w:rsidRPr="00A52265" w:rsidRDefault="00FA7FCF" w:rsidP="00811D4E">
      <w:pPr>
        <w:pStyle w:val="Ttulo"/>
        <w:rPr>
          <w:rFonts w:ascii="Arial" w:hAnsi="Arial" w:cs="Arial"/>
          <w:sz w:val="24"/>
          <w:szCs w:val="24"/>
          <w:u w:val="single"/>
          <w:lang w:val="es-ES_tradnl" w:eastAsia="es-ES_tradnl"/>
        </w:rPr>
        <w:sectPr w:rsidR="00FA7FCF" w:rsidRPr="00A52265" w:rsidSect="006E296F">
          <w:headerReference w:type="default" r:id="rId16"/>
          <w:footerReference w:type="default" r:id="rId17"/>
          <w:pgSz w:w="11906" w:h="16838"/>
          <w:pgMar w:top="2836" w:right="1134" w:bottom="1134" w:left="1701" w:header="720" w:footer="379" w:gutter="0"/>
          <w:pgNumType w:start="1"/>
          <w:cols w:space="720"/>
          <w:formProt w:val="0"/>
        </w:sectPr>
      </w:pPr>
    </w:p>
    <w:p w14:paraId="7C606BA6" w14:textId="77777777" w:rsidR="00FA7FCF" w:rsidRPr="007007D4" w:rsidRDefault="00FA7FCF" w:rsidP="006E296F">
      <w:pPr>
        <w:pStyle w:val="Encabezado"/>
        <w:tabs>
          <w:tab w:val="clear" w:pos="4320"/>
          <w:tab w:val="clear" w:pos="8640"/>
        </w:tabs>
        <w:spacing w:line="276" w:lineRule="auto"/>
        <w:jc w:val="center"/>
        <w:rPr>
          <w:rFonts w:cs="Arial"/>
          <w:b/>
          <w:bCs/>
          <w:spacing w:val="0"/>
          <w:sz w:val="32"/>
          <w:szCs w:val="32"/>
        </w:rPr>
      </w:pPr>
      <w:r w:rsidRPr="009E0DE2">
        <w:rPr>
          <w:b/>
          <w:color w:val="ED7D31" w:themeColor="accent2"/>
          <w:spacing w:val="0"/>
          <w:sz w:val="32"/>
          <w:szCs w:val="32"/>
        </w:rPr>
        <w:t xml:space="preserve">OBRAK PROZEDURA IREKI SINPLIFIKATU </w:t>
      </w:r>
      <w:r>
        <w:rPr>
          <w:b/>
          <w:color w:val="ED7D31" w:themeColor="accent2"/>
          <w:spacing w:val="0"/>
          <w:sz w:val="32"/>
          <w:szCs w:val="32"/>
        </w:rPr>
        <w:br/>
      </w:r>
      <w:r w:rsidRPr="009E0DE2">
        <w:rPr>
          <w:b/>
          <w:color w:val="ED7D31" w:themeColor="accent2"/>
          <w:spacing w:val="0"/>
          <w:sz w:val="32"/>
          <w:szCs w:val="32"/>
        </w:rPr>
        <w:t xml:space="preserve">LABURTUAREN BIDEZ </w:t>
      </w:r>
      <w:r w:rsidRPr="00A0406E">
        <w:rPr>
          <w:b/>
          <w:color w:val="ED7D31" w:themeColor="accent2"/>
          <w:spacing w:val="0"/>
          <w:sz w:val="32"/>
          <w:szCs w:val="32"/>
        </w:rPr>
        <w:t>KONTRATATZEKO</w:t>
      </w:r>
      <w:r w:rsidRPr="007007D4">
        <w:rPr>
          <w:b/>
          <w:color w:val="767171" w:themeColor="background2" w:themeShade="80"/>
          <w:spacing w:val="0"/>
          <w:sz w:val="32"/>
          <w:szCs w:val="32"/>
        </w:rPr>
        <w:t xml:space="preserve"> ADMINISTRAZIO-KLAUSULA PARTIKULARREN AGIRIA</w:t>
      </w:r>
    </w:p>
    <w:p w14:paraId="1A0EAD61" w14:textId="77777777" w:rsidR="00FA7FCF" w:rsidRDefault="00FA7FCF" w:rsidP="006E296F">
      <w:pPr>
        <w:pStyle w:val="Encabezado"/>
        <w:tabs>
          <w:tab w:val="clear" w:pos="4320"/>
          <w:tab w:val="clear" w:pos="8640"/>
        </w:tabs>
        <w:spacing w:line="360" w:lineRule="auto"/>
        <w:ind w:left="195"/>
        <w:rPr>
          <w:rFonts w:cs="Arial"/>
          <w:b/>
          <w:bCs/>
          <w:spacing w:val="0"/>
          <w:sz w:val="24"/>
          <w:szCs w:val="22"/>
        </w:rPr>
      </w:pPr>
      <w:r>
        <w:tab/>
      </w:r>
    </w:p>
    <w:p w14:paraId="401E0F45" w14:textId="77777777" w:rsidR="00FA7FCF" w:rsidRPr="007007D4" w:rsidRDefault="00FA7FCF" w:rsidP="006E296F">
      <w:pPr>
        <w:pStyle w:val="Encabezado"/>
        <w:tabs>
          <w:tab w:val="clear" w:pos="4320"/>
          <w:tab w:val="clear" w:pos="8640"/>
        </w:tabs>
        <w:spacing w:line="360" w:lineRule="auto"/>
        <w:jc w:val="center"/>
        <w:rPr>
          <w:rFonts w:cs="Arial"/>
          <w:b/>
          <w:bCs/>
          <w:spacing w:val="0"/>
          <w:sz w:val="28"/>
          <w:szCs w:val="28"/>
        </w:rPr>
      </w:pPr>
      <w:r w:rsidRPr="007007D4">
        <w:rPr>
          <w:b/>
          <w:spacing w:val="0"/>
          <w:sz w:val="28"/>
          <w:szCs w:val="28"/>
        </w:rPr>
        <w:t>I. ALDERDI OROKORRAK ETA KONTRATUAREN KONFIGURAZIOA</w:t>
      </w:r>
    </w:p>
    <w:p w14:paraId="5C3CAA46" w14:textId="77777777" w:rsidR="00FA7FCF" w:rsidRDefault="00FA7FCF" w:rsidP="006E296F">
      <w:pPr>
        <w:pStyle w:val="Encabezado"/>
        <w:tabs>
          <w:tab w:val="clear" w:pos="4320"/>
          <w:tab w:val="clear" w:pos="8640"/>
        </w:tabs>
        <w:spacing w:line="360" w:lineRule="auto"/>
        <w:jc w:val="center"/>
        <w:rPr>
          <w:rFonts w:cs="Arial"/>
          <w:b/>
          <w:bCs/>
          <w:spacing w:val="0"/>
          <w:sz w:val="24"/>
          <w:szCs w:val="22"/>
        </w:rPr>
      </w:pPr>
    </w:p>
    <w:p w14:paraId="1E5D21F6" w14:textId="77777777" w:rsidR="00FA7FCF" w:rsidRPr="007007D4" w:rsidRDefault="00FA7FCF" w:rsidP="006E296F">
      <w:pPr>
        <w:pStyle w:val="Encabezado"/>
        <w:tabs>
          <w:tab w:val="clear" w:pos="4320"/>
          <w:tab w:val="clear" w:pos="8640"/>
        </w:tabs>
        <w:spacing w:line="360" w:lineRule="auto"/>
        <w:rPr>
          <w:rFonts w:cs="Arial"/>
          <w:color w:val="0070C0"/>
          <w:sz w:val="24"/>
        </w:rPr>
      </w:pPr>
      <w:r w:rsidRPr="007007D4">
        <w:rPr>
          <w:b/>
          <w:color w:val="0070C0"/>
          <w:spacing w:val="0"/>
          <w:sz w:val="24"/>
        </w:rPr>
        <w:t>1. KONTRATUAREN XEDEA</w:t>
      </w:r>
    </w:p>
    <w:p w14:paraId="75ECAEBC" w14:textId="77777777" w:rsidR="00FA7FCF" w:rsidRDefault="00FA7FCF" w:rsidP="006E296F">
      <w:pPr>
        <w:suppressAutoHyphens/>
        <w:spacing w:line="360" w:lineRule="auto"/>
        <w:ind w:left="284"/>
        <w:rPr>
          <w:spacing w:val="-2"/>
          <w:sz w:val="22"/>
        </w:rPr>
      </w:pPr>
    </w:p>
    <w:p w14:paraId="13F8505F" w14:textId="77777777" w:rsidR="00FA7FCF" w:rsidRDefault="00FA7FCF" w:rsidP="006E296F">
      <w:pPr>
        <w:suppressAutoHyphens/>
        <w:spacing w:line="360" w:lineRule="auto"/>
        <w:ind w:left="284"/>
        <w:rPr>
          <w:spacing w:val="-2"/>
          <w:sz w:val="22"/>
        </w:rPr>
      </w:pPr>
      <w:r>
        <w:rPr>
          <w:spacing w:val="-2"/>
          <w:sz w:val="22"/>
        </w:rPr>
        <w:t>Klausula-agiri honen arabera egingo den kontratuaren xedea hauxe da: ........................, espedienteko dokumentazio teknikoarekin bat etorrita; dokumentazio horrek kontratu-balioa du.</w:t>
      </w:r>
    </w:p>
    <w:p w14:paraId="382FF98B" w14:textId="77777777" w:rsidR="00FA7FCF" w:rsidRDefault="00FA7FCF" w:rsidP="006E296F">
      <w:pPr>
        <w:suppressAutoHyphens/>
        <w:spacing w:line="360" w:lineRule="auto"/>
        <w:ind w:left="195"/>
        <w:rPr>
          <w:spacing w:val="-2"/>
          <w:sz w:val="22"/>
        </w:rPr>
      </w:pPr>
    </w:p>
    <w:p w14:paraId="238529B5" w14:textId="77777777" w:rsidR="00FA7FCF" w:rsidRPr="003378F8" w:rsidRDefault="00FA7FCF" w:rsidP="006E296F">
      <w:pPr>
        <w:suppressAutoHyphens/>
        <w:spacing w:line="360" w:lineRule="auto"/>
        <w:ind w:left="284"/>
        <w:rPr>
          <w:spacing w:val="-2"/>
          <w:sz w:val="22"/>
        </w:rPr>
      </w:pPr>
      <w:r>
        <w:rPr>
          <w:spacing w:val="-2"/>
          <w:sz w:val="22"/>
        </w:rPr>
        <w:t>CPV kodea: …………………………………………….……………….</w:t>
      </w:r>
    </w:p>
    <w:p w14:paraId="469DC0EC" w14:textId="77777777" w:rsidR="00FA7FCF" w:rsidRDefault="00FA7FCF" w:rsidP="006E296F">
      <w:pPr>
        <w:suppressAutoHyphens/>
        <w:spacing w:line="360" w:lineRule="auto"/>
        <w:rPr>
          <w:spacing w:val="-2"/>
          <w:sz w:val="22"/>
        </w:rPr>
      </w:pPr>
    </w:p>
    <w:p w14:paraId="2CFEF21B" w14:textId="77777777" w:rsidR="00FA7FCF" w:rsidRPr="005E19E3" w:rsidRDefault="00FA7FCF" w:rsidP="006E296F">
      <w:pPr>
        <w:suppressAutoHyphens/>
        <w:ind w:left="567"/>
        <w:outlineLvl w:val="0"/>
        <w:rPr>
          <w:b/>
          <w:i/>
          <w:color w:val="808080"/>
          <w:spacing w:val="-2"/>
          <w:sz w:val="26"/>
        </w:rPr>
      </w:pPr>
      <w:r>
        <w:rPr>
          <w:b/>
          <w:i/>
          <w:color w:val="808080"/>
          <w:spacing w:val="-2"/>
          <w:sz w:val="22"/>
        </w:rPr>
        <w:t>Kasuak edo aldaerak</w:t>
      </w:r>
      <w:r>
        <w:tab/>
      </w:r>
    </w:p>
    <w:p w14:paraId="4B9ABD84" w14:textId="77777777" w:rsidR="00FA7FCF" w:rsidRPr="005E19E3" w:rsidRDefault="00FA7FCF" w:rsidP="006E296F">
      <w:pPr>
        <w:suppressAutoHyphens/>
        <w:spacing w:line="360" w:lineRule="auto"/>
        <w:ind w:left="567"/>
        <w:rPr>
          <w:b/>
          <w:i/>
          <w:color w:val="808080"/>
          <w:spacing w:val="-2"/>
          <w:sz w:val="22"/>
        </w:rPr>
      </w:pPr>
    </w:p>
    <w:p w14:paraId="0A654447" w14:textId="77777777" w:rsidR="00FA7FCF" w:rsidRPr="00294DF3" w:rsidRDefault="00FA7FCF" w:rsidP="006E296F">
      <w:pPr>
        <w:suppressAutoHyphens/>
        <w:spacing w:line="360" w:lineRule="auto"/>
        <w:ind w:left="567"/>
        <w:rPr>
          <w:i/>
          <w:color w:val="808080"/>
          <w:spacing w:val="-2"/>
          <w:sz w:val="22"/>
        </w:rPr>
      </w:pPr>
      <w:r>
        <w:rPr>
          <w:i/>
          <w:color w:val="808080"/>
          <w:spacing w:val="-2"/>
          <w:sz w:val="22"/>
        </w:rPr>
        <w:t xml:space="preserve">a) </w:t>
      </w:r>
      <w:r>
        <w:rPr>
          <w:b/>
          <w:i/>
          <w:color w:val="808080"/>
          <w:spacing w:val="-2"/>
          <w:sz w:val="22"/>
        </w:rPr>
        <w:t>Obrak sortatan zatituta ez badaude</w:t>
      </w:r>
      <w:r>
        <w:rPr>
          <w:i/>
          <w:color w:val="808080"/>
          <w:spacing w:val="-2"/>
          <w:sz w:val="22"/>
        </w:rPr>
        <w:t>, justifikatu beharko da kontratua zergatik ez den sortatan zatikatzekoa, Sektore Publikoko Kontratuen Legearen 99.3 artikuluari jarraituz (9/2017 Legea, azaroaren 8koa).</w:t>
      </w:r>
    </w:p>
    <w:p w14:paraId="69F90AAB" w14:textId="77777777" w:rsidR="00FA7FCF" w:rsidRPr="005E19E3" w:rsidRDefault="00FA7FCF" w:rsidP="006E296F">
      <w:pPr>
        <w:suppressAutoHyphens/>
        <w:ind w:left="567"/>
        <w:rPr>
          <w:i/>
          <w:color w:val="808080"/>
          <w:spacing w:val="-2"/>
          <w:sz w:val="22"/>
        </w:rPr>
      </w:pPr>
    </w:p>
    <w:p w14:paraId="121B28C7" w14:textId="77777777" w:rsidR="00FA7FCF" w:rsidRPr="005E19E3" w:rsidRDefault="00FA7FCF" w:rsidP="006E296F">
      <w:pPr>
        <w:suppressAutoHyphens/>
        <w:ind w:left="567"/>
        <w:rPr>
          <w:i/>
          <w:color w:val="808080"/>
          <w:spacing w:val="-2"/>
          <w:sz w:val="22"/>
        </w:rPr>
      </w:pPr>
      <w:r>
        <w:rPr>
          <w:i/>
          <w:color w:val="808080"/>
          <w:spacing w:val="-2"/>
          <w:sz w:val="22"/>
        </w:rPr>
        <w:t xml:space="preserve">b) </w:t>
      </w:r>
      <w:r>
        <w:rPr>
          <w:b/>
          <w:i/>
          <w:color w:val="808080"/>
          <w:spacing w:val="-2"/>
          <w:sz w:val="22"/>
        </w:rPr>
        <w:t>Obrak sortatan zatituta badaude</w:t>
      </w:r>
      <w:r>
        <w:rPr>
          <w:i/>
          <w:color w:val="808080"/>
          <w:spacing w:val="-2"/>
          <w:sz w:val="22"/>
        </w:rPr>
        <w:t>, aurreko testuari honako hau erantsiko zaio:</w:t>
      </w:r>
    </w:p>
    <w:p w14:paraId="36F807ED" w14:textId="77777777" w:rsidR="00FA7FCF" w:rsidRDefault="00FA7FCF" w:rsidP="006E296F">
      <w:pPr>
        <w:suppressAutoHyphens/>
        <w:spacing w:line="360" w:lineRule="auto"/>
        <w:rPr>
          <w:spacing w:val="-2"/>
          <w:sz w:val="22"/>
        </w:rPr>
      </w:pPr>
    </w:p>
    <w:p w14:paraId="6454DA53" w14:textId="77777777" w:rsidR="00FA7FCF" w:rsidRPr="009274F5" w:rsidRDefault="00FA7FCF" w:rsidP="006E296F">
      <w:pPr>
        <w:suppressAutoHyphens/>
        <w:spacing w:line="360" w:lineRule="auto"/>
        <w:ind w:left="284"/>
        <w:rPr>
          <w:spacing w:val="-2"/>
          <w:sz w:val="22"/>
        </w:rPr>
      </w:pPr>
      <w:r>
        <w:rPr>
          <w:spacing w:val="-2"/>
          <w:sz w:val="22"/>
        </w:rPr>
        <w:t>Adjudikazioaren ondorioetarako, obrak honako sorta hauetan zatituko dira, eta eskaintza aurkeztu ahal izango da sorta baterako, batzuetarako edo guztietarako:</w:t>
      </w:r>
    </w:p>
    <w:p w14:paraId="26488A14" w14:textId="77777777" w:rsidR="00FA7FCF" w:rsidRPr="009274F5" w:rsidRDefault="00FA7FCF" w:rsidP="006E296F">
      <w:pPr>
        <w:suppressAutoHyphens/>
        <w:spacing w:line="360" w:lineRule="auto"/>
        <w:ind w:left="284"/>
        <w:rPr>
          <w:spacing w:val="-2"/>
          <w:sz w:val="22"/>
        </w:rPr>
      </w:pPr>
    </w:p>
    <w:p w14:paraId="47E5F8A2" w14:textId="77777777" w:rsidR="00FA7FCF" w:rsidRPr="009274F5" w:rsidRDefault="00FA7FCF" w:rsidP="006E296F">
      <w:pPr>
        <w:suppressAutoHyphens/>
        <w:spacing w:line="360" w:lineRule="auto"/>
        <w:ind w:left="284"/>
        <w:rPr>
          <w:spacing w:val="-2"/>
          <w:sz w:val="22"/>
        </w:rPr>
      </w:pPr>
      <w:r>
        <w:rPr>
          <w:spacing w:val="-2"/>
          <w:sz w:val="22"/>
        </w:rPr>
        <w:t>1. sorta.- ..........................................................................................</w:t>
      </w:r>
    </w:p>
    <w:p w14:paraId="5C8030BF" w14:textId="77777777" w:rsidR="00FA7FCF" w:rsidRPr="009274F5" w:rsidRDefault="00FA7FCF" w:rsidP="006E296F">
      <w:pPr>
        <w:suppressAutoHyphens/>
        <w:spacing w:line="360" w:lineRule="auto"/>
        <w:ind w:left="284"/>
        <w:rPr>
          <w:spacing w:val="-2"/>
          <w:sz w:val="22"/>
        </w:rPr>
      </w:pPr>
      <w:r>
        <w:rPr>
          <w:spacing w:val="-2"/>
          <w:sz w:val="22"/>
        </w:rPr>
        <w:t>2. sorta.- ..........................................................................................</w:t>
      </w:r>
    </w:p>
    <w:p w14:paraId="3CDAFDAF" w14:textId="77777777" w:rsidR="00FA7FCF" w:rsidRPr="009274F5" w:rsidRDefault="00FA7FCF" w:rsidP="006E296F">
      <w:pPr>
        <w:suppressAutoHyphens/>
        <w:spacing w:line="360" w:lineRule="auto"/>
        <w:ind w:left="284"/>
        <w:rPr>
          <w:spacing w:val="-2"/>
          <w:sz w:val="22"/>
        </w:rPr>
      </w:pPr>
      <w:r>
        <w:rPr>
          <w:spacing w:val="-2"/>
          <w:sz w:val="22"/>
        </w:rPr>
        <w:t>3. sorta.- ..........................................................................................</w:t>
      </w:r>
    </w:p>
    <w:p w14:paraId="3842E470" w14:textId="77777777" w:rsidR="00FA7FCF" w:rsidRDefault="00FA7FCF" w:rsidP="006E296F">
      <w:pPr>
        <w:suppressAutoHyphens/>
        <w:spacing w:line="360" w:lineRule="auto"/>
        <w:ind w:left="284"/>
        <w:rPr>
          <w:b/>
          <w:spacing w:val="-2"/>
          <w:sz w:val="22"/>
        </w:rPr>
      </w:pPr>
      <w:r>
        <w:rPr>
          <w:spacing w:val="-2"/>
          <w:sz w:val="22"/>
        </w:rPr>
        <w:t>(...)</w:t>
      </w:r>
      <w:r>
        <w:tab/>
      </w:r>
      <w:r>
        <w:tab/>
      </w:r>
    </w:p>
    <w:p w14:paraId="79426990" w14:textId="77777777" w:rsidR="00FA7FCF" w:rsidRPr="00A51FC4" w:rsidRDefault="00FA7FCF" w:rsidP="006E296F">
      <w:pPr>
        <w:suppressAutoHyphens/>
        <w:spacing w:line="360" w:lineRule="auto"/>
        <w:ind w:left="284"/>
        <w:rPr>
          <w:b/>
          <w:spacing w:val="-2"/>
          <w:sz w:val="16"/>
          <w:szCs w:val="16"/>
        </w:rPr>
      </w:pPr>
    </w:p>
    <w:p w14:paraId="03D8A118" w14:textId="77777777" w:rsidR="00FA7FCF" w:rsidRPr="003378F8" w:rsidRDefault="00FA7FCF" w:rsidP="006E296F">
      <w:pPr>
        <w:suppressAutoHyphens/>
        <w:spacing w:line="360" w:lineRule="auto"/>
        <w:ind w:left="284"/>
        <w:rPr>
          <w:spacing w:val="-2"/>
          <w:sz w:val="22"/>
        </w:rPr>
      </w:pPr>
      <w:r>
        <w:rPr>
          <w:spacing w:val="-2"/>
          <w:sz w:val="22"/>
        </w:rPr>
        <w:t>1. sortari dagokion CPV kodea: .....................................</w:t>
      </w:r>
    </w:p>
    <w:p w14:paraId="28A8B8DD" w14:textId="77777777" w:rsidR="00FA7FCF" w:rsidRPr="003378F8" w:rsidRDefault="00FA7FCF" w:rsidP="006E296F">
      <w:pPr>
        <w:suppressAutoHyphens/>
        <w:spacing w:line="360" w:lineRule="auto"/>
        <w:ind w:left="284"/>
        <w:rPr>
          <w:spacing w:val="-2"/>
          <w:sz w:val="22"/>
        </w:rPr>
      </w:pPr>
      <w:r>
        <w:rPr>
          <w:spacing w:val="-2"/>
          <w:sz w:val="22"/>
        </w:rPr>
        <w:t>2. sortari dagokion CPV kodea: .....................................</w:t>
      </w:r>
    </w:p>
    <w:p w14:paraId="6BC8B107" w14:textId="77777777" w:rsidR="00FA7FCF" w:rsidRDefault="00FA7FCF" w:rsidP="006E296F">
      <w:pPr>
        <w:suppressAutoHyphens/>
        <w:spacing w:line="360" w:lineRule="auto"/>
        <w:ind w:left="284"/>
        <w:rPr>
          <w:spacing w:val="-2"/>
          <w:sz w:val="22"/>
        </w:rPr>
      </w:pPr>
      <w:r>
        <w:rPr>
          <w:spacing w:val="-2"/>
          <w:sz w:val="22"/>
        </w:rPr>
        <w:t>3. sortari dagokion CPV kodea: .....................................</w:t>
      </w:r>
    </w:p>
    <w:p w14:paraId="0D3C42F8" w14:textId="77777777" w:rsidR="00FA7FCF" w:rsidRDefault="00FA7FCF">
      <w:pPr>
        <w:jc w:val="left"/>
        <w:rPr>
          <w:spacing w:val="-2"/>
          <w:sz w:val="22"/>
        </w:rPr>
      </w:pPr>
      <w:r>
        <w:rPr>
          <w:spacing w:val="-2"/>
          <w:sz w:val="22"/>
        </w:rPr>
        <w:br w:type="page"/>
      </w:r>
    </w:p>
    <w:p w14:paraId="5BE1ED72" w14:textId="77777777" w:rsidR="00FA7FCF" w:rsidRPr="007007D4" w:rsidRDefault="00FA7FCF" w:rsidP="006E296F">
      <w:pPr>
        <w:pStyle w:val="Encabezado"/>
        <w:tabs>
          <w:tab w:val="clear" w:pos="4320"/>
          <w:tab w:val="clear" w:pos="8640"/>
        </w:tabs>
        <w:spacing w:line="360" w:lineRule="auto"/>
        <w:rPr>
          <w:rFonts w:cs="Arial"/>
          <w:b/>
          <w:bCs/>
          <w:color w:val="0070C0"/>
          <w:spacing w:val="0"/>
          <w:sz w:val="24"/>
          <w:szCs w:val="22"/>
        </w:rPr>
      </w:pPr>
      <w:r w:rsidRPr="007007D4">
        <w:rPr>
          <w:b/>
          <w:color w:val="0070C0"/>
          <w:spacing w:val="0"/>
          <w:sz w:val="24"/>
        </w:rPr>
        <w:t>2. KONTRATATU BEHARRAREN JUSTIFIKAZIOA</w:t>
      </w:r>
    </w:p>
    <w:p w14:paraId="055F27F4" w14:textId="77777777" w:rsidR="00FA7FCF" w:rsidRPr="00F37320" w:rsidRDefault="00FA7FCF" w:rsidP="006E296F">
      <w:pPr>
        <w:pStyle w:val="Encabezado"/>
        <w:tabs>
          <w:tab w:val="clear" w:pos="4320"/>
          <w:tab w:val="clear" w:pos="8640"/>
        </w:tabs>
        <w:spacing w:line="360" w:lineRule="auto"/>
        <w:rPr>
          <w:rFonts w:cs="Arial"/>
          <w:b/>
          <w:bCs/>
          <w:spacing w:val="0"/>
          <w:sz w:val="24"/>
          <w:szCs w:val="22"/>
        </w:rPr>
      </w:pPr>
    </w:p>
    <w:p w14:paraId="2E8C6095" w14:textId="77777777" w:rsidR="00FA7FCF" w:rsidRPr="00F37320" w:rsidRDefault="00FA7FCF" w:rsidP="006E296F">
      <w:pPr>
        <w:pStyle w:val="Encabezado"/>
        <w:tabs>
          <w:tab w:val="clear" w:pos="4320"/>
          <w:tab w:val="clear" w:pos="8640"/>
        </w:tabs>
        <w:spacing w:line="360" w:lineRule="auto"/>
        <w:ind w:left="284"/>
        <w:rPr>
          <w:rFonts w:cs="Arial"/>
          <w:bCs/>
          <w:spacing w:val="0"/>
          <w:sz w:val="22"/>
          <w:szCs w:val="22"/>
        </w:rPr>
      </w:pPr>
      <w:r>
        <w:rPr>
          <w:spacing w:val="0"/>
          <w:sz w:val="22"/>
        </w:rPr>
        <w:t>Preskripzio teknikoen agirian (edo, hala badagokio, kontratazio-espedientearen parte den beste dokumenturen batean) jasota dago zer arrazoirengatik egingo duen administrazio honek agiri honen xede den kontratua.</w:t>
      </w:r>
    </w:p>
    <w:p w14:paraId="5A61FCA9" w14:textId="77777777" w:rsidR="00FA7FCF" w:rsidRDefault="00FA7FCF" w:rsidP="006E296F">
      <w:pPr>
        <w:pStyle w:val="Encabezado"/>
        <w:tabs>
          <w:tab w:val="clear" w:pos="4320"/>
          <w:tab w:val="clear" w:pos="8640"/>
        </w:tabs>
        <w:spacing w:line="360" w:lineRule="auto"/>
        <w:rPr>
          <w:rFonts w:cs="Arial"/>
          <w:b/>
          <w:bCs/>
          <w:spacing w:val="0"/>
          <w:sz w:val="24"/>
          <w:szCs w:val="22"/>
        </w:rPr>
      </w:pPr>
    </w:p>
    <w:p w14:paraId="7C26B2A3" w14:textId="77777777" w:rsidR="00FA7FCF" w:rsidRPr="007007D4" w:rsidRDefault="00FA7FCF" w:rsidP="006E296F">
      <w:pPr>
        <w:pStyle w:val="Encabezado"/>
        <w:tabs>
          <w:tab w:val="clear" w:pos="4320"/>
          <w:tab w:val="clear" w:pos="8640"/>
        </w:tabs>
        <w:spacing w:line="360" w:lineRule="auto"/>
        <w:rPr>
          <w:rFonts w:cs="Arial"/>
          <w:b/>
          <w:bCs/>
          <w:color w:val="0070C0"/>
          <w:spacing w:val="0"/>
          <w:sz w:val="24"/>
          <w:szCs w:val="22"/>
        </w:rPr>
      </w:pPr>
      <w:r w:rsidRPr="007007D4">
        <w:rPr>
          <w:b/>
          <w:color w:val="0070C0"/>
          <w:spacing w:val="0"/>
          <w:sz w:val="24"/>
        </w:rPr>
        <w:t>3. EGIKARITZEKO EPEA</w:t>
      </w:r>
    </w:p>
    <w:p w14:paraId="73A00FD9" w14:textId="77777777" w:rsidR="00FA7FCF" w:rsidRDefault="00FA7FCF" w:rsidP="006E296F">
      <w:pPr>
        <w:suppressAutoHyphens/>
        <w:spacing w:line="360" w:lineRule="auto"/>
        <w:ind w:left="567"/>
        <w:outlineLvl w:val="0"/>
        <w:rPr>
          <w:b/>
          <w:i/>
          <w:color w:val="808080"/>
          <w:spacing w:val="-2"/>
          <w:sz w:val="22"/>
        </w:rPr>
      </w:pPr>
    </w:p>
    <w:p w14:paraId="5E8CE2C1" w14:textId="77777777" w:rsidR="00FA7FCF" w:rsidRDefault="00FA7FCF" w:rsidP="006E296F">
      <w:pPr>
        <w:suppressAutoHyphens/>
        <w:spacing w:line="360" w:lineRule="auto"/>
        <w:ind w:left="567"/>
        <w:outlineLvl w:val="0"/>
        <w:rPr>
          <w:b/>
          <w:i/>
          <w:color w:val="808080"/>
          <w:spacing w:val="-3"/>
          <w:sz w:val="22"/>
        </w:rPr>
      </w:pPr>
      <w:r>
        <w:rPr>
          <w:b/>
          <w:i/>
          <w:color w:val="808080"/>
          <w:spacing w:val="-2"/>
          <w:sz w:val="22"/>
        </w:rPr>
        <w:t>Kasuak edo aldaerak</w:t>
      </w:r>
    </w:p>
    <w:p w14:paraId="5DE3E7BE" w14:textId="77777777" w:rsidR="00FA7FCF" w:rsidRPr="005E19E3" w:rsidRDefault="00FA7FCF" w:rsidP="006E296F">
      <w:pPr>
        <w:suppressAutoHyphens/>
        <w:spacing w:line="360" w:lineRule="auto"/>
        <w:ind w:left="567"/>
        <w:rPr>
          <w:b/>
          <w:i/>
          <w:color w:val="808080"/>
          <w:spacing w:val="-2"/>
          <w:sz w:val="22"/>
        </w:rPr>
      </w:pPr>
    </w:p>
    <w:p w14:paraId="0B3E57DE" w14:textId="77777777" w:rsidR="00FA7FCF" w:rsidRPr="005E19E3" w:rsidRDefault="00FA7FCF" w:rsidP="006E296F">
      <w:pPr>
        <w:suppressAutoHyphens/>
        <w:ind w:left="567"/>
        <w:rPr>
          <w:i/>
          <w:color w:val="808080"/>
          <w:spacing w:val="-2"/>
          <w:sz w:val="22"/>
        </w:rPr>
      </w:pPr>
      <w:r>
        <w:rPr>
          <w:i/>
          <w:color w:val="808080"/>
          <w:spacing w:val="-2"/>
          <w:sz w:val="22"/>
        </w:rPr>
        <w:t xml:space="preserve">a) </w:t>
      </w:r>
      <w:r>
        <w:rPr>
          <w:b/>
          <w:i/>
          <w:color w:val="808080"/>
          <w:spacing w:val="-2"/>
          <w:sz w:val="22"/>
        </w:rPr>
        <w:t>Obrak sortatan zatituta ez badaude</w:t>
      </w:r>
      <w:r>
        <w:rPr>
          <w:i/>
          <w:color w:val="808080"/>
          <w:spacing w:val="-2"/>
          <w:sz w:val="22"/>
        </w:rPr>
        <w:t>, aurreko testuari honako hau erantsiko zaio:</w:t>
      </w:r>
    </w:p>
    <w:p w14:paraId="71BD8C14" w14:textId="77777777" w:rsidR="00FA7FCF" w:rsidRDefault="00FA7FCF" w:rsidP="006E296F">
      <w:pPr>
        <w:suppressAutoHyphens/>
        <w:spacing w:line="360" w:lineRule="auto"/>
        <w:ind w:left="193"/>
        <w:rPr>
          <w:spacing w:val="-2"/>
          <w:sz w:val="22"/>
        </w:rPr>
      </w:pPr>
    </w:p>
    <w:p w14:paraId="0FB3D075" w14:textId="77777777" w:rsidR="00FA7FCF" w:rsidRDefault="00FA7FCF" w:rsidP="006E296F">
      <w:pPr>
        <w:suppressAutoHyphens/>
        <w:spacing w:line="360" w:lineRule="auto"/>
        <w:ind w:left="284"/>
        <w:rPr>
          <w:b/>
          <w:spacing w:val="-3"/>
          <w:sz w:val="22"/>
        </w:rPr>
      </w:pPr>
      <w:r>
        <w:rPr>
          <w:spacing w:val="-2"/>
          <w:sz w:val="22"/>
        </w:rPr>
        <w:t>Kontratu honen xede diren obrak egikaritzeko guztirako epea hau da: ....................................................................., zuinketaren egiaztapenaren akta izenpetu eta hurrengo egunetik aurrera.</w:t>
      </w:r>
    </w:p>
    <w:p w14:paraId="0050CF48" w14:textId="77777777" w:rsidR="00FA7FCF" w:rsidRPr="00DC2D7A" w:rsidRDefault="00FA7FCF" w:rsidP="006E296F">
      <w:pPr>
        <w:suppressAutoHyphens/>
        <w:spacing w:line="360" w:lineRule="auto"/>
        <w:ind w:left="284"/>
        <w:rPr>
          <w:spacing w:val="-2"/>
          <w:sz w:val="26"/>
        </w:rPr>
      </w:pPr>
    </w:p>
    <w:p w14:paraId="372CA82A" w14:textId="77777777" w:rsidR="00FA7FCF" w:rsidRPr="00DC2D7A" w:rsidRDefault="00FA7FCF" w:rsidP="006E296F">
      <w:pPr>
        <w:suppressAutoHyphens/>
        <w:spacing w:line="360" w:lineRule="auto"/>
        <w:ind w:left="284"/>
        <w:rPr>
          <w:spacing w:val="-2"/>
          <w:sz w:val="22"/>
        </w:rPr>
      </w:pPr>
      <w:r>
        <w:rPr>
          <w:spacing w:val="-2"/>
          <w:sz w:val="22"/>
        </w:rPr>
        <w:t>Obrak epe horretan burutzen ez badira, kontratista berandutze-egoeran dagoela joko da. Horretarako, ez da beharrezkoa izango administrazioak aldez aurretik betetzeko agindua ematea.</w:t>
      </w:r>
    </w:p>
    <w:p w14:paraId="473C3723" w14:textId="77777777" w:rsidR="00FA7FCF" w:rsidRDefault="00FA7FCF" w:rsidP="006E296F">
      <w:pPr>
        <w:suppressAutoHyphens/>
        <w:ind w:left="195"/>
        <w:rPr>
          <w:color w:val="808080"/>
          <w:spacing w:val="-2"/>
          <w:sz w:val="22"/>
        </w:rPr>
      </w:pPr>
    </w:p>
    <w:p w14:paraId="6C1C26CF" w14:textId="77777777" w:rsidR="00FA7FCF" w:rsidRPr="00C87F83" w:rsidRDefault="00FA7FCF" w:rsidP="006E296F">
      <w:pPr>
        <w:suppressAutoHyphens/>
        <w:ind w:left="567"/>
        <w:rPr>
          <w:i/>
          <w:color w:val="808080"/>
          <w:spacing w:val="-2"/>
          <w:sz w:val="22"/>
        </w:rPr>
      </w:pPr>
      <w:r>
        <w:rPr>
          <w:i/>
          <w:color w:val="808080"/>
          <w:spacing w:val="-2"/>
          <w:sz w:val="22"/>
        </w:rPr>
        <w:t xml:space="preserve">b) </w:t>
      </w:r>
      <w:r>
        <w:rPr>
          <w:b/>
          <w:i/>
          <w:color w:val="808080"/>
          <w:spacing w:val="-2"/>
          <w:sz w:val="22"/>
        </w:rPr>
        <w:t>Obrak sortatan zatituta badaude</w:t>
      </w:r>
      <w:r>
        <w:rPr>
          <w:i/>
          <w:color w:val="808080"/>
          <w:spacing w:val="-2"/>
          <w:sz w:val="22"/>
        </w:rPr>
        <w:t>, aurreko testuari honako hau erantsiko zaio:</w:t>
      </w:r>
    </w:p>
    <w:p w14:paraId="0F09BF06" w14:textId="77777777" w:rsidR="00FA7FCF" w:rsidRDefault="00FA7FCF" w:rsidP="006E296F">
      <w:pPr>
        <w:suppressAutoHyphens/>
        <w:rPr>
          <w:spacing w:val="-2"/>
          <w:sz w:val="22"/>
        </w:rPr>
      </w:pPr>
    </w:p>
    <w:p w14:paraId="03F20B58" w14:textId="77777777" w:rsidR="00FA7FCF" w:rsidRPr="00727312" w:rsidRDefault="00FA7FCF" w:rsidP="006E296F">
      <w:pPr>
        <w:suppressAutoHyphens/>
        <w:spacing w:line="360" w:lineRule="auto"/>
        <w:ind w:left="284"/>
        <w:rPr>
          <w:spacing w:val="-2"/>
          <w:sz w:val="22"/>
        </w:rPr>
      </w:pPr>
      <w:r>
        <w:rPr>
          <w:spacing w:val="-2"/>
          <w:sz w:val="22"/>
        </w:rPr>
        <w:t>Honako hau izango da obraren sorta bakoitza egikaritzeko guztirako epea, zuinketaren egiaztapenaren akta izenpetu eta hurrengo egunean hasita:</w:t>
      </w:r>
    </w:p>
    <w:p w14:paraId="77A9F15A" w14:textId="77777777" w:rsidR="00FA7FCF" w:rsidRPr="00727312" w:rsidRDefault="00FA7FCF" w:rsidP="006E296F">
      <w:pPr>
        <w:suppressAutoHyphens/>
        <w:spacing w:line="360" w:lineRule="auto"/>
        <w:ind w:left="284"/>
        <w:rPr>
          <w:spacing w:val="-2"/>
          <w:sz w:val="22"/>
        </w:rPr>
      </w:pPr>
    </w:p>
    <w:p w14:paraId="4D9D0759" w14:textId="77777777" w:rsidR="00FA7FCF" w:rsidRPr="00727312" w:rsidRDefault="00FA7FCF" w:rsidP="006E296F">
      <w:pPr>
        <w:suppressAutoHyphens/>
        <w:spacing w:line="360" w:lineRule="auto"/>
        <w:ind w:left="284"/>
        <w:rPr>
          <w:spacing w:val="-2"/>
          <w:sz w:val="22"/>
        </w:rPr>
      </w:pPr>
      <w:r>
        <w:tab/>
      </w:r>
      <w:r>
        <w:rPr>
          <w:spacing w:val="-2"/>
          <w:sz w:val="22"/>
        </w:rPr>
        <w:t>1. sorta.- ..........................................................................................</w:t>
      </w:r>
    </w:p>
    <w:p w14:paraId="1C2FD2B3" w14:textId="77777777" w:rsidR="00FA7FCF" w:rsidRPr="00727312" w:rsidRDefault="00FA7FCF" w:rsidP="006E296F">
      <w:pPr>
        <w:suppressAutoHyphens/>
        <w:spacing w:line="360" w:lineRule="auto"/>
        <w:ind w:left="284"/>
        <w:rPr>
          <w:spacing w:val="-2"/>
          <w:sz w:val="22"/>
        </w:rPr>
      </w:pPr>
      <w:r>
        <w:tab/>
      </w:r>
      <w:r>
        <w:rPr>
          <w:spacing w:val="-2"/>
          <w:sz w:val="22"/>
        </w:rPr>
        <w:t>2. sorta.- ..........................................................................................</w:t>
      </w:r>
    </w:p>
    <w:p w14:paraId="71B2F00C" w14:textId="77777777" w:rsidR="00FA7FCF" w:rsidRPr="00727312" w:rsidRDefault="00FA7FCF" w:rsidP="006E296F">
      <w:pPr>
        <w:suppressAutoHyphens/>
        <w:spacing w:line="360" w:lineRule="auto"/>
        <w:ind w:left="284"/>
        <w:rPr>
          <w:spacing w:val="-2"/>
          <w:sz w:val="22"/>
        </w:rPr>
      </w:pPr>
      <w:r>
        <w:tab/>
      </w:r>
      <w:r>
        <w:rPr>
          <w:spacing w:val="-2"/>
          <w:sz w:val="22"/>
        </w:rPr>
        <w:t>3. sorta.- ..........................................................................................</w:t>
      </w:r>
    </w:p>
    <w:p w14:paraId="78AFE016" w14:textId="77777777" w:rsidR="00FA7FCF" w:rsidRDefault="00FA7FCF" w:rsidP="006E296F">
      <w:pPr>
        <w:suppressAutoHyphens/>
        <w:spacing w:line="360" w:lineRule="auto"/>
        <w:ind w:left="284"/>
        <w:rPr>
          <w:b/>
          <w:spacing w:val="-2"/>
          <w:sz w:val="22"/>
        </w:rPr>
      </w:pPr>
      <w:r>
        <w:tab/>
      </w:r>
      <w:r>
        <w:rPr>
          <w:spacing w:val="-2"/>
          <w:sz w:val="22"/>
        </w:rPr>
        <w:t>(...)</w:t>
      </w:r>
      <w:r>
        <w:tab/>
      </w:r>
    </w:p>
    <w:p w14:paraId="0E34A335" w14:textId="77777777" w:rsidR="00FA7FCF" w:rsidRPr="00727312" w:rsidRDefault="00FA7FCF" w:rsidP="006E296F">
      <w:pPr>
        <w:suppressAutoHyphens/>
        <w:spacing w:line="360" w:lineRule="auto"/>
        <w:ind w:left="284"/>
        <w:rPr>
          <w:spacing w:val="-2"/>
          <w:sz w:val="22"/>
        </w:rPr>
      </w:pPr>
      <w:r>
        <w:tab/>
      </w:r>
      <w:r>
        <w:tab/>
      </w:r>
    </w:p>
    <w:p w14:paraId="1465DB6F" w14:textId="77777777" w:rsidR="00FA7FCF" w:rsidRDefault="00FA7FCF" w:rsidP="006E296F">
      <w:pPr>
        <w:suppressAutoHyphens/>
        <w:spacing w:line="360" w:lineRule="auto"/>
        <w:ind w:left="284"/>
        <w:rPr>
          <w:spacing w:val="-2"/>
          <w:sz w:val="22"/>
        </w:rPr>
      </w:pPr>
      <w:r>
        <w:rPr>
          <w:spacing w:val="-2"/>
          <w:sz w:val="22"/>
        </w:rPr>
        <w:t>Obrak epe horretan burutzen ez badira, kontratista berandutze-egoeran dagoela joko da. Horretarako, ez da beharrezkoa izango administrazioak aldez aurretik betetzeko agindua ematea.</w:t>
      </w:r>
    </w:p>
    <w:p w14:paraId="229FE720" w14:textId="77777777" w:rsidR="00FA7FCF" w:rsidRDefault="00FA7FCF" w:rsidP="006E296F">
      <w:pPr>
        <w:suppressAutoHyphens/>
        <w:spacing w:line="360" w:lineRule="auto"/>
        <w:ind w:left="284"/>
        <w:rPr>
          <w:spacing w:val="-2"/>
          <w:sz w:val="22"/>
        </w:rPr>
      </w:pPr>
    </w:p>
    <w:p w14:paraId="6B727A22" w14:textId="77777777" w:rsidR="00FA7FCF" w:rsidRPr="007007D4" w:rsidRDefault="00FA7FCF" w:rsidP="006E296F">
      <w:pPr>
        <w:pStyle w:val="Encabezado"/>
        <w:tabs>
          <w:tab w:val="clear" w:pos="4320"/>
          <w:tab w:val="clear" w:pos="8640"/>
        </w:tabs>
        <w:spacing w:line="360" w:lineRule="auto"/>
        <w:ind w:left="425" w:hanging="425"/>
        <w:rPr>
          <w:b/>
          <w:color w:val="0070C0"/>
          <w:spacing w:val="-2"/>
          <w:sz w:val="24"/>
          <w:szCs w:val="24"/>
        </w:rPr>
      </w:pPr>
      <w:r>
        <w:br w:type="page"/>
      </w:r>
      <w:r>
        <w:rPr>
          <w:b/>
          <w:color w:val="0070C0"/>
          <w:spacing w:val="0"/>
          <w:sz w:val="24"/>
        </w:rPr>
        <w:t>4.</w:t>
      </w:r>
      <w:r>
        <w:rPr>
          <w:b/>
          <w:color w:val="0070C0"/>
          <w:spacing w:val="0"/>
          <w:sz w:val="24"/>
        </w:rPr>
        <w:tab/>
      </w:r>
      <w:r w:rsidRPr="007007D4">
        <w:rPr>
          <w:b/>
          <w:color w:val="0070C0"/>
          <w:spacing w:val="0"/>
          <w:sz w:val="24"/>
        </w:rPr>
        <w:t>LIZITAZIOAREN OINARRIZKO AURREKONTUA ETA KONTRATUAREN BALIO ZENBATETSIA</w:t>
      </w:r>
    </w:p>
    <w:p w14:paraId="21C45D72" w14:textId="77777777" w:rsidR="00FA7FCF" w:rsidRDefault="00FA7FCF" w:rsidP="006E296F">
      <w:pPr>
        <w:suppressAutoHyphens/>
        <w:spacing w:line="360" w:lineRule="auto"/>
        <w:ind w:left="567"/>
        <w:outlineLvl w:val="0"/>
        <w:rPr>
          <w:b/>
          <w:i/>
          <w:color w:val="808080"/>
          <w:spacing w:val="-2"/>
          <w:sz w:val="22"/>
        </w:rPr>
      </w:pPr>
    </w:p>
    <w:p w14:paraId="054191E5" w14:textId="77777777" w:rsidR="00FA7FCF" w:rsidRPr="00D86DE6" w:rsidRDefault="00FA7FCF" w:rsidP="006E296F">
      <w:pPr>
        <w:suppressAutoHyphens/>
        <w:spacing w:line="360" w:lineRule="auto"/>
        <w:ind w:left="567"/>
        <w:outlineLvl w:val="0"/>
        <w:rPr>
          <w:i/>
          <w:color w:val="808080"/>
          <w:spacing w:val="-2"/>
          <w:sz w:val="22"/>
        </w:rPr>
      </w:pPr>
      <w:r>
        <w:rPr>
          <w:b/>
          <w:i/>
          <w:color w:val="808080"/>
          <w:spacing w:val="-2"/>
          <w:sz w:val="22"/>
        </w:rPr>
        <w:t>Kasuak edo aldaerak</w:t>
      </w:r>
    </w:p>
    <w:p w14:paraId="3F86A980" w14:textId="77777777" w:rsidR="00FA7FCF" w:rsidRPr="00D86DE6" w:rsidRDefault="00FA7FCF" w:rsidP="006E296F">
      <w:pPr>
        <w:suppressAutoHyphens/>
        <w:spacing w:line="360" w:lineRule="auto"/>
        <w:ind w:left="567"/>
        <w:rPr>
          <w:b/>
          <w:i/>
          <w:color w:val="808080"/>
          <w:spacing w:val="-2"/>
          <w:sz w:val="22"/>
        </w:rPr>
      </w:pPr>
    </w:p>
    <w:p w14:paraId="2C216CE4" w14:textId="77777777" w:rsidR="00FA7FCF" w:rsidRPr="00D86DE6" w:rsidRDefault="00FA7FCF" w:rsidP="006E296F">
      <w:pPr>
        <w:suppressAutoHyphens/>
        <w:spacing w:line="360" w:lineRule="auto"/>
        <w:ind w:left="567"/>
        <w:rPr>
          <w:i/>
          <w:color w:val="808080"/>
          <w:spacing w:val="-2"/>
          <w:sz w:val="22"/>
        </w:rPr>
      </w:pPr>
      <w:r>
        <w:rPr>
          <w:i/>
          <w:color w:val="808080"/>
          <w:spacing w:val="-2"/>
          <w:sz w:val="22"/>
        </w:rPr>
        <w:t xml:space="preserve">a) </w:t>
      </w:r>
      <w:r>
        <w:rPr>
          <w:b/>
          <w:i/>
          <w:color w:val="808080"/>
          <w:spacing w:val="-2"/>
          <w:sz w:val="22"/>
        </w:rPr>
        <w:t>Obrak sortatan zatituta ez badaude</w:t>
      </w:r>
      <w:r>
        <w:rPr>
          <w:i/>
          <w:color w:val="808080"/>
          <w:spacing w:val="-2"/>
          <w:sz w:val="22"/>
        </w:rPr>
        <w:t>, aurreko testuari honako hau erantsiko zaio:</w:t>
      </w:r>
    </w:p>
    <w:p w14:paraId="195B350E" w14:textId="77777777" w:rsidR="00FA7FCF" w:rsidRPr="00D47454" w:rsidRDefault="00FA7FCF" w:rsidP="006E296F">
      <w:pPr>
        <w:suppressAutoHyphens/>
        <w:spacing w:line="360" w:lineRule="auto"/>
        <w:ind w:left="195"/>
        <w:rPr>
          <w:color w:val="808080"/>
          <w:spacing w:val="-2"/>
          <w:sz w:val="22"/>
        </w:rPr>
      </w:pPr>
    </w:p>
    <w:p w14:paraId="5B0F25D6" w14:textId="77777777" w:rsidR="00FA7FCF" w:rsidRPr="00937954" w:rsidRDefault="00FA7FCF" w:rsidP="006E296F">
      <w:pPr>
        <w:suppressAutoHyphens/>
        <w:spacing w:line="360" w:lineRule="auto"/>
        <w:ind w:left="284"/>
        <w:rPr>
          <w:spacing w:val="-2"/>
          <w:sz w:val="22"/>
        </w:rPr>
      </w:pPr>
      <w:r>
        <w:rPr>
          <w:spacing w:val="-2"/>
          <w:sz w:val="22"/>
        </w:rPr>
        <w:t>1.- Hauxe izango da lizitazioaren oinarrizko aurrekontua: ......................................... euro, gehi BEZari dagozkion ...................... euro. Aurrekontua hobetu dezakete lizitatzaileek.</w:t>
      </w:r>
    </w:p>
    <w:p w14:paraId="6F2B7515" w14:textId="77777777" w:rsidR="00FA7FCF" w:rsidRPr="00937954" w:rsidRDefault="00FA7FCF" w:rsidP="006E296F">
      <w:pPr>
        <w:suppressAutoHyphens/>
        <w:spacing w:line="360" w:lineRule="auto"/>
        <w:ind w:left="284"/>
        <w:rPr>
          <w:spacing w:val="-2"/>
          <w:sz w:val="22"/>
        </w:rPr>
      </w:pPr>
    </w:p>
    <w:p w14:paraId="71378782" w14:textId="77777777" w:rsidR="00FA7FCF" w:rsidRDefault="00FA7FCF" w:rsidP="006E296F">
      <w:pPr>
        <w:suppressAutoHyphens/>
        <w:spacing w:line="360" w:lineRule="auto"/>
        <w:ind w:left="284"/>
        <w:rPr>
          <w:spacing w:val="-2"/>
          <w:sz w:val="22"/>
        </w:rPr>
      </w:pPr>
      <w:r>
        <w:rPr>
          <w:spacing w:val="-2"/>
          <w:sz w:val="22"/>
        </w:rPr>
        <w:t>Sektore Publikoko Kontratuei buruzko azaroaren 8ko 9/2017 Legearen (hemendik aurrera, SPKL) 100.2 artikuluan zehaztutako ondorioetarako, aurrekontua honela dago banakatuta:</w:t>
      </w:r>
    </w:p>
    <w:p w14:paraId="7A56812E" w14:textId="77777777" w:rsidR="00FA7FCF" w:rsidRPr="00F37320" w:rsidRDefault="00FA7FCF" w:rsidP="006E296F">
      <w:pPr>
        <w:suppressAutoHyphens/>
        <w:spacing w:line="360" w:lineRule="auto"/>
        <w:ind w:left="284"/>
        <w:rPr>
          <w:spacing w:val="-2"/>
          <w:sz w:val="22"/>
        </w:rPr>
      </w:pPr>
    </w:p>
    <w:p w14:paraId="63A6C4C2" w14:textId="77777777" w:rsidR="00FA7FCF" w:rsidRPr="00F37320" w:rsidRDefault="00FA7FCF" w:rsidP="006E296F">
      <w:pPr>
        <w:numPr>
          <w:ilvl w:val="0"/>
          <w:numId w:val="7"/>
        </w:numPr>
        <w:suppressAutoHyphens/>
        <w:spacing w:line="360" w:lineRule="auto"/>
        <w:ind w:left="644"/>
        <w:rPr>
          <w:spacing w:val="-2"/>
          <w:sz w:val="22"/>
        </w:rPr>
      </w:pPr>
      <w:r>
        <w:rPr>
          <w:spacing w:val="-2"/>
          <w:sz w:val="22"/>
        </w:rPr>
        <w:t>Langile-kostuak:</w:t>
      </w:r>
    </w:p>
    <w:p w14:paraId="0FD73AD8" w14:textId="77777777" w:rsidR="00FA7FCF" w:rsidRPr="00F37320" w:rsidRDefault="00FA7FCF" w:rsidP="006E296F">
      <w:pPr>
        <w:numPr>
          <w:ilvl w:val="0"/>
          <w:numId w:val="7"/>
        </w:numPr>
        <w:suppressAutoHyphens/>
        <w:spacing w:line="360" w:lineRule="auto"/>
        <w:ind w:left="644"/>
        <w:rPr>
          <w:spacing w:val="-2"/>
          <w:sz w:val="22"/>
        </w:rPr>
      </w:pPr>
      <w:r>
        <w:rPr>
          <w:spacing w:val="-2"/>
          <w:sz w:val="22"/>
        </w:rPr>
        <w:t>Zuzeneko beste kostu batzuk:</w:t>
      </w:r>
    </w:p>
    <w:p w14:paraId="4EF92751" w14:textId="77777777" w:rsidR="00FA7FCF" w:rsidRPr="00F37320" w:rsidRDefault="00FA7FCF" w:rsidP="006E296F">
      <w:pPr>
        <w:numPr>
          <w:ilvl w:val="0"/>
          <w:numId w:val="7"/>
        </w:numPr>
        <w:suppressAutoHyphens/>
        <w:spacing w:line="360" w:lineRule="auto"/>
        <w:ind w:left="644"/>
        <w:rPr>
          <w:spacing w:val="-2"/>
          <w:sz w:val="22"/>
        </w:rPr>
      </w:pPr>
      <w:r>
        <w:rPr>
          <w:spacing w:val="-2"/>
          <w:sz w:val="22"/>
        </w:rPr>
        <w:t>Zeharkako kostuak:</w:t>
      </w:r>
    </w:p>
    <w:p w14:paraId="476626C4" w14:textId="77777777" w:rsidR="00FA7FCF" w:rsidRPr="00F37320" w:rsidRDefault="00FA7FCF" w:rsidP="006E296F">
      <w:pPr>
        <w:numPr>
          <w:ilvl w:val="0"/>
          <w:numId w:val="7"/>
        </w:numPr>
        <w:suppressAutoHyphens/>
        <w:spacing w:line="360" w:lineRule="auto"/>
        <w:ind w:left="644"/>
        <w:rPr>
          <w:spacing w:val="-2"/>
          <w:sz w:val="22"/>
        </w:rPr>
      </w:pPr>
      <w:r>
        <w:rPr>
          <w:spacing w:val="-2"/>
          <w:sz w:val="22"/>
        </w:rPr>
        <w:t>Gerta litezkeen beste gastu batzuk:</w:t>
      </w:r>
    </w:p>
    <w:p w14:paraId="34EA0CF6" w14:textId="77777777" w:rsidR="00FA7FCF" w:rsidRDefault="00FA7FCF" w:rsidP="006E296F">
      <w:pPr>
        <w:suppressAutoHyphens/>
        <w:spacing w:line="360" w:lineRule="auto"/>
        <w:ind w:left="284"/>
        <w:rPr>
          <w:spacing w:val="-2"/>
          <w:sz w:val="22"/>
        </w:rPr>
      </w:pPr>
    </w:p>
    <w:p w14:paraId="12001874" w14:textId="77777777" w:rsidR="00FA7FCF" w:rsidRPr="00C53E89" w:rsidRDefault="00FA7FCF" w:rsidP="006E296F">
      <w:pPr>
        <w:suppressAutoHyphens/>
        <w:spacing w:line="360" w:lineRule="auto"/>
        <w:ind w:left="284"/>
        <w:rPr>
          <w:spacing w:val="-2"/>
          <w:sz w:val="22"/>
        </w:rPr>
      </w:pPr>
      <w:r>
        <w:rPr>
          <w:b/>
          <w:i/>
          <w:color w:val="808080"/>
          <w:spacing w:val="-2"/>
          <w:sz w:val="22"/>
        </w:rPr>
        <w:t>Baldin eta kontratua egikaritzeko enplegatutako langileen soldaten kostua kontratuaren prezio osoan sartuta badago, erreferentziako lan-hitzarmenean oinarrituta zenbatetsitako soldata-gastuak zehaztuko dira lizitazioaren oinarrizko aurrekontuan, banakatuta eta generoaren eta lanbide-kategoriaren arabera bereizita.</w:t>
      </w:r>
    </w:p>
    <w:p w14:paraId="28B6E0E0" w14:textId="77777777" w:rsidR="00FA7FCF" w:rsidRPr="00F37320" w:rsidRDefault="00FA7FCF" w:rsidP="006E296F">
      <w:pPr>
        <w:suppressAutoHyphens/>
        <w:spacing w:line="360" w:lineRule="auto"/>
        <w:ind w:left="284"/>
        <w:rPr>
          <w:spacing w:val="-2"/>
          <w:sz w:val="22"/>
        </w:rPr>
      </w:pPr>
    </w:p>
    <w:p w14:paraId="0ADDB6D6" w14:textId="77777777" w:rsidR="00FA7FCF" w:rsidRPr="00F37320" w:rsidRDefault="00FA7FCF" w:rsidP="006E296F">
      <w:pPr>
        <w:suppressAutoHyphens/>
        <w:spacing w:line="360" w:lineRule="auto"/>
        <w:ind w:left="284"/>
        <w:rPr>
          <w:spacing w:val="-2"/>
          <w:sz w:val="22"/>
        </w:rPr>
      </w:pPr>
      <w:r>
        <w:rPr>
          <w:spacing w:val="-2"/>
          <w:sz w:val="22"/>
        </w:rPr>
        <w:t>2.- Kontratuaren balio zenbatetsia …………………………. euro da, BEZa aparte.</w:t>
      </w:r>
    </w:p>
    <w:p w14:paraId="76BBF1D3" w14:textId="77777777" w:rsidR="00FA7FCF" w:rsidRPr="00937954" w:rsidRDefault="00FA7FCF" w:rsidP="006E296F">
      <w:pPr>
        <w:suppressAutoHyphens/>
        <w:spacing w:line="360" w:lineRule="auto"/>
        <w:ind w:left="193"/>
        <w:rPr>
          <w:b/>
          <w:spacing w:val="-2"/>
          <w:sz w:val="22"/>
        </w:rPr>
      </w:pPr>
    </w:p>
    <w:p w14:paraId="233933CD" w14:textId="77777777" w:rsidR="00FA7FCF" w:rsidRPr="00C87F83" w:rsidRDefault="00FA7FCF" w:rsidP="006E296F">
      <w:pPr>
        <w:suppressAutoHyphens/>
        <w:spacing w:line="360" w:lineRule="auto"/>
        <w:ind w:left="567"/>
        <w:rPr>
          <w:i/>
          <w:color w:val="808080"/>
          <w:spacing w:val="-2"/>
          <w:sz w:val="22"/>
        </w:rPr>
      </w:pPr>
      <w:r>
        <w:rPr>
          <w:i/>
          <w:color w:val="808080"/>
          <w:spacing w:val="-2"/>
          <w:sz w:val="22"/>
        </w:rPr>
        <w:t xml:space="preserve">b) </w:t>
      </w:r>
      <w:r>
        <w:rPr>
          <w:b/>
          <w:i/>
          <w:color w:val="808080"/>
          <w:spacing w:val="-2"/>
          <w:sz w:val="22"/>
        </w:rPr>
        <w:t>Obrak sortatan zatituta badaude</w:t>
      </w:r>
      <w:r>
        <w:rPr>
          <w:i/>
          <w:color w:val="808080"/>
          <w:spacing w:val="-2"/>
          <w:sz w:val="22"/>
        </w:rPr>
        <w:t>, aurreko testuari honako hau erantsiko zaio:</w:t>
      </w:r>
    </w:p>
    <w:p w14:paraId="6484F498" w14:textId="77777777" w:rsidR="00FA7FCF" w:rsidRDefault="00FA7FCF" w:rsidP="006E296F">
      <w:pPr>
        <w:suppressAutoHyphens/>
        <w:spacing w:line="360" w:lineRule="auto"/>
        <w:ind w:left="284"/>
        <w:rPr>
          <w:spacing w:val="-2"/>
          <w:sz w:val="22"/>
        </w:rPr>
      </w:pPr>
    </w:p>
    <w:p w14:paraId="5BA8631A" w14:textId="77777777" w:rsidR="00FA7FCF" w:rsidRPr="00F37320" w:rsidRDefault="00FA7FCF" w:rsidP="006E296F">
      <w:pPr>
        <w:suppressAutoHyphens/>
        <w:spacing w:line="360" w:lineRule="auto"/>
        <w:ind w:left="284"/>
        <w:rPr>
          <w:spacing w:val="-2"/>
          <w:sz w:val="22"/>
        </w:rPr>
      </w:pPr>
      <w:r>
        <w:rPr>
          <w:spacing w:val="-2"/>
          <w:sz w:val="22"/>
        </w:rPr>
        <w:t>1.- Honako hau da sorta bakoitzaren lizitazioaren oinarrizko aurrekontua (lizitatzaileek hobetu dezakete beren eskaintzetan):</w:t>
      </w:r>
    </w:p>
    <w:p w14:paraId="65EECE42" w14:textId="77777777" w:rsidR="00FA7FCF" w:rsidRPr="00F37320" w:rsidRDefault="00FA7FCF" w:rsidP="006E296F">
      <w:pPr>
        <w:suppressAutoHyphens/>
        <w:spacing w:line="360" w:lineRule="auto"/>
        <w:ind w:left="284"/>
        <w:rPr>
          <w:spacing w:val="-2"/>
          <w:sz w:val="22"/>
        </w:rPr>
      </w:pPr>
    </w:p>
    <w:p w14:paraId="156BB6CF" w14:textId="77777777" w:rsidR="00FA7FCF" w:rsidRPr="00F37320" w:rsidRDefault="00FA7FCF" w:rsidP="006E296F">
      <w:pPr>
        <w:suppressAutoHyphens/>
        <w:spacing w:line="360" w:lineRule="auto"/>
        <w:ind w:left="284"/>
        <w:rPr>
          <w:spacing w:val="-2"/>
          <w:sz w:val="22"/>
        </w:rPr>
      </w:pPr>
      <w:r>
        <w:rPr>
          <w:spacing w:val="-2"/>
          <w:sz w:val="22"/>
        </w:rPr>
        <w:t>1. sorta.- .............................................. ........... euro, gehi BEZari dagozkion ...................... euro.</w:t>
      </w:r>
    </w:p>
    <w:p w14:paraId="6050EE33" w14:textId="77777777" w:rsidR="00FA7FCF" w:rsidRDefault="00FA7FCF">
      <w:pPr>
        <w:jc w:val="left"/>
        <w:rPr>
          <w:spacing w:val="-2"/>
          <w:sz w:val="22"/>
        </w:rPr>
      </w:pPr>
      <w:r>
        <w:rPr>
          <w:spacing w:val="-2"/>
          <w:sz w:val="22"/>
        </w:rPr>
        <w:br w:type="page"/>
      </w:r>
    </w:p>
    <w:p w14:paraId="1BCF13EA" w14:textId="77777777" w:rsidR="00FA7FCF" w:rsidRDefault="00FA7FCF" w:rsidP="006E296F">
      <w:pPr>
        <w:suppressAutoHyphens/>
        <w:spacing w:line="360" w:lineRule="auto"/>
        <w:ind w:left="284"/>
        <w:rPr>
          <w:spacing w:val="-2"/>
          <w:sz w:val="22"/>
        </w:rPr>
      </w:pPr>
      <w:r>
        <w:rPr>
          <w:spacing w:val="-2"/>
          <w:sz w:val="22"/>
        </w:rPr>
        <w:t>SPKLren 100.2 artikuluan zehaztutako ondorioetarako, aurrekontua honela dago banakatuta:</w:t>
      </w:r>
    </w:p>
    <w:p w14:paraId="723BB55F" w14:textId="77777777" w:rsidR="00FA7FCF" w:rsidRPr="00F37320" w:rsidRDefault="00FA7FCF" w:rsidP="006E296F">
      <w:pPr>
        <w:suppressAutoHyphens/>
        <w:spacing w:line="360" w:lineRule="auto"/>
        <w:ind w:left="284"/>
        <w:rPr>
          <w:spacing w:val="-2"/>
          <w:sz w:val="22"/>
        </w:rPr>
      </w:pPr>
    </w:p>
    <w:p w14:paraId="77A9F4A5" w14:textId="77777777" w:rsidR="00FA7FCF" w:rsidRPr="00F37320" w:rsidRDefault="00FA7FCF" w:rsidP="006E296F">
      <w:pPr>
        <w:numPr>
          <w:ilvl w:val="0"/>
          <w:numId w:val="7"/>
        </w:numPr>
        <w:suppressAutoHyphens/>
        <w:spacing w:line="360" w:lineRule="auto"/>
        <w:ind w:left="284" w:firstLine="0"/>
        <w:rPr>
          <w:spacing w:val="-2"/>
          <w:sz w:val="22"/>
        </w:rPr>
      </w:pPr>
      <w:r>
        <w:rPr>
          <w:spacing w:val="-2"/>
          <w:sz w:val="22"/>
        </w:rPr>
        <w:t>Langile-kostuak:</w:t>
      </w:r>
    </w:p>
    <w:p w14:paraId="4E1B56F3" w14:textId="77777777" w:rsidR="00FA7FCF" w:rsidRPr="00F37320" w:rsidRDefault="00FA7FCF" w:rsidP="006E296F">
      <w:pPr>
        <w:numPr>
          <w:ilvl w:val="0"/>
          <w:numId w:val="7"/>
        </w:numPr>
        <w:suppressAutoHyphens/>
        <w:spacing w:line="360" w:lineRule="auto"/>
        <w:ind w:left="284" w:firstLine="0"/>
        <w:rPr>
          <w:spacing w:val="-2"/>
          <w:sz w:val="22"/>
        </w:rPr>
      </w:pPr>
      <w:r>
        <w:rPr>
          <w:spacing w:val="-2"/>
          <w:sz w:val="22"/>
        </w:rPr>
        <w:t>Zuzeneko beste kostu batzuk:</w:t>
      </w:r>
    </w:p>
    <w:p w14:paraId="09E38F9B" w14:textId="77777777" w:rsidR="00FA7FCF" w:rsidRPr="00F37320" w:rsidRDefault="00FA7FCF" w:rsidP="006E296F">
      <w:pPr>
        <w:numPr>
          <w:ilvl w:val="0"/>
          <w:numId w:val="7"/>
        </w:numPr>
        <w:suppressAutoHyphens/>
        <w:spacing w:line="360" w:lineRule="auto"/>
        <w:ind w:left="284" w:firstLine="0"/>
        <w:rPr>
          <w:spacing w:val="-2"/>
          <w:sz w:val="22"/>
        </w:rPr>
      </w:pPr>
      <w:r>
        <w:rPr>
          <w:spacing w:val="-2"/>
          <w:sz w:val="22"/>
        </w:rPr>
        <w:t>Zeharkako kostuak:</w:t>
      </w:r>
    </w:p>
    <w:p w14:paraId="7A08F34A" w14:textId="77777777" w:rsidR="00FA7FCF" w:rsidRPr="00F37320" w:rsidRDefault="00FA7FCF" w:rsidP="006E296F">
      <w:pPr>
        <w:numPr>
          <w:ilvl w:val="0"/>
          <w:numId w:val="7"/>
        </w:numPr>
        <w:suppressAutoHyphens/>
        <w:spacing w:line="360" w:lineRule="auto"/>
        <w:ind w:left="284" w:firstLine="0"/>
        <w:rPr>
          <w:spacing w:val="-2"/>
          <w:sz w:val="22"/>
        </w:rPr>
      </w:pPr>
      <w:r>
        <w:rPr>
          <w:spacing w:val="-2"/>
          <w:sz w:val="22"/>
        </w:rPr>
        <w:t>Gerta litezkeen beste gastu batzuk:</w:t>
      </w:r>
    </w:p>
    <w:p w14:paraId="446A50BF" w14:textId="77777777" w:rsidR="00FA7FCF" w:rsidRDefault="00FA7FCF" w:rsidP="006E296F">
      <w:pPr>
        <w:suppressAutoHyphens/>
        <w:spacing w:line="360" w:lineRule="auto"/>
        <w:ind w:left="284"/>
        <w:rPr>
          <w:spacing w:val="-2"/>
          <w:sz w:val="22"/>
        </w:rPr>
      </w:pPr>
    </w:p>
    <w:p w14:paraId="3DA89AC2" w14:textId="77777777" w:rsidR="00FA7FCF" w:rsidRPr="00C53E89" w:rsidRDefault="00FA7FCF" w:rsidP="006E296F">
      <w:pPr>
        <w:suppressAutoHyphens/>
        <w:spacing w:line="360" w:lineRule="auto"/>
        <w:ind w:left="284"/>
        <w:rPr>
          <w:spacing w:val="-2"/>
          <w:sz w:val="22"/>
        </w:rPr>
      </w:pPr>
      <w:r>
        <w:rPr>
          <w:b/>
          <w:i/>
          <w:color w:val="808080"/>
          <w:spacing w:val="-2"/>
          <w:sz w:val="22"/>
        </w:rPr>
        <w:t>Baldin eta kontratua egikaritzeko enplegatutako langileen soldaten kostua kontratuaren prezio osoan sartuta badago, erreferentziako lan-hitzarmenean oinarrituta zenbatetsitako soldata-gastuak zehaztuko dira lizitazioaren oinarrizko aurrekontuan, banakatuta eta generoaren eta lanbide-kategoriaren arabera bereizita.</w:t>
      </w:r>
    </w:p>
    <w:p w14:paraId="0845E97C" w14:textId="77777777" w:rsidR="00FA7FCF" w:rsidRDefault="00FA7FCF" w:rsidP="006E296F">
      <w:pPr>
        <w:suppressAutoHyphens/>
        <w:spacing w:line="360" w:lineRule="auto"/>
        <w:ind w:left="284"/>
        <w:rPr>
          <w:spacing w:val="-2"/>
          <w:sz w:val="22"/>
        </w:rPr>
      </w:pPr>
    </w:p>
    <w:p w14:paraId="7D1AE7D3" w14:textId="77777777" w:rsidR="00FA7FCF" w:rsidRDefault="00FA7FCF" w:rsidP="006E296F">
      <w:pPr>
        <w:suppressAutoHyphens/>
        <w:spacing w:line="360" w:lineRule="auto"/>
        <w:ind w:left="284"/>
        <w:rPr>
          <w:spacing w:val="-2"/>
          <w:sz w:val="22"/>
        </w:rPr>
      </w:pPr>
      <w:r>
        <w:rPr>
          <w:spacing w:val="-2"/>
          <w:sz w:val="22"/>
        </w:rPr>
        <w:t>2. sorta.- .............................................. ........... euro, gehi BEZari dagozkion ...................... euro.</w:t>
      </w:r>
    </w:p>
    <w:p w14:paraId="0C3C892F" w14:textId="77777777" w:rsidR="00FA7FCF" w:rsidRPr="00937954" w:rsidRDefault="00FA7FCF" w:rsidP="006E296F">
      <w:pPr>
        <w:suppressAutoHyphens/>
        <w:spacing w:line="360" w:lineRule="auto"/>
        <w:ind w:left="284"/>
        <w:rPr>
          <w:spacing w:val="-2"/>
          <w:sz w:val="22"/>
        </w:rPr>
      </w:pPr>
    </w:p>
    <w:p w14:paraId="0967898C" w14:textId="77777777" w:rsidR="00FA7FCF" w:rsidRDefault="00FA7FCF" w:rsidP="006E296F">
      <w:pPr>
        <w:suppressAutoHyphens/>
        <w:spacing w:line="360" w:lineRule="auto"/>
        <w:ind w:left="284"/>
        <w:rPr>
          <w:spacing w:val="-2"/>
          <w:sz w:val="22"/>
        </w:rPr>
      </w:pPr>
      <w:r>
        <w:rPr>
          <w:spacing w:val="-2"/>
          <w:sz w:val="22"/>
        </w:rPr>
        <w:t>SPKLren 100.2 artikuluan zehaztutako ondorioetarako, aurrekontua honela dago banakatuta:</w:t>
      </w:r>
    </w:p>
    <w:p w14:paraId="64147F8C" w14:textId="77777777" w:rsidR="00FA7FCF" w:rsidRPr="00F37320" w:rsidRDefault="00FA7FCF" w:rsidP="006E296F">
      <w:pPr>
        <w:suppressAutoHyphens/>
        <w:spacing w:line="360" w:lineRule="auto"/>
        <w:ind w:left="284"/>
        <w:rPr>
          <w:spacing w:val="-2"/>
          <w:sz w:val="22"/>
        </w:rPr>
      </w:pPr>
    </w:p>
    <w:p w14:paraId="016E06D7" w14:textId="77777777" w:rsidR="00FA7FCF" w:rsidRPr="00F37320" w:rsidRDefault="00FA7FCF" w:rsidP="006E296F">
      <w:pPr>
        <w:numPr>
          <w:ilvl w:val="0"/>
          <w:numId w:val="7"/>
        </w:numPr>
        <w:suppressAutoHyphens/>
        <w:spacing w:line="360" w:lineRule="auto"/>
        <w:ind w:left="284" w:firstLine="0"/>
        <w:rPr>
          <w:spacing w:val="-2"/>
          <w:sz w:val="22"/>
        </w:rPr>
      </w:pPr>
      <w:r>
        <w:rPr>
          <w:spacing w:val="-2"/>
          <w:sz w:val="22"/>
        </w:rPr>
        <w:t>Langile-kostuak:</w:t>
      </w:r>
    </w:p>
    <w:p w14:paraId="75090593" w14:textId="77777777" w:rsidR="00FA7FCF" w:rsidRPr="00F37320" w:rsidRDefault="00FA7FCF" w:rsidP="006E296F">
      <w:pPr>
        <w:numPr>
          <w:ilvl w:val="0"/>
          <w:numId w:val="7"/>
        </w:numPr>
        <w:suppressAutoHyphens/>
        <w:spacing w:line="360" w:lineRule="auto"/>
        <w:ind w:left="284" w:firstLine="0"/>
        <w:rPr>
          <w:spacing w:val="-2"/>
          <w:sz w:val="22"/>
        </w:rPr>
      </w:pPr>
      <w:r>
        <w:rPr>
          <w:spacing w:val="-2"/>
          <w:sz w:val="22"/>
        </w:rPr>
        <w:t>Zuzeneko beste kostu batzuk:</w:t>
      </w:r>
    </w:p>
    <w:p w14:paraId="7627BD54" w14:textId="77777777" w:rsidR="00FA7FCF" w:rsidRPr="00F37320" w:rsidRDefault="00FA7FCF" w:rsidP="006E296F">
      <w:pPr>
        <w:numPr>
          <w:ilvl w:val="0"/>
          <w:numId w:val="7"/>
        </w:numPr>
        <w:suppressAutoHyphens/>
        <w:spacing w:line="360" w:lineRule="auto"/>
        <w:ind w:left="284" w:firstLine="0"/>
        <w:rPr>
          <w:spacing w:val="-2"/>
          <w:sz w:val="22"/>
        </w:rPr>
      </w:pPr>
      <w:r>
        <w:rPr>
          <w:spacing w:val="-2"/>
          <w:sz w:val="22"/>
        </w:rPr>
        <w:t>Zeharkako kostuak:</w:t>
      </w:r>
    </w:p>
    <w:p w14:paraId="6D973EAB" w14:textId="77777777" w:rsidR="00FA7FCF" w:rsidRPr="00F37320" w:rsidRDefault="00FA7FCF" w:rsidP="006E296F">
      <w:pPr>
        <w:numPr>
          <w:ilvl w:val="0"/>
          <w:numId w:val="7"/>
        </w:numPr>
        <w:suppressAutoHyphens/>
        <w:spacing w:line="360" w:lineRule="auto"/>
        <w:ind w:left="284" w:firstLine="0"/>
        <w:rPr>
          <w:spacing w:val="-2"/>
          <w:sz w:val="22"/>
        </w:rPr>
      </w:pPr>
      <w:r>
        <w:rPr>
          <w:spacing w:val="-2"/>
          <w:sz w:val="22"/>
        </w:rPr>
        <w:t>Gerta litezkeen beste gastu batzuk:</w:t>
      </w:r>
    </w:p>
    <w:p w14:paraId="5E4C0966" w14:textId="77777777" w:rsidR="00FA7FCF" w:rsidRDefault="00FA7FCF" w:rsidP="006E296F">
      <w:pPr>
        <w:suppressAutoHyphens/>
        <w:spacing w:line="360" w:lineRule="auto"/>
        <w:ind w:left="284"/>
        <w:rPr>
          <w:spacing w:val="-2"/>
          <w:sz w:val="22"/>
        </w:rPr>
      </w:pPr>
    </w:p>
    <w:p w14:paraId="261181D2" w14:textId="77777777" w:rsidR="00FA7FCF" w:rsidRPr="00C53E89" w:rsidRDefault="00FA7FCF" w:rsidP="006E296F">
      <w:pPr>
        <w:suppressAutoHyphens/>
        <w:spacing w:line="360" w:lineRule="auto"/>
        <w:ind w:left="284"/>
        <w:rPr>
          <w:spacing w:val="-2"/>
          <w:sz w:val="22"/>
        </w:rPr>
      </w:pPr>
      <w:r>
        <w:rPr>
          <w:b/>
          <w:i/>
          <w:color w:val="808080"/>
          <w:spacing w:val="-2"/>
          <w:sz w:val="22"/>
        </w:rPr>
        <w:t>Baldin eta kontratua egikaritzeko enplegatutako langileen soldaten kostua kontratuaren prezio osoan sartuta badago, erreferentziako lan-hitzarmenean oinarrituta zenbatetsitako soldata-gastuak zehaztuko dira lizitazioaren oinarrizko aurrekontuan, banakatuta eta generoaren eta lanbide-kategoriaren arabera bereizita.</w:t>
      </w:r>
    </w:p>
    <w:p w14:paraId="08AE211F" w14:textId="77777777" w:rsidR="00FA7FCF" w:rsidRPr="00F37320" w:rsidRDefault="00FA7FCF" w:rsidP="006E296F">
      <w:pPr>
        <w:suppressAutoHyphens/>
        <w:spacing w:line="360" w:lineRule="auto"/>
        <w:ind w:left="284"/>
        <w:rPr>
          <w:spacing w:val="-2"/>
          <w:sz w:val="22"/>
        </w:rPr>
      </w:pPr>
    </w:p>
    <w:p w14:paraId="1B394ED9" w14:textId="77777777" w:rsidR="00FA7FCF" w:rsidRPr="00F37320" w:rsidRDefault="00FA7FCF" w:rsidP="006E296F">
      <w:pPr>
        <w:suppressAutoHyphens/>
        <w:spacing w:line="360" w:lineRule="auto"/>
        <w:ind w:left="284"/>
        <w:rPr>
          <w:spacing w:val="-2"/>
          <w:sz w:val="22"/>
        </w:rPr>
      </w:pPr>
      <w:r>
        <w:rPr>
          <w:spacing w:val="-2"/>
          <w:sz w:val="22"/>
        </w:rPr>
        <w:t>3. sorta.- .............................................. euro, gehi BEZari dagozkion ...................... euro.</w:t>
      </w:r>
    </w:p>
    <w:p w14:paraId="0092913C" w14:textId="77777777" w:rsidR="00FA7FCF" w:rsidRPr="00F37320" w:rsidRDefault="00FA7FCF" w:rsidP="006E296F">
      <w:pPr>
        <w:suppressAutoHyphens/>
        <w:spacing w:line="360" w:lineRule="auto"/>
        <w:ind w:left="284"/>
        <w:rPr>
          <w:spacing w:val="-2"/>
          <w:sz w:val="22"/>
        </w:rPr>
      </w:pPr>
    </w:p>
    <w:p w14:paraId="11DA5955" w14:textId="77777777" w:rsidR="00FA7FCF" w:rsidRDefault="00FA7FCF" w:rsidP="006E296F">
      <w:pPr>
        <w:suppressAutoHyphens/>
        <w:spacing w:line="360" w:lineRule="auto"/>
        <w:ind w:left="284"/>
        <w:rPr>
          <w:spacing w:val="-2"/>
          <w:sz w:val="22"/>
        </w:rPr>
      </w:pPr>
      <w:r>
        <w:br w:type="page"/>
      </w:r>
      <w:r>
        <w:rPr>
          <w:spacing w:val="-2"/>
          <w:sz w:val="22"/>
        </w:rPr>
        <w:t>SPKLren 100.2 artikuluan zehaztutako ondorioetarako, aurrekontua honela dago banakatuta:</w:t>
      </w:r>
    </w:p>
    <w:p w14:paraId="00A1BDA4" w14:textId="77777777" w:rsidR="00FA7FCF" w:rsidRPr="00F37320" w:rsidRDefault="00FA7FCF" w:rsidP="006E296F">
      <w:pPr>
        <w:suppressAutoHyphens/>
        <w:spacing w:line="360" w:lineRule="auto"/>
        <w:ind w:left="284"/>
        <w:rPr>
          <w:spacing w:val="-2"/>
          <w:sz w:val="22"/>
        </w:rPr>
      </w:pPr>
    </w:p>
    <w:p w14:paraId="57F4FE8D" w14:textId="77777777" w:rsidR="00FA7FCF" w:rsidRPr="00F37320" w:rsidRDefault="00FA7FCF" w:rsidP="006E296F">
      <w:pPr>
        <w:numPr>
          <w:ilvl w:val="0"/>
          <w:numId w:val="7"/>
        </w:numPr>
        <w:suppressAutoHyphens/>
        <w:spacing w:line="360" w:lineRule="auto"/>
        <w:ind w:left="284" w:firstLine="0"/>
        <w:rPr>
          <w:spacing w:val="-2"/>
          <w:sz w:val="22"/>
        </w:rPr>
      </w:pPr>
      <w:r>
        <w:rPr>
          <w:spacing w:val="-2"/>
          <w:sz w:val="22"/>
        </w:rPr>
        <w:t>Langile-kostuak:</w:t>
      </w:r>
    </w:p>
    <w:p w14:paraId="6CD651BB" w14:textId="77777777" w:rsidR="00FA7FCF" w:rsidRPr="00F37320" w:rsidRDefault="00FA7FCF" w:rsidP="006E296F">
      <w:pPr>
        <w:numPr>
          <w:ilvl w:val="0"/>
          <w:numId w:val="7"/>
        </w:numPr>
        <w:suppressAutoHyphens/>
        <w:spacing w:line="360" w:lineRule="auto"/>
        <w:ind w:left="284" w:firstLine="0"/>
        <w:rPr>
          <w:spacing w:val="-2"/>
          <w:sz w:val="22"/>
        </w:rPr>
      </w:pPr>
      <w:r>
        <w:rPr>
          <w:spacing w:val="-2"/>
          <w:sz w:val="22"/>
        </w:rPr>
        <w:t>Zuzeneko beste kostu batzuk:</w:t>
      </w:r>
    </w:p>
    <w:p w14:paraId="750A7335" w14:textId="77777777" w:rsidR="00FA7FCF" w:rsidRPr="00F37320" w:rsidRDefault="00FA7FCF" w:rsidP="006E296F">
      <w:pPr>
        <w:numPr>
          <w:ilvl w:val="0"/>
          <w:numId w:val="7"/>
        </w:numPr>
        <w:suppressAutoHyphens/>
        <w:spacing w:line="360" w:lineRule="auto"/>
        <w:ind w:left="284" w:firstLine="0"/>
        <w:rPr>
          <w:spacing w:val="-2"/>
          <w:sz w:val="22"/>
        </w:rPr>
      </w:pPr>
      <w:r>
        <w:rPr>
          <w:spacing w:val="-2"/>
          <w:sz w:val="22"/>
        </w:rPr>
        <w:t>Zeharkako kostuak:</w:t>
      </w:r>
    </w:p>
    <w:p w14:paraId="2CF2B742" w14:textId="77777777" w:rsidR="00FA7FCF" w:rsidRPr="00F37320" w:rsidRDefault="00FA7FCF" w:rsidP="006E296F">
      <w:pPr>
        <w:numPr>
          <w:ilvl w:val="0"/>
          <w:numId w:val="7"/>
        </w:numPr>
        <w:suppressAutoHyphens/>
        <w:spacing w:line="360" w:lineRule="auto"/>
        <w:ind w:left="284" w:firstLine="0"/>
        <w:rPr>
          <w:spacing w:val="-2"/>
          <w:sz w:val="22"/>
        </w:rPr>
      </w:pPr>
      <w:r>
        <w:rPr>
          <w:spacing w:val="-2"/>
          <w:sz w:val="22"/>
        </w:rPr>
        <w:t>Gerta litezkeen beste gastu batzuk:</w:t>
      </w:r>
    </w:p>
    <w:p w14:paraId="766D3451" w14:textId="77777777" w:rsidR="00FA7FCF" w:rsidRDefault="00FA7FCF" w:rsidP="006E296F">
      <w:pPr>
        <w:suppressAutoHyphens/>
        <w:spacing w:line="360" w:lineRule="auto"/>
        <w:ind w:left="284"/>
        <w:rPr>
          <w:spacing w:val="-2"/>
          <w:sz w:val="22"/>
        </w:rPr>
      </w:pPr>
    </w:p>
    <w:p w14:paraId="567D035B" w14:textId="77777777" w:rsidR="00FA7FCF" w:rsidRPr="00C53E89" w:rsidRDefault="00FA7FCF" w:rsidP="006E296F">
      <w:pPr>
        <w:suppressAutoHyphens/>
        <w:spacing w:line="360" w:lineRule="auto"/>
        <w:ind w:left="284"/>
        <w:rPr>
          <w:spacing w:val="-2"/>
          <w:sz w:val="22"/>
        </w:rPr>
      </w:pPr>
      <w:r>
        <w:rPr>
          <w:b/>
          <w:i/>
          <w:color w:val="808080"/>
          <w:spacing w:val="-2"/>
          <w:sz w:val="22"/>
        </w:rPr>
        <w:t>Baldin eta kontratua egikaritzeko enplegatutako langileen soldaten kostua kontratuaren prezio osoan sartuta badago, erreferentziako lan-hitzarmenean oinarrituta zenbatetsitako soldata-gastuak zehaztuko dira lizitazioaren oinarrizko aurrekontuan, banakatuta eta generoaren eta lanbide-kategoriaren arabera bereizita.</w:t>
      </w:r>
    </w:p>
    <w:p w14:paraId="14F6A4AF" w14:textId="77777777" w:rsidR="00FA7FCF" w:rsidRPr="00F37320" w:rsidRDefault="00FA7FCF" w:rsidP="006E296F">
      <w:pPr>
        <w:suppressAutoHyphens/>
        <w:spacing w:line="360" w:lineRule="auto"/>
        <w:ind w:left="284"/>
        <w:rPr>
          <w:spacing w:val="-2"/>
          <w:sz w:val="22"/>
        </w:rPr>
      </w:pPr>
    </w:p>
    <w:p w14:paraId="55189342" w14:textId="77777777" w:rsidR="00FA7FCF" w:rsidRPr="00F37320" w:rsidRDefault="00FA7FCF" w:rsidP="006E296F">
      <w:pPr>
        <w:suppressAutoHyphens/>
        <w:spacing w:line="360" w:lineRule="auto"/>
        <w:ind w:left="284"/>
        <w:rPr>
          <w:spacing w:val="-2"/>
          <w:sz w:val="22"/>
        </w:rPr>
      </w:pPr>
      <w:r>
        <w:rPr>
          <w:spacing w:val="-2"/>
          <w:sz w:val="22"/>
        </w:rPr>
        <w:t>2.- Kontratuaren balio zenbatetsia …………………………. euro da, BEZa aparte.</w:t>
      </w:r>
    </w:p>
    <w:p w14:paraId="2AD621F8" w14:textId="77777777" w:rsidR="00FA7FCF" w:rsidRPr="00D04564" w:rsidRDefault="00FA7FCF" w:rsidP="006E296F">
      <w:pPr>
        <w:suppressAutoHyphens/>
        <w:spacing w:line="360" w:lineRule="auto"/>
        <w:rPr>
          <w:spacing w:val="-2"/>
          <w:sz w:val="22"/>
        </w:rPr>
      </w:pPr>
    </w:p>
    <w:p w14:paraId="73E1FC82" w14:textId="77777777" w:rsidR="00FA7FCF" w:rsidRPr="005330FF" w:rsidRDefault="00FA7FCF" w:rsidP="006E296F">
      <w:pPr>
        <w:suppressAutoHyphens/>
        <w:spacing w:line="360" w:lineRule="auto"/>
        <w:ind w:left="284"/>
        <w:outlineLvl w:val="0"/>
        <w:rPr>
          <w:color w:val="808080"/>
          <w:spacing w:val="-2"/>
          <w:sz w:val="22"/>
        </w:rPr>
      </w:pPr>
      <w:r>
        <w:rPr>
          <w:i/>
          <w:color w:val="808080"/>
          <w:spacing w:val="-2"/>
          <w:sz w:val="22"/>
          <w:u w:val="single"/>
        </w:rPr>
        <w:t>Testu finkoa</w:t>
      </w:r>
    </w:p>
    <w:p w14:paraId="3FA10A20" w14:textId="77777777" w:rsidR="00FA7FCF" w:rsidRPr="005330FF" w:rsidRDefault="00FA7FCF" w:rsidP="006E296F">
      <w:pPr>
        <w:suppressAutoHyphens/>
        <w:spacing w:line="360" w:lineRule="auto"/>
        <w:ind w:left="284"/>
        <w:rPr>
          <w:spacing w:val="-2"/>
          <w:sz w:val="22"/>
        </w:rPr>
      </w:pPr>
    </w:p>
    <w:p w14:paraId="200E540E" w14:textId="77777777" w:rsidR="00FA7FCF" w:rsidRDefault="00FA7FCF" w:rsidP="006E296F">
      <w:pPr>
        <w:suppressAutoHyphens/>
        <w:spacing w:line="360" w:lineRule="auto"/>
        <w:ind w:left="284"/>
        <w:rPr>
          <w:spacing w:val="-2"/>
          <w:sz w:val="22"/>
        </w:rPr>
      </w:pPr>
      <w:r>
        <w:rPr>
          <w:spacing w:val="-2"/>
          <w:sz w:val="22"/>
        </w:rPr>
        <w:t>Kontratuaren prezioaren barruan egongo da unitateko prezioen zerrenda bat, behar bezala banakatua. Prezio horiek egongo dira indarrean kontratuaren egikaritzeak dirauen bitartean. Lizitatzaileak unitateko preziorik aurkezten ez badu, ulertuko da administrazioaren aurrekontukoak hartzen dituela oinarritzat, bere prezio-proposameneko beheratze-ehuneko bera kenduta.</w:t>
      </w:r>
    </w:p>
    <w:p w14:paraId="60BB5C2D" w14:textId="77777777" w:rsidR="00FA7FCF" w:rsidRDefault="00FA7FCF">
      <w:pPr>
        <w:jc w:val="left"/>
        <w:rPr>
          <w:spacing w:val="-2"/>
          <w:sz w:val="22"/>
        </w:rPr>
      </w:pPr>
      <w:r>
        <w:rPr>
          <w:spacing w:val="-2"/>
          <w:sz w:val="22"/>
        </w:rPr>
        <w:br w:type="page"/>
      </w:r>
    </w:p>
    <w:p w14:paraId="0ECC01F1" w14:textId="77777777" w:rsidR="00FA7FCF" w:rsidRPr="007007D4" w:rsidRDefault="00FA7FCF" w:rsidP="006E296F">
      <w:pPr>
        <w:pStyle w:val="Encabezado"/>
        <w:tabs>
          <w:tab w:val="clear" w:pos="4320"/>
          <w:tab w:val="clear" w:pos="8640"/>
        </w:tabs>
        <w:spacing w:line="360" w:lineRule="auto"/>
        <w:rPr>
          <w:rFonts w:cs="Arial"/>
          <w:b/>
          <w:bCs/>
          <w:color w:val="0070C0"/>
          <w:spacing w:val="0"/>
          <w:sz w:val="24"/>
          <w:szCs w:val="22"/>
        </w:rPr>
      </w:pPr>
      <w:r w:rsidRPr="007007D4">
        <w:rPr>
          <w:b/>
          <w:color w:val="0070C0"/>
          <w:spacing w:val="0"/>
          <w:sz w:val="24"/>
        </w:rPr>
        <w:t>5. FINANTZAKETA</w:t>
      </w:r>
    </w:p>
    <w:p w14:paraId="43733AFD" w14:textId="77777777" w:rsidR="00FA7FCF" w:rsidRDefault="00FA7FCF" w:rsidP="006E296F">
      <w:pPr>
        <w:suppressAutoHyphens/>
        <w:spacing w:line="360" w:lineRule="auto"/>
        <w:ind w:left="567"/>
        <w:rPr>
          <w:b/>
          <w:i/>
          <w:color w:val="808080"/>
          <w:spacing w:val="-2"/>
          <w:sz w:val="22"/>
        </w:rPr>
      </w:pPr>
    </w:p>
    <w:p w14:paraId="36AADDD8" w14:textId="77777777" w:rsidR="00FA7FCF" w:rsidRPr="00353EC1" w:rsidRDefault="00FA7FCF" w:rsidP="006E296F">
      <w:pPr>
        <w:suppressAutoHyphens/>
        <w:spacing w:line="360" w:lineRule="auto"/>
        <w:ind w:left="567"/>
        <w:rPr>
          <w:b/>
          <w:i/>
          <w:color w:val="808080"/>
          <w:spacing w:val="-2"/>
          <w:sz w:val="22"/>
        </w:rPr>
      </w:pPr>
      <w:r>
        <w:rPr>
          <w:b/>
          <w:i/>
          <w:color w:val="808080"/>
          <w:spacing w:val="-2"/>
          <w:sz w:val="22"/>
        </w:rPr>
        <w:t>Kasuak edo aldaerak</w:t>
      </w:r>
    </w:p>
    <w:p w14:paraId="540D6A74" w14:textId="77777777" w:rsidR="00FA7FCF" w:rsidRPr="009274F5" w:rsidRDefault="00FA7FCF" w:rsidP="006E296F">
      <w:pPr>
        <w:pStyle w:val="Encabezado"/>
        <w:tabs>
          <w:tab w:val="clear" w:pos="4320"/>
          <w:tab w:val="clear" w:pos="8640"/>
        </w:tabs>
        <w:spacing w:line="360" w:lineRule="auto"/>
        <w:ind w:left="567"/>
        <w:rPr>
          <w:rFonts w:cs="Arial"/>
          <w:color w:val="808080"/>
        </w:rPr>
      </w:pPr>
    </w:p>
    <w:p w14:paraId="21B9CCD1" w14:textId="77777777" w:rsidR="00FA7FCF" w:rsidRPr="00C87F83" w:rsidRDefault="00FA7FCF" w:rsidP="006E296F">
      <w:pPr>
        <w:suppressAutoHyphens/>
        <w:spacing w:line="360" w:lineRule="auto"/>
        <w:ind w:left="851" w:hanging="284"/>
        <w:rPr>
          <w:i/>
          <w:color w:val="808080"/>
          <w:spacing w:val="-2"/>
          <w:sz w:val="22"/>
        </w:rPr>
      </w:pPr>
      <w:r>
        <w:rPr>
          <w:b/>
          <w:i/>
          <w:color w:val="808080"/>
          <w:spacing w:val="-2"/>
          <w:sz w:val="22"/>
        </w:rPr>
        <w:t>a) Kontratuaren finantzaketak urteko ekitaldiari baino ez badio eragiten</w:t>
      </w:r>
      <w:r>
        <w:rPr>
          <w:i/>
          <w:color w:val="808080"/>
          <w:spacing w:val="-2"/>
          <w:sz w:val="22"/>
        </w:rPr>
        <w:t>, honako hau adierazi behar da:</w:t>
      </w:r>
    </w:p>
    <w:p w14:paraId="6FF33E3F" w14:textId="77777777" w:rsidR="00FA7FCF" w:rsidRPr="005330FF" w:rsidRDefault="00FA7FCF" w:rsidP="006E296F">
      <w:pPr>
        <w:suppressAutoHyphens/>
        <w:spacing w:line="360" w:lineRule="auto"/>
        <w:ind w:left="195"/>
        <w:rPr>
          <w:b/>
          <w:color w:val="808080"/>
          <w:spacing w:val="-2"/>
          <w:sz w:val="22"/>
        </w:rPr>
      </w:pPr>
    </w:p>
    <w:p w14:paraId="61A7EC4C" w14:textId="77777777" w:rsidR="00FA7FCF" w:rsidRDefault="00FA7FCF" w:rsidP="006E296F">
      <w:pPr>
        <w:suppressAutoHyphens/>
        <w:spacing w:line="360" w:lineRule="auto"/>
        <w:ind w:left="284"/>
      </w:pPr>
      <w:r>
        <w:rPr>
          <w:spacing w:val="-2"/>
          <w:sz w:val="22"/>
        </w:rPr>
        <w:t>Kontratuaren prezioa ordaintzeko, aurreikusita dago urteko aurrekontuaren konturako finantzaketa, ………….. aurrekontu-aplikazioan.</w:t>
      </w:r>
      <w:r>
        <w:tab/>
      </w:r>
    </w:p>
    <w:p w14:paraId="022111BB" w14:textId="77777777" w:rsidR="00FA7FCF" w:rsidRPr="005330FF" w:rsidRDefault="00FA7FCF" w:rsidP="006E296F">
      <w:pPr>
        <w:suppressAutoHyphens/>
        <w:spacing w:line="360" w:lineRule="auto"/>
        <w:ind w:left="284"/>
        <w:rPr>
          <w:spacing w:val="-2"/>
          <w:sz w:val="22"/>
        </w:rPr>
      </w:pPr>
    </w:p>
    <w:p w14:paraId="49B1D88C" w14:textId="77777777" w:rsidR="00FA7FCF" w:rsidRPr="005330FF" w:rsidRDefault="00FA7FCF" w:rsidP="006E296F">
      <w:pPr>
        <w:suppressAutoHyphens/>
        <w:spacing w:line="360" w:lineRule="auto"/>
        <w:ind w:left="284"/>
        <w:rPr>
          <w:b/>
          <w:color w:val="808080"/>
          <w:spacing w:val="-2"/>
          <w:sz w:val="22"/>
        </w:rPr>
      </w:pPr>
    </w:p>
    <w:p w14:paraId="46CD53BE" w14:textId="77777777" w:rsidR="00FA7FCF" w:rsidRPr="00C87F83" w:rsidRDefault="00FA7FCF" w:rsidP="006E296F">
      <w:pPr>
        <w:suppressAutoHyphens/>
        <w:spacing w:line="360" w:lineRule="auto"/>
        <w:ind w:left="851" w:hanging="284"/>
        <w:rPr>
          <w:i/>
          <w:color w:val="808080"/>
          <w:spacing w:val="-2"/>
          <w:sz w:val="22"/>
        </w:rPr>
      </w:pPr>
      <w:r>
        <w:rPr>
          <w:b/>
          <w:i/>
          <w:color w:val="808080"/>
          <w:spacing w:val="-2"/>
          <w:sz w:val="22"/>
        </w:rPr>
        <w:t>b) Kontratuaren finantzaketak urteko ekitaldiari eta etorkizuneko beste ekitaldi batzuei eragiten badie</w:t>
      </w:r>
      <w:r>
        <w:rPr>
          <w:i/>
          <w:color w:val="808080"/>
          <w:spacing w:val="-2"/>
          <w:sz w:val="22"/>
        </w:rPr>
        <w:t>, honela idatziko da klausula:</w:t>
      </w:r>
    </w:p>
    <w:p w14:paraId="4E128B8C" w14:textId="77777777" w:rsidR="00FA7FCF" w:rsidRPr="005330FF" w:rsidRDefault="00FA7FCF" w:rsidP="006E296F">
      <w:pPr>
        <w:suppressAutoHyphens/>
        <w:spacing w:line="360" w:lineRule="auto"/>
        <w:ind w:left="284"/>
        <w:rPr>
          <w:b/>
          <w:color w:val="808080"/>
          <w:spacing w:val="-2"/>
          <w:sz w:val="22"/>
        </w:rPr>
      </w:pPr>
    </w:p>
    <w:p w14:paraId="38804670" w14:textId="77777777" w:rsidR="00FA7FCF" w:rsidRPr="005330FF" w:rsidRDefault="00FA7FCF" w:rsidP="006E296F">
      <w:pPr>
        <w:suppressAutoHyphens/>
        <w:spacing w:line="360" w:lineRule="auto"/>
        <w:ind w:left="284"/>
        <w:rPr>
          <w:spacing w:val="-2"/>
          <w:sz w:val="22"/>
        </w:rPr>
      </w:pPr>
      <w:r>
        <w:rPr>
          <w:spacing w:val="-2"/>
          <w:sz w:val="22"/>
        </w:rPr>
        <w:t>Kontratuaren prezioa ordaintzeko, aurreikusita dago urteko aurrekontuaren konturako finantzaketa, ………….. aurrekontu-aplikazioan. Halaber, aurrekontuen arloko eskumena duen organoak behar diren kredituak ezarriko ditu kontratu honek eragingo dien hurrengo ekitaldietako aurrekontuetan.</w:t>
      </w:r>
      <w:r>
        <w:tab/>
      </w:r>
    </w:p>
    <w:p w14:paraId="2C1B0297" w14:textId="77777777" w:rsidR="00FA7FCF" w:rsidRPr="00937954" w:rsidRDefault="00FA7FCF" w:rsidP="006E296F">
      <w:pPr>
        <w:suppressAutoHyphens/>
        <w:spacing w:line="360" w:lineRule="auto"/>
        <w:ind w:left="284"/>
        <w:rPr>
          <w:spacing w:val="-2"/>
          <w:sz w:val="22"/>
        </w:rPr>
      </w:pPr>
    </w:p>
    <w:p w14:paraId="233F34C6" w14:textId="77777777" w:rsidR="00FA7FCF" w:rsidRPr="007007D4" w:rsidRDefault="00FA7FCF" w:rsidP="006E296F">
      <w:pPr>
        <w:pStyle w:val="Encabezado"/>
        <w:tabs>
          <w:tab w:val="clear" w:pos="4320"/>
          <w:tab w:val="clear" w:pos="8640"/>
        </w:tabs>
        <w:spacing w:line="360" w:lineRule="auto"/>
        <w:rPr>
          <w:rFonts w:cs="Arial"/>
          <w:b/>
          <w:bCs/>
          <w:color w:val="0070C0"/>
          <w:spacing w:val="0"/>
          <w:sz w:val="24"/>
          <w:szCs w:val="22"/>
        </w:rPr>
      </w:pPr>
      <w:r w:rsidRPr="007007D4">
        <w:rPr>
          <w:b/>
          <w:color w:val="0070C0"/>
          <w:spacing w:val="0"/>
          <w:sz w:val="24"/>
        </w:rPr>
        <w:t>6. ORDAINKETA-ARAUBIDEA</w:t>
      </w:r>
    </w:p>
    <w:p w14:paraId="4AD84235" w14:textId="77777777" w:rsidR="00FA7FCF" w:rsidRDefault="00FA7FCF" w:rsidP="006E296F">
      <w:pPr>
        <w:pStyle w:val="Encabezado"/>
        <w:tabs>
          <w:tab w:val="clear" w:pos="4320"/>
          <w:tab w:val="clear" w:pos="8640"/>
        </w:tabs>
        <w:spacing w:line="360" w:lineRule="auto"/>
        <w:rPr>
          <w:rFonts w:cs="Arial"/>
          <w:b/>
          <w:bCs/>
          <w:spacing w:val="0"/>
          <w:sz w:val="24"/>
          <w:szCs w:val="22"/>
        </w:rPr>
      </w:pPr>
    </w:p>
    <w:p w14:paraId="6570C085" w14:textId="77777777" w:rsidR="00FA7FCF" w:rsidRDefault="00FA7FCF" w:rsidP="006E296F">
      <w:pPr>
        <w:suppressAutoHyphens/>
        <w:spacing w:line="360" w:lineRule="auto"/>
        <w:ind w:left="284"/>
        <w:rPr>
          <w:spacing w:val="-2"/>
          <w:sz w:val="22"/>
        </w:rPr>
      </w:pPr>
      <w:r>
        <w:rPr>
          <w:spacing w:val="-2"/>
          <w:sz w:val="22"/>
        </w:rPr>
        <w:t>Egikaritutako obrak ordaintzeko, obren zuzendari fakultatiboak ziurtagiriak emango ditu aldian-aldian.</w:t>
      </w:r>
    </w:p>
    <w:p w14:paraId="3196A348" w14:textId="77777777" w:rsidR="00FA7FCF" w:rsidRDefault="00FA7FCF" w:rsidP="006E296F">
      <w:pPr>
        <w:suppressAutoHyphens/>
        <w:spacing w:line="360" w:lineRule="auto"/>
        <w:ind w:left="284"/>
        <w:rPr>
          <w:spacing w:val="-2"/>
          <w:sz w:val="22"/>
        </w:rPr>
      </w:pPr>
    </w:p>
    <w:p w14:paraId="7B02C962" w14:textId="77777777" w:rsidR="00FA7FCF" w:rsidRDefault="00FA7FCF" w:rsidP="006E296F">
      <w:pPr>
        <w:suppressAutoHyphens/>
        <w:spacing w:line="360" w:lineRule="auto"/>
        <w:ind w:left="284"/>
        <w:rPr>
          <w:spacing w:val="-2"/>
          <w:sz w:val="22"/>
        </w:rPr>
      </w:pPr>
      <w:r>
        <w:rPr>
          <w:spacing w:val="-2"/>
          <w:sz w:val="22"/>
        </w:rPr>
        <w:t>SPKLren hogeita hamabigarren xedapen gehigarriaren arabera, eta dagozkion fakturetan jasotzeko, honako hau adierazi behar da: ………………………………… da kontabilitate publikoaren arloan eskumena duen organoa; ……………………….. da kontratazio-organoa, eta ………………………………………………………………………………………………… da unitate hartzailea.</w:t>
      </w:r>
    </w:p>
    <w:p w14:paraId="34F4B8B3" w14:textId="77777777" w:rsidR="00FA7FCF" w:rsidRDefault="00FA7FCF">
      <w:pPr>
        <w:jc w:val="left"/>
        <w:rPr>
          <w:spacing w:val="-2"/>
          <w:sz w:val="22"/>
        </w:rPr>
      </w:pPr>
      <w:r>
        <w:rPr>
          <w:spacing w:val="-2"/>
          <w:sz w:val="22"/>
        </w:rPr>
        <w:br w:type="page"/>
      </w:r>
    </w:p>
    <w:p w14:paraId="2B5E8DDC" w14:textId="77777777" w:rsidR="00FA7FCF" w:rsidRPr="007007D4" w:rsidRDefault="00FA7FCF" w:rsidP="006E296F">
      <w:pPr>
        <w:pStyle w:val="Encabezado"/>
        <w:tabs>
          <w:tab w:val="clear" w:pos="4320"/>
          <w:tab w:val="clear" w:pos="8640"/>
        </w:tabs>
        <w:spacing w:line="360" w:lineRule="auto"/>
        <w:rPr>
          <w:rFonts w:cs="Arial"/>
          <w:b/>
          <w:bCs/>
          <w:color w:val="0070C0"/>
          <w:spacing w:val="0"/>
          <w:sz w:val="24"/>
          <w:szCs w:val="22"/>
        </w:rPr>
      </w:pPr>
      <w:r w:rsidRPr="007007D4">
        <w:rPr>
          <w:b/>
          <w:color w:val="0070C0"/>
          <w:spacing w:val="0"/>
          <w:sz w:val="24"/>
        </w:rPr>
        <w:t>7. PREZIOAK BERRIKUSTEA</w:t>
      </w:r>
    </w:p>
    <w:p w14:paraId="6574FACD" w14:textId="77777777" w:rsidR="00FA7FCF" w:rsidRDefault="00FA7FCF" w:rsidP="006E296F">
      <w:pPr>
        <w:suppressAutoHyphens/>
        <w:spacing w:line="360" w:lineRule="auto"/>
        <w:ind w:left="567"/>
        <w:rPr>
          <w:b/>
          <w:i/>
          <w:color w:val="808080"/>
          <w:spacing w:val="-2"/>
          <w:sz w:val="22"/>
        </w:rPr>
      </w:pPr>
    </w:p>
    <w:p w14:paraId="53C6680F" w14:textId="77777777" w:rsidR="00FA7FCF" w:rsidRPr="00C87F83" w:rsidRDefault="00FA7FCF" w:rsidP="006E296F">
      <w:pPr>
        <w:suppressAutoHyphens/>
        <w:spacing w:line="360" w:lineRule="auto"/>
        <w:ind w:left="567"/>
        <w:rPr>
          <w:b/>
          <w:i/>
          <w:color w:val="808080"/>
          <w:spacing w:val="-2"/>
          <w:sz w:val="22"/>
        </w:rPr>
      </w:pPr>
      <w:r>
        <w:rPr>
          <w:b/>
          <w:i/>
          <w:color w:val="808080"/>
          <w:spacing w:val="-2"/>
          <w:sz w:val="22"/>
        </w:rPr>
        <w:t>Kasuak edo aldaerak</w:t>
      </w:r>
    </w:p>
    <w:p w14:paraId="7D92DC44" w14:textId="77777777" w:rsidR="00FA7FCF" w:rsidRDefault="00FA7FCF" w:rsidP="006E296F">
      <w:pPr>
        <w:pStyle w:val="Encabezado"/>
        <w:tabs>
          <w:tab w:val="clear" w:pos="4320"/>
          <w:tab w:val="clear" w:pos="8640"/>
        </w:tabs>
        <w:spacing w:line="360" w:lineRule="auto"/>
        <w:ind w:left="567"/>
        <w:rPr>
          <w:rFonts w:cs="Arial"/>
          <w:i/>
          <w:color w:val="808080"/>
        </w:rPr>
      </w:pPr>
    </w:p>
    <w:p w14:paraId="06190E39" w14:textId="77777777" w:rsidR="00FA7FCF" w:rsidRDefault="00FA7FCF" w:rsidP="006E296F">
      <w:pPr>
        <w:suppressAutoHyphens/>
        <w:spacing w:line="360" w:lineRule="auto"/>
        <w:ind w:left="567"/>
        <w:rPr>
          <w:i/>
          <w:color w:val="808080"/>
          <w:spacing w:val="-2"/>
          <w:sz w:val="22"/>
        </w:rPr>
      </w:pPr>
      <w:r>
        <w:rPr>
          <w:i/>
          <w:color w:val="808080"/>
          <w:spacing w:val="-2"/>
          <w:sz w:val="22"/>
        </w:rPr>
        <w:t xml:space="preserve">a) </w:t>
      </w:r>
      <w:r>
        <w:rPr>
          <w:b/>
          <w:i/>
          <w:color w:val="808080"/>
          <w:spacing w:val="-2"/>
          <w:sz w:val="22"/>
        </w:rPr>
        <w:t>Prezioak berrikusi behar ez badira</w:t>
      </w:r>
      <w:r>
        <w:rPr>
          <w:i/>
          <w:color w:val="808080"/>
          <w:spacing w:val="-2"/>
          <w:sz w:val="22"/>
        </w:rPr>
        <w:t>, hauxe adieraziko da:</w:t>
      </w:r>
    </w:p>
    <w:p w14:paraId="0A435B61" w14:textId="77777777" w:rsidR="00FA7FCF" w:rsidRPr="00F37320" w:rsidRDefault="00FA7FCF" w:rsidP="006E296F">
      <w:pPr>
        <w:suppressAutoHyphens/>
        <w:spacing w:line="360" w:lineRule="auto"/>
        <w:ind w:left="567"/>
        <w:rPr>
          <w:i/>
          <w:spacing w:val="-2"/>
          <w:sz w:val="22"/>
        </w:rPr>
      </w:pPr>
    </w:p>
    <w:p w14:paraId="55155454" w14:textId="77777777" w:rsidR="00FA7FCF" w:rsidRPr="00F37320" w:rsidRDefault="00FA7FCF" w:rsidP="006E296F">
      <w:pPr>
        <w:pStyle w:val="Encabezado"/>
        <w:tabs>
          <w:tab w:val="clear" w:pos="4320"/>
          <w:tab w:val="clear" w:pos="8640"/>
        </w:tabs>
        <w:spacing w:line="360" w:lineRule="auto"/>
        <w:ind w:left="284"/>
        <w:rPr>
          <w:spacing w:val="-2"/>
          <w:sz w:val="22"/>
        </w:rPr>
      </w:pPr>
      <w:r>
        <w:rPr>
          <w:spacing w:val="-2"/>
          <w:sz w:val="22"/>
        </w:rPr>
        <w:t>Kontratu honetan, ez dira berrikusi behar prezioak, SPKLren 103.1 artikuluari jarraituz.</w:t>
      </w:r>
    </w:p>
    <w:p w14:paraId="2E510E48" w14:textId="77777777" w:rsidR="00FA7FCF" w:rsidRPr="00C87F83" w:rsidRDefault="00FA7FCF" w:rsidP="006E296F">
      <w:pPr>
        <w:pStyle w:val="Encabezado"/>
        <w:tabs>
          <w:tab w:val="clear" w:pos="4320"/>
          <w:tab w:val="clear" w:pos="8640"/>
        </w:tabs>
        <w:spacing w:line="360" w:lineRule="auto"/>
        <w:ind w:left="567"/>
        <w:rPr>
          <w:rFonts w:cs="Arial"/>
          <w:i/>
          <w:color w:val="808080"/>
        </w:rPr>
      </w:pPr>
    </w:p>
    <w:p w14:paraId="769DABFB" w14:textId="77777777" w:rsidR="00FA7FCF" w:rsidRPr="00C87F83" w:rsidRDefault="00FA7FCF" w:rsidP="006E296F">
      <w:pPr>
        <w:suppressAutoHyphens/>
        <w:spacing w:line="360" w:lineRule="auto"/>
        <w:ind w:left="567"/>
        <w:rPr>
          <w:i/>
          <w:color w:val="808080"/>
          <w:spacing w:val="-2"/>
          <w:sz w:val="22"/>
        </w:rPr>
      </w:pPr>
      <w:r>
        <w:rPr>
          <w:b/>
          <w:i/>
          <w:color w:val="808080"/>
          <w:spacing w:val="-2"/>
          <w:sz w:val="22"/>
        </w:rPr>
        <w:t>b) Prezioak berrikusi behar badira</w:t>
      </w:r>
      <w:r>
        <w:rPr>
          <w:i/>
          <w:color w:val="808080"/>
          <w:spacing w:val="-2"/>
          <w:sz w:val="22"/>
        </w:rPr>
        <w:t>, hauxe adieraziko da:</w:t>
      </w:r>
    </w:p>
    <w:p w14:paraId="19DBB57F" w14:textId="77777777" w:rsidR="00FA7FCF" w:rsidRPr="00F37320" w:rsidRDefault="00FA7FCF" w:rsidP="006E296F">
      <w:pPr>
        <w:suppressAutoHyphens/>
        <w:spacing w:line="360" w:lineRule="auto"/>
        <w:ind w:left="284"/>
        <w:rPr>
          <w:rFonts w:cs="Arial"/>
          <w:b/>
          <w:spacing w:val="-2"/>
          <w:sz w:val="22"/>
          <w:szCs w:val="22"/>
        </w:rPr>
      </w:pPr>
    </w:p>
    <w:p w14:paraId="1CCE7F9D" w14:textId="77777777" w:rsidR="00FA7FCF" w:rsidRPr="00F37320" w:rsidRDefault="00FA7FCF" w:rsidP="006E296F">
      <w:pPr>
        <w:pStyle w:val="Encabezado"/>
        <w:tabs>
          <w:tab w:val="clear" w:pos="4320"/>
          <w:tab w:val="clear" w:pos="8640"/>
        </w:tabs>
        <w:spacing w:line="360" w:lineRule="auto"/>
        <w:ind w:left="284"/>
        <w:rPr>
          <w:spacing w:val="-2"/>
          <w:sz w:val="22"/>
        </w:rPr>
      </w:pPr>
      <w:r>
        <w:rPr>
          <w:spacing w:val="-2"/>
          <w:sz w:val="22"/>
        </w:rPr>
        <w:t>Espedientean egiaztatzen den bezala, kontratu honen prezioak berrikusi ahal izango dira, honako hauetan xedatutakoarekin bat etorriz: Sektore Publikoko Kontratuen Legearen 103.2 artikulua, martxoaren 30eko 2/2015 Legearen (Espainiako ekonomiaren desindexazioarena) 4. eta 5 artikuluetan aipatutako errege-dekretua, eta Administrazio Publikoen Kontratuen Legearen Erregelamendu Orokorraren 104.etik 106.era bitarteko artikuluak.</w:t>
      </w:r>
    </w:p>
    <w:p w14:paraId="39025F89" w14:textId="77777777" w:rsidR="00FA7FCF" w:rsidRPr="00894E13" w:rsidRDefault="00FA7FCF" w:rsidP="006E296F">
      <w:pPr>
        <w:pStyle w:val="Encabezado"/>
        <w:tabs>
          <w:tab w:val="clear" w:pos="4320"/>
          <w:tab w:val="clear" w:pos="8640"/>
        </w:tabs>
        <w:spacing w:line="360" w:lineRule="auto"/>
        <w:ind w:left="284"/>
        <w:rPr>
          <w:spacing w:val="-2"/>
          <w:sz w:val="22"/>
        </w:rPr>
      </w:pPr>
    </w:p>
    <w:p w14:paraId="2B17D8C6" w14:textId="77777777" w:rsidR="00FA7FCF" w:rsidRDefault="00FA7FCF" w:rsidP="006E296F">
      <w:pPr>
        <w:pStyle w:val="Encabezado"/>
        <w:tabs>
          <w:tab w:val="clear" w:pos="4320"/>
          <w:tab w:val="clear" w:pos="8640"/>
        </w:tabs>
        <w:spacing w:line="360" w:lineRule="auto"/>
        <w:ind w:left="284"/>
        <w:rPr>
          <w:spacing w:val="-2"/>
          <w:sz w:val="22"/>
        </w:rPr>
      </w:pPr>
      <w:r>
        <w:rPr>
          <w:spacing w:val="-2"/>
          <w:sz w:val="22"/>
        </w:rPr>
        <w:t>Formula hau aplikatu beharko da prezioak berrikustean: ............................................</w:t>
      </w:r>
      <w:r>
        <w:tab/>
      </w:r>
    </w:p>
    <w:p w14:paraId="4CE3DAC7" w14:textId="77777777" w:rsidR="00FA7FCF" w:rsidRPr="00894E13" w:rsidRDefault="00FA7FCF" w:rsidP="006E296F">
      <w:pPr>
        <w:suppressAutoHyphens/>
        <w:spacing w:line="360" w:lineRule="auto"/>
        <w:ind w:left="284"/>
        <w:rPr>
          <w:b/>
          <w:spacing w:val="-2"/>
          <w:sz w:val="22"/>
        </w:rPr>
      </w:pPr>
    </w:p>
    <w:p w14:paraId="5C4CDCA2" w14:textId="77777777" w:rsidR="00FA7FCF" w:rsidRPr="007007D4" w:rsidRDefault="00FA7FCF" w:rsidP="006E296F">
      <w:pPr>
        <w:pStyle w:val="Encabezado"/>
        <w:tabs>
          <w:tab w:val="clear" w:pos="4320"/>
          <w:tab w:val="clear" w:pos="8640"/>
        </w:tabs>
        <w:spacing w:line="360" w:lineRule="auto"/>
        <w:rPr>
          <w:rFonts w:cs="Arial"/>
          <w:b/>
          <w:bCs/>
          <w:color w:val="0070C0"/>
          <w:spacing w:val="0"/>
          <w:sz w:val="24"/>
          <w:szCs w:val="22"/>
        </w:rPr>
      </w:pPr>
      <w:r w:rsidRPr="007007D4">
        <w:rPr>
          <w:b/>
          <w:color w:val="0070C0"/>
          <w:spacing w:val="0"/>
          <w:sz w:val="24"/>
        </w:rPr>
        <w:t>8. BERMEAK</w:t>
      </w:r>
    </w:p>
    <w:p w14:paraId="0BB9129D" w14:textId="77777777" w:rsidR="00FA7FCF" w:rsidRDefault="00FA7FCF" w:rsidP="006E296F">
      <w:pPr>
        <w:suppressAutoHyphens/>
        <w:spacing w:line="360" w:lineRule="auto"/>
        <w:ind w:left="284"/>
        <w:rPr>
          <w:spacing w:val="-2"/>
          <w:sz w:val="22"/>
        </w:rPr>
      </w:pPr>
    </w:p>
    <w:p w14:paraId="560BC9C1" w14:textId="77777777" w:rsidR="00FA7FCF" w:rsidRDefault="00FA7FCF" w:rsidP="006E296F">
      <w:pPr>
        <w:pStyle w:val="Encabezado"/>
        <w:tabs>
          <w:tab w:val="clear" w:pos="4320"/>
          <w:tab w:val="clear" w:pos="8640"/>
        </w:tabs>
        <w:spacing w:line="360" w:lineRule="auto"/>
        <w:ind w:left="284"/>
        <w:rPr>
          <w:spacing w:val="-2"/>
          <w:sz w:val="22"/>
        </w:rPr>
      </w:pPr>
      <w:r>
        <w:rPr>
          <w:spacing w:val="-2"/>
          <w:sz w:val="22"/>
        </w:rPr>
        <w:t>Prozedura honetan ez da eskatzen behin betiko bermerik jartzea, SPKLren 159.6.f) artikuluan prozedura ireki sinplifikatu laburturako ezarritakoa aplikatuz; halaber, behin-behineko bermea salbuetsita dago prozedura ireki sinplifikatu guztietan, lege horren 159.4.b) artikuluan aurreikusitakoaren arabera.</w:t>
      </w:r>
    </w:p>
    <w:p w14:paraId="1D47DE36" w14:textId="77777777" w:rsidR="00FA7FCF" w:rsidRDefault="00FA7FCF">
      <w:pPr>
        <w:jc w:val="left"/>
        <w:rPr>
          <w:spacing w:val="-2"/>
          <w:sz w:val="22"/>
          <w:lang w:val="x-none"/>
        </w:rPr>
      </w:pPr>
      <w:r>
        <w:rPr>
          <w:spacing w:val="-2"/>
          <w:sz w:val="22"/>
        </w:rPr>
        <w:br w:type="page"/>
      </w:r>
    </w:p>
    <w:p w14:paraId="69248313" w14:textId="77777777" w:rsidR="00FA7FCF" w:rsidRPr="007007D4" w:rsidRDefault="00FA7FCF" w:rsidP="006E296F">
      <w:pPr>
        <w:pStyle w:val="Encabezado"/>
        <w:tabs>
          <w:tab w:val="clear" w:pos="4320"/>
          <w:tab w:val="clear" w:pos="8640"/>
        </w:tabs>
        <w:spacing w:line="360" w:lineRule="auto"/>
        <w:ind w:left="195"/>
        <w:jc w:val="center"/>
        <w:rPr>
          <w:rFonts w:cs="Arial"/>
          <w:b/>
          <w:bCs/>
          <w:color w:val="767171" w:themeColor="background2" w:themeShade="80"/>
          <w:spacing w:val="0"/>
          <w:sz w:val="28"/>
          <w:szCs w:val="28"/>
        </w:rPr>
      </w:pPr>
      <w:r w:rsidRPr="007007D4">
        <w:rPr>
          <w:b/>
          <w:color w:val="767171" w:themeColor="background2" w:themeShade="80"/>
          <w:spacing w:val="0"/>
          <w:sz w:val="28"/>
          <w:szCs w:val="28"/>
        </w:rPr>
        <w:t>II.- KONTRATATZEKO PROZEDURA</w:t>
      </w:r>
    </w:p>
    <w:p w14:paraId="38C5585A" w14:textId="77777777" w:rsidR="00FA7FCF" w:rsidRDefault="00FA7FCF" w:rsidP="006E296F">
      <w:pPr>
        <w:pStyle w:val="Encabezado"/>
        <w:tabs>
          <w:tab w:val="clear" w:pos="4320"/>
          <w:tab w:val="clear" w:pos="8640"/>
        </w:tabs>
        <w:spacing w:line="360" w:lineRule="auto"/>
        <w:ind w:left="195"/>
        <w:rPr>
          <w:rFonts w:cs="Arial"/>
          <w:b/>
          <w:bCs/>
          <w:spacing w:val="0"/>
          <w:sz w:val="24"/>
          <w:szCs w:val="22"/>
        </w:rPr>
      </w:pPr>
    </w:p>
    <w:p w14:paraId="05DB567B" w14:textId="77777777" w:rsidR="00FA7FCF" w:rsidRPr="007007D4" w:rsidRDefault="00FA7FCF" w:rsidP="006E296F">
      <w:pPr>
        <w:pStyle w:val="Encabezado"/>
        <w:tabs>
          <w:tab w:val="clear" w:pos="4320"/>
          <w:tab w:val="clear" w:pos="8640"/>
        </w:tabs>
        <w:spacing w:line="360" w:lineRule="auto"/>
        <w:rPr>
          <w:rFonts w:cs="Arial"/>
          <w:b/>
          <w:bCs/>
          <w:color w:val="0070C0"/>
          <w:spacing w:val="0"/>
          <w:sz w:val="24"/>
          <w:szCs w:val="22"/>
        </w:rPr>
      </w:pPr>
      <w:r w:rsidRPr="007007D4">
        <w:rPr>
          <w:b/>
          <w:color w:val="0070C0"/>
          <w:spacing w:val="0"/>
          <w:sz w:val="24"/>
        </w:rPr>
        <w:t>9. ADJUDIKAZIO-PROZEDURA</w:t>
      </w:r>
    </w:p>
    <w:p w14:paraId="4A9161BC" w14:textId="77777777" w:rsidR="00FA7FCF" w:rsidRPr="00F37320" w:rsidRDefault="00FA7FCF" w:rsidP="006E296F">
      <w:pPr>
        <w:pStyle w:val="Encabezado"/>
        <w:spacing w:line="360" w:lineRule="auto"/>
        <w:ind w:left="284"/>
        <w:rPr>
          <w:rFonts w:cs="Arial"/>
          <w:bCs/>
          <w:spacing w:val="0"/>
          <w:sz w:val="22"/>
          <w:szCs w:val="22"/>
        </w:rPr>
      </w:pPr>
    </w:p>
    <w:p w14:paraId="465F33DA" w14:textId="77777777" w:rsidR="00FA7FCF" w:rsidRDefault="00FA7FCF" w:rsidP="006E296F">
      <w:pPr>
        <w:pStyle w:val="Encabezado"/>
        <w:spacing w:line="360" w:lineRule="auto"/>
        <w:ind w:left="284"/>
        <w:outlineLvl w:val="0"/>
        <w:rPr>
          <w:rFonts w:cs="Arial"/>
          <w:bCs/>
          <w:spacing w:val="0"/>
          <w:sz w:val="22"/>
          <w:szCs w:val="22"/>
        </w:rPr>
      </w:pPr>
      <w:r>
        <w:rPr>
          <w:spacing w:val="0"/>
          <w:sz w:val="22"/>
        </w:rPr>
        <w:t>Kontratu hau prozedura ireki sinplifikatu laburtuaren bidez adjudikatuko da, SPKLren 159.6 artikuluan ezarritakoari jarraituz; lege horretan eta bera garatzeko arauetan ezarritako jardunei jarraituko zaie adjudikazioa izapidetzean.</w:t>
      </w:r>
    </w:p>
    <w:p w14:paraId="4D5501C5" w14:textId="77777777" w:rsidR="00FA7FCF" w:rsidRPr="00F37320" w:rsidRDefault="00FA7FCF" w:rsidP="006E296F">
      <w:pPr>
        <w:pStyle w:val="Encabezado"/>
        <w:spacing w:line="360" w:lineRule="auto"/>
        <w:ind w:left="284"/>
        <w:outlineLvl w:val="0"/>
        <w:rPr>
          <w:rFonts w:cs="Arial"/>
          <w:bCs/>
          <w:spacing w:val="0"/>
          <w:sz w:val="22"/>
          <w:szCs w:val="22"/>
        </w:rPr>
      </w:pPr>
    </w:p>
    <w:p w14:paraId="5131B8A9" w14:textId="77777777" w:rsidR="00FA7FCF" w:rsidRPr="007007D4" w:rsidRDefault="00FA7FCF" w:rsidP="006E296F">
      <w:pPr>
        <w:pStyle w:val="Encabezado"/>
        <w:tabs>
          <w:tab w:val="clear" w:pos="4320"/>
          <w:tab w:val="clear" w:pos="8640"/>
        </w:tabs>
        <w:spacing w:line="360" w:lineRule="auto"/>
        <w:rPr>
          <w:rFonts w:cs="Arial"/>
          <w:b/>
          <w:bCs/>
          <w:color w:val="0070C0"/>
          <w:spacing w:val="0"/>
          <w:sz w:val="24"/>
          <w:szCs w:val="24"/>
        </w:rPr>
      </w:pPr>
      <w:r w:rsidRPr="007007D4">
        <w:rPr>
          <w:b/>
          <w:color w:val="0070C0"/>
          <w:spacing w:val="0"/>
          <w:sz w:val="24"/>
        </w:rPr>
        <w:t>10. LIZITAZIO ELEKTRONIKOA</w:t>
      </w:r>
    </w:p>
    <w:p w14:paraId="7B85F9EB" w14:textId="77777777" w:rsidR="00FA7FCF" w:rsidRPr="00F37320" w:rsidRDefault="00FA7FCF" w:rsidP="006E296F">
      <w:pPr>
        <w:pStyle w:val="Encabezado"/>
        <w:spacing w:line="360" w:lineRule="auto"/>
        <w:ind w:left="284"/>
        <w:rPr>
          <w:rFonts w:cs="Arial"/>
          <w:bCs/>
          <w:spacing w:val="0"/>
          <w:sz w:val="22"/>
          <w:szCs w:val="22"/>
        </w:rPr>
      </w:pPr>
    </w:p>
    <w:p w14:paraId="5DD193FF" w14:textId="77777777" w:rsidR="00FA7FCF" w:rsidRPr="00F37320" w:rsidRDefault="00FA7FCF" w:rsidP="006E296F">
      <w:pPr>
        <w:pStyle w:val="Encabezado"/>
        <w:spacing w:line="360" w:lineRule="auto"/>
        <w:ind w:left="284"/>
        <w:rPr>
          <w:rFonts w:cs="Arial"/>
          <w:bCs/>
          <w:spacing w:val="0"/>
          <w:sz w:val="22"/>
          <w:szCs w:val="22"/>
        </w:rPr>
      </w:pPr>
      <w:r>
        <w:rPr>
          <w:spacing w:val="0"/>
          <w:sz w:val="22"/>
        </w:rPr>
        <w:t>Lizitazio hau bitarteko elektronikoz izapidetuko da, Sektore Publikoko Kontratuei buruzko azaroaren 8ko 9/2017 Legean xedatutakoari jarraituz. Horrenbestez, udalaren eta lizitatzaileen arteko harremana ere bide horien bitartez egingo da.</w:t>
      </w:r>
    </w:p>
    <w:p w14:paraId="4C277F91" w14:textId="77777777" w:rsidR="00FA7FCF" w:rsidRPr="00F37320" w:rsidRDefault="00FA7FCF" w:rsidP="006E296F">
      <w:pPr>
        <w:pStyle w:val="Encabezado"/>
        <w:spacing w:line="360" w:lineRule="auto"/>
        <w:ind w:left="284"/>
        <w:rPr>
          <w:rFonts w:cs="Arial"/>
          <w:bCs/>
          <w:spacing w:val="0"/>
          <w:sz w:val="22"/>
          <w:szCs w:val="22"/>
        </w:rPr>
      </w:pPr>
    </w:p>
    <w:p w14:paraId="2255C707" w14:textId="77777777" w:rsidR="00FA7FCF" w:rsidRPr="007007D4" w:rsidRDefault="00FA7FCF" w:rsidP="006E296F">
      <w:pPr>
        <w:pStyle w:val="Encabezado"/>
        <w:tabs>
          <w:tab w:val="clear" w:pos="4320"/>
          <w:tab w:val="clear" w:pos="8640"/>
        </w:tabs>
        <w:spacing w:line="360" w:lineRule="auto"/>
        <w:rPr>
          <w:rFonts w:cs="Arial"/>
          <w:b/>
          <w:bCs/>
          <w:color w:val="0070C0"/>
          <w:spacing w:val="0"/>
          <w:sz w:val="24"/>
          <w:szCs w:val="24"/>
        </w:rPr>
      </w:pPr>
      <w:r w:rsidRPr="007007D4">
        <w:rPr>
          <w:b/>
          <w:color w:val="0070C0"/>
          <w:spacing w:val="0"/>
          <w:sz w:val="24"/>
        </w:rPr>
        <w:t>11. JAKINARAZPENAK ETA KOMUNIKAZIOAK</w:t>
      </w:r>
    </w:p>
    <w:p w14:paraId="4FC119DB" w14:textId="77777777" w:rsidR="00FA7FCF" w:rsidRPr="00BB21A2" w:rsidRDefault="00FA7FCF" w:rsidP="006E296F">
      <w:pPr>
        <w:pStyle w:val="Encabezado"/>
        <w:spacing w:line="360" w:lineRule="auto"/>
        <w:ind w:left="195"/>
        <w:rPr>
          <w:rFonts w:cs="Arial"/>
          <w:bCs/>
          <w:spacing w:val="0"/>
          <w:sz w:val="22"/>
          <w:szCs w:val="22"/>
        </w:rPr>
      </w:pPr>
    </w:p>
    <w:p w14:paraId="3E09B6E2" w14:textId="77777777" w:rsidR="00FA7FCF" w:rsidRPr="00F37320" w:rsidRDefault="00FA7FCF" w:rsidP="006E296F">
      <w:pPr>
        <w:pStyle w:val="Encabezado"/>
        <w:spacing w:line="360" w:lineRule="auto"/>
        <w:ind w:left="284"/>
        <w:rPr>
          <w:rFonts w:cs="Arial"/>
          <w:bCs/>
          <w:spacing w:val="0"/>
          <w:sz w:val="22"/>
          <w:szCs w:val="22"/>
        </w:rPr>
      </w:pPr>
      <w:r>
        <w:rPr>
          <w:spacing w:val="0"/>
          <w:sz w:val="22"/>
        </w:rPr>
        <w:t>Espediente honi lotutako jakinarazpen eta komunikazio guztiak bitarteko elektronikoz egingo dira, honako prozesu honi jarraituz:</w:t>
      </w:r>
    </w:p>
    <w:p w14:paraId="15B9CB27" w14:textId="77777777" w:rsidR="00FA7FCF" w:rsidRPr="00F37320" w:rsidRDefault="00FA7FCF" w:rsidP="006E296F">
      <w:pPr>
        <w:pStyle w:val="Encabezado"/>
        <w:spacing w:line="360" w:lineRule="auto"/>
        <w:ind w:left="195"/>
        <w:rPr>
          <w:rFonts w:cs="Arial"/>
          <w:bCs/>
          <w:spacing w:val="0"/>
          <w:sz w:val="22"/>
          <w:szCs w:val="22"/>
        </w:rPr>
      </w:pPr>
    </w:p>
    <w:p w14:paraId="13B362D9" w14:textId="77777777" w:rsidR="00FA7FCF" w:rsidRPr="00F37320" w:rsidRDefault="00FA7FCF" w:rsidP="006E296F">
      <w:pPr>
        <w:pStyle w:val="Encabezado"/>
        <w:spacing w:line="360" w:lineRule="auto"/>
        <w:ind w:left="993" w:hanging="426"/>
        <w:rPr>
          <w:rFonts w:cs="Arial"/>
          <w:bCs/>
          <w:spacing w:val="0"/>
          <w:sz w:val="22"/>
          <w:szCs w:val="22"/>
        </w:rPr>
      </w:pPr>
      <w:r>
        <w:rPr>
          <w:spacing w:val="0"/>
          <w:sz w:val="22"/>
        </w:rPr>
        <w:t xml:space="preserve">1) </w:t>
      </w:r>
      <w:r>
        <w:rPr>
          <w:b/>
          <w:spacing w:val="0"/>
          <w:sz w:val="22"/>
        </w:rPr>
        <w:t>Hartzailearen esku jartzea</w:t>
      </w:r>
      <w:r>
        <w:rPr>
          <w:spacing w:val="0"/>
          <w:sz w:val="22"/>
        </w:rPr>
        <w:t>.</w:t>
      </w:r>
    </w:p>
    <w:p w14:paraId="63E3E3D7" w14:textId="77777777" w:rsidR="00FA7FCF" w:rsidRPr="00F37320" w:rsidRDefault="00FA7FCF" w:rsidP="006E296F">
      <w:pPr>
        <w:pStyle w:val="Encabezado"/>
        <w:spacing w:line="360" w:lineRule="auto"/>
        <w:ind w:left="993" w:hanging="426"/>
        <w:rPr>
          <w:rFonts w:cs="Arial"/>
          <w:b/>
          <w:bCs/>
          <w:spacing w:val="0"/>
          <w:sz w:val="22"/>
          <w:szCs w:val="22"/>
        </w:rPr>
      </w:pPr>
      <w:r>
        <w:rPr>
          <w:spacing w:val="0"/>
          <w:sz w:val="22"/>
        </w:rPr>
        <w:t xml:space="preserve">2) </w:t>
      </w:r>
      <w:r>
        <w:rPr>
          <w:b/>
          <w:spacing w:val="0"/>
          <w:sz w:val="22"/>
        </w:rPr>
        <w:t>Jakinarazpenaren edo komunikazioaren edukiak eskuratzeko bidea</w:t>
      </w:r>
      <w:r>
        <w:rPr>
          <w:spacing w:val="0"/>
          <w:sz w:val="22"/>
        </w:rPr>
        <w:t>.</w:t>
      </w:r>
    </w:p>
    <w:p w14:paraId="38A8941C" w14:textId="77777777" w:rsidR="00FA7FCF" w:rsidRPr="00F37320" w:rsidRDefault="00FA7FCF" w:rsidP="006E296F">
      <w:pPr>
        <w:pStyle w:val="Encabezado"/>
        <w:spacing w:line="360" w:lineRule="auto"/>
        <w:ind w:left="993" w:hanging="426"/>
        <w:rPr>
          <w:rFonts w:cs="Arial"/>
          <w:b/>
          <w:bCs/>
          <w:spacing w:val="0"/>
          <w:sz w:val="22"/>
          <w:szCs w:val="22"/>
        </w:rPr>
      </w:pPr>
    </w:p>
    <w:p w14:paraId="3646CA51" w14:textId="77777777" w:rsidR="00FA7FCF" w:rsidRPr="00F37320" w:rsidRDefault="00FA7FCF" w:rsidP="006E296F">
      <w:pPr>
        <w:pStyle w:val="Encabezado"/>
        <w:spacing w:line="360" w:lineRule="auto"/>
        <w:ind w:left="284"/>
        <w:rPr>
          <w:rFonts w:cs="Arial"/>
          <w:bCs/>
          <w:spacing w:val="0"/>
          <w:sz w:val="22"/>
          <w:szCs w:val="22"/>
        </w:rPr>
      </w:pPr>
      <w:r>
        <w:rPr>
          <w:spacing w:val="0"/>
          <w:sz w:val="22"/>
        </w:rPr>
        <w:t>Epeak egun honetatik hasiko dira zenbatzen: jakinarazpena egiten den egunetik (jakinaraztearen xede den egintza egun berean argitaratzen bada kontratatzaile-profilean), edo jakinarazpena jasotzen den egunetik (egintza ez bada egun berean argitaratzen kontratatzaile-profilean).</w:t>
      </w:r>
    </w:p>
    <w:p w14:paraId="54CC5E97" w14:textId="77777777" w:rsidR="00FA7FCF" w:rsidRPr="00F37320" w:rsidRDefault="00FA7FCF" w:rsidP="006E296F">
      <w:pPr>
        <w:pStyle w:val="Encabezado"/>
        <w:spacing w:line="360" w:lineRule="auto"/>
        <w:ind w:left="284"/>
        <w:rPr>
          <w:rFonts w:cs="Arial"/>
          <w:bCs/>
          <w:spacing w:val="0"/>
          <w:sz w:val="22"/>
          <w:szCs w:val="22"/>
        </w:rPr>
      </w:pPr>
    </w:p>
    <w:p w14:paraId="3F55A68A" w14:textId="77777777" w:rsidR="00FA7FCF" w:rsidRDefault="00FA7FCF" w:rsidP="006E296F">
      <w:pPr>
        <w:pStyle w:val="Encabezado"/>
        <w:spacing w:line="360" w:lineRule="auto"/>
        <w:ind w:left="284"/>
        <w:rPr>
          <w:spacing w:val="0"/>
          <w:sz w:val="22"/>
        </w:rPr>
      </w:pPr>
      <w:r>
        <w:rPr>
          <w:spacing w:val="0"/>
          <w:sz w:val="22"/>
        </w:rPr>
        <w:t>Jakinarazpena eskuragarri jarri eta hamar egun naturalen epean hartzaileak onartu ez badu edo uko egin badio, iraungitzat joko da, eta betetzat joko da jakinarazteko izapidea.</w:t>
      </w:r>
    </w:p>
    <w:p w14:paraId="53E2D43F" w14:textId="77777777" w:rsidR="00FA7FCF" w:rsidRDefault="00FA7FCF" w:rsidP="006E296F">
      <w:pPr>
        <w:pStyle w:val="Encabezado"/>
        <w:spacing w:line="360" w:lineRule="auto"/>
        <w:ind w:left="284"/>
        <w:rPr>
          <w:rFonts w:cs="Arial"/>
          <w:bCs/>
          <w:spacing w:val="0"/>
          <w:sz w:val="22"/>
          <w:szCs w:val="22"/>
        </w:rPr>
      </w:pPr>
    </w:p>
    <w:p w14:paraId="3FF5661B" w14:textId="77777777" w:rsidR="00FA7FCF" w:rsidRDefault="00FA7FCF" w:rsidP="006E296F">
      <w:pPr>
        <w:pStyle w:val="Encabezado"/>
        <w:spacing w:line="360" w:lineRule="auto"/>
        <w:ind w:left="284"/>
        <w:rPr>
          <w:rFonts w:cs="Arial"/>
          <w:bCs/>
          <w:spacing w:val="0"/>
          <w:sz w:val="22"/>
          <w:szCs w:val="22"/>
        </w:rPr>
      </w:pPr>
    </w:p>
    <w:p w14:paraId="445ADEE4" w14:textId="77777777" w:rsidR="00FA7FCF" w:rsidRPr="00F37320" w:rsidRDefault="00FA7FCF" w:rsidP="006E296F">
      <w:pPr>
        <w:pStyle w:val="Encabezado"/>
        <w:spacing w:line="360" w:lineRule="auto"/>
        <w:ind w:left="284"/>
        <w:rPr>
          <w:rFonts w:cs="Arial"/>
          <w:bCs/>
          <w:spacing w:val="0"/>
          <w:sz w:val="22"/>
          <w:szCs w:val="22"/>
        </w:rPr>
      </w:pPr>
    </w:p>
    <w:p w14:paraId="6D25BCCC" w14:textId="77777777" w:rsidR="00FA7FCF" w:rsidRDefault="00FA7FCF">
      <w:pPr>
        <w:jc w:val="left"/>
        <w:rPr>
          <w:rFonts w:cs="Arial"/>
          <w:b/>
          <w:bCs/>
          <w:spacing w:val="0"/>
          <w:sz w:val="24"/>
          <w:szCs w:val="24"/>
          <w:lang w:val="x-none"/>
        </w:rPr>
      </w:pPr>
      <w:r>
        <w:rPr>
          <w:rFonts w:cs="Arial"/>
          <w:b/>
          <w:bCs/>
          <w:spacing w:val="0"/>
          <w:sz w:val="24"/>
          <w:szCs w:val="24"/>
        </w:rPr>
        <w:br w:type="page"/>
      </w:r>
    </w:p>
    <w:p w14:paraId="5BC8D47F" w14:textId="77777777" w:rsidR="00FA7FCF" w:rsidRPr="007007D4" w:rsidRDefault="00FA7FCF" w:rsidP="006E296F">
      <w:pPr>
        <w:pStyle w:val="Encabezado"/>
        <w:tabs>
          <w:tab w:val="clear" w:pos="4320"/>
          <w:tab w:val="clear" w:pos="8640"/>
        </w:tabs>
        <w:spacing w:line="360" w:lineRule="auto"/>
        <w:rPr>
          <w:rFonts w:cs="Arial"/>
          <w:b/>
          <w:bCs/>
          <w:color w:val="0070C0"/>
          <w:spacing w:val="0"/>
          <w:sz w:val="24"/>
          <w:szCs w:val="22"/>
        </w:rPr>
      </w:pPr>
      <w:r w:rsidRPr="007007D4">
        <w:rPr>
          <w:b/>
          <w:color w:val="0070C0"/>
          <w:spacing w:val="0"/>
          <w:sz w:val="24"/>
        </w:rPr>
        <w:t>12. KONTRATATZEKO GAITASUNA</w:t>
      </w:r>
    </w:p>
    <w:p w14:paraId="428CE5AD" w14:textId="77777777" w:rsidR="00FA7FCF" w:rsidRDefault="00FA7FCF" w:rsidP="006E296F">
      <w:pPr>
        <w:pStyle w:val="Encabezado"/>
        <w:tabs>
          <w:tab w:val="clear" w:pos="4320"/>
          <w:tab w:val="clear" w:pos="8640"/>
        </w:tabs>
        <w:spacing w:line="360" w:lineRule="auto"/>
        <w:ind w:left="195"/>
        <w:rPr>
          <w:rFonts w:cs="Arial"/>
          <w:b/>
          <w:bCs/>
          <w:spacing w:val="0"/>
          <w:sz w:val="24"/>
          <w:szCs w:val="22"/>
        </w:rPr>
      </w:pPr>
    </w:p>
    <w:p w14:paraId="3253FA03" w14:textId="77777777" w:rsidR="00FA7FCF" w:rsidRPr="00695791" w:rsidRDefault="00FA7FCF" w:rsidP="006E296F">
      <w:pPr>
        <w:tabs>
          <w:tab w:val="left" w:pos="28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color w:val="0070C0"/>
          <w:spacing w:val="-2"/>
          <w:sz w:val="22"/>
        </w:rPr>
      </w:pPr>
      <w:r>
        <w:rPr>
          <w:spacing w:val="-2"/>
          <w:sz w:val="22"/>
        </w:rPr>
        <w:t>Kontratazio-prozedura honetan parte hartu ahal izango dute gaitasun juridiko osoa eta jarduteko gaitasun osoa duten pertsona fisiko eta juridikoek, baldin eta ez badaude sartuta SPKLren 71. artikuluan kontratatzeko ezarritako debekuetako batean ere, eta Sektore Publikoko Lizitatzaileen eta Enpresa Sailkatuen Erregistro Ofizialean edo Lizitatzaileen eta Enpresa Sailkatuen Euskal Autonomia Erkidegoko Erregistroan inskribatuta badaude, oro har SPKLren 159.4 artikuluan prozedura ireki sinplifikaturako eskatzen den bezala.</w:t>
      </w:r>
    </w:p>
    <w:p w14:paraId="5AAB0899" w14:textId="77777777" w:rsidR="00FA7FCF" w:rsidRPr="00DC2D7A" w:rsidRDefault="00FA7FCF" w:rsidP="006E296F">
      <w:pPr>
        <w:tabs>
          <w:tab w:val="left" w:pos="28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jc w:val="right"/>
        <w:rPr>
          <w:b/>
          <w:spacing w:val="-2"/>
          <w:sz w:val="26"/>
        </w:rPr>
      </w:pPr>
    </w:p>
    <w:p w14:paraId="6E75C8AB" w14:textId="77777777" w:rsidR="00FA7FCF" w:rsidRPr="00DC2D7A" w:rsidRDefault="00FA7FCF" w:rsidP="006E296F">
      <w:pPr>
        <w:tabs>
          <w:tab w:val="left" w:pos="28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r>
        <w:rPr>
          <w:spacing w:val="-2"/>
          <w:sz w:val="22"/>
        </w:rPr>
        <w:t>Halaber, nork bere izenean edo baimendutako ordezkari baten bitartez har dezakete parte (ordezkariak berariazko ahalorde askietsia eduki behar du). Pertsona juridiko bateko kideren bat aritzen bada haren ordezkari, agiri bidez frogatu beharko du baduela horretarako ahalmena. Kasu batean zein bestean, ordezkariari ere eragiten diote lehen aipatutako kontratatzeko ezgaitasun horiek.</w:t>
      </w:r>
    </w:p>
    <w:p w14:paraId="37A04853" w14:textId="77777777" w:rsidR="00FA7FCF" w:rsidRPr="00DC2D7A" w:rsidRDefault="00FA7FCF" w:rsidP="006E296F">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rPr>
          <w:spacing w:val="-2"/>
          <w:sz w:val="22"/>
        </w:rPr>
      </w:pPr>
    </w:p>
    <w:p w14:paraId="1B0369E7" w14:textId="77777777" w:rsidR="00FA7FCF" w:rsidRDefault="00FA7FCF" w:rsidP="006E296F">
      <w:pPr>
        <w:tabs>
          <w:tab w:val="left" w:pos="284"/>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r>
        <w:rPr>
          <w:spacing w:val="-2"/>
          <w:sz w:val="22"/>
        </w:rPr>
        <w:t>Pertsona horiek, halaber, kontratu honen xede den jarduera edo prestazioa gauzatzeko behar den enpresa- edo lanbide-gaikuntza eduki behar dute.</w:t>
      </w:r>
    </w:p>
    <w:p w14:paraId="6D027CE9" w14:textId="77777777" w:rsidR="00FA7FCF" w:rsidRPr="00937954" w:rsidRDefault="00FA7FCF" w:rsidP="006E296F">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rPr>
          <w:spacing w:val="-2"/>
          <w:sz w:val="22"/>
        </w:rPr>
      </w:pPr>
    </w:p>
    <w:p w14:paraId="137EE71D" w14:textId="77777777" w:rsidR="00FA7FCF" w:rsidRPr="007007D4" w:rsidRDefault="00FA7FCF" w:rsidP="006E296F">
      <w:pPr>
        <w:pStyle w:val="Encabezado"/>
        <w:tabs>
          <w:tab w:val="clear" w:pos="4320"/>
          <w:tab w:val="clear" w:pos="8640"/>
        </w:tabs>
        <w:spacing w:line="360" w:lineRule="auto"/>
        <w:rPr>
          <w:rFonts w:cs="Arial"/>
          <w:b/>
          <w:bCs/>
          <w:color w:val="0070C0"/>
          <w:spacing w:val="0"/>
          <w:sz w:val="24"/>
          <w:szCs w:val="24"/>
        </w:rPr>
      </w:pPr>
      <w:r w:rsidRPr="007007D4">
        <w:rPr>
          <w:b/>
          <w:color w:val="0070C0"/>
          <w:spacing w:val="0"/>
          <w:sz w:val="24"/>
        </w:rPr>
        <w:t>13. ADJUDIKAZIO-IRIZPIDEAK</w:t>
      </w:r>
    </w:p>
    <w:p w14:paraId="06750FBE" w14:textId="77777777" w:rsidR="00FA7FCF" w:rsidRPr="00F37320" w:rsidRDefault="00FA7FCF" w:rsidP="006E296F">
      <w:pPr>
        <w:pStyle w:val="Encabezado"/>
        <w:spacing w:line="360" w:lineRule="auto"/>
        <w:ind w:left="284"/>
        <w:rPr>
          <w:rFonts w:cs="Arial"/>
          <w:bCs/>
          <w:spacing w:val="0"/>
          <w:sz w:val="22"/>
          <w:szCs w:val="22"/>
        </w:rPr>
      </w:pPr>
    </w:p>
    <w:p w14:paraId="53E99515" w14:textId="77777777" w:rsidR="00FA7FCF" w:rsidRPr="00F37320" w:rsidRDefault="00FA7FCF" w:rsidP="006E296F">
      <w:pPr>
        <w:pStyle w:val="Encabezado"/>
        <w:spacing w:line="360" w:lineRule="auto"/>
        <w:ind w:left="284"/>
        <w:rPr>
          <w:rFonts w:cs="Arial"/>
          <w:bCs/>
          <w:spacing w:val="0"/>
          <w:sz w:val="22"/>
          <w:szCs w:val="22"/>
        </w:rPr>
      </w:pPr>
      <w:r>
        <w:rPr>
          <w:spacing w:val="0"/>
          <w:sz w:val="22"/>
        </w:rPr>
        <w:t>Honako hauek dira kontratua adjudikatzeko oinarri izango diren eskaintzak balioesteko irizpideak eta haien haztapena (guztiak automatikoki zenbatestekoak dira):</w:t>
      </w:r>
    </w:p>
    <w:p w14:paraId="43093526" w14:textId="77777777" w:rsidR="00FA7FCF" w:rsidRPr="00B50222" w:rsidRDefault="00FA7FCF" w:rsidP="006E296F">
      <w:pPr>
        <w:pStyle w:val="Encabezado"/>
        <w:tabs>
          <w:tab w:val="clear" w:pos="4320"/>
          <w:tab w:val="clear" w:pos="8640"/>
        </w:tabs>
        <w:spacing w:line="360" w:lineRule="auto"/>
        <w:ind w:left="284"/>
        <w:rPr>
          <w:rFonts w:cs="Arial"/>
          <w:bCs/>
          <w:spacing w:val="0"/>
          <w:sz w:val="22"/>
          <w:szCs w:val="22"/>
        </w:rPr>
      </w:pPr>
      <w:r>
        <w:rPr>
          <w:spacing w:val="0"/>
          <w:sz w:val="22"/>
        </w:rPr>
        <w:t>..............................................................................................................................................................................................................................................................................................</w:t>
      </w:r>
    </w:p>
    <w:p w14:paraId="5348C992" w14:textId="77777777" w:rsidR="00FA7FCF" w:rsidRPr="00AD0253" w:rsidRDefault="00FA7FCF" w:rsidP="006E296F">
      <w:pPr>
        <w:pStyle w:val="Encabezado"/>
        <w:tabs>
          <w:tab w:val="clear" w:pos="4320"/>
          <w:tab w:val="clear" w:pos="8640"/>
        </w:tabs>
        <w:spacing w:line="360" w:lineRule="auto"/>
        <w:ind w:left="567"/>
        <w:rPr>
          <w:rFonts w:cs="Arial"/>
          <w:i/>
          <w:color w:val="808080"/>
          <w:highlight w:val="yellow"/>
        </w:rPr>
      </w:pPr>
    </w:p>
    <w:p w14:paraId="2A69CCEB" w14:textId="77777777" w:rsidR="00FA7FCF" w:rsidRPr="00D61A0D" w:rsidRDefault="00FA7FCF" w:rsidP="006E296F">
      <w:pPr>
        <w:suppressAutoHyphens/>
        <w:spacing w:line="360" w:lineRule="auto"/>
        <w:ind w:left="284"/>
        <w:rPr>
          <w:spacing w:val="-2"/>
          <w:sz w:val="22"/>
          <w:szCs w:val="22"/>
        </w:rPr>
      </w:pPr>
      <w:r>
        <w:rPr>
          <w:spacing w:val="-2"/>
          <w:sz w:val="22"/>
        </w:rPr>
        <w:t>Honako formula hauek aplikatuz balioetsiko dira irizpide horiek: …………………………………………</w:t>
      </w:r>
    </w:p>
    <w:p w14:paraId="37E715E9" w14:textId="77777777" w:rsidR="00FA7FCF" w:rsidRDefault="00FA7FCF" w:rsidP="006E296F">
      <w:pPr>
        <w:suppressAutoHyphens/>
        <w:spacing w:line="360" w:lineRule="auto"/>
        <w:ind w:left="585" w:hanging="390"/>
        <w:rPr>
          <w:b/>
          <w:spacing w:val="-2"/>
          <w:sz w:val="22"/>
          <w:szCs w:val="22"/>
        </w:rPr>
      </w:pPr>
    </w:p>
    <w:p w14:paraId="37404A83" w14:textId="77777777" w:rsidR="00FA7FCF" w:rsidRPr="00AD0253" w:rsidRDefault="00FA7FCF" w:rsidP="006E296F">
      <w:pPr>
        <w:pStyle w:val="Encabezado"/>
        <w:tabs>
          <w:tab w:val="clear" w:pos="4320"/>
          <w:tab w:val="clear" w:pos="8640"/>
        </w:tabs>
        <w:spacing w:line="360" w:lineRule="auto"/>
        <w:ind w:left="567"/>
        <w:rPr>
          <w:rFonts w:cs="Arial"/>
          <w:bCs/>
          <w:i/>
          <w:color w:val="808080"/>
          <w:spacing w:val="0"/>
          <w:sz w:val="22"/>
          <w:szCs w:val="22"/>
        </w:rPr>
      </w:pPr>
      <w:r>
        <w:rPr>
          <w:b/>
          <w:i/>
          <w:color w:val="808080"/>
          <w:spacing w:val="-2"/>
          <w:sz w:val="22"/>
        </w:rPr>
        <w:t>Kasuak edo aldaerak</w:t>
      </w:r>
    </w:p>
    <w:p w14:paraId="38774647" w14:textId="77777777" w:rsidR="00FA7FCF" w:rsidRPr="00D61A0D" w:rsidRDefault="00FA7FCF" w:rsidP="006E296F">
      <w:pPr>
        <w:suppressAutoHyphens/>
        <w:spacing w:line="360" w:lineRule="auto"/>
        <w:ind w:left="360" w:hanging="76"/>
        <w:rPr>
          <w:b/>
          <w:spacing w:val="-2"/>
          <w:sz w:val="22"/>
          <w:szCs w:val="22"/>
        </w:rPr>
      </w:pPr>
    </w:p>
    <w:p w14:paraId="52CFDE98" w14:textId="77777777" w:rsidR="00FA7FCF" w:rsidRDefault="00FA7FCF" w:rsidP="006E296F">
      <w:pPr>
        <w:suppressAutoHyphens/>
        <w:spacing w:line="360" w:lineRule="auto"/>
        <w:ind w:left="851" w:hanging="284"/>
        <w:rPr>
          <w:i/>
          <w:color w:val="808080"/>
          <w:spacing w:val="-2"/>
          <w:sz w:val="22"/>
        </w:rPr>
      </w:pPr>
      <w:r>
        <w:rPr>
          <w:b/>
          <w:i/>
          <w:color w:val="808080"/>
          <w:spacing w:val="-2"/>
          <w:sz w:val="22"/>
        </w:rPr>
        <w:t>a) Eskaintza nabarmenki baxuegien kontzeptua erabili nahi bada prozeduran, eta hori bada eskaintza balioesteko irizpideetako bat,</w:t>
      </w:r>
      <w:r>
        <w:rPr>
          <w:i/>
          <w:color w:val="808080"/>
          <w:spacing w:val="-2"/>
          <w:sz w:val="22"/>
        </w:rPr>
        <w:t xml:space="preserve"> hau adieraz daiteke:</w:t>
      </w:r>
    </w:p>
    <w:p w14:paraId="0B9B4E08" w14:textId="77777777" w:rsidR="00FA7FCF" w:rsidRDefault="00FA7FCF">
      <w:pPr>
        <w:jc w:val="left"/>
        <w:rPr>
          <w:i/>
          <w:color w:val="808080"/>
          <w:spacing w:val="-2"/>
          <w:sz w:val="22"/>
        </w:rPr>
      </w:pPr>
      <w:r>
        <w:rPr>
          <w:i/>
          <w:color w:val="808080"/>
          <w:spacing w:val="-2"/>
          <w:sz w:val="22"/>
        </w:rPr>
        <w:br w:type="page"/>
      </w:r>
    </w:p>
    <w:p w14:paraId="600D3018" w14:textId="77777777" w:rsidR="00FA7FCF" w:rsidRDefault="00FA7FCF" w:rsidP="006E296F">
      <w:pPr>
        <w:suppressAutoHyphens/>
        <w:spacing w:line="360" w:lineRule="auto"/>
        <w:ind w:left="284"/>
        <w:rPr>
          <w:spacing w:val="-2"/>
          <w:sz w:val="22"/>
        </w:rPr>
      </w:pPr>
      <w:r>
        <w:rPr>
          <w:spacing w:val="-2"/>
          <w:sz w:val="22"/>
        </w:rPr>
        <w:t xml:space="preserve">Honako muga hauek hartuko dira kontuan eskaintza nabarmenki baxuegien ondorioz proposamenak bete ezin izango direla </w:t>
      </w:r>
      <w:proofErr w:type="gramStart"/>
      <w:r>
        <w:rPr>
          <w:spacing w:val="-2"/>
          <w:sz w:val="22"/>
        </w:rPr>
        <w:t>irizteko: .…</w:t>
      </w:r>
      <w:proofErr w:type="gramEnd"/>
      <w:r>
        <w:rPr>
          <w:spacing w:val="-2"/>
          <w:sz w:val="22"/>
        </w:rPr>
        <w:t>………………………………………………………..</w:t>
      </w:r>
      <w:r>
        <w:tab/>
      </w:r>
      <w:r>
        <w:tab/>
      </w:r>
      <w:r>
        <w:tab/>
      </w:r>
      <w:r>
        <w:tab/>
      </w:r>
      <w:r>
        <w:rPr>
          <w:spacing w:val="-2"/>
          <w:sz w:val="22"/>
        </w:rPr>
        <w:t>…………………………………</w:t>
      </w:r>
    </w:p>
    <w:p w14:paraId="74FAE27B" w14:textId="77777777" w:rsidR="00FA7FCF" w:rsidRPr="00353EC1" w:rsidRDefault="00FA7FCF" w:rsidP="006E296F">
      <w:pPr>
        <w:suppressAutoHyphens/>
        <w:spacing w:line="360" w:lineRule="auto"/>
        <w:ind w:left="195"/>
        <w:rPr>
          <w:color w:val="808080"/>
          <w:spacing w:val="-2"/>
          <w:sz w:val="22"/>
        </w:rPr>
      </w:pPr>
    </w:p>
    <w:p w14:paraId="57CF79C0" w14:textId="77777777" w:rsidR="00FA7FCF" w:rsidRPr="00AD0253" w:rsidRDefault="00FA7FCF" w:rsidP="006E296F">
      <w:pPr>
        <w:suppressAutoHyphens/>
        <w:spacing w:line="360" w:lineRule="auto"/>
        <w:ind w:left="952" w:hanging="390"/>
        <w:rPr>
          <w:i/>
          <w:color w:val="808080"/>
          <w:spacing w:val="-2"/>
          <w:sz w:val="22"/>
        </w:rPr>
      </w:pPr>
      <w:r>
        <w:rPr>
          <w:b/>
          <w:i/>
          <w:color w:val="808080"/>
          <w:spacing w:val="-2"/>
          <w:sz w:val="22"/>
        </w:rPr>
        <w:t>b) Eskaintza nabarmenki baxuegien kontzeptua erabili nahi bada prozeduran, eta hori bada eskaintza balioesteko irizpide bakarra,</w:t>
      </w:r>
      <w:r>
        <w:rPr>
          <w:i/>
          <w:color w:val="808080"/>
          <w:spacing w:val="-2"/>
          <w:sz w:val="22"/>
        </w:rPr>
        <w:t xml:space="preserve"> hauxe adierazi beharko da:</w:t>
      </w:r>
    </w:p>
    <w:p w14:paraId="4D7E9856" w14:textId="77777777" w:rsidR="00FA7FCF" w:rsidRPr="00D61A0D" w:rsidRDefault="00FA7FCF" w:rsidP="006E296F">
      <w:pPr>
        <w:suppressAutoHyphens/>
        <w:spacing w:line="360" w:lineRule="auto"/>
        <w:ind w:left="585" w:hanging="390"/>
        <w:rPr>
          <w:spacing w:val="-2"/>
          <w:sz w:val="22"/>
        </w:rPr>
      </w:pPr>
    </w:p>
    <w:p w14:paraId="0CA6F011" w14:textId="77777777" w:rsidR="00FA7FCF" w:rsidRDefault="00FA7FCF" w:rsidP="006E296F">
      <w:pPr>
        <w:suppressAutoHyphens/>
        <w:spacing w:line="360" w:lineRule="auto"/>
        <w:ind w:left="284"/>
        <w:rPr>
          <w:spacing w:val="-2"/>
          <w:sz w:val="22"/>
        </w:rPr>
      </w:pPr>
      <w:r>
        <w:rPr>
          <w:spacing w:val="-2"/>
          <w:sz w:val="22"/>
        </w:rPr>
        <w:t>Eskaintza nabarmenki baxuegia denetz erabakitzeko, Administrazio Publikoen Kontratuei buruzko Legearen Erregelamendu Orokorraren 85. artikuluan eta hurrengoetan ezarritako parametro objektiboak aplikatuko dira, aurkeztutako eskaintza baliodunak erreferentziatzat hartuta.</w:t>
      </w:r>
    </w:p>
    <w:p w14:paraId="7B5460F6" w14:textId="77777777" w:rsidR="00FA7FCF" w:rsidRDefault="00FA7FCF" w:rsidP="006E296F">
      <w:pPr>
        <w:suppressAutoHyphens/>
        <w:spacing w:line="360" w:lineRule="auto"/>
        <w:ind w:left="284"/>
        <w:rPr>
          <w:spacing w:val="-2"/>
          <w:sz w:val="22"/>
        </w:rPr>
      </w:pPr>
    </w:p>
    <w:p w14:paraId="6F18C4AF" w14:textId="77777777" w:rsidR="00FA7FCF" w:rsidRPr="007F1221" w:rsidRDefault="00FA7FCF" w:rsidP="006E296F">
      <w:pPr>
        <w:pStyle w:val="Encabezado"/>
        <w:tabs>
          <w:tab w:val="clear" w:pos="4320"/>
          <w:tab w:val="clear" w:pos="8640"/>
        </w:tabs>
        <w:spacing w:line="360" w:lineRule="auto"/>
        <w:rPr>
          <w:rFonts w:cs="Arial"/>
          <w:bCs/>
          <w:spacing w:val="0"/>
          <w:sz w:val="24"/>
          <w:szCs w:val="22"/>
        </w:rPr>
      </w:pPr>
      <w:r w:rsidRPr="007007D4">
        <w:rPr>
          <w:b/>
          <w:color w:val="0070C0"/>
          <w:spacing w:val="0"/>
          <w:sz w:val="24"/>
        </w:rPr>
        <w:t xml:space="preserve">14. </w:t>
      </w:r>
      <w:r w:rsidRPr="007007D4">
        <w:rPr>
          <w:b/>
          <w:color w:val="0070C0"/>
        </w:rPr>
        <w:t>KONTRATAZIO-MAHAIA</w:t>
      </w:r>
      <w:r>
        <w:t xml:space="preserve"> (Ez da nahitaezkoa prozedura irekiaren aldaera honetan)</w:t>
      </w:r>
    </w:p>
    <w:p w14:paraId="243E6F94" w14:textId="77777777" w:rsidR="00FA7FCF" w:rsidRDefault="00FA7FCF" w:rsidP="006E296F">
      <w:pPr>
        <w:pStyle w:val="Encabezado"/>
        <w:tabs>
          <w:tab w:val="clear" w:pos="4320"/>
          <w:tab w:val="clear" w:pos="8640"/>
        </w:tabs>
        <w:spacing w:line="360" w:lineRule="auto"/>
        <w:ind w:left="284"/>
        <w:rPr>
          <w:rFonts w:cs="Arial"/>
          <w:bCs/>
          <w:spacing w:val="0"/>
          <w:sz w:val="22"/>
          <w:szCs w:val="22"/>
        </w:rPr>
      </w:pPr>
    </w:p>
    <w:p w14:paraId="0A4B39F1" w14:textId="77777777" w:rsidR="00FA7FCF" w:rsidRDefault="00FA7FCF" w:rsidP="006E296F">
      <w:pPr>
        <w:pStyle w:val="Encabezado"/>
        <w:tabs>
          <w:tab w:val="clear" w:pos="4320"/>
          <w:tab w:val="clear" w:pos="8640"/>
        </w:tabs>
        <w:spacing w:line="360" w:lineRule="auto"/>
        <w:ind w:left="284"/>
        <w:rPr>
          <w:rFonts w:cs="Arial"/>
          <w:bCs/>
          <w:spacing w:val="0"/>
          <w:sz w:val="22"/>
          <w:szCs w:val="22"/>
        </w:rPr>
      </w:pPr>
      <w:r>
        <w:rPr>
          <w:spacing w:val="0"/>
          <w:sz w:val="22"/>
        </w:rPr>
        <w:t>Honako kide hauek osatuko dute kontratazio-mahaia:</w:t>
      </w:r>
    </w:p>
    <w:p w14:paraId="02FA765F" w14:textId="77777777" w:rsidR="00FA7FCF" w:rsidRDefault="00FA7FCF" w:rsidP="006E296F">
      <w:pPr>
        <w:pStyle w:val="Encabezado"/>
        <w:tabs>
          <w:tab w:val="clear" w:pos="4320"/>
          <w:tab w:val="clear" w:pos="8640"/>
        </w:tabs>
        <w:spacing w:line="360" w:lineRule="auto"/>
        <w:ind w:left="195"/>
        <w:rPr>
          <w:rFonts w:cs="Arial"/>
          <w:bCs/>
          <w:spacing w:val="0"/>
          <w:sz w:val="22"/>
          <w:szCs w:val="22"/>
        </w:rPr>
      </w:pPr>
    </w:p>
    <w:p w14:paraId="5D9BC73E" w14:textId="77777777" w:rsidR="00FA7FCF" w:rsidRDefault="00FA7FCF" w:rsidP="006E296F">
      <w:pPr>
        <w:pStyle w:val="Encabezado"/>
        <w:numPr>
          <w:ilvl w:val="0"/>
          <w:numId w:val="1"/>
        </w:numPr>
        <w:tabs>
          <w:tab w:val="clear" w:pos="4320"/>
          <w:tab w:val="clear" w:pos="8640"/>
        </w:tabs>
        <w:spacing w:line="360" w:lineRule="auto"/>
        <w:rPr>
          <w:rFonts w:cs="Arial"/>
          <w:bCs/>
          <w:spacing w:val="0"/>
          <w:sz w:val="22"/>
          <w:szCs w:val="22"/>
        </w:rPr>
      </w:pPr>
      <w:r>
        <w:rPr>
          <w:spacing w:val="0"/>
          <w:sz w:val="22"/>
        </w:rPr>
        <w:t>Mahaiburua:</w:t>
      </w:r>
    </w:p>
    <w:p w14:paraId="3C378039" w14:textId="77777777" w:rsidR="00FA7FCF" w:rsidRDefault="00FA7FCF" w:rsidP="006E296F">
      <w:pPr>
        <w:pStyle w:val="Encabezado"/>
        <w:numPr>
          <w:ilvl w:val="0"/>
          <w:numId w:val="1"/>
        </w:numPr>
        <w:tabs>
          <w:tab w:val="clear" w:pos="4320"/>
          <w:tab w:val="clear" w:pos="8640"/>
        </w:tabs>
        <w:spacing w:line="360" w:lineRule="auto"/>
        <w:rPr>
          <w:rFonts w:cs="Arial"/>
          <w:bCs/>
          <w:spacing w:val="0"/>
          <w:sz w:val="22"/>
          <w:szCs w:val="22"/>
        </w:rPr>
      </w:pPr>
      <w:r>
        <w:rPr>
          <w:spacing w:val="0"/>
          <w:sz w:val="22"/>
        </w:rPr>
        <w:t>Kideak:</w:t>
      </w:r>
    </w:p>
    <w:p w14:paraId="383EEE5D" w14:textId="77777777" w:rsidR="00FA7FCF" w:rsidRDefault="00FA7FCF" w:rsidP="006E296F">
      <w:pPr>
        <w:pStyle w:val="Encabezado"/>
        <w:numPr>
          <w:ilvl w:val="0"/>
          <w:numId w:val="1"/>
        </w:numPr>
        <w:tabs>
          <w:tab w:val="clear" w:pos="4320"/>
          <w:tab w:val="clear" w:pos="8640"/>
        </w:tabs>
        <w:spacing w:line="360" w:lineRule="auto"/>
        <w:rPr>
          <w:rFonts w:cs="Arial"/>
          <w:bCs/>
          <w:spacing w:val="0"/>
          <w:sz w:val="22"/>
          <w:szCs w:val="22"/>
        </w:rPr>
      </w:pPr>
      <w:r>
        <w:rPr>
          <w:spacing w:val="0"/>
          <w:sz w:val="22"/>
        </w:rPr>
        <w:t>Mahaiko idazkaria:</w:t>
      </w:r>
    </w:p>
    <w:p w14:paraId="614B2F96" w14:textId="77777777" w:rsidR="00FA7FCF" w:rsidRDefault="00FA7FCF" w:rsidP="006E296F">
      <w:pPr>
        <w:pStyle w:val="Encabezado"/>
        <w:numPr>
          <w:ilvl w:val="0"/>
          <w:numId w:val="1"/>
        </w:numPr>
        <w:tabs>
          <w:tab w:val="clear" w:pos="4320"/>
          <w:tab w:val="clear" w:pos="8640"/>
        </w:tabs>
        <w:spacing w:line="360" w:lineRule="auto"/>
        <w:rPr>
          <w:rFonts w:cs="Arial"/>
          <w:bCs/>
          <w:spacing w:val="0"/>
          <w:sz w:val="22"/>
          <w:szCs w:val="22"/>
        </w:rPr>
      </w:pPr>
      <w:r>
        <w:rPr>
          <w:spacing w:val="0"/>
          <w:sz w:val="22"/>
        </w:rPr>
        <w:t>Ordezkoak:</w:t>
      </w:r>
    </w:p>
    <w:p w14:paraId="1C6D8A7A" w14:textId="77777777" w:rsidR="00FA7FCF" w:rsidRDefault="00FA7FCF" w:rsidP="006E296F">
      <w:pPr>
        <w:pStyle w:val="Encabezado"/>
        <w:numPr>
          <w:ilvl w:val="1"/>
          <w:numId w:val="1"/>
        </w:numPr>
        <w:tabs>
          <w:tab w:val="clear" w:pos="4320"/>
          <w:tab w:val="clear" w:pos="8640"/>
        </w:tabs>
        <w:spacing w:line="360" w:lineRule="auto"/>
        <w:rPr>
          <w:rFonts w:cs="Arial"/>
          <w:bCs/>
          <w:spacing w:val="0"/>
          <w:sz w:val="22"/>
          <w:szCs w:val="22"/>
        </w:rPr>
      </w:pPr>
      <w:r>
        <w:rPr>
          <w:spacing w:val="0"/>
          <w:sz w:val="22"/>
        </w:rPr>
        <w:t>Ordezko mahaiburua:</w:t>
      </w:r>
    </w:p>
    <w:p w14:paraId="31661CE6" w14:textId="77777777" w:rsidR="00FA7FCF" w:rsidRDefault="00FA7FCF" w:rsidP="006E296F">
      <w:pPr>
        <w:pStyle w:val="Encabezado"/>
        <w:numPr>
          <w:ilvl w:val="1"/>
          <w:numId w:val="1"/>
        </w:numPr>
        <w:tabs>
          <w:tab w:val="clear" w:pos="4320"/>
          <w:tab w:val="clear" w:pos="8640"/>
        </w:tabs>
        <w:spacing w:line="360" w:lineRule="auto"/>
        <w:rPr>
          <w:rFonts w:cs="Arial"/>
          <w:bCs/>
          <w:spacing w:val="0"/>
          <w:sz w:val="22"/>
          <w:szCs w:val="22"/>
        </w:rPr>
      </w:pPr>
      <w:r>
        <w:rPr>
          <w:spacing w:val="0"/>
          <w:sz w:val="22"/>
        </w:rPr>
        <w:t>Ordezko mahaikideak:</w:t>
      </w:r>
    </w:p>
    <w:p w14:paraId="356F6E56" w14:textId="77777777" w:rsidR="00FA7FCF" w:rsidRDefault="00FA7FCF" w:rsidP="006E296F">
      <w:pPr>
        <w:pStyle w:val="Encabezado"/>
        <w:numPr>
          <w:ilvl w:val="1"/>
          <w:numId w:val="1"/>
        </w:numPr>
        <w:tabs>
          <w:tab w:val="clear" w:pos="4320"/>
          <w:tab w:val="clear" w:pos="8640"/>
        </w:tabs>
        <w:spacing w:line="360" w:lineRule="auto"/>
        <w:rPr>
          <w:rFonts w:cs="Arial"/>
          <w:bCs/>
          <w:spacing w:val="0"/>
          <w:sz w:val="22"/>
          <w:szCs w:val="22"/>
        </w:rPr>
      </w:pPr>
      <w:r>
        <w:rPr>
          <w:spacing w:val="0"/>
          <w:sz w:val="22"/>
        </w:rPr>
        <w:t>Ordezko idazkaria:</w:t>
      </w:r>
    </w:p>
    <w:p w14:paraId="0EE8975C" w14:textId="77777777" w:rsidR="00FA7FCF" w:rsidRDefault="00FA7FCF" w:rsidP="006E296F">
      <w:pPr>
        <w:pStyle w:val="Encabezado"/>
        <w:tabs>
          <w:tab w:val="clear" w:pos="4320"/>
          <w:tab w:val="clear" w:pos="8640"/>
        </w:tabs>
        <w:spacing w:line="360" w:lineRule="auto"/>
        <w:rPr>
          <w:rFonts w:cs="Arial"/>
          <w:bCs/>
          <w:spacing w:val="0"/>
          <w:sz w:val="22"/>
          <w:szCs w:val="22"/>
        </w:rPr>
      </w:pPr>
    </w:p>
    <w:p w14:paraId="0C036E28" w14:textId="77777777" w:rsidR="00FA7FCF" w:rsidRPr="007007D4" w:rsidRDefault="00FA7FCF" w:rsidP="006E296F">
      <w:pPr>
        <w:pStyle w:val="Encabezado"/>
        <w:tabs>
          <w:tab w:val="clear" w:pos="4320"/>
          <w:tab w:val="clear" w:pos="8640"/>
        </w:tabs>
        <w:spacing w:line="360" w:lineRule="auto"/>
        <w:ind w:left="425" w:hanging="425"/>
        <w:rPr>
          <w:rFonts w:cs="Arial"/>
          <w:b/>
          <w:bCs/>
          <w:color w:val="0070C0"/>
          <w:spacing w:val="0"/>
          <w:sz w:val="24"/>
          <w:szCs w:val="22"/>
        </w:rPr>
      </w:pPr>
      <w:r w:rsidRPr="007007D4">
        <w:rPr>
          <w:b/>
          <w:color w:val="0070C0"/>
          <w:spacing w:val="0"/>
          <w:sz w:val="24"/>
        </w:rPr>
        <w:t>15.</w:t>
      </w:r>
      <w:r w:rsidRPr="007007D4">
        <w:rPr>
          <w:color w:val="0070C0"/>
        </w:rPr>
        <w:tab/>
      </w:r>
      <w:r w:rsidRPr="007007D4">
        <w:rPr>
          <w:b/>
          <w:color w:val="0070C0"/>
          <w:spacing w:val="0"/>
          <w:sz w:val="24"/>
        </w:rPr>
        <w:t>PROPOSAMENAK AURKEZTEKO EPEA ETA EZAUGARRIAK, ETA KLAUSULA-AGIRIAK ESKURATZEKO BIDEA</w:t>
      </w:r>
    </w:p>
    <w:p w14:paraId="7AA59DD0" w14:textId="77777777" w:rsidR="00FA7FCF" w:rsidRPr="00F37320" w:rsidRDefault="00FA7FCF" w:rsidP="006E296F">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rPr>
          <w:spacing w:val="-2"/>
          <w:sz w:val="16"/>
          <w:szCs w:val="16"/>
        </w:rPr>
      </w:pPr>
    </w:p>
    <w:p w14:paraId="3EA437FD" w14:textId="77777777" w:rsidR="00FA7FCF" w:rsidRPr="00F37320" w:rsidRDefault="00FA7FCF" w:rsidP="006E296F">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szCs w:val="22"/>
        </w:rPr>
      </w:pPr>
      <w:r>
        <w:rPr>
          <w:spacing w:val="-2"/>
          <w:sz w:val="22"/>
        </w:rPr>
        <w:t>Lizitazio hau Udalaren kontratatzaile-profilean argitaratuko da, zeina Euskal Autonomia Erkidegoko Kontratazio Publikoaren Plataforman baitago.</w:t>
      </w:r>
    </w:p>
    <w:p w14:paraId="3D04AF77" w14:textId="77777777" w:rsidR="00FA7FCF" w:rsidRPr="00F37320" w:rsidRDefault="00FA7FCF" w:rsidP="006E296F">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rPr>
          <w:spacing w:val="-2"/>
          <w:sz w:val="16"/>
          <w:szCs w:val="16"/>
        </w:rPr>
      </w:pPr>
    </w:p>
    <w:p w14:paraId="77CC37CD" w14:textId="77777777" w:rsidR="00FA7FCF" w:rsidRPr="00F37320" w:rsidRDefault="00FA7FCF" w:rsidP="006E296F">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16"/>
          <w:szCs w:val="16"/>
        </w:rPr>
      </w:pPr>
      <w:r>
        <w:rPr>
          <w:spacing w:val="-2"/>
          <w:sz w:val="22"/>
        </w:rPr>
        <w:t>Proposamenak bitarteko elektronikoz aurkeztu behar dira plataforma horren bidez, ......... egun balioduneko epean, argitaratzen den egunaren hurrengo egunetik aurrera, epearen azken eguneko 14:00ak baino lehen.</w:t>
      </w:r>
    </w:p>
    <w:p w14:paraId="7085AFED" w14:textId="77777777" w:rsidR="00FA7FCF" w:rsidRDefault="00FA7FCF">
      <w:pPr>
        <w:jc w:val="left"/>
        <w:rPr>
          <w:spacing w:val="-2"/>
          <w:sz w:val="16"/>
          <w:szCs w:val="16"/>
        </w:rPr>
      </w:pPr>
      <w:r>
        <w:rPr>
          <w:spacing w:val="-2"/>
          <w:sz w:val="16"/>
          <w:szCs w:val="16"/>
        </w:rPr>
        <w:br w:type="page"/>
      </w:r>
    </w:p>
    <w:p w14:paraId="53BB0C0F" w14:textId="77777777" w:rsidR="00FA7FCF" w:rsidRPr="00F37320" w:rsidRDefault="00FA7FCF" w:rsidP="006E296F">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r>
        <w:rPr>
          <w:spacing w:val="-2"/>
          <w:sz w:val="22"/>
        </w:rPr>
        <w:t>Honako helbide honen bidez sartu ahal izango da udalaren kontratatzaile-profilean: ……………</w:t>
      </w:r>
      <w:proofErr w:type="gramStart"/>
      <w:r>
        <w:rPr>
          <w:spacing w:val="-2"/>
          <w:sz w:val="22"/>
        </w:rPr>
        <w:t>…….</w:t>
      </w:r>
      <w:proofErr w:type="gramEnd"/>
      <w:r>
        <w:rPr>
          <w:spacing w:val="-2"/>
          <w:sz w:val="22"/>
        </w:rPr>
        <w:t>. Toki horretan bertan eskuratu ahal izango dira klausula-agiriak eta dokumentazio osagarria.</w:t>
      </w:r>
    </w:p>
    <w:p w14:paraId="49CA8A1E" w14:textId="77777777" w:rsidR="00FA7FCF" w:rsidRPr="00F37320" w:rsidRDefault="00FA7FCF" w:rsidP="006E296F">
      <w:pPr>
        <w:suppressAutoHyphens/>
        <w:spacing w:line="360" w:lineRule="auto"/>
        <w:ind w:left="284"/>
        <w:rPr>
          <w:i/>
          <w:spacing w:val="-2"/>
          <w:sz w:val="22"/>
        </w:rPr>
      </w:pPr>
      <w:r>
        <w:tab/>
      </w:r>
      <w:r>
        <w:tab/>
      </w:r>
      <w:r>
        <w:tab/>
      </w:r>
      <w:r>
        <w:tab/>
      </w:r>
      <w:r>
        <w:tab/>
      </w:r>
      <w:r>
        <w:tab/>
      </w:r>
      <w:r>
        <w:tab/>
      </w:r>
      <w:r>
        <w:tab/>
      </w:r>
      <w:r>
        <w:tab/>
      </w:r>
      <w:r>
        <w:tab/>
      </w:r>
      <w:r>
        <w:tab/>
      </w:r>
    </w:p>
    <w:p w14:paraId="7A218599" w14:textId="77777777" w:rsidR="00FA7FCF" w:rsidRDefault="00FA7FCF" w:rsidP="006E296F">
      <w:pPr>
        <w:suppressAutoHyphens/>
        <w:spacing w:line="360" w:lineRule="auto"/>
        <w:ind w:left="284"/>
        <w:rPr>
          <w:rFonts w:cs="Arial"/>
          <w:bCs/>
          <w:spacing w:val="0"/>
          <w:sz w:val="22"/>
          <w:szCs w:val="22"/>
        </w:rPr>
      </w:pPr>
      <w:r>
        <w:rPr>
          <w:spacing w:val="0"/>
          <w:sz w:val="22"/>
        </w:rPr>
        <w:t>Lizitatzaileek informazio gehigarria eskatzen badute klausula-agiriei edo, hala badagokio, dokumentazio osagarriari buruz, jasotzeko ezarritako muga-eguna baino bost egun lehenago emango zaie informazio gehigarri hori beranduenez, baldin eta gutxienez proposamenak jasotzeko muga-eguna baino hiru egun lehenago egin badira eskariak.</w:t>
      </w:r>
    </w:p>
    <w:p w14:paraId="730F4394" w14:textId="77777777" w:rsidR="00FA7FCF" w:rsidRPr="007007D4" w:rsidRDefault="00FA7FCF" w:rsidP="006E296F">
      <w:pPr>
        <w:suppressAutoHyphens/>
        <w:spacing w:line="360" w:lineRule="auto"/>
        <w:ind w:left="284"/>
        <w:rPr>
          <w:rFonts w:cs="Arial"/>
          <w:bCs/>
          <w:spacing w:val="0"/>
          <w:sz w:val="22"/>
          <w:szCs w:val="22"/>
        </w:rPr>
      </w:pPr>
      <w:r>
        <w:rPr>
          <w:sz w:val="22"/>
        </w:rPr>
        <w:br/>
        <w:t>Lizitazio-prozedura honetan, ez da onartuko eskaintzarik gorago adierazitako bitarteko elektronikoen bidez aurkeztu ezean. Horretarako, ezinbesteko baldintza da Euskal Autonomia Erkidegoko Kontratazio Publikoaren Plataformako edo Sektore Publikoko Kontratazio Plataformako erabiltzaile erregistratua izatea.</w:t>
      </w:r>
    </w:p>
    <w:p w14:paraId="2BA06E7E" w14:textId="77777777" w:rsidR="00FA7FCF" w:rsidRPr="00F37320" w:rsidRDefault="00FA7FCF" w:rsidP="006E296F">
      <w:pPr>
        <w:tabs>
          <w:tab w:val="left" w:pos="993"/>
        </w:tabs>
        <w:spacing w:line="360" w:lineRule="auto"/>
        <w:ind w:left="357"/>
        <w:rPr>
          <w:sz w:val="22"/>
          <w:szCs w:val="22"/>
        </w:rPr>
      </w:pPr>
    </w:p>
    <w:p w14:paraId="44BB96A3" w14:textId="77777777" w:rsidR="00FA7FCF" w:rsidRPr="00F37320" w:rsidRDefault="00FA7FCF" w:rsidP="006E296F">
      <w:pPr>
        <w:tabs>
          <w:tab w:val="left" w:pos="993"/>
        </w:tabs>
        <w:spacing w:line="360" w:lineRule="auto"/>
        <w:ind w:left="357"/>
        <w:rPr>
          <w:sz w:val="22"/>
          <w:szCs w:val="22"/>
        </w:rPr>
      </w:pPr>
      <w:r>
        <w:rPr>
          <w:sz w:val="22"/>
        </w:rPr>
        <w:t>Eskaintza bateko dokumenturen bat ezin bada behar bezala ikusi, gorabehera hori jakinarazi eta gehienez 24 orduko epea izango du lizitatzaileak fitxategi akastunean zegoen dokumentua formatu digitalean aurkezteko. Geroago aurkeztutako dokumentu horrek ezin izango du aldaketarik izan eskaintzan aurkeztutako jatorrizko dokumentuaren aldean. Kontratazio-organoak ikusten badu dokumentuak aldaketaren bat izan duela, baztertu egingo da lizitatzailearen eskaintza.</w:t>
      </w:r>
    </w:p>
    <w:p w14:paraId="6B8ED443" w14:textId="77777777" w:rsidR="00FA7FCF" w:rsidRPr="00F37320" w:rsidRDefault="00FA7FCF" w:rsidP="006E296F">
      <w:pPr>
        <w:tabs>
          <w:tab w:val="left" w:pos="993"/>
        </w:tabs>
        <w:spacing w:line="360" w:lineRule="auto"/>
        <w:ind w:left="357"/>
        <w:rPr>
          <w:sz w:val="22"/>
          <w:szCs w:val="22"/>
        </w:rPr>
      </w:pPr>
    </w:p>
    <w:p w14:paraId="61720181" w14:textId="77777777" w:rsidR="00FA7FCF" w:rsidRPr="00F37320" w:rsidRDefault="00FA7FCF" w:rsidP="006E296F">
      <w:pPr>
        <w:tabs>
          <w:tab w:val="left" w:pos="993"/>
        </w:tabs>
        <w:spacing w:line="360" w:lineRule="auto"/>
        <w:ind w:left="357"/>
        <w:rPr>
          <w:sz w:val="22"/>
          <w:szCs w:val="22"/>
        </w:rPr>
      </w:pPr>
      <w:r>
        <w:rPr>
          <w:sz w:val="22"/>
        </w:rPr>
        <w:t>Proposamenek administrazio-klausula partikularren agiri honetan ezarritakoa bete beharko dute. Proposamena aurkezteak berekin dakar lizitatzaileak baldintzarik gabe onartzea klausula edo betekizun horiek, inolako salbuespenik edo erreserbarik gabe, eta Kontratazio Mahaiari eta kontratazio-organoari baimena ematea Euskal Autonomia Erkidegoko Lizitatzaileen eta Enpresa Sailkatuen Erregistroko eta Sektore Publikoko Lizitatzaileen eta Enpresa Sailkatuen Erregistro Ofizialeko datuak kontsultatzeko.</w:t>
      </w:r>
    </w:p>
    <w:p w14:paraId="6DB092BE" w14:textId="77777777" w:rsidR="00FA7FCF" w:rsidRPr="00F37320" w:rsidRDefault="00FA7FCF" w:rsidP="006E296F">
      <w:pPr>
        <w:tabs>
          <w:tab w:val="left" w:pos="993"/>
        </w:tabs>
        <w:spacing w:line="360" w:lineRule="auto"/>
        <w:ind w:left="357"/>
        <w:rPr>
          <w:sz w:val="22"/>
          <w:szCs w:val="22"/>
        </w:rPr>
      </w:pPr>
    </w:p>
    <w:p w14:paraId="29FA7DE8" w14:textId="77777777" w:rsidR="00FA7FCF" w:rsidRPr="00F37320" w:rsidRDefault="00FA7FCF" w:rsidP="006E296F">
      <w:pPr>
        <w:tabs>
          <w:tab w:val="left" w:pos="993"/>
        </w:tabs>
        <w:spacing w:line="360" w:lineRule="auto"/>
        <w:ind w:left="357"/>
        <w:rPr>
          <w:sz w:val="22"/>
          <w:szCs w:val="22"/>
        </w:rPr>
      </w:pPr>
      <w:r>
        <w:rPr>
          <w:sz w:val="22"/>
        </w:rPr>
        <w:t>Lizitatzaile bakoitzak ezin izango du proposamen bat baino gehiago aurkeztu; dena den, aldaerak onartu ahal izango dira. Halaber, ezin izango du beste aldi baterako enpresa-elkarte baten bidez inolako proposamenik aurkeztu, baldin eta aurretik bakarka aurkeztu badu, ezta aldi baterako elkarte batean baino gehiagotan egon ere. Arau horiek hautsiz gero, ez da onartuko lizitatzaile horrek izenpetutako proposamenik.</w:t>
      </w:r>
    </w:p>
    <w:p w14:paraId="09BD02EE" w14:textId="77777777" w:rsidR="00FA7FCF" w:rsidRDefault="00FA7FCF">
      <w:pPr>
        <w:jc w:val="left"/>
        <w:rPr>
          <w:sz w:val="22"/>
          <w:szCs w:val="22"/>
        </w:rPr>
      </w:pPr>
      <w:r>
        <w:rPr>
          <w:sz w:val="22"/>
          <w:szCs w:val="22"/>
        </w:rPr>
        <w:br w:type="page"/>
      </w:r>
    </w:p>
    <w:p w14:paraId="3326092D" w14:textId="77777777" w:rsidR="00FA7FCF" w:rsidRPr="00F37320" w:rsidRDefault="00FA7FCF" w:rsidP="006E296F">
      <w:pPr>
        <w:tabs>
          <w:tab w:val="left" w:pos="993"/>
        </w:tabs>
        <w:spacing w:line="360" w:lineRule="auto"/>
        <w:ind w:left="357"/>
        <w:rPr>
          <w:sz w:val="22"/>
          <w:szCs w:val="22"/>
        </w:rPr>
      </w:pPr>
      <w:r>
        <w:rPr>
          <w:sz w:val="22"/>
        </w:rPr>
        <w:t>Lizitatzaileek konfidentzial izenda dezakete eskaintzak egitean berek emandako informazioaren parte bat, informazio publikoa eskuratzeari buruz indarrean dagoen legeriak xedatutakoa eta SPKLn adjudikazioaren publizitateari buruz eta hautagaiei nahiz lizitatzaileei eman behar zaien informazioari buruz dauden xedapenak gorabehera; bereziki, hori egin ahal izango dute beren sekretu tekniko edo komertzialei eta haien alderdi konfidentzialei dagokienez. Udalak ezin izango du informazio hori zabaldu lizitatzailearen baimenik gabe.</w:t>
      </w:r>
    </w:p>
    <w:p w14:paraId="553ADD56" w14:textId="77777777" w:rsidR="00FA7FCF" w:rsidRDefault="00FA7FCF" w:rsidP="006E296F">
      <w:pPr>
        <w:pStyle w:val="Encabezado"/>
        <w:tabs>
          <w:tab w:val="clear" w:pos="4320"/>
          <w:tab w:val="clear" w:pos="8640"/>
        </w:tabs>
        <w:spacing w:line="360" w:lineRule="auto"/>
        <w:rPr>
          <w:rFonts w:cs="Arial"/>
          <w:b/>
          <w:bCs/>
          <w:spacing w:val="0"/>
          <w:sz w:val="24"/>
          <w:szCs w:val="22"/>
        </w:rPr>
      </w:pPr>
    </w:p>
    <w:p w14:paraId="4E4A0BDA" w14:textId="77777777" w:rsidR="00FA7FCF" w:rsidRPr="007007D4" w:rsidRDefault="00FA7FCF" w:rsidP="006E296F">
      <w:pPr>
        <w:pStyle w:val="Encabezado"/>
        <w:tabs>
          <w:tab w:val="clear" w:pos="4320"/>
          <w:tab w:val="clear" w:pos="8640"/>
        </w:tabs>
        <w:spacing w:line="360" w:lineRule="auto"/>
        <w:rPr>
          <w:rFonts w:cs="Arial"/>
          <w:b/>
          <w:bCs/>
          <w:color w:val="0070C0"/>
          <w:spacing w:val="0"/>
          <w:sz w:val="24"/>
          <w:szCs w:val="22"/>
        </w:rPr>
      </w:pPr>
      <w:r w:rsidRPr="007007D4">
        <w:rPr>
          <w:b/>
          <w:color w:val="0070C0"/>
          <w:spacing w:val="0"/>
          <w:sz w:val="24"/>
        </w:rPr>
        <w:t>16. PROPOSAMENAK AURKEZTEKO MODUA</w:t>
      </w:r>
    </w:p>
    <w:p w14:paraId="09B57B59" w14:textId="77777777" w:rsidR="00FA7FCF" w:rsidRPr="00937954" w:rsidRDefault="00FA7FCF" w:rsidP="006E296F">
      <w:pPr>
        <w:suppressAutoHyphens/>
        <w:spacing w:line="360" w:lineRule="auto"/>
        <w:ind w:left="284"/>
        <w:rPr>
          <w:rFonts w:cs="Arial"/>
          <w:b/>
          <w:bCs/>
          <w:spacing w:val="0"/>
          <w:sz w:val="22"/>
          <w:szCs w:val="22"/>
        </w:rPr>
      </w:pPr>
    </w:p>
    <w:p w14:paraId="1249ADF2" w14:textId="77777777" w:rsidR="00FA7FCF" w:rsidRPr="00D44E7C" w:rsidRDefault="00FA7FCF" w:rsidP="006E296F">
      <w:pPr>
        <w:suppressAutoHyphens/>
        <w:spacing w:line="360" w:lineRule="auto"/>
        <w:ind w:left="284"/>
        <w:rPr>
          <w:rFonts w:cs="Arial"/>
          <w:bCs/>
          <w:spacing w:val="0"/>
          <w:sz w:val="22"/>
          <w:szCs w:val="22"/>
        </w:rPr>
      </w:pPr>
      <w:r>
        <w:rPr>
          <w:spacing w:val="0"/>
          <w:sz w:val="22"/>
        </w:rPr>
        <w:t xml:space="preserve">Lizitatzaileek </w:t>
      </w:r>
      <w:r>
        <w:rPr>
          <w:b/>
          <w:spacing w:val="0"/>
          <w:sz w:val="22"/>
        </w:rPr>
        <w:t>GUTUN-AZAL ELEKTRONIKO</w:t>
      </w:r>
      <w:r>
        <w:rPr>
          <w:spacing w:val="0"/>
          <w:sz w:val="22"/>
        </w:rPr>
        <w:t xml:space="preserve"> bakarra aurkeztu beharko dute, izenburuan </w:t>
      </w:r>
      <w:r>
        <w:rPr>
          <w:b/>
          <w:spacing w:val="0"/>
          <w:sz w:val="22"/>
        </w:rPr>
        <w:t>«GAITASUNA, KAUDIMENA ETA ADJUDIKAZIO-IRIZPIDEAK»</w:t>
      </w:r>
      <w:r>
        <w:rPr>
          <w:spacing w:val="0"/>
          <w:sz w:val="22"/>
        </w:rPr>
        <w:t xml:space="preserve"> dioena; lizitatzaileak edo haren ordezkariak sinatuta egon behar du, eta honako dokumentu hauek izango ditu:</w:t>
      </w:r>
    </w:p>
    <w:p w14:paraId="2FA2E1A0" w14:textId="77777777" w:rsidR="00FA7FCF" w:rsidRPr="00F37320" w:rsidRDefault="00FA7FCF" w:rsidP="006E296F">
      <w:pPr>
        <w:suppressAutoHyphens/>
        <w:spacing w:line="360" w:lineRule="auto"/>
        <w:ind w:left="284"/>
        <w:rPr>
          <w:rFonts w:cs="Arial"/>
          <w:b/>
          <w:bCs/>
          <w:spacing w:val="0"/>
          <w:sz w:val="22"/>
          <w:szCs w:val="22"/>
        </w:rPr>
      </w:pPr>
    </w:p>
    <w:p w14:paraId="16B68042" w14:textId="77777777" w:rsidR="00FA7FCF" w:rsidRPr="00F37320" w:rsidRDefault="00FA7FCF" w:rsidP="006E296F">
      <w:pPr>
        <w:numPr>
          <w:ilvl w:val="0"/>
          <w:numId w:val="33"/>
        </w:numPr>
        <w:suppressAutoHyphens/>
        <w:spacing w:line="360" w:lineRule="auto"/>
        <w:rPr>
          <w:rFonts w:cs="Arial"/>
          <w:bCs/>
          <w:spacing w:val="0"/>
          <w:sz w:val="22"/>
          <w:szCs w:val="22"/>
        </w:rPr>
      </w:pPr>
      <w:r>
        <w:rPr>
          <w:spacing w:val="0"/>
          <w:sz w:val="22"/>
        </w:rPr>
        <w:t xml:space="preserve"> Posta elektronikoko helbide gaitua.</w:t>
      </w:r>
    </w:p>
    <w:p w14:paraId="7263223D" w14:textId="77777777" w:rsidR="00FA7FCF" w:rsidRPr="00F37320" w:rsidRDefault="00FA7FCF" w:rsidP="006E296F">
      <w:pPr>
        <w:pStyle w:val="Encabezado"/>
        <w:tabs>
          <w:tab w:val="clear" w:pos="4320"/>
        </w:tabs>
        <w:spacing w:line="360" w:lineRule="auto"/>
        <w:ind w:left="1004"/>
        <w:rPr>
          <w:rFonts w:cs="Arial"/>
          <w:bCs/>
          <w:spacing w:val="0"/>
          <w:sz w:val="22"/>
          <w:szCs w:val="22"/>
        </w:rPr>
      </w:pPr>
    </w:p>
    <w:p w14:paraId="60257C30" w14:textId="77777777" w:rsidR="00FA7FCF" w:rsidRPr="00F37320" w:rsidRDefault="00FA7FCF" w:rsidP="006E296F">
      <w:pPr>
        <w:pStyle w:val="Encabezado"/>
        <w:tabs>
          <w:tab w:val="clear" w:pos="4320"/>
        </w:tabs>
        <w:spacing w:line="360" w:lineRule="auto"/>
        <w:ind w:left="1004"/>
        <w:rPr>
          <w:rFonts w:cs="Arial"/>
          <w:bCs/>
          <w:spacing w:val="0"/>
          <w:sz w:val="22"/>
          <w:szCs w:val="22"/>
        </w:rPr>
      </w:pPr>
      <w:r>
        <w:rPr>
          <w:spacing w:val="0"/>
          <w:sz w:val="22"/>
        </w:rPr>
        <w:t>Posta elektronikoko helbide gaitu bat izendatu behar da, SPKLren hamabosgarren xedapen gehigarrian xedatutakoaren arabera; helbide horretara igorriko dira kontratazio-espediente honetatik eratorritako jakinarazpenak.</w:t>
      </w:r>
    </w:p>
    <w:p w14:paraId="191A2B5C" w14:textId="77777777" w:rsidR="00FA7FCF" w:rsidRPr="00F37320" w:rsidRDefault="00FA7FCF" w:rsidP="006E296F">
      <w:pPr>
        <w:suppressAutoHyphens/>
        <w:spacing w:line="360" w:lineRule="auto"/>
        <w:ind w:left="585" w:hanging="18"/>
        <w:rPr>
          <w:spacing w:val="-2"/>
          <w:sz w:val="22"/>
          <w:szCs w:val="22"/>
        </w:rPr>
      </w:pPr>
    </w:p>
    <w:p w14:paraId="1BFE2DCF" w14:textId="77777777" w:rsidR="00FA7FCF" w:rsidRPr="00F37320" w:rsidRDefault="00FA7FCF" w:rsidP="006E296F">
      <w:pPr>
        <w:suppressAutoHyphens/>
        <w:spacing w:line="360" w:lineRule="auto"/>
        <w:ind w:left="644"/>
        <w:rPr>
          <w:rFonts w:cs="Arial"/>
          <w:bCs/>
          <w:spacing w:val="0"/>
          <w:sz w:val="22"/>
          <w:szCs w:val="22"/>
        </w:rPr>
      </w:pPr>
      <w:r>
        <w:rPr>
          <w:spacing w:val="0"/>
          <w:sz w:val="22"/>
        </w:rPr>
        <w:t>b) Lizitatzailearen erantzukizunpeko adierazpena.</w:t>
      </w:r>
    </w:p>
    <w:p w14:paraId="01301952" w14:textId="77777777" w:rsidR="00FA7FCF" w:rsidRPr="00F37320" w:rsidRDefault="00FA7FCF" w:rsidP="006E296F">
      <w:pPr>
        <w:suppressAutoHyphens/>
        <w:spacing w:line="360" w:lineRule="auto"/>
        <w:ind w:left="1004"/>
        <w:rPr>
          <w:rFonts w:cs="Arial"/>
          <w:bCs/>
          <w:spacing w:val="0"/>
          <w:sz w:val="22"/>
          <w:szCs w:val="22"/>
        </w:rPr>
      </w:pPr>
    </w:p>
    <w:p w14:paraId="2D481E54" w14:textId="77777777" w:rsidR="00FA7FCF" w:rsidRPr="00F37320" w:rsidRDefault="00FA7FCF" w:rsidP="006E296F">
      <w:pPr>
        <w:suppressAutoHyphens/>
        <w:spacing w:line="360" w:lineRule="auto"/>
        <w:ind w:left="1004"/>
        <w:rPr>
          <w:rFonts w:cs="Arial"/>
          <w:bCs/>
          <w:spacing w:val="0"/>
          <w:sz w:val="22"/>
          <w:szCs w:val="22"/>
        </w:rPr>
      </w:pPr>
      <w:r>
        <w:rPr>
          <w:spacing w:val="0"/>
          <w:sz w:val="22"/>
        </w:rPr>
        <w:t>Adierazpen horretan, lizitatzaileak adieraziko du betetzen dituela bai administrazioarekin kontratatzeko legeak ezarritako baldintzak, bai kontratua lortzeko klausula-agiri honetan ezarritako eskakizunak, bereziki 12. klausulan.</w:t>
      </w:r>
    </w:p>
    <w:p w14:paraId="42C0578E" w14:textId="77777777" w:rsidR="00FA7FCF" w:rsidRPr="00F37320" w:rsidRDefault="00FA7FCF" w:rsidP="006E296F">
      <w:pPr>
        <w:suppressAutoHyphens/>
        <w:spacing w:line="360" w:lineRule="auto"/>
        <w:ind w:left="1004"/>
        <w:rPr>
          <w:rFonts w:cs="Arial"/>
          <w:bCs/>
          <w:spacing w:val="0"/>
          <w:sz w:val="22"/>
          <w:szCs w:val="22"/>
        </w:rPr>
      </w:pPr>
    </w:p>
    <w:p w14:paraId="67EBBC29" w14:textId="77777777" w:rsidR="00FA7FCF" w:rsidRPr="00F37320" w:rsidRDefault="00FA7FCF" w:rsidP="006E296F">
      <w:pPr>
        <w:suppressAutoHyphens/>
        <w:spacing w:line="360" w:lineRule="auto"/>
        <w:ind w:left="1004"/>
        <w:rPr>
          <w:rFonts w:cs="Arial"/>
          <w:bCs/>
          <w:spacing w:val="0"/>
          <w:sz w:val="22"/>
          <w:szCs w:val="22"/>
        </w:rPr>
      </w:pPr>
      <w:r>
        <w:rPr>
          <w:spacing w:val="0"/>
          <w:sz w:val="22"/>
        </w:rPr>
        <w:t>Dena den, prozedura ondo burutzen dela bermatzeko, kontratazio-mahaiak edo kontratazio-organoak lizitatzaileei eska diezaieke dokumentazioa aurkez dezaten kontratuaren adjudikazioduna izateko klausula-agiri honetan eskatutako baldintzak betetzen dituztela egiaztatzeko, kontratua adjudikatu aurreko edozein unetan.</w:t>
      </w:r>
    </w:p>
    <w:p w14:paraId="599E63AF" w14:textId="77777777" w:rsidR="00FA7FCF" w:rsidRPr="00F37320" w:rsidRDefault="00FA7FCF" w:rsidP="006E296F">
      <w:pPr>
        <w:suppressAutoHyphens/>
        <w:spacing w:line="360" w:lineRule="auto"/>
        <w:ind w:left="1004"/>
        <w:rPr>
          <w:rFonts w:cs="Arial"/>
          <w:bCs/>
          <w:spacing w:val="0"/>
          <w:sz w:val="22"/>
          <w:szCs w:val="22"/>
        </w:rPr>
      </w:pPr>
    </w:p>
    <w:p w14:paraId="2C6314E8" w14:textId="77777777" w:rsidR="00FA7FCF" w:rsidRPr="00F37320" w:rsidRDefault="00FA7FCF" w:rsidP="006E296F">
      <w:pPr>
        <w:numPr>
          <w:ilvl w:val="0"/>
          <w:numId w:val="18"/>
        </w:numPr>
        <w:suppressAutoHyphens/>
        <w:spacing w:line="360" w:lineRule="auto"/>
        <w:rPr>
          <w:rFonts w:cs="Arial"/>
          <w:bCs/>
          <w:spacing w:val="0"/>
          <w:sz w:val="22"/>
          <w:szCs w:val="22"/>
        </w:rPr>
      </w:pPr>
      <w:r>
        <w:rPr>
          <w:spacing w:val="0"/>
          <w:sz w:val="22"/>
        </w:rPr>
        <w:t xml:space="preserve"> Aldi baterako enpresa-elkarte gisa (ABEE) aurkezten diren eragile ekonomikoen kasuan, hura osatzen duten partaideetako bakoitzak aurkeztu beharko du bere erantzukizunpeko adierazpena. Halaber, konpromisoa aurkeztu beharko dute adjudikazioa lortuz gero aldi baterako enpresa-elkartea formalki eratzeko, eta zehaztu beharko dute partaide bakoitzaren izena eta zer egoera eta zer partaidetza izango duen aldi baterako enpresa-elkartean.</w:t>
      </w:r>
    </w:p>
    <w:p w14:paraId="7025C412" w14:textId="77777777" w:rsidR="00FA7FCF" w:rsidRPr="00F37320" w:rsidRDefault="00FA7FCF" w:rsidP="006E296F">
      <w:pPr>
        <w:suppressAutoHyphens/>
        <w:spacing w:line="360" w:lineRule="auto"/>
        <w:ind w:left="1004"/>
        <w:rPr>
          <w:rFonts w:cs="Arial"/>
          <w:bCs/>
          <w:spacing w:val="0"/>
          <w:sz w:val="22"/>
          <w:szCs w:val="22"/>
        </w:rPr>
      </w:pPr>
    </w:p>
    <w:p w14:paraId="73DFE4CA" w14:textId="77777777" w:rsidR="00FA7FCF" w:rsidRPr="00F37320" w:rsidRDefault="00FA7FCF" w:rsidP="006E296F">
      <w:pPr>
        <w:numPr>
          <w:ilvl w:val="0"/>
          <w:numId w:val="18"/>
        </w:numPr>
        <w:suppressAutoHyphens/>
        <w:spacing w:line="360" w:lineRule="auto"/>
        <w:rPr>
          <w:rFonts w:cs="Arial"/>
          <w:bCs/>
          <w:spacing w:val="0"/>
          <w:sz w:val="22"/>
          <w:szCs w:val="22"/>
        </w:rPr>
      </w:pPr>
      <w:r>
        <w:rPr>
          <w:spacing w:val="0"/>
          <w:sz w:val="22"/>
        </w:rPr>
        <w:t xml:space="preserve"> Baldin eta, SPKLren 75. artikuluan xedatutakoaren arabera, lizitatzailea beste erakunde batzuen kaudimenean eta baliabideetan oinarritzen bada, horietako bakoitzak ere aurkeztu beharko du erantzukizunpeko adierazpena.</w:t>
      </w:r>
    </w:p>
    <w:p w14:paraId="6F591C21" w14:textId="77777777" w:rsidR="00FA7FCF" w:rsidRPr="00937954" w:rsidRDefault="00FA7FCF" w:rsidP="006E296F">
      <w:pPr>
        <w:suppressAutoHyphens/>
        <w:spacing w:line="360" w:lineRule="auto"/>
        <w:ind w:left="1004"/>
        <w:rPr>
          <w:rFonts w:cs="Arial"/>
          <w:bCs/>
          <w:spacing w:val="0"/>
          <w:sz w:val="22"/>
          <w:szCs w:val="22"/>
        </w:rPr>
      </w:pPr>
    </w:p>
    <w:p w14:paraId="48991CD7" w14:textId="77777777" w:rsidR="00FA7FCF" w:rsidRPr="00DA590F" w:rsidRDefault="00FA7FCF" w:rsidP="006E296F">
      <w:pPr>
        <w:numPr>
          <w:ilvl w:val="0"/>
          <w:numId w:val="18"/>
        </w:numPr>
        <w:suppressAutoHyphens/>
        <w:spacing w:line="360" w:lineRule="auto"/>
        <w:rPr>
          <w:rFonts w:cs="Arial"/>
          <w:bCs/>
          <w:spacing w:val="0"/>
          <w:sz w:val="22"/>
          <w:szCs w:val="22"/>
        </w:rPr>
      </w:pPr>
      <w:r>
        <w:rPr>
          <w:spacing w:val="0"/>
          <w:sz w:val="22"/>
        </w:rPr>
        <w:t xml:space="preserve"> Loteka zatitu bada, eta bakoitzak kaudimen-eskakizun ezberdinak baditu, erantzukizunpeko adierazpen bat emango da sorta bakoitzeko, edo kaudimen-eskakizun berberak dituen sorta multzo bakoitzeko.</w:t>
      </w:r>
    </w:p>
    <w:p w14:paraId="34F451E0" w14:textId="77777777" w:rsidR="00FA7FCF" w:rsidRPr="00DA590F" w:rsidRDefault="00FA7FCF" w:rsidP="006E296F">
      <w:pPr>
        <w:pStyle w:val="Prrafodelista"/>
        <w:rPr>
          <w:rFonts w:cs="Arial"/>
          <w:bCs/>
          <w:spacing w:val="0"/>
          <w:sz w:val="22"/>
          <w:szCs w:val="22"/>
        </w:rPr>
      </w:pPr>
    </w:p>
    <w:p w14:paraId="1BF5DC30" w14:textId="77777777" w:rsidR="00FA7FCF" w:rsidRPr="00DA590F" w:rsidRDefault="00FA7FCF" w:rsidP="006E296F">
      <w:pPr>
        <w:numPr>
          <w:ilvl w:val="0"/>
          <w:numId w:val="18"/>
        </w:numPr>
        <w:suppressAutoHyphens/>
        <w:spacing w:line="360" w:lineRule="auto"/>
        <w:rPr>
          <w:rFonts w:cs="Arial"/>
          <w:bCs/>
          <w:spacing w:val="0"/>
          <w:sz w:val="22"/>
          <w:szCs w:val="22"/>
        </w:rPr>
      </w:pPr>
      <w:r>
        <w:rPr>
          <w:spacing w:val="0"/>
          <w:sz w:val="22"/>
        </w:rPr>
        <w:t xml:space="preserve"> Automatikoki zenbatestekoak diren irizpideei buruzko dokumentu hauek:</w:t>
      </w:r>
    </w:p>
    <w:p w14:paraId="420CE0CC" w14:textId="77777777" w:rsidR="00FA7FCF" w:rsidRPr="00DA590F" w:rsidRDefault="00FA7FCF" w:rsidP="006E296F">
      <w:pPr>
        <w:pStyle w:val="Prrafodelista"/>
        <w:rPr>
          <w:rFonts w:cs="Arial"/>
          <w:bCs/>
          <w:spacing w:val="0"/>
          <w:sz w:val="22"/>
          <w:szCs w:val="22"/>
        </w:rPr>
      </w:pPr>
    </w:p>
    <w:p w14:paraId="0318D744" w14:textId="77777777" w:rsidR="00FA7FCF" w:rsidRPr="00DA590F" w:rsidRDefault="00FA7FCF" w:rsidP="006E296F">
      <w:pPr>
        <w:pStyle w:val="Prrafodelista"/>
        <w:numPr>
          <w:ilvl w:val="0"/>
          <w:numId w:val="13"/>
        </w:numPr>
        <w:contextualSpacing w:val="0"/>
        <w:rPr>
          <w:rFonts w:cs="Arial"/>
          <w:bCs/>
          <w:spacing w:val="0"/>
          <w:sz w:val="22"/>
          <w:szCs w:val="22"/>
        </w:rPr>
      </w:pPr>
      <w:r>
        <w:rPr>
          <w:spacing w:val="0"/>
          <w:sz w:val="22"/>
        </w:rPr>
        <w:t xml:space="preserve"> Proposamen ekonomikoa, II. eranskineko ereduaren araberakoa.</w:t>
      </w:r>
    </w:p>
    <w:p w14:paraId="6B07076B" w14:textId="77777777" w:rsidR="00FA7FCF" w:rsidRPr="00DA590F" w:rsidRDefault="00FA7FCF" w:rsidP="006E296F">
      <w:pPr>
        <w:pStyle w:val="Prrafodelista"/>
        <w:ind w:left="1426"/>
        <w:rPr>
          <w:rFonts w:cs="Arial"/>
          <w:bCs/>
          <w:spacing w:val="0"/>
          <w:sz w:val="22"/>
          <w:szCs w:val="22"/>
        </w:rPr>
      </w:pPr>
    </w:p>
    <w:p w14:paraId="07B48B2A" w14:textId="77777777" w:rsidR="00FA7FCF" w:rsidRPr="00DA590F" w:rsidRDefault="00FA7FCF" w:rsidP="006E296F">
      <w:pPr>
        <w:pStyle w:val="Prrafodelista"/>
        <w:numPr>
          <w:ilvl w:val="0"/>
          <w:numId w:val="13"/>
        </w:numPr>
        <w:contextualSpacing w:val="0"/>
        <w:rPr>
          <w:rFonts w:cs="Arial"/>
          <w:bCs/>
          <w:spacing w:val="0"/>
          <w:sz w:val="22"/>
          <w:szCs w:val="22"/>
        </w:rPr>
      </w:pPr>
      <w:r>
        <w:rPr>
          <w:spacing w:val="0"/>
          <w:sz w:val="22"/>
        </w:rPr>
        <w:t xml:space="preserve"> Unitateko prezioen zerrenda, hala badagokio.</w:t>
      </w:r>
    </w:p>
    <w:p w14:paraId="344B750B" w14:textId="77777777" w:rsidR="00FA7FCF" w:rsidRPr="00DA590F" w:rsidRDefault="00FA7FCF" w:rsidP="006E296F">
      <w:pPr>
        <w:pStyle w:val="Prrafodelista"/>
        <w:rPr>
          <w:rFonts w:cs="Arial"/>
          <w:bCs/>
          <w:spacing w:val="0"/>
          <w:sz w:val="22"/>
          <w:szCs w:val="22"/>
        </w:rPr>
      </w:pPr>
    </w:p>
    <w:p w14:paraId="4DD5F5F8" w14:textId="77777777" w:rsidR="00FA7FCF" w:rsidRPr="00DA590F" w:rsidRDefault="00FA7FCF" w:rsidP="006E296F">
      <w:pPr>
        <w:pStyle w:val="Prrafodelista"/>
        <w:numPr>
          <w:ilvl w:val="0"/>
          <w:numId w:val="13"/>
        </w:numPr>
        <w:spacing w:line="360" w:lineRule="auto"/>
        <w:contextualSpacing w:val="0"/>
        <w:rPr>
          <w:rFonts w:cs="Arial"/>
          <w:bCs/>
          <w:spacing w:val="0"/>
          <w:sz w:val="22"/>
          <w:szCs w:val="22"/>
        </w:rPr>
      </w:pPr>
      <w:r>
        <w:rPr>
          <w:spacing w:val="0"/>
          <w:sz w:val="22"/>
        </w:rPr>
        <w:t xml:space="preserve"> Klausula-agiri honetako 13. klausulan adierazitako automatikoki zenbatestekoak diren gainerako irizpideei buruzkoak.</w:t>
      </w:r>
    </w:p>
    <w:p w14:paraId="244A162B" w14:textId="77777777" w:rsidR="00FA7FCF" w:rsidRPr="00DA590F" w:rsidRDefault="00FA7FCF" w:rsidP="006E296F">
      <w:pPr>
        <w:suppressAutoHyphens/>
        <w:spacing w:line="360" w:lineRule="auto"/>
        <w:ind w:left="1004"/>
        <w:rPr>
          <w:rFonts w:cs="Arial"/>
          <w:bCs/>
          <w:spacing w:val="0"/>
          <w:sz w:val="22"/>
          <w:szCs w:val="22"/>
        </w:rPr>
      </w:pPr>
    </w:p>
    <w:p w14:paraId="494138C0" w14:textId="77777777" w:rsidR="00FA7FCF" w:rsidRPr="00DA590F" w:rsidRDefault="00FA7FCF" w:rsidP="006E296F">
      <w:pPr>
        <w:suppressAutoHyphens/>
        <w:spacing w:line="360" w:lineRule="auto"/>
        <w:ind w:left="284"/>
        <w:rPr>
          <w:rFonts w:cs="Arial"/>
          <w:bCs/>
          <w:spacing w:val="0"/>
          <w:sz w:val="22"/>
          <w:szCs w:val="22"/>
        </w:rPr>
      </w:pPr>
      <w:r>
        <w:rPr>
          <w:spacing w:val="0"/>
          <w:sz w:val="22"/>
        </w:rPr>
        <w:t>Proposamenak aurkezteko epea amaitzean, egiaztatuko da ea betetzen diren legeak eskatutako izaeraren, gaitasunaren eta kaudimenaren betekizunak.</w:t>
      </w:r>
    </w:p>
    <w:p w14:paraId="662B0260" w14:textId="77777777" w:rsidR="00FA7FCF" w:rsidRPr="00937954" w:rsidRDefault="00FA7FCF" w:rsidP="006E296F">
      <w:pPr>
        <w:suppressAutoHyphens/>
        <w:spacing w:line="360" w:lineRule="auto"/>
        <w:ind w:left="284"/>
        <w:rPr>
          <w:rFonts w:cs="Arial"/>
          <w:bCs/>
          <w:spacing w:val="0"/>
          <w:sz w:val="22"/>
          <w:szCs w:val="22"/>
        </w:rPr>
      </w:pPr>
    </w:p>
    <w:p w14:paraId="1B071AE8" w14:textId="77777777" w:rsidR="00FA7FCF" w:rsidRPr="007007D4" w:rsidRDefault="00FA7FCF" w:rsidP="006E296F">
      <w:pPr>
        <w:pStyle w:val="Encabezado"/>
        <w:tabs>
          <w:tab w:val="clear" w:pos="4320"/>
          <w:tab w:val="clear" w:pos="8640"/>
        </w:tabs>
        <w:spacing w:line="360" w:lineRule="auto"/>
        <w:ind w:left="425" w:hanging="425"/>
        <w:rPr>
          <w:rFonts w:cs="Arial"/>
          <w:b/>
          <w:bCs/>
          <w:color w:val="0070C0"/>
          <w:spacing w:val="0"/>
          <w:sz w:val="24"/>
          <w:szCs w:val="22"/>
        </w:rPr>
      </w:pPr>
      <w:r>
        <w:rPr>
          <w:b/>
          <w:color w:val="0070C0"/>
          <w:spacing w:val="0"/>
          <w:sz w:val="24"/>
        </w:rPr>
        <w:t>17.</w:t>
      </w:r>
      <w:r>
        <w:rPr>
          <w:b/>
          <w:color w:val="0070C0"/>
          <w:spacing w:val="0"/>
          <w:sz w:val="24"/>
        </w:rPr>
        <w:tab/>
      </w:r>
      <w:r w:rsidRPr="007007D4">
        <w:rPr>
          <w:b/>
          <w:color w:val="0070C0"/>
          <w:spacing w:val="0"/>
          <w:sz w:val="24"/>
        </w:rPr>
        <w:t>AURKEZTUTAKO AGIRIAK IREKI ETA PROZESATZEA; ENPRESAK AUKERATZEA, ETA ESKAINTZAK BALIOESTEA</w:t>
      </w:r>
    </w:p>
    <w:p w14:paraId="7A9FFDAF" w14:textId="77777777" w:rsidR="00FA7FCF" w:rsidRPr="000B4672" w:rsidRDefault="00FA7FCF" w:rsidP="006E296F">
      <w:pPr>
        <w:suppressAutoHyphens/>
        <w:spacing w:line="360" w:lineRule="auto"/>
        <w:ind w:left="284"/>
        <w:rPr>
          <w:rFonts w:cs="Arial"/>
          <w:szCs w:val="22"/>
        </w:rPr>
      </w:pPr>
      <w:r>
        <w:tab/>
      </w:r>
    </w:p>
    <w:p w14:paraId="66D426BF" w14:textId="77777777" w:rsidR="00FA7FCF" w:rsidRPr="000B4672" w:rsidRDefault="00FA7FCF" w:rsidP="006E296F">
      <w:pPr>
        <w:pStyle w:val="Encabezado"/>
        <w:spacing w:line="360" w:lineRule="auto"/>
        <w:ind w:left="284"/>
        <w:rPr>
          <w:rFonts w:cs="Arial"/>
          <w:bCs/>
          <w:spacing w:val="0"/>
          <w:sz w:val="22"/>
          <w:szCs w:val="22"/>
        </w:rPr>
      </w:pPr>
      <w:r>
        <w:rPr>
          <w:spacing w:val="0"/>
          <w:sz w:val="22"/>
        </w:rPr>
        <w:t>Proposamenak aurkezteko epea igarota, kontratazio-mahaiak honako jardun hauek egingo ditu, saio bakar batean:</w:t>
      </w:r>
    </w:p>
    <w:p w14:paraId="73DF571C" w14:textId="77777777" w:rsidR="00FA7FCF" w:rsidRPr="000B4672" w:rsidRDefault="00FA7FCF" w:rsidP="006E296F">
      <w:pPr>
        <w:pStyle w:val="Encabezado"/>
        <w:spacing w:line="360" w:lineRule="auto"/>
        <w:ind w:left="284"/>
        <w:rPr>
          <w:rFonts w:cs="Arial"/>
          <w:bCs/>
          <w:spacing w:val="0"/>
          <w:sz w:val="22"/>
          <w:szCs w:val="22"/>
        </w:rPr>
      </w:pPr>
    </w:p>
    <w:p w14:paraId="5A1DB253" w14:textId="77777777" w:rsidR="00FA7FCF" w:rsidRPr="000B4672" w:rsidRDefault="00FA7FCF" w:rsidP="006E296F">
      <w:pPr>
        <w:pStyle w:val="Encabezado"/>
        <w:tabs>
          <w:tab w:val="clear" w:pos="4320"/>
          <w:tab w:val="clear" w:pos="8640"/>
        </w:tabs>
        <w:spacing w:line="360" w:lineRule="auto"/>
        <w:ind w:left="709" w:hanging="425"/>
        <w:rPr>
          <w:rFonts w:cs="Arial"/>
          <w:bCs/>
          <w:spacing w:val="0"/>
          <w:sz w:val="22"/>
          <w:szCs w:val="22"/>
        </w:rPr>
      </w:pPr>
      <w:r>
        <w:rPr>
          <w:spacing w:val="0"/>
          <w:sz w:val="22"/>
        </w:rPr>
        <w:t>1.- Gutun-azal elektronikoa irekiko du, eta egiaztatuko du hartan jasotako dokumentazioa, kontratu hau lortzeko eskakizunak betetzeari dagokiona zein adjudikazio-irizpideei dagokiena.</w:t>
      </w:r>
    </w:p>
    <w:p w14:paraId="404EFC62" w14:textId="77777777" w:rsidR="00FA7FCF" w:rsidRPr="000B4672" w:rsidRDefault="00FA7FCF" w:rsidP="006E296F">
      <w:pPr>
        <w:pStyle w:val="Encabezado"/>
        <w:tabs>
          <w:tab w:val="clear" w:pos="4320"/>
          <w:tab w:val="clear" w:pos="8640"/>
        </w:tabs>
        <w:spacing w:line="360" w:lineRule="auto"/>
        <w:ind w:left="567"/>
        <w:rPr>
          <w:rFonts w:cs="Arial"/>
          <w:bCs/>
          <w:spacing w:val="0"/>
          <w:sz w:val="22"/>
          <w:szCs w:val="22"/>
        </w:rPr>
      </w:pPr>
    </w:p>
    <w:p w14:paraId="31351A76" w14:textId="77777777" w:rsidR="00FA7FCF" w:rsidRPr="000B4672" w:rsidRDefault="00FA7FCF" w:rsidP="006E296F">
      <w:pPr>
        <w:pStyle w:val="Encabezado"/>
        <w:tabs>
          <w:tab w:val="clear" w:pos="4320"/>
          <w:tab w:val="clear" w:pos="8640"/>
        </w:tabs>
        <w:spacing w:line="360" w:lineRule="auto"/>
        <w:ind w:left="709"/>
        <w:rPr>
          <w:rFonts w:cs="Arial"/>
          <w:bCs/>
          <w:spacing w:val="0"/>
          <w:sz w:val="22"/>
          <w:szCs w:val="22"/>
        </w:rPr>
      </w:pPr>
      <w:r>
        <w:rPr>
          <w:spacing w:val="0"/>
          <w:sz w:val="22"/>
        </w:rPr>
        <w:t>Horri dagokionez, dokumentazio horretan akatsak edo gabeziak zuzendu behar badira, mahaiak sei egun balioduneko epea emango du, gehienez, zuzenketak egiteko, maiatzaren 8ko 817/2009 Errege Dekretuaren 27. artikuluan xedatutakoaren arabera (zeinak Sektore Publikoko Kontratuei buruzko urriaren 30eko 30/2007 Legearen zati bat garatzen baitu).</w:t>
      </w:r>
    </w:p>
    <w:p w14:paraId="5D44F90E" w14:textId="77777777" w:rsidR="00FA7FCF" w:rsidRPr="00937954" w:rsidRDefault="00FA7FCF" w:rsidP="006E296F">
      <w:pPr>
        <w:pStyle w:val="Encabezado"/>
        <w:tabs>
          <w:tab w:val="clear" w:pos="4320"/>
          <w:tab w:val="clear" w:pos="8640"/>
        </w:tabs>
        <w:spacing w:line="360" w:lineRule="auto"/>
        <w:ind w:left="709" w:hanging="425"/>
        <w:rPr>
          <w:rFonts w:cs="Arial"/>
          <w:bCs/>
          <w:spacing w:val="0"/>
          <w:sz w:val="22"/>
          <w:szCs w:val="22"/>
        </w:rPr>
      </w:pPr>
    </w:p>
    <w:p w14:paraId="3A138646" w14:textId="77777777" w:rsidR="00FA7FCF" w:rsidRPr="000B4672" w:rsidRDefault="00FA7FCF" w:rsidP="006E296F">
      <w:pPr>
        <w:pStyle w:val="Encabezado"/>
        <w:tabs>
          <w:tab w:val="clear" w:pos="4320"/>
          <w:tab w:val="clear" w:pos="8640"/>
        </w:tabs>
        <w:spacing w:line="360" w:lineRule="auto"/>
        <w:ind w:left="709" w:hanging="425"/>
        <w:rPr>
          <w:rFonts w:cs="Arial"/>
          <w:bCs/>
          <w:spacing w:val="0"/>
          <w:sz w:val="22"/>
          <w:szCs w:val="22"/>
        </w:rPr>
      </w:pPr>
      <w:r>
        <w:rPr>
          <w:spacing w:val="0"/>
          <w:sz w:val="22"/>
        </w:rPr>
        <w:t>2.- Baztertu egingo ditu klausula-agiriko eskakizunak eta betebeharrak betetzen ez dituzten eskaintzak, halakorik badago.</w:t>
      </w:r>
    </w:p>
    <w:p w14:paraId="1A12EC65" w14:textId="77777777" w:rsidR="00FA7FCF" w:rsidRPr="00937954" w:rsidRDefault="00FA7FCF" w:rsidP="006E296F">
      <w:pPr>
        <w:pStyle w:val="Encabezado"/>
        <w:tabs>
          <w:tab w:val="clear" w:pos="4320"/>
          <w:tab w:val="clear" w:pos="8640"/>
        </w:tabs>
        <w:spacing w:line="360" w:lineRule="auto"/>
        <w:ind w:left="709" w:hanging="425"/>
        <w:rPr>
          <w:rFonts w:cs="Arial"/>
          <w:bCs/>
          <w:spacing w:val="0"/>
          <w:sz w:val="22"/>
          <w:szCs w:val="22"/>
        </w:rPr>
      </w:pPr>
    </w:p>
    <w:p w14:paraId="6303A4AC" w14:textId="77777777" w:rsidR="00FA7FCF" w:rsidRPr="000B4672" w:rsidRDefault="00FA7FCF" w:rsidP="006E296F">
      <w:pPr>
        <w:pStyle w:val="Encabezado"/>
        <w:tabs>
          <w:tab w:val="clear" w:pos="4320"/>
          <w:tab w:val="clear" w:pos="8640"/>
        </w:tabs>
        <w:spacing w:line="360" w:lineRule="auto"/>
        <w:ind w:left="709" w:hanging="425"/>
        <w:rPr>
          <w:rFonts w:cs="Arial"/>
          <w:bCs/>
          <w:spacing w:val="0"/>
          <w:sz w:val="22"/>
          <w:szCs w:val="22"/>
        </w:rPr>
      </w:pPr>
      <w:r>
        <w:rPr>
          <w:spacing w:val="0"/>
          <w:sz w:val="22"/>
        </w:rPr>
        <w:t>3.- Eskaintzak balioetsiko ditu; haietako bakoitzak lortutako guztizko puntuazioa ezarriko du, eta puntuazio handienetik txikienera sailkatuko ditu.</w:t>
      </w:r>
    </w:p>
    <w:p w14:paraId="1DD14D5A" w14:textId="77777777" w:rsidR="00FA7FCF" w:rsidRPr="000B4672" w:rsidRDefault="00FA7FCF" w:rsidP="006E296F">
      <w:pPr>
        <w:pStyle w:val="Encabezado"/>
        <w:tabs>
          <w:tab w:val="clear" w:pos="4320"/>
          <w:tab w:val="clear" w:pos="8640"/>
        </w:tabs>
        <w:spacing w:line="360" w:lineRule="auto"/>
        <w:ind w:left="709" w:hanging="425"/>
        <w:rPr>
          <w:rFonts w:cs="Arial"/>
          <w:bCs/>
          <w:spacing w:val="0"/>
          <w:sz w:val="22"/>
          <w:szCs w:val="22"/>
        </w:rPr>
      </w:pPr>
    </w:p>
    <w:p w14:paraId="01913AA2" w14:textId="77777777" w:rsidR="00FA7FCF" w:rsidRPr="000B4672" w:rsidRDefault="00FA7FCF" w:rsidP="006E296F">
      <w:pPr>
        <w:pStyle w:val="Encabezado"/>
        <w:tabs>
          <w:tab w:val="clear" w:pos="4320"/>
          <w:tab w:val="clear" w:pos="8640"/>
        </w:tabs>
        <w:spacing w:line="360" w:lineRule="auto"/>
        <w:ind w:left="709" w:hanging="425"/>
        <w:rPr>
          <w:rFonts w:cs="Arial"/>
          <w:bCs/>
          <w:spacing w:val="0"/>
          <w:sz w:val="22"/>
          <w:szCs w:val="22"/>
        </w:rPr>
      </w:pPr>
      <w:r>
        <w:rPr>
          <w:spacing w:val="0"/>
          <w:sz w:val="22"/>
        </w:rPr>
        <w:t>4.- Puntuaziorik onena lortu duen lizitatzailearen aldeko adjudikazio-proposamena egingo du.</w:t>
      </w:r>
    </w:p>
    <w:p w14:paraId="3B831086" w14:textId="77777777" w:rsidR="00FA7FCF" w:rsidRPr="000B4672" w:rsidRDefault="00FA7FCF" w:rsidP="006E296F">
      <w:pPr>
        <w:pStyle w:val="Encabezado"/>
        <w:tabs>
          <w:tab w:val="clear" w:pos="4320"/>
          <w:tab w:val="clear" w:pos="8640"/>
        </w:tabs>
        <w:spacing w:line="360" w:lineRule="auto"/>
        <w:ind w:left="1134"/>
        <w:rPr>
          <w:rFonts w:cs="Arial"/>
          <w:bCs/>
          <w:spacing w:val="0"/>
          <w:sz w:val="22"/>
          <w:szCs w:val="22"/>
        </w:rPr>
      </w:pPr>
    </w:p>
    <w:p w14:paraId="2E1DBCF3" w14:textId="77777777" w:rsidR="00FA7FCF" w:rsidRPr="000B4672" w:rsidRDefault="00FA7FCF" w:rsidP="006E296F">
      <w:pPr>
        <w:pStyle w:val="Prrafodelista"/>
        <w:spacing w:line="360" w:lineRule="auto"/>
        <w:rPr>
          <w:rFonts w:cs="Arial"/>
          <w:bCs/>
          <w:spacing w:val="0"/>
          <w:sz w:val="22"/>
          <w:szCs w:val="22"/>
        </w:rPr>
      </w:pPr>
      <w:r>
        <w:rPr>
          <w:spacing w:val="0"/>
          <w:sz w:val="22"/>
        </w:rPr>
        <w:t>Kontratua adjudikatzeko proposamenak ez du inolako eskubiderik sortuko proposatutako lizitatzailearen alde; ez du eskubiderik eskuratuko administrazioaren aurrean harik eta kontratua formalizatu arte.</w:t>
      </w:r>
    </w:p>
    <w:p w14:paraId="45E6742B" w14:textId="77777777" w:rsidR="00FA7FCF" w:rsidRPr="000B4672" w:rsidRDefault="00FA7FCF" w:rsidP="006E296F">
      <w:pPr>
        <w:pStyle w:val="Encabezado"/>
        <w:tabs>
          <w:tab w:val="clear" w:pos="4320"/>
          <w:tab w:val="clear" w:pos="8640"/>
        </w:tabs>
        <w:spacing w:line="360" w:lineRule="auto"/>
        <w:ind w:left="709"/>
        <w:rPr>
          <w:rFonts w:cs="Arial"/>
          <w:bCs/>
          <w:spacing w:val="0"/>
          <w:sz w:val="22"/>
          <w:szCs w:val="22"/>
        </w:rPr>
      </w:pPr>
    </w:p>
    <w:p w14:paraId="350370CF" w14:textId="77777777" w:rsidR="00FA7FCF" w:rsidRPr="000B4672" w:rsidRDefault="00FA7FCF" w:rsidP="006E296F">
      <w:pPr>
        <w:pStyle w:val="Encabezado"/>
        <w:tabs>
          <w:tab w:val="clear" w:pos="4320"/>
          <w:tab w:val="clear" w:pos="8640"/>
        </w:tabs>
        <w:spacing w:line="360" w:lineRule="auto"/>
        <w:ind w:left="709"/>
        <w:rPr>
          <w:rFonts w:cs="Arial"/>
          <w:bCs/>
          <w:spacing w:val="0"/>
          <w:sz w:val="22"/>
          <w:szCs w:val="22"/>
        </w:rPr>
      </w:pPr>
      <w:r>
        <w:rPr>
          <w:spacing w:val="0"/>
          <w:sz w:val="22"/>
        </w:rPr>
        <w:t>Puntuaziorik onena lortu duen lizitatzailearen eskaintza nabarmenki baxuegia dela uste izanez gero, 149. artikuluan jasotako egoeraren bat gertatzeagatik, artikulu horretan ezarritako prozedurari jarraituko dio; dena den, ezin izango da izan 5 egun baliodun baino luzeagoa izan lizitatzaileak bere eskaintza justifikatzeko duen epea, dagokion komunikazioa igortzen zaionetik.</w:t>
      </w:r>
    </w:p>
    <w:p w14:paraId="600B9136" w14:textId="77777777" w:rsidR="00FA7FCF" w:rsidRPr="000B4672" w:rsidRDefault="00FA7FCF" w:rsidP="006E296F">
      <w:pPr>
        <w:pStyle w:val="Encabezado"/>
        <w:tabs>
          <w:tab w:val="clear" w:pos="4320"/>
          <w:tab w:val="clear" w:pos="8640"/>
        </w:tabs>
        <w:spacing w:line="360" w:lineRule="auto"/>
        <w:ind w:left="1134"/>
        <w:rPr>
          <w:rFonts w:cs="Arial"/>
          <w:bCs/>
          <w:spacing w:val="0"/>
          <w:sz w:val="22"/>
          <w:szCs w:val="22"/>
        </w:rPr>
      </w:pPr>
    </w:p>
    <w:p w14:paraId="36CEA08E" w14:textId="77777777" w:rsidR="00FA7FCF" w:rsidRPr="000B4672" w:rsidRDefault="00FA7FCF" w:rsidP="006E296F">
      <w:pPr>
        <w:pStyle w:val="Encabezado"/>
        <w:tabs>
          <w:tab w:val="clear" w:pos="4320"/>
          <w:tab w:val="clear" w:pos="8640"/>
        </w:tabs>
        <w:spacing w:line="360" w:lineRule="auto"/>
        <w:ind w:left="709"/>
        <w:rPr>
          <w:rFonts w:cs="Arial"/>
          <w:bCs/>
          <w:spacing w:val="0"/>
          <w:sz w:val="22"/>
          <w:szCs w:val="22"/>
        </w:rPr>
      </w:pPr>
      <w:r>
        <w:rPr>
          <w:spacing w:val="0"/>
          <w:sz w:val="22"/>
        </w:rPr>
        <w:t>Egindako jardun guztien berri emango da espedientean, eta aktetan jaso, nahitaez idatzi beharko baitira aktak.</w:t>
      </w:r>
    </w:p>
    <w:p w14:paraId="2FF23C8E" w14:textId="77777777" w:rsidR="00FA7FCF" w:rsidRPr="000B4672" w:rsidRDefault="00FA7FCF" w:rsidP="006E296F">
      <w:pPr>
        <w:pStyle w:val="Encabezado"/>
        <w:tabs>
          <w:tab w:val="clear" w:pos="4320"/>
          <w:tab w:val="clear" w:pos="8640"/>
        </w:tabs>
        <w:spacing w:line="360" w:lineRule="auto"/>
        <w:ind w:left="567"/>
        <w:rPr>
          <w:rFonts w:cs="Arial"/>
          <w:bCs/>
          <w:spacing w:val="0"/>
          <w:sz w:val="22"/>
          <w:szCs w:val="22"/>
        </w:rPr>
      </w:pPr>
    </w:p>
    <w:p w14:paraId="7B09ECAC" w14:textId="77777777" w:rsidR="00FA7FCF" w:rsidRDefault="00FA7FCF" w:rsidP="006E296F">
      <w:pPr>
        <w:pStyle w:val="Encabezado"/>
        <w:tabs>
          <w:tab w:val="clear" w:pos="4320"/>
          <w:tab w:val="clear" w:pos="8640"/>
        </w:tabs>
        <w:spacing w:line="360" w:lineRule="auto"/>
        <w:ind w:left="709" w:hanging="425"/>
        <w:rPr>
          <w:spacing w:val="0"/>
          <w:sz w:val="22"/>
        </w:rPr>
      </w:pPr>
      <w:r>
        <w:rPr>
          <w:spacing w:val="0"/>
          <w:sz w:val="22"/>
        </w:rPr>
        <w:t>5.- Lizitatzaileen eta Enpresa Sailkatuen Euskal Autonomia Erkidegoko Erregistrora edo Sektore Publikoko Lizitatzaileen eta Enpresa Sailkatuen Erregistro Ofizialera joko du, eta kontratua adjudikatzeko proposatutako lizitatzailearen datuak egiaztatuko ditu: haren izaera eta gaitasuna.</w:t>
      </w:r>
    </w:p>
    <w:p w14:paraId="46C98190" w14:textId="77777777" w:rsidR="00FA7FCF" w:rsidRPr="000B4672" w:rsidRDefault="00FA7FCF" w:rsidP="006E296F">
      <w:pPr>
        <w:pStyle w:val="Encabezado"/>
        <w:tabs>
          <w:tab w:val="clear" w:pos="4320"/>
          <w:tab w:val="clear" w:pos="8640"/>
        </w:tabs>
        <w:spacing w:line="360" w:lineRule="auto"/>
        <w:ind w:left="709" w:hanging="425"/>
        <w:rPr>
          <w:rFonts w:cs="Arial"/>
          <w:bCs/>
          <w:spacing w:val="0"/>
          <w:sz w:val="22"/>
          <w:szCs w:val="22"/>
        </w:rPr>
      </w:pPr>
    </w:p>
    <w:p w14:paraId="3B7C4D8D" w14:textId="77777777" w:rsidR="00FA7FCF" w:rsidRPr="000B4672" w:rsidRDefault="00FA7FCF" w:rsidP="006E296F">
      <w:pPr>
        <w:spacing w:line="360" w:lineRule="auto"/>
        <w:ind w:left="567"/>
        <w:rPr>
          <w:rFonts w:cs="Arial"/>
          <w:b/>
          <w:bCs/>
          <w:spacing w:val="0"/>
          <w:sz w:val="22"/>
          <w:szCs w:val="22"/>
        </w:rPr>
      </w:pPr>
    </w:p>
    <w:p w14:paraId="2AB7E4B4" w14:textId="77777777" w:rsidR="00FA7FCF" w:rsidRDefault="00FA7FCF">
      <w:pPr>
        <w:jc w:val="left"/>
        <w:rPr>
          <w:b/>
          <w:color w:val="0070C0"/>
          <w:spacing w:val="0"/>
          <w:sz w:val="24"/>
          <w:lang w:val="x-none"/>
        </w:rPr>
      </w:pPr>
      <w:r>
        <w:rPr>
          <w:b/>
          <w:color w:val="0070C0"/>
          <w:spacing w:val="0"/>
          <w:sz w:val="24"/>
        </w:rPr>
        <w:br w:type="page"/>
      </w:r>
    </w:p>
    <w:p w14:paraId="6BCD95FE" w14:textId="77777777" w:rsidR="00FA7FCF" w:rsidRPr="007007D4" w:rsidRDefault="00FA7FCF" w:rsidP="006E296F">
      <w:pPr>
        <w:pStyle w:val="Encabezado"/>
        <w:tabs>
          <w:tab w:val="clear" w:pos="4320"/>
          <w:tab w:val="clear" w:pos="8640"/>
        </w:tabs>
        <w:spacing w:line="360" w:lineRule="auto"/>
        <w:rPr>
          <w:rFonts w:cs="Arial"/>
          <w:b/>
          <w:bCs/>
          <w:color w:val="0070C0"/>
          <w:spacing w:val="0"/>
          <w:sz w:val="24"/>
          <w:szCs w:val="22"/>
        </w:rPr>
      </w:pPr>
      <w:r w:rsidRPr="007007D4">
        <w:rPr>
          <w:b/>
          <w:color w:val="0070C0"/>
          <w:spacing w:val="0"/>
          <w:sz w:val="24"/>
        </w:rPr>
        <w:t>18. ADJUDIKAZIOA ETA FORMALIZATZEA</w:t>
      </w:r>
    </w:p>
    <w:p w14:paraId="490031DA" w14:textId="77777777" w:rsidR="00FA7FCF" w:rsidRPr="000B4672" w:rsidRDefault="00FA7FCF" w:rsidP="006E296F">
      <w:pPr>
        <w:tabs>
          <w:tab w:val="center" w:pos="4320"/>
          <w:tab w:val="right" w:pos="8640"/>
        </w:tabs>
        <w:spacing w:line="360" w:lineRule="auto"/>
        <w:ind w:left="284"/>
        <w:rPr>
          <w:rFonts w:cs="Arial"/>
          <w:bCs/>
          <w:spacing w:val="0"/>
          <w:sz w:val="22"/>
          <w:szCs w:val="22"/>
        </w:rPr>
      </w:pPr>
    </w:p>
    <w:p w14:paraId="27854659" w14:textId="77777777" w:rsidR="00FA7FCF" w:rsidRPr="000B4672" w:rsidRDefault="00FA7FCF" w:rsidP="006E296F">
      <w:pPr>
        <w:tabs>
          <w:tab w:val="center" w:pos="4320"/>
          <w:tab w:val="right" w:pos="8640"/>
        </w:tabs>
        <w:spacing w:line="360" w:lineRule="auto"/>
        <w:ind w:left="284"/>
        <w:rPr>
          <w:rFonts w:cs="Arial"/>
          <w:bCs/>
          <w:spacing w:val="0"/>
          <w:sz w:val="22"/>
          <w:szCs w:val="22"/>
        </w:rPr>
      </w:pPr>
      <w:r>
        <w:rPr>
          <w:spacing w:val="0"/>
          <w:sz w:val="22"/>
        </w:rPr>
        <w:t>Gehienez bost egun naturaleko epean Kontu-hartzailetzak gastu-konpromisoa fiskalizatu ondoren, 159.4 artikuluan xedatutakoari jarraituz, kontratazio-organoak kontratuaren adjudikazioa ebatziko du.</w:t>
      </w:r>
    </w:p>
    <w:p w14:paraId="3EE8891E" w14:textId="77777777" w:rsidR="00FA7FCF" w:rsidRPr="000B4672" w:rsidRDefault="00FA7FCF" w:rsidP="006E296F">
      <w:pPr>
        <w:tabs>
          <w:tab w:val="center" w:pos="4320"/>
          <w:tab w:val="right" w:pos="8640"/>
        </w:tabs>
        <w:spacing w:line="360" w:lineRule="auto"/>
        <w:ind w:left="284"/>
        <w:rPr>
          <w:rFonts w:cs="Arial"/>
          <w:bCs/>
          <w:spacing w:val="0"/>
          <w:sz w:val="22"/>
          <w:szCs w:val="22"/>
        </w:rPr>
      </w:pPr>
    </w:p>
    <w:p w14:paraId="79E113FE" w14:textId="77777777" w:rsidR="00FA7FCF" w:rsidRPr="000B4672" w:rsidRDefault="00FA7FCF" w:rsidP="006E296F">
      <w:pPr>
        <w:tabs>
          <w:tab w:val="center" w:pos="4320"/>
          <w:tab w:val="right" w:pos="8640"/>
        </w:tabs>
        <w:spacing w:line="360" w:lineRule="auto"/>
        <w:ind w:left="284"/>
        <w:rPr>
          <w:rFonts w:cs="Arial"/>
          <w:bCs/>
          <w:spacing w:val="0"/>
          <w:sz w:val="22"/>
          <w:szCs w:val="22"/>
        </w:rPr>
      </w:pPr>
      <w:r>
        <w:rPr>
          <w:spacing w:val="0"/>
          <w:sz w:val="22"/>
        </w:rPr>
        <w:t>Lizitatzaile guztiei emango zaie adjudikazioaren berri, eta erakundearen kontratatzaile-profilean argitaratuko da.</w:t>
      </w:r>
    </w:p>
    <w:p w14:paraId="4AC8FE25" w14:textId="77777777" w:rsidR="00FA7FCF" w:rsidRPr="000B4672" w:rsidRDefault="00FA7FCF" w:rsidP="006E296F">
      <w:pPr>
        <w:tabs>
          <w:tab w:val="center" w:pos="4320"/>
          <w:tab w:val="right" w:pos="8640"/>
        </w:tabs>
        <w:spacing w:line="360" w:lineRule="auto"/>
        <w:ind w:left="284"/>
        <w:rPr>
          <w:rFonts w:cs="Arial"/>
          <w:bCs/>
          <w:spacing w:val="0"/>
          <w:sz w:val="22"/>
          <w:szCs w:val="22"/>
        </w:rPr>
      </w:pPr>
    </w:p>
    <w:p w14:paraId="1BCAA97C" w14:textId="77777777" w:rsidR="00FA7FCF" w:rsidRPr="000B4672" w:rsidRDefault="00FA7FCF" w:rsidP="006E296F">
      <w:pPr>
        <w:tabs>
          <w:tab w:val="center" w:pos="4320"/>
          <w:tab w:val="right" w:pos="8640"/>
        </w:tabs>
        <w:spacing w:line="360" w:lineRule="auto"/>
        <w:ind w:left="284"/>
        <w:rPr>
          <w:rFonts w:cs="Arial"/>
          <w:bCs/>
          <w:spacing w:val="0"/>
          <w:sz w:val="22"/>
          <w:szCs w:val="22"/>
        </w:rPr>
      </w:pPr>
      <w:r>
        <w:rPr>
          <w:spacing w:val="0"/>
          <w:sz w:val="22"/>
        </w:rPr>
        <w:t>Sektore Publikoko Kontratuen Legearen 159.6.e) artikuluak xedatzen duenez, aurkeztutako eskaintzak eta haien balioespenari buruzko dokumentazioa era irekian baliabide informatikoen bidez eskuratzeko moduan egongo dira inolako murriztapenik gabe, adjudikazioa jakinarazten den unetik.</w:t>
      </w:r>
    </w:p>
    <w:p w14:paraId="48D4BDEF" w14:textId="77777777" w:rsidR="00FA7FCF" w:rsidRPr="000B4672" w:rsidRDefault="00FA7FCF" w:rsidP="006E296F">
      <w:pPr>
        <w:tabs>
          <w:tab w:val="center" w:pos="4320"/>
          <w:tab w:val="right" w:pos="8640"/>
        </w:tabs>
        <w:spacing w:line="360" w:lineRule="auto"/>
        <w:ind w:left="284"/>
        <w:rPr>
          <w:rFonts w:cs="Arial"/>
          <w:bCs/>
          <w:spacing w:val="0"/>
          <w:sz w:val="22"/>
          <w:szCs w:val="22"/>
        </w:rPr>
      </w:pPr>
    </w:p>
    <w:p w14:paraId="24874308" w14:textId="77777777" w:rsidR="00FA7FCF" w:rsidRPr="000B4672" w:rsidRDefault="00FA7FCF" w:rsidP="006E296F">
      <w:pPr>
        <w:pStyle w:val="Encabezado"/>
        <w:spacing w:line="360" w:lineRule="auto"/>
        <w:ind w:left="284"/>
        <w:rPr>
          <w:sz w:val="22"/>
          <w:szCs w:val="22"/>
        </w:rPr>
      </w:pPr>
      <w:r>
        <w:rPr>
          <w:spacing w:val="0"/>
          <w:sz w:val="22"/>
        </w:rPr>
        <w:t>Kontratistak adjudikazio-ebazpena onartzen duela sinatuz formalizatuko da kontratua, eta horren bidez burutuko da kontratua.</w:t>
      </w:r>
    </w:p>
    <w:p w14:paraId="74234F23" w14:textId="77777777" w:rsidR="00FA7FCF" w:rsidRPr="000B4672" w:rsidRDefault="00FA7FCF" w:rsidP="006E296F">
      <w:pPr>
        <w:pStyle w:val="Encabezado"/>
        <w:tabs>
          <w:tab w:val="clear" w:pos="4320"/>
          <w:tab w:val="clear" w:pos="8640"/>
        </w:tabs>
        <w:spacing w:line="360" w:lineRule="auto"/>
        <w:ind w:left="195"/>
        <w:rPr>
          <w:b/>
          <w:i/>
          <w:spacing w:val="-2"/>
          <w:sz w:val="22"/>
        </w:rPr>
      </w:pPr>
    </w:p>
    <w:p w14:paraId="099FEBA0" w14:textId="77777777" w:rsidR="00FA7FCF" w:rsidRPr="000B4672" w:rsidRDefault="00FA7FCF" w:rsidP="006E296F">
      <w:pPr>
        <w:pStyle w:val="Encabezado"/>
        <w:spacing w:line="360" w:lineRule="auto"/>
        <w:ind w:left="284"/>
        <w:rPr>
          <w:rFonts w:cs="Arial"/>
          <w:bCs/>
          <w:spacing w:val="0"/>
          <w:sz w:val="22"/>
          <w:szCs w:val="22"/>
        </w:rPr>
      </w:pPr>
      <w:r>
        <w:rPr>
          <w:spacing w:val="0"/>
          <w:sz w:val="22"/>
        </w:rPr>
        <w:t>Azkenik, kontratua adjudikatu izanaren jakinarazpenean ezarritako epean, zeina ez baita izango hilabete bat baino luzeagoa formalizatzen denetik, adjudikaziodunak administrazio honetara jo behar du proiektuaren zuinketa egiaztatzeko eta dagokion akta sinatzeko; une horretatik aurrera hasiko da zenbatzen kontratua egikaritzeko epea.</w:t>
      </w:r>
    </w:p>
    <w:p w14:paraId="571F20FB" w14:textId="77777777" w:rsidR="00FA7FCF" w:rsidRPr="000B4672" w:rsidRDefault="00FA7FCF" w:rsidP="006E296F">
      <w:pPr>
        <w:pStyle w:val="Encabezado"/>
        <w:spacing w:line="360" w:lineRule="auto"/>
        <w:ind w:left="284"/>
        <w:rPr>
          <w:rFonts w:cs="Arial"/>
          <w:bCs/>
          <w:spacing w:val="0"/>
          <w:sz w:val="22"/>
          <w:szCs w:val="22"/>
        </w:rPr>
      </w:pPr>
    </w:p>
    <w:p w14:paraId="60411E70" w14:textId="77777777" w:rsidR="00FA7FCF" w:rsidRPr="007007D4" w:rsidRDefault="00FA7FCF" w:rsidP="006E296F">
      <w:pPr>
        <w:pStyle w:val="Encabezado"/>
        <w:tabs>
          <w:tab w:val="clear" w:pos="4320"/>
          <w:tab w:val="clear" w:pos="8640"/>
        </w:tabs>
        <w:spacing w:line="360" w:lineRule="auto"/>
        <w:ind w:left="425" w:hanging="425"/>
        <w:rPr>
          <w:rFonts w:cs="Arial"/>
          <w:b/>
          <w:bCs/>
          <w:color w:val="0070C0"/>
          <w:spacing w:val="0"/>
          <w:sz w:val="24"/>
          <w:szCs w:val="24"/>
        </w:rPr>
      </w:pPr>
      <w:r>
        <w:rPr>
          <w:b/>
          <w:color w:val="0070C0"/>
          <w:spacing w:val="0"/>
          <w:sz w:val="24"/>
        </w:rPr>
        <w:t>19.</w:t>
      </w:r>
      <w:r>
        <w:rPr>
          <w:b/>
          <w:color w:val="0070C0"/>
          <w:spacing w:val="0"/>
          <w:sz w:val="24"/>
        </w:rPr>
        <w:tab/>
      </w:r>
      <w:r w:rsidRPr="007007D4">
        <w:rPr>
          <w:b/>
          <w:color w:val="0070C0"/>
          <w:spacing w:val="0"/>
          <w:sz w:val="24"/>
        </w:rPr>
        <w:t>KONTRATUA EZ EGITEKO ERABAKIA ETA PROZEDURAN ATZERA EGITEA</w:t>
      </w:r>
    </w:p>
    <w:p w14:paraId="3D39A60C" w14:textId="77777777" w:rsidR="00FA7FCF" w:rsidRPr="000B4672" w:rsidRDefault="00FA7FCF" w:rsidP="006E296F">
      <w:pPr>
        <w:pStyle w:val="Encabezado"/>
        <w:spacing w:line="360" w:lineRule="auto"/>
        <w:rPr>
          <w:rFonts w:cs="Arial"/>
          <w:bCs/>
          <w:spacing w:val="0"/>
          <w:sz w:val="22"/>
          <w:szCs w:val="22"/>
        </w:rPr>
      </w:pPr>
    </w:p>
    <w:p w14:paraId="67A401C2" w14:textId="77777777" w:rsidR="00FA7FCF" w:rsidRPr="000B4672" w:rsidRDefault="00FA7FCF" w:rsidP="006E296F">
      <w:pPr>
        <w:pStyle w:val="Encabezado"/>
        <w:spacing w:line="360" w:lineRule="auto"/>
        <w:ind w:left="284"/>
        <w:rPr>
          <w:rFonts w:cs="Arial"/>
          <w:bCs/>
          <w:spacing w:val="0"/>
          <w:sz w:val="22"/>
          <w:szCs w:val="22"/>
        </w:rPr>
      </w:pPr>
      <w:r>
        <w:rPr>
          <w:spacing w:val="0"/>
          <w:sz w:val="22"/>
        </w:rPr>
        <w:t>SPKLren 152. artikuluan ezarritakoaren arabera, kontratazio-organoak kontratua ez adjudikatzeko edo ez egiteko erabakia hartu ahal izango du, behar bezala justifikatutako interes publikoko arrazoiak direla eta. Halaber, prozeduran atzera egin ahal izango du baldin eta zuzendu ezin daitekeen arau-hausteren bat atzematen badu kontratua prestatzeko arauei edo adjudikazio-prozedura erregulatzen duten arauei dagokienez. Kontratua ez egiteko erabakia hartzekotan edo prozeduran atzera egitekotan, kontratua formalizatu aurretik egin behar da, betiere aipatutako artikuluan ezarritako betekizunen arabera.</w:t>
      </w:r>
    </w:p>
    <w:p w14:paraId="19E462CB" w14:textId="77777777" w:rsidR="00FA7FCF" w:rsidRPr="007007D4" w:rsidRDefault="00FA7FCF" w:rsidP="006E296F">
      <w:pPr>
        <w:suppressAutoHyphens/>
        <w:spacing w:line="360" w:lineRule="auto"/>
        <w:jc w:val="center"/>
        <w:rPr>
          <w:rFonts w:cs="Arial"/>
          <w:b/>
          <w:bCs/>
          <w:color w:val="767171" w:themeColor="background2" w:themeShade="80"/>
          <w:spacing w:val="0"/>
          <w:sz w:val="28"/>
          <w:szCs w:val="28"/>
        </w:rPr>
      </w:pPr>
      <w:r w:rsidRPr="007007D4">
        <w:rPr>
          <w:b/>
          <w:color w:val="767171" w:themeColor="background2" w:themeShade="80"/>
          <w:spacing w:val="0"/>
          <w:sz w:val="28"/>
          <w:szCs w:val="28"/>
        </w:rPr>
        <w:t>III. KONTRATUA EGIKARITZEA</w:t>
      </w:r>
    </w:p>
    <w:p w14:paraId="69AECE20" w14:textId="77777777" w:rsidR="00FA7FCF" w:rsidRPr="000B4672" w:rsidRDefault="00FA7FCF" w:rsidP="006E296F">
      <w:pPr>
        <w:suppressAutoHyphens/>
        <w:spacing w:line="360" w:lineRule="auto"/>
        <w:ind w:left="195"/>
        <w:rPr>
          <w:rFonts w:cs="Arial"/>
          <w:b/>
          <w:bCs/>
          <w:spacing w:val="0"/>
          <w:sz w:val="24"/>
          <w:szCs w:val="22"/>
        </w:rPr>
      </w:pPr>
    </w:p>
    <w:p w14:paraId="72268D4B" w14:textId="77777777" w:rsidR="00FA7FCF" w:rsidRPr="007007D4" w:rsidRDefault="00FA7FCF" w:rsidP="006E296F">
      <w:pPr>
        <w:pStyle w:val="Encabezado"/>
        <w:tabs>
          <w:tab w:val="clear" w:pos="4320"/>
          <w:tab w:val="clear" w:pos="8640"/>
        </w:tabs>
        <w:spacing w:line="360" w:lineRule="auto"/>
        <w:rPr>
          <w:rFonts w:cs="Arial"/>
          <w:b/>
          <w:bCs/>
          <w:color w:val="0070C0"/>
          <w:spacing w:val="0"/>
          <w:sz w:val="24"/>
          <w:szCs w:val="22"/>
        </w:rPr>
      </w:pPr>
      <w:r w:rsidRPr="007007D4">
        <w:rPr>
          <w:b/>
          <w:color w:val="0070C0"/>
          <w:spacing w:val="0"/>
          <w:sz w:val="24"/>
        </w:rPr>
        <w:t>20. KONTRATUA EGIKARITZEAREN ARAUBIDE OROKORRA</w:t>
      </w:r>
    </w:p>
    <w:p w14:paraId="4C07771F" w14:textId="77777777" w:rsidR="00FA7FCF" w:rsidRPr="000B4672" w:rsidRDefault="00FA7FCF" w:rsidP="006E296F">
      <w:pPr>
        <w:pStyle w:val="Encabezado"/>
        <w:tabs>
          <w:tab w:val="clear" w:pos="4320"/>
          <w:tab w:val="clear" w:pos="8640"/>
        </w:tabs>
        <w:spacing w:line="360" w:lineRule="auto"/>
        <w:ind w:left="567"/>
        <w:rPr>
          <w:rFonts w:cs="Arial"/>
          <w:i/>
        </w:rPr>
      </w:pPr>
    </w:p>
    <w:p w14:paraId="5571CA49" w14:textId="77777777" w:rsidR="00FA7FCF" w:rsidRPr="000B4672" w:rsidRDefault="00FA7FCF" w:rsidP="006E296F">
      <w:pPr>
        <w:suppressAutoHyphens/>
        <w:spacing w:line="360" w:lineRule="auto"/>
        <w:ind w:left="284"/>
        <w:rPr>
          <w:spacing w:val="-2"/>
          <w:sz w:val="22"/>
        </w:rPr>
      </w:pPr>
      <w:r>
        <w:rPr>
          <w:spacing w:val="-2"/>
          <w:sz w:val="22"/>
        </w:rPr>
        <w:t>Zuinketaren egiaztapenaren akta sinatzearekin hasiko da egikaritzen obra-kontratua, eta ….……….. eguneko epean egin beharko da hori, kontratua formalizatzen denetik aurrera.</w:t>
      </w:r>
      <w:r>
        <w:tab/>
      </w:r>
      <w:r>
        <w:tab/>
      </w:r>
      <w:r>
        <w:tab/>
      </w:r>
      <w:r>
        <w:tab/>
      </w:r>
      <w:r>
        <w:tab/>
      </w:r>
      <w:r>
        <w:tab/>
      </w:r>
      <w:r>
        <w:tab/>
      </w:r>
    </w:p>
    <w:p w14:paraId="096A2D30" w14:textId="77777777" w:rsidR="00FA7FCF" w:rsidRPr="000B4672" w:rsidRDefault="00FA7FCF" w:rsidP="006E296F">
      <w:pPr>
        <w:suppressAutoHyphens/>
        <w:spacing w:line="360" w:lineRule="auto"/>
        <w:ind w:left="284"/>
        <w:rPr>
          <w:spacing w:val="-2"/>
          <w:sz w:val="16"/>
          <w:szCs w:val="16"/>
        </w:rPr>
      </w:pPr>
      <w:r>
        <w:tab/>
      </w:r>
      <w:r>
        <w:tab/>
      </w:r>
      <w:r>
        <w:tab/>
      </w:r>
      <w:r>
        <w:tab/>
      </w:r>
      <w:r>
        <w:tab/>
      </w:r>
      <w:r>
        <w:tab/>
      </w:r>
    </w:p>
    <w:p w14:paraId="495435AC" w14:textId="77777777" w:rsidR="00FA7FCF" w:rsidRPr="000B4672" w:rsidRDefault="00FA7FCF" w:rsidP="006E296F">
      <w:pPr>
        <w:suppressAutoHyphens/>
        <w:spacing w:line="360" w:lineRule="auto"/>
        <w:ind w:left="284"/>
        <w:rPr>
          <w:spacing w:val="-2"/>
          <w:sz w:val="22"/>
        </w:rPr>
      </w:pPr>
      <w:r>
        <w:rPr>
          <w:spacing w:val="-2"/>
          <w:sz w:val="22"/>
        </w:rPr>
        <w:t>Kontratistaren gain eta galorde joango da kontratuaren egikaritzea, eta kontratistak ez du kalte-ordainik jasotzeko eskubiderik izango obretan eragindako galera, matxura edo kalteengatik, salbu eta SPKLren 239. artikuluan aurreikusitako ezinbestezko kasuetan.</w:t>
      </w:r>
    </w:p>
    <w:p w14:paraId="3E9BD9E8" w14:textId="77777777" w:rsidR="00FA7FCF" w:rsidRPr="000B4672" w:rsidRDefault="00FA7FCF" w:rsidP="006E296F">
      <w:pPr>
        <w:suppressAutoHyphens/>
        <w:spacing w:line="360" w:lineRule="auto"/>
        <w:ind w:left="284"/>
        <w:rPr>
          <w:spacing w:val="-2"/>
          <w:sz w:val="22"/>
        </w:rPr>
      </w:pPr>
    </w:p>
    <w:p w14:paraId="7C036BA0" w14:textId="77777777" w:rsidR="00FA7FCF" w:rsidRPr="000B4672" w:rsidRDefault="00FA7FCF" w:rsidP="006E296F">
      <w:pPr>
        <w:suppressAutoHyphens/>
        <w:spacing w:line="360" w:lineRule="auto"/>
        <w:ind w:left="284"/>
        <w:rPr>
          <w:spacing w:val="-2"/>
          <w:sz w:val="22"/>
        </w:rPr>
      </w:pPr>
      <w:r>
        <w:rPr>
          <w:spacing w:val="-2"/>
          <w:sz w:val="22"/>
        </w:rPr>
        <w:t>SPKLren 202.1 artikuluan xedatutakoaren arabera, kontratu hau egikaritzeko honako egikaritze-baldintza berezi hauek eskatuko dira (gizartearen, lanaren, etikaren edo ingurumenaren arlokoak zein bestelakoak):</w:t>
      </w:r>
    </w:p>
    <w:p w14:paraId="2A44CADE" w14:textId="77777777" w:rsidR="00FA7FCF" w:rsidRPr="000B4672" w:rsidRDefault="00FA7FCF" w:rsidP="006E296F">
      <w:pPr>
        <w:suppressAutoHyphens/>
        <w:spacing w:line="360" w:lineRule="auto"/>
        <w:ind w:left="284"/>
        <w:rPr>
          <w:spacing w:val="-2"/>
          <w:sz w:val="22"/>
        </w:rPr>
      </w:pPr>
      <w:r>
        <w:rPr>
          <w:spacing w:val="-2"/>
          <w:sz w:val="22"/>
        </w:rPr>
        <w:t>………………………………………………………………………………………………………..</w:t>
      </w:r>
    </w:p>
    <w:p w14:paraId="2C27764C" w14:textId="77777777" w:rsidR="00FA7FCF" w:rsidRPr="000B4672" w:rsidRDefault="00FA7FCF" w:rsidP="006E296F">
      <w:pPr>
        <w:suppressAutoHyphens/>
        <w:spacing w:line="360" w:lineRule="auto"/>
        <w:ind w:left="284"/>
        <w:rPr>
          <w:spacing w:val="-2"/>
          <w:sz w:val="22"/>
        </w:rPr>
      </w:pPr>
    </w:p>
    <w:p w14:paraId="00F21EAD" w14:textId="77777777" w:rsidR="00FA7FCF" w:rsidRPr="000B4672" w:rsidRDefault="00FA7FCF" w:rsidP="006E296F">
      <w:pPr>
        <w:suppressAutoHyphens/>
        <w:spacing w:line="360" w:lineRule="auto"/>
        <w:ind w:left="284"/>
        <w:rPr>
          <w:spacing w:val="-2"/>
          <w:sz w:val="22"/>
        </w:rPr>
      </w:pPr>
      <w:r>
        <w:rPr>
          <w:spacing w:val="-2"/>
          <w:sz w:val="22"/>
        </w:rPr>
        <w:t>Baldintza horiek funtsezko kontratu-betebeharra dira; horrenbestez, SPKLren 201 artikuluan xedatutakoaren arabera, hori ez betetzea kontratua suntsiarazteko arrazoitzat jo ahal izango da SPKLren 211.1.f) artikuluan adierazitako ondorioetarako.</w:t>
      </w:r>
    </w:p>
    <w:p w14:paraId="638F76E3" w14:textId="77777777" w:rsidR="00FA7FCF" w:rsidRPr="000B4672" w:rsidRDefault="00FA7FCF" w:rsidP="006E296F">
      <w:pPr>
        <w:suppressAutoHyphens/>
        <w:spacing w:line="360" w:lineRule="auto"/>
        <w:ind w:left="284"/>
        <w:rPr>
          <w:spacing w:val="-2"/>
          <w:sz w:val="22"/>
        </w:rPr>
      </w:pPr>
    </w:p>
    <w:p w14:paraId="11D0CA78" w14:textId="77777777" w:rsidR="00FA7FCF" w:rsidRPr="000B4672" w:rsidRDefault="00FA7FCF" w:rsidP="006E296F">
      <w:pPr>
        <w:suppressAutoHyphens/>
        <w:spacing w:line="360" w:lineRule="auto"/>
        <w:ind w:left="284"/>
        <w:rPr>
          <w:spacing w:val="-2"/>
          <w:sz w:val="22"/>
        </w:rPr>
      </w:pPr>
      <w:r>
        <w:rPr>
          <w:spacing w:val="-2"/>
          <w:sz w:val="22"/>
        </w:rPr>
        <w:t>Nolanahi ere, obrak egitean, zorrozki beteko dira agiri honetan ezarritako klausulak eta agiri honi atxikitako zehaztapen teknikoak, bai eta Sektore Publikoko Kontratuei buruzko azaroaren 8ko 9/2017 Legean ezarritakoa eta urriaren 12ko 1098/2001 Errege Dekretuaren bidez onetsitako Administrazio Publikoen Kontratuen Legearen Erregelamendu Orokorrean ezarritakoa ere. Bereziki, kontratua egikaritzean, administrazioak lanak zuzendu, ikuskatu eta kontrolatuko ditu, eta ahalmen horiek idatziz zein ahoz erabili ahal izango ditu.</w:t>
      </w:r>
    </w:p>
    <w:p w14:paraId="11F42108" w14:textId="77777777" w:rsidR="00FA7FCF" w:rsidRPr="000B4672" w:rsidRDefault="00FA7FCF" w:rsidP="006E296F">
      <w:pPr>
        <w:suppressAutoHyphens/>
        <w:spacing w:line="360" w:lineRule="auto"/>
        <w:ind w:left="284"/>
        <w:rPr>
          <w:spacing w:val="-2"/>
          <w:sz w:val="22"/>
        </w:rPr>
      </w:pPr>
    </w:p>
    <w:p w14:paraId="5DA3F5AA" w14:textId="77777777" w:rsidR="00FA7FCF" w:rsidRDefault="00FA7FCF" w:rsidP="006E296F">
      <w:pPr>
        <w:suppressAutoHyphens/>
        <w:spacing w:line="360" w:lineRule="auto"/>
        <w:ind w:left="284"/>
        <w:rPr>
          <w:spacing w:val="-2"/>
          <w:sz w:val="22"/>
        </w:rPr>
      </w:pPr>
      <w:r>
        <w:rPr>
          <w:spacing w:val="-2"/>
          <w:sz w:val="22"/>
        </w:rPr>
        <w:t>Kontratistari edo haren agindupeko pertsonaren bati egotz dakiokeen egintza edo ez-egite baten ondorioz  arriskuan jartzen bada kontratua egokiro egikaritzea, administrazioak agindu ahal izango du beharrezkotzat jotzen dituen neurriak har daitezela kontratuaren egikaritze egokia lortzeko edo berrezartzeko.</w:t>
      </w:r>
    </w:p>
    <w:p w14:paraId="761458B7" w14:textId="77777777" w:rsidR="00FA7FCF" w:rsidRPr="000B4672" w:rsidRDefault="00FA7FCF" w:rsidP="006E296F">
      <w:pPr>
        <w:suppressAutoHyphens/>
        <w:spacing w:line="360" w:lineRule="auto"/>
        <w:ind w:left="284"/>
        <w:rPr>
          <w:spacing w:val="-2"/>
          <w:sz w:val="22"/>
        </w:rPr>
      </w:pPr>
    </w:p>
    <w:p w14:paraId="059C5C25" w14:textId="77777777" w:rsidR="00FA7FCF" w:rsidRDefault="00FA7FCF">
      <w:pPr>
        <w:jc w:val="left"/>
        <w:rPr>
          <w:spacing w:val="-2"/>
          <w:sz w:val="22"/>
        </w:rPr>
      </w:pPr>
      <w:r>
        <w:rPr>
          <w:spacing w:val="-2"/>
          <w:sz w:val="22"/>
        </w:rPr>
        <w:br w:type="page"/>
      </w:r>
    </w:p>
    <w:p w14:paraId="5A87AE10" w14:textId="77777777" w:rsidR="00FA7FCF" w:rsidRPr="007007D4" w:rsidRDefault="00FA7FCF" w:rsidP="006E296F">
      <w:pPr>
        <w:pStyle w:val="Encabezado"/>
        <w:tabs>
          <w:tab w:val="clear" w:pos="4320"/>
          <w:tab w:val="clear" w:pos="8640"/>
        </w:tabs>
        <w:spacing w:line="360" w:lineRule="auto"/>
        <w:rPr>
          <w:rFonts w:cs="Arial"/>
          <w:b/>
          <w:bCs/>
          <w:color w:val="0070C0"/>
          <w:spacing w:val="0"/>
          <w:sz w:val="24"/>
          <w:szCs w:val="22"/>
        </w:rPr>
      </w:pPr>
      <w:r w:rsidRPr="007007D4">
        <w:rPr>
          <w:b/>
          <w:color w:val="0070C0"/>
          <w:spacing w:val="0"/>
          <w:sz w:val="24"/>
        </w:rPr>
        <w:t>21. KONTRATISTAREN LAN-ARLOKO BETEBEHARRAK</w:t>
      </w:r>
    </w:p>
    <w:p w14:paraId="222D859D" w14:textId="77777777" w:rsidR="00FA7FCF" w:rsidRPr="000B4672" w:rsidRDefault="00FA7FCF" w:rsidP="006E296F">
      <w:pPr>
        <w:pStyle w:val="Encabezado"/>
        <w:tabs>
          <w:tab w:val="clear" w:pos="4320"/>
          <w:tab w:val="clear" w:pos="8640"/>
        </w:tabs>
        <w:spacing w:line="360" w:lineRule="auto"/>
        <w:rPr>
          <w:rFonts w:cs="Arial"/>
          <w:b/>
          <w:bCs/>
          <w:spacing w:val="0"/>
          <w:sz w:val="24"/>
          <w:szCs w:val="22"/>
        </w:rPr>
      </w:pPr>
    </w:p>
    <w:p w14:paraId="476B9DCB" w14:textId="77777777" w:rsidR="00FA7FCF" w:rsidRPr="000B4672" w:rsidRDefault="00FA7FCF" w:rsidP="006E296F">
      <w:pPr>
        <w:pStyle w:val="Encabezado"/>
        <w:spacing w:line="360" w:lineRule="auto"/>
        <w:ind w:left="284"/>
        <w:rPr>
          <w:rFonts w:cs="Arial"/>
          <w:bCs/>
          <w:spacing w:val="0"/>
          <w:sz w:val="22"/>
          <w:szCs w:val="22"/>
        </w:rPr>
      </w:pPr>
      <w:r>
        <w:rPr>
          <w:spacing w:val="0"/>
          <w:sz w:val="22"/>
        </w:rPr>
        <w:t>Kontratu honen xede diren obretan kontratatzen dituen langileei dagokienez, kontratista behartuta dago lanaren, gizarte-segurantzaren eta laneko segurtasun eta higienearen arlokoan indarrean dauden lege-xedapenak betetzera, bai eta aplikatzekoa den hitzarmen kolektiboaren araberako lan-baldintzak ere. Administrazioa salbuetsita geratuko da ez-betetze horren erantzukizunetik.</w:t>
      </w:r>
    </w:p>
    <w:p w14:paraId="069152B6" w14:textId="77777777" w:rsidR="00FA7FCF" w:rsidRPr="000B4672" w:rsidRDefault="00FA7FCF" w:rsidP="006E296F">
      <w:pPr>
        <w:pStyle w:val="Encabezado"/>
        <w:tabs>
          <w:tab w:val="clear" w:pos="4320"/>
          <w:tab w:val="clear" w:pos="8640"/>
        </w:tabs>
        <w:spacing w:line="360" w:lineRule="auto"/>
        <w:rPr>
          <w:rFonts w:cs="Arial"/>
          <w:b/>
          <w:bCs/>
          <w:spacing w:val="0"/>
          <w:sz w:val="24"/>
          <w:szCs w:val="22"/>
        </w:rPr>
      </w:pPr>
    </w:p>
    <w:p w14:paraId="101EBB0E" w14:textId="77777777" w:rsidR="00FA7FCF" w:rsidRPr="007007D4" w:rsidRDefault="00FA7FCF" w:rsidP="006E296F">
      <w:pPr>
        <w:pStyle w:val="Encabezado"/>
        <w:tabs>
          <w:tab w:val="clear" w:pos="4320"/>
          <w:tab w:val="clear" w:pos="8640"/>
        </w:tabs>
        <w:spacing w:line="360" w:lineRule="auto"/>
        <w:ind w:left="425" w:hanging="425"/>
        <w:rPr>
          <w:rFonts w:cs="Arial"/>
          <w:b/>
          <w:bCs/>
          <w:color w:val="0070C0"/>
          <w:spacing w:val="0"/>
          <w:sz w:val="24"/>
          <w:szCs w:val="22"/>
        </w:rPr>
      </w:pPr>
      <w:r>
        <w:rPr>
          <w:b/>
          <w:color w:val="0070C0"/>
          <w:spacing w:val="0"/>
          <w:sz w:val="24"/>
        </w:rPr>
        <w:t>22.</w:t>
      </w:r>
      <w:r>
        <w:rPr>
          <w:b/>
          <w:color w:val="0070C0"/>
          <w:spacing w:val="0"/>
          <w:sz w:val="24"/>
        </w:rPr>
        <w:tab/>
      </w:r>
      <w:r w:rsidRPr="007007D4">
        <w:rPr>
          <w:b/>
          <w:color w:val="0070C0"/>
          <w:spacing w:val="0"/>
          <w:sz w:val="24"/>
        </w:rPr>
        <w:t>KONTRATISTAREN ERANTZUKIZUNA KONTRATUA EGIKARITZEN DEN BITARTEAN HIRUGARRENEI EGITEN ZAIZKIEN KALTEAK DIRELA ETA</w:t>
      </w:r>
    </w:p>
    <w:p w14:paraId="05FABEA3" w14:textId="77777777" w:rsidR="00FA7FCF" w:rsidRPr="000B4672" w:rsidRDefault="00FA7FCF" w:rsidP="006E296F">
      <w:pPr>
        <w:pStyle w:val="Encabezado"/>
        <w:tabs>
          <w:tab w:val="clear" w:pos="4320"/>
          <w:tab w:val="clear" w:pos="8640"/>
        </w:tabs>
        <w:spacing w:line="360" w:lineRule="auto"/>
        <w:ind w:left="284" w:hanging="426"/>
        <w:rPr>
          <w:rFonts w:cs="Arial"/>
          <w:b/>
          <w:bCs/>
          <w:spacing w:val="0"/>
          <w:sz w:val="24"/>
          <w:szCs w:val="22"/>
        </w:rPr>
      </w:pPr>
    </w:p>
    <w:p w14:paraId="7F702FAE" w14:textId="77777777" w:rsidR="00FA7FCF" w:rsidRPr="000B4672" w:rsidRDefault="00FA7FCF" w:rsidP="006E296F">
      <w:pPr>
        <w:pStyle w:val="Encabezado"/>
        <w:spacing w:line="360" w:lineRule="auto"/>
        <w:ind w:left="284"/>
        <w:rPr>
          <w:rFonts w:cs="Arial"/>
          <w:bCs/>
          <w:spacing w:val="0"/>
          <w:sz w:val="22"/>
          <w:szCs w:val="22"/>
        </w:rPr>
      </w:pPr>
      <w:r>
        <w:rPr>
          <w:spacing w:val="0"/>
          <w:sz w:val="22"/>
        </w:rPr>
        <w:t>SPKLren 196. artikuluan xedatutakoaren arabera, obrak egikaritzen diren bitartean, kontratistak erantzukizuna izango du beraren ardurapeko langileen egintza, ez-egite edo zabarkerien ondorioz edo obrak behar bezala ez antolatu, babestu edo seinaleztatzearen ondorioz edozein pertsona, jabetza edo zerbitzu publiko zein pribaturi eragiten zaizkion kalte eta galera guztiena.</w:t>
      </w:r>
    </w:p>
    <w:p w14:paraId="0DE21675" w14:textId="77777777" w:rsidR="00FA7FCF" w:rsidRPr="000B4672" w:rsidRDefault="00FA7FCF" w:rsidP="006E296F">
      <w:pPr>
        <w:pStyle w:val="Encabezado"/>
        <w:tabs>
          <w:tab w:val="clear" w:pos="4320"/>
          <w:tab w:val="clear" w:pos="8640"/>
        </w:tabs>
        <w:spacing w:line="360" w:lineRule="auto"/>
        <w:ind w:left="195"/>
        <w:rPr>
          <w:rFonts w:cs="Arial"/>
          <w:b/>
          <w:bCs/>
          <w:spacing w:val="0"/>
          <w:sz w:val="24"/>
          <w:szCs w:val="22"/>
        </w:rPr>
      </w:pPr>
    </w:p>
    <w:p w14:paraId="35843DE0" w14:textId="77777777" w:rsidR="00FA7FCF" w:rsidRPr="007007D4" w:rsidRDefault="00FA7FCF" w:rsidP="006E296F">
      <w:pPr>
        <w:pStyle w:val="Encabezado"/>
        <w:tabs>
          <w:tab w:val="clear" w:pos="4320"/>
          <w:tab w:val="clear" w:pos="8640"/>
        </w:tabs>
        <w:spacing w:line="360" w:lineRule="auto"/>
        <w:rPr>
          <w:rFonts w:cs="Arial"/>
          <w:b/>
          <w:bCs/>
          <w:color w:val="0070C0"/>
          <w:spacing w:val="0"/>
          <w:sz w:val="24"/>
          <w:szCs w:val="22"/>
        </w:rPr>
      </w:pPr>
      <w:r w:rsidRPr="007007D4">
        <w:rPr>
          <w:b/>
          <w:color w:val="0070C0"/>
          <w:spacing w:val="0"/>
          <w:sz w:val="24"/>
        </w:rPr>
        <w:t>23. KONTRATUAREN ALDAKETAK</w:t>
      </w:r>
    </w:p>
    <w:p w14:paraId="2D469D22" w14:textId="77777777" w:rsidR="00FA7FCF" w:rsidRDefault="00FA7FCF" w:rsidP="006E296F">
      <w:pPr>
        <w:pStyle w:val="Encabezado"/>
        <w:tabs>
          <w:tab w:val="clear" w:pos="4320"/>
          <w:tab w:val="clear" w:pos="8640"/>
        </w:tabs>
        <w:spacing w:line="360" w:lineRule="auto"/>
        <w:ind w:left="284"/>
        <w:rPr>
          <w:b/>
          <w:i/>
          <w:color w:val="808080"/>
          <w:spacing w:val="-2"/>
          <w:sz w:val="22"/>
        </w:rPr>
      </w:pPr>
    </w:p>
    <w:p w14:paraId="0906E444" w14:textId="77777777" w:rsidR="00FA7FCF" w:rsidRPr="00C87F83" w:rsidRDefault="00FA7FCF" w:rsidP="006E296F">
      <w:pPr>
        <w:suppressAutoHyphens/>
        <w:spacing w:line="360" w:lineRule="auto"/>
        <w:ind w:left="567"/>
        <w:rPr>
          <w:i/>
          <w:color w:val="808080"/>
          <w:spacing w:val="-2"/>
          <w:sz w:val="22"/>
        </w:rPr>
      </w:pPr>
      <w:r>
        <w:rPr>
          <w:b/>
          <w:i/>
          <w:color w:val="808080"/>
          <w:spacing w:val="-2"/>
          <w:sz w:val="22"/>
        </w:rPr>
        <w:t>Kasuak edo aldaerak</w:t>
      </w:r>
    </w:p>
    <w:p w14:paraId="686FC00B" w14:textId="77777777" w:rsidR="00FA7FCF" w:rsidRPr="00C87F83" w:rsidRDefault="00FA7FCF" w:rsidP="006E296F">
      <w:pPr>
        <w:pStyle w:val="Encabezado"/>
        <w:tabs>
          <w:tab w:val="clear" w:pos="4320"/>
          <w:tab w:val="clear" w:pos="8640"/>
        </w:tabs>
        <w:spacing w:line="360" w:lineRule="auto"/>
        <w:ind w:left="567"/>
        <w:rPr>
          <w:rFonts w:cs="Arial"/>
          <w:i/>
          <w:color w:val="808080"/>
        </w:rPr>
      </w:pPr>
    </w:p>
    <w:p w14:paraId="222760CE" w14:textId="77777777" w:rsidR="00FA7FCF" w:rsidRPr="00C87F83" w:rsidRDefault="00FA7FCF" w:rsidP="006E296F">
      <w:pPr>
        <w:suppressAutoHyphens/>
        <w:spacing w:line="360" w:lineRule="auto"/>
        <w:ind w:left="851" w:hanging="284"/>
        <w:rPr>
          <w:i/>
          <w:color w:val="808080"/>
          <w:spacing w:val="-2"/>
          <w:sz w:val="22"/>
        </w:rPr>
      </w:pPr>
      <w:r>
        <w:rPr>
          <w:b/>
          <w:i/>
          <w:color w:val="808080"/>
          <w:spacing w:val="-2"/>
          <w:sz w:val="22"/>
        </w:rPr>
        <w:t>a)</w:t>
      </w:r>
      <w:r>
        <w:t xml:space="preserve"> </w:t>
      </w:r>
      <w:r>
        <w:rPr>
          <w:b/>
          <w:i/>
          <w:color w:val="808080"/>
          <w:spacing w:val="-2"/>
          <w:sz w:val="22"/>
        </w:rPr>
        <w:t>Ez bada aurreikusten kontratuan aldaketarik egitea hura egikaritzen den bitartean,</w:t>
      </w:r>
      <w:r>
        <w:rPr>
          <w:i/>
          <w:color w:val="808080"/>
          <w:spacing w:val="-2"/>
          <w:sz w:val="22"/>
        </w:rPr>
        <w:t xml:space="preserve"> hauxe adierazi beharko da:</w:t>
      </w:r>
    </w:p>
    <w:p w14:paraId="5BB98D82" w14:textId="77777777" w:rsidR="00FA7FCF" w:rsidRDefault="00FA7FCF" w:rsidP="006E296F">
      <w:pPr>
        <w:pStyle w:val="Encabezado"/>
        <w:spacing w:line="360" w:lineRule="auto"/>
        <w:ind w:left="284"/>
        <w:rPr>
          <w:rFonts w:cs="Arial"/>
          <w:bCs/>
          <w:spacing w:val="0"/>
          <w:sz w:val="22"/>
          <w:szCs w:val="22"/>
        </w:rPr>
      </w:pPr>
    </w:p>
    <w:p w14:paraId="7876A9C9" w14:textId="77777777" w:rsidR="00FA7FCF" w:rsidRPr="002650E7" w:rsidRDefault="00FA7FCF" w:rsidP="006E296F">
      <w:pPr>
        <w:pStyle w:val="Encabezado"/>
        <w:spacing w:line="360" w:lineRule="auto"/>
        <w:ind w:left="284"/>
        <w:rPr>
          <w:rFonts w:cs="Arial"/>
          <w:bCs/>
          <w:spacing w:val="0"/>
          <w:sz w:val="22"/>
          <w:szCs w:val="22"/>
        </w:rPr>
      </w:pPr>
      <w:r>
        <w:rPr>
          <w:spacing w:val="0"/>
          <w:sz w:val="22"/>
        </w:rPr>
        <w:t>Administrazioak kontratua aldatu ahal izango du interes publikoko arrazoiengatik, SPKLren 203. artikulutik 207. artikulura bitartean eta 242. artikuluan esanbidez jasotako kasuetan eta baldintzetan, betiere horrekin ez badira aldatzen lizitazioaren eta adjudikazioaren funtsezko baldintzak.</w:t>
      </w:r>
    </w:p>
    <w:p w14:paraId="7B5C83FE" w14:textId="77777777" w:rsidR="00FA7FCF" w:rsidRDefault="00FA7FCF" w:rsidP="006E296F">
      <w:pPr>
        <w:pStyle w:val="Encabezado"/>
        <w:spacing w:line="360" w:lineRule="auto"/>
        <w:ind w:left="284"/>
        <w:rPr>
          <w:rFonts w:cs="Arial"/>
          <w:bCs/>
          <w:spacing w:val="0"/>
          <w:sz w:val="22"/>
          <w:szCs w:val="22"/>
        </w:rPr>
      </w:pPr>
    </w:p>
    <w:p w14:paraId="2740B0C5" w14:textId="77777777" w:rsidR="00FA7FCF" w:rsidRPr="00C87F83" w:rsidRDefault="00FA7FCF" w:rsidP="006E296F">
      <w:pPr>
        <w:suppressAutoHyphens/>
        <w:spacing w:line="360" w:lineRule="auto"/>
        <w:ind w:left="851" w:hanging="284"/>
        <w:rPr>
          <w:i/>
          <w:color w:val="808080"/>
          <w:spacing w:val="-2"/>
          <w:sz w:val="22"/>
        </w:rPr>
      </w:pPr>
      <w:r>
        <w:rPr>
          <w:b/>
          <w:i/>
          <w:color w:val="808080"/>
          <w:spacing w:val="-2"/>
          <w:sz w:val="22"/>
        </w:rPr>
        <w:t>b)</w:t>
      </w:r>
      <w:r>
        <w:t xml:space="preserve"> </w:t>
      </w:r>
      <w:r>
        <w:rPr>
          <w:b/>
          <w:i/>
          <w:color w:val="808080"/>
          <w:spacing w:val="-2"/>
          <w:sz w:val="22"/>
        </w:rPr>
        <w:t>Ez bada aurreikusten kontratuan aldaketarik egitea hura egikaritzen den bitartean,</w:t>
      </w:r>
      <w:r>
        <w:rPr>
          <w:i/>
          <w:color w:val="808080"/>
          <w:spacing w:val="-2"/>
          <w:sz w:val="22"/>
        </w:rPr>
        <w:t xml:space="preserve"> hauxe adierazi beharko da:</w:t>
      </w:r>
    </w:p>
    <w:p w14:paraId="77CA3507" w14:textId="77777777" w:rsidR="00FA7FCF" w:rsidRDefault="00FA7FCF">
      <w:pPr>
        <w:jc w:val="left"/>
        <w:rPr>
          <w:color w:val="808080"/>
          <w:spacing w:val="-2"/>
          <w:sz w:val="22"/>
        </w:rPr>
      </w:pPr>
      <w:r>
        <w:rPr>
          <w:color w:val="808080"/>
          <w:spacing w:val="-2"/>
          <w:sz w:val="22"/>
        </w:rPr>
        <w:br w:type="page"/>
      </w:r>
    </w:p>
    <w:p w14:paraId="236147FA" w14:textId="77777777" w:rsidR="00FA7FCF" w:rsidRPr="00D61A0D" w:rsidRDefault="00FA7FCF" w:rsidP="006E296F">
      <w:pPr>
        <w:suppressAutoHyphens/>
        <w:spacing w:line="360" w:lineRule="auto"/>
        <w:ind w:left="284"/>
        <w:rPr>
          <w:rFonts w:cs="Arial"/>
          <w:bCs/>
          <w:spacing w:val="0"/>
          <w:sz w:val="22"/>
          <w:szCs w:val="22"/>
        </w:rPr>
      </w:pPr>
      <w:r>
        <w:rPr>
          <w:spacing w:val="0"/>
          <w:sz w:val="22"/>
        </w:rPr>
        <w:t>Administrazioak kontratua aldatu ahal izango du interes publikoko arrazoiengatik, honako kasu eta baldintza hauetan eta eragin-esparru eta muga hauekin:</w:t>
      </w:r>
    </w:p>
    <w:p w14:paraId="6613142A" w14:textId="77777777" w:rsidR="00FA7FCF" w:rsidRPr="00D61A0D" w:rsidRDefault="00FA7FCF" w:rsidP="006E296F">
      <w:pPr>
        <w:suppressAutoHyphens/>
        <w:spacing w:line="360" w:lineRule="auto"/>
        <w:ind w:left="284"/>
        <w:rPr>
          <w:spacing w:val="-2"/>
          <w:sz w:val="22"/>
        </w:rPr>
      </w:pPr>
      <w:r>
        <w:rPr>
          <w:spacing w:val="0"/>
          <w:sz w:val="22"/>
        </w:rPr>
        <w:t>..............................................................................................................................................................................................................................................................................................</w:t>
      </w:r>
    </w:p>
    <w:p w14:paraId="04F98101" w14:textId="77777777" w:rsidR="00FA7FCF" w:rsidRPr="00D61A0D" w:rsidRDefault="00FA7FCF" w:rsidP="006E296F">
      <w:pPr>
        <w:suppressAutoHyphens/>
        <w:spacing w:line="360" w:lineRule="auto"/>
        <w:ind w:left="284"/>
        <w:rPr>
          <w:spacing w:val="-2"/>
          <w:sz w:val="22"/>
        </w:rPr>
      </w:pPr>
    </w:p>
    <w:p w14:paraId="72D6AC7F" w14:textId="77777777" w:rsidR="00FA7FCF" w:rsidRPr="00D61A0D" w:rsidRDefault="00FA7FCF" w:rsidP="006E296F">
      <w:pPr>
        <w:suppressAutoHyphens/>
        <w:spacing w:line="360" w:lineRule="auto"/>
        <w:ind w:left="284"/>
        <w:rPr>
          <w:spacing w:val="-2"/>
          <w:sz w:val="22"/>
        </w:rPr>
      </w:pPr>
      <w:r>
        <w:rPr>
          <w:spacing w:val="-2"/>
          <w:sz w:val="22"/>
        </w:rPr>
        <w:t>Kontratuaren prezioaren ehuneko honi eragin diezaiokete gehienez ere aldaketek: ……………………</w:t>
      </w:r>
    </w:p>
    <w:p w14:paraId="30A479A0" w14:textId="77777777" w:rsidR="00FA7FCF" w:rsidRPr="00D61A0D" w:rsidRDefault="00FA7FCF" w:rsidP="006E296F">
      <w:pPr>
        <w:suppressAutoHyphens/>
        <w:spacing w:line="360" w:lineRule="auto"/>
        <w:ind w:left="284"/>
        <w:rPr>
          <w:spacing w:val="-2"/>
          <w:sz w:val="22"/>
        </w:rPr>
      </w:pPr>
    </w:p>
    <w:p w14:paraId="30DAC1C6" w14:textId="77777777" w:rsidR="00FA7FCF" w:rsidRPr="002650E7" w:rsidRDefault="00FA7FCF" w:rsidP="006E296F">
      <w:pPr>
        <w:pStyle w:val="Encabezado"/>
        <w:spacing w:line="360" w:lineRule="auto"/>
        <w:ind w:left="284"/>
        <w:rPr>
          <w:rFonts w:cs="Arial"/>
          <w:bCs/>
          <w:spacing w:val="0"/>
          <w:sz w:val="22"/>
          <w:szCs w:val="22"/>
        </w:rPr>
      </w:pPr>
      <w:r>
        <w:rPr>
          <w:spacing w:val="-2"/>
          <w:sz w:val="22"/>
        </w:rPr>
        <w:t>Dena den, SPKLren 203. artikulutik 207. artikulura bitartean eta 242. artikuluan esanbidez jasotako kasuetan eta baldintzetan ere aldatu ahal izango da kontratua, horrekin aldatzen ez badira lizitazioaren eta adjudikazioaren funtsezko baldintzak.</w:t>
      </w:r>
    </w:p>
    <w:p w14:paraId="534889D1" w14:textId="77777777" w:rsidR="00FA7FCF" w:rsidRDefault="00FA7FCF" w:rsidP="006E296F">
      <w:pPr>
        <w:suppressAutoHyphens/>
        <w:spacing w:line="360" w:lineRule="auto"/>
        <w:ind w:left="284"/>
        <w:rPr>
          <w:spacing w:val="-2"/>
          <w:sz w:val="22"/>
        </w:rPr>
      </w:pPr>
    </w:p>
    <w:p w14:paraId="20DBFC4E" w14:textId="77777777" w:rsidR="00FA7FCF" w:rsidRDefault="00FA7FCF" w:rsidP="006E296F">
      <w:pPr>
        <w:suppressAutoHyphens/>
        <w:spacing w:line="360" w:lineRule="auto"/>
        <w:ind w:left="284"/>
        <w:outlineLvl w:val="0"/>
        <w:rPr>
          <w:i/>
          <w:color w:val="808080"/>
          <w:spacing w:val="-2"/>
          <w:sz w:val="22"/>
          <w:u w:val="single"/>
        </w:rPr>
      </w:pPr>
      <w:r>
        <w:rPr>
          <w:i/>
          <w:color w:val="808080"/>
          <w:spacing w:val="-2"/>
          <w:sz w:val="22"/>
          <w:u w:val="single"/>
        </w:rPr>
        <w:t>Testu finkoa</w:t>
      </w:r>
    </w:p>
    <w:p w14:paraId="326B0CF6" w14:textId="77777777" w:rsidR="00FA7FCF" w:rsidRPr="002B6C2A" w:rsidRDefault="00FA7FCF" w:rsidP="006E296F">
      <w:pPr>
        <w:suppressAutoHyphens/>
        <w:spacing w:line="360" w:lineRule="auto"/>
        <w:ind w:left="284"/>
        <w:outlineLvl w:val="0"/>
        <w:rPr>
          <w:i/>
          <w:color w:val="808080"/>
          <w:spacing w:val="-2"/>
          <w:sz w:val="22"/>
          <w:u w:val="single"/>
        </w:rPr>
      </w:pPr>
    </w:p>
    <w:p w14:paraId="4FDCFDED" w14:textId="77777777" w:rsidR="00FA7FCF" w:rsidRDefault="00FA7FCF" w:rsidP="006E296F">
      <w:pPr>
        <w:pStyle w:val="Encabezado"/>
        <w:spacing w:line="360" w:lineRule="auto"/>
        <w:ind w:left="284"/>
        <w:rPr>
          <w:rFonts w:cs="Arial"/>
          <w:bCs/>
          <w:spacing w:val="0"/>
          <w:sz w:val="22"/>
          <w:szCs w:val="22"/>
        </w:rPr>
      </w:pPr>
      <w:r>
        <w:rPr>
          <w:spacing w:val="0"/>
          <w:sz w:val="22"/>
        </w:rPr>
        <w:t>Gorago adierazitako aldaketa horiek bete beharrekoak izango dira kontratistarentzat.</w:t>
      </w:r>
    </w:p>
    <w:p w14:paraId="6C064EA7" w14:textId="77777777" w:rsidR="00FA7FCF" w:rsidRPr="007C679F" w:rsidRDefault="00FA7FCF" w:rsidP="006E296F">
      <w:pPr>
        <w:pStyle w:val="Encabezado"/>
        <w:spacing w:line="360" w:lineRule="auto"/>
        <w:ind w:left="284"/>
        <w:rPr>
          <w:rFonts w:cs="Arial"/>
          <w:bCs/>
          <w:spacing w:val="0"/>
          <w:sz w:val="22"/>
          <w:szCs w:val="22"/>
        </w:rPr>
      </w:pPr>
    </w:p>
    <w:p w14:paraId="4904498A" w14:textId="77777777" w:rsidR="00FA7FCF" w:rsidRDefault="00FA7FCF" w:rsidP="006E296F">
      <w:pPr>
        <w:pStyle w:val="Encabezado"/>
        <w:spacing w:line="360" w:lineRule="auto"/>
        <w:ind w:left="284"/>
        <w:rPr>
          <w:rFonts w:cs="Arial"/>
          <w:bCs/>
          <w:spacing w:val="0"/>
          <w:sz w:val="22"/>
          <w:szCs w:val="22"/>
        </w:rPr>
      </w:pPr>
      <w:r>
        <w:rPr>
          <w:spacing w:val="0"/>
          <w:sz w:val="22"/>
        </w:rPr>
        <w:t>SPKLren 242.2 artikuluan xedatutakoaren arabera, proiektuan ez datozen obra-unitate berriak sartu behar badira kontratuko aldaketak direla-eta, administrazioak finkatuko ditu aldaketa horien prezioak, eta, kontratistak onartzen ez baditu, kontratazio-organoak aukera izango du obra-unitate horiek beste enpresaburu batekin kontratatzeko finkatutako prezioetan, edo obrak zuzenean egikaritzeko.</w:t>
      </w:r>
    </w:p>
    <w:p w14:paraId="44860A20" w14:textId="77777777" w:rsidR="00FA7FCF" w:rsidRDefault="00FA7FCF" w:rsidP="006E296F">
      <w:pPr>
        <w:pStyle w:val="Encabezado"/>
        <w:spacing w:line="360" w:lineRule="auto"/>
        <w:ind w:left="284"/>
        <w:rPr>
          <w:b/>
          <w:i/>
          <w:color w:val="808080"/>
          <w:spacing w:val="-2"/>
          <w:sz w:val="22"/>
        </w:rPr>
      </w:pPr>
    </w:p>
    <w:p w14:paraId="653F430B" w14:textId="77777777" w:rsidR="00FA7FCF" w:rsidRPr="007007D4" w:rsidRDefault="00FA7FCF" w:rsidP="006E296F">
      <w:pPr>
        <w:pStyle w:val="Encabezado"/>
        <w:tabs>
          <w:tab w:val="clear" w:pos="4320"/>
          <w:tab w:val="clear" w:pos="8640"/>
        </w:tabs>
        <w:spacing w:line="360" w:lineRule="auto"/>
        <w:rPr>
          <w:rFonts w:cs="Arial"/>
          <w:b/>
          <w:bCs/>
          <w:color w:val="0070C0"/>
          <w:spacing w:val="0"/>
          <w:sz w:val="24"/>
          <w:szCs w:val="22"/>
        </w:rPr>
      </w:pPr>
      <w:r w:rsidRPr="007007D4">
        <w:rPr>
          <w:b/>
          <w:color w:val="0070C0"/>
          <w:spacing w:val="0"/>
          <w:sz w:val="24"/>
        </w:rPr>
        <w:t>24. IZAERA PERTSONALEKO DATUEN BABESA</w:t>
      </w:r>
    </w:p>
    <w:p w14:paraId="46FBD988" w14:textId="77777777" w:rsidR="00FA7FCF" w:rsidRDefault="00FA7FCF" w:rsidP="006E296F">
      <w:pPr>
        <w:pStyle w:val="Encabezado"/>
        <w:spacing w:line="360" w:lineRule="auto"/>
        <w:ind w:left="284"/>
        <w:rPr>
          <w:rFonts w:cs="Arial"/>
          <w:bCs/>
          <w:spacing w:val="0"/>
          <w:sz w:val="22"/>
          <w:szCs w:val="22"/>
        </w:rPr>
      </w:pPr>
    </w:p>
    <w:p w14:paraId="46D51CC2" w14:textId="77777777" w:rsidR="00FA7FCF" w:rsidRPr="00935093" w:rsidRDefault="00FA7FCF" w:rsidP="006E296F">
      <w:pPr>
        <w:pStyle w:val="Encabezado"/>
        <w:spacing w:line="360" w:lineRule="auto"/>
        <w:ind w:left="284"/>
        <w:rPr>
          <w:rFonts w:cs="Arial"/>
          <w:bCs/>
          <w:spacing w:val="0"/>
          <w:sz w:val="22"/>
          <w:szCs w:val="22"/>
        </w:rPr>
      </w:pPr>
      <w:r>
        <w:rPr>
          <w:spacing w:val="0"/>
          <w:sz w:val="22"/>
        </w:rPr>
        <w:t>Kontratazio honek izaera pertsonaleko datuak eskuratu beharra eragiten badu, Datuen Babeserako Erregelamendu Orokorretik eratorritako betebeharrak bete beharko ditu kontratistak, bai eta SPKLren hogeita bosgarren xedapen gehigarritik eratorritakoak ere (xedapen hori Datu Pertsonalen Babeserako abenduaren 13ko 15/1999 Lege Organikoarekin eta hura garatzeko araudiarekin lotuta).</w:t>
      </w:r>
    </w:p>
    <w:p w14:paraId="78BD1CF5" w14:textId="77777777" w:rsidR="00FA7FCF" w:rsidRDefault="00FA7FCF" w:rsidP="006E296F">
      <w:pPr>
        <w:pStyle w:val="Encabezado"/>
        <w:spacing w:line="360" w:lineRule="auto"/>
        <w:ind w:left="284"/>
        <w:rPr>
          <w:rFonts w:cs="Arial"/>
          <w:bCs/>
          <w:spacing w:val="0"/>
          <w:sz w:val="22"/>
          <w:szCs w:val="22"/>
        </w:rPr>
      </w:pPr>
    </w:p>
    <w:p w14:paraId="0A0CE515" w14:textId="77777777" w:rsidR="00FA7FCF" w:rsidRPr="007007D4" w:rsidRDefault="00FA7FCF" w:rsidP="006E296F">
      <w:pPr>
        <w:pStyle w:val="Encabezado"/>
        <w:tabs>
          <w:tab w:val="clear" w:pos="4320"/>
          <w:tab w:val="clear" w:pos="8640"/>
        </w:tabs>
        <w:spacing w:line="360" w:lineRule="auto"/>
        <w:rPr>
          <w:rFonts w:cs="Arial"/>
          <w:b/>
          <w:bCs/>
          <w:color w:val="0070C0"/>
          <w:spacing w:val="0"/>
          <w:sz w:val="24"/>
          <w:szCs w:val="22"/>
        </w:rPr>
      </w:pPr>
      <w:r>
        <w:br w:type="page"/>
      </w:r>
      <w:r w:rsidRPr="007007D4">
        <w:rPr>
          <w:b/>
          <w:color w:val="0070C0"/>
          <w:spacing w:val="0"/>
          <w:sz w:val="24"/>
        </w:rPr>
        <w:t>25. OBRAK HARTZEA ETA BERMEALDIA</w:t>
      </w:r>
    </w:p>
    <w:p w14:paraId="2BBD16B2" w14:textId="77777777" w:rsidR="00FA7FCF" w:rsidRDefault="00FA7FCF" w:rsidP="006E296F">
      <w:pPr>
        <w:pStyle w:val="Encabezado"/>
        <w:tabs>
          <w:tab w:val="clear" w:pos="4320"/>
          <w:tab w:val="clear" w:pos="8640"/>
        </w:tabs>
        <w:spacing w:line="360" w:lineRule="auto"/>
        <w:ind w:left="287"/>
        <w:rPr>
          <w:rFonts w:cs="Arial"/>
          <w:b/>
          <w:bCs/>
          <w:spacing w:val="0"/>
          <w:sz w:val="24"/>
          <w:szCs w:val="22"/>
        </w:rPr>
      </w:pPr>
    </w:p>
    <w:p w14:paraId="101C69C2" w14:textId="77777777" w:rsidR="00FA7FCF" w:rsidRDefault="00FA7FCF" w:rsidP="006E296F">
      <w:pPr>
        <w:pStyle w:val="Encabezado"/>
        <w:tabs>
          <w:tab w:val="clear" w:pos="4320"/>
          <w:tab w:val="clear" w:pos="8640"/>
        </w:tabs>
        <w:spacing w:line="360" w:lineRule="auto"/>
        <w:ind w:left="284"/>
        <w:rPr>
          <w:rFonts w:cs="Arial"/>
          <w:bCs/>
          <w:spacing w:val="0"/>
          <w:sz w:val="22"/>
          <w:szCs w:val="22"/>
        </w:rPr>
      </w:pPr>
      <w:r>
        <w:rPr>
          <w:spacing w:val="0"/>
          <w:sz w:val="22"/>
        </w:rPr>
        <w:t>Obrak amaitzen direnetik hilabetera, gehienez, obrak hartzearen egintza formal eta positiboa egingo da, eta egintza horren akta idatziko da.</w:t>
      </w:r>
      <w:r>
        <w:tab/>
      </w:r>
    </w:p>
    <w:p w14:paraId="2D11E8B5" w14:textId="77777777" w:rsidR="00FA7FCF" w:rsidRDefault="00FA7FCF" w:rsidP="006E296F">
      <w:pPr>
        <w:pStyle w:val="Encabezado"/>
        <w:tabs>
          <w:tab w:val="clear" w:pos="4320"/>
          <w:tab w:val="clear" w:pos="8640"/>
        </w:tabs>
        <w:spacing w:line="360" w:lineRule="auto"/>
        <w:ind w:left="284"/>
        <w:rPr>
          <w:rFonts w:cs="Arial"/>
          <w:bCs/>
          <w:spacing w:val="0"/>
          <w:sz w:val="22"/>
          <w:szCs w:val="22"/>
        </w:rPr>
      </w:pPr>
    </w:p>
    <w:p w14:paraId="23192832" w14:textId="77777777" w:rsidR="00FA7FCF" w:rsidRPr="007C679F" w:rsidRDefault="00FA7FCF" w:rsidP="006E296F">
      <w:pPr>
        <w:pStyle w:val="Encabezado"/>
        <w:tabs>
          <w:tab w:val="clear" w:pos="4320"/>
          <w:tab w:val="clear" w:pos="8640"/>
        </w:tabs>
        <w:spacing w:line="360" w:lineRule="auto"/>
        <w:ind w:left="284"/>
        <w:rPr>
          <w:rFonts w:cs="Arial"/>
          <w:bCs/>
          <w:spacing w:val="0"/>
          <w:sz w:val="22"/>
          <w:szCs w:val="22"/>
        </w:rPr>
      </w:pPr>
      <w:r>
        <w:rPr>
          <w:spacing w:val="0"/>
          <w:sz w:val="22"/>
        </w:rPr>
        <w:t>Halaber, ........................................ eguneko epe bat ezarriko da, harrera formalaren egunetik aurrera, Sektore Publikoko Kontratuen Legean eta Administrazio Publikoen Kontratuen Legearen Erregelamendu Orokorrean ezarritako ondorioetarako bermealdi gisa.</w:t>
      </w:r>
    </w:p>
    <w:p w14:paraId="1727C1BC" w14:textId="77777777" w:rsidR="00FA7FCF" w:rsidRPr="007C679F" w:rsidRDefault="00FA7FCF" w:rsidP="006E296F">
      <w:pPr>
        <w:pStyle w:val="Encabezado"/>
        <w:tabs>
          <w:tab w:val="clear" w:pos="4320"/>
          <w:tab w:val="clear" w:pos="8640"/>
        </w:tabs>
        <w:spacing w:line="360" w:lineRule="auto"/>
        <w:ind w:left="284"/>
        <w:rPr>
          <w:rFonts w:cs="Arial"/>
          <w:bCs/>
          <w:spacing w:val="0"/>
          <w:sz w:val="22"/>
          <w:szCs w:val="22"/>
        </w:rPr>
      </w:pPr>
    </w:p>
    <w:p w14:paraId="6B400C48" w14:textId="77777777" w:rsidR="00FA7FCF" w:rsidRDefault="00FA7FCF" w:rsidP="006E296F">
      <w:pPr>
        <w:pStyle w:val="Encabezado"/>
        <w:tabs>
          <w:tab w:val="clear" w:pos="4320"/>
          <w:tab w:val="clear" w:pos="8640"/>
        </w:tabs>
        <w:spacing w:line="360" w:lineRule="auto"/>
        <w:ind w:left="284"/>
        <w:rPr>
          <w:rFonts w:cs="Arial"/>
          <w:bCs/>
          <w:spacing w:val="0"/>
          <w:sz w:val="22"/>
          <w:szCs w:val="22"/>
        </w:rPr>
      </w:pPr>
      <w:r>
        <w:rPr>
          <w:spacing w:val="0"/>
          <w:sz w:val="22"/>
        </w:rPr>
        <w:t>Hala ere, bermealdia amaitu eta gero, kontratistak kontratua bete ez duelako ezkutuko akatsen ondorioz obra hondatzen bada, kontratistak izango du kalte eta galeren erantzukizuna, hamabost urtez, obra hartzen denetik. Epe hori igarota ez bada inolako kalte edo galerarik agertu, guztiz azkenduko da kontratistaren erantzukizuna.</w:t>
      </w:r>
    </w:p>
    <w:p w14:paraId="13240ED6" w14:textId="77777777" w:rsidR="00FA7FCF" w:rsidRPr="00DC2D7A" w:rsidRDefault="00FA7FCF" w:rsidP="006E296F">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rPr>
          <w:spacing w:val="-2"/>
          <w:sz w:val="22"/>
        </w:rPr>
      </w:pPr>
    </w:p>
    <w:p w14:paraId="6959D1C6" w14:textId="77777777" w:rsidR="00FA7FCF" w:rsidRPr="007007D4" w:rsidRDefault="00FA7FCF" w:rsidP="006E296F">
      <w:pPr>
        <w:pStyle w:val="Encabezado"/>
        <w:tabs>
          <w:tab w:val="clear" w:pos="4320"/>
          <w:tab w:val="clear" w:pos="8640"/>
        </w:tabs>
        <w:spacing w:line="360" w:lineRule="auto"/>
        <w:ind w:left="425" w:hanging="425"/>
        <w:rPr>
          <w:rFonts w:cs="Arial"/>
          <w:b/>
          <w:bCs/>
          <w:color w:val="0070C0"/>
          <w:spacing w:val="0"/>
          <w:sz w:val="24"/>
          <w:szCs w:val="22"/>
        </w:rPr>
      </w:pPr>
      <w:r>
        <w:rPr>
          <w:b/>
          <w:color w:val="0070C0"/>
          <w:spacing w:val="0"/>
          <w:sz w:val="24"/>
        </w:rPr>
        <w:t>26.</w:t>
      </w:r>
      <w:r>
        <w:rPr>
          <w:b/>
          <w:color w:val="0070C0"/>
          <w:spacing w:val="0"/>
          <w:sz w:val="24"/>
        </w:rPr>
        <w:tab/>
      </w:r>
      <w:r w:rsidRPr="007007D4">
        <w:rPr>
          <w:b/>
          <w:color w:val="0070C0"/>
          <w:spacing w:val="0"/>
          <w:sz w:val="24"/>
        </w:rPr>
        <w:t>KONTRATUA EZ BETETZEAGATIK KONTRATISTARI EZARRIKO ZAIZKION ZIGORRAK</w:t>
      </w:r>
    </w:p>
    <w:p w14:paraId="35D19550" w14:textId="77777777" w:rsidR="00FA7FCF" w:rsidRDefault="00FA7FCF" w:rsidP="006E296F">
      <w:pPr>
        <w:pStyle w:val="Encabezado"/>
        <w:tabs>
          <w:tab w:val="clear" w:pos="4320"/>
          <w:tab w:val="clear" w:pos="8640"/>
        </w:tabs>
        <w:spacing w:line="360" w:lineRule="auto"/>
        <w:rPr>
          <w:rFonts w:cs="Arial"/>
          <w:b/>
          <w:bCs/>
          <w:spacing w:val="0"/>
          <w:sz w:val="24"/>
          <w:szCs w:val="22"/>
        </w:rPr>
      </w:pPr>
    </w:p>
    <w:p w14:paraId="4459E59E" w14:textId="77777777" w:rsidR="00FA7FCF" w:rsidRPr="00440C30" w:rsidRDefault="00FA7FCF" w:rsidP="006E296F">
      <w:pPr>
        <w:numPr>
          <w:ilvl w:val="0"/>
          <w:numId w:val="34"/>
        </w:numPr>
        <w:suppressAutoHyphens/>
        <w:spacing w:line="360" w:lineRule="auto"/>
        <w:ind w:left="567" w:hanging="425"/>
        <w:rPr>
          <w:rFonts w:cs="Arial"/>
          <w:b/>
          <w:bCs/>
          <w:spacing w:val="0"/>
          <w:sz w:val="24"/>
          <w:szCs w:val="24"/>
        </w:rPr>
      </w:pPr>
      <w:r>
        <w:rPr>
          <w:b/>
          <w:spacing w:val="0"/>
          <w:sz w:val="24"/>
        </w:rPr>
        <w:t xml:space="preserve"> Kontratua egikaritzeko epeak ez betetzea</w:t>
      </w:r>
    </w:p>
    <w:p w14:paraId="47CACA25" w14:textId="77777777" w:rsidR="00FA7FCF" w:rsidRDefault="00FA7FCF" w:rsidP="006E296F">
      <w:pPr>
        <w:pStyle w:val="Encabezado"/>
        <w:spacing w:line="360" w:lineRule="auto"/>
        <w:ind w:left="567"/>
        <w:rPr>
          <w:rFonts w:cs="Arial"/>
          <w:bCs/>
          <w:spacing w:val="0"/>
          <w:sz w:val="22"/>
          <w:szCs w:val="22"/>
        </w:rPr>
      </w:pPr>
    </w:p>
    <w:p w14:paraId="49B9CEEC" w14:textId="77777777" w:rsidR="00FA7FCF" w:rsidRPr="007C679F" w:rsidRDefault="00FA7FCF" w:rsidP="006E296F">
      <w:pPr>
        <w:pStyle w:val="Encabezado"/>
        <w:spacing w:line="360" w:lineRule="auto"/>
        <w:ind w:left="567"/>
        <w:rPr>
          <w:rFonts w:cs="Arial"/>
          <w:bCs/>
          <w:spacing w:val="0"/>
          <w:sz w:val="22"/>
          <w:szCs w:val="22"/>
        </w:rPr>
      </w:pPr>
      <w:r>
        <w:rPr>
          <w:spacing w:val="0"/>
          <w:sz w:val="22"/>
        </w:rPr>
        <w:t>Kontratista, berari egotz dakizkiokeen arrazoiengatik, berandutzen bada kontratua egikaritzeko epean (epe osoa zein, halakorik bada, epe partzialak), administrazioak bi aukera izango ditu: kontratua suntsiaraztea (eta adjudikaziodunak bermea galdu), edo honako zigor hau ezartzea: zerbitzua behar bezala ematen berandutzen den eguneko 0,60 euro kontratuaren prezioko 1.000 euroko (BEZa aparte).</w:t>
      </w:r>
    </w:p>
    <w:p w14:paraId="784419A2" w14:textId="77777777" w:rsidR="00FA7FCF" w:rsidRPr="003E0338" w:rsidRDefault="00FA7FCF" w:rsidP="006E296F">
      <w:pPr>
        <w:pStyle w:val="Encabezado"/>
        <w:spacing w:line="360" w:lineRule="auto"/>
        <w:ind w:left="567"/>
        <w:rPr>
          <w:rFonts w:cs="Arial"/>
          <w:bCs/>
          <w:spacing w:val="0"/>
          <w:sz w:val="22"/>
          <w:szCs w:val="22"/>
        </w:rPr>
      </w:pPr>
    </w:p>
    <w:p w14:paraId="67985D40" w14:textId="77777777" w:rsidR="00FA7FCF" w:rsidRDefault="00FA7FCF" w:rsidP="006E296F">
      <w:pPr>
        <w:pStyle w:val="Encabezado"/>
        <w:spacing w:line="360" w:lineRule="auto"/>
        <w:ind w:left="567"/>
        <w:rPr>
          <w:rFonts w:cs="Arial"/>
          <w:bCs/>
          <w:spacing w:val="0"/>
          <w:sz w:val="22"/>
          <w:szCs w:val="22"/>
        </w:rPr>
      </w:pPr>
      <w:r>
        <w:rPr>
          <w:spacing w:val="0"/>
          <w:sz w:val="22"/>
        </w:rPr>
        <w:t>Berandutzeagatik ezartzen diren zigorren zenbatekoa kontratuaren prezioaren % 5en multiplo batera heltzen den bakoitzean, kontratazio-organoak aukera izango du kontratua suntsiarazteko, edo, bestela, kontratua egikaritzen jarrai dadin agintzeko, zigor gehiago ezarrita.</w:t>
      </w:r>
    </w:p>
    <w:p w14:paraId="5B3E54C3" w14:textId="77777777" w:rsidR="00FA7FCF" w:rsidRPr="00D86DE6" w:rsidRDefault="00FA7FCF" w:rsidP="006E296F">
      <w:pPr>
        <w:suppressAutoHyphens/>
        <w:spacing w:line="360" w:lineRule="auto"/>
        <w:ind w:left="567"/>
        <w:rPr>
          <w:i/>
          <w:color w:val="808080"/>
          <w:spacing w:val="-2"/>
          <w:sz w:val="22"/>
        </w:rPr>
      </w:pPr>
    </w:p>
    <w:p w14:paraId="0146A7FE" w14:textId="77777777" w:rsidR="00FA7FCF" w:rsidRPr="00440C30" w:rsidRDefault="00FA7FCF" w:rsidP="006E296F">
      <w:pPr>
        <w:numPr>
          <w:ilvl w:val="0"/>
          <w:numId w:val="34"/>
        </w:numPr>
        <w:suppressAutoHyphens/>
        <w:spacing w:line="360" w:lineRule="auto"/>
        <w:ind w:left="567" w:hanging="567"/>
        <w:rPr>
          <w:rFonts w:cs="Arial"/>
          <w:b/>
          <w:bCs/>
          <w:spacing w:val="0"/>
          <w:sz w:val="24"/>
          <w:szCs w:val="24"/>
        </w:rPr>
      </w:pPr>
      <w:r>
        <w:br w:type="page"/>
      </w:r>
      <w:r>
        <w:rPr>
          <w:b/>
          <w:spacing w:val="0"/>
          <w:sz w:val="24"/>
        </w:rPr>
        <w:t xml:space="preserve"> Prestazioen egikaritze partziala ez betetzea</w:t>
      </w:r>
    </w:p>
    <w:p w14:paraId="0EA76503" w14:textId="77777777" w:rsidR="00FA7FCF" w:rsidRDefault="00FA7FCF" w:rsidP="006E296F">
      <w:pPr>
        <w:pStyle w:val="Encabezado"/>
        <w:spacing w:line="360" w:lineRule="auto"/>
        <w:ind w:left="567"/>
        <w:rPr>
          <w:rFonts w:cs="Arial"/>
          <w:bCs/>
          <w:spacing w:val="0"/>
          <w:sz w:val="22"/>
          <w:szCs w:val="22"/>
        </w:rPr>
      </w:pPr>
    </w:p>
    <w:p w14:paraId="46DADE3C" w14:textId="77777777" w:rsidR="00FA7FCF" w:rsidRPr="00D61A0D" w:rsidRDefault="00FA7FCF" w:rsidP="006E296F">
      <w:pPr>
        <w:pStyle w:val="Encabezado"/>
        <w:spacing w:line="360" w:lineRule="auto"/>
        <w:ind w:left="567"/>
        <w:rPr>
          <w:rFonts w:cs="Arial"/>
          <w:bCs/>
          <w:spacing w:val="0"/>
          <w:sz w:val="22"/>
          <w:szCs w:val="22"/>
        </w:rPr>
      </w:pPr>
      <w:r>
        <w:rPr>
          <w:spacing w:val="0"/>
          <w:sz w:val="22"/>
        </w:rPr>
        <w:t>Kontratistak ez badu betetzen kontratuan zehaztutako prestazioen egikaritze partziala, eta horren errua berari egozten ahal bazaio, administrazioak bi aukera izango ditu: kontratua suntsiaraztea, edo, bestela, kontratuaren prezio osoaren % 10en baliokidea den zigorra ezartzea.</w:t>
      </w:r>
    </w:p>
    <w:p w14:paraId="558C8757" w14:textId="77777777" w:rsidR="00FA7FCF" w:rsidRDefault="00FA7FCF" w:rsidP="006E296F">
      <w:pPr>
        <w:suppressAutoHyphens/>
        <w:spacing w:line="360" w:lineRule="auto"/>
        <w:ind w:left="195"/>
        <w:rPr>
          <w:color w:val="808080"/>
          <w:spacing w:val="-2"/>
          <w:sz w:val="22"/>
        </w:rPr>
      </w:pPr>
    </w:p>
    <w:p w14:paraId="0B30E72E" w14:textId="77777777" w:rsidR="00FA7FCF" w:rsidRPr="007C679F" w:rsidRDefault="00FA7FCF" w:rsidP="006E296F">
      <w:pPr>
        <w:numPr>
          <w:ilvl w:val="0"/>
          <w:numId w:val="34"/>
        </w:numPr>
        <w:suppressAutoHyphens/>
        <w:spacing w:line="360" w:lineRule="auto"/>
        <w:ind w:left="709" w:hanging="709"/>
        <w:rPr>
          <w:rFonts w:cs="Arial"/>
          <w:b/>
          <w:bCs/>
          <w:spacing w:val="0"/>
          <w:sz w:val="24"/>
          <w:szCs w:val="24"/>
        </w:rPr>
      </w:pPr>
      <w:r>
        <w:rPr>
          <w:b/>
          <w:spacing w:val="0"/>
          <w:sz w:val="24"/>
        </w:rPr>
        <w:t xml:space="preserve"> Prestazioa oker gauzatzea</w:t>
      </w:r>
    </w:p>
    <w:p w14:paraId="6E2189A1" w14:textId="77777777" w:rsidR="00FA7FCF" w:rsidRDefault="00FA7FCF" w:rsidP="006E296F">
      <w:pPr>
        <w:spacing w:line="360" w:lineRule="auto"/>
        <w:ind w:left="567"/>
        <w:rPr>
          <w:bCs/>
          <w:spacing w:val="0"/>
          <w:sz w:val="22"/>
          <w:szCs w:val="22"/>
        </w:rPr>
      </w:pPr>
    </w:p>
    <w:p w14:paraId="17A9CEFD" w14:textId="77777777" w:rsidR="00FA7FCF" w:rsidRDefault="00FA7FCF" w:rsidP="006E296F">
      <w:pPr>
        <w:spacing w:line="360" w:lineRule="auto"/>
        <w:ind w:left="567"/>
        <w:rPr>
          <w:bCs/>
          <w:spacing w:val="0"/>
          <w:sz w:val="22"/>
          <w:szCs w:val="22"/>
        </w:rPr>
      </w:pPr>
      <w:r>
        <w:rPr>
          <w:spacing w:val="0"/>
          <w:sz w:val="22"/>
        </w:rPr>
        <w:t>Prestazioa oker gauzatzen bada, administrazioak zigorrak ezarri ahal izango ditu; horietako bakoitzaren zenbatekoa ez da izango kontratuaren prezioaren % 10etik gorakoa (BEZa aparte), eta guztirako zenbatekoak ezin izango du gainditu hitzartutako prezioaren % 50.</w:t>
      </w:r>
    </w:p>
    <w:p w14:paraId="68769028" w14:textId="77777777" w:rsidR="00FA7FCF" w:rsidRPr="006259A0" w:rsidRDefault="00FA7FCF" w:rsidP="006E296F">
      <w:pPr>
        <w:suppressAutoHyphens/>
        <w:spacing w:line="360" w:lineRule="auto"/>
        <w:ind w:left="567"/>
        <w:rPr>
          <w:rFonts w:cs="Arial"/>
          <w:bCs/>
          <w:spacing w:val="0"/>
          <w:sz w:val="22"/>
          <w:szCs w:val="22"/>
        </w:rPr>
      </w:pPr>
    </w:p>
    <w:p w14:paraId="27853CFA" w14:textId="77777777" w:rsidR="00FA7FCF" w:rsidRPr="00407C68" w:rsidRDefault="00FA7FCF" w:rsidP="006E296F">
      <w:pPr>
        <w:numPr>
          <w:ilvl w:val="0"/>
          <w:numId w:val="34"/>
        </w:numPr>
        <w:suppressAutoHyphens/>
        <w:spacing w:line="360" w:lineRule="auto"/>
        <w:ind w:left="567" w:hanging="567"/>
        <w:rPr>
          <w:rFonts w:cs="Arial"/>
          <w:b/>
          <w:bCs/>
          <w:spacing w:val="0"/>
          <w:sz w:val="24"/>
          <w:szCs w:val="24"/>
        </w:rPr>
      </w:pPr>
      <w:r>
        <w:rPr>
          <w:b/>
          <w:spacing w:val="0"/>
          <w:sz w:val="24"/>
        </w:rPr>
        <w:t xml:space="preserve"> Ingurumenaren, gizartearen edo lanaren arloko betebeharrak ez betetzea</w:t>
      </w:r>
    </w:p>
    <w:p w14:paraId="3D81129F" w14:textId="77777777" w:rsidR="00FA7FCF" w:rsidRDefault="00FA7FCF" w:rsidP="006E296F">
      <w:pPr>
        <w:spacing w:line="360" w:lineRule="auto"/>
        <w:ind w:left="708"/>
        <w:rPr>
          <w:sz w:val="22"/>
          <w:szCs w:val="22"/>
        </w:rPr>
      </w:pPr>
    </w:p>
    <w:p w14:paraId="1BB42266" w14:textId="77777777" w:rsidR="00FA7FCF" w:rsidRPr="007C679F" w:rsidRDefault="00FA7FCF" w:rsidP="006E296F">
      <w:pPr>
        <w:spacing w:line="360" w:lineRule="auto"/>
        <w:ind w:left="708"/>
        <w:rPr>
          <w:sz w:val="22"/>
          <w:szCs w:val="22"/>
        </w:rPr>
      </w:pPr>
      <w:r>
        <w:rPr>
          <w:sz w:val="22"/>
        </w:rPr>
        <w:t>Kontratistak ez baditu betetzen ingurumenaren, gizartearen edo lanaren arloko betebeharrak, batez ere soldatak ordaintzen behin eta berriro atzeratzen bada edo hitzarmen kolektiboetatik eratorritakoak baino soldata-baldintza okerragoak doloz eta era larrian aplikatzen baditu, SPKLren 201. artikuluan ezarritakoa aplikatuz, administrazioak zigorrak ezarri ahal izango dizkio ez-betetze horietako bakoitzagatik; horietako bakoitzaren zenbatekoa ez da izango kontratuaren prezioaren % 10etik gorakoa (BEZa aparte), eta guztirako zenbatekoak ezin izango du gainditu hitzartutako prezioaren % 50.</w:t>
      </w:r>
      <w:r>
        <w:tab/>
      </w:r>
    </w:p>
    <w:p w14:paraId="68986537" w14:textId="77777777" w:rsidR="00FA7FCF" w:rsidRPr="00AD0253" w:rsidRDefault="00FA7FCF" w:rsidP="006E296F">
      <w:pPr>
        <w:pStyle w:val="Encabezado"/>
        <w:spacing w:line="360" w:lineRule="auto"/>
        <w:ind w:left="567"/>
        <w:rPr>
          <w:i/>
        </w:rPr>
      </w:pPr>
    </w:p>
    <w:p w14:paraId="396FD7BB" w14:textId="77777777" w:rsidR="00FA7FCF" w:rsidRPr="007C679F" w:rsidRDefault="00FA7FCF" w:rsidP="006E296F">
      <w:pPr>
        <w:numPr>
          <w:ilvl w:val="0"/>
          <w:numId w:val="34"/>
        </w:numPr>
        <w:suppressAutoHyphens/>
        <w:spacing w:line="360" w:lineRule="auto"/>
        <w:ind w:left="709" w:hanging="709"/>
        <w:rPr>
          <w:rFonts w:cs="Arial"/>
          <w:b/>
          <w:bCs/>
          <w:spacing w:val="0"/>
          <w:sz w:val="24"/>
          <w:szCs w:val="24"/>
        </w:rPr>
      </w:pPr>
      <w:r>
        <w:rPr>
          <w:b/>
          <w:spacing w:val="0"/>
          <w:sz w:val="24"/>
        </w:rPr>
        <w:t xml:space="preserve"> Azpikontratistekiko betebeharrak ez betetzea</w:t>
      </w:r>
    </w:p>
    <w:p w14:paraId="12B3F83A" w14:textId="77777777" w:rsidR="00FA7FCF" w:rsidRPr="00937954" w:rsidRDefault="00FA7FCF" w:rsidP="006E296F">
      <w:pPr>
        <w:pStyle w:val="Encabezado"/>
        <w:spacing w:line="360" w:lineRule="auto"/>
        <w:ind w:left="567"/>
        <w:rPr>
          <w:rFonts w:cs="Arial"/>
          <w:bCs/>
          <w:spacing w:val="0"/>
          <w:sz w:val="24"/>
          <w:szCs w:val="24"/>
        </w:rPr>
      </w:pPr>
    </w:p>
    <w:p w14:paraId="1D469400" w14:textId="77777777" w:rsidR="00FA7FCF" w:rsidRPr="007C679F" w:rsidRDefault="00FA7FCF" w:rsidP="006E296F">
      <w:pPr>
        <w:spacing w:line="360" w:lineRule="auto"/>
        <w:ind w:left="708"/>
        <w:rPr>
          <w:sz w:val="22"/>
          <w:szCs w:val="22"/>
        </w:rPr>
      </w:pPr>
      <w:r>
        <w:t>SPKLren 217. artikuluan xedatutakoa gorabehera, kontratistak azpikontratistekin dituen betebeharrak betetzen ez baditu, administrazioak zigorrak ezarri ahal izango dizkio ez-betetze horietako bakoitzagatik; bakoitzaren zenbatekoa ez da izango kontratuaren prezioaren % 10etik gorakoa (BEZa aparte), eta guztirako zenbatekoak ezin izango du gainditu hitzartutako prezioaren % 50.</w:t>
      </w:r>
      <w:r>
        <w:tab/>
      </w:r>
    </w:p>
    <w:p w14:paraId="37A8900E" w14:textId="77777777" w:rsidR="00FA7FCF" w:rsidRPr="00A32912" w:rsidRDefault="00FA7FCF" w:rsidP="006E296F">
      <w:pPr>
        <w:pStyle w:val="Encabezado"/>
        <w:tabs>
          <w:tab w:val="clear" w:pos="4320"/>
          <w:tab w:val="clear" w:pos="8640"/>
        </w:tabs>
        <w:spacing w:line="360" w:lineRule="auto"/>
        <w:rPr>
          <w:rFonts w:cs="Arial"/>
          <w:b/>
          <w:bCs/>
          <w:color w:val="0070C0"/>
          <w:spacing w:val="0"/>
          <w:sz w:val="24"/>
          <w:szCs w:val="22"/>
        </w:rPr>
      </w:pPr>
      <w:r>
        <w:br w:type="page"/>
      </w:r>
      <w:r w:rsidRPr="00A32912">
        <w:rPr>
          <w:b/>
          <w:color w:val="0070C0"/>
          <w:spacing w:val="0"/>
          <w:sz w:val="24"/>
        </w:rPr>
        <w:t>27. KONTRATUA SUNTSIARAZTEKO ARRAZOIAK</w:t>
      </w:r>
    </w:p>
    <w:p w14:paraId="58AB2A92" w14:textId="77777777" w:rsidR="00FA7FCF" w:rsidRDefault="00FA7FCF" w:rsidP="006E296F">
      <w:pPr>
        <w:pStyle w:val="Encabezado"/>
        <w:tabs>
          <w:tab w:val="clear" w:pos="4320"/>
          <w:tab w:val="clear" w:pos="8640"/>
        </w:tabs>
        <w:spacing w:line="360" w:lineRule="auto"/>
        <w:ind w:left="862"/>
        <w:rPr>
          <w:rFonts w:cs="Arial"/>
          <w:b/>
          <w:bCs/>
          <w:spacing w:val="0"/>
          <w:sz w:val="24"/>
          <w:szCs w:val="22"/>
        </w:rPr>
      </w:pPr>
    </w:p>
    <w:p w14:paraId="398D19CD" w14:textId="77777777" w:rsidR="00FA7FCF" w:rsidRPr="007C679F" w:rsidRDefault="00FA7FCF" w:rsidP="006E296F">
      <w:pPr>
        <w:pStyle w:val="Encabezado"/>
        <w:spacing w:line="360" w:lineRule="auto"/>
        <w:ind w:left="284"/>
        <w:rPr>
          <w:rFonts w:cs="Arial"/>
          <w:bCs/>
          <w:spacing w:val="0"/>
          <w:sz w:val="22"/>
          <w:szCs w:val="22"/>
        </w:rPr>
      </w:pPr>
      <w:r>
        <w:rPr>
          <w:spacing w:val="0"/>
          <w:sz w:val="22"/>
        </w:rPr>
        <w:t>Obra-kontratua suntsiarazteko arrazoiak Sektore Publikoko Kontratuei buruzko azaroaren 8ko 9/2017 Legearen 211. eta 245. artikuluetan daude ezarrita.</w:t>
      </w:r>
    </w:p>
    <w:p w14:paraId="7523A37D" w14:textId="77777777" w:rsidR="00FA7FCF" w:rsidRPr="007C679F" w:rsidRDefault="00FA7FCF" w:rsidP="006E296F">
      <w:pPr>
        <w:suppressAutoHyphens/>
        <w:spacing w:line="360" w:lineRule="auto"/>
        <w:ind w:left="195"/>
        <w:rPr>
          <w:i/>
          <w:spacing w:val="-2"/>
          <w:sz w:val="22"/>
        </w:rPr>
      </w:pPr>
    </w:p>
    <w:p w14:paraId="7343E054" w14:textId="77777777" w:rsidR="00FA7FCF" w:rsidRPr="00A32912" w:rsidRDefault="00FA7FCF" w:rsidP="006E296F">
      <w:pPr>
        <w:pStyle w:val="Encabezado"/>
        <w:tabs>
          <w:tab w:val="clear" w:pos="4320"/>
          <w:tab w:val="clear" w:pos="8640"/>
        </w:tabs>
        <w:spacing w:line="360" w:lineRule="auto"/>
        <w:rPr>
          <w:rFonts w:cs="Arial"/>
          <w:b/>
          <w:bCs/>
          <w:color w:val="0070C0"/>
          <w:spacing w:val="0"/>
          <w:sz w:val="24"/>
          <w:szCs w:val="24"/>
        </w:rPr>
      </w:pPr>
      <w:r w:rsidRPr="00A32912">
        <w:rPr>
          <w:b/>
          <w:color w:val="0070C0"/>
          <w:spacing w:val="0"/>
          <w:sz w:val="24"/>
        </w:rPr>
        <w:t>28. KONTRATUAREN LAGAPENA</w:t>
      </w:r>
    </w:p>
    <w:p w14:paraId="0E01E257" w14:textId="77777777" w:rsidR="00FA7FCF" w:rsidRPr="007C679F" w:rsidRDefault="00FA7FCF" w:rsidP="006E296F">
      <w:pPr>
        <w:pStyle w:val="Encabezado"/>
        <w:tabs>
          <w:tab w:val="clear" w:pos="4320"/>
          <w:tab w:val="clear" w:pos="8640"/>
        </w:tabs>
        <w:spacing w:line="360" w:lineRule="auto"/>
        <w:rPr>
          <w:rFonts w:cs="Arial"/>
          <w:b/>
          <w:bCs/>
          <w:spacing w:val="0"/>
          <w:sz w:val="24"/>
          <w:szCs w:val="24"/>
        </w:rPr>
      </w:pPr>
    </w:p>
    <w:p w14:paraId="7954E5C4" w14:textId="77777777" w:rsidR="00FA7FCF" w:rsidRDefault="00FA7FCF" w:rsidP="006E296F">
      <w:pPr>
        <w:pStyle w:val="Encabezado"/>
        <w:tabs>
          <w:tab w:val="clear" w:pos="4320"/>
          <w:tab w:val="clear" w:pos="8640"/>
        </w:tabs>
        <w:spacing w:line="360" w:lineRule="auto"/>
        <w:ind w:left="195"/>
        <w:rPr>
          <w:rFonts w:cs="Arial"/>
          <w:bCs/>
          <w:spacing w:val="0"/>
          <w:sz w:val="22"/>
          <w:szCs w:val="22"/>
        </w:rPr>
      </w:pPr>
      <w:r>
        <w:rPr>
          <w:spacing w:val="0"/>
          <w:sz w:val="22"/>
        </w:rPr>
        <w:t>Kontratuaren ondoriozko eskubideak eta betebeharrak hirugarren bati laga diezazkioke kontratistak, baldin eta:</w:t>
      </w:r>
    </w:p>
    <w:p w14:paraId="48FF78F4" w14:textId="77777777" w:rsidR="00FA7FCF" w:rsidRPr="002C414E" w:rsidRDefault="00FA7FCF" w:rsidP="006E296F">
      <w:pPr>
        <w:pStyle w:val="Encabezado"/>
        <w:tabs>
          <w:tab w:val="clear" w:pos="4320"/>
          <w:tab w:val="clear" w:pos="8640"/>
        </w:tabs>
        <w:spacing w:line="360" w:lineRule="auto"/>
        <w:ind w:left="195"/>
        <w:rPr>
          <w:rFonts w:cs="Arial"/>
          <w:bCs/>
          <w:spacing w:val="0"/>
          <w:sz w:val="22"/>
          <w:szCs w:val="22"/>
        </w:rPr>
      </w:pPr>
    </w:p>
    <w:p w14:paraId="0BD00016" w14:textId="77777777" w:rsidR="00FA7FCF" w:rsidRPr="002C414E" w:rsidRDefault="00FA7FCF" w:rsidP="006E296F">
      <w:pPr>
        <w:pStyle w:val="Encabezado"/>
        <w:numPr>
          <w:ilvl w:val="0"/>
          <w:numId w:val="118"/>
        </w:numPr>
        <w:tabs>
          <w:tab w:val="clear" w:pos="4320"/>
          <w:tab w:val="clear" w:pos="8640"/>
        </w:tabs>
        <w:spacing w:line="360" w:lineRule="auto"/>
        <w:rPr>
          <w:rFonts w:cs="Arial"/>
          <w:bCs/>
          <w:spacing w:val="0"/>
          <w:sz w:val="22"/>
          <w:szCs w:val="22"/>
        </w:rPr>
      </w:pPr>
      <w:r>
        <w:rPr>
          <w:spacing w:val="0"/>
          <w:sz w:val="22"/>
        </w:rPr>
        <w:t xml:space="preserve"> lagatzailearen ezaugarri teknikoak edo pertsonalak erabakigarriak izan ez badira kontratua hari adjudikatzeko,</w:t>
      </w:r>
    </w:p>
    <w:p w14:paraId="459FFE7E" w14:textId="77777777" w:rsidR="00FA7FCF" w:rsidRPr="002C414E" w:rsidRDefault="00FA7FCF" w:rsidP="006E296F">
      <w:pPr>
        <w:pStyle w:val="Encabezado"/>
        <w:numPr>
          <w:ilvl w:val="0"/>
          <w:numId w:val="118"/>
        </w:numPr>
        <w:tabs>
          <w:tab w:val="clear" w:pos="4320"/>
          <w:tab w:val="clear" w:pos="8640"/>
        </w:tabs>
        <w:spacing w:line="360" w:lineRule="auto"/>
        <w:rPr>
          <w:rFonts w:cs="Arial"/>
          <w:bCs/>
          <w:spacing w:val="0"/>
          <w:sz w:val="22"/>
          <w:szCs w:val="22"/>
        </w:rPr>
      </w:pPr>
      <w:r>
        <w:rPr>
          <w:spacing w:val="0"/>
          <w:sz w:val="22"/>
        </w:rPr>
        <w:t xml:space="preserve"> merkatuan lehiaketa benetan murrizterik ez badakar lagapenak,</w:t>
      </w:r>
    </w:p>
    <w:p w14:paraId="25F311F3" w14:textId="77777777" w:rsidR="00FA7FCF" w:rsidRPr="002C414E" w:rsidRDefault="00FA7FCF" w:rsidP="006E296F">
      <w:pPr>
        <w:pStyle w:val="Encabezado"/>
        <w:numPr>
          <w:ilvl w:val="0"/>
          <w:numId w:val="118"/>
        </w:numPr>
        <w:tabs>
          <w:tab w:val="clear" w:pos="4320"/>
          <w:tab w:val="clear" w:pos="8640"/>
        </w:tabs>
        <w:spacing w:line="360" w:lineRule="auto"/>
        <w:rPr>
          <w:rFonts w:cs="Arial"/>
          <w:bCs/>
          <w:spacing w:val="0"/>
          <w:sz w:val="22"/>
          <w:szCs w:val="22"/>
        </w:rPr>
      </w:pPr>
      <w:r>
        <w:rPr>
          <w:spacing w:val="0"/>
          <w:sz w:val="22"/>
        </w:rPr>
        <w:t xml:space="preserve"> kontratistaren ezaugarrien aldaketa nabarmenik ez badakar lagapenak, ezaugarri horiek kontratuaren funtsezko elementua diren kasuetan, eta</w:t>
      </w:r>
    </w:p>
    <w:p w14:paraId="79045983" w14:textId="77777777" w:rsidR="00FA7FCF" w:rsidRPr="002C414E" w:rsidRDefault="00FA7FCF" w:rsidP="006E296F">
      <w:pPr>
        <w:pStyle w:val="Encabezado"/>
        <w:numPr>
          <w:ilvl w:val="0"/>
          <w:numId w:val="118"/>
        </w:numPr>
        <w:tabs>
          <w:tab w:val="clear" w:pos="4320"/>
          <w:tab w:val="clear" w:pos="8640"/>
        </w:tabs>
        <w:spacing w:line="360" w:lineRule="auto"/>
        <w:rPr>
          <w:rFonts w:cs="Arial"/>
          <w:bCs/>
          <w:spacing w:val="0"/>
          <w:sz w:val="22"/>
          <w:szCs w:val="22"/>
        </w:rPr>
      </w:pPr>
      <w:r>
        <w:rPr>
          <w:spacing w:val="0"/>
          <w:sz w:val="22"/>
        </w:rPr>
        <w:t xml:space="preserve"> SPKLren 214.2 artikuluan jasotako baldintza eta betekizunekin bat badator lagapena.</w:t>
      </w:r>
    </w:p>
    <w:p w14:paraId="36EAE64F" w14:textId="77777777" w:rsidR="00FA7FCF" w:rsidRPr="007C679F" w:rsidRDefault="00FA7FCF" w:rsidP="006E296F">
      <w:pPr>
        <w:pStyle w:val="Encabezado"/>
        <w:tabs>
          <w:tab w:val="clear" w:pos="4320"/>
          <w:tab w:val="clear" w:pos="8640"/>
        </w:tabs>
        <w:spacing w:line="360" w:lineRule="auto"/>
        <w:rPr>
          <w:rFonts w:cs="Arial"/>
          <w:bCs/>
          <w:spacing w:val="0"/>
          <w:sz w:val="22"/>
          <w:szCs w:val="22"/>
        </w:rPr>
      </w:pPr>
    </w:p>
    <w:p w14:paraId="6C9237F1" w14:textId="77777777" w:rsidR="00FA7FCF" w:rsidRPr="00A32912" w:rsidRDefault="00FA7FCF" w:rsidP="006E296F">
      <w:pPr>
        <w:pStyle w:val="Encabezado"/>
        <w:tabs>
          <w:tab w:val="clear" w:pos="4320"/>
          <w:tab w:val="clear" w:pos="8640"/>
        </w:tabs>
        <w:spacing w:line="360" w:lineRule="auto"/>
        <w:rPr>
          <w:rFonts w:cs="Arial"/>
          <w:b/>
          <w:bCs/>
          <w:color w:val="0070C0"/>
          <w:spacing w:val="0"/>
          <w:sz w:val="24"/>
          <w:szCs w:val="24"/>
        </w:rPr>
      </w:pPr>
      <w:r w:rsidRPr="00A32912">
        <w:rPr>
          <w:b/>
          <w:color w:val="0070C0"/>
          <w:spacing w:val="0"/>
          <w:sz w:val="24"/>
        </w:rPr>
        <w:t>29. AZPIKONTRATAZIOA</w:t>
      </w:r>
    </w:p>
    <w:p w14:paraId="40791130" w14:textId="77777777" w:rsidR="00FA7FCF" w:rsidRPr="007C679F" w:rsidRDefault="00FA7FCF" w:rsidP="006E296F">
      <w:pPr>
        <w:pStyle w:val="Encabezado"/>
        <w:tabs>
          <w:tab w:val="clear" w:pos="4320"/>
          <w:tab w:val="clear" w:pos="8640"/>
        </w:tabs>
        <w:spacing w:line="360" w:lineRule="auto"/>
        <w:rPr>
          <w:rFonts w:cs="Arial"/>
          <w:b/>
          <w:bCs/>
          <w:spacing w:val="0"/>
          <w:sz w:val="24"/>
          <w:szCs w:val="24"/>
        </w:rPr>
      </w:pPr>
    </w:p>
    <w:p w14:paraId="7F9522FE" w14:textId="77777777" w:rsidR="00FA7FCF" w:rsidRPr="007C679F" w:rsidRDefault="00FA7FCF" w:rsidP="006E296F">
      <w:pPr>
        <w:pStyle w:val="Encabezado"/>
        <w:tabs>
          <w:tab w:val="clear" w:pos="4320"/>
          <w:tab w:val="clear" w:pos="8640"/>
        </w:tabs>
        <w:spacing w:line="360" w:lineRule="auto"/>
        <w:ind w:left="195"/>
        <w:rPr>
          <w:rFonts w:cs="Arial"/>
          <w:bCs/>
          <w:spacing w:val="0"/>
          <w:sz w:val="22"/>
          <w:szCs w:val="22"/>
        </w:rPr>
      </w:pPr>
      <w:r>
        <w:rPr>
          <w:spacing w:val="0"/>
          <w:sz w:val="22"/>
        </w:rPr>
        <w:t>Kontratistak prestazioaren gauzatze partziala hitzartu dezake hirugarrenekin. Nolanahi ere, Sektore Publikoko Kontratuei buruzko azaroaren 8ko 9/2017 Legearen 215. eta 216. artikuluetan ezarritako eskakizunak bete beharko ditu azpikontratazio horrek.</w:t>
      </w:r>
    </w:p>
    <w:p w14:paraId="176C7232" w14:textId="77777777" w:rsidR="00FA7FCF" w:rsidRPr="00937954" w:rsidRDefault="00FA7FCF" w:rsidP="006E296F">
      <w:pPr>
        <w:pStyle w:val="Encabezado"/>
        <w:tabs>
          <w:tab w:val="clear" w:pos="4320"/>
          <w:tab w:val="clear" w:pos="8640"/>
        </w:tabs>
        <w:spacing w:line="360" w:lineRule="auto"/>
        <w:rPr>
          <w:rFonts w:cs="Arial"/>
          <w:b/>
          <w:bCs/>
          <w:spacing w:val="0"/>
          <w:sz w:val="24"/>
          <w:szCs w:val="24"/>
        </w:rPr>
      </w:pPr>
    </w:p>
    <w:p w14:paraId="3665AED3" w14:textId="77777777" w:rsidR="00FA7FCF" w:rsidRPr="00A32912" w:rsidRDefault="00FA7FCF" w:rsidP="006E296F">
      <w:pPr>
        <w:pStyle w:val="Encabezado"/>
        <w:tabs>
          <w:tab w:val="clear" w:pos="4320"/>
          <w:tab w:val="clear" w:pos="8640"/>
        </w:tabs>
        <w:spacing w:line="360" w:lineRule="auto"/>
        <w:ind w:left="195"/>
        <w:jc w:val="center"/>
        <w:outlineLvl w:val="0"/>
        <w:rPr>
          <w:rFonts w:cs="Arial"/>
          <w:b/>
          <w:bCs/>
          <w:color w:val="767171" w:themeColor="background2" w:themeShade="80"/>
          <w:spacing w:val="0"/>
          <w:sz w:val="28"/>
          <w:szCs w:val="28"/>
        </w:rPr>
      </w:pPr>
      <w:r>
        <w:br w:type="page"/>
      </w:r>
      <w:r w:rsidRPr="00A32912">
        <w:rPr>
          <w:b/>
          <w:color w:val="767171" w:themeColor="background2" w:themeShade="80"/>
          <w:spacing w:val="0"/>
          <w:sz w:val="28"/>
          <w:szCs w:val="28"/>
        </w:rPr>
        <w:t>IV.- IZAERA, ARAUBIDE JURIDIKOA ETA JURISDIKZIO ESKUDUNA</w:t>
      </w:r>
    </w:p>
    <w:p w14:paraId="75F09324" w14:textId="77777777" w:rsidR="00FA7FCF" w:rsidRDefault="00FA7FCF" w:rsidP="006E296F">
      <w:pPr>
        <w:pStyle w:val="Encabezado"/>
        <w:tabs>
          <w:tab w:val="clear" w:pos="4320"/>
          <w:tab w:val="clear" w:pos="8640"/>
        </w:tabs>
        <w:spacing w:line="360" w:lineRule="auto"/>
        <w:ind w:left="195"/>
        <w:rPr>
          <w:rFonts w:cs="Arial"/>
          <w:b/>
          <w:bCs/>
          <w:spacing w:val="0"/>
          <w:sz w:val="24"/>
          <w:szCs w:val="22"/>
        </w:rPr>
      </w:pPr>
    </w:p>
    <w:p w14:paraId="2949B8A7" w14:textId="77777777" w:rsidR="00FA7FCF" w:rsidRPr="00A32912" w:rsidRDefault="00FA7FCF" w:rsidP="006E296F">
      <w:pPr>
        <w:pStyle w:val="Encabezado"/>
        <w:tabs>
          <w:tab w:val="clear" w:pos="4320"/>
          <w:tab w:val="clear" w:pos="8640"/>
        </w:tabs>
        <w:spacing w:line="360" w:lineRule="auto"/>
        <w:rPr>
          <w:rFonts w:cs="Arial"/>
          <w:b/>
          <w:bCs/>
          <w:color w:val="0070C0"/>
          <w:spacing w:val="0"/>
          <w:sz w:val="24"/>
          <w:szCs w:val="22"/>
        </w:rPr>
      </w:pPr>
      <w:r w:rsidRPr="00A32912">
        <w:rPr>
          <w:b/>
          <w:color w:val="0070C0"/>
          <w:spacing w:val="0"/>
          <w:sz w:val="24"/>
        </w:rPr>
        <w:t>30. KONTRATUAREN IZAERA ETA ARAUBIDE JURIDIKOA</w:t>
      </w:r>
    </w:p>
    <w:p w14:paraId="0C3D99CA" w14:textId="77777777" w:rsidR="00FA7FCF" w:rsidRDefault="00FA7FCF" w:rsidP="006E296F">
      <w:pPr>
        <w:pStyle w:val="Encabezado"/>
        <w:spacing w:line="360" w:lineRule="auto"/>
        <w:ind w:left="284"/>
        <w:rPr>
          <w:spacing w:val="-2"/>
          <w:sz w:val="22"/>
        </w:rPr>
      </w:pPr>
    </w:p>
    <w:p w14:paraId="324199EC" w14:textId="77777777" w:rsidR="00FA7FCF" w:rsidRPr="003B4233" w:rsidRDefault="00FA7FCF" w:rsidP="006E296F">
      <w:pPr>
        <w:pStyle w:val="Encabezado"/>
        <w:spacing w:line="360" w:lineRule="auto"/>
        <w:ind w:left="284"/>
        <w:rPr>
          <w:spacing w:val="-2"/>
          <w:sz w:val="22"/>
        </w:rPr>
      </w:pPr>
      <w:r>
        <w:rPr>
          <w:spacing w:val="-2"/>
          <w:sz w:val="22"/>
        </w:rPr>
        <w:t>Agiri honetan oinarrituta egingo den kontratua administrazio-kontratua izango da, eta dokumentu honek eta berari erantsitako gainerako dokumentazio teknikoak arautuko dute. Horretan xedatuta ez dagoen guztiak Sektore Publikoko Kontratuei buruzko azaroaren 8ko 9/2017 Legean xedatutakoa bete beharko du, eta, lege horren kontra ez doan guztian, honako hauetan xedatutakoa aplikatuko da: Administrazio Publikoen Kontratuen Legearen Erregelamendu Orokorra (urriaren 12ko 1098/2001 Errege Dekretuaren bidez onetsia), maiatzaren 8ko 817/2009 Errege Dekretua (zeinak partez garatzen baitu Sektore Publikoko Kontratuei buruzko urriaren 30eko 30/2007 Legea) eta administrazio publikoen kontratazioan aplikatzekoak diren kasuan kasuko gainerako arauak.</w:t>
      </w:r>
    </w:p>
    <w:p w14:paraId="19BACDC6" w14:textId="77777777" w:rsidR="00FA7FCF" w:rsidRPr="003B4233" w:rsidRDefault="00FA7FCF" w:rsidP="006E296F">
      <w:pPr>
        <w:pStyle w:val="Encabezado"/>
        <w:spacing w:line="360" w:lineRule="auto"/>
        <w:ind w:left="284"/>
        <w:rPr>
          <w:spacing w:val="-2"/>
          <w:sz w:val="22"/>
        </w:rPr>
      </w:pPr>
    </w:p>
    <w:p w14:paraId="2E74F302" w14:textId="77777777" w:rsidR="00FA7FCF" w:rsidRDefault="00FA7FCF" w:rsidP="006E296F">
      <w:pPr>
        <w:pStyle w:val="Encabezado"/>
        <w:spacing w:line="360" w:lineRule="auto"/>
        <w:ind w:left="284"/>
        <w:rPr>
          <w:spacing w:val="-2"/>
          <w:sz w:val="22"/>
        </w:rPr>
      </w:pPr>
      <w:r>
        <w:rPr>
          <w:spacing w:val="-2"/>
          <w:sz w:val="22"/>
        </w:rPr>
        <w:t>Administrazio-baldintza partikularren agiri hau eta espedienteari atxikitako gainerako agiriak bat etorri ezean, agiri honetan xedatutakoak izango du lehentasuna.</w:t>
      </w:r>
    </w:p>
    <w:p w14:paraId="579B518B" w14:textId="77777777" w:rsidR="00FA7FCF" w:rsidRPr="003B4233" w:rsidRDefault="00FA7FCF" w:rsidP="006E296F">
      <w:pPr>
        <w:pStyle w:val="Encabezado"/>
        <w:spacing w:line="360" w:lineRule="auto"/>
        <w:ind w:left="284"/>
        <w:rPr>
          <w:spacing w:val="-2"/>
          <w:sz w:val="22"/>
        </w:rPr>
      </w:pPr>
    </w:p>
    <w:p w14:paraId="7C9415B6" w14:textId="77777777" w:rsidR="00FA7FCF" w:rsidRPr="00A32912" w:rsidRDefault="00FA7FCF" w:rsidP="006E296F">
      <w:pPr>
        <w:pStyle w:val="Encabezado"/>
        <w:tabs>
          <w:tab w:val="clear" w:pos="4320"/>
          <w:tab w:val="clear" w:pos="8640"/>
        </w:tabs>
        <w:spacing w:line="360" w:lineRule="auto"/>
        <w:rPr>
          <w:rFonts w:cs="Arial"/>
          <w:b/>
          <w:bCs/>
          <w:color w:val="0070C0"/>
          <w:spacing w:val="0"/>
          <w:sz w:val="24"/>
          <w:szCs w:val="22"/>
        </w:rPr>
      </w:pPr>
      <w:r w:rsidRPr="00A32912">
        <w:rPr>
          <w:b/>
          <w:color w:val="0070C0"/>
          <w:spacing w:val="0"/>
          <w:sz w:val="24"/>
        </w:rPr>
        <w:t>31. ADMINISTRAZIOAREN ESKUMENAK</w:t>
      </w:r>
    </w:p>
    <w:p w14:paraId="5811ED9D" w14:textId="77777777" w:rsidR="00FA7FCF" w:rsidRDefault="00FA7FCF" w:rsidP="006E296F">
      <w:pPr>
        <w:pStyle w:val="Encabezado"/>
        <w:tabs>
          <w:tab w:val="clear" w:pos="4320"/>
          <w:tab w:val="clear" w:pos="8640"/>
        </w:tabs>
        <w:spacing w:line="360" w:lineRule="auto"/>
        <w:ind w:left="862"/>
        <w:rPr>
          <w:rFonts w:cs="Arial"/>
          <w:b/>
          <w:bCs/>
          <w:spacing w:val="0"/>
          <w:sz w:val="24"/>
          <w:szCs w:val="22"/>
        </w:rPr>
      </w:pPr>
    </w:p>
    <w:p w14:paraId="42D57BAC" w14:textId="77777777" w:rsidR="00FA7FCF" w:rsidRDefault="00FA7FCF" w:rsidP="006E296F">
      <w:pPr>
        <w:pStyle w:val="Encabezado"/>
        <w:spacing w:line="360" w:lineRule="auto"/>
        <w:ind w:left="284"/>
        <w:rPr>
          <w:rFonts w:cs="Arial"/>
          <w:bCs/>
          <w:spacing w:val="0"/>
          <w:sz w:val="22"/>
          <w:szCs w:val="22"/>
        </w:rPr>
      </w:pPr>
      <w:r>
        <w:rPr>
          <w:spacing w:val="0"/>
          <w:sz w:val="22"/>
        </w:rPr>
        <w:t>Administrazioari honako eskumen hauek dagozkio: kontratua interpretatzea, kontratua egikaritzeko dauden zalantzak argitzea, kontratua interes publikoko arrazoiengatik aldatzea, kontratuaren egikaritzearen ondorioz kontratistari egotz dakiokeen erantzukizuna zehaztea, kontratuaren egikaritzea etetea, kontratua suntsiaraztea erabakitzea eta suntsiarazpenaren ondorioak zehaztea; betiere SPKLn eta Administrazio Publikoen Kontratuen Legearen Erregelamendu Orokorrean ezarritako mugen barruan eta haietan jasotako baldintza eta ondorioak betez.</w:t>
      </w:r>
    </w:p>
    <w:p w14:paraId="12F654F2" w14:textId="77777777" w:rsidR="00FA7FCF" w:rsidRDefault="00FA7FCF" w:rsidP="006E296F">
      <w:pPr>
        <w:pStyle w:val="Encabezado"/>
        <w:tabs>
          <w:tab w:val="clear" w:pos="4320"/>
          <w:tab w:val="clear" w:pos="8640"/>
        </w:tabs>
        <w:spacing w:line="360" w:lineRule="auto"/>
        <w:ind w:left="195"/>
        <w:rPr>
          <w:rFonts w:cs="Arial"/>
          <w:b/>
          <w:bCs/>
          <w:spacing w:val="0"/>
          <w:sz w:val="24"/>
          <w:szCs w:val="22"/>
        </w:rPr>
      </w:pPr>
    </w:p>
    <w:p w14:paraId="0F258B21" w14:textId="77777777" w:rsidR="00FA7FCF" w:rsidRPr="00A32912" w:rsidRDefault="00FA7FCF" w:rsidP="006E296F">
      <w:pPr>
        <w:pStyle w:val="Encabezado"/>
        <w:tabs>
          <w:tab w:val="clear" w:pos="4320"/>
          <w:tab w:val="clear" w:pos="8640"/>
        </w:tabs>
        <w:spacing w:line="360" w:lineRule="auto"/>
        <w:rPr>
          <w:rFonts w:cs="Arial"/>
          <w:b/>
          <w:bCs/>
          <w:color w:val="0070C0"/>
          <w:spacing w:val="0"/>
          <w:sz w:val="24"/>
          <w:szCs w:val="22"/>
        </w:rPr>
      </w:pPr>
      <w:r>
        <w:br w:type="page"/>
      </w:r>
      <w:r w:rsidRPr="00A32912">
        <w:rPr>
          <w:b/>
          <w:color w:val="0070C0"/>
          <w:spacing w:val="0"/>
          <w:sz w:val="24"/>
        </w:rPr>
        <w:t>32. JURISDIKZIO ESKUDUNA</w:t>
      </w:r>
    </w:p>
    <w:p w14:paraId="2E5721D8" w14:textId="77777777" w:rsidR="00FA7FCF" w:rsidRDefault="00FA7FCF" w:rsidP="006E296F">
      <w:pPr>
        <w:pStyle w:val="Encabezado"/>
        <w:tabs>
          <w:tab w:val="clear" w:pos="4320"/>
          <w:tab w:val="clear" w:pos="8640"/>
        </w:tabs>
        <w:spacing w:line="360" w:lineRule="auto"/>
        <w:ind w:left="284"/>
        <w:rPr>
          <w:rFonts w:cs="Arial"/>
          <w:bCs/>
          <w:spacing w:val="0"/>
          <w:sz w:val="22"/>
          <w:szCs w:val="22"/>
        </w:rPr>
      </w:pPr>
    </w:p>
    <w:p w14:paraId="5FBA1F6D" w14:textId="77777777" w:rsidR="00FA7FCF" w:rsidRPr="00557FD1" w:rsidRDefault="00FA7FCF" w:rsidP="006E296F">
      <w:pPr>
        <w:pStyle w:val="Encabezado"/>
        <w:tabs>
          <w:tab w:val="clear" w:pos="4320"/>
          <w:tab w:val="clear" w:pos="8640"/>
        </w:tabs>
        <w:spacing w:line="360" w:lineRule="auto"/>
        <w:ind w:left="284"/>
        <w:rPr>
          <w:rFonts w:cs="Arial"/>
          <w:bCs/>
          <w:spacing w:val="0"/>
          <w:sz w:val="22"/>
          <w:szCs w:val="22"/>
        </w:rPr>
      </w:pPr>
      <w:r>
        <w:rPr>
          <w:spacing w:val="0"/>
          <w:sz w:val="22"/>
        </w:rPr>
        <w:t>Kontratu honen ondorioz sor daitezkeen gai eztabaidagarriak kontratazio-organoak ebatziko ditu; administrazioaren bideari amaiera emango diote organoaren erabakiek, eta zuzenean aurkaratu ahal izango dira administrazioarekiko auzien jurisdikzioan. Horrek ez du kentzen, hala badagokio, kontratazioaren alorreko errekurtso berezia jarri ahal izatea Sektore Publikoko Kontratuei buruzko azaroaren 8ko 9/2017 Legearen 44. artikulutik 60. artikulura artekoek araututakoaren arabera, edo Administrazio Publikoen Administrazio Prozedura Erkidearen urriaren 1eko 39/2015 Legeak araututako edozein errekurtso.</w:t>
      </w:r>
    </w:p>
    <w:p w14:paraId="02548F23" w14:textId="77777777" w:rsidR="00FA7FCF" w:rsidRPr="00935093" w:rsidRDefault="00FA7FCF" w:rsidP="006E296F">
      <w:pPr>
        <w:pStyle w:val="Encabezado"/>
        <w:spacing w:line="360" w:lineRule="auto"/>
        <w:ind w:left="195"/>
        <w:rPr>
          <w:rFonts w:cs="Arial"/>
          <w:bCs/>
          <w:spacing w:val="0"/>
          <w:sz w:val="22"/>
          <w:szCs w:val="22"/>
        </w:rPr>
      </w:pPr>
    </w:p>
    <w:p w14:paraId="0103F2D5" w14:textId="77777777" w:rsidR="00FA7FCF" w:rsidRPr="00935093" w:rsidRDefault="00FA7FCF" w:rsidP="006E296F">
      <w:pPr>
        <w:pStyle w:val="Encabezado"/>
        <w:spacing w:line="360" w:lineRule="auto"/>
        <w:ind w:left="195"/>
        <w:outlineLvl w:val="0"/>
        <w:rPr>
          <w:rFonts w:cs="Arial"/>
          <w:bCs/>
          <w:spacing w:val="0"/>
          <w:sz w:val="22"/>
          <w:szCs w:val="22"/>
        </w:rPr>
      </w:pPr>
      <w:r>
        <w:tab/>
      </w:r>
      <w:r>
        <w:rPr>
          <w:spacing w:val="0"/>
          <w:sz w:val="22"/>
        </w:rPr>
        <w:t>..............................(e)n, 20......(e)ko ..............................aren ........(e)(a)n</w:t>
      </w:r>
    </w:p>
    <w:p w14:paraId="0F8782F1" w14:textId="77777777" w:rsidR="00FA7FCF" w:rsidRPr="00A32912" w:rsidRDefault="00FA7FCF" w:rsidP="006E296F">
      <w:pPr>
        <w:pStyle w:val="Encabezado"/>
        <w:ind w:left="196"/>
        <w:jc w:val="center"/>
        <w:rPr>
          <w:b/>
          <w:color w:val="808080"/>
          <w:spacing w:val="-2"/>
          <w:sz w:val="28"/>
          <w:szCs w:val="28"/>
        </w:rPr>
      </w:pPr>
      <w:r>
        <w:br w:type="page"/>
      </w:r>
      <w:r w:rsidRPr="00A32912">
        <w:rPr>
          <w:b/>
          <w:color w:val="808080"/>
          <w:spacing w:val="-2"/>
          <w:sz w:val="28"/>
          <w:szCs w:val="28"/>
        </w:rPr>
        <w:t>I. ERANSKINA. KONTRATUAK EGITEKO ESKAKIZUNAK BETETZEARI BURUZKO ADIERAZPEN-EREDUA</w:t>
      </w:r>
    </w:p>
    <w:p w14:paraId="5CB70C71" w14:textId="77777777" w:rsidR="00FA7FCF" w:rsidRDefault="00FA7FCF" w:rsidP="006E296F">
      <w:pPr>
        <w:pStyle w:val="Encabezado"/>
        <w:ind w:left="196"/>
        <w:jc w:val="center"/>
        <w:rPr>
          <w:b/>
          <w:color w:val="808080"/>
          <w:spacing w:val="-2"/>
          <w:sz w:val="24"/>
          <w:szCs w:val="24"/>
        </w:rPr>
      </w:pPr>
    </w:p>
    <w:p w14:paraId="75654144" w14:textId="77777777" w:rsidR="00FA7FCF" w:rsidRDefault="00FA7FCF" w:rsidP="00BE7BA9">
      <w:pPr>
        <w:suppressAutoHyphens/>
        <w:spacing w:line="360" w:lineRule="auto"/>
        <w:ind w:left="195"/>
        <w:jc w:val="left"/>
        <w:rPr>
          <w:spacing w:val="-2"/>
          <w:sz w:val="22"/>
        </w:rPr>
      </w:pPr>
      <w:r>
        <w:rPr>
          <w:spacing w:val="-2"/>
          <w:sz w:val="22"/>
        </w:rPr>
        <w:t xml:space="preserve">Izen-abizenak: ................................................ </w:t>
      </w:r>
      <w:r>
        <w:rPr>
          <w:spacing w:val="-2"/>
          <w:sz w:val="22"/>
        </w:rPr>
        <w:br/>
        <w:t xml:space="preserve">Helbidea: .............................. </w:t>
      </w:r>
      <w:r>
        <w:rPr>
          <w:spacing w:val="-2"/>
          <w:sz w:val="22"/>
        </w:rPr>
        <w:br/>
        <w:t xml:space="preserve">Posta-kodea ..................... </w:t>
      </w:r>
      <w:r>
        <w:rPr>
          <w:spacing w:val="-2"/>
          <w:sz w:val="22"/>
        </w:rPr>
        <w:br/>
        <w:t xml:space="preserve">NAN-zenbakia: ........................ </w:t>
      </w:r>
      <w:r>
        <w:rPr>
          <w:spacing w:val="-2"/>
          <w:sz w:val="22"/>
        </w:rPr>
        <w:br/>
        <w:t xml:space="preserve">Telefonoa: .......................... </w:t>
      </w:r>
      <w:r>
        <w:rPr>
          <w:spacing w:val="-2"/>
          <w:sz w:val="22"/>
        </w:rPr>
        <w:br/>
        <w:t xml:space="preserve">Helbide elektronikoa: ............................................... </w:t>
      </w:r>
      <w:r>
        <w:rPr>
          <w:spacing w:val="-2"/>
          <w:sz w:val="22"/>
        </w:rPr>
        <w:br/>
        <w:t xml:space="preserve"> </w:t>
      </w:r>
      <w:r>
        <w:rPr>
          <w:spacing w:val="-2"/>
          <w:sz w:val="22"/>
        </w:rPr>
        <w:br/>
        <w:t xml:space="preserve">Gaitasun juridiko osoa eta jarduteko gaitasun osoa dudala, neure izenean, edo honako honen ordezkari: </w:t>
      </w:r>
      <w:r>
        <w:rPr>
          <w:spacing w:val="-2"/>
          <w:sz w:val="22"/>
        </w:rPr>
        <w:br/>
        <w:t xml:space="preserve">Izen-abizenak: ................................................ </w:t>
      </w:r>
      <w:r>
        <w:rPr>
          <w:spacing w:val="-2"/>
          <w:sz w:val="22"/>
        </w:rPr>
        <w:br/>
        <w:t xml:space="preserve">Helbidea: .............................. </w:t>
      </w:r>
      <w:r>
        <w:rPr>
          <w:spacing w:val="-2"/>
          <w:sz w:val="22"/>
        </w:rPr>
        <w:br/>
        <w:t xml:space="preserve">Posta-kodea ..................... </w:t>
      </w:r>
      <w:r>
        <w:rPr>
          <w:spacing w:val="-2"/>
          <w:sz w:val="22"/>
        </w:rPr>
        <w:br/>
        <w:t xml:space="preserve">NAN-zenbakia edo IFK-zenbakia (pertsona fisikoa edo juridikoa den): ........................; </w:t>
      </w:r>
      <w:r>
        <w:rPr>
          <w:spacing w:val="-2"/>
          <w:sz w:val="22"/>
        </w:rPr>
        <w:br/>
        <w:t xml:space="preserve">Telefonoa: .......................... </w:t>
      </w:r>
      <w:r>
        <w:rPr>
          <w:spacing w:val="-2"/>
          <w:sz w:val="22"/>
        </w:rPr>
        <w:br/>
        <w:t xml:space="preserve"> </w:t>
      </w:r>
      <w:r>
        <w:rPr>
          <w:spacing w:val="-2"/>
          <w:sz w:val="22"/>
        </w:rPr>
        <w:br/>
        <w:t>Jakin dut .................................k prozedura abiarazi duela ............................................................................................. kontratatzeko. Neure erantzukizunpean,</w:t>
      </w:r>
    </w:p>
    <w:p w14:paraId="4885C789" w14:textId="77777777" w:rsidR="00FA7FCF" w:rsidRPr="00513C62" w:rsidRDefault="00FA7FCF" w:rsidP="006E296F">
      <w:pPr>
        <w:suppressAutoHyphens/>
        <w:spacing w:line="360" w:lineRule="auto"/>
        <w:ind w:left="195"/>
        <w:rPr>
          <w:spacing w:val="-2"/>
          <w:sz w:val="22"/>
        </w:rPr>
      </w:pPr>
    </w:p>
    <w:p w14:paraId="4F44BA18" w14:textId="77777777" w:rsidR="00FA7FCF" w:rsidRPr="00513C62" w:rsidRDefault="00FA7FCF" w:rsidP="006E296F">
      <w:pPr>
        <w:suppressAutoHyphens/>
        <w:spacing w:line="360" w:lineRule="auto"/>
        <w:ind w:left="195"/>
        <w:rPr>
          <w:spacing w:val="-2"/>
          <w:sz w:val="22"/>
        </w:rPr>
      </w:pPr>
    </w:p>
    <w:p w14:paraId="1AA41711" w14:textId="77777777" w:rsidR="00FA7FCF" w:rsidRDefault="00FA7FCF" w:rsidP="006E296F">
      <w:pPr>
        <w:suppressAutoHyphens/>
        <w:spacing w:line="360" w:lineRule="auto"/>
        <w:ind w:left="195"/>
        <w:jc w:val="center"/>
        <w:rPr>
          <w:spacing w:val="-2"/>
          <w:sz w:val="22"/>
        </w:rPr>
      </w:pPr>
      <w:r>
        <w:rPr>
          <w:spacing w:val="-2"/>
          <w:sz w:val="22"/>
        </w:rPr>
        <w:t>ADIERAZTEN DUT</w:t>
      </w:r>
    </w:p>
    <w:p w14:paraId="2415B3AE" w14:textId="77777777" w:rsidR="00FA7FCF" w:rsidRPr="00BF0D44" w:rsidRDefault="00FA7FCF" w:rsidP="006E296F">
      <w:pPr>
        <w:suppressAutoHyphens/>
        <w:spacing w:line="360" w:lineRule="auto"/>
        <w:ind w:left="426" w:hanging="284"/>
        <w:rPr>
          <w:spacing w:val="-2"/>
          <w:sz w:val="16"/>
          <w:szCs w:val="16"/>
        </w:rPr>
      </w:pPr>
    </w:p>
    <w:p w14:paraId="6F9ADF24" w14:textId="77777777" w:rsidR="00FA7FCF" w:rsidRPr="003F5A83" w:rsidRDefault="00FA7FCF" w:rsidP="006E296F">
      <w:pPr>
        <w:pStyle w:val="Encabezado"/>
        <w:spacing w:line="360" w:lineRule="auto"/>
        <w:ind w:left="426" w:hanging="284"/>
        <w:rPr>
          <w:spacing w:val="-2"/>
          <w:sz w:val="22"/>
        </w:rPr>
      </w:pPr>
      <w:r>
        <w:rPr>
          <w:spacing w:val="-2"/>
          <w:sz w:val="22"/>
        </w:rPr>
        <w:t>I. Aipatutako sozietateak, haren administratzaileek eta legezko ordezkariek, eta halaber sinatzaileak, ez dute kontratatzeko debeku eta bateraezintasunik bat ere, Sektore Publikoko Kontratuei buruzko azaroaren 8ko 9/2017 Legearen 71. artikuluan jasotakoetatik.</w:t>
      </w:r>
    </w:p>
    <w:p w14:paraId="236F6C7A" w14:textId="77777777" w:rsidR="00FA7FCF" w:rsidRPr="00BF0D44" w:rsidRDefault="00FA7FCF" w:rsidP="006E296F">
      <w:pPr>
        <w:pStyle w:val="Encabezado"/>
        <w:spacing w:line="360" w:lineRule="auto"/>
        <w:ind w:left="426" w:hanging="284"/>
        <w:rPr>
          <w:spacing w:val="-2"/>
          <w:sz w:val="12"/>
          <w:szCs w:val="12"/>
        </w:rPr>
      </w:pPr>
    </w:p>
    <w:p w14:paraId="04A15CAA" w14:textId="77777777" w:rsidR="00FA7FCF" w:rsidRPr="003F5A83" w:rsidRDefault="00FA7FCF" w:rsidP="006E296F">
      <w:pPr>
        <w:pStyle w:val="Encabezado"/>
        <w:spacing w:line="360" w:lineRule="auto"/>
        <w:ind w:left="426" w:hanging="284"/>
        <w:rPr>
          <w:spacing w:val="-2"/>
          <w:sz w:val="22"/>
        </w:rPr>
      </w:pPr>
      <w:r>
        <w:rPr>
          <w:spacing w:val="-2"/>
          <w:sz w:val="22"/>
        </w:rPr>
        <w:t>II. Sozietateak beterik ditu indarrean dauden xedapenek ezarritako zerga betebeharrak eta Gizarte Segurantzakoak.</w:t>
      </w:r>
    </w:p>
    <w:p w14:paraId="3D6C9F27" w14:textId="77777777" w:rsidR="00FA7FCF" w:rsidRPr="00BF0D44" w:rsidRDefault="00FA7FCF" w:rsidP="006E296F">
      <w:pPr>
        <w:pStyle w:val="Encabezado"/>
        <w:spacing w:line="360" w:lineRule="auto"/>
        <w:ind w:left="426" w:hanging="284"/>
        <w:rPr>
          <w:spacing w:val="-2"/>
          <w:sz w:val="12"/>
          <w:szCs w:val="12"/>
        </w:rPr>
      </w:pPr>
    </w:p>
    <w:p w14:paraId="0B227A41" w14:textId="77777777" w:rsidR="00FA7FCF" w:rsidRPr="003F5A83" w:rsidRDefault="00FA7FCF" w:rsidP="006E296F">
      <w:pPr>
        <w:pStyle w:val="Encabezado"/>
        <w:spacing w:line="360" w:lineRule="auto"/>
        <w:ind w:left="426" w:hanging="284"/>
        <w:rPr>
          <w:spacing w:val="-2"/>
          <w:sz w:val="22"/>
        </w:rPr>
      </w:pPr>
      <w:r>
        <w:rPr>
          <w:spacing w:val="-2"/>
          <w:sz w:val="22"/>
        </w:rPr>
        <w:t>III. Sozietatea alta emanda dago Jarduera Ekonomikoen gaineko Zergaren dagokion epigrafean.</w:t>
      </w:r>
    </w:p>
    <w:p w14:paraId="44B8D658" w14:textId="77777777" w:rsidR="00FA7FCF" w:rsidRPr="00BF0D44" w:rsidRDefault="00FA7FCF" w:rsidP="006E296F">
      <w:pPr>
        <w:pStyle w:val="Encabezado"/>
        <w:spacing w:line="360" w:lineRule="auto"/>
        <w:ind w:left="426" w:hanging="284"/>
        <w:rPr>
          <w:spacing w:val="-2"/>
          <w:sz w:val="12"/>
          <w:szCs w:val="12"/>
        </w:rPr>
      </w:pPr>
    </w:p>
    <w:p w14:paraId="0203D9CB" w14:textId="77777777" w:rsidR="00FA7FCF" w:rsidRPr="003F5A83" w:rsidRDefault="00FA7FCF" w:rsidP="006E296F">
      <w:pPr>
        <w:pStyle w:val="Encabezado"/>
        <w:spacing w:line="360" w:lineRule="auto"/>
        <w:ind w:left="426" w:hanging="284"/>
        <w:rPr>
          <w:spacing w:val="-2"/>
          <w:sz w:val="22"/>
        </w:rPr>
      </w:pPr>
      <w:r>
        <w:rPr>
          <w:spacing w:val="-2"/>
          <w:sz w:val="22"/>
        </w:rPr>
        <w:t>IV.- Sozietateak ez du administrazio kontratatzailearekiko zerga-zorrik epe exekutiboan, edo bermatuak ditu.</w:t>
      </w:r>
    </w:p>
    <w:p w14:paraId="68C702D5" w14:textId="77777777" w:rsidR="00FA7FCF" w:rsidRPr="00BF0D44" w:rsidRDefault="00FA7FCF" w:rsidP="006E296F">
      <w:pPr>
        <w:pStyle w:val="Encabezado"/>
        <w:spacing w:line="360" w:lineRule="auto"/>
        <w:ind w:left="426" w:hanging="284"/>
        <w:rPr>
          <w:spacing w:val="-2"/>
          <w:sz w:val="12"/>
          <w:szCs w:val="12"/>
        </w:rPr>
      </w:pPr>
    </w:p>
    <w:p w14:paraId="35C4872A" w14:textId="77777777" w:rsidR="00FA7FCF" w:rsidRDefault="00FA7FCF" w:rsidP="006E296F">
      <w:pPr>
        <w:pStyle w:val="Encabezado"/>
        <w:spacing w:line="360" w:lineRule="auto"/>
        <w:ind w:left="426" w:hanging="284"/>
        <w:rPr>
          <w:spacing w:val="-2"/>
          <w:sz w:val="22"/>
        </w:rPr>
      </w:pPr>
      <w:r>
        <w:rPr>
          <w:spacing w:val="-2"/>
          <w:sz w:val="22"/>
        </w:rPr>
        <w:t>Sozietateak betetzen ditu kontratu hau lortzeko administrazio-klausula partikularren agiri honetan ezarritako eskakizun guzti-guztiak, bereziki 12. klausulan ezarritakoak.</w:t>
      </w:r>
    </w:p>
    <w:p w14:paraId="4F82224F" w14:textId="77777777" w:rsidR="00FA7FCF" w:rsidRPr="00BF0D44" w:rsidRDefault="00FA7FCF" w:rsidP="006E296F">
      <w:pPr>
        <w:pStyle w:val="Encabezado"/>
        <w:ind w:left="426" w:hanging="284"/>
        <w:rPr>
          <w:spacing w:val="-2"/>
          <w:sz w:val="16"/>
          <w:szCs w:val="16"/>
        </w:rPr>
      </w:pPr>
    </w:p>
    <w:p w14:paraId="4E6B188D" w14:textId="77777777" w:rsidR="00FA7FCF" w:rsidRDefault="00FA7FCF" w:rsidP="006E296F">
      <w:pPr>
        <w:suppressAutoHyphens/>
        <w:spacing w:line="360" w:lineRule="auto"/>
        <w:ind w:left="195"/>
        <w:outlineLvl w:val="0"/>
        <w:rPr>
          <w:rFonts w:cs="Arial"/>
          <w:bCs/>
          <w:spacing w:val="0"/>
          <w:sz w:val="22"/>
          <w:szCs w:val="22"/>
        </w:rPr>
      </w:pPr>
      <w:r>
        <w:rPr>
          <w:spacing w:val="-2"/>
          <w:sz w:val="22"/>
        </w:rPr>
        <w:t>..............................(e)n, 20......(e)ko ..............................aren ........(e)(a)n</w:t>
      </w:r>
    </w:p>
    <w:p w14:paraId="7D99A99E" w14:textId="77777777" w:rsidR="00FA7FCF" w:rsidRDefault="00FA7FCF" w:rsidP="006E296F">
      <w:pPr>
        <w:suppressAutoHyphens/>
        <w:spacing w:line="360" w:lineRule="auto"/>
        <w:ind w:left="195"/>
        <w:outlineLvl w:val="0"/>
        <w:rPr>
          <w:spacing w:val="-2"/>
          <w:sz w:val="22"/>
        </w:rPr>
      </w:pPr>
    </w:p>
    <w:p w14:paraId="0B0D0EC8" w14:textId="77777777" w:rsidR="00FA7FCF" w:rsidRPr="00BC1359" w:rsidRDefault="00FA7FCF" w:rsidP="006E296F">
      <w:pPr>
        <w:suppressAutoHyphens/>
        <w:spacing w:line="360" w:lineRule="auto"/>
        <w:ind w:left="195"/>
        <w:outlineLvl w:val="0"/>
        <w:rPr>
          <w:spacing w:val="-2"/>
          <w:sz w:val="22"/>
        </w:rPr>
      </w:pPr>
    </w:p>
    <w:p w14:paraId="0EFCD637" w14:textId="77777777" w:rsidR="00FA7FCF" w:rsidRPr="003D4820" w:rsidRDefault="00FA7FCF" w:rsidP="006E296F">
      <w:pPr>
        <w:suppressAutoHyphens/>
        <w:spacing w:line="360" w:lineRule="auto"/>
        <w:ind w:left="195"/>
        <w:outlineLvl w:val="0"/>
        <w:rPr>
          <w:b/>
          <w:spacing w:val="-2"/>
          <w:sz w:val="22"/>
        </w:rPr>
      </w:pPr>
      <w:r>
        <w:tab/>
      </w:r>
      <w:r>
        <w:tab/>
      </w:r>
      <w:r>
        <w:tab/>
      </w:r>
      <w:r>
        <w:tab/>
      </w:r>
      <w:r>
        <w:tab/>
      </w:r>
      <w:r>
        <w:tab/>
      </w:r>
      <w:r>
        <w:tab/>
      </w:r>
      <w:r>
        <w:tab/>
      </w:r>
      <w:r>
        <w:tab/>
      </w:r>
      <w:r>
        <w:rPr>
          <w:spacing w:val="-2"/>
          <w:sz w:val="22"/>
        </w:rPr>
        <w:t>Sinadura</w:t>
      </w:r>
    </w:p>
    <w:p w14:paraId="14B2C15E" w14:textId="77777777" w:rsidR="00FA7FCF" w:rsidRDefault="00FA7FCF">
      <w:pPr>
        <w:jc w:val="left"/>
        <w:rPr>
          <w:b/>
          <w:color w:val="808080"/>
          <w:spacing w:val="-2"/>
          <w:sz w:val="24"/>
          <w:szCs w:val="24"/>
          <w:lang w:val="x-none"/>
        </w:rPr>
      </w:pPr>
      <w:r>
        <w:rPr>
          <w:b/>
          <w:color w:val="808080"/>
          <w:spacing w:val="-2"/>
          <w:sz w:val="24"/>
          <w:szCs w:val="24"/>
        </w:rPr>
        <w:br w:type="page"/>
      </w:r>
    </w:p>
    <w:p w14:paraId="28B0EE45" w14:textId="77777777" w:rsidR="00FA7FCF" w:rsidRPr="00A32912" w:rsidRDefault="00FA7FCF" w:rsidP="006E296F">
      <w:pPr>
        <w:pStyle w:val="Encabezado"/>
        <w:ind w:left="196"/>
        <w:jc w:val="center"/>
        <w:rPr>
          <w:b/>
          <w:color w:val="808080"/>
          <w:spacing w:val="-2"/>
          <w:sz w:val="28"/>
          <w:szCs w:val="28"/>
        </w:rPr>
      </w:pPr>
      <w:r w:rsidRPr="00A32912">
        <w:rPr>
          <w:b/>
          <w:color w:val="808080"/>
          <w:spacing w:val="-2"/>
          <w:sz w:val="28"/>
          <w:szCs w:val="28"/>
        </w:rPr>
        <w:t>II. ERANSKINA. PROPOSAMEN EKONOMIKOAREN EREDUA</w:t>
      </w:r>
    </w:p>
    <w:p w14:paraId="26B18C9C" w14:textId="77777777" w:rsidR="00FA7FCF" w:rsidRDefault="00FA7FCF" w:rsidP="006E296F">
      <w:pPr>
        <w:suppressAutoHyphens/>
        <w:spacing w:line="360" w:lineRule="auto"/>
        <w:ind w:left="585" w:hanging="390"/>
        <w:rPr>
          <w:color w:val="808080"/>
          <w:spacing w:val="-2"/>
          <w:sz w:val="22"/>
        </w:rPr>
      </w:pPr>
    </w:p>
    <w:p w14:paraId="046BF15A" w14:textId="77777777" w:rsidR="00FA7FCF" w:rsidRDefault="00FA7FCF" w:rsidP="00BE7BA9">
      <w:pPr>
        <w:suppressAutoHyphens/>
        <w:spacing w:line="360" w:lineRule="auto"/>
        <w:ind w:left="195"/>
        <w:jc w:val="left"/>
        <w:rPr>
          <w:spacing w:val="-2"/>
          <w:sz w:val="22"/>
        </w:rPr>
      </w:pPr>
      <w:r>
        <w:rPr>
          <w:spacing w:val="-2"/>
          <w:sz w:val="22"/>
        </w:rPr>
        <w:t xml:space="preserve">Izen-abizenak: ................................................ </w:t>
      </w:r>
      <w:r>
        <w:rPr>
          <w:spacing w:val="-2"/>
          <w:sz w:val="22"/>
        </w:rPr>
        <w:br/>
        <w:t xml:space="preserve">Helbidea: .............................. </w:t>
      </w:r>
      <w:r>
        <w:rPr>
          <w:spacing w:val="-2"/>
          <w:sz w:val="22"/>
        </w:rPr>
        <w:br/>
        <w:t xml:space="preserve">Posta-kodea ..................... </w:t>
      </w:r>
      <w:r>
        <w:rPr>
          <w:spacing w:val="-2"/>
          <w:sz w:val="22"/>
        </w:rPr>
        <w:br/>
        <w:t xml:space="preserve">NAN-zenbakia: ........................ </w:t>
      </w:r>
      <w:r>
        <w:rPr>
          <w:spacing w:val="-2"/>
          <w:sz w:val="22"/>
        </w:rPr>
        <w:br/>
        <w:t xml:space="preserve">Telefonoa: .......................... </w:t>
      </w:r>
      <w:r>
        <w:rPr>
          <w:spacing w:val="-2"/>
          <w:sz w:val="22"/>
        </w:rPr>
        <w:br/>
        <w:t xml:space="preserve">Helbide elektronikoa: ............................................... </w:t>
      </w:r>
      <w:r>
        <w:rPr>
          <w:spacing w:val="-2"/>
          <w:sz w:val="22"/>
        </w:rPr>
        <w:br/>
        <w:t xml:space="preserve"> </w:t>
      </w:r>
      <w:r>
        <w:rPr>
          <w:spacing w:val="-2"/>
          <w:sz w:val="22"/>
        </w:rPr>
        <w:br/>
        <w:t xml:space="preserve">Gaitasun juridiko osoa eta jarduteko gaitasun osoa dudala, neure izenean, edo honako honen ordezkari: </w:t>
      </w:r>
      <w:r>
        <w:rPr>
          <w:spacing w:val="-2"/>
          <w:sz w:val="22"/>
        </w:rPr>
        <w:br/>
        <w:t xml:space="preserve">Izen-abizenak: ................................................ </w:t>
      </w:r>
      <w:r>
        <w:rPr>
          <w:spacing w:val="-2"/>
          <w:sz w:val="22"/>
        </w:rPr>
        <w:br/>
        <w:t xml:space="preserve">Helbidea: .............................. </w:t>
      </w:r>
      <w:r>
        <w:rPr>
          <w:spacing w:val="-2"/>
          <w:sz w:val="22"/>
        </w:rPr>
        <w:br/>
        <w:t xml:space="preserve">Posta-kodea ..................... </w:t>
      </w:r>
      <w:r>
        <w:rPr>
          <w:spacing w:val="-2"/>
          <w:sz w:val="22"/>
        </w:rPr>
        <w:br/>
        <w:t xml:space="preserve">NAN-zenbakia edo IFK-zenbakia (pertsona fisikoa edo juridikoa den): ........................; </w:t>
      </w:r>
      <w:r>
        <w:rPr>
          <w:spacing w:val="-2"/>
          <w:sz w:val="22"/>
        </w:rPr>
        <w:br/>
        <w:t xml:space="preserve">Telefonoa: .......................... </w:t>
      </w:r>
      <w:r>
        <w:rPr>
          <w:spacing w:val="-2"/>
          <w:sz w:val="22"/>
        </w:rPr>
        <w:br/>
        <w:t xml:space="preserve"> </w:t>
      </w:r>
      <w:r>
        <w:rPr>
          <w:spacing w:val="-2"/>
          <w:sz w:val="22"/>
        </w:rPr>
        <w:br/>
        <w:t>Jakin dut .................................k prozedura abiarazi duela ............................................................................................. kontratatzeko. Neure erantzukizunpean,</w:t>
      </w:r>
    </w:p>
    <w:p w14:paraId="3C16B168" w14:textId="77777777" w:rsidR="00FA7FCF" w:rsidRDefault="00FA7FCF" w:rsidP="006E296F">
      <w:pPr>
        <w:suppressAutoHyphens/>
        <w:spacing w:line="360" w:lineRule="auto"/>
        <w:ind w:left="195"/>
        <w:rPr>
          <w:spacing w:val="-2"/>
          <w:sz w:val="22"/>
        </w:rPr>
      </w:pPr>
    </w:p>
    <w:p w14:paraId="4DA0C6F6" w14:textId="77777777" w:rsidR="00FA7FCF" w:rsidRDefault="00FA7FCF" w:rsidP="006E296F">
      <w:pPr>
        <w:suppressAutoHyphens/>
        <w:spacing w:line="360" w:lineRule="auto"/>
        <w:ind w:left="195"/>
        <w:rPr>
          <w:spacing w:val="-2"/>
          <w:sz w:val="22"/>
        </w:rPr>
      </w:pPr>
    </w:p>
    <w:p w14:paraId="2BFD9F97" w14:textId="77777777" w:rsidR="00FA7FCF" w:rsidRPr="00513C62" w:rsidRDefault="00FA7FCF" w:rsidP="006E296F">
      <w:pPr>
        <w:suppressAutoHyphens/>
        <w:spacing w:line="360" w:lineRule="auto"/>
        <w:ind w:left="195"/>
        <w:jc w:val="center"/>
        <w:rPr>
          <w:spacing w:val="-2"/>
          <w:sz w:val="22"/>
        </w:rPr>
      </w:pPr>
      <w:r>
        <w:rPr>
          <w:spacing w:val="-2"/>
          <w:sz w:val="22"/>
        </w:rPr>
        <w:t>ADIERAZTEN DUT</w:t>
      </w:r>
    </w:p>
    <w:p w14:paraId="3BE01DA0" w14:textId="77777777" w:rsidR="00FA7FCF" w:rsidRPr="00513C62" w:rsidRDefault="00FA7FCF" w:rsidP="006E296F">
      <w:pPr>
        <w:suppressAutoHyphens/>
        <w:spacing w:line="360" w:lineRule="auto"/>
        <w:ind w:left="195"/>
        <w:rPr>
          <w:spacing w:val="-2"/>
          <w:sz w:val="22"/>
        </w:rPr>
      </w:pPr>
    </w:p>
    <w:p w14:paraId="1FDD5EB1" w14:textId="77777777" w:rsidR="00FA7FCF" w:rsidRPr="00513C62" w:rsidRDefault="00FA7FCF" w:rsidP="006E296F">
      <w:pPr>
        <w:suppressAutoHyphens/>
        <w:spacing w:line="360" w:lineRule="auto"/>
        <w:ind w:left="195"/>
        <w:rPr>
          <w:spacing w:val="-2"/>
          <w:sz w:val="22"/>
        </w:rPr>
      </w:pPr>
      <w:r>
        <w:tab/>
      </w:r>
      <w:r>
        <w:rPr>
          <w:spacing w:val="-2"/>
          <w:sz w:val="22"/>
        </w:rPr>
        <w:t>1) Konpromisoa hartzen dut hori egikaritzeko .........................................................(e)ko epean eta honako prezio honetan: .............................................................. euro, gehi % .......(e)ko BEZari dagozkion ............. euro. Prezio horretan sartuta daude kontzeptu guztiak: zergak, gastuak, edozein zerga esparrutako tasak eta arielak, eta kontratistaren industria-etekina, besteak beste.</w:t>
      </w:r>
    </w:p>
    <w:p w14:paraId="0A865E6E" w14:textId="77777777" w:rsidR="00FA7FCF" w:rsidRPr="00513C62" w:rsidRDefault="00FA7FCF" w:rsidP="006E296F">
      <w:pPr>
        <w:suppressAutoHyphens/>
        <w:spacing w:line="360" w:lineRule="auto"/>
        <w:ind w:left="195"/>
        <w:rPr>
          <w:spacing w:val="-2"/>
          <w:sz w:val="22"/>
        </w:rPr>
      </w:pPr>
      <w:r>
        <w:tab/>
      </w:r>
      <w:r>
        <w:tab/>
      </w:r>
      <w:r>
        <w:tab/>
      </w:r>
      <w:r>
        <w:tab/>
      </w:r>
      <w:r>
        <w:tab/>
      </w:r>
      <w:r>
        <w:tab/>
      </w:r>
      <w:r>
        <w:tab/>
      </w:r>
      <w:r>
        <w:tab/>
      </w:r>
      <w:r>
        <w:tab/>
      </w:r>
      <w:r>
        <w:tab/>
      </w:r>
      <w:r>
        <w:tab/>
      </w:r>
    </w:p>
    <w:p w14:paraId="5FE1694B" w14:textId="77777777" w:rsidR="00FA7FCF" w:rsidRPr="00513C62" w:rsidRDefault="00FA7FCF" w:rsidP="006E296F">
      <w:pPr>
        <w:suppressAutoHyphens/>
        <w:spacing w:line="360" w:lineRule="auto"/>
        <w:ind w:left="195"/>
        <w:rPr>
          <w:spacing w:val="-2"/>
          <w:sz w:val="22"/>
        </w:rPr>
      </w:pPr>
      <w:r>
        <w:tab/>
      </w:r>
      <w:r>
        <w:rPr>
          <w:spacing w:val="-2"/>
          <w:sz w:val="22"/>
        </w:rPr>
        <w:t>2) Ezagutzen ditut proiektua, proiektuaren edukia, administrazio-klausula partikularren agiria eta kontratu hau eraenduko duten gainerako dokumentu guztiak. Denak esanbidez onartu, eta ontzat hartzen ditut beren osotasunean.</w:t>
      </w:r>
    </w:p>
    <w:p w14:paraId="65913916" w14:textId="77777777" w:rsidR="00FA7FCF" w:rsidRPr="00513C62" w:rsidRDefault="00FA7FCF" w:rsidP="006E296F">
      <w:pPr>
        <w:suppressAutoHyphens/>
        <w:spacing w:line="360" w:lineRule="auto"/>
        <w:ind w:left="195"/>
        <w:rPr>
          <w:spacing w:val="-2"/>
          <w:sz w:val="22"/>
        </w:rPr>
      </w:pPr>
    </w:p>
    <w:p w14:paraId="0F47EED7" w14:textId="77777777" w:rsidR="00FA7FCF" w:rsidRPr="00513C62" w:rsidRDefault="00FA7FCF" w:rsidP="006E296F">
      <w:pPr>
        <w:suppressAutoHyphens/>
        <w:spacing w:line="360" w:lineRule="auto"/>
        <w:ind w:left="195"/>
        <w:rPr>
          <w:spacing w:val="-2"/>
          <w:sz w:val="22"/>
        </w:rPr>
      </w:pPr>
      <w:r>
        <w:tab/>
      </w:r>
      <w:r>
        <w:rPr>
          <w:spacing w:val="-2"/>
          <w:sz w:val="22"/>
        </w:rPr>
        <w:t>3) Ordezkatzen dudan enpresak betetzen ditu irekitzeko, ezartzeko eta funtzionatzen hasteko indarrean dagoen araudiak eskatzen dituen betekizun eta obligazio guztiak.</w:t>
      </w:r>
    </w:p>
    <w:p w14:paraId="55A26C85" w14:textId="77777777" w:rsidR="00FA7FCF" w:rsidRPr="00513C62" w:rsidRDefault="00FA7FCF" w:rsidP="006E296F">
      <w:pPr>
        <w:suppressAutoHyphens/>
        <w:spacing w:line="360" w:lineRule="auto"/>
        <w:ind w:left="195"/>
        <w:rPr>
          <w:spacing w:val="-2"/>
          <w:sz w:val="22"/>
        </w:rPr>
      </w:pPr>
    </w:p>
    <w:p w14:paraId="532A0FEB" w14:textId="77777777" w:rsidR="00FA7FCF" w:rsidRPr="00513C62" w:rsidRDefault="00FA7FCF" w:rsidP="006E296F">
      <w:pPr>
        <w:suppressAutoHyphens/>
        <w:spacing w:line="360" w:lineRule="auto"/>
        <w:ind w:left="195"/>
        <w:outlineLvl w:val="0"/>
        <w:rPr>
          <w:spacing w:val="-2"/>
          <w:sz w:val="22"/>
        </w:rPr>
      </w:pPr>
      <w:r>
        <w:tab/>
      </w:r>
      <w:r>
        <w:rPr>
          <w:spacing w:val="-2"/>
          <w:sz w:val="22"/>
        </w:rPr>
        <w:t>..............................(e)n, 20......(e)ko ..............................aren ........(e)(a)n</w:t>
      </w:r>
    </w:p>
    <w:p w14:paraId="0FB18FE7" w14:textId="77777777" w:rsidR="00FA7FCF" w:rsidRPr="00513C62" w:rsidRDefault="00FA7FCF" w:rsidP="006E296F">
      <w:pPr>
        <w:suppressAutoHyphens/>
        <w:spacing w:line="360" w:lineRule="auto"/>
        <w:ind w:left="195"/>
        <w:rPr>
          <w:spacing w:val="-2"/>
          <w:sz w:val="22"/>
        </w:rPr>
      </w:pPr>
    </w:p>
    <w:p w14:paraId="56F1E049" w14:textId="1085A851" w:rsidR="00FA7FCF" w:rsidRPr="009157D4" w:rsidRDefault="00FA7FCF" w:rsidP="00FA7FCF">
      <w:pPr>
        <w:suppressAutoHyphens/>
        <w:spacing w:line="360" w:lineRule="auto"/>
        <w:ind w:left="195"/>
        <w:outlineLvl w:val="0"/>
        <w:rPr>
          <w:spacing w:val="-2"/>
          <w:sz w:val="22"/>
          <w:lang w:val="es-ES_tradnl"/>
        </w:rPr>
      </w:pPr>
      <w:r>
        <w:tab/>
      </w:r>
      <w:r>
        <w:tab/>
      </w:r>
      <w:r>
        <w:tab/>
      </w:r>
      <w:r>
        <w:tab/>
      </w:r>
      <w:r>
        <w:tab/>
      </w:r>
      <w:r>
        <w:tab/>
      </w:r>
      <w:r>
        <w:tab/>
      </w:r>
      <w:r>
        <w:tab/>
      </w:r>
      <w:r>
        <w:tab/>
      </w:r>
      <w:r>
        <w:rPr>
          <w:spacing w:val="-2"/>
          <w:sz w:val="22"/>
        </w:rPr>
        <w:t>Sinadura</w:t>
      </w:r>
    </w:p>
    <w:p w14:paraId="5E245D91" w14:textId="77777777" w:rsidR="00FA7FCF" w:rsidRDefault="00FA7FCF" w:rsidP="00AA6BD1">
      <w:pPr>
        <w:pStyle w:val="Encabezado"/>
        <w:spacing w:line="360" w:lineRule="auto"/>
        <w:outlineLvl w:val="0"/>
        <w:rPr>
          <w:spacing w:val="-2"/>
          <w:sz w:val="22"/>
        </w:rPr>
        <w:sectPr w:rsidR="00FA7FCF" w:rsidSect="006E296F">
          <w:footerReference w:type="default" r:id="rId18"/>
          <w:pgSz w:w="11906" w:h="16838"/>
          <w:pgMar w:top="2836" w:right="1134" w:bottom="1134" w:left="1701" w:header="567" w:footer="379" w:gutter="0"/>
          <w:pgNumType w:start="1"/>
          <w:cols w:space="720"/>
          <w:formProt w:val="0"/>
          <w:docGrid w:linePitch="272"/>
        </w:sectPr>
      </w:pPr>
    </w:p>
    <w:p w14:paraId="72313DB7" w14:textId="77777777" w:rsidR="005F423B" w:rsidRPr="00A52265" w:rsidRDefault="005F423B" w:rsidP="00811D4E">
      <w:pPr>
        <w:pStyle w:val="Ttulo"/>
        <w:rPr>
          <w:rFonts w:ascii="Arial" w:hAnsi="Arial" w:cs="Arial"/>
          <w:sz w:val="24"/>
          <w:szCs w:val="24"/>
          <w:u w:val="single"/>
          <w:lang w:val="es-ES_tradnl" w:eastAsia="es-ES_tradnl"/>
        </w:rPr>
        <w:sectPr w:rsidR="005F423B" w:rsidRPr="00A52265" w:rsidSect="006E296F">
          <w:headerReference w:type="default" r:id="rId19"/>
          <w:footerReference w:type="default" r:id="rId20"/>
          <w:pgSz w:w="11906" w:h="16838"/>
          <w:pgMar w:top="2836" w:right="1134" w:bottom="1134" w:left="1701" w:header="567" w:footer="379" w:gutter="0"/>
          <w:pgNumType w:start="1"/>
          <w:cols w:space="720"/>
          <w:formProt w:val="0"/>
          <w:docGrid w:linePitch="272"/>
        </w:sectPr>
      </w:pPr>
      <w:r>
        <w:rPr>
          <w:noProof/>
          <w:lang w:val="en-US"/>
        </w:rPr>
        <w:drawing>
          <wp:anchor distT="0" distB="0" distL="114300" distR="114300" simplePos="0" relativeHeight="251647488" behindDoc="0" locked="0" layoutInCell="1" allowOverlap="1" wp14:anchorId="5B819934" wp14:editId="7D131F17">
            <wp:simplePos x="0" y="0"/>
            <wp:positionH relativeFrom="column">
              <wp:posOffset>-3343275</wp:posOffset>
            </wp:positionH>
            <wp:positionV relativeFrom="paragraph">
              <wp:posOffset>-1800860</wp:posOffset>
            </wp:positionV>
            <wp:extent cx="7575550" cy="10716260"/>
            <wp:effectExtent l="0" t="0" r="0" b="2540"/>
            <wp:wrapTight wrapText="bothSides">
              <wp:wrapPolygon edited="0">
                <wp:start x="0" y="0"/>
                <wp:lineTo x="0" y="21554"/>
                <wp:lineTo x="21509" y="21554"/>
                <wp:lineTo x="21509" y="0"/>
                <wp:lineTo x="0" y="0"/>
              </wp:wrapPolygon>
            </wp:wrapTight>
            <wp:docPr id="2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iegos4.jpg"/>
                    <pic:cNvPicPr/>
                  </pic:nvPicPr>
                  <pic:blipFill>
                    <a:blip r:embed="rId21">
                      <a:extLst>
                        <a:ext uri="{28A0092B-C50C-407E-A947-70E740481C1C}">
                          <a14:useLocalDpi xmlns:a14="http://schemas.microsoft.com/office/drawing/2010/main" val="0"/>
                        </a:ext>
                      </a:extLst>
                    </a:blip>
                    <a:stretch>
                      <a:fillRect/>
                    </a:stretch>
                  </pic:blipFill>
                  <pic:spPr>
                    <a:xfrm>
                      <a:off x="0" y="0"/>
                      <a:ext cx="7575550" cy="10716260"/>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sz w:val="24"/>
          <w:szCs w:val="24"/>
          <w:lang w:val="es-ES_tradnl" w:eastAsia="es-ES_tradnl"/>
        </w:rPr>
        <w:t xml:space="preserve"> </w:t>
      </w:r>
    </w:p>
    <w:p w14:paraId="661997C7" w14:textId="77777777" w:rsidR="005F423B" w:rsidRPr="0093637F" w:rsidRDefault="005F423B" w:rsidP="006E296F">
      <w:pPr>
        <w:pStyle w:val="Encabezado"/>
        <w:tabs>
          <w:tab w:val="clear" w:pos="4320"/>
          <w:tab w:val="clear" w:pos="8640"/>
        </w:tabs>
        <w:jc w:val="center"/>
        <w:rPr>
          <w:rFonts w:cs="Arial"/>
          <w:b/>
          <w:bCs/>
          <w:color w:val="767171" w:themeColor="background2" w:themeShade="80"/>
          <w:spacing w:val="0"/>
          <w:sz w:val="32"/>
          <w:szCs w:val="32"/>
        </w:rPr>
      </w:pPr>
      <w:r w:rsidRPr="003D7082">
        <w:rPr>
          <w:color w:val="ED7D31" w:themeColor="accent2"/>
        </w:rPr>
        <w:tab/>
      </w:r>
      <w:r w:rsidRPr="003D7082">
        <w:rPr>
          <w:color w:val="ED7D31" w:themeColor="accent2"/>
        </w:rPr>
        <w:tab/>
      </w:r>
      <w:r w:rsidRPr="003D7082">
        <w:rPr>
          <w:color w:val="ED7D31" w:themeColor="accent2"/>
        </w:rPr>
        <w:tab/>
      </w:r>
      <w:r w:rsidRPr="003D7082">
        <w:rPr>
          <w:color w:val="ED7D31" w:themeColor="accent2"/>
        </w:rPr>
        <w:tab/>
      </w:r>
      <w:r w:rsidRPr="003D7082">
        <w:rPr>
          <w:color w:val="ED7D31" w:themeColor="accent2"/>
        </w:rPr>
        <w:tab/>
      </w:r>
      <w:r w:rsidRPr="003D7082">
        <w:rPr>
          <w:color w:val="ED7D31" w:themeColor="accent2"/>
        </w:rPr>
        <w:tab/>
      </w:r>
      <w:r w:rsidRPr="003D7082">
        <w:rPr>
          <w:color w:val="ED7D31" w:themeColor="accent2"/>
        </w:rPr>
        <w:tab/>
      </w:r>
      <w:r w:rsidRPr="003D7082">
        <w:rPr>
          <w:color w:val="ED7D31" w:themeColor="accent2"/>
        </w:rPr>
        <w:tab/>
      </w:r>
      <w:r w:rsidRPr="003D7082">
        <w:rPr>
          <w:color w:val="ED7D31" w:themeColor="accent2"/>
        </w:rPr>
        <w:tab/>
      </w:r>
      <w:r w:rsidRPr="003D7082">
        <w:rPr>
          <w:b/>
          <w:color w:val="ED7D31" w:themeColor="accent2"/>
          <w:spacing w:val="0"/>
          <w:sz w:val="32"/>
          <w:szCs w:val="32"/>
        </w:rPr>
        <w:t xml:space="preserve">OBRAK PROZEDURA MUGATUAREN BIDEZ </w:t>
      </w:r>
      <w:bookmarkStart w:id="56" w:name="_Hlk534200685"/>
      <w:r w:rsidRPr="003C4796">
        <w:rPr>
          <w:b/>
          <w:color w:val="ED7D31" w:themeColor="accent2"/>
          <w:spacing w:val="0"/>
          <w:sz w:val="32"/>
          <w:szCs w:val="32"/>
        </w:rPr>
        <w:t>KONTRATATZEKO</w:t>
      </w:r>
      <w:r w:rsidRPr="0093637F">
        <w:rPr>
          <w:b/>
          <w:color w:val="767171" w:themeColor="background2" w:themeShade="80"/>
          <w:spacing w:val="0"/>
          <w:sz w:val="32"/>
          <w:szCs w:val="32"/>
        </w:rPr>
        <w:t xml:space="preserve"> </w:t>
      </w:r>
      <w:bookmarkEnd w:id="56"/>
      <w:r w:rsidRPr="0093637F">
        <w:rPr>
          <w:b/>
          <w:color w:val="767171" w:themeColor="background2" w:themeShade="80"/>
          <w:spacing w:val="0"/>
          <w:sz w:val="32"/>
          <w:szCs w:val="32"/>
        </w:rPr>
        <w:t>ADMINISTRAZIO-KLAUSULA PARTIKULARREN AGIRIA</w:t>
      </w:r>
    </w:p>
    <w:p w14:paraId="7EE0A8B2" w14:textId="77777777" w:rsidR="005F423B" w:rsidRPr="005E19E3" w:rsidRDefault="005F423B" w:rsidP="006E296F">
      <w:pPr>
        <w:pStyle w:val="Encabezado"/>
        <w:tabs>
          <w:tab w:val="clear" w:pos="4320"/>
          <w:tab w:val="clear" w:pos="8640"/>
        </w:tabs>
        <w:spacing w:line="360" w:lineRule="auto"/>
        <w:ind w:left="195"/>
        <w:rPr>
          <w:rFonts w:cs="Arial"/>
          <w:bCs/>
          <w:i/>
          <w:spacing w:val="0"/>
          <w:sz w:val="22"/>
          <w:szCs w:val="22"/>
        </w:rPr>
      </w:pPr>
      <w:r>
        <w:tab/>
      </w:r>
    </w:p>
    <w:p w14:paraId="0BB4BB17" w14:textId="77777777" w:rsidR="005F423B" w:rsidRDefault="005F423B" w:rsidP="006E296F">
      <w:pPr>
        <w:pStyle w:val="Encabezado"/>
        <w:tabs>
          <w:tab w:val="clear" w:pos="4320"/>
          <w:tab w:val="clear" w:pos="8640"/>
        </w:tabs>
        <w:spacing w:line="360" w:lineRule="auto"/>
        <w:jc w:val="center"/>
        <w:rPr>
          <w:rFonts w:cs="Arial"/>
          <w:b/>
          <w:bCs/>
          <w:spacing w:val="0"/>
          <w:sz w:val="24"/>
          <w:szCs w:val="22"/>
        </w:rPr>
      </w:pPr>
    </w:p>
    <w:p w14:paraId="2F7A0FBD" w14:textId="77777777" w:rsidR="005F423B" w:rsidRPr="0093637F" w:rsidRDefault="005F423B" w:rsidP="006E296F">
      <w:pPr>
        <w:pStyle w:val="Encabezado"/>
        <w:tabs>
          <w:tab w:val="clear" w:pos="4320"/>
          <w:tab w:val="clear" w:pos="8640"/>
        </w:tabs>
        <w:spacing w:line="360" w:lineRule="auto"/>
        <w:jc w:val="center"/>
        <w:rPr>
          <w:rFonts w:cs="Arial"/>
          <w:b/>
          <w:bCs/>
          <w:color w:val="767171" w:themeColor="background2" w:themeShade="80"/>
          <w:spacing w:val="0"/>
          <w:sz w:val="28"/>
          <w:szCs w:val="28"/>
        </w:rPr>
      </w:pPr>
      <w:r w:rsidRPr="0093637F">
        <w:rPr>
          <w:b/>
          <w:color w:val="767171" w:themeColor="background2" w:themeShade="80"/>
          <w:spacing w:val="0"/>
          <w:sz w:val="28"/>
          <w:szCs w:val="28"/>
        </w:rPr>
        <w:t>I. ALDERDI OROKORRAK ETA KONTRATUAREN KONFIGURAZIOA</w:t>
      </w:r>
    </w:p>
    <w:p w14:paraId="78BA89D7" w14:textId="77777777" w:rsidR="005F423B" w:rsidRDefault="005F423B" w:rsidP="006E296F">
      <w:pPr>
        <w:pStyle w:val="Encabezado"/>
        <w:tabs>
          <w:tab w:val="clear" w:pos="4320"/>
          <w:tab w:val="clear" w:pos="8640"/>
        </w:tabs>
        <w:spacing w:line="360" w:lineRule="auto"/>
        <w:jc w:val="center"/>
        <w:rPr>
          <w:rFonts w:cs="Arial"/>
          <w:b/>
          <w:bCs/>
          <w:spacing w:val="0"/>
          <w:sz w:val="24"/>
          <w:szCs w:val="22"/>
        </w:rPr>
      </w:pPr>
    </w:p>
    <w:p w14:paraId="2747088D" w14:textId="77777777" w:rsidR="005F423B" w:rsidRPr="0093637F" w:rsidRDefault="005F423B" w:rsidP="006E296F">
      <w:pPr>
        <w:pStyle w:val="Encabezado"/>
        <w:tabs>
          <w:tab w:val="clear" w:pos="4320"/>
          <w:tab w:val="clear" w:pos="8640"/>
        </w:tabs>
        <w:spacing w:line="360" w:lineRule="auto"/>
        <w:rPr>
          <w:rFonts w:cs="Arial"/>
          <w:color w:val="0070C0"/>
          <w:sz w:val="24"/>
        </w:rPr>
      </w:pPr>
      <w:r w:rsidRPr="0093637F">
        <w:rPr>
          <w:b/>
          <w:color w:val="0070C0"/>
          <w:spacing w:val="0"/>
          <w:sz w:val="24"/>
        </w:rPr>
        <w:t>1. KONTRATUAREN XEDEA</w:t>
      </w:r>
    </w:p>
    <w:p w14:paraId="6B1FBE0B" w14:textId="77777777" w:rsidR="005F423B" w:rsidRDefault="005F423B" w:rsidP="006E296F">
      <w:pPr>
        <w:suppressAutoHyphens/>
        <w:spacing w:line="360" w:lineRule="auto"/>
        <w:ind w:left="284"/>
        <w:rPr>
          <w:spacing w:val="-2"/>
          <w:sz w:val="22"/>
        </w:rPr>
      </w:pPr>
    </w:p>
    <w:p w14:paraId="3BCAAE5F" w14:textId="77777777" w:rsidR="005F423B" w:rsidRDefault="005F423B" w:rsidP="006E296F">
      <w:pPr>
        <w:suppressAutoHyphens/>
        <w:spacing w:line="360" w:lineRule="auto"/>
        <w:ind w:left="284"/>
        <w:rPr>
          <w:spacing w:val="-2"/>
          <w:sz w:val="22"/>
        </w:rPr>
      </w:pPr>
      <w:r>
        <w:rPr>
          <w:spacing w:val="-2"/>
          <w:sz w:val="22"/>
        </w:rPr>
        <w:t>Klausula-agiri honen arabera egingo den kontratuaren xedea hauxe da: ........................, espedienteko dokumentazio teknikoarekin bat etorrita; dokumentazio horrek kontratu-balioa du.</w:t>
      </w:r>
    </w:p>
    <w:p w14:paraId="69904E72" w14:textId="77777777" w:rsidR="005F423B" w:rsidRDefault="005F423B" w:rsidP="006E296F">
      <w:pPr>
        <w:suppressAutoHyphens/>
        <w:spacing w:line="360" w:lineRule="auto"/>
        <w:ind w:left="195"/>
        <w:rPr>
          <w:spacing w:val="-2"/>
          <w:sz w:val="22"/>
        </w:rPr>
      </w:pPr>
    </w:p>
    <w:p w14:paraId="601E66BF" w14:textId="77777777" w:rsidR="005F423B" w:rsidRPr="003378F8" w:rsidRDefault="005F423B" w:rsidP="006E296F">
      <w:pPr>
        <w:suppressAutoHyphens/>
        <w:spacing w:line="360" w:lineRule="auto"/>
        <w:ind w:left="284"/>
        <w:rPr>
          <w:spacing w:val="-2"/>
          <w:sz w:val="22"/>
        </w:rPr>
      </w:pPr>
      <w:r>
        <w:rPr>
          <w:spacing w:val="-2"/>
          <w:sz w:val="22"/>
        </w:rPr>
        <w:t>CPV kodea: ………………………………………</w:t>
      </w:r>
      <w:proofErr w:type="gramStart"/>
      <w:r>
        <w:rPr>
          <w:spacing w:val="-2"/>
          <w:sz w:val="22"/>
        </w:rPr>
        <w:t>…….</w:t>
      </w:r>
      <w:proofErr w:type="gramEnd"/>
      <w:r>
        <w:rPr>
          <w:spacing w:val="-2"/>
          <w:sz w:val="22"/>
        </w:rPr>
        <w:t>……………….</w:t>
      </w:r>
    </w:p>
    <w:p w14:paraId="0958867B" w14:textId="77777777" w:rsidR="005F423B" w:rsidRDefault="005F423B" w:rsidP="006E296F">
      <w:pPr>
        <w:suppressAutoHyphens/>
        <w:ind w:left="567"/>
        <w:outlineLvl w:val="0"/>
        <w:rPr>
          <w:b/>
          <w:i/>
          <w:color w:val="808080"/>
          <w:spacing w:val="-2"/>
          <w:sz w:val="22"/>
        </w:rPr>
      </w:pPr>
    </w:p>
    <w:p w14:paraId="242BCF0A" w14:textId="77777777" w:rsidR="005F423B" w:rsidRPr="005E19E3" w:rsidRDefault="005F423B" w:rsidP="006E296F">
      <w:pPr>
        <w:suppressAutoHyphens/>
        <w:ind w:left="567"/>
        <w:outlineLvl w:val="0"/>
        <w:rPr>
          <w:b/>
          <w:i/>
          <w:color w:val="808080"/>
          <w:spacing w:val="-2"/>
          <w:sz w:val="26"/>
        </w:rPr>
      </w:pPr>
      <w:r>
        <w:rPr>
          <w:b/>
          <w:i/>
          <w:color w:val="808080"/>
          <w:spacing w:val="-2"/>
          <w:sz w:val="22"/>
        </w:rPr>
        <w:t>Kasuak edo aldaerak</w:t>
      </w:r>
      <w:r>
        <w:tab/>
      </w:r>
    </w:p>
    <w:p w14:paraId="3FB26882" w14:textId="77777777" w:rsidR="005F423B" w:rsidRPr="005E19E3" w:rsidRDefault="005F423B" w:rsidP="006E296F">
      <w:pPr>
        <w:suppressAutoHyphens/>
        <w:spacing w:line="360" w:lineRule="auto"/>
        <w:ind w:left="567"/>
        <w:rPr>
          <w:b/>
          <w:i/>
          <w:color w:val="808080"/>
          <w:spacing w:val="-2"/>
          <w:sz w:val="22"/>
        </w:rPr>
      </w:pPr>
    </w:p>
    <w:p w14:paraId="3A600DB5" w14:textId="77777777" w:rsidR="005F423B" w:rsidRPr="00294DF3" w:rsidRDefault="005F423B" w:rsidP="006E296F">
      <w:pPr>
        <w:suppressAutoHyphens/>
        <w:spacing w:line="360" w:lineRule="auto"/>
        <w:ind w:left="567"/>
        <w:rPr>
          <w:i/>
          <w:color w:val="808080"/>
          <w:spacing w:val="-2"/>
          <w:sz w:val="22"/>
        </w:rPr>
      </w:pPr>
      <w:r>
        <w:rPr>
          <w:i/>
          <w:color w:val="808080"/>
          <w:spacing w:val="-2"/>
          <w:sz w:val="22"/>
        </w:rPr>
        <w:t xml:space="preserve">a) </w:t>
      </w:r>
      <w:r>
        <w:rPr>
          <w:b/>
          <w:i/>
          <w:color w:val="808080"/>
          <w:spacing w:val="-2"/>
          <w:sz w:val="22"/>
        </w:rPr>
        <w:t>Obrak sortatan zatituta ez badaude</w:t>
      </w:r>
      <w:r>
        <w:rPr>
          <w:i/>
          <w:color w:val="808080"/>
          <w:spacing w:val="-2"/>
          <w:sz w:val="22"/>
        </w:rPr>
        <w:t>, justifikatu beharko da kontratua zergatik ez den sortatan zatikatzekoa, Sektore Publikoko Kontratuen Legearen 99.3 artikuluari jarraituz (9/2017 Legea, azaroaren 8koa).</w:t>
      </w:r>
    </w:p>
    <w:p w14:paraId="11FAA15D" w14:textId="77777777" w:rsidR="005F423B" w:rsidRPr="005E19E3" w:rsidRDefault="005F423B" w:rsidP="006E296F">
      <w:pPr>
        <w:suppressAutoHyphens/>
        <w:ind w:left="567"/>
        <w:rPr>
          <w:i/>
          <w:color w:val="808080"/>
          <w:spacing w:val="-2"/>
          <w:sz w:val="22"/>
        </w:rPr>
      </w:pPr>
    </w:p>
    <w:p w14:paraId="570D20A2" w14:textId="77777777" w:rsidR="005F423B" w:rsidRPr="005E19E3" w:rsidRDefault="005F423B" w:rsidP="006E296F">
      <w:pPr>
        <w:suppressAutoHyphens/>
        <w:ind w:left="567"/>
        <w:rPr>
          <w:i/>
          <w:color w:val="808080"/>
          <w:spacing w:val="-2"/>
          <w:sz w:val="22"/>
        </w:rPr>
      </w:pPr>
      <w:r>
        <w:rPr>
          <w:i/>
          <w:color w:val="808080"/>
          <w:spacing w:val="-2"/>
          <w:sz w:val="22"/>
        </w:rPr>
        <w:t xml:space="preserve">b) </w:t>
      </w:r>
      <w:r>
        <w:rPr>
          <w:b/>
          <w:i/>
          <w:color w:val="808080"/>
          <w:spacing w:val="-2"/>
          <w:sz w:val="22"/>
        </w:rPr>
        <w:t>Obrak sortatan zatituta badaude</w:t>
      </w:r>
      <w:r>
        <w:rPr>
          <w:i/>
          <w:color w:val="808080"/>
          <w:spacing w:val="-2"/>
          <w:sz w:val="22"/>
        </w:rPr>
        <w:t>, aurreko testuari honako hau erantsiko zaio:</w:t>
      </w:r>
    </w:p>
    <w:p w14:paraId="2DA9DB5E" w14:textId="77777777" w:rsidR="005F423B" w:rsidRDefault="005F423B" w:rsidP="006E296F">
      <w:pPr>
        <w:suppressAutoHyphens/>
        <w:spacing w:line="360" w:lineRule="auto"/>
        <w:rPr>
          <w:spacing w:val="-2"/>
          <w:sz w:val="22"/>
        </w:rPr>
      </w:pPr>
    </w:p>
    <w:p w14:paraId="685169EE" w14:textId="77777777" w:rsidR="005F423B" w:rsidRPr="009274F5" w:rsidRDefault="005F423B" w:rsidP="006E296F">
      <w:pPr>
        <w:suppressAutoHyphens/>
        <w:spacing w:line="360" w:lineRule="auto"/>
        <w:ind w:left="284"/>
        <w:rPr>
          <w:spacing w:val="-2"/>
          <w:sz w:val="22"/>
        </w:rPr>
      </w:pPr>
      <w:r>
        <w:rPr>
          <w:spacing w:val="-2"/>
          <w:sz w:val="22"/>
        </w:rPr>
        <w:t>Adjudikazioaren ondorioetarako, obrak honako sorta hauetan zatituko dira, eta eskaintza aurkeztu ahal izango da sorta baterako, batzuetarako edo guztietarako:</w:t>
      </w:r>
    </w:p>
    <w:p w14:paraId="1659C5ED" w14:textId="77777777" w:rsidR="005F423B" w:rsidRPr="009274F5" w:rsidRDefault="005F423B" w:rsidP="006E296F">
      <w:pPr>
        <w:suppressAutoHyphens/>
        <w:spacing w:line="360" w:lineRule="auto"/>
        <w:ind w:left="284"/>
        <w:rPr>
          <w:spacing w:val="-2"/>
          <w:sz w:val="22"/>
        </w:rPr>
      </w:pPr>
    </w:p>
    <w:p w14:paraId="0D0ACF3F" w14:textId="77777777" w:rsidR="005F423B" w:rsidRPr="009274F5" w:rsidRDefault="005F423B" w:rsidP="006E296F">
      <w:pPr>
        <w:suppressAutoHyphens/>
        <w:spacing w:line="360" w:lineRule="auto"/>
        <w:ind w:left="284"/>
        <w:rPr>
          <w:spacing w:val="-2"/>
          <w:sz w:val="22"/>
        </w:rPr>
      </w:pPr>
      <w:r>
        <w:rPr>
          <w:spacing w:val="-2"/>
          <w:sz w:val="22"/>
        </w:rPr>
        <w:t xml:space="preserve">1. </w:t>
      </w:r>
      <w:proofErr w:type="gramStart"/>
      <w:r>
        <w:rPr>
          <w:spacing w:val="-2"/>
          <w:sz w:val="22"/>
        </w:rPr>
        <w:t>sorta.-</w:t>
      </w:r>
      <w:proofErr w:type="gramEnd"/>
      <w:r>
        <w:rPr>
          <w:spacing w:val="-2"/>
          <w:sz w:val="22"/>
        </w:rPr>
        <w:t xml:space="preserve"> ..........................................................................................</w:t>
      </w:r>
    </w:p>
    <w:p w14:paraId="72BD5590" w14:textId="77777777" w:rsidR="005F423B" w:rsidRPr="009274F5" w:rsidRDefault="005F423B" w:rsidP="006E296F">
      <w:pPr>
        <w:suppressAutoHyphens/>
        <w:spacing w:line="360" w:lineRule="auto"/>
        <w:ind w:left="284"/>
        <w:rPr>
          <w:spacing w:val="-2"/>
          <w:sz w:val="22"/>
        </w:rPr>
      </w:pPr>
      <w:r>
        <w:rPr>
          <w:spacing w:val="-2"/>
          <w:sz w:val="22"/>
        </w:rPr>
        <w:t xml:space="preserve">2. </w:t>
      </w:r>
      <w:proofErr w:type="gramStart"/>
      <w:r>
        <w:rPr>
          <w:spacing w:val="-2"/>
          <w:sz w:val="22"/>
        </w:rPr>
        <w:t>sorta.-</w:t>
      </w:r>
      <w:proofErr w:type="gramEnd"/>
      <w:r>
        <w:rPr>
          <w:spacing w:val="-2"/>
          <w:sz w:val="22"/>
        </w:rPr>
        <w:t xml:space="preserve"> ..........................................................................................</w:t>
      </w:r>
    </w:p>
    <w:p w14:paraId="64885F8F" w14:textId="77777777" w:rsidR="005F423B" w:rsidRPr="009274F5" w:rsidRDefault="005F423B" w:rsidP="006E296F">
      <w:pPr>
        <w:suppressAutoHyphens/>
        <w:spacing w:line="360" w:lineRule="auto"/>
        <w:ind w:left="284"/>
        <w:rPr>
          <w:spacing w:val="-2"/>
          <w:sz w:val="22"/>
        </w:rPr>
      </w:pPr>
      <w:r>
        <w:rPr>
          <w:spacing w:val="-2"/>
          <w:sz w:val="22"/>
        </w:rPr>
        <w:t xml:space="preserve">3. </w:t>
      </w:r>
      <w:proofErr w:type="gramStart"/>
      <w:r>
        <w:rPr>
          <w:spacing w:val="-2"/>
          <w:sz w:val="22"/>
        </w:rPr>
        <w:t>sorta.-</w:t>
      </w:r>
      <w:proofErr w:type="gramEnd"/>
      <w:r>
        <w:rPr>
          <w:spacing w:val="-2"/>
          <w:sz w:val="22"/>
        </w:rPr>
        <w:t xml:space="preserve"> ..........................................................................................</w:t>
      </w:r>
    </w:p>
    <w:p w14:paraId="5EC6E0AA" w14:textId="77777777" w:rsidR="005F423B" w:rsidRDefault="005F423B" w:rsidP="006E296F">
      <w:pPr>
        <w:suppressAutoHyphens/>
        <w:spacing w:line="360" w:lineRule="auto"/>
        <w:ind w:left="284"/>
        <w:rPr>
          <w:b/>
          <w:spacing w:val="-2"/>
          <w:sz w:val="22"/>
        </w:rPr>
      </w:pPr>
      <w:r>
        <w:rPr>
          <w:spacing w:val="-2"/>
          <w:sz w:val="22"/>
        </w:rPr>
        <w:t>(...)</w:t>
      </w:r>
      <w:r>
        <w:tab/>
      </w:r>
      <w:r>
        <w:tab/>
      </w:r>
    </w:p>
    <w:p w14:paraId="0EA5D34B" w14:textId="77777777" w:rsidR="005F423B" w:rsidRPr="00A51FC4" w:rsidRDefault="005F423B" w:rsidP="006E296F">
      <w:pPr>
        <w:suppressAutoHyphens/>
        <w:spacing w:line="360" w:lineRule="auto"/>
        <w:ind w:left="284"/>
        <w:rPr>
          <w:b/>
          <w:spacing w:val="-2"/>
          <w:sz w:val="16"/>
          <w:szCs w:val="16"/>
        </w:rPr>
      </w:pPr>
    </w:p>
    <w:p w14:paraId="0AA7AF8D" w14:textId="77777777" w:rsidR="005F423B" w:rsidRPr="003378F8" w:rsidRDefault="005F423B" w:rsidP="006E296F">
      <w:pPr>
        <w:suppressAutoHyphens/>
        <w:spacing w:line="360" w:lineRule="auto"/>
        <w:ind w:left="284"/>
        <w:rPr>
          <w:spacing w:val="-2"/>
          <w:sz w:val="22"/>
        </w:rPr>
      </w:pPr>
      <w:r>
        <w:rPr>
          <w:spacing w:val="-2"/>
          <w:sz w:val="22"/>
        </w:rPr>
        <w:t>1. sortari dagokion CPV kodea: .....................................</w:t>
      </w:r>
    </w:p>
    <w:p w14:paraId="5E067CC0" w14:textId="77777777" w:rsidR="005F423B" w:rsidRPr="003378F8" w:rsidRDefault="005F423B" w:rsidP="006E296F">
      <w:pPr>
        <w:suppressAutoHyphens/>
        <w:spacing w:line="360" w:lineRule="auto"/>
        <w:ind w:left="284"/>
        <w:rPr>
          <w:spacing w:val="-2"/>
          <w:sz w:val="22"/>
        </w:rPr>
      </w:pPr>
      <w:r>
        <w:rPr>
          <w:spacing w:val="-2"/>
          <w:sz w:val="22"/>
        </w:rPr>
        <w:t>2. sortari dagokion CPV kodea: .....................................</w:t>
      </w:r>
    </w:p>
    <w:p w14:paraId="39ECCB5C" w14:textId="77777777" w:rsidR="005F423B" w:rsidRPr="003378F8" w:rsidRDefault="005F423B" w:rsidP="006E296F">
      <w:pPr>
        <w:suppressAutoHyphens/>
        <w:spacing w:line="360" w:lineRule="auto"/>
        <w:ind w:left="284"/>
        <w:rPr>
          <w:spacing w:val="-2"/>
          <w:sz w:val="22"/>
        </w:rPr>
      </w:pPr>
      <w:r>
        <w:rPr>
          <w:spacing w:val="-2"/>
          <w:sz w:val="22"/>
        </w:rPr>
        <w:t>3. sortari dagokion CPV kodea: .....................................</w:t>
      </w:r>
    </w:p>
    <w:p w14:paraId="4C425AB1" w14:textId="77777777" w:rsidR="005F423B" w:rsidRDefault="005F423B">
      <w:pPr>
        <w:jc w:val="left"/>
        <w:rPr>
          <w:rFonts w:cs="Arial"/>
          <w:b/>
          <w:bCs/>
          <w:spacing w:val="0"/>
          <w:sz w:val="24"/>
          <w:szCs w:val="22"/>
          <w:lang w:val="x-none"/>
        </w:rPr>
      </w:pPr>
      <w:r>
        <w:rPr>
          <w:rFonts w:cs="Arial"/>
          <w:b/>
          <w:bCs/>
          <w:spacing w:val="0"/>
          <w:sz w:val="24"/>
          <w:szCs w:val="22"/>
        </w:rPr>
        <w:br w:type="page"/>
      </w:r>
    </w:p>
    <w:p w14:paraId="289E2313" w14:textId="77777777" w:rsidR="005F423B" w:rsidRPr="0093637F" w:rsidRDefault="005F423B" w:rsidP="006E296F">
      <w:pPr>
        <w:pStyle w:val="Encabezado"/>
        <w:tabs>
          <w:tab w:val="clear" w:pos="4320"/>
          <w:tab w:val="clear" w:pos="8640"/>
        </w:tabs>
        <w:spacing w:line="360" w:lineRule="auto"/>
        <w:rPr>
          <w:rFonts w:cs="Arial"/>
          <w:b/>
          <w:bCs/>
          <w:color w:val="0070C0"/>
          <w:spacing w:val="0"/>
          <w:sz w:val="24"/>
          <w:szCs w:val="22"/>
        </w:rPr>
      </w:pPr>
      <w:r w:rsidRPr="0093637F">
        <w:rPr>
          <w:b/>
          <w:color w:val="0070C0"/>
          <w:spacing w:val="0"/>
          <w:sz w:val="24"/>
        </w:rPr>
        <w:t>2. KONTRATATU BEHARRAREN JUSTIFIKAZIOA</w:t>
      </w:r>
    </w:p>
    <w:p w14:paraId="55B46385" w14:textId="77777777" w:rsidR="005F423B" w:rsidRPr="002B1933" w:rsidRDefault="005F423B" w:rsidP="006E296F">
      <w:pPr>
        <w:pStyle w:val="Encabezado"/>
        <w:tabs>
          <w:tab w:val="clear" w:pos="4320"/>
          <w:tab w:val="clear" w:pos="8640"/>
        </w:tabs>
        <w:spacing w:line="360" w:lineRule="auto"/>
        <w:rPr>
          <w:rFonts w:cs="Arial"/>
          <w:bCs/>
          <w:spacing w:val="0"/>
          <w:sz w:val="24"/>
          <w:szCs w:val="22"/>
        </w:rPr>
      </w:pPr>
    </w:p>
    <w:p w14:paraId="045ADA6F" w14:textId="77777777" w:rsidR="005F423B" w:rsidRPr="002B1933" w:rsidRDefault="005F423B" w:rsidP="006E296F">
      <w:pPr>
        <w:pStyle w:val="Encabezado"/>
        <w:tabs>
          <w:tab w:val="clear" w:pos="4320"/>
          <w:tab w:val="clear" w:pos="8640"/>
        </w:tabs>
        <w:spacing w:line="360" w:lineRule="auto"/>
        <w:ind w:left="284"/>
        <w:rPr>
          <w:rFonts w:cs="Arial"/>
          <w:bCs/>
          <w:spacing w:val="0"/>
          <w:sz w:val="22"/>
          <w:szCs w:val="22"/>
        </w:rPr>
      </w:pPr>
      <w:r>
        <w:rPr>
          <w:spacing w:val="0"/>
          <w:sz w:val="22"/>
        </w:rPr>
        <w:t>Preskripzio teknikoen agirian (edo, hala badagokio, kontratazio-espedientearen parte den beste dokumenturen batean) jasota dago zer arrazoirengatik egingo duen administrazio honek agiri honen xede den kontratua.</w:t>
      </w:r>
    </w:p>
    <w:p w14:paraId="2C7A8421" w14:textId="77777777" w:rsidR="005F423B" w:rsidRDefault="005F423B" w:rsidP="006E296F">
      <w:pPr>
        <w:pStyle w:val="Encabezado"/>
        <w:tabs>
          <w:tab w:val="clear" w:pos="4320"/>
          <w:tab w:val="clear" w:pos="8640"/>
        </w:tabs>
        <w:rPr>
          <w:rFonts w:cs="Arial"/>
          <w:b/>
          <w:bCs/>
          <w:spacing w:val="0"/>
          <w:sz w:val="24"/>
          <w:szCs w:val="22"/>
        </w:rPr>
      </w:pPr>
    </w:p>
    <w:p w14:paraId="732BBB7B" w14:textId="77777777" w:rsidR="005F423B" w:rsidRPr="0093637F" w:rsidRDefault="005F423B" w:rsidP="006E296F">
      <w:pPr>
        <w:pStyle w:val="Encabezado"/>
        <w:tabs>
          <w:tab w:val="clear" w:pos="4320"/>
          <w:tab w:val="clear" w:pos="8640"/>
        </w:tabs>
        <w:spacing w:line="360" w:lineRule="auto"/>
        <w:rPr>
          <w:rFonts w:cs="Arial"/>
          <w:b/>
          <w:bCs/>
          <w:color w:val="0070C0"/>
          <w:spacing w:val="0"/>
          <w:sz w:val="24"/>
          <w:szCs w:val="22"/>
        </w:rPr>
      </w:pPr>
      <w:r w:rsidRPr="0093637F">
        <w:rPr>
          <w:b/>
          <w:color w:val="0070C0"/>
          <w:spacing w:val="0"/>
          <w:sz w:val="24"/>
        </w:rPr>
        <w:t>3. EGIKARITZEKO EPEA</w:t>
      </w:r>
    </w:p>
    <w:p w14:paraId="6FC44130" w14:textId="77777777" w:rsidR="005F423B" w:rsidRDefault="005F423B" w:rsidP="006E296F">
      <w:pPr>
        <w:suppressAutoHyphens/>
        <w:spacing w:line="360" w:lineRule="auto"/>
        <w:ind w:left="567"/>
        <w:outlineLvl w:val="0"/>
        <w:rPr>
          <w:b/>
          <w:i/>
          <w:color w:val="808080"/>
          <w:spacing w:val="-2"/>
          <w:sz w:val="22"/>
        </w:rPr>
      </w:pPr>
    </w:p>
    <w:p w14:paraId="5705B0AB" w14:textId="77777777" w:rsidR="005F423B" w:rsidRDefault="005F423B" w:rsidP="006E296F">
      <w:pPr>
        <w:suppressAutoHyphens/>
        <w:spacing w:line="360" w:lineRule="auto"/>
        <w:ind w:left="567"/>
        <w:outlineLvl w:val="0"/>
        <w:rPr>
          <w:b/>
          <w:i/>
          <w:color w:val="808080"/>
          <w:spacing w:val="-3"/>
          <w:sz w:val="22"/>
        </w:rPr>
      </w:pPr>
      <w:r>
        <w:rPr>
          <w:b/>
          <w:i/>
          <w:color w:val="808080"/>
          <w:spacing w:val="-2"/>
          <w:sz w:val="22"/>
        </w:rPr>
        <w:t>Kasuak edo aldaerak</w:t>
      </w:r>
      <w:r>
        <w:tab/>
      </w:r>
    </w:p>
    <w:p w14:paraId="10576F0F" w14:textId="77777777" w:rsidR="005F423B" w:rsidRPr="005E19E3" w:rsidRDefault="005F423B" w:rsidP="006E296F">
      <w:pPr>
        <w:suppressAutoHyphens/>
        <w:spacing w:line="360" w:lineRule="auto"/>
        <w:ind w:left="567"/>
        <w:rPr>
          <w:b/>
          <w:i/>
          <w:color w:val="808080"/>
          <w:spacing w:val="-2"/>
          <w:sz w:val="22"/>
        </w:rPr>
      </w:pPr>
    </w:p>
    <w:p w14:paraId="054C4B40" w14:textId="77777777" w:rsidR="005F423B" w:rsidRPr="005E19E3" w:rsidRDefault="005F423B" w:rsidP="006E296F">
      <w:pPr>
        <w:suppressAutoHyphens/>
        <w:ind w:left="567"/>
        <w:rPr>
          <w:i/>
          <w:color w:val="808080"/>
          <w:spacing w:val="-2"/>
          <w:sz w:val="22"/>
        </w:rPr>
      </w:pPr>
      <w:r>
        <w:rPr>
          <w:i/>
          <w:color w:val="808080"/>
          <w:spacing w:val="-2"/>
          <w:sz w:val="22"/>
        </w:rPr>
        <w:t xml:space="preserve">a) </w:t>
      </w:r>
      <w:r>
        <w:rPr>
          <w:b/>
          <w:i/>
          <w:color w:val="808080"/>
          <w:spacing w:val="-2"/>
          <w:sz w:val="22"/>
        </w:rPr>
        <w:t>Obrak sortatan zatituta ez badaude</w:t>
      </w:r>
      <w:r>
        <w:rPr>
          <w:i/>
          <w:color w:val="808080"/>
          <w:spacing w:val="-2"/>
          <w:sz w:val="22"/>
        </w:rPr>
        <w:t>, aurreko testuari honako hau erantsiko zaio:</w:t>
      </w:r>
    </w:p>
    <w:p w14:paraId="5AEF7D96" w14:textId="77777777" w:rsidR="005F423B" w:rsidRDefault="005F423B" w:rsidP="006E296F">
      <w:pPr>
        <w:suppressAutoHyphens/>
        <w:ind w:left="195"/>
        <w:rPr>
          <w:color w:val="808080"/>
          <w:spacing w:val="-2"/>
          <w:sz w:val="22"/>
        </w:rPr>
      </w:pPr>
    </w:p>
    <w:p w14:paraId="30B1CB32" w14:textId="77777777" w:rsidR="005F423B" w:rsidRDefault="005F423B" w:rsidP="006E296F">
      <w:pPr>
        <w:suppressAutoHyphens/>
        <w:spacing w:line="360" w:lineRule="auto"/>
        <w:ind w:left="193"/>
        <w:rPr>
          <w:spacing w:val="-2"/>
          <w:sz w:val="22"/>
        </w:rPr>
      </w:pPr>
    </w:p>
    <w:p w14:paraId="2FCCFFA0" w14:textId="77777777" w:rsidR="005F423B" w:rsidRDefault="005F423B" w:rsidP="006E296F">
      <w:pPr>
        <w:suppressAutoHyphens/>
        <w:spacing w:line="360" w:lineRule="auto"/>
        <w:ind w:left="284"/>
        <w:rPr>
          <w:b/>
          <w:spacing w:val="-3"/>
          <w:sz w:val="22"/>
        </w:rPr>
      </w:pPr>
      <w:r>
        <w:rPr>
          <w:spacing w:val="-2"/>
          <w:sz w:val="22"/>
        </w:rPr>
        <w:t>Kontratu honen xede diren obrak egikaritzeko guztirako epea hau da: ....................................................................., zuinketaren egiaztapenaren akta izenpetu eta hurrengo egunetik aurrera.</w:t>
      </w:r>
    </w:p>
    <w:p w14:paraId="66777B62" w14:textId="77777777" w:rsidR="005F423B" w:rsidRPr="00DC2D7A" w:rsidRDefault="005F423B" w:rsidP="006E296F">
      <w:pPr>
        <w:suppressAutoHyphens/>
        <w:spacing w:line="360" w:lineRule="auto"/>
        <w:ind w:left="284"/>
        <w:rPr>
          <w:spacing w:val="-2"/>
          <w:sz w:val="26"/>
        </w:rPr>
      </w:pPr>
    </w:p>
    <w:p w14:paraId="10C54BC6" w14:textId="77777777" w:rsidR="005F423B" w:rsidRPr="00DC2D7A" w:rsidRDefault="005F423B" w:rsidP="006E296F">
      <w:pPr>
        <w:suppressAutoHyphens/>
        <w:spacing w:line="360" w:lineRule="auto"/>
        <w:ind w:left="284"/>
        <w:rPr>
          <w:spacing w:val="-2"/>
          <w:sz w:val="22"/>
        </w:rPr>
      </w:pPr>
      <w:r>
        <w:rPr>
          <w:spacing w:val="-2"/>
          <w:sz w:val="22"/>
        </w:rPr>
        <w:t>Obrak epe horretan burutzen ez badira, kontratista berandutze-egoeran dagoela joko da. Horretarako, ez da beharrezkoa izango administrazioak aldez aurretik betetzeko agindua ematea.</w:t>
      </w:r>
    </w:p>
    <w:p w14:paraId="7BF8B75A" w14:textId="77777777" w:rsidR="005F423B" w:rsidRDefault="005F423B" w:rsidP="006E296F">
      <w:pPr>
        <w:suppressAutoHyphens/>
        <w:ind w:left="195"/>
        <w:rPr>
          <w:color w:val="808080"/>
          <w:spacing w:val="-2"/>
          <w:sz w:val="22"/>
        </w:rPr>
      </w:pPr>
    </w:p>
    <w:p w14:paraId="0F9F0264" w14:textId="77777777" w:rsidR="005F423B" w:rsidRPr="00C87F83" w:rsidRDefault="005F423B" w:rsidP="006E296F">
      <w:pPr>
        <w:suppressAutoHyphens/>
        <w:ind w:left="567"/>
        <w:rPr>
          <w:i/>
          <w:color w:val="808080"/>
          <w:spacing w:val="-2"/>
          <w:sz w:val="22"/>
        </w:rPr>
      </w:pPr>
      <w:r>
        <w:rPr>
          <w:i/>
          <w:color w:val="808080"/>
          <w:spacing w:val="-2"/>
          <w:sz w:val="22"/>
        </w:rPr>
        <w:t xml:space="preserve">b) </w:t>
      </w:r>
      <w:r>
        <w:rPr>
          <w:b/>
          <w:i/>
          <w:color w:val="808080"/>
          <w:spacing w:val="-2"/>
          <w:sz w:val="22"/>
        </w:rPr>
        <w:t>Obrak sortatan zatituta badaude</w:t>
      </w:r>
      <w:r>
        <w:rPr>
          <w:i/>
          <w:color w:val="808080"/>
          <w:spacing w:val="-2"/>
          <w:sz w:val="22"/>
        </w:rPr>
        <w:t>, aurreko testuari honako hau erantsiko zaio:</w:t>
      </w:r>
    </w:p>
    <w:p w14:paraId="622B7232" w14:textId="77777777" w:rsidR="005F423B" w:rsidRDefault="005F423B" w:rsidP="006E296F">
      <w:pPr>
        <w:suppressAutoHyphens/>
        <w:rPr>
          <w:spacing w:val="-2"/>
          <w:sz w:val="22"/>
        </w:rPr>
      </w:pPr>
    </w:p>
    <w:p w14:paraId="37C8C706" w14:textId="77777777" w:rsidR="005F423B" w:rsidRDefault="005F423B" w:rsidP="006E296F">
      <w:pPr>
        <w:suppressAutoHyphens/>
        <w:rPr>
          <w:spacing w:val="-2"/>
          <w:sz w:val="22"/>
        </w:rPr>
      </w:pPr>
    </w:p>
    <w:p w14:paraId="2C88095F" w14:textId="77777777" w:rsidR="005F423B" w:rsidRPr="00727312" w:rsidRDefault="005F423B" w:rsidP="006E296F">
      <w:pPr>
        <w:suppressAutoHyphens/>
        <w:spacing w:line="360" w:lineRule="auto"/>
        <w:ind w:left="284"/>
        <w:rPr>
          <w:spacing w:val="-2"/>
          <w:sz w:val="22"/>
        </w:rPr>
      </w:pPr>
      <w:r>
        <w:rPr>
          <w:spacing w:val="-2"/>
          <w:sz w:val="22"/>
        </w:rPr>
        <w:t>Honako hau izango da obraren sorta bakoitza egikaritzeko guztirako epea, zuinketaren egiaztapenaren akta izenpetu eta hurrengo egunean hasita:</w:t>
      </w:r>
    </w:p>
    <w:p w14:paraId="79DC5355" w14:textId="77777777" w:rsidR="005F423B" w:rsidRPr="00727312" w:rsidRDefault="005F423B" w:rsidP="006E296F">
      <w:pPr>
        <w:suppressAutoHyphens/>
        <w:spacing w:line="360" w:lineRule="auto"/>
        <w:ind w:left="284"/>
        <w:rPr>
          <w:spacing w:val="-2"/>
          <w:sz w:val="22"/>
        </w:rPr>
      </w:pPr>
    </w:p>
    <w:p w14:paraId="1475CB35" w14:textId="77777777" w:rsidR="005F423B" w:rsidRPr="00727312" w:rsidRDefault="005F423B" w:rsidP="006E296F">
      <w:pPr>
        <w:suppressAutoHyphens/>
        <w:spacing w:line="360" w:lineRule="auto"/>
        <w:ind w:left="284"/>
        <w:rPr>
          <w:spacing w:val="-2"/>
          <w:sz w:val="22"/>
        </w:rPr>
      </w:pPr>
      <w:r>
        <w:tab/>
      </w:r>
      <w:r>
        <w:rPr>
          <w:spacing w:val="-2"/>
          <w:sz w:val="22"/>
        </w:rPr>
        <w:t xml:space="preserve">1. </w:t>
      </w:r>
      <w:proofErr w:type="gramStart"/>
      <w:r>
        <w:rPr>
          <w:spacing w:val="-2"/>
          <w:sz w:val="22"/>
        </w:rPr>
        <w:t>sorta.-</w:t>
      </w:r>
      <w:proofErr w:type="gramEnd"/>
      <w:r>
        <w:rPr>
          <w:spacing w:val="-2"/>
          <w:sz w:val="22"/>
        </w:rPr>
        <w:t xml:space="preserve"> ..........................................................................................</w:t>
      </w:r>
    </w:p>
    <w:p w14:paraId="06017651" w14:textId="77777777" w:rsidR="005F423B" w:rsidRPr="00727312" w:rsidRDefault="005F423B" w:rsidP="006E296F">
      <w:pPr>
        <w:suppressAutoHyphens/>
        <w:spacing w:line="360" w:lineRule="auto"/>
        <w:ind w:left="284"/>
        <w:rPr>
          <w:spacing w:val="-2"/>
          <w:sz w:val="22"/>
        </w:rPr>
      </w:pPr>
      <w:r>
        <w:tab/>
      </w:r>
      <w:r>
        <w:rPr>
          <w:spacing w:val="-2"/>
          <w:sz w:val="22"/>
        </w:rPr>
        <w:t xml:space="preserve">2. </w:t>
      </w:r>
      <w:proofErr w:type="gramStart"/>
      <w:r>
        <w:rPr>
          <w:spacing w:val="-2"/>
          <w:sz w:val="22"/>
        </w:rPr>
        <w:t>sorta.-</w:t>
      </w:r>
      <w:proofErr w:type="gramEnd"/>
      <w:r>
        <w:rPr>
          <w:spacing w:val="-2"/>
          <w:sz w:val="22"/>
        </w:rPr>
        <w:t xml:space="preserve"> ..........................................................................................</w:t>
      </w:r>
    </w:p>
    <w:p w14:paraId="0124AE89" w14:textId="77777777" w:rsidR="005F423B" w:rsidRPr="00727312" w:rsidRDefault="005F423B" w:rsidP="006E296F">
      <w:pPr>
        <w:suppressAutoHyphens/>
        <w:spacing w:line="360" w:lineRule="auto"/>
        <w:ind w:left="284"/>
        <w:rPr>
          <w:spacing w:val="-2"/>
          <w:sz w:val="22"/>
        </w:rPr>
      </w:pPr>
      <w:r>
        <w:tab/>
      </w:r>
      <w:r>
        <w:rPr>
          <w:spacing w:val="-2"/>
          <w:sz w:val="22"/>
        </w:rPr>
        <w:t xml:space="preserve">3. </w:t>
      </w:r>
      <w:proofErr w:type="gramStart"/>
      <w:r>
        <w:rPr>
          <w:spacing w:val="-2"/>
          <w:sz w:val="22"/>
        </w:rPr>
        <w:t>sorta.-</w:t>
      </w:r>
      <w:proofErr w:type="gramEnd"/>
      <w:r>
        <w:rPr>
          <w:spacing w:val="-2"/>
          <w:sz w:val="22"/>
        </w:rPr>
        <w:t xml:space="preserve"> ..........................................................................................</w:t>
      </w:r>
    </w:p>
    <w:p w14:paraId="77487E94" w14:textId="77777777" w:rsidR="005F423B" w:rsidRDefault="005F423B" w:rsidP="006E296F">
      <w:pPr>
        <w:suppressAutoHyphens/>
        <w:spacing w:line="360" w:lineRule="auto"/>
        <w:ind w:left="284"/>
        <w:rPr>
          <w:b/>
          <w:spacing w:val="-2"/>
          <w:sz w:val="22"/>
        </w:rPr>
      </w:pPr>
      <w:r>
        <w:tab/>
      </w:r>
      <w:r>
        <w:rPr>
          <w:spacing w:val="-2"/>
          <w:sz w:val="22"/>
        </w:rPr>
        <w:t>(...)</w:t>
      </w:r>
      <w:r>
        <w:tab/>
      </w:r>
    </w:p>
    <w:p w14:paraId="332CF88A" w14:textId="77777777" w:rsidR="005F423B" w:rsidRPr="00727312" w:rsidRDefault="005F423B" w:rsidP="006E296F">
      <w:pPr>
        <w:suppressAutoHyphens/>
        <w:spacing w:line="360" w:lineRule="auto"/>
        <w:ind w:left="284"/>
        <w:rPr>
          <w:spacing w:val="-2"/>
          <w:sz w:val="22"/>
        </w:rPr>
      </w:pPr>
      <w:r>
        <w:tab/>
      </w:r>
      <w:r>
        <w:tab/>
      </w:r>
    </w:p>
    <w:p w14:paraId="5F47A66A" w14:textId="77777777" w:rsidR="005F423B" w:rsidRDefault="005F423B" w:rsidP="006E296F">
      <w:pPr>
        <w:suppressAutoHyphens/>
        <w:spacing w:line="360" w:lineRule="auto"/>
        <w:ind w:left="284"/>
        <w:rPr>
          <w:spacing w:val="-2"/>
          <w:sz w:val="22"/>
        </w:rPr>
      </w:pPr>
      <w:r>
        <w:rPr>
          <w:spacing w:val="-2"/>
          <w:sz w:val="22"/>
        </w:rPr>
        <w:t>Obrak epe horretan burutzen ez badira, kontratista berandutze-egoeran dagoela joko da. Horretarako, ez da beharrezkoa izango administrazioak aldez aurretik betetzeko agindua ematea.</w:t>
      </w:r>
    </w:p>
    <w:p w14:paraId="5AC81A01" w14:textId="77777777" w:rsidR="005F423B" w:rsidRDefault="005F423B">
      <w:pPr>
        <w:jc w:val="left"/>
        <w:rPr>
          <w:spacing w:val="-2"/>
          <w:sz w:val="22"/>
        </w:rPr>
      </w:pPr>
      <w:r>
        <w:rPr>
          <w:spacing w:val="-2"/>
          <w:sz w:val="22"/>
        </w:rPr>
        <w:br w:type="page"/>
      </w:r>
    </w:p>
    <w:p w14:paraId="499A8EF9" w14:textId="77777777" w:rsidR="005F423B" w:rsidRPr="0093637F" w:rsidRDefault="005F423B" w:rsidP="006E296F">
      <w:pPr>
        <w:pStyle w:val="Encabezado"/>
        <w:tabs>
          <w:tab w:val="clear" w:pos="4320"/>
          <w:tab w:val="clear" w:pos="8640"/>
        </w:tabs>
        <w:spacing w:line="360" w:lineRule="auto"/>
        <w:ind w:left="425" w:hanging="425"/>
        <w:rPr>
          <w:b/>
          <w:color w:val="0070C0"/>
          <w:spacing w:val="-2"/>
          <w:sz w:val="24"/>
          <w:szCs w:val="24"/>
        </w:rPr>
      </w:pPr>
      <w:r>
        <w:rPr>
          <w:b/>
          <w:color w:val="0070C0"/>
          <w:spacing w:val="0"/>
          <w:sz w:val="24"/>
        </w:rPr>
        <w:t>4.</w:t>
      </w:r>
      <w:r>
        <w:rPr>
          <w:b/>
          <w:color w:val="0070C0"/>
          <w:spacing w:val="0"/>
          <w:sz w:val="24"/>
        </w:rPr>
        <w:tab/>
      </w:r>
      <w:r w:rsidRPr="0093637F">
        <w:rPr>
          <w:b/>
          <w:color w:val="0070C0"/>
          <w:spacing w:val="0"/>
          <w:sz w:val="24"/>
        </w:rPr>
        <w:t>LIZITAZIOAREN OINARRIZKO AURREKONTUA ETA KONTRATUAREN BALIO ZENBATETSIA</w:t>
      </w:r>
    </w:p>
    <w:p w14:paraId="496BD4E7" w14:textId="77777777" w:rsidR="005F423B" w:rsidRDefault="005F423B" w:rsidP="006E296F">
      <w:pPr>
        <w:suppressAutoHyphens/>
        <w:spacing w:line="360" w:lineRule="auto"/>
        <w:ind w:left="567"/>
        <w:outlineLvl w:val="0"/>
        <w:rPr>
          <w:b/>
          <w:i/>
          <w:color w:val="808080"/>
          <w:spacing w:val="-2"/>
          <w:sz w:val="22"/>
        </w:rPr>
      </w:pPr>
    </w:p>
    <w:p w14:paraId="48D371B7" w14:textId="77777777" w:rsidR="005F423B" w:rsidRPr="00D86DE6" w:rsidRDefault="005F423B" w:rsidP="006E296F">
      <w:pPr>
        <w:suppressAutoHyphens/>
        <w:spacing w:line="360" w:lineRule="auto"/>
        <w:ind w:left="567"/>
        <w:outlineLvl w:val="0"/>
        <w:rPr>
          <w:i/>
          <w:color w:val="808080"/>
          <w:spacing w:val="-2"/>
          <w:sz w:val="22"/>
        </w:rPr>
      </w:pPr>
      <w:r>
        <w:rPr>
          <w:b/>
          <w:i/>
          <w:color w:val="808080"/>
          <w:spacing w:val="-2"/>
          <w:sz w:val="22"/>
        </w:rPr>
        <w:t>Kasuak edo aldaerak</w:t>
      </w:r>
    </w:p>
    <w:p w14:paraId="72BE647A" w14:textId="77777777" w:rsidR="005F423B" w:rsidRPr="00D86DE6" w:rsidRDefault="005F423B" w:rsidP="006E296F">
      <w:pPr>
        <w:suppressAutoHyphens/>
        <w:spacing w:line="360" w:lineRule="auto"/>
        <w:ind w:left="567"/>
        <w:rPr>
          <w:b/>
          <w:i/>
          <w:color w:val="808080"/>
          <w:spacing w:val="-2"/>
          <w:sz w:val="22"/>
        </w:rPr>
      </w:pPr>
    </w:p>
    <w:p w14:paraId="0D2184D9" w14:textId="77777777" w:rsidR="005F423B" w:rsidRPr="00D86DE6" w:rsidRDefault="005F423B" w:rsidP="006E296F">
      <w:pPr>
        <w:suppressAutoHyphens/>
        <w:spacing w:line="360" w:lineRule="auto"/>
        <w:ind w:left="567"/>
        <w:rPr>
          <w:i/>
          <w:color w:val="808080"/>
          <w:spacing w:val="-2"/>
          <w:sz w:val="22"/>
        </w:rPr>
      </w:pPr>
      <w:r>
        <w:rPr>
          <w:i/>
          <w:color w:val="808080"/>
          <w:spacing w:val="-2"/>
          <w:sz w:val="22"/>
        </w:rPr>
        <w:t xml:space="preserve">a) </w:t>
      </w:r>
      <w:r>
        <w:rPr>
          <w:b/>
          <w:i/>
          <w:color w:val="808080"/>
          <w:spacing w:val="-2"/>
          <w:sz w:val="22"/>
        </w:rPr>
        <w:t>Obrak sortatan zatituta ez badaude</w:t>
      </w:r>
      <w:r>
        <w:rPr>
          <w:i/>
          <w:color w:val="808080"/>
          <w:spacing w:val="-2"/>
          <w:sz w:val="22"/>
        </w:rPr>
        <w:t>, aurreko testuari honako hau erantsiko zaio:</w:t>
      </w:r>
    </w:p>
    <w:p w14:paraId="59F23B4B" w14:textId="77777777" w:rsidR="005F423B" w:rsidRPr="00D47454" w:rsidRDefault="005F423B" w:rsidP="006E296F">
      <w:pPr>
        <w:suppressAutoHyphens/>
        <w:spacing w:line="360" w:lineRule="auto"/>
        <w:ind w:left="195"/>
        <w:rPr>
          <w:color w:val="808080"/>
          <w:spacing w:val="-2"/>
          <w:sz w:val="22"/>
        </w:rPr>
      </w:pPr>
    </w:p>
    <w:p w14:paraId="3CD98A82" w14:textId="77777777" w:rsidR="005F423B" w:rsidRPr="00937954" w:rsidRDefault="005F423B" w:rsidP="006E296F">
      <w:pPr>
        <w:suppressAutoHyphens/>
        <w:spacing w:line="360" w:lineRule="auto"/>
        <w:ind w:left="284"/>
        <w:rPr>
          <w:spacing w:val="-2"/>
          <w:sz w:val="22"/>
        </w:rPr>
      </w:pPr>
      <w:r>
        <w:rPr>
          <w:spacing w:val="-2"/>
          <w:sz w:val="22"/>
        </w:rPr>
        <w:t>1.- Hauxe izango da lizitazioaren oinarrizko aurrekontua: ......................................... euro, gehi BEZari dagozkion ...................... euro. Aurrekontua hobetu dezakete lizitatzaileek.</w:t>
      </w:r>
    </w:p>
    <w:p w14:paraId="00A3640A" w14:textId="77777777" w:rsidR="005F423B" w:rsidRPr="00937954" w:rsidRDefault="005F423B" w:rsidP="006E296F">
      <w:pPr>
        <w:suppressAutoHyphens/>
        <w:spacing w:line="360" w:lineRule="auto"/>
        <w:ind w:left="284"/>
        <w:rPr>
          <w:spacing w:val="-2"/>
          <w:sz w:val="22"/>
        </w:rPr>
      </w:pPr>
    </w:p>
    <w:p w14:paraId="174179B3" w14:textId="77777777" w:rsidR="005F423B" w:rsidRDefault="005F423B" w:rsidP="006E296F">
      <w:pPr>
        <w:suppressAutoHyphens/>
        <w:spacing w:line="360" w:lineRule="auto"/>
        <w:ind w:left="284"/>
        <w:rPr>
          <w:spacing w:val="-2"/>
          <w:sz w:val="22"/>
        </w:rPr>
      </w:pPr>
      <w:r>
        <w:rPr>
          <w:spacing w:val="-2"/>
          <w:sz w:val="22"/>
        </w:rPr>
        <w:t>Sektore Publikoko Kontratuei buruzko azaroaren 8ko 9/2017 Legearen (hemendik aurrera, SPKL) 100.2 artikuluan zehaztutako ondorioetarako, aurrekontua honela dago banakatuta:</w:t>
      </w:r>
    </w:p>
    <w:p w14:paraId="45E685FF" w14:textId="77777777" w:rsidR="005F423B" w:rsidRPr="002B1933" w:rsidRDefault="005F423B" w:rsidP="006E296F">
      <w:pPr>
        <w:suppressAutoHyphens/>
        <w:spacing w:line="360" w:lineRule="auto"/>
        <w:ind w:left="284"/>
        <w:rPr>
          <w:spacing w:val="-2"/>
          <w:sz w:val="22"/>
        </w:rPr>
      </w:pPr>
    </w:p>
    <w:p w14:paraId="37AF4EEF" w14:textId="77777777" w:rsidR="005F423B" w:rsidRPr="002B1933" w:rsidRDefault="005F423B" w:rsidP="006E296F">
      <w:pPr>
        <w:numPr>
          <w:ilvl w:val="0"/>
          <w:numId w:val="7"/>
        </w:numPr>
        <w:suppressAutoHyphens/>
        <w:spacing w:line="360" w:lineRule="auto"/>
        <w:ind w:left="644"/>
        <w:rPr>
          <w:spacing w:val="-2"/>
          <w:sz w:val="22"/>
        </w:rPr>
      </w:pPr>
      <w:r>
        <w:rPr>
          <w:spacing w:val="-2"/>
          <w:sz w:val="22"/>
        </w:rPr>
        <w:t>Langile-kostuak:</w:t>
      </w:r>
    </w:p>
    <w:p w14:paraId="5B73E6F6" w14:textId="77777777" w:rsidR="005F423B" w:rsidRPr="002B1933" w:rsidRDefault="005F423B" w:rsidP="006E296F">
      <w:pPr>
        <w:numPr>
          <w:ilvl w:val="0"/>
          <w:numId w:val="7"/>
        </w:numPr>
        <w:suppressAutoHyphens/>
        <w:spacing w:line="360" w:lineRule="auto"/>
        <w:ind w:left="644"/>
        <w:rPr>
          <w:spacing w:val="-2"/>
          <w:sz w:val="22"/>
        </w:rPr>
      </w:pPr>
      <w:r>
        <w:rPr>
          <w:spacing w:val="-2"/>
          <w:sz w:val="22"/>
        </w:rPr>
        <w:t>Zuzeneko beste kostu batzuk:</w:t>
      </w:r>
    </w:p>
    <w:p w14:paraId="087057CB" w14:textId="77777777" w:rsidR="005F423B" w:rsidRPr="002B1933" w:rsidRDefault="005F423B" w:rsidP="006E296F">
      <w:pPr>
        <w:numPr>
          <w:ilvl w:val="0"/>
          <w:numId w:val="7"/>
        </w:numPr>
        <w:suppressAutoHyphens/>
        <w:spacing w:line="360" w:lineRule="auto"/>
        <w:ind w:left="644"/>
        <w:rPr>
          <w:spacing w:val="-2"/>
          <w:sz w:val="22"/>
        </w:rPr>
      </w:pPr>
      <w:r>
        <w:rPr>
          <w:spacing w:val="-2"/>
          <w:sz w:val="22"/>
        </w:rPr>
        <w:t>Zeharkako kostuak:</w:t>
      </w:r>
    </w:p>
    <w:p w14:paraId="58E4B3DA" w14:textId="77777777" w:rsidR="005F423B" w:rsidRPr="002B1933" w:rsidRDefault="005F423B" w:rsidP="006E296F">
      <w:pPr>
        <w:numPr>
          <w:ilvl w:val="0"/>
          <w:numId w:val="7"/>
        </w:numPr>
        <w:suppressAutoHyphens/>
        <w:spacing w:line="360" w:lineRule="auto"/>
        <w:ind w:left="644"/>
        <w:rPr>
          <w:spacing w:val="-2"/>
          <w:sz w:val="22"/>
        </w:rPr>
      </w:pPr>
      <w:r>
        <w:rPr>
          <w:spacing w:val="-2"/>
          <w:sz w:val="22"/>
        </w:rPr>
        <w:t>Gerta litezkeen beste gastu batzuk:</w:t>
      </w:r>
    </w:p>
    <w:p w14:paraId="58D4995F" w14:textId="77777777" w:rsidR="005F423B" w:rsidRDefault="005F423B" w:rsidP="006E296F">
      <w:pPr>
        <w:suppressAutoHyphens/>
        <w:spacing w:line="360" w:lineRule="auto"/>
        <w:ind w:left="284"/>
        <w:rPr>
          <w:spacing w:val="-2"/>
          <w:sz w:val="22"/>
        </w:rPr>
      </w:pPr>
    </w:p>
    <w:p w14:paraId="6F0CAFEB" w14:textId="77777777" w:rsidR="005F423B" w:rsidRPr="00C53E89" w:rsidRDefault="005F423B" w:rsidP="006E296F">
      <w:pPr>
        <w:suppressAutoHyphens/>
        <w:spacing w:line="360" w:lineRule="auto"/>
        <w:ind w:left="284"/>
        <w:rPr>
          <w:spacing w:val="-2"/>
          <w:sz w:val="22"/>
        </w:rPr>
      </w:pPr>
      <w:r>
        <w:rPr>
          <w:b/>
          <w:i/>
          <w:color w:val="808080"/>
          <w:spacing w:val="-2"/>
          <w:sz w:val="22"/>
        </w:rPr>
        <w:t>Baldin eta kontratua egikaritzeko enplegatutako langileen soldaten kostua kontratuaren prezio osoan sartuta badago, erreferentziako lan-hitzarmenean oinarrituta zenbatetsitako soldata-gastuak zehaztuko dira lizitazioaren oinarrizko aurrekontuan, banakatuta eta generoaren eta lanbide-kategoriaren arabera bereizita.</w:t>
      </w:r>
    </w:p>
    <w:p w14:paraId="54C5C57A" w14:textId="77777777" w:rsidR="005F423B" w:rsidRPr="002B1933" w:rsidRDefault="005F423B" w:rsidP="006E296F">
      <w:pPr>
        <w:suppressAutoHyphens/>
        <w:spacing w:line="360" w:lineRule="auto"/>
        <w:ind w:left="284"/>
        <w:rPr>
          <w:spacing w:val="-2"/>
          <w:sz w:val="22"/>
        </w:rPr>
      </w:pPr>
    </w:p>
    <w:p w14:paraId="4235C3F2" w14:textId="77777777" w:rsidR="005F423B" w:rsidRPr="002B1933" w:rsidRDefault="005F423B" w:rsidP="006E296F">
      <w:pPr>
        <w:suppressAutoHyphens/>
        <w:spacing w:line="360" w:lineRule="auto"/>
        <w:ind w:left="284"/>
        <w:rPr>
          <w:spacing w:val="-2"/>
          <w:sz w:val="22"/>
        </w:rPr>
      </w:pPr>
      <w:r>
        <w:rPr>
          <w:spacing w:val="-2"/>
          <w:sz w:val="22"/>
        </w:rPr>
        <w:t>2.- Kontratuaren balio zenbatetsia …………………………. euro da, BEZa aparte.</w:t>
      </w:r>
    </w:p>
    <w:p w14:paraId="23AAE099" w14:textId="77777777" w:rsidR="005F423B" w:rsidRPr="00937954" w:rsidRDefault="005F423B" w:rsidP="006E296F">
      <w:pPr>
        <w:suppressAutoHyphens/>
        <w:spacing w:line="360" w:lineRule="auto"/>
        <w:ind w:left="193"/>
        <w:rPr>
          <w:b/>
          <w:spacing w:val="-2"/>
          <w:sz w:val="22"/>
        </w:rPr>
      </w:pPr>
    </w:p>
    <w:p w14:paraId="6D772492" w14:textId="77777777" w:rsidR="005F423B" w:rsidRPr="00C87F83" w:rsidRDefault="005F423B" w:rsidP="006E296F">
      <w:pPr>
        <w:suppressAutoHyphens/>
        <w:spacing w:line="360" w:lineRule="auto"/>
        <w:ind w:left="567"/>
        <w:rPr>
          <w:i/>
          <w:color w:val="808080"/>
          <w:spacing w:val="-2"/>
          <w:sz w:val="22"/>
        </w:rPr>
      </w:pPr>
      <w:r>
        <w:rPr>
          <w:i/>
          <w:color w:val="808080"/>
          <w:spacing w:val="-2"/>
          <w:sz w:val="22"/>
        </w:rPr>
        <w:t xml:space="preserve">b) </w:t>
      </w:r>
      <w:r>
        <w:rPr>
          <w:b/>
          <w:i/>
          <w:color w:val="808080"/>
          <w:spacing w:val="-2"/>
          <w:sz w:val="22"/>
        </w:rPr>
        <w:t>Obrak sortatan zatituta badaude</w:t>
      </w:r>
      <w:r>
        <w:rPr>
          <w:i/>
          <w:color w:val="808080"/>
          <w:spacing w:val="-2"/>
          <w:sz w:val="22"/>
        </w:rPr>
        <w:t>, aurreko testuari honako hau erantsiko zaio:</w:t>
      </w:r>
    </w:p>
    <w:p w14:paraId="0EC2F0D3" w14:textId="77777777" w:rsidR="005F423B" w:rsidRDefault="005F423B" w:rsidP="006E296F">
      <w:pPr>
        <w:suppressAutoHyphens/>
        <w:spacing w:line="360" w:lineRule="auto"/>
        <w:ind w:left="284"/>
        <w:rPr>
          <w:spacing w:val="-2"/>
          <w:sz w:val="22"/>
        </w:rPr>
      </w:pPr>
    </w:p>
    <w:p w14:paraId="679D84D3" w14:textId="77777777" w:rsidR="005F423B" w:rsidRPr="002B1933" w:rsidRDefault="005F423B" w:rsidP="006E296F">
      <w:pPr>
        <w:suppressAutoHyphens/>
        <w:spacing w:line="360" w:lineRule="auto"/>
        <w:ind w:left="284"/>
        <w:rPr>
          <w:spacing w:val="-2"/>
          <w:sz w:val="22"/>
        </w:rPr>
      </w:pPr>
      <w:r>
        <w:rPr>
          <w:spacing w:val="-2"/>
          <w:sz w:val="22"/>
        </w:rPr>
        <w:t>1.- Honako hau da sorta bakoitzaren lizitazioaren oinarrizko aurrekontua (lizitatzaileek hobetu dezakete beren eskaintzetan):</w:t>
      </w:r>
    </w:p>
    <w:p w14:paraId="20FD7902" w14:textId="77777777" w:rsidR="005F423B" w:rsidRPr="00D04564" w:rsidRDefault="005F423B" w:rsidP="006E296F">
      <w:pPr>
        <w:suppressAutoHyphens/>
        <w:spacing w:line="360" w:lineRule="auto"/>
        <w:ind w:left="284"/>
        <w:rPr>
          <w:spacing w:val="-2"/>
          <w:sz w:val="22"/>
        </w:rPr>
      </w:pPr>
    </w:p>
    <w:p w14:paraId="3717F9D9" w14:textId="77777777" w:rsidR="005F423B" w:rsidRDefault="005F423B" w:rsidP="006E296F">
      <w:pPr>
        <w:suppressAutoHyphens/>
        <w:spacing w:line="360" w:lineRule="auto"/>
        <w:ind w:left="284"/>
        <w:rPr>
          <w:spacing w:val="-2"/>
          <w:sz w:val="22"/>
        </w:rPr>
      </w:pPr>
      <w:r>
        <w:rPr>
          <w:spacing w:val="-2"/>
          <w:sz w:val="22"/>
        </w:rPr>
        <w:t xml:space="preserve">1. </w:t>
      </w:r>
      <w:proofErr w:type="gramStart"/>
      <w:r>
        <w:rPr>
          <w:spacing w:val="-2"/>
          <w:sz w:val="22"/>
        </w:rPr>
        <w:t>sorta.-</w:t>
      </w:r>
      <w:proofErr w:type="gramEnd"/>
      <w:r>
        <w:rPr>
          <w:spacing w:val="-2"/>
          <w:sz w:val="22"/>
        </w:rPr>
        <w:t xml:space="preserve"> .............................................. euro, gehi BEZari dagozkion ...................... euro.</w:t>
      </w:r>
    </w:p>
    <w:p w14:paraId="2DD8D58C" w14:textId="77777777" w:rsidR="005F423B" w:rsidRPr="00937954" w:rsidRDefault="005F423B" w:rsidP="006E296F">
      <w:pPr>
        <w:suppressAutoHyphens/>
        <w:spacing w:line="360" w:lineRule="auto"/>
        <w:ind w:left="284"/>
        <w:rPr>
          <w:spacing w:val="-2"/>
          <w:sz w:val="22"/>
        </w:rPr>
      </w:pPr>
    </w:p>
    <w:p w14:paraId="72851BEC" w14:textId="77777777" w:rsidR="005F423B" w:rsidRDefault="005F423B" w:rsidP="006E296F">
      <w:pPr>
        <w:suppressAutoHyphens/>
        <w:spacing w:line="360" w:lineRule="auto"/>
        <w:ind w:left="284"/>
        <w:rPr>
          <w:spacing w:val="-2"/>
          <w:sz w:val="22"/>
        </w:rPr>
      </w:pPr>
      <w:r>
        <w:rPr>
          <w:spacing w:val="-2"/>
          <w:sz w:val="22"/>
        </w:rPr>
        <w:t xml:space="preserve">SPKLren 100.2 artikuluan zehaztutako ondorioetarako, aurrekontua honela dago banakatuta: </w:t>
      </w:r>
      <w:r>
        <w:rPr>
          <w:spacing w:val="-2"/>
          <w:sz w:val="22"/>
        </w:rPr>
        <w:br w:type="page"/>
      </w:r>
    </w:p>
    <w:p w14:paraId="778D122F" w14:textId="77777777" w:rsidR="005F423B" w:rsidRPr="002B1933" w:rsidRDefault="005F423B" w:rsidP="006E296F">
      <w:pPr>
        <w:numPr>
          <w:ilvl w:val="0"/>
          <w:numId w:val="7"/>
        </w:numPr>
        <w:suppressAutoHyphens/>
        <w:spacing w:line="360" w:lineRule="auto"/>
        <w:ind w:left="644"/>
        <w:rPr>
          <w:spacing w:val="-2"/>
          <w:sz w:val="22"/>
        </w:rPr>
      </w:pPr>
      <w:r>
        <w:rPr>
          <w:spacing w:val="-2"/>
          <w:sz w:val="22"/>
        </w:rPr>
        <w:t>Langile-kostuak:</w:t>
      </w:r>
    </w:p>
    <w:p w14:paraId="79FF932D" w14:textId="77777777" w:rsidR="005F423B" w:rsidRPr="002B1933" w:rsidRDefault="005F423B" w:rsidP="006E296F">
      <w:pPr>
        <w:numPr>
          <w:ilvl w:val="0"/>
          <w:numId w:val="7"/>
        </w:numPr>
        <w:suppressAutoHyphens/>
        <w:spacing w:line="360" w:lineRule="auto"/>
        <w:ind w:left="644"/>
        <w:rPr>
          <w:spacing w:val="-2"/>
          <w:sz w:val="22"/>
        </w:rPr>
      </w:pPr>
      <w:r>
        <w:rPr>
          <w:spacing w:val="-2"/>
          <w:sz w:val="22"/>
        </w:rPr>
        <w:t>Zuzeneko beste kostu batzuk:</w:t>
      </w:r>
    </w:p>
    <w:p w14:paraId="5CBE1A29" w14:textId="77777777" w:rsidR="005F423B" w:rsidRPr="002B1933" w:rsidRDefault="005F423B" w:rsidP="006E296F">
      <w:pPr>
        <w:numPr>
          <w:ilvl w:val="0"/>
          <w:numId w:val="7"/>
        </w:numPr>
        <w:suppressAutoHyphens/>
        <w:spacing w:line="360" w:lineRule="auto"/>
        <w:ind w:left="644"/>
        <w:rPr>
          <w:spacing w:val="-2"/>
          <w:sz w:val="22"/>
        </w:rPr>
      </w:pPr>
      <w:r>
        <w:rPr>
          <w:spacing w:val="-2"/>
          <w:sz w:val="22"/>
        </w:rPr>
        <w:t>Zeharkako kostuak:</w:t>
      </w:r>
    </w:p>
    <w:p w14:paraId="03FE77A2" w14:textId="77777777" w:rsidR="005F423B" w:rsidRPr="002B1933" w:rsidRDefault="005F423B" w:rsidP="006E296F">
      <w:pPr>
        <w:numPr>
          <w:ilvl w:val="0"/>
          <w:numId w:val="7"/>
        </w:numPr>
        <w:suppressAutoHyphens/>
        <w:spacing w:line="360" w:lineRule="auto"/>
        <w:ind w:left="644"/>
        <w:rPr>
          <w:spacing w:val="-2"/>
          <w:sz w:val="22"/>
        </w:rPr>
      </w:pPr>
      <w:r>
        <w:rPr>
          <w:spacing w:val="-2"/>
          <w:sz w:val="22"/>
        </w:rPr>
        <w:t>Gerta litezkeen beste gastu batzuk:</w:t>
      </w:r>
    </w:p>
    <w:p w14:paraId="54402212" w14:textId="77777777" w:rsidR="005F423B" w:rsidRDefault="005F423B" w:rsidP="006E296F">
      <w:pPr>
        <w:suppressAutoHyphens/>
        <w:spacing w:line="360" w:lineRule="auto"/>
        <w:ind w:left="284"/>
        <w:rPr>
          <w:spacing w:val="-2"/>
          <w:sz w:val="22"/>
        </w:rPr>
      </w:pPr>
    </w:p>
    <w:p w14:paraId="3B67EA6D" w14:textId="77777777" w:rsidR="005F423B" w:rsidRPr="00C53E89" w:rsidRDefault="005F423B" w:rsidP="006E296F">
      <w:pPr>
        <w:suppressAutoHyphens/>
        <w:spacing w:line="360" w:lineRule="auto"/>
        <w:ind w:left="284"/>
        <w:rPr>
          <w:spacing w:val="-2"/>
          <w:sz w:val="22"/>
        </w:rPr>
      </w:pPr>
      <w:r>
        <w:rPr>
          <w:b/>
          <w:i/>
          <w:color w:val="808080"/>
          <w:spacing w:val="-2"/>
          <w:sz w:val="22"/>
        </w:rPr>
        <w:t>Baldin eta kontratua egikaritzeko enplegatutako langileen soldaten kostua kontratuaren prezio osoan sartuta badago, erreferentziako lan-hitzarmenean oinarrituta zenbatetsitako soldata-gastuak zehaztuko dira lizitazioaren oinarrizko aurrekontuan, banakatuta eta generoaren eta lanbide-kategoriaren arabera bereizita.</w:t>
      </w:r>
    </w:p>
    <w:p w14:paraId="1C9921EE" w14:textId="77777777" w:rsidR="005F423B" w:rsidRDefault="005F423B" w:rsidP="006E296F">
      <w:pPr>
        <w:suppressAutoHyphens/>
        <w:spacing w:line="360" w:lineRule="auto"/>
        <w:ind w:left="284"/>
        <w:rPr>
          <w:spacing w:val="-2"/>
          <w:sz w:val="22"/>
        </w:rPr>
      </w:pPr>
    </w:p>
    <w:p w14:paraId="39B76221" w14:textId="77777777" w:rsidR="005F423B" w:rsidRDefault="005F423B" w:rsidP="006E296F">
      <w:pPr>
        <w:suppressAutoHyphens/>
        <w:spacing w:line="360" w:lineRule="auto"/>
        <w:ind w:left="284"/>
        <w:rPr>
          <w:spacing w:val="-2"/>
          <w:sz w:val="22"/>
        </w:rPr>
      </w:pPr>
      <w:r>
        <w:rPr>
          <w:spacing w:val="-2"/>
          <w:sz w:val="22"/>
        </w:rPr>
        <w:t xml:space="preserve">2. </w:t>
      </w:r>
      <w:proofErr w:type="gramStart"/>
      <w:r>
        <w:rPr>
          <w:spacing w:val="-2"/>
          <w:sz w:val="22"/>
        </w:rPr>
        <w:t>sorta.-</w:t>
      </w:r>
      <w:proofErr w:type="gramEnd"/>
      <w:r>
        <w:rPr>
          <w:spacing w:val="-2"/>
          <w:sz w:val="22"/>
        </w:rPr>
        <w:t xml:space="preserve"> .............................................. euro, gehi BEZari dagozkion ...................... euro.</w:t>
      </w:r>
    </w:p>
    <w:p w14:paraId="4B3C6E72" w14:textId="77777777" w:rsidR="005F423B" w:rsidRPr="00937954" w:rsidRDefault="005F423B" w:rsidP="006E296F">
      <w:pPr>
        <w:suppressAutoHyphens/>
        <w:spacing w:line="360" w:lineRule="auto"/>
        <w:ind w:left="284"/>
        <w:rPr>
          <w:spacing w:val="-2"/>
          <w:sz w:val="22"/>
        </w:rPr>
      </w:pPr>
    </w:p>
    <w:p w14:paraId="6865D8D0" w14:textId="77777777" w:rsidR="005F423B" w:rsidRDefault="005F423B" w:rsidP="006E296F">
      <w:pPr>
        <w:suppressAutoHyphens/>
        <w:spacing w:line="360" w:lineRule="auto"/>
        <w:ind w:left="284"/>
        <w:rPr>
          <w:spacing w:val="-2"/>
          <w:sz w:val="22"/>
        </w:rPr>
      </w:pPr>
      <w:r>
        <w:rPr>
          <w:spacing w:val="-2"/>
          <w:sz w:val="22"/>
        </w:rPr>
        <w:t>SPKLren 100.2 artikuluan zehaztutako ondorioetarako, aurrekontua honela dago banakatuta:</w:t>
      </w:r>
    </w:p>
    <w:p w14:paraId="263B95C1" w14:textId="77777777" w:rsidR="005F423B" w:rsidRPr="002B1933" w:rsidRDefault="005F423B" w:rsidP="006E296F">
      <w:pPr>
        <w:suppressAutoHyphens/>
        <w:spacing w:line="360" w:lineRule="auto"/>
        <w:ind w:left="284"/>
        <w:rPr>
          <w:spacing w:val="-2"/>
          <w:sz w:val="22"/>
        </w:rPr>
      </w:pPr>
    </w:p>
    <w:p w14:paraId="56ECE00F" w14:textId="77777777" w:rsidR="005F423B" w:rsidRPr="002B1933" w:rsidRDefault="005F423B" w:rsidP="006E296F">
      <w:pPr>
        <w:numPr>
          <w:ilvl w:val="0"/>
          <w:numId w:val="7"/>
        </w:numPr>
        <w:suppressAutoHyphens/>
        <w:spacing w:line="360" w:lineRule="auto"/>
        <w:ind w:left="644"/>
        <w:rPr>
          <w:spacing w:val="-2"/>
          <w:sz w:val="22"/>
        </w:rPr>
      </w:pPr>
      <w:r>
        <w:rPr>
          <w:spacing w:val="-2"/>
          <w:sz w:val="22"/>
        </w:rPr>
        <w:t>Langile-kostuak:</w:t>
      </w:r>
    </w:p>
    <w:p w14:paraId="585C7C36" w14:textId="77777777" w:rsidR="005F423B" w:rsidRPr="002B1933" w:rsidRDefault="005F423B" w:rsidP="006E296F">
      <w:pPr>
        <w:numPr>
          <w:ilvl w:val="0"/>
          <w:numId w:val="7"/>
        </w:numPr>
        <w:suppressAutoHyphens/>
        <w:spacing w:line="360" w:lineRule="auto"/>
        <w:ind w:left="644"/>
        <w:rPr>
          <w:spacing w:val="-2"/>
          <w:sz w:val="22"/>
        </w:rPr>
      </w:pPr>
      <w:r>
        <w:rPr>
          <w:spacing w:val="-2"/>
          <w:sz w:val="22"/>
        </w:rPr>
        <w:t>Zuzeneko beste kostu batzuk:</w:t>
      </w:r>
    </w:p>
    <w:p w14:paraId="6F15F882" w14:textId="77777777" w:rsidR="005F423B" w:rsidRPr="002B1933" w:rsidRDefault="005F423B" w:rsidP="006E296F">
      <w:pPr>
        <w:numPr>
          <w:ilvl w:val="0"/>
          <w:numId w:val="7"/>
        </w:numPr>
        <w:suppressAutoHyphens/>
        <w:spacing w:line="360" w:lineRule="auto"/>
        <w:ind w:left="644"/>
        <w:rPr>
          <w:spacing w:val="-2"/>
          <w:sz w:val="22"/>
        </w:rPr>
      </w:pPr>
      <w:r>
        <w:rPr>
          <w:spacing w:val="-2"/>
          <w:sz w:val="22"/>
        </w:rPr>
        <w:t>Zeharkako kostuak:</w:t>
      </w:r>
    </w:p>
    <w:p w14:paraId="38EB8BB6" w14:textId="77777777" w:rsidR="005F423B" w:rsidRPr="002B1933" w:rsidRDefault="005F423B" w:rsidP="006E296F">
      <w:pPr>
        <w:numPr>
          <w:ilvl w:val="0"/>
          <w:numId w:val="7"/>
        </w:numPr>
        <w:suppressAutoHyphens/>
        <w:spacing w:line="360" w:lineRule="auto"/>
        <w:ind w:left="644"/>
        <w:rPr>
          <w:spacing w:val="-2"/>
          <w:sz w:val="22"/>
        </w:rPr>
      </w:pPr>
      <w:r>
        <w:rPr>
          <w:spacing w:val="-2"/>
          <w:sz w:val="22"/>
        </w:rPr>
        <w:t>Gerta litezkeen beste gastu batzuk:</w:t>
      </w:r>
    </w:p>
    <w:p w14:paraId="3F5BA1F4" w14:textId="77777777" w:rsidR="005F423B" w:rsidRDefault="005F423B" w:rsidP="006E296F">
      <w:pPr>
        <w:suppressAutoHyphens/>
        <w:spacing w:line="360" w:lineRule="auto"/>
        <w:ind w:left="284"/>
        <w:rPr>
          <w:spacing w:val="-2"/>
          <w:sz w:val="22"/>
        </w:rPr>
      </w:pPr>
    </w:p>
    <w:p w14:paraId="3960E981" w14:textId="77777777" w:rsidR="005F423B" w:rsidRPr="00C53E89" w:rsidRDefault="005F423B" w:rsidP="006E296F">
      <w:pPr>
        <w:suppressAutoHyphens/>
        <w:spacing w:line="360" w:lineRule="auto"/>
        <w:ind w:left="284"/>
        <w:rPr>
          <w:spacing w:val="-2"/>
          <w:sz w:val="22"/>
        </w:rPr>
      </w:pPr>
      <w:r>
        <w:rPr>
          <w:b/>
          <w:i/>
          <w:color w:val="808080"/>
          <w:spacing w:val="-2"/>
          <w:sz w:val="22"/>
        </w:rPr>
        <w:t>Baldin eta kontratua egikaritzeko enplegatutako langileen soldaten kostua kontratuaren prezio osoan sartuta badago, erreferentziako lan-hitzarmenean oinarrituta zenbatetsitako soldata-gastuak zehaztuko dira lizitazioaren oinarrizko aurrekontuan, banakatuta eta generoaren eta lanbide-kategoriaren arabera bereizita.</w:t>
      </w:r>
    </w:p>
    <w:p w14:paraId="55EAC7DD" w14:textId="77777777" w:rsidR="005F423B" w:rsidRPr="002B1933" w:rsidRDefault="005F423B" w:rsidP="006E296F">
      <w:pPr>
        <w:suppressAutoHyphens/>
        <w:spacing w:line="360" w:lineRule="auto"/>
        <w:ind w:left="284"/>
        <w:rPr>
          <w:spacing w:val="-2"/>
          <w:sz w:val="22"/>
        </w:rPr>
      </w:pPr>
    </w:p>
    <w:p w14:paraId="2B02467F" w14:textId="77777777" w:rsidR="005F423B" w:rsidRPr="002B1933" w:rsidRDefault="005F423B" w:rsidP="006E296F">
      <w:pPr>
        <w:suppressAutoHyphens/>
        <w:spacing w:line="360" w:lineRule="auto"/>
        <w:ind w:left="284"/>
        <w:rPr>
          <w:spacing w:val="-2"/>
          <w:sz w:val="22"/>
        </w:rPr>
      </w:pPr>
      <w:r>
        <w:rPr>
          <w:spacing w:val="-2"/>
          <w:sz w:val="22"/>
        </w:rPr>
        <w:t xml:space="preserve">3. </w:t>
      </w:r>
      <w:proofErr w:type="gramStart"/>
      <w:r>
        <w:rPr>
          <w:spacing w:val="-2"/>
          <w:sz w:val="22"/>
        </w:rPr>
        <w:t>sorta.-</w:t>
      </w:r>
      <w:proofErr w:type="gramEnd"/>
      <w:r>
        <w:rPr>
          <w:spacing w:val="-2"/>
          <w:sz w:val="22"/>
        </w:rPr>
        <w:t xml:space="preserve"> .............................................. euro, gehi BEZari dagozkion ...................... euro.</w:t>
      </w:r>
    </w:p>
    <w:p w14:paraId="11574E7B" w14:textId="77777777" w:rsidR="005F423B" w:rsidRPr="002B1933" w:rsidRDefault="005F423B" w:rsidP="006E296F">
      <w:pPr>
        <w:suppressAutoHyphens/>
        <w:spacing w:line="360" w:lineRule="auto"/>
        <w:ind w:left="284"/>
        <w:rPr>
          <w:spacing w:val="-2"/>
          <w:sz w:val="22"/>
        </w:rPr>
      </w:pPr>
    </w:p>
    <w:p w14:paraId="5D6A7E14" w14:textId="77777777" w:rsidR="005F423B" w:rsidRDefault="005F423B" w:rsidP="006E296F">
      <w:pPr>
        <w:suppressAutoHyphens/>
        <w:spacing w:line="360" w:lineRule="auto"/>
        <w:ind w:left="284"/>
        <w:rPr>
          <w:spacing w:val="-2"/>
          <w:sz w:val="22"/>
        </w:rPr>
      </w:pPr>
      <w:r>
        <w:rPr>
          <w:spacing w:val="-2"/>
          <w:sz w:val="22"/>
        </w:rPr>
        <w:t>SPKLren 100.2 artikuluan zehaztutako ondorioetarako, aurrekontua honela dago banakatuta:</w:t>
      </w:r>
    </w:p>
    <w:p w14:paraId="5973A459" w14:textId="77777777" w:rsidR="005F423B" w:rsidRPr="002B1933" w:rsidRDefault="005F423B" w:rsidP="006E296F">
      <w:pPr>
        <w:suppressAutoHyphens/>
        <w:spacing w:line="360" w:lineRule="auto"/>
        <w:ind w:left="284"/>
        <w:rPr>
          <w:spacing w:val="-2"/>
          <w:sz w:val="22"/>
        </w:rPr>
      </w:pPr>
    </w:p>
    <w:p w14:paraId="4474D76D" w14:textId="77777777" w:rsidR="005F423B" w:rsidRPr="002B1933" w:rsidRDefault="005F423B" w:rsidP="006E296F">
      <w:pPr>
        <w:numPr>
          <w:ilvl w:val="0"/>
          <w:numId w:val="7"/>
        </w:numPr>
        <w:suppressAutoHyphens/>
        <w:spacing w:line="360" w:lineRule="auto"/>
        <w:ind w:left="644"/>
        <w:rPr>
          <w:spacing w:val="-2"/>
          <w:sz w:val="22"/>
        </w:rPr>
      </w:pPr>
      <w:r>
        <w:rPr>
          <w:spacing w:val="-2"/>
          <w:sz w:val="22"/>
        </w:rPr>
        <w:t>Langile-kostuak:</w:t>
      </w:r>
    </w:p>
    <w:p w14:paraId="51795C6B" w14:textId="77777777" w:rsidR="005F423B" w:rsidRPr="002B1933" w:rsidRDefault="005F423B" w:rsidP="006E296F">
      <w:pPr>
        <w:numPr>
          <w:ilvl w:val="0"/>
          <w:numId w:val="7"/>
        </w:numPr>
        <w:suppressAutoHyphens/>
        <w:spacing w:line="360" w:lineRule="auto"/>
        <w:ind w:left="644"/>
        <w:rPr>
          <w:spacing w:val="-2"/>
          <w:sz w:val="22"/>
        </w:rPr>
      </w:pPr>
      <w:r>
        <w:rPr>
          <w:spacing w:val="-2"/>
          <w:sz w:val="22"/>
        </w:rPr>
        <w:t>Zuzeneko beste kostu batzuk:</w:t>
      </w:r>
    </w:p>
    <w:p w14:paraId="37DB5D52" w14:textId="77777777" w:rsidR="005F423B" w:rsidRPr="002B1933" w:rsidRDefault="005F423B" w:rsidP="006E296F">
      <w:pPr>
        <w:numPr>
          <w:ilvl w:val="0"/>
          <w:numId w:val="7"/>
        </w:numPr>
        <w:suppressAutoHyphens/>
        <w:spacing w:line="360" w:lineRule="auto"/>
        <w:ind w:left="644"/>
        <w:rPr>
          <w:spacing w:val="-2"/>
          <w:sz w:val="22"/>
        </w:rPr>
      </w:pPr>
      <w:r>
        <w:rPr>
          <w:spacing w:val="-2"/>
          <w:sz w:val="22"/>
        </w:rPr>
        <w:t>Zeharkako kostuak:</w:t>
      </w:r>
    </w:p>
    <w:p w14:paraId="7597F491" w14:textId="77777777" w:rsidR="005F423B" w:rsidRDefault="005F423B" w:rsidP="006E296F">
      <w:pPr>
        <w:numPr>
          <w:ilvl w:val="0"/>
          <w:numId w:val="7"/>
        </w:numPr>
        <w:suppressAutoHyphens/>
        <w:spacing w:line="360" w:lineRule="auto"/>
        <w:ind w:left="644"/>
        <w:rPr>
          <w:spacing w:val="-2"/>
          <w:sz w:val="22"/>
        </w:rPr>
      </w:pPr>
      <w:r>
        <w:rPr>
          <w:spacing w:val="-2"/>
          <w:sz w:val="22"/>
        </w:rPr>
        <w:t xml:space="preserve">Gerta litezkeen beste gastu batzuk: </w:t>
      </w:r>
      <w:r>
        <w:rPr>
          <w:spacing w:val="-2"/>
          <w:sz w:val="22"/>
        </w:rPr>
        <w:br w:type="page"/>
      </w:r>
    </w:p>
    <w:p w14:paraId="618E6073" w14:textId="77777777" w:rsidR="005F423B" w:rsidRPr="00C53E89" w:rsidRDefault="005F423B" w:rsidP="006E296F">
      <w:pPr>
        <w:suppressAutoHyphens/>
        <w:spacing w:line="360" w:lineRule="auto"/>
        <w:ind w:left="284"/>
        <w:rPr>
          <w:spacing w:val="-2"/>
          <w:sz w:val="22"/>
        </w:rPr>
      </w:pPr>
      <w:r>
        <w:rPr>
          <w:b/>
          <w:i/>
          <w:color w:val="808080"/>
          <w:spacing w:val="-2"/>
          <w:sz w:val="22"/>
        </w:rPr>
        <w:t>Baldin eta kontratua egikaritzeko enplegatutako langileen soldaten kostua kontratuaren prezio osoan sartuta badago, erreferentziako lan-hitzarmenean oinarrituta zenbatetsitako soldata-gastuak zehaztuko dira lizitazioaren oinarrizko aurrekontuan, banakatuta eta generoaren eta lanbide-kategoriaren arabera bereizita.</w:t>
      </w:r>
    </w:p>
    <w:p w14:paraId="2E170CB2" w14:textId="77777777" w:rsidR="005F423B" w:rsidRPr="002B1933" w:rsidRDefault="005F423B" w:rsidP="006E296F">
      <w:pPr>
        <w:suppressAutoHyphens/>
        <w:spacing w:line="360" w:lineRule="auto"/>
        <w:ind w:left="284"/>
        <w:rPr>
          <w:spacing w:val="-2"/>
          <w:sz w:val="22"/>
        </w:rPr>
      </w:pPr>
    </w:p>
    <w:p w14:paraId="454ED83D" w14:textId="77777777" w:rsidR="005F423B" w:rsidRPr="002B1933" w:rsidRDefault="005F423B" w:rsidP="006E296F">
      <w:pPr>
        <w:suppressAutoHyphens/>
        <w:spacing w:line="360" w:lineRule="auto"/>
        <w:ind w:left="284"/>
        <w:rPr>
          <w:spacing w:val="-2"/>
          <w:sz w:val="22"/>
        </w:rPr>
      </w:pPr>
      <w:r>
        <w:rPr>
          <w:spacing w:val="-2"/>
          <w:sz w:val="22"/>
        </w:rPr>
        <w:t>2.- Kontratuaren balio zenbatetsia …………………………. euro da, BEZa aparte.</w:t>
      </w:r>
    </w:p>
    <w:p w14:paraId="7CCA7240" w14:textId="77777777" w:rsidR="005F423B" w:rsidRPr="00D04564" w:rsidRDefault="005F423B" w:rsidP="006E296F">
      <w:pPr>
        <w:suppressAutoHyphens/>
        <w:spacing w:line="360" w:lineRule="auto"/>
        <w:rPr>
          <w:spacing w:val="-2"/>
          <w:sz w:val="22"/>
        </w:rPr>
      </w:pPr>
    </w:p>
    <w:p w14:paraId="7D8DF622" w14:textId="77777777" w:rsidR="005F423B" w:rsidRPr="005330FF" w:rsidRDefault="005F423B" w:rsidP="006E296F">
      <w:pPr>
        <w:suppressAutoHyphens/>
        <w:spacing w:line="360" w:lineRule="auto"/>
        <w:ind w:left="284"/>
        <w:outlineLvl w:val="0"/>
        <w:rPr>
          <w:color w:val="808080"/>
          <w:spacing w:val="-2"/>
          <w:sz w:val="22"/>
        </w:rPr>
      </w:pPr>
      <w:r>
        <w:rPr>
          <w:i/>
          <w:color w:val="808080"/>
          <w:spacing w:val="-2"/>
          <w:sz w:val="22"/>
          <w:u w:val="single"/>
        </w:rPr>
        <w:t>Testu finkoa</w:t>
      </w:r>
    </w:p>
    <w:p w14:paraId="4A288457" w14:textId="77777777" w:rsidR="005F423B" w:rsidRPr="005330FF" w:rsidRDefault="005F423B" w:rsidP="006E296F">
      <w:pPr>
        <w:suppressAutoHyphens/>
        <w:spacing w:line="360" w:lineRule="auto"/>
        <w:ind w:left="284"/>
        <w:rPr>
          <w:spacing w:val="-2"/>
          <w:sz w:val="22"/>
        </w:rPr>
      </w:pPr>
    </w:p>
    <w:p w14:paraId="0F69DF8A" w14:textId="77777777" w:rsidR="005F423B" w:rsidRDefault="005F423B" w:rsidP="006E296F">
      <w:pPr>
        <w:suppressAutoHyphens/>
        <w:spacing w:line="360" w:lineRule="auto"/>
        <w:ind w:left="284"/>
        <w:rPr>
          <w:spacing w:val="-2"/>
          <w:sz w:val="22"/>
        </w:rPr>
      </w:pPr>
      <w:r>
        <w:rPr>
          <w:spacing w:val="-2"/>
          <w:sz w:val="22"/>
        </w:rPr>
        <w:t>Kontratuaren prezioaren barruan egongo da unitateko prezioen zerrenda bat, behar bezala banakatua. Prezio horiek egongo dira indarrean kontratuaren egikaritzeak dirauen bitartean. Lizitatzaileak unitateko preziorik aurkezten ez badu, ulertuko da administrazioaren aurrekontukoak hartzen dituela oinarritzat, bere prezio-proposameneko beheratze-ehuneko bera kenduta.</w:t>
      </w:r>
    </w:p>
    <w:p w14:paraId="6BB1741E" w14:textId="77777777" w:rsidR="005F423B" w:rsidRDefault="005F423B" w:rsidP="006E296F">
      <w:pPr>
        <w:suppressAutoHyphens/>
        <w:spacing w:line="360" w:lineRule="auto"/>
        <w:ind w:left="284"/>
        <w:rPr>
          <w:spacing w:val="-2"/>
          <w:sz w:val="22"/>
        </w:rPr>
      </w:pPr>
    </w:p>
    <w:p w14:paraId="11C08B94" w14:textId="77777777" w:rsidR="005F423B" w:rsidRPr="0093637F" w:rsidRDefault="005F423B" w:rsidP="006E296F">
      <w:pPr>
        <w:pStyle w:val="Encabezado"/>
        <w:tabs>
          <w:tab w:val="clear" w:pos="4320"/>
          <w:tab w:val="clear" w:pos="8640"/>
        </w:tabs>
        <w:spacing w:line="360" w:lineRule="auto"/>
        <w:rPr>
          <w:rFonts w:cs="Arial"/>
          <w:b/>
          <w:bCs/>
          <w:color w:val="0070C0"/>
          <w:spacing w:val="0"/>
          <w:sz w:val="24"/>
          <w:szCs w:val="22"/>
        </w:rPr>
      </w:pPr>
      <w:r w:rsidRPr="0093637F">
        <w:rPr>
          <w:b/>
          <w:color w:val="0070C0"/>
          <w:spacing w:val="0"/>
          <w:sz w:val="24"/>
        </w:rPr>
        <w:t>5. FINANTZAKETA</w:t>
      </w:r>
    </w:p>
    <w:p w14:paraId="22B756CD" w14:textId="77777777" w:rsidR="005F423B" w:rsidRDefault="005F423B" w:rsidP="006E296F">
      <w:pPr>
        <w:suppressAutoHyphens/>
        <w:spacing w:line="360" w:lineRule="auto"/>
        <w:ind w:left="567"/>
        <w:rPr>
          <w:b/>
          <w:i/>
          <w:color w:val="808080"/>
          <w:spacing w:val="-2"/>
          <w:sz w:val="22"/>
        </w:rPr>
      </w:pPr>
    </w:p>
    <w:p w14:paraId="6E89CC7D" w14:textId="77777777" w:rsidR="005F423B" w:rsidRPr="00353EC1" w:rsidRDefault="005F423B" w:rsidP="006E296F">
      <w:pPr>
        <w:suppressAutoHyphens/>
        <w:spacing w:line="360" w:lineRule="auto"/>
        <w:ind w:left="567"/>
        <w:rPr>
          <w:b/>
          <w:i/>
          <w:color w:val="808080"/>
          <w:spacing w:val="-2"/>
          <w:sz w:val="22"/>
        </w:rPr>
      </w:pPr>
      <w:r>
        <w:rPr>
          <w:b/>
          <w:i/>
          <w:color w:val="808080"/>
          <w:spacing w:val="-2"/>
          <w:sz w:val="22"/>
        </w:rPr>
        <w:t>Kasuak edo aldaerak</w:t>
      </w:r>
    </w:p>
    <w:p w14:paraId="3776C555" w14:textId="77777777" w:rsidR="005F423B" w:rsidRPr="009274F5" w:rsidRDefault="005F423B" w:rsidP="006E296F">
      <w:pPr>
        <w:pStyle w:val="Encabezado"/>
        <w:tabs>
          <w:tab w:val="clear" w:pos="4320"/>
          <w:tab w:val="clear" w:pos="8640"/>
        </w:tabs>
        <w:spacing w:line="360" w:lineRule="auto"/>
        <w:ind w:left="567"/>
        <w:rPr>
          <w:rFonts w:cs="Arial"/>
          <w:color w:val="808080"/>
        </w:rPr>
      </w:pPr>
    </w:p>
    <w:p w14:paraId="627D1356" w14:textId="77777777" w:rsidR="005F423B" w:rsidRPr="00C87F83" w:rsidRDefault="005F423B" w:rsidP="006E296F">
      <w:pPr>
        <w:suppressAutoHyphens/>
        <w:spacing w:line="360" w:lineRule="auto"/>
        <w:ind w:left="851" w:hanging="284"/>
        <w:rPr>
          <w:i/>
          <w:color w:val="808080"/>
          <w:spacing w:val="-2"/>
          <w:sz w:val="22"/>
        </w:rPr>
      </w:pPr>
      <w:r>
        <w:rPr>
          <w:b/>
          <w:i/>
          <w:color w:val="808080"/>
          <w:spacing w:val="-2"/>
          <w:sz w:val="22"/>
        </w:rPr>
        <w:t>a) Kontratuaren finantzaketak urteko ekitaldiari baino ez badio eragiten</w:t>
      </w:r>
      <w:r>
        <w:rPr>
          <w:i/>
          <w:color w:val="808080"/>
          <w:spacing w:val="-2"/>
          <w:sz w:val="22"/>
        </w:rPr>
        <w:t>, honako hau adierazi behar da:</w:t>
      </w:r>
    </w:p>
    <w:p w14:paraId="735BB2B0" w14:textId="77777777" w:rsidR="005F423B" w:rsidRPr="005330FF" w:rsidRDefault="005F423B" w:rsidP="006E296F">
      <w:pPr>
        <w:suppressAutoHyphens/>
        <w:spacing w:line="360" w:lineRule="auto"/>
        <w:ind w:left="195"/>
        <w:rPr>
          <w:b/>
          <w:color w:val="808080"/>
          <w:spacing w:val="-2"/>
          <w:sz w:val="22"/>
        </w:rPr>
      </w:pPr>
    </w:p>
    <w:p w14:paraId="1FE31216" w14:textId="77777777" w:rsidR="005F423B" w:rsidRPr="005330FF" w:rsidRDefault="005F423B" w:rsidP="006E296F">
      <w:pPr>
        <w:suppressAutoHyphens/>
        <w:spacing w:line="360" w:lineRule="auto"/>
        <w:ind w:left="284"/>
        <w:rPr>
          <w:spacing w:val="-2"/>
          <w:sz w:val="22"/>
        </w:rPr>
      </w:pPr>
      <w:r>
        <w:rPr>
          <w:spacing w:val="-2"/>
          <w:sz w:val="22"/>
        </w:rPr>
        <w:t>Kontratuaren prezioa ordaintzeko, aurreikusita dago urteko aurrekontuaren konturako finantzaketa, ……</w:t>
      </w:r>
      <w:proofErr w:type="gramStart"/>
      <w:r>
        <w:rPr>
          <w:spacing w:val="-2"/>
          <w:sz w:val="22"/>
        </w:rPr>
        <w:t>…….</w:t>
      </w:r>
      <w:proofErr w:type="gramEnd"/>
      <w:r>
        <w:rPr>
          <w:spacing w:val="-2"/>
          <w:sz w:val="22"/>
        </w:rPr>
        <w:t>. aurrekontu-aplikazioan.</w:t>
      </w:r>
    </w:p>
    <w:p w14:paraId="65398B1D" w14:textId="77777777" w:rsidR="005F423B" w:rsidRPr="005330FF" w:rsidRDefault="005F423B" w:rsidP="006E296F">
      <w:pPr>
        <w:suppressAutoHyphens/>
        <w:spacing w:line="360" w:lineRule="auto"/>
        <w:ind w:left="284"/>
        <w:rPr>
          <w:b/>
          <w:color w:val="808080"/>
          <w:spacing w:val="-2"/>
          <w:sz w:val="22"/>
        </w:rPr>
      </w:pPr>
    </w:p>
    <w:p w14:paraId="6B9ACF6B" w14:textId="77777777" w:rsidR="005F423B" w:rsidRPr="00C87F83" w:rsidRDefault="005F423B" w:rsidP="006E296F">
      <w:pPr>
        <w:suppressAutoHyphens/>
        <w:spacing w:line="360" w:lineRule="auto"/>
        <w:ind w:left="851" w:hanging="284"/>
        <w:rPr>
          <w:i/>
          <w:color w:val="808080"/>
          <w:spacing w:val="-2"/>
          <w:sz w:val="22"/>
        </w:rPr>
      </w:pPr>
      <w:r>
        <w:br w:type="page"/>
      </w:r>
      <w:r>
        <w:rPr>
          <w:b/>
          <w:i/>
          <w:color w:val="808080"/>
          <w:spacing w:val="-2"/>
          <w:sz w:val="22"/>
        </w:rPr>
        <w:t>b) Kontratuaren finantzaketak urteko ekitaldiari eta etorkizuneko beste ekitaldi batzuei eragiten badie</w:t>
      </w:r>
      <w:r>
        <w:rPr>
          <w:i/>
          <w:color w:val="808080"/>
          <w:spacing w:val="-2"/>
          <w:sz w:val="22"/>
        </w:rPr>
        <w:t>, honela idatziko da klausula:</w:t>
      </w:r>
    </w:p>
    <w:p w14:paraId="2D142DB0" w14:textId="77777777" w:rsidR="005F423B" w:rsidRPr="005330FF" w:rsidRDefault="005F423B" w:rsidP="006E296F">
      <w:pPr>
        <w:suppressAutoHyphens/>
        <w:spacing w:line="360" w:lineRule="auto"/>
        <w:ind w:left="284"/>
        <w:rPr>
          <w:b/>
          <w:color w:val="808080"/>
          <w:spacing w:val="-2"/>
          <w:sz w:val="22"/>
        </w:rPr>
      </w:pPr>
    </w:p>
    <w:p w14:paraId="7A298F7A" w14:textId="77777777" w:rsidR="005F423B" w:rsidRPr="005330FF" w:rsidRDefault="005F423B" w:rsidP="006E296F">
      <w:pPr>
        <w:suppressAutoHyphens/>
        <w:spacing w:line="360" w:lineRule="auto"/>
        <w:ind w:left="284"/>
        <w:rPr>
          <w:spacing w:val="-2"/>
          <w:sz w:val="22"/>
        </w:rPr>
      </w:pPr>
      <w:r>
        <w:rPr>
          <w:spacing w:val="-2"/>
          <w:sz w:val="22"/>
        </w:rPr>
        <w:t>Kontratuaren prezioa ordaintzeko, aurreikusita dago urteko aurrekontuaren konturako finantzaketa, ……</w:t>
      </w:r>
      <w:proofErr w:type="gramStart"/>
      <w:r>
        <w:rPr>
          <w:spacing w:val="-2"/>
          <w:sz w:val="22"/>
        </w:rPr>
        <w:t>…….</w:t>
      </w:r>
      <w:proofErr w:type="gramEnd"/>
      <w:r>
        <w:rPr>
          <w:spacing w:val="-2"/>
          <w:sz w:val="22"/>
        </w:rPr>
        <w:t>. aurrekontu-aplikazioan. Halaber, aurrekontuen arloko eskumena duen organoak behar diren kredituak ezarriko ditu kontratu honek eragingo dien hurrengo ekitaldietako aurrekontuetan.</w:t>
      </w:r>
      <w:r>
        <w:tab/>
      </w:r>
    </w:p>
    <w:p w14:paraId="277233A8" w14:textId="77777777" w:rsidR="005F423B" w:rsidRPr="005330FF" w:rsidRDefault="005F423B" w:rsidP="006E296F">
      <w:pPr>
        <w:suppressAutoHyphens/>
        <w:spacing w:line="360" w:lineRule="auto"/>
        <w:ind w:left="284"/>
        <w:rPr>
          <w:b/>
          <w:color w:val="808080"/>
          <w:spacing w:val="-2"/>
          <w:sz w:val="22"/>
        </w:rPr>
      </w:pPr>
    </w:p>
    <w:p w14:paraId="63348314" w14:textId="77777777" w:rsidR="005F423B" w:rsidRPr="0093637F" w:rsidRDefault="005F423B" w:rsidP="006E296F">
      <w:pPr>
        <w:pStyle w:val="Encabezado"/>
        <w:tabs>
          <w:tab w:val="clear" w:pos="4320"/>
          <w:tab w:val="clear" w:pos="8640"/>
        </w:tabs>
        <w:spacing w:line="360" w:lineRule="auto"/>
        <w:rPr>
          <w:rFonts w:cs="Arial"/>
          <w:b/>
          <w:bCs/>
          <w:color w:val="0070C0"/>
          <w:spacing w:val="0"/>
          <w:sz w:val="24"/>
          <w:szCs w:val="22"/>
        </w:rPr>
      </w:pPr>
      <w:r w:rsidRPr="0093637F">
        <w:rPr>
          <w:b/>
          <w:color w:val="0070C0"/>
          <w:spacing w:val="0"/>
          <w:sz w:val="24"/>
        </w:rPr>
        <w:t>6. ORDAINKETA-ARAUBIDEA</w:t>
      </w:r>
    </w:p>
    <w:p w14:paraId="7095884E" w14:textId="77777777" w:rsidR="005F423B" w:rsidRDefault="005F423B" w:rsidP="006E296F">
      <w:pPr>
        <w:pStyle w:val="Encabezado"/>
        <w:tabs>
          <w:tab w:val="clear" w:pos="4320"/>
          <w:tab w:val="clear" w:pos="8640"/>
        </w:tabs>
        <w:spacing w:line="360" w:lineRule="auto"/>
        <w:rPr>
          <w:rFonts w:cs="Arial"/>
          <w:b/>
          <w:bCs/>
          <w:spacing w:val="0"/>
          <w:sz w:val="24"/>
          <w:szCs w:val="22"/>
        </w:rPr>
      </w:pPr>
    </w:p>
    <w:p w14:paraId="339B03B6" w14:textId="77777777" w:rsidR="005F423B" w:rsidRDefault="005F423B" w:rsidP="006E296F">
      <w:pPr>
        <w:suppressAutoHyphens/>
        <w:spacing w:line="360" w:lineRule="auto"/>
        <w:ind w:left="284"/>
        <w:rPr>
          <w:spacing w:val="-2"/>
          <w:sz w:val="22"/>
        </w:rPr>
      </w:pPr>
      <w:r>
        <w:rPr>
          <w:spacing w:val="-2"/>
          <w:sz w:val="22"/>
        </w:rPr>
        <w:t>Egikaritutako obrak ordaintzeko, obren zuzendari fakultatiboak ziurtagiriak emango ditu aldian-aldian.</w:t>
      </w:r>
    </w:p>
    <w:p w14:paraId="5CEA1BD5" w14:textId="77777777" w:rsidR="005F423B" w:rsidRDefault="005F423B" w:rsidP="006E296F">
      <w:pPr>
        <w:suppressAutoHyphens/>
        <w:spacing w:line="360" w:lineRule="auto"/>
        <w:ind w:left="284"/>
        <w:rPr>
          <w:spacing w:val="-2"/>
          <w:sz w:val="22"/>
        </w:rPr>
      </w:pPr>
    </w:p>
    <w:p w14:paraId="1C3A957F" w14:textId="77777777" w:rsidR="005F423B" w:rsidRDefault="005F423B" w:rsidP="006E296F">
      <w:pPr>
        <w:suppressAutoHyphens/>
        <w:spacing w:line="360" w:lineRule="auto"/>
        <w:ind w:left="284"/>
        <w:rPr>
          <w:spacing w:val="-2"/>
          <w:sz w:val="22"/>
        </w:rPr>
      </w:pPr>
      <w:r>
        <w:rPr>
          <w:spacing w:val="-2"/>
          <w:sz w:val="22"/>
        </w:rPr>
        <w:t>SPKLren hogeita hamabigarren xedapen gehigarriaren arabera, eta dagozkion fakturetan jasotzearren, honako hau adierazi behar da: ………………………………… da kontabilitate publikoaren arloan eskumena duen organoa; …………………</w:t>
      </w:r>
      <w:proofErr w:type="gramStart"/>
      <w:r>
        <w:rPr>
          <w:spacing w:val="-2"/>
          <w:sz w:val="22"/>
        </w:rPr>
        <w:t>…….</w:t>
      </w:r>
      <w:proofErr w:type="gramEnd"/>
      <w:r>
        <w:rPr>
          <w:spacing w:val="-2"/>
          <w:sz w:val="22"/>
        </w:rPr>
        <w:t>. da kontratazio-organoa, eta ………………………………………………………………………………………………… da unitate hartzailea.</w:t>
      </w:r>
    </w:p>
    <w:p w14:paraId="0E85D7D2" w14:textId="77777777" w:rsidR="005F423B" w:rsidRDefault="005F423B" w:rsidP="006E296F">
      <w:pPr>
        <w:suppressAutoHyphens/>
        <w:spacing w:line="360" w:lineRule="auto"/>
        <w:ind w:left="195"/>
        <w:rPr>
          <w:spacing w:val="-2"/>
          <w:sz w:val="22"/>
        </w:rPr>
      </w:pPr>
    </w:p>
    <w:p w14:paraId="3FB54CFC" w14:textId="77777777" w:rsidR="005F423B" w:rsidRPr="0093637F" w:rsidRDefault="005F423B" w:rsidP="006E296F">
      <w:pPr>
        <w:pStyle w:val="Encabezado"/>
        <w:tabs>
          <w:tab w:val="clear" w:pos="4320"/>
          <w:tab w:val="clear" w:pos="8640"/>
        </w:tabs>
        <w:spacing w:line="360" w:lineRule="auto"/>
        <w:rPr>
          <w:rFonts w:cs="Arial"/>
          <w:b/>
          <w:bCs/>
          <w:color w:val="0070C0"/>
          <w:spacing w:val="0"/>
          <w:sz w:val="24"/>
          <w:szCs w:val="22"/>
        </w:rPr>
      </w:pPr>
      <w:r w:rsidRPr="0093637F">
        <w:rPr>
          <w:b/>
          <w:color w:val="0070C0"/>
          <w:spacing w:val="0"/>
          <w:sz w:val="24"/>
        </w:rPr>
        <w:t>7. PREZIOAK BERRIKUSTEA</w:t>
      </w:r>
    </w:p>
    <w:p w14:paraId="29573425" w14:textId="77777777" w:rsidR="005F423B" w:rsidRDefault="005F423B" w:rsidP="006E296F">
      <w:pPr>
        <w:suppressAutoHyphens/>
        <w:spacing w:line="360" w:lineRule="auto"/>
        <w:ind w:left="567"/>
        <w:rPr>
          <w:b/>
          <w:i/>
          <w:color w:val="808080"/>
          <w:spacing w:val="-2"/>
          <w:sz w:val="22"/>
        </w:rPr>
      </w:pPr>
    </w:p>
    <w:p w14:paraId="117825B1" w14:textId="77777777" w:rsidR="005F423B" w:rsidRPr="00C87F83" w:rsidRDefault="005F423B" w:rsidP="006E296F">
      <w:pPr>
        <w:suppressAutoHyphens/>
        <w:spacing w:line="360" w:lineRule="auto"/>
        <w:ind w:left="567"/>
        <w:rPr>
          <w:b/>
          <w:i/>
          <w:color w:val="808080"/>
          <w:spacing w:val="-2"/>
          <w:sz w:val="22"/>
        </w:rPr>
      </w:pPr>
      <w:r>
        <w:rPr>
          <w:b/>
          <w:i/>
          <w:color w:val="808080"/>
          <w:spacing w:val="-2"/>
          <w:sz w:val="22"/>
        </w:rPr>
        <w:t>Kasuak edo aldaerak</w:t>
      </w:r>
    </w:p>
    <w:p w14:paraId="494ABE42" w14:textId="77777777" w:rsidR="005F423B" w:rsidRDefault="005F423B" w:rsidP="006E296F">
      <w:pPr>
        <w:pStyle w:val="Encabezado"/>
        <w:tabs>
          <w:tab w:val="clear" w:pos="4320"/>
          <w:tab w:val="clear" w:pos="8640"/>
        </w:tabs>
        <w:spacing w:line="360" w:lineRule="auto"/>
        <w:ind w:left="567"/>
        <w:rPr>
          <w:rFonts w:cs="Arial"/>
          <w:i/>
          <w:color w:val="808080"/>
        </w:rPr>
      </w:pPr>
    </w:p>
    <w:p w14:paraId="5371C457" w14:textId="77777777" w:rsidR="005F423B" w:rsidRDefault="005F423B" w:rsidP="006E296F">
      <w:pPr>
        <w:suppressAutoHyphens/>
        <w:spacing w:line="360" w:lineRule="auto"/>
        <w:ind w:left="567"/>
        <w:rPr>
          <w:i/>
          <w:color w:val="808080"/>
          <w:spacing w:val="-2"/>
          <w:sz w:val="22"/>
        </w:rPr>
      </w:pPr>
      <w:r>
        <w:rPr>
          <w:i/>
          <w:color w:val="808080"/>
          <w:spacing w:val="-2"/>
          <w:sz w:val="22"/>
        </w:rPr>
        <w:t xml:space="preserve">a) </w:t>
      </w:r>
      <w:r>
        <w:rPr>
          <w:b/>
          <w:i/>
          <w:color w:val="808080"/>
          <w:spacing w:val="-2"/>
          <w:sz w:val="22"/>
        </w:rPr>
        <w:t>Prezioak berrikusi behar ez badira</w:t>
      </w:r>
      <w:r>
        <w:rPr>
          <w:i/>
          <w:color w:val="808080"/>
          <w:spacing w:val="-2"/>
          <w:sz w:val="22"/>
        </w:rPr>
        <w:t>, hauxe adieraziko da:</w:t>
      </w:r>
    </w:p>
    <w:p w14:paraId="4E8619B1" w14:textId="77777777" w:rsidR="005F423B" w:rsidRPr="00C87F83" w:rsidRDefault="005F423B" w:rsidP="006E296F">
      <w:pPr>
        <w:suppressAutoHyphens/>
        <w:spacing w:line="360" w:lineRule="auto"/>
        <w:ind w:left="567"/>
        <w:rPr>
          <w:i/>
          <w:color w:val="808080"/>
          <w:spacing w:val="-2"/>
          <w:sz w:val="22"/>
        </w:rPr>
      </w:pPr>
    </w:p>
    <w:p w14:paraId="09947E36" w14:textId="77777777" w:rsidR="005F423B" w:rsidRPr="00251724" w:rsidRDefault="005F423B" w:rsidP="006E296F">
      <w:pPr>
        <w:suppressAutoHyphens/>
        <w:spacing w:line="360" w:lineRule="auto"/>
        <w:ind w:left="284"/>
        <w:rPr>
          <w:rFonts w:cs="Arial"/>
          <w:spacing w:val="-2"/>
          <w:sz w:val="22"/>
          <w:szCs w:val="22"/>
        </w:rPr>
      </w:pPr>
      <w:r>
        <w:rPr>
          <w:spacing w:val="-2"/>
          <w:sz w:val="22"/>
        </w:rPr>
        <w:t>Kontratu honetan, ez dira berrikusi behar prezioak, SPKLren 103.1 artikuluari jarraituz.</w:t>
      </w:r>
    </w:p>
    <w:p w14:paraId="20BA881B" w14:textId="77777777" w:rsidR="005F423B" w:rsidRPr="00C87F83" w:rsidRDefault="005F423B" w:rsidP="006E296F">
      <w:pPr>
        <w:pStyle w:val="Encabezado"/>
        <w:tabs>
          <w:tab w:val="clear" w:pos="4320"/>
          <w:tab w:val="clear" w:pos="8640"/>
        </w:tabs>
        <w:spacing w:line="360" w:lineRule="auto"/>
        <w:ind w:left="567"/>
        <w:rPr>
          <w:rFonts w:cs="Arial"/>
          <w:i/>
          <w:color w:val="808080"/>
        </w:rPr>
      </w:pPr>
    </w:p>
    <w:p w14:paraId="2F0426E9" w14:textId="77777777" w:rsidR="005F423B" w:rsidRDefault="005F423B" w:rsidP="006E296F">
      <w:pPr>
        <w:suppressAutoHyphens/>
        <w:spacing w:line="360" w:lineRule="auto"/>
      </w:pPr>
    </w:p>
    <w:p w14:paraId="4D558DD6" w14:textId="77777777" w:rsidR="005F423B" w:rsidRPr="00C87F83" w:rsidRDefault="005F423B" w:rsidP="006E296F">
      <w:pPr>
        <w:suppressAutoHyphens/>
        <w:spacing w:line="360" w:lineRule="auto"/>
        <w:rPr>
          <w:i/>
          <w:color w:val="808080"/>
          <w:spacing w:val="-2"/>
          <w:sz w:val="22"/>
        </w:rPr>
      </w:pPr>
      <w:r>
        <w:rPr>
          <w:b/>
          <w:i/>
          <w:color w:val="808080"/>
          <w:spacing w:val="-2"/>
          <w:sz w:val="22"/>
        </w:rPr>
        <w:t>b) Prezioak berrikusi behar badira</w:t>
      </w:r>
      <w:r>
        <w:rPr>
          <w:i/>
          <w:color w:val="808080"/>
          <w:spacing w:val="-2"/>
          <w:sz w:val="22"/>
        </w:rPr>
        <w:t>, hauxe adieraziko da:</w:t>
      </w:r>
    </w:p>
    <w:p w14:paraId="662F38BC" w14:textId="77777777" w:rsidR="005F423B" w:rsidRPr="00937954" w:rsidRDefault="005F423B" w:rsidP="006E296F">
      <w:pPr>
        <w:suppressAutoHyphens/>
        <w:spacing w:line="360" w:lineRule="auto"/>
        <w:ind w:left="284"/>
        <w:rPr>
          <w:rFonts w:cs="Arial"/>
          <w:b/>
          <w:spacing w:val="-2"/>
          <w:sz w:val="22"/>
          <w:szCs w:val="22"/>
        </w:rPr>
      </w:pPr>
    </w:p>
    <w:p w14:paraId="3CA07703" w14:textId="77777777" w:rsidR="005F423B" w:rsidRPr="002B1933" w:rsidRDefault="005F423B" w:rsidP="006E296F">
      <w:pPr>
        <w:suppressAutoHyphens/>
        <w:spacing w:line="360" w:lineRule="auto"/>
        <w:ind w:left="284"/>
        <w:rPr>
          <w:spacing w:val="-2"/>
          <w:sz w:val="22"/>
        </w:rPr>
      </w:pPr>
      <w:r>
        <w:rPr>
          <w:spacing w:val="-2"/>
          <w:sz w:val="22"/>
        </w:rPr>
        <w:t>Espedientean egiaztatzen den bezala, kontratu honen prezioak berrikusi ahal izango dira, honako hauetan xedatutakoarekin bat etorriz: Sektore Publikoko Kontratuen Legearen 103.2 artikulua, martxoaren 30eko 2/2015 Legearen (Espainiako ekonomiaren desindexazioarena) 4. eta 5 artikuluetan aipatutako errege-dekretua, eta Administrazio Publikoen Kontratuen Legearen Erregelamendu Orokorraren 104.etik 106.era bitarteko artikuluak.</w:t>
      </w:r>
    </w:p>
    <w:p w14:paraId="73028B73" w14:textId="77777777" w:rsidR="005F423B" w:rsidRPr="00894E13" w:rsidRDefault="005F423B" w:rsidP="006E296F">
      <w:pPr>
        <w:suppressAutoHyphens/>
        <w:spacing w:line="360" w:lineRule="auto"/>
        <w:ind w:left="284"/>
        <w:rPr>
          <w:spacing w:val="-2"/>
          <w:sz w:val="22"/>
        </w:rPr>
      </w:pPr>
    </w:p>
    <w:p w14:paraId="43ACA10E" w14:textId="77777777" w:rsidR="005F423B" w:rsidRPr="00251724" w:rsidRDefault="005F423B" w:rsidP="006E296F">
      <w:pPr>
        <w:suppressAutoHyphens/>
        <w:spacing w:line="360" w:lineRule="auto"/>
        <w:ind w:left="284"/>
        <w:rPr>
          <w:rFonts w:cs="Arial"/>
          <w:spacing w:val="-2"/>
          <w:sz w:val="22"/>
          <w:szCs w:val="22"/>
        </w:rPr>
      </w:pPr>
      <w:r>
        <w:rPr>
          <w:spacing w:val="-2"/>
          <w:sz w:val="22"/>
        </w:rPr>
        <w:t>Formula hau aplikatu beharko da prezioak berrikustean: ............................................</w:t>
      </w:r>
      <w:r>
        <w:tab/>
      </w:r>
    </w:p>
    <w:p w14:paraId="50AB6DAD" w14:textId="77777777" w:rsidR="005F423B" w:rsidRPr="00894E13" w:rsidRDefault="005F423B" w:rsidP="006E296F">
      <w:pPr>
        <w:suppressAutoHyphens/>
        <w:spacing w:line="360" w:lineRule="auto"/>
        <w:ind w:left="284"/>
        <w:rPr>
          <w:b/>
          <w:spacing w:val="-2"/>
          <w:sz w:val="22"/>
        </w:rPr>
      </w:pPr>
    </w:p>
    <w:p w14:paraId="5B9B6CA6" w14:textId="77777777" w:rsidR="005F423B" w:rsidRPr="0093637F" w:rsidRDefault="005F423B" w:rsidP="006E296F">
      <w:pPr>
        <w:pStyle w:val="Encabezado"/>
        <w:tabs>
          <w:tab w:val="clear" w:pos="4320"/>
          <w:tab w:val="clear" w:pos="8640"/>
        </w:tabs>
        <w:spacing w:line="360" w:lineRule="auto"/>
        <w:rPr>
          <w:rFonts w:cs="Arial"/>
          <w:b/>
          <w:bCs/>
          <w:color w:val="0070C0"/>
          <w:spacing w:val="0"/>
          <w:sz w:val="24"/>
          <w:szCs w:val="22"/>
        </w:rPr>
      </w:pPr>
      <w:r w:rsidRPr="0093637F">
        <w:rPr>
          <w:b/>
          <w:color w:val="0070C0"/>
          <w:spacing w:val="0"/>
          <w:sz w:val="24"/>
        </w:rPr>
        <w:t>8. BERMEAK</w:t>
      </w:r>
    </w:p>
    <w:p w14:paraId="74A3FE3C" w14:textId="77777777" w:rsidR="005F423B" w:rsidRPr="00486841" w:rsidRDefault="005F423B" w:rsidP="006E296F">
      <w:pPr>
        <w:suppressAutoHyphens/>
        <w:spacing w:line="360" w:lineRule="auto"/>
        <w:ind w:left="284"/>
        <w:rPr>
          <w:spacing w:val="-2"/>
          <w:sz w:val="22"/>
          <w:lang w:val="en-US"/>
        </w:rPr>
      </w:pPr>
    </w:p>
    <w:p w14:paraId="525D2D25" w14:textId="77777777" w:rsidR="005F423B" w:rsidRPr="00486841" w:rsidRDefault="005F423B" w:rsidP="006E296F">
      <w:pPr>
        <w:suppressAutoHyphens/>
        <w:spacing w:line="360" w:lineRule="auto"/>
        <w:ind w:left="284"/>
        <w:rPr>
          <w:spacing w:val="-2"/>
          <w:sz w:val="22"/>
          <w:lang w:val="en-US"/>
        </w:rPr>
      </w:pPr>
      <w:r w:rsidRPr="00486841">
        <w:rPr>
          <w:spacing w:val="-2"/>
          <w:sz w:val="22"/>
          <w:lang w:val="en-US"/>
        </w:rPr>
        <w:t>Kontratuaren adjudikaziodunak behin betiko bermea jarri behar du, bere gain hartutako betebeharrak beteko dituela bermatzeko. Bermearen zenbatekoa adjudikazioaren zenbatekoaren % 5 izango da, BEZa aparte.</w:t>
      </w:r>
    </w:p>
    <w:p w14:paraId="5B99CD44" w14:textId="77777777" w:rsidR="005F423B" w:rsidRPr="00486841" w:rsidRDefault="005F423B" w:rsidP="006E296F">
      <w:pPr>
        <w:suppressAutoHyphens/>
        <w:ind w:left="284"/>
        <w:rPr>
          <w:spacing w:val="-2"/>
          <w:sz w:val="22"/>
          <w:lang w:val="en-US"/>
        </w:rPr>
      </w:pPr>
    </w:p>
    <w:p w14:paraId="366487F7" w14:textId="77777777" w:rsidR="005F423B" w:rsidRPr="002B1933" w:rsidRDefault="005F423B" w:rsidP="006E296F">
      <w:pPr>
        <w:suppressAutoHyphens/>
        <w:spacing w:line="360" w:lineRule="auto"/>
        <w:ind w:left="284"/>
        <w:rPr>
          <w:spacing w:val="-2"/>
          <w:sz w:val="22"/>
        </w:rPr>
      </w:pPr>
      <w:r w:rsidRPr="005F423B">
        <w:rPr>
          <w:spacing w:val="-2"/>
          <w:sz w:val="22"/>
        </w:rPr>
        <w:t xml:space="preserve">Berme hori jartzeko epea 17. klausulan aipatutako eskakizunean adierazitakoa izango da. </w:t>
      </w:r>
      <w:r>
        <w:rPr>
          <w:spacing w:val="-2"/>
          <w:sz w:val="22"/>
        </w:rPr>
        <w:t xml:space="preserve">SPKLren 108. artikuluan ezarritako bitartekoetatik edozein erabiliz jarri ahal izango da bermea. Bitarteko elektroniko, informatiko edo telematikoak erabil daitezke bermea jarri </w:t>
      </w:r>
      <w:proofErr w:type="gramStart"/>
      <w:r>
        <w:rPr>
          <w:spacing w:val="-2"/>
          <w:sz w:val="22"/>
        </w:rPr>
        <w:t>dela</w:t>
      </w:r>
      <w:proofErr w:type="gramEnd"/>
      <w:r>
        <w:rPr>
          <w:spacing w:val="-2"/>
          <w:sz w:val="22"/>
        </w:rPr>
        <w:t xml:space="preserve"> egiaztatzeko. Baldintza hori lizitatzaileari egotz dakizkiokeen arrazoiengatik betetzen ez bada, administrazioak ez du adjudikazioa beraren alde emango.</w:t>
      </w:r>
    </w:p>
    <w:p w14:paraId="49C0D58A" w14:textId="77777777" w:rsidR="005F423B" w:rsidRPr="002B1933" w:rsidRDefault="005F423B" w:rsidP="006E296F">
      <w:pPr>
        <w:suppressAutoHyphens/>
        <w:spacing w:line="360" w:lineRule="auto"/>
        <w:ind w:left="284"/>
        <w:rPr>
          <w:spacing w:val="-2"/>
          <w:sz w:val="22"/>
        </w:rPr>
      </w:pPr>
    </w:p>
    <w:p w14:paraId="05CCDB90" w14:textId="77777777" w:rsidR="005F423B" w:rsidRPr="002B1933" w:rsidRDefault="005F423B" w:rsidP="006E296F">
      <w:pPr>
        <w:suppressAutoHyphens/>
        <w:spacing w:line="360" w:lineRule="auto"/>
        <w:ind w:left="284"/>
        <w:rPr>
          <w:spacing w:val="-2"/>
          <w:sz w:val="22"/>
        </w:rPr>
      </w:pPr>
      <w:r>
        <w:rPr>
          <w:spacing w:val="-2"/>
          <w:sz w:val="22"/>
        </w:rPr>
        <w:t>Bermea itzultzeko edo ezeztatzeko, osorik edo hala badagokio partez, Sektore Publikoko Kontratuei buruzko azaroaren 8ko 9/2017 Legearen 111. artikuluan xedatutakoa aplikatuko da, bermealdia amaitu eta adjudikaziodunak kontratuan ezarritako betebehar guztiak bete ondoren.</w:t>
      </w:r>
    </w:p>
    <w:p w14:paraId="1F0FE148" w14:textId="77777777" w:rsidR="005F423B" w:rsidRDefault="005F423B" w:rsidP="006E296F">
      <w:pPr>
        <w:suppressAutoHyphens/>
        <w:spacing w:line="360" w:lineRule="auto"/>
        <w:ind w:left="195"/>
        <w:rPr>
          <w:rFonts w:cs="Arial"/>
          <w:b/>
          <w:bCs/>
          <w:spacing w:val="0"/>
          <w:sz w:val="24"/>
          <w:szCs w:val="22"/>
        </w:rPr>
      </w:pPr>
    </w:p>
    <w:p w14:paraId="3F4242F3" w14:textId="77777777" w:rsidR="005F423B" w:rsidRDefault="005F423B" w:rsidP="006E296F">
      <w:pPr>
        <w:suppressAutoHyphens/>
        <w:spacing w:line="360" w:lineRule="auto"/>
        <w:ind w:left="195"/>
        <w:rPr>
          <w:rFonts w:cs="Arial"/>
          <w:b/>
          <w:bCs/>
          <w:spacing w:val="0"/>
          <w:sz w:val="24"/>
          <w:szCs w:val="22"/>
        </w:rPr>
      </w:pPr>
    </w:p>
    <w:p w14:paraId="6C0F3C2A" w14:textId="77777777" w:rsidR="005F423B" w:rsidRPr="008D2368" w:rsidRDefault="005F423B" w:rsidP="006E296F">
      <w:pPr>
        <w:pStyle w:val="Encabezado"/>
        <w:tabs>
          <w:tab w:val="clear" w:pos="4320"/>
          <w:tab w:val="clear" w:pos="8640"/>
        </w:tabs>
        <w:spacing w:line="360" w:lineRule="auto"/>
        <w:ind w:left="195"/>
        <w:jc w:val="center"/>
        <w:rPr>
          <w:rFonts w:cs="Arial"/>
          <w:b/>
          <w:bCs/>
          <w:spacing w:val="0"/>
          <w:sz w:val="28"/>
          <w:szCs w:val="28"/>
        </w:rPr>
      </w:pPr>
      <w:r>
        <w:br w:type="page"/>
      </w:r>
      <w:r w:rsidRPr="008D2368">
        <w:rPr>
          <w:b/>
          <w:color w:val="767171" w:themeColor="background2" w:themeShade="80"/>
          <w:spacing w:val="0"/>
          <w:sz w:val="28"/>
          <w:szCs w:val="28"/>
        </w:rPr>
        <w:t>II.- KONTRATATZEKO PROZEDURA</w:t>
      </w:r>
    </w:p>
    <w:p w14:paraId="1F8419EF" w14:textId="77777777" w:rsidR="005F423B" w:rsidRDefault="005F423B" w:rsidP="006E296F">
      <w:pPr>
        <w:pStyle w:val="Encabezado"/>
        <w:tabs>
          <w:tab w:val="clear" w:pos="4320"/>
          <w:tab w:val="clear" w:pos="8640"/>
        </w:tabs>
        <w:spacing w:line="360" w:lineRule="auto"/>
        <w:ind w:left="195"/>
        <w:rPr>
          <w:rFonts w:cs="Arial"/>
          <w:b/>
          <w:bCs/>
          <w:spacing w:val="0"/>
          <w:sz w:val="24"/>
          <w:szCs w:val="22"/>
        </w:rPr>
      </w:pPr>
    </w:p>
    <w:p w14:paraId="29E3B746" w14:textId="77777777" w:rsidR="005F423B" w:rsidRPr="0093637F" w:rsidRDefault="005F423B" w:rsidP="006E296F">
      <w:pPr>
        <w:pStyle w:val="Encabezado"/>
        <w:tabs>
          <w:tab w:val="clear" w:pos="4320"/>
          <w:tab w:val="clear" w:pos="8640"/>
        </w:tabs>
        <w:spacing w:line="360" w:lineRule="auto"/>
        <w:rPr>
          <w:rFonts w:cs="Arial"/>
          <w:b/>
          <w:bCs/>
          <w:color w:val="0070C0"/>
          <w:spacing w:val="0"/>
          <w:sz w:val="24"/>
          <w:szCs w:val="22"/>
        </w:rPr>
      </w:pPr>
      <w:r w:rsidRPr="0093637F">
        <w:rPr>
          <w:b/>
          <w:color w:val="0070C0"/>
          <w:spacing w:val="0"/>
          <w:sz w:val="24"/>
        </w:rPr>
        <w:t>9. ADJUDIKAZIO-PROZEDURA</w:t>
      </w:r>
    </w:p>
    <w:p w14:paraId="1FFABCEB" w14:textId="77777777" w:rsidR="005F423B" w:rsidRPr="00B50222" w:rsidRDefault="005F423B" w:rsidP="006E296F">
      <w:pPr>
        <w:pStyle w:val="Encabezado"/>
        <w:spacing w:line="360" w:lineRule="auto"/>
        <w:ind w:left="284"/>
        <w:rPr>
          <w:rFonts w:cs="Arial"/>
          <w:bCs/>
          <w:spacing w:val="0"/>
          <w:sz w:val="22"/>
          <w:szCs w:val="22"/>
        </w:rPr>
      </w:pPr>
    </w:p>
    <w:p w14:paraId="712E3798" w14:textId="77777777" w:rsidR="005F423B" w:rsidRPr="002B1933" w:rsidRDefault="005F423B" w:rsidP="006E296F">
      <w:pPr>
        <w:pStyle w:val="Encabezado"/>
        <w:spacing w:line="360" w:lineRule="auto"/>
        <w:ind w:left="284"/>
        <w:outlineLvl w:val="0"/>
        <w:rPr>
          <w:rFonts w:cs="Arial"/>
          <w:bCs/>
          <w:spacing w:val="0"/>
          <w:sz w:val="22"/>
          <w:szCs w:val="22"/>
        </w:rPr>
      </w:pPr>
      <w:r>
        <w:rPr>
          <w:spacing w:val="0"/>
          <w:sz w:val="22"/>
        </w:rPr>
        <w:t>Kontratu hau prozedura mugatuaren bidez adjudikatuko da, SPKLn ezarritakoari jarraituz; lege horretan eta bera garatzeko arauetan ezarritako jardunei jarraituko zaie adjudikazioa izapidetzean.</w:t>
      </w:r>
    </w:p>
    <w:p w14:paraId="1517B337" w14:textId="77777777" w:rsidR="005F423B" w:rsidRPr="002B1933" w:rsidRDefault="005F423B" w:rsidP="006E296F">
      <w:pPr>
        <w:pStyle w:val="Encabezado"/>
        <w:spacing w:line="360" w:lineRule="auto"/>
        <w:ind w:left="284"/>
        <w:rPr>
          <w:rFonts w:cs="Arial"/>
          <w:bCs/>
          <w:spacing w:val="0"/>
          <w:sz w:val="22"/>
          <w:szCs w:val="22"/>
        </w:rPr>
      </w:pPr>
    </w:p>
    <w:p w14:paraId="4942F529" w14:textId="77777777" w:rsidR="005F423B" w:rsidRPr="0093637F" w:rsidRDefault="005F423B" w:rsidP="006E296F">
      <w:pPr>
        <w:pStyle w:val="Encabezado"/>
        <w:tabs>
          <w:tab w:val="clear" w:pos="4320"/>
          <w:tab w:val="clear" w:pos="8640"/>
        </w:tabs>
        <w:spacing w:line="360" w:lineRule="auto"/>
        <w:rPr>
          <w:rFonts w:cs="Arial"/>
          <w:b/>
          <w:bCs/>
          <w:color w:val="0070C0"/>
          <w:spacing w:val="0"/>
          <w:sz w:val="24"/>
          <w:szCs w:val="24"/>
        </w:rPr>
      </w:pPr>
      <w:r w:rsidRPr="0093637F">
        <w:rPr>
          <w:b/>
          <w:color w:val="0070C0"/>
          <w:spacing w:val="0"/>
          <w:sz w:val="24"/>
        </w:rPr>
        <w:t>10. LIZITAZIO ELEKTRONIKOA</w:t>
      </w:r>
    </w:p>
    <w:p w14:paraId="28C3F7DE" w14:textId="77777777" w:rsidR="005F423B" w:rsidRPr="002B1933" w:rsidRDefault="005F423B" w:rsidP="006E296F">
      <w:pPr>
        <w:pStyle w:val="Encabezado"/>
        <w:spacing w:line="360" w:lineRule="auto"/>
        <w:ind w:left="284"/>
        <w:rPr>
          <w:rFonts w:cs="Arial"/>
          <w:bCs/>
          <w:spacing w:val="0"/>
          <w:sz w:val="22"/>
          <w:szCs w:val="22"/>
        </w:rPr>
      </w:pPr>
    </w:p>
    <w:p w14:paraId="0108CE8D" w14:textId="77777777" w:rsidR="005F423B" w:rsidRPr="002B1933" w:rsidRDefault="005F423B" w:rsidP="006E296F">
      <w:pPr>
        <w:pStyle w:val="Encabezado"/>
        <w:spacing w:line="360" w:lineRule="auto"/>
        <w:ind w:left="284"/>
        <w:rPr>
          <w:rFonts w:cs="Arial"/>
          <w:bCs/>
          <w:spacing w:val="0"/>
          <w:sz w:val="22"/>
          <w:szCs w:val="22"/>
        </w:rPr>
      </w:pPr>
      <w:r>
        <w:rPr>
          <w:spacing w:val="0"/>
          <w:sz w:val="22"/>
        </w:rPr>
        <w:t>Lizitazio hau bitarteko elektronikoz izapidetuko da, Sektore Publikoko Kontratuei buruzko azaroaren 8ko 9/2017 Legean xedatutakoari jarraituz. Horrenbestez, udalaren eta lizitatzaileen arteko harremana ere bide horien bitartez egingo da.</w:t>
      </w:r>
    </w:p>
    <w:p w14:paraId="49E8B4F7" w14:textId="77777777" w:rsidR="005F423B" w:rsidRPr="002B1933" w:rsidRDefault="005F423B" w:rsidP="006E296F">
      <w:pPr>
        <w:pStyle w:val="Encabezado"/>
        <w:spacing w:line="360" w:lineRule="auto"/>
        <w:ind w:left="284"/>
        <w:rPr>
          <w:rFonts w:cs="Arial"/>
          <w:bCs/>
          <w:spacing w:val="0"/>
          <w:sz w:val="22"/>
          <w:szCs w:val="22"/>
        </w:rPr>
      </w:pPr>
    </w:p>
    <w:p w14:paraId="7F7334FB" w14:textId="77777777" w:rsidR="005F423B" w:rsidRPr="0093637F" w:rsidRDefault="005F423B" w:rsidP="006E296F">
      <w:pPr>
        <w:pStyle w:val="Encabezado"/>
        <w:tabs>
          <w:tab w:val="clear" w:pos="4320"/>
          <w:tab w:val="clear" w:pos="8640"/>
        </w:tabs>
        <w:spacing w:line="360" w:lineRule="auto"/>
        <w:rPr>
          <w:rFonts w:cs="Arial"/>
          <w:b/>
          <w:bCs/>
          <w:color w:val="0070C0"/>
          <w:spacing w:val="0"/>
          <w:sz w:val="24"/>
          <w:szCs w:val="24"/>
        </w:rPr>
      </w:pPr>
      <w:r w:rsidRPr="0093637F">
        <w:rPr>
          <w:b/>
          <w:color w:val="0070C0"/>
          <w:spacing w:val="0"/>
          <w:sz w:val="24"/>
        </w:rPr>
        <w:t>11. JAKINARAZPENAK ETA KOMUNIKAZIOAK</w:t>
      </w:r>
    </w:p>
    <w:p w14:paraId="01C470E8" w14:textId="77777777" w:rsidR="005F423B" w:rsidRPr="002B1933" w:rsidRDefault="005F423B" w:rsidP="006E296F">
      <w:pPr>
        <w:pStyle w:val="Encabezado"/>
        <w:spacing w:line="360" w:lineRule="auto"/>
        <w:ind w:left="195"/>
        <w:rPr>
          <w:rFonts w:cs="Arial"/>
          <w:bCs/>
          <w:spacing w:val="0"/>
          <w:sz w:val="22"/>
          <w:szCs w:val="22"/>
        </w:rPr>
      </w:pPr>
    </w:p>
    <w:p w14:paraId="682C2129" w14:textId="77777777" w:rsidR="005F423B" w:rsidRPr="002B1933" w:rsidRDefault="005F423B" w:rsidP="006E296F">
      <w:pPr>
        <w:pStyle w:val="Encabezado"/>
        <w:spacing w:line="360" w:lineRule="auto"/>
        <w:ind w:left="284"/>
        <w:rPr>
          <w:rFonts w:cs="Arial"/>
          <w:bCs/>
          <w:spacing w:val="0"/>
          <w:sz w:val="22"/>
          <w:szCs w:val="22"/>
        </w:rPr>
      </w:pPr>
      <w:r>
        <w:rPr>
          <w:spacing w:val="0"/>
          <w:sz w:val="22"/>
        </w:rPr>
        <w:t>Espediente honi lotutako jakinarazpen eta komunikazio guztiak bitarteko elektronikoz egingo dira, honako prozesu honi jarraituz:</w:t>
      </w:r>
    </w:p>
    <w:p w14:paraId="00011A89" w14:textId="77777777" w:rsidR="005F423B" w:rsidRPr="002B1933" w:rsidRDefault="005F423B" w:rsidP="006E296F">
      <w:pPr>
        <w:pStyle w:val="Encabezado"/>
        <w:spacing w:line="360" w:lineRule="auto"/>
        <w:ind w:left="195"/>
        <w:rPr>
          <w:rFonts w:cs="Arial"/>
          <w:bCs/>
          <w:spacing w:val="0"/>
          <w:sz w:val="22"/>
          <w:szCs w:val="22"/>
        </w:rPr>
      </w:pPr>
    </w:p>
    <w:p w14:paraId="4563AED2" w14:textId="77777777" w:rsidR="005F423B" w:rsidRPr="002B1933" w:rsidRDefault="005F423B" w:rsidP="006E296F">
      <w:pPr>
        <w:pStyle w:val="Encabezado"/>
        <w:spacing w:line="360" w:lineRule="auto"/>
        <w:ind w:left="993" w:hanging="426"/>
        <w:rPr>
          <w:rFonts w:cs="Arial"/>
          <w:bCs/>
          <w:spacing w:val="0"/>
          <w:sz w:val="22"/>
          <w:szCs w:val="22"/>
        </w:rPr>
      </w:pPr>
      <w:r>
        <w:rPr>
          <w:spacing w:val="0"/>
          <w:sz w:val="22"/>
        </w:rPr>
        <w:t xml:space="preserve">1) </w:t>
      </w:r>
      <w:r>
        <w:rPr>
          <w:b/>
          <w:spacing w:val="0"/>
          <w:sz w:val="22"/>
        </w:rPr>
        <w:t>Hartzailearen esku jartzea</w:t>
      </w:r>
      <w:r>
        <w:rPr>
          <w:spacing w:val="0"/>
          <w:sz w:val="22"/>
        </w:rPr>
        <w:t>.</w:t>
      </w:r>
    </w:p>
    <w:p w14:paraId="1C3678D9" w14:textId="77777777" w:rsidR="005F423B" w:rsidRPr="002B1933" w:rsidRDefault="005F423B" w:rsidP="006E296F">
      <w:pPr>
        <w:pStyle w:val="Encabezado"/>
        <w:spacing w:line="360" w:lineRule="auto"/>
        <w:ind w:left="993" w:hanging="426"/>
        <w:rPr>
          <w:rFonts w:cs="Arial"/>
          <w:b/>
          <w:bCs/>
          <w:spacing w:val="0"/>
          <w:sz w:val="22"/>
          <w:szCs w:val="22"/>
        </w:rPr>
      </w:pPr>
      <w:r>
        <w:rPr>
          <w:spacing w:val="0"/>
          <w:sz w:val="22"/>
        </w:rPr>
        <w:t xml:space="preserve">2) </w:t>
      </w:r>
      <w:r>
        <w:rPr>
          <w:b/>
          <w:spacing w:val="0"/>
          <w:sz w:val="22"/>
        </w:rPr>
        <w:t>Jakinarazpenaren edo komunikazioaren edukiak eskuratzeko bidea</w:t>
      </w:r>
      <w:r>
        <w:rPr>
          <w:spacing w:val="0"/>
          <w:sz w:val="22"/>
        </w:rPr>
        <w:t>.</w:t>
      </w:r>
    </w:p>
    <w:p w14:paraId="70C6D3E7" w14:textId="77777777" w:rsidR="005F423B" w:rsidRPr="00937954" w:rsidRDefault="005F423B" w:rsidP="006E296F">
      <w:pPr>
        <w:pStyle w:val="Encabezado"/>
        <w:spacing w:line="360" w:lineRule="auto"/>
        <w:ind w:left="993" w:hanging="426"/>
        <w:rPr>
          <w:rFonts w:cs="Arial"/>
          <w:b/>
          <w:bCs/>
          <w:spacing w:val="0"/>
          <w:sz w:val="22"/>
          <w:szCs w:val="22"/>
        </w:rPr>
      </w:pPr>
    </w:p>
    <w:p w14:paraId="16BC322B" w14:textId="77777777" w:rsidR="005F423B" w:rsidRPr="002B1933" w:rsidRDefault="005F423B" w:rsidP="006E296F">
      <w:pPr>
        <w:pStyle w:val="Encabezado"/>
        <w:spacing w:line="360" w:lineRule="auto"/>
        <w:ind w:left="284"/>
        <w:rPr>
          <w:rFonts w:cs="Arial"/>
          <w:bCs/>
          <w:spacing w:val="0"/>
          <w:sz w:val="22"/>
          <w:szCs w:val="22"/>
        </w:rPr>
      </w:pPr>
      <w:r>
        <w:rPr>
          <w:spacing w:val="0"/>
          <w:sz w:val="22"/>
        </w:rPr>
        <w:t>Epeak egun honetatik hasiko dira zenbatzen: jakinarazpena egiten den egunetik (jakinaraztearen xede den egintza egun berean argitaratzen bada kontratatzaile-profilean), edo jakinarazpena jasotzen den egunetik (egintza ez bada egun berean argitaratzen kontratatzaile-profilean).</w:t>
      </w:r>
    </w:p>
    <w:p w14:paraId="4CDD48CD" w14:textId="77777777" w:rsidR="005F423B" w:rsidRPr="002B1933" w:rsidRDefault="005F423B" w:rsidP="006E296F">
      <w:pPr>
        <w:pStyle w:val="Encabezado"/>
        <w:spacing w:line="360" w:lineRule="auto"/>
        <w:ind w:left="195"/>
        <w:rPr>
          <w:rFonts w:cs="Arial"/>
          <w:bCs/>
          <w:spacing w:val="0"/>
          <w:sz w:val="22"/>
          <w:szCs w:val="22"/>
        </w:rPr>
      </w:pPr>
    </w:p>
    <w:p w14:paraId="603ECE9E" w14:textId="77777777" w:rsidR="005F423B" w:rsidRDefault="005F423B" w:rsidP="006E296F">
      <w:pPr>
        <w:pStyle w:val="Encabezado"/>
        <w:spacing w:line="360" w:lineRule="auto"/>
        <w:ind w:left="284"/>
        <w:rPr>
          <w:spacing w:val="0"/>
          <w:sz w:val="22"/>
        </w:rPr>
      </w:pPr>
      <w:r>
        <w:rPr>
          <w:spacing w:val="0"/>
          <w:sz w:val="22"/>
        </w:rPr>
        <w:t>Jakinarazpena eskuragarri jarri eta hamar egun naturalen epean hartzaileak onartu ez badu edo uko egin badio, iraungitzat joko da, eta betetzat joko da jakinarazteko izapidea.</w:t>
      </w:r>
    </w:p>
    <w:p w14:paraId="64895DAF" w14:textId="77777777" w:rsidR="005F423B" w:rsidRDefault="005F423B" w:rsidP="006E296F">
      <w:pPr>
        <w:pStyle w:val="Encabezado"/>
        <w:spacing w:line="360" w:lineRule="auto"/>
        <w:ind w:left="284"/>
        <w:rPr>
          <w:rFonts w:cs="Arial"/>
          <w:bCs/>
          <w:spacing w:val="0"/>
          <w:sz w:val="22"/>
          <w:szCs w:val="22"/>
        </w:rPr>
      </w:pPr>
    </w:p>
    <w:p w14:paraId="04DBFE0F" w14:textId="77777777" w:rsidR="005F423B" w:rsidRDefault="005F423B" w:rsidP="006E296F">
      <w:pPr>
        <w:pStyle w:val="Encabezado"/>
        <w:spacing w:line="360" w:lineRule="auto"/>
        <w:ind w:left="284"/>
        <w:rPr>
          <w:rFonts w:cs="Arial"/>
          <w:bCs/>
          <w:spacing w:val="0"/>
          <w:sz w:val="22"/>
          <w:szCs w:val="22"/>
        </w:rPr>
      </w:pPr>
    </w:p>
    <w:p w14:paraId="06AE461E" w14:textId="77777777" w:rsidR="005F423B" w:rsidRDefault="005F423B">
      <w:pPr>
        <w:jc w:val="left"/>
        <w:rPr>
          <w:rFonts w:cs="Arial"/>
          <w:bCs/>
          <w:spacing w:val="0"/>
          <w:sz w:val="22"/>
          <w:szCs w:val="22"/>
          <w:lang w:val="x-none"/>
        </w:rPr>
      </w:pPr>
      <w:r>
        <w:rPr>
          <w:rFonts w:cs="Arial"/>
          <w:bCs/>
          <w:spacing w:val="0"/>
          <w:sz w:val="22"/>
          <w:szCs w:val="22"/>
        </w:rPr>
        <w:br w:type="page"/>
      </w:r>
    </w:p>
    <w:p w14:paraId="66C49702" w14:textId="77777777" w:rsidR="005F423B" w:rsidRPr="0093637F" w:rsidRDefault="005F423B" w:rsidP="006E296F">
      <w:pPr>
        <w:pStyle w:val="Encabezado"/>
        <w:tabs>
          <w:tab w:val="clear" w:pos="4320"/>
          <w:tab w:val="clear" w:pos="8640"/>
        </w:tabs>
        <w:spacing w:line="360" w:lineRule="auto"/>
        <w:rPr>
          <w:rFonts w:cs="Arial"/>
          <w:b/>
          <w:bCs/>
          <w:color w:val="0070C0"/>
          <w:spacing w:val="0"/>
          <w:sz w:val="24"/>
          <w:szCs w:val="22"/>
        </w:rPr>
      </w:pPr>
      <w:r w:rsidRPr="0093637F">
        <w:rPr>
          <w:b/>
          <w:color w:val="0070C0"/>
          <w:spacing w:val="0"/>
          <w:sz w:val="24"/>
        </w:rPr>
        <w:t>12. KONTRATATZEKO GAITASUNA</w:t>
      </w:r>
    </w:p>
    <w:p w14:paraId="1EE204B7" w14:textId="77777777" w:rsidR="005F423B" w:rsidRDefault="005F423B" w:rsidP="006E296F">
      <w:pPr>
        <w:pStyle w:val="Encabezado"/>
        <w:tabs>
          <w:tab w:val="clear" w:pos="4320"/>
          <w:tab w:val="clear" w:pos="8640"/>
        </w:tabs>
        <w:spacing w:line="360" w:lineRule="auto"/>
        <w:ind w:left="195"/>
        <w:rPr>
          <w:rFonts w:cs="Arial"/>
          <w:b/>
          <w:bCs/>
          <w:spacing w:val="0"/>
          <w:sz w:val="24"/>
          <w:szCs w:val="22"/>
        </w:rPr>
      </w:pPr>
    </w:p>
    <w:p w14:paraId="5FDBA3EA" w14:textId="77777777" w:rsidR="005F423B" w:rsidRPr="00795F3E" w:rsidRDefault="005F423B" w:rsidP="006E296F">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rPr>
          <w:spacing w:val="-2"/>
          <w:sz w:val="22"/>
        </w:rPr>
      </w:pPr>
      <w:r>
        <w:rPr>
          <w:spacing w:val="-2"/>
          <w:sz w:val="22"/>
        </w:rPr>
        <w:t>Kontratazio-prozedura honetan parte hartu ahal izango dute gaitasun juridiko osoa eta jarduteko gaitasun osoa duten pertsona fisiko zein juridikoek, baldin eta ekonomia- eta finantza-kaudimena eta kaudimen teknikoa edo profesionala badituzte eta ez badaude sartuta SPKLren 71. artikuluan kontratatzeko ezarritako debekuetako batean ere. Kaudimena 19.4 klausulan ezarritako bitartekoen bidez egiaztatuko eta ebaluatuko da.</w:t>
      </w:r>
    </w:p>
    <w:p w14:paraId="082C3422" w14:textId="77777777" w:rsidR="005F423B" w:rsidRPr="00937954" w:rsidRDefault="005F423B" w:rsidP="006E296F">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rPr>
          <w:spacing w:val="-2"/>
          <w:sz w:val="22"/>
        </w:rPr>
      </w:pPr>
    </w:p>
    <w:p w14:paraId="22D8B3F3" w14:textId="77777777" w:rsidR="005F423B" w:rsidRPr="00DC2D7A" w:rsidRDefault="005F423B" w:rsidP="006E296F">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rPr>
          <w:spacing w:val="-2"/>
          <w:sz w:val="22"/>
        </w:rPr>
      </w:pPr>
      <w:r>
        <w:rPr>
          <w:spacing w:val="-2"/>
          <w:sz w:val="22"/>
        </w:rPr>
        <w:t>Halaber, nork bere izenean edo baimendutako ordezkari baten bitartez har dezakete parte (ordezkariak berariazko ahalorde askietsia eduki behar du). Pertsona juridiko bateko kideren bat aritzen bada haren ordezkari, agiri bidez frogatu beharko du baduela horretarako ahalmena. Kasu batean zein bestean, ordezkariari ere eragiten diote lehen aipatutako kontratatzeko ezgaitasun horiek.</w:t>
      </w:r>
    </w:p>
    <w:p w14:paraId="6E7C4292" w14:textId="77777777" w:rsidR="005F423B" w:rsidRPr="00DC2D7A" w:rsidRDefault="005F423B" w:rsidP="006E296F">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rPr>
          <w:spacing w:val="-2"/>
          <w:sz w:val="22"/>
        </w:rPr>
      </w:pPr>
    </w:p>
    <w:p w14:paraId="3012DE51" w14:textId="77777777" w:rsidR="005F423B" w:rsidRDefault="005F423B" w:rsidP="006E296F">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rPr>
          <w:spacing w:val="-2"/>
          <w:sz w:val="22"/>
        </w:rPr>
      </w:pPr>
      <w:r>
        <w:rPr>
          <w:spacing w:val="-2"/>
          <w:sz w:val="22"/>
        </w:rPr>
        <w:t>Pertsona horiek, halaber, kontratu honen xede den jarduera edo prestazioa gauzatzeko behar den enpresa- edo lanbide-gaikuntza eduki behar dute.</w:t>
      </w:r>
    </w:p>
    <w:p w14:paraId="5EE785E4" w14:textId="77777777" w:rsidR="005F423B" w:rsidRPr="00937954" w:rsidRDefault="005F423B" w:rsidP="006E296F">
      <w:pPr>
        <w:pStyle w:val="Encabezado"/>
        <w:tabs>
          <w:tab w:val="clear" w:pos="4320"/>
          <w:tab w:val="clear" w:pos="8640"/>
        </w:tabs>
        <w:spacing w:line="360" w:lineRule="auto"/>
        <w:rPr>
          <w:rFonts w:cs="Arial"/>
          <w:b/>
          <w:bCs/>
          <w:spacing w:val="0"/>
          <w:sz w:val="24"/>
          <w:szCs w:val="24"/>
        </w:rPr>
      </w:pPr>
    </w:p>
    <w:p w14:paraId="73086C11" w14:textId="77777777" w:rsidR="005F423B" w:rsidRPr="0093637F" w:rsidRDefault="005F423B" w:rsidP="006E296F">
      <w:pPr>
        <w:pStyle w:val="Encabezado"/>
        <w:tabs>
          <w:tab w:val="clear" w:pos="4320"/>
          <w:tab w:val="clear" w:pos="8640"/>
        </w:tabs>
        <w:spacing w:line="360" w:lineRule="auto"/>
        <w:rPr>
          <w:rFonts w:cs="Arial"/>
          <w:b/>
          <w:bCs/>
          <w:color w:val="0070C0"/>
          <w:spacing w:val="0"/>
          <w:sz w:val="24"/>
          <w:szCs w:val="24"/>
        </w:rPr>
      </w:pPr>
      <w:r w:rsidRPr="0093637F">
        <w:rPr>
          <w:b/>
          <w:color w:val="0070C0"/>
          <w:spacing w:val="0"/>
          <w:sz w:val="24"/>
        </w:rPr>
        <w:t>13. ADJUDIKAZIO-IRIZPIDEAK</w:t>
      </w:r>
    </w:p>
    <w:p w14:paraId="2526CC20" w14:textId="77777777" w:rsidR="005F423B" w:rsidRPr="00B50222" w:rsidRDefault="005F423B" w:rsidP="006E296F">
      <w:pPr>
        <w:pStyle w:val="Encabezado"/>
        <w:spacing w:line="360" w:lineRule="auto"/>
        <w:ind w:left="284"/>
        <w:rPr>
          <w:rFonts w:cs="Arial"/>
          <w:bCs/>
          <w:spacing w:val="0"/>
          <w:sz w:val="22"/>
          <w:szCs w:val="22"/>
        </w:rPr>
      </w:pPr>
    </w:p>
    <w:p w14:paraId="5C71BC84" w14:textId="77777777" w:rsidR="005F423B" w:rsidRPr="00B50222" w:rsidRDefault="005F423B" w:rsidP="006E296F">
      <w:pPr>
        <w:pStyle w:val="Encabezado"/>
        <w:spacing w:line="360" w:lineRule="auto"/>
        <w:ind w:left="284"/>
        <w:rPr>
          <w:rFonts w:cs="Arial"/>
          <w:bCs/>
          <w:spacing w:val="0"/>
          <w:sz w:val="22"/>
          <w:szCs w:val="22"/>
        </w:rPr>
      </w:pPr>
      <w:r>
        <w:rPr>
          <w:spacing w:val="0"/>
          <w:sz w:val="22"/>
        </w:rPr>
        <w:t>Honako hauek dira kontratua adjudikatzeko oinarri izango diren eskaintzak balioesteko irizpideak eta haien haztapena:</w:t>
      </w:r>
    </w:p>
    <w:p w14:paraId="125A0C71" w14:textId="77777777" w:rsidR="005F423B" w:rsidRPr="00B50222" w:rsidRDefault="005F423B" w:rsidP="006E296F">
      <w:pPr>
        <w:pStyle w:val="Encabezado"/>
        <w:tabs>
          <w:tab w:val="clear" w:pos="4320"/>
          <w:tab w:val="clear" w:pos="8640"/>
        </w:tabs>
        <w:spacing w:line="360" w:lineRule="auto"/>
        <w:ind w:left="284"/>
        <w:rPr>
          <w:rFonts w:cs="Arial"/>
          <w:bCs/>
          <w:spacing w:val="0"/>
          <w:sz w:val="22"/>
          <w:szCs w:val="22"/>
        </w:rPr>
      </w:pPr>
      <w:r>
        <w:rPr>
          <w:spacing w:val="0"/>
          <w:sz w:val="22"/>
        </w:rPr>
        <w:t>..............................................................................................................................................................................................................................................................................................</w:t>
      </w:r>
    </w:p>
    <w:p w14:paraId="239C0187" w14:textId="77777777" w:rsidR="005F423B" w:rsidRDefault="005F423B" w:rsidP="006E296F">
      <w:pPr>
        <w:pStyle w:val="Encabezado"/>
        <w:tabs>
          <w:tab w:val="clear" w:pos="4320"/>
          <w:tab w:val="clear" w:pos="8640"/>
        </w:tabs>
        <w:spacing w:line="360" w:lineRule="auto"/>
        <w:ind w:left="195"/>
        <w:rPr>
          <w:b/>
          <w:i/>
          <w:color w:val="808080"/>
          <w:spacing w:val="-2"/>
          <w:sz w:val="22"/>
          <w:highlight w:val="yellow"/>
        </w:rPr>
      </w:pPr>
    </w:p>
    <w:p w14:paraId="32F34D8B" w14:textId="77777777" w:rsidR="005F423B" w:rsidRDefault="005F423B" w:rsidP="006E296F">
      <w:pPr>
        <w:pStyle w:val="Encabezado"/>
        <w:tabs>
          <w:tab w:val="clear" w:pos="4320"/>
          <w:tab w:val="clear" w:pos="8640"/>
        </w:tabs>
        <w:spacing w:line="360" w:lineRule="auto"/>
        <w:ind w:left="567"/>
        <w:rPr>
          <w:b/>
          <w:i/>
          <w:color w:val="808080"/>
          <w:spacing w:val="-2"/>
          <w:sz w:val="22"/>
        </w:rPr>
      </w:pPr>
      <w:r>
        <w:rPr>
          <w:b/>
          <w:i/>
          <w:color w:val="808080"/>
          <w:spacing w:val="-2"/>
          <w:sz w:val="22"/>
        </w:rPr>
        <w:t>Kasuak edo aldaerak</w:t>
      </w:r>
    </w:p>
    <w:p w14:paraId="3AF29B7F" w14:textId="77777777" w:rsidR="005F423B" w:rsidRPr="00AD0253" w:rsidRDefault="005F423B" w:rsidP="006E296F">
      <w:pPr>
        <w:pStyle w:val="Encabezado"/>
        <w:tabs>
          <w:tab w:val="clear" w:pos="4320"/>
          <w:tab w:val="clear" w:pos="8640"/>
        </w:tabs>
        <w:spacing w:line="360" w:lineRule="auto"/>
        <w:ind w:left="567"/>
        <w:rPr>
          <w:rFonts w:cs="Arial"/>
          <w:i/>
          <w:color w:val="808080"/>
          <w:highlight w:val="yellow"/>
        </w:rPr>
      </w:pPr>
    </w:p>
    <w:p w14:paraId="0844345A" w14:textId="77777777" w:rsidR="005F423B" w:rsidRPr="00AD0253" w:rsidRDefault="005F423B" w:rsidP="006E296F">
      <w:pPr>
        <w:suppressAutoHyphens/>
        <w:spacing w:line="360" w:lineRule="auto"/>
        <w:ind w:left="851" w:hanging="284"/>
        <w:rPr>
          <w:i/>
          <w:color w:val="808080"/>
          <w:spacing w:val="-2"/>
          <w:sz w:val="22"/>
          <w:szCs w:val="22"/>
        </w:rPr>
      </w:pPr>
      <w:r>
        <w:rPr>
          <w:b/>
          <w:i/>
          <w:color w:val="808080"/>
          <w:spacing w:val="-2"/>
          <w:sz w:val="22"/>
        </w:rPr>
        <w:t>a) Irizpide guztiak automatikoki zenbatestekoak badira</w:t>
      </w:r>
      <w:r>
        <w:rPr>
          <w:i/>
          <w:color w:val="808080"/>
          <w:spacing w:val="-2"/>
          <w:sz w:val="22"/>
        </w:rPr>
        <w:t>, hauxe adieraziko da:</w:t>
      </w:r>
    </w:p>
    <w:p w14:paraId="3B9912AC" w14:textId="77777777" w:rsidR="005F423B" w:rsidRPr="00D61A0D" w:rsidRDefault="005F423B" w:rsidP="006E296F">
      <w:pPr>
        <w:suppressAutoHyphens/>
        <w:spacing w:line="360" w:lineRule="auto"/>
        <w:ind w:left="585" w:hanging="390"/>
        <w:rPr>
          <w:spacing w:val="-2"/>
          <w:sz w:val="22"/>
          <w:szCs w:val="22"/>
        </w:rPr>
      </w:pPr>
    </w:p>
    <w:p w14:paraId="7A6E303D" w14:textId="77777777" w:rsidR="005F423B" w:rsidRPr="00D61A0D" w:rsidRDefault="005F423B" w:rsidP="006E296F">
      <w:pPr>
        <w:suppressAutoHyphens/>
        <w:spacing w:line="360" w:lineRule="auto"/>
        <w:ind w:left="284"/>
        <w:rPr>
          <w:spacing w:val="-2"/>
          <w:sz w:val="22"/>
          <w:szCs w:val="22"/>
        </w:rPr>
      </w:pPr>
      <w:r>
        <w:rPr>
          <w:spacing w:val="-2"/>
          <w:sz w:val="22"/>
        </w:rPr>
        <w:t>Honako formula hauek aplikatuz balioetsiko dira irizpide horiek: …………………………………………</w:t>
      </w:r>
    </w:p>
    <w:p w14:paraId="703D999B" w14:textId="77777777" w:rsidR="005F423B" w:rsidRPr="00D61A0D" w:rsidRDefault="005F423B" w:rsidP="006E296F">
      <w:pPr>
        <w:suppressAutoHyphens/>
        <w:spacing w:line="360" w:lineRule="auto"/>
        <w:ind w:left="360" w:hanging="76"/>
        <w:rPr>
          <w:b/>
          <w:spacing w:val="-2"/>
          <w:sz w:val="22"/>
          <w:szCs w:val="22"/>
        </w:rPr>
      </w:pPr>
    </w:p>
    <w:p w14:paraId="063ABC7C" w14:textId="77777777" w:rsidR="005F423B" w:rsidRDefault="005F423B" w:rsidP="006E296F">
      <w:pPr>
        <w:suppressAutoHyphens/>
        <w:spacing w:line="360" w:lineRule="auto"/>
        <w:ind w:left="585" w:hanging="18"/>
        <w:rPr>
          <w:i/>
          <w:color w:val="808080"/>
          <w:spacing w:val="-2"/>
          <w:sz w:val="22"/>
        </w:rPr>
      </w:pPr>
      <w:r>
        <w:rPr>
          <w:b/>
          <w:i/>
          <w:color w:val="808080"/>
          <w:spacing w:val="-2"/>
          <w:sz w:val="22"/>
        </w:rPr>
        <w:t>b) Bi motetakoak badira irizpideak, eta pisu handiagoa badute automatikoki zenbatestekoek balio-iritzi baten araberakoek baino</w:t>
      </w:r>
      <w:r>
        <w:rPr>
          <w:i/>
          <w:color w:val="808080"/>
          <w:spacing w:val="-2"/>
          <w:sz w:val="22"/>
        </w:rPr>
        <w:t xml:space="preserve">, hauxe adierazi beharko da: </w:t>
      </w:r>
      <w:r>
        <w:rPr>
          <w:i/>
          <w:color w:val="808080"/>
          <w:spacing w:val="-2"/>
          <w:sz w:val="22"/>
        </w:rPr>
        <w:br w:type="page"/>
      </w:r>
    </w:p>
    <w:p w14:paraId="165D8730" w14:textId="77777777" w:rsidR="005F423B" w:rsidRDefault="005F423B" w:rsidP="006E296F">
      <w:pPr>
        <w:suppressAutoHyphens/>
        <w:spacing w:line="360" w:lineRule="auto"/>
        <w:ind w:left="284"/>
        <w:rPr>
          <w:spacing w:val="-2"/>
          <w:sz w:val="22"/>
          <w:szCs w:val="22"/>
        </w:rPr>
      </w:pPr>
      <w:r>
        <w:rPr>
          <w:spacing w:val="-2"/>
          <w:sz w:val="22"/>
        </w:rPr>
        <w:t xml:space="preserve">Irizpide horietatik, honako hauek dira balio-iritzi baten araberakoak, eta automatikoki </w:t>
      </w:r>
      <w:proofErr w:type="gramStart"/>
      <w:r>
        <w:rPr>
          <w:spacing w:val="-2"/>
          <w:sz w:val="22"/>
        </w:rPr>
        <w:t>zenbatestekoak  baino</w:t>
      </w:r>
      <w:proofErr w:type="gramEnd"/>
      <w:r>
        <w:rPr>
          <w:spacing w:val="-2"/>
          <w:sz w:val="22"/>
        </w:rPr>
        <w:t xml:space="preserve"> lehenago balioetsiko dira:</w:t>
      </w:r>
    </w:p>
    <w:p w14:paraId="1D180160" w14:textId="77777777" w:rsidR="005F423B" w:rsidRPr="00B50222" w:rsidRDefault="005F423B" w:rsidP="006E296F">
      <w:pPr>
        <w:suppressAutoHyphens/>
        <w:spacing w:line="360" w:lineRule="auto"/>
        <w:ind w:left="284"/>
        <w:rPr>
          <w:spacing w:val="-2"/>
          <w:sz w:val="22"/>
          <w:szCs w:val="22"/>
        </w:rPr>
      </w:pPr>
      <w:r>
        <w:rPr>
          <w:spacing w:val="-2"/>
          <w:sz w:val="22"/>
        </w:rPr>
        <w:t xml:space="preserve">.………………………………………………………………………………………………………… </w:t>
      </w:r>
    </w:p>
    <w:p w14:paraId="3CF9778C" w14:textId="77777777" w:rsidR="005F423B" w:rsidRDefault="005F423B" w:rsidP="006E296F">
      <w:pPr>
        <w:pStyle w:val="Encabezado"/>
        <w:tabs>
          <w:tab w:val="clear" w:pos="4320"/>
          <w:tab w:val="clear" w:pos="8640"/>
        </w:tabs>
        <w:spacing w:line="360" w:lineRule="auto"/>
        <w:ind w:left="284"/>
        <w:rPr>
          <w:rFonts w:cs="Arial"/>
          <w:bCs/>
          <w:spacing w:val="0"/>
          <w:sz w:val="22"/>
          <w:szCs w:val="22"/>
        </w:rPr>
      </w:pPr>
      <w:r>
        <w:rPr>
          <w:spacing w:val="0"/>
          <w:sz w:val="22"/>
        </w:rPr>
        <w:t>Honako hauek dira automatikoki zenbatesteko irizpideak eta haiek balioesteko erabiliko diren formulak:</w:t>
      </w:r>
    </w:p>
    <w:p w14:paraId="496C0E20" w14:textId="77777777" w:rsidR="005F423B" w:rsidRDefault="005F423B" w:rsidP="006E296F">
      <w:pPr>
        <w:pStyle w:val="Encabezado"/>
        <w:tabs>
          <w:tab w:val="clear" w:pos="4320"/>
          <w:tab w:val="clear" w:pos="8640"/>
        </w:tabs>
        <w:spacing w:line="360" w:lineRule="auto"/>
        <w:ind w:left="284"/>
        <w:rPr>
          <w:rFonts w:cs="Arial"/>
          <w:bCs/>
          <w:spacing w:val="0"/>
          <w:sz w:val="22"/>
          <w:szCs w:val="22"/>
        </w:rPr>
      </w:pPr>
      <w:r>
        <w:rPr>
          <w:spacing w:val="0"/>
          <w:sz w:val="22"/>
        </w:rPr>
        <w:t>………………………………………………………………………………………………………………………………………………………………………………………………………………..</w:t>
      </w:r>
    </w:p>
    <w:p w14:paraId="5166BA6A" w14:textId="77777777" w:rsidR="005F423B" w:rsidRDefault="005F423B" w:rsidP="006E296F">
      <w:pPr>
        <w:pStyle w:val="Encabezado"/>
        <w:tabs>
          <w:tab w:val="clear" w:pos="4320"/>
          <w:tab w:val="clear" w:pos="8640"/>
        </w:tabs>
        <w:spacing w:line="360" w:lineRule="auto"/>
        <w:ind w:left="284"/>
        <w:rPr>
          <w:rFonts w:cs="Arial"/>
          <w:bCs/>
          <w:spacing w:val="0"/>
          <w:sz w:val="22"/>
          <w:szCs w:val="22"/>
        </w:rPr>
      </w:pPr>
    </w:p>
    <w:p w14:paraId="6D0A57B6" w14:textId="77777777" w:rsidR="005F423B" w:rsidRPr="00AD0253" w:rsidRDefault="005F423B" w:rsidP="006E296F">
      <w:pPr>
        <w:tabs>
          <w:tab w:val="left" w:pos="567"/>
        </w:tabs>
        <w:suppressAutoHyphens/>
        <w:spacing w:line="360" w:lineRule="auto"/>
        <w:ind w:left="851" w:hanging="284"/>
        <w:rPr>
          <w:i/>
          <w:color w:val="808080"/>
          <w:spacing w:val="-2"/>
          <w:sz w:val="22"/>
          <w:szCs w:val="22"/>
        </w:rPr>
      </w:pPr>
      <w:r>
        <w:rPr>
          <w:i/>
          <w:color w:val="808080"/>
          <w:spacing w:val="-2"/>
          <w:sz w:val="22"/>
        </w:rPr>
        <w:t>c</w:t>
      </w:r>
      <w:r>
        <w:rPr>
          <w:b/>
          <w:i/>
          <w:color w:val="808080"/>
          <w:spacing w:val="-2"/>
          <w:sz w:val="22"/>
        </w:rPr>
        <w:t>) Bi motetakoak badira irizpideak, eta pisu handiagoa badute balio-iritzi baten araberakoek automatikoki zenbatestekoek baino</w:t>
      </w:r>
      <w:r>
        <w:rPr>
          <w:i/>
          <w:color w:val="808080"/>
          <w:spacing w:val="-2"/>
          <w:sz w:val="22"/>
        </w:rPr>
        <w:t>, hauxe adierazi beharko da klausula-agirian:</w:t>
      </w:r>
    </w:p>
    <w:p w14:paraId="40D3CDD7" w14:textId="77777777" w:rsidR="005F423B" w:rsidRPr="005A0ACC" w:rsidRDefault="005F423B" w:rsidP="006E296F">
      <w:pPr>
        <w:pStyle w:val="Encabezado"/>
        <w:spacing w:line="360" w:lineRule="auto"/>
        <w:ind w:left="284"/>
        <w:outlineLvl w:val="0"/>
        <w:rPr>
          <w:spacing w:val="-2"/>
          <w:sz w:val="22"/>
          <w:szCs w:val="22"/>
        </w:rPr>
      </w:pPr>
    </w:p>
    <w:p w14:paraId="188C7A2A" w14:textId="77777777" w:rsidR="005F423B" w:rsidRPr="00D61A0D" w:rsidRDefault="005F423B" w:rsidP="006E296F">
      <w:pPr>
        <w:pStyle w:val="Encabezado"/>
        <w:tabs>
          <w:tab w:val="clear" w:pos="4320"/>
          <w:tab w:val="clear" w:pos="8640"/>
        </w:tabs>
        <w:spacing w:line="360" w:lineRule="auto"/>
        <w:ind w:left="284"/>
        <w:rPr>
          <w:rFonts w:cs="Arial"/>
          <w:bCs/>
          <w:spacing w:val="0"/>
          <w:sz w:val="22"/>
          <w:szCs w:val="22"/>
        </w:rPr>
      </w:pPr>
      <w:r>
        <w:rPr>
          <w:spacing w:val="-2"/>
          <w:sz w:val="22"/>
        </w:rPr>
        <w:t>Irizpide horietatik, honako hauek dira automatikoki zenbatestekoak eta haiek balioesteko erabiliko diren formulak:</w:t>
      </w:r>
    </w:p>
    <w:p w14:paraId="6037548E" w14:textId="77777777" w:rsidR="005F423B" w:rsidRPr="00D61A0D" w:rsidRDefault="005F423B" w:rsidP="006E296F">
      <w:pPr>
        <w:pStyle w:val="Encabezado"/>
        <w:tabs>
          <w:tab w:val="clear" w:pos="4320"/>
          <w:tab w:val="clear" w:pos="8640"/>
        </w:tabs>
        <w:spacing w:line="360" w:lineRule="auto"/>
        <w:ind w:left="284"/>
        <w:rPr>
          <w:rFonts w:cs="Arial"/>
          <w:bCs/>
          <w:spacing w:val="0"/>
          <w:sz w:val="22"/>
          <w:szCs w:val="22"/>
        </w:rPr>
      </w:pPr>
      <w:r>
        <w:rPr>
          <w:spacing w:val="0"/>
          <w:sz w:val="22"/>
        </w:rPr>
        <w:t>……………………………………………………………………….…………..…………………………………………………………………………………………………………………………….</w:t>
      </w:r>
    </w:p>
    <w:p w14:paraId="45B3A760" w14:textId="77777777" w:rsidR="005F423B" w:rsidRPr="00D61A0D" w:rsidRDefault="005F423B" w:rsidP="006E296F">
      <w:pPr>
        <w:suppressAutoHyphens/>
        <w:spacing w:line="360" w:lineRule="auto"/>
        <w:ind w:left="284"/>
        <w:rPr>
          <w:spacing w:val="-2"/>
          <w:sz w:val="22"/>
          <w:szCs w:val="22"/>
        </w:rPr>
      </w:pPr>
    </w:p>
    <w:p w14:paraId="1828D4E9" w14:textId="77777777" w:rsidR="005F423B" w:rsidRPr="00D61A0D" w:rsidRDefault="005F423B" w:rsidP="006E296F">
      <w:pPr>
        <w:pStyle w:val="Encabezado"/>
        <w:tabs>
          <w:tab w:val="clear" w:pos="4320"/>
          <w:tab w:val="clear" w:pos="8640"/>
        </w:tabs>
        <w:spacing w:line="360" w:lineRule="auto"/>
        <w:ind w:left="284"/>
        <w:rPr>
          <w:rFonts w:cs="Arial"/>
          <w:bCs/>
          <w:spacing w:val="0"/>
          <w:sz w:val="22"/>
          <w:szCs w:val="22"/>
        </w:rPr>
      </w:pPr>
      <w:r>
        <w:rPr>
          <w:spacing w:val="0"/>
          <w:sz w:val="22"/>
        </w:rPr>
        <w:t>Hauek dira balio-iritzi baten araberako irizpideak, eta automatikoki zenbatestekoak baino lehenago balioetsiko dira:</w:t>
      </w:r>
    </w:p>
    <w:p w14:paraId="717CA99C" w14:textId="77777777" w:rsidR="005F423B" w:rsidRPr="00D61A0D" w:rsidRDefault="005F423B" w:rsidP="006E296F">
      <w:pPr>
        <w:pStyle w:val="Encabezado"/>
        <w:tabs>
          <w:tab w:val="clear" w:pos="4320"/>
          <w:tab w:val="clear" w:pos="8640"/>
        </w:tabs>
        <w:spacing w:line="360" w:lineRule="auto"/>
        <w:ind w:left="284"/>
        <w:rPr>
          <w:rFonts w:cs="Arial"/>
          <w:bCs/>
          <w:spacing w:val="0"/>
          <w:sz w:val="22"/>
          <w:szCs w:val="22"/>
        </w:rPr>
      </w:pPr>
      <w:r>
        <w:rPr>
          <w:spacing w:val="0"/>
          <w:sz w:val="22"/>
        </w:rPr>
        <w:t>……………………………………………………………………………………………………………………………………………………………………………………………………………….</w:t>
      </w:r>
    </w:p>
    <w:p w14:paraId="5683C400" w14:textId="77777777" w:rsidR="005F423B" w:rsidRDefault="005F423B" w:rsidP="006E296F">
      <w:pPr>
        <w:suppressAutoHyphens/>
        <w:spacing w:line="360" w:lineRule="auto"/>
        <w:ind w:left="567"/>
        <w:rPr>
          <w:b/>
          <w:i/>
          <w:color w:val="808080"/>
          <w:spacing w:val="-2"/>
          <w:sz w:val="22"/>
        </w:rPr>
      </w:pPr>
    </w:p>
    <w:p w14:paraId="1803176F" w14:textId="77777777" w:rsidR="005F423B" w:rsidRPr="00AD0253" w:rsidRDefault="005F423B" w:rsidP="006E296F">
      <w:pPr>
        <w:suppressAutoHyphens/>
        <w:spacing w:line="360" w:lineRule="auto"/>
        <w:ind w:left="567"/>
        <w:rPr>
          <w:b/>
          <w:i/>
          <w:color w:val="808080"/>
          <w:spacing w:val="-2"/>
          <w:sz w:val="22"/>
        </w:rPr>
      </w:pPr>
      <w:r>
        <w:rPr>
          <w:b/>
          <w:i/>
          <w:color w:val="808080"/>
          <w:spacing w:val="-2"/>
          <w:sz w:val="22"/>
        </w:rPr>
        <w:t>Kasuak edo aldaerak</w:t>
      </w:r>
    </w:p>
    <w:p w14:paraId="49A6B239" w14:textId="77777777" w:rsidR="005F423B" w:rsidRPr="00AD0253" w:rsidRDefault="005F423B" w:rsidP="006E296F">
      <w:pPr>
        <w:suppressAutoHyphens/>
        <w:spacing w:line="360" w:lineRule="auto"/>
        <w:ind w:left="567"/>
        <w:rPr>
          <w:i/>
          <w:color w:val="808080"/>
          <w:spacing w:val="-2"/>
          <w:sz w:val="22"/>
        </w:rPr>
      </w:pPr>
    </w:p>
    <w:p w14:paraId="1B1017B1" w14:textId="77777777" w:rsidR="005F423B" w:rsidRDefault="005F423B" w:rsidP="006E296F">
      <w:pPr>
        <w:suppressAutoHyphens/>
        <w:spacing w:line="360" w:lineRule="auto"/>
        <w:ind w:left="567"/>
        <w:rPr>
          <w:b/>
          <w:i/>
          <w:color w:val="808080"/>
          <w:spacing w:val="-2"/>
          <w:sz w:val="22"/>
        </w:rPr>
      </w:pPr>
      <w:r>
        <w:rPr>
          <w:b/>
          <w:i/>
          <w:color w:val="808080"/>
          <w:spacing w:val="-2"/>
          <w:sz w:val="22"/>
        </w:rPr>
        <w:t>c.1) Adituen batzordea identifikatzen bada klausula-agirian</w:t>
      </w:r>
      <w:r>
        <w:rPr>
          <w:i/>
          <w:color w:val="808080"/>
          <w:spacing w:val="-2"/>
          <w:sz w:val="22"/>
        </w:rPr>
        <w:t>, hauxe adieraziko da:</w:t>
      </w:r>
    </w:p>
    <w:p w14:paraId="536992C1" w14:textId="77777777" w:rsidR="005F423B" w:rsidRPr="00AD0253" w:rsidRDefault="005F423B" w:rsidP="006E296F">
      <w:pPr>
        <w:suppressAutoHyphens/>
        <w:spacing w:line="360" w:lineRule="auto"/>
        <w:ind w:left="567"/>
        <w:rPr>
          <w:i/>
          <w:color w:val="808080"/>
          <w:spacing w:val="-2"/>
          <w:sz w:val="22"/>
        </w:rPr>
      </w:pPr>
    </w:p>
    <w:p w14:paraId="142FCB76" w14:textId="77777777" w:rsidR="005F423B" w:rsidRPr="00D61A0D" w:rsidRDefault="005F423B" w:rsidP="006E296F">
      <w:pPr>
        <w:suppressAutoHyphens/>
        <w:spacing w:line="360" w:lineRule="auto"/>
        <w:ind w:left="284"/>
        <w:rPr>
          <w:spacing w:val="-2"/>
          <w:sz w:val="22"/>
        </w:rPr>
      </w:pPr>
      <w:r>
        <w:rPr>
          <w:spacing w:val="-2"/>
          <w:sz w:val="22"/>
        </w:rPr>
        <w:t>Aditu-batzorde batek balioetsiko ditu balio-iritzi baten araberako irizpideak. Honako kide hauek osatuko dute batzordea: …………………………………</w:t>
      </w:r>
    </w:p>
    <w:p w14:paraId="089D1D13" w14:textId="77777777" w:rsidR="005F423B" w:rsidRPr="00D61A0D" w:rsidRDefault="005F423B" w:rsidP="006E296F">
      <w:pPr>
        <w:suppressAutoHyphens/>
        <w:spacing w:line="360" w:lineRule="auto"/>
        <w:ind w:left="567"/>
        <w:rPr>
          <w:b/>
          <w:spacing w:val="-2"/>
          <w:sz w:val="22"/>
        </w:rPr>
      </w:pPr>
    </w:p>
    <w:p w14:paraId="0E712604" w14:textId="77777777" w:rsidR="005F423B" w:rsidRPr="00AD0253" w:rsidRDefault="005F423B" w:rsidP="006E296F">
      <w:pPr>
        <w:suppressAutoHyphens/>
        <w:spacing w:line="360" w:lineRule="auto"/>
        <w:ind w:left="1134" w:hanging="567"/>
        <w:rPr>
          <w:i/>
          <w:color w:val="808080"/>
          <w:spacing w:val="-2"/>
          <w:sz w:val="22"/>
        </w:rPr>
      </w:pPr>
      <w:r>
        <w:rPr>
          <w:b/>
          <w:i/>
          <w:color w:val="808080"/>
          <w:spacing w:val="-2"/>
          <w:sz w:val="22"/>
        </w:rPr>
        <w:t>c.2) Aditu-batzordearen osaera kontratatzaile-profilean argitaratzen bada «B» gutun-azala ireki aurretik</w:t>
      </w:r>
      <w:r>
        <w:rPr>
          <w:i/>
          <w:color w:val="808080"/>
          <w:spacing w:val="-2"/>
          <w:sz w:val="22"/>
        </w:rPr>
        <w:t>, hauxe adieraziko da:</w:t>
      </w:r>
    </w:p>
    <w:p w14:paraId="25CC1F34" w14:textId="77777777" w:rsidR="005F423B" w:rsidRDefault="005F423B">
      <w:pPr>
        <w:jc w:val="left"/>
        <w:rPr>
          <w:spacing w:val="-2"/>
          <w:sz w:val="22"/>
        </w:rPr>
      </w:pPr>
      <w:r>
        <w:rPr>
          <w:spacing w:val="-2"/>
          <w:sz w:val="22"/>
        </w:rPr>
        <w:br w:type="page"/>
      </w:r>
    </w:p>
    <w:p w14:paraId="22D5C6C3" w14:textId="77777777" w:rsidR="005F423B" w:rsidRDefault="005F423B" w:rsidP="006E296F">
      <w:pPr>
        <w:suppressAutoHyphens/>
        <w:spacing w:line="360" w:lineRule="auto"/>
        <w:ind w:left="284"/>
        <w:rPr>
          <w:spacing w:val="-2"/>
          <w:sz w:val="22"/>
        </w:rPr>
      </w:pPr>
      <w:r>
        <w:rPr>
          <w:spacing w:val="-2"/>
          <w:sz w:val="22"/>
        </w:rPr>
        <w:t>Aditu-batzorde batek balioetsiko ditu balio-iritzi baten araberako irizpideak. Erakunde honen kontratatzaile-profilean argitaratuko da nork osatzen duten batzordea, «B» gutun-azala ireki aurretik.</w:t>
      </w:r>
    </w:p>
    <w:p w14:paraId="7E36FB81" w14:textId="77777777" w:rsidR="005F423B" w:rsidRPr="00D61A0D" w:rsidRDefault="005F423B" w:rsidP="006E296F">
      <w:pPr>
        <w:suppressAutoHyphens/>
        <w:spacing w:line="360" w:lineRule="auto"/>
        <w:ind w:left="284"/>
        <w:rPr>
          <w:spacing w:val="-2"/>
          <w:sz w:val="22"/>
        </w:rPr>
      </w:pPr>
    </w:p>
    <w:p w14:paraId="1E5B8DCF" w14:textId="77777777" w:rsidR="005F423B" w:rsidRPr="00AD0253" w:rsidRDefault="005F423B" w:rsidP="006E296F">
      <w:pPr>
        <w:suppressAutoHyphens/>
        <w:spacing w:line="360" w:lineRule="auto"/>
        <w:ind w:left="851" w:hanging="284"/>
        <w:rPr>
          <w:b/>
          <w:i/>
          <w:color w:val="808080"/>
          <w:spacing w:val="-2"/>
          <w:sz w:val="22"/>
        </w:rPr>
      </w:pPr>
      <w:r>
        <w:rPr>
          <w:b/>
          <w:i/>
          <w:color w:val="808080"/>
          <w:spacing w:val="-2"/>
          <w:sz w:val="22"/>
        </w:rPr>
        <w:t>d) Eskaintza nabarmenki baxuegien edo neurrigabeen kontzeptua erabili nahi ez bada prozeduran</w:t>
      </w:r>
      <w:r>
        <w:rPr>
          <w:i/>
          <w:color w:val="808080"/>
          <w:spacing w:val="-2"/>
          <w:sz w:val="22"/>
        </w:rPr>
        <w:t>, ez da ezer erantsiko.</w:t>
      </w:r>
    </w:p>
    <w:p w14:paraId="395C011C" w14:textId="77777777" w:rsidR="005F423B" w:rsidRPr="00D61A0D" w:rsidRDefault="005F423B" w:rsidP="006E296F">
      <w:pPr>
        <w:suppressAutoHyphens/>
        <w:spacing w:line="360" w:lineRule="auto"/>
        <w:ind w:left="585" w:hanging="18"/>
        <w:rPr>
          <w:b/>
          <w:spacing w:val="-2"/>
          <w:sz w:val="22"/>
        </w:rPr>
      </w:pPr>
    </w:p>
    <w:p w14:paraId="19A370E2" w14:textId="77777777" w:rsidR="005F423B" w:rsidRDefault="005F423B" w:rsidP="006E296F">
      <w:pPr>
        <w:suppressAutoHyphens/>
        <w:spacing w:line="360" w:lineRule="auto"/>
        <w:ind w:left="851" w:hanging="284"/>
        <w:rPr>
          <w:i/>
          <w:color w:val="808080"/>
          <w:spacing w:val="-2"/>
          <w:sz w:val="22"/>
        </w:rPr>
      </w:pPr>
      <w:r>
        <w:rPr>
          <w:b/>
          <w:i/>
          <w:color w:val="808080"/>
          <w:spacing w:val="-2"/>
          <w:sz w:val="22"/>
        </w:rPr>
        <w:t>e) Eskaintza nabarmenki baxuegien kontzeptua erabili nahi bada prozeduran, eta hori bada eskaintza balioesteko irizpideetako bat,</w:t>
      </w:r>
      <w:r>
        <w:rPr>
          <w:i/>
          <w:color w:val="808080"/>
          <w:spacing w:val="-2"/>
          <w:sz w:val="22"/>
        </w:rPr>
        <w:t xml:space="preserve"> hau adieraz daiteke:</w:t>
      </w:r>
    </w:p>
    <w:p w14:paraId="2E2E3C2F" w14:textId="77777777" w:rsidR="005F423B" w:rsidRPr="00AD0253" w:rsidRDefault="005F423B" w:rsidP="006E296F">
      <w:pPr>
        <w:suppressAutoHyphens/>
        <w:spacing w:line="360" w:lineRule="auto"/>
        <w:ind w:left="851" w:hanging="284"/>
        <w:rPr>
          <w:i/>
          <w:color w:val="808080"/>
          <w:spacing w:val="-2"/>
          <w:sz w:val="22"/>
        </w:rPr>
      </w:pPr>
    </w:p>
    <w:p w14:paraId="3EC7A5C0" w14:textId="77777777" w:rsidR="005F423B" w:rsidRDefault="005F423B" w:rsidP="006E296F">
      <w:pPr>
        <w:suppressAutoHyphens/>
        <w:spacing w:line="360" w:lineRule="auto"/>
        <w:ind w:left="284"/>
        <w:rPr>
          <w:spacing w:val="-2"/>
          <w:sz w:val="22"/>
        </w:rPr>
      </w:pPr>
      <w:r>
        <w:rPr>
          <w:spacing w:val="-2"/>
          <w:sz w:val="22"/>
        </w:rPr>
        <w:t>Honako muga hauek hartuko dira kontuan eskaintza nabarmenki baxuegien ondorioz proposamenak bete ezin izango direla irizteko: ………………………………………………………….</w:t>
      </w:r>
      <w:r>
        <w:tab/>
      </w:r>
      <w:r>
        <w:tab/>
      </w:r>
      <w:r>
        <w:tab/>
      </w:r>
      <w:r>
        <w:tab/>
      </w:r>
    </w:p>
    <w:p w14:paraId="0C2E85F4" w14:textId="77777777" w:rsidR="005F423B" w:rsidRPr="00353EC1" w:rsidRDefault="005F423B" w:rsidP="006E296F">
      <w:pPr>
        <w:suppressAutoHyphens/>
        <w:spacing w:line="360" w:lineRule="auto"/>
        <w:ind w:left="195"/>
        <w:rPr>
          <w:color w:val="808080"/>
          <w:spacing w:val="-2"/>
          <w:sz w:val="22"/>
        </w:rPr>
      </w:pPr>
    </w:p>
    <w:p w14:paraId="6FD594E4" w14:textId="77777777" w:rsidR="005F423B" w:rsidRPr="00AD0253" w:rsidRDefault="005F423B" w:rsidP="006E296F">
      <w:pPr>
        <w:suppressAutoHyphens/>
        <w:spacing w:line="360" w:lineRule="auto"/>
        <w:ind w:left="952" w:hanging="390"/>
        <w:rPr>
          <w:i/>
          <w:color w:val="808080"/>
          <w:spacing w:val="-2"/>
          <w:sz w:val="22"/>
        </w:rPr>
      </w:pPr>
      <w:r>
        <w:rPr>
          <w:b/>
          <w:i/>
          <w:color w:val="808080"/>
          <w:spacing w:val="-2"/>
          <w:sz w:val="22"/>
        </w:rPr>
        <w:t>f) Eskaintza nabarmenki baxuegien kontzeptua erabili nahi bada prozeduran, eta hori bada eskaintza balioesteko irizpide bakarra</w:t>
      </w:r>
      <w:r>
        <w:rPr>
          <w:i/>
          <w:color w:val="808080"/>
          <w:spacing w:val="-2"/>
          <w:sz w:val="22"/>
        </w:rPr>
        <w:t>, hauxe adierazi beharko da:</w:t>
      </w:r>
    </w:p>
    <w:p w14:paraId="6FBDD1F5" w14:textId="77777777" w:rsidR="005F423B" w:rsidRPr="00D61A0D" w:rsidRDefault="005F423B" w:rsidP="006E296F">
      <w:pPr>
        <w:suppressAutoHyphens/>
        <w:spacing w:line="360" w:lineRule="auto"/>
        <w:ind w:left="585" w:hanging="390"/>
        <w:rPr>
          <w:spacing w:val="-2"/>
          <w:sz w:val="22"/>
        </w:rPr>
      </w:pPr>
    </w:p>
    <w:p w14:paraId="602C89D4" w14:textId="77777777" w:rsidR="005F423B" w:rsidRDefault="005F423B" w:rsidP="006E296F">
      <w:pPr>
        <w:suppressAutoHyphens/>
        <w:spacing w:line="360" w:lineRule="auto"/>
        <w:ind w:left="284"/>
        <w:rPr>
          <w:spacing w:val="-2"/>
          <w:sz w:val="22"/>
        </w:rPr>
      </w:pPr>
      <w:r>
        <w:rPr>
          <w:spacing w:val="-2"/>
          <w:sz w:val="22"/>
        </w:rPr>
        <w:t>Eskaintza nabarmenki baxuegia denetz erabakitzeko, Administrazio Publikoen Kontratuei buruzko Legearen Erregelamendu Orokorraren 85. artikuluan eta hurrengoetan ezarritako parametro objektiboak aplikatuko dira, aurkeztutako eskaintza baliodunak erreferentziatzat hartuta.</w:t>
      </w:r>
    </w:p>
    <w:p w14:paraId="27B08486" w14:textId="77777777" w:rsidR="005F423B" w:rsidRDefault="005F423B" w:rsidP="006E296F">
      <w:pPr>
        <w:suppressAutoHyphens/>
        <w:spacing w:line="360" w:lineRule="auto"/>
        <w:ind w:left="284"/>
        <w:rPr>
          <w:spacing w:val="-2"/>
          <w:sz w:val="22"/>
        </w:rPr>
      </w:pPr>
    </w:p>
    <w:p w14:paraId="39D8E1D8" w14:textId="77777777" w:rsidR="005F423B" w:rsidRPr="0093637F" w:rsidRDefault="005F423B" w:rsidP="006E296F">
      <w:pPr>
        <w:pStyle w:val="Encabezado"/>
        <w:tabs>
          <w:tab w:val="clear" w:pos="4320"/>
          <w:tab w:val="clear" w:pos="8640"/>
        </w:tabs>
        <w:spacing w:line="360" w:lineRule="auto"/>
        <w:rPr>
          <w:rFonts w:cs="Arial"/>
          <w:b/>
          <w:bCs/>
          <w:color w:val="0070C0"/>
          <w:spacing w:val="0"/>
          <w:sz w:val="24"/>
          <w:szCs w:val="22"/>
        </w:rPr>
      </w:pPr>
      <w:r w:rsidRPr="0093637F">
        <w:rPr>
          <w:b/>
          <w:color w:val="0070C0"/>
          <w:spacing w:val="0"/>
          <w:sz w:val="24"/>
        </w:rPr>
        <w:t>14. KONTRATAZIO-MAHAIA</w:t>
      </w:r>
    </w:p>
    <w:p w14:paraId="505CFB27" w14:textId="77777777" w:rsidR="005F423B" w:rsidRDefault="005F423B" w:rsidP="006E296F">
      <w:pPr>
        <w:pStyle w:val="Encabezado"/>
        <w:tabs>
          <w:tab w:val="clear" w:pos="4320"/>
          <w:tab w:val="clear" w:pos="8640"/>
        </w:tabs>
        <w:spacing w:line="360" w:lineRule="auto"/>
        <w:ind w:left="284"/>
        <w:rPr>
          <w:rFonts w:cs="Arial"/>
          <w:bCs/>
          <w:spacing w:val="0"/>
          <w:sz w:val="22"/>
          <w:szCs w:val="22"/>
        </w:rPr>
      </w:pPr>
    </w:p>
    <w:p w14:paraId="1A1BDF49" w14:textId="77777777" w:rsidR="005F423B" w:rsidRDefault="005F423B" w:rsidP="006E296F">
      <w:pPr>
        <w:pStyle w:val="Encabezado"/>
        <w:tabs>
          <w:tab w:val="clear" w:pos="4320"/>
          <w:tab w:val="clear" w:pos="8640"/>
        </w:tabs>
        <w:spacing w:line="360" w:lineRule="auto"/>
        <w:ind w:left="284"/>
        <w:rPr>
          <w:rFonts w:cs="Arial"/>
          <w:bCs/>
          <w:spacing w:val="0"/>
          <w:sz w:val="22"/>
          <w:szCs w:val="22"/>
        </w:rPr>
      </w:pPr>
      <w:r>
        <w:rPr>
          <w:spacing w:val="0"/>
          <w:sz w:val="22"/>
        </w:rPr>
        <w:t>Honako kide hauek osatuko dute kontratazio-mahaia:</w:t>
      </w:r>
    </w:p>
    <w:p w14:paraId="3A51BE60" w14:textId="77777777" w:rsidR="005F423B" w:rsidRDefault="005F423B" w:rsidP="006E296F">
      <w:pPr>
        <w:pStyle w:val="Encabezado"/>
        <w:tabs>
          <w:tab w:val="clear" w:pos="4320"/>
          <w:tab w:val="clear" w:pos="8640"/>
        </w:tabs>
        <w:spacing w:line="360" w:lineRule="auto"/>
        <w:ind w:left="195"/>
        <w:rPr>
          <w:rFonts w:cs="Arial"/>
          <w:bCs/>
          <w:spacing w:val="0"/>
          <w:sz w:val="22"/>
          <w:szCs w:val="22"/>
        </w:rPr>
      </w:pPr>
    </w:p>
    <w:p w14:paraId="6D012DF5" w14:textId="77777777" w:rsidR="005F423B" w:rsidRDefault="005F423B" w:rsidP="006E296F">
      <w:pPr>
        <w:pStyle w:val="Encabezado"/>
        <w:numPr>
          <w:ilvl w:val="0"/>
          <w:numId w:val="1"/>
        </w:numPr>
        <w:tabs>
          <w:tab w:val="clear" w:pos="4320"/>
          <w:tab w:val="clear" w:pos="8640"/>
        </w:tabs>
        <w:spacing w:line="360" w:lineRule="auto"/>
        <w:rPr>
          <w:rFonts w:cs="Arial"/>
          <w:bCs/>
          <w:spacing w:val="0"/>
          <w:sz w:val="22"/>
          <w:szCs w:val="22"/>
        </w:rPr>
      </w:pPr>
      <w:r>
        <w:rPr>
          <w:spacing w:val="0"/>
          <w:sz w:val="22"/>
        </w:rPr>
        <w:t>Mahaiburua:</w:t>
      </w:r>
    </w:p>
    <w:p w14:paraId="614CFBF9" w14:textId="77777777" w:rsidR="005F423B" w:rsidRDefault="005F423B" w:rsidP="006E296F">
      <w:pPr>
        <w:pStyle w:val="Encabezado"/>
        <w:numPr>
          <w:ilvl w:val="0"/>
          <w:numId w:val="1"/>
        </w:numPr>
        <w:tabs>
          <w:tab w:val="clear" w:pos="4320"/>
          <w:tab w:val="clear" w:pos="8640"/>
        </w:tabs>
        <w:spacing w:line="360" w:lineRule="auto"/>
        <w:rPr>
          <w:rFonts w:cs="Arial"/>
          <w:bCs/>
          <w:spacing w:val="0"/>
          <w:sz w:val="22"/>
          <w:szCs w:val="22"/>
        </w:rPr>
      </w:pPr>
      <w:r>
        <w:rPr>
          <w:spacing w:val="0"/>
          <w:sz w:val="22"/>
        </w:rPr>
        <w:t>Kideak:</w:t>
      </w:r>
    </w:p>
    <w:p w14:paraId="616B75EB" w14:textId="77777777" w:rsidR="005F423B" w:rsidRDefault="005F423B" w:rsidP="006E296F">
      <w:pPr>
        <w:pStyle w:val="Encabezado"/>
        <w:numPr>
          <w:ilvl w:val="0"/>
          <w:numId w:val="1"/>
        </w:numPr>
        <w:tabs>
          <w:tab w:val="clear" w:pos="4320"/>
          <w:tab w:val="clear" w:pos="8640"/>
        </w:tabs>
        <w:spacing w:line="360" w:lineRule="auto"/>
        <w:rPr>
          <w:rFonts w:cs="Arial"/>
          <w:bCs/>
          <w:spacing w:val="0"/>
          <w:sz w:val="22"/>
          <w:szCs w:val="22"/>
        </w:rPr>
      </w:pPr>
      <w:r>
        <w:rPr>
          <w:spacing w:val="0"/>
          <w:sz w:val="22"/>
        </w:rPr>
        <w:t>Mahaiko idazkaria:</w:t>
      </w:r>
    </w:p>
    <w:p w14:paraId="729798E0" w14:textId="77777777" w:rsidR="005F423B" w:rsidRDefault="005F423B" w:rsidP="006E296F">
      <w:pPr>
        <w:pStyle w:val="Encabezado"/>
        <w:numPr>
          <w:ilvl w:val="0"/>
          <w:numId w:val="1"/>
        </w:numPr>
        <w:tabs>
          <w:tab w:val="clear" w:pos="4320"/>
          <w:tab w:val="clear" w:pos="8640"/>
        </w:tabs>
        <w:spacing w:line="360" w:lineRule="auto"/>
        <w:rPr>
          <w:rFonts w:cs="Arial"/>
          <w:bCs/>
          <w:spacing w:val="0"/>
          <w:sz w:val="22"/>
          <w:szCs w:val="22"/>
        </w:rPr>
      </w:pPr>
      <w:r>
        <w:rPr>
          <w:spacing w:val="0"/>
          <w:sz w:val="22"/>
        </w:rPr>
        <w:t>Ordezkoak:</w:t>
      </w:r>
    </w:p>
    <w:p w14:paraId="3CD0C7C8" w14:textId="77777777" w:rsidR="005F423B" w:rsidRDefault="005F423B" w:rsidP="006E296F">
      <w:pPr>
        <w:pStyle w:val="Encabezado"/>
        <w:numPr>
          <w:ilvl w:val="1"/>
          <w:numId w:val="1"/>
        </w:numPr>
        <w:tabs>
          <w:tab w:val="clear" w:pos="4320"/>
          <w:tab w:val="clear" w:pos="8640"/>
        </w:tabs>
        <w:spacing w:line="360" w:lineRule="auto"/>
        <w:rPr>
          <w:rFonts w:cs="Arial"/>
          <w:bCs/>
          <w:spacing w:val="0"/>
          <w:sz w:val="22"/>
          <w:szCs w:val="22"/>
        </w:rPr>
      </w:pPr>
      <w:r>
        <w:rPr>
          <w:spacing w:val="0"/>
          <w:sz w:val="22"/>
        </w:rPr>
        <w:t>Ordezko mahaiburua:</w:t>
      </w:r>
    </w:p>
    <w:p w14:paraId="308D079E" w14:textId="77777777" w:rsidR="005F423B" w:rsidRDefault="005F423B" w:rsidP="006E296F">
      <w:pPr>
        <w:pStyle w:val="Encabezado"/>
        <w:numPr>
          <w:ilvl w:val="1"/>
          <w:numId w:val="1"/>
        </w:numPr>
        <w:tabs>
          <w:tab w:val="clear" w:pos="4320"/>
          <w:tab w:val="clear" w:pos="8640"/>
        </w:tabs>
        <w:spacing w:line="360" w:lineRule="auto"/>
        <w:rPr>
          <w:rFonts w:cs="Arial"/>
          <w:bCs/>
          <w:spacing w:val="0"/>
          <w:sz w:val="22"/>
          <w:szCs w:val="22"/>
        </w:rPr>
      </w:pPr>
      <w:r>
        <w:rPr>
          <w:spacing w:val="0"/>
          <w:sz w:val="22"/>
        </w:rPr>
        <w:t>Ordezko mahaikideak:</w:t>
      </w:r>
    </w:p>
    <w:p w14:paraId="2D6A0893" w14:textId="77777777" w:rsidR="005F423B" w:rsidRDefault="005F423B" w:rsidP="006E296F">
      <w:pPr>
        <w:pStyle w:val="Encabezado"/>
        <w:numPr>
          <w:ilvl w:val="1"/>
          <w:numId w:val="1"/>
        </w:numPr>
        <w:tabs>
          <w:tab w:val="clear" w:pos="4320"/>
          <w:tab w:val="clear" w:pos="8640"/>
        </w:tabs>
        <w:spacing w:line="360" w:lineRule="auto"/>
        <w:rPr>
          <w:spacing w:val="0"/>
          <w:sz w:val="22"/>
        </w:rPr>
      </w:pPr>
      <w:r>
        <w:rPr>
          <w:spacing w:val="0"/>
          <w:sz w:val="22"/>
        </w:rPr>
        <w:t>Ordezko idazkaria</w:t>
      </w:r>
      <w:r>
        <w:rPr>
          <w:spacing w:val="0"/>
          <w:sz w:val="22"/>
          <w:lang w:val="es-ES"/>
        </w:rPr>
        <w:t>:</w:t>
      </w:r>
      <w:r>
        <w:rPr>
          <w:spacing w:val="0"/>
          <w:sz w:val="22"/>
        </w:rPr>
        <w:t xml:space="preserve"> </w:t>
      </w:r>
      <w:r>
        <w:rPr>
          <w:spacing w:val="0"/>
          <w:sz w:val="22"/>
        </w:rPr>
        <w:br w:type="page"/>
      </w:r>
    </w:p>
    <w:p w14:paraId="57D7B084" w14:textId="77777777" w:rsidR="005F423B" w:rsidRPr="0093637F" w:rsidRDefault="005F423B" w:rsidP="006E296F">
      <w:pPr>
        <w:pStyle w:val="Encabezado"/>
        <w:tabs>
          <w:tab w:val="clear" w:pos="4320"/>
          <w:tab w:val="clear" w:pos="8640"/>
        </w:tabs>
        <w:spacing w:line="360" w:lineRule="auto"/>
        <w:ind w:left="425" w:hanging="425"/>
        <w:rPr>
          <w:b/>
          <w:color w:val="0070C0"/>
          <w:spacing w:val="-2"/>
          <w:sz w:val="24"/>
          <w:szCs w:val="24"/>
        </w:rPr>
      </w:pPr>
      <w:r>
        <w:rPr>
          <w:b/>
          <w:color w:val="0070C0"/>
          <w:spacing w:val="-2"/>
          <w:sz w:val="24"/>
        </w:rPr>
        <w:t>15.</w:t>
      </w:r>
      <w:r>
        <w:rPr>
          <w:b/>
          <w:color w:val="0070C0"/>
          <w:spacing w:val="-2"/>
          <w:sz w:val="24"/>
        </w:rPr>
        <w:tab/>
      </w:r>
      <w:r w:rsidRPr="0093637F">
        <w:rPr>
          <w:b/>
          <w:color w:val="0070C0"/>
          <w:spacing w:val="-2"/>
          <w:sz w:val="24"/>
        </w:rPr>
        <w:t>LIZITAZIOAREN PUBLIZITATEA, KLAUSULA-AGIRIETARAKO SARBIDEA ETA PROZEDURA HONETAN PARTE HARTZEAREN EZAUGARRIAK</w:t>
      </w:r>
    </w:p>
    <w:p w14:paraId="089B8BE0" w14:textId="77777777" w:rsidR="005F423B" w:rsidRDefault="005F423B" w:rsidP="006E296F">
      <w:pPr>
        <w:suppressAutoHyphens/>
        <w:spacing w:line="360" w:lineRule="auto"/>
        <w:ind w:left="567"/>
        <w:outlineLvl w:val="0"/>
        <w:rPr>
          <w:b/>
          <w:i/>
          <w:color w:val="808080"/>
          <w:spacing w:val="-2"/>
          <w:sz w:val="22"/>
        </w:rPr>
      </w:pPr>
    </w:p>
    <w:p w14:paraId="5251D4A2" w14:textId="77777777" w:rsidR="005F423B" w:rsidRPr="00AD0253" w:rsidRDefault="005F423B" w:rsidP="006E296F">
      <w:pPr>
        <w:suppressAutoHyphens/>
        <w:spacing w:line="360" w:lineRule="auto"/>
        <w:ind w:left="567"/>
        <w:outlineLvl w:val="0"/>
        <w:rPr>
          <w:b/>
          <w:i/>
          <w:color w:val="808080"/>
          <w:spacing w:val="-2"/>
          <w:sz w:val="22"/>
        </w:rPr>
      </w:pPr>
      <w:r>
        <w:rPr>
          <w:b/>
          <w:i/>
          <w:color w:val="808080"/>
          <w:spacing w:val="-2"/>
          <w:sz w:val="22"/>
        </w:rPr>
        <w:t>Kasuak edo aldaerak</w:t>
      </w:r>
    </w:p>
    <w:p w14:paraId="285736E6" w14:textId="77777777" w:rsidR="005F423B" w:rsidRPr="00AD0253" w:rsidRDefault="005F423B" w:rsidP="006E296F">
      <w:pPr>
        <w:pStyle w:val="Encabezado"/>
        <w:tabs>
          <w:tab w:val="clear" w:pos="4320"/>
          <w:tab w:val="clear" w:pos="8640"/>
        </w:tabs>
        <w:spacing w:line="360" w:lineRule="auto"/>
        <w:ind w:left="567"/>
        <w:rPr>
          <w:rFonts w:cs="Arial"/>
          <w:i/>
          <w:color w:val="808080"/>
        </w:rPr>
      </w:pPr>
    </w:p>
    <w:p w14:paraId="34E1EC8C" w14:textId="77777777" w:rsidR="005F423B" w:rsidRPr="00DC2D7A" w:rsidRDefault="005F423B" w:rsidP="006E296F">
      <w:pPr>
        <w:suppressAutoHyphens/>
        <w:spacing w:line="360" w:lineRule="auto"/>
        <w:ind w:left="851" w:hanging="284"/>
        <w:rPr>
          <w:spacing w:val="-2"/>
          <w:sz w:val="22"/>
        </w:rPr>
      </w:pPr>
      <w:r>
        <w:rPr>
          <w:b/>
          <w:i/>
          <w:color w:val="808080"/>
          <w:spacing w:val="-2"/>
          <w:sz w:val="22"/>
        </w:rPr>
        <w:t>a) Erregulazio harmonizatuko kontratua bada</w:t>
      </w:r>
      <w:r>
        <w:rPr>
          <w:i/>
          <w:color w:val="808080"/>
          <w:spacing w:val="-2"/>
          <w:sz w:val="22"/>
        </w:rPr>
        <w:t>, hauxe adierazi beharko da:</w:t>
      </w:r>
    </w:p>
    <w:p w14:paraId="5A3C8C47" w14:textId="77777777" w:rsidR="005F423B" w:rsidRPr="00937954" w:rsidRDefault="005F423B" w:rsidP="006E296F">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szCs w:val="22"/>
        </w:rPr>
      </w:pPr>
    </w:p>
    <w:p w14:paraId="5FDE5C54" w14:textId="77777777" w:rsidR="005F423B" w:rsidRPr="002B1933" w:rsidRDefault="005F423B" w:rsidP="006E296F">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r>
        <w:rPr>
          <w:spacing w:val="-2"/>
          <w:sz w:val="22"/>
        </w:rPr>
        <w:t>Lizitazio hau Europar Batasuneko Egunkari Ofizialean argitaratuko da, baita udalaren kontratatzaile-profilean ere, zeina Euskal Autonomia Erkidegoko Kontratazio Publikoko Plataforman baitago.</w:t>
      </w:r>
    </w:p>
    <w:p w14:paraId="7088E8DD" w14:textId="77777777" w:rsidR="005F423B" w:rsidRPr="00643AB8" w:rsidRDefault="005F423B" w:rsidP="006E296F">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16"/>
          <w:szCs w:val="16"/>
        </w:rPr>
      </w:pPr>
    </w:p>
    <w:p w14:paraId="4F5A6B22" w14:textId="77777777" w:rsidR="005F423B" w:rsidRPr="00AD0253" w:rsidRDefault="005F423B" w:rsidP="006E296F">
      <w:pPr>
        <w:suppressAutoHyphens/>
        <w:spacing w:line="360" w:lineRule="auto"/>
        <w:ind w:left="851" w:hanging="284"/>
        <w:rPr>
          <w:i/>
          <w:color w:val="808080"/>
          <w:spacing w:val="-2"/>
          <w:sz w:val="22"/>
        </w:rPr>
      </w:pPr>
      <w:r>
        <w:rPr>
          <w:b/>
          <w:i/>
          <w:color w:val="808080"/>
          <w:spacing w:val="-2"/>
          <w:sz w:val="22"/>
        </w:rPr>
        <w:t>b) Ez bada erregulazio harmonizatuko kontratua</w:t>
      </w:r>
      <w:r>
        <w:rPr>
          <w:i/>
          <w:color w:val="808080"/>
          <w:spacing w:val="-2"/>
          <w:sz w:val="22"/>
        </w:rPr>
        <w:t>, hauxe adierazi beharko da:</w:t>
      </w:r>
    </w:p>
    <w:p w14:paraId="5ACCD323" w14:textId="77777777" w:rsidR="005F423B" w:rsidRPr="00937954" w:rsidRDefault="005F423B" w:rsidP="006E296F">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rPr>
          <w:spacing w:val="-2"/>
          <w:sz w:val="22"/>
          <w:szCs w:val="22"/>
        </w:rPr>
      </w:pPr>
    </w:p>
    <w:p w14:paraId="7ECCD31B" w14:textId="77777777" w:rsidR="005F423B" w:rsidRPr="002B1933" w:rsidRDefault="005F423B" w:rsidP="006E296F">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szCs w:val="22"/>
        </w:rPr>
      </w:pPr>
      <w:r>
        <w:rPr>
          <w:spacing w:val="-2"/>
          <w:sz w:val="22"/>
        </w:rPr>
        <w:t>Lizitazio hau Udalaren kontratatzaile-profilean argitaratuko da, zeina Euskal Autonomia Erkidegoko Kontratazio Publikoaren Plataforman baitago.</w:t>
      </w:r>
    </w:p>
    <w:p w14:paraId="12CBBA82" w14:textId="77777777" w:rsidR="005F423B" w:rsidRDefault="005F423B" w:rsidP="006E296F">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rPr>
          <w:spacing w:val="-2"/>
          <w:sz w:val="16"/>
          <w:szCs w:val="16"/>
        </w:rPr>
      </w:pPr>
    </w:p>
    <w:p w14:paraId="2CBEBEE8" w14:textId="77777777" w:rsidR="005F423B" w:rsidRDefault="005F423B" w:rsidP="006E296F">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rPr>
          <w:spacing w:val="-2"/>
          <w:sz w:val="16"/>
          <w:szCs w:val="16"/>
        </w:rPr>
      </w:pPr>
    </w:p>
    <w:p w14:paraId="2CAE8E2B" w14:textId="77777777" w:rsidR="005F423B" w:rsidRPr="00FB32C7" w:rsidRDefault="005F423B" w:rsidP="006E296F">
      <w:pPr>
        <w:suppressAutoHyphens/>
        <w:spacing w:line="360" w:lineRule="auto"/>
        <w:ind w:left="284"/>
        <w:outlineLvl w:val="0"/>
        <w:rPr>
          <w:rFonts w:cs="Arial"/>
          <w:bCs/>
          <w:i/>
          <w:color w:val="808080"/>
          <w:spacing w:val="0"/>
          <w:sz w:val="22"/>
          <w:szCs w:val="22"/>
        </w:rPr>
      </w:pPr>
      <w:r>
        <w:rPr>
          <w:i/>
          <w:color w:val="808080"/>
          <w:spacing w:val="0"/>
          <w:sz w:val="22"/>
          <w:u w:val="single"/>
        </w:rPr>
        <w:t>Testu finkoa</w:t>
      </w:r>
    </w:p>
    <w:p w14:paraId="3F90D0D4" w14:textId="77777777" w:rsidR="005F423B" w:rsidRPr="00DC2D7A" w:rsidRDefault="005F423B" w:rsidP="006E296F">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szCs w:val="22"/>
        </w:rPr>
      </w:pPr>
    </w:p>
    <w:p w14:paraId="31A81A40" w14:textId="77777777" w:rsidR="005F423B" w:rsidRPr="002B1933" w:rsidRDefault="005F423B" w:rsidP="006E296F">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r>
        <w:rPr>
          <w:spacing w:val="-2"/>
          <w:sz w:val="22"/>
        </w:rPr>
        <w:t>Honako helbide honen bidez sartu ahal izango da Udalaren kontratatzaile-profilean: ……………</w:t>
      </w:r>
      <w:proofErr w:type="gramStart"/>
      <w:r>
        <w:rPr>
          <w:spacing w:val="-2"/>
          <w:sz w:val="22"/>
        </w:rPr>
        <w:t>…….</w:t>
      </w:r>
      <w:proofErr w:type="gramEnd"/>
      <w:r>
        <w:rPr>
          <w:spacing w:val="-2"/>
          <w:sz w:val="22"/>
        </w:rPr>
        <w:t>. Toki horretan bertan eskuratu ahal izango dira klausula-agiriak eta dokumentazio osagarria.</w:t>
      </w:r>
    </w:p>
    <w:p w14:paraId="1903DCCC" w14:textId="77777777" w:rsidR="005F423B" w:rsidRPr="002B1933" w:rsidRDefault="005F423B" w:rsidP="006E296F">
      <w:pPr>
        <w:suppressAutoHyphens/>
        <w:spacing w:line="360" w:lineRule="auto"/>
        <w:ind w:left="284"/>
        <w:rPr>
          <w:rFonts w:cs="Arial"/>
          <w:bCs/>
          <w:spacing w:val="0"/>
          <w:sz w:val="22"/>
          <w:szCs w:val="22"/>
        </w:rPr>
      </w:pPr>
      <w:r>
        <w:tab/>
      </w:r>
      <w:r>
        <w:tab/>
      </w:r>
      <w:r>
        <w:tab/>
      </w:r>
      <w:r>
        <w:tab/>
      </w:r>
      <w:r>
        <w:tab/>
      </w:r>
      <w:r>
        <w:tab/>
      </w:r>
      <w:r>
        <w:tab/>
      </w:r>
      <w:r>
        <w:tab/>
      </w:r>
      <w:r>
        <w:tab/>
      </w:r>
      <w:r>
        <w:tab/>
      </w:r>
      <w:r>
        <w:tab/>
      </w:r>
    </w:p>
    <w:p w14:paraId="443A45E4" w14:textId="77777777" w:rsidR="005F423B" w:rsidRDefault="005F423B" w:rsidP="006E296F">
      <w:pPr>
        <w:suppressAutoHyphens/>
        <w:spacing w:line="360" w:lineRule="auto"/>
        <w:ind w:left="284"/>
        <w:rPr>
          <w:spacing w:val="0"/>
          <w:sz w:val="22"/>
        </w:rPr>
      </w:pPr>
      <w:r>
        <w:rPr>
          <w:spacing w:val="0"/>
          <w:sz w:val="22"/>
        </w:rPr>
        <w:t>Hautagaiek eta lizitatzaileek informazio gehigarria eskatzen badute klausula-agiriei edo, hala badagokio, dokumentazio osagarriari buruz, parte hartzeko eskaerak edo proposamenak jasotzeko ezarritako muga-eguna baino sei egun lehenago emango zaie informazio gehigarri hori beranduenez, baldin eta gutxienez proposamenak jasotzeko muga-eguna baino 12 egun lehenago egin badira eskariak.</w:t>
      </w:r>
    </w:p>
    <w:p w14:paraId="0A98161F" w14:textId="77777777" w:rsidR="005F423B" w:rsidRPr="002B1933" w:rsidRDefault="005F423B" w:rsidP="006E296F">
      <w:pPr>
        <w:suppressAutoHyphens/>
        <w:spacing w:line="360" w:lineRule="auto"/>
        <w:ind w:left="284"/>
        <w:rPr>
          <w:rFonts w:cs="Arial"/>
          <w:bCs/>
          <w:spacing w:val="0"/>
          <w:sz w:val="22"/>
          <w:szCs w:val="22"/>
        </w:rPr>
      </w:pPr>
      <w:r>
        <w:rPr>
          <w:spacing w:val="0"/>
          <w:sz w:val="22"/>
        </w:rPr>
        <w:br/>
        <w:t xml:space="preserve">SPKLren 136.2 eta 136.3 artikuluetan xedatutakoaren arabera, klausula-agiriei edo dokumentazio osagarriari buruzko informazio gehigarria aipatutako epeetan entregatzerik izan ez bada, edo eskaintzak egiteko aldez aurretik lanen tokian bertan bisita egin behar bada edo klausula-agiriari erantsitako dokumentazioa </w:t>
      </w:r>
      <w:r>
        <w:rPr>
          <w:i/>
          <w:spacing w:val="0"/>
          <w:sz w:val="22"/>
        </w:rPr>
        <w:t>in situ</w:t>
      </w:r>
      <w:r>
        <w:rPr>
          <w:spacing w:val="0"/>
          <w:sz w:val="22"/>
        </w:rPr>
        <w:t xml:space="preserve"> kontsultatu behar bada, parte hartzeko eskaerak edo proposamenak jasotzeko epea luzatu egingo da, ukitutako hautagaiek eskaintzak egiteko behar duten informazio guztia jasotzeko egokitzat jotzen den adina.</w:t>
      </w:r>
    </w:p>
    <w:p w14:paraId="07955205" w14:textId="77777777" w:rsidR="005F423B" w:rsidRPr="002B1933" w:rsidRDefault="005F423B" w:rsidP="006E296F">
      <w:pPr>
        <w:suppressAutoHyphens/>
        <w:spacing w:line="360" w:lineRule="auto"/>
        <w:ind w:left="284"/>
        <w:rPr>
          <w:b/>
          <w:sz w:val="22"/>
          <w:szCs w:val="22"/>
        </w:rPr>
      </w:pPr>
      <w:r>
        <w:tab/>
      </w:r>
      <w:r>
        <w:tab/>
      </w:r>
      <w:r>
        <w:tab/>
      </w:r>
      <w:r>
        <w:tab/>
      </w:r>
      <w:r>
        <w:tab/>
      </w:r>
      <w:r>
        <w:tab/>
      </w:r>
      <w:r>
        <w:tab/>
      </w:r>
      <w:r>
        <w:tab/>
      </w:r>
      <w:r>
        <w:tab/>
      </w:r>
      <w:r>
        <w:tab/>
      </w:r>
      <w:r>
        <w:tab/>
      </w:r>
      <w:r>
        <w:tab/>
      </w:r>
    </w:p>
    <w:p w14:paraId="06784A7C" w14:textId="77777777" w:rsidR="005F423B" w:rsidRPr="002B1933" w:rsidRDefault="005F423B" w:rsidP="006E296F">
      <w:pPr>
        <w:tabs>
          <w:tab w:val="left" w:pos="993"/>
        </w:tabs>
        <w:spacing w:line="360" w:lineRule="auto"/>
        <w:ind w:left="357"/>
        <w:rPr>
          <w:sz w:val="22"/>
          <w:szCs w:val="22"/>
        </w:rPr>
      </w:pPr>
      <w:r>
        <w:rPr>
          <w:sz w:val="22"/>
        </w:rPr>
        <w:t>Lizitazio-prozedura honetan, ez da onartuko eskaintzarik gorago adierazitako bitarteko elektronikoen bidez aurkeztu ezean. Horretarako, ezinbesteko baldintza da Euskal Autonomia Erkidegoko Kontratazio Publikoaren Plataformako edo Sektore Publikoko Kontratazio Plataformako erabiltzaile erregistratua izatea.</w:t>
      </w:r>
    </w:p>
    <w:p w14:paraId="4FCE2128" w14:textId="77777777" w:rsidR="005F423B" w:rsidRPr="002B1933" w:rsidRDefault="005F423B" w:rsidP="006E296F">
      <w:pPr>
        <w:tabs>
          <w:tab w:val="left" w:pos="993"/>
        </w:tabs>
        <w:spacing w:line="360" w:lineRule="auto"/>
        <w:ind w:left="357"/>
        <w:rPr>
          <w:sz w:val="22"/>
          <w:szCs w:val="22"/>
        </w:rPr>
      </w:pPr>
    </w:p>
    <w:p w14:paraId="31DAD885" w14:textId="77777777" w:rsidR="005F423B" w:rsidRPr="002B1933" w:rsidRDefault="005F423B" w:rsidP="006E296F">
      <w:pPr>
        <w:tabs>
          <w:tab w:val="left" w:pos="993"/>
        </w:tabs>
        <w:spacing w:line="360" w:lineRule="auto"/>
        <w:ind w:left="357"/>
        <w:rPr>
          <w:sz w:val="22"/>
          <w:szCs w:val="22"/>
        </w:rPr>
      </w:pPr>
      <w:r>
        <w:rPr>
          <w:sz w:val="22"/>
        </w:rPr>
        <w:t>Parte hartzeko eskaera bateko edo eskaintza bateko dokumenturen bat ezin bada behar bezala ikusi, gorabehera hori jakinarazi eta gehienez 24 orduko epea izango du lizitatzaileak fitxategi akastunean zegoen dokumentua formatu digitalean aurkezteko. Geroago aurkeztutako dokumentu horrek ezin izango du aldaketarik izan eskaintzan aurkeztutako jatorrizko dokumentuaren aldean. Kontratazio-organoak ikusten badu dokumentuak aldaketaren bat izan duela, baztertu egingo da lizitatzailearen eskaintza.</w:t>
      </w:r>
    </w:p>
    <w:p w14:paraId="33B129C1" w14:textId="77777777" w:rsidR="005F423B" w:rsidRPr="002B1933" w:rsidRDefault="005F423B" w:rsidP="006E296F">
      <w:pPr>
        <w:tabs>
          <w:tab w:val="left" w:pos="993"/>
        </w:tabs>
        <w:spacing w:line="360" w:lineRule="auto"/>
        <w:ind w:left="357"/>
        <w:rPr>
          <w:sz w:val="22"/>
          <w:szCs w:val="22"/>
        </w:rPr>
      </w:pPr>
    </w:p>
    <w:p w14:paraId="2E9B96DF" w14:textId="77777777" w:rsidR="005F423B" w:rsidRPr="002B1933" w:rsidRDefault="005F423B" w:rsidP="006E296F">
      <w:pPr>
        <w:tabs>
          <w:tab w:val="left" w:pos="993"/>
        </w:tabs>
        <w:spacing w:line="360" w:lineRule="auto"/>
        <w:ind w:left="357"/>
        <w:rPr>
          <w:sz w:val="22"/>
          <w:szCs w:val="22"/>
        </w:rPr>
      </w:pPr>
      <w:r>
        <w:rPr>
          <w:sz w:val="22"/>
        </w:rPr>
        <w:t>Proposamenek administrazio-klausula partikularren agiri honetan ezarritakoa bete beharko dute. Proposamena aurkezteak berekin dakar lizitatzaileak baldintzarik gabe onartzea klausula edo betekizun horiek, inolako salbuespenik edo erreserbarik gabe, eta kontratazio-mahaiari eta kontratazio-organoari baimena ematea Euskal Autonomia Erkidegoko Lizitatzaileen eta Enpresa Sailkatuen Erregistroko datuak kontsultatzeko.</w:t>
      </w:r>
    </w:p>
    <w:p w14:paraId="21F7C6F9" w14:textId="77777777" w:rsidR="005F423B" w:rsidRPr="002B1933" w:rsidRDefault="005F423B" w:rsidP="006E296F">
      <w:pPr>
        <w:tabs>
          <w:tab w:val="left" w:pos="993"/>
        </w:tabs>
        <w:spacing w:line="360" w:lineRule="auto"/>
        <w:ind w:left="357"/>
        <w:rPr>
          <w:sz w:val="22"/>
          <w:szCs w:val="22"/>
        </w:rPr>
      </w:pPr>
    </w:p>
    <w:p w14:paraId="39990FC1" w14:textId="77777777" w:rsidR="005F423B" w:rsidRPr="002B1933" w:rsidRDefault="005F423B" w:rsidP="006E296F">
      <w:pPr>
        <w:tabs>
          <w:tab w:val="left" w:pos="993"/>
        </w:tabs>
        <w:spacing w:line="360" w:lineRule="auto"/>
        <w:ind w:left="357"/>
        <w:rPr>
          <w:sz w:val="22"/>
          <w:szCs w:val="22"/>
        </w:rPr>
      </w:pPr>
      <w:r>
        <w:rPr>
          <w:sz w:val="22"/>
        </w:rPr>
        <w:t>Lizitatzaile bakoitzak ezin izango du aurkeztu parte hartzeko eskaera bat eta proposamen bat baino gehiago; dena den, aldaerak onartu ahal izango dira. Halaber, ezin izango du beste aldi baterako enpresa-elkarte baten bidez inolako proposamenik aurkeztu, baldin eta aurretik bakarka aurkeztu badu, ezta aldi baterako elkarte batean baino gehiagotan egon ere. Arau horiek hautsiz gero, ez da onartuko lizitatzaile horrek izenpetutako eskaerarik edo proposamenik.</w:t>
      </w:r>
    </w:p>
    <w:p w14:paraId="3FFE3C06" w14:textId="77777777" w:rsidR="005F423B" w:rsidRPr="002B1933" w:rsidRDefault="005F423B" w:rsidP="006E296F">
      <w:pPr>
        <w:tabs>
          <w:tab w:val="left" w:pos="993"/>
        </w:tabs>
        <w:spacing w:line="360" w:lineRule="auto"/>
        <w:ind w:left="357"/>
        <w:rPr>
          <w:sz w:val="22"/>
          <w:szCs w:val="22"/>
        </w:rPr>
      </w:pPr>
    </w:p>
    <w:p w14:paraId="17519503" w14:textId="77777777" w:rsidR="005F423B" w:rsidRDefault="005F423B" w:rsidP="006E296F">
      <w:pPr>
        <w:tabs>
          <w:tab w:val="left" w:pos="993"/>
        </w:tabs>
        <w:spacing w:line="360" w:lineRule="auto"/>
        <w:ind w:left="357"/>
        <w:rPr>
          <w:sz w:val="22"/>
        </w:rPr>
      </w:pPr>
      <w:r>
        <w:rPr>
          <w:sz w:val="22"/>
        </w:rPr>
        <w:t xml:space="preserve">Lizitatzaileek konfidentzial izenda dezakete eskaintzak egitean berek emandako informazioaren parte bat, informazio publikoa eskuratzeari buruz indarrean dagoen legeriak xedatutakoa eta SPKLn adjudikazioaren publizitateari buruz eta hautagaiei nahiz lizitatzaileei eman behar zaien informazioari buruz dauden xedapenak gorabehera; bereziki, hori egin ahal izango dute beren sekretu tekniko edo komertzialei eta haien alderdi konfidentzialei dagokienez. Udalak ezin izango du informazio hori zabaldu lizitatzailearen baimenik gabe. </w:t>
      </w:r>
      <w:r>
        <w:rPr>
          <w:sz w:val="22"/>
        </w:rPr>
        <w:br w:type="page"/>
      </w:r>
    </w:p>
    <w:p w14:paraId="2FCE5DF8" w14:textId="77777777" w:rsidR="005F423B" w:rsidRPr="0093637F" w:rsidRDefault="005F423B" w:rsidP="006E296F">
      <w:pPr>
        <w:pStyle w:val="Encabezado"/>
        <w:tabs>
          <w:tab w:val="clear" w:pos="4320"/>
          <w:tab w:val="clear" w:pos="8640"/>
        </w:tabs>
        <w:spacing w:line="360" w:lineRule="auto"/>
        <w:ind w:left="426" w:hanging="426"/>
        <w:rPr>
          <w:rFonts w:cs="Arial"/>
          <w:b/>
          <w:bCs/>
          <w:color w:val="0070C0"/>
          <w:spacing w:val="0"/>
          <w:sz w:val="24"/>
          <w:szCs w:val="22"/>
        </w:rPr>
      </w:pPr>
      <w:r w:rsidRPr="0093637F">
        <w:rPr>
          <w:b/>
          <w:color w:val="0070C0"/>
          <w:spacing w:val="0"/>
          <w:sz w:val="24"/>
        </w:rPr>
        <w:t>16. PARTE HARTZEKO ESKAERAK AURKEZTEKO EPEA ETA MODUA</w:t>
      </w:r>
    </w:p>
    <w:p w14:paraId="1AF7D0AF" w14:textId="77777777" w:rsidR="005F423B" w:rsidRDefault="005F423B" w:rsidP="006E296F">
      <w:pPr>
        <w:suppressAutoHyphens/>
        <w:spacing w:line="360" w:lineRule="auto"/>
        <w:ind w:left="567"/>
        <w:outlineLvl w:val="0"/>
        <w:rPr>
          <w:b/>
          <w:i/>
          <w:color w:val="808080"/>
          <w:spacing w:val="-2"/>
          <w:sz w:val="22"/>
        </w:rPr>
      </w:pPr>
    </w:p>
    <w:p w14:paraId="300D7808" w14:textId="77777777" w:rsidR="005F423B" w:rsidRPr="00AD0253" w:rsidRDefault="005F423B" w:rsidP="006E296F">
      <w:pPr>
        <w:suppressAutoHyphens/>
        <w:spacing w:line="360" w:lineRule="auto"/>
        <w:ind w:left="567"/>
        <w:outlineLvl w:val="0"/>
        <w:rPr>
          <w:b/>
          <w:i/>
          <w:color w:val="808080"/>
          <w:spacing w:val="-2"/>
          <w:sz w:val="22"/>
        </w:rPr>
      </w:pPr>
      <w:r>
        <w:rPr>
          <w:b/>
          <w:i/>
          <w:color w:val="808080"/>
          <w:spacing w:val="-2"/>
          <w:sz w:val="22"/>
        </w:rPr>
        <w:t>Kasuak edo aldaerak</w:t>
      </w:r>
    </w:p>
    <w:p w14:paraId="0FC29610" w14:textId="77777777" w:rsidR="005F423B" w:rsidRPr="00AD0253" w:rsidRDefault="005F423B" w:rsidP="006E296F">
      <w:pPr>
        <w:pStyle w:val="Encabezado"/>
        <w:tabs>
          <w:tab w:val="clear" w:pos="4320"/>
          <w:tab w:val="clear" w:pos="8640"/>
        </w:tabs>
        <w:spacing w:line="360" w:lineRule="auto"/>
        <w:ind w:left="567"/>
        <w:rPr>
          <w:rFonts w:cs="Arial"/>
          <w:i/>
          <w:color w:val="808080"/>
        </w:rPr>
      </w:pPr>
    </w:p>
    <w:p w14:paraId="37039E68" w14:textId="77777777" w:rsidR="005F423B" w:rsidRPr="00DC2D7A" w:rsidRDefault="005F423B" w:rsidP="006E296F">
      <w:pPr>
        <w:suppressAutoHyphens/>
        <w:spacing w:line="360" w:lineRule="auto"/>
        <w:ind w:left="851" w:hanging="284"/>
        <w:rPr>
          <w:spacing w:val="-2"/>
          <w:sz w:val="22"/>
        </w:rPr>
      </w:pPr>
      <w:r>
        <w:rPr>
          <w:b/>
          <w:i/>
          <w:color w:val="808080"/>
          <w:spacing w:val="-2"/>
          <w:sz w:val="22"/>
        </w:rPr>
        <w:t>a) Erregulazio harmonizatuko kontratua bada</w:t>
      </w:r>
      <w:r>
        <w:rPr>
          <w:i/>
          <w:color w:val="808080"/>
          <w:spacing w:val="-2"/>
          <w:sz w:val="22"/>
        </w:rPr>
        <w:t>, hauxe adierazi beharko da:</w:t>
      </w:r>
    </w:p>
    <w:p w14:paraId="20E0D745" w14:textId="77777777" w:rsidR="005F423B" w:rsidRDefault="005F423B" w:rsidP="006E296F">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16"/>
          <w:szCs w:val="16"/>
        </w:rPr>
      </w:pPr>
    </w:p>
    <w:p w14:paraId="6CAF4396" w14:textId="77777777" w:rsidR="005F423B" w:rsidRPr="002B1933" w:rsidRDefault="005F423B" w:rsidP="006E296F">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b/>
          <w:spacing w:val="-3"/>
          <w:sz w:val="26"/>
        </w:rPr>
      </w:pPr>
      <w:r>
        <w:rPr>
          <w:spacing w:val="-2"/>
          <w:sz w:val="22"/>
        </w:rPr>
        <w:t>Proposamenak euskaraz edo gaztelaniaz idatzi beharko dira, eta bitarteko elektronikoz aurkeztu beharko dira Euskal Autonomia Erkidegoko Kontratazio Publikoko Plataformaren bidez, …</w:t>
      </w:r>
      <w:proofErr w:type="gramStart"/>
      <w:r>
        <w:rPr>
          <w:spacing w:val="-2"/>
          <w:sz w:val="22"/>
        </w:rPr>
        <w:t>…….</w:t>
      </w:r>
      <w:proofErr w:type="gramEnd"/>
      <w:r>
        <w:rPr>
          <w:spacing w:val="-2"/>
          <w:sz w:val="22"/>
        </w:rPr>
        <w:t>(e)ko ……………….aren ……(e)ko 14:00ak baino lehen.</w:t>
      </w:r>
    </w:p>
    <w:p w14:paraId="1AC0C350" w14:textId="77777777" w:rsidR="005F423B" w:rsidRPr="00643AB8" w:rsidRDefault="005F423B" w:rsidP="006E296F">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rPr>
          <w:spacing w:val="-2"/>
          <w:sz w:val="16"/>
          <w:szCs w:val="16"/>
        </w:rPr>
      </w:pPr>
    </w:p>
    <w:p w14:paraId="7011843D" w14:textId="77777777" w:rsidR="005F423B" w:rsidRDefault="005F423B" w:rsidP="006E296F">
      <w:pPr>
        <w:numPr>
          <w:ilvl w:val="0"/>
          <w:numId w:val="33"/>
        </w:numPr>
        <w:suppressAutoHyphens/>
        <w:spacing w:line="360" w:lineRule="auto"/>
        <w:rPr>
          <w:i/>
          <w:color w:val="808080"/>
          <w:spacing w:val="-2"/>
          <w:sz w:val="22"/>
        </w:rPr>
      </w:pPr>
      <w:r>
        <w:rPr>
          <w:b/>
          <w:i/>
          <w:color w:val="808080"/>
          <w:spacing w:val="-2"/>
          <w:sz w:val="22"/>
        </w:rPr>
        <w:t>b) Ez bada erregulazio harmonizatuko kontratua</w:t>
      </w:r>
      <w:r>
        <w:rPr>
          <w:i/>
          <w:color w:val="808080"/>
          <w:spacing w:val="-2"/>
          <w:sz w:val="22"/>
        </w:rPr>
        <w:t>, hauxe adierazi beharko da:</w:t>
      </w:r>
    </w:p>
    <w:p w14:paraId="6B0B107E" w14:textId="77777777" w:rsidR="005F423B" w:rsidRPr="00AD0253" w:rsidRDefault="005F423B" w:rsidP="006E296F">
      <w:pPr>
        <w:suppressAutoHyphens/>
        <w:spacing w:line="360" w:lineRule="auto"/>
        <w:ind w:left="1008"/>
        <w:rPr>
          <w:i/>
          <w:color w:val="808080"/>
          <w:spacing w:val="-2"/>
          <w:sz w:val="22"/>
        </w:rPr>
      </w:pPr>
    </w:p>
    <w:p w14:paraId="2284A730" w14:textId="77777777" w:rsidR="005F423B" w:rsidRPr="002B1933" w:rsidRDefault="005F423B" w:rsidP="006E296F">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16"/>
          <w:szCs w:val="16"/>
        </w:rPr>
      </w:pPr>
      <w:r>
        <w:rPr>
          <w:spacing w:val="-2"/>
          <w:sz w:val="22"/>
        </w:rPr>
        <w:t>Proposamenak bitarteko elektronikoz aurkeztu behar dira Euskal Autonomia Erkidegoko Kontratazio Publikoko Plataformaren bidez, ......... egun naturaleko epean, argitaratzen den egunaren hurrengo egunetik aurrera, epearen azken eguneko 14:00ak baino lehen.</w:t>
      </w:r>
    </w:p>
    <w:p w14:paraId="560EA830" w14:textId="77777777" w:rsidR="005F423B" w:rsidRDefault="005F423B" w:rsidP="006E296F">
      <w:pPr>
        <w:suppressAutoHyphens/>
        <w:spacing w:line="360" w:lineRule="auto"/>
        <w:ind w:left="284"/>
        <w:outlineLvl w:val="0"/>
        <w:rPr>
          <w:rFonts w:cs="Arial"/>
          <w:bCs/>
          <w:i/>
          <w:color w:val="808080"/>
          <w:spacing w:val="0"/>
          <w:sz w:val="22"/>
          <w:szCs w:val="22"/>
          <w:u w:val="single"/>
        </w:rPr>
      </w:pPr>
    </w:p>
    <w:p w14:paraId="0B572BC8" w14:textId="77777777" w:rsidR="005F423B" w:rsidRPr="00FB32C7" w:rsidRDefault="005F423B" w:rsidP="006E296F">
      <w:pPr>
        <w:suppressAutoHyphens/>
        <w:spacing w:line="360" w:lineRule="auto"/>
        <w:ind w:left="284"/>
        <w:outlineLvl w:val="0"/>
        <w:rPr>
          <w:rFonts w:cs="Arial"/>
          <w:bCs/>
          <w:i/>
          <w:color w:val="808080"/>
          <w:spacing w:val="0"/>
          <w:sz w:val="22"/>
          <w:szCs w:val="22"/>
        </w:rPr>
      </w:pPr>
      <w:r>
        <w:rPr>
          <w:i/>
          <w:color w:val="808080"/>
          <w:spacing w:val="0"/>
          <w:sz w:val="22"/>
          <w:u w:val="single"/>
        </w:rPr>
        <w:t>Testu finkoa</w:t>
      </w:r>
    </w:p>
    <w:p w14:paraId="2A37522D" w14:textId="77777777" w:rsidR="005F423B" w:rsidRDefault="005F423B" w:rsidP="006E296F">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rPr>
          <w:spacing w:val="-2"/>
          <w:sz w:val="16"/>
          <w:szCs w:val="16"/>
        </w:rPr>
      </w:pPr>
    </w:p>
    <w:p w14:paraId="27585CDE" w14:textId="77777777" w:rsidR="005F423B" w:rsidRPr="002B1933" w:rsidRDefault="005F423B" w:rsidP="006E296F">
      <w:pPr>
        <w:tabs>
          <w:tab w:val="left" w:pos="993"/>
        </w:tabs>
        <w:spacing w:line="360" w:lineRule="auto"/>
        <w:ind w:left="357"/>
        <w:rPr>
          <w:spacing w:val="-2"/>
          <w:sz w:val="22"/>
        </w:rPr>
      </w:pPr>
      <w:r>
        <w:rPr>
          <w:spacing w:val="-2"/>
          <w:sz w:val="22"/>
        </w:rPr>
        <w:t>Parte hartzeko eskaerak gutun-azal elektroniko batean aurkeztu beharko dira: «PROZEDURAN PARTE HARTZEKO ESKAERA» izango du izenburua; lizitatzaileak edo haren ordezkariak sinatuta egon beharko du, eta dokumentu hauek izango ditu:</w:t>
      </w:r>
    </w:p>
    <w:p w14:paraId="03EF864C" w14:textId="77777777" w:rsidR="005F423B" w:rsidRPr="002B1933" w:rsidRDefault="005F423B" w:rsidP="006E296F">
      <w:pPr>
        <w:tabs>
          <w:tab w:val="left" w:pos="993"/>
        </w:tabs>
        <w:spacing w:line="360" w:lineRule="auto"/>
        <w:ind w:left="357"/>
        <w:rPr>
          <w:spacing w:val="-2"/>
          <w:sz w:val="22"/>
        </w:rPr>
      </w:pPr>
    </w:p>
    <w:p w14:paraId="16FFB654" w14:textId="77777777" w:rsidR="005F423B" w:rsidRPr="002B1933" w:rsidRDefault="005F423B" w:rsidP="006E296F">
      <w:pPr>
        <w:numPr>
          <w:ilvl w:val="0"/>
          <w:numId w:val="19"/>
        </w:numPr>
        <w:suppressAutoHyphens/>
        <w:spacing w:line="360" w:lineRule="auto"/>
        <w:ind w:left="1004"/>
        <w:rPr>
          <w:spacing w:val="-2"/>
          <w:sz w:val="22"/>
        </w:rPr>
      </w:pPr>
      <w:r>
        <w:rPr>
          <w:spacing w:val="-2"/>
          <w:sz w:val="22"/>
        </w:rPr>
        <w:t xml:space="preserve"> Izangaiak berak edo haren ordezkariak sinatutako eskaera bat, I. eranskinean ezarritako ereduaren arabera idatzita.</w:t>
      </w:r>
    </w:p>
    <w:p w14:paraId="6B026824" w14:textId="77777777" w:rsidR="005F423B" w:rsidRPr="002B1933" w:rsidRDefault="005F423B" w:rsidP="006E296F">
      <w:pPr>
        <w:suppressAutoHyphens/>
        <w:spacing w:line="360" w:lineRule="auto"/>
        <w:ind w:left="1004"/>
        <w:rPr>
          <w:spacing w:val="-2"/>
          <w:sz w:val="22"/>
        </w:rPr>
      </w:pPr>
    </w:p>
    <w:p w14:paraId="56620CB0" w14:textId="77777777" w:rsidR="005F423B" w:rsidRPr="002B1933" w:rsidRDefault="005F423B" w:rsidP="006E296F">
      <w:pPr>
        <w:numPr>
          <w:ilvl w:val="0"/>
          <w:numId w:val="19"/>
        </w:numPr>
        <w:suppressAutoHyphens/>
        <w:spacing w:line="360" w:lineRule="auto"/>
        <w:ind w:left="1004"/>
        <w:rPr>
          <w:rFonts w:cs="Arial"/>
          <w:bCs/>
          <w:spacing w:val="0"/>
          <w:sz w:val="22"/>
          <w:szCs w:val="22"/>
        </w:rPr>
      </w:pPr>
      <w:r>
        <w:rPr>
          <w:spacing w:val="0"/>
          <w:sz w:val="22"/>
        </w:rPr>
        <w:t xml:space="preserve"> Lizitatzailearen erantzukizunpeko adierazpena.</w:t>
      </w:r>
    </w:p>
    <w:p w14:paraId="0A8D8D17" w14:textId="77777777" w:rsidR="005F423B" w:rsidRPr="002B1933" w:rsidRDefault="005F423B" w:rsidP="006E296F">
      <w:pPr>
        <w:suppressAutoHyphens/>
        <w:spacing w:line="360" w:lineRule="auto"/>
        <w:ind w:left="1004"/>
        <w:rPr>
          <w:rFonts w:cs="Arial"/>
          <w:bCs/>
          <w:spacing w:val="0"/>
          <w:sz w:val="22"/>
          <w:szCs w:val="22"/>
        </w:rPr>
      </w:pPr>
    </w:p>
    <w:p w14:paraId="736A53F7" w14:textId="77777777" w:rsidR="005F423B" w:rsidRPr="002B1933" w:rsidRDefault="005F423B" w:rsidP="006E296F">
      <w:pPr>
        <w:suppressAutoHyphens/>
        <w:spacing w:line="360" w:lineRule="auto"/>
        <w:ind w:left="993"/>
        <w:rPr>
          <w:rFonts w:cs="Arial"/>
          <w:bCs/>
          <w:spacing w:val="0"/>
          <w:sz w:val="22"/>
          <w:szCs w:val="22"/>
        </w:rPr>
      </w:pPr>
      <w:r>
        <w:rPr>
          <w:spacing w:val="0"/>
          <w:sz w:val="22"/>
        </w:rPr>
        <w:t>Adierazpen horretan, lizitatzaileak adieraziko du betetzen dituela bai administrazioarekin kontratatzeko legeak ezarritako baldintzak, bai kontratua lortzeko klausula-agiri honetan ezarritako eskakizunak, bereziki 19.4 klausulan. Kontratazio-agiri europar bakarraren inprimakiaren araberakoa izango da adierazpena; klausula-agiri honen II. eranskinean dauden argibideei jarraituz bete daiteke.</w:t>
      </w:r>
    </w:p>
    <w:p w14:paraId="512415CD" w14:textId="77777777" w:rsidR="005F423B" w:rsidRDefault="005F423B">
      <w:pPr>
        <w:jc w:val="left"/>
        <w:rPr>
          <w:rFonts w:cs="Arial"/>
          <w:bCs/>
          <w:spacing w:val="0"/>
          <w:sz w:val="22"/>
          <w:szCs w:val="22"/>
        </w:rPr>
      </w:pPr>
      <w:r>
        <w:rPr>
          <w:rFonts w:cs="Arial"/>
          <w:bCs/>
          <w:spacing w:val="0"/>
          <w:sz w:val="22"/>
          <w:szCs w:val="22"/>
        </w:rPr>
        <w:br w:type="page"/>
      </w:r>
    </w:p>
    <w:p w14:paraId="7065490A" w14:textId="77777777" w:rsidR="005F423B" w:rsidRPr="002B1933" w:rsidRDefault="005F423B" w:rsidP="006E296F">
      <w:pPr>
        <w:suppressAutoHyphens/>
        <w:spacing w:line="360" w:lineRule="auto"/>
        <w:ind w:left="993"/>
        <w:rPr>
          <w:rFonts w:cs="Arial"/>
          <w:bCs/>
          <w:spacing w:val="0"/>
          <w:sz w:val="22"/>
          <w:szCs w:val="22"/>
        </w:rPr>
      </w:pPr>
      <w:r>
        <w:rPr>
          <w:spacing w:val="0"/>
          <w:sz w:val="22"/>
        </w:rPr>
        <w:t xml:space="preserve">Dena den, prozedura ondo burutzen </w:t>
      </w:r>
      <w:proofErr w:type="gramStart"/>
      <w:r>
        <w:rPr>
          <w:spacing w:val="0"/>
          <w:sz w:val="22"/>
        </w:rPr>
        <w:t>dela</w:t>
      </w:r>
      <w:proofErr w:type="gramEnd"/>
      <w:r>
        <w:rPr>
          <w:spacing w:val="0"/>
          <w:sz w:val="22"/>
        </w:rPr>
        <w:t xml:space="preserve"> bermatzeko, kontratazio-mahaiak edo kontratazio-organoak lizitatzaileei eska diezaieke dokumentazioa aurkez dezaten kontratuaren adjudikazioduna izateko klausula-agiri honetan eskatutako baldintzak betetzen dituztela egiaztatzeko, kontratua adjudikatu aurreko edozein unetan.</w:t>
      </w:r>
    </w:p>
    <w:p w14:paraId="78AFF03A" w14:textId="77777777" w:rsidR="005F423B" w:rsidRPr="002B1933" w:rsidRDefault="005F423B" w:rsidP="006E296F">
      <w:pPr>
        <w:suppressAutoHyphens/>
        <w:spacing w:line="360" w:lineRule="auto"/>
        <w:ind w:left="1004"/>
        <w:rPr>
          <w:rFonts w:cs="Arial"/>
          <w:bCs/>
          <w:spacing w:val="0"/>
          <w:sz w:val="22"/>
          <w:szCs w:val="22"/>
        </w:rPr>
      </w:pPr>
    </w:p>
    <w:p w14:paraId="109FDAFB" w14:textId="77777777" w:rsidR="005F423B" w:rsidRPr="002B1933" w:rsidRDefault="005F423B" w:rsidP="006E296F">
      <w:pPr>
        <w:numPr>
          <w:ilvl w:val="0"/>
          <w:numId w:val="19"/>
        </w:numPr>
        <w:suppressAutoHyphens/>
        <w:spacing w:line="360" w:lineRule="auto"/>
        <w:ind w:left="1004"/>
        <w:rPr>
          <w:rFonts w:cs="Arial"/>
          <w:bCs/>
          <w:spacing w:val="0"/>
          <w:sz w:val="22"/>
          <w:szCs w:val="22"/>
        </w:rPr>
      </w:pPr>
      <w:r>
        <w:rPr>
          <w:spacing w:val="0"/>
          <w:sz w:val="22"/>
        </w:rPr>
        <w:t xml:space="preserve"> Aldi baterako enpresa-elkarte gisa (ABEE) aurkezten diren eragile ekonomikoen kasuan, hura osatzen duten partaideetako bakoitzak aurkeztu beharko du bere erantzukizunpeko adierazpena. Halaber, konpromisoa aurkeztu beharko dute adjudikazioa lortuz gero aldi baterako enpresa-elkartea formalki eratzeko, eta zehaztu beharko dute partaide bakoitzaren izena eta zer egoera eta zer partaidetza izango duen aldi baterako enpresa-elkartean.</w:t>
      </w:r>
    </w:p>
    <w:p w14:paraId="5FA0970A" w14:textId="77777777" w:rsidR="005F423B" w:rsidRPr="002B1933" w:rsidRDefault="005F423B" w:rsidP="006E296F">
      <w:pPr>
        <w:suppressAutoHyphens/>
        <w:spacing w:line="360" w:lineRule="auto"/>
        <w:ind w:left="644"/>
        <w:rPr>
          <w:rFonts w:cs="Arial"/>
          <w:bCs/>
          <w:spacing w:val="0"/>
          <w:sz w:val="22"/>
          <w:szCs w:val="22"/>
        </w:rPr>
      </w:pPr>
    </w:p>
    <w:p w14:paraId="2ECF3BE4" w14:textId="77777777" w:rsidR="005F423B" w:rsidRPr="002B1933" w:rsidRDefault="005F423B" w:rsidP="006E296F">
      <w:pPr>
        <w:numPr>
          <w:ilvl w:val="0"/>
          <w:numId w:val="19"/>
        </w:numPr>
        <w:suppressAutoHyphens/>
        <w:spacing w:line="360" w:lineRule="auto"/>
        <w:ind w:left="1004"/>
        <w:rPr>
          <w:rFonts w:cs="Arial"/>
          <w:bCs/>
          <w:spacing w:val="0"/>
          <w:sz w:val="22"/>
          <w:szCs w:val="22"/>
        </w:rPr>
      </w:pPr>
      <w:r>
        <w:rPr>
          <w:spacing w:val="0"/>
          <w:sz w:val="22"/>
        </w:rPr>
        <w:t xml:space="preserve"> Baldin eta, SPKLren 75. artikuluan xedatutakoaren arabera, lizitatzailea beste erakunde batzuen kaudimenean eta baliabideetan oinarritzen bada, horietako bakoitzak ere aurkeztu beharko du erantzukizunpeko adierazpena.</w:t>
      </w:r>
    </w:p>
    <w:p w14:paraId="5F396AD3" w14:textId="77777777" w:rsidR="005F423B" w:rsidRPr="002B1933" w:rsidRDefault="005F423B" w:rsidP="006E296F">
      <w:pPr>
        <w:suppressAutoHyphens/>
        <w:spacing w:line="360" w:lineRule="auto"/>
        <w:ind w:left="1004"/>
        <w:rPr>
          <w:rFonts w:cs="Arial"/>
          <w:bCs/>
          <w:spacing w:val="0"/>
          <w:sz w:val="22"/>
          <w:szCs w:val="22"/>
        </w:rPr>
      </w:pPr>
    </w:p>
    <w:p w14:paraId="38C4080E" w14:textId="77777777" w:rsidR="005F423B" w:rsidRPr="002B1933" w:rsidRDefault="005F423B" w:rsidP="006E296F">
      <w:pPr>
        <w:numPr>
          <w:ilvl w:val="0"/>
          <w:numId w:val="19"/>
        </w:numPr>
        <w:suppressAutoHyphens/>
        <w:spacing w:line="360" w:lineRule="auto"/>
        <w:ind w:left="1004"/>
        <w:rPr>
          <w:rFonts w:cs="Arial"/>
          <w:bCs/>
          <w:spacing w:val="0"/>
          <w:sz w:val="22"/>
          <w:szCs w:val="22"/>
        </w:rPr>
      </w:pPr>
      <w:r>
        <w:rPr>
          <w:spacing w:val="0"/>
          <w:sz w:val="22"/>
        </w:rPr>
        <w:t xml:space="preserve"> Loteka zatitu bada, eta bakoitzak kaudimen-eskakizun ezberdinak baditu, erantzukizunpeko adierazpen bat emango da sorta bakoitzeko, edo kaudimen-eskakizun berberak dituen sorta multzo bakoitzeko.</w:t>
      </w:r>
    </w:p>
    <w:p w14:paraId="5375CE09" w14:textId="77777777" w:rsidR="005F423B" w:rsidRPr="00937954" w:rsidRDefault="005F423B" w:rsidP="006E296F">
      <w:pPr>
        <w:suppressAutoHyphens/>
        <w:spacing w:line="360" w:lineRule="auto"/>
        <w:rPr>
          <w:rFonts w:cs="Arial"/>
          <w:bCs/>
          <w:spacing w:val="0"/>
          <w:sz w:val="22"/>
          <w:szCs w:val="22"/>
        </w:rPr>
      </w:pPr>
    </w:p>
    <w:p w14:paraId="696E1E03" w14:textId="77777777" w:rsidR="005F423B" w:rsidRPr="002B1933" w:rsidRDefault="005F423B" w:rsidP="006E296F">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rFonts w:cs="Arial"/>
          <w:bCs/>
          <w:spacing w:val="0"/>
          <w:sz w:val="22"/>
          <w:szCs w:val="22"/>
        </w:rPr>
      </w:pPr>
      <w:r>
        <w:rPr>
          <w:spacing w:val="0"/>
          <w:sz w:val="22"/>
        </w:rPr>
        <w:t>Proposamenak aurkezteko epea amaitzean, egiaztatuko da ea betetzen diren legeak eskatutako izaeraren, gaitasunaren eta kaudimenaren betekizunak.</w:t>
      </w:r>
    </w:p>
    <w:p w14:paraId="408244C3" w14:textId="77777777" w:rsidR="005F423B" w:rsidRDefault="005F423B" w:rsidP="006E296F">
      <w:pPr>
        <w:tabs>
          <w:tab w:val="left" w:pos="28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rPr>
          <w:spacing w:val="-2"/>
          <w:sz w:val="22"/>
        </w:rPr>
      </w:pPr>
    </w:p>
    <w:p w14:paraId="6094C75A" w14:textId="77777777" w:rsidR="005F423B" w:rsidRPr="0093637F" w:rsidRDefault="005F423B" w:rsidP="006E296F">
      <w:pPr>
        <w:tabs>
          <w:tab w:val="left" w:pos="28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425" w:hanging="425"/>
        <w:rPr>
          <w:b/>
          <w:color w:val="0070C0"/>
          <w:spacing w:val="-2"/>
          <w:sz w:val="24"/>
          <w:szCs w:val="24"/>
        </w:rPr>
      </w:pPr>
      <w:r>
        <w:rPr>
          <w:b/>
          <w:color w:val="0070C0"/>
          <w:spacing w:val="-2"/>
          <w:sz w:val="24"/>
        </w:rPr>
        <w:t>17.</w:t>
      </w:r>
      <w:r>
        <w:rPr>
          <w:b/>
          <w:color w:val="0070C0"/>
          <w:spacing w:val="-2"/>
          <w:sz w:val="24"/>
        </w:rPr>
        <w:tab/>
      </w:r>
      <w:r w:rsidRPr="0093637F">
        <w:rPr>
          <w:b/>
          <w:color w:val="0070C0"/>
          <w:spacing w:val="-2"/>
          <w:sz w:val="24"/>
        </w:rPr>
        <w:t>AURKEZTUTAKO DOKUMENTAZIOA IREKITZEA, HAREN TRATAMENDUA, ETA HAUTAGAIAK AUKERATZEA</w:t>
      </w:r>
    </w:p>
    <w:p w14:paraId="46B0B1B8" w14:textId="77777777" w:rsidR="005F423B" w:rsidRDefault="005F423B" w:rsidP="006E296F">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p>
    <w:p w14:paraId="039EBA83" w14:textId="77777777" w:rsidR="005F423B" w:rsidRPr="002B1933" w:rsidRDefault="005F423B" w:rsidP="006E296F">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rFonts w:cs="Arial"/>
          <w:bCs/>
          <w:spacing w:val="0"/>
          <w:sz w:val="22"/>
          <w:szCs w:val="22"/>
        </w:rPr>
      </w:pPr>
      <w:r>
        <w:rPr>
          <w:spacing w:val="-2"/>
          <w:sz w:val="22"/>
        </w:rPr>
        <w:t>Kontratazio-mahaiak parte hartzeko eskaerak irekiko ditu elektronikoki, eta haietan sartutako dokumentazioa aztertuko du. SPKLren 141.2 artikulua aplikatuz, mahaiak, zuzentzeko moduko akatsak aurkitzen baditu dokumentuetan, ukitutako lizitatzaileei jakinaraziko die, eta hiru egun naturaleko epea emango die akats horiek zuzentzeko.</w:t>
      </w:r>
    </w:p>
    <w:p w14:paraId="7B65DED2" w14:textId="77777777" w:rsidR="005F423B" w:rsidRPr="002B1933" w:rsidRDefault="005F423B" w:rsidP="006E296F">
      <w:pPr>
        <w:pStyle w:val="Encabezado"/>
        <w:tabs>
          <w:tab w:val="clear" w:pos="4320"/>
          <w:tab w:val="clear" w:pos="8640"/>
        </w:tabs>
        <w:spacing w:line="360" w:lineRule="auto"/>
        <w:ind w:left="567"/>
        <w:rPr>
          <w:rFonts w:cs="Arial"/>
          <w:bCs/>
          <w:spacing w:val="0"/>
          <w:sz w:val="22"/>
          <w:szCs w:val="22"/>
        </w:rPr>
      </w:pPr>
    </w:p>
    <w:p w14:paraId="0E221714" w14:textId="77777777" w:rsidR="005F423B" w:rsidRDefault="005F423B" w:rsidP="006E296F">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0"/>
          <w:sz w:val="22"/>
        </w:rPr>
      </w:pPr>
      <w:r>
        <w:rPr>
          <w:spacing w:val="0"/>
          <w:sz w:val="22"/>
        </w:rPr>
        <w:t>Halaber, udalaren kontratatzaile-profilean eta Euskal Autonomia Erkidegoko Kontratazio Publikoaren Plataforman ere iragarriko dira lizitatzaileei jakinarazitako zuzentze-eskaerak.</w:t>
      </w:r>
    </w:p>
    <w:p w14:paraId="4CDC0640" w14:textId="77777777" w:rsidR="005F423B" w:rsidRDefault="005F423B">
      <w:pPr>
        <w:jc w:val="left"/>
        <w:rPr>
          <w:spacing w:val="0"/>
          <w:sz w:val="22"/>
        </w:rPr>
      </w:pPr>
      <w:r>
        <w:rPr>
          <w:spacing w:val="0"/>
          <w:sz w:val="22"/>
        </w:rPr>
        <w:br w:type="page"/>
      </w:r>
    </w:p>
    <w:p w14:paraId="2FE890A1" w14:textId="77777777" w:rsidR="005F423B" w:rsidRPr="002B1933" w:rsidRDefault="005F423B" w:rsidP="006E296F">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r>
        <w:rPr>
          <w:spacing w:val="-2"/>
          <w:sz w:val="22"/>
        </w:rPr>
        <w:t>Ondoren, eskatzaileen izaera, gaitasuna eta kaudimena administrazio-klausula partikularren agiri honetan ezarritakoaren arabera egiaztatuta, kontratazio-mahaiak aukeratuko du zeinek pasatu behar duten hurrengo fasera.</w:t>
      </w:r>
    </w:p>
    <w:p w14:paraId="08013FFE" w14:textId="77777777" w:rsidR="005F423B" w:rsidRDefault="005F423B" w:rsidP="006E296F">
      <w:pPr>
        <w:tabs>
          <w:tab w:val="left" w:pos="28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rPr>
          <w:spacing w:val="-2"/>
          <w:sz w:val="22"/>
        </w:rPr>
      </w:pPr>
    </w:p>
    <w:p w14:paraId="33009C09" w14:textId="77777777" w:rsidR="005F423B" w:rsidRPr="0093637F" w:rsidRDefault="005F423B" w:rsidP="006E296F">
      <w:pPr>
        <w:tabs>
          <w:tab w:val="left" w:pos="284"/>
          <w:tab w:val="left" w:pos="567"/>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567" w:hanging="567"/>
        <w:rPr>
          <w:b/>
          <w:color w:val="0070C0"/>
          <w:spacing w:val="-2"/>
          <w:sz w:val="24"/>
          <w:szCs w:val="24"/>
        </w:rPr>
      </w:pPr>
      <w:r w:rsidRPr="0093637F">
        <w:rPr>
          <w:b/>
          <w:color w:val="0070C0"/>
          <w:spacing w:val="-2"/>
          <w:sz w:val="24"/>
        </w:rPr>
        <w:t>18. PROPOSAMENAK AURKEZTEKO EPEA ETA MODUA</w:t>
      </w:r>
    </w:p>
    <w:p w14:paraId="396ED7EB" w14:textId="77777777" w:rsidR="005F423B" w:rsidRDefault="005F423B" w:rsidP="006E296F">
      <w:pPr>
        <w:tabs>
          <w:tab w:val="left" w:pos="28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rPr>
          <w:spacing w:val="-2"/>
          <w:sz w:val="22"/>
        </w:rPr>
      </w:pPr>
    </w:p>
    <w:p w14:paraId="6C5E1342" w14:textId="77777777" w:rsidR="005F423B" w:rsidRDefault="005F423B" w:rsidP="006E296F">
      <w:pPr>
        <w:suppressAutoHyphens/>
        <w:spacing w:line="360" w:lineRule="auto"/>
        <w:ind w:left="284"/>
        <w:rPr>
          <w:spacing w:val="0"/>
          <w:sz w:val="22"/>
        </w:rPr>
      </w:pPr>
      <w:r>
        <w:rPr>
          <w:spacing w:val="0"/>
          <w:sz w:val="22"/>
        </w:rPr>
        <w:t>……………………… egun naturaleko epean, Euskal Autonomia Erkidegoko Kontratazio Publikoko Plataformaren bidez horretarako gonbidapena komunikatzen denetik, lizitatzaileek bi gutun-azal elektroniko aurkeztu beharko dituzte, lizitatzaileak edo haren ordezkariak sinatuta; honako eduki hauek izan behar ditu gutun-azal bakoitzak:</w:t>
      </w:r>
    </w:p>
    <w:p w14:paraId="7015B05A" w14:textId="77777777" w:rsidR="005F423B" w:rsidRPr="0093637F" w:rsidRDefault="005F423B" w:rsidP="006E296F">
      <w:pPr>
        <w:suppressAutoHyphens/>
        <w:spacing w:line="360" w:lineRule="auto"/>
        <w:ind w:left="284"/>
        <w:jc w:val="left"/>
        <w:rPr>
          <w:rFonts w:cs="Arial"/>
          <w:b/>
          <w:bCs/>
          <w:color w:val="767171" w:themeColor="background2" w:themeShade="80"/>
          <w:spacing w:val="0"/>
          <w:sz w:val="24"/>
          <w:szCs w:val="24"/>
        </w:rPr>
      </w:pPr>
      <w:r>
        <w:rPr>
          <w:b/>
        </w:rPr>
        <w:br/>
      </w:r>
      <w:r w:rsidRPr="0093637F">
        <w:rPr>
          <w:b/>
          <w:color w:val="767171" w:themeColor="background2" w:themeShade="80"/>
          <w:sz w:val="24"/>
          <w:szCs w:val="24"/>
        </w:rPr>
        <w:t xml:space="preserve">«A» GUTUN-AZAL </w:t>
      </w:r>
      <w:proofErr w:type="gramStart"/>
      <w:r w:rsidRPr="0093637F">
        <w:rPr>
          <w:b/>
          <w:color w:val="767171" w:themeColor="background2" w:themeShade="80"/>
          <w:sz w:val="24"/>
          <w:szCs w:val="24"/>
        </w:rPr>
        <w:t>ELEKTRONIKOA.-</w:t>
      </w:r>
      <w:proofErr w:type="gramEnd"/>
      <w:r w:rsidRPr="0093637F">
        <w:rPr>
          <w:b/>
          <w:color w:val="767171" w:themeColor="background2" w:themeShade="80"/>
          <w:sz w:val="24"/>
          <w:szCs w:val="24"/>
        </w:rPr>
        <w:t xml:space="preserve"> «BALIO-IRITZIEN BIDEZKO BALIOESPEN-IRIZPIDEAK»</w:t>
      </w:r>
    </w:p>
    <w:p w14:paraId="0B1B63C3" w14:textId="77777777" w:rsidR="005F423B" w:rsidRPr="002B1933" w:rsidRDefault="005F423B" w:rsidP="006E296F">
      <w:pPr>
        <w:suppressAutoHyphens/>
        <w:spacing w:line="360" w:lineRule="auto"/>
        <w:ind w:left="284"/>
        <w:rPr>
          <w:rFonts w:cs="Arial"/>
          <w:bCs/>
          <w:spacing w:val="0"/>
          <w:sz w:val="22"/>
          <w:szCs w:val="22"/>
        </w:rPr>
      </w:pPr>
    </w:p>
    <w:p w14:paraId="34CED515" w14:textId="77777777" w:rsidR="005F423B" w:rsidRPr="002B1933" w:rsidRDefault="005F423B" w:rsidP="006E296F">
      <w:pPr>
        <w:suppressAutoHyphens/>
        <w:spacing w:line="360" w:lineRule="auto"/>
        <w:ind w:left="284"/>
        <w:rPr>
          <w:rFonts w:cs="Arial"/>
          <w:bCs/>
          <w:spacing w:val="0"/>
          <w:sz w:val="22"/>
          <w:szCs w:val="22"/>
        </w:rPr>
      </w:pPr>
      <w:r>
        <w:rPr>
          <w:spacing w:val="0"/>
          <w:sz w:val="22"/>
        </w:rPr>
        <w:t>Gutun-azal horretan, agiri honen 13. klausulan adierazitako balio-iritzien araberako irizpideei erreferentzia egiten dieten agiriak jasoko dira.</w:t>
      </w:r>
    </w:p>
    <w:p w14:paraId="7DD144AB" w14:textId="77777777" w:rsidR="005F423B" w:rsidRPr="002B1933" w:rsidRDefault="005F423B" w:rsidP="006E296F">
      <w:pPr>
        <w:suppressAutoHyphens/>
        <w:spacing w:line="360" w:lineRule="auto"/>
        <w:ind w:left="284"/>
        <w:rPr>
          <w:rFonts w:cs="Arial"/>
          <w:bCs/>
          <w:spacing w:val="0"/>
          <w:sz w:val="22"/>
          <w:szCs w:val="22"/>
        </w:rPr>
      </w:pPr>
    </w:p>
    <w:p w14:paraId="60443D3E" w14:textId="77777777" w:rsidR="005F423B" w:rsidRPr="0093637F" w:rsidRDefault="005F423B" w:rsidP="006E296F">
      <w:pPr>
        <w:suppressAutoHyphens/>
        <w:spacing w:line="360" w:lineRule="auto"/>
        <w:ind w:left="284"/>
        <w:jc w:val="left"/>
        <w:rPr>
          <w:rFonts w:cs="Arial"/>
          <w:b/>
          <w:bCs/>
          <w:color w:val="767171" w:themeColor="background2" w:themeShade="80"/>
          <w:spacing w:val="0"/>
          <w:sz w:val="24"/>
          <w:szCs w:val="24"/>
        </w:rPr>
      </w:pPr>
      <w:r w:rsidRPr="0093637F">
        <w:rPr>
          <w:b/>
          <w:color w:val="767171" w:themeColor="background2" w:themeShade="80"/>
          <w:spacing w:val="0"/>
          <w:sz w:val="24"/>
          <w:szCs w:val="24"/>
        </w:rPr>
        <w:t xml:space="preserve">«B» GUTUN-AZAL </w:t>
      </w:r>
      <w:proofErr w:type="gramStart"/>
      <w:r w:rsidRPr="0093637F">
        <w:rPr>
          <w:b/>
          <w:color w:val="767171" w:themeColor="background2" w:themeShade="80"/>
          <w:spacing w:val="0"/>
          <w:sz w:val="24"/>
          <w:szCs w:val="24"/>
        </w:rPr>
        <w:t>ELEKTRONIKOA.-</w:t>
      </w:r>
      <w:proofErr w:type="gramEnd"/>
      <w:r w:rsidRPr="0093637F">
        <w:rPr>
          <w:b/>
          <w:color w:val="767171" w:themeColor="background2" w:themeShade="80"/>
          <w:spacing w:val="0"/>
          <w:sz w:val="24"/>
          <w:szCs w:val="24"/>
        </w:rPr>
        <w:t xml:space="preserve"> «AUTOMATIKOKI BALIOESTEKO IRIZPIDEAK»</w:t>
      </w:r>
    </w:p>
    <w:p w14:paraId="34EE6DBC" w14:textId="77777777" w:rsidR="005F423B" w:rsidRPr="002B1933" w:rsidRDefault="005F423B" w:rsidP="006E296F">
      <w:pPr>
        <w:suppressAutoHyphens/>
        <w:spacing w:line="360" w:lineRule="auto"/>
        <w:ind w:left="284"/>
        <w:rPr>
          <w:rFonts w:cs="Arial"/>
          <w:bCs/>
          <w:spacing w:val="0"/>
          <w:sz w:val="22"/>
          <w:szCs w:val="22"/>
        </w:rPr>
      </w:pPr>
    </w:p>
    <w:p w14:paraId="39F48297" w14:textId="77777777" w:rsidR="005F423B" w:rsidRPr="002B1933" w:rsidRDefault="005F423B" w:rsidP="006E296F">
      <w:pPr>
        <w:suppressAutoHyphens/>
        <w:spacing w:line="360" w:lineRule="auto"/>
        <w:ind w:left="284"/>
        <w:rPr>
          <w:rFonts w:cs="Arial"/>
          <w:bCs/>
          <w:spacing w:val="0"/>
          <w:sz w:val="22"/>
          <w:szCs w:val="22"/>
        </w:rPr>
      </w:pPr>
      <w:r>
        <w:rPr>
          <w:spacing w:val="0"/>
          <w:sz w:val="22"/>
        </w:rPr>
        <w:t>Agiri hauek izango ditu gutun-azalak:</w:t>
      </w:r>
    </w:p>
    <w:p w14:paraId="7442A4A8" w14:textId="77777777" w:rsidR="005F423B" w:rsidRPr="002B1933" w:rsidRDefault="005F423B" w:rsidP="006E296F">
      <w:pPr>
        <w:suppressAutoHyphens/>
        <w:spacing w:line="360" w:lineRule="auto"/>
        <w:ind w:left="284"/>
        <w:rPr>
          <w:rFonts w:cs="Arial"/>
          <w:bCs/>
          <w:spacing w:val="0"/>
          <w:sz w:val="22"/>
          <w:szCs w:val="22"/>
        </w:rPr>
      </w:pPr>
    </w:p>
    <w:p w14:paraId="3BB3BE03" w14:textId="77777777" w:rsidR="005F423B" w:rsidRPr="002B1933" w:rsidRDefault="005F423B" w:rsidP="006E296F">
      <w:pPr>
        <w:numPr>
          <w:ilvl w:val="0"/>
          <w:numId w:val="35"/>
        </w:numPr>
        <w:suppressAutoHyphens/>
        <w:spacing w:line="360" w:lineRule="auto"/>
        <w:rPr>
          <w:rFonts w:cs="Arial"/>
          <w:bCs/>
          <w:spacing w:val="0"/>
          <w:sz w:val="22"/>
          <w:szCs w:val="22"/>
        </w:rPr>
      </w:pPr>
      <w:r>
        <w:rPr>
          <w:spacing w:val="0"/>
          <w:sz w:val="22"/>
        </w:rPr>
        <w:t xml:space="preserve"> Proposamen ekonomikoa, III. eranskineko ereduaren araberakoa.</w:t>
      </w:r>
    </w:p>
    <w:p w14:paraId="798D5207" w14:textId="77777777" w:rsidR="005F423B" w:rsidRPr="002B1933" w:rsidRDefault="005F423B" w:rsidP="006E296F">
      <w:pPr>
        <w:suppressAutoHyphens/>
        <w:spacing w:line="360" w:lineRule="auto"/>
        <w:ind w:left="644"/>
        <w:rPr>
          <w:rFonts w:cs="Arial"/>
          <w:bCs/>
          <w:spacing w:val="0"/>
          <w:sz w:val="22"/>
          <w:szCs w:val="22"/>
        </w:rPr>
      </w:pPr>
    </w:p>
    <w:p w14:paraId="3D90C7AF" w14:textId="77777777" w:rsidR="005F423B" w:rsidRPr="002B1933" w:rsidRDefault="005F423B" w:rsidP="006E296F">
      <w:pPr>
        <w:numPr>
          <w:ilvl w:val="0"/>
          <w:numId w:val="35"/>
        </w:numPr>
        <w:suppressAutoHyphens/>
        <w:spacing w:line="360" w:lineRule="auto"/>
        <w:rPr>
          <w:rFonts w:cs="Arial"/>
          <w:bCs/>
          <w:spacing w:val="0"/>
          <w:sz w:val="22"/>
          <w:szCs w:val="22"/>
        </w:rPr>
      </w:pPr>
      <w:r>
        <w:rPr>
          <w:spacing w:val="0"/>
          <w:sz w:val="22"/>
        </w:rPr>
        <w:t xml:space="preserve"> Unitateko prezioen zerrenda, hala badagokio.</w:t>
      </w:r>
    </w:p>
    <w:p w14:paraId="76496933" w14:textId="77777777" w:rsidR="005F423B" w:rsidRPr="002B1933" w:rsidRDefault="005F423B" w:rsidP="006E296F">
      <w:pPr>
        <w:suppressAutoHyphens/>
        <w:spacing w:line="360" w:lineRule="auto"/>
        <w:ind w:left="284"/>
        <w:rPr>
          <w:rFonts w:cs="Arial"/>
          <w:bCs/>
          <w:spacing w:val="0"/>
          <w:sz w:val="22"/>
          <w:szCs w:val="22"/>
        </w:rPr>
      </w:pPr>
    </w:p>
    <w:p w14:paraId="7955C78E" w14:textId="77777777" w:rsidR="005F423B" w:rsidRPr="002B1933" w:rsidRDefault="005F423B" w:rsidP="006E296F">
      <w:pPr>
        <w:numPr>
          <w:ilvl w:val="0"/>
          <w:numId w:val="35"/>
        </w:numPr>
        <w:suppressAutoHyphens/>
        <w:spacing w:line="360" w:lineRule="auto"/>
        <w:rPr>
          <w:rFonts w:cs="Arial"/>
          <w:bCs/>
          <w:spacing w:val="0"/>
          <w:sz w:val="22"/>
          <w:szCs w:val="22"/>
        </w:rPr>
      </w:pPr>
      <w:r>
        <w:rPr>
          <w:spacing w:val="0"/>
          <w:sz w:val="22"/>
        </w:rPr>
        <w:t xml:space="preserve"> Klausula-agiri honetako 13. klausulan adierazitako automatikoki zenbatestekoak diren gainerako irizpideei buruzkoak.</w:t>
      </w:r>
    </w:p>
    <w:p w14:paraId="6AD58081" w14:textId="77777777" w:rsidR="005F423B" w:rsidRDefault="005F423B" w:rsidP="006E296F">
      <w:pPr>
        <w:suppressAutoHyphens/>
        <w:spacing w:line="360" w:lineRule="auto"/>
        <w:ind w:left="284"/>
        <w:rPr>
          <w:sz w:val="24"/>
        </w:rPr>
      </w:pPr>
      <w:r>
        <w:tab/>
      </w:r>
    </w:p>
    <w:p w14:paraId="1BAFC0B0" w14:textId="77777777" w:rsidR="005F423B" w:rsidRPr="009274F5" w:rsidRDefault="005F423B" w:rsidP="006E296F">
      <w:pPr>
        <w:suppressAutoHyphens/>
        <w:spacing w:line="360" w:lineRule="auto"/>
        <w:ind w:left="585"/>
        <w:outlineLvl w:val="0"/>
        <w:rPr>
          <w:b/>
          <w:i/>
          <w:color w:val="808080"/>
          <w:spacing w:val="-2"/>
          <w:sz w:val="22"/>
        </w:rPr>
      </w:pPr>
      <w:r>
        <w:rPr>
          <w:b/>
          <w:i/>
          <w:color w:val="808080"/>
          <w:spacing w:val="-2"/>
          <w:sz w:val="22"/>
        </w:rPr>
        <w:t>Kasuak edo aldaerak</w:t>
      </w:r>
    </w:p>
    <w:p w14:paraId="407FE219" w14:textId="77777777" w:rsidR="005F423B" w:rsidRPr="009274F5" w:rsidRDefault="005F423B" w:rsidP="006E296F">
      <w:pPr>
        <w:pStyle w:val="Encabezado"/>
        <w:tabs>
          <w:tab w:val="clear" w:pos="4320"/>
          <w:tab w:val="clear" w:pos="8640"/>
        </w:tabs>
        <w:spacing w:line="360" w:lineRule="auto"/>
        <w:ind w:left="585"/>
        <w:rPr>
          <w:rFonts w:cs="Arial"/>
          <w:color w:val="808080"/>
        </w:rPr>
      </w:pPr>
    </w:p>
    <w:p w14:paraId="0511C1D6" w14:textId="77777777" w:rsidR="005F423B" w:rsidRPr="00EE28F6" w:rsidRDefault="005F423B" w:rsidP="006E296F">
      <w:pPr>
        <w:suppressAutoHyphens/>
        <w:spacing w:line="360" w:lineRule="auto"/>
        <w:ind w:left="938" w:hanging="364"/>
        <w:rPr>
          <w:i/>
          <w:color w:val="808080"/>
          <w:spacing w:val="-2"/>
          <w:sz w:val="22"/>
        </w:rPr>
      </w:pPr>
      <w:r>
        <w:rPr>
          <w:b/>
          <w:i/>
          <w:color w:val="808080"/>
          <w:spacing w:val="-2"/>
          <w:sz w:val="22"/>
        </w:rPr>
        <w:t>a) Onartzen bada lizitatzaileek aldaerak aurkeztea</w:t>
      </w:r>
      <w:r>
        <w:rPr>
          <w:i/>
          <w:color w:val="808080"/>
          <w:spacing w:val="-2"/>
          <w:sz w:val="22"/>
        </w:rPr>
        <w:t>, honako hau adierazi beharko da:</w:t>
      </w:r>
    </w:p>
    <w:p w14:paraId="1545DFAC" w14:textId="77777777" w:rsidR="005F423B" w:rsidRDefault="005F423B">
      <w:pPr>
        <w:jc w:val="left"/>
        <w:rPr>
          <w:rFonts w:cs="Arial"/>
          <w:bCs/>
          <w:spacing w:val="0"/>
          <w:sz w:val="22"/>
          <w:szCs w:val="22"/>
        </w:rPr>
      </w:pPr>
      <w:r>
        <w:rPr>
          <w:rFonts w:cs="Arial"/>
          <w:bCs/>
          <w:spacing w:val="0"/>
          <w:sz w:val="22"/>
          <w:szCs w:val="22"/>
        </w:rPr>
        <w:br w:type="page"/>
      </w:r>
    </w:p>
    <w:p w14:paraId="34A2946A" w14:textId="77777777" w:rsidR="005F423B" w:rsidRDefault="005F423B" w:rsidP="006E296F">
      <w:pPr>
        <w:suppressAutoHyphens/>
        <w:spacing w:line="360" w:lineRule="auto"/>
        <w:ind w:left="284"/>
        <w:rPr>
          <w:rFonts w:cs="Arial"/>
          <w:bCs/>
          <w:spacing w:val="0"/>
          <w:sz w:val="22"/>
          <w:szCs w:val="22"/>
        </w:rPr>
      </w:pPr>
      <w:r>
        <w:rPr>
          <w:spacing w:val="0"/>
          <w:sz w:val="22"/>
        </w:rPr>
        <w:t>Lizitatzaileek aldaerak edo alternatibak sar ditzakete beren proposamenetan, kontratuaren xedea hobetzeari begira. Kasu horretan, honako elementu hauen gainekoak baino ezin izango dira izan: .......................................................</w:t>
      </w:r>
    </w:p>
    <w:p w14:paraId="5C24728F" w14:textId="77777777" w:rsidR="005F423B" w:rsidRPr="006F76F3" w:rsidRDefault="005F423B" w:rsidP="006E296F">
      <w:pPr>
        <w:suppressAutoHyphens/>
        <w:spacing w:line="360" w:lineRule="auto"/>
        <w:ind w:left="284"/>
        <w:rPr>
          <w:rFonts w:cs="Arial"/>
          <w:bCs/>
          <w:spacing w:val="0"/>
          <w:sz w:val="22"/>
          <w:szCs w:val="22"/>
        </w:rPr>
      </w:pPr>
    </w:p>
    <w:p w14:paraId="7D4BBFCC" w14:textId="77777777" w:rsidR="005F423B" w:rsidRPr="00EE28F6" w:rsidRDefault="005F423B" w:rsidP="006E296F">
      <w:pPr>
        <w:suppressAutoHyphens/>
        <w:spacing w:line="360" w:lineRule="auto"/>
        <w:ind w:left="868" w:hanging="283"/>
        <w:rPr>
          <w:i/>
          <w:color w:val="808080"/>
          <w:spacing w:val="-2"/>
          <w:sz w:val="22"/>
        </w:rPr>
      </w:pPr>
      <w:r>
        <w:rPr>
          <w:b/>
          <w:i/>
          <w:color w:val="808080"/>
          <w:spacing w:val="-2"/>
          <w:sz w:val="22"/>
        </w:rPr>
        <w:t>b) Ez bada onartzen lizitatzaileek aldaerak aurkeztea,</w:t>
      </w:r>
      <w:r>
        <w:rPr>
          <w:i/>
          <w:color w:val="808080"/>
          <w:spacing w:val="-2"/>
          <w:sz w:val="22"/>
        </w:rPr>
        <w:t xml:space="preserve"> ez da ezer adieraziko.</w:t>
      </w:r>
    </w:p>
    <w:p w14:paraId="5E09EBDF" w14:textId="77777777" w:rsidR="005F423B" w:rsidRDefault="005F423B" w:rsidP="006E296F">
      <w:pPr>
        <w:pStyle w:val="Encabezado"/>
        <w:tabs>
          <w:tab w:val="clear" w:pos="4320"/>
          <w:tab w:val="clear" w:pos="8640"/>
        </w:tabs>
        <w:spacing w:line="360" w:lineRule="auto"/>
        <w:rPr>
          <w:rFonts w:cs="Arial"/>
          <w:b/>
          <w:bCs/>
          <w:spacing w:val="0"/>
          <w:sz w:val="24"/>
          <w:szCs w:val="22"/>
        </w:rPr>
      </w:pPr>
    </w:p>
    <w:p w14:paraId="3DAAA01B" w14:textId="77777777" w:rsidR="005F423B" w:rsidRPr="00804A91" w:rsidRDefault="005F423B" w:rsidP="006E296F">
      <w:pPr>
        <w:pStyle w:val="Encabezado"/>
        <w:tabs>
          <w:tab w:val="clear" w:pos="4320"/>
          <w:tab w:val="clear" w:pos="8640"/>
        </w:tabs>
        <w:spacing w:line="360" w:lineRule="auto"/>
        <w:ind w:left="425" w:hanging="425"/>
        <w:rPr>
          <w:rFonts w:cs="Arial"/>
          <w:b/>
          <w:bCs/>
          <w:color w:val="0070C0"/>
          <w:spacing w:val="0"/>
          <w:sz w:val="24"/>
          <w:szCs w:val="22"/>
        </w:rPr>
      </w:pPr>
      <w:r>
        <w:rPr>
          <w:b/>
          <w:color w:val="0070C0"/>
          <w:spacing w:val="0"/>
          <w:sz w:val="24"/>
        </w:rPr>
        <w:t>19.</w:t>
      </w:r>
      <w:r>
        <w:rPr>
          <w:b/>
          <w:color w:val="0070C0"/>
          <w:spacing w:val="0"/>
          <w:sz w:val="24"/>
        </w:rPr>
        <w:tab/>
      </w:r>
      <w:r w:rsidRPr="00804A91">
        <w:rPr>
          <w:b/>
          <w:color w:val="0070C0"/>
          <w:spacing w:val="0"/>
          <w:sz w:val="24"/>
        </w:rPr>
        <w:t>AURKEZTUTAKO DOKUMENTAZIOA IREKITZEA ETA HAREN TRATAMENDUA, ETA ESKAINTZAK BALIOESTEA</w:t>
      </w:r>
    </w:p>
    <w:p w14:paraId="55CCFA55" w14:textId="77777777" w:rsidR="005F423B" w:rsidRPr="00D61A0D" w:rsidRDefault="005F423B" w:rsidP="006E296F">
      <w:pPr>
        <w:suppressAutoHyphens/>
        <w:spacing w:line="360" w:lineRule="auto"/>
        <w:ind w:left="284"/>
        <w:rPr>
          <w:rFonts w:cs="Arial"/>
          <w:szCs w:val="22"/>
        </w:rPr>
      </w:pPr>
      <w:r>
        <w:tab/>
      </w:r>
    </w:p>
    <w:p w14:paraId="33AC7681" w14:textId="77777777" w:rsidR="005F423B" w:rsidRDefault="005F423B" w:rsidP="006E296F">
      <w:pPr>
        <w:pStyle w:val="Encabezado"/>
        <w:spacing w:line="360" w:lineRule="auto"/>
        <w:ind w:left="284"/>
        <w:rPr>
          <w:rFonts w:cs="Arial"/>
          <w:bCs/>
          <w:spacing w:val="0"/>
          <w:sz w:val="22"/>
          <w:szCs w:val="22"/>
        </w:rPr>
      </w:pPr>
      <w:r>
        <w:rPr>
          <w:spacing w:val="0"/>
          <w:sz w:val="22"/>
        </w:rPr>
        <w:t>Proposamenak aurkezteko epea amaitzen denean, honako jardun hauek egingo dira:</w:t>
      </w:r>
    </w:p>
    <w:p w14:paraId="7A4B14B7" w14:textId="77777777" w:rsidR="005F423B" w:rsidRPr="00D61A0D" w:rsidRDefault="005F423B" w:rsidP="006E296F">
      <w:pPr>
        <w:pStyle w:val="Encabezado"/>
        <w:spacing w:line="360" w:lineRule="auto"/>
        <w:ind w:left="284"/>
        <w:rPr>
          <w:rFonts w:cs="Arial"/>
          <w:bCs/>
          <w:spacing w:val="0"/>
          <w:sz w:val="22"/>
          <w:szCs w:val="22"/>
        </w:rPr>
      </w:pPr>
    </w:p>
    <w:p w14:paraId="2D66B93A" w14:textId="77777777" w:rsidR="005F423B" w:rsidRDefault="005F423B" w:rsidP="006E296F">
      <w:pPr>
        <w:pStyle w:val="Encabezado"/>
        <w:numPr>
          <w:ilvl w:val="0"/>
          <w:numId w:val="36"/>
        </w:numPr>
        <w:tabs>
          <w:tab w:val="clear" w:pos="4320"/>
          <w:tab w:val="clear" w:pos="8640"/>
        </w:tabs>
        <w:spacing w:line="360" w:lineRule="auto"/>
        <w:ind w:hanging="80"/>
        <w:rPr>
          <w:rFonts w:cs="Arial"/>
          <w:bCs/>
          <w:spacing w:val="0"/>
          <w:sz w:val="22"/>
          <w:szCs w:val="22"/>
        </w:rPr>
      </w:pPr>
      <w:r>
        <w:rPr>
          <w:spacing w:val="0"/>
          <w:sz w:val="22"/>
        </w:rPr>
        <w:t xml:space="preserve"> «A» GUTUN-AZALA IREKI</w:t>
      </w:r>
    </w:p>
    <w:p w14:paraId="58DCAC94" w14:textId="77777777" w:rsidR="005F423B" w:rsidRPr="00BC6E6D" w:rsidRDefault="005F423B" w:rsidP="006E296F">
      <w:pPr>
        <w:pStyle w:val="Encabezado"/>
        <w:tabs>
          <w:tab w:val="clear" w:pos="4320"/>
          <w:tab w:val="clear" w:pos="8640"/>
        </w:tabs>
        <w:spacing w:line="360" w:lineRule="auto"/>
        <w:ind w:left="567"/>
        <w:rPr>
          <w:rFonts w:cs="Arial"/>
          <w:bCs/>
          <w:spacing w:val="0"/>
          <w:sz w:val="22"/>
          <w:szCs w:val="22"/>
        </w:rPr>
      </w:pPr>
    </w:p>
    <w:p w14:paraId="24D580AF" w14:textId="77777777" w:rsidR="005F423B" w:rsidRPr="00B57B5A" w:rsidRDefault="005F423B" w:rsidP="006E296F">
      <w:pPr>
        <w:pStyle w:val="Encabezado"/>
        <w:tabs>
          <w:tab w:val="clear" w:pos="4320"/>
          <w:tab w:val="clear" w:pos="8640"/>
        </w:tabs>
        <w:spacing w:line="360" w:lineRule="auto"/>
        <w:ind w:left="567"/>
        <w:rPr>
          <w:rFonts w:cs="Arial"/>
          <w:bCs/>
          <w:spacing w:val="0"/>
          <w:sz w:val="22"/>
          <w:szCs w:val="22"/>
        </w:rPr>
      </w:pPr>
      <w:r>
        <w:rPr>
          <w:spacing w:val="0"/>
          <w:sz w:val="22"/>
        </w:rPr>
        <w:t>«A» gutun-azalean aurkeztutako dokumentazioa, zeina balio-iritzi baten araberako irizpideei buruzkoa baita, kontratatzaile-profilean gutxienez 48 ordu lehenago argitaratuko den egun eta ordu batean irekiko da. Horri dagokionez, dokumentazio horretan akatsak edo gabeziak zuzendu behar badira, mahaiak sei egun balioduneko epea emango du, gehienez, zuzenketak egiteko, maiatzaren 8ko 817/2009 Errege Dekretuaren 27. artikuluan xedatutakoaren arabera, zeinak Sektore Publikoko Kontratuei buruzko urriaren 30eko 30/2007 Legearen zati bat garatzen baitu.</w:t>
      </w:r>
    </w:p>
    <w:p w14:paraId="2DB68807" w14:textId="77777777" w:rsidR="005F423B" w:rsidRPr="00D61A0D" w:rsidRDefault="005F423B" w:rsidP="006E296F">
      <w:pPr>
        <w:pStyle w:val="Encabezado"/>
        <w:tabs>
          <w:tab w:val="clear" w:pos="4320"/>
          <w:tab w:val="clear" w:pos="8640"/>
        </w:tabs>
        <w:spacing w:line="360" w:lineRule="auto"/>
        <w:ind w:left="567"/>
        <w:rPr>
          <w:rFonts w:cs="Arial"/>
          <w:bCs/>
          <w:spacing w:val="0"/>
          <w:sz w:val="22"/>
          <w:szCs w:val="22"/>
        </w:rPr>
      </w:pPr>
    </w:p>
    <w:p w14:paraId="4E8D2ED6" w14:textId="77777777" w:rsidR="005F423B" w:rsidRDefault="005F423B" w:rsidP="006E296F">
      <w:pPr>
        <w:pStyle w:val="Encabezado"/>
        <w:numPr>
          <w:ilvl w:val="0"/>
          <w:numId w:val="36"/>
        </w:numPr>
        <w:tabs>
          <w:tab w:val="clear" w:pos="4320"/>
          <w:tab w:val="clear" w:pos="8640"/>
        </w:tabs>
        <w:spacing w:line="360" w:lineRule="auto"/>
        <w:ind w:hanging="80"/>
        <w:rPr>
          <w:rFonts w:cs="Arial"/>
          <w:bCs/>
          <w:spacing w:val="0"/>
          <w:sz w:val="22"/>
          <w:szCs w:val="22"/>
        </w:rPr>
      </w:pPr>
      <w:r>
        <w:rPr>
          <w:spacing w:val="0"/>
          <w:sz w:val="22"/>
        </w:rPr>
        <w:t xml:space="preserve"> «B» GUTUN-AZALA IREKI</w:t>
      </w:r>
    </w:p>
    <w:p w14:paraId="194AADB9" w14:textId="77777777" w:rsidR="005F423B" w:rsidRPr="00D61A0D" w:rsidRDefault="005F423B" w:rsidP="006E296F">
      <w:pPr>
        <w:pStyle w:val="Encabezado"/>
        <w:tabs>
          <w:tab w:val="clear" w:pos="4320"/>
          <w:tab w:val="clear" w:pos="8640"/>
        </w:tabs>
        <w:spacing w:line="360" w:lineRule="auto"/>
        <w:ind w:left="567"/>
        <w:rPr>
          <w:rFonts w:cs="Arial"/>
          <w:bCs/>
          <w:spacing w:val="0"/>
          <w:sz w:val="22"/>
          <w:szCs w:val="22"/>
        </w:rPr>
      </w:pPr>
    </w:p>
    <w:p w14:paraId="60F74DD9" w14:textId="77777777" w:rsidR="005F423B" w:rsidRPr="002B1933" w:rsidRDefault="005F423B" w:rsidP="006E296F">
      <w:pPr>
        <w:pStyle w:val="Encabezado"/>
        <w:tabs>
          <w:tab w:val="clear" w:pos="4320"/>
          <w:tab w:val="clear" w:pos="8640"/>
        </w:tabs>
        <w:spacing w:line="360" w:lineRule="auto"/>
        <w:ind w:left="567"/>
        <w:rPr>
          <w:rFonts w:cs="Arial"/>
          <w:bCs/>
          <w:spacing w:val="0"/>
          <w:sz w:val="22"/>
          <w:szCs w:val="22"/>
        </w:rPr>
      </w:pPr>
      <w:r>
        <w:rPr>
          <w:spacing w:val="0"/>
          <w:sz w:val="22"/>
        </w:rPr>
        <w:t>«A» gutun-azaleko dokumentazioa ireki eta balioetsi ondoren, kontratazio-mahaiak «B» gutun-azala irekiko du, udalaren kontratatzaile-profilean argitaratuko den egunean eta orduan. Horri dagokionez, dokumentazio horretan akatsak edo gabeziak zuzendu behar badira, mahaiak sei egun balioduneko epea emango du, gehienez, zuzenketak egiteko, 817/2009 Errege Dekretuaren 27. artikulua analogiaz aplikatuz.</w:t>
      </w:r>
    </w:p>
    <w:p w14:paraId="0A726E27" w14:textId="77777777" w:rsidR="005F423B" w:rsidRPr="002B1933" w:rsidRDefault="005F423B" w:rsidP="006E296F">
      <w:pPr>
        <w:pStyle w:val="Encabezado"/>
        <w:spacing w:line="360" w:lineRule="auto"/>
        <w:ind w:left="567"/>
        <w:rPr>
          <w:rFonts w:cs="Arial"/>
          <w:bCs/>
          <w:spacing w:val="0"/>
          <w:sz w:val="22"/>
          <w:szCs w:val="22"/>
        </w:rPr>
      </w:pPr>
    </w:p>
    <w:p w14:paraId="62F88C5B" w14:textId="77777777" w:rsidR="005F423B" w:rsidRPr="002B1933" w:rsidRDefault="005F423B" w:rsidP="006E296F">
      <w:pPr>
        <w:pStyle w:val="Encabezado"/>
        <w:spacing w:line="360" w:lineRule="auto"/>
        <w:ind w:left="567"/>
        <w:rPr>
          <w:rFonts w:cs="Arial"/>
          <w:bCs/>
          <w:spacing w:val="0"/>
          <w:sz w:val="22"/>
          <w:szCs w:val="22"/>
        </w:rPr>
      </w:pPr>
      <w:r>
        <w:rPr>
          <w:spacing w:val="0"/>
          <w:sz w:val="22"/>
        </w:rPr>
        <w:t>Ekitaldi horretan, jakinaraziko da zer balioespen eman zaion balio-iritzi baten araberako irizpide bakoitzari.</w:t>
      </w:r>
    </w:p>
    <w:p w14:paraId="742D761E" w14:textId="77777777" w:rsidR="005F423B" w:rsidRDefault="005F423B">
      <w:pPr>
        <w:jc w:val="left"/>
        <w:rPr>
          <w:rFonts w:cs="Arial"/>
          <w:bCs/>
          <w:spacing w:val="0"/>
          <w:sz w:val="22"/>
          <w:szCs w:val="22"/>
          <w:lang w:val="x-none"/>
        </w:rPr>
      </w:pPr>
      <w:r>
        <w:rPr>
          <w:rFonts w:cs="Arial"/>
          <w:bCs/>
          <w:spacing w:val="0"/>
          <w:sz w:val="22"/>
          <w:szCs w:val="22"/>
        </w:rPr>
        <w:br w:type="page"/>
      </w:r>
    </w:p>
    <w:p w14:paraId="0F194ECB" w14:textId="77777777" w:rsidR="005F423B" w:rsidRPr="00D61A0D" w:rsidRDefault="005F423B" w:rsidP="006E296F">
      <w:pPr>
        <w:pStyle w:val="Encabezado"/>
        <w:numPr>
          <w:ilvl w:val="0"/>
          <w:numId w:val="36"/>
        </w:numPr>
        <w:tabs>
          <w:tab w:val="clear" w:pos="4320"/>
          <w:tab w:val="clear" w:pos="8640"/>
        </w:tabs>
        <w:spacing w:line="360" w:lineRule="auto"/>
        <w:ind w:left="567" w:firstLine="0"/>
        <w:rPr>
          <w:rFonts w:cs="Arial"/>
          <w:bCs/>
          <w:spacing w:val="0"/>
          <w:sz w:val="22"/>
          <w:szCs w:val="22"/>
        </w:rPr>
      </w:pPr>
      <w:r>
        <w:rPr>
          <w:spacing w:val="0"/>
          <w:sz w:val="22"/>
        </w:rPr>
        <w:t>ESKAINTZAK SAILKATU</w:t>
      </w:r>
    </w:p>
    <w:p w14:paraId="58F078D1" w14:textId="77777777" w:rsidR="005F423B" w:rsidRDefault="005F423B" w:rsidP="006E296F">
      <w:pPr>
        <w:pStyle w:val="Encabezado"/>
        <w:tabs>
          <w:tab w:val="clear" w:pos="4320"/>
          <w:tab w:val="clear" w:pos="8640"/>
        </w:tabs>
        <w:spacing w:line="360" w:lineRule="auto"/>
        <w:ind w:left="567"/>
        <w:rPr>
          <w:rFonts w:cs="Arial"/>
          <w:bCs/>
          <w:spacing w:val="0"/>
          <w:sz w:val="22"/>
          <w:szCs w:val="22"/>
        </w:rPr>
      </w:pPr>
    </w:p>
    <w:p w14:paraId="1C57D72C" w14:textId="77777777" w:rsidR="005F423B" w:rsidRPr="002B1933" w:rsidRDefault="005F423B" w:rsidP="006E296F">
      <w:pPr>
        <w:pStyle w:val="Encabezado"/>
        <w:tabs>
          <w:tab w:val="clear" w:pos="4320"/>
          <w:tab w:val="clear" w:pos="8640"/>
        </w:tabs>
        <w:spacing w:line="360" w:lineRule="auto"/>
        <w:ind w:left="567"/>
        <w:rPr>
          <w:rFonts w:cs="Arial"/>
          <w:bCs/>
          <w:spacing w:val="0"/>
          <w:sz w:val="22"/>
          <w:szCs w:val="22"/>
        </w:rPr>
      </w:pPr>
      <w:r>
        <w:rPr>
          <w:spacing w:val="0"/>
          <w:sz w:val="22"/>
        </w:rPr>
        <w:t>Irizpide guztiak balioetsi ondoren, aurkeztutako proposamenak puntuazio handienetik txikienera sailkatuko ditu kontratazio-mahaiak, eta, egin beharreko jarduketak egin ondoren, kontratua adjudikatzeko proposamena aurkeztuko dio kontratazio-organoari.</w:t>
      </w:r>
    </w:p>
    <w:p w14:paraId="70E68660" w14:textId="77777777" w:rsidR="005F423B" w:rsidRPr="002B1933" w:rsidRDefault="005F423B" w:rsidP="006E296F">
      <w:pPr>
        <w:pStyle w:val="Encabezado"/>
        <w:tabs>
          <w:tab w:val="clear" w:pos="4320"/>
          <w:tab w:val="clear" w:pos="8640"/>
        </w:tabs>
        <w:spacing w:line="360" w:lineRule="auto"/>
        <w:ind w:left="567"/>
        <w:rPr>
          <w:rFonts w:cs="Arial"/>
          <w:bCs/>
          <w:spacing w:val="0"/>
          <w:sz w:val="22"/>
          <w:szCs w:val="22"/>
        </w:rPr>
      </w:pPr>
    </w:p>
    <w:p w14:paraId="56BE1772" w14:textId="77777777" w:rsidR="005F423B" w:rsidRPr="002B1933" w:rsidRDefault="005F423B" w:rsidP="006E296F">
      <w:pPr>
        <w:pStyle w:val="Encabezado"/>
        <w:tabs>
          <w:tab w:val="clear" w:pos="4320"/>
          <w:tab w:val="clear" w:pos="8640"/>
        </w:tabs>
        <w:spacing w:line="360" w:lineRule="auto"/>
        <w:ind w:left="567"/>
        <w:rPr>
          <w:rFonts w:cs="Arial"/>
          <w:bCs/>
          <w:spacing w:val="0"/>
          <w:sz w:val="22"/>
          <w:szCs w:val="22"/>
        </w:rPr>
      </w:pPr>
      <w:r>
        <w:rPr>
          <w:spacing w:val="0"/>
          <w:sz w:val="22"/>
        </w:rPr>
        <w:t>Kontratua adjudikatzeko proposamenak ez du inolako eskubiderik sortuko proposatutako lizitatzailearen alde; ez du eskubiderik eskuratuko administrazioaren aurrean harik eta kontratua formalizatu arte.</w:t>
      </w:r>
    </w:p>
    <w:p w14:paraId="559652F2" w14:textId="77777777" w:rsidR="005F423B" w:rsidRPr="002B1933" w:rsidRDefault="005F423B" w:rsidP="006E296F">
      <w:pPr>
        <w:pStyle w:val="Encabezado"/>
        <w:tabs>
          <w:tab w:val="clear" w:pos="4320"/>
          <w:tab w:val="clear" w:pos="8640"/>
        </w:tabs>
        <w:spacing w:line="360" w:lineRule="auto"/>
        <w:ind w:left="567"/>
        <w:rPr>
          <w:rFonts w:cs="Arial"/>
          <w:bCs/>
          <w:spacing w:val="0"/>
          <w:sz w:val="22"/>
          <w:szCs w:val="22"/>
        </w:rPr>
      </w:pPr>
    </w:p>
    <w:p w14:paraId="02F8E24A" w14:textId="77777777" w:rsidR="005F423B" w:rsidRDefault="005F423B" w:rsidP="006E296F">
      <w:pPr>
        <w:pStyle w:val="Encabezado"/>
        <w:tabs>
          <w:tab w:val="clear" w:pos="4320"/>
          <w:tab w:val="clear" w:pos="8640"/>
        </w:tabs>
        <w:spacing w:line="360" w:lineRule="auto"/>
        <w:ind w:left="567"/>
        <w:rPr>
          <w:spacing w:val="0"/>
          <w:sz w:val="22"/>
        </w:rPr>
      </w:pPr>
      <w:r>
        <w:rPr>
          <w:spacing w:val="0"/>
          <w:sz w:val="22"/>
        </w:rPr>
        <w:t xml:space="preserve">SPKLren 149. artikuluan xedatutakoaren arabera, nabarmenki baxuegitzat jotzeko moduko eskaintzaren bat identifikatuz gero, eskaintza nabarmenki baxuegitzat jotzeko, aldez aurretik, entzun egin behar zaio eskaintza aurkeztu duen lizitatzaileari (edo lizitatzaileei), eta dagokion zerbitzuak aholkularitza teknikoa eman beharko du. </w:t>
      </w:r>
    </w:p>
    <w:p w14:paraId="210DD23A" w14:textId="77777777" w:rsidR="005F423B" w:rsidRDefault="005F423B" w:rsidP="006E296F">
      <w:pPr>
        <w:pStyle w:val="Encabezado"/>
        <w:tabs>
          <w:tab w:val="clear" w:pos="4320"/>
          <w:tab w:val="clear" w:pos="8640"/>
        </w:tabs>
        <w:spacing w:line="360" w:lineRule="auto"/>
        <w:ind w:left="567"/>
        <w:rPr>
          <w:spacing w:val="0"/>
          <w:sz w:val="22"/>
        </w:rPr>
      </w:pPr>
    </w:p>
    <w:p w14:paraId="2A46CE65" w14:textId="77777777" w:rsidR="005F423B" w:rsidRPr="002B1933" w:rsidRDefault="005F423B" w:rsidP="006E296F">
      <w:pPr>
        <w:pStyle w:val="Encabezado"/>
        <w:tabs>
          <w:tab w:val="clear" w:pos="4320"/>
          <w:tab w:val="clear" w:pos="8640"/>
        </w:tabs>
        <w:spacing w:line="360" w:lineRule="auto"/>
        <w:ind w:left="567"/>
        <w:rPr>
          <w:rFonts w:cs="Arial"/>
          <w:bCs/>
          <w:spacing w:val="0"/>
          <w:sz w:val="22"/>
          <w:szCs w:val="22"/>
        </w:rPr>
      </w:pPr>
      <w:r>
        <w:rPr>
          <w:spacing w:val="0"/>
          <w:sz w:val="22"/>
        </w:rPr>
        <w:t>Kasu horretan, lizitatzaileak emandako arrazoiak eta eskatutako txostenak aintzat hartuta, administrazioaren nahierara betetzeko gaitasuna dutela irizten zaien proposamenetatik ekonomikoki onuragarrien denari adjudikatzea erabakiko du kontratazio-organoak.</w:t>
      </w:r>
    </w:p>
    <w:p w14:paraId="7968C291" w14:textId="77777777" w:rsidR="005F423B" w:rsidRPr="002B1933" w:rsidRDefault="005F423B" w:rsidP="006E296F">
      <w:pPr>
        <w:pStyle w:val="Encabezado"/>
        <w:tabs>
          <w:tab w:val="clear" w:pos="4320"/>
          <w:tab w:val="clear" w:pos="8640"/>
        </w:tabs>
        <w:spacing w:line="360" w:lineRule="auto"/>
        <w:ind w:left="567"/>
        <w:rPr>
          <w:rFonts w:cs="Arial"/>
          <w:bCs/>
          <w:spacing w:val="0"/>
          <w:sz w:val="22"/>
          <w:szCs w:val="22"/>
        </w:rPr>
      </w:pPr>
    </w:p>
    <w:p w14:paraId="42FD38A0" w14:textId="77777777" w:rsidR="005F423B" w:rsidRPr="002B1933" w:rsidRDefault="005F423B" w:rsidP="006E296F">
      <w:pPr>
        <w:pStyle w:val="Encabezado"/>
        <w:tabs>
          <w:tab w:val="clear" w:pos="4320"/>
          <w:tab w:val="clear" w:pos="8640"/>
        </w:tabs>
        <w:spacing w:line="360" w:lineRule="auto"/>
        <w:ind w:left="567"/>
        <w:rPr>
          <w:rFonts w:cs="Arial"/>
          <w:bCs/>
          <w:spacing w:val="0"/>
          <w:sz w:val="22"/>
          <w:szCs w:val="22"/>
        </w:rPr>
      </w:pPr>
      <w:r>
        <w:rPr>
          <w:spacing w:val="0"/>
          <w:sz w:val="22"/>
        </w:rPr>
        <w:t>Kontratazio-organoak uste badu eskaintza ezin dela bete balio nabarmenki baxuegiak izateagatik, sailkapenetik baztertuko du, eta eskaintzarik onenari adjudikatzea erabakiko du, proposamenak sailkatu diren ordenari jarraituz.</w:t>
      </w:r>
    </w:p>
    <w:p w14:paraId="07722706" w14:textId="77777777" w:rsidR="005F423B" w:rsidRPr="002B1933" w:rsidRDefault="005F423B" w:rsidP="006E296F">
      <w:pPr>
        <w:pStyle w:val="Encabezado"/>
        <w:tabs>
          <w:tab w:val="clear" w:pos="4320"/>
          <w:tab w:val="clear" w:pos="8640"/>
        </w:tabs>
        <w:spacing w:line="360" w:lineRule="auto"/>
        <w:ind w:left="567"/>
        <w:rPr>
          <w:rFonts w:cs="Arial"/>
          <w:bCs/>
          <w:spacing w:val="0"/>
          <w:sz w:val="22"/>
          <w:szCs w:val="22"/>
        </w:rPr>
      </w:pPr>
    </w:p>
    <w:p w14:paraId="414FBCF0" w14:textId="77777777" w:rsidR="005F423B" w:rsidRPr="002B1933" w:rsidRDefault="005F423B" w:rsidP="006E296F">
      <w:pPr>
        <w:pStyle w:val="Encabezado"/>
        <w:tabs>
          <w:tab w:val="clear" w:pos="4320"/>
          <w:tab w:val="clear" w:pos="8640"/>
        </w:tabs>
        <w:spacing w:line="360" w:lineRule="auto"/>
        <w:ind w:left="567"/>
        <w:rPr>
          <w:rFonts w:cs="Arial"/>
          <w:bCs/>
          <w:spacing w:val="0"/>
          <w:sz w:val="22"/>
          <w:szCs w:val="22"/>
        </w:rPr>
      </w:pPr>
      <w:r>
        <w:rPr>
          <w:spacing w:val="0"/>
          <w:sz w:val="22"/>
        </w:rPr>
        <w:t>Egindako jardun guztien berri emango da espedientean, eta aktetan jaso, nahitaez idatzi beharko baitira aktak.</w:t>
      </w:r>
    </w:p>
    <w:p w14:paraId="2B102006" w14:textId="77777777" w:rsidR="005F423B" w:rsidRPr="002B1933" w:rsidRDefault="005F423B" w:rsidP="006E296F">
      <w:pPr>
        <w:pStyle w:val="Encabezado"/>
        <w:tabs>
          <w:tab w:val="clear" w:pos="4320"/>
          <w:tab w:val="clear" w:pos="8640"/>
        </w:tabs>
        <w:spacing w:line="360" w:lineRule="auto"/>
        <w:ind w:left="567"/>
        <w:rPr>
          <w:rFonts w:cs="Arial"/>
          <w:bCs/>
          <w:spacing w:val="0"/>
          <w:sz w:val="22"/>
          <w:szCs w:val="22"/>
        </w:rPr>
      </w:pPr>
    </w:p>
    <w:p w14:paraId="24A9620B" w14:textId="77777777" w:rsidR="005F423B" w:rsidRPr="002B1933" w:rsidRDefault="005F423B" w:rsidP="006E296F">
      <w:pPr>
        <w:pStyle w:val="Encabezado"/>
        <w:numPr>
          <w:ilvl w:val="0"/>
          <w:numId w:val="36"/>
        </w:numPr>
        <w:tabs>
          <w:tab w:val="clear" w:pos="4320"/>
          <w:tab w:val="clear" w:pos="8640"/>
        </w:tabs>
        <w:spacing w:line="360" w:lineRule="auto"/>
        <w:ind w:left="567" w:firstLine="0"/>
        <w:rPr>
          <w:rFonts w:cs="Arial"/>
          <w:bCs/>
          <w:spacing w:val="0"/>
          <w:sz w:val="22"/>
          <w:szCs w:val="22"/>
        </w:rPr>
      </w:pPr>
      <w:r>
        <w:rPr>
          <w:spacing w:val="0"/>
          <w:sz w:val="22"/>
        </w:rPr>
        <w:t xml:space="preserve"> LEHEN SAILKATUARI ERREKERIMENDUA EGIN</w:t>
      </w:r>
    </w:p>
    <w:p w14:paraId="11230E00" w14:textId="77777777" w:rsidR="005F423B" w:rsidRPr="002B1933" w:rsidRDefault="005F423B" w:rsidP="006E296F">
      <w:pPr>
        <w:pStyle w:val="Encabezado"/>
        <w:tabs>
          <w:tab w:val="clear" w:pos="4320"/>
          <w:tab w:val="clear" w:pos="8640"/>
        </w:tabs>
        <w:spacing w:line="360" w:lineRule="auto"/>
        <w:ind w:left="567"/>
        <w:rPr>
          <w:rFonts w:cs="Arial"/>
          <w:bCs/>
          <w:spacing w:val="0"/>
          <w:sz w:val="22"/>
          <w:szCs w:val="22"/>
        </w:rPr>
      </w:pPr>
    </w:p>
    <w:p w14:paraId="08DCCCDA" w14:textId="77777777" w:rsidR="005F423B" w:rsidRPr="002B1933" w:rsidRDefault="005F423B" w:rsidP="006E296F">
      <w:pPr>
        <w:pStyle w:val="Encabezado"/>
        <w:tabs>
          <w:tab w:val="clear" w:pos="4320"/>
          <w:tab w:val="clear" w:pos="8640"/>
        </w:tabs>
        <w:spacing w:line="360" w:lineRule="auto"/>
        <w:ind w:left="567"/>
        <w:rPr>
          <w:rFonts w:cs="Arial"/>
          <w:bCs/>
          <w:spacing w:val="0"/>
          <w:sz w:val="22"/>
          <w:szCs w:val="22"/>
        </w:rPr>
      </w:pPr>
      <w:r>
        <w:rPr>
          <w:spacing w:val="0"/>
          <w:sz w:val="22"/>
        </w:rPr>
        <w:t>Aurreko jardunak egin ostean, kontratazio-zerbitzuek errekerimendua egingo diote lehen sailkatuari ekintza hauek egiteko edo dokumentu hauek aurkezteko, hamar egun balioduneko epean, errekerimendua jaso eta hurrengo egunetik aurrera:</w:t>
      </w:r>
    </w:p>
    <w:p w14:paraId="19AB792D" w14:textId="77777777" w:rsidR="005F423B" w:rsidRDefault="005F423B">
      <w:pPr>
        <w:jc w:val="left"/>
        <w:rPr>
          <w:rFonts w:cs="Arial"/>
          <w:bCs/>
          <w:spacing w:val="0"/>
          <w:sz w:val="22"/>
          <w:szCs w:val="22"/>
          <w:lang w:val="x-none"/>
        </w:rPr>
      </w:pPr>
      <w:r>
        <w:rPr>
          <w:rFonts w:cs="Arial"/>
          <w:bCs/>
          <w:spacing w:val="0"/>
          <w:sz w:val="22"/>
          <w:szCs w:val="22"/>
        </w:rPr>
        <w:br w:type="page"/>
      </w:r>
    </w:p>
    <w:p w14:paraId="62546CBE" w14:textId="77777777" w:rsidR="005F423B" w:rsidRPr="00D61A0D" w:rsidRDefault="005F423B" w:rsidP="006E296F">
      <w:pPr>
        <w:suppressAutoHyphens/>
        <w:spacing w:line="360" w:lineRule="auto"/>
        <w:ind w:left="709"/>
        <w:rPr>
          <w:rFonts w:cs="Arial"/>
          <w:bCs/>
          <w:spacing w:val="0"/>
          <w:sz w:val="22"/>
          <w:szCs w:val="22"/>
        </w:rPr>
      </w:pPr>
      <w:r>
        <w:rPr>
          <w:spacing w:val="0"/>
          <w:sz w:val="22"/>
        </w:rPr>
        <w:t>a) Parte-hartzailearen edo haren ordezkariaren nortasun-agiri nazionalaren edo pasaportearen fotokopia. Horrez gain, beste pertsona edo entitate baten izenean jardunez gero, notario-ahalordea, zeina udalak askietsiko baitu.</w:t>
      </w:r>
    </w:p>
    <w:p w14:paraId="5BDC941B" w14:textId="77777777" w:rsidR="005F423B" w:rsidRPr="003F65A6" w:rsidRDefault="005F423B" w:rsidP="006E296F">
      <w:pPr>
        <w:suppressAutoHyphens/>
        <w:spacing w:line="360" w:lineRule="auto"/>
        <w:ind w:left="709"/>
        <w:rPr>
          <w:rFonts w:cs="Arial"/>
          <w:bCs/>
          <w:spacing w:val="0"/>
          <w:sz w:val="22"/>
          <w:szCs w:val="22"/>
        </w:rPr>
      </w:pPr>
    </w:p>
    <w:p w14:paraId="382ABCE8" w14:textId="77777777" w:rsidR="005F423B" w:rsidRDefault="005F423B" w:rsidP="006E296F">
      <w:pPr>
        <w:suppressAutoHyphens/>
        <w:spacing w:line="360" w:lineRule="auto"/>
        <w:ind w:left="709"/>
        <w:rPr>
          <w:rFonts w:cs="Arial"/>
          <w:bCs/>
          <w:spacing w:val="0"/>
          <w:sz w:val="22"/>
          <w:szCs w:val="22"/>
        </w:rPr>
      </w:pPr>
      <w:r>
        <w:t>b) Lizitatzailea pertsona juridikoa denean, eraketa- edo aldaketa-eskritura beharko da, kasuan kasukoa, Merkataritza Erregistroan behar bezala inskribatuta, eta identifikazio fiskaleko zenbakia, aplikagarri zaion merkataritza-legeriaren arabera inskribatuta egotea eska daitekeenean.</w:t>
      </w:r>
      <w:r>
        <w:br/>
      </w:r>
      <w:r>
        <w:br/>
      </w:r>
      <w:r>
        <w:rPr>
          <w:spacing w:val="0"/>
          <w:sz w:val="22"/>
        </w:rPr>
        <w:t>Hala ez bada, jarduteko gaitasuna frogatzeko honako hauetako bat aurkeztu behar da: dagokion erregistro ofizialean inskribatutako eraketa-eskritura edo -dokumentua, estatutuen agiria edo sortze-egintzaren agiria, zeinean zehaztuta egon behar baita zer arauk erregulatzen duten beraren jarduera.</w:t>
      </w:r>
    </w:p>
    <w:p w14:paraId="5A9DD5BD" w14:textId="77777777" w:rsidR="005F423B" w:rsidRDefault="005F423B" w:rsidP="006E296F">
      <w:pPr>
        <w:suppressAutoHyphens/>
        <w:spacing w:line="360" w:lineRule="auto"/>
        <w:ind w:left="709"/>
        <w:rPr>
          <w:rFonts w:cs="Arial"/>
          <w:bCs/>
          <w:spacing w:val="0"/>
          <w:sz w:val="22"/>
          <w:szCs w:val="22"/>
        </w:rPr>
      </w:pPr>
    </w:p>
    <w:p w14:paraId="741D9C1B" w14:textId="77777777" w:rsidR="005F423B" w:rsidRDefault="005F423B" w:rsidP="006E296F">
      <w:pPr>
        <w:suppressAutoHyphens/>
        <w:spacing w:line="360" w:lineRule="auto"/>
        <w:ind w:left="709"/>
        <w:rPr>
          <w:rFonts w:cs="Arial"/>
          <w:bCs/>
          <w:spacing w:val="0"/>
          <w:sz w:val="22"/>
          <w:szCs w:val="22"/>
        </w:rPr>
      </w:pPr>
      <w:r>
        <w:rPr>
          <w:spacing w:val="0"/>
          <w:sz w:val="22"/>
        </w:rPr>
        <w:t>Enpresariak espainiarrak ez badira baina bai Europar Batasuneko kide den beste estatu bateko herritarrak, dagokien erregistroan inskribatuta daudela egiaztatu beharko dute, egoitza daukaten estatuko legerian ezarritakoaren arabera, edo erantzukizunpeko adierazpen baten edo egiaztagiri baten bidez, aplikatzekoak diren Europar Batasuneko xedapenei jarraituz.</w:t>
      </w:r>
    </w:p>
    <w:p w14:paraId="2EFABFF4" w14:textId="77777777" w:rsidR="005F423B" w:rsidRPr="00937954" w:rsidRDefault="005F423B" w:rsidP="006E296F">
      <w:pPr>
        <w:suppressAutoHyphens/>
        <w:spacing w:line="360" w:lineRule="auto"/>
        <w:ind w:left="709"/>
        <w:rPr>
          <w:rFonts w:cs="Arial"/>
          <w:bCs/>
          <w:spacing w:val="0"/>
          <w:sz w:val="22"/>
          <w:szCs w:val="22"/>
        </w:rPr>
      </w:pPr>
    </w:p>
    <w:p w14:paraId="64A2CF20" w14:textId="77777777" w:rsidR="005F423B" w:rsidRPr="00020AD1" w:rsidRDefault="005F423B" w:rsidP="006E296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709"/>
        <w:rPr>
          <w:spacing w:val="-2"/>
          <w:sz w:val="24"/>
          <w:szCs w:val="24"/>
        </w:rPr>
      </w:pPr>
      <w:r>
        <w:rPr>
          <w:spacing w:val="0"/>
          <w:sz w:val="22"/>
        </w:rPr>
        <w:t>Atzerriko gainerako enpresaburuek, jarduteko gaitasuna dutela egiaztatzeko, Espainiak dagokion estatuan duen Diplomazia Misio Iraunkorraren txostena aurkeztu beharko dute, edo enpresaren egoitza dagoen lurraldeko Kontsuletxeko Bulegoaren txostena.</w:t>
      </w:r>
    </w:p>
    <w:p w14:paraId="54F0F682" w14:textId="77777777" w:rsidR="005F423B" w:rsidRPr="003F65A6" w:rsidRDefault="005F423B" w:rsidP="006E296F">
      <w:pPr>
        <w:suppressAutoHyphens/>
        <w:spacing w:line="360" w:lineRule="auto"/>
        <w:ind w:left="709"/>
        <w:rPr>
          <w:rFonts w:cs="Arial"/>
          <w:bCs/>
          <w:spacing w:val="0"/>
          <w:sz w:val="22"/>
          <w:szCs w:val="22"/>
        </w:rPr>
      </w:pPr>
    </w:p>
    <w:p w14:paraId="3B2DCB0B" w14:textId="77777777" w:rsidR="005F423B" w:rsidRDefault="005F423B" w:rsidP="006E296F">
      <w:pPr>
        <w:suppressAutoHyphens/>
        <w:spacing w:line="360" w:lineRule="auto"/>
        <w:ind w:left="709"/>
        <w:rPr>
          <w:rFonts w:cs="Arial"/>
          <w:bCs/>
          <w:spacing w:val="0"/>
          <w:sz w:val="22"/>
          <w:szCs w:val="22"/>
        </w:rPr>
      </w:pPr>
      <w:r>
        <w:rPr>
          <w:spacing w:val="0"/>
          <w:sz w:val="22"/>
        </w:rPr>
        <w:t>c) Egiaztatu behar du alta emanda dagoela jarduera ekonomikoen gaineko zergan, kontratuaren xedeari dagokion epigrafean, alta-agiria aurkeztuz, urteko ekitaldikoa bada, edo ekonomia-jardueren gaineko zergaren azken ordainagiria, gainerako kasuetan. Betiere, zerga horren matrikulan bajarik hartu ez izanaren erantzukizunpeko adierazpena erantsiko du.</w:t>
      </w:r>
    </w:p>
    <w:p w14:paraId="66D33B76" w14:textId="77777777" w:rsidR="005F423B" w:rsidRPr="003F65A6" w:rsidRDefault="005F423B" w:rsidP="006E296F">
      <w:pPr>
        <w:suppressAutoHyphens/>
        <w:spacing w:line="360" w:lineRule="auto"/>
        <w:ind w:left="709"/>
        <w:rPr>
          <w:rFonts w:cs="Arial"/>
          <w:bCs/>
          <w:spacing w:val="0"/>
          <w:sz w:val="22"/>
          <w:szCs w:val="22"/>
        </w:rPr>
      </w:pPr>
    </w:p>
    <w:p w14:paraId="509D0F3C" w14:textId="77777777" w:rsidR="005F423B" w:rsidRPr="009D5669" w:rsidRDefault="005F423B" w:rsidP="006E296F">
      <w:pPr>
        <w:suppressAutoHyphens/>
        <w:spacing w:line="360" w:lineRule="auto"/>
        <w:ind w:left="585" w:firstLine="408"/>
        <w:outlineLvl w:val="0"/>
        <w:rPr>
          <w:b/>
          <w:i/>
          <w:color w:val="808080"/>
          <w:spacing w:val="-2"/>
          <w:sz w:val="22"/>
        </w:rPr>
      </w:pPr>
      <w:r>
        <w:rPr>
          <w:b/>
          <w:i/>
          <w:color w:val="808080"/>
          <w:spacing w:val="-2"/>
          <w:sz w:val="22"/>
        </w:rPr>
        <w:t>d) Kasuak edo aldaerak</w:t>
      </w:r>
    </w:p>
    <w:p w14:paraId="345E43D2" w14:textId="77777777" w:rsidR="005F423B" w:rsidRPr="00887499" w:rsidRDefault="005F423B" w:rsidP="006E296F">
      <w:pPr>
        <w:suppressAutoHyphens/>
        <w:spacing w:line="360" w:lineRule="auto"/>
        <w:ind w:left="755" w:firstLine="521"/>
        <w:rPr>
          <w:rFonts w:cs="Arial"/>
          <w:bCs/>
          <w:i/>
          <w:spacing w:val="0"/>
          <w:sz w:val="24"/>
          <w:szCs w:val="22"/>
        </w:rPr>
      </w:pPr>
      <w:r>
        <w:rPr>
          <w:b/>
          <w:i/>
          <w:color w:val="808080"/>
          <w:spacing w:val="-2"/>
          <w:sz w:val="22"/>
        </w:rPr>
        <w:t>d.1) Sailkapena besterik ez bada eskatzen</w:t>
      </w:r>
      <w:r>
        <w:rPr>
          <w:i/>
          <w:color w:val="808080"/>
          <w:spacing w:val="-2"/>
          <w:sz w:val="22"/>
        </w:rPr>
        <w:t>, hau adierazi beharko da:</w:t>
      </w:r>
    </w:p>
    <w:p w14:paraId="1F5C8CA8" w14:textId="77777777" w:rsidR="005F423B" w:rsidRPr="00887499" w:rsidRDefault="005F423B" w:rsidP="006E296F">
      <w:pPr>
        <w:suppressAutoHyphens/>
        <w:spacing w:line="360" w:lineRule="auto"/>
        <w:ind w:left="284"/>
        <w:rPr>
          <w:rFonts w:cs="Arial"/>
          <w:bCs/>
          <w:spacing w:val="0"/>
          <w:sz w:val="22"/>
          <w:szCs w:val="22"/>
        </w:rPr>
      </w:pPr>
    </w:p>
    <w:p w14:paraId="3C8CD9CE" w14:textId="77777777" w:rsidR="005F423B" w:rsidRPr="00887499" w:rsidRDefault="005F423B" w:rsidP="006E296F">
      <w:pPr>
        <w:suppressAutoHyphens/>
        <w:spacing w:line="360" w:lineRule="auto"/>
        <w:ind w:left="709"/>
        <w:rPr>
          <w:rFonts w:cs="Arial"/>
          <w:bCs/>
          <w:spacing w:val="0"/>
          <w:sz w:val="22"/>
          <w:szCs w:val="22"/>
        </w:rPr>
      </w:pPr>
      <w:r>
        <w:rPr>
          <w:spacing w:val="0"/>
          <w:sz w:val="22"/>
        </w:rPr>
        <w:t>d) Kontratistak .................... kategoriako ............. taldeko ............. azpitaldeko obrak kontratatzeko gaitasuna ematen dion sailkapena duela egiaztatzen duen agiria.</w:t>
      </w:r>
      <w:r>
        <w:tab/>
      </w:r>
    </w:p>
    <w:p w14:paraId="028C8656" w14:textId="77777777" w:rsidR="005F423B" w:rsidRPr="00887499" w:rsidRDefault="005F423B" w:rsidP="006E296F">
      <w:pPr>
        <w:suppressAutoHyphens/>
        <w:spacing w:line="360" w:lineRule="auto"/>
        <w:ind w:left="585"/>
        <w:rPr>
          <w:rFonts w:cs="Arial"/>
          <w:bCs/>
          <w:spacing w:val="0"/>
          <w:sz w:val="24"/>
          <w:szCs w:val="22"/>
        </w:rPr>
      </w:pPr>
    </w:p>
    <w:p w14:paraId="640A4431" w14:textId="77777777" w:rsidR="005F423B" w:rsidRPr="009D5669" w:rsidRDefault="005F423B" w:rsidP="006E296F">
      <w:pPr>
        <w:suppressAutoHyphens/>
        <w:spacing w:line="360" w:lineRule="auto"/>
        <w:ind w:left="426" w:hanging="142"/>
        <w:rPr>
          <w:b/>
          <w:i/>
          <w:color w:val="808080"/>
          <w:spacing w:val="-2"/>
          <w:sz w:val="22"/>
        </w:rPr>
      </w:pPr>
      <w:r>
        <w:t xml:space="preserve"> </w:t>
      </w:r>
      <w:r>
        <w:rPr>
          <w:b/>
          <w:i/>
          <w:color w:val="808080"/>
          <w:spacing w:val="-2"/>
          <w:sz w:val="22"/>
        </w:rPr>
        <w:t>d.2) Sailkapena eta kaudimena egiaztatzeko beste bide osagarri batzuk eskatzen badira</w:t>
      </w:r>
      <w:r>
        <w:rPr>
          <w:i/>
          <w:color w:val="808080"/>
          <w:spacing w:val="-2"/>
          <w:sz w:val="22"/>
        </w:rPr>
        <w:t>, hauxe adierazi beharko da:</w:t>
      </w:r>
    </w:p>
    <w:p w14:paraId="78E6F96C" w14:textId="77777777" w:rsidR="005F423B" w:rsidRPr="00887499" w:rsidRDefault="005F423B" w:rsidP="006E296F">
      <w:pPr>
        <w:suppressAutoHyphens/>
        <w:spacing w:line="360" w:lineRule="auto"/>
        <w:ind w:left="780"/>
        <w:rPr>
          <w:rFonts w:cs="Arial"/>
          <w:bCs/>
          <w:spacing w:val="0"/>
          <w:sz w:val="22"/>
          <w:szCs w:val="22"/>
        </w:rPr>
      </w:pPr>
    </w:p>
    <w:p w14:paraId="4FFB8B1C" w14:textId="77777777" w:rsidR="005F423B" w:rsidRPr="00887499" w:rsidRDefault="005F423B" w:rsidP="006E296F">
      <w:pPr>
        <w:suppressAutoHyphens/>
        <w:spacing w:line="360" w:lineRule="auto"/>
        <w:ind w:left="709"/>
        <w:rPr>
          <w:rFonts w:cs="Arial"/>
          <w:bCs/>
          <w:spacing w:val="0"/>
          <w:sz w:val="22"/>
          <w:szCs w:val="22"/>
        </w:rPr>
      </w:pPr>
      <w:r>
        <w:rPr>
          <w:spacing w:val="0"/>
          <w:sz w:val="22"/>
        </w:rPr>
        <w:t>d) Kontratistak .................... kategoriako ............. taldeko ............. azpitaldeko obrak kontratatzeko gaitasuna ematen dion sailkapena duela egiaztatzen duen agiria.</w:t>
      </w:r>
    </w:p>
    <w:p w14:paraId="00149A27" w14:textId="77777777" w:rsidR="005F423B" w:rsidRPr="00887499" w:rsidRDefault="005F423B" w:rsidP="006E296F">
      <w:pPr>
        <w:suppressAutoHyphens/>
        <w:spacing w:line="360" w:lineRule="auto"/>
        <w:ind w:left="284"/>
        <w:rPr>
          <w:rFonts w:cs="Arial"/>
          <w:bCs/>
          <w:spacing w:val="0"/>
          <w:sz w:val="22"/>
          <w:szCs w:val="22"/>
        </w:rPr>
      </w:pPr>
    </w:p>
    <w:p w14:paraId="316A69A4" w14:textId="77777777" w:rsidR="005F423B" w:rsidRPr="009D5669" w:rsidRDefault="005F423B" w:rsidP="006E296F">
      <w:pPr>
        <w:suppressAutoHyphens/>
        <w:spacing w:line="360" w:lineRule="auto"/>
        <w:ind w:left="709"/>
        <w:rPr>
          <w:rFonts w:cs="Arial"/>
          <w:b/>
          <w:bCs/>
          <w:spacing w:val="0"/>
          <w:sz w:val="22"/>
          <w:szCs w:val="22"/>
        </w:rPr>
      </w:pPr>
      <w:r>
        <w:rPr>
          <w:spacing w:val="0"/>
          <w:sz w:val="22"/>
        </w:rPr>
        <w:t>Horrez gain, kaudimena egiaztatzeaz gain, lizitatzaileek beren eskaintzetan zehaztutako behar adinako baliabide pertsonal eta materialak atxiki beharko dizkiote kontratua egikaritzeari. Behar adinakotzat jotzen dira horri dagokionez preskripzio teknikoen agirian zehaztutakoak. Baliabide horiek kontratuari atxikitzea funtsezko kontratu-betebehartzat joko da; horrenbestez, SPKLren 76.2 artikuluan xedatutakoaren arabera, hori ez betetzea kontratua suntsiarazteko arrazoitzat jo ahal izango da 211.1.f) artikuluan adierazitako ondorioetarako. Hori zuzenean egiaztatuko da, nahiz eta lizitatzaileek klausula honi dagokion erregistro ofizialen baten egiaztagiria edo Europar Batasuneko ziurtagiria aurkeztu.</w:t>
      </w:r>
    </w:p>
    <w:p w14:paraId="5A637725" w14:textId="77777777" w:rsidR="005F423B" w:rsidRDefault="005F423B" w:rsidP="006E296F">
      <w:pPr>
        <w:suppressAutoHyphens/>
        <w:spacing w:line="360" w:lineRule="auto"/>
        <w:ind w:left="709"/>
        <w:rPr>
          <w:rFonts w:cs="Arial"/>
          <w:bCs/>
          <w:spacing w:val="0"/>
          <w:sz w:val="22"/>
          <w:szCs w:val="22"/>
        </w:rPr>
      </w:pPr>
    </w:p>
    <w:p w14:paraId="34DEA141" w14:textId="77777777" w:rsidR="005F423B" w:rsidRPr="009D5669" w:rsidRDefault="005F423B" w:rsidP="006E296F">
      <w:pPr>
        <w:suppressAutoHyphens/>
        <w:spacing w:line="360" w:lineRule="auto"/>
        <w:ind w:left="1843" w:hanging="567"/>
        <w:rPr>
          <w:b/>
          <w:i/>
          <w:color w:val="808080"/>
          <w:spacing w:val="-2"/>
          <w:sz w:val="22"/>
        </w:rPr>
      </w:pPr>
      <w:r>
        <w:rPr>
          <w:b/>
          <w:i/>
          <w:color w:val="808080"/>
          <w:spacing w:val="-2"/>
          <w:sz w:val="22"/>
        </w:rPr>
        <w:t>d.3) Ez badira eskatzen ez sailkapena (beharrezko ez delako) ez kaudimena egiaztatzeko beste bide osagarri batzuk</w:t>
      </w:r>
      <w:r>
        <w:rPr>
          <w:i/>
          <w:color w:val="808080"/>
          <w:spacing w:val="-2"/>
          <w:sz w:val="22"/>
        </w:rPr>
        <w:t>, hauxe adierazi beharko da:</w:t>
      </w:r>
    </w:p>
    <w:p w14:paraId="5BDD1A25" w14:textId="77777777" w:rsidR="005F423B" w:rsidRDefault="005F423B" w:rsidP="006E296F">
      <w:pPr>
        <w:suppressAutoHyphens/>
        <w:spacing w:line="360" w:lineRule="auto"/>
        <w:ind w:left="780"/>
        <w:rPr>
          <w:rFonts w:cs="Arial"/>
          <w:bCs/>
          <w:spacing w:val="0"/>
          <w:sz w:val="22"/>
          <w:szCs w:val="22"/>
        </w:rPr>
      </w:pPr>
    </w:p>
    <w:p w14:paraId="4C40EDFC" w14:textId="77777777" w:rsidR="005F423B" w:rsidRPr="009D5669" w:rsidRDefault="005F423B" w:rsidP="006E296F">
      <w:pPr>
        <w:suppressAutoHyphens/>
        <w:spacing w:line="360" w:lineRule="auto"/>
        <w:ind w:left="709"/>
        <w:rPr>
          <w:rFonts w:cs="Arial"/>
          <w:bCs/>
          <w:spacing w:val="0"/>
          <w:sz w:val="22"/>
          <w:szCs w:val="22"/>
        </w:rPr>
      </w:pPr>
      <w:r>
        <w:rPr>
          <w:spacing w:val="0"/>
          <w:sz w:val="22"/>
        </w:rPr>
        <w:t>d) Kaudimena honako bi bide hauetako batez egiaztatu behar da, lizitatzailearen aukeran:</w:t>
      </w:r>
    </w:p>
    <w:p w14:paraId="71F6AFA4" w14:textId="77777777" w:rsidR="005F423B" w:rsidRPr="009D5669" w:rsidRDefault="005F423B" w:rsidP="006E296F">
      <w:pPr>
        <w:suppressAutoHyphens/>
        <w:spacing w:line="360" w:lineRule="auto"/>
        <w:ind w:left="709"/>
        <w:rPr>
          <w:rFonts w:cs="Arial"/>
          <w:bCs/>
          <w:spacing w:val="0"/>
          <w:sz w:val="22"/>
          <w:szCs w:val="22"/>
        </w:rPr>
      </w:pPr>
    </w:p>
    <w:p w14:paraId="1FBD1147" w14:textId="77777777" w:rsidR="005F423B" w:rsidRPr="009D5669" w:rsidRDefault="005F423B" w:rsidP="006E296F">
      <w:pPr>
        <w:numPr>
          <w:ilvl w:val="0"/>
          <w:numId w:val="1"/>
        </w:numPr>
        <w:tabs>
          <w:tab w:val="clear" w:pos="755"/>
          <w:tab w:val="num" w:pos="1418"/>
        </w:tabs>
        <w:suppressAutoHyphens/>
        <w:spacing w:line="360" w:lineRule="auto"/>
        <w:ind w:left="1418" w:hanging="284"/>
        <w:rPr>
          <w:rFonts w:cs="Arial"/>
          <w:bCs/>
          <w:spacing w:val="0"/>
          <w:sz w:val="22"/>
          <w:szCs w:val="22"/>
        </w:rPr>
      </w:pPr>
      <w:r>
        <w:rPr>
          <w:spacing w:val="0"/>
          <w:sz w:val="22"/>
        </w:rPr>
        <w:t>Kontratistak .................... kategoriako ............. taldeko ............. azpitaldeko zerbitzuak kontratatzeko gaitasuna ematen dion sailkapena duela egiaztatzen duen agiria.</w:t>
      </w:r>
    </w:p>
    <w:p w14:paraId="334C9D72" w14:textId="77777777" w:rsidR="005F423B" w:rsidRPr="009D5669" w:rsidRDefault="005F423B" w:rsidP="006E296F">
      <w:pPr>
        <w:suppressAutoHyphens/>
        <w:spacing w:line="360" w:lineRule="auto"/>
        <w:ind w:left="755"/>
        <w:rPr>
          <w:rFonts w:cs="Arial"/>
          <w:bCs/>
          <w:spacing w:val="0"/>
          <w:sz w:val="22"/>
          <w:szCs w:val="22"/>
        </w:rPr>
      </w:pPr>
    </w:p>
    <w:p w14:paraId="1D40F14A" w14:textId="77777777" w:rsidR="005F423B" w:rsidRPr="009D5669" w:rsidRDefault="005F423B" w:rsidP="006E296F">
      <w:pPr>
        <w:numPr>
          <w:ilvl w:val="0"/>
          <w:numId w:val="1"/>
        </w:numPr>
        <w:tabs>
          <w:tab w:val="clear" w:pos="755"/>
          <w:tab w:val="num" w:pos="1418"/>
        </w:tabs>
        <w:suppressAutoHyphens/>
        <w:spacing w:line="360" w:lineRule="auto"/>
        <w:ind w:left="1418" w:hanging="284"/>
        <w:rPr>
          <w:rFonts w:cs="Arial"/>
          <w:bCs/>
          <w:spacing w:val="0"/>
          <w:sz w:val="22"/>
          <w:szCs w:val="22"/>
        </w:rPr>
      </w:pPr>
      <w:r>
        <w:rPr>
          <w:spacing w:val="0"/>
          <w:sz w:val="22"/>
        </w:rPr>
        <w:t>Lizitatzailearen kaudimen ekonomiko, finantzario eta tekniko edo profesionalaren egiaztagiriak, SPKLren 87. artikuluko … letran eta 88. artikuluko … letran ezarritako bitartekoen bidez. Aipatutako bitartekoei dagokienez, enpresek, kontratu honetarako, gutxieneko kaudimen-eskakizun hauek bete beharko dituzte: …………………………………………………………………………</w:t>
      </w:r>
    </w:p>
    <w:p w14:paraId="5F755350" w14:textId="77777777" w:rsidR="005F423B" w:rsidRDefault="005F423B" w:rsidP="006E296F">
      <w:pPr>
        <w:pStyle w:val="Prrafodelista"/>
        <w:rPr>
          <w:rFonts w:cs="Arial"/>
          <w:bCs/>
          <w:spacing w:val="0"/>
          <w:sz w:val="22"/>
          <w:szCs w:val="22"/>
        </w:rPr>
      </w:pPr>
    </w:p>
    <w:p w14:paraId="3309FD14" w14:textId="77777777" w:rsidR="005F423B" w:rsidRDefault="005F423B" w:rsidP="006E296F">
      <w:pPr>
        <w:suppressAutoHyphens/>
        <w:spacing w:line="360" w:lineRule="auto"/>
        <w:ind w:left="1418"/>
        <w:rPr>
          <w:rFonts w:cs="Arial"/>
          <w:bCs/>
          <w:spacing w:val="0"/>
          <w:sz w:val="22"/>
          <w:szCs w:val="22"/>
        </w:rPr>
      </w:pPr>
      <w:r>
        <w:rPr>
          <w:spacing w:val="0"/>
          <w:sz w:val="22"/>
        </w:rPr>
        <w:t>…………………………………………...................................................................</w:t>
      </w:r>
    </w:p>
    <w:p w14:paraId="213EBA04" w14:textId="77777777" w:rsidR="005F423B" w:rsidRDefault="005F423B" w:rsidP="006E296F">
      <w:pPr>
        <w:suppressAutoHyphens/>
        <w:spacing w:line="360" w:lineRule="auto"/>
        <w:ind w:left="780"/>
        <w:rPr>
          <w:rFonts w:cs="Arial"/>
          <w:bCs/>
          <w:spacing w:val="0"/>
          <w:sz w:val="22"/>
          <w:szCs w:val="22"/>
        </w:rPr>
      </w:pPr>
    </w:p>
    <w:p w14:paraId="7E72E572" w14:textId="77777777" w:rsidR="005F423B" w:rsidRPr="009D5669" w:rsidRDefault="005F423B" w:rsidP="006E296F">
      <w:pPr>
        <w:suppressAutoHyphens/>
        <w:spacing w:line="360" w:lineRule="auto"/>
        <w:ind w:left="1843" w:hanging="567"/>
        <w:rPr>
          <w:b/>
          <w:i/>
          <w:color w:val="808080"/>
          <w:spacing w:val="-2"/>
          <w:sz w:val="22"/>
        </w:rPr>
      </w:pPr>
      <w:r>
        <w:rPr>
          <w:b/>
          <w:i/>
          <w:color w:val="808080"/>
          <w:spacing w:val="-2"/>
          <w:sz w:val="22"/>
        </w:rPr>
        <w:t>d.4) Sailkapena eskatzen ez bada (beharrezko ez delako) eta kaudimena egiaztatzeko beste bide osagarri batzuk eskatzen badira</w:t>
      </w:r>
      <w:r>
        <w:rPr>
          <w:i/>
          <w:color w:val="808080"/>
          <w:spacing w:val="-2"/>
          <w:sz w:val="22"/>
        </w:rPr>
        <w:t>, hauxe adierazi beharko da:</w:t>
      </w:r>
    </w:p>
    <w:p w14:paraId="18D936E2" w14:textId="77777777" w:rsidR="005F423B" w:rsidRDefault="005F423B" w:rsidP="006E296F">
      <w:pPr>
        <w:suppressAutoHyphens/>
        <w:spacing w:line="360" w:lineRule="auto"/>
        <w:ind w:left="1701" w:hanging="425"/>
        <w:rPr>
          <w:rFonts w:cs="Arial"/>
          <w:bCs/>
          <w:i/>
          <w:spacing w:val="0"/>
          <w:sz w:val="24"/>
          <w:szCs w:val="22"/>
        </w:rPr>
      </w:pPr>
    </w:p>
    <w:p w14:paraId="601B484D" w14:textId="77777777" w:rsidR="005F423B" w:rsidRPr="009D5669" w:rsidRDefault="005F423B" w:rsidP="006E296F">
      <w:pPr>
        <w:suppressAutoHyphens/>
        <w:spacing w:line="360" w:lineRule="auto"/>
        <w:ind w:left="709"/>
        <w:rPr>
          <w:rFonts w:cs="Arial"/>
          <w:bCs/>
          <w:spacing w:val="0"/>
          <w:sz w:val="22"/>
          <w:szCs w:val="22"/>
        </w:rPr>
      </w:pPr>
      <w:r>
        <w:rPr>
          <w:spacing w:val="0"/>
          <w:sz w:val="22"/>
        </w:rPr>
        <w:t>d) Kaudimena honako bi bide hauetako batez egiaztatu behar da, lizitatzailearen aukeran:</w:t>
      </w:r>
    </w:p>
    <w:p w14:paraId="11B1A7C3" w14:textId="77777777" w:rsidR="005F423B" w:rsidRDefault="005F423B" w:rsidP="006E296F">
      <w:pPr>
        <w:suppressAutoHyphens/>
        <w:spacing w:line="360" w:lineRule="auto"/>
        <w:ind w:left="709"/>
        <w:rPr>
          <w:rFonts w:cs="Arial"/>
          <w:bCs/>
          <w:spacing w:val="0"/>
          <w:sz w:val="22"/>
          <w:szCs w:val="22"/>
        </w:rPr>
      </w:pPr>
    </w:p>
    <w:p w14:paraId="677DABFE" w14:textId="77777777" w:rsidR="005F423B" w:rsidRDefault="005F423B" w:rsidP="006E296F">
      <w:pPr>
        <w:numPr>
          <w:ilvl w:val="0"/>
          <w:numId w:val="1"/>
        </w:numPr>
        <w:tabs>
          <w:tab w:val="clear" w:pos="755"/>
          <w:tab w:val="num" w:pos="1418"/>
        </w:tabs>
        <w:suppressAutoHyphens/>
        <w:spacing w:line="360" w:lineRule="auto"/>
        <w:ind w:left="1418" w:hanging="284"/>
        <w:rPr>
          <w:rFonts w:cs="Arial"/>
          <w:bCs/>
          <w:spacing w:val="0"/>
          <w:sz w:val="22"/>
          <w:szCs w:val="22"/>
        </w:rPr>
      </w:pPr>
      <w:r>
        <w:rPr>
          <w:spacing w:val="0"/>
          <w:sz w:val="22"/>
        </w:rPr>
        <w:t>Kontratistak .................... kategoriako ............. taldeko ............. azpitaldeko zerbitzuak kontratatzeko gaitasuna ematen dion sailkapena duela egiaztatzen duen agiria.</w:t>
      </w:r>
    </w:p>
    <w:p w14:paraId="5B3C2C67" w14:textId="77777777" w:rsidR="005F423B" w:rsidRDefault="005F423B" w:rsidP="006E296F">
      <w:pPr>
        <w:suppressAutoHyphens/>
        <w:spacing w:line="360" w:lineRule="auto"/>
        <w:ind w:left="755"/>
        <w:rPr>
          <w:rFonts w:cs="Arial"/>
          <w:bCs/>
          <w:spacing w:val="0"/>
          <w:sz w:val="22"/>
          <w:szCs w:val="22"/>
        </w:rPr>
      </w:pPr>
    </w:p>
    <w:p w14:paraId="2E80524C" w14:textId="77777777" w:rsidR="005F423B" w:rsidRDefault="005F423B" w:rsidP="006E296F">
      <w:pPr>
        <w:suppressAutoHyphens/>
        <w:spacing w:line="360" w:lineRule="auto"/>
        <w:ind w:left="1418"/>
        <w:rPr>
          <w:rFonts w:cs="Arial"/>
          <w:bCs/>
          <w:spacing w:val="0"/>
          <w:sz w:val="22"/>
          <w:szCs w:val="22"/>
        </w:rPr>
      </w:pPr>
      <w:r>
        <w:rPr>
          <w:spacing w:val="0"/>
          <w:sz w:val="22"/>
        </w:rPr>
        <w:t>Lizitatzailearen kaudimen ekonomiko, finantzario eta tekniko edo profesionalaren egiaztagiriak, SPKLren 87. artikuluko … letran eta 88. artikuluko … letran ezarritako bitartekoen bidez. Aipatutako bitartekoei dagokienez, enpresek, kontratu honetarako, gutxieneko kaudimen-eskakizun hauek bete beharko dituzte: ………………………………………………………………......................................</w:t>
      </w:r>
    </w:p>
    <w:p w14:paraId="0BE1F026" w14:textId="77777777" w:rsidR="005F423B" w:rsidRPr="00887499" w:rsidRDefault="005F423B" w:rsidP="006E296F">
      <w:pPr>
        <w:suppressAutoHyphens/>
        <w:spacing w:line="360" w:lineRule="auto"/>
        <w:ind w:left="1701" w:hanging="425"/>
        <w:rPr>
          <w:rFonts w:cs="Arial"/>
          <w:bCs/>
          <w:i/>
          <w:spacing w:val="0"/>
          <w:sz w:val="24"/>
          <w:szCs w:val="22"/>
        </w:rPr>
      </w:pPr>
    </w:p>
    <w:p w14:paraId="75C6A0AB" w14:textId="77777777" w:rsidR="005F423B" w:rsidRDefault="005F423B" w:rsidP="006E296F">
      <w:pPr>
        <w:suppressAutoHyphens/>
        <w:spacing w:line="360" w:lineRule="auto"/>
        <w:ind w:left="709"/>
        <w:rPr>
          <w:spacing w:val="0"/>
          <w:sz w:val="22"/>
        </w:rPr>
      </w:pPr>
    </w:p>
    <w:p w14:paraId="600EA92B" w14:textId="77777777" w:rsidR="005F423B" w:rsidRPr="00937954" w:rsidRDefault="005F423B" w:rsidP="006E296F">
      <w:pPr>
        <w:suppressAutoHyphens/>
        <w:spacing w:line="360" w:lineRule="auto"/>
        <w:ind w:left="709"/>
        <w:rPr>
          <w:rFonts w:cs="Arial"/>
          <w:b/>
          <w:bCs/>
          <w:spacing w:val="0"/>
          <w:sz w:val="22"/>
          <w:szCs w:val="22"/>
        </w:rPr>
      </w:pPr>
      <w:r>
        <w:rPr>
          <w:spacing w:val="0"/>
          <w:sz w:val="22"/>
        </w:rPr>
        <w:t>Horrez gain, kaudimena egiaztatzeaz gain, lizitatzaileek beren eskaintzetan zehaztutako behar adinako baliabide pertsonal eta materialak atxiki beharko dizkiote kontratua egikaritzeari. Behar adinakotzat jotzen dira horri dagokionez preskripzio teknikoen agirian zehaztutakoak. Baliabide horiek kontratuari atxikitzea funtsezko kontratu-betebehartzat joko da; horrenbestez, SPKLren 76.2 artikuluan xedatutakoaren arabera, hori ez betetzea kontratua suntsiarazteko arrazoitzat jo ahal izango da 211.1.f) artikuluan adierazitako ondorioetarako. Hori zuzenean egiaztatuko da, nahiz eta lizitatzaileek klausula honi dagokion erregistro ofizialen baten egiaztagiria edo Europar Batasuneko ziurtagiria aurkeztu.</w:t>
      </w:r>
    </w:p>
    <w:p w14:paraId="2D7CC9F0" w14:textId="77777777" w:rsidR="005F423B" w:rsidRDefault="005F423B">
      <w:pPr>
        <w:jc w:val="left"/>
        <w:rPr>
          <w:rFonts w:cs="Arial"/>
          <w:bCs/>
          <w:spacing w:val="0"/>
          <w:sz w:val="24"/>
          <w:szCs w:val="22"/>
        </w:rPr>
      </w:pPr>
      <w:r>
        <w:rPr>
          <w:rFonts w:cs="Arial"/>
          <w:bCs/>
          <w:spacing w:val="0"/>
          <w:sz w:val="24"/>
          <w:szCs w:val="22"/>
        </w:rPr>
        <w:br w:type="page"/>
      </w:r>
    </w:p>
    <w:p w14:paraId="275BC492" w14:textId="77777777" w:rsidR="005F423B" w:rsidRPr="009D5669" w:rsidRDefault="005F423B" w:rsidP="006E296F">
      <w:pPr>
        <w:suppressAutoHyphens/>
        <w:spacing w:line="360" w:lineRule="auto"/>
        <w:ind w:left="1843" w:hanging="567"/>
        <w:rPr>
          <w:b/>
          <w:i/>
          <w:color w:val="808080"/>
          <w:spacing w:val="-2"/>
          <w:sz w:val="22"/>
        </w:rPr>
      </w:pPr>
      <w:r>
        <w:rPr>
          <w:b/>
          <w:i/>
          <w:color w:val="808080"/>
          <w:spacing w:val="-2"/>
          <w:sz w:val="22"/>
        </w:rPr>
        <w:t>d.5) Baldin eta kontratua egikaritzeko ardura duten langileen erreferentziak eskatzen badira</w:t>
      </w:r>
      <w:r>
        <w:rPr>
          <w:i/>
          <w:color w:val="808080"/>
          <w:spacing w:val="-2"/>
          <w:sz w:val="22"/>
        </w:rPr>
        <w:t>, testu hau gehitu beharko zaio aurrekoetatik dagokion letrari:</w:t>
      </w:r>
    </w:p>
    <w:p w14:paraId="0690DA5A" w14:textId="77777777" w:rsidR="005F423B" w:rsidRPr="00887499" w:rsidRDefault="005F423B" w:rsidP="006E296F">
      <w:pPr>
        <w:suppressAutoHyphens/>
        <w:spacing w:line="360" w:lineRule="auto"/>
        <w:ind w:left="780"/>
        <w:rPr>
          <w:rFonts w:cs="Arial"/>
          <w:bCs/>
          <w:spacing w:val="0"/>
          <w:sz w:val="22"/>
          <w:szCs w:val="22"/>
        </w:rPr>
      </w:pPr>
    </w:p>
    <w:p w14:paraId="7E1562D8" w14:textId="77777777" w:rsidR="005F423B" w:rsidRDefault="005F423B" w:rsidP="006E296F">
      <w:pPr>
        <w:suppressAutoHyphens/>
        <w:spacing w:line="360" w:lineRule="auto"/>
        <w:ind w:left="709"/>
        <w:rPr>
          <w:rFonts w:cs="Arial"/>
          <w:bCs/>
          <w:spacing w:val="0"/>
          <w:sz w:val="22"/>
          <w:szCs w:val="22"/>
        </w:rPr>
      </w:pPr>
      <w:r>
        <w:rPr>
          <w:spacing w:val="0"/>
          <w:sz w:val="22"/>
        </w:rPr>
        <w:t>Horrez gain, kontratua egikaritzeko ardura izango duten langileen izenak eta lan-kualifikazioa ere adierazi beharko dituzte proposamenek. Horri dagokionez, nabarmentzekoa da adjudikaziodunak ezin izango dituela pertsona horiek aldatu administrazio honek aldez aurretik horretarako baimena eman gabe.</w:t>
      </w:r>
    </w:p>
    <w:p w14:paraId="157DE27F" w14:textId="77777777" w:rsidR="005F423B" w:rsidRDefault="005F423B" w:rsidP="006E296F">
      <w:pPr>
        <w:suppressAutoHyphens/>
        <w:spacing w:line="360" w:lineRule="auto"/>
        <w:ind w:left="709"/>
        <w:rPr>
          <w:rFonts w:cs="Arial"/>
          <w:bCs/>
          <w:spacing w:val="0"/>
          <w:sz w:val="22"/>
          <w:szCs w:val="22"/>
        </w:rPr>
      </w:pPr>
    </w:p>
    <w:p w14:paraId="1966D684" w14:textId="77777777" w:rsidR="005F423B" w:rsidRPr="00887499" w:rsidRDefault="005F423B" w:rsidP="006E296F">
      <w:pPr>
        <w:suppressAutoHyphens/>
        <w:spacing w:line="360" w:lineRule="auto"/>
        <w:ind w:left="709"/>
        <w:rPr>
          <w:rFonts w:cs="Arial"/>
          <w:bCs/>
          <w:spacing w:val="0"/>
          <w:sz w:val="22"/>
          <w:szCs w:val="22"/>
        </w:rPr>
      </w:pPr>
      <w:r>
        <w:rPr>
          <w:spacing w:val="0"/>
          <w:sz w:val="22"/>
        </w:rPr>
        <w:t>Hori zuzenean egiaztatuko da, nahiz eta lizitatzaileek klausula honi dagokion erregistro ofizialen baten egiaztagiria edo Europar Batasuneko ziurtagiria aurkeztu.</w:t>
      </w:r>
    </w:p>
    <w:p w14:paraId="19403828" w14:textId="77777777" w:rsidR="005F423B" w:rsidRPr="005E0FA5" w:rsidRDefault="005F423B" w:rsidP="006E296F">
      <w:pPr>
        <w:suppressAutoHyphens/>
        <w:spacing w:line="360" w:lineRule="auto"/>
        <w:ind w:left="780"/>
        <w:rPr>
          <w:rFonts w:cs="Arial"/>
          <w:bCs/>
          <w:spacing w:val="0"/>
          <w:sz w:val="22"/>
          <w:szCs w:val="22"/>
        </w:rPr>
      </w:pPr>
      <w:r>
        <w:tab/>
      </w:r>
      <w:r>
        <w:tab/>
      </w:r>
      <w:r>
        <w:tab/>
      </w:r>
      <w:r>
        <w:tab/>
      </w:r>
      <w:r>
        <w:tab/>
      </w:r>
      <w:r>
        <w:tab/>
      </w:r>
      <w:r>
        <w:tab/>
      </w:r>
      <w:r>
        <w:tab/>
      </w:r>
      <w:r>
        <w:tab/>
      </w:r>
      <w:r>
        <w:tab/>
      </w:r>
      <w:r>
        <w:tab/>
      </w:r>
    </w:p>
    <w:p w14:paraId="4FB724D5" w14:textId="77777777" w:rsidR="005F423B" w:rsidRPr="005E0FA5" w:rsidRDefault="005F423B" w:rsidP="006E296F">
      <w:pPr>
        <w:suppressAutoHyphens/>
        <w:spacing w:line="360" w:lineRule="auto"/>
        <w:ind w:left="709"/>
        <w:rPr>
          <w:rFonts w:cs="Arial"/>
          <w:bCs/>
          <w:spacing w:val="0"/>
          <w:sz w:val="22"/>
          <w:szCs w:val="22"/>
        </w:rPr>
      </w:pPr>
      <w:r>
        <w:rPr>
          <w:spacing w:val="0"/>
          <w:sz w:val="22"/>
        </w:rPr>
        <w:t>e) Lizitazio batean hainbat enpresaburuk aldi baterako enpresa-elkartea eratuta parte hartzen badute, elkartea osatzen duen bakoitzak egiaztatu beharko du gaitasuna eta kaudimena dituela, aurreko puntuetan ezarritakoaren arabera. Halaber, proposamenean zehaztuko dute kontratuaren zer zati egingo lukeen aldi baterako enpresa-elkarteko kide bakoitzak, kide guztien gaitasun- eta kaudimen-eskakizunak egiaztatzeko.</w:t>
      </w:r>
    </w:p>
    <w:p w14:paraId="400CD21A" w14:textId="77777777" w:rsidR="005F423B" w:rsidRPr="005E0FA5" w:rsidRDefault="005F423B" w:rsidP="006E296F">
      <w:pPr>
        <w:suppressAutoHyphens/>
        <w:spacing w:line="360" w:lineRule="auto"/>
        <w:ind w:left="709"/>
        <w:rPr>
          <w:rFonts w:cs="Arial"/>
          <w:bCs/>
          <w:spacing w:val="0"/>
          <w:sz w:val="22"/>
          <w:szCs w:val="22"/>
        </w:rPr>
      </w:pPr>
    </w:p>
    <w:p w14:paraId="46E4F74D" w14:textId="77777777" w:rsidR="005F423B" w:rsidRDefault="005F423B" w:rsidP="006E296F">
      <w:pPr>
        <w:suppressAutoHyphens/>
        <w:spacing w:line="360" w:lineRule="auto"/>
        <w:ind w:left="709"/>
        <w:rPr>
          <w:rFonts w:cs="Arial"/>
          <w:bCs/>
          <w:spacing w:val="0"/>
          <w:sz w:val="22"/>
          <w:szCs w:val="22"/>
        </w:rPr>
      </w:pPr>
      <w:r>
        <w:rPr>
          <w:spacing w:val="0"/>
          <w:sz w:val="22"/>
        </w:rPr>
        <w:t>Atzerriko enpresek adierazpen bat aurkeztu behar dute, zeinaren bidez onartzen baitute ordena guztietako Espainiako epaitegi eta auzitegien jurisdikzioaren mende jartzea, zuzenean zein zeharka kontratutik sortzen den gorabehera orotarako, eta uko egiten baitiote lizitatzaileari legokiokeen atzerriko jurisdikzioari.</w:t>
      </w:r>
    </w:p>
    <w:p w14:paraId="58F0263A" w14:textId="77777777" w:rsidR="005F423B" w:rsidRPr="00D61A0D" w:rsidRDefault="005F423B" w:rsidP="006E296F">
      <w:pPr>
        <w:pStyle w:val="Encabezado"/>
        <w:tabs>
          <w:tab w:val="clear" w:pos="4320"/>
          <w:tab w:val="clear" w:pos="8640"/>
        </w:tabs>
        <w:spacing w:line="360" w:lineRule="auto"/>
        <w:ind w:left="709"/>
        <w:rPr>
          <w:rFonts w:cs="Arial"/>
          <w:bCs/>
          <w:spacing w:val="0"/>
          <w:sz w:val="22"/>
          <w:szCs w:val="22"/>
        </w:rPr>
      </w:pPr>
    </w:p>
    <w:p w14:paraId="0FF7766F" w14:textId="77777777" w:rsidR="005F423B" w:rsidRPr="00484720" w:rsidRDefault="005F423B" w:rsidP="006E296F">
      <w:pPr>
        <w:suppressAutoHyphens/>
        <w:spacing w:line="360" w:lineRule="auto"/>
        <w:ind w:left="709"/>
        <w:rPr>
          <w:rFonts w:cs="Arial"/>
          <w:bCs/>
          <w:spacing w:val="0"/>
          <w:sz w:val="22"/>
          <w:szCs w:val="22"/>
        </w:rPr>
      </w:pPr>
      <w:r>
        <w:rPr>
          <w:spacing w:val="0"/>
          <w:sz w:val="22"/>
        </w:rPr>
        <w:t>Zergen eta Gizarte Segurantzaren inguruko betebeharrak bete dituela egiaztatu beharko du, edo baimena eman kontratazio-organoari informazio hori zuzenean jasotzeko.</w:t>
      </w:r>
    </w:p>
    <w:p w14:paraId="2387415D" w14:textId="77777777" w:rsidR="005F423B" w:rsidRPr="00D61A0D" w:rsidRDefault="005F423B" w:rsidP="006E296F">
      <w:pPr>
        <w:pStyle w:val="Encabezado"/>
        <w:spacing w:line="360" w:lineRule="auto"/>
        <w:ind w:left="709"/>
        <w:rPr>
          <w:rFonts w:cs="Arial"/>
          <w:bCs/>
          <w:spacing w:val="0"/>
          <w:sz w:val="22"/>
          <w:szCs w:val="22"/>
        </w:rPr>
      </w:pPr>
    </w:p>
    <w:p w14:paraId="16E359BD" w14:textId="77777777" w:rsidR="005F423B" w:rsidRPr="00D61A0D" w:rsidRDefault="005F423B" w:rsidP="006E296F">
      <w:pPr>
        <w:suppressAutoHyphens/>
        <w:spacing w:line="360" w:lineRule="auto"/>
        <w:ind w:left="709"/>
        <w:rPr>
          <w:rFonts w:cs="Arial"/>
          <w:bCs/>
          <w:spacing w:val="0"/>
          <w:sz w:val="22"/>
          <w:szCs w:val="22"/>
        </w:rPr>
      </w:pPr>
      <w:r>
        <w:rPr>
          <w:spacing w:val="0"/>
          <w:sz w:val="22"/>
        </w:rPr>
        <w:t>h) Behin betiko bermea eratu izanaren egiaztagiria.</w:t>
      </w:r>
      <w:r>
        <w:br w:type="page"/>
      </w:r>
      <w:r>
        <w:rPr>
          <w:spacing w:val="0"/>
          <w:sz w:val="22"/>
        </w:rPr>
        <w:t>Aurreko a), b), eta d) letretan adierazitako baldintzak Lizitatzaileen eta Enpresa Sailkatuen Euskal Autonomia Erkidegoko Erregistroaren edo Estatuko Lizitatzaileen eta Enpresa Sailkatuen Erregistro Ofizialaren ziurtagirien bidez froga daitezke, edo Europar Batasunaren ziurtagiri baten bidez, SPKLren 96. eta 97. artikuluetan ezarritakoari jarraituz. Apartatu honetan aipatutako ziurtagiriak elektronikoki eman daitezke.</w:t>
      </w:r>
    </w:p>
    <w:p w14:paraId="2AF6700B" w14:textId="77777777" w:rsidR="005F423B" w:rsidRPr="00D61A0D" w:rsidRDefault="005F423B" w:rsidP="006E296F">
      <w:pPr>
        <w:pStyle w:val="Encabezado"/>
        <w:spacing w:line="360" w:lineRule="auto"/>
        <w:ind w:left="195"/>
        <w:rPr>
          <w:rFonts w:cs="Arial"/>
          <w:bCs/>
          <w:spacing w:val="0"/>
          <w:sz w:val="22"/>
          <w:szCs w:val="22"/>
        </w:rPr>
      </w:pPr>
    </w:p>
    <w:p w14:paraId="4B351B4E" w14:textId="77777777" w:rsidR="005F423B" w:rsidRPr="00937954" w:rsidRDefault="005F423B" w:rsidP="006E296F">
      <w:pPr>
        <w:pStyle w:val="Encabezado"/>
        <w:tabs>
          <w:tab w:val="clear" w:pos="4320"/>
          <w:tab w:val="clear" w:pos="8640"/>
        </w:tabs>
        <w:spacing w:line="360" w:lineRule="auto"/>
        <w:ind w:left="567"/>
        <w:rPr>
          <w:rFonts w:cs="Arial"/>
          <w:bCs/>
          <w:spacing w:val="0"/>
          <w:sz w:val="22"/>
          <w:szCs w:val="22"/>
        </w:rPr>
      </w:pPr>
      <w:r>
        <w:rPr>
          <w:spacing w:val="0"/>
          <w:sz w:val="22"/>
        </w:rPr>
        <w:t>Eskatutako agiriak adierazitako epe horretan aurkezten ez badira, lizitatzaileak eskaintza kendu duela joko da. Hori gertatzen bada, puntuazioaren arabera antolatutako eskaintzen zerrenda hartu eta haren ondorengo lizitatzaileari eskatuko zaio lehen aipatutako agiri horiek aurkez ditzala.</w:t>
      </w:r>
    </w:p>
    <w:p w14:paraId="4F6559D9" w14:textId="77777777" w:rsidR="005F423B" w:rsidRPr="00937954" w:rsidRDefault="005F423B" w:rsidP="006E296F">
      <w:pPr>
        <w:pStyle w:val="Encabezado"/>
        <w:tabs>
          <w:tab w:val="clear" w:pos="4320"/>
          <w:tab w:val="clear" w:pos="8640"/>
        </w:tabs>
        <w:spacing w:line="360" w:lineRule="auto"/>
        <w:ind w:left="567"/>
        <w:rPr>
          <w:rFonts w:cs="Arial"/>
          <w:bCs/>
          <w:spacing w:val="0"/>
          <w:sz w:val="22"/>
          <w:szCs w:val="22"/>
        </w:rPr>
      </w:pPr>
    </w:p>
    <w:p w14:paraId="7E34C3DA" w14:textId="77777777" w:rsidR="005F423B" w:rsidRPr="009D5669" w:rsidRDefault="005F423B" w:rsidP="006E296F">
      <w:pPr>
        <w:pStyle w:val="Encabezado"/>
        <w:tabs>
          <w:tab w:val="clear" w:pos="4320"/>
          <w:tab w:val="clear" w:pos="8640"/>
        </w:tabs>
        <w:spacing w:line="360" w:lineRule="auto"/>
        <w:ind w:left="567"/>
        <w:rPr>
          <w:rFonts w:cs="Arial"/>
          <w:bCs/>
          <w:spacing w:val="0"/>
          <w:sz w:val="22"/>
          <w:szCs w:val="22"/>
        </w:rPr>
      </w:pPr>
      <w:r>
        <w:rPr>
          <w:spacing w:val="0"/>
          <w:sz w:val="22"/>
        </w:rPr>
        <w:t>Apartatu honetan aipatutako errekerimenduaren ondoren aurkeztutako dokumentazioak zuzentzeko moduko akatsik baldin badu, hiru egun naturaleko epea emango zaio hura zuzentzeko; lizitatzaileari zuzenean jakinaraziko zaio, eta udalaren kontratatzaile-profilean ere iragarriko da.</w:t>
      </w:r>
    </w:p>
    <w:p w14:paraId="494A8339" w14:textId="77777777" w:rsidR="005F423B" w:rsidRDefault="005F423B" w:rsidP="006E296F">
      <w:pPr>
        <w:pStyle w:val="Encabezado"/>
        <w:tabs>
          <w:tab w:val="clear" w:pos="4320"/>
          <w:tab w:val="clear" w:pos="8640"/>
        </w:tabs>
        <w:spacing w:line="360" w:lineRule="auto"/>
        <w:rPr>
          <w:rFonts w:cs="Arial"/>
          <w:b/>
          <w:bCs/>
          <w:spacing w:val="0"/>
          <w:sz w:val="24"/>
          <w:szCs w:val="22"/>
        </w:rPr>
      </w:pPr>
    </w:p>
    <w:p w14:paraId="4A98F374" w14:textId="77777777" w:rsidR="005F423B" w:rsidRPr="00804A91" w:rsidRDefault="005F423B" w:rsidP="006E296F">
      <w:pPr>
        <w:pStyle w:val="Encabezado"/>
        <w:tabs>
          <w:tab w:val="clear" w:pos="4320"/>
          <w:tab w:val="clear" w:pos="8640"/>
        </w:tabs>
        <w:spacing w:line="360" w:lineRule="auto"/>
        <w:rPr>
          <w:rFonts w:cs="Arial"/>
          <w:b/>
          <w:bCs/>
          <w:color w:val="0070C0"/>
          <w:spacing w:val="0"/>
          <w:sz w:val="24"/>
          <w:szCs w:val="22"/>
        </w:rPr>
      </w:pPr>
      <w:r w:rsidRPr="00804A91">
        <w:rPr>
          <w:b/>
          <w:color w:val="0070C0"/>
          <w:spacing w:val="0"/>
          <w:sz w:val="24"/>
        </w:rPr>
        <w:t>20. ADJUDIKAZIOA ETA FORMALIZATZEA</w:t>
      </w:r>
    </w:p>
    <w:p w14:paraId="68C0897F" w14:textId="77777777" w:rsidR="005F423B" w:rsidRPr="00D61A0D" w:rsidRDefault="005F423B" w:rsidP="006E296F">
      <w:pPr>
        <w:pStyle w:val="Encabezado"/>
        <w:tabs>
          <w:tab w:val="clear" w:pos="4320"/>
          <w:tab w:val="clear" w:pos="8640"/>
        </w:tabs>
        <w:spacing w:line="360" w:lineRule="auto"/>
        <w:ind w:left="284"/>
        <w:rPr>
          <w:rFonts w:cs="Arial"/>
          <w:b/>
          <w:bCs/>
          <w:spacing w:val="0"/>
          <w:sz w:val="24"/>
          <w:szCs w:val="22"/>
        </w:rPr>
      </w:pPr>
    </w:p>
    <w:p w14:paraId="3D67BD9B" w14:textId="77777777" w:rsidR="005F423B" w:rsidRPr="009D5669" w:rsidRDefault="005F423B" w:rsidP="006E296F">
      <w:pPr>
        <w:tabs>
          <w:tab w:val="center" w:pos="4320"/>
          <w:tab w:val="right" w:pos="8640"/>
        </w:tabs>
        <w:spacing w:line="360" w:lineRule="auto"/>
        <w:ind w:left="284"/>
        <w:rPr>
          <w:rFonts w:cs="Arial"/>
          <w:bCs/>
          <w:spacing w:val="0"/>
          <w:sz w:val="22"/>
          <w:szCs w:val="22"/>
        </w:rPr>
      </w:pPr>
      <w:r>
        <w:rPr>
          <w:spacing w:val="0"/>
          <w:sz w:val="22"/>
        </w:rPr>
        <w:t>Kontratazio-organoak eskaintzarik onena egiten duen lizitatzaileari adjudikazioa ematea ebatziko du, lehen sailkatuari eskatutako dokumentazioa jaso eta hurrengo bost egun balioduneko epean, SPKLren 150.3 artikuluak xedatutakoari jarraituz.</w:t>
      </w:r>
    </w:p>
    <w:p w14:paraId="4FE1AF6F" w14:textId="77777777" w:rsidR="005F423B" w:rsidRPr="00D61A0D" w:rsidRDefault="005F423B" w:rsidP="006E296F">
      <w:pPr>
        <w:tabs>
          <w:tab w:val="center" w:pos="4320"/>
          <w:tab w:val="right" w:pos="8640"/>
        </w:tabs>
        <w:spacing w:line="360" w:lineRule="auto"/>
        <w:ind w:left="284"/>
        <w:rPr>
          <w:rFonts w:cs="Arial"/>
          <w:bCs/>
          <w:spacing w:val="0"/>
          <w:sz w:val="22"/>
          <w:szCs w:val="22"/>
        </w:rPr>
      </w:pPr>
    </w:p>
    <w:p w14:paraId="20142425" w14:textId="77777777" w:rsidR="005F423B" w:rsidRPr="00D61A0D" w:rsidRDefault="005F423B" w:rsidP="006E296F">
      <w:pPr>
        <w:tabs>
          <w:tab w:val="center" w:pos="4320"/>
          <w:tab w:val="right" w:pos="8640"/>
        </w:tabs>
        <w:spacing w:line="360" w:lineRule="auto"/>
        <w:ind w:left="284"/>
        <w:rPr>
          <w:rFonts w:cs="Arial"/>
          <w:bCs/>
          <w:spacing w:val="0"/>
          <w:sz w:val="22"/>
          <w:szCs w:val="22"/>
        </w:rPr>
      </w:pPr>
      <w:r>
        <w:rPr>
          <w:spacing w:val="0"/>
          <w:sz w:val="22"/>
        </w:rPr>
        <w:t>Lizitatzaile guztiei emango zaie adjudikazioaren berri, eta erakundearen kontratatzaile-profilean argitaratuko da.</w:t>
      </w:r>
    </w:p>
    <w:p w14:paraId="3FBB6BB8" w14:textId="77777777" w:rsidR="005F423B" w:rsidRPr="00D61A0D" w:rsidRDefault="005F423B" w:rsidP="006E296F">
      <w:pPr>
        <w:pStyle w:val="Encabezado"/>
        <w:tabs>
          <w:tab w:val="clear" w:pos="4320"/>
          <w:tab w:val="clear" w:pos="8640"/>
        </w:tabs>
        <w:spacing w:line="360" w:lineRule="auto"/>
        <w:ind w:left="284"/>
        <w:rPr>
          <w:b/>
          <w:i/>
          <w:spacing w:val="-2"/>
          <w:sz w:val="22"/>
        </w:rPr>
      </w:pPr>
    </w:p>
    <w:p w14:paraId="1420483D" w14:textId="77777777" w:rsidR="005F423B" w:rsidRDefault="005F423B" w:rsidP="006E296F">
      <w:pPr>
        <w:pStyle w:val="Encabezado"/>
        <w:spacing w:line="360" w:lineRule="auto"/>
        <w:ind w:left="284"/>
        <w:rPr>
          <w:spacing w:val="0"/>
          <w:sz w:val="22"/>
        </w:rPr>
      </w:pPr>
      <w:r>
        <w:rPr>
          <w:spacing w:val="0"/>
          <w:sz w:val="22"/>
        </w:rPr>
        <w:t>Lizitazioaren baldintzetara zehatz-mehatz egokituko den administrazio-dokumentu baten bidez formalizatuta burutuko da kontratua; dokumentu hori nahikoa titulu izango da edozein erregistro publikotan aurkezteko. Nolanahi ere, kontratua eskritura publiko bihurtzeko eska dezake kontratistak, eta, orduan, bere kontura izango dira eskritura publikoak egiteak sortutako gastuak.</w:t>
      </w:r>
    </w:p>
    <w:p w14:paraId="35801032" w14:textId="77777777" w:rsidR="005F423B" w:rsidRPr="00D61A0D" w:rsidRDefault="005F423B" w:rsidP="006E296F">
      <w:pPr>
        <w:pStyle w:val="Encabezado"/>
        <w:spacing w:line="360" w:lineRule="auto"/>
        <w:ind w:left="284"/>
        <w:rPr>
          <w:sz w:val="22"/>
          <w:szCs w:val="22"/>
        </w:rPr>
      </w:pPr>
    </w:p>
    <w:p w14:paraId="0CFA254F" w14:textId="77777777" w:rsidR="005F423B" w:rsidRDefault="005F423B">
      <w:pPr>
        <w:jc w:val="left"/>
        <w:rPr>
          <w:b/>
          <w:i/>
          <w:color w:val="808080"/>
          <w:spacing w:val="-2"/>
          <w:sz w:val="22"/>
          <w:lang w:val="x-none"/>
        </w:rPr>
      </w:pPr>
      <w:r>
        <w:rPr>
          <w:b/>
          <w:i/>
          <w:color w:val="808080"/>
          <w:spacing w:val="-2"/>
          <w:sz w:val="22"/>
        </w:rPr>
        <w:br w:type="page"/>
      </w:r>
    </w:p>
    <w:p w14:paraId="737604B0" w14:textId="77777777" w:rsidR="005F423B" w:rsidRPr="00353EC1" w:rsidRDefault="005F423B" w:rsidP="006E296F">
      <w:pPr>
        <w:pStyle w:val="Encabezado"/>
        <w:tabs>
          <w:tab w:val="clear" w:pos="4320"/>
          <w:tab w:val="clear" w:pos="8640"/>
        </w:tabs>
        <w:spacing w:line="360" w:lineRule="auto"/>
        <w:ind w:left="567"/>
        <w:rPr>
          <w:rFonts w:cs="Arial"/>
          <w:color w:val="808080"/>
        </w:rPr>
      </w:pPr>
      <w:r>
        <w:rPr>
          <w:b/>
          <w:i/>
          <w:color w:val="808080"/>
          <w:spacing w:val="-2"/>
          <w:sz w:val="22"/>
        </w:rPr>
        <w:t>Kasuak edo aldaerak</w:t>
      </w:r>
    </w:p>
    <w:p w14:paraId="119ECE99" w14:textId="77777777" w:rsidR="005F423B" w:rsidRPr="00353EC1" w:rsidRDefault="005F423B" w:rsidP="006E296F">
      <w:pPr>
        <w:suppressAutoHyphens/>
        <w:spacing w:line="360" w:lineRule="auto"/>
        <w:ind w:left="567"/>
        <w:rPr>
          <w:b/>
          <w:i/>
          <w:color w:val="808080"/>
          <w:spacing w:val="-2"/>
          <w:sz w:val="22"/>
          <w:highlight w:val="yellow"/>
        </w:rPr>
      </w:pPr>
    </w:p>
    <w:p w14:paraId="14688466" w14:textId="77777777" w:rsidR="005F423B" w:rsidRPr="00EE28F6" w:rsidRDefault="005F423B" w:rsidP="006E296F">
      <w:pPr>
        <w:suppressAutoHyphens/>
        <w:spacing w:line="360" w:lineRule="auto"/>
        <w:ind w:left="851" w:hanging="284"/>
        <w:rPr>
          <w:i/>
          <w:color w:val="808080"/>
          <w:spacing w:val="-2"/>
          <w:sz w:val="22"/>
        </w:rPr>
      </w:pPr>
      <w:r>
        <w:rPr>
          <w:b/>
          <w:i/>
          <w:color w:val="808080"/>
          <w:spacing w:val="-2"/>
          <w:sz w:val="22"/>
        </w:rPr>
        <w:t>a) Kontratuaren aurka errekurtso berezia jar badaiteke</w:t>
      </w:r>
      <w:r>
        <w:rPr>
          <w:i/>
          <w:color w:val="808080"/>
          <w:spacing w:val="-2"/>
          <w:sz w:val="22"/>
        </w:rPr>
        <w:t>, hauxe adierazi beharko da:</w:t>
      </w:r>
    </w:p>
    <w:p w14:paraId="08ABF51B" w14:textId="77777777" w:rsidR="005F423B" w:rsidRPr="00D61A0D" w:rsidRDefault="005F423B" w:rsidP="006E296F">
      <w:pPr>
        <w:pStyle w:val="Encabezado"/>
        <w:spacing w:line="360" w:lineRule="auto"/>
        <w:ind w:left="195"/>
        <w:rPr>
          <w:sz w:val="22"/>
          <w:szCs w:val="22"/>
        </w:rPr>
      </w:pPr>
    </w:p>
    <w:p w14:paraId="47E6BB30" w14:textId="77777777" w:rsidR="005F423B" w:rsidRPr="009D5669" w:rsidRDefault="005F423B" w:rsidP="006E296F">
      <w:pPr>
        <w:pStyle w:val="Encabezado"/>
        <w:spacing w:line="360" w:lineRule="auto"/>
        <w:ind w:left="284"/>
        <w:rPr>
          <w:rFonts w:cs="Arial"/>
          <w:bCs/>
          <w:spacing w:val="0"/>
          <w:sz w:val="22"/>
          <w:szCs w:val="22"/>
        </w:rPr>
      </w:pPr>
      <w:r>
        <w:rPr>
          <w:spacing w:val="0"/>
          <w:sz w:val="22"/>
        </w:rPr>
        <w:t>Baldin eta SPKLren 44.1 artikuluaren arabera kontratazio-arloan errekurtso berezia izan dezakeen kontratua bada, ezin izango da formalizatu harik eta hamabost egun balioduneko epea igaro arte, lizitatzaileei eta hautagaiei adjudikazioaren berri emateko jakinarazpena igortzen zaienetik, eta, epe horretan, errekurtso hori jarri ahal izango dute. Errekurtsoa jarriz gero, kontratazio-prozeduraren izapidetzea eten egingo da errekurtsoa ebatzi arte; SPKLren 44 artikuluan eta hurrengoetan ezarritakoari jarraituz bideratuko da errekurtsoa.</w:t>
      </w:r>
    </w:p>
    <w:p w14:paraId="79A80AFB" w14:textId="77777777" w:rsidR="005F423B" w:rsidRPr="009D5669" w:rsidRDefault="005F423B" w:rsidP="006E296F">
      <w:pPr>
        <w:pStyle w:val="Encabezado"/>
        <w:spacing w:line="360" w:lineRule="auto"/>
        <w:ind w:left="284"/>
        <w:rPr>
          <w:rFonts w:cs="Arial"/>
          <w:bCs/>
          <w:spacing w:val="0"/>
          <w:sz w:val="22"/>
          <w:szCs w:val="22"/>
        </w:rPr>
      </w:pPr>
    </w:p>
    <w:p w14:paraId="3EBA4AA0" w14:textId="77777777" w:rsidR="005F423B" w:rsidRPr="009D5669" w:rsidRDefault="005F423B" w:rsidP="006E296F">
      <w:pPr>
        <w:pStyle w:val="Encabezado"/>
        <w:spacing w:line="360" w:lineRule="auto"/>
        <w:ind w:left="284"/>
        <w:rPr>
          <w:rFonts w:cs="Arial"/>
          <w:bCs/>
          <w:spacing w:val="0"/>
          <w:sz w:val="22"/>
          <w:szCs w:val="22"/>
        </w:rPr>
      </w:pPr>
      <w:r>
        <w:rPr>
          <w:spacing w:val="0"/>
          <w:sz w:val="22"/>
        </w:rPr>
        <w:t>Hamabost eguneko epe horretan errekurtsorik jarri ez bada, adjudikaziodunari eskatuko zaio kontratua formaliza dezala gehienez ere bost eguneko epean, horretarako errekerimendua jaso eta hurrengo egunetik aurrera.</w:t>
      </w:r>
    </w:p>
    <w:p w14:paraId="0BCDB751" w14:textId="77777777" w:rsidR="005F423B" w:rsidRPr="00D61A0D" w:rsidRDefault="005F423B" w:rsidP="006E296F">
      <w:pPr>
        <w:pStyle w:val="Encabezado"/>
        <w:spacing w:line="360" w:lineRule="auto"/>
        <w:ind w:left="284"/>
        <w:rPr>
          <w:rFonts w:cs="Arial"/>
          <w:bCs/>
          <w:spacing w:val="0"/>
          <w:sz w:val="22"/>
          <w:szCs w:val="22"/>
        </w:rPr>
      </w:pPr>
    </w:p>
    <w:p w14:paraId="6DFE5412" w14:textId="77777777" w:rsidR="005F423B" w:rsidRDefault="005F423B" w:rsidP="006E296F">
      <w:pPr>
        <w:suppressAutoHyphens/>
        <w:spacing w:line="360" w:lineRule="auto"/>
        <w:ind w:left="851" w:hanging="284"/>
        <w:rPr>
          <w:i/>
          <w:color w:val="808080"/>
          <w:spacing w:val="-2"/>
          <w:sz w:val="22"/>
        </w:rPr>
      </w:pPr>
      <w:r>
        <w:rPr>
          <w:b/>
          <w:i/>
          <w:color w:val="808080"/>
          <w:spacing w:val="-2"/>
          <w:sz w:val="22"/>
        </w:rPr>
        <w:t>b) Kontratuaren aurka ezin bada errekurtso berezia jarri</w:t>
      </w:r>
      <w:r>
        <w:rPr>
          <w:i/>
          <w:color w:val="808080"/>
          <w:spacing w:val="-2"/>
          <w:sz w:val="22"/>
        </w:rPr>
        <w:t>, hauxe adierazi beharko da:</w:t>
      </w:r>
    </w:p>
    <w:p w14:paraId="50EC38D7" w14:textId="77777777" w:rsidR="005F423B" w:rsidRPr="00EE28F6" w:rsidRDefault="005F423B" w:rsidP="006E296F">
      <w:pPr>
        <w:suppressAutoHyphens/>
        <w:spacing w:line="360" w:lineRule="auto"/>
        <w:ind w:left="851" w:hanging="284"/>
        <w:rPr>
          <w:i/>
          <w:color w:val="808080"/>
          <w:spacing w:val="-2"/>
          <w:sz w:val="22"/>
        </w:rPr>
      </w:pPr>
    </w:p>
    <w:p w14:paraId="114D6527" w14:textId="77777777" w:rsidR="005F423B" w:rsidRDefault="005F423B" w:rsidP="006E296F">
      <w:pPr>
        <w:pStyle w:val="Encabezado"/>
        <w:spacing w:line="360" w:lineRule="auto"/>
        <w:ind w:left="284"/>
        <w:rPr>
          <w:rFonts w:cs="Arial"/>
          <w:bCs/>
          <w:spacing w:val="0"/>
          <w:sz w:val="22"/>
          <w:szCs w:val="22"/>
        </w:rPr>
      </w:pPr>
      <w:r>
        <w:rPr>
          <w:spacing w:val="0"/>
          <w:sz w:val="22"/>
        </w:rPr>
        <w:t>Adjudikazio-jakinarazpenean adierazitako epean, zeina ezin izango baita 15 egun baino gehiagokoa izan, adjudikaziodunak administrazio honetara jo behar du kontratua administrazio-dokumentu batean formalizatzeko.</w:t>
      </w:r>
    </w:p>
    <w:p w14:paraId="612E42DC" w14:textId="77777777" w:rsidR="005F423B" w:rsidRPr="00CD724E" w:rsidRDefault="005F423B" w:rsidP="006E296F">
      <w:pPr>
        <w:pStyle w:val="Encabezado"/>
        <w:spacing w:line="360" w:lineRule="auto"/>
        <w:ind w:left="600"/>
        <w:rPr>
          <w:rFonts w:cs="Arial"/>
          <w:bCs/>
          <w:spacing w:val="0"/>
          <w:sz w:val="22"/>
          <w:szCs w:val="22"/>
        </w:rPr>
      </w:pPr>
    </w:p>
    <w:p w14:paraId="46C7ECE1" w14:textId="77777777" w:rsidR="005F423B" w:rsidRPr="009B5A75" w:rsidRDefault="005F423B" w:rsidP="006E296F">
      <w:pPr>
        <w:pStyle w:val="Encabezado"/>
        <w:tabs>
          <w:tab w:val="clear" w:pos="4320"/>
          <w:tab w:val="clear" w:pos="8640"/>
          <w:tab w:val="left" w:pos="6585"/>
        </w:tabs>
        <w:spacing w:line="360" w:lineRule="auto"/>
        <w:ind w:left="284"/>
        <w:rPr>
          <w:rFonts w:cs="Arial"/>
          <w:bCs/>
          <w:i/>
          <w:color w:val="808080"/>
          <w:spacing w:val="0"/>
          <w:sz w:val="22"/>
          <w:szCs w:val="22"/>
          <w:u w:val="single"/>
        </w:rPr>
      </w:pPr>
      <w:r>
        <w:rPr>
          <w:i/>
          <w:color w:val="808080"/>
          <w:spacing w:val="0"/>
          <w:sz w:val="22"/>
          <w:u w:val="single"/>
        </w:rPr>
        <w:t>Testu finkoa</w:t>
      </w:r>
    </w:p>
    <w:p w14:paraId="7ED75059" w14:textId="77777777" w:rsidR="005F423B" w:rsidRDefault="005F423B" w:rsidP="006E296F">
      <w:pPr>
        <w:pStyle w:val="Encabezado"/>
        <w:spacing w:line="360" w:lineRule="auto"/>
        <w:ind w:left="284"/>
        <w:rPr>
          <w:rFonts w:cs="Arial"/>
          <w:bCs/>
          <w:spacing w:val="0"/>
          <w:sz w:val="22"/>
          <w:szCs w:val="22"/>
        </w:rPr>
      </w:pPr>
    </w:p>
    <w:p w14:paraId="253253A8" w14:textId="77777777" w:rsidR="005F423B" w:rsidRPr="00937954" w:rsidRDefault="005F423B" w:rsidP="006E296F">
      <w:pPr>
        <w:pStyle w:val="Encabezado"/>
        <w:spacing w:line="360" w:lineRule="auto"/>
        <w:ind w:left="284"/>
        <w:rPr>
          <w:rFonts w:cs="Arial"/>
          <w:bCs/>
          <w:spacing w:val="0"/>
          <w:sz w:val="22"/>
          <w:szCs w:val="22"/>
        </w:rPr>
      </w:pPr>
      <w:r>
        <w:rPr>
          <w:spacing w:val="0"/>
          <w:sz w:val="22"/>
        </w:rPr>
        <w:t>Azkenik, formalizazio-dokumentuan ezarritako epean, zeina ez baita izango hilabete bat baino luzeagoa dokumentua sinatzen denetik, adjudikaziodunak administrazio honetara jo behar du proiektuaren zuinketa egiaztatzeko eta dagokion akta sinatzeko; une horretatik aurrera hasiko da zenbatzen kontratua egikaritzeko epea.</w:t>
      </w:r>
    </w:p>
    <w:p w14:paraId="16C0081C" w14:textId="77777777" w:rsidR="005F423B" w:rsidRPr="00937954" w:rsidRDefault="005F423B" w:rsidP="006E296F">
      <w:pPr>
        <w:pStyle w:val="Encabezado"/>
        <w:spacing w:line="360" w:lineRule="auto"/>
        <w:ind w:left="284"/>
        <w:rPr>
          <w:rFonts w:cs="Arial"/>
          <w:bCs/>
          <w:spacing w:val="0"/>
          <w:sz w:val="22"/>
          <w:szCs w:val="22"/>
        </w:rPr>
      </w:pPr>
    </w:p>
    <w:p w14:paraId="6003D6DD" w14:textId="77777777" w:rsidR="005F423B" w:rsidRPr="009D5669" w:rsidRDefault="005F423B" w:rsidP="006E296F">
      <w:pPr>
        <w:pStyle w:val="Encabezado"/>
        <w:tabs>
          <w:tab w:val="clear" w:pos="4320"/>
          <w:tab w:val="clear" w:pos="8640"/>
        </w:tabs>
        <w:spacing w:line="360" w:lineRule="auto"/>
        <w:ind w:left="425" w:hanging="425"/>
        <w:rPr>
          <w:rFonts w:cs="Arial"/>
          <w:b/>
          <w:bCs/>
          <w:spacing w:val="0"/>
          <w:sz w:val="24"/>
          <w:szCs w:val="24"/>
        </w:rPr>
      </w:pPr>
      <w:r>
        <w:br w:type="page"/>
      </w:r>
      <w:r>
        <w:rPr>
          <w:b/>
          <w:color w:val="0070C0"/>
          <w:spacing w:val="0"/>
          <w:sz w:val="24"/>
        </w:rPr>
        <w:t>21.</w:t>
      </w:r>
      <w:r>
        <w:rPr>
          <w:b/>
          <w:color w:val="0070C0"/>
          <w:spacing w:val="0"/>
          <w:sz w:val="24"/>
        </w:rPr>
        <w:tab/>
      </w:r>
      <w:r w:rsidRPr="00804A91">
        <w:rPr>
          <w:b/>
          <w:color w:val="0070C0"/>
          <w:spacing w:val="0"/>
          <w:sz w:val="24"/>
        </w:rPr>
        <w:t>KONTRATUA EZ EGITEKO ERABAKIA ETA PROZEDURAN ATZERA EGITEA</w:t>
      </w:r>
    </w:p>
    <w:p w14:paraId="0E56BB13" w14:textId="77777777" w:rsidR="005F423B" w:rsidRPr="009D5669" w:rsidRDefault="005F423B" w:rsidP="006E296F">
      <w:pPr>
        <w:pStyle w:val="Encabezado"/>
        <w:spacing w:line="360" w:lineRule="auto"/>
        <w:rPr>
          <w:rFonts w:cs="Arial"/>
          <w:bCs/>
          <w:spacing w:val="0"/>
          <w:sz w:val="22"/>
          <w:szCs w:val="22"/>
        </w:rPr>
      </w:pPr>
    </w:p>
    <w:p w14:paraId="305372C3" w14:textId="77777777" w:rsidR="005F423B" w:rsidRPr="009D5669" w:rsidRDefault="005F423B" w:rsidP="006E296F">
      <w:pPr>
        <w:pStyle w:val="Encabezado"/>
        <w:spacing w:line="360" w:lineRule="auto"/>
        <w:ind w:left="284"/>
        <w:rPr>
          <w:rFonts w:cs="Arial"/>
          <w:bCs/>
          <w:spacing w:val="0"/>
          <w:sz w:val="22"/>
          <w:szCs w:val="22"/>
        </w:rPr>
      </w:pPr>
      <w:r>
        <w:rPr>
          <w:spacing w:val="0"/>
          <w:sz w:val="22"/>
        </w:rPr>
        <w:t>SPKLren 152. artikuluan ezarritakoaren arabera, kontratazio-organoak kontratua ez adjudikatzeko edo ez egiteko erabakia hartu ahal izango du, behar bezala justifikatutako interes publikoko arrazoiak direla eta. Halaber, prozeduran atzera egin ahal izango du baldin eta zuzendu ezin daitekeen arau-hausteren bat atzematen badu kontratua prestatzeko arauei edo adjudikazio-prozedura erregulatzen duten arauei dagokienez. Kontratua ez egiteko erabakia hartzekotan edo prozeduran atzera egitekotan, kontratua formalizatu aurretik egin behar da, betiere aipatutako artikuluan ezarritako betekizunen arabera.</w:t>
      </w:r>
    </w:p>
    <w:p w14:paraId="0C6678C9" w14:textId="77777777" w:rsidR="005F423B" w:rsidRPr="009D5669" w:rsidRDefault="005F423B" w:rsidP="006E296F">
      <w:pPr>
        <w:pStyle w:val="Encabezado"/>
        <w:spacing w:line="360" w:lineRule="auto"/>
        <w:ind w:left="195"/>
        <w:rPr>
          <w:rFonts w:cs="Arial"/>
          <w:bCs/>
          <w:spacing w:val="0"/>
          <w:sz w:val="22"/>
          <w:szCs w:val="22"/>
        </w:rPr>
      </w:pPr>
    </w:p>
    <w:p w14:paraId="5234779B" w14:textId="77777777" w:rsidR="005F423B" w:rsidRPr="00804A91" w:rsidRDefault="005F423B" w:rsidP="006E296F">
      <w:pPr>
        <w:suppressAutoHyphens/>
        <w:spacing w:line="360" w:lineRule="auto"/>
        <w:ind w:left="195"/>
        <w:jc w:val="center"/>
        <w:rPr>
          <w:rFonts w:cs="Arial"/>
          <w:b/>
          <w:bCs/>
          <w:color w:val="767171" w:themeColor="background2" w:themeShade="80"/>
          <w:spacing w:val="0"/>
          <w:sz w:val="28"/>
          <w:szCs w:val="28"/>
        </w:rPr>
      </w:pPr>
      <w:r w:rsidRPr="00804A91">
        <w:rPr>
          <w:b/>
          <w:color w:val="767171" w:themeColor="background2" w:themeShade="80"/>
          <w:spacing w:val="0"/>
          <w:sz w:val="28"/>
          <w:szCs w:val="28"/>
        </w:rPr>
        <w:t>III. KONTRATUA EGIKARITZEA</w:t>
      </w:r>
    </w:p>
    <w:p w14:paraId="41DD652D" w14:textId="77777777" w:rsidR="005F423B" w:rsidRPr="009D5669" w:rsidRDefault="005F423B" w:rsidP="006E296F">
      <w:pPr>
        <w:suppressAutoHyphens/>
        <w:spacing w:line="360" w:lineRule="auto"/>
        <w:ind w:left="195"/>
        <w:rPr>
          <w:rFonts w:cs="Arial"/>
          <w:b/>
          <w:bCs/>
          <w:spacing w:val="0"/>
          <w:sz w:val="24"/>
          <w:szCs w:val="22"/>
        </w:rPr>
      </w:pPr>
    </w:p>
    <w:p w14:paraId="657F5074" w14:textId="77777777" w:rsidR="005F423B" w:rsidRPr="00804A91" w:rsidRDefault="005F423B" w:rsidP="006E296F">
      <w:pPr>
        <w:pStyle w:val="Encabezado"/>
        <w:tabs>
          <w:tab w:val="clear" w:pos="4320"/>
          <w:tab w:val="clear" w:pos="8640"/>
        </w:tabs>
        <w:spacing w:line="360" w:lineRule="auto"/>
        <w:rPr>
          <w:rFonts w:cs="Arial"/>
          <w:b/>
          <w:bCs/>
          <w:color w:val="0070C0"/>
          <w:spacing w:val="0"/>
          <w:sz w:val="24"/>
          <w:szCs w:val="22"/>
        </w:rPr>
      </w:pPr>
      <w:r w:rsidRPr="00804A91">
        <w:rPr>
          <w:b/>
          <w:color w:val="0070C0"/>
          <w:spacing w:val="0"/>
          <w:sz w:val="24"/>
        </w:rPr>
        <w:t>22. KONTRATUA EGIKARITZEAREN ARAUBIDE OROKORRA</w:t>
      </w:r>
    </w:p>
    <w:p w14:paraId="603E5B90" w14:textId="77777777" w:rsidR="005F423B" w:rsidRPr="009D5669" w:rsidRDefault="005F423B" w:rsidP="006E296F">
      <w:pPr>
        <w:suppressAutoHyphens/>
        <w:spacing w:line="360" w:lineRule="auto"/>
        <w:ind w:left="567"/>
        <w:rPr>
          <w:i/>
          <w:spacing w:val="-2"/>
          <w:sz w:val="22"/>
        </w:rPr>
      </w:pPr>
    </w:p>
    <w:p w14:paraId="534B92F4" w14:textId="77777777" w:rsidR="005F423B" w:rsidRPr="009D5669" w:rsidRDefault="005F423B" w:rsidP="006E296F">
      <w:pPr>
        <w:suppressAutoHyphens/>
        <w:spacing w:line="360" w:lineRule="auto"/>
        <w:ind w:left="284"/>
        <w:rPr>
          <w:spacing w:val="-2"/>
          <w:sz w:val="22"/>
        </w:rPr>
      </w:pPr>
      <w:r>
        <w:rPr>
          <w:spacing w:val="-2"/>
          <w:sz w:val="22"/>
        </w:rPr>
        <w:t>Zuinketaren egiaztapenaren akta sinatzearekin hasiko da egikaritzen obra-kontratua, eta</w:t>
      </w:r>
      <w:proofErr w:type="gramStart"/>
      <w:r>
        <w:rPr>
          <w:spacing w:val="-2"/>
          <w:sz w:val="22"/>
        </w:rPr>
        <w:t xml:space="preserve"> ….</w:t>
      </w:r>
      <w:proofErr w:type="gramEnd"/>
      <w:r>
        <w:rPr>
          <w:spacing w:val="-2"/>
          <w:sz w:val="22"/>
        </w:rPr>
        <w:t>……….. eguneko epean egin beharko da hori, kontratua formalizatzen denetik aurrera.</w:t>
      </w:r>
      <w:r>
        <w:tab/>
      </w:r>
      <w:r>
        <w:tab/>
      </w:r>
      <w:r>
        <w:tab/>
      </w:r>
      <w:r>
        <w:tab/>
      </w:r>
      <w:r>
        <w:tab/>
      </w:r>
      <w:r>
        <w:tab/>
      </w:r>
      <w:r>
        <w:tab/>
      </w:r>
    </w:p>
    <w:p w14:paraId="15518D35" w14:textId="77777777" w:rsidR="005F423B" w:rsidRPr="009D5669" w:rsidRDefault="005F423B" w:rsidP="006E296F">
      <w:pPr>
        <w:suppressAutoHyphens/>
        <w:spacing w:line="360" w:lineRule="auto"/>
        <w:ind w:left="195"/>
        <w:rPr>
          <w:spacing w:val="-2"/>
          <w:sz w:val="16"/>
          <w:szCs w:val="16"/>
        </w:rPr>
      </w:pPr>
    </w:p>
    <w:p w14:paraId="74A2F9AD" w14:textId="77777777" w:rsidR="005F423B" w:rsidRPr="009D5669" w:rsidRDefault="005F423B" w:rsidP="006E296F">
      <w:pPr>
        <w:suppressAutoHyphens/>
        <w:spacing w:line="360" w:lineRule="auto"/>
        <w:ind w:left="284"/>
        <w:rPr>
          <w:spacing w:val="-2"/>
          <w:sz w:val="22"/>
        </w:rPr>
      </w:pPr>
      <w:r>
        <w:rPr>
          <w:spacing w:val="-2"/>
          <w:sz w:val="22"/>
        </w:rPr>
        <w:t>Kontratistaren gain eta galorde joango da kontratuaren egikaritzea, eta kontratistak ez du kalte-ordainik jasotzeko eskubiderik izango obretan eragindako galera, matxura edo kalteengatik, salbu eta SPKLren 239. artikuluan aurreikusitako ezinbestezko kasuetan.</w:t>
      </w:r>
    </w:p>
    <w:p w14:paraId="2B51505E" w14:textId="77777777" w:rsidR="005F423B" w:rsidRPr="009D5669" w:rsidRDefault="005F423B" w:rsidP="006E296F">
      <w:pPr>
        <w:suppressAutoHyphens/>
        <w:spacing w:line="360" w:lineRule="auto"/>
        <w:ind w:left="284"/>
        <w:rPr>
          <w:spacing w:val="-2"/>
          <w:sz w:val="22"/>
        </w:rPr>
      </w:pPr>
    </w:p>
    <w:p w14:paraId="6984FCFD" w14:textId="77777777" w:rsidR="005F423B" w:rsidRPr="009D5669" w:rsidRDefault="005F423B" w:rsidP="006E296F">
      <w:pPr>
        <w:suppressAutoHyphens/>
        <w:spacing w:line="360" w:lineRule="auto"/>
        <w:ind w:left="284"/>
        <w:rPr>
          <w:spacing w:val="-2"/>
          <w:sz w:val="22"/>
        </w:rPr>
      </w:pPr>
      <w:r>
        <w:rPr>
          <w:spacing w:val="-2"/>
          <w:sz w:val="22"/>
        </w:rPr>
        <w:t>SPKLren 202.1 artikuluan xedatutakoaren arabera, kontratu hau egikaritzeko honako egikaritze-baldintza berezi hauek eskatuko dira (gizartearen, lanaren, etikaren edo ingurumenaren arlokoak zein bestelakoak):</w:t>
      </w:r>
    </w:p>
    <w:p w14:paraId="2DEA63C2" w14:textId="77777777" w:rsidR="005F423B" w:rsidRPr="009D5669" w:rsidRDefault="005F423B" w:rsidP="006E296F">
      <w:pPr>
        <w:suppressAutoHyphens/>
        <w:spacing w:line="360" w:lineRule="auto"/>
        <w:ind w:left="284"/>
        <w:rPr>
          <w:spacing w:val="-2"/>
          <w:sz w:val="22"/>
        </w:rPr>
      </w:pPr>
      <w:r>
        <w:rPr>
          <w:spacing w:val="-2"/>
          <w:sz w:val="22"/>
        </w:rPr>
        <w:t>……………………………………………………………………………………………………….</w:t>
      </w:r>
    </w:p>
    <w:p w14:paraId="1401C7E5" w14:textId="77777777" w:rsidR="005F423B" w:rsidRPr="009D5669" w:rsidRDefault="005F423B" w:rsidP="006E296F">
      <w:pPr>
        <w:suppressAutoHyphens/>
        <w:spacing w:line="360" w:lineRule="auto"/>
        <w:ind w:left="284"/>
        <w:rPr>
          <w:spacing w:val="-2"/>
          <w:sz w:val="22"/>
        </w:rPr>
      </w:pPr>
    </w:p>
    <w:p w14:paraId="235E5B6F" w14:textId="77777777" w:rsidR="005F423B" w:rsidRDefault="005F423B" w:rsidP="006E296F">
      <w:pPr>
        <w:suppressAutoHyphens/>
        <w:spacing w:line="360" w:lineRule="auto"/>
        <w:ind w:left="284"/>
        <w:rPr>
          <w:spacing w:val="-2"/>
          <w:sz w:val="22"/>
        </w:rPr>
      </w:pPr>
      <w:r>
        <w:rPr>
          <w:spacing w:val="-2"/>
          <w:sz w:val="22"/>
        </w:rPr>
        <w:t>Baldintza horiek funtsezko kontratu-betebeharra dira; horrenbestez, SPKLren 201 artikuluan xedatutakoaren arabera, hori ez betetzea kontratua suntsiarazteko arrazoitzat jo ahal izango da SPKLren 211.1.f) artikuluan adierazitako ondorioetarako.</w:t>
      </w:r>
    </w:p>
    <w:p w14:paraId="75E6707C" w14:textId="77777777" w:rsidR="005F423B" w:rsidRDefault="005F423B" w:rsidP="006E296F">
      <w:pPr>
        <w:suppressAutoHyphens/>
        <w:spacing w:line="360" w:lineRule="auto"/>
        <w:ind w:left="284"/>
        <w:rPr>
          <w:spacing w:val="-2"/>
          <w:sz w:val="22"/>
        </w:rPr>
      </w:pPr>
    </w:p>
    <w:p w14:paraId="247649F9" w14:textId="77777777" w:rsidR="005F423B" w:rsidRDefault="005F423B">
      <w:pPr>
        <w:jc w:val="left"/>
        <w:rPr>
          <w:spacing w:val="-2"/>
          <w:sz w:val="22"/>
        </w:rPr>
      </w:pPr>
      <w:r>
        <w:rPr>
          <w:spacing w:val="-2"/>
          <w:sz w:val="22"/>
        </w:rPr>
        <w:br w:type="page"/>
      </w:r>
    </w:p>
    <w:p w14:paraId="690091EC" w14:textId="77777777" w:rsidR="005F423B" w:rsidRPr="009D5669" w:rsidRDefault="005F423B" w:rsidP="006E296F">
      <w:pPr>
        <w:suppressAutoHyphens/>
        <w:spacing w:line="360" w:lineRule="auto"/>
        <w:ind w:left="284"/>
        <w:rPr>
          <w:spacing w:val="-2"/>
          <w:sz w:val="22"/>
        </w:rPr>
      </w:pPr>
      <w:r>
        <w:rPr>
          <w:spacing w:val="-2"/>
          <w:sz w:val="22"/>
        </w:rPr>
        <w:t>Nolanahi ere, obrak egitean, zorrozki beteko dira agiri honetan ezarritako klausulak eta agiri honi atxikitako zehaztapen teknikoak, bai eta Sektore Publikoko Kontratuei buruzko azaroaren 8ko 9/2017 Legean ezarritakoa eta urriaren 12ko 1098/2001 Errege Dekretuaren bidez onetsitako Administrazio Publikoen Kontratuen Legearen Erregelamendu Orokorrean ezarritakoa ere. Bereziki, kontratua egikaritzean, administrazioak lanak zuzendu, ikuskatu eta kontrolatuko ditu, eta ahalmen horiek idatziz zein ahoz erabili ahal izango ditu.</w:t>
      </w:r>
    </w:p>
    <w:p w14:paraId="55EAFAFA" w14:textId="77777777" w:rsidR="005F423B" w:rsidRPr="009D5669" w:rsidRDefault="005F423B" w:rsidP="006E296F">
      <w:pPr>
        <w:suppressAutoHyphens/>
        <w:spacing w:line="360" w:lineRule="auto"/>
        <w:ind w:left="284"/>
        <w:rPr>
          <w:spacing w:val="-2"/>
          <w:sz w:val="22"/>
        </w:rPr>
      </w:pPr>
    </w:p>
    <w:p w14:paraId="32AB2668" w14:textId="77777777" w:rsidR="005F423B" w:rsidRPr="009D5669" w:rsidRDefault="005F423B" w:rsidP="006E296F">
      <w:pPr>
        <w:suppressAutoHyphens/>
        <w:spacing w:line="360" w:lineRule="auto"/>
        <w:ind w:left="284"/>
        <w:rPr>
          <w:spacing w:val="-2"/>
          <w:sz w:val="22"/>
        </w:rPr>
      </w:pPr>
      <w:r>
        <w:rPr>
          <w:spacing w:val="-2"/>
          <w:sz w:val="22"/>
        </w:rPr>
        <w:t xml:space="preserve">Kontratistari edo haren agindupeko pertsonaren bati egotz dakiokeen egintza edo ez-egite baten </w:t>
      </w:r>
      <w:proofErr w:type="gramStart"/>
      <w:r>
        <w:rPr>
          <w:spacing w:val="-2"/>
          <w:sz w:val="22"/>
        </w:rPr>
        <w:t>ondorioz  arriskuan</w:t>
      </w:r>
      <w:proofErr w:type="gramEnd"/>
      <w:r>
        <w:rPr>
          <w:spacing w:val="-2"/>
          <w:sz w:val="22"/>
        </w:rPr>
        <w:t xml:space="preserve"> jartzen bada kontratua egokiro egikaritzea, administrazioak agindu ahal izango du beharrezkotzat jotzen dituen neurriak har daitezela kontratuaren egikaritze egokia lortzeko edo berrezartzeko.</w:t>
      </w:r>
    </w:p>
    <w:p w14:paraId="6AED3899" w14:textId="77777777" w:rsidR="005F423B" w:rsidRPr="009D5669" w:rsidRDefault="005F423B" w:rsidP="006E296F">
      <w:pPr>
        <w:suppressAutoHyphens/>
        <w:spacing w:line="360" w:lineRule="auto"/>
        <w:ind w:left="195"/>
        <w:rPr>
          <w:spacing w:val="-2"/>
          <w:sz w:val="22"/>
        </w:rPr>
      </w:pPr>
    </w:p>
    <w:p w14:paraId="29A1371A" w14:textId="77777777" w:rsidR="005F423B" w:rsidRPr="00804A91" w:rsidRDefault="005F423B" w:rsidP="006E296F">
      <w:pPr>
        <w:pStyle w:val="Encabezado"/>
        <w:tabs>
          <w:tab w:val="clear" w:pos="4320"/>
          <w:tab w:val="clear" w:pos="8640"/>
        </w:tabs>
        <w:spacing w:line="360" w:lineRule="auto"/>
        <w:rPr>
          <w:rFonts w:cs="Arial"/>
          <w:b/>
          <w:bCs/>
          <w:color w:val="0070C0"/>
          <w:spacing w:val="0"/>
          <w:sz w:val="24"/>
          <w:szCs w:val="22"/>
        </w:rPr>
      </w:pPr>
      <w:r w:rsidRPr="00804A91">
        <w:rPr>
          <w:b/>
          <w:color w:val="0070C0"/>
          <w:spacing w:val="0"/>
          <w:sz w:val="24"/>
        </w:rPr>
        <w:t>23. KONTRATISTAREN LAN-ARLOKO BETEBEHARRAK</w:t>
      </w:r>
    </w:p>
    <w:p w14:paraId="28CB9B1E" w14:textId="77777777" w:rsidR="005F423B" w:rsidRPr="009D5669" w:rsidRDefault="005F423B" w:rsidP="006E296F">
      <w:pPr>
        <w:pStyle w:val="Encabezado"/>
        <w:tabs>
          <w:tab w:val="clear" w:pos="4320"/>
          <w:tab w:val="clear" w:pos="8640"/>
        </w:tabs>
        <w:spacing w:line="360" w:lineRule="auto"/>
        <w:rPr>
          <w:rFonts w:cs="Arial"/>
          <w:b/>
          <w:bCs/>
          <w:spacing w:val="0"/>
          <w:sz w:val="24"/>
          <w:szCs w:val="22"/>
        </w:rPr>
      </w:pPr>
    </w:p>
    <w:p w14:paraId="260A89FE" w14:textId="77777777" w:rsidR="005F423B" w:rsidRPr="009D5669" w:rsidRDefault="005F423B" w:rsidP="006E296F">
      <w:pPr>
        <w:pStyle w:val="Encabezado"/>
        <w:spacing w:line="360" w:lineRule="auto"/>
        <w:ind w:left="284"/>
        <w:rPr>
          <w:rFonts w:cs="Arial"/>
          <w:bCs/>
          <w:spacing w:val="0"/>
          <w:sz w:val="22"/>
          <w:szCs w:val="22"/>
        </w:rPr>
      </w:pPr>
      <w:r>
        <w:rPr>
          <w:spacing w:val="0"/>
          <w:sz w:val="22"/>
        </w:rPr>
        <w:t>Kontratu honen xede diren obretan kontratatzen dituen langileei dagokienez, kontratista behartuta dago lanaren, gizarte-segurantzaren eta laneko segurtasun eta higienearen arlokoan indarrean dauden lege-xedapenak betetzera, bai eta aplikatzekoa den hitzarmen kolektiboaren araberako lan-baldintzak ere. Administrazioa salbuetsita geratuko da ez-betetze horren erantzukizunetik.</w:t>
      </w:r>
    </w:p>
    <w:p w14:paraId="7D5CA2AC" w14:textId="77777777" w:rsidR="005F423B" w:rsidRPr="009D5669" w:rsidRDefault="005F423B" w:rsidP="006E296F">
      <w:pPr>
        <w:pStyle w:val="Encabezado"/>
        <w:tabs>
          <w:tab w:val="clear" w:pos="4320"/>
          <w:tab w:val="clear" w:pos="8640"/>
        </w:tabs>
        <w:spacing w:line="360" w:lineRule="auto"/>
        <w:rPr>
          <w:rFonts w:cs="Arial"/>
          <w:b/>
          <w:bCs/>
          <w:spacing w:val="0"/>
          <w:sz w:val="24"/>
          <w:szCs w:val="22"/>
        </w:rPr>
      </w:pPr>
    </w:p>
    <w:p w14:paraId="65D992AC" w14:textId="77777777" w:rsidR="005F423B" w:rsidRPr="00804A91" w:rsidRDefault="005F423B" w:rsidP="006E296F">
      <w:pPr>
        <w:pStyle w:val="Encabezado"/>
        <w:tabs>
          <w:tab w:val="clear" w:pos="4320"/>
          <w:tab w:val="clear" w:pos="8640"/>
        </w:tabs>
        <w:spacing w:line="360" w:lineRule="auto"/>
        <w:ind w:left="425" w:hanging="425"/>
        <w:rPr>
          <w:rFonts w:cs="Arial"/>
          <w:b/>
          <w:bCs/>
          <w:color w:val="0070C0"/>
          <w:spacing w:val="0"/>
          <w:sz w:val="24"/>
          <w:szCs w:val="22"/>
        </w:rPr>
      </w:pPr>
      <w:r>
        <w:rPr>
          <w:b/>
          <w:color w:val="0070C0"/>
          <w:spacing w:val="0"/>
          <w:sz w:val="24"/>
        </w:rPr>
        <w:t>24.</w:t>
      </w:r>
      <w:r>
        <w:rPr>
          <w:b/>
          <w:color w:val="0070C0"/>
          <w:spacing w:val="0"/>
          <w:sz w:val="24"/>
        </w:rPr>
        <w:tab/>
      </w:r>
      <w:r w:rsidRPr="00804A91">
        <w:rPr>
          <w:b/>
          <w:color w:val="0070C0"/>
          <w:spacing w:val="0"/>
          <w:sz w:val="24"/>
        </w:rPr>
        <w:t>KONTRATISTAREN ERANTZUKIZUNA KONTRATUA EGIKARITZEN DEN BITARTEAN HIRUGARRENEI EGITEN ZAIZKIEN KALTEAK DIRELA ETA</w:t>
      </w:r>
    </w:p>
    <w:p w14:paraId="66DCC9CB" w14:textId="77777777" w:rsidR="005F423B" w:rsidRPr="009D5669" w:rsidRDefault="005F423B" w:rsidP="006E296F">
      <w:pPr>
        <w:pStyle w:val="Encabezado"/>
        <w:tabs>
          <w:tab w:val="clear" w:pos="4320"/>
          <w:tab w:val="clear" w:pos="8640"/>
        </w:tabs>
        <w:spacing w:line="360" w:lineRule="auto"/>
        <w:ind w:left="284" w:hanging="426"/>
        <w:rPr>
          <w:rFonts w:cs="Arial"/>
          <w:b/>
          <w:bCs/>
          <w:spacing w:val="0"/>
          <w:sz w:val="24"/>
          <w:szCs w:val="22"/>
        </w:rPr>
      </w:pPr>
    </w:p>
    <w:p w14:paraId="3F364D82" w14:textId="77777777" w:rsidR="005F423B" w:rsidRPr="00C66565" w:rsidRDefault="005F423B" w:rsidP="006E296F">
      <w:pPr>
        <w:pStyle w:val="Encabezado"/>
        <w:spacing w:line="360" w:lineRule="auto"/>
        <w:ind w:left="284"/>
        <w:rPr>
          <w:rFonts w:cs="Arial"/>
          <w:bCs/>
          <w:spacing w:val="0"/>
          <w:sz w:val="22"/>
          <w:szCs w:val="22"/>
        </w:rPr>
      </w:pPr>
      <w:r>
        <w:rPr>
          <w:spacing w:val="0"/>
          <w:sz w:val="22"/>
        </w:rPr>
        <w:t>SPKLren 196. artikuluan xedatutakoaren arabera, obrak egikaritzen diren bitartean, kontratistak erantzukizuna izango du beraren ardurapeko langileen egintza, ez-egite edo zabarkerien ondorioz edo obrak behar bezala ez antolatu, babestu edo seinaleztatzearen ondorioz edozein pertsona, jabetza edo zerbitzu publiko zein pribaturi eragiten zaizkion kalte eta galera guztiena.</w:t>
      </w:r>
    </w:p>
    <w:p w14:paraId="2148491F" w14:textId="77777777" w:rsidR="005F423B" w:rsidRDefault="005F423B" w:rsidP="006E296F">
      <w:pPr>
        <w:pStyle w:val="Encabezado"/>
        <w:tabs>
          <w:tab w:val="clear" w:pos="4320"/>
          <w:tab w:val="clear" w:pos="8640"/>
        </w:tabs>
        <w:spacing w:line="360" w:lineRule="auto"/>
        <w:ind w:left="195"/>
        <w:rPr>
          <w:rFonts w:cs="Arial"/>
          <w:b/>
          <w:bCs/>
          <w:spacing w:val="0"/>
          <w:sz w:val="24"/>
          <w:szCs w:val="22"/>
        </w:rPr>
      </w:pPr>
    </w:p>
    <w:p w14:paraId="6D29FC61" w14:textId="77777777" w:rsidR="005F423B" w:rsidRPr="00804A91" w:rsidRDefault="005F423B" w:rsidP="006E296F">
      <w:pPr>
        <w:pStyle w:val="Encabezado"/>
        <w:tabs>
          <w:tab w:val="clear" w:pos="4320"/>
          <w:tab w:val="clear" w:pos="8640"/>
        </w:tabs>
        <w:spacing w:line="360" w:lineRule="auto"/>
        <w:rPr>
          <w:rFonts w:cs="Arial"/>
          <w:b/>
          <w:bCs/>
          <w:color w:val="0070C0"/>
          <w:spacing w:val="0"/>
          <w:sz w:val="24"/>
          <w:szCs w:val="22"/>
        </w:rPr>
      </w:pPr>
      <w:r>
        <w:br w:type="page"/>
      </w:r>
      <w:r w:rsidRPr="00804A91">
        <w:rPr>
          <w:b/>
          <w:color w:val="0070C0"/>
          <w:spacing w:val="0"/>
          <w:sz w:val="24"/>
        </w:rPr>
        <w:t>25. KONTRATUAREN ALDAKETAK</w:t>
      </w:r>
    </w:p>
    <w:p w14:paraId="7EC4186F" w14:textId="77777777" w:rsidR="005F423B" w:rsidRDefault="005F423B" w:rsidP="006E296F">
      <w:pPr>
        <w:pStyle w:val="Encabezado"/>
        <w:tabs>
          <w:tab w:val="clear" w:pos="4320"/>
          <w:tab w:val="clear" w:pos="8640"/>
        </w:tabs>
        <w:spacing w:line="360" w:lineRule="auto"/>
        <w:ind w:left="284"/>
        <w:rPr>
          <w:b/>
          <w:i/>
          <w:color w:val="808080"/>
          <w:spacing w:val="-2"/>
          <w:sz w:val="22"/>
        </w:rPr>
      </w:pPr>
    </w:p>
    <w:p w14:paraId="43EA5CA0" w14:textId="77777777" w:rsidR="005F423B" w:rsidRPr="00C87F83" w:rsidRDefault="005F423B" w:rsidP="006E296F">
      <w:pPr>
        <w:suppressAutoHyphens/>
        <w:spacing w:line="360" w:lineRule="auto"/>
        <w:ind w:left="567"/>
        <w:rPr>
          <w:i/>
          <w:color w:val="808080"/>
          <w:spacing w:val="-2"/>
          <w:sz w:val="22"/>
        </w:rPr>
      </w:pPr>
      <w:r>
        <w:rPr>
          <w:b/>
          <w:i/>
          <w:color w:val="808080"/>
          <w:spacing w:val="-2"/>
          <w:sz w:val="22"/>
        </w:rPr>
        <w:t>Kasuak edo aldaerak</w:t>
      </w:r>
    </w:p>
    <w:p w14:paraId="10F03B2C" w14:textId="77777777" w:rsidR="005F423B" w:rsidRPr="00C87F83" w:rsidRDefault="005F423B" w:rsidP="006E296F">
      <w:pPr>
        <w:pStyle w:val="Encabezado"/>
        <w:tabs>
          <w:tab w:val="clear" w:pos="4320"/>
          <w:tab w:val="clear" w:pos="8640"/>
        </w:tabs>
        <w:spacing w:line="360" w:lineRule="auto"/>
        <w:ind w:left="567"/>
        <w:rPr>
          <w:rFonts w:cs="Arial"/>
          <w:i/>
          <w:color w:val="808080"/>
        </w:rPr>
      </w:pPr>
    </w:p>
    <w:p w14:paraId="6B1AC0AD" w14:textId="77777777" w:rsidR="005F423B" w:rsidRPr="00C87F83" w:rsidRDefault="005F423B" w:rsidP="006E296F">
      <w:pPr>
        <w:suppressAutoHyphens/>
        <w:spacing w:line="360" w:lineRule="auto"/>
        <w:ind w:left="851" w:hanging="284"/>
        <w:rPr>
          <w:i/>
          <w:color w:val="808080"/>
          <w:spacing w:val="-2"/>
          <w:sz w:val="22"/>
        </w:rPr>
      </w:pPr>
      <w:r>
        <w:rPr>
          <w:b/>
          <w:i/>
          <w:color w:val="808080"/>
          <w:spacing w:val="-2"/>
          <w:sz w:val="22"/>
        </w:rPr>
        <w:t>a)</w:t>
      </w:r>
      <w:r>
        <w:t xml:space="preserve"> </w:t>
      </w:r>
      <w:r>
        <w:rPr>
          <w:b/>
          <w:i/>
          <w:color w:val="808080"/>
          <w:spacing w:val="-2"/>
          <w:sz w:val="22"/>
        </w:rPr>
        <w:t>Ez bada aurreikusten kontratuan aldaketarik egitea hura egikaritzen den bitartean,</w:t>
      </w:r>
      <w:r>
        <w:rPr>
          <w:i/>
          <w:color w:val="808080"/>
          <w:spacing w:val="-2"/>
          <w:sz w:val="22"/>
        </w:rPr>
        <w:t xml:space="preserve"> hauxe adierazi beharko da:</w:t>
      </w:r>
    </w:p>
    <w:p w14:paraId="7C5EA7CD" w14:textId="77777777" w:rsidR="005F423B" w:rsidRDefault="005F423B" w:rsidP="006E296F">
      <w:pPr>
        <w:pStyle w:val="Encabezado"/>
        <w:spacing w:line="360" w:lineRule="auto"/>
        <w:ind w:left="284"/>
        <w:rPr>
          <w:rFonts w:cs="Arial"/>
          <w:bCs/>
          <w:spacing w:val="0"/>
          <w:sz w:val="22"/>
          <w:szCs w:val="22"/>
        </w:rPr>
      </w:pPr>
    </w:p>
    <w:p w14:paraId="56586685" w14:textId="77777777" w:rsidR="005F423B" w:rsidRPr="002650E7" w:rsidRDefault="005F423B" w:rsidP="006E296F">
      <w:pPr>
        <w:pStyle w:val="Encabezado"/>
        <w:spacing w:line="360" w:lineRule="auto"/>
        <w:ind w:left="284"/>
        <w:rPr>
          <w:rFonts w:cs="Arial"/>
          <w:bCs/>
          <w:spacing w:val="0"/>
          <w:sz w:val="22"/>
          <w:szCs w:val="22"/>
        </w:rPr>
      </w:pPr>
      <w:r>
        <w:rPr>
          <w:spacing w:val="0"/>
          <w:sz w:val="22"/>
        </w:rPr>
        <w:t>Administrazioak kontratua aldatu ahal izango du interes publikoko arrazoiengatik, SPKLren 203. artikulutik 207. artikulura bitartean eta 242. artikuluan esanbidez jasotako kasuetan eta baldintzetan, betiere horrekin ez badira aldatzen lizitazioaren eta adjudikazioaren funtsezko baldintzak.</w:t>
      </w:r>
    </w:p>
    <w:p w14:paraId="1861F0AF" w14:textId="77777777" w:rsidR="005F423B" w:rsidRDefault="005F423B" w:rsidP="006E296F">
      <w:pPr>
        <w:pStyle w:val="Encabezado"/>
        <w:spacing w:line="360" w:lineRule="auto"/>
        <w:ind w:left="284"/>
        <w:rPr>
          <w:rFonts w:cs="Arial"/>
          <w:bCs/>
          <w:spacing w:val="0"/>
          <w:sz w:val="22"/>
          <w:szCs w:val="22"/>
        </w:rPr>
      </w:pPr>
    </w:p>
    <w:p w14:paraId="005B206D" w14:textId="77777777" w:rsidR="005F423B" w:rsidRPr="00C87F83" w:rsidRDefault="005F423B" w:rsidP="006E296F">
      <w:pPr>
        <w:suppressAutoHyphens/>
        <w:spacing w:line="360" w:lineRule="auto"/>
        <w:ind w:left="851" w:hanging="284"/>
        <w:rPr>
          <w:i/>
          <w:color w:val="808080"/>
          <w:spacing w:val="-2"/>
          <w:sz w:val="22"/>
        </w:rPr>
      </w:pPr>
      <w:r>
        <w:rPr>
          <w:b/>
          <w:i/>
          <w:color w:val="808080"/>
          <w:spacing w:val="-2"/>
          <w:sz w:val="22"/>
        </w:rPr>
        <w:t>b)</w:t>
      </w:r>
      <w:r>
        <w:t xml:space="preserve"> </w:t>
      </w:r>
      <w:r>
        <w:rPr>
          <w:b/>
          <w:i/>
          <w:color w:val="808080"/>
          <w:spacing w:val="-2"/>
          <w:sz w:val="22"/>
        </w:rPr>
        <w:t>Ez bada aurreikusten kontratuan aldaketarik egitea hura egikaritzen den bitartean,</w:t>
      </w:r>
      <w:r>
        <w:rPr>
          <w:i/>
          <w:color w:val="808080"/>
          <w:spacing w:val="-2"/>
          <w:sz w:val="22"/>
        </w:rPr>
        <w:t xml:space="preserve"> hauxe adierazi beharko da:</w:t>
      </w:r>
    </w:p>
    <w:p w14:paraId="42F7A793" w14:textId="77777777" w:rsidR="005F423B" w:rsidRDefault="005F423B" w:rsidP="006E296F">
      <w:pPr>
        <w:suppressAutoHyphens/>
        <w:spacing w:line="360" w:lineRule="auto"/>
        <w:ind w:left="284"/>
        <w:rPr>
          <w:color w:val="808080"/>
          <w:spacing w:val="-2"/>
          <w:sz w:val="22"/>
        </w:rPr>
      </w:pPr>
    </w:p>
    <w:p w14:paraId="31E4922A" w14:textId="77777777" w:rsidR="005F423B" w:rsidRPr="00D61A0D" w:rsidRDefault="005F423B" w:rsidP="006E296F">
      <w:pPr>
        <w:suppressAutoHyphens/>
        <w:spacing w:line="360" w:lineRule="auto"/>
        <w:ind w:left="284"/>
        <w:rPr>
          <w:rFonts w:cs="Arial"/>
          <w:bCs/>
          <w:spacing w:val="0"/>
          <w:sz w:val="22"/>
          <w:szCs w:val="22"/>
        </w:rPr>
      </w:pPr>
      <w:r>
        <w:rPr>
          <w:spacing w:val="0"/>
          <w:sz w:val="22"/>
        </w:rPr>
        <w:t>Administrazioak kontratua aldatu ahal izango du interes publikoko arrazoiengatik, honako kasu eta baldintza hauetan eta eragin-esparru eta muga hauekin:</w:t>
      </w:r>
    </w:p>
    <w:p w14:paraId="28C81C5E" w14:textId="77777777" w:rsidR="005F423B" w:rsidRPr="00D61A0D" w:rsidRDefault="005F423B" w:rsidP="006E296F">
      <w:pPr>
        <w:suppressAutoHyphens/>
        <w:spacing w:line="360" w:lineRule="auto"/>
        <w:ind w:left="284"/>
        <w:rPr>
          <w:spacing w:val="-2"/>
          <w:sz w:val="22"/>
        </w:rPr>
      </w:pPr>
      <w:r>
        <w:rPr>
          <w:spacing w:val="0"/>
          <w:sz w:val="22"/>
        </w:rPr>
        <w:t>..............................................................................................................................................................................................................................................................................................</w:t>
      </w:r>
    </w:p>
    <w:p w14:paraId="1FF50416" w14:textId="77777777" w:rsidR="005F423B" w:rsidRPr="00D61A0D" w:rsidRDefault="005F423B" w:rsidP="006E296F">
      <w:pPr>
        <w:suppressAutoHyphens/>
        <w:spacing w:line="360" w:lineRule="auto"/>
        <w:ind w:left="284"/>
        <w:rPr>
          <w:spacing w:val="-2"/>
          <w:sz w:val="22"/>
        </w:rPr>
      </w:pPr>
    </w:p>
    <w:p w14:paraId="15AA93D7" w14:textId="77777777" w:rsidR="005F423B" w:rsidRPr="00D61A0D" w:rsidRDefault="005F423B" w:rsidP="006E296F">
      <w:pPr>
        <w:suppressAutoHyphens/>
        <w:spacing w:line="360" w:lineRule="auto"/>
        <w:ind w:left="284"/>
        <w:rPr>
          <w:spacing w:val="-2"/>
          <w:sz w:val="22"/>
        </w:rPr>
      </w:pPr>
      <w:r>
        <w:rPr>
          <w:spacing w:val="-2"/>
          <w:sz w:val="22"/>
        </w:rPr>
        <w:t>Kontratuaren prezioaren ehuneko honi eragin diezaiokete gehienez ere aldaketek: ………………………</w:t>
      </w:r>
      <w:proofErr w:type="gramStart"/>
      <w:r>
        <w:rPr>
          <w:spacing w:val="-2"/>
          <w:sz w:val="22"/>
        </w:rPr>
        <w:t>…….</w:t>
      </w:r>
      <w:proofErr w:type="gramEnd"/>
      <w:r>
        <w:rPr>
          <w:spacing w:val="-2"/>
          <w:sz w:val="22"/>
        </w:rPr>
        <w:t>.</w:t>
      </w:r>
    </w:p>
    <w:p w14:paraId="4BF65C65" w14:textId="77777777" w:rsidR="005F423B" w:rsidRPr="00D61A0D" w:rsidRDefault="005F423B" w:rsidP="006E296F">
      <w:pPr>
        <w:suppressAutoHyphens/>
        <w:spacing w:line="360" w:lineRule="auto"/>
        <w:ind w:left="284"/>
        <w:rPr>
          <w:spacing w:val="-2"/>
          <w:sz w:val="22"/>
        </w:rPr>
      </w:pPr>
    </w:p>
    <w:p w14:paraId="45437EDC" w14:textId="77777777" w:rsidR="005F423B" w:rsidRPr="009D5669" w:rsidRDefault="005F423B" w:rsidP="006E296F">
      <w:pPr>
        <w:pStyle w:val="Encabezado"/>
        <w:spacing w:line="360" w:lineRule="auto"/>
        <w:ind w:left="284"/>
        <w:rPr>
          <w:rFonts w:cs="Arial"/>
          <w:bCs/>
          <w:spacing w:val="0"/>
          <w:sz w:val="22"/>
          <w:szCs w:val="22"/>
        </w:rPr>
      </w:pPr>
      <w:r>
        <w:rPr>
          <w:spacing w:val="-2"/>
          <w:sz w:val="22"/>
        </w:rPr>
        <w:t>Dena den, SPKLren 203. artikulutik 207. artikulura bitartean eta 242. artikuluan esanbidez jasotako kasuetan eta baldintzetan ere aldatu ahal izango da kontratua, horrekin aldatzen ez badira lizitazioaren eta adjudikazioaren funtsezko baldintzak.</w:t>
      </w:r>
    </w:p>
    <w:p w14:paraId="4966948A" w14:textId="77777777" w:rsidR="005F423B" w:rsidRDefault="005F423B" w:rsidP="006E296F">
      <w:pPr>
        <w:suppressAutoHyphens/>
        <w:spacing w:line="360" w:lineRule="auto"/>
        <w:ind w:left="284"/>
        <w:rPr>
          <w:spacing w:val="-2"/>
          <w:sz w:val="22"/>
        </w:rPr>
      </w:pPr>
    </w:p>
    <w:p w14:paraId="7F5D4B12" w14:textId="77777777" w:rsidR="005F423B" w:rsidRDefault="005F423B" w:rsidP="006E296F">
      <w:pPr>
        <w:suppressAutoHyphens/>
        <w:spacing w:line="360" w:lineRule="auto"/>
        <w:ind w:left="284"/>
        <w:outlineLvl w:val="0"/>
        <w:rPr>
          <w:i/>
          <w:color w:val="808080"/>
          <w:spacing w:val="-2"/>
          <w:sz w:val="22"/>
          <w:u w:val="single"/>
        </w:rPr>
      </w:pPr>
      <w:r>
        <w:rPr>
          <w:i/>
          <w:color w:val="808080"/>
          <w:spacing w:val="-2"/>
          <w:sz w:val="22"/>
          <w:u w:val="single"/>
        </w:rPr>
        <w:t>Testu finkoa</w:t>
      </w:r>
    </w:p>
    <w:p w14:paraId="3915E2AE" w14:textId="77777777" w:rsidR="005F423B" w:rsidRPr="002B6C2A" w:rsidRDefault="005F423B" w:rsidP="006E296F">
      <w:pPr>
        <w:suppressAutoHyphens/>
        <w:spacing w:line="360" w:lineRule="auto"/>
        <w:ind w:left="284"/>
        <w:outlineLvl w:val="0"/>
        <w:rPr>
          <w:i/>
          <w:color w:val="808080"/>
          <w:spacing w:val="-2"/>
          <w:sz w:val="22"/>
          <w:u w:val="single"/>
        </w:rPr>
      </w:pPr>
    </w:p>
    <w:p w14:paraId="17A611D8" w14:textId="77777777" w:rsidR="005F423B" w:rsidRDefault="005F423B" w:rsidP="006E296F">
      <w:pPr>
        <w:pStyle w:val="Encabezado"/>
        <w:spacing w:line="360" w:lineRule="auto"/>
        <w:ind w:left="284"/>
        <w:rPr>
          <w:rFonts w:cs="Arial"/>
          <w:bCs/>
          <w:spacing w:val="0"/>
          <w:sz w:val="22"/>
          <w:szCs w:val="22"/>
        </w:rPr>
      </w:pPr>
      <w:r>
        <w:rPr>
          <w:spacing w:val="0"/>
          <w:sz w:val="22"/>
        </w:rPr>
        <w:t>Gorago adierazitako aldaketa horiek bete beharrekoak izango dira kontratistarentzat.</w:t>
      </w:r>
    </w:p>
    <w:p w14:paraId="59073CC5" w14:textId="77777777" w:rsidR="005F423B" w:rsidRDefault="005F423B" w:rsidP="006E296F">
      <w:pPr>
        <w:pStyle w:val="Encabezado"/>
        <w:spacing w:line="360" w:lineRule="auto"/>
        <w:ind w:left="284"/>
        <w:rPr>
          <w:rFonts w:cs="Arial"/>
          <w:bCs/>
          <w:spacing w:val="0"/>
          <w:sz w:val="22"/>
          <w:szCs w:val="22"/>
        </w:rPr>
      </w:pPr>
    </w:p>
    <w:p w14:paraId="05B33F57" w14:textId="77777777" w:rsidR="005F423B" w:rsidRDefault="005F423B" w:rsidP="006E296F">
      <w:pPr>
        <w:pStyle w:val="Encabezado"/>
        <w:spacing w:line="360" w:lineRule="auto"/>
        <w:ind w:left="284"/>
        <w:rPr>
          <w:rFonts w:cs="Arial"/>
          <w:bCs/>
          <w:spacing w:val="0"/>
          <w:sz w:val="22"/>
          <w:szCs w:val="22"/>
        </w:rPr>
      </w:pPr>
      <w:r>
        <w:br w:type="page"/>
      </w:r>
      <w:r>
        <w:rPr>
          <w:spacing w:val="0"/>
          <w:sz w:val="22"/>
        </w:rPr>
        <w:t>SPKLren 242.2 artikuluan xedatutakoaren arabera, proiektuan ez datozen obra-unitate berriak sartu behar badira kontratuko aldaketak direla-eta, administrazioak finkatuko ditu aldaketa horien prezioak, eta, kontratistak onartzen ez baditu, kontratazio-organoak aukera izango du obra-unitate horiek beste enpresaburu batekin kontratatzeko finkatutako prezioetan, edo obrak zuzenean egikaritzeko.</w:t>
      </w:r>
    </w:p>
    <w:p w14:paraId="4891A40D" w14:textId="77777777" w:rsidR="005F423B" w:rsidRDefault="005F423B" w:rsidP="006E296F">
      <w:pPr>
        <w:pStyle w:val="Encabezado"/>
        <w:spacing w:line="360" w:lineRule="auto"/>
        <w:ind w:left="284"/>
        <w:rPr>
          <w:rFonts w:cs="Arial"/>
          <w:bCs/>
          <w:spacing w:val="0"/>
          <w:sz w:val="22"/>
          <w:szCs w:val="22"/>
        </w:rPr>
      </w:pPr>
    </w:p>
    <w:p w14:paraId="164F7073" w14:textId="77777777" w:rsidR="005F423B" w:rsidRPr="00804A91" w:rsidRDefault="005F423B" w:rsidP="006E296F">
      <w:pPr>
        <w:pStyle w:val="Encabezado"/>
        <w:tabs>
          <w:tab w:val="clear" w:pos="4320"/>
          <w:tab w:val="clear" w:pos="8640"/>
        </w:tabs>
        <w:spacing w:line="360" w:lineRule="auto"/>
        <w:rPr>
          <w:rFonts w:cs="Arial"/>
          <w:b/>
          <w:bCs/>
          <w:color w:val="0070C0"/>
          <w:spacing w:val="0"/>
          <w:sz w:val="24"/>
          <w:szCs w:val="22"/>
        </w:rPr>
      </w:pPr>
      <w:r w:rsidRPr="00804A91">
        <w:rPr>
          <w:b/>
          <w:color w:val="0070C0"/>
          <w:spacing w:val="0"/>
          <w:sz w:val="24"/>
        </w:rPr>
        <w:t>26. IZAERA PERTSONALEKO DATUEN BABESA</w:t>
      </w:r>
    </w:p>
    <w:p w14:paraId="0099AA92" w14:textId="77777777" w:rsidR="005F423B" w:rsidRDefault="005F423B" w:rsidP="006E296F">
      <w:pPr>
        <w:pStyle w:val="Encabezado"/>
        <w:spacing w:line="360" w:lineRule="auto"/>
        <w:ind w:left="284"/>
        <w:rPr>
          <w:rFonts w:cs="Arial"/>
          <w:bCs/>
          <w:spacing w:val="0"/>
          <w:sz w:val="22"/>
          <w:szCs w:val="22"/>
        </w:rPr>
      </w:pPr>
    </w:p>
    <w:p w14:paraId="22315EC2" w14:textId="77777777" w:rsidR="005F423B" w:rsidRPr="009D5669" w:rsidRDefault="005F423B" w:rsidP="006E296F">
      <w:pPr>
        <w:pStyle w:val="Encabezado"/>
        <w:spacing w:line="360" w:lineRule="auto"/>
        <w:ind w:left="284"/>
        <w:rPr>
          <w:rFonts w:cs="Arial"/>
          <w:bCs/>
          <w:spacing w:val="0"/>
          <w:sz w:val="22"/>
          <w:szCs w:val="22"/>
        </w:rPr>
      </w:pPr>
      <w:r>
        <w:rPr>
          <w:spacing w:val="0"/>
          <w:sz w:val="22"/>
        </w:rPr>
        <w:t>Kontratazio honek izaera pertsonaleko datuak eskuratu beharra eragiten badu, Datuen Babeserako Erregelamendu Orokorretik eratorritako betebeharrak bete beharko ditu kontratistak, bai eta SPKLren hogeita bosgarren xedapen gehigarritik eratorritakoak ere (xedapen hori Datu Pertsonalen Babeserako abenduaren 13ko 15/1999 Lege Organikoarekin eta hura garatzeko araudiarekin lotuta).</w:t>
      </w:r>
    </w:p>
    <w:p w14:paraId="5B0D0966" w14:textId="77777777" w:rsidR="005F423B" w:rsidRPr="009D5669" w:rsidRDefault="005F423B" w:rsidP="006E296F">
      <w:pPr>
        <w:pStyle w:val="Encabezado"/>
        <w:spacing w:line="360" w:lineRule="auto"/>
        <w:ind w:left="284"/>
        <w:rPr>
          <w:rFonts w:cs="Arial"/>
          <w:bCs/>
          <w:spacing w:val="0"/>
          <w:sz w:val="22"/>
          <w:szCs w:val="22"/>
        </w:rPr>
      </w:pPr>
    </w:p>
    <w:p w14:paraId="1E2E79FE" w14:textId="77777777" w:rsidR="005F423B" w:rsidRPr="00804A91" w:rsidRDefault="005F423B" w:rsidP="006E296F">
      <w:pPr>
        <w:pStyle w:val="Encabezado"/>
        <w:tabs>
          <w:tab w:val="clear" w:pos="4320"/>
          <w:tab w:val="clear" w:pos="8640"/>
        </w:tabs>
        <w:spacing w:line="360" w:lineRule="auto"/>
        <w:rPr>
          <w:rFonts w:cs="Arial"/>
          <w:b/>
          <w:bCs/>
          <w:color w:val="0070C0"/>
          <w:spacing w:val="0"/>
          <w:sz w:val="24"/>
          <w:szCs w:val="22"/>
        </w:rPr>
      </w:pPr>
      <w:r w:rsidRPr="00804A91">
        <w:rPr>
          <w:b/>
          <w:color w:val="0070C0"/>
          <w:spacing w:val="0"/>
          <w:sz w:val="24"/>
        </w:rPr>
        <w:t>27. OBRAK HARTZEA ETA BERMEALDIA</w:t>
      </w:r>
    </w:p>
    <w:p w14:paraId="780ABEAA" w14:textId="77777777" w:rsidR="005F423B" w:rsidRPr="009D5669" w:rsidRDefault="005F423B" w:rsidP="006E296F">
      <w:pPr>
        <w:pStyle w:val="Encabezado"/>
        <w:tabs>
          <w:tab w:val="clear" w:pos="4320"/>
          <w:tab w:val="clear" w:pos="8640"/>
        </w:tabs>
        <w:spacing w:line="360" w:lineRule="auto"/>
        <w:ind w:left="287"/>
        <w:rPr>
          <w:rFonts w:cs="Arial"/>
          <w:b/>
          <w:bCs/>
          <w:spacing w:val="0"/>
          <w:sz w:val="24"/>
          <w:szCs w:val="22"/>
        </w:rPr>
      </w:pPr>
    </w:p>
    <w:p w14:paraId="4F418534" w14:textId="77777777" w:rsidR="005F423B" w:rsidRPr="009D5669" w:rsidRDefault="005F423B" w:rsidP="006E296F">
      <w:pPr>
        <w:pStyle w:val="Encabezado"/>
        <w:tabs>
          <w:tab w:val="clear" w:pos="4320"/>
          <w:tab w:val="clear" w:pos="8640"/>
        </w:tabs>
        <w:spacing w:line="360" w:lineRule="auto"/>
        <w:ind w:left="284"/>
        <w:rPr>
          <w:rFonts w:cs="Arial"/>
          <w:bCs/>
          <w:spacing w:val="0"/>
          <w:sz w:val="22"/>
          <w:szCs w:val="22"/>
        </w:rPr>
      </w:pPr>
      <w:r>
        <w:rPr>
          <w:spacing w:val="0"/>
          <w:sz w:val="22"/>
        </w:rPr>
        <w:t>Obrak amaitzen direnetik hilabetera, gehienez, obrak hartzearen egintza formal eta positiboa egingo da, eta egintza horren akta idatziko da.</w:t>
      </w:r>
      <w:r>
        <w:tab/>
      </w:r>
    </w:p>
    <w:p w14:paraId="1FA00910" w14:textId="77777777" w:rsidR="005F423B" w:rsidRPr="009D5669" w:rsidRDefault="005F423B" w:rsidP="006E296F">
      <w:pPr>
        <w:pStyle w:val="Encabezado"/>
        <w:tabs>
          <w:tab w:val="clear" w:pos="4320"/>
          <w:tab w:val="clear" w:pos="8640"/>
        </w:tabs>
        <w:spacing w:line="360" w:lineRule="auto"/>
        <w:ind w:left="284"/>
        <w:rPr>
          <w:rFonts w:cs="Arial"/>
          <w:bCs/>
          <w:spacing w:val="0"/>
          <w:sz w:val="22"/>
          <w:szCs w:val="22"/>
        </w:rPr>
      </w:pPr>
    </w:p>
    <w:p w14:paraId="5988773D" w14:textId="77777777" w:rsidR="005F423B" w:rsidRPr="009D5669" w:rsidRDefault="005F423B" w:rsidP="006E296F">
      <w:pPr>
        <w:pStyle w:val="Encabezado"/>
        <w:tabs>
          <w:tab w:val="clear" w:pos="4320"/>
          <w:tab w:val="clear" w:pos="8640"/>
        </w:tabs>
        <w:spacing w:line="360" w:lineRule="auto"/>
        <w:ind w:left="284"/>
        <w:rPr>
          <w:rFonts w:cs="Arial"/>
          <w:bCs/>
          <w:spacing w:val="0"/>
          <w:sz w:val="22"/>
          <w:szCs w:val="22"/>
        </w:rPr>
      </w:pPr>
      <w:r>
        <w:rPr>
          <w:spacing w:val="0"/>
          <w:sz w:val="22"/>
        </w:rPr>
        <w:t>Halaber, ........................................ eguneko epe bat ezarriko da, harrera formalaren egunetik aurrera, Sektore Publikoko Kontratuen Legean eta Administrazio Publikoen Kontratuen Legearen Erregelamendu Orokorrean ezarritako ondorioetarako bermealdi gisa.</w:t>
      </w:r>
    </w:p>
    <w:p w14:paraId="6353437D" w14:textId="77777777" w:rsidR="005F423B" w:rsidRPr="009D5669" w:rsidRDefault="005F423B" w:rsidP="006E296F">
      <w:pPr>
        <w:pStyle w:val="Encabezado"/>
        <w:tabs>
          <w:tab w:val="clear" w:pos="4320"/>
          <w:tab w:val="clear" w:pos="8640"/>
        </w:tabs>
        <w:spacing w:line="360" w:lineRule="auto"/>
        <w:ind w:left="284"/>
        <w:rPr>
          <w:rFonts w:cs="Arial"/>
          <w:bCs/>
          <w:spacing w:val="0"/>
          <w:sz w:val="22"/>
          <w:szCs w:val="22"/>
        </w:rPr>
      </w:pPr>
    </w:p>
    <w:p w14:paraId="0C50F492" w14:textId="77777777" w:rsidR="005F423B" w:rsidRDefault="005F423B" w:rsidP="006E296F">
      <w:pPr>
        <w:pStyle w:val="Encabezado"/>
        <w:tabs>
          <w:tab w:val="clear" w:pos="4320"/>
          <w:tab w:val="clear" w:pos="8640"/>
        </w:tabs>
        <w:spacing w:line="360" w:lineRule="auto"/>
        <w:ind w:left="284"/>
        <w:rPr>
          <w:rFonts w:cs="Arial"/>
          <w:bCs/>
          <w:spacing w:val="0"/>
          <w:sz w:val="22"/>
          <w:szCs w:val="22"/>
        </w:rPr>
      </w:pPr>
      <w:r>
        <w:rPr>
          <w:spacing w:val="0"/>
          <w:sz w:val="22"/>
        </w:rPr>
        <w:t>Hala ere, bermealdia amaitu eta gero, kontratistak kontratua bete ez duelako ezkutuko akatsen ondorioz obra hondatzen bada, kontratistak izango du kalte eta galeren erantzukizuna, hamabost urtez, obra hartzen denetik. Epe hori igarota ez bada inolako kalte edo galerarik agertu, guztiz azkenduko da kontratistaren erantzukizuna.</w:t>
      </w:r>
    </w:p>
    <w:p w14:paraId="18C33692" w14:textId="77777777" w:rsidR="005F423B" w:rsidRPr="00DC2D7A" w:rsidRDefault="005F423B" w:rsidP="006E296F">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rPr>
          <w:spacing w:val="-2"/>
          <w:sz w:val="22"/>
        </w:rPr>
      </w:pPr>
    </w:p>
    <w:p w14:paraId="141134FE" w14:textId="77777777" w:rsidR="005F423B" w:rsidRPr="00804A91" w:rsidRDefault="005F423B" w:rsidP="006E296F">
      <w:pPr>
        <w:pStyle w:val="Encabezado"/>
        <w:tabs>
          <w:tab w:val="clear" w:pos="4320"/>
          <w:tab w:val="clear" w:pos="8640"/>
        </w:tabs>
        <w:spacing w:line="360" w:lineRule="auto"/>
        <w:ind w:left="425" w:hanging="425"/>
        <w:rPr>
          <w:rFonts w:cs="Arial"/>
          <w:b/>
          <w:bCs/>
          <w:color w:val="0070C0"/>
          <w:spacing w:val="0"/>
          <w:sz w:val="24"/>
          <w:szCs w:val="22"/>
        </w:rPr>
      </w:pPr>
      <w:r>
        <w:br w:type="page"/>
      </w:r>
      <w:r>
        <w:rPr>
          <w:b/>
          <w:color w:val="0070C0"/>
          <w:spacing w:val="0"/>
          <w:sz w:val="24"/>
        </w:rPr>
        <w:t>28.</w:t>
      </w:r>
      <w:r>
        <w:rPr>
          <w:b/>
          <w:color w:val="0070C0"/>
          <w:spacing w:val="0"/>
          <w:sz w:val="24"/>
        </w:rPr>
        <w:tab/>
      </w:r>
      <w:r w:rsidRPr="00804A91">
        <w:rPr>
          <w:b/>
          <w:color w:val="0070C0"/>
          <w:spacing w:val="0"/>
          <w:sz w:val="24"/>
        </w:rPr>
        <w:t>KONTRATUA EZ BETETZEAGATIK KONTRATISTARI EZARRIKO ZAIZKION ZIGORRAK</w:t>
      </w:r>
    </w:p>
    <w:p w14:paraId="732A9F5B" w14:textId="77777777" w:rsidR="005F423B" w:rsidRDefault="005F423B" w:rsidP="006E296F">
      <w:pPr>
        <w:pStyle w:val="Encabezado"/>
        <w:tabs>
          <w:tab w:val="clear" w:pos="4320"/>
          <w:tab w:val="clear" w:pos="8640"/>
        </w:tabs>
        <w:spacing w:line="360" w:lineRule="auto"/>
        <w:rPr>
          <w:rFonts w:cs="Arial"/>
          <w:b/>
          <w:bCs/>
          <w:spacing w:val="0"/>
          <w:sz w:val="24"/>
          <w:szCs w:val="22"/>
        </w:rPr>
      </w:pPr>
    </w:p>
    <w:p w14:paraId="453050E8" w14:textId="77777777" w:rsidR="005F423B" w:rsidRPr="00440C30" w:rsidRDefault="005F423B" w:rsidP="006E296F">
      <w:pPr>
        <w:numPr>
          <w:ilvl w:val="0"/>
          <w:numId w:val="37"/>
        </w:numPr>
        <w:suppressAutoHyphens/>
        <w:spacing w:line="360" w:lineRule="auto"/>
        <w:ind w:left="567" w:hanging="425"/>
        <w:rPr>
          <w:rFonts w:cs="Arial"/>
          <w:b/>
          <w:bCs/>
          <w:spacing w:val="0"/>
          <w:sz w:val="24"/>
          <w:szCs w:val="24"/>
        </w:rPr>
      </w:pPr>
      <w:r>
        <w:rPr>
          <w:b/>
          <w:spacing w:val="0"/>
          <w:sz w:val="24"/>
        </w:rPr>
        <w:t xml:space="preserve"> Kontratua egikaritzeko epeak ez betetzea</w:t>
      </w:r>
    </w:p>
    <w:p w14:paraId="699CAF04" w14:textId="77777777" w:rsidR="005F423B" w:rsidRDefault="005F423B" w:rsidP="006E296F">
      <w:pPr>
        <w:pStyle w:val="Encabezado"/>
        <w:spacing w:line="360" w:lineRule="auto"/>
        <w:ind w:left="567"/>
        <w:rPr>
          <w:rFonts w:cs="Arial"/>
          <w:bCs/>
          <w:spacing w:val="0"/>
          <w:sz w:val="22"/>
          <w:szCs w:val="22"/>
        </w:rPr>
      </w:pPr>
    </w:p>
    <w:p w14:paraId="3AF32B62" w14:textId="77777777" w:rsidR="005F423B" w:rsidRPr="00D61A0D" w:rsidRDefault="005F423B" w:rsidP="006E296F">
      <w:pPr>
        <w:pStyle w:val="Encabezado"/>
        <w:spacing w:line="360" w:lineRule="auto"/>
        <w:ind w:left="567"/>
        <w:rPr>
          <w:rFonts w:cs="Arial"/>
          <w:bCs/>
          <w:spacing w:val="0"/>
          <w:sz w:val="22"/>
          <w:szCs w:val="22"/>
        </w:rPr>
      </w:pPr>
      <w:r>
        <w:rPr>
          <w:spacing w:val="0"/>
          <w:sz w:val="22"/>
        </w:rPr>
        <w:t>Kontratista, berari egotz dakizkiokeen arrazoiengatik, berandutzen bada kontratua egikaritzeko epean (epe osoa zein, halakorik bada, epe partzialak), administrazioak bi aukera izango ditu: kontratua suntsiaraztea (eta adjudikaziodunak bermea galdu), edo honako zigor hau ezartzea: zerbitzua behar bezala ematen berandutzen den eguneko 0,60 euro kontratuaren prezioko 1.000 euroko (BEZa aparte).</w:t>
      </w:r>
    </w:p>
    <w:p w14:paraId="1DD41CE7" w14:textId="77777777" w:rsidR="005F423B" w:rsidRPr="003E0338" w:rsidRDefault="005F423B" w:rsidP="006E296F">
      <w:pPr>
        <w:pStyle w:val="Encabezado"/>
        <w:spacing w:line="360" w:lineRule="auto"/>
        <w:ind w:left="567"/>
        <w:rPr>
          <w:rFonts w:cs="Arial"/>
          <w:bCs/>
          <w:spacing w:val="0"/>
          <w:sz w:val="22"/>
          <w:szCs w:val="22"/>
        </w:rPr>
      </w:pPr>
    </w:p>
    <w:p w14:paraId="6D659CA3" w14:textId="77777777" w:rsidR="005F423B" w:rsidRDefault="005F423B" w:rsidP="006E296F">
      <w:pPr>
        <w:pStyle w:val="Encabezado"/>
        <w:spacing w:line="360" w:lineRule="auto"/>
        <w:ind w:left="567"/>
        <w:rPr>
          <w:rFonts w:cs="Arial"/>
          <w:bCs/>
          <w:spacing w:val="0"/>
          <w:sz w:val="22"/>
          <w:szCs w:val="22"/>
        </w:rPr>
      </w:pPr>
      <w:r>
        <w:rPr>
          <w:spacing w:val="0"/>
          <w:sz w:val="22"/>
        </w:rPr>
        <w:t>Berandutzeagatik ezartzen diren zigorren zenbatekoa kontratuaren prezioaren % 5en multiplo batera heltzen den bakoitzean, kontratazio-organoak aukera izango du kontratua suntsiarazteko, edo, bestela, kontratua egikaritzen jarrai dadin agintzeko, zigor gehiago ezarrita.</w:t>
      </w:r>
    </w:p>
    <w:p w14:paraId="6E37076F" w14:textId="77777777" w:rsidR="005F423B" w:rsidRPr="00D86DE6" w:rsidRDefault="005F423B" w:rsidP="006E296F">
      <w:pPr>
        <w:suppressAutoHyphens/>
        <w:spacing w:line="360" w:lineRule="auto"/>
        <w:ind w:left="567"/>
        <w:rPr>
          <w:i/>
          <w:color w:val="808080"/>
          <w:spacing w:val="-2"/>
          <w:sz w:val="22"/>
        </w:rPr>
      </w:pPr>
    </w:p>
    <w:p w14:paraId="50250EA8" w14:textId="77777777" w:rsidR="005F423B" w:rsidRPr="00440C30" w:rsidRDefault="005F423B" w:rsidP="006E296F">
      <w:pPr>
        <w:numPr>
          <w:ilvl w:val="0"/>
          <w:numId w:val="37"/>
        </w:numPr>
        <w:suppressAutoHyphens/>
        <w:spacing w:line="360" w:lineRule="auto"/>
        <w:ind w:left="567" w:hanging="425"/>
        <w:rPr>
          <w:rFonts w:cs="Arial"/>
          <w:b/>
          <w:bCs/>
          <w:spacing w:val="0"/>
          <w:sz w:val="24"/>
          <w:szCs w:val="24"/>
        </w:rPr>
      </w:pPr>
      <w:r>
        <w:rPr>
          <w:b/>
          <w:spacing w:val="0"/>
          <w:sz w:val="24"/>
        </w:rPr>
        <w:t xml:space="preserve"> Prestazioen egikaritze partziala ez betetzea</w:t>
      </w:r>
    </w:p>
    <w:p w14:paraId="38B01B13" w14:textId="77777777" w:rsidR="005F423B" w:rsidRDefault="005F423B" w:rsidP="006E296F">
      <w:pPr>
        <w:pStyle w:val="Encabezado"/>
        <w:spacing w:line="360" w:lineRule="auto"/>
        <w:ind w:left="567"/>
        <w:rPr>
          <w:rFonts w:cs="Arial"/>
          <w:bCs/>
          <w:spacing w:val="0"/>
          <w:sz w:val="22"/>
          <w:szCs w:val="22"/>
        </w:rPr>
      </w:pPr>
    </w:p>
    <w:p w14:paraId="570B6BC9" w14:textId="77777777" w:rsidR="005F423B" w:rsidRPr="00D61A0D" w:rsidRDefault="005F423B" w:rsidP="006E296F">
      <w:pPr>
        <w:pStyle w:val="Encabezado"/>
        <w:spacing w:line="360" w:lineRule="auto"/>
        <w:ind w:left="567"/>
        <w:rPr>
          <w:rFonts w:cs="Arial"/>
          <w:bCs/>
          <w:spacing w:val="0"/>
          <w:sz w:val="22"/>
          <w:szCs w:val="22"/>
        </w:rPr>
      </w:pPr>
      <w:r>
        <w:rPr>
          <w:spacing w:val="0"/>
          <w:sz w:val="22"/>
        </w:rPr>
        <w:t>Kontratistak ez badu betetzen kontratuan zehaztutako prestazioen egikaritze partziala, eta horren errua berari egozten ahal bazaio, administrazioak bi aukera izango ditu: kontratua suntsiaraztea, edo, bestela, kontratuaren prezio osoaren % 10en baliokidea den zigorra ezartzea.</w:t>
      </w:r>
    </w:p>
    <w:p w14:paraId="6C32ED96" w14:textId="77777777" w:rsidR="005F423B" w:rsidRDefault="005F423B" w:rsidP="006E296F">
      <w:pPr>
        <w:suppressAutoHyphens/>
        <w:spacing w:line="360" w:lineRule="auto"/>
        <w:ind w:left="195"/>
        <w:rPr>
          <w:color w:val="808080"/>
          <w:spacing w:val="-2"/>
          <w:sz w:val="22"/>
        </w:rPr>
      </w:pPr>
    </w:p>
    <w:p w14:paraId="78D17F16" w14:textId="77777777" w:rsidR="005F423B" w:rsidRPr="009D5669" w:rsidRDefault="005F423B" w:rsidP="006E296F">
      <w:pPr>
        <w:numPr>
          <w:ilvl w:val="0"/>
          <w:numId w:val="37"/>
        </w:numPr>
        <w:suppressAutoHyphens/>
        <w:spacing w:line="360" w:lineRule="auto"/>
        <w:ind w:left="567" w:hanging="425"/>
        <w:rPr>
          <w:rFonts w:cs="Arial"/>
          <w:b/>
          <w:bCs/>
          <w:spacing w:val="0"/>
          <w:sz w:val="24"/>
          <w:szCs w:val="24"/>
        </w:rPr>
      </w:pPr>
      <w:r>
        <w:rPr>
          <w:b/>
          <w:spacing w:val="0"/>
          <w:sz w:val="24"/>
        </w:rPr>
        <w:t xml:space="preserve"> Prestazioa oker gauzatzea</w:t>
      </w:r>
    </w:p>
    <w:p w14:paraId="180568E7" w14:textId="77777777" w:rsidR="005F423B" w:rsidRDefault="005F423B" w:rsidP="006E296F">
      <w:pPr>
        <w:spacing w:line="360" w:lineRule="auto"/>
        <w:ind w:left="567"/>
        <w:rPr>
          <w:bCs/>
          <w:spacing w:val="0"/>
          <w:sz w:val="22"/>
          <w:szCs w:val="22"/>
        </w:rPr>
      </w:pPr>
    </w:p>
    <w:p w14:paraId="22962DC7" w14:textId="77777777" w:rsidR="005F423B" w:rsidRPr="0028460B" w:rsidRDefault="005F423B" w:rsidP="006E296F">
      <w:pPr>
        <w:spacing w:line="360" w:lineRule="auto"/>
        <w:ind w:left="567"/>
        <w:rPr>
          <w:bCs/>
          <w:spacing w:val="0"/>
          <w:sz w:val="22"/>
          <w:szCs w:val="22"/>
        </w:rPr>
      </w:pPr>
      <w:r>
        <w:rPr>
          <w:spacing w:val="0"/>
          <w:sz w:val="22"/>
        </w:rPr>
        <w:t>Prestazioa oker gauzatzen bada, administrazioak zigorrak ezarri ahal izango ditu; horietako bakoitzaren zenbatekoa ez da izango kontratuaren prezioaren % 10etik gorakoa (BEZa aparte), eta guztirako zenbatekoak ezin izango du gainditu hitzartutako prezioaren % 50.</w:t>
      </w:r>
    </w:p>
    <w:p w14:paraId="7666E62F" w14:textId="77777777" w:rsidR="005F423B" w:rsidRPr="006259A0" w:rsidRDefault="005F423B" w:rsidP="006E296F">
      <w:pPr>
        <w:suppressAutoHyphens/>
        <w:spacing w:line="360" w:lineRule="auto"/>
        <w:ind w:left="567"/>
        <w:rPr>
          <w:rFonts w:cs="Arial"/>
          <w:bCs/>
          <w:spacing w:val="0"/>
          <w:sz w:val="22"/>
          <w:szCs w:val="22"/>
        </w:rPr>
      </w:pPr>
      <w:r>
        <w:br w:type="page"/>
      </w:r>
    </w:p>
    <w:p w14:paraId="6499906F" w14:textId="77777777" w:rsidR="005F423B" w:rsidRPr="00407C68" w:rsidRDefault="005F423B" w:rsidP="006E296F">
      <w:pPr>
        <w:numPr>
          <w:ilvl w:val="0"/>
          <w:numId w:val="37"/>
        </w:numPr>
        <w:suppressAutoHyphens/>
        <w:spacing w:line="360" w:lineRule="auto"/>
        <w:ind w:left="753" w:hanging="327"/>
        <w:rPr>
          <w:rFonts w:cs="Arial"/>
          <w:b/>
          <w:bCs/>
          <w:spacing w:val="0"/>
          <w:sz w:val="24"/>
          <w:szCs w:val="24"/>
        </w:rPr>
      </w:pPr>
      <w:r>
        <w:rPr>
          <w:b/>
          <w:spacing w:val="0"/>
          <w:sz w:val="24"/>
        </w:rPr>
        <w:t>Ingurumenaren, gizartearen edo lanaren arloko betebeharrak ez betetzea</w:t>
      </w:r>
    </w:p>
    <w:p w14:paraId="7246D9CC" w14:textId="77777777" w:rsidR="005F423B" w:rsidRDefault="005F423B" w:rsidP="006E296F">
      <w:pPr>
        <w:spacing w:line="360" w:lineRule="auto"/>
        <w:ind w:left="708"/>
        <w:rPr>
          <w:sz w:val="22"/>
          <w:szCs w:val="22"/>
        </w:rPr>
      </w:pPr>
    </w:p>
    <w:p w14:paraId="231E6165" w14:textId="77777777" w:rsidR="005F423B" w:rsidRPr="0028460B" w:rsidRDefault="005F423B" w:rsidP="006E296F">
      <w:pPr>
        <w:spacing w:line="360" w:lineRule="auto"/>
        <w:ind w:left="708"/>
        <w:rPr>
          <w:sz w:val="22"/>
          <w:szCs w:val="22"/>
        </w:rPr>
      </w:pPr>
      <w:r>
        <w:rPr>
          <w:sz w:val="22"/>
        </w:rPr>
        <w:t>Kontratistak ez baditu betetzen ingurumenaren, gizartearen edo lanaren arloko betebeharrak, batez ere soldatak ordaintzen behin eta berriro atzeratzen bada edo hitzarmen kolektiboetatik eratorritakoak baino soldata-baldintza okerragoak doloz eta era larrian aplikatzen baditu, SPKLren 201. artikuluan ezarritakoa aplikatuz, administrazioak zigorrak ezarri ahal izango dizkio ez-betetze horietako bakoitzagatik; horietako bakoitzaren zenbatekoa ez da izango kontratuaren prezioaren % 10etik gorakoa (BEZa aparte), eta guztirako zenbatekoak ezin izango du gainditu hitzartutako prezioaren % 50.</w:t>
      </w:r>
      <w:r>
        <w:tab/>
      </w:r>
    </w:p>
    <w:p w14:paraId="5F8B23F3" w14:textId="77777777" w:rsidR="005F423B" w:rsidRDefault="005F423B" w:rsidP="006E296F">
      <w:pPr>
        <w:spacing w:line="360" w:lineRule="auto"/>
        <w:ind w:left="708"/>
        <w:rPr>
          <w:sz w:val="22"/>
          <w:szCs w:val="22"/>
        </w:rPr>
      </w:pPr>
    </w:p>
    <w:p w14:paraId="77EF0D52" w14:textId="77777777" w:rsidR="005F423B" w:rsidRPr="009D5669" w:rsidRDefault="005F423B" w:rsidP="006E296F">
      <w:pPr>
        <w:numPr>
          <w:ilvl w:val="0"/>
          <w:numId w:val="37"/>
        </w:numPr>
        <w:suppressAutoHyphens/>
        <w:spacing w:line="360" w:lineRule="auto"/>
        <w:ind w:left="709" w:hanging="283"/>
        <w:jc w:val="left"/>
        <w:rPr>
          <w:rFonts w:cs="Arial"/>
          <w:b/>
          <w:bCs/>
          <w:spacing w:val="0"/>
          <w:sz w:val="24"/>
          <w:szCs w:val="24"/>
        </w:rPr>
      </w:pPr>
      <w:r>
        <w:rPr>
          <w:b/>
          <w:spacing w:val="0"/>
          <w:sz w:val="24"/>
        </w:rPr>
        <w:t xml:space="preserve"> Azpikontratistekiko betebeharrak ez betetzea</w:t>
      </w:r>
    </w:p>
    <w:p w14:paraId="28DF0025" w14:textId="77777777" w:rsidR="005F423B" w:rsidRPr="00937954" w:rsidRDefault="005F423B" w:rsidP="006E296F">
      <w:pPr>
        <w:suppressAutoHyphens/>
        <w:spacing w:line="360" w:lineRule="auto"/>
        <w:ind w:left="709"/>
        <w:rPr>
          <w:rFonts w:cs="Arial"/>
          <w:b/>
          <w:bCs/>
          <w:spacing w:val="0"/>
          <w:sz w:val="24"/>
          <w:szCs w:val="24"/>
        </w:rPr>
      </w:pPr>
    </w:p>
    <w:p w14:paraId="0E1560F0" w14:textId="77777777" w:rsidR="005F423B" w:rsidRPr="0028460B" w:rsidRDefault="005F423B" w:rsidP="006E296F">
      <w:pPr>
        <w:spacing w:line="360" w:lineRule="auto"/>
        <w:ind w:left="708"/>
        <w:rPr>
          <w:sz w:val="22"/>
          <w:szCs w:val="22"/>
        </w:rPr>
      </w:pPr>
      <w:r>
        <w:t>SPKLren 217. artikuluan xedatutakoa gorabehera, kontratistak azpikontratistekin dituen betebeharrak betetzen ez baditu, administrazioak zigorrak ezarri ahal izango dizkio ez-betetze horietako bakoitzagatik; bakoitzaren zenbatekoa ez da izango kontratuaren prezioaren % 10etik gorakoa (BEZa aparte), eta guztirako zenbatekoak ezin izango du gainditu kontratuaren prezioaren % 50.</w:t>
      </w:r>
      <w:r>
        <w:tab/>
      </w:r>
    </w:p>
    <w:p w14:paraId="65349454" w14:textId="77777777" w:rsidR="005F423B" w:rsidRPr="00937954" w:rsidRDefault="005F423B" w:rsidP="006E296F">
      <w:pPr>
        <w:spacing w:line="360" w:lineRule="auto"/>
        <w:ind w:left="708"/>
        <w:rPr>
          <w:rFonts w:cs="Arial"/>
          <w:bCs/>
          <w:spacing w:val="0"/>
          <w:sz w:val="22"/>
          <w:szCs w:val="22"/>
        </w:rPr>
      </w:pPr>
    </w:p>
    <w:p w14:paraId="2D2B3CC0" w14:textId="77777777" w:rsidR="005F423B" w:rsidRPr="00145A9F" w:rsidRDefault="005F423B" w:rsidP="006E296F">
      <w:pPr>
        <w:pStyle w:val="Encabezado"/>
        <w:tabs>
          <w:tab w:val="clear" w:pos="4320"/>
          <w:tab w:val="clear" w:pos="8640"/>
        </w:tabs>
        <w:spacing w:line="360" w:lineRule="auto"/>
        <w:rPr>
          <w:rFonts w:cs="Arial"/>
          <w:b/>
          <w:bCs/>
          <w:color w:val="0070C0"/>
          <w:spacing w:val="0"/>
          <w:sz w:val="24"/>
          <w:szCs w:val="22"/>
        </w:rPr>
      </w:pPr>
      <w:r w:rsidRPr="00145A9F">
        <w:rPr>
          <w:b/>
          <w:color w:val="0070C0"/>
          <w:spacing w:val="0"/>
          <w:sz w:val="24"/>
        </w:rPr>
        <w:t>29. KONTRATUA SUNTSIARAZTEKO ARRAZOIAK</w:t>
      </w:r>
    </w:p>
    <w:p w14:paraId="6EC64A3E" w14:textId="77777777" w:rsidR="005F423B" w:rsidRDefault="005F423B" w:rsidP="006E296F">
      <w:pPr>
        <w:pStyle w:val="Encabezado"/>
        <w:tabs>
          <w:tab w:val="clear" w:pos="4320"/>
          <w:tab w:val="clear" w:pos="8640"/>
        </w:tabs>
        <w:spacing w:line="360" w:lineRule="auto"/>
        <w:ind w:left="862"/>
        <w:rPr>
          <w:rFonts w:cs="Arial"/>
          <w:b/>
          <w:bCs/>
          <w:spacing w:val="0"/>
          <w:sz w:val="24"/>
          <w:szCs w:val="22"/>
        </w:rPr>
      </w:pPr>
    </w:p>
    <w:p w14:paraId="481B2B14" w14:textId="77777777" w:rsidR="005F423B" w:rsidRDefault="005F423B" w:rsidP="006E296F">
      <w:pPr>
        <w:pStyle w:val="Encabezado"/>
        <w:spacing w:line="360" w:lineRule="auto"/>
        <w:ind w:left="284"/>
        <w:rPr>
          <w:spacing w:val="0"/>
          <w:sz w:val="22"/>
        </w:rPr>
      </w:pPr>
      <w:r>
        <w:rPr>
          <w:spacing w:val="0"/>
          <w:sz w:val="22"/>
        </w:rPr>
        <w:t>Obra-kontratua suntsiarazteko arrazoiak Sektore Publikoko Kontratuei buruzko azaroaren 8ko 9/2017 Legearen 211. eta 245. artikuluetan daude ezarrita.</w:t>
      </w:r>
    </w:p>
    <w:p w14:paraId="55507029" w14:textId="77777777" w:rsidR="005F423B" w:rsidRPr="0028460B" w:rsidRDefault="005F423B" w:rsidP="006E296F">
      <w:pPr>
        <w:suppressAutoHyphens/>
        <w:spacing w:line="360" w:lineRule="auto"/>
        <w:ind w:left="195"/>
        <w:rPr>
          <w:i/>
          <w:spacing w:val="-2"/>
          <w:sz w:val="22"/>
        </w:rPr>
      </w:pPr>
    </w:p>
    <w:p w14:paraId="09EBC331" w14:textId="77777777" w:rsidR="005F423B" w:rsidRPr="00145A9F" w:rsidRDefault="005F423B" w:rsidP="006E296F">
      <w:pPr>
        <w:pStyle w:val="Encabezado"/>
        <w:tabs>
          <w:tab w:val="clear" w:pos="4320"/>
          <w:tab w:val="clear" w:pos="8640"/>
        </w:tabs>
        <w:spacing w:line="360" w:lineRule="auto"/>
        <w:rPr>
          <w:rFonts w:cs="Arial"/>
          <w:b/>
          <w:bCs/>
          <w:color w:val="0070C0"/>
          <w:spacing w:val="0"/>
          <w:sz w:val="24"/>
          <w:szCs w:val="24"/>
        </w:rPr>
      </w:pPr>
      <w:r w:rsidRPr="00145A9F">
        <w:rPr>
          <w:b/>
          <w:color w:val="0070C0"/>
          <w:spacing w:val="0"/>
          <w:sz w:val="24"/>
        </w:rPr>
        <w:t>30. KONTRATUAREN LAGAPENA</w:t>
      </w:r>
    </w:p>
    <w:p w14:paraId="34ABF0AA" w14:textId="77777777" w:rsidR="005F423B" w:rsidRPr="00145A9F" w:rsidRDefault="005F423B" w:rsidP="006E296F">
      <w:pPr>
        <w:pStyle w:val="Encabezado"/>
        <w:tabs>
          <w:tab w:val="clear" w:pos="4320"/>
          <w:tab w:val="clear" w:pos="8640"/>
        </w:tabs>
        <w:spacing w:line="360" w:lineRule="auto"/>
        <w:rPr>
          <w:rFonts w:cs="Arial"/>
          <w:b/>
          <w:bCs/>
          <w:color w:val="0070C0"/>
          <w:spacing w:val="0"/>
          <w:sz w:val="24"/>
          <w:szCs w:val="24"/>
        </w:rPr>
      </w:pPr>
    </w:p>
    <w:p w14:paraId="433C76A2" w14:textId="77777777" w:rsidR="005F423B" w:rsidRDefault="005F423B" w:rsidP="006E296F">
      <w:pPr>
        <w:pStyle w:val="Encabezado"/>
        <w:tabs>
          <w:tab w:val="clear" w:pos="4320"/>
          <w:tab w:val="clear" w:pos="8640"/>
        </w:tabs>
        <w:spacing w:line="360" w:lineRule="auto"/>
        <w:ind w:left="195"/>
        <w:rPr>
          <w:rFonts w:cs="Arial"/>
          <w:bCs/>
          <w:spacing w:val="0"/>
          <w:sz w:val="22"/>
          <w:szCs w:val="22"/>
        </w:rPr>
      </w:pPr>
      <w:r>
        <w:rPr>
          <w:spacing w:val="0"/>
          <w:sz w:val="22"/>
        </w:rPr>
        <w:t>Kontratuaren ondoriozko eskubideak eta betebeharrak hirugarren bati laga diezazkioke kontratistak, baldin eta:</w:t>
      </w:r>
    </w:p>
    <w:p w14:paraId="01A00CA2" w14:textId="77777777" w:rsidR="005F423B" w:rsidRPr="002C414E" w:rsidRDefault="005F423B" w:rsidP="006E296F">
      <w:pPr>
        <w:pStyle w:val="Encabezado"/>
        <w:tabs>
          <w:tab w:val="clear" w:pos="4320"/>
          <w:tab w:val="clear" w:pos="8640"/>
        </w:tabs>
        <w:spacing w:line="360" w:lineRule="auto"/>
        <w:ind w:left="195"/>
        <w:rPr>
          <w:rFonts w:cs="Arial"/>
          <w:bCs/>
          <w:spacing w:val="0"/>
          <w:sz w:val="22"/>
          <w:szCs w:val="22"/>
        </w:rPr>
      </w:pPr>
    </w:p>
    <w:p w14:paraId="741145EA" w14:textId="77777777" w:rsidR="005F423B" w:rsidRPr="002C414E" w:rsidRDefault="005F423B" w:rsidP="006E296F">
      <w:pPr>
        <w:pStyle w:val="Encabezado"/>
        <w:numPr>
          <w:ilvl w:val="0"/>
          <w:numId w:val="119"/>
        </w:numPr>
        <w:tabs>
          <w:tab w:val="clear" w:pos="4320"/>
          <w:tab w:val="clear" w:pos="8640"/>
        </w:tabs>
        <w:spacing w:line="360" w:lineRule="auto"/>
        <w:rPr>
          <w:rFonts w:cs="Arial"/>
          <w:bCs/>
          <w:spacing w:val="0"/>
          <w:sz w:val="22"/>
          <w:szCs w:val="22"/>
        </w:rPr>
      </w:pPr>
      <w:r>
        <w:rPr>
          <w:spacing w:val="0"/>
          <w:sz w:val="22"/>
        </w:rPr>
        <w:t xml:space="preserve"> lagatzailearen ezaugarri teknikoak edo pertsonalak erabakigarriak izan ez badira kontratua hari adjudikatzeko,</w:t>
      </w:r>
    </w:p>
    <w:p w14:paraId="55B42283" w14:textId="77777777" w:rsidR="005F423B" w:rsidRPr="002C414E" w:rsidRDefault="005F423B" w:rsidP="006E296F">
      <w:pPr>
        <w:pStyle w:val="Encabezado"/>
        <w:numPr>
          <w:ilvl w:val="0"/>
          <w:numId w:val="119"/>
        </w:numPr>
        <w:tabs>
          <w:tab w:val="clear" w:pos="4320"/>
          <w:tab w:val="clear" w:pos="8640"/>
        </w:tabs>
        <w:spacing w:line="360" w:lineRule="auto"/>
        <w:rPr>
          <w:rFonts w:cs="Arial"/>
          <w:bCs/>
          <w:spacing w:val="0"/>
          <w:sz w:val="22"/>
          <w:szCs w:val="22"/>
        </w:rPr>
      </w:pPr>
      <w:r>
        <w:rPr>
          <w:spacing w:val="0"/>
          <w:sz w:val="22"/>
        </w:rPr>
        <w:t xml:space="preserve"> merkatuan lehiaketa benetan murrizterik ez badakar lagapenak,</w:t>
      </w:r>
    </w:p>
    <w:p w14:paraId="7A9CCE62" w14:textId="77777777" w:rsidR="005F423B" w:rsidRPr="002C414E" w:rsidRDefault="005F423B" w:rsidP="006E296F">
      <w:pPr>
        <w:pStyle w:val="Encabezado"/>
        <w:numPr>
          <w:ilvl w:val="0"/>
          <w:numId w:val="119"/>
        </w:numPr>
        <w:tabs>
          <w:tab w:val="clear" w:pos="4320"/>
          <w:tab w:val="clear" w:pos="8640"/>
        </w:tabs>
        <w:spacing w:line="360" w:lineRule="auto"/>
        <w:rPr>
          <w:rFonts w:cs="Arial"/>
          <w:bCs/>
          <w:spacing w:val="0"/>
          <w:sz w:val="22"/>
          <w:szCs w:val="22"/>
        </w:rPr>
      </w:pPr>
      <w:r>
        <w:rPr>
          <w:spacing w:val="0"/>
          <w:sz w:val="22"/>
        </w:rPr>
        <w:t xml:space="preserve"> kontratistaren ezaugarrien aldaketa nabarmenik ez badakar lagapenak, ezaugarri horiek kontratuaren funtsezko elementua diren kasuetan, eta</w:t>
      </w:r>
    </w:p>
    <w:p w14:paraId="6CA67AC9" w14:textId="77777777" w:rsidR="005F423B" w:rsidRDefault="005F423B" w:rsidP="006E296F">
      <w:pPr>
        <w:pStyle w:val="Encabezado"/>
        <w:numPr>
          <w:ilvl w:val="0"/>
          <w:numId w:val="119"/>
        </w:numPr>
        <w:tabs>
          <w:tab w:val="clear" w:pos="4320"/>
          <w:tab w:val="clear" w:pos="8640"/>
        </w:tabs>
        <w:spacing w:line="360" w:lineRule="auto"/>
        <w:rPr>
          <w:spacing w:val="0"/>
          <w:sz w:val="22"/>
        </w:rPr>
      </w:pPr>
      <w:r>
        <w:rPr>
          <w:spacing w:val="0"/>
          <w:sz w:val="22"/>
        </w:rPr>
        <w:t xml:space="preserve"> SPKLren 214.2 artikuluan jasotako baldintza eta betekizunekin bat badator lagapena. </w:t>
      </w:r>
      <w:r>
        <w:rPr>
          <w:spacing w:val="0"/>
          <w:sz w:val="22"/>
        </w:rPr>
        <w:br w:type="page"/>
      </w:r>
    </w:p>
    <w:p w14:paraId="49C17485" w14:textId="77777777" w:rsidR="005F423B" w:rsidRPr="00145A9F" w:rsidRDefault="005F423B" w:rsidP="006E296F">
      <w:pPr>
        <w:pStyle w:val="Encabezado"/>
        <w:tabs>
          <w:tab w:val="clear" w:pos="4320"/>
          <w:tab w:val="clear" w:pos="8640"/>
        </w:tabs>
        <w:spacing w:line="360" w:lineRule="auto"/>
        <w:rPr>
          <w:rFonts w:cs="Arial"/>
          <w:b/>
          <w:bCs/>
          <w:color w:val="0070C0"/>
          <w:spacing w:val="0"/>
          <w:sz w:val="24"/>
          <w:szCs w:val="24"/>
        </w:rPr>
      </w:pPr>
      <w:r w:rsidRPr="00145A9F">
        <w:rPr>
          <w:b/>
          <w:color w:val="0070C0"/>
          <w:spacing w:val="0"/>
          <w:sz w:val="24"/>
        </w:rPr>
        <w:t>31. AZPIKONTRATAZIOA</w:t>
      </w:r>
    </w:p>
    <w:p w14:paraId="1D9FE3C4" w14:textId="77777777" w:rsidR="005F423B" w:rsidRPr="0028460B" w:rsidRDefault="005F423B" w:rsidP="006E296F">
      <w:pPr>
        <w:pStyle w:val="Encabezado"/>
        <w:tabs>
          <w:tab w:val="clear" w:pos="4320"/>
          <w:tab w:val="clear" w:pos="8640"/>
        </w:tabs>
        <w:spacing w:line="360" w:lineRule="auto"/>
        <w:rPr>
          <w:rFonts w:cs="Arial"/>
          <w:b/>
          <w:bCs/>
          <w:spacing w:val="0"/>
          <w:sz w:val="24"/>
          <w:szCs w:val="24"/>
        </w:rPr>
      </w:pPr>
    </w:p>
    <w:p w14:paraId="19F19AB1" w14:textId="77777777" w:rsidR="005F423B" w:rsidRPr="0028460B" w:rsidRDefault="005F423B" w:rsidP="006E296F">
      <w:pPr>
        <w:pStyle w:val="Encabezado"/>
        <w:tabs>
          <w:tab w:val="clear" w:pos="4320"/>
          <w:tab w:val="clear" w:pos="8640"/>
        </w:tabs>
        <w:spacing w:line="360" w:lineRule="auto"/>
        <w:ind w:left="284"/>
        <w:rPr>
          <w:rFonts w:cs="Arial"/>
          <w:bCs/>
          <w:spacing w:val="0"/>
          <w:sz w:val="22"/>
          <w:szCs w:val="22"/>
        </w:rPr>
      </w:pPr>
      <w:r>
        <w:rPr>
          <w:spacing w:val="0"/>
          <w:sz w:val="22"/>
        </w:rPr>
        <w:t>Kontratistak prestazioaren gauzatze partziala hitzartu dezake hirugarrenekin. Nolanahi ere, Sektore Publikoko Kontratuei buruzko azaroaren 8ko 9/2017 Legearen 215. eta 216. artikuluetan ezarritako eskakizunak bete beharko ditu azpikontratazio horrek.</w:t>
      </w:r>
    </w:p>
    <w:p w14:paraId="64C82C86" w14:textId="77777777" w:rsidR="005F423B" w:rsidRPr="00937954" w:rsidRDefault="005F423B" w:rsidP="006E296F">
      <w:pPr>
        <w:pStyle w:val="Encabezado"/>
        <w:tabs>
          <w:tab w:val="clear" w:pos="4320"/>
          <w:tab w:val="clear" w:pos="8640"/>
        </w:tabs>
        <w:spacing w:line="360" w:lineRule="auto"/>
        <w:rPr>
          <w:rFonts w:cs="Arial"/>
          <w:b/>
          <w:bCs/>
          <w:spacing w:val="0"/>
          <w:sz w:val="24"/>
          <w:szCs w:val="24"/>
        </w:rPr>
      </w:pPr>
    </w:p>
    <w:p w14:paraId="6E6101AB" w14:textId="77777777" w:rsidR="005F423B" w:rsidRPr="001F3B0E" w:rsidRDefault="005F423B" w:rsidP="006E296F">
      <w:pPr>
        <w:pStyle w:val="Encabezado"/>
        <w:tabs>
          <w:tab w:val="clear" w:pos="4320"/>
          <w:tab w:val="clear" w:pos="8640"/>
        </w:tabs>
        <w:spacing w:line="276" w:lineRule="auto"/>
        <w:ind w:left="195"/>
        <w:jc w:val="center"/>
        <w:outlineLvl w:val="0"/>
        <w:rPr>
          <w:rFonts w:cs="Arial"/>
          <w:b/>
          <w:bCs/>
          <w:color w:val="767171" w:themeColor="background2" w:themeShade="80"/>
          <w:spacing w:val="0"/>
          <w:sz w:val="28"/>
          <w:szCs w:val="28"/>
        </w:rPr>
      </w:pPr>
      <w:r w:rsidRPr="001F3B0E">
        <w:rPr>
          <w:b/>
          <w:color w:val="767171" w:themeColor="background2" w:themeShade="80"/>
          <w:spacing w:val="0"/>
          <w:sz w:val="28"/>
          <w:szCs w:val="28"/>
        </w:rPr>
        <w:t xml:space="preserve">IV.- IZAERA, ARAUBIDE JURIDIKOA </w:t>
      </w:r>
      <w:r>
        <w:rPr>
          <w:b/>
          <w:color w:val="767171" w:themeColor="background2" w:themeShade="80"/>
          <w:spacing w:val="0"/>
          <w:sz w:val="28"/>
          <w:szCs w:val="28"/>
        </w:rPr>
        <w:br/>
      </w:r>
      <w:r w:rsidRPr="001F3B0E">
        <w:rPr>
          <w:b/>
          <w:color w:val="767171" w:themeColor="background2" w:themeShade="80"/>
          <w:spacing w:val="0"/>
          <w:sz w:val="28"/>
          <w:szCs w:val="28"/>
        </w:rPr>
        <w:t>ETA JURISDIKZIO ESKUDUNA</w:t>
      </w:r>
    </w:p>
    <w:p w14:paraId="1A89FA07" w14:textId="77777777" w:rsidR="005F423B" w:rsidRDefault="005F423B" w:rsidP="006E296F">
      <w:pPr>
        <w:pStyle w:val="Encabezado"/>
        <w:tabs>
          <w:tab w:val="clear" w:pos="4320"/>
          <w:tab w:val="clear" w:pos="8640"/>
        </w:tabs>
        <w:spacing w:line="360" w:lineRule="auto"/>
        <w:ind w:left="195"/>
        <w:rPr>
          <w:rFonts w:cs="Arial"/>
          <w:b/>
          <w:bCs/>
          <w:spacing w:val="0"/>
          <w:sz w:val="24"/>
          <w:szCs w:val="22"/>
        </w:rPr>
      </w:pPr>
    </w:p>
    <w:p w14:paraId="3A49B097" w14:textId="77777777" w:rsidR="005F423B" w:rsidRPr="00145A9F" w:rsidRDefault="005F423B" w:rsidP="006E296F">
      <w:pPr>
        <w:pStyle w:val="Encabezado"/>
        <w:tabs>
          <w:tab w:val="clear" w:pos="4320"/>
          <w:tab w:val="clear" w:pos="8640"/>
        </w:tabs>
        <w:spacing w:line="360" w:lineRule="auto"/>
        <w:rPr>
          <w:rFonts w:cs="Arial"/>
          <w:b/>
          <w:bCs/>
          <w:color w:val="0070C0"/>
          <w:spacing w:val="0"/>
          <w:sz w:val="24"/>
          <w:szCs w:val="22"/>
        </w:rPr>
      </w:pPr>
      <w:r w:rsidRPr="00145A9F">
        <w:rPr>
          <w:b/>
          <w:color w:val="0070C0"/>
          <w:spacing w:val="0"/>
          <w:sz w:val="24"/>
        </w:rPr>
        <w:t>32. KONTRATUAREN IZAERA ETA ARAUBIDE JURIDIKOA</w:t>
      </w:r>
    </w:p>
    <w:p w14:paraId="380866B9" w14:textId="77777777" w:rsidR="005F423B" w:rsidRDefault="005F423B" w:rsidP="006E296F">
      <w:pPr>
        <w:pStyle w:val="Encabezado"/>
        <w:spacing w:line="360" w:lineRule="auto"/>
        <w:ind w:left="284"/>
        <w:rPr>
          <w:spacing w:val="-2"/>
          <w:sz w:val="22"/>
        </w:rPr>
      </w:pPr>
    </w:p>
    <w:p w14:paraId="3559A731" w14:textId="77777777" w:rsidR="005F423B" w:rsidRPr="003B4233" w:rsidRDefault="005F423B" w:rsidP="006E296F">
      <w:pPr>
        <w:pStyle w:val="Encabezado"/>
        <w:spacing w:line="360" w:lineRule="auto"/>
        <w:ind w:left="284"/>
        <w:rPr>
          <w:spacing w:val="-2"/>
          <w:sz w:val="22"/>
        </w:rPr>
      </w:pPr>
      <w:r>
        <w:rPr>
          <w:spacing w:val="-2"/>
          <w:sz w:val="22"/>
        </w:rPr>
        <w:t>Agiri honetan oinarrituta egingo den kontratua administrazio-kontratua izango da, eta dokumentu honek eta berari erantsitako gainerako dokumentazio teknikoak arautuko dute. Horretan xedatuta ez dagoen guztiak Sektore Publikoko Kontratuei buruzko azaroaren 8ko 9/2017 Legean xedatutakoa bete beharko du, eta, lege horren kontra ez doan guztian, honako hauetan xedatutakoa aplikatuko da: Administrazio Publikoen Kontratuen Legearen Erregelamendu Orokorra (urriaren 12ko 1098/2001 Errege Dekretuaren bidez onetsia), maiatzaren 8ko 817/2009 Errege Dekretua (zeinak partez garatzen baitu Sektore Publikoko Kontratuei buruzko urriaren 30eko 30/2007 Legea) eta administrazio publikoen kontratazioan aplikatzekoak diren kasuan kasuko gainerako arauak.</w:t>
      </w:r>
    </w:p>
    <w:p w14:paraId="4B6FD06D" w14:textId="77777777" w:rsidR="005F423B" w:rsidRPr="003B4233" w:rsidRDefault="005F423B" w:rsidP="006E296F">
      <w:pPr>
        <w:pStyle w:val="Encabezado"/>
        <w:spacing w:line="360" w:lineRule="auto"/>
        <w:ind w:left="284"/>
        <w:rPr>
          <w:spacing w:val="-2"/>
          <w:sz w:val="22"/>
        </w:rPr>
      </w:pPr>
    </w:p>
    <w:p w14:paraId="1B9BC655" w14:textId="77777777" w:rsidR="005F423B" w:rsidRDefault="005F423B" w:rsidP="006E296F">
      <w:pPr>
        <w:pStyle w:val="Encabezado"/>
        <w:spacing w:line="360" w:lineRule="auto"/>
        <w:ind w:left="284"/>
        <w:rPr>
          <w:spacing w:val="-2"/>
          <w:sz w:val="22"/>
        </w:rPr>
      </w:pPr>
      <w:r>
        <w:rPr>
          <w:spacing w:val="-2"/>
          <w:sz w:val="22"/>
        </w:rPr>
        <w:t>Administrazio-baldintza partikularren agiri hau eta espedienteari atxikitako gainerako agiriak bat etorri ezean, agiri honetan xedatutakoak izango du lehentasuna.</w:t>
      </w:r>
    </w:p>
    <w:p w14:paraId="42147176" w14:textId="77777777" w:rsidR="005F423B" w:rsidRPr="003B4233" w:rsidRDefault="005F423B" w:rsidP="006E296F">
      <w:pPr>
        <w:pStyle w:val="Encabezado"/>
        <w:spacing w:line="360" w:lineRule="auto"/>
        <w:ind w:left="284"/>
        <w:rPr>
          <w:spacing w:val="-2"/>
          <w:sz w:val="22"/>
        </w:rPr>
      </w:pPr>
    </w:p>
    <w:p w14:paraId="255199C1" w14:textId="77777777" w:rsidR="005F423B" w:rsidRPr="00145A9F" w:rsidRDefault="005F423B" w:rsidP="006E296F">
      <w:pPr>
        <w:pStyle w:val="Encabezado"/>
        <w:tabs>
          <w:tab w:val="clear" w:pos="4320"/>
          <w:tab w:val="clear" w:pos="8640"/>
        </w:tabs>
        <w:spacing w:line="360" w:lineRule="auto"/>
        <w:rPr>
          <w:rFonts w:cs="Arial"/>
          <w:b/>
          <w:bCs/>
          <w:color w:val="0070C0"/>
          <w:spacing w:val="0"/>
          <w:sz w:val="24"/>
          <w:szCs w:val="22"/>
        </w:rPr>
      </w:pPr>
      <w:r>
        <w:br w:type="page"/>
      </w:r>
      <w:r w:rsidRPr="00145A9F">
        <w:rPr>
          <w:b/>
          <w:color w:val="0070C0"/>
          <w:spacing w:val="0"/>
          <w:sz w:val="24"/>
        </w:rPr>
        <w:t>33. ADMINISTRAZIOAREN ESKUMENAK</w:t>
      </w:r>
    </w:p>
    <w:p w14:paraId="46844B71" w14:textId="77777777" w:rsidR="005F423B" w:rsidRDefault="005F423B" w:rsidP="006E296F">
      <w:pPr>
        <w:pStyle w:val="Encabezado"/>
        <w:tabs>
          <w:tab w:val="clear" w:pos="4320"/>
          <w:tab w:val="clear" w:pos="8640"/>
        </w:tabs>
        <w:spacing w:line="360" w:lineRule="auto"/>
        <w:ind w:left="862"/>
        <w:rPr>
          <w:rFonts w:cs="Arial"/>
          <w:b/>
          <w:bCs/>
          <w:spacing w:val="0"/>
          <w:sz w:val="24"/>
          <w:szCs w:val="22"/>
        </w:rPr>
      </w:pPr>
    </w:p>
    <w:p w14:paraId="5C4F0F15" w14:textId="77777777" w:rsidR="005F423B" w:rsidRDefault="005F423B" w:rsidP="006E296F">
      <w:pPr>
        <w:pStyle w:val="Encabezado"/>
        <w:spacing w:line="360" w:lineRule="auto"/>
        <w:ind w:left="284"/>
        <w:rPr>
          <w:rFonts w:cs="Arial"/>
          <w:bCs/>
          <w:spacing w:val="0"/>
          <w:sz w:val="22"/>
          <w:szCs w:val="22"/>
        </w:rPr>
      </w:pPr>
      <w:r>
        <w:rPr>
          <w:spacing w:val="0"/>
          <w:sz w:val="22"/>
        </w:rPr>
        <w:t>Administrazioari honako eskumen hauek dagozkio: kontratua interpretatzea, kontratua egikaritzeko dauden zalantzak argitzea, kontratua interes publikoko arrazoiengatik aldatzea, kontratuaren egikaritzearen ondorioz kontratistari egotz dakiokeen erantzukizuna zehaztea, kontratuaren egikaritzea etetea, kontratua suntsiaraztea erabakitzea eta suntsiarazpenaren ondorioak zehaztea; betiere SPKLn eta Administrazio Publikoen Kontratuen Legearen Erregelamendu Orokorrean ezarritako mugen barruan eta haietan jasotako baldintza eta ondorioak betez.</w:t>
      </w:r>
    </w:p>
    <w:p w14:paraId="60027B15" w14:textId="77777777" w:rsidR="005F423B" w:rsidRDefault="005F423B" w:rsidP="006E296F">
      <w:pPr>
        <w:pStyle w:val="Encabezado"/>
        <w:tabs>
          <w:tab w:val="clear" w:pos="4320"/>
          <w:tab w:val="clear" w:pos="8640"/>
        </w:tabs>
        <w:spacing w:line="360" w:lineRule="auto"/>
        <w:ind w:left="195"/>
        <w:rPr>
          <w:rFonts w:cs="Arial"/>
          <w:b/>
          <w:bCs/>
          <w:spacing w:val="0"/>
          <w:sz w:val="24"/>
          <w:szCs w:val="22"/>
        </w:rPr>
      </w:pPr>
    </w:p>
    <w:p w14:paraId="5A38C864" w14:textId="77777777" w:rsidR="005F423B" w:rsidRPr="00145A9F" w:rsidRDefault="005F423B" w:rsidP="006E296F">
      <w:pPr>
        <w:pStyle w:val="Encabezado"/>
        <w:tabs>
          <w:tab w:val="clear" w:pos="4320"/>
          <w:tab w:val="clear" w:pos="8640"/>
        </w:tabs>
        <w:spacing w:line="360" w:lineRule="auto"/>
        <w:rPr>
          <w:rFonts w:cs="Arial"/>
          <w:b/>
          <w:bCs/>
          <w:color w:val="0070C0"/>
          <w:spacing w:val="0"/>
          <w:sz w:val="24"/>
          <w:szCs w:val="22"/>
        </w:rPr>
      </w:pPr>
      <w:r w:rsidRPr="00145A9F">
        <w:rPr>
          <w:b/>
          <w:color w:val="0070C0"/>
          <w:spacing w:val="0"/>
          <w:sz w:val="24"/>
        </w:rPr>
        <w:t>34. JURISDIKZIO ESKUDUNA</w:t>
      </w:r>
    </w:p>
    <w:p w14:paraId="4F6C9685" w14:textId="77777777" w:rsidR="005F423B" w:rsidRDefault="005F423B" w:rsidP="006E296F">
      <w:pPr>
        <w:pStyle w:val="Encabezado"/>
        <w:tabs>
          <w:tab w:val="clear" w:pos="4320"/>
          <w:tab w:val="clear" w:pos="8640"/>
        </w:tabs>
        <w:spacing w:line="360" w:lineRule="auto"/>
        <w:ind w:left="284"/>
        <w:rPr>
          <w:rFonts w:cs="Arial"/>
          <w:bCs/>
          <w:spacing w:val="0"/>
          <w:sz w:val="22"/>
          <w:szCs w:val="22"/>
        </w:rPr>
      </w:pPr>
    </w:p>
    <w:p w14:paraId="13D73F44" w14:textId="77777777" w:rsidR="005F423B" w:rsidRPr="002C7A65" w:rsidRDefault="005F423B" w:rsidP="006E296F">
      <w:pPr>
        <w:pStyle w:val="Encabezado"/>
        <w:tabs>
          <w:tab w:val="clear" w:pos="4320"/>
          <w:tab w:val="clear" w:pos="8640"/>
        </w:tabs>
        <w:spacing w:line="360" w:lineRule="auto"/>
        <w:ind w:left="284"/>
        <w:rPr>
          <w:rFonts w:cs="Arial"/>
          <w:bCs/>
          <w:spacing w:val="0"/>
          <w:sz w:val="22"/>
          <w:szCs w:val="22"/>
        </w:rPr>
      </w:pPr>
      <w:r>
        <w:rPr>
          <w:spacing w:val="0"/>
          <w:sz w:val="22"/>
        </w:rPr>
        <w:t>Kontratu honen ondorioz sor daitezkeen gai eztabaidagarriak kontratazio-organoak ebatziko ditu; administrazioaren bideari amaiera emango diote organoaren erabakiek, eta zuzenean aurkaratu ahal izango dira administrazioarekiko auzien jurisdikzioan. Horrek ez du kentzen, hala badagokio, kontratazioaren alorreko errekurtso berezia jarri ahal izatea Sektore Publikoko Kontratuei buruzko azaroaren 8ko 9/2017 Legearen 44. artikulutik 60. artikulura artekoek araututakoaren arabera, edo Administrazio Publikoen Administrazio Prozedura Erkidearen urriaren 1eko 39/2015 Legeak araututako edozein errekurtso.</w:t>
      </w:r>
    </w:p>
    <w:p w14:paraId="43A2CA1A" w14:textId="77777777" w:rsidR="005F423B" w:rsidRPr="00935093" w:rsidRDefault="005F423B" w:rsidP="006E296F">
      <w:pPr>
        <w:pStyle w:val="Encabezado"/>
        <w:spacing w:line="360" w:lineRule="auto"/>
        <w:ind w:left="195"/>
        <w:rPr>
          <w:rFonts w:cs="Arial"/>
          <w:bCs/>
          <w:spacing w:val="0"/>
          <w:sz w:val="22"/>
          <w:szCs w:val="22"/>
        </w:rPr>
      </w:pPr>
    </w:p>
    <w:p w14:paraId="57301C57" w14:textId="77777777" w:rsidR="005F423B" w:rsidRPr="00935093" w:rsidRDefault="005F423B" w:rsidP="006E296F">
      <w:pPr>
        <w:pStyle w:val="Encabezado"/>
        <w:spacing w:line="360" w:lineRule="auto"/>
        <w:ind w:left="195"/>
        <w:outlineLvl w:val="0"/>
        <w:rPr>
          <w:rFonts w:cs="Arial"/>
          <w:bCs/>
          <w:spacing w:val="0"/>
          <w:sz w:val="22"/>
          <w:szCs w:val="22"/>
        </w:rPr>
      </w:pPr>
      <w:r>
        <w:tab/>
      </w:r>
      <w:r>
        <w:rPr>
          <w:spacing w:val="0"/>
          <w:sz w:val="22"/>
        </w:rPr>
        <w:t>..............................(e)n, 20......(e)ko ..............................aren ........(e)(a)n</w:t>
      </w:r>
    </w:p>
    <w:p w14:paraId="6BBC07B9" w14:textId="77777777" w:rsidR="005F423B" w:rsidRPr="00145A9F" w:rsidRDefault="005F423B" w:rsidP="006E296F">
      <w:pPr>
        <w:pStyle w:val="Encabezado"/>
        <w:ind w:left="196"/>
        <w:jc w:val="center"/>
        <w:rPr>
          <w:rFonts w:cs="Arial"/>
          <w:b/>
          <w:bCs/>
          <w:spacing w:val="0"/>
          <w:sz w:val="28"/>
          <w:szCs w:val="28"/>
        </w:rPr>
      </w:pPr>
      <w:r>
        <w:br w:type="page"/>
      </w:r>
      <w:r w:rsidRPr="00145A9F">
        <w:rPr>
          <w:b/>
          <w:color w:val="767171" w:themeColor="background2" w:themeShade="80"/>
          <w:spacing w:val="-2"/>
          <w:sz w:val="28"/>
          <w:szCs w:val="28"/>
        </w:rPr>
        <w:t>I. ERANSKINA. LIZITATZAILEEK PARTE HARTZEKO AURKEZTU BEHARREKO ESKAERAREN EREDUA</w:t>
      </w:r>
    </w:p>
    <w:p w14:paraId="27814769" w14:textId="77777777" w:rsidR="005F423B" w:rsidRDefault="005F423B" w:rsidP="006E296F">
      <w:pPr>
        <w:pStyle w:val="Encabezado"/>
        <w:spacing w:line="360" w:lineRule="auto"/>
        <w:ind w:left="195"/>
        <w:jc w:val="center"/>
        <w:rPr>
          <w:rFonts w:cs="Arial"/>
          <w:b/>
          <w:bCs/>
          <w:spacing w:val="0"/>
          <w:sz w:val="22"/>
          <w:szCs w:val="22"/>
        </w:rPr>
      </w:pPr>
    </w:p>
    <w:p w14:paraId="259D3CB8" w14:textId="77777777" w:rsidR="005F423B" w:rsidRDefault="005F423B" w:rsidP="006E296F">
      <w:pPr>
        <w:pStyle w:val="Encabezado"/>
        <w:spacing w:line="360" w:lineRule="auto"/>
        <w:ind w:left="195"/>
        <w:rPr>
          <w:rFonts w:cs="Arial"/>
          <w:bCs/>
          <w:spacing w:val="0"/>
          <w:sz w:val="22"/>
          <w:szCs w:val="22"/>
        </w:rPr>
      </w:pPr>
    </w:p>
    <w:p w14:paraId="1C2F33D1" w14:textId="77777777" w:rsidR="005F423B" w:rsidRDefault="005F423B" w:rsidP="006E296F">
      <w:pPr>
        <w:pStyle w:val="Encabezado"/>
        <w:spacing w:line="360" w:lineRule="auto"/>
        <w:ind w:left="195"/>
        <w:rPr>
          <w:rFonts w:cs="Arial"/>
          <w:bCs/>
          <w:spacing w:val="0"/>
          <w:sz w:val="22"/>
          <w:szCs w:val="22"/>
        </w:rPr>
      </w:pPr>
    </w:p>
    <w:p w14:paraId="59E38BA7" w14:textId="77777777" w:rsidR="005F423B" w:rsidRPr="0054206C" w:rsidRDefault="005F423B" w:rsidP="00BE7BA9">
      <w:pPr>
        <w:pStyle w:val="Encabezado"/>
        <w:spacing w:line="360" w:lineRule="auto"/>
        <w:ind w:left="195"/>
        <w:jc w:val="left"/>
        <w:rPr>
          <w:rFonts w:cs="Arial"/>
          <w:bCs/>
          <w:spacing w:val="0"/>
          <w:sz w:val="22"/>
          <w:szCs w:val="22"/>
        </w:rPr>
      </w:pPr>
      <w:r>
        <w:rPr>
          <w:spacing w:val="0"/>
          <w:sz w:val="22"/>
        </w:rPr>
        <w:t xml:space="preserve">Izen-abizenak: ................................................ </w:t>
      </w:r>
      <w:r>
        <w:rPr>
          <w:rFonts w:cs="Arial"/>
          <w:bCs/>
          <w:spacing w:val="0"/>
          <w:sz w:val="22"/>
          <w:szCs w:val="22"/>
        </w:rPr>
        <w:br/>
      </w:r>
      <w:r>
        <w:rPr>
          <w:spacing w:val="0"/>
          <w:sz w:val="22"/>
        </w:rPr>
        <w:t xml:space="preserve">Helbidea: .............................. </w:t>
      </w:r>
      <w:r>
        <w:rPr>
          <w:rFonts w:cs="Arial"/>
          <w:bCs/>
          <w:spacing w:val="0"/>
          <w:sz w:val="22"/>
          <w:szCs w:val="22"/>
        </w:rPr>
        <w:br/>
      </w:r>
      <w:r>
        <w:rPr>
          <w:spacing w:val="0"/>
          <w:sz w:val="22"/>
        </w:rPr>
        <w:t xml:space="preserve">Posta-kodea ..................... </w:t>
      </w:r>
      <w:r>
        <w:rPr>
          <w:rFonts w:cs="Arial"/>
          <w:bCs/>
          <w:spacing w:val="0"/>
          <w:sz w:val="22"/>
          <w:szCs w:val="22"/>
        </w:rPr>
        <w:br/>
      </w:r>
      <w:r>
        <w:rPr>
          <w:spacing w:val="0"/>
          <w:sz w:val="22"/>
        </w:rPr>
        <w:t xml:space="preserve">NAN-zenbakia: ........................ </w:t>
      </w:r>
      <w:r>
        <w:rPr>
          <w:rFonts w:cs="Arial"/>
          <w:bCs/>
          <w:spacing w:val="0"/>
          <w:sz w:val="22"/>
          <w:szCs w:val="22"/>
        </w:rPr>
        <w:br/>
      </w:r>
      <w:r>
        <w:rPr>
          <w:spacing w:val="0"/>
          <w:sz w:val="22"/>
        </w:rPr>
        <w:t xml:space="preserve">Telefonoa: .......................... </w:t>
      </w:r>
      <w:r>
        <w:rPr>
          <w:rFonts w:cs="Arial"/>
          <w:bCs/>
          <w:spacing w:val="0"/>
          <w:sz w:val="22"/>
          <w:szCs w:val="22"/>
        </w:rPr>
        <w:br/>
      </w:r>
      <w:r>
        <w:rPr>
          <w:spacing w:val="0"/>
          <w:sz w:val="22"/>
        </w:rPr>
        <w:t xml:space="preserve">Helbide elektronikoa: ............................................... </w:t>
      </w:r>
      <w:r>
        <w:rPr>
          <w:rFonts w:cs="Arial"/>
          <w:bCs/>
          <w:spacing w:val="0"/>
          <w:sz w:val="22"/>
          <w:szCs w:val="22"/>
        </w:rPr>
        <w:br/>
      </w:r>
      <w:r>
        <w:rPr>
          <w:spacing w:val="0"/>
          <w:sz w:val="22"/>
        </w:rPr>
        <w:t xml:space="preserve"> </w:t>
      </w:r>
      <w:r>
        <w:rPr>
          <w:rFonts w:cs="Arial"/>
          <w:bCs/>
          <w:spacing w:val="0"/>
          <w:sz w:val="22"/>
          <w:szCs w:val="22"/>
        </w:rPr>
        <w:br/>
      </w:r>
      <w:r>
        <w:rPr>
          <w:spacing w:val="0"/>
          <w:sz w:val="22"/>
        </w:rPr>
        <w:t xml:space="preserve">Neure izenean, edo honako honen ordezkari: </w:t>
      </w:r>
      <w:r>
        <w:rPr>
          <w:rFonts w:cs="Arial"/>
          <w:bCs/>
          <w:spacing w:val="0"/>
          <w:sz w:val="22"/>
          <w:szCs w:val="22"/>
        </w:rPr>
        <w:br/>
      </w:r>
      <w:r>
        <w:rPr>
          <w:spacing w:val="0"/>
          <w:sz w:val="22"/>
        </w:rPr>
        <w:t xml:space="preserve">Izen-abizenak: ................................................ </w:t>
      </w:r>
      <w:r>
        <w:rPr>
          <w:rFonts w:cs="Arial"/>
          <w:bCs/>
          <w:spacing w:val="0"/>
          <w:sz w:val="22"/>
          <w:szCs w:val="22"/>
        </w:rPr>
        <w:br/>
      </w:r>
      <w:r>
        <w:rPr>
          <w:spacing w:val="0"/>
          <w:sz w:val="22"/>
        </w:rPr>
        <w:t xml:space="preserve">Helbidea: .............................. </w:t>
      </w:r>
      <w:r>
        <w:rPr>
          <w:rFonts w:cs="Arial"/>
          <w:bCs/>
          <w:spacing w:val="0"/>
          <w:sz w:val="22"/>
          <w:szCs w:val="22"/>
        </w:rPr>
        <w:br/>
      </w:r>
      <w:r>
        <w:rPr>
          <w:spacing w:val="0"/>
          <w:sz w:val="22"/>
        </w:rPr>
        <w:t xml:space="preserve">Posta-kodea ..................... </w:t>
      </w:r>
      <w:r>
        <w:rPr>
          <w:rFonts w:cs="Arial"/>
          <w:bCs/>
          <w:spacing w:val="0"/>
          <w:sz w:val="22"/>
          <w:szCs w:val="22"/>
        </w:rPr>
        <w:br/>
      </w:r>
      <w:r>
        <w:rPr>
          <w:spacing w:val="0"/>
          <w:sz w:val="22"/>
        </w:rPr>
        <w:t xml:space="preserve">NAN-zenbakia edo IFK-zenbakia (pertsona fisikoa edo juridikoa den): ........................; </w:t>
      </w:r>
      <w:r>
        <w:rPr>
          <w:rFonts w:cs="Arial"/>
          <w:bCs/>
          <w:spacing w:val="0"/>
          <w:sz w:val="22"/>
          <w:szCs w:val="22"/>
        </w:rPr>
        <w:br/>
      </w:r>
      <w:r>
        <w:rPr>
          <w:spacing w:val="0"/>
          <w:sz w:val="22"/>
        </w:rPr>
        <w:t xml:space="preserve">Telefonoa: .......................... </w:t>
      </w:r>
      <w:r>
        <w:rPr>
          <w:rFonts w:cs="Arial"/>
          <w:bCs/>
          <w:spacing w:val="0"/>
          <w:sz w:val="22"/>
          <w:szCs w:val="22"/>
        </w:rPr>
        <w:br/>
      </w:r>
      <w:r>
        <w:rPr>
          <w:spacing w:val="0"/>
          <w:sz w:val="22"/>
        </w:rPr>
        <w:t xml:space="preserve"> </w:t>
      </w:r>
      <w:r>
        <w:rPr>
          <w:rFonts w:cs="Arial"/>
          <w:bCs/>
          <w:spacing w:val="0"/>
          <w:sz w:val="22"/>
          <w:szCs w:val="22"/>
        </w:rPr>
        <w:br/>
      </w:r>
      <w:r>
        <w:rPr>
          <w:spacing w:val="0"/>
          <w:sz w:val="22"/>
        </w:rPr>
        <w:t>Jakin dut .................................k prozedura abiarazi duela ............................................................................................. kontratatzeko, eta eskatzen dut lizitazioan onar nazatela eta gonbida nazatela proposamena aurkeztera, prozedura horretan onartua izateko eskakizun objektiboetan eta kaudimen-eskakizunetan oinarrituta, haiek betetzen ditudala egiaztatu ahal izango baititut.</w:t>
      </w:r>
    </w:p>
    <w:p w14:paraId="09715E63" w14:textId="77777777" w:rsidR="005F423B" w:rsidRPr="0054206C" w:rsidRDefault="005F423B" w:rsidP="006E296F">
      <w:pPr>
        <w:pStyle w:val="Encabezado"/>
        <w:spacing w:line="360" w:lineRule="auto"/>
        <w:ind w:left="195"/>
        <w:rPr>
          <w:rFonts w:cs="Arial"/>
          <w:bCs/>
          <w:spacing w:val="0"/>
          <w:sz w:val="22"/>
          <w:szCs w:val="22"/>
        </w:rPr>
      </w:pPr>
    </w:p>
    <w:p w14:paraId="5D3EB1D6" w14:textId="77777777" w:rsidR="005F423B" w:rsidRPr="0054206C" w:rsidRDefault="005F423B" w:rsidP="006E296F">
      <w:pPr>
        <w:pStyle w:val="Encabezado"/>
        <w:spacing w:line="360" w:lineRule="auto"/>
        <w:ind w:left="195"/>
        <w:outlineLvl w:val="0"/>
        <w:rPr>
          <w:rFonts w:cs="Arial"/>
          <w:bCs/>
          <w:spacing w:val="0"/>
          <w:sz w:val="22"/>
          <w:szCs w:val="22"/>
        </w:rPr>
      </w:pPr>
      <w:bookmarkStart w:id="57" w:name="_Toc298150514"/>
      <w:bookmarkStart w:id="58" w:name="_Toc298151435"/>
      <w:bookmarkStart w:id="59" w:name="_Toc370814563"/>
      <w:bookmarkStart w:id="60" w:name="_Toc374617608"/>
      <w:r>
        <w:rPr>
          <w:spacing w:val="0"/>
          <w:sz w:val="22"/>
        </w:rPr>
        <w:t>..............................(e)n, 20......(e)ko ..............................aren ........(e)(a)n</w:t>
      </w:r>
      <w:bookmarkEnd w:id="57"/>
      <w:bookmarkEnd w:id="58"/>
      <w:bookmarkEnd w:id="59"/>
      <w:bookmarkEnd w:id="60"/>
    </w:p>
    <w:p w14:paraId="49394F95" w14:textId="77777777" w:rsidR="005F423B" w:rsidRPr="0054206C" w:rsidRDefault="005F423B" w:rsidP="006E296F">
      <w:pPr>
        <w:pStyle w:val="Encabezado"/>
        <w:spacing w:line="360" w:lineRule="auto"/>
        <w:ind w:left="195"/>
        <w:rPr>
          <w:rFonts w:cs="Arial"/>
          <w:bCs/>
          <w:spacing w:val="0"/>
          <w:sz w:val="22"/>
          <w:szCs w:val="22"/>
        </w:rPr>
      </w:pPr>
    </w:p>
    <w:p w14:paraId="36AEF619" w14:textId="77777777" w:rsidR="005F423B" w:rsidRDefault="005F423B" w:rsidP="006E296F">
      <w:pPr>
        <w:pStyle w:val="Encabezado"/>
        <w:spacing w:line="360" w:lineRule="auto"/>
        <w:ind w:left="195"/>
        <w:outlineLvl w:val="0"/>
        <w:rPr>
          <w:rFonts w:cs="Arial"/>
          <w:bCs/>
          <w:spacing w:val="0"/>
          <w:sz w:val="22"/>
          <w:szCs w:val="22"/>
        </w:rPr>
      </w:pPr>
      <w:bookmarkStart w:id="61" w:name="_Toc298150515"/>
      <w:bookmarkStart w:id="62" w:name="_Toc298151436"/>
      <w:bookmarkStart w:id="63" w:name="_Toc370814564"/>
      <w:bookmarkStart w:id="64" w:name="_Toc374617609"/>
      <w:r>
        <w:rPr>
          <w:spacing w:val="0"/>
          <w:sz w:val="22"/>
        </w:rPr>
        <w:t>Sinadura</w:t>
      </w:r>
      <w:bookmarkEnd w:id="61"/>
      <w:bookmarkEnd w:id="62"/>
      <w:bookmarkEnd w:id="63"/>
      <w:bookmarkEnd w:id="64"/>
    </w:p>
    <w:p w14:paraId="7123F74B" w14:textId="77777777" w:rsidR="005F423B" w:rsidRPr="00145A9F" w:rsidRDefault="005F423B" w:rsidP="006E296F">
      <w:pPr>
        <w:pStyle w:val="Encabezado"/>
        <w:ind w:left="196"/>
        <w:jc w:val="center"/>
        <w:rPr>
          <w:b/>
          <w:color w:val="808080"/>
          <w:spacing w:val="-2"/>
          <w:sz w:val="28"/>
          <w:szCs w:val="28"/>
        </w:rPr>
      </w:pPr>
      <w:r>
        <w:br w:type="page"/>
      </w:r>
      <w:r w:rsidRPr="00145A9F">
        <w:rPr>
          <w:b/>
          <w:color w:val="767171" w:themeColor="background2" w:themeShade="80"/>
          <w:spacing w:val="-2"/>
          <w:sz w:val="28"/>
          <w:szCs w:val="28"/>
        </w:rPr>
        <w:t>II. ERANSKINA. KONTRATUAK EGITEKO ESKAKIZUNAK BETETZEARI BURUZKO ADIERAZPEN-EREDUA</w:t>
      </w:r>
    </w:p>
    <w:p w14:paraId="0BD2ECC3" w14:textId="77777777" w:rsidR="005F423B" w:rsidRDefault="005F423B" w:rsidP="006E296F">
      <w:pPr>
        <w:pStyle w:val="Encabezado"/>
        <w:ind w:left="196"/>
        <w:jc w:val="center"/>
        <w:rPr>
          <w:b/>
          <w:color w:val="808080"/>
          <w:spacing w:val="-2"/>
          <w:sz w:val="24"/>
          <w:szCs w:val="24"/>
        </w:rPr>
      </w:pPr>
    </w:p>
    <w:p w14:paraId="35D1B9B3" w14:textId="77777777" w:rsidR="005F423B" w:rsidRPr="002C7A65" w:rsidRDefault="005F423B" w:rsidP="006E296F">
      <w:pPr>
        <w:pStyle w:val="Encabezado"/>
        <w:ind w:left="196"/>
        <w:jc w:val="center"/>
        <w:rPr>
          <w:spacing w:val="-2"/>
          <w:sz w:val="22"/>
          <w:szCs w:val="22"/>
        </w:rPr>
      </w:pPr>
      <w:r>
        <w:rPr>
          <w:b/>
          <w:spacing w:val="-2"/>
          <w:sz w:val="22"/>
        </w:rPr>
        <w:t>GEHITU KONTRATAZIO-AGIRI EUROPAR BAKARRA; HURA BETETZEKO, HONAKO ARGIBIDE HAUEI JARRAITU BEHAR ZAIE</w:t>
      </w:r>
    </w:p>
    <w:p w14:paraId="49CDDF18" w14:textId="77777777" w:rsidR="005F423B" w:rsidRPr="00B02EFA" w:rsidRDefault="005F423B" w:rsidP="006E296F">
      <w:pPr>
        <w:pStyle w:val="Encabezado"/>
        <w:ind w:left="426" w:hanging="284"/>
        <w:rPr>
          <w:spacing w:val="-2"/>
          <w:sz w:val="16"/>
          <w:szCs w:val="16"/>
        </w:rPr>
      </w:pPr>
    </w:p>
    <w:p w14:paraId="79F4781A" w14:textId="77777777" w:rsidR="005F423B" w:rsidRPr="006651B6" w:rsidRDefault="005F423B" w:rsidP="006E296F">
      <w:pPr>
        <w:widowControl w:val="0"/>
        <w:kinsoku w:val="0"/>
        <w:overflowPunct w:val="0"/>
        <w:spacing w:before="268" w:line="293" w:lineRule="exact"/>
        <w:ind w:left="-360" w:firstLine="648"/>
        <w:textAlignment w:val="baseline"/>
        <w:rPr>
          <w:rFonts w:cs="Arial"/>
          <w:spacing w:val="-4"/>
          <w:sz w:val="22"/>
          <w:szCs w:val="22"/>
        </w:rPr>
      </w:pPr>
      <w:r>
        <w:rPr>
          <w:spacing w:val="-4"/>
          <w:sz w:val="22"/>
        </w:rPr>
        <w:t>Erantzukizunpeko adierazpenari dagokion eranskina kontratazio-agiri europar bakarraren eredu normalizatuaren bidez betetzeko, honako urrats hauei jarraitu beharko zaie:</w:t>
      </w:r>
    </w:p>
    <w:p w14:paraId="32B07C3A" w14:textId="77777777" w:rsidR="005F423B" w:rsidRPr="006651B6" w:rsidRDefault="005F423B" w:rsidP="006E296F">
      <w:pPr>
        <w:widowControl w:val="0"/>
        <w:kinsoku w:val="0"/>
        <w:overflowPunct w:val="0"/>
        <w:spacing w:before="268" w:line="293" w:lineRule="exact"/>
        <w:ind w:left="567" w:hanging="279"/>
        <w:textAlignment w:val="baseline"/>
        <w:rPr>
          <w:rFonts w:cs="Arial"/>
          <w:spacing w:val="-4"/>
          <w:sz w:val="22"/>
          <w:szCs w:val="22"/>
        </w:rPr>
      </w:pPr>
      <w:r>
        <w:rPr>
          <w:spacing w:val="-4"/>
          <w:sz w:val="22"/>
        </w:rPr>
        <w:t>1.- Deskargatu DEUC.xml fitxategia zure ekipora; Sektore Publikoaren Kontratazio Plataforman dago eskuragarri, lizitazio honen eranskinen fitxan.</w:t>
      </w:r>
    </w:p>
    <w:p w14:paraId="379A7D6F" w14:textId="77777777" w:rsidR="005F423B" w:rsidRPr="006651B6" w:rsidRDefault="005F423B" w:rsidP="006E296F">
      <w:pPr>
        <w:widowControl w:val="0"/>
        <w:kinsoku w:val="0"/>
        <w:overflowPunct w:val="0"/>
        <w:spacing w:before="268" w:line="293" w:lineRule="exact"/>
        <w:ind w:left="-360" w:firstLine="648"/>
        <w:textAlignment w:val="baseline"/>
        <w:rPr>
          <w:rFonts w:cs="Arial"/>
          <w:spacing w:val="-4"/>
          <w:sz w:val="22"/>
          <w:szCs w:val="22"/>
        </w:rPr>
      </w:pPr>
      <w:r>
        <w:rPr>
          <w:spacing w:val="-4"/>
          <w:sz w:val="22"/>
        </w:rPr>
        <w:t>2.- Ireki esteka hau:</w:t>
      </w:r>
      <w:r>
        <w:rPr>
          <w:color w:val="0000FF"/>
          <w:spacing w:val="0"/>
          <w:sz w:val="22"/>
        </w:rPr>
        <w:t xml:space="preserve"> </w:t>
      </w:r>
      <w:hyperlink r:id="rId22">
        <w:r>
          <w:rPr>
            <w:color w:val="0000FF"/>
            <w:spacing w:val="0"/>
            <w:sz w:val="22"/>
            <w:u w:val="single"/>
          </w:rPr>
          <w:t>https://ec.europa.eu/growth/tools-databases/espd</w:t>
        </w:r>
      </w:hyperlink>
    </w:p>
    <w:p w14:paraId="3CCAE64A" w14:textId="77777777" w:rsidR="005F423B" w:rsidRPr="006651B6" w:rsidRDefault="005F423B" w:rsidP="006E296F">
      <w:pPr>
        <w:widowControl w:val="0"/>
        <w:kinsoku w:val="0"/>
        <w:overflowPunct w:val="0"/>
        <w:spacing w:before="338" w:line="248" w:lineRule="exact"/>
        <w:ind w:firstLine="288"/>
        <w:textAlignment w:val="baseline"/>
        <w:rPr>
          <w:rFonts w:cs="Arial"/>
          <w:spacing w:val="-1"/>
          <w:sz w:val="22"/>
          <w:szCs w:val="22"/>
        </w:rPr>
      </w:pPr>
      <w:r>
        <w:rPr>
          <w:spacing w:val="-1"/>
          <w:sz w:val="22"/>
        </w:rPr>
        <w:t>3.- Aukeratu «</w:t>
      </w:r>
      <w:r>
        <w:rPr>
          <w:i/>
          <w:spacing w:val="-1"/>
          <w:sz w:val="22"/>
        </w:rPr>
        <w:t>gaztelania</w:t>
      </w:r>
      <w:r>
        <w:rPr>
          <w:spacing w:val="-1"/>
          <w:sz w:val="22"/>
        </w:rPr>
        <w:t>» hizkuntza.</w:t>
      </w:r>
    </w:p>
    <w:p w14:paraId="4EF16BFD" w14:textId="77777777" w:rsidR="005F423B" w:rsidRPr="006651B6" w:rsidRDefault="005F423B" w:rsidP="006E296F">
      <w:pPr>
        <w:widowControl w:val="0"/>
        <w:kinsoku w:val="0"/>
        <w:overflowPunct w:val="0"/>
        <w:spacing w:before="338" w:line="247" w:lineRule="exact"/>
        <w:ind w:firstLine="288"/>
        <w:textAlignment w:val="baseline"/>
        <w:rPr>
          <w:rFonts w:cs="Arial"/>
          <w:spacing w:val="0"/>
          <w:sz w:val="22"/>
          <w:szCs w:val="22"/>
        </w:rPr>
      </w:pPr>
      <w:r>
        <w:rPr>
          <w:spacing w:val="0"/>
          <w:sz w:val="22"/>
        </w:rPr>
        <w:t>4.- Hautatu «</w:t>
      </w:r>
      <w:r>
        <w:rPr>
          <w:i/>
          <w:spacing w:val="0"/>
          <w:sz w:val="22"/>
        </w:rPr>
        <w:t>eragile ekonomikoa naiz</w:t>
      </w:r>
      <w:r>
        <w:rPr>
          <w:spacing w:val="0"/>
          <w:sz w:val="22"/>
        </w:rPr>
        <w:t>» aukera.</w:t>
      </w:r>
    </w:p>
    <w:p w14:paraId="1EC8B136" w14:textId="77777777" w:rsidR="005F423B" w:rsidRPr="006651B6" w:rsidRDefault="005F423B" w:rsidP="006E296F">
      <w:pPr>
        <w:widowControl w:val="0"/>
        <w:kinsoku w:val="0"/>
        <w:overflowPunct w:val="0"/>
        <w:spacing w:before="339" w:line="247" w:lineRule="exact"/>
        <w:ind w:firstLine="288"/>
        <w:textAlignment w:val="baseline"/>
        <w:rPr>
          <w:rFonts w:cs="Arial"/>
          <w:spacing w:val="0"/>
          <w:sz w:val="22"/>
          <w:szCs w:val="22"/>
        </w:rPr>
      </w:pPr>
      <w:r>
        <w:rPr>
          <w:spacing w:val="0"/>
          <w:sz w:val="22"/>
        </w:rPr>
        <w:t>5.- Hautatu «</w:t>
      </w:r>
      <w:r>
        <w:rPr>
          <w:i/>
          <w:spacing w:val="0"/>
          <w:sz w:val="22"/>
        </w:rPr>
        <w:t>inportatu kontratazio-agiri europar bakar bat</w:t>
      </w:r>
      <w:r>
        <w:rPr>
          <w:spacing w:val="0"/>
          <w:sz w:val="22"/>
        </w:rPr>
        <w:t>» aukera.</w:t>
      </w:r>
    </w:p>
    <w:p w14:paraId="14433877" w14:textId="77777777" w:rsidR="005F423B" w:rsidRPr="006651B6" w:rsidRDefault="005F423B" w:rsidP="006E296F">
      <w:pPr>
        <w:widowControl w:val="0"/>
        <w:kinsoku w:val="0"/>
        <w:overflowPunct w:val="0"/>
        <w:spacing w:before="338" w:line="247" w:lineRule="exact"/>
        <w:ind w:left="567" w:hanging="279"/>
        <w:textAlignment w:val="baseline"/>
        <w:rPr>
          <w:rFonts w:cs="Arial"/>
          <w:spacing w:val="-3"/>
          <w:sz w:val="22"/>
          <w:szCs w:val="22"/>
        </w:rPr>
      </w:pPr>
      <w:r>
        <w:rPr>
          <w:spacing w:val="-3"/>
          <w:sz w:val="22"/>
        </w:rPr>
        <w:t>6.- Igo 1. urratsean deskargatutako DEUC.xml fitxategia.</w:t>
      </w:r>
    </w:p>
    <w:p w14:paraId="71D9EA85" w14:textId="77777777" w:rsidR="005F423B" w:rsidRPr="006651B6" w:rsidRDefault="005F423B" w:rsidP="006E296F">
      <w:pPr>
        <w:widowControl w:val="0"/>
        <w:kinsoku w:val="0"/>
        <w:overflowPunct w:val="0"/>
        <w:spacing w:before="338" w:line="247" w:lineRule="exact"/>
        <w:ind w:firstLine="288"/>
        <w:textAlignment w:val="baseline"/>
        <w:rPr>
          <w:rFonts w:cs="Arial"/>
          <w:spacing w:val="-3"/>
          <w:sz w:val="22"/>
          <w:szCs w:val="22"/>
        </w:rPr>
      </w:pPr>
      <w:r>
        <w:rPr>
          <w:spacing w:val="-3"/>
          <w:sz w:val="22"/>
        </w:rPr>
        <w:t xml:space="preserve">7.- Hautatu herrialdea eta sakatu </w:t>
      </w:r>
      <w:r>
        <w:rPr>
          <w:i/>
          <w:spacing w:val="-3"/>
          <w:sz w:val="22"/>
        </w:rPr>
        <w:t>«hurrengoa».</w:t>
      </w:r>
    </w:p>
    <w:p w14:paraId="5006E07C" w14:textId="77777777" w:rsidR="005F423B" w:rsidRPr="006651B6" w:rsidRDefault="005F423B" w:rsidP="006E296F">
      <w:pPr>
        <w:widowControl w:val="0"/>
        <w:kinsoku w:val="0"/>
        <w:overflowPunct w:val="0"/>
        <w:spacing w:before="292" w:line="293" w:lineRule="exact"/>
        <w:ind w:firstLine="288"/>
        <w:textAlignment w:val="baseline"/>
        <w:rPr>
          <w:rFonts w:cs="Arial"/>
          <w:spacing w:val="0"/>
          <w:sz w:val="22"/>
          <w:szCs w:val="22"/>
        </w:rPr>
      </w:pPr>
      <w:r>
        <w:rPr>
          <w:spacing w:val="0"/>
          <w:sz w:val="22"/>
        </w:rPr>
        <w:t>8.- Bete kontratazio-agiri europar bakarraren kasuan kasuko atalak.</w:t>
      </w:r>
    </w:p>
    <w:p w14:paraId="32DECBBD" w14:textId="77777777" w:rsidR="005F423B" w:rsidRPr="006651B6" w:rsidRDefault="005F423B" w:rsidP="006E296F">
      <w:pPr>
        <w:widowControl w:val="0"/>
        <w:kinsoku w:val="0"/>
        <w:overflowPunct w:val="0"/>
        <w:spacing w:before="339" w:line="247" w:lineRule="exact"/>
        <w:ind w:firstLine="288"/>
        <w:textAlignment w:val="baseline"/>
        <w:rPr>
          <w:rFonts w:cs="Arial"/>
          <w:spacing w:val="-2"/>
          <w:sz w:val="22"/>
          <w:szCs w:val="22"/>
        </w:rPr>
      </w:pPr>
      <w:r>
        <w:rPr>
          <w:spacing w:val="-2"/>
          <w:sz w:val="22"/>
        </w:rPr>
        <w:t>9.- Inprimatu eta sinatu dokumentua.</w:t>
      </w:r>
    </w:p>
    <w:p w14:paraId="283AF192" w14:textId="77777777" w:rsidR="005F423B" w:rsidRPr="006651B6" w:rsidRDefault="005F423B" w:rsidP="006E296F">
      <w:pPr>
        <w:widowControl w:val="0"/>
        <w:kinsoku w:val="0"/>
        <w:overflowPunct w:val="0"/>
        <w:spacing w:before="292" w:line="293" w:lineRule="exact"/>
        <w:ind w:left="709" w:hanging="421"/>
        <w:textAlignment w:val="baseline"/>
        <w:rPr>
          <w:rFonts w:cs="Arial"/>
          <w:spacing w:val="-4"/>
          <w:sz w:val="22"/>
          <w:szCs w:val="22"/>
        </w:rPr>
      </w:pPr>
      <w:r>
        <w:rPr>
          <w:spacing w:val="-4"/>
          <w:sz w:val="22"/>
        </w:rPr>
        <w:t>10.- Behar bezala bete eta sinatu ondoren, dokumentu hori lizitazioaren gainerako dokumentazioarekin batera aurkeztu beharko da, deialdia arautzen duten agirietan xedatutakoari jarraituz, eta horretan ezarritako epean.</w:t>
      </w:r>
    </w:p>
    <w:p w14:paraId="785234B1" w14:textId="77777777" w:rsidR="005F423B" w:rsidRPr="006651B6" w:rsidRDefault="005F423B" w:rsidP="006E296F">
      <w:pPr>
        <w:widowControl w:val="0"/>
        <w:kinsoku w:val="0"/>
        <w:overflowPunct w:val="0"/>
        <w:spacing w:before="292" w:line="293" w:lineRule="exact"/>
        <w:ind w:left="709" w:hanging="421"/>
        <w:textAlignment w:val="baseline"/>
        <w:rPr>
          <w:rFonts w:cs="Arial"/>
          <w:spacing w:val="0"/>
          <w:sz w:val="22"/>
          <w:szCs w:val="22"/>
        </w:rPr>
      </w:pPr>
      <w:r>
        <w:rPr>
          <w:spacing w:val="0"/>
          <w:sz w:val="22"/>
        </w:rPr>
        <w:t>11.- Kontratuak zenbait sorta baditu, adierazpen bat bete beharko da lizitatzen den sorta bakoitzeko.</w:t>
      </w:r>
    </w:p>
    <w:p w14:paraId="04BC7586" w14:textId="77777777" w:rsidR="005F423B" w:rsidRPr="006651B6" w:rsidRDefault="005F423B" w:rsidP="006E296F">
      <w:pPr>
        <w:widowControl w:val="0"/>
        <w:kinsoku w:val="0"/>
        <w:overflowPunct w:val="0"/>
        <w:spacing w:before="293" w:line="293" w:lineRule="exact"/>
        <w:ind w:left="709" w:hanging="421"/>
        <w:textAlignment w:val="baseline"/>
        <w:rPr>
          <w:rFonts w:cs="Arial"/>
          <w:spacing w:val="0"/>
          <w:sz w:val="22"/>
          <w:szCs w:val="22"/>
        </w:rPr>
      </w:pPr>
      <w:r>
        <w:rPr>
          <w:spacing w:val="0"/>
          <w:sz w:val="22"/>
        </w:rPr>
        <w:t>12.- Lizitazioan aldi baterako enpresa-elkarte batean parte hartzen denean, dokumentu bat bete beharko da enpresa-elkartea osatzen duen enpresa bakoitzeko.</w:t>
      </w:r>
    </w:p>
    <w:p w14:paraId="4CF535AC" w14:textId="77777777" w:rsidR="005F423B" w:rsidRPr="006651B6" w:rsidRDefault="005F423B" w:rsidP="006E296F">
      <w:pPr>
        <w:widowControl w:val="0"/>
        <w:kinsoku w:val="0"/>
        <w:overflowPunct w:val="0"/>
        <w:spacing w:before="292" w:line="292" w:lineRule="exact"/>
        <w:ind w:left="709" w:hanging="421"/>
        <w:textAlignment w:val="baseline"/>
        <w:rPr>
          <w:rFonts w:cs="Arial"/>
          <w:spacing w:val="-4"/>
          <w:sz w:val="22"/>
          <w:szCs w:val="22"/>
        </w:rPr>
      </w:pPr>
      <w:r>
        <w:rPr>
          <w:spacing w:val="-4"/>
          <w:sz w:val="22"/>
        </w:rPr>
        <w:t xml:space="preserve">13.- Baldin eta kontratua egiteko behar adinako kaudimena egiaztatzeko lizitatzaileak beste enpresaren baten kaudimenean eta baliabideetan oinarritzen bada, horiekiko duen izaera juridikoa edozein </w:t>
      </w:r>
      <w:proofErr w:type="gramStart"/>
      <w:r>
        <w:rPr>
          <w:spacing w:val="-4"/>
          <w:sz w:val="22"/>
        </w:rPr>
        <w:t>dela</w:t>
      </w:r>
      <w:proofErr w:type="gramEnd"/>
      <w:r>
        <w:rPr>
          <w:spacing w:val="-4"/>
          <w:sz w:val="22"/>
        </w:rPr>
        <w:t xml:space="preserve"> ere, dokumentu bana bete beharko dute enpresa lizitatzaileak eta baliabideak atxikitzen dituen enpresak.</w:t>
      </w:r>
    </w:p>
    <w:p w14:paraId="7618F6D3" w14:textId="77777777" w:rsidR="005F423B" w:rsidRPr="00BF0D44" w:rsidRDefault="005F423B" w:rsidP="006E296F">
      <w:pPr>
        <w:pStyle w:val="Encabezado"/>
        <w:ind w:left="196"/>
        <w:rPr>
          <w:spacing w:val="-2"/>
          <w:sz w:val="16"/>
          <w:szCs w:val="16"/>
        </w:rPr>
      </w:pPr>
    </w:p>
    <w:p w14:paraId="36C1F9B5" w14:textId="77777777" w:rsidR="005F423B" w:rsidRDefault="005F423B" w:rsidP="006E296F">
      <w:pPr>
        <w:pStyle w:val="Encabezado"/>
        <w:ind w:left="196"/>
        <w:rPr>
          <w:b/>
          <w:color w:val="808080"/>
          <w:spacing w:val="-2"/>
          <w:sz w:val="24"/>
          <w:szCs w:val="24"/>
        </w:rPr>
      </w:pPr>
    </w:p>
    <w:p w14:paraId="4A9574BD" w14:textId="77777777" w:rsidR="005F423B" w:rsidRPr="00145A9F" w:rsidRDefault="005F423B" w:rsidP="006E296F">
      <w:pPr>
        <w:pStyle w:val="Encabezado"/>
        <w:ind w:left="196"/>
        <w:jc w:val="center"/>
        <w:rPr>
          <w:b/>
          <w:color w:val="808080"/>
          <w:spacing w:val="-2"/>
          <w:sz w:val="28"/>
          <w:szCs w:val="28"/>
        </w:rPr>
      </w:pPr>
      <w:r w:rsidRPr="00145A9F">
        <w:rPr>
          <w:b/>
          <w:color w:val="808080"/>
          <w:spacing w:val="-2"/>
          <w:sz w:val="28"/>
          <w:szCs w:val="28"/>
        </w:rPr>
        <w:t>III. ERANSKINA. PROPOSAMEN EKONOMIKOAREN EREDUA</w:t>
      </w:r>
    </w:p>
    <w:p w14:paraId="62AC4449" w14:textId="77777777" w:rsidR="005F423B" w:rsidRDefault="005F423B" w:rsidP="006E296F">
      <w:pPr>
        <w:suppressAutoHyphens/>
        <w:spacing w:line="360" w:lineRule="auto"/>
        <w:ind w:left="585" w:hanging="390"/>
        <w:rPr>
          <w:color w:val="808080"/>
          <w:spacing w:val="-2"/>
          <w:sz w:val="22"/>
        </w:rPr>
      </w:pPr>
    </w:p>
    <w:p w14:paraId="05C48541" w14:textId="77777777" w:rsidR="005F423B" w:rsidRDefault="005F423B" w:rsidP="00BE7BA9">
      <w:pPr>
        <w:suppressAutoHyphens/>
        <w:spacing w:line="360" w:lineRule="auto"/>
        <w:ind w:left="195"/>
        <w:jc w:val="left"/>
        <w:rPr>
          <w:spacing w:val="-2"/>
          <w:sz w:val="22"/>
        </w:rPr>
      </w:pPr>
      <w:r>
        <w:rPr>
          <w:spacing w:val="-2"/>
          <w:sz w:val="22"/>
        </w:rPr>
        <w:t xml:space="preserve">Izen-abizenak: ................................................ </w:t>
      </w:r>
      <w:r>
        <w:rPr>
          <w:spacing w:val="-2"/>
          <w:sz w:val="22"/>
        </w:rPr>
        <w:br/>
        <w:t xml:space="preserve">Helbidea: .............................. </w:t>
      </w:r>
      <w:r>
        <w:rPr>
          <w:spacing w:val="-2"/>
          <w:sz w:val="22"/>
        </w:rPr>
        <w:br/>
        <w:t xml:space="preserve">Posta-kodea ..................... </w:t>
      </w:r>
      <w:r>
        <w:rPr>
          <w:spacing w:val="-2"/>
          <w:sz w:val="22"/>
        </w:rPr>
        <w:br/>
        <w:t xml:space="preserve">NAN-zenbakia: ........................ </w:t>
      </w:r>
      <w:r>
        <w:rPr>
          <w:spacing w:val="-2"/>
          <w:sz w:val="22"/>
        </w:rPr>
        <w:br/>
        <w:t xml:space="preserve">Telefonoa: .......................... </w:t>
      </w:r>
      <w:r>
        <w:rPr>
          <w:spacing w:val="-2"/>
          <w:sz w:val="22"/>
        </w:rPr>
        <w:br/>
        <w:t xml:space="preserve">Helbide elektronikoa: ............................................... </w:t>
      </w:r>
      <w:r>
        <w:rPr>
          <w:spacing w:val="-2"/>
          <w:sz w:val="22"/>
        </w:rPr>
        <w:br/>
        <w:t xml:space="preserve"> </w:t>
      </w:r>
      <w:r>
        <w:rPr>
          <w:spacing w:val="-2"/>
          <w:sz w:val="22"/>
        </w:rPr>
        <w:br/>
        <w:t xml:space="preserve">Gaitasun juridiko osoa eta jarduteko gaitasun osoa dudala, neure izenean, edo honako honen ordezkari: </w:t>
      </w:r>
      <w:r>
        <w:rPr>
          <w:spacing w:val="-2"/>
          <w:sz w:val="22"/>
        </w:rPr>
        <w:br/>
        <w:t xml:space="preserve">Izen-abizenak: ................................................ </w:t>
      </w:r>
      <w:r>
        <w:rPr>
          <w:spacing w:val="-2"/>
          <w:sz w:val="22"/>
        </w:rPr>
        <w:br/>
        <w:t xml:space="preserve">Helbidea: .............................. </w:t>
      </w:r>
      <w:r>
        <w:rPr>
          <w:spacing w:val="-2"/>
          <w:sz w:val="22"/>
        </w:rPr>
        <w:br/>
        <w:t xml:space="preserve">Posta-kodea ..................... </w:t>
      </w:r>
      <w:r>
        <w:rPr>
          <w:spacing w:val="-2"/>
          <w:sz w:val="22"/>
        </w:rPr>
        <w:br/>
        <w:t xml:space="preserve">NAN-zenbakia edo IFK-zenbakia (pertsona fisikoa edo juridikoa den): ........................; </w:t>
      </w:r>
      <w:r>
        <w:rPr>
          <w:spacing w:val="-2"/>
          <w:sz w:val="22"/>
        </w:rPr>
        <w:br/>
        <w:t xml:space="preserve">Telefonoa: .......................... </w:t>
      </w:r>
      <w:r>
        <w:rPr>
          <w:spacing w:val="-2"/>
          <w:sz w:val="22"/>
        </w:rPr>
        <w:br/>
        <w:t xml:space="preserve"> </w:t>
      </w:r>
      <w:r>
        <w:rPr>
          <w:spacing w:val="-2"/>
          <w:sz w:val="22"/>
        </w:rPr>
        <w:br/>
        <w:t>Jakin dut .................................k prozedura abiarazi duela ............................................................................................. kontratatzeko.</w:t>
      </w:r>
    </w:p>
    <w:p w14:paraId="5F38D532" w14:textId="77777777" w:rsidR="005F423B" w:rsidRDefault="005F423B" w:rsidP="006E296F">
      <w:pPr>
        <w:suppressAutoHyphens/>
        <w:spacing w:line="360" w:lineRule="auto"/>
        <w:ind w:left="195"/>
        <w:rPr>
          <w:spacing w:val="-2"/>
          <w:sz w:val="22"/>
        </w:rPr>
      </w:pPr>
    </w:p>
    <w:p w14:paraId="2257BD0D" w14:textId="77777777" w:rsidR="005F423B" w:rsidRDefault="005F423B" w:rsidP="006E296F">
      <w:pPr>
        <w:suppressAutoHyphens/>
        <w:spacing w:line="360" w:lineRule="auto"/>
        <w:ind w:left="195"/>
        <w:jc w:val="center"/>
        <w:rPr>
          <w:spacing w:val="-2"/>
          <w:sz w:val="22"/>
        </w:rPr>
      </w:pPr>
    </w:p>
    <w:p w14:paraId="1AFC660E" w14:textId="77777777" w:rsidR="005F423B" w:rsidRPr="00513C62" w:rsidRDefault="005F423B" w:rsidP="006E296F">
      <w:pPr>
        <w:suppressAutoHyphens/>
        <w:spacing w:line="360" w:lineRule="auto"/>
        <w:ind w:left="195"/>
        <w:jc w:val="center"/>
        <w:rPr>
          <w:spacing w:val="-2"/>
          <w:sz w:val="22"/>
        </w:rPr>
      </w:pPr>
      <w:r>
        <w:rPr>
          <w:spacing w:val="-2"/>
          <w:sz w:val="22"/>
        </w:rPr>
        <w:t>ADIERAZTEN DUT</w:t>
      </w:r>
      <w:r>
        <w:rPr>
          <w:spacing w:val="-2"/>
          <w:sz w:val="22"/>
        </w:rPr>
        <w:br/>
      </w:r>
    </w:p>
    <w:p w14:paraId="5FE3E1C1" w14:textId="77777777" w:rsidR="005F423B" w:rsidRPr="00513C62" w:rsidRDefault="005F423B" w:rsidP="006E296F">
      <w:pPr>
        <w:suppressAutoHyphens/>
        <w:spacing w:line="360" w:lineRule="auto"/>
        <w:ind w:left="195"/>
        <w:rPr>
          <w:spacing w:val="-2"/>
          <w:sz w:val="22"/>
        </w:rPr>
      </w:pPr>
    </w:p>
    <w:p w14:paraId="44588B92" w14:textId="77777777" w:rsidR="005F423B" w:rsidRDefault="005F423B" w:rsidP="006E296F">
      <w:pPr>
        <w:suppressAutoHyphens/>
        <w:spacing w:line="360" w:lineRule="auto"/>
        <w:ind w:left="195"/>
        <w:rPr>
          <w:spacing w:val="-2"/>
          <w:sz w:val="22"/>
        </w:rPr>
      </w:pPr>
      <w:r>
        <w:tab/>
      </w:r>
      <w:r>
        <w:rPr>
          <w:spacing w:val="-2"/>
          <w:sz w:val="22"/>
        </w:rPr>
        <w:t>1) Konpromisoa hartzen dut hori egikaritzeko .........................................................(e)ko epean eta honako prezio honetan: .............................................................. euro, gehi % .......(e)ko BEZari dagozkion ............. euro. Prezio horretan sartuta daude kontzeptu guztiak: zergak, gastuak, edozein zerga esparrutako tasak eta arielak, eta kontratistaren industria-etekina, besteak beste.</w:t>
      </w:r>
      <w:r>
        <w:rPr>
          <w:spacing w:val="-2"/>
          <w:sz w:val="22"/>
        </w:rPr>
        <w:br/>
      </w:r>
    </w:p>
    <w:p w14:paraId="13EF2D71" w14:textId="77777777" w:rsidR="005F423B" w:rsidRPr="00513C62" w:rsidRDefault="005F423B" w:rsidP="006E296F">
      <w:pPr>
        <w:suppressAutoHyphens/>
        <w:spacing w:line="360" w:lineRule="auto"/>
        <w:ind w:left="195"/>
        <w:rPr>
          <w:spacing w:val="-2"/>
          <w:sz w:val="22"/>
        </w:rPr>
      </w:pPr>
      <w:r>
        <w:tab/>
      </w:r>
      <w:r>
        <w:tab/>
      </w:r>
      <w:r>
        <w:tab/>
      </w:r>
      <w:r>
        <w:tab/>
      </w:r>
      <w:r>
        <w:tab/>
      </w:r>
      <w:r>
        <w:tab/>
      </w:r>
      <w:r>
        <w:tab/>
      </w:r>
      <w:r>
        <w:tab/>
      </w:r>
      <w:r>
        <w:tab/>
      </w:r>
    </w:p>
    <w:p w14:paraId="59AF13E1" w14:textId="77777777" w:rsidR="005F423B" w:rsidRPr="00513C62" w:rsidRDefault="005F423B" w:rsidP="006E296F">
      <w:pPr>
        <w:suppressAutoHyphens/>
        <w:spacing w:line="360" w:lineRule="auto"/>
        <w:ind w:left="195"/>
        <w:rPr>
          <w:spacing w:val="-2"/>
          <w:sz w:val="22"/>
        </w:rPr>
      </w:pPr>
      <w:r>
        <w:tab/>
      </w:r>
      <w:r>
        <w:rPr>
          <w:spacing w:val="-2"/>
          <w:sz w:val="22"/>
        </w:rPr>
        <w:t>2) Ezagutzen ditut proiektua, proiektuaren edukia, administrazio-klausula partikularren agiria eta kontratu hau eraenduko duten gainerako dokumentu guztiak. Denak esanbidez onartu, eta ontzat hartzen ditut beren osotasunean.</w:t>
      </w:r>
    </w:p>
    <w:p w14:paraId="2C9A71AF" w14:textId="77777777" w:rsidR="005F423B" w:rsidRPr="00513C62" w:rsidRDefault="005F423B" w:rsidP="006E296F">
      <w:pPr>
        <w:suppressAutoHyphens/>
        <w:spacing w:line="360" w:lineRule="auto"/>
        <w:ind w:left="195"/>
        <w:rPr>
          <w:spacing w:val="-2"/>
          <w:sz w:val="22"/>
        </w:rPr>
      </w:pPr>
    </w:p>
    <w:p w14:paraId="3C082356" w14:textId="77777777" w:rsidR="005F423B" w:rsidRPr="00513C62" w:rsidRDefault="005F423B" w:rsidP="006E296F">
      <w:pPr>
        <w:suppressAutoHyphens/>
        <w:spacing w:line="360" w:lineRule="auto"/>
        <w:ind w:left="195"/>
        <w:rPr>
          <w:spacing w:val="-2"/>
          <w:sz w:val="22"/>
        </w:rPr>
      </w:pPr>
      <w:r>
        <w:tab/>
      </w:r>
      <w:r>
        <w:rPr>
          <w:spacing w:val="-2"/>
          <w:sz w:val="22"/>
        </w:rPr>
        <w:t>3) Ordezkatzen dudan enpresak betetzen ditu irekitzeko, ezartzeko eta funtzionatzen hasteko indarrean dagoen araudiak exijitzen dituen betekizun eta obligazio guztiak.</w:t>
      </w:r>
    </w:p>
    <w:p w14:paraId="1F406F23" w14:textId="77777777" w:rsidR="005F423B" w:rsidRPr="00513C62" w:rsidRDefault="005F423B" w:rsidP="006E296F">
      <w:pPr>
        <w:suppressAutoHyphens/>
        <w:spacing w:line="360" w:lineRule="auto"/>
        <w:ind w:left="195"/>
        <w:rPr>
          <w:spacing w:val="-2"/>
          <w:sz w:val="22"/>
        </w:rPr>
      </w:pPr>
    </w:p>
    <w:p w14:paraId="05F463D7" w14:textId="77777777" w:rsidR="005F423B" w:rsidRPr="00513C62" w:rsidRDefault="005F423B" w:rsidP="006E296F">
      <w:pPr>
        <w:suppressAutoHyphens/>
        <w:spacing w:line="360" w:lineRule="auto"/>
        <w:ind w:left="195"/>
        <w:outlineLvl w:val="0"/>
        <w:rPr>
          <w:spacing w:val="-2"/>
          <w:sz w:val="22"/>
        </w:rPr>
      </w:pPr>
      <w:r>
        <w:tab/>
      </w:r>
      <w:r>
        <w:rPr>
          <w:spacing w:val="-2"/>
          <w:sz w:val="22"/>
        </w:rPr>
        <w:t>..............................(e)n, 20......(e)ko ..............................aren ........(e)(</w:t>
      </w:r>
      <w:proofErr w:type="gramStart"/>
      <w:r>
        <w:rPr>
          <w:spacing w:val="-2"/>
          <w:sz w:val="22"/>
        </w:rPr>
        <w:t>a)n</w:t>
      </w:r>
      <w:proofErr w:type="gramEnd"/>
    </w:p>
    <w:p w14:paraId="0BA6E595" w14:textId="77777777" w:rsidR="005F423B" w:rsidRPr="00513C62" w:rsidRDefault="005F423B" w:rsidP="006E296F">
      <w:pPr>
        <w:suppressAutoHyphens/>
        <w:spacing w:line="360" w:lineRule="auto"/>
        <w:ind w:left="195"/>
        <w:rPr>
          <w:spacing w:val="-2"/>
          <w:sz w:val="22"/>
        </w:rPr>
      </w:pPr>
    </w:p>
    <w:p w14:paraId="28ADDE23" w14:textId="77777777" w:rsidR="005F423B" w:rsidRDefault="005F423B" w:rsidP="006E296F">
      <w:pPr>
        <w:suppressAutoHyphens/>
        <w:spacing w:line="360" w:lineRule="auto"/>
        <w:ind w:left="195"/>
        <w:outlineLvl w:val="0"/>
        <w:rPr>
          <w:spacing w:val="-2"/>
          <w:sz w:val="22"/>
        </w:rPr>
        <w:sectPr w:rsidR="005F423B" w:rsidSect="006E296F">
          <w:footerReference w:type="default" r:id="rId23"/>
          <w:pgSz w:w="11906" w:h="16838"/>
          <w:pgMar w:top="2836" w:right="1134" w:bottom="1134" w:left="1701" w:header="567" w:footer="379" w:gutter="0"/>
          <w:pgNumType w:start="1"/>
          <w:cols w:space="720"/>
          <w:formProt w:val="0"/>
          <w:docGrid w:linePitch="272"/>
        </w:sectPr>
      </w:pPr>
      <w:r>
        <w:tab/>
      </w:r>
      <w:r>
        <w:tab/>
      </w:r>
      <w:r>
        <w:tab/>
      </w:r>
      <w:r>
        <w:tab/>
      </w:r>
      <w:r>
        <w:tab/>
      </w:r>
      <w:r>
        <w:tab/>
      </w:r>
      <w:r>
        <w:tab/>
      </w:r>
      <w:r>
        <w:tab/>
      </w:r>
      <w:r>
        <w:tab/>
      </w:r>
      <w:r>
        <w:rPr>
          <w:spacing w:val="-2"/>
          <w:sz w:val="22"/>
        </w:rPr>
        <w:t>Sinadura</w:t>
      </w:r>
    </w:p>
    <w:p w14:paraId="2DDE6E4F" w14:textId="77777777" w:rsidR="005F423B" w:rsidRPr="00A52265" w:rsidRDefault="005F423B" w:rsidP="00811D4E">
      <w:pPr>
        <w:pStyle w:val="Ttulo"/>
        <w:rPr>
          <w:rFonts w:ascii="Arial" w:hAnsi="Arial" w:cs="Arial"/>
          <w:sz w:val="24"/>
          <w:szCs w:val="24"/>
          <w:u w:val="single"/>
          <w:lang w:val="es-ES_tradnl" w:eastAsia="es-ES_tradnl"/>
        </w:rPr>
        <w:sectPr w:rsidR="005F423B" w:rsidRPr="00A52265" w:rsidSect="006E296F">
          <w:headerReference w:type="default" r:id="rId24"/>
          <w:footerReference w:type="default" r:id="rId25"/>
          <w:pgSz w:w="11906" w:h="16838"/>
          <w:pgMar w:top="2836" w:right="1134" w:bottom="1134" w:left="1701" w:header="567" w:footer="379" w:gutter="0"/>
          <w:pgNumType w:start="1"/>
          <w:cols w:space="720"/>
          <w:formProt w:val="0"/>
          <w:docGrid w:linePitch="272"/>
        </w:sectPr>
      </w:pPr>
      <w:r>
        <w:rPr>
          <w:rFonts w:ascii="Arial" w:hAnsi="Arial" w:cs="Arial"/>
          <w:noProof/>
          <w:sz w:val="24"/>
          <w:szCs w:val="24"/>
          <w:u w:val="single"/>
          <w:lang w:val="en-US"/>
        </w:rPr>
        <w:drawing>
          <wp:anchor distT="0" distB="0" distL="114300" distR="114300" simplePos="0" relativeHeight="251648512" behindDoc="0" locked="0" layoutInCell="1" allowOverlap="1" wp14:anchorId="5A5BCA73" wp14:editId="619CA6F2">
            <wp:simplePos x="0" y="0"/>
            <wp:positionH relativeFrom="column">
              <wp:posOffset>-1080135</wp:posOffset>
            </wp:positionH>
            <wp:positionV relativeFrom="paragraph">
              <wp:posOffset>-1800860</wp:posOffset>
            </wp:positionV>
            <wp:extent cx="7575550" cy="10716260"/>
            <wp:effectExtent l="0" t="0" r="0" b="2540"/>
            <wp:wrapTight wrapText="bothSides">
              <wp:wrapPolygon edited="0">
                <wp:start x="0" y="0"/>
                <wp:lineTo x="0" y="21554"/>
                <wp:lineTo x="21509" y="21554"/>
                <wp:lineTo x="21509" y="0"/>
                <wp:lineTo x="0" y="0"/>
              </wp:wrapPolygon>
            </wp:wrapTight>
            <wp:docPr id="2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iegos5.jpg"/>
                    <pic:cNvPicPr/>
                  </pic:nvPicPr>
                  <pic:blipFill>
                    <a:blip r:embed="rId26">
                      <a:extLst>
                        <a:ext uri="{28A0092B-C50C-407E-A947-70E740481C1C}">
                          <a14:useLocalDpi xmlns:a14="http://schemas.microsoft.com/office/drawing/2010/main" val="0"/>
                        </a:ext>
                      </a:extLst>
                    </a:blip>
                    <a:stretch>
                      <a:fillRect/>
                    </a:stretch>
                  </pic:blipFill>
                  <pic:spPr>
                    <a:xfrm>
                      <a:off x="0" y="0"/>
                      <a:ext cx="7575550" cy="10716260"/>
                    </a:xfrm>
                    <a:prstGeom prst="rect">
                      <a:avLst/>
                    </a:prstGeom>
                  </pic:spPr>
                </pic:pic>
              </a:graphicData>
            </a:graphic>
            <wp14:sizeRelH relativeFrom="page">
              <wp14:pctWidth>0</wp14:pctWidth>
            </wp14:sizeRelH>
            <wp14:sizeRelV relativeFrom="page">
              <wp14:pctHeight>0</wp14:pctHeight>
            </wp14:sizeRelV>
          </wp:anchor>
        </w:drawing>
      </w:r>
    </w:p>
    <w:p w14:paraId="493AAAF5" w14:textId="77777777" w:rsidR="005F423B" w:rsidRPr="00FE2FF4" w:rsidRDefault="005F423B" w:rsidP="006E296F">
      <w:pPr>
        <w:suppressAutoHyphens/>
        <w:ind w:left="195"/>
        <w:jc w:val="center"/>
        <w:outlineLvl w:val="0"/>
        <w:rPr>
          <w:rFonts w:cs="Arial"/>
          <w:b/>
          <w:bCs/>
          <w:spacing w:val="0"/>
          <w:sz w:val="32"/>
          <w:szCs w:val="32"/>
        </w:rPr>
      </w:pPr>
      <w:r w:rsidRPr="00FE2FF4">
        <w:rPr>
          <w:b/>
          <w:color w:val="ED7D31" w:themeColor="accent2"/>
          <w:spacing w:val="0"/>
          <w:sz w:val="32"/>
          <w:szCs w:val="32"/>
        </w:rPr>
        <w:t xml:space="preserve">OBRAK LIZITAZIO NEGOZIATUKO PROZEDURAREN BIDEZ KONTRATATZEKO </w:t>
      </w:r>
      <w:r w:rsidRPr="00FE2FF4">
        <w:rPr>
          <w:b/>
          <w:color w:val="767171" w:themeColor="background2" w:themeShade="80"/>
          <w:spacing w:val="0"/>
          <w:sz w:val="32"/>
          <w:szCs w:val="32"/>
        </w:rPr>
        <w:t>ADMINISTRAZIO-KLAUSULA PARTIKULARREN AGIRIA</w:t>
      </w:r>
    </w:p>
    <w:p w14:paraId="6ABD662C" w14:textId="77777777" w:rsidR="005F423B" w:rsidRPr="005E19E3" w:rsidRDefault="005F423B" w:rsidP="006E296F">
      <w:pPr>
        <w:pStyle w:val="Encabezado"/>
        <w:tabs>
          <w:tab w:val="clear" w:pos="4320"/>
          <w:tab w:val="clear" w:pos="8640"/>
        </w:tabs>
        <w:spacing w:line="360" w:lineRule="auto"/>
        <w:ind w:left="195"/>
        <w:rPr>
          <w:rFonts w:cs="Arial"/>
          <w:bCs/>
          <w:i/>
          <w:spacing w:val="0"/>
          <w:sz w:val="22"/>
          <w:szCs w:val="22"/>
        </w:rPr>
      </w:pPr>
      <w:r>
        <w:tab/>
      </w:r>
    </w:p>
    <w:p w14:paraId="7F0598C5" w14:textId="77777777" w:rsidR="005F423B" w:rsidRPr="002C7A65" w:rsidRDefault="005F423B" w:rsidP="006E296F">
      <w:pPr>
        <w:pStyle w:val="Encabezado"/>
        <w:tabs>
          <w:tab w:val="clear" w:pos="4320"/>
          <w:tab w:val="clear" w:pos="8640"/>
        </w:tabs>
        <w:spacing w:line="360" w:lineRule="auto"/>
        <w:jc w:val="center"/>
        <w:rPr>
          <w:rFonts w:cs="Arial"/>
          <w:b/>
          <w:bCs/>
          <w:spacing w:val="0"/>
          <w:sz w:val="24"/>
          <w:szCs w:val="22"/>
        </w:rPr>
      </w:pPr>
    </w:p>
    <w:p w14:paraId="14C2C843" w14:textId="77777777" w:rsidR="005F423B" w:rsidRPr="00131308" w:rsidRDefault="005F423B" w:rsidP="006E296F">
      <w:pPr>
        <w:pStyle w:val="Encabezado"/>
        <w:tabs>
          <w:tab w:val="clear" w:pos="4320"/>
          <w:tab w:val="clear" w:pos="8640"/>
        </w:tabs>
        <w:spacing w:line="360" w:lineRule="auto"/>
        <w:jc w:val="center"/>
        <w:rPr>
          <w:rFonts w:cs="Arial"/>
          <w:b/>
          <w:bCs/>
          <w:color w:val="767171" w:themeColor="background2" w:themeShade="80"/>
          <w:spacing w:val="0"/>
          <w:sz w:val="28"/>
          <w:szCs w:val="28"/>
        </w:rPr>
      </w:pPr>
      <w:r w:rsidRPr="00131308">
        <w:rPr>
          <w:b/>
          <w:color w:val="767171" w:themeColor="background2" w:themeShade="80"/>
          <w:spacing w:val="0"/>
          <w:sz w:val="28"/>
          <w:szCs w:val="28"/>
        </w:rPr>
        <w:t>I. ALDERDI OROKORRAK ETA KONTRATUAREN KONFIGURAZIOA</w:t>
      </w:r>
    </w:p>
    <w:p w14:paraId="0F896E36" w14:textId="77777777" w:rsidR="005F423B" w:rsidRDefault="005F423B" w:rsidP="006E296F">
      <w:pPr>
        <w:pStyle w:val="Encabezado"/>
        <w:tabs>
          <w:tab w:val="clear" w:pos="4320"/>
          <w:tab w:val="clear" w:pos="8640"/>
        </w:tabs>
        <w:spacing w:line="360" w:lineRule="auto"/>
        <w:jc w:val="center"/>
        <w:rPr>
          <w:rFonts w:cs="Arial"/>
          <w:b/>
          <w:bCs/>
          <w:spacing w:val="0"/>
          <w:sz w:val="24"/>
          <w:szCs w:val="22"/>
        </w:rPr>
      </w:pPr>
    </w:p>
    <w:p w14:paraId="2655C61D" w14:textId="77777777" w:rsidR="005F423B" w:rsidRPr="00131308" w:rsidRDefault="005F423B" w:rsidP="006E296F">
      <w:pPr>
        <w:pStyle w:val="Encabezado"/>
        <w:tabs>
          <w:tab w:val="clear" w:pos="4320"/>
          <w:tab w:val="clear" w:pos="8640"/>
        </w:tabs>
        <w:spacing w:line="360" w:lineRule="auto"/>
        <w:rPr>
          <w:rFonts w:cs="Arial"/>
          <w:color w:val="0070C0"/>
          <w:sz w:val="24"/>
        </w:rPr>
      </w:pPr>
      <w:r w:rsidRPr="00131308">
        <w:rPr>
          <w:b/>
          <w:color w:val="0070C0"/>
          <w:spacing w:val="0"/>
          <w:sz w:val="24"/>
        </w:rPr>
        <w:t>1. KONTRATUAREN XEDEA</w:t>
      </w:r>
    </w:p>
    <w:p w14:paraId="439E1EBA" w14:textId="77777777" w:rsidR="005F423B" w:rsidRDefault="005F423B" w:rsidP="006E296F">
      <w:pPr>
        <w:suppressAutoHyphens/>
        <w:spacing w:line="360" w:lineRule="auto"/>
        <w:ind w:left="284"/>
        <w:rPr>
          <w:spacing w:val="-2"/>
          <w:sz w:val="22"/>
        </w:rPr>
      </w:pPr>
    </w:p>
    <w:p w14:paraId="240D9765" w14:textId="77777777" w:rsidR="005F423B" w:rsidRDefault="005F423B" w:rsidP="006E296F">
      <w:pPr>
        <w:suppressAutoHyphens/>
        <w:spacing w:line="360" w:lineRule="auto"/>
        <w:ind w:left="284"/>
        <w:rPr>
          <w:spacing w:val="-2"/>
          <w:sz w:val="22"/>
        </w:rPr>
      </w:pPr>
      <w:r>
        <w:rPr>
          <w:spacing w:val="-2"/>
          <w:sz w:val="22"/>
        </w:rPr>
        <w:t>Klausula-agiri honen arabera egingo den kontratuaren xedea hauxe da: ........................, espedienteko dokumentazio teknikoarekin bat etorrita; dokumentazio horrek kontratu-balioa du.</w:t>
      </w:r>
    </w:p>
    <w:p w14:paraId="3875BEA8" w14:textId="77777777" w:rsidR="005F423B" w:rsidRDefault="005F423B" w:rsidP="006E296F">
      <w:pPr>
        <w:suppressAutoHyphens/>
        <w:spacing w:line="360" w:lineRule="auto"/>
        <w:ind w:left="195"/>
        <w:rPr>
          <w:spacing w:val="-2"/>
          <w:sz w:val="22"/>
        </w:rPr>
      </w:pPr>
    </w:p>
    <w:p w14:paraId="181FF904" w14:textId="77777777" w:rsidR="005F423B" w:rsidRPr="003378F8" w:rsidRDefault="005F423B" w:rsidP="006E296F">
      <w:pPr>
        <w:suppressAutoHyphens/>
        <w:spacing w:line="360" w:lineRule="auto"/>
        <w:ind w:left="284"/>
        <w:rPr>
          <w:spacing w:val="-2"/>
          <w:sz w:val="22"/>
        </w:rPr>
      </w:pPr>
      <w:r>
        <w:rPr>
          <w:spacing w:val="-2"/>
          <w:sz w:val="22"/>
        </w:rPr>
        <w:t>CPV kodea: ………………………………………</w:t>
      </w:r>
      <w:proofErr w:type="gramStart"/>
      <w:r>
        <w:rPr>
          <w:spacing w:val="-2"/>
          <w:sz w:val="22"/>
        </w:rPr>
        <w:t>…….</w:t>
      </w:r>
      <w:proofErr w:type="gramEnd"/>
      <w:r>
        <w:rPr>
          <w:spacing w:val="-2"/>
          <w:sz w:val="22"/>
        </w:rPr>
        <w:t>……………….</w:t>
      </w:r>
    </w:p>
    <w:p w14:paraId="1DA0DAF5" w14:textId="77777777" w:rsidR="005F423B" w:rsidRDefault="005F423B" w:rsidP="006E296F">
      <w:pPr>
        <w:suppressAutoHyphens/>
        <w:ind w:left="567"/>
        <w:outlineLvl w:val="0"/>
        <w:rPr>
          <w:b/>
          <w:i/>
          <w:color w:val="808080"/>
          <w:spacing w:val="-2"/>
          <w:sz w:val="22"/>
        </w:rPr>
      </w:pPr>
    </w:p>
    <w:p w14:paraId="3EFCADF0" w14:textId="77777777" w:rsidR="005F423B" w:rsidRPr="005E19E3" w:rsidRDefault="005F423B" w:rsidP="006E296F">
      <w:pPr>
        <w:suppressAutoHyphens/>
        <w:ind w:left="567"/>
        <w:outlineLvl w:val="0"/>
        <w:rPr>
          <w:b/>
          <w:i/>
          <w:color w:val="808080"/>
          <w:spacing w:val="-2"/>
          <w:sz w:val="26"/>
        </w:rPr>
      </w:pPr>
      <w:r>
        <w:rPr>
          <w:b/>
          <w:i/>
          <w:color w:val="808080"/>
          <w:spacing w:val="-2"/>
          <w:sz w:val="22"/>
        </w:rPr>
        <w:t>Kasuak edo aldaerak</w:t>
      </w:r>
    </w:p>
    <w:p w14:paraId="7EA9AE38" w14:textId="77777777" w:rsidR="005F423B" w:rsidRPr="005E19E3" w:rsidRDefault="005F423B" w:rsidP="006E296F">
      <w:pPr>
        <w:suppressAutoHyphens/>
        <w:spacing w:line="360" w:lineRule="auto"/>
        <w:ind w:left="567"/>
        <w:rPr>
          <w:b/>
          <w:i/>
          <w:color w:val="808080"/>
          <w:spacing w:val="-2"/>
          <w:sz w:val="22"/>
        </w:rPr>
      </w:pPr>
    </w:p>
    <w:p w14:paraId="4E8D98F9" w14:textId="77777777" w:rsidR="005F423B" w:rsidRPr="00294DF3" w:rsidRDefault="005F423B" w:rsidP="006E296F">
      <w:pPr>
        <w:suppressAutoHyphens/>
        <w:spacing w:line="360" w:lineRule="auto"/>
        <w:ind w:left="567"/>
        <w:rPr>
          <w:i/>
          <w:color w:val="808080"/>
          <w:spacing w:val="-2"/>
          <w:sz w:val="22"/>
        </w:rPr>
      </w:pPr>
      <w:r>
        <w:rPr>
          <w:i/>
          <w:color w:val="808080"/>
          <w:spacing w:val="-2"/>
          <w:sz w:val="22"/>
        </w:rPr>
        <w:t xml:space="preserve">a) </w:t>
      </w:r>
      <w:r>
        <w:rPr>
          <w:b/>
          <w:i/>
          <w:color w:val="808080"/>
          <w:spacing w:val="-2"/>
          <w:sz w:val="22"/>
        </w:rPr>
        <w:t>Obrak sortatan zatituta ez badaude</w:t>
      </w:r>
      <w:r>
        <w:rPr>
          <w:i/>
          <w:color w:val="808080"/>
          <w:spacing w:val="-2"/>
          <w:sz w:val="22"/>
        </w:rPr>
        <w:t>, justifikatu beharko da kontratua zergatik ez den sortatan zatikatzekoa, Sektore Publikoko Kontratuen Legearen 99.3 artikuluari jarraituz (9/2017 Legea, azaroaren 8koa).</w:t>
      </w:r>
    </w:p>
    <w:p w14:paraId="29326166" w14:textId="77777777" w:rsidR="005F423B" w:rsidRPr="005E19E3" w:rsidRDefault="005F423B" w:rsidP="006E296F">
      <w:pPr>
        <w:suppressAutoHyphens/>
        <w:ind w:left="567"/>
        <w:rPr>
          <w:i/>
          <w:color w:val="808080"/>
          <w:spacing w:val="-2"/>
          <w:sz w:val="22"/>
        </w:rPr>
      </w:pPr>
    </w:p>
    <w:p w14:paraId="0CCF50D6" w14:textId="77777777" w:rsidR="005F423B" w:rsidRPr="005E19E3" w:rsidRDefault="005F423B" w:rsidP="006E296F">
      <w:pPr>
        <w:suppressAutoHyphens/>
        <w:ind w:left="567"/>
        <w:rPr>
          <w:i/>
          <w:color w:val="808080"/>
          <w:spacing w:val="-2"/>
          <w:sz w:val="22"/>
        </w:rPr>
      </w:pPr>
      <w:r>
        <w:rPr>
          <w:i/>
          <w:color w:val="808080"/>
          <w:spacing w:val="-2"/>
          <w:sz w:val="22"/>
        </w:rPr>
        <w:t xml:space="preserve">b) </w:t>
      </w:r>
      <w:r>
        <w:rPr>
          <w:b/>
          <w:i/>
          <w:color w:val="808080"/>
          <w:spacing w:val="-2"/>
          <w:sz w:val="22"/>
        </w:rPr>
        <w:t>Obrak sortatan zatituta badaude</w:t>
      </w:r>
      <w:r>
        <w:rPr>
          <w:i/>
          <w:color w:val="808080"/>
          <w:spacing w:val="-2"/>
          <w:sz w:val="22"/>
        </w:rPr>
        <w:t>, aurreko testuari honako hau erantsiko zaio:</w:t>
      </w:r>
    </w:p>
    <w:p w14:paraId="085CDFDD" w14:textId="77777777" w:rsidR="005F423B" w:rsidRDefault="005F423B" w:rsidP="006E296F">
      <w:pPr>
        <w:suppressAutoHyphens/>
        <w:spacing w:line="360" w:lineRule="auto"/>
        <w:rPr>
          <w:spacing w:val="-2"/>
          <w:sz w:val="22"/>
        </w:rPr>
      </w:pPr>
    </w:p>
    <w:p w14:paraId="6E04C4A6" w14:textId="77777777" w:rsidR="005F423B" w:rsidRPr="009274F5" w:rsidRDefault="005F423B" w:rsidP="006E296F">
      <w:pPr>
        <w:suppressAutoHyphens/>
        <w:spacing w:line="360" w:lineRule="auto"/>
        <w:ind w:left="284"/>
        <w:rPr>
          <w:spacing w:val="-2"/>
          <w:sz w:val="22"/>
        </w:rPr>
      </w:pPr>
      <w:r>
        <w:rPr>
          <w:spacing w:val="-2"/>
          <w:sz w:val="22"/>
        </w:rPr>
        <w:t>Adjudikazioaren ondorioetarako, obrak honako sorta hauetan zatituko dira, eta eskaintza aurkeztu ahal izango da sorta baterako, batzuetarako edo guztietarako:</w:t>
      </w:r>
    </w:p>
    <w:p w14:paraId="47F90A51" w14:textId="77777777" w:rsidR="005F423B" w:rsidRPr="009274F5" w:rsidRDefault="005F423B" w:rsidP="006E296F">
      <w:pPr>
        <w:suppressAutoHyphens/>
        <w:spacing w:line="360" w:lineRule="auto"/>
        <w:ind w:left="284"/>
        <w:rPr>
          <w:spacing w:val="-2"/>
          <w:sz w:val="22"/>
        </w:rPr>
      </w:pPr>
    </w:p>
    <w:p w14:paraId="380DA290" w14:textId="77777777" w:rsidR="005F423B" w:rsidRPr="009274F5" w:rsidRDefault="005F423B" w:rsidP="006E296F">
      <w:pPr>
        <w:suppressAutoHyphens/>
        <w:spacing w:line="360" w:lineRule="auto"/>
        <w:ind w:left="284"/>
        <w:rPr>
          <w:spacing w:val="-2"/>
          <w:sz w:val="22"/>
        </w:rPr>
      </w:pPr>
      <w:r>
        <w:rPr>
          <w:spacing w:val="-2"/>
          <w:sz w:val="22"/>
        </w:rPr>
        <w:t xml:space="preserve">1. </w:t>
      </w:r>
      <w:proofErr w:type="gramStart"/>
      <w:r>
        <w:rPr>
          <w:spacing w:val="-2"/>
          <w:sz w:val="22"/>
        </w:rPr>
        <w:t>sorta.-</w:t>
      </w:r>
      <w:proofErr w:type="gramEnd"/>
      <w:r>
        <w:rPr>
          <w:spacing w:val="-2"/>
          <w:sz w:val="22"/>
        </w:rPr>
        <w:t xml:space="preserve"> ..........................................................................................</w:t>
      </w:r>
    </w:p>
    <w:p w14:paraId="7E223FAE" w14:textId="77777777" w:rsidR="005F423B" w:rsidRPr="009274F5" w:rsidRDefault="005F423B" w:rsidP="006E296F">
      <w:pPr>
        <w:suppressAutoHyphens/>
        <w:spacing w:line="360" w:lineRule="auto"/>
        <w:ind w:left="284"/>
        <w:rPr>
          <w:spacing w:val="-2"/>
          <w:sz w:val="22"/>
        </w:rPr>
      </w:pPr>
      <w:r>
        <w:rPr>
          <w:spacing w:val="-2"/>
          <w:sz w:val="22"/>
        </w:rPr>
        <w:t xml:space="preserve">2. </w:t>
      </w:r>
      <w:proofErr w:type="gramStart"/>
      <w:r>
        <w:rPr>
          <w:spacing w:val="-2"/>
          <w:sz w:val="22"/>
        </w:rPr>
        <w:t>sorta.-</w:t>
      </w:r>
      <w:proofErr w:type="gramEnd"/>
      <w:r>
        <w:rPr>
          <w:spacing w:val="-2"/>
          <w:sz w:val="22"/>
        </w:rPr>
        <w:t xml:space="preserve"> ..........................................................................................</w:t>
      </w:r>
    </w:p>
    <w:p w14:paraId="02F20075" w14:textId="77777777" w:rsidR="005F423B" w:rsidRPr="009274F5" w:rsidRDefault="005F423B" w:rsidP="006E296F">
      <w:pPr>
        <w:suppressAutoHyphens/>
        <w:spacing w:line="360" w:lineRule="auto"/>
        <w:ind w:left="284"/>
        <w:rPr>
          <w:spacing w:val="-2"/>
          <w:sz w:val="22"/>
        </w:rPr>
      </w:pPr>
      <w:r>
        <w:rPr>
          <w:spacing w:val="-2"/>
          <w:sz w:val="22"/>
        </w:rPr>
        <w:t xml:space="preserve">3. </w:t>
      </w:r>
      <w:proofErr w:type="gramStart"/>
      <w:r>
        <w:rPr>
          <w:spacing w:val="-2"/>
          <w:sz w:val="22"/>
        </w:rPr>
        <w:t>sorta.-</w:t>
      </w:r>
      <w:proofErr w:type="gramEnd"/>
      <w:r>
        <w:rPr>
          <w:spacing w:val="-2"/>
          <w:sz w:val="22"/>
        </w:rPr>
        <w:t xml:space="preserve"> ..........................................................................................</w:t>
      </w:r>
    </w:p>
    <w:p w14:paraId="190840ED" w14:textId="77777777" w:rsidR="005F423B" w:rsidRDefault="005F423B" w:rsidP="006E296F">
      <w:pPr>
        <w:suppressAutoHyphens/>
        <w:spacing w:line="360" w:lineRule="auto"/>
        <w:ind w:left="284"/>
        <w:rPr>
          <w:b/>
          <w:spacing w:val="-2"/>
          <w:sz w:val="22"/>
        </w:rPr>
      </w:pPr>
      <w:r>
        <w:rPr>
          <w:spacing w:val="-2"/>
          <w:sz w:val="22"/>
        </w:rPr>
        <w:t>(...)</w:t>
      </w:r>
      <w:r>
        <w:tab/>
      </w:r>
      <w:r>
        <w:tab/>
      </w:r>
    </w:p>
    <w:p w14:paraId="6CAF9552" w14:textId="77777777" w:rsidR="005F423B" w:rsidRPr="00FE2FF4" w:rsidRDefault="005F423B" w:rsidP="006E296F">
      <w:pPr>
        <w:suppressAutoHyphens/>
        <w:spacing w:line="360" w:lineRule="auto"/>
        <w:ind w:left="284"/>
        <w:rPr>
          <w:b/>
          <w:spacing w:val="-2"/>
          <w:sz w:val="16"/>
          <w:szCs w:val="16"/>
          <w:u w:val="single"/>
        </w:rPr>
      </w:pPr>
    </w:p>
    <w:p w14:paraId="270057BD" w14:textId="77777777" w:rsidR="005F423B" w:rsidRPr="003378F8" w:rsidRDefault="005F423B" w:rsidP="006E296F">
      <w:pPr>
        <w:suppressAutoHyphens/>
        <w:spacing w:line="360" w:lineRule="auto"/>
        <w:ind w:left="284"/>
        <w:rPr>
          <w:spacing w:val="-2"/>
          <w:sz w:val="22"/>
        </w:rPr>
      </w:pPr>
      <w:r>
        <w:rPr>
          <w:spacing w:val="-2"/>
          <w:sz w:val="22"/>
        </w:rPr>
        <w:t>1. sortari dagokion CPV kodea: .....................................</w:t>
      </w:r>
    </w:p>
    <w:p w14:paraId="5332A555" w14:textId="77777777" w:rsidR="005F423B" w:rsidRPr="003378F8" w:rsidRDefault="005F423B" w:rsidP="006E296F">
      <w:pPr>
        <w:suppressAutoHyphens/>
        <w:spacing w:line="360" w:lineRule="auto"/>
        <w:ind w:left="284"/>
        <w:rPr>
          <w:spacing w:val="-2"/>
          <w:sz w:val="22"/>
        </w:rPr>
      </w:pPr>
      <w:r>
        <w:rPr>
          <w:spacing w:val="-2"/>
          <w:sz w:val="22"/>
        </w:rPr>
        <w:t>2. sortari dagokion CPV kodea: .....................................</w:t>
      </w:r>
    </w:p>
    <w:p w14:paraId="58FD8625" w14:textId="77777777" w:rsidR="005F423B" w:rsidRPr="003378F8" w:rsidRDefault="005F423B" w:rsidP="006E296F">
      <w:pPr>
        <w:suppressAutoHyphens/>
        <w:spacing w:line="360" w:lineRule="auto"/>
        <w:ind w:left="284"/>
        <w:rPr>
          <w:spacing w:val="-2"/>
          <w:sz w:val="22"/>
        </w:rPr>
      </w:pPr>
      <w:r>
        <w:rPr>
          <w:spacing w:val="-2"/>
          <w:sz w:val="22"/>
        </w:rPr>
        <w:t>3. sortari dagokion CPV kodea: .....................................</w:t>
      </w:r>
    </w:p>
    <w:p w14:paraId="1110123C" w14:textId="77777777" w:rsidR="005F423B" w:rsidRPr="00631581" w:rsidRDefault="005F423B" w:rsidP="006E296F">
      <w:pPr>
        <w:pStyle w:val="Encabezado"/>
        <w:tabs>
          <w:tab w:val="clear" w:pos="4320"/>
          <w:tab w:val="clear" w:pos="8640"/>
        </w:tabs>
        <w:spacing w:line="360" w:lineRule="auto"/>
        <w:rPr>
          <w:rFonts w:cs="Arial"/>
          <w:b/>
          <w:bCs/>
          <w:spacing w:val="0"/>
          <w:sz w:val="24"/>
          <w:szCs w:val="22"/>
          <w:lang w:val="es-ES"/>
        </w:rPr>
      </w:pPr>
    </w:p>
    <w:p w14:paraId="309844A4" w14:textId="77777777" w:rsidR="005F423B" w:rsidRPr="00131308" w:rsidRDefault="005F423B" w:rsidP="006E296F">
      <w:pPr>
        <w:pStyle w:val="Encabezado"/>
        <w:tabs>
          <w:tab w:val="clear" w:pos="4320"/>
          <w:tab w:val="clear" w:pos="8640"/>
        </w:tabs>
        <w:spacing w:line="360" w:lineRule="auto"/>
        <w:rPr>
          <w:rFonts w:cs="Arial"/>
          <w:b/>
          <w:bCs/>
          <w:color w:val="0070C0"/>
          <w:spacing w:val="0"/>
          <w:sz w:val="24"/>
          <w:szCs w:val="22"/>
        </w:rPr>
      </w:pPr>
      <w:r w:rsidRPr="00131308">
        <w:rPr>
          <w:b/>
          <w:color w:val="0070C0"/>
          <w:spacing w:val="0"/>
          <w:sz w:val="24"/>
        </w:rPr>
        <w:t>2. KONTRATATU BEHARRAREN JUSTIFIKAZIOA</w:t>
      </w:r>
    </w:p>
    <w:p w14:paraId="5C8E0DEF" w14:textId="77777777" w:rsidR="005F423B" w:rsidRPr="002C7A65" w:rsidRDefault="005F423B" w:rsidP="006E296F">
      <w:pPr>
        <w:pStyle w:val="Encabezado"/>
        <w:tabs>
          <w:tab w:val="clear" w:pos="4320"/>
          <w:tab w:val="clear" w:pos="8640"/>
        </w:tabs>
        <w:spacing w:line="360" w:lineRule="auto"/>
        <w:rPr>
          <w:rFonts w:cs="Arial"/>
          <w:b/>
          <w:bCs/>
          <w:spacing w:val="0"/>
          <w:sz w:val="24"/>
          <w:szCs w:val="22"/>
        </w:rPr>
      </w:pPr>
    </w:p>
    <w:p w14:paraId="50B9792B" w14:textId="77777777" w:rsidR="005F423B" w:rsidRPr="002C7A65" w:rsidRDefault="005F423B" w:rsidP="006E296F">
      <w:pPr>
        <w:pStyle w:val="Encabezado"/>
        <w:tabs>
          <w:tab w:val="clear" w:pos="4320"/>
          <w:tab w:val="clear" w:pos="8640"/>
        </w:tabs>
        <w:spacing w:line="360" w:lineRule="auto"/>
        <w:ind w:left="284"/>
        <w:rPr>
          <w:rFonts w:cs="Arial"/>
          <w:bCs/>
          <w:spacing w:val="0"/>
          <w:sz w:val="22"/>
          <w:szCs w:val="22"/>
        </w:rPr>
      </w:pPr>
      <w:r>
        <w:rPr>
          <w:spacing w:val="0"/>
          <w:sz w:val="22"/>
        </w:rPr>
        <w:t>Preskripzio teknikoen agirian (edo, hala badagokio, kontratazio-espedientearen parte den beste dokumenturen batean) jasota dago zer arrazoirengatik egingo duen administrazio honek agiri honen xede den kontratua.</w:t>
      </w:r>
    </w:p>
    <w:p w14:paraId="766A3D4F" w14:textId="77777777" w:rsidR="005F423B" w:rsidRDefault="005F423B" w:rsidP="006E296F">
      <w:pPr>
        <w:pStyle w:val="Encabezado"/>
        <w:tabs>
          <w:tab w:val="clear" w:pos="4320"/>
          <w:tab w:val="clear" w:pos="8640"/>
        </w:tabs>
        <w:spacing w:line="360" w:lineRule="auto"/>
        <w:rPr>
          <w:rFonts w:cs="Arial"/>
          <w:b/>
          <w:bCs/>
          <w:spacing w:val="0"/>
          <w:sz w:val="24"/>
          <w:szCs w:val="22"/>
        </w:rPr>
      </w:pPr>
    </w:p>
    <w:p w14:paraId="64BF05F8" w14:textId="77777777" w:rsidR="005F423B" w:rsidRPr="00131308" w:rsidRDefault="005F423B" w:rsidP="006E296F">
      <w:pPr>
        <w:pStyle w:val="Encabezado"/>
        <w:tabs>
          <w:tab w:val="clear" w:pos="4320"/>
          <w:tab w:val="clear" w:pos="8640"/>
        </w:tabs>
        <w:spacing w:line="360" w:lineRule="auto"/>
        <w:rPr>
          <w:rFonts w:cs="Arial"/>
          <w:b/>
          <w:bCs/>
          <w:color w:val="0070C0"/>
          <w:spacing w:val="0"/>
          <w:sz w:val="24"/>
          <w:szCs w:val="22"/>
        </w:rPr>
      </w:pPr>
      <w:r w:rsidRPr="00131308">
        <w:rPr>
          <w:b/>
          <w:color w:val="0070C0"/>
          <w:spacing w:val="0"/>
          <w:sz w:val="24"/>
        </w:rPr>
        <w:t>3. EGIKARITZEKO EPEA</w:t>
      </w:r>
    </w:p>
    <w:p w14:paraId="0F54E81E" w14:textId="77777777" w:rsidR="005F423B" w:rsidRDefault="005F423B" w:rsidP="006E296F">
      <w:pPr>
        <w:suppressAutoHyphens/>
        <w:spacing w:line="360" w:lineRule="auto"/>
        <w:ind w:left="567"/>
        <w:outlineLvl w:val="0"/>
        <w:rPr>
          <w:b/>
          <w:i/>
          <w:color w:val="808080"/>
          <w:spacing w:val="-2"/>
          <w:sz w:val="22"/>
        </w:rPr>
      </w:pPr>
    </w:p>
    <w:p w14:paraId="47598563" w14:textId="77777777" w:rsidR="005F423B" w:rsidRDefault="005F423B" w:rsidP="006E296F">
      <w:pPr>
        <w:suppressAutoHyphens/>
        <w:spacing w:line="360" w:lineRule="auto"/>
        <w:ind w:left="567"/>
        <w:outlineLvl w:val="0"/>
        <w:rPr>
          <w:b/>
          <w:i/>
          <w:color w:val="808080"/>
          <w:spacing w:val="-3"/>
          <w:sz w:val="22"/>
        </w:rPr>
      </w:pPr>
      <w:r>
        <w:rPr>
          <w:b/>
          <w:i/>
          <w:color w:val="808080"/>
          <w:spacing w:val="-2"/>
          <w:sz w:val="22"/>
        </w:rPr>
        <w:t>Kasuak edo aldaerak</w:t>
      </w:r>
    </w:p>
    <w:p w14:paraId="505F1389" w14:textId="77777777" w:rsidR="005F423B" w:rsidRPr="005E19E3" w:rsidRDefault="005F423B" w:rsidP="006E296F">
      <w:pPr>
        <w:suppressAutoHyphens/>
        <w:spacing w:line="360" w:lineRule="auto"/>
        <w:ind w:left="567"/>
        <w:rPr>
          <w:b/>
          <w:i/>
          <w:color w:val="808080"/>
          <w:spacing w:val="-2"/>
          <w:sz w:val="22"/>
        </w:rPr>
      </w:pPr>
    </w:p>
    <w:p w14:paraId="6A7D502D" w14:textId="77777777" w:rsidR="005F423B" w:rsidRPr="005E19E3" w:rsidRDefault="005F423B" w:rsidP="006E296F">
      <w:pPr>
        <w:suppressAutoHyphens/>
        <w:ind w:left="567"/>
        <w:rPr>
          <w:i/>
          <w:color w:val="808080"/>
          <w:spacing w:val="-2"/>
          <w:sz w:val="22"/>
        </w:rPr>
      </w:pPr>
      <w:r>
        <w:rPr>
          <w:i/>
          <w:color w:val="808080"/>
          <w:spacing w:val="-2"/>
          <w:sz w:val="22"/>
        </w:rPr>
        <w:t xml:space="preserve">a) </w:t>
      </w:r>
      <w:r>
        <w:rPr>
          <w:b/>
          <w:i/>
          <w:color w:val="808080"/>
          <w:spacing w:val="-2"/>
          <w:sz w:val="22"/>
        </w:rPr>
        <w:t>Obrak sortatan zatituta ez badaude</w:t>
      </w:r>
      <w:r>
        <w:rPr>
          <w:i/>
          <w:color w:val="808080"/>
          <w:spacing w:val="-2"/>
          <w:sz w:val="22"/>
        </w:rPr>
        <w:t>, aurreko testuari honako hau erantsiko zaio:</w:t>
      </w:r>
    </w:p>
    <w:p w14:paraId="6479AD48" w14:textId="77777777" w:rsidR="005F423B" w:rsidRDefault="005F423B" w:rsidP="006E296F">
      <w:pPr>
        <w:suppressAutoHyphens/>
        <w:ind w:left="195"/>
        <w:rPr>
          <w:color w:val="808080"/>
          <w:spacing w:val="-2"/>
          <w:sz w:val="22"/>
        </w:rPr>
      </w:pPr>
    </w:p>
    <w:p w14:paraId="2AF98251" w14:textId="77777777" w:rsidR="005F423B" w:rsidRDefault="005F423B" w:rsidP="006E296F">
      <w:pPr>
        <w:suppressAutoHyphens/>
        <w:spacing w:line="360" w:lineRule="auto"/>
        <w:ind w:left="193"/>
        <w:rPr>
          <w:spacing w:val="-2"/>
          <w:sz w:val="22"/>
        </w:rPr>
      </w:pPr>
    </w:p>
    <w:p w14:paraId="41092B20" w14:textId="77777777" w:rsidR="005F423B" w:rsidRDefault="005F423B" w:rsidP="006E296F">
      <w:pPr>
        <w:suppressAutoHyphens/>
        <w:spacing w:line="360" w:lineRule="auto"/>
        <w:ind w:left="284"/>
        <w:rPr>
          <w:b/>
          <w:spacing w:val="-3"/>
          <w:sz w:val="22"/>
        </w:rPr>
      </w:pPr>
      <w:r>
        <w:rPr>
          <w:spacing w:val="-2"/>
          <w:sz w:val="22"/>
        </w:rPr>
        <w:t>Kontratu honen xede diren obrak egikaritzeko guztirako epea hau da: ....................................................................., zuinketaren egiaztapenaren akta izenpetu eta hurrengo egunetik aurrera.</w:t>
      </w:r>
    </w:p>
    <w:p w14:paraId="17C85254" w14:textId="77777777" w:rsidR="005F423B" w:rsidRPr="00DC2D7A" w:rsidRDefault="005F423B" w:rsidP="006E296F">
      <w:pPr>
        <w:suppressAutoHyphens/>
        <w:spacing w:line="360" w:lineRule="auto"/>
        <w:ind w:left="284"/>
        <w:rPr>
          <w:spacing w:val="-2"/>
          <w:sz w:val="26"/>
        </w:rPr>
      </w:pPr>
    </w:p>
    <w:p w14:paraId="7B0B22F9" w14:textId="77777777" w:rsidR="005F423B" w:rsidRPr="00DC2D7A" w:rsidRDefault="005F423B" w:rsidP="006E296F">
      <w:pPr>
        <w:suppressAutoHyphens/>
        <w:spacing w:line="360" w:lineRule="auto"/>
        <w:ind w:left="284"/>
        <w:rPr>
          <w:spacing w:val="-2"/>
          <w:sz w:val="22"/>
        </w:rPr>
      </w:pPr>
      <w:r>
        <w:rPr>
          <w:spacing w:val="-2"/>
          <w:sz w:val="22"/>
        </w:rPr>
        <w:t>Obrak epe horretan burutzen ez badira, kontratista berandutze-egoeran dagoela joko da. Horretarako, ez da beharrezkoa izango administrazioak aldez aurretik betetzeko agindua ematea.</w:t>
      </w:r>
    </w:p>
    <w:p w14:paraId="7549AF14" w14:textId="77777777" w:rsidR="005F423B" w:rsidRDefault="005F423B" w:rsidP="006E296F">
      <w:pPr>
        <w:suppressAutoHyphens/>
        <w:ind w:left="195"/>
        <w:rPr>
          <w:color w:val="808080"/>
          <w:spacing w:val="-2"/>
          <w:sz w:val="22"/>
        </w:rPr>
      </w:pPr>
    </w:p>
    <w:p w14:paraId="26CE7F96" w14:textId="77777777" w:rsidR="005F423B" w:rsidRPr="00C87F83" w:rsidRDefault="005F423B" w:rsidP="006E296F">
      <w:pPr>
        <w:suppressAutoHyphens/>
        <w:ind w:left="567"/>
        <w:rPr>
          <w:i/>
          <w:color w:val="808080"/>
          <w:spacing w:val="-2"/>
          <w:sz w:val="22"/>
        </w:rPr>
      </w:pPr>
      <w:r>
        <w:rPr>
          <w:i/>
          <w:color w:val="808080"/>
          <w:spacing w:val="-2"/>
          <w:sz w:val="22"/>
        </w:rPr>
        <w:t xml:space="preserve">b) </w:t>
      </w:r>
      <w:r>
        <w:rPr>
          <w:b/>
          <w:i/>
          <w:color w:val="808080"/>
          <w:spacing w:val="-2"/>
          <w:sz w:val="22"/>
        </w:rPr>
        <w:t>Obrak sortatan zatituta badaude</w:t>
      </w:r>
      <w:r>
        <w:rPr>
          <w:i/>
          <w:color w:val="808080"/>
          <w:spacing w:val="-2"/>
          <w:sz w:val="22"/>
        </w:rPr>
        <w:t>, aurreko testuari honako hau erantsiko zaio:</w:t>
      </w:r>
    </w:p>
    <w:p w14:paraId="5B0177EE" w14:textId="77777777" w:rsidR="005F423B" w:rsidRDefault="005F423B" w:rsidP="006E296F">
      <w:pPr>
        <w:suppressAutoHyphens/>
        <w:rPr>
          <w:spacing w:val="-2"/>
          <w:sz w:val="22"/>
        </w:rPr>
      </w:pPr>
    </w:p>
    <w:p w14:paraId="6262C884" w14:textId="77777777" w:rsidR="005F423B" w:rsidRDefault="005F423B" w:rsidP="006E296F">
      <w:pPr>
        <w:suppressAutoHyphens/>
        <w:rPr>
          <w:spacing w:val="-2"/>
          <w:sz w:val="22"/>
        </w:rPr>
      </w:pPr>
    </w:p>
    <w:p w14:paraId="02B34EBE" w14:textId="77777777" w:rsidR="005F423B" w:rsidRPr="00727312" w:rsidRDefault="005F423B" w:rsidP="006E296F">
      <w:pPr>
        <w:suppressAutoHyphens/>
        <w:spacing w:line="360" w:lineRule="auto"/>
        <w:ind w:left="284"/>
        <w:rPr>
          <w:spacing w:val="-2"/>
          <w:sz w:val="22"/>
        </w:rPr>
      </w:pPr>
      <w:r>
        <w:rPr>
          <w:spacing w:val="-2"/>
          <w:sz w:val="22"/>
        </w:rPr>
        <w:t>Honako hau izango da obraren sorta bakoitza egikaritzeko guztirako epea, zuinketaren egiaztapenaren akta izenpetu eta hurrengo egunean hasita:</w:t>
      </w:r>
    </w:p>
    <w:p w14:paraId="33E079E2" w14:textId="77777777" w:rsidR="005F423B" w:rsidRPr="00727312" w:rsidRDefault="005F423B" w:rsidP="006E296F">
      <w:pPr>
        <w:suppressAutoHyphens/>
        <w:spacing w:line="360" w:lineRule="auto"/>
        <w:ind w:left="284"/>
        <w:rPr>
          <w:spacing w:val="-2"/>
          <w:sz w:val="22"/>
        </w:rPr>
      </w:pPr>
    </w:p>
    <w:p w14:paraId="45B0A90C" w14:textId="77777777" w:rsidR="005F423B" w:rsidRPr="00727312" w:rsidRDefault="005F423B" w:rsidP="006E296F">
      <w:pPr>
        <w:suppressAutoHyphens/>
        <w:spacing w:line="360" w:lineRule="auto"/>
        <w:ind w:left="284"/>
        <w:rPr>
          <w:spacing w:val="-2"/>
          <w:sz w:val="22"/>
        </w:rPr>
      </w:pPr>
      <w:r>
        <w:tab/>
      </w:r>
      <w:r>
        <w:rPr>
          <w:spacing w:val="-2"/>
          <w:sz w:val="22"/>
        </w:rPr>
        <w:t xml:space="preserve">1. </w:t>
      </w:r>
      <w:proofErr w:type="gramStart"/>
      <w:r>
        <w:rPr>
          <w:spacing w:val="-2"/>
          <w:sz w:val="22"/>
        </w:rPr>
        <w:t>sorta.-</w:t>
      </w:r>
      <w:proofErr w:type="gramEnd"/>
      <w:r>
        <w:rPr>
          <w:spacing w:val="-2"/>
          <w:sz w:val="22"/>
        </w:rPr>
        <w:t xml:space="preserve"> ..........................................................................................</w:t>
      </w:r>
    </w:p>
    <w:p w14:paraId="255208F4" w14:textId="77777777" w:rsidR="005F423B" w:rsidRPr="00727312" w:rsidRDefault="005F423B" w:rsidP="006E296F">
      <w:pPr>
        <w:suppressAutoHyphens/>
        <w:spacing w:line="360" w:lineRule="auto"/>
        <w:ind w:left="284"/>
        <w:rPr>
          <w:spacing w:val="-2"/>
          <w:sz w:val="22"/>
        </w:rPr>
      </w:pPr>
      <w:r>
        <w:tab/>
      </w:r>
      <w:r>
        <w:rPr>
          <w:spacing w:val="-2"/>
          <w:sz w:val="22"/>
        </w:rPr>
        <w:t xml:space="preserve">2. </w:t>
      </w:r>
      <w:proofErr w:type="gramStart"/>
      <w:r>
        <w:rPr>
          <w:spacing w:val="-2"/>
          <w:sz w:val="22"/>
        </w:rPr>
        <w:t>sorta.-</w:t>
      </w:r>
      <w:proofErr w:type="gramEnd"/>
      <w:r>
        <w:rPr>
          <w:spacing w:val="-2"/>
          <w:sz w:val="22"/>
        </w:rPr>
        <w:t xml:space="preserve"> ..........................................................................................</w:t>
      </w:r>
    </w:p>
    <w:p w14:paraId="572E3914" w14:textId="77777777" w:rsidR="005F423B" w:rsidRPr="00727312" w:rsidRDefault="005F423B" w:rsidP="006E296F">
      <w:pPr>
        <w:suppressAutoHyphens/>
        <w:spacing w:line="360" w:lineRule="auto"/>
        <w:ind w:left="284"/>
        <w:rPr>
          <w:spacing w:val="-2"/>
          <w:sz w:val="22"/>
        </w:rPr>
      </w:pPr>
      <w:r>
        <w:tab/>
      </w:r>
      <w:r>
        <w:rPr>
          <w:spacing w:val="-2"/>
          <w:sz w:val="22"/>
        </w:rPr>
        <w:t xml:space="preserve">3. </w:t>
      </w:r>
      <w:proofErr w:type="gramStart"/>
      <w:r>
        <w:rPr>
          <w:spacing w:val="-2"/>
          <w:sz w:val="22"/>
        </w:rPr>
        <w:t>sorta.-</w:t>
      </w:r>
      <w:proofErr w:type="gramEnd"/>
      <w:r>
        <w:rPr>
          <w:spacing w:val="-2"/>
          <w:sz w:val="22"/>
        </w:rPr>
        <w:t xml:space="preserve"> ..........................................................................................</w:t>
      </w:r>
    </w:p>
    <w:p w14:paraId="23509633" w14:textId="77777777" w:rsidR="005F423B" w:rsidRDefault="005F423B" w:rsidP="006E296F">
      <w:pPr>
        <w:suppressAutoHyphens/>
        <w:spacing w:line="360" w:lineRule="auto"/>
        <w:ind w:left="284"/>
        <w:rPr>
          <w:b/>
          <w:spacing w:val="-2"/>
          <w:sz w:val="22"/>
        </w:rPr>
      </w:pPr>
      <w:r>
        <w:tab/>
      </w:r>
      <w:r>
        <w:rPr>
          <w:spacing w:val="-2"/>
          <w:sz w:val="22"/>
        </w:rPr>
        <w:t>(...)</w:t>
      </w:r>
      <w:r>
        <w:tab/>
      </w:r>
    </w:p>
    <w:p w14:paraId="659EE583" w14:textId="77777777" w:rsidR="005F423B" w:rsidRPr="00727312" w:rsidRDefault="005F423B" w:rsidP="006E296F">
      <w:pPr>
        <w:suppressAutoHyphens/>
        <w:spacing w:line="360" w:lineRule="auto"/>
        <w:ind w:left="284"/>
        <w:rPr>
          <w:spacing w:val="-2"/>
          <w:sz w:val="22"/>
        </w:rPr>
      </w:pPr>
      <w:r>
        <w:tab/>
      </w:r>
      <w:r>
        <w:tab/>
      </w:r>
    </w:p>
    <w:p w14:paraId="1BD7BB44" w14:textId="77777777" w:rsidR="005F423B" w:rsidRDefault="005F423B" w:rsidP="006E296F">
      <w:pPr>
        <w:suppressAutoHyphens/>
        <w:spacing w:line="360" w:lineRule="auto"/>
        <w:ind w:left="284"/>
        <w:rPr>
          <w:spacing w:val="-2"/>
          <w:sz w:val="22"/>
        </w:rPr>
      </w:pPr>
      <w:r>
        <w:rPr>
          <w:spacing w:val="-2"/>
          <w:sz w:val="22"/>
        </w:rPr>
        <w:t xml:space="preserve">Obrak epe horretan burutzen ez badira, kontratista berandutze-egoeran dagoela joko da. Horretarako, ez da beharrezkoa izango administrazioak aldez aurretik betetzeko agindua ematea. </w:t>
      </w:r>
      <w:r>
        <w:rPr>
          <w:spacing w:val="-2"/>
          <w:sz w:val="22"/>
        </w:rPr>
        <w:br w:type="page"/>
      </w:r>
    </w:p>
    <w:p w14:paraId="3E37F007" w14:textId="77777777" w:rsidR="005F423B" w:rsidRPr="00131308" w:rsidRDefault="005F423B" w:rsidP="006E296F">
      <w:pPr>
        <w:pStyle w:val="Encabezado"/>
        <w:tabs>
          <w:tab w:val="clear" w:pos="4320"/>
          <w:tab w:val="clear" w:pos="8640"/>
        </w:tabs>
        <w:spacing w:line="360" w:lineRule="auto"/>
        <w:ind w:left="425" w:hanging="425"/>
        <w:rPr>
          <w:b/>
          <w:color w:val="0070C0"/>
          <w:spacing w:val="-2"/>
          <w:sz w:val="24"/>
          <w:szCs w:val="24"/>
        </w:rPr>
      </w:pPr>
      <w:r>
        <w:rPr>
          <w:b/>
          <w:color w:val="0070C0"/>
          <w:spacing w:val="0"/>
          <w:sz w:val="24"/>
        </w:rPr>
        <w:t>4.</w:t>
      </w:r>
      <w:r>
        <w:rPr>
          <w:b/>
          <w:color w:val="0070C0"/>
          <w:spacing w:val="0"/>
          <w:sz w:val="24"/>
        </w:rPr>
        <w:tab/>
      </w:r>
      <w:r w:rsidRPr="00131308">
        <w:rPr>
          <w:b/>
          <w:color w:val="0070C0"/>
          <w:spacing w:val="0"/>
          <w:sz w:val="24"/>
        </w:rPr>
        <w:t>LIZITAZIOAREN OINARRIZKO AURREKONTUA ETA KONTRATUAREN BALIO ZENBATETSIA</w:t>
      </w:r>
    </w:p>
    <w:p w14:paraId="03000B99" w14:textId="77777777" w:rsidR="005F423B" w:rsidRDefault="005F423B" w:rsidP="006E296F">
      <w:pPr>
        <w:suppressAutoHyphens/>
        <w:spacing w:line="360" w:lineRule="auto"/>
        <w:ind w:left="567"/>
        <w:outlineLvl w:val="0"/>
        <w:rPr>
          <w:b/>
          <w:i/>
          <w:color w:val="808080"/>
          <w:spacing w:val="-2"/>
          <w:sz w:val="22"/>
        </w:rPr>
      </w:pPr>
    </w:p>
    <w:p w14:paraId="33C991E6" w14:textId="77777777" w:rsidR="005F423B" w:rsidRPr="00D86DE6" w:rsidRDefault="005F423B" w:rsidP="006E296F">
      <w:pPr>
        <w:suppressAutoHyphens/>
        <w:spacing w:line="360" w:lineRule="auto"/>
        <w:ind w:left="567"/>
        <w:outlineLvl w:val="0"/>
        <w:rPr>
          <w:i/>
          <w:color w:val="808080"/>
          <w:spacing w:val="-2"/>
          <w:sz w:val="22"/>
        </w:rPr>
      </w:pPr>
      <w:r>
        <w:rPr>
          <w:b/>
          <w:i/>
          <w:color w:val="808080"/>
          <w:spacing w:val="-2"/>
          <w:sz w:val="22"/>
        </w:rPr>
        <w:t>Kasuak edo aldaerak</w:t>
      </w:r>
    </w:p>
    <w:p w14:paraId="56EEE991" w14:textId="77777777" w:rsidR="005F423B" w:rsidRPr="00D86DE6" w:rsidRDefault="005F423B" w:rsidP="006E296F">
      <w:pPr>
        <w:suppressAutoHyphens/>
        <w:spacing w:line="360" w:lineRule="auto"/>
        <w:ind w:left="567"/>
        <w:rPr>
          <w:b/>
          <w:i/>
          <w:color w:val="808080"/>
          <w:spacing w:val="-2"/>
          <w:sz w:val="22"/>
        </w:rPr>
      </w:pPr>
    </w:p>
    <w:p w14:paraId="26833552" w14:textId="77777777" w:rsidR="005F423B" w:rsidRPr="00D86DE6" w:rsidRDefault="005F423B" w:rsidP="006E296F">
      <w:pPr>
        <w:suppressAutoHyphens/>
        <w:spacing w:line="360" w:lineRule="auto"/>
        <w:ind w:left="567"/>
        <w:rPr>
          <w:i/>
          <w:color w:val="808080"/>
          <w:spacing w:val="-2"/>
          <w:sz w:val="22"/>
        </w:rPr>
      </w:pPr>
      <w:r>
        <w:rPr>
          <w:i/>
          <w:color w:val="808080"/>
          <w:spacing w:val="-2"/>
          <w:sz w:val="22"/>
        </w:rPr>
        <w:t xml:space="preserve">a) </w:t>
      </w:r>
      <w:r>
        <w:rPr>
          <w:b/>
          <w:i/>
          <w:color w:val="808080"/>
          <w:spacing w:val="-2"/>
          <w:sz w:val="22"/>
        </w:rPr>
        <w:t>Obrak sortatan zatituta ez badaude</w:t>
      </w:r>
      <w:r>
        <w:rPr>
          <w:i/>
          <w:color w:val="808080"/>
          <w:spacing w:val="-2"/>
          <w:sz w:val="22"/>
        </w:rPr>
        <w:t>, aurreko testuari honako hau erantsiko zaio:</w:t>
      </w:r>
    </w:p>
    <w:p w14:paraId="12A155DF" w14:textId="77777777" w:rsidR="005F423B" w:rsidRPr="00D47454" w:rsidRDefault="005F423B" w:rsidP="006E296F">
      <w:pPr>
        <w:suppressAutoHyphens/>
        <w:spacing w:line="360" w:lineRule="auto"/>
        <w:ind w:left="195"/>
        <w:rPr>
          <w:color w:val="808080"/>
          <w:spacing w:val="-2"/>
          <w:sz w:val="22"/>
        </w:rPr>
      </w:pPr>
    </w:p>
    <w:p w14:paraId="5267FFA3" w14:textId="77777777" w:rsidR="005F423B" w:rsidRPr="00937954" w:rsidRDefault="005F423B" w:rsidP="006E296F">
      <w:pPr>
        <w:suppressAutoHyphens/>
        <w:spacing w:line="360" w:lineRule="auto"/>
        <w:ind w:left="284"/>
        <w:rPr>
          <w:spacing w:val="-2"/>
          <w:sz w:val="22"/>
        </w:rPr>
      </w:pPr>
      <w:r>
        <w:rPr>
          <w:spacing w:val="-2"/>
          <w:sz w:val="22"/>
        </w:rPr>
        <w:t>1.- Hauxe izango da lizitazioaren oinarrizko aurrekontua: ............................. ...................... euro, gehi BEZari dagozkion ...................... euro. Aurrekontua hobetu dezakete lizitatzaileek.</w:t>
      </w:r>
    </w:p>
    <w:p w14:paraId="7AC6EFD2" w14:textId="77777777" w:rsidR="005F423B" w:rsidRPr="00937954" w:rsidRDefault="005F423B" w:rsidP="006E296F">
      <w:pPr>
        <w:suppressAutoHyphens/>
        <w:spacing w:line="360" w:lineRule="auto"/>
        <w:ind w:left="284"/>
        <w:rPr>
          <w:spacing w:val="-2"/>
          <w:sz w:val="22"/>
        </w:rPr>
      </w:pPr>
    </w:p>
    <w:p w14:paraId="3CEB42CD" w14:textId="77777777" w:rsidR="005F423B" w:rsidRDefault="005F423B" w:rsidP="006E296F">
      <w:pPr>
        <w:suppressAutoHyphens/>
        <w:spacing w:line="360" w:lineRule="auto"/>
        <w:ind w:left="284"/>
        <w:rPr>
          <w:spacing w:val="-2"/>
          <w:sz w:val="22"/>
        </w:rPr>
      </w:pPr>
      <w:r>
        <w:rPr>
          <w:spacing w:val="-2"/>
          <w:sz w:val="22"/>
        </w:rPr>
        <w:t>Sektore Publikoko Kontratuei buruzko azaroaren 8ko 9/2017 Legearen (hemendik aurrera, SPKL) 100.2 artikuluan zehaztutako ondorioetarako, aurrekontua honela dago banakatuta:</w:t>
      </w:r>
    </w:p>
    <w:p w14:paraId="286E8186" w14:textId="77777777" w:rsidR="005F423B" w:rsidRPr="002C7A65" w:rsidRDefault="005F423B" w:rsidP="006E296F">
      <w:pPr>
        <w:suppressAutoHyphens/>
        <w:spacing w:line="360" w:lineRule="auto"/>
        <w:ind w:left="284"/>
        <w:rPr>
          <w:spacing w:val="-2"/>
          <w:sz w:val="22"/>
        </w:rPr>
      </w:pPr>
    </w:p>
    <w:p w14:paraId="326BBD5C" w14:textId="77777777" w:rsidR="005F423B" w:rsidRPr="002C7A65" w:rsidRDefault="005F423B" w:rsidP="006E296F">
      <w:pPr>
        <w:numPr>
          <w:ilvl w:val="0"/>
          <w:numId w:val="7"/>
        </w:numPr>
        <w:suppressAutoHyphens/>
        <w:spacing w:line="360" w:lineRule="auto"/>
        <w:ind w:left="644"/>
        <w:rPr>
          <w:spacing w:val="-2"/>
          <w:sz w:val="22"/>
        </w:rPr>
      </w:pPr>
      <w:r>
        <w:rPr>
          <w:spacing w:val="-2"/>
          <w:sz w:val="22"/>
        </w:rPr>
        <w:t>Langile-kostuak:</w:t>
      </w:r>
    </w:p>
    <w:p w14:paraId="6A4C376E" w14:textId="77777777" w:rsidR="005F423B" w:rsidRPr="002C7A65" w:rsidRDefault="005F423B" w:rsidP="006E296F">
      <w:pPr>
        <w:numPr>
          <w:ilvl w:val="0"/>
          <w:numId w:val="7"/>
        </w:numPr>
        <w:suppressAutoHyphens/>
        <w:spacing w:line="360" w:lineRule="auto"/>
        <w:ind w:left="644"/>
        <w:rPr>
          <w:spacing w:val="-2"/>
          <w:sz w:val="22"/>
        </w:rPr>
      </w:pPr>
      <w:r>
        <w:rPr>
          <w:spacing w:val="-2"/>
          <w:sz w:val="22"/>
        </w:rPr>
        <w:t>Zuzeneko beste kostu batzuk:</w:t>
      </w:r>
    </w:p>
    <w:p w14:paraId="08F75BF8" w14:textId="77777777" w:rsidR="005F423B" w:rsidRPr="002C7A65" w:rsidRDefault="005F423B" w:rsidP="006E296F">
      <w:pPr>
        <w:numPr>
          <w:ilvl w:val="0"/>
          <w:numId w:val="7"/>
        </w:numPr>
        <w:suppressAutoHyphens/>
        <w:spacing w:line="360" w:lineRule="auto"/>
        <w:ind w:left="644"/>
        <w:rPr>
          <w:spacing w:val="-2"/>
          <w:sz w:val="22"/>
        </w:rPr>
      </w:pPr>
      <w:r>
        <w:rPr>
          <w:spacing w:val="-2"/>
          <w:sz w:val="22"/>
        </w:rPr>
        <w:t>Zeharkako kostuak:</w:t>
      </w:r>
    </w:p>
    <w:p w14:paraId="148FE6E1" w14:textId="77777777" w:rsidR="005F423B" w:rsidRPr="002C7A65" w:rsidRDefault="005F423B" w:rsidP="006E296F">
      <w:pPr>
        <w:numPr>
          <w:ilvl w:val="0"/>
          <w:numId w:val="7"/>
        </w:numPr>
        <w:suppressAutoHyphens/>
        <w:spacing w:line="360" w:lineRule="auto"/>
        <w:ind w:left="644"/>
        <w:rPr>
          <w:spacing w:val="-2"/>
          <w:sz w:val="22"/>
        </w:rPr>
      </w:pPr>
      <w:r>
        <w:rPr>
          <w:spacing w:val="-2"/>
          <w:sz w:val="22"/>
        </w:rPr>
        <w:t>Gerta litezkeen beste gastu batzuk:</w:t>
      </w:r>
    </w:p>
    <w:p w14:paraId="6F98F889" w14:textId="77777777" w:rsidR="005F423B" w:rsidRDefault="005F423B" w:rsidP="006E296F">
      <w:pPr>
        <w:suppressAutoHyphens/>
        <w:spacing w:line="360" w:lineRule="auto"/>
        <w:ind w:left="284"/>
        <w:rPr>
          <w:spacing w:val="-2"/>
          <w:sz w:val="22"/>
        </w:rPr>
      </w:pPr>
    </w:p>
    <w:p w14:paraId="5A83A5D1" w14:textId="77777777" w:rsidR="005F423B" w:rsidRPr="00C53E89" w:rsidRDefault="005F423B" w:rsidP="006E296F">
      <w:pPr>
        <w:suppressAutoHyphens/>
        <w:spacing w:line="360" w:lineRule="auto"/>
        <w:ind w:left="284"/>
        <w:rPr>
          <w:spacing w:val="-2"/>
          <w:sz w:val="22"/>
        </w:rPr>
      </w:pPr>
      <w:r>
        <w:rPr>
          <w:b/>
          <w:i/>
          <w:color w:val="808080"/>
          <w:spacing w:val="-2"/>
          <w:sz w:val="22"/>
        </w:rPr>
        <w:t>Baldin eta kontratua egikaritzeko enplegatutako langileen soldaten kostua kontratuaren prezio osoan sartuta badago, erreferentziako lan-hitzarmenean oinarrituta zenbatetsitako soldata-gastuak zehaztuko dira lizitazioaren oinarrizko aurrekontuan, banakatuta eta generoaren eta lanbide-kategoriaren arabera bereizita.</w:t>
      </w:r>
    </w:p>
    <w:p w14:paraId="077D1B1F" w14:textId="77777777" w:rsidR="005F423B" w:rsidRPr="002C7A65" w:rsidRDefault="005F423B" w:rsidP="006E296F">
      <w:pPr>
        <w:suppressAutoHyphens/>
        <w:spacing w:line="360" w:lineRule="auto"/>
        <w:ind w:left="284"/>
        <w:rPr>
          <w:spacing w:val="-2"/>
          <w:sz w:val="22"/>
        </w:rPr>
      </w:pPr>
    </w:p>
    <w:p w14:paraId="65861FB8" w14:textId="77777777" w:rsidR="005F423B" w:rsidRPr="002C7A65" w:rsidRDefault="005F423B" w:rsidP="006E296F">
      <w:pPr>
        <w:suppressAutoHyphens/>
        <w:spacing w:line="360" w:lineRule="auto"/>
        <w:ind w:left="284"/>
        <w:rPr>
          <w:spacing w:val="-2"/>
          <w:sz w:val="22"/>
        </w:rPr>
      </w:pPr>
      <w:r>
        <w:rPr>
          <w:spacing w:val="-2"/>
          <w:sz w:val="22"/>
        </w:rPr>
        <w:t>2.- Kontratuaren balio zenbatetsia …………………………. euro da, BEZa aparte.</w:t>
      </w:r>
    </w:p>
    <w:p w14:paraId="657BBD2B" w14:textId="77777777" w:rsidR="005F423B" w:rsidRPr="00937954" w:rsidRDefault="005F423B" w:rsidP="006E296F">
      <w:pPr>
        <w:suppressAutoHyphens/>
        <w:spacing w:line="360" w:lineRule="auto"/>
        <w:ind w:left="193"/>
        <w:rPr>
          <w:b/>
          <w:spacing w:val="-2"/>
          <w:sz w:val="22"/>
        </w:rPr>
      </w:pPr>
    </w:p>
    <w:p w14:paraId="571506F7" w14:textId="77777777" w:rsidR="005F423B" w:rsidRPr="00C87F83" w:rsidRDefault="005F423B" w:rsidP="006E296F">
      <w:pPr>
        <w:suppressAutoHyphens/>
        <w:spacing w:line="360" w:lineRule="auto"/>
        <w:ind w:left="567"/>
        <w:rPr>
          <w:i/>
          <w:color w:val="808080"/>
          <w:spacing w:val="-2"/>
          <w:sz w:val="22"/>
        </w:rPr>
      </w:pPr>
      <w:r>
        <w:rPr>
          <w:i/>
          <w:color w:val="808080"/>
          <w:spacing w:val="-2"/>
          <w:sz w:val="22"/>
        </w:rPr>
        <w:t xml:space="preserve">b) </w:t>
      </w:r>
      <w:r>
        <w:rPr>
          <w:b/>
          <w:i/>
          <w:color w:val="808080"/>
          <w:spacing w:val="-2"/>
          <w:sz w:val="22"/>
        </w:rPr>
        <w:t>Obrak sortatan zatituta badaude</w:t>
      </w:r>
      <w:r>
        <w:rPr>
          <w:i/>
          <w:color w:val="808080"/>
          <w:spacing w:val="-2"/>
          <w:sz w:val="22"/>
        </w:rPr>
        <w:t>, aurreko testuari honako hau erantsiko zaio:</w:t>
      </w:r>
    </w:p>
    <w:p w14:paraId="5CB92498" w14:textId="77777777" w:rsidR="005F423B" w:rsidRDefault="005F423B" w:rsidP="006E296F">
      <w:pPr>
        <w:suppressAutoHyphens/>
        <w:spacing w:line="360" w:lineRule="auto"/>
        <w:ind w:left="284"/>
        <w:rPr>
          <w:spacing w:val="-2"/>
          <w:sz w:val="22"/>
        </w:rPr>
      </w:pPr>
    </w:p>
    <w:p w14:paraId="45BDC684" w14:textId="77777777" w:rsidR="005F423B" w:rsidRPr="00D04564" w:rsidRDefault="005F423B" w:rsidP="006E296F">
      <w:pPr>
        <w:suppressAutoHyphens/>
        <w:spacing w:line="360" w:lineRule="auto"/>
        <w:ind w:left="284"/>
        <w:rPr>
          <w:spacing w:val="-2"/>
          <w:sz w:val="22"/>
        </w:rPr>
      </w:pPr>
      <w:r>
        <w:rPr>
          <w:spacing w:val="-2"/>
          <w:sz w:val="22"/>
        </w:rPr>
        <w:t>1.- Honako hau da sorta bakoitzaren lizitazioaren oinarrizko aurrekontua (lizitatzaileek hobetu dezakete beren eskaintzetan):</w:t>
      </w:r>
    </w:p>
    <w:p w14:paraId="1C7593FE" w14:textId="77777777" w:rsidR="005F423B" w:rsidRPr="00D04564" w:rsidRDefault="005F423B" w:rsidP="006E296F">
      <w:pPr>
        <w:suppressAutoHyphens/>
        <w:spacing w:line="360" w:lineRule="auto"/>
        <w:ind w:left="284"/>
        <w:rPr>
          <w:spacing w:val="-2"/>
          <w:sz w:val="22"/>
        </w:rPr>
      </w:pPr>
    </w:p>
    <w:p w14:paraId="65BB292C" w14:textId="77777777" w:rsidR="005F423B" w:rsidRDefault="005F423B" w:rsidP="006E296F">
      <w:pPr>
        <w:suppressAutoHyphens/>
        <w:spacing w:line="360" w:lineRule="auto"/>
        <w:ind w:left="284"/>
        <w:rPr>
          <w:spacing w:val="-2"/>
          <w:sz w:val="22"/>
        </w:rPr>
      </w:pPr>
      <w:r>
        <w:rPr>
          <w:spacing w:val="-2"/>
          <w:sz w:val="22"/>
        </w:rPr>
        <w:t xml:space="preserve">1. </w:t>
      </w:r>
      <w:proofErr w:type="gramStart"/>
      <w:r>
        <w:rPr>
          <w:spacing w:val="-2"/>
          <w:sz w:val="22"/>
        </w:rPr>
        <w:t>sorta.-</w:t>
      </w:r>
      <w:proofErr w:type="gramEnd"/>
      <w:r>
        <w:rPr>
          <w:spacing w:val="-2"/>
          <w:sz w:val="22"/>
        </w:rPr>
        <w:t xml:space="preserve"> .............................................. euro, gehi BEZari dagozkion ...................... euro.</w:t>
      </w:r>
    </w:p>
    <w:p w14:paraId="58277C23" w14:textId="77777777" w:rsidR="005F423B" w:rsidRDefault="005F423B" w:rsidP="006E296F">
      <w:pPr>
        <w:suppressAutoHyphens/>
        <w:spacing w:line="360" w:lineRule="auto"/>
        <w:ind w:left="284"/>
        <w:rPr>
          <w:spacing w:val="-2"/>
          <w:sz w:val="22"/>
        </w:rPr>
      </w:pPr>
    </w:p>
    <w:p w14:paraId="7DD22DEB" w14:textId="77777777" w:rsidR="005F423B" w:rsidRDefault="005F423B">
      <w:pPr>
        <w:jc w:val="left"/>
        <w:rPr>
          <w:spacing w:val="-2"/>
          <w:sz w:val="22"/>
        </w:rPr>
      </w:pPr>
      <w:r>
        <w:rPr>
          <w:spacing w:val="-2"/>
          <w:sz w:val="22"/>
        </w:rPr>
        <w:br w:type="page"/>
      </w:r>
    </w:p>
    <w:p w14:paraId="03387D19" w14:textId="77777777" w:rsidR="005F423B" w:rsidRDefault="005F423B" w:rsidP="006E296F">
      <w:pPr>
        <w:suppressAutoHyphens/>
        <w:spacing w:line="360" w:lineRule="auto"/>
        <w:ind w:left="284"/>
        <w:rPr>
          <w:spacing w:val="-2"/>
          <w:sz w:val="22"/>
        </w:rPr>
      </w:pPr>
      <w:r>
        <w:rPr>
          <w:spacing w:val="-2"/>
          <w:sz w:val="22"/>
        </w:rPr>
        <w:t>SPKLren 100.2 artikuluan zehaztutako ondorioetarako, aurrekontua honela dago banakatuta:</w:t>
      </w:r>
    </w:p>
    <w:p w14:paraId="2923CAC7" w14:textId="77777777" w:rsidR="005F423B" w:rsidRPr="002C7A65" w:rsidRDefault="005F423B" w:rsidP="006E296F">
      <w:pPr>
        <w:suppressAutoHyphens/>
        <w:spacing w:line="360" w:lineRule="auto"/>
        <w:ind w:left="284"/>
        <w:rPr>
          <w:spacing w:val="-2"/>
          <w:sz w:val="22"/>
        </w:rPr>
      </w:pPr>
    </w:p>
    <w:p w14:paraId="5D26EB97" w14:textId="77777777" w:rsidR="005F423B" w:rsidRPr="002C7A65" w:rsidRDefault="005F423B" w:rsidP="006E296F">
      <w:pPr>
        <w:numPr>
          <w:ilvl w:val="0"/>
          <w:numId w:val="7"/>
        </w:numPr>
        <w:suppressAutoHyphens/>
        <w:spacing w:line="360" w:lineRule="auto"/>
        <w:ind w:left="644"/>
        <w:rPr>
          <w:spacing w:val="-2"/>
          <w:sz w:val="22"/>
        </w:rPr>
      </w:pPr>
      <w:r>
        <w:rPr>
          <w:spacing w:val="-2"/>
          <w:sz w:val="22"/>
        </w:rPr>
        <w:t>Langile-kostuak:</w:t>
      </w:r>
    </w:p>
    <w:p w14:paraId="3928F2A5" w14:textId="77777777" w:rsidR="005F423B" w:rsidRPr="002C7A65" w:rsidRDefault="005F423B" w:rsidP="006E296F">
      <w:pPr>
        <w:numPr>
          <w:ilvl w:val="0"/>
          <w:numId w:val="7"/>
        </w:numPr>
        <w:suppressAutoHyphens/>
        <w:spacing w:line="360" w:lineRule="auto"/>
        <w:ind w:left="644"/>
        <w:rPr>
          <w:spacing w:val="-2"/>
          <w:sz w:val="22"/>
        </w:rPr>
      </w:pPr>
      <w:r>
        <w:rPr>
          <w:spacing w:val="-2"/>
          <w:sz w:val="22"/>
        </w:rPr>
        <w:t>Zuzeneko beste kostu batzuk:</w:t>
      </w:r>
    </w:p>
    <w:p w14:paraId="72F18845" w14:textId="77777777" w:rsidR="005F423B" w:rsidRPr="002C7A65" w:rsidRDefault="005F423B" w:rsidP="006E296F">
      <w:pPr>
        <w:numPr>
          <w:ilvl w:val="0"/>
          <w:numId w:val="7"/>
        </w:numPr>
        <w:suppressAutoHyphens/>
        <w:spacing w:line="360" w:lineRule="auto"/>
        <w:ind w:left="644"/>
        <w:rPr>
          <w:spacing w:val="-2"/>
          <w:sz w:val="22"/>
        </w:rPr>
      </w:pPr>
      <w:r>
        <w:rPr>
          <w:spacing w:val="-2"/>
          <w:sz w:val="22"/>
        </w:rPr>
        <w:t>Zeharkako kostuak:</w:t>
      </w:r>
    </w:p>
    <w:p w14:paraId="3705A139" w14:textId="77777777" w:rsidR="005F423B" w:rsidRPr="002C7A65" w:rsidRDefault="005F423B" w:rsidP="006E296F">
      <w:pPr>
        <w:numPr>
          <w:ilvl w:val="0"/>
          <w:numId w:val="7"/>
        </w:numPr>
        <w:suppressAutoHyphens/>
        <w:spacing w:line="360" w:lineRule="auto"/>
        <w:ind w:left="644"/>
        <w:rPr>
          <w:spacing w:val="-2"/>
          <w:sz w:val="22"/>
        </w:rPr>
      </w:pPr>
      <w:r>
        <w:rPr>
          <w:spacing w:val="-2"/>
          <w:sz w:val="22"/>
        </w:rPr>
        <w:t>Gerta litezkeen beste gastu batzuk:</w:t>
      </w:r>
    </w:p>
    <w:p w14:paraId="6E06DFBF" w14:textId="77777777" w:rsidR="005F423B" w:rsidRDefault="005F423B" w:rsidP="006E296F">
      <w:pPr>
        <w:suppressAutoHyphens/>
        <w:spacing w:line="360" w:lineRule="auto"/>
        <w:ind w:left="284"/>
        <w:rPr>
          <w:spacing w:val="-2"/>
          <w:sz w:val="22"/>
        </w:rPr>
      </w:pPr>
    </w:p>
    <w:p w14:paraId="18C28CA3" w14:textId="77777777" w:rsidR="005F423B" w:rsidRPr="00C53E89" w:rsidRDefault="005F423B" w:rsidP="006E296F">
      <w:pPr>
        <w:suppressAutoHyphens/>
        <w:spacing w:line="360" w:lineRule="auto"/>
        <w:ind w:left="284"/>
        <w:rPr>
          <w:spacing w:val="-2"/>
          <w:sz w:val="22"/>
        </w:rPr>
      </w:pPr>
      <w:r>
        <w:rPr>
          <w:b/>
          <w:i/>
          <w:color w:val="808080"/>
          <w:spacing w:val="-2"/>
          <w:sz w:val="22"/>
        </w:rPr>
        <w:t>Baldin eta kontratua egikaritzeko enplegatutako langileen soldaten kostua kontratuaren prezio osoan sartuta badago, erreferentziako lan-hitzarmenean oinarrituta zenbatetsitako soldata-gastuak zehaztuko dira lizitazioaren oinarrizko aurrekontuan, banakatuta eta generoaren eta lanbide-kategoriaren arabera bereizita.</w:t>
      </w:r>
    </w:p>
    <w:p w14:paraId="7A9A1291" w14:textId="77777777" w:rsidR="005F423B" w:rsidRDefault="005F423B" w:rsidP="006E296F">
      <w:pPr>
        <w:suppressAutoHyphens/>
        <w:spacing w:line="360" w:lineRule="auto"/>
        <w:ind w:left="284"/>
        <w:rPr>
          <w:spacing w:val="-2"/>
          <w:sz w:val="22"/>
        </w:rPr>
      </w:pPr>
    </w:p>
    <w:p w14:paraId="03C73E37" w14:textId="77777777" w:rsidR="005F423B" w:rsidRDefault="005F423B" w:rsidP="006E296F">
      <w:pPr>
        <w:suppressAutoHyphens/>
        <w:spacing w:line="360" w:lineRule="auto"/>
        <w:ind w:left="284"/>
        <w:rPr>
          <w:spacing w:val="-2"/>
          <w:sz w:val="22"/>
        </w:rPr>
      </w:pPr>
      <w:r>
        <w:rPr>
          <w:spacing w:val="-2"/>
          <w:sz w:val="22"/>
        </w:rPr>
        <w:t xml:space="preserve">2. </w:t>
      </w:r>
      <w:proofErr w:type="gramStart"/>
      <w:r>
        <w:rPr>
          <w:spacing w:val="-2"/>
          <w:sz w:val="22"/>
        </w:rPr>
        <w:t>sorta.-</w:t>
      </w:r>
      <w:proofErr w:type="gramEnd"/>
      <w:r>
        <w:rPr>
          <w:spacing w:val="-2"/>
          <w:sz w:val="22"/>
        </w:rPr>
        <w:t xml:space="preserve"> .............................................. euro, gehi BEZari dagozkion ...................... euro.</w:t>
      </w:r>
    </w:p>
    <w:p w14:paraId="0DAA6913" w14:textId="77777777" w:rsidR="005F423B" w:rsidRPr="00937954" w:rsidRDefault="005F423B" w:rsidP="006E296F">
      <w:pPr>
        <w:suppressAutoHyphens/>
        <w:spacing w:line="360" w:lineRule="auto"/>
        <w:ind w:left="284"/>
        <w:rPr>
          <w:spacing w:val="-2"/>
          <w:sz w:val="22"/>
        </w:rPr>
      </w:pPr>
    </w:p>
    <w:p w14:paraId="5D8DAE01" w14:textId="77777777" w:rsidR="005F423B" w:rsidRDefault="005F423B" w:rsidP="006E296F">
      <w:pPr>
        <w:suppressAutoHyphens/>
        <w:spacing w:line="360" w:lineRule="auto"/>
        <w:ind w:left="284"/>
        <w:rPr>
          <w:spacing w:val="-2"/>
          <w:sz w:val="22"/>
        </w:rPr>
      </w:pPr>
      <w:r>
        <w:rPr>
          <w:spacing w:val="-2"/>
          <w:sz w:val="22"/>
        </w:rPr>
        <w:t>SPKLren 100.2 artikuluan zehaztutako ondorioetarako, aurrekontua honela dago banakatuta:</w:t>
      </w:r>
    </w:p>
    <w:p w14:paraId="1F594DBB" w14:textId="77777777" w:rsidR="005F423B" w:rsidRPr="002C7A65" w:rsidRDefault="005F423B" w:rsidP="006E296F">
      <w:pPr>
        <w:suppressAutoHyphens/>
        <w:spacing w:line="360" w:lineRule="auto"/>
        <w:ind w:left="284"/>
        <w:rPr>
          <w:spacing w:val="-2"/>
          <w:sz w:val="22"/>
        </w:rPr>
      </w:pPr>
    </w:p>
    <w:p w14:paraId="4007D1F4" w14:textId="77777777" w:rsidR="005F423B" w:rsidRPr="002C7A65" w:rsidRDefault="005F423B" w:rsidP="006E296F">
      <w:pPr>
        <w:numPr>
          <w:ilvl w:val="0"/>
          <w:numId w:val="7"/>
        </w:numPr>
        <w:suppressAutoHyphens/>
        <w:spacing w:line="360" w:lineRule="auto"/>
        <w:ind w:left="644"/>
        <w:rPr>
          <w:spacing w:val="-2"/>
          <w:sz w:val="22"/>
        </w:rPr>
      </w:pPr>
      <w:r>
        <w:rPr>
          <w:spacing w:val="-2"/>
          <w:sz w:val="22"/>
        </w:rPr>
        <w:t>Langile-kostuak:</w:t>
      </w:r>
    </w:p>
    <w:p w14:paraId="070E6160" w14:textId="77777777" w:rsidR="005F423B" w:rsidRPr="002C7A65" w:rsidRDefault="005F423B" w:rsidP="006E296F">
      <w:pPr>
        <w:numPr>
          <w:ilvl w:val="0"/>
          <w:numId w:val="7"/>
        </w:numPr>
        <w:suppressAutoHyphens/>
        <w:spacing w:line="360" w:lineRule="auto"/>
        <w:ind w:left="644"/>
        <w:rPr>
          <w:spacing w:val="-2"/>
          <w:sz w:val="22"/>
        </w:rPr>
      </w:pPr>
      <w:r>
        <w:rPr>
          <w:spacing w:val="-2"/>
          <w:sz w:val="22"/>
        </w:rPr>
        <w:t>Zuzeneko beste kostu batzuk:</w:t>
      </w:r>
    </w:p>
    <w:p w14:paraId="4DBA4A49" w14:textId="77777777" w:rsidR="005F423B" w:rsidRPr="002C7A65" w:rsidRDefault="005F423B" w:rsidP="006E296F">
      <w:pPr>
        <w:numPr>
          <w:ilvl w:val="0"/>
          <w:numId w:val="7"/>
        </w:numPr>
        <w:suppressAutoHyphens/>
        <w:spacing w:line="360" w:lineRule="auto"/>
        <w:ind w:left="644"/>
        <w:rPr>
          <w:spacing w:val="-2"/>
          <w:sz w:val="22"/>
        </w:rPr>
      </w:pPr>
      <w:r>
        <w:rPr>
          <w:spacing w:val="-2"/>
          <w:sz w:val="22"/>
        </w:rPr>
        <w:t>Zeharkako kostuak:</w:t>
      </w:r>
    </w:p>
    <w:p w14:paraId="7EC0A503" w14:textId="77777777" w:rsidR="005F423B" w:rsidRPr="002C7A65" w:rsidRDefault="005F423B" w:rsidP="006E296F">
      <w:pPr>
        <w:numPr>
          <w:ilvl w:val="0"/>
          <w:numId w:val="7"/>
        </w:numPr>
        <w:suppressAutoHyphens/>
        <w:spacing w:line="360" w:lineRule="auto"/>
        <w:ind w:left="644"/>
        <w:rPr>
          <w:spacing w:val="-2"/>
          <w:sz w:val="22"/>
        </w:rPr>
      </w:pPr>
      <w:r>
        <w:rPr>
          <w:spacing w:val="-2"/>
          <w:sz w:val="22"/>
        </w:rPr>
        <w:t>Gerta litezkeen beste gastu batzuk:</w:t>
      </w:r>
    </w:p>
    <w:p w14:paraId="3F8763C5" w14:textId="77777777" w:rsidR="005F423B" w:rsidRDefault="005F423B" w:rsidP="006E296F">
      <w:pPr>
        <w:suppressAutoHyphens/>
        <w:spacing w:line="360" w:lineRule="auto"/>
        <w:ind w:left="284"/>
        <w:rPr>
          <w:spacing w:val="-2"/>
          <w:sz w:val="22"/>
        </w:rPr>
      </w:pPr>
    </w:p>
    <w:p w14:paraId="480B43D3" w14:textId="77777777" w:rsidR="005F423B" w:rsidRPr="00C53E89" w:rsidRDefault="005F423B" w:rsidP="006E296F">
      <w:pPr>
        <w:suppressAutoHyphens/>
        <w:spacing w:line="360" w:lineRule="auto"/>
        <w:ind w:left="284"/>
        <w:rPr>
          <w:spacing w:val="-2"/>
          <w:sz w:val="22"/>
        </w:rPr>
      </w:pPr>
      <w:r>
        <w:rPr>
          <w:b/>
          <w:i/>
          <w:color w:val="808080"/>
          <w:spacing w:val="-2"/>
          <w:sz w:val="22"/>
        </w:rPr>
        <w:t>Baldin eta kontratua egikaritzeko enplegatutako langileen soldaten kostua kontratuaren prezio osoan sartuta badago, erreferentziako lan-hitzarmenean oinarrituta zenbatetsitako soldata-gastuak zehaztuko dira lizitazioaren oinarrizko aurrekontuan, banakatuta eta generoaren eta lanbide-kategoriaren arabera bereizita.</w:t>
      </w:r>
    </w:p>
    <w:p w14:paraId="7335C586" w14:textId="77777777" w:rsidR="005F423B" w:rsidRDefault="005F423B" w:rsidP="006E296F">
      <w:pPr>
        <w:suppressAutoHyphens/>
        <w:spacing w:line="360" w:lineRule="auto"/>
        <w:ind w:left="284"/>
        <w:rPr>
          <w:spacing w:val="-2"/>
          <w:sz w:val="22"/>
        </w:rPr>
      </w:pPr>
    </w:p>
    <w:p w14:paraId="70E797A5" w14:textId="77777777" w:rsidR="005F423B" w:rsidRDefault="005F423B" w:rsidP="006E296F">
      <w:pPr>
        <w:suppressAutoHyphens/>
        <w:spacing w:line="360" w:lineRule="auto"/>
        <w:ind w:left="284"/>
        <w:rPr>
          <w:spacing w:val="-2"/>
          <w:sz w:val="22"/>
        </w:rPr>
      </w:pPr>
      <w:r>
        <w:rPr>
          <w:spacing w:val="-2"/>
          <w:sz w:val="22"/>
        </w:rPr>
        <w:t xml:space="preserve">3. </w:t>
      </w:r>
      <w:proofErr w:type="gramStart"/>
      <w:r>
        <w:rPr>
          <w:spacing w:val="-2"/>
          <w:sz w:val="22"/>
        </w:rPr>
        <w:t>sorta.-</w:t>
      </w:r>
      <w:proofErr w:type="gramEnd"/>
      <w:r>
        <w:rPr>
          <w:spacing w:val="-2"/>
          <w:sz w:val="22"/>
        </w:rPr>
        <w:t xml:space="preserve"> .............................................. euro, gehi BEZari dagozkion ...................... euro.</w:t>
      </w:r>
    </w:p>
    <w:p w14:paraId="7FB1796B" w14:textId="77777777" w:rsidR="005F423B" w:rsidRDefault="005F423B" w:rsidP="006E296F">
      <w:pPr>
        <w:suppressAutoHyphens/>
        <w:spacing w:line="360" w:lineRule="auto"/>
        <w:ind w:left="284"/>
        <w:rPr>
          <w:spacing w:val="-2"/>
          <w:sz w:val="22"/>
        </w:rPr>
      </w:pPr>
    </w:p>
    <w:p w14:paraId="568BEE0A" w14:textId="77777777" w:rsidR="005F423B" w:rsidRDefault="005F423B" w:rsidP="006E296F">
      <w:pPr>
        <w:suppressAutoHyphens/>
        <w:spacing w:line="360" w:lineRule="auto"/>
        <w:ind w:left="284"/>
        <w:rPr>
          <w:spacing w:val="-2"/>
          <w:sz w:val="22"/>
        </w:rPr>
      </w:pPr>
      <w:r>
        <w:rPr>
          <w:spacing w:val="-2"/>
          <w:sz w:val="22"/>
        </w:rPr>
        <w:t>SPKLren 100.2 artikuluan zehaztutako ondorioetarako, aurrekontua honela dago banakatuta:</w:t>
      </w:r>
    </w:p>
    <w:p w14:paraId="5137CC53" w14:textId="77777777" w:rsidR="005F423B" w:rsidRDefault="005F423B">
      <w:pPr>
        <w:jc w:val="left"/>
        <w:rPr>
          <w:spacing w:val="-2"/>
          <w:sz w:val="22"/>
        </w:rPr>
      </w:pPr>
      <w:r>
        <w:rPr>
          <w:spacing w:val="-2"/>
          <w:sz w:val="22"/>
        </w:rPr>
        <w:br w:type="page"/>
      </w:r>
    </w:p>
    <w:p w14:paraId="64A66C0F" w14:textId="77777777" w:rsidR="005F423B" w:rsidRPr="002C7A65" w:rsidRDefault="005F423B" w:rsidP="006E296F">
      <w:pPr>
        <w:numPr>
          <w:ilvl w:val="0"/>
          <w:numId w:val="7"/>
        </w:numPr>
        <w:suppressAutoHyphens/>
        <w:spacing w:line="360" w:lineRule="auto"/>
        <w:ind w:left="644"/>
        <w:rPr>
          <w:spacing w:val="-2"/>
          <w:sz w:val="22"/>
        </w:rPr>
      </w:pPr>
      <w:r>
        <w:rPr>
          <w:spacing w:val="-2"/>
          <w:sz w:val="22"/>
        </w:rPr>
        <w:t>Langile-kostuak:</w:t>
      </w:r>
    </w:p>
    <w:p w14:paraId="5F8C6878" w14:textId="77777777" w:rsidR="005F423B" w:rsidRPr="002C7A65" w:rsidRDefault="005F423B" w:rsidP="006E296F">
      <w:pPr>
        <w:numPr>
          <w:ilvl w:val="0"/>
          <w:numId w:val="7"/>
        </w:numPr>
        <w:suppressAutoHyphens/>
        <w:spacing w:line="360" w:lineRule="auto"/>
        <w:ind w:left="644"/>
        <w:rPr>
          <w:spacing w:val="-2"/>
          <w:sz w:val="22"/>
        </w:rPr>
      </w:pPr>
      <w:r>
        <w:rPr>
          <w:spacing w:val="-2"/>
          <w:sz w:val="22"/>
        </w:rPr>
        <w:t>Zuzeneko beste kostu batzuk:</w:t>
      </w:r>
    </w:p>
    <w:p w14:paraId="2890A873" w14:textId="77777777" w:rsidR="005F423B" w:rsidRPr="002C7A65" w:rsidRDefault="005F423B" w:rsidP="006E296F">
      <w:pPr>
        <w:numPr>
          <w:ilvl w:val="0"/>
          <w:numId w:val="7"/>
        </w:numPr>
        <w:suppressAutoHyphens/>
        <w:spacing w:line="360" w:lineRule="auto"/>
        <w:ind w:left="644"/>
        <w:rPr>
          <w:spacing w:val="-2"/>
          <w:sz w:val="22"/>
        </w:rPr>
      </w:pPr>
      <w:r>
        <w:rPr>
          <w:spacing w:val="-2"/>
          <w:sz w:val="22"/>
        </w:rPr>
        <w:t>Zeharkako kostuak:</w:t>
      </w:r>
    </w:p>
    <w:p w14:paraId="509B09FC" w14:textId="77777777" w:rsidR="005F423B" w:rsidRDefault="005F423B" w:rsidP="006E296F">
      <w:pPr>
        <w:numPr>
          <w:ilvl w:val="0"/>
          <w:numId w:val="7"/>
        </w:numPr>
        <w:suppressAutoHyphens/>
        <w:spacing w:line="360" w:lineRule="auto"/>
        <w:ind w:left="644"/>
        <w:rPr>
          <w:spacing w:val="-2"/>
          <w:sz w:val="22"/>
        </w:rPr>
      </w:pPr>
      <w:r>
        <w:rPr>
          <w:spacing w:val="-2"/>
          <w:sz w:val="22"/>
        </w:rPr>
        <w:t>Gerta litezkeen beste gastu batzuk:</w:t>
      </w:r>
    </w:p>
    <w:p w14:paraId="66DAE9F4" w14:textId="77777777" w:rsidR="005F423B" w:rsidRPr="002C7A65" w:rsidRDefault="005F423B" w:rsidP="006E296F">
      <w:pPr>
        <w:suppressAutoHyphens/>
        <w:spacing w:line="360" w:lineRule="auto"/>
        <w:ind w:left="1135"/>
        <w:rPr>
          <w:spacing w:val="-2"/>
          <w:sz w:val="22"/>
        </w:rPr>
      </w:pPr>
    </w:p>
    <w:p w14:paraId="774E1492" w14:textId="77777777" w:rsidR="005F423B" w:rsidRPr="00C53E89" w:rsidRDefault="005F423B" w:rsidP="006E296F">
      <w:pPr>
        <w:suppressAutoHyphens/>
        <w:spacing w:line="360" w:lineRule="auto"/>
        <w:ind w:left="284"/>
        <w:rPr>
          <w:spacing w:val="-2"/>
          <w:sz w:val="22"/>
        </w:rPr>
      </w:pPr>
      <w:r>
        <w:rPr>
          <w:b/>
          <w:i/>
          <w:color w:val="808080"/>
          <w:spacing w:val="-2"/>
          <w:sz w:val="22"/>
        </w:rPr>
        <w:t>Baldin eta kontratua egikaritzeko enplegatutako langileen soldaten kostua kontratuaren prezio osoan sartuta badago, erreferentziako lan-hitzarmenean oinarrituta zenbatetsitako soldata-gastuak zehaztuko dira lizitazioaren oinarrizko aurrekontuan, banakatuta eta generoaren eta lanbide-kategoriaren arabera bereizita.</w:t>
      </w:r>
    </w:p>
    <w:p w14:paraId="09782A91" w14:textId="77777777" w:rsidR="005F423B" w:rsidRPr="002C7A65" w:rsidRDefault="005F423B" w:rsidP="006E296F">
      <w:pPr>
        <w:suppressAutoHyphens/>
        <w:spacing w:line="360" w:lineRule="auto"/>
        <w:ind w:left="284"/>
        <w:rPr>
          <w:spacing w:val="-2"/>
          <w:sz w:val="22"/>
        </w:rPr>
      </w:pPr>
    </w:p>
    <w:p w14:paraId="6205A429" w14:textId="77777777" w:rsidR="005F423B" w:rsidRPr="002C7A65" w:rsidRDefault="005F423B" w:rsidP="006E296F">
      <w:pPr>
        <w:suppressAutoHyphens/>
        <w:spacing w:line="360" w:lineRule="auto"/>
        <w:ind w:left="284"/>
        <w:rPr>
          <w:spacing w:val="-2"/>
          <w:sz w:val="22"/>
        </w:rPr>
      </w:pPr>
      <w:r>
        <w:rPr>
          <w:spacing w:val="-2"/>
          <w:sz w:val="22"/>
        </w:rPr>
        <w:t>2.- Kontratuaren balio zenbatetsia …………………………. euro da, BEZa aparte.</w:t>
      </w:r>
    </w:p>
    <w:p w14:paraId="0D77AE89" w14:textId="77777777" w:rsidR="005F423B" w:rsidRPr="00D04564" w:rsidRDefault="005F423B" w:rsidP="006E296F">
      <w:pPr>
        <w:suppressAutoHyphens/>
        <w:spacing w:line="360" w:lineRule="auto"/>
        <w:rPr>
          <w:spacing w:val="-2"/>
          <w:sz w:val="22"/>
        </w:rPr>
      </w:pPr>
    </w:p>
    <w:p w14:paraId="436F77FD" w14:textId="77777777" w:rsidR="005F423B" w:rsidRPr="005330FF" w:rsidRDefault="005F423B" w:rsidP="006E296F">
      <w:pPr>
        <w:suppressAutoHyphens/>
        <w:spacing w:line="360" w:lineRule="auto"/>
        <w:ind w:left="284"/>
        <w:outlineLvl w:val="0"/>
        <w:rPr>
          <w:color w:val="808080"/>
          <w:spacing w:val="-2"/>
          <w:sz w:val="22"/>
        </w:rPr>
      </w:pPr>
      <w:r>
        <w:rPr>
          <w:i/>
          <w:color w:val="808080"/>
          <w:spacing w:val="-2"/>
          <w:sz w:val="22"/>
          <w:u w:val="single"/>
        </w:rPr>
        <w:t>Testu finkoa</w:t>
      </w:r>
    </w:p>
    <w:p w14:paraId="265B03EC" w14:textId="77777777" w:rsidR="005F423B" w:rsidRPr="005330FF" w:rsidRDefault="005F423B" w:rsidP="006E296F">
      <w:pPr>
        <w:suppressAutoHyphens/>
        <w:spacing w:line="360" w:lineRule="auto"/>
        <w:ind w:left="284"/>
        <w:rPr>
          <w:spacing w:val="-2"/>
          <w:sz w:val="22"/>
        </w:rPr>
      </w:pPr>
    </w:p>
    <w:p w14:paraId="0CB23480" w14:textId="77777777" w:rsidR="005F423B" w:rsidRDefault="005F423B" w:rsidP="006E296F">
      <w:pPr>
        <w:suppressAutoHyphens/>
        <w:spacing w:line="360" w:lineRule="auto"/>
        <w:ind w:left="284"/>
        <w:rPr>
          <w:spacing w:val="-2"/>
          <w:sz w:val="22"/>
        </w:rPr>
      </w:pPr>
      <w:r>
        <w:rPr>
          <w:spacing w:val="-2"/>
          <w:sz w:val="22"/>
        </w:rPr>
        <w:t>Kontratuaren prezioaren barruan egongo da unitateko prezioen zerrenda bat, behar bezala banakatua. Prezio horiek egongo dira indarrean kontratuaren egikaritzeak dirauen bitartean. Lizitatzaileak unitateko preziorik aurkezten ez badu, ulertuko da administrazioaren aurrekontukoak hartzen dituela oinarritzat, bere prezio-proposameneko beheratze-ehuneko bera kenduta.</w:t>
      </w:r>
    </w:p>
    <w:p w14:paraId="2B94DC15" w14:textId="77777777" w:rsidR="005F423B" w:rsidRDefault="005F423B" w:rsidP="006E296F">
      <w:pPr>
        <w:suppressAutoHyphens/>
        <w:spacing w:line="360" w:lineRule="auto"/>
        <w:ind w:left="195"/>
        <w:rPr>
          <w:spacing w:val="-2"/>
          <w:sz w:val="22"/>
        </w:rPr>
      </w:pPr>
    </w:p>
    <w:p w14:paraId="08CBD358" w14:textId="77777777" w:rsidR="005F423B" w:rsidRPr="00131308" w:rsidRDefault="005F423B" w:rsidP="006E296F">
      <w:pPr>
        <w:pStyle w:val="Encabezado"/>
        <w:tabs>
          <w:tab w:val="clear" w:pos="4320"/>
          <w:tab w:val="clear" w:pos="8640"/>
        </w:tabs>
        <w:spacing w:line="360" w:lineRule="auto"/>
        <w:rPr>
          <w:rFonts w:cs="Arial"/>
          <w:b/>
          <w:bCs/>
          <w:color w:val="0070C0"/>
          <w:spacing w:val="0"/>
          <w:sz w:val="24"/>
          <w:szCs w:val="22"/>
        </w:rPr>
      </w:pPr>
      <w:r w:rsidRPr="00131308">
        <w:rPr>
          <w:b/>
          <w:color w:val="0070C0"/>
          <w:spacing w:val="0"/>
          <w:sz w:val="24"/>
        </w:rPr>
        <w:t>5. FINANTZAKETA</w:t>
      </w:r>
    </w:p>
    <w:p w14:paraId="0E7795E9" w14:textId="77777777" w:rsidR="005F423B" w:rsidRDefault="005F423B" w:rsidP="006E296F">
      <w:pPr>
        <w:suppressAutoHyphens/>
        <w:spacing w:line="360" w:lineRule="auto"/>
        <w:ind w:left="567"/>
        <w:rPr>
          <w:b/>
          <w:i/>
          <w:color w:val="808080"/>
          <w:spacing w:val="-2"/>
          <w:sz w:val="22"/>
        </w:rPr>
      </w:pPr>
    </w:p>
    <w:p w14:paraId="1CBED54D" w14:textId="77777777" w:rsidR="005F423B" w:rsidRPr="00353EC1" w:rsidRDefault="005F423B" w:rsidP="006E296F">
      <w:pPr>
        <w:suppressAutoHyphens/>
        <w:spacing w:line="360" w:lineRule="auto"/>
        <w:ind w:left="567"/>
        <w:rPr>
          <w:b/>
          <w:i/>
          <w:color w:val="808080"/>
          <w:spacing w:val="-2"/>
          <w:sz w:val="22"/>
        </w:rPr>
      </w:pPr>
      <w:r>
        <w:rPr>
          <w:b/>
          <w:i/>
          <w:color w:val="808080"/>
          <w:spacing w:val="-2"/>
          <w:sz w:val="22"/>
        </w:rPr>
        <w:t>Kasuak edo aldaerak</w:t>
      </w:r>
    </w:p>
    <w:p w14:paraId="6009B3A7" w14:textId="77777777" w:rsidR="005F423B" w:rsidRPr="009274F5" w:rsidRDefault="005F423B" w:rsidP="006E296F">
      <w:pPr>
        <w:pStyle w:val="Encabezado"/>
        <w:tabs>
          <w:tab w:val="clear" w:pos="4320"/>
          <w:tab w:val="clear" w:pos="8640"/>
        </w:tabs>
        <w:spacing w:line="360" w:lineRule="auto"/>
        <w:ind w:left="567"/>
        <w:rPr>
          <w:rFonts w:cs="Arial"/>
          <w:color w:val="808080"/>
        </w:rPr>
      </w:pPr>
    </w:p>
    <w:p w14:paraId="6F3DEED9" w14:textId="77777777" w:rsidR="005F423B" w:rsidRPr="00C87F83" w:rsidRDefault="005F423B" w:rsidP="006E296F">
      <w:pPr>
        <w:suppressAutoHyphens/>
        <w:spacing w:line="360" w:lineRule="auto"/>
        <w:ind w:left="851" w:hanging="284"/>
        <w:rPr>
          <w:i/>
          <w:color w:val="808080"/>
          <w:spacing w:val="-2"/>
          <w:sz w:val="22"/>
        </w:rPr>
      </w:pPr>
      <w:r>
        <w:rPr>
          <w:b/>
          <w:i/>
          <w:color w:val="808080"/>
          <w:spacing w:val="-2"/>
          <w:sz w:val="22"/>
        </w:rPr>
        <w:t>a) Kontratuaren finantzaketak urteko ekitaldiari baino ez badio eragiten</w:t>
      </w:r>
      <w:r>
        <w:rPr>
          <w:i/>
          <w:color w:val="808080"/>
          <w:spacing w:val="-2"/>
          <w:sz w:val="22"/>
        </w:rPr>
        <w:t>, honako hau adierazi behar da:</w:t>
      </w:r>
    </w:p>
    <w:p w14:paraId="3600EB3A" w14:textId="77777777" w:rsidR="005F423B" w:rsidRPr="005330FF" w:rsidRDefault="005F423B" w:rsidP="006E296F">
      <w:pPr>
        <w:suppressAutoHyphens/>
        <w:spacing w:line="360" w:lineRule="auto"/>
        <w:ind w:left="195"/>
        <w:rPr>
          <w:b/>
          <w:color w:val="808080"/>
          <w:spacing w:val="-2"/>
          <w:sz w:val="22"/>
        </w:rPr>
      </w:pPr>
    </w:p>
    <w:p w14:paraId="5C4CD53A" w14:textId="77777777" w:rsidR="005F423B" w:rsidRPr="005330FF" w:rsidRDefault="005F423B" w:rsidP="006E296F">
      <w:pPr>
        <w:suppressAutoHyphens/>
        <w:spacing w:line="360" w:lineRule="auto"/>
        <w:ind w:left="284"/>
        <w:rPr>
          <w:spacing w:val="-2"/>
          <w:sz w:val="22"/>
        </w:rPr>
      </w:pPr>
      <w:r>
        <w:rPr>
          <w:spacing w:val="-2"/>
          <w:sz w:val="22"/>
        </w:rPr>
        <w:t>Kontratuaren prezioa ordaintzeko, aurreikusita dago urteko aurrekontuaren konturako finantzaketa, ……</w:t>
      </w:r>
      <w:proofErr w:type="gramStart"/>
      <w:r>
        <w:rPr>
          <w:spacing w:val="-2"/>
          <w:sz w:val="22"/>
        </w:rPr>
        <w:t>…….</w:t>
      </w:r>
      <w:proofErr w:type="gramEnd"/>
      <w:r>
        <w:rPr>
          <w:spacing w:val="-2"/>
          <w:sz w:val="22"/>
        </w:rPr>
        <w:t>. aurrekontu-aplikazioan.</w:t>
      </w:r>
    </w:p>
    <w:p w14:paraId="0A9D0504" w14:textId="77777777" w:rsidR="005F423B" w:rsidRPr="005330FF" w:rsidRDefault="005F423B" w:rsidP="006E296F">
      <w:pPr>
        <w:suppressAutoHyphens/>
        <w:spacing w:line="360" w:lineRule="auto"/>
        <w:ind w:left="284"/>
        <w:rPr>
          <w:b/>
          <w:color w:val="808080"/>
          <w:spacing w:val="-2"/>
          <w:sz w:val="22"/>
        </w:rPr>
      </w:pPr>
    </w:p>
    <w:p w14:paraId="44D60FFE" w14:textId="77777777" w:rsidR="005F423B" w:rsidRPr="00C87F83" w:rsidRDefault="005F423B" w:rsidP="006E296F">
      <w:pPr>
        <w:suppressAutoHyphens/>
        <w:spacing w:line="360" w:lineRule="auto"/>
        <w:ind w:left="851" w:hanging="284"/>
        <w:rPr>
          <w:i/>
          <w:color w:val="808080"/>
          <w:spacing w:val="-2"/>
          <w:sz w:val="22"/>
        </w:rPr>
      </w:pPr>
      <w:r>
        <w:rPr>
          <w:b/>
          <w:i/>
          <w:color w:val="808080"/>
          <w:spacing w:val="-2"/>
          <w:sz w:val="22"/>
        </w:rPr>
        <w:t>b) Kontratuaren finantzaketak urteko ekitaldiari eta etorkizuneko beste ekitaldi batzuei eragiten badie</w:t>
      </w:r>
      <w:r>
        <w:rPr>
          <w:i/>
          <w:color w:val="808080"/>
          <w:spacing w:val="-2"/>
          <w:sz w:val="22"/>
        </w:rPr>
        <w:t>, honela idatziko da klausula:</w:t>
      </w:r>
    </w:p>
    <w:p w14:paraId="63305D30" w14:textId="77777777" w:rsidR="005F423B" w:rsidRDefault="005F423B" w:rsidP="006E296F">
      <w:pPr>
        <w:suppressAutoHyphens/>
        <w:spacing w:line="360" w:lineRule="auto"/>
        <w:ind w:left="284"/>
      </w:pPr>
      <w:r>
        <w:rPr>
          <w:spacing w:val="-2"/>
          <w:sz w:val="22"/>
        </w:rPr>
        <w:t>Kontratuaren prezioa ordaintzeko, aurreikusita dago urteko aurrekontuaren konturako finantzaketa, ……</w:t>
      </w:r>
      <w:proofErr w:type="gramStart"/>
      <w:r>
        <w:rPr>
          <w:spacing w:val="-2"/>
          <w:sz w:val="22"/>
        </w:rPr>
        <w:t>…….</w:t>
      </w:r>
      <w:proofErr w:type="gramEnd"/>
      <w:r>
        <w:rPr>
          <w:spacing w:val="-2"/>
          <w:sz w:val="22"/>
        </w:rPr>
        <w:t>. aurrekontu-aplikazioan. Halaber, aurrekontuen arloko eskumena duen organoak behar diren kredituak ezarriko ditu kontratu honek eragingo dien hurrengo ekitaldietako aurrekontuetan.</w:t>
      </w:r>
      <w:r>
        <w:tab/>
      </w:r>
    </w:p>
    <w:p w14:paraId="5173D314" w14:textId="77777777" w:rsidR="005F423B" w:rsidRDefault="005F423B" w:rsidP="006E296F">
      <w:pPr>
        <w:suppressAutoHyphens/>
        <w:spacing w:line="360" w:lineRule="auto"/>
        <w:ind w:left="284"/>
        <w:rPr>
          <w:spacing w:val="-2"/>
          <w:sz w:val="22"/>
        </w:rPr>
      </w:pPr>
    </w:p>
    <w:p w14:paraId="63757B88" w14:textId="77777777" w:rsidR="005F423B" w:rsidRPr="00131308" w:rsidRDefault="005F423B" w:rsidP="006E296F">
      <w:pPr>
        <w:pStyle w:val="Encabezado"/>
        <w:tabs>
          <w:tab w:val="clear" w:pos="4320"/>
          <w:tab w:val="clear" w:pos="8640"/>
        </w:tabs>
        <w:spacing w:line="360" w:lineRule="auto"/>
        <w:rPr>
          <w:rFonts w:cs="Arial"/>
          <w:b/>
          <w:bCs/>
          <w:color w:val="0070C0"/>
          <w:spacing w:val="0"/>
          <w:sz w:val="24"/>
          <w:szCs w:val="22"/>
        </w:rPr>
      </w:pPr>
      <w:r w:rsidRPr="00131308">
        <w:rPr>
          <w:b/>
          <w:color w:val="0070C0"/>
          <w:spacing w:val="0"/>
          <w:sz w:val="24"/>
        </w:rPr>
        <w:t>6. ORDAINKETA-ARAUBIDEA</w:t>
      </w:r>
    </w:p>
    <w:p w14:paraId="2D11055F" w14:textId="77777777" w:rsidR="005F423B" w:rsidRPr="002C7A65" w:rsidRDefault="005F423B" w:rsidP="006E296F">
      <w:pPr>
        <w:pStyle w:val="Encabezado"/>
        <w:tabs>
          <w:tab w:val="clear" w:pos="4320"/>
          <w:tab w:val="clear" w:pos="8640"/>
        </w:tabs>
        <w:spacing w:line="360" w:lineRule="auto"/>
        <w:rPr>
          <w:rFonts w:cs="Arial"/>
          <w:b/>
          <w:bCs/>
          <w:spacing w:val="0"/>
          <w:sz w:val="24"/>
          <w:szCs w:val="22"/>
        </w:rPr>
      </w:pPr>
    </w:p>
    <w:p w14:paraId="0107D5BF" w14:textId="77777777" w:rsidR="005F423B" w:rsidRPr="002C7A65" w:rsidRDefault="005F423B" w:rsidP="006E296F">
      <w:pPr>
        <w:suppressAutoHyphens/>
        <w:spacing w:line="360" w:lineRule="auto"/>
        <w:ind w:left="284"/>
        <w:rPr>
          <w:spacing w:val="-2"/>
          <w:sz w:val="22"/>
        </w:rPr>
      </w:pPr>
      <w:r>
        <w:rPr>
          <w:spacing w:val="-2"/>
          <w:sz w:val="22"/>
        </w:rPr>
        <w:t>Egikaritutako obrak ordaintzeko, obren zuzendari fakultatiboak ziurtagiriak emango ditu aldian-aldian.</w:t>
      </w:r>
    </w:p>
    <w:p w14:paraId="249FB7C3" w14:textId="77777777" w:rsidR="005F423B" w:rsidRPr="002C7A65" w:rsidRDefault="005F423B" w:rsidP="006E296F">
      <w:pPr>
        <w:suppressAutoHyphens/>
        <w:spacing w:line="360" w:lineRule="auto"/>
        <w:ind w:left="284"/>
        <w:rPr>
          <w:spacing w:val="-2"/>
          <w:sz w:val="22"/>
        </w:rPr>
      </w:pPr>
    </w:p>
    <w:p w14:paraId="1E59703C" w14:textId="77777777" w:rsidR="005F423B" w:rsidRDefault="005F423B" w:rsidP="006E296F">
      <w:pPr>
        <w:suppressAutoHyphens/>
        <w:spacing w:line="360" w:lineRule="auto"/>
        <w:ind w:left="284"/>
        <w:rPr>
          <w:spacing w:val="-2"/>
          <w:sz w:val="22"/>
        </w:rPr>
      </w:pPr>
      <w:r>
        <w:rPr>
          <w:spacing w:val="-2"/>
          <w:sz w:val="22"/>
        </w:rPr>
        <w:t>SPKLren hogeita hamabigarren xedapen gehigarriaren arabera, eta dagozkion fakturetan jasotzeko, honako hau adierazi behar da: ………………………………… da kontabilitate publikoaren arloan eskumena duen organoa; …………………</w:t>
      </w:r>
      <w:proofErr w:type="gramStart"/>
      <w:r>
        <w:rPr>
          <w:spacing w:val="-2"/>
          <w:sz w:val="22"/>
        </w:rPr>
        <w:t>…….</w:t>
      </w:r>
      <w:proofErr w:type="gramEnd"/>
      <w:r>
        <w:rPr>
          <w:spacing w:val="-2"/>
          <w:sz w:val="22"/>
        </w:rPr>
        <w:t>. da kontratazio-organoa, eta ………………………………………………………………………………………………… da unitate hartzailea.</w:t>
      </w:r>
    </w:p>
    <w:p w14:paraId="68337C35" w14:textId="77777777" w:rsidR="005F423B" w:rsidRDefault="005F423B" w:rsidP="006E296F">
      <w:pPr>
        <w:suppressAutoHyphens/>
        <w:spacing w:line="360" w:lineRule="auto"/>
        <w:ind w:left="195"/>
        <w:rPr>
          <w:spacing w:val="-2"/>
          <w:sz w:val="22"/>
        </w:rPr>
      </w:pPr>
    </w:p>
    <w:p w14:paraId="1A30ED9D" w14:textId="77777777" w:rsidR="005F423B" w:rsidRPr="00131308" w:rsidRDefault="005F423B" w:rsidP="006E296F">
      <w:pPr>
        <w:pStyle w:val="Encabezado"/>
        <w:tabs>
          <w:tab w:val="clear" w:pos="4320"/>
          <w:tab w:val="clear" w:pos="8640"/>
        </w:tabs>
        <w:spacing w:line="360" w:lineRule="auto"/>
        <w:rPr>
          <w:rFonts w:cs="Arial"/>
          <w:b/>
          <w:bCs/>
          <w:color w:val="0070C0"/>
          <w:spacing w:val="0"/>
          <w:sz w:val="24"/>
          <w:szCs w:val="22"/>
        </w:rPr>
      </w:pPr>
      <w:r w:rsidRPr="00131308">
        <w:rPr>
          <w:b/>
          <w:color w:val="0070C0"/>
          <w:spacing w:val="0"/>
          <w:sz w:val="24"/>
        </w:rPr>
        <w:t>7. PREZIOAK BERRIKUSTEA</w:t>
      </w:r>
    </w:p>
    <w:p w14:paraId="62184E7D" w14:textId="77777777" w:rsidR="005F423B" w:rsidRDefault="005F423B" w:rsidP="006E296F">
      <w:pPr>
        <w:suppressAutoHyphens/>
        <w:spacing w:line="360" w:lineRule="auto"/>
        <w:ind w:left="567"/>
        <w:rPr>
          <w:b/>
          <w:i/>
          <w:color w:val="808080"/>
          <w:spacing w:val="-2"/>
          <w:sz w:val="22"/>
        </w:rPr>
      </w:pPr>
    </w:p>
    <w:p w14:paraId="598802ED" w14:textId="77777777" w:rsidR="005F423B" w:rsidRPr="00C87F83" w:rsidRDefault="005F423B" w:rsidP="006E296F">
      <w:pPr>
        <w:suppressAutoHyphens/>
        <w:spacing w:line="360" w:lineRule="auto"/>
        <w:ind w:left="567"/>
        <w:rPr>
          <w:b/>
          <w:i/>
          <w:color w:val="808080"/>
          <w:spacing w:val="-2"/>
          <w:sz w:val="22"/>
        </w:rPr>
      </w:pPr>
      <w:r>
        <w:rPr>
          <w:b/>
          <w:i/>
          <w:color w:val="808080"/>
          <w:spacing w:val="-2"/>
          <w:sz w:val="22"/>
        </w:rPr>
        <w:t>Kasuak edo aldaerak</w:t>
      </w:r>
    </w:p>
    <w:p w14:paraId="51E51F0E" w14:textId="77777777" w:rsidR="005F423B" w:rsidRDefault="005F423B" w:rsidP="006E296F">
      <w:pPr>
        <w:pStyle w:val="Encabezado"/>
        <w:tabs>
          <w:tab w:val="clear" w:pos="4320"/>
          <w:tab w:val="clear" w:pos="8640"/>
        </w:tabs>
        <w:spacing w:line="360" w:lineRule="auto"/>
        <w:ind w:left="567"/>
        <w:rPr>
          <w:rFonts w:cs="Arial"/>
          <w:i/>
          <w:color w:val="808080"/>
        </w:rPr>
      </w:pPr>
    </w:p>
    <w:p w14:paraId="5DE53792" w14:textId="77777777" w:rsidR="005F423B" w:rsidRDefault="005F423B" w:rsidP="006E296F">
      <w:pPr>
        <w:suppressAutoHyphens/>
        <w:spacing w:line="360" w:lineRule="auto"/>
        <w:ind w:left="567"/>
        <w:rPr>
          <w:i/>
          <w:color w:val="808080"/>
          <w:spacing w:val="-2"/>
          <w:sz w:val="22"/>
        </w:rPr>
      </w:pPr>
      <w:r>
        <w:rPr>
          <w:i/>
          <w:color w:val="808080"/>
          <w:spacing w:val="-2"/>
          <w:sz w:val="22"/>
        </w:rPr>
        <w:t xml:space="preserve">a) </w:t>
      </w:r>
      <w:r>
        <w:rPr>
          <w:b/>
          <w:i/>
          <w:color w:val="808080"/>
          <w:spacing w:val="-2"/>
          <w:sz w:val="22"/>
        </w:rPr>
        <w:t>Prezioak berrikusi behar ez badira</w:t>
      </w:r>
      <w:r>
        <w:rPr>
          <w:i/>
          <w:color w:val="808080"/>
          <w:spacing w:val="-2"/>
          <w:sz w:val="22"/>
        </w:rPr>
        <w:t>, hauxe adieraziko da:</w:t>
      </w:r>
    </w:p>
    <w:p w14:paraId="3D91D3ED" w14:textId="77777777" w:rsidR="005F423B" w:rsidRPr="00C87F83" w:rsidRDefault="005F423B" w:rsidP="006E296F">
      <w:pPr>
        <w:suppressAutoHyphens/>
        <w:spacing w:line="360" w:lineRule="auto"/>
        <w:ind w:left="567"/>
        <w:rPr>
          <w:i/>
          <w:color w:val="808080"/>
          <w:spacing w:val="-2"/>
          <w:sz w:val="22"/>
        </w:rPr>
      </w:pPr>
    </w:p>
    <w:p w14:paraId="1E7BF68E" w14:textId="77777777" w:rsidR="005F423B" w:rsidRPr="00B02EFA" w:rsidRDefault="005F423B" w:rsidP="006E296F">
      <w:pPr>
        <w:suppressAutoHyphens/>
        <w:spacing w:line="360" w:lineRule="auto"/>
        <w:ind w:left="284"/>
        <w:rPr>
          <w:rFonts w:cs="Arial"/>
          <w:spacing w:val="-2"/>
          <w:sz w:val="22"/>
          <w:szCs w:val="22"/>
        </w:rPr>
      </w:pPr>
      <w:r>
        <w:rPr>
          <w:spacing w:val="-2"/>
          <w:sz w:val="22"/>
        </w:rPr>
        <w:t>Kontratu honetan, ez dira berrikusi behar prezioak, SPKLren 103.1 artikuluari jarraituz.</w:t>
      </w:r>
    </w:p>
    <w:p w14:paraId="14AE55B1" w14:textId="77777777" w:rsidR="005F423B" w:rsidRPr="00C87F83" w:rsidRDefault="005F423B" w:rsidP="006E296F">
      <w:pPr>
        <w:pStyle w:val="Encabezado"/>
        <w:tabs>
          <w:tab w:val="clear" w:pos="4320"/>
          <w:tab w:val="clear" w:pos="8640"/>
        </w:tabs>
        <w:spacing w:line="360" w:lineRule="auto"/>
        <w:ind w:left="567"/>
        <w:rPr>
          <w:rFonts w:cs="Arial"/>
          <w:i/>
          <w:color w:val="808080"/>
        </w:rPr>
      </w:pPr>
    </w:p>
    <w:p w14:paraId="7F1A324D" w14:textId="77777777" w:rsidR="005F423B" w:rsidRPr="00C87F83" w:rsidRDefault="005F423B" w:rsidP="006E296F">
      <w:pPr>
        <w:suppressAutoHyphens/>
        <w:spacing w:line="360" w:lineRule="auto"/>
        <w:ind w:left="567"/>
        <w:rPr>
          <w:i/>
          <w:color w:val="808080"/>
          <w:spacing w:val="-2"/>
          <w:sz w:val="22"/>
        </w:rPr>
      </w:pPr>
      <w:r>
        <w:rPr>
          <w:b/>
          <w:i/>
          <w:color w:val="808080"/>
          <w:spacing w:val="-2"/>
          <w:sz w:val="22"/>
        </w:rPr>
        <w:t>b) Prezioak berrikusi behar badira</w:t>
      </w:r>
      <w:r>
        <w:rPr>
          <w:i/>
          <w:color w:val="808080"/>
          <w:spacing w:val="-2"/>
          <w:sz w:val="22"/>
        </w:rPr>
        <w:t>, hauxe adieraziko da:</w:t>
      </w:r>
    </w:p>
    <w:p w14:paraId="2B08AD5C" w14:textId="77777777" w:rsidR="005F423B" w:rsidRPr="00937954" w:rsidRDefault="005F423B" w:rsidP="006E296F">
      <w:pPr>
        <w:suppressAutoHyphens/>
        <w:spacing w:line="360" w:lineRule="auto"/>
        <w:ind w:left="284"/>
        <w:rPr>
          <w:spacing w:val="-2"/>
          <w:sz w:val="22"/>
        </w:rPr>
      </w:pPr>
    </w:p>
    <w:p w14:paraId="06EF5FCB" w14:textId="77777777" w:rsidR="005F423B" w:rsidRPr="002C7A65" w:rsidRDefault="005F423B" w:rsidP="006E296F">
      <w:pPr>
        <w:suppressAutoHyphens/>
        <w:spacing w:line="360" w:lineRule="auto"/>
        <w:ind w:left="284"/>
        <w:rPr>
          <w:spacing w:val="-2"/>
          <w:sz w:val="22"/>
        </w:rPr>
      </w:pPr>
      <w:r>
        <w:rPr>
          <w:spacing w:val="-2"/>
          <w:sz w:val="22"/>
        </w:rPr>
        <w:t>Espedientean egiaztatzen den bezala, kontratu honen prezioak berrikusi ahal izango dira, honako hauetan xedatutakoarekin bat etorriz: Sektore Publikoko Kontratuen Legearen 103.2 artikulua, martxoaren 30eko 2/2015 Legearen (Espainiako ekonomiaren desindexazioarena) 4. eta 5 artikuluetan aipatutako errege-dekretua, eta Administrazio Publikoen Kontratuen Legearen Erregelamendu Orokorraren 104.etik 106.era bitarteko artikuluak.</w:t>
      </w:r>
    </w:p>
    <w:p w14:paraId="283A9928" w14:textId="77777777" w:rsidR="005F423B" w:rsidRPr="00894E13" w:rsidRDefault="005F423B" w:rsidP="006E296F">
      <w:pPr>
        <w:suppressAutoHyphens/>
        <w:spacing w:line="360" w:lineRule="auto"/>
        <w:ind w:left="284"/>
        <w:rPr>
          <w:spacing w:val="-2"/>
          <w:sz w:val="22"/>
        </w:rPr>
      </w:pPr>
    </w:p>
    <w:p w14:paraId="6B126606" w14:textId="77777777" w:rsidR="005F423B" w:rsidRDefault="005F423B" w:rsidP="006E296F">
      <w:pPr>
        <w:suppressAutoHyphens/>
        <w:spacing w:line="360" w:lineRule="auto"/>
        <w:ind w:left="284"/>
      </w:pPr>
      <w:r>
        <w:rPr>
          <w:spacing w:val="-2"/>
          <w:sz w:val="22"/>
        </w:rPr>
        <w:t>Formula hau aplikatu beharko da prezioak berrikustean: ............................................</w:t>
      </w:r>
      <w:r>
        <w:tab/>
      </w:r>
    </w:p>
    <w:p w14:paraId="3BE0F3DC" w14:textId="77777777" w:rsidR="005F423B" w:rsidRDefault="005F423B">
      <w:pPr>
        <w:jc w:val="left"/>
        <w:rPr>
          <w:spacing w:val="-2"/>
          <w:sz w:val="22"/>
        </w:rPr>
      </w:pPr>
      <w:r>
        <w:rPr>
          <w:spacing w:val="-2"/>
          <w:sz w:val="22"/>
        </w:rPr>
        <w:br w:type="page"/>
      </w:r>
    </w:p>
    <w:p w14:paraId="3FF8062E" w14:textId="77777777" w:rsidR="005F423B" w:rsidRPr="00131308" w:rsidRDefault="005F423B" w:rsidP="006E296F">
      <w:pPr>
        <w:pStyle w:val="Encabezado"/>
        <w:tabs>
          <w:tab w:val="clear" w:pos="4320"/>
          <w:tab w:val="clear" w:pos="8640"/>
        </w:tabs>
        <w:spacing w:line="360" w:lineRule="auto"/>
        <w:rPr>
          <w:rFonts w:cs="Arial"/>
          <w:b/>
          <w:bCs/>
          <w:color w:val="0070C0"/>
          <w:spacing w:val="0"/>
          <w:sz w:val="24"/>
          <w:szCs w:val="22"/>
        </w:rPr>
      </w:pPr>
      <w:r w:rsidRPr="00131308">
        <w:rPr>
          <w:b/>
          <w:color w:val="0070C0"/>
          <w:spacing w:val="0"/>
          <w:sz w:val="24"/>
        </w:rPr>
        <w:t>8. BERMEAK</w:t>
      </w:r>
    </w:p>
    <w:p w14:paraId="2911E296" w14:textId="77777777" w:rsidR="005F423B" w:rsidRPr="00A270A2" w:rsidRDefault="005F423B" w:rsidP="006E296F">
      <w:pPr>
        <w:suppressAutoHyphens/>
        <w:spacing w:line="360" w:lineRule="auto"/>
        <w:ind w:left="284"/>
        <w:rPr>
          <w:spacing w:val="-2"/>
          <w:sz w:val="22"/>
          <w:lang w:val="en-US"/>
        </w:rPr>
      </w:pPr>
    </w:p>
    <w:p w14:paraId="2E2E6019" w14:textId="77777777" w:rsidR="005F423B" w:rsidRPr="00A270A2" w:rsidRDefault="005F423B" w:rsidP="006E296F">
      <w:pPr>
        <w:suppressAutoHyphens/>
        <w:spacing w:line="360" w:lineRule="auto"/>
        <w:ind w:left="284"/>
        <w:rPr>
          <w:spacing w:val="-2"/>
          <w:sz w:val="22"/>
          <w:lang w:val="en-US"/>
        </w:rPr>
      </w:pPr>
      <w:r w:rsidRPr="00A270A2">
        <w:rPr>
          <w:spacing w:val="-2"/>
          <w:sz w:val="22"/>
          <w:lang w:val="en-US"/>
        </w:rPr>
        <w:t>Kontratuaren adjudikaziodunak behin betiko bermea jarri behar du, bere gain hartutako betebeharrak beteko dituela bermatzeko. Bermearen zenbatekoa adjudikazioaren zenbatekoaren % 5 izango da, BEZa aparte.</w:t>
      </w:r>
    </w:p>
    <w:p w14:paraId="44295D1F" w14:textId="77777777" w:rsidR="005F423B" w:rsidRPr="00A270A2" w:rsidRDefault="005F423B" w:rsidP="006E296F">
      <w:pPr>
        <w:suppressAutoHyphens/>
        <w:spacing w:line="360" w:lineRule="auto"/>
        <w:ind w:left="567"/>
        <w:rPr>
          <w:spacing w:val="-2"/>
          <w:sz w:val="22"/>
          <w:lang w:val="en-US"/>
        </w:rPr>
      </w:pPr>
      <w:r w:rsidRPr="00A270A2">
        <w:rPr>
          <w:lang w:val="en-US"/>
        </w:rPr>
        <w:tab/>
      </w:r>
      <w:r w:rsidRPr="00A270A2">
        <w:rPr>
          <w:lang w:val="en-US"/>
        </w:rPr>
        <w:tab/>
      </w:r>
    </w:p>
    <w:p w14:paraId="01E65764" w14:textId="77777777" w:rsidR="005F423B" w:rsidRPr="002C7A65" w:rsidRDefault="005F423B" w:rsidP="006E296F">
      <w:pPr>
        <w:suppressAutoHyphens/>
        <w:spacing w:line="360" w:lineRule="auto"/>
        <w:ind w:left="284"/>
        <w:rPr>
          <w:spacing w:val="-2"/>
          <w:sz w:val="22"/>
        </w:rPr>
      </w:pPr>
      <w:r w:rsidRPr="005F423B">
        <w:rPr>
          <w:spacing w:val="-2"/>
          <w:sz w:val="22"/>
        </w:rPr>
        <w:t xml:space="preserve">Berme hori jartzeko epea 19. klausulan aipatutako eskakizunean adierazitakoa izango da. </w:t>
      </w:r>
      <w:r>
        <w:rPr>
          <w:spacing w:val="-2"/>
          <w:sz w:val="22"/>
        </w:rPr>
        <w:t xml:space="preserve">SPKLren 108. artikuluan ezarritako bitartekoetatik edozein erabiliz jarri ahal izango da bermea. Bitarteko elektroniko, informatiko edo telematikoak erabil daitezke bermea jarri </w:t>
      </w:r>
      <w:proofErr w:type="gramStart"/>
      <w:r>
        <w:rPr>
          <w:spacing w:val="-2"/>
          <w:sz w:val="22"/>
        </w:rPr>
        <w:t>dela</w:t>
      </w:r>
      <w:proofErr w:type="gramEnd"/>
      <w:r>
        <w:rPr>
          <w:spacing w:val="-2"/>
          <w:sz w:val="22"/>
        </w:rPr>
        <w:t xml:space="preserve"> egiaztatzeko. Baldintza hori lizitatzaileari egotz dakizkiokeen arrazoiengatik betetzen ez bada, administrazioak ez du adjudikazioa beraren alde emango.</w:t>
      </w:r>
    </w:p>
    <w:p w14:paraId="7CB344BB" w14:textId="77777777" w:rsidR="005F423B" w:rsidRPr="002C7A65" w:rsidRDefault="005F423B" w:rsidP="006E296F">
      <w:pPr>
        <w:suppressAutoHyphens/>
        <w:spacing w:line="360" w:lineRule="auto"/>
        <w:ind w:left="284"/>
        <w:rPr>
          <w:spacing w:val="-2"/>
          <w:sz w:val="22"/>
        </w:rPr>
      </w:pPr>
    </w:p>
    <w:p w14:paraId="0460BCFD" w14:textId="77777777" w:rsidR="005F423B" w:rsidRPr="002C7A65" w:rsidRDefault="005F423B" w:rsidP="006E296F">
      <w:pPr>
        <w:suppressAutoHyphens/>
        <w:spacing w:line="360" w:lineRule="auto"/>
        <w:ind w:left="284"/>
        <w:rPr>
          <w:spacing w:val="-2"/>
          <w:sz w:val="22"/>
        </w:rPr>
      </w:pPr>
      <w:r>
        <w:rPr>
          <w:spacing w:val="-2"/>
          <w:sz w:val="22"/>
        </w:rPr>
        <w:t>Bermea itzultzeko edo ezeztatzeko, osorik edo hala badagokio partez, Sektore Publikoko Kontratuei buruzko azaroaren 8ko 9/2017 Legearen 111. artikuluan xedatutakoa aplikatuko da, bermealdia amaitu eta adjudikaziodunak kontratuan ezarritako betebehar guztiak bete ondoren.</w:t>
      </w:r>
    </w:p>
    <w:p w14:paraId="0E3EF47B" w14:textId="77777777" w:rsidR="005F423B" w:rsidRDefault="005F423B" w:rsidP="006E296F">
      <w:pPr>
        <w:suppressAutoHyphens/>
        <w:spacing w:line="360" w:lineRule="auto"/>
        <w:ind w:left="195"/>
        <w:rPr>
          <w:rFonts w:cs="Arial"/>
          <w:b/>
          <w:bCs/>
          <w:spacing w:val="0"/>
          <w:sz w:val="24"/>
          <w:szCs w:val="22"/>
        </w:rPr>
      </w:pPr>
    </w:p>
    <w:p w14:paraId="2035B980" w14:textId="77777777" w:rsidR="005F423B" w:rsidRPr="00131308" w:rsidRDefault="005F423B" w:rsidP="006E296F">
      <w:pPr>
        <w:pStyle w:val="Encabezado"/>
        <w:tabs>
          <w:tab w:val="clear" w:pos="4320"/>
          <w:tab w:val="clear" w:pos="8640"/>
        </w:tabs>
        <w:spacing w:line="360" w:lineRule="auto"/>
        <w:ind w:left="195"/>
        <w:jc w:val="center"/>
        <w:rPr>
          <w:rFonts w:cs="Arial"/>
          <w:b/>
          <w:bCs/>
          <w:color w:val="767171" w:themeColor="background2" w:themeShade="80"/>
          <w:spacing w:val="0"/>
          <w:sz w:val="28"/>
          <w:szCs w:val="28"/>
        </w:rPr>
      </w:pPr>
      <w:r w:rsidRPr="00131308">
        <w:rPr>
          <w:b/>
          <w:color w:val="767171" w:themeColor="background2" w:themeShade="80"/>
          <w:spacing w:val="0"/>
          <w:sz w:val="28"/>
          <w:szCs w:val="28"/>
        </w:rPr>
        <w:t>II.- KONTRATATZEKO PROZEDURA</w:t>
      </w:r>
    </w:p>
    <w:p w14:paraId="481A1A6C" w14:textId="77777777" w:rsidR="005F423B" w:rsidRDefault="005F423B" w:rsidP="006E296F">
      <w:pPr>
        <w:pStyle w:val="Encabezado"/>
        <w:tabs>
          <w:tab w:val="clear" w:pos="4320"/>
          <w:tab w:val="clear" w:pos="8640"/>
        </w:tabs>
        <w:spacing w:line="360" w:lineRule="auto"/>
        <w:ind w:left="195"/>
        <w:rPr>
          <w:rFonts w:cs="Arial"/>
          <w:b/>
          <w:bCs/>
          <w:spacing w:val="0"/>
          <w:sz w:val="24"/>
          <w:szCs w:val="22"/>
        </w:rPr>
      </w:pPr>
    </w:p>
    <w:p w14:paraId="2C74808B" w14:textId="77777777" w:rsidR="005F423B" w:rsidRPr="00131308" w:rsidRDefault="005F423B" w:rsidP="006E296F">
      <w:pPr>
        <w:pStyle w:val="Encabezado"/>
        <w:tabs>
          <w:tab w:val="clear" w:pos="4320"/>
          <w:tab w:val="clear" w:pos="8640"/>
        </w:tabs>
        <w:spacing w:line="360" w:lineRule="auto"/>
        <w:rPr>
          <w:rFonts w:cs="Arial"/>
          <w:b/>
          <w:bCs/>
          <w:color w:val="0070C0"/>
          <w:spacing w:val="0"/>
          <w:sz w:val="24"/>
          <w:szCs w:val="22"/>
        </w:rPr>
      </w:pPr>
      <w:r w:rsidRPr="00131308">
        <w:rPr>
          <w:b/>
          <w:color w:val="0070C0"/>
          <w:spacing w:val="0"/>
          <w:sz w:val="24"/>
        </w:rPr>
        <w:t>9. ADJUDIKAZIO-PROZEDURA</w:t>
      </w:r>
    </w:p>
    <w:p w14:paraId="0C743023" w14:textId="77777777" w:rsidR="005F423B" w:rsidRPr="00B50222" w:rsidRDefault="005F423B" w:rsidP="006E296F">
      <w:pPr>
        <w:pStyle w:val="Encabezado"/>
        <w:spacing w:line="360" w:lineRule="auto"/>
        <w:ind w:left="284"/>
        <w:rPr>
          <w:rFonts w:cs="Arial"/>
          <w:bCs/>
          <w:spacing w:val="0"/>
          <w:sz w:val="22"/>
          <w:szCs w:val="22"/>
        </w:rPr>
      </w:pPr>
    </w:p>
    <w:p w14:paraId="606767CF" w14:textId="77777777" w:rsidR="005F423B" w:rsidRPr="002C7A65" w:rsidRDefault="005F423B" w:rsidP="006E296F">
      <w:pPr>
        <w:pStyle w:val="Encabezado"/>
        <w:spacing w:line="360" w:lineRule="auto"/>
        <w:ind w:left="284"/>
        <w:outlineLvl w:val="0"/>
        <w:rPr>
          <w:rFonts w:cs="Arial"/>
          <w:bCs/>
          <w:spacing w:val="0"/>
          <w:sz w:val="22"/>
          <w:szCs w:val="22"/>
        </w:rPr>
      </w:pPr>
      <w:r>
        <w:rPr>
          <w:spacing w:val="0"/>
          <w:sz w:val="22"/>
        </w:rPr>
        <w:t>Kontratu hau lizitazio negoziatuko prozeduraren bidez adjudikatuko da, Sektore Publikoko Kontratuen Legearen 166. artikulutik 171. artikulura artekoetan ezarritakoaren arabera, lege horren 167. artikuluko …. letran jasotako kasua baita.</w:t>
      </w:r>
    </w:p>
    <w:p w14:paraId="7A0659C5" w14:textId="77777777" w:rsidR="005F423B" w:rsidRPr="002C7A65" w:rsidRDefault="005F423B" w:rsidP="006E296F">
      <w:pPr>
        <w:pStyle w:val="Encabezado"/>
        <w:spacing w:line="360" w:lineRule="auto"/>
        <w:ind w:left="284"/>
        <w:outlineLvl w:val="0"/>
        <w:rPr>
          <w:rFonts w:cs="Arial"/>
          <w:bCs/>
          <w:spacing w:val="0"/>
          <w:sz w:val="22"/>
          <w:szCs w:val="22"/>
        </w:rPr>
      </w:pPr>
    </w:p>
    <w:p w14:paraId="60AED825" w14:textId="77777777" w:rsidR="005F423B" w:rsidRPr="002C7A65" w:rsidRDefault="005F423B" w:rsidP="006E296F">
      <w:pPr>
        <w:pStyle w:val="Encabezado"/>
        <w:spacing w:line="360" w:lineRule="auto"/>
        <w:ind w:left="284"/>
        <w:outlineLvl w:val="0"/>
        <w:rPr>
          <w:rFonts w:cs="Arial"/>
          <w:bCs/>
          <w:spacing w:val="0"/>
          <w:sz w:val="22"/>
          <w:szCs w:val="22"/>
        </w:rPr>
      </w:pPr>
      <w:r>
        <w:rPr>
          <w:spacing w:val="0"/>
          <w:sz w:val="22"/>
        </w:rPr>
        <w:t>Honako alderdi ekonomiko edo tekniko hauei buruz negoziatuko da parte-hartzaileekin: ………………………………………………………………....</w:t>
      </w:r>
    </w:p>
    <w:p w14:paraId="2EA6EDC4" w14:textId="77777777" w:rsidR="005F423B" w:rsidRPr="002C7A65" w:rsidRDefault="005F423B" w:rsidP="006E296F">
      <w:pPr>
        <w:pStyle w:val="Encabezado"/>
        <w:spacing w:line="360" w:lineRule="auto"/>
        <w:ind w:left="284"/>
        <w:rPr>
          <w:rFonts w:cs="Arial"/>
          <w:bCs/>
          <w:spacing w:val="0"/>
          <w:sz w:val="22"/>
          <w:szCs w:val="22"/>
        </w:rPr>
      </w:pPr>
    </w:p>
    <w:p w14:paraId="54FC4860" w14:textId="77777777" w:rsidR="005F423B" w:rsidRPr="00131308" w:rsidRDefault="005F423B" w:rsidP="006E296F">
      <w:pPr>
        <w:pStyle w:val="Encabezado"/>
        <w:tabs>
          <w:tab w:val="clear" w:pos="4320"/>
          <w:tab w:val="clear" w:pos="8640"/>
        </w:tabs>
        <w:spacing w:line="360" w:lineRule="auto"/>
        <w:rPr>
          <w:rFonts w:cs="Arial"/>
          <w:b/>
          <w:bCs/>
          <w:color w:val="0070C0"/>
          <w:spacing w:val="0"/>
          <w:sz w:val="24"/>
          <w:szCs w:val="24"/>
        </w:rPr>
      </w:pPr>
      <w:r>
        <w:br w:type="page"/>
      </w:r>
      <w:r w:rsidRPr="00131308">
        <w:rPr>
          <w:b/>
          <w:color w:val="0070C0"/>
          <w:spacing w:val="0"/>
          <w:sz w:val="24"/>
        </w:rPr>
        <w:t>10. LIZITAZIO ELEKTRONIKOA</w:t>
      </w:r>
    </w:p>
    <w:p w14:paraId="6D717259" w14:textId="77777777" w:rsidR="005F423B" w:rsidRPr="002C7A65" w:rsidRDefault="005F423B" w:rsidP="006E296F">
      <w:pPr>
        <w:pStyle w:val="Encabezado"/>
        <w:spacing w:line="360" w:lineRule="auto"/>
        <w:ind w:left="284"/>
        <w:rPr>
          <w:rFonts w:cs="Arial"/>
          <w:bCs/>
          <w:spacing w:val="0"/>
          <w:sz w:val="22"/>
          <w:szCs w:val="22"/>
        </w:rPr>
      </w:pPr>
    </w:p>
    <w:p w14:paraId="343CBA9E" w14:textId="77777777" w:rsidR="005F423B" w:rsidRPr="002C7A65" w:rsidRDefault="005F423B" w:rsidP="006E296F">
      <w:pPr>
        <w:pStyle w:val="Encabezado"/>
        <w:spacing w:line="360" w:lineRule="auto"/>
        <w:ind w:left="284"/>
        <w:rPr>
          <w:rFonts w:cs="Arial"/>
          <w:bCs/>
          <w:spacing w:val="0"/>
          <w:sz w:val="22"/>
          <w:szCs w:val="22"/>
        </w:rPr>
      </w:pPr>
      <w:r>
        <w:rPr>
          <w:spacing w:val="0"/>
          <w:sz w:val="22"/>
        </w:rPr>
        <w:t>Lizitazio hau bitarteko elektronikoz izapidetuko da, Sektore Publikoko Kontratuei buruzko azaroaren 8ko 9/2017 Legean xedatutakoari jarraituz, salbu eta prozedura honetako parte-hartzaileekiko negoziazio-faseari dagokienez, hura baliabide telematikoen bidez zein aurrez aurre egin ahal izango baita. Horrenbestez, udalaren eta lizitatzaileen arteko harremana ere bide horien bitartez egingo da.</w:t>
      </w:r>
    </w:p>
    <w:p w14:paraId="18D003A9" w14:textId="77777777" w:rsidR="005F423B" w:rsidRPr="002C7A65" w:rsidRDefault="005F423B" w:rsidP="006E296F">
      <w:pPr>
        <w:pStyle w:val="Encabezado"/>
        <w:spacing w:line="360" w:lineRule="auto"/>
        <w:ind w:left="284"/>
        <w:rPr>
          <w:rFonts w:cs="Arial"/>
          <w:bCs/>
          <w:spacing w:val="0"/>
          <w:sz w:val="22"/>
          <w:szCs w:val="22"/>
        </w:rPr>
      </w:pPr>
    </w:p>
    <w:p w14:paraId="7F293013" w14:textId="77777777" w:rsidR="005F423B" w:rsidRPr="00131308" w:rsidRDefault="005F423B" w:rsidP="006E296F">
      <w:pPr>
        <w:pStyle w:val="Encabezado"/>
        <w:tabs>
          <w:tab w:val="clear" w:pos="4320"/>
          <w:tab w:val="clear" w:pos="8640"/>
        </w:tabs>
        <w:spacing w:line="360" w:lineRule="auto"/>
        <w:rPr>
          <w:rFonts w:cs="Arial"/>
          <w:b/>
          <w:bCs/>
          <w:color w:val="0070C0"/>
          <w:spacing w:val="0"/>
          <w:sz w:val="24"/>
          <w:szCs w:val="24"/>
        </w:rPr>
      </w:pPr>
      <w:r w:rsidRPr="00131308">
        <w:rPr>
          <w:b/>
          <w:color w:val="0070C0"/>
          <w:spacing w:val="0"/>
          <w:sz w:val="24"/>
        </w:rPr>
        <w:t>11. JAKINARAZPENAK ETA KOMUNIKAZIOAK</w:t>
      </w:r>
    </w:p>
    <w:p w14:paraId="6A264641" w14:textId="77777777" w:rsidR="005F423B" w:rsidRPr="002C7A65" w:rsidRDefault="005F423B" w:rsidP="006E296F">
      <w:pPr>
        <w:pStyle w:val="Encabezado"/>
        <w:spacing w:line="360" w:lineRule="auto"/>
        <w:ind w:left="195"/>
        <w:rPr>
          <w:rFonts w:cs="Arial"/>
          <w:bCs/>
          <w:spacing w:val="0"/>
          <w:sz w:val="22"/>
          <w:szCs w:val="22"/>
        </w:rPr>
      </w:pPr>
    </w:p>
    <w:p w14:paraId="59622778" w14:textId="77777777" w:rsidR="005F423B" w:rsidRPr="002C7A65" w:rsidRDefault="005F423B" w:rsidP="006E296F">
      <w:pPr>
        <w:pStyle w:val="Encabezado"/>
        <w:spacing w:line="360" w:lineRule="auto"/>
        <w:ind w:left="284"/>
        <w:rPr>
          <w:rFonts w:cs="Arial"/>
          <w:bCs/>
          <w:spacing w:val="0"/>
          <w:sz w:val="22"/>
          <w:szCs w:val="22"/>
        </w:rPr>
      </w:pPr>
      <w:r>
        <w:rPr>
          <w:spacing w:val="0"/>
          <w:sz w:val="22"/>
        </w:rPr>
        <w:t>Espediente honi lotutako jakinarazpen eta komunikazio guztiak bitarteko elektronikoz egingo dira, honako prozesu honi jarraituz:</w:t>
      </w:r>
    </w:p>
    <w:p w14:paraId="25910A1A" w14:textId="77777777" w:rsidR="005F423B" w:rsidRPr="002C7A65" w:rsidRDefault="005F423B" w:rsidP="006E296F">
      <w:pPr>
        <w:pStyle w:val="Encabezado"/>
        <w:spacing w:line="360" w:lineRule="auto"/>
        <w:ind w:left="195"/>
        <w:rPr>
          <w:rFonts w:cs="Arial"/>
          <w:bCs/>
          <w:spacing w:val="0"/>
          <w:sz w:val="22"/>
          <w:szCs w:val="22"/>
        </w:rPr>
      </w:pPr>
    </w:p>
    <w:p w14:paraId="483D4350" w14:textId="77777777" w:rsidR="005F423B" w:rsidRPr="002C7A65" w:rsidRDefault="005F423B" w:rsidP="006E296F">
      <w:pPr>
        <w:pStyle w:val="Encabezado"/>
        <w:spacing w:line="360" w:lineRule="auto"/>
        <w:ind w:left="993" w:hanging="426"/>
        <w:rPr>
          <w:rFonts w:cs="Arial"/>
          <w:bCs/>
          <w:spacing w:val="0"/>
          <w:sz w:val="22"/>
          <w:szCs w:val="22"/>
        </w:rPr>
      </w:pPr>
      <w:r>
        <w:rPr>
          <w:spacing w:val="0"/>
          <w:sz w:val="22"/>
        </w:rPr>
        <w:t xml:space="preserve">1) </w:t>
      </w:r>
      <w:r>
        <w:rPr>
          <w:b/>
          <w:spacing w:val="0"/>
          <w:sz w:val="22"/>
        </w:rPr>
        <w:t>Hartzailearen esku jartzea</w:t>
      </w:r>
      <w:r>
        <w:rPr>
          <w:spacing w:val="0"/>
          <w:sz w:val="22"/>
        </w:rPr>
        <w:t>.</w:t>
      </w:r>
    </w:p>
    <w:p w14:paraId="714C32EB" w14:textId="77777777" w:rsidR="005F423B" w:rsidRPr="002C7A65" w:rsidRDefault="005F423B" w:rsidP="006E296F">
      <w:pPr>
        <w:pStyle w:val="Encabezado"/>
        <w:spacing w:line="360" w:lineRule="auto"/>
        <w:ind w:left="993" w:hanging="426"/>
        <w:rPr>
          <w:rFonts w:cs="Arial"/>
          <w:b/>
          <w:bCs/>
          <w:spacing w:val="0"/>
          <w:sz w:val="22"/>
          <w:szCs w:val="22"/>
        </w:rPr>
      </w:pPr>
      <w:r>
        <w:rPr>
          <w:spacing w:val="0"/>
          <w:sz w:val="22"/>
        </w:rPr>
        <w:t xml:space="preserve">2) </w:t>
      </w:r>
      <w:r>
        <w:rPr>
          <w:b/>
          <w:spacing w:val="0"/>
          <w:sz w:val="22"/>
        </w:rPr>
        <w:t>Jakinarazpenaren edo komunikazioaren edukiak eskuratzeko bidea</w:t>
      </w:r>
      <w:r>
        <w:rPr>
          <w:spacing w:val="0"/>
          <w:sz w:val="22"/>
        </w:rPr>
        <w:t>.</w:t>
      </w:r>
    </w:p>
    <w:p w14:paraId="134A5FEE" w14:textId="77777777" w:rsidR="005F423B" w:rsidRPr="002C7A65" w:rsidRDefault="005F423B" w:rsidP="006E296F">
      <w:pPr>
        <w:pStyle w:val="Encabezado"/>
        <w:spacing w:line="360" w:lineRule="auto"/>
        <w:ind w:left="993" w:hanging="426"/>
        <w:rPr>
          <w:rFonts w:cs="Arial"/>
          <w:b/>
          <w:bCs/>
          <w:spacing w:val="0"/>
          <w:sz w:val="22"/>
          <w:szCs w:val="22"/>
        </w:rPr>
      </w:pPr>
    </w:p>
    <w:p w14:paraId="274ED8FF" w14:textId="77777777" w:rsidR="005F423B" w:rsidRPr="002C7A65" w:rsidRDefault="005F423B" w:rsidP="006E296F">
      <w:pPr>
        <w:pStyle w:val="Encabezado"/>
        <w:spacing w:line="360" w:lineRule="auto"/>
        <w:ind w:left="284"/>
        <w:rPr>
          <w:rFonts w:cs="Arial"/>
          <w:bCs/>
          <w:spacing w:val="0"/>
          <w:sz w:val="22"/>
          <w:szCs w:val="22"/>
        </w:rPr>
      </w:pPr>
      <w:r>
        <w:rPr>
          <w:spacing w:val="0"/>
          <w:sz w:val="22"/>
        </w:rPr>
        <w:t>Epeak egun honetatik hasiko dira zenbatzen: jakinarazpena egiten den egunetik (jakinaraztearen xede den egintza egun berean argitaratzen bada kontratatzaile-profilean), edo jakinarazpena jasotzen den egunetik (egintza ez bada egun berean argitaratzen kontratatzaile-profilean).</w:t>
      </w:r>
    </w:p>
    <w:p w14:paraId="16E77692" w14:textId="77777777" w:rsidR="005F423B" w:rsidRPr="002C7A65" w:rsidRDefault="005F423B" w:rsidP="006E296F">
      <w:pPr>
        <w:pStyle w:val="Encabezado"/>
        <w:spacing w:line="360" w:lineRule="auto"/>
        <w:ind w:left="284"/>
        <w:rPr>
          <w:rFonts w:cs="Arial"/>
          <w:bCs/>
          <w:spacing w:val="0"/>
          <w:sz w:val="22"/>
          <w:szCs w:val="22"/>
        </w:rPr>
      </w:pPr>
    </w:p>
    <w:p w14:paraId="48BC80E7" w14:textId="77777777" w:rsidR="005F423B" w:rsidRPr="002C7A65" w:rsidRDefault="005F423B" w:rsidP="006E296F">
      <w:pPr>
        <w:pStyle w:val="Encabezado"/>
        <w:spacing w:line="360" w:lineRule="auto"/>
        <w:ind w:left="284"/>
        <w:rPr>
          <w:rFonts w:cs="Arial"/>
          <w:bCs/>
          <w:spacing w:val="0"/>
          <w:sz w:val="22"/>
          <w:szCs w:val="22"/>
        </w:rPr>
      </w:pPr>
      <w:r>
        <w:rPr>
          <w:spacing w:val="0"/>
          <w:sz w:val="22"/>
        </w:rPr>
        <w:t>Jakinarazpena eskuragarri jarri eta hamar egun naturalen epean hartzaileak onartu ez badu edo uko egin badio, iraungitzat joko da, eta betetzat joko da jakinarazteko izapidea.</w:t>
      </w:r>
    </w:p>
    <w:p w14:paraId="02A9EACC" w14:textId="77777777" w:rsidR="005F423B" w:rsidRPr="00937954" w:rsidRDefault="005F423B" w:rsidP="006E296F">
      <w:pPr>
        <w:pStyle w:val="Encabezado"/>
        <w:spacing w:line="360" w:lineRule="auto"/>
        <w:ind w:left="284"/>
        <w:rPr>
          <w:rFonts w:cs="Arial"/>
          <w:bCs/>
          <w:spacing w:val="0"/>
          <w:sz w:val="22"/>
          <w:szCs w:val="22"/>
        </w:rPr>
      </w:pPr>
    </w:p>
    <w:p w14:paraId="4BA15585" w14:textId="77777777" w:rsidR="005F423B" w:rsidRPr="00131308" w:rsidRDefault="005F423B" w:rsidP="006E296F">
      <w:pPr>
        <w:pStyle w:val="Encabezado"/>
        <w:tabs>
          <w:tab w:val="clear" w:pos="4320"/>
          <w:tab w:val="clear" w:pos="8640"/>
        </w:tabs>
        <w:spacing w:line="360" w:lineRule="auto"/>
        <w:rPr>
          <w:rFonts w:cs="Arial"/>
          <w:b/>
          <w:bCs/>
          <w:color w:val="0070C0"/>
          <w:spacing w:val="0"/>
          <w:sz w:val="24"/>
          <w:szCs w:val="22"/>
        </w:rPr>
      </w:pPr>
      <w:r w:rsidRPr="00131308">
        <w:rPr>
          <w:b/>
          <w:color w:val="0070C0"/>
          <w:spacing w:val="0"/>
          <w:sz w:val="24"/>
        </w:rPr>
        <w:t>12. KONTRATATZEKO GAITASUNA</w:t>
      </w:r>
    </w:p>
    <w:p w14:paraId="075ABF1E" w14:textId="77777777" w:rsidR="005F423B" w:rsidRDefault="005F423B" w:rsidP="006E296F">
      <w:pPr>
        <w:pStyle w:val="Encabezado"/>
        <w:tabs>
          <w:tab w:val="clear" w:pos="4320"/>
          <w:tab w:val="clear" w:pos="8640"/>
        </w:tabs>
        <w:spacing w:line="360" w:lineRule="auto"/>
        <w:ind w:left="195"/>
        <w:rPr>
          <w:rFonts w:cs="Arial"/>
          <w:b/>
          <w:bCs/>
          <w:spacing w:val="0"/>
          <w:sz w:val="24"/>
          <w:szCs w:val="22"/>
        </w:rPr>
      </w:pPr>
    </w:p>
    <w:p w14:paraId="3F628650" w14:textId="77777777" w:rsidR="005F423B" w:rsidRPr="002C7A65" w:rsidRDefault="005F423B" w:rsidP="006E296F">
      <w:pPr>
        <w:tabs>
          <w:tab w:val="left" w:pos="28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r>
        <w:rPr>
          <w:spacing w:val="-2"/>
          <w:sz w:val="22"/>
        </w:rPr>
        <w:t>Kontratazio-prozedura honetan parte hartu ahal izango dute gaitasun juridiko osoa eta jarduteko gaitasun osoa duten pertsona fisiko zein juridikoek, baldin eta ekonomia- eta finantza-kaudimena eta kaudimen teknikoa edo profesionala badituzte eta ez badaude sartuta SPKLren 71. artikuluan kontratatzeko ezarritako debekuetako batean ere. Kaudimena 19.4 klausulan ezarritako bitartekoen bidez egiaztatuko eta ebaluatuko da.</w:t>
      </w:r>
    </w:p>
    <w:p w14:paraId="41C78F8B" w14:textId="77777777" w:rsidR="005F423B" w:rsidRDefault="005F423B">
      <w:pPr>
        <w:jc w:val="left"/>
        <w:rPr>
          <w:b/>
          <w:spacing w:val="-2"/>
          <w:sz w:val="26"/>
        </w:rPr>
      </w:pPr>
      <w:r>
        <w:rPr>
          <w:b/>
          <w:spacing w:val="-2"/>
          <w:sz w:val="26"/>
        </w:rPr>
        <w:br w:type="page"/>
      </w:r>
    </w:p>
    <w:p w14:paraId="1FDA913A" w14:textId="77777777" w:rsidR="005F423B" w:rsidRPr="00DC2D7A" w:rsidRDefault="005F423B" w:rsidP="006E296F">
      <w:pPr>
        <w:tabs>
          <w:tab w:val="left" w:pos="28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r>
        <w:rPr>
          <w:spacing w:val="-2"/>
          <w:sz w:val="22"/>
        </w:rPr>
        <w:t>Halaber, nork bere izenean edo baimendutako ordezkari baten bitartez har dezakete parte (ordezkariak berariazko ahalorde askietsia eduki behar du). Pertsona juridiko bateko kideren bat aritzen bada haren ordezkari, agiri bidez frogatu beharko du baduela horretarako ahalmena. Kasu batean zein bestean, ordezkariari ere eragiten diote lehen aipatutako kontratatzeko ezgaitasun horiek.</w:t>
      </w:r>
    </w:p>
    <w:p w14:paraId="1F022DB9" w14:textId="77777777" w:rsidR="005F423B" w:rsidRPr="00DC2D7A" w:rsidRDefault="005F423B" w:rsidP="006E296F">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rPr>
          <w:spacing w:val="-2"/>
          <w:sz w:val="22"/>
        </w:rPr>
      </w:pPr>
    </w:p>
    <w:p w14:paraId="31A0C8E8" w14:textId="77777777" w:rsidR="005F423B" w:rsidRDefault="005F423B" w:rsidP="006E296F">
      <w:pPr>
        <w:tabs>
          <w:tab w:val="left" w:pos="284"/>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r>
        <w:rPr>
          <w:spacing w:val="-2"/>
          <w:sz w:val="22"/>
        </w:rPr>
        <w:t>Pertsona horiek, halaber, kontratu honen xede den jarduera edo prestazioa gauzatzeko behar den enpresa- edo lanbide-gaikuntza eduki behar dute.</w:t>
      </w:r>
    </w:p>
    <w:p w14:paraId="004836B0" w14:textId="77777777" w:rsidR="005F423B" w:rsidRPr="00937954" w:rsidRDefault="005F423B" w:rsidP="006E296F">
      <w:pPr>
        <w:pStyle w:val="Encabezado"/>
        <w:spacing w:line="360" w:lineRule="auto"/>
        <w:ind w:left="284"/>
        <w:rPr>
          <w:rFonts w:cs="Arial"/>
          <w:bCs/>
          <w:spacing w:val="0"/>
          <w:sz w:val="22"/>
          <w:szCs w:val="22"/>
        </w:rPr>
      </w:pPr>
    </w:p>
    <w:p w14:paraId="6D66BF92" w14:textId="77777777" w:rsidR="005F423B" w:rsidRPr="00131308" w:rsidRDefault="005F423B" w:rsidP="006E296F">
      <w:pPr>
        <w:pStyle w:val="Encabezado"/>
        <w:tabs>
          <w:tab w:val="clear" w:pos="4320"/>
          <w:tab w:val="clear" w:pos="8640"/>
        </w:tabs>
        <w:spacing w:line="360" w:lineRule="auto"/>
        <w:rPr>
          <w:rFonts w:cs="Arial"/>
          <w:b/>
          <w:bCs/>
          <w:color w:val="0070C0"/>
          <w:spacing w:val="0"/>
          <w:sz w:val="24"/>
          <w:szCs w:val="24"/>
        </w:rPr>
      </w:pPr>
      <w:r w:rsidRPr="00131308">
        <w:rPr>
          <w:b/>
          <w:color w:val="0070C0"/>
          <w:spacing w:val="0"/>
          <w:sz w:val="24"/>
        </w:rPr>
        <w:t>13. ADJUDIKAZIO-IRIZPIDEAK</w:t>
      </w:r>
    </w:p>
    <w:p w14:paraId="19D048BE" w14:textId="77777777" w:rsidR="005F423B" w:rsidRPr="00B50222" w:rsidRDefault="005F423B" w:rsidP="006E296F">
      <w:pPr>
        <w:pStyle w:val="Encabezado"/>
        <w:spacing w:line="360" w:lineRule="auto"/>
        <w:ind w:left="284"/>
        <w:rPr>
          <w:rFonts w:cs="Arial"/>
          <w:bCs/>
          <w:spacing w:val="0"/>
          <w:sz w:val="22"/>
          <w:szCs w:val="22"/>
        </w:rPr>
      </w:pPr>
    </w:p>
    <w:p w14:paraId="668356E5" w14:textId="77777777" w:rsidR="005F423B" w:rsidRPr="00B50222" w:rsidRDefault="005F423B" w:rsidP="006E296F">
      <w:pPr>
        <w:pStyle w:val="Encabezado"/>
        <w:spacing w:line="360" w:lineRule="auto"/>
        <w:ind w:left="284"/>
        <w:rPr>
          <w:rFonts w:cs="Arial"/>
          <w:bCs/>
          <w:spacing w:val="0"/>
          <w:sz w:val="22"/>
          <w:szCs w:val="22"/>
        </w:rPr>
      </w:pPr>
      <w:r>
        <w:rPr>
          <w:spacing w:val="0"/>
          <w:sz w:val="22"/>
        </w:rPr>
        <w:t>Honako hauek dira kontratua adjudikatzeko oinarri izango diren eskaintzak balioesteko irizpideak eta haien haztapena:</w:t>
      </w:r>
    </w:p>
    <w:p w14:paraId="57A98008" w14:textId="77777777" w:rsidR="005F423B" w:rsidRPr="00B50222" w:rsidRDefault="005F423B" w:rsidP="006E296F">
      <w:pPr>
        <w:pStyle w:val="Encabezado"/>
        <w:tabs>
          <w:tab w:val="clear" w:pos="4320"/>
          <w:tab w:val="clear" w:pos="8640"/>
        </w:tabs>
        <w:spacing w:line="360" w:lineRule="auto"/>
        <w:ind w:left="284"/>
        <w:rPr>
          <w:rFonts w:cs="Arial"/>
          <w:bCs/>
          <w:spacing w:val="0"/>
          <w:sz w:val="22"/>
          <w:szCs w:val="22"/>
        </w:rPr>
      </w:pPr>
      <w:r>
        <w:rPr>
          <w:spacing w:val="0"/>
          <w:sz w:val="22"/>
        </w:rPr>
        <w:t>..............................................................................................................................................................................................................................................................................................</w:t>
      </w:r>
    </w:p>
    <w:p w14:paraId="1CA1A1E1" w14:textId="77777777" w:rsidR="005F423B" w:rsidRDefault="005F423B" w:rsidP="006E296F">
      <w:pPr>
        <w:pStyle w:val="Encabezado"/>
        <w:tabs>
          <w:tab w:val="clear" w:pos="4320"/>
          <w:tab w:val="clear" w:pos="8640"/>
        </w:tabs>
        <w:spacing w:line="360" w:lineRule="auto"/>
        <w:ind w:left="195"/>
        <w:rPr>
          <w:b/>
          <w:i/>
          <w:color w:val="808080"/>
          <w:spacing w:val="-2"/>
          <w:sz w:val="22"/>
          <w:highlight w:val="yellow"/>
        </w:rPr>
      </w:pPr>
    </w:p>
    <w:p w14:paraId="7FCBE896" w14:textId="77777777" w:rsidR="005F423B" w:rsidRPr="00AD0253" w:rsidRDefault="005F423B" w:rsidP="006E296F">
      <w:pPr>
        <w:pStyle w:val="Encabezado"/>
        <w:tabs>
          <w:tab w:val="clear" w:pos="4320"/>
          <w:tab w:val="clear" w:pos="8640"/>
        </w:tabs>
        <w:spacing w:line="360" w:lineRule="auto"/>
        <w:ind w:left="567"/>
        <w:rPr>
          <w:rFonts w:cs="Arial"/>
          <w:i/>
          <w:color w:val="808080"/>
          <w:highlight w:val="yellow"/>
        </w:rPr>
      </w:pPr>
      <w:r>
        <w:rPr>
          <w:b/>
          <w:i/>
          <w:color w:val="808080"/>
          <w:spacing w:val="-2"/>
          <w:sz w:val="22"/>
        </w:rPr>
        <w:t>Kasuak edo aldaerak</w:t>
      </w:r>
    </w:p>
    <w:p w14:paraId="4CA6B701" w14:textId="77777777" w:rsidR="005F423B" w:rsidRPr="00AD0253" w:rsidRDefault="005F423B" w:rsidP="006E296F">
      <w:pPr>
        <w:suppressAutoHyphens/>
        <w:spacing w:line="360" w:lineRule="auto"/>
        <w:ind w:left="851" w:hanging="284"/>
        <w:rPr>
          <w:i/>
          <w:color w:val="808080"/>
          <w:spacing w:val="-2"/>
          <w:sz w:val="22"/>
          <w:szCs w:val="22"/>
        </w:rPr>
      </w:pPr>
      <w:r>
        <w:rPr>
          <w:b/>
          <w:i/>
          <w:color w:val="808080"/>
          <w:spacing w:val="-2"/>
          <w:sz w:val="22"/>
        </w:rPr>
        <w:t>a) Irizpide guztiak automatikoki zenbatestekoak badira</w:t>
      </w:r>
      <w:r>
        <w:rPr>
          <w:i/>
          <w:color w:val="808080"/>
          <w:spacing w:val="-2"/>
          <w:sz w:val="22"/>
        </w:rPr>
        <w:t>, hauxe adieraziko da:</w:t>
      </w:r>
    </w:p>
    <w:p w14:paraId="32C78C96" w14:textId="77777777" w:rsidR="005F423B" w:rsidRPr="00D61A0D" w:rsidRDefault="005F423B" w:rsidP="006E296F">
      <w:pPr>
        <w:suppressAutoHyphens/>
        <w:spacing w:line="360" w:lineRule="auto"/>
        <w:ind w:left="585" w:hanging="390"/>
        <w:rPr>
          <w:spacing w:val="-2"/>
          <w:sz w:val="22"/>
          <w:szCs w:val="22"/>
        </w:rPr>
      </w:pPr>
    </w:p>
    <w:p w14:paraId="2C692D8F" w14:textId="77777777" w:rsidR="005F423B" w:rsidRPr="00D61A0D" w:rsidRDefault="005F423B" w:rsidP="006E296F">
      <w:pPr>
        <w:suppressAutoHyphens/>
        <w:spacing w:line="360" w:lineRule="auto"/>
        <w:ind w:left="284"/>
        <w:rPr>
          <w:spacing w:val="-2"/>
          <w:sz w:val="22"/>
          <w:szCs w:val="22"/>
        </w:rPr>
      </w:pPr>
      <w:r>
        <w:rPr>
          <w:spacing w:val="-2"/>
          <w:sz w:val="22"/>
        </w:rPr>
        <w:t>Honako formula hauek aplikatuz balioetsiko dira irizpide horiek: …………………………………………</w:t>
      </w:r>
    </w:p>
    <w:p w14:paraId="5A05A356" w14:textId="77777777" w:rsidR="005F423B" w:rsidRDefault="005F423B" w:rsidP="006E296F">
      <w:pPr>
        <w:suppressAutoHyphens/>
        <w:spacing w:line="360" w:lineRule="auto"/>
        <w:ind w:left="585" w:hanging="390"/>
        <w:rPr>
          <w:b/>
          <w:spacing w:val="-2"/>
          <w:sz w:val="22"/>
          <w:szCs w:val="22"/>
        </w:rPr>
      </w:pPr>
    </w:p>
    <w:p w14:paraId="2557F2A9" w14:textId="77777777" w:rsidR="005F423B" w:rsidRPr="00D61A0D" w:rsidRDefault="005F423B" w:rsidP="006E296F">
      <w:pPr>
        <w:suppressAutoHyphens/>
        <w:spacing w:line="360" w:lineRule="auto"/>
        <w:ind w:left="360" w:hanging="76"/>
        <w:rPr>
          <w:b/>
          <w:spacing w:val="-2"/>
          <w:sz w:val="22"/>
          <w:szCs w:val="22"/>
        </w:rPr>
      </w:pPr>
    </w:p>
    <w:p w14:paraId="3A04FDC2" w14:textId="77777777" w:rsidR="005F423B" w:rsidRDefault="005F423B" w:rsidP="006E296F">
      <w:pPr>
        <w:suppressAutoHyphens/>
        <w:spacing w:line="360" w:lineRule="auto"/>
        <w:ind w:left="585" w:hanging="18"/>
        <w:rPr>
          <w:i/>
          <w:color w:val="808080"/>
          <w:spacing w:val="-2"/>
          <w:sz w:val="22"/>
          <w:szCs w:val="22"/>
        </w:rPr>
      </w:pPr>
      <w:r>
        <w:rPr>
          <w:b/>
          <w:i/>
          <w:color w:val="808080"/>
          <w:spacing w:val="-2"/>
          <w:sz w:val="22"/>
        </w:rPr>
        <w:t>b) Irizpideak automatikoki zenbatestekoak eta balio-iritzi baten araberakoak badira</w:t>
      </w:r>
      <w:r>
        <w:rPr>
          <w:i/>
          <w:color w:val="808080"/>
          <w:spacing w:val="-2"/>
          <w:sz w:val="22"/>
        </w:rPr>
        <w:t>, hauxe adierazi beharko da:</w:t>
      </w:r>
    </w:p>
    <w:p w14:paraId="6C87D670" w14:textId="77777777" w:rsidR="005F423B" w:rsidRPr="00AD0253" w:rsidRDefault="005F423B" w:rsidP="006E296F">
      <w:pPr>
        <w:suppressAutoHyphens/>
        <w:spacing w:line="360" w:lineRule="auto"/>
        <w:ind w:left="585" w:hanging="18"/>
        <w:rPr>
          <w:i/>
          <w:color w:val="808080"/>
          <w:spacing w:val="-2"/>
          <w:sz w:val="22"/>
          <w:szCs w:val="22"/>
        </w:rPr>
      </w:pPr>
    </w:p>
    <w:p w14:paraId="323A7429" w14:textId="77777777" w:rsidR="005F423B" w:rsidRDefault="005F423B" w:rsidP="006E296F">
      <w:pPr>
        <w:suppressAutoHyphens/>
        <w:spacing w:line="360" w:lineRule="auto"/>
        <w:ind w:left="284"/>
        <w:rPr>
          <w:spacing w:val="-2"/>
          <w:sz w:val="22"/>
          <w:szCs w:val="22"/>
        </w:rPr>
      </w:pPr>
      <w:r>
        <w:rPr>
          <w:spacing w:val="-2"/>
          <w:sz w:val="22"/>
        </w:rPr>
        <w:t xml:space="preserve">Irizpide horietatik, honako hauek dira balio-iritzi baten araberakoak, eta automatikoki </w:t>
      </w:r>
      <w:proofErr w:type="gramStart"/>
      <w:r>
        <w:rPr>
          <w:spacing w:val="-2"/>
          <w:sz w:val="22"/>
        </w:rPr>
        <w:t>zenbatestekoak  baino</w:t>
      </w:r>
      <w:proofErr w:type="gramEnd"/>
      <w:r>
        <w:rPr>
          <w:spacing w:val="-2"/>
          <w:sz w:val="22"/>
        </w:rPr>
        <w:t xml:space="preserve"> lehenago balioetsiko dira:</w:t>
      </w:r>
    </w:p>
    <w:p w14:paraId="07870AE9" w14:textId="77777777" w:rsidR="005F423B" w:rsidRDefault="005F423B" w:rsidP="006E296F">
      <w:pPr>
        <w:suppressAutoHyphens/>
        <w:spacing w:line="360" w:lineRule="auto"/>
        <w:ind w:left="284"/>
        <w:rPr>
          <w:spacing w:val="-2"/>
          <w:sz w:val="22"/>
          <w:szCs w:val="22"/>
        </w:rPr>
      </w:pPr>
      <w:r>
        <w:rPr>
          <w:spacing w:val="-2"/>
          <w:sz w:val="22"/>
        </w:rPr>
        <w:t>.………………………………………………………………………………………………………</w:t>
      </w:r>
    </w:p>
    <w:p w14:paraId="62BA4118" w14:textId="77777777" w:rsidR="005F423B" w:rsidRPr="00B50222" w:rsidRDefault="005F423B" w:rsidP="006E296F">
      <w:pPr>
        <w:suppressAutoHyphens/>
        <w:spacing w:line="360" w:lineRule="auto"/>
        <w:ind w:left="284"/>
        <w:rPr>
          <w:spacing w:val="-2"/>
          <w:sz w:val="22"/>
          <w:szCs w:val="22"/>
        </w:rPr>
      </w:pPr>
    </w:p>
    <w:p w14:paraId="1E601541" w14:textId="77777777" w:rsidR="005F423B" w:rsidRDefault="005F423B" w:rsidP="006E296F">
      <w:pPr>
        <w:pStyle w:val="Encabezado"/>
        <w:tabs>
          <w:tab w:val="clear" w:pos="4320"/>
          <w:tab w:val="clear" w:pos="8640"/>
        </w:tabs>
        <w:spacing w:line="360" w:lineRule="auto"/>
        <w:ind w:left="284"/>
        <w:rPr>
          <w:rFonts w:cs="Arial"/>
          <w:bCs/>
          <w:spacing w:val="0"/>
          <w:sz w:val="22"/>
          <w:szCs w:val="22"/>
        </w:rPr>
      </w:pPr>
      <w:r>
        <w:br w:type="page"/>
      </w:r>
      <w:r>
        <w:rPr>
          <w:spacing w:val="0"/>
          <w:sz w:val="22"/>
        </w:rPr>
        <w:t>Honako hauek dira automatikoki zenbatesteko irizpideak eta haiek balioesteko erabiliko diren formulak:</w:t>
      </w:r>
    </w:p>
    <w:p w14:paraId="671C28CA" w14:textId="77777777" w:rsidR="005F423B" w:rsidRDefault="005F423B" w:rsidP="006E296F">
      <w:pPr>
        <w:pStyle w:val="Encabezado"/>
        <w:tabs>
          <w:tab w:val="clear" w:pos="4320"/>
          <w:tab w:val="clear" w:pos="8640"/>
        </w:tabs>
        <w:spacing w:line="360" w:lineRule="auto"/>
        <w:ind w:left="284"/>
        <w:rPr>
          <w:rFonts w:cs="Arial"/>
          <w:bCs/>
          <w:spacing w:val="0"/>
          <w:sz w:val="22"/>
          <w:szCs w:val="22"/>
        </w:rPr>
      </w:pPr>
      <w:r>
        <w:rPr>
          <w:spacing w:val="0"/>
          <w:sz w:val="22"/>
        </w:rPr>
        <w:t>……………………………………………………………………………………………………………………………………………………………………………………………………………….</w:t>
      </w:r>
    </w:p>
    <w:p w14:paraId="3E55C6D8" w14:textId="77777777" w:rsidR="005F423B" w:rsidRPr="00937954" w:rsidRDefault="005F423B" w:rsidP="006E296F">
      <w:pPr>
        <w:pStyle w:val="Encabezado"/>
        <w:tabs>
          <w:tab w:val="clear" w:pos="4320"/>
          <w:tab w:val="clear" w:pos="8640"/>
        </w:tabs>
        <w:spacing w:line="360" w:lineRule="auto"/>
        <w:ind w:left="284"/>
        <w:rPr>
          <w:rFonts w:cs="Arial"/>
          <w:bCs/>
          <w:spacing w:val="0"/>
          <w:sz w:val="22"/>
          <w:szCs w:val="22"/>
        </w:rPr>
      </w:pPr>
    </w:p>
    <w:p w14:paraId="7BBA10CD" w14:textId="77777777" w:rsidR="005F423B" w:rsidRPr="00131308" w:rsidRDefault="005F423B" w:rsidP="006E296F">
      <w:pPr>
        <w:pStyle w:val="Encabezado"/>
        <w:tabs>
          <w:tab w:val="clear" w:pos="4320"/>
          <w:tab w:val="clear" w:pos="8640"/>
        </w:tabs>
        <w:spacing w:line="360" w:lineRule="auto"/>
        <w:rPr>
          <w:rFonts w:cs="Arial"/>
          <w:b/>
          <w:bCs/>
          <w:color w:val="0070C0"/>
          <w:spacing w:val="0"/>
          <w:sz w:val="24"/>
          <w:szCs w:val="22"/>
        </w:rPr>
      </w:pPr>
      <w:r w:rsidRPr="00131308">
        <w:rPr>
          <w:b/>
          <w:color w:val="0070C0"/>
          <w:spacing w:val="0"/>
          <w:sz w:val="24"/>
        </w:rPr>
        <w:t>14. KONTRATAZIO-MAHAIA</w:t>
      </w:r>
    </w:p>
    <w:p w14:paraId="2C237B7D" w14:textId="77777777" w:rsidR="005F423B" w:rsidRDefault="005F423B" w:rsidP="006E296F">
      <w:pPr>
        <w:pStyle w:val="Encabezado"/>
        <w:tabs>
          <w:tab w:val="clear" w:pos="4320"/>
          <w:tab w:val="clear" w:pos="8640"/>
        </w:tabs>
        <w:spacing w:line="360" w:lineRule="auto"/>
        <w:ind w:left="284"/>
        <w:rPr>
          <w:rFonts w:cs="Arial"/>
          <w:bCs/>
          <w:spacing w:val="0"/>
          <w:sz w:val="22"/>
          <w:szCs w:val="22"/>
        </w:rPr>
      </w:pPr>
    </w:p>
    <w:p w14:paraId="68453D5B" w14:textId="77777777" w:rsidR="005F423B" w:rsidRDefault="005F423B" w:rsidP="006E296F">
      <w:pPr>
        <w:pStyle w:val="Encabezado"/>
        <w:tabs>
          <w:tab w:val="clear" w:pos="4320"/>
          <w:tab w:val="clear" w:pos="8640"/>
        </w:tabs>
        <w:spacing w:line="360" w:lineRule="auto"/>
        <w:ind w:left="284"/>
        <w:rPr>
          <w:rFonts w:cs="Arial"/>
          <w:bCs/>
          <w:spacing w:val="0"/>
          <w:sz w:val="22"/>
          <w:szCs w:val="22"/>
        </w:rPr>
      </w:pPr>
      <w:r>
        <w:rPr>
          <w:spacing w:val="0"/>
          <w:sz w:val="22"/>
        </w:rPr>
        <w:t>Honako kide hauek osatuko dute kontratazio-mahaia:</w:t>
      </w:r>
    </w:p>
    <w:p w14:paraId="434FA8D2" w14:textId="77777777" w:rsidR="005F423B" w:rsidRDefault="005F423B" w:rsidP="006E296F">
      <w:pPr>
        <w:pStyle w:val="Encabezado"/>
        <w:tabs>
          <w:tab w:val="clear" w:pos="4320"/>
          <w:tab w:val="clear" w:pos="8640"/>
        </w:tabs>
        <w:spacing w:line="360" w:lineRule="auto"/>
        <w:ind w:left="195"/>
        <w:rPr>
          <w:rFonts w:cs="Arial"/>
          <w:bCs/>
          <w:spacing w:val="0"/>
          <w:sz w:val="22"/>
          <w:szCs w:val="22"/>
        </w:rPr>
      </w:pPr>
    </w:p>
    <w:p w14:paraId="620C552E" w14:textId="77777777" w:rsidR="005F423B" w:rsidRDefault="005F423B" w:rsidP="006E296F">
      <w:pPr>
        <w:pStyle w:val="Encabezado"/>
        <w:numPr>
          <w:ilvl w:val="0"/>
          <w:numId w:val="1"/>
        </w:numPr>
        <w:tabs>
          <w:tab w:val="clear" w:pos="4320"/>
          <w:tab w:val="clear" w:pos="8640"/>
        </w:tabs>
        <w:spacing w:line="360" w:lineRule="auto"/>
        <w:rPr>
          <w:rFonts w:cs="Arial"/>
          <w:bCs/>
          <w:spacing w:val="0"/>
          <w:sz w:val="22"/>
          <w:szCs w:val="22"/>
        </w:rPr>
      </w:pPr>
      <w:r>
        <w:rPr>
          <w:spacing w:val="0"/>
          <w:sz w:val="22"/>
        </w:rPr>
        <w:t>Mahaiburua:</w:t>
      </w:r>
    </w:p>
    <w:p w14:paraId="0E2CBE33" w14:textId="77777777" w:rsidR="005F423B" w:rsidRDefault="005F423B" w:rsidP="006E296F">
      <w:pPr>
        <w:pStyle w:val="Encabezado"/>
        <w:numPr>
          <w:ilvl w:val="0"/>
          <w:numId w:val="1"/>
        </w:numPr>
        <w:tabs>
          <w:tab w:val="clear" w:pos="4320"/>
          <w:tab w:val="clear" w:pos="8640"/>
        </w:tabs>
        <w:spacing w:line="360" w:lineRule="auto"/>
        <w:rPr>
          <w:rFonts w:cs="Arial"/>
          <w:bCs/>
          <w:spacing w:val="0"/>
          <w:sz w:val="22"/>
          <w:szCs w:val="22"/>
        </w:rPr>
      </w:pPr>
      <w:r>
        <w:rPr>
          <w:spacing w:val="0"/>
          <w:sz w:val="22"/>
        </w:rPr>
        <w:t>Kideak:</w:t>
      </w:r>
    </w:p>
    <w:p w14:paraId="65896100" w14:textId="77777777" w:rsidR="005F423B" w:rsidRDefault="005F423B" w:rsidP="006E296F">
      <w:pPr>
        <w:pStyle w:val="Encabezado"/>
        <w:numPr>
          <w:ilvl w:val="0"/>
          <w:numId w:val="1"/>
        </w:numPr>
        <w:tabs>
          <w:tab w:val="clear" w:pos="4320"/>
          <w:tab w:val="clear" w:pos="8640"/>
        </w:tabs>
        <w:spacing w:line="360" w:lineRule="auto"/>
        <w:rPr>
          <w:rFonts w:cs="Arial"/>
          <w:bCs/>
          <w:spacing w:val="0"/>
          <w:sz w:val="22"/>
          <w:szCs w:val="22"/>
        </w:rPr>
      </w:pPr>
      <w:r>
        <w:rPr>
          <w:spacing w:val="0"/>
          <w:sz w:val="22"/>
        </w:rPr>
        <w:t>Mahaiko idazkaria:</w:t>
      </w:r>
    </w:p>
    <w:p w14:paraId="625B18DC" w14:textId="77777777" w:rsidR="005F423B" w:rsidRDefault="005F423B" w:rsidP="006E296F">
      <w:pPr>
        <w:pStyle w:val="Encabezado"/>
        <w:numPr>
          <w:ilvl w:val="0"/>
          <w:numId w:val="1"/>
        </w:numPr>
        <w:tabs>
          <w:tab w:val="clear" w:pos="4320"/>
          <w:tab w:val="clear" w:pos="8640"/>
        </w:tabs>
        <w:spacing w:line="360" w:lineRule="auto"/>
        <w:rPr>
          <w:rFonts w:cs="Arial"/>
          <w:bCs/>
          <w:spacing w:val="0"/>
          <w:sz w:val="22"/>
          <w:szCs w:val="22"/>
        </w:rPr>
      </w:pPr>
      <w:r>
        <w:rPr>
          <w:spacing w:val="0"/>
          <w:sz w:val="22"/>
        </w:rPr>
        <w:t>Ordezkoak:</w:t>
      </w:r>
    </w:p>
    <w:p w14:paraId="5BD5A449" w14:textId="77777777" w:rsidR="005F423B" w:rsidRDefault="005F423B" w:rsidP="006E296F">
      <w:pPr>
        <w:pStyle w:val="Encabezado"/>
        <w:numPr>
          <w:ilvl w:val="1"/>
          <w:numId w:val="1"/>
        </w:numPr>
        <w:tabs>
          <w:tab w:val="clear" w:pos="4320"/>
          <w:tab w:val="clear" w:pos="8640"/>
        </w:tabs>
        <w:spacing w:line="360" w:lineRule="auto"/>
        <w:rPr>
          <w:rFonts w:cs="Arial"/>
          <w:bCs/>
          <w:spacing w:val="0"/>
          <w:sz w:val="22"/>
          <w:szCs w:val="22"/>
        </w:rPr>
      </w:pPr>
      <w:r>
        <w:rPr>
          <w:spacing w:val="0"/>
          <w:sz w:val="22"/>
        </w:rPr>
        <w:t>Ordezko mahaiburua:</w:t>
      </w:r>
    </w:p>
    <w:p w14:paraId="2E0C61BB" w14:textId="77777777" w:rsidR="005F423B" w:rsidRDefault="005F423B" w:rsidP="006E296F">
      <w:pPr>
        <w:pStyle w:val="Encabezado"/>
        <w:numPr>
          <w:ilvl w:val="1"/>
          <w:numId w:val="1"/>
        </w:numPr>
        <w:tabs>
          <w:tab w:val="clear" w:pos="4320"/>
          <w:tab w:val="clear" w:pos="8640"/>
        </w:tabs>
        <w:spacing w:line="360" w:lineRule="auto"/>
        <w:rPr>
          <w:rFonts w:cs="Arial"/>
          <w:bCs/>
          <w:spacing w:val="0"/>
          <w:sz w:val="22"/>
          <w:szCs w:val="22"/>
        </w:rPr>
      </w:pPr>
      <w:r>
        <w:rPr>
          <w:spacing w:val="0"/>
          <w:sz w:val="22"/>
        </w:rPr>
        <w:t>Ordezko mahaikideak:</w:t>
      </w:r>
    </w:p>
    <w:p w14:paraId="2C0E1B47" w14:textId="77777777" w:rsidR="005F423B" w:rsidRDefault="005F423B" w:rsidP="006E296F">
      <w:pPr>
        <w:pStyle w:val="Encabezado"/>
        <w:numPr>
          <w:ilvl w:val="1"/>
          <w:numId w:val="1"/>
        </w:numPr>
        <w:tabs>
          <w:tab w:val="clear" w:pos="4320"/>
          <w:tab w:val="clear" w:pos="8640"/>
        </w:tabs>
        <w:spacing w:line="360" w:lineRule="auto"/>
        <w:rPr>
          <w:rFonts w:cs="Arial"/>
          <w:bCs/>
          <w:spacing w:val="0"/>
          <w:sz w:val="22"/>
          <w:szCs w:val="22"/>
        </w:rPr>
      </w:pPr>
      <w:r>
        <w:rPr>
          <w:spacing w:val="0"/>
          <w:sz w:val="22"/>
        </w:rPr>
        <w:t>Ordezko idazkaria:</w:t>
      </w:r>
    </w:p>
    <w:p w14:paraId="34392C30" w14:textId="77777777" w:rsidR="005F423B" w:rsidRDefault="005F423B" w:rsidP="006E296F">
      <w:pPr>
        <w:tabs>
          <w:tab w:val="left" w:pos="284"/>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p>
    <w:p w14:paraId="10610C86" w14:textId="77777777" w:rsidR="005F423B" w:rsidRPr="00131308" w:rsidRDefault="005F423B" w:rsidP="006E296F">
      <w:pPr>
        <w:pStyle w:val="Encabezado"/>
        <w:tabs>
          <w:tab w:val="clear" w:pos="4320"/>
          <w:tab w:val="clear" w:pos="8640"/>
        </w:tabs>
        <w:spacing w:line="360" w:lineRule="auto"/>
        <w:ind w:left="425" w:hanging="425"/>
        <w:rPr>
          <w:b/>
          <w:color w:val="0070C0"/>
          <w:spacing w:val="-2"/>
          <w:sz w:val="24"/>
          <w:szCs w:val="24"/>
        </w:rPr>
      </w:pPr>
      <w:r>
        <w:rPr>
          <w:b/>
          <w:color w:val="0070C0"/>
          <w:spacing w:val="-2"/>
          <w:sz w:val="24"/>
        </w:rPr>
        <w:t>15.</w:t>
      </w:r>
      <w:r>
        <w:rPr>
          <w:b/>
          <w:color w:val="0070C0"/>
          <w:spacing w:val="-2"/>
          <w:sz w:val="24"/>
        </w:rPr>
        <w:tab/>
      </w:r>
      <w:r w:rsidRPr="00131308">
        <w:rPr>
          <w:b/>
          <w:color w:val="0070C0"/>
          <w:spacing w:val="-2"/>
          <w:sz w:val="24"/>
        </w:rPr>
        <w:t>LIZITAZIOAREN PUBLIZITATEA, KLAUSULA-AGIRIETARAKO SARBIDEA ETA PROZEDURA HONETAN PARTE HARTZEAREN EZAUGARRIAK</w:t>
      </w:r>
    </w:p>
    <w:p w14:paraId="762A3769" w14:textId="77777777" w:rsidR="005F423B" w:rsidRDefault="005F423B" w:rsidP="006E296F">
      <w:pPr>
        <w:suppressAutoHyphens/>
        <w:spacing w:line="360" w:lineRule="auto"/>
        <w:ind w:left="567"/>
        <w:outlineLvl w:val="0"/>
        <w:rPr>
          <w:b/>
          <w:i/>
          <w:color w:val="808080"/>
          <w:spacing w:val="-2"/>
          <w:sz w:val="22"/>
        </w:rPr>
      </w:pPr>
    </w:p>
    <w:p w14:paraId="4C9CA2F7" w14:textId="77777777" w:rsidR="005F423B" w:rsidRPr="00AD0253" w:rsidRDefault="005F423B" w:rsidP="006E296F">
      <w:pPr>
        <w:suppressAutoHyphens/>
        <w:spacing w:line="360" w:lineRule="auto"/>
        <w:ind w:left="567"/>
        <w:outlineLvl w:val="0"/>
        <w:rPr>
          <w:b/>
          <w:i/>
          <w:color w:val="808080"/>
          <w:spacing w:val="-2"/>
          <w:sz w:val="22"/>
        </w:rPr>
      </w:pPr>
      <w:r>
        <w:rPr>
          <w:b/>
          <w:i/>
          <w:color w:val="808080"/>
          <w:spacing w:val="-2"/>
          <w:sz w:val="22"/>
        </w:rPr>
        <w:t>Kasuak edo aldaerak</w:t>
      </w:r>
    </w:p>
    <w:p w14:paraId="3024C642" w14:textId="77777777" w:rsidR="005F423B" w:rsidRPr="00AD0253" w:rsidRDefault="005F423B" w:rsidP="006E296F">
      <w:pPr>
        <w:pStyle w:val="Encabezado"/>
        <w:tabs>
          <w:tab w:val="clear" w:pos="4320"/>
          <w:tab w:val="clear" w:pos="8640"/>
        </w:tabs>
        <w:spacing w:line="360" w:lineRule="auto"/>
        <w:ind w:left="567"/>
        <w:rPr>
          <w:rFonts w:cs="Arial"/>
          <w:i/>
          <w:color w:val="808080"/>
        </w:rPr>
      </w:pPr>
    </w:p>
    <w:p w14:paraId="0DD6945E" w14:textId="77777777" w:rsidR="005F423B" w:rsidRPr="00DC2D7A" w:rsidRDefault="005F423B" w:rsidP="006E296F">
      <w:pPr>
        <w:suppressAutoHyphens/>
        <w:spacing w:line="360" w:lineRule="auto"/>
        <w:ind w:left="851" w:hanging="284"/>
        <w:rPr>
          <w:spacing w:val="-2"/>
          <w:sz w:val="22"/>
        </w:rPr>
      </w:pPr>
      <w:r>
        <w:rPr>
          <w:b/>
          <w:i/>
          <w:color w:val="808080"/>
          <w:spacing w:val="-2"/>
          <w:sz w:val="22"/>
        </w:rPr>
        <w:t>a) Erregulazio harmonizatuko kontratua bada</w:t>
      </w:r>
      <w:r>
        <w:rPr>
          <w:i/>
          <w:color w:val="808080"/>
          <w:spacing w:val="-2"/>
          <w:sz w:val="22"/>
        </w:rPr>
        <w:t>, hauxe adierazi beharko da:</w:t>
      </w:r>
    </w:p>
    <w:p w14:paraId="7C068B13" w14:textId="77777777" w:rsidR="005F423B" w:rsidRPr="00937954" w:rsidRDefault="005F423B" w:rsidP="006E296F">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16"/>
          <w:szCs w:val="16"/>
        </w:rPr>
      </w:pPr>
    </w:p>
    <w:p w14:paraId="22124932" w14:textId="77777777" w:rsidR="005F423B" w:rsidRPr="002C7A65" w:rsidRDefault="005F423B" w:rsidP="006E296F">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r>
        <w:rPr>
          <w:spacing w:val="-2"/>
          <w:sz w:val="22"/>
        </w:rPr>
        <w:t>Lizitazio hau Europar Batasuneko Egunkari Ofizialean argitaratuko da, baita udalaren kontratatzaile-profilean ere, zeina Euskal Autonomia Erkidegoko Kontratazio Publikoko Plataforman baitago.</w:t>
      </w:r>
    </w:p>
    <w:p w14:paraId="328ECF38" w14:textId="77777777" w:rsidR="005F423B" w:rsidRPr="00643AB8" w:rsidRDefault="005F423B" w:rsidP="006E296F">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16"/>
          <w:szCs w:val="16"/>
        </w:rPr>
      </w:pPr>
    </w:p>
    <w:p w14:paraId="2BB058D5" w14:textId="77777777" w:rsidR="005F423B" w:rsidRPr="00AD0253" w:rsidRDefault="005F423B" w:rsidP="006E296F">
      <w:pPr>
        <w:suppressAutoHyphens/>
        <w:spacing w:line="360" w:lineRule="auto"/>
        <w:ind w:left="851" w:hanging="284"/>
        <w:rPr>
          <w:i/>
          <w:color w:val="808080"/>
          <w:spacing w:val="-2"/>
          <w:sz w:val="22"/>
        </w:rPr>
      </w:pPr>
      <w:r>
        <w:rPr>
          <w:b/>
          <w:i/>
          <w:color w:val="808080"/>
          <w:spacing w:val="-2"/>
          <w:sz w:val="22"/>
        </w:rPr>
        <w:t>b) Ez bada erregulazio harmonizatuko kontratua</w:t>
      </w:r>
      <w:r>
        <w:rPr>
          <w:i/>
          <w:color w:val="808080"/>
          <w:spacing w:val="-2"/>
          <w:sz w:val="22"/>
        </w:rPr>
        <w:t>, hauxe adierazi beharko da:</w:t>
      </w:r>
    </w:p>
    <w:p w14:paraId="274CB3C7" w14:textId="77777777" w:rsidR="005F423B" w:rsidRPr="00937954" w:rsidRDefault="005F423B" w:rsidP="006E296F">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rPr>
          <w:spacing w:val="-2"/>
          <w:sz w:val="16"/>
          <w:szCs w:val="16"/>
        </w:rPr>
      </w:pPr>
    </w:p>
    <w:p w14:paraId="4499AF50" w14:textId="77777777" w:rsidR="005F423B" w:rsidRPr="002C7A65" w:rsidRDefault="005F423B" w:rsidP="006E296F">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szCs w:val="22"/>
        </w:rPr>
      </w:pPr>
      <w:r>
        <w:rPr>
          <w:spacing w:val="-2"/>
          <w:sz w:val="22"/>
        </w:rPr>
        <w:t>Lizitazio hau Udalaren kontratatzaile-profilean argitaratuko da, zeina Euskal Autonomia Erkidegoko Kontratazio Publikoaren Plataforman baitago.</w:t>
      </w:r>
    </w:p>
    <w:p w14:paraId="56E7579E" w14:textId="77777777" w:rsidR="005F423B" w:rsidRPr="00FB32C7" w:rsidRDefault="005F423B" w:rsidP="006E296F">
      <w:pPr>
        <w:suppressAutoHyphens/>
        <w:spacing w:line="360" w:lineRule="auto"/>
        <w:ind w:left="284"/>
        <w:outlineLvl w:val="0"/>
        <w:rPr>
          <w:rFonts w:cs="Arial"/>
          <w:bCs/>
          <w:i/>
          <w:color w:val="808080"/>
          <w:spacing w:val="0"/>
          <w:sz w:val="22"/>
          <w:szCs w:val="22"/>
        </w:rPr>
      </w:pPr>
      <w:r>
        <w:br w:type="page"/>
      </w:r>
      <w:r>
        <w:rPr>
          <w:i/>
          <w:color w:val="808080"/>
          <w:spacing w:val="0"/>
          <w:sz w:val="22"/>
          <w:u w:val="single"/>
        </w:rPr>
        <w:t>Testu finkoa</w:t>
      </w:r>
    </w:p>
    <w:p w14:paraId="04193426" w14:textId="77777777" w:rsidR="005F423B" w:rsidRPr="00DC2D7A" w:rsidRDefault="005F423B" w:rsidP="006E296F">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szCs w:val="22"/>
        </w:rPr>
      </w:pPr>
    </w:p>
    <w:p w14:paraId="55F250EC" w14:textId="77777777" w:rsidR="005F423B" w:rsidRPr="002C7A65" w:rsidRDefault="005F423B" w:rsidP="006E296F">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r>
        <w:rPr>
          <w:spacing w:val="-2"/>
          <w:sz w:val="22"/>
        </w:rPr>
        <w:t>Honako helbide honen bidez sartu ahal izango da Udalaren kontratatzaile-profilean: ……………</w:t>
      </w:r>
      <w:proofErr w:type="gramStart"/>
      <w:r>
        <w:rPr>
          <w:spacing w:val="-2"/>
          <w:sz w:val="22"/>
        </w:rPr>
        <w:t>…….</w:t>
      </w:r>
      <w:proofErr w:type="gramEnd"/>
      <w:r>
        <w:rPr>
          <w:spacing w:val="-2"/>
          <w:sz w:val="22"/>
        </w:rPr>
        <w:t>. Toki horretan bertan eskuratu ahal izango dira klausula-agiriak eta dokumentazio osagarria.</w:t>
      </w:r>
    </w:p>
    <w:p w14:paraId="4C1753A3" w14:textId="77777777" w:rsidR="005F423B" w:rsidRPr="003F65A6" w:rsidRDefault="005F423B" w:rsidP="006E296F">
      <w:pPr>
        <w:suppressAutoHyphens/>
        <w:spacing w:line="360" w:lineRule="auto"/>
        <w:ind w:left="284"/>
        <w:rPr>
          <w:rFonts w:cs="Arial"/>
          <w:bCs/>
          <w:spacing w:val="0"/>
          <w:sz w:val="22"/>
          <w:szCs w:val="22"/>
        </w:rPr>
      </w:pPr>
      <w:r>
        <w:tab/>
      </w:r>
      <w:r>
        <w:tab/>
      </w:r>
      <w:r>
        <w:tab/>
      </w:r>
      <w:r>
        <w:tab/>
      </w:r>
      <w:r>
        <w:tab/>
      </w:r>
      <w:r>
        <w:tab/>
      </w:r>
      <w:r>
        <w:tab/>
      </w:r>
      <w:r>
        <w:tab/>
      </w:r>
      <w:r>
        <w:tab/>
      </w:r>
      <w:r>
        <w:tab/>
      </w:r>
      <w:r>
        <w:tab/>
      </w:r>
    </w:p>
    <w:p w14:paraId="35F06F41" w14:textId="77777777" w:rsidR="005F423B" w:rsidRPr="002C7A65" w:rsidRDefault="005F423B" w:rsidP="006E296F">
      <w:pPr>
        <w:suppressAutoHyphens/>
        <w:spacing w:line="360" w:lineRule="auto"/>
        <w:ind w:left="284"/>
        <w:rPr>
          <w:rFonts w:cs="Arial"/>
          <w:bCs/>
          <w:i/>
          <w:spacing w:val="0"/>
          <w:sz w:val="22"/>
          <w:szCs w:val="22"/>
        </w:rPr>
      </w:pPr>
      <w:r>
        <w:rPr>
          <w:spacing w:val="0"/>
          <w:sz w:val="22"/>
        </w:rPr>
        <w:t>Hautagaiek eta lizitatzaileek informazio gehigarria eskatzen badute klausula-agiriei edo, hala badagokio, dokumentazio osagarriari buruz, parte hartzeko eskaerak edo proposamenak jasotzeko ezarritako muga-eguna baino sei egun lehenago emango zaie informazio gehigarri hori beranduenez, baldin eta gutxienez proposamenak jasotzeko muga-eguna baino 12 egun lehenago egin badira eskariak.</w:t>
      </w:r>
    </w:p>
    <w:p w14:paraId="63E8DEB0" w14:textId="77777777" w:rsidR="005F423B" w:rsidRPr="002C7A65" w:rsidRDefault="005F423B" w:rsidP="006E296F">
      <w:pPr>
        <w:suppressAutoHyphens/>
        <w:spacing w:line="360" w:lineRule="auto"/>
        <w:ind w:left="284"/>
        <w:rPr>
          <w:rFonts w:cs="Arial"/>
          <w:bCs/>
          <w:spacing w:val="0"/>
          <w:sz w:val="22"/>
          <w:szCs w:val="22"/>
        </w:rPr>
      </w:pPr>
    </w:p>
    <w:p w14:paraId="77B3EA1D" w14:textId="77777777" w:rsidR="005F423B" w:rsidRPr="002C7A65" w:rsidRDefault="005F423B" w:rsidP="006E296F">
      <w:pPr>
        <w:suppressAutoHyphens/>
        <w:spacing w:line="360" w:lineRule="auto"/>
        <w:ind w:left="284"/>
        <w:rPr>
          <w:rFonts w:cs="Arial"/>
          <w:bCs/>
          <w:spacing w:val="0"/>
          <w:sz w:val="22"/>
          <w:szCs w:val="22"/>
        </w:rPr>
      </w:pPr>
      <w:r>
        <w:rPr>
          <w:spacing w:val="0"/>
          <w:sz w:val="22"/>
        </w:rPr>
        <w:t xml:space="preserve">SPKLren 136.3 artikuluetan xedatutakoaren arabera, klausula-agiriei edo dokumentazio osagarriari buruzko informazio gehigarria aipatutako epeetan entregatzerik izan ez bada, edo eskaintzak egiteko aldez aurretik lanen tokian bertan bisita egin behar bada edo klausula-agiriari erantsitako dokumentazioa </w:t>
      </w:r>
      <w:r>
        <w:rPr>
          <w:i/>
          <w:spacing w:val="0"/>
          <w:sz w:val="22"/>
        </w:rPr>
        <w:t>in situ</w:t>
      </w:r>
      <w:r>
        <w:rPr>
          <w:spacing w:val="0"/>
          <w:sz w:val="22"/>
        </w:rPr>
        <w:t xml:space="preserve"> kontsultatu behar bada, parte hartzeko eskaerak edo proposamenak jasotzeko epea luzatu egingo da, ukitutako hautagaiek eskaintzak egiteko behar duten informazio guztia jasotzeko egokitzat jotzen den adina.</w:t>
      </w:r>
    </w:p>
    <w:p w14:paraId="4C29551E" w14:textId="77777777" w:rsidR="005F423B" w:rsidRPr="002C7A65" w:rsidRDefault="005F423B" w:rsidP="006E296F">
      <w:pPr>
        <w:suppressAutoHyphens/>
        <w:spacing w:line="360" w:lineRule="auto"/>
        <w:ind w:left="284"/>
        <w:rPr>
          <w:b/>
          <w:sz w:val="22"/>
          <w:szCs w:val="22"/>
        </w:rPr>
      </w:pPr>
      <w:r>
        <w:tab/>
      </w:r>
      <w:r>
        <w:tab/>
      </w:r>
      <w:r>
        <w:tab/>
      </w:r>
      <w:r>
        <w:tab/>
      </w:r>
      <w:r>
        <w:tab/>
      </w:r>
      <w:r>
        <w:tab/>
      </w:r>
      <w:r>
        <w:tab/>
      </w:r>
      <w:r>
        <w:tab/>
      </w:r>
      <w:r>
        <w:tab/>
      </w:r>
      <w:r>
        <w:tab/>
      </w:r>
      <w:r>
        <w:tab/>
      </w:r>
      <w:r>
        <w:tab/>
      </w:r>
    </w:p>
    <w:p w14:paraId="68B34007" w14:textId="77777777" w:rsidR="005F423B" w:rsidRPr="002C7A65" w:rsidRDefault="005F423B" w:rsidP="006E296F">
      <w:pPr>
        <w:tabs>
          <w:tab w:val="left" w:pos="993"/>
        </w:tabs>
        <w:spacing w:line="360" w:lineRule="auto"/>
        <w:ind w:left="357"/>
        <w:rPr>
          <w:sz w:val="22"/>
          <w:szCs w:val="22"/>
        </w:rPr>
      </w:pPr>
      <w:r>
        <w:rPr>
          <w:sz w:val="22"/>
        </w:rPr>
        <w:t>Lizitazio-prozedura honetan, ez da onartuko eskaintzarik gorago adierazitako bitarteko elektronikoen bidez aurkeztu ezean. Horretarako, ezinbesteko baldintza da Euskal Autonomia Erkidegoko Kontratazio Publikoaren Plataformako edo Sektore Publikoko Kontratazio Plataformako erabiltzaile erregistratua izatea.</w:t>
      </w:r>
    </w:p>
    <w:p w14:paraId="3FAC4E78" w14:textId="77777777" w:rsidR="005F423B" w:rsidRPr="002C7A65" w:rsidRDefault="005F423B" w:rsidP="006E296F">
      <w:pPr>
        <w:tabs>
          <w:tab w:val="left" w:pos="993"/>
        </w:tabs>
        <w:spacing w:line="360" w:lineRule="auto"/>
        <w:ind w:left="357"/>
        <w:rPr>
          <w:sz w:val="22"/>
          <w:szCs w:val="22"/>
        </w:rPr>
      </w:pPr>
    </w:p>
    <w:p w14:paraId="504B2A15" w14:textId="77777777" w:rsidR="005F423B" w:rsidRPr="002C7A65" w:rsidRDefault="005F423B" w:rsidP="006E296F">
      <w:pPr>
        <w:tabs>
          <w:tab w:val="left" w:pos="993"/>
        </w:tabs>
        <w:spacing w:line="360" w:lineRule="auto"/>
        <w:ind w:left="357"/>
        <w:rPr>
          <w:sz w:val="22"/>
          <w:szCs w:val="22"/>
        </w:rPr>
      </w:pPr>
      <w:r>
        <w:rPr>
          <w:sz w:val="22"/>
        </w:rPr>
        <w:t>Parte hartzeko eskaera bateko edo eskaintza bateko dokumenturen bat ezin bada behar bezala ikusi, gorabehera hori jakinarazi eta gehienez 24 orduko epea izango du lizitatzaileak fitxategi akastunean zegoen dokumentua formatu digitalean aurkezteko. Geroago aurkeztutako dokumentu horrek ezin izango du aldaketarik izan eskaintzan aurkeztutako jatorrizko dokumentuaren aldean. Kontratazio-organoak ikusten badu dokumentuak aldaketaren bat izan duela, baztertu egingo da lizitatzailearen eskaintza.</w:t>
      </w:r>
    </w:p>
    <w:p w14:paraId="6E9A5552" w14:textId="77777777" w:rsidR="005F423B" w:rsidRPr="002C7A65" w:rsidRDefault="005F423B" w:rsidP="006E296F">
      <w:pPr>
        <w:tabs>
          <w:tab w:val="left" w:pos="993"/>
        </w:tabs>
        <w:spacing w:line="360" w:lineRule="auto"/>
        <w:ind w:left="357"/>
        <w:rPr>
          <w:sz w:val="22"/>
          <w:szCs w:val="22"/>
        </w:rPr>
      </w:pPr>
    </w:p>
    <w:p w14:paraId="31C827FF" w14:textId="77777777" w:rsidR="005F423B" w:rsidRPr="002C7A65" w:rsidRDefault="005F423B" w:rsidP="006E296F">
      <w:pPr>
        <w:tabs>
          <w:tab w:val="left" w:pos="993"/>
        </w:tabs>
        <w:spacing w:line="360" w:lineRule="auto"/>
        <w:ind w:left="357"/>
        <w:rPr>
          <w:sz w:val="22"/>
          <w:szCs w:val="22"/>
        </w:rPr>
      </w:pPr>
      <w:r>
        <w:rPr>
          <w:sz w:val="22"/>
        </w:rPr>
        <w:t>Proposamenek administrazio-klausula partikularren agiri honetan ezarritakoa bete beharko dute. Proposamena aurkezteak berekin dakar lizitatzaileak baldintzarik gabe onartzea klausula edo betekizun horiek, inolako salbuespenik edo erreserbarik gabe, eta kontratazio-mahaiari eta kontratazio-organoari baimena ematea Euskal Autonomia Erkidegoko Lizitatzaileen eta Enpresa Sailkatuen Erregistroko datuak kontsultatzeko.</w:t>
      </w:r>
    </w:p>
    <w:p w14:paraId="66B32931" w14:textId="77777777" w:rsidR="005F423B" w:rsidRPr="002C7A65" w:rsidRDefault="005F423B" w:rsidP="006E296F">
      <w:pPr>
        <w:tabs>
          <w:tab w:val="left" w:pos="993"/>
        </w:tabs>
        <w:spacing w:line="360" w:lineRule="auto"/>
        <w:ind w:left="357"/>
        <w:rPr>
          <w:sz w:val="22"/>
          <w:szCs w:val="22"/>
        </w:rPr>
      </w:pPr>
    </w:p>
    <w:p w14:paraId="0240288D" w14:textId="77777777" w:rsidR="005F423B" w:rsidRPr="002C7A65" w:rsidRDefault="005F423B" w:rsidP="006E296F">
      <w:pPr>
        <w:tabs>
          <w:tab w:val="left" w:pos="993"/>
        </w:tabs>
        <w:spacing w:line="360" w:lineRule="auto"/>
        <w:ind w:left="357"/>
        <w:rPr>
          <w:sz w:val="22"/>
          <w:szCs w:val="22"/>
        </w:rPr>
      </w:pPr>
      <w:r>
        <w:rPr>
          <w:sz w:val="22"/>
        </w:rPr>
        <w:t>Lizitatzaile bakoitzak ezin izango du aurkeztu parte hartzeko eskaera bat eta proposamen bat baino gehiago; dena den, aldaerak onartu ahal izango dira. Halaber, ezin izango du beste aldi baterako enpresa-elkarte baten bidez inolako proposamenik aurkeztu, baldin eta aurretik bakarka aurkeztu badu, ezta aldi baterako elkarte batean baino gehiagotan egon ere. Arau horiek hautsiz gero, ez da onartuko lizitatzaile horrek izenpetutako eskaerarik edo proposamenik.</w:t>
      </w:r>
    </w:p>
    <w:p w14:paraId="72606457" w14:textId="77777777" w:rsidR="005F423B" w:rsidRPr="002C7A65" w:rsidRDefault="005F423B" w:rsidP="006E296F">
      <w:pPr>
        <w:tabs>
          <w:tab w:val="left" w:pos="993"/>
        </w:tabs>
        <w:spacing w:line="360" w:lineRule="auto"/>
        <w:ind w:left="357"/>
        <w:rPr>
          <w:sz w:val="22"/>
          <w:szCs w:val="22"/>
        </w:rPr>
      </w:pPr>
    </w:p>
    <w:p w14:paraId="76F64382" w14:textId="77777777" w:rsidR="005F423B" w:rsidRPr="002C7A65" w:rsidRDefault="005F423B" w:rsidP="006E296F">
      <w:pPr>
        <w:tabs>
          <w:tab w:val="left" w:pos="993"/>
        </w:tabs>
        <w:spacing w:line="360" w:lineRule="auto"/>
        <w:ind w:left="357"/>
        <w:rPr>
          <w:sz w:val="22"/>
          <w:szCs w:val="22"/>
        </w:rPr>
      </w:pPr>
      <w:r>
        <w:rPr>
          <w:sz w:val="22"/>
        </w:rPr>
        <w:t>Lizitatzaileek konfidentzial izenda dezakete eskaintzak egitean berek emandako informazioaren parte bat, informazio publikoa eskuratzeari buruz indarrean dagoen legeriak xedatutakoa eta SPKLn adjudikazioaren publizitateari buruz eta hautagaiei nahiz lizitatzaileei eman behar zaien informazioari buruz dauden xedapenak gorabehera; bereziki, hori egin ahal izango dute beren sekretu tekniko edo komertzialei eta haien alderdi konfidentzialei dagokienez. Udalak ezin izango du informazio hori zabaldu lizitatzailearen baimenik gabe.</w:t>
      </w:r>
    </w:p>
    <w:p w14:paraId="6088C457" w14:textId="77777777" w:rsidR="005F423B" w:rsidRPr="00937954" w:rsidRDefault="005F423B" w:rsidP="006E296F">
      <w:pPr>
        <w:tabs>
          <w:tab w:val="left" w:pos="993"/>
        </w:tabs>
        <w:spacing w:line="360" w:lineRule="auto"/>
        <w:ind w:left="357"/>
        <w:rPr>
          <w:sz w:val="22"/>
          <w:szCs w:val="22"/>
        </w:rPr>
      </w:pPr>
    </w:p>
    <w:p w14:paraId="79E13005" w14:textId="77777777" w:rsidR="005F423B" w:rsidRPr="00131308" w:rsidRDefault="005F423B" w:rsidP="006E296F">
      <w:pPr>
        <w:pStyle w:val="Encabezado"/>
        <w:tabs>
          <w:tab w:val="clear" w:pos="4320"/>
          <w:tab w:val="clear" w:pos="8640"/>
        </w:tabs>
        <w:spacing w:line="360" w:lineRule="auto"/>
        <w:ind w:left="426" w:hanging="426"/>
        <w:rPr>
          <w:rFonts w:cs="Arial"/>
          <w:b/>
          <w:bCs/>
          <w:color w:val="0070C0"/>
          <w:spacing w:val="0"/>
          <w:sz w:val="24"/>
          <w:szCs w:val="22"/>
        </w:rPr>
      </w:pPr>
      <w:r w:rsidRPr="00131308">
        <w:rPr>
          <w:b/>
          <w:color w:val="0070C0"/>
          <w:spacing w:val="0"/>
          <w:sz w:val="24"/>
        </w:rPr>
        <w:t>16. PARTE HARTZEKO ESKAERAK AURKEZTEKO EPEA ETA MODUA</w:t>
      </w:r>
    </w:p>
    <w:p w14:paraId="4EFC17AB" w14:textId="77777777" w:rsidR="005F423B" w:rsidRDefault="005F423B" w:rsidP="006E296F">
      <w:pPr>
        <w:suppressAutoHyphens/>
        <w:spacing w:line="360" w:lineRule="auto"/>
        <w:ind w:left="567"/>
        <w:outlineLvl w:val="0"/>
        <w:rPr>
          <w:b/>
          <w:i/>
          <w:color w:val="808080"/>
          <w:spacing w:val="-2"/>
          <w:sz w:val="22"/>
        </w:rPr>
      </w:pPr>
    </w:p>
    <w:p w14:paraId="3824CBAB" w14:textId="77777777" w:rsidR="005F423B" w:rsidRPr="00AD0253" w:rsidRDefault="005F423B" w:rsidP="006E296F">
      <w:pPr>
        <w:suppressAutoHyphens/>
        <w:spacing w:line="360" w:lineRule="auto"/>
        <w:ind w:left="567"/>
        <w:outlineLvl w:val="0"/>
        <w:rPr>
          <w:b/>
          <w:i/>
          <w:color w:val="808080"/>
          <w:spacing w:val="-2"/>
          <w:sz w:val="22"/>
        </w:rPr>
      </w:pPr>
      <w:r>
        <w:rPr>
          <w:b/>
          <w:i/>
          <w:color w:val="808080"/>
          <w:spacing w:val="-2"/>
          <w:sz w:val="22"/>
        </w:rPr>
        <w:t>Kasuak edo aldaerak</w:t>
      </w:r>
    </w:p>
    <w:p w14:paraId="76A64313" w14:textId="77777777" w:rsidR="005F423B" w:rsidRPr="00AD0253" w:rsidRDefault="005F423B" w:rsidP="006E296F">
      <w:pPr>
        <w:pStyle w:val="Encabezado"/>
        <w:tabs>
          <w:tab w:val="clear" w:pos="4320"/>
          <w:tab w:val="clear" w:pos="8640"/>
        </w:tabs>
        <w:spacing w:line="360" w:lineRule="auto"/>
        <w:ind w:left="567"/>
        <w:rPr>
          <w:rFonts w:cs="Arial"/>
          <w:i/>
          <w:color w:val="808080"/>
        </w:rPr>
      </w:pPr>
    </w:p>
    <w:p w14:paraId="63681594" w14:textId="77777777" w:rsidR="005F423B" w:rsidRPr="00DC2D7A" w:rsidRDefault="005F423B" w:rsidP="006E296F">
      <w:pPr>
        <w:suppressAutoHyphens/>
        <w:spacing w:line="360" w:lineRule="auto"/>
        <w:ind w:left="851" w:hanging="284"/>
        <w:rPr>
          <w:spacing w:val="-2"/>
          <w:sz w:val="22"/>
        </w:rPr>
      </w:pPr>
      <w:r>
        <w:rPr>
          <w:b/>
          <w:i/>
          <w:color w:val="808080"/>
          <w:spacing w:val="-2"/>
          <w:sz w:val="22"/>
        </w:rPr>
        <w:t>a) Erregulazio harmonizatuko kontratua bada</w:t>
      </w:r>
      <w:r>
        <w:rPr>
          <w:i/>
          <w:color w:val="808080"/>
          <w:spacing w:val="-2"/>
          <w:sz w:val="22"/>
        </w:rPr>
        <w:t>, hauxe adierazi beharko da:</w:t>
      </w:r>
    </w:p>
    <w:p w14:paraId="2B10BB57" w14:textId="77777777" w:rsidR="005F423B" w:rsidRDefault="005F423B" w:rsidP="006E296F">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16"/>
          <w:szCs w:val="16"/>
        </w:rPr>
      </w:pPr>
    </w:p>
    <w:p w14:paraId="3BEFB3A6" w14:textId="77777777" w:rsidR="005F423B" w:rsidRPr="002C7A65" w:rsidRDefault="005F423B" w:rsidP="006E296F">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b/>
          <w:spacing w:val="-3"/>
          <w:sz w:val="26"/>
        </w:rPr>
      </w:pPr>
      <w:r>
        <w:rPr>
          <w:spacing w:val="-2"/>
          <w:sz w:val="22"/>
        </w:rPr>
        <w:t>Proposamenak euskaraz edo gaztelaniaz idatzi beharko dira, eta bitarteko elektronikoz aurkeztu beharko dira Euskal Autonomia Erkidegoko Kontratazio Publikoko Plataformaren bidez, …</w:t>
      </w:r>
      <w:proofErr w:type="gramStart"/>
      <w:r>
        <w:rPr>
          <w:spacing w:val="-2"/>
          <w:sz w:val="22"/>
        </w:rPr>
        <w:t>…….</w:t>
      </w:r>
      <w:proofErr w:type="gramEnd"/>
      <w:r>
        <w:rPr>
          <w:spacing w:val="-2"/>
          <w:sz w:val="22"/>
        </w:rPr>
        <w:t>(e)ko ……………….aren ……(e)ko 14:00ak baino lehen.</w:t>
      </w:r>
    </w:p>
    <w:p w14:paraId="75CBC63C" w14:textId="77777777" w:rsidR="005F423B" w:rsidRPr="00643AB8" w:rsidRDefault="005F423B" w:rsidP="006E296F">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rPr>
          <w:spacing w:val="-2"/>
          <w:sz w:val="16"/>
          <w:szCs w:val="16"/>
        </w:rPr>
      </w:pPr>
    </w:p>
    <w:p w14:paraId="2580F152" w14:textId="77777777" w:rsidR="005F423B" w:rsidRPr="00AD0253" w:rsidRDefault="005F423B" w:rsidP="006E296F">
      <w:pPr>
        <w:suppressAutoHyphens/>
        <w:spacing w:line="360" w:lineRule="auto"/>
        <w:ind w:left="851" w:hanging="284"/>
        <w:rPr>
          <w:i/>
          <w:color w:val="808080"/>
          <w:spacing w:val="-2"/>
          <w:sz w:val="22"/>
        </w:rPr>
      </w:pPr>
      <w:r>
        <w:rPr>
          <w:b/>
          <w:i/>
          <w:color w:val="808080"/>
          <w:spacing w:val="-2"/>
          <w:sz w:val="22"/>
        </w:rPr>
        <w:t>b) Ez bada erregulazio harmonizatuko kontratua</w:t>
      </w:r>
      <w:r>
        <w:rPr>
          <w:i/>
          <w:color w:val="808080"/>
          <w:spacing w:val="-2"/>
          <w:sz w:val="22"/>
        </w:rPr>
        <w:t>, hauxe adierazi beharko da:</w:t>
      </w:r>
    </w:p>
    <w:p w14:paraId="5EB6A4A3" w14:textId="77777777" w:rsidR="005F423B" w:rsidRPr="00937954" w:rsidRDefault="005F423B" w:rsidP="006E296F">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rPr>
          <w:spacing w:val="-2"/>
          <w:sz w:val="16"/>
          <w:szCs w:val="16"/>
        </w:rPr>
      </w:pPr>
    </w:p>
    <w:p w14:paraId="1FD6F6DB" w14:textId="77777777" w:rsidR="005F423B" w:rsidRPr="002C7A65" w:rsidRDefault="005F423B" w:rsidP="006E296F">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16"/>
          <w:szCs w:val="16"/>
        </w:rPr>
      </w:pPr>
      <w:r>
        <w:rPr>
          <w:spacing w:val="-2"/>
          <w:sz w:val="22"/>
        </w:rPr>
        <w:t>Proposamenak bitarteko elektronikoz aurkeztu behar dira Euskal Autonomia Erkidegoko Kontratazio Publikoko Plataformaren bidez, ......... egun naturaleko epean, argitaratzen den egunaren hurrengo egunetik aurrera, epearen azken eguneko 14:00ak baino lehen.</w:t>
      </w:r>
    </w:p>
    <w:p w14:paraId="14C8E9C8" w14:textId="77777777" w:rsidR="005F423B" w:rsidRDefault="005F423B" w:rsidP="006E296F">
      <w:pPr>
        <w:suppressAutoHyphens/>
        <w:spacing w:line="360" w:lineRule="auto"/>
        <w:ind w:left="284"/>
        <w:outlineLvl w:val="0"/>
        <w:rPr>
          <w:rFonts w:cs="Arial"/>
          <w:bCs/>
          <w:i/>
          <w:color w:val="808080"/>
          <w:spacing w:val="0"/>
          <w:sz w:val="22"/>
          <w:szCs w:val="22"/>
          <w:u w:val="single"/>
        </w:rPr>
      </w:pPr>
    </w:p>
    <w:p w14:paraId="7ABD564C" w14:textId="77777777" w:rsidR="005F423B" w:rsidRDefault="005F423B">
      <w:pPr>
        <w:jc w:val="left"/>
        <w:rPr>
          <w:i/>
          <w:color w:val="808080"/>
          <w:spacing w:val="0"/>
          <w:sz w:val="22"/>
          <w:u w:val="single"/>
        </w:rPr>
      </w:pPr>
      <w:r>
        <w:rPr>
          <w:i/>
          <w:color w:val="808080"/>
          <w:spacing w:val="0"/>
          <w:sz w:val="22"/>
          <w:u w:val="single"/>
        </w:rPr>
        <w:br w:type="page"/>
      </w:r>
    </w:p>
    <w:p w14:paraId="4CA4AE19" w14:textId="77777777" w:rsidR="005F423B" w:rsidRPr="00FB32C7" w:rsidRDefault="005F423B" w:rsidP="006E296F">
      <w:pPr>
        <w:suppressAutoHyphens/>
        <w:spacing w:line="360" w:lineRule="auto"/>
        <w:ind w:left="284"/>
        <w:outlineLvl w:val="0"/>
        <w:rPr>
          <w:rFonts w:cs="Arial"/>
          <w:bCs/>
          <w:i/>
          <w:color w:val="808080"/>
          <w:spacing w:val="0"/>
          <w:sz w:val="22"/>
          <w:szCs w:val="22"/>
        </w:rPr>
      </w:pPr>
      <w:r>
        <w:rPr>
          <w:i/>
          <w:color w:val="808080"/>
          <w:spacing w:val="0"/>
          <w:sz w:val="22"/>
          <w:u w:val="single"/>
        </w:rPr>
        <w:t>Testu finkoa</w:t>
      </w:r>
    </w:p>
    <w:p w14:paraId="64B7E519" w14:textId="77777777" w:rsidR="005F423B" w:rsidRDefault="005F423B" w:rsidP="006E296F">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rPr>
          <w:spacing w:val="-2"/>
          <w:sz w:val="16"/>
          <w:szCs w:val="16"/>
        </w:rPr>
      </w:pPr>
    </w:p>
    <w:p w14:paraId="7DDCDF1F" w14:textId="77777777" w:rsidR="005F423B" w:rsidRPr="002C7A65" w:rsidRDefault="005F423B" w:rsidP="006E296F">
      <w:pPr>
        <w:tabs>
          <w:tab w:val="left" w:pos="993"/>
        </w:tabs>
        <w:spacing w:line="360" w:lineRule="auto"/>
        <w:ind w:left="357"/>
        <w:rPr>
          <w:spacing w:val="-2"/>
          <w:sz w:val="22"/>
        </w:rPr>
      </w:pPr>
      <w:r>
        <w:rPr>
          <w:spacing w:val="-2"/>
          <w:sz w:val="22"/>
        </w:rPr>
        <w:t>Parte hartzeko eskaerak gutun-azal elektroniko batean aurkeztu beharko dira: «PROZEDURAN PARTE HARTZEKO ESKAERA» izango du izenburua; lizitatzaileak edo haren ordezkariak sinatuta egon beharko du, eta dokumentu hauek izango ditu:</w:t>
      </w:r>
    </w:p>
    <w:p w14:paraId="1D68AFCF" w14:textId="77777777" w:rsidR="005F423B" w:rsidRPr="002C7A65" w:rsidRDefault="005F423B" w:rsidP="006E296F">
      <w:pPr>
        <w:tabs>
          <w:tab w:val="left" w:pos="993"/>
        </w:tabs>
        <w:spacing w:line="360" w:lineRule="auto"/>
        <w:ind w:left="357"/>
        <w:rPr>
          <w:spacing w:val="-2"/>
          <w:sz w:val="22"/>
        </w:rPr>
      </w:pPr>
    </w:p>
    <w:p w14:paraId="542D624D" w14:textId="77777777" w:rsidR="005F423B" w:rsidRPr="002C7A65" w:rsidRDefault="005F423B" w:rsidP="006E296F">
      <w:pPr>
        <w:numPr>
          <w:ilvl w:val="0"/>
          <w:numId w:val="38"/>
        </w:numPr>
        <w:suppressAutoHyphens/>
        <w:spacing w:line="360" w:lineRule="auto"/>
        <w:rPr>
          <w:rFonts w:cs="Arial"/>
          <w:bCs/>
          <w:spacing w:val="0"/>
          <w:sz w:val="22"/>
          <w:szCs w:val="22"/>
        </w:rPr>
      </w:pPr>
      <w:r>
        <w:rPr>
          <w:spacing w:val="0"/>
          <w:sz w:val="22"/>
        </w:rPr>
        <w:t xml:space="preserve"> Posta elektronikoko helbide gaitua.</w:t>
      </w:r>
    </w:p>
    <w:p w14:paraId="6C211676" w14:textId="77777777" w:rsidR="005F423B" w:rsidRPr="002C7A65" w:rsidRDefault="005F423B" w:rsidP="006E296F">
      <w:pPr>
        <w:pStyle w:val="Encabezado"/>
        <w:tabs>
          <w:tab w:val="clear" w:pos="4320"/>
        </w:tabs>
        <w:spacing w:line="360" w:lineRule="auto"/>
        <w:ind w:left="1004"/>
        <w:rPr>
          <w:rFonts w:cs="Arial"/>
          <w:bCs/>
          <w:spacing w:val="0"/>
          <w:sz w:val="22"/>
          <w:szCs w:val="22"/>
        </w:rPr>
      </w:pPr>
    </w:p>
    <w:p w14:paraId="4C679BB0" w14:textId="77777777" w:rsidR="005F423B" w:rsidRPr="002C7A65" w:rsidRDefault="005F423B" w:rsidP="006E296F">
      <w:pPr>
        <w:pStyle w:val="Encabezado"/>
        <w:tabs>
          <w:tab w:val="clear" w:pos="4320"/>
        </w:tabs>
        <w:spacing w:line="360" w:lineRule="auto"/>
        <w:ind w:left="1004"/>
        <w:rPr>
          <w:rFonts w:cs="Arial"/>
          <w:bCs/>
          <w:spacing w:val="0"/>
          <w:sz w:val="22"/>
          <w:szCs w:val="22"/>
        </w:rPr>
      </w:pPr>
      <w:r>
        <w:rPr>
          <w:spacing w:val="0"/>
          <w:sz w:val="22"/>
        </w:rPr>
        <w:t>Posta elektronikoko helbide gaitu bat izendatu behar da, SPKLren hamabosgarren xedapen gehigarrian xedatutakoaren arabera; helbide horretara igorriko dira kontratazio-espediente honetatik eratorritako jakinarazpenak.</w:t>
      </w:r>
    </w:p>
    <w:p w14:paraId="3DCC7B4A" w14:textId="77777777" w:rsidR="005F423B" w:rsidRPr="002C7A65" w:rsidRDefault="005F423B" w:rsidP="006E296F">
      <w:pPr>
        <w:tabs>
          <w:tab w:val="left" w:pos="993"/>
        </w:tabs>
        <w:spacing w:line="360" w:lineRule="auto"/>
        <w:ind w:left="357"/>
        <w:rPr>
          <w:spacing w:val="-2"/>
          <w:sz w:val="22"/>
        </w:rPr>
      </w:pPr>
    </w:p>
    <w:p w14:paraId="68A2A33E" w14:textId="77777777" w:rsidR="005F423B" w:rsidRPr="002C7A65" w:rsidRDefault="005F423B" w:rsidP="006E296F">
      <w:pPr>
        <w:numPr>
          <w:ilvl w:val="0"/>
          <w:numId w:val="38"/>
        </w:numPr>
        <w:suppressAutoHyphens/>
        <w:spacing w:line="360" w:lineRule="auto"/>
        <w:rPr>
          <w:spacing w:val="-2"/>
          <w:sz w:val="22"/>
        </w:rPr>
      </w:pPr>
      <w:r>
        <w:rPr>
          <w:spacing w:val="-2"/>
          <w:sz w:val="22"/>
        </w:rPr>
        <w:t xml:space="preserve"> Izangaiak berak edo haren ordezkariak sinatutako eskaera bat, I. eranskinean ezarritako ereduaren arabera idatzita.</w:t>
      </w:r>
    </w:p>
    <w:p w14:paraId="425D67CD" w14:textId="77777777" w:rsidR="005F423B" w:rsidRPr="002C7A65" w:rsidRDefault="005F423B" w:rsidP="006E296F">
      <w:pPr>
        <w:suppressAutoHyphens/>
        <w:spacing w:line="360" w:lineRule="auto"/>
        <w:ind w:left="1004"/>
        <w:rPr>
          <w:spacing w:val="-2"/>
          <w:sz w:val="22"/>
        </w:rPr>
      </w:pPr>
    </w:p>
    <w:p w14:paraId="1463FAFE" w14:textId="77777777" w:rsidR="005F423B" w:rsidRPr="002C7A65" w:rsidRDefault="005F423B" w:rsidP="006E296F">
      <w:pPr>
        <w:numPr>
          <w:ilvl w:val="0"/>
          <w:numId w:val="38"/>
        </w:numPr>
        <w:suppressAutoHyphens/>
        <w:spacing w:line="360" w:lineRule="auto"/>
        <w:rPr>
          <w:rFonts w:cs="Arial"/>
          <w:bCs/>
          <w:spacing w:val="0"/>
          <w:sz w:val="22"/>
          <w:szCs w:val="22"/>
        </w:rPr>
      </w:pPr>
      <w:r>
        <w:rPr>
          <w:spacing w:val="0"/>
          <w:sz w:val="22"/>
        </w:rPr>
        <w:t xml:space="preserve"> Lizitatzailearen erantzukizunpeko adierazpena.</w:t>
      </w:r>
    </w:p>
    <w:p w14:paraId="5AA09BBE" w14:textId="77777777" w:rsidR="005F423B" w:rsidRPr="002C7A65" w:rsidRDefault="005F423B" w:rsidP="006E296F">
      <w:pPr>
        <w:suppressAutoHyphens/>
        <w:spacing w:line="360" w:lineRule="auto"/>
        <w:ind w:left="1004"/>
        <w:rPr>
          <w:rFonts w:cs="Arial"/>
          <w:bCs/>
          <w:spacing w:val="0"/>
          <w:sz w:val="22"/>
          <w:szCs w:val="22"/>
        </w:rPr>
      </w:pPr>
    </w:p>
    <w:p w14:paraId="5E83AE13" w14:textId="77777777" w:rsidR="005F423B" w:rsidRPr="002C7A65" w:rsidRDefault="005F423B" w:rsidP="006E296F">
      <w:pPr>
        <w:suppressAutoHyphens/>
        <w:spacing w:line="360" w:lineRule="auto"/>
        <w:ind w:left="993"/>
        <w:rPr>
          <w:rFonts w:cs="Arial"/>
          <w:bCs/>
          <w:spacing w:val="0"/>
          <w:sz w:val="22"/>
          <w:szCs w:val="22"/>
        </w:rPr>
      </w:pPr>
      <w:r>
        <w:rPr>
          <w:spacing w:val="0"/>
          <w:sz w:val="22"/>
        </w:rPr>
        <w:t>Adierazpen horretan, lizitatzaileak adieraziko du betetzen dituela bai administrazioarekin kontratatzeko legeak ezarritako baldintzak, bai kontratua lortzeko klausula-agiri honetan ezarritako eskakizunak, bereziki 12. eta 19.4 klausuletakoak. Kontratazio-agiri europar bakarraren inprimakiaren araberakoa izango da adierazpena; klausula-agiri honen II. eranskinean dauden argibideei jarraituz bete daiteke.</w:t>
      </w:r>
    </w:p>
    <w:p w14:paraId="7CB9F7E0" w14:textId="77777777" w:rsidR="005F423B" w:rsidRPr="002C7A65" w:rsidRDefault="005F423B" w:rsidP="006E296F">
      <w:pPr>
        <w:suppressAutoHyphens/>
        <w:spacing w:line="360" w:lineRule="auto"/>
        <w:ind w:left="1004"/>
        <w:rPr>
          <w:rFonts w:cs="Arial"/>
          <w:bCs/>
          <w:spacing w:val="0"/>
          <w:sz w:val="22"/>
          <w:szCs w:val="22"/>
        </w:rPr>
      </w:pPr>
    </w:p>
    <w:p w14:paraId="05673893" w14:textId="77777777" w:rsidR="005F423B" w:rsidRPr="002C7A65" w:rsidRDefault="005F423B" w:rsidP="006E296F">
      <w:pPr>
        <w:suppressAutoHyphens/>
        <w:spacing w:line="360" w:lineRule="auto"/>
        <w:ind w:left="993"/>
        <w:rPr>
          <w:rFonts w:cs="Arial"/>
          <w:bCs/>
          <w:spacing w:val="0"/>
          <w:sz w:val="22"/>
          <w:szCs w:val="22"/>
        </w:rPr>
      </w:pPr>
      <w:r>
        <w:rPr>
          <w:spacing w:val="0"/>
          <w:sz w:val="22"/>
        </w:rPr>
        <w:t xml:space="preserve">Dena den, prozedura ondo burutzen </w:t>
      </w:r>
      <w:proofErr w:type="gramStart"/>
      <w:r>
        <w:rPr>
          <w:spacing w:val="0"/>
          <w:sz w:val="22"/>
        </w:rPr>
        <w:t>dela</w:t>
      </w:r>
      <w:proofErr w:type="gramEnd"/>
      <w:r>
        <w:rPr>
          <w:spacing w:val="0"/>
          <w:sz w:val="22"/>
        </w:rPr>
        <w:t xml:space="preserve"> bermatzeko, kontratazio-mahaiak edo kontratazio-organoak lizitatzaileei eska diezaieke dokumentazioa aurkez dezaten kontratuaren adjudikazioduna izateko klausula-agiri honetan eskatutako baldintzak betetzen dituztela egiaztatzeko, kontratua adjudikatu aurreko edozein unetan.</w:t>
      </w:r>
    </w:p>
    <w:p w14:paraId="63F21DF7" w14:textId="77777777" w:rsidR="005F423B" w:rsidRDefault="005F423B" w:rsidP="006E296F">
      <w:pPr>
        <w:numPr>
          <w:ilvl w:val="0"/>
          <w:numId w:val="38"/>
        </w:numPr>
        <w:suppressAutoHyphens/>
        <w:spacing w:line="360" w:lineRule="auto"/>
        <w:rPr>
          <w:spacing w:val="0"/>
          <w:sz w:val="22"/>
        </w:rPr>
      </w:pPr>
      <w:r>
        <w:rPr>
          <w:spacing w:val="0"/>
          <w:sz w:val="22"/>
        </w:rPr>
        <w:t xml:space="preserve"> Aldi baterako enpresa-elkarte gisa (ABEE) aurkezten diren eragile ekonomikoen kasuan, hura osatzen duten partaideetako bakoitzak aurkeztu beharko du bere erantzukizunpeko adierazpena. Halaber, konpromisoa aurkeztu beharko dute adjudikazioa lortuz gero aldi baterako enpresa-elkartea formalki eratzeko, eta zehaztu beharko dute partaide bakoitzaren izena eta zer egoera eta zer partaidetza izango duen aldi baterako enpresa-elkartean. </w:t>
      </w:r>
      <w:r>
        <w:rPr>
          <w:spacing w:val="0"/>
          <w:sz w:val="22"/>
        </w:rPr>
        <w:br w:type="page"/>
      </w:r>
    </w:p>
    <w:p w14:paraId="5A748045" w14:textId="77777777" w:rsidR="005F423B" w:rsidRPr="002C7A65" w:rsidRDefault="005F423B" w:rsidP="006E296F">
      <w:pPr>
        <w:numPr>
          <w:ilvl w:val="0"/>
          <w:numId w:val="38"/>
        </w:numPr>
        <w:suppressAutoHyphens/>
        <w:spacing w:line="360" w:lineRule="auto"/>
        <w:rPr>
          <w:rFonts w:cs="Arial"/>
          <w:bCs/>
          <w:spacing w:val="0"/>
          <w:sz w:val="22"/>
          <w:szCs w:val="22"/>
        </w:rPr>
      </w:pPr>
      <w:r>
        <w:rPr>
          <w:spacing w:val="0"/>
          <w:sz w:val="22"/>
        </w:rPr>
        <w:t>Baldin eta, SPKLren 75. artikuluan xedatutakoaren arabera, lizitatzailea beste erakunde batzuen kaudimenean eta baliabideetan oinarritzen bada, horietako bakoitzak ere aurkeztu beharko du erantzukizunpeko adierazpena.</w:t>
      </w:r>
    </w:p>
    <w:p w14:paraId="4269B45A" w14:textId="77777777" w:rsidR="005F423B" w:rsidRPr="002C7A65" w:rsidRDefault="005F423B" w:rsidP="006E296F">
      <w:pPr>
        <w:suppressAutoHyphens/>
        <w:spacing w:line="360" w:lineRule="auto"/>
        <w:ind w:left="1004"/>
        <w:rPr>
          <w:rFonts w:cs="Arial"/>
          <w:bCs/>
          <w:spacing w:val="0"/>
          <w:sz w:val="22"/>
          <w:szCs w:val="22"/>
        </w:rPr>
      </w:pPr>
    </w:p>
    <w:p w14:paraId="6C38C000" w14:textId="77777777" w:rsidR="005F423B" w:rsidRPr="002C7A65" w:rsidRDefault="005F423B" w:rsidP="006E296F">
      <w:pPr>
        <w:numPr>
          <w:ilvl w:val="0"/>
          <w:numId w:val="38"/>
        </w:numPr>
        <w:suppressAutoHyphens/>
        <w:spacing w:line="360" w:lineRule="auto"/>
        <w:rPr>
          <w:rFonts w:cs="Arial"/>
          <w:bCs/>
          <w:spacing w:val="0"/>
          <w:sz w:val="22"/>
          <w:szCs w:val="22"/>
        </w:rPr>
      </w:pPr>
      <w:r>
        <w:rPr>
          <w:spacing w:val="0"/>
          <w:sz w:val="22"/>
        </w:rPr>
        <w:t xml:space="preserve"> Loteka zatitu bada, eta bakoitzak kaudimen-eskakizun ezberdinak baditu, erantzukizunpeko adierazpen bat emango da sorta bakoitzeko, edo kaudimen-eskakizun berberak dituen sorta multzo bakoitzeko.</w:t>
      </w:r>
    </w:p>
    <w:p w14:paraId="582AC200" w14:textId="77777777" w:rsidR="005F423B" w:rsidRPr="002C7A65" w:rsidRDefault="005F423B" w:rsidP="006E296F">
      <w:pPr>
        <w:suppressAutoHyphens/>
        <w:spacing w:line="360" w:lineRule="auto"/>
        <w:rPr>
          <w:rFonts w:cs="Arial"/>
          <w:bCs/>
          <w:spacing w:val="0"/>
          <w:sz w:val="22"/>
          <w:szCs w:val="22"/>
        </w:rPr>
      </w:pPr>
    </w:p>
    <w:p w14:paraId="7B615988" w14:textId="77777777" w:rsidR="005F423B" w:rsidRPr="002C7A65" w:rsidRDefault="005F423B" w:rsidP="006E296F">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rFonts w:cs="Arial"/>
          <w:bCs/>
          <w:spacing w:val="0"/>
          <w:sz w:val="22"/>
          <w:szCs w:val="22"/>
        </w:rPr>
      </w:pPr>
      <w:r>
        <w:rPr>
          <w:spacing w:val="0"/>
          <w:sz w:val="22"/>
        </w:rPr>
        <w:t>Proposamenak aurkezteko epea amaitzean, egiaztatuko da ea betetzen diren legeak eskatutako izaeraren, gaitasunaren eta kaudimenaren betekizunak.</w:t>
      </w:r>
    </w:p>
    <w:p w14:paraId="60B4A6F2" w14:textId="77777777" w:rsidR="005F423B" w:rsidRDefault="005F423B" w:rsidP="006E296F">
      <w:pPr>
        <w:tabs>
          <w:tab w:val="left" w:pos="28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rPr>
          <w:spacing w:val="-2"/>
          <w:sz w:val="22"/>
        </w:rPr>
      </w:pPr>
    </w:p>
    <w:p w14:paraId="0D758B87" w14:textId="77777777" w:rsidR="005F423B" w:rsidRPr="00131308" w:rsidRDefault="005F423B" w:rsidP="006E296F">
      <w:pPr>
        <w:tabs>
          <w:tab w:val="left" w:pos="28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425" w:hanging="425"/>
        <w:rPr>
          <w:b/>
          <w:color w:val="0070C0"/>
          <w:spacing w:val="-2"/>
          <w:sz w:val="24"/>
          <w:szCs w:val="24"/>
        </w:rPr>
      </w:pPr>
      <w:r>
        <w:rPr>
          <w:b/>
          <w:color w:val="0070C0"/>
          <w:spacing w:val="-2"/>
          <w:sz w:val="24"/>
        </w:rPr>
        <w:t>17.</w:t>
      </w:r>
      <w:r>
        <w:rPr>
          <w:b/>
          <w:color w:val="0070C0"/>
          <w:spacing w:val="-2"/>
          <w:sz w:val="24"/>
        </w:rPr>
        <w:tab/>
      </w:r>
      <w:r w:rsidRPr="00131308">
        <w:rPr>
          <w:b/>
          <w:color w:val="0070C0"/>
          <w:spacing w:val="-2"/>
          <w:sz w:val="24"/>
        </w:rPr>
        <w:t>AURKEZTUTAKO DOKUMENTAZIOA IREKITZEA, HAREN TRATAMENDUA, ETA HAUTAGAIAK AUKERATZEA</w:t>
      </w:r>
    </w:p>
    <w:p w14:paraId="717665F3" w14:textId="77777777" w:rsidR="005F423B" w:rsidRDefault="005F423B" w:rsidP="006E296F">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p>
    <w:p w14:paraId="6632060C" w14:textId="77777777" w:rsidR="005F423B" w:rsidRPr="002C7A65" w:rsidRDefault="005F423B" w:rsidP="006E296F">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rFonts w:cs="Arial"/>
          <w:bCs/>
          <w:spacing w:val="0"/>
          <w:sz w:val="22"/>
          <w:szCs w:val="22"/>
        </w:rPr>
      </w:pPr>
      <w:r>
        <w:rPr>
          <w:spacing w:val="-2"/>
          <w:sz w:val="22"/>
        </w:rPr>
        <w:t>Kontratazio-mahaiak parte hartzeko eskaerak irekiko ditu elektronikoki, eta haietan sartutako dokumentazioa aztertuko du. SPKLren 141.2 artikulua aplikatuz, mahaiak, zuzentzeko moduko akatsak aurkitzen baditu dokumentuetan, ukitutako lizitatzaileei jakinaraziko die, eta hiru egun naturaleko epea emango die akats horiek zuzentzeko.</w:t>
      </w:r>
    </w:p>
    <w:p w14:paraId="281EF46B" w14:textId="77777777" w:rsidR="005F423B" w:rsidRPr="002C7A65" w:rsidRDefault="005F423B" w:rsidP="006E296F">
      <w:pPr>
        <w:pStyle w:val="Encabezado"/>
        <w:tabs>
          <w:tab w:val="clear" w:pos="4320"/>
          <w:tab w:val="clear" w:pos="8640"/>
        </w:tabs>
        <w:spacing w:line="360" w:lineRule="auto"/>
        <w:ind w:left="567"/>
        <w:rPr>
          <w:rFonts w:cs="Arial"/>
          <w:bCs/>
          <w:spacing w:val="0"/>
          <w:sz w:val="22"/>
          <w:szCs w:val="22"/>
        </w:rPr>
      </w:pPr>
    </w:p>
    <w:p w14:paraId="46938297" w14:textId="77777777" w:rsidR="005F423B" w:rsidRDefault="005F423B" w:rsidP="006E296F">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r>
        <w:rPr>
          <w:spacing w:val="0"/>
          <w:sz w:val="22"/>
        </w:rPr>
        <w:t>Halaber, udalaren kontratatzaile-profilean eta Euskal Autonomia Erkidegoko Kontratazio Publikoaren Plataforman ere iragarriko dira lizitatzaileei jakinarazitako zuzentze-eskaerak.</w:t>
      </w:r>
      <w:r>
        <w:rPr>
          <w:rFonts w:cs="Arial"/>
          <w:bCs/>
          <w:spacing w:val="0"/>
          <w:sz w:val="22"/>
          <w:szCs w:val="22"/>
        </w:rPr>
        <w:br/>
      </w:r>
      <w:r>
        <w:rPr>
          <w:rFonts w:cs="Arial"/>
          <w:bCs/>
          <w:spacing w:val="0"/>
          <w:sz w:val="22"/>
          <w:szCs w:val="22"/>
        </w:rPr>
        <w:br/>
      </w:r>
      <w:r>
        <w:rPr>
          <w:spacing w:val="-2"/>
          <w:sz w:val="22"/>
        </w:rPr>
        <w:t>Ondoren, eskatzaileen izaera, gaitasuna eta kaudimena administrazio-klausula partikularren agiri honetan ezarritakoaren arabera egiaztatuta, kontratazio-mahaiak aukeratuko du zeinek pasatu behar duten hurrengo fasera.</w:t>
      </w:r>
    </w:p>
    <w:p w14:paraId="2405ACE7" w14:textId="77777777" w:rsidR="005F423B" w:rsidRDefault="005F423B">
      <w:pPr>
        <w:jc w:val="left"/>
        <w:rPr>
          <w:spacing w:val="-2"/>
          <w:sz w:val="22"/>
        </w:rPr>
      </w:pPr>
      <w:r>
        <w:rPr>
          <w:spacing w:val="-2"/>
          <w:sz w:val="22"/>
        </w:rPr>
        <w:br w:type="page"/>
      </w:r>
    </w:p>
    <w:p w14:paraId="08C6EFCA" w14:textId="77777777" w:rsidR="005F423B" w:rsidRPr="00131308" w:rsidRDefault="005F423B" w:rsidP="006E296F">
      <w:pPr>
        <w:tabs>
          <w:tab w:val="left" w:pos="284"/>
          <w:tab w:val="left" w:pos="567"/>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567" w:hanging="567"/>
        <w:rPr>
          <w:b/>
          <w:color w:val="0070C0"/>
          <w:spacing w:val="-2"/>
          <w:sz w:val="24"/>
          <w:szCs w:val="24"/>
        </w:rPr>
      </w:pPr>
      <w:r w:rsidRPr="00131308">
        <w:rPr>
          <w:b/>
          <w:color w:val="0070C0"/>
          <w:spacing w:val="-2"/>
          <w:sz w:val="24"/>
        </w:rPr>
        <w:t>18. PROPOSAMENAK AURKEZTEKO EPEA ETA MODUA</w:t>
      </w:r>
    </w:p>
    <w:p w14:paraId="52E9D200" w14:textId="77777777" w:rsidR="005F423B" w:rsidRPr="002C7A65" w:rsidRDefault="005F423B" w:rsidP="006E296F">
      <w:pPr>
        <w:tabs>
          <w:tab w:val="left" w:pos="28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rPr>
          <w:spacing w:val="-2"/>
          <w:sz w:val="22"/>
        </w:rPr>
      </w:pPr>
    </w:p>
    <w:p w14:paraId="6F2A3DFD" w14:textId="77777777" w:rsidR="005F423B" w:rsidRPr="002C7A65" w:rsidRDefault="005F423B" w:rsidP="006E296F">
      <w:pPr>
        <w:pStyle w:val="Encabezado"/>
        <w:tabs>
          <w:tab w:val="clear" w:pos="4320"/>
        </w:tabs>
        <w:spacing w:line="360" w:lineRule="auto"/>
        <w:ind w:left="284"/>
        <w:rPr>
          <w:rFonts w:cs="Arial"/>
          <w:bCs/>
          <w:spacing w:val="0"/>
          <w:sz w:val="22"/>
          <w:szCs w:val="22"/>
        </w:rPr>
      </w:pPr>
      <w:r>
        <w:rPr>
          <w:spacing w:val="0"/>
          <w:sz w:val="22"/>
        </w:rPr>
        <w:t xml:space="preserve">……………………… egun naturaleko epean, Euskal Autonomia Erkidegoko Kontratazio Publikoko Plataformaren bidez horretarako gonbidapena komunikatzen denetik, lizitatzaileek gutun-azal elektroniko bakar bat aurkeztu beharko dute, izenburu hau jarrita: «………………………..… KONTRATATZEKO LIZITAZIO NEGOZIATUKO PROZEDURAN PARTE HARTZEKO PROPOSAMENA». </w:t>
      </w:r>
    </w:p>
    <w:p w14:paraId="4298F3A5" w14:textId="77777777" w:rsidR="005F423B" w:rsidRPr="002C7A65" w:rsidRDefault="005F423B" w:rsidP="006E296F">
      <w:pPr>
        <w:suppressAutoHyphens/>
        <w:spacing w:line="360" w:lineRule="auto"/>
        <w:ind w:left="284"/>
        <w:rPr>
          <w:rFonts w:cs="Arial"/>
          <w:bCs/>
          <w:spacing w:val="0"/>
          <w:sz w:val="22"/>
          <w:szCs w:val="22"/>
        </w:rPr>
      </w:pPr>
    </w:p>
    <w:p w14:paraId="00C7C79A" w14:textId="77777777" w:rsidR="005F423B" w:rsidRPr="002C7A65" w:rsidRDefault="005F423B" w:rsidP="006E296F">
      <w:pPr>
        <w:suppressAutoHyphens/>
        <w:spacing w:line="360" w:lineRule="auto"/>
        <w:ind w:left="284"/>
        <w:rPr>
          <w:rFonts w:cs="Arial"/>
          <w:bCs/>
          <w:spacing w:val="0"/>
          <w:sz w:val="22"/>
          <w:szCs w:val="22"/>
        </w:rPr>
      </w:pPr>
      <w:r>
        <w:rPr>
          <w:spacing w:val="0"/>
          <w:sz w:val="22"/>
        </w:rPr>
        <w:t>Lizitatzaileak edo beraren ordezkariak sinatuta egon behar du gutun-azalak, eta dokumentu hauek izango ditu:</w:t>
      </w:r>
    </w:p>
    <w:p w14:paraId="0B411D70" w14:textId="77777777" w:rsidR="005F423B" w:rsidRPr="00937954" w:rsidRDefault="005F423B" w:rsidP="006E296F">
      <w:pPr>
        <w:suppressAutoHyphens/>
        <w:spacing w:line="360" w:lineRule="auto"/>
        <w:ind w:left="284"/>
        <w:rPr>
          <w:rFonts w:cs="Arial"/>
          <w:bCs/>
          <w:spacing w:val="0"/>
          <w:sz w:val="22"/>
          <w:szCs w:val="22"/>
        </w:rPr>
      </w:pPr>
    </w:p>
    <w:p w14:paraId="5C1317E5" w14:textId="77777777" w:rsidR="005F423B" w:rsidRDefault="005F423B" w:rsidP="006E296F">
      <w:pPr>
        <w:numPr>
          <w:ilvl w:val="0"/>
          <w:numId w:val="39"/>
        </w:numPr>
        <w:suppressAutoHyphens/>
        <w:spacing w:line="360" w:lineRule="auto"/>
        <w:rPr>
          <w:rFonts w:cs="Arial"/>
          <w:bCs/>
          <w:spacing w:val="0"/>
          <w:sz w:val="22"/>
          <w:szCs w:val="22"/>
        </w:rPr>
      </w:pPr>
      <w:r>
        <w:rPr>
          <w:spacing w:val="0"/>
          <w:sz w:val="22"/>
        </w:rPr>
        <w:t xml:space="preserve"> Proposamen ekonomikoa, III. eranskineko ereduaren araberakoa.</w:t>
      </w:r>
    </w:p>
    <w:p w14:paraId="63889919" w14:textId="77777777" w:rsidR="005F423B" w:rsidRDefault="005F423B" w:rsidP="006E296F">
      <w:pPr>
        <w:suppressAutoHyphens/>
        <w:spacing w:line="360" w:lineRule="auto"/>
        <w:ind w:left="644"/>
        <w:rPr>
          <w:rFonts w:cs="Arial"/>
          <w:bCs/>
          <w:spacing w:val="0"/>
          <w:sz w:val="22"/>
          <w:szCs w:val="22"/>
        </w:rPr>
      </w:pPr>
    </w:p>
    <w:p w14:paraId="0A6641A1" w14:textId="77777777" w:rsidR="005F423B" w:rsidRPr="00D61A0D" w:rsidRDefault="005F423B" w:rsidP="006E296F">
      <w:pPr>
        <w:numPr>
          <w:ilvl w:val="0"/>
          <w:numId w:val="39"/>
        </w:numPr>
        <w:suppressAutoHyphens/>
        <w:spacing w:line="360" w:lineRule="auto"/>
        <w:rPr>
          <w:rFonts w:cs="Arial"/>
          <w:bCs/>
          <w:spacing w:val="0"/>
          <w:sz w:val="22"/>
          <w:szCs w:val="22"/>
        </w:rPr>
      </w:pPr>
      <w:r>
        <w:rPr>
          <w:spacing w:val="0"/>
          <w:sz w:val="22"/>
        </w:rPr>
        <w:t xml:space="preserve"> Unitateko prezioen zerrenda, hala badagokio.</w:t>
      </w:r>
    </w:p>
    <w:p w14:paraId="0FF08666" w14:textId="77777777" w:rsidR="005F423B" w:rsidRPr="00D61A0D" w:rsidRDefault="005F423B" w:rsidP="006E296F">
      <w:pPr>
        <w:suppressAutoHyphens/>
        <w:spacing w:line="360" w:lineRule="auto"/>
        <w:ind w:left="284"/>
        <w:rPr>
          <w:rFonts w:cs="Arial"/>
          <w:bCs/>
          <w:spacing w:val="0"/>
          <w:sz w:val="22"/>
          <w:szCs w:val="22"/>
        </w:rPr>
      </w:pPr>
    </w:p>
    <w:p w14:paraId="1960A06B" w14:textId="77777777" w:rsidR="005F423B" w:rsidRPr="002C7A65" w:rsidRDefault="005F423B" w:rsidP="006E296F">
      <w:pPr>
        <w:numPr>
          <w:ilvl w:val="0"/>
          <w:numId w:val="39"/>
        </w:numPr>
        <w:suppressAutoHyphens/>
        <w:spacing w:line="360" w:lineRule="auto"/>
        <w:rPr>
          <w:rFonts w:cs="Arial"/>
          <w:bCs/>
          <w:spacing w:val="0"/>
          <w:sz w:val="22"/>
          <w:szCs w:val="22"/>
        </w:rPr>
      </w:pPr>
      <w:r>
        <w:rPr>
          <w:spacing w:val="0"/>
          <w:sz w:val="22"/>
        </w:rPr>
        <w:t xml:space="preserve"> Klausula-agiri honetako 13. klausulan adierazitako adjudikazio-irizpideei buruzko dokumentuak.</w:t>
      </w:r>
    </w:p>
    <w:p w14:paraId="2AF6E68A" w14:textId="77777777" w:rsidR="005F423B" w:rsidRDefault="005F423B" w:rsidP="006E296F">
      <w:pPr>
        <w:suppressAutoHyphens/>
        <w:spacing w:line="360" w:lineRule="auto"/>
        <w:ind w:left="284"/>
        <w:rPr>
          <w:sz w:val="24"/>
        </w:rPr>
      </w:pPr>
      <w:r>
        <w:tab/>
      </w:r>
    </w:p>
    <w:p w14:paraId="5CF7026A" w14:textId="77777777" w:rsidR="005F423B" w:rsidRPr="009274F5" w:rsidRDefault="005F423B" w:rsidP="006E296F">
      <w:pPr>
        <w:suppressAutoHyphens/>
        <w:spacing w:line="360" w:lineRule="auto"/>
        <w:ind w:left="585"/>
        <w:outlineLvl w:val="0"/>
        <w:rPr>
          <w:b/>
          <w:i/>
          <w:color w:val="808080"/>
          <w:spacing w:val="-2"/>
          <w:sz w:val="22"/>
        </w:rPr>
      </w:pPr>
      <w:r>
        <w:rPr>
          <w:b/>
          <w:i/>
          <w:color w:val="808080"/>
          <w:spacing w:val="-2"/>
          <w:sz w:val="22"/>
        </w:rPr>
        <w:t>Kasuak edo aldaerak</w:t>
      </w:r>
    </w:p>
    <w:p w14:paraId="0B2484E3" w14:textId="77777777" w:rsidR="005F423B" w:rsidRPr="009274F5" w:rsidRDefault="005F423B" w:rsidP="006E296F">
      <w:pPr>
        <w:pStyle w:val="Encabezado"/>
        <w:tabs>
          <w:tab w:val="clear" w:pos="4320"/>
          <w:tab w:val="clear" w:pos="8640"/>
        </w:tabs>
        <w:spacing w:line="360" w:lineRule="auto"/>
        <w:ind w:left="585"/>
        <w:rPr>
          <w:rFonts w:cs="Arial"/>
          <w:color w:val="808080"/>
        </w:rPr>
      </w:pPr>
    </w:p>
    <w:p w14:paraId="130AACEB" w14:textId="77777777" w:rsidR="005F423B" w:rsidRPr="00EE28F6" w:rsidRDefault="005F423B" w:rsidP="006E296F">
      <w:pPr>
        <w:suppressAutoHyphens/>
        <w:spacing w:line="360" w:lineRule="auto"/>
        <w:ind w:left="938" w:hanging="364"/>
        <w:rPr>
          <w:i/>
          <w:color w:val="808080"/>
          <w:spacing w:val="-2"/>
          <w:sz w:val="22"/>
        </w:rPr>
      </w:pPr>
      <w:r>
        <w:rPr>
          <w:b/>
          <w:i/>
          <w:color w:val="808080"/>
          <w:spacing w:val="-2"/>
          <w:sz w:val="22"/>
        </w:rPr>
        <w:t>a) Onartzen bada lizitatzaileek aldaerak aurkeztea</w:t>
      </w:r>
      <w:r>
        <w:rPr>
          <w:i/>
          <w:color w:val="808080"/>
          <w:spacing w:val="-2"/>
          <w:sz w:val="22"/>
        </w:rPr>
        <w:t>, honako hau adierazi beharko da:</w:t>
      </w:r>
    </w:p>
    <w:p w14:paraId="1B986C8B" w14:textId="77777777" w:rsidR="005F423B" w:rsidRDefault="005F423B" w:rsidP="006E296F">
      <w:pPr>
        <w:suppressAutoHyphens/>
        <w:spacing w:line="360" w:lineRule="auto"/>
        <w:ind w:left="585"/>
        <w:rPr>
          <w:rFonts w:cs="Arial"/>
          <w:bCs/>
          <w:spacing w:val="0"/>
          <w:sz w:val="22"/>
          <w:szCs w:val="22"/>
        </w:rPr>
      </w:pPr>
    </w:p>
    <w:p w14:paraId="4188DAAD" w14:textId="77777777" w:rsidR="005F423B" w:rsidRPr="006F76F3" w:rsidRDefault="005F423B" w:rsidP="006E296F">
      <w:pPr>
        <w:suppressAutoHyphens/>
        <w:spacing w:line="360" w:lineRule="auto"/>
        <w:ind w:left="284"/>
        <w:rPr>
          <w:rFonts w:cs="Arial"/>
          <w:bCs/>
          <w:spacing w:val="0"/>
          <w:sz w:val="22"/>
          <w:szCs w:val="22"/>
        </w:rPr>
      </w:pPr>
      <w:r>
        <w:rPr>
          <w:spacing w:val="0"/>
          <w:sz w:val="22"/>
        </w:rPr>
        <w:t>Lizitatzaileek aldaerak edo alternatibak sar ditzakete beren proposamenetan, kontratuaren xedea hobetzeari begira. Kasu horretan, honako elementu hauen gainekoak baino ezin izango dira izan: .......................................................</w:t>
      </w:r>
    </w:p>
    <w:p w14:paraId="3A39F1F2" w14:textId="77777777" w:rsidR="005F423B" w:rsidRDefault="005F423B" w:rsidP="006E296F">
      <w:pPr>
        <w:suppressAutoHyphens/>
        <w:spacing w:line="360" w:lineRule="auto"/>
        <w:ind w:left="868" w:hanging="283"/>
        <w:rPr>
          <w:b/>
          <w:i/>
          <w:color w:val="808080"/>
          <w:spacing w:val="-2"/>
          <w:sz w:val="22"/>
        </w:rPr>
      </w:pPr>
    </w:p>
    <w:p w14:paraId="5C03953F" w14:textId="77777777" w:rsidR="005F423B" w:rsidRDefault="005F423B" w:rsidP="006E296F">
      <w:pPr>
        <w:suppressAutoHyphens/>
        <w:spacing w:line="360" w:lineRule="auto"/>
        <w:ind w:left="868" w:hanging="283"/>
        <w:rPr>
          <w:i/>
          <w:color w:val="808080"/>
          <w:spacing w:val="-2"/>
          <w:sz w:val="22"/>
        </w:rPr>
      </w:pPr>
      <w:r>
        <w:rPr>
          <w:b/>
          <w:i/>
          <w:color w:val="808080"/>
          <w:spacing w:val="-2"/>
          <w:sz w:val="22"/>
        </w:rPr>
        <w:t>b) Ez bada onartzen lizitatzaileek aldaerak aurkeztea,</w:t>
      </w:r>
      <w:r>
        <w:rPr>
          <w:i/>
          <w:color w:val="808080"/>
          <w:spacing w:val="-2"/>
          <w:sz w:val="22"/>
        </w:rPr>
        <w:t xml:space="preserve"> ez da ezer adieraziko.</w:t>
      </w:r>
    </w:p>
    <w:p w14:paraId="108184E8" w14:textId="77777777" w:rsidR="005F423B" w:rsidRDefault="005F423B" w:rsidP="006E296F">
      <w:pPr>
        <w:suppressAutoHyphens/>
        <w:spacing w:line="360" w:lineRule="auto"/>
        <w:ind w:left="868" w:hanging="283"/>
        <w:rPr>
          <w:i/>
          <w:color w:val="808080"/>
          <w:spacing w:val="-2"/>
          <w:sz w:val="22"/>
        </w:rPr>
      </w:pPr>
    </w:p>
    <w:p w14:paraId="53D464CA" w14:textId="77777777" w:rsidR="005F423B" w:rsidRDefault="005F423B" w:rsidP="006E296F">
      <w:pPr>
        <w:suppressAutoHyphens/>
        <w:spacing w:line="360" w:lineRule="auto"/>
        <w:ind w:left="868" w:hanging="283"/>
        <w:rPr>
          <w:i/>
          <w:color w:val="808080"/>
          <w:spacing w:val="-2"/>
          <w:sz w:val="22"/>
        </w:rPr>
      </w:pPr>
    </w:p>
    <w:p w14:paraId="162B6F2E" w14:textId="77777777" w:rsidR="005F423B" w:rsidRDefault="005F423B" w:rsidP="006E296F">
      <w:pPr>
        <w:suppressAutoHyphens/>
        <w:spacing w:line="360" w:lineRule="auto"/>
        <w:ind w:left="868" w:hanging="283"/>
        <w:rPr>
          <w:i/>
          <w:color w:val="808080"/>
          <w:spacing w:val="-2"/>
          <w:sz w:val="22"/>
        </w:rPr>
      </w:pPr>
    </w:p>
    <w:p w14:paraId="1B54EA5D" w14:textId="77777777" w:rsidR="005F423B" w:rsidRDefault="005F423B" w:rsidP="006E296F">
      <w:pPr>
        <w:suppressAutoHyphens/>
        <w:spacing w:line="360" w:lineRule="auto"/>
        <w:ind w:left="868" w:hanging="283"/>
        <w:rPr>
          <w:i/>
          <w:color w:val="808080"/>
          <w:spacing w:val="-2"/>
          <w:sz w:val="22"/>
        </w:rPr>
      </w:pPr>
    </w:p>
    <w:p w14:paraId="23AFC389" w14:textId="77777777" w:rsidR="005F423B" w:rsidRDefault="005F423B">
      <w:pPr>
        <w:jc w:val="left"/>
        <w:rPr>
          <w:i/>
          <w:color w:val="808080"/>
          <w:spacing w:val="-2"/>
          <w:sz w:val="22"/>
        </w:rPr>
      </w:pPr>
      <w:r>
        <w:rPr>
          <w:i/>
          <w:color w:val="808080"/>
          <w:spacing w:val="-2"/>
          <w:sz w:val="22"/>
        </w:rPr>
        <w:br w:type="page"/>
      </w:r>
    </w:p>
    <w:p w14:paraId="28ED18C4" w14:textId="77777777" w:rsidR="005F423B" w:rsidRPr="00131308" w:rsidRDefault="005F423B" w:rsidP="006E296F">
      <w:pPr>
        <w:pStyle w:val="Encabezado"/>
        <w:tabs>
          <w:tab w:val="clear" w:pos="4320"/>
          <w:tab w:val="clear" w:pos="8640"/>
        </w:tabs>
        <w:spacing w:line="360" w:lineRule="auto"/>
        <w:ind w:left="425" w:hanging="425"/>
        <w:rPr>
          <w:rFonts w:cs="Arial"/>
          <w:b/>
          <w:bCs/>
          <w:color w:val="0070C0"/>
          <w:spacing w:val="0"/>
          <w:sz w:val="24"/>
          <w:szCs w:val="22"/>
        </w:rPr>
      </w:pPr>
      <w:r>
        <w:rPr>
          <w:b/>
          <w:color w:val="0070C0"/>
          <w:spacing w:val="0"/>
          <w:sz w:val="24"/>
        </w:rPr>
        <w:t>19.</w:t>
      </w:r>
      <w:r>
        <w:rPr>
          <w:b/>
          <w:color w:val="0070C0"/>
          <w:spacing w:val="0"/>
          <w:sz w:val="24"/>
        </w:rPr>
        <w:tab/>
      </w:r>
      <w:r w:rsidRPr="00131308">
        <w:rPr>
          <w:b/>
          <w:color w:val="0070C0"/>
          <w:spacing w:val="0"/>
          <w:sz w:val="24"/>
        </w:rPr>
        <w:t>AURKEZTUTAKO DOKUMENTAZIOA IREKITZEA ETA HAREN TRATAMENDUA, ETA LIZITATZAILEEKIKO NEGOZIAZIOA</w:t>
      </w:r>
    </w:p>
    <w:p w14:paraId="2ADBE14F" w14:textId="77777777" w:rsidR="005F423B" w:rsidRPr="00C01F4C" w:rsidRDefault="005F423B" w:rsidP="006E296F">
      <w:pPr>
        <w:suppressAutoHyphens/>
        <w:spacing w:line="360" w:lineRule="auto"/>
        <w:ind w:left="284"/>
        <w:rPr>
          <w:rFonts w:cs="Arial"/>
          <w:bCs/>
          <w:i/>
          <w:spacing w:val="0"/>
          <w:sz w:val="22"/>
          <w:szCs w:val="22"/>
        </w:rPr>
      </w:pPr>
      <w:r>
        <w:tab/>
      </w:r>
    </w:p>
    <w:p w14:paraId="505F5FD3" w14:textId="77777777" w:rsidR="005F423B" w:rsidRPr="00C01F4C" w:rsidRDefault="005F423B" w:rsidP="006E296F">
      <w:pPr>
        <w:pStyle w:val="Encabezado"/>
        <w:spacing w:line="360" w:lineRule="auto"/>
        <w:ind w:left="284"/>
        <w:rPr>
          <w:rFonts w:cs="Arial"/>
          <w:bCs/>
          <w:spacing w:val="0"/>
          <w:sz w:val="22"/>
          <w:szCs w:val="22"/>
        </w:rPr>
      </w:pPr>
      <w:r>
        <w:rPr>
          <w:spacing w:val="0"/>
          <w:sz w:val="22"/>
        </w:rPr>
        <w:t>Proposamenak aurkezteko epea igarota, SPKLren 169. artikuluan ezarritakoari jarraituz, honako jardun hauek egingo dira:</w:t>
      </w:r>
    </w:p>
    <w:p w14:paraId="75EC1078" w14:textId="77777777" w:rsidR="005F423B" w:rsidRDefault="005F423B" w:rsidP="006E296F">
      <w:pPr>
        <w:pStyle w:val="Encabezado"/>
        <w:spacing w:line="360" w:lineRule="auto"/>
        <w:ind w:left="284"/>
        <w:rPr>
          <w:rFonts w:cs="Arial"/>
          <w:bCs/>
          <w:spacing w:val="0"/>
          <w:sz w:val="22"/>
          <w:szCs w:val="22"/>
        </w:rPr>
      </w:pPr>
    </w:p>
    <w:p w14:paraId="7C40BE3B" w14:textId="77777777" w:rsidR="005F423B" w:rsidRDefault="005F423B" w:rsidP="006E296F">
      <w:pPr>
        <w:pStyle w:val="Encabezado"/>
        <w:numPr>
          <w:ilvl w:val="0"/>
          <w:numId w:val="40"/>
        </w:numPr>
        <w:tabs>
          <w:tab w:val="clear" w:pos="4320"/>
          <w:tab w:val="clear" w:pos="8640"/>
        </w:tabs>
        <w:spacing w:line="360" w:lineRule="auto"/>
        <w:ind w:hanging="80"/>
        <w:rPr>
          <w:rFonts w:cs="Arial"/>
          <w:bCs/>
          <w:spacing w:val="0"/>
          <w:sz w:val="22"/>
          <w:szCs w:val="22"/>
        </w:rPr>
      </w:pPr>
      <w:r>
        <w:rPr>
          <w:spacing w:val="0"/>
          <w:sz w:val="22"/>
        </w:rPr>
        <w:t xml:space="preserve"> JASOTAKO ESKAINTZAK IREKITZEA ETA HAIEN HASIERAKO BALIOESPENA</w:t>
      </w:r>
    </w:p>
    <w:p w14:paraId="5ACEDA56" w14:textId="77777777" w:rsidR="005F423B" w:rsidRDefault="005F423B" w:rsidP="006E296F">
      <w:pPr>
        <w:pStyle w:val="Prrafodelista"/>
        <w:rPr>
          <w:rFonts w:cs="Arial"/>
          <w:bCs/>
          <w:spacing w:val="0"/>
          <w:sz w:val="22"/>
          <w:szCs w:val="22"/>
        </w:rPr>
      </w:pPr>
    </w:p>
    <w:p w14:paraId="4C9B0DA7" w14:textId="77777777" w:rsidR="005F423B" w:rsidRPr="00B57B5A" w:rsidRDefault="005F423B" w:rsidP="006E296F">
      <w:pPr>
        <w:pStyle w:val="Prrafodelista"/>
        <w:spacing w:line="360" w:lineRule="auto"/>
        <w:rPr>
          <w:rFonts w:cs="Arial"/>
          <w:bCs/>
          <w:spacing w:val="0"/>
          <w:sz w:val="22"/>
          <w:szCs w:val="22"/>
        </w:rPr>
      </w:pPr>
      <w:r>
        <w:rPr>
          <w:spacing w:val="0"/>
          <w:sz w:val="22"/>
        </w:rPr>
        <w:t>Jasotako eskaintzak elektronikoki irekiko ditu kontratazio-mahaiak, eta haietan sartutako dokumentazioa aztertuko du. Horri dagokionez, dokumentazio horretan akatsak edo gabeziak zuzendu behar badira, mahaiak sei egun balioduneko epea emango du, gehienez, zuzenketak egiteko, maiatzaren 8ko 817/2009 Errege Dekretuaren 27. artikuluan xedatutakoaren arabera (zeinak Sektore Publikoko Kontratuei buruzko urriaren 30eko 30/2007 Legearen zati bat garatzen baitu).</w:t>
      </w:r>
    </w:p>
    <w:p w14:paraId="73679588" w14:textId="77777777" w:rsidR="005F423B" w:rsidRDefault="005F423B" w:rsidP="006E296F">
      <w:pPr>
        <w:pStyle w:val="Prrafodelista"/>
        <w:spacing w:line="360" w:lineRule="auto"/>
        <w:rPr>
          <w:rFonts w:cs="Arial"/>
          <w:bCs/>
          <w:spacing w:val="0"/>
          <w:sz w:val="22"/>
          <w:szCs w:val="22"/>
        </w:rPr>
      </w:pPr>
    </w:p>
    <w:p w14:paraId="67E088C0" w14:textId="77777777" w:rsidR="005F423B" w:rsidRDefault="005F423B" w:rsidP="006E296F">
      <w:pPr>
        <w:pStyle w:val="Prrafodelista"/>
        <w:spacing w:line="360" w:lineRule="auto"/>
        <w:rPr>
          <w:rFonts w:cs="Arial"/>
          <w:bCs/>
          <w:spacing w:val="0"/>
          <w:sz w:val="22"/>
          <w:szCs w:val="22"/>
        </w:rPr>
      </w:pPr>
      <w:r>
        <w:rPr>
          <w:spacing w:val="0"/>
          <w:sz w:val="22"/>
        </w:rPr>
        <w:t>Ondoren, zerbitzu tekniko negoziatzaileak hasierako balioespen-txostena egingo du; horretan, adjudikazio-irizpideen arabera aztertuko ditu jasotako eskaintzak, eta adieraziko du bakoitzak zer ezaugarri eta onura dituen.</w:t>
      </w:r>
    </w:p>
    <w:p w14:paraId="2BEB21D1" w14:textId="77777777" w:rsidR="005F423B" w:rsidRDefault="005F423B" w:rsidP="006E296F">
      <w:pPr>
        <w:pStyle w:val="Prrafodelista"/>
        <w:spacing w:line="360" w:lineRule="auto"/>
        <w:rPr>
          <w:rFonts w:cs="Arial"/>
          <w:bCs/>
          <w:spacing w:val="0"/>
          <w:sz w:val="22"/>
          <w:szCs w:val="22"/>
        </w:rPr>
      </w:pPr>
    </w:p>
    <w:p w14:paraId="767D1043" w14:textId="77777777" w:rsidR="005F423B" w:rsidRDefault="005F423B" w:rsidP="006E296F">
      <w:pPr>
        <w:pStyle w:val="Prrafodelista"/>
        <w:spacing w:line="360" w:lineRule="auto"/>
        <w:rPr>
          <w:rFonts w:cs="Arial"/>
          <w:bCs/>
          <w:spacing w:val="0"/>
          <w:sz w:val="22"/>
          <w:szCs w:val="22"/>
        </w:rPr>
      </w:pPr>
      <w:r>
        <w:rPr>
          <w:spacing w:val="0"/>
          <w:sz w:val="22"/>
        </w:rPr>
        <w:t>Txostenean ez da jasoko lizitatzaileek konfidentzial izendatu duten informazioa, bereziki sekretu tekniko edo komertzialak.</w:t>
      </w:r>
    </w:p>
    <w:p w14:paraId="36E5C32A" w14:textId="77777777" w:rsidR="005F423B" w:rsidRDefault="005F423B" w:rsidP="006E296F">
      <w:pPr>
        <w:pStyle w:val="Prrafodelista"/>
        <w:rPr>
          <w:rFonts w:cs="Arial"/>
          <w:bCs/>
          <w:spacing w:val="0"/>
          <w:sz w:val="22"/>
          <w:szCs w:val="22"/>
        </w:rPr>
      </w:pPr>
    </w:p>
    <w:p w14:paraId="277D0098" w14:textId="77777777" w:rsidR="005F423B" w:rsidRDefault="005F423B" w:rsidP="006E296F">
      <w:pPr>
        <w:pStyle w:val="Encabezado"/>
        <w:numPr>
          <w:ilvl w:val="0"/>
          <w:numId w:val="40"/>
        </w:numPr>
        <w:tabs>
          <w:tab w:val="clear" w:pos="4320"/>
          <w:tab w:val="clear" w:pos="8640"/>
        </w:tabs>
        <w:spacing w:line="360" w:lineRule="auto"/>
        <w:ind w:left="567" w:firstLine="0"/>
        <w:rPr>
          <w:rFonts w:cs="Arial"/>
          <w:bCs/>
          <w:spacing w:val="0"/>
          <w:sz w:val="22"/>
          <w:szCs w:val="22"/>
        </w:rPr>
      </w:pPr>
      <w:r>
        <w:rPr>
          <w:spacing w:val="0"/>
          <w:sz w:val="22"/>
        </w:rPr>
        <w:t xml:space="preserve"> LIZITATZAILEEKIKO NEGOZIAZIOA</w:t>
      </w:r>
    </w:p>
    <w:p w14:paraId="018C9500" w14:textId="77777777" w:rsidR="005F423B" w:rsidRDefault="005F423B" w:rsidP="006E296F">
      <w:pPr>
        <w:pStyle w:val="Prrafodelista"/>
        <w:rPr>
          <w:rFonts w:cs="Arial"/>
          <w:bCs/>
          <w:spacing w:val="0"/>
          <w:sz w:val="22"/>
          <w:szCs w:val="22"/>
        </w:rPr>
      </w:pPr>
    </w:p>
    <w:p w14:paraId="093CC2F2" w14:textId="77777777" w:rsidR="005F423B" w:rsidRDefault="005F423B" w:rsidP="006E296F">
      <w:pPr>
        <w:pStyle w:val="Prrafodelista"/>
        <w:spacing w:line="360" w:lineRule="auto"/>
        <w:rPr>
          <w:rFonts w:cs="Arial"/>
          <w:bCs/>
          <w:spacing w:val="0"/>
          <w:sz w:val="22"/>
          <w:szCs w:val="22"/>
        </w:rPr>
      </w:pPr>
      <w:r>
        <w:rPr>
          <w:spacing w:val="0"/>
          <w:sz w:val="22"/>
        </w:rPr>
        <w:t>Onartutako lizitatzaileek aurkeztutako eskaintzak hobetzea du helburu negoziazio faseak, eta honela egingo da:</w:t>
      </w:r>
    </w:p>
    <w:p w14:paraId="7B0F7C41" w14:textId="77777777" w:rsidR="005F423B" w:rsidRDefault="005F423B" w:rsidP="006E296F">
      <w:pPr>
        <w:pStyle w:val="Prrafodelista"/>
        <w:spacing w:line="360" w:lineRule="auto"/>
        <w:rPr>
          <w:rFonts w:cs="Arial"/>
          <w:bCs/>
          <w:spacing w:val="0"/>
          <w:sz w:val="22"/>
          <w:szCs w:val="22"/>
        </w:rPr>
      </w:pPr>
    </w:p>
    <w:p w14:paraId="1C1EB3C0" w14:textId="77777777" w:rsidR="005F423B" w:rsidRDefault="005F423B" w:rsidP="006E296F">
      <w:pPr>
        <w:pStyle w:val="Prrafodelista"/>
        <w:numPr>
          <w:ilvl w:val="0"/>
          <w:numId w:val="20"/>
        </w:numPr>
        <w:spacing w:line="360" w:lineRule="auto"/>
        <w:contextualSpacing w:val="0"/>
        <w:rPr>
          <w:rFonts w:cs="Arial"/>
          <w:bCs/>
          <w:spacing w:val="0"/>
          <w:sz w:val="22"/>
          <w:szCs w:val="22"/>
        </w:rPr>
      </w:pPr>
      <w:r>
        <w:rPr>
          <w:spacing w:val="0"/>
          <w:sz w:val="22"/>
        </w:rPr>
        <w:t xml:space="preserve"> Zerbitzu tekniko negoziatzaileak negoziatzera gonbidatuko ditu lizitatzaileak; adieraziko die zer alderdi negoziagarri jaso diren agiri honetako 9. klausulan, eta jakinaraziko die zer ezaugarri eta onura dituzten beren eskaintzek eta jasotako gainerako eskaintzek, gorago aipatutako hasierako balioespen-txostenaren arabera. Komunikazio horretan ez da identifikatuko nork egin duen eskaintza bakoitza.</w:t>
      </w:r>
    </w:p>
    <w:p w14:paraId="60E29ECB" w14:textId="77777777" w:rsidR="005F423B" w:rsidRDefault="005F423B">
      <w:pPr>
        <w:jc w:val="left"/>
        <w:rPr>
          <w:rFonts w:cs="Arial"/>
          <w:bCs/>
          <w:spacing w:val="0"/>
          <w:sz w:val="22"/>
          <w:szCs w:val="22"/>
        </w:rPr>
      </w:pPr>
      <w:r>
        <w:rPr>
          <w:rFonts w:cs="Arial"/>
          <w:bCs/>
          <w:spacing w:val="0"/>
          <w:sz w:val="22"/>
          <w:szCs w:val="22"/>
        </w:rPr>
        <w:br w:type="page"/>
      </w:r>
    </w:p>
    <w:p w14:paraId="70F2CDF9" w14:textId="77777777" w:rsidR="005F423B" w:rsidRDefault="005F423B" w:rsidP="006E296F">
      <w:pPr>
        <w:pStyle w:val="Prrafodelista"/>
        <w:spacing w:line="360" w:lineRule="auto"/>
        <w:ind w:left="1429"/>
        <w:rPr>
          <w:rFonts w:cs="Arial"/>
          <w:bCs/>
          <w:spacing w:val="0"/>
          <w:sz w:val="22"/>
          <w:szCs w:val="22"/>
        </w:rPr>
      </w:pPr>
      <w:r>
        <w:rPr>
          <w:spacing w:val="0"/>
          <w:sz w:val="22"/>
        </w:rPr>
        <w:t>Lizitatzaileek beren eskaintzetan emandako helbide elektronikora igorriko dira negoziatzeko gonbidapenak.</w:t>
      </w:r>
    </w:p>
    <w:p w14:paraId="2DD4CFCE" w14:textId="77777777" w:rsidR="005F423B" w:rsidRDefault="005F423B" w:rsidP="006E296F">
      <w:pPr>
        <w:pStyle w:val="Prrafodelista"/>
        <w:spacing w:line="360" w:lineRule="auto"/>
        <w:ind w:left="1429"/>
        <w:rPr>
          <w:rFonts w:cs="Arial"/>
          <w:bCs/>
          <w:spacing w:val="0"/>
          <w:sz w:val="22"/>
          <w:szCs w:val="22"/>
        </w:rPr>
      </w:pPr>
    </w:p>
    <w:p w14:paraId="5834DF89" w14:textId="77777777" w:rsidR="005F423B" w:rsidRDefault="005F423B" w:rsidP="006E296F">
      <w:pPr>
        <w:pStyle w:val="Prrafodelista"/>
        <w:numPr>
          <w:ilvl w:val="0"/>
          <w:numId w:val="20"/>
        </w:numPr>
        <w:spacing w:line="360" w:lineRule="auto"/>
        <w:contextualSpacing w:val="0"/>
        <w:rPr>
          <w:rFonts w:cs="Arial"/>
          <w:bCs/>
          <w:spacing w:val="0"/>
          <w:sz w:val="22"/>
          <w:szCs w:val="22"/>
        </w:rPr>
      </w:pPr>
      <w:r>
        <w:rPr>
          <w:spacing w:val="0"/>
          <w:sz w:val="22"/>
        </w:rPr>
        <w:t xml:space="preserve"> Lizitatzaileek hiru egun balioduneko epean erantzun beharko dute, eta beren hasierako eskaintza hobetu edo bere hartan mantendu; erantzuna kontratazio-organoari igorri behar diote, gutun-azal elektroniko batez.</w:t>
      </w:r>
    </w:p>
    <w:p w14:paraId="7F707277" w14:textId="77777777" w:rsidR="005F423B" w:rsidRDefault="005F423B" w:rsidP="006E296F">
      <w:pPr>
        <w:pStyle w:val="Prrafodelista"/>
        <w:spacing w:line="360" w:lineRule="auto"/>
        <w:ind w:left="1429"/>
        <w:rPr>
          <w:rFonts w:cs="Arial"/>
          <w:bCs/>
          <w:spacing w:val="0"/>
          <w:sz w:val="22"/>
          <w:szCs w:val="22"/>
        </w:rPr>
      </w:pPr>
    </w:p>
    <w:p w14:paraId="17E44E6C" w14:textId="77777777" w:rsidR="005F423B" w:rsidRDefault="005F423B" w:rsidP="006E296F">
      <w:pPr>
        <w:pStyle w:val="Prrafodelista"/>
        <w:spacing w:line="360" w:lineRule="auto"/>
        <w:ind w:left="1429"/>
        <w:rPr>
          <w:rFonts w:cs="Arial"/>
          <w:bCs/>
          <w:spacing w:val="0"/>
          <w:sz w:val="22"/>
          <w:szCs w:val="22"/>
        </w:rPr>
      </w:pPr>
      <w:r>
        <w:rPr>
          <w:spacing w:val="0"/>
          <w:sz w:val="22"/>
        </w:rPr>
        <w:t>Eskaintza berriek zehazki adierazi behar dute zer hobekuntza eskaintzen duten, eta ez da onartuko eskaintza generikorik gainerako lizitatzaileek eskaini duten eskaintza onuragarrienaren baldintzak hobetzeari buruz.</w:t>
      </w:r>
    </w:p>
    <w:p w14:paraId="2CA13D35" w14:textId="77777777" w:rsidR="005F423B" w:rsidRDefault="005F423B" w:rsidP="006E296F">
      <w:pPr>
        <w:pStyle w:val="Prrafodelista"/>
        <w:spacing w:line="360" w:lineRule="auto"/>
        <w:ind w:left="1429"/>
        <w:rPr>
          <w:rFonts w:cs="Arial"/>
          <w:bCs/>
          <w:spacing w:val="0"/>
          <w:sz w:val="22"/>
          <w:szCs w:val="22"/>
        </w:rPr>
      </w:pPr>
    </w:p>
    <w:p w14:paraId="40B5E808" w14:textId="77777777" w:rsidR="005F423B" w:rsidRDefault="005F423B" w:rsidP="006E296F">
      <w:pPr>
        <w:pStyle w:val="Prrafodelista"/>
        <w:numPr>
          <w:ilvl w:val="0"/>
          <w:numId w:val="20"/>
        </w:numPr>
        <w:spacing w:line="360" w:lineRule="auto"/>
        <w:contextualSpacing w:val="0"/>
        <w:rPr>
          <w:rFonts w:cs="Arial"/>
          <w:bCs/>
          <w:spacing w:val="0"/>
          <w:sz w:val="22"/>
          <w:szCs w:val="22"/>
        </w:rPr>
      </w:pPr>
      <w:r>
        <w:rPr>
          <w:spacing w:val="0"/>
          <w:sz w:val="22"/>
        </w:rPr>
        <w:t xml:space="preserve"> Eskaintza berriek ematen duten emaitza kontuan hartuta, deia egin daiteke negoziazio-txanda gehiagotara, elektronikoki zein aurrez aurre, hobekuntza gehiago lortze aldera. Negoziazio-txanda bakoitzaren aurretik, aurreko txandan lortutako emaitzen berri emango zaie lizitatzaile guztiei, betiere zein lizitatzailek egin duen zein eskaintza adierazi gabe.</w:t>
      </w:r>
    </w:p>
    <w:p w14:paraId="1D934337" w14:textId="77777777" w:rsidR="005F423B" w:rsidRDefault="005F423B" w:rsidP="006E296F">
      <w:pPr>
        <w:pStyle w:val="Prrafodelista"/>
        <w:spacing w:line="360" w:lineRule="auto"/>
        <w:ind w:left="1429"/>
        <w:rPr>
          <w:rFonts w:cs="Arial"/>
          <w:bCs/>
          <w:spacing w:val="0"/>
          <w:sz w:val="22"/>
          <w:szCs w:val="22"/>
        </w:rPr>
      </w:pPr>
    </w:p>
    <w:p w14:paraId="35865352" w14:textId="77777777" w:rsidR="005F423B" w:rsidRDefault="005F423B" w:rsidP="006E296F">
      <w:pPr>
        <w:pStyle w:val="Prrafodelista"/>
        <w:numPr>
          <w:ilvl w:val="0"/>
          <w:numId w:val="20"/>
        </w:numPr>
        <w:spacing w:line="360" w:lineRule="auto"/>
        <w:contextualSpacing w:val="0"/>
        <w:rPr>
          <w:rFonts w:cs="Arial"/>
          <w:bCs/>
          <w:spacing w:val="0"/>
          <w:sz w:val="22"/>
          <w:szCs w:val="22"/>
        </w:rPr>
      </w:pPr>
      <w:r>
        <w:rPr>
          <w:spacing w:val="0"/>
          <w:sz w:val="22"/>
        </w:rPr>
        <w:t xml:space="preserve"> Zerbitzu tekniko negoziatzaileak, edo, bestela, kontratazio-organoak, negoziazioak amaitzea erabakitzen duenean, zerbitzu horrek akta bat egingo du zer jarduketa egin diren azaltzeko, eta txosten bat, zer emaitza lortu diren zehazteko; ondoren, kontratazio-mahaiari helaraziko dio espedientea.</w:t>
      </w:r>
    </w:p>
    <w:p w14:paraId="7D374F6C" w14:textId="77777777" w:rsidR="005F423B" w:rsidRDefault="005F423B" w:rsidP="006E296F">
      <w:pPr>
        <w:pStyle w:val="Prrafodelista"/>
        <w:spacing w:line="360" w:lineRule="auto"/>
        <w:rPr>
          <w:rFonts w:cs="Arial"/>
          <w:bCs/>
          <w:spacing w:val="0"/>
          <w:sz w:val="22"/>
          <w:szCs w:val="22"/>
        </w:rPr>
      </w:pPr>
    </w:p>
    <w:p w14:paraId="4DEECBE2" w14:textId="77777777" w:rsidR="005F423B" w:rsidRPr="00016FC7" w:rsidRDefault="005F423B" w:rsidP="006E296F">
      <w:pPr>
        <w:pStyle w:val="Prrafodelista"/>
        <w:spacing w:line="360" w:lineRule="auto"/>
        <w:rPr>
          <w:rFonts w:cs="Arial"/>
          <w:bCs/>
          <w:spacing w:val="0"/>
          <w:sz w:val="22"/>
          <w:szCs w:val="22"/>
        </w:rPr>
      </w:pPr>
      <w:r>
        <w:rPr>
          <w:spacing w:val="0"/>
          <w:sz w:val="22"/>
        </w:rPr>
        <w:t>Hurrenez hurreneko zenbait fasetan antola daiteke negoziazioa, eskaintzen kopurua murrizten joateko, agiri honetako 13. klausulan ezarritako adjudikazio-irizpideak aplikatuz. Azken faseraino iristen diren eskaintzen kopuruak nahikoa izan behar du egiazko lehia dagoela bermatzeko, betiere behar beste eskaintza edo hautagai egoki aurkeztu badira.</w:t>
      </w:r>
    </w:p>
    <w:p w14:paraId="5D107B6F" w14:textId="77777777" w:rsidR="005F423B" w:rsidRDefault="005F423B" w:rsidP="006E296F">
      <w:pPr>
        <w:pStyle w:val="Prrafodelista"/>
        <w:spacing w:line="360" w:lineRule="auto"/>
        <w:rPr>
          <w:rFonts w:cs="Arial"/>
          <w:bCs/>
          <w:spacing w:val="0"/>
          <w:sz w:val="22"/>
          <w:szCs w:val="22"/>
        </w:rPr>
      </w:pPr>
    </w:p>
    <w:p w14:paraId="5C5C4576" w14:textId="77777777" w:rsidR="005F423B" w:rsidRDefault="005F423B" w:rsidP="006E296F">
      <w:pPr>
        <w:pStyle w:val="Prrafodelista"/>
        <w:spacing w:line="360" w:lineRule="auto"/>
        <w:rPr>
          <w:rFonts w:cs="Arial"/>
          <w:bCs/>
          <w:spacing w:val="0"/>
          <w:sz w:val="22"/>
          <w:szCs w:val="22"/>
        </w:rPr>
      </w:pPr>
      <w:r>
        <w:rPr>
          <w:spacing w:val="0"/>
          <w:sz w:val="22"/>
        </w:rPr>
        <w:t>Negoziazioan, zainduko da lizitatzaile guztiek tratu bera jaso dezatela. Bereziki, ez da bereizkeriaz emango lizitatzaile batzuei besteen aldean abantaila eman diezaiekeen informaziorik.</w:t>
      </w:r>
    </w:p>
    <w:p w14:paraId="5AE1AE89" w14:textId="77777777" w:rsidR="005F423B" w:rsidRDefault="005F423B" w:rsidP="006E296F">
      <w:pPr>
        <w:pStyle w:val="Prrafodelista"/>
        <w:spacing w:line="360" w:lineRule="auto"/>
        <w:rPr>
          <w:rFonts w:cs="Arial"/>
          <w:bCs/>
          <w:spacing w:val="0"/>
          <w:sz w:val="22"/>
          <w:szCs w:val="22"/>
        </w:rPr>
      </w:pPr>
    </w:p>
    <w:p w14:paraId="1EF1A27A" w14:textId="77777777" w:rsidR="005F423B" w:rsidRDefault="005F423B" w:rsidP="006E296F">
      <w:pPr>
        <w:pStyle w:val="Prrafodelista"/>
        <w:spacing w:line="360" w:lineRule="auto"/>
        <w:rPr>
          <w:rFonts w:cs="Arial"/>
          <w:bCs/>
          <w:spacing w:val="0"/>
          <w:sz w:val="22"/>
          <w:szCs w:val="22"/>
        </w:rPr>
      </w:pPr>
      <w:r>
        <w:rPr>
          <w:spacing w:val="0"/>
          <w:sz w:val="22"/>
        </w:rPr>
        <w:t xml:space="preserve">Negoziazioak egiten ari </w:t>
      </w:r>
      <w:proofErr w:type="gramStart"/>
      <w:r>
        <w:rPr>
          <w:spacing w:val="0"/>
          <w:sz w:val="22"/>
        </w:rPr>
        <w:t>dela</w:t>
      </w:r>
      <w:proofErr w:type="gramEnd"/>
      <w:r>
        <w:rPr>
          <w:spacing w:val="0"/>
          <w:sz w:val="22"/>
        </w:rPr>
        <w:t>, haien eskaintzak baztertu ez diren lizitatzaile guztiei idatziz jakinaraziko zaie egiten den edozein aldaketa, espezifikazio teknikoei dagokienez edo kontratazioaren beste edozein dokumentaziori dagokionez (salbu eta eskaintza guztiek bete beharreko kontratuaren xede den prestazioaren gutxieneko betekizunak ezartzen duena); hiru egun balioduneko epea emango zaie berrikusteko eta eskaintza berria aurkez dezaten.</w:t>
      </w:r>
    </w:p>
    <w:p w14:paraId="36F2DA98" w14:textId="77777777" w:rsidR="005F423B" w:rsidRDefault="005F423B" w:rsidP="006E296F">
      <w:pPr>
        <w:pStyle w:val="Prrafodelista"/>
        <w:spacing w:line="360" w:lineRule="auto"/>
        <w:rPr>
          <w:rFonts w:cs="Arial"/>
          <w:bCs/>
          <w:spacing w:val="0"/>
          <w:sz w:val="22"/>
          <w:szCs w:val="22"/>
        </w:rPr>
      </w:pPr>
    </w:p>
    <w:p w14:paraId="1DB8BC82" w14:textId="77777777" w:rsidR="005F423B" w:rsidRPr="00BD08A5" w:rsidRDefault="005F423B" w:rsidP="006E296F">
      <w:pPr>
        <w:pStyle w:val="Prrafodelista"/>
        <w:spacing w:line="360" w:lineRule="auto"/>
        <w:rPr>
          <w:rFonts w:cs="Arial"/>
          <w:bCs/>
          <w:spacing w:val="0"/>
          <w:sz w:val="22"/>
          <w:szCs w:val="22"/>
        </w:rPr>
      </w:pPr>
      <w:r>
        <w:rPr>
          <w:spacing w:val="0"/>
          <w:sz w:val="22"/>
        </w:rPr>
        <w:t xml:space="preserve">Prozedura egiten ari </w:t>
      </w:r>
      <w:proofErr w:type="gramStart"/>
      <w:r>
        <w:rPr>
          <w:spacing w:val="0"/>
          <w:sz w:val="22"/>
        </w:rPr>
        <w:t>dela</w:t>
      </w:r>
      <w:proofErr w:type="gramEnd"/>
      <w:r>
        <w:rPr>
          <w:spacing w:val="0"/>
          <w:sz w:val="22"/>
        </w:rPr>
        <w:t>, gainerako lizitatzaileei ez zaizkie emango hautagairen edo lizitatzaileren batek komunikatu dituen datu konfidentzialtzat joak, berak aldez aurreko baimena eman gabe.</w:t>
      </w:r>
    </w:p>
    <w:p w14:paraId="53247F0C" w14:textId="77777777" w:rsidR="005F423B" w:rsidRDefault="005F423B" w:rsidP="006E296F">
      <w:pPr>
        <w:pStyle w:val="Prrafodelista"/>
        <w:rPr>
          <w:rFonts w:cs="Arial"/>
          <w:bCs/>
          <w:spacing w:val="0"/>
          <w:sz w:val="22"/>
          <w:szCs w:val="22"/>
        </w:rPr>
      </w:pPr>
    </w:p>
    <w:p w14:paraId="3A2AD590" w14:textId="77777777" w:rsidR="005F423B" w:rsidRDefault="005F423B" w:rsidP="006E296F">
      <w:pPr>
        <w:pStyle w:val="Prrafodelista"/>
        <w:rPr>
          <w:rFonts w:cs="Arial"/>
          <w:bCs/>
          <w:spacing w:val="0"/>
          <w:sz w:val="22"/>
          <w:szCs w:val="22"/>
        </w:rPr>
      </w:pPr>
    </w:p>
    <w:p w14:paraId="184FC5DD" w14:textId="77777777" w:rsidR="005F423B" w:rsidRDefault="005F423B" w:rsidP="006E296F">
      <w:pPr>
        <w:pStyle w:val="Encabezado"/>
        <w:numPr>
          <w:ilvl w:val="0"/>
          <w:numId w:val="40"/>
        </w:numPr>
        <w:tabs>
          <w:tab w:val="clear" w:pos="4320"/>
          <w:tab w:val="clear" w:pos="8640"/>
        </w:tabs>
        <w:spacing w:line="360" w:lineRule="auto"/>
        <w:ind w:left="567" w:firstLine="0"/>
        <w:rPr>
          <w:rFonts w:cs="Arial"/>
          <w:bCs/>
          <w:spacing w:val="0"/>
          <w:sz w:val="22"/>
          <w:szCs w:val="22"/>
        </w:rPr>
      </w:pPr>
      <w:r>
        <w:rPr>
          <w:spacing w:val="0"/>
          <w:sz w:val="22"/>
        </w:rPr>
        <w:t xml:space="preserve"> BEHIN BETIKO ESKAINTZAK ESKATZEA, JASOTZEA ETA BALIOESTEA</w:t>
      </w:r>
    </w:p>
    <w:p w14:paraId="47666CE0" w14:textId="77777777" w:rsidR="005F423B" w:rsidRDefault="005F423B" w:rsidP="006E296F">
      <w:pPr>
        <w:pStyle w:val="Prrafodelista"/>
        <w:rPr>
          <w:rFonts w:cs="Arial"/>
          <w:bCs/>
          <w:spacing w:val="0"/>
          <w:sz w:val="22"/>
          <w:szCs w:val="22"/>
        </w:rPr>
      </w:pPr>
    </w:p>
    <w:p w14:paraId="3F6BB30E" w14:textId="77777777" w:rsidR="005F423B" w:rsidRDefault="005F423B" w:rsidP="006E296F">
      <w:pPr>
        <w:pStyle w:val="Prrafodelista"/>
        <w:spacing w:line="360" w:lineRule="auto"/>
        <w:rPr>
          <w:rFonts w:cs="Arial"/>
          <w:bCs/>
          <w:spacing w:val="0"/>
          <w:sz w:val="22"/>
          <w:szCs w:val="22"/>
        </w:rPr>
      </w:pPr>
      <w:r>
        <w:rPr>
          <w:spacing w:val="0"/>
          <w:sz w:val="22"/>
        </w:rPr>
        <w:t>Negoziazio-fasea amaitu ondoren, kontratazio-mahaiak horren berri emango die lizitatzaile guztiei, eta hiru egun balioduneko epea ezarriko du eskaintza berriak edo berrikusiak aurkezteko.</w:t>
      </w:r>
    </w:p>
    <w:p w14:paraId="21C0E639" w14:textId="77777777" w:rsidR="005F423B" w:rsidRDefault="005F423B" w:rsidP="006E296F">
      <w:pPr>
        <w:pStyle w:val="Prrafodelista"/>
        <w:spacing w:line="360" w:lineRule="auto"/>
        <w:rPr>
          <w:rFonts w:cs="Arial"/>
          <w:bCs/>
          <w:spacing w:val="0"/>
          <w:sz w:val="22"/>
          <w:szCs w:val="22"/>
        </w:rPr>
      </w:pPr>
    </w:p>
    <w:p w14:paraId="004CCCC9" w14:textId="77777777" w:rsidR="005F423B" w:rsidRDefault="005F423B" w:rsidP="006E296F">
      <w:pPr>
        <w:pStyle w:val="Prrafodelista"/>
        <w:spacing w:line="360" w:lineRule="auto"/>
        <w:rPr>
          <w:rFonts w:cs="Arial"/>
          <w:bCs/>
          <w:spacing w:val="0"/>
          <w:sz w:val="22"/>
          <w:szCs w:val="22"/>
        </w:rPr>
      </w:pPr>
      <w:r>
        <w:rPr>
          <w:spacing w:val="0"/>
          <w:sz w:val="22"/>
        </w:rPr>
        <w:t>Behin betiko eskaintzak jaso ondoren, kontratazio-mahaiak egiaztatuko du betetzen dituztela gutxieneko eskakizunak eta klausula-agirian ezarritako baldintza guztiak; balioetsiko ditu, ezarritako adjudikazio-irizpideen arabera; sailkatuko ditu, eta adjudikazio-proposamena aurkeztuko dio kontratazio-organoari.</w:t>
      </w:r>
    </w:p>
    <w:p w14:paraId="1D58F7B7" w14:textId="77777777" w:rsidR="005F423B" w:rsidRDefault="005F423B" w:rsidP="006E296F">
      <w:pPr>
        <w:pStyle w:val="Prrafodelista"/>
        <w:spacing w:line="360" w:lineRule="auto"/>
        <w:rPr>
          <w:rFonts w:cs="Arial"/>
          <w:bCs/>
          <w:spacing w:val="0"/>
          <w:sz w:val="22"/>
          <w:szCs w:val="22"/>
        </w:rPr>
      </w:pPr>
    </w:p>
    <w:p w14:paraId="7923DFE6" w14:textId="77777777" w:rsidR="005F423B" w:rsidRPr="00C01F4C" w:rsidRDefault="005F423B" w:rsidP="006E296F">
      <w:pPr>
        <w:pStyle w:val="Prrafodelista"/>
        <w:spacing w:line="360" w:lineRule="auto"/>
        <w:rPr>
          <w:rFonts w:cs="Arial"/>
          <w:bCs/>
          <w:spacing w:val="0"/>
          <w:sz w:val="22"/>
          <w:szCs w:val="22"/>
        </w:rPr>
      </w:pPr>
      <w:r>
        <w:rPr>
          <w:spacing w:val="0"/>
          <w:sz w:val="22"/>
        </w:rPr>
        <w:t>Kontratua adjudikatzeko proposamenak ez du inolako eskubiderik sortuko proposatutako lizitatzailearen alde; ez du eskubiderik eskuratuko administrazioaren aurrean harik eta kontratua formalizatu arte.</w:t>
      </w:r>
    </w:p>
    <w:p w14:paraId="70518086" w14:textId="77777777" w:rsidR="005F423B" w:rsidRDefault="005F423B" w:rsidP="006E296F">
      <w:pPr>
        <w:pStyle w:val="Prrafodelista"/>
        <w:spacing w:line="360" w:lineRule="auto"/>
        <w:rPr>
          <w:rFonts w:cs="Arial"/>
          <w:bCs/>
          <w:spacing w:val="0"/>
          <w:sz w:val="22"/>
          <w:szCs w:val="22"/>
        </w:rPr>
      </w:pPr>
    </w:p>
    <w:p w14:paraId="01BC8C32" w14:textId="77777777" w:rsidR="005F423B" w:rsidRDefault="005F423B" w:rsidP="006E296F">
      <w:pPr>
        <w:pStyle w:val="Prrafodelista"/>
        <w:spacing w:line="360" w:lineRule="auto"/>
        <w:rPr>
          <w:rFonts w:cs="Arial"/>
          <w:bCs/>
          <w:spacing w:val="0"/>
          <w:sz w:val="22"/>
          <w:szCs w:val="22"/>
        </w:rPr>
      </w:pPr>
      <w:r>
        <w:rPr>
          <w:spacing w:val="0"/>
          <w:sz w:val="22"/>
        </w:rPr>
        <w:t>Eskaintzak lehenago balioetsiko dira balio-iritzietan oinarritutako irizpideen arabera, eta ondoren automatikoki zenbatestekoak diren irizpideen arabera.</w:t>
      </w:r>
    </w:p>
    <w:p w14:paraId="395B02DA" w14:textId="77777777" w:rsidR="005F423B" w:rsidRDefault="005F423B" w:rsidP="006E296F">
      <w:pPr>
        <w:pStyle w:val="Encabezado"/>
        <w:spacing w:line="360" w:lineRule="auto"/>
        <w:ind w:left="284"/>
        <w:rPr>
          <w:rFonts w:cs="Arial"/>
          <w:bCs/>
          <w:spacing w:val="0"/>
          <w:sz w:val="22"/>
          <w:szCs w:val="22"/>
        </w:rPr>
      </w:pPr>
    </w:p>
    <w:p w14:paraId="738930DF" w14:textId="77777777" w:rsidR="005F423B" w:rsidRDefault="005F423B" w:rsidP="006E296F">
      <w:pPr>
        <w:pStyle w:val="Encabezado"/>
        <w:numPr>
          <w:ilvl w:val="0"/>
          <w:numId w:val="40"/>
        </w:numPr>
        <w:tabs>
          <w:tab w:val="clear" w:pos="4320"/>
          <w:tab w:val="clear" w:pos="8640"/>
        </w:tabs>
        <w:spacing w:line="360" w:lineRule="auto"/>
        <w:ind w:left="567" w:firstLine="0"/>
        <w:rPr>
          <w:rFonts w:cs="Arial"/>
          <w:bCs/>
          <w:spacing w:val="0"/>
          <w:sz w:val="22"/>
          <w:szCs w:val="22"/>
        </w:rPr>
      </w:pPr>
      <w:r>
        <w:rPr>
          <w:spacing w:val="0"/>
          <w:sz w:val="22"/>
        </w:rPr>
        <w:t xml:space="preserve"> LEHEN SAILKATUARI ERREKERIMENDUA EGIN</w:t>
      </w:r>
    </w:p>
    <w:p w14:paraId="7124DD62" w14:textId="77777777" w:rsidR="005F423B" w:rsidRDefault="005F423B" w:rsidP="006E296F">
      <w:pPr>
        <w:pStyle w:val="Prrafodelista"/>
        <w:spacing w:line="360" w:lineRule="auto"/>
        <w:rPr>
          <w:spacing w:val="-2"/>
          <w:sz w:val="22"/>
          <w:szCs w:val="22"/>
        </w:rPr>
      </w:pPr>
    </w:p>
    <w:p w14:paraId="2E4DFAE7" w14:textId="77777777" w:rsidR="005F423B" w:rsidRDefault="005F423B" w:rsidP="006E296F">
      <w:pPr>
        <w:pStyle w:val="Prrafodelista"/>
        <w:spacing w:line="360" w:lineRule="auto"/>
        <w:rPr>
          <w:rFonts w:cs="Arial"/>
          <w:bCs/>
          <w:spacing w:val="0"/>
          <w:sz w:val="22"/>
          <w:szCs w:val="22"/>
        </w:rPr>
      </w:pPr>
      <w:r>
        <w:rPr>
          <w:spacing w:val="0"/>
          <w:sz w:val="22"/>
        </w:rPr>
        <w:t>Aurreko jardunak egin ostean, kontratazio-zerbitzuek errekerimendua egingo diote lehen sailkatuari ekintza hauek egiteko edo dokumentu hauek aurkezteko, hamar egun balioduneko epean, errekerimendua jaso eta hurrengo egunetik aurrera:</w:t>
      </w:r>
    </w:p>
    <w:p w14:paraId="009F44F7" w14:textId="77777777" w:rsidR="005F423B" w:rsidRDefault="005F423B">
      <w:pPr>
        <w:jc w:val="left"/>
        <w:rPr>
          <w:rFonts w:cs="Arial"/>
          <w:bCs/>
          <w:spacing w:val="0"/>
          <w:sz w:val="22"/>
          <w:szCs w:val="22"/>
          <w:lang w:val="x-none"/>
        </w:rPr>
      </w:pPr>
      <w:r>
        <w:rPr>
          <w:rFonts w:cs="Arial"/>
          <w:bCs/>
          <w:spacing w:val="0"/>
          <w:sz w:val="22"/>
          <w:szCs w:val="22"/>
        </w:rPr>
        <w:br w:type="page"/>
      </w:r>
    </w:p>
    <w:p w14:paraId="7925716C" w14:textId="77777777" w:rsidR="005F423B" w:rsidRPr="00D61A0D" w:rsidRDefault="005F423B" w:rsidP="006E296F">
      <w:pPr>
        <w:suppressAutoHyphens/>
        <w:spacing w:line="360" w:lineRule="auto"/>
        <w:ind w:left="709"/>
        <w:rPr>
          <w:rFonts w:cs="Arial"/>
          <w:bCs/>
          <w:spacing w:val="0"/>
          <w:sz w:val="22"/>
          <w:szCs w:val="22"/>
        </w:rPr>
      </w:pPr>
      <w:r>
        <w:rPr>
          <w:spacing w:val="0"/>
          <w:sz w:val="22"/>
        </w:rPr>
        <w:t>a) Parte-hartzailearen edo haren ordezkariaren nortasun-agiri nazionalaren edo pasaportearen fotokopia. Horrez gain, beste pertsona edo entitate baten izenean jardunez gero, notario-ahalordea, zeina udalak askietsiko baitu.</w:t>
      </w:r>
    </w:p>
    <w:p w14:paraId="2C7D3732" w14:textId="77777777" w:rsidR="005F423B" w:rsidRPr="003F65A6" w:rsidRDefault="005F423B" w:rsidP="006E296F">
      <w:pPr>
        <w:suppressAutoHyphens/>
        <w:ind w:left="709"/>
        <w:rPr>
          <w:rFonts w:cs="Arial"/>
          <w:bCs/>
          <w:spacing w:val="0"/>
          <w:sz w:val="22"/>
          <w:szCs w:val="22"/>
        </w:rPr>
      </w:pPr>
    </w:p>
    <w:p w14:paraId="5ABB3B06" w14:textId="77777777" w:rsidR="005F423B" w:rsidRDefault="005F423B" w:rsidP="006E296F">
      <w:pPr>
        <w:suppressAutoHyphens/>
        <w:spacing w:line="360" w:lineRule="auto"/>
        <w:ind w:left="709"/>
        <w:rPr>
          <w:rFonts w:cs="Arial"/>
          <w:bCs/>
          <w:spacing w:val="0"/>
          <w:sz w:val="22"/>
          <w:szCs w:val="22"/>
        </w:rPr>
      </w:pPr>
      <w:r w:rsidRPr="00631581">
        <w:rPr>
          <w:sz w:val="22"/>
          <w:szCs w:val="22"/>
        </w:rPr>
        <w:t>b) Lizitatzailea pertsona juridikoa denean, eraketa- edo aldaketa-eskritura beharko da, kasuan kasukoa, Merkataritza Erregistroan behar bezala inskribatuta, eta identifikazio fiskaleko zenbakia, aplikagarri zaion merkataritza-legeriaren arabera inskribatuta egotea eska daitekeenean.</w:t>
      </w:r>
      <w:r>
        <w:rPr>
          <w:spacing w:val="0"/>
          <w:sz w:val="22"/>
        </w:rPr>
        <w:t xml:space="preserve"> Hala ez bada, jarduteko gaitasuna frogatzeko honako hauetako bat aurkeztu behar da: dagokion erregistro ofizialean inskribatutako eraketa-eskritura edo -dokumentua, estatutuen agiria edo sortze-egintzaren agiria, zeinean zehaztuta egon behar baita zer arauk erregulatzen duten beraren jarduera.</w:t>
      </w:r>
    </w:p>
    <w:p w14:paraId="5BD4486B" w14:textId="77777777" w:rsidR="005F423B" w:rsidRDefault="005F423B" w:rsidP="006E296F">
      <w:pPr>
        <w:suppressAutoHyphens/>
        <w:ind w:left="709"/>
        <w:rPr>
          <w:rFonts w:cs="Arial"/>
          <w:bCs/>
          <w:spacing w:val="0"/>
          <w:sz w:val="22"/>
          <w:szCs w:val="22"/>
        </w:rPr>
      </w:pPr>
    </w:p>
    <w:p w14:paraId="79EB18A5" w14:textId="77777777" w:rsidR="005F423B" w:rsidRDefault="005F423B" w:rsidP="006E296F">
      <w:pPr>
        <w:suppressAutoHyphens/>
        <w:spacing w:line="360" w:lineRule="auto"/>
        <w:ind w:left="709"/>
        <w:rPr>
          <w:rFonts w:cs="Arial"/>
          <w:bCs/>
          <w:spacing w:val="0"/>
          <w:sz w:val="22"/>
          <w:szCs w:val="22"/>
        </w:rPr>
      </w:pPr>
      <w:r>
        <w:rPr>
          <w:spacing w:val="0"/>
          <w:sz w:val="22"/>
        </w:rPr>
        <w:t>Enpresariak espainiarrak ez badira baina bai Europar Batasuneko kide den beste estatu bateko herritarrak, dagokien erregistroan inskribatuta daudela egiaztatu beharko dute, egoitza daukaten estatuko legerian ezarritakoaren arabera, edo erantzukizunpeko adierazpen baten edo egiaztagiri baten bidez, aplikatzekoak diren Europar Batasuneko xedapenei jarraituz.</w:t>
      </w:r>
    </w:p>
    <w:p w14:paraId="4B1D61BC" w14:textId="77777777" w:rsidR="005F423B" w:rsidRPr="00937954" w:rsidRDefault="005F423B" w:rsidP="006E296F">
      <w:pPr>
        <w:suppressAutoHyphens/>
        <w:ind w:left="709"/>
        <w:rPr>
          <w:rFonts w:cs="Arial"/>
          <w:bCs/>
          <w:spacing w:val="0"/>
          <w:sz w:val="22"/>
          <w:szCs w:val="22"/>
        </w:rPr>
      </w:pPr>
    </w:p>
    <w:p w14:paraId="413B4370" w14:textId="77777777" w:rsidR="005F423B" w:rsidRPr="00020AD1" w:rsidRDefault="005F423B" w:rsidP="006E296F">
      <w:pPr>
        <w:suppressAutoHyphens/>
        <w:spacing w:line="360" w:lineRule="auto"/>
        <w:ind w:left="709"/>
        <w:rPr>
          <w:spacing w:val="-2"/>
          <w:sz w:val="24"/>
          <w:szCs w:val="24"/>
        </w:rPr>
      </w:pPr>
      <w:r>
        <w:rPr>
          <w:spacing w:val="0"/>
          <w:sz w:val="22"/>
        </w:rPr>
        <w:t>Atzerriko gainerako enpresaburuek, jarduteko gaitasuna dutela egiaztatzeko, Espainiak dagokion estatuan duen Diplomazia Misio Iraunkorraren txostena aurkeztu beharko dute, edo enpresaren egoitza dagoen lurraldeko Kontsuletxeko Bulegoaren txostena.</w:t>
      </w:r>
    </w:p>
    <w:p w14:paraId="1996E6DF" w14:textId="77777777" w:rsidR="005F423B" w:rsidRPr="003F65A6" w:rsidRDefault="005F423B" w:rsidP="006E296F">
      <w:pPr>
        <w:suppressAutoHyphens/>
        <w:ind w:left="709"/>
        <w:rPr>
          <w:rFonts w:cs="Arial"/>
          <w:bCs/>
          <w:spacing w:val="0"/>
          <w:sz w:val="22"/>
          <w:szCs w:val="22"/>
        </w:rPr>
      </w:pPr>
    </w:p>
    <w:p w14:paraId="4D23C1EB" w14:textId="77777777" w:rsidR="005F423B" w:rsidRDefault="005F423B" w:rsidP="006E296F">
      <w:pPr>
        <w:suppressAutoHyphens/>
        <w:spacing w:line="360" w:lineRule="auto"/>
        <w:ind w:left="709"/>
        <w:rPr>
          <w:rFonts w:cs="Arial"/>
          <w:bCs/>
          <w:spacing w:val="0"/>
          <w:sz w:val="22"/>
          <w:szCs w:val="22"/>
        </w:rPr>
      </w:pPr>
      <w:r>
        <w:rPr>
          <w:spacing w:val="0"/>
          <w:sz w:val="22"/>
        </w:rPr>
        <w:t>c) Egiaztatu behar du alta emanda dagoela jarduera ekonomikoen gaineko zergan, kontratuaren xedeari dagokion epigrafean, alta-agiria aurkeztuz, urteko ekitaldikoa bada, edo ekonomia-jardueren gaineko zergaren azken ordainagiria, gainerako kasuetan. Betiere, zerga horren matrikulan bajarik hartu ez izanaren erantzukizunpeko adierazpena erantsiko du.</w:t>
      </w:r>
    </w:p>
    <w:p w14:paraId="6FD32418" w14:textId="77777777" w:rsidR="005F423B" w:rsidRPr="003F65A6" w:rsidRDefault="005F423B" w:rsidP="006E296F">
      <w:pPr>
        <w:suppressAutoHyphens/>
        <w:ind w:left="709"/>
        <w:rPr>
          <w:rFonts w:cs="Arial"/>
          <w:bCs/>
          <w:spacing w:val="0"/>
          <w:sz w:val="22"/>
          <w:szCs w:val="22"/>
        </w:rPr>
      </w:pPr>
    </w:p>
    <w:p w14:paraId="121C90C0" w14:textId="77777777" w:rsidR="005F423B" w:rsidRPr="00C01F4C" w:rsidRDefault="005F423B" w:rsidP="006E296F">
      <w:pPr>
        <w:suppressAutoHyphens/>
        <w:ind w:left="585" w:firstLine="408"/>
        <w:rPr>
          <w:i/>
          <w:color w:val="808080"/>
          <w:spacing w:val="-2"/>
          <w:sz w:val="22"/>
        </w:rPr>
      </w:pPr>
      <w:r>
        <w:rPr>
          <w:b/>
          <w:i/>
          <w:color w:val="808080"/>
          <w:spacing w:val="-2"/>
          <w:sz w:val="22"/>
        </w:rPr>
        <w:t>d) Kasuak edo aldaerak</w:t>
      </w:r>
    </w:p>
    <w:p w14:paraId="6CE9DC1B" w14:textId="77777777" w:rsidR="005F423B" w:rsidRPr="00887499" w:rsidRDefault="005F423B" w:rsidP="006E296F">
      <w:pPr>
        <w:pStyle w:val="Encabezado"/>
        <w:tabs>
          <w:tab w:val="clear" w:pos="4320"/>
          <w:tab w:val="clear" w:pos="8640"/>
        </w:tabs>
        <w:ind w:left="585"/>
        <w:rPr>
          <w:rFonts w:cs="Arial"/>
          <w:i/>
        </w:rPr>
      </w:pPr>
    </w:p>
    <w:p w14:paraId="62ADE726" w14:textId="77777777" w:rsidR="005F423B" w:rsidRPr="00C01F4C" w:rsidRDefault="005F423B" w:rsidP="006E296F">
      <w:pPr>
        <w:suppressAutoHyphens/>
        <w:spacing w:line="360" w:lineRule="auto"/>
        <w:ind w:left="755" w:firstLine="521"/>
        <w:rPr>
          <w:rFonts w:cs="Arial"/>
          <w:bCs/>
          <w:i/>
          <w:color w:val="808080"/>
          <w:spacing w:val="0"/>
          <w:sz w:val="24"/>
          <w:szCs w:val="22"/>
        </w:rPr>
      </w:pPr>
      <w:r>
        <w:rPr>
          <w:b/>
          <w:i/>
          <w:color w:val="808080"/>
          <w:spacing w:val="-2"/>
          <w:sz w:val="22"/>
        </w:rPr>
        <w:t>d.1) Sailkapena besterik ez bada eskatzen</w:t>
      </w:r>
      <w:r>
        <w:rPr>
          <w:i/>
          <w:color w:val="808080"/>
          <w:spacing w:val="-2"/>
          <w:sz w:val="22"/>
        </w:rPr>
        <w:t>, hau adierazi beharko da:</w:t>
      </w:r>
    </w:p>
    <w:p w14:paraId="44899A03" w14:textId="77777777" w:rsidR="005F423B" w:rsidRPr="00887499" w:rsidRDefault="005F423B" w:rsidP="006E296F">
      <w:pPr>
        <w:suppressAutoHyphens/>
        <w:spacing w:line="360" w:lineRule="auto"/>
        <w:ind w:left="284"/>
        <w:rPr>
          <w:rFonts w:cs="Arial"/>
          <w:bCs/>
          <w:spacing w:val="0"/>
          <w:sz w:val="22"/>
          <w:szCs w:val="22"/>
        </w:rPr>
      </w:pPr>
    </w:p>
    <w:p w14:paraId="6DE62C92" w14:textId="77777777" w:rsidR="005F423B" w:rsidRPr="00887499" w:rsidRDefault="005F423B" w:rsidP="006E296F">
      <w:pPr>
        <w:suppressAutoHyphens/>
        <w:spacing w:line="360" w:lineRule="auto"/>
        <w:ind w:left="709"/>
        <w:rPr>
          <w:rFonts w:cs="Arial"/>
          <w:bCs/>
          <w:spacing w:val="0"/>
          <w:sz w:val="22"/>
          <w:szCs w:val="22"/>
        </w:rPr>
      </w:pPr>
      <w:r>
        <w:rPr>
          <w:spacing w:val="0"/>
          <w:sz w:val="22"/>
        </w:rPr>
        <w:t>d) Kontratistak .................... kategoriako ............. taldeko ............. azpitaldeko obrak kontratatzeko gaitasuna ematen dion sailkapena duela egiaztatzen duen agiria.</w:t>
      </w:r>
      <w:r>
        <w:tab/>
      </w:r>
    </w:p>
    <w:p w14:paraId="3248C1D2" w14:textId="77777777" w:rsidR="005F423B" w:rsidRDefault="005F423B">
      <w:pPr>
        <w:jc w:val="left"/>
        <w:rPr>
          <w:rFonts w:cs="Arial"/>
          <w:bCs/>
          <w:spacing w:val="0"/>
          <w:sz w:val="24"/>
          <w:szCs w:val="22"/>
        </w:rPr>
      </w:pPr>
      <w:r>
        <w:rPr>
          <w:rFonts w:cs="Arial"/>
          <w:bCs/>
          <w:spacing w:val="0"/>
          <w:sz w:val="24"/>
          <w:szCs w:val="22"/>
        </w:rPr>
        <w:br w:type="page"/>
      </w:r>
    </w:p>
    <w:p w14:paraId="2C40549B" w14:textId="77777777" w:rsidR="005F423B" w:rsidRPr="00C01F4C" w:rsidRDefault="005F423B" w:rsidP="006E296F">
      <w:pPr>
        <w:suppressAutoHyphens/>
        <w:spacing w:line="360" w:lineRule="auto"/>
        <w:ind w:left="1701" w:hanging="425"/>
        <w:rPr>
          <w:rFonts w:cs="Arial"/>
          <w:bCs/>
          <w:i/>
          <w:color w:val="808080"/>
          <w:spacing w:val="0"/>
          <w:sz w:val="24"/>
          <w:szCs w:val="22"/>
        </w:rPr>
      </w:pPr>
      <w:r>
        <w:rPr>
          <w:b/>
          <w:i/>
          <w:color w:val="808080"/>
          <w:spacing w:val="-2"/>
          <w:sz w:val="22"/>
        </w:rPr>
        <w:t>d.2) Sailkapena eta kaudimena egiaztatzeko beste bide osagarri batzuk eskatzen badira</w:t>
      </w:r>
      <w:r>
        <w:rPr>
          <w:i/>
          <w:color w:val="808080"/>
          <w:spacing w:val="-2"/>
          <w:sz w:val="22"/>
        </w:rPr>
        <w:t>, hauxe adierazi beharko da:</w:t>
      </w:r>
    </w:p>
    <w:p w14:paraId="3AFA8471" w14:textId="77777777" w:rsidR="005F423B" w:rsidRPr="00887499" w:rsidRDefault="005F423B" w:rsidP="006E296F">
      <w:pPr>
        <w:suppressAutoHyphens/>
        <w:ind w:left="780"/>
        <w:rPr>
          <w:rFonts w:cs="Arial"/>
          <w:bCs/>
          <w:spacing w:val="0"/>
          <w:sz w:val="22"/>
          <w:szCs w:val="22"/>
        </w:rPr>
      </w:pPr>
    </w:p>
    <w:p w14:paraId="37B7BD7D" w14:textId="77777777" w:rsidR="005F423B" w:rsidRPr="00887499" w:rsidRDefault="005F423B" w:rsidP="006E296F">
      <w:pPr>
        <w:suppressAutoHyphens/>
        <w:spacing w:line="360" w:lineRule="auto"/>
        <w:ind w:left="709"/>
        <w:rPr>
          <w:rFonts w:cs="Arial"/>
          <w:bCs/>
          <w:spacing w:val="0"/>
          <w:sz w:val="22"/>
          <w:szCs w:val="22"/>
        </w:rPr>
      </w:pPr>
      <w:r>
        <w:rPr>
          <w:spacing w:val="0"/>
          <w:sz w:val="22"/>
        </w:rPr>
        <w:t>d) Kontratistak .................... kategoriako ............. taldeko ............. azpitaldeko obrak kontratatzeko gaitasuna ematen dion sailkapena duela egiaztatzen duen agiria.</w:t>
      </w:r>
    </w:p>
    <w:p w14:paraId="1EED4778" w14:textId="77777777" w:rsidR="005F423B" w:rsidRPr="00887499" w:rsidRDefault="005F423B" w:rsidP="006E296F">
      <w:pPr>
        <w:suppressAutoHyphens/>
        <w:ind w:left="284"/>
        <w:rPr>
          <w:rFonts w:cs="Arial"/>
          <w:bCs/>
          <w:spacing w:val="0"/>
          <w:sz w:val="22"/>
          <w:szCs w:val="22"/>
        </w:rPr>
      </w:pPr>
    </w:p>
    <w:p w14:paraId="0FDB7F05" w14:textId="77777777" w:rsidR="005F423B" w:rsidRPr="00C01F4C" w:rsidRDefault="005F423B" w:rsidP="006E296F">
      <w:pPr>
        <w:suppressAutoHyphens/>
        <w:spacing w:line="360" w:lineRule="auto"/>
        <w:ind w:left="709"/>
        <w:rPr>
          <w:rFonts w:cs="Arial"/>
          <w:b/>
          <w:bCs/>
          <w:spacing w:val="0"/>
          <w:sz w:val="22"/>
          <w:szCs w:val="22"/>
        </w:rPr>
      </w:pPr>
      <w:r>
        <w:rPr>
          <w:spacing w:val="0"/>
          <w:sz w:val="22"/>
        </w:rPr>
        <w:t>Horrez gain, kaudimena egiaztatzeaz gain, lizitatzaileek beren eskaintzetan zehaztutako behar adinako baliabide pertsonal eta materialak atxiki beharko dizkiote kontratua egikaritzeari. Behar adinakotzat jotzen dira horri dagokionez preskripzio teknikoen agirian zehaztutakoak. Baliabide horiek kontratuari atxikitzea funtsezko kontratu-betebehartzat joko da; horrenbestez, SPKLren 76.2 artikuluan xedatutakoaren arabera, hori ez betetzea kontratua suntsiarazteko arrazoitzat jo ahal izango da 211.1.f) artikuluan adierazitako ondorioetarako. Hori zuzenean egiaztatuko da, nahiz eta lizitatzaileek klausula honi dagokion erregistro ofizialen baten egiaztagiria edo Europar Batasuneko ziurtagiria aurkeztu.</w:t>
      </w:r>
    </w:p>
    <w:p w14:paraId="72A48DAC" w14:textId="77777777" w:rsidR="005F423B" w:rsidRDefault="005F423B" w:rsidP="006E296F">
      <w:pPr>
        <w:suppressAutoHyphens/>
        <w:ind w:left="709"/>
        <w:rPr>
          <w:rFonts w:cs="Arial"/>
          <w:bCs/>
          <w:spacing w:val="0"/>
          <w:sz w:val="22"/>
          <w:szCs w:val="22"/>
        </w:rPr>
      </w:pPr>
    </w:p>
    <w:p w14:paraId="2DDBFBCB" w14:textId="77777777" w:rsidR="005F423B" w:rsidRPr="00C01F4C" w:rsidRDefault="005F423B" w:rsidP="006E296F">
      <w:pPr>
        <w:suppressAutoHyphens/>
        <w:spacing w:line="360" w:lineRule="auto"/>
        <w:ind w:left="1701" w:hanging="425"/>
        <w:rPr>
          <w:rFonts w:cs="Arial"/>
          <w:bCs/>
          <w:i/>
          <w:color w:val="808080"/>
          <w:spacing w:val="0"/>
          <w:sz w:val="24"/>
          <w:szCs w:val="22"/>
        </w:rPr>
      </w:pPr>
      <w:r>
        <w:rPr>
          <w:b/>
          <w:i/>
          <w:color w:val="808080"/>
          <w:spacing w:val="0"/>
          <w:sz w:val="22"/>
        </w:rPr>
        <w:t>d.3) Ez badira eskatzen ez sailkapena (beharrezko ez delako) ez kaudimena egiaztatzeko beste bide osagarri batzuk</w:t>
      </w:r>
      <w:r>
        <w:rPr>
          <w:i/>
          <w:color w:val="808080"/>
          <w:spacing w:val="0"/>
          <w:sz w:val="22"/>
        </w:rPr>
        <w:t>, hauxe adierazi beharko da:</w:t>
      </w:r>
    </w:p>
    <w:p w14:paraId="6B575B68" w14:textId="77777777" w:rsidR="005F423B" w:rsidRDefault="005F423B" w:rsidP="006E296F">
      <w:pPr>
        <w:suppressAutoHyphens/>
        <w:ind w:left="780"/>
        <w:rPr>
          <w:rFonts w:cs="Arial"/>
          <w:bCs/>
          <w:spacing w:val="0"/>
          <w:sz w:val="22"/>
          <w:szCs w:val="22"/>
        </w:rPr>
      </w:pPr>
    </w:p>
    <w:p w14:paraId="115A9B9F" w14:textId="77777777" w:rsidR="005F423B" w:rsidRPr="00C01F4C" w:rsidRDefault="005F423B" w:rsidP="006E296F">
      <w:pPr>
        <w:suppressAutoHyphens/>
        <w:spacing w:line="360" w:lineRule="auto"/>
        <w:ind w:left="709"/>
        <w:rPr>
          <w:rFonts w:cs="Arial"/>
          <w:bCs/>
          <w:spacing w:val="0"/>
          <w:sz w:val="22"/>
          <w:szCs w:val="22"/>
        </w:rPr>
      </w:pPr>
      <w:r>
        <w:rPr>
          <w:spacing w:val="0"/>
          <w:sz w:val="22"/>
        </w:rPr>
        <w:t>d) Kaudimena honako bi bide hauetako batez egiaztatu behar da, lizitatzailearen aukeran:</w:t>
      </w:r>
    </w:p>
    <w:p w14:paraId="5C10D988" w14:textId="77777777" w:rsidR="005F423B" w:rsidRDefault="005F423B" w:rsidP="006E296F">
      <w:pPr>
        <w:suppressAutoHyphens/>
        <w:ind w:left="709"/>
        <w:rPr>
          <w:rFonts w:cs="Arial"/>
          <w:bCs/>
          <w:spacing w:val="0"/>
          <w:sz w:val="22"/>
          <w:szCs w:val="22"/>
        </w:rPr>
      </w:pPr>
    </w:p>
    <w:p w14:paraId="0D762E25" w14:textId="77777777" w:rsidR="005F423B" w:rsidRDefault="005F423B" w:rsidP="006E296F">
      <w:pPr>
        <w:numPr>
          <w:ilvl w:val="0"/>
          <w:numId w:val="1"/>
        </w:numPr>
        <w:tabs>
          <w:tab w:val="clear" w:pos="755"/>
          <w:tab w:val="num" w:pos="1418"/>
        </w:tabs>
        <w:suppressAutoHyphens/>
        <w:spacing w:line="360" w:lineRule="auto"/>
        <w:ind w:left="1418" w:hanging="284"/>
        <w:rPr>
          <w:rFonts w:cs="Arial"/>
          <w:bCs/>
          <w:spacing w:val="0"/>
          <w:sz w:val="22"/>
          <w:szCs w:val="22"/>
        </w:rPr>
      </w:pPr>
      <w:r>
        <w:rPr>
          <w:spacing w:val="0"/>
          <w:sz w:val="22"/>
        </w:rPr>
        <w:t>Kontratistak .................... kategoriako ............. taldeko ............. azpitaldeko zerbitzuak kontratatzeko gaitasuna ematen dion sailkapena duela egiaztatzen duen agiria.</w:t>
      </w:r>
    </w:p>
    <w:p w14:paraId="09D4FEF6" w14:textId="77777777" w:rsidR="005F423B" w:rsidRDefault="005F423B" w:rsidP="006E296F">
      <w:pPr>
        <w:suppressAutoHyphens/>
        <w:ind w:left="755"/>
        <w:rPr>
          <w:rFonts w:cs="Arial"/>
          <w:bCs/>
          <w:spacing w:val="0"/>
          <w:sz w:val="22"/>
          <w:szCs w:val="22"/>
        </w:rPr>
      </w:pPr>
    </w:p>
    <w:p w14:paraId="4B45DBB7" w14:textId="77777777" w:rsidR="005F423B" w:rsidRPr="00C01F4C" w:rsidRDefault="005F423B" w:rsidP="006E296F">
      <w:pPr>
        <w:numPr>
          <w:ilvl w:val="0"/>
          <w:numId w:val="1"/>
        </w:numPr>
        <w:tabs>
          <w:tab w:val="clear" w:pos="755"/>
          <w:tab w:val="num" w:pos="1418"/>
        </w:tabs>
        <w:suppressAutoHyphens/>
        <w:spacing w:line="360" w:lineRule="auto"/>
        <w:ind w:left="1418" w:hanging="284"/>
        <w:rPr>
          <w:rFonts w:cs="Arial"/>
          <w:bCs/>
          <w:spacing w:val="0"/>
          <w:sz w:val="22"/>
          <w:szCs w:val="22"/>
        </w:rPr>
      </w:pPr>
      <w:r>
        <w:rPr>
          <w:spacing w:val="0"/>
          <w:sz w:val="22"/>
        </w:rPr>
        <w:t>Lizitatzailearen kaudimen ekonomiko, finantzario eta tekniko edo profesionalaren egiaztagiriak, SPKLren 87. artikuluko … letran eta 88. artikuluko … letran ezarritako bitartekoen bidez. Aipatutako bitartekoei dagokienez, enpresek, kontratu honetarako, gutxieneko kaudimen-eskakizun hauek bete beharko dituzte: ………………………………………………………………………</w:t>
      </w:r>
    </w:p>
    <w:p w14:paraId="520AC5BC" w14:textId="77777777" w:rsidR="005F423B" w:rsidRDefault="005F423B" w:rsidP="006E296F">
      <w:pPr>
        <w:pStyle w:val="Prrafodelista"/>
        <w:rPr>
          <w:rFonts w:cs="Arial"/>
          <w:bCs/>
          <w:spacing w:val="0"/>
          <w:sz w:val="22"/>
          <w:szCs w:val="22"/>
        </w:rPr>
      </w:pPr>
    </w:p>
    <w:p w14:paraId="0250975D" w14:textId="77777777" w:rsidR="005F423B" w:rsidRDefault="005F423B" w:rsidP="006E296F">
      <w:pPr>
        <w:suppressAutoHyphens/>
        <w:spacing w:line="360" w:lineRule="auto"/>
        <w:ind w:left="1418"/>
        <w:rPr>
          <w:rFonts w:cs="Arial"/>
          <w:bCs/>
          <w:spacing w:val="0"/>
          <w:sz w:val="22"/>
          <w:szCs w:val="22"/>
        </w:rPr>
      </w:pPr>
      <w:r>
        <w:rPr>
          <w:spacing w:val="0"/>
          <w:sz w:val="22"/>
        </w:rPr>
        <w:t>…………………………………………...................................................................</w:t>
      </w:r>
    </w:p>
    <w:p w14:paraId="68CB8AFF" w14:textId="77777777" w:rsidR="005F423B" w:rsidRDefault="005F423B">
      <w:pPr>
        <w:jc w:val="left"/>
        <w:rPr>
          <w:rFonts w:cs="Arial"/>
          <w:bCs/>
          <w:spacing w:val="0"/>
          <w:sz w:val="22"/>
          <w:szCs w:val="22"/>
        </w:rPr>
      </w:pPr>
      <w:r>
        <w:rPr>
          <w:rFonts w:cs="Arial"/>
          <w:bCs/>
          <w:spacing w:val="0"/>
          <w:sz w:val="22"/>
          <w:szCs w:val="22"/>
        </w:rPr>
        <w:br w:type="page"/>
      </w:r>
    </w:p>
    <w:p w14:paraId="63A04C07" w14:textId="77777777" w:rsidR="005F423B" w:rsidRPr="00C01F4C" w:rsidRDefault="005F423B" w:rsidP="006E296F">
      <w:pPr>
        <w:suppressAutoHyphens/>
        <w:spacing w:line="360" w:lineRule="auto"/>
        <w:ind w:left="1701" w:hanging="425"/>
        <w:rPr>
          <w:rFonts w:cs="Arial"/>
          <w:bCs/>
          <w:i/>
          <w:color w:val="808080"/>
          <w:spacing w:val="0"/>
          <w:sz w:val="22"/>
          <w:szCs w:val="22"/>
        </w:rPr>
      </w:pPr>
      <w:r>
        <w:rPr>
          <w:b/>
          <w:i/>
          <w:color w:val="808080"/>
          <w:spacing w:val="0"/>
          <w:sz w:val="22"/>
        </w:rPr>
        <w:t>d.4) Sailkapena eskatzen ez bada (beharrezko ez delako) eta kaudimena egiaztatzeko beste bide osagarri batzuk eskatzen badira</w:t>
      </w:r>
      <w:r>
        <w:rPr>
          <w:i/>
          <w:color w:val="808080"/>
          <w:spacing w:val="0"/>
          <w:sz w:val="22"/>
        </w:rPr>
        <w:t>, hauxe adierazi beharko da:</w:t>
      </w:r>
    </w:p>
    <w:p w14:paraId="17918EE6" w14:textId="77777777" w:rsidR="005F423B" w:rsidRDefault="005F423B" w:rsidP="006E296F">
      <w:pPr>
        <w:suppressAutoHyphens/>
        <w:spacing w:line="360" w:lineRule="auto"/>
        <w:ind w:left="1701" w:hanging="425"/>
        <w:rPr>
          <w:rFonts w:cs="Arial"/>
          <w:bCs/>
          <w:i/>
          <w:spacing w:val="0"/>
          <w:sz w:val="24"/>
          <w:szCs w:val="22"/>
        </w:rPr>
      </w:pPr>
    </w:p>
    <w:p w14:paraId="4623C5AD" w14:textId="77777777" w:rsidR="005F423B" w:rsidRPr="00C01F4C" w:rsidRDefault="005F423B" w:rsidP="006E296F">
      <w:pPr>
        <w:suppressAutoHyphens/>
        <w:spacing w:line="360" w:lineRule="auto"/>
        <w:ind w:left="709"/>
        <w:rPr>
          <w:rFonts w:cs="Arial"/>
          <w:bCs/>
          <w:spacing w:val="0"/>
          <w:sz w:val="22"/>
          <w:szCs w:val="22"/>
        </w:rPr>
      </w:pPr>
      <w:r>
        <w:rPr>
          <w:spacing w:val="0"/>
          <w:sz w:val="22"/>
        </w:rPr>
        <w:t>d) Kaudimena honako bi bide hauetako batez egiaztatu behar da, lizitatzailearen aukeran:</w:t>
      </w:r>
    </w:p>
    <w:p w14:paraId="6563598F" w14:textId="77777777" w:rsidR="005F423B" w:rsidRPr="00C01F4C" w:rsidRDefault="005F423B" w:rsidP="006E296F">
      <w:pPr>
        <w:suppressAutoHyphens/>
        <w:spacing w:line="360" w:lineRule="auto"/>
        <w:ind w:left="709"/>
        <w:rPr>
          <w:rFonts w:cs="Arial"/>
          <w:bCs/>
          <w:spacing w:val="0"/>
          <w:sz w:val="22"/>
          <w:szCs w:val="22"/>
        </w:rPr>
      </w:pPr>
    </w:p>
    <w:p w14:paraId="2F6FA961" w14:textId="77777777" w:rsidR="005F423B" w:rsidRPr="00C01F4C" w:rsidRDefault="005F423B" w:rsidP="006E296F">
      <w:pPr>
        <w:numPr>
          <w:ilvl w:val="0"/>
          <w:numId w:val="1"/>
        </w:numPr>
        <w:tabs>
          <w:tab w:val="clear" w:pos="755"/>
          <w:tab w:val="num" w:pos="1418"/>
        </w:tabs>
        <w:suppressAutoHyphens/>
        <w:spacing w:line="360" w:lineRule="auto"/>
        <w:ind w:left="1418" w:hanging="284"/>
        <w:rPr>
          <w:rFonts w:cs="Arial"/>
          <w:bCs/>
          <w:spacing w:val="0"/>
          <w:sz w:val="22"/>
          <w:szCs w:val="22"/>
        </w:rPr>
      </w:pPr>
      <w:r>
        <w:rPr>
          <w:spacing w:val="0"/>
          <w:sz w:val="22"/>
        </w:rPr>
        <w:t>Kontratistak .................... kategoriako ............. taldeko ............. azpitaldeko zerbitzuak kontratatzeko gaitasuna ematen dion sailkapena duela egiaztatzen duen agiria.</w:t>
      </w:r>
    </w:p>
    <w:p w14:paraId="69C1AD53" w14:textId="77777777" w:rsidR="005F423B" w:rsidRPr="00C01F4C" w:rsidRDefault="005F423B" w:rsidP="006E296F">
      <w:pPr>
        <w:suppressAutoHyphens/>
        <w:spacing w:line="360" w:lineRule="auto"/>
        <w:ind w:left="755"/>
        <w:rPr>
          <w:rFonts w:cs="Arial"/>
          <w:bCs/>
          <w:spacing w:val="0"/>
          <w:sz w:val="22"/>
          <w:szCs w:val="22"/>
        </w:rPr>
      </w:pPr>
    </w:p>
    <w:p w14:paraId="4623471B" w14:textId="77777777" w:rsidR="005F423B" w:rsidRPr="00C01F4C" w:rsidRDefault="005F423B" w:rsidP="006E296F">
      <w:pPr>
        <w:numPr>
          <w:ilvl w:val="0"/>
          <w:numId w:val="1"/>
        </w:numPr>
        <w:tabs>
          <w:tab w:val="clear" w:pos="755"/>
          <w:tab w:val="num" w:pos="1418"/>
        </w:tabs>
        <w:suppressAutoHyphens/>
        <w:spacing w:line="360" w:lineRule="auto"/>
        <w:ind w:left="1418" w:hanging="284"/>
        <w:rPr>
          <w:rFonts w:cs="Arial"/>
          <w:bCs/>
          <w:spacing w:val="0"/>
          <w:sz w:val="22"/>
          <w:szCs w:val="22"/>
        </w:rPr>
      </w:pPr>
      <w:r>
        <w:rPr>
          <w:spacing w:val="0"/>
          <w:sz w:val="22"/>
        </w:rPr>
        <w:t>Lizitatzailearen kaudimen ekonomiko, finantzario eta tekniko edo profesionalaren egiaztagiriak, SPKLren 87. artikuluko … letran eta 88. artikuluko … letran ezarritako bitartekoen bidez. Aipatutako bitartekoei dagokienez, enpresek, kontratu honetarako, gutxieneko kaudimen-eskakizun hauek bete beharko dituzte: …………………………………………………………………………</w:t>
      </w:r>
    </w:p>
    <w:p w14:paraId="526BBD9C" w14:textId="77777777" w:rsidR="005F423B" w:rsidRPr="00C01F4C" w:rsidRDefault="005F423B" w:rsidP="006E296F">
      <w:pPr>
        <w:pStyle w:val="Prrafodelista"/>
        <w:rPr>
          <w:rFonts w:cs="Arial"/>
          <w:bCs/>
          <w:spacing w:val="0"/>
          <w:sz w:val="22"/>
          <w:szCs w:val="22"/>
        </w:rPr>
      </w:pPr>
    </w:p>
    <w:p w14:paraId="0A55EB9B" w14:textId="77777777" w:rsidR="005F423B" w:rsidRPr="00C01F4C" w:rsidRDefault="005F423B" w:rsidP="006E296F">
      <w:pPr>
        <w:suppressAutoHyphens/>
        <w:spacing w:line="360" w:lineRule="auto"/>
        <w:ind w:left="1418"/>
        <w:rPr>
          <w:rFonts w:cs="Arial"/>
          <w:bCs/>
          <w:spacing w:val="0"/>
          <w:sz w:val="22"/>
          <w:szCs w:val="22"/>
        </w:rPr>
      </w:pPr>
      <w:r>
        <w:rPr>
          <w:spacing w:val="0"/>
          <w:sz w:val="22"/>
        </w:rPr>
        <w:t>…………………………………………...................................................................</w:t>
      </w:r>
    </w:p>
    <w:p w14:paraId="1D3C5C4C" w14:textId="77777777" w:rsidR="005F423B" w:rsidRPr="00C01F4C" w:rsidRDefault="005F423B" w:rsidP="006E296F">
      <w:pPr>
        <w:suppressAutoHyphens/>
        <w:spacing w:line="360" w:lineRule="auto"/>
        <w:ind w:left="1701" w:hanging="425"/>
        <w:rPr>
          <w:rFonts w:cs="Arial"/>
          <w:bCs/>
          <w:i/>
          <w:spacing w:val="0"/>
          <w:sz w:val="24"/>
          <w:szCs w:val="22"/>
        </w:rPr>
      </w:pPr>
    </w:p>
    <w:p w14:paraId="2FAD91EC" w14:textId="77777777" w:rsidR="005F423B" w:rsidRDefault="005F423B" w:rsidP="006E296F">
      <w:pPr>
        <w:suppressAutoHyphens/>
        <w:spacing w:line="360" w:lineRule="auto"/>
        <w:ind w:left="709" w:firstLine="1"/>
        <w:rPr>
          <w:rFonts w:cs="Arial"/>
          <w:bCs/>
          <w:spacing w:val="0"/>
          <w:sz w:val="22"/>
          <w:szCs w:val="22"/>
        </w:rPr>
      </w:pPr>
      <w:r>
        <w:rPr>
          <w:spacing w:val="0"/>
          <w:sz w:val="22"/>
        </w:rPr>
        <w:t>Horrez gain, kaudimena egiaztatzeaz gain, lizitatzaileek beren eskaintzetan zehaztutako behar adinako baliabide pertsonal eta materialak atxiki beharko dizkiote kontratua egikaritzeari. Behar adinakotzat jotzen dira horri dagokionez preskripzio teknikoen agirian zehaztutakoak.</w:t>
      </w:r>
    </w:p>
    <w:p w14:paraId="30C3DB0F" w14:textId="77777777" w:rsidR="005F423B" w:rsidRDefault="005F423B" w:rsidP="006E296F">
      <w:pPr>
        <w:suppressAutoHyphens/>
        <w:spacing w:line="360" w:lineRule="auto"/>
        <w:ind w:left="709"/>
        <w:rPr>
          <w:rFonts w:cs="Arial"/>
          <w:bCs/>
          <w:spacing w:val="0"/>
          <w:sz w:val="22"/>
          <w:szCs w:val="22"/>
        </w:rPr>
      </w:pPr>
    </w:p>
    <w:p w14:paraId="64B79D7F" w14:textId="77777777" w:rsidR="005F423B" w:rsidRPr="00937954" w:rsidRDefault="005F423B" w:rsidP="006E296F">
      <w:pPr>
        <w:suppressAutoHyphens/>
        <w:spacing w:line="360" w:lineRule="auto"/>
        <w:ind w:left="709"/>
        <w:rPr>
          <w:rFonts w:cs="Arial"/>
          <w:bCs/>
          <w:spacing w:val="0"/>
          <w:sz w:val="22"/>
          <w:szCs w:val="22"/>
        </w:rPr>
      </w:pPr>
      <w:r>
        <w:rPr>
          <w:spacing w:val="0"/>
          <w:sz w:val="22"/>
        </w:rPr>
        <w:t>Baliabide horiek kontratuari atxikitzea funtsezko kontratu-betebehartzat joko da; horrenbestez, SPKLren 76.2 artikuluan xedatutakoaren arabera, hori ez betetzea kontratua suntsiarazteko arrazoitzat jo ahal izango da 211.1.f) artikuluan adierazitako ondorioetarako. Hori zuzenean egiaztatuko da, nahiz eta lizitatzaileek klausula honi dagokion erregistro ofizialen baten egiaztagiria edo Europar Batasuneko ziurtagiria aurkeztu.</w:t>
      </w:r>
    </w:p>
    <w:p w14:paraId="7322032D" w14:textId="77777777" w:rsidR="005F423B" w:rsidRDefault="005F423B">
      <w:pPr>
        <w:jc w:val="left"/>
        <w:rPr>
          <w:rFonts w:cs="Arial"/>
          <w:bCs/>
          <w:spacing w:val="0"/>
          <w:sz w:val="22"/>
          <w:szCs w:val="22"/>
        </w:rPr>
      </w:pPr>
      <w:r>
        <w:rPr>
          <w:rFonts w:cs="Arial"/>
          <w:bCs/>
          <w:spacing w:val="0"/>
          <w:sz w:val="22"/>
          <w:szCs w:val="22"/>
        </w:rPr>
        <w:br w:type="page"/>
      </w:r>
    </w:p>
    <w:p w14:paraId="7AE0C0B7" w14:textId="77777777" w:rsidR="005F423B" w:rsidRPr="00C01F4C" w:rsidRDefault="005F423B" w:rsidP="006E296F">
      <w:pPr>
        <w:suppressAutoHyphens/>
        <w:spacing w:line="360" w:lineRule="auto"/>
        <w:ind w:left="1701" w:hanging="425"/>
        <w:rPr>
          <w:rFonts w:cs="Arial"/>
          <w:bCs/>
          <w:i/>
          <w:color w:val="808080"/>
          <w:spacing w:val="0"/>
          <w:sz w:val="22"/>
          <w:szCs w:val="22"/>
        </w:rPr>
      </w:pPr>
      <w:r>
        <w:rPr>
          <w:b/>
          <w:i/>
          <w:color w:val="808080"/>
          <w:spacing w:val="0"/>
          <w:sz w:val="22"/>
        </w:rPr>
        <w:t>d.5) Baldin eta kontratua egikaritzeko ardura duten langileen erreferentziak eskatzen badira</w:t>
      </w:r>
      <w:r>
        <w:rPr>
          <w:i/>
          <w:color w:val="808080"/>
          <w:spacing w:val="0"/>
          <w:sz w:val="22"/>
        </w:rPr>
        <w:t>, testu hau gehitu beharko zaio aurrekoetatik dagokion letrari:</w:t>
      </w:r>
    </w:p>
    <w:p w14:paraId="1B4E37ED" w14:textId="77777777" w:rsidR="005F423B" w:rsidRPr="00887499" w:rsidRDefault="005F423B" w:rsidP="006E296F">
      <w:pPr>
        <w:suppressAutoHyphens/>
        <w:spacing w:line="360" w:lineRule="auto"/>
        <w:ind w:left="780"/>
        <w:rPr>
          <w:rFonts w:cs="Arial"/>
          <w:bCs/>
          <w:spacing w:val="0"/>
          <w:sz w:val="22"/>
          <w:szCs w:val="22"/>
        </w:rPr>
      </w:pPr>
    </w:p>
    <w:p w14:paraId="22C433ED" w14:textId="77777777" w:rsidR="005F423B" w:rsidRPr="00887499" w:rsidRDefault="005F423B" w:rsidP="006E296F">
      <w:pPr>
        <w:suppressAutoHyphens/>
        <w:spacing w:line="360" w:lineRule="auto"/>
        <w:ind w:left="709"/>
        <w:rPr>
          <w:rFonts w:cs="Arial"/>
          <w:bCs/>
          <w:spacing w:val="0"/>
          <w:sz w:val="22"/>
          <w:szCs w:val="22"/>
        </w:rPr>
      </w:pPr>
      <w:r>
        <w:rPr>
          <w:spacing w:val="0"/>
          <w:sz w:val="22"/>
        </w:rPr>
        <w:t>Horrez gain, kontratua egikaritzeko ardura izango duten langileen izenak eta lan-kualifikazioa ere adierazi beharko dituzte proposamenek. Horri dagokionez, nabarmentzekoa da adjudikaziodunak ezin izango dituela pertsona horiek aldatu administrazio honek aldez aurretik horretarako baimena eman gabe. Hori zuzenean egiaztatuko da, nahiz eta lizitatzaileek klausula honi dagokion erregistro ofizialen baten egiaztagiria edo Europar Batasuneko ziurtagiria aurkeztu.</w:t>
      </w:r>
    </w:p>
    <w:p w14:paraId="5C08C0BF" w14:textId="77777777" w:rsidR="005F423B" w:rsidRPr="005E0FA5" w:rsidRDefault="005F423B" w:rsidP="006E296F">
      <w:pPr>
        <w:suppressAutoHyphens/>
        <w:spacing w:line="360" w:lineRule="auto"/>
        <w:ind w:left="780"/>
        <w:rPr>
          <w:rFonts w:cs="Arial"/>
          <w:bCs/>
          <w:spacing w:val="0"/>
          <w:sz w:val="22"/>
          <w:szCs w:val="22"/>
        </w:rPr>
      </w:pPr>
      <w:r>
        <w:tab/>
      </w:r>
      <w:r>
        <w:tab/>
      </w:r>
      <w:r>
        <w:tab/>
      </w:r>
      <w:r>
        <w:tab/>
      </w:r>
      <w:r>
        <w:tab/>
      </w:r>
      <w:r>
        <w:tab/>
      </w:r>
      <w:r>
        <w:tab/>
      </w:r>
      <w:r>
        <w:tab/>
      </w:r>
      <w:r>
        <w:tab/>
      </w:r>
      <w:r>
        <w:tab/>
      </w:r>
      <w:r>
        <w:tab/>
      </w:r>
    </w:p>
    <w:p w14:paraId="56D73B53" w14:textId="77777777" w:rsidR="005F423B" w:rsidRPr="005E0FA5" w:rsidRDefault="005F423B" w:rsidP="006E296F">
      <w:pPr>
        <w:suppressAutoHyphens/>
        <w:spacing w:line="360" w:lineRule="auto"/>
        <w:ind w:left="709"/>
        <w:rPr>
          <w:rFonts w:cs="Arial"/>
          <w:bCs/>
          <w:spacing w:val="0"/>
          <w:sz w:val="22"/>
          <w:szCs w:val="22"/>
        </w:rPr>
      </w:pPr>
      <w:r>
        <w:rPr>
          <w:spacing w:val="0"/>
          <w:sz w:val="22"/>
        </w:rPr>
        <w:t>e) Lizitazio batean hainbat enpresaburuk aldi baterako enpresa-elkartea eratuta parte hartzen badute, elkartea osatzen duen bakoitzak egiaztatu beharko du gaitasuna eta kaudimena dituela, aurreko puntuetan ezarritakoaren arabera. Halaber, proposamenean zehaztuko dute kontratuaren zer zati egingo lukeen aldi baterako enpresa-elkarteko kide bakoitzak, kide guztien gaitasun- eta kaudimen-eskakizunak egiaztatzeko.</w:t>
      </w:r>
    </w:p>
    <w:p w14:paraId="1A0BB420" w14:textId="77777777" w:rsidR="005F423B" w:rsidRPr="005E0FA5" w:rsidRDefault="005F423B" w:rsidP="006E296F">
      <w:pPr>
        <w:suppressAutoHyphens/>
        <w:spacing w:line="360" w:lineRule="auto"/>
        <w:ind w:left="709"/>
        <w:rPr>
          <w:rFonts w:cs="Arial"/>
          <w:bCs/>
          <w:spacing w:val="0"/>
          <w:sz w:val="22"/>
          <w:szCs w:val="22"/>
        </w:rPr>
      </w:pPr>
    </w:p>
    <w:p w14:paraId="4E09E25A" w14:textId="77777777" w:rsidR="005F423B" w:rsidRDefault="005F423B" w:rsidP="006E296F">
      <w:pPr>
        <w:suppressAutoHyphens/>
        <w:spacing w:line="360" w:lineRule="auto"/>
        <w:ind w:left="709"/>
        <w:rPr>
          <w:rFonts w:cs="Arial"/>
          <w:bCs/>
          <w:spacing w:val="0"/>
          <w:sz w:val="22"/>
          <w:szCs w:val="22"/>
        </w:rPr>
      </w:pPr>
      <w:r>
        <w:rPr>
          <w:spacing w:val="0"/>
          <w:sz w:val="22"/>
        </w:rPr>
        <w:t>Atzerriko enpresek adierazpen bat aurkeztu behar dute, zeinaren bidez onartzen baitute ordena guztietako Espainiako epaitegi eta auzitegien jurisdikzioaren mende jartzea, zuzenean zein zeharka kontratutik sortzen den gorabehera orotarako, eta uko egiten baitiote lizitatzaileari legokiokeen atzerriko jurisdikzioari.</w:t>
      </w:r>
    </w:p>
    <w:p w14:paraId="6C3D6F68" w14:textId="77777777" w:rsidR="005F423B" w:rsidRPr="00D61A0D" w:rsidRDefault="005F423B" w:rsidP="006E296F">
      <w:pPr>
        <w:pStyle w:val="Encabezado"/>
        <w:tabs>
          <w:tab w:val="clear" w:pos="4320"/>
          <w:tab w:val="clear" w:pos="8640"/>
        </w:tabs>
        <w:spacing w:line="360" w:lineRule="auto"/>
        <w:ind w:left="709"/>
        <w:rPr>
          <w:rFonts w:cs="Arial"/>
          <w:bCs/>
          <w:spacing w:val="0"/>
          <w:sz w:val="22"/>
          <w:szCs w:val="22"/>
        </w:rPr>
      </w:pPr>
    </w:p>
    <w:p w14:paraId="0BE7EB63" w14:textId="77777777" w:rsidR="005F423B" w:rsidRPr="00484720" w:rsidRDefault="005F423B" w:rsidP="006E296F">
      <w:pPr>
        <w:suppressAutoHyphens/>
        <w:spacing w:line="360" w:lineRule="auto"/>
        <w:ind w:left="709"/>
        <w:rPr>
          <w:rFonts w:cs="Arial"/>
          <w:bCs/>
          <w:spacing w:val="0"/>
          <w:sz w:val="22"/>
          <w:szCs w:val="22"/>
        </w:rPr>
      </w:pPr>
      <w:r>
        <w:rPr>
          <w:spacing w:val="0"/>
          <w:sz w:val="22"/>
        </w:rPr>
        <w:t>Zergen eta Gizarte Segurantzaren inguruko betebeharrak bete dituela egiaztatu beharko du, edo baimena eman kontratazio-organoari informazio hori zuzenean jasotzeko.</w:t>
      </w:r>
    </w:p>
    <w:p w14:paraId="5B3DD927" w14:textId="77777777" w:rsidR="005F423B" w:rsidRPr="00D61A0D" w:rsidRDefault="005F423B" w:rsidP="006E296F">
      <w:pPr>
        <w:pStyle w:val="Encabezado"/>
        <w:spacing w:line="360" w:lineRule="auto"/>
        <w:ind w:left="709"/>
        <w:rPr>
          <w:rFonts w:cs="Arial"/>
          <w:bCs/>
          <w:spacing w:val="0"/>
          <w:sz w:val="22"/>
          <w:szCs w:val="22"/>
        </w:rPr>
      </w:pPr>
    </w:p>
    <w:p w14:paraId="6EC0A31A" w14:textId="77777777" w:rsidR="005F423B" w:rsidRPr="00D61A0D" w:rsidRDefault="005F423B" w:rsidP="006E296F">
      <w:pPr>
        <w:suppressAutoHyphens/>
        <w:spacing w:line="360" w:lineRule="auto"/>
        <w:ind w:left="709"/>
        <w:rPr>
          <w:rFonts w:cs="Arial"/>
          <w:bCs/>
          <w:spacing w:val="0"/>
          <w:sz w:val="22"/>
          <w:szCs w:val="22"/>
        </w:rPr>
      </w:pPr>
      <w:r>
        <w:rPr>
          <w:spacing w:val="0"/>
          <w:sz w:val="22"/>
        </w:rPr>
        <w:t>h) Behin betiko bermea eratu izanaren egiaztagiria.</w:t>
      </w:r>
    </w:p>
    <w:p w14:paraId="6F3E18E6" w14:textId="77777777" w:rsidR="005F423B" w:rsidRPr="00D61A0D" w:rsidRDefault="005F423B" w:rsidP="006E296F">
      <w:pPr>
        <w:pStyle w:val="Encabezado"/>
        <w:spacing w:line="360" w:lineRule="auto"/>
        <w:ind w:left="709"/>
        <w:rPr>
          <w:rFonts w:cs="Arial"/>
          <w:bCs/>
          <w:spacing w:val="0"/>
          <w:sz w:val="22"/>
          <w:szCs w:val="22"/>
        </w:rPr>
      </w:pPr>
    </w:p>
    <w:p w14:paraId="3C4E2485" w14:textId="77777777" w:rsidR="005F423B" w:rsidRPr="00C01F4C" w:rsidRDefault="005F423B" w:rsidP="006E296F">
      <w:pPr>
        <w:suppressAutoHyphens/>
        <w:spacing w:line="360" w:lineRule="auto"/>
        <w:ind w:left="709"/>
        <w:rPr>
          <w:rFonts w:cs="Arial"/>
          <w:bCs/>
          <w:spacing w:val="0"/>
          <w:sz w:val="22"/>
          <w:szCs w:val="22"/>
        </w:rPr>
      </w:pPr>
      <w:r>
        <w:rPr>
          <w:spacing w:val="0"/>
          <w:sz w:val="22"/>
        </w:rPr>
        <w:t>Aurreko a), b), eta d) letretan adierazitako baldintzak Lizitatzaileen eta Enpresa Sailkatuen Euskal Autonomia Erkidegoko Erregistroaren edo Estatuko Lizitatzaileen eta Enpresa Sailkatuen Erregistro Ofizialaren ziurtagirien bidez froga daitezke, edo Europar Batasunaren ziurtagiri baten bidez, SPKLren 96. eta 97. artikuluetan ezarritakoari jarraituz. Apartatu honetan aipatutako ziurtagiriak elektronikoki eman daitezke.</w:t>
      </w:r>
    </w:p>
    <w:p w14:paraId="1CDBCAA0" w14:textId="77777777" w:rsidR="005F423B" w:rsidRPr="00C01F4C" w:rsidRDefault="005F423B" w:rsidP="006E296F">
      <w:pPr>
        <w:pStyle w:val="Encabezado"/>
        <w:spacing w:line="360" w:lineRule="auto"/>
        <w:ind w:left="195"/>
        <w:rPr>
          <w:rFonts w:cs="Arial"/>
          <w:bCs/>
          <w:spacing w:val="0"/>
          <w:sz w:val="22"/>
          <w:szCs w:val="22"/>
        </w:rPr>
      </w:pPr>
    </w:p>
    <w:p w14:paraId="36F91A77" w14:textId="77777777" w:rsidR="005F423B" w:rsidRPr="00C01F4C" w:rsidRDefault="005F423B" w:rsidP="006E296F">
      <w:pPr>
        <w:pStyle w:val="Prrafodelista"/>
        <w:spacing w:line="360" w:lineRule="auto"/>
        <w:rPr>
          <w:rFonts w:cs="Arial"/>
          <w:bCs/>
          <w:spacing w:val="0"/>
          <w:sz w:val="22"/>
          <w:szCs w:val="22"/>
        </w:rPr>
      </w:pPr>
      <w:r>
        <w:rPr>
          <w:spacing w:val="0"/>
          <w:sz w:val="22"/>
        </w:rPr>
        <w:t>Eskatutako agiriak adierazitako epe horretan aurkezten ez badira, lizitatzaileak eskaintza kendu duela joko da. Hori gertatzen bada, puntuazioaren arabera antolatutako eskaintzen zerrenda hartu eta haren ondorengo lizitatzaileari eskatuko zaio lehen aipatutako agiri horiek aurkez ditzala.</w:t>
      </w:r>
    </w:p>
    <w:p w14:paraId="0D7925DE" w14:textId="77777777" w:rsidR="005F423B" w:rsidRPr="00C01F4C" w:rsidRDefault="005F423B" w:rsidP="006E296F">
      <w:pPr>
        <w:pStyle w:val="Encabezado"/>
        <w:tabs>
          <w:tab w:val="clear" w:pos="4320"/>
          <w:tab w:val="clear" w:pos="8640"/>
        </w:tabs>
        <w:spacing w:line="360" w:lineRule="auto"/>
        <w:ind w:left="567"/>
        <w:rPr>
          <w:rFonts w:cs="Arial"/>
          <w:bCs/>
          <w:spacing w:val="0"/>
          <w:sz w:val="22"/>
          <w:szCs w:val="22"/>
        </w:rPr>
      </w:pPr>
    </w:p>
    <w:p w14:paraId="7BAE78EE" w14:textId="77777777" w:rsidR="005F423B" w:rsidRPr="00C01F4C" w:rsidRDefault="005F423B" w:rsidP="006E296F">
      <w:pPr>
        <w:pStyle w:val="Prrafodelista"/>
        <w:spacing w:line="360" w:lineRule="auto"/>
        <w:rPr>
          <w:rFonts w:cs="Arial"/>
          <w:bCs/>
          <w:spacing w:val="0"/>
          <w:sz w:val="22"/>
          <w:szCs w:val="22"/>
        </w:rPr>
      </w:pPr>
      <w:r>
        <w:rPr>
          <w:spacing w:val="0"/>
          <w:sz w:val="22"/>
        </w:rPr>
        <w:t>Apartatu honetan aipatutako errekerimenduaren ondoren aurkeztutako dokumentazioak zuzentzeko moduko akatsik baldin badu, hiru egun naturaleko epea emango zaio hura zuzentzeko; lizitatzaileari zuzenean jakinaraziko zaio, eta udalaren kontratatzaile-profilean ere iragarriko da.</w:t>
      </w:r>
    </w:p>
    <w:p w14:paraId="6F624702" w14:textId="77777777" w:rsidR="005F423B" w:rsidRDefault="005F423B" w:rsidP="006E296F">
      <w:pPr>
        <w:pStyle w:val="Encabezado"/>
        <w:tabs>
          <w:tab w:val="clear" w:pos="4320"/>
          <w:tab w:val="clear" w:pos="8640"/>
        </w:tabs>
        <w:spacing w:line="360" w:lineRule="auto"/>
        <w:rPr>
          <w:rFonts w:cs="Arial"/>
          <w:b/>
          <w:bCs/>
          <w:spacing w:val="0"/>
          <w:sz w:val="24"/>
          <w:szCs w:val="22"/>
        </w:rPr>
      </w:pPr>
    </w:p>
    <w:p w14:paraId="284AFE01" w14:textId="77777777" w:rsidR="005F423B" w:rsidRPr="00131308" w:rsidRDefault="005F423B" w:rsidP="006E296F">
      <w:pPr>
        <w:pStyle w:val="Encabezado"/>
        <w:tabs>
          <w:tab w:val="clear" w:pos="4320"/>
          <w:tab w:val="clear" w:pos="8640"/>
        </w:tabs>
        <w:spacing w:line="360" w:lineRule="auto"/>
        <w:rPr>
          <w:rFonts w:cs="Arial"/>
          <w:b/>
          <w:bCs/>
          <w:color w:val="0070C0"/>
          <w:spacing w:val="0"/>
          <w:sz w:val="24"/>
          <w:szCs w:val="22"/>
        </w:rPr>
      </w:pPr>
      <w:r w:rsidRPr="00131308">
        <w:rPr>
          <w:b/>
          <w:color w:val="0070C0"/>
          <w:spacing w:val="0"/>
          <w:sz w:val="24"/>
        </w:rPr>
        <w:t>20. ADJUDIKAZIOA ETA FORMALIZATZEA</w:t>
      </w:r>
    </w:p>
    <w:p w14:paraId="5FFF43F4" w14:textId="77777777" w:rsidR="005F423B" w:rsidRPr="00D61A0D" w:rsidRDefault="005F423B" w:rsidP="006E296F">
      <w:pPr>
        <w:pStyle w:val="Encabezado"/>
        <w:tabs>
          <w:tab w:val="clear" w:pos="4320"/>
          <w:tab w:val="clear" w:pos="8640"/>
        </w:tabs>
        <w:spacing w:line="360" w:lineRule="auto"/>
        <w:ind w:left="284"/>
        <w:rPr>
          <w:rFonts w:cs="Arial"/>
          <w:b/>
          <w:bCs/>
          <w:spacing w:val="0"/>
          <w:sz w:val="24"/>
          <w:szCs w:val="22"/>
        </w:rPr>
      </w:pPr>
    </w:p>
    <w:p w14:paraId="5EDECE71" w14:textId="77777777" w:rsidR="005F423B" w:rsidRPr="009D334A" w:rsidRDefault="005F423B" w:rsidP="006E296F">
      <w:pPr>
        <w:tabs>
          <w:tab w:val="center" w:pos="4320"/>
          <w:tab w:val="right" w:pos="8640"/>
        </w:tabs>
        <w:spacing w:line="360" w:lineRule="auto"/>
        <w:ind w:left="284"/>
        <w:rPr>
          <w:rFonts w:cs="Arial"/>
          <w:bCs/>
          <w:spacing w:val="0"/>
          <w:sz w:val="22"/>
          <w:szCs w:val="22"/>
        </w:rPr>
      </w:pPr>
      <w:r>
        <w:rPr>
          <w:spacing w:val="0"/>
          <w:sz w:val="22"/>
        </w:rPr>
        <w:t>Kontratazio-organoak eskaintzarik onena egiten duen lizitatzaileari adjudikazioa ematea ebatziko du, lehen sailkatuari eskatutako dokumentazioa jaso eta hurrengo bost egun balioduneko epean, SPKLren 150.3 artikuluak xedatutakoari jarraituz.</w:t>
      </w:r>
    </w:p>
    <w:p w14:paraId="24A2A6FC" w14:textId="77777777" w:rsidR="005F423B" w:rsidRPr="00D61A0D" w:rsidRDefault="005F423B" w:rsidP="006E296F">
      <w:pPr>
        <w:tabs>
          <w:tab w:val="center" w:pos="4320"/>
          <w:tab w:val="right" w:pos="8640"/>
        </w:tabs>
        <w:spacing w:line="360" w:lineRule="auto"/>
        <w:ind w:left="284"/>
        <w:rPr>
          <w:rFonts w:cs="Arial"/>
          <w:bCs/>
          <w:spacing w:val="0"/>
          <w:sz w:val="22"/>
          <w:szCs w:val="22"/>
        </w:rPr>
      </w:pPr>
    </w:p>
    <w:p w14:paraId="0EECD489" w14:textId="77777777" w:rsidR="005F423B" w:rsidRPr="00D61A0D" w:rsidRDefault="005F423B" w:rsidP="006E296F">
      <w:pPr>
        <w:tabs>
          <w:tab w:val="center" w:pos="4320"/>
          <w:tab w:val="right" w:pos="8640"/>
        </w:tabs>
        <w:spacing w:line="360" w:lineRule="auto"/>
        <w:ind w:left="284"/>
        <w:rPr>
          <w:rFonts w:cs="Arial"/>
          <w:bCs/>
          <w:spacing w:val="0"/>
          <w:sz w:val="22"/>
          <w:szCs w:val="22"/>
        </w:rPr>
      </w:pPr>
      <w:r>
        <w:rPr>
          <w:spacing w:val="0"/>
          <w:sz w:val="22"/>
        </w:rPr>
        <w:t>Lizitatzaile guztiei emango zaie adjudikazioaren berri, eta erakundearen kontratatzaile-profilean argitaratuko da.</w:t>
      </w:r>
    </w:p>
    <w:p w14:paraId="2EA24E15" w14:textId="77777777" w:rsidR="005F423B" w:rsidRPr="00D61A0D" w:rsidRDefault="005F423B" w:rsidP="006E296F">
      <w:pPr>
        <w:pStyle w:val="Encabezado"/>
        <w:tabs>
          <w:tab w:val="clear" w:pos="4320"/>
          <w:tab w:val="clear" w:pos="8640"/>
        </w:tabs>
        <w:spacing w:line="360" w:lineRule="auto"/>
        <w:ind w:left="284"/>
        <w:rPr>
          <w:b/>
          <w:i/>
          <w:spacing w:val="-2"/>
          <w:sz w:val="22"/>
        </w:rPr>
      </w:pPr>
    </w:p>
    <w:p w14:paraId="239A4BF4" w14:textId="77777777" w:rsidR="005F423B" w:rsidRPr="00D61A0D" w:rsidRDefault="005F423B" w:rsidP="006E296F">
      <w:pPr>
        <w:pStyle w:val="Encabezado"/>
        <w:spacing w:line="360" w:lineRule="auto"/>
        <w:ind w:left="284"/>
        <w:rPr>
          <w:sz w:val="22"/>
          <w:szCs w:val="22"/>
        </w:rPr>
      </w:pPr>
      <w:r>
        <w:rPr>
          <w:spacing w:val="0"/>
          <w:sz w:val="22"/>
        </w:rPr>
        <w:t>Lizitazioaren baldintzetara zehatz-mehatz egokituko den administrazio-dokumentu baten bidez formalizatuta burutuko da kontratua; dokumentu hori nahikoa titulu izango da edozein erregistro publikotan aurkezteko. Nolanahi ere, kontratua eskritura publiko bihurtzeko eska dezake kontratistak, eta, orduan, bere kontura izango dira eskritura publikoak egiteak sortutako gastuak.</w:t>
      </w:r>
    </w:p>
    <w:p w14:paraId="71609EB0" w14:textId="77777777" w:rsidR="005F423B" w:rsidRDefault="005F423B">
      <w:pPr>
        <w:jc w:val="left"/>
        <w:rPr>
          <w:b/>
          <w:i/>
          <w:color w:val="808080"/>
          <w:spacing w:val="-2"/>
          <w:sz w:val="22"/>
          <w:lang w:val="x-none"/>
        </w:rPr>
      </w:pPr>
      <w:r>
        <w:rPr>
          <w:b/>
          <w:i/>
          <w:color w:val="808080"/>
          <w:spacing w:val="-2"/>
          <w:sz w:val="22"/>
        </w:rPr>
        <w:br w:type="page"/>
      </w:r>
    </w:p>
    <w:p w14:paraId="22B4B7FB" w14:textId="77777777" w:rsidR="005F423B" w:rsidRPr="00353EC1" w:rsidRDefault="005F423B" w:rsidP="006E296F">
      <w:pPr>
        <w:pStyle w:val="Encabezado"/>
        <w:tabs>
          <w:tab w:val="clear" w:pos="4320"/>
          <w:tab w:val="clear" w:pos="8640"/>
        </w:tabs>
        <w:spacing w:line="360" w:lineRule="auto"/>
        <w:ind w:left="567"/>
        <w:rPr>
          <w:rFonts w:cs="Arial"/>
          <w:color w:val="808080"/>
        </w:rPr>
      </w:pPr>
      <w:r>
        <w:rPr>
          <w:b/>
          <w:i/>
          <w:color w:val="808080"/>
          <w:spacing w:val="-2"/>
          <w:sz w:val="22"/>
        </w:rPr>
        <w:t>Kasuak edo aldaerak</w:t>
      </w:r>
    </w:p>
    <w:p w14:paraId="0A02DD59" w14:textId="77777777" w:rsidR="005F423B" w:rsidRPr="00353EC1" w:rsidRDefault="005F423B" w:rsidP="006E296F">
      <w:pPr>
        <w:suppressAutoHyphens/>
        <w:spacing w:line="360" w:lineRule="auto"/>
        <w:ind w:left="567"/>
        <w:rPr>
          <w:b/>
          <w:i/>
          <w:color w:val="808080"/>
          <w:spacing w:val="-2"/>
          <w:sz w:val="22"/>
          <w:highlight w:val="yellow"/>
        </w:rPr>
      </w:pPr>
    </w:p>
    <w:p w14:paraId="2AF2458C" w14:textId="77777777" w:rsidR="005F423B" w:rsidRPr="00EE28F6" w:rsidRDefault="005F423B" w:rsidP="006E296F">
      <w:pPr>
        <w:suppressAutoHyphens/>
        <w:spacing w:line="360" w:lineRule="auto"/>
        <w:ind w:left="851" w:hanging="284"/>
        <w:rPr>
          <w:i/>
          <w:color w:val="808080"/>
          <w:spacing w:val="-2"/>
          <w:sz w:val="22"/>
        </w:rPr>
      </w:pPr>
      <w:r>
        <w:rPr>
          <w:b/>
          <w:i/>
          <w:color w:val="808080"/>
          <w:spacing w:val="-2"/>
          <w:sz w:val="22"/>
        </w:rPr>
        <w:t>a) Kontratuaren aurka errekurtso berezia jar badaiteke</w:t>
      </w:r>
      <w:r>
        <w:rPr>
          <w:i/>
          <w:color w:val="808080"/>
          <w:spacing w:val="-2"/>
          <w:sz w:val="22"/>
        </w:rPr>
        <w:t>, hauxe adierazi beharko da:</w:t>
      </w:r>
    </w:p>
    <w:p w14:paraId="2B62D7C3" w14:textId="77777777" w:rsidR="005F423B" w:rsidRPr="00D61A0D" w:rsidRDefault="005F423B" w:rsidP="006E296F">
      <w:pPr>
        <w:pStyle w:val="Encabezado"/>
        <w:spacing w:line="360" w:lineRule="auto"/>
        <w:ind w:left="195"/>
        <w:rPr>
          <w:sz w:val="22"/>
          <w:szCs w:val="22"/>
        </w:rPr>
      </w:pPr>
    </w:p>
    <w:p w14:paraId="09FC2DC2" w14:textId="77777777" w:rsidR="005F423B" w:rsidRPr="00C01F4C" w:rsidRDefault="005F423B" w:rsidP="006E296F">
      <w:pPr>
        <w:pStyle w:val="Encabezado"/>
        <w:spacing w:line="360" w:lineRule="auto"/>
        <w:ind w:left="284"/>
        <w:rPr>
          <w:rFonts w:cs="Arial"/>
          <w:bCs/>
          <w:spacing w:val="0"/>
          <w:sz w:val="22"/>
          <w:szCs w:val="22"/>
        </w:rPr>
      </w:pPr>
      <w:r>
        <w:rPr>
          <w:spacing w:val="0"/>
          <w:sz w:val="22"/>
        </w:rPr>
        <w:t>Baldin eta SPKLren 44.1 artikuluaren arabera kontratazio-arloan errekurtso berezia izan dezakeen kontratua bada, ezin izango da formalizatu harik eta hamabost egun balioduneko epea igaro arte, lizitatzaileei eta hautagaiei adjudikazioaren berri emateko jakinarazpena igortzen zaienetik, eta, epe horretan, errekurtso hori jarri ahal izango dute. Errekurtsoa jarriz gero, kontratazio-prozeduraren izapidetzea eten egingo da errekurtsoa ebatzi arte; SPKLren 44 artikuluan eta hurrengoetan ezarritakoari jarraituz bideratuko da errekurtsoa.</w:t>
      </w:r>
    </w:p>
    <w:p w14:paraId="2A741DC1" w14:textId="77777777" w:rsidR="005F423B" w:rsidRPr="00C01F4C" w:rsidRDefault="005F423B" w:rsidP="006E296F">
      <w:pPr>
        <w:pStyle w:val="Encabezado"/>
        <w:spacing w:line="360" w:lineRule="auto"/>
        <w:ind w:left="284"/>
        <w:rPr>
          <w:rFonts w:cs="Arial"/>
          <w:bCs/>
          <w:spacing w:val="0"/>
          <w:sz w:val="22"/>
          <w:szCs w:val="22"/>
        </w:rPr>
      </w:pPr>
    </w:p>
    <w:p w14:paraId="43A64A62" w14:textId="77777777" w:rsidR="005F423B" w:rsidRPr="00D61A0D" w:rsidRDefault="005F423B" w:rsidP="006E296F">
      <w:pPr>
        <w:pStyle w:val="Encabezado"/>
        <w:spacing w:line="360" w:lineRule="auto"/>
        <w:ind w:left="284"/>
        <w:rPr>
          <w:rFonts w:cs="Arial"/>
          <w:bCs/>
          <w:spacing w:val="0"/>
          <w:sz w:val="22"/>
          <w:szCs w:val="22"/>
        </w:rPr>
      </w:pPr>
      <w:r>
        <w:rPr>
          <w:spacing w:val="0"/>
          <w:sz w:val="22"/>
        </w:rPr>
        <w:t>Hamabost eguneko epe horretan errekurtsorik jarri ez bada, adjudikaziodunari eskatuko zaio kontratua formaliza dezala gehienez ere bost eguneko epean, horretarako errekerimendua jaso eta hurrengo egunetik aurrera.</w:t>
      </w:r>
    </w:p>
    <w:p w14:paraId="5D806033" w14:textId="77777777" w:rsidR="005F423B" w:rsidRPr="00D61A0D" w:rsidRDefault="005F423B" w:rsidP="006E296F">
      <w:pPr>
        <w:pStyle w:val="Encabezado"/>
        <w:spacing w:line="360" w:lineRule="auto"/>
        <w:ind w:left="284"/>
        <w:rPr>
          <w:rFonts w:cs="Arial"/>
          <w:bCs/>
          <w:spacing w:val="0"/>
          <w:sz w:val="22"/>
          <w:szCs w:val="22"/>
        </w:rPr>
      </w:pPr>
    </w:p>
    <w:p w14:paraId="20F77320" w14:textId="77777777" w:rsidR="005F423B" w:rsidRDefault="005F423B" w:rsidP="006E296F">
      <w:pPr>
        <w:suppressAutoHyphens/>
        <w:spacing w:line="360" w:lineRule="auto"/>
        <w:ind w:left="851" w:hanging="284"/>
        <w:rPr>
          <w:i/>
          <w:color w:val="808080"/>
          <w:spacing w:val="-2"/>
          <w:sz w:val="22"/>
        </w:rPr>
      </w:pPr>
      <w:r>
        <w:rPr>
          <w:b/>
          <w:i/>
          <w:color w:val="808080"/>
          <w:spacing w:val="-2"/>
          <w:sz w:val="22"/>
        </w:rPr>
        <w:t>b) Kontratuaren aurka ezin bada errekurtso berezia jarri</w:t>
      </w:r>
      <w:r>
        <w:rPr>
          <w:i/>
          <w:color w:val="808080"/>
          <w:spacing w:val="-2"/>
          <w:sz w:val="22"/>
        </w:rPr>
        <w:t>, hauxe adierazi beharko da:</w:t>
      </w:r>
    </w:p>
    <w:p w14:paraId="500849FF" w14:textId="77777777" w:rsidR="005F423B" w:rsidRPr="00EE28F6" w:rsidRDefault="005F423B" w:rsidP="006E296F">
      <w:pPr>
        <w:suppressAutoHyphens/>
        <w:spacing w:line="360" w:lineRule="auto"/>
        <w:ind w:left="851" w:hanging="284"/>
        <w:rPr>
          <w:i/>
          <w:color w:val="808080"/>
          <w:spacing w:val="-2"/>
          <w:sz w:val="22"/>
        </w:rPr>
      </w:pPr>
    </w:p>
    <w:p w14:paraId="690B9E64" w14:textId="77777777" w:rsidR="005F423B" w:rsidRPr="00CD724E" w:rsidRDefault="005F423B" w:rsidP="006E296F">
      <w:pPr>
        <w:pStyle w:val="Encabezado"/>
        <w:spacing w:line="360" w:lineRule="auto"/>
        <w:ind w:left="284"/>
        <w:rPr>
          <w:rFonts w:cs="Arial"/>
          <w:bCs/>
          <w:spacing w:val="0"/>
          <w:sz w:val="22"/>
          <w:szCs w:val="22"/>
        </w:rPr>
      </w:pPr>
      <w:r>
        <w:rPr>
          <w:spacing w:val="0"/>
          <w:sz w:val="22"/>
        </w:rPr>
        <w:t>Adjudikazio-jakinarazpenean adierazitako epean, zeina ezin izango baita 15 egun baino gehiagokoa izan, adjudikaziodunak administrazio honetara jo behar du kontratua administrazio-dokumentu batean formalizatzeko.</w:t>
      </w:r>
    </w:p>
    <w:p w14:paraId="7DC84B99" w14:textId="77777777" w:rsidR="005F423B" w:rsidRPr="009B5A75" w:rsidRDefault="005F423B" w:rsidP="006E296F">
      <w:pPr>
        <w:pStyle w:val="Encabezado"/>
        <w:tabs>
          <w:tab w:val="clear" w:pos="4320"/>
          <w:tab w:val="clear" w:pos="8640"/>
          <w:tab w:val="left" w:pos="6585"/>
        </w:tabs>
        <w:spacing w:line="360" w:lineRule="auto"/>
        <w:ind w:left="284"/>
        <w:rPr>
          <w:rFonts w:cs="Arial"/>
          <w:bCs/>
          <w:i/>
          <w:color w:val="808080"/>
          <w:spacing w:val="0"/>
          <w:sz w:val="22"/>
          <w:szCs w:val="22"/>
          <w:u w:val="single"/>
        </w:rPr>
      </w:pPr>
      <w:r>
        <w:rPr>
          <w:i/>
          <w:color w:val="808080"/>
          <w:spacing w:val="0"/>
          <w:sz w:val="22"/>
          <w:u w:val="single"/>
        </w:rPr>
        <w:t>Testu finkoa</w:t>
      </w:r>
    </w:p>
    <w:p w14:paraId="080934A8" w14:textId="77777777" w:rsidR="005F423B" w:rsidRDefault="005F423B" w:rsidP="006E296F">
      <w:pPr>
        <w:pStyle w:val="Encabezado"/>
        <w:spacing w:line="360" w:lineRule="auto"/>
        <w:ind w:left="284"/>
        <w:rPr>
          <w:rFonts w:cs="Arial"/>
          <w:bCs/>
          <w:spacing w:val="0"/>
          <w:sz w:val="22"/>
          <w:szCs w:val="22"/>
        </w:rPr>
      </w:pPr>
    </w:p>
    <w:p w14:paraId="6435BF1C" w14:textId="77777777" w:rsidR="005F423B" w:rsidRPr="00937954" w:rsidRDefault="005F423B" w:rsidP="006E296F">
      <w:pPr>
        <w:pStyle w:val="Encabezado"/>
        <w:spacing w:line="360" w:lineRule="auto"/>
        <w:ind w:left="284"/>
        <w:rPr>
          <w:rFonts w:cs="Arial"/>
          <w:bCs/>
          <w:spacing w:val="0"/>
          <w:sz w:val="22"/>
          <w:szCs w:val="22"/>
        </w:rPr>
      </w:pPr>
      <w:r>
        <w:rPr>
          <w:spacing w:val="0"/>
          <w:sz w:val="22"/>
        </w:rPr>
        <w:t>Azkenik, formalizazio-dokumentuan ezarritako epean, zeina ez baita izango hilabete bat baino luzeagoa dokumentua sinatzen denetik, adjudikaziodunak administrazio honetara jo behar du proiektuaren zuinketa egiaztatzeko eta dagokion akta sinatzeko; une horretatik aurrera hasiko da zenbatzen kontratua egikaritzeko epea.</w:t>
      </w:r>
    </w:p>
    <w:p w14:paraId="7CF18A35" w14:textId="77777777" w:rsidR="005F423B" w:rsidRPr="00937954" w:rsidRDefault="005F423B" w:rsidP="006E296F">
      <w:pPr>
        <w:pStyle w:val="Encabezado"/>
        <w:spacing w:line="360" w:lineRule="auto"/>
        <w:ind w:left="284"/>
        <w:rPr>
          <w:rFonts w:cs="Arial"/>
          <w:bCs/>
          <w:spacing w:val="0"/>
          <w:sz w:val="22"/>
          <w:szCs w:val="22"/>
        </w:rPr>
      </w:pPr>
    </w:p>
    <w:p w14:paraId="595008D1" w14:textId="77777777" w:rsidR="005F423B" w:rsidRPr="00131308" w:rsidRDefault="005F423B" w:rsidP="006E296F">
      <w:pPr>
        <w:pStyle w:val="Encabezado"/>
        <w:tabs>
          <w:tab w:val="clear" w:pos="4320"/>
          <w:tab w:val="clear" w:pos="8640"/>
        </w:tabs>
        <w:spacing w:line="360" w:lineRule="auto"/>
        <w:ind w:left="425" w:hanging="425"/>
        <w:rPr>
          <w:rFonts w:cs="Arial"/>
          <w:b/>
          <w:bCs/>
          <w:color w:val="0070C0"/>
          <w:spacing w:val="0"/>
          <w:sz w:val="24"/>
          <w:szCs w:val="24"/>
        </w:rPr>
      </w:pPr>
      <w:r>
        <w:rPr>
          <w:b/>
          <w:color w:val="0070C0"/>
          <w:spacing w:val="0"/>
          <w:sz w:val="24"/>
        </w:rPr>
        <w:t>21.</w:t>
      </w:r>
      <w:r>
        <w:rPr>
          <w:b/>
          <w:color w:val="0070C0"/>
          <w:spacing w:val="0"/>
          <w:sz w:val="24"/>
        </w:rPr>
        <w:tab/>
      </w:r>
      <w:r w:rsidRPr="00131308">
        <w:rPr>
          <w:b/>
          <w:color w:val="0070C0"/>
          <w:spacing w:val="0"/>
          <w:sz w:val="24"/>
        </w:rPr>
        <w:t>KONTRATUA EZ EGITEKO ERABAKIA ETA PROZEDURAN ATZERA EGITEA</w:t>
      </w:r>
    </w:p>
    <w:p w14:paraId="6E6F139D" w14:textId="77777777" w:rsidR="005F423B" w:rsidRPr="00C01F4C" w:rsidRDefault="005F423B" w:rsidP="006E296F">
      <w:pPr>
        <w:pStyle w:val="Encabezado"/>
        <w:spacing w:line="360" w:lineRule="auto"/>
        <w:rPr>
          <w:rFonts w:cs="Arial"/>
          <w:bCs/>
          <w:spacing w:val="0"/>
          <w:sz w:val="22"/>
          <w:szCs w:val="22"/>
        </w:rPr>
      </w:pPr>
    </w:p>
    <w:p w14:paraId="36505822" w14:textId="77777777" w:rsidR="005F423B" w:rsidRDefault="005F423B" w:rsidP="006E296F">
      <w:pPr>
        <w:pStyle w:val="Encabezado"/>
        <w:spacing w:line="360" w:lineRule="auto"/>
        <w:ind w:left="284"/>
        <w:rPr>
          <w:spacing w:val="0"/>
          <w:sz w:val="22"/>
        </w:rPr>
      </w:pPr>
      <w:r>
        <w:rPr>
          <w:spacing w:val="0"/>
          <w:sz w:val="22"/>
        </w:rPr>
        <w:t>SPKLren 152. artikuluan ezarritakoaren arabera, kontratazio-organoak kontratua ez adjudikatzeko edo ez egiteko erabakia hartu ahal izango du, behar bezala justifikatutako interes publikoko arrazoiak direla eta. Halaber, prozeduran atzera egin ahal izango du baldin eta zuzendu ezin daitekeen arau-hausteren bat atzematen badu kontratua prestatzeko arauei edo adjudikazio-prozedura erregulatzen duten arauei dagokienez. Kontratua ez egiteko erabakia hartzekotan edo prozeduran atzera egitekotan, kontratua formalizatu aurretik egin behar da, betiere aipatutako artikuluan ezarritako betekizunen arabera.</w:t>
      </w:r>
    </w:p>
    <w:p w14:paraId="4351F1FC" w14:textId="77777777" w:rsidR="005F423B" w:rsidRDefault="005F423B" w:rsidP="006E296F">
      <w:pPr>
        <w:pStyle w:val="Encabezado"/>
        <w:spacing w:line="360" w:lineRule="auto"/>
        <w:ind w:left="284"/>
        <w:rPr>
          <w:spacing w:val="0"/>
          <w:sz w:val="22"/>
        </w:rPr>
      </w:pPr>
    </w:p>
    <w:p w14:paraId="39BD1E06" w14:textId="77777777" w:rsidR="005F423B" w:rsidRPr="00C01F4C" w:rsidRDefault="005F423B" w:rsidP="006E296F">
      <w:pPr>
        <w:pStyle w:val="Encabezado"/>
        <w:spacing w:line="360" w:lineRule="auto"/>
        <w:ind w:left="284"/>
        <w:rPr>
          <w:rFonts w:cs="Arial"/>
          <w:bCs/>
          <w:spacing w:val="0"/>
          <w:sz w:val="22"/>
          <w:szCs w:val="22"/>
        </w:rPr>
      </w:pPr>
    </w:p>
    <w:p w14:paraId="27359EFA" w14:textId="77777777" w:rsidR="005F423B" w:rsidRPr="00131308" w:rsidRDefault="005F423B" w:rsidP="006E296F">
      <w:pPr>
        <w:suppressAutoHyphens/>
        <w:spacing w:line="360" w:lineRule="auto"/>
        <w:ind w:left="195"/>
        <w:jc w:val="center"/>
        <w:rPr>
          <w:rFonts w:cs="Arial"/>
          <w:b/>
          <w:bCs/>
          <w:color w:val="767171" w:themeColor="background2" w:themeShade="80"/>
          <w:spacing w:val="0"/>
          <w:sz w:val="28"/>
          <w:szCs w:val="28"/>
        </w:rPr>
      </w:pPr>
      <w:r w:rsidRPr="00131308">
        <w:rPr>
          <w:b/>
          <w:color w:val="767171" w:themeColor="background2" w:themeShade="80"/>
          <w:spacing w:val="0"/>
          <w:sz w:val="28"/>
          <w:szCs w:val="28"/>
        </w:rPr>
        <w:t>III. KONTRATUA EGIKARITZEA</w:t>
      </w:r>
    </w:p>
    <w:p w14:paraId="4F20ABA5" w14:textId="77777777" w:rsidR="005F423B" w:rsidRPr="00C01F4C" w:rsidRDefault="005F423B" w:rsidP="006E296F">
      <w:pPr>
        <w:suppressAutoHyphens/>
        <w:spacing w:line="360" w:lineRule="auto"/>
        <w:ind w:left="195"/>
        <w:rPr>
          <w:rFonts w:cs="Arial"/>
          <w:b/>
          <w:bCs/>
          <w:spacing w:val="0"/>
          <w:sz w:val="24"/>
          <w:szCs w:val="22"/>
        </w:rPr>
      </w:pPr>
    </w:p>
    <w:p w14:paraId="3365B614" w14:textId="77777777" w:rsidR="005F423B" w:rsidRPr="00131308" w:rsidRDefault="005F423B" w:rsidP="006E296F">
      <w:pPr>
        <w:pStyle w:val="Encabezado"/>
        <w:tabs>
          <w:tab w:val="clear" w:pos="4320"/>
          <w:tab w:val="clear" w:pos="8640"/>
        </w:tabs>
        <w:spacing w:line="360" w:lineRule="auto"/>
        <w:rPr>
          <w:rFonts w:cs="Arial"/>
          <w:b/>
          <w:bCs/>
          <w:color w:val="0070C0"/>
          <w:spacing w:val="0"/>
          <w:sz w:val="24"/>
          <w:szCs w:val="22"/>
        </w:rPr>
      </w:pPr>
      <w:r w:rsidRPr="00131308">
        <w:rPr>
          <w:b/>
          <w:color w:val="0070C0"/>
          <w:spacing w:val="0"/>
          <w:sz w:val="24"/>
        </w:rPr>
        <w:t>22. KONTRATUA EGIKARITZEAREN ARAUBIDE OROKORRA</w:t>
      </w:r>
    </w:p>
    <w:p w14:paraId="6006EEA3" w14:textId="77777777" w:rsidR="005F423B" w:rsidRPr="00C01F4C" w:rsidRDefault="005F423B" w:rsidP="006E296F">
      <w:pPr>
        <w:pStyle w:val="Encabezado"/>
        <w:tabs>
          <w:tab w:val="clear" w:pos="4320"/>
          <w:tab w:val="clear" w:pos="8640"/>
        </w:tabs>
        <w:spacing w:line="360" w:lineRule="auto"/>
        <w:ind w:left="567"/>
        <w:rPr>
          <w:rFonts w:cs="Arial"/>
          <w:i/>
        </w:rPr>
      </w:pPr>
    </w:p>
    <w:p w14:paraId="04FDC719" w14:textId="77777777" w:rsidR="005F423B" w:rsidRPr="00C01F4C" w:rsidRDefault="005F423B" w:rsidP="006E296F">
      <w:pPr>
        <w:suppressAutoHyphens/>
        <w:spacing w:line="360" w:lineRule="auto"/>
        <w:ind w:left="284"/>
        <w:rPr>
          <w:spacing w:val="-2"/>
          <w:sz w:val="22"/>
        </w:rPr>
      </w:pPr>
      <w:r>
        <w:rPr>
          <w:spacing w:val="-2"/>
          <w:sz w:val="22"/>
        </w:rPr>
        <w:t>Zuinketaren egiaztapenaren akta sinatzearekin hasiko da egikaritzen obra-kontratua, eta</w:t>
      </w:r>
      <w:proofErr w:type="gramStart"/>
      <w:r>
        <w:rPr>
          <w:spacing w:val="-2"/>
          <w:sz w:val="22"/>
        </w:rPr>
        <w:t xml:space="preserve"> ….</w:t>
      </w:r>
      <w:proofErr w:type="gramEnd"/>
      <w:r>
        <w:rPr>
          <w:spacing w:val="-2"/>
          <w:sz w:val="22"/>
        </w:rPr>
        <w:t>……….. eguneko epean egin beharko da hori, kontratua formalizatzen denetik aurrera.</w:t>
      </w:r>
      <w:r>
        <w:tab/>
      </w:r>
      <w:r>
        <w:tab/>
      </w:r>
      <w:r>
        <w:tab/>
      </w:r>
      <w:r>
        <w:tab/>
      </w:r>
      <w:r>
        <w:tab/>
      </w:r>
      <w:r>
        <w:tab/>
      </w:r>
      <w:r>
        <w:tab/>
      </w:r>
    </w:p>
    <w:p w14:paraId="16CBC26E" w14:textId="77777777" w:rsidR="005F423B" w:rsidRPr="00C01F4C" w:rsidRDefault="005F423B" w:rsidP="006E296F">
      <w:pPr>
        <w:suppressAutoHyphens/>
        <w:spacing w:line="360" w:lineRule="auto"/>
        <w:ind w:left="284"/>
        <w:rPr>
          <w:spacing w:val="-2"/>
          <w:sz w:val="16"/>
          <w:szCs w:val="16"/>
        </w:rPr>
      </w:pPr>
      <w:r>
        <w:tab/>
      </w:r>
      <w:r>
        <w:tab/>
      </w:r>
      <w:r>
        <w:tab/>
      </w:r>
      <w:r>
        <w:tab/>
      </w:r>
      <w:r>
        <w:tab/>
      </w:r>
      <w:r>
        <w:tab/>
      </w:r>
    </w:p>
    <w:p w14:paraId="21EEC038" w14:textId="77777777" w:rsidR="005F423B" w:rsidRPr="00C01F4C" w:rsidRDefault="005F423B" w:rsidP="006E296F">
      <w:pPr>
        <w:suppressAutoHyphens/>
        <w:spacing w:line="360" w:lineRule="auto"/>
        <w:ind w:left="284"/>
        <w:rPr>
          <w:spacing w:val="-2"/>
          <w:sz w:val="22"/>
        </w:rPr>
      </w:pPr>
      <w:r>
        <w:rPr>
          <w:spacing w:val="-2"/>
          <w:sz w:val="22"/>
        </w:rPr>
        <w:t>Kontratistaren gain eta galorde joango da kontratuaren egikaritzea, eta kontratistak ez du kalte-ordainik jasotzeko eskubiderik izango obretan eragindako galera, matxura edo kalteengatik, salbu eta SPKLren 239. artikuluan aurreikusitako ezinbestezko kasuetan.</w:t>
      </w:r>
    </w:p>
    <w:p w14:paraId="5F50D80B" w14:textId="77777777" w:rsidR="005F423B" w:rsidRPr="00C01F4C" w:rsidRDefault="005F423B" w:rsidP="006E296F">
      <w:pPr>
        <w:suppressAutoHyphens/>
        <w:spacing w:line="360" w:lineRule="auto"/>
        <w:ind w:left="284"/>
        <w:rPr>
          <w:spacing w:val="-2"/>
          <w:sz w:val="22"/>
        </w:rPr>
      </w:pPr>
    </w:p>
    <w:p w14:paraId="3B7D0493" w14:textId="77777777" w:rsidR="005F423B" w:rsidRPr="00C01F4C" w:rsidRDefault="005F423B" w:rsidP="006E296F">
      <w:pPr>
        <w:suppressAutoHyphens/>
        <w:spacing w:line="360" w:lineRule="auto"/>
        <w:ind w:left="284"/>
        <w:rPr>
          <w:spacing w:val="-2"/>
          <w:sz w:val="22"/>
        </w:rPr>
      </w:pPr>
      <w:r>
        <w:rPr>
          <w:spacing w:val="-2"/>
          <w:sz w:val="22"/>
        </w:rPr>
        <w:t>SPKLren 202.1 artikuluan xedatutakoaren arabera, kontratu hau egikaritzeko honako egikaritze-baldintza berezi hauek eskatuko dira (gizartearen, lanaren, etikaren edo ingurumenaren arlokoak zein bestelakoak):</w:t>
      </w:r>
    </w:p>
    <w:p w14:paraId="4625486E" w14:textId="77777777" w:rsidR="005F423B" w:rsidRPr="00C01F4C" w:rsidRDefault="005F423B" w:rsidP="006E296F">
      <w:pPr>
        <w:suppressAutoHyphens/>
        <w:spacing w:line="360" w:lineRule="auto"/>
        <w:ind w:left="284"/>
        <w:rPr>
          <w:spacing w:val="-2"/>
          <w:sz w:val="22"/>
        </w:rPr>
      </w:pPr>
      <w:r>
        <w:rPr>
          <w:spacing w:val="-2"/>
          <w:sz w:val="22"/>
        </w:rPr>
        <w:t>…………………………………………………………………………………………………</w:t>
      </w:r>
    </w:p>
    <w:p w14:paraId="1F587350" w14:textId="77777777" w:rsidR="005F423B" w:rsidRPr="00C01F4C" w:rsidRDefault="005F423B" w:rsidP="006E296F">
      <w:pPr>
        <w:suppressAutoHyphens/>
        <w:spacing w:line="360" w:lineRule="auto"/>
        <w:ind w:left="284"/>
        <w:rPr>
          <w:spacing w:val="-2"/>
          <w:sz w:val="22"/>
        </w:rPr>
      </w:pPr>
    </w:p>
    <w:p w14:paraId="1F4C8541" w14:textId="77777777" w:rsidR="005F423B" w:rsidRPr="00C01F4C" w:rsidRDefault="005F423B" w:rsidP="006E296F">
      <w:pPr>
        <w:suppressAutoHyphens/>
        <w:spacing w:line="360" w:lineRule="auto"/>
        <w:ind w:left="284"/>
        <w:rPr>
          <w:spacing w:val="-2"/>
          <w:sz w:val="22"/>
        </w:rPr>
      </w:pPr>
      <w:r>
        <w:rPr>
          <w:spacing w:val="-2"/>
          <w:sz w:val="22"/>
        </w:rPr>
        <w:t>Baldintza horiek funtsezko kontratu-betebeharra dira; horrenbestez, SPKLren 201 artikuluan xedatutakoaren arabera, hori ez betetzea kontratua suntsiarazteko arrazoitzat jo ahal izango da SPKLren 211.1.f) artikuluan adierazitako ondorioetarako.</w:t>
      </w:r>
    </w:p>
    <w:p w14:paraId="55A0C323" w14:textId="77777777" w:rsidR="005F423B" w:rsidRPr="00C01F4C" w:rsidRDefault="005F423B" w:rsidP="006E296F">
      <w:pPr>
        <w:suppressAutoHyphens/>
        <w:spacing w:line="360" w:lineRule="auto"/>
        <w:ind w:left="284"/>
        <w:rPr>
          <w:spacing w:val="-2"/>
          <w:sz w:val="22"/>
        </w:rPr>
      </w:pPr>
    </w:p>
    <w:p w14:paraId="136AFC38" w14:textId="77777777" w:rsidR="005F423B" w:rsidRPr="00C01F4C" w:rsidRDefault="005F423B" w:rsidP="006E296F">
      <w:pPr>
        <w:suppressAutoHyphens/>
        <w:spacing w:line="360" w:lineRule="auto"/>
        <w:ind w:left="284"/>
        <w:rPr>
          <w:spacing w:val="-2"/>
          <w:sz w:val="22"/>
        </w:rPr>
      </w:pPr>
      <w:r>
        <w:rPr>
          <w:spacing w:val="-2"/>
          <w:sz w:val="22"/>
        </w:rPr>
        <w:t>Nolanahi ere, obrak egitean, zorrozki beteko dira agiri honetan ezarritako klausulak eta agiri honi atxikitako zehaztapen teknikoak, bai eta Sektore Publikoko Kontratuei buruzko azaroaren 8ko 9/2017 Legean ezarritakoa eta urriaren 12ko 1098/2001 Errege Dekretuaren bidez onetsitako Administrazio Publikoen Kontratuen Legearen Erregelamendu Orokorrean ezarritakoa ere. Bereziki, kontratua egikaritzean, administrazioak lanak zuzendu, ikuskatu eta kontrolatuko ditu, eta ahalmen horiek idatziz zein ahoz erabili ahal izango ditu.</w:t>
      </w:r>
    </w:p>
    <w:p w14:paraId="0A5AB668" w14:textId="77777777" w:rsidR="005F423B" w:rsidRDefault="005F423B">
      <w:pPr>
        <w:jc w:val="left"/>
        <w:rPr>
          <w:spacing w:val="-2"/>
          <w:sz w:val="22"/>
        </w:rPr>
      </w:pPr>
      <w:r>
        <w:rPr>
          <w:spacing w:val="-2"/>
          <w:sz w:val="22"/>
        </w:rPr>
        <w:br w:type="page"/>
      </w:r>
    </w:p>
    <w:p w14:paraId="551460E3" w14:textId="77777777" w:rsidR="005F423B" w:rsidRDefault="005F423B" w:rsidP="006E296F">
      <w:pPr>
        <w:suppressAutoHyphens/>
        <w:spacing w:line="360" w:lineRule="auto"/>
        <w:ind w:left="284"/>
        <w:rPr>
          <w:spacing w:val="-2"/>
          <w:sz w:val="22"/>
        </w:rPr>
      </w:pPr>
      <w:r>
        <w:rPr>
          <w:spacing w:val="-2"/>
          <w:sz w:val="22"/>
        </w:rPr>
        <w:t xml:space="preserve">Kontratistari edo haren agindupeko pertsonaren bati egotz dakiokeen egintza edo ez-egite baten </w:t>
      </w:r>
      <w:proofErr w:type="gramStart"/>
      <w:r>
        <w:rPr>
          <w:spacing w:val="-2"/>
          <w:sz w:val="22"/>
        </w:rPr>
        <w:t>ondorioz  arriskuan</w:t>
      </w:r>
      <w:proofErr w:type="gramEnd"/>
      <w:r>
        <w:rPr>
          <w:spacing w:val="-2"/>
          <w:sz w:val="22"/>
        </w:rPr>
        <w:t xml:space="preserve"> jartzen bada kontratua egokiro egikaritzea, administrazioak agindu ahal izango du beharrezkotzat jotzen dituen neurriak har daitezela kontratuaren egikaritze egokia lortzeko edo berrezartzeko.</w:t>
      </w:r>
    </w:p>
    <w:p w14:paraId="09D5CBA5" w14:textId="77777777" w:rsidR="005F423B" w:rsidRPr="00C01F4C" w:rsidRDefault="005F423B" w:rsidP="006E296F">
      <w:pPr>
        <w:suppressAutoHyphens/>
        <w:spacing w:line="360" w:lineRule="auto"/>
        <w:ind w:left="284"/>
        <w:rPr>
          <w:spacing w:val="-2"/>
          <w:sz w:val="22"/>
        </w:rPr>
      </w:pPr>
    </w:p>
    <w:p w14:paraId="69F230FC" w14:textId="77777777" w:rsidR="005F423B" w:rsidRPr="00131308" w:rsidRDefault="005F423B" w:rsidP="006E296F">
      <w:pPr>
        <w:pStyle w:val="Encabezado"/>
        <w:tabs>
          <w:tab w:val="clear" w:pos="4320"/>
          <w:tab w:val="clear" w:pos="8640"/>
        </w:tabs>
        <w:spacing w:line="360" w:lineRule="auto"/>
        <w:rPr>
          <w:rFonts w:cs="Arial"/>
          <w:b/>
          <w:bCs/>
          <w:color w:val="0070C0"/>
          <w:spacing w:val="0"/>
          <w:sz w:val="24"/>
          <w:szCs w:val="22"/>
        </w:rPr>
      </w:pPr>
      <w:r w:rsidRPr="00131308">
        <w:rPr>
          <w:b/>
          <w:color w:val="0070C0"/>
          <w:spacing w:val="0"/>
          <w:sz w:val="24"/>
        </w:rPr>
        <w:t>23. KONTRATISTAREN LAN-ARLOKO BETEBEHARRAK</w:t>
      </w:r>
    </w:p>
    <w:p w14:paraId="0B4E2EA8" w14:textId="77777777" w:rsidR="005F423B" w:rsidRPr="00C01F4C" w:rsidRDefault="005F423B" w:rsidP="006E296F">
      <w:pPr>
        <w:pStyle w:val="Encabezado"/>
        <w:tabs>
          <w:tab w:val="clear" w:pos="4320"/>
          <w:tab w:val="clear" w:pos="8640"/>
        </w:tabs>
        <w:spacing w:line="360" w:lineRule="auto"/>
        <w:rPr>
          <w:rFonts w:cs="Arial"/>
          <w:b/>
          <w:bCs/>
          <w:spacing w:val="0"/>
          <w:sz w:val="24"/>
          <w:szCs w:val="22"/>
        </w:rPr>
      </w:pPr>
    </w:p>
    <w:p w14:paraId="5160A737" w14:textId="77777777" w:rsidR="005F423B" w:rsidRPr="00C01F4C" w:rsidRDefault="005F423B" w:rsidP="006E296F">
      <w:pPr>
        <w:pStyle w:val="Encabezado"/>
        <w:spacing w:line="360" w:lineRule="auto"/>
        <w:ind w:left="284"/>
        <w:rPr>
          <w:rFonts w:cs="Arial"/>
          <w:bCs/>
          <w:spacing w:val="0"/>
          <w:sz w:val="22"/>
          <w:szCs w:val="22"/>
        </w:rPr>
      </w:pPr>
      <w:r>
        <w:rPr>
          <w:spacing w:val="0"/>
          <w:sz w:val="22"/>
        </w:rPr>
        <w:t>Kontratu honen xede diren obretan kontratatzen dituen langileei dagokienez, kontratista behartuta dago lanaren, gizarte-segurantzaren eta laneko segurtasun eta higienearen arlokoan indarrean dauden lege-xedapenak betetzera, bai eta aplikatzekoa den hitzarmen kolektiboaren araberako lan-baldintzak ere. Administrazioa salbuetsita geratuko da ez-betetze horren erantzukizunetik.</w:t>
      </w:r>
    </w:p>
    <w:p w14:paraId="03FBCE10" w14:textId="77777777" w:rsidR="005F423B" w:rsidRDefault="005F423B" w:rsidP="006E296F">
      <w:pPr>
        <w:pStyle w:val="Encabezado"/>
        <w:tabs>
          <w:tab w:val="clear" w:pos="4320"/>
          <w:tab w:val="clear" w:pos="8640"/>
        </w:tabs>
        <w:spacing w:line="360" w:lineRule="auto"/>
        <w:rPr>
          <w:lang w:val="es-ES"/>
        </w:rPr>
      </w:pPr>
      <w:r>
        <w:rPr>
          <w:lang w:val="es-ES"/>
        </w:rPr>
        <w:t xml:space="preserve"> </w:t>
      </w:r>
    </w:p>
    <w:p w14:paraId="6E1CF08F" w14:textId="77777777" w:rsidR="005F423B" w:rsidRPr="00EA5253" w:rsidRDefault="005F423B" w:rsidP="006E296F">
      <w:pPr>
        <w:pStyle w:val="Encabezado"/>
        <w:tabs>
          <w:tab w:val="clear" w:pos="4320"/>
          <w:tab w:val="clear" w:pos="8640"/>
        </w:tabs>
        <w:spacing w:line="360" w:lineRule="auto"/>
        <w:ind w:left="425" w:hanging="425"/>
        <w:rPr>
          <w:rFonts w:cs="Arial"/>
          <w:b/>
          <w:bCs/>
          <w:color w:val="2F5496" w:themeColor="accent1" w:themeShade="BF"/>
          <w:spacing w:val="0"/>
          <w:sz w:val="24"/>
          <w:szCs w:val="22"/>
        </w:rPr>
      </w:pPr>
      <w:r>
        <w:rPr>
          <w:b/>
          <w:color w:val="0070C0"/>
          <w:spacing w:val="0"/>
          <w:sz w:val="24"/>
        </w:rPr>
        <w:t>24.</w:t>
      </w:r>
      <w:r>
        <w:rPr>
          <w:b/>
          <w:color w:val="0070C0"/>
          <w:spacing w:val="0"/>
          <w:sz w:val="24"/>
        </w:rPr>
        <w:tab/>
      </w:r>
      <w:r w:rsidRPr="002576FF">
        <w:rPr>
          <w:b/>
          <w:color w:val="0070C0"/>
          <w:spacing w:val="0"/>
          <w:sz w:val="24"/>
        </w:rPr>
        <w:t xml:space="preserve">KONTRATISTAREN ERANTZUKIZUNA KONTRATUA EGIKARITZEN DEN BITARTEAN HIRUGARRENEI </w:t>
      </w:r>
      <w:r w:rsidRPr="00EA5253">
        <w:rPr>
          <w:b/>
          <w:color w:val="4472C4" w:themeColor="accent1"/>
          <w:spacing w:val="0"/>
          <w:sz w:val="24"/>
        </w:rPr>
        <w:t>EGITEN ZAIZKIEN KALTEAK DIRELA ETA</w:t>
      </w:r>
    </w:p>
    <w:p w14:paraId="6745995B" w14:textId="77777777" w:rsidR="005F423B" w:rsidRPr="00C01F4C" w:rsidRDefault="005F423B" w:rsidP="006E296F">
      <w:pPr>
        <w:pStyle w:val="Encabezado"/>
        <w:tabs>
          <w:tab w:val="clear" w:pos="4320"/>
          <w:tab w:val="clear" w:pos="8640"/>
        </w:tabs>
        <w:spacing w:line="360" w:lineRule="auto"/>
        <w:ind w:left="284" w:hanging="426"/>
        <w:rPr>
          <w:rFonts w:cs="Arial"/>
          <w:b/>
          <w:bCs/>
          <w:spacing w:val="0"/>
          <w:sz w:val="24"/>
          <w:szCs w:val="22"/>
        </w:rPr>
      </w:pPr>
    </w:p>
    <w:p w14:paraId="74191830" w14:textId="77777777" w:rsidR="005F423B" w:rsidRPr="00C66565" w:rsidRDefault="005F423B" w:rsidP="006E296F">
      <w:pPr>
        <w:pStyle w:val="Encabezado"/>
        <w:spacing w:line="360" w:lineRule="auto"/>
        <w:ind w:left="284"/>
        <w:rPr>
          <w:rFonts w:cs="Arial"/>
          <w:bCs/>
          <w:spacing w:val="0"/>
          <w:sz w:val="22"/>
          <w:szCs w:val="22"/>
        </w:rPr>
      </w:pPr>
      <w:r>
        <w:rPr>
          <w:spacing w:val="0"/>
          <w:sz w:val="22"/>
        </w:rPr>
        <w:t>SPKLren 196. artikuluan xedatutakoaren arabera, obrak egikaritzen diren bitartean, kontratistak erantzukizuna izango du beraren ardurapeko langileen egintza, ez-egite edo zabarkerien ondorioz edo obrak behar bezala ez antolatu, babestu edo seinaleztatzearen ondorioz edozein pertsona, jabetza edo zerbitzu publiko zein pribaturi eragiten zaizkion kalte eta galera guztiena.</w:t>
      </w:r>
    </w:p>
    <w:p w14:paraId="01C1EB5E" w14:textId="77777777" w:rsidR="005F423B" w:rsidRDefault="005F423B" w:rsidP="006E296F">
      <w:pPr>
        <w:pStyle w:val="Encabezado"/>
        <w:tabs>
          <w:tab w:val="clear" w:pos="4320"/>
          <w:tab w:val="clear" w:pos="8640"/>
        </w:tabs>
        <w:spacing w:line="360" w:lineRule="auto"/>
        <w:ind w:left="195"/>
        <w:rPr>
          <w:rFonts w:cs="Arial"/>
          <w:b/>
          <w:bCs/>
          <w:spacing w:val="0"/>
          <w:sz w:val="24"/>
          <w:szCs w:val="22"/>
        </w:rPr>
      </w:pPr>
    </w:p>
    <w:p w14:paraId="076F276E" w14:textId="77777777" w:rsidR="005F423B" w:rsidRPr="002576FF" w:rsidRDefault="005F423B" w:rsidP="006E296F">
      <w:pPr>
        <w:pStyle w:val="Encabezado"/>
        <w:tabs>
          <w:tab w:val="clear" w:pos="4320"/>
          <w:tab w:val="clear" w:pos="8640"/>
        </w:tabs>
        <w:spacing w:line="360" w:lineRule="auto"/>
        <w:rPr>
          <w:rFonts w:cs="Arial"/>
          <w:b/>
          <w:bCs/>
          <w:color w:val="0070C0"/>
          <w:spacing w:val="0"/>
          <w:sz w:val="24"/>
          <w:szCs w:val="22"/>
        </w:rPr>
      </w:pPr>
      <w:r w:rsidRPr="002576FF">
        <w:rPr>
          <w:b/>
          <w:color w:val="0070C0"/>
          <w:spacing w:val="0"/>
          <w:sz w:val="24"/>
        </w:rPr>
        <w:t>25. KONTRATUAREN ALDAKETAK</w:t>
      </w:r>
    </w:p>
    <w:p w14:paraId="4E4855DE" w14:textId="77777777" w:rsidR="005F423B" w:rsidRDefault="005F423B" w:rsidP="006E296F">
      <w:pPr>
        <w:pStyle w:val="Encabezado"/>
        <w:tabs>
          <w:tab w:val="clear" w:pos="4320"/>
          <w:tab w:val="clear" w:pos="8640"/>
        </w:tabs>
        <w:spacing w:line="360" w:lineRule="auto"/>
        <w:ind w:left="284"/>
        <w:rPr>
          <w:b/>
          <w:i/>
          <w:color w:val="808080"/>
          <w:spacing w:val="-2"/>
          <w:sz w:val="22"/>
        </w:rPr>
      </w:pPr>
    </w:p>
    <w:p w14:paraId="48130B3E" w14:textId="77777777" w:rsidR="005F423B" w:rsidRPr="00C87F83" w:rsidRDefault="005F423B" w:rsidP="006E296F">
      <w:pPr>
        <w:suppressAutoHyphens/>
        <w:spacing w:line="360" w:lineRule="auto"/>
        <w:ind w:left="567"/>
        <w:rPr>
          <w:i/>
          <w:color w:val="808080"/>
          <w:spacing w:val="-2"/>
          <w:sz w:val="22"/>
        </w:rPr>
      </w:pPr>
      <w:r>
        <w:rPr>
          <w:b/>
          <w:i/>
          <w:color w:val="808080"/>
          <w:spacing w:val="-2"/>
          <w:sz w:val="22"/>
        </w:rPr>
        <w:t>Kasuak edo aldaerak</w:t>
      </w:r>
    </w:p>
    <w:p w14:paraId="1DA31FC5" w14:textId="77777777" w:rsidR="005F423B" w:rsidRPr="00C87F83" w:rsidRDefault="005F423B" w:rsidP="006E296F">
      <w:pPr>
        <w:pStyle w:val="Encabezado"/>
        <w:tabs>
          <w:tab w:val="clear" w:pos="4320"/>
          <w:tab w:val="clear" w:pos="8640"/>
        </w:tabs>
        <w:spacing w:line="360" w:lineRule="auto"/>
        <w:ind w:left="567"/>
        <w:rPr>
          <w:rFonts w:cs="Arial"/>
          <w:i/>
          <w:color w:val="808080"/>
        </w:rPr>
      </w:pPr>
    </w:p>
    <w:p w14:paraId="16067EAB" w14:textId="77777777" w:rsidR="005F423B" w:rsidRDefault="005F423B" w:rsidP="006E296F">
      <w:pPr>
        <w:numPr>
          <w:ilvl w:val="0"/>
          <w:numId w:val="21"/>
        </w:numPr>
        <w:suppressAutoHyphens/>
        <w:spacing w:line="360" w:lineRule="auto"/>
        <w:rPr>
          <w:i/>
          <w:color w:val="808080"/>
          <w:spacing w:val="-2"/>
          <w:sz w:val="22"/>
        </w:rPr>
      </w:pPr>
      <w:r>
        <w:rPr>
          <w:b/>
          <w:i/>
          <w:color w:val="808080"/>
          <w:spacing w:val="-2"/>
          <w:sz w:val="22"/>
        </w:rPr>
        <w:t xml:space="preserve"> Ez bada aurreikusten kontratuan aldaketarik egitea hura egikaritzen den bitartean,</w:t>
      </w:r>
      <w:r>
        <w:rPr>
          <w:i/>
          <w:color w:val="808080"/>
          <w:spacing w:val="-2"/>
          <w:sz w:val="22"/>
        </w:rPr>
        <w:t xml:space="preserve"> hauxe adierazi beharko da:</w:t>
      </w:r>
    </w:p>
    <w:p w14:paraId="12361F25" w14:textId="77777777" w:rsidR="005F423B" w:rsidRPr="00C87F83" w:rsidRDefault="005F423B" w:rsidP="006E296F">
      <w:pPr>
        <w:suppressAutoHyphens/>
        <w:spacing w:line="360" w:lineRule="auto"/>
        <w:ind w:left="927"/>
        <w:rPr>
          <w:i/>
          <w:color w:val="808080"/>
          <w:spacing w:val="-2"/>
          <w:sz w:val="22"/>
        </w:rPr>
      </w:pPr>
    </w:p>
    <w:p w14:paraId="41558AAF" w14:textId="77777777" w:rsidR="005F423B" w:rsidRDefault="005F423B" w:rsidP="006E296F">
      <w:pPr>
        <w:pStyle w:val="Encabezado"/>
        <w:spacing w:line="360" w:lineRule="auto"/>
        <w:ind w:left="284"/>
        <w:rPr>
          <w:spacing w:val="0"/>
          <w:sz w:val="22"/>
        </w:rPr>
      </w:pPr>
      <w:r>
        <w:rPr>
          <w:spacing w:val="0"/>
          <w:sz w:val="22"/>
        </w:rPr>
        <w:t xml:space="preserve">Administrazioak kontratua aldatu ahal izango du interes publikoko arrazoiengatik, SPKLren 203. artikulutik 207. artikulura bitartean eta 242. artikuluan esanbidez jasotako kasuetan eta baldintzetan, betiere horrekin ez badira aldatzen lizitazioaren eta adjudikazioaren funtsezko baldintzak. </w:t>
      </w:r>
      <w:r>
        <w:rPr>
          <w:spacing w:val="0"/>
          <w:sz w:val="22"/>
        </w:rPr>
        <w:br w:type="page"/>
      </w:r>
    </w:p>
    <w:p w14:paraId="09B636EA" w14:textId="77777777" w:rsidR="005F423B" w:rsidRPr="00C87F83" w:rsidRDefault="005F423B" w:rsidP="006E296F">
      <w:pPr>
        <w:suppressAutoHyphens/>
        <w:spacing w:line="360" w:lineRule="auto"/>
        <w:ind w:left="851" w:hanging="284"/>
        <w:rPr>
          <w:i/>
          <w:color w:val="808080"/>
          <w:spacing w:val="-2"/>
          <w:sz w:val="22"/>
        </w:rPr>
      </w:pPr>
      <w:r>
        <w:rPr>
          <w:b/>
          <w:i/>
          <w:color w:val="808080"/>
          <w:spacing w:val="-2"/>
          <w:sz w:val="22"/>
        </w:rPr>
        <w:t>b)</w:t>
      </w:r>
      <w:r>
        <w:t xml:space="preserve"> </w:t>
      </w:r>
      <w:r>
        <w:rPr>
          <w:b/>
          <w:i/>
          <w:color w:val="808080"/>
          <w:spacing w:val="-2"/>
          <w:sz w:val="22"/>
        </w:rPr>
        <w:t>Ez bada aurreikusten kontratuan aldaketarik egitea hura egikaritzen den bitartean,</w:t>
      </w:r>
      <w:r>
        <w:rPr>
          <w:i/>
          <w:color w:val="808080"/>
          <w:spacing w:val="-2"/>
          <w:sz w:val="22"/>
        </w:rPr>
        <w:t xml:space="preserve"> hauxe adierazi beharko da:</w:t>
      </w:r>
    </w:p>
    <w:p w14:paraId="2E657298" w14:textId="77777777" w:rsidR="005F423B" w:rsidRDefault="005F423B" w:rsidP="006E296F">
      <w:pPr>
        <w:suppressAutoHyphens/>
        <w:spacing w:line="360" w:lineRule="auto"/>
        <w:ind w:left="284"/>
        <w:rPr>
          <w:color w:val="808080"/>
          <w:spacing w:val="-2"/>
          <w:sz w:val="22"/>
        </w:rPr>
      </w:pPr>
    </w:p>
    <w:p w14:paraId="04EA04EB" w14:textId="77777777" w:rsidR="005F423B" w:rsidRPr="00D61A0D" w:rsidRDefault="005F423B" w:rsidP="006E296F">
      <w:pPr>
        <w:suppressAutoHyphens/>
        <w:spacing w:line="360" w:lineRule="auto"/>
        <w:ind w:left="284"/>
        <w:rPr>
          <w:rFonts w:cs="Arial"/>
          <w:bCs/>
          <w:spacing w:val="0"/>
          <w:sz w:val="22"/>
          <w:szCs w:val="22"/>
        </w:rPr>
      </w:pPr>
      <w:r>
        <w:rPr>
          <w:spacing w:val="0"/>
          <w:sz w:val="22"/>
        </w:rPr>
        <w:t>Administrazioak kontratua aldatu ahal izango du interes publikoko arrazoiengatik, honako kasu eta baldintza hauetan eta eragin-esparru eta muga hauekin:</w:t>
      </w:r>
    </w:p>
    <w:p w14:paraId="20CB5ABA" w14:textId="77777777" w:rsidR="005F423B" w:rsidRPr="00D61A0D" w:rsidRDefault="005F423B" w:rsidP="006E296F">
      <w:pPr>
        <w:suppressAutoHyphens/>
        <w:spacing w:line="360" w:lineRule="auto"/>
        <w:ind w:left="284"/>
        <w:rPr>
          <w:spacing w:val="-2"/>
          <w:sz w:val="22"/>
        </w:rPr>
      </w:pPr>
      <w:r>
        <w:rPr>
          <w:spacing w:val="0"/>
          <w:sz w:val="22"/>
        </w:rPr>
        <w:t>..............................................................................................................................................................................................................................................................................................</w:t>
      </w:r>
    </w:p>
    <w:p w14:paraId="3464639E" w14:textId="77777777" w:rsidR="005F423B" w:rsidRPr="00D61A0D" w:rsidRDefault="005F423B" w:rsidP="006E296F">
      <w:pPr>
        <w:suppressAutoHyphens/>
        <w:spacing w:line="360" w:lineRule="auto"/>
        <w:ind w:left="284"/>
        <w:rPr>
          <w:spacing w:val="-2"/>
          <w:sz w:val="22"/>
        </w:rPr>
      </w:pPr>
    </w:p>
    <w:p w14:paraId="0A4E7A45" w14:textId="77777777" w:rsidR="005F423B" w:rsidRPr="00D61A0D" w:rsidRDefault="005F423B" w:rsidP="006E296F">
      <w:pPr>
        <w:suppressAutoHyphens/>
        <w:spacing w:line="360" w:lineRule="auto"/>
        <w:ind w:left="284"/>
        <w:rPr>
          <w:spacing w:val="-2"/>
          <w:sz w:val="22"/>
        </w:rPr>
      </w:pPr>
      <w:r>
        <w:rPr>
          <w:spacing w:val="-2"/>
          <w:sz w:val="22"/>
        </w:rPr>
        <w:t>Kontratuaren prezioaren ehuneko honi eragin diezaiokete gehienez ere aldaketek: ……………………</w:t>
      </w:r>
    </w:p>
    <w:p w14:paraId="7FB562AF" w14:textId="77777777" w:rsidR="005F423B" w:rsidRPr="00C01F4C" w:rsidRDefault="005F423B" w:rsidP="006E296F">
      <w:pPr>
        <w:suppressAutoHyphens/>
        <w:spacing w:line="360" w:lineRule="auto"/>
        <w:ind w:left="284"/>
        <w:rPr>
          <w:spacing w:val="-2"/>
          <w:sz w:val="22"/>
        </w:rPr>
      </w:pPr>
    </w:p>
    <w:p w14:paraId="6C97C790" w14:textId="77777777" w:rsidR="005F423B" w:rsidRPr="002650E7" w:rsidRDefault="005F423B" w:rsidP="006E296F">
      <w:pPr>
        <w:pStyle w:val="Encabezado"/>
        <w:spacing w:line="360" w:lineRule="auto"/>
        <w:ind w:left="284"/>
        <w:rPr>
          <w:rFonts w:cs="Arial"/>
          <w:bCs/>
          <w:spacing w:val="0"/>
          <w:sz w:val="22"/>
          <w:szCs w:val="22"/>
        </w:rPr>
      </w:pPr>
      <w:r>
        <w:rPr>
          <w:spacing w:val="-2"/>
          <w:sz w:val="22"/>
        </w:rPr>
        <w:t>Dena den, SPKLren 203. artikulutik 207. artikulura bitartean eta 242. artikuluan esanbidez jasotako kasuetan eta baldintzetan ere aldatu ahal izango da kontratua, horrekin aldatzen ez badira lizitazioaren eta adjudikazioaren funtsezko baldintzak.</w:t>
      </w:r>
    </w:p>
    <w:p w14:paraId="15CFC00C" w14:textId="77777777" w:rsidR="005F423B" w:rsidRDefault="005F423B" w:rsidP="006E296F">
      <w:pPr>
        <w:suppressAutoHyphens/>
        <w:spacing w:line="360" w:lineRule="auto"/>
        <w:ind w:left="284"/>
        <w:rPr>
          <w:spacing w:val="-2"/>
          <w:sz w:val="22"/>
        </w:rPr>
      </w:pPr>
      <w:r>
        <w:rPr>
          <w:spacing w:val="-2"/>
          <w:sz w:val="22"/>
        </w:rPr>
        <w:t xml:space="preserve"> </w:t>
      </w:r>
    </w:p>
    <w:p w14:paraId="5E075304" w14:textId="77777777" w:rsidR="005F423B" w:rsidRDefault="005F423B" w:rsidP="006E296F">
      <w:pPr>
        <w:suppressAutoHyphens/>
        <w:spacing w:line="360" w:lineRule="auto"/>
        <w:ind w:left="284"/>
        <w:outlineLvl w:val="0"/>
        <w:rPr>
          <w:i/>
          <w:color w:val="808080"/>
          <w:spacing w:val="-2"/>
          <w:sz w:val="22"/>
          <w:u w:val="single"/>
        </w:rPr>
      </w:pPr>
      <w:r>
        <w:rPr>
          <w:i/>
          <w:color w:val="808080"/>
          <w:spacing w:val="-2"/>
          <w:sz w:val="22"/>
          <w:u w:val="single"/>
        </w:rPr>
        <w:t>Testu finkoa</w:t>
      </w:r>
    </w:p>
    <w:p w14:paraId="5A08A54E" w14:textId="77777777" w:rsidR="005F423B" w:rsidRPr="002B6C2A" w:rsidRDefault="005F423B" w:rsidP="006E296F">
      <w:pPr>
        <w:suppressAutoHyphens/>
        <w:spacing w:line="360" w:lineRule="auto"/>
        <w:ind w:left="284"/>
        <w:outlineLvl w:val="0"/>
        <w:rPr>
          <w:i/>
          <w:color w:val="808080"/>
          <w:spacing w:val="-2"/>
          <w:sz w:val="22"/>
          <w:u w:val="single"/>
        </w:rPr>
      </w:pPr>
    </w:p>
    <w:p w14:paraId="18BA8DE9" w14:textId="77777777" w:rsidR="005F423B" w:rsidRPr="00C01F4C" w:rsidRDefault="005F423B" w:rsidP="006E296F">
      <w:pPr>
        <w:pStyle w:val="Encabezado"/>
        <w:spacing w:line="360" w:lineRule="auto"/>
        <w:ind w:left="284"/>
        <w:rPr>
          <w:rFonts w:cs="Arial"/>
          <w:bCs/>
          <w:spacing w:val="0"/>
          <w:sz w:val="22"/>
          <w:szCs w:val="22"/>
        </w:rPr>
      </w:pPr>
      <w:r>
        <w:rPr>
          <w:spacing w:val="0"/>
          <w:sz w:val="22"/>
        </w:rPr>
        <w:t>Gorago adierazitako aldaketa horiek bete beharrekoak izango dira kontratistarentzat.</w:t>
      </w:r>
    </w:p>
    <w:p w14:paraId="47E2DEB0" w14:textId="77777777" w:rsidR="005F423B" w:rsidRPr="00C01F4C" w:rsidRDefault="005F423B" w:rsidP="006E296F">
      <w:pPr>
        <w:pStyle w:val="Encabezado"/>
        <w:spacing w:line="360" w:lineRule="auto"/>
        <w:ind w:left="284"/>
        <w:rPr>
          <w:rFonts w:cs="Arial"/>
          <w:bCs/>
          <w:spacing w:val="0"/>
          <w:sz w:val="22"/>
          <w:szCs w:val="22"/>
        </w:rPr>
      </w:pPr>
    </w:p>
    <w:p w14:paraId="6585E4DF" w14:textId="77777777" w:rsidR="005F423B" w:rsidRDefault="005F423B" w:rsidP="006E296F">
      <w:pPr>
        <w:pStyle w:val="Encabezado"/>
        <w:spacing w:line="360" w:lineRule="auto"/>
        <w:ind w:left="284"/>
        <w:rPr>
          <w:rFonts w:cs="Arial"/>
          <w:bCs/>
          <w:spacing w:val="0"/>
          <w:sz w:val="22"/>
          <w:szCs w:val="22"/>
        </w:rPr>
      </w:pPr>
      <w:r>
        <w:rPr>
          <w:spacing w:val="0"/>
          <w:sz w:val="22"/>
        </w:rPr>
        <w:t>SPKLren 242.2 artikuluan xedatutakoaren arabera, proiektuan ez datozen obra-unitate berriak sartu behar badira kontratuko aldaketak direla-eta, administrazioak finkatuko ditu aldaketa horien prezioak, eta, kontratistak onartzen ez baditu, kontratazio-organoak aukera izango du obra-unitate horiek beste enpresaburu batekin kontratatzeko finkatutako prezioetan, edo obrak zuzenean egikaritzeko.</w:t>
      </w:r>
    </w:p>
    <w:p w14:paraId="5CAA1E2B" w14:textId="77777777" w:rsidR="005F423B" w:rsidRDefault="005F423B" w:rsidP="006E296F">
      <w:pPr>
        <w:pStyle w:val="Encabezado"/>
        <w:spacing w:line="360" w:lineRule="auto"/>
        <w:ind w:left="284"/>
        <w:rPr>
          <w:rFonts w:cs="Arial"/>
          <w:bCs/>
          <w:spacing w:val="0"/>
          <w:sz w:val="22"/>
          <w:szCs w:val="22"/>
        </w:rPr>
      </w:pPr>
    </w:p>
    <w:p w14:paraId="05544BB0" w14:textId="77777777" w:rsidR="005F423B" w:rsidRPr="002576FF" w:rsidRDefault="005F423B" w:rsidP="006E296F">
      <w:pPr>
        <w:pStyle w:val="Encabezado"/>
        <w:tabs>
          <w:tab w:val="clear" w:pos="4320"/>
          <w:tab w:val="clear" w:pos="8640"/>
        </w:tabs>
        <w:spacing w:line="360" w:lineRule="auto"/>
        <w:rPr>
          <w:rFonts w:cs="Arial"/>
          <w:b/>
          <w:bCs/>
          <w:color w:val="0070C0"/>
          <w:spacing w:val="0"/>
          <w:sz w:val="24"/>
          <w:szCs w:val="22"/>
        </w:rPr>
      </w:pPr>
      <w:r w:rsidRPr="002576FF">
        <w:rPr>
          <w:b/>
          <w:color w:val="0070C0"/>
          <w:spacing w:val="0"/>
          <w:sz w:val="24"/>
        </w:rPr>
        <w:t>26. IZAERA PERTSONALEKO DATUEN BABESA</w:t>
      </w:r>
    </w:p>
    <w:p w14:paraId="0DE86047" w14:textId="77777777" w:rsidR="005F423B" w:rsidRDefault="005F423B" w:rsidP="006E296F">
      <w:pPr>
        <w:pStyle w:val="Encabezado"/>
        <w:spacing w:line="360" w:lineRule="auto"/>
        <w:ind w:left="284"/>
        <w:rPr>
          <w:rFonts w:cs="Arial"/>
          <w:bCs/>
          <w:spacing w:val="0"/>
          <w:sz w:val="22"/>
          <w:szCs w:val="22"/>
        </w:rPr>
      </w:pPr>
    </w:p>
    <w:p w14:paraId="26C24642" w14:textId="77777777" w:rsidR="005F423B" w:rsidRDefault="005F423B" w:rsidP="006E296F">
      <w:pPr>
        <w:pStyle w:val="Encabezado"/>
        <w:spacing w:line="360" w:lineRule="auto"/>
        <w:ind w:left="284"/>
        <w:rPr>
          <w:spacing w:val="0"/>
          <w:sz w:val="22"/>
        </w:rPr>
      </w:pPr>
      <w:r>
        <w:rPr>
          <w:spacing w:val="0"/>
          <w:sz w:val="22"/>
        </w:rPr>
        <w:t>Kontratazio honek izaera pertsonaleko datuak eskuratu beharra eragiten badu, Datuen Babeserako Erregelamendu Orokorretik eratorritako betebeharrak bete beharko ditu kontratistak, bai eta SPKLren hogeita bosgarren xedapen gehigarritik eratorritakoak ere (xedapen hori Datu Pertsonalen Babeserako abenduaren 13ko 15/1999 Lege Organikoarekin eta hura garatzeko araudiarekin lotuta).</w:t>
      </w:r>
    </w:p>
    <w:p w14:paraId="060E09E0" w14:textId="77777777" w:rsidR="005F423B" w:rsidRDefault="005F423B">
      <w:pPr>
        <w:jc w:val="left"/>
        <w:rPr>
          <w:rFonts w:cs="Arial"/>
          <w:bCs/>
          <w:spacing w:val="0"/>
          <w:sz w:val="22"/>
          <w:szCs w:val="22"/>
          <w:lang w:val="x-none"/>
        </w:rPr>
      </w:pPr>
      <w:r>
        <w:rPr>
          <w:rFonts w:cs="Arial"/>
          <w:bCs/>
          <w:spacing w:val="0"/>
          <w:sz w:val="22"/>
          <w:szCs w:val="22"/>
        </w:rPr>
        <w:br w:type="page"/>
      </w:r>
    </w:p>
    <w:p w14:paraId="639D9D2E" w14:textId="77777777" w:rsidR="005F423B" w:rsidRPr="002576FF" w:rsidRDefault="005F423B" w:rsidP="006E296F">
      <w:pPr>
        <w:pStyle w:val="Encabezado"/>
        <w:tabs>
          <w:tab w:val="clear" w:pos="4320"/>
          <w:tab w:val="clear" w:pos="8640"/>
        </w:tabs>
        <w:spacing w:line="360" w:lineRule="auto"/>
        <w:rPr>
          <w:rFonts w:cs="Arial"/>
          <w:b/>
          <w:bCs/>
          <w:color w:val="0070C0"/>
          <w:spacing w:val="0"/>
          <w:sz w:val="24"/>
          <w:szCs w:val="22"/>
        </w:rPr>
      </w:pPr>
      <w:r w:rsidRPr="002576FF">
        <w:rPr>
          <w:b/>
          <w:color w:val="0070C0"/>
          <w:spacing w:val="0"/>
          <w:sz w:val="24"/>
        </w:rPr>
        <w:t>27. OBRAK HARTZEA ETA BERMEALDIA</w:t>
      </w:r>
    </w:p>
    <w:p w14:paraId="30A3E081" w14:textId="77777777" w:rsidR="005F423B" w:rsidRDefault="005F423B" w:rsidP="006E296F">
      <w:pPr>
        <w:pStyle w:val="Encabezado"/>
        <w:tabs>
          <w:tab w:val="clear" w:pos="4320"/>
          <w:tab w:val="clear" w:pos="8640"/>
        </w:tabs>
        <w:ind w:left="287"/>
        <w:rPr>
          <w:rFonts w:cs="Arial"/>
          <w:b/>
          <w:bCs/>
          <w:spacing w:val="0"/>
          <w:sz w:val="24"/>
          <w:szCs w:val="22"/>
        </w:rPr>
      </w:pPr>
    </w:p>
    <w:p w14:paraId="19E872D5" w14:textId="77777777" w:rsidR="005F423B" w:rsidRPr="00C01F4C" w:rsidRDefault="005F423B" w:rsidP="006E296F">
      <w:pPr>
        <w:pStyle w:val="Encabezado"/>
        <w:tabs>
          <w:tab w:val="clear" w:pos="4320"/>
          <w:tab w:val="clear" w:pos="8640"/>
        </w:tabs>
        <w:spacing w:line="360" w:lineRule="auto"/>
        <w:ind w:left="284"/>
        <w:rPr>
          <w:rFonts w:cs="Arial"/>
          <w:bCs/>
          <w:spacing w:val="0"/>
          <w:sz w:val="22"/>
          <w:szCs w:val="22"/>
        </w:rPr>
      </w:pPr>
      <w:r>
        <w:rPr>
          <w:spacing w:val="0"/>
          <w:sz w:val="22"/>
        </w:rPr>
        <w:t>Obrak amaitzen direnetik hilabetera, gehienez, obrak hartzearen egintza formal eta positiboa egingo da, eta egintza horren akta idatziko da.</w:t>
      </w:r>
    </w:p>
    <w:p w14:paraId="058A112D" w14:textId="77777777" w:rsidR="005F423B" w:rsidRPr="00C01F4C" w:rsidRDefault="005F423B" w:rsidP="006E296F">
      <w:pPr>
        <w:pStyle w:val="Encabezado"/>
        <w:tabs>
          <w:tab w:val="clear" w:pos="4320"/>
          <w:tab w:val="clear" w:pos="8640"/>
        </w:tabs>
        <w:ind w:left="284"/>
        <w:rPr>
          <w:rFonts w:cs="Arial"/>
          <w:bCs/>
          <w:spacing w:val="0"/>
          <w:sz w:val="22"/>
          <w:szCs w:val="22"/>
        </w:rPr>
      </w:pPr>
    </w:p>
    <w:p w14:paraId="1CC19CE1" w14:textId="77777777" w:rsidR="005F423B" w:rsidRPr="00EA5253" w:rsidRDefault="005F423B" w:rsidP="006E296F">
      <w:pPr>
        <w:pStyle w:val="Encabezado"/>
        <w:tabs>
          <w:tab w:val="clear" w:pos="4320"/>
          <w:tab w:val="clear" w:pos="8640"/>
        </w:tabs>
        <w:spacing w:line="360" w:lineRule="auto"/>
        <w:ind w:left="284"/>
        <w:rPr>
          <w:rFonts w:cs="Arial"/>
          <w:bCs/>
          <w:sz w:val="22"/>
          <w:szCs w:val="22"/>
        </w:rPr>
      </w:pPr>
      <w:r w:rsidRPr="00EA5253">
        <w:rPr>
          <w:sz w:val="22"/>
          <w:szCs w:val="22"/>
        </w:rPr>
        <w:t>Halaber, ........................................ eguneko epe bat ezarriko da, harrera formalaren egunetik aurrera, Sektore Publikoko Kontratuen Legean eta Administrazio Publikoen Kontratuen Legearen Erregelamendu Orokorrean ezarritako ondorioetarako bermealdi gisa.</w:t>
      </w:r>
    </w:p>
    <w:p w14:paraId="4AAC19B0" w14:textId="77777777" w:rsidR="005F423B" w:rsidRPr="00C01F4C" w:rsidRDefault="005F423B" w:rsidP="006E296F">
      <w:pPr>
        <w:pStyle w:val="Encabezado"/>
        <w:tabs>
          <w:tab w:val="clear" w:pos="4320"/>
          <w:tab w:val="clear" w:pos="8640"/>
        </w:tabs>
        <w:ind w:left="284"/>
        <w:rPr>
          <w:rFonts w:cs="Arial"/>
          <w:bCs/>
          <w:spacing w:val="0"/>
          <w:sz w:val="22"/>
          <w:szCs w:val="22"/>
        </w:rPr>
      </w:pPr>
    </w:p>
    <w:p w14:paraId="47624662" w14:textId="77777777" w:rsidR="005F423B" w:rsidRDefault="005F423B" w:rsidP="006E296F">
      <w:pPr>
        <w:pStyle w:val="Encabezado"/>
        <w:tabs>
          <w:tab w:val="clear" w:pos="4320"/>
          <w:tab w:val="clear" w:pos="8640"/>
        </w:tabs>
        <w:spacing w:line="360" w:lineRule="auto"/>
        <w:ind w:left="284"/>
        <w:rPr>
          <w:rFonts w:cs="Arial"/>
          <w:bCs/>
          <w:spacing w:val="0"/>
          <w:sz w:val="22"/>
          <w:szCs w:val="22"/>
        </w:rPr>
      </w:pPr>
      <w:r>
        <w:rPr>
          <w:spacing w:val="0"/>
          <w:sz w:val="22"/>
        </w:rPr>
        <w:t>Hala ere, bermealdia amaitu eta gero, kontratistak kontratua bete ez duelako ezkutuko akatsen ondorioz obra hondatzen bada, kontratistak izango du kalte eta galeren erantzukizuna, hamabost urtez, obra hartzen denetik. Epe hori igarota ez bada inolako kalte edo galerarik agertu, guztiz azkenduko da kontratistaren erantzukizuna.</w:t>
      </w:r>
    </w:p>
    <w:p w14:paraId="20330874" w14:textId="77777777" w:rsidR="005F423B" w:rsidRPr="00DC2D7A" w:rsidRDefault="005F423B" w:rsidP="006E296F">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rPr>
          <w:spacing w:val="-2"/>
          <w:sz w:val="22"/>
        </w:rPr>
      </w:pPr>
    </w:p>
    <w:p w14:paraId="60D7FE5D" w14:textId="77777777" w:rsidR="005F423B" w:rsidRPr="002576FF" w:rsidRDefault="005F423B" w:rsidP="006E296F">
      <w:pPr>
        <w:pStyle w:val="Encabezado"/>
        <w:tabs>
          <w:tab w:val="clear" w:pos="4320"/>
          <w:tab w:val="clear" w:pos="8640"/>
        </w:tabs>
        <w:spacing w:line="360" w:lineRule="auto"/>
        <w:ind w:left="425" w:hanging="425"/>
        <w:rPr>
          <w:rFonts w:cs="Arial"/>
          <w:b/>
          <w:bCs/>
          <w:color w:val="0070C0"/>
          <w:spacing w:val="0"/>
          <w:sz w:val="24"/>
          <w:szCs w:val="22"/>
        </w:rPr>
      </w:pPr>
      <w:r>
        <w:rPr>
          <w:b/>
          <w:color w:val="0070C0"/>
          <w:spacing w:val="0"/>
          <w:sz w:val="24"/>
        </w:rPr>
        <w:t>28.</w:t>
      </w:r>
      <w:r>
        <w:rPr>
          <w:b/>
          <w:color w:val="0070C0"/>
          <w:spacing w:val="0"/>
          <w:sz w:val="24"/>
        </w:rPr>
        <w:tab/>
      </w:r>
      <w:r w:rsidRPr="002576FF">
        <w:rPr>
          <w:b/>
          <w:color w:val="0070C0"/>
          <w:spacing w:val="0"/>
          <w:sz w:val="24"/>
        </w:rPr>
        <w:t>KONTRATUA EZ BETETZEAGATIK KONTRATISTARI EZARRIKO ZAIZKION ZIGORRAK</w:t>
      </w:r>
    </w:p>
    <w:p w14:paraId="594626C7" w14:textId="77777777" w:rsidR="005F423B" w:rsidRDefault="005F423B" w:rsidP="006E296F">
      <w:pPr>
        <w:pStyle w:val="Encabezado"/>
        <w:tabs>
          <w:tab w:val="clear" w:pos="4320"/>
          <w:tab w:val="clear" w:pos="8640"/>
        </w:tabs>
        <w:rPr>
          <w:rFonts w:cs="Arial"/>
          <w:b/>
          <w:bCs/>
          <w:spacing w:val="0"/>
          <w:sz w:val="24"/>
          <w:szCs w:val="22"/>
        </w:rPr>
      </w:pPr>
    </w:p>
    <w:p w14:paraId="734A76D5" w14:textId="77777777" w:rsidR="005F423B" w:rsidRPr="00440C30" w:rsidRDefault="005F423B" w:rsidP="006E296F">
      <w:pPr>
        <w:numPr>
          <w:ilvl w:val="0"/>
          <w:numId w:val="41"/>
        </w:numPr>
        <w:suppressAutoHyphens/>
        <w:spacing w:line="360" w:lineRule="auto"/>
        <w:ind w:left="567" w:hanging="425"/>
        <w:rPr>
          <w:rFonts w:cs="Arial"/>
          <w:b/>
          <w:bCs/>
          <w:spacing w:val="0"/>
          <w:sz w:val="24"/>
          <w:szCs w:val="24"/>
        </w:rPr>
      </w:pPr>
      <w:r>
        <w:rPr>
          <w:b/>
          <w:spacing w:val="0"/>
          <w:sz w:val="24"/>
        </w:rPr>
        <w:t xml:space="preserve"> Kontratua egikaritzeko epeak ez betetzea</w:t>
      </w:r>
    </w:p>
    <w:p w14:paraId="0ABDC1B8" w14:textId="77777777" w:rsidR="005F423B" w:rsidRDefault="005F423B" w:rsidP="006E296F">
      <w:pPr>
        <w:pStyle w:val="Encabezado"/>
        <w:spacing w:line="360" w:lineRule="auto"/>
        <w:ind w:left="567"/>
        <w:rPr>
          <w:rFonts w:cs="Arial"/>
          <w:bCs/>
          <w:spacing w:val="0"/>
          <w:sz w:val="22"/>
          <w:szCs w:val="22"/>
        </w:rPr>
      </w:pPr>
    </w:p>
    <w:p w14:paraId="2CBD5888" w14:textId="77777777" w:rsidR="005F423B" w:rsidRPr="00C01F4C" w:rsidRDefault="005F423B" w:rsidP="006E296F">
      <w:pPr>
        <w:pStyle w:val="Encabezado"/>
        <w:spacing w:line="360" w:lineRule="auto"/>
        <w:ind w:left="567"/>
        <w:rPr>
          <w:rFonts w:cs="Arial"/>
          <w:bCs/>
          <w:spacing w:val="0"/>
          <w:sz w:val="22"/>
          <w:szCs w:val="22"/>
        </w:rPr>
      </w:pPr>
      <w:r>
        <w:rPr>
          <w:spacing w:val="0"/>
          <w:sz w:val="22"/>
        </w:rPr>
        <w:t>Kontratista, berari egotz dakizkiokeen arrazoiengatik, berandutzen bada kontratua egikaritzeko epean (epe osoa zein, halakorik bada, epe partzialak), administrazioak bi aukera izango ditu: kontratua suntsiaraztea (eta adjudikaziodunak bermea galdu), edo honako zigor hau ezartzea: zerbitzua behar bezala ematen berandutzen den eguneko 0,60 euro kontratuaren prezioko 1.000 euroko (BEZa aparte).</w:t>
      </w:r>
    </w:p>
    <w:p w14:paraId="76FA2515" w14:textId="77777777" w:rsidR="005F423B" w:rsidRPr="00C01F4C" w:rsidRDefault="005F423B" w:rsidP="006E296F">
      <w:pPr>
        <w:pStyle w:val="Encabezado"/>
        <w:spacing w:line="360" w:lineRule="auto"/>
        <w:ind w:left="567"/>
        <w:rPr>
          <w:rFonts w:cs="Arial"/>
          <w:bCs/>
          <w:spacing w:val="0"/>
          <w:sz w:val="22"/>
          <w:szCs w:val="22"/>
        </w:rPr>
      </w:pPr>
    </w:p>
    <w:p w14:paraId="756D8200" w14:textId="77777777" w:rsidR="005F423B" w:rsidRDefault="005F423B" w:rsidP="006E296F">
      <w:pPr>
        <w:pStyle w:val="Encabezado"/>
        <w:spacing w:line="360" w:lineRule="auto"/>
        <w:ind w:left="567"/>
        <w:rPr>
          <w:spacing w:val="0"/>
          <w:sz w:val="22"/>
        </w:rPr>
      </w:pPr>
      <w:r>
        <w:rPr>
          <w:spacing w:val="0"/>
          <w:sz w:val="22"/>
        </w:rPr>
        <w:t>Berandutzeagatik ezartzen diren zigorren zenbatekoa kontratuaren prezioaren % 5en multiplo batera heltzen den bakoitzean, kontratazio-organoak aukera izango du kontratua suntsiarazteko, edo, bestela, kontratua egikaritzen jarrai dadin agintzeko, zigor gehiago ezarrita.</w:t>
      </w:r>
    </w:p>
    <w:p w14:paraId="05211F15" w14:textId="77777777" w:rsidR="005F423B" w:rsidRPr="00C01F4C" w:rsidRDefault="005F423B" w:rsidP="006E296F">
      <w:pPr>
        <w:suppressAutoHyphens/>
        <w:spacing w:line="360" w:lineRule="auto"/>
        <w:ind w:left="567"/>
        <w:rPr>
          <w:i/>
          <w:spacing w:val="-2"/>
          <w:sz w:val="22"/>
        </w:rPr>
      </w:pPr>
    </w:p>
    <w:p w14:paraId="62B21D74" w14:textId="77777777" w:rsidR="005F423B" w:rsidRPr="00C01F4C" w:rsidRDefault="005F423B" w:rsidP="006E296F">
      <w:pPr>
        <w:numPr>
          <w:ilvl w:val="0"/>
          <w:numId w:val="41"/>
        </w:numPr>
        <w:tabs>
          <w:tab w:val="left" w:pos="567"/>
        </w:tabs>
        <w:suppressAutoHyphens/>
        <w:spacing w:line="360" w:lineRule="auto"/>
        <w:ind w:left="851" w:hanging="709"/>
        <w:rPr>
          <w:rFonts w:cs="Arial"/>
          <w:b/>
          <w:bCs/>
          <w:spacing w:val="0"/>
          <w:sz w:val="24"/>
          <w:szCs w:val="24"/>
        </w:rPr>
      </w:pPr>
      <w:r>
        <w:rPr>
          <w:b/>
          <w:spacing w:val="0"/>
          <w:sz w:val="24"/>
        </w:rPr>
        <w:t>Prestazioen egikaritze partziala ez betetzea</w:t>
      </w:r>
    </w:p>
    <w:p w14:paraId="6620C727" w14:textId="77777777" w:rsidR="005F423B" w:rsidRPr="00C01F4C" w:rsidRDefault="005F423B" w:rsidP="006E296F">
      <w:pPr>
        <w:pStyle w:val="Encabezado"/>
        <w:spacing w:line="360" w:lineRule="auto"/>
        <w:ind w:left="567"/>
        <w:rPr>
          <w:rFonts w:cs="Arial"/>
          <w:bCs/>
          <w:spacing w:val="0"/>
          <w:sz w:val="22"/>
          <w:szCs w:val="22"/>
        </w:rPr>
      </w:pPr>
    </w:p>
    <w:p w14:paraId="1284FF1C" w14:textId="77777777" w:rsidR="005F423B" w:rsidRDefault="005F423B" w:rsidP="006E296F">
      <w:pPr>
        <w:pStyle w:val="Encabezado"/>
        <w:spacing w:line="360" w:lineRule="auto"/>
        <w:ind w:left="567"/>
        <w:rPr>
          <w:spacing w:val="0"/>
          <w:sz w:val="22"/>
        </w:rPr>
      </w:pPr>
      <w:r>
        <w:rPr>
          <w:spacing w:val="0"/>
          <w:sz w:val="22"/>
        </w:rPr>
        <w:t>Kontratistak ez badu betetzen kontratuan zehaztutako prestazioen egikaritze partziala, eta horren errua berari egozten ahal bazaio, administrazioak bi aukera izango ditu: kontratua suntsiaraztea, edo, bestela, kontratuaren prezio osoaren % 10en baliokidea den zigorra ezartzea.</w:t>
      </w:r>
    </w:p>
    <w:p w14:paraId="133B83C8" w14:textId="77777777" w:rsidR="005F423B" w:rsidRPr="00C01F4C" w:rsidRDefault="005F423B" w:rsidP="006E296F">
      <w:pPr>
        <w:pStyle w:val="Encabezado"/>
        <w:spacing w:line="360" w:lineRule="auto"/>
        <w:ind w:left="567"/>
        <w:rPr>
          <w:rFonts w:cs="Arial"/>
          <w:bCs/>
          <w:spacing w:val="0"/>
          <w:sz w:val="22"/>
          <w:szCs w:val="22"/>
        </w:rPr>
      </w:pPr>
    </w:p>
    <w:p w14:paraId="6D3B4261" w14:textId="77777777" w:rsidR="005F423B" w:rsidRPr="00C01F4C" w:rsidRDefault="005F423B" w:rsidP="006E296F">
      <w:pPr>
        <w:numPr>
          <w:ilvl w:val="0"/>
          <w:numId w:val="41"/>
        </w:numPr>
        <w:suppressAutoHyphens/>
        <w:spacing w:line="360" w:lineRule="auto"/>
        <w:ind w:left="567" w:hanging="425"/>
        <w:rPr>
          <w:rFonts w:cs="Arial"/>
          <w:b/>
          <w:bCs/>
          <w:spacing w:val="0"/>
          <w:sz w:val="24"/>
          <w:szCs w:val="24"/>
        </w:rPr>
      </w:pPr>
      <w:r>
        <w:rPr>
          <w:b/>
          <w:spacing w:val="0"/>
          <w:sz w:val="24"/>
        </w:rPr>
        <w:t>Prestazioa oker gauzatzea</w:t>
      </w:r>
    </w:p>
    <w:p w14:paraId="156E8252" w14:textId="77777777" w:rsidR="005F423B" w:rsidRPr="00C01F4C" w:rsidRDefault="005F423B" w:rsidP="006E296F">
      <w:pPr>
        <w:spacing w:line="360" w:lineRule="auto"/>
        <w:ind w:left="567"/>
        <w:rPr>
          <w:bCs/>
          <w:spacing w:val="0"/>
          <w:sz w:val="22"/>
          <w:szCs w:val="22"/>
        </w:rPr>
      </w:pPr>
    </w:p>
    <w:p w14:paraId="4B8A39AA" w14:textId="77777777" w:rsidR="005F423B" w:rsidRPr="00C01F4C" w:rsidRDefault="005F423B" w:rsidP="006E296F">
      <w:pPr>
        <w:spacing w:line="360" w:lineRule="auto"/>
        <w:ind w:left="567"/>
        <w:rPr>
          <w:bCs/>
          <w:spacing w:val="0"/>
          <w:sz w:val="22"/>
          <w:szCs w:val="22"/>
        </w:rPr>
      </w:pPr>
      <w:r>
        <w:rPr>
          <w:spacing w:val="0"/>
          <w:sz w:val="22"/>
        </w:rPr>
        <w:t>Prestazioa oker gauzatzen bada, administrazioak zigorrak ezarri ahal izango ditu; horietako bakoitzaren zenbatekoa ez da izango kontratuaren prezioaren % 10etik gorakoa (BEZa aparte), eta guztirako zenbatekoak ezin izango du gainditu hitzartutako prezioaren % 50.</w:t>
      </w:r>
    </w:p>
    <w:p w14:paraId="10D2F93D" w14:textId="77777777" w:rsidR="005F423B" w:rsidRPr="00C01F4C" w:rsidRDefault="005F423B" w:rsidP="006E296F">
      <w:pPr>
        <w:suppressAutoHyphens/>
        <w:spacing w:line="360" w:lineRule="auto"/>
        <w:ind w:left="567"/>
        <w:rPr>
          <w:rFonts w:cs="Arial"/>
          <w:bCs/>
          <w:spacing w:val="0"/>
          <w:sz w:val="22"/>
          <w:szCs w:val="22"/>
        </w:rPr>
      </w:pPr>
    </w:p>
    <w:p w14:paraId="08B061C5" w14:textId="77777777" w:rsidR="005F423B" w:rsidRPr="00C01F4C" w:rsidRDefault="005F423B" w:rsidP="006E296F">
      <w:pPr>
        <w:numPr>
          <w:ilvl w:val="0"/>
          <w:numId w:val="41"/>
        </w:numPr>
        <w:suppressAutoHyphens/>
        <w:spacing w:line="360" w:lineRule="auto"/>
        <w:ind w:left="567" w:hanging="425"/>
        <w:rPr>
          <w:rFonts w:cs="Arial"/>
          <w:b/>
          <w:bCs/>
          <w:spacing w:val="0"/>
          <w:sz w:val="24"/>
          <w:szCs w:val="24"/>
        </w:rPr>
      </w:pPr>
      <w:r>
        <w:rPr>
          <w:b/>
          <w:spacing w:val="0"/>
          <w:sz w:val="24"/>
        </w:rPr>
        <w:t xml:space="preserve"> Ingurumenaren, gizartearen edo lanaren arloko betebeharrak ez betetzea</w:t>
      </w:r>
    </w:p>
    <w:p w14:paraId="71A3766A" w14:textId="77777777" w:rsidR="005F423B" w:rsidRPr="00C01F4C" w:rsidRDefault="005F423B" w:rsidP="006E296F">
      <w:pPr>
        <w:spacing w:line="360" w:lineRule="auto"/>
        <w:ind w:left="708"/>
        <w:rPr>
          <w:sz w:val="22"/>
          <w:szCs w:val="22"/>
        </w:rPr>
      </w:pPr>
    </w:p>
    <w:p w14:paraId="2702B506" w14:textId="77777777" w:rsidR="005F423B" w:rsidRPr="00C01F4C" w:rsidRDefault="005F423B" w:rsidP="006E296F">
      <w:pPr>
        <w:spacing w:line="360" w:lineRule="auto"/>
        <w:ind w:left="708"/>
        <w:rPr>
          <w:sz w:val="22"/>
          <w:szCs w:val="22"/>
        </w:rPr>
      </w:pPr>
      <w:r>
        <w:rPr>
          <w:sz w:val="22"/>
        </w:rPr>
        <w:t>Kontratistak ez baditu betetzen ingurumenaren, gizartearen edo lanaren arloko betebeharrak, batez ere soldatak ordaintzen behin eta berriro atzeratzen bada edo hitzarmen kolektiboetatik eratorritakoak baino soldata-baldintza okerragoak doloz eta era larrian aplikatzen baditu, SPKLren 201. artikuluan ezarritakoa aplikatuz, administrazioak zigorrak ezarri ahal izango dizkio ez-betetze horietako bakoitzagatik; horietako bakoitzaren zenbatekoa ez da izango kontratuaren prezioaren % 10etik gorakoa (BEZa aparte), eta guztirako zenbatekoak ezin izango du gainditu hitzartutako prezioaren % 50.</w:t>
      </w:r>
      <w:r>
        <w:tab/>
      </w:r>
    </w:p>
    <w:p w14:paraId="2DE76C0A" w14:textId="77777777" w:rsidR="005F423B" w:rsidRPr="00C01F4C" w:rsidRDefault="005F423B" w:rsidP="006E296F">
      <w:pPr>
        <w:pStyle w:val="Encabezado"/>
        <w:spacing w:line="360" w:lineRule="auto"/>
        <w:rPr>
          <w:i/>
        </w:rPr>
      </w:pPr>
    </w:p>
    <w:p w14:paraId="222892B4" w14:textId="77777777" w:rsidR="005F423B" w:rsidRPr="00C01F4C" w:rsidRDefault="005F423B" w:rsidP="006E296F">
      <w:pPr>
        <w:numPr>
          <w:ilvl w:val="0"/>
          <w:numId w:val="41"/>
        </w:numPr>
        <w:suppressAutoHyphens/>
        <w:spacing w:line="360" w:lineRule="auto"/>
        <w:ind w:left="567" w:hanging="425"/>
        <w:rPr>
          <w:rFonts w:cs="Arial"/>
          <w:b/>
          <w:bCs/>
          <w:spacing w:val="0"/>
          <w:sz w:val="24"/>
          <w:szCs w:val="24"/>
        </w:rPr>
      </w:pPr>
      <w:r>
        <w:rPr>
          <w:b/>
          <w:spacing w:val="0"/>
          <w:sz w:val="24"/>
        </w:rPr>
        <w:t xml:space="preserve"> Azpikontratistekiko betebeharrak ez betetzea</w:t>
      </w:r>
    </w:p>
    <w:p w14:paraId="0990B96B" w14:textId="77777777" w:rsidR="005F423B" w:rsidRPr="00C01F4C" w:rsidRDefault="005F423B" w:rsidP="006E296F">
      <w:pPr>
        <w:suppressAutoHyphens/>
        <w:spacing w:line="360" w:lineRule="auto"/>
        <w:ind w:left="709"/>
        <w:rPr>
          <w:rFonts w:cs="Arial"/>
          <w:b/>
          <w:bCs/>
          <w:spacing w:val="0"/>
          <w:sz w:val="24"/>
          <w:szCs w:val="24"/>
        </w:rPr>
      </w:pPr>
    </w:p>
    <w:p w14:paraId="1025EFED" w14:textId="77777777" w:rsidR="005F423B" w:rsidRPr="00C01F4C" w:rsidRDefault="005F423B" w:rsidP="006E296F">
      <w:pPr>
        <w:spacing w:line="360" w:lineRule="auto"/>
        <w:ind w:left="708"/>
        <w:rPr>
          <w:sz w:val="22"/>
          <w:szCs w:val="22"/>
        </w:rPr>
      </w:pPr>
      <w:r>
        <w:t>SPKLren 217. artikuluan xedatutakoa gorabehera, kontratistak azpikontratistekin dituen betebeharrak betetzen ez baditu, administrazioak zigorrak ezarri ahal izango dizkio ez-betetze horietako bakoitzagatik; bakoitzaren zenbatekoa ez da izango kontratuaren prezioaren % 10etik gorakoa (BEZa aparte), eta guztirako zenbatekoak ezin izango du gainditu hitzartutako prezioaren % 50.</w:t>
      </w:r>
      <w:r>
        <w:tab/>
      </w:r>
    </w:p>
    <w:p w14:paraId="1A721777" w14:textId="77777777" w:rsidR="005F423B" w:rsidRDefault="005F423B" w:rsidP="006E296F">
      <w:pPr>
        <w:spacing w:line="360" w:lineRule="auto"/>
        <w:ind w:left="708"/>
        <w:rPr>
          <w:rFonts w:cs="Arial"/>
          <w:bCs/>
          <w:color w:val="FF0000"/>
          <w:spacing w:val="0"/>
          <w:sz w:val="22"/>
          <w:szCs w:val="22"/>
        </w:rPr>
      </w:pPr>
    </w:p>
    <w:p w14:paraId="25FAE4D5" w14:textId="77777777" w:rsidR="005F423B" w:rsidRPr="00C10AFA" w:rsidRDefault="005F423B" w:rsidP="006E296F">
      <w:pPr>
        <w:pStyle w:val="Encabezado"/>
        <w:tabs>
          <w:tab w:val="clear" w:pos="4320"/>
          <w:tab w:val="clear" w:pos="8640"/>
        </w:tabs>
        <w:spacing w:line="360" w:lineRule="auto"/>
        <w:rPr>
          <w:rFonts w:cs="Arial"/>
          <w:b/>
          <w:bCs/>
          <w:color w:val="0070C0"/>
          <w:spacing w:val="0"/>
          <w:sz w:val="24"/>
          <w:szCs w:val="22"/>
        </w:rPr>
      </w:pPr>
      <w:r w:rsidRPr="00C10AFA">
        <w:rPr>
          <w:b/>
          <w:color w:val="0070C0"/>
          <w:spacing w:val="0"/>
          <w:sz w:val="24"/>
        </w:rPr>
        <w:t>29. KONTRATUA SUNTSIARAZTEKO ARRAZOIAK</w:t>
      </w:r>
    </w:p>
    <w:p w14:paraId="2529867D" w14:textId="77777777" w:rsidR="005F423B" w:rsidRDefault="005F423B" w:rsidP="006E296F">
      <w:pPr>
        <w:pStyle w:val="Encabezado"/>
        <w:tabs>
          <w:tab w:val="clear" w:pos="4320"/>
          <w:tab w:val="clear" w:pos="8640"/>
        </w:tabs>
        <w:spacing w:line="360" w:lineRule="auto"/>
        <w:ind w:left="862"/>
        <w:rPr>
          <w:rFonts w:cs="Arial"/>
          <w:b/>
          <w:bCs/>
          <w:spacing w:val="0"/>
          <w:sz w:val="24"/>
          <w:szCs w:val="22"/>
        </w:rPr>
      </w:pPr>
    </w:p>
    <w:p w14:paraId="45192B59" w14:textId="77777777" w:rsidR="005F423B" w:rsidRPr="00C01F4C" w:rsidRDefault="005F423B" w:rsidP="006E296F">
      <w:pPr>
        <w:pStyle w:val="Encabezado"/>
        <w:spacing w:line="360" w:lineRule="auto"/>
        <w:ind w:left="284"/>
        <w:rPr>
          <w:rFonts w:cs="Arial"/>
          <w:bCs/>
          <w:spacing w:val="0"/>
          <w:sz w:val="22"/>
          <w:szCs w:val="22"/>
        </w:rPr>
      </w:pPr>
      <w:r>
        <w:rPr>
          <w:spacing w:val="0"/>
          <w:sz w:val="22"/>
        </w:rPr>
        <w:t>Obra-kontratua suntsiarazteko arrazoiak Sektore Publikoko Kontratuei buruzko azaroaren 8ko 9/2017 Legearen 211. eta 245. artikuluetan daude ezarrita.</w:t>
      </w:r>
    </w:p>
    <w:p w14:paraId="71A0C92D" w14:textId="77777777" w:rsidR="005F423B" w:rsidRDefault="005F423B">
      <w:pPr>
        <w:jc w:val="left"/>
      </w:pPr>
      <w:r>
        <w:br w:type="page"/>
      </w:r>
    </w:p>
    <w:p w14:paraId="4052A701" w14:textId="77777777" w:rsidR="005F423B" w:rsidRPr="00C10AFA" w:rsidRDefault="005F423B" w:rsidP="006E296F">
      <w:pPr>
        <w:suppressAutoHyphens/>
        <w:spacing w:line="360" w:lineRule="auto"/>
        <w:rPr>
          <w:rFonts w:cs="Arial"/>
          <w:b/>
          <w:bCs/>
          <w:color w:val="0070C0"/>
          <w:spacing w:val="0"/>
          <w:sz w:val="24"/>
          <w:szCs w:val="24"/>
        </w:rPr>
      </w:pPr>
      <w:r w:rsidRPr="00C10AFA">
        <w:rPr>
          <w:b/>
          <w:color w:val="0070C0"/>
          <w:spacing w:val="0"/>
          <w:sz w:val="24"/>
        </w:rPr>
        <w:t>30. KONTRATUAREN LAGAPENA</w:t>
      </w:r>
    </w:p>
    <w:p w14:paraId="3DDD9B51" w14:textId="77777777" w:rsidR="005F423B" w:rsidRPr="00C01F4C" w:rsidRDefault="005F423B" w:rsidP="006E296F">
      <w:pPr>
        <w:pStyle w:val="Encabezado"/>
        <w:tabs>
          <w:tab w:val="clear" w:pos="4320"/>
          <w:tab w:val="clear" w:pos="8640"/>
        </w:tabs>
        <w:spacing w:line="360" w:lineRule="auto"/>
        <w:rPr>
          <w:rFonts w:cs="Arial"/>
          <w:b/>
          <w:bCs/>
          <w:spacing w:val="0"/>
          <w:sz w:val="24"/>
          <w:szCs w:val="24"/>
        </w:rPr>
      </w:pPr>
    </w:p>
    <w:p w14:paraId="799C56FA" w14:textId="77777777" w:rsidR="005F423B" w:rsidRDefault="005F423B" w:rsidP="006E296F">
      <w:pPr>
        <w:pStyle w:val="Encabezado"/>
        <w:tabs>
          <w:tab w:val="clear" w:pos="4320"/>
          <w:tab w:val="clear" w:pos="8640"/>
        </w:tabs>
        <w:spacing w:line="360" w:lineRule="auto"/>
        <w:ind w:left="195"/>
        <w:rPr>
          <w:rFonts w:cs="Arial"/>
          <w:bCs/>
          <w:spacing w:val="0"/>
          <w:sz w:val="22"/>
          <w:szCs w:val="22"/>
        </w:rPr>
      </w:pPr>
      <w:r>
        <w:rPr>
          <w:spacing w:val="0"/>
          <w:sz w:val="22"/>
        </w:rPr>
        <w:t>Kontratuaren ondoriozko eskubideak eta betebeharrak hirugarren bati laga diezazkioke kontratistak, baldin eta:</w:t>
      </w:r>
    </w:p>
    <w:p w14:paraId="7DC1ABE1" w14:textId="77777777" w:rsidR="005F423B" w:rsidRPr="002C414E" w:rsidRDefault="005F423B" w:rsidP="006E296F">
      <w:pPr>
        <w:pStyle w:val="Encabezado"/>
        <w:tabs>
          <w:tab w:val="clear" w:pos="4320"/>
          <w:tab w:val="clear" w:pos="8640"/>
        </w:tabs>
        <w:spacing w:line="360" w:lineRule="auto"/>
        <w:ind w:left="195"/>
        <w:rPr>
          <w:rFonts w:cs="Arial"/>
          <w:bCs/>
          <w:spacing w:val="0"/>
          <w:sz w:val="22"/>
          <w:szCs w:val="22"/>
        </w:rPr>
      </w:pPr>
    </w:p>
    <w:p w14:paraId="09EBC8B5" w14:textId="77777777" w:rsidR="005F423B" w:rsidRPr="002C414E" w:rsidRDefault="005F423B" w:rsidP="006E296F">
      <w:pPr>
        <w:pStyle w:val="Encabezado"/>
        <w:numPr>
          <w:ilvl w:val="0"/>
          <w:numId w:val="120"/>
        </w:numPr>
        <w:tabs>
          <w:tab w:val="clear" w:pos="4320"/>
          <w:tab w:val="clear" w:pos="8640"/>
        </w:tabs>
        <w:spacing w:line="360" w:lineRule="auto"/>
        <w:rPr>
          <w:rFonts w:cs="Arial"/>
          <w:bCs/>
          <w:spacing w:val="0"/>
          <w:sz w:val="22"/>
          <w:szCs w:val="22"/>
        </w:rPr>
      </w:pPr>
      <w:r>
        <w:rPr>
          <w:spacing w:val="0"/>
          <w:sz w:val="22"/>
        </w:rPr>
        <w:t xml:space="preserve"> lagatzailearen ezaugarri teknikoak edo pertsonalak erabakigarriak izan ez badira kontratua hari adjudikatzeko,</w:t>
      </w:r>
    </w:p>
    <w:p w14:paraId="357F85DF" w14:textId="77777777" w:rsidR="005F423B" w:rsidRPr="002C414E" w:rsidRDefault="005F423B" w:rsidP="006E296F">
      <w:pPr>
        <w:pStyle w:val="Encabezado"/>
        <w:numPr>
          <w:ilvl w:val="0"/>
          <w:numId w:val="120"/>
        </w:numPr>
        <w:tabs>
          <w:tab w:val="clear" w:pos="4320"/>
          <w:tab w:val="clear" w:pos="8640"/>
        </w:tabs>
        <w:spacing w:line="360" w:lineRule="auto"/>
        <w:rPr>
          <w:rFonts w:cs="Arial"/>
          <w:bCs/>
          <w:spacing w:val="0"/>
          <w:sz w:val="22"/>
          <w:szCs w:val="22"/>
        </w:rPr>
      </w:pPr>
      <w:r>
        <w:rPr>
          <w:spacing w:val="0"/>
          <w:sz w:val="22"/>
        </w:rPr>
        <w:t xml:space="preserve"> merkatuan lehiaketa benetan murrizterik ez badakar lagapenak,</w:t>
      </w:r>
    </w:p>
    <w:p w14:paraId="783F85BD" w14:textId="77777777" w:rsidR="005F423B" w:rsidRPr="002C414E" w:rsidRDefault="005F423B" w:rsidP="006E296F">
      <w:pPr>
        <w:pStyle w:val="Encabezado"/>
        <w:numPr>
          <w:ilvl w:val="0"/>
          <w:numId w:val="120"/>
        </w:numPr>
        <w:tabs>
          <w:tab w:val="clear" w:pos="4320"/>
          <w:tab w:val="clear" w:pos="8640"/>
        </w:tabs>
        <w:spacing w:line="360" w:lineRule="auto"/>
        <w:rPr>
          <w:rFonts w:cs="Arial"/>
          <w:bCs/>
          <w:spacing w:val="0"/>
          <w:sz w:val="22"/>
          <w:szCs w:val="22"/>
        </w:rPr>
      </w:pPr>
      <w:r>
        <w:rPr>
          <w:spacing w:val="0"/>
          <w:sz w:val="22"/>
        </w:rPr>
        <w:t xml:space="preserve"> kontratistaren ezaugarrien aldaketa nabarmenik ez badakar lagapenak, ezaugarri horiek kontratuaren funtsezko elementua diren kasuetan, eta</w:t>
      </w:r>
    </w:p>
    <w:p w14:paraId="37FA99AC" w14:textId="77777777" w:rsidR="005F423B" w:rsidRPr="002C414E" w:rsidRDefault="005F423B" w:rsidP="006E296F">
      <w:pPr>
        <w:pStyle w:val="Encabezado"/>
        <w:numPr>
          <w:ilvl w:val="0"/>
          <w:numId w:val="120"/>
        </w:numPr>
        <w:tabs>
          <w:tab w:val="clear" w:pos="4320"/>
          <w:tab w:val="clear" w:pos="8640"/>
        </w:tabs>
        <w:spacing w:line="360" w:lineRule="auto"/>
        <w:rPr>
          <w:rFonts w:cs="Arial"/>
          <w:bCs/>
          <w:spacing w:val="0"/>
          <w:sz w:val="22"/>
          <w:szCs w:val="22"/>
        </w:rPr>
      </w:pPr>
      <w:r>
        <w:rPr>
          <w:spacing w:val="0"/>
          <w:sz w:val="22"/>
        </w:rPr>
        <w:t xml:space="preserve"> SPKLren 214.2 artikuluan jasotako baldintza eta betekizunekin bat badator lagapena.</w:t>
      </w:r>
    </w:p>
    <w:p w14:paraId="23E6389F" w14:textId="77777777" w:rsidR="005F423B" w:rsidRPr="00C01F4C" w:rsidRDefault="005F423B" w:rsidP="006E296F">
      <w:pPr>
        <w:pStyle w:val="Encabezado"/>
        <w:tabs>
          <w:tab w:val="clear" w:pos="4320"/>
          <w:tab w:val="clear" w:pos="8640"/>
        </w:tabs>
        <w:spacing w:line="360" w:lineRule="auto"/>
        <w:rPr>
          <w:rFonts w:cs="Arial"/>
          <w:bCs/>
          <w:spacing w:val="0"/>
          <w:sz w:val="22"/>
          <w:szCs w:val="22"/>
        </w:rPr>
      </w:pPr>
    </w:p>
    <w:p w14:paraId="5216FD22" w14:textId="77777777" w:rsidR="005F423B" w:rsidRPr="00C10AFA" w:rsidRDefault="005F423B" w:rsidP="006E296F">
      <w:pPr>
        <w:pStyle w:val="Encabezado"/>
        <w:tabs>
          <w:tab w:val="clear" w:pos="4320"/>
          <w:tab w:val="clear" w:pos="8640"/>
        </w:tabs>
        <w:spacing w:line="360" w:lineRule="auto"/>
        <w:rPr>
          <w:rFonts w:cs="Arial"/>
          <w:b/>
          <w:bCs/>
          <w:color w:val="0070C0"/>
          <w:spacing w:val="0"/>
          <w:sz w:val="24"/>
          <w:szCs w:val="24"/>
        </w:rPr>
      </w:pPr>
      <w:r w:rsidRPr="00C10AFA">
        <w:rPr>
          <w:b/>
          <w:color w:val="0070C0"/>
          <w:spacing w:val="0"/>
          <w:sz w:val="24"/>
        </w:rPr>
        <w:t>31. AZPIKONTRATAZIOA</w:t>
      </w:r>
    </w:p>
    <w:p w14:paraId="56F9E53B" w14:textId="77777777" w:rsidR="005F423B" w:rsidRPr="00C01F4C" w:rsidRDefault="005F423B" w:rsidP="006E296F">
      <w:pPr>
        <w:pStyle w:val="Encabezado"/>
        <w:tabs>
          <w:tab w:val="clear" w:pos="4320"/>
          <w:tab w:val="clear" w:pos="8640"/>
        </w:tabs>
        <w:spacing w:line="360" w:lineRule="auto"/>
        <w:rPr>
          <w:rFonts w:cs="Arial"/>
          <w:b/>
          <w:bCs/>
          <w:spacing w:val="0"/>
          <w:sz w:val="24"/>
          <w:szCs w:val="24"/>
        </w:rPr>
      </w:pPr>
    </w:p>
    <w:p w14:paraId="4BDBE724" w14:textId="77777777" w:rsidR="005F423B" w:rsidRPr="00C01F4C" w:rsidRDefault="005F423B" w:rsidP="006E296F">
      <w:pPr>
        <w:pStyle w:val="Encabezado"/>
        <w:tabs>
          <w:tab w:val="clear" w:pos="4320"/>
          <w:tab w:val="clear" w:pos="8640"/>
        </w:tabs>
        <w:spacing w:line="360" w:lineRule="auto"/>
        <w:ind w:left="195"/>
        <w:rPr>
          <w:rFonts w:cs="Arial"/>
          <w:bCs/>
          <w:spacing w:val="0"/>
          <w:sz w:val="22"/>
          <w:szCs w:val="22"/>
        </w:rPr>
      </w:pPr>
      <w:r>
        <w:rPr>
          <w:spacing w:val="0"/>
          <w:sz w:val="22"/>
        </w:rPr>
        <w:t>Kontratistak prestazioaren gauzatze partziala hitzartu dezake hirugarrenekin. Nolanahi ere, Sektore Publikoko Kontratuei buruzko azaroaren 8ko 9/2017 Legearen 215. eta 216. artikuluetan ezarritako eskakizunak bete beharko ditu azpikontratazio horrek.</w:t>
      </w:r>
    </w:p>
    <w:p w14:paraId="4E3F40B2" w14:textId="77777777" w:rsidR="005F423B" w:rsidRPr="00937954" w:rsidRDefault="005F423B" w:rsidP="006E296F">
      <w:pPr>
        <w:pStyle w:val="Encabezado"/>
        <w:tabs>
          <w:tab w:val="clear" w:pos="4320"/>
          <w:tab w:val="clear" w:pos="8640"/>
        </w:tabs>
        <w:spacing w:line="360" w:lineRule="auto"/>
        <w:ind w:left="195"/>
        <w:rPr>
          <w:rFonts w:cs="Arial"/>
          <w:bCs/>
          <w:spacing w:val="0"/>
          <w:sz w:val="22"/>
          <w:szCs w:val="22"/>
        </w:rPr>
      </w:pPr>
    </w:p>
    <w:p w14:paraId="6BA1C6BA" w14:textId="77777777" w:rsidR="005F423B" w:rsidRPr="00EA5253" w:rsidRDefault="005F423B" w:rsidP="006E296F">
      <w:pPr>
        <w:pStyle w:val="Encabezado"/>
        <w:tabs>
          <w:tab w:val="clear" w:pos="4320"/>
          <w:tab w:val="clear" w:pos="8640"/>
        </w:tabs>
        <w:spacing w:line="276" w:lineRule="auto"/>
        <w:ind w:left="195"/>
        <w:jc w:val="center"/>
        <w:outlineLvl w:val="0"/>
        <w:rPr>
          <w:rFonts w:cs="Arial"/>
          <w:b/>
          <w:bCs/>
          <w:color w:val="767171" w:themeColor="background2" w:themeShade="80"/>
          <w:spacing w:val="0"/>
          <w:sz w:val="28"/>
          <w:szCs w:val="28"/>
        </w:rPr>
      </w:pPr>
      <w:r w:rsidRPr="00EA5253">
        <w:rPr>
          <w:b/>
          <w:color w:val="767171" w:themeColor="background2" w:themeShade="80"/>
          <w:spacing w:val="0"/>
          <w:sz w:val="28"/>
          <w:szCs w:val="28"/>
        </w:rPr>
        <w:t xml:space="preserve">IV.- IZAERA, ARAUBIDE JURIDIKOA </w:t>
      </w:r>
      <w:r>
        <w:rPr>
          <w:b/>
          <w:color w:val="767171" w:themeColor="background2" w:themeShade="80"/>
          <w:spacing w:val="0"/>
          <w:sz w:val="28"/>
          <w:szCs w:val="28"/>
        </w:rPr>
        <w:br/>
      </w:r>
      <w:r w:rsidRPr="00EA5253">
        <w:rPr>
          <w:b/>
          <w:color w:val="767171" w:themeColor="background2" w:themeShade="80"/>
          <w:spacing w:val="0"/>
          <w:sz w:val="28"/>
          <w:szCs w:val="28"/>
        </w:rPr>
        <w:t>ETA JURISDIKZIO ESKUDUNA</w:t>
      </w:r>
    </w:p>
    <w:p w14:paraId="3851B426" w14:textId="77777777" w:rsidR="005F423B" w:rsidRDefault="005F423B" w:rsidP="006E296F">
      <w:pPr>
        <w:pStyle w:val="Encabezado"/>
        <w:tabs>
          <w:tab w:val="clear" w:pos="4320"/>
          <w:tab w:val="clear" w:pos="8640"/>
        </w:tabs>
        <w:spacing w:line="360" w:lineRule="auto"/>
        <w:ind w:left="195"/>
        <w:rPr>
          <w:rFonts w:cs="Arial"/>
          <w:b/>
          <w:bCs/>
          <w:spacing w:val="0"/>
          <w:sz w:val="24"/>
          <w:szCs w:val="22"/>
        </w:rPr>
      </w:pPr>
    </w:p>
    <w:p w14:paraId="3178E2E8" w14:textId="77777777" w:rsidR="005F423B" w:rsidRPr="00C10AFA" w:rsidRDefault="005F423B" w:rsidP="006E296F">
      <w:pPr>
        <w:pStyle w:val="Encabezado"/>
        <w:tabs>
          <w:tab w:val="clear" w:pos="4320"/>
          <w:tab w:val="clear" w:pos="8640"/>
        </w:tabs>
        <w:spacing w:line="360" w:lineRule="auto"/>
        <w:rPr>
          <w:rFonts w:cs="Arial"/>
          <w:b/>
          <w:bCs/>
          <w:color w:val="0070C0"/>
          <w:spacing w:val="0"/>
          <w:sz w:val="24"/>
          <w:szCs w:val="22"/>
        </w:rPr>
      </w:pPr>
      <w:r w:rsidRPr="00C10AFA">
        <w:rPr>
          <w:b/>
          <w:color w:val="0070C0"/>
          <w:spacing w:val="0"/>
          <w:sz w:val="24"/>
        </w:rPr>
        <w:t>32. KONTRATUAREN IZAERA ETA ARAUBIDE JURIDIKOA</w:t>
      </w:r>
    </w:p>
    <w:p w14:paraId="05A5B49A" w14:textId="77777777" w:rsidR="005F423B" w:rsidRDefault="005F423B" w:rsidP="006E296F">
      <w:pPr>
        <w:pStyle w:val="Encabezado"/>
        <w:spacing w:line="360" w:lineRule="auto"/>
        <w:ind w:left="284"/>
        <w:rPr>
          <w:spacing w:val="-2"/>
          <w:sz w:val="22"/>
        </w:rPr>
      </w:pPr>
    </w:p>
    <w:p w14:paraId="410E3503" w14:textId="77777777" w:rsidR="005F423B" w:rsidRPr="003B4233" w:rsidRDefault="005F423B" w:rsidP="006E296F">
      <w:pPr>
        <w:pStyle w:val="Encabezado"/>
        <w:spacing w:line="360" w:lineRule="auto"/>
        <w:ind w:left="284"/>
        <w:rPr>
          <w:spacing w:val="-2"/>
          <w:sz w:val="22"/>
        </w:rPr>
      </w:pPr>
      <w:r>
        <w:rPr>
          <w:spacing w:val="-2"/>
          <w:sz w:val="22"/>
        </w:rPr>
        <w:t>Agiri honetan oinarrituta egingo den kontratua administrazio-kontratua izango da, eta dokumentu honek eta berari erantsitako gainerako dokumentazio teknikoak arautuko dute. Horretan xedatuta ez dagoen guztiak Sektore Publikoko Kontratuei buruzko azaroaren 8ko 9/2017 Legean xedatutakoa bete beharko du, eta, lege horren kontra ez doan guztian, honako hauetan xedatutakoa aplikatuko da: Administrazio Publikoen Kontratuen Legearen Erregelamendu Orokorra (urriaren 12ko 1098/2001 Errege Dekretuaren bidez onetsia), maiatzaren 8ko 817/2009 Errege Dekretua (zeinak partez garatzen baitu Sektore Publikoko Kontratuei buruzko urriaren 30eko 30/2007 Legea) eta administrazio publikoen kontratazioan aplikatzekoak diren kasuan kasuko gainerako arauak.</w:t>
      </w:r>
    </w:p>
    <w:p w14:paraId="59148F5A" w14:textId="77777777" w:rsidR="005F423B" w:rsidRDefault="005F423B">
      <w:pPr>
        <w:jc w:val="left"/>
        <w:rPr>
          <w:spacing w:val="-2"/>
          <w:sz w:val="22"/>
          <w:lang w:val="x-none"/>
        </w:rPr>
      </w:pPr>
      <w:r>
        <w:rPr>
          <w:spacing w:val="-2"/>
          <w:sz w:val="22"/>
        </w:rPr>
        <w:br w:type="page"/>
      </w:r>
    </w:p>
    <w:p w14:paraId="04CC52AE" w14:textId="77777777" w:rsidR="005F423B" w:rsidRDefault="005F423B" w:rsidP="006E296F">
      <w:pPr>
        <w:pStyle w:val="Encabezado"/>
        <w:spacing w:line="360" w:lineRule="auto"/>
        <w:ind w:left="284"/>
        <w:rPr>
          <w:spacing w:val="-2"/>
          <w:sz w:val="22"/>
        </w:rPr>
      </w:pPr>
      <w:r>
        <w:rPr>
          <w:spacing w:val="-2"/>
          <w:sz w:val="22"/>
        </w:rPr>
        <w:t>Administrazio-baldintza partikularren agiri hau eta espedienteari atxikitako gainerako agiriak bat etorri ezean, agiri honetan xedatutakoak izango du lehentasuna.</w:t>
      </w:r>
    </w:p>
    <w:p w14:paraId="2D8C8EAA" w14:textId="77777777" w:rsidR="005F423B" w:rsidRPr="003B4233" w:rsidRDefault="005F423B" w:rsidP="006E296F">
      <w:pPr>
        <w:pStyle w:val="Encabezado"/>
        <w:spacing w:line="360" w:lineRule="auto"/>
        <w:ind w:left="284"/>
        <w:rPr>
          <w:spacing w:val="-2"/>
          <w:sz w:val="22"/>
        </w:rPr>
      </w:pPr>
    </w:p>
    <w:p w14:paraId="0449E51B" w14:textId="77777777" w:rsidR="005F423B" w:rsidRPr="00C10AFA" w:rsidRDefault="005F423B" w:rsidP="006E296F">
      <w:pPr>
        <w:pStyle w:val="Encabezado"/>
        <w:tabs>
          <w:tab w:val="clear" w:pos="4320"/>
          <w:tab w:val="clear" w:pos="8640"/>
        </w:tabs>
        <w:spacing w:line="360" w:lineRule="auto"/>
        <w:rPr>
          <w:rFonts w:cs="Arial"/>
          <w:b/>
          <w:bCs/>
          <w:color w:val="0070C0"/>
          <w:spacing w:val="0"/>
          <w:sz w:val="24"/>
          <w:szCs w:val="22"/>
        </w:rPr>
      </w:pPr>
      <w:r w:rsidRPr="00C10AFA">
        <w:rPr>
          <w:b/>
          <w:color w:val="0070C0"/>
          <w:spacing w:val="0"/>
          <w:sz w:val="24"/>
        </w:rPr>
        <w:t>33. ADMINISTRAZIOAREN ESKUMENAK</w:t>
      </w:r>
    </w:p>
    <w:p w14:paraId="21E6EC04" w14:textId="77777777" w:rsidR="005F423B" w:rsidRDefault="005F423B" w:rsidP="006E296F">
      <w:pPr>
        <w:pStyle w:val="Encabezado"/>
        <w:tabs>
          <w:tab w:val="clear" w:pos="4320"/>
          <w:tab w:val="clear" w:pos="8640"/>
        </w:tabs>
        <w:spacing w:line="360" w:lineRule="auto"/>
        <w:ind w:left="862"/>
        <w:rPr>
          <w:rFonts w:cs="Arial"/>
          <w:b/>
          <w:bCs/>
          <w:spacing w:val="0"/>
          <w:sz w:val="24"/>
          <w:szCs w:val="22"/>
        </w:rPr>
      </w:pPr>
    </w:p>
    <w:p w14:paraId="32F91990" w14:textId="77777777" w:rsidR="005F423B" w:rsidRDefault="005F423B" w:rsidP="006E296F">
      <w:pPr>
        <w:pStyle w:val="Encabezado"/>
        <w:spacing w:line="360" w:lineRule="auto"/>
        <w:ind w:left="284"/>
        <w:rPr>
          <w:rFonts w:cs="Arial"/>
          <w:bCs/>
          <w:spacing w:val="0"/>
          <w:sz w:val="22"/>
          <w:szCs w:val="22"/>
        </w:rPr>
      </w:pPr>
      <w:r>
        <w:rPr>
          <w:spacing w:val="0"/>
          <w:sz w:val="22"/>
        </w:rPr>
        <w:t>Administrazioari honako eskumen hauek dagozkio: kontratua interpretatzea, kontratua egikaritzeko dauden zalantzak argitzea, kontratua interes publikoko arrazoiengatik aldatzea, kontratuaren egikaritzearen ondorioz kontratistari egotz dakiokeen erantzukizuna zehaztea, kontratuaren egikaritzea etetea, kontratua suntsiaraztea erabakitzea eta suntsiarazpenaren ondorioak zehaztea; betiere SPKLn eta Administrazio Publikoen Kontratuen Legearen Erregelamendu Orokorrean ezarritako mugen barruan eta haietan jasotako baldintza eta ondorioak betez.</w:t>
      </w:r>
    </w:p>
    <w:p w14:paraId="1956876D" w14:textId="77777777" w:rsidR="005F423B" w:rsidRDefault="005F423B" w:rsidP="006E296F">
      <w:pPr>
        <w:pStyle w:val="Encabezado"/>
        <w:tabs>
          <w:tab w:val="clear" w:pos="4320"/>
          <w:tab w:val="clear" w:pos="8640"/>
        </w:tabs>
        <w:spacing w:line="360" w:lineRule="auto"/>
        <w:ind w:left="195"/>
        <w:rPr>
          <w:rFonts w:cs="Arial"/>
          <w:b/>
          <w:bCs/>
          <w:spacing w:val="0"/>
          <w:sz w:val="24"/>
          <w:szCs w:val="22"/>
        </w:rPr>
      </w:pPr>
    </w:p>
    <w:p w14:paraId="27961978" w14:textId="77777777" w:rsidR="005F423B" w:rsidRPr="00C10AFA" w:rsidRDefault="005F423B" w:rsidP="006E296F">
      <w:pPr>
        <w:pStyle w:val="Encabezado"/>
        <w:tabs>
          <w:tab w:val="clear" w:pos="4320"/>
          <w:tab w:val="clear" w:pos="8640"/>
        </w:tabs>
        <w:spacing w:line="360" w:lineRule="auto"/>
        <w:rPr>
          <w:rFonts w:cs="Arial"/>
          <w:b/>
          <w:bCs/>
          <w:color w:val="0070C0"/>
          <w:spacing w:val="0"/>
          <w:sz w:val="24"/>
          <w:szCs w:val="22"/>
        </w:rPr>
      </w:pPr>
      <w:r w:rsidRPr="00C10AFA">
        <w:rPr>
          <w:b/>
          <w:color w:val="0070C0"/>
          <w:spacing w:val="0"/>
          <w:sz w:val="24"/>
        </w:rPr>
        <w:t>34. JURISDIKZIO ESKUDUNA</w:t>
      </w:r>
    </w:p>
    <w:p w14:paraId="445BE543" w14:textId="77777777" w:rsidR="005F423B" w:rsidRDefault="005F423B" w:rsidP="006E296F">
      <w:pPr>
        <w:pStyle w:val="Encabezado"/>
        <w:tabs>
          <w:tab w:val="clear" w:pos="4320"/>
          <w:tab w:val="clear" w:pos="8640"/>
        </w:tabs>
        <w:spacing w:line="360" w:lineRule="auto"/>
        <w:ind w:left="284"/>
        <w:rPr>
          <w:rFonts w:cs="Arial"/>
          <w:bCs/>
          <w:spacing w:val="0"/>
          <w:sz w:val="22"/>
          <w:szCs w:val="22"/>
        </w:rPr>
      </w:pPr>
    </w:p>
    <w:p w14:paraId="14771EEC" w14:textId="77777777" w:rsidR="005F423B" w:rsidRPr="00557FD1" w:rsidRDefault="005F423B" w:rsidP="006E296F">
      <w:pPr>
        <w:pStyle w:val="Encabezado"/>
        <w:tabs>
          <w:tab w:val="clear" w:pos="4320"/>
          <w:tab w:val="clear" w:pos="8640"/>
        </w:tabs>
        <w:spacing w:line="360" w:lineRule="auto"/>
        <w:ind w:left="284"/>
        <w:rPr>
          <w:rFonts w:cs="Arial"/>
          <w:bCs/>
          <w:spacing w:val="0"/>
          <w:sz w:val="22"/>
          <w:szCs w:val="22"/>
        </w:rPr>
      </w:pPr>
      <w:r>
        <w:rPr>
          <w:spacing w:val="0"/>
          <w:sz w:val="22"/>
        </w:rPr>
        <w:t>Kontratu honen ondorioz sor daitezkeen gai eztabaidagarriak kontratazio-organoak ebatziko ditu; administrazioaren bideari amaiera emango diote organoaren erabakiek, eta zuzenean aurkaratu ahal izango dira administrazioarekiko auzien jurisdikzioan. Horrek ez du kentzen, hala badagokio, kontratazioaren alorreko errekurtso berezia jarri ahal izatea Sektore Publikoko Kontratuei buruzko azaroaren 8ko 9/2017 Legearen 44. artikulutik 60. artikulura artekoek araututakoaren arabera, edo Administrazio Publikoen Administrazio Prozedura Erkidearen urriaren 1eko 39/2015 Legeak araututako edozein errekurtso.</w:t>
      </w:r>
    </w:p>
    <w:p w14:paraId="38EA0692" w14:textId="77777777" w:rsidR="005F423B" w:rsidRPr="00935093" w:rsidRDefault="005F423B" w:rsidP="006E296F">
      <w:pPr>
        <w:pStyle w:val="Encabezado"/>
        <w:spacing w:line="360" w:lineRule="auto"/>
        <w:ind w:left="195"/>
        <w:rPr>
          <w:rFonts w:cs="Arial"/>
          <w:bCs/>
          <w:spacing w:val="0"/>
          <w:sz w:val="22"/>
          <w:szCs w:val="22"/>
        </w:rPr>
      </w:pPr>
    </w:p>
    <w:p w14:paraId="050AE9C8" w14:textId="77777777" w:rsidR="005F423B" w:rsidRPr="00935093" w:rsidRDefault="005F423B" w:rsidP="006E296F">
      <w:pPr>
        <w:pStyle w:val="Encabezado"/>
        <w:spacing w:line="360" w:lineRule="auto"/>
        <w:ind w:left="195"/>
        <w:outlineLvl w:val="0"/>
        <w:rPr>
          <w:rFonts w:cs="Arial"/>
          <w:bCs/>
          <w:spacing w:val="0"/>
          <w:sz w:val="22"/>
          <w:szCs w:val="22"/>
        </w:rPr>
      </w:pPr>
      <w:r>
        <w:tab/>
      </w:r>
      <w:r>
        <w:rPr>
          <w:spacing w:val="0"/>
          <w:sz w:val="22"/>
        </w:rPr>
        <w:t>..............................(e)n, 20......(e)ko ..............................aren ........(e)(a)n</w:t>
      </w:r>
    </w:p>
    <w:p w14:paraId="0EB74FDD" w14:textId="77777777" w:rsidR="005F423B" w:rsidRPr="00C10AFA" w:rsidRDefault="005F423B" w:rsidP="006E296F">
      <w:pPr>
        <w:pStyle w:val="Encabezado"/>
        <w:ind w:left="196"/>
        <w:jc w:val="center"/>
        <w:rPr>
          <w:rFonts w:cs="Arial"/>
          <w:b/>
          <w:bCs/>
          <w:spacing w:val="0"/>
          <w:sz w:val="28"/>
          <w:szCs w:val="28"/>
        </w:rPr>
      </w:pPr>
      <w:r>
        <w:br w:type="page"/>
      </w:r>
      <w:r w:rsidRPr="00C10AFA">
        <w:rPr>
          <w:b/>
          <w:color w:val="808080"/>
          <w:spacing w:val="-2"/>
          <w:sz w:val="28"/>
          <w:szCs w:val="28"/>
        </w:rPr>
        <w:t>I. ERANSKINA. LIZITATZAILEEK PARTE HARTZEKO AURKEZTU BEHARREKO ESKAERAREN EREDUA</w:t>
      </w:r>
    </w:p>
    <w:p w14:paraId="297F7939" w14:textId="77777777" w:rsidR="005F423B" w:rsidRPr="00C10AFA" w:rsidRDefault="005F423B" w:rsidP="006E296F">
      <w:pPr>
        <w:pStyle w:val="Encabezado"/>
        <w:spacing w:line="360" w:lineRule="auto"/>
        <w:ind w:left="195"/>
        <w:jc w:val="center"/>
        <w:rPr>
          <w:rFonts w:cs="Arial"/>
          <w:b/>
          <w:bCs/>
          <w:spacing w:val="0"/>
          <w:sz w:val="28"/>
          <w:szCs w:val="28"/>
        </w:rPr>
      </w:pPr>
    </w:p>
    <w:p w14:paraId="1A5A526E" w14:textId="77777777" w:rsidR="005F423B" w:rsidRDefault="005F423B" w:rsidP="006E296F">
      <w:pPr>
        <w:pStyle w:val="Encabezado"/>
        <w:spacing w:line="360" w:lineRule="auto"/>
        <w:ind w:left="195"/>
        <w:rPr>
          <w:rFonts w:cs="Arial"/>
          <w:bCs/>
          <w:spacing w:val="0"/>
          <w:sz w:val="22"/>
          <w:szCs w:val="22"/>
        </w:rPr>
      </w:pPr>
    </w:p>
    <w:p w14:paraId="16190DD2" w14:textId="77777777" w:rsidR="005F423B" w:rsidRDefault="005F423B" w:rsidP="006E296F">
      <w:pPr>
        <w:pStyle w:val="Encabezado"/>
        <w:spacing w:line="360" w:lineRule="auto"/>
        <w:ind w:left="195"/>
        <w:jc w:val="left"/>
        <w:rPr>
          <w:rFonts w:cs="Arial"/>
          <w:bCs/>
          <w:spacing w:val="0"/>
          <w:sz w:val="22"/>
          <w:szCs w:val="22"/>
        </w:rPr>
      </w:pPr>
    </w:p>
    <w:p w14:paraId="5A33EC2E" w14:textId="77777777" w:rsidR="005F423B" w:rsidRPr="0054206C" w:rsidRDefault="005F423B" w:rsidP="006E296F">
      <w:pPr>
        <w:pStyle w:val="Encabezado"/>
        <w:spacing w:line="360" w:lineRule="auto"/>
        <w:ind w:left="195"/>
        <w:jc w:val="left"/>
        <w:rPr>
          <w:rFonts w:cs="Arial"/>
          <w:bCs/>
          <w:spacing w:val="0"/>
          <w:sz w:val="22"/>
          <w:szCs w:val="22"/>
        </w:rPr>
      </w:pPr>
      <w:r>
        <w:rPr>
          <w:spacing w:val="0"/>
          <w:sz w:val="22"/>
        </w:rPr>
        <w:t xml:space="preserve">Izen-abizenak: ................................................ </w:t>
      </w:r>
      <w:r>
        <w:rPr>
          <w:rFonts w:cs="Arial"/>
          <w:bCs/>
          <w:spacing w:val="0"/>
          <w:sz w:val="22"/>
          <w:szCs w:val="22"/>
        </w:rPr>
        <w:br/>
      </w:r>
      <w:r>
        <w:rPr>
          <w:spacing w:val="0"/>
          <w:sz w:val="22"/>
        </w:rPr>
        <w:t xml:space="preserve">Helbidea: .............................. </w:t>
      </w:r>
      <w:r>
        <w:rPr>
          <w:rFonts w:cs="Arial"/>
          <w:bCs/>
          <w:spacing w:val="0"/>
          <w:sz w:val="22"/>
          <w:szCs w:val="22"/>
        </w:rPr>
        <w:br/>
      </w:r>
      <w:r>
        <w:rPr>
          <w:spacing w:val="0"/>
          <w:sz w:val="22"/>
        </w:rPr>
        <w:t xml:space="preserve">Posta-kodea ..................... </w:t>
      </w:r>
      <w:r>
        <w:rPr>
          <w:rFonts w:cs="Arial"/>
          <w:bCs/>
          <w:spacing w:val="0"/>
          <w:sz w:val="22"/>
          <w:szCs w:val="22"/>
        </w:rPr>
        <w:br/>
      </w:r>
      <w:r>
        <w:rPr>
          <w:spacing w:val="0"/>
          <w:sz w:val="22"/>
        </w:rPr>
        <w:t xml:space="preserve">NAN-zenbakia: ........................ </w:t>
      </w:r>
      <w:r>
        <w:rPr>
          <w:rFonts w:cs="Arial"/>
          <w:bCs/>
          <w:spacing w:val="0"/>
          <w:sz w:val="22"/>
          <w:szCs w:val="22"/>
        </w:rPr>
        <w:br/>
      </w:r>
      <w:r>
        <w:rPr>
          <w:spacing w:val="0"/>
          <w:sz w:val="22"/>
        </w:rPr>
        <w:t xml:space="preserve">Telefonoa: .......................... </w:t>
      </w:r>
      <w:r>
        <w:rPr>
          <w:rFonts w:cs="Arial"/>
          <w:bCs/>
          <w:spacing w:val="0"/>
          <w:sz w:val="22"/>
          <w:szCs w:val="22"/>
        </w:rPr>
        <w:br/>
      </w:r>
      <w:r>
        <w:rPr>
          <w:spacing w:val="0"/>
          <w:sz w:val="22"/>
        </w:rPr>
        <w:t xml:space="preserve">Helbide elektronikoa: ............................................... </w:t>
      </w:r>
      <w:r>
        <w:rPr>
          <w:rFonts w:cs="Arial"/>
          <w:bCs/>
          <w:spacing w:val="0"/>
          <w:sz w:val="22"/>
          <w:szCs w:val="22"/>
        </w:rPr>
        <w:br/>
      </w:r>
      <w:r>
        <w:rPr>
          <w:spacing w:val="0"/>
          <w:sz w:val="22"/>
        </w:rPr>
        <w:t xml:space="preserve"> </w:t>
      </w:r>
      <w:r>
        <w:rPr>
          <w:rFonts w:cs="Arial"/>
          <w:bCs/>
          <w:spacing w:val="0"/>
          <w:sz w:val="22"/>
          <w:szCs w:val="22"/>
        </w:rPr>
        <w:br/>
      </w:r>
      <w:r>
        <w:rPr>
          <w:spacing w:val="0"/>
          <w:sz w:val="22"/>
        </w:rPr>
        <w:t xml:space="preserve">Neure izenean, edo honako honen ordezkari: </w:t>
      </w:r>
      <w:r>
        <w:rPr>
          <w:rFonts w:cs="Arial"/>
          <w:bCs/>
          <w:spacing w:val="0"/>
          <w:sz w:val="22"/>
          <w:szCs w:val="22"/>
        </w:rPr>
        <w:br/>
      </w:r>
      <w:r>
        <w:rPr>
          <w:spacing w:val="0"/>
          <w:sz w:val="22"/>
        </w:rPr>
        <w:t xml:space="preserve">Izen-abizenak: ................................................ </w:t>
      </w:r>
      <w:r>
        <w:rPr>
          <w:rFonts w:cs="Arial"/>
          <w:bCs/>
          <w:spacing w:val="0"/>
          <w:sz w:val="22"/>
          <w:szCs w:val="22"/>
        </w:rPr>
        <w:br/>
      </w:r>
      <w:r>
        <w:rPr>
          <w:spacing w:val="0"/>
          <w:sz w:val="22"/>
        </w:rPr>
        <w:t xml:space="preserve">Helbidea: .............................. </w:t>
      </w:r>
      <w:r>
        <w:rPr>
          <w:rFonts w:cs="Arial"/>
          <w:bCs/>
          <w:spacing w:val="0"/>
          <w:sz w:val="22"/>
          <w:szCs w:val="22"/>
        </w:rPr>
        <w:br/>
      </w:r>
      <w:r>
        <w:rPr>
          <w:spacing w:val="0"/>
          <w:sz w:val="22"/>
        </w:rPr>
        <w:t xml:space="preserve">Posta-kodea ..................... </w:t>
      </w:r>
      <w:r>
        <w:rPr>
          <w:rFonts w:cs="Arial"/>
          <w:bCs/>
          <w:spacing w:val="0"/>
          <w:sz w:val="22"/>
          <w:szCs w:val="22"/>
        </w:rPr>
        <w:br/>
      </w:r>
      <w:r>
        <w:rPr>
          <w:spacing w:val="0"/>
          <w:sz w:val="22"/>
        </w:rPr>
        <w:t xml:space="preserve">NAN-zenbakia edo IFK-zenbakia (pertsona fisikoa edo juridikoa den): ........................; </w:t>
      </w:r>
      <w:r>
        <w:rPr>
          <w:rFonts w:cs="Arial"/>
          <w:bCs/>
          <w:spacing w:val="0"/>
          <w:sz w:val="22"/>
          <w:szCs w:val="22"/>
        </w:rPr>
        <w:br/>
      </w:r>
      <w:r>
        <w:rPr>
          <w:spacing w:val="0"/>
          <w:sz w:val="22"/>
        </w:rPr>
        <w:t xml:space="preserve">Telefonoa: .......................... </w:t>
      </w:r>
      <w:r>
        <w:rPr>
          <w:rFonts w:cs="Arial"/>
          <w:bCs/>
          <w:spacing w:val="0"/>
          <w:sz w:val="22"/>
          <w:szCs w:val="22"/>
        </w:rPr>
        <w:br/>
      </w:r>
      <w:r>
        <w:rPr>
          <w:spacing w:val="0"/>
          <w:sz w:val="22"/>
        </w:rPr>
        <w:t xml:space="preserve"> </w:t>
      </w:r>
      <w:r>
        <w:rPr>
          <w:rFonts w:cs="Arial"/>
          <w:bCs/>
          <w:spacing w:val="0"/>
          <w:sz w:val="22"/>
          <w:szCs w:val="22"/>
        </w:rPr>
        <w:br/>
      </w:r>
      <w:r>
        <w:rPr>
          <w:spacing w:val="0"/>
          <w:sz w:val="22"/>
        </w:rPr>
        <w:t>Jakin dut .................................k prozedura abiarazi duela ............................................................................................. kontratatzeko, eta eskatzen dut lizitazioan onar nazatela eta gonbida nazatela proposamena aurkeztera, prozedura horretan onartua izateko eskakizun objektiboetan eta kaudimen-eskakizunetan oinarrituta, haiek betetzen ditudala egiaztatu ahal izango baititut.</w:t>
      </w:r>
    </w:p>
    <w:p w14:paraId="14F89813" w14:textId="77777777" w:rsidR="005F423B" w:rsidRPr="0054206C" w:rsidRDefault="005F423B" w:rsidP="006E296F">
      <w:pPr>
        <w:pStyle w:val="Encabezado"/>
        <w:spacing w:line="360" w:lineRule="auto"/>
        <w:ind w:left="195"/>
        <w:rPr>
          <w:rFonts w:cs="Arial"/>
          <w:bCs/>
          <w:spacing w:val="0"/>
          <w:sz w:val="22"/>
          <w:szCs w:val="22"/>
        </w:rPr>
      </w:pPr>
    </w:p>
    <w:p w14:paraId="1FEED1F1" w14:textId="77777777" w:rsidR="005F423B" w:rsidRPr="0054206C" w:rsidRDefault="005F423B" w:rsidP="006E296F">
      <w:pPr>
        <w:pStyle w:val="Encabezado"/>
        <w:spacing w:line="360" w:lineRule="auto"/>
        <w:ind w:left="195"/>
        <w:outlineLvl w:val="0"/>
        <w:rPr>
          <w:rFonts w:cs="Arial"/>
          <w:bCs/>
          <w:spacing w:val="0"/>
          <w:sz w:val="22"/>
          <w:szCs w:val="22"/>
        </w:rPr>
      </w:pPr>
      <w:r>
        <w:rPr>
          <w:spacing w:val="0"/>
          <w:sz w:val="22"/>
        </w:rPr>
        <w:t>..............................(e)n, 20......(e)ko ..............................aren ........(e)(a)n</w:t>
      </w:r>
    </w:p>
    <w:p w14:paraId="27F8D781" w14:textId="77777777" w:rsidR="005F423B" w:rsidRPr="0054206C" w:rsidRDefault="005F423B" w:rsidP="006E296F">
      <w:pPr>
        <w:pStyle w:val="Encabezado"/>
        <w:spacing w:line="360" w:lineRule="auto"/>
        <w:ind w:left="195"/>
        <w:rPr>
          <w:rFonts w:cs="Arial"/>
          <w:bCs/>
          <w:spacing w:val="0"/>
          <w:sz w:val="22"/>
          <w:szCs w:val="22"/>
        </w:rPr>
      </w:pPr>
    </w:p>
    <w:p w14:paraId="1070383F" w14:textId="77777777" w:rsidR="005F423B" w:rsidRDefault="005F423B" w:rsidP="006E296F">
      <w:pPr>
        <w:pStyle w:val="Encabezado"/>
        <w:spacing w:line="360" w:lineRule="auto"/>
        <w:ind w:left="195"/>
        <w:outlineLvl w:val="0"/>
        <w:rPr>
          <w:rFonts w:cs="Arial"/>
          <w:bCs/>
          <w:spacing w:val="0"/>
          <w:sz w:val="22"/>
          <w:szCs w:val="22"/>
        </w:rPr>
      </w:pPr>
      <w:r>
        <w:rPr>
          <w:spacing w:val="0"/>
          <w:sz w:val="22"/>
        </w:rPr>
        <w:t>Sinadura</w:t>
      </w:r>
    </w:p>
    <w:p w14:paraId="3C2A8E32" w14:textId="77777777" w:rsidR="005F423B" w:rsidRPr="00C10AFA" w:rsidRDefault="005F423B" w:rsidP="006E296F">
      <w:pPr>
        <w:pStyle w:val="Encabezado"/>
        <w:ind w:left="196"/>
        <w:jc w:val="center"/>
        <w:rPr>
          <w:b/>
          <w:color w:val="808080"/>
          <w:spacing w:val="-2"/>
          <w:sz w:val="28"/>
          <w:szCs w:val="28"/>
        </w:rPr>
      </w:pPr>
      <w:r>
        <w:br w:type="page"/>
      </w:r>
      <w:r w:rsidRPr="00C10AFA">
        <w:rPr>
          <w:b/>
          <w:color w:val="808080"/>
          <w:spacing w:val="-2"/>
          <w:sz w:val="28"/>
          <w:szCs w:val="28"/>
        </w:rPr>
        <w:t>II. ERANSKINA. KONTRATUAK EGITEKO ESKAKIZUNAK BETETZEARI BURUZKO ADIERAZPEN-EREDUA</w:t>
      </w:r>
    </w:p>
    <w:p w14:paraId="479DEEAD" w14:textId="77777777" w:rsidR="005F423B" w:rsidRDefault="005F423B" w:rsidP="006E296F">
      <w:pPr>
        <w:pStyle w:val="Encabezado"/>
        <w:ind w:left="196"/>
        <w:jc w:val="center"/>
        <w:rPr>
          <w:b/>
          <w:color w:val="808080"/>
          <w:spacing w:val="-2"/>
          <w:sz w:val="24"/>
          <w:szCs w:val="24"/>
        </w:rPr>
      </w:pPr>
    </w:p>
    <w:p w14:paraId="10DA4CE0" w14:textId="77777777" w:rsidR="005F423B" w:rsidRPr="006B4B79" w:rsidRDefault="005F423B" w:rsidP="006E296F">
      <w:pPr>
        <w:pStyle w:val="Encabezado"/>
        <w:ind w:left="196"/>
        <w:jc w:val="center"/>
        <w:rPr>
          <w:spacing w:val="-2"/>
          <w:sz w:val="22"/>
          <w:szCs w:val="22"/>
        </w:rPr>
      </w:pPr>
      <w:r>
        <w:rPr>
          <w:b/>
          <w:spacing w:val="-2"/>
          <w:sz w:val="22"/>
        </w:rPr>
        <w:t>GEHITU KONTRATAZIO-AGIRI EUROPAR BAKARRA; HURA BETETZEKO, HONAKO ARGIBIDE HAUEI JARRAITU BEHAR ZAIE</w:t>
      </w:r>
    </w:p>
    <w:p w14:paraId="21C3E1AD" w14:textId="77777777" w:rsidR="005F423B" w:rsidRPr="00EA37A6" w:rsidRDefault="005F423B" w:rsidP="006E296F">
      <w:pPr>
        <w:pStyle w:val="Encabezado"/>
        <w:ind w:left="426" w:hanging="284"/>
        <w:rPr>
          <w:spacing w:val="-2"/>
          <w:sz w:val="16"/>
          <w:szCs w:val="16"/>
        </w:rPr>
      </w:pPr>
    </w:p>
    <w:p w14:paraId="72B57B71" w14:textId="77777777" w:rsidR="005F423B" w:rsidRPr="006651B6" w:rsidRDefault="005F423B" w:rsidP="006E296F">
      <w:pPr>
        <w:widowControl w:val="0"/>
        <w:kinsoku w:val="0"/>
        <w:overflowPunct w:val="0"/>
        <w:spacing w:before="268" w:line="293" w:lineRule="exact"/>
        <w:ind w:left="-360" w:firstLine="648"/>
        <w:textAlignment w:val="baseline"/>
        <w:rPr>
          <w:rFonts w:cs="Arial"/>
          <w:spacing w:val="-4"/>
          <w:sz w:val="22"/>
          <w:szCs w:val="22"/>
        </w:rPr>
      </w:pPr>
      <w:r>
        <w:rPr>
          <w:spacing w:val="-4"/>
          <w:sz w:val="22"/>
        </w:rPr>
        <w:t>Erantzukizunpeko adierazpenari dagokion eranskina kontratazio-agiri europar bakarraren eredu normalizatuaren bidez betetzeko, honako urrats hauei jarraitu beharko zaie:</w:t>
      </w:r>
    </w:p>
    <w:p w14:paraId="374D96D6" w14:textId="77777777" w:rsidR="005F423B" w:rsidRPr="006651B6" w:rsidRDefault="005F423B" w:rsidP="006E296F">
      <w:pPr>
        <w:widowControl w:val="0"/>
        <w:kinsoku w:val="0"/>
        <w:overflowPunct w:val="0"/>
        <w:spacing w:before="268" w:line="293" w:lineRule="exact"/>
        <w:ind w:left="567" w:hanging="279"/>
        <w:textAlignment w:val="baseline"/>
        <w:rPr>
          <w:rFonts w:cs="Arial"/>
          <w:spacing w:val="-4"/>
          <w:sz w:val="22"/>
          <w:szCs w:val="22"/>
        </w:rPr>
      </w:pPr>
      <w:r>
        <w:rPr>
          <w:spacing w:val="-4"/>
          <w:sz w:val="22"/>
        </w:rPr>
        <w:t>1.- Deskargatu DEUC.xml fitxategia zure ekipora; Sektore Publikoaren Kontratazio Plataforman dago eskuragarri, lizitazio honen eranskinen fitxan.</w:t>
      </w:r>
    </w:p>
    <w:p w14:paraId="36A06217" w14:textId="77777777" w:rsidR="005F423B" w:rsidRPr="006651B6" w:rsidRDefault="005F423B" w:rsidP="006E296F">
      <w:pPr>
        <w:widowControl w:val="0"/>
        <w:kinsoku w:val="0"/>
        <w:overflowPunct w:val="0"/>
        <w:spacing w:before="268" w:line="293" w:lineRule="exact"/>
        <w:ind w:left="-360" w:firstLine="648"/>
        <w:textAlignment w:val="baseline"/>
        <w:rPr>
          <w:rFonts w:cs="Arial"/>
          <w:spacing w:val="-4"/>
          <w:sz w:val="22"/>
          <w:szCs w:val="22"/>
        </w:rPr>
      </w:pPr>
      <w:r>
        <w:rPr>
          <w:spacing w:val="-4"/>
          <w:sz w:val="22"/>
        </w:rPr>
        <w:t>2.- Ireki esteka hau:</w:t>
      </w:r>
      <w:r>
        <w:rPr>
          <w:color w:val="0000FF"/>
          <w:spacing w:val="0"/>
          <w:sz w:val="22"/>
        </w:rPr>
        <w:t xml:space="preserve"> </w:t>
      </w:r>
      <w:hyperlink r:id="rId27">
        <w:r>
          <w:rPr>
            <w:color w:val="0000FF"/>
            <w:spacing w:val="0"/>
            <w:sz w:val="22"/>
            <w:u w:val="single"/>
          </w:rPr>
          <w:t>https://ec.europa.eu/growth/tools-databases/espd</w:t>
        </w:r>
      </w:hyperlink>
    </w:p>
    <w:p w14:paraId="41DFD7BC" w14:textId="77777777" w:rsidR="005F423B" w:rsidRPr="006651B6" w:rsidRDefault="005F423B" w:rsidP="006E296F">
      <w:pPr>
        <w:widowControl w:val="0"/>
        <w:kinsoku w:val="0"/>
        <w:overflowPunct w:val="0"/>
        <w:spacing w:before="338" w:line="248" w:lineRule="exact"/>
        <w:ind w:firstLine="288"/>
        <w:textAlignment w:val="baseline"/>
        <w:rPr>
          <w:rFonts w:cs="Arial"/>
          <w:spacing w:val="-1"/>
          <w:sz w:val="22"/>
          <w:szCs w:val="22"/>
        </w:rPr>
      </w:pPr>
      <w:r>
        <w:rPr>
          <w:spacing w:val="-1"/>
          <w:sz w:val="22"/>
        </w:rPr>
        <w:t>3.- Aukeratu «</w:t>
      </w:r>
      <w:r>
        <w:rPr>
          <w:i/>
          <w:spacing w:val="-1"/>
          <w:sz w:val="22"/>
        </w:rPr>
        <w:t>gaztelania</w:t>
      </w:r>
      <w:r>
        <w:rPr>
          <w:spacing w:val="-1"/>
          <w:sz w:val="22"/>
        </w:rPr>
        <w:t>» hizkuntza.</w:t>
      </w:r>
    </w:p>
    <w:p w14:paraId="436416CC" w14:textId="77777777" w:rsidR="005F423B" w:rsidRPr="006651B6" w:rsidRDefault="005F423B" w:rsidP="006E296F">
      <w:pPr>
        <w:widowControl w:val="0"/>
        <w:kinsoku w:val="0"/>
        <w:overflowPunct w:val="0"/>
        <w:spacing w:before="338" w:line="247" w:lineRule="exact"/>
        <w:ind w:firstLine="288"/>
        <w:textAlignment w:val="baseline"/>
        <w:rPr>
          <w:rFonts w:cs="Arial"/>
          <w:spacing w:val="0"/>
          <w:sz w:val="22"/>
          <w:szCs w:val="22"/>
        </w:rPr>
      </w:pPr>
      <w:r>
        <w:rPr>
          <w:spacing w:val="0"/>
          <w:sz w:val="22"/>
        </w:rPr>
        <w:t>4.- Hautatu «</w:t>
      </w:r>
      <w:r>
        <w:rPr>
          <w:i/>
          <w:spacing w:val="0"/>
          <w:sz w:val="22"/>
        </w:rPr>
        <w:t>eragile ekonomikoa naiz</w:t>
      </w:r>
      <w:r>
        <w:rPr>
          <w:spacing w:val="0"/>
          <w:sz w:val="22"/>
        </w:rPr>
        <w:t>» aukera.</w:t>
      </w:r>
    </w:p>
    <w:p w14:paraId="71CB5F3B" w14:textId="77777777" w:rsidR="005F423B" w:rsidRPr="006651B6" w:rsidRDefault="005F423B" w:rsidP="006E296F">
      <w:pPr>
        <w:widowControl w:val="0"/>
        <w:kinsoku w:val="0"/>
        <w:overflowPunct w:val="0"/>
        <w:spacing w:before="339" w:line="247" w:lineRule="exact"/>
        <w:ind w:firstLine="288"/>
        <w:textAlignment w:val="baseline"/>
        <w:rPr>
          <w:rFonts w:cs="Arial"/>
          <w:spacing w:val="0"/>
          <w:sz w:val="22"/>
          <w:szCs w:val="22"/>
        </w:rPr>
      </w:pPr>
      <w:r>
        <w:rPr>
          <w:spacing w:val="0"/>
          <w:sz w:val="22"/>
        </w:rPr>
        <w:t>5.- Hautatu «</w:t>
      </w:r>
      <w:r>
        <w:rPr>
          <w:i/>
          <w:spacing w:val="0"/>
          <w:sz w:val="22"/>
        </w:rPr>
        <w:t>inportatu kontratazio-agiri europar bakar bat</w:t>
      </w:r>
      <w:r>
        <w:rPr>
          <w:spacing w:val="0"/>
          <w:sz w:val="22"/>
        </w:rPr>
        <w:t>» aukera.</w:t>
      </w:r>
    </w:p>
    <w:p w14:paraId="22115372" w14:textId="77777777" w:rsidR="005F423B" w:rsidRPr="006651B6" w:rsidRDefault="005F423B" w:rsidP="006E296F">
      <w:pPr>
        <w:widowControl w:val="0"/>
        <w:kinsoku w:val="0"/>
        <w:overflowPunct w:val="0"/>
        <w:spacing w:before="338" w:line="247" w:lineRule="exact"/>
        <w:ind w:left="567" w:hanging="279"/>
        <w:textAlignment w:val="baseline"/>
        <w:rPr>
          <w:rFonts w:cs="Arial"/>
          <w:spacing w:val="-3"/>
          <w:sz w:val="22"/>
          <w:szCs w:val="22"/>
        </w:rPr>
      </w:pPr>
      <w:r>
        <w:rPr>
          <w:spacing w:val="-3"/>
          <w:sz w:val="22"/>
        </w:rPr>
        <w:t>6.- Igo 1. urratsean deskargatutako DEUC.xml fitxategia.</w:t>
      </w:r>
    </w:p>
    <w:p w14:paraId="0DBAFD61" w14:textId="77777777" w:rsidR="005F423B" w:rsidRPr="006651B6" w:rsidRDefault="005F423B" w:rsidP="006E296F">
      <w:pPr>
        <w:widowControl w:val="0"/>
        <w:kinsoku w:val="0"/>
        <w:overflowPunct w:val="0"/>
        <w:spacing w:before="338" w:line="247" w:lineRule="exact"/>
        <w:ind w:firstLine="288"/>
        <w:textAlignment w:val="baseline"/>
        <w:rPr>
          <w:rFonts w:cs="Arial"/>
          <w:spacing w:val="-3"/>
          <w:sz w:val="22"/>
          <w:szCs w:val="22"/>
        </w:rPr>
      </w:pPr>
      <w:r>
        <w:rPr>
          <w:spacing w:val="-3"/>
          <w:sz w:val="22"/>
        </w:rPr>
        <w:t xml:space="preserve">7.- Hautatu herrialdea eta sakatu </w:t>
      </w:r>
      <w:r>
        <w:rPr>
          <w:i/>
          <w:spacing w:val="-3"/>
          <w:sz w:val="22"/>
        </w:rPr>
        <w:t>«hurrengoa».</w:t>
      </w:r>
    </w:p>
    <w:p w14:paraId="59973838" w14:textId="77777777" w:rsidR="005F423B" w:rsidRPr="006651B6" w:rsidRDefault="005F423B" w:rsidP="006E296F">
      <w:pPr>
        <w:widowControl w:val="0"/>
        <w:kinsoku w:val="0"/>
        <w:overflowPunct w:val="0"/>
        <w:spacing w:before="292" w:line="293" w:lineRule="exact"/>
        <w:ind w:firstLine="288"/>
        <w:textAlignment w:val="baseline"/>
        <w:rPr>
          <w:rFonts w:cs="Arial"/>
          <w:spacing w:val="0"/>
          <w:sz w:val="22"/>
          <w:szCs w:val="22"/>
        </w:rPr>
      </w:pPr>
      <w:r>
        <w:rPr>
          <w:spacing w:val="0"/>
          <w:sz w:val="22"/>
        </w:rPr>
        <w:t>8.- Bete kontratazio-agiri europar bakarraren kasuan kasuko atalak.</w:t>
      </w:r>
    </w:p>
    <w:p w14:paraId="1954AF36" w14:textId="77777777" w:rsidR="005F423B" w:rsidRPr="006651B6" w:rsidRDefault="005F423B" w:rsidP="006E296F">
      <w:pPr>
        <w:widowControl w:val="0"/>
        <w:kinsoku w:val="0"/>
        <w:overflowPunct w:val="0"/>
        <w:spacing w:before="339" w:line="247" w:lineRule="exact"/>
        <w:ind w:firstLine="288"/>
        <w:textAlignment w:val="baseline"/>
        <w:rPr>
          <w:rFonts w:cs="Arial"/>
          <w:spacing w:val="-2"/>
          <w:sz w:val="22"/>
          <w:szCs w:val="22"/>
        </w:rPr>
      </w:pPr>
      <w:r>
        <w:rPr>
          <w:spacing w:val="-2"/>
          <w:sz w:val="22"/>
        </w:rPr>
        <w:t>9.- Inprimatu eta sinatu dokumentua.</w:t>
      </w:r>
    </w:p>
    <w:p w14:paraId="60D26F8D" w14:textId="77777777" w:rsidR="005F423B" w:rsidRPr="006651B6" w:rsidRDefault="005F423B" w:rsidP="006E296F">
      <w:pPr>
        <w:widowControl w:val="0"/>
        <w:kinsoku w:val="0"/>
        <w:overflowPunct w:val="0"/>
        <w:spacing w:before="292" w:line="293" w:lineRule="exact"/>
        <w:ind w:left="709" w:hanging="421"/>
        <w:textAlignment w:val="baseline"/>
        <w:rPr>
          <w:rFonts w:cs="Arial"/>
          <w:spacing w:val="-4"/>
          <w:sz w:val="22"/>
          <w:szCs w:val="22"/>
        </w:rPr>
      </w:pPr>
      <w:r>
        <w:rPr>
          <w:spacing w:val="-4"/>
          <w:sz w:val="22"/>
        </w:rPr>
        <w:t>10.- Behar bezala bete eta sinatu ondoren, dokumentu hori lizitazioaren gainerako dokumentazioarekin batera aurkeztu beharko da, deialdia arautzen duten agirietan xedatutakoari jarraituz, eta horretan ezarritako epean.</w:t>
      </w:r>
    </w:p>
    <w:p w14:paraId="040E5243" w14:textId="77777777" w:rsidR="005F423B" w:rsidRPr="006651B6" w:rsidRDefault="005F423B" w:rsidP="006E296F">
      <w:pPr>
        <w:widowControl w:val="0"/>
        <w:kinsoku w:val="0"/>
        <w:overflowPunct w:val="0"/>
        <w:spacing w:before="292" w:line="293" w:lineRule="exact"/>
        <w:ind w:left="709" w:hanging="421"/>
        <w:textAlignment w:val="baseline"/>
        <w:rPr>
          <w:rFonts w:cs="Arial"/>
          <w:spacing w:val="0"/>
          <w:sz w:val="22"/>
          <w:szCs w:val="22"/>
        </w:rPr>
      </w:pPr>
      <w:r>
        <w:rPr>
          <w:spacing w:val="0"/>
          <w:sz w:val="22"/>
        </w:rPr>
        <w:t>11.- Kontratuak zenbait sorta baditu, adierazpen bat bete beharko da lizitatzen den sorta bakoitzeko.</w:t>
      </w:r>
    </w:p>
    <w:p w14:paraId="3476863E" w14:textId="77777777" w:rsidR="005F423B" w:rsidRPr="006651B6" w:rsidRDefault="005F423B" w:rsidP="006E296F">
      <w:pPr>
        <w:widowControl w:val="0"/>
        <w:kinsoku w:val="0"/>
        <w:overflowPunct w:val="0"/>
        <w:spacing w:before="293" w:line="293" w:lineRule="exact"/>
        <w:ind w:left="709" w:hanging="421"/>
        <w:textAlignment w:val="baseline"/>
        <w:rPr>
          <w:rFonts w:cs="Arial"/>
          <w:spacing w:val="0"/>
          <w:sz w:val="22"/>
          <w:szCs w:val="22"/>
        </w:rPr>
      </w:pPr>
      <w:r>
        <w:rPr>
          <w:spacing w:val="0"/>
          <w:sz w:val="22"/>
        </w:rPr>
        <w:t>12.- Lizitazioan aldi baterako enpresa-elkarte batean parte hartzen denean, dokumentu bat bete beharko da enpresa-elkartea osatzen duen enpresa bakoitzeko.</w:t>
      </w:r>
    </w:p>
    <w:p w14:paraId="4208D150" w14:textId="77777777" w:rsidR="005F423B" w:rsidRPr="006651B6" w:rsidRDefault="005F423B" w:rsidP="006E296F">
      <w:pPr>
        <w:widowControl w:val="0"/>
        <w:kinsoku w:val="0"/>
        <w:overflowPunct w:val="0"/>
        <w:spacing w:before="292" w:line="292" w:lineRule="exact"/>
        <w:ind w:left="709" w:hanging="421"/>
        <w:textAlignment w:val="baseline"/>
        <w:rPr>
          <w:rFonts w:cs="Arial"/>
          <w:spacing w:val="-4"/>
          <w:sz w:val="22"/>
          <w:szCs w:val="22"/>
        </w:rPr>
      </w:pPr>
      <w:r>
        <w:rPr>
          <w:spacing w:val="-4"/>
          <w:sz w:val="22"/>
        </w:rPr>
        <w:t xml:space="preserve">13.- Baldin eta kontratua egiteko behar adinako kaudimena egiaztatzeko lizitatzaileak beste enpresaren baten kaudimenean eta baliabideetan oinarritzen bada, horiekiko duen izaera juridikoa edozein </w:t>
      </w:r>
      <w:proofErr w:type="gramStart"/>
      <w:r>
        <w:rPr>
          <w:spacing w:val="-4"/>
          <w:sz w:val="22"/>
        </w:rPr>
        <w:t>dela</w:t>
      </w:r>
      <w:proofErr w:type="gramEnd"/>
      <w:r>
        <w:rPr>
          <w:spacing w:val="-4"/>
          <w:sz w:val="22"/>
        </w:rPr>
        <w:t xml:space="preserve"> ere, dokumentu bana bete beharko dute enpresa lizitatzaileak eta baliabideak atxikitzen dituen enpresak.</w:t>
      </w:r>
    </w:p>
    <w:p w14:paraId="6752CD44" w14:textId="77777777" w:rsidR="005F423B" w:rsidRPr="00BF0D44" w:rsidRDefault="005F423B" w:rsidP="006E296F">
      <w:pPr>
        <w:pStyle w:val="Encabezado"/>
        <w:ind w:left="196"/>
        <w:rPr>
          <w:spacing w:val="-2"/>
          <w:sz w:val="16"/>
          <w:szCs w:val="16"/>
        </w:rPr>
      </w:pPr>
    </w:p>
    <w:p w14:paraId="6E99966C" w14:textId="77777777" w:rsidR="005F423B" w:rsidRDefault="005F423B" w:rsidP="006E296F">
      <w:pPr>
        <w:pStyle w:val="Encabezado"/>
        <w:ind w:left="196"/>
        <w:rPr>
          <w:b/>
          <w:color w:val="808080"/>
          <w:spacing w:val="-2"/>
          <w:sz w:val="24"/>
          <w:szCs w:val="24"/>
        </w:rPr>
      </w:pPr>
    </w:p>
    <w:p w14:paraId="152C9C95" w14:textId="77777777" w:rsidR="005F423B" w:rsidRPr="00513C62" w:rsidRDefault="005F423B" w:rsidP="006E296F">
      <w:pPr>
        <w:pStyle w:val="Encabezado"/>
        <w:ind w:left="196"/>
        <w:jc w:val="center"/>
        <w:rPr>
          <w:b/>
          <w:color w:val="808080"/>
          <w:spacing w:val="-2"/>
          <w:sz w:val="24"/>
          <w:szCs w:val="24"/>
        </w:rPr>
      </w:pPr>
      <w:r>
        <w:rPr>
          <w:b/>
          <w:color w:val="808080"/>
          <w:spacing w:val="-2"/>
          <w:sz w:val="24"/>
        </w:rPr>
        <w:t>III. ERANSKINA. PROPOSAMEN EKONOMIKOAREN EREDUA</w:t>
      </w:r>
    </w:p>
    <w:p w14:paraId="6B7FB09B" w14:textId="77777777" w:rsidR="005F423B" w:rsidRDefault="005F423B" w:rsidP="006E296F">
      <w:pPr>
        <w:suppressAutoHyphens/>
        <w:spacing w:line="360" w:lineRule="auto"/>
        <w:ind w:left="585" w:hanging="390"/>
        <w:rPr>
          <w:color w:val="808080"/>
          <w:spacing w:val="-2"/>
          <w:sz w:val="22"/>
        </w:rPr>
      </w:pPr>
    </w:p>
    <w:p w14:paraId="1CA71828" w14:textId="77777777" w:rsidR="005F423B" w:rsidRDefault="005F423B" w:rsidP="006E296F">
      <w:pPr>
        <w:suppressAutoHyphens/>
        <w:spacing w:line="360" w:lineRule="auto"/>
        <w:ind w:left="195"/>
        <w:jc w:val="left"/>
        <w:rPr>
          <w:spacing w:val="-2"/>
          <w:sz w:val="22"/>
        </w:rPr>
      </w:pPr>
      <w:r>
        <w:rPr>
          <w:spacing w:val="-2"/>
          <w:sz w:val="22"/>
        </w:rPr>
        <w:t xml:space="preserve">Izen-abizenak: ................................................ </w:t>
      </w:r>
      <w:r>
        <w:rPr>
          <w:spacing w:val="-2"/>
          <w:sz w:val="22"/>
        </w:rPr>
        <w:br/>
        <w:t xml:space="preserve">Helbidea: .............................. </w:t>
      </w:r>
      <w:r>
        <w:rPr>
          <w:spacing w:val="-2"/>
          <w:sz w:val="22"/>
        </w:rPr>
        <w:br/>
        <w:t xml:space="preserve">Posta-kodea ..................... </w:t>
      </w:r>
      <w:r>
        <w:rPr>
          <w:spacing w:val="-2"/>
          <w:sz w:val="22"/>
        </w:rPr>
        <w:br/>
        <w:t xml:space="preserve">NAN-zenbakia: ........................ </w:t>
      </w:r>
      <w:r>
        <w:rPr>
          <w:spacing w:val="-2"/>
          <w:sz w:val="22"/>
        </w:rPr>
        <w:br/>
        <w:t xml:space="preserve">Telefonoa: .......................... </w:t>
      </w:r>
      <w:r>
        <w:rPr>
          <w:spacing w:val="-2"/>
          <w:sz w:val="22"/>
        </w:rPr>
        <w:br/>
        <w:t xml:space="preserve">Helbide elektronikoa: ............................................... </w:t>
      </w:r>
      <w:r>
        <w:rPr>
          <w:spacing w:val="-2"/>
          <w:sz w:val="22"/>
        </w:rPr>
        <w:br/>
        <w:t xml:space="preserve"> </w:t>
      </w:r>
      <w:r>
        <w:rPr>
          <w:spacing w:val="-2"/>
          <w:sz w:val="22"/>
        </w:rPr>
        <w:br/>
        <w:t xml:space="preserve">Gaitasun juridiko osoa eta jarduteko gaitasun osoa dudala, neure izenean, edo honako honen ordezkari: </w:t>
      </w:r>
      <w:r>
        <w:rPr>
          <w:spacing w:val="-2"/>
          <w:sz w:val="22"/>
        </w:rPr>
        <w:br/>
        <w:t xml:space="preserve">Izen-abizenak: ................................................ </w:t>
      </w:r>
      <w:r>
        <w:rPr>
          <w:spacing w:val="-2"/>
          <w:sz w:val="22"/>
        </w:rPr>
        <w:br/>
        <w:t xml:space="preserve">Helbidea: .............................. </w:t>
      </w:r>
      <w:r>
        <w:rPr>
          <w:spacing w:val="-2"/>
          <w:sz w:val="22"/>
        </w:rPr>
        <w:br/>
        <w:t xml:space="preserve">Posta-kodea ..................... </w:t>
      </w:r>
      <w:r>
        <w:rPr>
          <w:spacing w:val="-2"/>
          <w:sz w:val="22"/>
        </w:rPr>
        <w:br/>
        <w:t xml:space="preserve">NAN-zenbakia edo IFK-zenbakia (pertsona fisikoa edo juridikoa den): ........................ </w:t>
      </w:r>
      <w:r>
        <w:rPr>
          <w:spacing w:val="-2"/>
          <w:sz w:val="22"/>
        </w:rPr>
        <w:br/>
        <w:t xml:space="preserve">Telefonoa: .......................... </w:t>
      </w:r>
      <w:r>
        <w:rPr>
          <w:spacing w:val="-2"/>
          <w:sz w:val="22"/>
        </w:rPr>
        <w:br/>
        <w:t xml:space="preserve"> </w:t>
      </w:r>
      <w:r>
        <w:rPr>
          <w:spacing w:val="-2"/>
          <w:sz w:val="22"/>
        </w:rPr>
        <w:br/>
        <w:t>Jakin dut .................................k prozedura abiarazi duela ............................................................................................. kontratatzeko.</w:t>
      </w:r>
    </w:p>
    <w:p w14:paraId="51567518" w14:textId="77777777" w:rsidR="005F423B" w:rsidRDefault="005F423B" w:rsidP="006E296F">
      <w:pPr>
        <w:suppressAutoHyphens/>
        <w:spacing w:line="360" w:lineRule="auto"/>
        <w:ind w:left="195"/>
        <w:rPr>
          <w:spacing w:val="-2"/>
          <w:sz w:val="22"/>
        </w:rPr>
      </w:pPr>
    </w:p>
    <w:p w14:paraId="7CD70D41" w14:textId="77777777" w:rsidR="005F423B" w:rsidRDefault="005F423B" w:rsidP="006E296F">
      <w:pPr>
        <w:suppressAutoHyphens/>
        <w:spacing w:line="360" w:lineRule="auto"/>
        <w:ind w:left="195"/>
        <w:rPr>
          <w:spacing w:val="-2"/>
          <w:sz w:val="22"/>
        </w:rPr>
      </w:pPr>
    </w:p>
    <w:p w14:paraId="61247A43" w14:textId="77777777" w:rsidR="005F423B" w:rsidRPr="00513C62" w:rsidRDefault="005F423B" w:rsidP="006E296F">
      <w:pPr>
        <w:suppressAutoHyphens/>
        <w:spacing w:line="360" w:lineRule="auto"/>
        <w:ind w:left="195"/>
        <w:jc w:val="center"/>
        <w:rPr>
          <w:spacing w:val="-2"/>
          <w:sz w:val="22"/>
        </w:rPr>
      </w:pPr>
      <w:r>
        <w:rPr>
          <w:spacing w:val="-2"/>
          <w:sz w:val="22"/>
        </w:rPr>
        <w:t>ADIERAZTEN DUT</w:t>
      </w:r>
    </w:p>
    <w:p w14:paraId="4F733BB9" w14:textId="77777777" w:rsidR="005F423B" w:rsidRPr="00513C62" w:rsidRDefault="005F423B" w:rsidP="006E296F">
      <w:pPr>
        <w:suppressAutoHyphens/>
        <w:spacing w:line="360" w:lineRule="auto"/>
        <w:ind w:left="195"/>
        <w:rPr>
          <w:spacing w:val="-2"/>
          <w:sz w:val="22"/>
        </w:rPr>
      </w:pPr>
    </w:p>
    <w:p w14:paraId="12C70AD1" w14:textId="77777777" w:rsidR="005F423B" w:rsidRPr="00513C62" w:rsidRDefault="005F423B" w:rsidP="006E296F">
      <w:pPr>
        <w:suppressAutoHyphens/>
        <w:spacing w:line="360" w:lineRule="auto"/>
        <w:ind w:left="195"/>
        <w:rPr>
          <w:spacing w:val="-2"/>
          <w:sz w:val="22"/>
        </w:rPr>
      </w:pPr>
      <w:r>
        <w:tab/>
      </w:r>
      <w:r>
        <w:rPr>
          <w:spacing w:val="-2"/>
          <w:sz w:val="22"/>
        </w:rPr>
        <w:t>1) Konpromisoa hartzen dut hori egikaritzeko .........................................................(e)ko epean eta honako prezio honetan: .............................................................. euro, gehi % .......(e)ko BEZari dagozkion ............. euro. Prezio horretan sartuta daude kontzeptu guztiak: zergak, gastuak, edozein zerga esparrutako tasak eta arielak, eta kontratistaren industria-etekina, besteak beste.</w:t>
      </w:r>
    </w:p>
    <w:p w14:paraId="78F6A8E6" w14:textId="77777777" w:rsidR="005F423B" w:rsidRPr="00513C62" w:rsidRDefault="005F423B" w:rsidP="006E296F">
      <w:pPr>
        <w:suppressAutoHyphens/>
        <w:spacing w:line="360" w:lineRule="auto"/>
        <w:ind w:left="195"/>
        <w:rPr>
          <w:spacing w:val="-2"/>
          <w:sz w:val="22"/>
        </w:rPr>
      </w:pPr>
      <w:r>
        <w:tab/>
      </w:r>
      <w:r>
        <w:tab/>
      </w:r>
      <w:r>
        <w:tab/>
      </w:r>
      <w:r>
        <w:tab/>
      </w:r>
      <w:r>
        <w:tab/>
      </w:r>
      <w:r>
        <w:tab/>
      </w:r>
      <w:r>
        <w:tab/>
      </w:r>
      <w:r>
        <w:tab/>
      </w:r>
      <w:r>
        <w:tab/>
      </w:r>
      <w:r>
        <w:tab/>
      </w:r>
      <w:r>
        <w:tab/>
      </w:r>
    </w:p>
    <w:p w14:paraId="29BA6981" w14:textId="77777777" w:rsidR="005F423B" w:rsidRPr="00513C62" w:rsidRDefault="005F423B" w:rsidP="006E296F">
      <w:pPr>
        <w:suppressAutoHyphens/>
        <w:spacing w:line="360" w:lineRule="auto"/>
        <w:ind w:left="195"/>
        <w:rPr>
          <w:spacing w:val="-2"/>
          <w:sz w:val="22"/>
        </w:rPr>
      </w:pPr>
      <w:r>
        <w:tab/>
      </w:r>
      <w:r>
        <w:rPr>
          <w:spacing w:val="-2"/>
          <w:sz w:val="22"/>
        </w:rPr>
        <w:t>2) Ezagutzen ditut proiektua, proiektuaren edukia, administrazio-klausula partikularren agiria eta kontratu hau eraenduko duten gainerako dokumentu guztiak. Denak esanbidez onartu, eta ontzat hartzen ditut beren osotasunean.</w:t>
      </w:r>
    </w:p>
    <w:p w14:paraId="6F6E4DB5" w14:textId="77777777" w:rsidR="005F423B" w:rsidRPr="00513C62" w:rsidRDefault="005F423B" w:rsidP="006E296F">
      <w:pPr>
        <w:suppressAutoHyphens/>
        <w:spacing w:line="360" w:lineRule="auto"/>
        <w:ind w:left="195"/>
        <w:rPr>
          <w:spacing w:val="-2"/>
          <w:sz w:val="22"/>
        </w:rPr>
      </w:pPr>
    </w:p>
    <w:p w14:paraId="75A7FC68" w14:textId="77777777" w:rsidR="005F423B" w:rsidRPr="00513C62" w:rsidRDefault="005F423B" w:rsidP="006E296F">
      <w:pPr>
        <w:suppressAutoHyphens/>
        <w:spacing w:line="360" w:lineRule="auto"/>
        <w:ind w:left="195"/>
        <w:rPr>
          <w:spacing w:val="-2"/>
          <w:sz w:val="22"/>
        </w:rPr>
      </w:pPr>
      <w:r>
        <w:tab/>
      </w:r>
      <w:r>
        <w:rPr>
          <w:spacing w:val="-2"/>
          <w:sz w:val="22"/>
        </w:rPr>
        <w:t>3) Ordezkatzen dudan enpresak betetzen ditu irekitzeko, ezartzeko eta funtzionatzen hasteko indarrean dagoen araudiak eskatzen dituen betekizun eta obligazio guztiak.</w:t>
      </w:r>
    </w:p>
    <w:p w14:paraId="488B1219" w14:textId="77777777" w:rsidR="005F423B" w:rsidRPr="00513C62" w:rsidRDefault="005F423B" w:rsidP="006E296F">
      <w:pPr>
        <w:suppressAutoHyphens/>
        <w:spacing w:line="360" w:lineRule="auto"/>
        <w:ind w:left="195"/>
        <w:rPr>
          <w:spacing w:val="-2"/>
          <w:sz w:val="22"/>
        </w:rPr>
      </w:pPr>
    </w:p>
    <w:p w14:paraId="1A422DB7" w14:textId="77777777" w:rsidR="005F423B" w:rsidRPr="00513C62" w:rsidRDefault="005F423B" w:rsidP="006E296F">
      <w:pPr>
        <w:suppressAutoHyphens/>
        <w:spacing w:line="360" w:lineRule="auto"/>
        <w:ind w:left="195"/>
        <w:outlineLvl w:val="0"/>
        <w:rPr>
          <w:spacing w:val="-2"/>
          <w:sz w:val="22"/>
        </w:rPr>
      </w:pPr>
      <w:r>
        <w:tab/>
      </w:r>
      <w:r>
        <w:rPr>
          <w:spacing w:val="-2"/>
          <w:sz w:val="22"/>
        </w:rPr>
        <w:t>..............................(e)n, 20......(e)ko ..............................aren ........(e)(</w:t>
      </w:r>
      <w:proofErr w:type="gramStart"/>
      <w:r>
        <w:rPr>
          <w:spacing w:val="-2"/>
          <w:sz w:val="22"/>
        </w:rPr>
        <w:t>a)n</w:t>
      </w:r>
      <w:proofErr w:type="gramEnd"/>
    </w:p>
    <w:p w14:paraId="77E076C8" w14:textId="77777777" w:rsidR="005F423B" w:rsidRPr="00513C62" w:rsidRDefault="005F423B" w:rsidP="006E296F">
      <w:pPr>
        <w:suppressAutoHyphens/>
        <w:spacing w:line="360" w:lineRule="auto"/>
        <w:ind w:left="195"/>
        <w:rPr>
          <w:spacing w:val="-2"/>
          <w:sz w:val="22"/>
        </w:rPr>
      </w:pPr>
    </w:p>
    <w:p w14:paraId="7939C46C" w14:textId="77777777" w:rsidR="005F423B" w:rsidRPr="003D4820" w:rsidRDefault="005F423B" w:rsidP="006E296F">
      <w:pPr>
        <w:suppressAutoHyphens/>
        <w:spacing w:line="360" w:lineRule="auto"/>
        <w:ind w:left="195"/>
        <w:outlineLvl w:val="0"/>
        <w:rPr>
          <w:b/>
          <w:spacing w:val="-2"/>
          <w:sz w:val="22"/>
        </w:rPr>
      </w:pPr>
      <w:r>
        <w:tab/>
      </w:r>
      <w:r>
        <w:tab/>
      </w:r>
      <w:r>
        <w:tab/>
      </w:r>
      <w:r>
        <w:tab/>
      </w:r>
      <w:r>
        <w:tab/>
      </w:r>
      <w:r>
        <w:tab/>
      </w:r>
      <w:r>
        <w:tab/>
      </w:r>
      <w:r>
        <w:tab/>
      </w:r>
      <w:r>
        <w:tab/>
      </w:r>
      <w:r>
        <w:rPr>
          <w:spacing w:val="-2"/>
          <w:sz w:val="22"/>
        </w:rPr>
        <w:t>Sinadura</w:t>
      </w:r>
    </w:p>
    <w:p w14:paraId="1AB92503" w14:textId="77777777" w:rsidR="00134E3D" w:rsidRDefault="00134E3D" w:rsidP="006E296F">
      <w:pPr>
        <w:pStyle w:val="Encabezado"/>
        <w:spacing w:line="360" w:lineRule="auto"/>
        <w:ind w:left="195"/>
        <w:outlineLvl w:val="0"/>
        <w:rPr>
          <w:spacing w:val="-2"/>
          <w:sz w:val="22"/>
          <w:lang w:val="es-ES_tradnl"/>
        </w:rPr>
        <w:sectPr w:rsidR="00134E3D" w:rsidSect="006E296F">
          <w:footerReference w:type="default" r:id="rId28"/>
          <w:pgSz w:w="11906" w:h="16838"/>
          <w:pgMar w:top="2836" w:right="1134" w:bottom="1134" w:left="1701" w:header="567" w:footer="379" w:gutter="0"/>
          <w:pgNumType w:start="1"/>
          <w:cols w:space="720"/>
          <w:formProt w:val="0"/>
          <w:docGrid w:linePitch="272"/>
        </w:sectPr>
      </w:pPr>
    </w:p>
    <w:p w14:paraId="2CCB0D49" w14:textId="77777777" w:rsidR="009A40B7" w:rsidRPr="00A52265" w:rsidRDefault="009A40B7" w:rsidP="00811D4E">
      <w:pPr>
        <w:pStyle w:val="Ttulo"/>
        <w:rPr>
          <w:rFonts w:ascii="Arial" w:hAnsi="Arial" w:cs="Arial"/>
          <w:sz w:val="24"/>
          <w:szCs w:val="24"/>
          <w:u w:val="single"/>
          <w:lang w:val="es-ES_tradnl" w:eastAsia="es-ES_tradnl"/>
        </w:rPr>
        <w:sectPr w:rsidR="009A40B7" w:rsidRPr="00A52265" w:rsidSect="006E296F">
          <w:headerReference w:type="default" r:id="rId29"/>
          <w:footerReference w:type="default" r:id="rId30"/>
          <w:pgSz w:w="11906" w:h="16838"/>
          <w:pgMar w:top="2836" w:right="1134" w:bottom="1134" w:left="1701" w:header="567" w:footer="379" w:gutter="0"/>
          <w:pgNumType w:start="1"/>
          <w:cols w:space="720"/>
          <w:formProt w:val="0"/>
          <w:docGrid w:linePitch="272"/>
        </w:sectPr>
      </w:pPr>
      <w:r>
        <w:rPr>
          <w:rFonts w:ascii="Arial" w:hAnsi="Arial" w:cs="Arial"/>
          <w:noProof/>
          <w:sz w:val="24"/>
          <w:szCs w:val="24"/>
          <w:u w:val="single"/>
          <w:lang w:val="en-US"/>
        </w:rPr>
        <w:drawing>
          <wp:anchor distT="0" distB="0" distL="114300" distR="114300" simplePos="0" relativeHeight="251649536" behindDoc="0" locked="0" layoutInCell="1" allowOverlap="1" wp14:anchorId="76D0C25F" wp14:editId="51BD79D7">
            <wp:simplePos x="0" y="0"/>
            <wp:positionH relativeFrom="column">
              <wp:posOffset>-1080135</wp:posOffset>
            </wp:positionH>
            <wp:positionV relativeFrom="paragraph">
              <wp:posOffset>-1800860</wp:posOffset>
            </wp:positionV>
            <wp:extent cx="7575550" cy="10716260"/>
            <wp:effectExtent l="0" t="0" r="0" b="2540"/>
            <wp:wrapTight wrapText="bothSides">
              <wp:wrapPolygon edited="0">
                <wp:start x="0" y="0"/>
                <wp:lineTo x="0" y="21554"/>
                <wp:lineTo x="21509" y="21554"/>
                <wp:lineTo x="21509" y="0"/>
                <wp:lineTo x="0" y="0"/>
              </wp:wrapPolygon>
            </wp:wrapTight>
            <wp:docPr id="3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iegos6.jpg"/>
                    <pic:cNvPicPr/>
                  </pic:nvPicPr>
                  <pic:blipFill>
                    <a:blip r:embed="rId31">
                      <a:extLst>
                        <a:ext uri="{28A0092B-C50C-407E-A947-70E740481C1C}">
                          <a14:useLocalDpi xmlns:a14="http://schemas.microsoft.com/office/drawing/2010/main" val="0"/>
                        </a:ext>
                      </a:extLst>
                    </a:blip>
                    <a:stretch>
                      <a:fillRect/>
                    </a:stretch>
                  </pic:blipFill>
                  <pic:spPr>
                    <a:xfrm>
                      <a:off x="0" y="0"/>
                      <a:ext cx="7575550" cy="10716260"/>
                    </a:xfrm>
                    <a:prstGeom prst="rect">
                      <a:avLst/>
                    </a:prstGeom>
                  </pic:spPr>
                </pic:pic>
              </a:graphicData>
            </a:graphic>
            <wp14:sizeRelH relativeFrom="page">
              <wp14:pctWidth>0</wp14:pctWidth>
            </wp14:sizeRelH>
            <wp14:sizeRelV relativeFrom="page">
              <wp14:pctHeight>0</wp14:pctHeight>
            </wp14:sizeRelV>
          </wp:anchor>
        </w:drawing>
      </w:r>
    </w:p>
    <w:p w14:paraId="04C97606" w14:textId="77777777" w:rsidR="009A40B7" w:rsidRPr="00056025" w:rsidRDefault="009A40B7" w:rsidP="006E296F">
      <w:pPr>
        <w:pStyle w:val="Encabezado"/>
        <w:tabs>
          <w:tab w:val="clear" w:pos="4320"/>
          <w:tab w:val="clear" w:pos="8640"/>
        </w:tabs>
        <w:jc w:val="center"/>
        <w:rPr>
          <w:rFonts w:cs="Arial"/>
          <w:b/>
          <w:bCs/>
          <w:color w:val="767171" w:themeColor="background2" w:themeShade="80"/>
          <w:spacing w:val="0"/>
          <w:sz w:val="32"/>
          <w:szCs w:val="32"/>
        </w:rPr>
      </w:pPr>
      <w:r w:rsidRPr="00056025">
        <w:rPr>
          <w:b/>
          <w:color w:val="ED7D31" w:themeColor="accent2"/>
          <w:spacing w:val="0"/>
          <w:sz w:val="32"/>
          <w:szCs w:val="32"/>
        </w:rPr>
        <w:t xml:space="preserve">OBRAK PUBLIZITATERIK GABEKO PROZEDURA NEGOZIATUAREN BIDEZ KONTRATATZEKO </w:t>
      </w:r>
      <w:r w:rsidRPr="00056025">
        <w:rPr>
          <w:b/>
          <w:color w:val="767171" w:themeColor="background2" w:themeShade="80"/>
          <w:spacing w:val="0"/>
          <w:sz w:val="32"/>
          <w:szCs w:val="32"/>
        </w:rPr>
        <w:t>ADMINISTRAZIO-KLAUSULA PARTIKULARREN AGIRIA</w:t>
      </w:r>
    </w:p>
    <w:p w14:paraId="3FC1891D" w14:textId="77777777" w:rsidR="009A40B7" w:rsidRPr="005E19E3" w:rsidRDefault="009A40B7" w:rsidP="006E296F">
      <w:pPr>
        <w:pStyle w:val="Encabezado"/>
        <w:tabs>
          <w:tab w:val="clear" w:pos="4320"/>
          <w:tab w:val="clear" w:pos="8640"/>
        </w:tabs>
        <w:spacing w:line="360" w:lineRule="auto"/>
        <w:ind w:left="195"/>
        <w:rPr>
          <w:rFonts w:cs="Arial"/>
          <w:bCs/>
          <w:i/>
          <w:spacing w:val="0"/>
          <w:sz w:val="22"/>
          <w:szCs w:val="22"/>
        </w:rPr>
      </w:pPr>
      <w:r>
        <w:tab/>
      </w:r>
    </w:p>
    <w:p w14:paraId="7EB5FB91" w14:textId="77777777" w:rsidR="009A40B7" w:rsidRDefault="009A40B7" w:rsidP="006E296F">
      <w:pPr>
        <w:pStyle w:val="Encabezado"/>
        <w:tabs>
          <w:tab w:val="clear" w:pos="4320"/>
          <w:tab w:val="clear" w:pos="8640"/>
        </w:tabs>
        <w:spacing w:line="360" w:lineRule="auto"/>
        <w:jc w:val="center"/>
        <w:rPr>
          <w:rFonts w:cs="Arial"/>
          <w:b/>
          <w:bCs/>
          <w:spacing w:val="0"/>
          <w:sz w:val="24"/>
          <w:szCs w:val="22"/>
        </w:rPr>
      </w:pPr>
    </w:p>
    <w:p w14:paraId="2680E84E" w14:textId="77777777" w:rsidR="009A40B7" w:rsidRPr="00056025" w:rsidRDefault="009A40B7" w:rsidP="006E296F">
      <w:pPr>
        <w:pStyle w:val="Encabezado"/>
        <w:tabs>
          <w:tab w:val="clear" w:pos="4320"/>
          <w:tab w:val="clear" w:pos="8640"/>
        </w:tabs>
        <w:spacing w:line="360" w:lineRule="auto"/>
        <w:jc w:val="center"/>
        <w:rPr>
          <w:rFonts w:cs="Arial"/>
          <w:b/>
          <w:bCs/>
          <w:color w:val="767171" w:themeColor="background2" w:themeShade="80"/>
          <w:spacing w:val="0"/>
          <w:sz w:val="28"/>
          <w:szCs w:val="28"/>
        </w:rPr>
      </w:pPr>
      <w:r w:rsidRPr="00056025">
        <w:rPr>
          <w:b/>
          <w:color w:val="767171" w:themeColor="background2" w:themeShade="80"/>
          <w:spacing w:val="0"/>
          <w:sz w:val="28"/>
          <w:szCs w:val="28"/>
        </w:rPr>
        <w:t>I. ALDERDI OROKORRAK ETA KONTRATUAREN KONFIGURAZIOA</w:t>
      </w:r>
    </w:p>
    <w:p w14:paraId="3A5CD147" w14:textId="77777777" w:rsidR="009A40B7" w:rsidRDefault="009A40B7" w:rsidP="006E296F">
      <w:pPr>
        <w:pStyle w:val="Encabezado"/>
        <w:tabs>
          <w:tab w:val="clear" w:pos="4320"/>
          <w:tab w:val="clear" w:pos="8640"/>
        </w:tabs>
        <w:spacing w:line="360" w:lineRule="auto"/>
        <w:jc w:val="center"/>
        <w:rPr>
          <w:rFonts w:cs="Arial"/>
          <w:b/>
          <w:bCs/>
          <w:spacing w:val="0"/>
          <w:sz w:val="24"/>
          <w:szCs w:val="22"/>
        </w:rPr>
      </w:pPr>
    </w:p>
    <w:p w14:paraId="15D55B93" w14:textId="77777777" w:rsidR="009A40B7" w:rsidRPr="00D9145E" w:rsidRDefault="009A40B7" w:rsidP="006E296F">
      <w:pPr>
        <w:pStyle w:val="Encabezado"/>
        <w:tabs>
          <w:tab w:val="clear" w:pos="4320"/>
          <w:tab w:val="clear" w:pos="8640"/>
        </w:tabs>
        <w:spacing w:line="360" w:lineRule="auto"/>
        <w:rPr>
          <w:rFonts w:cs="Arial"/>
          <w:color w:val="0070C0"/>
          <w:sz w:val="24"/>
        </w:rPr>
      </w:pPr>
      <w:r w:rsidRPr="00D9145E">
        <w:rPr>
          <w:b/>
          <w:color w:val="0070C0"/>
          <w:spacing w:val="0"/>
          <w:sz w:val="24"/>
        </w:rPr>
        <w:t>1. KONTRATUAREN XEDEA</w:t>
      </w:r>
    </w:p>
    <w:p w14:paraId="3526D485" w14:textId="77777777" w:rsidR="009A40B7" w:rsidRDefault="009A40B7" w:rsidP="006E296F">
      <w:pPr>
        <w:suppressAutoHyphens/>
        <w:spacing w:line="360" w:lineRule="auto"/>
        <w:ind w:left="284"/>
        <w:rPr>
          <w:spacing w:val="-2"/>
          <w:sz w:val="22"/>
        </w:rPr>
      </w:pPr>
    </w:p>
    <w:p w14:paraId="2DB3BC0C" w14:textId="77777777" w:rsidR="009A40B7" w:rsidRDefault="009A40B7" w:rsidP="006E296F">
      <w:pPr>
        <w:suppressAutoHyphens/>
        <w:spacing w:line="360" w:lineRule="auto"/>
        <w:ind w:left="284"/>
        <w:rPr>
          <w:spacing w:val="-2"/>
          <w:sz w:val="22"/>
        </w:rPr>
      </w:pPr>
      <w:r>
        <w:rPr>
          <w:spacing w:val="-2"/>
          <w:sz w:val="22"/>
        </w:rPr>
        <w:t>Klausula-agiri honen arabera egingo den kontratuaren xedea hauxe da: ........................, espedienteko dokumentazio teknikoarekin bat etorrita; dokumentazio horrek kontratu-balioa du.</w:t>
      </w:r>
    </w:p>
    <w:p w14:paraId="6341E802" w14:textId="77777777" w:rsidR="009A40B7" w:rsidRDefault="009A40B7" w:rsidP="006E296F">
      <w:pPr>
        <w:suppressAutoHyphens/>
        <w:spacing w:line="360" w:lineRule="auto"/>
        <w:ind w:left="195"/>
        <w:rPr>
          <w:spacing w:val="-2"/>
          <w:sz w:val="22"/>
        </w:rPr>
      </w:pPr>
    </w:p>
    <w:p w14:paraId="726E71C9" w14:textId="77777777" w:rsidR="009A40B7" w:rsidRPr="003378F8" w:rsidRDefault="009A40B7" w:rsidP="006E296F">
      <w:pPr>
        <w:suppressAutoHyphens/>
        <w:spacing w:line="360" w:lineRule="auto"/>
        <w:ind w:left="284"/>
        <w:rPr>
          <w:spacing w:val="-2"/>
          <w:sz w:val="22"/>
        </w:rPr>
      </w:pPr>
      <w:r>
        <w:rPr>
          <w:spacing w:val="-2"/>
          <w:sz w:val="22"/>
        </w:rPr>
        <w:t>CPV kodea: ………………………………………</w:t>
      </w:r>
      <w:proofErr w:type="gramStart"/>
      <w:r>
        <w:rPr>
          <w:spacing w:val="-2"/>
          <w:sz w:val="22"/>
        </w:rPr>
        <w:t>…….</w:t>
      </w:r>
      <w:proofErr w:type="gramEnd"/>
      <w:r>
        <w:rPr>
          <w:spacing w:val="-2"/>
          <w:sz w:val="22"/>
        </w:rPr>
        <w:t>……………….</w:t>
      </w:r>
    </w:p>
    <w:p w14:paraId="12101CCA" w14:textId="77777777" w:rsidR="009A40B7" w:rsidRDefault="009A40B7" w:rsidP="006E296F">
      <w:pPr>
        <w:suppressAutoHyphens/>
        <w:spacing w:line="360" w:lineRule="auto"/>
        <w:rPr>
          <w:spacing w:val="-2"/>
          <w:sz w:val="22"/>
        </w:rPr>
      </w:pPr>
    </w:p>
    <w:p w14:paraId="0F2D3319" w14:textId="77777777" w:rsidR="009A40B7" w:rsidRPr="005E19E3" w:rsidRDefault="009A40B7" w:rsidP="006E296F">
      <w:pPr>
        <w:suppressAutoHyphens/>
        <w:ind w:left="567"/>
        <w:outlineLvl w:val="0"/>
        <w:rPr>
          <w:b/>
          <w:i/>
          <w:color w:val="808080"/>
          <w:spacing w:val="-2"/>
          <w:sz w:val="26"/>
        </w:rPr>
      </w:pPr>
      <w:r>
        <w:rPr>
          <w:b/>
          <w:i/>
          <w:color w:val="808080"/>
          <w:spacing w:val="-2"/>
          <w:sz w:val="22"/>
        </w:rPr>
        <w:t>Kasuak edo aldaerak</w:t>
      </w:r>
      <w:r>
        <w:tab/>
      </w:r>
    </w:p>
    <w:p w14:paraId="540E0505" w14:textId="77777777" w:rsidR="009A40B7" w:rsidRPr="005E19E3" w:rsidRDefault="009A40B7" w:rsidP="006E296F">
      <w:pPr>
        <w:suppressAutoHyphens/>
        <w:spacing w:line="360" w:lineRule="auto"/>
        <w:ind w:left="567"/>
        <w:rPr>
          <w:b/>
          <w:i/>
          <w:color w:val="808080"/>
          <w:spacing w:val="-2"/>
          <w:sz w:val="22"/>
        </w:rPr>
      </w:pPr>
    </w:p>
    <w:p w14:paraId="38E380D6" w14:textId="77777777" w:rsidR="009A40B7" w:rsidRPr="00294DF3" w:rsidRDefault="009A40B7" w:rsidP="006E296F">
      <w:pPr>
        <w:suppressAutoHyphens/>
        <w:spacing w:line="360" w:lineRule="auto"/>
        <w:ind w:left="567"/>
        <w:rPr>
          <w:i/>
          <w:color w:val="808080"/>
          <w:spacing w:val="-2"/>
          <w:sz w:val="22"/>
        </w:rPr>
      </w:pPr>
      <w:r>
        <w:rPr>
          <w:i/>
          <w:color w:val="808080"/>
          <w:spacing w:val="-2"/>
          <w:sz w:val="22"/>
        </w:rPr>
        <w:t xml:space="preserve">a) </w:t>
      </w:r>
      <w:r>
        <w:rPr>
          <w:b/>
          <w:i/>
          <w:color w:val="808080"/>
          <w:spacing w:val="-2"/>
          <w:sz w:val="22"/>
        </w:rPr>
        <w:t>Obrak sortatan zatituta ez badaude</w:t>
      </w:r>
      <w:r>
        <w:rPr>
          <w:i/>
          <w:color w:val="808080"/>
          <w:spacing w:val="-2"/>
          <w:sz w:val="22"/>
        </w:rPr>
        <w:t>, justifikatu beharko da kontratua zergatik ez den sortatan zatikatzekoa, Sektore Publikoko Kontratuen Legearen 99.3 artikuluari jarraituz (9/2017 Legea, azaroaren 8koa).</w:t>
      </w:r>
    </w:p>
    <w:p w14:paraId="0AD25A6D" w14:textId="77777777" w:rsidR="009A40B7" w:rsidRPr="005E19E3" w:rsidRDefault="009A40B7" w:rsidP="006E296F">
      <w:pPr>
        <w:suppressAutoHyphens/>
        <w:ind w:left="567"/>
        <w:rPr>
          <w:i/>
          <w:color w:val="808080"/>
          <w:spacing w:val="-2"/>
          <w:sz w:val="22"/>
        </w:rPr>
      </w:pPr>
    </w:p>
    <w:p w14:paraId="42E3C26B" w14:textId="77777777" w:rsidR="009A40B7" w:rsidRPr="005E19E3" w:rsidRDefault="009A40B7" w:rsidP="006E296F">
      <w:pPr>
        <w:suppressAutoHyphens/>
        <w:ind w:left="567"/>
        <w:rPr>
          <w:i/>
          <w:color w:val="808080"/>
          <w:spacing w:val="-2"/>
          <w:sz w:val="22"/>
        </w:rPr>
      </w:pPr>
      <w:r>
        <w:rPr>
          <w:i/>
          <w:color w:val="808080"/>
          <w:spacing w:val="-2"/>
          <w:sz w:val="22"/>
        </w:rPr>
        <w:t xml:space="preserve">b) </w:t>
      </w:r>
      <w:r>
        <w:rPr>
          <w:b/>
          <w:i/>
          <w:color w:val="808080"/>
          <w:spacing w:val="-2"/>
          <w:sz w:val="22"/>
        </w:rPr>
        <w:t>Obrak sortatan zatituta badaude</w:t>
      </w:r>
      <w:r>
        <w:rPr>
          <w:i/>
          <w:color w:val="808080"/>
          <w:spacing w:val="-2"/>
          <w:sz w:val="22"/>
        </w:rPr>
        <w:t>, aurreko testuari honako hau erantsiko zaio:</w:t>
      </w:r>
    </w:p>
    <w:p w14:paraId="36A64CE7" w14:textId="77777777" w:rsidR="009A40B7" w:rsidRDefault="009A40B7" w:rsidP="006E296F">
      <w:pPr>
        <w:suppressAutoHyphens/>
        <w:spacing w:line="360" w:lineRule="auto"/>
        <w:rPr>
          <w:spacing w:val="-2"/>
          <w:sz w:val="22"/>
        </w:rPr>
      </w:pPr>
    </w:p>
    <w:p w14:paraId="24E0FF14" w14:textId="77777777" w:rsidR="009A40B7" w:rsidRPr="009274F5" w:rsidRDefault="009A40B7" w:rsidP="006E296F">
      <w:pPr>
        <w:suppressAutoHyphens/>
        <w:spacing w:line="360" w:lineRule="auto"/>
        <w:ind w:left="284"/>
        <w:rPr>
          <w:spacing w:val="-2"/>
          <w:sz w:val="22"/>
        </w:rPr>
      </w:pPr>
      <w:r>
        <w:rPr>
          <w:spacing w:val="-2"/>
          <w:sz w:val="22"/>
        </w:rPr>
        <w:t>Adjudikazioaren ondorioetarako, obrak honako sorta hauetan zatituko dira, eta eskaintza aurkeztu ahal izango da sorta baterako, batzuetarako edo guztietarako:</w:t>
      </w:r>
    </w:p>
    <w:p w14:paraId="66A66ED7" w14:textId="77777777" w:rsidR="009A40B7" w:rsidRPr="009274F5" w:rsidRDefault="009A40B7" w:rsidP="006E296F">
      <w:pPr>
        <w:suppressAutoHyphens/>
        <w:spacing w:line="360" w:lineRule="auto"/>
        <w:ind w:left="284"/>
        <w:rPr>
          <w:spacing w:val="-2"/>
          <w:sz w:val="22"/>
        </w:rPr>
      </w:pPr>
    </w:p>
    <w:p w14:paraId="19F72060" w14:textId="77777777" w:rsidR="009A40B7" w:rsidRPr="009274F5" w:rsidRDefault="009A40B7" w:rsidP="006E296F">
      <w:pPr>
        <w:suppressAutoHyphens/>
        <w:spacing w:line="360" w:lineRule="auto"/>
        <w:ind w:left="284"/>
        <w:rPr>
          <w:spacing w:val="-2"/>
          <w:sz w:val="22"/>
        </w:rPr>
      </w:pPr>
      <w:r>
        <w:rPr>
          <w:spacing w:val="-2"/>
          <w:sz w:val="22"/>
        </w:rPr>
        <w:t xml:space="preserve">1. </w:t>
      </w:r>
      <w:proofErr w:type="gramStart"/>
      <w:r>
        <w:rPr>
          <w:spacing w:val="-2"/>
          <w:sz w:val="22"/>
        </w:rPr>
        <w:t>sorta.-</w:t>
      </w:r>
      <w:proofErr w:type="gramEnd"/>
      <w:r>
        <w:rPr>
          <w:spacing w:val="-2"/>
          <w:sz w:val="22"/>
        </w:rPr>
        <w:t xml:space="preserve"> ..........................................................................................</w:t>
      </w:r>
    </w:p>
    <w:p w14:paraId="38A1B66D" w14:textId="77777777" w:rsidR="009A40B7" w:rsidRPr="009274F5" w:rsidRDefault="009A40B7" w:rsidP="006E296F">
      <w:pPr>
        <w:suppressAutoHyphens/>
        <w:spacing w:line="360" w:lineRule="auto"/>
        <w:ind w:left="284"/>
        <w:rPr>
          <w:spacing w:val="-2"/>
          <w:sz w:val="22"/>
        </w:rPr>
      </w:pPr>
      <w:r>
        <w:rPr>
          <w:spacing w:val="-2"/>
          <w:sz w:val="22"/>
        </w:rPr>
        <w:t xml:space="preserve">2. </w:t>
      </w:r>
      <w:proofErr w:type="gramStart"/>
      <w:r>
        <w:rPr>
          <w:spacing w:val="-2"/>
          <w:sz w:val="22"/>
        </w:rPr>
        <w:t>sorta.-</w:t>
      </w:r>
      <w:proofErr w:type="gramEnd"/>
      <w:r>
        <w:rPr>
          <w:spacing w:val="-2"/>
          <w:sz w:val="22"/>
        </w:rPr>
        <w:t xml:space="preserve"> ..........................................................................................</w:t>
      </w:r>
    </w:p>
    <w:p w14:paraId="2EE04C3D" w14:textId="77777777" w:rsidR="009A40B7" w:rsidRPr="009274F5" w:rsidRDefault="009A40B7" w:rsidP="006E296F">
      <w:pPr>
        <w:suppressAutoHyphens/>
        <w:spacing w:line="360" w:lineRule="auto"/>
        <w:ind w:left="284"/>
        <w:rPr>
          <w:spacing w:val="-2"/>
          <w:sz w:val="22"/>
        </w:rPr>
      </w:pPr>
      <w:r>
        <w:rPr>
          <w:spacing w:val="-2"/>
          <w:sz w:val="22"/>
        </w:rPr>
        <w:t xml:space="preserve">3. </w:t>
      </w:r>
      <w:proofErr w:type="gramStart"/>
      <w:r>
        <w:rPr>
          <w:spacing w:val="-2"/>
          <w:sz w:val="22"/>
        </w:rPr>
        <w:t>sorta.-</w:t>
      </w:r>
      <w:proofErr w:type="gramEnd"/>
      <w:r>
        <w:rPr>
          <w:spacing w:val="-2"/>
          <w:sz w:val="22"/>
        </w:rPr>
        <w:t xml:space="preserve"> ..........................................................................................</w:t>
      </w:r>
    </w:p>
    <w:p w14:paraId="6DD9956D" w14:textId="77777777" w:rsidR="009A40B7" w:rsidRDefault="009A40B7" w:rsidP="006E296F">
      <w:pPr>
        <w:suppressAutoHyphens/>
        <w:spacing w:line="360" w:lineRule="auto"/>
        <w:ind w:left="284"/>
        <w:rPr>
          <w:b/>
          <w:spacing w:val="-2"/>
          <w:sz w:val="22"/>
        </w:rPr>
      </w:pPr>
      <w:r>
        <w:rPr>
          <w:spacing w:val="-2"/>
          <w:sz w:val="22"/>
        </w:rPr>
        <w:t>(...)</w:t>
      </w:r>
      <w:r>
        <w:tab/>
      </w:r>
      <w:r>
        <w:tab/>
      </w:r>
    </w:p>
    <w:p w14:paraId="4F466B8F" w14:textId="77777777" w:rsidR="009A40B7" w:rsidRPr="00A51FC4" w:rsidRDefault="009A40B7" w:rsidP="006E296F">
      <w:pPr>
        <w:suppressAutoHyphens/>
        <w:spacing w:line="360" w:lineRule="auto"/>
        <w:ind w:left="284"/>
        <w:rPr>
          <w:b/>
          <w:spacing w:val="-2"/>
          <w:sz w:val="16"/>
          <w:szCs w:val="16"/>
        </w:rPr>
      </w:pPr>
    </w:p>
    <w:p w14:paraId="5B993B9E" w14:textId="77777777" w:rsidR="009A40B7" w:rsidRPr="003378F8" w:rsidRDefault="009A40B7" w:rsidP="006E296F">
      <w:pPr>
        <w:suppressAutoHyphens/>
        <w:spacing w:line="360" w:lineRule="auto"/>
        <w:ind w:left="284"/>
        <w:rPr>
          <w:spacing w:val="-2"/>
          <w:sz w:val="22"/>
        </w:rPr>
      </w:pPr>
      <w:r>
        <w:rPr>
          <w:spacing w:val="-2"/>
          <w:sz w:val="22"/>
        </w:rPr>
        <w:t>1. sortari dagokion CPV kodea: .....................................</w:t>
      </w:r>
    </w:p>
    <w:p w14:paraId="2091011B" w14:textId="77777777" w:rsidR="009A40B7" w:rsidRPr="003378F8" w:rsidRDefault="009A40B7" w:rsidP="006E296F">
      <w:pPr>
        <w:suppressAutoHyphens/>
        <w:spacing w:line="360" w:lineRule="auto"/>
        <w:ind w:left="284"/>
        <w:rPr>
          <w:spacing w:val="-2"/>
          <w:sz w:val="22"/>
        </w:rPr>
      </w:pPr>
      <w:r>
        <w:rPr>
          <w:spacing w:val="-2"/>
          <w:sz w:val="22"/>
        </w:rPr>
        <w:t>2. sortari dagokion CPV kodea: .....................................</w:t>
      </w:r>
    </w:p>
    <w:p w14:paraId="75E42114" w14:textId="77777777" w:rsidR="009A40B7" w:rsidRDefault="009A40B7" w:rsidP="006E296F">
      <w:pPr>
        <w:suppressAutoHyphens/>
        <w:spacing w:line="360" w:lineRule="auto"/>
        <w:ind w:left="284"/>
        <w:rPr>
          <w:spacing w:val="-2"/>
          <w:sz w:val="22"/>
        </w:rPr>
      </w:pPr>
      <w:r>
        <w:rPr>
          <w:spacing w:val="-2"/>
          <w:sz w:val="22"/>
        </w:rPr>
        <w:t>3. sortari dagokion CPV kodea: .....................................</w:t>
      </w:r>
    </w:p>
    <w:p w14:paraId="4BD5E5EA" w14:textId="77777777" w:rsidR="009A40B7" w:rsidRDefault="009A40B7">
      <w:pPr>
        <w:jc w:val="left"/>
        <w:rPr>
          <w:spacing w:val="-2"/>
          <w:sz w:val="22"/>
        </w:rPr>
      </w:pPr>
      <w:r>
        <w:rPr>
          <w:spacing w:val="-2"/>
          <w:sz w:val="22"/>
        </w:rPr>
        <w:br w:type="page"/>
      </w:r>
    </w:p>
    <w:p w14:paraId="67E22057" w14:textId="77777777" w:rsidR="009A40B7" w:rsidRPr="00D9145E" w:rsidRDefault="009A40B7" w:rsidP="006E296F">
      <w:pPr>
        <w:pStyle w:val="Encabezado"/>
        <w:tabs>
          <w:tab w:val="clear" w:pos="4320"/>
          <w:tab w:val="clear" w:pos="8640"/>
        </w:tabs>
        <w:spacing w:line="360" w:lineRule="auto"/>
        <w:rPr>
          <w:rFonts w:cs="Arial"/>
          <w:b/>
          <w:bCs/>
          <w:color w:val="0070C0"/>
          <w:spacing w:val="0"/>
          <w:sz w:val="24"/>
          <w:szCs w:val="22"/>
        </w:rPr>
      </w:pPr>
      <w:r w:rsidRPr="00D9145E">
        <w:rPr>
          <w:b/>
          <w:color w:val="0070C0"/>
          <w:spacing w:val="0"/>
          <w:sz w:val="24"/>
        </w:rPr>
        <w:t>2. KONTRATATU BEHARRAREN JUSTIFIKAZIOA</w:t>
      </w:r>
    </w:p>
    <w:p w14:paraId="68FF9DBE" w14:textId="77777777" w:rsidR="009A40B7" w:rsidRPr="006B4B79" w:rsidRDefault="009A40B7" w:rsidP="006E296F">
      <w:pPr>
        <w:pStyle w:val="Encabezado"/>
        <w:tabs>
          <w:tab w:val="clear" w:pos="4320"/>
          <w:tab w:val="clear" w:pos="8640"/>
        </w:tabs>
        <w:spacing w:line="360" w:lineRule="auto"/>
        <w:rPr>
          <w:rFonts w:cs="Arial"/>
          <w:b/>
          <w:bCs/>
          <w:spacing w:val="0"/>
          <w:sz w:val="24"/>
          <w:szCs w:val="22"/>
        </w:rPr>
      </w:pPr>
    </w:p>
    <w:p w14:paraId="315370B2" w14:textId="77777777" w:rsidR="009A40B7" w:rsidRPr="006B4B79" w:rsidRDefault="009A40B7" w:rsidP="006E296F">
      <w:pPr>
        <w:pStyle w:val="Encabezado"/>
        <w:tabs>
          <w:tab w:val="clear" w:pos="4320"/>
          <w:tab w:val="clear" w:pos="8640"/>
        </w:tabs>
        <w:spacing w:line="360" w:lineRule="auto"/>
        <w:ind w:left="284"/>
        <w:rPr>
          <w:rFonts w:cs="Arial"/>
          <w:bCs/>
          <w:spacing w:val="0"/>
          <w:sz w:val="22"/>
          <w:szCs w:val="22"/>
        </w:rPr>
      </w:pPr>
      <w:r>
        <w:rPr>
          <w:spacing w:val="0"/>
          <w:sz w:val="22"/>
        </w:rPr>
        <w:t>Preskripzio teknikoen agirian (edo, hala badagokio, kontratazio-espedientearen parte den beste dokumenturen batean) jasota dago zer arrazoirengatik egingo duen administrazio honek agiri honen xede den kontratua.</w:t>
      </w:r>
    </w:p>
    <w:p w14:paraId="69171B01" w14:textId="77777777" w:rsidR="009A40B7" w:rsidRDefault="009A40B7" w:rsidP="006E296F">
      <w:pPr>
        <w:pStyle w:val="Encabezado"/>
        <w:tabs>
          <w:tab w:val="clear" w:pos="4320"/>
          <w:tab w:val="clear" w:pos="8640"/>
        </w:tabs>
        <w:spacing w:line="360" w:lineRule="auto"/>
        <w:rPr>
          <w:rFonts w:cs="Arial"/>
          <w:b/>
          <w:bCs/>
          <w:spacing w:val="0"/>
          <w:sz w:val="24"/>
          <w:szCs w:val="22"/>
        </w:rPr>
      </w:pPr>
    </w:p>
    <w:p w14:paraId="3673D400" w14:textId="77777777" w:rsidR="009A40B7" w:rsidRPr="00D9145E" w:rsidRDefault="009A40B7" w:rsidP="006E296F">
      <w:pPr>
        <w:pStyle w:val="Encabezado"/>
        <w:tabs>
          <w:tab w:val="clear" w:pos="4320"/>
          <w:tab w:val="clear" w:pos="8640"/>
        </w:tabs>
        <w:spacing w:line="360" w:lineRule="auto"/>
        <w:rPr>
          <w:rFonts w:cs="Arial"/>
          <w:b/>
          <w:bCs/>
          <w:color w:val="0070C0"/>
          <w:spacing w:val="0"/>
          <w:sz w:val="24"/>
          <w:szCs w:val="22"/>
        </w:rPr>
      </w:pPr>
      <w:r w:rsidRPr="00D9145E">
        <w:rPr>
          <w:b/>
          <w:color w:val="0070C0"/>
          <w:spacing w:val="0"/>
          <w:sz w:val="24"/>
        </w:rPr>
        <w:t>3. EGIKARITZEKO EPEA</w:t>
      </w:r>
    </w:p>
    <w:p w14:paraId="1498C74A" w14:textId="77777777" w:rsidR="009A40B7" w:rsidRDefault="009A40B7" w:rsidP="006E296F">
      <w:pPr>
        <w:suppressAutoHyphens/>
        <w:spacing w:line="360" w:lineRule="auto"/>
        <w:ind w:left="567"/>
        <w:outlineLvl w:val="0"/>
        <w:rPr>
          <w:b/>
          <w:i/>
          <w:color w:val="808080"/>
          <w:spacing w:val="-2"/>
          <w:sz w:val="22"/>
        </w:rPr>
      </w:pPr>
    </w:p>
    <w:p w14:paraId="442219B4" w14:textId="77777777" w:rsidR="009A40B7" w:rsidRDefault="009A40B7" w:rsidP="006E296F">
      <w:pPr>
        <w:suppressAutoHyphens/>
        <w:spacing w:line="360" w:lineRule="auto"/>
        <w:ind w:left="567"/>
        <w:outlineLvl w:val="0"/>
        <w:rPr>
          <w:b/>
          <w:i/>
          <w:color w:val="808080"/>
          <w:spacing w:val="-3"/>
          <w:sz w:val="22"/>
        </w:rPr>
      </w:pPr>
      <w:r>
        <w:rPr>
          <w:b/>
          <w:i/>
          <w:color w:val="808080"/>
          <w:spacing w:val="-2"/>
          <w:sz w:val="22"/>
        </w:rPr>
        <w:t>Kasuak edo aldaerak</w:t>
      </w:r>
      <w:r>
        <w:tab/>
      </w:r>
    </w:p>
    <w:p w14:paraId="6B40F497" w14:textId="77777777" w:rsidR="009A40B7" w:rsidRPr="005E19E3" w:rsidRDefault="009A40B7" w:rsidP="006E296F">
      <w:pPr>
        <w:suppressAutoHyphens/>
        <w:spacing w:line="360" w:lineRule="auto"/>
        <w:ind w:left="567"/>
        <w:rPr>
          <w:b/>
          <w:i/>
          <w:color w:val="808080"/>
          <w:spacing w:val="-2"/>
          <w:sz w:val="22"/>
        </w:rPr>
      </w:pPr>
    </w:p>
    <w:p w14:paraId="35F43BC5" w14:textId="77777777" w:rsidR="009A40B7" w:rsidRPr="005E19E3" w:rsidRDefault="009A40B7" w:rsidP="006E296F">
      <w:pPr>
        <w:suppressAutoHyphens/>
        <w:ind w:left="567"/>
        <w:rPr>
          <w:i/>
          <w:color w:val="808080"/>
          <w:spacing w:val="-2"/>
          <w:sz w:val="22"/>
        </w:rPr>
      </w:pPr>
      <w:r>
        <w:rPr>
          <w:i/>
          <w:color w:val="808080"/>
          <w:spacing w:val="-2"/>
          <w:sz w:val="22"/>
        </w:rPr>
        <w:t xml:space="preserve">a) </w:t>
      </w:r>
      <w:r>
        <w:rPr>
          <w:b/>
          <w:i/>
          <w:color w:val="808080"/>
          <w:spacing w:val="-2"/>
          <w:sz w:val="22"/>
        </w:rPr>
        <w:t>Obrak sortatan zatituta ez badaude</w:t>
      </w:r>
      <w:r>
        <w:rPr>
          <w:i/>
          <w:color w:val="808080"/>
          <w:spacing w:val="-2"/>
          <w:sz w:val="22"/>
        </w:rPr>
        <w:t>, aurreko testuari honako hau erantsiko zaio:</w:t>
      </w:r>
    </w:p>
    <w:p w14:paraId="75A5B23B" w14:textId="77777777" w:rsidR="009A40B7" w:rsidRDefault="009A40B7" w:rsidP="006E296F">
      <w:pPr>
        <w:suppressAutoHyphens/>
        <w:ind w:left="195"/>
        <w:rPr>
          <w:color w:val="808080"/>
          <w:spacing w:val="-2"/>
          <w:sz w:val="22"/>
        </w:rPr>
      </w:pPr>
    </w:p>
    <w:p w14:paraId="70B36E14" w14:textId="77777777" w:rsidR="009A40B7" w:rsidRDefault="009A40B7" w:rsidP="006E296F">
      <w:pPr>
        <w:suppressAutoHyphens/>
        <w:spacing w:line="360" w:lineRule="auto"/>
        <w:ind w:left="193"/>
        <w:rPr>
          <w:spacing w:val="-2"/>
          <w:sz w:val="22"/>
        </w:rPr>
      </w:pPr>
    </w:p>
    <w:p w14:paraId="2E92DDCB" w14:textId="77777777" w:rsidR="009A40B7" w:rsidRDefault="009A40B7" w:rsidP="006E296F">
      <w:pPr>
        <w:suppressAutoHyphens/>
        <w:spacing w:line="360" w:lineRule="auto"/>
        <w:ind w:left="284"/>
        <w:rPr>
          <w:b/>
          <w:spacing w:val="-3"/>
          <w:sz w:val="22"/>
        </w:rPr>
      </w:pPr>
      <w:r>
        <w:rPr>
          <w:spacing w:val="-2"/>
          <w:sz w:val="22"/>
        </w:rPr>
        <w:t>Kontratu honen xede diren obrak egikaritzeko guztirako epea hau da: ....................................................................., zuinketaren egiaztapenaren akta izenpetu eta hurrengo egunetik aurrera.</w:t>
      </w:r>
    </w:p>
    <w:p w14:paraId="53537735" w14:textId="77777777" w:rsidR="009A40B7" w:rsidRPr="00DC2D7A" w:rsidRDefault="009A40B7" w:rsidP="006E296F">
      <w:pPr>
        <w:suppressAutoHyphens/>
        <w:spacing w:line="360" w:lineRule="auto"/>
        <w:ind w:left="284"/>
        <w:rPr>
          <w:spacing w:val="-2"/>
          <w:sz w:val="26"/>
        </w:rPr>
      </w:pPr>
    </w:p>
    <w:p w14:paraId="44110A84" w14:textId="77777777" w:rsidR="009A40B7" w:rsidRPr="00DC2D7A" w:rsidRDefault="009A40B7" w:rsidP="006E296F">
      <w:pPr>
        <w:suppressAutoHyphens/>
        <w:spacing w:line="360" w:lineRule="auto"/>
        <w:ind w:left="284"/>
        <w:rPr>
          <w:spacing w:val="-2"/>
          <w:sz w:val="22"/>
        </w:rPr>
      </w:pPr>
      <w:r>
        <w:rPr>
          <w:spacing w:val="-2"/>
          <w:sz w:val="22"/>
        </w:rPr>
        <w:t>Obrak epe horretan burutzen ez badira, kontratista berandutze-egoeran dagoela joko da. Horretarako, ez da beharrezkoa izango administrazioak aldez aurretik betetzeko agindua ematea.</w:t>
      </w:r>
    </w:p>
    <w:p w14:paraId="5CCD30C2" w14:textId="77777777" w:rsidR="009A40B7" w:rsidRDefault="009A40B7" w:rsidP="006E296F">
      <w:pPr>
        <w:suppressAutoHyphens/>
        <w:ind w:left="195"/>
        <w:rPr>
          <w:color w:val="808080"/>
          <w:spacing w:val="-2"/>
          <w:sz w:val="22"/>
        </w:rPr>
      </w:pPr>
    </w:p>
    <w:p w14:paraId="46D47544" w14:textId="77777777" w:rsidR="009A40B7" w:rsidRPr="00C87F83" w:rsidRDefault="009A40B7" w:rsidP="006E296F">
      <w:pPr>
        <w:suppressAutoHyphens/>
        <w:ind w:left="567"/>
        <w:rPr>
          <w:i/>
          <w:color w:val="808080"/>
          <w:spacing w:val="-2"/>
          <w:sz w:val="22"/>
        </w:rPr>
      </w:pPr>
      <w:r>
        <w:rPr>
          <w:i/>
          <w:color w:val="808080"/>
          <w:spacing w:val="-2"/>
          <w:sz w:val="22"/>
        </w:rPr>
        <w:t xml:space="preserve">b) </w:t>
      </w:r>
      <w:r>
        <w:rPr>
          <w:b/>
          <w:i/>
          <w:color w:val="808080"/>
          <w:spacing w:val="-2"/>
          <w:sz w:val="22"/>
        </w:rPr>
        <w:t>Obrak sortatan zatituta badaude</w:t>
      </w:r>
      <w:r>
        <w:rPr>
          <w:i/>
          <w:color w:val="808080"/>
          <w:spacing w:val="-2"/>
          <w:sz w:val="22"/>
        </w:rPr>
        <w:t>, aurreko testuari honako hau erantsiko zaio:</w:t>
      </w:r>
    </w:p>
    <w:p w14:paraId="5FA39608" w14:textId="77777777" w:rsidR="009A40B7" w:rsidRDefault="009A40B7" w:rsidP="006E296F">
      <w:pPr>
        <w:suppressAutoHyphens/>
        <w:rPr>
          <w:spacing w:val="-2"/>
          <w:sz w:val="22"/>
        </w:rPr>
      </w:pPr>
    </w:p>
    <w:p w14:paraId="21BF9311" w14:textId="77777777" w:rsidR="009A40B7" w:rsidRPr="00727312" w:rsidRDefault="009A40B7" w:rsidP="006E296F">
      <w:pPr>
        <w:suppressAutoHyphens/>
        <w:spacing w:line="360" w:lineRule="auto"/>
        <w:ind w:left="284"/>
        <w:rPr>
          <w:spacing w:val="-2"/>
          <w:sz w:val="22"/>
        </w:rPr>
      </w:pPr>
      <w:r>
        <w:rPr>
          <w:spacing w:val="-2"/>
          <w:sz w:val="22"/>
        </w:rPr>
        <w:t>Honako hau izango da obraren sorta bakoitza egikaritzeko guztirako epea, zuinketaren egiaztapenaren akta izenpetu eta hurrengo egunean hasita:</w:t>
      </w:r>
    </w:p>
    <w:p w14:paraId="4D79A4B4" w14:textId="77777777" w:rsidR="009A40B7" w:rsidRPr="00727312" w:rsidRDefault="009A40B7" w:rsidP="006E296F">
      <w:pPr>
        <w:suppressAutoHyphens/>
        <w:spacing w:line="360" w:lineRule="auto"/>
        <w:ind w:left="284"/>
        <w:rPr>
          <w:spacing w:val="-2"/>
          <w:sz w:val="22"/>
        </w:rPr>
      </w:pPr>
    </w:p>
    <w:p w14:paraId="4EB069B4" w14:textId="77777777" w:rsidR="009A40B7" w:rsidRPr="00727312" w:rsidRDefault="009A40B7" w:rsidP="006E296F">
      <w:pPr>
        <w:suppressAutoHyphens/>
        <w:spacing w:line="360" w:lineRule="auto"/>
        <w:ind w:left="284"/>
        <w:rPr>
          <w:spacing w:val="-2"/>
          <w:sz w:val="22"/>
        </w:rPr>
      </w:pPr>
      <w:r>
        <w:tab/>
      </w:r>
      <w:r>
        <w:rPr>
          <w:spacing w:val="-2"/>
          <w:sz w:val="22"/>
        </w:rPr>
        <w:t xml:space="preserve">1. </w:t>
      </w:r>
      <w:proofErr w:type="gramStart"/>
      <w:r>
        <w:rPr>
          <w:spacing w:val="-2"/>
          <w:sz w:val="22"/>
        </w:rPr>
        <w:t>sorta.-</w:t>
      </w:r>
      <w:proofErr w:type="gramEnd"/>
      <w:r>
        <w:rPr>
          <w:spacing w:val="-2"/>
          <w:sz w:val="22"/>
        </w:rPr>
        <w:t xml:space="preserve"> ..............................................</w:t>
      </w:r>
    </w:p>
    <w:p w14:paraId="60D3EFD6" w14:textId="77777777" w:rsidR="009A40B7" w:rsidRPr="00727312" w:rsidRDefault="009A40B7" w:rsidP="006E296F">
      <w:pPr>
        <w:suppressAutoHyphens/>
        <w:spacing w:line="360" w:lineRule="auto"/>
        <w:ind w:left="284"/>
        <w:rPr>
          <w:spacing w:val="-2"/>
          <w:sz w:val="22"/>
        </w:rPr>
      </w:pPr>
      <w:r>
        <w:tab/>
      </w:r>
      <w:r>
        <w:rPr>
          <w:spacing w:val="-2"/>
          <w:sz w:val="22"/>
        </w:rPr>
        <w:t xml:space="preserve">2. </w:t>
      </w:r>
      <w:proofErr w:type="gramStart"/>
      <w:r>
        <w:rPr>
          <w:spacing w:val="-2"/>
          <w:sz w:val="22"/>
        </w:rPr>
        <w:t>sorta.-</w:t>
      </w:r>
      <w:proofErr w:type="gramEnd"/>
      <w:r>
        <w:rPr>
          <w:spacing w:val="-2"/>
          <w:sz w:val="22"/>
        </w:rPr>
        <w:t xml:space="preserve"> ..............................................</w:t>
      </w:r>
    </w:p>
    <w:p w14:paraId="3DA4CF97" w14:textId="77777777" w:rsidR="009A40B7" w:rsidRPr="00727312" w:rsidRDefault="009A40B7" w:rsidP="006E296F">
      <w:pPr>
        <w:suppressAutoHyphens/>
        <w:spacing w:line="360" w:lineRule="auto"/>
        <w:ind w:left="284"/>
        <w:rPr>
          <w:spacing w:val="-2"/>
          <w:sz w:val="22"/>
        </w:rPr>
      </w:pPr>
      <w:r>
        <w:tab/>
      </w:r>
      <w:r>
        <w:rPr>
          <w:spacing w:val="-2"/>
          <w:sz w:val="22"/>
        </w:rPr>
        <w:t xml:space="preserve">3. </w:t>
      </w:r>
      <w:proofErr w:type="gramStart"/>
      <w:r>
        <w:rPr>
          <w:spacing w:val="-2"/>
          <w:sz w:val="22"/>
        </w:rPr>
        <w:t>sorta.-</w:t>
      </w:r>
      <w:proofErr w:type="gramEnd"/>
      <w:r>
        <w:rPr>
          <w:spacing w:val="-2"/>
          <w:sz w:val="22"/>
        </w:rPr>
        <w:t xml:space="preserve"> ..............................................</w:t>
      </w:r>
    </w:p>
    <w:p w14:paraId="76BCAE71" w14:textId="77777777" w:rsidR="009A40B7" w:rsidRDefault="009A40B7" w:rsidP="006E296F">
      <w:pPr>
        <w:suppressAutoHyphens/>
        <w:spacing w:line="360" w:lineRule="auto"/>
        <w:ind w:left="284"/>
        <w:rPr>
          <w:b/>
          <w:spacing w:val="-2"/>
          <w:sz w:val="22"/>
        </w:rPr>
      </w:pPr>
      <w:r>
        <w:tab/>
      </w:r>
      <w:r>
        <w:rPr>
          <w:spacing w:val="-2"/>
          <w:sz w:val="22"/>
        </w:rPr>
        <w:t>(...)</w:t>
      </w:r>
      <w:r>
        <w:tab/>
      </w:r>
    </w:p>
    <w:p w14:paraId="3F7D160B" w14:textId="77777777" w:rsidR="009A40B7" w:rsidRPr="00727312" w:rsidRDefault="009A40B7" w:rsidP="006E296F">
      <w:pPr>
        <w:suppressAutoHyphens/>
        <w:spacing w:line="360" w:lineRule="auto"/>
        <w:ind w:left="284"/>
        <w:rPr>
          <w:spacing w:val="-2"/>
          <w:sz w:val="22"/>
        </w:rPr>
      </w:pPr>
      <w:r>
        <w:tab/>
      </w:r>
      <w:r>
        <w:tab/>
      </w:r>
    </w:p>
    <w:p w14:paraId="3CC37A8A" w14:textId="77777777" w:rsidR="009A40B7" w:rsidRDefault="009A40B7" w:rsidP="006E296F">
      <w:pPr>
        <w:suppressAutoHyphens/>
        <w:spacing w:line="360" w:lineRule="auto"/>
        <w:ind w:left="284"/>
        <w:rPr>
          <w:spacing w:val="-2"/>
          <w:sz w:val="22"/>
        </w:rPr>
      </w:pPr>
      <w:r>
        <w:rPr>
          <w:spacing w:val="-2"/>
          <w:sz w:val="22"/>
        </w:rPr>
        <w:t>Obrak epe horretan burutzen ez badira, kontratista berandutze-egoeran dagoela joko da. Horretarako, ez da beharrezkoa izango administrazioak aldez aurretik betetzeko agindua ematea.</w:t>
      </w:r>
    </w:p>
    <w:p w14:paraId="3240D21B" w14:textId="77777777" w:rsidR="009A40B7" w:rsidRPr="00D9145E" w:rsidRDefault="009A40B7" w:rsidP="006E296F">
      <w:pPr>
        <w:pStyle w:val="Encabezado"/>
        <w:tabs>
          <w:tab w:val="clear" w:pos="4320"/>
          <w:tab w:val="clear" w:pos="8640"/>
        </w:tabs>
        <w:spacing w:line="360" w:lineRule="auto"/>
        <w:ind w:left="425" w:hanging="425"/>
        <w:rPr>
          <w:b/>
          <w:color w:val="0070C0"/>
          <w:spacing w:val="-2"/>
          <w:sz w:val="24"/>
          <w:szCs w:val="24"/>
        </w:rPr>
      </w:pPr>
      <w:r>
        <w:br w:type="page"/>
      </w:r>
      <w:r>
        <w:rPr>
          <w:b/>
          <w:color w:val="0070C0"/>
          <w:spacing w:val="0"/>
          <w:sz w:val="24"/>
        </w:rPr>
        <w:t>4.</w:t>
      </w:r>
      <w:r>
        <w:rPr>
          <w:b/>
          <w:color w:val="0070C0"/>
          <w:spacing w:val="0"/>
          <w:sz w:val="24"/>
        </w:rPr>
        <w:tab/>
      </w:r>
      <w:r w:rsidRPr="00D9145E">
        <w:rPr>
          <w:b/>
          <w:color w:val="0070C0"/>
          <w:spacing w:val="0"/>
          <w:sz w:val="24"/>
        </w:rPr>
        <w:t>LIZITAZIOAREN OINARRIZKO AURREKONTUA ETA KONTRATUAREN BALIO ZENBATETSIA</w:t>
      </w:r>
    </w:p>
    <w:p w14:paraId="7BC924B4" w14:textId="77777777" w:rsidR="009A40B7" w:rsidRDefault="009A40B7" w:rsidP="006E296F">
      <w:pPr>
        <w:suppressAutoHyphens/>
        <w:spacing w:line="360" w:lineRule="auto"/>
        <w:ind w:left="567"/>
        <w:outlineLvl w:val="0"/>
        <w:rPr>
          <w:b/>
          <w:i/>
          <w:color w:val="808080"/>
          <w:spacing w:val="-2"/>
          <w:sz w:val="22"/>
        </w:rPr>
      </w:pPr>
    </w:p>
    <w:p w14:paraId="6E9217DB" w14:textId="77777777" w:rsidR="009A40B7" w:rsidRPr="00D86DE6" w:rsidRDefault="009A40B7" w:rsidP="006E296F">
      <w:pPr>
        <w:suppressAutoHyphens/>
        <w:spacing w:line="360" w:lineRule="auto"/>
        <w:ind w:left="567"/>
        <w:outlineLvl w:val="0"/>
        <w:rPr>
          <w:i/>
          <w:color w:val="808080"/>
          <w:spacing w:val="-2"/>
          <w:sz w:val="22"/>
        </w:rPr>
      </w:pPr>
      <w:r>
        <w:rPr>
          <w:b/>
          <w:i/>
          <w:color w:val="808080"/>
          <w:spacing w:val="-2"/>
          <w:sz w:val="22"/>
        </w:rPr>
        <w:t>Kasuak edo aldaerak</w:t>
      </w:r>
    </w:p>
    <w:p w14:paraId="75AA202C" w14:textId="77777777" w:rsidR="009A40B7" w:rsidRPr="00D86DE6" w:rsidRDefault="009A40B7" w:rsidP="006E296F">
      <w:pPr>
        <w:suppressAutoHyphens/>
        <w:spacing w:line="360" w:lineRule="auto"/>
        <w:ind w:left="567"/>
        <w:rPr>
          <w:b/>
          <w:i/>
          <w:color w:val="808080"/>
          <w:spacing w:val="-2"/>
          <w:sz w:val="22"/>
        </w:rPr>
      </w:pPr>
    </w:p>
    <w:p w14:paraId="1AA11C51" w14:textId="77777777" w:rsidR="009A40B7" w:rsidRPr="00D86DE6" w:rsidRDefault="009A40B7" w:rsidP="006E296F">
      <w:pPr>
        <w:suppressAutoHyphens/>
        <w:spacing w:line="360" w:lineRule="auto"/>
        <w:ind w:left="567"/>
        <w:rPr>
          <w:i/>
          <w:color w:val="808080"/>
          <w:spacing w:val="-2"/>
          <w:sz w:val="22"/>
        </w:rPr>
      </w:pPr>
      <w:r>
        <w:rPr>
          <w:i/>
          <w:color w:val="808080"/>
          <w:spacing w:val="-2"/>
          <w:sz w:val="22"/>
        </w:rPr>
        <w:t xml:space="preserve">a) </w:t>
      </w:r>
      <w:r>
        <w:rPr>
          <w:b/>
          <w:i/>
          <w:color w:val="808080"/>
          <w:spacing w:val="-2"/>
          <w:sz w:val="22"/>
        </w:rPr>
        <w:t>Obrak sortatan zatituta ez badaude</w:t>
      </w:r>
      <w:r>
        <w:rPr>
          <w:i/>
          <w:color w:val="808080"/>
          <w:spacing w:val="-2"/>
          <w:sz w:val="22"/>
        </w:rPr>
        <w:t>, aurreko testuari honako hau erantsiko zaio:</w:t>
      </w:r>
    </w:p>
    <w:p w14:paraId="31C80B4B" w14:textId="77777777" w:rsidR="009A40B7" w:rsidRPr="00D47454" w:rsidRDefault="009A40B7" w:rsidP="006E296F">
      <w:pPr>
        <w:suppressAutoHyphens/>
        <w:ind w:left="195"/>
        <w:rPr>
          <w:color w:val="808080"/>
          <w:spacing w:val="-2"/>
          <w:sz w:val="22"/>
        </w:rPr>
      </w:pPr>
    </w:p>
    <w:p w14:paraId="62661B1B" w14:textId="77777777" w:rsidR="009A40B7" w:rsidRPr="00937954" w:rsidRDefault="009A40B7" w:rsidP="006E296F">
      <w:pPr>
        <w:suppressAutoHyphens/>
        <w:spacing w:line="360" w:lineRule="auto"/>
        <w:ind w:left="284"/>
        <w:rPr>
          <w:spacing w:val="-2"/>
          <w:sz w:val="22"/>
        </w:rPr>
      </w:pPr>
      <w:r>
        <w:rPr>
          <w:spacing w:val="-2"/>
          <w:sz w:val="22"/>
        </w:rPr>
        <w:t>1.- Hauxe izango da lizitazioaren oinarrizko aurrekontua: ............................. ...................... euro, gehi BEZari dagozkion ...................... euro. Aurrekontua hobetu dezakete lizitatzaileek.</w:t>
      </w:r>
    </w:p>
    <w:p w14:paraId="022AB301" w14:textId="77777777" w:rsidR="009A40B7" w:rsidRPr="00937954" w:rsidRDefault="009A40B7" w:rsidP="006E296F">
      <w:pPr>
        <w:suppressAutoHyphens/>
        <w:ind w:left="284"/>
        <w:rPr>
          <w:spacing w:val="-2"/>
          <w:sz w:val="22"/>
        </w:rPr>
      </w:pPr>
    </w:p>
    <w:p w14:paraId="3B21D8D3" w14:textId="77777777" w:rsidR="009A40B7" w:rsidRDefault="009A40B7" w:rsidP="006E296F">
      <w:pPr>
        <w:suppressAutoHyphens/>
        <w:spacing w:line="360" w:lineRule="auto"/>
        <w:ind w:left="284"/>
        <w:rPr>
          <w:spacing w:val="-2"/>
          <w:sz w:val="22"/>
        </w:rPr>
      </w:pPr>
      <w:r>
        <w:rPr>
          <w:spacing w:val="-2"/>
          <w:sz w:val="22"/>
        </w:rPr>
        <w:t>Sektore Publikoko Kontratuei buruzko azaroaren 8ko 9/2017 Legearen (hemendik aurrera, SPKL) 100.2 artikuluan zehaztutako ondorioetarako, aurrekontua honela dago banakatuta:</w:t>
      </w:r>
    </w:p>
    <w:p w14:paraId="1C87D79F" w14:textId="77777777" w:rsidR="009A40B7" w:rsidRPr="006B4B79" w:rsidRDefault="009A40B7" w:rsidP="006E296F">
      <w:pPr>
        <w:suppressAutoHyphens/>
        <w:ind w:left="284"/>
        <w:rPr>
          <w:spacing w:val="-2"/>
          <w:sz w:val="22"/>
        </w:rPr>
      </w:pPr>
    </w:p>
    <w:p w14:paraId="2267A563" w14:textId="77777777" w:rsidR="009A40B7" w:rsidRPr="006B4B79" w:rsidRDefault="009A40B7" w:rsidP="006E296F">
      <w:pPr>
        <w:numPr>
          <w:ilvl w:val="0"/>
          <w:numId w:val="7"/>
        </w:numPr>
        <w:suppressAutoHyphens/>
        <w:spacing w:line="360" w:lineRule="auto"/>
        <w:ind w:left="644"/>
        <w:rPr>
          <w:spacing w:val="-2"/>
          <w:sz w:val="22"/>
        </w:rPr>
      </w:pPr>
      <w:r>
        <w:rPr>
          <w:spacing w:val="-2"/>
          <w:sz w:val="22"/>
        </w:rPr>
        <w:t>Langile-kostuak:</w:t>
      </w:r>
    </w:p>
    <w:p w14:paraId="7D408A66" w14:textId="77777777" w:rsidR="009A40B7" w:rsidRPr="006B4B79" w:rsidRDefault="009A40B7" w:rsidP="006E296F">
      <w:pPr>
        <w:numPr>
          <w:ilvl w:val="0"/>
          <w:numId w:val="7"/>
        </w:numPr>
        <w:suppressAutoHyphens/>
        <w:spacing w:line="360" w:lineRule="auto"/>
        <w:ind w:left="644"/>
        <w:rPr>
          <w:spacing w:val="-2"/>
          <w:sz w:val="22"/>
        </w:rPr>
      </w:pPr>
      <w:r>
        <w:rPr>
          <w:spacing w:val="-2"/>
          <w:sz w:val="22"/>
        </w:rPr>
        <w:t>Zuzeneko beste kostu batzuk:</w:t>
      </w:r>
    </w:p>
    <w:p w14:paraId="300A572D" w14:textId="77777777" w:rsidR="009A40B7" w:rsidRPr="006B4B79" w:rsidRDefault="009A40B7" w:rsidP="006E296F">
      <w:pPr>
        <w:numPr>
          <w:ilvl w:val="0"/>
          <w:numId w:val="7"/>
        </w:numPr>
        <w:suppressAutoHyphens/>
        <w:spacing w:line="360" w:lineRule="auto"/>
        <w:ind w:left="644"/>
        <w:rPr>
          <w:spacing w:val="-2"/>
          <w:sz w:val="22"/>
        </w:rPr>
      </w:pPr>
      <w:r>
        <w:rPr>
          <w:spacing w:val="-2"/>
          <w:sz w:val="22"/>
        </w:rPr>
        <w:t>Zeharkako kostuak:</w:t>
      </w:r>
    </w:p>
    <w:p w14:paraId="17BF3763" w14:textId="77777777" w:rsidR="009A40B7" w:rsidRPr="006B4B79" w:rsidRDefault="009A40B7" w:rsidP="006E296F">
      <w:pPr>
        <w:numPr>
          <w:ilvl w:val="0"/>
          <w:numId w:val="7"/>
        </w:numPr>
        <w:suppressAutoHyphens/>
        <w:spacing w:line="360" w:lineRule="auto"/>
        <w:ind w:left="644"/>
        <w:rPr>
          <w:spacing w:val="-2"/>
          <w:sz w:val="22"/>
        </w:rPr>
      </w:pPr>
      <w:r>
        <w:rPr>
          <w:spacing w:val="-2"/>
          <w:sz w:val="22"/>
        </w:rPr>
        <w:t>Gerta litezkeen beste gastu batzuk:</w:t>
      </w:r>
    </w:p>
    <w:p w14:paraId="1DBC82DF" w14:textId="77777777" w:rsidR="009A40B7" w:rsidRDefault="009A40B7" w:rsidP="006E296F">
      <w:pPr>
        <w:suppressAutoHyphens/>
        <w:ind w:left="284"/>
        <w:rPr>
          <w:spacing w:val="-2"/>
          <w:sz w:val="22"/>
        </w:rPr>
      </w:pPr>
    </w:p>
    <w:p w14:paraId="63F55770" w14:textId="77777777" w:rsidR="009A40B7" w:rsidRPr="006B4B79" w:rsidRDefault="009A40B7" w:rsidP="006E296F">
      <w:pPr>
        <w:suppressAutoHyphens/>
        <w:spacing w:line="360" w:lineRule="auto"/>
        <w:ind w:left="284"/>
        <w:rPr>
          <w:spacing w:val="-2"/>
          <w:sz w:val="22"/>
        </w:rPr>
      </w:pPr>
      <w:r>
        <w:rPr>
          <w:spacing w:val="-2"/>
          <w:sz w:val="22"/>
        </w:rPr>
        <w:t>2.- Kontratuaren balio zenbatetsia …………………………. euro da, BEZa aparte.</w:t>
      </w:r>
    </w:p>
    <w:p w14:paraId="562846E4" w14:textId="77777777" w:rsidR="009A40B7" w:rsidRPr="00937954" w:rsidRDefault="009A40B7" w:rsidP="006E296F">
      <w:pPr>
        <w:suppressAutoHyphens/>
        <w:ind w:left="193"/>
        <w:rPr>
          <w:b/>
          <w:spacing w:val="-2"/>
          <w:sz w:val="22"/>
        </w:rPr>
      </w:pPr>
    </w:p>
    <w:p w14:paraId="6234858C" w14:textId="77777777" w:rsidR="009A40B7" w:rsidRPr="00C87F83" w:rsidRDefault="009A40B7" w:rsidP="006E296F">
      <w:pPr>
        <w:suppressAutoHyphens/>
        <w:spacing w:line="360" w:lineRule="auto"/>
        <w:ind w:left="567"/>
        <w:rPr>
          <w:i/>
          <w:color w:val="808080"/>
          <w:spacing w:val="-2"/>
          <w:sz w:val="22"/>
        </w:rPr>
      </w:pPr>
      <w:r>
        <w:rPr>
          <w:i/>
          <w:color w:val="808080"/>
          <w:spacing w:val="-2"/>
          <w:sz w:val="22"/>
        </w:rPr>
        <w:t xml:space="preserve">b) </w:t>
      </w:r>
      <w:r>
        <w:rPr>
          <w:b/>
          <w:i/>
          <w:color w:val="808080"/>
          <w:spacing w:val="-2"/>
          <w:sz w:val="22"/>
        </w:rPr>
        <w:t>Obrak sortatan zatituta badaude</w:t>
      </w:r>
      <w:r>
        <w:rPr>
          <w:i/>
          <w:color w:val="808080"/>
          <w:spacing w:val="-2"/>
          <w:sz w:val="22"/>
        </w:rPr>
        <w:t>, aurreko testuari honako hau erantsiko zaio:</w:t>
      </w:r>
    </w:p>
    <w:p w14:paraId="13F43B35" w14:textId="77777777" w:rsidR="009A40B7" w:rsidRDefault="009A40B7" w:rsidP="006E296F">
      <w:pPr>
        <w:suppressAutoHyphens/>
        <w:ind w:left="284"/>
        <w:rPr>
          <w:spacing w:val="-2"/>
          <w:sz w:val="22"/>
        </w:rPr>
      </w:pPr>
    </w:p>
    <w:p w14:paraId="1B901096" w14:textId="77777777" w:rsidR="009A40B7" w:rsidRPr="006B4B79" w:rsidRDefault="009A40B7" w:rsidP="006E296F">
      <w:pPr>
        <w:suppressAutoHyphens/>
        <w:spacing w:line="360" w:lineRule="auto"/>
        <w:ind w:left="284"/>
        <w:rPr>
          <w:spacing w:val="-2"/>
          <w:sz w:val="22"/>
        </w:rPr>
      </w:pPr>
      <w:r>
        <w:rPr>
          <w:spacing w:val="-2"/>
          <w:sz w:val="22"/>
        </w:rPr>
        <w:t>1.- Honako hau da sorta bakoitzaren lizitazioaren oinarrizko aurrekontua (lizitatzaileek hobetu dezakete beren eskaintzetan):</w:t>
      </w:r>
    </w:p>
    <w:p w14:paraId="00D9040B" w14:textId="77777777" w:rsidR="009A40B7" w:rsidRPr="006B4B79" w:rsidRDefault="009A40B7" w:rsidP="006E296F">
      <w:pPr>
        <w:suppressAutoHyphens/>
        <w:spacing w:line="360" w:lineRule="auto"/>
        <w:ind w:left="284"/>
        <w:rPr>
          <w:spacing w:val="-2"/>
          <w:sz w:val="22"/>
        </w:rPr>
      </w:pPr>
    </w:p>
    <w:p w14:paraId="207CBA4B" w14:textId="77777777" w:rsidR="009A40B7" w:rsidRPr="006B4B79" w:rsidRDefault="009A40B7" w:rsidP="006E296F">
      <w:pPr>
        <w:suppressAutoHyphens/>
        <w:spacing w:line="360" w:lineRule="auto"/>
        <w:ind w:left="284"/>
        <w:rPr>
          <w:spacing w:val="-2"/>
          <w:sz w:val="22"/>
        </w:rPr>
      </w:pPr>
      <w:r>
        <w:rPr>
          <w:spacing w:val="-2"/>
          <w:sz w:val="22"/>
        </w:rPr>
        <w:t xml:space="preserve">1. </w:t>
      </w:r>
      <w:proofErr w:type="gramStart"/>
      <w:r>
        <w:rPr>
          <w:spacing w:val="-2"/>
          <w:sz w:val="22"/>
        </w:rPr>
        <w:t>sorta.-</w:t>
      </w:r>
      <w:proofErr w:type="gramEnd"/>
      <w:r>
        <w:rPr>
          <w:spacing w:val="-2"/>
          <w:sz w:val="22"/>
        </w:rPr>
        <w:t xml:space="preserve"> .............................................. euro, gehi BEZari dagozkion ...................... euro.</w:t>
      </w:r>
    </w:p>
    <w:p w14:paraId="6C038DBC" w14:textId="77777777" w:rsidR="009A40B7" w:rsidRPr="006B4B79" w:rsidRDefault="009A40B7" w:rsidP="006E296F">
      <w:pPr>
        <w:suppressAutoHyphens/>
        <w:spacing w:line="360" w:lineRule="auto"/>
        <w:ind w:left="284"/>
        <w:rPr>
          <w:spacing w:val="-2"/>
          <w:sz w:val="22"/>
        </w:rPr>
      </w:pPr>
    </w:p>
    <w:p w14:paraId="5F615D5E" w14:textId="77777777" w:rsidR="009A40B7" w:rsidRDefault="009A40B7" w:rsidP="006E296F">
      <w:pPr>
        <w:suppressAutoHyphens/>
        <w:spacing w:line="360" w:lineRule="auto"/>
        <w:ind w:left="284"/>
        <w:rPr>
          <w:spacing w:val="-2"/>
          <w:sz w:val="22"/>
        </w:rPr>
      </w:pPr>
      <w:r>
        <w:rPr>
          <w:spacing w:val="-2"/>
          <w:sz w:val="22"/>
        </w:rPr>
        <w:t>SPKLren 100.2 artikuluan zehaztutako ondorioetarako, aurrekontua honela dago banakatuta:</w:t>
      </w:r>
    </w:p>
    <w:p w14:paraId="3547CF51" w14:textId="77777777" w:rsidR="009A40B7" w:rsidRPr="006B4B79" w:rsidRDefault="009A40B7" w:rsidP="006E296F">
      <w:pPr>
        <w:suppressAutoHyphens/>
        <w:spacing w:line="360" w:lineRule="auto"/>
        <w:ind w:left="993"/>
        <w:rPr>
          <w:spacing w:val="-2"/>
          <w:sz w:val="22"/>
        </w:rPr>
      </w:pPr>
    </w:p>
    <w:p w14:paraId="1EE92D0C" w14:textId="77777777" w:rsidR="009A40B7" w:rsidRPr="006B4B79" w:rsidRDefault="009A40B7" w:rsidP="006E296F">
      <w:pPr>
        <w:numPr>
          <w:ilvl w:val="0"/>
          <w:numId w:val="7"/>
        </w:numPr>
        <w:suppressAutoHyphens/>
        <w:spacing w:line="360" w:lineRule="auto"/>
        <w:ind w:left="644"/>
        <w:rPr>
          <w:spacing w:val="-2"/>
          <w:sz w:val="22"/>
        </w:rPr>
      </w:pPr>
      <w:r>
        <w:rPr>
          <w:spacing w:val="-2"/>
          <w:sz w:val="22"/>
        </w:rPr>
        <w:t>Langile-kostuak:</w:t>
      </w:r>
    </w:p>
    <w:p w14:paraId="7271D7EF" w14:textId="77777777" w:rsidR="009A40B7" w:rsidRPr="006B4B79" w:rsidRDefault="009A40B7" w:rsidP="006E296F">
      <w:pPr>
        <w:numPr>
          <w:ilvl w:val="0"/>
          <w:numId w:val="7"/>
        </w:numPr>
        <w:suppressAutoHyphens/>
        <w:spacing w:line="360" w:lineRule="auto"/>
        <w:ind w:left="644"/>
        <w:rPr>
          <w:spacing w:val="-2"/>
          <w:sz w:val="22"/>
        </w:rPr>
      </w:pPr>
      <w:r>
        <w:rPr>
          <w:spacing w:val="-2"/>
          <w:sz w:val="22"/>
        </w:rPr>
        <w:t>Zuzeneko beste kostu batzuk:</w:t>
      </w:r>
    </w:p>
    <w:p w14:paraId="1475DCF8" w14:textId="77777777" w:rsidR="009A40B7" w:rsidRPr="006B4B79" w:rsidRDefault="009A40B7" w:rsidP="006E296F">
      <w:pPr>
        <w:numPr>
          <w:ilvl w:val="0"/>
          <w:numId w:val="7"/>
        </w:numPr>
        <w:suppressAutoHyphens/>
        <w:spacing w:line="360" w:lineRule="auto"/>
        <w:ind w:left="644"/>
        <w:rPr>
          <w:spacing w:val="-2"/>
          <w:sz w:val="22"/>
        </w:rPr>
      </w:pPr>
      <w:r>
        <w:rPr>
          <w:spacing w:val="-2"/>
          <w:sz w:val="22"/>
        </w:rPr>
        <w:t>Zeharkako kostuak:</w:t>
      </w:r>
    </w:p>
    <w:p w14:paraId="08AAD45D" w14:textId="77777777" w:rsidR="009A40B7" w:rsidRPr="006B4B79" w:rsidRDefault="009A40B7" w:rsidP="006E296F">
      <w:pPr>
        <w:numPr>
          <w:ilvl w:val="0"/>
          <w:numId w:val="7"/>
        </w:numPr>
        <w:suppressAutoHyphens/>
        <w:spacing w:line="360" w:lineRule="auto"/>
        <w:ind w:left="644"/>
        <w:rPr>
          <w:spacing w:val="-2"/>
          <w:sz w:val="22"/>
        </w:rPr>
      </w:pPr>
      <w:r>
        <w:rPr>
          <w:spacing w:val="-2"/>
          <w:sz w:val="22"/>
        </w:rPr>
        <w:t>Gerta litezkeen beste gastu batzuk:</w:t>
      </w:r>
    </w:p>
    <w:p w14:paraId="1CA1A517" w14:textId="77777777" w:rsidR="009A40B7" w:rsidRDefault="009A40B7">
      <w:pPr>
        <w:jc w:val="left"/>
        <w:rPr>
          <w:spacing w:val="-2"/>
          <w:sz w:val="22"/>
        </w:rPr>
      </w:pPr>
      <w:r>
        <w:rPr>
          <w:spacing w:val="-2"/>
          <w:sz w:val="22"/>
        </w:rPr>
        <w:br w:type="page"/>
      </w:r>
    </w:p>
    <w:p w14:paraId="00472AC4" w14:textId="77777777" w:rsidR="009A40B7" w:rsidRPr="00C53E89" w:rsidRDefault="009A40B7" w:rsidP="006E296F">
      <w:pPr>
        <w:suppressAutoHyphens/>
        <w:spacing w:line="360" w:lineRule="auto"/>
        <w:ind w:left="284"/>
        <w:rPr>
          <w:spacing w:val="-2"/>
          <w:sz w:val="22"/>
        </w:rPr>
      </w:pPr>
      <w:r>
        <w:rPr>
          <w:b/>
          <w:i/>
          <w:color w:val="808080"/>
          <w:spacing w:val="-2"/>
          <w:sz w:val="22"/>
        </w:rPr>
        <w:t>Baldin eta kontratua egikaritzeko enplegatutako langileen soldaten kostua kontratuaren prezio osoan sartuta badago, erreferentziako lan-hitzarmenean oinarrituta zenbatetsitako soldata-gastuak zehaztuko dira lizitazioaren oinarrizko aurrekontuan, banakatuta eta generoaren eta lanbide-kategoriaren arabera bereizita.</w:t>
      </w:r>
    </w:p>
    <w:p w14:paraId="454058A6" w14:textId="77777777" w:rsidR="009A40B7" w:rsidRDefault="009A40B7" w:rsidP="006E296F">
      <w:pPr>
        <w:suppressAutoHyphens/>
        <w:spacing w:line="360" w:lineRule="auto"/>
        <w:ind w:left="284"/>
        <w:rPr>
          <w:spacing w:val="-2"/>
          <w:sz w:val="22"/>
        </w:rPr>
      </w:pPr>
    </w:p>
    <w:p w14:paraId="5095C207" w14:textId="77777777" w:rsidR="009A40B7" w:rsidRDefault="009A40B7" w:rsidP="006E296F">
      <w:pPr>
        <w:suppressAutoHyphens/>
        <w:spacing w:line="360" w:lineRule="auto"/>
        <w:ind w:left="284"/>
        <w:rPr>
          <w:spacing w:val="-2"/>
          <w:sz w:val="22"/>
        </w:rPr>
      </w:pPr>
      <w:r>
        <w:rPr>
          <w:spacing w:val="-2"/>
          <w:sz w:val="22"/>
        </w:rPr>
        <w:t xml:space="preserve">2. </w:t>
      </w:r>
      <w:proofErr w:type="gramStart"/>
      <w:r>
        <w:rPr>
          <w:spacing w:val="-2"/>
          <w:sz w:val="22"/>
        </w:rPr>
        <w:t>sorta.-</w:t>
      </w:r>
      <w:proofErr w:type="gramEnd"/>
      <w:r>
        <w:rPr>
          <w:spacing w:val="-2"/>
          <w:sz w:val="22"/>
        </w:rPr>
        <w:t xml:space="preserve"> .............................................. euro, gehi BEZari dagozkion ...................... euro.</w:t>
      </w:r>
    </w:p>
    <w:p w14:paraId="1C417A16" w14:textId="77777777" w:rsidR="009A40B7" w:rsidRPr="00937954" w:rsidRDefault="009A40B7" w:rsidP="006E296F">
      <w:pPr>
        <w:suppressAutoHyphens/>
        <w:spacing w:line="360" w:lineRule="auto"/>
        <w:ind w:left="284"/>
        <w:rPr>
          <w:spacing w:val="-2"/>
          <w:sz w:val="22"/>
        </w:rPr>
      </w:pPr>
    </w:p>
    <w:p w14:paraId="16F554EB" w14:textId="77777777" w:rsidR="009A40B7" w:rsidRPr="006B4B79" w:rsidRDefault="009A40B7" w:rsidP="006E296F">
      <w:pPr>
        <w:suppressAutoHyphens/>
        <w:spacing w:line="360" w:lineRule="auto"/>
        <w:ind w:left="284"/>
        <w:rPr>
          <w:spacing w:val="-2"/>
          <w:sz w:val="22"/>
        </w:rPr>
      </w:pPr>
      <w:r>
        <w:rPr>
          <w:spacing w:val="-2"/>
          <w:sz w:val="22"/>
        </w:rPr>
        <w:t>SPKLren 100.2 artikuluan zehaztutako ondorioetarako, aurrekontua honela dago banakatuta:</w:t>
      </w:r>
    </w:p>
    <w:p w14:paraId="5CC77451" w14:textId="77777777" w:rsidR="009A40B7" w:rsidRPr="006B4B79" w:rsidRDefault="009A40B7" w:rsidP="006E296F">
      <w:pPr>
        <w:suppressAutoHyphens/>
        <w:spacing w:line="360" w:lineRule="auto"/>
        <w:ind w:left="993"/>
        <w:rPr>
          <w:spacing w:val="-2"/>
          <w:sz w:val="22"/>
        </w:rPr>
      </w:pPr>
    </w:p>
    <w:p w14:paraId="6AC62310" w14:textId="77777777" w:rsidR="009A40B7" w:rsidRPr="006B4B79" w:rsidRDefault="009A40B7" w:rsidP="006E296F">
      <w:pPr>
        <w:numPr>
          <w:ilvl w:val="0"/>
          <w:numId w:val="7"/>
        </w:numPr>
        <w:suppressAutoHyphens/>
        <w:spacing w:line="360" w:lineRule="auto"/>
        <w:ind w:left="644"/>
        <w:rPr>
          <w:spacing w:val="-2"/>
          <w:sz w:val="22"/>
        </w:rPr>
      </w:pPr>
      <w:r>
        <w:rPr>
          <w:spacing w:val="-2"/>
          <w:sz w:val="22"/>
        </w:rPr>
        <w:t>Langile-kostuak:</w:t>
      </w:r>
    </w:p>
    <w:p w14:paraId="4E3BFC45" w14:textId="77777777" w:rsidR="009A40B7" w:rsidRPr="006B4B79" w:rsidRDefault="009A40B7" w:rsidP="006E296F">
      <w:pPr>
        <w:numPr>
          <w:ilvl w:val="0"/>
          <w:numId w:val="7"/>
        </w:numPr>
        <w:suppressAutoHyphens/>
        <w:spacing w:line="360" w:lineRule="auto"/>
        <w:ind w:left="644"/>
        <w:rPr>
          <w:spacing w:val="-2"/>
          <w:sz w:val="22"/>
        </w:rPr>
      </w:pPr>
      <w:r>
        <w:rPr>
          <w:spacing w:val="-2"/>
          <w:sz w:val="22"/>
        </w:rPr>
        <w:t>Zuzeneko beste kostu batzuk:</w:t>
      </w:r>
    </w:p>
    <w:p w14:paraId="6E49CCCA" w14:textId="77777777" w:rsidR="009A40B7" w:rsidRPr="006B4B79" w:rsidRDefault="009A40B7" w:rsidP="006E296F">
      <w:pPr>
        <w:numPr>
          <w:ilvl w:val="0"/>
          <w:numId w:val="7"/>
        </w:numPr>
        <w:suppressAutoHyphens/>
        <w:spacing w:line="360" w:lineRule="auto"/>
        <w:ind w:left="644"/>
        <w:rPr>
          <w:spacing w:val="-2"/>
          <w:sz w:val="22"/>
        </w:rPr>
      </w:pPr>
      <w:r>
        <w:rPr>
          <w:spacing w:val="-2"/>
          <w:sz w:val="22"/>
        </w:rPr>
        <w:t>Zeharkako kostuak:</w:t>
      </w:r>
    </w:p>
    <w:p w14:paraId="2042468A" w14:textId="77777777" w:rsidR="009A40B7" w:rsidRPr="006B4B79" w:rsidRDefault="009A40B7" w:rsidP="006E296F">
      <w:pPr>
        <w:numPr>
          <w:ilvl w:val="0"/>
          <w:numId w:val="7"/>
        </w:numPr>
        <w:suppressAutoHyphens/>
        <w:spacing w:line="360" w:lineRule="auto"/>
        <w:ind w:left="644"/>
        <w:rPr>
          <w:spacing w:val="-2"/>
          <w:sz w:val="22"/>
        </w:rPr>
      </w:pPr>
      <w:r>
        <w:rPr>
          <w:spacing w:val="-2"/>
          <w:sz w:val="22"/>
        </w:rPr>
        <w:t>Gerta litezkeen beste gastu batzuk:</w:t>
      </w:r>
    </w:p>
    <w:p w14:paraId="2998D801" w14:textId="77777777" w:rsidR="009A40B7" w:rsidRDefault="009A40B7" w:rsidP="006E296F">
      <w:pPr>
        <w:suppressAutoHyphens/>
        <w:spacing w:line="360" w:lineRule="auto"/>
        <w:ind w:left="284"/>
        <w:rPr>
          <w:spacing w:val="-2"/>
          <w:sz w:val="22"/>
        </w:rPr>
      </w:pPr>
    </w:p>
    <w:p w14:paraId="67A356DB" w14:textId="77777777" w:rsidR="009A40B7" w:rsidRPr="00C53E89" w:rsidRDefault="009A40B7" w:rsidP="006E296F">
      <w:pPr>
        <w:suppressAutoHyphens/>
        <w:spacing w:line="360" w:lineRule="auto"/>
        <w:ind w:left="284"/>
        <w:rPr>
          <w:spacing w:val="-2"/>
          <w:sz w:val="22"/>
        </w:rPr>
      </w:pPr>
      <w:r>
        <w:rPr>
          <w:b/>
          <w:i/>
          <w:color w:val="808080"/>
          <w:spacing w:val="-2"/>
          <w:sz w:val="22"/>
        </w:rPr>
        <w:t>Baldin eta kontratua egikaritzeko enplegatutako langileen soldaten kostua kontratuaren prezio osoan sartuta badago, erreferentziako lan-hitzarmenean oinarrituta zenbatetsitako soldata-gastuak zehaztuko dira lizitazioaren oinarrizko aurrekontuan, banakatuta eta generoaren eta lanbide-kategoriaren arabera bereizita.</w:t>
      </w:r>
    </w:p>
    <w:p w14:paraId="00480E1E" w14:textId="77777777" w:rsidR="009A40B7" w:rsidRPr="006B4B79" w:rsidRDefault="009A40B7" w:rsidP="006E296F">
      <w:pPr>
        <w:suppressAutoHyphens/>
        <w:spacing w:line="360" w:lineRule="auto"/>
        <w:ind w:left="284"/>
        <w:rPr>
          <w:spacing w:val="-2"/>
          <w:sz w:val="22"/>
        </w:rPr>
      </w:pPr>
    </w:p>
    <w:p w14:paraId="6752405B" w14:textId="77777777" w:rsidR="009A40B7" w:rsidRPr="006B4B79" w:rsidRDefault="009A40B7" w:rsidP="006E296F">
      <w:pPr>
        <w:suppressAutoHyphens/>
        <w:spacing w:line="360" w:lineRule="auto"/>
        <w:ind w:left="284"/>
        <w:rPr>
          <w:spacing w:val="-2"/>
          <w:sz w:val="22"/>
        </w:rPr>
      </w:pPr>
      <w:r>
        <w:rPr>
          <w:spacing w:val="-2"/>
          <w:sz w:val="22"/>
        </w:rPr>
        <w:t xml:space="preserve">3. </w:t>
      </w:r>
      <w:proofErr w:type="gramStart"/>
      <w:r>
        <w:rPr>
          <w:spacing w:val="-2"/>
          <w:sz w:val="22"/>
        </w:rPr>
        <w:t>sorta.-</w:t>
      </w:r>
      <w:proofErr w:type="gramEnd"/>
      <w:r>
        <w:rPr>
          <w:spacing w:val="-2"/>
          <w:sz w:val="22"/>
        </w:rPr>
        <w:t xml:space="preserve"> .............................................. euro, gehi BEZari dagozkion ...................... euro.</w:t>
      </w:r>
    </w:p>
    <w:p w14:paraId="597BCA63" w14:textId="77777777" w:rsidR="009A40B7" w:rsidRPr="006B4B79" w:rsidRDefault="009A40B7" w:rsidP="006E296F">
      <w:pPr>
        <w:suppressAutoHyphens/>
        <w:spacing w:line="360" w:lineRule="auto"/>
        <w:ind w:left="284"/>
        <w:rPr>
          <w:spacing w:val="-2"/>
          <w:sz w:val="22"/>
        </w:rPr>
      </w:pPr>
    </w:p>
    <w:p w14:paraId="7D100C55" w14:textId="77777777" w:rsidR="009A40B7" w:rsidRDefault="009A40B7" w:rsidP="006E296F">
      <w:pPr>
        <w:suppressAutoHyphens/>
        <w:spacing w:line="360" w:lineRule="auto"/>
        <w:ind w:left="284"/>
        <w:rPr>
          <w:spacing w:val="-2"/>
          <w:sz w:val="22"/>
        </w:rPr>
      </w:pPr>
      <w:r>
        <w:rPr>
          <w:spacing w:val="-2"/>
          <w:sz w:val="22"/>
        </w:rPr>
        <w:t>SPKLren 100.2 artikuluan zehaztutako ondorioetarako, aurrekontua honela dago banakatuta:</w:t>
      </w:r>
    </w:p>
    <w:p w14:paraId="6BB606F2" w14:textId="77777777" w:rsidR="009A40B7" w:rsidRPr="006B4B79" w:rsidRDefault="009A40B7" w:rsidP="006E296F">
      <w:pPr>
        <w:suppressAutoHyphens/>
        <w:spacing w:line="360" w:lineRule="auto"/>
        <w:ind w:left="993"/>
        <w:rPr>
          <w:spacing w:val="-2"/>
          <w:sz w:val="22"/>
        </w:rPr>
      </w:pPr>
    </w:p>
    <w:p w14:paraId="41356BAC" w14:textId="77777777" w:rsidR="009A40B7" w:rsidRPr="006B4B79" w:rsidRDefault="009A40B7" w:rsidP="006E296F">
      <w:pPr>
        <w:numPr>
          <w:ilvl w:val="0"/>
          <w:numId w:val="7"/>
        </w:numPr>
        <w:suppressAutoHyphens/>
        <w:spacing w:line="360" w:lineRule="auto"/>
        <w:ind w:left="644"/>
        <w:rPr>
          <w:spacing w:val="-2"/>
          <w:sz w:val="22"/>
        </w:rPr>
      </w:pPr>
      <w:r>
        <w:rPr>
          <w:spacing w:val="-2"/>
          <w:sz w:val="22"/>
        </w:rPr>
        <w:t>Langile-kostuak:</w:t>
      </w:r>
    </w:p>
    <w:p w14:paraId="397085C5" w14:textId="77777777" w:rsidR="009A40B7" w:rsidRPr="006B4B79" w:rsidRDefault="009A40B7" w:rsidP="006E296F">
      <w:pPr>
        <w:numPr>
          <w:ilvl w:val="0"/>
          <w:numId w:val="7"/>
        </w:numPr>
        <w:suppressAutoHyphens/>
        <w:spacing w:line="360" w:lineRule="auto"/>
        <w:ind w:left="644"/>
        <w:rPr>
          <w:spacing w:val="-2"/>
          <w:sz w:val="22"/>
        </w:rPr>
      </w:pPr>
      <w:r>
        <w:rPr>
          <w:spacing w:val="-2"/>
          <w:sz w:val="22"/>
        </w:rPr>
        <w:t>Zuzeneko beste kostu batzuk:</w:t>
      </w:r>
    </w:p>
    <w:p w14:paraId="2CC899B4" w14:textId="77777777" w:rsidR="009A40B7" w:rsidRPr="006B4B79" w:rsidRDefault="009A40B7" w:rsidP="006E296F">
      <w:pPr>
        <w:numPr>
          <w:ilvl w:val="0"/>
          <w:numId w:val="7"/>
        </w:numPr>
        <w:suppressAutoHyphens/>
        <w:spacing w:line="360" w:lineRule="auto"/>
        <w:ind w:left="644"/>
        <w:rPr>
          <w:spacing w:val="-2"/>
          <w:sz w:val="22"/>
        </w:rPr>
      </w:pPr>
      <w:r>
        <w:rPr>
          <w:spacing w:val="-2"/>
          <w:sz w:val="22"/>
        </w:rPr>
        <w:t>Zeharkako kostuak:</w:t>
      </w:r>
    </w:p>
    <w:p w14:paraId="26BD5EA4" w14:textId="77777777" w:rsidR="009A40B7" w:rsidRPr="006B4B79" w:rsidRDefault="009A40B7" w:rsidP="006E296F">
      <w:pPr>
        <w:numPr>
          <w:ilvl w:val="0"/>
          <w:numId w:val="7"/>
        </w:numPr>
        <w:suppressAutoHyphens/>
        <w:spacing w:line="360" w:lineRule="auto"/>
        <w:ind w:left="644"/>
        <w:rPr>
          <w:spacing w:val="-2"/>
          <w:sz w:val="22"/>
        </w:rPr>
      </w:pPr>
      <w:r>
        <w:rPr>
          <w:spacing w:val="-2"/>
          <w:sz w:val="22"/>
        </w:rPr>
        <w:t>Gerta litezkeen beste gastu batzuk:</w:t>
      </w:r>
    </w:p>
    <w:p w14:paraId="49E481A9" w14:textId="77777777" w:rsidR="009A40B7" w:rsidRPr="00C53E89" w:rsidRDefault="009A40B7" w:rsidP="006E296F">
      <w:pPr>
        <w:suppressAutoHyphens/>
        <w:spacing w:line="360" w:lineRule="auto"/>
        <w:ind w:left="284"/>
        <w:rPr>
          <w:spacing w:val="-2"/>
          <w:sz w:val="22"/>
        </w:rPr>
      </w:pPr>
      <w:r>
        <w:br w:type="page"/>
      </w:r>
      <w:r>
        <w:rPr>
          <w:b/>
          <w:i/>
          <w:color w:val="808080"/>
          <w:spacing w:val="-2"/>
          <w:sz w:val="22"/>
        </w:rPr>
        <w:t>Baldin eta kontratua egikaritzeko enplegatutako langileen soldaten kostua kontratuaren prezio osoan sartuta badago, erreferentziako lan-hitzarmenean oinarrituta zenbatetsitako soldata-gastuak zehaztuko dira lizitazioaren oinarrizko aurrekontuan, banakatuta eta generoaren eta lanbide-kategoriaren arabera bereizita.</w:t>
      </w:r>
    </w:p>
    <w:p w14:paraId="5E4F0031" w14:textId="77777777" w:rsidR="009A40B7" w:rsidRPr="006B4B79" w:rsidRDefault="009A40B7" w:rsidP="006E296F">
      <w:pPr>
        <w:suppressAutoHyphens/>
        <w:spacing w:line="360" w:lineRule="auto"/>
        <w:ind w:left="284"/>
        <w:rPr>
          <w:spacing w:val="-2"/>
          <w:sz w:val="22"/>
        </w:rPr>
      </w:pPr>
    </w:p>
    <w:p w14:paraId="17C742CD" w14:textId="77777777" w:rsidR="009A40B7" w:rsidRPr="006B4B79" w:rsidRDefault="009A40B7" w:rsidP="006E296F">
      <w:pPr>
        <w:suppressAutoHyphens/>
        <w:spacing w:line="360" w:lineRule="auto"/>
        <w:ind w:left="284"/>
        <w:rPr>
          <w:spacing w:val="-2"/>
          <w:sz w:val="22"/>
        </w:rPr>
      </w:pPr>
      <w:r>
        <w:rPr>
          <w:spacing w:val="-2"/>
          <w:sz w:val="22"/>
        </w:rPr>
        <w:t>2.- Kontratuaren balio zenbatetsia …………………………. euro da, BEZa aparte.</w:t>
      </w:r>
    </w:p>
    <w:p w14:paraId="525A74A2" w14:textId="77777777" w:rsidR="009A40B7" w:rsidRPr="00D04564" w:rsidRDefault="009A40B7" w:rsidP="006E296F">
      <w:pPr>
        <w:suppressAutoHyphens/>
        <w:spacing w:line="360" w:lineRule="auto"/>
        <w:rPr>
          <w:spacing w:val="-2"/>
          <w:sz w:val="22"/>
        </w:rPr>
      </w:pPr>
    </w:p>
    <w:p w14:paraId="73395399" w14:textId="77777777" w:rsidR="009A40B7" w:rsidRPr="005330FF" w:rsidRDefault="009A40B7" w:rsidP="006E296F">
      <w:pPr>
        <w:suppressAutoHyphens/>
        <w:spacing w:line="360" w:lineRule="auto"/>
        <w:ind w:left="284"/>
        <w:outlineLvl w:val="0"/>
        <w:rPr>
          <w:color w:val="808080"/>
          <w:spacing w:val="-2"/>
          <w:sz w:val="22"/>
        </w:rPr>
      </w:pPr>
      <w:r>
        <w:rPr>
          <w:i/>
          <w:color w:val="808080"/>
          <w:spacing w:val="-2"/>
          <w:sz w:val="22"/>
          <w:u w:val="single"/>
        </w:rPr>
        <w:t>Testu finkoa</w:t>
      </w:r>
    </w:p>
    <w:p w14:paraId="7949123C" w14:textId="77777777" w:rsidR="009A40B7" w:rsidRPr="005330FF" w:rsidRDefault="009A40B7" w:rsidP="006E296F">
      <w:pPr>
        <w:suppressAutoHyphens/>
        <w:spacing w:line="360" w:lineRule="auto"/>
        <w:ind w:left="284"/>
        <w:rPr>
          <w:spacing w:val="-2"/>
          <w:sz w:val="22"/>
        </w:rPr>
      </w:pPr>
    </w:p>
    <w:p w14:paraId="034D792B" w14:textId="77777777" w:rsidR="009A40B7" w:rsidRDefault="009A40B7" w:rsidP="006E296F">
      <w:pPr>
        <w:suppressAutoHyphens/>
        <w:spacing w:line="360" w:lineRule="auto"/>
        <w:ind w:left="284"/>
        <w:rPr>
          <w:spacing w:val="-2"/>
          <w:sz w:val="22"/>
        </w:rPr>
      </w:pPr>
      <w:r>
        <w:rPr>
          <w:spacing w:val="-2"/>
          <w:sz w:val="22"/>
        </w:rPr>
        <w:t>Kontratuaren prezioaren barruan egongo da unitateko prezioen zerrenda bat, behar bezala banakatua. Prezio horiek egongo dira indarrean kontratuaren egikaritzeak dirauen bitartean. Lizitatzaileak unitateko preziorik aurkezten ez badu, ulertuko da administrazioaren aurrekontukoak hartzen dituela oinarritzat, bere prezio-proposameneko beheratze-ehuneko bera kenduta.</w:t>
      </w:r>
    </w:p>
    <w:p w14:paraId="4E2E135A" w14:textId="77777777" w:rsidR="009A40B7" w:rsidRDefault="009A40B7" w:rsidP="006E296F">
      <w:pPr>
        <w:suppressAutoHyphens/>
        <w:spacing w:line="360" w:lineRule="auto"/>
        <w:ind w:left="195"/>
        <w:rPr>
          <w:spacing w:val="-2"/>
          <w:sz w:val="22"/>
        </w:rPr>
      </w:pPr>
    </w:p>
    <w:p w14:paraId="58A94E65" w14:textId="77777777" w:rsidR="009A40B7" w:rsidRPr="00D9145E" w:rsidRDefault="009A40B7" w:rsidP="006E296F">
      <w:pPr>
        <w:pStyle w:val="Encabezado"/>
        <w:tabs>
          <w:tab w:val="clear" w:pos="4320"/>
          <w:tab w:val="clear" w:pos="8640"/>
        </w:tabs>
        <w:spacing w:line="360" w:lineRule="auto"/>
        <w:rPr>
          <w:rFonts w:cs="Arial"/>
          <w:b/>
          <w:bCs/>
          <w:color w:val="0070C0"/>
          <w:spacing w:val="0"/>
          <w:sz w:val="24"/>
          <w:szCs w:val="22"/>
        </w:rPr>
      </w:pPr>
      <w:r w:rsidRPr="00D9145E">
        <w:rPr>
          <w:b/>
          <w:color w:val="0070C0"/>
          <w:spacing w:val="0"/>
          <w:sz w:val="24"/>
        </w:rPr>
        <w:t>5. FINANTZAKETA</w:t>
      </w:r>
    </w:p>
    <w:p w14:paraId="72315C58" w14:textId="77777777" w:rsidR="009A40B7" w:rsidRDefault="009A40B7" w:rsidP="006E296F">
      <w:pPr>
        <w:suppressAutoHyphens/>
        <w:spacing w:line="360" w:lineRule="auto"/>
        <w:ind w:left="567"/>
        <w:rPr>
          <w:b/>
          <w:i/>
          <w:color w:val="808080"/>
          <w:spacing w:val="-2"/>
          <w:sz w:val="22"/>
        </w:rPr>
      </w:pPr>
    </w:p>
    <w:p w14:paraId="6AB08C22" w14:textId="77777777" w:rsidR="009A40B7" w:rsidRPr="00353EC1" w:rsidRDefault="009A40B7" w:rsidP="006E296F">
      <w:pPr>
        <w:suppressAutoHyphens/>
        <w:spacing w:line="360" w:lineRule="auto"/>
        <w:ind w:left="567"/>
        <w:rPr>
          <w:b/>
          <w:i/>
          <w:color w:val="808080"/>
          <w:spacing w:val="-2"/>
          <w:sz w:val="22"/>
        </w:rPr>
      </w:pPr>
      <w:r>
        <w:rPr>
          <w:b/>
          <w:i/>
          <w:color w:val="808080"/>
          <w:spacing w:val="-2"/>
          <w:sz w:val="22"/>
        </w:rPr>
        <w:t>Kasuak edo aldaerak</w:t>
      </w:r>
    </w:p>
    <w:p w14:paraId="11FCF169" w14:textId="77777777" w:rsidR="009A40B7" w:rsidRPr="009274F5" w:rsidRDefault="009A40B7" w:rsidP="006E296F">
      <w:pPr>
        <w:pStyle w:val="Encabezado"/>
        <w:tabs>
          <w:tab w:val="clear" w:pos="4320"/>
          <w:tab w:val="clear" w:pos="8640"/>
        </w:tabs>
        <w:spacing w:line="360" w:lineRule="auto"/>
        <w:ind w:left="567"/>
        <w:rPr>
          <w:rFonts w:cs="Arial"/>
          <w:color w:val="808080"/>
        </w:rPr>
      </w:pPr>
    </w:p>
    <w:p w14:paraId="2FC602B1" w14:textId="77777777" w:rsidR="009A40B7" w:rsidRPr="00C87F83" w:rsidRDefault="009A40B7" w:rsidP="006E296F">
      <w:pPr>
        <w:suppressAutoHyphens/>
        <w:spacing w:line="360" w:lineRule="auto"/>
        <w:ind w:left="851" w:hanging="284"/>
        <w:rPr>
          <w:i/>
          <w:color w:val="808080"/>
          <w:spacing w:val="-2"/>
          <w:sz w:val="22"/>
        </w:rPr>
      </w:pPr>
      <w:r>
        <w:rPr>
          <w:b/>
          <w:i/>
          <w:color w:val="808080"/>
          <w:spacing w:val="-2"/>
          <w:sz w:val="22"/>
        </w:rPr>
        <w:t>a) Kontratuaren finantzaketak urteko ekitaldiari baino ez badio eragiten</w:t>
      </w:r>
      <w:r>
        <w:rPr>
          <w:i/>
          <w:color w:val="808080"/>
          <w:spacing w:val="-2"/>
          <w:sz w:val="22"/>
        </w:rPr>
        <w:t>, honako hau adierazi behar da:</w:t>
      </w:r>
    </w:p>
    <w:p w14:paraId="5A6206F5" w14:textId="77777777" w:rsidR="009A40B7" w:rsidRPr="005330FF" w:rsidRDefault="009A40B7" w:rsidP="006E296F">
      <w:pPr>
        <w:suppressAutoHyphens/>
        <w:spacing w:line="360" w:lineRule="auto"/>
        <w:ind w:left="195"/>
        <w:rPr>
          <w:b/>
          <w:color w:val="808080"/>
          <w:spacing w:val="-2"/>
          <w:sz w:val="22"/>
        </w:rPr>
      </w:pPr>
    </w:p>
    <w:p w14:paraId="7DB1C9DB" w14:textId="77777777" w:rsidR="009A40B7" w:rsidRPr="005330FF" w:rsidRDefault="009A40B7" w:rsidP="006E296F">
      <w:pPr>
        <w:suppressAutoHyphens/>
        <w:spacing w:line="360" w:lineRule="auto"/>
        <w:ind w:left="284"/>
        <w:rPr>
          <w:spacing w:val="-2"/>
          <w:sz w:val="22"/>
        </w:rPr>
      </w:pPr>
      <w:r>
        <w:rPr>
          <w:spacing w:val="-2"/>
          <w:sz w:val="22"/>
        </w:rPr>
        <w:t>Kontratuaren prezioa ordaintzeko, aurreikusita dago urteko aurrekontuaren konturako finantzaketa, ……</w:t>
      </w:r>
      <w:proofErr w:type="gramStart"/>
      <w:r>
        <w:rPr>
          <w:spacing w:val="-2"/>
          <w:sz w:val="22"/>
        </w:rPr>
        <w:t>…….</w:t>
      </w:r>
      <w:proofErr w:type="gramEnd"/>
      <w:r>
        <w:rPr>
          <w:spacing w:val="-2"/>
          <w:sz w:val="22"/>
        </w:rPr>
        <w:t>. aurrekontu-aplikazioan.</w:t>
      </w:r>
      <w:r>
        <w:tab/>
      </w:r>
      <w:r>
        <w:tab/>
      </w:r>
    </w:p>
    <w:p w14:paraId="2899C322" w14:textId="77777777" w:rsidR="009A40B7" w:rsidRPr="005330FF" w:rsidRDefault="009A40B7" w:rsidP="006E296F">
      <w:pPr>
        <w:suppressAutoHyphens/>
        <w:spacing w:line="360" w:lineRule="auto"/>
        <w:ind w:left="284"/>
        <w:rPr>
          <w:b/>
          <w:color w:val="808080"/>
          <w:spacing w:val="-2"/>
          <w:sz w:val="22"/>
        </w:rPr>
      </w:pPr>
    </w:p>
    <w:p w14:paraId="2DDFAA79" w14:textId="77777777" w:rsidR="009A40B7" w:rsidRPr="00C87F83" w:rsidRDefault="009A40B7" w:rsidP="006E296F">
      <w:pPr>
        <w:suppressAutoHyphens/>
        <w:spacing w:line="360" w:lineRule="auto"/>
        <w:ind w:left="851" w:hanging="284"/>
        <w:rPr>
          <w:i/>
          <w:color w:val="808080"/>
          <w:spacing w:val="-2"/>
          <w:sz w:val="22"/>
        </w:rPr>
      </w:pPr>
      <w:r>
        <w:rPr>
          <w:b/>
          <w:i/>
          <w:color w:val="808080"/>
          <w:spacing w:val="-2"/>
          <w:sz w:val="22"/>
        </w:rPr>
        <w:t>b) Kontratuaren finantzaketak urteko ekitaldiari eta etorkizuneko beste ekitaldi batzuei eragiten badie</w:t>
      </w:r>
      <w:r>
        <w:rPr>
          <w:i/>
          <w:color w:val="808080"/>
          <w:spacing w:val="-2"/>
          <w:sz w:val="22"/>
        </w:rPr>
        <w:t>, honela idatziko da klausula:</w:t>
      </w:r>
    </w:p>
    <w:p w14:paraId="789BA37E" w14:textId="77777777" w:rsidR="009A40B7" w:rsidRPr="005330FF" w:rsidRDefault="009A40B7" w:rsidP="006E296F">
      <w:pPr>
        <w:suppressAutoHyphens/>
        <w:spacing w:line="360" w:lineRule="auto"/>
        <w:ind w:left="284"/>
        <w:rPr>
          <w:b/>
          <w:color w:val="808080"/>
          <w:spacing w:val="-2"/>
          <w:sz w:val="22"/>
        </w:rPr>
      </w:pPr>
    </w:p>
    <w:p w14:paraId="05DC1A2E" w14:textId="77777777" w:rsidR="009A40B7" w:rsidRPr="005330FF" w:rsidRDefault="009A40B7" w:rsidP="006E296F">
      <w:pPr>
        <w:suppressAutoHyphens/>
        <w:spacing w:line="360" w:lineRule="auto"/>
        <w:ind w:left="284"/>
        <w:rPr>
          <w:spacing w:val="-2"/>
          <w:sz w:val="22"/>
        </w:rPr>
      </w:pPr>
      <w:r>
        <w:rPr>
          <w:spacing w:val="-2"/>
          <w:sz w:val="22"/>
        </w:rPr>
        <w:t>Kontratuaren prezioa ordaintzeko, aurreikusita dago urteko aurrekontuaren konturako finantzaketa, ……</w:t>
      </w:r>
      <w:proofErr w:type="gramStart"/>
      <w:r>
        <w:rPr>
          <w:spacing w:val="-2"/>
          <w:sz w:val="22"/>
        </w:rPr>
        <w:t>…….</w:t>
      </w:r>
      <w:proofErr w:type="gramEnd"/>
      <w:r>
        <w:rPr>
          <w:spacing w:val="-2"/>
          <w:sz w:val="22"/>
        </w:rPr>
        <w:t>. aurrekontu-aplikazioan. Halaber, aurrekontuen arloko eskumena duen organoak behar diren kredituak ezarriko ditu kontratu honek eragingo dien hurrengo ekitaldietako aurrekontuetan.</w:t>
      </w:r>
      <w:r>
        <w:tab/>
      </w:r>
    </w:p>
    <w:p w14:paraId="67E4FE7F" w14:textId="77777777" w:rsidR="009A40B7" w:rsidRPr="005330FF" w:rsidRDefault="009A40B7" w:rsidP="006E296F">
      <w:pPr>
        <w:suppressAutoHyphens/>
        <w:spacing w:line="360" w:lineRule="auto"/>
        <w:ind w:left="284"/>
        <w:rPr>
          <w:b/>
          <w:color w:val="808080"/>
          <w:spacing w:val="-2"/>
          <w:sz w:val="22"/>
        </w:rPr>
      </w:pPr>
    </w:p>
    <w:p w14:paraId="57043948" w14:textId="77777777" w:rsidR="009A40B7" w:rsidRPr="00D9145E" w:rsidRDefault="009A40B7" w:rsidP="006E296F">
      <w:pPr>
        <w:pStyle w:val="Encabezado"/>
        <w:tabs>
          <w:tab w:val="clear" w:pos="4320"/>
          <w:tab w:val="clear" w:pos="8640"/>
        </w:tabs>
        <w:spacing w:line="360" w:lineRule="auto"/>
        <w:rPr>
          <w:rFonts w:cs="Arial"/>
          <w:b/>
          <w:bCs/>
          <w:color w:val="0070C0"/>
          <w:spacing w:val="0"/>
          <w:sz w:val="24"/>
          <w:szCs w:val="22"/>
        </w:rPr>
      </w:pPr>
      <w:r>
        <w:br w:type="page"/>
      </w:r>
      <w:r w:rsidRPr="00D9145E">
        <w:rPr>
          <w:b/>
          <w:color w:val="0070C0"/>
          <w:spacing w:val="0"/>
          <w:sz w:val="24"/>
        </w:rPr>
        <w:t>6. ORDAINKETA-ARAUBIDEA</w:t>
      </w:r>
    </w:p>
    <w:p w14:paraId="5816759E" w14:textId="77777777" w:rsidR="009A40B7" w:rsidRPr="006B4B79" w:rsidRDefault="009A40B7" w:rsidP="006E296F">
      <w:pPr>
        <w:pStyle w:val="Encabezado"/>
        <w:tabs>
          <w:tab w:val="clear" w:pos="4320"/>
          <w:tab w:val="clear" w:pos="8640"/>
        </w:tabs>
        <w:spacing w:line="360" w:lineRule="auto"/>
        <w:rPr>
          <w:rFonts w:cs="Arial"/>
          <w:b/>
          <w:bCs/>
          <w:spacing w:val="0"/>
          <w:sz w:val="24"/>
          <w:szCs w:val="22"/>
        </w:rPr>
      </w:pPr>
    </w:p>
    <w:p w14:paraId="70AB0EE7" w14:textId="77777777" w:rsidR="009A40B7" w:rsidRPr="006B4B79" w:rsidRDefault="009A40B7" w:rsidP="006E296F">
      <w:pPr>
        <w:suppressAutoHyphens/>
        <w:spacing w:line="360" w:lineRule="auto"/>
        <w:ind w:left="284"/>
        <w:rPr>
          <w:spacing w:val="-2"/>
          <w:sz w:val="22"/>
        </w:rPr>
      </w:pPr>
      <w:r>
        <w:rPr>
          <w:spacing w:val="-2"/>
          <w:sz w:val="22"/>
        </w:rPr>
        <w:t>Egikaritutako obrak ordaintzeko, obren zuzendari fakultatiboak ziurtagiriak emango ditu aldian-aldian.</w:t>
      </w:r>
    </w:p>
    <w:p w14:paraId="6D67B252" w14:textId="77777777" w:rsidR="009A40B7" w:rsidRPr="006B4B79" w:rsidRDefault="009A40B7" w:rsidP="006E296F">
      <w:pPr>
        <w:suppressAutoHyphens/>
        <w:spacing w:line="360" w:lineRule="auto"/>
        <w:ind w:left="284"/>
        <w:rPr>
          <w:spacing w:val="-2"/>
          <w:sz w:val="22"/>
        </w:rPr>
      </w:pPr>
    </w:p>
    <w:p w14:paraId="3E30DE1D" w14:textId="77777777" w:rsidR="009A40B7" w:rsidRPr="006B4B79" w:rsidRDefault="009A40B7" w:rsidP="006E296F">
      <w:pPr>
        <w:suppressAutoHyphens/>
        <w:spacing w:line="360" w:lineRule="auto"/>
        <w:ind w:left="284"/>
        <w:rPr>
          <w:spacing w:val="-2"/>
          <w:sz w:val="22"/>
        </w:rPr>
      </w:pPr>
      <w:r>
        <w:rPr>
          <w:spacing w:val="-2"/>
          <w:sz w:val="22"/>
        </w:rPr>
        <w:t>SPKLren hogeita hamabigarren xedapen gehigarriaren arabera, eta dagozkion fakturetan jasotzeko, honako hau adierazi behar da: ………………………………… da kontabilitate publikoaren arloan eskumena duen organoa; …………………</w:t>
      </w:r>
      <w:proofErr w:type="gramStart"/>
      <w:r>
        <w:rPr>
          <w:spacing w:val="-2"/>
          <w:sz w:val="22"/>
        </w:rPr>
        <w:t>…….</w:t>
      </w:r>
      <w:proofErr w:type="gramEnd"/>
      <w:r>
        <w:rPr>
          <w:spacing w:val="-2"/>
          <w:sz w:val="22"/>
        </w:rPr>
        <w:t>. da kontratazio-organoa, eta ………………………………………………………………………………………………… da unitate hartzailea.</w:t>
      </w:r>
    </w:p>
    <w:p w14:paraId="73C5CEC8" w14:textId="77777777" w:rsidR="009A40B7" w:rsidRDefault="009A40B7" w:rsidP="006E296F">
      <w:pPr>
        <w:suppressAutoHyphens/>
        <w:spacing w:line="360" w:lineRule="auto"/>
        <w:ind w:left="195"/>
        <w:rPr>
          <w:spacing w:val="-2"/>
          <w:sz w:val="22"/>
        </w:rPr>
      </w:pPr>
    </w:p>
    <w:p w14:paraId="069ABD1B" w14:textId="77777777" w:rsidR="009A40B7" w:rsidRPr="00D9145E" w:rsidRDefault="009A40B7" w:rsidP="006E296F">
      <w:pPr>
        <w:pStyle w:val="Encabezado"/>
        <w:tabs>
          <w:tab w:val="clear" w:pos="4320"/>
          <w:tab w:val="clear" w:pos="8640"/>
        </w:tabs>
        <w:spacing w:line="360" w:lineRule="auto"/>
        <w:rPr>
          <w:rFonts w:cs="Arial"/>
          <w:b/>
          <w:bCs/>
          <w:color w:val="0070C0"/>
          <w:spacing w:val="0"/>
          <w:sz w:val="24"/>
          <w:szCs w:val="22"/>
        </w:rPr>
      </w:pPr>
      <w:r w:rsidRPr="00D9145E">
        <w:rPr>
          <w:b/>
          <w:color w:val="0070C0"/>
          <w:spacing w:val="0"/>
          <w:sz w:val="24"/>
        </w:rPr>
        <w:t>7. PREZIOAK BERRIKUSTEA</w:t>
      </w:r>
    </w:p>
    <w:p w14:paraId="79555E64" w14:textId="77777777" w:rsidR="009A40B7" w:rsidRDefault="009A40B7" w:rsidP="006E296F">
      <w:pPr>
        <w:suppressAutoHyphens/>
        <w:spacing w:line="360" w:lineRule="auto"/>
        <w:ind w:left="567"/>
        <w:rPr>
          <w:b/>
          <w:i/>
          <w:color w:val="808080"/>
          <w:spacing w:val="-2"/>
          <w:sz w:val="22"/>
        </w:rPr>
      </w:pPr>
    </w:p>
    <w:p w14:paraId="5B131B43" w14:textId="77777777" w:rsidR="009A40B7" w:rsidRPr="00C87F83" w:rsidRDefault="009A40B7" w:rsidP="006E296F">
      <w:pPr>
        <w:suppressAutoHyphens/>
        <w:spacing w:line="360" w:lineRule="auto"/>
        <w:ind w:left="567"/>
        <w:rPr>
          <w:b/>
          <w:i/>
          <w:color w:val="808080"/>
          <w:spacing w:val="-2"/>
          <w:sz w:val="22"/>
        </w:rPr>
      </w:pPr>
      <w:r>
        <w:rPr>
          <w:b/>
          <w:i/>
          <w:color w:val="808080"/>
          <w:spacing w:val="-2"/>
          <w:sz w:val="22"/>
        </w:rPr>
        <w:t>Kasuak edo aldaerak</w:t>
      </w:r>
    </w:p>
    <w:p w14:paraId="0709B9C7" w14:textId="77777777" w:rsidR="009A40B7" w:rsidRDefault="009A40B7" w:rsidP="006E296F">
      <w:pPr>
        <w:pStyle w:val="Encabezado"/>
        <w:tabs>
          <w:tab w:val="clear" w:pos="4320"/>
          <w:tab w:val="clear" w:pos="8640"/>
        </w:tabs>
        <w:spacing w:line="360" w:lineRule="auto"/>
        <w:ind w:left="567"/>
        <w:rPr>
          <w:rFonts w:cs="Arial"/>
          <w:i/>
          <w:color w:val="808080"/>
        </w:rPr>
      </w:pPr>
    </w:p>
    <w:p w14:paraId="1B28B201" w14:textId="77777777" w:rsidR="009A40B7" w:rsidRDefault="009A40B7" w:rsidP="006E296F">
      <w:pPr>
        <w:suppressAutoHyphens/>
        <w:spacing w:line="360" w:lineRule="auto"/>
        <w:ind w:left="567"/>
        <w:rPr>
          <w:i/>
          <w:color w:val="808080"/>
          <w:spacing w:val="-2"/>
          <w:sz w:val="22"/>
        </w:rPr>
      </w:pPr>
      <w:r>
        <w:rPr>
          <w:i/>
          <w:color w:val="808080"/>
          <w:spacing w:val="-2"/>
          <w:sz w:val="22"/>
        </w:rPr>
        <w:t xml:space="preserve">a) </w:t>
      </w:r>
      <w:r>
        <w:rPr>
          <w:b/>
          <w:i/>
          <w:color w:val="808080"/>
          <w:spacing w:val="-2"/>
          <w:sz w:val="22"/>
        </w:rPr>
        <w:t>Prezioak berrikusi behar ez badira</w:t>
      </w:r>
      <w:r>
        <w:rPr>
          <w:i/>
          <w:color w:val="808080"/>
          <w:spacing w:val="-2"/>
          <w:sz w:val="22"/>
        </w:rPr>
        <w:t>, hauxe adieraziko da:</w:t>
      </w:r>
    </w:p>
    <w:p w14:paraId="03419860" w14:textId="77777777" w:rsidR="009A40B7" w:rsidRPr="006B4B79" w:rsidRDefault="009A40B7" w:rsidP="006E296F">
      <w:pPr>
        <w:pStyle w:val="Encabezado"/>
        <w:tabs>
          <w:tab w:val="clear" w:pos="4320"/>
          <w:tab w:val="clear" w:pos="8640"/>
        </w:tabs>
        <w:spacing w:line="360" w:lineRule="auto"/>
        <w:ind w:left="284"/>
        <w:rPr>
          <w:spacing w:val="-2"/>
          <w:sz w:val="22"/>
        </w:rPr>
      </w:pPr>
      <w:r>
        <w:rPr>
          <w:spacing w:val="-2"/>
          <w:sz w:val="22"/>
        </w:rPr>
        <w:t>Kontratu honetan, ez dira berrikusi behar prezioak, SPKLren 103.1 artikuluari jarraituz.</w:t>
      </w:r>
    </w:p>
    <w:p w14:paraId="067F3D59" w14:textId="77777777" w:rsidR="009A40B7" w:rsidRPr="00C87F83" w:rsidRDefault="009A40B7" w:rsidP="006E296F">
      <w:pPr>
        <w:pStyle w:val="Encabezado"/>
        <w:tabs>
          <w:tab w:val="clear" w:pos="4320"/>
          <w:tab w:val="clear" w:pos="8640"/>
        </w:tabs>
        <w:spacing w:line="360" w:lineRule="auto"/>
        <w:ind w:left="567"/>
        <w:rPr>
          <w:rFonts w:cs="Arial"/>
          <w:i/>
          <w:color w:val="808080"/>
        </w:rPr>
      </w:pPr>
    </w:p>
    <w:p w14:paraId="5A6121BA" w14:textId="77777777" w:rsidR="009A40B7" w:rsidRPr="00C87F83" w:rsidRDefault="009A40B7" w:rsidP="006E296F">
      <w:pPr>
        <w:suppressAutoHyphens/>
        <w:spacing w:line="360" w:lineRule="auto"/>
        <w:ind w:left="567"/>
        <w:rPr>
          <w:i/>
          <w:color w:val="808080"/>
          <w:spacing w:val="-2"/>
          <w:sz w:val="22"/>
        </w:rPr>
      </w:pPr>
      <w:r>
        <w:rPr>
          <w:b/>
          <w:i/>
          <w:color w:val="808080"/>
          <w:spacing w:val="-2"/>
          <w:sz w:val="22"/>
        </w:rPr>
        <w:t>b) Prezioak berrikusi behar badira</w:t>
      </w:r>
      <w:r>
        <w:rPr>
          <w:i/>
          <w:color w:val="808080"/>
          <w:spacing w:val="-2"/>
          <w:sz w:val="22"/>
        </w:rPr>
        <w:t>, hauxe adieraziko da:</w:t>
      </w:r>
    </w:p>
    <w:p w14:paraId="5B57B55A" w14:textId="77777777" w:rsidR="009A40B7" w:rsidRPr="00937954" w:rsidRDefault="009A40B7" w:rsidP="006E296F">
      <w:pPr>
        <w:suppressAutoHyphens/>
        <w:spacing w:line="360" w:lineRule="auto"/>
        <w:ind w:left="284"/>
        <w:rPr>
          <w:rFonts w:cs="Arial"/>
          <w:spacing w:val="-2"/>
          <w:sz w:val="22"/>
          <w:szCs w:val="22"/>
        </w:rPr>
      </w:pPr>
    </w:p>
    <w:p w14:paraId="4ED5119D" w14:textId="77777777" w:rsidR="009A40B7" w:rsidRPr="006B4B79" w:rsidRDefault="009A40B7" w:rsidP="006E296F">
      <w:pPr>
        <w:suppressAutoHyphens/>
        <w:spacing w:line="360" w:lineRule="auto"/>
        <w:ind w:left="284"/>
        <w:rPr>
          <w:spacing w:val="-2"/>
          <w:sz w:val="22"/>
        </w:rPr>
      </w:pPr>
      <w:r>
        <w:rPr>
          <w:spacing w:val="-2"/>
          <w:sz w:val="22"/>
        </w:rPr>
        <w:t>Espedientean egiaztatzen den bezala, kontratu honen prezioak berrikusi ahal izango dira, honako hauetan xedatutakoarekin bat etorriz: Sektore Publikoko Kontratuen Legearen 103.2 artikulua, martxoaren 30eko 2/2015 Legearen (Espainiako ekonomiaren desindexazioarena) 4. eta 5 artikuluetan aipatutako errege-dekretua, eta Administrazio Publikoen Kontratuen Legearen Erregelamendu Orokorraren 104.etik 106.era bitarteko artikuluak.</w:t>
      </w:r>
    </w:p>
    <w:p w14:paraId="5F119EA8" w14:textId="77777777" w:rsidR="009A40B7" w:rsidRPr="00894E13" w:rsidRDefault="009A40B7" w:rsidP="006E296F">
      <w:pPr>
        <w:suppressAutoHyphens/>
        <w:spacing w:line="360" w:lineRule="auto"/>
        <w:ind w:left="284"/>
        <w:rPr>
          <w:spacing w:val="-2"/>
          <w:sz w:val="22"/>
        </w:rPr>
      </w:pPr>
    </w:p>
    <w:p w14:paraId="42007F14" w14:textId="77777777" w:rsidR="009A40B7" w:rsidRDefault="009A40B7" w:rsidP="006E296F">
      <w:pPr>
        <w:suppressAutoHyphens/>
        <w:spacing w:line="360" w:lineRule="auto"/>
        <w:ind w:left="284"/>
        <w:rPr>
          <w:spacing w:val="-2"/>
          <w:sz w:val="22"/>
        </w:rPr>
      </w:pPr>
      <w:r>
        <w:rPr>
          <w:spacing w:val="-2"/>
          <w:sz w:val="22"/>
        </w:rPr>
        <w:t>Formula hau aplikatu beharko da prezioak berrikustean: ............................................</w:t>
      </w:r>
      <w:r>
        <w:tab/>
      </w:r>
    </w:p>
    <w:p w14:paraId="2817F942" w14:textId="77777777" w:rsidR="009A40B7" w:rsidRPr="00894E13" w:rsidRDefault="009A40B7" w:rsidP="006E296F">
      <w:pPr>
        <w:suppressAutoHyphens/>
        <w:spacing w:line="360" w:lineRule="auto"/>
        <w:ind w:left="284"/>
        <w:rPr>
          <w:b/>
          <w:spacing w:val="-2"/>
          <w:sz w:val="22"/>
        </w:rPr>
      </w:pPr>
    </w:p>
    <w:p w14:paraId="3AC22E65" w14:textId="77777777" w:rsidR="009A40B7" w:rsidRPr="00D9145E" w:rsidRDefault="009A40B7" w:rsidP="006E296F">
      <w:pPr>
        <w:pStyle w:val="Encabezado"/>
        <w:tabs>
          <w:tab w:val="clear" w:pos="4320"/>
          <w:tab w:val="clear" w:pos="8640"/>
        </w:tabs>
        <w:spacing w:line="360" w:lineRule="auto"/>
        <w:rPr>
          <w:rFonts w:cs="Arial"/>
          <w:b/>
          <w:bCs/>
          <w:color w:val="0070C0"/>
          <w:spacing w:val="0"/>
          <w:sz w:val="24"/>
          <w:szCs w:val="22"/>
        </w:rPr>
      </w:pPr>
      <w:r w:rsidRPr="00D9145E">
        <w:rPr>
          <w:b/>
          <w:color w:val="0070C0"/>
          <w:spacing w:val="0"/>
          <w:sz w:val="24"/>
        </w:rPr>
        <w:t>8. BERMEAK</w:t>
      </w:r>
    </w:p>
    <w:p w14:paraId="467AB53A" w14:textId="77777777" w:rsidR="009A40B7" w:rsidRPr="00134A3E" w:rsidRDefault="009A40B7" w:rsidP="006E296F">
      <w:pPr>
        <w:suppressAutoHyphens/>
        <w:spacing w:line="360" w:lineRule="auto"/>
        <w:ind w:left="284"/>
        <w:rPr>
          <w:spacing w:val="-2"/>
          <w:sz w:val="22"/>
          <w:lang w:val="en-US"/>
        </w:rPr>
      </w:pPr>
    </w:p>
    <w:p w14:paraId="6C87586C" w14:textId="77777777" w:rsidR="009A40B7" w:rsidRDefault="009A40B7" w:rsidP="006E296F">
      <w:pPr>
        <w:suppressAutoHyphens/>
        <w:spacing w:line="360" w:lineRule="auto"/>
        <w:ind w:left="284"/>
        <w:rPr>
          <w:spacing w:val="-2"/>
          <w:sz w:val="22"/>
          <w:lang w:val="en-US"/>
        </w:rPr>
      </w:pPr>
      <w:r w:rsidRPr="00134A3E">
        <w:rPr>
          <w:spacing w:val="-2"/>
          <w:sz w:val="22"/>
          <w:lang w:val="en-US"/>
        </w:rPr>
        <w:t>Kontratuaren adjudikaziodunak behin betiko bermea jarri behar du, bere gain hartutako betebeharrak beteko dituela bermatzeko. Bermearen zenbatekoa adjudikazioaren zenbatekoaren % 5 izango da, BEZa aparte.</w:t>
      </w:r>
      <w:r>
        <w:rPr>
          <w:spacing w:val="-2"/>
          <w:sz w:val="22"/>
          <w:lang w:val="en-US"/>
        </w:rPr>
        <w:t xml:space="preserve"> </w:t>
      </w:r>
      <w:r>
        <w:rPr>
          <w:spacing w:val="-2"/>
          <w:sz w:val="22"/>
          <w:lang w:val="en-US"/>
        </w:rPr>
        <w:br w:type="page"/>
      </w:r>
    </w:p>
    <w:p w14:paraId="1F5805B9" w14:textId="77777777" w:rsidR="009A40B7" w:rsidRPr="006B4B79" w:rsidRDefault="009A40B7" w:rsidP="006E296F">
      <w:pPr>
        <w:suppressAutoHyphens/>
        <w:spacing w:line="360" w:lineRule="auto"/>
        <w:ind w:left="284"/>
        <w:rPr>
          <w:spacing w:val="-2"/>
          <w:sz w:val="22"/>
        </w:rPr>
      </w:pPr>
      <w:r w:rsidRPr="009A40B7">
        <w:rPr>
          <w:spacing w:val="-2"/>
          <w:sz w:val="22"/>
        </w:rPr>
        <w:t xml:space="preserve">Berme hori jartzeko epea 16. klausulan aipatutako eskakizunean adierazitakoa izango da. </w:t>
      </w:r>
      <w:r>
        <w:rPr>
          <w:spacing w:val="-2"/>
          <w:sz w:val="22"/>
        </w:rPr>
        <w:t xml:space="preserve">SPKLren 108. artikuluan ezarritako bitartekoetatik edozein erabiliz jarri ahal izango da bermea. Bitarteko elektroniko, informatiko edo telematikoak erabil daitezke bermea jarri </w:t>
      </w:r>
      <w:proofErr w:type="gramStart"/>
      <w:r>
        <w:rPr>
          <w:spacing w:val="-2"/>
          <w:sz w:val="22"/>
        </w:rPr>
        <w:t>dela</w:t>
      </w:r>
      <w:proofErr w:type="gramEnd"/>
      <w:r>
        <w:rPr>
          <w:spacing w:val="-2"/>
          <w:sz w:val="22"/>
        </w:rPr>
        <w:t xml:space="preserve"> egiaztatzeko. Baldintza hori lizitatzaileari egotz dakizkiokeen arrazoiengatik betetzen ez bada, administrazioak ez du adjudikazioa beraren alde emango.</w:t>
      </w:r>
    </w:p>
    <w:p w14:paraId="0EE03FA2" w14:textId="77777777" w:rsidR="009A40B7" w:rsidRPr="006B4B79" w:rsidRDefault="009A40B7" w:rsidP="006E296F">
      <w:pPr>
        <w:suppressAutoHyphens/>
        <w:spacing w:line="360" w:lineRule="auto"/>
        <w:ind w:left="284"/>
        <w:rPr>
          <w:spacing w:val="-2"/>
          <w:sz w:val="22"/>
        </w:rPr>
      </w:pPr>
    </w:p>
    <w:p w14:paraId="4BF5F0E2" w14:textId="77777777" w:rsidR="009A40B7" w:rsidRPr="006B4B79" w:rsidRDefault="009A40B7" w:rsidP="006E296F">
      <w:pPr>
        <w:suppressAutoHyphens/>
        <w:spacing w:line="360" w:lineRule="auto"/>
        <w:ind w:left="284"/>
        <w:rPr>
          <w:spacing w:val="-2"/>
          <w:sz w:val="22"/>
        </w:rPr>
      </w:pPr>
      <w:r>
        <w:rPr>
          <w:spacing w:val="-2"/>
          <w:sz w:val="22"/>
        </w:rPr>
        <w:t>Bermea itzultzeko edo ezeztatzeko, osorik edo hala badagokio partez, Sektore Publikoko Kontratuei buruzko azaroaren 8ko 9/2017 Legearen 111. artikuluan xedatutakoa aplikatuko da, bermealdia amaitu eta adjudikaziodunak kontratuan ezarritako betebehar guztiak bete ondoren.</w:t>
      </w:r>
    </w:p>
    <w:p w14:paraId="3526EF6F" w14:textId="77777777" w:rsidR="009A40B7" w:rsidRDefault="009A40B7" w:rsidP="006E296F">
      <w:pPr>
        <w:suppressAutoHyphens/>
        <w:spacing w:line="360" w:lineRule="auto"/>
        <w:ind w:left="195"/>
        <w:rPr>
          <w:rFonts w:cs="Arial"/>
          <w:b/>
          <w:bCs/>
          <w:spacing w:val="0"/>
          <w:sz w:val="24"/>
          <w:szCs w:val="22"/>
        </w:rPr>
      </w:pPr>
    </w:p>
    <w:p w14:paraId="31BC4D4B" w14:textId="77777777" w:rsidR="009A40B7" w:rsidRPr="00D9145E" w:rsidRDefault="009A40B7" w:rsidP="006E296F">
      <w:pPr>
        <w:pStyle w:val="Encabezado"/>
        <w:tabs>
          <w:tab w:val="clear" w:pos="4320"/>
          <w:tab w:val="clear" w:pos="8640"/>
        </w:tabs>
        <w:spacing w:line="360" w:lineRule="auto"/>
        <w:ind w:left="195"/>
        <w:jc w:val="center"/>
        <w:rPr>
          <w:rFonts w:cs="Arial"/>
          <w:b/>
          <w:bCs/>
          <w:color w:val="767171" w:themeColor="background2" w:themeShade="80"/>
          <w:spacing w:val="0"/>
          <w:sz w:val="28"/>
          <w:szCs w:val="28"/>
        </w:rPr>
      </w:pPr>
      <w:r w:rsidRPr="00D9145E">
        <w:rPr>
          <w:b/>
          <w:color w:val="767171" w:themeColor="background2" w:themeShade="80"/>
          <w:spacing w:val="0"/>
          <w:sz w:val="28"/>
          <w:szCs w:val="28"/>
        </w:rPr>
        <w:t>II.- KONTRATATZEKO PROZEDURA</w:t>
      </w:r>
    </w:p>
    <w:p w14:paraId="1FEDF32A" w14:textId="77777777" w:rsidR="009A40B7" w:rsidRDefault="009A40B7" w:rsidP="006E296F">
      <w:pPr>
        <w:pStyle w:val="Encabezado"/>
        <w:tabs>
          <w:tab w:val="clear" w:pos="4320"/>
          <w:tab w:val="clear" w:pos="8640"/>
        </w:tabs>
        <w:spacing w:line="360" w:lineRule="auto"/>
        <w:ind w:left="195"/>
        <w:rPr>
          <w:rFonts w:cs="Arial"/>
          <w:b/>
          <w:bCs/>
          <w:spacing w:val="0"/>
          <w:sz w:val="24"/>
          <w:szCs w:val="22"/>
        </w:rPr>
      </w:pPr>
    </w:p>
    <w:p w14:paraId="06965F96" w14:textId="77777777" w:rsidR="009A40B7" w:rsidRDefault="009A40B7" w:rsidP="006E296F">
      <w:pPr>
        <w:pStyle w:val="Encabezado"/>
        <w:tabs>
          <w:tab w:val="clear" w:pos="4320"/>
          <w:tab w:val="clear" w:pos="8640"/>
        </w:tabs>
        <w:spacing w:line="360" w:lineRule="auto"/>
        <w:rPr>
          <w:rFonts w:cs="Arial"/>
          <w:bCs/>
          <w:spacing w:val="0"/>
          <w:sz w:val="22"/>
          <w:szCs w:val="22"/>
        </w:rPr>
      </w:pPr>
    </w:p>
    <w:p w14:paraId="51DDC25A" w14:textId="77777777" w:rsidR="009A40B7" w:rsidRPr="00D9145E" w:rsidRDefault="009A40B7" w:rsidP="006E296F">
      <w:pPr>
        <w:pStyle w:val="Encabezado"/>
        <w:tabs>
          <w:tab w:val="clear" w:pos="4320"/>
          <w:tab w:val="clear" w:pos="8640"/>
        </w:tabs>
        <w:spacing w:line="360" w:lineRule="auto"/>
        <w:rPr>
          <w:rFonts w:cs="Arial"/>
          <w:b/>
          <w:bCs/>
          <w:color w:val="0070C0"/>
          <w:spacing w:val="0"/>
          <w:sz w:val="24"/>
          <w:szCs w:val="22"/>
        </w:rPr>
      </w:pPr>
      <w:r w:rsidRPr="00D9145E">
        <w:rPr>
          <w:b/>
          <w:color w:val="0070C0"/>
          <w:spacing w:val="0"/>
          <w:sz w:val="24"/>
        </w:rPr>
        <w:t>9. ADJUDIKAZIO-PROZEDURA</w:t>
      </w:r>
    </w:p>
    <w:p w14:paraId="4375CDC3" w14:textId="77777777" w:rsidR="009A40B7" w:rsidRPr="00B50222" w:rsidRDefault="009A40B7" w:rsidP="006E296F">
      <w:pPr>
        <w:pStyle w:val="Encabezado"/>
        <w:spacing w:line="360" w:lineRule="auto"/>
        <w:ind w:left="284"/>
        <w:rPr>
          <w:rFonts w:cs="Arial"/>
          <w:bCs/>
          <w:spacing w:val="0"/>
          <w:sz w:val="22"/>
          <w:szCs w:val="22"/>
        </w:rPr>
      </w:pPr>
    </w:p>
    <w:p w14:paraId="19638E3B" w14:textId="77777777" w:rsidR="009A40B7" w:rsidRPr="006B4B79" w:rsidRDefault="009A40B7" w:rsidP="006E296F">
      <w:pPr>
        <w:pStyle w:val="Encabezado"/>
        <w:spacing w:line="360" w:lineRule="auto"/>
        <w:ind w:left="284"/>
        <w:outlineLvl w:val="0"/>
        <w:rPr>
          <w:rFonts w:cs="Arial"/>
          <w:bCs/>
          <w:spacing w:val="0"/>
          <w:sz w:val="22"/>
          <w:szCs w:val="22"/>
        </w:rPr>
      </w:pPr>
      <w:r>
        <w:rPr>
          <w:spacing w:val="0"/>
          <w:sz w:val="22"/>
        </w:rPr>
        <w:t>Kontratu hau publizitaterik gabeko prozedura negoziatuaren bidez adjudikatuko da, Sektore Publikoko Kontratuen Legearen 166. artikulutik 171. artikulura artekoetan ezarritakoaren arabera, lege horretako 168. artikuluko …. letran jasotako kasua baita.</w:t>
      </w:r>
    </w:p>
    <w:p w14:paraId="1B541F7D" w14:textId="77777777" w:rsidR="009A40B7" w:rsidRPr="006B4B79" w:rsidRDefault="009A40B7" w:rsidP="006E296F">
      <w:pPr>
        <w:pStyle w:val="Encabezado"/>
        <w:spacing w:line="360" w:lineRule="auto"/>
        <w:ind w:left="284"/>
        <w:outlineLvl w:val="0"/>
        <w:rPr>
          <w:rFonts w:cs="Arial"/>
          <w:bCs/>
          <w:spacing w:val="0"/>
          <w:sz w:val="22"/>
          <w:szCs w:val="22"/>
        </w:rPr>
      </w:pPr>
    </w:p>
    <w:p w14:paraId="0548BEC7" w14:textId="77777777" w:rsidR="009A40B7" w:rsidRPr="006B4B79" w:rsidRDefault="009A40B7" w:rsidP="006E296F">
      <w:pPr>
        <w:pStyle w:val="Encabezado"/>
        <w:spacing w:line="360" w:lineRule="auto"/>
        <w:ind w:left="284"/>
        <w:outlineLvl w:val="0"/>
        <w:rPr>
          <w:rFonts w:cs="Arial"/>
          <w:bCs/>
          <w:spacing w:val="0"/>
          <w:sz w:val="22"/>
          <w:szCs w:val="22"/>
        </w:rPr>
      </w:pPr>
      <w:r>
        <w:rPr>
          <w:spacing w:val="0"/>
          <w:sz w:val="22"/>
        </w:rPr>
        <w:t>Honako alderdi ekonomiko edo tekniko hauei buruz negoziatuko da parte-hartzaileekin: ………………………………………………………………................</w:t>
      </w:r>
    </w:p>
    <w:p w14:paraId="52CB8CE4" w14:textId="77777777" w:rsidR="009A40B7" w:rsidRDefault="009A40B7" w:rsidP="006E296F">
      <w:pPr>
        <w:pStyle w:val="Encabezado"/>
        <w:spacing w:line="360" w:lineRule="auto"/>
        <w:ind w:left="284"/>
        <w:rPr>
          <w:rFonts w:cs="Arial"/>
          <w:bCs/>
          <w:spacing w:val="0"/>
          <w:sz w:val="22"/>
          <w:szCs w:val="22"/>
        </w:rPr>
      </w:pPr>
    </w:p>
    <w:p w14:paraId="65E8F44C" w14:textId="77777777" w:rsidR="009A40B7" w:rsidRPr="00D9145E" w:rsidRDefault="009A40B7" w:rsidP="006E296F">
      <w:pPr>
        <w:pStyle w:val="Encabezado"/>
        <w:tabs>
          <w:tab w:val="clear" w:pos="4320"/>
          <w:tab w:val="clear" w:pos="8640"/>
        </w:tabs>
        <w:spacing w:line="360" w:lineRule="auto"/>
        <w:rPr>
          <w:rFonts w:cs="Arial"/>
          <w:b/>
          <w:bCs/>
          <w:color w:val="0070C0"/>
          <w:spacing w:val="0"/>
          <w:sz w:val="24"/>
          <w:szCs w:val="24"/>
        </w:rPr>
      </w:pPr>
      <w:r w:rsidRPr="00D9145E">
        <w:rPr>
          <w:b/>
          <w:color w:val="0070C0"/>
          <w:spacing w:val="0"/>
          <w:sz w:val="24"/>
        </w:rPr>
        <w:t>10. LIZITAZIO ELEKTRONIKOA</w:t>
      </w:r>
    </w:p>
    <w:p w14:paraId="34F0EFE9" w14:textId="77777777" w:rsidR="009A40B7" w:rsidRPr="006B4B79" w:rsidRDefault="009A40B7" w:rsidP="006E296F">
      <w:pPr>
        <w:pStyle w:val="Encabezado"/>
        <w:spacing w:line="360" w:lineRule="auto"/>
        <w:ind w:left="284"/>
        <w:rPr>
          <w:rFonts w:cs="Arial"/>
          <w:bCs/>
          <w:spacing w:val="0"/>
          <w:sz w:val="22"/>
          <w:szCs w:val="22"/>
        </w:rPr>
      </w:pPr>
    </w:p>
    <w:p w14:paraId="1A30917E" w14:textId="77777777" w:rsidR="009A40B7" w:rsidRDefault="009A40B7" w:rsidP="006E296F">
      <w:pPr>
        <w:pStyle w:val="Encabezado"/>
        <w:spacing w:line="360" w:lineRule="auto"/>
        <w:ind w:left="284"/>
        <w:rPr>
          <w:spacing w:val="0"/>
          <w:sz w:val="22"/>
        </w:rPr>
      </w:pPr>
      <w:r>
        <w:rPr>
          <w:spacing w:val="0"/>
          <w:sz w:val="22"/>
        </w:rPr>
        <w:t>Lizitazio hau bitarteko elektronikoz izapidetuko da, Sektore Publikoko Kontratuei buruzko azaroaren 8ko 9/2017 Legean xedatutakoari jarraituz, salbu eta prozedura honetako parte-hartzaileekiko negoziazio-faseari dagokienez, hura baliabide telematikoen bidez zein aurrez aurre egin ahal izango baita. Horrenbestez, udalaren eta lizitatzaileen arteko harremana ere bide horien bitartez egingo da.</w:t>
      </w:r>
    </w:p>
    <w:p w14:paraId="544A4C10" w14:textId="77777777" w:rsidR="009A40B7" w:rsidRDefault="009A40B7">
      <w:pPr>
        <w:jc w:val="left"/>
        <w:rPr>
          <w:rFonts w:cs="Arial"/>
          <w:bCs/>
          <w:spacing w:val="0"/>
          <w:sz w:val="22"/>
          <w:szCs w:val="22"/>
          <w:lang w:val="x-none"/>
        </w:rPr>
      </w:pPr>
      <w:r>
        <w:rPr>
          <w:rFonts w:cs="Arial"/>
          <w:bCs/>
          <w:spacing w:val="0"/>
          <w:sz w:val="22"/>
          <w:szCs w:val="22"/>
        </w:rPr>
        <w:br w:type="page"/>
      </w:r>
    </w:p>
    <w:p w14:paraId="4154F1FB" w14:textId="77777777" w:rsidR="009A40B7" w:rsidRPr="00D9145E" w:rsidRDefault="009A40B7" w:rsidP="006E296F">
      <w:pPr>
        <w:pStyle w:val="Encabezado"/>
        <w:tabs>
          <w:tab w:val="clear" w:pos="4320"/>
          <w:tab w:val="clear" w:pos="8640"/>
        </w:tabs>
        <w:spacing w:line="360" w:lineRule="auto"/>
        <w:rPr>
          <w:rFonts w:cs="Arial"/>
          <w:b/>
          <w:bCs/>
          <w:color w:val="0070C0"/>
          <w:spacing w:val="0"/>
          <w:sz w:val="24"/>
          <w:szCs w:val="24"/>
        </w:rPr>
      </w:pPr>
      <w:r w:rsidRPr="00D9145E">
        <w:rPr>
          <w:b/>
          <w:color w:val="0070C0"/>
          <w:spacing w:val="0"/>
          <w:sz w:val="24"/>
        </w:rPr>
        <w:t>11. JAKINARAZPENAK ETA KOMUNIKAZIOAK</w:t>
      </w:r>
    </w:p>
    <w:p w14:paraId="72D400CC" w14:textId="77777777" w:rsidR="009A40B7" w:rsidRPr="006B4B79" w:rsidRDefault="009A40B7" w:rsidP="006E296F">
      <w:pPr>
        <w:pStyle w:val="Encabezado"/>
        <w:spacing w:line="360" w:lineRule="auto"/>
        <w:ind w:left="195"/>
        <w:rPr>
          <w:rFonts w:cs="Arial"/>
          <w:bCs/>
          <w:spacing w:val="0"/>
          <w:sz w:val="22"/>
          <w:szCs w:val="22"/>
        </w:rPr>
      </w:pPr>
    </w:p>
    <w:p w14:paraId="4A2F916A" w14:textId="77777777" w:rsidR="009A40B7" w:rsidRPr="006B4B79" w:rsidRDefault="009A40B7" w:rsidP="006E296F">
      <w:pPr>
        <w:pStyle w:val="Encabezado"/>
        <w:spacing w:line="360" w:lineRule="auto"/>
        <w:ind w:left="284"/>
        <w:rPr>
          <w:rFonts w:cs="Arial"/>
          <w:bCs/>
          <w:spacing w:val="0"/>
          <w:sz w:val="22"/>
          <w:szCs w:val="22"/>
        </w:rPr>
      </w:pPr>
      <w:r>
        <w:rPr>
          <w:spacing w:val="0"/>
          <w:sz w:val="22"/>
        </w:rPr>
        <w:t>Espediente honi lotutako jakinarazpen eta komunikazio guztiak bitarteko elektronikoz egingo dira, honako prozesu honi jarraituz:</w:t>
      </w:r>
    </w:p>
    <w:p w14:paraId="1DEA5A5D" w14:textId="77777777" w:rsidR="009A40B7" w:rsidRPr="006B4B79" w:rsidRDefault="009A40B7" w:rsidP="006E296F">
      <w:pPr>
        <w:pStyle w:val="Encabezado"/>
        <w:spacing w:line="360" w:lineRule="auto"/>
        <w:ind w:left="195"/>
        <w:rPr>
          <w:rFonts w:cs="Arial"/>
          <w:bCs/>
          <w:spacing w:val="0"/>
          <w:sz w:val="22"/>
          <w:szCs w:val="22"/>
        </w:rPr>
      </w:pPr>
    </w:p>
    <w:p w14:paraId="429966DF" w14:textId="77777777" w:rsidR="009A40B7" w:rsidRPr="006B4B79" w:rsidRDefault="009A40B7" w:rsidP="006E296F">
      <w:pPr>
        <w:pStyle w:val="Encabezado"/>
        <w:spacing w:line="360" w:lineRule="auto"/>
        <w:ind w:left="993" w:hanging="426"/>
        <w:rPr>
          <w:rFonts w:cs="Arial"/>
          <w:bCs/>
          <w:spacing w:val="0"/>
          <w:sz w:val="22"/>
          <w:szCs w:val="22"/>
        </w:rPr>
      </w:pPr>
      <w:r>
        <w:rPr>
          <w:spacing w:val="0"/>
          <w:sz w:val="22"/>
        </w:rPr>
        <w:t xml:space="preserve">1) </w:t>
      </w:r>
      <w:r>
        <w:rPr>
          <w:b/>
          <w:spacing w:val="0"/>
          <w:sz w:val="22"/>
        </w:rPr>
        <w:t>Hartzailearen esku jartzea</w:t>
      </w:r>
      <w:r>
        <w:rPr>
          <w:spacing w:val="0"/>
          <w:sz w:val="22"/>
        </w:rPr>
        <w:t>.</w:t>
      </w:r>
    </w:p>
    <w:p w14:paraId="120C3EA0" w14:textId="77777777" w:rsidR="009A40B7" w:rsidRPr="006B4B79" w:rsidRDefault="009A40B7" w:rsidP="006E296F">
      <w:pPr>
        <w:pStyle w:val="Encabezado"/>
        <w:spacing w:line="360" w:lineRule="auto"/>
        <w:ind w:left="993" w:hanging="426"/>
        <w:rPr>
          <w:rFonts w:cs="Arial"/>
          <w:b/>
          <w:bCs/>
          <w:spacing w:val="0"/>
          <w:sz w:val="22"/>
          <w:szCs w:val="22"/>
        </w:rPr>
      </w:pPr>
      <w:r>
        <w:rPr>
          <w:spacing w:val="0"/>
          <w:sz w:val="22"/>
        </w:rPr>
        <w:t xml:space="preserve">2) </w:t>
      </w:r>
      <w:r>
        <w:rPr>
          <w:b/>
          <w:spacing w:val="0"/>
          <w:sz w:val="22"/>
        </w:rPr>
        <w:t>Jakinarazpenaren edo komunikazioaren edukiak eskuratzeko bidea</w:t>
      </w:r>
      <w:r>
        <w:rPr>
          <w:spacing w:val="0"/>
          <w:sz w:val="22"/>
        </w:rPr>
        <w:t>.</w:t>
      </w:r>
    </w:p>
    <w:p w14:paraId="7ACB29C8" w14:textId="77777777" w:rsidR="009A40B7" w:rsidRPr="006B4B79" w:rsidRDefault="009A40B7" w:rsidP="006E296F">
      <w:pPr>
        <w:pStyle w:val="Encabezado"/>
        <w:spacing w:line="360" w:lineRule="auto"/>
        <w:ind w:left="993" w:hanging="426"/>
        <w:rPr>
          <w:rFonts w:cs="Arial"/>
          <w:b/>
          <w:bCs/>
          <w:spacing w:val="0"/>
          <w:sz w:val="22"/>
          <w:szCs w:val="22"/>
        </w:rPr>
      </w:pPr>
    </w:p>
    <w:p w14:paraId="5F0EDD8F" w14:textId="77777777" w:rsidR="009A40B7" w:rsidRPr="006B4B79" w:rsidRDefault="009A40B7" w:rsidP="006E296F">
      <w:pPr>
        <w:pStyle w:val="Encabezado"/>
        <w:spacing w:line="360" w:lineRule="auto"/>
        <w:ind w:left="284"/>
        <w:rPr>
          <w:rFonts w:cs="Arial"/>
          <w:bCs/>
          <w:spacing w:val="0"/>
          <w:sz w:val="22"/>
          <w:szCs w:val="22"/>
        </w:rPr>
      </w:pPr>
      <w:r>
        <w:rPr>
          <w:spacing w:val="0"/>
          <w:sz w:val="22"/>
        </w:rPr>
        <w:t>Epeak egun honetatik hasiko dira zenbatzen: jakinarazpena egiten den egunetik (jakinaraztearen xede den egintza egun berean argitaratzen bada kontratatzaile-profilean), edo jakinarazpena jasotzen den egunetik (egintza ez bada egun berean argitaratzen kontratatzaile-profilean).</w:t>
      </w:r>
    </w:p>
    <w:p w14:paraId="5856932F" w14:textId="77777777" w:rsidR="009A40B7" w:rsidRPr="006B4B79" w:rsidRDefault="009A40B7" w:rsidP="006E296F">
      <w:pPr>
        <w:pStyle w:val="Encabezado"/>
        <w:spacing w:line="360" w:lineRule="auto"/>
        <w:ind w:left="195"/>
        <w:rPr>
          <w:rFonts w:cs="Arial"/>
          <w:bCs/>
          <w:spacing w:val="0"/>
          <w:sz w:val="22"/>
          <w:szCs w:val="22"/>
        </w:rPr>
      </w:pPr>
    </w:p>
    <w:p w14:paraId="0C5962EB" w14:textId="77777777" w:rsidR="009A40B7" w:rsidRPr="006B4B79" w:rsidRDefault="009A40B7" w:rsidP="006E296F">
      <w:pPr>
        <w:pStyle w:val="Encabezado"/>
        <w:spacing w:line="360" w:lineRule="auto"/>
        <w:ind w:left="284"/>
        <w:rPr>
          <w:rFonts w:cs="Arial"/>
          <w:bCs/>
          <w:spacing w:val="0"/>
          <w:sz w:val="22"/>
          <w:szCs w:val="22"/>
        </w:rPr>
      </w:pPr>
      <w:r>
        <w:rPr>
          <w:spacing w:val="0"/>
          <w:sz w:val="22"/>
        </w:rPr>
        <w:t>Jakinarazpena eskuragarri jarri eta hamar egun naturalen epean hartzaileak onartu ez badu edo uko egin badio, iraungitzat joko da, eta betetzat joko da jakinarazteko izapidea.</w:t>
      </w:r>
    </w:p>
    <w:p w14:paraId="5C3499FA" w14:textId="77777777" w:rsidR="009A40B7" w:rsidRDefault="009A40B7" w:rsidP="006E296F">
      <w:pPr>
        <w:pStyle w:val="Encabezado"/>
        <w:tabs>
          <w:tab w:val="clear" w:pos="4320"/>
          <w:tab w:val="clear" w:pos="8640"/>
        </w:tabs>
        <w:spacing w:line="360" w:lineRule="auto"/>
        <w:rPr>
          <w:rFonts w:cs="Arial"/>
          <w:b/>
          <w:bCs/>
          <w:spacing w:val="0"/>
          <w:sz w:val="24"/>
          <w:szCs w:val="22"/>
        </w:rPr>
      </w:pPr>
    </w:p>
    <w:p w14:paraId="6903E608" w14:textId="77777777" w:rsidR="009A40B7" w:rsidRPr="00D9145E" w:rsidRDefault="009A40B7" w:rsidP="006E296F">
      <w:pPr>
        <w:pStyle w:val="Encabezado"/>
        <w:tabs>
          <w:tab w:val="clear" w:pos="4320"/>
          <w:tab w:val="clear" w:pos="8640"/>
        </w:tabs>
        <w:spacing w:line="360" w:lineRule="auto"/>
        <w:rPr>
          <w:rFonts w:cs="Arial"/>
          <w:b/>
          <w:bCs/>
          <w:color w:val="0070C0"/>
          <w:spacing w:val="0"/>
          <w:sz w:val="24"/>
          <w:szCs w:val="22"/>
        </w:rPr>
      </w:pPr>
      <w:r w:rsidRPr="00D9145E">
        <w:rPr>
          <w:b/>
          <w:color w:val="0070C0"/>
          <w:spacing w:val="0"/>
          <w:sz w:val="24"/>
        </w:rPr>
        <w:t>12. KONTRATATZEKO GAITASUNA</w:t>
      </w:r>
    </w:p>
    <w:p w14:paraId="559CB56B" w14:textId="77777777" w:rsidR="009A40B7" w:rsidRDefault="009A40B7" w:rsidP="006E296F">
      <w:pPr>
        <w:pStyle w:val="Encabezado"/>
        <w:tabs>
          <w:tab w:val="clear" w:pos="4320"/>
          <w:tab w:val="clear" w:pos="8640"/>
        </w:tabs>
        <w:spacing w:line="360" w:lineRule="auto"/>
        <w:ind w:left="195"/>
        <w:rPr>
          <w:rFonts w:cs="Arial"/>
          <w:b/>
          <w:bCs/>
          <w:spacing w:val="0"/>
          <w:sz w:val="24"/>
          <w:szCs w:val="22"/>
        </w:rPr>
      </w:pPr>
    </w:p>
    <w:p w14:paraId="77E8B504" w14:textId="77777777" w:rsidR="009A40B7" w:rsidRPr="006B4B79" w:rsidRDefault="009A40B7" w:rsidP="006E296F">
      <w:pPr>
        <w:tabs>
          <w:tab w:val="left" w:pos="28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r>
        <w:rPr>
          <w:spacing w:val="-2"/>
          <w:sz w:val="22"/>
        </w:rPr>
        <w:t>Kontratazio-prozedura honetan parte hartu ahal izango dute gaitasun juridiko osoa eta jarduteko gaitasun osoa duten pertsona fisiko zein juridikoek, baldin eta ekonomia- eta finantza-kaudimena eta kaudimen teknikoa edo profesionala badituzte eta ez badaude sartuta SPKLren 71. artikuluan kontratatzeko ezarritako debekuetako batean ere. Kaudimena 16.5 klausulan ezarritako bitartekoen bidez egiaztatuko eta ebaluatuko da.</w:t>
      </w:r>
    </w:p>
    <w:p w14:paraId="357550EA" w14:textId="77777777" w:rsidR="009A40B7" w:rsidRPr="00DC2D7A" w:rsidRDefault="009A40B7" w:rsidP="006E296F">
      <w:pPr>
        <w:tabs>
          <w:tab w:val="left" w:pos="28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jc w:val="right"/>
        <w:rPr>
          <w:b/>
          <w:spacing w:val="-2"/>
          <w:sz w:val="26"/>
        </w:rPr>
      </w:pPr>
    </w:p>
    <w:p w14:paraId="70AE0196" w14:textId="77777777" w:rsidR="009A40B7" w:rsidRPr="00DC2D7A" w:rsidRDefault="009A40B7" w:rsidP="006E296F">
      <w:pPr>
        <w:tabs>
          <w:tab w:val="left" w:pos="28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r>
        <w:rPr>
          <w:spacing w:val="-2"/>
          <w:sz w:val="22"/>
        </w:rPr>
        <w:t>Halaber, nork bere izenean edo baimendutako ordezkari baten bitartez har dezakete parte (ordezkariak berariazko ahalorde askietsia eduki behar du). Pertsona juridiko bateko kideren bat aritzen bada haren ordezkari, agiri bidez frogatu beharko du baduela horretarako ahalmena. Kasu batean zein bestean, ordezkariari ere eragiten diote lehen aipatutako kontratatzeko ezgaitasun horiek.</w:t>
      </w:r>
    </w:p>
    <w:p w14:paraId="5E7FDCDD" w14:textId="77777777" w:rsidR="009A40B7" w:rsidRPr="00DC2D7A" w:rsidRDefault="009A40B7" w:rsidP="006E296F">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rPr>
          <w:spacing w:val="-2"/>
          <w:sz w:val="22"/>
        </w:rPr>
      </w:pPr>
    </w:p>
    <w:p w14:paraId="6A48F069" w14:textId="77777777" w:rsidR="009A40B7" w:rsidRDefault="009A40B7" w:rsidP="006E296F">
      <w:pPr>
        <w:tabs>
          <w:tab w:val="left" w:pos="284"/>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r>
        <w:rPr>
          <w:spacing w:val="-2"/>
          <w:sz w:val="22"/>
        </w:rPr>
        <w:t>Pertsona horiek, halaber, kontratu honen xede den jarduera edo prestazioa gauzatzeko behar den enpresa- edo lanbide-gaikuntza eduki behar dute.</w:t>
      </w:r>
    </w:p>
    <w:p w14:paraId="0B3BDC17" w14:textId="77777777" w:rsidR="009A40B7" w:rsidRDefault="009A40B7">
      <w:pPr>
        <w:jc w:val="left"/>
        <w:rPr>
          <w:rFonts w:cs="Arial"/>
          <w:b/>
          <w:bCs/>
          <w:spacing w:val="0"/>
          <w:sz w:val="24"/>
          <w:szCs w:val="22"/>
          <w:lang w:val="x-none"/>
        </w:rPr>
      </w:pPr>
      <w:r>
        <w:rPr>
          <w:rFonts w:cs="Arial"/>
          <w:b/>
          <w:bCs/>
          <w:spacing w:val="0"/>
          <w:sz w:val="24"/>
          <w:szCs w:val="22"/>
        </w:rPr>
        <w:br w:type="page"/>
      </w:r>
    </w:p>
    <w:p w14:paraId="12772012" w14:textId="77777777" w:rsidR="009A40B7" w:rsidRPr="00D9145E" w:rsidRDefault="009A40B7" w:rsidP="006E296F">
      <w:pPr>
        <w:pStyle w:val="Encabezado"/>
        <w:tabs>
          <w:tab w:val="clear" w:pos="4320"/>
          <w:tab w:val="clear" w:pos="8640"/>
        </w:tabs>
        <w:spacing w:line="360" w:lineRule="auto"/>
        <w:rPr>
          <w:rFonts w:cs="Arial"/>
          <w:b/>
          <w:bCs/>
          <w:color w:val="0070C0"/>
          <w:spacing w:val="0"/>
          <w:sz w:val="24"/>
          <w:szCs w:val="24"/>
        </w:rPr>
      </w:pPr>
      <w:r w:rsidRPr="00D9145E">
        <w:rPr>
          <w:b/>
          <w:color w:val="0070C0"/>
          <w:spacing w:val="0"/>
          <w:sz w:val="24"/>
        </w:rPr>
        <w:t>13. ADJUDIKAZIO-IRIZPIDEAK</w:t>
      </w:r>
    </w:p>
    <w:p w14:paraId="7F16117A" w14:textId="77777777" w:rsidR="009A40B7" w:rsidRPr="00B50222" w:rsidRDefault="009A40B7" w:rsidP="006E296F">
      <w:pPr>
        <w:pStyle w:val="Encabezado"/>
        <w:spacing w:line="360" w:lineRule="auto"/>
        <w:ind w:left="284"/>
        <w:rPr>
          <w:rFonts w:cs="Arial"/>
          <w:bCs/>
          <w:spacing w:val="0"/>
          <w:sz w:val="22"/>
          <w:szCs w:val="22"/>
        </w:rPr>
      </w:pPr>
    </w:p>
    <w:p w14:paraId="0CA96557" w14:textId="77777777" w:rsidR="009A40B7" w:rsidRPr="00B50222" w:rsidRDefault="009A40B7" w:rsidP="006E296F">
      <w:pPr>
        <w:pStyle w:val="Encabezado"/>
        <w:spacing w:line="360" w:lineRule="auto"/>
        <w:ind w:left="284"/>
        <w:rPr>
          <w:rFonts w:cs="Arial"/>
          <w:bCs/>
          <w:spacing w:val="0"/>
          <w:sz w:val="22"/>
          <w:szCs w:val="22"/>
        </w:rPr>
      </w:pPr>
      <w:r>
        <w:rPr>
          <w:spacing w:val="0"/>
          <w:sz w:val="22"/>
        </w:rPr>
        <w:t>Honako hauek dira kontratua adjudikatzeko oinarri izango diren eskaintzak balioesteko irizpideak eta haien haztapena:</w:t>
      </w:r>
    </w:p>
    <w:p w14:paraId="59A1835C" w14:textId="77777777" w:rsidR="009A40B7" w:rsidRPr="00B50222" w:rsidRDefault="009A40B7" w:rsidP="006E296F">
      <w:pPr>
        <w:pStyle w:val="Encabezado"/>
        <w:tabs>
          <w:tab w:val="clear" w:pos="4320"/>
          <w:tab w:val="clear" w:pos="8640"/>
        </w:tabs>
        <w:spacing w:line="360" w:lineRule="auto"/>
        <w:ind w:left="284"/>
        <w:rPr>
          <w:rFonts w:cs="Arial"/>
          <w:bCs/>
          <w:spacing w:val="0"/>
          <w:sz w:val="22"/>
          <w:szCs w:val="22"/>
        </w:rPr>
      </w:pPr>
      <w:r>
        <w:rPr>
          <w:spacing w:val="0"/>
          <w:sz w:val="22"/>
        </w:rPr>
        <w:t>..............................................................................................................................................................................................................................................................................................</w:t>
      </w:r>
    </w:p>
    <w:p w14:paraId="24394893" w14:textId="77777777" w:rsidR="009A40B7" w:rsidRDefault="009A40B7" w:rsidP="006E296F">
      <w:pPr>
        <w:pStyle w:val="Encabezado"/>
        <w:tabs>
          <w:tab w:val="clear" w:pos="4320"/>
          <w:tab w:val="clear" w:pos="8640"/>
        </w:tabs>
        <w:spacing w:line="360" w:lineRule="auto"/>
        <w:ind w:left="195"/>
        <w:rPr>
          <w:b/>
          <w:i/>
          <w:color w:val="808080"/>
          <w:spacing w:val="-2"/>
          <w:sz w:val="22"/>
          <w:highlight w:val="yellow"/>
        </w:rPr>
      </w:pPr>
    </w:p>
    <w:p w14:paraId="44A1F54F" w14:textId="77777777" w:rsidR="009A40B7" w:rsidRDefault="009A40B7" w:rsidP="006E296F">
      <w:pPr>
        <w:pStyle w:val="Encabezado"/>
        <w:tabs>
          <w:tab w:val="clear" w:pos="4320"/>
          <w:tab w:val="clear" w:pos="8640"/>
        </w:tabs>
        <w:spacing w:line="360" w:lineRule="auto"/>
        <w:ind w:left="567"/>
        <w:rPr>
          <w:b/>
          <w:i/>
          <w:color w:val="808080"/>
          <w:spacing w:val="-2"/>
          <w:sz w:val="22"/>
        </w:rPr>
      </w:pPr>
      <w:r>
        <w:rPr>
          <w:b/>
          <w:i/>
          <w:color w:val="808080"/>
          <w:spacing w:val="-2"/>
          <w:sz w:val="22"/>
        </w:rPr>
        <w:t>Kasuak edo aldaerak</w:t>
      </w:r>
    </w:p>
    <w:p w14:paraId="144CC399" w14:textId="77777777" w:rsidR="009A40B7" w:rsidRPr="00AD0253" w:rsidRDefault="009A40B7" w:rsidP="006E296F">
      <w:pPr>
        <w:pStyle w:val="Encabezado"/>
        <w:tabs>
          <w:tab w:val="clear" w:pos="4320"/>
          <w:tab w:val="clear" w:pos="8640"/>
        </w:tabs>
        <w:spacing w:line="360" w:lineRule="auto"/>
        <w:ind w:left="567"/>
        <w:rPr>
          <w:rFonts w:cs="Arial"/>
          <w:i/>
          <w:color w:val="808080"/>
          <w:highlight w:val="yellow"/>
        </w:rPr>
      </w:pPr>
    </w:p>
    <w:p w14:paraId="5FF88DA3" w14:textId="77777777" w:rsidR="009A40B7" w:rsidRPr="00AD0253" w:rsidRDefault="009A40B7" w:rsidP="006E296F">
      <w:pPr>
        <w:suppressAutoHyphens/>
        <w:spacing w:line="360" w:lineRule="auto"/>
        <w:ind w:left="851" w:hanging="284"/>
        <w:rPr>
          <w:i/>
          <w:color w:val="808080"/>
          <w:spacing w:val="-2"/>
          <w:sz w:val="22"/>
          <w:szCs w:val="22"/>
        </w:rPr>
      </w:pPr>
      <w:r>
        <w:rPr>
          <w:b/>
          <w:i/>
          <w:color w:val="808080"/>
          <w:spacing w:val="-2"/>
          <w:sz w:val="22"/>
        </w:rPr>
        <w:t>a) Irizpide guztiak automatikoki zenbatestekoak badira</w:t>
      </w:r>
      <w:r>
        <w:rPr>
          <w:i/>
          <w:color w:val="808080"/>
          <w:spacing w:val="-2"/>
          <w:sz w:val="22"/>
        </w:rPr>
        <w:t>, hauxe adieraziko da:</w:t>
      </w:r>
    </w:p>
    <w:p w14:paraId="5D5E83E0" w14:textId="77777777" w:rsidR="009A40B7" w:rsidRPr="00D61A0D" w:rsidRDefault="009A40B7" w:rsidP="006E296F">
      <w:pPr>
        <w:suppressAutoHyphens/>
        <w:spacing w:line="360" w:lineRule="auto"/>
        <w:ind w:left="585" w:hanging="390"/>
        <w:rPr>
          <w:spacing w:val="-2"/>
          <w:sz w:val="22"/>
          <w:szCs w:val="22"/>
        </w:rPr>
      </w:pPr>
    </w:p>
    <w:p w14:paraId="0DF6042A" w14:textId="77777777" w:rsidR="009A40B7" w:rsidRPr="00D61A0D" w:rsidRDefault="009A40B7" w:rsidP="006E296F">
      <w:pPr>
        <w:suppressAutoHyphens/>
        <w:spacing w:line="360" w:lineRule="auto"/>
        <w:ind w:left="284"/>
        <w:rPr>
          <w:spacing w:val="-2"/>
          <w:sz w:val="22"/>
          <w:szCs w:val="22"/>
        </w:rPr>
      </w:pPr>
      <w:r>
        <w:rPr>
          <w:spacing w:val="-2"/>
          <w:sz w:val="22"/>
        </w:rPr>
        <w:t>Honako formula hauek aplikatuz balioetsiko dira irizpide horiek: …………………………………………</w:t>
      </w:r>
    </w:p>
    <w:p w14:paraId="320A864A" w14:textId="77777777" w:rsidR="009A40B7" w:rsidRDefault="009A40B7" w:rsidP="006E296F">
      <w:pPr>
        <w:suppressAutoHyphens/>
        <w:spacing w:line="360" w:lineRule="auto"/>
        <w:ind w:left="585" w:hanging="390"/>
        <w:rPr>
          <w:b/>
          <w:spacing w:val="-2"/>
          <w:sz w:val="22"/>
          <w:szCs w:val="22"/>
        </w:rPr>
      </w:pPr>
    </w:p>
    <w:p w14:paraId="58CEA637" w14:textId="77777777" w:rsidR="009A40B7" w:rsidRPr="00D61A0D" w:rsidRDefault="009A40B7" w:rsidP="006E296F">
      <w:pPr>
        <w:suppressAutoHyphens/>
        <w:spacing w:line="360" w:lineRule="auto"/>
        <w:ind w:left="360" w:hanging="76"/>
        <w:rPr>
          <w:b/>
          <w:spacing w:val="-2"/>
          <w:sz w:val="22"/>
          <w:szCs w:val="22"/>
        </w:rPr>
      </w:pPr>
    </w:p>
    <w:p w14:paraId="0ACB63F3" w14:textId="77777777" w:rsidR="009A40B7" w:rsidRDefault="009A40B7" w:rsidP="006E296F">
      <w:pPr>
        <w:suppressAutoHyphens/>
        <w:spacing w:line="360" w:lineRule="auto"/>
        <w:ind w:left="585" w:hanging="18"/>
        <w:rPr>
          <w:i/>
          <w:color w:val="808080"/>
          <w:spacing w:val="-2"/>
          <w:sz w:val="22"/>
          <w:szCs w:val="22"/>
        </w:rPr>
      </w:pPr>
      <w:r>
        <w:rPr>
          <w:b/>
          <w:i/>
          <w:color w:val="808080"/>
          <w:spacing w:val="-2"/>
          <w:sz w:val="22"/>
        </w:rPr>
        <w:t>b) Irizpideak automatikoki zenbatestekoak eta balio-iritzi baten araberakoak badira</w:t>
      </w:r>
      <w:r>
        <w:rPr>
          <w:i/>
          <w:color w:val="808080"/>
          <w:spacing w:val="-2"/>
          <w:sz w:val="22"/>
        </w:rPr>
        <w:t>, hauxe adierazi beharko da:</w:t>
      </w:r>
    </w:p>
    <w:p w14:paraId="37C61E32" w14:textId="77777777" w:rsidR="009A40B7" w:rsidRPr="00AD0253" w:rsidRDefault="009A40B7" w:rsidP="006E296F">
      <w:pPr>
        <w:suppressAutoHyphens/>
        <w:spacing w:line="360" w:lineRule="auto"/>
        <w:ind w:left="585" w:hanging="18"/>
        <w:rPr>
          <w:i/>
          <w:color w:val="808080"/>
          <w:spacing w:val="-2"/>
          <w:sz w:val="22"/>
          <w:szCs w:val="22"/>
        </w:rPr>
      </w:pPr>
    </w:p>
    <w:p w14:paraId="4681317D" w14:textId="77777777" w:rsidR="009A40B7" w:rsidRDefault="009A40B7" w:rsidP="006E296F">
      <w:pPr>
        <w:suppressAutoHyphens/>
        <w:spacing w:line="360" w:lineRule="auto"/>
        <w:ind w:left="284"/>
        <w:rPr>
          <w:spacing w:val="-2"/>
          <w:sz w:val="22"/>
          <w:szCs w:val="22"/>
        </w:rPr>
      </w:pPr>
      <w:r>
        <w:rPr>
          <w:spacing w:val="-2"/>
          <w:sz w:val="22"/>
        </w:rPr>
        <w:t xml:space="preserve">Irizpide horietatik, honako hauek dira balio-iritzi baten araberakoak, eta automatikoki </w:t>
      </w:r>
      <w:proofErr w:type="gramStart"/>
      <w:r>
        <w:rPr>
          <w:spacing w:val="-2"/>
          <w:sz w:val="22"/>
        </w:rPr>
        <w:t>zenbatestekoak  baino</w:t>
      </w:r>
      <w:proofErr w:type="gramEnd"/>
      <w:r>
        <w:rPr>
          <w:spacing w:val="-2"/>
          <w:sz w:val="22"/>
        </w:rPr>
        <w:t xml:space="preserve"> lehenago balioetsiko dira:</w:t>
      </w:r>
    </w:p>
    <w:p w14:paraId="655473A1" w14:textId="77777777" w:rsidR="009A40B7" w:rsidRPr="00B50222" w:rsidRDefault="009A40B7" w:rsidP="006E296F">
      <w:pPr>
        <w:suppressAutoHyphens/>
        <w:spacing w:line="360" w:lineRule="auto"/>
        <w:ind w:left="284"/>
        <w:rPr>
          <w:spacing w:val="-2"/>
          <w:sz w:val="22"/>
          <w:szCs w:val="22"/>
        </w:rPr>
      </w:pPr>
      <w:r>
        <w:rPr>
          <w:spacing w:val="-2"/>
          <w:sz w:val="22"/>
        </w:rPr>
        <w:t>.…………………………………………………………………………………………..…………….</w:t>
      </w:r>
    </w:p>
    <w:p w14:paraId="73E4E4EA" w14:textId="77777777" w:rsidR="009A40B7" w:rsidRDefault="009A40B7" w:rsidP="006E296F">
      <w:pPr>
        <w:pStyle w:val="Encabezado"/>
        <w:tabs>
          <w:tab w:val="clear" w:pos="4320"/>
          <w:tab w:val="clear" w:pos="8640"/>
        </w:tabs>
        <w:spacing w:line="360" w:lineRule="auto"/>
        <w:ind w:left="284"/>
        <w:rPr>
          <w:rFonts w:cs="Arial"/>
          <w:bCs/>
          <w:spacing w:val="0"/>
          <w:sz w:val="22"/>
          <w:szCs w:val="22"/>
        </w:rPr>
      </w:pPr>
      <w:r>
        <w:rPr>
          <w:spacing w:val="0"/>
          <w:sz w:val="22"/>
        </w:rPr>
        <w:t>Honako hauek dira automatikoki zenbatesteko irizpideak eta haiek balioesteko erabiliko diren formulak:</w:t>
      </w:r>
    </w:p>
    <w:p w14:paraId="2F2EE7C2" w14:textId="77777777" w:rsidR="009A40B7" w:rsidRDefault="009A40B7" w:rsidP="006E296F">
      <w:pPr>
        <w:pStyle w:val="Encabezado"/>
        <w:tabs>
          <w:tab w:val="clear" w:pos="4320"/>
          <w:tab w:val="clear" w:pos="8640"/>
        </w:tabs>
        <w:spacing w:line="360" w:lineRule="auto"/>
        <w:ind w:left="284"/>
        <w:rPr>
          <w:rFonts w:cs="Arial"/>
          <w:bCs/>
          <w:spacing w:val="0"/>
          <w:sz w:val="22"/>
          <w:szCs w:val="22"/>
        </w:rPr>
      </w:pPr>
      <w:r>
        <w:rPr>
          <w:spacing w:val="0"/>
          <w:sz w:val="22"/>
        </w:rPr>
        <w:t>………………………………………………………………………………………………………………………………………………………………………………………………………………..</w:t>
      </w:r>
    </w:p>
    <w:p w14:paraId="357DD5F8" w14:textId="77777777" w:rsidR="009A40B7" w:rsidRDefault="009A40B7" w:rsidP="006E296F">
      <w:pPr>
        <w:pStyle w:val="Encabezado"/>
        <w:tabs>
          <w:tab w:val="clear" w:pos="4320"/>
          <w:tab w:val="clear" w:pos="8640"/>
        </w:tabs>
        <w:spacing w:line="360" w:lineRule="auto"/>
        <w:ind w:left="284"/>
        <w:rPr>
          <w:rFonts w:cs="Arial"/>
          <w:bCs/>
          <w:spacing w:val="0"/>
          <w:sz w:val="22"/>
          <w:szCs w:val="22"/>
        </w:rPr>
      </w:pPr>
      <w:r>
        <w:br w:type="page"/>
      </w:r>
    </w:p>
    <w:p w14:paraId="3786526D" w14:textId="77777777" w:rsidR="009A40B7" w:rsidRPr="005604F2" w:rsidRDefault="009A40B7" w:rsidP="006E296F">
      <w:pPr>
        <w:pStyle w:val="Encabezado"/>
        <w:tabs>
          <w:tab w:val="clear" w:pos="4320"/>
          <w:tab w:val="clear" w:pos="8640"/>
        </w:tabs>
        <w:spacing w:line="360" w:lineRule="auto"/>
        <w:rPr>
          <w:rFonts w:cs="Arial"/>
          <w:bCs/>
          <w:spacing w:val="0"/>
          <w:sz w:val="24"/>
          <w:szCs w:val="22"/>
        </w:rPr>
      </w:pPr>
      <w:r w:rsidRPr="00F94DC3">
        <w:rPr>
          <w:b/>
          <w:color w:val="0070C0"/>
          <w:spacing w:val="0"/>
          <w:sz w:val="24"/>
          <w:szCs w:val="24"/>
        </w:rPr>
        <w:t xml:space="preserve">14. </w:t>
      </w:r>
      <w:r w:rsidRPr="00F94DC3">
        <w:rPr>
          <w:b/>
          <w:color w:val="0070C0"/>
          <w:sz w:val="24"/>
          <w:szCs w:val="24"/>
        </w:rPr>
        <w:t>KONTRATAZIO-MAHAIA</w:t>
      </w:r>
      <w:r w:rsidRPr="00D9145E">
        <w:rPr>
          <w:color w:val="0070C0"/>
        </w:rPr>
        <w:t xml:space="preserve"> </w:t>
      </w:r>
      <w:r>
        <w:t>(ez da nahitaezkoa prozedura honetan)</w:t>
      </w:r>
    </w:p>
    <w:p w14:paraId="3714F671" w14:textId="77777777" w:rsidR="009A40B7" w:rsidRDefault="009A40B7" w:rsidP="006E296F">
      <w:pPr>
        <w:pStyle w:val="Encabezado"/>
        <w:tabs>
          <w:tab w:val="clear" w:pos="4320"/>
          <w:tab w:val="clear" w:pos="8640"/>
        </w:tabs>
        <w:spacing w:line="360" w:lineRule="auto"/>
        <w:ind w:left="284"/>
        <w:rPr>
          <w:rFonts w:cs="Arial"/>
          <w:bCs/>
          <w:spacing w:val="0"/>
          <w:sz w:val="22"/>
          <w:szCs w:val="22"/>
        </w:rPr>
      </w:pPr>
    </w:p>
    <w:p w14:paraId="3A3F1488" w14:textId="77777777" w:rsidR="009A40B7" w:rsidRDefault="009A40B7" w:rsidP="006E296F">
      <w:pPr>
        <w:pStyle w:val="Encabezado"/>
        <w:tabs>
          <w:tab w:val="clear" w:pos="4320"/>
          <w:tab w:val="clear" w:pos="8640"/>
        </w:tabs>
        <w:spacing w:line="360" w:lineRule="auto"/>
        <w:ind w:left="284"/>
        <w:rPr>
          <w:rFonts w:cs="Arial"/>
          <w:bCs/>
          <w:spacing w:val="0"/>
          <w:sz w:val="22"/>
          <w:szCs w:val="22"/>
        </w:rPr>
      </w:pPr>
      <w:r>
        <w:rPr>
          <w:spacing w:val="0"/>
          <w:sz w:val="22"/>
        </w:rPr>
        <w:t>Honako kide hauek osatuko dute kontratazio-mahaia:</w:t>
      </w:r>
    </w:p>
    <w:p w14:paraId="21038A30" w14:textId="77777777" w:rsidR="009A40B7" w:rsidRDefault="009A40B7" w:rsidP="006E296F">
      <w:pPr>
        <w:pStyle w:val="Encabezado"/>
        <w:tabs>
          <w:tab w:val="clear" w:pos="4320"/>
          <w:tab w:val="clear" w:pos="8640"/>
        </w:tabs>
        <w:spacing w:line="360" w:lineRule="auto"/>
        <w:ind w:left="195"/>
        <w:rPr>
          <w:rFonts w:cs="Arial"/>
          <w:bCs/>
          <w:spacing w:val="0"/>
          <w:sz w:val="22"/>
          <w:szCs w:val="22"/>
        </w:rPr>
      </w:pPr>
    </w:p>
    <w:p w14:paraId="1FD912AE" w14:textId="77777777" w:rsidR="009A40B7" w:rsidRDefault="009A40B7" w:rsidP="006E296F">
      <w:pPr>
        <w:pStyle w:val="Encabezado"/>
        <w:numPr>
          <w:ilvl w:val="0"/>
          <w:numId w:val="1"/>
        </w:numPr>
        <w:tabs>
          <w:tab w:val="clear" w:pos="4320"/>
          <w:tab w:val="clear" w:pos="8640"/>
        </w:tabs>
        <w:spacing w:line="360" w:lineRule="auto"/>
        <w:rPr>
          <w:rFonts w:cs="Arial"/>
          <w:bCs/>
          <w:spacing w:val="0"/>
          <w:sz w:val="22"/>
          <w:szCs w:val="22"/>
        </w:rPr>
      </w:pPr>
      <w:r>
        <w:rPr>
          <w:spacing w:val="0"/>
          <w:sz w:val="22"/>
        </w:rPr>
        <w:t>Mahaiburua:</w:t>
      </w:r>
    </w:p>
    <w:p w14:paraId="65AE5C60" w14:textId="77777777" w:rsidR="009A40B7" w:rsidRDefault="009A40B7" w:rsidP="006E296F">
      <w:pPr>
        <w:pStyle w:val="Encabezado"/>
        <w:numPr>
          <w:ilvl w:val="0"/>
          <w:numId w:val="1"/>
        </w:numPr>
        <w:tabs>
          <w:tab w:val="clear" w:pos="4320"/>
          <w:tab w:val="clear" w:pos="8640"/>
        </w:tabs>
        <w:spacing w:line="360" w:lineRule="auto"/>
        <w:rPr>
          <w:rFonts w:cs="Arial"/>
          <w:bCs/>
          <w:spacing w:val="0"/>
          <w:sz w:val="22"/>
          <w:szCs w:val="22"/>
        </w:rPr>
      </w:pPr>
      <w:r>
        <w:rPr>
          <w:spacing w:val="0"/>
          <w:sz w:val="22"/>
        </w:rPr>
        <w:t>Kideak:</w:t>
      </w:r>
    </w:p>
    <w:p w14:paraId="6D1AAD6F" w14:textId="77777777" w:rsidR="009A40B7" w:rsidRDefault="009A40B7" w:rsidP="006E296F">
      <w:pPr>
        <w:pStyle w:val="Encabezado"/>
        <w:numPr>
          <w:ilvl w:val="0"/>
          <w:numId w:val="1"/>
        </w:numPr>
        <w:tabs>
          <w:tab w:val="clear" w:pos="4320"/>
          <w:tab w:val="clear" w:pos="8640"/>
        </w:tabs>
        <w:spacing w:line="360" w:lineRule="auto"/>
        <w:rPr>
          <w:rFonts w:cs="Arial"/>
          <w:bCs/>
          <w:spacing w:val="0"/>
          <w:sz w:val="22"/>
          <w:szCs w:val="22"/>
        </w:rPr>
      </w:pPr>
      <w:r>
        <w:rPr>
          <w:spacing w:val="0"/>
          <w:sz w:val="22"/>
        </w:rPr>
        <w:t>Mahaiko idazkaria:</w:t>
      </w:r>
    </w:p>
    <w:p w14:paraId="337C5E02" w14:textId="77777777" w:rsidR="009A40B7" w:rsidRDefault="009A40B7" w:rsidP="006E296F">
      <w:pPr>
        <w:pStyle w:val="Encabezado"/>
        <w:numPr>
          <w:ilvl w:val="0"/>
          <w:numId w:val="1"/>
        </w:numPr>
        <w:tabs>
          <w:tab w:val="clear" w:pos="4320"/>
          <w:tab w:val="clear" w:pos="8640"/>
        </w:tabs>
        <w:spacing w:line="360" w:lineRule="auto"/>
        <w:rPr>
          <w:rFonts w:cs="Arial"/>
          <w:bCs/>
          <w:spacing w:val="0"/>
          <w:sz w:val="22"/>
          <w:szCs w:val="22"/>
        </w:rPr>
      </w:pPr>
      <w:r>
        <w:rPr>
          <w:spacing w:val="0"/>
          <w:sz w:val="22"/>
        </w:rPr>
        <w:t>Ordezkoak:</w:t>
      </w:r>
    </w:p>
    <w:p w14:paraId="452F2EBE" w14:textId="77777777" w:rsidR="009A40B7" w:rsidRDefault="009A40B7" w:rsidP="006E296F">
      <w:pPr>
        <w:pStyle w:val="Encabezado"/>
        <w:tabs>
          <w:tab w:val="clear" w:pos="4320"/>
          <w:tab w:val="clear" w:pos="8640"/>
        </w:tabs>
        <w:spacing w:line="360" w:lineRule="auto"/>
        <w:ind w:left="755"/>
        <w:rPr>
          <w:rFonts w:cs="Arial"/>
          <w:bCs/>
          <w:spacing w:val="0"/>
          <w:sz w:val="22"/>
          <w:szCs w:val="22"/>
        </w:rPr>
      </w:pPr>
    </w:p>
    <w:p w14:paraId="3E211BD2" w14:textId="77777777" w:rsidR="009A40B7" w:rsidRDefault="009A40B7" w:rsidP="006E296F">
      <w:pPr>
        <w:pStyle w:val="Encabezado"/>
        <w:numPr>
          <w:ilvl w:val="1"/>
          <w:numId w:val="1"/>
        </w:numPr>
        <w:tabs>
          <w:tab w:val="clear" w:pos="4320"/>
          <w:tab w:val="clear" w:pos="8640"/>
        </w:tabs>
        <w:spacing w:line="360" w:lineRule="auto"/>
        <w:rPr>
          <w:rFonts w:cs="Arial"/>
          <w:bCs/>
          <w:spacing w:val="0"/>
          <w:sz w:val="22"/>
          <w:szCs w:val="22"/>
        </w:rPr>
      </w:pPr>
      <w:r>
        <w:rPr>
          <w:spacing w:val="0"/>
          <w:sz w:val="22"/>
        </w:rPr>
        <w:t>Ordezko mahaiburua:</w:t>
      </w:r>
    </w:p>
    <w:p w14:paraId="1735173E" w14:textId="77777777" w:rsidR="009A40B7" w:rsidRDefault="009A40B7" w:rsidP="006E296F">
      <w:pPr>
        <w:pStyle w:val="Encabezado"/>
        <w:numPr>
          <w:ilvl w:val="1"/>
          <w:numId w:val="1"/>
        </w:numPr>
        <w:tabs>
          <w:tab w:val="clear" w:pos="4320"/>
          <w:tab w:val="clear" w:pos="8640"/>
        </w:tabs>
        <w:spacing w:line="360" w:lineRule="auto"/>
        <w:rPr>
          <w:rFonts w:cs="Arial"/>
          <w:bCs/>
          <w:spacing w:val="0"/>
          <w:sz w:val="22"/>
          <w:szCs w:val="22"/>
        </w:rPr>
      </w:pPr>
      <w:r>
        <w:rPr>
          <w:spacing w:val="0"/>
          <w:sz w:val="22"/>
        </w:rPr>
        <w:t>Ordezko mahaikideak:</w:t>
      </w:r>
    </w:p>
    <w:p w14:paraId="6AC951BB" w14:textId="77777777" w:rsidR="009A40B7" w:rsidRDefault="009A40B7" w:rsidP="006E296F">
      <w:pPr>
        <w:pStyle w:val="Encabezado"/>
        <w:numPr>
          <w:ilvl w:val="1"/>
          <w:numId w:val="1"/>
        </w:numPr>
        <w:tabs>
          <w:tab w:val="clear" w:pos="4320"/>
          <w:tab w:val="clear" w:pos="8640"/>
        </w:tabs>
        <w:spacing w:line="360" w:lineRule="auto"/>
        <w:rPr>
          <w:rFonts w:cs="Arial"/>
          <w:bCs/>
          <w:spacing w:val="0"/>
          <w:sz w:val="22"/>
          <w:szCs w:val="22"/>
        </w:rPr>
      </w:pPr>
      <w:r>
        <w:rPr>
          <w:spacing w:val="0"/>
          <w:sz w:val="22"/>
        </w:rPr>
        <w:t>Ordezko idazkaria:</w:t>
      </w:r>
    </w:p>
    <w:p w14:paraId="48515337" w14:textId="77777777" w:rsidR="009A40B7" w:rsidRDefault="009A40B7" w:rsidP="006E296F">
      <w:pPr>
        <w:tabs>
          <w:tab w:val="left" w:pos="284"/>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p>
    <w:p w14:paraId="72F24E8D" w14:textId="77777777" w:rsidR="009A40B7" w:rsidRPr="00D9145E" w:rsidRDefault="009A40B7" w:rsidP="006E296F">
      <w:pPr>
        <w:pStyle w:val="Encabezado"/>
        <w:tabs>
          <w:tab w:val="clear" w:pos="4320"/>
          <w:tab w:val="clear" w:pos="8640"/>
        </w:tabs>
        <w:spacing w:line="360" w:lineRule="auto"/>
        <w:ind w:left="426" w:hanging="426"/>
        <w:rPr>
          <w:b/>
          <w:color w:val="0070C0"/>
          <w:spacing w:val="-2"/>
          <w:sz w:val="24"/>
          <w:szCs w:val="24"/>
        </w:rPr>
      </w:pPr>
      <w:r w:rsidRPr="00D9145E">
        <w:rPr>
          <w:b/>
          <w:color w:val="0070C0"/>
          <w:spacing w:val="-2"/>
          <w:sz w:val="24"/>
        </w:rPr>
        <w:t>15. PROPOSAMENAK AURKEZTEKO EPEA, EZAUGARRIAK ETA MODUA</w:t>
      </w:r>
    </w:p>
    <w:p w14:paraId="54BC74CD" w14:textId="77777777" w:rsidR="009A40B7" w:rsidRDefault="009A40B7" w:rsidP="006E296F">
      <w:pPr>
        <w:tabs>
          <w:tab w:val="left" w:pos="284"/>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szCs w:val="22"/>
        </w:rPr>
      </w:pPr>
    </w:p>
    <w:p w14:paraId="5CD9C6CB" w14:textId="77777777" w:rsidR="009A40B7" w:rsidRPr="006B4B79" w:rsidRDefault="009A40B7" w:rsidP="006E296F">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r>
        <w:rPr>
          <w:spacing w:val="-2"/>
          <w:sz w:val="22"/>
        </w:rPr>
        <w:t>Proposamenak elektronikoki aurkeztu beharko dira Euskal Autonomia Erkidegoko Kontratazio Publikoko Plataformaren bidez, prozeduran parte hartzeko gonbit-idazkian adierazitako epean; gonbita plataforma horren bidez ere egingo zaie kontratua lortzeko egokitzat eta gaitutzat jotzen diren enpresei.</w:t>
      </w:r>
    </w:p>
    <w:p w14:paraId="29AC5049" w14:textId="77777777" w:rsidR="009A40B7" w:rsidRPr="006B4B79" w:rsidRDefault="009A40B7" w:rsidP="006E296F">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szCs w:val="22"/>
        </w:rPr>
      </w:pPr>
    </w:p>
    <w:p w14:paraId="5290C1A2" w14:textId="77777777" w:rsidR="009A40B7" w:rsidRPr="006B4B79" w:rsidRDefault="009A40B7" w:rsidP="006E296F">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szCs w:val="22"/>
        </w:rPr>
      </w:pPr>
      <w:r>
        <w:rPr>
          <w:spacing w:val="-2"/>
          <w:sz w:val="22"/>
        </w:rPr>
        <w:t>Udalaren kontratatzaile-profilean, zeina Euskal Autonomia Erkidegoko Kontratazio Publikoko Plataforman baitago, eskuragarri egongo dira prozedura honetako agiri eta dokumentazio osagarriak. Hauxe da kontratatzailearen profilaren helbidea: ……………</w:t>
      </w:r>
      <w:proofErr w:type="gramStart"/>
      <w:r>
        <w:rPr>
          <w:spacing w:val="-2"/>
          <w:sz w:val="22"/>
        </w:rPr>
        <w:t>…….</w:t>
      </w:r>
      <w:proofErr w:type="gramEnd"/>
      <w:r>
        <w:rPr>
          <w:spacing w:val="-2"/>
          <w:sz w:val="22"/>
        </w:rPr>
        <w:t>.</w:t>
      </w:r>
    </w:p>
    <w:p w14:paraId="166137C6" w14:textId="77777777" w:rsidR="009A40B7" w:rsidRPr="006B4B79" w:rsidRDefault="009A40B7" w:rsidP="006E296F">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rFonts w:cs="Arial"/>
          <w:bCs/>
          <w:spacing w:val="0"/>
          <w:sz w:val="22"/>
          <w:szCs w:val="22"/>
        </w:rPr>
      </w:pPr>
    </w:p>
    <w:p w14:paraId="2AA56B31" w14:textId="77777777" w:rsidR="009A40B7" w:rsidRPr="006B4B79" w:rsidRDefault="009A40B7" w:rsidP="006E296F">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r>
        <w:rPr>
          <w:spacing w:val="0"/>
          <w:sz w:val="22"/>
        </w:rPr>
        <w:t>Hautagaiek eta lizitatzaileek informazio gehigarria eskatzen badute klausula-agiriei edo, hala badagokio, dokumentazio osagarriari buruz, parte hartzeko eskaerak edo proposamenak jasotzeko ezarritako muga-eguna baino sei egun lehenago emango zaie informazio gehigarri hori beranduenez, baldin eta gutxienez proposamenak jasotzeko muga-eguna baino 12 egun lehenago egin badira eskariak.</w:t>
      </w:r>
    </w:p>
    <w:p w14:paraId="270DFC7C" w14:textId="77777777" w:rsidR="009A40B7" w:rsidRPr="006B4B79" w:rsidRDefault="009A40B7" w:rsidP="006E296F">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b/>
          <w:spacing w:val="-3"/>
          <w:sz w:val="26"/>
        </w:rPr>
      </w:pPr>
    </w:p>
    <w:p w14:paraId="5E9BF809" w14:textId="77777777" w:rsidR="009A40B7" w:rsidRPr="006B4B79" w:rsidRDefault="009A40B7" w:rsidP="006E296F">
      <w:pPr>
        <w:suppressAutoHyphens/>
        <w:spacing w:line="360" w:lineRule="auto"/>
        <w:ind w:left="284"/>
        <w:rPr>
          <w:rFonts w:cs="Arial"/>
          <w:bCs/>
          <w:spacing w:val="0"/>
          <w:sz w:val="22"/>
          <w:szCs w:val="22"/>
        </w:rPr>
      </w:pPr>
      <w:r>
        <w:rPr>
          <w:spacing w:val="0"/>
          <w:sz w:val="22"/>
        </w:rPr>
        <w:t xml:space="preserve">SPKLren 136.2 eta 136.3 artikuluetan xedatutakoaren arabera, klausula-agiriei edo dokumentazio osagarriari buruzko informazio gehigarria aipatutako epeetan entregatzerik izan ez bada, edo eskaintzak egiteko aldez aurretik lanen tokian bertan bisita egin behar bada edo klausula-agiriari erantsitako dokumentazioa </w:t>
      </w:r>
      <w:r>
        <w:rPr>
          <w:i/>
          <w:spacing w:val="0"/>
          <w:sz w:val="22"/>
        </w:rPr>
        <w:t>in situ</w:t>
      </w:r>
      <w:r>
        <w:rPr>
          <w:spacing w:val="0"/>
          <w:sz w:val="22"/>
        </w:rPr>
        <w:t xml:space="preserve"> kontsultatu behar bada, proposamenak jasotzeko epea luzatu egingo da, ukitutako hautagaiek eskaintzak egiteko behar duten informazio guztia jasotzeko egokitzat jotzen den adina.</w:t>
      </w:r>
    </w:p>
    <w:p w14:paraId="20876D0E" w14:textId="77777777" w:rsidR="009A40B7" w:rsidRPr="006B4B79" w:rsidRDefault="009A40B7" w:rsidP="006E296F">
      <w:pPr>
        <w:suppressAutoHyphens/>
        <w:spacing w:line="360" w:lineRule="auto"/>
        <w:ind w:left="284"/>
        <w:rPr>
          <w:b/>
          <w:sz w:val="22"/>
          <w:szCs w:val="22"/>
        </w:rPr>
      </w:pPr>
      <w:r>
        <w:tab/>
      </w:r>
      <w:r>
        <w:tab/>
      </w:r>
      <w:r>
        <w:tab/>
      </w:r>
      <w:r>
        <w:tab/>
      </w:r>
      <w:r>
        <w:tab/>
      </w:r>
      <w:r>
        <w:tab/>
      </w:r>
      <w:r>
        <w:tab/>
      </w:r>
      <w:r>
        <w:tab/>
      </w:r>
      <w:r>
        <w:tab/>
      </w:r>
      <w:r>
        <w:tab/>
      </w:r>
      <w:r>
        <w:tab/>
      </w:r>
      <w:r>
        <w:tab/>
      </w:r>
    </w:p>
    <w:p w14:paraId="066F6843" w14:textId="77777777" w:rsidR="009A40B7" w:rsidRPr="006B4B79" w:rsidRDefault="009A40B7" w:rsidP="006E296F">
      <w:pPr>
        <w:tabs>
          <w:tab w:val="left" w:pos="993"/>
        </w:tabs>
        <w:spacing w:line="360" w:lineRule="auto"/>
        <w:ind w:left="284"/>
        <w:rPr>
          <w:sz w:val="22"/>
          <w:szCs w:val="22"/>
        </w:rPr>
      </w:pPr>
      <w:r>
        <w:rPr>
          <w:sz w:val="22"/>
        </w:rPr>
        <w:t>Lizitazio-prozedura honetan, ez da onartuko eskaintzarik gorago adierazitako bitarteko elektronikoen bidez aurkeztu ezean. Horretarako, ezinbesteko baldintza da Euskal Autonomia Erkidegoko Kontratazio Publikoaren Plataformako edo Sektore Publikoko Kontratazio Plataformako erabiltzaile erregistratua izatea.</w:t>
      </w:r>
    </w:p>
    <w:p w14:paraId="7AFF9253" w14:textId="77777777" w:rsidR="009A40B7" w:rsidRPr="006B4B79" w:rsidRDefault="009A40B7" w:rsidP="006E296F">
      <w:pPr>
        <w:tabs>
          <w:tab w:val="left" w:pos="993"/>
        </w:tabs>
        <w:spacing w:line="360" w:lineRule="auto"/>
        <w:ind w:left="357"/>
        <w:rPr>
          <w:sz w:val="22"/>
          <w:szCs w:val="22"/>
        </w:rPr>
      </w:pPr>
    </w:p>
    <w:p w14:paraId="399D7F00" w14:textId="77777777" w:rsidR="009A40B7" w:rsidRPr="006B4B79" w:rsidRDefault="009A40B7" w:rsidP="006E296F">
      <w:pPr>
        <w:tabs>
          <w:tab w:val="left" w:pos="993"/>
        </w:tabs>
        <w:spacing w:line="360" w:lineRule="auto"/>
        <w:ind w:left="284"/>
        <w:rPr>
          <w:sz w:val="22"/>
          <w:szCs w:val="22"/>
        </w:rPr>
      </w:pPr>
      <w:r>
        <w:rPr>
          <w:sz w:val="22"/>
        </w:rPr>
        <w:t>Eskaintza bateko dokumenturen bat ezin bada behar bezala ikusi, gorabehera hori jakinarazi eta gehienez 24 orduko epea izango du lizitatzaileak fitxategi akastunean zegoen dokumentua formatu digitalean aurkezteko. Geroago aurkeztutako dokumentu horrek ezin izango du aldaketarik izan eskaintzan aurkeztutako jatorrizko dokumentuaren aldean. Kontratazio-organoak ikusten badu dokumentuak aldaketaren bat izan duela, baztertu egingo da lizitatzailearen eskaintza.</w:t>
      </w:r>
    </w:p>
    <w:p w14:paraId="6A1DFEC9" w14:textId="77777777" w:rsidR="009A40B7" w:rsidRPr="006B4B79" w:rsidRDefault="009A40B7" w:rsidP="006E296F">
      <w:pPr>
        <w:tabs>
          <w:tab w:val="left" w:pos="993"/>
        </w:tabs>
        <w:spacing w:line="360" w:lineRule="auto"/>
        <w:ind w:left="284"/>
        <w:rPr>
          <w:sz w:val="22"/>
          <w:szCs w:val="22"/>
        </w:rPr>
      </w:pPr>
    </w:p>
    <w:p w14:paraId="1BC4526B" w14:textId="77777777" w:rsidR="009A40B7" w:rsidRPr="006B4B79" w:rsidRDefault="009A40B7" w:rsidP="006E296F">
      <w:pPr>
        <w:tabs>
          <w:tab w:val="left" w:pos="993"/>
        </w:tabs>
        <w:spacing w:line="360" w:lineRule="auto"/>
        <w:ind w:left="284"/>
        <w:rPr>
          <w:sz w:val="22"/>
          <w:szCs w:val="22"/>
        </w:rPr>
      </w:pPr>
      <w:r>
        <w:rPr>
          <w:sz w:val="22"/>
        </w:rPr>
        <w:t>Proposamenek administrazio-klausula partikularren agiri honetan ezarritakoa bete beharko dute. Proposamena aurkezteak berekin dakar parte-hartzaileak baldintzarik gabe onartzea klausula edo betekizun horiek, inolako salbuespenik edo erreserbarik gabe, negoziazio fasean gerta litezkeen ondorioak gorabehera. Halaber, proposamenak aurkezteak berekin dakar kontratazio-mahaiari eta, hala badagokio, kontratazio-organoari, baimena ematea Euskal Autonomia Erkidegoko Lizitatzaileen eta Enpresa Sailkatuen Erregistroko datuak kontsultatzeko.</w:t>
      </w:r>
    </w:p>
    <w:p w14:paraId="559A8DD7" w14:textId="77777777" w:rsidR="009A40B7" w:rsidRPr="006B4B79" w:rsidRDefault="009A40B7" w:rsidP="006E296F">
      <w:pPr>
        <w:tabs>
          <w:tab w:val="left" w:pos="993"/>
        </w:tabs>
        <w:spacing w:line="360" w:lineRule="auto"/>
        <w:ind w:left="284"/>
        <w:rPr>
          <w:sz w:val="22"/>
          <w:szCs w:val="22"/>
        </w:rPr>
      </w:pPr>
    </w:p>
    <w:p w14:paraId="25404913" w14:textId="77777777" w:rsidR="009A40B7" w:rsidRPr="006B4B79" w:rsidRDefault="009A40B7" w:rsidP="006E296F">
      <w:pPr>
        <w:tabs>
          <w:tab w:val="left" w:pos="993"/>
        </w:tabs>
        <w:spacing w:line="360" w:lineRule="auto"/>
        <w:ind w:left="284"/>
        <w:rPr>
          <w:sz w:val="22"/>
          <w:szCs w:val="22"/>
        </w:rPr>
      </w:pPr>
      <w:r>
        <w:rPr>
          <w:sz w:val="22"/>
        </w:rPr>
        <w:t>Lizitatzaile bakoitzak ezin izango du proposamen bat baino gehiago aurkeztu; dena den, aldaerak onartu ahal izango dira. Halaber, ezin izango du beste aldi baterako enpresa-elkarte baten bidez inolako proposamenik aurkeztu, baldin eta aurretik bakarka aurkeztu badu, ezta aldi baterako elkarte batean baino gehiagotan egon ere. Arau horiek hautsiz gero, ez da onartuko lizitatzaile horrek izenpetutako proposamenik.</w:t>
      </w:r>
    </w:p>
    <w:p w14:paraId="2E401AD2" w14:textId="77777777" w:rsidR="009A40B7" w:rsidRPr="006B4B79" w:rsidRDefault="009A40B7" w:rsidP="006E296F">
      <w:pPr>
        <w:tabs>
          <w:tab w:val="left" w:pos="993"/>
        </w:tabs>
        <w:spacing w:line="360" w:lineRule="auto"/>
        <w:ind w:left="284"/>
        <w:rPr>
          <w:sz w:val="22"/>
          <w:szCs w:val="22"/>
        </w:rPr>
      </w:pPr>
    </w:p>
    <w:p w14:paraId="6C51B79D" w14:textId="77777777" w:rsidR="009A40B7" w:rsidRPr="006B4B79" w:rsidRDefault="009A40B7" w:rsidP="006E296F">
      <w:pPr>
        <w:tabs>
          <w:tab w:val="left" w:pos="993"/>
        </w:tabs>
        <w:spacing w:line="360" w:lineRule="auto"/>
        <w:ind w:left="284"/>
        <w:rPr>
          <w:sz w:val="22"/>
          <w:szCs w:val="22"/>
        </w:rPr>
      </w:pPr>
      <w:r>
        <w:rPr>
          <w:sz w:val="22"/>
        </w:rPr>
        <w:t>Lizitatzaileek konfidentzial izenda dezakete eskaintzak egitean berek emandako informazioaren parte bat, informazio publikoa eskuratzeari buruz indarrean dagoen legeriak xedatutakoa eta SPKLn adjudikazioaren publizitateari buruz eta hautagaiei nahiz lizitatzaileei eman behar zaien informazioari buruz dauden xedapenak gorabehera; bereziki, hori egin ahal izango dute beren sekretu tekniko edo komertzialei eta haien alderdi konfidentzialei dagokienez. Udalak ezin izango du informazio hori zabaldu lizitatzailearen baimenik gabe.</w:t>
      </w:r>
    </w:p>
    <w:p w14:paraId="15FDED43" w14:textId="77777777" w:rsidR="009A40B7" w:rsidRPr="006B4B79" w:rsidRDefault="009A40B7" w:rsidP="006E296F">
      <w:pPr>
        <w:pStyle w:val="Encabezado"/>
        <w:tabs>
          <w:tab w:val="clear" w:pos="4320"/>
        </w:tabs>
        <w:spacing w:line="360" w:lineRule="auto"/>
        <w:ind w:left="284"/>
        <w:rPr>
          <w:rFonts w:cs="Arial"/>
          <w:bCs/>
          <w:spacing w:val="0"/>
          <w:sz w:val="22"/>
          <w:szCs w:val="22"/>
        </w:rPr>
      </w:pPr>
    </w:p>
    <w:p w14:paraId="4983D41E" w14:textId="77777777" w:rsidR="009A40B7" w:rsidRPr="006B4B79" w:rsidRDefault="009A40B7" w:rsidP="006E296F">
      <w:pPr>
        <w:pStyle w:val="Encabezado"/>
        <w:tabs>
          <w:tab w:val="clear" w:pos="4320"/>
        </w:tabs>
        <w:spacing w:line="360" w:lineRule="auto"/>
        <w:ind w:left="284"/>
        <w:rPr>
          <w:rFonts w:cs="Arial"/>
          <w:bCs/>
          <w:spacing w:val="0"/>
          <w:sz w:val="22"/>
          <w:szCs w:val="22"/>
        </w:rPr>
      </w:pPr>
      <w:r>
        <w:rPr>
          <w:spacing w:val="0"/>
          <w:sz w:val="22"/>
        </w:rPr>
        <w:t>Proposamenak gutun-azal elektroniko batean aurkeztu behar dira, izenburuan hau jarrita: «………………………..… KONTRATATZEKO PUBLIZITATERIK GABEKO PROZEDURA NEGOZIATUAN PARTE HARTZEKO PROPOSAMENA». Lizitatzaileak edo haren ordezkariak sinatuta egon behar du gutun-azalak, eta honako dokumentu hauek izango ditu:</w:t>
      </w:r>
    </w:p>
    <w:p w14:paraId="616D6640" w14:textId="77777777" w:rsidR="009A40B7" w:rsidRDefault="009A40B7" w:rsidP="006E296F">
      <w:pPr>
        <w:pStyle w:val="Encabezado"/>
        <w:tabs>
          <w:tab w:val="clear" w:pos="4320"/>
        </w:tabs>
        <w:spacing w:line="360" w:lineRule="auto"/>
        <w:ind w:left="1004"/>
        <w:rPr>
          <w:rFonts w:cs="Arial"/>
          <w:bCs/>
          <w:spacing w:val="0"/>
          <w:sz w:val="22"/>
          <w:szCs w:val="22"/>
        </w:rPr>
      </w:pPr>
    </w:p>
    <w:p w14:paraId="3CF89FE8" w14:textId="77777777" w:rsidR="009A40B7" w:rsidRPr="006B4B79" w:rsidRDefault="009A40B7" w:rsidP="006E296F">
      <w:pPr>
        <w:numPr>
          <w:ilvl w:val="0"/>
          <w:numId w:val="42"/>
        </w:numPr>
        <w:suppressAutoHyphens/>
        <w:spacing w:line="360" w:lineRule="auto"/>
        <w:rPr>
          <w:rFonts w:cs="Arial"/>
          <w:bCs/>
          <w:spacing w:val="0"/>
          <w:sz w:val="22"/>
          <w:szCs w:val="22"/>
        </w:rPr>
      </w:pPr>
      <w:r>
        <w:rPr>
          <w:spacing w:val="0"/>
          <w:sz w:val="22"/>
        </w:rPr>
        <w:t xml:space="preserve"> Posta elektronikoko helbide gaitua.</w:t>
      </w:r>
    </w:p>
    <w:p w14:paraId="291B6E62" w14:textId="77777777" w:rsidR="009A40B7" w:rsidRPr="006B4B79" w:rsidRDefault="009A40B7" w:rsidP="006E296F">
      <w:pPr>
        <w:pStyle w:val="Encabezado"/>
        <w:tabs>
          <w:tab w:val="clear" w:pos="4320"/>
        </w:tabs>
        <w:spacing w:line="360" w:lineRule="auto"/>
        <w:ind w:left="1004"/>
        <w:rPr>
          <w:rFonts w:cs="Arial"/>
          <w:bCs/>
          <w:spacing w:val="0"/>
          <w:sz w:val="22"/>
          <w:szCs w:val="22"/>
        </w:rPr>
      </w:pPr>
    </w:p>
    <w:p w14:paraId="1C667D0C" w14:textId="77777777" w:rsidR="009A40B7" w:rsidRPr="006B4B79" w:rsidRDefault="009A40B7" w:rsidP="006E296F">
      <w:pPr>
        <w:pStyle w:val="Encabezado"/>
        <w:tabs>
          <w:tab w:val="clear" w:pos="4320"/>
        </w:tabs>
        <w:spacing w:line="360" w:lineRule="auto"/>
        <w:ind w:left="1004"/>
        <w:rPr>
          <w:rFonts w:cs="Arial"/>
          <w:bCs/>
          <w:spacing w:val="0"/>
          <w:sz w:val="22"/>
          <w:szCs w:val="22"/>
        </w:rPr>
      </w:pPr>
      <w:r>
        <w:rPr>
          <w:spacing w:val="0"/>
          <w:sz w:val="22"/>
        </w:rPr>
        <w:t>Posta elektronikoko helbide gaitu bat izendatu behar da, SPKLren hamabosgarren xedapen gehigarrian xedatutakoaren arabera; helbide horretara igorriko dira kontratazio-espediente honetatik eratorritako jakinarazpenak.</w:t>
      </w:r>
    </w:p>
    <w:p w14:paraId="22D7E7DD" w14:textId="77777777" w:rsidR="009A40B7" w:rsidRPr="006B4B79" w:rsidRDefault="009A40B7" w:rsidP="006E296F">
      <w:pPr>
        <w:suppressAutoHyphens/>
        <w:spacing w:line="360" w:lineRule="auto"/>
        <w:ind w:left="284"/>
        <w:rPr>
          <w:rFonts w:cs="Arial"/>
          <w:bCs/>
          <w:spacing w:val="0"/>
          <w:sz w:val="22"/>
          <w:szCs w:val="22"/>
        </w:rPr>
      </w:pPr>
    </w:p>
    <w:p w14:paraId="4FE6CD18" w14:textId="77777777" w:rsidR="009A40B7" w:rsidRPr="006B4B79" w:rsidRDefault="009A40B7" w:rsidP="006E296F">
      <w:pPr>
        <w:numPr>
          <w:ilvl w:val="0"/>
          <w:numId w:val="42"/>
        </w:numPr>
        <w:suppressAutoHyphens/>
        <w:spacing w:line="360" w:lineRule="auto"/>
        <w:rPr>
          <w:rFonts w:cs="Arial"/>
          <w:bCs/>
          <w:spacing w:val="0"/>
          <w:sz w:val="22"/>
          <w:szCs w:val="22"/>
        </w:rPr>
      </w:pPr>
      <w:r>
        <w:rPr>
          <w:spacing w:val="0"/>
          <w:sz w:val="22"/>
        </w:rPr>
        <w:t xml:space="preserve"> Lizitatzailearen erantzukizunpeko adierazpena.</w:t>
      </w:r>
    </w:p>
    <w:p w14:paraId="6456FA51" w14:textId="77777777" w:rsidR="009A40B7" w:rsidRPr="006B4B79" w:rsidRDefault="009A40B7" w:rsidP="006E296F">
      <w:pPr>
        <w:suppressAutoHyphens/>
        <w:spacing w:line="360" w:lineRule="auto"/>
        <w:ind w:left="1004"/>
        <w:rPr>
          <w:rFonts w:cs="Arial"/>
          <w:bCs/>
          <w:spacing w:val="0"/>
          <w:sz w:val="22"/>
          <w:szCs w:val="22"/>
        </w:rPr>
      </w:pPr>
    </w:p>
    <w:p w14:paraId="77CDE524" w14:textId="77777777" w:rsidR="009A40B7" w:rsidRPr="006B4B79" w:rsidRDefault="009A40B7" w:rsidP="006E296F">
      <w:pPr>
        <w:suppressAutoHyphens/>
        <w:spacing w:line="360" w:lineRule="auto"/>
        <w:ind w:left="1004"/>
        <w:rPr>
          <w:rFonts w:cs="Arial"/>
          <w:bCs/>
          <w:spacing w:val="0"/>
          <w:sz w:val="22"/>
          <w:szCs w:val="22"/>
        </w:rPr>
      </w:pPr>
      <w:r>
        <w:rPr>
          <w:spacing w:val="0"/>
          <w:sz w:val="22"/>
        </w:rPr>
        <w:t>Adierazpen horretan, lizitatzaileak adieraziko du betetzen dituela bai administrazioarekin kontratatzeko legeak ezarritako baldintzak, bai kontratua lortzeko klausula-agiri honetan ezarritako eskakizunak, bereziki 12. eta 16.5 klausuletakoak. Kontratazio-agiri europar bakarraren (KAEB) inprimakiaren araberakoa izango da adierazpena; klausula-agiri honen I. eranskinean dauden argibideei jarraituz bete daiteke.</w:t>
      </w:r>
    </w:p>
    <w:p w14:paraId="30DC8F9D" w14:textId="77777777" w:rsidR="009A40B7" w:rsidRPr="006B4B79" w:rsidRDefault="009A40B7" w:rsidP="006E296F">
      <w:pPr>
        <w:suppressAutoHyphens/>
        <w:spacing w:line="360" w:lineRule="auto"/>
        <w:ind w:left="1004"/>
        <w:rPr>
          <w:rFonts w:cs="Arial"/>
          <w:bCs/>
          <w:spacing w:val="0"/>
          <w:sz w:val="22"/>
          <w:szCs w:val="22"/>
        </w:rPr>
      </w:pPr>
    </w:p>
    <w:p w14:paraId="187E457E" w14:textId="77777777" w:rsidR="009A40B7" w:rsidRPr="006B4B79" w:rsidRDefault="009A40B7" w:rsidP="006E296F">
      <w:pPr>
        <w:suppressAutoHyphens/>
        <w:spacing w:line="360" w:lineRule="auto"/>
        <w:ind w:left="1004"/>
        <w:rPr>
          <w:rFonts w:cs="Arial"/>
          <w:bCs/>
          <w:spacing w:val="0"/>
          <w:sz w:val="22"/>
          <w:szCs w:val="22"/>
        </w:rPr>
      </w:pPr>
      <w:r>
        <w:rPr>
          <w:spacing w:val="0"/>
          <w:sz w:val="22"/>
        </w:rPr>
        <w:t xml:space="preserve">Dena den, prozedura ondo burutzen </w:t>
      </w:r>
      <w:proofErr w:type="gramStart"/>
      <w:r>
        <w:rPr>
          <w:spacing w:val="0"/>
          <w:sz w:val="22"/>
        </w:rPr>
        <w:t>dela</w:t>
      </w:r>
      <w:proofErr w:type="gramEnd"/>
      <w:r>
        <w:rPr>
          <w:spacing w:val="0"/>
          <w:sz w:val="22"/>
        </w:rPr>
        <w:t xml:space="preserve"> bermatzeko, kontratazio-mahaiak edo kontratazio-organoak lizitatzaileei eska diezaieke dokumentazioa aurkez dezaten kontratuaren adjudikazioduna izateko klausula-agiri honetan eskatutako baldintzak betetzen dituztela egiaztatzeko, kontratua adjudikatu aurreko edozein unetan.</w:t>
      </w:r>
    </w:p>
    <w:p w14:paraId="3F3CA2E1" w14:textId="77777777" w:rsidR="009A40B7" w:rsidRPr="006B4B79" w:rsidRDefault="009A40B7" w:rsidP="006E296F">
      <w:pPr>
        <w:suppressAutoHyphens/>
        <w:spacing w:line="360" w:lineRule="auto"/>
        <w:ind w:left="1004"/>
        <w:rPr>
          <w:rFonts w:cs="Arial"/>
          <w:bCs/>
          <w:spacing w:val="0"/>
          <w:sz w:val="22"/>
          <w:szCs w:val="22"/>
        </w:rPr>
      </w:pPr>
    </w:p>
    <w:p w14:paraId="14415CBF" w14:textId="77777777" w:rsidR="009A40B7" w:rsidRPr="006B4B79" w:rsidRDefault="009A40B7" w:rsidP="006E296F">
      <w:pPr>
        <w:numPr>
          <w:ilvl w:val="0"/>
          <w:numId w:val="42"/>
        </w:numPr>
        <w:suppressAutoHyphens/>
        <w:spacing w:line="360" w:lineRule="auto"/>
        <w:rPr>
          <w:rFonts w:cs="Arial"/>
          <w:bCs/>
          <w:spacing w:val="0"/>
          <w:sz w:val="22"/>
          <w:szCs w:val="22"/>
        </w:rPr>
      </w:pPr>
      <w:r>
        <w:rPr>
          <w:spacing w:val="0"/>
          <w:sz w:val="22"/>
        </w:rPr>
        <w:t xml:space="preserve"> Aldi baterako enpresa-elkarte gisa (ABEE) aurkezten diren eragile ekonomikoen kasuan, hura osatzen duten partaideetako bakoitzak aurkeztu beharko du bere erantzukizunpeko adierazpena. Halaber, konpromisoa aurkeztu beharko dute adjudikazioa lortuz gero aldi baterako enpresa-elkartea formalki eratzeko, eta zehaztu beharko dute partaide bakoitzaren izena eta zer egoera eta zer partaidetza izango duen aldi baterako enpresa-elkartean.</w:t>
      </w:r>
    </w:p>
    <w:p w14:paraId="2A8FB80C" w14:textId="77777777" w:rsidR="009A40B7" w:rsidRPr="006B4B79" w:rsidRDefault="009A40B7" w:rsidP="006E296F">
      <w:pPr>
        <w:suppressAutoHyphens/>
        <w:spacing w:line="360" w:lineRule="auto"/>
        <w:ind w:left="1004"/>
        <w:rPr>
          <w:rFonts w:cs="Arial"/>
          <w:bCs/>
          <w:spacing w:val="0"/>
          <w:sz w:val="22"/>
          <w:szCs w:val="22"/>
        </w:rPr>
      </w:pPr>
    </w:p>
    <w:p w14:paraId="669461B9" w14:textId="77777777" w:rsidR="009A40B7" w:rsidRPr="006B4B79" w:rsidRDefault="009A40B7" w:rsidP="006E296F">
      <w:pPr>
        <w:numPr>
          <w:ilvl w:val="0"/>
          <w:numId w:val="42"/>
        </w:numPr>
        <w:suppressAutoHyphens/>
        <w:spacing w:line="360" w:lineRule="auto"/>
        <w:rPr>
          <w:rFonts w:cs="Arial"/>
          <w:bCs/>
          <w:spacing w:val="0"/>
          <w:sz w:val="22"/>
          <w:szCs w:val="22"/>
        </w:rPr>
      </w:pPr>
      <w:r>
        <w:rPr>
          <w:spacing w:val="0"/>
          <w:sz w:val="22"/>
        </w:rPr>
        <w:t xml:space="preserve"> Baldin eta, SPKLren 75. artikuluan xedatutakoaren arabera, lizitatzailea beste erakunde batzuen kaudimenean eta baliabideetan oinarritzen bada, horietako bakoitzak ere aurkeztu beharko du erantzukizunpeko adierazpena.</w:t>
      </w:r>
    </w:p>
    <w:p w14:paraId="6575ED57" w14:textId="77777777" w:rsidR="009A40B7" w:rsidRPr="006B4B79" w:rsidRDefault="009A40B7" w:rsidP="006E296F">
      <w:pPr>
        <w:suppressAutoHyphens/>
        <w:spacing w:line="360" w:lineRule="auto"/>
        <w:ind w:left="1004"/>
        <w:rPr>
          <w:rFonts w:cs="Arial"/>
          <w:bCs/>
          <w:spacing w:val="0"/>
          <w:sz w:val="22"/>
          <w:szCs w:val="22"/>
        </w:rPr>
      </w:pPr>
    </w:p>
    <w:p w14:paraId="781F1B76" w14:textId="77777777" w:rsidR="009A40B7" w:rsidRPr="006B4B79" w:rsidRDefault="009A40B7" w:rsidP="006E296F">
      <w:pPr>
        <w:numPr>
          <w:ilvl w:val="0"/>
          <w:numId w:val="42"/>
        </w:numPr>
        <w:suppressAutoHyphens/>
        <w:spacing w:line="360" w:lineRule="auto"/>
        <w:rPr>
          <w:rFonts w:cs="Arial"/>
          <w:bCs/>
          <w:spacing w:val="0"/>
          <w:sz w:val="22"/>
          <w:szCs w:val="22"/>
        </w:rPr>
      </w:pPr>
      <w:r>
        <w:rPr>
          <w:spacing w:val="0"/>
          <w:sz w:val="22"/>
        </w:rPr>
        <w:t xml:space="preserve"> Loteka zatitu bada, eta bakoitzak kaudimen-eskakizun ezberdinak baditu, erantzukizunpeko adierazpen bat emango da sorta bakoitzeko, edo kaudimen-eskakizun berberak dituen sorta multzo bakoitzeko.</w:t>
      </w:r>
    </w:p>
    <w:p w14:paraId="5C6D7D8B" w14:textId="77777777" w:rsidR="009A40B7" w:rsidRPr="006B4B79" w:rsidRDefault="009A40B7" w:rsidP="006E296F">
      <w:pPr>
        <w:pStyle w:val="Prrafodelista"/>
        <w:rPr>
          <w:rFonts w:cs="Arial"/>
          <w:bCs/>
          <w:spacing w:val="0"/>
          <w:sz w:val="22"/>
          <w:szCs w:val="22"/>
        </w:rPr>
      </w:pPr>
    </w:p>
    <w:p w14:paraId="6F762B1D" w14:textId="77777777" w:rsidR="009A40B7" w:rsidRPr="006B4B79" w:rsidRDefault="009A40B7" w:rsidP="006E296F">
      <w:pPr>
        <w:suppressAutoHyphens/>
        <w:spacing w:line="360" w:lineRule="auto"/>
        <w:ind w:left="709"/>
        <w:rPr>
          <w:rFonts w:cs="Arial"/>
          <w:bCs/>
          <w:spacing w:val="0"/>
          <w:sz w:val="22"/>
          <w:szCs w:val="22"/>
        </w:rPr>
      </w:pPr>
      <w:r>
        <w:rPr>
          <w:spacing w:val="0"/>
          <w:sz w:val="22"/>
        </w:rPr>
        <w:t>Proposamenak aurkezteko epea amaitzean, egiaztatuko da ea betetzen diren legeak eskatutako izaeraren, gaitasunaren eta kaudimenaren betekizunak.</w:t>
      </w:r>
    </w:p>
    <w:p w14:paraId="2360EDC6" w14:textId="77777777" w:rsidR="009A40B7" w:rsidRPr="006B4B79" w:rsidRDefault="009A40B7" w:rsidP="006E296F">
      <w:pPr>
        <w:suppressAutoHyphens/>
        <w:spacing w:line="360" w:lineRule="auto"/>
        <w:rPr>
          <w:rFonts w:cs="Arial"/>
          <w:bCs/>
          <w:spacing w:val="0"/>
          <w:sz w:val="22"/>
          <w:szCs w:val="22"/>
        </w:rPr>
      </w:pPr>
    </w:p>
    <w:p w14:paraId="588E90AE" w14:textId="77777777" w:rsidR="009A40B7" w:rsidRPr="006B4B79" w:rsidRDefault="009A40B7" w:rsidP="006E296F">
      <w:pPr>
        <w:numPr>
          <w:ilvl w:val="0"/>
          <w:numId w:val="42"/>
        </w:numPr>
        <w:suppressAutoHyphens/>
        <w:spacing w:line="360" w:lineRule="auto"/>
        <w:rPr>
          <w:rFonts w:cs="Arial"/>
          <w:bCs/>
          <w:spacing w:val="0"/>
          <w:sz w:val="22"/>
          <w:szCs w:val="22"/>
        </w:rPr>
      </w:pPr>
      <w:r>
        <w:rPr>
          <w:spacing w:val="0"/>
          <w:sz w:val="22"/>
        </w:rPr>
        <w:t xml:space="preserve"> Proposamen ekonomikoa, II. eranskineko ereduaren araberakoa.</w:t>
      </w:r>
    </w:p>
    <w:p w14:paraId="7051558D" w14:textId="77777777" w:rsidR="009A40B7" w:rsidRPr="006B4B79" w:rsidRDefault="009A40B7" w:rsidP="006E296F">
      <w:pPr>
        <w:suppressAutoHyphens/>
        <w:spacing w:line="360" w:lineRule="auto"/>
        <w:ind w:left="644"/>
        <w:rPr>
          <w:rFonts w:cs="Arial"/>
          <w:bCs/>
          <w:spacing w:val="0"/>
          <w:sz w:val="22"/>
          <w:szCs w:val="22"/>
        </w:rPr>
      </w:pPr>
    </w:p>
    <w:p w14:paraId="7B4BE31A" w14:textId="77777777" w:rsidR="009A40B7" w:rsidRPr="006B4B79" w:rsidRDefault="009A40B7" w:rsidP="006E296F">
      <w:pPr>
        <w:numPr>
          <w:ilvl w:val="0"/>
          <w:numId w:val="42"/>
        </w:numPr>
        <w:suppressAutoHyphens/>
        <w:spacing w:line="360" w:lineRule="auto"/>
        <w:rPr>
          <w:rFonts w:cs="Arial"/>
          <w:bCs/>
          <w:spacing w:val="0"/>
          <w:sz w:val="22"/>
          <w:szCs w:val="22"/>
        </w:rPr>
      </w:pPr>
      <w:r>
        <w:rPr>
          <w:spacing w:val="0"/>
          <w:sz w:val="22"/>
        </w:rPr>
        <w:t xml:space="preserve"> Unitateko prezioen zerrenda, hala badagokio.</w:t>
      </w:r>
    </w:p>
    <w:p w14:paraId="29545768" w14:textId="77777777" w:rsidR="009A40B7" w:rsidRPr="006B4B79" w:rsidRDefault="009A40B7" w:rsidP="006E296F">
      <w:pPr>
        <w:suppressAutoHyphens/>
        <w:spacing w:line="360" w:lineRule="auto"/>
        <w:ind w:left="284"/>
        <w:rPr>
          <w:rFonts w:cs="Arial"/>
          <w:bCs/>
          <w:spacing w:val="0"/>
          <w:sz w:val="22"/>
          <w:szCs w:val="22"/>
        </w:rPr>
      </w:pPr>
    </w:p>
    <w:p w14:paraId="23A9E71B" w14:textId="77777777" w:rsidR="009A40B7" w:rsidRPr="006B4B79" w:rsidRDefault="009A40B7" w:rsidP="006E296F">
      <w:pPr>
        <w:numPr>
          <w:ilvl w:val="0"/>
          <w:numId w:val="42"/>
        </w:numPr>
        <w:spacing w:line="360" w:lineRule="auto"/>
        <w:rPr>
          <w:rFonts w:cs="Arial"/>
          <w:bCs/>
          <w:spacing w:val="0"/>
          <w:sz w:val="22"/>
          <w:szCs w:val="22"/>
        </w:rPr>
      </w:pPr>
      <w:r>
        <w:rPr>
          <w:spacing w:val="0"/>
          <w:sz w:val="22"/>
        </w:rPr>
        <w:t xml:space="preserve"> Klausula-agiri honetako 13. klausulan adierazitako adjudikazio-irizpideei buruzko dokumentuak.</w:t>
      </w:r>
    </w:p>
    <w:p w14:paraId="4813C4BC" w14:textId="77777777" w:rsidR="009A40B7" w:rsidRDefault="009A40B7" w:rsidP="006E296F">
      <w:pPr>
        <w:pStyle w:val="Encabezado"/>
        <w:tabs>
          <w:tab w:val="clear" w:pos="4320"/>
          <w:tab w:val="clear" w:pos="8640"/>
        </w:tabs>
        <w:spacing w:line="360" w:lineRule="auto"/>
        <w:rPr>
          <w:rFonts w:cs="Arial"/>
          <w:b/>
          <w:bCs/>
          <w:spacing w:val="0"/>
          <w:sz w:val="24"/>
          <w:szCs w:val="22"/>
        </w:rPr>
      </w:pPr>
    </w:p>
    <w:p w14:paraId="396F368A" w14:textId="77777777" w:rsidR="009A40B7" w:rsidRPr="00D9145E" w:rsidRDefault="009A40B7" w:rsidP="006E296F">
      <w:pPr>
        <w:pStyle w:val="Encabezado"/>
        <w:tabs>
          <w:tab w:val="clear" w:pos="4320"/>
          <w:tab w:val="clear" w:pos="8640"/>
        </w:tabs>
        <w:spacing w:line="360" w:lineRule="auto"/>
        <w:ind w:left="425" w:hanging="425"/>
        <w:rPr>
          <w:b/>
          <w:color w:val="0070C0"/>
          <w:spacing w:val="-3"/>
          <w:sz w:val="24"/>
          <w:szCs w:val="24"/>
        </w:rPr>
      </w:pPr>
      <w:r>
        <w:rPr>
          <w:b/>
          <w:color w:val="0070C0"/>
          <w:spacing w:val="-3"/>
          <w:sz w:val="24"/>
        </w:rPr>
        <w:t>16.</w:t>
      </w:r>
      <w:r>
        <w:rPr>
          <w:b/>
          <w:color w:val="0070C0"/>
          <w:spacing w:val="-3"/>
          <w:sz w:val="24"/>
        </w:rPr>
        <w:tab/>
      </w:r>
      <w:r w:rsidRPr="00D9145E">
        <w:rPr>
          <w:b/>
          <w:color w:val="0070C0"/>
          <w:spacing w:val="-3"/>
          <w:sz w:val="24"/>
        </w:rPr>
        <w:t>AURKEZTUTAKO PROPOSAMENEN AZTERKETA, LIZITATZAILEEKIKO NEGOZIAZIOA ETA ADJUDIKAZIO-PROPOSAMENA</w:t>
      </w:r>
    </w:p>
    <w:p w14:paraId="7A8C2897" w14:textId="77777777" w:rsidR="009A40B7" w:rsidRDefault="009A40B7" w:rsidP="006E296F">
      <w:pPr>
        <w:tabs>
          <w:tab w:val="left" w:pos="284"/>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szCs w:val="22"/>
        </w:rPr>
      </w:pPr>
    </w:p>
    <w:p w14:paraId="6DFE2E9A" w14:textId="77777777" w:rsidR="009A40B7" w:rsidRDefault="009A40B7" w:rsidP="006E296F">
      <w:pPr>
        <w:pStyle w:val="Encabezado"/>
        <w:spacing w:line="360" w:lineRule="auto"/>
        <w:ind w:left="284"/>
        <w:rPr>
          <w:rFonts w:cs="Arial"/>
          <w:bCs/>
          <w:spacing w:val="0"/>
          <w:sz w:val="22"/>
          <w:szCs w:val="22"/>
        </w:rPr>
      </w:pPr>
      <w:r>
        <w:rPr>
          <w:spacing w:val="0"/>
          <w:sz w:val="22"/>
        </w:rPr>
        <w:t>Proposamenak aurkezteko epea igarota, SPKLren 169. eta 170. artikuluetan ezarritakoari jarraituz, honako jardun hauek egingo dira:</w:t>
      </w:r>
    </w:p>
    <w:p w14:paraId="4B4EACA0" w14:textId="77777777" w:rsidR="009A40B7" w:rsidRPr="00D61A0D" w:rsidRDefault="009A40B7" w:rsidP="006E296F">
      <w:pPr>
        <w:pStyle w:val="Encabezado"/>
        <w:spacing w:line="360" w:lineRule="auto"/>
        <w:ind w:left="284"/>
        <w:rPr>
          <w:rFonts w:cs="Arial"/>
          <w:bCs/>
          <w:spacing w:val="0"/>
          <w:sz w:val="22"/>
          <w:szCs w:val="22"/>
        </w:rPr>
      </w:pPr>
    </w:p>
    <w:p w14:paraId="24415882" w14:textId="77777777" w:rsidR="009A40B7" w:rsidRDefault="009A40B7" w:rsidP="006E296F">
      <w:pPr>
        <w:pStyle w:val="Encabezado"/>
        <w:numPr>
          <w:ilvl w:val="0"/>
          <w:numId w:val="43"/>
        </w:numPr>
        <w:tabs>
          <w:tab w:val="clear" w:pos="4320"/>
          <w:tab w:val="clear" w:pos="8640"/>
        </w:tabs>
        <w:spacing w:line="360" w:lineRule="auto"/>
        <w:ind w:hanging="221"/>
        <w:rPr>
          <w:rFonts w:cs="Arial"/>
          <w:bCs/>
          <w:spacing w:val="0"/>
          <w:sz w:val="22"/>
          <w:szCs w:val="22"/>
        </w:rPr>
      </w:pPr>
      <w:r>
        <w:rPr>
          <w:spacing w:val="0"/>
          <w:sz w:val="22"/>
        </w:rPr>
        <w:t xml:space="preserve"> ALDEZ AURREKO ESKAKIZUNAK BETETZEAREN AZTERKETA</w:t>
      </w:r>
    </w:p>
    <w:p w14:paraId="79ED39A8" w14:textId="77777777" w:rsidR="009A40B7" w:rsidRDefault="009A40B7" w:rsidP="006E296F">
      <w:pPr>
        <w:pStyle w:val="Encabezado"/>
        <w:spacing w:line="360" w:lineRule="auto"/>
        <w:ind w:left="567"/>
        <w:rPr>
          <w:rFonts w:cs="Arial"/>
          <w:bCs/>
          <w:spacing w:val="0"/>
          <w:sz w:val="22"/>
          <w:szCs w:val="22"/>
        </w:rPr>
      </w:pPr>
    </w:p>
    <w:p w14:paraId="1CC9D858" w14:textId="77777777" w:rsidR="009A40B7" w:rsidRPr="00D93908" w:rsidRDefault="009A40B7" w:rsidP="006E296F">
      <w:pPr>
        <w:pStyle w:val="Prrafodelista"/>
        <w:spacing w:line="360" w:lineRule="auto"/>
        <w:rPr>
          <w:rFonts w:cs="Arial"/>
          <w:bCs/>
          <w:spacing w:val="0"/>
          <w:sz w:val="22"/>
          <w:szCs w:val="22"/>
        </w:rPr>
      </w:pPr>
      <w:r>
        <w:rPr>
          <w:spacing w:val="0"/>
          <w:sz w:val="22"/>
        </w:rPr>
        <w:t>Kontratazio-mahaiak parte hartzeko eskaerak irekiko ditu elektronikoki, eta haietan sartutako dokumentazioa aztertuko du. SPKLren 141.2 artikulua aplikatuz, mahaiak, zuzentzeko moduko akatsak aurkitzen baditu dokumentuetan, ukitutako lizitatzaileei jakinaraziko die, eta hiru egun naturaleko epea emango die akats horiek zuzentzeko.</w:t>
      </w:r>
    </w:p>
    <w:p w14:paraId="067D7A9E" w14:textId="77777777" w:rsidR="009A40B7" w:rsidRDefault="009A40B7">
      <w:pPr>
        <w:jc w:val="left"/>
        <w:rPr>
          <w:rFonts w:cs="Arial"/>
          <w:bCs/>
          <w:spacing w:val="0"/>
          <w:sz w:val="22"/>
          <w:szCs w:val="22"/>
          <w:lang w:val="x-none"/>
        </w:rPr>
      </w:pPr>
      <w:r>
        <w:rPr>
          <w:rFonts w:cs="Arial"/>
          <w:bCs/>
          <w:spacing w:val="0"/>
          <w:sz w:val="22"/>
          <w:szCs w:val="22"/>
        </w:rPr>
        <w:br w:type="page"/>
      </w:r>
    </w:p>
    <w:p w14:paraId="16D5C04A" w14:textId="77777777" w:rsidR="009A40B7" w:rsidRPr="00D93908" w:rsidRDefault="009A40B7" w:rsidP="006E296F">
      <w:pPr>
        <w:pStyle w:val="Prrafodelista"/>
        <w:spacing w:line="360" w:lineRule="auto"/>
        <w:rPr>
          <w:rFonts w:cs="Arial"/>
          <w:bCs/>
          <w:spacing w:val="0"/>
          <w:sz w:val="22"/>
          <w:szCs w:val="22"/>
        </w:rPr>
      </w:pPr>
      <w:r>
        <w:rPr>
          <w:spacing w:val="0"/>
          <w:sz w:val="22"/>
        </w:rPr>
        <w:t>Halaber, udalaren kontratatzaile-profilean eta Euskal Autonomia Erkidegoko Kontratazio Publikoaren Plataforman ere iragarriko dira lizitatzaileei jakinarazitako zuzentze-eskaerak.</w:t>
      </w:r>
    </w:p>
    <w:p w14:paraId="213E95E6" w14:textId="77777777" w:rsidR="009A40B7" w:rsidRPr="00D93908" w:rsidRDefault="009A40B7" w:rsidP="006E296F">
      <w:pPr>
        <w:pStyle w:val="Encabezado"/>
        <w:spacing w:line="360" w:lineRule="auto"/>
        <w:ind w:left="567"/>
        <w:rPr>
          <w:rFonts w:cs="Arial"/>
          <w:bCs/>
          <w:spacing w:val="0"/>
          <w:sz w:val="22"/>
          <w:szCs w:val="22"/>
        </w:rPr>
      </w:pPr>
    </w:p>
    <w:p w14:paraId="7909692D" w14:textId="77777777" w:rsidR="009A40B7" w:rsidRDefault="009A40B7" w:rsidP="006E296F">
      <w:pPr>
        <w:pStyle w:val="Prrafodelista"/>
        <w:spacing w:line="360" w:lineRule="auto"/>
        <w:rPr>
          <w:rFonts w:cs="Arial"/>
          <w:bCs/>
          <w:spacing w:val="0"/>
          <w:sz w:val="22"/>
          <w:szCs w:val="22"/>
        </w:rPr>
      </w:pPr>
      <w:r>
        <w:rPr>
          <w:spacing w:val="0"/>
          <w:sz w:val="22"/>
        </w:rPr>
        <w:t>Ondoren, administrazio-klausula partikularren agiri honetan ezarritakoaren arabera eskatzaileen izaera, gaitasuna eta kaudimena egiaztatuta, kontratazio-mahaiak aukeratuko du zeinek jarraitu behar duten prozeduran.</w:t>
      </w:r>
    </w:p>
    <w:p w14:paraId="7914CE44" w14:textId="77777777" w:rsidR="009A40B7" w:rsidRDefault="009A40B7" w:rsidP="006E296F">
      <w:pPr>
        <w:pStyle w:val="Encabezado"/>
        <w:tabs>
          <w:tab w:val="clear" w:pos="4320"/>
          <w:tab w:val="clear" w:pos="8640"/>
        </w:tabs>
        <w:spacing w:line="360" w:lineRule="auto"/>
        <w:ind w:left="567"/>
        <w:rPr>
          <w:rFonts w:cs="Arial"/>
          <w:bCs/>
          <w:spacing w:val="0"/>
          <w:sz w:val="22"/>
          <w:szCs w:val="22"/>
        </w:rPr>
      </w:pPr>
    </w:p>
    <w:p w14:paraId="2E3A0EB3" w14:textId="77777777" w:rsidR="009A40B7" w:rsidRDefault="009A40B7" w:rsidP="006E296F">
      <w:pPr>
        <w:pStyle w:val="Encabezado"/>
        <w:numPr>
          <w:ilvl w:val="0"/>
          <w:numId w:val="43"/>
        </w:numPr>
        <w:tabs>
          <w:tab w:val="clear" w:pos="4320"/>
          <w:tab w:val="clear" w:pos="8640"/>
        </w:tabs>
        <w:spacing w:line="360" w:lineRule="auto"/>
        <w:ind w:hanging="221"/>
        <w:rPr>
          <w:rFonts w:cs="Arial"/>
          <w:bCs/>
          <w:spacing w:val="0"/>
          <w:sz w:val="22"/>
          <w:szCs w:val="22"/>
        </w:rPr>
      </w:pPr>
      <w:r>
        <w:rPr>
          <w:spacing w:val="0"/>
          <w:sz w:val="22"/>
        </w:rPr>
        <w:t xml:space="preserve"> ONARTUTAKO ESKAINTZEN HASIERAKO BALIOESPENA</w:t>
      </w:r>
    </w:p>
    <w:p w14:paraId="0452B695" w14:textId="77777777" w:rsidR="009A40B7" w:rsidRDefault="009A40B7" w:rsidP="006E296F">
      <w:pPr>
        <w:pStyle w:val="Prrafodelista"/>
        <w:rPr>
          <w:rFonts w:cs="Arial"/>
          <w:bCs/>
          <w:spacing w:val="0"/>
          <w:sz w:val="22"/>
          <w:szCs w:val="22"/>
        </w:rPr>
      </w:pPr>
    </w:p>
    <w:p w14:paraId="74332587" w14:textId="77777777" w:rsidR="009A40B7" w:rsidRDefault="009A40B7" w:rsidP="006E296F">
      <w:pPr>
        <w:pStyle w:val="Prrafodelista"/>
        <w:spacing w:line="360" w:lineRule="auto"/>
        <w:rPr>
          <w:rFonts w:cs="Arial"/>
          <w:bCs/>
          <w:spacing w:val="0"/>
          <w:sz w:val="22"/>
          <w:szCs w:val="22"/>
        </w:rPr>
      </w:pPr>
      <w:r>
        <w:rPr>
          <w:spacing w:val="0"/>
          <w:sz w:val="22"/>
        </w:rPr>
        <w:t>Ondoren, zerbitzu tekniko negoziatzaileak hasierako -balioespen-txostena egingo du; horretan, adjudikazio-irizpideen arabera aztertuko ditu jasotako eskaintzak, eta adieraziko du bakoitzak zer ezaugarri eta onura dituen.</w:t>
      </w:r>
    </w:p>
    <w:p w14:paraId="69339D1C" w14:textId="77777777" w:rsidR="009A40B7" w:rsidRDefault="009A40B7" w:rsidP="006E296F">
      <w:pPr>
        <w:pStyle w:val="Prrafodelista"/>
        <w:spacing w:line="360" w:lineRule="auto"/>
        <w:rPr>
          <w:rFonts w:cs="Arial"/>
          <w:bCs/>
          <w:spacing w:val="0"/>
          <w:sz w:val="22"/>
          <w:szCs w:val="22"/>
        </w:rPr>
      </w:pPr>
    </w:p>
    <w:p w14:paraId="7C1F18C1" w14:textId="77777777" w:rsidR="009A40B7" w:rsidRDefault="009A40B7" w:rsidP="006E296F">
      <w:pPr>
        <w:pStyle w:val="Prrafodelista"/>
        <w:spacing w:line="360" w:lineRule="auto"/>
        <w:rPr>
          <w:rFonts w:cs="Arial"/>
          <w:bCs/>
          <w:spacing w:val="0"/>
          <w:sz w:val="22"/>
          <w:szCs w:val="22"/>
        </w:rPr>
      </w:pPr>
      <w:r>
        <w:rPr>
          <w:spacing w:val="0"/>
          <w:sz w:val="22"/>
        </w:rPr>
        <w:t>Txostenean ez da jasoko lizitatzaileek konfidentzial izendatu duten informazioa, bereziki sekretu tekniko edo komertzialak.</w:t>
      </w:r>
    </w:p>
    <w:p w14:paraId="50059F4B" w14:textId="77777777" w:rsidR="009A40B7" w:rsidRDefault="009A40B7" w:rsidP="006E296F">
      <w:pPr>
        <w:pStyle w:val="Prrafodelista"/>
        <w:rPr>
          <w:rFonts w:cs="Arial"/>
          <w:bCs/>
          <w:spacing w:val="0"/>
          <w:sz w:val="22"/>
          <w:szCs w:val="22"/>
        </w:rPr>
      </w:pPr>
    </w:p>
    <w:p w14:paraId="02BCF1C4" w14:textId="77777777" w:rsidR="009A40B7" w:rsidRDefault="009A40B7" w:rsidP="006E296F">
      <w:pPr>
        <w:pStyle w:val="Encabezado"/>
        <w:numPr>
          <w:ilvl w:val="0"/>
          <w:numId w:val="43"/>
        </w:numPr>
        <w:tabs>
          <w:tab w:val="clear" w:pos="4320"/>
          <w:tab w:val="clear" w:pos="8640"/>
        </w:tabs>
        <w:spacing w:line="360" w:lineRule="auto"/>
        <w:ind w:hanging="221"/>
        <w:rPr>
          <w:rFonts w:cs="Arial"/>
          <w:bCs/>
          <w:spacing w:val="0"/>
          <w:sz w:val="22"/>
          <w:szCs w:val="22"/>
        </w:rPr>
      </w:pPr>
      <w:r>
        <w:rPr>
          <w:spacing w:val="0"/>
          <w:sz w:val="22"/>
        </w:rPr>
        <w:t xml:space="preserve"> LIZITATZAILEEKIKO NEGOZIAZIOA</w:t>
      </w:r>
    </w:p>
    <w:p w14:paraId="2593A6CD" w14:textId="77777777" w:rsidR="009A40B7" w:rsidRDefault="009A40B7" w:rsidP="006E296F">
      <w:pPr>
        <w:pStyle w:val="Prrafodelista"/>
        <w:rPr>
          <w:rFonts w:cs="Arial"/>
          <w:bCs/>
          <w:spacing w:val="0"/>
          <w:sz w:val="22"/>
          <w:szCs w:val="22"/>
        </w:rPr>
      </w:pPr>
    </w:p>
    <w:p w14:paraId="2C72BB9A" w14:textId="77777777" w:rsidR="009A40B7" w:rsidRDefault="009A40B7" w:rsidP="006E296F">
      <w:pPr>
        <w:pStyle w:val="Prrafodelista"/>
        <w:spacing w:line="360" w:lineRule="auto"/>
        <w:rPr>
          <w:rFonts w:cs="Arial"/>
          <w:bCs/>
          <w:spacing w:val="0"/>
          <w:sz w:val="22"/>
          <w:szCs w:val="22"/>
        </w:rPr>
      </w:pPr>
      <w:r>
        <w:rPr>
          <w:spacing w:val="0"/>
          <w:sz w:val="22"/>
        </w:rPr>
        <w:t>Onartutako lizitatzaileek aurkeztutako eskaintzak hobetzea du helburu negoziazio faseak, eta honela egingo da:</w:t>
      </w:r>
    </w:p>
    <w:p w14:paraId="4893C51B" w14:textId="77777777" w:rsidR="009A40B7" w:rsidRPr="006B4B79" w:rsidRDefault="009A40B7" w:rsidP="006E296F">
      <w:pPr>
        <w:pStyle w:val="Prrafodelista"/>
        <w:spacing w:line="360" w:lineRule="auto"/>
        <w:rPr>
          <w:rFonts w:cs="Arial"/>
          <w:bCs/>
          <w:spacing w:val="0"/>
          <w:sz w:val="22"/>
          <w:szCs w:val="22"/>
        </w:rPr>
      </w:pPr>
    </w:p>
    <w:p w14:paraId="67FD858E" w14:textId="77777777" w:rsidR="009A40B7" w:rsidRPr="006B4B79" w:rsidRDefault="009A40B7" w:rsidP="006E296F">
      <w:pPr>
        <w:pStyle w:val="Prrafodelista"/>
        <w:numPr>
          <w:ilvl w:val="0"/>
          <w:numId w:val="44"/>
        </w:numPr>
        <w:spacing w:line="360" w:lineRule="auto"/>
        <w:contextualSpacing w:val="0"/>
        <w:rPr>
          <w:rFonts w:cs="Arial"/>
          <w:bCs/>
          <w:spacing w:val="0"/>
          <w:sz w:val="22"/>
          <w:szCs w:val="22"/>
        </w:rPr>
      </w:pPr>
      <w:r>
        <w:rPr>
          <w:spacing w:val="0"/>
          <w:sz w:val="22"/>
        </w:rPr>
        <w:t xml:space="preserve"> Zerbitzu tekniko negoziatzaileak negoziatzera gonbidatuko ditu lizitatzaileak; adieraziko die zer alderdi negoziagarri jaso diren agiri honetako 9. klausulan, eta jakinaraziko die zer ezaugarri eta onura dituzten beren eskaintzek eta jasotako gainera eskaintzek, gorago aipatutako hasierako balioespen-txostenaren arabera. Komunikazio horretan ez da identifikatuko nork egin duen eskaintza bakoitza.</w:t>
      </w:r>
    </w:p>
    <w:p w14:paraId="03F9963F" w14:textId="77777777" w:rsidR="009A40B7" w:rsidRDefault="009A40B7" w:rsidP="006E296F">
      <w:pPr>
        <w:pStyle w:val="Prrafodelista"/>
        <w:spacing w:line="360" w:lineRule="auto"/>
        <w:ind w:left="1429"/>
        <w:rPr>
          <w:rFonts w:cs="Arial"/>
          <w:bCs/>
          <w:spacing w:val="0"/>
          <w:sz w:val="22"/>
          <w:szCs w:val="22"/>
        </w:rPr>
      </w:pPr>
    </w:p>
    <w:p w14:paraId="19059374" w14:textId="77777777" w:rsidR="009A40B7" w:rsidRDefault="009A40B7" w:rsidP="006E296F">
      <w:pPr>
        <w:pStyle w:val="Prrafodelista"/>
        <w:spacing w:line="360" w:lineRule="auto"/>
        <w:ind w:left="1429"/>
        <w:rPr>
          <w:rFonts w:cs="Arial"/>
          <w:bCs/>
          <w:spacing w:val="0"/>
          <w:sz w:val="22"/>
          <w:szCs w:val="22"/>
        </w:rPr>
      </w:pPr>
      <w:r>
        <w:rPr>
          <w:spacing w:val="0"/>
          <w:sz w:val="22"/>
        </w:rPr>
        <w:t>Lizitatzaileek beren eskaintzetan emandako helbide elektronikora igorriko dira negoziatzeko gonbidapenak.</w:t>
      </w:r>
    </w:p>
    <w:p w14:paraId="05F69532" w14:textId="77777777" w:rsidR="009A40B7" w:rsidRDefault="009A40B7" w:rsidP="006E296F">
      <w:pPr>
        <w:pStyle w:val="Prrafodelista"/>
        <w:spacing w:line="360" w:lineRule="auto"/>
        <w:ind w:left="1429"/>
        <w:rPr>
          <w:rFonts w:cs="Arial"/>
          <w:bCs/>
          <w:spacing w:val="0"/>
          <w:sz w:val="22"/>
          <w:szCs w:val="22"/>
        </w:rPr>
      </w:pPr>
    </w:p>
    <w:p w14:paraId="5FC660A6" w14:textId="77777777" w:rsidR="009A40B7" w:rsidRPr="003E35EA" w:rsidRDefault="009A40B7" w:rsidP="006E296F">
      <w:pPr>
        <w:pStyle w:val="Prrafodelista"/>
        <w:numPr>
          <w:ilvl w:val="0"/>
          <w:numId w:val="44"/>
        </w:numPr>
        <w:spacing w:line="360" w:lineRule="auto"/>
        <w:contextualSpacing w:val="0"/>
        <w:rPr>
          <w:spacing w:val="0"/>
          <w:sz w:val="22"/>
        </w:rPr>
      </w:pPr>
      <w:r>
        <w:rPr>
          <w:spacing w:val="0"/>
          <w:sz w:val="22"/>
        </w:rPr>
        <w:t xml:space="preserve"> Lizitatzaileek hiru egun balioduneko epean erantzun beharko dute, eta beren hasierako eskaintza hobetu edo bere hartan mantendu; erantzuna kontratazio-organoari igorri behar diote, gutun-azal elektroniko batez.</w:t>
      </w:r>
      <w:r w:rsidRPr="003E35EA">
        <w:rPr>
          <w:spacing w:val="0"/>
          <w:sz w:val="22"/>
        </w:rPr>
        <w:br w:type="page"/>
      </w:r>
    </w:p>
    <w:p w14:paraId="5876B711" w14:textId="77777777" w:rsidR="009A40B7" w:rsidRDefault="009A40B7" w:rsidP="006E296F">
      <w:pPr>
        <w:pStyle w:val="Prrafodelista"/>
        <w:spacing w:line="360" w:lineRule="auto"/>
        <w:ind w:left="1429"/>
        <w:rPr>
          <w:rFonts w:cs="Arial"/>
          <w:bCs/>
          <w:spacing w:val="0"/>
          <w:sz w:val="22"/>
          <w:szCs w:val="22"/>
        </w:rPr>
      </w:pPr>
      <w:r>
        <w:rPr>
          <w:spacing w:val="0"/>
          <w:sz w:val="22"/>
        </w:rPr>
        <w:t>Eskaintza berriek zehazki adierazi behar dute zer hobekuntza eskaintzen duten, eta ez da onartuko eskaintza generikorik gainerako lizitatzaileek eskaini duten eskaintza onuragarrienaren baldintzak hobetzeari buruz.</w:t>
      </w:r>
    </w:p>
    <w:p w14:paraId="5D59DD31" w14:textId="77777777" w:rsidR="009A40B7" w:rsidRDefault="009A40B7" w:rsidP="006E296F">
      <w:pPr>
        <w:pStyle w:val="Prrafodelista"/>
        <w:spacing w:line="360" w:lineRule="auto"/>
        <w:ind w:left="1429"/>
        <w:rPr>
          <w:rFonts w:cs="Arial"/>
          <w:bCs/>
          <w:spacing w:val="0"/>
          <w:sz w:val="22"/>
          <w:szCs w:val="22"/>
        </w:rPr>
      </w:pPr>
    </w:p>
    <w:p w14:paraId="5B878EB8" w14:textId="77777777" w:rsidR="009A40B7" w:rsidRDefault="009A40B7" w:rsidP="006E296F">
      <w:pPr>
        <w:pStyle w:val="Prrafodelista"/>
        <w:numPr>
          <w:ilvl w:val="0"/>
          <w:numId w:val="44"/>
        </w:numPr>
        <w:spacing w:line="360" w:lineRule="auto"/>
        <w:contextualSpacing w:val="0"/>
        <w:rPr>
          <w:rFonts w:cs="Arial"/>
          <w:bCs/>
          <w:spacing w:val="0"/>
          <w:sz w:val="22"/>
          <w:szCs w:val="22"/>
        </w:rPr>
      </w:pPr>
      <w:r>
        <w:rPr>
          <w:spacing w:val="0"/>
          <w:sz w:val="22"/>
        </w:rPr>
        <w:t xml:space="preserve"> Eskaintza berriek ematen duten emaitza kontuan hartuta, deia egin daiteke negoziazio-txanda gehiagotara, elektronikoki zein aurrez aurre, hobekuntza gehiago lortze aldera. Negoziazio-txanda bakoitzaren aurretik, aurreko txandan lortutako emaitzen berri emango zaie lizitatzaile guztiei, betiere zein lizitatzailek egin duen zein eskaintza adierazi gabe.</w:t>
      </w:r>
    </w:p>
    <w:p w14:paraId="7A7B1496" w14:textId="77777777" w:rsidR="009A40B7" w:rsidRDefault="009A40B7" w:rsidP="006E296F">
      <w:pPr>
        <w:pStyle w:val="Prrafodelista"/>
        <w:spacing w:line="360" w:lineRule="auto"/>
        <w:ind w:left="1429"/>
        <w:rPr>
          <w:rFonts w:cs="Arial"/>
          <w:bCs/>
          <w:spacing w:val="0"/>
          <w:sz w:val="22"/>
          <w:szCs w:val="22"/>
        </w:rPr>
      </w:pPr>
    </w:p>
    <w:p w14:paraId="5ED1C656" w14:textId="77777777" w:rsidR="009A40B7" w:rsidRDefault="009A40B7" w:rsidP="006E296F">
      <w:pPr>
        <w:pStyle w:val="Prrafodelista"/>
        <w:numPr>
          <w:ilvl w:val="0"/>
          <w:numId w:val="44"/>
        </w:numPr>
        <w:spacing w:line="360" w:lineRule="auto"/>
        <w:contextualSpacing w:val="0"/>
        <w:rPr>
          <w:rFonts w:cs="Arial"/>
          <w:bCs/>
          <w:spacing w:val="0"/>
          <w:sz w:val="22"/>
          <w:szCs w:val="22"/>
        </w:rPr>
      </w:pPr>
      <w:r>
        <w:rPr>
          <w:spacing w:val="0"/>
          <w:sz w:val="22"/>
        </w:rPr>
        <w:t xml:space="preserve"> Zerbitzu tekniko negoziatzaileak, edo, bestela, kontratazio-organoak, negoziazioak amaitzea erabakitzen duenean, zerbitzu horrek akta bat egingo du zer jarduketa egin diren azaltzeko, eta txosten bat, zer emaitza lortu diren zehazteko; ondoren, kontratazio-mahaiari helaraziko dio espedientea.</w:t>
      </w:r>
    </w:p>
    <w:p w14:paraId="30B2B739" w14:textId="77777777" w:rsidR="009A40B7" w:rsidRDefault="009A40B7" w:rsidP="006E296F">
      <w:pPr>
        <w:pStyle w:val="Prrafodelista"/>
        <w:spacing w:line="360" w:lineRule="auto"/>
        <w:rPr>
          <w:rFonts w:cs="Arial"/>
          <w:bCs/>
          <w:spacing w:val="0"/>
          <w:sz w:val="22"/>
          <w:szCs w:val="22"/>
        </w:rPr>
      </w:pPr>
    </w:p>
    <w:p w14:paraId="532BC159" w14:textId="77777777" w:rsidR="009A40B7" w:rsidRDefault="009A40B7" w:rsidP="006E296F">
      <w:pPr>
        <w:pStyle w:val="Prrafodelista"/>
        <w:spacing w:line="360" w:lineRule="auto"/>
        <w:rPr>
          <w:rFonts w:cs="Arial"/>
          <w:bCs/>
          <w:spacing w:val="0"/>
          <w:sz w:val="22"/>
          <w:szCs w:val="22"/>
        </w:rPr>
      </w:pPr>
      <w:r>
        <w:rPr>
          <w:spacing w:val="0"/>
          <w:sz w:val="22"/>
        </w:rPr>
        <w:t>Negoziazioan, zainduko da lizitatzaile guztiek tratu bera jaso dezatela. Bereziki, ez da bereizkeriaz emango lizitatzaile batzuei besteen aldean abantaila eman diezaiekeen informaziorik.</w:t>
      </w:r>
    </w:p>
    <w:p w14:paraId="50A563A6" w14:textId="77777777" w:rsidR="009A40B7" w:rsidRDefault="009A40B7" w:rsidP="006E296F">
      <w:pPr>
        <w:pStyle w:val="Prrafodelista"/>
        <w:spacing w:line="360" w:lineRule="auto"/>
        <w:rPr>
          <w:rFonts w:cs="Arial"/>
          <w:bCs/>
          <w:spacing w:val="0"/>
          <w:sz w:val="22"/>
          <w:szCs w:val="22"/>
        </w:rPr>
      </w:pPr>
      <w:r>
        <w:br w:type="page"/>
      </w:r>
    </w:p>
    <w:p w14:paraId="73ECBBDB" w14:textId="77777777" w:rsidR="009A40B7" w:rsidRDefault="009A40B7" w:rsidP="006E296F">
      <w:pPr>
        <w:pStyle w:val="Prrafodelista"/>
        <w:spacing w:line="360" w:lineRule="auto"/>
        <w:rPr>
          <w:rFonts w:cs="Arial"/>
          <w:bCs/>
          <w:spacing w:val="0"/>
          <w:sz w:val="22"/>
          <w:szCs w:val="22"/>
        </w:rPr>
      </w:pPr>
      <w:r>
        <w:rPr>
          <w:spacing w:val="0"/>
          <w:sz w:val="22"/>
        </w:rPr>
        <w:t xml:space="preserve">Negoziazioak egiten ari </w:t>
      </w:r>
      <w:proofErr w:type="gramStart"/>
      <w:r>
        <w:rPr>
          <w:spacing w:val="0"/>
          <w:sz w:val="22"/>
        </w:rPr>
        <w:t>dela</w:t>
      </w:r>
      <w:proofErr w:type="gramEnd"/>
      <w:r>
        <w:rPr>
          <w:spacing w:val="0"/>
          <w:sz w:val="22"/>
        </w:rPr>
        <w:t>, haien eskaintzak baztertu ez diren lizitatzaile guztiei idatziz jakinaraziko zaie egiten den edozein aldaketa, espezifikazio teknikoei dagokienez edo kontratazioaren beste edozein dokumentaziori dagokionez (salbu eta eskaintza guztiek bete beharreko kontratuaren xede den prestazioaren gutxieneko betekizunak ezartzen duena); hiru egun balioduneko epea emango zaie berrikusteko eta eskaintza berria aurkez dezaten.</w:t>
      </w:r>
    </w:p>
    <w:p w14:paraId="5BEFB79E" w14:textId="77777777" w:rsidR="009A40B7" w:rsidRDefault="009A40B7" w:rsidP="006E296F">
      <w:pPr>
        <w:pStyle w:val="Prrafodelista"/>
        <w:spacing w:line="360" w:lineRule="auto"/>
        <w:rPr>
          <w:rFonts w:cs="Arial"/>
          <w:bCs/>
          <w:spacing w:val="0"/>
          <w:sz w:val="22"/>
          <w:szCs w:val="22"/>
        </w:rPr>
      </w:pPr>
    </w:p>
    <w:p w14:paraId="16641A5E" w14:textId="77777777" w:rsidR="009A40B7" w:rsidRPr="00BD08A5" w:rsidRDefault="009A40B7" w:rsidP="006E296F">
      <w:pPr>
        <w:pStyle w:val="Prrafodelista"/>
        <w:spacing w:line="360" w:lineRule="auto"/>
        <w:rPr>
          <w:rFonts w:cs="Arial"/>
          <w:bCs/>
          <w:spacing w:val="0"/>
          <w:sz w:val="22"/>
          <w:szCs w:val="22"/>
        </w:rPr>
      </w:pPr>
      <w:r>
        <w:rPr>
          <w:spacing w:val="0"/>
          <w:sz w:val="22"/>
        </w:rPr>
        <w:t xml:space="preserve">Prozedura egiten ari </w:t>
      </w:r>
      <w:proofErr w:type="gramStart"/>
      <w:r>
        <w:rPr>
          <w:spacing w:val="0"/>
          <w:sz w:val="22"/>
        </w:rPr>
        <w:t>dela</w:t>
      </w:r>
      <w:proofErr w:type="gramEnd"/>
      <w:r>
        <w:rPr>
          <w:spacing w:val="0"/>
          <w:sz w:val="22"/>
        </w:rPr>
        <w:t>, gainerako lizitatzaileei ez zaizkie emango hautagairen edo lizitatzaileren batek komunikatu dituen datu konfidentzialtzat joak, berak aldez aurreko baimena eman gabe.</w:t>
      </w:r>
    </w:p>
    <w:p w14:paraId="19544631" w14:textId="77777777" w:rsidR="009A40B7" w:rsidRDefault="009A40B7" w:rsidP="006E296F">
      <w:pPr>
        <w:pStyle w:val="Prrafodelista"/>
        <w:rPr>
          <w:rFonts w:cs="Arial"/>
          <w:bCs/>
          <w:spacing w:val="0"/>
          <w:sz w:val="22"/>
          <w:szCs w:val="22"/>
        </w:rPr>
      </w:pPr>
    </w:p>
    <w:p w14:paraId="51158890" w14:textId="77777777" w:rsidR="009A40B7" w:rsidRDefault="009A40B7" w:rsidP="006E296F">
      <w:pPr>
        <w:pStyle w:val="Encabezado"/>
        <w:numPr>
          <w:ilvl w:val="0"/>
          <w:numId w:val="43"/>
        </w:numPr>
        <w:tabs>
          <w:tab w:val="clear" w:pos="4320"/>
          <w:tab w:val="clear" w:pos="8640"/>
        </w:tabs>
        <w:spacing w:line="360" w:lineRule="auto"/>
        <w:ind w:hanging="221"/>
        <w:rPr>
          <w:rFonts w:cs="Arial"/>
          <w:bCs/>
          <w:spacing w:val="0"/>
          <w:sz w:val="22"/>
          <w:szCs w:val="22"/>
        </w:rPr>
      </w:pPr>
      <w:r>
        <w:rPr>
          <w:spacing w:val="0"/>
          <w:sz w:val="22"/>
        </w:rPr>
        <w:t xml:space="preserve"> BEHIN BETIKO ESKAINTZAK ESKATZEA, JASOTZEA ETA BALIOESTEA</w:t>
      </w:r>
    </w:p>
    <w:p w14:paraId="4224D015" w14:textId="77777777" w:rsidR="009A40B7" w:rsidRDefault="009A40B7" w:rsidP="006E296F">
      <w:pPr>
        <w:pStyle w:val="Prrafodelista"/>
        <w:rPr>
          <w:rFonts w:cs="Arial"/>
          <w:bCs/>
          <w:spacing w:val="0"/>
          <w:sz w:val="22"/>
          <w:szCs w:val="22"/>
        </w:rPr>
      </w:pPr>
    </w:p>
    <w:p w14:paraId="194F9251" w14:textId="77777777" w:rsidR="009A40B7" w:rsidRDefault="009A40B7" w:rsidP="006E296F">
      <w:pPr>
        <w:pStyle w:val="Prrafodelista"/>
        <w:spacing w:line="360" w:lineRule="auto"/>
        <w:rPr>
          <w:rFonts w:cs="Arial"/>
          <w:bCs/>
          <w:spacing w:val="0"/>
          <w:sz w:val="22"/>
          <w:szCs w:val="22"/>
        </w:rPr>
      </w:pPr>
      <w:r>
        <w:rPr>
          <w:spacing w:val="0"/>
          <w:sz w:val="22"/>
        </w:rPr>
        <w:t>Negoziazio-fasea amaitu ondoren, kontratazio-mahaiak horren berri emango die lizitatzaile guztiei, eta hiru egun balioduneko epea ezarriko du eskaintza berriak edo berrikusiak aurkezteko.</w:t>
      </w:r>
    </w:p>
    <w:p w14:paraId="1CACFB5B" w14:textId="77777777" w:rsidR="009A40B7" w:rsidRDefault="009A40B7" w:rsidP="006E296F">
      <w:pPr>
        <w:pStyle w:val="Prrafodelista"/>
        <w:spacing w:line="360" w:lineRule="auto"/>
        <w:rPr>
          <w:rFonts w:cs="Arial"/>
          <w:bCs/>
          <w:spacing w:val="0"/>
          <w:sz w:val="22"/>
          <w:szCs w:val="22"/>
        </w:rPr>
      </w:pPr>
    </w:p>
    <w:p w14:paraId="333381F0" w14:textId="77777777" w:rsidR="009A40B7" w:rsidRDefault="009A40B7" w:rsidP="006E296F">
      <w:pPr>
        <w:pStyle w:val="Prrafodelista"/>
        <w:spacing w:line="360" w:lineRule="auto"/>
        <w:rPr>
          <w:rFonts w:cs="Arial"/>
          <w:bCs/>
          <w:spacing w:val="0"/>
          <w:sz w:val="22"/>
          <w:szCs w:val="22"/>
        </w:rPr>
      </w:pPr>
      <w:r>
        <w:rPr>
          <w:spacing w:val="0"/>
          <w:sz w:val="22"/>
        </w:rPr>
        <w:t>Behin betiko eskaintzak jaso ondoren, kontratazio-mahaiak egiaztatuko du betetzen dituztela gutxieneko eskakizunak eta klausula-agirian ezarritako baldintza guztiak; balioetsiko ditu, ezarritako adjudikazio-irizpideen arabera; sailkatuko ditu, eta adjudikazio-proposamena aurkeztuko dio kontratazio-organoari.</w:t>
      </w:r>
    </w:p>
    <w:p w14:paraId="5A0CB0A6" w14:textId="77777777" w:rsidR="009A40B7" w:rsidRDefault="009A40B7" w:rsidP="006E296F">
      <w:pPr>
        <w:pStyle w:val="Prrafodelista"/>
        <w:spacing w:line="360" w:lineRule="auto"/>
        <w:rPr>
          <w:rFonts w:cs="Arial"/>
          <w:bCs/>
          <w:spacing w:val="0"/>
          <w:sz w:val="22"/>
          <w:szCs w:val="22"/>
        </w:rPr>
      </w:pPr>
    </w:p>
    <w:p w14:paraId="33E1AFB1" w14:textId="77777777" w:rsidR="009A40B7" w:rsidRPr="006B4B79" w:rsidRDefault="009A40B7" w:rsidP="006E296F">
      <w:pPr>
        <w:pStyle w:val="Prrafodelista"/>
        <w:spacing w:line="360" w:lineRule="auto"/>
        <w:rPr>
          <w:rFonts w:cs="Arial"/>
          <w:bCs/>
          <w:spacing w:val="0"/>
          <w:sz w:val="22"/>
          <w:szCs w:val="22"/>
        </w:rPr>
      </w:pPr>
      <w:r>
        <w:rPr>
          <w:spacing w:val="0"/>
          <w:sz w:val="22"/>
        </w:rPr>
        <w:t>Kontratua adjudikatzeko proposamenak ez du inolako eskubiderik sortuko proposatutako lizitatzailearen alde; ez du eskubiderik eskuratuko administrazioaren aurrean harik eta kontratua formalizatu arte.</w:t>
      </w:r>
    </w:p>
    <w:p w14:paraId="741DD58A" w14:textId="77777777" w:rsidR="009A40B7" w:rsidRDefault="009A40B7" w:rsidP="006E296F">
      <w:pPr>
        <w:pStyle w:val="Prrafodelista"/>
        <w:spacing w:line="360" w:lineRule="auto"/>
        <w:rPr>
          <w:rFonts w:cs="Arial"/>
          <w:bCs/>
          <w:spacing w:val="0"/>
          <w:sz w:val="22"/>
          <w:szCs w:val="22"/>
        </w:rPr>
      </w:pPr>
    </w:p>
    <w:p w14:paraId="379610D6" w14:textId="77777777" w:rsidR="009A40B7" w:rsidRDefault="009A40B7" w:rsidP="006E296F">
      <w:pPr>
        <w:pStyle w:val="Prrafodelista"/>
        <w:spacing w:line="360" w:lineRule="auto"/>
        <w:rPr>
          <w:rFonts w:cs="Arial"/>
          <w:bCs/>
          <w:spacing w:val="0"/>
          <w:sz w:val="22"/>
          <w:szCs w:val="22"/>
        </w:rPr>
      </w:pPr>
      <w:r>
        <w:rPr>
          <w:spacing w:val="0"/>
          <w:sz w:val="22"/>
        </w:rPr>
        <w:t>Eskaintzak lehenago balioetsiko dira balio-iritzietan oinarritutako irizpideen arabera, eta ondoren automatikoki zenbatestekoak diren irizpideen arabera.</w:t>
      </w:r>
    </w:p>
    <w:p w14:paraId="1310A568" w14:textId="77777777" w:rsidR="009A40B7" w:rsidRDefault="009A40B7" w:rsidP="006E296F">
      <w:pPr>
        <w:pStyle w:val="Prrafodelista"/>
        <w:rPr>
          <w:rFonts w:cs="Arial"/>
          <w:bCs/>
          <w:spacing w:val="0"/>
          <w:sz w:val="22"/>
          <w:szCs w:val="22"/>
        </w:rPr>
      </w:pPr>
      <w:r>
        <w:br w:type="page"/>
      </w:r>
    </w:p>
    <w:p w14:paraId="00A63B16" w14:textId="77777777" w:rsidR="009A40B7" w:rsidRDefault="009A40B7" w:rsidP="006E296F">
      <w:pPr>
        <w:pStyle w:val="Encabezado"/>
        <w:numPr>
          <w:ilvl w:val="0"/>
          <w:numId w:val="43"/>
        </w:numPr>
        <w:tabs>
          <w:tab w:val="clear" w:pos="4320"/>
          <w:tab w:val="clear" w:pos="8640"/>
        </w:tabs>
        <w:spacing w:line="360" w:lineRule="auto"/>
        <w:ind w:hanging="221"/>
        <w:rPr>
          <w:rFonts w:cs="Arial"/>
          <w:bCs/>
          <w:spacing w:val="0"/>
          <w:sz w:val="22"/>
          <w:szCs w:val="22"/>
        </w:rPr>
      </w:pPr>
      <w:r>
        <w:rPr>
          <w:spacing w:val="0"/>
          <w:sz w:val="22"/>
        </w:rPr>
        <w:t xml:space="preserve"> LEHEN SAILKATUARI ERREKERIMENDUA EGIN</w:t>
      </w:r>
    </w:p>
    <w:p w14:paraId="0435663B" w14:textId="77777777" w:rsidR="009A40B7" w:rsidRDefault="009A40B7" w:rsidP="006E296F">
      <w:pPr>
        <w:pStyle w:val="Prrafodelista"/>
        <w:spacing w:line="360" w:lineRule="auto"/>
        <w:rPr>
          <w:spacing w:val="-2"/>
          <w:sz w:val="22"/>
          <w:szCs w:val="22"/>
        </w:rPr>
      </w:pPr>
    </w:p>
    <w:p w14:paraId="0F9F917F" w14:textId="77777777" w:rsidR="009A40B7" w:rsidRDefault="009A40B7" w:rsidP="006E296F">
      <w:pPr>
        <w:pStyle w:val="Prrafodelista"/>
        <w:spacing w:line="360" w:lineRule="auto"/>
        <w:rPr>
          <w:rFonts w:cs="Arial"/>
          <w:bCs/>
          <w:spacing w:val="0"/>
          <w:sz w:val="22"/>
          <w:szCs w:val="22"/>
        </w:rPr>
      </w:pPr>
      <w:r>
        <w:rPr>
          <w:spacing w:val="0"/>
          <w:sz w:val="22"/>
        </w:rPr>
        <w:t>Aurreko jardunak egin ostean, kontratazio-zerbitzuek errekerimendua egingo diote lehen sailkatuari ekintza hauek egiteko edo dokumentu hauek aurkezteko, hamar egun balioduneko epean, errekerimendua jaso eta hurrengo egunetik aurrera:</w:t>
      </w:r>
    </w:p>
    <w:p w14:paraId="779D6C9D" w14:textId="77777777" w:rsidR="009A40B7" w:rsidRDefault="009A40B7" w:rsidP="006E296F">
      <w:pPr>
        <w:pStyle w:val="Encabezado"/>
        <w:tabs>
          <w:tab w:val="clear" w:pos="4320"/>
          <w:tab w:val="clear" w:pos="8640"/>
        </w:tabs>
        <w:spacing w:line="360" w:lineRule="auto"/>
        <w:ind w:left="567"/>
        <w:rPr>
          <w:rFonts w:cs="Arial"/>
          <w:bCs/>
          <w:spacing w:val="0"/>
          <w:sz w:val="22"/>
          <w:szCs w:val="22"/>
        </w:rPr>
      </w:pPr>
    </w:p>
    <w:p w14:paraId="6D5CBBCC" w14:textId="77777777" w:rsidR="009A40B7" w:rsidRPr="00D61A0D" w:rsidRDefault="009A40B7" w:rsidP="006E296F">
      <w:pPr>
        <w:suppressAutoHyphens/>
        <w:spacing w:line="360" w:lineRule="auto"/>
        <w:ind w:left="709"/>
        <w:rPr>
          <w:rFonts w:cs="Arial"/>
          <w:bCs/>
          <w:spacing w:val="0"/>
          <w:sz w:val="22"/>
          <w:szCs w:val="22"/>
        </w:rPr>
      </w:pPr>
      <w:r>
        <w:rPr>
          <w:spacing w:val="0"/>
          <w:sz w:val="22"/>
        </w:rPr>
        <w:t>a) Parte-hartzailearen edo haren ordezkariaren nortasun-agiri nazionalaren edo pasaportearen fotokopia. Horrez gain, beste pertsona edo entitate baten izenean jardunez gero, notario-ahalordea, zeina udalak askietsiko baitu.</w:t>
      </w:r>
    </w:p>
    <w:p w14:paraId="199D81C4" w14:textId="77777777" w:rsidR="009A40B7" w:rsidRPr="003F65A6" w:rsidRDefault="009A40B7" w:rsidP="006E296F">
      <w:pPr>
        <w:suppressAutoHyphens/>
        <w:spacing w:line="360" w:lineRule="auto"/>
        <w:ind w:left="709"/>
        <w:rPr>
          <w:rFonts w:cs="Arial"/>
          <w:bCs/>
          <w:spacing w:val="0"/>
          <w:sz w:val="22"/>
          <w:szCs w:val="22"/>
        </w:rPr>
      </w:pPr>
    </w:p>
    <w:p w14:paraId="4A87EB08" w14:textId="77777777" w:rsidR="009A40B7" w:rsidRDefault="009A40B7" w:rsidP="006E296F">
      <w:pPr>
        <w:suppressAutoHyphens/>
        <w:spacing w:line="360" w:lineRule="auto"/>
        <w:ind w:left="709"/>
        <w:rPr>
          <w:rFonts w:cs="Arial"/>
          <w:bCs/>
          <w:spacing w:val="0"/>
          <w:sz w:val="22"/>
          <w:szCs w:val="22"/>
        </w:rPr>
      </w:pPr>
      <w:r>
        <w:t>b) Lizitatzailea pertsona juridikoa denean, eraketa- edo aldaketa-eskritura beharko da, kasuan kasukoa, Merkataritza Erregistroan behar bezala inskribatuta, eta identifikazio fiskaleko zenbakia, aplikagarri zaion merkataritza-legeriaren arabera inskribatuta egotea eska daitekeenean.</w:t>
      </w:r>
      <w:r>
        <w:rPr>
          <w:spacing w:val="0"/>
          <w:sz w:val="22"/>
        </w:rPr>
        <w:t xml:space="preserve"> Hala ez bada, jarduteko gaitasuna frogatzeko honako hauetako bat aurkeztu behar da: dagokion erregistro ofizialean inskribatutako eraketa-eskritura edo -dokumentua, estatutuen agiria edo sortze-egintzaren agiria, zeinean zehaztuta egon behar baita zer arauk erregulatzen duten beraren jarduera.</w:t>
      </w:r>
    </w:p>
    <w:p w14:paraId="5B507FE6" w14:textId="77777777" w:rsidR="009A40B7" w:rsidRDefault="009A40B7" w:rsidP="006E296F">
      <w:pPr>
        <w:suppressAutoHyphens/>
        <w:spacing w:line="360" w:lineRule="auto"/>
        <w:ind w:left="709"/>
        <w:rPr>
          <w:rFonts w:cs="Arial"/>
          <w:bCs/>
          <w:spacing w:val="0"/>
          <w:sz w:val="22"/>
          <w:szCs w:val="22"/>
        </w:rPr>
      </w:pPr>
    </w:p>
    <w:p w14:paraId="3A478D45" w14:textId="77777777" w:rsidR="009A40B7" w:rsidRDefault="009A40B7" w:rsidP="006E296F">
      <w:pPr>
        <w:suppressAutoHyphens/>
        <w:spacing w:line="360" w:lineRule="auto"/>
        <w:ind w:left="709"/>
        <w:rPr>
          <w:rFonts w:cs="Arial"/>
          <w:bCs/>
          <w:spacing w:val="0"/>
          <w:sz w:val="22"/>
          <w:szCs w:val="22"/>
        </w:rPr>
      </w:pPr>
      <w:r>
        <w:rPr>
          <w:spacing w:val="0"/>
          <w:sz w:val="22"/>
        </w:rPr>
        <w:t>Enpresariak espainiarrak ez badira baina bai Europar Batasuneko kide den beste estatu bateko herritarrak, dagokien erregistroan inskribatuta daudela egiaztatu beharko dute, egoitza daukaten estatuko legerian ezarritakoaren arabera, edo erantzukizunpeko adierazpen baten edo egiaztagiri baten bidez, aplikatzekoak diren Europar Batasuneko xedapenei jarraituz.</w:t>
      </w:r>
    </w:p>
    <w:p w14:paraId="66036D6D" w14:textId="77777777" w:rsidR="009A40B7" w:rsidRPr="00937954" w:rsidRDefault="009A40B7" w:rsidP="006E296F">
      <w:pPr>
        <w:suppressAutoHyphens/>
        <w:spacing w:line="360" w:lineRule="auto"/>
        <w:ind w:left="709"/>
        <w:rPr>
          <w:rFonts w:cs="Arial"/>
          <w:bCs/>
          <w:spacing w:val="0"/>
          <w:sz w:val="22"/>
          <w:szCs w:val="22"/>
        </w:rPr>
      </w:pPr>
    </w:p>
    <w:p w14:paraId="2C89D4E0" w14:textId="77777777" w:rsidR="009A40B7" w:rsidRPr="00020AD1" w:rsidRDefault="009A40B7" w:rsidP="006E296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709"/>
        <w:rPr>
          <w:spacing w:val="-2"/>
          <w:sz w:val="24"/>
          <w:szCs w:val="24"/>
        </w:rPr>
      </w:pPr>
      <w:r>
        <w:rPr>
          <w:spacing w:val="0"/>
          <w:sz w:val="22"/>
        </w:rPr>
        <w:t>Atzerriko gainerako enpresaburuek, jarduteko gaitasuna dutela egiaztatzeko, Espainiak dagokion estatuan duen Diplomazia Misio Iraunkorraren txostena aurkeztu beharko dute, edo enpresaren egoitza dagoen lurraldeko Kontsuletxeko Bulegoaren txostena.</w:t>
      </w:r>
    </w:p>
    <w:p w14:paraId="3EB86CE4" w14:textId="77777777" w:rsidR="009A40B7" w:rsidRPr="003F65A6" w:rsidRDefault="009A40B7" w:rsidP="006E296F">
      <w:pPr>
        <w:suppressAutoHyphens/>
        <w:spacing w:line="360" w:lineRule="auto"/>
        <w:ind w:left="709"/>
        <w:rPr>
          <w:rFonts w:cs="Arial"/>
          <w:bCs/>
          <w:spacing w:val="0"/>
          <w:sz w:val="22"/>
          <w:szCs w:val="22"/>
        </w:rPr>
      </w:pPr>
      <w:r>
        <w:br w:type="page"/>
      </w:r>
    </w:p>
    <w:p w14:paraId="443646A9" w14:textId="77777777" w:rsidR="009A40B7" w:rsidRDefault="009A40B7" w:rsidP="006E296F">
      <w:pPr>
        <w:suppressAutoHyphens/>
        <w:spacing w:line="360" w:lineRule="auto"/>
        <w:ind w:left="709"/>
        <w:rPr>
          <w:rFonts w:cs="Arial"/>
          <w:bCs/>
          <w:spacing w:val="0"/>
          <w:sz w:val="22"/>
          <w:szCs w:val="22"/>
        </w:rPr>
      </w:pPr>
      <w:r>
        <w:rPr>
          <w:spacing w:val="0"/>
          <w:sz w:val="22"/>
        </w:rPr>
        <w:t>c) Egiaztatu behar du alta emanda dagoela jarduera ekonomikoen gaineko zergan, kontratuaren xedeari dagokion epigrafean, alta-agiria aurkeztuz, urteko ekitaldikoa bada, edo ekonomia-jardueren gaineko zergaren azken ordainagiria, gainerako kasuetan. Betiere, zerga horren matrikulan bajarik hartu ez izanaren erantzukizunpeko adierazpena erantsiko du.</w:t>
      </w:r>
    </w:p>
    <w:p w14:paraId="7141A772" w14:textId="77777777" w:rsidR="009A40B7" w:rsidRPr="003F65A6" w:rsidRDefault="009A40B7" w:rsidP="006E296F">
      <w:pPr>
        <w:suppressAutoHyphens/>
        <w:spacing w:line="360" w:lineRule="auto"/>
        <w:ind w:left="709"/>
        <w:rPr>
          <w:rFonts w:cs="Arial"/>
          <w:bCs/>
          <w:spacing w:val="0"/>
          <w:sz w:val="22"/>
          <w:szCs w:val="22"/>
        </w:rPr>
      </w:pPr>
    </w:p>
    <w:p w14:paraId="7EC1A963" w14:textId="77777777" w:rsidR="009A40B7" w:rsidRPr="006B4B79" w:rsidRDefault="009A40B7" w:rsidP="006E296F">
      <w:pPr>
        <w:suppressAutoHyphens/>
        <w:spacing w:line="360" w:lineRule="auto"/>
        <w:ind w:left="585" w:firstLine="408"/>
        <w:rPr>
          <w:i/>
          <w:color w:val="808080"/>
          <w:spacing w:val="-2"/>
          <w:sz w:val="22"/>
        </w:rPr>
      </w:pPr>
      <w:r>
        <w:rPr>
          <w:b/>
          <w:i/>
          <w:color w:val="808080"/>
          <w:spacing w:val="-2"/>
          <w:sz w:val="22"/>
        </w:rPr>
        <w:t>d) Kasuak edo aldaerak</w:t>
      </w:r>
    </w:p>
    <w:p w14:paraId="668C273C" w14:textId="77777777" w:rsidR="009A40B7" w:rsidRPr="006B4B79" w:rsidRDefault="009A40B7" w:rsidP="006E296F">
      <w:pPr>
        <w:pStyle w:val="Encabezado"/>
        <w:tabs>
          <w:tab w:val="clear" w:pos="4320"/>
          <w:tab w:val="clear" w:pos="8640"/>
        </w:tabs>
        <w:spacing w:line="360" w:lineRule="auto"/>
        <w:ind w:left="585"/>
        <w:rPr>
          <w:rFonts w:cs="Arial"/>
          <w:i/>
          <w:color w:val="808080"/>
        </w:rPr>
      </w:pPr>
    </w:p>
    <w:p w14:paraId="29CA14C5" w14:textId="77777777" w:rsidR="009A40B7" w:rsidRPr="006B4B79" w:rsidRDefault="009A40B7" w:rsidP="006E296F">
      <w:pPr>
        <w:suppressAutoHyphens/>
        <w:spacing w:line="360" w:lineRule="auto"/>
        <w:ind w:left="755" w:firstLine="521"/>
        <w:rPr>
          <w:rFonts w:cs="Arial"/>
          <w:bCs/>
          <w:i/>
          <w:color w:val="808080"/>
          <w:spacing w:val="0"/>
          <w:sz w:val="24"/>
          <w:szCs w:val="22"/>
        </w:rPr>
      </w:pPr>
      <w:r>
        <w:rPr>
          <w:b/>
          <w:i/>
          <w:color w:val="808080"/>
          <w:spacing w:val="-2"/>
          <w:sz w:val="22"/>
        </w:rPr>
        <w:t>d.1) Sailkapena besterik ez bada eskatzen</w:t>
      </w:r>
      <w:r>
        <w:rPr>
          <w:i/>
          <w:color w:val="808080"/>
          <w:spacing w:val="-2"/>
          <w:sz w:val="22"/>
        </w:rPr>
        <w:t>, hau adierazi beharko da:</w:t>
      </w:r>
    </w:p>
    <w:p w14:paraId="488B9997" w14:textId="77777777" w:rsidR="009A40B7" w:rsidRPr="00887499" w:rsidRDefault="009A40B7" w:rsidP="006E296F">
      <w:pPr>
        <w:suppressAutoHyphens/>
        <w:spacing w:line="360" w:lineRule="auto"/>
        <w:ind w:left="284"/>
        <w:rPr>
          <w:rFonts w:cs="Arial"/>
          <w:bCs/>
          <w:spacing w:val="0"/>
          <w:sz w:val="22"/>
          <w:szCs w:val="22"/>
        </w:rPr>
      </w:pPr>
    </w:p>
    <w:p w14:paraId="2E900F65" w14:textId="77777777" w:rsidR="009A40B7" w:rsidRPr="00887499" w:rsidRDefault="009A40B7" w:rsidP="006E296F">
      <w:pPr>
        <w:suppressAutoHyphens/>
        <w:spacing w:line="360" w:lineRule="auto"/>
        <w:ind w:left="709"/>
        <w:rPr>
          <w:rFonts w:cs="Arial"/>
          <w:bCs/>
          <w:spacing w:val="0"/>
          <w:sz w:val="22"/>
          <w:szCs w:val="22"/>
        </w:rPr>
      </w:pPr>
      <w:r>
        <w:rPr>
          <w:spacing w:val="0"/>
          <w:sz w:val="22"/>
        </w:rPr>
        <w:t>d) Kontratistak .................... kategoriako ............. taldeko ............. azpitaldeko obrak kontratatzeko gaitasuna ematen dion sailkapena duela egiaztatzen duen agiria.</w:t>
      </w:r>
      <w:r>
        <w:tab/>
      </w:r>
    </w:p>
    <w:p w14:paraId="67AB71DA" w14:textId="77777777" w:rsidR="009A40B7" w:rsidRPr="00887499" w:rsidRDefault="009A40B7" w:rsidP="006E296F">
      <w:pPr>
        <w:suppressAutoHyphens/>
        <w:spacing w:line="360" w:lineRule="auto"/>
        <w:ind w:left="585"/>
        <w:rPr>
          <w:rFonts w:cs="Arial"/>
          <w:bCs/>
          <w:spacing w:val="0"/>
          <w:sz w:val="24"/>
          <w:szCs w:val="22"/>
        </w:rPr>
      </w:pPr>
    </w:p>
    <w:p w14:paraId="373BA212" w14:textId="77777777" w:rsidR="009A40B7" w:rsidRPr="006B4B79" w:rsidRDefault="009A40B7" w:rsidP="006E296F">
      <w:pPr>
        <w:suppressAutoHyphens/>
        <w:spacing w:line="360" w:lineRule="auto"/>
        <w:ind w:left="1701" w:hanging="425"/>
        <w:rPr>
          <w:rFonts w:cs="Arial"/>
          <w:bCs/>
          <w:i/>
          <w:color w:val="808080"/>
          <w:spacing w:val="0"/>
          <w:sz w:val="24"/>
          <w:szCs w:val="22"/>
        </w:rPr>
      </w:pPr>
      <w:r>
        <w:rPr>
          <w:b/>
          <w:i/>
          <w:color w:val="808080"/>
          <w:spacing w:val="-2"/>
          <w:sz w:val="22"/>
        </w:rPr>
        <w:t>d.2) Sailkapena eta kaudimena egiaztatzeko beste bide osagarri batzuk eskatzen badira</w:t>
      </w:r>
      <w:r>
        <w:rPr>
          <w:i/>
          <w:color w:val="808080"/>
          <w:spacing w:val="-2"/>
          <w:sz w:val="22"/>
        </w:rPr>
        <w:t>, hauxe adierazi beharko da:</w:t>
      </w:r>
    </w:p>
    <w:p w14:paraId="05C55945" w14:textId="77777777" w:rsidR="009A40B7" w:rsidRPr="00887499" w:rsidRDefault="009A40B7" w:rsidP="006E296F">
      <w:pPr>
        <w:suppressAutoHyphens/>
        <w:spacing w:line="360" w:lineRule="auto"/>
        <w:ind w:left="780"/>
        <w:rPr>
          <w:rFonts w:cs="Arial"/>
          <w:bCs/>
          <w:spacing w:val="0"/>
          <w:sz w:val="22"/>
          <w:szCs w:val="22"/>
        </w:rPr>
      </w:pPr>
    </w:p>
    <w:p w14:paraId="7EFE5F8A" w14:textId="77777777" w:rsidR="009A40B7" w:rsidRPr="00887499" w:rsidRDefault="009A40B7" w:rsidP="006E296F">
      <w:pPr>
        <w:suppressAutoHyphens/>
        <w:spacing w:line="360" w:lineRule="auto"/>
        <w:ind w:left="709"/>
        <w:rPr>
          <w:rFonts w:cs="Arial"/>
          <w:bCs/>
          <w:spacing w:val="0"/>
          <w:sz w:val="22"/>
          <w:szCs w:val="22"/>
        </w:rPr>
      </w:pPr>
      <w:r>
        <w:rPr>
          <w:spacing w:val="0"/>
          <w:sz w:val="22"/>
        </w:rPr>
        <w:t>d) Kontratistak .................... kategoriako ............. taldeko ............. azpitaldeko obrak kontratatzeko gaitasuna ematen dion sailkapena duela egiaztatzen duen agiria.</w:t>
      </w:r>
    </w:p>
    <w:p w14:paraId="7FA4292A" w14:textId="77777777" w:rsidR="009A40B7" w:rsidRPr="00887499" w:rsidRDefault="009A40B7" w:rsidP="006E296F">
      <w:pPr>
        <w:suppressAutoHyphens/>
        <w:spacing w:line="360" w:lineRule="auto"/>
        <w:ind w:left="284"/>
        <w:rPr>
          <w:rFonts w:cs="Arial"/>
          <w:bCs/>
          <w:spacing w:val="0"/>
          <w:sz w:val="22"/>
          <w:szCs w:val="22"/>
        </w:rPr>
      </w:pPr>
    </w:p>
    <w:p w14:paraId="57CC3029" w14:textId="77777777" w:rsidR="009A40B7" w:rsidRPr="006B4B79" w:rsidRDefault="009A40B7" w:rsidP="006E296F">
      <w:pPr>
        <w:suppressAutoHyphens/>
        <w:spacing w:line="360" w:lineRule="auto"/>
        <w:ind w:left="709"/>
        <w:rPr>
          <w:rFonts w:cs="Arial"/>
          <w:b/>
          <w:bCs/>
          <w:spacing w:val="0"/>
          <w:sz w:val="22"/>
          <w:szCs w:val="22"/>
        </w:rPr>
      </w:pPr>
      <w:r>
        <w:rPr>
          <w:spacing w:val="0"/>
          <w:sz w:val="22"/>
        </w:rPr>
        <w:t>Horrez gain, kaudimena egiaztatzeaz gain, lizitatzaileek beren eskaintzetan zehaztutako behar adinako baliabide pertsonal eta materialak atxiki beharko dizkiote kontratua egikaritzeari. Behar adinakotzat jotzen dira horri dagokionez preskripzio teknikoen agirian zehaztutakoak. Baliabide horiek kontratuari atxikitzea funtsezko kontratu-betebehartzat joko da; horrenbestez, SPKLren 76.2 artikuluan xedatutakoaren arabera, hori ez betetzea kontratua suntsiarazteko arrazoitzat jo ahal izango da 211.1.f) artikuluan adierazitako ondorioetarako. Hori zuzenean egiaztatuko da, nahiz eta lizitatzaileek klausula honi dagokion erregistro ofizialen baten egiaztagiria edo Europar Batasuneko ziurtagiria aurkeztu.</w:t>
      </w:r>
    </w:p>
    <w:p w14:paraId="4F607121" w14:textId="77777777" w:rsidR="009A40B7" w:rsidRPr="006B4B79" w:rsidRDefault="009A40B7" w:rsidP="006E296F">
      <w:pPr>
        <w:suppressAutoHyphens/>
        <w:spacing w:line="360" w:lineRule="auto"/>
        <w:ind w:left="709"/>
        <w:rPr>
          <w:rFonts w:cs="Arial"/>
          <w:bCs/>
          <w:spacing w:val="0"/>
          <w:sz w:val="22"/>
          <w:szCs w:val="22"/>
        </w:rPr>
      </w:pPr>
    </w:p>
    <w:p w14:paraId="41E0EFD5" w14:textId="77777777" w:rsidR="009A40B7" w:rsidRPr="006B4B79" w:rsidRDefault="009A40B7" w:rsidP="006E296F">
      <w:pPr>
        <w:suppressAutoHyphens/>
        <w:spacing w:line="360" w:lineRule="auto"/>
        <w:ind w:left="1701" w:hanging="425"/>
        <w:rPr>
          <w:rFonts w:cs="Arial"/>
          <w:bCs/>
          <w:i/>
          <w:color w:val="808080"/>
          <w:spacing w:val="0"/>
          <w:sz w:val="24"/>
          <w:szCs w:val="22"/>
        </w:rPr>
      </w:pPr>
      <w:r>
        <w:rPr>
          <w:b/>
          <w:i/>
          <w:color w:val="808080"/>
          <w:spacing w:val="0"/>
          <w:sz w:val="22"/>
        </w:rPr>
        <w:t>d.3) Ez badira eskatzen ez sailkapena (beharrezko ez delako) ez kaudimena egiaztatzeko beste bide osagarri batzuk</w:t>
      </w:r>
      <w:r>
        <w:rPr>
          <w:i/>
          <w:color w:val="808080"/>
          <w:spacing w:val="0"/>
          <w:sz w:val="22"/>
        </w:rPr>
        <w:t>, hauxe adierazi beharko da:</w:t>
      </w:r>
    </w:p>
    <w:p w14:paraId="6D5D86FB" w14:textId="77777777" w:rsidR="009A40B7" w:rsidRDefault="009A40B7" w:rsidP="006E296F">
      <w:pPr>
        <w:suppressAutoHyphens/>
        <w:spacing w:line="360" w:lineRule="auto"/>
        <w:ind w:left="780"/>
        <w:rPr>
          <w:rFonts w:cs="Arial"/>
          <w:bCs/>
          <w:spacing w:val="0"/>
          <w:sz w:val="22"/>
          <w:szCs w:val="22"/>
        </w:rPr>
      </w:pPr>
    </w:p>
    <w:p w14:paraId="38104BC3" w14:textId="77777777" w:rsidR="009A40B7" w:rsidRPr="006B4B79" w:rsidRDefault="009A40B7" w:rsidP="006E296F">
      <w:pPr>
        <w:suppressAutoHyphens/>
        <w:spacing w:line="360" w:lineRule="auto"/>
        <w:ind w:left="709"/>
        <w:rPr>
          <w:rFonts w:cs="Arial"/>
          <w:bCs/>
          <w:spacing w:val="0"/>
          <w:sz w:val="22"/>
          <w:szCs w:val="22"/>
        </w:rPr>
      </w:pPr>
      <w:r>
        <w:rPr>
          <w:spacing w:val="0"/>
          <w:sz w:val="22"/>
        </w:rPr>
        <w:t>d) Kaudimena honako bi bide hauetako batez egiaztatu behar da, lizitatzailearen aukeran:</w:t>
      </w:r>
    </w:p>
    <w:p w14:paraId="643745FD" w14:textId="77777777" w:rsidR="009A40B7" w:rsidRDefault="009A40B7" w:rsidP="006E296F">
      <w:pPr>
        <w:suppressAutoHyphens/>
        <w:spacing w:line="360" w:lineRule="auto"/>
        <w:ind w:left="709"/>
        <w:rPr>
          <w:rFonts w:cs="Arial"/>
          <w:bCs/>
          <w:spacing w:val="0"/>
          <w:sz w:val="22"/>
          <w:szCs w:val="22"/>
        </w:rPr>
      </w:pPr>
    </w:p>
    <w:p w14:paraId="3784E60F" w14:textId="77777777" w:rsidR="009A40B7" w:rsidRDefault="009A40B7" w:rsidP="006E296F">
      <w:pPr>
        <w:numPr>
          <w:ilvl w:val="0"/>
          <w:numId w:val="1"/>
        </w:numPr>
        <w:tabs>
          <w:tab w:val="clear" w:pos="755"/>
          <w:tab w:val="num" w:pos="1418"/>
        </w:tabs>
        <w:suppressAutoHyphens/>
        <w:spacing w:line="360" w:lineRule="auto"/>
        <w:ind w:left="1418" w:hanging="284"/>
        <w:rPr>
          <w:rFonts w:cs="Arial"/>
          <w:bCs/>
          <w:spacing w:val="0"/>
          <w:sz w:val="22"/>
          <w:szCs w:val="22"/>
        </w:rPr>
      </w:pPr>
      <w:r>
        <w:rPr>
          <w:spacing w:val="0"/>
          <w:sz w:val="22"/>
        </w:rPr>
        <w:t>Kontratistak .................... kategoriako ............. taldeko ............. azpitaldeko zerbitzuak kontratatzeko gaitasuna ematen dion sailkapena duela egiaztatzen duen agiria.</w:t>
      </w:r>
    </w:p>
    <w:p w14:paraId="007A9D8D" w14:textId="77777777" w:rsidR="009A40B7" w:rsidRDefault="009A40B7" w:rsidP="006E296F">
      <w:pPr>
        <w:suppressAutoHyphens/>
        <w:spacing w:line="360" w:lineRule="auto"/>
        <w:ind w:left="755"/>
        <w:rPr>
          <w:rFonts w:cs="Arial"/>
          <w:bCs/>
          <w:spacing w:val="0"/>
          <w:sz w:val="22"/>
          <w:szCs w:val="22"/>
        </w:rPr>
      </w:pPr>
    </w:p>
    <w:p w14:paraId="7AFAE45D" w14:textId="77777777" w:rsidR="009A40B7" w:rsidRPr="006B4B79" w:rsidRDefault="009A40B7" w:rsidP="006E296F">
      <w:pPr>
        <w:numPr>
          <w:ilvl w:val="0"/>
          <w:numId w:val="1"/>
        </w:numPr>
        <w:tabs>
          <w:tab w:val="clear" w:pos="755"/>
          <w:tab w:val="num" w:pos="1418"/>
        </w:tabs>
        <w:suppressAutoHyphens/>
        <w:spacing w:line="360" w:lineRule="auto"/>
        <w:ind w:left="1418" w:hanging="284"/>
        <w:rPr>
          <w:rFonts w:cs="Arial"/>
          <w:bCs/>
          <w:spacing w:val="0"/>
          <w:sz w:val="22"/>
          <w:szCs w:val="22"/>
        </w:rPr>
      </w:pPr>
      <w:r>
        <w:rPr>
          <w:spacing w:val="0"/>
          <w:sz w:val="22"/>
        </w:rPr>
        <w:t>Lizitatzailearen kaudimen ekonomiko, finantzario eta tekniko edo profesionalaren egiaztagiriak, SPKLren 87. artikuluko … letran eta 88. artikuluko … letran ezarritako bitartekoen bidez. Aipatutako bitartekoei dagokienez, enpresek, kontratu honetarako, gutxieneko kaudimen-eskakizun hauek bete beharko dituzte: …………………………………………………………………………</w:t>
      </w:r>
    </w:p>
    <w:p w14:paraId="0617C232" w14:textId="77777777" w:rsidR="009A40B7" w:rsidRDefault="009A40B7" w:rsidP="006E296F">
      <w:pPr>
        <w:pStyle w:val="Prrafodelista"/>
        <w:rPr>
          <w:rFonts w:cs="Arial"/>
          <w:bCs/>
          <w:spacing w:val="0"/>
          <w:sz w:val="22"/>
          <w:szCs w:val="22"/>
        </w:rPr>
      </w:pPr>
    </w:p>
    <w:p w14:paraId="5881A14C" w14:textId="77777777" w:rsidR="009A40B7" w:rsidRDefault="009A40B7" w:rsidP="006E296F">
      <w:pPr>
        <w:suppressAutoHyphens/>
        <w:spacing w:line="360" w:lineRule="auto"/>
        <w:ind w:left="1418"/>
        <w:rPr>
          <w:rFonts w:cs="Arial"/>
          <w:bCs/>
          <w:spacing w:val="0"/>
          <w:sz w:val="22"/>
          <w:szCs w:val="22"/>
        </w:rPr>
      </w:pPr>
      <w:r>
        <w:rPr>
          <w:spacing w:val="0"/>
          <w:sz w:val="22"/>
        </w:rPr>
        <w:t>…………………………………………...................................................................</w:t>
      </w:r>
    </w:p>
    <w:p w14:paraId="0015D61A" w14:textId="77777777" w:rsidR="009A40B7" w:rsidRDefault="009A40B7" w:rsidP="006E296F">
      <w:pPr>
        <w:suppressAutoHyphens/>
        <w:spacing w:line="360" w:lineRule="auto"/>
        <w:ind w:left="780"/>
        <w:rPr>
          <w:rFonts w:cs="Arial"/>
          <w:bCs/>
          <w:spacing w:val="0"/>
          <w:sz w:val="22"/>
          <w:szCs w:val="22"/>
        </w:rPr>
      </w:pPr>
    </w:p>
    <w:p w14:paraId="60C34FBA" w14:textId="77777777" w:rsidR="009A40B7" w:rsidRPr="006B4B79" w:rsidRDefault="009A40B7" w:rsidP="006E296F">
      <w:pPr>
        <w:suppressAutoHyphens/>
        <w:spacing w:line="360" w:lineRule="auto"/>
        <w:ind w:left="1701" w:hanging="425"/>
        <w:rPr>
          <w:rFonts w:cs="Arial"/>
          <w:bCs/>
          <w:i/>
          <w:color w:val="808080"/>
          <w:spacing w:val="0"/>
          <w:sz w:val="22"/>
          <w:szCs w:val="22"/>
        </w:rPr>
      </w:pPr>
      <w:r>
        <w:rPr>
          <w:b/>
          <w:i/>
          <w:color w:val="808080"/>
          <w:spacing w:val="0"/>
          <w:sz w:val="22"/>
        </w:rPr>
        <w:t>d.4) Sailkapena eskatzen ez bada (beharrezko ez delako) eta kaudimena egiaztatzeko beste bide osagarri batzuk eskatzen badira</w:t>
      </w:r>
      <w:r>
        <w:rPr>
          <w:i/>
          <w:color w:val="808080"/>
          <w:spacing w:val="0"/>
          <w:sz w:val="22"/>
        </w:rPr>
        <w:t>, hauxe adierazi beharko da:</w:t>
      </w:r>
    </w:p>
    <w:p w14:paraId="3FD679D3" w14:textId="77777777" w:rsidR="009A40B7" w:rsidRDefault="009A40B7" w:rsidP="006E296F">
      <w:pPr>
        <w:suppressAutoHyphens/>
        <w:spacing w:line="360" w:lineRule="auto"/>
        <w:ind w:left="1701" w:hanging="425"/>
        <w:rPr>
          <w:rFonts w:cs="Arial"/>
          <w:bCs/>
          <w:i/>
          <w:spacing w:val="0"/>
          <w:sz w:val="24"/>
          <w:szCs w:val="22"/>
        </w:rPr>
      </w:pPr>
    </w:p>
    <w:p w14:paraId="220C604E" w14:textId="77777777" w:rsidR="009A40B7" w:rsidRPr="006B4B79" w:rsidRDefault="009A40B7" w:rsidP="006E296F">
      <w:pPr>
        <w:suppressAutoHyphens/>
        <w:spacing w:line="360" w:lineRule="auto"/>
        <w:ind w:left="709"/>
        <w:rPr>
          <w:rFonts w:cs="Arial"/>
          <w:bCs/>
          <w:spacing w:val="0"/>
          <w:sz w:val="22"/>
          <w:szCs w:val="22"/>
        </w:rPr>
      </w:pPr>
      <w:r>
        <w:rPr>
          <w:spacing w:val="0"/>
          <w:sz w:val="22"/>
        </w:rPr>
        <w:t>d) Kaudimena honako bi bide hauetako batez egiaztatu behar da, lizitatzailearen aukeran:</w:t>
      </w:r>
    </w:p>
    <w:p w14:paraId="4FD76335" w14:textId="77777777" w:rsidR="009A40B7" w:rsidRPr="006B4B79" w:rsidRDefault="009A40B7" w:rsidP="006E296F">
      <w:pPr>
        <w:suppressAutoHyphens/>
        <w:spacing w:line="360" w:lineRule="auto"/>
        <w:ind w:left="709"/>
        <w:rPr>
          <w:rFonts w:cs="Arial"/>
          <w:bCs/>
          <w:spacing w:val="0"/>
          <w:sz w:val="22"/>
          <w:szCs w:val="22"/>
        </w:rPr>
      </w:pPr>
    </w:p>
    <w:p w14:paraId="1505BE0D" w14:textId="77777777" w:rsidR="009A40B7" w:rsidRPr="006B4B79" w:rsidRDefault="009A40B7" w:rsidP="006E296F">
      <w:pPr>
        <w:numPr>
          <w:ilvl w:val="0"/>
          <w:numId w:val="1"/>
        </w:numPr>
        <w:tabs>
          <w:tab w:val="clear" w:pos="755"/>
          <w:tab w:val="num" w:pos="1418"/>
        </w:tabs>
        <w:suppressAutoHyphens/>
        <w:spacing w:line="360" w:lineRule="auto"/>
        <w:ind w:left="1418" w:hanging="284"/>
        <w:rPr>
          <w:rFonts w:cs="Arial"/>
          <w:bCs/>
          <w:spacing w:val="0"/>
          <w:sz w:val="22"/>
          <w:szCs w:val="22"/>
        </w:rPr>
      </w:pPr>
      <w:r>
        <w:rPr>
          <w:spacing w:val="0"/>
          <w:sz w:val="22"/>
        </w:rPr>
        <w:t>Kontratistak .................... kategoriako ............. taldeko ............. azpitaldeko zerbitzuak kontratatzeko gaitasuna ematen dion sailkapena duela egiaztatzen duen agiria.</w:t>
      </w:r>
    </w:p>
    <w:p w14:paraId="1858AB60" w14:textId="77777777" w:rsidR="009A40B7" w:rsidRPr="006B4B79" w:rsidRDefault="009A40B7" w:rsidP="006E296F">
      <w:pPr>
        <w:suppressAutoHyphens/>
        <w:spacing w:line="360" w:lineRule="auto"/>
        <w:ind w:left="755"/>
        <w:rPr>
          <w:rFonts w:cs="Arial"/>
          <w:bCs/>
          <w:spacing w:val="0"/>
          <w:sz w:val="22"/>
          <w:szCs w:val="22"/>
        </w:rPr>
      </w:pPr>
    </w:p>
    <w:p w14:paraId="1CB353A0" w14:textId="77777777" w:rsidR="009A40B7" w:rsidRPr="006B4B79" w:rsidRDefault="009A40B7" w:rsidP="006E296F">
      <w:pPr>
        <w:numPr>
          <w:ilvl w:val="0"/>
          <w:numId w:val="1"/>
        </w:numPr>
        <w:tabs>
          <w:tab w:val="clear" w:pos="755"/>
          <w:tab w:val="num" w:pos="1418"/>
        </w:tabs>
        <w:suppressAutoHyphens/>
        <w:spacing w:line="360" w:lineRule="auto"/>
        <w:ind w:left="1418" w:hanging="284"/>
        <w:rPr>
          <w:rFonts w:cs="Arial"/>
          <w:bCs/>
          <w:spacing w:val="0"/>
          <w:sz w:val="22"/>
          <w:szCs w:val="22"/>
        </w:rPr>
      </w:pPr>
      <w:r>
        <w:rPr>
          <w:spacing w:val="0"/>
          <w:sz w:val="22"/>
        </w:rPr>
        <w:t>Lizitatzailearen kaudimen ekonomiko, finantzario eta tekniko edo profesionalaren egiaztagiriak, SPKLren 87. artikuluko … letran eta 88. artikuluko … letran ezarritako bitartekoen bidez. Aipatutako bitartekoei dagokienez, enpresek, kontratu honetarako, gutxieneko kaudimen-eskakizun hauek bete beharko dituzte: ………………………</w:t>
      </w:r>
    </w:p>
    <w:p w14:paraId="269BDB1F" w14:textId="77777777" w:rsidR="009A40B7" w:rsidRDefault="009A40B7" w:rsidP="006E296F">
      <w:pPr>
        <w:pStyle w:val="Prrafodelista"/>
        <w:rPr>
          <w:rFonts w:cs="Arial"/>
          <w:bCs/>
          <w:spacing w:val="0"/>
          <w:sz w:val="22"/>
          <w:szCs w:val="22"/>
        </w:rPr>
      </w:pPr>
    </w:p>
    <w:p w14:paraId="4431FE5E" w14:textId="77777777" w:rsidR="009A40B7" w:rsidRDefault="009A40B7" w:rsidP="006E296F">
      <w:pPr>
        <w:suppressAutoHyphens/>
        <w:spacing w:line="360" w:lineRule="auto"/>
        <w:ind w:left="1418"/>
        <w:rPr>
          <w:spacing w:val="0"/>
          <w:sz w:val="22"/>
        </w:rPr>
      </w:pPr>
      <w:r>
        <w:rPr>
          <w:spacing w:val="0"/>
          <w:sz w:val="22"/>
        </w:rPr>
        <w:t>…………………………………………...................................................................</w:t>
      </w:r>
      <w:r>
        <w:rPr>
          <w:spacing w:val="0"/>
          <w:sz w:val="22"/>
        </w:rPr>
        <w:br w:type="page"/>
      </w:r>
    </w:p>
    <w:p w14:paraId="4CF82846" w14:textId="77777777" w:rsidR="009A40B7" w:rsidRPr="00890AEE" w:rsidRDefault="009A40B7" w:rsidP="006E296F">
      <w:pPr>
        <w:suppressAutoHyphens/>
        <w:spacing w:line="360" w:lineRule="auto"/>
        <w:ind w:left="709"/>
        <w:rPr>
          <w:rFonts w:cs="Arial"/>
          <w:b/>
          <w:bCs/>
          <w:spacing w:val="0"/>
          <w:sz w:val="22"/>
          <w:szCs w:val="22"/>
        </w:rPr>
      </w:pPr>
      <w:r>
        <w:rPr>
          <w:spacing w:val="0"/>
          <w:sz w:val="22"/>
        </w:rPr>
        <w:t>Horrez gain, kaudimena egiaztatzeaz gain, lizitatzaileek beren eskaintzetan zehaztutako behar adinako baliabide pertsonal eta materialak atxiki beharko dizkiote kontratua egikaritzeari. Behar adinakotzat jotzen dira horri dagokionez preskripzio teknikoen agirian zehaztutakoak. Baliabide horiek kontratuari atxikitzea funtsezko kontratu-betebehartzat joko da; horrenbestez, SPKLren 76.2 artikuluan xedatutakoaren arabera, hori ez betetzea kontratua suntsiarazteko arrazoitzat jo ahal izango da 211.1.f) artikuluan adierazitako ondorioetarako. Hori zuzenean egiaztatuko da, nahiz eta lizitatzaileek klausula honi dagokion erregistro ofizialen baten egiaztagiria edo Europar Batasuneko ziurtagiria aurkeztu.</w:t>
      </w:r>
    </w:p>
    <w:p w14:paraId="672DF43F" w14:textId="77777777" w:rsidR="009A40B7" w:rsidRDefault="009A40B7" w:rsidP="006E296F">
      <w:pPr>
        <w:suppressAutoHyphens/>
        <w:spacing w:line="360" w:lineRule="auto"/>
        <w:ind w:left="709"/>
        <w:rPr>
          <w:rFonts w:cs="Arial"/>
          <w:bCs/>
          <w:spacing w:val="0"/>
          <w:sz w:val="22"/>
          <w:szCs w:val="22"/>
        </w:rPr>
      </w:pPr>
    </w:p>
    <w:p w14:paraId="69000786" w14:textId="77777777" w:rsidR="009A40B7" w:rsidRPr="00890AEE" w:rsidRDefault="009A40B7" w:rsidP="006E296F">
      <w:pPr>
        <w:suppressAutoHyphens/>
        <w:spacing w:line="360" w:lineRule="auto"/>
        <w:ind w:left="1701" w:hanging="425"/>
        <w:rPr>
          <w:rFonts w:cs="Arial"/>
          <w:bCs/>
          <w:i/>
          <w:color w:val="808080"/>
          <w:spacing w:val="0"/>
          <w:sz w:val="22"/>
          <w:szCs w:val="22"/>
        </w:rPr>
      </w:pPr>
      <w:r>
        <w:rPr>
          <w:b/>
          <w:i/>
          <w:color w:val="808080"/>
          <w:spacing w:val="0"/>
          <w:sz w:val="22"/>
        </w:rPr>
        <w:t>d.5) Baldin eta kontratua egikaritzeko ardura duten langileen erreferentziak eskatzen badira</w:t>
      </w:r>
      <w:r>
        <w:rPr>
          <w:i/>
          <w:color w:val="808080"/>
          <w:spacing w:val="0"/>
          <w:sz w:val="22"/>
        </w:rPr>
        <w:t>, testu hau gehitu beharko zaio aurrekoetatik dagokion letrari:</w:t>
      </w:r>
    </w:p>
    <w:p w14:paraId="412D9C6F" w14:textId="77777777" w:rsidR="009A40B7" w:rsidRPr="00887499" w:rsidRDefault="009A40B7" w:rsidP="006E296F">
      <w:pPr>
        <w:suppressAutoHyphens/>
        <w:spacing w:line="360" w:lineRule="auto"/>
        <w:ind w:left="780"/>
        <w:rPr>
          <w:rFonts w:cs="Arial"/>
          <w:bCs/>
          <w:spacing w:val="0"/>
          <w:sz w:val="22"/>
          <w:szCs w:val="22"/>
        </w:rPr>
      </w:pPr>
    </w:p>
    <w:p w14:paraId="0DD738BA" w14:textId="77777777" w:rsidR="009A40B7" w:rsidRPr="00887499" w:rsidRDefault="009A40B7" w:rsidP="006E296F">
      <w:pPr>
        <w:suppressAutoHyphens/>
        <w:spacing w:line="360" w:lineRule="auto"/>
        <w:ind w:left="709"/>
        <w:rPr>
          <w:rFonts w:cs="Arial"/>
          <w:bCs/>
          <w:spacing w:val="0"/>
          <w:sz w:val="22"/>
          <w:szCs w:val="22"/>
        </w:rPr>
      </w:pPr>
      <w:r>
        <w:rPr>
          <w:spacing w:val="0"/>
          <w:sz w:val="22"/>
        </w:rPr>
        <w:t>Horrez gain, kontratua egikaritzeko ardura izango duten langileen izenak eta lan-kualifikazioa ere adierazi beharko dituzte proposamenek. Horri dagokionez, nabarmentzekoa da adjudikaziodunak ezin izango dituela pertsona horiek aldatu administrazio honek aldez aurretik horretarako baimena eman gabe. Hori zuzenean egiaztatuko da, nahiz eta lizitatzaileek klausula honi dagokion erregistro ofizialen baten egiaztagiria edo Europar Batasuneko ziurtagiria aurkeztu.</w:t>
      </w:r>
    </w:p>
    <w:p w14:paraId="14A7E85A" w14:textId="77777777" w:rsidR="009A40B7" w:rsidRPr="005E0FA5" w:rsidRDefault="009A40B7" w:rsidP="006E296F">
      <w:pPr>
        <w:suppressAutoHyphens/>
        <w:spacing w:line="360" w:lineRule="auto"/>
        <w:ind w:left="780"/>
        <w:rPr>
          <w:rFonts w:cs="Arial"/>
          <w:bCs/>
          <w:spacing w:val="0"/>
          <w:sz w:val="22"/>
          <w:szCs w:val="22"/>
        </w:rPr>
      </w:pPr>
      <w:r>
        <w:tab/>
      </w:r>
      <w:r>
        <w:tab/>
      </w:r>
      <w:r>
        <w:tab/>
      </w:r>
      <w:r>
        <w:tab/>
      </w:r>
      <w:r>
        <w:tab/>
      </w:r>
      <w:r>
        <w:tab/>
      </w:r>
      <w:r>
        <w:tab/>
      </w:r>
      <w:r>
        <w:tab/>
      </w:r>
      <w:r>
        <w:tab/>
      </w:r>
      <w:r>
        <w:tab/>
      </w:r>
      <w:r>
        <w:tab/>
      </w:r>
    </w:p>
    <w:p w14:paraId="088981B1" w14:textId="77777777" w:rsidR="009A40B7" w:rsidRPr="005E0FA5" w:rsidRDefault="009A40B7" w:rsidP="006E296F">
      <w:pPr>
        <w:suppressAutoHyphens/>
        <w:spacing w:line="360" w:lineRule="auto"/>
        <w:ind w:left="709"/>
        <w:rPr>
          <w:rFonts w:cs="Arial"/>
          <w:bCs/>
          <w:spacing w:val="0"/>
          <w:sz w:val="22"/>
          <w:szCs w:val="22"/>
        </w:rPr>
      </w:pPr>
      <w:r>
        <w:rPr>
          <w:spacing w:val="0"/>
          <w:sz w:val="22"/>
        </w:rPr>
        <w:t>e) Lizitazio batean hainbat enpresaburuk aldi baterako enpresa-elkartea eratuta parte hartzen badute, elkartea osatzen duen bakoitzak egiaztatu beharko du gaitasuna eta kaudimena dituela, aurreko puntuetan ezarritakoaren arabera. Halaber, proposamenean zehaztuko dute kontratuaren zer zati egingo lukeen aldi baterako enpresa-elkarteko kide bakoitzak, kide guztien gaitasun- eta kaudimen-eskakizunak egiaztatzeko.</w:t>
      </w:r>
    </w:p>
    <w:p w14:paraId="1E41113C" w14:textId="77777777" w:rsidR="009A40B7" w:rsidRPr="005E0FA5" w:rsidRDefault="009A40B7" w:rsidP="006E296F">
      <w:pPr>
        <w:suppressAutoHyphens/>
        <w:spacing w:line="360" w:lineRule="auto"/>
        <w:ind w:left="709"/>
        <w:rPr>
          <w:rFonts w:cs="Arial"/>
          <w:bCs/>
          <w:spacing w:val="0"/>
          <w:sz w:val="22"/>
          <w:szCs w:val="22"/>
        </w:rPr>
      </w:pPr>
      <w:r>
        <w:br w:type="page"/>
      </w:r>
    </w:p>
    <w:p w14:paraId="413EEB89" w14:textId="77777777" w:rsidR="009A40B7" w:rsidRDefault="009A40B7" w:rsidP="006E296F">
      <w:pPr>
        <w:suppressAutoHyphens/>
        <w:spacing w:line="360" w:lineRule="auto"/>
        <w:ind w:left="709"/>
        <w:rPr>
          <w:rFonts w:cs="Arial"/>
          <w:bCs/>
          <w:spacing w:val="0"/>
          <w:sz w:val="22"/>
          <w:szCs w:val="22"/>
        </w:rPr>
      </w:pPr>
      <w:r>
        <w:rPr>
          <w:spacing w:val="0"/>
          <w:sz w:val="22"/>
        </w:rPr>
        <w:t>Atzerriko enpresek adierazpen bat aurkeztu behar dute, zeinaren bidez onartzen baitute ordena guztietako Espainiako epaitegi eta auzitegien jurisdikzioaren mende jartzea, zuzenean zein zeharka kontratutik sortzen den gorabehera orotarako, eta uko egiten baitiote lizitatzaileari legokiokeen atzerriko jurisdikzioari.</w:t>
      </w:r>
    </w:p>
    <w:p w14:paraId="25DEBE36" w14:textId="77777777" w:rsidR="009A40B7" w:rsidRPr="00D61A0D" w:rsidRDefault="009A40B7" w:rsidP="006E296F">
      <w:pPr>
        <w:pStyle w:val="Encabezado"/>
        <w:tabs>
          <w:tab w:val="clear" w:pos="4320"/>
          <w:tab w:val="clear" w:pos="8640"/>
        </w:tabs>
        <w:spacing w:line="360" w:lineRule="auto"/>
        <w:ind w:left="709"/>
        <w:rPr>
          <w:rFonts w:cs="Arial"/>
          <w:bCs/>
          <w:spacing w:val="0"/>
          <w:sz w:val="22"/>
          <w:szCs w:val="22"/>
        </w:rPr>
      </w:pPr>
    </w:p>
    <w:p w14:paraId="6D33F67B" w14:textId="77777777" w:rsidR="009A40B7" w:rsidRPr="00484720" w:rsidRDefault="009A40B7" w:rsidP="006E296F">
      <w:pPr>
        <w:suppressAutoHyphens/>
        <w:spacing w:line="360" w:lineRule="auto"/>
        <w:ind w:left="709"/>
        <w:rPr>
          <w:rFonts w:cs="Arial"/>
          <w:bCs/>
          <w:spacing w:val="0"/>
          <w:sz w:val="22"/>
          <w:szCs w:val="22"/>
        </w:rPr>
      </w:pPr>
      <w:r>
        <w:rPr>
          <w:spacing w:val="0"/>
          <w:sz w:val="22"/>
        </w:rPr>
        <w:t>Zergen eta Gizarte Segurantzaren inguruko betebeharrak bete dituela egiaztatu beharko du, edo baimena eman kontratazio-organoari informazio hori zuzenean jasotzeko.</w:t>
      </w:r>
    </w:p>
    <w:p w14:paraId="7D83B6DB" w14:textId="77777777" w:rsidR="009A40B7" w:rsidRPr="00D61A0D" w:rsidRDefault="009A40B7" w:rsidP="006E296F">
      <w:pPr>
        <w:pStyle w:val="Encabezado"/>
        <w:spacing w:line="360" w:lineRule="auto"/>
        <w:ind w:left="709"/>
        <w:rPr>
          <w:rFonts w:cs="Arial"/>
          <w:bCs/>
          <w:spacing w:val="0"/>
          <w:sz w:val="22"/>
          <w:szCs w:val="22"/>
        </w:rPr>
      </w:pPr>
    </w:p>
    <w:p w14:paraId="410AD83C" w14:textId="77777777" w:rsidR="009A40B7" w:rsidRPr="00D61A0D" w:rsidRDefault="009A40B7" w:rsidP="006E296F">
      <w:pPr>
        <w:suppressAutoHyphens/>
        <w:spacing w:line="360" w:lineRule="auto"/>
        <w:ind w:left="709"/>
        <w:rPr>
          <w:rFonts w:cs="Arial"/>
          <w:bCs/>
          <w:spacing w:val="0"/>
          <w:sz w:val="22"/>
          <w:szCs w:val="22"/>
        </w:rPr>
      </w:pPr>
      <w:r>
        <w:rPr>
          <w:spacing w:val="0"/>
          <w:sz w:val="22"/>
        </w:rPr>
        <w:t>h) Behin betiko bermea eratu izanaren egiaztagiria.</w:t>
      </w:r>
    </w:p>
    <w:p w14:paraId="58164632" w14:textId="77777777" w:rsidR="009A40B7" w:rsidRPr="00D61A0D" w:rsidRDefault="009A40B7" w:rsidP="006E296F">
      <w:pPr>
        <w:pStyle w:val="Encabezado"/>
        <w:spacing w:line="360" w:lineRule="auto"/>
        <w:ind w:left="709"/>
        <w:rPr>
          <w:rFonts w:cs="Arial"/>
          <w:bCs/>
          <w:spacing w:val="0"/>
          <w:sz w:val="22"/>
          <w:szCs w:val="22"/>
        </w:rPr>
      </w:pPr>
      <w:r>
        <w:rPr>
          <w:spacing w:val="0"/>
          <w:sz w:val="22"/>
        </w:rPr>
        <w:t xml:space="preserve"> </w:t>
      </w:r>
    </w:p>
    <w:p w14:paraId="698FC22E" w14:textId="77777777" w:rsidR="009A40B7" w:rsidRPr="00D61A0D" w:rsidRDefault="009A40B7" w:rsidP="006E296F">
      <w:pPr>
        <w:suppressAutoHyphens/>
        <w:spacing w:line="360" w:lineRule="auto"/>
        <w:ind w:left="709"/>
        <w:rPr>
          <w:rFonts w:cs="Arial"/>
          <w:bCs/>
          <w:spacing w:val="0"/>
          <w:sz w:val="22"/>
          <w:szCs w:val="22"/>
        </w:rPr>
      </w:pPr>
      <w:r>
        <w:rPr>
          <w:spacing w:val="0"/>
          <w:sz w:val="22"/>
        </w:rPr>
        <w:t>Aurreko a), b), eta d) letretan adierazitako baldintzak Lizitatzaileen eta Enpresa Sailkatuen Euskal Autonomia Erkidegoko Erregistroaren edo Estatuko Lizitatzaileen eta Enpresa Sailkatuen Erregistro Ofizialaren ziurtagirien bidez froga daitezke, edo Europar Batasunaren ziurtagiri baten bidez, SPKLren 96. eta 97. artikuluetan ezarritakoari jarraituz. Apartatu honetan aipatutako ziurtagiriak elektronikoki eman daitezke.</w:t>
      </w:r>
    </w:p>
    <w:p w14:paraId="4B194CA1" w14:textId="77777777" w:rsidR="009A40B7" w:rsidRPr="00D61A0D" w:rsidRDefault="009A40B7" w:rsidP="006E296F">
      <w:pPr>
        <w:pStyle w:val="Encabezado"/>
        <w:spacing w:line="360" w:lineRule="auto"/>
        <w:ind w:left="195"/>
        <w:rPr>
          <w:rFonts w:cs="Arial"/>
          <w:bCs/>
          <w:spacing w:val="0"/>
          <w:sz w:val="22"/>
          <w:szCs w:val="22"/>
        </w:rPr>
      </w:pPr>
    </w:p>
    <w:p w14:paraId="249DA83D" w14:textId="77777777" w:rsidR="009A40B7" w:rsidRPr="00937954" w:rsidRDefault="009A40B7" w:rsidP="006E296F">
      <w:pPr>
        <w:pStyle w:val="Prrafodelista"/>
        <w:spacing w:line="360" w:lineRule="auto"/>
        <w:rPr>
          <w:rFonts w:cs="Arial"/>
          <w:bCs/>
          <w:spacing w:val="0"/>
          <w:sz w:val="22"/>
          <w:szCs w:val="22"/>
        </w:rPr>
      </w:pPr>
      <w:r>
        <w:rPr>
          <w:spacing w:val="0"/>
          <w:sz w:val="22"/>
        </w:rPr>
        <w:t>Eskatutako agiriak adierazitako epe horretan aurkezten ez badira, lizitatzaileak eskaintza kendu duela joko da. Hori gertatzen bada, puntuazioaren arabera antolatutako eskaintzen zerrenda hartu eta haren ondorengo lizitatzaileari eskatuko zaio lehen aipatutako agiri horiek aurkez ditzala.</w:t>
      </w:r>
    </w:p>
    <w:p w14:paraId="4F4BE747" w14:textId="77777777" w:rsidR="009A40B7" w:rsidRPr="00937954" w:rsidRDefault="009A40B7" w:rsidP="006E296F">
      <w:pPr>
        <w:pStyle w:val="Prrafodelista"/>
        <w:spacing w:line="360" w:lineRule="auto"/>
        <w:rPr>
          <w:rFonts w:cs="Arial"/>
          <w:bCs/>
          <w:spacing w:val="0"/>
          <w:sz w:val="22"/>
          <w:szCs w:val="22"/>
        </w:rPr>
      </w:pPr>
    </w:p>
    <w:p w14:paraId="2DF474B2" w14:textId="77777777" w:rsidR="009A40B7" w:rsidRPr="00890AEE" w:rsidRDefault="009A40B7" w:rsidP="006E296F">
      <w:pPr>
        <w:pStyle w:val="Prrafodelista"/>
        <w:spacing w:line="360" w:lineRule="auto"/>
        <w:rPr>
          <w:rFonts w:cs="Arial"/>
          <w:bCs/>
          <w:spacing w:val="0"/>
          <w:sz w:val="22"/>
          <w:szCs w:val="22"/>
        </w:rPr>
      </w:pPr>
      <w:r>
        <w:rPr>
          <w:spacing w:val="0"/>
          <w:sz w:val="22"/>
        </w:rPr>
        <w:t>Apartatu honetan aipatutako errekerimenduaren ondoren aurkeztutako dokumentazioak zuzentzeko moduko akatsik baldin badu, hiru egun naturaleko epea emango zaio hura zuzentzeko; lizitatzaileari zuzenean jakinaraziko zaio, eta udalaren kontratatzaile-profilean ere iragarriko da.</w:t>
      </w:r>
    </w:p>
    <w:p w14:paraId="162DABB4" w14:textId="77777777" w:rsidR="009A40B7" w:rsidRDefault="009A40B7" w:rsidP="006E296F">
      <w:pPr>
        <w:pStyle w:val="Encabezado"/>
        <w:tabs>
          <w:tab w:val="clear" w:pos="4320"/>
          <w:tab w:val="clear" w:pos="8640"/>
        </w:tabs>
        <w:spacing w:line="360" w:lineRule="auto"/>
        <w:rPr>
          <w:rFonts w:cs="Arial"/>
          <w:b/>
          <w:bCs/>
          <w:spacing w:val="0"/>
          <w:sz w:val="24"/>
          <w:szCs w:val="22"/>
        </w:rPr>
      </w:pPr>
      <w:r>
        <w:br w:type="page"/>
      </w:r>
    </w:p>
    <w:p w14:paraId="7120E677" w14:textId="77777777" w:rsidR="009A40B7" w:rsidRPr="00D9145E" w:rsidRDefault="009A40B7" w:rsidP="006E296F">
      <w:pPr>
        <w:pStyle w:val="Encabezado"/>
        <w:tabs>
          <w:tab w:val="clear" w:pos="4320"/>
          <w:tab w:val="clear" w:pos="8640"/>
        </w:tabs>
        <w:spacing w:line="360" w:lineRule="auto"/>
        <w:rPr>
          <w:rFonts w:cs="Arial"/>
          <w:b/>
          <w:bCs/>
          <w:color w:val="0070C0"/>
          <w:spacing w:val="0"/>
          <w:sz w:val="24"/>
          <w:szCs w:val="22"/>
        </w:rPr>
      </w:pPr>
      <w:r w:rsidRPr="00D9145E">
        <w:rPr>
          <w:b/>
          <w:color w:val="0070C0"/>
          <w:spacing w:val="0"/>
          <w:sz w:val="24"/>
        </w:rPr>
        <w:t>17. ADJUDIKAZIOA ETA FORMALIZATZEA</w:t>
      </w:r>
    </w:p>
    <w:p w14:paraId="1636476A" w14:textId="77777777" w:rsidR="009A40B7" w:rsidRPr="00D61A0D" w:rsidRDefault="009A40B7" w:rsidP="006E296F">
      <w:pPr>
        <w:pStyle w:val="Encabezado"/>
        <w:tabs>
          <w:tab w:val="clear" w:pos="4320"/>
          <w:tab w:val="clear" w:pos="8640"/>
        </w:tabs>
        <w:spacing w:line="360" w:lineRule="auto"/>
        <w:ind w:left="284"/>
        <w:rPr>
          <w:rFonts w:cs="Arial"/>
          <w:b/>
          <w:bCs/>
          <w:spacing w:val="0"/>
          <w:sz w:val="24"/>
          <w:szCs w:val="22"/>
        </w:rPr>
      </w:pPr>
    </w:p>
    <w:p w14:paraId="3B5E5B71" w14:textId="77777777" w:rsidR="009A40B7" w:rsidRPr="00890AEE" w:rsidRDefault="009A40B7" w:rsidP="006E296F">
      <w:pPr>
        <w:tabs>
          <w:tab w:val="center" w:pos="4320"/>
          <w:tab w:val="right" w:pos="8640"/>
        </w:tabs>
        <w:spacing w:line="360" w:lineRule="auto"/>
        <w:ind w:left="284"/>
        <w:rPr>
          <w:rFonts w:cs="Arial"/>
          <w:bCs/>
          <w:spacing w:val="0"/>
          <w:sz w:val="22"/>
          <w:szCs w:val="22"/>
        </w:rPr>
      </w:pPr>
      <w:r>
        <w:rPr>
          <w:spacing w:val="0"/>
          <w:sz w:val="22"/>
        </w:rPr>
        <w:t>Kontratazio-organoak eskaintzarik onena egiten duen lizitatzaileari adjudikazioa ematea ebatziko du, lehen sailkatuari eskatutako dokumentazioa jaso eta hurrengo bost egun balioduneko epean, SPKLren 150.3 artikuluak xedatutakoari jarraituz.</w:t>
      </w:r>
    </w:p>
    <w:p w14:paraId="2DE6BECA" w14:textId="77777777" w:rsidR="009A40B7" w:rsidRPr="00D61A0D" w:rsidRDefault="009A40B7" w:rsidP="006E296F">
      <w:pPr>
        <w:tabs>
          <w:tab w:val="center" w:pos="4320"/>
          <w:tab w:val="right" w:pos="8640"/>
        </w:tabs>
        <w:spacing w:line="360" w:lineRule="auto"/>
        <w:ind w:left="284"/>
        <w:rPr>
          <w:rFonts w:cs="Arial"/>
          <w:bCs/>
          <w:spacing w:val="0"/>
          <w:sz w:val="22"/>
          <w:szCs w:val="22"/>
        </w:rPr>
      </w:pPr>
    </w:p>
    <w:p w14:paraId="083222D4" w14:textId="77777777" w:rsidR="009A40B7" w:rsidRPr="00D61A0D" w:rsidRDefault="009A40B7" w:rsidP="006E296F">
      <w:pPr>
        <w:tabs>
          <w:tab w:val="center" w:pos="4320"/>
          <w:tab w:val="right" w:pos="8640"/>
        </w:tabs>
        <w:spacing w:line="360" w:lineRule="auto"/>
        <w:ind w:left="284"/>
        <w:rPr>
          <w:rFonts w:cs="Arial"/>
          <w:bCs/>
          <w:spacing w:val="0"/>
          <w:sz w:val="22"/>
          <w:szCs w:val="22"/>
        </w:rPr>
      </w:pPr>
      <w:r>
        <w:rPr>
          <w:spacing w:val="0"/>
          <w:sz w:val="22"/>
        </w:rPr>
        <w:t>Lizitatzaile guztiei emango zaie adjudikazioaren berri, eta erakundearen kontratatzaile-profilean argitaratuko da.</w:t>
      </w:r>
    </w:p>
    <w:p w14:paraId="066ED185" w14:textId="77777777" w:rsidR="009A40B7" w:rsidRPr="00D61A0D" w:rsidRDefault="009A40B7" w:rsidP="006E296F">
      <w:pPr>
        <w:pStyle w:val="Encabezado"/>
        <w:tabs>
          <w:tab w:val="clear" w:pos="4320"/>
          <w:tab w:val="clear" w:pos="8640"/>
        </w:tabs>
        <w:spacing w:line="360" w:lineRule="auto"/>
        <w:ind w:left="284"/>
        <w:rPr>
          <w:b/>
          <w:i/>
          <w:spacing w:val="-2"/>
          <w:sz w:val="22"/>
        </w:rPr>
      </w:pPr>
    </w:p>
    <w:p w14:paraId="64689F20" w14:textId="77777777" w:rsidR="009A40B7" w:rsidRPr="00D61A0D" w:rsidRDefault="009A40B7" w:rsidP="006E296F">
      <w:pPr>
        <w:pStyle w:val="Encabezado"/>
        <w:spacing w:line="360" w:lineRule="auto"/>
        <w:ind w:left="284"/>
        <w:rPr>
          <w:sz w:val="22"/>
          <w:szCs w:val="22"/>
        </w:rPr>
      </w:pPr>
      <w:r>
        <w:rPr>
          <w:spacing w:val="0"/>
          <w:sz w:val="22"/>
        </w:rPr>
        <w:t>Lizitazioaren baldintzetara zehatz-mehatz egokituko den administrazio-dokumentu baten bidez formalizatuta burutuko da kontratua; dokumentu hori nahikoa titulu izango da edozein erregistro publikotan aurkezteko. Nolanahi ere, kontratua eskritura publiko bihurtzeko eska dezake kontratistak, eta, orduan, bere kontura izango dira eskritura publikoak egiteak sortutako gastuak.</w:t>
      </w:r>
    </w:p>
    <w:p w14:paraId="1CAD773A" w14:textId="77777777" w:rsidR="009A40B7" w:rsidRPr="00353EC1" w:rsidRDefault="009A40B7" w:rsidP="006E296F">
      <w:pPr>
        <w:pStyle w:val="Encabezado"/>
        <w:tabs>
          <w:tab w:val="clear" w:pos="4320"/>
          <w:tab w:val="clear" w:pos="8640"/>
        </w:tabs>
        <w:spacing w:line="360" w:lineRule="auto"/>
        <w:ind w:left="195"/>
        <w:rPr>
          <w:b/>
          <w:i/>
          <w:color w:val="808080"/>
          <w:spacing w:val="-2"/>
          <w:sz w:val="22"/>
        </w:rPr>
      </w:pPr>
    </w:p>
    <w:p w14:paraId="45C3B56D" w14:textId="77777777" w:rsidR="009A40B7" w:rsidRPr="00353EC1" w:rsidRDefault="009A40B7" w:rsidP="006E296F">
      <w:pPr>
        <w:pStyle w:val="Encabezado"/>
        <w:tabs>
          <w:tab w:val="clear" w:pos="4320"/>
          <w:tab w:val="clear" w:pos="8640"/>
        </w:tabs>
        <w:spacing w:line="360" w:lineRule="auto"/>
        <w:ind w:left="567"/>
        <w:rPr>
          <w:rFonts w:cs="Arial"/>
          <w:color w:val="808080"/>
        </w:rPr>
      </w:pPr>
      <w:r>
        <w:rPr>
          <w:b/>
          <w:i/>
          <w:color w:val="808080"/>
          <w:spacing w:val="-2"/>
          <w:sz w:val="22"/>
        </w:rPr>
        <w:t>Kasuak edo aldaerak</w:t>
      </w:r>
    </w:p>
    <w:p w14:paraId="0013E9C6" w14:textId="77777777" w:rsidR="009A40B7" w:rsidRPr="00353EC1" w:rsidRDefault="009A40B7" w:rsidP="006E296F">
      <w:pPr>
        <w:suppressAutoHyphens/>
        <w:spacing w:line="360" w:lineRule="auto"/>
        <w:ind w:left="567"/>
        <w:rPr>
          <w:b/>
          <w:i/>
          <w:color w:val="808080"/>
          <w:spacing w:val="-2"/>
          <w:sz w:val="22"/>
          <w:highlight w:val="yellow"/>
        </w:rPr>
      </w:pPr>
    </w:p>
    <w:p w14:paraId="16FBF5DF" w14:textId="77777777" w:rsidR="009A40B7" w:rsidRPr="00890AEE" w:rsidRDefault="009A40B7" w:rsidP="006E296F">
      <w:pPr>
        <w:suppressAutoHyphens/>
        <w:spacing w:line="360" w:lineRule="auto"/>
        <w:ind w:left="851" w:hanging="284"/>
        <w:rPr>
          <w:i/>
          <w:color w:val="808080"/>
          <w:spacing w:val="-2"/>
          <w:sz w:val="22"/>
        </w:rPr>
      </w:pPr>
      <w:r>
        <w:rPr>
          <w:b/>
          <w:i/>
          <w:color w:val="808080"/>
          <w:spacing w:val="-2"/>
          <w:sz w:val="22"/>
        </w:rPr>
        <w:t>a) Kontratuaren aurka errekurtso berezia jar badaiteke</w:t>
      </w:r>
      <w:r>
        <w:rPr>
          <w:i/>
          <w:color w:val="808080"/>
          <w:spacing w:val="-2"/>
          <w:sz w:val="22"/>
        </w:rPr>
        <w:t>, hauxe adierazi beharko da:</w:t>
      </w:r>
    </w:p>
    <w:p w14:paraId="5B14348B" w14:textId="77777777" w:rsidR="009A40B7" w:rsidRPr="00D61A0D" w:rsidRDefault="009A40B7" w:rsidP="006E296F">
      <w:pPr>
        <w:pStyle w:val="Encabezado"/>
        <w:spacing w:line="360" w:lineRule="auto"/>
        <w:ind w:left="195"/>
        <w:rPr>
          <w:sz w:val="22"/>
          <w:szCs w:val="22"/>
        </w:rPr>
      </w:pPr>
    </w:p>
    <w:p w14:paraId="31309966" w14:textId="77777777" w:rsidR="009A40B7" w:rsidRPr="00890AEE" w:rsidRDefault="009A40B7" w:rsidP="006E296F">
      <w:pPr>
        <w:pStyle w:val="Encabezado"/>
        <w:spacing w:line="360" w:lineRule="auto"/>
        <w:ind w:left="284"/>
        <w:rPr>
          <w:rFonts w:cs="Arial"/>
          <w:bCs/>
          <w:spacing w:val="0"/>
          <w:sz w:val="22"/>
          <w:szCs w:val="22"/>
        </w:rPr>
      </w:pPr>
      <w:r>
        <w:rPr>
          <w:spacing w:val="0"/>
          <w:sz w:val="22"/>
        </w:rPr>
        <w:t>Baldin eta SPKLren 44.1 artikuluaren arabera kontratazio-arloan errekurtso berezia izan dezakeen kontratua bada, ezin izango da formalizatu harik eta hamabost egun balioduneko epea igaro arte, lizitatzaileei eta hautagaiei adjudikazioaren berri emateko jakinarazpena igortzen zaienetik, eta, epe horretan, errekurtso hori jarri ahal izango dute. Errekurtsoa jarriz gero, kontratazio-prozeduraren izapidetzea eten egingo da errekurtsoa ebatzi arte; SPKLren 44 artikuluan eta hurrengoetan ezarritakoari jarraituz bideratuko da errekurtsoa.</w:t>
      </w:r>
    </w:p>
    <w:p w14:paraId="3079AAB5" w14:textId="77777777" w:rsidR="009A40B7" w:rsidRPr="00890AEE" w:rsidRDefault="009A40B7" w:rsidP="006E296F">
      <w:pPr>
        <w:pStyle w:val="Encabezado"/>
        <w:spacing w:line="360" w:lineRule="auto"/>
        <w:ind w:left="426"/>
        <w:rPr>
          <w:rFonts w:cs="Arial"/>
          <w:bCs/>
          <w:spacing w:val="0"/>
          <w:sz w:val="22"/>
          <w:szCs w:val="22"/>
        </w:rPr>
      </w:pPr>
      <w:r>
        <w:br/>
      </w:r>
      <w:r>
        <w:rPr>
          <w:spacing w:val="0"/>
          <w:sz w:val="22"/>
        </w:rPr>
        <w:t>Hamabost eguneko epe horretan errekurtsorik jarri ez bada, adjudikaziodunari eskatuko zaio kontratua formaliza dezala gehienez ere bost eguneko epean, horretarako errekerimendua jaso eta hurrengo egunetik aurrera.</w:t>
      </w:r>
    </w:p>
    <w:p w14:paraId="4696B4A0" w14:textId="77777777" w:rsidR="009A40B7" w:rsidRPr="00D61A0D" w:rsidRDefault="009A40B7" w:rsidP="006E296F">
      <w:pPr>
        <w:pStyle w:val="Encabezado"/>
        <w:spacing w:line="360" w:lineRule="auto"/>
        <w:ind w:left="284"/>
        <w:rPr>
          <w:rFonts w:cs="Arial"/>
          <w:bCs/>
          <w:spacing w:val="0"/>
          <w:sz w:val="22"/>
          <w:szCs w:val="22"/>
        </w:rPr>
      </w:pPr>
    </w:p>
    <w:p w14:paraId="1E9C33EC" w14:textId="77777777" w:rsidR="009A40B7" w:rsidRDefault="009A40B7">
      <w:pPr>
        <w:jc w:val="left"/>
        <w:rPr>
          <w:b/>
          <w:i/>
          <w:color w:val="808080"/>
          <w:spacing w:val="-2"/>
          <w:sz w:val="22"/>
        </w:rPr>
      </w:pPr>
      <w:r>
        <w:rPr>
          <w:b/>
          <w:i/>
          <w:color w:val="808080"/>
          <w:spacing w:val="-2"/>
          <w:sz w:val="22"/>
        </w:rPr>
        <w:br w:type="page"/>
      </w:r>
    </w:p>
    <w:p w14:paraId="69809762" w14:textId="77777777" w:rsidR="009A40B7" w:rsidRPr="00890AEE" w:rsidRDefault="009A40B7" w:rsidP="006E296F">
      <w:pPr>
        <w:suppressAutoHyphens/>
        <w:spacing w:line="360" w:lineRule="auto"/>
        <w:ind w:left="851" w:hanging="284"/>
        <w:rPr>
          <w:i/>
          <w:color w:val="808080"/>
          <w:spacing w:val="-2"/>
          <w:sz w:val="22"/>
        </w:rPr>
      </w:pPr>
      <w:r>
        <w:rPr>
          <w:b/>
          <w:i/>
          <w:color w:val="808080"/>
          <w:spacing w:val="-2"/>
          <w:sz w:val="22"/>
        </w:rPr>
        <w:t>b) Kontratuaren aurka ezin bada errekurtso berezia jarri</w:t>
      </w:r>
      <w:r>
        <w:rPr>
          <w:i/>
          <w:color w:val="808080"/>
          <w:spacing w:val="-2"/>
          <w:sz w:val="22"/>
        </w:rPr>
        <w:t>, hauxe adierazi beharko da:</w:t>
      </w:r>
    </w:p>
    <w:p w14:paraId="053C82B7" w14:textId="77777777" w:rsidR="009A40B7" w:rsidRPr="00EE28F6" w:rsidRDefault="009A40B7" w:rsidP="006E296F">
      <w:pPr>
        <w:suppressAutoHyphens/>
        <w:spacing w:line="360" w:lineRule="auto"/>
        <w:ind w:left="851" w:hanging="284"/>
        <w:rPr>
          <w:i/>
          <w:color w:val="808080"/>
          <w:spacing w:val="-2"/>
          <w:sz w:val="22"/>
        </w:rPr>
      </w:pPr>
    </w:p>
    <w:p w14:paraId="7D6F6079" w14:textId="77777777" w:rsidR="009A40B7" w:rsidRDefault="009A40B7" w:rsidP="006E296F">
      <w:pPr>
        <w:pStyle w:val="Encabezado"/>
        <w:spacing w:line="360" w:lineRule="auto"/>
        <w:ind w:left="284"/>
        <w:rPr>
          <w:rFonts w:cs="Arial"/>
          <w:bCs/>
          <w:spacing w:val="0"/>
          <w:sz w:val="22"/>
          <w:szCs w:val="22"/>
        </w:rPr>
      </w:pPr>
      <w:r>
        <w:rPr>
          <w:spacing w:val="0"/>
          <w:sz w:val="22"/>
        </w:rPr>
        <w:t>Adjudikazio-jakinarazpenean adierazitako epean, zeina ezin izango baita 15 egun baino gehiagokoa izan, adjudikaziodunak administrazio honetara jo behar du kontratua administrazio-dokumentu batean formalizatzeko.</w:t>
      </w:r>
    </w:p>
    <w:p w14:paraId="34D4F26D" w14:textId="77777777" w:rsidR="009A40B7" w:rsidRPr="00CD724E" w:rsidRDefault="009A40B7" w:rsidP="006E296F">
      <w:pPr>
        <w:pStyle w:val="Encabezado"/>
        <w:spacing w:line="360" w:lineRule="auto"/>
        <w:ind w:left="600"/>
        <w:rPr>
          <w:rFonts w:cs="Arial"/>
          <w:bCs/>
          <w:spacing w:val="0"/>
          <w:sz w:val="22"/>
          <w:szCs w:val="22"/>
        </w:rPr>
      </w:pPr>
    </w:p>
    <w:p w14:paraId="68650BCC" w14:textId="77777777" w:rsidR="009A40B7" w:rsidRPr="009B5A75" w:rsidRDefault="009A40B7" w:rsidP="006E296F">
      <w:pPr>
        <w:pStyle w:val="Encabezado"/>
        <w:tabs>
          <w:tab w:val="clear" w:pos="4320"/>
          <w:tab w:val="clear" w:pos="8640"/>
          <w:tab w:val="left" w:pos="6585"/>
        </w:tabs>
        <w:spacing w:line="360" w:lineRule="auto"/>
        <w:ind w:left="284"/>
        <w:rPr>
          <w:rFonts w:cs="Arial"/>
          <w:bCs/>
          <w:i/>
          <w:color w:val="808080"/>
          <w:spacing w:val="0"/>
          <w:sz w:val="22"/>
          <w:szCs w:val="22"/>
          <w:u w:val="single"/>
        </w:rPr>
      </w:pPr>
      <w:r>
        <w:rPr>
          <w:i/>
          <w:color w:val="808080"/>
          <w:spacing w:val="0"/>
          <w:sz w:val="22"/>
          <w:u w:val="single"/>
        </w:rPr>
        <w:t>Testu finkoa</w:t>
      </w:r>
    </w:p>
    <w:p w14:paraId="078286E7" w14:textId="77777777" w:rsidR="009A40B7" w:rsidRDefault="009A40B7" w:rsidP="006E296F">
      <w:pPr>
        <w:pStyle w:val="Encabezado"/>
        <w:spacing w:line="360" w:lineRule="auto"/>
        <w:ind w:left="284"/>
        <w:rPr>
          <w:rFonts w:cs="Arial"/>
          <w:bCs/>
          <w:spacing w:val="0"/>
          <w:sz w:val="22"/>
          <w:szCs w:val="22"/>
        </w:rPr>
      </w:pPr>
    </w:p>
    <w:p w14:paraId="357DEDB6" w14:textId="77777777" w:rsidR="009A40B7" w:rsidRPr="00937954" w:rsidRDefault="009A40B7" w:rsidP="006E296F">
      <w:pPr>
        <w:pStyle w:val="Encabezado"/>
        <w:spacing w:line="360" w:lineRule="auto"/>
        <w:ind w:left="284"/>
        <w:rPr>
          <w:rFonts w:cs="Arial"/>
          <w:bCs/>
          <w:spacing w:val="0"/>
          <w:sz w:val="22"/>
          <w:szCs w:val="22"/>
        </w:rPr>
      </w:pPr>
      <w:r>
        <w:rPr>
          <w:spacing w:val="0"/>
          <w:sz w:val="22"/>
        </w:rPr>
        <w:t>Azkenik, formalizazio-dokumentuan ezarritako epean, zeina ez baita izango hilabete bat baino luzeagoa dokumentua sinatzen denetik, adjudikaziodunak administrazio honetara jo behar du proiektuaren zuinketa egiaztatzeko eta dagokion akta sinatzeko; une horretatik aurrera hasiko da zenbatzen kontratua egikaritzeko epea.</w:t>
      </w:r>
    </w:p>
    <w:p w14:paraId="3B1535E3" w14:textId="77777777" w:rsidR="009A40B7" w:rsidRPr="00937954" w:rsidRDefault="009A40B7" w:rsidP="006E296F">
      <w:pPr>
        <w:pStyle w:val="Encabezado"/>
        <w:spacing w:line="360" w:lineRule="auto"/>
        <w:ind w:left="284"/>
        <w:rPr>
          <w:rFonts w:cs="Arial"/>
          <w:bCs/>
          <w:spacing w:val="0"/>
          <w:sz w:val="22"/>
          <w:szCs w:val="22"/>
        </w:rPr>
      </w:pPr>
    </w:p>
    <w:p w14:paraId="37C105FB" w14:textId="77777777" w:rsidR="009A40B7" w:rsidRPr="00D9145E" w:rsidRDefault="009A40B7" w:rsidP="006E296F">
      <w:pPr>
        <w:pStyle w:val="Encabezado"/>
        <w:tabs>
          <w:tab w:val="clear" w:pos="4320"/>
          <w:tab w:val="clear" w:pos="8640"/>
        </w:tabs>
        <w:spacing w:line="360" w:lineRule="auto"/>
        <w:ind w:left="425" w:hanging="425"/>
        <w:rPr>
          <w:rFonts w:cs="Arial"/>
          <w:b/>
          <w:bCs/>
          <w:color w:val="0070C0"/>
          <w:spacing w:val="0"/>
          <w:sz w:val="24"/>
          <w:szCs w:val="24"/>
        </w:rPr>
      </w:pPr>
      <w:r>
        <w:rPr>
          <w:b/>
          <w:color w:val="0070C0"/>
          <w:spacing w:val="0"/>
          <w:sz w:val="24"/>
        </w:rPr>
        <w:t>18.</w:t>
      </w:r>
      <w:r>
        <w:rPr>
          <w:b/>
          <w:color w:val="0070C0"/>
          <w:spacing w:val="0"/>
          <w:sz w:val="24"/>
        </w:rPr>
        <w:tab/>
      </w:r>
      <w:r w:rsidRPr="00D9145E">
        <w:rPr>
          <w:b/>
          <w:color w:val="0070C0"/>
          <w:spacing w:val="0"/>
          <w:sz w:val="24"/>
        </w:rPr>
        <w:t>KONTRATUA EZ EGITEKO ERABAKIA ETA PROZEDURAN ATZERA EGITEA</w:t>
      </w:r>
    </w:p>
    <w:p w14:paraId="030F30B9" w14:textId="77777777" w:rsidR="009A40B7" w:rsidRPr="00890AEE" w:rsidRDefault="009A40B7" w:rsidP="006E296F">
      <w:pPr>
        <w:pStyle w:val="Encabezado"/>
        <w:spacing w:line="360" w:lineRule="auto"/>
        <w:rPr>
          <w:rFonts w:cs="Arial"/>
          <w:bCs/>
          <w:spacing w:val="0"/>
          <w:sz w:val="22"/>
          <w:szCs w:val="22"/>
        </w:rPr>
      </w:pPr>
    </w:p>
    <w:p w14:paraId="78CCE812" w14:textId="77777777" w:rsidR="009A40B7" w:rsidRPr="00890AEE" w:rsidRDefault="009A40B7" w:rsidP="006E296F">
      <w:pPr>
        <w:pStyle w:val="Encabezado"/>
        <w:spacing w:line="360" w:lineRule="auto"/>
        <w:ind w:left="284"/>
        <w:rPr>
          <w:rFonts w:cs="Arial"/>
          <w:bCs/>
          <w:spacing w:val="0"/>
          <w:sz w:val="22"/>
          <w:szCs w:val="22"/>
        </w:rPr>
      </w:pPr>
      <w:r>
        <w:rPr>
          <w:spacing w:val="0"/>
          <w:sz w:val="22"/>
        </w:rPr>
        <w:t>SPKLren 152. artikuluan ezarritakoaren arabera, kontratazio-organoak kontratua ez adjudikatzeko edo ez egiteko erabakia hartu ahal izango du, behar bezala justifikatutako interes publikoko arrazoiak direla eta. Halaber, prozeduran atzera egin ahal izango du baldin eta zuzendu ezin daitekeen arau-hausteren bat atzematen badu kontratua prestatzeko arauei edo adjudikazio-prozedura erregulatzen duten arauei dagokienez. Kontratua ez egiteko erabakia hartzekotan edo prozeduran atzera egitekotan, kontratua formalizatu aurretik egin behar da, betiere aipatutako artikuluan ezarritako betekizunen arabera.</w:t>
      </w:r>
    </w:p>
    <w:p w14:paraId="67EFE397" w14:textId="77777777" w:rsidR="009A40B7" w:rsidRPr="00D9145E" w:rsidRDefault="009A40B7" w:rsidP="006E296F">
      <w:pPr>
        <w:suppressAutoHyphens/>
        <w:spacing w:line="360" w:lineRule="auto"/>
        <w:ind w:left="195"/>
        <w:jc w:val="center"/>
        <w:rPr>
          <w:rFonts w:cs="Arial"/>
          <w:b/>
          <w:bCs/>
          <w:color w:val="767171" w:themeColor="background2" w:themeShade="80"/>
          <w:spacing w:val="0"/>
          <w:sz w:val="32"/>
          <w:szCs w:val="32"/>
        </w:rPr>
      </w:pPr>
      <w:r>
        <w:br w:type="page"/>
      </w:r>
      <w:r w:rsidRPr="00D9145E">
        <w:rPr>
          <w:b/>
          <w:color w:val="767171" w:themeColor="background2" w:themeShade="80"/>
          <w:spacing w:val="0"/>
          <w:sz w:val="32"/>
          <w:szCs w:val="32"/>
        </w:rPr>
        <w:t>III. KONTRATUA EGIKARITZEA</w:t>
      </w:r>
    </w:p>
    <w:p w14:paraId="78FAFBBB" w14:textId="77777777" w:rsidR="009A40B7" w:rsidRPr="00890AEE" w:rsidRDefault="009A40B7" w:rsidP="006E296F">
      <w:pPr>
        <w:suppressAutoHyphens/>
        <w:spacing w:line="360" w:lineRule="auto"/>
        <w:ind w:left="195"/>
        <w:rPr>
          <w:rFonts w:cs="Arial"/>
          <w:b/>
          <w:bCs/>
          <w:spacing w:val="0"/>
          <w:sz w:val="24"/>
          <w:szCs w:val="22"/>
        </w:rPr>
      </w:pPr>
    </w:p>
    <w:p w14:paraId="4F983A01" w14:textId="77777777" w:rsidR="009A40B7" w:rsidRPr="00D9145E" w:rsidRDefault="009A40B7" w:rsidP="006E296F">
      <w:pPr>
        <w:pStyle w:val="Encabezado"/>
        <w:tabs>
          <w:tab w:val="clear" w:pos="4320"/>
          <w:tab w:val="clear" w:pos="8640"/>
        </w:tabs>
        <w:spacing w:line="360" w:lineRule="auto"/>
        <w:rPr>
          <w:rFonts w:cs="Arial"/>
          <w:b/>
          <w:bCs/>
          <w:color w:val="0070C0"/>
          <w:spacing w:val="0"/>
          <w:sz w:val="24"/>
          <w:szCs w:val="22"/>
        </w:rPr>
      </w:pPr>
      <w:r w:rsidRPr="00D9145E">
        <w:rPr>
          <w:b/>
          <w:color w:val="0070C0"/>
          <w:spacing w:val="0"/>
          <w:sz w:val="24"/>
        </w:rPr>
        <w:t>19. KONTRATUA EGIKARITZEAREN ARAUBIDE OROKORRA</w:t>
      </w:r>
    </w:p>
    <w:p w14:paraId="1DF628FC" w14:textId="77777777" w:rsidR="009A40B7" w:rsidRPr="00D9145E" w:rsidRDefault="009A40B7" w:rsidP="006E296F">
      <w:pPr>
        <w:pStyle w:val="Encabezado"/>
        <w:tabs>
          <w:tab w:val="clear" w:pos="4320"/>
          <w:tab w:val="clear" w:pos="8640"/>
        </w:tabs>
        <w:spacing w:line="360" w:lineRule="auto"/>
        <w:ind w:left="567"/>
        <w:rPr>
          <w:rFonts w:cs="Arial"/>
          <w:i/>
          <w:color w:val="0070C0"/>
        </w:rPr>
      </w:pPr>
    </w:p>
    <w:p w14:paraId="078EFF40" w14:textId="77777777" w:rsidR="009A40B7" w:rsidRPr="00D61A0D" w:rsidRDefault="009A40B7" w:rsidP="006E296F">
      <w:pPr>
        <w:suppressAutoHyphens/>
        <w:spacing w:line="360" w:lineRule="auto"/>
        <w:ind w:left="284"/>
        <w:rPr>
          <w:spacing w:val="-2"/>
          <w:sz w:val="22"/>
        </w:rPr>
      </w:pPr>
      <w:r>
        <w:rPr>
          <w:spacing w:val="-2"/>
          <w:sz w:val="22"/>
        </w:rPr>
        <w:t>Zuinketaren egiaztapenaren akta sinatzearekin hasiko da egikaritzen obra-kontratua, eta</w:t>
      </w:r>
      <w:proofErr w:type="gramStart"/>
      <w:r>
        <w:rPr>
          <w:spacing w:val="-2"/>
          <w:sz w:val="22"/>
        </w:rPr>
        <w:t xml:space="preserve"> ….</w:t>
      </w:r>
      <w:proofErr w:type="gramEnd"/>
      <w:r>
        <w:rPr>
          <w:spacing w:val="-2"/>
          <w:sz w:val="22"/>
        </w:rPr>
        <w:t>……….. eguneko epean egin beharko da hori, kontratua formalizatzen denetik aurrera.</w:t>
      </w:r>
      <w:r>
        <w:tab/>
      </w:r>
      <w:r>
        <w:tab/>
      </w:r>
      <w:r>
        <w:tab/>
      </w:r>
      <w:r>
        <w:tab/>
      </w:r>
      <w:r>
        <w:tab/>
      </w:r>
      <w:r>
        <w:tab/>
      </w:r>
      <w:r>
        <w:tab/>
      </w:r>
    </w:p>
    <w:p w14:paraId="13E2FA77" w14:textId="77777777" w:rsidR="009A40B7" w:rsidRPr="00D61A0D" w:rsidRDefault="009A40B7" w:rsidP="006E296F">
      <w:pPr>
        <w:suppressAutoHyphens/>
        <w:spacing w:line="360" w:lineRule="auto"/>
        <w:ind w:left="284"/>
        <w:rPr>
          <w:spacing w:val="-2"/>
          <w:sz w:val="22"/>
        </w:rPr>
      </w:pPr>
      <w:r>
        <w:tab/>
      </w:r>
      <w:r>
        <w:tab/>
      </w:r>
      <w:r>
        <w:tab/>
      </w:r>
      <w:r>
        <w:tab/>
      </w:r>
      <w:r>
        <w:tab/>
      </w:r>
      <w:r>
        <w:tab/>
      </w:r>
    </w:p>
    <w:p w14:paraId="05AF7443" w14:textId="77777777" w:rsidR="009A40B7" w:rsidRPr="00890AEE" w:rsidRDefault="009A40B7" w:rsidP="006E296F">
      <w:pPr>
        <w:suppressAutoHyphens/>
        <w:spacing w:line="360" w:lineRule="auto"/>
        <w:ind w:left="284"/>
        <w:rPr>
          <w:spacing w:val="-2"/>
          <w:sz w:val="22"/>
        </w:rPr>
      </w:pPr>
      <w:r>
        <w:rPr>
          <w:spacing w:val="-2"/>
          <w:sz w:val="22"/>
        </w:rPr>
        <w:t>Kontratistaren gain eta galorde joango da kontratuaren egikaritzea, eta kontratistak ez du kalte-ordainik jasotzeko eskubiderik izango obretan eragindako galera, matxura edo kalteengatik, salbu eta SPKLren 239. artikuluan aurreikusitako ezinbestezko kasuetan.</w:t>
      </w:r>
    </w:p>
    <w:p w14:paraId="370BD754" w14:textId="77777777" w:rsidR="009A40B7" w:rsidRPr="00890AEE" w:rsidRDefault="009A40B7" w:rsidP="006E296F">
      <w:pPr>
        <w:suppressAutoHyphens/>
        <w:spacing w:line="360" w:lineRule="auto"/>
        <w:ind w:left="284"/>
        <w:rPr>
          <w:spacing w:val="-2"/>
          <w:sz w:val="22"/>
        </w:rPr>
      </w:pPr>
    </w:p>
    <w:p w14:paraId="5C5072B4" w14:textId="77777777" w:rsidR="009A40B7" w:rsidRPr="00890AEE" w:rsidRDefault="009A40B7" w:rsidP="006E296F">
      <w:pPr>
        <w:suppressAutoHyphens/>
        <w:spacing w:line="360" w:lineRule="auto"/>
        <w:ind w:left="284"/>
        <w:rPr>
          <w:spacing w:val="-2"/>
          <w:sz w:val="22"/>
        </w:rPr>
      </w:pPr>
      <w:r>
        <w:rPr>
          <w:spacing w:val="-2"/>
          <w:sz w:val="22"/>
        </w:rPr>
        <w:t>SPKLren 202.1 artikuluan xedatutakoaren arabera, kontratu hau egikaritzeko honako egikaritze-baldintza berezi hauek eskatuko dira (gizartearen, lanaren, etikaren edo ingurumenaren arlokoak zein bestelakoak):</w:t>
      </w:r>
    </w:p>
    <w:p w14:paraId="154D3E48" w14:textId="77777777" w:rsidR="009A40B7" w:rsidRPr="00D61A0D" w:rsidRDefault="009A40B7" w:rsidP="006E296F">
      <w:pPr>
        <w:suppressAutoHyphens/>
        <w:spacing w:line="360" w:lineRule="auto"/>
        <w:ind w:left="284"/>
        <w:rPr>
          <w:spacing w:val="-2"/>
          <w:sz w:val="22"/>
        </w:rPr>
      </w:pPr>
      <w:r>
        <w:rPr>
          <w:spacing w:val="-2"/>
          <w:sz w:val="22"/>
        </w:rPr>
        <w:t>…………………………………………………………………………………………………</w:t>
      </w:r>
    </w:p>
    <w:p w14:paraId="4F5B104B" w14:textId="77777777" w:rsidR="009A40B7" w:rsidRPr="00D61A0D" w:rsidRDefault="009A40B7" w:rsidP="006E296F">
      <w:pPr>
        <w:suppressAutoHyphens/>
        <w:spacing w:line="360" w:lineRule="auto"/>
        <w:ind w:left="284"/>
        <w:rPr>
          <w:spacing w:val="-2"/>
          <w:sz w:val="22"/>
        </w:rPr>
      </w:pPr>
    </w:p>
    <w:p w14:paraId="738CF9AA" w14:textId="77777777" w:rsidR="009A40B7" w:rsidRPr="00890AEE" w:rsidRDefault="009A40B7" w:rsidP="006E296F">
      <w:pPr>
        <w:suppressAutoHyphens/>
        <w:spacing w:line="360" w:lineRule="auto"/>
        <w:ind w:left="284"/>
        <w:rPr>
          <w:spacing w:val="-2"/>
          <w:sz w:val="22"/>
        </w:rPr>
      </w:pPr>
      <w:r>
        <w:rPr>
          <w:spacing w:val="-2"/>
          <w:sz w:val="22"/>
        </w:rPr>
        <w:t>Baldintza horiek funtsezko kontratu-betebeharra dira; horrenbestez, SPKLren 201 artikuluan xedatutakoaren arabera, hori ez betetzea kontratua suntsiarazteko arrazoitzat jo ahal izango da SPKLren 211.1.f) artikuluan adierazitako ondorioetarako.</w:t>
      </w:r>
    </w:p>
    <w:p w14:paraId="0252E898" w14:textId="77777777" w:rsidR="009A40B7" w:rsidRPr="00890AEE" w:rsidRDefault="009A40B7" w:rsidP="006E296F">
      <w:pPr>
        <w:suppressAutoHyphens/>
        <w:spacing w:line="360" w:lineRule="auto"/>
        <w:ind w:left="284"/>
        <w:rPr>
          <w:spacing w:val="-2"/>
          <w:sz w:val="22"/>
        </w:rPr>
      </w:pPr>
    </w:p>
    <w:p w14:paraId="41B1D02F" w14:textId="77777777" w:rsidR="009A40B7" w:rsidRPr="000C1DAB" w:rsidRDefault="009A40B7" w:rsidP="006E296F">
      <w:pPr>
        <w:suppressAutoHyphens/>
        <w:spacing w:line="360" w:lineRule="auto"/>
        <w:ind w:left="284"/>
        <w:rPr>
          <w:spacing w:val="-2"/>
          <w:sz w:val="22"/>
        </w:rPr>
      </w:pPr>
      <w:r>
        <w:rPr>
          <w:spacing w:val="-2"/>
          <w:sz w:val="22"/>
        </w:rPr>
        <w:t>Nolanahi ere, obrak egitean, zorrozki beteko dira agiri honetan ezarritako klausulak eta agiri honi atxikitako zehaztapen teknikoak, bai eta Sektore Publikoko Kontratuei buruzko azaroaren 8ko 9/2017 Legean ezarritakoa eta urriaren 12ko 1098/2001 Errege Dekretuaren bidez onetsitako Administrazio Publikoen Kontratuen Legearen Erregelamendu Orokorrean ezarritakoa ere. Bereziki, kontratua egikaritzean, administrazioak lanak zuzendu, ikuskatu eta kontrolatuko ditu, eta ahalmen horiek idatziz zein ahoz erabili ahal izango ditu.</w:t>
      </w:r>
    </w:p>
    <w:p w14:paraId="5D8C610F" w14:textId="77777777" w:rsidR="009A40B7" w:rsidRPr="000C1DAB" w:rsidRDefault="009A40B7" w:rsidP="006E296F">
      <w:pPr>
        <w:suppressAutoHyphens/>
        <w:spacing w:line="360" w:lineRule="auto"/>
        <w:ind w:left="284"/>
        <w:rPr>
          <w:spacing w:val="-2"/>
          <w:sz w:val="22"/>
        </w:rPr>
      </w:pPr>
    </w:p>
    <w:p w14:paraId="6D745FF4" w14:textId="77777777" w:rsidR="009A40B7" w:rsidRDefault="009A40B7" w:rsidP="006E296F">
      <w:pPr>
        <w:suppressAutoHyphens/>
        <w:spacing w:line="360" w:lineRule="auto"/>
        <w:ind w:left="284"/>
        <w:rPr>
          <w:spacing w:val="-2"/>
          <w:sz w:val="22"/>
        </w:rPr>
      </w:pPr>
      <w:r>
        <w:rPr>
          <w:spacing w:val="-2"/>
          <w:sz w:val="22"/>
        </w:rPr>
        <w:t>Kontratistari edo haren agindupeko pertsonaren bati egotz dakiokeen egintza edo ez-egite baten ondorioz arriskuan jartzen bada kontratua egokiro egikaritzea, administrazioak agindu ahal izango du beharrezkotzat jotzen dituen neurriak har daitezela kontratuaren egikaritze egokia lortzeko edo berrezartzeko.</w:t>
      </w:r>
    </w:p>
    <w:p w14:paraId="2491F5E0" w14:textId="77777777" w:rsidR="009A40B7" w:rsidRDefault="009A40B7">
      <w:pPr>
        <w:jc w:val="left"/>
        <w:rPr>
          <w:spacing w:val="-2"/>
          <w:sz w:val="22"/>
        </w:rPr>
      </w:pPr>
      <w:r>
        <w:rPr>
          <w:spacing w:val="-2"/>
          <w:sz w:val="22"/>
        </w:rPr>
        <w:br w:type="page"/>
      </w:r>
    </w:p>
    <w:p w14:paraId="0E924AF3" w14:textId="77777777" w:rsidR="009A40B7" w:rsidRPr="00D9145E" w:rsidRDefault="009A40B7" w:rsidP="006E296F">
      <w:pPr>
        <w:pStyle w:val="Encabezado"/>
        <w:tabs>
          <w:tab w:val="clear" w:pos="4320"/>
          <w:tab w:val="clear" w:pos="8640"/>
        </w:tabs>
        <w:spacing w:line="360" w:lineRule="auto"/>
        <w:rPr>
          <w:rFonts w:cs="Arial"/>
          <w:b/>
          <w:bCs/>
          <w:color w:val="0070C0"/>
          <w:spacing w:val="0"/>
          <w:sz w:val="24"/>
          <w:szCs w:val="22"/>
        </w:rPr>
      </w:pPr>
      <w:r w:rsidRPr="00D9145E">
        <w:rPr>
          <w:b/>
          <w:color w:val="0070C0"/>
          <w:spacing w:val="0"/>
          <w:sz w:val="24"/>
        </w:rPr>
        <w:t>20. KONTRATISTAREN LAN-ARLOKO BETEBEHARRAK</w:t>
      </w:r>
    </w:p>
    <w:p w14:paraId="1D520513" w14:textId="77777777" w:rsidR="009A40B7" w:rsidRDefault="009A40B7" w:rsidP="006E296F">
      <w:pPr>
        <w:pStyle w:val="Encabezado"/>
        <w:tabs>
          <w:tab w:val="clear" w:pos="4320"/>
          <w:tab w:val="clear" w:pos="8640"/>
        </w:tabs>
        <w:spacing w:line="360" w:lineRule="auto"/>
        <w:rPr>
          <w:rFonts w:cs="Arial"/>
          <w:b/>
          <w:bCs/>
          <w:spacing w:val="0"/>
          <w:sz w:val="24"/>
          <w:szCs w:val="22"/>
        </w:rPr>
      </w:pPr>
    </w:p>
    <w:p w14:paraId="6E99779A" w14:textId="77777777" w:rsidR="009A40B7" w:rsidRDefault="009A40B7" w:rsidP="006E296F">
      <w:pPr>
        <w:pStyle w:val="Encabezado"/>
        <w:spacing w:line="360" w:lineRule="auto"/>
        <w:ind w:left="284"/>
        <w:rPr>
          <w:rFonts w:cs="Arial"/>
          <w:bCs/>
          <w:spacing w:val="0"/>
          <w:sz w:val="22"/>
          <w:szCs w:val="22"/>
        </w:rPr>
      </w:pPr>
      <w:r>
        <w:rPr>
          <w:spacing w:val="0"/>
          <w:sz w:val="22"/>
        </w:rPr>
        <w:t>Kontratu honen xede diren obretan kontratatzen dituen langileei dagokienez, kontratista behartuta dago lanaren, gizarte-segurantzaren eta laneko segurtasun eta higienearen arlokoan indarrean dauden lege-xedapenak betetzera, bai eta aplikatzekoa den hitzarmen kolektiboaren araberako lan-baldintzak ere. Administrazioa salbuetsita geratuko da ez-betetze horren erantzukizunetik.</w:t>
      </w:r>
    </w:p>
    <w:p w14:paraId="108E36A6" w14:textId="77777777" w:rsidR="009A40B7" w:rsidRPr="00D86DE6" w:rsidRDefault="009A40B7" w:rsidP="006E296F">
      <w:pPr>
        <w:suppressAutoHyphens/>
        <w:spacing w:line="360" w:lineRule="auto"/>
        <w:ind w:left="284"/>
        <w:rPr>
          <w:i/>
          <w:color w:val="808080"/>
          <w:spacing w:val="-2"/>
          <w:sz w:val="22"/>
        </w:rPr>
      </w:pPr>
      <w:r>
        <w:rPr>
          <w:i/>
          <w:color w:val="808080"/>
          <w:spacing w:val="-2"/>
          <w:sz w:val="22"/>
        </w:rPr>
        <w:t xml:space="preserve"> </w:t>
      </w:r>
    </w:p>
    <w:p w14:paraId="3AD340C4" w14:textId="77777777" w:rsidR="009A40B7" w:rsidRPr="00D9145E" w:rsidRDefault="009A40B7" w:rsidP="006E296F">
      <w:pPr>
        <w:pStyle w:val="Encabezado"/>
        <w:tabs>
          <w:tab w:val="clear" w:pos="4320"/>
          <w:tab w:val="clear" w:pos="8640"/>
        </w:tabs>
        <w:spacing w:line="360" w:lineRule="auto"/>
        <w:ind w:left="425" w:hanging="425"/>
        <w:rPr>
          <w:rFonts w:cs="Arial"/>
          <w:b/>
          <w:bCs/>
          <w:color w:val="0070C0"/>
          <w:spacing w:val="0"/>
          <w:sz w:val="24"/>
          <w:szCs w:val="22"/>
        </w:rPr>
      </w:pPr>
      <w:r>
        <w:rPr>
          <w:b/>
          <w:color w:val="0070C0"/>
          <w:spacing w:val="0"/>
          <w:sz w:val="24"/>
        </w:rPr>
        <w:t>21.</w:t>
      </w:r>
      <w:r>
        <w:rPr>
          <w:b/>
          <w:color w:val="0070C0"/>
          <w:spacing w:val="0"/>
          <w:sz w:val="24"/>
        </w:rPr>
        <w:tab/>
      </w:r>
      <w:r w:rsidRPr="00D9145E">
        <w:rPr>
          <w:b/>
          <w:color w:val="0070C0"/>
          <w:spacing w:val="0"/>
          <w:sz w:val="24"/>
        </w:rPr>
        <w:t>KONTRATISTAREN ERANTZUKIZUNA KONTRATUA EGIKARITZEN DEN BITARTEAN HIRUGARRENEI EGITEN ZAIZKIEN KALTEAK DIRELA ETA</w:t>
      </w:r>
    </w:p>
    <w:p w14:paraId="55687D76" w14:textId="77777777" w:rsidR="009A40B7" w:rsidRDefault="009A40B7" w:rsidP="006E296F">
      <w:pPr>
        <w:pStyle w:val="Encabezado"/>
        <w:tabs>
          <w:tab w:val="clear" w:pos="4320"/>
          <w:tab w:val="clear" w:pos="8640"/>
        </w:tabs>
        <w:spacing w:line="360" w:lineRule="auto"/>
        <w:ind w:left="284" w:hanging="426"/>
        <w:rPr>
          <w:rFonts w:cs="Arial"/>
          <w:b/>
          <w:bCs/>
          <w:spacing w:val="0"/>
          <w:sz w:val="24"/>
          <w:szCs w:val="22"/>
        </w:rPr>
      </w:pPr>
    </w:p>
    <w:p w14:paraId="24A2050A" w14:textId="77777777" w:rsidR="009A40B7" w:rsidRPr="00C66565" w:rsidRDefault="009A40B7" w:rsidP="006E296F">
      <w:pPr>
        <w:pStyle w:val="Encabezado"/>
        <w:spacing w:line="360" w:lineRule="auto"/>
        <w:ind w:left="284"/>
        <w:rPr>
          <w:rFonts w:cs="Arial"/>
          <w:bCs/>
          <w:spacing w:val="0"/>
          <w:sz w:val="22"/>
          <w:szCs w:val="22"/>
        </w:rPr>
      </w:pPr>
      <w:r>
        <w:rPr>
          <w:spacing w:val="0"/>
          <w:sz w:val="22"/>
        </w:rPr>
        <w:t>SPKLren 196. artikuluan xedatutakoaren arabera, obrak egikaritzen diren bitartean, kontratistak erantzukizuna izango du beraren ardurapeko langileen egintza, ez-egite edo zabarkerien ondorioz edo obrak behar bezala ez antolatu, babestu edo seinaleztatzearen ondorioz edozein pertsona, jabetza edo zerbitzu publiko zein pribaturi eragiten zaizkion kalte eta galera guztiena.</w:t>
      </w:r>
    </w:p>
    <w:p w14:paraId="76A81D0F" w14:textId="77777777" w:rsidR="009A40B7" w:rsidRDefault="009A40B7" w:rsidP="006E296F">
      <w:pPr>
        <w:pStyle w:val="Encabezado"/>
        <w:tabs>
          <w:tab w:val="clear" w:pos="4320"/>
          <w:tab w:val="clear" w:pos="8640"/>
        </w:tabs>
        <w:spacing w:line="360" w:lineRule="auto"/>
        <w:ind w:left="195"/>
        <w:rPr>
          <w:rFonts w:cs="Arial"/>
          <w:b/>
          <w:bCs/>
          <w:spacing w:val="0"/>
          <w:sz w:val="24"/>
          <w:szCs w:val="22"/>
        </w:rPr>
      </w:pPr>
    </w:p>
    <w:p w14:paraId="2A6FACC8" w14:textId="77777777" w:rsidR="009A40B7" w:rsidRPr="00D9145E" w:rsidRDefault="009A40B7" w:rsidP="006E296F">
      <w:pPr>
        <w:pStyle w:val="Encabezado"/>
        <w:tabs>
          <w:tab w:val="clear" w:pos="4320"/>
          <w:tab w:val="clear" w:pos="8640"/>
        </w:tabs>
        <w:spacing w:line="360" w:lineRule="auto"/>
        <w:rPr>
          <w:rFonts w:cs="Arial"/>
          <w:b/>
          <w:bCs/>
          <w:color w:val="0070C0"/>
          <w:spacing w:val="0"/>
          <w:sz w:val="24"/>
          <w:szCs w:val="22"/>
        </w:rPr>
      </w:pPr>
      <w:r w:rsidRPr="00D9145E">
        <w:rPr>
          <w:b/>
          <w:color w:val="0070C0"/>
          <w:spacing w:val="0"/>
          <w:sz w:val="24"/>
        </w:rPr>
        <w:t>22. KONTRATUAREN ALDAKETAK</w:t>
      </w:r>
    </w:p>
    <w:p w14:paraId="19443087" w14:textId="77777777" w:rsidR="009A40B7" w:rsidRPr="00D9145E" w:rsidRDefault="009A40B7" w:rsidP="006E296F">
      <w:pPr>
        <w:pStyle w:val="Encabezado"/>
        <w:tabs>
          <w:tab w:val="clear" w:pos="4320"/>
          <w:tab w:val="clear" w:pos="8640"/>
        </w:tabs>
        <w:spacing w:line="360" w:lineRule="auto"/>
        <w:ind w:left="284"/>
        <w:rPr>
          <w:b/>
          <w:i/>
          <w:color w:val="0070C0"/>
          <w:spacing w:val="-2"/>
          <w:sz w:val="22"/>
        </w:rPr>
      </w:pPr>
    </w:p>
    <w:p w14:paraId="68066389" w14:textId="77777777" w:rsidR="009A40B7" w:rsidRPr="00C87F83" w:rsidRDefault="009A40B7" w:rsidP="006E296F">
      <w:pPr>
        <w:suppressAutoHyphens/>
        <w:spacing w:line="360" w:lineRule="auto"/>
        <w:ind w:left="567"/>
        <w:rPr>
          <w:i/>
          <w:color w:val="808080"/>
          <w:spacing w:val="-2"/>
          <w:sz w:val="22"/>
        </w:rPr>
      </w:pPr>
      <w:r>
        <w:rPr>
          <w:b/>
          <w:i/>
          <w:color w:val="808080"/>
          <w:spacing w:val="-2"/>
          <w:sz w:val="22"/>
        </w:rPr>
        <w:t>Kasuak edo aldaerak</w:t>
      </w:r>
    </w:p>
    <w:p w14:paraId="58257D52" w14:textId="77777777" w:rsidR="009A40B7" w:rsidRPr="00C87F83" w:rsidRDefault="009A40B7" w:rsidP="006E296F">
      <w:pPr>
        <w:pStyle w:val="Encabezado"/>
        <w:tabs>
          <w:tab w:val="clear" w:pos="4320"/>
          <w:tab w:val="clear" w:pos="8640"/>
        </w:tabs>
        <w:spacing w:line="360" w:lineRule="auto"/>
        <w:ind w:left="567"/>
        <w:rPr>
          <w:rFonts w:cs="Arial"/>
          <w:i/>
          <w:color w:val="808080"/>
        </w:rPr>
      </w:pPr>
    </w:p>
    <w:p w14:paraId="3145AAFA" w14:textId="77777777" w:rsidR="009A40B7" w:rsidRPr="00C87F83" w:rsidRDefault="009A40B7" w:rsidP="006E296F">
      <w:pPr>
        <w:suppressAutoHyphens/>
        <w:spacing w:line="360" w:lineRule="auto"/>
        <w:ind w:left="851" w:hanging="284"/>
        <w:rPr>
          <w:i/>
          <w:color w:val="808080"/>
          <w:spacing w:val="-2"/>
          <w:sz w:val="22"/>
        </w:rPr>
      </w:pPr>
      <w:r>
        <w:rPr>
          <w:b/>
          <w:i/>
          <w:color w:val="808080"/>
          <w:spacing w:val="-2"/>
          <w:sz w:val="22"/>
        </w:rPr>
        <w:t>a)</w:t>
      </w:r>
      <w:r>
        <w:t xml:space="preserve"> </w:t>
      </w:r>
      <w:r>
        <w:rPr>
          <w:b/>
          <w:i/>
          <w:color w:val="808080"/>
          <w:spacing w:val="-2"/>
          <w:sz w:val="22"/>
        </w:rPr>
        <w:t>Ez bada aurreikusten kontratuan aldaketarik egitea hura egikaritzen den bitartean,</w:t>
      </w:r>
      <w:r>
        <w:rPr>
          <w:i/>
          <w:color w:val="808080"/>
          <w:spacing w:val="-2"/>
          <w:sz w:val="22"/>
        </w:rPr>
        <w:t xml:space="preserve"> hauxe adierazi beharko da:</w:t>
      </w:r>
    </w:p>
    <w:p w14:paraId="58BCF9C8" w14:textId="77777777" w:rsidR="009A40B7" w:rsidRDefault="009A40B7" w:rsidP="006E296F">
      <w:pPr>
        <w:pStyle w:val="Encabezado"/>
        <w:spacing w:line="360" w:lineRule="auto"/>
        <w:ind w:left="284"/>
        <w:rPr>
          <w:rFonts w:cs="Arial"/>
          <w:bCs/>
          <w:spacing w:val="0"/>
          <w:sz w:val="22"/>
          <w:szCs w:val="22"/>
        </w:rPr>
      </w:pPr>
    </w:p>
    <w:p w14:paraId="64C75A00" w14:textId="77777777" w:rsidR="009A40B7" w:rsidRPr="00890AEE" w:rsidRDefault="009A40B7" w:rsidP="006E296F">
      <w:pPr>
        <w:pStyle w:val="Encabezado"/>
        <w:spacing w:line="360" w:lineRule="auto"/>
        <w:ind w:left="284"/>
        <w:rPr>
          <w:rFonts w:cs="Arial"/>
          <w:bCs/>
          <w:spacing w:val="0"/>
          <w:sz w:val="22"/>
          <w:szCs w:val="22"/>
        </w:rPr>
      </w:pPr>
      <w:r>
        <w:rPr>
          <w:spacing w:val="0"/>
          <w:sz w:val="22"/>
        </w:rPr>
        <w:t>Administrazioak kontratua aldatu ahal izango du interes publikoko arrazoiengatik, SPKLren 203. artikulutik 207. artikulura bitartean eta 242. artikuluan esanbidez jasotako kasuetan eta baldintzetan, betiere horrekin ez badira aldatzen lizitazioaren eta adjudikazioaren funtsezko baldintzak.</w:t>
      </w:r>
    </w:p>
    <w:p w14:paraId="4ED4A4DD" w14:textId="77777777" w:rsidR="009A40B7" w:rsidRDefault="009A40B7" w:rsidP="006E296F">
      <w:pPr>
        <w:pStyle w:val="Encabezado"/>
        <w:spacing w:line="360" w:lineRule="auto"/>
        <w:ind w:left="284"/>
        <w:rPr>
          <w:rFonts w:cs="Arial"/>
          <w:bCs/>
          <w:spacing w:val="0"/>
          <w:sz w:val="22"/>
          <w:szCs w:val="22"/>
        </w:rPr>
      </w:pPr>
    </w:p>
    <w:p w14:paraId="4EC59D95" w14:textId="77777777" w:rsidR="009A40B7" w:rsidRPr="00C87F83" w:rsidRDefault="009A40B7" w:rsidP="006E296F">
      <w:pPr>
        <w:suppressAutoHyphens/>
        <w:spacing w:line="360" w:lineRule="auto"/>
        <w:ind w:left="851" w:hanging="284"/>
        <w:rPr>
          <w:i/>
          <w:color w:val="808080"/>
          <w:spacing w:val="-2"/>
          <w:sz w:val="22"/>
        </w:rPr>
      </w:pPr>
      <w:r>
        <w:br w:type="page"/>
      </w:r>
      <w:r>
        <w:rPr>
          <w:b/>
          <w:i/>
          <w:color w:val="808080"/>
          <w:spacing w:val="-2"/>
          <w:sz w:val="22"/>
        </w:rPr>
        <w:t>b)</w:t>
      </w:r>
      <w:r>
        <w:t xml:space="preserve"> </w:t>
      </w:r>
      <w:r>
        <w:rPr>
          <w:b/>
          <w:i/>
          <w:color w:val="808080"/>
          <w:spacing w:val="-2"/>
          <w:sz w:val="22"/>
        </w:rPr>
        <w:t>Ez bada aurreikusten kontratuan aldaketarik egitea hura egikaritzen den bitartean,</w:t>
      </w:r>
      <w:r>
        <w:rPr>
          <w:i/>
          <w:color w:val="808080"/>
          <w:spacing w:val="-2"/>
          <w:sz w:val="22"/>
        </w:rPr>
        <w:t xml:space="preserve"> hauxe adierazi beharko da:</w:t>
      </w:r>
    </w:p>
    <w:p w14:paraId="0E3B3B2B" w14:textId="77777777" w:rsidR="009A40B7" w:rsidRDefault="009A40B7" w:rsidP="006E296F">
      <w:pPr>
        <w:suppressAutoHyphens/>
        <w:spacing w:line="360" w:lineRule="auto"/>
        <w:ind w:left="284"/>
        <w:rPr>
          <w:color w:val="808080"/>
          <w:spacing w:val="-2"/>
          <w:sz w:val="22"/>
        </w:rPr>
      </w:pPr>
    </w:p>
    <w:p w14:paraId="11599287" w14:textId="77777777" w:rsidR="009A40B7" w:rsidRPr="00D61A0D" w:rsidRDefault="009A40B7" w:rsidP="006E296F">
      <w:pPr>
        <w:suppressAutoHyphens/>
        <w:spacing w:line="360" w:lineRule="auto"/>
        <w:ind w:left="284"/>
        <w:rPr>
          <w:rFonts w:cs="Arial"/>
          <w:bCs/>
          <w:spacing w:val="0"/>
          <w:sz w:val="22"/>
          <w:szCs w:val="22"/>
        </w:rPr>
      </w:pPr>
      <w:r>
        <w:rPr>
          <w:spacing w:val="0"/>
          <w:sz w:val="22"/>
        </w:rPr>
        <w:t>Administrazioak kontratua aldatu ahal izango du interes publikoko arrazoiengatik, honako kasu eta baldintza hauetan eta eragin-esparru eta muga hauekin:</w:t>
      </w:r>
    </w:p>
    <w:p w14:paraId="3456F779" w14:textId="77777777" w:rsidR="009A40B7" w:rsidRPr="00D61A0D" w:rsidRDefault="009A40B7" w:rsidP="006E296F">
      <w:pPr>
        <w:suppressAutoHyphens/>
        <w:spacing w:line="360" w:lineRule="auto"/>
        <w:ind w:left="284"/>
        <w:rPr>
          <w:spacing w:val="-2"/>
          <w:sz w:val="22"/>
        </w:rPr>
      </w:pPr>
      <w:r>
        <w:rPr>
          <w:spacing w:val="0"/>
          <w:sz w:val="22"/>
        </w:rPr>
        <w:t>..............................................................................................................................................................................................................................................................................................</w:t>
      </w:r>
    </w:p>
    <w:p w14:paraId="076099CD" w14:textId="77777777" w:rsidR="009A40B7" w:rsidRPr="00D61A0D" w:rsidRDefault="009A40B7" w:rsidP="006E296F">
      <w:pPr>
        <w:suppressAutoHyphens/>
        <w:spacing w:line="360" w:lineRule="auto"/>
        <w:ind w:left="284"/>
        <w:rPr>
          <w:spacing w:val="-2"/>
          <w:sz w:val="22"/>
        </w:rPr>
      </w:pPr>
    </w:p>
    <w:p w14:paraId="1FF913D5" w14:textId="77777777" w:rsidR="009A40B7" w:rsidRPr="00D61A0D" w:rsidRDefault="009A40B7" w:rsidP="006E296F">
      <w:pPr>
        <w:suppressAutoHyphens/>
        <w:spacing w:line="360" w:lineRule="auto"/>
        <w:ind w:left="284"/>
        <w:rPr>
          <w:spacing w:val="-2"/>
          <w:sz w:val="22"/>
        </w:rPr>
      </w:pPr>
      <w:r>
        <w:rPr>
          <w:spacing w:val="-2"/>
          <w:sz w:val="22"/>
        </w:rPr>
        <w:t>Kontratuaren prezioaren ehuneko honi eragin diezaiokete gehienez ere aldaketek: ……………………</w:t>
      </w:r>
    </w:p>
    <w:p w14:paraId="317A9B5C" w14:textId="77777777" w:rsidR="009A40B7" w:rsidRPr="00D61A0D" w:rsidRDefault="009A40B7" w:rsidP="006E296F">
      <w:pPr>
        <w:suppressAutoHyphens/>
        <w:spacing w:line="360" w:lineRule="auto"/>
        <w:ind w:left="284"/>
        <w:rPr>
          <w:spacing w:val="-2"/>
          <w:sz w:val="22"/>
        </w:rPr>
      </w:pPr>
    </w:p>
    <w:p w14:paraId="47A6EF1D" w14:textId="77777777" w:rsidR="009A40B7" w:rsidRPr="00890AEE" w:rsidRDefault="009A40B7" w:rsidP="006E296F">
      <w:pPr>
        <w:pStyle w:val="Encabezado"/>
        <w:spacing w:line="360" w:lineRule="auto"/>
        <w:ind w:left="284"/>
        <w:rPr>
          <w:rFonts w:cs="Arial"/>
          <w:bCs/>
          <w:spacing w:val="0"/>
          <w:sz w:val="22"/>
          <w:szCs w:val="22"/>
        </w:rPr>
      </w:pPr>
      <w:r>
        <w:rPr>
          <w:spacing w:val="-2"/>
          <w:sz w:val="22"/>
        </w:rPr>
        <w:t>Dena den, SPKLren 203. artikulutik 207. artikulura bitartean eta 242. artikuluan esanbidez jasotako kasuetan eta baldintzetan ere aldatu ahal izango da kontratua, horrekin aldatzen ez badira lizitazioaren eta adjudikazioaren funtsezko baldintzak.</w:t>
      </w:r>
    </w:p>
    <w:p w14:paraId="6A300B71" w14:textId="77777777" w:rsidR="009A40B7" w:rsidRDefault="009A40B7" w:rsidP="006E296F">
      <w:pPr>
        <w:suppressAutoHyphens/>
        <w:spacing w:line="360" w:lineRule="auto"/>
        <w:ind w:left="284"/>
        <w:rPr>
          <w:spacing w:val="-2"/>
          <w:sz w:val="22"/>
        </w:rPr>
      </w:pPr>
    </w:p>
    <w:p w14:paraId="5033DB12" w14:textId="77777777" w:rsidR="009A40B7" w:rsidRDefault="009A40B7" w:rsidP="006E296F">
      <w:pPr>
        <w:suppressAutoHyphens/>
        <w:spacing w:line="360" w:lineRule="auto"/>
        <w:ind w:left="284"/>
        <w:outlineLvl w:val="0"/>
        <w:rPr>
          <w:i/>
          <w:color w:val="808080"/>
          <w:spacing w:val="-2"/>
          <w:sz w:val="22"/>
          <w:u w:val="single"/>
        </w:rPr>
      </w:pPr>
      <w:r>
        <w:rPr>
          <w:i/>
          <w:color w:val="808080"/>
          <w:spacing w:val="-2"/>
          <w:sz w:val="22"/>
          <w:u w:val="single"/>
        </w:rPr>
        <w:t>Testu finkoa</w:t>
      </w:r>
    </w:p>
    <w:p w14:paraId="70682664" w14:textId="77777777" w:rsidR="009A40B7" w:rsidRPr="002B6C2A" w:rsidRDefault="009A40B7" w:rsidP="006E296F">
      <w:pPr>
        <w:suppressAutoHyphens/>
        <w:spacing w:line="360" w:lineRule="auto"/>
        <w:ind w:left="284"/>
        <w:outlineLvl w:val="0"/>
        <w:rPr>
          <w:i/>
          <w:color w:val="808080"/>
          <w:spacing w:val="-2"/>
          <w:sz w:val="22"/>
          <w:u w:val="single"/>
        </w:rPr>
      </w:pPr>
    </w:p>
    <w:p w14:paraId="6695B6E6" w14:textId="77777777" w:rsidR="009A40B7" w:rsidRDefault="009A40B7" w:rsidP="006E296F">
      <w:pPr>
        <w:pStyle w:val="Encabezado"/>
        <w:spacing w:line="360" w:lineRule="auto"/>
        <w:ind w:left="284"/>
        <w:rPr>
          <w:rFonts w:cs="Arial"/>
          <w:bCs/>
          <w:spacing w:val="0"/>
          <w:sz w:val="22"/>
          <w:szCs w:val="22"/>
        </w:rPr>
      </w:pPr>
      <w:r>
        <w:rPr>
          <w:spacing w:val="0"/>
          <w:sz w:val="22"/>
        </w:rPr>
        <w:t>Gorago adierazitako aldaketa horiek bete beharrekoak izango dira kontratistarentzat.</w:t>
      </w:r>
    </w:p>
    <w:p w14:paraId="1896770A" w14:textId="77777777" w:rsidR="009A40B7" w:rsidRDefault="009A40B7" w:rsidP="006E296F">
      <w:pPr>
        <w:pStyle w:val="Encabezado"/>
        <w:spacing w:line="360" w:lineRule="auto"/>
        <w:ind w:left="284"/>
        <w:rPr>
          <w:rFonts w:cs="Arial"/>
          <w:bCs/>
          <w:spacing w:val="0"/>
          <w:sz w:val="22"/>
          <w:szCs w:val="22"/>
        </w:rPr>
      </w:pPr>
    </w:p>
    <w:p w14:paraId="5F617A2C" w14:textId="77777777" w:rsidR="009A40B7" w:rsidRDefault="009A40B7" w:rsidP="006E296F">
      <w:pPr>
        <w:pStyle w:val="Encabezado"/>
        <w:spacing w:line="360" w:lineRule="auto"/>
        <w:ind w:left="284"/>
        <w:rPr>
          <w:rFonts w:cs="Arial"/>
          <w:bCs/>
          <w:spacing w:val="0"/>
          <w:sz w:val="22"/>
          <w:szCs w:val="22"/>
        </w:rPr>
      </w:pPr>
      <w:r>
        <w:rPr>
          <w:spacing w:val="0"/>
          <w:sz w:val="22"/>
        </w:rPr>
        <w:t>SPKLren 242.2 artikuluan xedatutakoaren arabera, proiektuan ez datozen obra-unitate berriak sartu behar badira kontratuko aldaketak direla-eta, administrazioak finkatuko ditu aldaketa horien prezioak, eta, kontratistak onartzen ez baditu, kontratazio-organoak aukera izango du obra-unitate horiek beste enpresaburu batekin kontratatzeko finkatutako prezioetan, edo obrak zuzenean egikaritzeko.</w:t>
      </w:r>
    </w:p>
    <w:p w14:paraId="3998C506" w14:textId="77777777" w:rsidR="009A40B7" w:rsidRDefault="009A40B7" w:rsidP="006E296F">
      <w:pPr>
        <w:pStyle w:val="Encabezado"/>
        <w:spacing w:line="360" w:lineRule="auto"/>
        <w:ind w:left="284"/>
        <w:rPr>
          <w:rFonts w:cs="Arial"/>
          <w:bCs/>
          <w:spacing w:val="0"/>
          <w:sz w:val="22"/>
          <w:szCs w:val="22"/>
        </w:rPr>
      </w:pPr>
    </w:p>
    <w:p w14:paraId="34CB4542" w14:textId="77777777" w:rsidR="009A40B7" w:rsidRPr="00D9145E" w:rsidRDefault="009A40B7" w:rsidP="006E296F">
      <w:pPr>
        <w:pStyle w:val="Encabezado"/>
        <w:tabs>
          <w:tab w:val="clear" w:pos="4320"/>
          <w:tab w:val="clear" w:pos="8640"/>
        </w:tabs>
        <w:spacing w:line="360" w:lineRule="auto"/>
        <w:rPr>
          <w:rFonts w:cs="Arial"/>
          <w:b/>
          <w:bCs/>
          <w:color w:val="0070C0"/>
          <w:spacing w:val="0"/>
          <w:sz w:val="24"/>
          <w:szCs w:val="22"/>
        </w:rPr>
      </w:pPr>
      <w:r w:rsidRPr="00D9145E">
        <w:rPr>
          <w:b/>
          <w:color w:val="0070C0"/>
          <w:spacing w:val="0"/>
          <w:sz w:val="24"/>
        </w:rPr>
        <w:t>23. IZAERA PERTSONALEKO DATUEN BABESA</w:t>
      </w:r>
    </w:p>
    <w:p w14:paraId="752CB2CA" w14:textId="77777777" w:rsidR="009A40B7" w:rsidRDefault="009A40B7" w:rsidP="006E296F">
      <w:pPr>
        <w:pStyle w:val="Encabezado"/>
        <w:spacing w:line="360" w:lineRule="auto"/>
        <w:ind w:left="284"/>
        <w:rPr>
          <w:rFonts w:cs="Arial"/>
          <w:bCs/>
          <w:spacing w:val="0"/>
          <w:sz w:val="22"/>
          <w:szCs w:val="22"/>
        </w:rPr>
      </w:pPr>
    </w:p>
    <w:p w14:paraId="4ED3E9F7" w14:textId="77777777" w:rsidR="009A40B7" w:rsidRPr="00935093" w:rsidRDefault="009A40B7" w:rsidP="006E296F">
      <w:pPr>
        <w:pStyle w:val="Encabezado"/>
        <w:spacing w:line="360" w:lineRule="auto"/>
        <w:ind w:left="284"/>
        <w:rPr>
          <w:rFonts w:cs="Arial"/>
          <w:bCs/>
          <w:spacing w:val="0"/>
          <w:sz w:val="22"/>
          <w:szCs w:val="22"/>
        </w:rPr>
      </w:pPr>
      <w:r>
        <w:rPr>
          <w:spacing w:val="0"/>
          <w:sz w:val="22"/>
        </w:rPr>
        <w:t>Kontratazio honek izaera pertsonaleko datuak eskuratu beharra eragiten badu, Datuen Babeserako Erregelamendu Orokorretik eratorritako betebeharrak bete beharko ditu kontratistak, bai eta SPKLren hogeita bosgarren xedapen gehigarritik eratorritakoak ere (xedapen hori Datu Pertsonalen Babeserako abenduaren 13ko 15/1999 Lege Organikoarekin eta hura garatzeko araudiarekin lotuta).</w:t>
      </w:r>
    </w:p>
    <w:p w14:paraId="32C388DD" w14:textId="77777777" w:rsidR="009A40B7" w:rsidRPr="005F24F0" w:rsidRDefault="009A40B7" w:rsidP="006E296F">
      <w:pPr>
        <w:pStyle w:val="Encabezado"/>
        <w:tabs>
          <w:tab w:val="clear" w:pos="4320"/>
          <w:tab w:val="clear" w:pos="8640"/>
        </w:tabs>
        <w:spacing w:line="360" w:lineRule="auto"/>
        <w:rPr>
          <w:rFonts w:cs="Arial"/>
          <w:b/>
          <w:bCs/>
          <w:color w:val="0070C0"/>
          <w:spacing w:val="0"/>
          <w:sz w:val="24"/>
          <w:szCs w:val="22"/>
        </w:rPr>
      </w:pPr>
      <w:r>
        <w:br w:type="page"/>
      </w:r>
      <w:r w:rsidRPr="005F24F0">
        <w:rPr>
          <w:b/>
          <w:color w:val="0070C0"/>
          <w:spacing w:val="0"/>
          <w:sz w:val="24"/>
        </w:rPr>
        <w:t>24. OBRAK HARTZEA ETA BERMEALDIA</w:t>
      </w:r>
    </w:p>
    <w:p w14:paraId="126661DA" w14:textId="77777777" w:rsidR="009A40B7" w:rsidRDefault="009A40B7" w:rsidP="006E296F">
      <w:pPr>
        <w:pStyle w:val="Encabezado"/>
        <w:tabs>
          <w:tab w:val="clear" w:pos="4320"/>
          <w:tab w:val="clear" w:pos="8640"/>
        </w:tabs>
        <w:spacing w:line="360" w:lineRule="auto"/>
        <w:ind w:left="287"/>
        <w:rPr>
          <w:rFonts w:cs="Arial"/>
          <w:b/>
          <w:bCs/>
          <w:spacing w:val="0"/>
          <w:sz w:val="24"/>
          <w:szCs w:val="22"/>
        </w:rPr>
      </w:pPr>
    </w:p>
    <w:p w14:paraId="7CC49A52" w14:textId="77777777" w:rsidR="009A40B7" w:rsidRDefault="009A40B7" w:rsidP="006E296F">
      <w:pPr>
        <w:pStyle w:val="Encabezado"/>
        <w:tabs>
          <w:tab w:val="clear" w:pos="4320"/>
          <w:tab w:val="clear" w:pos="8640"/>
        </w:tabs>
        <w:spacing w:line="360" w:lineRule="auto"/>
        <w:ind w:left="284"/>
        <w:rPr>
          <w:rFonts w:cs="Arial"/>
          <w:bCs/>
          <w:spacing w:val="0"/>
          <w:sz w:val="22"/>
          <w:szCs w:val="22"/>
        </w:rPr>
      </w:pPr>
      <w:r>
        <w:rPr>
          <w:spacing w:val="0"/>
          <w:sz w:val="22"/>
        </w:rPr>
        <w:t>Obrak amaitzen direnetik hilabetera, gehienez, obrak hartzearen egintza formal eta positiboa egingo da, eta egintza horren akta idatziko da.</w:t>
      </w:r>
      <w:r>
        <w:tab/>
      </w:r>
    </w:p>
    <w:p w14:paraId="1D61297D" w14:textId="77777777" w:rsidR="009A40B7" w:rsidRPr="004F40FD" w:rsidRDefault="009A40B7" w:rsidP="006E296F">
      <w:pPr>
        <w:pStyle w:val="Encabezado"/>
        <w:tabs>
          <w:tab w:val="clear" w:pos="4320"/>
          <w:tab w:val="clear" w:pos="8640"/>
        </w:tabs>
        <w:spacing w:line="360" w:lineRule="auto"/>
        <w:ind w:left="284"/>
        <w:rPr>
          <w:rFonts w:cs="Arial"/>
          <w:bCs/>
          <w:spacing w:val="0"/>
          <w:sz w:val="22"/>
          <w:szCs w:val="22"/>
        </w:rPr>
      </w:pPr>
    </w:p>
    <w:p w14:paraId="338150E4" w14:textId="77777777" w:rsidR="009A40B7" w:rsidRDefault="009A40B7" w:rsidP="006E296F">
      <w:pPr>
        <w:pStyle w:val="Encabezado"/>
        <w:tabs>
          <w:tab w:val="clear" w:pos="4320"/>
          <w:tab w:val="clear" w:pos="8640"/>
        </w:tabs>
        <w:spacing w:line="360" w:lineRule="auto"/>
        <w:ind w:left="284"/>
        <w:rPr>
          <w:rFonts w:cs="Arial"/>
          <w:bCs/>
          <w:spacing w:val="0"/>
          <w:sz w:val="22"/>
          <w:szCs w:val="22"/>
        </w:rPr>
      </w:pPr>
      <w:r>
        <w:rPr>
          <w:spacing w:val="0"/>
          <w:sz w:val="22"/>
        </w:rPr>
        <w:t>Halaber, ........................................ eguneko epe bat ezarriko da, harrera formalaren egunetik aurrera, Sektore Publikoko Kontratuen Legean eta Administrazio Publikoen Kontratuen Legearen Erregelamendu Orokorrean ezarritako ondorioetarako bermealdi gisa.</w:t>
      </w:r>
    </w:p>
    <w:p w14:paraId="03090250" w14:textId="77777777" w:rsidR="009A40B7" w:rsidRPr="004F40FD" w:rsidRDefault="009A40B7" w:rsidP="006E296F">
      <w:pPr>
        <w:pStyle w:val="Encabezado"/>
        <w:tabs>
          <w:tab w:val="clear" w:pos="4320"/>
          <w:tab w:val="clear" w:pos="8640"/>
        </w:tabs>
        <w:spacing w:line="360" w:lineRule="auto"/>
        <w:ind w:left="284"/>
        <w:rPr>
          <w:rFonts w:cs="Arial"/>
          <w:bCs/>
          <w:spacing w:val="0"/>
          <w:sz w:val="22"/>
          <w:szCs w:val="22"/>
        </w:rPr>
      </w:pPr>
    </w:p>
    <w:p w14:paraId="0BAA757B" w14:textId="77777777" w:rsidR="009A40B7" w:rsidRDefault="009A40B7" w:rsidP="006E296F">
      <w:pPr>
        <w:pStyle w:val="Encabezado"/>
        <w:tabs>
          <w:tab w:val="clear" w:pos="4320"/>
          <w:tab w:val="clear" w:pos="8640"/>
        </w:tabs>
        <w:spacing w:line="360" w:lineRule="auto"/>
        <w:ind w:left="284"/>
        <w:rPr>
          <w:rFonts w:cs="Arial"/>
          <w:bCs/>
          <w:spacing w:val="0"/>
          <w:sz w:val="22"/>
          <w:szCs w:val="22"/>
        </w:rPr>
      </w:pPr>
      <w:r>
        <w:rPr>
          <w:spacing w:val="0"/>
          <w:sz w:val="22"/>
        </w:rPr>
        <w:t>Hala ere, bermealdia amaitu eta gero, kontratistak kontratua bete ez duelako ezkutuko akatsen ondorioz obra hondatzen bada, kontratistak izango du kalte eta galeren erantzukizuna, hamabost urtez, obra hartzen denetik. Epe hori igarota ez bada inolako kalte edo galerarik agertu, guztiz azkenduko da kontratistaren erantzukizuna.</w:t>
      </w:r>
    </w:p>
    <w:p w14:paraId="2569AEED" w14:textId="77777777" w:rsidR="009A40B7" w:rsidRPr="00DC2D7A" w:rsidRDefault="009A40B7" w:rsidP="006E296F">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rPr>
          <w:spacing w:val="-2"/>
          <w:sz w:val="22"/>
        </w:rPr>
      </w:pPr>
    </w:p>
    <w:p w14:paraId="62689041" w14:textId="77777777" w:rsidR="009A40B7" w:rsidRPr="005F24F0" w:rsidRDefault="009A40B7" w:rsidP="006E296F">
      <w:pPr>
        <w:pStyle w:val="Encabezado"/>
        <w:tabs>
          <w:tab w:val="clear" w:pos="4320"/>
          <w:tab w:val="clear" w:pos="8640"/>
        </w:tabs>
        <w:spacing w:line="360" w:lineRule="auto"/>
        <w:ind w:left="425" w:hanging="425"/>
        <w:rPr>
          <w:rFonts w:cs="Arial"/>
          <w:b/>
          <w:bCs/>
          <w:color w:val="0070C0"/>
          <w:spacing w:val="0"/>
          <w:sz w:val="24"/>
          <w:szCs w:val="22"/>
        </w:rPr>
      </w:pPr>
      <w:r>
        <w:rPr>
          <w:b/>
          <w:color w:val="0070C0"/>
          <w:spacing w:val="0"/>
          <w:sz w:val="24"/>
        </w:rPr>
        <w:t>25.</w:t>
      </w:r>
      <w:r>
        <w:rPr>
          <w:b/>
          <w:color w:val="0070C0"/>
          <w:spacing w:val="0"/>
          <w:sz w:val="24"/>
        </w:rPr>
        <w:tab/>
      </w:r>
      <w:r w:rsidRPr="005F24F0">
        <w:rPr>
          <w:b/>
          <w:color w:val="0070C0"/>
          <w:spacing w:val="0"/>
          <w:sz w:val="24"/>
        </w:rPr>
        <w:t>KONTRATUA EZ BETETZEAGATIK KONTRATISTARI EZARRIKO ZAIZKION ZIGORRAK</w:t>
      </w:r>
    </w:p>
    <w:p w14:paraId="6072FA38" w14:textId="77777777" w:rsidR="009A40B7" w:rsidRDefault="009A40B7" w:rsidP="006E296F">
      <w:pPr>
        <w:pStyle w:val="Encabezado"/>
        <w:tabs>
          <w:tab w:val="clear" w:pos="4320"/>
          <w:tab w:val="clear" w:pos="8640"/>
        </w:tabs>
        <w:spacing w:line="360" w:lineRule="auto"/>
        <w:rPr>
          <w:rFonts w:cs="Arial"/>
          <w:b/>
          <w:bCs/>
          <w:spacing w:val="0"/>
          <w:sz w:val="24"/>
          <w:szCs w:val="22"/>
        </w:rPr>
      </w:pPr>
    </w:p>
    <w:p w14:paraId="35F62E61" w14:textId="77777777" w:rsidR="009A40B7" w:rsidRPr="00440C30" w:rsidRDefault="009A40B7" w:rsidP="006E296F">
      <w:pPr>
        <w:numPr>
          <w:ilvl w:val="0"/>
          <w:numId w:val="45"/>
        </w:numPr>
        <w:suppressAutoHyphens/>
        <w:spacing w:line="360" w:lineRule="auto"/>
        <w:ind w:left="753" w:hanging="327"/>
        <w:rPr>
          <w:rFonts w:cs="Arial"/>
          <w:b/>
          <w:bCs/>
          <w:spacing w:val="0"/>
          <w:sz w:val="24"/>
          <w:szCs w:val="24"/>
        </w:rPr>
      </w:pPr>
      <w:r>
        <w:rPr>
          <w:b/>
          <w:spacing w:val="0"/>
          <w:sz w:val="24"/>
        </w:rPr>
        <w:t xml:space="preserve"> Kontratua egikaritzeko epeak ez betetzea</w:t>
      </w:r>
    </w:p>
    <w:p w14:paraId="405E18A1" w14:textId="77777777" w:rsidR="009A40B7" w:rsidRDefault="009A40B7" w:rsidP="006E296F">
      <w:pPr>
        <w:pStyle w:val="Encabezado"/>
        <w:spacing w:line="360" w:lineRule="auto"/>
        <w:ind w:left="567"/>
        <w:rPr>
          <w:rFonts w:cs="Arial"/>
          <w:bCs/>
          <w:spacing w:val="0"/>
          <w:sz w:val="22"/>
          <w:szCs w:val="22"/>
        </w:rPr>
      </w:pPr>
    </w:p>
    <w:p w14:paraId="74E3A6B6" w14:textId="77777777" w:rsidR="009A40B7" w:rsidRPr="00D61A0D" w:rsidRDefault="009A40B7" w:rsidP="006E296F">
      <w:pPr>
        <w:pStyle w:val="Encabezado"/>
        <w:spacing w:line="360" w:lineRule="auto"/>
        <w:ind w:left="567"/>
        <w:rPr>
          <w:rFonts w:cs="Arial"/>
          <w:bCs/>
          <w:spacing w:val="0"/>
          <w:sz w:val="22"/>
          <w:szCs w:val="22"/>
        </w:rPr>
      </w:pPr>
      <w:r>
        <w:rPr>
          <w:spacing w:val="0"/>
          <w:sz w:val="22"/>
        </w:rPr>
        <w:t>Kontratista, berari egotz dakizkiokeen arrazoiengatik, berandutzen bada kontratua egikaritzeko epean (epe osoa zein, halakorik bada, epe partzialak), administrazioak bi aukera izango ditu: kontratua suntsiaraztea (eta adjudikaziodunak bermea galdu), edo honako zigor hau ezartzea: zerbitzua behar bezala ematen berandutzen den eguneko 0,60 euro kontratuaren prezioko 1.000 euroko (BEZa aparte).</w:t>
      </w:r>
    </w:p>
    <w:p w14:paraId="5C7F863B" w14:textId="77777777" w:rsidR="009A40B7" w:rsidRPr="003E0338" w:rsidRDefault="009A40B7" w:rsidP="006E296F">
      <w:pPr>
        <w:pStyle w:val="Encabezado"/>
        <w:spacing w:line="360" w:lineRule="auto"/>
        <w:ind w:left="567"/>
        <w:rPr>
          <w:rFonts w:cs="Arial"/>
          <w:bCs/>
          <w:spacing w:val="0"/>
          <w:sz w:val="22"/>
          <w:szCs w:val="22"/>
        </w:rPr>
      </w:pPr>
    </w:p>
    <w:p w14:paraId="234D77DA" w14:textId="77777777" w:rsidR="009A40B7" w:rsidRDefault="009A40B7" w:rsidP="006E296F">
      <w:pPr>
        <w:pStyle w:val="Encabezado"/>
        <w:spacing w:line="360" w:lineRule="auto"/>
        <w:ind w:left="567"/>
        <w:rPr>
          <w:rFonts w:cs="Arial"/>
          <w:bCs/>
          <w:spacing w:val="0"/>
          <w:sz w:val="22"/>
          <w:szCs w:val="22"/>
        </w:rPr>
      </w:pPr>
      <w:r>
        <w:rPr>
          <w:spacing w:val="0"/>
          <w:sz w:val="22"/>
        </w:rPr>
        <w:t>Berandutzeagatik ezartzen diren zigorren zenbatekoa kontratuaren prezioaren % 5en multiplo batera heltzen den bakoitzean, kontratazio-organoak aukera izango du kontratua suntsiarazteko, edo, bestela, kontratua egikaritzen jarrai dadin agintzeko, zigor gehiago ezarrita.</w:t>
      </w:r>
    </w:p>
    <w:p w14:paraId="6DFBA7AE" w14:textId="77777777" w:rsidR="009A40B7" w:rsidRPr="00D86DE6" w:rsidRDefault="009A40B7" w:rsidP="006E296F">
      <w:pPr>
        <w:suppressAutoHyphens/>
        <w:spacing w:line="360" w:lineRule="auto"/>
        <w:ind w:left="567"/>
        <w:rPr>
          <w:i/>
          <w:color w:val="808080"/>
          <w:spacing w:val="-2"/>
          <w:sz w:val="22"/>
        </w:rPr>
      </w:pPr>
    </w:p>
    <w:p w14:paraId="6A5CB4F8" w14:textId="77777777" w:rsidR="009A40B7" w:rsidRPr="00440C30" w:rsidRDefault="009A40B7" w:rsidP="006E296F">
      <w:pPr>
        <w:numPr>
          <w:ilvl w:val="0"/>
          <w:numId w:val="45"/>
        </w:numPr>
        <w:suppressAutoHyphens/>
        <w:spacing w:line="360" w:lineRule="auto"/>
        <w:ind w:left="753" w:hanging="327"/>
        <w:rPr>
          <w:rFonts w:cs="Arial"/>
          <w:b/>
          <w:bCs/>
          <w:spacing w:val="0"/>
          <w:sz w:val="24"/>
          <w:szCs w:val="24"/>
        </w:rPr>
      </w:pPr>
      <w:r>
        <w:br w:type="page"/>
      </w:r>
      <w:r>
        <w:rPr>
          <w:b/>
          <w:spacing w:val="0"/>
          <w:sz w:val="24"/>
        </w:rPr>
        <w:t xml:space="preserve"> Prestazioen egikaritze partziala ez betetzea</w:t>
      </w:r>
    </w:p>
    <w:p w14:paraId="01978A8E" w14:textId="77777777" w:rsidR="009A40B7" w:rsidRDefault="009A40B7" w:rsidP="006E296F">
      <w:pPr>
        <w:pStyle w:val="Encabezado"/>
        <w:spacing w:line="360" w:lineRule="auto"/>
        <w:ind w:left="567"/>
        <w:rPr>
          <w:rFonts w:cs="Arial"/>
          <w:bCs/>
          <w:spacing w:val="0"/>
          <w:sz w:val="22"/>
          <w:szCs w:val="22"/>
        </w:rPr>
      </w:pPr>
    </w:p>
    <w:p w14:paraId="2DAB11C0" w14:textId="77777777" w:rsidR="009A40B7" w:rsidRPr="00D61A0D" w:rsidRDefault="009A40B7" w:rsidP="006E296F">
      <w:pPr>
        <w:pStyle w:val="Encabezado"/>
        <w:spacing w:line="360" w:lineRule="auto"/>
        <w:ind w:left="567"/>
        <w:rPr>
          <w:rFonts w:cs="Arial"/>
          <w:bCs/>
          <w:spacing w:val="0"/>
          <w:sz w:val="22"/>
          <w:szCs w:val="22"/>
        </w:rPr>
      </w:pPr>
      <w:r>
        <w:rPr>
          <w:spacing w:val="0"/>
          <w:sz w:val="22"/>
        </w:rPr>
        <w:t>Kontratistak ez badu betetzen kontratuan zehaztutako prestazioen egikaritze partziala, eta horren errua berari egozten ahal bazaio, administrazioak bi aukera izango ditu: kontratua suntsiaraztea, edo, bestela, kontratuaren prezio osoaren % 10en baliokidea den zigorra ezartzea.</w:t>
      </w:r>
    </w:p>
    <w:p w14:paraId="16D4B404" w14:textId="77777777" w:rsidR="009A40B7" w:rsidRDefault="009A40B7" w:rsidP="006E296F">
      <w:pPr>
        <w:suppressAutoHyphens/>
        <w:spacing w:line="360" w:lineRule="auto"/>
        <w:ind w:left="195"/>
        <w:rPr>
          <w:color w:val="808080"/>
          <w:spacing w:val="-2"/>
          <w:sz w:val="22"/>
        </w:rPr>
      </w:pPr>
    </w:p>
    <w:p w14:paraId="790AC472" w14:textId="77777777" w:rsidR="009A40B7" w:rsidRPr="00890AEE" w:rsidRDefault="009A40B7" w:rsidP="006E296F">
      <w:pPr>
        <w:numPr>
          <w:ilvl w:val="0"/>
          <w:numId w:val="45"/>
        </w:numPr>
        <w:suppressAutoHyphens/>
        <w:spacing w:line="360" w:lineRule="auto"/>
        <w:ind w:left="753" w:hanging="327"/>
        <w:rPr>
          <w:rFonts w:cs="Arial"/>
          <w:b/>
          <w:bCs/>
          <w:spacing w:val="0"/>
          <w:sz w:val="24"/>
          <w:szCs w:val="24"/>
        </w:rPr>
      </w:pPr>
      <w:r>
        <w:rPr>
          <w:b/>
          <w:spacing w:val="0"/>
          <w:sz w:val="24"/>
        </w:rPr>
        <w:t xml:space="preserve"> Prestazioa oker gauzatzea</w:t>
      </w:r>
    </w:p>
    <w:p w14:paraId="2D1F3A72" w14:textId="77777777" w:rsidR="009A40B7" w:rsidRDefault="009A40B7" w:rsidP="006E296F">
      <w:pPr>
        <w:spacing w:line="360" w:lineRule="auto"/>
        <w:ind w:left="567"/>
        <w:rPr>
          <w:bCs/>
          <w:spacing w:val="0"/>
          <w:sz w:val="22"/>
          <w:szCs w:val="22"/>
        </w:rPr>
      </w:pPr>
    </w:p>
    <w:p w14:paraId="2211EE60" w14:textId="77777777" w:rsidR="009A40B7" w:rsidRDefault="009A40B7" w:rsidP="006E296F">
      <w:pPr>
        <w:spacing w:line="360" w:lineRule="auto"/>
        <w:ind w:left="567"/>
        <w:rPr>
          <w:bCs/>
          <w:spacing w:val="0"/>
          <w:sz w:val="22"/>
          <w:szCs w:val="22"/>
        </w:rPr>
      </w:pPr>
      <w:r>
        <w:rPr>
          <w:spacing w:val="0"/>
          <w:sz w:val="22"/>
        </w:rPr>
        <w:t>Prestazioa oker gauzatzen bada, administrazioak zigorrak ezarri ahal izango ditu; horietako bakoitzaren zenbatekoa ez da izango kontratuaren prezioaren % 10etik gorakoa (BEZa aparte), eta guztirako zenbatekoak ezin izango du gainditu hitzartutako prezioaren % 50.</w:t>
      </w:r>
    </w:p>
    <w:p w14:paraId="24F28CE1" w14:textId="77777777" w:rsidR="009A40B7" w:rsidRPr="006259A0" w:rsidRDefault="009A40B7" w:rsidP="006E296F">
      <w:pPr>
        <w:suppressAutoHyphens/>
        <w:spacing w:line="360" w:lineRule="auto"/>
        <w:ind w:left="567"/>
        <w:rPr>
          <w:rFonts w:cs="Arial"/>
          <w:bCs/>
          <w:spacing w:val="0"/>
          <w:sz w:val="22"/>
          <w:szCs w:val="22"/>
        </w:rPr>
      </w:pPr>
    </w:p>
    <w:p w14:paraId="08134977" w14:textId="77777777" w:rsidR="009A40B7" w:rsidRPr="00407C68" w:rsidRDefault="009A40B7" w:rsidP="006E296F">
      <w:pPr>
        <w:numPr>
          <w:ilvl w:val="0"/>
          <w:numId w:val="45"/>
        </w:numPr>
        <w:suppressAutoHyphens/>
        <w:spacing w:line="360" w:lineRule="auto"/>
        <w:ind w:left="753" w:hanging="327"/>
        <w:rPr>
          <w:rFonts w:cs="Arial"/>
          <w:b/>
          <w:bCs/>
          <w:spacing w:val="0"/>
          <w:sz w:val="24"/>
          <w:szCs w:val="24"/>
        </w:rPr>
      </w:pPr>
      <w:r>
        <w:rPr>
          <w:b/>
          <w:spacing w:val="0"/>
          <w:sz w:val="24"/>
        </w:rPr>
        <w:t xml:space="preserve"> Ingurumenaren, gizartearen edo lanaren arloko betebeharrak ez betetzea</w:t>
      </w:r>
    </w:p>
    <w:p w14:paraId="66F616C5" w14:textId="77777777" w:rsidR="009A40B7" w:rsidRDefault="009A40B7" w:rsidP="006E296F">
      <w:pPr>
        <w:spacing w:line="360" w:lineRule="auto"/>
        <w:ind w:left="708"/>
        <w:rPr>
          <w:sz w:val="22"/>
          <w:szCs w:val="22"/>
        </w:rPr>
      </w:pPr>
    </w:p>
    <w:p w14:paraId="09D47AC8" w14:textId="77777777" w:rsidR="009A40B7" w:rsidRPr="00890AEE" w:rsidRDefault="009A40B7" w:rsidP="006E296F">
      <w:pPr>
        <w:spacing w:line="360" w:lineRule="auto"/>
        <w:ind w:left="567"/>
        <w:rPr>
          <w:sz w:val="22"/>
          <w:szCs w:val="22"/>
        </w:rPr>
      </w:pPr>
      <w:r>
        <w:rPr>
          <w:sz w:val="22"/>
        </w:rPr>
        <w:t>Kontratistak ez baditu betetzen ingurumenaren, gizartearen edo lanaren arloko betebeharrak, batez ere soldatak ordaintzen behin eta berriro atzeratzen bada edo hitzarmen kolektiboetatik eratorritakoak baino soldata-baldintza okerragoak doloz eta era larrian aplikatzen baditu, SPKLren 201. artikuluan ezarritakoa aplikatuz, administrazioak zigorrak ezarri ahal izango dizkio ez-betetze horietako bakoitzagatik; horietako bakoitzaren zenbatekoa ez da izango kontratuaren prezioaren % 10etik gorakoa (BEZa aparte), eta guztirako zenbatekoak ezin izango du gainditu hitzartutako prezioaren % 50.</w:t>
      </w:r>
    </w:p>
    <w:p w14:paraId="3776FDC2" w14:textId="77777777" w:rsidR="009A40B7" w:rsidRPr="00890AEE" w:rsidRDefault="009A40B7" w:rsidP="006E296F">
      <w:pPr>
        <w:pStyle w:val="Encabezado"/>
        <w:spacing w:line="360" w:lineRule="auto"/>
        <w:rPr>
          <w:i/>
        </w:rPr>
      </w:pPr>
    </w:p>
    <w:p w14:paraId="6AF1D0AB" w14:textId="77777777" w:rsidR="009A40B7" w:rsidRPr="00890AEE" w:rsidRDefault="009A40B7" w:rsidP="006E296F">
      <w:pPr>
        <w:numPr>
          <w:ilvl w:val="0"/>
          <w:numId w:val="45"/>
        </w:numPr>
        <w:suppressAutoHyphens/>
        <w:spacing w:line="360" w:lineRule="auto"/>
        <w:ind w:left="753" w:hanging="327"/>
        <w:rPr>
          <w:rFonts w:cs="Arial"/>
          <w:b/>
          <w:bCs/>
          <w:spacing w:val="0"/>
          <w:sz w:val="24"/>
          <w:szCs w:val="24"/>
        </w:rPr>
      </w:pPr>
      <w:r>
        <w:rPr>
          <w:b/>
          <w:spacing w:val="0"/>
          <w:sz w:val="24"/>
        </w:rPr>
        <w:t xml:space="preserve"> Azpikontratistekiko betebeharrak ez betetzea</w:t>
      </w:r>
    </w:p>
    <w:p w14:paraId="59DF1E1D" w14:textId="77777777" w:rsidR="009A40B7" w:rsidRPr="00937954" w:rsidRDefault="009A40B7" w:rsidP="006E296F">
      <w:pPr>
        <w:suppressAutoHyphens/>
        <w:spacing w:line="360" w:lineRule="auto"/>
        <w:ind w:left="753"/>
        <w:rPr>
          <w:rFonts w:cs="Arial"/>
          <w:b/>
          <w:bCs/>
          <w:spacing w:val="0"/>
          <w:sz w:val="24"/>
          <w:szCs w:val="24"/>
        </w:rPr>
      </w:pPr>
    </w:p>
    <w:p w14:paraId="5F933140" w14:textId="77777777" w:rsidR="009A40B7" w:rsidRDefault="009A40B7" w:rsidP="006E296F">
      <w:pPr>
        <w:spacing w:line="360" w:lineRule="auto"/>
        <w:ind w:left="567"/>
      </w:pPr>
      <w:r>
        <w:t>SPKLren 217. artikuluan xedatutakoa gorabehera, kontratistak azpikontratistekin dituen betebeharrak betetzen ez baditu, administrazioak zigorrak ezarri ahal izango dizkio ez-betetze horietako bakoitzagatik; bakoitzaren zenbatekoa ez da izango kontratuaren prezioaren % 10etik gorakoa (BEZa aparte), eta guztirako zenbatekoak ezin izango du gainditu hitzartutako prezioaren % 50.</w:t>
      </w:r>
      <w:r>
        <w:tab/>
      </w:r>
    </w:p>
    <w:p w14:paraId="2CD5419D" w14:textId="77777777" w:rsidR="009A40B7" w:rsidRDefault="009A40B7">
      <w:pPr>
        <w:jc w:val="left"/>
        <w:rPr>
          <w:sz w:val="22"/>
          <w:szCs w:val="22"/>
        </w:rPr>
      </w:pPr>
      <w:r>
        <w:rPr>
          <w:sz w:val="22"/>
          <w:szCs w:val="22"/>
        </w:rPr>
        <w:br w:type="page"/>
      </w:r>
    </w:p>
    <w:p w14:paraId="0C42E3F4" w14:textId="77777777" w:rsidR="009A40B7" w:rsidRPr="005F24F0" w:rsidRDefault="009A40B7" w:rsidP="006E296F">
      <w:pPr>
        <w:pStyle w:val="Encabezado"/>
        <w:tabs>
          <w:tab w:val="clear" w:pos="4320"/>
          <w:tab w:val="clear" w:pos="8640"/>
        </w:tabs>
        <w:spacing w:line="360" w:lineRule="auto"/>
        <w:rPr>
          <w:rFonts w:cs="Arial"/>
          <w:b/>
          <w:bCs/>
          <w:color w:val="0070C0"/>
          <w:spacing w:val="0"/>
          <w:sz w:val="24"/>
          <w:szCs w:val="22"/>
        </w:rPr>
      </w:pPr>
      <w:r w:rsidRPr="005F24F0">
        <w:rPr>
          <w:b/>
          <w:color w:val="0070C0"/>
          <w:spacing w:val="0"/>
          <w:sz w:val="24"/>
        </w:rPr>
        <w:t>26. KONTRATUA SUNTSIARAZTEKO ARRAZOIAK</w:t>
      </w:r>
    </w:p>
    <w:p w14:paraId="7D2FB8CA" w14:textId="77777777" w:rsidR="009A40B7" w:rsidRDefault="009A40B7" w:rsidP="006E296F">
      <w:pPr>
        <w:pStyle w:val="Encabezado"/>
        <w:tabs>
          <w:tab w:val="clear" w:pos="4320"/>
          <w:tab w:val="clear" w:pos="8640"/>
        </w:tabs>
        <w:spacing w:line="360" w:lineRule="auto"/>
        <w:ind w:left="862"/>
        <w:rPr>
          <w:rFonts w:cs="Arial"/>
          <w:b/>
          <w:bCs/>
          <w:spacing w:val="0"/>
          <w:sz w:val="24"/>
          <w:szCs w:val="22"/>
        </w:rPr>
      </w:pPr>
    </w:p>
    <w:p w14:paraId="2AD12395" w14:textId="77777777" w:rsidR="009A40B7" w:rsidRPr="00890AEE" w:rsidRDefault="009A40B7" w:rsidP="006E296F">
      <w:pPr>
        <w:pStyle w:val="Encabezado"/>
        <w:spacing w:line="360" w:lineRule="auto"/>
        <w:ind w:left="284"/>
        <w:rPr>
          <w:rFonts w:cs="Arial"/>
          <w:bCs/>
          <w:spacing w:val="0"/>
          <w:sz w:val="22"/>
          <w:szCs w:val="22"/>
        </w:rPr>
      </w:pPr>
      <w:r>
        <w:rPr>
          <w:spacing w:val="0"/>
          <w:sz w:val="22"/>
        </w:rPr>
        <w:t>Obra-kontratua suntsiarazteko arrazoiak Sektore Publikoko Kontratuei buruzko azaroaren 8ko 9/2017 Legearen 211. eta 245. artikuluetan daude ezarrita.</w:t>
      </w:r>
    </w:p>
    <w:p w14:paraId="344ECAE5" w14:textId="77777777" w:rsidR="009A40B7" w:rsidRDefault="009A40B7" w:rsidP="006E296F">
      <w:pPr>
        <w:suppressAutoHyphens/>
        <w:spacing w:line="360" w:lineRule="auto"/>
        <w:ind w:left="195"/>
        <w:rPr>
          <w:i/>
          <w:color w:val="808080"/>
          <w:spacing w:val="-2"/>
          <w:sz w:val="22"/>
        </w:rPr>
      </w:pPr>
    </w:p>
    <w:p w14:paraId="4DCA7CC5" w14:textId="77777777" w:rsidR="009A40B7" w:rsidRPr="005F24F0" w:rsidRDefault="009A40B7" w:rsidP="006E296F">
      <w:pPr>
        <w:pStyle w:val="Encabezado"/>
        <w:tabs>
          <w:tab w:val="clear" w:pos="4320"/>
          <w:tab w:val="clear" w:pos="8640"/>
        </w:tabs>
        <w:spacing w:line="360" w:lineRule="auto"/>
        <w:rPr>
          <w:rFonts w:cs="Arial"/>
          <w:b/>
          <w:bCs/>
          <w:color w:val="0070C0"/>
          <w:spacing w:val="0"/>
          <w:sz w:val="24"/>
          <w:szCs w:val="24"/>
        </w:rPr>
      </w:pPr>
      <w:r w:rsidRPr="005F24F0">
        <w:rPr>
          <w:b/>
          <w:color w:val="0070C0"/>
          <w:spacing w:val="0"/>
          <w:sz w:val="24"/>
        </w:rPr>
        <w:t>27. KONTRATUAREN LAGAPENA</w:t>
      </w:r>
    </w:p>
    <w:p w14:paraId="6C2179A4" w14:textId="77777777" w:rsidR="009A40B7" w:rsidRPr="00890AEE" w:rsidRDefault="009A40B7" w:rsidP="006E296F">
      <w:pPr>
        <w:pStyle w:val="Encabezado"/>
        <w:tabs>
          <w:tab w:val="clear" w:pos="4320"/>
          <w:tab w:val="clear" w:pos="8640"/>
        </w:tabs>
        <w:spacing w:line="360" w:lineRule="auto"/>
        <w:rPr>
          <w:rFonts w:cs="Arial"/>
          <w:b/>
          <w:bCs/>
          <w:spacing w:val="0"/>
          <w:sz w:val="24"/>
          <w:szCs w:val="24"/>
        </w:rPr>
      </w:pPr>
    </w:p>
    <w:p w14:paraId="5B446DE1" w14:textId="77777777" w:rsidR="009A40B7" w:rsidRDefault="009A40B7" w:rsidP="006E296F">
      <w:pPr>
        <w:pStyle w:val="Encabezado"/>
        <w:tabs>
          <w:tab w:val="clear" w:pos="4320"/>
          <w:tab w:val="clear" w:pos="8640"/>
        </w:tabs>
        <w:spacing w:line="360" w:lineRule="auto"/>
        <w:ind w:left="195"/>
        <w:rPr>
          <w:rFonts w:cs="Arial"/>
          <w:bCs/>
          <w:spacing w:val="0"/>
          <w:sz w:val="22"/>
          <w:szCs w:val="22"/>
        </w:rPr>
      </w:pPr>
      <w:r>
        <w:rPr>
          <w:spacing w:val="0"/>
          <w:sz w:val="22"/>
        </w:rPr>
        <w:t>Kontratuaren ondoriozko eskubideak eta betebeharrak hirugarren bati laga diezazkioke kontratistak, baldin eta:</w:t>
      </w:r>
    </w:p>
    <w:p w14:paraId="6B3840C1" w14:textId="77777777" w:rsidR="009A40B7" w:rsidRPr="002C414E" w:rsidRDefault="009A40B7" w:rsidP="006E296F">
      <w:pPr>
        <w:pStyle w:val="Encabezado"/>
        <w:tabs>
          <w:tab w:val="clear" w:pos="4320"/>
          <w:tab w:val="clear" w:pos="8640"/>
        </w:tabs>
        <w:spacing w:line="360" w:lineRule="auto"/>
        <w:ind w:left="195"/>
        <w:rPr>
          <w:rFonts w:cs="Arial"/>
          <w:bCs/>
          <w:spacing w:val="0"/>
          <w:sz w:val="22"/>
          <w:szCs w:val="22"/>
        </w:rPr>
      </w:pPr>
    </w:p>
    <w:p w14:paraId="68191B28" w14:textId="77777777" w:rsidR="009A40B7" w:rsidRPr="002C414E" w:rsidRDefault="009A40B7" w:rsidP="006E296F">
      <w:pPr>
        <w:pStyle w:val="Encabezado"/>
        <w:numPr>
          <w:ilvl w:val="0"/>
          <w:numId w:val="121"/>
        </w:numPr>
        <w:tabs>
          <w:tab w:val="clear" w:pos="4320"/>
          <w:tab w:val="clear" w:pos="8640"/>
        </w:tabs>
        <w:spacing w:line="360" w:lineRule="auto"/>
        <w:rPr>
          <w:rFonts w:cs="Arial"/>
          <w:bCs/>
          <w:spacing w:val="0"/>
          <w:sz w:val="22"/>
          <w:szCs w:val="22"/>
        </w:rPr>
      </w:pPr>
      <w:r>
        <w:rPr>
          <w:spacing w:val="0"/>
          <w:sz w:val="22"/>
        </w:rPr>
        <w:t xml:space="preserve"> lagatzailearen ezaugarri teknikoak edo pertsonalak erabakigarriak izan ez badira kontratua hari adjudikatzeko,</w:t>
      </w:r>
    </w:p>
    <w:p w14:paraId="2633AEDD" w14:textId="77777777" w:rsidR="009A40B7" w:rsidRPr="002C414E" w:rsidRDefault="009A40B7" w:rsidP="006E296F">
      <w:pPr>
        <w:pStyle w:val="Encabezado"/>
        <w:numPr>
          <w:ilvl w:val="0"/>
          <w:numId w:val="121"/>
        </w:numPr>
        <w:tabs>
          <w:tab w:val="clear" w:pos="4320"/>
          <w:tab w:val="clear" w:pos="8640"/>
        </w:tabs>
        <w:spacing w:line="360" w:lineRule="auto"/>
        <w:rPr>
          <w:rFonts w:cs="Arial"/>
          <w:bCs/>
          <w:spacing w:val="0"/>
          <w:sz w:val="22"/>
          <w:szCs w:val="22"/>
        </w:rPr>
      </w:pPr>
      <w:r>
        <w:rPr>
          <w:spacing w:val="0"/>
          <w:sz w:val="22"/>
        </w:rPr>
        <w:t xml:space="preserve"> merkatuan lehiaketa benetan murrizterik ez badakar lagapenak,</w:t>
      </w:r>
    </w:p>
    <w:p w14:paraId="27C82C41" w14:textId="77777777" w:rsidR="009A40B7" w:rsidRPr="002C414E" w:rsidRDefault="009A40B7" w:rsidP="006E296F">
      <w:pPr>
        <w:pStyle w:val="Encabezado"/>
        <w:numPr>
          <w:ilvl w:val="0"/>
          <w:numId w:val="121"/>
        </w:numPr>
        <w:tabs>
          <w:tab w:val="clear" w:pos="4320"/>
          <w:tab w:val="clear" w:pos="8640"/>
        </w:tabs>
        <w:spacing w:line="360" w:lineRule="auto"/>
        <w:rPr>
          <w:rFonts w:cs="Arial"/>
          <w:bCs/>
          <w:spacing w:val="0"/>
          <w:sz w:val="22"/>
          <w:szCs w:val="22"/>
        </w:rPr>
      </w:pPr>
      <w:r>
        <w:rPr>
          <w:spacing w:val="0"/>
          <w:sz w:val="22"/>
        </w:rPr>
        <w:t xml:space="preserve"> kontratistaren ezaugarrien aldaketa nabarmenik ez badakar lagapenak, ezaugarri horiek kontratuaren funtsezko elementua diren kasuetan, eta</w:t>
      </w:r>
    </w:p>
    <w:p w14:paraId="45567688" w14:textId="77777777" w:rsidR="009A40B7" w:rsidRPr="002C414E" w:rsidRDefault="009A40B7" w:rsidP="006E296F">
      <w:pPr>
        <w:pStyle w:val="Encabezado"/>
        <w:numPr>
          <w:ilvl w:val="0"/>
          <w:numId w:val="121"/>
        </w:numPr>
        <w:tabs>
          <w:tab w:val="clear" w:pos="4320"/>
          <w:tab w:val="clear" w:pos="8640"/>
        </w:tabs>
        <w:spacing w:line="360" w:lineRule="auto"/>
        <w:rPr>
          <w:rFonts w:cs="Arial"/>
          <w:bCs/>
          <w:spacing w:val="0"/>
          <w:sz w:val="22"/>
          <w:szCs w:val="22"/>
        </w:rPr>
      </w:pPr>
      <w:r>
        <w:rPr>
          <w:spacing w:val="0"/>
          <w:sz w:val="22"/>
        </w:rPr>
        <w:t xml:space="preserve"> SPKLren 214.2 artikuluan jasotako baldintza eta betekizunekin bat badator lagapena.</w:t>
      </w:r>
    </w:p>
    <w:p w14:paraId="210E0CBC" w14:textId="77777777" w:rsidR="009A40B7" w:rsidRPr="00890AEE" w:rsidRDefault="009A40B7" w:rsidP="006E296F">
      <w:pPr>
        <w:pStyle w:val="Encabezado"/>
        <w:tabs>
          <w:tab w:val="clear" w:pos="4320"/>
          <w:tab w:val="clear" w:pos="8640"/>
        </w:tabs>
        <w:spacing w:line="360" w:lineRule="auto"/>
        <w:rPr>
          <w:rFonts w:cs="Arial"/>
          <w:bCs/>
          <w:spacing w:val="0"/>
          <w:sz w:val="22"/>
          <w:szCs w:val="22"/>
        </w:rPr>
      </w:pPr>
    </w:p>
    <w:p w14:paraId="330B4D28" w14:textId="77777777" w:rsidR="009A40B7" w:rsidRPr="005F24F0" w:rsidRDefault="009A40B7" w:rsidP="006E296F">
      <w:pPr>
        <w:pStyle w:val="Encabezado"/>
        <w:tabs>
          <w:tab w:val="clear" w:pos="4320"/>
          <w:tab w:val="clear" w:pos="8640"/>
        </w:tabs>
        <w:spacing w:line="360" w:lineRule="auto"/>
        <w:rPr>
          <w:rFonts w:cs="Arial"/>
          <w:b/>
          <w:bCs/>
          <w:color w:val="0070C0"/>
          <w:spacing w:val="0"/>
          <w:sz w:val="24"/>
          <w:szCs w:val="24"/>
        </w:rPr>
      </w:pPr>
      <w:r w:rsidRPr="005F24F0">
        <w:rPr>
          <w:b/>
          <w:color w:val="0070C0"/>
          <w:spacing w:val="0"/>
          <w:sz w:val="24"/>
        </w:rPr>
        <w:t>28. AZPIKONTRATAZIOA</w:t>
      </w:r>
    </w:p>
    <w:p w14:paraId="539BCE99" w14:textId="77777777" w:rsidR="009A40B7" w:rsidRPr="00890AEE" w:rsidRDefault="009A40B7" w:rsidP="006E296F">
      <w:pPr>
        <w:pStyle w:val="Encabezado"/>
        <w:tabs>
          <w:tab w:val="clear" w:pos="4320"/>
          <w:tab w:val="clear" w:pos="8640"/>
        </w:tabs>
        <w:spacing w:line="360" w:lineRule="auto"/>
        <w:rPr>
          <w:rFonts w:cs="Arial"/>
          <w:b/>
          <w:bCs/>
          <w:spacing w:val="0"/>
          <w:sz w:val="24"/>
          <w:szCs w:val="24"/>
        </w:rPr>
      </w:pPr>
    </w:p>
    <w:p w14:paraId="1B519FF9" w14:textId="77777777" w:rsidR="009A40B7" w:rsidRPr="00890AEE" w:rsidRDefault="009A40B7" w:rsidP="006E296F">
      <w:pPr>
        <w:pStyle w:val="Encabezado"/>
        <w:tabs>
          <w:tab w:val="clear" w:pos="4320"/>
          <w:tab w:val="clear" w:pos="8640"/>
        </w:tabs>
        <w:spacing w:line="360" w:lineRule="auto"/>
        <w:ind w:left="195"/>
        <w:rPr>
          <w:rFonts w:cs="Arial"/>
          <w:bCs/>
          <w:spacing w:val="0"/>
          <w:sz w:val="22"/>
          <w:szCs w:val="22"/>
        </w:rPr>
      </w:pPr>
      <w:r>
        <w:rPr>
          <w:spacing w:val="0"/>
          <w:sz w:val="22"/>
        </w:rPr>
        <w:t>Kontratistak prestazioaren gauzatze partziala hitzartu dezake hirugarrenekin. Nolanahi ere, Sektore Publikoko Kontratuei buruzko azaroaren 8ko 9/2017 Legearen 215. eta 216. artikuluetan ezarritako eskakizunak bete beharko ditu azpikontratazio horrek.</w:t>
      </w:r>
    </w:p>
    <w:p w14:paraId="2572C583" w14:textId="77777777" w:rsidR="009A40B7" w:rsidRPr="00937954" w:rsidRDefault="009A40B7" w:rsidP="006E296F">
      <w:pPr>
        <w:pStyle w:val="Encabezado"/>
        <w:tabs>
          <w:tab w:val="clear" w:pos="4320"/>
          <w:tab w:val="clear" w:pos="8640"/>
        </w:tabs>
        <w:spacing w:line="360" w:lineRule="auto"/>
        <w:rPr>
          <w:rFonts w:cs="Arial"/>
          <w:b/>
          <w:bCs/>
          <w:spacing w:val="0"/>
          <w:sz w:val="24"/>
          <w:szCs w:val="24"/>
        </w:rPr>
      </w:pPr>
      <w:r>
        <w:br w:type="page"/>
      </w:r>
    </w:p>
    <w:p w14:paraId="3F0FF2F4" w14:textId="77777777" w:rsidR="009A40B7" w:rsidRDefault="009A40B7" w:rsidP="006E296F">
      <w:pPr>
        <w:pStyle w:val="Encabezado"/>
        <w:tabs>
          <w:tab w:val="clear" w:pos="4320"/>
          <w:tab w:val="clear" w:pos="8640"/>
        </w:tabs>
        <w:spacing w:line="276" w:lineRule="auto"/>
        <w:ind w:left="195"/>
        <w:jc w:val="center"/>
        <w:outlineLvl w:val="0"/>
        <w:rPr>
          <w:b/>
          <w:color w:val="767171" w:themeColor="background2" w:themeShade="80"/>
          <w:spacing w:val="0"/>
          <w:sz w:val="28"/>
          <w:szCs w:val="28"/>
        </w:rPr>
      </w:pPr>
      <w:r w:rsidRPr="00DE4FCA">
        <w:rPr>
          <w:b/>
          <w:color w:val="767171" w:themeColor="background2" w:themeShade="80"/>
          <w:spacing w:val="0"/>
          <w:sz w:val="28"/>
          <w:szCs w:val="28"/>
        </w:rPr>
        <w:t xml:space="preserve">IV.- IZAERA, ARAUBIDE JURIDIKOA </w:t>
      </w:r>
    </w:p>
    <w:p w14:paraId="61E8559A" w14:textId="77777777" w:rsidR="009A40B7" w:rsidRPr="00DE4FCA" w:rsidRDefault="009A40B7" w:rsidP="006E296F">
      <w:pPr>
        <w:pStyle w:val="Encabezado"/>
        <w:tabs>
          <w:tab w:val="clear" w:pos="4320"/>
          <w:tab w:val="clear" w:pos="8640"/>
        </w:tabs>
        <w:spacing w:line="276" w:lineRule="auto"/>
        <w:ind w:left="195"/>
        <w:jc w:val="center"/>
        <w:outlineLvl w:val="0"/>
        <w:rPr>
          <w:rFonts w:cs="Arial"/>
          <w:b/>
          <w:bCs/>
          <w:color w:val="767171" w:themeColor="background2" w:themeShade="80"/>
          <w:spacing w:val="0"/>
          <w:sz w:val="28"/>
          <w:szCs w:val="28"/>
        </w:rPr>
      </w:pPr>
      <w:r w:rsidRPr="00DE4FCA">
        <w:rPr>
          <w:b/>
          <w:color w:val="767171" w:themeColor="background2" w:themeShade="80"/>
          <w:spacing w:val="0"/>
          <w:sz w:val="28"/>
          <w:szCs w:val="28"/>
        </w:rPr>
        <w:t>ETA JURISDIKZIO ESKUDUNA</w:t>
      </w:r>
    </w:p>
    <w:p w14:paraId="2928E26B" w14:textId="77777777" w:rsidR="009A40B7" w:rsidRDefault="009A40B7" w:rsidP="006E296F">
      <w:pPr>
        <w:pStyle w:val="Encabezado"/>
        <w:tabs>
          <w:tab w:val="clear" w:pos="4320"/>
          <w:tab w:val="clear" w:pos="8640"/>
        </w:tabs>
        <w:spacing w:line="360" w:lineRule="auto"/>
        <w:ind w:left="195"/>
        <w:rPr>
          <w:rFonts w:cs="Arial"/>
          <w:b/>
          <w:bCs/>
          <w:spacing w:val="0"/>
          <w:sz w:val="24"/>
          <w:szCs w:val="22"/>
        </w:rPr>
      </w:pPr>
    </w:p>
    <w:p w14:paraId="2082E4CF" w14:textId="77777777" w:rsidR="009A40B7" w:rsidRPr="00DE4FCA" w:rsidRDefault="009A40B7" w:rsidP="006E296F">
      <w:pPr>
        <w:pStyle w:val="Encabezado"/>
        <w:tabs>
          <w:tab w:val="clear" w:pos="4320"/>
          <w:tab w:val="clear" w:pos="8640"/>
        </w:tabs>
        <w:spacing w:line="360" w:lineRule="auto"/>
        <w:rPr>
          <w:rFonts w:cs="Arial"/>
          <w:b/>
          <w:bCs/>
          <w:color w:val="0070C0"/>
          <w:spacing w:val="0"/>
          <w:sz w:val="24"/>
          <w:szCs w:val="22"/>
        </w:rPr>
      </w:pPr>
      <w:r w:rsidRPr="00DE4FCA">
        <w:rPr>
          <w:b/>
          <w:color w:val="0070C0"/>
          <w:spacing w:val="0"/>
          <w:sz w:val="24"/>
        </w:rPr>
        <w:t>29. KONTRATUAREN IZAERA ETA ARAUBIDE JURIDIKOA</w:t>
      </w:r>
    </w:p>
    <w:p w14:paraId="5890AD0B" w14:textId="77777777" w:rsidR="009A40B7" w:rsidRDefault="009A40B7" w:rsidP="006E296F">
      <w:pPr>
        <w:pStyle w:val="Encabezado"/>
        <w:spacing w:line="360" w:lineRule="auto"/>
        <w:ind w:left="284"/>
        <w:rPr>
          <w:spacing w:val="-2"/>
          <w:sz w:val="22"/>
        </w:rPr>
      </w:pPr>
    </w:p>
    <w:p w14:paraId="414B62A7" w14:textId="77777777" w:rsidR="009A40B7" w:rsidRPr="003B4233" w:rsidRDefault="009A40B7" w:rsidP="006E296F">
      <w:pPr>
        <w:pStyle w:val="Encabezado"/>
        <w:spacing w:line="360" w:lineRule="auto"/>
        <w:ind w:left="284"/>
        <w:rPr>
          <w:spacing w:val="-2"/>
          <w:sz w:val="22"/>
        </w:rPr>
      </w:pPr>
      <w:r>
        <w:rPr>
          <w:spacing w:val="-2"/>
          <w:sz w:val="22"/>
        </w:rPr>
        <w:t>Agiri honetan oinarrituta egingo den kontratua administrazio-kontratua izango da, eta dokumentu honek eta berari erantsitako gainerako dokumentazio teknikoak arautuko dute. Horretan xedatuta ez dagoen guztiak Sektore Publikoko Kontratuei buruzko azaroaren 8ko 9/2017 Legean xedatutakoa bete beharko du, eta, lege horren kontra ez doan guztian, honako hauetan xedatutakoa aplikatuko da: Administrazio Publikoen Kontratuen Legearen Erregelamendu Orokorra (urriaren 12ko 1098/2001 Errege Dekretuaren bidez onetsia), maiatzaren 8ko 817/2009 Errege Dekretua (zeinak partez garatzen baitu Sektore Publikoko Kontratuei buruzko urriaren 30eko 30/2007 Legea) eta administrazio publikoen kontratazioan aplikatzekoak diren kasuan kasuko gainerako arauak.</w:t>
      </w:r>
    </w:p>
    <w:p w14:paraId="04146A7A" w14:textId="77777777" w:rsidR="009A40B7" w:rsidRPr="003B4233" w:rsidRDefault="009A40B7" w:rsidP="006E296F">
      <w:pPr>
        <w:pStyle w:val="Encabezado"/>
        <w:spacing w:line="360" w:lineRule="auto"/>
        <w:ind w:left="284"/>
        <w:rPr>
          <w:spacing w:val="-2"/>
          <w:sz w:val="22"/>
        </w:rPr>
      </w:pPr>
    </w:p>
    <w:p w14:paraId="1E457A94" w14:textId="77777777" w:rsidR="009A40B7" w:rsidRDefault="009A40B7" w:rsidP="006E296F">
      <w:pPr>
        <w:pStyle w:val="Encabezado"/>
        <w:spacing w:line="360" w:lineRule="auto"/>
        <w:ind w:left="284"/>
        <w:rPr>
          <w:spacing w:val="-2"/>
          <w:sz w:val="22"/>
        </w:rPr>
      </w:pPr>
      <w:r>
        <w:rPr>
          <w:spacing w:val="-2"/>
          <w:sz w:val="22"/>
        </w:rPr>
        <w:t>Administrazio-baldintza partikularren agiri hau eta espedienteari atxikitako gainerako agiriak bat etorri ezean, agiri honetan xedatutakoak izango du lehentasuna.</w:t>
      </w:r>
    </w:p>
    <w:p w14:paraId="6A7C3257" w14:textId="77777777" w:rsidR="009A40B7" w:rsidRPr="003B4233" w:rsidRDefault="009A40B7" w:rsidP="006E296F">
      <w:pPr>
        <w:pStyle w:val="Encabezado"/>
        <w:spacing w:line="360" w:lineRule="auto"/>
        <w:ind w:left="284"/>
        <w:rPr>
          <w:spacing w:val="-2"/>
          <w:sz w:val="22"/>
        </w:rPr>
      </w:pPr>
    </w:p>
    <w:p w14:paraId="39A424BF" w14:textId="77777777" w:rsidR="009A40B7" w:rsidRPr="00DE4FCA" w:rsidRDefault="009A40B7" w:rsidP="006E296F">
      <w:pPr>
        <w:pStyle w:val="Encabezado"/>
        <w:tabs>
          <w:tab w:val="clear" w:pos="4320"/>
          <w:tab w:val="clear" w:pos="8640"/>
        </w:tabs>
        <w:spacing w:line="360" w:lineRule="auto"/>
        <w:rPr>
          <w:rFonts w:cs="Arial"/>
          <w:b/>
          <w:bCs/>
          <w:color w:val="0070C0"/>
          <w:spacing w:val="0"/>
          <w:sz w:val="24"/>
          <w:szCs w:val="22"/>
        </w:rPr>
      </w:pPr>
      <w:r w:rsidRPr="00DE4FCA">
        <w:rPr>
          <w:b/>
          <w:color w:val="0070C0"/>
          <w:spacing w:val="0"/>
          <w:sz w:val="24"/>
        </w:rPr>
        <w:t>30. ADMINISTRAZIOAREN ESKUMENAK</w:t>
      </w:r>
    </w:p>
    <w:p w14:paraId="692297DD" w14:textId="77777777" w:rsidR="009A40B7" w:rsidRPr="00DE4FCA" w:rsidRDefault="009A40B7" w:rsidP="006E296F">
      <w:pPr>
        <w:pStyle w:val="Encabezado"/>
        <w:tabs>
          <w:tab w:val="clear" w:pos="4320"/>
          <w:tab w:val="clear" w:pos="8640"/>
        </w:tabs>
        <w:spacing w:line="360" w:lineRule="auto"/>
        <w:ind w:left="862"/>
        <w:rPr>
          <w:rFonts w:cs="Arial"/>
          <w:b/>
          <w:bCs/>
          <w:color w:val="0070C0"/>
          <w:spacing w:val="0"/>
          <w:sz w:val="24"/>
          <w:szCs w:val="22"/>
        </w:rPr>
      </w:pPr>
    </w:p>
    <w:p w14:paraId="6F28E960" w14:textId="77777777" w:rsidR="009A40B7" w:rsidRDefault="009A40B7" w:rsidP="006E296F">
      <w:pPr>
        <w:pStyle w:val="Encabezado"/>
        <w:spacing w:line="360" w:lineRule="auto"/>
        <w:ind w:left="284"/>
        <w:rPr>
          <w:rFonts w:cs="Arial"/>
          <w:bCs/>
          <w:spacing w:val="0"/>
          <w:sz w:val="22"/>
          <w:szCs w:val="22"/>
        </w:rPr>
      </w:pPr>
      <w:r>
        <w:rPr>
          <w:spacing w:val="0"/>
          <w:sz w:val="22"/>
        </w:rPr>
        <w:t>Administrazioari honako eskumen hauek dagozkio: kontratua interpretatzea, kontratua egikaritzeko dauden zalantzak argitzea, kontratua interes publikoko arrazoiengatik aldatzea, kontratuaren egikaritzearen ondorioz kontratistari egotz dakiokeen erantzukizuna zehaztea, kontratuaren egikaritzea etetea, kontratua suntsiaraztea erabakitzea eta suntsiarazpenaren ondorioak zehaztea; betiere SPKLn eta Administrazio Publikoen Kontratuen Legearen Erregelamendu Orokorrean ezarritako mugen barruan eta haietan jasotako baldintza eta ondorioak betez.</w:t>
      </w:r>
    </w:p>
    <w:p w14:paraId="0F8DFDE4" w14:textId="77777777" w:rsidR="009A40B7" w:rsidRDefault="009A40B7" w:rsidP="006E296F">
      <w:pPr>
        <w:pStyle w:val="Encabezado"/>
        <w:tabs>
          <w:tab w:val="clear" w:pos="4320"/>
          <w:tab w:val="clear" w:pos="8640"/>
        </w:tabs>
        <w:spacing w:line="360" w:lineRule="auto"/>
        <w:ind w:left="195"/>
        <w:rPr>
          <w:rFonts w:cs="Arial"/>
          <w:b/>
          <w:bCs/>
          <w:spacing w:val="0"/>
          <w:sz w:val="24"/>
          <w:szCs w:val="22"/>
        </w:rPr>
      </w:pPr>
    </w:p>
    <w:p w14:paraId="5551CA9A" w14:textId="77777777" w:rsidR="009A40B7" w:rsidRPr="00DE4FCA" w:rsidRDefault="009A40B7" w:rsidP="006E296F">
      <w:pPr>
        <w:pStyle w:val="Encabezado"/>
        <w:tabs>
          <w:tab w:val="clear" w:pos="4320"/>
          <w:tab w:val="clear" w:pos="8640"/>
        </w:tabs>
        <w:spacing w:line="360" w:lineRule="auto"/>
        <w:rPr>
          <w:rFonts w:cs="Arial"/>
          <w:b/>
          <w:bCs/>
          <w:color w:val="0070C0"/>
          <w:spacing w:val="0"/>
          <w:sz w:val="24"/>
          <w:szCs w:val="22"/>
        </w:rPr>
      </w:pPr>
      <w:r>
        <w:br w:type="page"/>
      </w:r>
      <w:r w:rsidRPr="00DE4FCA">
        <w:rPr>
          <w:b/>
          <w:color w:val="0070C0"/>
          <w:spacing w:val="0"/>
          <w:sz w:val="24"/>
        </w:rPr>
        <w:t>31. JURISDIKZIO ESKUDUNA</w:t>
      </w:r>
    </w:p>
    <w:p w14:paraId="3DD64751" w14:textId="77777777" w:rsidR="009A40B7" w:rsidRDefault="009A40B7" w:rsidP="006E296F">
      <w:pPr>
        <w:pStyle w:val="Encabezado"/>
        <w:tabs>
          <w:tab w:val="clear" w:pos="4320"/>
          <w:tab w:val="clear" w:pos="8640"/>
        </w:tabs>
        <w:spacing w:line="360" w:lineRule="auto"/>
        <w:ind w:left="284"/>
        <w:rPr>
          <w:rFonts w:cs="Arial"/>
          <w:bCs/>
          <w:spacing w:val="0"/>
          <w:sz w:val="22"/>
          <w:szCs w:val="22"/>
        </w:rPr>
      </w:pPr>
    </w:p>
    <w:p w14:paraId="607AD24E" w14:textId="77777777" w:rsidR="009A40B7" w:rsidRPr="00557FD1" w:rsidRDefault="009A40B7" w:rsidP="006E296F">
      <w:pPr>
        <w:pStyle w:val="Encabezado"/>
        <w:tabs>
          <w:tab w:val="clear" w:pos="4320"/>
          <w:tab w:val="clear" w:pos="8640"/>
        </w:tabs>
        <w:spacing w:line="360" w:lineRule="auto"/>
        <w:ind w:left="284"/>
        <w:rPr>
          <w:rFonts w:cs="Arial"/>
          <w:bCs/>
          <w:spacing w:val="0"/>
          <w:sz w:val="22"/>
          <w:szCs w:val="22"/>
        </w:rPr>
      </w:pPr>
      <w:r>
        <w:rPr>
          <w:spacing w:val="0"/>
          <w:sz w:val="22"/>
        </w:rPr>
        <w:t>Kontratu honen ondorioz sor daitezkeen gai eztabaidagarriak kontratazio-organoak ebatziko ditu; administrazioaren bideari amaiera emango diote organoaren erabakiek, eta zuzenean aurkaratu ahal izango dira administrazioarekiko auzien jurisdikzioan. Horrek ez du kentzen, hala badagokio, kontratazioaren alorreko errekurtso berezia jarri ahal izatea Sektore Publikoko Kontratuei buruzko azaroaren 8ko 9/2017 Legearen 44. artikulutik 60. artikulura artekoek araututakoaren arabera, edo Administrazio Publikoen Administrazio Prozedura Erkidearen urriaren 1eko 39/2015 Legeak araututako edozein errekurtso.</w:t>
      </w:r>
    </w:p>
    <w:p w14:paraId="62E2D90B" w14:textId="77777777" w:rsidR="009A40B7" w:rsidRPr="00935093" w:rsidRDefault="009A40B7" w:rsidP="006E296F">
      <w:pPr>
        <w:pStyle w:val="Encabezado"/>
        <w:spacing w:line="360" w:lineRule="auto"/>
        <w:ind w:left="195"/>
        <w:rPr>
          <w:rFonts w:cs="Arial"/>
          <w:bCs/>
          <w:spacing w:val="0"/>
          <w:sz w:val="22"/>
          <w:szCs w:val="22"/>
        </w:rPr>
      </w:pPr>
    </w:p>
    <w:p w14:paraId="33AD6B9D" w14:textId="77777777" w:rsidR="009A40B7" w:rsidRPr="00935093" w:rsidRDefault="009A40B7" w:rsidP="006E296F">
      <w:pPr>
        <w:pStyle w:val="Encabezado"/>
        <w:spacing w:line="360" w:lineRule="auto"/>
        <w:ind w:left="195"/>
        <w:outlineLvl w:val="0"/>
        <w:rPr>
          <w:rFonts w:cs="Arial"/>
          <w:bCs/>
          <w:spacing w:val="0"/>
          <w:sz w:val="22"/>
          <w:szCs w:val="22"/>
        </w:rPr>
      </w:pPr>
      <w:r>
        <w:tab/>
      </w:r>
      <w:r>
        <w:rPr>
          <w:spacing w:val="0"/>
          <w:sz w:val="22"/>
        </w:rPr>
        <w:t>..............................(e)n, 20......(e)ko ..............................aren ........(e)(a)n</w:t>
      </w:r>
    </w:p>
    <w:p w14:paraId="1F06401A" w14:textId="77777777" w:rsidR="009A40B7" w:rsidRPr="00DE4FCA" w:rsidRDefault="009A40B7" w:rsidP="006E296F">
      <w:pPr>
        <w:pStyle w:val="Encabezado"/>
        <w:ind w:left="196"/>
        <w:jc w:val="center"/>
        <w:rPr>
          <w:b/>
          <w:color w:val="808080"/>
          <w:spacing w:val="-2"/>
          <w:sz w:val="28"/>
          <w:szCs w:val="28"/>
        </w:rPr>
      </w:pPr>
      <w:r>
        <w:br w:type="page"/>
      </w:r>
      <w:r w:rsidRPr="00DE4FCA">
        <w:rPr>
          <w:b/>
          <w:color w:val="808080"/>
          <w:spacing w:val="-2"/>
          <w:sz w:val="28"/>
          <w:szCs w:val="28"/>
        </w:rPr>
        <w:t>I. ERANSKINA. KONTRATUAK EGITEKO ESKAKIZUNAK BETETZEARI BURUZKO ADIERAZPEN-EREDUA</w:t>
      </w:r>
    </w:p>
    <w:p w14:paraId="4DD5E5A9" w14:textId="77777777" w:rsidR="009A40B7" w:rsidRDefault="009A40B7" w:rsidP="006E296F">
      <w:pPr>
        <w:pStyle w:val="Encabezado"/>
        <w:ind w:left="196"/>
        <w:jc w:val="center"/>
        <w:rPr>
          <w:b/>
          <w:color w:val="808080"/>
          <w:spacing w:val="-2"/>
          <w:sz w:val="24"/>
          <w:szCs w:val="24"/>
        </w:rPr>
      </w:pPr>
    </w:p>
    <w:p w14:paraId="21D8516C" w14:textId="77777777" w:rsidR="009A40B7" w:rsidRPr="00890AEE" w:rsidRDefault="009A40B7" w:rsidP="006E296F">
      <w:pPr>
        <w:pStyle w:val="Encabezado"/>
        <w:ind w:left="196"/>
        <w:jc w:val="center"/>
        <w:rPr>
          <w:spacing w:val="-2"/>
          <w:sz w:val="22"/>
          <w:szCs w:val="22"/>
        </w:rPr>
      </w:pPr>
      <w:r>
        <w:rPr>
          <w:b/>
          <w:spacing w:val="-2"/>
          <w:sz w:val="22"/>
        </w:rPr>
        <w:t>GEHITU KONTRATAZIO-AGIRI EUROPAR BAKARRA; HURA BETETZEKO, HONAKO ARGIBIDE HAUEI JARRAITU BEHAR ZAIE</w:t>
      </w:r>
    </w:p>
    <w:p w14:paraId="02B86B96" w14:textId="77777777" w:rsidR="009A40B7" w:rsidRPr="00EA37A6" w:rsidRDefault="009A40B7" w:rsidP="006E296F">
      <w:pPr>
        <w:pStyle w:val="Encabezado"/>
        <w:ind w:left="426" w:hanging="284"/>
        <w:rPr>
          <w:spacing w:val="-2"/>
          <w:sz w:val="14"/>
          <w:szCs w:val="14"/>
        </w:rPr>
      </w:pPr>
    </w:p>
    <w:p w14:paraId="78041AAD" w14:textId="77777777" w:rsidR="009A40B7" w:rsidRPr="006651B6" w:rsidRDefault="009A40B7" w:rsidP="006E296F">
      <w:pPr>
        <w:widowControl w:val="0"/>
        <w:kinsoku w:val="0"/>
        <w:overflowPunct w:val="0"/>
        <w:spacing w:before="268" w:line="293" w:lineRule="exact"/>
        <w:ind w:left="-360" w:firstLine="648"/>
        <w:textAlignment w:val="baseline"/>
        <w:rPr>
          <w:rFonts w:cs="Arial"/>
          <w:spacing w:val="-4"/>
          <w:sz w:val="22"/>
          <w:szCs w:val="22"/>
        </w:rPr>
      </w:pPr>
      <w:r>
        <w:rPr>
          <w:spacing w:val="-4"/>
          <w:sz w:val="22"/>
        </w:rPr>
        <w:t>Erantzukizunpeko adierazpenari dagokion eranskina kontratazio-agiri europar bakarraren eredu normalizatuaren bidez betetzeko, honako urrats hauei jarraitu beharko zaie:</w:t>
      </w:r>
    </w:p>
    <w:p w14:paraId="5080601A" w14:textId="77777777" w:rsidR="009A40B7" w:rsidRPr="006651B6" w:rsidRDefault="009A40B7" w:rsidP="006E296F">
      <w:pPr>
        <w:widowControl w:val="0"/>
        <w:kinsoku w:val="0"/>
        <w:overflowPunct w:val="0"/>
        <w:spacing w:before="268" w:line="293" w:lineRule="exact"/>
        <w:ind w:left="567" w:hanging="279"/>
        <w:textAlignment w:val="baseline"/>
        <w:rPr>
          <w:rFonts w:cs="Arial"/>
          <w:spacing w:val="-4"/>
          <w:sz w:val="22"/>
          <w:szCs w:val="22"/>
        </w:rPr>
      </w:pPr>
      <w:r>
        <w:rPr>
          <w:spacing w:val="-4"/>
          <w:sz w:val="22"/>
        </w:rPr>
        <w:t>1.- Deskargatu DEUC.xml fitxategia zure ekipora; Sektore Publikoaren Kontratazio Plataforman dago eskuragarri, lizitazio honen eranskinen fitxan.</w:t>
      </w:r>
    </w:p>
    <w:p w14:paraId="67F39C96" w14:textId="77777777" w:rsidR="009A40B7" w:rsidRPr="006651B6" w:rsidRDefault="009A40B7" w:rsidP="006E296F">
      <w:pPr>
        <w:widowControl w:val="0"/>
        <w:kinsoku w:val="0"/>
        <w:overflowPunct w:val="0"/>
        <w:spacing w:before="268" w:line="293" w:lineRule="exact"/>
        <w:ind w:left="-360" w:firstLine="648"/>
        <w:textAlignment w:val="baseline"/>
        <w:rPr>
          <w:rFonts w:cs="Arial"/>
          <w:spacing w:val="-4"/>
          <w:sz w:val="22"/>
          <w:szCs w:val="22"/>
        </w:rPr>
      </w:pPr>
      <w:r>
        <w:rPr>
          <w:spacing w:val="-4"/>
          <w:sz w:val="22"/>
        </w:rPr>
        <w:t>2.- Ireki esteka hau:</w:t>
      </w:r>
      <w:r>
        <w:rPr>
          <w:color w:val="0000FF"/>
          <w:spacing w:val="0"/>
          <w:sz w:val="22"/>
        </w:rPr>
        <w:t xml:space="preserve"> </w:t>
      </w:r>
      <w:hyperlink r:id="rId32">
        <w:r>
          <w:rPr>
            <w:color w:val="0000FF"/>
            <w:spacing w:val="0"/>
            <w:sz w:val="22"/>
            <w:u w:val="single"/>
          </w:rPr>
          <w:t>https://ec.europa.eu/growth/tools-databases/espd</w:t>
        </w:r>
      </w:hyperlink>
    </w:p>
    <w:p w14:paraId="07CB09DA" w14:textId="77777777" w:rsidR="009A40B7" w:rsidRPr="006651B6" w:rsidRDefault="009A40B7" w:rsidP="006E296F">
      <w:pPr>
        <w:widowControl w:val="0"/>
        <w:kinsoku w:val="0"/>
        <w:overflowPunct w:val="0"/>
        <w:spacing w:before="338" w:line="248" w:lineRule="exact"/>
        <w:ind w:firstLine="288"/>
        <w:textAlignment w:val="baseline"/>
        <w:rPr>
          <w:rFonts w:cs="Arial"/>
          <w:spacing w:val="-1"/>
          <w:sz w:val="22"/>
          <w:szCs w:val="22"/>
        </w:rPr>
      </w:pPr>
      <w:r>
        <w:rPr>
          <w:spacing w:val="-1"/>
          <w:sz w:val="22"/>
        </w:rPr>
        <w:t>3.- Aukeratu «</w:t>
      </w:r>
      <w:r>
        <w:rPr>
          <w:i/>
          <w:spacing w:val="-1"/>
          <w:sz w:val="22"/>
        </w:rPr>
        <w:t>gaztelania</w:t>
      </w:r>
      <w:r>
        <w:rPr>
          <w:spacing w:val="-1"/>
          <w:sz w:val="22"/>
        </w:rPr>
        <w:t>» hizkuntza.</w:t>
      </w:r>
    </w:p>
    <w:p w14:paraId="13459E21" w14:textId="77777777" w:rsidR="009A40B7" w:rsidRPr="006651B6" w:rsidRDefault="009A40B7" w:rsidP="006E296F">
      <w:pPr>
        <w:widowControl w:val="0"/>
        <w:kinsoku w:val="0"/>
        <w:overflowPunct w:val="0"/>
        <w:spacing w:before="338" w:line="247" w:lineRule="exact"/>
        <w:ind w:firstLine="288"/>
        <w:textAlignment w:val="baseline"/>
        <w:rPr>
          <w:rFonts w:cs="Arial"/>
          <w:spacing w:val="0"/>
          <w:sz w:val="22"/>
          <w:szCs w:val="22"/>
        </w:rPr>
      </w:pPr>
      <w:r>
        <w:rPr>
          <w:spacing w:val="0"/>
          <w:sz w:val="22"/>
        </w:rPr>
        <w:t>4.- Hautatu «</w:t>
      </w:r>
      <w:r>
        <w:rPr>
          <w:i/>
          <w:spacing w:val="0"/>
          <w:sz w:val="22"/>
        </w:rPr>
        <w:t>eragile ekonomikoa naiz</w:t>
      </w:r>
      <w:r>
        <w:rPr>
          <w:spacing w:val="0"/>
          <w:sz w:val="22"/>
        </w:rPr>
        <w:t>» aukera.</w:t>
      </w:r>
    </w:p>
    <w:p w14:paraId="70D018B9" w14:textId="77777777" w:rsidR="009A40B7" w:rsidRPr="006651B6" w:rsidRDefault="009A40B7" w:rsidP="006E296F">
      <w:pPr>
        <w:widowControl w:val="0"/>
        <w:kinsoku w:val="0"/>
        <w:overflowPunct w:val="0"/>
        <w:spacing w:before="339" w:line="247" w:lineRule="exact"/>
        <w:ind w:firstLine="288"/>
        <w:textAlignment w:val="baseline"/>
        <w:rPr>
          <w:rFonts w:cs="Arial"/>
          <w:spacing w:val="0"/>
          <w:sz w:val="22"/>
          <w:szCs w:val="22"/>
        </w:rPr>
      </w:pPr>
      <w:r>
        <w:rPr>
          <w:spacing w:val="0"/>
          <w:sz w:val="22"/>
        </w:rPr>
        <w:t>5.- Hautatu «</w:t>
      </w:r>
      <w:r>
        <w:rPr>
          <w:i/>
          <w:spacing w:val="0"/>
          <w:sz w:val="22"/>
        </w:rPr>
        <w:t>inportatu kontratazio-agiri europar bakar bat</w:t>
      </w:r>
      <w:r>
        <w:rPr>
          <w:spacing w:val="0"/>
          <w:sz w:val="22"/>
        </w:rPr>
        <w:t>» aukera.</w:t>
      </w:r>
    </w:p>
    <w:p w14:paraId="7A516F02" w14:textId="77777777" w:rsidR="009A40B7" w:rsidRPr="006651B6" w:rsidRDefault="009A40B7" w:rsidP="006E296F">
      <w:pPr>
        <w:widowControl w:val="0"/>
        <w:kinsoku w:val="0"/>
        <w:overflowPunct w:val="0"/>
        <w:spacing w:before="338" w:line="247" w:lineRule="exact"/>
        <w:ind w:left="567" w:hanging="279"/>
        <w:textAlignment w:val="baseline"/>
        <w:rPr>
          <w:rFonts w:cs="Arial"/>
          <w:spacing w:val="-3"/>
          <w:sz w:val="22"/>
          <w:szCs w:val="22"/>
        </w:rPr>
      </w:pPr>
      <w:r>
        <w:rPr>
          <w:spacing w:val="-3"/>
          <w:sz w:val="22"/>
        </w:rPr>
        <w:t>6.- Igo 1. urratsean deskargatutako DEUC.xml fitxategia.</w:t>
      </w:r>
    </w:p>
    <w:p w14:paraId="211C9F08" w14:textId="77777777" w:rsidR="009A40B7" w:rsidRPr="006651B6" w:rsidRDefault="009A40B7" w:rsidP="006E296F">
      <w:pPr>
        <w:widowControl w:val="0"/>
        <w:kinsoku w:val="0"/>
        <w:overflowPunct w:val="0"/>
        <w:spacing w:before="338" w:line="247" w:lineRule="exact"/>
        <w:ind w:firstLine="288"/>
        <w:textAlignment w:val="baseline"/>
        <w:rPr>
          <w:rFonts w:cs="Arial"/>
          <w:spacing w:val="-3"/>
          <w:sz w:val="22"/>
          <w:szCs w:val="22"/>
        </w:rPr>
      </w:pPr>
      <w:r>
        <w:rPr>
          <w:spacing w:val="-3"/>
          <w:sz w:val="22"/>
        </w:rPr>
        <w:t xml:space="preserve">7.- Hautatu herrialdea eta sakatu </w:t>
      </w:r>
      <w:r>
        <w:rPr>
          <w:i/>
          <w:spacing w:val="-3"/>
          <w:sz w:val="22"/>
        </w:rPr>
        <w:t>«hurrengoa».</w:t>
      </w:r>
    </w:p>
    <w:p w14:paraId="620DC0C2" w14:textId="77777777" w:rsidR="009A40B7" w:rsidRPr="006651B6" w:rsidRDefault="009A40B7" w:rsidP="006E296F">
      <w:pPr>
        <w:widowControl w:val="0"/>
        <w:kinsoku w:val="0"/>
        <w:overflowPunct w:val="0"/>
        <w:spacing w:before="292" w:line="293" w:lineRule="exact"/>
        <w:ind w:firstLine="288"/>
        <w:textAlignment w:val="baseline"/>
        <w:rPr>
          <w:rFonts w:cs="Arial"/>
          <w:spacing w:val="0"/>
          <w:sz w:val="22"/>
          <w:szCs w:val="22"/>
        </w:rPr>
      </w:pPr>
      <w:r>
        <w:rPr>
          <w:spacing w:val="0"/>
          <w:sz w:val="22"/>
        </w:rPr>
        <w:t>8.- Bete kontratazio-agiri europar bakarraren kasuan kasuko atalak.</w:t>
      </w:r>
    </w:p>
    <w:p w14:paraId="44A8BDEC" w14:textId="77777777" w:rsidR="009A40B7" w:rsidRPr="006651B6" w:rsidRDefault="009A40B7" w:rsidP="006E296F">
      <w:pPr>
        <w:widowControl w:val="0"/>
        <w:kinsoku w:val="0"/>
        <w:overflowPunct w:val="0"/>
        <w:spacing w:before="339" w:line="247" w:lineRule="exact"/>
        <w:ind w:firstLine="288"/>
        <w:textAlignment w:val="baseline"/>
        <w:rPr>
          <w:rFonts w:cs="Arial"/>
          <w:spacing w:val="-2"/>
          <w:sz w:val="22"/>
          <w:szCs w:val="22"/>
        </w:rPr>
      </w:pPr>
      <w:r>
        <w:rPr>
          <w:spacing w:val="-2"/>
          <w:sz w:val="22"/>
        </w:rPr>
        <w:t>9.- Inprimatu eta sinatu dokumentua.</w:t>
      </w:r>
    </w:p>
    <w:p w14:paraId="188AF2B5" w14:textId="77777777" w:rsidR="009A40B7" w:rsidRPr="006651B6" w:rsidRDefault="009A40B7" w:rsidP="006E296F">
      <w:pPr>
        <w:widowControl w:val="0"/>
        <w:kinsoku w:val="0"/>
        <w:overflowPunct w:val="0"/>
        <w:spacing w:before="292" w:line="293" w:lineRule="exact"/>
        <w:ind w:left="709" w:hanging="421"/>
        <w:textAlignment w:val="baseline"/>
        <w:rPr>
          <w:rFonts w:cs="Arial"/>
          <w:spacing w:val="-4"/>
          <w:sz w:val="22"/>
          <w:szCs w:val="22"/>
        </w:rPr>
      </w:pPr>
      <w:r>
        <w:rPr>
          <w:spacing w:val="-4"/>
          <w:sz w:val="22"/>
        </w:rPr>
        <w:t>10.- Behar bezala bete eta sinatu ondoren, dokumentu hori lizitazioaren gainerako dokumentazioarekin batera aurkeztu beharko da, deialdia arautzen duten agirietan xedatutakoari jarraituz, eta horretan ezarritako epean.</w:t>
      </w:r>
    </w:p>
    <w:p w14:paraId="258DD9C7" w14:textId="77777777" w:rsidR="009A40B7" w:rsidRPr="006651B6" w:rsidRDefault="009A40B7" w:rsidP="006E296F">
      <w:pPr>
        <w:widowControl w:val="0"/>
        <w:kinsoku w:val="0"/>
        <w:overflowPunct w:val="0"/>
        <w:spacing w:before="292" w:line="293" w:lineRule="exact"/>
        <w:ind w:left="709" w:hanging="421"/>
        <w:textAlignment w:val="baseline"/>
        <w:rPr>
          <w:rFonts w:cs="Arial"/>
          <w:spacing w:val="0"/>
          <w:sz w:val="22"/>
          <w:szCs w:val="22"/>
        </w:rPr>
      </w:pPr>
      <w:r>
        <w:rPr>
          <w:spacing w:val="0"/>
          <w:sz w:val="22"/>
        </w:rPr>
        <w:t>11.- Kontratuak zenbait sorta baditu, adierazpen bat bete beharko da lizitatzen den sorta bakoitzeko.</w:t>
      </w:r>
    </w:p>
    <w:p w14:paraId="4DE880D5" w14:textId="77777777" w:rsidR="009A40B7" w:rsidRPr="006651B6" w:rsidRDefault="009A40B7" w:rsidP="006E296F">
      <w:pPr>
        <w:widowControl w:val="0"/>
        <w:kinsoku w:val="0"/>
        <w:overflowPunct w:val="0"/>
        <w:spacing w:before="293" w:line="293" w:lineRule="exact"/>
        <w:ind w:left="709" w:hanging="421"/>
        <w:textAlignment w:val="baseline"/>
        <w:rPr>
          <w:rFonts w:cs="Arial"/>
          <w:spacing w:val="0"/>
          <w:sz w:val="22"/>
          <w:szCs w:val="22"/>
        </w:rPr>
      </w:pPr>
      <w:r>
        <w:rPr>
          <w:spacing w:val="0"/>
          <w:sz w:val="22"/>
        </w:rPr>
        <w:t>12.- Lizitazioan aldi baterako enpresa-elkarte batean parte hartzen denean, dokumentu bat bete beharko da enpresa-elkartea osatzen duen enpresa bakoitzeko.</w:t>
      </w:r>
    </w:p>
    <w:p w14:paraId="6BA3478A" w14:textId="77777777" w:rsidR="009A40B7" w:rsidRPr="006651B6" w:rsidRDefault="009A40B7" w:rsidP="006E296F">
      <w:pPr>
        <w:widowControl w:val="0"/>
        <w:kinsoku w:val="0"/>
        <w:overflowPunct w:val="0"/>
        <w:spacing w:before="292" w:line="292" w:lineRule="exact"/>
        <w:ind w:left="709" w:hanging="421"/>
        <w:textAlignment w:val="baseline"/>
        <w:rPr>
          <w:rFonts w:cs="Arial"/>
          <w:spacing w:val="-4"/>
          <w:sz w:val="22"/>
          <w:szCs w:val="22"/>
        </w:rPr>
      </w:pPr>
      <w:r>
        <w:rPr>
          <w:spacing w:val="-4"/>
          <w:sz w:val="22"/>
        </w:rPr>
        <w:t xml:space="preserve">13.- Baldin eta kontratua egiteko behar adinako kaudimena egiaztatzeko lizitatzaileak beste enpresaren baten kaudimenean eta baliabideetan oinarritzen bada, horiekiko duen izaera juridikoa edozein </w:t>
      </w:r>
      <w:proofErr w:type="gramStart"/>
      <w:r>
        <w:rPr>
          <w:spacing w:val="-4"/>
          <w:sz w:val="22"/>
        </w:rPr>
        <w:t>dela</w:t>
      </w:r>
      <w:proofErr w:type="gramEnd"/>
      <w:r>
        <w:rPr>
          <w:spacing w:val="-4"/>
          <w:sz w:val="22"/>
        </w:rPr>
        <w:t xml:space="preserve"> ere, dokumentu bana bete beharko dute enpresa lizitatzaileak eta baliabideak atxikitzen dituen enpresak.</w:t>
      </w:r>
    </w:p>
    <w:p w14:paraId="71FC6301" w14:textId="77777777" w:rsidR="009A40B7" w:rsidRPr="00BF0D44" w:rsidRDefault="009A40B7" w:rsidP="006E296F">
      <w:pPr>
        <w:pStyle w:val="Encabezado"/>
        <w:ind w:left="196"/>
        <w:rPr>
          <w:spacing w:val="-2"/>
          <w:sz w:val="16"/>
          <w:szCs w:val="16"/>
        </w:rPr>
      </w:pPr>
    </w:p>
    <w:p w14:paraId="7A6F1086" w14:textId="77777777" w:rsidR="009A40B7" w:rsidRDefault="009A40B7" w:rsidP="006E296F">
      <w:pPr>
        <w:pStyle w:val="Encabezado"/>
        <w:ind w:left="196"/>
        <w:rPr>
          <w:b/>
          <w:color w:val="808080"/>
          <w:spacing w:val="-2"/>
          <w:sz w:val="24"/>
          <w:szCs w:val="24"/>
        </w:rPr>
      </w:pPr>
    </w:p>
    <w:p w14:paraId="11D9EBEE" w14:textId="77777777" w:rsidR="009A40B7" w:rsidRPr="00DE4FCA" w:rsidRDefault="009A40B7" w:rsidP="006E296F">
      <w:pPr>
        <w:pStyle w:val="Encabezado"/>
        <w:ind w:left="196"/>
        <w:jc w:val="center"/>
        <w:rPr>
          <w:b/>
          <w:color w:val="808080"/>
          <w:spacing w:val="-2"/>
          <w:sz w:val="28"/>
          <w:szCs w:val="28"/>
        </w:rPr>
      </w:pPr>
      <w:r w:rsidRPr="00DE4FCA">
        <w:rPr>
          <w:b/>
          <w:color w:val="808080"/>
          <w:spacing w:val="-2"/>
          <w:sz w:val="28"/>
          <w:szCs w:val="28"/>
        </w:rPr>
        <w:t>II. ERANSKINA. PROPOSAMEN EKONOMIKOAREN EREDUA</w:t>
      </w:r>
    </w:p>
    <w:p w14:paraId="703CB7B0" w14:textId="77777777" w:rsidR="009A40B7" w:rsidRDefault="009A40B7" w:rsidP="006E296F">
      <w:pPr>
        <w:suppressAutoHyphens/>
        <w:spacing w:line="360" w:lineRule="auto"/>
        <w:ind w:left="585" w:hanging="390"/>
        <w:rPr>
          <w:color w:val="808080"/>
          <w:spacing w:val="-2"/>
          <w:sz w:val="22"/>
        </w:rPr>
      </w:pPr>
    </w:p>
    <w:p w14:paraId="645FDDE9" w14:textId="77777777" w:rsidR="009A40B7" w:rsidRDefault="009A40B7" w:rsidP="006E296F">
      <w:pPr>
        <w:suppressAutoHyphens/>
        <w:spacing w:line="360" w:lineRule="auto"/>
        <w:ind w:left="195"/>
        <w:jc w:val="left"/>
        <w:rPr>
          <w:spacing w:val="-2"/>
          <w:sz w:val="22"/>
        </w:rPr>
      </w:pPr>
      <w:r>
        <w:rPr>
          <w:spacing w:val="-2"/>
          <w:sz w:val="22"/>
        </w:rPr>
        <w:t xml:space="preserve">Izen-abizenak: ................................................ </w:t>
      </w:r>
      <w:r>
        <w:rPr>
          <w:spacing w:val="-2"/>
          <w:sz w:val="22"/>
        </w:rPr>
        <w:br/>
        <w:t xml:space="preserve">Helbidea: .............................. </w:t>
      </w:r>
      <w:r>
        <w:rPr>
          <w:spacing w:val="-2"/>
          <w:sz w:val="22"/>
        </w:rPr>
        <w:br/>
        <w:t xml:space="preserve">Posta-kodea ..................... </w:t>
      </w:r>
      <w:r>
        <w:rPr>
          <w:spacing w:val="-2"/>
          <w:sz w:val="22"/>
        </w:rPr>
        <w:br/>
        <w:t xml:space="preserve">NAN-zenbakia: ........................ </w:t>
      </w:r>
      <w:r>
        <w:rPr>
          <w:spacing w:val="-2"/>
          <w:sz w:val="22"/>
        </w:rPr>
        <w:br/>
        <w:t xml:space="preserve">Telefonoa: .......................... </w:t>
      </w:r>
      <w:r>
        <w:rPr>
          <w:spacing w:val="-2"/>
          <w:sz w:val="22"/>
        </w:rPr>
        <w:br/>
        <w:t xml:space="preserve">Helbide elektronikoa: ............................................... </w:t>
      </w:r>
      <w:r>
        <w:rPr>
          <w:spacing w:val="-2"/>
          <w:sz w:val="22"/>
        </w:rPr>
        <w:br/>
        <w:t xml:space="preserve"> </w:t>
      </w:r>
      <w:r>
        <w:rPr>
          <w:spacing w:val="-2"/>
          <w:sz w:val="22"/>
        </w:rPr>
        <w:br/>
        <w:t xml:space="preserve">Gaitasun juridiko osoa eta jarduteko gaitasun osoa dudala, neure izenean, edo honako honen ordezkari: </w:t>
      </w:r>
      <w:r>
        <w:rPr>
          <w:spacing w:val="-2"/>
          <w:sz w:val="22"/>
        </w:rPr>
        <w:br/>
        <w:t xml:space="preserve">Izen-abizenak: ................................................ </w:t>
      </w:r>
      <w:r>
        <w:rPr>
          <w:spacing w:val="-2"/>
          <w:sz w:val="22"/>
        </w:rPr>
        <w:br/>
        <w:t xml:space="preserve">Helbidea: .............................. </w:t>
      </w:r>
      <w:r>
        <w:rPr>
          <w:spacing w:val="-2"/>
          <w:sz w:val="22"/>
        </w:rPr>
        <w:br/>
        <w:t xml:space="preserve">Posta-kodea ..................... </w:t>
      </w:r>
      <w:r>
        <w:rPr>
          <w:spacing w:val="-2"/>
          <w:sz w:val="22"/>
        </w:rPr>
        <w:br/>
        <w:t xml:space="preserve">NAN-zenbakia edo IFK-zenbakia (pertsona fisikoa edo juridikoa den): ........................; </w:t>
      </w:r>
      <w:r>
        <w:rPr>
          <w:spacing w:val="-2"/>
          <w:sz w:val="22"/>
        </w:rPr>
        <w:br/>
        <w:t xml:space="preserve">Telefonoa: .......................... </w:t>
      </w:r>
      <w:r>
        <w:rPr>
          <w:spacing w:val="-2"/>
          <w:sz w:val="22"/>
        </w:rPr>
        <w:br/>
        <w:t xml:space="preserve"> </w:t>
      </w:r>
      <w:r>
        <w:rPr>
          <w:spacing w:val="-2"/>
          <w:sz w:val="22"/>
        </w:rPr>
        <w:br/>
        <w:t>Jakin dut .................................k prozedura abiarazi duela ............................................................................................. kontratatzeko.</w:t>
      </w:r>
    </w:p>
    <w:p w14:paraId="4CD120F7" w14:textId="77777777" w:rsidR="009A40B7" w:rsidRDefault="009A40B7" w:rsidP="006E296F">
      <w:pPr>
        <w:suppressAutoHyphens/>
        <w:spacing w:line="360" w:lineRule="auto"/>
        <w:ind w:left="195"/>
        <w:rPr>
          <w:spacing w:val="-2"/>
          <w:sz w:val="22"/>
        </w:rPr>
      </w:pPr>
    </w:p>
    <w:p w14:paraId="0DEA7E19" w14:textId="77777777" w:rsidR="009A40B7" w:rsidRDefault="009A40B7" w:rsidP="006E296F">
      <w:pPr>
        <w:suppressAutoHyphens/>
        <w:spacing w:line="360" w:lineRule="auto"/>
        <w:ind w:left="195"/>
        <w:jc w:val="center"/>
        <w:rPr>
          <w:spacing w:val="-2"/>
          <w:sz w:val="22"/>
        </w:rPr>
      </w:pPr>
    </w:p>
    <w:p w14:paraId="77F43ACD" w14:textId="77777777" w:rsidR="009A40B7" w:rsidRPr="00513C62" w:rsidRDefault="009A40B7" w:rsidP="006E296F">
      <w:pPr>
        <w:suppressAutoHyphens/>
        <w:spacing w:line="360" w:lineRule="auto"/>
        <w:ind w:left="195"/>
        <w:jc w:val="center"/>
        <w:rPr>
          <w:spacing w:val="-2"/>
          <w:sz w:val="22"/>
        </w:rPr>
      </w:pPr>
      <w:r>
        <w:rPr>
          <w:spacing w:val="-2"/>
          <w:sz w:val="22"/>
        </w:rPr>
        <w:t>ADIERAZTEN DUT</w:t>
      </w:r>
    </w:p>
    <w:p w14:paraId="6F80D3BD" w14:textId="77777777" w:rsidR="009A40B7" w:rsidRPr="00513C62" w:rsidRDefault="009A40B7" w:rsidP="006E296F">
      <w:pPr>
        <w:suppressAutoHyphens/>
        <w:spacing w:line="360" w:lineRule="auto"/>
        <w:ind w:left="195"/>
        <w:rPr>
          <w:spacing w:val="-2"/>
          <w:sz w:val="22"/>
        </w:rPr>
      </w:pPr>
    </w:p>
    <w:p w14:paraId="3C47F0DF" w14:textId="77777777" w:rsidR="009A40B7" w:rsidRPr="00513C62" w:rsidRDefault="009A40B7" w:rsidP="006E296F">
      <w:pPr>
        <w:suppressAutoHyphens/>
        <w:spacing w:line="360" w:lineRule="auto"/>
        <w:ind w:left="195"/>
        <w:rPr>
          <w:spacing w:val="-2"/>
          <w:sz w:val="22"/>
        </w:rPr>
      </w:pPr>
      <w:r>
        <w:tab/>
      </w:r>
      <w:r>
        <w:rPr>
          <w:spacing w:val="-2"/>
          <w:sz w:val="22"/>
        </w:rPr>
        <w:t>1) Konpromisoa hartzen dut hori egikaritzeko .........................................................(e)ko epean eta honako prezio honetan: .............................................................. euro, gehi % .......(e)ko BEZari dagozkion ............. euro. Prezio horretan sartuta daude kontzeptu guztiak: zergak, gastuak, edozein zerga esparrutako tasak eta arielak, eta kontratistaren industria-etekina, besteak beste.</w:t>
      </w:r>
    </w:p>
    <w:p w14:paraId="2EF0748D" w14:textId="77777777" w:rsidR="009A40B7" w:rsidRPr="00513C62" w:rsidRDefault="009A40B7" w:rsidP="006E296F">
      <w:pPr>
        <w:suppressAutoHyphens/>
        <w:spacing w:line="360" w:lineRule="auto"/>
        <w:ind w:left="195"/>
        <w:rPr>
          <w:spacing w:val="-2"/>
          <w:sz w:val="22"/>
        </w:rPr>
      </w:pPr>
      <w:r>
        <w:tab/>
      </w:r>
      <w:r>
        <w:tab/>
      </w:r>
      <w:r>
        <w:tab/>
      </w:r>
      <w:r>
        <w:tab/>
      </w:r>
      <w:r>
        <w:tab/>
      </w:r>
      <w:r>
        <w:tab/>
      </w:r>
      <w:r>
        <w:tab/>
      </w:r>
      <w:r>
        <w:tab/>
      </w:r>
      <w:r>
        <w:tab/>
      </w:r>
      <w:r>
        <w:tab/>
      </w:r>
      <w:r>
        <w:tab/>
      </w:r>
    </w:p>
    <w:p w14:paraId="59B42162" w14:textId="77777777" w:rsidR="009A40B7" w:rsidRPr="00513C62" w:rsidRDefault="009A40B7" w:rsidP="006E296F">
      <w:pPr>
        <w:suppressAutoHyphens/>
        <w:spacing w:line="360" w:lineRule="auto"/>
        <w:ind w:left="195"/>
        <w:rPr>
          <w:spacing w:val="-2"/>
          <w:sz w:val="22"/>
        </w:rPr>
      </w:pPr>
      <w:r>
        <w:tab/>
      </w:r>
      <w:r>
        <w:rPr>
          <w:spacing w:val="-2"/>
          <w:sz w:val="22"/>
        </w:rPr>
        <w:t>2) Ezagutzen ditut proiektua, proiektuaren edukia, administrazio-klausula partikularren agiria eta kontratu hau eraenduko duten gainerako dokumentu guztiak. Denak esanbidez onartu, eta ontzat hartzen ditut beren osotasunean.</w:t>
      </w:r>
    </w:p>
    <w:p w14:paraId="6E719679" w14:textId="77777777" w:rsidR="009A40B7" w:rsidRPr="00513C62" w:rsidRDefault="009A40B7" w:rsidP="006E296F">
      <w:pPr>
        <w:suppressAutoHyphens/>
        <w:spacing w:line="360" w:lineRule="auto"/>
        <w:ind w:left="195"/>
        <w:rPr>
          <w:spacing w:val="-2"/>
          <w:sz w:val="22"/>
        </w:rPr>
      </w:pPr>
    </w:p>
    <w:p w14:paraId="16A6930D" w14:textId="77777777" w:rsidR="009A40B7" w:rsidRPr="00513C62" w:rsidRDefault="009A40B7" w:rsidP="006E296F">
      <w:pPr>
        <w:suppressAutoHyphens/>
        <w:spacing w:line="360" w:lineRule="auto"/>
        <w:ind w:left="195"/>
        <w:rPr>
          <w:spacing w:val="-2"/>
          <w:sz w:val="22"/>
        </w:rPr>
      </w:pPr>
      <w:r>
        <w:tab/>
      </w:r>
      <w:r>
        <w:rPr>
          <w:spacing w:val="-2"/>
          <w:sz w:val="22"/>
        </w:rPr>
        <w:t>3) Ordezkatzen dudan enpresak betetzen ditu irekitzeko, ezartzeko eta funtzionatzen hasteko indarrean dagoen araudiak eskatzen dituen betekizun eta obligazio guztiak.</w:t>
      </w:r>
    </w:p>
    <w:p w14:paraId="0F640D34" w14:textId="77777777" w:rsidR="009A40B7" w:rsidRPr="00513C62" w:rsidRDefault="009A40B7" w:rsidP="006E296F">
      <w:pPr>
        <w:suppressAutoHyphens/>
        <w:spacing w:line="360" w:lineRule="auto"/>
        <w:ind w:left="195"/>
        <w:rPr>
          <w:spacing w:val="-2"/>
          <w:sz w:val="22"/>
        </w:rPr>
      </w:pPr>
    </w:p>
    <w:p w14:paraId="0C5B2F34" w14:textId="77777777" w:rsidR="009A40B7" w:rsidRPr="00513C62" w:rsidRDefault="009A40B7" w:rsidP="006E296F">
      <w:pPr>
        <w:suppressAutoHyphens/>
        <w:spacing w:line="360" w:lineRule="auto"/>
        <w:ind w:left="195"/>
        <w:outlineLvl w:val="0"/>
        <w:rPr>
          <w:spacing w:val="-2"/>
          <w:sz w:val="22"/>
        </w:rPr>
      </w:pPr>
      <w:r>
        <w:tab/>
      </w:r>
      <w:r>
        <w:rPr>
          <w:spacing w:val="-2"/>
          <w:sz w:val="22"/>
        </w:rPr>
        <w:t>..............................(e)n, 20......(e)ko ..............................aren ........(e)(</w:t>
      </w:r>
      <w:proofErr w:type="gramStart"/>
      <w:r>
        <w:rPr>
          <w:spacing w:val="-2"/>
          <w:sz w:val="22"/>
        </w:rPr>
        <w:t>a)n</w:t>
      </w:r>
      <w:proofErr w:type="gramEnd"/>
    </w:p>
    <w:p w14:paraId="212E90EB" w14:textId="77777777" w:rsidR="009A40B7" w:rsidRPr="00513C62" w:rsidRDefault="009A40B7" w:rsidP="006E296F">
      <w:pPr>
        <w:suppressAutoHyphens/>
        <w:spacing w:line="360" w:lineRule="auto"/>
        <w:ind w:left="195"/>
        <w:rPr>
          <w:spacing w:val="-2"/>
          <w:sz w:val="22"/>
        </w:rPr>
      </w:pPr>
    </w:p>
    <w:p w14:paraId="127A5599" w14:textId="77777777" w:rsidR="009A40B7" w:rsidRPr="003D4820" w:rsidRDefault="009A40B7" w:rsidP="006E296F">
      <w:pPr>
        <w:suppressAutoHyphens/>
        <w:spacing w:line="360" w:lineRule="auto"/>
        <w:ind w:left="195"/>
        <w:outlineLvl w:val="0"/>
        <w:rPr>
          <w:b/>
          <w:spacing w:val="-2"/>
          <w:sz w:val="22"/>
        </w:rPr>
      </w:pPr>
      <w:r>
        <w:tab/>
      </w:r>
      <w:r>
        <w:tab/>
      </w:r>
      <w:r>
        <w:tab/>
      </w:r>
      <w:r>
        <w:tab/>
      </w:r>
      <w:r>
        <w:tab/>
      </w:r>
      <w:r>
        <w:tab/>
      </w:r>
      <w:r>
        <w:tab/>
      </w:r>
      <w:r>
        <w:tab/>
      </w:r>
      <w:r>
        <w:tab/>
      </w:r>
      <w:r>
        <w:rPr>
          <w:spacing w:val="-2"/>
          <w:sz w:val="22"/>
        </w:rPr>
        <w:t>Sinadura</w:t>
      </w:r>
    </w:p>
    <w:p w14:paraId="7A329A55" w14:textId="77777777" w:rsidR="009A40B7" w:rsidRPr="002C7A65" w:rsidRDefault="009A40B7" w:rsidP="006E296F">
      <w:pPr>
        <w:pStyle w:val="Encabezado"/>
        <w:tabs>
          <w:tab w:val="clear" w:pos="4320"/>
          <w:tab w:val="clear" w:pos="8640"/>
        </w:tabs>
        <w:spacing w:line="360" w:lineRule="auto"/>
        <w:jc w:val="center"/>
        <w:rPr>
          <w:rFonts w:cs="Arial"/>
          <w:b/>
          <w:bCs/>
          <w:spacing w:val="0"/>
          <w:sz w:val="24"/>
          <w:szCs w:val="22"/>
        </w:rPr>
      </w:pPr>
    </w:p>
    <w:p w14:paraId="37909618" w14:textId="77777777" w:rsidR="005D5003" w:rsidRDefault="005D5003" w:rsidP="006E296F">
      <w:pPr>
        <w:pStyle w:val="Encabezado"/>
        <w:spacing w:line="360" w:lineRule="auto"/>
        <w:ind w:left="195"/>
        <w:outlineLvl w:val="0"/>
        <w:rPr>
          <w:spacing w:val="-2"/>
          <w:sz w:val="22"/>
          <w:lang w:val="es-ES_tradnl"/>
        </w:rPr>
        <w:sectPr w:rsidR="005D5003" w:rsidSect="006E296F">
          <w:pgSz w:w="11906" w:h="16838"/>
          <w:pgMar w:top="2836" w:right="1134" w:bottom="1134" w:left="1701" w:header="567" w:footer="379" w:gutter="0"/>
          <w:pgNumType w:start="1"/>
          <w:cols w:space="720"/>
          <w:formProt w:val="0"/>
          <w:docGrid w:linePitch="272"/>
        </w:sectPr>
      </w:pPr>
    </w:p>
    <w:p w14:paraId="0D9A48CF" w14:textId="77777777" w:rsidR="009861DB" w:rsidRPr="00A52265" w:rsidRDefault="009861DB" w:rsidP="009861DB">
      <w:pPr>
        <w:pStyle w:val="Ttulo"/>
        <w:rPr>
          <w:rFonts w:ascii="Arial" w:hAnsi="Arial" w:cs="Arial"/>
          <w:sz w:val="24"/>
          <w:szCs w:val="24"/>
          <w:u w:val="single"/>
          <w:lang w:val="es-ES_tradnl" w:eastAsia="es-ES_tradnl"/>
        </w:rPr>
        <w:sectPr w:rsidR="009861DB" w:rsidRPr="00A52265">
          <w:headerReference w:type="default" r:id="rId33"/>
          <w:footerReference w:type="default" r:id="rId34"/>
          <w:pgSz w:w="11906" w:h="16838"/>
          <w:pgMar w:top="2836" w:right="1134" w:bottom="1134" w:left="1701" w:header="720" w:footer="379" w:gutter="0"/>
          <w:cols w:space="720"/>
          <w:formProt w:val="0"/>
        </w:sectPr>
      </w:pPr>
      <w:r>
        <w:rPr>
          <w:rFonts w:ascii="Arial" w:hAnsi="Arial" w:cs="Arial"/>
          <w:noProof/>
          <w:sz w:val="24"/>
          <w:szCs w:val="24"/>
          <w:u w:val="single"/>
          <w:lang w:val="en-US"/>
        </w:rPr>
        <w:drawing>
          <wp:anchor distT="0" distB="0" distL="114300" distR="114300" simplePos="0" relativeHeight="251650560" behindDoc="0" locked="0" layoutInCell="1" allowOverlap="1" wp14:anchorId="41038B0D" wp14:editId="6CF80478">
            <wp:simplePos x="0" y="0"/>
            <wp:positionH relativeFrom="column">
              <wp:posOffset>-1080135</wp:posOffset>
            </wp:positionH>
            <wp:positionV relativeFrom="paragraph">
              <wp:posOffset>-1800860</wp:posOffset>
            </wp:positionV>
            <wp:extent cx="7575550" cy="10716260"/>
            <wp:effectExtent l="0" t="0" r="0" b="2540"/>
            <wp:wrapTight wrapText="bothSides">
              <wp:wrapPolygon edited="0">
                <wp:start x="0" y="0"/>
                <wp:lineTo x="0" y="21554"/>
                <wp:lineTo x="21509" y="21554"/>
                <wp:lineTo x="21509" y="0"/>
                <wp:lineTo x="0" y="0"/>
              </wp:wrapPolygon>
            </wp:wrapTight>
            <wp:docPr id="2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iegos7.jpg"/>
                    <pic:cNvPicPr/>
                  </pic:nvPicPr>
                  <pic:blipFill>
                    <a:blip r:embed="rId35">
                      <a:extLst>
                        <a:ext uri="{28A0092B-C50C-407E-A947-70E740481C1C}">
                          <a14:useLocalDpi xmlns:a14="http://schemas.microsoft.com/office/drawing/2010/main" val="0"/>
                        </a:ext>
                      </a:extLst>
                    </a:blip>
                    <a:stretch>
                      <a:fillRect/>
                    </a:stretch>
                  </pic:blipFill>
                  <pic:spPr>
                    <a:xfrm>
                      <a:off x="0" y="0"/>
                      <a:ext cx="7575550" cy="10716260"/>
                    </a:xfrm>
                    <a:prstGeom prst="rect">
                      <a:avLst/>
                    </a:prstGeom>
                  </pic:spPr>
                </pic:pic>
              </a:graphicData>
            </a:graphic>
            <wp14:sizeRelH relativeFrom="page">
              <wp14:pctWidth>0</wp14:pctWidth>
            </wp14:sizeRelH>
            <wp14:sizeRelV relativeFrom="page">
              <wp14:pctHeight>0</wp14:pctHeight>
            </wp14:sizeRelV>
          </wp:anchor>
        </w:drawing>
      </w:r>
    </w:p>
    <w:p w14:paraId="72E7E28C" w14:textId="77777777" w:rsidR="009861DB" w:rsidRPr="00442522" w:rsidRDefault="009861DB" w:rsidP="009861DB">
      <w:pPr>
        <w:pStyle w:val="Encabezado"/>
        <w:tabs>
          <w:tab w:val="clear" w:pos="4320"/>
          <w:tab w:val="clear" w:pos="8640"/>
        </w:tabs>
        <w:ind w:left="360"/>
        <w:jc w:val="center"/>
        <w:rPr>
          <w:rFonts w:cs="Arial"/>
          <w:b/>
          <w:sz w:val="32"/>
          <w:szCs w:val="32"/>
        </w:rPr>
      </w:pPr>
      <w:bookmarkStart w:id="65" w:name="_Ref259698605"/>
      <w:r w:rsidRPr="00667927">
        <w:rPr>
          <w:b/>
          <w:color w:val="ED7D31" w:themeColor="accent2"/>
          <w:sz w:val="32"/>
          <w:szCs w:val="32"/>
        </w:rPr>
        <w:t>HORNIDURAK PROZEDURA IREKIAREN BIDEZ KONTRATATZEKO</w:t>
      </w:r>
      <w:r w:rsidRPr="00667927">
        <w:rPr>
          <w:b/>
          <w:color w:val="767171" w:themeColor="background2" w:themeShade="80"/>
          <w:sz w:val="32"/>
          <w:szCs w:val="32"/>
        </w:rPr>
        <w:t xml:space="preserve"> ADMINISTRAZIO-KLAUSULA PARTIKULARREN AGIRIA</w:t>
      </w:r>
      <w:bookmarkEnd w:id="65"/>
    </w:p>
    <w:p w14:paraId="44EAFB49" w14:textId="77777777" w:rsidR="009861DB" w:rsidRPr="004766CD" w:rsidRDefault="009861DB" w:rsidP="009861DB">
      <w:pPr>
        <w:suppressAutoHyphens/>
        <w:spacing w:line="360" w:lineRule="auto"/>
        <w:ind w:left="426" w:hanging="231"/>
        <w:rPr>
          <w:i/>
          <w:color w:val="808080"/>
          <w:spacing w:val="-2"/>
          <w:sz w:val="22"/>
        </w:rPr>
      </w:pPr>
    </w:p>
    <w:p w14:paraId="05B7050D" w14:textId="77777777" w:rsidR="009861DB" w:rsidRPr="00667927" w:rsidRDefault="009861DB" w:rsidP="009861DB">
      <w:pPr>
        <w:pStyle w:val="Encabezado"/>
        <w:tabs>
          <w:tab w:val="clear" w:pos="4320"/>
          <w:tab w:val="clear" w:pos="8640"/>
        </w:tabs>
        <w:spacing w:line="360" w:lineRule="auto"/>
        <w:jc w:val="center"/>
        <w:rPr>
          <w:rFonts w:cs="Arial"/>
          <w:b/>
          <w:bCs/>
          <w:color w:val="767171" w:themeColor="background2" w:themeShade="80"/>
          <w:spacing w:val="0"/>
          <w:sz w:val="28"/>
          <w:szCs w:val="28"/>
        </w:rPr>
      </w:pPr>
      <w:r w:rsidRPr="00667927">
        <w:rPr>
          <w:b/>
          <w:color w:val="767171" w:themeColor="background2" w:themeShade="80"/>
          <w:spacing w:val="0"/>
          <w:sz w:val="28"/>
          <w:szCs w:val="28"/>
        </w:rPr>
        <w:t>I. ALDERDI OROKORRAK ETA KONTRATUAREN KONFIGURAZIOA</w:t>
      </w:r>
    </w:p>
    <w:p w14:paraId="59497BEB" w14:textId="77777777" w:rsidR="009861DB" w:rsidRDefault="009861DB" w:rsidP="009861DB">
      <w:pPr>
        <w:pStyle w:val="Encabezado"/>
        <w:tabs>
          <w:tab w:val="clear" w:pos="4320"/>
          <w:tab w:val="clear" w:pos="8640"/>
        </w:tabs>
        <w:spacing w:line="360" w:lineRule="auto"/>
        <w:jc w:val="center"/>
        <w:rPr>
          <w:rFonts w:cs="Arial"/>
          <w:b/>
          <w:bCs/>
          <w:spacing w:val="0"/>
          <w:sz w:val="24"/>
          <w:szCs w:val="22"/>
        </w:rPr>
      </w:pPr>
    </w:p>
    <w:p w14:paraId="7323C90D" w14:textId="77777777" w:rsidR="009861DB" w:rsidRPr="00667927" w:rsidRDefault="009861DB" w:rsidP="009861DB">
      <w:pPr>
        <w:pStyle w:val="Encabezado"/>
        <w:tabs>
          <w:tab w:val="clear" w:pos="4320"/>
          <w:tab w:val="clear" w:pos="8640"/>
        </w:tabs>
        <w:spacing w:line="360" w:lineRule="auto"/>
        <w:rPr>
          <w:rFonts w:cs="Arial"/>
          <w:color w:val="0070C0"/>
          <w:sz w:val="24"/>
        </w:rPr>
      </w:pPr>
      <w:r w:rsidRPr="00667927">
        <w:rPr>
          <w:b/>
          <w:color w:val="0070C0"/>
          <w:spacing w:val="0"/>
          <w:sz w:val="24"/>
        </w:rPr>
        <w:t>1. KONTRATUAREN XEDEA</w:t>
      </w:r>
    </w:p>
    <w:p w14:paraId="3EE4DA07" w14:textId="77777777" w:rsidR="009861DB" w:rsidRDefault="009861DB" w:rsidP="009861DB">
      <w:pPr>
        <w:suppressAutoHyphens/>
        <w:spacing w:line="360" w:lineRule="auto"/>
        <w:ind w:left="284"/>
        <w:rPr>
          <w:spacing w:val="-2"/>
          <w:sz w:val="22"/>
        </w:rPr>
      </w:pPr>
    </w:p>
    <w:p w14:paraId="6C8D245E" w14:textId="77777777" w:rsidR="009861DB" w:rsidRDefault="009861DB" w:rsidP="009861DB">
      <w:pPr>
        <w:suppressAutoHyphens/>
        <w:spacing w:line="360" w:lineRule="auto"/>
        <w:ind w:left="284"/>
        <w:rPr>
          <w:spacing w:val="-2"/>
          <w:sz w:val="22"/>
        </w:rPr>
      </w:pPr>
      <w:r>
        <w:rPr>
          <w:spacing w:val="-2"/>
          <w:sz w:val="22"/>
        </w:rPr>
        <w:t>Klausula-agiri honen arabera egingo den kontratuaren xedea hauxe da: ........................, espedienteko dokumentazio teknikoarekin bat etorrita; dokumentazio horrek kontratu-balioa du.</w:t>
      </w:r>
    </w:p>
    <w:p w14:paraId="7DB92494" w14:textId="77777777" w:rsidR="009861DB" w:rsidRDefault="009861DB" w:rsidP="009861DB">
      <w:pPr>
        <w:suppressAutoHyphens/>
        <w:spacing w:line="360" w:lineRule="auto"/>
        <w:ind w:left="195"/>
        <w:rPr>
          <w:spacing w:val="-2"/>
          <w:sz w:val="22"/>
        </w:rPr>
      </w:pPr>
    </w:p>
    <w:p w14:paraId="42BD3A7A" w14:textId="77777777" w:rsidR="009861DB" w:rsidRPr="003378F8" w:rsidRDefault="009861DB" w:rsidP="009861DB">
      <w:pPr>
        <w:suppressAutoHyphens/>
        <w:spacing w:line="360" w:lineRule="auto"/>
        <w:ind w:left="284"/>
        <w:rPr>
          <w:spacing w:val="-2"/>
          <w:sz w:val="22"/>
        </w:rPr>
      </w:pPr>
      <w:r>
        <w:rPr>
          <w:spacing w:val="-2"/>
          <w:sz w:val="22"/>
        </w:rPr>
        <w:t>CPV kodea: ………………………………………</w:t>
      </w:r>
      <w:proofErr w:type="gramStart"/>
      <w:r>
        <w:rPr>
          <w:spacing w:val="-2"/>
          <w:sz w:val="22"/>
        </w:rPr>
        <w:t>…….</w:t>
      </w:r>
      <w:proofErr w:type="gramEnd"/>
      <w:r>
        <w:rPr>
          <w:spacing w:val="-2"/>
          <w:sz w:val="22"/>
        </w:rPr>
        <w:t>……………….</w:t>
      </w:r>
    </w:p>
    <w:p w14:paraId="707925C5" w14:textId="77777777" w:rsidR="009861DB" w:rsidRDefault="009861DB" w:rsidP="009861DB">
      <w:pPr>
        <w:suppressAutoHyphens/>
        <w:spacing w:line="360" w:lineRule="auto"/>
        <w:rPr>
          <w:spacing w:val="-2"/>
          <w:sz w:val="22"/>
        </w:rPr>
      </w:pPr>
    </w:p>
    <w:p w14:paraId="72AAF365" w14:textId="77777777" w:rsidR="009861DB" w:rsidRPr="005E19E3" w:rsidRDefault="009861DB" w:rsidP="009861DB">
      <w:pPr>
        <w:suppressAutoHyphens/>
        <w:ind w:left="567"/>
        <w:outlineLvl w:val="0"/>
        <w:rPr>
          <w:b/>
          <w:i/>
          <w:color w:val="808080"/>
          <w:spacing w:val="-2"/>
          <w:sz w:val="26"/>
        </w:rPr>
      </w:pPr>
      <w:r>
        <w:rPr>
          <w:b/>
          <w:i/>
          <w:color w:val="808080"/>
          <w:spacing w:val="-2"/>
          <w:sz w:val="22"/>
        </w:rPr>
        <w:t>Kasuak edo aldaerak</w:t>
      </w:r>
      <w:r>
        <w:tab/>
      </w:r>
    </w:p>
    <w:p w14:paraId="23485B36" w14:textId="77777777" w:rsidR="009861DB" w:rsidRPr="005E19E3" w:rsidRDefault="009861DB" w:rsidP="009861DB">
      <w:pPr>
        <w:suppressAutoHyphens/>
        <w:spacing w:line="360" w:lineRule="auto"/>
        <w:ind w:left="567"/>
        <w:rPr>
          <w:b/>
          <w:i/>
          <w:color w:val="808080"/>
          <w:spacing w:val="-2"/>
          <w:sz w:val="22"/>
        </w:rPr>
      </w:pPr>
    </w:p>
    <w:p w14:paraId="29DFE14A" w14:textId="77777777" w:rsidR="009861DB" w:rsidRPr="00890AEE" w:rsidRDefault="009861DB" w:rsidP="009861DB">
      <w:pPr>
        <w:suppressAutoHyphens/>
        <w:spacing w:line="360" w:lineRule="auto"/>
        <w:ind w:left="567"/>
        <w:rPr>
          <w:i/>
          <w:color w:val="808080"/>
          <w:spacing w:val="-2"/>
          <w:sz w:val="22"/>
        </w:rPr>
      </w:pPr>
      <w:r>
        <w:rPr>
          <w:b/>
          <w:i/>
          <w:color w:val="808080"/>
          <w:spacing w:val="-2"/>
          <w:sz w:val="22"/>
        </w:rPr>
        <w:t>a) Hornidura sortatan zatituta ez badago,</w:t>
      </w:r>
      <w:r>
        <w:rPr>
          <w:i/>
          <w:color w:val="808080"/>
          <w:spacing w:val="-2"/>
          <w:sz w:val="22"/>
        </w:rPr>
        <w:t xml:space="preserve"> justifikatu beharko da kontratua zergatik ez den sortatan zatikatzekoa, Sektore Publikoko Kontratuen Legearen 99.3 artikuluari jarraituz (9/2017 Legea, azaroaren 8koa).</w:t>
      </w:r>
    </w:p>
    <w:p w14:paraId="0CD28FFB" w14:textId="77777777" w:rsidR="009861DB" w:rsidRPr="005E19E3" w:rsidRDefault="009861DB" w:rsidP="009861DB">
      <w:pPr>
        <w:suppressAutoHyphens/>
        <w:ind w:left="567"/>
        <w:rPr>
          <w:i/>
          <w:color w:val="808080"/>
          <w:spacing w:val="-2"/>
          <w:sz w:val="22"/>
        </w:rPr>
      </w:pPr>
    </w:p>
    <w:p w14:paraId="04EA373A" w14:textId="77777777" w:rsidR="009861DB" w:rsidRPr="005E19E3" w:rsidRDefault="009861DB" w:rsidP="009861DB">
      <w:pPr>
        <w:suppressAutoHyphens/>
        <w:ind w:left="567"/>
        <w:rPr>
          <w:i/>
          <w:color w:val="808080"/>
          <w:spacing w:val="-2"/>
          <w:sz w:val="22"/>
        </w:rPr>
      </w:pPr>
      <w:r>
        <w:rPr>
          <w:b/>
          <w:i/>
          <w:color w:val="808080"/>
          <w:spacing w:val="-2"/>
          <w:sz w:val="22"/>
        </w:rPr>
        <w:t>b) Hornidura sortatan zatituta badago</w:t>
      </w:r>
      <w:r>
        <w:rPr>
          <w:i/>
          <w:color w:val="808080"/>
          <w:spacing w:val="-2"/>
          <w:sz w:val="22"/>
        </w:rPr>
        <w:t>, aurreko testuari honako hau erantsiko zaio:</w:t>
      </w:r>
    </w:p>
    <w:p w14:paraId="28555189" w14:textId="77777777" w:rsidR="009861DB" w:rsidRDefault="009861DB" w:rsidP="009861DB">
      <w:pPr>
        <w:suppressAutoHyphens/>
        <w:spacing w:line="360" w:lineRule="auto"/>
        <w:rPr>
          <w:spacing w:val="-2"/>
          <w:sz w:val="22"/>
        </w:rPr>
      </w:pPr>
    </w:p>
    <w:p w14:paraId="6C25C7B6" w14:textId="77777777" w:rsidR="009861DB" w:rsidRPr="009274F5" w:rsidRDefault="009861DB" w:rsidP="009861DB">
      <w:pPr>
        <w:suppressAutoHyphens/>
        <w:spacing w:line="360" w:lineRule="auto"/>
        <w:ind w:left="284"/>
        <w:rPr>
          <w:spacing w:val="-2"/>
          <w:sz w:val="22"/>
        </w:rPr>
      </w:pPr>
      <w:r>
        <w:rPr>
          <w:spacing w:val="-2"/>
          <w:sz w:val="22"/>
        </w:rPr>
        <w:t>Adjudikazioaren ondorioetarako, hornidura honako sorta hauetan zatituko da, eta eskaintza aurkeztu ahal izango da sorta baterako, batzuetarako edo guztietarako:</w:t>
      </w:r>
    </w:p>
    <w:p w14:paraId="006B943F" w14:textId="77777777" w:rsidR="009861DB" w:rsidRPr="009274F5" w:rsidRDefault="009861DB" w:rsidP="009861DB">
      <w:pPr>
        <w:suppressAutoHyphens/>
        <w:spacing w:line="360" w:lineRule="auto"/>
        <w:ind w:left="284"/>
        <w:rPr>
          <w:spacing w:val="-2"/>
          <w:sz w:val="22"/>
        </w:rPr>
      </w:pPr>
    </w:p>
    <w:p w14:paraId="3A22E391" w14:textId="77777777" w:rsidR="009861DB" w:rsidRPr="009274F5" w:rsidRDefault="009861DB" w:rsidP="009861DB">
      <w:pPr>
        <w:suppressAutoHyphens/>
        <w:spacing w:line="360" w:lineRule="auto"/>
        <w:ind w:left="284"/>
        <w:rPr>
          <w:spacing w:val="-2"/>
          <w:sz w:val="22"/>
        </w:rPr>
      </w:pPr>
      <w:r>
        <w:rPr>
          <w:spacing w:val="-2"/>
          <w:sz w:val="22"/>
        </w:rPr>
        <w:t xml:space="preserve">1. </w:t>
      </w:r>
      <w:proofErr w:type="gramStart"/>
      <w:r>
        <w:rPr>
          <w:spacing w:val="-2"/>
          <w:sz w:val="22"/>
        </w:rPr>
        <w:t>sorta.-</w:t>
      </w:r>
      <w:proofErr w:type="gramEnd"/>
      <w:r>
        <w:rPr>
          <w:spacing w:val="-2"/>
          <w:sz w:val="22"/>
        </w:rPr>
        <w:t xml:space="preserve"> ..........................................................................................</w:t>
      </w:r>
    </w:p>
    <w:p w14:paraId="678111BC" w14:textId="77777777" w:rsidR="009861DB" w:rsidRPr="009274F5" w:rsidRDefault="009861DB" w:rsidP="009861DB">
      <w:pPr>
        <w:suppressAutoHyphens/>
        <w:spacing w:line="360" w:lineRule="auto"/>
        <w:ind w:left="284"/>
        <w:rPr>
          <w:spacing w:val="-2"/>
          <w:sz w:val="22"/>
        </w:rPr>
      </w:pPr>
      <w:r>
        <w:rPr>
          <w:spacing w:val="-2"/>
          <w:sz w:val="22"/>
        </w:rPr>
        <w:t xml:space="preserve">2. </w:t>
      </w:r>
      <w:proofErr w:type="gramStart"/>
      <w:r>
        <w:rPr>
          <w:spacing w:val="-2"/>
          <w:sz w:val="22"/>
        </w:rPr>
        <w:t>sorta.-</w:t>
      </w:r>
      <w:proofErr w:type="gramEnd"/>
      <w:r>
        <w:rPr>
          <w:spacing w:val="-2"/>
          <w:sz w:val="22"/>
        </w:rPr>
        <w:t xml:space="preserve"> ..........................................................................................</w:t>
      </w:r>
    </w:p>
    <w:p w14:paraId="5D92395A" w14:textId="77777777" w:rsidR="009861DB" w:rsidRPr="009274F5" w:rsidRDefault="009861DB" w:rsidP="009861DB">
      <w:pPr>
        <w:suppressAutoHyphens/>
        <w:spacing w:line="360" w:lineRule="auto"/>
        <w:ind w:left="284"/>
        <w:rPr>
          <w:spacing w:val="-2"/>
          <w:sz w:val="22"/>
        </w:rPr>
      </w:pPr>
      <w:r>
        <w:rPr>
          <w:spacing w:val="-2"/>
          <w:sz w:val="22"/>
        </w:rPr>
        <w:t xml:space="preserve">3. </w:t>
      </w:r>
      <w:proofErr w:type="gramStart"/>
      <w:r>
        <w:rPr>
          <w:spacing w:val="-2"/>
          <w:sz w:val="22"/>
        </w:rPr>
        <w:t>sorta.-</w:t>
      </w:r>
      <w:proofErr w:type="gramEnd"/>
      <w:r>
        <w:rPr>
          <w:spacing w:val="-2"/>
          <w:sz w:val="22"/>
        </w:rPr>
        <w:t xml:space="preserve"> ..........................................................................................</w:t>
      </w:r>
    </w:p>
    <w:p w14:paraId="4DAF2CA7" w14:textId="77777777" w:rsidR="009861DB" w:rsidRDefault="009861DB" w:rsidP="009861DB">
      <w:pPr>
        <w:suppressAutoHyphens/>
        <w:spacing w:line="360" w:lineRule="auto"/>
        <w:ind w:left="284"/>
        <w:rPr>
          <w:b/>
          <w:spacing w:val="-2"/>
          <w:sz w:val="22"/>
        </w:rPr>
      </w:pPr>
      <w:r>
        <w:rPr>
          <w:spacing w:val="-2"/>
          <w:sz w:val="22"/>
        </w:rPr>
        <w:t>(...)</w:t>
      </w:r>
      <w:r>
        <w:tab/>
      </w:r>
      <w:r>
        <w:tab/>
      </w:r>
    </w:p>
    <w:p w14:paraId="5450DF47" w14:textId="77777777" w:rsidR="009861DB" w:rsidRPr="00A51FC4" w:rsidRDefault="009861DB" w:rsidP="009861DB">
      <w:pPr>
        <w:suppressAutoHyphens/>
        <w:spacing w:line="360" w:lineRule="auto"/>
        <w:ind w:left="284"/>
        <w:rPr>
          <w:b/>
          <w:spacing w:val="-2"/>
          <w:sz w:val="16"/>
          <w:szCs w:val="16"/>
        </w:rPr>
      </w:pPr>
    </w:p>
    <w:p w14:paraId="3D92941D" w14:textId="77777777" w:rsidR="009861DB" w:rsidRPr="003378F8" w:rsidRDefault="009861DB" w:rsidP="009861DB">
      <w:pPr>
        <w:suppressAutoHyphens/>
        <w:spacing w:line="360" w:lineRule="auto"/>
        <w:ind w:left="284"/>
        <w:rPr>
          <w:spacing w:val="-2"/>
          <w:sz w:val="22"/>
        </w:rPr>
      </w:pPr>
      <w:r>
        <w:rPr>
          <w:spacing w:val="-2"/>
          <w:sz w:val="22"/>
        </w:rPr>
        <w:t>1. sortari dagokion CPV kodea: .....................................</w:t>
      </w:r>
    </w:p>
    <w:p w14:paraId="3B48F6E6" w14:textId="77777777" w:rsidR="009861DB" w:rsidRPr="003378F8" w:rsidRDefault="009861DB" w:rsidP="009861DB">
      <w:pPr>
        <w:suppressAutoHyphens/>
        <w:spacing w:line="360" w:lineRule="auto"/>
        <w:ind w:left="284"/>
        <w:rPr>
          <w:spacing w:val="-2"/>
          <w:sz w:val="22"/>
        </w:rPr>
      </w:pPr>
      <w:r>
        <w:rPr>
          <w:spacing w:val="-2"/>
          <w:sz w:val="22"/>
        </w:rPr>
        <w:t>2. sortari dagokion CPV kodea: .....................................</w:t>
      </w:r>
    </w:p>
    <w:p w14:paraId="7934B1A3" w14:textId="77777777" w:rsidR="009861DB" w:rsidRPr="003378F8" w:rsidRDefault="009861DB" w:rsidP="009861DB">
      <w:pPr>
        <w:suppressAutoHyphens/>
        <w:spacing w:line="360" w:lineRule="auto"/>
        <w:ind w:left="284"/>
        <w:rPr>
          <w:spacing w:val="-2"/>
          <w:sz w:val="22"/>
        </w:rPr>
      </w:pPr>
      <w:r>
        <w:rPr>
          <w:spacing w:val="-2"/>
          <w:sz w:val="22"/>
        </w:rPr>
        <w:t>3. sortari dagokion CPV kodea: .....................................</w:t>
      </w:r>
    </w:p>
    <w:p w14:paraId="758FC37B" w14:textId="77777777" w:rsidR="009861DB" w:rsidRDefault="009861DB" w:rsidP="009861DB">
      <w:pPr>
        <w:jc w:val="left"/>
        <w:rPr>
          <w:rFonts w:cs="Arial"/>
          <w:b/>
          <w:bCs/>
          <w:spacing w:val="0"/>
          <w:sz w:val="24"/>
          <w:szCs w:val="22"/>
          <w:lang w:val="x-none"/>
        </w:rPr>
      </w:pPr>
      <w:r>
        <w:rPr>
          <w:rFonts w:cs="Arial"/>
          <w:b/>
          <w:bCs/>
          <w:spacing w:val="0"/>
          <w:sz w:val="24"/>
          <w:szCs w:val="22"/>
        </w:rPr>
        <w:br w:type="page"/>
      </w:r>
    </w:p>
    <w:p w14:paraId="274B3CE5" w14:textId="77777777" w:rsidR="009861DB" w:rsidRPr="00667927" w:rsidRDefault="009861DB" w:rsidP="009861DB">
      <w:pPr>
        <w:pStyle w:val="Encabezado"/>
        <w:tabs>
          <w:tab w:val="clear" w:pos="4320"/>
          <w:tab w:val="clear" w:pos="8640"/>
        </w:tabs>
        <w:spacing w:line="360" w:lineRule="auto"/>
        <w:rPr>
          <w:rFonts w:cs="Arial"/>
          <w:b/>
          <w:bCs/>
          <w:color w:val="0070C0"/>
          <w:spacing w:val="0"/>
          <w:sz w:val="24"/>
          <w:szCs w:val="22"/>
        </w:rPr>
      </w:pPr>
      <w:r w:rsidRPr="00667927">
        <w:rPr>
          <w:b/>
          <w:color w:val="0070C0"/>
          <w:spacing w:val="0"/>
          <w:sz w:val="24"/>
        </w:rPr>
        <w:t>2. KONTRATATU BEHARRAREN JUSTIFIKAZIOA</w:t>
      </w:r>
    </w:p>
    <w:p w14:paraId="0C6BF6BC" w14:textId="77777777" w:rsidR="009861DB" w:rsidRPr="00890AEE" w:rsidRDefault="009861DB" w:rsidP="009861DB">
      <w:pPr>
        <w:pStyle w:val="Encabezado"/>
        <w:tabs>
          <w:tab w:val="clear" w:pos="4320"/>
          <w:tab w:val="clear" w:pos="8640"/>
        </w:tabs>
        <w:spacing w:line="360" w:lineRule="auto"/>
        <w:rPr>
          <w:rFonts w:cs="Arial"/>
          <w:b/>
          <w:bCs/>
          <w:spacing w:val="0"/>
          <w:sz w:val="24"/>
          <w:szCs w:val="22"/>
        </w:rPr>
      </w:pPr>
    </w:p>
    <w:p w14:paraId="24E54019" w14:textId="77777777" w:rsidR="009861DB" w:rsidRPr="00890AEE" w:rsidRDefault="009861DB" w:rsidP="009861DB">
      <w:pPr>
        <w:pStyle w:val="Encabezado"/>
        <w:tabs>
          <w:tab w:val="clear" w:pos="4320"/>
          <w:tab w:val="clear" w:pos="8640"/>
        </w:tabs>
        <w:spacing w:line="360" w:lineRule="auto"/>
        <w:ind w:left="284"/>
        <w:rPr>
          <w:rFonts w:cs="Arial"/>
          <w:bCs/>
          <w:spacing w:val="0"/>
          <w:sz w:val="22"/>
          <w:szCs w:val="22"/>
        </w:rPr>
      </w:pPr>
      <w:r>
        <w:rPr>
          <w:spacing w:val="0"/>
          <w:sz w:val="22"/>
        </w:rPr>
        <w:t xml:space="preserve">Preskripzio teknikoen agirian </w:t>
      </w:r>
      <w:r>
        <w:rPr>
          <w:b/>
          <w:i/>
          <w:color w:val="808080"/>
          <w:spacing w:val="-2"/>
          <w:sz w:val="22"/>
        </w:rPr>
        <w:t>(edo, hala badagokio, kontratazio-espedientearen parte den beste dokumenturen batean)</w:t>
      </w:r>
      <w:r>
        <w:rPr>
          <w:spacing w:val="0"/>
          <w:sz w:val="22"/>
        </w:rPr>
        <w:t xml:space="preserve"> jasota dago zer arrazoirengatik egingo duen administrazio honek agiri honen xede den kontratua.</w:t>
      </w:r>
    </w:p>
    <w:p w14:paraId="09D8C299" w14:textId="77777777" w:rsidR="009861DB" w:rsidRDefault="009861DB" w:rsidP="009861DB">
      <w:pPr>
        <w:pStyle w:val="Encabezado"/>
        <w:tabs>
          <w:tab w:val="clear" w:pos="4320"/>
          <w:tab w:val="clear" w:pos="8640"/>
        </w:tabs>
        <w:spacing w:line="360" w:lineRule="auto"/>
        <w:rPr>
          <w:rFonts w:cs="Arial"/>
          <w:b/>
          <w:bCs/>
          <w:spacing w:val="0"/>
          <w:sz w:val="24"/>
          <w:szCs w:val="22"/>
        </w:rPr>
      </w:pPr>
    </w:p>
    <w:p w14:paraId="5BAE0DF2" w14:textId="77777777" w:rsidR="009861DB" w:rsidRPr="00667927" w:rsidRDefault="009861DB" w:rsidP="009861DB">
      <w:pPr>
        <w:pStyle w:val="Encabezado"/>
        <w:tabs>
          <w:tab w:val="clear" w:pos="4320"/>
          <w:tab w:val="clear" w:pos="8640"/>
        </w:tabs>
        <w:spacing w:line="360" w:lineRule="auto"/>
        <w:rPr>
          <w:rFonts w:cs="Arial"/>
          <w:b/>
          <w:bCs/>
          <w:color w:val="0070C0"/>
          <w:spacing w:val="0"/>
          <w:sz w:val="24"/>
          <w:szCs w:val="22"/>
        </w:rPr>
      </w:pPr>
      <w:r w:rsidRPr="00667927">
        <w:rPr>
          <w:b/>
          <w:color w:val="0070C0"/>
          <w:spacing w:val="0"/>
          <w:sz w:val="24"/>
        </w:rPr>
        <w:t>3. EGIKARITZEKO EPEA</w:t>
      </w:r>
    </w:p>
    <w:p w14:paraId="3F59D6C1" w14:textId="77777777" w:rsidR="009861DB" w:rsidRDefault="009861DB" w:rsidP="009861DB">
      <w:pPr>
        <w:suppressAutoHyphens/>
        <w:spacing w:line="360" w:lineRule="auto"/>
        <w:ind w:left="567"/>
        <w:outlineLvl w:val="0"/>
        <w:rPr>
          <w:b/>
          <w:i/>
          <w:color w:val="808080"/>
          <w:spacing w:val="-2"/>
          <w:sz w:val="22"/>
        </w:rPr>
      </w:pPr>
    </w:p>
    <w:p w14:paraId="74907BC8" w14:textId="77777777" w:rsidR="009861DB" w:rsidRDefault="009861DB" w:rsidP="009861DB">
      <w:pPr>
        <w:suppressAutoHyphens/>
        <w:spacing w:line="360" w:lineRule="auto"/>
        <w:ind w:left="567"/>
        <w:outlineLvl w:val="0"/>
        <w:rPr>
          <w:b/>
          <w:i/>
          <w:color w:val="808080"/>
          <w:spacing w:val="-3"/>
          <w:sz w:val="22"/>
        </w:rPr>
      </w:pPr>
      <w:r>
        <w:rPr>
          <w:b/>
          <w:i/>
          <w:color w:val="808080"/>
          <w:spacing w:val="-2"/>
          <w:sz w:val="22"/>
        </w:rPr>
        <w:t>Kasuak edo aldaerak</w:t>
      </w:r>
      <w:r>
        <w:tab/>
      </w:r>
    </w:p>
    <w:p w14:paraId="65E9A768" w14:textId="77777777" w:rsidR="009861DB" w:rsidRPr="005E19E3" w:rsidRDefault="009861DB" w:rsidP="009861DB">
      <w:pPr>
        <w:suppressAutoHyphens/>
        <w:spacing w:line="360" w:lineRule="auto"/>
        <w:ind w:left="567"/>
        <w:rPr>
          <w:b/>
          <w:i/>
          <w:color w:val="808080"/>
          <w:spacing w:val="-2"/>
          <w:sz w:val="22"/>
        </w:rPr>
      </w:pPr>
    </w:p>
    <w:p w14:paraId="4FC83572" w14:textId="77777777" w:rsidR="009861DB" w:rsidRPr="005E19E3" w:rsidRDefault="009861DB" w:rsidP="009861DB">
      <w:pPr>
        <w:suppressAutoHyphens/>
        <w:ind w:left="567"/>
        <w:rPr>
          <w:i/>
          <w:color w:val="808080"/>
          <w:spacing w:val="-2"/>
          <w:sz w:val="22"/>
        </w:rPr>
      </w:pPr>
      <w:r>
        <w:rPr>
          <w:b/>
          <w:i/>
          <w:color w:val="808080"/>
          <w:spacing w:val="-2"/>
          <w:sz w:val="22"/>
        </w:rPr>
        <w:t>a) Hornidura sortatan zatituta ez badago</w:t>
      </w:r>
      <w:r>
        <w:rPr>
          <w:i/>
          <w:color w:val="808080"/>
          <w:spacing w:val="-2"/>
          <w:sz w:val="22"/>
        </w:rPr>
        <w:t>, honako hau adierazi beharko da:</w:t>
      </w:r>
    </w:p>
    <w:p w14:paraId="4EB72922" w14:textId="77777777" w:rsidR="009861DB" w:rsidRDefault="009861DB" w:rsidP="009861DB">
      <w:pPr>
        <w:suppressAutoHyphens/>
        <w:ind w:left="195"/>
        <w:rPr>
          <w:color w:val="808080"/>
          <w:spacing w:val="-2"/>
          <w:sz w:val="22"/>
        </w:rPr>
      </w:pPr>
    </w:p>
    <w:p w14:paraId="63B1EB92" w14:textId="77777777" w:rsidR="009861DB" w:rsidRDefault="009861DB" w:rsidP="009861DB">
      <w:pPr>
        <w:suppressAutoHyphens/>
        <w:spacing w:line="360" w:lineRule="auto"/>
        <w:ind w:left="193"/>
        <w:rPr>
          <w:spacing w:val="-2"/>
          <w:sz w:val="22"/>
        </w:rPr>
      </w:pPr>
    </w:p>
    <w:p w14:paraId="3BA7214C" w14:textId="77777777" w:rsidR="009861DB" w:rsidRDefault="009861DB" w:rsidP="009861DB">
      <w:pPr>
        <w:suppressAutoHyphens/>
        <w:spacing w:line="360" w:lineRule="auto"/>
        <w:ind w:left="284"/>
        <w:rPr>
          <w:b/>
          <w:spacing w:val="-3"/>
          <w:sz w:val="22"/>
        </w:rPr>
      </w:pPr>
      <w:r>
        <w:rPr>
          <w:spacing w:val="-2"/>
          <w:sz w:val="22"/>
        </w:rPr>
        <w:t>Kontratu honen xede den hornidura emateko epea ..................................................................... izango da, kontratua formalizatu eta hurrengo egunetik aurrera.</w:t>
      </w:r>
      <w:r>
        <w:tab/>
      </w:r>
    </w:p>
    <w:p w14:paraId="15B5319C" w14:textId="77777777" w:rsidR="009861DB" w:rsidRPr="00DC2D7A" w:rsidRDefault="009861DB" w:rsidP="009861DB">
      <w:pPr>
        <w:suppressAutoHyphens/>
        <w:spacing w:line="360" w:lineRule="auto"/>
        <w:ind w:left="284"/>
        <w:rPr>
          <w:spacing w:val="-2"/>
          <w:sz w:val="26"/>
        </w:rPr>
      </w:pPr>
    </w:p>
    <w:p w14:paraId="633CEEB5" w14:textId="77777777" w:rsidR="009861DB" w:rsidRPr="00DC2D7A" w:rsidRDefault="009861DB" w:rsidP="009861DB">
      <w:pPr>
        <w:suppressAutoHyphens/>
        <w:spacing w:line="360" w:lineRule="auto"/>
        <w:ind w:left="284"/>
        <w:rPr>
          <w:spacing w:val="-2"/>
          <w:sz w:val="22"/>
        </w:rPr>
      </w:pPr>
      <w:r>
        <w:rPr>
          <w:spacing w:val="-2"/>
          <w:sz w:val="22"/>
        </w:rPr>
        <w:t>Obrak epe horretan burutzen ez badira, kontratista berandutze-egoeran dagoela joko da. Horretarako, ez da beharrezkoa izango administrazioak aldez aurretik betetzeko agindua ematea.</w:t>
      </w:r>
    </w:p>
    <w:p w14:paraId="339E8912" w14:textId="77777777" w:rsidR="009861DB" w:rsidRDefault="009861DB" w:rsidP="009861DB">
      <w:pPr>
        <w:suppressAutoHyphens/>
        <w:ind w:left="195"/>
        <w:rPr>
          <w:color w:val="808080"/>
          <w:spacing w:val="-2"/>
          <w:sz w:val="22"/>
        </w:rPr>
      </w:pPr>
    </w:p>
    <w:p w14:paraId="63FD3FEB" w14:textId="77777777" w:rsidR="009861DB" w:rsidRPr="00C87F83" w:rsidRDefault="009861DB" w:rsidP="009861DB">
      <w:pPr>
        <w:suppressAutoHyphens/>
        <w:ind w:left="567"/>
        <w:rPr>
          <w:i/>
          <w:color w:val="808080"/>
          <w:spacing w:val="-2"/>
          <w:sz w:val="22"/>
        </w:rPr>
      </w:pPr>
      <w:r>
        <w:rPr>
          <w:b/>
          <w:i/>
          <w:color w:val="808080"/>
          <w:spacing w:val="-2"/>
          <w:sz w:val="22"/>
        </w:rPr>
        <w:t>b) Hornidura sortatan zatituta badago</w:t>
      </w:r>
      <w:r>
        <w:rPr>
          <w:i/>
          <w:color w:val="808080"/>
          <w:spacing w:val="-2"/>
          <w:sz w:val="22"/>
        </w:rPr>
        <w:t>, honako hau adierazi beharko da:</w:t>
      </w:r>
    </w:p>
    <w:p w14:paraId="058A060C" w14:textId="77777777" w:rsidR="009861DB" w:rsidRDefault="009861DB" w:rsidP="009861DB">
      <w:pPr>
        <w:suppressAutoHyphens/>
        <w:rPr>
          <w:spacing w:val="-2"/>
          <w:sz w:val="22"/>
        </w:rPr>
      </w:pPr>
    </w:p>
    <w:p w14:paraId="1B16AE83" w14:textId="77777777" w:rsidR="009861DB" w:rsidRDefault="009861DB" w:rsidP="009861DB">
      <w:pPr>
        <w:suppressAutoHyphens/>
        <w:rPr>
          <w:spacing w:val="-2"/>
          <w:sz w:val="22"/>
        </w:rPr>
      </w:pPr>
    </w:p>
    <w:p w14:paraId="50319B40" w14:textId="77777777" w:rsidR="009861DB" w:rsidRPr="00727312" w:rsidRDefault="009861DB" w:rsidP="009861DB">
      <w:pPr>
        <w:suppressAutoHyphens/>
        <w:spacing w:line="360" w:lineRule="auto"/>
        <w:ind w:left="284"/>
        <w:rPr>
          <w:spacing w:val="-2"/>
          <w:sz w:val="22"/>
        </w:rPr>
      </w:pPr>
      <w:r>
        <w:rPr>
          <w:spacing w:val="-2"/>
          <w:sz w:val="22"/>
        </w:rPr>
        <w:t>Honako hau izango da sorta bakoitzari dagokion hornidura emateko epea (kontratua formalizatu eta hurrengo egunean hasiko da epea):</w:t>
      </w:r>
    </w:p>
    <w:p w14:paraId="1A1DC0EA" w14:textId="77777777" w:rsidR="009861DB" w:rsidRPr="00727312" w:rsidRDefault="009861DB" w:rsidP="009861DB">
      <w:pPr>
        <w:suppressAutoHyphens/>
        <w:spacing w:line="360" w:lineRule="auto"/>
        <w:ind w:left="284"/>
        <w:rPr>
          <w:spacing w:val="-2"/>
          <w:sz w:val="22"/>
        </w:rPr>
      </w:pPr>
    </w:p>
    <w:p w14:paraId="027EA29C" w14:textId="77777777" w:rsidR="009861DB" w:rsidRPr="00727312" w:rsidRDefault="009861DB" w:rsidP="009861DB">
      <w:pPr>
        <w:suppressAutoHyphens/>
        <w:spacing w:line="360" w:lineRule="auto"/>
        <w:ind w:left="284"/>
        <w:rPr>
          <w:spacing w:val="-2"/>
          <w:sz w:val="22"/>
        </w:rPr>
      </w:pPr>
      <w:r>
        <w:tab/>
      </w:r>
      <w:r>
        <w:rPr>
          <w:spacing w:val="-2"/>
          <w:sz w:val="22"/>
        </w:rPr>
        <w:t xml:space="preserve">1. </w:t>
      </w:r>
      <w:proofErr w:type="gramStart"/>
      <w:r>
        <w:rPr>
          <w:spacing w:val="-2"/>
          <w:sz w:val="22"/>
        </w:rPr>
        <w:t>sorta.-</w:t>
      </w:r>
      <w:proofErr w:type="gramEnd"/>
      <w:r>
        <w:rPr>
          <w:spacing w:val="-2"/>
          <w:sz w:val="22"/>
        </w:rPr>
        <w:t xml:space="preserve"> ..........................................................................................</w:t>
      </w:r>
    </w:p>
    <w:p w14:paraId="4F30E6BB" w14:textId="77777777" w:rsidR="009861DB" w:rsidRPr="00727312" w:rsidRDefault="009861DB" w:rsidP="009861DB">
      <w:pPr>
        <w:suppressAutoHyphens/>
        <w:spacing w:line="360" w:lineRule="auto"/>
        <w:ind w:left="284"/>
        <w:rPr>
          <w:spacing w:val="-2"/>
          <w:sz w:val="22"/>
        </w:rPr>
      </w:pPr>
      <w:r>
        <w:tab/>
      </w:r>
      <w:r>
        <w:rPr>
          <w:spacing w:val="-2"/>
          <w:sz w:val="22"/>
        </w:rPr>
        <w:t xml:space="preserve">2. </w:t>
      </w:r>
      <w:proofErr w:type="gramStart"/>
      <w:r>
        <w:rPr>
          <w:spacing w:val="-2"/>
          <w:sz w:val="22"/>
        </w:rPr>
        <w:t>sorta.-</w:t>
      </w:r>
      <w:proofErr w:type="gramEnd"/>
      <w:r>
        <w:rPr>
          <w:spacing w:val="-2"/>
          <w:sz w:val="22"/>
        </w:rPr>
        <w:t xml:space="preserve"> ..........................................................................................</w:t>
      </w:r>
    </w:p>
    <w:p w14:paraId="22106649" w14:textId="77777777" w:rsidR="009861DB" w:rsidRPr="00727312" w:rsidRDefault="009861DB" w:rsidP="009861DB">
      <w:pPr>
        <w:suppressAutoHyphens/>
        <w:spacing w:line="360" w:lineRule="auto"/>
        <w:ind w:left="284"/>
        <w:rPr>
          <w:spacing w:val="-2"/>
          <w:sz w:val="22"/>
        </w:rPr>
      </w:pPr>
      <w:r>
        <w:tab/>
      </w:r>
      <w:r>
        <w:rPr>
          <w:spacing w:val="-2"/>
          <w:sz w:val="22"/>
        </w:rPr>
        <w:t xml:space="preserve">3. </w:t>
      </w:r>
      <w:proofErr w:type="gramStart"/>
      <w:r>
        <w:rPr>
          <w:spacing w:val="-2"/>
          <w:sz w:val="22"/>
        </w:rPr>
        <w:t>sorta.-</w:t>
      </w:r>
      <w:proofErr w:type="gramEnd"/>
      <w:r>
        <w:rPr>
          <w:spacing w:val="-2"/>
          <w:sz w:val="22"/>
        </w:rPr>
        <w:t xml:space="preserve"> ..........................................................................................</w:t>
      </w:r>
    </w:p>
    <w:p w14:paraId="6A30BA89" w14:textId="77777777" w:rsidR="009861DB" w:rsidRDefault="009861DB" w:rsidP="009861DB">
      <w:pPr>
        <w:suppressAutoHyphens/>
        <w:spacing w:line="360" w:lineRule="auto"/>
        <w:ind w:left="284"/>
        <w:rPr>
          <w:b/>
          <w:spacing w:val="-2"/>
          <w:sz w:val="22"/>
        </w:rPr>
      </w:pPr>
      <w:r>
        <w:tab/>
      </w:r>
      <w:r>
        <w:rPr>
          <w:spacing w:val="-2"/>
          <w:sz w:val="22"/>
        </w:rPr>
        <w:t>(...)</w:t>
      </w:r>
      <w:r>
        <w:tab/>
      </w:r>
    </w:p>
    <w:p w14:paraId="6A710690" w14:textId="77777777" w:rsidR="009861DB" w:rsidRPr="00727312" w:rsidRDefault="009861DB" w:rsidP="009861DB">
      <w:pPr>
        <w:suppressAutoHyphens/>
        <w:spacing w:line="360" w:lineRule="auto"/>
        <w:ind w:left="284"/>
        <w:rPr>
          <w:spacing w:val="-2"/>
          <w:sz w:val="22"/>
        </w:rPr>
      </w:pPr>
      <w:r>
        <w:tab/>
      </w:r>
      <w:r>
        <w:tab/>
      </w:r>
    </w:p>
    <w:p w14:paraId="0D15B8A1" w14:textId="77777777" w:rsidR="009861DB" w:rsidRDefault="009861DB" w:rsidP="009861DB">
      <w:pPr>
        <w:suppressAutoHyphens/>
        <w:spacing w:line="360" w:lineRule="auto"/>
        <w:ind w:left="284"/>
        <w:rPr>
          <w:spacing w:val="-2"/>
          <w:sz w:val="22"/>
        </w:rPr>
      </w:pPr>
      <w:r>
        <w:rPr>
          <w:spacing w:val="-2"/>
          <w:sz w:val="22"/>
        </w:rPr>
        <w:t>Obrak epe horretan burutzen ez badira, kontratista berandutze-egoeran dagoela joko da. Horretarako, ez da beharrezkoa izango administrazioak aldez aurretik betetzeko agindua ematea.</w:t>
      </w:r>
    </w:p>
    <w:p w14:paraId="1558A4B3" w14:textId="77777777" w:rsidR="009861DB" w:rsidRPr="00667927" w:rsidRDefault="009861DB" w:rsidP="009861DB">
      <w:pPr>
        <w:pStyle w:val="Encabezado"/>
        <w:tabs>
          <w:tab w:val="clear" w:pos="4320"/>
          <w:tab w:val="clear" w:pos="8640"/>
        </w:tabs>
        <w:spacing w:line="360" w:lineRule="auto"/>
        <w:ind w:left="425" w:hanging="425"/>
        <w:rPr>
          <w:b/>
          <w:color w:val="0070C0"/>
          <w:spacing w:val="-2"/>
          <w:sz w:val="24"/>
          <w:szCs w:val="24"/>
        </w:rPr>
      </w:pPr>
      <w:r>
        <w:rPr>
          <w:b/>
          <w:color w:val="0070C0"/>
          <w:spacing w:val="0"/>
          <w:sz w:val="24"/>
        </w:rPr>
        <w:t>4.</w:t>
      </w:r>
      <w:r>
        <w:rPr>
          <w:b/>
          <w:color w:val="0070C0"/>
          <w:spacing w:val="0"/>
          <w:sz w:val="24"/>
        </w:rPr>
        <w:tab/>
      </w:r>
      <w:r w:rsidRPr="00667927">
        <w:rPr>
          <w:b/>
          <w:color w:val="0070C0"/>
          <w:spacing w:val="0"/>
          <w:sz w:val="24"/>
        </w:rPr>
        <w:t>LIZITAZIOAREN OINARRIZKO AURREKONTUA ETA KONTRATUAREN BALIO ZENBATETSIA</w:t>
      </w:r>
    </w:p>
    <w:p w14:paraId="04B320F3" w14:textId="77777777" w:rsidR="009861DB" w:rsidRDefault="009861DB" w:rsidP="009861DB">
      <w:pPr>
        <w:suppressAutoHyphens/>
        <w:spacing w:line="360" w:lineRule="auto"/>
        <w:ind w:left="567"/>
        <w:outlineLvl w:val="0"/>
        <w:rPr>
          <w:b/>
          <w:i/>
          <w:color w:val="808080"/>
          <w:spacing w:val="-2"/>
          <w:sz w:val="22"/>
        </w:rPr>
      </w:pPr>
    </w:p>
    <w:p w14:paraId="6703CD69" w14:textId="77777777" w:rsidR="009861DB" w:rsidRPr="00D86DE6" w:rsidRDefault="009861DB" w:rsidP="009861DB">
      <w:pPr>
        <w:suppressAutoHyphens/>
        <w:spacing w:line="360" w:lineRule="auto"/>
        <w:ind w:left="567"/>
        <w:outlineLvl w:val="0"/>
        <w:rPr>
          <w:i/>
          <w:color w:val="808080"/>
          <w:spacing w:val="-2"/>
          <w:sz w:val="22"/>
        </w:rPr>
      </w:pPr>
      <w:r>
        <w:rPr>
          <w:b/>
          <w:i/>
          <w:color w:val="808080"/>
          <w:spacing w:val="-2"/>
          <w:sz w:val="22"/>
        </w:rPr>
        <w:t>Kasuak edo aldaerak</w:t>
      </w:r>
    </w:p>
    <w:p w14:paraId="17EC2BC2" w14:textId="77777777" w:rsidR="009861DB" w:rsidRPr="00D86DE6" w:rsidRDefault="009861DB" w:rsidP="009861DB">
      <w:pPr>
        <w:suppressAutoHyphens/>
        <w:spacing w:line="360" w:lineRule="auto"/>
        <w:ind w:left="567"/>
        <w:rPr>
          <w:b/>
          <w:i/>
          <w:color w:val="808080"/>
          <w:spacing w:val="-2"/>
          <w:sz w:val="22"/>
        </w:rPr>
      </w:pPr>
    </w:p>
    <w:p w14:paraId="5A57798E" w14:textId="77777777" w:rsidR="009861DB" w:rsidRPr="00D86DE6" w:rsidRDefault="009861DB" w:rsidP="009861DB">
      <w:pPr>
        <w:suppressAutoHyphens/>
        <w:spacing w:line="360" w:lineRule="auto"/>
        <w:ind w:left="567"/>
        <w:rPr>
          <w:i/>
          <w:color w:val="808080"/>
          <w:spacing w:val="-2"/>
          <w:sz w:val="22"/>
        </w:rPr>
      </w:pPr>
      <w:r>
        <w:rPr>
          <w:b/>
          <w:i/>
          <w:color w:val="808080"/>
          <w:spacing w:val="-2"/>
          <w:sz w:val="22"/>
        </w:rPr>
        <w:t>a) Hornidura sortatan zatituta ez badago</w:t>
      </w:r>
      <w:r>
        <w:rPr>
          <w:i/>
          <w:color w:val="808080"/>
          <w:spacing w:val="-2"/>
          <w:sz w:val="22"/>
        </w:rPr>
        <w:t>, honako hau adierazi beharko da:</w:t>
      </w:r>
    </w:p>
    <w:p w14:paraId="68DF32BF" w14:textId="77777777" w:rsidR="009861DB" w:rsidRPr="00D47454" w:rsidRDefault="009861DB" w:rsidP="009861DB">
      <w:pPr>
        <w:suppressAutoHyphens/>
        <w:spacing w:line="360" w:lineRule="auto"/>
        <w:ind w:left="195"/>
        <w:rPr>
          <w:color w:val="808080"/>
          <w:spacing w:val="-2"/>
          <w:sz w:val="22"/>
        </w:rPr>
      </w:pPr>
    </w:p>
    <w:p w14:paraId="55AAB462" w14:textId="77777777" w:rsidR="009861DB" w:rsidRPr="00937954" w:rsidRDefault="009861DB" w:rsidP="009861DB">
      <w:pPr>
        <w:suppressAutoHyphens/>
        <w:spacing w:line="360" w:lineRule="auto"/>
        <w:ind w:left="195"/>
        <w:rPr>
          <w:color w:val="808080"/>
          <w:spacing w:val="-2"/>
          <w:sz w:val="22"/>
        </w:rPr>
      </w:pPr>
      <w:r>
        <w:rPr>
          <w:spacing w:val="-2"/>
          <w:sz w:val="22"/>
        </w:rPr>
        <w:t>1.- Hauxe izango da lizitazioaren oinarrizko aurrekontua: ............................. ...................... euro, gehi BEZari dagozkion ...................... euro. Aurrekontua hobetu dezakete lizitatzaileek.</w:t>
      </w:r>
    </w:p>
    <w:p w14:paraId="10D6FC21" w14:textId="77777777" w:rsidR="009861DB" w:rsidRPr="00937954" w:rsidRDefault="009861DB" w:rsidP="009861DB">
      <w:pPr>
        <w:suppressAutoHyphens/>
        <w:spacing w:line="360" w:lineRule="auto"/>
        <w:ind w:left="195"/>
        <w:rPr>
          <w:color w:val="808080"/>
          <w:spacing w:val="-2"/>
          <w:sz w:val="22"/>
        </w:rPr>
      </w:pPr>
    </w:p>
    <w:p w14:paraId="22934060" w14:textId="77777777" w:rsidR="009861DB" w:rsidRPr="00890AEE" w:rsidRDefault="009861DB" w:rsidP="009861DB">
      <w:pPr>
        <w:suppressAutoHyphens/>
        <w:spacing w:line="360" w:lineRule="auto"/>
        <w:ind w:left="284"/>
        <w:rPr>
          <w:spacing w:val="-2"/>
          <w:sz w:val="22"/>
        </w:rPr>
      </w:pPr>
      <w:r>
        <w:rPr>
          <w:spacing w:val="-2"/>
          <w:sz w:val="22"/>
        </w:rPr>
        <w:t>Sektore Publikoko Kontratuei buruzko azaroaren 8ko 9/2017 Legearen (hemendik aurrera, SPKL) 100.2 artikuluan zehaztutako ondorioetarako, aurrekontua honela dago banakatuta:</w:t>
      </w:r>
    </w:p>
    <w:p w14:paraId="06197A2C" w14:textId="77777777" w:rsidR="009861DB" w:rsidRPr="00890AEE" w:rsidRDefault="009861DB" w:rsidP="009861DB">
      <w:pPr>
        <w:suppressAutoHyphens/>
        <w:spacing w:line="360" w:lineRule="auto"/>
        <w:ind w:left="284"/>
        <w:rPr>
          <w:spacing w:val="-2"/>
          <w:sz w:val="22"/>
        </w:rPr>
      </w:pPr>
    </w:p>
    <w:p w14:paraId="1A708E8D" w14:textId="77777777" w:rsidR="009861DB" w:rsidRPr="00890AEE" w:rsidRDefault="009861DB" w:rsidP="009861DB">
      <w:pPr>
        <w:numPr>
          <w:ilvl w:val="0"/>
          <w:numId w:val="7"/>
        </w:numPr>
        <w:suppressAutoHyphens/>
        <w:spacing w:line="360" w:lineRule="auto"/>
        <w:ind w:left="644"/>
        <w:rPr>
          <w:spacing w:val="-2"/>
          <w:sz w:val="22"/>
        </w:rPr>
      </w:pPr>
      <w:r>
        <w:rPr>
          <w:spacing w:val="-2"/>
          <w:sz w:val="22"/>
        </w:rPr>
        <w:t>Langile-kostuak:</w:t>
      </w:r>
    </w:p>
    <w:p w14:paraId="6B198346" w14:textId="77777777" w:rsidR="009861DB" w:rsidRPr="00890AEE" w:rsidRDefault="009861DB" w:rsidP="009861DB">
      <w:pPr>
        <w:numPr>
          <w:ilvl w:val="0"/>
          <w:numId w:val="7"/>
        </w:numPr>
        <w:suppressAutoHyphens/>
        <w:spacing w:line="360" w:lineRule="auto"/>
        <w:ind w:left="644"/>
        <w:rPr>
          <w:spacing w:val="-2"/>
          <w:sz w:val="22"/>
        </w:rPr>
      </w:pPr>
      <w:r>
        <w:rPr>
          <w:spacing w:val="-2"/>
          <w:sz w:val="22"/>
        </w:rPr>
        <w:t>Zuzeneko beste kostu batzuk:</w:t>
      </w:r>
    </w:p>
    <w:p w14:paraId="4CCDFC48" w14:textId="77777777" w:rsidR="009861DB" w:rsidRPr="00890AEE" w:rsidRDefault="009861DB" w:rsidP="009861DB">
      <w:pPr>
        <w:numPr>
          <w:ilvl w:val="0"/>
          <w:numId w:val="7"/>
        </w:numPr>
        <w:suppressAutoHyphens/>
        <w:spacing w:line="360" w:lineRule="auto"/>
        <w:ind w:left="644"/>
        <w:rPr>
          <w:spacing w:val="-2"/>
          <w:sz w:val="22"/>
        </w:rPr>
      </w:pPr>
      <w:r>
        <w:rPr>
          <w:spacing w:val="-2"/>
          <w:sz w:val="22"/>
        </w:rPr>
        <w:t>Zeharkako kostuak:</w:t>
      </w:r>
    </w:p>
    <w:p w14:paraId="155426B5" w14:textId="77777777" w:rsidR="009861DB" w:rsidRPr="00890AEE" w:rsidRDefault="009861DB" w:rsidP="009861DB">
      <w:pPr>
        <w:numPr>
          <w:ilvl w:val="0"/>
          <w:numId w:val="7"/>
        </w:numPr>
        <w:suppressAutoHyphens/>
        <w:spacing w:line="360" w:lineRule="auto"/>
        <w:ind w:left="644"/>
        <w:rPr>
          <w:spacing w:val="-2"/>
          <w:sz w:val="22"/>
        </w:rPr>
      </w:pPr>
      <w:r>
        <w:rPr>
          <w:spacing w:val="-2"/>
          <w:sz w:val="22"/>
        </w:rPr>
        <w:t>Gerta litezkeen beste gastu batzuk:</w:t>
      </w:r>
    </w:p>
    <w:p w14:paraId="585DAB58" w14:textId="77777777" w:rsidR="009861DB" w:rsidRDefault="009861DB" w:rsidP="009861DB">
      <w:pPr>
        <w:suppressAutoHyphens/>
        <w:spacing w:line="360" w:lineRule="auto"/>
        <w:ind w:left="284"/>
        <w:rPr>
          <w:spacing w:val="-2"/>
          <w:sz w:val="22"/>
        </w:rPr>
      </w:pPr>
    </w:p>
    <w:p w14:paraId="1C8334A6" w14:textId="77777777" w:rsidR="009861DB" w:rsidRPr="00C53E89" w:rsidRDefault="009861DB" w:rsidP="009861DB">
      <w:pPr>
        <w:suppressAutoHyphens/>
        <w:spacing w:line="360" w:lineRule="auto"/>
        <w:ind w:left="284"/>
        <w:rPr>
          <w:spacing w:val="-2"/>
          <w:sz w:val="22"/>
        </w:rPr>
      </w:pPr>
      <w:r>
        <w:rPr>
          <w:b/>
          <w:i/>
          <w:color w:val="808080"/>
          <w:spacing w:val="-2"/>
          <w:sz w:val="22"/>
        </w:rPr>
        <w:t>Baldin eta kontratua egikaritzeko enplegatutako langileen soldaten kostua kontratuaren prezio osoan sartuta badago, erreferentziako lan-hitzarmenean oinarrituta zenbatetsitako soldata-gastuak zehaztuko dira lizitazioaren oinarrizko aurrekontuan, banakatuta eta generoaren eta lanbide-kategoriaren arabera bereizita.</w:t>
      </w:r>
    </w:p>
    <w:p w14:paraId="70878A6F" w14:textId="77777777" w:rsidR="009861DB" w:rsidRPr="00890AEE" w:rsidRDefault="009861DB" w:rsidP="009861DB">
      <w:pPr>
        <w:suppressAutoHyphens/>
        <w:spacing w:line="360" w:lineRule="auto"/>
        <w:ind w:left="284"/>
        <w:rPr>
          <w:spacing w:val="-2"/>
          <w:sz w:val="22"/>
        </w:rPr>
      </w:pPr>
    </w:p>
    <w:p w14:paraId="1AD6C521" w14:textId="77777777" w:rsidR="009861DB" w:rsidRPr="00890AEE" w:rsidRDefault="009861DB" w:rsidP="009861DB">
      <w:pPr>
        <w:suppressAutoHyphens/>
        <w:spacing w:line="360" w:lineRule="auto"/>
        <w:ind w:left="284"/>
        <w:rPr>
          <w:spacing w:val="-2"/>
          <w:sz w:val="22"/>
        </w:rPr>
      </w:pPr>
      <w:r>
        <w:rPr>
          <w:spacing w:val="-2"/>
          <w:sz w:val="22"/>
        </w:rPr>
        <w:t>2.- Kontratuaren balio zenbatetsia …………………………. euro da, BEZa aparte.</w:t>
      </w:r>
    </w:p>
    <w:p w14:paraId="3C553FC1" w14:textId="77777777" w:rsidR="009861DB" w:rsidRPr="00937954" w:rsidRDefault="009861DB" w:rsidP="009861DB">
      <w:pPr>
        <w:suppressAutoHyphens/>
        <w:spacing w:line="360" w:lineRule="auto"/>
        <w:ind w:left="193"/>
        <w:rPr>
          <w:b/>
          <w:spacing w:val="-2"/>
          <w:sz w:val="22"/>
        </w:rPr>
      </w:pPr>
    </w:p>
    <w:p w14:paraId="2D7BB4DE" w14:textId="77777777" w:rsidR="009861DB" w:rsidRPr="00C87F83" w:rsidRDefault="009861DB" w:rsidP="009861DB">
      <w:pPr>
        <w:suppressAutoHyphens/>
        <w:spacing w:line="360" w:lineRule="auto"/>
        <w:ind w:left="567"/>
        <w:rPr>
          <w:i/>
          <w:color w:val="808080"/>
          <w:spacing w:val="-2"/>
          <w:sz w:val="22"/>
        </w:rPr>
      </w:pPr>
      <w:r>
        <w:rPr>
          <w:b/>
          <w:i/>
          <w:color w:val="808080"/>
          <w:spacing w:val="-2"/>
          <w:sz w:val="22"/>
        </w:rPr>
        <w:t>b) Hornidura sortatan zatituta badago</w:t>
      </w:r>
      <w:r>
        <w:rPr>
          <w:i/>
          <w:color w:val="808080"/>
          <w:spacing w:val="-2"/>
          <w:sz w:val="22"/>
        </w:rPr>
        <w:t>, honako hau adierazi beharko da:</w:t>
      </w:r>
    </w:p>
    <w:p w14:paraId="7DD675BF" w14:textId="77777777" w:rsidR="009861DB" w:rsidRDefault="009861DB" w:rsidP="009861DB">
      <w:pPr>
        <w:suppressAutoHyphens/>
        <w:spacing w:line="360" w:lineRule="auto"/>
        <w:ind w:left="284"/>
        <w:rPr>
          <w:spacing w:val="-2"/>
          <w:sz w:val="22"/>
        </w:rPr>
      </w:pPr>
    </w:p>
    <w:p w14:paraId="27701D12" w14:textId="77777777" w:rsidR="009861DB" w:rsidRPr="00890AEE" w:rsidRDefault="009861DB" w:rsidP="009861DB">
      <w:pPr>
        <w:suppressAutoHyphens/>
        <w:spacing w:line="360" w:lineRule="auto"/>
        <w:ind w:left="284"/>
        <w:rPr>
          <w:spacing w:val="-2"/>
          <w:sz w:val="22"/>
        </w:rPr>
      </w:pPr>
      <w:r>
        <w:rPr>
          <w:spacing w:val="-2"/>
          <w:sz w:val="22"/>
        </w:rPr>
        <w:t>1.- Honako hau da sorta bakoitzaren lizitazioaren oinarrizko aurrekontua (lizitatzaileek hobetu dezakete beren eskaintzetan):</w:t>
      </w:r>
    </w:p>
    <w:p w14:paraId="1317F89C" w14:textId="77777777" w:rsidR="009861DB" w:rsidRPr="00D04564" w:rsidRDefault="009861DB" w:rsidP="009861DB">
      <w:pPr>
        <w:suppressAutoHyphens/>
        <w:spacing w:line="360" w:lineRule="auto"/>
        <w:ind w:left="284"/>
        <w:rPr>
          <w:spacing w:val="-2"/>
          <w:sz w:val="22"/>
        </w:rPr>
      </w:pPr>
    </w:p>
    <w:p w14:paraId="19A92D93" w14:textId="77777777" w:rsidR="009861DB" w:rsidRDefault="009861DB" w:rsidP="009861DB">
      <w:pPr>
        <w:suppressAutoHyphens/>
        <w:spacing w:line="360" w:lineRule="auto"/>
        <w:ind w:left="284"/>
        <w:rPr>
          <w:spacing w:val="-2"/>
          <w:sz w:val="22"/>
        </w:rPr>
      </w:pPr>
      <w:r>
        <w:rPr>
          <w:spacing w:val="-2"/>
          <w:sz w:val="22"/>
        </w:rPr>
        <w:t xml:space="preserve">1. </w:t>
      </w:r>
      <w:proofErr w:type="gramStart"/>
      <w:r>
        <w:rPr>
          <w:spacing w:val="-2"/>
          <w:sz w:val="22"/>
        </w:rPr>
        <w:t>sorta.-</w:t>
      </w:r>
      <w:proofErr w:type="gramEnd"/>
      <w:r>
        <w:rPr>
          <w:spacing w:val="-2"/>
          <w:sz w:val="22"/>
        </w:rPr>
        <w:t xml:space="preserve"> .............................................. euro, gehi BEZari dagozkion ...................... euro.</w:t>
      </w:r>
    </w:p>
    <w:p w14:paraId="0A461D06" w14:textId="77777777" w:rsidR="009861DB" w:rsidRPr="00EE4B2F" w:rsidRDefault="009861DB" w:rsidP="009861DB">
      <w:pPr>
        <w:suppressAutoHyphens/>
        <w:spacing w:line="360" w:lineRule="auto"/>
        <w:ind w:left="284"/>
        <w:rPr>
          <w:spacing w:val="-2"/>
          <w:sz w:val="22"/>
        </w:rPr>
      </w:pPr>
    </w:p>
    <w:p w14:paraId="3ED420A2" w14:textId="77777777" w:rsidR="009861DB" w:rsidRDefault="009861DB" w:rsidP="009861DB">
      <w:pPr>
        <w:suppressAutoHyphens/>
        <w:spacing w:line="360" w:lineRule="auto"/>
        <w:ind w:left="284"/>
        <w:rPr>
          <w:spacing w:val="-2"/>
          <w:sz w:val="22"/>
        </w:rPr>
      </w:pPr>
      <w:r>
        <w:rPr>
          <w:spacing w:val="-2"/>
          <w:sz w:val="22"/>
        </w:rPr>
        <w:t xml:space="preserve">SPKLren 100.2 artikuluan zehaztutako ondorioetarako, aurrekontua honela dago banakatuta: </w:t>
      </w:r>
      <w:r>
        <w:rPr>
          <w:spacing w:val="-2"/>
          <w:sz w:val="22"/>
        </w:rPr>
        <w:br w:type="page"/>
      </w:r>
    </w:p>
    <w:p w14:paraId="6AF4BC31" w14:textId="77777777" w:rsidR="009861DB" w:rsidRPr="00890AEE" w:rsidRDefault="009861DB" w:rsidP="009861DB">
      <w:pPr>
        <w:numPr>
          <w:ilvl w:val="0"/>
          <w:numId w:val="7"/>
        </w:numPr>
        <w:suppressAutoHyphens/>
        <w:spacing w:line="360" w:lineRule="auto"/>
        <w:ind w:left="644"/>
        <w:rPr>
          <w:spacing w:val="-2"/>
          <w:sz w:val="22"/>
        </w:rPr>
      </w:pPr>
      <w:r>
        <w:rPr>
          <w:spacing w:val="-2"/>
          <w:sz w:val="22"/>
        </w:rPr>
        <w:t>Langile-kostuak:</w:t>
      </w:r>
    </w:p>
    <w:p w14:paraId="49E49FBB" w14:textId="77777777" w:rsidR="009861DB" w:rsidRPr="00890AEE" w:rsidRDefault="009861DB" w:rsidP="009861DB">
      <w:pPr>
        <w:numPr>
          <w:ilvl w:val="0"/>
          <w:numId w:val="7"/>
        </w:numPr>
        <w:suppressAutoHyphens/>
        <w:spacing w:line="360" w:lineRule="auto"/>
        <w:ind w:left="644"/>
        <w:rPr>
          <w:spacing w:val="-2"/>
          <w:sz w:val="22"/>
        </w:rPr>
      </w:pPr>
      <w:r>
        <w:rPr>
          <w:spacing w:val="-2"/>
          <w:sz w:val="22"/>
        </w:rPr>
        <w:t>Zuzeneko beste kostu batzuk:</w:t>
      </w:r>
    </w:p>
    <w:p w14:paraId="62D0B38E" w14:textId="77777777" w:rsidR="009861DB" w:rsidRPr="00890AEE" w:rsidRDefault="009861DB" w:rsidP="009861DB">
      <w:pPr>
        <w:numPr>
          <w:ilvl w:val="0"/>
          <w:numId w:val="7"/>
        </w:numPr>
        <w:suppressAutoHyphens/>
        <w:spacing w:line="360" w:lineRule="auto"/>
        <w:ind w:left="644"/>
        <w:rPr>
          <w:spacing w:val="-2"/>
          <w:sz w:val="22"/>
        </w:rPr>
      </w:pPr>
      <w:r>
        <w:rPr>
          <w:spacing w:val="-2"/>
          <w:sz w:val="22"/>
        </w:rPr>
        <w:t>Zeharkako kostuak:</w:t>
      </w:r>
    </w:p>
    <w:p w14:paraId="7B853AA1" w14:textId="77777777" w:rsidR="009861DB" w:rsidRPr="00890AEE" w:rsidRDefault="009861DB" w:rsidP="009861DB">
      <w:pPr>
        <w:numPr>
          <w:ilvl w:val="0"/>
          <w:numId w:val="7"/>
        </w:numPr>
        <w:suppressAutoHyphens/>
        <w:spacing w:line="360" w:lineRule="auto"/>
        <w:ind w:left="644"/>
        <w:rPr>
          <w:spacing w:val="-2"/>
          <w:sz w:val="22"/>
        </w:rPr>
      </w:pPr>
      <w:r>
        <w:rPr>
          <w:spacing w:val="-2"/>
          <w:sz w:val="22"/>
        </w:rPr>
        <w:t>Gerta litezkeen beste gastu batzuk:</w:t>
      </w:r>
    </w:p>
    <w:p w14:paraId="41272FD8" w14:textId="77777777" w:rsidR="009861DB" w:rsidRDefault="009861DB" w:rsidP="009861DB">
      <w:pPr>
        <w:suppressAutoHyphens/>
        <w:spacing w:line="360" w:lineRule="auto"/>
        <w:ind w:left="284"/>
        <w:rPr>
          <w:spacing w:val="-2"/>
          <w:sz w:val="22"/>
        </w:rPr>
      </w:pPr>
    </w:p>
    <w:p w14:paraId="176346F7" w14:textId="77777777" w:rsidR="009861DB" w:rsidRPr="00C53E89" w:rsidRDefault="009861DB" w:rsidP="009861DB">
      <w:pPr>
        <w:suppressAutoHyphens/>
        <w:spacing w:line="360" w:lineRule="auto"/>
        <w:ind w:left="284"/>
        <w:rPr>
          <w:spacing w:val="-2"/>
          <w:sz w:val="22"/>
        </w:rPr>
      </w:pPr>
      <w:r>
        <w:rPr>
          <w:b/>
          <w:i/>
          <w:color w:val="808080"/>
          <w:spacing w:val="-2"/>
          <w:sz w:val="22"/>
        </w:rPr>
        <w:t>Baldin eta kontratua egikaritzeko enplegatutako langileen soldaten kostua kontratuaren prezio osoan sartuta badago, erreferentziako lan-hitzarmenean oinarrituta zenbatetsitako soldata-gastuak zehaztuko dira lizitazioaren oinarrizko aurrekontuan, banakatuta eta generoaren eta lanbide-kategoriaren arabera bereizita.</w:t>
      </w:r>
    </w:p>
    <w:p w14:paraId="56A62EDF" w14:textId="77777777" w:rsidR="009861DB" w:rsidRDefault="009861DB" w:rsidP="009861DB">
      <w:pPr>
        <w:suppressAutoHyphens/>
        <w:spacing w:line="360" w:lineRule="auto"/>
        <w:ind w:left="284"/>
        <w:rPr>
          <w:spacing w:val="-2"/>
          <w:sz w:val="22"/>
        </w:rPr>
      </w:pPr>
    </w:p>
    <w:p w14:paraId="4061033E" w14:textId="77777777" w:rsidR="009861DB" w:rsidRDefault="009861DB" w:rsidP="009861DB">
      <w:pPr>
        <w:suppressAutoHyphens/>
        <w:spacing w:line="360" w:lineRule="auto"/>
        <w:ind w:left="284"/>
        <w:rPr>
          <w:spacing w:val="-2"/>
          <w:sz w:val="22"/>
        </w:rPr>
      </w:pPr>
      <w:r>
        <w:rPr>
          <w:spacing w:val="-2"/>
          <w:sz w:val="22"/>
        </w:rPr>
        <w:t xml:space="preserve">2. </w:t>
      </w:r>
      <w:proofErr w:type="gramStart"/>
      <w:r>
        <w:rPr>
          <w:spacing w:val="-2"/>
          <w:sz w:val="22"/>
        </w:rPr>
        <w:t>sorta.-</w:t>
      </w:r>
      <w:proofErr w:type="gramEnd"/>
      <w:r>
        <w:rPr>
          <w:spacing w:val="-2"/>
          <w:sz w:val="22"/>
        </w:rPr>
        <w:t xml:space="preserve"> .............................................. euro, gehi BEZari dagozkion ...................... euro.</w:t>
      </w:r>
    </w:p>
    <w:p w14:paraId="64C64061" w14:textId="77777777" w:rsidR="009861DB" w:rsidRPr="00890AEE" w:rsidRDefault="009861DB" w:rsidP="009861DB">
      <w:pPr>
        <w:suppressAutoHyphens/>
        <w:spacing w:line="360" w:lineRule="auto"/>
        <w:ind w:left="284"/>
        <w:rPr>
          <w:spacing w:val="-2"/>
          <w:sz w:val="22"/>
        </w:rPr>
      </w:pPr>
    </w:p>
    <w:p w14:paraId="24A0C7CB" w14:textId="77777777" w:rsidR="009861DB" w:rsidRPr="00890AEE" w:rsidRDefault="009861DB" w:rsidP="009861DB">
      <w:pPr>
        <w:suppressAutoHyphens/>
        <w:spacing w:line="360" w:lineRule="auto"/>
        <w:ind w:left="284"/>
        <w:rPr>
          <w:spacing w:val="-2"/>
          <w:sz w:val="22"/>
        </w:rPr>
      </w:pPr>
      <w:r>
        <w:rPr>
          <w:spacing w:val="-2"/>
          <w:sz w:val="22"/>
        </w:rPr>
        <w:t>SPKLren 100.2 artikuluan zehaztutako ondorioetarako, aurrekontua honela dago banakatuta:</w:t>
      </w:r>
    </w:p>
    <w:p w14:paraId="471D8891" w14:textId="77777777" w:rsidR="009861DB" w:rsidRPr="00890AEE" w:rsidRDefault="009861DB" w:rsidP="009861DB">
      <w:pPr>
        <w:suppressAutoHyphens/>
        <w:spacing w:line="360" w:lineRule="auto"/>
        <w:ind w:left="993"/>
        <w:rPr>
          <w:spacing w:val="-2"/>
          <w:sz w:val="22"/>
        </w:rPr>
      </w:pPr>
    </w:p>
    <w:p w14:paraId="530D0A00" w14:textId="77777777" w:rsidR="009861DB" w:rsidRPr="00890AEE" w:rsidRDefault="009861DB" w:rsidP="009861DB">
      <w:pPr>
        <w:numPr>
          <w:ilvl w:val="0"/>
          <w:numId w:val="7"/>
        </w:numPr>
        <w:suppressAutoHyphens/>
        <w:spacing w:line="360" w:lineRule="auto"/>
        <w:ind w:left="644"/>
        <w:rPr>
          <w:spacing w:val="-2"/>
          <w:sz w:val="22"/>
        </w:rPr>
      </w:pPr>
      <w:r>
        <w:rPr>
          <w:spacing w:val="-2"/>
          <w:sz w:val="22"/>
        </w:rPr>
        <w:t>Langile-kostuak:</w:t>
      </w:r>
    </w:p>
    <w:p w14:paraId="36458E59" w14:textId="77777777" w:rsidR="009861DB" w:rsidRPr="00890AEE" w:rsidRDefault="009861DB" w:rsidP="009861DB">
      <w:pPr>
        <w:numPr>
          <w:ilvl w:val="0"/>
          <w:numId w:val="7"/>
        </w:numPr>
        <w:suppressAutoHyphens/>
        <w:spacing w:line="360" w:lineRule="auto"/>
        <w:ind w:left="644"/>
        <w:rPr>
          <w:spacing w:val="-2"/>
          <w:sz w:val="22"/>
        </w:rPr>
      </w:pPr>
      <w:r>
        <w:rPr>
          <w:spacing w:val="-2"/>
          <w:sz w:val="22"/>
        </w:rPr>
        <w:t>Zuzeneko beste kostu batzuk:</w:t>
      </w:r>
    </w:p>
    <w:p w14:paraId="2572B8D6" w14:textId="77777777" w:rsidR="009861DB" w:rsidRPr="00890AEE" w:rsidRDefault="009861DB" w:rsidP="009861DB">
      <w:pPr>
        <w:numPr>
          <w:ilvl w:val="0"/>
          <w:numId w:val="7"/>
        </w:numPr>
        <w:suppressAutoHyphens/>
        <w:spacing w:line="360" w:lineRule="auto"/>
        <w:ind w:left="644"/>
        <w:rPr>
          <w:spacing w:val="-2"/>
          <w:sz w:val="22"/>
        </w:rPr>
      </w:pPr>
      <w:r>
        <w:rPr>
          <w:spacing w:val="-2"/>
          <w:sz w:val="22"/>
        </w:rPr>
        <w:t>Zeharkako kostuak:</w:t>
      </w:r>
    </w:p>
    <w:p w14:paraId="3D29AEAD" w14:textId="77777777" w:rsidR="009861DB" w:rsidRPr="00890AEE" w:rsidRDefault="009861DB" w:rsidP="009861DB">
      <w:pPr>
        <w:numPr>
          <w:ilvl w:val="0"/>
          <w:numId w:val="7"/>
        </w:numPr>
        <w:suppressAutoHyphens/>
        <w:spacing w:line="360" w:lineRule="auto"/>
        <w:ind w:left="644"/>
        <w:rPr>
          <w:spacing w:val="-2"/>
          <w:sz w:val="22"/>
        </w:rPr>
      </w:pPr>
      <w:r>
        <w:rPr>
          <w:spacing w:val="-2"/>
          <w:sz w:val="22"/>
        </w:rPr>
        <w:t>Gerta litezkeen beste gastu batzuk:</w:t>
      </w:r>
    </w:p>
    <w:p w14:paraId="031F00E3" w14:textId="77777777" w:rsidR="009861DB" w:rsidRDefault="009861DB" w:rsidP="009861DB">
      <w:pPr>
        <w:suppressAutoHyphens/>
        <w:spacing w:line="360" w:lineRule="auto"/>
        <w:ind w:left="284"/>
        <w:rPr>
          <w:spacing w:val="-2"/>
          <w:sz w:val="22"/>
        </w:rPr>
      </w:pPr>
    </w:p>
    <w:p w14:paraId="5771B65E" w14:textId="77777777" w:rsidR="009861DB" w:rsidRPr="00C53E89" w:rsidRDefault="009861DB" w:rsidP="009861DB">
      <w:pPr>
        <w:suppressAutoHyphens/>
        <w:spacing w:line="360" w:lineRule="auto"/>
        <w:ind w:left="284"/>
        <w:rPr>
          <w:spacing w:val="-2"/>
          <w:sz w:val="22"/>
        </w:rPr>
      </w:pPr>
      <w:r>
        <w:rPr>
          <w:b/>
          <w:i/>
          <w:color w:val="808080"/>
          <w:spacing w:val="-2"/>
          <w:sz w:val="22"/>
        </w:rPr>
        <w:t>Baldin eta kontratua egikaritzeko enplegatutako langileen soldaten kostua kontratuaren prezio osoan sartuta badago, erreferentziako lan-hitzarmenean oinarrituta zenbatetsitako soldata-gastuak zehaztuko dira lizitazioaren oinarrizko aurrekontuan, banakatuta eta generoaren eta lanbide-kategoriaren arabera bereizita.</w:t>
      </w:r>
    </w:p>
    <w:p w14:paraId="406E0CF1" w14:textId="77777777" w:rsidR="009861DB" w:rsidRPr="00890AEE" w:rsidRDefault="009861DB" w:rsidP="009861DB">
      <w:pPr>
        <w:suppressAutoHyphens/>
        <w:spacing w:line="360" w:lineRule="auto"/>
        <w:ind w:left="284"/>
        <w:rPr>
          <w:spacing w:val="-2"/>
          <w:sz w:val="22"/>
        </w:rPr>
      </w:pPr>
    </w:p>
    <w:p w14:paraId="58F34D65" w14:textId="77777777" w:rsidR="009861DB" w:rsidRPr="00890AEE" w:rsidRDefault="009861DB" w:rsidP="009861DB">
      <w:pPr>
        <w:suppressAutoHyphens/>
        <w:spacing w:line="360" w:lineRule="auto"/>
        <w:ind w:left="284"/>
        <w:rPr>
          <w:spacing w:val="-2"/>
          <w:sz w:val="22"/>
        </w:rPr>
      </w:pPr>
      <w:r>
        <w:rPr>
          <w:spacing w:val="-2"/>
          <w:sz w:val="22"/>
        </w:rPr>
        <w:t xml:space="preserve">3. </w:t>
      </w:r>
      <w:proofErr w:type="gramStart"/>
      <w:r>
        <w:rPr>
          <w:spacing w:val="-2"/>
          <w:sz w:val="22"/>
        </w:rPr>
        <w:t>sorta.-</w:t>
      </w:r>
      <w:proofErr w:type="gramEnd"/>
      <w:r>
        <w:rPr>
          <w:spacing w:val="-2"/>
          <w:sz w:val="22"/>
        </w:rPr>
        <w:t xml:space="preserve"> .............................................. euro, gehi BEZari dagozkion ...................... euro.</w:t>
      </w:r>
    </w:p>
    <w:p w14:paraId="08ECFF5A" w14:textId="77777777" w:rsidR="009861DB" w:rsidRPr="00890AEE" w:rsidRDefault="009861DB" w:rsidP="009861DB">
      <w:pPr>
        <w:suppressAutoHyphens/>
        <w:spacing w:line="360" w:lineRule="auto"/>
        <w:ind w:left="284"/>
        <w:rPr>
          <w:spacing w:val="-2"/>
          <w:sz w:val="22"/>
        </w:rPr>
      </w:pPr>
    </w:p>
    <w:p w14:paraId="070CC324" w14:textId="77777777" w:rsidR="009861DB" w:rsidRPr="00890AEE" w:rsidRDefault="009861DB" w:rsidP="009861DB">
      <w:pPr>
        <w:suppressAutoHyphens/>
        <w:spacing w:line="360" w:lineRule="auto"/>
        <w:ind w:left="284"/>
        <w:rPr>
          <w:spacing w:val="-2"/>
          <w:sz w:val="22"/>
        </w:rPr>
      </w:pPr>
      <w:r>
        <w:rPr>
          <w:spacing w:val="-2"/>
          <w:sz w:val="22"/>
        </w:rPr>
        <w:t>SPKLren 100.2 artikuluan zehaztutako ondorioetarako, aurrekontua honela dago banakatuta:</w:t>
      </w:r>
    </w:p>
    <w:p w14:paraId="0FA6EC56" w14:textId="77777777" w:rsidR="009861DB" w:rsidRPr="00890AEE" w:rsidRDefault="009861DB" w:rsidP="009861DB">
      <w:pPr>
        <w:suppressAutoHyphens/>
        <w:spacing w:line="360" w:lineRule="auto"/>
        <w:ind w:left="993"/>
        <w:rPr>
          <w:spacing w:val="-2"/>
          <w:sz w:val="22"/>
        </w:rPr>
      </w:pPr>
    </w:p>
    <w:p w14:paraId="11C551D2" w14:textId="77777777" w:rsidR="009861DB" w:rsidRPr="00890AEE" w:rsidRDefault="009861DB" w:rsidP="009861DB">
      <w:pPr>
        <w:numPr>
          <w:ilvl w:val="0"/>
          <w:numId w:val="7"/>
        </w:numPr>
        <w:suppressAutoHyphens/>
        <w:spacing w:line="360" w:lineRule="auto"/>
        <w:ind w:left="644"/>
        <w:rPr>
          <w:spacing w:val="-2"/>
          <w:sz w:val="22"/>
        </w:rPr>
      </w:pPr>
      <w:r>
        <w:rPr>
          <w:spacing w:val="-2"/>
          <w:sz w:val="22"/>
        </w:rPr>
        <w:t>Langile-kostuak:</w:t>
      </w:r>
    </w:p>
    <w:p w14:paraId="59E0B011" w14:textId="77777777" w:rsidR="009861DB" w:rsidRPr="00890AEE" w:rsidRDefault="009861DB" w:rsidP="009861DB">
      <w:pPr>
        <w:numPr>
          <w:ilvl w:val="0"/>
          <w:numId w:val="7"/>
        </w:numPr>
        <w:suppressAutoHyphens/>
        <w:spacing w:line="360" w:lineRule="auto"/>
        <w:ind w:left="644"/>
        <w:rPr>
          <w:spacing w:val="-2"/>
          <w:sz w:val="22"/>
        </w:rPr>
      </w:pPr>
      <w:r>
        <w:rPr>
          <w:spacing w:val="-2"/>
          <w:sz w:val="22"/>
        </w:rPr>
        <w:t>Zuzeneko beste kostu batzuk:</w:t>
      </w:r>
    </w:p>
    <w:p w14:paraId="1BCF60A8" w14:textId="77777777" w:rsidR="009861DB" w:rsidRPr="00890AEE" w:rsidRDefault="009861DB" w:rsidP="009861DB">
      <w:pPr>
        <w:numPr>
          <w:ilvl w:val="0"/>
          <w:numId w:val="7"/>
        </w:numPr>
        <w:suppressAutoHyphens/>
        <w:spacing w:line="360" w:lineRule="auto"/>
        <w:ind w:left="644"/>
        <w:rPr>
          <w:spacing w:val="-2"/>
          <w:sz w:val="22"/>
        </w:rPr>
      </w:pPr>
      <w:r>
        <w:rPr>
          <w:spacing w:val="-2"/>
          <w:sz w:val="22"/>
        </w:rPr>
        <w:t>Zeharkako kostuak:</w:t>
      </w:r>
    </w:p>
    <w:p w14:paraId="7DBBD6C2" w14:textId="77777777" w:rsidR="009861DB" w:rsidRDefault="009861DB" w:rsidP="009861DB">
      <w:pPr>
        <w:numPr>
          <w:ilvl w:val="0"/>
          <w:numId w:val="7"/>
        </w:numPr>
        <w:suppressAutoHyphens/>
        <w:spacing w:line="360" w:lineRule="auto"/>
        <w:ind w:left="644"/>
        <w:rPr>
          <w:spacing w:val="-2"/>
          <w:sz w:val="22"/>
        </w:rPr>
      </w:pPr>
      <w:r>
        <w:rPr>
          <w:spacing w:val="-2"/>
          <w:sz w:val="22"/>
        </w:rPr>
        <w:t xml:space="preserve">Gerta litezkeen beste gastu batzuk: </w:t>
      </w:r>
      <w:r>
        <w:rPr>
          <w:spacing w:val="-2"/>
          <w:sz w:val="22"/>
        </w:rPr>
        <w:br w:type="page"/>
      </w:r>
    </w:p>
    <w:p w14:paraId="2A2AC67E" w14:textId="77777777" w:rsidR="009861DB" w:rsidRPr="00C53E89" w:rsidRDefault="009861DB" w:rsidP="009861DB">
      <w:pPr>
        <w:suppressAutoHyphens/>
        <w:spacing w:line="360" w:lineRule="auto"/>
        <w:ind w:left="284"/>
        <w:rPr>
          <w:spacing w:val="-2"/>
          <w:sz w:val="22"/>
        </w:rPr>
      </w:pPr>
      <w:r>
        <w:rPr>
          <w:b/>
          <w:i/>
          <w:color w:val="808080"/>
          <w:spacing w:val="-2"/>
          <w:sz w:val="22"/>
        </w:rPr>
        <w:t>Baldin eta kontratua egikaritzeko enplegatutako langileen soldaten kostua kontratuaren prezio osoan sartuta badago, erreferentziako lan-hitzarmenean oinarrituta zenbatetsitako soldata-gastuak zehaztuko dira lizitazioaren oinarrizko aurrekontuan, banakatuta eta generoaren eta lanbide-kategoriaren arabera bereizita.</w:t>
      </w:r>
    </w:p>
    <w:p w14:paraId="460D868C" w14:textId="77777777" w:rsidR="009861DB" w:rsidRPr="00890AEE" w:rsidRDefault="009861DB" w:rsidP="009861DB">
      <w:pPr>
        <w:suppressAutoHyphens/>
        <w:spacing w:line="360" w:lineRule="auto"/>
        <w:ind w:left="284"/>
        <w:rPr>
          <w:spacing w:val="-2"/>
          <w:sz w:val="22"/>
        </w:rPr>
      </w:pPr>
    </w:p>
    <w:p w14:paraId="0FEF7A3C" w14:textId="77777777" w:rsidR="009861DB" w:rsidRPr="00890AEE" w:rsidRDefault="009861DB" w:rsidP="009861DB">
      <w:pPr>
        <w:suppressAutoHyphens/>
        <w:spacing w:line="360" w:lineRule="auto"/>
        <w:ind w:left="284"/>
        <w:rPr>
          <w:spacing w:val="-2"/>
          <w:sz w:val="22"/>
        </w:rPr>
      </w:pPr>
      <w:r>
        <w:rPr>
          <w:spacing w:val="-2"/>
          <w:sz w:val="22"/>
        </w:rPr>
        <w:t>2.- Kontratuaren balio zenbatetsia …………………………. euro da, BEZa aparte.</w:t>
      </w:r>
    </w:p>
    <w:p w14:paraId="71310D4F" w14:textId="77777777" w:rsidR="009861DB" w:rsidRPr="00D04564" w:rsidRDefault="009861DB" w:rsidP="009861DB">
      <w:pPr>
        <w:suppressAutoHyphens/>
        <w:rPr>
          <w:spacing w:val="-2"/>
          <w:sz w:val="22"/>
        </w:rPr>
      </w:pPr>
    </w:p>
    <w:p w14:paraId="01D894C7" w14:textId="77777777" w:rsidR="009861DB" w:rsidRPr="00667927" w:rsidRDefault="009861DB" w:rsidP="009861DB">
      <w:pPr>
        <w:pStyle w:val="Encabezado"/>
        <w:tabs>
          <w:tab w:val="clear" w:pos="4320"/>
          <w:tab w:val="clear" w:pos="8640"/>
        </w:tabs>
        <w:spacing w:line="360" w:lineRule="auto"/>
        <w:rPr>
          <w:rFonts w:cs="Arial"/>
          <w:b/>
          <w:bCs/>
          <w:color w:val="0070C0"/>
          <w:spacing w:val="0"/>
          <w:sz w:val="24"/>
          <w:szCs w:val="22"/>
        </w:rPr>
      </w:pPr>
      <w:r w:rsidRPr="00667927">
        <w:rPr>
          <w:b/>
          <w:color w:val="0070C0"/>
          <w:spacing w:val="0"/>
          <w:sz w:val="24"/>
        </w:rPr>
        <w:t>5. FINANTZAKETA</w:t>
      </w:r>
    </w:p>
    <w:p w14:paraId="6CD03A2E" w14:textId="77777777" w:rsidR="009861DB" w:rsidRDefault="009861DB" w:rsidP="009861DB">
      <w:pPr>
        <w:suppressAutoHyphens/>
        <w:ind w:left="567"/>
        <w:rPr>
          <w:b/>
          <w:i/>
          <w:color w:val="808080"/>
          <w:spacing w:val="-2"/>
          <w:sz w:val="22"/>
        </w:rPr>
      </w:pPr>
    </w:p>
    <w:p w14:paraId="0B54F725" w14:textId="77777777" w:rsidR="009861DB" w:rsidRDefault="009861DB" w:rsidP="009861DB">
      <w:pPr>
        <w:suppressAutoHyphens/>
        <w:spacing w:line="360" w:lineRule="auto"/>
        <w:ind w:left="567"/>
        <w:rPr>
          <w:b/>
          <w:i/>
          <w:color w:val="808080"/>
          <w:spacing w:val="-2"/>
          <w:sz w:val="22"/>
        </w:rPr>
      </w:pPr>
      <w:r>
        <w:rPr>
          <w:b/>
          <w:i/>
          <w:color w:val="808080"/>
          <w:spacing w:val="-2"/>
          <w:sz w:val="22"/>
        </w:rPr>
        <w:t>Kasuak edo aldaerak</w:t>
      </w:r>
    </w:p>
    <w:p w14:paraId="5599F75E" w14:textId="77777777" w:rsidR="009861DB" w:rsidRPr="00353EC1" w:rsidRDefault="009861DB" w:rsidP="009861DB">
      <w:pPr>
        <w:suppressAutoHyphens/>
        <w:ind w:left="567"/>
        <w:rPr>
          <w:b/>
          <w:i/>
          <w:color w:val="808080"/>
          <w:spacing w:val="-2"/>
          <w:sz w:val="22"/>
        </w:rPr>
      </w:pPr>
    </w:p>
    <w:p w14:paraId="0EB3C271" w14:textId="77777777" w:rsidR="009861DB" w:rsidRPr="00C87F83" w:rsidRDefault="009861DB" w:rsidP="009861DB">
      <w:pPr>
        <w:suppressAutoHyphens/>
        <w:spacing w:line="360" w:lineRule="auto"/>
        <w:ind w:left="851" w:hanging="284"/>
        <w:rPr>
          <w:i/>
          <w:color w:val="808080"/>
          <w:spacing w:val="-2"/>
          <w:sz w:val="22"/>
        </w:rPr>
      </w:pPr>
      <w:r>
        <w:rPr>
          <w:b/>
          <w:i/>
          <w:color w:val="808080"/>
          <w:spacing w:val="-2"/>
          <w:sz w:val="22"/>
        </w:rPr>
        <w:t>a) Kontratuaren finantzaketak urteko ekitaldiari baino ez badio eragiten</w:t>
      </w:r>
      <w:r>
        <w:rPr>
          <w:i/>
          <w:color w:val="808080"/>
          <w:spacing w:val="-2"/>
          <w:sz w:val="22"/>
        </w:rPr>
        <w:t>, honako hau adierazi behar da:</w:t>
      </w:r>
    </w:p>
    <w:p w14:paraId="2137351B" w14:textId="77777777" w:rsidR="009861DB" w:rsidRPr="005330FF" w:rsidRDefault="009861DB" w:rsidP="009861DB">
      <w:pPr>
        <w:suppressAutoHyphens/>
        <w:ind w:left="195"/>
        <w:rPr>
          <w:b/>
          <w:color w:val="808080"/>
          <w:spacing w:val="-2"/>
          <w:sz w:val="22"/>
        </w:rPr>
      </w:pPr>
    </w:p>
    <w:p w14:paraId="5DFD0E4B" w14:textId="77777777" w:rsidR="009861DB" w:rsidRPr="005330FF" w:rsidRDefault="009861DB" w:rsidP="009861DB">
      <w:pPr>
        <w:suppressAutoHyphens/>
        <w:spacing w:line="360" w:lineRule="auto"/>
        <w:ind w:left="284"/>
        <w:rPr>
          <w:spacing w:val="-2"/>
          <w:sz w:val="22"/>
        </w:rPr>
      </w:pPr>
      <w:r>
        <w:rPr>
          <w:spacing w:val="-2"/>
          <w:sz w:val="22"/>
        </w:rPr>
        <w:t>Kontratuaren prezioa ordaintzeko, aurreikusita dago urteko aurrekontuaren konturako finantzaketa, ……</w:t>
      </w:r>
      <w:proofErr w:type="gramStart"/>
      <w:r>
        <w:rPr>
          <w:spacing w:val="-2"/>
          <w:sz w:val="22"/>
        </w:rPr>
        <w:t>…….</w:t>
      </w:r>
      <w:proofErr w:type="gramEnd"/>
      <w:r>
        <w:rPr>
          <w:spacing w:val="-2"/>
          <w:sz w:val="22"/>
        </w:rPr>
        <w:t>. aurrekontu-aplikazioan.</w:t>
      </w:r>
    </w:p>
    <w:p w14:paraId="501A4A02" w14:textId="77777777" w:rsidR="009861DB" w:rsidRPr="005330FF" w:rsidRDefault="009861DB" w:rsidP="009861DB">
      <w:pPr>
        <w:suppressAutoHyphens/>
        <w:ind w:left="284"/>
        <w:rPr>
          <w:b/>
          <w:color w:val="808080"/>
          <w:spacing w:val="-2"/>
          <w:sz w:val="22"/>
        </w:rPr>
      </w:pPr>
    </w:p>
    <w:p w14:paraId="1B9604BF" w14:textId="77777777" w:rsidR="009861DB" w:rsidRPr="00C87F83" w:rsidRDefault="009861DB" w:rsidP="009861DB">
      <w:pPr>
        <w:suppressAutoHyphens/>
        <w:spacing w:line="360" w:lineRule="auto"/>
        <w:ind w:left="851" w:hanging="284"/>
        <w:rPr>
          <w:i/>
          <w:color w:val="808080"/>
          <w:spacing w:val="-2"/>
          <w:sz w:val="22"/>
        </w:rPr>
      </w:pPr>
      <w:r>
        <w:rPr>
          <w:b/>
          <w:i/>
          <w:color w:val="808080"/>
          <w:spacing w:val="-2"/>
          <w:sz w:val="22"/>
        </w:rPr>
        <w:t>b) Kontratuaren finantzaketak urteko ekitaldiari eta etorkizuneko beste ekitaldi batzuei eragiten badie</w:t>
      </w:r>
      <w:r>
        <w:rPr>
          <w:i/>
          <w:color w:val="808080"/>
          <w:spacing w:val="-2"/>
          <w:sz w:val="22"/>
        </w:rPr>
        <w:t>, honela idatziko da klausula:</w:t>
      </w:r>
    </w:p>
    <w:p w14:paraId="6540DAF1" w14:textId="77777777" w:rsidR="009861DB" w:rsidRPr="005330FF" w:rsidRDefault="009861DB" w:rsidP="009861DB">
      <w:pPr>
        <w:suppressAutoHyphens/>
        <w:ind w:left="284"/>
        <w:rPr>
          <w:b/>
          <w:color w:val="808080"/>
          <w:spacing w:val="-2"/>
          <w:sz w:val="22"/>
        </w:rPr>
      </w:pPr>
    </w:p>
    <w:p w14:paraId="041C3B4D" w14:textId="77777777" w:rsidR="009861DB" w:rsidRDefault="009861DB" w:rsidP="009861DB">
      <w:pPr>
        <w:suppressAutoHyphens/>
        <w:spacing w:line="360" w:lineRule="auto"/>
        <w:ind w:left="284"/>
        <w:rPr>
          <w:spacing w:val="-2"/>
          <w:sz w:val="22"/>
        </w:rPr>
      </w:pPr>
      <w:r>
        <w:rPr>
          <w:spacing w:val="-2"/>
          <w:sz w:val="22"/>
        </w:rPr>
        <w:t>Kontratuaren prezioa ordaintzeko, aurreikusita dago urteko aurrekontuaren konturako finantzaketa, ……</w:t>
      </w:r>
      <w:proofErr w:type="gramStart"/>
      <w:r>
        <w:rPr>
          <w:spacing w:val="-2"/>
          <w:sz w:val="22"/>
        </w:rPr>
        <w:t>…….</w:t>
      </w:r>
      <w:proofErr w:type="gramEnd"/>
      <w:r>
        <w:rPr>
          <w:spacing w:val="-2"/>
          <w:sz w:val="22"/>
        </w:rPr>
        <w:t>. aurrekontu-aplikazioan. Halaber, aurrekontuen arloko eskumena duen organoak behar diren kredituak ezarriko ditu kontratu honek eragingo dien hurrengo ekitaldietako aurrekontuetan.</w:t>
      </w:r>
      <w:r>
        <w:tab/>
      </w:r>
    </w:p>
    <w:p w14:paraId="4A1BB417" w14:textId="77777777" w:rsidR="009861DB" w:rsidRPr="004702F7" w:rsidRDefault="009861DB" w:rsidP="009861DB">
      <w:pPr>
        <w:suppressAutoHyphens/>
        <w:ind w:left="284"/>
        <w:rPr>
          <w:spacing w:val="-2"/>
          <w:sz w:val="22"/>
        </w:rPr>
      </w:pPr>
    </w:p>
    <w:p w14:paraId="23D8BC43" w14:textId="77777777" w:rsidR="009861DB" w:rsidRPr="00667927" w:rsidRDefault="009861DB" w:rsidP="009861DB">
      <w:pPr>
        <w:pStyle w:val="Encabezado"/>
        <w:tabs>
          <w:tab w:val="clear" w:pos="4320"/>
          <w:tab w:val="clear" w:pos="8640"/>
        </w:tabs>
        <w:spacing w:line="360" w:lineRule="auto"/>
        <w:rPr>
          <w:rFonts w:cs="Arial"/>
          <w:b/>
          <w:bCs/>
          <w:color w:val="0070C0"/>
          <w:spacing w:val="0"/>
          <w:sz w:val="24"/>
          <w:szCs w:val="22"/>
        </w:rPr>
      </w:pPr>
      <w:r w:rsidRPr="00667927">
        <w:rPr>
          <w:b/>
          <w:color w:val="0070C0"/>
          <w:spacing w:val="0"/>
          <w:sz w:val="24"/>
        </w:rPr>
        <w:t>6. ORDAINKETA-ARAUBIDEA</w:t>
      </w:r>
    </w:p>
    <w:p w14:paraId="4CBB0B04" w14:textId="77777777" w:rsidR="009861DB" w:rsidRPr="00890AEE" w:rsidRDefault="009861DB" w:rsidP="009861DB">
      <w:pPr>
        <w:pStyle w:val="Encabezado"/>
        <w:tabs>
          <w:tab w:val="clear" w:pos="4320"/>
          <w:tab w:val="clear" w:pos="8640"/>
        </w:tabs>
        <w:spacing w:line="360" w:lineRule="auto"/>
        <w:rPr>
          <w:rFonts w:cs="Arial"/>
          <w:b/>
          <w:bCs/>
          <w:spacing w:val="0"/>
          <w:sz w:val="24"/>
          <w:szCs w:val="22"/>
        </w:rPr>
      </w:pPr>
    </w:p>
    <w:p w14:paraId="3EA26687" w14:textId="77777777" w:rsidR="009861DB" w:rsidRDefault="009861DB" w:rsidP="009861DB">
      <w:pPr>
        <w:suppressAutoHyphens/>
        <w:spacing w:line="360" w:lineRule="auto"/>
        <w:ind w:left="284"/>
        <w:rPr>
          <w:spacing w:val="-2"/>
          <w:sz w:val="22"/>
        </w:rPr>
      </w:pPr>
      <w:r>
        <w:rPr>
          <w:spacing w:val="-2"/>
          <w:sz w:val="22"/>
        </w:rPr>
        <w:t>Hornidura eman eta hartzen denean ordainduko da haren prezioa, dagokion faktura aurkeztuta.</w:t>
      </w:r>
    </w:p>
    <w:p w14:paraId="77442D38" w14:textId="77777777" w:rsidR="009861DB" w:rsidRPr="00890AEE" w:rsidRDefault="009861DB" w:rsidP="009861DB">
      <w:pPr>
        <w:suppressAutoHyphens/>
        <w:spacing w:line="360" w:lineRule="auto"/>
        <w:ind w:left="284"/>
        <w:rPr>
          <w:spacing w:val="-2"/>
          <w:sz w:val="22"/>
        </w:rPr>
      </w:pPr>
    </w:p>
    <w:p w14:paraId="0D87B7EE" w14:textId="77777777" w:rsidR="009861DB" w:rsidRPr="00890AEE" w:rsidRDefault="009861DB" w:rsidP="009861DB">
      <w:pPr>
        <w:suppressAutoHyphens/>
        <w:spacing w:line="360" w:lineRule="auto"/>
        <w:ind w:left="284"/>
        <w:rPr>
          <w:spacing w:val="-2"/>
          <w:sz w:val="22"/>
        </w:rPr>
      </w:pPr>
      <w:r>
        <w:rPr>
          <w:spacing w:val="-2"/>
          <w:sz w:val="22"/>
        </w:rPr>
        <w:t>SPKLren hogeita hamabigarren xedapen gehigarriaren arabera, eta dagozkion fakturetan jasotzeko, honako hau adierazi behar da: ………………………………… da kontabilitate publikoaren arloan eskumena duen organoa; …………………</w:t>
      </w:r>
      <w:proofErr w:type="gramStart"/>
      <w:r>
        <w:rPr>
          <w:spacing w:val="-2"/>
          <w:sz w:val="22"/>
        </w:rPr>
        <w:t>…….</w:t>
      </w:r>
      <w:proofErr w:type="gramEnd"/>
      <w:r>
        <w:rPr>
          <w:spacing w:val="-2"/>
          <w:sz w:val="22"/>
        </w:rPr>
        <w:t>. da kontratazio-organoa, eta ………………………………………………………………………………………………… da unitate hartzailea.</w:t>
      </w:r>
    </w:p>
    <w:p w14:paraId="2AA7DF3B" w14:textId="77777777" w:rsidR="009861DB" w:rsidRDefault="009861DB" w:rsidP="009861DB">
      <w:pPr>
        <w:jc w:val="left"/>
        <w:rPr>
          <w:spacing w:val="-2"/>
          <w:sz w:val="22"/>
        </w:rPr>
      </w:pPr>
      <w:r>
        <w:rPr>
          <w:spacing w:val="-2"/>
          <w:sz w:val="22"/>
        </w:rPr>
        <w:br w:type="page"/>
      </w:r>
    </w:p>
    <w:p w14:paraId="052BB600" w14:textId="77777777" w:rsidR="009861DB" w:rsidRPr="00667927" w:rsidRDefault="009861DB" w:rsidP="009861DB">
      <w:pPr>
        <w:pStyle w:val="Encabezado"/>
        <w:tabs>
          <w:tab w:val="clear" w:pos="4320"/>
          <w:tab w:val="clear" w:pos="8640"/>
        </w:tabs>
        <w:spacing w:line="360" w:lineRule="auto"/>
        <w:rPr>
          <w:rFonts w:cs="Arial"/>
          <w:b/>
          <w:bCs/>
          <w:color w:val="0070C0"/>
          <w:spacing w:val="0"/>
          <w:sz w:val="24"/>
          <w:szCs w:val="22"/>
        </w:rPr>
      </w:pPr>
      <w:r w:rsidRPr="00667927">
        <w:rPr>
          <w:b/>
          <w:color w:val="0070C0"/>
          <w:spacing w:val="0"/>
          <w:sz w:val="24"/>
        </w:rPr>
        <w:t>7. PREZIOAK BERRIKUSTEA</w:t>
      </w:r>
    </w:p>
    <w:p w14:paraId="78F1D020" w14:textId="77777777" w:rsidR="009861DB" w:rsidRDefault="009861DB" w:rsidP="009861DB">
      <w:pPr>
        <w:suppressAutoHyphens/>
        <w:spacing w:line="360" w:lineRule="auto"/>
        <w:ind w:left="567"/>
        <w:rPr>
          <w:b/>
          <w:i/>
          <w:color w:val="808080"/>
          <w:spacing w:val="-2"/>
          <w:sz w:val="22"/>
        </w:rPr>
      </w:pPr>
    </w:p>
    <w:p w14:paraId="6FCA4951" w14:textId="77777777" w:rsidR="009861DB" w:rsidRPr="00C87F83" w:rsidRDefault="009861DB" w:rsidP="009861DB">
      <w:pPr>
        <w:suppressAutoHyphens/>
        <w:spacing w:line="360" w:lineRule="auto"/>
        <w:ind w:left="567"/>
        <w:rPr>
          <w:b/>
          <w:i/>
          <w:color w:val="808080"/>
          <w:spacing w:val="-2"/>
          <w:sz w:val="22"/>
        </w:rPr>
      </w:pPr>
      <w:r>
        <w:rPr>
          <w:b/>
          <w:i/>
          <w:color w:val="808080"/>
          <w:spacing w:val="-2"/>
          <w:sz w:val="22"/>
        </w:rPr>
        <w:t>Kasuak edo aldaerak</w:t>
      </w:r>
    </w:p>
    <w:p w14:paraId="3E6BA5A2" w14:textId="77777777" w:rsidR="009861DB" w:rsidRDefault="009861DB" w:rsidP="009861DB">
      <w:pPr>
        <w:pStyle w:val="Encabezado"/>
        <w:tabs>
          <w:tab w:val="clear" w:pos="4320"/>
          <w:tab w:val="clear" w:pos="8640"/>
        </w:tabs>
        <w:spacing w:line="360" w:lineRule="auto"/>
        <w:ind w:left="567"/>
        <w:rPr>
          <w:rFonts w:cs="Arial"/>
          <w:i/>
          <w:color w:val="808080"/>
        </w:rPr>
      </w:pPr>
    </w:p>
    <w:p w14:paraId="42BDFF69" w14:textId="77777777" w:rsidR="009861DB" w:rsidRDefault="009861DB" w:rsidP="009861DB">
      <w:pPr>
        <w:suppressAutoHyphens/>
        <w:spacing w:line="360" w:lineRule="auto"/>
        <w:ind w:left="567"/>
        <w:rPr>
          <w:i/>
          <w:color w:val="808080"/>
          <w:spacing w:val="-2"/>
          <w:sz w:val="22"/>
        </w:rPr>
      </w:pPr>
      <w:r>
        <w:rPr>
          <w:i/>
          <w:color w:val="808080"/>
          <w:spacing w:val="-2"/>
          <w:sz w:val="22"/>
        </w:rPr>
        <w:t xml:space="preserve">a) </w:t>
      </w:r>
      <w:r>
        <w:rPr>
          <w:b/>
          <w:i/>
          <w:color w:val="808080"/>
          <w:spacing w:val="-2"/>
          <w:sz w:val="22"/>
        </w:rPr>
        <w:t>Prezioak berrikusi behar ez badira</w:t>
      </w:r>
      <w:r>
        <w:rPr>
          <w:i/>
          <w:color w:val="808080"/>
          <w:spacing w:val="-2"/>
          <w:sz w:val="22"/>
        </w:rPr>
        <w:t>, hauxe adieraziko da:</w:t>
      </w:r>
    </w:p>
    <w:p w14:paraId="0DFC2488" w14:textId="77777777" w:rsidR="009861DB" w:rsidRPr="00C87F83" w:rsidRDefault="009861DB" w:rsidP="009861DB">
      <w:pPr>
        <w:suppressAutoHyphens/>
        <w:spacing w:line="360" w:lineRule="auto"/>
        <w:ind w:left="567"/>
        <w:rPr>
          <w:i/>
          <w:color w:val="808080"/>
          <w:spacing w:val="-2"/>
          <w:sz w:val="22"/>
        </w:rPr>
      </w:pPr>
    </w:p>
    <w:p w14:paraId="1D123087" w14:textId="77777777" w:rsidR="009861DB" w:rsidRPr="00890AEE" w:rsidRDefault="009861DB" w:rsidP="009861DB">
      <w:pPr>
        <w:suppressAutoHyphens/>
        <w:spacing w:line="360" w:lineRule="auto"/>
        <w:ind w:left="284"/>
        <w:rPr>
          <w:spacing w:val="-2"/>
          <w:sz w:val="22"/>
        </w:rPr>
      </w:pPr>
      <w:r>
        <w:rPr>
          <w:spacing w:val="-2"/>
          <w:sz w:val="22"/>
        </w:rPr>
        <w:t>Kontratu honetan, ez dira berrikusi behar prezioak, SPKLren 103.1 artikuluari jarraituz.</w:t>
      </w:r>
    </w:p>
    <w:p w14:paraId="5DDC6A95" w14:textId="77777777" w:rsidR="009861DB" w:rsidRPr="00C87F83" w:rsidRDefault="009861DB" w:rsidP="009861DB">
      <w:pPr>
        <w:pStyle w:val="Encabezado"/>
        <w:tabs>
          <w:tab w:val="clear" w:pos="4320"/>
          <w:tab w:val="clear" w:pos="8640"/>
        </w:tabs>
        <w:spacing w:line="360" w:lineRule="auto"/>
        <w:ind w:left="567"/>
        <w:rPr>
          <w:rFonts w:cs="Arial"/>
          <w:i/>
          <w:color w:val="808080"/>
        </w:rPr>
      </w:pPr>
    </w:p>
    <w:p w14:paraId="6BF1B12A" w14:textId="77777777" w:rsidR="009861DB" w:rsidRPr="00C87F83" w:rsidRDefault="009861DB" w:rsidP="009861DB">
      <w:pPr>
        <w:suppressAutoHyphens/>
        <w:spacing w:line="360" w:lineRule="auto"/>
        <w:ind w:left="567"/>
        <w:rPr>
          <w:i/>
          <w:color w:val="808080"/>
          <w:spacing w:val="-2"/>
          <w:sz w:val="22"/>
        </w:rPr>
      </w:pPr>
      <w:r>
        <w:rPr>
          <w:b/>
          <w:i/>
          <w:color w:val="808080"/>
          <w:spacing w:val="-2"/>
          <w:sz w:val="22"/>
        </w:rPr>
        <w:t>b) Prezioak berrikusi behar badira</w:t>
      </w:r>
      <w:r>
        <w:rPr>
          <w:i/>
          <w:color w:val="808080"/>
          <w:spacing w:val="-2"/>
          <w:sz w:val="22"/>
        </w:rPr>
        <w:t>, hauxe adieraziko da:</w:t>
      </w:r>
    </w:p>
    <w:p w14:paraId="32268CB3" w14:textId="77777777" w:rsidR="009861DB" w:rsidRPr="00937954" w:rsidRDefault="009861DB" w:rsidP="009861DB">
      <w:pPr>
        <w:suppressAutoHyphens/>
        <w:spacing w:line="360" w:lineRule="auto"/>
        <w:ind w:left="284"/>
        <w:rPr>
          <w:spacing w:val="-2"/>
          <w:sz w:val="22"/>
        </w:rPr>
      </w:pPr>
    </w:p>
    <w:p w14:paraId="0BF06CFF" w14:textId="77777777" w:rsidR="009861DB" w:rsidRPr="00890AEE" w:rsidRDefault="009861DB" w:rsidP="009861DB">
      <w:pPr>
        <w:suppressAutoHyphens/>
        <w:spacing w:line="360" w:lineRule="auto"/>
        <w:ind w:left="284"/>
        <w:rPr>
          <w:spacing w:val="-2"/>
          <w:sz w:val="22"/>
        </w:rPr>
      </w:pPr>
      <w:r>
        <w:rPr>
          <w:spacing w:val="-2"/>
          <w:sz w:val="22"/>
        </w:rPr>
        <w:t>Espedientean egiaztatzen den bezala, kontratu honen prezioak berrikusi ahal izango dira, honako hauetan xedatutakoarekin bat etorriz: Sektore Publikoko Kontratuen Legearen 103.2 artikulua, martxoaren 30eko 2/2015 Legearen (Espainiako ekonomiaren desindexazioarena) 4. eta 5 artikuluetan aipatutako errege-dekretua, eta Administrazio Publikoen Kontratuen Legearen Erregelamendu Orokorraren 104.etik 106.era bitarteko artikuluak.</w:t>
      </w:r>
    </w:p>
    <w:p w14:paraId="21922E6F" w14:textId="77777777" w:rsidR="009861DB" w:rsidRPr="00894E13" w:rsidRDefault="009861DB" w:rsidP="009861DB">
      <w:pPr>
        <w:suppressAutoHyphens/>
        <w:spacing w:line="360" w:lineRule="auto"/>
        <w:ind w:left="284"/>
        <w:rPr>
          <w:spacing w:val="-2"/>
          <w:sz w:val="22"/>
        </w:rPr>
      </w:pPr>
    </w:p>
    <w:p w14:paraId="000C09DB" w14:textId="77777777" w:rsidR="009861DB" w:rsidRDefault="009861DB" w:rsidP="009861DB">
      <w:pPr>
        <w:suppressAutoHyphens/>
        <w:spacing w:line="360" w:lineRule="auto"/>
        <w:ind w:left="284"/>
        <w:rPr>
          <w:spacing w:val="-2"/>
          <w:sz w:val="22"/>
        </w:rPr>
      </w:pPr>
      <w:r>
        <w:rPr>
          <w:spacing w:val="-2"/>
          <w:sz w:val="22"/>
        </w:rPr>
        <w:t>Formula hau aplikatu beharko da prezioak berrikustean: ............................................</w:t>
      </w:r>
      <w:r>
        <w:tab/>
      </w:r>
    </w:p>
    <w:p w14:paraId="68E2CC81" w14:textId="77777777" w:rsidR="009861DB" w:rsidRPr="00894E13" w:rsidRDefault="009861DB" w:rsidP="009861DB">
      <w:pPr>
        <w:suppressAutoHyphens/>
        <w:spacing w:line="360" w:lineRule="auto"/>
        <w:ind w:left="284"/>
        <w:rPr>
          <w:b/>
          <w:spacing w:val="-2"/>
          <w:sz w:val="22"/>
        </w:rPr>
      </w:pPr>
    </w:p>
    <w:p w14:paraId="5FCC68AC" w14:textId="77777777" w:rsidR="009861DB" w:rsidRPr="00667927" w:rsidRDefault="009861DB" w:rsidP="009861DB">
      <w:pPr>
        <w:pStyle w:val="Encabezado"/>
        <w:tabs>
          <w:tab w:val="clear" w:pos="4320"/>
          <w:tab w:val="clear" w:pos="8640"/>
        </w:tabs>
        <w:spacing w:line="360" w:lineRule="auto"/>
        <w:rPr>
          <w:rFonts w:cs="Arial"/>
          <w:b/>
          <w:bCs/>
          <w:color w:val="0070C0"/>
          <w:spacing w:val="0"/>
          <w:sz w:val="24"/>
          <w:szCs w:val="22"/>
        </w:rPr>
      </w:pPr>
      <w:r w:rsidRPr="00667927">
        <w:rPr>
          <w:b/>
          <w:color w:val="0070C0"/>
          <w:spacing w:val="0"/>
          <w:sz w:val="24"/>
        </w:rPr>
        <w:t>8. BERMEAK</w:t>
      </w:r>
    </w:p>
    <w:p w14:paraId="3FD886F8" w14:textId="77777777" w:rsidR="009861DB" w:rsidRPr="00442522" w:rsidRDefault="009861DB" w:rsidP="009861DB">
      <w:pPr>
        <w:suppressAutoHyphens/>
        <w:spacing w:line="360" w:lineRule="auto"/>
        <w:ind w:left="284"/>
        <w:rPr>
          <w:spacing w:val="-2"/>
          <w:sz w:val="22"/>
          <w:lang w:val="en-US"/>
        </w:rPr>
      </w:pPr>
    </w:p>
    <w:p w14:paraId="70BEB4ED" w14:textId="77777777" w:rsidR="009861DB" w:rsidRPr="00442522" w:rsidRDefault="009861DB" w:rsidP="009861DB">
      <w:pPr>
        <w:suppressAutoHyphens/>
        <w:spacing w:line="360" w:lineRule="auto"/>
        <w:ind w:left="284"/>
        <w:rPr>
          <w:spacing w:val="-2"/>
          <w:sz w:val="22"/>
          <w:lang w:val="en-US"/>
        </w:rPr>
      </w:pPr>
      <w:r w:rsidRPr="00442522">
        <w:rPr>
          <w:spacing w:val="-2"/>
          <w:sz w:val="22"/>
          <w:lang w:val="en-US"/>
        </w:rPr>
        <w:t>Kontratuaren adjudikaziodunak behin betiko bermea jarri behar du, bere gain hartutako betebeharrak beteko dituela bermatzeko. Bermearen zenbatekoa adjudikazioaren zenbatekoaren % 5 izango da, BEZa aparte.</w:t>
      </w:r>
    </w:p>
    <w:p w14:paraId="5F2FEA52" w14:textId="77777777" w:rsidR="009861DB" w:rsidRPr="00442522" w:rsidRDefault="009861DB" w:rsidP="009861DB">
      <w:pPr>
        <w:suppressAutoHyphens/>
        <w:spacing w:line="360" w:lineRule="auto"/>
        <w:ind w:left="284"/>
        <w:rPr>
          <w:b/>
          <w:spacing w:val="-2"/>
          <w:sz w:val="22"/>
          <w:lang w:val="en-US"/>
        </w:rPr>
      </w:pPr>
    </w:p>
    <w:p w14:paraId="4C3D404D" w14:textId="77777777" w:rsidR="009861DB" w:rsidRPr="00890AEE" w:rsidRDefault="009861DB" w:rsidP="009861DB">
      <w:pPr>
        <w:suppressAutoHyphens/>
        <w:spacing w:line="360" w:lineRule="auto"/>
        <w:ind w:left="284"/>
        <w:rPr>
          <w:spacing w:val="-2"/>
          <w:sz w:val="22"/>
        </w:rPr>
      </w:pPr>
      <w:r w:rsidRPr="00BE7BA9">
        <w:br w:type="page"/>
      </w:r>
      <w:r w:rsidRPr="00BE7BA9">
        <w:rPr>
          <w:spacing w:val="-2"/>
          <w:sz w:val="22"/>
        </w:rPr>
        <w:t xml:space="preserve">Berme hori jartzeko epea 17. klausulan aipatutako eskakizunean adierazitakoa izango da. </w:t>
      </w:r>
      <w:r>
        <w:rPr>
          <w:spacing w:val="-2"/>
          <w:sz w:val="22"/>
        </w:rPr>
        <w:t xml:space="preserve">SPKLren 108. artikuluan ezarritako bitartekoetatik edozein erabiliz jarri ahal izango da bermea. Bitarteko elektroniko, informatiko edo telematikoak erabil daitezke bermea jarri </w:t>
      </w:r>
      <w:proofErr w:type="gramStart"/>
      <w:r>
        <w:rPr>
          <w:spacing w:val="-2"/>
          <w:sz w:val="22"/>
        </w:rPr>
        <w:t>dela</w:t>
      </w:r>
      <w:proofErr w:type="gramEnd"/>
      <w:r>
        <w:rPr>
          <w:spacing w:val="-2"/>
          <w:sz w:val="22"/>
        </w:rPr>
        <w:t xml:space="preserve"> egiaztatzeko. Baldintza hori lizitatzaileari egotz dakizkiokeen arrazoiengatik betetzen ez bada, administrazioak ez du adjudikazioa beraren alde emango.</w:t>
      </w:r>
    </w:p>
    <w:p w14:paraId="64D8B51E" w14:textId="77777777" w:rsidR="009861DB" w:rsidRPr="00890AEE" w:rsidRDefault="009861DB" w:rsidP="009861DB">
      <w:pPr>
        <w:suppressAutoHyphens/>
        <w:spacing w:line="360" w:lineRule="auto"/>
        <w:ind w:left="284"/>
        <w:rPr>
          <w:spacing w:val="-2"/>
          <w:sz w:val="22"/>
        </w:rPr>
      </w:pPr>
    </w:p>
    <w:p w14:paraId="68A9365C" w14:textId="77777777" w:rsidR="009861DB" w:rsidRPr="00890AEE" w:rsidRDefault="009861DB" w:rsidP="009861DB">
      <w:pPr>
        <w:suppressAutoHyphens/>
        <w:spacing w:line="360" w:lineRule="auto"/>
        <w:ind w:left="284"/>
        <w:rPr>
          <w:spacing w:val="-2"/>
          <w:sz w:val="22"/>
        </w:rPr>
      </w:pPr>
      <w:r>
        <w:rPr>
          <w:spacing w:val="-2"/>
          <w:sz w:val="22"/>
        </w:rPr>
        <w:t>Bermea itzultzeko edo ezeztatzeko, osorik edo hala badagokio partez, Sektore Publikoko Kontratuei buruzko azaroaren 8ko 9/2017 Legearen 111. artikuluan xedatutakoa aplikatuko da, bermealdia amaitu eta adjudikaziodunak kontratuan ezarritako betebehar guztiak bete ondoren.</w:t>
      </w:r>
    </w:p>
    <w:p w14:paraId="3E9747EE" w14:textId="77777777" w:rsidR="009861DB" w:rsidRDefault="009861DB" w:rsidP="009861DB">
      <w:pPr>
        <w:suppressAutoHyphens/>
        <w:spacing w:line="360" w:lineRule="auto"/>
        <w:ind w:left="195"/>
        <w:rPr>
          <w:rFonts w:cs="Arial"/>
          <w:b/>
          <w:bCs/>
          <w:spacing w:val="0"/>
          <w:sz w:val="24"/>
          <w:szCs w:val="22"/>
        </w:rPr>
      </w:pPr>
    </w:p>
    <w:p w14:paraId="4CAF4D80" w14:textId="77777777" w:rsidR="009861DB" w:rsidRPr="00667927" w:rsidRDefault="009861DB" w:rsidP="009861DB">
      <w:pPr>
        <w:pStyle w:val="Encabezado"/>
        <w:tabs>
          <w:tab w:val="clear" w:pos="4320"/>
          <w:tab w:val="clear" w:pos="8640"/>
        </w:tabs>
        <w:spacing w:line="360" w:lineRule="auto"/>
        <w:ind w:left="195"/>
        <w:jc w:val="center"/>
        <w:rPr>
          <w:rFonts w:cs="Arial"/>
          <w:b/>
          <w:bCs/>
          <w:color w:val="767171" w:themeColor="background2" w:themeShade="80"/>
          <w:spacing w:val="0"/>
          <w:sz w:val="28"/>
          <w:szCs w:val="28"/>
        </w:rPr>
      </w:pPr>
      <w:r w:rsidRPr="00667927">
        <w:rPr>
          <w:b/>
          <w:color w:val="767171" w:themeColor="background2" w:themeShade="80"/>
          <w:spacing w:val="0"/>
          <w:sz w:val="28"/>
          <w:szCs w:val="28"/>
        </w:rPr>
        <w:t>II.- KONTRATATZEKO PROZEDURA</w:t>
      </w:r>
    </w:p>
    <w:p w14:paraId="7C3D11BF" w14:textId="77777777" w:rsidR="009861DB" w:rsidRDefault="009861DB" w:rsidP="009861DB">
      <w:pPr>
        <w:pStyle w:val="Encabezado"/>
        <w:tabs>
          <w:tab w:val="clear" w:pos="4320"/>
          <w:tab w:val="clear" w:pos="8640"/>
        </w:tabs>
        <w:spacing w:line="360" w:lineRule="auto"/>
        <w:rPr>
          <w:rFonts w:cs="Arial"/>
          <w:bCs/>
          <w:spacing w:val="0"/>
          <w:sz w:val="22"/>
          <w:szCs w:val="22"/>
        </w:rPr>
      </w:pPr>
    </w:p>
    <w:p w14:paraId="4DDEBBF4" w14:textId="77777777" w:rsidR="009861DB" w:rsidRPr="00667927" w:rsidRDefault="009861DB" w:rsidP="009861DB">
      <w:pPr>
        <w:pStyle w:val="Encabezado"/>
        <w:tabs>
          <w:tab w:val="clear" w:pos="4320"/>
          <w:tab w:val="clear" w:pos="8640"/>
        </w:tabs>
        <w:spacing w:line="360" w:lineRule="auto"/>
        <w:rPr>
          <w:rFonts w:cs="Arial"/>
          <w:b/>
          <w:bCs/>
          <w:color w:val="0070C0"/>
          <w:spacing w:val="0"/>
          <w:sz w:val="24"/>
          <w:szCs w:val="22"/>
        </w:rPr>
      </w:pPr>
      <w:r w:rsidRPr="00667927">
        <w:rPr>
          <w:b/>
          <w:color w:val="0070C0"/>
          <w:spacing w:val="0"/>
          <w:sz w:val="24"/>
        </w:rPr>
        <w:t>9. ADJUDIKAZIO-PROZEDURA</w:t>
      </w:r>
    </w:p>
    <w:p w14:paraId="74DD6B4F" w14:textId="77777777" w:rsidR="009861DB" w:rsidRDefault="009861DB" w:rsidP="009861DB">
      <w:pPr>
        <w:pStyle w:val="Encabezado"/>
        <w:spacing w:line="360" w:lineRule="auto"/>
        <w:ind w:left="284"/>
        <w:outlineLvl w:val="0"/>
        <w:rPr>
          <w:rFonts w:cs="Arial"/>
          <w:bCs/>
          <w:spacing w:val="0"/>
          <w:sz w:val="22"/>
          <w:szCs w:val="22"/>
        </w:rPr>
      </w:pPr>
    </w:p>
    <w:p w14:paraId="6D6AB693" w14:textId="77777777" w:rsidR="009861DB" w:rsidRPr="00890AEE" w:rsidRDefault="009861DB" w:rsidP="009861DB">
      <w:pPr>
        <w:pStyle w:val="Encabezado"/>
        <w:spacing w:line="360" w:lineRule="auto"/>
        <w:ind w:left="284"/>
        <w:outlineLvl w:val="0"/>
        <w:rPr>
          <w:rFonts w:cs="Arial"/>
          <w:bCs/>
          <w:spacing w:val="0"/>
          <w:sz w:val="22"/>
          <w:szCs w:val="22"/>
        </w:rPr>
      </w:pPr>
      <w:r>
        <w:rPr>
          <w:spacing w:val="0"/>
          <w:sz w:val="22"/>
        </w:rPr>
        <w:t>Kontratu hau prozedura irekiaren bidez adjudikatuko da, SPKLn ezarritakoari jarraituz; lege horretan eta bera garatzeko arauetan ezarritako jardunei jarraituko zaie adjudikazioa izapidetzean.</w:t>
      </w:r>
    </w:p>
    <w:p w14:paraId="31EB0F6D" w14:textId="77777777" w:rsidR="009861DB" w:rsidRPr="00890AEE" w:rsidRDefault="009861DB" w:rsidP="009861DB">
      <w:pPr>
        <w:pStyle w:val="Encabezado"/>
        <w:spacing w:line="360" w:lineRule="auto"/>
        <w:ind w:left="284"/>
        <w:rPr>
          <w:rFonts w:cs="Arial"/>
          <w:bCs/>
          <w:spacing w:val="0"/>
          <w:sz w:val="22"/>
          <w:szCs w:val="22"/>
        </w:rPr>
      </w:pPr>
    </w:p>
    <w:p w14:paraId="21BBA357" w14:textId="77777777" w:rsidR="009861DB" w:rsidRPr="00667927" w:rsidRDefault="009861DB" w:rsidP="009861DB">
      <w:pPr>
        <w:pStyle w:val="Encabezado"/>
        <w:tabs>
          <w:tab w:val="clear" w:pos="4320"/>
          <w:tab w:val="clear" w:pos="8640"/>
        </w:tabs>
        <w:spacing w:line="360" w:lineRule="auto"/>
        <w:rPr>
          <w:rFonts w:cs="Arial"/>
          <w:b/>
          <w:bCs/>
          <w:color w:val="0070C0"/>
          <w:spacing w:val="0"/>
          <w:sz w:val="24"/>
          <w:szCs w:val="24"/>
        </w:rPr>
      </w:pPr>
      <w:r w:rsidRPr="00667927">
        <w:rPr>
          <w:b/>
          <w:color w:val="0070C0"/>
          <w:spacing w:val="0"/>
          <w:sz w:val="24"/>
        </w:rPr>
        <w:t>10. LIZITAZIO ELEKTRONIKOA</w:t>
      </w:r>
    </w:p>
    <w:p w14:paraId="3675F2CF" w14:textId="77777777" w:rsidR="009861DB" w:rsidRPr="00890AEE" w:rsidRDefault="009861DB" w:rsidP="009861DB">
      <w:pPr>
        <w:pStyle w:val="Encabezado"/>
        <w:spacing w:line="360" w:lineRule="auto"/>
        <w:ind w:left="284"/>
        <w:rPr>
          <w:rFonts w:cs="Arial"/>
          <w:bCs/>
          <w:spacing w:val="0"/>
          <w:sz w:val="22"/>
          <w:szCs w:val="22"/>
        </w:rPr>
      </w:pPr>
    </w:p>
    <w:p w14:paraId="65F0BD7F" w14:textId="77777777" w:rsidR="009861DB" w:rsidRPr="00890AEE" w:rsidRDefault="009861DB" w:rsidP="009861DB">
      <w:pPr>
        <w:pStyle w:val="Encabezado"/>
        <w:spacing w:line="360" w:lineRule="auto"/>
        <w:ind w:left="284"/>
        <w:rPr>
          <w:rFonts w:cs="Arial"/>
          <w:bCs/>
          <w:spacing w:val="0"/>
          <w:sz w:val="22"/>
          <w:szCs w:val="22"/>
        </w:rPr>
      </w:pPr>
      <w:r>
        <w:rPr>
          <w:spacing w:val="0"/>
          <w:sz w:val="22"/>
        </w:rPr>
        <w:t>Lizitazio hau bitarteko elektronikoz izapidetuko da, Sektore Publikoko Kontratuei buruzko azaroaren 8ko 9/2017 Legean xedatutakoari jarraituz. Horrenbestez, udalaren eta lizitatzaileen arteko harremana ere bide horien bitartez egingo da.</w:t>
      </w:r>
    </w:p>
    <w:p w14:paraId="5FA2AA38" w14:textId="77777777" w:rsidR="009861DB" w:rsidRPr="00890AEE" w:rsidRDefault="009861DB" w:rsidP="009861DB">
      <w:pPr>
        <w:pStyle w:val="Encabezado"/>
        <w:spacing w:line="360" w:lineRule="auto"/>
        <w:ind w:left="284"/>
        <w:rPr>
          <w:rFonts w:cs="Arial"/>
          <w:bCs/>
          <w:spacing w:val="0"/>
          <w:sz w:val="22"/>
          <w:szCs w:val="22"/>
        </w:rPr>
      </w:pPr>
    </w:p>
    <w:p w14:paraId="7E69148F" w14:textId="77777777" w:rsidR="009861DB" w:rsidRPr="00667927" w:rsidRDefault="009861DB" w:rsidP="009861DB">
      <w:pPr>
        <w:pStyle w:val="Encabezado"/>
        <w:tabs>
          <w:tab w:val="clear" w:pos="4320"/>
          <w:tab w:val="clear" w:pos="8640"/>
        </w:tabs>
        <w:spacing w:line="360" w:lineRule="auto"/>
        <w:rPr>
          <w:rFonts w:cs="Arial"/>
          <w:b/>
          <w:bCs/>
          <w:color w:val="0070C0"/>
          <w:spacing w:val="0"/>
          <w:sz w:val="24"/>
          <w:szCs w:val="24"/>
        </w:rPr>
      </w:pPr>
      <w:r w:rsidRPr="00667927">
        <w:rPr>
          <w:b/>
          <w:color w:val="0070C0"/>
          <w:spacing w:val="0"/>
          <w:sz w:val="24"/>
        </w:rPr>
        <w:t>11. JAKINARAZPENAK ETA KOMUNIKAZIOAK</w:t>
      </w:r>
    </w:p>
    <w:p w14:paraId="2046B992" w14:textId="77777777" w:rsidR="009861DB" w:rsidRPr="00890AEE" w:rsidRDefault="009861DB" w:rsidP="009861DB">
      <w:pPr>
        <w:pStyle w:val="Encabezado"/>
        <w:spacing w:line="360" w:lineRule="auto"/>
        <w:ind w:left="195"/>
        <w:rPr>
          <w:rFonts w:cs="Arial"/>
          <w:bCs/>
          <w:spacing w:val="0"/>
          <w:sz w:val="22"/>
          <w:szCs w:val="22"/>
        </w:rPr>
      </w:pPr>
    </w:p>
    <w:p w14:paraId="5449E72F" w14:textId="77777777" w:rsidR="009861DB" w:rsidRPr="00890AEE" w:rsidRDefault="009861DB" w:rsidP="009861DB">
      <w:pPr>
        <w:pStyle w:val="Encabezado"/>
        <w:spacing w:line="360" w:lineRule="auto"/>
        <w:ind w:left="195"/>
        <w:rPr>
          <w:rFonts w:cs="Arial"/>
          <w:bCs/>
          <w:spacing w:val="0"/>
          <w:sz w:val="22"/>
          <w:szCs w:val="22"/>
        </w:rPr>
      </w:pPr>
      <w:r>
        <w:rPr>
          <w:spacing w:val="0"/>
          <w:sz w:val="22"/>
        </w:rPr>
        <w:t>Espediente honi lotutako jakinarazpen eta komunikazio guztiak bitarteko elektronikoz egingo dira, honako prozesu honi jarraituz:</w:t>
      </w:r>
    </w:p>
    <w:p w14:paraId="3236EB6A" w14:textId="77777777" w:rsidR="009861DB" w:rsidRPr="00890AEE" w:rsidRDefault="009861DB" w:rsidP="009861DB">
      <w:pPr>
        <w:pStyle w:val="Encabezado"/>
        <w:spacing w:line="360" w:lineRule="auto"/>
        <w:ind w:left="195"/>
        <w:rPr>
          <w:rFonts w:cs="Arial"/>
          <w:bCs/>
          <w:spacing w:val="0"/>
          <w:sz w:val="22"/>
          <w:szCs w:val="22"/>
        </w:rPr>
      </w:pPr>
    </w:p>
    <w:p w14:paraId="7FF20637" w14:textId="77777777" w:rsidR="009861DB" w:rsidRPr="00890AEE" w:rsidRDefault="009861DB" w:rsidP="009861DB">
      <w:pPr>
        <w:pStyle w:val="Encabezado"/>
        <w:spacing w:line="360" w:lineRule="auto"/>
        <w:ind w:left="993" w:hanging="426"/>
        <w:rPr>
          <w:rFonts w:cs="Arial"/>
          <w:bCs/>
          <w:spacing w:val="0"/>
          <w:sz w:val="22"/>
          <w:szCs w:val="22"/>
        </w:rPr>
      </w:pPr>
      <w:r>
        <w:rPr>
          <w:spacing w:val="0"/>
          <w:sz w:val="22"/>
        </w:rPr>
        <w:t xml:space="preserve">1) </w:t>
      </w:r>
      <w:r>
        <w:rPr>
          <w:b/>
          <w:spacing w:val="0"/>
          <w:sz w:val="22"/>
        </w:rPr>
        <w:t>Hartzailearen esku jartzea</w:t>
      </w:r>
      <w:r>
        <w:rPr>
          <w:spacing w:val="0"/>
          <w:sz w:val="22"/>
        </w:rPr>
        <w:t>.</w:t>
      </w:r>
    </w:p>
    <w:p w14:paraId="02E55B7A" w14:textId="77777777" w:rsidR="009861DB" w:rsidRPr="00890AEE" w:rsidRDefault="009861DB" w:rsidP="009861DB">
      <w:pPr>
        <w:pStyle w:val="Encabezado"/>
        <w:spacing w:line="360" w:lineRule="auto"/>
        <w:ind w:left="993" w:hanging="426"/>
        <w:rPr>
          <w:rFonts w:cs="Arial"/>
          <w:b/>
          <w:bCs/>
          <w:spacing w:val="0"/>
          <w:sz w:val="22"/>
          <w:szCs w:val="22"/>
        </w:rPr>
      </w:pPr>
      <w:r>
        <w:rPr>
          <w:spacing w:val="0"/>
          <w:sz w:val="22"/>
        </w:rPr>
        <w:t xml:space="preserve">2) </w:t>
      </w:r>
      <w:r>
        <w:rPr>
          <w:b/>
          <w:spacing w:val="0"/>
          <w:sz w:val="22"/>
        </w:rPr>
        <w:t>Jakinarazpenaren edo komunikazioaren edukiak eskuratzeko bidea</w:t>
      </w:r>
      <w:r>
        <w:rPr>
          <w:spacing w:val="0"/>
          <w:sz w:val="22"/>
        </w:rPr>
        <w:t>.</w:t>
      </w:r>
    </w:p>
    <w:p w14:paraId="33F31596" w14:textId="77777777" w:rsidR="009861DB" w:rsidRDefault="009861DB" w:rsidP="009861DB">
      <w:pPr>
        <w:jc w:val="left"/>
        <w:rPr>
          <w:rFonts w:cs="Arial"/>
          <w:b/>
          <w:bCs/>
          <w:spacing w:val="0"/>
          <w:sz w:val="22"/>
          <w:szCs w:val="22"/>
          <w:lang w:val="x-none"/>
        </w:rPr>
      </w:pPr>
      <w:r>
        <w:rPr>
          <w:rFonts w:cs="Arial"/>
          <w:b/>
          <w:bCs/>
          <w:spacing w:val="0"/>
          <w:sz w:val="22"/>
          <w:szCs w:val="22"/>
        </w:rPr>
        <w:br w:type="page"/>
      </w:r>
    </w:p>
    <w:p w14:paraId="0F8FF32A" w14:textId="77777777" w:rsidR="009861DB" w:rsidRPr="00890AEE" w:rsidRDefault="009861DB" w:rsidP="009861DB">
      <w:pPr>
        <w:pStyle w:val="Encabezado"/>
        <w:spacing w:line="360" w:lineRule="auto"/>
        <w:ind w:left="284"/>
        <w:rPr>
          <w:rFonts w:cs="Arial"/>
          <w:bCs/>
          <w:spacing w:val="0"/>
          <w:sz w:val="22"/>
          <w:szCs w:val="22"/>
        </w:rPr>
      </w:pPr>
      <w:r>
        <w:rPr>
          <w:spacing w:val="0"/>
          <w:sz w:val="22"/>
        </w:rPr>
        <w:t>Epeak egun honetatik hasiko dira zenbatzen: jakinarazpena egiten den egunetik (jakinaraztearen xede den egintza egun berean argitaratzen bada kontratatzaile-profilean), edo jakinarazpena jasotzen den egunetik (egintza ez bada egun berean argitaratzen kontratatzaile-profilean).</w:t>
      </w:r>
    </w:p>
    <w:p w14:paraId="20704A4E" w14:textId="77777777" w:rsidR="009861DB" w:rsidRPr="00890AEE" w:rsidRDefault="009861DB" w:rsidP="009861DB">
      <w:pPr>
        <w:pStyle w:val="Encabezado"/>
        <w:spacing w:line="360" w:lineRule="auto"/>
        <w:ind w:left="284"/>
        <w:rPr>
          <w:rFonts w:cs="Arial"/>
          <w:bCs/>
          <w:spacing w:val="0"/>
          <w:sz w:val="22"/>
          <w:szCs w:val="22"/>
        </w:rPr>
      </w:pPr>
    </w:p>
    <w:p w14:paraId="0EDF6715" w14:textId="77777777" w:rsidR="009861DB" w:rsidRPr="00890AEE" w:rsidRDefault="009861DB" w:rsidP="009861DB">
      <w:pPr>
        <w:pStyle w:val="Encabezado"/>
        <w:spacing w:line="360" w:lineRule="auto"/>
        <w:ind w:left="284"/>
        <w:rPr>
          <w:rFonts w:cs="Arial"/>
          <w:bCs/>
          <w:spacing w:val="0"/>
          <w:sz w:val="22"/>
          <w:szCs w:val="22"/>
        </w:rPr>
      </w:pPr>
      <w:r>
        <w:rPr>
          <w:spacing w:val="0"/>
          <w:sz w:val="22"/>
        </w:rPr>
        <w:t>Jakinarazpena eskuragarri jarri eta hamar egun naturalen epean hartzaileak onartu ez badu edo uko egin badio, iraungitzat joko da, eta betetzat joko da jakinarazteko izapidea.</w:t>
      </w:r>
    </w:p>
    <w:p w14:paraId="2B8254D1" w14:textId="77777777" w:rsidR="009861DB" w:rsidRDefault="009861DB" w:rsidP="009861DB">
      <w:pPr>
        <w:suppressAutoHyphens/>
        <w:spacing w:line="360" w:lineRule="auto"/>
        <w:ind w:left="284"/>
        <w:rPr>
          <w:spacing w:val="-2"/>
          <w:sz w:val="22"/>
        </w:rPr>
      </w:pPr>
    </w:p>
    <w:p w14:paraId="41FC94A4" w14:textId="77777777" w:rsidR="009861DB" w:rsidRPr="00667927" w:rsidRDefault="009861DB" w:rsidP="009861DB">
      <w:pPr>
        <w:pStyle w:val="Encabezado"/>
        <w:tabs>
          <w:tab w:val="clear" w:pos="4320"/>
          <w:tab w:val="clear" w:pos="8640"/>
        </w:tabs>
        <w:spacing w:line="360" w:lineRule="auto"/>
        <w:rPr>
          <w:rFonts w:cs="Arial"/>
          <w:b/>
          <w:bCs/>
          <w:color w:val="0070C0"/>
          <w:spacing w:val="0"/>
          <w:sz w:val="24"/>
          <w:szCs w:val="22"/>
        </w:rPr>
      </w:pPr>
      <w:r w:rsidRPr="00667927">
        <w:rPr>
          <w:b/>
          <w:color w:val="0070C0"/>
          <w:spacing w:val="0"/>
          <w:sz w:val="24"/>
        </w:rPr>
        <w:t>12. KONTRATATZEKO GAITASUNA</w:t>
      </w:r>
    </w:p>
    <w:p w14:paraId="11DF32B2" w14:textId="77777777" w:rsidR="009861DB" w:rsidRDefault="009861DB" w:rsidP="009861DB">
      <w:pPr>
        <w:pStyle w:val="Encabezado"/>
        <w:tabs>
          <w:tab w:val="clear" w:pos="4320"/>
          <w:tab w:val="clear" w:pos="8640"/>
        </w:tabs>
        <w:spacing w:line="360" w:lineRule="auto"/>
        <w:ind w:left="195"/>
        <w:rPr>
          <w:rFonts w:cs="Arial"/>
          <w:b/>
          <w:bCs/>
          <w:spacing w:val="0"/>
          <w:sz w:val="24"/>
          <w:szCs w:val="22"/>
        </w:rPr>
      </w:pPr>
    </w:p>
    <w:p w14:paraId="3AA88558" w14:textId="77777777" w:rsidR="009861DB" w:rsidRPr="00890AEE" w:rsidRDefault="009861DB" w:rsidP="009861DB">
      <w:pPr>
        <w:tabs>
          <w:tab w:val="left" w:pos="28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r>
        <w:rPr>
          <w:spacing w:val="-2"/>
          <w:sz w:val="22"/>
        </w:rPr>
        <w:t>Kontratazio-prozedura honetan parte hartu ahal izango dute gaitasun juridiko osoa eta jarduteko gaitasun osoa duten pertsona fisiko zein juridikoek, baldin eta ekonomia- eta finantza-kaudimena eta kaudimen teknikoa edo profesionala badituzte eta ez badaude sartuta SPKLren 71. artikuluan kontratatzeko ezarritako debekuetako batean ere. Kaudimena 17.5 klausulan ezarritako bitartekoen bidez egiaztatuko eta ebaluatuko da.</w:t>
      </w:r>
    </w:p>
    <w:p w14:paraId="6E106106" w14:textId="77777777" w:rsidR="009861DB" w:rsidRPr="00DC2D7A" w:rsidRDefault="009861DB" w:rsidP="009861DB">
      <w:pPr>
        <w:tabs>
          <w:tab w:val="left" w:pos="28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jc w:val="right"/>
        <w:rPr>
          <w:b/>
          <w:spacing w:val="-2"/>
          <w:sz w:val="26"/>
        </w:rPr>
      </w:pPr>
    </w:p>
    <w:p w14:paraId="05671E24" w14:textId="77777777" w:rsidR="009861DB" w:rsidRPr="00DC2D7A" w:rsidRDefault="009861DB" w:rsidP="009861DB">
      <w:pPr>
        <w:tabs>
          <w:tab w:val="left" w:pos="28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r>
        <w:rPr>
          <w:spacing w:val="-2"/>
          <w:sz w:val="22"/>
        </w:rPr>
        <w:t>Halaber, nork bere izenean edo baimendutako ordezkari baten bitartez har dezakete parte (ordezkariak berariazko ahalorde askietsia eduki behar du). Pertsona juridiko bateko kideren bat aritzen bada haren ordezkari, agiri bidez frogatu beharko du baduela horretarako ahalmena. Kasu batean zein bestean, ordezkariari ere eragiten diote lehen aipatutako kontratatzeko ezgaitasun horiek.</w:t>
      </w:r>
    </w:p>
    <w:p w14:paraId="5FFC0166" w14:textId="77777777" w:rsidR="009861DB" w:rsidRPr="00DC2D7A" w:rsidRDefault="009861DB" w:rsidP="009861DB">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rPr>
          <w:spacing w:val="-2"/>
          <w:sz w:val="22"/>
        </w:rPr>
      </w:pPr>
    </w:p>
    <w:p w14:paraId="61CE9A57" w14:textId="77777777" w:rsidR="009861DB" w:rsidRDefault="009861DB" w:rsidP="009861DB">
      <w:pPr>
        <w:tabs>
          <w:tab w:val="left" w:pos="284"/>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r>
        <w:rPr>
          <w:spacing w:val="-2"/>
          <w:sz w:val="22"/>
        </w:rPr>
        <w:t>Pertsona horiek, halaber, kontratu honen xede den jarduera edo prestazioa gauzatzeko behar den enpresa- edo lanbide-gaikuntza eduki behar dute.</w:t>
      </w:r>
    </w:p>
    <w:p w14:paraId="4E03F836" w14:textId="77777777" w:rsidR="009861DB" w:rsidRDefault="009861DB" w:rsidP="009861DB">
      <w:pPr>
        <w:tabs>
          <w:tab w:val="left" w:pos="284"/>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r>
        <w:br w:type="page"/>
      </w:r>
    </w:p>
    <w:p w14:paraId="09560C15" w14:textId="77777777" w:rsidR="009861DB" w:rsidRPr="00667927" w:rsidRDefault="009861DB" w:rsidP="009861DB">
      <w:pPr>
        <w:pStyle w:val="Encabezado"/>
        <w:tabs>
          <w:tab w:val="clear" w:pos="4320"/>
          <w:tab w:val="clear" w:pos="8640"/>
        </w:tabs>
        <w:spacing w:line="360" w:lineRule="auto"/>
        <w:rPr>
          <w:rFonts w:cs="Arial"/>
          <w:b/>
          <w:bCs/>
          <w:color w:val="0070C0"/>
          <w:spacing w:val="0"/>
          <w:sz w:val="24"/>
          <w:szCs w:val="24"/>
        </w:rPr>
      </w:pPr>
      <w:r w:rsidRPr="00667927">
        <w:rPr>
          <w:b/>
          <w:color w:val="0070C0"/>
          <w:spacing w:val="0"/>
          <w:sz w:val="24"/>
        </w:rPr>
        <w:t>13. ADJUDIKAZIO-IRIZPIDEAK</w:t>
      </w:r>
    </w:p>
    <w:p w14:paraId="451A3AA6" w14:textId="77777777" w:rsidR="009861DB" w:rsidRPr="00B50222" w:rsidRDefault="009861DB" w:rsidP="009861DB">
      <w:pPr>
        <w:pStyle w:val="Encabezado"/>
        <w:spacing w:line="360" w:lineRule="auto"/>
        <w:ind w:left="284"/>
        <w:rPr>
          <w:rFonts w:cs="Arial"/>
          <w:bCs/>
          <w:spacing w:val="0"/>
          <w:sz w:val="22"/>
          <w:szCs w:val="22"/>
        </w:rPr>
      </w:pPr>
    </w:p>
    <w:p w14:paraId="1A48D4EA" w14:textId="77777777" w:rsidR="009861DB" w:rsidRPr="00B50222" w:rsidRDefault="009861DB" w:rsidP="009861DB">
      <w:pPr>
        <w:pStyle w:val="Encabezado"/>
        <w:spacing w:line="360" w:lineRule="auto"/>
        <w:ind w:left="284"/>
        <w:rPr>
          <w:rFonts w:cs="Arial"/>
          <w:bCs/>
          <w:spacing w:val="0"/>
          <w:sz w:val="22"/>
          <w:szCs w:val="22"/>
        </w:rPr>
      </w:pPr>
      <w:r>
        <w:rPr>
          <w:spacing w:val="0"/>
          <w:sz w:val="22"/>
        </w:rPr>
        <w:t>Honako hauek dira kontratua adjudikatzeko oinarri izango diren eskaintzak balioesteko irizpideak eta haien haztapena:</w:t>
      </w:r>
    </w:p>
    <w:p w14:paraId="771CC9FB" w14:textId="77777777" w:rsidR="009861DB" w:rsidRPr="00B50222" w:rsidRDefault="009861DB" w:rsidP="009861DB">
      <w:pPr>
        <w:pStyle w:val="Encabezado"/>
        <w:tabs>
          <w:tab w:val="clear" w:pos="4320"/>
          <w:tab w:val="clear" w:pos="8640"/>
        </w:tabs>
        <w:spacing w:line="360" w:lineRule="auto"/>
        <w:ind w:left="284"/>
        <w:rPr>
          <w:rFonts w:cs="Arial"/>
          <w:bCs/>
          <w:spacing w:val="0"/>
          <w:sz w:val="22"/>
          <w:szCs w:val="22"/>
        </w:rPr>
      </w:pPr>
      <w:r>
        <w:rPr>
          <w:spacing w:val="0"/>
          <w:sz w:val="22"/>
        </w:rPr>
        <w:t>.................................................................................................................................................................................................................................................................</w:t>
      </w:r>
    </w:p>
    <w:p w14:paraId="267D8C22" w14:textId="77777777" w:rsidR="009861DB" w:rsidRDefault="009861DB" w:rsidP="009861DB">
      <w:pPr>
        <w:pStyle w:val="Encabezado"/>
        <w:tabs>
          <w:tab w:val="clear" w:pos="4320"/>
          <w:tab w:val="clear" w:pos="8640"/>
        </w:tabs>
        <w:spacing w:line="360" w:lineRule="auto"/>
        <w:ind w:left="195"/>
        <w:rPr>
          <w:b/>
          <w:i/>
          <w:color w:val="808080"/>
          <w:spacing w:val="-2"/>
          <w:sz w:val="22"/>
          <w:highlight w:val="yellow"/>
        </w:rPr>
      </w:pPr>
    </w:p>
    <w:p w14:paraId="3975C832" w14:textId="77777777" w:rsidR="009861DB" w:rsidRPr="00AD0253" w:rsidRDefault="009861DB" w:rsidP="009861DB">
      <w:pPr>
        <w:pStyle w:val="Encabezado"/>
        <w:tabs>
          <w:tab w:val="clear" w:pos="4320"/>
          <w:tab w:val="clear" w:pos="8640"/>
        </w:tabs>
        <w:spacing w:line="360" w:lineRule="auto"/>
        <w:ind w:left="567"/>
        <w:rPr>
          <w:rFonts w:cs="Arial"/>
          <w:i/>
          <w:color w:val="808080"/>
          <w:highlight w:val="yellow"/>
        </w:rPr>
      </w:pPr>
      <w:r>
        <w:rPr>
          <w:b/>
          <w:i/>
          <w:color w:val="808080"/>
          <w:spacing w:val="-2"/>
          <w:sz w:val="22"/>
        </w:rPr>
        <w:t>Kasuak edo aldaerak</w:t>
      </w:r>
    </w:p>
    <w:p w14:paraId="768E09D1" w14:textId="77777777" w:rsidR="009861DB" w:rsidRPr="00AD0253" w:rsidRDefault="009861DB" w:rsidP="009861DB">
      <w:pPr>
        <w:suppressAutoHyphens/>
        <w:spacing w:line="360" w:lineRule="auto"/>
        <w:ind w:left="851" w:hanging="284"/>
        <w:rPr>
          <w:i/>
          <w:color w:val="808080"/>
          <w:spacing w:val="-2"/>
          <w:sz w:val="22"/>
          <w:szCs w:val="22"/>
        </w:rPr>
      </w:pPr>
      <w:r>
        <w:rPr>
          <w:b/>
          <w:i/>
          <w:color w:val="808080"/>
          <w:spacing w:val="-2"/>
          <w:sz w:val="22"/>
        </w:rPr>
        <w:t>a) Irizpide guztiak automatikoki zenbatestekoak badira</w:t>
      </w:r>
      <w:r>
        <w:rPr>
          <w:i/>
          <w:color w:val="808080"/>
          <w:spacing w:val="-2"/>
          <w:sz w:val="22"/>
        </w:rPr>
        <w:t>, hauxe adieraziko da:</w:t>
      </w:r>
    </w:p>
    <w:p w14:paraId="421B8718" w14:textId="77777777" w:rsidR="009861DB" w:rsidRPr="00D61A0D" w:rsidRDefault="009861DB" w:rsidP="009861DB">
      <w:pPr>
        <w:suppressAutoHyphens/>
        <w:spacing w:line="360" w:lineRule="auto"/>
        <w:ind w:left="585" w:hanging="390"/>
        <w:rPr>
          <w:spacing w:val="-2"/>
          <w:sz w:val="22"/>
          <w:szCs w:val="22"/>
        </w:rPr>
      </w:pPr>
    </w:p>
    <w:p w14:paraId="351A7A69" w14:textId="77777777" w:rsidR="009861DB" w:rsidRPr="00D61A0D" w:rsidRDefault="009861DB" w:rsidP="009861DB">
      <w:pPr>
        <w:suppressAutoHyphens/>
        <w:spacing w:line="360" w:lineRule="auto"/>
        <w:ind w:left="284"/>
        <w:rPr>
          <w:spacing w:val="-2"/>
          <w:sz w:val="22"/>
          <w:szCs w:val="22"/>
        </w:rPr>
      </w:pPr>
      <w:r>
        <w:rPr>
          <w:spacing w:val="-2"/>
          <w:sz w:val="22"/>
        </w:rPr>
        <w:t>Honako formula hauek aplikatuz balioetsiko dira irizpide horiek: …………………………………………</w:t>
      </w:r>
    </w:p>
    <w:p w14:paraId="53D6EE0D" w14:textId="77777777" w:rsidR="009861DB" w:rsidRDefault="009861DB" w:rsidP="009861DB">
      <w:pPr>
        <w:suppressAutoHyphens/>
        <w:spacing w:line="360" w:lineRule="auto"/>
        <w:ind w:left="585" w:hanging="390"/>
        <w:rPr>
          <w:b/>
          <w:spacing w:val="-2"/>
          <w:sz w:val="22"/>
          <w:szCs w:val="22"/>
        </w:rPr>
      </w:pPr>
    </w:p>
    <w:p w14:paraId="777755BE" w14:textId="77777777" w:rsidR="009861DB" w:rsidRPr="00D61A0D" w:rsidRDefault="009861DB" w:rsidP="009861DB">
      <w:pPr>
        <w:suppressAutoHyphens/>
        <w:spacing w:line="360" w:lineRule="auto"/>
        <w:ind w:left="360" w:hanging="76"/>
        <w:rPr>
          <w:b/>
          <w:spacing w:val="-2"/>
          <w:sz w:val="22"/>
          <w:szCs w:val="22"/>
        </w:rPr>
      </w:pPr>
    </w:p>
    <w:p w14:paraId="38213EE1" w14:textId="77777777" w:rsidR="009861DB" w:rsidRPr="00890AEE" w:rsidRDefault="009861DB" w:rsidP="009861DB">
      <w:pPr>
        <w:suppressAutoHyphens/>
        <w:spacing w:line="360" w:lineRule="auto"/>
        <w:ind w:left="585" w:hanging="18"/>
        <w:rPr>
          <w:i/>
          <w:color w:val="808080"/>
          <w:spacing w:val="-2"/>
          <w:sz w:val="22"/>
          <w:szCs w:val="22"/>
        </w:rPr>
      </w:pPr>
      <w:r>
        <w:rPr>
          <w:b/>
          <w:i/>
          <w:color w:val="808080"/>
          <w:spacing w:val="-2"/>
          <w:sz w:val="22"/>
        </w:rPr>
        <w:t>b) Bi motetakoak badira irizpideak, eta pisu handiagoa badute automatikoki zenbatestekoek balio-iritzi baten araberakoek baino</w:t>
      </w:r>
      <w:r>
        <w:rPr>
          <w:i/>
          <w:color w:val="808080"/>
          <w:spacing w:val="-2"/>
          <w:sz w:val="22"/>
        </w:rPr>
        <w:t>, hauxe adierazi beharko da:</w:t>
      </w:r>
    </w:p>
    <w:p w14:paraId="6E760418" w14:textId="77777777" w:rsidR="009861DB" w:rsidRPr="00AD0253" w:rsidRDefault="009861DB" w:rsidP="009861DB">
      <w:pPr>
        <w:suppressAutoHyphens/>
        <w:spacing w:line="360" w:lineRule="auto"/>
        <w:ind w:left="585" w:hanging="18"/>
        <w:rPr>
          <w:i/>
          <w:color w:val="808080"/>
          <w:spacing w:val="-2"/>
          <w:sz w:val="22"/>
          <w:szCs w:val="22"/>
        </w:rPr>
      </w:pPr>
    </w:p>
    <w:p w14:paraId="4087FC10" w14:textId="77777777" w:rsidR="009861DB" w:rsidRDefault="009861DB" w:rsidP="009861DB">
      <w:pPr>
        <w:suppressAutoHyphens/>
        <w:spacing w:line="360" w:lineRule="auto"/>
        <w:ind w:left="284"/>
        <w:rPr>
          <w:spacing w:val="-2"/>
          <w:sz w:val="22"/>
          <w:szCs w:val="22"/>
        </w:rPr>
      </w:pPr>
      <w:r>
        <w:rPr>
          <w:spacing w:val="-2"/>
          <w:sz w:val="22"/>
        </w:rPr>
        <w:t xml:space="preserve">Irizpide horietatik, honako hauek dira balio-iritzi baten araberakoak, eta automatikoki </w:t>
      </w:r>
      <w:proofErr w:type="gramStart"/>
      <w:r>
        <w:rPr>
          <w:spacing w:val="-2"/>
          <w:sz w:val="22"/>
        </w:rPr>
        <w:t>zenbatestekoak  baino</w:t>
      </w:r>
      <w:proofErr w:type="gramEnd"/>
      <w:r>
        <w:rPr>
          <w:spacing w:val="-2"/>
          <w:sz w:val="22"/>
        </w:rPr>
        <w:t xml:space="preserve"> lehenago balioetsiko dira:</w:t>
      </w:r>
    </w:p>
    <w:p w14:paraId="3BDDC8A8" w14:textId="77777777" w:rsidR="009861DB" w:rsidRPr="00B50222" w:rsidRDefault="009861DB" w:rsidP="009861DB">
      <w:pPr>
        <w:suppressAutoHyphens/>
        <w:spacing w:line="360" w:lineRule="auto"/>
        <w:ind w:left="284"/>
        <w:rPr>
          <w:spacing w:val="-2"/>
          <w:sz w:val="22"/>
          <w:szCs w:val="22"/>
        </w:rPr>
      </w:pPr>
      <w:r>
        <w:rPr>
          <w:spacing w:val="-2"/>
          <w:sz w:val="22"/>
        </w:rPr>
        <w:t xml:space="preserve">.………………………………………………………………………………………… </w:t>
      </w:r>
    </w:p>
    <w:p w14:paraId="46679C83" w14:textId="77777777" w:rsidR="009861DB" w:rsidRDefault="009861DB" w:rsidP="009861DB">
      <w:pPr>
        <w:pStyle w:val="Encabezado"/>
        <w:tabs>
          <w:tab w:val="clear" w:pos="4320"/>
          <w:tab w:val="clear" w:pos="8640"/>
        </w:tabs>
        <w:spacing w:line="360" w:lineRule="auto"/>
        <w:ind w:left="284"/>
        <w:rPr>
          <w:rFonts w:cs="Arial"/>
          <w:bCs/>
          <w:spacing w:val="0"/>
          <w:sz w:val="22"/>
          <w:szCs w:val="22"/>
        </w:rPr>
      </w:pPr>
      <w:r>
        <w:rPr>
          <w:spacing w:val="0"/>
          <w:sz w:val="22"/>
        </w:rPr>
        <w:t>Honako hauek dira automatikoki zenbatesteko irizpideak eta haiek balioesteko erabiliko diren formulak:</w:t>
      </w:r>
    </w:p>
    <w:p w14:paraId="0FEC325F" w14:textId="77777777" w:rsidR="009861DB" w:rsidRDefault="009861DB" w:rsidP="009861DB">
      <w:pPr>
        <w:pStyle w:val="Encabezado"/>
        <w:tabs>
          <w:tab w:val="clear" w:pos="4320"/>
          <w:tab w:val="clear" w:pos="8640"/>
        </w:tabs>
        <w:spacing w:line="360" w:lineRule="auto"/>
        <w:ind w:left="284"/>
        <w:rPr>
          <w:rFonts w:cs="Arial"/>
          <w:bCs/>
          <w:spacing w:val="0"/>
          <w:sz w:val="22"/>
          <w:szCs w:val="22"/>
        </w:rPr>
      </w:pPr>
      <w:r>
        <w:rPr>
          <w:spacing w:val="0"/>
          <w:sz w:val="22"/>
        </w:rPr>
        <w:t>…………………………………………………………………………………………………………………………………………………………………………………………………</w:t>
      </w:r>
    </w:p>
    <w:p w14:paraId="735525C0" w14:textId="77777777" w:rsidR="009861DB" w:rsidRDefault="009861DB" w:rsidP="009861DB">
      <w:pPr>
        <w:pStyle w:val="Encabezado"/>
        <w:tabs>
          <w:tab w:val="clear" w:pos="4320"/>
          <w:tab w:val="clear" w:pos="8640"/>
        </w:tabs>
        <w:spacing w:line="360" w:lineRule="auto"/>
        <w:ind w:left="284"/>
        <w:rPr>
          <w:rFonts w:cs="Arial"/>
          <w:bCs/>
          <w:spacing w:val="0"/>
          <w:sz w:val="22"/>
          <w:szCs w:val="22"/>
        </w:rPr>
      </w:pPr>
    </w:p>
    <w:p w14:paraId="24961C48" w14:textId="77777777" w:rsidR="009861DB" w:rsidRPr="00890AEE" w:rsidRDefault="009861DB" w:rsidP="009861DB">
      <w:pPr>
        <w:tabs>
          <w:tab w:val="left" w:pos="567"/>
        </w:tabs>
        <w:suppressAutoHyphens/>
        <w:spacing w:line="360" w:lineRule="auto"/>
        <w:ind w:left="851" w:hanging="284"/>
        <w:rPr>
          <w:i/>
          <w:color w:val="808080"/>
          <w:spacing w:val="-2"/>
          <w:sz w:val="22"/>
          <w:szCs w:val="22"/>
        </w:rPr>
      </w:pPr>
      <w:r>
        <w:rPr>
          <w:b/>
          <w:i/>
          <w:color w:val="808080"/>
          <w:spacing w:val="-2"/>
          <w:sz w:val="22"/>
        </w:rPr>
        <w:t>c) Bi motetakoak badira irizpideak, eta pisu handiagoa badute balio-iritzi baten araberakoek automatikoki zenbatestekoek baino</w:t>
      </w:r>
      <w:r>
        <w:rPr>
          <w:i/>
          <w:color w:val="808080"/>
          <w:spacing w:val="-2"/>
          <w:sz w:val="22"/>
        </w:rPr>
        <w:t>, hauxe adierazi beharko da klausula-agirian:</w:t>
      </w:r>
    </w:p>
    <w:p w14:paraId="2DC7AE6E" w14:textId="77777777" w:rsidR="009861DB" w:rsidRPr="005A0ACC" w:rsidRDefault="009861DB" w:rsidP="009861DB">
      <w:pPr>
        <w:pStyle w:val="Encabezado"/>
        <w:spacing w:line="360" w:lineRule="auto"/>
        <w:ind w:left="284"/>
        <w:outlineLvl w:val="0"/>
        <w:rPr>
          <w:spacing w:val="-2"/>
          <w:sz w:val="22"/>
          <w:szCs w:val="22"/>
        </w:rPr>
      </w:pPr>
      <w:r>
        <w:br w:type="page"/>
      </w:r>
    </w:p>
    <w:p w14:paraId="607B753F" w14:textId="77777777" w:rsidR="009861DB" w:rsidRPr="00D61A0D" w:rsidRDefault="009861DB" w:rsidP="009861DB">
      <w:pPr>
        <w:pStyle w:val="Encabezado"/>
        <w:tabs>
          <w:tab w:val="clear" w:pos="4320"/>
          <w:tab w:val="clear" w:pos="8640"/>
        </w:tabs>
        <w:spacing w:line="360" w:lineRule="auto"/>
        <w:ind w:left="284"/>
        <w:rPr>
          <w:rFonts w:cs="Arial"/>
          <w:bCs/>
          <w:spacing w:val="0"/>
          <w:sz w:val="22"/>
          <w:szCs w:val="22"/>
        </w:rPr>
      </w:pPr>
      <w:r>
        <w:rPr>
          <w:spacing w:val="-2"/>
          <w:sz w:val="22"/>
        </w:rPr>
        <w:t>Irizpide horietatik, honako hauek dira automatikoki zenbatestekoak eta haiek balioesteko erabiliko diren formulak:</w:t>
      </w:r>
    </w:p>
    <w:p w14:paraId="7B4DD011" w14:textId="77777777" w:rsidR="009861DB" w:rsidRPr="00D61A0D" w:rsidRDefault="009861DB" w:rsidP="009861DB">
      <w:pPr>
        <w:pStyle w:val="Encabezado"/>
        <w:tabs>
          <w:tab w:val="clear" w:pos="4320"/>
          <w:tab w:val="clear" w:pos="8640"/>
        </w:tabs>
        <w:spacing w:line="360" w:lineRule="auto"/>
        <w:ind w:left="284"/>
        <w:rPr>
          <w:rFonts w:cs="Arial"/>
          <w:bCs/>
          <w:spacing w:val="0"/>
          <w:sz w:val="22"/>
          <w:szCs w:val="22"/>
        </w:rPr>
      </w:pPr>
      <w:r>
        <w:rPr>
          <w:spacing w:val="0"/>
          <w:sz w:val="22"/>
        </w:rPr>
        <w:t>……………………………………………………………………….…………..………………………………………………………………………………………………………</w:t>
      </w:r>
    </w:p>
    <w:p w14:paraId="733428BD" w14:textId="77777777" w:rsidR="009861DB" w:rsidRPr="00D61A0D" w:rsidRDefault="009861DB" w:rsidP="009861DB">
      <w:pPr>
        <w:suppressAutoHyphens/>
        <w:spacing w:line="360" w:lineRule="auto"/>
        <w:ind w:left="284"/>
        <w:rPr>
          <w:spacing w:val="-2"/>
          <w:sz w:val="22"/>
          <w:szCs w:val="22"/>
        </w:rPr>
      </w:pPr>
    </w:p>
    <w:p w14:paraId="330BD193" w14:textId="77777777" w:rsidR="009861DB" w:rsidRPr="00D61A0D" w:rsidRDefault="009861DB" w:rsidP="009861DB">
      <w:pPr>
        <w:pStyle w:val="Encabezado"/>
        <w:tabs>
          <w:tab w:val="clear" w:pos="4320"/>
          <w:tab w:val="clear" w:pos="8640"/>
        </w:tabs>
        <w:spacing w:line="360" w:lineRule="auto"/>
        <w:ind w:left="284"/>
        <w:rPr>
          <w:rFonts w:cs="Arial"/>
          <w:bCs/>
          <w:spacing w:val="0"/>
          <w:sz w:val="22"/>
          <w:szCs w:val="22"/>
        </w:rPr>
      </w:pPr>
      <w:r>
        <w:rPr>
          <w:spacing w:val="0"/>
          <w:sz w:val="22"/>
        </w:rPr>
        <w:t>Hauek dira balio-iritzi baten araberako irizpideak, eta automatikoki zenbatestekoak baino lehenago balioetsiko dira:</w:t>
      </w:r>
    </w:p>
    <w:p w14:paraId="6773B211" w14:textId="77777777" w:rsidR="009861DB" w:rsidRPr="00D61A0D" w:rsidRDefault="009861DB" w:rsidP="009861DB">
      <w:pPr>
        <w:pStyle w:val="Encabezado"/>
        <w:tabs>
          <w:tab w:val="clear" w:pos="4320"/>
          <w:tab w:val="clear" w:pos="8640"/>
        </w:tabs>
        <w:spacing w:line="360" w:lineRule="auto"/>
        <w:ind w:left="284"/>
        <w:rPr>
          <w:rFonts w:cs="Arial"/>
          <w:bCs/>
          <w:spacing w:val="0"/>
          <w:sz w:val="22"/>
          <w:szCs w:val="22"/>
        </w:rPr>
      </w:pPr>
      <w:r>
        <w:rPr>
          <w:spacing w:val="0"/>
          <w:sz w:val="22"/>
        </w:rPr>
        <w:t>……………………………………………………………………………………………………………………………………………………………………………………</w:t>
      </w:r>
    </w:p>
    <w:p w14:paraId="5C8322D2" w14:textId="77777777" w:rsidR="009861DB" w:rsidRDefault="009861DB" w:rsidP="009861DB">
      <w:pPr>
        <w:suppressAutoHyphens/>
        <w:spacing w:line="360" w:lineRule="auto"/>
        <w:ind w:left="567"/>
        <w:rPr>
          <w:b/>
          <w:i/>
          <w:color w:val="808080"/>
          <w:spacing w:val="-2"/>
          <w:sz w:val="22"/>
        </w:rPr>
      </w:pPr>
    </w:p>
    <w:p w14:paraId="2DDBBAAA" w14:textId="77777777" w:rsidR="009861DB" w:rsidRPr="00AD0253" w:rsidRDefault="009861DB" w:rsidP="009861DB">
      <w:pPr>
        <w:suppressAutoHyphens/>
        <w:spacing w:line="360" w:lineRule="auto"/>
        <w:ind w:left="567"/>
        <w:rPr>
          <w:b/>
          <w:i/>
          <w:color w:val="808080"/>
          <w:spacing w:val="-2"/>
          <w:sz w:val="22"/>
        </w:rPr>
      </w:pPr>
      <w:r>
        <w:rPr>
          <w:b/>
          <w:i/>
          <w:color w:val="808080"/>
          <w:spacing w:val="-2"/>
          <w:sz w:val="22"/>
        </w:rPr>
        <w:t>Kasuak edo aldaerak</w:t>
      </w:r>
    </w:p>
    <w:p w14:paraId="6194E692" w14:textId="77777777" w:rsidR="009861DB" w:rsidRPr="00AD0253" w:rsidRDefault="009861DB" w:rsidP="009861DB">
      <w:pPr>
        <w:suppressAutoHyphens/>
        <w:spacing w:line="360" w:lineRule="auto"/>
        <w:ind w:left="567"/>
        <w:rPr>
          <w:i/>
          <w:color w:val="808080"/>
          <w:spacing w:val="-2"/>
          <w:sz w:val="22"/>
        </w:rPr>
      </w:pPr>
    </w:p>
    <w:p w14:paraId="285E4E93" w14:textId="77777777" w:rsidR="009861DB" w:rsidRDefault="009861DB" w:rsidP="009861DB">
      <w:pPr>
        <w:suppressAutoHyphens/>
        <w:spacing w:line="360" w:lineRule="auto"/>
        <w:ind w:left="567"/>
        <w:rPr>
          <w:b/>
          <w:i/>
          <w:color w:val="808080"/>
          <w:spacing w:val="-2"/>
          <w:sz w:val="22"/>
        </w:rPr>
      </w:pPr>
      <w:r>
        <w:rPr>
          <w:b/>
          <w:i/>
          <w:color w:val="808080"/>
          <w:spacing w:val="-2"/>
          <w:sz w:val="22"/>
        </w:rPr>
        <w:t>c.1) Adituen batzordea identifikatzen bada klausula-agirian</w:t>
      </w:r>
      <w:r>
        <w:rPr>
          <w:i/>
          <w:color w:val="808080"/>
          <w:spacing w:val="-2"/>
          <w:sz w:val="22"/>
        </w:rPr>
        <w:t>, hauxe adieraziko da:</w:t>
      </w:r>
    </w:p>
    <w:p w14:paraId="44F92795" w14:textId="77777777" w:rsidR="009861DB" w:rsidRPr="00AD0253" w:rsidRDefault="009861DB" w:rsidP="009861DB">
      <w:pPr>
        <w:suppressAutoHyphens/>
        <w:spacing w:line="360" w:lineRule="auto"/>
        <w:ind w:left="567"/>
        <w:rPr>
          <w:i/>
          <w:color w:val="808080"/>
          <w:spacing w:val="-2"/>
          <w:sz w:val="22"/>
        </w:rPr>
      </w:pPr>
    </w:p>
    <w:p w14:paraId="2570523A" w14:textId="77777777" w:rsidR="009861DB" w:rsidRPr="00D61A0D" w:rsidRDefault="009861DB" w:rsidP="009861DB">
      <w:pPr>
        <w:suppressAutoHyphens/>
        <w:spacing w:line="360" w:lineRule="auto"/>
        <w:ind w:left="284"/>
        <w:rPr>
          <w:spacing w:val="-2"/>
          <w:sz w:val="22"/>
        </w:rPr>
      </w:pPr>
      <w:r>
        <w:rPr>
          <w:spacing w:val="-2"/>
          <w:sz w:val="22"/>
        </w:rPr>
        <w:t>Aditu-batzorde batek balioetsiko ditu balio-iritzi baten araberako irizpideak. Honako kide hauek osatuko dute batzordea: …………………………………</w:t>
      </w:r>
    </w:p>
    <w:p w14:paraId="610F3F67" w14:textId="77777777" w:rsidR="009861DB" w:rsidRPr="00D61A0D" w:rsidRDefault="009861DB" w:rsidP="009861DB">
      <w:pPr>
        <w:suppressAutoHyphens/>
        <w:spacing w:line="360" w:lineRule="auto"/>
        <w:ind w:left="567"/>
        <w:rPr>
          <w:b/>
          <w:spacing w:val="-2"/>
          <w:sz w:val="22"/>
        </w:rPr>
      </w:pPr>
    </w:p>
    <w:p w14:paraId="2100456F" w14:textId="77777777" w:rsidR="009861DB" w:rsidRPr="00AD0253" w:rsidRDefault="009861DB" w:rsidP="009861DB">
      <w:pPr>
        <w:suppressAutoHyphens/>
        <w:spacing w:line="360" w:lineRule="auto"/>
        <w:ind w:left="1134" w:hanging="567"/>
        <w:rPr>
          <w:i/>
          <w:color w:val="808080"/>
          <w:spacing w:val="-2"/>
          <w:sz w:val="22"/>
        </w:rPr>
      </w:pPr>
      <w:r>
        <w:rPr>
          <w:b/>
          <w:i/>
          <w:color w:val="808080"/>
          <w:spacing w:val="-2"/>
          <w:sz w:val="22"/>
        </w:rPr>
        <w:t>c.2) Aditu-batzordearen osaera kontratatzaile-profilean argitaratzen bada «B» gutun-azala ireki aurretik</w:t>
      </w:r>
      <w:r>
        <w:rPr>
          <w:i/>
          <w:color w:val="808080"/>
          <w:spacing w:val="-2"/>
          <w:sz w:val="22"/>
        </w:rPr>
        <w:t>, hauxe adieraziko da:</w:t>
      </w:r>
    </w:p>
    <w:p w14:paraId="22748632" w14:textId="77777777" w:rsidR="009861DB" w:rsidRPr="00D61A0D" w:rsidRDefault="009861DB" w:rsidP="009861DB">
      <w:pPr>
        <w:suppressAutoHyphens/>
        <w:spacing w:line="360" w:lineRule="auto"/>
        <w:ind w:left="567"/>
        <w:rPr>
          <w:spacing w:val="-2"/>
          <w:sz w:val="22"/>
        </w:rPr>
      </w:pPr>
    </w:p>
    <w:p w14:paraId="6B4D01F4" w14:textId="77777777" w:rsidR="009861DB" w:rsidRDefault="009861DB" w:rsidP="009861DB">
      <w:pPr>
        <w:suppressAutoHyphens/>
        <w:spacing w:line="360" w:lineRule="auto"/>
        <w:ind w:left="284"/>
        <w:rPr>
          <w:spacing w:val="-2"/>
          <w:sz w:val="22"/>
        </w:rPr>
      </w:pPr>
      <w:r>
        <w:rPr>
          <w:spacing w:val="-2"/>
          <w:sz w:val="22"/>
        </w:rPr>
        <w:t>Aditu-batzorde batek balioetsiko ditu balio-iritzi baten araberako irizpideak. Erakunde honen kontratatzaile-profilean argitaratuko da nork osatzen duten batzordea, «B» gutun-azala ireki aurretik.</w:t>
      </w:r>
    </w:p>
    <w:p w14:paraId="0450ED06" w14:textId="77777777" w:rsidR="009861DB" w:rsidRPr="00890AEE" w:rsidRDefault="009861DB" w:rsidP="009861DB">
      <w:pPr>
        <w:suppressAutoHyphens/>
        <w:spacing w:line="360" w:lineRule="auto"/>
        <w:ind w:left="284"/>
        <w:rPr>
          <w:color w:val="808080"/>
          <w:spacing w:val="-2"/>
          <w:sz w:val="22"/>
        </w:rPr>
      </w:pPr>
    </w:p>
    <w:p w14:paraId="2FA1AA91" w14:textId="77777777" w:rsidR="009861DB" w:rsidRPr="00890AEE" w:rsidRDefault="009861DB" w:rsidP="009861DB">
      <w:pPr>
        <w:suppressAutoHyphens/>
        <w:spacing w:line="360" w:lineRule="auto"/>
        <w:ind w:left="851" w:hanging="284"/>
        <w:rPr>
          <w:b/>
          <w:i/>
          <w:color w:val="808080"/>
          <w:spacing w:val="-2"/>
          <w:sz w:val="22"/>
        </w:rPr>
      </w:pPr>
      <w:r>
        <w:rPr>
          <w:b/>
          <w:i/>
          <w:color w:val="808080"/>
          <w:spacing w:val="-2"/>
          <w:sz w:val="22"/>
        </w:rPr>
        <w:t>d) Eskaintza nabarmenki baxuegien edo neurrigabeen kontzeptua erabili nahi ez bada prozeduran</w:t>
      </w:r>
      <w:r>
        <w:rPr>
          <w:i/>
          <w:color w:val="808080"/>
          <w:spacing w:val="-2"/>
          <w:sz w:val="22"/>
        </w:rPr>
        <w:t>, ez da ezer erantsiko.</w:t>
      </w:r>
    </w:p>
    <w:p w14:paraId="681936AB" w14:textId="77777777" w:rsidR="009861DB" w:rsidRPr="00890AEE" w:rsidRDefault="009861DB" w:rsidP="009861DB">
      <w:pPr>
        <w:suppressAutoHyphens/>
        <w:spacing w:line="360" w:lineRule="auto"/>
        <w:ind w:left="585" w:hanging="18"/>
        <w:rPr>
          <w:b/>
          <w:color w:val="808080"/>
          <w:spacing w:val="-2"/>
          <w:sz w:val="22"/>
        </w:rPr>
      </w:pPr>
    </w:p>
    <w:p w14:paraId="2A532E97" w14:textId="77777777" w:rsidR="009861DB" w:rsidRPr="00890AEE" w:rsidRDefault="009861DB" w:rsidP="009861DB">
      <w:pPr>
        <w:suppressAutoHyphens/>
        <w:spacing w:line="360" w:lineRule="auto"/>
        <w:ind w:left="851" w:hanging="284"/>
        <w:rPr>
          <w:i/>
          <w:color w:val="808080"/>
          <w:spacing w:val="-2"/>
          <w:sz w:val="22"/>
        </w:rPr>
      </w:pPr>
      <w:r>
        <w:rPr>
          <w:b/>
          <w:i/>
          <w:color w:val="808080"/>
          <w:spacing w:val="-2"/>
          <w:sz w:val="22"/>
        </w:rPr>
        <w:t>e) Eskaintza nabarmenki baxuegien kontzeptua erabili nahi bada prozeduran, eta hori bada eskaintza balioesteko irizpideetako bat,</w:t>
      </w:r>
      <w:r>
        <w:rPr>
          <w:i/>
          <w:color w:val="808080"/>
          <w:spacing w:val="-2"/>
          <w:sz w:val="22"/>
        </w:rPr>
        <w:t xml:space="preserve"> hau adieraz daiteke:</w:t>
      </w:r>
    </w:p>
    <w:p w14:paraId="542F22FB" w14:textId="77777777" w:rsidR="009861DB" w:rsidRPr="00AD0253" w:rsidRDefault="009861DB" w:rsidP="009861DB">
      <w:pPr>
        <w:suppressAutoHyphens/>
        <w:spacing w:line="360" w:lineRule="auto"/>
        <w:ind w:left="851" w:hanging="284"/>
        <w:rPr>
          <w:i/>
          <w:color w:val="808080"/>
          <w:spacing w:val="-2"/>
          <w:sz w:val="22"/>
        </w:rPr>
      </w:pPr>
    </w:p>
    <w:p w14:paraId="2F5DE601" w14:textId="77777777" w:rsidR="009861DB" w:rsidRDefault="009861DB" w:rsidP="009861DB">
      <w:pPr>
        <w:suppressAutoHyphens/>
        <w:spacing w:line="360" w:lineRule="auto"/>
        <w:ind w:left="284"/>
        <w:rPr>
          <w:spacing w:val="-2"/>
          <w:sz w:val="22"/>
        </w:rPr>
      </w:pPr>
      <w:r>
        <w:rPr>
          <w:spacing w:val="-2"/>
          <w:sz w:val="22"/>
        </w:rPr>
        <w:t xml:space="preserve">Honako muga hauek hartuko dira kontuan eskaintza nabarmenki baxuegien ondorioz proposamenak bete ezin izango direla irizteko: …………………………………………………………. </w:t>
      </w:r>
      <w:r>
        <w:tab/>
      </w:r>
      <w:r>
        <w:tab/>
      </w:r>
      <w:r>
        <w:tab/>
      </w:r>
      <w:r>
        <w:tab/>
      </w:r>
    </w:p>
    <w:p w14:paraId="404D80A4" w14:textId="77777777" w:rsidR="009861DB" w:rsidRPr="00353EC1" w:rsidRDefault="009861DB" w:rsidP="009861DB">
      <w:pPr>
        <w:suppressAutoHyphens/>
        <w:spacing w:line="360" w:lineRule="auto"/>
        <w:ind w:left="195"/>
        <w:rPr>
          <w:color w:val="808080"/>
          <w:spacing w:val="-2"/>
          <w:sz w:val="22"/>
        </w:rPr>
      </w:pPr>
    </w:p>
    <w:p w14:paraId="784CE9F8" w14:textId="77777777" w:rsidR="009861DB" w:rsidRPr="00AD0253" w:rsidRDefault="009861DB" w:rsidP="009861DB">
      <w:pPr>
        <w:suppressAutoHyphens/>
        <w:spacing w:line="360" w:lineRule="auto"/>
        <w:ind w:left="952" w:hanging="390"/>
        <w:rPr>
          <w:i/>
          <w:color w:val="808080"/>
          <w:spacing w:val="-2"/>
          <w:sz w:val="22"/>
        </w:rPr>
      </w:pPr>
      <w:r>
        <w:rPr>
          <w:b/>
          <w:i/>
          <w:color w:val="808080"/>
          <w:spacing w:val="-2"/>
          <w:sz w:val="22"/>
        </w:rPr>
        <w:t>f) Eskaintza nabarmenki baxuegien kontzeptua erabili nahi bada prozeduran, eta hori bada eskaintza balioesteko irizpide bakarra</w:t>
      </w:r>
      <w:r>
        <w:rPr>
          <w:i/>
          <w:color w:val="808080"/>
          <w:spacing w:val="-2"/>
          <w:sz w:val="22"/>
        </w:rPr>
        <w:t>, hauxe adierazi beharko da:</w:t>
      </w:r>
    </w:p>
    <w:p w14:paraId="39B8B97E" w14:textId="77777777" w:rsidR="009861DB" w:rsidRPr="00D61A0D" w:rsidRDefault="009861DB" w:rsidP="009861DB">
      <w:pPr>
        <w:suppressAutoHyphens/>
        <w:spacing w:line="360" w:lineRule="auto"/>
        <w:ind w:left="585" w:hanging="390"/>
        <w:rPr>
          <w:spacing w:val="-2"/>
          <w:sz w:val="22"/>
        </w:rPr>
      </w:pPr>
    </w:p>
    <w:p w14:paraId="7EB0EDE9" w14:textId="77777777" w:rsidR="009861DB" w:rsidRDefault="009861DB" w:rsidP="009861DB">
      <w:pPr>
        <w:suppressAutoHyphens/>
        <w:spacing w:line="360" w:lineRule="auto"/>
        <w:ind w:left="284"/>
        <w:rPr>
          <w:spacing w:val="-2"/>
          <w:sz w:val="22"/>
        </w:rPr>
      </w:pPr>
      <w:r>
        <w:rPr>
          <w:spacing w:val="-2"/>
          <w:sz w:val="22"/>
        </w:rPr>
        <w:t>Eskaintza nabarmenki baxuegia denetz erabakitzeko, Administrazio Publikoen Kontratuei buruzko Legearen Erregelamendu Orokorraren 85. artikuluan eta hurrengoetan ezarritako parametro objektiboak aplikatuko dira, aurkeztutako eskaintza baliodunak erreferentziatzat hartuta.</w:t>
      </w:r>
    </w:p>
    <w:p w14:paraId="64A40D5C" w14:textId="77777777" w:rsidR="009861DB" w:rsidRDefault="009861DB" w:rsidP="009861DB">
      <w:pPr>
        <w:tabs>
          <w:tab w:val="left" w:pos="284"/>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p>
    <w:p w14:paraId="04A17D3C" w14:textId="77777777" w:rsidR="009861DB" w:rsidRPr="00667927" w:rsidRDefault="009861DB" w:rsidP="009861DB">
      <w:pPr>
        <w:pStyle w:val="Encabezado"/>
        <w:tabs>
          <w:tab w:val="clear" w:pos="4320"/>
          <w:tab w:val="clear" w:pos="8640"/>
        </w:tabs>
        <w:spacing w:line="360" w:lineRule="auto"/>
        <w:rPr>
          <w:rFonts w:cs="Arial"/>
          <w:b/>
          <w:bCs/>
          <w:color w:val="0070C0"/>
          <w:spacing w:val="0"/>
          <w:sz w:val="24"/>
          <w:szCs w:val="22"/>
        </w:rPr>
      </w:pPr>
      <w:r w:rsidRPr="00667927">
        <w:rPr>
          <w:b/>
          <w:color w:val="0070C0"/>
          <w:spacing w:val="0"/>
          <w:sz w:val="24"/>
        </w:rPr>
        <w:t>14. KONTRATAZIO-MAHAIA</w:t>
      </w:r>
    </w:p>
    <w:p w14:paraId="424E0F1C" w14:textId="77777777" w:rsidR="009861DB" w:rsidRDefault="009861DB" w:rsidP="009861DB">
      <w:pPr>
        <w:pStyle w:val="Encabezado"/>
        <w:tabs>
          <w:tab w:val="clear" w:pos="4320"/>
          <w:tab w:val="clear" w:pos="8640"/>
        </w:tabs>
        <w:spacing w:line="360" w:lineRule="auto"/>
        <w:ind w:left="284"/>
        <w:rPr>
          <w:rFonts w:cs="Arial"/>
          <w:bCs/>
          <w:spacing w:val="0"/>
          <w:sz w:val="22"/>
          <w:szCs w:val="22"/>
        </w:rPr>
      </w:pPr>
    </w:p>
    <w:p w14:paraId="47A6745F" w14:textId="77777777" w:rsidR="009861DB" w:rsidRDefault="009861DB" w:rsidP="009861DB">
      <w:pPr>
        <w:pStyle w:val="Encabezado"/>
        <w:tabs>
          <w:tab w:val="clear" w:pos="4320"/>
          <w:tab w:val="clear" w:pos="8640"/>
        </w:tabs>
        <w:spacing w:line="360" w:lineRule="auto"/>
        <w:ind w:left="284"/>
        <w:rPr>
          <w:rFonts w:cs="Arial"/>
          <w:bCs/>
          <w:spacing w:val="0"/>
          <w:sz w:val="22"/>
          <w:szCs w:val="22"/>
        </w:rPr>
      </w:pPr>
      <w:r>
        <w:rPr>
          <w:spacing w:val="0"/>
          <w:sz w:val="22"/>
        </w:rPr>
        <w:t>Honako kide hauek osatuko dute kontratazio-mahaia:</w:t>
      </w:r>
    </w:p>
    <w:p w14:paraId="57CB3A20" w14:textId="77777777" w:rsidR="009861DB" w:rsidRDefault="009861DB" w:rsidP="009861DB">
      <w:pPr>
        <w:pStyle w:val="Encabezado"/>
        <w:tabs>
          <w:tab w:val="clear" w:pos="4320"/>
          <w:tab w:val="clear" w:pos="8640"/>
        </w:tabs>
        <w:spacing w:line="360" w:lineRule="auto"/>
        <w:ind w:left="195"/>
        <w:rPr>
          <w:rFonts w:cs="Arial"/>
          <w:bCs/>
          <w:spacing w:val="0"/>
          <w:sz w:val="22"/>
          <w:szCs w:val="22"/>
        </w:rPr>
      </w:pPr>
    </w:p>
    <w:p w14:paraId="2A81C0C2" w14:textId="77777777" w:rsidR="009861DB" w:rsidRDefault="009861DB" w:rsidP="009861DB">
      <w:pPr>
        <w:pStyle w:val="Encabezado"/>
        <w:numPr>
          <w:ilvl w:val="0"/>
          <w:numId w:val="1"/>
        </w:numPr>
        <w:tabs>
          <w:tab w:val="clear" w:pos="4320"/>
          <w:tab w:val="clear" w:pos="8640"/>
        </w:tabs>
        <w:spacing w:line="360" w:lineRule="auto"/>
        <w:rPr>
          <w:rFonts w:cs="Arial"/>
          <w:bCs/>
          <w:spacing w:val="0"/>
          <w:sz w:val="22"/>
          <w:szCs w:val="22"/>
        </w:rPr>
      </w:pPr>
      <w:r>
        <w:rPr>
          <w:spacing w:val="0"/>
          <w:sz w:val="22"/>
        </w:rPr>
        <w:t>Mahaiburua:</w:t>
      </w:r>
    </w:p>
    <w:p w14:paraId="4ECC91DE" w14:textId="77777777" w:rsidR="009861DB" w:rsidRDefault="009861DB" w:rsidP="009861DB">
      <w:pPr>
        <w:pStyle w:val="Encabezado"/>
        <w:numPr>
          <w:ilvl w:val="0"/>
          <w:numId w:val="1"/>
        </w:numPr>
        <w:tabs>
          <w:tab w:val="clear" w:pos="4320"/>
          <w:tab w:val="clear" w:pos="8640"/>
        </w:tabs>
        <w:spacing w:line="360" w:lineRule="auto"/>
        <w:rPr>
          <w:rFonts w:cs="Arial"/>
          <w:bCs/>
          <w:spacing w:val="0"/>
          <w:sz w:val="22"/>
          <w:szCs w:val="22"/>
        </w:rPr>
      </w:pPr>
      <w:r>
        <w:rPr>
          <w:spacing w:val="0"/>
          <w:sz w:val="22"/>
        </w:rPr>
        <w:t>Kideak:</w:t>
      </w:r>
    </w:p>
    <w:p w14:paraId="1904BEC1" w14:textId="77777777" w:rsidR="009861DB" w:rsidRDefault="009861DB" w:rsidP="009861DB">
      <w:pPr>
        <w:pStyle w:val="Encabezado"/>
        <w:numPr>
          <w:ilvl w:val="0"/>
          <w:numId w:val="1"/>
        </w:numPr>
        <w:tabs>
          <w:tab w:val="clear" w:pos="4320"/>
          <w:tab w:val="clear" w:pos="8640"/>
        </w:tabs>
        <w:spacing w:line="360" w:lineRule="auto"/>
        <w:rPr>
          <w:rFonts w:cs="Arial"/>
          <w:bCs/>
          <w:spacing w:val="0"/>
          <w:sz w:val="22"/>
          <w:szCs w:val="22"/>
        </w:rPr>
      </w:pPr>
      <w:r>
        <w:rPr>
          <w:spacing w:val="0"/>
          <w:sz w:val="22"/>
        </w:rPr>
        <w:t>Mahaiko idazkaria:</w:t>
      </w:r>
    </w:p>
    <w:p w14:paraId="6616A211" w14:textId="77777777" w:rsidR="009861DB" w:rsidRDefault="009861DB" w:rsidP="009861DB">
      <w:pPr>
        <w:pStyle w:val="Encabezado"/>
        <w:numPr>
          <w:ilvl w:val="0"/>
          <w:numId w:val="1"/>
        </w:numPr>
        <w:tabs>
          <w:tab w:val="clear" w:pos="4320"/>
          <w:tab w:val="clear" w:pos="8640"/>
        </w:tabs>
        <w:spacing w:line="360" w:lineRule="auto"/>
        <w:rPr>
          <w:rFonts w:cs="Arial"/>
          <w:bCs/>
          <w:spacing w:val="0"/>
          <w:sz w:val="22"/>
          <w:szCs w:val="22"/>
        </w:rPr>
      </w:pPr>
      <w:r>
        <w:rPr>
          <w:spacing w:val="0"/>
          <w:sz w:val="22"/>
        </w:rPr>
        <w:t>Ordezkoak:</w:t>
      </w:r>
    </w:p>
    <w:p w14:paraId="0D54499C" w14:textId="77777777" w:rsidR="009861DB" w:rsidRDefault="009861DB" w:rsidP="009861DB">
      <w:pPr>
        <w:pStyle w:val="Encabezado"/>
        <w:tabs>
          <w:tab w:val="clear" w:pos="4320"/>
          <w:tab w:val="clear" w:pos="8640"/>
        </w:tabs>
        <w:spacing w:line="360" w:lineRule="auto"/>
        <w:ind w:left="755"/>
        <w:rPr>
          <w:rFonts w:cs="Arial"/>
          <w:bCs/>
          <w:spacing w:val="0"/>
          <w:sz w:val="22"/>
          <w:szCs w:val="22"/>
        </w:rPr>
      </w:pPr>
    </w:p>
    <w:p w14:paraId="75989A91" w14:textId="77777777" w:rsidR="009861DB" w:rsidRDefault="009861DB" w:rsidP="009861DB">
      <w:pPr>
        <w:pStyle w:val="Encabezado"/>
        <w:numPr>
          <w:ilvl w:val="1"/>
          <w:numId w:val="1"/>
        </w:numPr>
        <w:tabs>
          <w:tab w:val="clear" w:pos="4320"/>
          <w:tab w:val="clear" w:pos="8640"/>
        </w:tabs>
        <w:spacing w:line="360" w:lineRule="auto"/>
        <w:rPr>
          <w:rFonts w:cs="Arial"/>
          <w:bCs/>
          <w:spacing w:val="0"/>
          <w:sz w:val="22"/>
          <w:szCs w:val="22"/>
        </w:rPr>
      </w:pPr>
      <w:r>
        <w:rPr>
          <w:spacing w:val="0"/>
          <w:sz w:val="22"/>
        </w:rPr>
        <w:t>Ordezko mahaiburua:</w:t>
      </w:r>
    </w:p>
    <w:p w14:paraId="7A6EB604" w14:textId="77777777" w:rsidR="009861DB" w:rsidRDefault="009861DB" w:rsidP="009861DB">
      <w:pPr>
        <w:pStyle w:val="Encabezado"/>
        <w:numPr>
          <w:ilvl w:val="1"/>
          <w:numId w:val="1"/>
        </w:numPr>
        <w:tabs>
          <w:tab w:val="clear" w:pos="4320"/>
          <w:tab w:val="clear" w:pos="8640"/>
        </w:tabs>
        <w:spacing w:line="360" w:lineRule="auto"/>
        <w:rPr>
          <w:rFonts w:cs="Arial"/>
          <w:bCs/>
          <w:spacing w:val="0"/>
          <w:sz w:val="22"/>
          <w:szCs w:val="22"/>
        </w:rPr>
      </w:pPr>
      <w:r>
        <w:rPr>
          <w:spacing w:val="0"/>
          <w:sz w:val="22"/>
        </w:rPr>
        <w:t>Ordezko mahaikideak:</w:t>
      </w:r>
    </w:p>
    <w:p w14:paraId="0449B5B6" w14:textId="77777777" w:rsidR="009861DB" w:rsidRDefault="009861DB" w:rsidP="009861DB">
      <w:pPr>
        <w:pStyle w:val="Encabezado"/>
        <w:numPr>
          <w:ilvl w:val="1"/>
          <w:numId w:val="1"/>
        </w:numPr>
        <w:tabs>
          <w:tab w:val="clear" w:pos="4320"/>
          <w:tab w:val="clear" w:pos="8640"/>
        </w:tabs>
        <w:spacing w:line="360" w:lineRule="auto"/>
        <w:rPr>
          <w:rFonts w:cs="Arial"/>
          <w:bCs/>
          <w:spacing w:val="0"/>
          <w:sz w:val="22"/>
          <w:szCs w:val="22"/>
        </w:rPr>
      </w:pPr>
      <w:r>
        <w:rPr>
          <w:spacing w:val="0"/>
          <w:sz w:val="22"/>
        </w:rPr>
        <w:t>Ordezko idazkaria:</w:t>
      </w:r>
    </w:p>
    <w:p w14:paraId="1ACCBD25" w14:textId="77777777" w:rsidR="009861DB" w:rsidRDefault="009861DB" w:rsidP="009861DB">
      <w:pPr>
        <w:tabs>
          <w:tab w:val="left" w:pos="284"/>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p>
    <w:p w14:paraId="3B80E67E" w14:textId="77777777" w:rsidR="009861DB" w:rsidRPr="00667927" w:rsidRDefault="009861DB" w:rsidP="009861DB">
      <w:pPr>
        <w:pStyle w:val="Encabezado"/>
        <w:tabs>
          <w:tab w:val="clear" w:pos="4320"/>
          <w:tab w:val="clear" w:pos="8640"/>
        </w:tabs>
        <w:spacing w:line="360" w:lineRule="auto"/>
        <w:ind w:left="425" w:hanging="425"/>
        <w:rPr>
          <w:rFonts w:cs="Arial"/>
          <w:b/>
          <w:bCs/>
          <w:color w:val="0070C0"/>
          <w:spacing w:val="0"/>
          <w:sz w:val="24"/>
          <w:szCs w:val="22"/>
        </w:rPr>
      </w:pPr>
      <w:r>
        <w:br w:type="page"/>
      </w:r>
      <w:r>
        <w:rPr>
          <w:b/>
          <w:color w:val="0070C0"/>
          <w:spacing w:val="0"/>
          <w:sz w:val="24"/>
        </w:rPr>
        <w:t>15.</w:t>
      </w:r>
      <w:r>
        <w:rPr>
          <w:b/>
          <w:color w:val="0070C0"/>
          <w:spacing w:val="0"/>
          <w:sz w:val="24"/>
        </w:rPr>
        <w:tab/>
      </w:r>
      <w:r w:rsidRPr="00667927">
        <w:rPr>
          <w:b/>
          <w:color w:val="0070C0"/>
          <w:spacing w:val="0"/>
          <w:sz w:val="24"/>
        </w:rPr>
        <w:t>PROPOSAMENAK AURKEZTEKO EPEA ETA EZAUGARRIAK, ETA KLAUSULA-AGIRIAK ESKURATZEKO BIDEA</w:t>
      </w:r>
    </w:p>
    <w:p w14:paraId="5B175680" w14:textId="77777777" w:rsidR="009861DB" w:rsidRPr="005A0ACC" w:rsidRDefault="009861DB" w:rsidP="009861DB">
      <w:pPr>
        <w:pStyle w:val="Encabezado"/>
        <w:tabs>
          <w:tab w:val="clear" w:pos="4320"/>
          <w:tab w:val="clear" w:pos="8640"/>
        </w:tabs>
        <w:spacing w:line="360" w:lineRule="auto"/>
        <w:ind w:left="284" w:hanging="284"/>
        <w:rPr>
          <w:rFonts w:cs="Arial"/>
          <w:b/>
          <w:bCs/>
          <w:spacing w:val="0"/>
          <w:sz w:val="24"/>
          <w:szCs w:val="22"/>
        </w:rPr>
      </w:pPr>
    </w:p>
    <w:p w14:paraId="295E4777" w14:textId="77777777" w:rsidR="009861DB" w:rsidRPr="00AD0253" w:rsidRDefault="009861DB" w:rsidP="009861DB">
      <w:pPr>
        <w:suppressAutoHyphens/>
        <w:spacing w:line="360" w:lineRule="auto"/>
        <w:ind w:left="567"/>
        <w:outlineLvl w:val="0"/>
        <w:rPr>
          <w:b/>
          <w:i/>
          <w:color w:val="808080"/>
          <w:spacing w:val="-2"/>
          <w:sz w:val="22"/>
        </w:rPr>
      </w:pPr>
      <w:r>
        <w:rPr>
          <w:b/>
          <w:i/>
          <w:color w:val="808080"/>
          <w:spacing w:val="-2"/>
          <w:sz w:val="22"/>
        </w:rPr>
        <w:t>Kasuak edo aldaerak</w:t>
      </w:r>
    </w:p>
    <w:p w14:paraId="20E86757" w14:textId="77777777" w:rsidR="009861DB" w:rsidRPr="00AD0253" w:rsidRDefault="009861DB" w:rsidP="009861DB">
      <w:pPr>
        <w:pStyle w:val="Encabezado"/>
        <w:tabs>
          <w:tab w:val="clear" w:pos="4320"/>
          <w:tab w:val="clear" w:pos="8640"/>
        </w:tabs>
        <w:spacing w:line="360" w:lineRule="auto"/>
        <w:ind w:left="567"/>
        <w:rPr>
          <w:rFonts w:cs="Arial"/>
          <w:i/>
          <w:color w:val="808080"/>
        </w:rPr>
      </w:pPr>
    </w:p>
    <w:p w14:paraId="0ED1368C" w14:textId="77777777" w:rsidR="009861DB" w:rsidRPr="00DC2D7A" w:rsidRDefault="009861DB" w:rsidP="009861DB">
      <w:pPr>
        <w:suppressAutoHyphens/>
        <w:spacing w:line="360" w:lineRule="auto"/>
        <w:ind w:left="851" w:hanging="284"/>
        <w:rPr>
          <w:spacing w:val="-2"/>
          <w:sz w:val="22"/>
        </w:rPr>
      </w:pPr>
      <w:r>
        <w:rPr>
          <w:b/>
          <w:i/>
          <w:color w:val="808080"/>
          <w:spacing w:val="-2"/>
          <w:sz w:val="22"/>
        </w:rPr>
        <w:t>a) Erregulazio harmonizatuko kontratua bada</w:t>
      </w:r>
      <w:r>
        <w:rPr>
          <w:i/>
          <w:color w:val="808080"/>
          <w:spacing w:val="-2"/>
          <w:sz w:val="22"/>
        </w:rPr>
        <w:t>, hauxe adierazi beharko da:</w:t>
      </w:r>
    </w:p>
    <w:p w14:paraId="0B264658" w14:textId="77777777" w:rsidR="009861DB" w:rsidRPr="00D61A0D" w:rsidRDefault="009861DB" w:rsidP="009861DB">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p>
    <w:p w14:paraId="56655B42" w14:textId="77777777" w:rsidR="009861DB" w:rsidRPr="00890AEE" w:rsidRDefault="009861DB" w:rsidP="009861DB">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szCs w:val="22"/>
        </w:rPr>
      </w:pPr>
      <w:r>
        <w:rPr>
          <w:spacing w:val="-2"/>
          <w:sz w:val="22"/>
        </w:rPr>
        <w:t>Lizitazio hau Europar Batasuneko Egunkari Ofizialean argitaratuko da, baita udalaren kontratatzaile-profilean ere, zeina Euskal Autonomia Erkidegoko Kontratazio Publikoko Plataforman baitago.</w:t>
      </w:r>
    </w:p>
    <w:p w14:paraId="096AE326" w14:textId="77777777" w:rsidR="009861DB" w:rsidRPr="00890AEE" w:rsidRDefault="009861DB" w:rsidP="009861DB">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p>
    <w:p w14:paraId="6498D90E" w14:textId="77777777" w:rsidR="009861DB" w:rsidRPr="00890AEE" w:rsidRDefault="009861DB" w:rsidP="009861DB">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b/>
          <w:spacing w:val="-3"/>
          <w:sz w:val="26"/>
        </w:rPr>
      </w:pPr>
      <w:r>
        <w:rPr>
          <w:spacing w:val="-2"/>
          <w:sz w:val="22"/>
        </w:rPr>
        <w:t>Proposamenak euskaraz edo gaztelaniaz idatzi beharko dira, eta bitarteko elektronikoz aurkeztu behar dira plataforma horren bidez, …</w:t>
      </w:r>
      <w:proofErr w:type="gramStart"/>
      <w:r>
        <w:rPr>
          <w:spacing w:val="-2"/>
          <w:sz w:val="22"/>
        </w:rPr>
        <w:t>…….</w:t>
      </w:r>
      <w:proofErr w:type="gramEnd"/>
      <w:r>
        <w:rPr>
          <w:spacing w:val="-2"/>
          <w:sz w:val="22"/>
        </w:rPr>
        <w:t>(e)ko ……………….aren ……(e)ko 14:00ak baino lehen.</w:t>
      </w:r>
    </w:p>
    <w:p w14:paraId="56CBED63" w14:textId="77777777" w:rsidR="009861DB" w:rsidRPr="00890AEE" w:rsidRDefault="009861DB" w:rsidP="009861DB">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rPr>
          <w:spacing w:val="-2"/>
          <w:sz w:val="16"/>
          <w:szCs w:val="16"/>
        </w:rPr>
      </w:pPr>
    </w:p>
    <w:p w14:paraId="685EE01B" w14:textId="77777777" w:rsidR="009861DB" w:rsidRPr="00AD0253" w:rsidRDefault="009861DB" w:rsidP="009861DB">
      <w:pPr>
        <w:suppressAutoHyphens/>
        <w:spacing w:line="360" w:lineRule="auto"/>
        <w:ind w:left="851" w:hanging="284"/>
        <w:rPr>
          <w:i/>
          <w:color w:val="808080"/>
          <w:spacing w:val="-2"/>
          <w:sz w:val="22"/>
        </w:rPr>
      </w:pPr>
      <w:r>
        <w:rPr>
          <w:b/>
          <w:i/>
          <w:color w:val="808080"/>
          <w:spacing w:val="-2"/>
          <w:sz w:val="22"/>
        </w:rPr>
        <w:t>b) Ez bada erregulazio harmonizatuko kontratua</w:t>
      </w:r>
      <w:r>
        <w:rPr>
          <w:i/>
          <w:color w:val="808080"/>
          <w:spacing w:val="-2"/>
          <w:sz w:val="22"/>
        </w:rPr>
        <w:t>, hauxe adierazi beharko da:</w:t>
      </w:r>
    </w:p>
    <w:p w14:paraId="1AC8504A" w14:textId="77777777" w:rsidR="009861DB" w:rsidRPr="00937954" w:rsidRDefault="009861DB" w:rsidP="009861DB">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rPr>
          <w:spacing w:val="-2"/>
          <w:sz w:val="16"/>
          <w:szCs w:val="16"/>
        </w:rPr>
      </w:pPr>
    </w:p>
    <w:p w14:paraId="11BCF09E" w14:textId="77777777" w:rsidR="009861DB" w:rsidRPr="00890AEE" w:rsidRDefault="009861DB" w:rsidP="009861DB">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szCs w:val="22"/>
        </w:rPr>
      </w:pPr>
      <w:r>
        <w:rPr>
          <w:spacing w:val="-2"/>
          <w:sz w:val="22"/>
        </w:rPr>
        <w:t>Lizitazio hau Udalaren kontratatzaile-profilean argitaratuko da, zeina Euskal Autonomia Erkidegoko Kontratazio Publikoaren Plataforman baitago.</w:t>
      </w:r>
    </w:p>
    <w:p w14:paraId="186786B0" w14:textId="77777777" w:rsidR="009861DB" w:rsidRPr="00890AEE" w:rsidRDefault="009861DB" w:rsidP="009861DB">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rPr>
          <w:spacing w:val="-2"/>
          <w:sz w:val="16"/>
          <w:szCs w:val="16"/>
        </w:rPr>
      </w:pPr>
    </w:p>
    <w:p w14:paraId="56A6C4A2" w14:textId="77777777" w:rsidR="009861DB" w:rsidRPr="00890AEE" w:rsidRDefault="009861DB" w:rsidP="009861DB">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rPr>
          <w:spacing w:val="-2"/>
          <w:sz w:val="16"/>
          <w:szCs w:val="16"/>
        </w:rPr>
      </w:pPr>
    </w:p>
    <w:p w14:paraId="56D26B9E" w14:textId="77777777" w:rsidR="009861DB" w:rsidRPr="00890AEE" w:rsidRDefault="009861DB" w:rsidP="009861DB">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16"/>
          <w:szCs w:val="16"/>
        </w:rPr>
      </w:pPr>
      <w:r>
        <w:rPr>
          <w:spacing w:val="-2"/>
          <w:sz w:val="22"/>
        </w:rPr>
        <w:t>Proposamenak bitarteko elektronikoz aurkeztu behar dira plataforma horren bidez, ......... egun naturaleko epean, argitaratzen den egunaren hurrengo egunetik aurrera, epearen azken eguneko 14:00ak baino lehen.</w:t>
      </w:r>
    </w:p>
    <w:p w14:paraId="61777466" w14:textId="77777777" w:rsidR="009861DB" w:rsidRDefault="009861DB" w:rsidP="009861DB">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rPr>
          <w:spacing w:val="-2"/>
          <w:sz w:val="16"/>
          <w:szCs w:val="16"/>
        </w:rPr>
      </w:pPr>
    </w:p>
    <w:p w14:paraId="3EB94B64" w14:textId="77777777" w:rsidR="009861DB" w:rsidRPr="00FB32C7" w:rsidRDefault="009861DB" w:rsidP="009861DB">
      <w:pPr>
        <w:suppressAutoHyphens/>
        <w:spacing w:line="360" w:lineRule="auto"/>
        <w:ind w:left="284"/>
        <w:outlineLvl w:val="0"/>
        <w:rPr>
          <w:rFonts w:cs="Arial"/>
          <w:bCs/>
          <w:i/>
          <w:color w:val="808080"/>
          <w:spacing w:val="0"/>
          <w:sz w:val="22"/>
          <w:szCs w:val="22"/>
        </w:rPr>
      </w:pPr>
      <w:r>
        <w:rPr>
          <w:i/>
          <w:color w:val="808080"/>
          <w:spacing w:val="0"/>
          <w:sz w:val="22"/>
          <w:u w:val="single"/>
        </w:rPr>
        <w:t>Testu finkoa</w:t>
      </w:r>
    </w:p>
    <w:p w14:paraId="658E091A" w14:textId="77777777" w:rsidR="009861DB" w:rsidRPr="00DC2D7A" w:rsidRDefault="009861DB" w:rsidP="009861DB">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szCs w:val="22"/>
        </w:rPr>
      </w:pPr>
    </w:p>
    <w:p w14:paraId="1500191E" w14:textId="77777777" w:rsidR="009861DB" w:rsidRPr="00890AEE" w:rsidRDefault="009861DB" w:rsidP="009861DB">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r>
        <w:rPr>
          <w:spacing w:val="-2"/>
          <w:sz w:val="22"/>
        </w:rPr>
        <w:t>Honako helbide honen bidez sartu ahal izango da Udalaren kontratatzaile-profilean: ……………</w:t>
      </w:r>
      <w:proofErr w:type="gramStart"/>
      <w:r>
        <w:rPr>
          <w:spacing w:val="-2"/>
          <w:sz w:val="22"/>
        </w:rPr>
        <w:t>…….</w:t>
      </w:r>
      <w:proofErr w:type="gramEnd"/>
      <w:r>
        <w:rPr>
          <w:spacing w:val="-2"/>
          <w:sz w:val="22"/>
        </w:rPr>
        <w:t>. Toki horretan bertan eskuratu ahal izango dira klausula-agiriak eta dokumentazio osagarria.</w:t>
      </w:r>
    </w:p>
    <w:p w14:paraId="3FD0523D" w14:textId="77777777" w:rsidR="009861DB" w:rsidRPr="00890AEE" w:rsidRDefault="009861DB" w:rsidP="009861DB">
      <w:pPr>
        <w:suppressAutoHyphens/>
        <w:spacing w:line="360" w:lineRule="auto"/>
        <w:ind w:left="284"/>
        <w:rPr>
          <w:rFonts w:cs="Arial"/>
          <w:bCs/>
          <w:spacing w:val="0"/>
          <w:sz w:val="22"/>
          <w:szCs w:val="22"/>
        </w:rPr>
      </w:pPr>
      <w:r>
        <w:tab/>
      </w:r>
      <w:r>
        <w:tab/>
      </w:r>
      <w:r>
        <w:tab/>
      </w:r>
      <w:r>
        <w:tab/>
      </w:r>
      <w:r>
        <w:tab/>
      </w:r>
      <w:r>
        <w:tab/>
      </w:r>
      <w:r>
        <w:tab/>
      </w:r>
      <w:r>
        <w:tab/>
      </w:r>
      <w:r>
        <w:tab/>
      </w:r>
      <w:r>
        <w:tab/>
      </w:r>
      <w:r>
        <w:tab/>
      </w:r>
    </w:p>
    <w:p w14:paraId="35EFCCCC" w14:textId="77777777" w:rsidR="009861DB" w:rsidRPr="00890AEE" w:rsidRDefault="009861DB" w:rsidP="009861DB">
      <w:pPr>
        <w:suppressAutoHyphens/>
        <w:spacing w:line="360" w:lineRule="auto"/>
        <w:ind w:left="284"/>
        <w:rPr>
          <w:rFonts w:cs="Arial"/>
          <w:bCs/>
          <w:spacing w:val="0"/>
          <w:sz w:val="22"/>
          <w:szCs w:val="22"/>
        </w:rPr>
      </w:pPr>
      <w:r>
        <w:br w:type="page"/>
      </w:r>
      <w:r>
        <w:rPr>
          <w:spacing w:val="0"/>
          <w:sz w:val="22"/>
        </w:rPr>
        <w:t>Lizitatzaileek informazio gehigarria eskatzen badute klausula-agiriei edo dokumentazio osagarriari buruz, jasotzeko ezarritako muga-eguna baino sei egun lehenago emango zaie informazio gehigarri hori beranduenez, baldin eta gutxienez proposamenak jasotzeko muga-eguna baino 12 egun lehenago egin badira eskariak.</w:t>
      </w:r>
    </w:p>
    <w:p w14:paraId="4B907165" w14:textId="77777777" w:rsidR="009861DB" w:rsidRPr="00890AEE" w:rsidRDefault="009861DB" w:rsidP="009861DB">
      <w:pPr>
        <w:suppressAutoHyphens/>
        <w:spacing w:line="360" w:lineRule="auto"/>
        <w:ind w:left="284"/>
        <w:rPr>
          <w:rFonts w:cs="Arial"/>
          <w:bCs/>
          <w:spacing w:val="0"/>
          <w:sz w:val="22"/>
          <w:szCs w:val="22"/>
        </w:rPr>
      </w:pPr>
    </w:p>
    <w:p w14:paraId="7F5B0DDF" w14:textId="77777777" w:rsidR="009861DB" w:rsidRPr="003F65A6" w:rsidRDefault="009861DB" w:rsidP="009861DB">
      <w:pPr>
        <w:suppressAutoHyphens/>
        <w:spacing w:line="360" w:lineRule="auto"/>
        <w:ind w:left="284"/>
        <w:rPr>
          <w:rFonts w:cs="Arial"/>
          <w:bCs/>
          <w:spacing w:val="0"/>
          <w:sz w:val="22"/>
          <w:szCs w:val="22"/>
        </w:rPr>
      </w:pPr>
      <w:r>
        <w:rPr>
          <w:spacing w:val="0"/>
          <w:sz w:val="22"/>
        </w:rPr>
        <w:t xml:space="preserve">SPKLren 136.2 eta 136.3 artikuluetan xedatutakoaren arabera, klausula-agiriei edo dokumentazio osagarriari buruzko informazio gehigarria aipatutako epeetan entregatzerik izan ez bada, edo eskaintzak egiteko aldez aurretik lanen tokian bertan bisita egin behar bada edo klausula-agiriari erantsitako dokumentazioa </w:t>
      </w:r>
      <w:r>
        <w:rPr>
          <w:i/>
          <w:spacing w:val="0"/>
          <w:sz w:val="22"/>
        </w:rPr>
        <w:t>in situ</w:t>
      </w:r>
      <w:r>
        <w:rPr>
          <w:spacing w:val="0"/>
          <w:sz w:val="22"/>
        </w:rPr>
        <w:t xml:space="preserve"> kontsultatu behar bada, eskaintzak jasotzeko epea luzatu egingo da, ukitutako hautagaiek eskaintzak egiteko behar duten informazio guztia jasotzeko egokitzat jotzen den adina.</w:t>
      </w:r>
    </w:p>
    <w:p w14:paraId="63303093" w14:textId="77777777" w:rsidR="009861DB" w:rsidRPr="00937954" w:rsidRDefault="009861DB" w:rsidP="009861DB">
      <w:pPr>
        <w:suppressAutoHyphens/>
        <w:spacing w:line="360" w:lineRule="auto"/>
        <w:ind w:left="284"/>
        <w:rPr>
          <w:rFonts w:cs="Arial"/>
          <w:bCs/>
          <w:spacing w:val="0"/>
          <w:sz w:val="22"/>
          <w:szCs w:val="22"/>
        </w:rPr>
      </w:pPr>
      <w:r>
        <w:tab/>
      </w:r>
    </w:p>
    <w:p w14:paraId="4AC46E50" w14:textId="77777777" w:rsidR="009861DB" w:rsidRPr="00890AEE" w:rsidRDefault="009861DB" w:rsidP="009861DB">
      <w:pPr>
        <w:tabs>
          <w:tab w:val="left" w:pos="993"/>
        </w:tabs>
        <w:spacing w:line="360" w:lineRule="auto"/>
        <w:ind w:left="357"/>
        <w:rPr>
          <w:sz w:val="22"/>
          <w:szCs w:val="22"/>
        </w:rPr>
      </w:pPr>
      <w:r>
        <w:rPr>
          <w:sz w:val="22"/>
        </w:rPr>
        <w:t>Lizitazio-prozedura honetan, ez da onartuko eskaintzarik gorago adierazitako bitarteko elektronikoen bidez aurkeztu ezean. Horretarako, ezinbesteko baldintza da Euskal Autonomia Erkidegoko Kontratazio Publikoaren Plataformako edo Sektore Publikoko Kontratazio Plataformako erabiltzaile erregistratua izatea.</w:t>
      </w:r>
    </w:p>
    <w:p w14:paraId="6CC8D704" w14:textId="77777777" w:rsidR="009861DB" w:rsidRPr="00890AEE" w:rsidRDefault="009861DB" w:rsidP="009861DB">
      <w:pPr>
        <w:tabs>
          <w:tab w:val="left" w:pos="993"/>
        </w:tabs>
        <w:spacing w:line="360" w:lineRule="auto"/>
        <w:ind w:left="357"/>
        <w:rPr>
          <w:sz w:val="22"/>
          <w:szCs w:val="22"/>
        </w:rPr>
      </w:pPr>
    </w:p>
    <w:p w14:paraId="6FED9A21" w14:textId="77777777" w:rsidR="009861DB" w:rsidRPr="00890AEE" w:rsidRDefault="009861DB" w:rsidP="009861DB">
      <w:pPr>
        <w:tabs>
          <w:tab w:val="left" w:pos="993"/>
        </w:tabs>
        <w:spacing w:line="360" w:lineRule="auto"/>
        <w:ind w:left="357"/>
        <w:rPr>
          <w:sz w:val="22"/>
          <w:szCs w:val="22"/>
        </w:rPr>
      </w:pPr>
      <w:r>
        <w:rPr>
          <w:sz w:val="22"/>
        </w:rPr>
        <w:t>Eskaintza bateko dokumenturen bat ezin bada behar bezala ikusi, gorabehera hori jakinarazi eta gehienez 24 orduko epea izango du lizitatzaileak fitxategi akastunean zegoen dokumentua formatu digitalean aurkezteko. Geroago aurkeztutako dokumentu horrek ezin izango du aldaketarik izan eskaintzan aurkeztutako jatorrizko dokumentuaren aldean. Kontratazio-organoak ikusten badu dokumentuak aldaketaren bat izan duela, baztertu egingo da lizitatzailearen eskaintza.</w:t>
      </w:r>
    </w:p>
    <w:p w14:paraId="093ED090" w14:textId="77777777" w:rsidR="009861DB" w:rsidRPr="00890AEE" w:rsidRDefault="009861DB" w:rsidP="009861DB">
      <w:pPr>
        <w:tabs>
          <w:tab w:val="left" w:pos="993"/>
        </w:tabs>
        <w:spacing w:line="360" w:lineRule="auto"/>
        <w:ind w:left="357"/>
        <w:rPr>
          <w:sz w:val="22"/>
          <w:szCs w:val="22"/>
        </w:rPr>
      </w:pPr>
    </w:p>
    <w:p w14:paraId="49D3DF6E" w14:textId="77777777" w:rsidR="009861DB" w:rsidRPr="00890AEE" w:rsidRDefault="009861DB" w:rsidP="009861DB">
      <w:pPr>
        <w:tabs>
          <w:tab w:val="left" w:pos="993"/>
        </w:tabs>
        <w:spacing w:line="360" w:lineRule="auto"/>
        <w:ind w:left="357"/>
        <w:rPr>
          <w:sz w:val="22"/>
          <w:szCs w:val="22"/>
        </w:rPr>
      </w:pPr>
      <w:r>
        <w:rPr>
          <w:sz w:val="22"/>
        </w:rPr>
        <w:t>Proposamenek administrazio-klausula partikularren agiri honetan ezarritakoa bete beharko dute. Proposamena aurkezteak berekin dakar lizitatzaileak baldintzarik gabe onartzea klausula edo betekizun horiek, inolako salbuespenik edo erreserbarik gabe, eta kontratazio-mahaiari eta kontratazio-organoari baimena ematea Euskal Autonomia Erkidegoko Lizitatzaileen eta Enpresa Sailkatuen Erregistroko datuak kontsultatzeko.</w:t>
      </w:r>
    </w:p>
    <w:p w14:paraId="602F64DD" w14:textId="77777777" w:rsidR="009861DB" w:rsidRPr="00890AEE" w:rsidRDefault="009861DB" w:rsidP="009861DB">
      <w:pPr>
        <w:tabs>
          <w:tab w:val="left" w:pos="993"/>
        </w:tabs>
        <w:spacing w:line="360" w:lineRule="auto"/>
        <w:ind w:left="357"/>
        <w:rPr>
          <w:sz w:val="22"/>
          <w:szCs w:val="22"/>
        </w:rPr>
      </w:pPr>
    </w:p>
    <w:p w14:paraId="153D4D53" w14:textId="77777777" w:rsidR="009861DB" w:rsidRPr="00890AEE" w:rsidRDefault="009861DB" w:rsidP="009861DB">
      <w:pPr>
        <w:tabs>
          <w:tab w:val="left" w:pos="993"/>
        </w:tabs>
        <w:spacing w:line="360" w:lineRule="auto"/>
        <w:ind w:left="357"/>
        <w:rPr>
          <w:sz w:val="22"/>
          <w:szCs w:val="22"/>
        </w:rPr>
      </w:pPr>
      <w:r>
        <w:br w:type="page"/>
      </w:r>
      <w:r>
        <w:rPr>
          <w:sz w:val="22"/>
        </w:rPr>
        <w:t>Lizitatzaile bakoitzak ezin izango du proposamen bat baino gehiago aurkeztu; dena den, aldaerak onartu ahal izango dira. Halaber, ezin izango du beste aldi baterako enpresa-elkarte baten bidez inolako proposamenik aurkeztu, baldin eta aurretik bakarka aurkeztu badu, ezta aldi baterako elkarte batean baino gehiagotan egon ere. Arau horiek hautsiz gero, ez da onartuko lizitatzaile horrek izenpetutako proposamenik.</w:t>
      </w:r>
    </w:p>
    <w:p w14:paraId="6BCC373A" w14:textId="77777777" w:rsidR="009861DB" w:rsidRPr="00890AEE" w:rsidRDefault="009861DB" w:rsidP="009861DB">
      <w:pPr>
        <w:tabs>
          <w:tab w:val="left" w:pos="993"/>
        </w:tabs>
        <w:spacing w:line="360" w:lineRule="auto"/>
        <w:ind w:left="357"/>
        <w:rPr>
          <w:sz w:val="22"/>
          <w:szCs w:val="22"/>
        </w:rPr>
      </w:pPr>
    </w:p>
    <w:p w14:paraId="146F9041" w14:textId="77777777" w:rsidR="009861DB" w:rsidRPr="00890AEE" w:rsidRDefault="009861DB" w:rsidP="009861DB">
      <w:pPr>
        <w:tabs>
          <w:tab w:val="left" w:pos="993"/>
        </w:tabs>
        <w:spacing w:line="360" w:lineRule="auto"/>
        <w:ind w:left="357"/>
        <w:rPr>
          <w:sz w:val="22"/>
          <w:szCs w:val="22"/>
        </w:rPr>
      </w:pPr>
      <w:r>
        <w:rPr>
          <w:sz w:val="22"/>
        </w:rPr>
        <w:t>Lizitatzaileek konfidentzial izenda dezakete eskaintzak egitean berek emandako informazioaren parte bat, informazio publikoa eskuratzeari buruz indarrean dagoen legeriak xedatutakoa eta SPKLn adjudikazioaren publizitateari buruz eta hautagaiei nahiz lizitatzaileei eman behar zaien informazioari buruz dauden xedapenak gorabehera; bereziki, hori egin ahal izango dute beren sekretu tekniko edo komertzialei eta haien alderdi konfidentzialei dagokienez. Udalak ezin izango du informazio hori zabaldu lizitatzailearen baimenik gabe.</w:t>
      </w:r>
    </w:p>
    <w:p w14:paraId="16FDBB8C" w14:textId="77777777" w:rsidR="009861DB" w:rsidRPr="00937954" w:rsidRDefault="009861DB" w:rsidP="009861DB">
      <w:pPr>
        <w:tabs>
          <w:tab w:val="left" w:pos="993"/>
        </w:tabs>
        <w:spacing w:line="360" w:lineRule="auto"/>
        <w:ind w:left="357"/>
        <w:rPr>
          <w:sz w:val="22"/>
          <w:szCs w:val="22"/>
        </w:rPr>
      </w:pPr>
    </w:p>
    <w:p w14:paraId="1F10AA9A" w14:textId="77777777" w:rsidR="009861DB" w:rsidRPr="00667927" w:rsidRDefault="009861DB" w:rsidP="009861DB">
      <w:pPr>
        <w:pStyle w:val="Encabezado"/>
        <w:tabs>
          <w:tab w:val="clear" w:pos="4320"/>
          <w:tab w:val="clear" w:pos="8640"/>
        </w:tabs>
        <w:spacing w:line="360" w:lineRule="auto"/>
        <w:rPr>
          <w:rFonts w:cs="Arial"/>
          <w:b/>
          <w:bCs/>
          <w:color w:val="0070C0"/>
          <w:spacing w:val="0"/>
          <w:sz w:val="24"/>
          <w:szCs w:val="22"/>
        </w:rPr>
      </w:pPr>
      <w:r w:rsidRPr="00667927">
        <w:rPr>
          <w:b/>
          <w:color w:val="0070C0"/>
          <w:spacing w:val="0"/>
          <w:sz w:val="24"/>
        </w:rPr>
        <w:t>16. PROPOSAMENAK AURKEZTEKO MODUA</w:t>
      </w:r>
    </w:p>
    <w:p w14:paraId="5D6D8706" w14:textId="77777777" w:rsidR="009861DB" w:rsidRPr="00667927" w:rsidRDefault="009861DB" w:rsidP="009861DB">
      <w:pPr>
        <w:suppressAutoHyphens/>
        <w:spacing w:line="360" w:lineRule="auto"/>
        <w:ind w:left="284"/>
        <w:rPr>
          <w:rFonts w:cs="Arial"/>
          <w:b/>
          <w:bCs/>
          <w:color w:val="0070C0"/>
          <w:spacing w:val="0"/>
          <w:sz w:val="22"/>
          <w:szCs w:val="22"/>
        </w:rPr>
      </w:pPr>
    </w:p>
    <w:p w14:paraId="4DE1CA0B" w14:textId="77777777" w:rsidR="009861DB" w:rsidRPr="00890AEE" w:rsidRDefault="009861DB" w:rsidP="009861DB">
      <w:pPr>
        <w:suppressAutoHyphens/>
        <w:spacing w:line="360" w:lineRule="auto"/>
        <w:ind w:left="284"/>
        <w:rPr>
          <w:rFonts w:cs="Arial"/>
          <w:bCs/>
          <w:spacing w:val="0"/>
          <w:sz w:val="22"/>
          <w:szCs w:val="22"/>
        </w:rPr>
      </w:pPr>
      <w:r>
        <w:rPr>
          <w:spacing w:val="0"/>
          <w:sz w:val="22"/>
        </w:rPr>
        <w:t>Lizitatzaileek hiru gutun-azal elektroniko aurkeztu beharko dituzte, lizitatzaileak edo haren ordezkariak sinatuta; klausula honetan adierazitako edukia izan beharko du bakoitzak.</w:t>
      </w:r>
    </w:p>
    <w:p w14:paraId="6A10F22B" w14:textId="77777777" w:rsidR="009861DB" w:rsidRPr="00890AEE" w:rsidRDefault="009861DB" w:rsidP="009861DB">
      <w:pPr>
        <w:suppressAutoHyphens/>
        <w:spacing w:line="360" w:lineRule="auto"/>
        <w:ind w:left="284"/>
        <w:rPr>
          <w:rFonts w:cs="Arial"/>
          <w:bCs/>
          <w:spacing w:val="0"/>
          <w:sz w:val="22"/>
          <w:szCs w:val="22"/>
        </w:rPr>
      </w:pPr>
    </w:p>
    <w:p w14:paraId="27274439" w14:textId="77777777" w:rsidR="009861DB" w:rsidRPr="00890AEE" w:rsidRDefault="009861DB" w:rsidP="009861DB">
      <w:pPr>
        <w:suppressAutoHyphens/>
        <w:spacing w:line="360" w:lineRule="auto"/>
        <w:ind w:left="284"/>
        <w:rPr>
          <w:rFonts w:cs="Arial"/>
          <w:b/>
          <w:bCs/>
          <w:spacing w:val="0"/>
          <w:sz w:val="22"/>
          <w:szCs w:val="22"/>
        </w:rPr>
      </w:pPr>
      <w:r>
        <w:rPr>
          <w:b/>
          <w:spacing w:val="0"/>
          <w:sz w:val="22"/>
        </w:rPr>
        <w:t xml:space="preserve">«A» GUTUN-AZAL </w:t>
      </w:r>
      <w:proofErr w:type="gramStart"/>
      <w:r>
        <w:rPr>
          <w:b/>
          <w:spacing w:val="0"/>
          <w:sz w:val="22"/>
        </w:rPr>
        <w:t>ELEKTRONIKOA.-</w:t>
      </w:r>
      <w:proofErr w:type="gramEnd"/>
      <w:r>
        <w:rPr>
          <w:b/>
          <w:spacing w:val="0"/>
          <w:sz w:val="22"/>
        </w:rPr>
        <w:t xml:space="preserve"> «KONTRATATZEKO GAITASUNA ETA KAUDIMENA»</w:t>
      </w:r>
    </w:p>
    <w:p w14:paraId="28710810" w14:textId="77777777" w:rsidR="009861DB" w:rsidRPr="00890AEE" w:rsidRDefault="009861DB" w:rsidP="009861DB">
      <w:pPr>
        <w:suppressAutoHyphens/>
        <w:spacing w:line="360" w:lineRule="auto"/>
        <w:ind w:left="284"/>
        <w:rPr>
          <w:rFonts w:cs="Arial"/>
          <w:b/>
          <w:bCs/>
          <w:spacing w:val="0"/>
          <w:sz w:val="22"/>
          <w:szCs w:val="22"/>
        </w:rPr>
      </w:pPr>
    </w:p>
    <w:p w14:paraId="134F20FC" w14:textId="77777777" w:rsidR="009861DB" w:rsidRPr="00890AEE" w:rsidRDefault="009861DB" w:rsidP="009861DB">
      <w:pPr>
        <w:suppressAutoHyphens/>
        <w:spacing w:line="360" w:lineRule="auto"/>
        <w:ind w:left="284"/>
        <w:rPr>
          <w:rFonts w:cs="Arial"/>
          <w:bCs/>
          <w:spacing w:val="0"/>
          <w:sz w:val="22"/>
          <w:szCs w:val="22"/>
        </w:rPr>
      </w:pPr>
      <w:r>
        <w:rPr>
          <w:spacing w:val="0"/>
          <w:sz w:val="22"/>
        </w:rPr>
        <w:t>Agiri hauek izango ditu gutun-azalak:</w:t>
      </w:r>
    </w:p>
    <w:p w14:paraId="5DB12ED9" w14:textId="77777777" w:rsidR="009861DB" w:rsidRPr="00890AEE" w:rsidRDefault="009861DB" w:rsidP="009861DB">
      <w:pPr>
        <w:suppressAutoHyphens/>
        <w:spacing w:line="360" w:lineRule="auto"/>
        <w:ind w:left="284"/>
        <w:rPr>
          <w:rFonts w:cs="Arial"/>
          <w:bCs/>
          <w:spacing w:val="0"/>
          <w:sz w:val="22"/>
          <w:szCs w:val="22"/>
        </w:rPr>
      </w:pPr>
    </w:p>
    <w:p w14:paraId="715F29B9" w14:textId="77777777" w:rsidR="009861DB" w:rsidRPr="00890AEE" w:rsidRDefault="009861DB" w:rsidP="009861DB">
      <w:pPr>
        <w:numPr>
          <w:ilvl w:val="0"/>
          <w:numId w:val="46"/>
        </w:numPr>
        <w:suppressAutoHyphens/>
        <w:spacing w:line="360" w:lineRule="auto"/>
        <w:rPr>
          <w:rFonts w:cs="Arial"/>
          <w:bCs/>
          <w:spacing w:val="0"/>
          <w:sz w:val="22"/>
          <w:szCs w:val="22"/>
        </w:rPr>
      </w:pPr>
      <w:r>
        <w:rPr>
          <w:spacing w:val="0"/>
          <w:sz w:val="22"/>
        </w:rPr>
        <w:t xml:space="preserve"> Posta elektronikoko helbide gaitua.</w:t>
      </w:r>
    </w:p>
    <w:p w14:paraId="6AD097D0" w14:textId="77777777" w:rsidR="009861DB" w:rsidRPr="00890AEE" w:rsidRDefault="009861DB" w:rsidP="009861DB">
      <w:pPr>
        <w:pStyle w:val="Encabezado"/>
        <w:tabs>
          <w:tab w:val="clear" w:pos="4320"/>
        </w:tabs>
        <w:spacing w:line="360" w:lineRule="auto"/>
        <w:ind w:left="1004"/>
        <w:rPr>
          <w:rFonts w:cs="Arial"/>
          <w:bCs/>
          <w:spacing w:val="0"/>
          <w:sz w:val="22"/>
          <w:szCs w:val="22"/>
        </w:rPr>
      </w:pPr>
    </w:p>
    <w:p w14:paraId="5F5CFF45" w14:textId="77777777" w:rsidR="009861DB" w:rsidRPr="00890AEE" w:rsidRDefault="009861DB" w:rsidP="009861DB">
      <w:pPr>
        <w:pStyle w:val="Encabezado"/>
        <w:tabs>
          <w:tab w:val="clear" w:pos="4320"/>
        </w:tabs>
        <w:spacing w:line="360" w:lineRule="auto"/>
        <w:ind w:left="1004"/>
        <w:rPr>
          <w:rFonts w:cs="Arial"/>
          <w:bCs/>
          <w:spacing w:val="0"/>
          <w:sz w:val="22"/>
          <w:szCs w:val="22"/>
        </w:rPr>
      </w:pPr>
      <w:r>
        <w:rPr>
          <w:spacing w:val="0"/>
          <w:sz w:val="22"/>
        </w:rPr>
        <w:t>Posta elektronikoko helbide gaitu bat izendatu behar da, SPKLren hamabosgarren xedapen gehigarrian xedatutakoaren arabera; helbide horretara igorriko dira kontratazio-espediente honetatik eratorritako jakinarazpenak.</w:t>
      </w:r>
    </w:p>
    <w:p w14:paraId="0DB9EBE3" w14:textId="77777777" w:rsidR="009861DB" w:rsidRPr="00890AEE" w:rsidRDefault="009861DB" w:rsidP="009861DB">
      <w:pPr>
        <w:suppressAutoHyphens/>
        <w:spacing w:line="360" w:lineRule="auto"/>
        <w:ind w:left="1364"/>
        <w:rPr>
          <w:rFonts w:cs="Arial"/>
          <w:b/>
          <w:bCs/>
          <w:spacing w:val="0"/>
          <w:sz w:val="22"/>
          <w:szCs w:val="22"/>
        </w:rPr>
      </w:pPr>
      <w:r>
        <w:br w:type="page"/>
      </w:r>
    </w:p>
    <w:p w14:paraId="309B1392" w14:textId="77777777" w:rsidR="009861DB" w:rsidRPr="00890AEE" w:rsidRDefault="009861DB" w:rsidP="009861DB">
      <w:pPr>
        <w:numPr>
          <w:ilvl w:val="0"/>
          <w:numId w:val="46"/>
        </w:numPr>
        <w:suppressAutoHyphens/>
        <w:spacing w:line="360" w:lineRule="auto"/>
        <w:rPr>
          <w:rFonts w:cs="Arial"/>
          <w:bCs/>
          <w:spacing w:val="0"/>
          <w:sz w:val="22"/>
          <w:szCs w:val="22"/>
        </w:rPr>
      </w:pPr>
      <w:r>
        <w:rPr>
          <w:spacing w:val="0"/>
          <w:sz w:val="22"/>
        </w:rPr>
        <w:t xml:space="preserve"> Lizitatzailearen erantzukizunpeko adierazpena.</w:t>
      </w:r>
    </w:p>
    <w:p w14:paraId="484A930B" w14:textId="77777777" w:rsidR="009861DB" w:rsidRPr="00890AEE" w:rsidRDefault="009861DB" w:rsidP="009861DB">
      <w:pPr>
        <w:suppressAutoHyphens/>
        <w:spacing w:line="360" w:lineRule="auto"/>
        <w:ind w:left="1004"/>
        <w:rPr>
          <w:rFonts w:cs="Arial"/>
          <w:bCs/>
          <w:spacing w:val="0"/>
          <w:sz w:val="22"/>
          <w:szCs w:val="22"/>
        </w:rPr>
      </w:pPr>
    </w:p>
    <w:p w14:paraId="6FF7E004" w14:textId="77777777" w:rsidR="009861DB" w:rsidRPr="00890AEE" w:rsidRDefault="009861DB" w:rsidP="009861DB">
      <w:pPr>
        <w:suppressAutoHyphens/>
        <w:spacing w:line="360" w:lineRule="auto"/>
        <w:ind w:left="1004"/>
        <w:rPr>
          <w:rFonts w:cs="Arial"/>
          <w:bCs/>
          <w:spacing w:val="0"/>
          <w:sz w:val="22"/>
          <w:szCs w:val="22"/>
        </w:rPr>
      </w:pPr>
      <w:r>
        <w:rPr>
          <w:spacing w:val="0"/>
          <w:sz w:val="22"/>
        </w:rPr>
        <w:t>Adierazpen horretan, lizitatzaileak adieraziko du betetzen dituela bai administrazioarekin kontratatzeko legeak ezarritako baldintzak, bai kontratua lortzeko klausula-agiri honetan ezarritako eskakizunak, bereziki 12. eta 17.5 klausuletakoak. Kontratazio-agiri europar bakarraren (KAEB) inprimakiaren araberakoa izango da adierazpena; klausula-agiri honen I. eranskinean dauden argibideei jarraituz bete daiteke.</w:t>
      </w:r>
    </w:p>
    <w:p w14:paraId="1359DD30" w14:textId="77777777" w:rsidR="009861DB" w:rsidRPr="00890AEE" w:rsidRDefault="009861DB" w:rsidP="009861DB">
      <w:pPr>
        <w:suppressAutoHyphens/>
        <w:spacing w:line="360" w:lineRule="auto"/>
        <w:ind w:left="1004"/>
        <w:rPr>
          <w:rFonts w:cs="Arial"/>
          <w:bCs/>
          <w:spacing w:val="0"/>
          <w:sz w:val="22"/>
          <w:szCs w:val="22"/>
        </w:rPr>
      </w:pPr>
    </w:p>
    <w:p w14:paraId="798724EB" w14:textId="77777777" w:rsidR="009861DB" w:rsidRPr="00890AEE" w:rsidRDefault="009861DB" w:rsidP="009861DB">
      <w:pPr>
        <w:suppressAutoHyphens/>
        <w:spacing w:line="360" w:lineRule="auto"/>
        <w:ind w:left="1004"/>
        <w:rPr>
          <w:rFonts w:cs="Arial"/>
          <w:bCs/>
          <w:spacing w:val="0"/>
          <w:sz w:val="22"/>
          <w:szCs w:val="22"/>
        </w:rPr>
      </w:pPr>
      <w:r>
        <w:rPr>
          <w:spacing w:val="0"/>
          <w:sz w:val="22"/>
        </w:rPr>
        <w:t xml:space="preserve">Dena den, prozedura ondo burutzen </w:t>
      </w:r>
      <w:proofErr w:type="gramStart"/>
      <w:r>
        <w:rPr>
          <w:spacing w:val="0"/>
          <w:sz w:val="22"/>
        </w:rPr>
        <w:t>dela</w:t>
      </w:r>
      <w:proofErr w:type="gramEnd"/>
      <w:r>
        <w:rPr>
          <w:spacing w:val="0"/>
          <w:sz w:val="22"/>
        </w:rPr>
        <w:t xml:space="preserve"> bermatzeko, kontratazio-mahaiak edo kontratazio-organoak lizitatzaileei eska diezaieke dokumentazioa aurkez dezaten kontratuaren adjudikazioduna izateko klausula-agiri honetan eskatutako baldintzak betetzen dituztela egiaztatzeko, kontratua adjudikatu aurreko edozein unetan.</w:t>
      </w:r>
    </w:p>
    <w:p w14:paraId="50A04B33" w14:textId="77777777" w:rsidR="009861DB" w:rsidRPr="00890AEE" w:rsidRDefault="009861DB" w:rsidP="009861DB">
      <w:pPr>
        <w:suppressAutoHyphens/>
        <w:spacing w:line="360" w:lineRule="auto"/>
        <w:ind w:left="1004"/>
        <w:rPr>
          <w:rFonts w:cs="Arial"/>
          <w:bCs/>
          <w:spacing w:val="0"/>
          <w:sz w:val="22"/>
          <w:szCs w:val="22"/>
        </w:rPr>
      </w:pPr>
    </w:p>
    <w:p w14:paraId="3071B8DF" w14:textId="77777777" w:rsidR="009861DB" w:rsidRPr="00890AEE" w:rsidRDefault="009861DB" w:rsidP="009861DB">
      <w:pPr>
        <w:numPr>
          <w:ilvl w:val="0"/>
          <w:numId w:val="46"/>
        </w:numPr>
        <w:suppressAutoHyphens/>
        <w:spacing w:line="360" w:lineRule="auto"/>
        <w:rPr>
          <w:rFonts w:cs="Arial"/>
          <w:bCs/>
          <w:spacing w:val="0"/>
          <w:sz w:val="22"/>
          <w:szCs w:val="22"/>
        </w:rPr>
      </w:pPr>
      <w:r>
        <w:rPr>
          <w:spacing w:val="0"/>
          <w:sz w:val="22"/>
        </w:rPr>
        <w:t xml:space="preserve"> Aldi baterako enpresa-elkarte gisa (ABEE) aurkezten diren eragile ekonomikoen kasuan, hura osatzen duten partaideetako bakoitzak aurkeztu beharko du bere erantzukizunpeko adierazpena. Halaber, konpromisoa aurkeztu beharko dute adjudikazioa lortuz gero aldi baterako enpresa-elkartea formalki eratzeko, eta zehaztu beharko dute partaide bakoitzaren izena eta zer egoera eta zer partaidetza izango duen aldi baterako enpresa-elkartean.</w:t>
      </w:r>
    </w:p>
    <w:p w14:paraId="15CE1895" w14:textId="77777777" w:rsidR="009861DB" w:rsidRPr="00890AEE" w:rsidRDefault="009861DB" w:rsidP="009861DB">
      <w:pPr>
        <w:suppressAutoHyphens/>
        <w:spacing w:line="360" w:lineRule="auto"/>
        <w:ind w:left="1364"/>
        <w:rPr>
          <w:rFonts w:cs="Arial"/>
          <w:bCs/>
          <w:spacing w:val="0"/>
          <w:sz w:val="22"/>
          <w:szCs w:val="22"/>
        </w:rPr>
      </w:pPr>
    </w:p>
    <w:p w14:paraId="1E91D03E" w14:textId="77777777" w:rsidR="009861DB" w:rsidRPr="00890AEE" w:rsidRDefault="009861DB" w:rsidP="009861DB">
      <w:pPr>
        <w:numPr>
          <w:ilvl w:val="0"/>
          <w:numId w:val="46"/>
        </w:numPr>
        <w:suppressAutoHyphens/>
        <w:spacing w:line="360" w:lineRule="auto"/>
        <w:rPr>
          <w:rFonts w:cs="Arial"/>
          <w:bCs/>
          <w:spacing w:val="0"/>
          <w:sz w:val="22"/>
          <w:szCs w:val="22"/>
        </w:rPr>
      </w:pPr>
      <w:r>
        <w:rPr>
          <w:spacing w:val="0"/>
          <w:sz w:val="22"/>
        </w:rPr>
        <w:t xml:space="preserve"> Baldin eta, SPKLren 75. artikuluan xedatutakoaren arabera, lizitatzailea beste erakunde batzuen kaudimenean eta baliabideetan oinarritzen bada, horietako bakoitzak ere aurkeztu beharko du erantzukizunpeko adierazpena.</w:t>
      </w:r>
    </w:p>
    <w:p w14:paraId="5AEE9245" w14:textId="77777777" w:rsidR="009861DB" w:rsidRPr="00890AEE" w:rsidRDefault="009861DB" w:rsidP="009861DB">
      <w:pPr>
        <w:suppressAutoHyphens/>
        <w:spacing w:line="360" w:lineRule="auto"/>
        <w:ind w:left="1004"/>
        <w:rPr>
          <w:rFonts w:cs="Arial"/>
          <w:bCs/>
          <w:spacing w:val="0"/>
          <w:sz w:val="22"/>
          <w:szCs w:val="22"/>
        </w:rPr>
      </w:pPr>
    </w:p>
    <w:p w14:paraId="0D6E404E" w14:textId="77777777" w:rsidR="009861DB" w:rsidRPr="00890AEE" w:rsidRDefault="009861DB" w:rsidP="009861DB">
      <w:pPr>
        <w:numPr>
          <w:ilvl w:val="0"/>
          <w:numId w:val="46"/>
        </w:numPr>
        <w:suppressAutoHyphens/>
        <w:spacing w:line="360" w:lineRule="auto"/>
        <w:rPr>
          <w:rFonts w:cs="Arial"/>
          <w:bCs/>
          <w:spacing w:val="0"/>
          <w:sz w:val="22"/>
          <w:szCs w:val="22"/>
        </w:rPr>
      </w:pPr>
      <w:r>
        <w:rPr>
          <w:spacing w:val="0"/>
          <w:sz w:val="22"/>
        </w:rPr>
        <w:t xml:space="preserve"> Loteka zatitu bada, eta bakoitzak kaudimen-eskakizun ezberdinak baditu, erantzukizunpeko adierazpen bat emango da sorta bakoitzeko, edo kaudimen-eskakizun berberak dituen sorta multzo bakoitzeko.</w:t>
      </w:r>
    </w:p>
    <w:p w14:paraId="59A59EA4" w14:textId="77777777" w:rsidR="009861DB" w:rsidRPr="00890AEE" w:rsidRDefault="009861DB" w:rsidP="009861DB">
      <w:pPr>
        <w:suppressAutoHyphens/>
        <w:spacing w:line="360" w:lineRule="auto"/>
        <w:rPr>
          <w:rFonts w:cs="Arial"/>
          <w:bCs/>
          <w:spacing w:val="0"/>
          <w:sz w:val="22"/>
          <w:szCs w:val="22"/>
        </w:rPr>
      </w:pPr>
    </w:p>
    <w:p w14:paraId="41C3DD28" w14:textId="77777777" w:rsidR="009861DB" w:rsidRPr="00890AEE" w:rsidRDefault="009861DB" w:rsidP="009861DB">
      <w:pPr>
        <w:suppressAutoHyphens/>
        <w:spacing w:line="360" w:lineRule="auto"/>
        <w:ind w:left="284"/>
        <w:rPr>
          <w:rFonts w:cs="Arial"/>
          <w:bCs/>
          <w:spacing w:val="0"/>
          <w:sz w:val="22"/>
          <w:szCs w:val="22"/>
        </w:rPr>
      </w:pPr>
      <w:r>
        <w:rPr>
          <w:spacing w:val="0"/>
          <w:sz w:val="22"/>
        </w:rPr>
        <w:t>Proposamenak aurkezteko epea amaitzean, egiaztatuko da ea betetzen diren legeak eskatutako izaeraren, gaitasunaren eta kaudimenaren betekizunak.</w:t>
      </w:r>
    </w:p>
    <w:p w14:paraId="120830BC" w14:textId="77777777" w:rsidR="009861DB" w:rsidRDefault="009861DB" w:rsidP="009861DB">
      <w:pPr>
        <w:suppressAutoHyphens/>
        <w:spacing w:line="360" w:lineRule="auto"/>
        <w:ind w:left="284"/>
        <w:rPr>
          <w:rFonts w:cs="Arial"/>
          <w:bCs/>
          <w:spacing w:val="0"/>
          <w:sz w:val="22"/>
          <w:szCs w:val="22"/>
        </w:rPr>
      </w:pPr>
    </w:p>
    <w:p w14:paraId="5F4250AC" w14:textId="77777777" w:rsidR="009861DB" w:rsidRDefault="009861DB" w:rsidP="009861DB">
      <w:pPr>
        <w:jc w:val="left"/>
        <w:rPr>
          <w:rFonts w:cs="Arial"/>
          <w:bCs/>
          <w:spacing w:val="0"/>
          <w:sz w:val="22"/>
          <w:szCs w:val="22"/>
        </w:rPr>
      </w:pPr>
      <w:r>
        <w:rPr>
          <w:rFonts w:cs="Arial"/>
          <w:bCs/>
          <w:spacing w:val="0"/>
          <w:sz w:val="22"/>
          <w:szCs w:val="22"/>
        </w:rPr>
        <w:br w:type="page"/>
      </w:r>
    </w:p>
    <w:p w14:paraId="0E1DAF0E" w14:textId="77777777" w:rsidR="009861DB" w:rsidRPr="00853B20" w:rsidRDefault="009861DB" w:rsidP="009861DB">
      <w:pPr>
        <w:suppressAutoHyphens/>
        <w:spacing w:line="360" w:lineRule="auto"/>
        <w:ind w:left="284"/>
        <w:rPr>
          <w:rFonts w:cs="Arial"/>
          <w:b/>
          <w:bCs/>
          <w:spacing w:val="0"/>
          <w:sz w:val="22"/>
          <w:szCs w:val="22"/>
        </w:rPr>
      </w:pPr>
      <w:r>
        <w:rPr>
          <w:b/>
          <w:spacing w:val="0"/>
          <w:sz w:val="22"/>
        </w:rPr>
        <w:t xml:space="preserve">«B» GUTUN-AZAL </w:t>
      </w:r>
      <w:proofErr w:type="gramStart"/>
      <w:r>
        <w:rPr>
          <w:b/>
          <w:spacing w:val="0"/>
          <w:sz w:val="22"/>
        </w:rPr>
        <w:t>ELEKTRONIKOA.-</w:t>
      </w:r>
      <w:proofErr w:type="gramEnd"/>
      <w:r>
        <w:rPr>
          <w:b/>
          <w:spacing w:val="0"/>
          <w:sz w:val="22"/>
        </w:rPr>
        <w:t xml:space="preserve"> «BALIO-IRITZIEN BIDEZKO BALIOESPEN-IRIZPIDEAK»</w:t>
      </w:r>
    </w:p>
    <w:p w14:paraId="23D15406" w14:textId="77777777" w:rsidR="009861DB" w:rsidRPr="00890AEE" w:rsidRDefault="009861DB" w:rsidP="009861DB">
      <w:pPr>
        <w:suppressAutoHyphens/>
        <w:spacing w:line="360" w:lineRule="auto"/>
        <w:ind w:left="284"/>
        <w:rPr>
          <w:rFonts w:cs="Arial"/>
          <w:bCs/>
          <w:spacing w:val="0"/>
          <w:sz w:val="22"/>
          <w:szCs w:val="22"/>
        </w:rPr>
      </w:pPr>
    </w:p>
    <w:p w14:paraId="30913CE7" w14:textId="77777777" w:rsidR="009861DB" w:rsidRPr="00890AEE" w:rsidRDefault="009861DB" w:rsidP="009861DB">
      <w:pPr>
        <w:suppressAutoHyphens/>
        <w:spacing w:line="360" w:lineRule="auto"/>
        <w:ind w:left="284"/>
        <w:rPr>
          <w:rFonts w:cs="Arial"/>
          <w:bCs/>
          <w:spacing w:val="0"/>
          <w:sz w:val="22"/>
          <w:szCs w:val="22"/>
        </w:rPr>
      </w:pPr>
      <w:r>
        <w:rPr>
          <w:spacing w:val="0"/>
          <w:sz w:val="22"/>
        </w:rPr>
        <w:t>Gutun-azal horretan, agiri honen 13. klausulan adierazitako balio-iritzien araberako irizpideei erreferentzia egiten dieten agiriak jasoko dira.</w:t>
      </w:r>
    </w:p>
    <w:p w14:paraId="4EDA31C6" w14:textId="77777777" w:rsidR="009861DB" w:rsidRPr="00890AEE" w:rsidRDefault="009861DB" w:rsidP="009861DB">
      <w:pPr>
        <w:suppressAutoHyphens/>
        <w:spacing w:line="360" w:lineRule="auto"/>
        <w:ind w:left="284"/>
        <w:rPr>
          <w:rFonts w:cs="Arial"/>
          <w:bCs/>
          <w:spacing w:val="0"/>
          <w:sz w:val="22"/>
          <w:szCs w:val="22"/>
        </w:rPr>
      </w:pPr>
    </w:p>
    <w:p w14:paraId="23B45A30" w14:textId="77777777" w:rsidR="009861DB" w:rsidRPr="00853B20" w:rsidRDefault="009861DB" w:rsidP="009861DB">
      <w:pPr>
        <w:suppressAutoHyphens/>
        <w:spacing w:line="360" w:lineRule="auto"/>
        <w:ind w:left="284"/>
        <w:rPr>
          <w:rFonts w:cs="Arial"/>
          <w:b/>
          <w:bCs/>
          <w:spacing w:val="0"/>
          <w:sz w:val="22"/>
          <w:szCs w:val="22"/>
        </w:rPr>
      </w:pPr>
      <w:r>
        <w:rPr>
          <w:b/>
          <w:spacing w:val="0"/>
          <w:sz w:val="22"/>
        </w:rPr>
        <w:t xml:space="preserve">«C» GUTUN-AZAL </w:t>
      </w:r>
      <w:proofErr w:type="gramStart"/>
      <w:r>
        <w:rPr>
          <w:b/>
          <w:spacing w:val="0"/>
          <w:sz w:val="22"/>
        </w:rPr>
        <w:t>ELEKTRONIKOA.-</w:t>
      </w:r>
      <w:proofErr w:type="gramEnd"/>
      <w:r>
        <w:rPr>
          <w:b/>
          <w:spacing w:val="0"/>
          <w:sz w:val="22"/>
        </w:rPr>
        <w:t xml:space="preserve"> «AUTOMATIKOKI BALIOESTEKO IRIZPIDEAK»</w:t>
      </w:r>
    </w:p>
    <w:p w14:paraId="58F4B46F" w14:textId="77777777" w:rsidR="009861DB" w:rsidRPr="00890AEE" w:rsidRDefault="009861DB" w:rsidP="009861DB">
      <w:pPr>
        <w:suppressAutoHyphens/>
        <w:spacing w:line="360" w:lineRule="auto"/>
        <w:ind w:left="284"/>
        <w:rPr>
          <w:rFonts w:cs="Arial"/>
          <w:bCs/>
          <w:spacing w:val="0"/>
          <w:sz w:val="22"/>
          <w:szCs w:val="22"/>
        </w:rPr>
      </w:pPr>
    </w:p>
    <w:p w14:paraId="3EBAEDBA" w14:textId="77777777" w:rsidR="009861DB" w:rsidRPr="00890AEE" w:rsidRDefault="009861DB" w:rsidP="009861DB">
      <w:pPr>
        <w:suppressAutoHyphens/>
        <w:spacing w:line="360" w:lineRule="auto"/>
        <w:ind w:left="284"/>
        <w:rPr>
          <w:rFonts w:cs="Arial"/>
          <w:bCs/>
          <w:spacing w:val="0"/>
          <w:sz w:val="22"/>
          <w:szCs w:val="22"/>
        </w:rPr>
      </w:pPr>
      <w:r>
        <w:rPr>
          <w:spacing w:val="0"/>
          <w:sz w:val="22"/>
        </w:rPr>
        <w:t>Agiri hauek izango ditu gutun-azalak:</w:t>
      </w:r>
    </w:p>
    <w:p w14:paraId="243EC586" w14:textId="77777777" w:rsidR="009861DB" w:rsidRPr="00890AEE" w:rsidRDefault="009861DB" w:rsidP="009861DB">
      <w:pPr>
        <w:suppressAutoHyphens/>
        <w:spacing w:line="360" w:lineRule="auto"/>
        <w:ind w:left="284"/>
        <w:rPr>
          <w:rFonts w:cs="Arial"/>
          <w:bCs/>
          <w:spacing w:val="0"/>
          <w:sz w:val="22"/>
          <w:szCs w:val="22"/>
        </w:rPr>
      </w:pPr>
    </w:p>
    <w:p w14:paraId="172C6E10" w14:textId="77777777" w:rsidR="009861DB" w:rsidRPr="00890AEE" w:rsidRDefault="009861DB" w:rsidP="009861DB">
      <w:pPr>
        <w:numPr>
          <w:ilvl w:val="0"/>
          <w:numId w:val="22"/>
        </w:numPr>
        <w:suppressAutoHyphens/>
        <w:spacing w:line="360" w:lineRule="auto"/>
        <w:rPr>
          <w:rFonts w:cs="Arial"/>
          <w:bCs/>
          <w:spacing w:val="0"/>
          <w:sz w:val="22"/>
          <w:szCs w:val="22"/>
        </w:rPr>
      </w:pPr>
      <w:r>
        <w:rPr>
          <w:spacing w:val="0"/>
          <w:sz w:val="22"/>
        </w:rPr>
        <w:t xml:space="preserve"> Proposamen ekonomikoa, II. eranskineko ereduaren araberakoa.</w:t>
      </w:r>
    </w:p>
    <w:p w14:paraId="1E872120" w14:textId="77777777" w:rsidR="009861DB" w:rsidRPr="00890AEE" w:rsidRDefault="009861DB" w:rsidP="009861DB">
      <w:pPr>
        <w:suppressAutoHyphens/>
        <w:spacing w:line="360" w:lineRule="auto"/>
        <w:ind w:left="644"/>
        <w:rPr>
          <w:rFonts w:cs="Arial"/>
          <w:bCs/>
          <w:spacing w:val="0"/>
          <w:sz w:val="22"/>
          <w:szCs w:val="22"/>
        </w:rPr>
      </w:pPr>
    </w:p>
    <w:p w14:paraId="410E7CC6" w14:textId="77777777" w:rsidR="009861DB" w:rsidRPr="00890AEE" w:rsidRDefault="009861DB" w:rsidP="009861DB">
      <w:pPr>
        <w:numPr>
          <w:ilvl w:val="0"/>
          <w:numId w:val="22"/>
        </w:numPr>
        <w:suppressAutoHyphens/>
        <w:spacing w:line="360" w:lineRule="auto"/>
        <w:rPr>
          <w:rFonts w:cs="Arial"/>
          <w:bCs/>
          <w:spacing w:val="0"/>
          <w:sz w:val="22"/>
          <w:szCs w:val="22"/>
        </w:rPr>
      </w:pPr>
      <w:r>
        <w:rPr>
          <w:spacing w:val="0"/>
          <w:sz w:val="22"/>
        </w:rPr>
        <w:t xml:space="preserve"> Unitateko prezioen zerrenda, hala badagokio.</w:t>
      </w:r>
    </w:p>
    <w:p w14:paraId="63D5A1F4" w14:textId="77777777" w:rsidR="009861DB" w:rsidRPr="00890AEE" w:rsidRDefault="009861DB" w:rsidP="009861DB">
      <w:pPr>
        <w:suppressAutoHyphens/>
        <w:spacing w:line="360" w:lineRule="auto"/>
        <w:ind w:left="284"/>
        <w:rPr>
          <w:rFonts w:cs="Arial"/>
          <w:bCs/>
          <w:spacing w:val="0"/>
          <w:sz w:val="22"/>
          <w:szCs w:val="22"/>
        </w:rPr>
      </w:pPr>
    </w:p>
    <w:p w14:paraId="15B2E84F" w14:textId="77777777" w:rsidR="009861DB" w:rsidRPr="00890AEE" w:rsidRDefault="009861DB" w:rsidP="009861DB">
      <w:pPr>
        <w:numPr>
          <w:ilvl w:val="0"/>
          <w:numId w:val="22"/>
        </w:numPr>
        <w:suppressAutoHyphens/>
        <w:spacing w:line="360" w:lineRule="auto"/>
        <w:rPr>
          <w:rFonts w:cs="Arial"/>
          <w:bCs/>
          <w:spacing w:val="0"/>
          <w:sz w:val="22"/>
          <w:szCs w:val="22"/>
        </w:rPr>
      </w:pPr>
      <w:r>
        <w:rPr>
          <w:spacing w:val="0"/>
          <w:sz w:val="22"/>
        </w:rPr>
        <w:t xml:space="preserve"> Klausula-agiri honetako 13. klausulan adierazitako automatikoki zenbatestekoak diren gainerako irizpideei buruzkoak.</w:t>
      </w:r>
    </w:p>
    <w:p w14:paraId="0B86C9F0" w14:textId="77777777" w:rsidR="009861DB" w:rsidRDefault="009861DB" w:rsidP="009861DB">
      <w:pPr>
        <w:suppressAutoHyphens/>
        <w:spacing w:line="360" w:lineRule="auto"/>
        <w:ind w:left="284"/>
        <w:rPr>
          <w:sz w:val="24"/>
        </w:rPr>
      </w:pPr>
      <w:r>
        <w:tab/>
      </w:r>
    </w:p>
    <w:p w14:paraId="4CFDA83F" w14:textId="77777777" w:rsidR="009861DB" w:rsidRPr="009274F5" w:rsidRDefault="009861DB" w:rsidP="009861DB">
      <w:pPr>
        <w:suppressAutoHyphens/>
        <w:spacing w:line="360" w:lineRule="auto"/>
        <w:ind w:left="585"/>
        <w:outlineLvl w:val="0"/>
        <w:rPr>
          <w:b/>
          <w:i/>
          <w:color w:val="808080"/>
          <w:spacing w:val="-2"/>
          <w:sz w:val="22"/>
        </w:rPr>
      </w:pPr>
      <w:r>
        <w:rPr>
          <w:b/>
          <w:i/>
          <w:color w:val="808080"/>
          <w:spacing w:val="-2"/>
          <w:sz w:val="22"/>
        </w:rPr>
        <w:t>Kasuak edo aldaerak</w:t>
      </w:r>
    </w:p>
    <w:p w14:paraId="3A2C4B3C" w14:textId="77777777" w:rsidR="009861DB" w:rsidRPr="009274F5" w:rsidRDefault="009861DB" w:rsidP="009861DB">
      <w:pPr>
        <w:pStyle w:val="Encabezado"/>
        <w:tabs>
          <w:tab w:val="clear" w:pos="4320"/>
          <w:tab w:val="clear" w:pos="8640"/>
        </w:tabs>
        <w:spacing w:line="360" w:lineRule="auto"/>
        <w:ind w:left="585"/>
        <w:rPr>
          <w:rFonts w:cs="Arial"/>
          <w:color w:val="808080"/>
        </w:rPr>
      </w:pPr>
    </w:p>
    <w:p w14:paraId="504F082D" w14:textId="77777777" w:rsidR="009861DB" w:rsidRPr="00EE28F6" w:rsidRDefault="009861DB" w:rsidP="009861DB">
      <w:pPr>
        <w:suppressAutoHyphens/>
        <w:spacing w:line="360" w:lineRule="auto"/>
        <w:ind w:left="938" w:hanging="364"/>
        <w:rPr>
          <w:i/>
          <w:color w:val="808080"/>
          <w:spacing w:val="-2"/>
          <w:sz w:val="22"/>
        </w:rPr>
      </w:pPr>
      <w:r>
        <w:rPr>
          <w:b/>
          <w:i/>
          <w:color w:val="808080"/>
          <w:spacing w:val="-2"/>
          <w:sz w:val="22"/>
        </w:rPr>
        <w:t>a) Onartzen bada lizitatzaileek aldaerak aurkeztea</w:t>
      </w:r>
      <w:r>
        <w:rPr>
          <w:i/>
          <w:color w:val="808080"/>
          <w:spacing w:val="-2"/>
          <w:sz w:val="22"/>
        </w:rPr>
        <w:t>, honako hau adierazi beharko da:</w:t>
      </w:r>
    </w:p>
    <w:p w14:paraId="02F975DA" w14:textId="77777777" w:rsidR="009861DB" w:rsidRDefault="009861DB" w:rsidP="009861DB">
      <w:pPr>
        <w:suppressAutoHyphens/>
        <w:spacing w:line="360" w:lineRule="auto"/>
        <w:ind w:left="585"/>
        <w:rPr>
          <w:rFonts w:cs="Arial"/>
          <w:bCs/>
          <w:spacing w:val="0"/>
          <w:sz w:val="22"/>
          <w:szCs w:val="22"/>
        </w:rPr>
      </w:pPr>
    </w:p>
    <w:p w14:paraId="372AD4F5" w14:textId="77777777" w:rsidR="009861DB" w:rsidRPr="006F76F3" w:rsidRDefault="009861DB" w:rsidP="009861DB">
      <w:pPr>
        <w:suppressAutoHyphens/>
        <w:spacing w:line="360" w:lineRule="auto"/>
        <w:ind w:left="284"/>
        <w:rPr>
          <w:rFonts w:cs="Arial"/>
          <w:bCs/>
          <w:spacing w:val="0"/>
          <w:sz w:val="22"/>
          <w:szCs w:val="22"/>
        </w:rPr>
      </w:pPr>
      <w:r>
        <w:rPr>
          <w:spacing w:val="0"/>
          <w:sz w:val="22"/>
        </w:rPr>
        <w:t>Lizitatzaileek aldaerak edo alternatibak sar ditzakete beren proposamenetan, kontratuaren xedea hobetzeari begira. Kasu horretan, honako elementu hauen gainekoak baino ezin izango dira izan: .......................................................</w:t>
      </w:r>
    </w:p>
    <w:p w14:paraId="01388DA8" w14:textId="77777777" w:rsidR="009861DB" w:rsidRDefault="009861DB" w:rsidP="009861DB">
      <w:pPr>
        <w:suppressAutoHyphens/>
        <w:spacing w:line="360" w:lineRule="auto"/>
        <w:ind w:left="868" w:hanging="283"/>
        <w:rPr>
          <w:b/>
          <w:i/>
          <w:color w:val="808080"/>
          <w:spacing w:val="-2"/>
          <w:sz w:val="22"/>
        </w:rPr>
      </w:pPr>
    </w:p>
    <w:p w14:paraId="719F178E" w14:textId="77777777" w:rsidR="009861DB" w:rsidRPr="00EE28F6" w:rsidRDefault="009861DB" w:rsidP="009861DB">
      <w:pPr>
        <w:suppressAutoHyphens/>
        <w:spacing w:line="360" w:lineRule="auto"/>
        <w:ind w:left="868" w:hanging="283"/>
        <w:rPr>
          <w:i/>
          <w:color w:val="808080"/>
          <w:spacing w:val="-2"/>
          <w:sz w:val="22"/>
        </w:rPr>
      </w:pPr>
      <w:r>
        <w:rPr>
          <w:b/>
          <w:i/>
          <w:color w:val="808080"/>
          <w:spacing w:val="-2"/>
          <w:sz w:val="22"/>
        </w:rPr>
        <w:t>b) Ez bada onartzen lizitatzaileek aldaerak aurkeztea,</w:t>
      </w:r>
      <w:r>
        <w:rPr>
          <w:i/>
          <w:color w:val="808080"/>
          <w:spacing w:val="-2"/>
          <w:sz w:val="22"/>
        </w:rPr>
        <w:t xml:space="preserve"> ez da ezer adieraziko.</w:t>
      </w:r>
    </w:p>
    <w:p w14:paraId="7F57A542" w14:textId="77777777" w:rsidR="009861DB" w:rsidRDefault="009861DB" w:rsidP="009861DB">
      <w:pPr>
        <w:pStyle w:val="Encabezado"/>
        <w:tabs>
          <w:tab w:val="clear" w:pos="4320"/>
          <w:tab w:val="clear" w:pos="8640"/>
        </w:tabs>
        <w:spacing w:line="360" w:lineRule="auto"/>
        <w:rPr>
          <w:rFonts w:cs="Arial"/>
          <w:b/>
          <w:bCs/>
          <w:spacing w:val="0"/>
          <w:sz w:val="24"/>
          <w:szCs w:val="22"/>
        </w:rPr>
      </w:pPr>
    </w:p>
    <w:p w14:paraId="606BD853" w14:textId="77777777" w:rsidR="009861DB" w:rsidRPr="00667927" w:rsidRDefault="009861DB" w:rsidP="009861DB">
      <w:pPr>
        <w:pStyle w:val="Encabezado"/>
        <w:tabs>
          <w:tab w:val="clear" w:pos="4320"/>
          <w:tab w:val="clear" w:pos="8640"/>
        </w:tabs>
        <w:spacing w:line="360" w:lineRule="auto"/>
        <w:ind w:left="425" w:hanging="425"/>
        <w:rPr>
          <w:rFonts w:cs="Arial"/>
          <w:b/>
          <w:bCs/>
          <w:color w:val="0070C0"/>
          <w:spacing w:val="0"/>
          <w:sz w:val="24"/>
          <w:szCs w:val="22"/>
        </w:rPr>
      </w:pPr>
      <w:r>
        <w:br w:type="page"/>
      </w:r>
      <w:r>
        <w:rPr>
          <w:b/>
          <w:color w:val="0070C0"/>
          <w:spacing w:val="0"/>
          <w:sz w:val="24"/>
        </w:rPr>
        <w:t>17.</w:t>
      </w:r>
      <w:r>
        <w:rPr>
          <w:b/>
          <w:color w:val="0070C0"/>
          <w:spacing w:val="0"/>
          <w:sz w:val="24"/>
        </w:rPr>
        <w:tab/>
      </w:r>
      <w:r w:rsidRPr="00667927">
        <w:rPr>
          <w:b/>
          <w:color w:val="0070C0"/>
          <w:spacing w:val="0"/>
          <w:sz w:val="24"/>
        </w:rPr>
        <w:t>AURKEZTUTAKO AGIRIAK IREKI ETA PROZESATZEA; ENPRESAK AUKERATZEA, ETA ESKAINTZAK BALIOESTEA</w:t>
      </w:r>
    </w:p>
    <w:p w14:paraId="2456D207" w14:textId="77777777" w:rsidR="009861DB" w:rsidRPr="00D61A0D" w:rsidRDefault="009861DB" w:rsidP="009861DB">
      <w:pPr>
        <w:pStyle w:val="Encabezado"/>
        <w:tabs>
          <w:tab w:val="clear" w:pos="4320"/>
          <w:tab w:val="clear" w:pos="8640"/>
        </w:tabs>
        <w:spacing w:line="360" w:lineRule="auto"/>
        <w:ind w:left="284"/>
        <w:rPr>
          <w:rFonts w:cs="Arial"/>
          <w:szCs w:val="22"/>
        </w:rPr>
      </w:pPr>
    </w:p>
    <w:p w14:paraId="31C42345" w14:textId="77777777" w:rsidR="009861DB" w:rsidRPr="00D61A0D" w:rsidRDefault="009861DB" w:rsidP="009861DB">
      <w:pPr>
        <w:pStyle w:val="Encabezado"/>
        <w:spacing w:line="360" w:lineRule="auto"/>
        <w:ind w:left="284"/>
        <w:rPr>
          <w:rFonts w:cs="Arial"/>
          <w:bCs/>
          <w:spacing w:val="0"/>
          <w:sz w:val="22"/>
          <w:szCs w:val="22"/>
        </w:rPr>
      </w:pPr>
      <w:r>
        <w:rPr>
          <w:spacing w:val="0"/>
          <w:sz w:val="22"/>
        </w:rPr>
        <w:t>Proposamenak aurkezteko epea amaitzen denean, honako jardun hauek egingo dira:</w:t>
      </w:r>
    </w:p>
    <w:p w14:paraId="4C89E7E8" w14:textId="77777777" w:rsidR="009861DB" w:rsidRPr="00D61A0D" w:rsidRDefault="009861DB" w:rsidP="009861DB">
      <w:pPr>
        <w:pStyle w:val="Encabezado"/>
        <w:spacing w:line="360" w:lineRule="auto"/>
        <w:ind w:left="284"/>
        <w:rPr>
          <w:rFonts w:cs="Arial"/>
          <w:bCs/>
          <w:spacing w:val="0"/>
          <w:sz w:val="22"/>
          <w:szCs w:val="22"/>
        </w:rPr>
      </w:pPr>
    </w:p>
    <w:p w14:paraId="619280F4" w14:textId="77777777" w:rsidR="009861DB" w:rsidRDefault="009861DB" w:rsidP="009861DB">
      <w:pPr>
        <w:pStyle w:val="Encabezado"/>
        <w:numPr>
          <w:ilvl w:val="0"/>
          <w:numId w:val="47"/>
        </w:numPr>
        <w:tabs>
          <w:tab w:val="clear" w:pos="4320"/>
          <w:tab w:val="clear" w:pos="8640"/>
        </w:tabs>
        <w:spacing w:line="360" w:lineRule="auto"/>
        <w:ind w:left="567" w:firstLine="0"/>
        <w:rPr>
          <w:rFonts w:cs="Arial"/>
          <w:bCs/>
          <w:spacing w:val="0"/>
          <w:sz w:val="22"/>
          <w:szCs w:val="22"/>
        </w:rPr>
      </w:pPr>
      <w:r>
        <w:rPr>
          <w:spacing w:val="0"/>
          <w:sz w:val="22"/>
        </w:rPr>
        <w:t xml:space="preserve"> «A» GUTUN-AZALA IREKI</w:t>
      </w:r>
    </w:p>
    <w:p w14:paraId="4C69EA08" w14:textId="77777777" w:rsidR="009861DB" w:rsidRPr="00D61A0D" w:rsidRDefault="009861DB" w:rsidP="009861DB">
      <w:pPr>
        <w:pStyle w:val="Encabezado"/>
        <w:tabs>
          <w:tab w:val="clear" w:pos="4320"/>
          <w:tab w:val="clear" w:pos="8640"/>
        </w:tabs>
        <w:spacing w:line="360" w:lineRule="auto"/>
        <w:rPr>
          <w:rFonts w:cs="Arial"/>
          <w:bCs/>
          <w:spacing w:val="0"/>
          <w:sz w:val="22"/>
          <w:szCs w:val="22"/>
        </w:rPr>
      </w:pPr>
    </w:p>
    <w:p w14:paraId="16440322" w14:textId="77777777" w:rsidR="009861DB" w:rsidRPr="007C622A" w:rsidRDefault="009861DB" w:rsidP="009861DB">
      <w:pPr>
        <w:pStyle w:val="Encabezado"/>
        <w:tabs>
          <w:tab w:val="clear" w:pos="4320"/>
          <w:tab w:val="clear" w:pos="8640"/>
        </w:tabs>
        <w:spacing w:line="360" w:lineRule="auto"/>
        <w:ind w:left="567"/>
        <w:rPr>
          <w:rFonts w:cs="Arial"/>
          <w:bCs/>
          <w:spacing w:val="0"/>
          <w:sz w:val="22"/>
          <w:szCs w:val="22"/>
        </w:rPr>
      </w:pPr>
      <w:r>
        <w:rPr>
          <w:spacing w:val="0"/>
          <w:sz w:val="22"/>
        </w:rPr>
        <w:t>Mahaiak «A» gutun-azala irekiko du elektronikoki, eta hartan sartutako dokumentazioa kalifikatuko du. SPKLren 141.2 artikulua aplikatuz, mahaiak, zuzentzeko moduko akatsak aurkitzen baditu dokumentuetan, ukitutako lizitatzaileei jakinaraziko die hori, eta hiru egun naturaleko epea emango die akatsok zuzentzeko.</w:t>
      </w:r>
    </w:p>
    <w:p w14:paraId="4A38FB1B" w14:textId="77777777" w:rsidR="009861DB" w:rsidRPr="007C622A" w:rsidRDefault="009861DB" w:rsidP="009861DB">
      <w:pPr>
        <w:pStyle w:val="Encabezado"/>
        <w:tabs>
          <w:tab w:val="clear" w:pos="4320"/>
          <w:tab w:val="clear" w:pos="8640"/>
        </w:tabs>
        <w:spacing w:line="360" w:lineRule="auto"/>
        <w:ind w:left="567"/>
        <w:rPr>
          <w:rFonts w:cs="Arial"/>
          <w:bCs/>
          <w:spacing w:val="0"/>
          <w:sz w:val="22"/>
          <w:szCs w:val="22"/>
        </w:rPr>
      </w:pPr>
    </w:p>
    <w:p w14:paraId="070606CA" w14:textId="77777777" w:rsidR="009861DB" w:rsidRPr="007C622A" w:rsidRDefault="009861DB" w:rsidP="009861DB">
      <w:pPr>
        <w:pStyle w:val="Encabezado"/>
        <w:tabs>
          <w:tab w:val="clear" w:pos="4320"/>
          <w:tab w:val="clear" w:pos="8640"/>
        </w:tabs>
        <w:spacing w:line="360" w:lineRule="auto"/>
        <w:ind w:left="567"/>
        <w:rPr>
          <w:rFonts w:cs="Arial"/>
          <w:bCs/>
          <w:spacing w:val="0"/>
          <w:sz w:val="22"/>
          <w:szCs w:val="22"/>
        </w:rPr>
      </w:pPr>
      <w:r>
        <w:rPr>
          <w:spacing w:val="0"/>
          <w:sz w:val="22"/>
        </w:rPr>
        <w:t>Halaber, udalaren kontratatzaile-profilean eta Euskal Autonomia Erkidegoko Kontratazio Publikoaren Plataforman ere iragarriko dira lizitatzaileei jakinarazitako zuzentze-eskaerak.</w:t>
      </w:r>
    </w:p>
    <w:p w14:paraId="0D3F2DE8" w14:textId="77777777" w:rsidR="009861DB" w:rsidRPr="007C622A" w:rsidRDefault="009861DB" w:rsidP="009861DB">
      <w:pPr>
        <w:pStyle w:val="Encabezado"/>
        <w:tabs>
          <w:tab w:val="clear" w:pos="4320"/>
          <w:tab w:val="clear" w:pos="8640"/>
        </w:tabs>
        <w:spacing w:line="360" w:lineRule="auto"/>
        <w:ind w:left="567"/>
        <w:rPr>
          <w:rFonts w:cs="Arial"/>
          <w:bCs/>
          <w:spacing w:val="0"/>
          <w:sz w:val="22"/>
          <w:szCs w:val="22"/>
        </w:rPr>
      </w:pPr>
    </w:p>
    <w:p w14:paraId="4BD0CB70" w14:textId="77777777" w:rsidR="009861DB" w:rsidRPr="007C622A" w:rsidRDefault="009861DB" w:rsidP="009861DB">
      <w:pPr>
        <w:pStyle w:val="Encabezado"/>
        <w:numPr>
          <w:ilvl w:val="0"/>
          <w:numId w:val="47"/>
        </w:numPr>
        <w:tabs>
          <w:tab w:val="clear" w:pos="4320"/>
          <w:tab w:val="clear" w:pos="8640"/>
        </w:tabs>
        <w:spacing w:line="360" w:lineRule="auto"/>
        <w:ind w:left="567" w:firstLine="0"/>
        <w:rPr>
          <w:rFonts w:cs="Arial"/>
          <w:bCs/>
          <w:spacing w:val="0"/>
          <w:sz w:val="22"/>
          <w:szCs w:val="22"/>
        </w:rPr>
      </w:pPr>
      <w:r>
        <w:rPr>
          <w:spacing w:val="0"/>
          <w:sz w:val="22"/>
        </w:rPr>
        <w:t xml:space="preserve"> «B» GUTUN-AZALA IREKI</w:t>
      </w:r>
    </w:p>
    <w:p w14:paraId="24195D55" w14:textId="77777777" w:rsidR="009861DB" w:rsidRPr="007C622A" w:rsidRDefault="009861DB" w:rsidP="009861DB">
      <w:pPr>
        <w:pStyle w:val="Encabezado"/>
        <w:tabs>
          <w:tab w:val="clear" w:pos="4320"/>
          <w:tab w:val="clear" w:pos="8640"/>
        </w:tabs>
        <w:spacing w:line="360" w:lineRule="auto"/>
        <w:ind w:left="567"/>
        <w:rPr>
          <w:rFonts w:cs="Arial"/>
          <w:bCs/>
          <w:spacing w:val="0"/>
          <w:sz w:val="22"/>
          <w:szCs w:val="22"/>
        </w:rPr>
      </w:pPr>
    </w:p>
    <w:p w14:paraId="7C1E50F4" w14:textId="77777777" w:rsidR="009861DB" w:rsidRPr="007C622A" w:rsidRDefault="009861DB" w:rsidP="009861DB">
      <w:pPr>
        <w:pStyle w:val="Encabezado"/>
        <w:tabs>
          <w:tab w:val="clear" w:pos="4320"/>
          <w:tab w:val="clear" w:pos="8640"/>
        </w:tabs>
        <w:spacing w:line="360" w:lineRule="auto"/>
        <w:ind w:left="567"/>
        <w:rPr>
          <w:rFonts w:cs="Arial"/>
          <w:bCs/>
          <w:spacing w:val="0"/>
          <w:sz w:val="22"/>
          <w:szCs w:val="22"/>
        </w:rPr>
      </w:pPr>
      <w:r>
        <w:rPr>
          <w:spacing w:val="0"/>
          <w:sz w:val="22"/>
        </w:rPr>
        <w:t>«B» gutun-azalean aurkeztutako dokumentazioa, zeina balio-iritzi baten araberako irizpideei buruzkoa baita, kontratatzaile-profilean gutxienez 48 ordu lehenago argitaratuko den leku, egun eta ordu batean irekiko da. Horri dagokionez, dokumentazio horretan akatsak edo gabeziak zuzendu behar badira, mahaiak sei egun balioduneko epea emango du, gehienez, zuzenketak egiteko, maiatzaren 8ko 817/2009 Errege Dekretuaren 27. artikuluan xedatutakoaren arabera, zeinak Sektore Publikoko Kontratuei buruzko urriaren 30eko 30/2007 Legearen zati bat garatzen baitu.</w:t>
      </w:r>
    </w:p>
    <w:p w14:paraId="3214A0FE" w14:textId="77777777" w:rsidR="009861DB" w:rsidRPr="007C622A" w:rsidRDefault="009861DB" w:rsidP="009861DB">
      <w:pPr>
        <w:pStyle w:val="Encabezado"/>
        <w:tabs>
          <w:tab w:val="clear" w:pos="4320"/>
          <w:tab w:val="clear" w:pos="8640"/>
        </w:tabs>
        <w:spacing w:line="360" w:lineRule="auto"/>
        <w:ind w:left="567"/>
        <w:rPr>
          <w:rFonts w:cs="Arial"/>
          <w:bCs/>
          <w:spacing w:val="0"/>
          <w:sz w:val="22"/>
          <w:szCs w:val="22"/>
        </w:rPr>
      </w:pPr>
    </w:p>
    <w:p w14:paraId="5C710FF5" w14:textId="77777777" w:rsidR="009861DB" w:rsidRPr="007C622A" w:rsidRDefault="009861DB" w:rsidP="009861DB">
      <w:pPr>
        <w:pStyle w:val="Encabezado"/>
        <w:numPr>
          <w:ilvl w:val="0"/>
          <w:numId w:val="47"/>
        </w:numPr>
        <w:tabs>
          <w:tab w:val="clear" w:pos="4320"/>
          <w:tab w:val="clear" w:pos="8640"/>
        </w:tabs>
        <w:spacing w:line="360" w:lineRule="auto"/>
        <w:ind w:left="567" w:firstLine="0"/>
        <w:rPr>
          <w:rFonts w:cs="Arial"/>
          <w:bCs/>
          <w:spacing w:val="0"/>
          <w:sz w:val="22"/>
          <w:szCs w:val="22"/>
        </w:rPr>
      </w:pPr>
      <w:r>
        <w:rPr>
          <w:spacing w:val="0"/>
          <w:sz w:val="22"/>
        </w:rPr>
        <w:t xml:space="preserve"> «C» GUTUN-AZALA IREKI</w:t>
      </w:r>
    </w:p>
    <w:p w14:paraId="787E021E" w14:textId="77777777" w:rsidR="009861DB" w:rsidRPr="007C622A" w:rsidRDefault="009861DB" w:rsidP="009861DB">
      <w:pPr>
        <w:pStyle w:val="Encabezado"/>
        <w:tabs>
          <w:tab w:val="clear" w:pos="4320"/>
          <w:tab w:val="clear" w:pos="8640"/>
        </w:tabs>
        <w:spacing w:line="360" w:lineRule="auto"/>
        <w:ind w:left="567"/>
        <w:rPr>
          <w:rFonts w:cs="Arial"/>
          <w:bCs/>
          <w:spacing w:val="0"/>
          <w:sz w:val="22"/>
          <w:szCs w:val="22"/>
        </w:rPr>
      </w:pPr>
    </w:p>
    <w:p w14:paraId="15242A1E" w14:textId="77777777" w:rsidR="009861DB" w:rsidRDefault="009861DB" w:rsidP="009861DB">
      <w:pPr>
        <w:pStyle w:val="Encabezado"/>
        <w:tabs>
          <w:tab w:val="clear" w:pos="4320"/>
          <w:tab w:val="clear" w:pos="8640"/>
        </w:tabs>
        <w:spacing w:line="360" w:lineRule="auto"/>
        <w:ind w:left="567"/>
        <w:rPr>
          <w:rFonts w:cs="Arial"/>
          <w:bCs/>
          <w:spacing w:val="0"/>
          <w:sz w:val="22"/>
          <w:szCs w:val="22"/>
        </w:rPr>
      </w:pPr>
      <w:r>
        <w:rPr>
          <w:spacing w:val="0"/>
          <w:sz w:val="22"/>
        </w:rPr>
        <w:t>«B» gutun-azaleko dokumentazioa ireki eta balioetsi ondoren, kontratazio-mahaiak «C» gutun-azala irekiko du, udalaren kontratatzaile-profilean argitaratuko den egunean eta orduan.</w:t>
      </w:r>
    </w:p>
    <w:p w14:paraId="2770860F" w14:textId="77777777" w:rsidR="009861DB" w:rsidRDefault="009861DB" w:rsidP="009861DB">
      <w:pPr>
        <w:pStyle w:val="Encabezado"/>
        <w:tabs>
          <w:tab w:val="clear" w:pos="4320"/>
          <w:tab w:val="clear" w:pos="8640"/>
        </w:tabs>
        <w:spacing w:line="360" w:lineRule="auto"/>
        <w:ind w:left="567"/>
        <w:rPr>
          <w:spacing w:val="0"/>
          <w:sz w:val="22"/>
        </w:rPr>
      </w:pPr>
      <w:r>
        <w:rPr>
          <w:spacing w:val="0"/>
          <w:sz w:val="22"/>
        </w:rPr>
        <w:t xml:space="preserve">Horri dagokionez, dokumentazio horretan akatsak edo gabeziak zuzendu behar badira, mahaiak sei egun balioduneko epea emango du, gehienez, zuzenketak egiteko, 817/2009 Errege Dekretuaren 27. artikulua analogiaz aplikatuz. </w:t>
      </w:r>
      <w:r>
        <w:rPr>
          <w:spacing w:val="0"/>
          <w:sz w:val="22"/>
        </w:rPr>
        <w:br w:type="page"/>
      </w:r>
    </w:p>
    <w:p w14:paraId="22D3BA07" w14:textId="77777777" w:rsidR="009861DB" w:rsidRPr="007C622A" w:rsidRDefault="009861DB" w:rsidP="009861DB">
      <w:pPr>
        <w:pStyle w:val="Encabezado"/>
        <w:spacing w:line="360" w:lineRule="auto"/>
        <w:ind w:left="567"/>
        <w:rPr>
          <w:rFonts w:cs="Arial"/>
          <w:bCs/>
          <w:spacing w:val="0"/>
          <w:sz w:val="22"/>
          <w:szCs w:val="22"/>
        </w:rPr>
      </w:pPr>
      <w:r>
        <w:rPr>
          <w:spacing w:val="0"/>
          <w:sz w:val="22"/>
        </w:rPr>
        <w:t>Ekitaldi horretan, jakinaraziko da zer balioespen eman zaion balio-iritzi baten araberako irizpide bakoitzari.</w:t>
      </w:r>
    </w:p>
    <w:p w14:paraId="2F946A72" w14:textId="77777777" w:rsidR="009861DB" w:rsidRPr="007C622A" w:rsidRDefault="009861DB" w:rsidP="009861DB">
      <w:pPr>
        <w:pStyle w:val="Encabezado"/>
        <w:tabs>
          <w:tab w:val="clear" w:pos="4320"/>
          <w:tab w:val="clear" w:pos="8640"/>
        </w:tabs>
        <w:spacing w:line="360" w:lineRule="auto"/>
        <w:ind w:left="567"/>
        <w:rPr>
          <w:rFonts w:cs="Arial"/>
          <w:bCs/>
          <w:spacing w:val="0"/>
          <w:sz w:val="22"/>
          <w:szCs w:val="22"/>
        </w:rPr>
      </w:pPr>
    </w:p>
    <w:p w14:paraId="6BC47153" w14:textId="77777777" w:rsidR="009861DB" w:rsidRPr="007C622A" w:rsidRDefault="009861DB" w:rsidP="009861DB">
      <w:pPr>
        <w:pStyle w:val="Encabezado"/>
        <w:numPr>
          <w:ilvl w:val="0"/>
          <w:numId w:val="47"/>
        </w:numPr>
        <w:tabs>
          <w:tab w:val="clear" w:pos="4320"/>
          <w:tab w:val="clear" w:pos="8640"/>
        </w:tabs>
        <w:spacing w:line="360" w:lineRule="auto"/>
        <w:ind w:left="567" w:firstLine="0"/>
        <w:rPr>
          <w:rFonts w:cs="Arial"/>
          <w:bCs/>
          <w:spacing w:val="0"/>
          <w:sz w:val="22"/>
          <w:szCs w:val="22"/>
        </w:rPr>
      </w:pPr>
      <w:r>
        <w:rPr>
          <w:spacing w:val="0"/>
          <w:sz w:val="22"/>
        </w:rPr>
        <w:t xml:space="preserve"> ESKAINTZAK SAILKATU</w:t>
      </w:r>
    </w:p>
    <w:p w14:paraId="6A3C7C27" w14:textId="77777777" w:rsidR="009861DB" w:rsidRPr="007C622A" w:rsidRDefault="009861DB" w:rsidP="009861DB">
      <w:pPr>
        <w:pStyle w:val="Encabezado"/>
        <w:tabs>
          <w:tab w:val="clear" w:pos="4320"/>
          <w:tab w:val="clear" w:pos="8640"/>
        </w:tabs>
        <w:spacing w:line="360" w:lineRule="auto"/>
        <w:ind w:left="567"/>
        <w:rPr>
          <w:rFonts w:cs="Arial"/>
          <w:bCs/>
          <w:spacing w:val="0"/>
          <w:sz w:val="22"/>
          <w:szCs w:val="22"/>
        </w:rPr>
      </w:pPr>
    </w:p>
    <w:p w14:paraId="2D73DFE0" w14:textId="77777777" w:rsidR="009861DB" w:rsidRPr="007C622A" w:rsidRDefault="009861DB" w:rsidP="009861DB">
      <w:pPr>
        <w:pStyle w:val="Encabezado"/>
        <w:tabs>
          <w:tab w:val="clear" w:pos="4320"/>
          <w:tab w:val="clear" w:pos="8640"/>
        </w:tabs>
        <w:spacing w:line="360" w:lineRule="auto"/>
        <w:ind w:left="567"/>
        <w:rPr>
          <w:rFonts w:cs="Arial"/>
          <w:bCs/>
          <w:spacing w:val="0"/>
          <w:sz w:val="22"/>
          <w:szCs w:val="22"/>
        </w:rPr>
      </w:pPr>
      <w:r>
        <w:rPr>
          <w:spacing w:val="0"/>
          <w:sz w:val="22"/>
        </w:rPr>
        <w:t>Irizpide guztiak balioetsi ondoren, aurkeztutako proposamenak puntuazio handienetik txikienera sailkatuko ditu kontratazio-mahaiak, eta, egin beharreko jarduketak egin ondoren, kontratua adjudikatzeko proposamena aurkeztuko dio kontratazio-organoari.</w:t>
      </w:r>
    </w:p>
    <w:p w14:paraId="516069F1" w14:textId="77777777" w:rsidR="009861DB" w:rsidRPr="007C622A" w:rsidRDefault="009861DB" w:rsidP="009861DB">
      <w:pPr>
        <w:pStyle w:val="Encabezado"/>
        <w:tabs>
          <w:tab w:val="clear" w:pos="4320"/>
          <w:tab w:val="clear" w:pos="8640"/>
        </w:tabs>
        <w:spacing w:line="360" w:lineRule="auto"/>
        <w:ind w:left="567"/>
        <w:rPr>
          <w:rFonts w:cs="Arial"/>
          <w:bCs/>
          <w:spacing w:val="0"/>
          <w:sz w:val="22"/>
          <w:szCs w:val="22"/>
        </w:rPr>
      </w:pPr>
    </w:p>
    <w:p w14:paraId="7ACD2D05" w14:textId="77777777" w:rsidR="009861DB" w:rsidRPr="007C622A" w:rsidRDefault="009861DB" w:rsidP="009861DB">
      <w:pPr>
        <w:pStyle w:val="Encabezado"/>
        <w:tabs>
          <w:tab w:val="clear" w:pos="4320"/>
          <w:tab w:val="clear" w:pos="8640"/>
        </w:tabs>
        <w:spacing w:line="360" w:lineRule="auto"/>
        <w:ind w:left="567"/>
        <w:rPr>
          <w:rFonts w:cs="Arial"/>
          <w:bCs/>
          <w:spacing w:val="0"/>
          <w:sz w:val="22"/>
          <w:szCs w:val="22"/>
        </w:rPr>
      </w:pPr>
      <w:r>
        <w:rPr>
          <w:spacing w:val="0"/>
          <w:sz w:val="22"/>
        </w:rPr>
        <w:t>Kontratua adjudikatzeko proposamenak ez du inolako eskubiderik sortuko proposatutako lizitatzailearen alde; ez du eskubiderik eskuratuko administrazioaren aurrean harik eta kontratua formalizatu arte.</w:t>
      </w:r>
    </w:p>
    <w:p w14:paraId="2C451D4B" w14:textId="77777777" w:rsidR="009861DB" w:rsidRPr="007C622A" w:rsidRDefault="009861DB" w:rsidP="009861DB">
      <w:pPr>
        <w:pStyle w:val="Encabezado"/>
        <w:tabs>
          <w:tab w:val="clear" w:pos="4320"/>
          <w:tab w:val="clear" w:pos="8640"/>
        </w:tabs>
        <w:spacing w:line="360" w:lineRule="auto"/>
        <w:ind w:left="567"/>
        <w:rPr>
          <w:rFonts w:cs="Arial"/>
          <w:bCs/>
          <w:spacing w:val="0"/>
          <w:sz w:val="22"/>
          <w:szCs w:val="22"/>
        </w:rPr>
      </w:pPr>
    </w:p>
    <w:p w14:paraId="72817F1D" w14:textId="77777777" w:rsidR="009861DB" w:rsidRDefault="009861DB" w:rsidP="009861DB">
      <w:pPr>
        <w:pStyle w:val="Encabezado"/>
        <w:tabs>
          <w:tab w:val="clear" w:pos="4320"/>
          <w:tab w:val="clear" w:pos="8640"/>
        </w:tabs>
        <w:spacing w:line="360" w:lineRule="auto"/>
        <w:ind w:left="567"/>
        <w:rPr>
          <w:spacing w:val="0"/>
          <w:sz w:val="22"/>
        </w:rPr>
      </w:pPr>
      <w:r>
        <w:rPr>
          <w:spacing w:val="0"/>
          <w:sz w:val="22"/>
        </w:rPr>
        <w:t xml:space="preserve">SPKLren 149. artikuluan xedatutakoaren arabera, nabarmenki baxuegitzat jotzeko moduko eskaintzaren bat identifikatuz gero, eskaintza nabarmenki baxuegitzat jotzeko, aldez aurretik, entzun egin behar zaio eskaintza aurkeztu duen lizitatzaileari (edo lizitatzaileei), eta dagokion zerbitzuak aholkularitza teknikoa eman beharko du. </w:t>
      </w:r>
    </w:p>
    <w:p w14:paraId="6CF67691" w14:textId="77777777" w:rsidR="009861DB" w:rsidRDefault="009861DB" w:rsidP="009861DB">
      <w:pPr>
        <w:pStyle w:val="Encabezado"/>
        <w:tabs>
          <w:tab w:val="clear" w:pos="4320"/>
          <w:tab w:val="clear" w:pos="8640"/>
        </w:tabs>
        <w:spacing w:line="360" w:lineRule="auto"/>
        <w:ind w:left="567"/>
        <w:rPr>
          <w:spacing w:val="0"/>
          <w:sz w:val="22"/>
        </w:rPr>
      </w:pPr>
    </w:p>
    <w:p w14:paraId="462F7C68" w14:textId="77777777" w:rsidR="009861DB" w:rsidRPr="007C622A" w:rsidRDefault="009861DB" w:rsidP="009861DB">
      <w:pPr>
        <w:pStyle w:val="Encabezado"/>
        <w:tabs>
          <w:tab w:val="clear" w:pos="4320"/>
          <w:tab w:val="clear" w:pos="8640"/>
        </w:tabs>
        <w:spacing w:line="360" w:lineRule="auto"/>
        <w:ind w:left="567"/>
        <w:rPr>
          <w:rFonts w:cs="Arial"/>
          <w:bCs/>
          <w:spacing w:val="0"/>
          <w:sz w:val="22"/>
          <w:szCs w:val="22"/>
        </w:rPr>
      </w:pPr>
      <w:r>
        <w:rPr>
          <w:spacing w:val="0"/>
          <w:sz w:val="22"/>
        </w:rPr>
        <w:t>Kasu horretan, lizitatzaileak emandako arrazoiak eta eskatutako txostenak aintzat hartuta, administrazioaren nahierara betetzeko gaitasuna dutela irizten zaien proposamenetatik ekonomikoki onuragarrien denari adjudikatzea erabakiko du kontratazio-organoak.</w:t>
      </w:r>
    </w:p>
    <w:p w14:paraId="26C472A1" w14:textId="77777777" w:rsidR="009861DB" w:rsidRPr="007C622A" w:rsidRDefault="009861DB" w:rsidP="009861DB">
      <w:pPr>
        <w:pStyle w:val="Encabezado"/>
        <w:tabs>
          <w:tab w:val="clear" w:pos="4320"/>
          <w:tab w:val="clear" w:pos="8640"/>
        </w:tabs>
        <w:spacing w:line="360" w:lineRule="auto"/>
        <w:ind w:left="567"/>
        <w:rPr>
          <w:rFonts w:cs="Arial"/>
          <w:bCs/>
          <w:spacing w:val="0"/>
          <w:sz w:val="22"/>
          <w:szCs w:val="22"/>
        </w:rPr>
      </w:pPr>
    </w:p>
    <w:p w14:paraId="596E63F4" w14:textId="77777777" w:rsidR="009861DB" w:rsidRPr="007C622A" w:rsidRDefault="009861DB" w:rsidP="009861DB">
      <w:pPr>
        <w:pStyle w:val="Encabezado"/>
        <w:tabs>
          <w:tab w:val="clear" w:pos="4320"/>
          <w:tab w:val="clear" w:pos="8640"/>
        </w:tabs>
        <w:spacing w:line="360" w:lineRule="auto"/>
        <w:ind w:left="567"/>
        <w:rPr>
          <w:rFonts w:cs="Arial"/>
          <w:bCs/>
          <w:spacing w:val="0"/>
          <w:sz w:val="22"/>
          <w:szCs w:val="22"/>
        </w:rPr>
      </w:pPr>
      <w:r>
        <w:rPr>
          <w:spacing w:val="0"/>
          <w:sz w:val="22"/>
        </w:rPr>
        <w:t>Kontratazio-organoak uste badu eskaintza ezin dela bete balio nabarmenki baxuegiak izateagatik, sailkapenetik baztertuko du, eta eskaintzarik onenari adjudikatzea erabakiko du, proposamenak sailkatu diren ordenari jarraituz.</w:t>
      </w:r>
    </w:p>
    <w:p w14:paraId="7AFD5CD5" w14:textId="77777777" w:rsidR="009861DB" w:rsidRPr="007C622A" w:rsidRDefault="009861DB" w:rsidP="009861DB">
      <w:pPr>
        <w:pStyle w:val="Encabezado"/>
        <w:tabs>
          <w:tab w:val="clear" w:pos="4320"/>
          <w:tab w:val="clear" w:pos="8640"/>
        </w:tabs>
        <w:spacing w:line="360" w:lineRule="auto"/>
        <w:ind w:left="567"/>
        <w:rPr>
          <w:rFonts w:cs="Arial"/>
          <w:bCs/>
          <w:spacing w:val="0"/>
          <w:sz w:val="22"/>
          <w:szCs w:val="22"/>
        </w:rPr>
      </w:pPr>
    </w:p>
    <w:p w14:paraId="64DF455F" w14:textId="77777777" w:rsidR="009861DB" w:rsidRPr="007C622A" w:rsidRDefault="009861DB" w:rsidP="009861DB">
      <w:pPr>
        <w:pStyle w:val="Encabezado"/>
        <w:tabs>
          <w:tab w:val="clear" w:pos="4320"/>
          <w:tab w:val="clear" w:pos="8640"/>
        </w:tabs>
        <w:spacing w:line="360" w:lineRule="auto"/>
        <w:ind w:left="567"/>
        <w:rPr>
          <w:rFonts w:cs="Arial"/>
          <w:bCs/>
          <w:spacing w:val="0"/>
          <w:sz w:val="22"/>
          <w:szCs w:val="22"/>
        </w:rPr>
      </w:pPr>
      <w:r>
        <w:rPr>
          <w:spacing w:val="0"/>
          <w:sz w:val="22"/>
        </w:rPr>
        <w:t>Egindako jardun guztien berri emango da espedientean, eta aktetan jaso, nahitaez idatzi beharko baitira aktak.</w:t>
      </w:r>
    </w:p>
    <w:p w14:paraId="6475403A" w14:textId="77777777" w:rsidR="009861DB" w:rsidRDefault="009861DB" w:rsidP="009861DB">
      <w:pPr>
        <w:jc w:val="left"/>
        <w:rPr>
          <w:rFonts w:cs="Arial"/>
          <w:bCs/>
          <w:spacing w:val="0"/>
          <w:sz w:val="22"/>
          <w:szCs w:val="22"/>
          <w:lang w:val="x-none"/>
        </w:rPr>
      </w:pPr>
      <w:r>
        <w:rPr>
          <w:rFonts w:cs="Arial"/>
          <w:bCs/>
          <w:spacing w:val="0"/>
          <w:sz w:val="22"/>
          <w:szCs w:val="22"/>
        </w:rPr>
        <w:br w:type="page"/>
      </w:r>
    </w:p>
    <w:p w14:paraId="012DCE6F" w14:textId="77777777" w:rsidR="009861DB" w:rsidRPr="007C622A" w:rsidRDefault="009861DB" w:rsidP="009861DB">
      <w:pPr>
        <w:pStyle w:val="Encabezado"/>
        <w:numPr>
          <w:ilvl w:val="0"/>
          <w:numId w:val="47"/>
        </w:numPr>
        <w:tabs>
          <w:tab w:val="clear" w:pos="4320"/>
          <w:tab w:val="clear" w:pos="8640"/>
        </w:tabs>
        <w:spacing w:line="360" w:lineRule="auto"/>
        <w:ind w:left="567" w:firstLine="0"/>
        <w:rPr>
          <w:rFonts w:cs="Arial"/>
          <w:bCs/>
          <w:spacing w:val="0"/>
          <w:sz w:val="22"/>
          <w:szCs w:val="22"/>
        </w:rPr>
      </w:pPr>
      <w:r>
        <w:rPr>
          <w:spacing w:val="0"/>
          <w:sz w:val="22"/>
        </w:rPr>
        <w:t>LEHEN SAILKATUARI ERREKERIMENDUA EGIN</w:t>
      </w:r>
    </w:p>
    <w:p w14:paraId="5555383D" w14:textId="77777777" w:rsidR="009861DB" w:rsidRPr="007C622A" w:rsidRDefault="009861DB" w:rsidP="009861DB">
      <w:pPr>
        <w:pStyle w:val="Encabezado"/>
        <w:tabs>
          <w:tab w:val="clear" w:pos="4320"/>
          <w:tab w:val="clear" w:pos="8640"/>
        </w:tabs>
        <w:spacing w:line="360" w:lineRule="auto"/>
        <w:ind w:left="567"/>
        <w:rPr>
          <w:rFonts w:cs="Arial"/>
          <w:bCs/>
          <w:spacing w:val="0"/>
          <w:sz w:val="22"/>
          <w:szCs w:val="22"/>
        </w:rPr>
      </w:pPr>
    </w:p>
    <w:p w14:paraId="415B53AE" w14:textId="77777777" w:rsidR="009861DB" w:rsidRPr="007C622A" w:rsidRDefault="009861DB" w:rsidP="009861DB">
      <w:pPr>
        <w:pStyle w:val="Encabezado"/>
        <w:tabs>
          <w:tab w:val="clear" w:pos="4320"/>
          <w:tab w:val="clear" w:pos="8640"/>
        </w:tabs>
        <w:spacing w:line="360" w:lineRule="auto"/>
        <w:ind w:left="567"/>
        <w:rPr>
          <w:rFonts w:cs="Arial"/>
          <w:bCs/>
          <w:spacing w:val="0"/>
          <w:sz w:val="22"/>
          <w:szCs w:val="22"/>
        </w:rPr>
      </w:pPr>
      <w:r>
        <w:rPr>
          <w:spacing w:val="0"/>
          <w:sz w:val="22"/>
        </w:rPr>
        <w:t>Aurreko jardunak egin ostean, kontratazio-zerbitzuek errekerimendua egingo diote lehen sailkatuari ekintza hauek egiteko edo dokumentu hauek aurkezteko, hamar egun balioduneko epean, errekerimendua jaso eta hurrengo egunetik aurrera:</w:t>
      </w:r>
    </w:p>
    <w:p w14:paraId="67A5FF25" w14:textId="77777777" w:rsidR="009861DB" w:rsidRPr="007C622A" w:rsidRDefault="009861DB" w:rsidP="009861DB">
      <w:pPr>
        <w:pStyle w:val="Encabezado"/>
        <w:tabs>
          <w:tab w:val="clear" w:pos="4320"/>
          <w:tab w:val="clear" w:pos="8640"/>
        </w:tabs>
        <w:spacing w:line="360" w:lineRule="auto"/>
        <w:ind w:left="284"/>
        <w:rPr>
          <w:rFonts w:cs="Arial"/>
          <w:bCs/>
          <w:spacing w:val="0"/>
          <w:sz w:val="22"/>
          <w:szCs w:val="22"/>
        </w:rPr>
      </w:pPr>
    </w:p>
    <w:p w14:paraId="663A0C79" w14:textId="77777777" w:rsidR="009861DB" w:rsidRPr="007C622A" w:rsidRDefault="009861DB" w:rsidP="009861DB">
      <w:pPr>
        <w:suppressAutoHyphens/>
        <w:spacing w:line="360" w:lineRule="auto"/>
        <w:ind w:left="709"/>
        <w:rPr>
          <w:rFonts w:cs="Arial"/>
          <w:bCs/>
          <w:spacing w:val="0"/>
          <w:sz w:val="22"/>
          <w:szCs w:val="22"/>
        </w:rPr>
      </w:pPr>
      <w:r>
        <w:rPr>
          <w:spacing w:val="0"/>
          <w:sz w:val="22"/>
        </w:rPr>
        <w:t>a) Parte-hartzailearen edo haren ordezkariaren nortasun-agiri nazionalaren edo pasaportearen fotokopia. Horrez gain, beste pertsona edo entitate baten izenean jardunez gero, notario-ahalordea, zeina udalak askietsiko baitu.</w:t>
      </w:r>
    </w:p>
    <w:p w14:paraId="5BFD7C96" w14:textId="77777777" w:rsidR="009861DB" w:rsidRPr="007C622A" w:rsidRDefault="009861DB" w:rsidP="009861DB">
      <w:pPr>
        <w:suppressAutoHyphens/>
        <w:spacing w:line="360" w:lineRule="auto"/>
        <w:ind w:left="709"/>
        <w:rPr>
          <w:rFonts w:cs="Arial"/>
          <w:bCs/>
          <w:spacing w:val="0"/>
          <w:sz w:val="22"/>
          <w:szCs w:val="22"/>
        </w:rPr>
      </w:pPr>
    </w:p>
    <w:p w14:paraId="26A15F49" w14:textId="77777777" w:rsidR="009861DB" w:rsidRPr="007C622A" w:rsidRDefault="009861DB" w:rsidP="009861DB">
      <w:pPr>
        <w:suppressAutoHyphens/>
        <w:spacing w:line="360" w:lineRule="auto"/>
        <w:ind w:left="709"/>
        <w:rPr>
          <w:rFonts w:cs="Arial"/>
          <w:bCs/>
          <w:spacing w:val="0"/>
          <w:sz w:val="22"/>
          <w:szCs w:val="22"/>
        </w:rPr>
      </w:pPr>
      <w:r>
        <w:t>b) Lizitatzailea pertsona juridikoa denean, eraketa- edo aldaketa-eskritura beharko da, kasuan kasukoa, Merkataritza Erregistroan behar bezala inskribatuta, eta identifikazio fiskaleko zenbakia, aplikagarri zaion merkataritza-legeriaren arabera inskribatuta egotea eska daitekeenean.</w:t>
      </w:r>
      <w:r>
        <w:rPr>
          <w:spacing w:val="0"/>
          <w:sz w:val="22"/>
        </w:rPr>
        <w:t xml:space="preserve"> Hala ez bada, jarduteko gaitasuna frogatzeko honako hauetako bat aurkeztu behar da: dagokion erregistro ofizialean inskribatutako eraketa-eskritura edo -dokumentua, estatutuen agiria edo sortze-egintzaren agiria, zeinean zehaztuta egon behar baita zer arauk erregulatzen duten beraren jarduera.</w:t>
      </w:r>
    </w:p>
    <w:p w14:paraId="17D1305D" w14:textId="77777777" w:rsidR="009861DB" w:rsidRPr="007C622A" w:rsidRDefault="009861DB" w:rsidP="009861DB">
      <w:pPr>
        <w:suppressAutoHyphens/>
        <w:spacing w:line="360" w:lineRule="auto"/>
        <w:ind w:left="709"/>
        <w:rPr>
          <w:rFonts w:cs="Arial"/>
          <w:bCs/>
          <w:spacing w:val="0"/>
          <w:sz w:val="22"/>
          <w:szCs w:val="22"/>
        </w:rPr>
      </w:pPr>
    </w:p>
    <w:p w14:paraId="4F392624" w14:textId="77777777" w:rsidR="009861DB" w:rsidRPr="007C622A" w:rsidRDefault="009861DB" w:rsidP="009861DB">
      <w:pPr>
        <w:suppressAutoHyphens/>
        <w:spacing w:line="360" w:lineRule="auto"/>
        <w:ind w:left="709"/>
        <w:rPr>
          <w:rFonts w:cs="Arial"/>
          <w:bCs/>
          <w:spacing w:val="0"/>
          <w:sz w:val="22"/>
          <w:szCs w:val="22"/>
        </w:rPr>
      </w:pPr>
      <w:r>
        <w:rPr>
          <w:spacing w:val="0"/>
          <w:sz w:val="22"/>
        </w:rPr>
        <w:t>Enpresariak espainiarrak ez badira baina bai Europar Batasuneko kide den beste estatu bateko herritarrak, dagokien erregistroan inskribatuta daudela egiaztatu beharko dute, egoitza daukaten estatuko legerian ezarritakoaren arabera, edo erantzukizunpeko adierazpen baten edo egiaztagiri baten bidez, aplikatzekoak diren Europar Batasuneko xedapenei jarraituz.</w:t>
      </w:r>
    </w:p>
    <w:p w14:paraId="5E79226C" w14:textId="77777777" w:rsidR="009861DB" w:rsidRPr="007C622A" w:rsidRDefault="009861DB" w:rsidP="009861DB">
      <w:pPr>
        <w:suppressAutoHyphens/>
        <w:spacing w:line="360" w:lineRule="auto"/>
        <w:ind w:left="709"/>
        <w:rPr>
          <w:rFonts w:cs="Arial"/>
          <w:bCs/>
          <w:spacing w:val="0"/>
          <w:sz w:val="22"/>
          <w:szCs w:val="22"/>
        </w:rPr>
      </w:pPr>
    </w:p>
    <w:p w14:paraId="682A5FED" w14:textId="77777777" w:rsidR="009861DB" w:rsidRPr="007C622A" w:rsidRDefault="009861DB" w:rsidP="009861DB">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709"/>
        <w:rPr>
          <w:spacing w:val="-2"/>
          <w:sz w:val="24"/>
          <w:szCs w:val="24"/>
        </w:rPr>
      </w:pPr>
      <w:r>
        <w:rPr>
          <w:spacing w:val="0"/>
          <w:sz w:val="22"/>
        </w:rPr>
        <w:t>Atzerriko gainerako enpresaburuek, jarduteko gaitasuna dutela egiaztatzeko, Espainiak dagokion estatuan duen Diplomazia Misio Iraunkorraren txostena aurkeztu beharko dute, edo enpresaren egoitza dagoen lurraldeko Kontsuletxeko Bulegoaren txostena.</w:t>
      </w:r>
    </w:p>
    <w:p w14:paraId="3CAEE702" w14:textId="77777777" w:rsidR="009861DB" w:rsidRPr="007C622A" w:rsidRDefault="009861DB" w:rsidP="009861DB">
      <w:pPr>
        <w:suppressAutoHyphens/>
        <w:spacing w:line="360" w:lineRule="auto"/>
        <w:ind w:left="709"/>
        <w:rPr>
          <w:rFonts w:cs="Arial"/>
          <w:bCs/>
          <w:spacing w:val="0"/>
          <w:sz w:val="22"/>
          <w:szCs w:val="22"/>
        </w:rPr>
      </w:pPr>
    </w:p>
    <w:p w14:paraId="1CE0FE63" w14:textId="77777777" w:rsidR="009861DB" w:rsidRPr="007C622A" w:rsidRDefault="009861DB" w:rsidP="009861DB">
      <w:pPr>
        <w:suppressAutoHyphens/>
        <w:spacing w:line="360" w:lineRule="auto"/>
        <w:ind w:left="709"/>
        <w:rPr>
          <w:rFonts w:cs="Arial"/>
          <w:bCs/>
          <w:spacing w:val="0"/>
          <w:sz w:val="22"/>
          <w:szCs w:val="22"/>
        </w:rPr>
      </w:pPr>
      <w:r>
        <w:br w:type="page"/>
      </w:r>
      <w:r>
        <w:rPr>
          <w:spacing w:val="0"/>
          <w:sz w:val="22"/>
        </w:rPr>
        <w:t>c) Egiaztatu behar du alta emanda dagoela jarduera ekonomikoen gaineko zergan, kontratuaren xedeari dagokion epigrafean, alta-agiria aurkeztuz, urteko ekitaldikoa bada, edo ekonomia-jardueren gaineko zergaren azken ordainagiria, gainerako kasuetan. Betiere, zerga horren matrikulan bajarik hartu ez izanaren erantzukizunpeko adierazpena erantsiko du.</w:t>
      </w:r>
    </w:p>
    <w:p w14:paraId="7E8BDA74" w14:textId="77777777" w:rsidR="009861DB" w:rsidRPr="007C622A" w:rsidRDefault="009861DB" w:rsidP="009861DB">
      <w:pPr>
        <w:suppressAutoHyphens/>
        <w:spacing w:line="360" w:lineRule="auto"/>
        <w:ind w:left="709"/>
        <w:rPr>
          <w:rFonts w:cs="Arial"/>
          <w:bCs/>
          <w:spacing w:val="0"/>
          <w:sz w:val="22"/>
          <w:szCs w:val="22"/>
        </w:rPr>
      </w:pPr>
    </w:p>
    <w:p w14:paraId="564880B6" w14:textId="77777777" w:rsidR="009861DB" w:rsidRPr="007C622A" w:rsidRDefault="009861DB" w:rsidP="009861DB">
      <w:pPr>
        <w:suppressAutoHyphens/>
        <w:spacing w:line="360" w:lineRule="auto"/>
        <w:ind w:left="709"/>
        <w:rPr>
          <w:rFonts w:cs="Arial"/>
          <w:bCs/>
          <w:spacing w:val="0"/>
          <w:sz w:val="22"/>
          <w:szCs w:val="22"/>
        </w:rPr>
      </w:pPr>
      <w:r>
        <w:rPr>
          <w:spacing w:val="0"/>
          <w:sz w:val="22"/>
        </w:rPr>
        <w:t>Lizitatzailearen kaudimen ekonomiko, finantzario eta tekniko edo profesionalaren egiaztagiriak, SPKLren 87. artikuluko … letran eta 89. artikuluko … letran ezarritako bitartekoen bidez. Aipatutako bitartekoei dagokienez, enpresek, kontratu honetarako, gutxieneko kaudimen-eskakizun hauek bete beharko dituzte: .......................................................................................................................................................................................................................................</w:t>
      </w:r>
    </w:p>
    <w:p w14:paraId="367EA79A" w14:textId="77777777" w:rsidR="009861DB" w:rsidRPr="007C622A" w:rsidRDefault="009861DB" w:rsidP="009861DB">
      <w:pPr>
        <w:suppressAutoHyphens/>
        <w:spacing w:line="360" w:lineRule="auto"/>
        <w:ind w:left="709"/>
        <w:rPr>
          <w:rFonts w:cs="Arial"/>
          <w:bCs/>
          <w:spacing w:val="0"/>
          <w:sz w:val="22"/>
          <w:szCs w:val="22"/>
        </w:rPr>
      </w:pPr>
    </w:p>
    <w:p w14:paraId="33F07E7C" w14:textId="77777777" w:rsidR="009861DB" w:rsidRPr="007C622A" w:rsidRDefault="009861DB" w:rsidP="009861DB">
      <w:pPr>
        <w:suppressAutoHyphens/>
        <w:spacing w:line="360" w:lineRule="auto"/>
        <w:ind w:left="709"/>
        <w:rPr>
          <w:rFonts w:cs="Arial"/>
          <w:bCs/>
          <w:spacing w:val="0"/>
          <w:sz w:val="22"/>
          <w:szCs w:val="22"/>
        </w:rPr>
      </w:pPr>
      <w:r>
        <w:rPr>
          <w:spacing w:val="0"/>
          <w:sz w:val="22"/>
        </w:rPr>
        <w:t>e) Lizitazio batean hainbat enpresaburuk aldi baterako enpresa-elkartea eratuta parte hartzen badute, elkartea osatzen duen bakoitzak egiaztatu beharko du gaitasuna eta kaudimena dituela, aurreko puntuetan ezarritakoaren arabera. Halaber, proposamenean zehaztuko dute kontratuaren zer zati egingo lukeen aldi baterako enpresa-elkarteko kide bakoitzak, kide guztien gaitasun- eta kaudimen-eskakizunak egiaztatzeko.</w:t>
      </w:r>
    </w:p>
    <w:p w14:paraId="2C313616" w14:textId="77777777" w:rsidR="009861DB" w:rsidRPr="007C622A" w:rsidRDefault="009861DB" w:rsidP="009861DB">
      <w:pPr>
        <w:suppressAutoHyphens/>
        <w:spacing w:line="360" w:lineRule="auto"/>
        <w:ind w:left="709"/>
        <w:rPr>
          <w:rFonts w:cs="Arial"/>
          <w:bCs/>
          <w:spacing w:val="0"/>
          <w:sz w:val="22"/>
          <w:szCs w:val="22"/>
        </w:rPr>
      </w:pPr>
    </w:p>
    <w:p w14:paraId="76F4B810" w14:textId="77777777" w:rsidR="009861DB" w:rsidRPr="007C622A" w:rsidRDefault="009861DB" w:rsidP="009861DB">
      <w:pPr>
        <w:suppressAutoHyphens/>
        <w:spacing w:line="360" w:lineRule="auto"/>
        <w:ind w:left="709"/>
        <w:rPr>
          <w:rFonts w:cs="Arial"/>
          <w:bCs/>
          <w:spacing w:val="0"/>
          <w:sz w:val="22"/>
          <w:szCs w:val="22"/>
        </w:rPr>
      </w:pPr>
      <w:r>
        <w:rPr>
          <w:spacing w:val="0"/>
          <w:sz w:val="22"/>
        </w:rPr>
        <w:t>Atzerriko enpresek adierazpen bat aurkeztu behar dute, zeinaren bidez onartzen baitute ordena guztietako Espainiako epaitegi eta auzitegien jurisdikzioaren mende jartzea, zuzenean zein zeharka kontratutik sortzen den gorabehera orotarako, eta uko egiten baitiote lizitatzaileari legokiokeen atzerriko jurisdikzioari.</w:t>
      </w:r>
    </w:p>
    <w:p w14:paraId="2546485B" w14:textId="77777777" w:rsidR="009861DB" w:rsidRPr="007C622A" w:rsidRDefault="009861DB" w:rsidP="009861DB">
      <w:pPr>
        <w:pStyle w:val="Encabezado"/>
        <w:tabs>
          <w:tab w:val="clear" w:pos="4320"/>
          <w:tab w:val="clear" w:pos="8640"/>
        </w:tabs>
        <w:spacing w:line="360" w:lineRule="auto"/>
        <w:ind w:left="709"/>
        <w:rPr>
          <w:rFonts w:cs="Arial"/>
          <w:bCs/>
          <w:spacing w:val="0"/>
          <w:sz w:val="22"/>
          <w:szCs w:val="22"/>
        </w:rPr>
      </w:pPr>
    </w:p>
    <w:p w14:paraId="14529F5B" w14:textId="77777777" w:rsidR="009861DB" w:rsidRPr="007C622A" w:rsidRDefault="009861DB" w:rsidP="009861DB">
      <w:pPr>
        <w:suppressAutoHyphens/>
        <w:spacing w:line="360" w:lineRule="auto"/>
        <w:ind w:left="709"/>
        <w:rPr>
          <w:rFonts w:cs="Arial"/>
          <w:bCs/>
          <w:spacing w:val="0"/>
          <w:sz w:val="22"/>
          <w:szCs w:val="22"/>
        </w:rPr>
      </w:pPr>
      <w:r>
        <w:rPr>
          <w:spacing w:val="0"/>
          <w:sz w:val="22"/>
        </w:rPr>
        <w:t>Zergen eta Gizarte Segurantzaren inguruko betebeharrak bete dituela egiaztatu beharko du, edo baimena eman kontratazio-organoari informazio hori zuzenean jasotzeko.</w:t>
      </w:r>
    </w:p>
    <w:p w14:paraId="40B826CC" w14:textId="77777777" w:rsidR="009861DB" w:rsidRPr="007C622A" w:rsidRDefault="009861DB" w:rsidP="009861DB">
      <w:pPr>
        <w:pStyle w:val="Encabezado"/>
        <w:spacing w:line="360" w:lineRule="auto"/>
        <w:ind w:left="709"/>
        <w:rPr>
          <w:rFonts w:cs="Arial"/>
          <w:bCs/>
          <w:spacing w:val="0"/>
          <w:sz w:val="22"/>
          <w:szCs w:val="22"/>
        </w:rPr>
      </w:pPr>
    </w:p>
    <w:p w14:paraId="73B5378C" w14:textId="77777777" w:rsidR="009861DB" w:rsidRPr="007C622A" w:rsidRDefault="009861DB" w:rsidP="009861DB">
      <w:pPr>
        <w:suppressAutoHyphens/>
        <w:spacing w:line="360" w:lineRule="auto"/>
        <w:ind w:left="709"/>
        <w:rPr>
          <w:rFonts w:cs="Arial"/>
          <w:bCs/>
          <w:spacing w:val="0"/>
          <w:sz w:val="22"/>
          <w:szCs w:val="22"/>
        </w:rPr>
      </w:pPr>
      <w:r>
        <w:rPr>
          <w:spacing w:val="0"/>
          <w:sz w:val="22"/>
        </w:rPr>
        <w:t>h) Behin betiko bermea eratu izanaren egiaztagiria.</w:t>
      </w:r>
    </w:p>
    <w:p w14:paraId="0A20F517" w14:textId="77777777" w:rsidR="009861DB" w:rsidRPr="007C622A" w:rsidRDefault="009861DB" w:rsidP="009861DB">
      <w:pPr>
        <w:pStyle w:val="Encabezado"/>
        <w:spacing w:line="360" w:lineRule="auto"/>
        <w:ind w:left="709"/>
        <w:rPr>
          <w:rFonts w:cs="Arial"/>
          <w:bCs/>
          <w:spacing w:val="0"/>
          <w:sz w:val="22"/>
          <w:szCs w:val="22"/>
        </w:rPr>
      </w:pPr>
    </w:p>
    <w:p w14:paraId="2D673751" w14:textId="77777777" w:rsidR="009861DB" w:rsidRPr="007C622A" w:rsidRDefault="009861DB" w:rsidP="009861DB">
      <w:pPr>
        <w:suppressAutoHyphens/>
        <w:spacing w:line="360" w:lineRule="auto"/>
        <w:ind w:left="709"/>
        <w:rPr>
          <w:rFonts w:cs="Arial"/>
          <w:bCs/>
          <w:spacing w:val="0"/>
          <w:sz w:val="22"/>
          <w:szCs w:val="22"/>
        </w:rPr>
      </w:pPr>
      <w:r>
        <w:br w:type="page"/>
      </w:r>
      <w:r>
        <w:rPr>
          <w:spacing w:val="0"/>
          <w:sz w:val="22"/>
        </w:rPr>
        <w:t>Aurreko a), b), eta d) letretan adierazitako baldintzak Lizitatzaileen eta Enpresa Sailkatuen Euskal Autonomia Erkidegoko Erregistroaren edo Estatuko Lizitatzaileen eta Enpresa Sailkatuen Erregistro Ofizialaren ziurtagirien bidez froga daitezke, edo Europar Batasunaren ziurtagiri baten bidez, SPKLren 96. eta 97. artikuluetan ezarritakoari jarraituz. Apartatu honetan aipatutako ziurtagiriak elektronikoki eman daitezke.</w:t>
      </w:r>
    </w:p>
    <w:p w14:paraId="6BC1EE99" w14:textId="77777777" w:rsidR="009861DB" w:rsidRPr="007C622A" w:rsidRDefault="009861DB" w:rsidP="009861DB">
      <w:pPr>
        <w:pStyle w:val="Encabezado"/>
        <w:spacing w:line="360" w:lineRule="auto"/>
        <w:ind w:left="195"/>
        <w:rPr>
          <w:rFonts w:cs="Arial"/>
          <w:bCs/>
          <w:spacing w:val="0"/>
          <w:sz w:val="22"/>
          <w:szCs w:val="22"/>
        </w:rPr>
      </w:pPr>
    </w:p>
    <w:p w14:paraId="09EB4B10" w14:textId="77777777" w:rsidR="009861DB" w:rsidRPr="007C622A" w:rsidRDefault="009861DB" w:rsidP="009861DB">
      <w:pPr>
        <w:pStyle w:val="Encabezado"/>
        <w:tabs>
          <w:tab w:val="clear" w:pos="4320"/>
          <w:tab w:val="clear" w:pos="8640"/>
        </w:tabs>
        <w:spacing w:line="360" w:lineRule="auto"/>
        <w:ind w:left="567"/>
        <w:rPr>
          <w:rFonts w:cs="Arial"/>
          <w:bCs/>
          <w:spacing w:val="0"/>
          <w:sz w:val="22"/>
          <w:szCs w:val="22"/>
        </w:rPr>
      </w:pPr>
      <w:r>
        <w:rPr>
          <w:spacing w:val="0"/>
          <w:sz w:val="22"/>
        </w:rPr>
        <w:t>Eskatutako agiriak adierazitako epe horretan aurkezten ez badira, lizitatzaileak eskaintza kendu duela joko da. Hori gertatzen bada, puntuazioaren arabera antolatutako eskaintzen zerrenda hartu eta haren ondorengo lizitatzaileari eskatuko zaio lehen aipatutako agiri horiek aurkez ditzala.</w:t>
      </w:r>
    </w:p>
    <w:p w14:paraId="22AB5272" w14:textId="77777777" w:rsidR="009861DB" w:rsidRPr="007C622A" w:rsidRDefault="009861DB" w:rsidP="009861DB">
      <w:pPr>
        <w:pStyle w:val="Encabezado"/>
        <w:tabs>
          <w:tab w:val="clear" w:pos="4320"/>
          <w:tab w:val="clear" w:pos="8640"/>
        </w:tabs>
        <w:spacing w:line="360" w:lineRule="auto"/>
        <w:ind w:left="567"/>
        <w:rPr>
          <w:rFonts w:cs="Arial"/>
          <w:bCs/>
          <w:spacing w:val="0"/>
          <w:sz w:val="22"/>
          <w:szCs w:val="22"/>
        </w:rPr>
      </w:pPr>
    </w:p>
    <w:p w14:paraId="2186AAA5" w14:textId="77777777" w:rsidR="009861DB" w:rsidRPr="007C622A" w:rsidRDefault="009861DB" w:rsidP="009861DB">
      <w:pPr>
        <w:pStyle w:val="Encabezado"/>
        <w:tabs>
          <w:tab w:val="clear" w:pos="4320"/>
          <w:tab w:val="clear" w:pos="8640"/>
        </w:tabs>
        <w:spacing w:line="360" w:lineRule="auto"/>
        <w:ind w:left="567"/>
        <w:rPr>
          <w:rFonts w:cs="Arial"/>
          <w:bCs/>
          <w:spacing w:val="0"/>
          <w:sz w:val="22"/>
          <w:szCs w:val="22"/>
        </w:rPr>
      </w:pPr>
      <w:r>
        <w:rPr>
          <w:spacing w:val="0"/>
          <w:sz w:val="22"/>
        </w:rPr>
        <w:t>Apartatu honetan aipatutako errekerimenduaren ondoren aurkeztutako dokumentazioak zuzentzeko moduko akatsik baldin badu, hiru egun naturaleko epea emango zaio hura zuzentzeko; lizitatzaileari zuzenean jakinaraziko zaio, eta udalaren kontratatzaile-profilean ere iragarriko da.</w:t>
      </w:r>
    </w:p>
    <w:p w14:paraId="464D3D81" w14:textId="77777777" w:rsidR="009861DB" w:rsidRDefault="009861DB" w:rsidP="009861DB">
      <w:pPr>
        <w:pStyle w:val="Encabezado"/>
        <w:tabs>
          <w:tab w:val="clear" w:pos="4320"/>
          <w:tab w:val="clear" w:pos="8640"/>
        </w:tabs>
        <w:spacing w:line="360" w:lineRule="auto"/>
        <w:rPr>
          <w:rFonts w:cs="Arial"/>
          <w:b/>
          <w:bCs/>
          <w:spacing w:val="0"/>
          <w:sz w:val="24"/>
          <w:szCs w:val="22"/>
        </w:rPr>
      </w:pPr>
    </w:p>
    <w:p w14:paraId="1C3D553B" w14:textId="77777777" w:rsidR="009861DB" w:rsidRPr="00667927" w:rsidRDefault="009861DB" w:rsidP="009861DB">
      <w:pPr>
        <w:pStyle w:val="Encabezado"/>
        <w:tabs>
          <w:tab w:val="clear" w:pos="4320"/>
          <w:tab w:val="clear" w:pos="8640"/>
        </w:tabs>
        <w:spacing w:line="360" w:lineRule="auto"/>
        <w:rPr>
          <w:rFonts w:cs="Arial"/>
          <w:b/>
          <w:bCs/>
          <w:color w:val="0070C0"/>
          <w:spacing w:val="0"/>
          <w:sz w:val="24"/>
          <w:szCs w:val="22"/>
        </w:rPr>
      </w:pPr>
      <w:r w:rsidRPr="00667927">
        <w:rPr>
          <w:b/>
          <w:color w:val="0070C0"/>
          <w:spacing w:val="0"/>
          <w:sz w:val="24"/>
        </w:rPr>
        <w:t>18. ADJUDIKAZIOA ETA FORMALIZATZEA</w:t>
      </w:r>
    </w:p>
    <w:p w14:paraId="77FB8A54" w14:textId="77777777" w:rsidR="009861DB" w:rsidRPr="00D61A0D" w:rsidRDefault="009861DB" w:rsidP="009861DB">
      <w:pPr>
        <w:pStyle w:val="Encabezado"/>
        <w:tabs>
          <w:tab w:val="clear" w:pos="4320"/>
          <w:tab w:val="clear" w:pos="8640"/>
        </w:tabs>
        <w:spacing w:line="360" w:lineRule="auto"/>
        <w:ind w:left="284"/>
        <w:rPr>
          <w:rFonts w:cs="Arial"/>
          <w:b/>
          <w:bCs/>
          <w:spacing w:val="0"/>
          <w:sz w:val="24"/>
          <w:szCs w:val="22"/>
        </w:rPr>
      </w:pPr>
    </w:p>
    <w:p w14:paraId="07F6A6D0" w14:textId="77777777" w:rsidR="009861DB" w:rsidRPr="007C622A" w:rsidRDefault="009861DB" w:rsidP="009861DB">
      <w:pPr>
        <w:tabs>
          <w:tab w:val="center" w:pos="4320"/>
          <w:tab w:val="right" w:pos="8640"/>
        </w:tabs>
        <w:spacing w:line="360" w:lineRule="auto"/>
        <w:ind w:left="284"/>
        <w:rPr>
          <w:rFonts w:cs="Arial"/>
          <w:bCs/>
          <w:spacing w:val="0"/>
          <w:sz w:val="22"/>
          <w:szCs w:val="22"/>
        </w:rPr>
      </w:pPr>
      <w:r>
        <w:rPr>
          <w:spacing w:val="0"/>
          <w:sz w:val="22"/>
        </w:rPr>
        <w:t>Kontratazio-organoak eskaintzarik onena egiten duen lizitatzaileari adjudikazioa ematea ebatziko du, lehen sailkatuari eskatutako dokumentazioa jaso eta hurrengo bost egun balioduneko epean, SPKLren 150.3 artikuluak xedatutakoari jarraituz.</w:t>
      </w:r>
    </w:p>
    <w:p w14:paraId="1C6A3B6D" w14:textId="77777777" w:rsidR="009861DB" w:rsidRPr="007C622A" w:rsidRDefault="009861DB" w:rsidP="009861DB">
      <w:pPr>
        <w:tabs>
          <w:tab w:val="center" w:pos="4320"/>
          <w:tab w:val="right" w:pos="8640"/>
        </w:tabs>
        <w:spacing w:line="360" w:lineRule="auto"/>
        <w:ind w:left="284"/>
        <w:rPr>
          <w:rFonts w:cs="Arial"/>
          <w:bCs/>
          <w:spacing w:val="0"/>
          <w:sz w:val="22"/>
          <w:szCs w:val="22"/>
        </w:rPr>
      </w:pPr>
    </w:p>
    <w:p w14:paraId="3276917A" w14:textId="77777777" w:rsidR="009861DB" w:rsidRPr="007C622A" w:rsidRDefault="009861DB" w:rsidP="009861DB">
      <w:pPr>
        <w:tabs>
          <w:tab w:val="center" w:pos="4320"/>
          <w:tab w:val="right" w:pos="8640"/>
        </w:tabs>
        <w:spacing w:line="360" w:lineRule="auto"/>
        <w:ind w:left="284"/>
        <w:rPr>
          <w:rFonts w:cs="Arial"/>
          <w:bCs/>
          <w:spacing w:val="0"/>
          <w:sz w:val="22"/>
          <w:szCs w:val="22"/>
        </w:rPr>
      </w:pPr>
      <w:r>
        <w:rPr>
          <w:spacing w:val="0"/>
          <w:sz w:val="22"/>
        </w:rPr>
        <w:t>Lizitatzaile guztiei emango zaie adjudikazioaren berri, eta erakundearen kontratatzaile-profilean argitaratuko da.</w:t>
      </w:r>
    </w:p>
    <w:p w14:paraId="09B7B6BD" w14:textId="77777777" w:rsidR="009861DB" w:rsidRPr="007C622A" w:rsidRDefault="009861DB" w:rsidP="009861DB">
      <w:pPr>
        <w:pStyle w:val="Encabezado"/>
        <w:tabs>
          <w:tab w:val="clear" w:pos="4320"/>
          <w:tab w:val="clear" w:pos="8640"/>
        </w:tabs>
        <w:spacing w:line="360" w:lineRule="auto"/>
        <w:ind w:left="284"/>
        <w:rPr>
          <w:b/>
          <w:i/>
          <w:spacing w:val="-2"/>
          <w:sz w:val="22"/>
        </w:rPr>
      </w:pPr>
    </w:p>
    <w:p w14:paraId="67EA13B9" w14:textId="77777777" w:rsidR="009861DB" w:rsidRPr="00D61A0D" w:rsidRDefault="009861DB" w:rsidP="009861DB">
      <w:pPr>
        <w:pStyle w:val="Encabezado"/>
        <w:spacing w:line="360" w:lineRule="auto"/>
        <w:ind w:left="284"/>
        <w:rPr>
          <w:sz w:val="22"/>
          <w:szCs w:val="22"/>
        </w:rPr>
      </w:pPr>
      <w:r>
        <w:rPr>
          <w:spacing w:val="0"/>
          <w:sz w:val="22"/>
        </w:rPr>
        <w:t>Lizitazioaren baldintzetara zehatz-mehatz egokituko den administrazio-dokumentu baten bidez formalizatuta burutuko da kontratua; dokumentu hori nahikoa titulu izango da edozein erregistro publikotan aurkezteko. Nolanahi ere, kontratua eskritura publiko bihurtzeko eska dezake kontratistak, eta, orduan, bere kontura izango dira eskritura publikoak egiteak sortutako gastuak.</w:t>
      </w:r>
    </w:p>
    <w:p w14:paraId="1A03A0B6" w14:textId="77777777" w:rsidR="009861DB" w:rsidRDefault="009861DB" w:rsidP="009861DB">
      <w:pPr>
        <w:jc w:val="left"/>
        <w:rPr>
          <w:b/>
          <w:i/>
          <w:color w:val="808080"/>
          <w:spacing w:val="-2"/>
          <w:sz w:val="22"/>
          <w:lang w:val="x-none"/>
        </w:rPr>
      </w:pPr>
      <w:r>
        <w:rPr>
          <w:b/>
          <w:i/>
          <w:color w:val="808080"/>
          <w:spacing w:val="-2"/>
          <w:sz w:val="22"/>
        </w:rPr>
        <w:br w:type="page"/>
      </w:r>
    </w:p>
    <w:p w14:paraId="18392D4D" w14:textId="77777777" w:rsidR="009861DB" w:rsidRPr="00353EC1" w:rsidRDefault="009861DB" w:rsidP="009861DB">
      <w:pPr>
        <w:pStyle w:val="Encabezado"/>
        <w:tabs>
          <w:tab w:val="clear" w:pos="4320"/>
          <w:tab w:val="clear" w:pos="8640"/>
        </w:tabs>
        <w:spacing w:line="360" w:lineRule="auto"/>
        <w:ind w:left="567"/>
        <w:rPr>
          <w:rFonts w:cs="Arial"/>
          <w:color w:val="808080"/>
        </w:rPr>
      </w:pPr>
      <w:r>
        <w:rPr>
          <w:b/>
          <w:i/>
          <w:color w:val="808080"/>
          <w:spacing w:val="-2"/>
          <w:sz w:val="22"/>
        </w:rPr>
        <w:t>Kasuak edo aldaerak</w:t>
      </w:r>
    </w:p>
    <w:p w14:paraId="648BABE0" w14:textId="77777777" w:rsidR="009861DB" w:rsidRPr="00353EC1" w:rsidRDefault="009861DB" w:rsidP="009861DB">
      <w:pPr>
        <w:suppressAutoHyphens/>
        <w:spacing w:line="360" w:lineRule="auto"/>
        <w:ind w:left="567"/>
        <w:rPr>
          <w:b/>
          <w:i/>
          <w:color w:val="808080"/>
          <w:spacing w:val="-2"/>
          <w:sz w:val="22"/>
          <w:highlight w:val="yellow"/>
        </w:rPr>
      </w:pPr>
    </w:p>
    <w:p w14:paraId="5D4DA676" w14:textId="77777777" w:rsidR="009861DB" w:rsidRPr="007C622A" w:rsidRDefault="009861DB" w:rsidP="009861DB">
      <w:pPr>
        <w:suppressAutoHyphens/>
        <w:spacing w:line="360" w:lineRule="auto"/>
        <w:ind w:left="851" w:hanging="284"/>
        <w:rPr>
          <w:i/>
          <w:color w:val="808080"/>
          <w:spacing w:val="-2"/>
          <w:sz w:val="22"/>
        </w:rPr>
      </w:pPr>
      <w:r>
        <w:rPr>
          <w:b/>
          <w:i/>
          <w:color w:val="808080"/>
          <w:spacing w:val="-2"/>
          <w:sz w:val="22"/>
        </w:rPr>
        <w:t>a) Kontratuaren aurka errekurtso berezia jar badaiteke</w:t>
      </w:r>
      <w:r>
        <w:rPr>
          <w:i/>
          <w:color w:val="808080"/>
          <w:spacing w:val="-2"/>
          <w:sz w:val="22"/>
        </w:rPr>
        <w:t>, hauxe adierazi beharko da:</w:t>
      </w:r>
    </w:p>
    <w:p w14:paraId="06F7E0E6" w14:textId="77777777" w:rsidR="009861DB" w:rsidRPr="00D61A0D" w:rsidRDefault="009861DB" w:rsidP="009861DB">
      <w:pPr>
        <w:pStyle w:val="Encabezado"/>
        <w:spacing w:line="360" w:lineRule="auto"/>
        <w:ind w:left="195"/>
        <w:rPr>
          <w:sz w:val="22"/>
          <w:szCs w:val="22"/>
        </w:rPr>
      </w:pPr>
    </w:p>
    <w:p w14:paraId="6E7B9DD6" w14:textId="77777777" w:rsidR="009861DB" w:rsidRPr="007C622A" w:rsidRDefault="009861DB" w:rsidP="009861DB">
      <w:pPr>
        <w:pStyle w:val="Encabezado"/>
        <w:spacing w:line="360" w:lineRule="auto"/>
        <w:ind w:left="284"/>
        <w:rPr>
          <w:rFonts w:cs="Arial"/>
          <w:bCs/>
          <w:spacing w:val="0"/>
          <w:sz w:val="22"/>
          <w:szCs w:val="22"/>
        </w:rPr>
      </w:pPr>
      <w:r>
        <w:rPr>
          <w:spacing w:val="0"/>
          <w:sz w:val="22"/>
        </w:rPr>
        <w:t>Baldin eta SPKLren 44.1 artikuluaren arabera kontratazio-arloan errekurtso berezia izan dezakeen kontratua bada, ezin izango da formalizatu harik eta hamabost egun balioduneko epea igaro arte, lizitatzaileei eta hautagaiei adjudikazioaren berri emateko jakinarazpena igortzen zaienetik, eta, epe horretan, errekurtso hori jarri ahal izango dute. Errekurtsoa jarriz gero, kontratazio-prozeduraren izapidetzea eten egingo da errekurtsoa ebatzi arte; SPKLren 44 artikuluan eta hurrengoetan ezarritakoari jarraituz bideratuko da errekurtsoa.</w:t>
      </w:r>
    </w:p>
    <w:p w14:paraId="1763031F" w14:textId="77777777" w:rsidR="009861DB" w:rsidRPr="007C622A" w:rsidRDefault="009861DB" w:rsidP="009861DB">
      <w:pPr>
        <w:pStyle w:val="Encabezado"/>
        <w:spacing w:line="360" w:lineRule="auto"/>
        <w:ind w:left="284"/>
        <w:rPr>
          <w:rFonts w:cs="Arial"/>
          <w:bCs/>
          <w:spacing w:val="0"/>
          <w:sz w:val="22"/>
          <w:szCs w:val="22"/>
        </w:rPr>
      </w:pPr>
    </w:p>
    <w:p w14:paraId="4C7B70C9" w14:textId="77777777" w:rsidR="009861DB" w:rsidRPr="00D61A0D" w:rsidRDefault="009861DB" w:rsidP="009861DB">
      <w:pPr>
        <w:pStyle w:val="Encabezado"/>
        <w:spacing w:line="360" w:lineRule="auto"/>
        <w:ind w:left="284"/>
        <w:rPr>
          <w:rFonts w:cs="Arial"/>
          <w:bCs/>
          <w:spacing w:val="0"/>
          <w:sz w:val="22"/>
          <w:szCs w:val="22"/>
        </w:rPr>
      </w:pPr>
      <w:r>
        <w:rPr>
          <w:spacing w:val="0"/>
          <w:sz w:val="22"/>
        </w:rPr>
        <w:t>Hamabost eguneko epe horretan errekurtsorik jarri ez bada, adjudikaziodunari eskatuko zaio kontratua formaliza dezala gehienez ere bost eguneko epean, horretarako errekerimendua jaso eta hurrengo egunetik aurrera.</w:t>
      </w:r>
    </w:p>
    <w:p w14:paraId="36A2B586" w14:textId="77777777" w:rsidR="009861DB" w:rsidRPr="00D61A0D" w:rsidRDefault="009861DB" w:rsidP="009861DB">
      <w:pPr>
        <w:pStyle w:val="Encabezado"/>
        <w:spacing w:line="360" w:lineRule="auto"/>
        <w:ind w:left="284"/>
        <w:rPr>
          <w:rFonts w:cs="Arial"/>
          <w:bCs/>
          <w:spacing w:val="0"/>
          <w:sz w:val="22"/>
          <w:szCs w:val="22"/>
        </w:rPr>
      </w:pPr>
    </w:p>
    <w:p w14:paraId="1B1A9BBD" w14:textId="77777777" w:rsidR="009861DB" w:rsidRPr="007C622A" w:rsidRDefault="009861DB" w:rsidP="009861DB">
      <w:pPr>
        <w:suppressAutoHyphens/>
        <w:spacing w:line="360" w:lineRule="auto"/>
        <w:ind w:left="851" w:hanging="284"/>
        <w:rPr>
          <w:i/>
          <w:color w:val="808080"/>
          <w:spacing w:val="-2"/>
          <w:sz w:val="22"/>
        </w:rPr>
      </w:pPr>
      <w:r>
        <w:rPr>
          <w:b/>
          <w:i/>
          <w:color w:val="808080"/>
          <w:spacing w:val="-2"/>
          <w:sz w:val="22"/>
        </w:rPr>
        <w:t>b) Kontratuaren aurka ezin bada errekurtso berezia jarri</w:t>
      </w:r>
      <w:r>
        <w:rPr>
          <w:i/>
          <w:color w:val="808080"/>
          <w:spacing w:val="-2"/>
          <w:sz w:val="22"/>
        </w:rPr>
        <w:t>, hauxe adierazi beharko da:</w:t>
      </w:r>
    </w:p>
    <w:p w14:paraId="66D57521" w14:textId="77777777" w:rsidR="009861DB" w:rsidRPr="00EE28F6" w:rsidRDefault="009861DB" w:rsidP="009861DB">
      <w:pPr>
        <w:suppressAutoHyphens/>
        <w:spacing w:line="360" w:lineRule="auto"/>
        <w:ind w:left="851" w:hanging="284"/>
        <w:rPr>
          <w:i/>
          <w:color w:val="808080"/>
          <w:spacing w:val="-2"/>
          <w:sz w:val="22"/>
        </w:rPr>
      </w:pPr>
    </w:p>
    <w:p w14:paraId="25FB5A2B" w14:textId="77777777" w:rsidR="009861DB" w:rsidRDefault="009861DB" w:rsidP="009861DB">
      <w:pPr>
        <w:pStyle w:val="Encabezado"/>
        <w:spacing w:line="360" w:lineRule="auto"/>
        <w:ind w:left="284"/>
        <w:rPr>
          <w:rFonts w:cs="Arial"/>
          <w:bCs/>
          <w:spacing w:val="0"/>
          <w:sz w:val="22"/>
          <w:szCs w:val="22"/>
        </w:rPr>
      </w:pPr>
      <w:r>
        <w:rPr>
          <w:spacing w:val="0"/>
          <w:sz w:val="22"/>
        </w:rPr>
        <w:t>Adjudikazio-jakinarazpenean adierazitako epean, zeina ezin izango baita 15 egun baino gehiagokoa izan, adjudikaziodunak administrazio honetara jo behar du kontratua administrazio-dokumentu batean formalizatzeko.</w:t>
      </w:r>
    </w:p>
    <w:p w14:paraId="36BEDBAB" w14:textId="77777777" w:rsidR="009861DB" w:rsidRPr="00937954" w:rsidRDefault="009861DB" w:rsidP="009861DB">
      <w:pPr>
        <w:pStyle w:val="Encabezado"/>
        <w:spacing w:line="360" w:lineRule="auto"/>
        <w:ind w:left="284"/>
        <w:rPr>
          <w:rFonts w:cs="Arial"/>
          <w:bCs/>
          <w:spacing w:val="0"/>
          <w:sz w:val="22"/>
          <w:szCs w:val="22"/>
        </w:rPr>
      </w:pPr>
    </w:p>
    <w:p w14:paraId="52FE03DD" w14:textId="77777777" w:rsidR="009861DB" w:rsidRPr="00667927" w:rsidRDefault="009861DB" w:rsidP="009861DB">
      <w:pPr>
        <w:pStyle w:val="Encabezado"/>
        <w:tabs>
          <w:tab w:val="clear" w:pos="4320"/>
          <w:tab w:val="clear" w:pos="8640"/>
        </w:tabs>
        <w:spacing w:line="360" w:lineRule="auto"/>
        <w:ind w:left="425" w:hanging="425"/>
        <w:rPr>
          <w:rFonts w:cs="Arial"/>
          <w:b/>
          <w:bCs/>
          <w:color w:val="0070C0"/>
          <w:spacing w:val="0"/>
          <w:sz w:val="24"/>
          <w:szCs w:val="24"/>
        </w:rPr>
      </w:pPr>
      <w:r>
        <w:rPr>
          <w:b/>
          <w:color w:val="0070C0"/>
          <w:spacing w:val="0"/>
          <w:sz w:val="24"/>
        </w:rPr>
        <w:t>19.</w:t>
      </w:r>
      <w:r>
        <w:rPr>
          <w:b/>
          <w:color w:val="0070C0"/>
          <w:spacing w:val="0"/>
          <w:sz w:val="24"/>
        </w:rPr>
        <w:tab/>
      </w:r>
      <w:r w:rsidRPr="00667927">
        <w:rPr>
          <w:b/>
          <w:color w:val="0070C0"/>
          <w:spacing w:val="0"/>
          <w:sz w:val="24"/>
        </w:rPr>
        <w:t>KONTRATUA EZ EGITEKO ERABAKIA ETA PROZEDURAN ATZERA EGITEA</w:t>
      </w:r>
    </w:p>
    <w:p w14:paraId="75E71FD5" w14:textId="77777777" w:rsidR="009861DB" w:rsidRPr="007C622A" w:rsidRDefault="009861DB" w:rsidP="009861DB">
      <w:pPr>
        <w:pStyle w:val="Encabezado"/>
        <w:spacing w:line="360" w:lineRule="auto"/>
        <w:rPr>
          <w:rFonts w:cs="Arial"/>
          <w:bCs/>
          <w:spacing w:val="0"/>
          <w:sz w:val="22"/>
          <w:szCs w:val="22"/>
        </w:rPr>
      </w:pPr>
    </w:p>
    <w:p w14:paraId="3EBD1375" w14:textId="77777777" w:rsidR="009861DB" w:rsidRDefault="009861DB" w:rsidP="009861DB">
      <w:pPr>
        <w:pStyle w:val="Encabezado"/>
        <w:spacing w:line="360" w:lineRule="auto"/>
        <w:ind w:left="284"/>
        <w:rPr>
          <w:rFonts w:cs="Arial"/>
          <w:bCs/>
          <w:spacing w:val="0"/>
          <w:sz w:val="22"/>
          <w:szCs w:val="22"/>
        </w:rPr>
      </w:pPr>
      <w:r>
        <w:rPr>
          <w:spacing w:val="0"/>
          <w:sz w:val="22"/>
        </w:rPr>
        <w:t>SPKLren 152. artikuluan ezarritakoaren arabera, kontratazio-organoak kontratua ez adjudikatzeko edo ez egiteko erabakia hartu ahal izango du, behar bezala justifikatutako interes publikoko arrazoiak direla eta. Halaber, prozeduran atzera egin ahal izango du baldin eta zuzendu ezin daitekeen arau-hausteren bat atzematen badu kontratua prestatzeko arauei edo adjudikazio-prozedura erregulatzen duten arauei dagokienez.Kontratua ez egiteko erabakia hartzekotan edo prozeduran atzera egitekotan, kontratua formalizatu aurretik egin behar da, betiere aipatutako artikuluan ezarritako betekizunen arabera.</w:t>
      </w:r>
      <w:r>
        <w:rPr>
          <w:rFonts w:cs="Arial"/>
          <w:bCs/>
          <w:spacing w:val="0"/>
          <w:sz w:val="22"/>
          <w:szCs w:val="22"/>
        </w:rPr>
        <w:t xml:space="preserve"> </w:t>
      </w:r>
      <w:r>
        <w:rPr>
          <w:rFonts w:cs="Arial"/>
          <w:bCs/>
          <w:spacing w:val="0"/>
          <w:sz w:val="22"/>
          <w:szCs w:val="22"/>
        </w:rPr>
        <w:br w:type="page"/>
      </w:r>
    </w:p>
    <w:p w14:paraId="76A04AB0" w14:textId="77777777" w:rsidR="009861DB" w:rsidRPr="00667927" w:rsidRDefault="009861DB" w:rsidP="009861DB">
      <w:pPr>
        <w:suppressAutoHyphens/>
        <w:spacing w:line="360" w:lineRule="auto"/>
        <w:ind w:left="195"/>
        <w:jc w:val="center"/>
        <w:rPr>
          <w:rFonts w:cs="Arial"/>
          <w:b/>
          <w:bCs/>
          <w:color w:val="767171" w:themeColor="background2" w:themeShade="80"/>
          <w:spacing w:val="0"/>
          <w:sz w:val="28"/>
          <w:szCs w:val="28"/>
        </w:rPr>
      </w:pPr>
      <w:r w:rsidRPr="00667927">
        <w:rPr>
          <w:b/>
          <w:color w:val="767171" w:themeColor="background2" w:themeShade="80"/>
          <w:spacing w:val="0"/>
          <w:sz w:val="28"/>
          <w:szCs w:val="28"/>
        </w:rPr>
        <w:t>III. KONTRATUA EGIKARITZEA</w:t>
      </w:r>
    </w:p>
    <w:p w14:paraId="7E5E444F" w14:textId="77777777" w:rsidR="009861DB" w:rsidRPr="00667927" w:rsidRDefault="009861DB" w:rsidP="009861DB">
      <w:pPr>
        <w:suppressAutoHyphens/>
        <w:spacing w:line="360" w:lineRule="auto"/>
        <w:ind w:left="195"/>
        <w:rPr>
          <w:rFonts w:cs="Arial"/>
          <w:b/>
          <w:bCs/>
          <w:color w:val="767171" w:themeColor="background2" w:themeShade="80"/>
          <w:spacing w:val="0"/>
          <w:sz w:val="28"/>
          <w:szCs w:val="28"/>
        </w:rPr>
      </w:pPr>
    </w:p>
    <w:p w14:paraId="016F8D01" w14:textId="77777777" w:rsidR="009861DB" w:rsidRPr="00467E67" w:rsidRDefault="009861DB" w:rsidP="009861DB">
      <w:pPr>
        <w:pStyle w:val="Encabezado"/>
        <w:tabs>
          <w:tab w:val="clear" w:pos="4320"/>
          <w:tab w:val="clear" w:pos="8640"/>
        </w:tabs>
        <w:spacing w:line="360" w:lineRule="auto"/>
        <w:rPr>
          <w:rFonts w:cs="Arial"/>
          <w:b/>
          <w:bCs/>
          <w:color w:val="0070C0"/>
          <w:spacing w:val="0"/>
          <w:sz w:val="24"/>
          <w:szCs w:val="22"/>
        </w:rPr>
      </w:pPr>
      <w:r w:rsidRPr="00467E67">
        <w:rPr>
          <w:b/>
          <w:color w:val="0070C0"/>
          <w:spacing w:val="0"/>
          <w:sz w:val="24"/>
        </w:rPr>
        <w:t>20. KONTRATUA EGIKARITZEAREN ARAUBIDE OROKORRA</w:t>
      </w:r>
    </w:p>
    <w:p w14:paraId="2F810E0C" w14:textId="77777777" w:rsidR="009861DB" w:rsidRPr="007C622A" w:rsidRDefault="009861DB" w:rsidP="009861DB">
      <w:pPr>
        <w:pStyle w:val="Encabezado"/>
        <w:tabs>
          <w:tab w:val="clear" w:pos="4320"/>
          <w:tab w:val="clear" w:pos="8640"/>
        </w:tabs>
        <w:spacing w:line="360" w:lineRule="auto"/>
        <w:ind w:left="567"/>
        <w:rPr>
          <w:rFonts w:cs="Arial"/>
          <w:i/>
        </w:rPr>
      </w:pPr>
    </w:p>
    <w:p w14:paraId="05049C0F" w14:textId="77777777" w:rsidR="009861DB" w:rsidRPr="007C622A" w:rsidRDefault="009861DB" w:rsidP="009861DB">
      <w:pPr>
        <w:pStyle w:val="Encabezado"/>
        <w:spacing w:line="360" w:lineRule="auto"/>
        <w:ind w:left="142"/>
        <w:rPr>
          <w:rFonts w:cs="Arial"/>
          <w:sz w:val="22"/>
          <w:szCs w:val="22"/>
        </w:rPr>
      </w:pPr>
      <w:r>
        <w:rPr>
          <w:sz w:val="22"/>
        </w:rPr>
        <w:t>Udalak erabakitzen duen tokian entregatu beharko dira ondasunak, agiri honetan eta preskripzio teknikoen agirian ezarritakoa betez.</w:t>
      </w:r>
    </w:p>
    <w:p w14:paraId="1CE3A52F" w14:textId="77777777" w:rsidR="009861DB" w:rsidRPr="007C622A" w:rsidRDefault="009861DB" w:rsidP="009861DB">
      <w:pPr>
        <w:pStyle w:val="Encabezado"/>
        <w:spacing w:line="360" w:lineRule="auto"/>
        <w:ind w:left="142"/>
        <w:rPr>
          <w:rFonts w:cs="Arial"/>
          <w:b/>
          <w:sz w:val="24"/>
        </w:rPr>
      </w:pPr>
    </w:p>
    <w:p w14:paraId="6444C0F8" w14:textId="77777777" w:rsidR="009861DB" w:rsidRPr="007C622A" w:rsidRDefault="009861DB" w:rsidP="009861DB">
      <w:pPr>
        <w:pStyle w:val="Encabezado"/>
        <w:spacing w:line="360" w:lineRule="auto"/>
        <w:ind w:left="142"/>
        <w:rPr>
          <w:rFonts w:cs="Arial"/>
          <w:sz w:val="22"/>
          <w:szCs w:val="22"/>
        </w:rPr>
      </w:pPr>
      <w:r>
        <w:rPr>
          <w:sz w:val="22"/>
        </w:rPr>
        <w:t>Kontratistaren gain eta galorde joango da kontratuaren egikaritzea, eta ez du kalte-ordainik jasotzeko eskubiderik izango ondasunak administrazioari eman aurretik eragindako galera, matxura edo kalteengatik, salbu eta administrazioa berandutze-egoeran egon bada ondasunak hartzean.</w:t>
      </w:r>
    </w:p>
    <w:p w14:paraId="3CABD7D4" w14:textId="77777777" w:rsidR="009861DB" w:rsidRPr="007C622A" w:rsidRDefault="009861DB" w:rsidP="009861DB">
      <w:pPr>
        <w:pStyle w:val="Encabezado"/>
        <w:spacing w:line="360" w:lineRule="auto"/>
        <w:ind w:left="142"/>
        <w:rPr>
          <w:rFonts w:cs="Arial"/>
          <w:sz w:val="22"/>
          <w:szCs w:val="22"/>
        </w:rPr>
      </w:pPr>
    </w:p>
    <w:p w14:paraId="2783A733" w14:textId="77777777" w:rsidR="009861DB" w:rsidRPr="007C622A" w:rsidRDefault="009861DB" w:rsidP="009861DB">
      <w:pPr>
        <w:pStyle w:val="Encabezado"/>
        <w:spacing w:line="360" w:lineRule="auto"/>
        <w:ind w:left="142"/>
        <w:rPr>
          <w:rFonts w:cs="Arial"/>
          <w:sz w:val="22"/>
          <w:szCs w:val="22"/>
        </w:rPr>
      </w:pPr>
      <w:r>
        <w:tab/>
      </w:r>
      <w:r>
        <w:rPr>
          <w:sz w:val="22"/>
        </w:rPr>
        <w:t>Kontratua egikaritzean, administrazioak lanak zuzendu, ikuskatu eta kontrolatuko ditu, eta ahalmen horiek idatziz zein ahoz erabili ahal izango ditu.</w:t>
      </w:r>
    </w:p>
    <w:p w14:paraId="00B21870" w14:textId="77777777" w:rsidR="009861DB" w:rsidRPr="007C622A" w:rsidRDefault="009861DB" w:rsidP="009861DB">
      <w:pPr>
        <w:pStyle w:val="Encabezado"/>
        <w:spacing w:line="360" w:lineRule="auto"/>
        <w:ind w:left="390"/>
        <w:rPr>
          <w:rFonts w:cs="Arial"/>
          <w:sz w:val="22"/>
          <w:szCs w:val="22"/>
        </w:rPr>
      </w:pPr>
    </w:p>
    <w:p w14:paraId="4B602A0C" w14:textId="77777777" w:rsidR="009861DB" w:rsidRPr="007C622A" w:rsidRDefault="009861DB" w:rsidP="009861DB">
      <w:pPr>
        <w:pStyle w:val="Encabezado"/>
        <w:spacing w:line="360" w:lineRule="auto"/>
        <w:ind w:left="142"/>
        <w:rPr>
          <w:rFonts w:cs="Arial"/>
          <w:sz w:val="22"/>
          <w:szCs w:val="22"/>
        </w:rPr>
      </w:pPr>
      <w:r>
        <w:tab/>
      </w:r>
      <w:r>
        <w:rPr>
          <w:sz w:val="22"/>
        </w:rPr>
        <w:t>Kontratistari edo haren agindupeko pertsonaren bati egotz dakiokeen egintza edo ez-egite baten ondorioz  arriskuan jartzen bada kontratua egokiro egikaritzea, administrazioak agindu ahal izango du beharrezkotzat jotzen dituen neurriak har daitezela kontratuaren egikaritze egokia lortzeko edo berrezartzeko.</w:t>
      </w:r>
    </w:p>
    <w:p w14:paraId="4339F264" w14:textId="77777777" w:rsidR="009861DB" w:rsidRPr="007C622A" w:rsidRDefault="009861DB" w:rsidP="009861DB">
      <w:pPr>
        <w:pStyle w:val="Encabezado"/>
        <w:spacing w:line="360" w:lineRule="auto"/>
        <w:ind w:left="390"/>
        <w:rPr>
          <w:rFonts w:cs="Arial"/>
          <w:b/>
          <w:sz w:val="24"/>
        </w:rPr>
      </w:pPr>
    </w:p>
    <w:p w14:paraId="2114B814" w14:textId="77777777" w:rsidR="009861DB" w:rsidRPr="007C622A" w:rsidRDefault="009861DB" w:rsidP="009861DB">
      <w:pPr>
        <w:pStyle w:val="Encabezado"/>
        <w:spacing w:line="360" w:lineRule="auto"/>
        <w:ind w:left="142"/>
        <w:rPr>
          <w:spacing w:val="-2"/>
          <w:sz w:val="22"/>
        </w:rPr>
      </w:pPr>
      <w:r>
        <w:rPr>
          <w:spacing w:val="-2"/>
          <w:sz w:val="22"/>
        </w:rPr>
        <w:t>SPKLren 202.1 artikuluan xedatutakoaren arabera, kontratu hau egikaritzeko honako egikaritze-baldintza berezi hauek eskatuko dira (gizartearen, lanaren, etikaren edo ingurumenaren arlokoak zein bestelakoak):</w:t>
      </w:r>
    </w:p>
    <w:p w14:paraId="32E69143" w14:textId="77777777" w:rsidR="009861DB" w:rsidRPr="007C622A" w:rsidRDefault="009861DB" w:rsidP="009861DB">
      <w:pPr>
        <w:suppressAutoHyphens/>
        <w:spacing w:line="360" w:lineRule="auto"/>
        <w:ind w:left="284"/>
        <w:rPr>
          <w:spacing w:val="-2"/>
          <w:sz w:val="22"/>
        </w:rPr>
      </w:pPr>
      <w:r>
        <w:rPr>
          <w:spacing w:val="-2"/>
          <w:sz w:val="22"/>
        </w:rPr>
        <w:t>…………………………………………………………………………………………………</w:t>
      </w:r>
    </w:p>
    <w:p w14:paraId="525F8171" w14:textId="77777777" w:rsidR="009861DB" w:rsidRPr="007C622A" w:rsidRDefault="009861DB" w:rsidP="009861DB">
      <w:pPr>
        <w:suppressAutoHyphens/>
        <w:spacing w:line="360" w:lineRule="auto"/>
        <w:ind w:left="284"/>
        <w:rPr>
          <w:spacing w:val="-2"/>
          <w:sz w:val="22"/>
        </w:rPr>
      </w:pPr>
    </w:p>
    <w:p w14:paraId="34F5BE8B" w14:textId="77777777" w:rsidR="009861DB" w:rsidRPr="007C622A" w:rsidRDefault="009861DB" w:rsidP="009861DB">
      <w:pPr>
        <w:pStyle w:val="Encabezado"/>
        <w:spacing w:line="360" w:lineRule="auto"/>
        <w:ind w:left="142"/>
        <w:rPr>
          <w:spacing w:val="-2"/>
          <w:sz w:val="22"/>
        </w:rPr>
      </w:pPr>
      <w:r>
        <w:rPr>
          <w:spacing w:val="-2"/>
          <w:sz w:val="22"/>
        </w:rPr>
        <w:t>Baldintza horiek funtsezko kontratu-betebeharra dira; horrenbestez, SPKLren 201 artikuluan xedatutakoaren arabera, hori ez betetzea kontratua suntsiarazteko arrazoitzat jo ahal izango da SPKLren 211.1.f) artikuluan adierazitako ondorioetarako.</w:t>
      </w:r>
    </w:p>
    <w:p w14:paraId="529BA2F3" w14:textId="77777777" w:rsidR="009861DB" w:rsidRPr="000C1DAB" w:rsidRDefault="009861DB" w:rsidP="009861DB">
      <w:pPr>
        <w:suppressAutoHyphens/>
        <w:spacing w:line="360" w:lineRule="auto"/>
        <w:ind w:left="284"/>
        <w:rPr>
          <w:spacing w:val="-2"/>
          <w:sz w:val="22"/>
        </w:rPr>
      </w:pPr>
    </w:p>
    <w:p w14:paraId="37C736EB" w14:textId="77777777" w:rsidR="009861DB" w:rsidRDefault="009861DB" w:rsidP="009861DB">
      <w:pPr>
        <w:suppressAutoHyphens/>
        <w:spacing w:line="360" w:lineRule="auto"/>
        <w:ind w:left="195"/>
        <w:rPr>
          <w:color w:val="808080"/>
          <w:spacing w:val="-2"/>
          <w:sz w:val="22"/>
        </w:rPr>
      </w:pPr>
    </w:p>
    <w:p w14:paraId="7092ABC3" w14:textId="77777777" w:rsidR="009861DB" w:rsidRDefault="009861DB" w:rsidP="009861DB">
      <w:pPr>
        <w:suppressAutoHyphens/>
        <w:spacing w:line="360" w:lineRule="auto"/>
        <w:ind w:left="195"/>
        <w:rPr>
          <w:color w:val="808080"/>
          <w:spacing w:val="-2"/>
          <w:sz w:val="22"/>
        </w:rPr>
      </w:pPr>
    </w:p>
    <w:p w14:paraId="45D4423D" w14:textId="77777777" w:rsidR="009861DB" w:rsidRDefault="009861DB" w:rsidP="009861DB">
      <w:pPr>
        <w:jc w:val="left"/>
        <w:rPr>
          <w:color w:val="808080"/>
          <w:spacing w:val="-2"/>
          <w:sz w:val="22"/>
        </w:rPr>
      </w:pPr>
      <w:r>
        <w:rPr>
          <w:color w:val="808080"/>
          <w:spacing w:val="-2"/>
          <w:sz w:val="22"/>
        </w:rPr>
        <w:br w:type="page"/>
      </w:r>
    </w:p>
    <w:p w14:paraId="7AFDF54C" w14:textId="77777777" w:rsidR="009861DB" w:rsidRDefault="009861DB" w:rsidP="009861DB">
      <w:pPr>
        <w:pStyle w:val="Encabezado"/>
        <w:tabs>
          <w:tab w:val="clear" w:pos="4320"/>
          <w:tab w:val="clear" w:pos="8640"/>
        </w:tabs>
        <w:spacing w:line="360" w:lineRule="auto"/>
        <w:rPr>
          <w:rFonts w:cs="Arial"/>
          <w:b/>
          <w:bCs/>
          <w:spacing w:val="0"/>
          <w:sz w:val="24"/>
          <w:szCs w:val="22"/>
        </w:rPr>
      </w:pPr>
      <w:r w:rsidRPr="00467E67">
        <w:rPr>
          <w:b/>
          <w:color w:val="0070C0"/>
          <w:spacing w:val="0"/>
          <w:sz w:val="24"/>
        </w:rPr>
        <w:t>21. KONTRATISTAREN LAN-ARLOKO BETEBEHARRAK</w:t>
      </w:r>
    </w:p>
    <w:p w14:paraId="7BB86E53" w14:textId="77777777" w:rsidR="009861DB" w:rsidRDefault="009861DB" w:rsidP="009861DB">
      <w:pPr>
        <w:pStyle w:val="Encabezado"/>
        <w:tabs>
          <w:tab w:val="clear" w:pos="4320"/>
          <w:tab w:val="clear" w:pos="8640"/>
        </w:tabs>
        <w:spacing w:line="360" w:lineRule="auto"/>
        <w:rPr>
          <w:rFonts w:cs="Arial"/>
          <w:b/>
          <w:bCs/>
          <w:spacing w:val="0"/>
          <w:sz w:val="24"/>
          <w:szCs w:val="22"/>
        </w:rPr>
      </w:pPr>
    </w:p>
    <w:p w14:paraId="6D6D60F5" w14:textId="77777777" w:rsidR="009861DB" w:rsidRDefault="009861DB" w:rsidP="009861DB">
      <w:pPr>
        <w:pStyle w:val="Encabezado"/>
        <w:spacing w:line="360" w:lineRule="auto"/>
        <w:ind w:left="284"/>
        <w:rPr>
          <w:rFonts w:cs="Arial"/>
          <w:bCs/>
          <w:spacing w:val="0"/>
          <w:sz w:val="22"/>
          <w:szCs w:val="22"/>
        </w:rPr>
      </w:pPr>
      <w:r>
        <w:rPr>
          <w:spacing w:val="0"/>
          <w:sz w:val="22"/>
        </w:rPr>
        <w:t>Kontratu honen xede diren horniduretan kontratatuko dituen langileei dagokienez, kontratista behartua dago lanaren, gizarte-segurantzaren zein laneko segurtasunaren eta higienearen arloan indarrean dauden lege-xedapenak betetzera, bai eta aplikatzekoa den hitzarmen kolektiboaren araberako lan-baldintzak ere. Administrazioa salbuetsita geratuko da ez-betetze horren erantzukizunetik.</w:t>
      </w:r>
    </w:p>
    <w:p w14:paraId="182D8C1F" w14:textId="77777777" w:rsidR="009861DB" w:rsidRDefault="009861DB" w:rsidP="009861DB">
      <w:pPr>
        <w:pStyle w:val="Encabezado"/>
        <w:tabs>
          <w:tab w:val="clear" w:pos="4320"/>
          <w:tab w:val="clear" w:pos="8640"/>
        </w:tabs>
        <w:spacing w:line="360" w:lineRule="auto"/>
        <w:rPr>
          <w:rFonts w:cs="Arial"/>
          <w:b/>
          <w:bCs/>
          <w:spacing w:val="0"/>
          <w:sz w:val="24"/>
          <w:szCs w:val="22"/>
        </w:rPr>
      </w:pPr>
    </w:p>
    <w:p w14:paraId="26653125" w14:textId="77777777" w:rsidR="009861DB" w:rsidRPr="00467E67" w:rsidRDefault="009861DB" w:rsidP="009861DB">
      <w:pPr>
        <w:pStyle w:val="Encabezado"/>
        <w:tabs>
          <w:tab w:val="clear" w:pos="4320"/>
          <w:tab w:val="clear" w:pos="8640"/>
        </w:tabs>
        <w:spacing w:line="360" w:lineRule="auto"/>
        <w:ind w:left="567" w:hanging="425"/>
        <w:rPr>
          <w:rFonts w:cs="Arial"/>
          <w:b/>
          <w:bCs/>
          <w:color w:val="0070C0"/>
          <w:spacing w:val="0"/>
          <w:sz w:val="24"/>
          <w:szCs w:val="22"/>
        </w:rPr>
      </w:pPr>
      <w:r>
        <w:rPr>
          <w:b/>
          <w:color w:val="0070C0"/>
          <w:spacing w:val="0"/>
          <w:sz w:val="24"/>
        </w:rPr>
        <w:t>22.</w:t>
      </w:r>
      <w:r>
        <w:rPr>
          <w:b/>
          <w:color w:val="0070C0"/>
          <w:spacing w:val="0"/>
          <w:sz w:val="24"/>
        </w:rPr>
        <w:tab/>
      </w:r>
      <w:r w:rsidRPr="00467E67">
        <w:rPr>
          <w:b/>
          <w:color w:val="0070C0"/>
          <w:spacing w:val="0"/>
          <w:sz w:val="24"/>
        </w:rPr>
        <w:t>KONTRATISTAREN ERANTZUKIZUNA KONTRATUA EGIKARITZEN DEN BITARTEAN HIRUGARRENEI EGITEN ZAIZKIEN KALTEAK DIRELA ETA</w:t>
      </w:r>
    </w:p>
    <w:p w14:paraId="131B0E8B" w14:textId="77777777" w:rsidR="009861DB" w:rsidRDefault="009861DB" w:rsidP="009861DB">
      <w:pPr>
        <w:pStyle w:val="Encabezado"/>
        <w:tabs>
          <w:tab w:val="clear" w:pos="4320"/>
          <w:tab w:val="clear" w:pos="8640"/>
        </w:tabs>
        <w:spacing w:line="360" w:lineRule="auto"/>
        <w:ind w:left="284" w:hanging="426"/>
        <w:rPr>
          <w:rFonts w:cs="Arial"/>
          <w:b/>
          <w:bCs/>
          <w:spacing w:val="0"/>
          <w:sz w:val="24"/>
          <w:szCs w:val="22"/>
        </w:rPr>
      </w:pPr>
    </w:p>
    <w:p w14:paraId="1009A385" w14:textId="77777777" w:rsidR="009861DB" w:rsidRPr="00C66565" w:rsidRDefault="009861DB" w:rsidP="009861DB">
      <w:pPr>
        <w:pStyle w:val="Encabezado"/>
        <w:spacing w:line="360" w:lineRule="auto"/>
        <w:ind w:left="142"/>
        <w:rPr>
          <w:rFonts w:cs="Arial"/>
          <w:bCs/>
          <w:spacing w:val="0"/>
          <w:sz w:val="22"/>
          <w:szCs w:val="22"/>
        </w:rPr>
      </w:pPr>
      <w:r>
        <w:rPr>
          <w:spacing w:val="0"/>
          <w:sz w:val="22"/>
        </w:rPr>
        <w:t>SPKLren 196. artikuluan xedatutakoaren arabera, kontratistak izango du kontratua egikaritzeko egin beharko diren eragiketek ekarritako kalte eta galeren erantzukizuna.</w:t>
      </w:r>
    </w:p>
    <w:p w14:paraId="5CD2E18F" w14:textId="77777777" w:rsidR="009861DB" w:rsidRDefault="009861DB" w:rsidP="009861DB">
      <w:pPr>
        <w:pStyle w:val="Encabezado"/>
        <w:tabs>
          <w:tab w:val="clear" w:pos="4320"/>
          <w:tab w:val="clear" w:pos="8640"/>
        </w:tabs>
        <w:spacing w:line="360" w:lineRule="auto"/>
        <w:ind w:left="195"/>
        <w:rPr>
          <w:rFonts w:cs="Arial"/>
          <w:b/>
          <w:bCs/>
          <w:spacing w:val="0"/>
          <w:sz w:val="24"/>
          <w:szCs w:val="22"/>
        </w:rPr>
      </w:pPr>
    </w:p>
    <w:p w14:paraId="2124064A" w14:textId="77777777" w:rsidR="009861DB" w:rsidRPr="00467E67" w:rsidRDefault="009861DB" w:rsidP="009861DB">
      <w:pPr>
        <w:pStyle w:val="Encabezado"/>
        <w:tabs>
          <w:tab w:val="clear" w:pos="4320"/>
          <w:tab w:val="clear" w:pos="8640"/>
        </w:tabs>
        <w:spacing w:line="360" w:lineRule="auto"/>
        <w:rPr>
          <w:rFonts w:cs="Arial"/>
          <w:b/>
          <w:bCs/>
          <w:color w:val="0070C0"/>
          <w:spacing w:val="0"/>
          <w:sz w:val="24"/>
          <w:szCs w:val="22"/>
        </w:rPr>
      </w:pPr>
      <w:r w:rsidRPr="00467E67">
        <w:rPr>
          <w:b/>
          <w:color w:val="0070C0"/>
          <w:spacing w:val="0"/>
          <w:sz w:val="24"/>
        </w:rPr>
        <w:t>23. KONTRATUAREN ALDAKETAK</w:t>
      </w:r>
    </w:p>
    <w:p w14:paraId="7E120877" w14:textId="77777777" w:rsidR="009861DB" w:rsidRDefault="009861DB" w:rsidP="009861DB">
      <w:pPr>
        <w:pStyle w:val="Encabezado"/>
        <w:tabs>
          <w:tab w:val="clear" w:pos="4320"/>
          <w:tab w:val="clear" w:pos="8640"/>
        </w:tabs>
        <w:spacing w:line="360" w:lineRule="auto"/>
        <w:ind w:left="284"/>
        <w:rPr>
          <w:b/>
          <w:i/>
          <w:color w:val="808080"/>
          <w:spacing w:val="-2"/>
          <w:sz w:val="22"/>
        </w:rPr>
      </w:pPr>
    </w:p>
    <w:p w14:paraId="14DBB74B" w14:textId="77777777" w:rsidR="009861DB" w:rsidRPr="00C87F83" w:rsidRDefault="009861DB" w:rsidP="009861DB">
      <w:pPr>
        <w:suppressAutoHyphens/>
        <w:spacing w:line="360" w:lineRule="auto"/>
        <w:ind w:left="567"/>
        <w:rPr>
          <w:i/>
          <w:color w:val="808080"/>
          <w:spacing w:val="-2"/>
          <w:sz w:val="22"/>
        </w:rPr>
      </w:pPr>
      <w:r>
        <w:rPr>
          <w:b/>
          <w:i/>
          <w:color w:val="808080"/>
          <w:spacing w:val="-2"/>
          <w:sz w:val="22"/>
        </w:rPr>
        <w:t>Kasuak edo aldaerak</w:t>
      </w:r>
    </w:p>
    <w:p w14:paraId="4C1367AD" w14:textId="77777777" w:rsidR="009861DB" w:rsidRPr="00C87F83" w:rsidRDefault="009861DB" w:rsidP="009861DB">
      <w:pPr>
        <w:pStyle w:val="Encabezado"/>
        <w:tabs>
          <w:tab w:val="clear" w:pos="4320"/>
          <w:tab w:val="clear" w:pos="8640"/>
        </w:tabs>
        <w:spacing w:line="360" w:lineRule="auto"/>
        <w:ind w:left="567"/>
        <w:rPr>
          <w:rFonts w:cs="Arial"/>
          <w:i/>
          <w:color w:val="808080"/>
        </w:rPr>
      </w:pPr>
    </w:p>
    <w:p w14:paraId="1F7D30DD" w14:textId="77777777" w:rsidR="009861DB" w:rsidRPr="00C87F83" w:rsidRDefault="009861DB" w:rsidP="009861DB">
      <w:pPr>
        <w:suppressAutoHyphens/>
        <w:spacing w:line="360" w:lineRule="auto"/>
        <w:ind w:left="851" w:hanging="284"/>
        <w:rPr>
          <w:i/>
          <w:color w:val="808080"/>
          <w:spacing w:val="-2"/>
          <w:sz w:val="22"/>
        </w:rPr>
      </w:pPr>
      <w:r>
        <w:rPr>
          <w:b/>
          <w:i/>
          <w:color w:val="808080"/>
          <w:spacing w:val="-2"/>
          <w:sz w:val="22"/>
        </w:rPr>
        <w:t>a)</w:t>
      </w:r>
      <w:r>
        <w:t xml:space="preserve"> </w:t>
      </w:r>
      <w:r>
        <w:rPr>
          <w:b/>
          <w:i/>
          <w:color w:val="808080"/>
          <w:spacing w:val="-2"/>
          <w:sz w:val="22"/>
        </w:rPr>
        <w:t>Ez bada aurreikusten kontratuan aldaketarik egitea hura egikaritzen den bitartean,</w:t>
      </w:r>
      <w:r>
        <w:rPr>
          <w:i/>
          <w:color w:val="808080"/>
          <w:spacing w:val="-2"/>
          <w:sz w:val="22"/>
        </w:rPr>
        <w:t xml:space="preserve"> hauxe adierazi beharko da:</w:t>
      </w:r>
    </w:p>
    <w:p w14:paraId="20C86009" w14:textId="77777777" w:rsidR="009861DB" w:rsidRDefault="009861DB" w:rsidP="009861DB">
      <w:pPr>
        <w:pStyle w:val="Encabezado"/>
        <w:spacing w:line="360" w:lineRule="auto"/>
        <w:ind w:left="284"/>
        <w:rPr>
          <w:rFonts w:cs="Arial"/>
          <w:bCs/>
          <w:spacing w:val="0"/>
          <w:sz w:val="22"/>
          <w:szCs w:val="22"/>
        </w:rPr>
      </w:pPr>
    </w:p>
    <w:p w14:paraId="4218F344" w14:textId="77777777" w:rsidR="009861DB" w:rsidRPr="007C622A" w:rsidRDefault="009861DB" w:rsidP="009861DB">
      <w:pPr>
        <w:pStyle w:val="Encabezado"/>
        <w:spacing w:line="360" w:lineRule="auto"/>
        <w:ind w:left="284"/>
        <w:rPr>
          <w:rFonts w:cs="Arial"/>
          <w:bCs/>
          <w:spacing w:val="0"/>
          <w:sz w:val="22"/>
          <w:szCs w:val="22"/>
        </w:rPr>
      </w:pPr>
      <w:r>
        <w:rPr>
          <w:spacing w:val="0"/>
          <w:sz w:val="22"/>
        </w:rPr>
        <w:t>Administrazioak kontratua aldatu ahal izango du interes publikoko arrazoiengatik, SPKLren 205. artikuluan esanbidez adierazitako baldintzetakoren bat betetzen bada, lege horren 203., 206. eta 207. artikuluetan xedatutakoari jarraituz, baldin eta horrekin aldatzen ez badira lizitazioaren eta adjudikazioaren funtsezko baldintzak.</w:t>
      </w:r>
    </w:p>
    <w:p w14:paraId="523941CE" w14:textId="77777777" w:rsidR="009861DB" w:rsidRDefault="009861DB" w:rsidP="009861DB">
      <w:pPr>
        <w:suppressAutoHyphens/>
        <w:spacing w:line="360" w:lineRule="auto"/>
        <w:ind w:left="851" w:hanging="284"/>
        <w:rPr>
          <w:b/>
          <w:i/>
          <w:color w:val="808080"/>
          <w:spacing w:val="-2"/>
          <w:sz w:val="22"/>
        </w:rPr>
      </w:pPr>
    </w:p>
    <w:p w14:paraId="799E6E53" w14:textId="77777777" w:rsidR="009861DB" w:rsidRPr="00C87F83" w:rsidRDefault="009861DB" w:rsidP="009861DB">
      <w:pPr>
        <w:suppressAutoHyphens/>
        <w:spacing w:line="360" w:lineRule="auto"/>
        <w:ind w:left="851" w:hanging="284"/>
        <w:rPr>
          <w:i/>
          <w:color w:val="808080"/>
          <w:spacing w:val="-2"/>
          <w:sz w:val="22"/>
        </w:rPr>
      </w:pPr>
      <w:r>
        <w:rPr>
          <w:b/>
          <w:i/>
          <w:color w:val="808080"/>
          <w:spacing w:val="-2"/>
          <w:sz w:val="22"/>
        </w:rPr>
        <w:t>b)</w:t>
      </w:r>
      <w:r>
        <w:t xml:space="preserve"> </w:t>
      </w:r>
      <w:r>
        <w:rPr>
          <w:b/>
          <w:i/>
          <w:color w:val="808080"/>
          <w:spacing w:val="-2"/>
          <w:sz w:val="22"/>
        </w:rPr>
        <w:t>Ez bada aurreikusten kontratuan aldaketarik egitea hura egikaritzen den bitartean,</w:t>
      </w:r>
      <w:r>
        <w:rPr>
          <w:i/>
          <w:color w:val="808080"/>
          <w:spacing w:val="-2"/>
          <w:sz w:val="22"/>
        </w:rPr>
        <w:t xml:space="preserve"> hauxe adierazi beharko da:</w:t>
      </w:r>
    </w:p>
    <w:p w14:paraId="4DFB54F9" w14:textId="77777777" w:rsidR="009861DB" w:rsidRDefault="009861DB" w:rsidP="009861DB">
      <w:pPr>
        <w:suppressAutoHyphens/>
        <w:spacing w:line="360" w:lineRule="auto"/>
        <w:ind w:left="284"/>
        <w:rPr>
          <w:color w:val="808080"/>
          <w:spacing w:val="-2"/>
          <w:sz w:val="22"/>
        </w:rPr>
      </w:pPr>
    </w:p>
    <w:p w14:paraId="3DF7A0CF" w14:textId="77777777" w:rsidR="009861DB" w:rsidRPr="00D61A0D" w:rsidRDefault="009861DB" w:rsidP="009861DB">
      <w:pPr>
        <w:suppressAutoHyphens/>
        <w:spacing w:line="360" w:lineRule="auto"/>
        <w:ind w:left="284"/>
        <w:rPr>
          <w:rFonts w:cs="Arial"/>
          <w:bCs/>
          <w:spacing w:val="0"/>
          <w:sz w:val="22"/>
          <w:szCs w:val="22"/>
        </w:rPr>
      </w:pPr>
      <w:r>
        <w:rPr>
          <w:spacing w:val="0"/>
          <w:sz w:val="22"/>
        </w:rPr>
        <w:t>Administrazioak kontratua aldatu ahal izango du interes publikoko arrazoiengatik, honako kasu eta baldintza hauetan eta eragin-esparru eta muga hauekin:</w:t>
      </w:r>
    </w:p>
    <w:p w14:paraId="5FE1028F" w14:textId="77777777" w:rsidR="009861DB" w:rsidRDefault="009861DB" w:rsidP="009861DB">
      <w:pPr>
        <w:suppressAutoHyphens/>
        <w:spacing w:line="360" w:lineRule="auto"/>
        <w:ind w:left="284"/>
        <w:rPr>
          <w:spacing w:val="0"/>
          <w:sz w:val="22"/>
        </w:rPr>
      </w:pPr>
      <w:r>
        <w:rPr>
          <w:spacing w:val="0"/>
          <w:sz w:val="22"/>
        </w:rPr>
        <w:t xml:space="preserve">.............................................................................................................................................................................................................................................................................................. </w:t>
      </w:r>
      <w:r>
        <w:rPr>
          <w:spacing w:val="0"/>
          <w:sz w:val="22"/>
        </w:rPr>
        <w:br w:type="page"/>
      </w:r>
    </w:p>
    <w:p w14:paraId="562C0E3A" w14:textId="77777777" w:rsidR="009861DB" w:rsidRPr="00D61A0D" w:rsidRDefault="009861DB" w:rsidP="009861DB">
      <w:pPr>
        <w:suppressAutoHyphens/>
        <w:spacing w:line="360" w:lineRule="auto"/>
        <w:ind w:left="284"/>
        <w:rPr>
          <w:spacing w:val="-2"/>
          <w:sz w:val="22"/>
        </w:rPr>
      </w:pPr>
      <w:r>
        <w:rPr>
          <w:spacing w:val="-2"/>
          <w:sz w:val="22"/>
        </w:rPr>
        <w:t>Kontratuaren prezioaren ehuneko honi eragin diezaiokete gehienez ere aldaketek: ……………………</w:t>
      </w:r>
    </w:p>
    <w:p w14:paraId="732A9E95" w14:textId="77777777" w:rsidR="009861DB" w:rsidRPr="00D61A0D" w:rsidRDefault="009861DB" w:rsidP="009861DB">
      <w:pPr>
        <w:suppressAutoHyphens/>
        <w:spacing w:line="360" w:lineRule="auto"/>
        <w:ind w:left="284"/>
        <w:rPr>
          <w:spacing w:val="-2"/>
          <w:sz w:val="22"/>
        </w:rPr>
      </w:pPr>
    </w:p>
    <w:p w14:paraId="4512C053" w14:textId="77777777" w:rsidR="009861DB" w:rsidRPr="00D61A0D" w:rsidRDefault="009861DB" w:rsidP="009861DB">
      <w:pPr>
        <w:suppressAutoHyphens/>
        <w:spacing w:line="360" w:lineRule="auto"/>
        <w:ind w:left="284"/>
        <w:rPr>
          <w:spacing w:val="-2"/>
          <w:sz w:val="22"/>
        </w:rPr>
      </w:pPr>
      <w:r>
        <w:rPr>
          <w:spacing w:val="-2"/>
          <w:sz w:val="22"/>
        </w:rPr>
        <w:t>Dena den, kontratua aldatu ahal izango da, halaber, SPKLren 205. artikuluan esanbidez adierazitako baldintzetakoren bat betetzen bada, lege horren 203., 206. eta 207. artikuluetan xedatutakoari jarraituz, baldin eta horrekin aldatzen ez badira lizitazioaren eta adjudikazioaren funtsezko baldintzak.</w:t>
      </w:r>
    </w:p>
    <w:p w14:paraId="7B691647" w14:textId="77777777" w:rsidR="009861DB" w:rsidRPr="005330FF" w:rsidRDefault="009861DB" w:rsidP="009861DB">
      <w:pPr>
        <w:suppressAutoHyphens/>
        <w:spacing w:line="360" w:lineRule="auto"/>
        <w:ind w:left="284"/>
        <w:rPr>
          <w:color w:val="808080"/>
          <w:spacing w:val="-2"/>
          <w:sz w:val="22"/>
        </w:rPr>
      </w:pPr>
    </w:p>
    <w:p w14:paraId="098891BD" w14:textId="77777777" w:rsidR="009861DB" w:rsidRDefault="009861DB" w:rsidP="009861DB">
      <w:pPr>
        <w:suppressAutoHyphens/>
        <w:spacing w:line="360" w:lineRule="auto"/>
        <w:ind w:left="284"/>
        <w:outlineLvl w:val="0"/>
        <w:rPr>
          <w:i/>
          <w:color w:val="808080"/>
          <w:spacing w:val="-2"/>
          <w:sz w:val="22"/>
          <w:u w:val="single"/>
        </w:rPr>
      </w:pPr>
      <w:r>
        <w:rPr>
          <w:i/>
          <w:color w:val="808080"/>
          <w:spacing w:val="-2"/>
          <w:sz w:val="22"/>
          <w:u w:val="single"/>
        </w:rPr>
        <w:t>Testu finkoa</w:t>
      </w:r>
    </w:p>
    <w:p w14:paraId="574BC185" w14:textId="77777777" w:rsidR="009861DB" w:rsidRPr="002B6C2A" w:rsidRDefault="009861DB" w:rsidP="009861DB">
      <w:pPr>
        <w:suppressAutoHyphens/>
        <w:spacing w:line="360" w:lineRule="auto"/>
        <w:ind w:left="284"/>
        <w:outlineLvl w:val="0"/>
        <w:rPr>
          <w:i/>
          <w:color w:val="808080"/>
          <w:spacing w:val="-2"/>
          <w:sz w:val="22"/>
          <w:u w:val="single"/>
        </w:rPr>
      </w:pPr>
    </w:p>
    <w:p w14:paraId="104BFE8F" w14:textId="77777777" w:rsidR="009861DB" w:rsidRDefault="009861DB" w:rsidP="009861DB">
      <w:pPr>
        <w:pStyle w:val="Encabezado"/>
        <w:spacing w:line="360" w:lineRule="auto"/>
        <w:ind w:left="284"/>
        <w:rPr>
          <w:rFonts w:cs="Arial"/>
          <w:bCs/>
          <w:spacing w:val="0"/>
          <w:sz w:val="22"/>
          <w:szCs w:val="22"/>
        </w:rPr>
      </w:pPr>
      <w:r>
        <w:rPr>
          <w:spacing w:val="0"/>
          <w:sz w:val="22"/>
        </w:rPr>
        <w:t>Gorago adierazitako aldaketa horiek bete beharrekoak izango dira kontratistarentzat.</w:t>
      </w:r>
    </w:p>
    <w:p w14:paraId="4E71755C" w14:textId="77777777" w:rsidR="009861DB" w:rsidRDefault="009861DB" w:rsidP="009861DB">
      <w:pPr>
        <w:pStyle w:val="Encabezado"/>
        <w:spacing w:line="360" w:lineRule="auto"/>
        <w:ind w:left="284"/>
        <w:rPr>
          <w:rFonts w:cs="Arial"/>
          <w:bCs/>
          <w:spacing w:val="0"/>
          <w:sz w:val="22"/>
          <w:szCs w:val="22"/>
        </w:rPr>
      </w:pPr>
    </w:p>
    <w:p w14:paraId="71B03A36" w14:textId="77777777" w:rsidR="009861DB" w:rsidRPr="00467E67" w:rsidRDefault="009861DB" w:rsidP="009861DB">
      <w:pPr>
        <w:pStyle w:val="Encabezado"/>
        <w:tabs>
          <w:tab w:val="clear" w:pos="4320"/>
          <w:tab w:val="clear" w:pos="8640"/>
        </w:tabs>
        <w:spacing w:line="360" w:lineRule="auto"/>
        <w:rPr>
          <w:rFonts w:cs="Arial"/>
          <w:b/>
          <w:bCs/>
          <w:color w:val="0070C0"/>
          <w:spacing w:val="0"/>
          <w:sz w:val="24"/>
          <w:szCs w:val="22"/>
        </w:rPr>
      </w:pPr>
      <w:r w:rsidRPr="00467E67">
        <w:rPr>
          <w:b/>
          <w:color w:val="0070C0"/>
          <w:spacing w:val="0"/>
          <w:sz w:val="24"/>
        </w:rPr>
        <w:t>24. IZAERA PERTSONALEKO DATUEN BABESA</w:t>
      </w:r>
    </w:p>
    <w:p w14:paraId="10B62A1F" w14:textId="77777777" w:rsidR="009861DB" w:rsidRDefault="009861DB" w:rsidP="009861DB">
      <w:pPr>
        <w:pStyle w:val="Encabezado"/>
        <w:spacing w:line="360" w:lineRule="auto"/>
        <w:ind w:left="284"/>
        <w:rPr>
          <w:rFonts w:cs="Arial"/>
          <w:bCs/>
          <w:spacing w:val="0"/>
          <w:sz w:val="22"/>
          <w:szCs w:val="22"/>
        </w:rPr>
      </w:pPr>
    </w:p>
    <w:p w14:paraId="377AAE85" w14:textId="77777777" w:rsidR="009861DB" w:rsidRPr="00935093" w:rsidRDefault="009861DB" w:rsidP="009861DB">
      <w:pPr>
        <w:pStyle w:val="Encabezado"/>
        <w:spacing w:line="360" w:lineRule="auto"/>
        <w:ind w:left="284"/>
        <w:rPr>
          <w:rFonts w:cs="Arial"/>
          <w:bCs/>
          <w:spacing w:val="0"/>
          <w:sz w:val="22"/>
          <w:szCs w:val="22"/>
        </w:rPr>
      </w:pPr>
      <w:r>
        <w:rPr>
          <w:spacing w:val="0"/>
          <w:sz w:val="22"/>
        </w:rPr>
        <w:t>Kontratazio honek izaera pertsonaleko datuak eskuratu beharra eragiten badu, Datuen Babeserako Erregelamendu Orokorretik eratorritako betebeharrak bete beharko ditu kontratistak, bai eta SPKLren hogeita bosgarren xedapen gehigarritik eratorritakoak ere (xedapen hori Datu Pertsonalen Babeserako abenduaren 13ko 15/1999 Lege Organikoarekin eta hura garatzeko araudiarekin lotuta).</w:t>
      </w:r>
    </w:p>
    <w:p w14:paraId="7885F430" w14:textId="77777777" w:rsidR="009861DB" w:rsidRDefault="009861DB" w:rsidP="009861DB">
      <w:pPr>
        <w:pStyle w:val="Encabezado"/>
        <w:spacing w:line="360" w:lineRule="auto"/>
        <w:ind w:left="284"/>
        <w:rPr>
          <w:rFonts w:cs="Arial"/>
          <w:bCs/>
          <w:spacing w:val="0"/>
          <w:sz w:val="22"/>
          <w:szCs w:val="22"/>
        </w:rPr>
      </w:pPr>
    </w:p>
    <w:p w14:paraId="45F5C767" w14:textId="77777777" w:rsidR="009861DB" w:rsidRPr="00467E67" w:rsidRDefault="009861DB" w:rsidP="009861DB">
      <w:pPr>
        <w:pStyle w:val="Encabezado"/>
        <w:tabs>
          <w:tab w:val="clear" w:pos="4320"/>
          <w:tab w:val="clear" w:pos="8640"/>
        </w:tabs>
        <w:spacing w:line="360" w:lineRule="auto"/>
        <w:rPr>
          <w:rFonts w:cs="Arial"/>
          <w:b/>
          <w:bCs/>
          <w:color w:val="0070C0"/>
          <w:spacing w:val="0"/>
          <w:sz w:val="24"/>
          <w:szCs w:val="22"/>
        </w:rPr>
      </w:pPr>
      <w:r w:rsidRPr="00467E67">
        <w:rPr>
          <w:b/>
          <w:color w:val="0070C0"/>
          <w:spacing w:val="0"/>
          <w:sz w:val="24"/>
        </w:rPr>
        <w:t>25. HORNIDURA HARTZEA ETA BERMEALDIA</w:t>
      </w:r>
    </w:p>
    <w:p w14:paraId="00EF9EE7" w14:textId="77777777" w:rsidR="009861DB" w:rsidRDefault="009861DB" w:rsidP="009861DB">
      <w:pPr>
        <w:pStyle w:val="Encabezado"/>
        <w:tabs>
          <w:tab w:val="clear" w:pos="4320"/>
          <w:tab w:val="clear" w:pos="8640"/>
        </w:tabs>
        <w:spacing w:line="360" w:lineRule="auto"/>
        <w:ind w:left="142"/>
        <w:rPr>
          <w:rFonts w:cs="Arial"/>
          <w:sz w:val="22"/>
          <w:szCs w:val="22"/>
        </w:rPr>
      </w:pPr>
    </w:p>
    <w:p w14:paraId="03AFA74A" w14:textId="77777777" w:rsidR="009861DB" w:rsidRPr="00333585" w:rsidRDefault="009861DB" w:rsidP="009861DB">
      <w:pPr>
        <w:pStyle w:val="Encabezado"/>
        <w:spacing w:line="360" w:lineRule="auto"/>
        <w:ind w:left="284"/>
        <w:rPr>
          <w:rFonts w:cs="Arial"/>
          <w:sz w:val="22"/>
          <w:szCs w:val="22"/>
        </w:rPr>
      </w:pPr>
      <w:r>
        <w:rPr>
          <w:sz w:val="22"/>
        </w:rPr>
        <w:t>Hornidura eman eta gehienez hilabeteko epean, haren harrera-ekitaldi formal eta positiboa gauzatuko da.</w:t>
      </w:r>
    </w:p>
    <w:p w14:paraId="04B16B2C" w14:textId="77777777" w:rsidR="009861DB" w:rsidRPr="00333585" w:rsidRDefault="009861DB" w:rsidP="009861DB">
      <w:pPr>
        <w:pStyle w:val="Encabezado"/>
        <w:spacing w:line="360" w:lineRule="auto"/>
        <w:ind w:left="142"/>
        <w:rPr>
          <w:rFonts w:cs="Arial"/>
          <w:sz w:val="22"/>
          <w:szCs w:val="22"/>
        </w:rPr>
      </w:pPr>
    </w:p>
    <w:p w14:paraId="2569392E" w14:textId="77777777" w:rsidR="009861DB" w:rsidRPr="0025288C" w:rsidRDefault="009861DB" w:rsidP="009861DB">
      <w:pPr>
        <w:pStyle w:val="Encabezado"/>
        <w:spacing w:line="360" w:lineRule="auto"/>
        <w:ind w:left="284"/>
        <w:rPr>
          <w:rFonts w:cs="Arial"/>
          <w:sz w:val="22"/>
          <w:szCs w:val="22"/>
        </w:rPr>
      </w:pPr>
      <w:r>
        <w:tab/>
      </w:r>
      <w:r>
        <w:rPr>
          <w:sz w:val="22"/>
        </w:rPr>
        <w:t>Hartzeko baldintza guztiak betetzen ez baditu hornidurak, esanbidez jasoko da hori, eta akatsak zuzentzeko edo itundutakoaren araberako beste hornikuntza bat egiteko jarraibideak emango zaizkio kontratistari. Zuzendu edo ordezten ez bada, kontratistaren kontura utziko ditu administrazioak; ordaintzeko betebeharretik salbuetsita geratuko da, edo ordaindutakoa berreskuratzeko eskubidea izango du</w:t>
      </w:r>
    </w:p>
    <w:p w14:paraId="50C36B22" w14:textId="77777777" w:rsidR="009861DB" w:rsidRDefault="009861DB" w:rsidP="009861DB">
      <w:pPr>
        <w:suppressAutoHyphens/>
        <w:spacing w:line="360" w:lineRule="auto"/>
        <w:ind w:left="390"/>
        <w:rPr>
          <w:b/>
          <w:i/>
          <w:color w:val="808080"/>
          <w:spacing w:val="-2"/>
          <w:sz w:val="22"/>
        </w:rPr>
      </w:pPr>
    </w:p>
    <w:p w14:paraId="73F1E26C" w14:textId="77777777" w:rsidR="009861DB" w:rsidRDefault="009861DB" w:rsidP="009861DB">
      <w:pPr>
        <w:jc w:val="left"/>
        <w:rPr>
          <w:b/>
          <w:i/>
          <w:color w:val="808080"/>
          <w:spacing w:val="-2"/>
          <w:sz w:val="22"/>
        </w:rPr>
      </w:pPr>
      <w:r>
        <w:rPr>
          <w:b/>
          <w:i/>
          <w:color w:val="808080"/>
          <w:spacing w:val="-2"/>
          <w:sz w:val="22"/>
        </w:rPr>
        <w:br w:type="page"/>
      </w:r>
    </w:p>
    <w:p w14:paraId="218838BB" w14:textId="77777777" w:rsidR="009861DB" w:rsidRPr="00353EC1" w:rsidRDefault="009861DB" w:rsidP="009861DB">
      <w:pPr>
        <w:suppressAutoHyphens/>
        <w:spacing w:line="360" w:lineRule="auto"/>
        <w:ind w:left="390" w:firstLine="36"/>
        <w:outlineLvl w:val="0"/>
        <w:rPr>
          <w:color w:val="808080"/>
          <w:spacing w:val="-2"/>
          <w:sz w:val="22"/>
        </w:rPr>
      </w:pPr>
      <w:r>
        <w:rPr>
          <w:b/>
          <w:i/>
          <w:color w:val="808080"/>
          <w:spacing w:val="-2"/>
          <w:sz w:val="22"/>
        </w:rPr>
        <w:t>Kasuak edo aldaerak</w:t>
      </w:r>
    </w:p>
    <w:p w14:paraId="01F51C34" w14:textId="77777777" w:rsidR="009861DB" w:rsidRPr="009274F5" w:rsidRDefault="009861DB" w:rsidP="009861DB">
      <w:pPr>
        <w:pStyle w:val="Encabezado"/>
        <w:tabs>
          <w:tab w:val="clear" w:pos="4320"/>
          <w:tab w:val="clear" w:pos="8640"/>
        </w:tabs>
        <w:spacing w:line="360" w:lineRule="auto"/>
        <w:ind w:left="390"/>
        <w:rPr>
          <w:rFonts w:cs="Arial"/>
          <w:color w:val="808080"/>
        </w:rPr>
      </w:pPr>
    </w:p>
    <w:p w14:paraId="3347A832" w14:textId="77777777" w:rsidR="009861DB" w:rsidRPr="00467278" w:rsidRDefault="009861DB" w:rsidP="009861DB">
      <w:pPr>
        <w:suppressAutoHyphens/>
        <w:spacing w:line="360" w:lineRule="auto"/>
        <w:ind w:left="585" w:hanging="18"/>
        <w:rPr>
          <w:i/>
          <w:color w:val="808080"/>
          <w:spacing w:val="-2"/>
          <w:sz w:val="22"/>
        </w:rPr>
      </w:pPr>
      <w:r>
        <w:rPr>
          <w:b/>
          <w:i/>
          <w:color w:val="808080"/>
          <w:spacing w:val="-2"/>
          <w:sz w:val="22"/>
        </w:rPr>
        <w:t>a) Bermealdia ezartzen bada</w:t>
      </w:r>
      <w:r>
        <w:rPr>
          <w:i/>
          <w:color w:val="808080"/>
          <w:spacing w:val="-2"/>
          <w:sz w:val="22"/>
        </w:rPr>
        <w:t>, hauxe adierazi behar da:</w:t>
      </w:r>
    </w:p>
    <w:p w14:paraId="5F0C4D92" w14:textId="77777777" w:rsidR="009861DB" w:rsidRPr="002A38A1" w:rsidRDefault="009861DB" w:rsidP="009861DB">
      <w:pPr>
        <w:pStyle w:val="Encabezado"/>
        <w:spacing w:line="360" w:lineRule="auto"/>
        <w:ind w:left="284"/>
        <w:rPr>
          <w:rFonts w:cs="Arial"/>
          <w:sz w:val="22"/>
          <w:szCs w:val="22"/>
        </w:rPr>
      </w:pPr>
      <w:r>
        <w:rPr>
          <w:sz w:val="22"/>
        </w:rPr>
        <w:t>Halaber, .................................................................... eguneko epe bat ezarriko da, harrera formalaren egunetik aurrera, SPKLn eta Administrazio Publikoen Kontratuen Legearen Erregelamendu Orokorrean ezarritako ondorioetarako bermealdi gisa.</w:t>
      </w:r>
    </w:p>
    <w:p w14:paraId="7608CED9" w14:textId="77777777" w:rsidR="009861DB" w:rsidRDefault="009861DB" w:rsidP="009861DB">
      <w:pPr>
        <w:pStyle w:val="Encabezado"/>
        <w:tabs>
          <w:tab w:val="clear" w:pos="4320"/>
          <w:tab w:val="clear" w:pos="8640"/>
        </w:tabs>
        <w:spacing w:line="360" w:lineRule="auto"/>
        <w:rPr>
          <w:rFonts w:cs="Arial"/>
          <w:sz w:val="22"/>
          <w:szCs w:val="22"/>
        </w:rPr>
      </w:pPr>
    </w:p>
    <w:p w14:paraId="4AF461DA" w14:textId="77777777" w:rsidR="009861DB" w:rsidRPr="002A38A1" w:rsidRDefault="009861DB" w:rsidP="009861DB">
      <w:pPr>
        <w:pStyle w:val="Encabezado"/>
        <w:spacing w:line="360" w:lineRule="auto"/>
        <w:ind w:left="284"/>
        <w:rPr>
          <w:rFonts w:cs="Arial"/>
          <w:sz w:val="22"/>
          <w:szCs w:val="22"/>
        </w:rPr>
      </w:pPr>
      <w:r>
        <w:rPr>
          <w:sz w:val="22"/>
        </w:rPr>
        <w:t>Bermealdiak irauten duen bitartean, administrazioak eskubidea izango du hutsak edo akatsak dituztela hornitutako ondasunak ordeztu diezazkioten, edo konpon diezazkioten, horrekin nahikoa izango balitz.</w:t>
      </w:r>
    </w:p>
    <w:p w14:paraId="1C5ACE53" w14:textId="77777777" w:rsidR="009861DB" w:rsidRPr="002A38A1" w:rsidRDefault="009861DB" w:rsidP="009861DB">
      <w:pPr>
        <w:pStyle w:val="Encabezado"/>
        <w:tabs>
          <w:tab w:val="clear" w:pos="4320"/>
          <w:tab w:val="clear" w:pos="8640"/>
        </w:tabs>
        <w:spacing w:line="360" w:lineRule="auto"/>
        <w:ind w:left="142"/>
        <w:rPr>
          <w:rFonts w:cs="Arial"/>
          <w:sz w:val="22"/>
          <w:szCs w:val="22"/>
        </w:rPr>
      </w:pPr>
    </w:p>
    <w:p w14:paraId="62AA0FBB" w14:textId="77777777" w:rsidR="009861DB" w:rsidRPr="002A38A1" w:rsidRDefault="009861DB" w:rsidP="009861DB">
      <w:pPr>
        <w:pStyle w:val="Encabezado"/>
        <w:spacing w:line="360" w:lineRule="auto"/>
        <w:ind w:left="284"/>
        <w:rPr>
          <w:rFonts w:cs="Arial"/>
          <w:sz w:val="22"/>
          <w:szCs w:val="22"/>
        </w:rPr>
      </w:pPr>
      <w:r>
        <w:rPr>
          <w:sz w:val="22"/>
        </w:rPr>
        <w:t>Bermealdian administrazioak egiaztatzen badu hornitutako ondasunak ez direla egokiak beren helbururako, kontratistari egotz dakizkiokeen hutsen edo akatsen ondorioz, eta ulertzen bada helburu hori lortzeko ez dela nahikoa ondasunak ordeztea edo konpontzea, uko egin ahal izango die, eta kontratistaren kontura utzi, epe horren barruan betiere.</w:t>
      </w:r>
    </w:p>
    <w:p w14:paraId="312A6103" w14:textId="77777777" w:rsidR="009861DB" w:rsidRDefault="009861DB" w:rsidP="009861DB">
      <w:pPr>
        <w:suppressAutoHyphens/>
        <w:spacing w:line="360" w:lineRule="auto"/>
        <w:ind w:left="585" w:hanging="195"/>
        <w:rPr>
          <w:color w:val="808080"/>
          <w:spacing w:val="-2"/>
          <w:sz w:val="22"/>
        </w:rPr>
      </w:pPr>
    </w:p>
    <w:p w14:paraId="41D86F08" w14:textId="77777777" w:rsidR="009861DB" w:rsidRPr="00467278" w:rsidRDefault="009861DB" w:rsidP="009861DB">
      <w:pPr>
        <w:suppressAutoHyphens/>
        <w:spacing w:line="360" w:lineRule="auto"/>
        <w:ind w:left="585" w:hanging="18"/>
        <w:rPr>
          <w:i/>
          <w:color w:val="808080"/>
          <w:spacing w:val="-2"/>
          <w:sz w:val="22"/>
        </w:rPr>
      </w:pPr>
      <w:r>
        <w:rPr>
          <w:b/>
          <w:i/>
          <w:color w:val="808080"/>
          <w:spacing w:val="-2"/>
          <w:sz w:val="22"/>
        </w:rPr>
        <w:t>b) Bermealdirik ezartzen ez bada</w:t>
      </w:r>
      <w:r>
        <w:rPr>
          <w:i/>
          <w:color w:val="808080"/>
          <w:spacing w:val="-2"/>
          <w:sz w:val="22"/>
        </w:rPr>
        <w:t>, hauxe adierazi behar da:</w:t>
      </w:r>
    </w:p>
    <w:p w14:paraId="27284F90" w14:textId="77777777" w:rsidR="009861DB" w:rsidRDefault="009861DB" w:rsidP="009861DB">
      <w:pPr>
        <w:pStyle w:val="Encabezado"/>
        <w:spacing w:line="360" w:lineRule="auto"/>
        <w:ind w:left="390"/>
        <w:rPr>
          <w:rFonts w:cs="Arial"/>
          <w:b/>
          <w:sz w:val="24"/>
        </w:rPr>
      </w:pPr>
    </w:p>
    <w:p w14:paraId="50810FFE" w14:textId="77777777" w:rsidR="009861DB" w:rsidRPr="0055605D" w:rsidRDefault="009861DB" w:rsidP="009861DB">
      <w:pPr>
        <w:pStyle w:val="Encabezado"/>
        <w:spacing w:line="360" w:lineRule="auto"/>
        <w:ind w:left="284"/>
        <w:rPr>
          <w:rFonts w:cs="Arial"/>
          <w:sz w:val="22"/>
          <w:szCs w:val="22"/>
        </w:rPr>
      </w:pPr>
      <w:r>
        <w:rPr>
          <w:sz w:val="22"/>
        </w:rPr>
        <w:t>Kontratu honen izaera kontuan hartuta, ez da bermealdirik ezartzen.</w:t>
      </w:r>
    </w:p>
    <w:p w14:paraId="024F6476" w14:textId="77777777" w:rsidR="009861DB" w:rsidRDefault="009861DB" w:rsidP="009861DB">
      <w:pPr>
        <w:pStyle w:val="Encabezado"/>
        <w:tabs>
          <w:tab w:val="clear" w:pos="4320"/>
          <w:tab w:val="clear" w:pos="8640"/>
        </w:tabs>
        <w:spacing w:line="360" w:lineRule="auto"/>
        <w:ind w:left="287"/>
        <w:rPr>
          <w:rFonts w:cs="Arial"/>
          <w:b/>
          <w:bCs/>
          <w:spacing w:val="0"/>
          <w:sz w:val="24"/>
          <w:szCs w:val="22"/>
        </w:rPr>
      </w:pPr>
    </w:p>
    <w:p w14:paraId="3ACDA689" w14:textId="77777777" w:rsidR="009861DB" w:rsidRPr="00DC2D7A" w:rsidRDefault="009861DB" w:rsidP="009861DB">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rPr>
          <w:spacing w:val="-2"/>
          <w:sz w:val="22"/>
        </w:rPr>
      </w:pPr>
    </w:p>
    <w:p w14:paraId="7E7A9AED" w14:textId="77777777" w:rsidR="009861DB" w:rsidRPr="00467E67" w:rsidRDefault="009861DB" w:rsidP="009861DB">
      <w:pPr>
        <w:pStyle w:val="Encabezado"/>
        <w:tabs>
          <w:tab w:val="clear" w:pos="4320"/>
          <w:tab w:val="clear" w:pos="8640"/>
        </w:tabs>
        <w:spacing w:line="360" w:lineRule="auto"/>
        <w:ind w:left="425" w:hanging="425"/>
        <w:rPr>
          <w:rFonts w:cs="Arial"/>
          <w:b/>
          <w:bCs/>
          <w:color w:val="0070C0"/>
          <w:spacing w:val="0"/>
          <w:sz w:val="24"/>
          <w:szCs w:val="22"/>
        </w:rPr>
      </w:pPr>
      <w:r>
        <w:br w:type="page"/>
      </w:r>
      <w:r>
        <w:rPr>
          <w:b/>
          <w:color w:val="0070C0"/>
          <w:spacing w:val="0"/>
          <w:sz w:val="24"/>
        </w:rPr>
        <w:t>26.</w:t>
      </w:r>
      <w:r>
        <w:rPr>
          <w:b/>
          <w:color w:val="0070C0"/>
          <w:spacing w:val="0"/>
          <w:sz w:val="24"/>
        </w:rPr>
        <w:tab/>
      </w:r>
      <w:r w:rsidRPr="00467E67">
        <w:rPr>
          <w:b/>
          <w:color w:val="0070C0"/>
          <w:spacing w:val="0"/>
          <w:sz w:val="24"/>
        </w:rPr>
        <w:t>KONTRATUA EZ BETETZEAGATIK KONTRATISTARI EZARRIKO ZAIZKION ZIGORRAK</w:t>
      </w:r>
    </w:p>
    <w:p w14:paraId="4096800A" w14:textId="77777777" w:rsidR="009861DB" w:rsidRDefault="009861DB" w:rsidP="009861DB">
      <w:pPr>
        <w:pStyle w:val="Encabezado"/>
        <w:tabs>
          <w:tab w:val="clear" w:pos="4320"/>
          <w:tab w:val="clear" w:pos="8640"/>
        </w:tabs>
        <w:spacing w:line="360" w:lineRule="auto"/>
        <w:rPr>
          <w:rFonts w:cs="Arial"/>
          <w:b/>
          <w:bCs/>
          <w:spacing w:val="0"/>
          <w:sz w:val="24"/>
          <w:szCs w:val="22"/>
        </w:rPr>
      </w:pPr>
    </w:p>
    <w:p w14:paraId="68BAE8E8" w14:textId="77777777" w:rsidR="009861DB" w:rsidRPr="00440C30" w:rsidRDefault="009861DB" w:rsidP="009861DB">
      <w:pPr>
        <w:numPr>
          <w:ilvl w:val="0"/>
          <w:numId w:val="48"/>
        </w:numPr>
        <w:suppressAutoHyphens/>
        <w:spacing w:line="360" w:lineRule="auto"/>
        <w:ind w:left="709" w:hanging="283"/>
        <w:rPr>
          <w:rFonts w:cs="Arial"/>
          <w:b/>
          <w:bCs/>
          <w:spacing w:val="0"/>
          <w:sz w:val="24"/>
          <w:szCs w:val="24"/>
        </w:rPr>
      </w:pPr>
      <w:r>
        <w:rPr>
          <w:b/>
          <w:spacing w:val="0"/>
          <w:sz w:val="24"/>
        </w:rPr>
        <w:t xml:space="preserve"> Kontratua egikaritzeko epeak ez betetzea</w:t>
      </w:r>
    </w:p>
    <w:p w14:paraId="6585EDFC" w14:textId="77777777" w:rsidR="009861DB" w:rsidRDefault="009861DB" w:rsidP="009861DB">
      <w:pPr>
        <w:pStyle w:val="Encabezado"/>
        <w:spacing w:line="360" w:lineRule="auto"/>
        <w:ind w:left="567"/>
        <w:rPr>
          <w:rFonts w:cs="Arial"/>
          <w:bCs/>
          <w:spacing w:val="0"/>
          <w:sz w:val="22"/>
          <w:szCs w:val="22"/>
        </w:rPr>
      </w:pPr>
    </w:p>
    <w:p w14:paraId="5E07D75A" w14:textId="77777777" w:rsidR="009861DB" w:rsidRPr="00DF620B" w:rsidRDefault="009861DB" w:rsidP="009861DB">
      <w:pPr>
        <w:pStyle w:val="Encabezado"/>
        <w:spacing w:line="360" w:lineRule="auto"/>
        <w:ind w:left="567"/>
        <w:rPr>
          <w:rFonts w:cs="Arial"/>
          <w:bCs/>
          <w:spacing w:val="0"/>
          <w:sz w:val="22"/>
          <w:szCs w:val="22"/>
        </w:rPr>
      </w:pPr>
      <w:r>
        <w:rPr>
          <w:spacing w:val="0"/>
          <w:sz w:val="22"/>
        </w:rPr>
        <w:t>Kontratista, berari egotz dakizkiokeen arrazoiengatik, berandutzen bada kontratua egikaritzeko epean (epe osoa zein, halakorik bada, epe partzialak), administrazioak bi aukera izango ditu: kontratua suntsiaraztea (eta adjudikaziodunak bermea galdu), edo honako zigor hau ezartzea: zerbitzua behar bezala ematen berandutzen den eguneko 0,60 euro kontratuaren prezioko 1.000 euroko (BEZa aparte).</w:t>
      </w:r>
    </w:p>
    <w:p w14:paraId="6DDD8CBB" w14:textId="77777777" w:rsidR="009861DB" w:rsidRPr="003E0338" w:rsidRDefault="009861DB" w:rsidP="009861DB">
      <w:pPr>
        <w:pStyle w:val="Encabezado"/>
        <w:spacing w:line="360" w:lineRule="auto"/>
        <w:ind w:left="567"/>
        <w:rPr>
          <w:rFonts w:cs="Arial"/>
          <w:bCs/>
          <w:spacing w:val="0"/>
          <w:sz w:val="22"/>
          <w:szCs w:val="22"/>
        </w:rPr>
      </w:pPr>
    </w:p>
    <w:p w14:paraId="676CD77E" w14:textId="77777777" w:rsidR="009861DB" w:rsidRDefault="009861DB" w:rsidP="009861DB">
      <w:pPr>
        <w:pStyle w:val="Encabezado"/>
        <w:spacing w:line="360" w:lineRule="auto"/>
        <w:ind w:left="567"/>
        <w:rPr>
          <w:rFonts w:cs="Arial"/>
          <w:bCs/>
          <w:spacing w:val="0"/>
          <w:sz w:val="22"/>
          <w:szCs w:val="22"/>
        </w:rPr>
      </w:pPr>
      <w:r>
        <w:rPr>
          <w:spacing w:val="0"/>
          <w:sz w:val="22"/>
        </w:rPr>
        <w:t>Berandutzeagatik ezartzen diren zigorren zenbatekoa kontratuaren prezioaren % 5en multiplo batera heltzen den bakoitzean, kontratazio-organoak aukera izango du kontratua suntsiarazteko, edo, bestela, kontratua egikaritzen jarrai dadin agintzeko, zigor gehiago ezarrita.</w:t>
      </w:r>
    </w:p>
    <w:p w14:paraId="5593FCD3" w14:textId="77777777" w:rsidR="009861DB" w:rsidRDefault="009861DB" w:rsidP="009861DB">
      <w:pPr>
        <w:suppressAutoHyphens/>
        <w:spacing w:line="360" w:lineRule="auto"/>
        <w:ind w:left="567"/>
        <w:rPr>
          <w:i/>
          <w:color w:val="808080"/>
          <w:spacing w:val="-2"/>
          <w:sz w:val="22"/>
        </w:rPr>
      </w:pPr>
    </w:p>
    <w:p w14:paraId="295714C1" w14:textId="77777777" w:rsidR="009861DB" w:rsidRPr="00440C30" w:rsidRDefault="009861DB" w:rsidP="009861DB">
      <w:pPr>
        <w:numPr>
          <w:ilvl w:val="0"/>
          <w:numId w:val="48"/>
        </w:numPr>
        <w:suppressAutoHyphens/>
        <w:spacing w:line="360" w:lineRule="auto"/>
        <w:ind w:left="709" w:hanging="283"/>
        <w:rPr>
          <w:rFonts w:cs="Arial"/>
          <w:b/>
          <w:bCs/>
          <w:spacing w:val="0"/>
          <w:sz w:val="24"/>
          <w:szCs w:val="24"/>
        </w:rPr>
      </w:pPr>
      <w:r>
        <w:rPr>
          <w:b/>
          <w:spacing w:val="0"/>
          <w:sz w:val="24"/>
        </w:rPr>
        <w:t xml:space="preserve"> Prestazioen egikaritze partziala ez betetzea</w:t>
      </w:r>
    </w:p>
    <w:p w14:paraId="0CC3EB63" w14:textId="77777777" w:rsidR="009861DB" w:rsidRDefault="009861DB" w:rsidP="009861DB">
      <w:pPr>
        <w:pStyle w:val="Encabezado"/>
        <w:spacing w:line="360" w:lineRule="auto"/>
        <w:ind w:left="567"/>
        <w:rPr>
          <w:rFonts w:cs="Arial"/>
          <w:bCs/>
          <w:spacing w:val="0"/>
          <w:sz w:val="22"/>
          <w:szCs w:val="22"/>
        </w:rPr>
      </w:pPr>
    </w:p>
    <w:p w14:paraId="5329DC14" w14:textId="77777777" w:rsidR="009861DB" w:rsidRPr="00D61A0D" w:rsidRDefault="009861DB" w:rsidP="009861DB">
      <w:pPr>
        <w:pStyle w:val="Encabezado"/>
        <w:spacing w:line="360" w:lineRule="auto"/>
        <w:ind w:left="567"/>
        <w:rPr>
          <w:rFonts w:cs="Arial"/>
          <w:bCs/>
          <w:spacing w:val="0"/>
          <w:sz w:val="22"/>
          <w:szCs w:val="22"/>
        </w:rPr>
      </w:pPr>
      <w:r>
        <w:rPr>
          <w:spacing w:val="0"/>
          <w:sz w:val="22"/>
        </w:rPr>
        <w:t>Kontratistak ez badu betetzen kontratuan zehaztutako prestazioen egikaritze partziala, eta horren errua berari egozten ahal bazaio, administrazioak bi aukera izango ditu: kontratua suntsiaraztea, edo, bestela, kontratuaren prezio osoaren % 10en baliokidea den zigorra ezartzea.</w:t>
      </w:r>
    </w:p>
    <w:p w14:paraId="07ECBE11" w14:textId="77777777" w:rsidR="009861DB" w:rsidRDefault="009861DB" w:rsidP="009861DB">
      <w:pPr>
        <w:suppressAutoHyphens/>
        <w:spacing w:line="360" w:lineRule="auto"/>
        <w:ind w:left="195"/>
        <w:rPr>
          <w:color w:val="808080"/>
          <w:spacing w:val="-2"/>
          <w:sz w:val="22"/>
        </w:rPr>
      </w:pPr>
    </w:p>
    <w:p w14:paraId="20443AA4" w14:textId="77777777" w:rsidR="009861DB" w:rsidRPr="00DF620B" w:rsidRDefault="009861DB" w:rsidP="009861DB">
      <w:pPr>
        <w:numPr>
          <w:ilvl w:val="0"/>
          <w:numId w:val="48"/>
        </w:numPr>
        <w:suppressAutoHyphens/>
        <w:spacing w:line="360" w:lineRule="auto"/>
        <w:ind w:left="709" w:hanging="283"/>
        <w:rPr>
          <w:rFonts w:cs="Arial"/>
          <w:b/>
          <w:bCs/>
          <w:spacing w:val="0"/>
          <w:sz w:val="24"/>
          <w:szCs w:val="24"/>
        </w:rPr>
      </w:pPr>
      <w:r>
        <w:rPr>
          <w:b/>
          <w:spacing w:val="0"/>
          <w:sz w:val="24"/>
        </w:rPr>
        <w:t xml:space="preserve"> Prestazioa oker gauzatzea</w:t>
      </w:r>
    </w:p>
    <w:p w14:paraId="748A5C59" w14:textId="77777777" w:rsidR="009861DB" w:rsidRPr="00DF620B" w:rsidRDefault="009861DB" w:rsidP="009861DB">
      <w:pPr>
        <w:spacing w:line="360" w:lineRule="auto"/>
        <w:ind w:left="567"/>
        <w:rPr>
          <w:bCs/>
          <w:spacing w:val="0"/>
          <w:sz w:val="22"/>
          <w:szCs w:val="22"/>
        </w:rPr>
      </w:pPr>
    </w:p>
    <w:p w14:paraId="7B05BA10" w14:textId="77777777" w:rsidR="009861DB" w:rsidRPr="00DF620B" w:rsidRDefault="009861DB" w:rsidP="009861DB">
      <w:pPr>
        <w:spacing w:line="360" w:lineRule="auto"/>
        <w:ind w:left="567"/>
        <w:rPr>
          <w:bCs/>
          <w:spacing w:val="0"/>
          <w:sz w:val="22"/>
          <w:szCs w:val="22"/>
        </w:rPr>
      </w:pPr>
      <w:r>
        <w:rPr>
          <w:spacing w:val="0"/>
          <w:sz w:val="22"/>
        </w:rPr>
        <w:t>Prestazioa oker gauzatzen bada, administrazioak zigorrak ezarri ahal izango ditu; horietako bakoitzaren zenbatekoa ez da izango kontratuaren prezioaren % 10etik gorakoa (BEZa aparte), eta guztirako zenbatekoak ezin izango du gainditu hitzartutako prezioaren % 50.</w:t>
      </w:r>
      <w:r>
        <w:tab/>
      </w:r>
    </w:p>
    <w:p w14:paraId="25C00235" w14:textId="77777777" w:rsidR="009861DB" w:rsidRPr="00DF620B" w:rsidRDefault="009861DB" w:rsidP="009861DB">
      <w:pPr>
        <w:suppressAutoHyphens/>
        <w:spacing w:line="360" w:lineRule="auto"/>
        <w:ind w:left="567"/>
        <w:rPr>
          <w:rFonts w:cs="Arial"/>
          <w:bCs/>
          <w:spacing w:val="0"/>
          <w:sz w:val="22"/>
          <w:szCs w:val="22"/>
        </w:rPr>
      </w:pPr>
    </w:p>
    <w:p w14:paraId="5221719C" w14:textId="77777777" w:rsidR="009861DB" w:rsidRPr="00DF620B" w:rsidRDefault="009861DB" w:rsidP="009861DB">
      <w:pPr>
        <w:numPr>
          <w:ilvl w:val="0"/>
          <w:numId w:val="48"/>
        </w:numPr>
        <w:suppressAutoHyphens/>
        <w:spacing w:line="360" w:lineRule="auto"/>
        <w:ind w:left="709" w:hanging="283"/>
        <w:rPr>
          <w:rFonts w:cs="Arial"/>
          <w:b/>
          <w:bCs/>
          <w:spacing w:val="0"/>
          <w:sz w:val="24"/>
          <w:szCs w:val="24"/>
        </w:rPr>
      </w:pPr>
      <w:r>
        <w:br w:type="page"/>
      </w:r>
      <w:r>
        <w:rPr>
          <w:b/>
          <w:spacing w:val="0"/>
          <w:sz w:val="24"/>
        </w:rPr>
        <w:t xml:space="preserve"> Ingurumenaren, gizartearen edo lanaren arloko betebeharrak ez betetzea</w:t>
      </w:r>
    </w:p>
    <w:p w14:paraId="68105D03" w14:textId="77777777" w:rsidR="009861DB" w:rsidRPr="00DF620B" w:rsidRDefault="009861DB" w:rsidP="009861DB">
      <w:pPr>
        <w:ind w:left="708"/>
        <w:rPr>
          <w:sz w:val="22"/>
          <w:szCs w:val="22"/>
        </w:rPr>
      </w:pPr>
    </w:p>
    <w:p w14:paraId="56CD3925" w14:textId="77777777" w:rsidR="009861DB" w:rsidRPr="00DF620B" w:rsidRDefault="009861DB" w:rsidP="009861DB">
      <w:pPr>
        <w:spacing w:line="360" w:lineRule="auto"/>
        <w:ind w:left="708"/>
        <w:rPr>
          <w:sz w:val="22"/>
          <w:szCs w:val="22"/>
        </w:rPr>
      </w:pPr>
      <w:r>
        <w:rPr>
          <w:sz w:val="22"/>
        </w:rPr>
        <w:t>Kontratistak ez baditu betetzen ingurumenaren, gizartearen edo lanaren arloko betebeharrak, batez ere soldatak ordaintzen behin eta berriro atzeratzen bada edo hitzarmen kolektiboetatik eratorritakoak baino soldata-baldintza okerragoak doloz eta era larrian aplikatzen baditu, SPKLren 201. artikuluan ezarritakoa aplikatuz, administrazioak zigorrak ezarri ahal izango dizkio ez-betetze horietako bakoitzagatik; horietako bakoitzaren zenbatekoa ez da izango kontratuaren prezioaren % 10etik gorakoa (BEZa aparte), eta guztirako zenbatekoak ezin izango du gainditu hitzartutako prezioaren % 50.</w:t>
      </w:r>
      <w:r>
        <w:tab/>
      </w:r>
    </w:p>
    <w:p w14:paraId="1A16205A" w14:textId="77777777" w:rsidR="009861DB" w:rsidRPr="00DF620B" w:rsidRDefault="009861DB" w:rsidP="009861DB">
      <w:pPr>
        <w:pStyle w:val="Encabezado"/>
        <w:spacing w:line="360" w:lineRule="auto"/>
        <w:ind w:left="567"/>
        <w:rPr>
          <w:i/>
        </w:rPr>
      </w:pPr>
    </w:p>
    <w:p w14:paraId="5DE3E35A" w14:textId="77777777" w:rsidR="009861DB" w:rsidRPr="00DF620B" w:rsidRDefault="009861DB" w:rsidP="009861DB">
      <w:pPr>
        <w:numPr>
          <w:ilvl w:val="0"/>
          <w:numId w:val="48"/>
        </w:numPr>
        <w:suppressAutoHyphens/>
        <w:spacing w:line="360" w:lineRule="auto"/>
        <w:ind w:left="709" w:hanging="283"/>
        <w:rPr>
          <w:rFonts w:cs="Arial"/>
          <w:b/>
          <w:bCs/>
          <w:spacing w:val="0"/>
          <w:sz w:val="24"/>
          <w:szCs w:val="24"/>
        </w:rPr>
      </w:pPr>
      <w:r>
        <w:rPr>
          <w:b/>
          <w:spacing w:val="0"/>
          <w:sz w:val="24"/>
        </w:rPr>
        <w:t xml:space="preserve"> Azpikontratistekiko betebeharrak ez betetzea</w:t>
      </w:r>
    </w:p>
    <w:p w14:paraId="0A95D88D" w14:textId="77777777" w:rsidR="009861DB" w:rsidRPr="00DF620B" w:rsidRDefault="009861DB" w:rsidP="009861DB">
      <w:pPr>
        <w:suppressAutoHyphens/>
        <w:ind w:left="709"/>
        <w:rPr>
          <w:rFonts w:cs="Arial"/>
          <w:b/>
          <w:bCs/>
          <w:spacing w:val="0"/>
          <w:sz w:val="24"/>
          <w:szCs w:val="24"/>
        </w:rPr>
      </w:pPr>
    </w:p>
    <w:p w14:paraId="31A15F6F" w14:textId="77777777" w:rsidR="009861DB" w:rsidRPr="00937954" w:rsidRDefault="009861DB" w:rsidP="009861DB">
      <w:pPr>
        <w:suppressAutoHyphens/>
        <w:spacing w:line="360" w:lineRule="auto"/>
        <w:ind w:left="709"/>
        <w:rPr>
          <w:rFonts w:cs="Arial"/>
          <w:b/>
          <w:bCs/>
          <w:spacing w:val="0"/>
          <w:sz w:val="24"/>
          <w:szCs w:val="24"/>
        </w:rPr>
      </w:pPr>
      <w:r>
        <w:t>SPKLren 217. artikuluan xedatutakoa gorabehera, kontratistak azpikontratistekin dituen betebeharrak betetzen ez baditu, administrazioak zigorrak ezarri ahal izango dizkio ez-betetze horietako bakoitzagatik; bakoitzaren zenbatekoa ez da izango kontratuaren prezioaren % 10etik gorakoa (BEZa aparte), eta guztirako zenbatekoak ezin izango du gainditu kontratuaren prezioaren % 50.</w:t>
      </w:r>
    </w:p>
    <w:p w14:paraId="16D6E05F" w14:textId="77777777" w:rsidR="009861DB" w:rsidRPr="00937954" w:rsidRDefault="009861DB" w:rsidP="009861DB">
      <w:pPr>
        <w:suppressAutoHyphens/>
        <w:spacing w:line="360" w:lineRule="auto"/>
        <w:ind w:left="709"/>
        <w:rPr>
          <w:rFonts w:cs="Arial"/>
          <w:b/>
          <w:bCs/>
          <w:spacing w:val="0"/>
          <w:sz w:val="24"/>
          <w:szCs w:val="24"/>
        </w:rPr>
      </w:pPr>
    </w:p>
    <w:p w14:paraId="4C6A5515" w14:textId="77777777" w:rsidR="009861DB" w:rsidRPr="00467E67" w:rsidRDefault="009861DB" w:rsidP="009861DB">
      <w:pPr>
        <w:pStyle w:val="Encabezado"/>
        <w:tabs>
          <w:tab w:val="clear" w:pos="4320"/>
          <w:tab w:val="clear" w:pos="8640"/>
        </w:tabs>
        <w:spacing w:line="360" w:lineRule="auto"/>
        <w:rPr>
          <w:rFonts w:cs="Arial"/>
          <w:b/>
          <w:bCs/>
          <w:color w:val="0070C0"/>
          <w:spacing w:val="0"/>
          <w:sz w:val="24"/>
          <w:szCs w:val="22"/>
        </w:rPr>
      </w:pPr>
      <w:r w:rsidRPr="00467E67">
        <w:rPr>
          <w:b/>
          <w:color w:val="0070C0"/>
          <w:spacing w:val="0"/>
          <w:sz w:val="24"/>
        </w:rPr>
        <w:t>27. KONTRATUA SUNTSIARAZTEKO ARRAZOIAK</w:t>
      </w:r>
    </w:p>
    <w:p w14:paraId="264EE5CA" w14:textId="77777777" w:rsidR="009861DB" w:rsidRDefault="009861DB" w:rsidP="009861DB">
      <w:pPr>
        <w:pStyle w:val="Encabezado"/>
        <w:tabs>
          <w:tab w:val="clear" w:pos="4320"/>
          <w:tab w:val="clear" w:pos="8640"/>
        </w:tabs>
        <w:ind w:left="862"/>
        <w:rPr>
          <w:rFonts w:cs="Arial"/>
          <w:b/>
          <w:bCs/>
          <w:spacing w:val="0"/>
          <w:sz w:val="24"/>
          <w:szCs w:val="22"/>
        </w:rPr>
      </w:pPr>
    </w:p>
    <w:p w14:paraId="3BD24416" w14:textId="77777777" w:rsidR="009861DB" w:rsidRDefault="009861DB" w:rsidP="009861DB">
      <w:pPr>
        <w:pStyle w:val="Encabezado"/>
        <w:spacing w:line="360" w:lineRule="auto"/>
        <w:ind w:left="284"/>
        <w:rPr>
          <w:spacing w:val="-2"/>
          <w:sz w:val="22"/>
        </w:rPr>
      </w:pPr>
      <w:r>
        <w:rPr>
          <w:spacing w:val="0"/>
          <w:sz w:val="22"/>
        </w:rPr>
        <w:t>Hornidura-kontratua suntsiarazteko arrazoiak Sektore Publikoko Kontratuei buruzko azaroaren 8ko 9/2017 Legearen 211. eta 306. artikuluetan daude ezarrita.</w:t>
      </w:r>
    </w:p>
    <w:p w14:paraId="0C8AC155" w14:textId="77777777" w:rsidR="009861DB" w:rsidRPr="00DF620B" w:rsidRDefault="009861DB" w:rsidP="009861DB">
      <w:pPr>
        <w:pStyle w:val="Encabezado"/>
        <w:spacing w:line="360" w:lineRule="auto"/>
        <w:ind w:left="284"/>
        <w:rPr>
          <w:rFonts w:cs="Arial"/>
          <w:bCs/>
          <w:spacing w:val="0"/>
          <w:sz w:val="22"/>
          <w:szCs w:val="22"/>
        </w:rPr>
      </w:pPr>
    </w:p>
    <w:p w14:paraId="42279C57" w14:textId="77777777" w:rsidR="009861DB" w:rsidRPr="00467E67" w:rsidRDefault="009861DB" w:rsidP="009861DB">
      <w:pPr>
        <w:pStyle w:val="Encabezado"/>
        <w:tabs>
          <w:tab w:val="clear" w:pos="4320"/>
          <w:tab w:val="clear" w:pos="8640"/>
        </w:tabs>
        <w:spacing w:line="360" w:lineRule="auto"/>
        <w:rPr>
          <w:rFonts w:cs="Arial"/>
          <w:b/>
          <w:bCs/>
          <w:color w:val="0070C0"/>
          <w:spacing w:val="0"/>
          <w:sz w:val="24"/>
          <w:szCs w:val="24"/>
        </w:rPr>
      </w:pPr>
      <w:r w:rsidRPr="00467E67">
        <w:rPr>
          <w:b/>
          <w:color w:val="0070C0"/>
          <w:spacing w:val="0"/>
          <w:sz w:val="24"/>
        </w:rPr>
        <w:t>28. KONTRATUAREN LAGAPENA</w:t>
      </w:r>
    </w:p>
    <w:p w14:paraId="04A593DF" w14:textId="77777777" w:rsidR="009861DB" w:rsidRPr="00DF620B" w:rsidRDefault="009861DB" w:rsidP="009861DB">
      <w:pPr>
        <w:pStyle w:val="Encabezado"/>
        <w:tabs>
          <w:tab w:val="clear" w:pos="4320"/>
          <w:tab w:val="clear" w:pos="8640"/>
        </w:tabs>
        <w:rPr>
          <w:rFonts w:cs="Arial"/>
          <w:b/>
          <w:bCs/>
          <w:spacing w:val="0"/>
          <w:sz w:val="24"/>
          <w:szCs w:val="24"/>
        </w:rPr>
      </w:pPr>
    </w:p>
    <w:p w14:paraId="5F267274" w14:textId="77777777" w:rsidR="009861DB" w:rsidRDefault="009861DB" w:rsidP="009861DB">
      <w:pPr>
        <w:pStyle w:val="Encabezado"/>
        <w:tabs>
          <w:tab w:val="clear" w:pos="4320"/>
          <w:tab w:val="clear" w:pos="8640"/>
        </w:tabs>
        <w:spacing w:line="360" w:lineRule="auto"/>
        <w:ind w:left="195"/>
        <w:rPr>
          <w:rFonts w:cs="Arial"/>
          <w:bCs/>
          <w:spacing w:val="0"/>
          <w:sz w:val="22"/>
          <w:szCs w:val="22"/>
        </w:rPr>
      </w:pPr>
      <w:r>
        <w:rPr>
          <w:spacing w:val="0"/>
          <w:sz w:val="22"/>
        </w:rPr>
        <w:t>Kontratuaren ondoriozko eskubideak eta betebeharrak hirugarren bati laga diezazkioke kontratistak, baldin eta:</w:t>
      </w:r>
    </w:p>
    <w:p w14:paraId="6101BEEE" w14:textId="77777777" w:rsidR="009861DB" w:rsidRPr="002C414E" w:rsidRDefault="009861DB" w:rsidP="009861DB">
      <w:pPr>
        <w:pStyle w:val="Encabezado"/>
        <w:tabs>
          <w:tab w:val="clear" w:pos="4320"/>
          <w:tab w:val="clear" w:pos="8640"/>
        </w:tabs>
        <w:spacing w:line="360" w:lineRule="auto"/>
        <w:ind w:left="195"/>
        <w:rPr>
          <w:rFonts w:cs="Arial"/>
          <w:bCs/>
          <w:spacing w:val="0"/>
          <w:sz w:val="22"/>
          <w:szCs w:val="22"/>
        </w:rPr>
      </w:pPr>
    </w:p>
    <w:p w14:paraId="1B0694CB" w14:textId="77777777" w:rsidR="009861DB" w:rsidRPr="002C414E" w:rsidRDefault="009861DB" w:rsidP="009861DB">
      <w:pPr>
        <w:pStyle w:val="Encabezado"/>
        <w:numPr>
          <w:ilvl w:val="0"/>
          <w:numId w:val="122"/>
        </w:numPr>
        <w:tabs>
          <w:tab w:val="clear" w:pos="4320"/>
          <w:tab w:val="clear" w:pos="8640"/>
        </w:tabs>
        <w:spacing w:line="360" w:lineRule="auto"/>
        <w:rPr>
          <w:rFonts w:cs="Arial"/>
          <w:bCs/>
          <w:spacing w:val="0"/>
          <w:sz w:val="22"/>
          <w:szCs w:val="22"/>
        </w:rPr>
      </w:pPr>
      <w:r>
        <w:rPr>
          <w:spacing w:val="0"/>
          <w:sz w:val="22"/>
        </w:rPr>
        <w:t xml:space="preserve"> lagatzailearen ezaugarri teknikoak edo pertsonalak erabakigarriak izan ez badira kontratua hari adjudikatzeko,</w:t>
      </w:r>
    </w:p>
    <w:p w14:paraId="6686EB89" w14:textId="77777777" w:rsidR="009861DB" w:rsidRPr="002C414E" w:rsidRDefault="009861DB" w:rsidP="009861DB">
      <w:pPr>
        <w:pStyle w:val="Encabezado"/>
        <w:numPr>
          <w:ilvl w:val="0"/>
          <w:numId w:val="122"/>
        </w:numPr>
        <w:tabs>
          <w:tab w:val="clear" w:pos="4320"/>
          <w:tab w:val="clear" w:pos="8640"/>
        </w:tabs>
        <w:spacing w:line="360" w:lineRule="auto"/>
        <w:rPr>
          <w:rFonts w:cs="Arial"/>
          <w:bCs/>
          <w:spacing w:val="0"/>
          <w:sz w:val="22"/>
          <w:szCs w:val="22"/>
        </w:rPr>
      </w:pPr>
      <w:r>
        <w:rPr>
          <w:spacing w:val="0"/>
          <w:sz w:val="22"/>
        </w:rPr>
        <w:t xml:space="preserve"> merkatuan lehiaketa benetan murrizterik ez badakar lagapenak,</w:t>
      </w:r>
    </w:p>
    <w:p w14:paraId="6106E506" w14:textId="77777777" w:rsidR="009861DB" w:rsidRPr="002C414E" w:rsidRDefault="009861DB" w:rsidP="009861DB">
      <w:pPr>
        <w:pStyle w:val="Encabezado"/>
        <w:numPr>
          <w:ilvl w:val="0"/>
          <w:numId w:val="122"/>
        </w:numPr>
        <w:tabs>
          <w:tab w:val="clear" w:pos="4320"/>
          <w:tab w:val="clear" w:pos="8640"/>
        </w:tabs>
        <w:spacing w:line="360" w:lineRule="auto"/>
        <w:rPr>
          <w:rFonts w:cs="Arial"/>
          <w:bCs/>
          <w:spacing w:val="0"/>
          <w:sz w:val="22"/>
          <w:szCs w:val="22"/>
        </w:rPr>
      </w:pPr>
      <w:r>
        <w:rPr>
          <w:spacing w:val="0"/>
          <w:sz w:val="22"/>
        </w:rPr>
        <w:t xml:space="preserve"> kontratistaren ezaugarrien aldaketa nabarmenik ez badakar lagapenak, ezaugarri horiek kontratuaren funtsezko elementua diren kasuetan, eta</w:t>
      </w:r>
    </w:p>
    <w:p w14:paraId="608CF37D" w14:textId="77777777" w:rsidR="009861DB" w:rsidRPr="002C414E" w:rsidRDefault="009861DB" w:rsidP="009861DB">
      <w:pPr>
        <w:pStyle w:val="Encabezado"/>
        <w:numPr>
          <w:ilvl w:val="0"/>
          <w:numId w:val="122"/>
        </w:numPr>
        <w:tabs>
          <w:tab w:val="clear" w:pos="4320"/>
          <w:tab w:val="clear" w:pos="8640"/>
        </w:tabs>
        <w:spacing w:line="360" w:lineRule="auto"/>
        <w:rPr>
          <w:rFonts w:cs="Arial"/>
          <w:bCs/>
          <w:spacing w:val="0"/>
          <w:sz w:val="22"/>
          <w:szCs w:val="22"/>
        </w:rPr>
      </w:pPr>
      <w:r>
        <w:rPr>
          <w:spacing w:val="0"/>
          <w:sz w:val="22"/>
        </w:rPr>
        <w:t xml:space="preserve"> SPKLren 214.2 artikuluan jasotako baldintza eta betekizunekin bat badator lagapena.</w:t>
      </w:r>
    </w:p>
    <w:p w14:paraId="1A65FA39" w14:textId="77777777" w:rsidR="009861DB" w:rsidRDefault="009861DB" w:rsidP="009861DB">
      <w:pPr>
        <w:jc w:val="left"/>
        <w:rPr>
          <w:rFonts w:cs="Arial"/>
          <w:bCs/>
          <w:spacing w:val="0"/>
          <w:sz w:val="22"/>
          <w:szCs w:val="22"/>
          <w:lang w:val="x-none"/>
        </w:rPr>
      </w:pPr>
      <w:r>
        <w:rPr>
          <w:rFonts w:cs="Arial"/>
          <w:bCs/>
          <w:spacing w:val="0"/>
          <w:sz w:val="22"/>
          <w:szCs w:val="22"/>
        </w:rPr>
        <w:br w:type="page"/>
      </w:r>
    </w:p>
    <w:p w14:paraId="553D2131" w14:textId="77777777" w:rsidR="009861DB" w:rsidRPr="00467E67" w:rsidRDefault="009861DB" w:rsidP="009861DB">
      <w:pPr>
        <w:pStyle w:val="Encabezado"/>
        <w:tabs>
          <w:tab w:val="clear" w:pos="4320"/>
          <w:tab w:val="clear" w:pos="8640"/>
        </w:tabs>
        <w:spacing w:line="360" w:lineRule="auto"/>
        <w:rPr>
          <w:rFonts w:cs="Arial"/>
          <w:b/>
          <w:bCs/>
          <w:color w:val="0070C0"/>
          <w:spacing w:val="0"/>
          <w:sz w:val="24"/>
          <w:szCs w:val="24"/>
        </w:rPr>
      </w:pPr>
      <w:r w:rsidRPr="00467E67">
        <w:rPr>
          <w:b/>
          <w:color w:val="0070C0"/>
          <w:spacing w:val="0"/>
          <w:sz w:val="24"/>
        </w:rPr>
        <w:t>29. AZPIKONTRATAZIOA</w:t>
      </w:r>
    </w:p>
    <w:p w14:paraId="252F2F64" w14:textId="77777777" w:rsidR="009861DB" w:rsidRPr="00DF620B" w:rsidRDefault="009861DB" w:rsidP="009861DB">
      <w:pPr>
        <w:pStyle w:val="Encabezado"/>
        <w:tabs>
          <w:tab w:val="clear" w:pos="4320"/>
          <w:tab w:val="clear" w:pos="8640"/>
        </w:tabs>
        <w:spacing w:line="360" w:lineRule="auto"/>
        <w:rPr>
          <w:rFonts w:cs="Arial"/>
          <w:b/>
          <w:bCs/>
          <w:spacing w:val="0"/>
          <w:sz w:val="24"/>
          <w:szCs w:val="24"/>
        </w:rPr>
      </w:pPr>
    </w:p>
    <w:p w14:paraId="1E39D9F6" w14:textId="77777777" w:rsidR="009861DB" w:rsidRPr="00937954" w:rsidRDefault="009861DB" w:rsidP="009861DB">
      <w:pPr>
        <w:pStyle w:val="Encabezado"/>
        <w:tabs>
          <w:tab w:val="clear" w:pos="4320"/>
          <w:tab w:val="clear" w:pos="8640"/>
        </w:tabs>
        <w:spacing w:line="360" w:lineRule="auto"/>
        <w:ind w:left="142"/>
        <w:rPr>
          <w:rFonts w:cs="Arial"/>
          <w:sz w:val="22"/>
          <w:szCs w:val="22"/>
        </w:rPr>
      </w:pPr>
      <w:r>
        <w:rPr>
          <w:spacing w:val="0"/>
          <w:sz w:val="22"/>
        </w:rPr>
        <w:t>Kontratistak prestazioaren gauzatze partziala azpikontratatu dezake hirugarren batzuekin. Nolanahi ere, Sektore Publikoko Kontratuei buruzko azaroaren 8ko 9/2017 Legearen 215. eta 216. artikuluetan ezarritako eskakizunak bete beharko ditu azpikontratazio horrek.</w:t>
      </w:r>
    </w:p>
    <w:p w14:paraId="2C6B628C" w14:textId="77777777" w:rsidR="009861DB" w:rsidRDefault="009861DB" w:rsidP="009861DB">
      <w:pPr>
        <w:pStyle w:val="Encabezado"/>
        <w:tabs>
          <w:tab w:val="clear" w:pos="4320"/>
          <w:tab w:val="clear" w:pos="8640"/>
        </w:tabs>
        <w:spacing w:line="360" w:lineRule="auto"/>
        <w:ind w:left="142"/>
        <w:rPr>
          <w:rFonts w:cs="Arial"/>
          <w:sz w:val="22"/>
          <w:szCs w:val="22"/>
        </w:rPr>
      </w:pPr>
    </w:p>
    <w:p w14:paraId="2EB066D5" w14:textId="77777777" w:rsidR="009861DB" w:rsidRPr="000C5D21" w:rsidRDefault="009861DB" w:rsidP="009861DB">
      <w:pPr>
        <w:pStyle w:val="Encabezado"/>
        <w:tabs>
          <w:tab w:val="clear" w:pos="4320"/>
          <w:tab w:val="clear" w:pos="8640"/>
        </w:tabs>
        <w:ind w:left="195"/>
        <w:jc w:val="center"/>
        <w:outlineLvl w:val="0"/>
        <w:rPr>
          <w:rFonts w:cs="Arial"/>
          <w:b/>
          <w:bCs/>
          <w:color w:val="767171" w:themeColor="background2" w:themeShade="80"/>
          <w:spacing w:val="0"/>
          <w:sz w:val="28"/>
          <w:szCs w:val="28"/>
        </w:rPr>
      </w:pPr>
      <w:bookmarkStart w:id="66" w:name="_Toc298150353"/>
      <w:bookmarkStart w:id="67" w:name="_Toc298151274"/>
      <w:bookmarkStart w:id="68" w:name="_Toc370814402"/>
      <w:bookmarkStart w:id="69" w:name="_Toc374617453"/>
      <w:r w:rsidRPr="000C5D21">
        <w:rPr>
          <w:b/>
          <w:color w:val="767171" w:themeColor="background2" w:themeShade="80"/>
          <w:spacing w:val="0"/>
          <w:sz w:val="28"/>
          <w:szCs w:val="28"/>
        </w:rPr>
        <w:t xml:space="preserve">IV.- </w:t>
      </w:r>
      <w:bookmarkEnd w:id="66"/>
      <w:bookmarkEnd w:id="67"/>
      <w:bookmarkEnd w:id="68"/>
      <w:bookmarkEnd w:id="69"/>
      <w:r w:rsidRPr="000C5D21">
        <w:rPr>
          <w:b/>
          <w:color w:val="767171" w:themeColor="background2" w:themeShade="80"/>
          <w:spacing w:val="0"/>
          <w:sz w:val="28"/>
          <w:szCs w:val="28"/>
        </w:rPr>
        <w:t xml:space="preserve">IZAERA, ARAUBIDE JURIDIKOA </w:t>
      </w:r>
      <w:r>
        <w:rPr>
          <w:b/>
          <w:color w:val="767171" w:themeColor="background2" w:themeShade="80"/>
          <w:spacing w:val="0"/>
          <w:sz w:val="28"/>
          <w:szCs w:val="28"/>
        </w:rPr>
        <w:br/>
      </w:r>
      <w:r w:rsidRPr="000C5D21">
        <w:rPr>
          <w:b/>
          <w:color w:val="767171" w:themeColor="background2" w:themeShade="80"/>
          <w:spacing w:val="0"/>
          <w:sz w:val="28"/>
          <w:szCs w:val="28"/>
        </w:rPr>
        <w:t>ETA JURISDIKZIO ESKUDUNA</w:t>
      </w:r>
    </w:p>
    <w:p w14:paraId="4065C847" w14:textId="77777777" w:rsidR="009861DB" w:rsidRDefault="009861DB" w:rsidP="009861DB">
      <w:pPr>
        <w:pStyle w:val="Encabezado"/>
        <w:tabs>
          <w:tab w:val="clear" w:pos="4320"/>
          <w:tab w:val="clear" w:pos="8640"/>
        </w:tabs>
        <w:spacing w:line="360" w:lineRule="auto"/>
        <w:rPr>
          <w:rFonts w:cs="Arial"/>
          <w:b/>
          <w:bCs/>
          <w:spacing w:val="0"/>
          <w:sz w:val="24"/>
          <w:szCs w:val="22"/>
        </w:rPr>
      </w:pPr>
    </w:p>
    <w:p w14:paraId="1BC12FE6" w14:textId="77777777" w:rsidR="009861DB" w:rsidRPr="00467E67" w:rsidRDefault="009861DB" w:rsidP="009861DB">
      <w:pPr>
        <w:pStyle w:val="Encabezado"/>
        <w:tabs>
          <w:tab w:val="clear" w:pos="4320"/>
          <w:tab w:val="clear" w:pos="8640"/>
        </w:tabs>
        <w:spacing w:line="360" w:lineRule="auto"/>
        <w:rPr>
          <w:rFonts w:cs="Arial"/>
          <w:b/>
          <w:bCs/>
          <w:color w:val="0070C0"/>
          <w:spacing w:val="0"/>
          <w:sz w:val="24"/>
          <w:szCs w:val="22"/>
        </w:rPr>
      </w:pPr>
      <w:r w:rsidRPr="00467E67">
        <w:rPr>
          <w:b/>
          <w:color w:val="0070C0"/>
          <w:spacing w:val="0"/>
          <w:sz w:val="24"/>
        </w:rPr>
        <w:t>30. KONTRATUAREN IZAERA ETA ARAUBIDE JURIDIKOA</w:t>
      </w:r>
    </w:p>
    <w:p w14:paraId="5D5757CE" w14:textId="77777777" w:rsidR="009861DB" w:rsidRPr="000C5D21" w:rsidRDefault="009861DB" w:rsidP="009861DB">
      <w:pPr>
        <w:pStyle w:val="Encabezado"/>
        <w:spacing w:line="360" w:lineRule="auto"/>
        <w:ind w:left="284"/>
        <w:rPr>
          <w:spacing w:val="-2"/>
          <w:sz w:val="22"/>
          <w:u w:val="single"/>
        </w:rPr>
      </w:pPr>
    </w:p>
    <w:p w14:paraId="7AD05E16" w14:textId="77777777" w:rsidR="009861DB" w:rsidRPr="003B4233" w:rsidRDefault="009861DB" w:rsidP="009861DB">
      <w:pPr>
        <w:pStyle w:val="Encabezado"/>
        <w:spacing w:line="360" w:lineRule="auto"/>
        <w:ind w:left="284"/>
        <w:rPr>
          <w:spacing w:val="-2"/>
          <w:sz w:val="22"/>
        </w:rPr>
      </w:pPr>
      <w:r>
        <w:rPr>
          <w:spacing w:val="-2"/>
          <w:sz w:val="22"/>
        </w:rPr>
        <w:t>Agiri honetan oinarrituta egingo den kontratua administrazio-kontratua izango da, eta dokumentu honek eta berari erantsitako gainerako dokumentazio teknikoak arautuko dute. Horretan xedatuta ez dagoen guztiak Sektore Publikoko Kontratuei buruzko azaroaren 8ko 9/2017 Legean xedatutakoa bete beharko du, eta, lege horren kontra ez doan guztian, honako hauetan xedatutakoa aplikatuko da: Administrazio Publikoen Kontratuen Legearen Erregelamendu Orokorra (urriaren 12ko 1098/2001 Errege Dekretuaren bidez onetsia), maiatzaren 8ko 817/2009 Errege Dekretua (zeinak partez garatzen baitu Sektore Publikoko Kontratuei buruzko urriaren 30eko 30/2007 Legea) eta administrazio publikoen kontratazioan aplikatzekoak diren kasuan kasuko gainerako arauak.</w:t>
      </w:r>
    </w:p>
    <w:p w14:paraId="26B6738C" w14:textId="77777777" w:rsidR="009861DB" w:rsidRPr="003B4233" w:rsidRDefault="009861DB" w:rsidP="009861DB">
      <w:pPr>
        <w:pStyle w:val="Encabezado"/>
        <w:spacing w:line="360" w:lineRule="auto"/>
        <w:ind w:left="284"/>
        <w:rPr>
          <w:spacing w:val="-2"/>
          <w:sz w:val="22"/>
        </w:rPr>
      </w:pPr>
    </w:p>
    <w:p w14:paraId="407B7795" w14:textId="77777777" w:rsidR="009861DB" w:rsidRDefault="009861DB" w:rsidP="009861DB">
      <w:pPr>
        <w:pStyle w:val="Encabezado"/>
        <w:spacing w:line="360" w:lineRule="auto"/>
        <w:ind w:left="284"/>
        <w:rPr>
          <w:spacing w:val="-2"/>
          <w:sz w:val="22"/>
        </w:rPr>
      </w:pPr>
      <w:r>
        <w:rPr>
          <w:spacing w:val="-2"/>
          <w:sz w:val="22"/>
        </w:rPr>
        <w:t>Administrazio-baldintza partikularren agiri hau eta espedienteari atxikitako gainerako agiriak bat etorri ezean, agiri honetan xedatutakoak izango du lehentasuna.</w:t>
      </w:r>
    </w:p>
    <w:p w14:paraId="5BA77208" w14:textId="77777777" w:rsidR="009861DB" w:rsidRPr="003B4233" w:rsidRDefault="009861DB" w:rsidP="009861DB">
      <w:pPr>
        <w:pStyle w:val="Encabezado"/>
        <w:spacing w:line="360" w:lineRule="auto"/>
        <w:ind w:left="284"/>
        <w:rPr>
          <w:spacing w:val="-2"/>
          <w:sz w:val="22"/>
        </w:rPr>
      </w:pPr>
    </w:p>
    <w:p w14:paraId="41CE941E" w14:textId="77777777" w:rsidR="009861DB" w:rsidRPr="00467E67" w:rsidRDefault="009861DB" w:rsidP="009861DB">
      <w:pPr>
        <w:pStyle w:val="Encabezado"/>
        <w:tabs>
          <w:tab w:val="clear" w:pos="4320"/>
          <w:tab w:val="clear" w:pos="8640"/>
        </w:tabs>
        <w:spacing w:line="360" w:lineRule="auto"/>
        <w:rPr>
          <w:rFonts w:cs="Arial"/>
          <w:b/>
          <w:bCs/>
          <w:color w:val="0070C0"/>
          <w:spacing w:val="0"/>
          <w:sz w:val="24"/>
          <w:szCs w:val="22"/>
        </w:rPr>
      </w:pPr>
      <w:r>
        <w:br w:type="page"/>
      </w:r>
      <w:r w:rsidRPr="00467E67">
        <w:rPr>
          <w:b/>
          <w:color w:val="0070C0"/>
          <w:spacing w:val="0"/>
          <w:sz w:val="24"/>
        </w:rPr>
        <w:t>31. ADMINISTRAZIOAREN ESKUMENAK</w:t>
      </w:r>
    </w:p>
    <w:p w14:paraId="2D151C5D" w14:textId="77777777" w:rsidR="009861DB" w:rsidRDefault="009861DB" w:rsidP="009861DB">
      <w:pPr>
        <w:pStyle w:val="Encabezado"/>
        <w:tabs>
          <w:tab w:val="clear" w:pos="4320"/>
          <w:tab w:val="clear" w:pos="8640"/>
        </w:tabs>
        <w:spacing w:line="360" w:lineRule="auto"/>
        <w:ind w:left="862"/>
        <w:rPr>
          <w:rFonts w:cs="Arial"/>
          <w:b/>
          <w:bCs/>
          <w:spacing w:val="0"/>
          <w:sz w:val="24"/>
          <w:szCs w:val="22"/>
        </w:rPr>
      </w:pPr>
    </w:p>
    <w:p w14:paraId="1DEDF0FB" w14:textId="77777777" w:rsidR="009861DB" w:rsidRPr="00DF620B" w:rsidRDefault="009861DB" w:rsidP="009861DB">
      <w:pPr>
        <w:pStyle w:val="Encabezado"/>
        <w:spacing w:line="360" w:lineRule="auto"/>
        <w:ind w:left="284"/>
        <w:rPr>
          <w:rFonts w:cs="Arial"/>
          <w:bCs/>
          <w:spacing w:val="0"/>
          <w:sz w:val="22"/>
          <w:szCs w:val="22"/>
        </w:rPr>
      </w:pPr>
      <w:r>
        <w:rPr>
          <w:spacing w:val="0"/>
          <w:sz w:val="22"/>
        </w:rPr>
        <w:t>Administrazioari honako eskumen hauek dagozkio: kontratua interpretatzea, kontratua egikaritzeko dauden zalantzak argitzea, kontratua interes publikoko arrazoiengatik aldatzea, kontratuaren egikaritzearen ondorioz kontratistari egotz dakiokeen erantzukizuna zehaztea, kontratuaren egikaritzea etetea, kontratua suntsiaraztea erabakitzea eta suntsiarazpenaren ondorioak zehaztea; betiere SPKLn eta Administrazio Publikoen Kontratuen Legearen Erregelamendu Orokorrean ezarritako mugen barruan eta haietan jasotako baldintza eta ondorioak betez.</w:t>
      </w:r>
    </w:p>
    <w:p w14:paraId="4C4294D1" w14:textId="77777777" w:rsidR="009861DB" w:rsidRPr="00DF620B" w:rsidRDefault="009861DB" w:rsidP="009861DB">
      <w:pPr>
        <w:pStyle w:val="Encabezado"/>
        <w:tabs>
          <w:tab w:val="clear" w:pos="4320"/>
          <w:tab w:val="clear" w:pos="8640"/>
        </w:tabs>
        <w:spacing w:line="360" w:lineRule="auto"/>
        <w:ind w:left="195"/>
        <w:rPr>
          <w:rFonts w:cs="Arial"/>
          <w:b/>
          <w:bCs/>
          <w:spacing w:val="0"/>
          <w:sz w:val="24"/>
          <w:szCs w:val="22"/>
        </w:rPr>
      </w:pPr>
    </w:p>
    <w:p w14:paraId="3153E247" w14:textId="77777777" w:rsidR="009861DB" w:rsidRPr="00467E67" w:rsidRDefault="009861DB" w:rsidP="009861DB">
      <w:pPr>
        <w:pStyle w:val="Encabezado"/>
        <w:tabs>
          <w:tab w:val="clear" w:pos="4320"/>
          <w:tab w:val="clear" w:pos="8640"/>
        </w:tabs>
        <w:spacing w:line="360" w:lineRule="auto"/>
        <w:rPr>
          <w:rFonts w:cs="Arial"/>
          <w:b/>
          <w:bCs/>
          <w:color w:val="0070C0"/>
          <w:spacing w:val="0"/>
          <w:sz w:val="24"/>
          <w:szCs w:val="22"/>
        </w:rPr>
      </w:pPr>
      <w:r w:rsidRPr="00467E67">
        <w:rPr>
          <w:b/>
          <w:color w:val="0070C0"/>
          <w:spacing w:val="0"/>
          <w:sz w:val="24"/>
        </w:rPr>
        <w:t>32. JURISDIKZIO ESKUDUNA</w:t>
      </w:r>
    </w:p>
    <w:p w14:paraId="7A1C9B27" w14:textId="77777777" w:rsidR="009861DB" w:rsidRPr="00DF620B" w:rsidRDefault="009861DB" w:rsidP="009861DB">
      <w:pPr>
        <w:pStyle w:val="Encabezado"/>
        <w:tabs>
          <w:tab w:val="clear" w:pos="4320"/>
          <w:tab w:val="clear" w:pos="8640"/>
        </w:tabs>
        <w:spacing w:line="360" w:lineRule="auto"/>
        <w:ind w:left="284"/>
        <w:rPr>
          <w:rFonts w:cs="Arial"/>
          <w:bCs/>
          <w:spacing w:val="0"/>
          <w:sz w:val="22"/>
          <w:szCs w:val="22"/>
        </w:rPr>
      </w:pPr>
    </w:p>
    <w:p w14:paraId="36790D72" w14:textId="77777777" w:rsidR="009861DB" w:rsidRPr="00DF620B" w:rsidRDefault="009861DB" w:rsidP="009861DB">
      <w:pPr>
        <w:pStyle w:val="Encabezado"/>
        <w:tabs>
          <w:tab w:val="clear" w:pos="4320"/>
          <w:tab w:val="clear" w:pos="8640"/>
        </w:tabs>
        <w:spacing w:line="360" w:lineRule="auto"/>
        <w:ind w:left="284"/>
        <w:rPr>
          <w:rFonts w:cs="Arial"/>
          <w:bCs/>
          <w:spacing w:val="0"/>
          <w:sz w:val="22"/>
          <w:szCs w:val="22"/>
        </w:rPr>
      </w:pPr>
      <w:r>
        <w:rPr>
          <w:spacing w:val="0"/>
          <w:sz w:val="22"/>
        </w:rPr>
        <w:t>Kontratu honen ondorioz sor daitezkeen gai eztabaidagarriak kontratazio-organoak ebatziko ditu; administrazioaren bideari amaiera emango diote organoaren erabakiek, eta zuzenean aurkaratu ahal izango dira administrazioarekiko auzien jurisdikzioan. Horrek ez du kentzen, hala badagokio, kontratazioaren alorreko errekurtso berezia jarri ahal izatea Sektore Publikoko Kontratuei buruzko azaroaren 8ko 9/2017 Legearen 44. artikulutik 60. artikulura artekoek araututakoaren arabera, edo Administrazio Publikoen Administrazio Prozedura Erkidearen urriaren 1eko 39/2015 Legeak araututako edozein errekurtso.</w:t>
      </w:r>
    </w:p>
    <w:p w14:paraId="5D05A601" w14:textId="77777777" w:rsidR="009861DB" w:rsidRPr="00935093" w:rsidRDefault="009861DB" w:rsidP="009861DB">
      <w:pPr>
        <w:pStyle w:val="Encabezado"/>
        <w:spacing w:line="360" w:lineRule="auto"/>
        <w:ind w:left="195"/>
        <w:rPr>
          <w:rFonts w:cs="Arial"/>
          <w:bCs/>
          <w:spacing w:val="0"/>
          <w:sz w:val="22"/>
          <w:szCs w:val="22"/>
        </w:rPr>
      </w:pPr>
    </w:p>
    <w:p w14:paraId="3CBE5B2A" w14:textId="77777777" w:rsidR="009861DB" w:rsidRPr="00935093" w:rsidRDefault="009861DB" w:rsidP="009861DB">
      <w:pPr>
        <w:pStyle w:val="Encabezado"/>
        <w:spacing w:line="360" w:lineRule="auto"/>
        <w:ind w:left="195"/>
        <w:outlineLvl w:val="0"/>
        <w:rPr>
          <w:rFonts w:cs="Arial"/>
          <w:bCs/>
          <w:spacing w:val="0"/>
          <w:sz w:val="22"/>
          <w:szCs w:val="22"/>
        </w:rPr>
      </w:pPr>
      <w:r>
        <w:tab/>
      </w:r>
      <w:r>
        <w:rPr>
          <w:spacing w:val="0"/>
          <w:sz w:val="22"/>
        </w:rPr>
        <w:t>..............................(e)n, 20......(e)ko ..............................aren ........(e)(a)n</w:t>
      </w:r>
    </w:p>
    <w:p w14:paraId="6DBC3C30" w14:textId="77777777" w:rsidR="009861DB" w:rsidRPr="00467E67" w:rsidRDefault="009861DB" w:rsidP="009861DB">
      <w:pPr>
        <w:pStyle w:val="Encabezado"/>
        <w:ind w:left="196"/>
        <w:jc w:val="center"/>
        <w:rPr>
          <w:b/>
          <w:color w:val="767171" w:themeColor="background2" w:themeShade="80"/>
          <w:spacing w:val="-2"/>
          <w:sz w:val="28"/>
          <w:szCs w:val="28"/>
        </w:rPr>
      </w:pPr>
      <w:r>
        <w:br w:type="page"/>
      </w:r>
      <w:r w:rsidRPr="00467E67">
        <w:rPr>
          <w:b/>
          <w:color w:val="767171" w:themeColor="background2" w:themeShade="80"/>
          <w:spacing w:val="-2"/>
          <w:sz w:val="28"/>
          <w:szCs w:val="28"/>
        </w:rPr>
        <w:t>I. ERANSKINA. KONTRATUAK EGITEKO ESKAKIZUNAK BETETZEARI BURUZKO ADIERAZPEN-EREDUA</w:t>
      </w:r>
    </w:p>
    <w:p w14:paraId="695DE6C9" w14:textId="77777777" w:rsidR="009861DB" w:rsidRDefault="009861DB" w:rsidP="009861DB">
      <w:pPr>
        <w:pStyle w:val="Encabezado"/>
        <w:ind w:left="196"/>
        <w:jc w:val="center"/>
        <w:rPr>
          <w:b/>
          <w:color w:val="808080"/>
          <w:spacing w:val="-2"/>
          <w:sz w:val="24"/>
          <w:szCs w:val="24"/>
        </w:rPr>
      </w:pPr>
    </w:p>
    <w:p w14:paraId="526B95D8" w14:textId="77777777" w:rsidR="009861DB" w:rsidRPr="00DF620B" w:rsidRDefault="009861DB" w:rsidP="009861DB">
      <w:pPr>
        <w:pStyle w:val="Encabezado"/>
        <w:ind w:left="196"/>
        <w:jc w:val="center"/>
        <w:rPr>
          <w:spacing w:val="-2"/>
          <w:sz w:val="22"/>
          <w:szCs w:val="22"/>
        </w:rPr>
      </w:pPr>
      <w:r>
        <w:rPr>
          <w:b/>
          <w:spacing w:val="-2"/>
          <w:sz w:val="22"/>
        </w:rPr>
        <w:t>GEHITU KONTRATAZIO-AGIRI EUROPAR BAKARRA; HURA BETETZEKO, HONAKO ARGIBIDE HAUEI JARRAITU BEHAR ZAIE</w:t>
      </w:r>
    </w:p>
    <w:p w14:paraId="04605DBC" w14:textId="77777777" w:rsidR="009861DB" w:rsidRPr="00EE4B2F" w:rsidRDefault="009861DB" w:rsidP="009861DB">
      <w:pPr>
        <w:pStyle w:val="Encabezado"/>
        <w:ind w:left="426" w:hanging="284"/>
        <w:rPr>
          <w:spacing w:val="-2"/>
          <w:sz w:val="16"/>
          <w:szCs w:val="16"/>
        </w:rPr>
      </w:pPr>
    </w:p>
    <w:p w14:paraId="7FF895BD" w14:textId="77777777" w:rsidR="009861DB" w:rsidRPr="006651B6" w:rsidRDefault="009861DB" w:rsidP="009861DB">
      <w:pPr>
        <w:widowControl w:val="0"/>
        <w:kinsoku w:val="0"/>
        <w:overflowPunct w:val="0"/>
        <w:spacing w:before="268" w:line="293" w:lineRule="exact"/>
        <w:ind w:left="-360" w:firstLine="648"/>
        <w:textAlignment w:val="baseline"/>
        <w:rPr>
          <w:rFonts w:cs="Arial"/>
          <w:spacing w:val="-4"/>
          <w:sz w:val="22"/>
          <w:szCs w:val="22"/>
        </w:rPr>
      </w:pPr>
      <w:r>
        <w:rPr>
          <w:spacing w:val="-4"/>
          <w:sz w:val="22"/>
        </w:rPr>
        <w:t>Erantzukizunpeko adierazpenari dagokion eranskina kontratazio-agiri europar bakarraren eredu normalizatuaren bidez betetzeko, honako urrats hauei jarraitu beharko zaie:</w:t>
      </w:r>
    </w:p>
    <w:p w14:paraId="7E956672" w14:textId="77777777" w:rsidR="009861DB" w:rsidRPr="006651B6" w:rsidRDefault="009861DB" w:rsidP="009861DB">
      <w:pPr>
        <w:widowControl w:val="0"/>
        <w:kinsoku w:val="0"/>
        <w:overflowPunct w:val="0"/>
        <w:spacing w:before="268" w:line="293" w:lineRule="exact"/>
        <w:ind w:left="567" w:hanging="279"/>
        <w:textAlignment w:val="baseline"/>
        <w:rPr>
          <w:rFonts w:cs="Arial"/>
          <w:spacing w:val="-4"/>
          <w:sz w:val="22"/>
          <w:szCs w:val="22"/>
        </w:rPr>
      </w:pPr>
      <w:r>
        <w:rPr>
          <w:spacing w:val="-4"/>
          <w:sz w:val="22"/>
        </w:rPr>
        <w:t>1.- Deskargatu DEUC.xml fitxategia zure ekipora; Sektore Publikoaren Kontratazio Plataforman dago eskuragarri, lizitazio honen eranskinen fitxan.</w:t>
      </w:r>
    </w:p>
    <w:p w14:paraId="44882E1B" w14:textId="77777777" w:rsidR="009861DB" w:rsidRPr="006651B6" w:rsidRDefault="009861DB" w:rsidP="009861DB">
      <w:pPr>
        <w:widowControl w:val="0"/>
        <w:kinsoku w:val="0"/>
        <w:overflowPunct w:val="0"/>
        <w:spacing w:before="268" w:line="293" w:lineRule="exact"/>
        <w:ind w:left="-360" w:firstLine="648"/>
        <w:textAlignment w:val="baseline"/>
        <w:rPr>
          <w:rFonts w:cs="Arial"/>
          <w:spacing w:val="-4"/>
          <w:sz w:val="22"/>
          <w:szCs w:val="22"/>
        </w:rPr>
      </w:pPr>
      <w:r>
        <w:rPr>
          <w:spacing w:val="-4"/>
          <w:sz w:val="22"/>
        </w:rPr>
        <w:t>2.- Ireki esteka hau:</w:t>
      </w:r>
      <w:r>
        <w:rPr>
          <w:color w:val="0000FF"/>
          <w:spacing w:val="0"/>
          <w:sz w:val="22"/>
        </w:rPr>
        <w:t xml:space="preserve"> </w:t>
      </w:r>
      <w:hyperlink r:id="rId36">
        <w:r>
          <w:rPr>
            <w:color w:val="0000FF"/>
            <w:spacing w:val="0"/>
            <w:sz w:val="22"/>
            <w:u w:val="single"/>
          </w:rPr>
          <w:t>https://ec.europa.eu/growth/tools-databases/espd</w:t>
        </w:r>
      </w:hyperlink>
    </w:p>
    <w:p w14:paraId="375DA40A" w14:textId="77777777" w:rsidR="009861DB" w:rsidRPr="006651B6" w:rsidRDefault="009861DB" w:rsidP="009861DB">
      <w:pPr>
        <w:widowControl w:val="0"/>
        <w:kinsoku w:val="0"/>
        <w:overflowPunct w:val="0"/>
        <w:spacing w:before="338" w:line="248" w:lineRule="exact"/>
        <w:ind w:firstLine="288"/>
        <w:textAlignment w:val="baseline"/>
        <w:rPr>
          <w:rFonts w:cs="Arial"/>
          <w:spacing w:val="-1"/>
          <w:sz w:val="22"/>
          <w:szCs w:val="22"/>
        </w:rPr>
      </w:pPr>
      <w:r>
        <w:rPr>
          <w:spacing w:val="-1"/>
          <w:sz w:val="22"/>
        </w:rPr>
        <w:t>3.- Aukeratu «</w:t>
      </w:r>
      <w:r>
        <w:rPr>
          <w:i/>
          <w:spacing w:val="-1"/>
          <w:sz w:val="22"/>
        </w:rPr>
        <w:t>gaztelania</w:t>
      </w:r>
      <w:r>
        <w:rPr>
          <w:spacing w:val="-1"/>
          <w:sz w:val="22"/>
        </w:rPr>
        <w:t>» hizkuntza.</w:t>
      </w:r>
    </w:p>
    <w:p w14:paraId="1E6AF27F" w14:textId="77777777" w:rsidR="009861DB" w:rsidRPr="006651B6" w:rsidRDefault="009861DB" w:rsidP="009861DB">
      <w:pPr>
        <w:widowControl w:val="0"/>
        <w:kinsoku w:val="0"/>
        <w:overflowPunct w:val="0"/>
        <w:spacing w:before="338" w:line="247" w:lineRule="exact"/>
        <w:ind w:firstLine="288"/>
        <w:textAlignment w:val="baseline"/>
        <w:rPr>
          <w:rFonts w:cs="Arial"/>
          <w:spacing w:val="0"/>
          <w:sz w:val="22"/>
          <w:szCs w:val="22"/>
        </w:rPr>
      </w:pPr>
      <w:r>
        <w:rPr>
          <w:spacing w:val="0"/>
          <w:sz w:val="22"/>
        </w:rPr>
        <w:t>4.- Hautatu «</w:t>
      </w:r>
      <w:r>
        <w:rPr>
          <w:i/>
          <w:spacing w:val="0"/>
          <w:sz w:val="22"/>
        </w:rPr>
        <w:t>eragile ekonomikoa naiz</w:t>
      </w:r>
      <w:r>
        <w:rPr>
          <w:spacing w:val="0"/>
          <w:sz w:val="22"/>
        </w:rPr>
        <w:t>» aukera.</w:t>
      </w:r>
    </w:p>
    <w:p w14:paraId="07E5A3F8" w14:textId="77777777" w:rsidR="009861DB" w:rsidRPr="006651B6" w:rsidRDefault="009861DB" w:rsidP="009861DB">
      <w:pPr>
        <w:widowControl w:val="0"/>
        <w:kinsoku w:val="0"/>
        <w:overflowPunct w:val="0"/>
        <w:spacing w:before="339" w:line="247" w:lineRule="exact"/>
        <w:ind w:firstLine="288"/>
        <w:textAlignment w:val="baseline"/>
        <w:rPr>
          <w:rFonts w:cs="Arial"/>
          <w:spacing w:val="0"/>
          <w:sz w:val="22"/>
          <w:szCs w:val="22"/>
        </w:rPr>
      </w:pPr>
      <w:r>
        <w:rPr>
          <w:spacing w:val="0"/>
          <w:sz w:val="22"/>
        </w:rPr>
        <w:t>5.- Hautatu «</w:t>
      </w:r>
      <w:r>
        <w:rPr>
          <w:i/>
          <w:spacing w:val="0"/>
          <w:sz w:val="22"/>
        </w:rPr>
        <w:t>inportatu kontratazio-agiri europar bakar bat</w:t>
      </w:r>
      <w:r>
        <w:rPr>
          <w:spacing w:val="0"/>
          <w:sz w:val="22"/>
        </w:rPr>
        <w:t>» aukera.</w:t>
      </w:r>
    </w:p>
    <w:p w14:paraId="0FD00C8E" w14:textId="77777777" w:rsidR="009861DB" w:rsidRPr="006651B6" w:rsidRDefault="009861DB" w:rsidP="009861DB">
      <w:pPr>
        <w:widowControl w:val="0"/>
        <w:kinsoku w:val="0"/>
        <w:overflowPunct w:val="0"/>
        <w:spacing w:before="338" w:line="247" w:lineRule="exact"/>
        <w:ind w:left="567" w:hanging="279"/>
        <w:textAlignment w:val="baseline"/>
        <w:rPr>
          <w:rFonts w:cs="Arial"/>
          <w:spacing w:val="-3"/>
          <w:sz w:val="22"/>
          <w:szCs w:val="22"/>
        </w:rPr>
      </w:pPr>
      <w:r>
        <w:rPr>
          <w:spacing w:val="-3"/>
          <w:sz w:val="22"/>
        </w:rPr>
        <w:t>6.- Igo 1. urratsean deskargatutako DEUC.xml fitxategia.</w:t>
      </w:r>
    </w:p>
    <w:p w14:paraId="3B7E648D" w14:textId="77777777" w:rsidR="009861DB" w:rsidRPr="006651B6" w:rsidRDefault="009861DB" w:rsidP="009861DB">
      <w:pPr>
        <w:widowControl w:val="0"/>
        <w:kinsoku w:val="0"/>
        <w:overflowPunct w:val="0"/>
        <w:spacing w:before="338" w:line="247" w:lineRule="exact"/>
        <w:ind w:firstLine="288"/>
        <w:textAlignment w:val="baseline"/>
        <w:rPr>
          <w:rFonts w:cs="Arial"/>
          <w:spacing w:val="-3"/>
          <w:sz w:val="22"/>
          <w:szCs w:val="22"/>
        </w:rPr>
      </w:pPr>
      <w:r>
        <w:rPr>
          <w:spacing w:val="-3"/>
          <w:sz w:val="22"/>
        </w:rPr>
        <w:t xml:space="preserve">7.- Hautatu herrialdea eta sakatu </w:t>
      </w:r>
      <w:r>
        <w:rPr>
          <w:i/>
          <w:spacing w:val="-3"/>
          <w:sz w:val="22"/>
        </w:rPr>
        <w:t>«hurrengoa».</w:t>
      </w:r>
    </w:p>
    <w:p w14:paraId="7AE43B34" w14:textId="77777777" w:rsidR="009861DB" w:rsidRPr="006651B6" w:rsidRDefault="009861DB" w:rsidP="009861DB">
      <w:pPr>
        <w:widowControl w:val="0"/>
        <w:kinsoku w:val="0"/>
        <w:overflowPunct w:val="0"/>
        <w:spacing w:before="292" w:line="293" w:lineRule="exact"/>
        <w:ind w:firstLine="288"/>
        <w:textAlignment w:val="baseline"/>
        <w:rPr>
          <w:rFonts w:cs="Arial"/>
          <w:spacing w:val="0"/>
          <w:sz w:val="22"/>
          <w:szCs w:val="22"/>
        </w:rPr>
      </w:pPr>
      <w:r>
        <w:rPr>
          <w:spacing w:val="0"/>
          <w:sz w:val="22"/>
        </w:rPr>
        <w:t>8.- Bete kontratazio-agiri europar bakarraren kasuan kasuko atalak.</w:t>
      </w:r>
    </w:p>
    <w:p w14:paraId="20C02CC2" w14:textId="77777777" w:rsidR="009861DB" w:rsidRPr="006651B6" w:rsidRDefault="009861DB" w:rsidP="009861DB">
      <w:pPr>
        <w:widowControl w:val="0"/>
        <w:kinsoku w:val="0"/>
        <w:overflowPunct w:val="0"/>
        <w:spacing w:before="339" w:line="247" w:lineRule="exact"/>
        <w:ind w:firstLine="288"/>
        <w:textAlignment w:val="baseline"/>
        <w:rPr>
          <w:rFonts w:cs="Arial"/>
          <w:spacing w:val="-2"/>
          <w:sz w:val="22"/>
          <w:szCs w:val="22"/>
        </w:rPr>
      </w:pPr>
      <w:r>
        <w:rPr>
          <w:spacing w:val="-2"/>
          <w:sz w:val="22"/>
        </w:rPr>
        <w:t>9.- Inprimatu eta sinatu dokumentua.</w:t>
      </w:r>
    </w:p>
    <w:p w14:paraId="0781D37D" w14:textId="77777777" w:rsidR="009861DB" w:rsidRPr="006651B6" w:rsidRDefault="009861DB" w:rsidP="009861DB">
      <w:pPr>
        <w:widowControl w:val="0"/>
        <w:kinsoku w:val="0"/>
        <w:overflowPunct w:val="0"/>
        <w:spacing w:before="292" w:line="293" w:lineRule="exact"/>
        <w:ind w:left="709" w:hanging="421"/>
        <w:textAlignment w:val="baseline"/>
        <w:rPr>
          <w:rFonts w:cs="Arial"/>
          <w:spacing w:val="-4"/>
          <w:sz w:val="22"/>
          <w:szCs w:val="22"/>
        </w:rPr>
      </w:pPr>
      <w:r>
        <w:rPr>
          <w:spacing w:val="-4"/>
          <w:sz w:val="22"/>
        </w:rPr>
        <w:t>10.- Behar bezala bete eta sinatu ondoren, dokumentu hori lizitazioaren gainerako dokumentazioarekin batera aurkeztu beharko da, deialdia arautzen duten agirietan xedatutakoari jarraituz, eta horretan ezarritako epean.</w:t>
      </w:r>
    </w:p>
    <w:p w14:paraId="1A9B210E" w14:textId="77777777" w:rsidR="009861DB" w:rsidRPr="006651B6" w:rsidRDefault="009861DB" w:rsidP="009861DB">
      <w:pPr>
        <w:widowControl w:val="0"/>
        <w:kinsoku w:val="0"/>
        <w:overflowPunct w:val="0"/>
        <w:spacing w:before="292" w:line="293" w:lineRule="exact"/>
        <w:ind w:left="709" w:hanging="421"/>
        <w:textAlignment w:val="baseline"/>
        <w:rPr>
          <w:rFonts w:cs="Arial"/>
          <w:spacing w:val="0"/>
          <w:sz w:val="22"/>
          <w:szCs w:val="22"/>
        </w:rPr>
      </w:pPr>
      <w:r>
        <w:rPr>
          <w:spacing w:val="0"/>
          <w:sz w:val="22"/>
        </w:rPr>
        <w:t>11.- Kontratuak zenbait sorta baditu, adierazpen bat bete beharko da lizitatzen den sorta bakoitzeko.</w:t>
      </w:r>
    </w:p>
    <w:p w14:paraId="4C4FC3DE" w14:textId="77777777" w:rsidR="009861DB" w:rsidRPr="006651B6" w:rsidRDefault="009861DB" w:rsidP="009861DB">
      <w:pPr>
        <w:widowControl w:val="0"/>
        <w:kinsoku w:val="0"/>
        <w:overflowPunct w:val="0"/>
        <w:spacing w:before="293" w:line="293" w:lineRule="exact"/>
        <w:ind w:left="709" w:hanging="421"/>
        <w:textAlignment w:val="baseline"/>
        <w:rPr>
          <w:rFonts w:cs="Arial"/>
          <w:spacing w:val="0"/>
          <w:sz w:val="22"/>
          <w:szCs w:val="22"/>
        </w:rPr>
      </w:pPr>
      <w:r>
        <w:rPr>
          <w:spacing w:val="0"/>
          <w:sz w:val="22"/>
        </w:rPr>
        <w:t>12.- Lizitazioan aldi baterako enpresa-elkarte batean parte hartzen denean, dokumentu bat bete beharko da enpresa-elkartea osatzen duen enpresa bakoitzeko.</w:t>
      </w:r>
    </w:p>
    <w:p w14:paraId="2B19F4D1" w14:textId="77777777" w:rsidR="009861DB" w:rsidRPr="006651B6" w:rsidRDefault="009861DB" w:rsidP="009861DB">
      <w:pPr>
        <w:widowControl w:val="0"/>
        <w:kinsoku w:val="0"/>
        <w:overflowPunct w:val="0"/>
        <w:spacing w:before="292" w:line="292" w:lineRule="exact"/>
        <w:ind w:left="709" w:hanging="421"/>
        <w:textAlignment w:val="baseline"/>
        <w:rPr>
          <w:rFonts w:cs="Arial"/>
          <w:spacing w:val="-4"/>
          <w:sz w:val="22"/>
          <w:szCs w:val="22"/>
        </w:rPr>
      </w:pPr>
      <w:r>
        <w:rPr>
          <w:spacing w:val="-4"/>
          <w:sz w:val="22"/>
        </w:rPr>
        <w:t xml:space="preserve">13.- Baldin eta kontratua egiteko behar adinako kaudimena egiaztatzeko lizitatzaileak beste enpresaren baten kaudimenean eta baliabideetan oinarritzen bada, horiekiko duen izaera juridikoa edozein </w:t>
      </w:r>
      <w:proofErr w:type="gramStart"/>
      <w:r>
        <w:rPr>
          <w:spacing w:val="-4"/>
          <w:sz w:val="22"/>
        </w:rPr>
        <w:t>dela</w:t>
      </w:r>
      <w:proofErr w:type="gramEnd"/>
      <w:r>
        <w:rPr>
          <w:spacing w:val="-4"/>
          <w:sz w:val="22"/>
        </w:rPr>
        <w:t xml:space="preserve"> ere, dokumentu bana bete beharko dute enpresa lizitatzaileak eta baliabideak atxikitzen dituen enpresak.</w:t>
      </w:r>
    </w:p>
    <w:p w14:paraId="1DD1AF40" w14:textId="77777777" w:rsidR="009861DB" w:rsidRPr="00BF0D44" w:rsidRDefault="009861DB" w:rsidP="009861DB">
      <w:pPr>
        <w:pStyle w:val="Encabezado"/>
        <w:ind w:left="196"/>
        <w:rPr>
          <w:spacing w:val="-2"/>
          <w:sz w:val="16"/>
          <w:szCs w:val="16"/>
        </w:rPr>
      </w:pPr>
    </w:p>
    <w:p w14:paraId="103CDC01" w14:textId="77777777" w:rsidR="009861DB" w:rsidRDefault="009861DB" w:rsidP="009861DB">
      <w:pPr>
        <w:pStyle w:val="Encabezado"/>
        <w:ind w:left="196"/>
        <w:rPr>
          <w:b/>
          <w:color w:val="808080"/>
          <w:spacing w:val="-2"/>
          <w:sz w:val="24"/>
          <w:szCs w:val="24"/>
        </w:rPr>
      </w:pPr>
    </w:p>
    <w:p w14:paraId="09D0DD38" w14:textId="77777777" w:rsidR="009861DB" w:rsidRPr="00467E67" w:rsidRDefault="009861DB" w:rsidP="009861DB">
      <w:pPr>
        <w:pStyle w:val="Encabezado"/>
        <w:jc w:val="center"/>
        <w:rPr>
          <w:b/>
          <w:color w:val="767171" w:themeColor="background2" w:themeShade="80"/>
          <w:spacing w:val="-2"/>
          <w:sz w:val="28"/>
          <w:szCs w:val="28"/>
        </w:rPr>
      </w:pPr>
      <w:r w:rsidRPr="00467E67">
        <w:rPr>
          <w:b/>
          <w:color w:val="767171" w:themeColor="background2" w:themeShade="80"/>
          <w:spacing w:val="-2"/>
          <w:sz w:val="28"/>
          <w:szCs w:val="28"/>
        </w:rPr>
        <w:t>II. ERANSKINA. PROPOSAMEN EKONOMIKOAREN EREDUA</w:t>
      </w:r>
    </w:p>
    <w:p w14:paraId="2CC3726E" w14:textId="77777777" w:rsidR="009861DB" w:rsidRDefault="009861DB" w:rsidP="009861DB">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rPr>
          <w:spacing w:val="-2"/>
          <w:sz w:val="22"/>
        </w:rPr>
      </w:pPr>
    </w:p>
    <w:p w14:paraId="6109AB91" w14:textId="77777777" w:rsidR="009861DB" w:rsidRDefault="009861DB" w:rsidP="009861DB">
      <w:pPr>
        <w:suppressAutoHyphens/>
        <w:spacing w:line="360" w:lineRule="auto"/>
        <w:ind w:left="195"/>
        <w:jc w:val="left"/>
        <w:rPr>
          <w:spacing w:val="-2"/>
          <w:sz w:val="22"/>
        </w:rPr>
      </w:pPr>
      <w:r>
        <w:rPr>
          <w:spacing w:val="-2"/>
          <w:sz w:val="22"/>
        </w:rPr>
        <w:t xml:space="preserve">Izen-abizenak: ................................................ </w:t>
      </w:r>
      <w:r>
        <w:rPr>
          <w:spacing w:val="-2"/>
          <w:sz w:val="22"/>
        </w:rPr>
        <w:br/>
        <w:t xml:space="preserve">Helbidea: .............................. </w:t>
      </w:r>
      <w:r>
        <w:rPr>
          <w:spacing w:val="-2"/>
          <w:sz w:val="22"/>
        </w:rPr>
        <w:br/>
        <w:t xml:space="preserve">Posta-kodea ..................... </w:t>
      </w:r>
      <w:r>
        <w:rPr>
          <w:spacing w:val="-2"/>
          <w:sz w:val="22"/>
        </w:rPr>
        <w:br/>
        <w:t xml:space="preserve">NAN-zenbakia: ........................ </w:t>
      </w:r>
      <w:r>
        <w:rPr>
          <w:spacing w:val="-2"/>
          <w:sz w:val="22"/>
        </w:rPr>
        <w:br/>
        <w:t xml:space="preserve">Telefonoa: .......................... </w:t>
      </w:r>
      <w:r>
        <w:rPr>
          <w:spacing w:val="-2"/>
          <w:sz w:val="22"/>
        </w:rPr>
        <w:br/>
        <w:t xml:space="preserve">Helbide elektronikoa: ............................................... </w:t>
      </w:r>
      <w:r>
        <w:rPr>
          <w:spacing w:val="-2"/>
          <w:sz w:val="22"/>
        </w:rPr>
        <w:br/>
        <w:t xml:space="preserve"> </w:t>
      </w:r>
      <w:r>
        <w:rPr>
          <w:spacing w:val="-2"/>
          <w:sz w:val="22"/>
        </w:rPr>
        <w:br/>
        <w:t xml:space="preserve">Gaitasun juridiko osoa eta jarduteko gaitasun osoa dudala, neure izenean, edo honako honen ordezkari: </w:t>
      </w:r>
      <w:r>
        <w:rPr>
          <w:spacing w:val="-2"/>
          <w:sz w:val="22"/>
        </w:rPr>
        <w:br/>
        <w:t xml:space="preserve">Izen-abizenak: ................................................ </w:t>
      </w:r>
      <w:r>
        <w:rPr>
          <w:spacing w:val="-2"/>
          <w:sz w:val="22"/>
        </w:rPr>
        <w:br/>
        <w:t xml:space="preserve">Helbidea: .............................. </w:t>
      </w:r>
      <w:r>
        <w:rPr>
          <w:spacing w:val="-2"/>
          <w:sz w:val="22"/>
        </w:rPr>
        <w:br/>
        <w:t xml:space="preserve">Posta-kodea ..................... </w:t>
      </w:r>
      <w:r>
        <w:rPr>
          <w:spacing w:val="-2"/>
          <w:sz w:val="22"/>
        </w:rPr>
        <w:br/>
        <w:t xml:space="preserve">NAN-zenbakia edo IFK-zenbakia (pertsona fisikoa edo juridikoa den): ........................; </w:t>
      </w:r>
      <w:r>
        <w:rPr>
          <w:spacing w:val="-2"/>
          <w:sz w:val="22"/>
        </w:rPr>
        <w:br/>
        <w:t xml:space="preserve">Telefonoa: .......................... </w:t>
      </w:r>
      <w:r>
        <w:rPr>
          <w:spacing w:val="-2"/>
          <w:sz w:val="22"/>
        </w:rPr>
        <w:br/>
        <w:t xml:space="preserve"> </w:t>
      </w:r>
      <w:r>
        <w:rPr>
          <w:spacing w:val="-2"/>
          <w:sz w:val="22"/>
        </w:rPr>
        <w:br/>
        <w:t>Jakin dut .................................k prozedura abiarazi duela ............................................................................................. kontratatzeko.</w:t>
      </w:r>
    </w:p>
    <w:p w14:paraId="4B07D010" w14:textId="77777777" w:rsidR="009861DB" w:rsidRDefault="009861DB" w:rsidP="009861DB">
      <w:pPr>
        <w:suppressAutoHyphens/>
        <w:spacing w:line="360" w:lineRule="auto"/>
        <w:ind w:left="195"/>
        <w:jc w:val="left"/>
        <w:rPr>
          <w:spacing w:val="-2"/>
          <w:sz w:val="22"/>
        </w:rPr>
      </w:pPr>
    </w:p>
    <w:p w14:paraId="05C5CF5B" w14:textId="77777777" w:rsidR="009861DB" w:rsidRDefault="009861DB" w:rsidP="009861DB">
      <w:pPr>
        <w:suppressAutoHyphens/>
        <w:spacing w:line="360" w:lineRule="auto"/>
        <w:ind w:left="195"/>
        <w:rPr>
          <w:spacing w:val="-2"/>
          <w:sz w:val="22"/>
        </w:rPr>
      </w:pPr>
    </w:p>
    <w:p w14:paraId="10B08BDC" w14:textId="77777777" w:rsidR="009861DB" w:rsidRDefault="009861DB" w:rsidP="009861DB">
      <w:pPr>
        <w:suppressAutoHyphens/>
        <w:spacing w:line="360" w:lineRule="auto"/>
        <w:ind w:left="195"/>
        <w:jc w:val="center"/>
        <w:rPr>
          <w:spacing w:val="-2"/>
          <w:sz w:val="22"/>
        </w:rPr>
      </w:pPr>
      <w:r>
        <w:rPr>
          <w:spacing w:val="-2"/>
          <w:sz w:val="22"/>
        </w:rPr>
        <w:t>ADIERAZTEN DUT</w:t>
      </w:r>
    </w:p>
    <w:p w14:paraId="5FF23A6E" w14:textId="77777777" w:rsidR="009861DB" w:rsidRPr="00513C62" w:rsidRDefault="009861DB" w:rsidP="009861DB">
      <w:pPr>
        <w:suppressAutoHyphens/>
        <w:spacing w:line="360" w:lineRule="auto"/>
        <w:ind w:left="195"/>
        <w:jc w:val="center"/>
        <w:rPr>
          <w:spacing w:val="-2"/>
          <w:sz w:val="22"/>
        </w:rPr>
      </w:pPr>
    </w:p>
    <w:p w14:paraId="6AB8810C" w14:textId="77777777" w:rsidR="009861DB" w:rsidRPr="00513C62" w:rsidRDefault="009861DB" w:rsidP="009861DB">
      <w:pPr>
        <w:suppressAutoHyphens/>
        <w:spacing w:line="360" w:lineRule="auto"/>
        <w:ind w:left="195"/>
        <w:rPr>
          <w:spacing w:val="-2"/>
          <w:sz w:val="22"/>
        </w:rPr>
      </w:pPr>
    </w:p>
    <w:p w14:paraId="433BA990" w14:textId="77777777" w:rsidR="009861DB" w:rsidRPr="00513C62" w:rsidRDefault="009861DB" w:rsidP="009861DB">
      <w:pPr>
        <w:suppressAutoHyphens/>
        <w:spacing w:line="360" w:lineRule="auto"/>
        <w:ind w:left="195"/>
        <w:rPr>
          <w:spacing w:val="-2"/>
          <w:sz w:val="22"/>
        </w:rPr>
      </w:pPr>
      <w:r>
        <w:tab/>
      </w:r>
      <w:r>
        <w:rPr>
          <w:spacing w:val="-2"/>
          <w:sz w:val="22"/>
        </w:rPr>
        <w:t>1) Konpromisoa hartzen dut hura egikaritzeko ..........................................................(e)ko epean eta prezio honetan: ..................................... euro, gehi % ................(e)ko BEZari dagozkion ...................... euro. Prezioan gastu guztiak sartuta daudela joko da, garraio-gastuak barne.</w:t>
      </w:r>
    </w:p>
    <w:p w14:paraId="62E4CAFC" w14:textId="77777777" w:rsidR="009861DB" w:rsidRDefault="009861DB" w:rsidP="009861DB">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rPr>
          <w:spacing w:val="-2"/>
          <w:sz w:val="22"/>
        </w:rPr>
      </w:pPr>
    </w:p>
    <w:p w14:paraId="7E4BFEEF" w14:textId="77777777" w:rsidR="009861DB" w:rsidRPr="00C87E75" w:rsidRDefault="009861DB" w:rsidP="009861DB">
      <w:pPr>
        <w:suppressAutoHyphens/>
        <w:spacing w:line="360" w:lineRule="auto"/>
        <w:ind w:left="195"/>
        <w:rPr>
          <w:spacing w:val="-2"/>
          <w:sz w:val="22"/>
        </w:rPr>
      </w:pPr>
      <w:r>
        <w:tab/>
      </w:r>
      <w:r>
        <w:rPr>
          <w:spacing w:val="-2"/>
          <w:sz w:val="22"/>
        </w:rPr>
        <w:t>2) Ezagutzen ditut administrazio-klausula partikularren agiria eta kontratu hau eraenduko duten gainerako dokumentu guztiak. Denak esanbidez onartu, eta ontzat hartzen ditut beren osotasunean.</w:t>
      </w:r>
    </w:p>
    <w:p w14:paraId="44800B6A" w14:textId="77777777" w:rsidR="009861DB" w:rsidRPr="00C87E75" w:rsidRDefault="009861DB" w:rsidP="009861DB">
      <w:pPr>
        <w:tabs>
          <w:tab w:val="left" w:pos="0"/>
          <w:tab w:val="left" w:pos="526"/>
          <w:tab w:val="left" w:pos="708"/>
          <w:tab w:val="left" w:pos="964"/>
          <w:tab w:val="left" w:pos="1227"/>
          <w:tab w:val="left" w:pos="1416"/>
          <w:tab w:val="left" w:pos="1577"/>
          <w:tab w:val="left" w:pos="1840"/>
          <w:tab w:val="left" w:pos="2124"/>
          <w:tab w:val="left" w:pos="2278"/>
          <w:tab w:val="left" w:pos="2832"/>
          <w:tab w:val="left" w:pos="3540"/>
          <w:tab w:val="left" w:pos="4248"/>
          <w:tab w:val="left" w:pos="4956"/>
          <w:tab w:val="left" w:pos="5664"/>
          <w:tab w:val="left" w:pos="6372"/>
          <w:tab w:val="left" w:pos="7080"/>
          <w:tab w:val="left" w:pos="7788"/>
          <w:tab w:val="left" w:pos="8496"/>
        </w:tabs>
        <w:suppressAutoHyphens/>
        <w:spacing w:line="360" w:lineRule="auto"/>
        <w:ind w:left="195"/>
        <w:rPr>
          <w:spacing w:val="-2"/>
          <w:sz w:val="22"/>
        </w:rPr>
      </w:pPr>
    </w:p>
    <w:p w14:paraId="7F42AD42" w14:textId="77777777" w:rsidR="009861DB" w:rsidRPr="00C87E75" w:rsidRDefault="009861DB" w:rsidP="009861DB">
      <w:pPr>
        <w:suppressAutoHyphens/>
        <w:spacing w:line="360" w:lineRule="auto"/>
        <w:ind w:left="195"/>
        <w:rPr>
          <w:spacing w:val="-2"/>
          <w:sz w:val="22"/>
        </w:rPr>
      </w:pPr>
      <w:r>
        <w:tab/>
      </w:r>
      <w:r>
        <w:rPr>
          <w:spacing w:val="-2"/>
          <w:sz w:val="22"/>
        </w:rPr>
        <w:t>3) Ordezkatzen dudan enpresak betetzen ditu irekitzeko, ezartzeko eta funtzionatzen hasteko indarrean dagoen araudiak eskatzen dituen betekizun eta obligazio guztiak.</w:t>
      </w:r>
    </w:p>
    <w:p w14:paraId="3BFDAF51" w14:textId="77777777" w:rsidR="009861DB" w:rsidRPr="00C87E75" w:rsidRDefault="009861DB" w:rsidP="009861DB">
      <w:pPr>
        <w:tabs>
          <w:tab w:val="left" w:pos="0"/>
          <w:tab w:val="left" w:pos="263"/>
          <w:tab w:val="left" w:pos="526"/>
          <w:tab w:val="left" w:pos="708"/>
          <w:tab w:val="left" w:pos="964"/>
          <w:tab w:val="left" w:pos="1227"/>
          <w:tab w:val="left" w:pos="1416"/>
          <w:tab w:val="left" w:pos="1577"/>
          <w:tab w:val="left" w:pos="1840"/>
          <w:tab w:val="left" w:pos="2124"/>
          <w:tab w:val="left" w:pos="2278"/>
          <w:tab w:val="left" w:pos="2832"/>
          <w:tab w:val="left" w:pos="3540"/>
          <w:tab w:val="left" w:pos="4248"/>
          <w:tab w:val="left" w:pos="4956"/>
          <w:tab w:val="left" w:pos="5664"/>
          <w:tab w:val="left" w:pos="6372"/>
          <w:tab w:val="left" w:pos="7080"/>
          <w:tab w:val="left" w:pos="7788"/>
          <w:tab w:val="left" w:pos="8496"/>
        </w:tabs>
        <w:suppressAutoHyphens/>
        <w:spacing w:line="360" w:lineRule="auto"/>
        <w:rPr>
          <w:spacing w:val="-2"/>
          <w:sz w:val="22"/>
        </w:rPr>
      </w:pPr>
    </w:p>
    <w:p w14:paraId="0E3B9776" w14:textId="77777777" w:rsidR="009861DB" w:rsidRPr="00C87E75" w:rsidRDefault="009861DB" w:rsidP="009861DB">
      <w:pPr>
        <w:tabs>
          <w:tab w:val="left" w:pos="0"/>
          <w:tab w:val="left" w:pos="263"/>
          <w:tab w:val="left" w:pos="526"/>
          <w:tab w:val="left" w:pos="708"/>
          <w:tab w:val="left" w:pos="964"/>
          <w:tab w:val="left" w:pos="1227"/>
          <w:tab w:val="left" w:pos="1416"/>
          <w:tab w:val="left" w:pos="1577"/>
          <w:tab w:val="left" w:pos="1840"/>
          <w:tab w:val="left" w:pos="2124"/>
          <w:tab w:val="left" w:pos="2278"/>
          <w:tab w:val="left" w:pos="2832"/>
          <w:tab w:val="left" w:pos="3540"/>
          <w:tab w:val="left" w:pos="4248"/>
          <w:tab w:val="left" w:pos="4956"/>
          <w:tab w:val="left" w:pos="5664"/>
          <w:tab w:val="left" w:pos="6372"/>
          <w:tab w:val="left" w:pos="7080"/>
          <w:tab w:val="left" w:pos="7788"/>
          <w:tab w:val="left" w:pos="8496"/>
        </w:tabs>
        <w:suppressAutoHyphens/>
        <w:spacing w:line="360" w:lineRule="auto"/>
        <w:outlineLvl w:val="0"/>
        <w:rPr>
          <w:spacing w:val="-2"/>
          <w:sz w:val="22"/>
        </w:rPr>
      </w:pPr>
      <w:r>
        <w:tab/>
      </w:r>
      <w:bookmarkStart w:id="70" w:name="_Toc298150357"/>
      <w:bookmarkStart w:id="71" w:name="_Toc298151278"/>
      <w:bookmarkStart w:id="72" w:name="_Toc370814406"/>
      <w:bookmarkStart w:id="73" w:name="_Toc374617457"/>
      <w:r>
        <w:rPr>
          <w:spacing w:val="-2"/>
          <w:sz w:val="22"/>
        </w:rPr>
        <w:t>..............................(e)n, 20......(e)ko ..............................aren ........(e)(</w:t>
      </w:r>
      <w:proofErr w:type="gramStart"/>
      <w:r>
        <w:rPr>
          <w:spacing w:val="-2"/>
          <w:sz w:val="22"/>
        </w:rPr>
        <w:t>a)n</w:t>
      </w:r>
      <w:bookmarkEnd w:id="70"/>
      <w:bookmarkEnd w:id="71"/>
      <w:bookmarkEnd w:id="72"/>
      <w:bookmarkEnd w:id="73"/>
      <w:proofErr w:type="gramEnd"/>
    </w:p>
    <w:p w14:paraId="1F2E45F6" w14:textId="77777777" w:rsidR="009861DB" w:rsidRPr="00C87E75" w:rsidRDefault="009861DB" w:rsidP="009861DB">
      <w:pPr>
        <w:tabs>
          <w:tab w:val="left" w:pos="0"/>
          <w:tab w:val="left" w:pos="263"/>
          <w:tab w:val="left" w:pos="526"/>
          <w:tab w:val="left" w:pos="708"/>
          <w:tab w:val="left" w:pos="964"/>
          <w:tab w:val="left" w:pos="1227"/>
          <w:tab w:val="left" w:pos="1416"/>
          <w:tab w:val="left" w:pos="1577"/>
          <w:tab w:val="left" w:pos="1840"/>
          <w:tab w:val="left" w:pos="2124"/>
          <w:tab w:val="left" w:pos="2278"/>
          <w:tab w:val="left" w:pos="2832"/>
          <w:tab w:val="left" w:pos="3540"/>
          <w:tab w:val="left" w:pos="4248"/>
          <w:tab w:val="left" w:pos="4956"/>
          <w:tab w:val="left" w:pos="5664"/>
          <w:tab w:val="left" w:pos="6372"/>
          <w:tab w:val="left" w:pos="7080"/>
          <w:tab w:val="left" w:pos="7788"/>
          <w:tab w:val="left" w:pos="8496"/>
        </w:tabs>
        <w:suppressAutoHyphens/>
        <w:spacing w:line="360" w:lineRule="auto"/>
        <w:rPr>
          <w:spacing w:val="-2"/>
          <w:sz w:val="22"/>
        </w:rPr>
      </w:pPr>
    </w:p>
    <w:p w14:paraId="4D3EBBC5" w14:textId="77777777" w:rsidR="009861DB" w:rsidRPr="00C87E75" w:rsidRDefault="009861DB" w:rsidP="009861DB">
      <w:pPr>
        <w:tabs>
          <w:tab w:val="left" w:pos="263"/>
          <w:tab w:val="left" w:pos="526"/>
          <w:tab w:val="left" w:pos="708"/>
          <w:tab w:val="left" w:pos="964"/>
          <w:tab w:val="left" w:pos="1227"/>
          <w:tab w:val="left" w:pos="1416"/>
          <w:tab w:val="left" w:pos="1577"/>
          <w:tab w:val="left" w:pos="1840"/>
          <w:tab w:val="left" w:pos="2124"/>
          <w:tab w:val="right" w:pos="8505"/>
        </w:tabs>
        <w:suppressAutoHyphens/>
        <w:spacing w:line="360" w:lineRule="auto"/>
        <w:outlineLvl w:val="0"/>
        <w:rPr>
          <w:spacing w:val="-2"/>
          <w:sz w:val="22"/>
        </w:rPr>
      </w:pPr>
      <w:r>
        <w:tab/>
      </w:r>
      <w:bookmarkStart w:id="74" w:name="_Toc298150358"/>
      <w:bookmarkStart w:id="75" w:name="_Toc298151279"/>
      <w:bookmarkStart w:id="76" w:name="_Toc370814407"/>
      <w:bookmarkStart w:id="77" w:name="_Toc374617458"/>
      <w:r>
        <w:rPr>
          <w:spacing w:val="-2"/>
          <w:sz w:val="22"/>
        </w:rPr>
        <w:t>Sinadura</w:t>
      </w:r>
      <w:bookmarkEnd w:id="74"/>
      <w:bookmarkEnd w:id="75"/>
      <w:bookmarkEnd w:id="76"/>
      <w:bookmarkEnd w:id="77"/>
    </w:p>
    <w:p w14:paraId="7AB64064" w14:textId="77777777" w:rsidR="009861DB" w:rsidRPr="003D4820" w:rsidRDefault="009861DB" w:rsidP="009861DB">
      <w:pPr>
        <w:suppressAutoHyphens/>
        <w:spacing w:line="360" w:lineRule="auto"/>
        <w:ind w:left="195"/>
        <w:outlineLvl w:val="0"/>
        <w:rPr>
          <w:b/>
          <w:spacing w:val="-2"/>
          <w:sz w:val="22"/>
        </w:rPr>
      </w:pPr>
    </w:p>
    <w:p w14:paraId="3CD135A3" w14:textId="3CA66002" w:rsidR="009861DB" w:rsidRPr="009157D4" w:rsidRDefault="009861DB" w:rsidP="009861DB">
      <w:pPr>
        <w:pStyle w:val="Encabezado"/>
        <w:spacing w:line="360" w:lineRule="auto"/>
        <w:ind w:left="195"/>
        <w:outlineLvl w:val="0"/>
        <w:rPr>
          <w:spacing w:val="-2"/>
          <w:sz w:val="22"/>
          <w:lang w:val="es-ES_tradnl"/>
        </w:rPr>
      </w:pPr>
    </w:p>
    <w:p w14:paraId="7D91736D" w14:textId="0C84FDD5" w:rsidR="009861DB" w:rsidRPr="00A52265" w:rsidRDefault="009861DB" w:rsidP="00811D4E">
      <w:pPr>
        <w:pStyle w:val="Ttulo"/>
        <w:rPr>
          <w:rFonts w:ascii="Arial" w:hAnsi="Arial" w:cs="Arial"/>
          <w:sz w:val="24"/>
          <w:szCs w:val="24"/>
          <w:u w:val="single"/>
          <w:lang w:val="es-ES_tradnl" w:eastAsia="es-ES_tradnl"/>
        </w:rPr>
        <w:sectPr w:rsidR="009861DB" w:rsidRPr="00A52265" w:rsidSect="006E296F">
          <w:headerReference w:type="default" r:id="rId37"/>
          <w:footerReference w:type="default" r:id="rId38"/>
          <w:pgSz w:w="11906" w:h="16838"/>
          <w:pgMar w:top="2836" w:right="1134" w:bottom="1134" w:left="1701" w:header="567" w:footer="379" w:gutter="0"/>
          <w:pgNumType w:start="1"/>
          <w:cols w:space="720"/>
          <w:formProt w:val="0"/>
          <w:docGrid w:linePitch="272"/>
        </w:sectPr>
      </w:pPr>
    </w:p>
    <w:p w14:paraId="7838769D" w14:textId="77777777" w:rsidR="003C72C1" w:rsidRPr="00A52265" w:rsidRDefault="003C72C1" w:rsidP="00811D4E">
      <w:pPr>
        <w:pStyle w:val="Ttulo"/>
        <w:rPr>
          <w:rFonts w:ascii="Arial" w:hAnsi="Arial" w:cs="Arial"/>
          <w:sz w:val="24"/>
          <w:szCs w:val="24"/>
          <w:u w:val="single"/>
          <w:lang w:val="es-ES_tradnl" w:eastAsia="es-ES_tradnl"/>
        </w:rPr>
        <w:sectPr w:rsidR="003C72C1" w:rsidRPr="00A52265" w:rsidSect="006E296F">
          <w:headerReference w:type="default" r:id="rId39"/>
          <w:footerReference w:type="default" r:id="rId40"/>
          <w:pgSz w:w="11906" w:h="16838"/>
          <w:pgMar w:top="2836" w:right="1134" w:bottom="1134" w:left="1701" w:header="567" w:footer="379" w:gutter="0"/>
          <w:pgNumType w:start="1"/>
          <w:cols w:space="720"/>
          <w:formProt w:val="0"/>
          <w:docGrid w:linePitch="272"/>
        </w:sectPr>
      </w:pPr>
      <w:r>
        <w:rPr>
          <w:rFonts w:ascii="Arial" w:hAnsi="Arial" w:cs="Arial"/>
          <w:noProof/>
          <w:sz w:val="24"/>
          <w:szCs w:val="24"/>
          <w:u w:val="single"/>
          <w:lang w:val="en-US"/>
        </w:rPr>
        <w:drawing>
          <wp:anchor distT="0" distB="0" distL="114300" distR="114300" simplePos="0" relativeHeight="251651584" behindDoc="0" locked="0" layoutInCell="1" allowOverlap="1" wp14:anchorId="48B5660D" wp14:editId="01D067DC">
            <wp:simplePos x="0" y="0"/>
            <wp:positionH relativeFrom="column">
              <wp:posOffset>-1080135</wp:posOffset>
            </wp:positionH>
            <wp:positionV relativeFrom="paragraph">
              <wp:posOffset>-1800860</wp:posOffset>
            </wp:positionV>
            <wp:extent cx="7575550" cy="10716260"/>
            <wp:effectExtent l="0" t="0" r="0" b="2540"/>
            <wp:wrapTight wrapText="bothSides">
              <wp:wrapPolygon edited="0">
                <wp:start x="0" y="0"/>
                <wp:lineTo x="0" y="21554"/>
                <wp:lineTo x="21509" y="21554"/>
                <wp:lineTo x="21509" y="0"/>
                <wp:lineTo x="0" y="0"/>
              </wp:wrapPolygon>
            </wp:wrapTight>
            <wp:docPr id="33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iegos8.jpg"/>
                    <pic:cNvPicPr/>
                  </pic:nvPicPr>
                  <pic:blipFill>
                    <a:blip r:embed="rId41">
                      <a:extLst>
                        <a:ext uri="{28A0092B-C50C-407E-A947-70E740481C1C}">
                          <a14:useLocalDpi xmlns:a14="http://schemas.microsoft.com/office/drawing/2010/main" val="0"/>
                        </a:ext>
                      </a:extLst>
                    </a:blip>
                    <a:stretch>
                      <a:fillRect/>
                    </a:stretch>
                  </pic:blipFill>
                  <pic:spPr>
                    <a:xfrm>
                      <a:off x="0" y="0"/>
                      <a:ext cx="7575550" cy="10716260"/>
                    </a:xfrm>
                    <a:prstGeom prst="rect">
                      <a:avLst/>
                    </a:prstGeom>
                  </pic:spPr>
                </pic:pic>
              </a:graphicData>
            </a:graphic>
            <wp14:sizeRelH relativeFrom="page">
              <wp14:pctWidth>0</wp14:pctWidth>
            </wp14:sizeRelH>
            <wp14:sizeRelV relativeFrom="page">
              <wp14:pctHeight>0</wp14:pctHeight>
            </wp14:sizeRelV>
          </wp:anchor>
        </w:drawing>
      </w:r>
    </w:p>
    <w:p w14:paraId="292B51AF" w14:textId="77777777" w:rsidR="003C72C1" w:rsidRPr="006D29B2" w:rsidRDefault="003C72C1" w:rsidP="006E296F">
      <w:pPr>
        <w:pStyle w:val="Encabezado"/>
        <w:tabs>
          <w:tab w:val="clear" w:pos="4320"/>
          <w:tab w:val="clear" w:pos="8640"/>
        </w:tabs>
        <w:ind w:left="360"/>
        <w:rPr>
          <w:rFonts w:cs="Arial"/>
          <w:b/>
          <w:color w:val="767171" w:themeColor="background2" w:themeShade="80"/>
          <w:sz w:val="32"/>
          <w:szCs w:val="32"/>
        </w:rPr>
      </w:pPr>
      <w:r w:rsidRPr="006D29B2">
        <w:rPr>
          <w:b/>
          <w:color w:val="ED7D31" w:themeColor="accent2"/>
          <w:sz w:val="32"/>
          <w:szCs w:val="32"/>
        </w:rPr>
        <w:t xml:space="preserve">HORNIDURAK PROZEDURA IREKI SINPLIFIKATUAREN BIDEZ KONTRATATZEKO </w:t>
      </w:r>
      <w:r w:rsidRPr="006D29B2">
        <w:rPr>
          <w:b/>
          <w:color w:val="767171" w:themeColor="background2" w:themeShade="80"/>
          <w:sz w:val="32"/>
          <w:szCs w:val="32"/>
        </w:rPr>
        <w:t>ADMINISTRAZIO-KLAUSULA PARTIKULARREN AGIRIA</w:t>
      </w:r>
    </w:p>
    <w:p w14:paraId="7DE968BC" w14:textId="77777777" w:rsidR="003C72C1" w:rsidRPr="004766CD" w:rsidRDefault="003C72C1" w:rsidP="006E296F">
      <w:pPr>
        <w:suppressAutoHyphens/>
        <w:spacing w:line="360" w:lineRule="auto"/>
        <w:ind w:left="426" w:hanging="231"/>
        <w:rPr>
          <w:i/>
          <w:color w:val="808080"/>
          <w:spacing w:val="-2"/>
          <w:sz w:val="22"/>
        </w:rPr>
      </w:pPr>
    </w:p>
    <w:p w14:paraId="7E63DD0B" w14:textId="77777777" w:rsidR="003C72C1" w:rsidRPr="006D29B2" w:rsidRDefault="003C72C1" w:rsidP="006E296F">
      <w:pPr>
        <w:pStyle w:val="Encabezado"/>
        <w:tabs>
          <w:tab w:val="clear" w:pos="4320"/>
          <w:tab w:val="clear" w:pos="8640"/>
        </w:tabs>
        <w:spacing w:line="360" w:lineRule="auto"/>
        <w:jc w:val="center"/>
        <w:rPr>
          <w:rFonts w:cs="Arial"/>
          <w:b/>
          <w:bCs/>
          <w:color w:val="767171" w:themeColor="background2" w:themeShade="80"/>
          <w:spacing w:val="0"/>
          <w:sz w:val="28"/>
          <w:szCs w:val="28"/>
        </w:rPr>
      </w:pPr>
      <w:r w:rsidRPr="006D29B2">
        <w:rPr>
          <w:b/>
          <w:color w:val="767171" w:themeColor="background2" w:themeShade="80"/>
          <w:spacing w:val="0"/>
          <w:sz w:val="28"/>
          <w:szCs w:val="28"/>
        </w:rPr>
        <w:t>I. ALDERDI OROKORRAK ETA KONTRATUAREN KONFIGURAZIOA</w:t>
      </w:r>
    </w:p>
    <w:p w14:paraId="5823ECCD" w14:textId="77777777" w:rsidR="003C72C1" w:rsidRPr="0057058E" w:rsidRDefault="003C72C1" w:rsidP="006E296F">
      <w:pPr>
        <w:pStyle w:val="Encabezado"/>
        <w:tabs>
          <w:tab w:val="clear" w:pos="4320"/>
          <w:tab w:val="clear" w:pos="8640"/>
        </w:tabs>
        <w:spacing w:line="360" w:lineRule="auto"/>
        <w:jc w:val="center"/>
        <w:rPr>
          <w:rFonts w:cs="Arial"/>
          <w:b/>
          <w:bCs/>
          <w:color w:val="0070C0"/>
          <w:spacing w:val="0"/>
          <w:sz w:val="24"/>
          <w:szCs w:val="22"/>
        </w:rPr>
      </w:pPr>
    </w:p>
    <w:p w14:paraId="75404D69" w14:textId="77777777" w:rsidR="003C72C1" w:rsidRPr="0057058E" w:rsidRDefault="003C72C1" w:rsidP="006E296F">
      <w:pPr>
        <w:pStyle w:val="Encabezado"/>
        <w:tabs>
          <w:tab w:val="clear" w:pos="4320"/>
          <w:tab w:val="clear" w:pos="8640"/>
        </w:tabs>
        <w:spacing w:line="360" w:lineRule="auto"/>
        <w:rPr>
          <w:rFonts w:cs="Arial"/>
          <w:color w:val="0070C0"/>
          <w:sz w:val="24"/>
        </w:rPr>
      </w:pPr>
      <w:r w:rsidRPr="0057058E">
        <w:rPr>
          <w:b/>
          <w:color w:val="0070C0"/>
          <w:spacing w:val="0"/>
          <w:sz w:val="24"/>
        </w:rPr>
        <w:t>1. KONTRATUAREN XEDEA</w:t>
      </w:r>
    </w:p>
    <w:p w14:paraId="3EE6A649" w14:textId="77777777" w:rsidR="003C72C1" w:rsidRPr="00DF620B" w:rsidRDefault="003C72C1" w:rsidP="006E296F">
      <w:pPr>
        <w:suppressAutoHyphens/>
        <w:spacing w:line="360" w:lineRule="auto"/>
        <w:ind w:left="284"/>
        <w:rPr>
          <w:spacing w:val="-2"/>
          <w:sz w:val="22"/>
        </w:rPr>
      </w:pPr>
    </w:p>
    <w:p w14:paraId="31862326" w14:textId="77777777" w:rsidR="003C72C1" w:rsidRPr="00DF620B" w:rsidRDefault="003C72C1" w:rsidP="006E296F">
      <w:pPr>
        <w:suppressAutoHyphens/>
        <w:spacing w:line="360" w:lineRule="auto"/>
        <w:ind w:left="284"/>
        <w:rPr>
          <w:spacing w:val="-2"/>
          <w:sz w:val="22"/>
        </w:rPr>
      </w:pPr>
      <w:r>
        <w:rPr>
          <w:spacing w:val="-2"/>
          <w:sz w:val="22"/>
        </w:rPr>
        <w:t>Klausula-agiri honen arabera egingo den kontratuaren xedea hauxe da: ........................, espedienteko dokumentazio teknikoarekin bat etorrita; dokumentazio horrek kontratu-balioa du.</w:t>
      </w:r>
    </w:p>
    <w:p w14:paraId="01FF407A" w14:textId="77777777" w:rsidR="003C72C1" w:rsidRDefault="003C72C1" w:rsidP="006E296F">
      <w:pPr>
        <w:suppressAutoHyphens/>
        <w:spacing w:line="360" w:lineRule="auto"/>
        <w:ind w:left="195"/>
        <w:rPr>
          <w:spacing w:val="-2"/>
          <w:sz w:val="22"/>
        </w:rPr>
      </w:pPr>
    </w:p>
    <w:p w14:paraId="3859295D" w14:textId="77777777" w:rsidR="003C72C1" w:rsidRPr="003378F8" w:rsidRDefault="003C72C1" w:rsidP="006E296F">
      <w:pPr>
        <w:suppressAutoHyphens/>
        <w:spacing w:line="360" w:lineRule="auto"/>
        <w:ind w:left="284"/>
        <w:rPr>
          <w:spacing w:val="-2"/>
          <w:sz w:val="22"/>
        </w:rPr>
      </w:pPr>
      <w:r>
        <w:rPr>
          <w:spacing w:val="-2"/>
          <w:sz w:val="22"/>
        </w:rPr>
        <w:t>CPV kodea: ………………………………………</w:t>
      </w:r>
      <w:proofErr w:type="gramStart"/>
      <w:r>
        <w:rPr>
          <w:spacing w:val="-2"/>
          <w:sz w:val="22"/>
        </w:rPr>
        <w:t>…….</w:t>
      </w:r>
      <w:proofErr w:type="gramEnd"/>
      <w:r>
        <w:rPr>
          <w:spacing w:val="-2"/>
          <w:sz w:val="22"/>
        </w:rPr>
        <w:t>……………….</w:t>
      </w:r>
    </w:p>
    <w:p w14:paraId="4F94B299" w14:textId="77777777" w:rsidR="003C72C1" w:rsidRDefault="003C72C1" w:rsidP="006E296F">
      <w:pPr>
        <w:suppressAutoHyphens/>
        <w:spacing w:line="360" w:lineRule="auto"/>
        <w:rPr>
          <w:spacing w:val="-2"/>
          <w:sz w:val="22"/>
        </w:rPr>
      </w:pPr>
    </w:p>
    <w:p w14:paraId="169471F3" w14:textId="77777777" w:rsidR="003C72C1" w:rsidRPr="005E19E3" w:rsidRDefault="003C72C1" w:rsidP="006E296F">
      <w:pPr>
        <w:suppressAutoHyphens/>
        <w:ind w:left="567"/>
        <w:outlineLvl w:val="0"/>
        <w:rPr>
          <w:b/>
          <w:i/>
          <w:color w:val="808080"/>
          <w:spacing w:val="-2"/>
          <w:sz w:val="26"/>
        </w:rPr>
      </w:pPr>
      <w:r>
        <w:rPr>
          <w:b/>
          <w:i/>
          <w:color w:val="808080"/>
          <w:spacing w:val="-2"/>
          <w:sz w:val="22"/>
        </w:rPr>
        <w:t>Kasuak edo aldaerak</w:t>
      </w:r>
      <w:r>
        <w:tab/>
      </w:r>
    </w:p>
    <w:p w14:paraId="57E42D00" w14:textId="77777777" w:rsidR="003C72C1" w:rsidRPr="005E19E3" w:rsidRDefault="003C72C1" w:rsidP="006E296F">
      <w:pPr>
        <w:suppressAutoHyphens/>
        <w:spacing w:line="360" w:lineRule="auto"/>
        <w:ind w:left="567"/>
        <w:rPr>
          <w:b/>
          <w:i/>
          <w:color w:val="808080"/>
          <w:spacing w:val="-2"/>
          <w:sz w:val="22"/>
        </w:rPr>
      </w:pPr>
    </w:p>
    <w:p w14:paraId="679F3BE7" w14:textId="77777777" w:rsidR="003C72C1" w:rsidRPr="00294DF3" w:rsidRDefault="003C72C1" w:rsidP="006E296F">
      <w:pPr>
        <w:suppressAutoHyphens/>
        <w:spacing w:line="360" w:lineRule="auto"/>
        <w:ind w:left="567"/>
        <w:rPr>
          <w:i/>
          <w:color w:val="808080"/>
          <w:spacing w:val="-2"/>
          <w:sz w:val="22"/>
        </w:rPr>
      </w:pPr>
      <w:r>
        <w:rPr>
          <w:b/>
          <w:i/>
          <w:color w:val="808080"/>
          <w:spacing w:val="-2"/>
          <w:sz w:val="22"/>
        </w:rPr>
        <w:t>a) Hornidura sortatan zatituta ez badago,</w:t>
      </w:r>
      <w:r>
        <w:rPr>
          <w:i/>
          <w:color w:val="808080"/>
          <w:spacing w:val="-2"/>
          <w:sz w:val="22"/>
        </w:rPr>
        <w:t xml:space="preserve"> justifikatu beharko da kontratua zergatik ez den sortatan zatikatzekoa, Sektore Publikoko Kontratuen Legearen 99.3 artikuluari jarraituz (9/2017 Legea, azaroaren 8koa).</w:t>
      </w:r>
    </w:p>
    <w:p w14:paraId="62CA0421" w14:textId="77777777" w:rsidR="003C72C1" w:rsidRPr="005E19E3" w:rsidRDefault="003C72C1" w:rsidP="006E296F">
      <w:pPr>
        <w:suppressAutoHyphens/>
        <w:ind w:left="567"/>
        <w:rPr>
          <w:i/>
          <w:color w:val="808080"/>
          <w:spacing w:val="-2"/>
          <w:sz w:val="22"/>
        </w:rPr>
      </w:pPr>
    </w:p>
    <w:p w14:paraId="7B0D3F73" w14:textId="77777777" w:rsidR="003C72C1" w:rsidRPr="005E19E3" w:rsidRDefault="003C72C1" w:rsidP="006E296F">
      <w:pPr>
        <w:suppressAutoHyphens/>
        <w:ind w:left="567"/>
        <w:rPr>
          <w:i/>
          <w:color w:val="808080"/>
          <w:spacing w:val="-2"/>
          <w:sz w:val="22"/>
        </w:rPr>
      </w:pPr>
      <w:r>
        <w:rPr>
          <w:b/>
          <w:i/>
          <w:color w:val="808080"/>
          <w:spacing w:val="-2"/>
          <w:sz w:val="22"/>
        </w:rPr>
        <w:t>b) Hornidura sortatan zatituta badago</w:t>
      </w:r>
      <w:r>
        <w:rPr>
          <w:i/>
          <w:color w:val="808080"/>
          <w:spacing w:val="-2"/>
          <w:sz w:val="22"/>
        </w:rPr>
        <w:t>, aurreko testuari honako hau erantsiko zaio:</w:t>
      </w:r>
    </w:p>
    <w:p w14:paraId="46481A56" w14:textId="77777777" w:rsidR="003C72C1" w:rsidRDefault="003C72C1" w:rsidP="006E296F">
      <w:pPr>
        <w:suppressAutoHyphens/>
        <w:spacing w:line="360" w:lineRule="auto"/>
        <w:rPr>
          <w:spacing w:val="-2"/>
          <w:sz w:val="22"/>
        </w:rPr>
      </w:pPr>
    </w:p>
    <w:p w14:paraId="57271CF3" w14:textId="77777777" w:rsidR="003C72C1" w:rsidRPr="009274F5" w:rsidRDefault="003C72C1" w:rsidP="006E296F">
      <w:pPr>
        <w:suppressAutoHyphens/>
        <w:spacing w:line="360" w:lineRule="auto"/>
        <w:ind w:left="284"/>
        <w:rPr>
          <w:spacing w:val="-2"/>
          <w:sz w:val="22"/>
        </w:rPr>
      </w:pPr>
      <w:r>
        <w:rPr>
          <w:spacing w:val="-2"/>
          <w:sz w:val="22"/>
        </w:rPr>
        <w:t>Adjudikazioaren ondorioetarako, hornidura honako sorta hauetan zatituko da, eta eskaintza aurkeztu ahal izango da sorta baterako, batzuetarako edo guztietarako:</w:t>
      </w:r>
    </w:p>
    <w:p w14:paraId="128E699A" w14:textId="77777777" w:rsidR="003C72C1" w:rsidRPr="009274F5" w:rsidRDefault="003C72C1" w:rsidP="006E296F">
      <w:pPr>
        <w:suppressAutoHyphens/>
        <w:spacing w:line="360" w:lineRule="auto"/>
        <w:ind w:left="284"/>
        <w:rPr>
          <w:spacing w:val="-2"/>
          <w:sz w:val="22"/>
        </w:rPr>
      </w:pPr>
    </w:p>
    <w:p w14:paraId="7C75EBD1" w14:textId="77777777" w:rsidR="003C72C1" w:rsidRPr="009274F5" w:rsidRDefault="003C72C1" w:rsidP="006E296F">
      <w:pPr>
        <w:suppressAutoHyphens/>
        <w:spacing w:line="360" w:lineRule="auto"/>
        <w:ind w:left="284"/>
        <w:rPr>
          <w:spacing w:val="-2"/>
          <w:sz w:val="22"/>
        </w:rPr>
      </w:pPr>
      <w:r>
        <w:rPr>
          <w:spacing w:val="-2"/>
          <w:sz w:val="22"/>
        </w:rPr>
        <w:t xml:space="preserve">1. </w:t>
      </w:r>
      <w:proofErr w:type="gramStart"/>
      <w:r>
        <w:rPr>
          <w:spacing w:val="-2"/>
          <w:sz w:val="22"/>
        </w:rPr>
        <w:t>sorta.-</w:t>
      </w:r>
      <w:proofErr w:type="gramEnd"/>
      <w:r>
        <w:rPr>
          <w:spacing w:val="-2"/>
          <w:sz w:val="22"/>
        </w:rPr>
        <w:t xml:space="preserve"> ..........................................................................................</w:t>
      </w:r>
    </w:p>
    <w:p w14:paraId="52E4BDF1" w14:textId="77777777" w:rsidR="003C72C1" w:rsidRPr="009274F5" w:rsidRDefault="003C72C1" w:rsidP="006E296F">
      <w:pPr>
        <w:suppressAutoHyphens/>
        <w:spacing w:line="360" w:lineRule="auto"/>
        <w:ind w:left="284"/>
        <w:rPr>
          <w:spacing w:val="-2"/>
          <w:sz w:val="22"/>
        </w:rPr>
      </w:pPr>
      <w:r>
        <w:rPr>
          <w:spacing w:val="-2"/>
          <w:sz w:val="22"/>
        </w:rPr>
        <w:t xml:space="preserve">2. </w:t>
      </w:r>
      <w:proofErr w:type="gramStart"/>
      <w:r>
        <w:rPr>
          <w:spacing w:val="-2"/>
          <w:sz w:val="22"/>
        </w:rPr>
        <w:t>sorta.-</w:t>
      </w:r>
      <w:proofErr w:type="gramEnd"/>
      <w:r>
        <w:rPr>
          <w:spacing w:val="-2"/>
          <w:sz w:val="22"/>
        </w:rPr>
        <w:t xml:space="preserve"> ..........................................................................................</w:t>
      </w:r>
    </w:p>
    <w:p w14:paraId="2C579AB2" w14:textId="77777777" w:rsidR="003C72C1" w:rsidRPr="009274F5" w:rsidRDefault="003C72C1" w:rsidP="006E296F">
      <w:pPr>
        <w:suppressAutoHyphens/>
        <w:spacing w:line="360" w:lineRule="auto"/>
        <w:ind w:left="284"/>
        <w:rPr>
          <w:spacing w:val="-2"/>
          <w:sz w:val="22"/>
        </w:rPr>
      </w:pPr>
      <w:r>
        <w:rPr>
          <w:spacing w:val="-2"/>
          <w:sz w:val="22"/>
        </w:rPr>
        <w:t xml:space="preserve">3. </w:t>
      </w:r>
      <w:proofErr w:type="gramStart"/>
      <w:r>
        <w:rPr>
          <w:spacing w:val="-2"/>
          <w:sz w:val="22"/>
        </w:rPr>
        <w:t>sorta.-</w:t>
      </w:r>
      <w:proofErr w:type="gramEnd"/>
      <w:r>
        <w:rPr>
          <w:spacing w:val="-2"/>
          <w:sz w:val="22"/>
        </w:rPr>
        <w:t xml:space="preserve"> ..........................................................................................</w:t>
      </w:r>
    </w:p>
    <w:p w14:paraId="37D677D4" w14:textId="77777777" w:rsidR="003C72C1" w:rsidRDefault="003C72C1" w:rsidP="006E296F">
      <w:pPr>
        <w:suppressAutoHyphens/>
        <w:spacing w:line="360" w:lineRule="auto"/>
        <w:ind w:left="284"/>
        <w:rPr>
          <w:b/>
          <w:spacing w:val="-2"/>
          <w:sz w:val="22"/>
        </w:rPr>
      </w:pPr>
      <w:r>
        <w:rPr>
          <w:spacing w:val="-2"/>
          <w:sz w:val="22"/>
        </w:rPr>
        <w:t>(...)</w:t>
      </w:r>
      <w:r>
        <w:tab/>
      </w:r>
      <w:r>
        <w:tab/>
      </w:r>
    </w:p>
    <w:p w14:paraId="39BFDFB3" w14:textId="77777777" w:rsidR="003C72C1" w:rsidRPr="00A51FC4" w:rsidRDefault="003C72C1" w:rsidP="006E296F">
      <w:pPr>
        <w:suppressAutoHyphens/>
        <w:spacing w:line="360" w:lineRule="auto"/>
        <w:ind w:left="284"/>
        <w:rPr>
          <w:b/>
          <w:spacing w:val="-2"/>
          <w:sz w:val="16"/>
          <w:szCs w:val="16"/>
        </w:rPr>
      </w:pPr>
    </w:p>
    <w:p w14:paraId="10F5AE25" w14:textId="77777777" w:rsidR="003C72C1" w:rsidRPr="003378F8" w:rsidRDefault="003C72C1" w:rsidP="006E296F">
      <w:pPr>
        <w:suppressAutoHyphens/>
        <w:spacing w:line="360" w:lineRule="auto"/>
        <w:ind w:left="284"/>
        <w:rPr>
          <w:spacing w:val="-2"/>
          <w:sz w:val="22"/>
        </w:rPr>
      </w:pPr>
      <w:r>
        <w:rPr>
          <w:spacing w:val="-2"/>
          <w:sz w:val="22"/>
        </w:rPr>
        <w:t>1. sortari dagokion CPV kodea: .....................................</w:t>
      </w:r>
    </w:p>
    <w:p w14:paraId="3C268C4C" w14:textId="77777777" w:rsidR="003C72C1" w:rsidRPr="003378F8" w:rsidRDefault="003C72C1" w:rsidP="006E296F">
      <w:pPr>
        <w:suppressAutoHyphens/>
        <w:spacing w:line="360" w:lineRule="auto"/>
        <w:ind w:left="284"/>
        <w:rPr>
          <w:spacing w:val="-2"/>
          <w:sz w:val="22"/>
        </w:rPr>
      </w:pPr>
      <w:r>
        <w:rPr>
          <w:spacing w:val="-2"/>
          <w:sz w:val="22"/>
        </w:rPr>
        <w:t>2. sortari dagokion CPV kodea: .....................................</w:t>
      </w:r>
    </w:p>
    <w:p w14:paraId="2DE104B2" w14:textId="77777777" w:rsidR="003C72C1" w:rsidRPr="003378F8" w:rsidRDefault="003C72C1" w:rsidP="006E296F">
      <w:pPr>
        <w:suppressAutoHyphens/>
        <w:spacing w:line="360" w:lineRule="auto"/>
        <w:ind w:left="284"/>
        <w:rPr>
          <w:spacing w:val="-2"/>
          <w:sz w:val="22"/>
        </w:rPr>
      </w:pPr>
      <w:r>
        <w:rPr>
          <w:spacing w:val="-2"/>
          <w:sz w:val="22"/>
        </w:rPr>
        <w:t>3. sortari dagokion CPV kodea: .....................................</w:t>
      </w:r>
    </w:p>
    <w:p w14:paraId="2C7DE646" w14:textId="77777777" w:rsidR="003C72C1" w:rsidRDefault="003C72C1">
      <w:pPr>
        <w:jc w:val="left"/>
        <w:rPr>
          <w:rFonts w:cs="Arial"/>
          <w:b/>
          <w:bCs/>
          <w:spacing w:val="0"/>
          <w:sz w:val="24"/>
          <w:szCs w:val="22"/>
          <w:lang w:val="x-none"/>
        </w:rPr>
      </w:pPr>
      <w:r>
        <w:rPr>
          <w:rFonts w:cs="Arial"/>
          <w:b/>
          <w:bCs/>
          <w:spacing w:val="0"/>
          <w:sz w:val="24"/>
          <w:szCs w:val="22"/>
        </w:rPr>
        <w:br w:type="page"/>
      </w:r>
    </w:p>
    <w:p w14:paraId="74F7DB73" w14:textId="77777777" w:rsidR="003C72C1" w:rsidRPr="006D29B2" w:rsidRDefault="003C72C1" w:rsidP="006E296F">
      <w:pPr>
        <w:pStyle w:val="Encabezado"/>
        <w:tabs>
          <w:tab w:val="clear" w:pos="4320"/>
          <w:tab w:val="clear" w:pos="8640"/>
        </w:tabs>
        <w:spacing w:line="360" w:lineRule="auto"/>
        <w:rPr>
          <w:rFonts w:cs="Arial"/>
          <w:b/>
          <w:bCs/>
          <w:color w:val="0070C0"/>
          <w:spacing w:val="0"/>
          <w:sz w:val="24"/>
          <w:szCs w:val="22"/>
        </w:rPr>
      </w:pPr>
      <w:r w:rsidRPr="006D29B2">
        <w:rPr>
          <w:b/>
          <w:color w:val="0070C0"/>
          <w:spacing w:val="0"/>
          <w:sz w:val="24"/>
        </w:rPr>
        <w:t>2. KONTRATATU BEHARRAREN JUSTIFIKAZIOA</w:t>
      </w:r>
    </w:p>
    <w:p w14:paraId="63AACAAE" w14:textId="77777777" w:rsidR="003C72C1" w:rsidRPr="00DF620B" w:rsidRDefault="003C72C1" w:rsidP="006E296F">
      <w:pPr>
        <w:pStyle w:val="Encabezado"/>
        <w:tabs>
          <w:tab w:val="clear" w:pos="4320"/>
          <w:tab w:val="clear" w:pos="8640"/>
        </w:tabs>
        <w:spacing w:line="360" w:lineRule="auto"/>
        <w:rPr>
          <w:rFonts w:cs="Arial"/>
          <w:b/>
          <w:bCs/>
          <w:spacing w:val="0"/>
          <w:sz w:val="24"/>
          <w:szCs w:val="22"/>
        </w:rPr>
      </w:pPr>
    </w:p>
    <w:p w14:paraId="2A2E5173" w14:textId="77777777" w:rsidR="003C72C1" w:rsidRPr="00DF620B" w:rsidRDefault="003C72C1" w:rsidP="006E296F">
      <w:pPr>
        <w:pStyle w:val="Encabezado"/>
        <w:tabs>
          <w:tab w:val="clear" w:pos="4320"/>
          <w:tab w:val="clear" w:pos="8640"/>
        </w:tabs>
        <w:spacing w:line="360" w:lineRule="auto"/>
        <w:ind w:left="284"/>
        <w:rPr>
          <w:rFonts w:cs="Arial"/>
          <w:bCs/>
          <w:spacing w:val="0"/>
          <w:sz w:val="22"/>
          <w:szCs w:val="22"/>
        </w:rPr>
      </w:pPr>
      <w:r>
        <w:rPr>
          <w:spacing w:val="0"/>
          <w:sz w:val="22"/>
        </w:rPr>
        <w:t xml:space="preserve">Preskripzio teknikoen agirian </w:t>
      </w:r>
      <w:r>
        <w:rPr>
          <w:b/>
          <w:i/>
          <w:color w:val="808080"/>
          <w:spacing w:val="-2"/>
          <w:sz w:val="22"/>
        </w:rPr>
        <w:t>(edo, hala badagokio, kontratazio-espedientearen parte den beste dokumenturen batean)</w:t>
      </w:r>
      <w:r>
        <w:rPr>
          <w:spacing w:val="0"/>
          <w:sz w:val="22"/>
        </w:rPr>
        <w:t xml:space="preserve"> jasota dago zer arrazoirengatik egingo duen administrazio honek agiri honen xede den kontratua.</w:t>
      </w:r>
    </w:p>
    <w:p w14:paraId="4DF77341" w14:textId="77777777" w:rsidR="003C72C1" w:rsidRDefault="003C72C1" w:rsidP="006E296F">
      <w:pPr>
        <w:pStyle w:val="Encabezado"/>
        <w:tabs>
          <w:tab w:val="clear" w:pos="4320"/>
          <w:tab w:val="clear" w:pos="8640"/>
        </w:tabs>
        <w:spacing w:line="360" w:lineRule="auto"/>
        <w:rPr>
          <w:rFonts w:cs="Arial"/>
          <w:b/>
          <w:bCs/>
          <w:spacing w:val="0"/>
          <w:sz w:val="24"/>
          <w:szCs w:val="22"/>
        </w:rPr>
      </w:pPr>
    </w:p>
    <w:p w14:paraId="290D7395" w14:textId="77777777" w:rsidR="003C72C1" w:rsidRPr="006D29B2" w:rsidRDefault="003C72C1" w:rsidP="006E296F">
      <w:pPr>
        <w:pStyle w:val="Encabezado"/>
        <w:tabs>
          <w:tab w:val="clear" w:pos="4320"/>
          <w:tab w:val="clear" w:pos="8640"/>
        </w:tabs>
        <w:spacing w:line="360" w:lineRule="auto"/>
        <w:rPr>
          <w:rFonts w:cs="Arial"/>
          <w:b/>
          <w:bCs/>
          <w:color w:val="0070C0"/>
          <w:spacing w:val="0"/>
          <w:sz w:val="24"/>
          <w:szCs w:val="22"/>
        </w:rPr>
      </w:pPr>
      <w:r w:rsidRPr="006D29B2">
        <w:rPr>
          <w:b/>
          <w:color w:val="0070C0"/>
          <w:spacing w:val="0"/>
          <w:sz w:val="24"/>
        </w:rPr>
        <w:t>3. EGIKARITZEKO EPEA</w:t>
      </w:r>
    </w:p>
    <w:p w14:paraId="0417F559" w14:textId="77777777" w:rsidR="003C72C1" w:rsidRDefault="003C72C1" w:rsidP="006E296F">
      <w:pPr>
        <w:suppressAutoHyphens/>
        <w:spacing w:line="360" w:lineRule="auto"/>
        <w:ind w:left="567"/>
        <w:outlineLvl w:val="0"/>
        <w:rPr>
          <w:b/>
          <w:i/>
          <w:color w:val="808080"/>
          <w:spacing w:val="-2"/>
          <w:sz w:val="22"/>
        </w:rPr>
      </w:pPr>
    </w:p>
    <w:p w14:paraId="262BFF1F" w14:textId="77777777" w:rsidR="003C72C1" w:rsidRDefault="003C72C1" w:rsidP="006E296F">
      <w:pPr>
        <w:suppressAutoHyphens/>
        <w:spacing w:line="360" w:lineRule="auto"/>
        <w:ind w:left="567"/>
        <w:outlineLvl w:val="0"/>
        <w:rPr>
          <w:b/>
          <w:i/>
          <w:color w:val="808080"/>
          <w:spacing w:val="-3"/>
          <w:sz w:val="22"/>
        </w:rPr>
      </w:pPr>
      <w:r>
        <w:rPr>
          <w:b/>
          <w:i/>
          <w:color w:val="808080"/>
          <w:spacing w:val="-2"/>
          <w:sz w:val="22"/>
        </w:rPr>
        <w:t>Kasuak edo aldaerak</w:t>
      </w:r>
      <w:r>
        <w:tab/>
      </w:r>
    </w:p>
    <w:p w14:paraId="00E70D0D" w14:textId="77777777" w:rsidR="003C72C1" w:rsidRPr="005E19E3" w:rsidRDefault="003C72C1" w:rsidP="006E296F">
      <w:pPr>
        <w:suppressAutoHyphens/>
        <w:spacing w:line="360" w:lineRule="auto"/>
        <w:ind w:left="567"/>
        <w:rPr>
          <w:b/>
          <w:i/>
          <w:color w:val="808080"/>
          <w:spacing w:val="-2"/>
          <w:sz w:val="22"/>
        </w:rPr>
      </w:pPr>
    </w:p>
    <w:p w14:paraId="3AEC5575" w14:textId="77777777" w:rsidR="003C72C1" w:rsidRPr="005E19E3" w:rsidRDefault="003C72C1" w:rsidP="006E296F">
      <w:pPr>
        <w:suppressAutoHyphens/>
        <w:ind w:left="567"/>
        <w:rPr>
          <w:i/>
          <w:color w:val="808080"/>
          <w:spacing w:val="-2"/>
          <w:sz w:val="22"/>
        </w:rPr>
      </w:pPr>
      <w:r>
        <w:rPr>
          <w:b/>
          <w:i/>
          <w:color w:val="808080"/>
          <w:spacing w:val="-2"/>
          <w:sz w:val="22"/>
        </w:rPr>
        <w:t>a) Hornidura sortatan zatituta ez badago</w:t>
      </w:r>
      <w:r>
        <w:rPr>
          <w:i/>
          <w:color w:val="808080"/>
          <w:spacing w:val="-2"/>
          <w:sz w:val="22"/>
        </w:rPr>
        <w:t>, honako hau adierazi beharko da:</w:t>
      </w:r>
    </w:p>
    <w:p w14:paraId="17974A04" w14:textId="77777777" w:rsidR="003C72C1" w:rsidRDefault="003C72C1" w:rsidP="006E296F">
      <w:pPr>
        <w:suppressAutoHyphens/>
        <w:ind w:left="195"/>
        <w:rPr>
          <w:color w:val="808080"/>
          <w:spacing w:val="-2"/>
          <w:sz w:val="22"/>
        </w:rPr>
      </w:pPr>
    </w:p>
    <w:p w14:paraId="21FF3899" w14:textId="77777777" w:rsidR="003C72C1" w:rsidRDefault="003C72C1" w:rsidP="006E296F">
      <w:pPr>
        <w:suppressAutoHyphens/>
        <w:spacing w:line="360" w:lineRule="auto"/>
        <w:ind w:left="284"/>
        <w:rPr>
          <w:b/>
          <w:spacing w:val="-3"/>
          <w:sz w:val="22"/>
        </w:rPr>
      </w:pPr>
      <w:r>
        <w:rPr>
          <w:spacing w:val="-2"/>
          <w:sz w:val="22"/>
        </w:rPr>
        <w:t>Kontratu honen xede den hornidura emateko epea ..................................................................... izango da, kontratua formalizatu eta hurrengo egunetik.</w:t>
      </w:r>
      <w:r>
        <w:tab/>
      </w:r>
      <w:r>
        <w:tab/>
      </w:r>
    </w:p>
    <w:p w14:paraId="572B0173" w14:textId="77777777" w:rsidR="003C72C1" w:rsidRPr="00DC2D7A" w:rsidRDefault="003C72C1" w:rsidP="006E296F">
      <w:pPr>
        <w:suppressAutoHyphens/>
        <w:spacing w:line="360" w:lineRule="auto"/>
        <w:ind w:left="284"/>
        <w:rPr>
          <w:spacing w:val="-2"/>
          <w:sz w:val="26"/>
        </w:rPr>
      </w:pPr>
    </w:p>
    <w:p w14:paraId="27E377A3" w14:textId="77777777" w:rsidR="003C72C1" w:rsidRPr="00DC2D7A" w:rsidRDefault="003C72C1" w:rsidP="006E296F">
      <w:pPr>
        <w:suppressAutoHyphens/>
        <w:spacing w:line="360" w:lineRule="auto"/>
        <w:ind w:left="284"/>
        <w:rPr>
          <w:spacing w:val="-2"/>
          <w:sz w:val="22"/>
        </w:rPr>
      </w:pPr>
      <w:r>
        <w:rPr>
          <w:spacing w:val="-2"/>
          <w:sz w:val="22"/>
        </w:rPr>
        <w:t>Obrak epe horretan burutzen ez badira, kontratista berandutze-egoeran dagoela joko da. Horretarako, ez da beharrezkoa izango administrazioak aldez aurretik betetzeko agindua ematea.</w:t>
      </w:r>
    </w:p>
    <w:p w14:paraId="5C718067" w14:textId="77777777" w:rsidR="003C72C1" w:rsidRDefault="003C72C1" w:rsidP="006E296F">
      <w:pPr>
        <w:suppressAutoHyphens/>
        <w:ind w:left="195"/>
        <w:rPr>
          <w:color w:val="808080"/>
          <w:spacing w:val="-2"/>
          <w:sz w:val="22"/>
        </w:rPr>
      </w:pPr>
    </w:p>
    <w:p w14:paraId="0957E79B" w14:textId="77777777" w:rsidR="003C72C1" w:rsidRPr="00C87F83" w:rsidRDefault="003C72C1" w:rsidP="006E296F">
      <w:pPr>
        <w:suppressAutoHyphens/>
        <w:ind w:left="567"/>
        <w:rPr>
          <w:i/>
          <w:color w:val="808080"/>
          <w:spacing w:val="-2"/>
          <w:sz w:val="22"/>
        </w:rPr>
      </w:pPr>
      <w:r>
        <w:rPr>
          <w:b/>
          <w:i/>
          <w:color w:val="808080"/>
          <w:spacing w:val="-2"/>
          <w:sz w:val="22"/>
        </w:rPr>
        <w:t>b) Hornidura sortatan zatituta badago</w:t>
      </w:r>
      <w:r>
        <w:rPr>
          <w:i/>
          <w:color w:val="808080"/>
          <w:spacing w:val="-2"/>
          <w:sz w:val="22"/>
        </w:rPr>
        <w:t>, honako hau adierazi beharko da:</w:t>
      </w:r>
    </w:p>
    <w:p w14:paraId="0C5CE646" w14:textId="77777777" w:rsidR="003C72C1" w:rsidRDefault="003C72C1" w:rsidP="006E296F">
      <w:pPr>
        <w:suppressAutoHyphens/>
        <w:rPr>
          <w:spacing w:val="-2"/>
          <w:sz w:val="22"/>
        </w:rPr>
      </w:pPr>
    </w:p>
    <w:p w14:paraId="62FAD169" w14:textId="77777777" w:rsidR="003C72C1" w:rsidRDefault="003C72C1" w:rsidP="006E296F">
      <w:pPr>
        <w:suppressAutoHyphens/>
        <w:rPr>
          <w:spacing w:val="-2"/>
          <w:sz w:val="22"/>
        </w:rPr>
      </w:pPr>
    </w:p>
    <w:p w14:paraId="4B409C02" w14:textId="77777777" w:rsidR="003C72C1" w:rsidRPr="00727312" w:rsidRDefault="003C72C1" w:rsidP="006E296F">
      <w:pPr>
        <w:suppressAutoHyphens/>
        <w:spacing w:line="360" w:lineRule="auto"/>
        <w:ind w:left="284"/>
        <w:rPr>
          <w:spacing w:val="-2"/>
          <w:sz w:val="22"/>
        </w:rPr>
      </w:pPr>
      <w:r>
        <w:rPr>
          <w:spacing w:val="-2"/>
          <w:sz w:val="22"/>
        </w:rPr>
        <w:t>Honako hau izango da sorta bakoitzari dagokion hornidura emateko epea (kontratua formalizatu eta hurrengo egunean hasiko da epea):</w:t>
      </w:r>
    </w:p>
    <w:p w14:paraId="08ADE407" w14:textId="77777777" w:rsidR="003C72C1" w:rsidRPr="00727312" w:rsidRDefault="003C72C1" w:rsidP="006E296F">
      <w:pPr>
        <w:suppressAutoHyphens/>
        <w:spacing w:line="360" w:lineRule="auto"/>
        <w:ind w:left="284"/>
        <w:rPr>
          <w:spacing w:val="-2"/>
          <w:sz w:val="22"/>
        </w:rPr>
      </w:pPr>
    </w:p>
    <w:p w14:paraId="12119838" w14:textId="77777777" w:rsidR="003C72C1" w:rsidRPr="00727312" w:rsidRDefault="003C72C1" w:rsidP="006E296F">
      <w:pPr>
        <w:suppressAutoHyphens/>
        <w:spacing w:line="360" w:lineRule="auto"/>
        <w:ind w:left="284"/>
        <w:rPr>
          <w:spacing w:val="-2"/>
          <w:sz w:val="22"/>
        </w:rPr>
      </w:pPr>
      <w:r>
        <w:tab/>
      </w:r>
      <w:r>
        <w:rPr>
          <w:spacing w:val="-2"/>
          <w:sz w:val="22"/>
        </w:rPr>
        <w:t xml:space="preserve">1. </w:t>
      </w:r>
      <w:proofErr w:type="gramStart"/>
      <w:r>
        <w:rPr>
          <w:spacing w:val="-2"/>
          <w:sz w:val="22"/>
        </w:rPr>
        <w:t>sorta.-</w:t>
      </w:r>
      <w:proofErr w:type="gramEnd"/>
      <w:r>
        <w:rPr>
          <w:spacing w:val="-2"/>
          <w:sz w:val="22"/>
        </w:rPr>
        <w:t xml:space="preserve"> ..........................................................................................</w:t>
      </w:r>
    </w:p>
    <w:p w14:paraId="48094E3F" w14:textId="77777777" w:rsidR="003C72C1" w:rsidRPr="00727312" w:rsidRDefault="003C72C1" w:rsidP="006E296F">
      <w:pPr>
        <w:suppressAutoHyphens/>
        <w:spacing w:line="360" w:lineRule="auto"/>
        <w:ind w:left="284"/>
        <w:rPr>
          <w:spacing w:val="-2"/>
          <w:sz w:val="22"/>
        </w:rPr>
      </w:pPr>
      <w:r>
        <w:tab/>
      </w:r>
      <w:r>
        <w:rPr>
          <w:spacing w:val="-2"/>
          <w:sz w:val="22"/>
        </w:rPr>
        <w:t xml:space="preserve">2. </w:t>
      </w:r>
      <w:proofErr w:type="gramStart"/>
      <w:r>
        <w:rPr>
          <w:spacing w:val="-2"/>
          <w:sz w:val="22"/>
        </w:rPr>
        <w:t>sorta.-</w:t>
      </w:r>
      <w:proofErr w:type="gramEnd"/>
      <w:r>
        <w:rPr>
          <w:spacing w:val="-2"/>
          <w:sz w:val="22"/>
        </w:rPr>
        <w:t xml:space="preserve"> ..........................................................................................</w:t>
      </w:r>
    </w:p>
    <w:p w14:paraId="280B9FAE" w14:textId="77777777" w:rsidR="003C72C1" w:rsidRPr="00727312" w:rsidRDefault="003C72C1" w:rsidP="006E296F">
      <w:pPr>
        <w:suppressAutoHyphens/>
        <w:spacing w:line="360" w:lineRule="auto"/>
        <w:ind w:left="284"/>
        <w:rPr>
          <w:spacing w:val="-2"/>
          <w:sz w:val="22"/>
        </w:rPr>
      </w:pPr>
      <w:r>
        <w:tab/>
      </w:r>
      <w:r>
        <w:rPr>
          <w:spacing w:val="-2"/>
          <w:sz w:val="22"/>
        </w:rPr>
        <w:t xml:space="preserve">3. </w:t>
      </w:r>
      <w:proofErr w:type="gramStart"/>
      <w:r>
        <w:rPr>
          <w:spacing w:val="-2"/>
          <w:sz w:val="22"/>
        </w:rPr>
        <w:t>sorta.-</w:t>
      </w:r>
      <w:proofErr w:type="gramEnd"/>
      <w:r>
        <w:rPr>
          <w:spacing w:val="-2"/>
          <w:sz w:val="22"/>
        </w:rPr>
        <w:t xml:space="preserve"> ..........................................................................................</w:t>
      </w:r>
    </w:p>
    <w:p w14:paraId="60F9930D" w14:textId="77777777" w:rsidR="003C72C1" w:rsidRDefault="003C72C1" w:rsidP="006E296F">
      <w:pPr>
        <w:suppressAutoHyphens/>
        <w:spacing w:line="360" w:lineRule="auto"/>
        <w:ind w:left="284"/>
        <w:rPr>
          <w:b/>
          <w:spacing w:val="-2"/>
          <w:sz w:val="22"/>
        </w:rPr>
      </w:pPr>
      <w:r>
        <w:tab/>
      </w:r>
      <w:r>
        <w:rPr>
          <w:spacing w:val="-2"/>
          <w:sz w:val="22"/>
        </w:rPr>
        <w:t>(...)</w:t>
      </w:r>
      <w:r>
        <w:tab/>
      </w:r>
    </w:p>
    <w:p w14:paraId="618B4671" w14:textId="77777777" w:rsidR="003C72C1" w:rsidRPr="00727312" w:rsidRDefault="003C72C1" w:rsidP="006E296F">
      <w:pPr>
        <w:suppressAutoHyphens/>
        <w:spacing w:line="360" w:lineRule="auto"/>
        <w:ind w:left="284"/>
        <w:rPr>
          <w:spacing w:val="-2"/>
          <w:sz w:val="22"/>
        </w:rPr>
      </w:pPr>
      <w:r>
        <w:tab/>
      </w:r>
      <w:r>
        <w:tab/>
      </w:r>
    </w:p>
    <w:p w14:paraId="371A4C65" w14:textId="77777777" w:rsidR="003C72C1" w:rsidRDefault="003C72C1" w:rsidP="006E296F">
      <w:pPr>
        <w:suppressAutoHyphens/>
        <w:spacing w:line="360" w:lineRule="auto"/>
        <w:ind w:left="284"/>
        <w:rPr>
          <w:spacing w:val="-2"/>
          <w:sz w:val="22"/>
        </w:rPr>
      </w:pPr>
      <w:r>
        <w:rPr>
          <w:spacing w:val="-2"/>
          <w:sz w:val="22"/>
        </w:rPr>
        <w:t>Obrak epe horretan burutzen ez badira, kontratista berandutze-egoeran dagoela joko da. Horretarako, ez da beharrezkoa izango administrazioak aldez aurretik betetzeko agindua ematea.</w:t>
      </w:r>
    </w:p>
    <w:p w14:paraId="06F19563" w14:textId="77777777" w:rsidR="003C72C1" w:rsidRDefault="003C72C1">
      <w:pPr>
        <w:jc w:val="left"/>
        <w:rPr>
          <w:spacing w:val="-2"/>
          <w:sz w:val="22"/>
        </w:rPr>
      </w:pPr>
      <w:r>
        <w:rPr>
          <w:spacing w:val="-2"/>
          <w:sz w:val="22"/>
        </w:rPr>
        <w:br w:type="page"/>
      </w:r>
    </w:p>
    <w:p w14:paraId="7CFCB082" w14:textId="77777777" w:rsidR="003C72C1" w:rsidRPr="0057058E" w:rsidRDefault="003C72C1" w:rsidP="006E296F">
      <w:pPr>
        <w:pStyle w:val="Encabezado"/>
        <w:tabs>
          <w:tab w:val="clear" w:pos="4320"/>
          <w:tab w:val="clear" w:pos="8640"/>
        </w:tabs>
        <w:spacing w:line="360" w:lineRule="auto"/>
        <w:ind w:left="425" w:hanging="425"/>
        <w:rPr>
          <w:b/>
          <w:color w:val="0070C0"/>
          <w:spacing w:val="-2"/>
          <w:sz w:val="24"/>
          <w:szCs w:val="24"/>
        </w:rPr>
      </w:pPr>
      <w:r>
        <w:rPr>
          <w:b/>
          <w:color w:val="0070C0"/>
          <w:spacing w:val="0"/>
          <w:sz w:val="24"/>
        </w:rPr>
        <w:t>4.</w:t>
      </w:r>
      <w:r>
        <w:rPr>
          <w:b/>
          <w:color w:val="0070C0"/>
          <w:spacing w:val="0"/>
          <w:sz w:val="24"/>
        </w:rPr>
        <w:tab/>
      </w:r>
      <w:r w:rsidRPr="0057058E">
        <w:rPr>
          <w:b/>
          <w:color w:val="0070C0"/>
          <w:spacing w:val="0"/>
          <w:sz w:val="24"/>
        </w:rPr>
        <w:t>LIZITAZIOAREN OINARRIZKO AURREKONTUA ETA KONTRATUAREN BALIO ZENBATETSIA</w:t>
      </w:r>
    </w:p>
    <w:p w14:paraId="050C5840" w14:textId="77777777" w:rsidR="003C72C1" w:rsidRDefault="003C72C1" w:rsidP="006E296F">
      <w:pPr>
        <w:suppressAutoHyphens/>
        <w:spacing w:line="360" w:lineRule="auto"/>
        <w:ind w:left="567"/>
        <w:outlineLvl w:val="0"/>
        <w:rPr>
          <w:b/>
          <w:i/>
          <w:color w:val="808080"/>
          <w:spacing w:val="-2"/>
          <w:sz w:val="22"/>
        </w:rPr>
      </w:pPr>
    </w:p>
    <w:p w14:paraId="45A24DD1" w14:textId="77777777" w:rsidR="003C72C1" w:rsidRPr="00D86DE6" w:rsidRDefault="003C72C1" w:rsidP="006E296F">
      <w:pPr>
        <w:suppressAutoHyphens/>
        <w:spacing w:line="360" w:lineRule="auto"/>
        <w:ind w:left="567"/>
        <w:outlineLvl w:val="0"/>
        <w:rPr>
          <w:i/>
          <w:color w:val="808080"/>
          <w:spacing w:val="-2"/>
          <w:sz w:val="22"/>
        </w:rPr>
      </w:pPr>
      <w:r>
        <w:rPr>
          <w:b/>
          <w:i/>
          <w:color w:val="808080"/>
          <w:spacing w:val="-2"/>
          <w:sz w:val="22"/>
        </w:rPr>
        <w:t>Kasuak edo aldaerak</w:t>
      </w:r>
    </w:p>
    <w:p w14:paraId="7E901819" w14:textId="77777777" w:rsidR="003C72C1" w:rsidRPr="00D86DE6" w:rsidRDefault="003C72C1" w:rsidP="006E296F">
      <w:pPr>
        <w:suppressAutoHyphens/>
        <w:spacing w:line="360" w:lineRule="auto"/>
        <w:ind w:left="567"/>
        <w:rPr>
          <w:b/>
          <w:i/>
          <w:color w:val="808080"/>
          <w:spacing w:val="-2"/>
          <w:sz w:val="22"/>
        </w:rPr>
      </w:pPr>
    </w:p>
    <w:p w14:paraId="78F97ABA" w14:textId="77777777" w:rsidR="003C72C1" w:rsidRPr="00D86DE6" w:rsidRDefault="003C72C1" w:rsidP="006E296F">
      <w:pPr>
        <w:suppressAutoHyphens/>
        <w:spacing w:line="360" w:lineRule="auto"/>
        <w:ind w:left="567"/>
        <w:rPr>
          <w:i/>
          <w:color w:val="808080"/>
          <w:spacing w:val="-2"/>
          <w:sz w:val="22"/>
        </w:rPr>
      </w:pPr>
      <w:r>
        <w:rPr>
          <w:b/>
          <w:i/>
          <w:color w:val="808080"/>
          <w:spacing w:val="-2"/>
          <w:sz w:val="22"/>
        </w:rPr>
        <w:t>a) Hornidura sortatan zatituta ez badago</w:t>
      </w:r>
      <w:r>
        <w:rPr>
          <w:i/>
          <w:color w:val="808080"/>
          <w:spacing w:val="-2"/>
          <w:sz w:val="22"/>
        </w:rPr>
        <w:t>, honako hau adierazi beharko da:</w:t>
      </w:r>
    </w:p>
    <w:p w14:paraId="15E63752" w14:textId="77777777" w:rsidR="003C72C1" w:rsidRPr="00D47454" w:rsidRDefault="003C72C1" w:rsidP="006E296F">
      <w:pPr>
        <w:suppressAutoHyphens/>
        <w:ind w:left="195"/>
        <w:rPr>
          <w:color w:val="808080"/>
          <w:spacing w:val="-2"/>
          <w:sz w:val="22"/>
        </w:rPr>
      </w:pPr>
    </w:p>
    <w:p w14:paraId="3BE5011B" w14:textId="77777777" w:rsidR="003C72C1" w:rsidRPr="00937954" w:rsidRDefault="003C72C1" w:rsidP="006E296F">
      <w:pPr>
        <w:suppressAutoHyphens/>
        <w:spacing w:line="360" w:lineRule="auto"/>
        <w:ind w:left="284"/>
        <w:rPr>
          <w:spacing w:val="-2"/>
          <w:sz w:val="22"/>
        </w:rPr>
      </w:pPr>
      <w:r>
        <w:rPr>
          <w:spacing w:val="-2"/>
          <w:sz w:val="22"/>
        </w:rPr>
        <w:t>1.- Hauxe izango da lizitazioaren oinarrizko aurrekontua: .............................  BEZari dagozkion ...................... euro. Aurrekontua hobetu dezakete lizitatzaileek.</w:t>
      </w:r>
    </w:p>
    <w:p w14:paraId="5B684B1D" w14:textId="77777777" w:rsidR="003C72C1" w:rsidRPr="00937954" w:rsidRDefault="003C72C1" w:rsidP="006E296F">
      <w:pPr>
        <w:suppressAutoHyphens/>
        <w:ind w:left="284"/>
        <w:rPr>
          <w:spacing w:val="-2"/>
          <w:sz w:val="22"/>
        </w:rPr>
      </w:pPr>
    </w:p>
    <w:p w14:paraId="4B167D5D" w14:textId="77777777" w:rsidR="003C72C1" w:rsidRPr="00DF620B" w:rsidRDefault="003C72C1" w:rsidP="006E296F">
      <w:pPr>
        <w:suppressAutoHyphens/>
        <w:spacing w:line="360" w:lineRule="auto"/>
        <w:ind w:left="284"/>
        <w:rPr>
          <w:spacing w:val="-2"/>
          <w:sz w:val="22"/>
        </w:rPr>
      </w:pPr>
      <w:r>
        <w:rPr>
          <w:spacing w:val="-2"/>
          <w:sz w:val="22"/>
        </w:rPr>
        <w:t>Sektore Publikoko Kontratuei buruzko azaroaren 8ko 9/2017 Legearen (hemendik aurrera, SPKL) 100.2 artikuluan zehaztutako ondorioetarako, aurrekontua honela dago banakatuta:</w:t>
      </w:r>
    </w:p>
    <w:p w14:paraId="38D42CDB" w14:textId="77777777" w:rsidR="003C72C1" w:rsidRPr="00DF620B" w:rsidRDefault="003C72C1" w:rsidP="006E296F">
      <w:pPr>
        <w:suppressAutoHyphens/>
        <w:ind w:left="284"/>
        <w:rPr>
          <w:spacing w:val="-2"/>
          <w:sz w:val="22"/>
        </w:rPr>
      </w:pPr>
    </w:p>
    <w:p w14:paraId="3EC99FC1" w14:textId="77777777" w:rsidR="003C72C1" w:rsidRPr="00DF620B" w:rsidRDefault="003C72C1" w:rsidP="003C72C1">
      <w:pPr>
        <w:numPr>
          <w:ilvl w:val="0"/>
          <w:numId w:val="7"/>
        </w:numPr>
        <w:suppressAutoHyphens/>
        <w:spacing w:line="360" w:lineRule="auto"/>
        <w:ind w:left="644"/>
        <w:rPr>
          <w:spacing w:val="-2"/>
          <w:sz w:val="22"/>
        </w:rPr>
      </w:pPr>
      <w:r>
        <w:rPr>
          <w:spacing w:val="-2"/>
          <w:sz w:val="22"/>
        </w:rPr>
        <w:t>Langile-kostuak:</w:t>
      </w:r>
    </w:p>
    <w:p w14:paraId="580292EB" w14:textId="77777777" w:rsidR="003C72C1" w:rsidRPr="00DF620B" w:rsidRDefault="003C72C1" w:rsidP="003C72C1">
      <w:pPr>
        <w:numPr>
          <w:ilvl w:val="0"/>
          <w:numId w:val="7"/>
        </w:numPr>
        <w:suppressAutoHyphens/>
        <w:spacing w:line="360" w:lineRule="auto"/>
        <w:ind w:left="644"/>
        <w:rPr>
          <w:spacing w:val="-2"/>
          <w:sz w:val="22"/>
        </w:rPr>
      </w:pPr>
      <w:r>
        <w:rPr>
          <w:spacing w:val="-2"/>
          <w:sz w:val="22"/>
        </w:rPr>
        <w:t>Zuzeneko beste kostu batzuk:</w:t>
      </w:r>
    </w:p>
    <w:p w14:paraId="75CB191C" w14:textId="77777777" w:rsidR="003C72C1" w:rsidRPr="00DF620B" w:rsidRDefault="003C72C1" w:rsidP="003C72C1">
      <w:pPr>
        <w:numPr>
          <w:ilvl w:val="0"/>
          <w:numId w:val="7"/>
        </w:numPr>
        <w:suppressAutoHyphens/>
        <w:spacing w:line="360" w:lineRule="auto"/>
        <w:ind w:left="644"/>
        <w:rPr>
          <w:spacing w:val="-2"/>
          <w:sz w:val="22"/>
        </w:rPr>
      </w:pPr>
      <w:r>
        <w:rPr>
          <w:spacing w:val="-2"/>
          <w:sz w:val="22"/>
        </w:rPr>
        <w:t>Zeharkako kostuak:</w:t>
      </w:r>
    </w:p>
    <w:p w14:paraId="0B8F3BEA" w14:textId="77777777" w:rsidR="003C72C1" w:rsidRPr="00DF620B" w:rsidRDefault="003C72C1" w:rsidP="003C72C1">
      <w:pPr>
        <w:numPr>
          <w:ilvl w:val="0"/>
          <w:numId w:val="7"/>
        </w:numPr>
        <w:suppressAutoHyphens/>
        <w:spacing w:line="360" w:lineRule="auto"/>
        <w:ind w:left="644"/>
        <w:rPr>
          <w:spacing w:val="-2"/>
          <w:sz w:val="22"/>
        </w:rPr>
      </w:pPr>
      <w:r>
        <w:rPr>
          <w:spacing w:val="-2"/>
          <w:sz w:val="22"/>
        </w:rPr>
        <w:t>Gerta litezkeen beste gastu batzuk:</w:t>
      </w:r>
    </w:p>
    <w:p w14:paraId="10FA337D" w14:textId="77777777" w:rsidR="003C72C1" w:rsidRDefault="003C72C1" w:rsidP="006E296F">
      <w:pPr>
        <w:suppressAutoHyphens/>
        <w:ind w:left="284"/>
        <w:rPr>
          <w:spacing w:val="-2"/>
          <w:sz w:val="22"/>
        </w:rPr>
      </w:pPr>
    </w:p>
    <w:p w14:paraId="6995EDB7" w14:textId="77777777" w:rsidR="003C72C1" w:rsidRPr="00C53E89" w:rsidRDefault="003C72C1" w:rsidP="006E296F">
      <w:pPr>
        <w:suppressAutoHyphens/>
        <w:spacing w:line="360" w:lineRule="auto"/>
        <w:ind w:left="284"/>
        <w:rPr>
          <w:spacing w:val="-2"/>
          <w:sz w:val="22"/>
        </w:rPr>
      </w:pPr>
      <w:r>
        <w:rPr>
          <w:b/>
          <w:i/>
          <w:color w:val="808080"/>
          <w:spacing w:val="-2"/>
          <w:sz w:val="22"/>
        </w:rPr>
        <w:t>Baldin eta kontratua egikaritzeko enplegatutako langileen soldaten kostua kontratuaren prezio osoan sartuta badago, erreferentziako lan-hitzarmenean oinarrituta zenbatetsitako soldata-gastuak zehaztuko dira lizitazioaren oinarrizko aurrekontuan, banakatuta eta generoaren eta lanbide-kategoriaren arabera bereizita.</w:t>
      </w:r>
    </w:p>
    <w:p w14:paraId="37CD853C" w14:textId="77777777" w:rsidR="003C72C1" w:rsidRPr="00DF620B" w:rsidRDefault="003C72C1" w:rsidP="006E296F">
      <w:pPr>
        <w:suppressAutoHyphens/>
        <w:spacing w:line="360" w:lineRule="auto"/>
        <w:ind w:left="284"/>
        <w:rPr>
          <w:spacing w:val="-2"/>
          <w:sz w:val="22"/>
        </w:rPr>
      </w:pPr>
    </w:p>
    <w:p w14:paraId="627D1D05" w14:textId="77777777" w:rsidR="003C72C1" w:rsidRPr="00DF620B" w:rsidRDefault="003C72C1" w:rsidP="006E296F">
      <w:pPr>
        <w:suppressAutoHyphens/>
        <w:spacing w:line="360" w:lineRule="auto"/>
        <w:ind w:left="284"/>
        <w:rPr>
          <w:spacing w:val="-2"/>
          <w:sz w:val="22"/>
        </w:rPr>
      </w:pPr>
      <w:r>
        <w:rPr>
          <w:spacing w:val="-2"/>
          <w:sz w:val="22"/>
        </w:rPr>
        <w:t>2.- Kontratuaren balio zenbatetsia …………………………. euro da, BEZa aparte.</w:t>
      </w:r>
    </w:p>
    <w:p w14:paraId="74CF3AEE" w14:textId="77777777" w:rsidR="003C72C1" w:rsidRPr="00937954" w:rsidRDefault="003C72C1" w:rsidP="006E296F">
      <w:pPr>
        <w:suppressAutoHyphens/>
        <w:spacing w:line="360" w:lineRule="auto"/>
        <w:ind w:left="193"/>
        <w:rPr>
          <w:b/>
          <w:spacing w:val="-2"/>
          <w:sz w:val="22"/>
        </w:rPr>
      </w:pPr>
    </w:p>
    <w:p w14:paraId="4D14AECD" w14:textId="77777777" w:rsidR="003C72C1" w:rsidRPr="00C87F83" w:rsidRDefault="003C72C1" w:rsidP="006E296F">
      <w:pPr>
        <w:suppressAutoHyphens/>
        <w:spacing w:line="360" w:lineRule="auto"/>
        <w:ind w:left="567"/>
        <w:rPr>
          <w:i/>
          <w:color w:val="808080"/>
          <w:spacing w:val="-2"/>
          <w:sz w:val="22"/>
        </w:rPr>
      </w:pPr>
      <w:r>
        <w:rPr>
          <w:b/>
          <w:i/>
          <w:color w:val="808080"/>
          <w:spacing w:val="-2"/>
          <w:sz w:val="22"/>
        </w:rPr>
        <w:t>b) Hornidura sortatan zatituta badago</w:t>
      </w:r>
      <w:r>
        <w:rPr>
          <w:i/>
          <w:color w:val="808080"/>
          <w:spacing w:val="-2"/>
          <w:sz w:val="22"/>
        </w:rPr>
        <w:t>, honako hau adierazi beharko da:</w:t>
      </w:r>
    </w:p>
    <w:p w14:paraId="2D82CF82" w14:textId="77777777" w:rsidR="003C72C1" w:rsidRDefault="003C72C1" w:rsidP="006E296F">
      <w:pPr>
        <w:suppressAutoHyphens/>
        <w:spacing w:line="360" w:lineRule="auto"/>
        <w:ind w:left="284"/>
        <w:rPr>
          <w:spacing w:val="-2"/>
          <w:sz w:val="22"/>
        </w:rPr>
      </w:pPr>
    </w:p>
    <w:p w14:paraId="0E5F6A53" w14:textId="77777777" w:rsidR="003C72C1" w:rsidRPr="00DF620B" w:rsidRDefault="003C72C1" w:rsidP="006E296F">
      <w:pPr>
        <w:suppressAutoHyphens/>
        <w:spacing w:line="360" w:lineRule="auto"/>
        <w:ind w:left="284"/>
        <w:rPr>
          <w:spacing w:val="-2"/>
          <w:sz w:val="22"/>
        </w:rPr>
      </w:pPr>
      <w:r>
        <w:rPr>
          <w:spacing w:val="-2"/>
          <w:sz w:val="22"/>
        </w:rPr>
        <w:t>1.- Honako hau da sorta bakoitzaren lizitazioaren oinarrizko aurrekontua (lizitatzaileek hobetu dezakete beren eskaintzetan):</w:t>
      </w:r>
    </w:p>
    <w:p w14:paraId="7D7E9930" w14:textId="77777777" w:rsidR="003C72C1" w:rsidRPr="00DF620B" w:rsidRDefault="003C72C1" w:rsidP="006E296F">
      <w:pPr>
        <w:suppressAutoHyphens/>
        <w:spacing w:line="360" w:lineRule="auto"/>
        <w:ind w:left="284"/>
        <w:rPr>
          <w:spacing w:val="-2"/>
          <w:sz w:val="22"/>
        </w:rPr>
      </w:pPr>
    </w:p>
    <w:p w14:paraId="7CC7B8A0" w14:textId="77777777" w:rsidR="003C72C1" w:rsidRPr="00DF620B" w:rsidRDefault="003C72C1" w:rsidP="006E296F">
      <w:pPr>
        <w:suppressAutoHyphens/>
        <w:spacing w:line="360" w:lineRule="auto"/>
        <w:ind w:left="284"/>
        <w:rPr>
          <w:spacing w:val="-2"/>
          <w:sz w:val="22"/>
        </w:rPr>
      </w:pPr>
      <w:r>
        <w:rPr>
          <w:spacing w:val="-2"/>
          <w:sz w:val="22"/>
        </w:rPr>
        <w:t xml:space="preserve">1. </w:t>
      </w:r>
      <w:proofErr w:type="gramStart"/>
      <w:r>
        <w:rPr>
          <w:spacing w:val="-2"/>
          <w:sz w:val="22"/>
        </w:rPr>
        <w:t>sorta.-</w:t>
      </w:r>
      <w:proofErr w:type="gramEnd"/>
      <w:r>
        <w:rPr>
          <w:spacing w:val="-2"/>
          <w:sz w:val="22"/>
        </w:rPr>
        <w:t xml:space="preserve"> .............................................. euro, gehi BEZari dagozkion ...................... euro.</w:t>
      </w:r>
    </w:p>
    <w:p w14:paraId="1502CB70" w14:textId="77777777" w:rsidR="003C72C1" w:rsidRPr="00DF620B" w:rsidRDefault="003C72C1" w:rsidP="006E296F">
      <w:pPr>
        <w:suppressAutoHyphens/>
        <w:spacing w:line="360" w:lineRule="auto"/>
        <w:ind w:left="284"/>
        <w:rPr>
          <w:spacing w:val="-2"/>
          <w:sz w:val="22"/>
        </w:rPr>
      </w:pPr>
    </w:p>
    <w:p w14:paraId="27433E2A" w14:textId="77777777" w:rsidR="003C72C1" w:rsidRDefault="003C72C1" w:rsidP="006E296F">
      <w:pPr>
        <w:suppressAutoHyphens/>
        <w:spacing w:line="360" w:lineRule="auto"/>
        <w:ind w:left="284"/>
        <w:rPr>
          <w:spacing w:val="-2"/>
          <w:sz w:val="22"/>
        </w:rPr>
      </w:pPr>
      <w:r>
        <w:rPr>
          <w:spacing w:val="-2"/>
          <w:sz w:val="22"/>
        </w:rPr>
        <w:t>SPKLren 100.2 artikuluan zehaztutako ondorioetarako, aurrekontua honela dago banakatuta:</w:t>
      </w:r>
    </w:p>
    <w:p w14:paraId="59B486C1" w14:textId="77777777" w:rsidR="003C72C1" w:rsidRDefault="003C72C1">
      <w:pPr>
        <w:jc w:val="left"/>
        <w:rPr>
          <w:spacing w:val="-2"/>
          <w:sz w:val="22"/>
        </w:rPr>
      </w:pPr>
      <w:r>
        <w:rPr>
          <w:spacing w:val="-2"/>
          <w:sz w:val="22"/>
        </w:rPr>
        <w:br w:type="page"/>
      </w:r>
    </w:p>
    <w:p w14:paraId="7DA28E79" w14:textId="77777777" w:rsidR="003C72C1" w:rsidRPr="00DF620B" w:rsidRDefault="003C72C1" w:rsidP="003C72C1">
      <w:pPr>
        <w:numPr>
          <w:ilvl w:val="0"/>
          <w:numId w:val="7"/>
        </w:numPr>
        <w:suppressAutoHyphens/>
        <w:spacing w:line="360" w:lineRule="auto"/>
        <w:ind w:left="644"/>
        <w:rPr>
          <w:spacing w:val="-2"/>
          <w:sz w:val="22"/>
        </w:rPr>
      </w:pPr>
      <w:r>
        <w:rPr>
          <w:spacing w:val="-2"/>
          <w:sz w:val="22"/>
        </w:rPr>
        <w:t>Langile-kostuak:</w:t>
      </w:r>
    </w:p>
    <w:p w14:paraId="6040BB88" w14:textId="77777777" w:rsidR="003C72C1" w:rsidRPr="00DF620B" w:rsidRDefault="003C72C1" w:rsidP="003C72C1">
      <w:pPr>
        <w:numPr>
          <w:ilvl w:val="0"/>
          <w:numId w:val="7"/>
        </w:numPr>
        <w:suppressAutoHyphens/>
        <w:spacing w:line="360" w:lineRule="auto"/>
        <w:ind w:left="644"/>
        <w:rPr>
          <w:spacing w:val="-2"/>
          <w:sz w:val="22"/>
        </w:rPr>
      </w:pPr>
      <w:r>
        <w:rPr>
          <w:spacing w:val="-2"/>
          <w:sz w:val="22"/>
        </w:rPr>
        <w:t>Zuzeneko beste kostu batzuk:</w:t>
      </w:r>
    </w:p>
    <w:p w14:paraId="2E6728C0" w14:textId="77777777" w:rsidR="003C72C1" w:rsidRPr="00DF620B" w:rsidRDefault="003C72C1" w:rsidP="003C72C1">
      <w:pPr>
        <w:numPr>
          <w:ilvl w:val="0"/>
          <w:numId w:val="7"/>
        </w:numPr>
        <w:suppressAutoHyphens/>
        <w:spacing w:line="360" w:lineRule="auto"/>
        <w:ind w:left="644"/>
        <w:rPr>
          <w:spacing w:val="-2"/>
          <w:sz w:val="22"/>
        </w:rPr>
      </w:pPr>
      <w:r>
        <w:rPr>
          <w:spacing w:val="-2"/>
          <w:sz w:val="22"/>
        </w:rPr>
        <w:t>Zeharkako kostuak:</w:t>
      </w:r>
    </w:p>
    <w:p w14:paraId="46930725" w14:textId="77777777" w:rsidR="003C72C1" w:rsidRPr="00DF620B" w:rsidRDefault="003C72C1" w:rsidP="003C72C1">
      <w:pPr>
        <w:numPr>
          <w:ilvl w:val="0"/>
          <w:numId w:val="7"/>
        </w:numPr>
        <w:suppressAutoHyphens/>
        <w:spacing w:line="360" w:lineRule="auto"/>
        <w:ind w:left="644"/>
        <w:rPr>
          <w:spacing w:val="-2"/>
          <w:sz w:val="22"/>
        </w:rPr>
      </w:pPr>
      <w:r>
        <w:rPr>
          <w:spacing w:val="-2"/>
          <w:sz w:val="22"/>
        </w:rPr>
        <w:t>Gerta litezkeen beste gastu batzuk:</w:t>
      </w:r>
    </w:p>
    <w:p w14:paraId="1185F587" w14:textId="77777777" w:rsidR="003C72C1" w:rsidRDefault="003C72C1" w:rsidP="006E296F">
      <w:pPr>
        <w:suppressAutoHyphens/>
        <w:spacing w:line="360" w:lineRule="auto"/>
        <w:ind w:left="284"/>
        <w:rPr>
          <w:spacing w:val="-2"/>
          <w:sz w:val="22"/>
        </w:rPr>
      </w:pPr>
    </w:p>
    <w:p w14:paraId="5B2902C6" w14:textId="77777777" w:rsidR="003C72C1" w:rsidRPr="00C53E89" w:rsidRDefault="003C72C1" w:rsidP="006E296F">
      <w:pPr>
        <w:suppressAutoHyphens/>
        <w:spacing w:line="360" w:lineRule="auto"/>
        <w:ind w:left="284"/>
        <w:rPr>
          <w:spacing w:val="-2"/>
          <w:sz w:val="22"/>
        </w:rPr>
      </w:pPr>
      <w:r>
        <w:rPr>
          <w:b/>
          <w:i/>
          <w:color w:val="808080"/>
          <w:spacing w:val="-2"/>
          <w:sz w:val="22"/>
        </w:rPr>
        <w:t>Baldin eta kontratua egikaritzeko enplegatutako langileen soldaten kostua kontratuaren prezio osoan sartuta badago, erreferentziako lan-hitzarmenean oinarrituta zenbatetsitako soldata-gastuak zehaztuko dira lizitazioaren oinarrizko aurrekontuan, banakatuta eta generoaren eta lanbide-kategoriaren arabera bereizita.</w:t>
      </w:r>
    </w:p>
    <w:p w14:paraId="4F5C51C0" w14:textId="77777777" w:rsidR="003C72C1" w:rsidRDefault="003C72C1" w:rsidP="006E296F">
      <w:pPr>
        <w:suppressAutoHyphens/>
        <w:spacing w:line="360" w:lineRule="auto"/>
        <w:ind w:left="284"/>
        <w:rPr>
          <w:spacing w:val="-2"/>
          <w:sz w:val="22"/>
        </w:rPr>
      </w:pPr>
    </w:p>
    <w:p w14:paraId="23B91B34" w14:textId="77777777" w:rsidR="003C72C1" w:rsidRDefault="003C72C1" w:rsidP="006E296F">
      <w:pPr>
        <w:suppressAutoHyphens/>
        <w:spacing w:line="360" w:lineRule="auto"/>
        <w:ind w:left="284"/>
        <w:rPr>
          <w:spacing w:val="-2"/>
          <w:sz w:val="22"/>
        </w:rPr>
      </w:pPr>
      <w:r>
        <w:rPr>
          <w:spacing w:val="-2"/>
          <w:sz w:val="22"/>
        </w:rPr>
        <w:t xml:space="preserve">2. </w:t>
      </w:r>
      <w:proofErr w:type="gramStart"/>
      <w:r>
        <w:rPr>
          <w:spacing w:val="-2"/>
          <w:sz w:val="22"/>
        </w:rPr>
        <w:t>sorta.-</w:t>
      </w:r>
      <w:proofErr w:type="gramEnd"/>
      <w:r>
        <w:rPr>
          <w:spacing w:val="-2"/>
          <w:sz w:val="22"/>
        </w:rPr>
        <w:t xml:space="preserve"> .............................................. euro, gehi BEZari dagozkion ...................... euro.</w:t>
      </w:r>
    </w:p>
    <w:p w14:paraId="0F555550" w14:textId="77777777" w:rsidR="003C72C1" w:rsidRPr="00937954" w:rsidRDefault="003C72C1" w:rsidP="006E296F">
      <w:pPr>
        <w:suppressAutoHyphens/>
        <w:ind w:left="284"/>
        <w:rPr>
          <w:spacing w:val="-2"/>
          <w:sz w:val="22"/>
        </w:rPr>
      </w:pPr>
    </w:p>
    <w:p w14:paraId="57B6931C" w14:textId="77777777" w:rsidR="003C72C1" w:rsidRDefault="003C72C1" w:rsidP="006E296F">
      <w:pPr>
        <w:suppressAutoHyphens/>
        <w:spacing w:line="360" w:lineRule="auto"/>
        <w:ind w:left="284"/>
        <w:rPr>
          <w:spacing w:val="-2"/>
          <w:sz w:val="22"/>
        </w:rPr>
      </w:pPr>
      <w:r>
        <w:rPr>
          <w:spacing w:val="-2"/>
          <w:sz w:val="22"/>
        </w:rPr>
        <w:t>SPKLren 100.2 artikuluan zehaztutako ondorioetarako, aurrekontua honela dago banakatuta:</w:t>
      </w:r>
    </w:p>
    <w:p w14:paraId="12368A18" w14:textId="77777777" w:rsidR="003C72C1" w:rsidRPr="00DF620B" w:rsidRDefault="003C72C1" w:rsidP="006E296F">
      <w:pPr>
        <w:suppressAutoHyphens/>
        <w:spacing w:line="360" w:lineRule="auto"/>
        <w:ind w:left="284"/>
        <w:rPr>
          <w:spacing w:val="-2"/>
          <w:sz w:val="22"/>
        </w:rPr>
      </w:pPr>
    </w:p>
    <w:p w14:paraId="515C63EE" w14:textId="77777777" w:rsidR="003C72C1" w:rsidRPr="00DF620B" w:rsidRDefault="003C72C1" w:rsidP="003C72C1">
      <w:pPr>
        <w:numPr>
          <w:ilvl w:val="0"/>
          <w:numId w:val="7"/>
        </w:numPr>
        <w:suppressAutoHyphens/>
        <w:spacing w:line="360" w:lineRule="auto"/>
        <w:ind w:left="644"/>
        <w:rPr>
          <w:spacing w:val="-2"/>
          <w:sz w:val="22"/>
        </w:rPr>
      </w:pPr>
      <w:r>
        <w:rPr>
          <w:spacing w:val="-2"/>
          <w:sz w:val="22"/>
        </w:rPr>
        <w:t>Langile-kostuak:</w:t>
      </w:r>
    </w:p>
    <w:p w14:paraId="6072778D" w14:textId="77777777" w:rsidR="003C72C1" w:rsidRPr="00DF620B" w:rsidRDefault="003C72C1" w:rsidP="003C72C1">
      <w:pPr>
        <w:numPr>
          <w:ilvl w:val="0"/>
          <w:numId w:val="7"/>
        </w:numPr>
        <w:suppressAutoHyphens/>
        <w:spacing w:line="360" w:lineRule="auto"/>
        <w:ind w:left="644"/>
        <w:rPr>
          <w:spacing w:val="-2"/>
          <w:sz w:val="22"/>
        </w:rPr>
      </w:pPr>
      <w:r>
        <w:rPr>
          <w:spacing w:val="-2"/>
          <w:sz w:val="22"/>
        </w:rPr>
        <w:t>Zuzeneko beste kostu batzuk:</w:t>
      </w:r>
    </w:p>
    <w:p w14:paraId="2261511D" w14:textId="77777777" w:rsidR="003C72C1" w:rsidRPr="00DF620B" w:rsidRDefault="003C72C1" w:rsidP="003C72C1">
      <w:pPr>
        <w:numPr>
          <w:ilvl w:val="0"/>
          <w:numId w:val="7"/>
        </w:numPr>
        <w:suppressAutoHyphens/>
        <w:spacing w:line="360" w:lineRule="auto"/>
        <w:ind w:left="644"/>
        <w:rPr>
          <w:spacing w:val="-2"/>
          <w:sz w:val="22"/>
        </w:rPr>
      </w:pPr>
      <w:r>
        <w:rPr>
          <w:spacing w:val="-2"/>
          <w:sz w:val="22"/>
        </w:rPr>
        <w:t>Zeharkako kostuak:</w:t>
      </w:r>
    </w:p>
    <w:p w14:paraId="0A7186CD" w14:textId="77777777" w:rsidR="003C72C1" w:rsidRPr="00DF620B" w:rsidRDefault="003C72C1" w:rsidP="003C72C1">
      <w:pPr>
        <w:numPr>
          <w:ilvl w:val="0"/>
          <w:numId w:val="7"/>
        </w:numPr>
        <w:suppressAutoHyphens/>
        <w:spacing w:line="360" w:lineRule="auto"/>
        <w:ind w:left="644"/>
        <w:rPr>
          <w:spacing w:val="-2"/>
          <w:sz w:val="22"/>
        </w:rPr>
      </w:pPr>
      <w:r>
        <w:rPr>
          <w:spacing w:val="-2"/>
          <w:sz w:val="22"/>
        </w:rPr>
        <w:t>Gerta litezkeen beste gastu batzuk:</w:t>
      </w:r>
    </w:p>
    <w:p w14:paraId="404D21F7" w14:textId="77777777" w:rsidR="003C72C1" w:rsidRPr="00DF620B" w:rsidRDefault="003C72C1" w:rsidP="006E296F">
      <w:pPr>
        <w:suppressAutoHyphens/>
        <w:ind w:left="284"/>
        <w:rPr>
          <w:spacing w:val="-2"/>
          <w:sz w:val="22"/>
        </w:rPr>
      </w:pPr>
    </w:p>
    <w:p w14:paraId="6A1CE31C" w14:textId="77777777" w:rsidR="003C72C1" w:rsidRPr="00C53E89" w:rsidRDefault="003C72C1" w:rsidP="006E296F">
      <w:pPr>
        <w:suppressAutoHyphens/>
        <w:spacing w:line="360" w:lineRule="auto"/>
        <w:ind w:left="284"/>
        <w:rPr>
          <w:spacing w:val="-2"/>
          <w:sz w:val="22"/>
        </w:rPr>
      </w:pPr>
      <w:r>
        <w:rPr>
          <w:b/>
          <w:i/>
          <w:color w:val="808080"/>
          <w:spacing w:val="-2"/>
          <w:sz w:val="22"/>
        </w:rPr>
        <w:t>Baldin eta kontratua egikaritzeko enplegatutako langileen soldaten kostua kontratuaren prezio osoan sartuta badago, erreferentziako lan-hitzarmenean oinarrituta zenbatetsitako soldata-gastuak zehaztuko dira lizitazioaren oinarrizko aurrekontuan, banakatuta eta generoaren eta lanbide-kategoriaren arabera bereizita.</w:t>
      </w:r>
    </w:p>
    <w:p w14:paraId="714195F7" w14:textId="77777777" w:rsidR="003C72C1" w:rsidRPr="00DF620B" w:rsidRDefault="003C72C1" w:rsidP="006E296F">
      <w:pPr>
        <w:suppressAutoHyphens/>
        <w:spacing w:line="276" w:lineRule="auto"/>
        <w:ind w:left="284"/>
        <w:rPr>
          <w:spacing w:val="-2"/>
          <w:sz w:val="22"/>
        </w:rPr>
      </w:pPr>
    </w:p>
    <w:p w14:paraId="7C231B0A" w14:textId="77777777" w:rsidR="003C72C1" w:rsidRPr="00DF620B" w:rsidRDefault="003C72C1" w:rsidP="006E296F">
      <w:pPr>
        <w:suppressAutoHyphens/>
        <w:spacing w:line="360" w:lineRule="auto"/>
        <w:ind w:left="284"/>
        <w:rPr>
          <w:spacing w:val="-2"/>
          <w:sz w:val="22"/>
        </w:rPr>
      </w:pPr>
      <w:r>
        <w:rPr>
          <w:spacing w:val="-2"/>
          <w:sz w:val="22"/>
        </w:rPr>
        <w:t xml:space="preserve">3. </w:t>
      </w:r>
      <w:proofErr w:type="gramStart"/>
      <w:r>
        <w:rPr>
          <w:spacing w:val="-2"/>
          <w:sz w:val="22"/>
        </w:rPr>
        <w:t>sorta.-</w:t>
      </w:r>
      <w:proofErr w:type="gramEnd"/>
      <w:r>
        <w:rPr>
          <w:spacing w:val="-2"/>
          <w:sz w:val="22"/>
        </w:rPr>
        <w:t xml:space="preserve"> .............................................. euro, gehi BEZari dagozkion ...................... euro.</w:t>
      </w:r>
    </w:p>
    <w:p w14:paraId="69D147A4" w14:textId="77777777" w:rsidR="003C72C1" w:rsidRPr="00DF620B" w:rsidRDefault="003C72C1" w:rsidP="006E296F">
      <w:pPr>
        <w:suppressAutoHyphens/>
        <w:spacing w:line="360" w:lineRule="auto"/>
        <w:ind w:left="284"/>
        <w:rPr>
          <w:spacing w:val="-2"/>
          <w:sz w:val="22"/>
        </w:rPr>
      </w:pPr>
    </w:p>
    <w:p w14:paraId="1CB645E8" w14:textId="77777777" w:rsidR="003C72C1" w:rsidRDefault="003C72C1" w:rsidP="006E296F">
      <w:pPr>
        <w:suppressAutoHyphens/>
        <w:spacing w:line="360" w:lineRule="auto"/>
        <w:ind w:left="284"/>
        <w:rPr>
          <w:spacing w:val="-2"/>
          <w:sz w:val="22"/>
        </w:rPr>
      </w:pPr>
      <w:r>
        <w:rPr>
          <w:spacing w:val="-2"/>
          <w:sz w:val="22"/>
        </w:rPr>
        <w:t>SPKLren 100.2 artikuluan zehaztutako ondorioetarako, aurrekontua honela dago banakatuta:</w:t>
      </w:r>
    </w:p>
    <w:p w14:paraId="17A49B44" w14:textId="77777777" w:rsidR="003C72C1" w:rsidRPr="00DF620B" w:rsidRDefault="003C72C1" w:rsidP="006E296F">
      <w:pPr>
        <w:suppressAutoHyphens/>
        <w:spacing w:line="360" w:lineRule="auto"/>
        <w:ind w:left="284"/>
        <w:rPr>
          <w:spacing w:val="-2"/>
          <w:sz w:val="22"/>
        </w:rPr>
      </w:pPr>
    </w:p>
    <w:p w14:paraId="20E54C35" w14:textId="77777777" w:rsidR="003C72C1" w:rsidRPr="00DF620B" w:rsidRDefault="003C72C1" w:rsidP="003C72C1">
      <w:pPr>
        <w:numPr>
          <w:ilvl w:val="0"/>
          <w:numId w:val="7"/>
        </w:numPr>
        <w:suppressAutoHyphens/>
        <w:spacing w:line="360" w:lineRule="auto"/>
        <w:ind w:left="644"/>
        <w:rPr>
          <w:spacing w:val="-2"/>
          <w:sz w:val="22"/>
        </w:rPr>
      </w:pPr>
      <w:r>
        <w:rPr>
          <w:spacing w:val="-2"/>
          <w:sz w:val="22"/>
        </w:rPr>
        <w:t>Langile-kostuak:</w:t>
      </w:r>
    </w:p>
    <w:p w14:paraId="17A95231" w14:textId="77777777" w:rsidR="003C72C1" w:rsidRPr="00DF620B" w:rsidRDefault="003C72C1" w:rsidP="003C72C1">
      <w:pPr>
        <w:numPr>
          <w:ilvl w:val="0"/>
          <w:numId w:val="7"/>
        </w:numPr>
        <w:suppressAutoHyphens/>
        <w:spacing w:line="360" w:lineRule="auto"/>
        <w:ind w:left="644"/>
        <w:rPr>
          <w:spacing w:val="-2"/>
          <w:sz w:val="22"/>
        </w:rPr>
      </w:pPr>
      <w:r>
        <w:rPr>
          <w:spacing w:val="-2"/>
          <w:sz w:val="22"/>
        </w:rPr>
        <w:t>Zuzeneko beste kostu batzuk:</w:t>
      </w:r>
    </w:p>
    <w:p w14:paraId="55C2D979" w14:textId="77777777" w:rsidR="003C72C1" w:rsidRPr="00DF620B" w:rsidRDefault="003C72C1" w:rsidP="003C72C1">
      <w:pPr>
        <w:numPr>
          <w:ilvl w:val="0"/>
          <w:numId w:val="7"/>
        </w:numPr>
        <w:suppressAutoHyphens/>
        <w:spacing w:line="360" w:lineRule="auto"/>
        <w:ind w:left="644"/>
        <w:rPr>
          <w:spacing w:val="-2"/>
          <w:sz w:val="22"/>
        </w:rPr>
      </w:pPr>
      <w:r>
        <w:rPr>
          <w:spacing w:val="-2"/>
          <w:sz w:val="22"/>
        </w:rPr>
        <w:t>Zeharkako kostuak:</w:t>
      </w:r>
    </w:p>
    <w:p w14:paraId="2F1DCF39" w14:textId="77777777" w:rsidR="003C72C1" w:rsidRPr="00DF620B" w:rsidRDefault="003C72C1" w:rsidP="003C72C1">
      <w:pPr>
        <w:numPr>
          <w:ilvl w:val="0"/>
          <w:numId w:val="7"/>
        </w:numPr>
        <w:suppressAutoHyphens/>
        <w:spacing w:line="360" w:lineRule="auto"/>
        <w:ind w:left="644"/>
        <w:rPr>
          <w:spacing w:val="-2"/>
          <w:sz w:val="22"/>
        </w:rPr>
      </w:pPr>
      <w:r>
        <w:rPr>
          <w:spacing w:val="-2"/>
          <w:sz w:val="22"/>
        </w:rPr>
        <w:t>Gerta litezkeen beste gastu batzuk:</w:t>
      </w:r>
    </w:p>
    <w:p w14:paraId="25A39680" w14:textId="77777777" w:rsidR="003C72C1" w:rsidRDefault="003C72C1">
      <w:pPr>
        <w:jc w:val="left"/>
        <w:rPr>
          <w:spacing w:val="-2"/>
          <w:sz w:val="22"/>
        </w:rPr>
      </w:pPr>
      <w:r>
        <w:rPr>
          <w:spacing w:val="-2"/>
          <w:sz w:val="22"/>
        </w:rPr>
        <w:br w:type="page"/>
      </w:r>
    </w:p>
    <w:p w14:paraId="0FD16958" w14:textId="77777777" w:rsidR="003C72C1" w:rsidRPr="00C53E89" w:rsidRDefault="003C72C1" w:rsidP="006E296F">
      <w:pPr>
        <w:suppressAutoHyphens/>
        <w:spacing w:line="360" w:lineRule="auto"/>
        <w:ind w:left="284"/>
        <w:rPr>
          <w:spacing w:val="-2"/>
          <w:sz w:val="22"/>
        </w:rPr>
      </w:pPr>
      <w:r>
        <w:rPr>
          <w:b/>
          <w:i/>
          <w:color w:val="808080"/>
          <w:spacing w:val="-2"/>
          <w:sz w:val="22"/>
        </w:rPr>
        <w:t>Baldin eta kontratua egikaritzeko enplegatutako langileen soldaten kostua kontratuaren prezio osoan sartuta badago, erreferentziako lan-hitzarmenean oinarrituta zenbatetsitako soldata-gastuak zehaztuko dira lizitazioaren oinarrizko aurrekontuan, banakatuta eta generoaren eta lanbide-kategoriaren arabera bereizita.</w:t>
      </w:r>
    </w:p>
    <w:p w14:paraId="6FC31B53" w14:textId="77777777" w:rsidR="003C72C1" w:rsidRPr="00DF620B" w:rsidRDefault="003C72C1" w:rsidP="006E296F">
      <w:pPr>
        <w:suppressAutoHyphens/>
        <w:spacing w:line="360" w:lineRule="auto"/>
        <w:ind w:left="284"/>
        <w:rPr>
          <w:spacing w:val="-2"/>
          <w:sz w:val="22"/>
        </w:rPr>
      </w:pPr>
    </w:p>
    <w:p w14:paraId="2AFC2E7F" w14:textId="77777777" w:rsidR="003C72C1" w:rsidRPr="00DF620B" w:rsidRDefault="003C72C1" w:rsidP="006E296F">
      <w:pPr>
        <w:suppressAutoHyphens/>
        <w:spacing w:line="360" w:lineRule="auto"/>
        <w:ind w:left="284"/>
        <w:rPr>
          <w:spacing w:val="-2"/>
          <w:sz w:val="22"/>
        </w:rPr>
      </w:pPr>
      <w:r>
        <w:rPr>
          <w:spacing w:val="-2"/>
          <w:sz w:val="22"/>
        </w:rPr>
        <w:t>2.- Kontratuaren balio zenbatetsia …………………………. euro da, BEZa aparte.</w:t>
      </w:r>
    </w:p>
    <w:p w14:paraId="279094FB" w14:textId="77777777" w:rsidR="003C72C1" w:rsidRPr="00D04564" w:rsidRDefault="003C72C1" w:rsidP="006E296F">
      <w:pPr>
        <w:suppressAutoHyphens/>
        <w:spacing w:line="360" w:lineRule="auto"/>
        <w:rPr>
          <w:spacing w:val="-2"/>
          <w:sz w:val="22"/>
        </w:rPr>
      </w:pPr>
    </w:p>
    <w:p w14:paraId="70B028AA" w14:textId="77777777" w:rsidR="003C72C1" w:rsidRPr="0057058E" w:rsidRDefault="003C72C1" w:rsidP="006E296F">
      <w:pPr>
        <w:pStyle w:val="Encabezado"/>
        <w:tabs>
          <w:tab w:val="clear" w:pos="4320"/>
          <w:tab w:val="clear" w:pos="8640"/>
        </w:tabs>
        <w:spacing w:line="360" w:lineRule="auto"/>
        <w:rPr>
          <w:rFonts w:cs="Arial"/>
          <w:b/>
          <w:bCs/>
          <w:color w:val="0070C0"/>
          <w:spacing w:val="0"/>
          <w:sz w:val="24"/>
          <w:szCs w:val="22"/>
        </w:rPr>
      </w:pPr>
      <w:r w:rsidRPr="0057058E">
        <w:rPr>
          <w:b/>
          <w:color w:val="0070C0"/>
          <w:spacing w:val="0"/>
          <w:sz w:val="24"/>
        </w:rPr>
        <w:t>5. FINANTZAKETA</w:t>
      </w:r>
    </w:p>
    <w:p w14:paraId="3114E68A" w14:textId="77777777" w:rsidR="003C72C1" w:rsidRDefault="003C72C1" w:rsidP="006E296F">
      <w:pPr>
        <w:suppressAutoHyphens/>
        <w:ind w:left="567"/>
        <w:rPr>
          <w:b/>
          <w:i/>
          <w:color w:val="808080"/>
          <w:spacing w:val="-2"/>
          <w:sz w:val="22"/>
        </w:rPr>
      </w:pPr>
    </w:p>
    <w:p w14:paraId="09DCFB73" w14:textId="77777777" w:rsidR="003C72C1" w:rsidRPr="00353EC1" w:rsidRDefault="003C72C1" w:rsidP="006E296F">
      <w:pPr>
        <w:suppressAutoHyphens/>
        <w:spacing w:line="360" w:lineRule="auto"/>
        <w:ind w:left="567"/>
        <w:rPr>
          <w:b/>
          <w:i/>
          <w:color w:val="808080"/>
          <w:spacing w:val="-2"/>
          <w:sz w:val="22"/>
        </w:rPr>
      </w:pPr>
      <w:r>
        <w:rPr>
          <w:b/>
          <w:i/>
          <w:color w:val="808080"/>
          <w:spacing w:val="-2"/>
          <w:sz w:val="22"/>
        </w:rPr>
        <w:t>Kasuak edo aldaerak</w:t>
      </w:r>
    </w:p>
    <w:p w14:paraId="7DA730E8" w14:textId="77777777" w:rsidR="003C72C1" w:rsidRPr="009274F5" w:rsidRDefault="003C72C1" w:rsidP="006E296F">
      <w:pPr>
        <w:pStyle w:val="Encabezado"/>
        <w:tabs>
          <w:tab w:val="clear" w:pos="4320"/>
          <w:tab w:val="clear" w:pos="8640"/>
        </w:tabs>
        <w:ind w:left="567"/>
        <w:jc w:val="left"/>
        <w:rPr>
          <w:rFonts w:cs="Arial"/>
          <w:color w:val="808080"/>
        </w:rPr>
      </w:pPr>
    </w:p>
    <w:p w14:paraId="120C3516" w14:textId="77777777" w:rsidR="003C72C1" w:rsidRPr="00C87F83" w:rsidRDefault="003C72C1" w:rsidP="006E296F">
      <w:pPr>
        <w:suppressAutoHyphens/>
        <w:spacing w:line="360" w:lineRule="auto"/>
        <w:ind w:left="851" w:hanging="284"/>
        <w:rPr>
          <w:i/>
          <w:color w:val="808080"/>
          <w:spacing w:val="-2"/>
          <w:sz w:val="22"/>
        </w:rPr>
      </w:pPr>
      <w:r>
        <w:rPr>
          <w:b/>
          <w:i/>
          <w:color w:val="808080"/>
          <w:spacing w:val="-2"/>
          <w:sz w:val="22"/>
        </w:rPr>
        <w:t>a) Kontratuaren finantzaketak urteko ekitaldiari baino ez badio eragiten</w:t>
      </w:r>
      <w:r>
        <w:rPr>
          <w:i/>
          <w:color w:val="808080"/>
          <w:spacing w:val="-2"/>
          <w:sz w:val="22"/>
        </w:rPr>
        <w:t>, honako hau adierazi behar da:</w:t>
      </w:r>
    </w:p>
    <w:p w14:paraId="795D49C2" w14:textId="77777777" w:rsidR="003C72C1" w:rsidRPr="005330FF" w:rsidRDefault="003C72C1" w:rsidP="006E296F">
      <w:pPr>
        <w:suppressAutoHyphens/>
        <w:ind w:left="195"/>
        <w:rPr>
          <w:b/>
          <w:color w:val="808080"/>
          <w:spacing w:val="-2"/>
          <w:sz w:val="22"/>
        </w:rPr>
      </w:pPr>
    </w:p>
    <w:p w14:paraId="0AE37D3C" w14:textId="77777777" w:rsidR="003C72C1" w:rsidRPr="005330FF" w:rsidRDefault="003C72C1" w:rsidP="006E296F">
      <w:pPr>
        <w:suppressAutoHyphens/>
        <w:spacing w:line="360" w:lineRule="auto"/>
        <w:ind w:left="284"/>
        <w:rPr>
          <w:spacing w:val="-2"/>
          <w:sz w:val="22"/>
        </w:rPr>
      </w:pPr>
      <w:r>
        <w:rPr>
          <w:spacing w:val="-2"/>
          <w:sz w:val="22"/>
        </w:rPr>
        <w:t>Kontratuaren prezioa ordaintzeko, aurreikusita dago urteko aurrekontuaren konturako finantzaketa, ……</w:t>
      </w:r>
      <w:proofErr w:type="gramStart"/>
      <w:r>
        <w:rPr>
          <w:spacing w:val="-2"/>
          <w:sz w:val="22"/>
        </w:rPr>
        <w:t>…….</w:t>
      </w:r>
      <w:proofErr w:type="gramEnd"/>
      <w:r>
        <w:rPr>
          <w:spacing w:val="-2"/>
          <w:sz w:val="22"/>
        </w:rPr>
        <w:t>. aurrekontu-aplikazioan.</w:t>
      </w:r>
      <w:r>
        <w:tab/>
      </w:r>
      <w:r>
        <w:tab/>
      </w:r>
    </w:p>
    <w:p w14:paraId="54480DAF" w14:textId="77777777" w:rsidR="003C72C1" w:rsidRPr="005330FF" w:rsidRDefault="003C72C1" w:rsidP="006E296F">
      <w:pPr>
        <w:suppressAutoHyphens/>
        <w:ind w:left="284"/>
        <w:rPr>
          <w:b/>
          <w:color w:val="808080"/>
          <w:spacing w:val="-2"/>
          <w:sz w:val="22"/>
        </w:rPr>
      </w:pPr>
    </w:p>
    <w:p w14:paraId="6B41D6D3" w14:textId="77777777" w:rsidR="003C72C1" w:rsidRPr="00C87F83" w:rsidRDefault="003C72C1" w:rsidP="006E296F">
      <w:pPr>
        <w:suppressAutoHyphens/>
        <w:spacing w:line="360" w:lineRule="auto"/>
        <w:ind w:left="851" w:hanging="284"/>
        <w:rPr>
          <w:i/>
          <w:color w:val="808080"/>
          <w:spacing w:val="-2"/>
          <w:sz w:val="22"/>
        </w:rPr>
      </w:pPr>
      <w:r>
        <w:rPr>
          <w:b/>
          <w:i/>
          <w:color w:val="808080"/>
          <w:spacing w:val="-2"/>
          <w:sz w:val="22"/>
        </w:rPr>
        <w:t>b) Kontratuaren finantzaketak urteko ekitaldiari eta etorkizuneko beste ekitaldi batzuei eragiten badie</w:t>
      </w:r>
      <w:r>
        <w:rPr>
          <w:i/>
          <w:color w:val="808080"/>
          <w:spacing w:val="-2"/>
          <w:sz w:val="22"/>
        </w:rPr>
        <w:t>, honela idatziko da klausula:</w:t>
      </w:r>
    </w:p>
    <w:p w14:paraId="57DB5E34" w14:textId="77777777" w:rsidR="003C72C1" w:rsidRPr="005330FF" w:rsidRDefault="003C72C1" w:rsidP="006E296F">
      <w:pPr>
        <w:suppressAutoHyphens/>
        <w:ind w:left="284"/>
        <w:rPr>
          <w:b/>
          <w:color w:val="808080"/>
          <w:spacing w:val="-2"/>
          <w:sz w:val="22"/>
        </w:rPr>
      </w:pPr>
    </w:p>
    <w:p w14:paraId="15B9CCFB" w14:textId="77777777" w:rsidR="003C72C1" w:rsidRDefault="003C72C1" w:rsidP="006E296F">
      <w:pPr>
        <w:suppressAutoHyphens/>
        <w:spacing w:line="360" w:lineRule="auto"/>
        <w:ind w:left="284"/>
        <w:rPr>
          <w:spacing w:val="-2"/>
          <w:sz w:val="22"/>
        </w:rPr>
      </w:pPr>
      <w:r>
        <w:rPr>
          <w:spacing w:val="-2"/>
          <w:sz w:val="22"/>
        </w:rPr>
        <w:t>Kontratuaren prezioa ordaintzeko, aurreikusita dago urteko aurrekontuaren konturako finantzaketa, ……</w:t>
      </w:r>
      <w:proofErr w:type="gramStart"/>
      <w:r>
        <w:rPr>
          <w:spacing w:val="-2"/>
          <w:sz w:val="22"/>
        </w:rPr>
        <w:t>…….</w:t>
      </w:r>
      <w:proofErr w:type="gramEnd"/>
      <w:r>
        <w:rPr>
          <w:spacing w:val="-2"/>
          <w:sz w:val="22"/>
        </w:rPr>
        <w:t>. aurrekontu-aplikazioan. Halaber, aurrekontuen arloko eskumena duen organoak behar diren kredituak ezarriko ditu kontratu honek eragingo dien hurrengo ekitaldietako aurrekontuetan.</w:t>
      </w:r>
      <w:r>
        <w:tab/>
      </w:r>
    </w:p>
    <w:p w14:paraId="13F975BB" w14:textId="77777777" w:rsidR="003C72C1" w:rsidRPr="004702F7" w:rsidRDefault="003C72C1" w:rsidP="006E296F">
      <w:pPr>
        <w:suppressAutoHyphens/>
        <w:ind w:left="284"/>
        <w:rPr>
          <w:spacing w:val="-2"/>
          <w:sz w:val="22"/>
        </w:rPr>
      </w:pPr>
    </w:p>
    <w:p w14:paraId="6426316B" w14:textId="77777777" w:rsidR="003C72C1" w:rsidRPr="0057058E" w:rsidRDefault="003C72C1" w:rsidP="006E296F">
      <w:pPr>
        <w:pStyle w:val="Encabezado"/>
        <w:tabs>
          <w:tab w:val="clear" w:pos="4320"/>
          <w:tab w:val="clear" w:pos="8640"/>
        </w:tabs>
        <w:spacing w:line="360" w:lineRule="auto"/>
        <w:rPr>
          <w:rFonts w:cs="Arial"/>
          <w:b/>
          <w:bCs/>
          <w:color w:val="0070C0"/>
          <w:spacing w:val="0"/>
          <w:sz w:val="24"/>
          <w:szCs w:val="22"/>
        </w:rPr>
      </w:pPr>
      <w:r w:rsidRPr="0057058E">
        <w:rPr>
          <w:b/>
          <w:color w:val="0070C0"/>
          <w:spacing w:val="0"/>
          <w:sz w:val="24"/>
        </w:rPr>
        <w:t>6. ORDAINKETA-ARAUBIDEA</w:t>
      </w:r>
    </w:p>
    <w:p w14:paraId="2842AF56" w14:textId="77777777" w:rsidR="003C72C1" w:rsidRPr="00DF620B" w:rsidRDefault="003C72C1" w:rsidP="006E296F">
      <w:pPr>
        <w:pStyle w:val="Encabezado"/>
        <w:tabs>
          <w:tab w:val="clear" w:pos="4320"/>
          <w:tab w:val="clear" w:pos="8640"/>
        </w:tabs>
        <w:rPr>
          <w:rFonts w:cs="Arial"/>
          <w:b/>
          <w:bCs/>
          <w:spacing w:val="0"/>
          <w:sz w:val="24"/>
          <w:szCs w:val="22"/>
        </w:rPr>
      </w:pPr>
    </w:p>
    <w:p w14:paraId="214D4B70" w14:textId="77777777" w:rsidR="003C72C1" w:rsidRPr="00DF620B" w:rsidRDefault="003C72C1" w:rsidP="006E296F">
      <w:pPr>
        <w:suppressAutoHyphens/>
        <w:spacing w:line="360" w:lineRule="auto"/>
        <w:ind w:left="284"/>
        <w:rPr>
          <w:spacing w:val="-2"/>
          <w:sz w:val="22"/>
        </w:rPr>
      </w:pPr>
      <w:r>
        <w:rPr>
          <w:spacing w:val="-2"/>
          <w:sz w:val="22"/>
        </w:rPr>
        <w:t>Hornidura eman eta hartzen denean ordainduko da haren prezioa, dagokion faktura aurkeztuta.</w:t>
      </w:r>
    </w:p>
    <w:p w14:paraId="2D53CF52" w14:textId="77777777" w:rsidR="003C72C1" w:rsidRPr="00DF620B" w:rsidRDefault="003C72C1" w:rsidP="006E296F">
      <w:pPr>
        <w:suppressAutoHyphens/>
        <w:spacing w:line="360" w:lineRule="auto"/>
        <w:ind w:left="284"/>
        <w:rPr>
          <w:spacing w:val="-2"/>
          <w:sz w:val="22"/>
        </w:rPr>
      </w:pPr>
    </w:p>
    <w:p w14:paraId="03454925" w14:textId="77777777" w:rsidR="003C72C1" w:rsidRDefault="003C72C1" w:rsidP="006E296F">
      <w:pPr>
        <w:suppressAutoHyphens/>
        <w:spacing w:line="360" w:lineRule="auto"/>
        <w:ind w:left="284"/>
        <w:rPr>
          <w:spacing w:val="-2"/>
          <w:sz w:val="22"/>
        </w:rPr>
      </w:pPr>
      <w:r>
        <w:rPr>
          <w:spacing w:val="-2"/>
          <w:sz w:val="22"/>
        </w:rPr>
        <w:t>SPKLren hogeita hamabigarren xedapen gehigarriaren arabera, eta dagozkion fakturetan jasotzeko, honako hau adierazi behar da: ………………………………… da kontabilitate publikoaren arloan eskumena duen organoa; …………………</w:t>
      </w:r>
      <w:proofErr w:type="gramStart"/>
      <w:r>
        <w:rPr>
          <w:spacing w:val="-2"/>
          <w:sz w:val="22"/>
        </w:rPr>
        <w:t>…….</w:t>
      </w:r>
      <w:proofErr w:type="gramEnd"/>
      <w:r>
        <w:rPr>
          <w:spacing w:val="-2"/>
          <w:sz w:val="22"/>
        </w:rPr>
        <w:t>. da kontratazio-organoa, eta ………………………………………………………………………………………………… da unitate hartzailea.</w:t>
      </w:r>
    </w:p>
    <w:p w14:paraId="1413C771" w14:textId="77777777" w:rsidR="003C72C1" w:rsidRDefault="003C72C1">
      <w:pPr>
        <w:jc w:val="left"/>
        <w:rPr>
          <w:spacing w:val="-2"/>
          <w:sz w:val="22"/>
        </w:rPr>
      </w:pPr>
      <w:r>
        <w:rPr>
          <w:spacing w:val="-2"/>
          <w:sz w:val="22"/>
        </w:rPr>
        <w:br w:type="page"/>
      </w:r>
    </w:p>
    <w:p w14:paraId="55D6F9F7" w14:textId="77777777" w:rsidR="003C72C1" w:rsidRPr="0057058E" w:rsidRDefault="003C72C1" w:rsidP="006E296F">
      <w:pPr>
        <w:pStyle w:val="Encabezado"/>
        <w:tabs>
          <w:tab w:val="clear" w:pos="4320"/>
          <w:tab w:val="clear" w:pos="8640"/>
        </w:tabs>
        <w:spacing w:line="360" w:lineRule="auto"/>
        <w:rPr>
          <w:rFonts w:cs="Arial"/>
          <w:b/>
          <w:bCs/>
          <w:color w:val="0070C0"/>
          <w:spacing w:val="0"/>
          <w:sz w:val="24"/>
          <w:szCs w:val="22"/>
        </w:rPr>
      </w:pPr>
      <w:r w:rsidRPr="0057058E">
        <w:rPr>
          <w:b/>
          <w:color w:val="0070C0"/>
          <w:spacing w:val="0"/>
          <w:sz w:val="24"/>
        </w:rPr>
        <w:t>7. PREZIOAK BERRIKUSTEA</w:t>
      </w:r>
    </w:p>
    <w:p w14:paraId="33406740" w14:textId="77777777" w:rsidR="003C72C1" w:rsidRDefault="003C72C1" w:rsidP="006E296F">
      <w:pPr>
        <w:suppressAutoHyphens/>
        <w:spacing w:line="360" w:lineRule="auto"/>
        <w:ind w:left="567"/>
        <w:rPr>
          <w:b/>
          <w:i/>
          <w:color w:val="808080"/>
          <w:spacing w:val="-2"/>
          <w:sz w:val="22"/>
        </w:rPr>
      </w:pPr>
    </w:p>
    <w:p w14:paraId="48C5D904" w14:textId="77777777" w:rsidR="003C72C1" w:rsidRPr="00C87F83" w:rsidRDefault="003C72C1" w:rsidP="006E296F">
      <w:pPr>
        <w:suppressAutoHyphens/>
        <w:spacing w:line="360" w:lineRule="auto"/>
        <w:ind w:left="567"/>
        <w:rPr>
          <w:b/>
          <w:i/>
          <w:color w:val="808080"/>
          <w:spacing w:val="-2"/>
          <w:sz w:val="22"/>
        </w:rPr>
      </w:pPr>
      <w:r>
        <w:rPr>
          <w:b/>
          <w:i/>
          <w:color w:val="808080"/>
          <w:spacing w:val="-2"/>
          <w:sz w:val="22"/>
        </w:rPr>
        <w:t>Kasuak edo aldaerak</w:t>
      </w:r>
    </w:p>
    <w:p w14:paraId="69235554" w14:textId="77777777" w:rsidR="003C72C1" w:rsidRDefault="003C72C1" w:rsidP="006E296F">
      <w:pPr>
        <w:pStyle w:val="Encabezado"/>
        <w:tabs>
          <w:tab w:val="clear" w:pos="4320"/>
          <w:tab w:val="clear" w:pos="8640"/>
        </w:tabs>
        <w:spacing w:line="360" w:lineRule="auto"/>
        <w:ind w:left="567"/>
        <w:rPr>
          <w:rFonts w:cs="Arial"/>
          <w:i/>
          <w:color w:val="808080"/>
        </w:rPr>
      </w:pPr>
    </w:p>
    <w:p w14:paraId="0B8D606B" w14:textId="77777777" w:rsidR="003C72C1" w:rsidRDefault="003C72C1" w:rsidP="006E296F">
      <w:pPr>
        <w:suppressAutoHyphens/>
        <w:spacing w:line="360" w:lineRule="auto"/>
        <w:ind w:left="567"/>
        <w:rPr>
          <w:i/>
          <w:color w:val="808080"/>
          <w:spacing w:val="-2"/>
          <w:sz w:val="22"/>
        </w:rPr>
      </w:pPr>
      <w:r>
        <w:rPr>
          <w:i/>
          <w:color w:val="808080"/>
          <w:spacing w:val="-2"/>
          <w:sz w:val="22"/>
        </w:rPr>
        <w:t xml:space="preserve">a) </w:t>
      </w:r>
      <w:r>
        <w:rPr>
          <w:b/>
          <w:i/>
          <w:color w:val="808080"/>
          <w:spacing w:val="-2"/>
          <w:sz w:val="22"/>
        </w:rPr>
        <w:t>Prezioak berrikusi behar ez badira</w:t>
      </w:r>
      <w:r>
        <w:rPr>
          <w:i/>
          <w:color w:val="808080"/>
          <w:spacing w:val="-2"/>
          <w:sz w:val="22"/>
        </w:rPr>
        <w:t>, hauxe adieraziko da:</w:t>
      </w:r>
    </w:p>
    <w:p w14:paraId="49B8A7BC" w14:textId="77777777" w:rsidR="003C72C1" w:rsidRPr="00C87F83" w:rsidRDefault="003C72C1" w:rsidP="006E296F">
      <w:pPr>
        <w:suppressAutoHyphens/>
        <w:spacing w:line="360" w:lineRule="auto"/>
        <w:ind w:left="567"/>
        <w:rPr>
          <w:i/>
          <w:color w:val="808080"/>
          <w:spacing w:val="-2"/>
          <w:sz w:val="22"/>
        </w:rPr>
      </w:pPr>
    </w:p>
    <w:p w14:paraId="4C07C059" w14:textId="77777777" w:rsidR="003C72C1" w:rsidRPr="00DF620B" w:rsidRDefault="003C72C1" w:rsidP="006E296F">
      <w:pPr>
        <w:pStyle w:val="Encabezado"/>
        <w:tabs>
          <w:tab w:val="clear" w:pos="4320"/>
          <w:tab w:val="clear" w:pos="8640"/>
        </w:tabs>
        <w:spacing w:line="360" w:lineRule="auto"/>
        <w:ind w:left="284"/>
        <w:rPr>
          <w:spacing w:val="-2"/>
          <w:sz w:val="22"/>
        </w:rPr>
      </w:pPr>
      <w:r>
        <w:rPr>
          <w:spacing w:val="-2"/>
          <w:sz w:val="22"/>
        </w:rPr>
        <w:t>Kontratu honetan, ez dira berrikusi behar prezioak, SPKLren 103.1 artikuluari jarraituz.</w:t>
      </w:r>
    </w:p>
    <w:p w14:paraId="606AE322" w14:textId="77777777" w:rsidR="003C72C1" w:rsidRPr="00C87F83" w:rsidRDefault="003C72C1" w:rsidP="006E296F">
      <w:pPr>
        <w:pStyle w:val="Encabezado"/>
        <w:tabs>
          <w:tab w:val="clear" w:pos="4320"/>
          <w:tab w:val="clear" w:pos="8640"/>
        </w:tabs>
        <w:spacing w:line="360" w:lineRule="auto"/>
        <w:ind w:left="567"/>
        <w:rPr>
          <w:rFonts w:cs="Arial"/>
          <w:i/>
          <w:color w:val="808080"/>
        </w:rPr>
      </w:pPr>
    </w:p>
    <w:p w14:paraId="7F987028" w14:textId="77777777" w:rsidR="003C72C1" w:rsidRPr="00C87F83" w:rsidRDefault="003C72C1" w:rsidP="006E296F">
      <w:pPr>
        <w:suppressAutoHyphens/>
        <w:spacing w:line="360" w:lineRule="auto"/>
        <w:ind w:left="567"/>
        <w:rPr>
          <w:i/>
          <w:color w:val="808080"/>
          <w:spacing w:val="-2"/>
          <w:sz w:val="22"/>
        </w:rPr>
      </w:pPr>
      <w:r>
        <w:rPr>
          <w:b/>
          <w:i/>
          <w:color w:val="808080"/>
          <w:spacing w:val="-2"/>
          <w:sz w:val="22"/>
        </w:rPr>
        <w:t>b) Prezioak berrikusi behar badira</w:t>
      </w:r>
      <w:r>
        <w:rPr>
          <w:i/>
          <w:color w:val="808080"/>
          <w:spacing w:val="-2"/>
          <w:sz w:val="22"/>
        </w:rPr>
        <w:t>, hauxe adieraziko da:</w:t>
      </w:r>
    </w:p>
    <w:p w14:paraId="1613A273" w14:textId="77777777" w:rsidR="003C72C1" w:rsidRPr="00937954" w:rsidRDefault="003C72C1" w:rsidP="006E296F">
      <w:pPr>
        <w:suppressAutoHyphens/>
        <w:spacing w:line="360" w:lineRule="auto"/>
        <w:ind w:left="284"/>
        <w:rPr>
          <w:spacing w:val="-2"/>
          <w:sz w:val="22"/>
        </w:rPr>
      </w:pPr>
    </w:p>
    <w:p w14:paraId="0A4BC942" w14:textId="77777777" w:rsidR="003C72C1" w:rsidRPr="00DF620B" w:rsidRDefault="003C72C1" w:rsidP="006E296F">
      <w:pPr>
        <w:suppressAutoHyphens/>
        <w:spacing w:line="360" w:lineRule="auto"/>
        <w:ind w:left="284"/>
        <w:rPr>
          <w:spacing w:val="-2"/>
          <w:sz w:val="22"/>
        </w:rPr>
      </w:pPr>
      <w:r>
        <w:rPr>
          <w:spacing w:val="-2"/>
          <w:sz w:val="22"/>
        </w:rPr>
        <w:t>Espedientean egiaztatzen den bezala, kontratu honen prezioak berrikusi ahal izango dira, honako hauetan xedatutakoarekin bat etorriz: Sektore Publikoko Kontratuen Legearen 103.2 artikulua, martxoaren 30eko 2/2015 Legearen (Espainiako ekonomiaren desindexazioarena) 4. eta 5 artikuluetan aipatutako errege-dekretua, eta Administrazio Publikoen Kontratuen Legearen Erregelamendu Orokorraren 104.etik 106.era bitarteko artikuluak.</w:t>
      </w:r>
    </w:p>
    <w:p w14:paraId="1874944A" w14:textId="77777777" w:rsidR="003C72C1" w:rsidRPr="00894E13" w:rsidRDefault="003C72C1" w:rsidP="006E296F">
      <w:pPr>
        <w:suppressAutoHyphens/>
        <w:spacing w:line="360" w:lineRule="auto"/>
        <w:ind w:left="284"/>
        <w:rPr>
          <w:spacing w:val="-2"/>
          <w:sz w:val="22"/>
        </w:rPr>
      </w:pPr>
    </w:p>
    <w:p w14:paraId="4B698DE9" w14:textId="77777777" w:rsidR="003C72C1" w:rsidRDefault="003C72C1" w:rsidP="006E296F">
      <w:pPr>
        <w:suppressAutoHyphens/>
        <w:spacing w:line="360" w:lineRule="auto"/>
        <w:ind w:left="284"/>
        <w:rPr>
          <w:spacing w:val="-2"/>
          <w:sz w:val="22"/>
        </w:rPr>
      </w:pPr>
      <w:r>
        <w:rPr>
          <w:spacing w:val="-2"/>
          <w:sz w:val="22"/>
        </w:rPr>
        <w:t>Formula hau aplikatu beharko da prezioak berrikustean: ............................................</w:t>
      </w:r>
      <w:r>
        <w:tab/>
      </w:r>
    </w:p>
    <w:p w14:paraId="2B75F1DF" w14:textId="77777777" w:rsidR="003C72C1" w:rsidRPr="00894E13" w:rsidRDefault="003C72C1" w:rsidP="006E296F">
      <w:pPr>
        <w:suppressAutoHyphens/>
        <w:spacing w:line="360" w:lineRule="auto"/>
        <w:ind w:left="284"/>
        <w:rPr>
          <w:b/>
          <w:spacing w:val="-2"/>
          <w:sz w:val="22"/>
        </w:rPr>
      </w:pPr>
    </w:p>
    <w:p w14:paraId="66CCC3C3" w14:textId="77777777" w:rsidR="003C72C1" w:rsidRPr="0057058E" w:rsidRDefault="003C72C1" w:rsidP="006E296F">
      <w:pPr>
        <w:pStyle w:val="Encabezado"/>
        <w:tabs>
          <w:tab w:val="clear" w:pos="4320"/>
          <w:tab w:val="clear" w:pos="8640"/>
        </w:tabs>
        <w:spacing w:line="360" w:lineRule="auto"/>
        <w:rPr>
          <w:rFonts w:cs="Arial"/>
          <w:b/>
          <w:bCs/>
          <w:color w:val="0070C0"/>
          <w:spacing w:val="0"/>
          <w:sz w:val="24"/>
          <w:szCs w:val="22"/>
        </w:rPr>
      </w:pPr>
      <w:r w:rsidRPr="0057058E">
        <w:rPr>
          <w:b/>
          <w:color w:val="0070C0"/>
          <w:spacing w:val="0"/>
          <w:sz w:val="24"/>
        </w:rPr>
        <w:t>8. BERMEAK</w:t>
      </w:r>
    </w:p>
    <w:p w14:paraId="587F022E" w14:textId="77777777" w:rsidR="003C72C1" w:rsidRPr="006D29B2" w:rsidRDefault="003C72C1" w:rsidP="006E296F">
      <w:pPr>
        <w:suppressAutoHyphens/>
        <w:spacing w:line="360" w:lineRule="auto"/>
        <w:ind w:left="284"/>
        <w:rPr>
          <w:spacing w:val="-2"/>
          <w:sz w:val="22"/>
          <w:lang w:val="en-US"/>
        </w:rPr>
      </w:pPr>
    </w:p>
    <w:p w14:paraId="1B837F99" w14:textId="77777777" w:rsidR="003C72C1" w:rsidRPr="006D29B2" w:rsidRDefault="003C72C1" w:rsidP="006E296F">
      <w:pPr>
        <w:suppressAutoHyphens/>
        <w:spacing w:line="360" w:lineRule="auto"/>
        <w:ind w:left="284"/>
        <w:rPr>
          <w:spacing w:val="-2"/>
          <w:sz w:val="22"/>
          <w:lang w:val="en-US"/>
        </w:rPr>
      </w:pPr>
      <w:r w:rsidRPr="006D29B2">
        <w:rPr>
          <w:spacing w:val="-2"/>
          <w:sz w:val="22"/>
          <w:lang w:val="en-US"/>
        </w:rPr>
        <w:t>Kontratuaren adjudikaziodunak behin betiko bermea jarri behar du, bere gain hartutako betebeharrak beteko dituela bermatzeko. Bermearen zenbatekoa adjudikazioaren zenbatekoaren % 5 izango da, BEZa aparte.</w:t>
      </w:r>
    </w:p>
    <w:p w14:paraId="1EC2BEBD" w14:textId="77777777" w:rsidR="003C72C1" w:rsidRPr="006D29B2" w:rsidRDefault="003C72C1" w:rsidP="006E296F">
      <w:pPr>
        <w:suppressAutoHyphens/>
        <w:ind w:left="284"/>
        <w:rPr>
          <w:spacing w:val="-2"/>
          <w:sz w:val="22"/>
          <w:lang w:val="en-US"/>
        </w:rPr>
      </w:pPr>
    </w:p>
    <w:p w14:paraId="301C2E4E" w14:textId="77777777" w:rsidR="003C72C1" w:rsidRPr="00DF620B" w:rsidRDefault="003C72C1" w:rsidP="006E296F">
      <w:pPr>
        <w:suppressAutoHyphens/>
        <w:spacing w:line="360" w:lineRule="auto"/>
        <w:ind w:left="284"/>
        <w:rPr>
          <w:spacing w:val="-2"/>
          <w:sz w:val="22"/>
        </w:rPr>
      </w:pPr>
      <w:r w:rsidRPr="003C72C1">
        <w:br w:type="page"/>
      </w:r>
      <w:r w:rsidRPr="003C72C1">
        <w:rPr>
          <w:spacing w:val="-2"/>
          <w:sz w:val="22"/>
        </w:rPr>
        <w:t xml:space="preserve">Berme hori jartzeko epea 17. klausulan aipatutako eskakizunean adierazitakoa izango da. </w:t>
      </w:r>
      <w:r>
        <w:rPr>
          <w:spacing w:val="-2"/>
          <w:sz w:val="22"/>
        </w:rPr>
        <w:t xml:space="preserve">SPKLren 108. artikuluan ezarritako bitartekoetatik edozein erabiliz jarri ahal izango da bermea. Bitarteko elektroniko, informatiko edo telematikoak erabil daitezke bermea jarri </w:t>
      </w:r>
      <w:proofErr w:type="gramStart"/>
      <w:r>
        <w:rPr>
          <w:spacing w:val="-2"/>
          <w:sz w:val="22"/>
        </w:rPr>
        <w:t>dela</w:t>
      </w:r>
      <w:proofErr w:type="gramEnd"/>
      <w:r>
        <w:rPr>
          <w:spacing w:val="-2"/>
          <w:sz w:val="22"/>
        </w:rPr>
        <w:t xml:space="preserve"> egiaztatzeko. Baldintza hori lizitatzaileari egotz dakizkiokeen arrazoiengatik betetzen ez bada, administrazioak ez du adjudikazioa beraren alde emango.</w:t>
      </w:r>
    </w:p>
    <w:p w14:paraId="4429316A" w14:textId="77777777" w:rsidR="003C72C1" w:rsidRPr="00DF620B" w:rsidRDefault="003C72C1" w:rsidP="006E296F">
      <w:pPr>
        <w:suppressAutoHyphens/>
        <w:spacing w:line="360" w:lineRule="auto"/>
        <w:ind w:left="284"/>
        <w:rPr>
          <w:spacing w:val="-2"/>
          <w:sz w:val="22"/>
        </w:rPr>
      </w:pPr>
    </w:p>
    <w:p w14:paraId="7B59897E" w14:textId="77777777" w:rsidR="003C72C1" w:rsidRPr="00DF620B" w:rsidRDefault="003C72C1" w:rsidP="006E296F">
      <w:pPr>
        <w:suppressAutoHyphens/>
        <w:spacing w:line="360" w:lineRule="auto"/>
        <w:ind w:left="284"/>
        <w:rPr>
          <w:spacing w:val="-2"/>
          <w:sz w:val="22"/>
        </w:rPr>
      </w:pPr>
      <w:r>
        <w:rPr>
          <w:spacing w:val="-2"/>
          <w:sz w:val="22"/>
        </w:rPr>
        <w:t>Bermea itzultzeko edo ezeztatzeko, osorik edo hala badagokio partez, Sektore Publikoko Kontratuei buruzko azaroaren 8ko 9/2017 Legearen 111. artikuluan xedatutakoa aplikatuko da, bermealdia amaitu eta adjudikaziodunak kontratuan ezarritako betebehar guztiak bete ondoren.</w:t>
      </w:r>
    </w:p>
    <w:p w14:paraId="34FCACBF" w14:textId="77777777" w:rsidR="003C72C1" w:rsidRDefault="003C72C1" w:rsidP="006E296F">
      <w:pPr>
        <w:suppressAutoHyphens/>
        <w:spacing w:line="360" w:lineRule="auto"/>
        <w:ind w:left="195"/>
        <w:rPr>
          <w:rFonts w:cs="Arial"/>
          <w:b/>
          <w:bCs/>
          <w:spacing w:val="0"/>
          <w:sz w:val="24"/>
          <w:szCs w:val="22"/>
        </w:rPr>
      </w:pPr>
    </w:p>
    <w:p w14:paraId="5C7BEC88" w14:textId="77777777" w:rsidR="003C72C1" w:rsidRDefault="003C72C1" w:rsidP="006E296F">
      <w:pPr>
        <w:pStyle w:val="Encabezado"/>
        <w:tabs>
          <w:tab w:val="clear" w:pos="4320"/>
          <w:tab w:val="clear" w:pos="8640"/>
        </w:tabs>
        <w:spacing w:line="360" w:lineRule="auto"/>
        <w:jc w:val="center"/>
        <w:rPr>
          <w:rFonts w:cs="Arial"/>
          <w:b/>
          <w:bCs/>
          <w:spacing w:val="0"/>
          <w:sz w:val="24"/>
          <w:szCs w:val="22"/>
        </w:rPr>
      </w:pPr>
    </w:p>
    <w:p w14:paraId="192E12BF" w14:textId="77777777" w:rsidR="003C72C1" w:rsidRPr="005E0904" w:rsidRDefault="003C72C1" w:rsidP="006E296F">
      <w:pPr>
        <w:pStyle w:val="Encabezado"/>
        <w:tabs>
          <w:tab w:val="clear" w:pos="4320"/>
          <w:tab w:val="clear" w:pos="8640"/>
        </w:tabs>
        <w:spacing w:line="360" w:lineRule="auto"/>
        <w:ind w:left="195"/>
        <w:jc w:val="center"/>
        <w:rPr>
          <w:rFonts w:cs="Arial"/>
          <w:b/>
          <w:bCs/>
          <w:color w:val="767171" w:themeColor="background2" w:themeShade="80"/>
          <w:spacing w:val="0"/>
          <w:sz w:val="28"/>
          <w:szCs w:val="28"/>
        </w:rPr>
      </w:pPr>
      <w:r w:rsidRPr="005E0904">
        <w:rPr>
          <w:b/>
          <w:color w:val="767171" w:themeColor="background2" w:themeShade="80"/>
          <w:spacing w:val="0"/>
          <w:sz w:val="28"/>
          <w:szCs w:val="28"/>
        </w:rPr>
        <w:t>II.- KONTRATATZEKO PROZEDURA</w:t>
      </w:r>
    </w:p>
    <w:p w14:paraId="1791EE19" w14:textId="77777777" w:rsidR="003C72C1" w:rsidRDefault="003C72C1" w:rsidP="006E296F">
      <w:pPr>
        <w:pStyle w:val="Encabezado"/>
        <w:tabs>
          <w:tab w:val="clear" w:pos="4320"/>
          <w:tab w:val="clear" w:pos="8640"/>
        </w:tabs>
        <w:spacing w:line="360" w:lineRule="auto"/>
        <w:rPr>
          <w:rFonts w:cs="Arial"/>
          <w:bCs/>
          <w:spacing w:val="0"/>
          <w:sz w:val="22"/>
          <w:szCs w:val="22"/>
        </w:rPr>
      </w:pPr>
    </w:p>
    <w:p w14:paraId="5467FE36" w14:textId="77777777" w:rsidR="003C72C1" w:rsidRPr="005E0904" w:rsidRDefault="003C72C1" w:rsidP="006E296F">
      <w:pPr>
        <w:pStyle w:val="Encabezado"/>
        <w:tabs>
          <w:tab w:val="clear" w:pos="4320"/>
          <w:tab w:val="clear" w:pos="8640"/>
        </w:tabs>
        <w:spacing w:line="360" w:lineRule="auto"/>
        <w:rPr>
          <w:rFonts w:cs="Arial"/>
          <w:b/>
          <w:bCs/>
          <w:color w:val="0070C0"/>
          <w:spacing w:val="0"/>
          <w:sz w:val="24"/>
          <w:szCs w:val="22"/>
        </w:rPr>
      </w:pPr>
      <w:r w:rsidRPr="005E0904">
        <w:rPr>
          <w:b/>
          <w:color w:val="0070C0"/>
          <w:spacing w:val="0"/>
          <w:sz w:val="24"/>
        </w:rPr>
        <w:t>9. ADJUDIKAZIO-PROZEDURA</w:t>
      </w:r>
    </w:p>
    <w:p w14:paraId="3490423F" w14:textId="77777777" w:rsidR="003C72C1" w:rsidRDefault="003C72C1" w:rsidP="006E296F">
      <w:pPr>
        <w:pStyle w:val="Encabezado"/>
        <w:spacing w:line="360" w:lineRule="auto"/>
        <w:ind w:left="284"/>
        <w:outlineLvl w:val="0"/>
        <w:rPr>
          <w:rFonts w:cs="Arial"/>
          <w:bCs/>
          <w:spacing w:val="0"/>
          <w:sz w:val="22"/>
          <w:szCs w:val="22"/>
        </w:rPr>
      </w:pPr>
    </w:p>
    <w:p w14:paraId="1D4A428E" w14:textId="77777777" w:rsidR="003C72C1" w:rsidRPr="00DF620B" w:rsidRDefault="003C72C1" w:rsidP="006E296F">
      <w:pPr>
        <w:pStyle w:val="Encabezado"/>
        <w:spacing w:line="360" w:lineRule="auto"/>
        <w:ind w:left="284"/>
        <w:outlineLvl w:val="0"/>
        <w:rPr>
          <w:rFonts w:cs="Arial"/>
          <w:bCs/>
          <w:spacing w:val="0"/>
          <w:sz w:val="22"/>
          <w:szCs w:val="22"/>
        </w:rPr>
      </w:pPr>
      <w:r>
        <w:rPr>
          <w:spacing w:val="0"/>
          <w:sz w:val="22"/>
        </w:rPr>
        <w:t>Kontratu hau prozedura ireki sinplifikatuaren bidez adjudikatuko da, SPKLren 159. artikuluko 1. apartatutik 5. apartatura artean ezarritakoari jarraituz; lege horretan eta hura garatzeko arauetan ezarritako jardunei jarraituko zaie adjudikazioa izapidetzean.</w:t>
      </w:r>
    </w:p>
    <w:p w14:paraId="44E808FE" w14:textId="77777777" w:rsidR="003C72C1" w:rsidRPr="00DF620B" w:rsidRDefault="003C72C1" w:rsidP="006E296F">
      <w:pPr>
        <w:pStyle w:val="Encabezado"/>
        <w:tabs>
          <w:tab w:val="clear" w:pos="4320"/>
          <w:tab w:val="clear" w:pos="8640"/>
        </w:tabs>
        <w:spacing w:line="360" w:lineRule="auto"/>
        <w:rPr>
          <w:rFonts w:cs="Arial"/>
          <w:b/>
          <w:bCs/>
          <w:spacing w:val="0"/>
          <w:sz w:val="24"/>
          <w:szCs w:val="24"/>
        </w:rPr>
      </w:pPr>
    </w:p>
    <w:p w14:paraId="14ADD616" w14:textId="77777777" w:rsidR="003C72C1" w:rsidRPr="005E0904" w:rsidRDefault="003C72C1" w:rsidP="006E296F">
      <w:pPr>
        <w:pStyle w:val="Encabezado"/>
        <w:tabs>
          <w:tab w:val="clear" w:pos="4320"/>
          <w:tab w:val="clear" w:pos="8640"/>
        </w:tabs>
        <w:spacing w:line="360" w:lineRule="auto"/>
        <w:rPr>
          <w:rFonts w:cs="Arial"/>
          <w:b/>
          <w:bCs/>
          <w:color w:val="0070C0"/>
          <w:spacing w:val="0"/>
          <w:sz w:val="24"/>
          <w:szCs w:val="24"/>
        </w:rPr>
      </w:pPr>
      <w:r w:rsidRPr="005E0904">
        <w:rPr>
          <w:b/>
          <w:color w:val="0070C0"/>
          <w:spacing w:val="0"/>
          <w:sz w:val="24"/>
        </w:rPr>
        <w:t>10. LIZITAZIO ELEKTRONIKOA</w:t>
      </w:r>
    </w:p>
    <w:p w14:paraId="6BFACD5A" w14:textId="77777777" w:rsidR="003C72C1" w:rsidRPr="00DF620B" w:rsidRDefault="003C72C1" w:rsidP="006E296F">
      <w:pPr>
        <w:pStyle w:val="Encabezado"/>
        <w:spacing w:line="360" w:lineRule="auto"/>
        <w:ind w:left="284"/>
        <w:rPr>
          <w:rFonts w:cs="Arial"/>
          <w:bCs/>
          <w:spacing w:val="0"/>
          <w:sz w:val="22"/>
          <w:szCs w:val="22"/>
        </w:rPr>
      </w:pPr>
    </w:p>
    <w:p w14:paraId="0FA4DADA" w14:textId="77777777" w:rsidR="003C72C1" w:rsidRPr="00DF620B" w:rsidRDefault="003C72C1" w:rsidP="006E296F">
      <w:pPr>
        <w:pStyle w:val="Encabezado"/>
        <w:spacing w:line="360" w:lineRule="auto"/>
        <w:ind w:left="284"/>
        <w:rPr>
          <w:rFonts w:cs="Arial"/>
          <w:bCs/>
          <w:spacing w:val="0"/>
          <w:sz w:val="22"/>
          <w:szCs w:val="22"/>
        </w:rPr>
      </w:pPr>
      <w:r>
        <w:rPr>
          <w:spacing w:val="0"/>
          <w:sz w:val="22"/>
        </w:rPr>
        <w:t>Lizitazio hau bitarteko elektronikoz izapidetuko da, Sektore Publikoko Kontratuei buruzko azaroaren 8ko 9/2017 Legean xedatutakoari jarraituz. Horrenbestez, udalaren eta lizitatzaileen arteko harremana ere bide horien bitartez egingo da.</w:t>
      </w:r>
    </w:p>
    <w:p w14:paraId="426C9910" w14:textId="77777777" w:rsidR="003C72C1" w:rsidRPr="00DF620B" w:rsidRDefault="003C72C1" w:rsidP="006E296F">
      <w:pPr>
        <w:pStyle w:val="Encabezado"/>
        <w:spacing w:line="360" w:lineRule="auto"/>
        <w:ind w:left="284"/>
        <w:rPr>
          <w:rFonts w:cs="Arial"/>
          <w:bCs/>
          <w:spacing w:val="0"/>
          <w:sz w:val="22"/>
          <w:szCs w:val="22"/>
        </w:rPr>
      </w:pPr>
    </w:p>
    <w:p w14:paraId="5B38D9AC" w14:textId="77777777" w:rsidR="003C72C1" w:rsidRPr="005E0904" w:rsidRDefault="003C72C1" w:rsidP="006E296F">
      <w:pPr>
        <w:pStyle w:val="Encabezado"/>
        <w:tabs>
          <w:tab w:val="clear" w:pos="4320"/>
          <w:tab w:val="clear" w:pos="8640"/>
        </w:tabs>
        <w:spacing w:line="360" w:lineRule="auto"/>
        <w:rPr>
          <w:rFonts w:cs="Arial"/>
          <w:b/>
          <w:bCs/>
          <w:color w:val="0070C0"/>
          <w:spacing w:val="0"/>
          <w:sz w:val="24"/>
          <w:szCs w:val="24"/>
        </w:rPr>
      </w:pPr>
      <w:r w:rsidRPr="005E0904">
        <w:rPr>
          <w:b/>
          <w:color w:val="0070C0"/>
          <w:spacing w:val="0"/>
          <w:sz w:val="24"/>
        </w:rPr>
        <w:t>11. JAKINARAZPENAK ETA KOMUNIKAZIOAK</w:t>
      </w:r>
    </w:p>
    <w:p w14:paraId="2F0373AD" w14:textId="77777777" w:rsidR="003C72C1" w:rsidRPr="00DF620B" w:rsidRDefault="003C72C1" w:rsidP="006E296F">
      <w:pPr>
        <w:pStyle w:val="Encabezado"/>
        <w:spacing w:line="360" w:lineRule="auto"/>
        <w:ind w:left="195"/>
        <w:rPr>
          <w:rFonts w:cs="Arial"/>
          <w:bCs/>
          <w:spacing w:val="0"/>
          <w:sz w:val="22"/>
          <w:szCs w:val="22"/>
        </w:rPr>
      </w:pPr>
    </w:p>
    <w:p w14:paraId="327985AC" w14:textId="77777777" w:rsidR="003C72C1" w:rsidRPr="00DF620B" w:rsidRDefault="003C72C1" w:rsidP="006E296F">
      <w:pPr>
        <w:pStyle w:val="Encabezado"/>
        <w:spacing w:line="360" w:lineRule="auto"/>
        <w:ind w:left="284"/>
        <w:rPr>
          <w:rFonts w:cs="Arial"/>
          <w:bCs/>
          <w:spacing w:val="0"/>
          <w:sz w:val="22"/>
          <w:szCs w:val="22"/>
        </w:rPr>
      </w:pPr>
      <w:r>
        <w:rPr>
          <w:spacing w:val="0"/>
          <w:sz w:val="22"/>
        </w:rPr>
        <w:t>Espediente honi lotutako jakinarazpen eta komunikazio guztiak bitarteko elektronikoz egingo dira, honako prozesu honi jarraituz:</w:t>
      </w:r>
    </w:p>
    <w:p w14:paraId="7B09D872" w14:textId="77777777" w:rsidR="003C72C1" w:rsidRPr="00DF620B" w:rsidRDefault="003C72C1" w:rsidP="006E296F">
      <w:pPr>
        <w:pStyle w:val="Encabezado"/>
        <w:spacing w:line="360" w:lineRule="auto"/>
        <w:ind w:left="195"/>
        <w:rPr>
          <w:rFonts w:cs="Arial"/>
          <w:bCs/>
          <w:spacing w:val="0"/>
          <w:sz w:val="22"/>
          <w:szCs w:val="22"/>
        </w:rPr>
      </w:pPr>
    </w:p>
    <w:p w14:paraId="43C179C3" w14:textId="77777777" w:rsidR="003C72C1" w:rsidRPr="00DF620B" w:rsidRDefault="003C72C1" w:rsidP="006E296F">
      <w:pPr>
        <w:pStyle w:val="Encabezado"/>
        <w:spacing w:line="360" w:lineRule="auto"/>
        <w:ind w:left="993" w:hanging="426"/>
        <w:rPr>
          <w:rFonts w:cs="Arial"/>
          <w:bCs/>
          <w:spacing w:val="0"/>
          <w:sz w:val="22"/>
          <w:szCs w:val="22"/>
        </w:rPr>
      </w:pPr>
      <w:r>
        <w:rPr>
          <w:spacing w:val="0"/>
          <w:sz w:val="22"/>
        </w:rPr>
        <w:t xml:space="preserve">1) </w:t>
      </w:r>
      <w:r>
        <w:rPr>
          <w:b/>
          <w:spacing w:val="0"/>
          <w:sz w:val="22"/>
        </w:rPr>
        <w:t>Hartzailearen esku jartzea</w:t>
      </w:r>
      <w:r>
        <w:rPr>
          <w:spacing w:val="0"/>
          <w:sz w:val="22"/>
        </w:rPr>
        <w:t>.</w:t>
      </w:r>
    </w:p>
    <w:p w14:paraId="7068FA7D" w14:textId="77777777" w:rsidR="003C72C1" w:rsidRDefault="003C72C1" w:rsidP="006E296F">
      <w:pPr>
        <w:pStyle w:val="Encabezado"/>
        <w:spacing w:line="360" w:lineRule="auto"/>
        <w:ind w:left="993" w:hanging="426"/>
        <w:rPr>
          <w:spacing w:val="0"/>
          <w:sz w:val="22"/>
        </w:rPr>
      </w:pPr>
      <w:r>
        <w:rPr>
          <w:spacing w:val="0"/>
          <w:sz w:val="22"/>
        </w:rPr>
        <w:t xml:space="preserve">2) </w:t>
      </w:r>
      <w:r>
        <w:rPr>
          <w:b/>
          <w:spacing w:val="0"/>
          <w:sz w:val="22"/>
        </w:rPr>
        <w:t>Jakinarazpenaren edo komunikazioaren edukiak eskuratzeko bidea</w:t>
      </w:r>
      <w:r>
        <w:rPr>
          <w:spacing w:val="0"/>
          <w:sz w:val="22"/>
        </w:rPr>
        <w:t xml:space="preserve">. </w:t>
      </w:r>
      <w:r>
        <w:rPr>
          <w:spacing w:val="0"/>
          <w:sz w:val="22"/>
        </w:rPr>
        <w:br w:type="page"/>
      </w:r>
    </w:p>
    <w:p w14:paraId="065E86A6" w14:textId="77777777" w:rsidR="003C72C1" w:rsidRPr="00DF620B" w:rsidRDefault="003C72C1" w:rsidP="006E296F">
      <w:pPr>
        <w:pStyle w:val="Encabezado"/>
        <w:spacing w:line="360" w:lineRule="auto"/>
        <w:ind w:left="284"/>
        <w:rPr>
          <w:rFonts w:cs="Arial"/>
          <w:bCs/>
          <w:spacing w:val="0"/>
          <w:sz w:val="22"/>
          <w:szCs w:val="22"/>
        </w:rPr>
      </w:pPr>
      <w:r>
        <w:rPr>
          <w:spacing w:val="0"/>
          <w:sz w:val="22"/>
        </w:rPr>
        <w:t>Epeak egun honetatik hasiko dira zenbatzen: jakinarazpena egiten den egunetik (jakinaraztearen xede den egintza egun berean argitaratzen bada kontratatzaile-profilean), edo jakinarazpena jasotzen den egunetik (egintza ez bada egun berean argitaratzen kontratatzaile-profilean).</w:t>
      </w:r>
    </w:p>
    <w:p w14:paraId="73603DE2" w14:textId="77777777" w:rsidR="003C72C1" w:rsidRPr="00DF620B" w:rsidRDefault="003C72C1" w:rsidP="006E296F">
      <w:pPr>
        <w:pStyle w:val="Encabezado"/>
        <w:spacing w:line="360" w:lineRule="auto"/>
        <w:ind w:left="284"/>
        <w:rPr>
          <w:rFonts w:cs="Arial"/>
          <w:bCs/>
          <w:spacing w:val="0"/>
          <w:sz w:val="22"/>
          <w:szCs w:val="22"/>
        </w:rPr>
      </w:pPr>
    </w:p>
    <w:p w14:paraId="4E32EE0D" w14:textId="77777777" w:rsidR="003C72C1" w:rsidRPr="00DF620B" w:rsidRDefault="003C72C1" w:rsidP="006E296F">
      <w:pPr>
        <w:pStyle w:val="Encabezado"/>
        <w:spacing w:line="360" w:lineRule="auto"/>
        <w:ind w:left="284"/>
        <w:rPr>
          <w:rFonts w:cs="Arial"/>
          <w:bCs/>
          <w:spacing w:val="0"/>
          <w:sz w:val="22"/>
          <w:szCs w:val="22"/>
        </w:rPr>
      </w:pPr>
      <w:r>
        <w:rPr>
          <w:spacing w:val="0"/>
          <w:sz w:val="22"/>
        </w:rPr>
        <w:t>Jakinarazpena eskuragarri jarri eta hamar egun naturalen epean hartzaileak onartu ez badu edo uko egin badio, iraungitzat joko da, eta betetzat joko da jakinarazteko izapidea.</w:t>
      </w:r>
    </w:p>
    <w:p w14:paraId="12E358BE" w14:textId="77777777" w:rsidR="003C72C1" w:rsidRPr="00937954" w:rsidRDefault="003C72C1" w:rsidP="006E296F">
      <w:pPr>
        <w:pStyle w:val="Encabezado"/>
        <w:spacing w:line="360" w:lineRule="auto"/>
        <w:ind w:left="284"/>
        <w:rPr>
          <w:rFonts w:cs="Arial"/>
          <w:bCs/>
          <w:spacing w:val="0"/>
          <w:sz w:val="22"/>
          <w:szCs w:val="22"/>
        </w:rPr>
      </w:pPr>
    </w:p>
    <w:p w14:paraId="36D039B4" w14:textId="77777777" w:rsidR="003C72C1" w:rsidRPr="005E0904" w:rsidRDefault="003C72C1" w:rsidP="006E296F">
      <w:pPr>
        <w:pStyle w:val="Encabezado"/>
        <w:tabs>
          <w:tab w:val="clear" w:pos="4320"/>
          <w:tab w:val="clear" w:pos="8640"/>
        </w:tabs>
        <w:spacing w:line="360" w:lineRule="auto"/>
        <w:rPr>
          <w:rFonts w:cs="Arial"/>
          <w:b/>
          <w:bCs/>
          <w:color w:val="0070C0"/>
          <w:spacing w:val="0"/>
          <w:sz w:val="24"/>
          <w:szCs w:val="22"/>
        </w:rPr>
      </w:pPr>
      <w:r w:rsidRPr="005E0904">
        <w:rPr>
          <w:b/>
          <w:color w:val="0070C0"/>
          <w:spacing w:val="0"/>
          <w:sz w:val="24"/>
        </w:rPr>
        <w:t>12. KONTRATATZEKO GAITASUNA</w:t>
      </w:r>
    </w:p>
    <w:p w14:paraId="6D428F92" w14:textId="77777777" w:rsidR="003C72C1" w:rsidRDefault="003C72C1" w:rsidP="006E296F">
      <w:pPr>
        <w:tabs>
          <w:tab w:val="left" w:pos="28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p>
    <w:p w14:paraId="2D8AC46F" w14:textId="77777777" w:rsidR="003C72C1" w:rsidRPr="00DF620B" w:rsidRDefault="003C72C1" w:rsidP="006E296F">
      <w:pPr>
        <w:tabs>
          <w:tab w:val="left" w:pos="28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r>
        <w:rPr>
          <w:spacing w:val="-2"/>
          <w:sz w:val="22"/>
        </w:rPr>
        <w:t>Kontratazio-prozedura honetan parte hartu ahal izango dute gaitasun juridiko osoa eta jarduteko gaitasun osoa duten pertsona fisiko eta juridikoek, baldin eta ekonomia- eta finantza-kaudimena eta kaudimen teknikoa edo profesionala badituzte, ez badaude sartuta SPKLren 71. artikuluan kontratatzeko ezarritako debekuetako batean ere, eta Sektore Publikoko Lizitatzaileen eta Enpresa Sailkatuen Erregistro Ofizialean edo Lizitatzaileen eta Enpresa Sailkatuen Euskal Autonomia Erkidegoko Erregistroan inskribatuta badaude, SPKLren 159.4 artikuluan prozedura ireki sinplifikaturako eskatzen den bezala. Kaudimena egiaztatzeko eta ebaluatzeko, 17. klausulan ezartzen diren bitartekoak erabiliko dira.</w:t>
      </w:r>
    </w:p>
    <w:p w14:paraId="3F9E9B7C" w14:textId="77777777" w:rsidR="003C72C1" w:rsidRPr="00DC2D7A" w:rsidRDefault="003C72C1" w:rsidP="006E296F">
      <w:pPr>
        <w:tabs>
          <w:tab w:val="left" w:pos="28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jc w:val="right"/>
        <w:rPr>
          <w:b/>
          <w:spacing w:val="-2"/>
          <w:sz w:val="26"/>
        </w:rPr>
      </w:pPr>
    </w:p>
    <w:p w14:paraId="42BFB0A0" w14:textId="77777777" w:rsidR="003C72C1" w:rsidRPr="00DC2D7A" w:rsidRDefault="003C72C1" w:rsidP="006E296F">
      <w:pPr>
        <w:tabs>
          <w:tab w:val="left" w:pos="28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r>
        <w:rPr>
          <w:spacing w:val="-2"/>
          <w:sz w:val="22"/>
        </w:rPr>
        <w:t>Halaber, nork bere izenean edo baimendutako ordezkari baten bitartez har dezakete parte (ordezkariak berariazko ahalorde askietsia eduki behar du). Pertsona juridiko bateko kideren bat aritzen bada haren ordezkari, agiri bidez frogatu beharko du baduela horretarako ahalmena. Kasu batean zein bestean, ordezkariari ere eragiten diote lehen aipatutako kontratatzeko ezgaitasun horiek.</w:t>
      </w:r>
    </w:p>
    <w:p w14:paraId="4EE7B607" w14:textId="77777777" w:rsidR="003C72C1" w:rsidRPr="00DC2D7A" w:rsidRDefault="003C72C1" w:rsidP="006E296F">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rPr>
          <w:spacing w:val="-2"/>
          <w:sz w:val="22"/>
        </w:rPr>
      </w:pPr>
    </w:p>
    <w:p w14:paraId="2A3F0475" w14:textId="77777777" w:rsidR="003C72C1" w:rsidRDefault="003C72C1" w:rsidP="006E296F">
      <w:pPr>
        <w:tabs>
          <w:tab w:val="left" w:pos="284"/>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r>
        <w:rPr>
          <w:spacing w:val="-2"/>
          <w:sz w:val="22"/>
        </w:rPr>
        <w:t>Pertsona horiek, halaber, kontratu honen xede den jarduera edo prestazioa gauzatzeko behar den enpresa- edo lanbide-gaikuntza eduki behar dute.</w:t>
      </w:r>
    </w:p>
    <w:p w14:paraId="4E9AD525" w14:textId="77777777" w:rsidR="003C72C1" w:rsidRDefault="003C72C1">
      <w:pPr>
        <w:jc w:val="left"/>
        <w:rPr>
          <w:spacing w:val="-2"/>
          <w:sz w:val="22"/>
        </w:rPr>
      </w:pPr>
      <w:r>
        <w:rPr>
          <w:spacing w:val="-2"/>
          <w:sz w:val="22"/>
        </w:rPr>
        <w:br w:type="page"/>
      </w:r>
    </w:p>
    <w:p w14:paraId="24EFC1B6" w14:textId="77777777" w:rsidR="003C72C1" w:rsidRPr="005E0904" w:rsidRDefault="003C72C1" w:rsidP="006E296F">
      <w:pPr>
        <w:pStyle w:val="Encabezado"/>
        <w:tabs>
          <w:tab w:val="clear" w:pos="4320"/>
          <w:tab w:val="clear" w:pos="8640"/>
        </w:tabs>
        <w:spacing w:line="360" w:lineRule="auto"/>
        <w:rPr>
          <w:rFonts w:cs="Arial"/>
          <w:b/>
          <w:bCs/>
          <w:color w:val="0070C0"/>
          <w:spacing w:val="0"/>
          <w:sz w:val="24"/>
          <w:szCs w:val="24"/>
        </w:rPr>
      </w:pPr>
      <w:r w:rsidRPr="005E0904">
        <w:rPr>
          <w:b/>
          <w:color w:val="0070C0"/>
          <w:spacing w:val="0"/>
          <w:sz w:val="24"/>
        </w:rPr>
        <w:t>13. ADJUDIKAZIO-IRIZPIDEAK</w:t>
      </w:r>
    </w:p>
    <w:p w14:paraId="1CE731B8" w14:textId="77777777" w:rsidR="003C72C1" w:rsidRPr="00B50222" w:rsidRDefault="003C72C1" w:rsidP="006E296F">
      <w:pPr>
        <w:pStyle w:val="Encabezado"/>
        <w:spacing w:line="360" w:lineRule="auto"/>
        <w:ind w:left="284"/>
        <w:rPr>
          <w:rFonts w:cs="Arial"/>
          <w:bCs/>
          <w:spacing w:val="0"/>
          <w:sz w:val="22"/>
          <w:szCs w:val="22"/>
        </w:rPr>
      </w:pPr>
    </w:p>
    <w:p w14:paraId="6C6B2812" w14:textId="77777777" w:rsidR="003C72C1" w:rsidRPr="00B50222" w:rsidRDefault="003C72C1" w:rsidP="006E296F">
      <w:pPr>
        <w:pStyle w:val="Encabezado"/>
        <w:spacing w:line="360" w:lineRule="auto"/>
        <w:ind w:left="284"/>
        <w:rPr>
          <w:rFonts w:cs="Arial"/>
          <w:bCs/>
          <w:spacing w:val="0"/>
          <w:sz w:val="22"/>
          <w:szCs w:val="22"/>
        </w:rPr>
      </w:pPr>
      <w:r>
        <w:rPr>
          <w:spacing w:val="0"/>
          <w:sz w:val="22"/>
        </w:rPr>
        <w:t>Honako hauek dira kontratua adjudikatzeko oinarri izango diren eskaintzak balioesteko irizpideak eta haien haztapena:</w:t>
      </w:r>
    </w:p>
    <w:p w14:paraId="65ED3EA3" w14:textId="77777777" w:rsidR="003C72C1" w:rsidRPr="00B50222" w:rsidRDefault="003C72C1" w:rsidP="006E296F">
      <w:pPr>
        <w:pStyle w:val="Encabezado"/>
        <w:tabs>
          <w:tab w:val="clear" w:pos="4320"/>
          <w:tab w:val="clear" w:pos="8640"/>
        </w:tabs>
        <w:spacing w:line="360" w:lineRule="auto"/>
        <w:ind w:left="284"/>
        <w:rPr>
          <w:rFonts w:cs="Arial"/>
          <w:bCs/>
          <w:spacing w:val="0"/>
          <w:sz w:val="22"/>
          <w:szCs w:val="22"/>
        </w:rPr>
      </w:pPr>
      <w:r>
        <w:rPr>
          <w:spacing w:val="0"/>
          <w:sz w:val="22"/>
        </w:rPr>
        <w:t>..............................................................................................................................................................................................................................................................................................</w:t>
      </w:r>
    </w:p>
    <w:p w14:paraId="5988D60B" w14:textId="77777777" w:rsidR="003C72C1" w:rsidRDefault="003C72C1" w:rsidP="006E296F">
      <w:pPr>
        <w:pStyle w:val="Encabezado"/>
        <w:tabs>
          <w:tab w:val="clear" w:pos="4320"/>
          <w:tab w:val="clear" w:pos="8640"/>
        </w:tabs>
        <w:spacing w:line="360" w:lineRule="auto"/>
        <w:ind w:left="195"/>
        <w:rPr>
          <w:b/>
          <w:i/>
          <w:color w:val="808080"/>
          <w:spacing w:val="-2"/>
          <w:sz w:val="22"/>
          <w:highlight w:val="yellow"/>
        </w:rPr>
      </w:pPr>
    </w:p>
    <w:p w14:paraId="7188543C" w14:textId="77777777" w:rsidR="003C72C1" w:rsidRDefault="003C72C1" w:rsidP="006E296F">
      <w:pPr>
        <w:pStyle w:val="Encabezado"/>
        <w:tabs>
          <w:tab w:val="clear" w:pos="4320"/>
          <w:tab w:val="clear" w:pos="8640"/>
        </w:tabs>
        <w:spacing w:line="360" w:lineRule="auto"/>
        <w:ind w:left="567"/>
        <w:rPr>
          <w:b/>
          <w:i/>
          <w:color w:val="808080"/>
          <w:spacing w:val="-2"/>
          <w:sz w:val="22"/>
        </w:rPr>
      </w:pPr>
      <w:r>
        <w:rPr>
          <w:b/>
          <w:i/>
          <w:color w:val="808080"/>
          <w:spacing w:val="-2"/>
          <w:sz w:val="22"/>
        </w:rPr>
        <w:t>Kasuak edo aldaerak</w:t>
      </w:r>
    </w:p>
    <w:p w14:paraId="161485C0" w14:textId="77777777" w:rsidR="003C72C1" w:rsidRPr="00AD0253" w:rsidRDefault="003C72C1" w:rsidP="006E296F">
      <w:pPr>
        <w:pStyle w:val="Encabezado"/>
        <w:tabs>
          <w:tab w:val="clear" w:pos="4320"/>
          <w:tab w:val="clear" w:pos="8640"/>
        </w:tabs>
        <w:spacing w:line="360" w:lineRule="auto"/>
        <w:ind w:left="567"/>
        <w:rPr>
          <w:rFonts w:cs="Arial"/>
          <w:i/>
          <w:color w:val="808080"/>
          <w:highlight w:val="yellow"/>
        </w:rPr>
      </w:pPr>
    </w:p>
    <w:p w14:paraId="2C5BC548" w14:textId="77777777" w:rsidR="003C72C1" w:rsidRPr="00AD0253" w:rsidRDefault="003C72C1" w:rsidP="006E296F">
      <w:pPr>
        <w:suppressAutoHyphens/>
        <w:spacing w:line="360" w:lineRule="auto"/>
        <w:ind w:left="851" w:hanging="284"/>
        <w:rPr>
          <w:i/>
          <w:color w:val="808080"/>
          <w:spacing w:val="-2"/>
          <w:sz w:val="22"/>
          <w:szCs w:val="22"/>
        </w:rPr>
      </w:pPr>
      <w:r>
        <w:rPr>
          <w:b/>
          <w:i/>
          <w:color w:val="808080"/>
          <w:spacing w:val="-2"/>
          <w:sz w:val="22"/>
        </w:rPr>
        <w:t>a) Irizpide guztiak automatikoki zenbatestekoak badira</w:t>
      </w:r>
      <w:r>
        <w:rPr>
          <w:i/>
          <w:color w:val="808080"/>
          <w:spacing w:val="-2"/>
          <w:sz w:val="22"/>
        </w:rPr>
        <w:t>, hauxe adieraziko da:</w:t>
      </w:r>
    </w:p>
    <w:p w14:paraId="57AC2D47" w14:textId="77777777" w:rsidR="003C72C1" w:rsidRPr="00D61A0D" w:rsidRDefault="003C72C1" w:rsidP="006E296F">
      <w:pPr>
        <w:suppressAutoHyphens/>
        <w:spacing w:line="360" w:lineRule="auto"/>
        <w:ind w:left="585" w:hanging="390"/>
        <w:rPr>
          <w:spacing w:val="-2"/>
          <w:sz w:val="22"/>
          <w:szCs w:val="22"/>
        </w:rPr>
      </w:pPr>
    </w:p>
    <w:p w14:paraId="0351D9A2" w14:textId="77777777" w:rsidR="003C72C1" w:rsidRPr="00D61A0D" w:rsidRDefault="003C72C1" w:rsidP="006E296F">
      <w:pPr>
        <w:suppressAutoHyphens/>
        <w:spacing w:line="360" w:lineRule="auto"/>
        <w:ind w:left="284"/>
        <w:rPr>
          <w:spacing w:val="-2"/>
          <w:sz w:val="22"/>
          <w:szCs w:val="22"/>
        </w:rPr>
      </w:pPr>
      <w:r>
        <w:rPr>
          <w:spacing w:val="-2"/>
          <w:sz w:val="22"/>
        </w:rPr>
        <w:t>Honako formula hauek aplikatuz balioetsiko dira irizpide horiek: …………………………………………</w:t>
      </w:r>
    </w:p>
    <w:p w14:paraId="7616D159" w14:textId="77777777" w:rsidR="003C72C1" w:rsidRDefault="003C72C1" w:rsidP="006E296F">
      <w:pPr>
        <w:suppressAutoHyphens/>
        <w:spacing w:line="360" w:lineRule="auto"/>
        <w:ind w:left="585" w:hanging="390"/>
        <w:rPr>
          <w:b/>
          <w:spacing w:val="-2"/>
          <w:sz w:val="22"/>
          <w:szCs w:val="22"/>
        </w:rPr>
      </w:pPr>
    </w:p>
    <w:p w14:paraId="646A37B2" w14:textId="77777777" w:rsidR="003C72C1" w:rsidRPr="00DF620B" w:rsidRDefault="003C72C1" w:rsidP="006E296F">
      <w:pPr>
        <w:suppressAutoHyphens/>
        <w:spacing w:line="360" w:lineRule="auto"/>
        <w:ind w:left="585" w:hanging="18"/>
        <w:rPr>
          <w:i/>
          <w:color w:val="808080"/>
          <w:spacing w:val="-2"/>
          <w:sz w:val="22"/>
          <w:szCs w:val="22"/>
        </w:rPr>
      </w:pPr>
      <w:r>
        <w:rPr>
          <w:b/>
          <w:i/>
          <w:color w:val="808080"/>
          <w:spacing w:val="-2"/>
          <w:sz w:val="22"/>
        </w:rPr>
        <w:t>b) Irizpideak automatikoki zenbatestekoak eta balio-iritzi baten araberakoak badira</w:t>
      </w:r>
      <w:r>
        <w:rPr>
          <w:i/>
          <w:color w:val="808080"/>
          <w:spacing w:val="-2"/>
          <w:sz w:val="22"/>
        </w:rPr>
        <w:t>, hauxe adierazi beharko da:</w:t>
      </w:r>
    </w:p>
    <w:p w14:paraId="59E79BE0" w14:textId="77777777" w:rsidR="003C72C1" w:rsidRPr="00AD0253" w:rsidRDefault="003C72C1" w:rsidP="006E296F">
      <w:pPr>
        <w:suppressAutoHyphens/>
        <w:spacing w:line="360" w:lineRule="auto"/>
        <w:ind w:left="585" w:hanging="18"/>
        <w:rPr>
          <w:i/>
          <w:color w:val="808080"/>
          <w:spacing w:val="-2"/>
          <w:sz w:val="22"/>
          <w:szCs w:val="22"/>
        </w:rPr>
      </w:pPr>
    </w:p>
    <w:p w14:paraId="2553D604" w14:textId="77777777" w:rsidR="003C72C1" w:rsidRDefault="003C72C1" w:rsidP="006E296F">
      <w:pPr>
        <w:suppressAutoHyphens/>
        <w:spacing w:line="360" w:lineRule="auto"/>
        <w:ind w:left="284"/>
        <w:rPr>
          <w:spacing w:val="-2"/>
          <w:sz w:val="22"/>
          <w:szCs w:val="22"/>
        </w:rPr>
      </w:pPr>
      <w:r>
        <w:rPr>
          <w:spacing w:val="-2"/>
          <w:sz w:val="22"/>
        </w:rPr>
        <w:t xml:space="preserve">Irizpide horietatik, honako hauek dira balio-iritzi baten araberakoak, eta automatikoki </w:t>
      </w:r>
      <w:proofErr w:type="gramStart"/>
      <w:r>
        <w:rPr>
          <w:spacing w:val="-2"/>
          <w:sz w:val="22"/>
        </w:rPr>
        <w:t>zenbatestekoak  baino</w:t>
      </w:r>
      <w:proofErr w:type="gramEnd"/>
      <w:r>
        <w:rPr>
          <w:spacing w:val="-2"/>
          <w:sz w:val="22"/>
        </w:rPr>
        <w:t xml:space="preserve"> lehenago balioetsiko dira:</w:t>
      </w:r>
    </w:p>
    <w:p w14:paraId="1C4611AD" w14:textId="77777777" w:rsidR="003C72C1" w:rsidRPr="00B50222" w:rsidRDefault="003C72C1" w:rsidP="006E296F">
      <w:pPr>
        <w:suppressAutoHyphens/>
        <w:spacing w:line="360" w:lineRule="auto"/>
        <w:ind w:left="284"/>
        <w:rPr>
          <w:spacing w:val="-2"/>
          <w:sz w:val="22"/>
          <w:szCs w:val="22"/>
        </w:rPr>
      </w:pPr>
      <w:r>
        <w:rPr>
          <w:spacing w:val="-2"/>
          <w:sz w:val="22"/>
        </w:rPr>
        <w:t xml:space="preserve">.………………………………………………………………………………………… </w:t>
      </w:r>
    </w:p>
    <w:p w14:paraId="4720D27E" w14:textId="77777777" w:rsidR="003C72C1" w:rsidRDefault="003C72C1" w:rsidP="006E296F">
      <w:pPr>
        <w:pStyle w:val="Encabezado"/>
        <w:tabs>
          <w:tab w:val="clear" w:pos="4320"/>
          <w:tab w:val="clear" w:pos="8640"/>
        </w:tabs>
        <w:spacing w:line="360" w:lineRule="auto"/>
        <w:ind w:left="284"/>
        <w:rPr>
          <w:rFonts w:cs="Arial"/>
          <w:bCs/>
          <w:spacing w:val="0"/>
          <w:sz w:val="22"/>
          <w:szCs w:val="22"/>
        </w:rPr>
      </w:pPr>
    </w:p>
    <w:p w14:paraId="513811E6" w14:textId="77777777" w:rsidR="003C72C1" w:rsidRDefault="003C72C1" w:rsidP="006E296F">
      <w:pPr>
        <w:pStyle w:val="Encabezado"/>
        <w:tabs>
          <w:tab w:val="clear" w:pos="4320"/>
          <w:tab w:val="clear" w:pos="8640"/>
        </w:tabs>
        <w:spacing w:line="360" w:lineRule="auto"/>
        <w:ind w:left="284"/>
        <w:rPr>
          <w:rFonts w:cs="Arial"/>
          <w:bCs/>
          <w:spacing w:val="0"/>
          <w:sz w:val="22"/>
          <w:szCs w:val="22"/>
        </w:rPr>
      </w:pPr>
      <w:r>
        <w:rPr>
          <w:spacing w:val="0"/>
          <w:sz w:val="22"/>
        </w:rPr>
        <w:t>Honako hauek dira automatikoki zenbatesteko irizpideak eta haiek balioesteko erabiliko diren formulak:</w:t>
      </w:r>
    </w:p>
    <w:p w14:paraId="6F13947F" w14:textId="77777777" w:rsidR="003C72C1" w:rsidRDefault="003C72C1" w:rsidP="006E296F">
      <w:pPr>
        <w:pStyle w:val="Encabezado"/>
        <w:tabs>
          <w:tab w:val="clear" w:pos="4320"/>
          <w:tab w:val="clear" w:pos="8640"/>
        </w:tabs>
        <w:spacing w:line="360" w:lineRule="auto"/>
        <w:ind w:left="284"/>
        <w:rPr>
          <w:rFonts w:cs="Arial"/>
          <w:bCs/>
          <w:spacing w:val="0"/>
          <w:sz w:val="22"/>
          <w:szCs w:val="22"/>
        </w:rPr>
      </w:pPr>
      <w:r>
        <w:rPr>
          <w:spacing w:val="0"/>
          <w:sz w:val="22"/>
        </w:rPr>
        <w:t>………………………………………………………………………………………………………………………………………………………………………………………………………………...</w:t>
      </w:r>
    </w:p>
    <w:p w14:paraId="5D34B436" w14:textId="77777777" w:rsidR="003C72C1" w:rsidRDefault="003C72C1" w:rsidP="006E296F">
      <w:pPr>
        <w:pStyle w:val="Encabezado"/>
        <w:tabs>
          <w:tab w:val="clear" w:pos="4320"/>
          <w:tab w:val="clear" w:pos="8640"/>
        </w:tabs>
        <w:spacing w:line="360" w:lineRule="auto"/>
        <w:ind w:left="284"/>
        <w:rPr>
          <w:rFonts w:cs="Arial"/>
          <w:bCs/>
          <w:spacing w:val="0"/>
          <w:sz w:val="22"/>
          <w:szCs w:val="22"/>
        </w:rPr>
      </w:pPr>
    </w:p>
    <w:p w14:paraId="49F260FF" w14:textId="77777777" w:rsidR="003C72C1" w:rsidRPr="00DF620B" w:rsidRDefault="003C72C1" w:rsidP="006E296F">
      <w:pPr>
        <w:suppressAutoHyphens/>
        <w:spacing w:line="360" w:lineRule="auto"/>
        <w:ind w:left="851" w:hanging="284"/>
        <w:rPr>
          <w:b/>
          <w:i/>
          <w:color w:val="808080"/>
          <w:spacing w:val="-2"/>
          <w:sz w:val="22"/>
        </w:rPr>
      </w:pPr>
      <w:r>
        <w:rPr>
          <w:b/>
          <w:i/>
          <w:color w:val="808080"/>
          <w:spacing w:val="-2"/>
          <w:sz w:val="22"/>
        </w:rPr>
        <w:t>c) Eskaintza nabarmenki baxuegien edo neurrigabeen kontzeptua erabili nahi ez bada prozeduran</w:t>
      </w:r>
      <w:r>
        <w:rPr>
          <w:i/>
          <w:color w:val="808080"/>
          <w:spacing w:val="-2"/>
          <w:sz w:val="22"/>
        </w:rPr>
        <w:t>, ez da ezer erantsiko.</w:t>
      </w:r>
    </w:p>
    <w:p w14:paraId="727FE742" w14:textId="77777777" w:rsidR="003C72C1" w:rsidRPr="00DF620B" w:rsidRDefault="003C72C1" w:rsidP="006E296F">
      <w:pPr>
        <w:suppressAutoHyphens/>
        <w:spacing w:line="360" w:lineRule="auto"/>
        <w:ind w:left="585" w:hanging="18"/>
        <w:rPr>
          <w:b/>
          <w:color w:val="808080"/>
          <w:spacing w:val="-2"/>
          <w:sz w:val="22"/>
        </w:rPr>
      </w:pPr>
    </w:p>
    <w:p w14:paraId="2FD7B9E7" w14:textId="77777777" w:rsidR="003C72C1" w:rsidRPr="00DF620B" w:rsidRDefault="003C72C1" w:rsidP="006E296F">
      <w:pPr>
        <w:suppressAutoHyphens/>
        <w:spacing w:line="360" w:lineRule="auto"/>
        <w:ind w:left="851" w:hanging="284"/>
        <w:rPr>
          <w:i/>
          <w:color w:val="808080"/>
          <w:spacing w:val="-2"/>
          <w:sz w:val="22"/>
        </w:rPr>
      </w:pPr>
      <w:r>
        <w:rPr>
          <w:b/>
          <w:i/>
          <w:color w:val="808080"/>
          <w:spacing w:val="-2"/>
          <w:sz w:val="22"/>
        </w:rPr>
        <w:t>d) Eskaintza nabarmenki baxuegien kontzeptua erabili nahi bada prozeduran, eta hori bada eskaintza balioesteko irizpideetako bat,</w:t>
      </w:r>
      <w:r>
        <w:rPr>
          <w:i/>
          <w:color w:val="808080"/>
          <w:spacing w:val="-2"/>
          <w:sz w:val="22"/>
        </w:rPr>
        <w:t xml:space="preserve"> hau adieraz daiteke:</w:t>
      </w:r>
    </w:p>
    <w:p w14:paraId="02038E31" w14:textId="77777777" w:rsidR="003C72C1" w:rsidRDefault="003C72C1">
      <w:pPr>
        <w:jc w:val="left"/>
        <w:rPr>
          <w:i/>
          <w:color w:val="808080"/>
          <w:spacing w:val="-2"/>
          <w:sz w:val="22"/>
        </w:rPr>
      </w:pPr>
      <w:r>
        <w:rPr>
          <w:i/>
          <w:color w:val="808080"/>
          <w:spacing w:val="-2"/>
          <w:sz w:val="22"/>
        </w:rPr>
        <w:br w:type="page"/>
      </w:r>
    </w:p>
    <w:p w14:paraId="5D7294E9" w14:textId="77777777" w:rsidR="003C72C1" w:rsidRDefault="003C72C1" w:rsidP="006E296F">
      <w:pPr>
        <w:suppressAutoHyphens/>
        <w:spacing w:line="360" w:lineRule="auto"/>
        <w:ind w:left="284"/>
        <w:rPr>
          <w:spacing w:val="-2"/>
          <w:sz w:val="22"/>
        </w:rPr>
      </w:pPr>
      <w:r>
        <w:rPr>
          <w:spacing w:val="-2"/>
          <w:sz w:val="22"/>
        </w:rPr>
        <w:t xml:space="preserve">Honako muga hauek hartuko dira kontuan eskaintza nabarmenki baxuegien ondorioz proposamenak bete ezin izango direla irizteko: …………………………………………………………. </w:t>
      </w:r>
      <w:r>
        <w:tab/>
      </w:r>
      <w:r>
        <w:tab/>
      </w:r>
      <w:r>
        <w:tab/>
      </w:r>
      <w:r>
        <w:tab/>
      </w:r>
    </w:p>
    <w:p w14:paraId="0FC7A7CF" w14:textId="77777777" w:rsidR="003C72C1" w:rsidRPr="00353EC1" w:rsidRDefault="003C72C1" w:rsidP="006E296F">
      <w:pPr>
        <w:suppressAutoHyphens/>
        <w:spacing w:line="360" w:lineRule="auto"/>
        <w:ind w:left="195"/>
        <w:rPr>
          <w:color w:val="808080"/>
          <w:spacing w:val="-2"/>
          <w:sz w:val="22"/>
        </w:rPr>
      </w:pPr>
    </w:p>
    <w:p w14:paraId="797D6FA9" w14:textId="77777777" w:rsidR="003C72C1" w:rsidRPr="00DF620B" w:rsidRDefault="003C72C1" w:rsidP="006E296F">
      <w:pPr>
        <w:suppressAutoHyphens/>
        <w:spacing w:line="360" w:lineRule="auto"/>
        <w:ind w:left="952" w:hanging="390"/>
        <w:rPr>
          <w:i/>
          <w:color w:val="808080"/>
          <w:spacing w:val="-2"/>
          <w:sz w:val="22"/>
        </w:rPr>
      </w:pPr>
      <w:r>
        <w:rPr>
          <w:b/>
          <w:i/>
          <w:color w:val="808080"/>
          <w:spacing w:val="-2"/>
          <w:sz w:val="22"/>
        </w:rPr>
        <w:t>e) Eskaintza nabarmenki baxuegien kontzeptua erabili nahi bada prozeduran, eta hori bada eskaintza balioesteko irizpide bakarra,</w:t>
      </w:r>
      <w:r>
        <w:rPr>
          <w:i/>
          <w:color w:val="808080"/>
          <w:spacing w:val="-2"/>
          <w:sz w:val="22"/>
        </w:rPr>
        <w:t xml:space="preserve"> hauxe adierazi beharko da:</w:t>
      </w:r>
    </w:p>
    <w:p w14:paraId="5C31A0D3" w14:textId="77777777" w:rsidR="003C72C1" w:rsidRPr="00D61A0D" w:rsidRDefault="003C72C1" w:rsidP="006E296F">
      <w:pPr>
        <w:suppressAutoHyphens/>
        <w:spacing w:line="360" w:lineRule="auto"/>
        <w:ind w:left="585" w:hanging="390"/>
        <w:rPr>
          <w:spacing w:val="-2"/>
          <w:sz w:val="22"/>
        </w:rPr>
      </w:pPr>
    </w:p>
    <w:p w14:paraId="76F3B75C" w14:textId="77777777" w:rsidR="003C72C1" w:rsidRDefault="003C72C1" w:rsidP="006E296F">
      <w:pPr>
        <w:suppressAutoHyphens/>
        <w:spacing w:line="360" w:lineRule="auto"/>
        <w:ind w:left="284"/>
        <w:rPr>
          <w:spacing w:val="-2"/>
          <w:sz w:val="22"/>
        </w:rPr>
      </w:pPr>
      <w:r>
        <w:rPr>
          <w:spacing w:val="-2"/>
          <w:sz w:val="22"/>
        </w:rPr>
        <w:t>Eskaintza nabarmenki baxuegia denetz erabakitzeko, Administrazio Publikoen Kontratuei buruzko Legearen Erregelamendu Orokorraren 85. artikuluan eta hurrengoetan ezarritako parametro objektiboak aplikatuko dira, aurkeztutako eskaintza baliodunak erreferentziatzat hartuta.</w:t>
      </w:r>
    </w:p>
    <w:p w14:paraId="7ECE3629" w14:textId="77777777" w:rsidR="003C72C1" w:rsidRDefault="003C72C1" w:rsidP="006E296F">
      <w:pPr>
        <w:pStyle w:val="Encabezado"/>
        <w:spacing w:line="360" w:lineRule="auto"/>
        <w:ind w:left="284"/>
        <w:rPr>
          <w:rFonts w:cs="Arial"/>
          <w:bCs/>
          <w:spacing w:val="0"/>
          <w:sz w:val="22"/>
          <w:szCs w:val="22"/>
        </w:rPr>
      </w:pPr>
    </w:p>
    <w:p w14:paraId="4800B8E8" w14:textId="77777777" w:rsidR="003C72C1" w:rsidRPr="005E0904" w:rsidRDefault="003C72C1" w:rsidP="006E296F">
      <w:pPr>
        <w:pStyle w:val="Encabezado"/>
        <w:tabs>
          <w:tab w:val="clear" w:pos="4320"/>
          <w:tab w:val="clear" w:pos="8640"/>
        </w:tabs>
        <w:spacing w:line="360" w:lineRule="auto"/>
        <w:rPr>
          <w:rFonts w:cs="Arial"/>
          <w:b/>
          <w:bCs/>
          <w:color w:val="0070C0"/>
          <w:spacing w:val="0"/>
          <w:sz w:val="24"/>
          <w:szCs w:val="22"/>
        </w:rPr>
      </w:pPr>
      <w:r w:rsidRPr="005E0904">
        <w:rPr>
          <w:b/>
          <w:color w:val="0070C0"/>
          <w:spacing w:val="0"/>
          <w:sz w:val="24"/>
        </w:rPr>
        <w:t>14. KONTRATAZIO-MAHAIA</w:t>
      </w:r>
    </w:p>
    <w:p w14:paraId="5EC2796A" w14:textId="77777777" w:rsidR="003C72C1" w:rsidRDefault="003C72C1" w:rsidP="006E296F">
      <w:pPr>
        <w:pStyle w:val="Encabezado"/>
        <w:tabs>
          <w:tab w:val="clear" w:pos="4320"/>
          <w:tab w:val="clear" w:pos="8640"/>
        </w:tabs>
        <w:spacing w:line="360" w:lineRule="auto"/>
        <w:ind w:left="284"/>
        <w:rPr>
          <w:rFonts w:cs="Arial"/>
          <w:bCs/>
          <w:spacing w:val="0"/>
          <w:sz w:val="22"/>
          <w:szCs w:val="22"/>
        </w:rPr>
      </w:pPr>
    </w:p>
    <w:p w14:paraId="65B8CF3E" w14:textId="77777777" w:rsidR="003C72C1" w:rsidRDefault="003C72C1" w:rsidP="006E296F">
      <w:pPr>
        <w:pStyle w:val="Encabezado"/>
        <w:tabs>
          <w:tab w:val="clear" w:pos="4320"/>
          <w:tab w:val="clear" w:pos="8640"/>
        </w:tabs>
        <w:spacing w:line="360" w:lineRule="auto"/>
        <w:ind w:left="284"/>
        <w:rPr>
          <w:rFonts w:cs="Arial"/>
          <w:bCs/>
          <w:spacing w:val="0"/>
          <w:sz w:val="22"/>
          <w:szCs w:val="22"/>
        </w:rPr>
      </w:pPr>
      <w:r>
        <w:rPr>
          <w:spacing w:val="0"/>
          <w:sz w:val="22"/>
        </w:rPr>
        <w:t>Honako kide hauek osatuko dute kontratazio-mahaia:</w:t>
      </w:r>
    </w:p>
    <w:p w14:paraId="7DF36166" w14:textId="77777777" w:rsidR="003C72C1" w:rsidRDefault="003C72C1" w:rsidP="006E296F">
      <w:pPr>
        <w:pStyle w:val="Encabezado"/>
        <w:tabs>
          <w:tab w:val="clear" w:pos="4320"/>
          <w:tab w:val="clear" w:pos="8640"/>
        </w:tabs>
        <w:spacing w:line="360" w:lineRule="auto"/>
        <w:ind w:left="195"/>
        <w:rPr>
          <w:rFonts w:cs="Arial"/>
          <w:bCs/>
          <w:spacing w:val="0"/>
          <w:sz w:val="22"/>
          <w:szCs w:val="22"/>
        </w:rPr>
      </w:pPr>
    </w:p>
    <w:p w14:paraId="7CEC8B20" w14:textId="77777777" w:rsidR="003C72C1" w:rsidRDefault="003C72C1" w:rsidP="006E296F">
      <w:pPr>
        <w:pStyle w:val="Encabezado"/>
        <w:numPr>
          <w:ilvl w:val="0"/>
          <w:numId w:val="1"/>
        </w:numPr>
        <w:tabs>
          <w:tab w:val="clear" w:pos="4320"/>
          <w:tab w:val="clear" w:pos="8640"/>
        </w:tabs>
        <w:spacing w:line="360" w:lineRule="auto"/>
        <w:rPr>
          <w:rFonts w:cs="Arial"/>
          <w:bCs/>
          <w:spacing w:val="0"/>
          <w:sz w:val="22"/>
          <w:szCs w:val="22"/>
        </w:rPr>
      </w:pPr>
      <w:r>
        <w:rPr>
          <w:spacing w:val="0"/>
          <w:sz w:val="22"/>
        </w:rPr>
        <w:t>Mahaiburua:</w:t>
      </w:r>
    </w:p>
    <w:p w14:paraId="19A23B3F" w14:textId="77777777" w:rsidR="003C72C1" w:rsidRDefault="003C72C1" w:rsidP="006E296F">
      <w:pPr>
        <w:pStyle w:val="Encabezado"/>
        <w:numPr>
          <w:ilvl w:val="0"/>
          <w:numId w:val="1"/>
        </w:numPr>
        <w:tabs>
          <w:tab w:val="clear" w:pos="4320"/>
          <w:tab w:val="clear" w:pos="8640"/>
        </w:tabs>
        <w:spacing w:line="360" w:lineRule="auto"/>
        <w:rPr>
          <w:rFonts w:cs="Arial"/>
          <w:bCs/>
          <w:spacing w:val="0"/>
          <w:sz w:val="22"/>
          <w:szCs w:val="22"/>
        </w:rPr>
      </w:pPr>
      <w:r>
        <w:rPr>
          <w:spacing w:val="0"/>
          <w:sz w:val="22"/>
        </w:rPr>
        <w:t>Kideak:</w:t>
      </w:r>
    </w:p>
    <w:p w14:paraId="7FC793A9" w14:textId="77777777" w:rsidR="003C72C1" w:rsidRDefault="003C72C1" w:rsidP="006E296F">
      <w:pPr>
        <w:pStyle w:val="Encabezado"/>
        <w:numPr>
          <w:ilvl w:val="0"/>
          <w:numId w:val="1"/>
        </w:numPr>
        <w:tabs>
          <w:tab w:val="clear" w:pos="4320"/>
          <w:tab w:val="clear" w:pos="8640"/>
        </w:tabs>
        <w:spacing w:line="360" w:lineRule="auto"/>
        <w:rPr>
          <w:rFonts w:cs="Arial"/>
          <w:bCs/>
          <w:spacing w:val="0"/>
          <w:sz w:val="22"/>
          <w:szCs w:val="22"/>
        </w:rPr>
      </w:pPr>
      <w:r>
        <w:rPr>
          <w:spacing w:val="0"/>
          <w:sz w:val="22"/>
        </w:rPr>
        <w:t>Mahaiko idazkaria:</w:t>
      </w:r>
    </w:p>
    <w:p w14:paraId="2678A7F1" w14:textId="77777777" w:rsidR="003C72C1" w:rsidRDefault="003C72C1" w:rsidP="006E296F">
      <w:pPr>
        <w:pStyle w:val="Encabezado"/>
        <w:numPr>
          <w:ilvl w:val="0"/>
          <w:numId w:val="1"/>
        </w:numPr>
        <w:tabs>
          <w:tab w:val="clear" w:pos="4320"/>
          <w:tab w:val="clear" w:pos="8640"/>
        </w:tabs>
        <w:spacing w:line="360" w:lineRule="auto"/>
        <w:rPr>
          <w:rFonts w:cs="Arial"/>
          <w:bCs/>
          <w:spacing w:val="0"/>
          <w:sz w:val="22"/>
          <w:szCs w:val="22"/>
        </w:rPr>
      </w:pPr>
      <w:r>
        <w:rPr>
          <w:spacing w:val="0"/>
          <w:sz w:val="22"/>
        </w:rPr>
        <w:t>Ordezkoak:</w:t>
      </w:r>
    </w:p>
    <w:p w14:paraId="7DCF919A" w14:textId="77777777" w:rsidR="003C72C1" w:rsidRDefault="003C72C1" w:rsidP="006E296F">
      <w:pPr>
        <w:pStyle w:val="Encabezado"/>
        <w:tabs>
          <w:tab w:val="clear" w:pos="4320"/>
          <w:tab w:val="clear" w:pos="8640"/>
        </w:tabs>
        <w:spacing w:line="360" w:lineRule="auto"/>
        <w:ind w:left="755"/>
        <w:rPr>
          <w:rFonts w:cs="Arial"/>
          <w:bCs/>
          <w:spacing w:val="0"/>
          <w:sz w:val="22"/>
          <w:szCs w:val="22"/>
        </w:rPr>
      </w:pPr>
    </w:p>
    <w:p w14:paraId="1F11C4F9" w14:textId="77777777" w:rsidR="003C72C1" w:rsidRDefault="003C72C1" w:rsidP="006E296F">
      <w:pPr>
        <w:pStyle w:val="Encabezado"/>
        <w:numPr>
          <w:ilvl w:val="1"/>
          <w:numId w:val="1"/>
        </w:numPr>
        <w:tabs>
          <w:tab w:val="clear" w:pos="4320"/>
          <w:tab w:val="clear" w:pos="8640"/>
        </w:tabs>
        <w:spacing w:line="360" w:lineRule="auto"/>
        <w:rPr>
          <w:rFonts w:cs="Arial"/>
          <w:bCs/>
          <w:spacing w:val="0"/>
          <w:sz w:val="22"/>
          <w:szCs w:val="22"/>
        </w:rPr>
      </w:pPr>
      <w:r>
        <w:rPr>
          <w:spacing w:val="0"/>
          <w:sz w:val="22"/>
        </w:rPr>
        <w:t>Ordezko mahaiburua:</w:t>
      </w:r>
    </w:p>
    <w:p w14:paraId="07BE3A09" w14:textId="77777777" w:rsidR="003C72C1" w:rsidRDefault="003C72C1" w:rsidP="006E296F">
      <w:pPr>
        <w:pStyle w:val="Encabezado"/>
        <w:numPr>
          <w:ilvl w:val="1"/>
          <w:numId w:val="1"/>
        </w:numPr>
        <w:tabs>
          <w:tab w:val="clear" w:pos="4320"/>
          <w:tab w:val="clear" w:pos="8640"/>
        </w:tabs>
        <w:spacing w:line="360" w:lineRule="auto"/>
        <w:rPr>
          <w:rFonts w:cs="Arial"/>
          <w:bCs/>
          <w:spacing w:val="0"/>
          <w:sz w:val="22"/>
          <w:szCs w:val="22"/>
        </w:rPr>
      </w:pPr>
      <w:r>
        <w:rPr>
          <w:spacing w:val="0"/>
          <w:sz w:val="22"/>
        </w:rPr>
        <w:t>Ordezko mahaikideak:</w:t>
      </w:r>
    </w:p>
    <w:p w14:paraId="27C519E0" w14:textId="77777777" w:rsidR="003C72C1" w:rsidRDefault="003C72C1" w:rsidP="006E296F">
      <w:pPr>
        <w:pStyle w:val="Encabezado"/>
        <w:numPr>
          <w:ilvl w:val="1"/>
          <w:numId w:val="1"/>
        </w:numPr>
        <w:tabs>
          <w:tab w:val="clear" w:pos="4320"/>
          <w:tab w:val="clear" w:pos="8640"/>
        </w:tabs>
        <w:spacing w:line="360" w:lineRule="auto"/>
        <w:rPr>
          <w:rFonts w:cs="Arial"/>
          <w:bCs/>
          <w:spacing w:val="0"/>
          <w:sz w:val="22"/>
          <w:szCs w:val="22"/>
        </w:rPr>
      </w:pPr>
      <w:r>
        <w:rPr>
          <w:spacing w:val="0"/>
          <w:sz w:val="22"/>
        </w:rPr>
        <w:t>Ordezko idazkaria:</w:t>
      </w:r>
    </w:p>
    <w:p w14:paraId="4F7E7F77" w14:textId="77777777" w:rsidR="003C72C1" w:rsidRDefault="003C72C1" w:rsidP="006E296F">
      <w:pPr>
        <w:tabs>
          <w:tab w:val="left" w:pos="284"/>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p>
    <w:p w14:paraId="42ECD0F2" w14:textId="77777777" w:rsidR="003C72C1" w:rsidRPr="005E0904" w:rsidRDefault="003C72C1" w:rsidP="006E296F">
      <w:pPr>
        <w:pStyle w:val="Encabezado"/>
        <w:tabs>
          <w:tab w:val="clear" w:pos="4320"/>
          <w:tab w:val="clear" w:pos="8640"/>
        </w:tabs>
        <w:spacing w:line="360" w:lineRule="auto"/>
        <w:ind w:left="425" w:hanging="425"/>
        <w:rPr>
          <w:rFonts w:cs="Arial"/>
          <w:b/>
          <w:bCs/>
          <w:color w:val="0070C0"/>
          <w:spacing w:val="0"/>
          <w:sz w:val="24"/>
          <w:szCs w:val="22"/>
        </w:rPr>
      </w:pPr>
      <w:r>
        <w:rPr>
          <w:b/>
          <w:color w:val="0070C0"/>
          <w:spacing w:val="0"/>
          <w:sz w:val="24"/>
        </w:rPr>
        <w:t>15.</w:t>
      </w:r>
      <w:r>
        <w:rPr>
          <w:b/>
          <w:color w:val="0070C0"/>
          <w:spacing w:val="0"/>
          <w:sz w:val="24"/>
        </w:rPr>
        <w:tab/>
      </w:r>
      <w:r w:rsidRPr="005E0904">
        <w:rPr>
          <w:b/>
          <w:color w:val="0070C0"/>
          <w:spacing w:val="0"/>
          <w:sz w:val="24"/>
        </w:rPr>
        <w:t>PROPOSAMENAK AURKEZTEKO EPEA ETA EZAUGARRIAK, ETA KLAUSULA-AGIRIAK ESKURATZEKO BIDEA</w:t>
      </w:r>
    </w:p>
    <w:p w14:paraId="1218B027" w14:textId="77777777" w:rsidR="003C72C1" w:rsidRPr="002D1F17" w:rsidRDefault="003C72C1" w:rsidP="006E296F">
      <w:pPr>
        <w:suppressAutoHyphens/>
        <w:spacing w:line="360" w:lineRule="auto"/>
        <w:ind w:left="567"/>
        <w:outlineLvl w:val="0"/>
        <w:rPr>
          <w:color w:val="808080"/>
          <w:spacing w:val="-2"/>
          <w:sz w:val="22"/>
        </w:rPr>
      </w:pPr>
    </w:p>
    <w:p w14:paraId="582A92A5" w14:textId="77777777" w:rsidR="003C72C1" w:rsidRPr="00DF620B" w:rsidRDefault="003C72C1" w:rsidP="006E296F">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szCs w:val="22"/>
        </w:rPr>
      </w:pPr>
      <w:r>
        <w:rPr>
          <w:spacing w:val="-2"/>
          <w:sz w:val="22"/>
        </w:rPr>
        <w:t>Lizitazio hau Udalaren kontratatzaile-profilean argitaratuko da, zeina Euskal Autonomia Erkidegoko Kontratazio Publikoaren Plataforman baitago.</w:t>
      </w:r>
    </w:p>
    <w:p w14:paraId="7448B2E8" w14:textId="77777777" w:rsidR="003C72C1" w:rsidRDefault="003C72C1">
      <w:pPr>
        <w:jc w:val="left"/>
        <w:rPr>
          <w:spacing w:val="-2"/>
          <w:sz w:val="22"/>
          <w:szCs w:val="22"/>
        </w:rPr>
      </w:pPr>
      <w:r>
        <w:rPr>
          <w:spacing w:val="-2"/>
          <w:sz w:val="22"/>
          <w:szCs w:val="22"/>
        </w:rPr>
        <w:br w:type="page"/>
      </w:r>
    </w:p>
    <w:p w14:paraId="24046EDC" w14:textId="77777777" w:rsidR="003C72C1" w:rsidRPr="00DF620B" w:rsidRDefault="003C72C1" w:rsidP="006E296F">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16"/>
          <w:szCs w:val="16"/>
        </w:rPr>
      </w:pPr>
      <w:r>
        <w:rPr>
          <w:spacing w:val="-2"/>
          <w:sz w:val="22"/>
        </w:rPr>
        <w:t>Proposamenak bitarteko elektronikoz aurkeztu behar dira plataforma horren bidez, ......... egun naturaleko epean, argitaratzen den egunaren hurrengo egunetik aurrera, epearen azken eguneko 14:00ak baino lehen.</w:t>
      </w:r>
    </w:p>
    <w:p w14:paraId="591DBC12" w14:textId="77777777" w:rsidR="003C72C1" w:rsidRPr="00937954" w:rsidRDefault="003C72C1" w:rsidP="006E296F">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ind w:left="284"/>
        <w:rPr>
          <w:spacing w:val="-2"/>
          <w:sz w:val="22"/>
          <w:szCs w:val="22"/>
        </w:rPr>
      </w:pPr>
    </w:p>
    <w:p w14:paraId="64C4E9AF" w14:textId="77777777" w:rsidR="003C72C1" w:rsidRPr="00DF620B" w:rsidRDefault="003C72C1" w:rsidP="006E296F">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r>
        <w:rPr>
          <w:spacing w:val="-2"/>
          <w:sz w:val="22"/>
        </w:rPr>
        <w:t>Honako helbide honen bidez sartu ahal izango da Udalaren kontratatzaile-profilean: ……………</w:t>
      </w:r>
      <w:proofErr w:type="gramStart"/>
      <w:r>
        <w:rPr>
          <w:spacing w:val="-2"/>
          <w:sz w:val="22"/>
        </w:rPr>
        <w:t>…….</w:t>
      </w:r>
      <w:proofErr w:type="gramEnd"/>
      <w:r>
        <w:rPr>
          <w:spacing w:val="-2"/>
          <w:sz w:val="22"/>
        </w:rPr>
        <w:t>. Toki horretan bertan eskuratu ahal izango dira klausula-agiriak eta dokumentazio osagarria.</w:t>
      </w:r>
    </w:p>
    <w:p w14:paraId="7145D508" w14:textId="77777777" w:rsidR="003C72C1" w:rsidRPr="00DF620B" w:rsidRDefault="003C72C1" w:rsidP="006E296F">
      <w:pPr>
        <w:suppressAutoHyphens/>
        <w:ind w:left="284"/>
        <w:rPr>
          <w:i/>
          <w:spacing w:val="-2"/>
          <w:sz w:val="22"/>
        </w:rPr>
      </w:pPr>
      <w:r>
        <w:tab/>
      </w:r>
      <w:r>
        <w:tab/>
      </w:r>
      <w:r>
        <w:tab/>
      </w:r>
      <w:r>
        <w:tab/>
      </w:r>
      <w:r>
        <w:tab/>
      </w:r>
      <w:r>
        <w:tab/>
      </w:r>
      <w:r>
        <w:tab/>
      </w:r>
      <w:r>
        <w:tab/>
      </w:r>
      <w:r>
        <w:tab/>
      </w:r>
      <w:r>
        <w:tab/>
      </w:r>
    </w:p>
    <w:p w14:paraId="1F0A9AC8" w14:textId="77777777" w:rsidR="003C72C1" w:rsidRPr="00DF620B" w:rsidRDefault="003C72C1" w:rsidP="006E296F">
      <w:pPr>
        <w:suppressAutoHyphens/>
        <w:spacing w:line="360" w:lineRule="auto"/>
        <w:ind w:left="284"/>
        <w:rPr>
          <w:rFonts w:cs="Arial"/>
          <w:bCs/>
          <w:spacing w:val="0"/>
          <w:sz w:val="22"/>
          <w:szCs w:val="22"/>
        </w:rPr>
      </w:pPr>
      <w:r>
        <w:rPr>
          <w:spacing w:val="0"/>
          <w:sz w:val="22"/>
        </w:rPr>
        <w:t>Lizitatzaileek informazio gehigarria eskatzen badute klausula-agiriei edo dokumentazio osagarriari buruz, jasotzeko ezarritako muga-eguna baino sei egun lehenago emango zaie informazio gehigarri hori beranduenez, baldin eta gutxienez proposamenak jasotzeko muga-eguna baino 12 egun lehenago egin badira eskariak.</w:t>
      </w:r>
    </w:p>
    <w:p w14:paraId="74E09C55" w14:textId="77777777" w:rsidR="003C72C1" w:rsidRPr="00DF620B" w:rsidRDefault="003C72C1" w:rsidP="006E296F">
      <w:pPr>
        <w:suppressAutoHyphens/>
        <w:ind w:left="284"/>
        <w:rPr>
          <w:rFonts w:cs="Arial"/>
          <w:bCs/>
          <w:spacing w:val="0"/>
          <w:sz w:val="22"/>
          <w:szCs w:val="22"/>
        </w:rPr>
      </w:pPr>
    </w:p>
    <w:p w14:paraId="67DA5320" w14:textId="77777777" w:rsidR="003C72C1" w:rsidRPr="00DF620B" w:rsidRDefault="003C72C1" w:rsidP="006E296F">
      <w:pPr>
        <w:suppressAutoHyphens/>
        <w:spacing w:line="360" w:lineRule="auto"/>
        <w:ind w:left="284"/>
        <w:rPr>
          <w:rFonts w:cs="Arial"/>
          <w:b/>
          <w:bCs/>
          <w:spacing w:val="0"/>
          <w:sz w:val="22"/>
          <w:szCs w:val="22"/>
        </w:rPr>
      </w:pPr>
      <w:r>
        <w:rPr>
          <w:spacing w:val="0"/>
          <w:sz w:val="22"/>
        </w:rPr>
        <w:t xml:space="preserve">SPKLren 136.2 eta 136.3 artikuluetan xedatutakoaren arabera, klausula-agiriei edo dokumentazio osagarriari buruzko informazio gehigarria aipatutako epeetan entregatzerik izan ez bada, edo eskaintzak egiteko aldez aurretik lanen tokian bertan bisita egin behar bada edo klausula-agiriari erantsitako dokumentazioa </w:t>
      </w:r>
      <w:r>
        <w:rPr>
          <w:i/>
          <w:spacing w:val="0"/>
          <w:sz w:val="22"/>
        </w:rPr>
        <w:t>in situ</w:t>
      </w:r>
      <w:r>
        <w:rPr>
          <w:spacing w:val="0"/>
          <w:sz w:val="22"/>
        </w:rPr>
        <w:t xml:space="preserve"> kontsultatu behar bada, eskaintzak jasotzeko epea luzatu egingo da, ukitutako hautagaiek eskaintzak egiteko behar duten informazio guztia jasotzeko egokitzat jotzen den adina.</w:t>
      </w:r>
      <w:r>
        <w:tab/>
      </w:r>
      <w:r>
        <w:tab/>
      </w:r>
      <w:r>
        <w:tab/>
      </w:r>
      <w:r>
        <w:tab/>
      </w:r>
      <w:r>
        <w:tab/>
      </w:r>
      <w:r>
        <w:tab/>
      </w:r>
      <w:r>
        <w:tab/>
      </w:r>
      <w:r>
        <w:tab/>
      </w:r>
      <w:r>
        <w:tab/>
      </w:r>
    </w:p>
    <w:p w14:paraId="3DB3E258" w14:textId="77777777" w:rsidR="003C72C1" w:rsidRPr="00DF620B" w:rsidRDefault="003C72C1" w:rsidP="006E296F">
      <w:pPr>
        <w:suppressAutoHyphens/>
        <w:ind w:left="284"/>
        <w:rPr>
          <w:rFonts w:cs="Arial"/>
          <w:bCs/>
          <w:i/>
          <w:spacing w:val="0"/>
          <w:sz w:val="22"/>
          <w:szCs w:val="22"/>
        </w:rPr>
      </w:pPr>
    </w:p>
    <w:p w14:paraId="38FF1D24" w14:textId="77777777" w:rsidR="003C72C1" w:rsidRPr="00DF620B" w:rsidRDefault="003C72C1" w:rsidP="006E296F">
      <w:pPr>
        <w:tabs>
          <w:tab w:val="left" w:pos="993"/>
        </w:tabs>
        <w:spacing w:line="360" w:lineRule="auto"/>
        <w:ind w:left="357"/>
        <w:rPr>
          <w:sz w:val="22"/>
          <w:szCs w:val="22"/>
        </w:rPr>
      </w:pPr>
      <w:r>
        <w:rPr>
          <w:sz w:val="22"/>
        </w:rPr>
        <w:t>Lizitazio-prozedura honetan, ez da onartuko eskaintzarik gorago adierazitako bitarteko elektronikoen bidez aurkeztu ezean. Horretarako, ezinbesteko baldintza da Euskal Autonomia Erkidegoko Kontratazio Publikoaren Plataformako edo Sektore Publikoko Kontratazio Plataformako erabiltzaile erregistratua izatea.</w:t>
      </w:r>
    </w:p>
    <w:p w14:paraId="2E0DB962" w14:textId="77777777" w:rsidR="003C72C1" w:rsidRPr="00DF620B" w:rsidRDefault="003C72C1" w:rsidP="006E296F">
      <w:pPr>
        <w:tabs>
          <w:tab w:val="left" w:pos="993"/>
        </w:tabs>
        <w:ind w:left="357"/>
        <w:rPr>
          <w:sz w:val="22"/>
          <w:szCs w:val="22"/>
        </w:rPr>
      </w:pPr>
    </w:p>
    <w:p w14:paraId="5F8DAD21" w14:textId="77777777" w:rsidR="003C72C1" w:rsidRPr="00DF620B" w:rsidRDefault="003C72C1" w:rsidP="006E296F">
      <w:pPr>
        <w:tabs>
          <w:tab w:val="left" w:pos="993"/>
        </w:tabs>
        <w:spacing w:line="360" w:lineRule="auto"/>
        <w:ind w:left="357"/>
        <w:rPr>
          <w:sz w:val="22"/>
          <w:szCs w:val="22"/>
        </w:rPr>
      </w:pPr>
      <w:r>
        <w:rPr>
          <w:sz w:val="22"/>
        </w:rPr>
        <w:t>Eskaintza bateko dokumenturen bat ezin bada behar bezala ikusi, gorabehera hori jakinarazi eta gehienez 24 orduko epea izango du lizitatzaileak fitxategi akastunean zegoen dokumentua formatu digitalean aurkezteko. Geroago aurkeztutako dokumentu horrek ezin izango du aldaketarik izan eskaintzan aurkeztutako jatorrizko dokumentuaren aldean. Kontratazio-organoak ikusten badu dokumentuak aldaketaren bat izan duela, baztertu egingo da lizitatzailearen eskaintza.</w:t>
      </w:r>
    </w:p>
    <w:p w14:paraId="5937C498" w14:textId="77777777" w:rsidR="003C72C1" w:rsidRPr="00DF620B" w:rsidRDefault="003C72C1" w:rsidP="006E296F">
      <w:pPr>
        <w:tabs>
          <w:tab w:val="left" w:pos="993"/>
        </w:tabs>
        <w:ind w:left="357"/>
        <w:rPr>
          <w:sz w:val="22"/>
          <w:szCs w:val="22"/>
        </w:rPr>
      </w:pPr>
    </w:p>
    <w:p w14:paraId="4B7DF3DA" w14:textId="77777777" w:rsidR="003C72C1" w:rsidRPr="00DF620B" w:rsidRDefault="003C72C1" w:rsidP="006E296F">
      <w:pPr>
        <w:tabs>
          <w:tab w:val="left" w:pos="993"/>
        </w:tabs>
        <w:spacing w:line="360" w:lineRule="auto"/>
        <w:ind w:left="357"/>
        <w:rPr>
          <w:sz w:val="22"/>
          <w:szCs w:val="22"/>
        </w:rPr>
      </w:pPr>
      <w:r>
        <w:rPr>
          <w:sz w:val="22"/>
        </w:rPr>
        <w:t>Proposamenek administrazio-klausula partikularren agiri honetan ezarritakoa bete beharko dute. Proposamena aurkezteak berekin dakar lizitatzaileak baldintzarik gabe onartzea klausula edo betekizun horiek, inolako salbuespenik edo erreserbarik gabe, eta Kontratazio Mahaiari eta kontratazio-organoari baimena ematea Euskal Autonomia Erkidegoko Lizitatzaileen eta Enpresa Sailkatuen Erregistroko eta Sektore Publikoko Lizitatzaileen eta Enpresa Sailkatuen Erregistro Ofizialeko datuak kontsultatzeko.</w:t>
      </w:r>
    </w:p>
    <w:p w14:paraId="3A00DCF8" w14:textId="77777777" w:rsidR="003C72C1" w:rsidRPr="00DF620B" w:rsidRDefault="003C72C1" w:rsidP="006E296F">
      <w:pPr>
        <w:tabs>
          <w:tab w:val="left" w:pos="993"/>
        </w:tabs>
        <w:ind w:left="357"/>
        <w:rPr>
          <w:sz w:val="22"/>
          <w:szCs w:val="22"/>
        </w:rPr>
      </w:pPr>
    </w:p>
    <w:p w14:paraId="4E29E9B7" w14:textId="77777777" w:rsidR="003C72C1" w:rsidRPr="00DF620B" w:rsidRDefault="003C72C1" w:rsidP="006E296F">
      <w:pPr>
        <w:tabs>
          <w:tab w:val="left" w:pos="993"/>
        </w:tabs>
        <w:spacing w:line="360" w:lineRule="auto"/>
        <w:ind w:left="357"/>
        <w:rPr>
          <w:sz w:val="22"/>
          <w:szCs w:val="22"/>
        </w:rPr>
      </w:pPr>
      <w:r>
        <w:rPr>
          <w:sz w:val="22"/>
        </w:rPr>
        <w:t>Lizitatzaile bakoitzak ezin izango du proposamen bat baino gehiago aurkeztu; dena den, aldaerak onartu ahal izango dira. Halaber, ezin izango du beste aldi baterako enpresa-elkarte baten bidez inolako proposamenik aurkeztu, baldin eta aurretik bakarka aurkeztu badu, ezta aldi baterako elkarte batean baino gehiagotan egon ere. Arau horiek hautsiz gero, ez da onartuko lizitatzaile horrek izenpetutako proposamenik.</w:t>
      </w:r>
    </w:p>
    <w:p w14:paraId="38F7E03B" w14:textId="77777777" w:rsidR="003C72C1" w:rsidRPr="00DF620B" w:rsidRDefault="003C72C1" w:rsidP="006E296F">
      <w:pPr>
        <w:tabs>
          <w:tab w:val="left" w:pos="993"/>
        </w:tabs>
        <w:ind w:left="357"/>
        <w:rPr>
          <w:sz w:val="22"/>
          <w:szCs w:val="22"/>
        </w:rPr>
      </w:pPr>
    </w:p>
    <w:p w14:paraId="18620D9B" w14:textId="77777777" w:rsidR="003C72C1" w:rsidRPr="00DF620B" w:rsidRDefault="003C72C1" w:rsidP="006E296F">
      <w:pPr>
        <w:tabs>
          <w:tab w:val="left" w:pos="993"/>
        </w:tabs>
        <w:spacing w:line="360" w:lineRule="auto"/>
        <w:ind w:left="357"/>
        <w:rPr>
          <w:sz w:val="22"/>
          <w:szCs w:val="22"/>
        </w:rPr>
      </w:pPr>
      <w:r>
        <w:rPr>
          <w:sz w:val="22"/>
        </w:rPr>
        <w:t>Lizitatzaileek konfidentzial izenda dezakete eskaintzak egitean berek emandako informazioaren parte bat, informazio publikoa eskuratzeari buruz indarrean dagoen legeriak xedatutakoa eta SPKLn adjudikazioaren publizitateari buruz eta hautagaiei nahiz lizitatzaileei eman behar zaien informazioari buruz dauden xedapenak gorabehera; bereziki, hori egin ahal izango dute beren sekretu tekniko edo komertzialei eta haien alderdi konfidentzialei dagokienez. Udalak ezin izango du informazio hori zabaldu lizitatzailearen baimenik gabe.</w:t>
      </w:r>
    </w:p>
    <w:p w14:paraId="04B0A271" w14:textId="77777777" w:rsidR="003C72C1" w:rsidRPr="002D1F17" w:rsidRDefault="003C72C1" w:rsidP="006E296F">
      <w:pPr>
        <w:suppressAutoHyphens/>
        <w:spacing w:line="360" w:lineRule="auto"/>
        <w:ind w:left="567"/>
        <w:outlineLvl w:val="0"/>
        <w:rPr>
          <w:color w:val="808080"/>
          <w:spacing w:val="-2"/>
          <w:sz w:val="22"/>
        </w:rPr>
      </w:pPr>
    </w:p>
    <w:p w14:paraId="07548632" w14:textId="77777777" w:rsidR="003C72C1" w:rsidRPr="005E0904" w:rsidRDefault="003C72C1" w:rsidP="006E296F">
      <w:pPr>
        <w:pStyle w:val="Encabezado"/>
        <w:tabs>
          <w:tab w:val="clear" w:pos="4320"/>
          <w:tab w:val="clear" w:pos="8640"/>
        </w:tabs>
        <w:spacing w:line="360" w:lineRule="auto"/>
        <w:rPr>
          <w:rFonts w:cs="Arial"/>
          <w:b/>
          <w:bCs/>
          <w:color w:val="0070C0"/>
          <w:spacing w:val="0"/>
          <w:sz w:val="24"/>
          <w:szCs w:val="22"/>
        </w:rPr>
      </w:pPr>
      <w:r w:rsidRPr="005E0904">
        <w:rPr>
          <w:b/>
          <w:color w:val="0070C0"/>
          <w:spacing w:val="0"/>
          <w:sz w:val="24"/>
        </w:rPr>
        <w:t>16. PROPOSAMENAK AURKEZTEKO MODUA</w:t>
      </w:r>
    </w:p>
    <w:p w14:paraId="50ACE808" w14:textId="77777777" w:rsidR="003C72C1" w:rsidRPr="00937954" w:rsidRDefault="003C72C1" w:rsidP="006E296F">
      <w:pPr>
        <w:suppressAutoHyphens/>
        <w:spacing w:line="360" w:lineRule="auto"/>
        <w:ind w:left="567"/>
        <w:outlineLvl w:val="0"/>
        <w:rPr>
          <w:color w:val="808080"/>
          <w:spacing w:val="-2"/>
          <w:sz w:val="22"/>
        </w:rPr>
      </w:pPr>
    </w:p>
    <w:p w14:paraId="144E59C5" w14:textId="77777777" w:rsidR="003C72C1" w:rsidRPr="00DF620B" w:rsidRDefault="003C72C1" w:rsidP="006E296F">
      <w:pPr>
        <w:suppressAutoHyphens/>
        <w:spacing w:line="360" w:lineRule="auto"/>
        <w:ind w:left="567"/>
        <w:outlineLvl w:val="0"/>
        <w:rPr>
          <w:rFonts w:cs="Arial"/>
          <w:b/>
          <w:bCs/>
          <w:i/>
          <w:color w:val="808080"/>
          <w:spacing w:val="0"/>
          <w:sz w:val="22"/>
          <w:szCs w:val="22"/>
        </w:rPr>
      </w:pPr>
      <w:r>
        <w:rPr>
          <w:b/>
          <w:i/>
          <w:color w:val="808080"/>
          <w:spacing w:val="0"/>
          <w:sz w:val="22"/>
        </w:rPr>
        <w:t>Kasuak edo aldaerak</w:t>
      </w:r>
    </w:p>
    <w:p w14:paraId="1CD68C65" w14:textId="77777777" w:rsidR="003C72C1" w:rsidRPr="00DF620B" w:rsidRDefault="003C72C1" w:rsidP="006E296F">
      <w:pPr>
        <w:suppressAutoHyphens/>
        <w:spacing w:line="360" w:lineRule="auto"/>
        <w:ind w:left="567"/>
        <w:outlineLvl w:val="0"/>
        <w:rPr>
          <w:rFonts w:cs="Arial"/>
          <w:b/>
          <w:bCs/>
          <w:i/>
          <w:color w:val="808080"/>
          <w:spacing w:val="0"/>
          <w:sz w:val="22"/>
          <w:szCs w:val="22"/>
        </w:rPr>
      </w:pPr>
    </w:p>
    <w:p w14:paraId="6DD4D083" w14:textId="77777777" w:rsidR="003C72C1" w:rsidRPr="00DF620B" w:rsidRDefault="003C72C1" w:rsidP="006E296F">
      <w:pPr>
        <w:suppressAutoHyphens/>
        <w:spacing w:line="360" w:lineRule="auto"/>
        <w:ind w:left="851" w:hanging="284"/>
        <w:rPr>
          <w:color w:val="808080"/>
          <w:spacing w:val="-2"/>
          <w:sz w:val="22"/>
          <w:szCs w:val="22"/>
        </w:rPr>
      </w:pPr>
      <w:r>
        <w:rPr>
          <w:b/>
          <w:i/>
          <w:color w:val="808080"/>
          <w:spacing w:val="-2"/>
          <w:sz w:val="22"/>
        </w:rPr>
        <w:t>a) Irizpideak automatikoki zenbatestekoak eta balio-iritzi baten araberakoak badira</w:t>
      </w:r>
      <w:r>
        <w:rPr>
          <w:i/>
          <w:color w:val="808080"/>
          <w:spacing w:val="-2"/>
          <w:sz w:val="22"/>
        </w:rPr>
        <w:t>, hauxe adierazi beharko da:</w:t>
      </w:r>
    </w:p>
    <w:p w14:paraId="185018EB" w14:textId="77777777" w:rsidR="003C72C1" w:rsidRDefault="003C72C1" w:rsidP="006E296F">
      <w:pPr>
        <w:suppressAutoHyphens/>
        <w:ind w:left="284"/>
        <w:rPr>
          <w:rFonts w:cs="Arial"/>
          <w:bCs/>
          <w:spacing w:val="0"/>
          <w:sz w:val="22"/>
          <w:szCs w:val="22"/>
        </w:rPr>
      </w:pPr>
    </w:p>
    <w:p w14:paraId="53D8B56E" w14:textId="77777777" w:rsidR="003C72C1" w:rsidRPr="00DF620B" w:rsidRDefault="003C72C1" w:rsidP="006E296F">
      <w:pPr>
        <w:suppressAutoHyphens/>
        <w:spacing w:line="360" w:lineRule="auto"/>
        <w:ind w:left="284"/>
        <w:rPr>
          <w:rFonts w:cs="Arial"/>
          <w:bCs/>
          <w:spacing w:val="0"/>
          <w:sz w:val="22"/>
          <w:szCs w:val="22"/>
        </w:rPr>
      </w:pPr>
      <w:r>
        <w:rPr>
          <w:spacing w:val="0"/>
          <w:sz w:val="22"/>
        </w:rPr>
        <w:t>Lizitatzaileek bi gutun-azal elektroniko aurkeztu beharko dituzte, lizitatzaileak edo haren ordezkariak sinatuta; klausula honetan adierazitako edukia izan beharko du bakoitzak.</w:t>
      </w:r>
    </w:p>
    <w:p w14:paraId="3BB5106F" w14:textId="77777777" w:rsidR="003C72C1" w:rsidRPr="00DF620B" w:rsidRDefault="003C72C1" w:rsidP="006E296F">
      <w:pPr>
        <w:suppressAutoHyphens/>
        <w:ind w:left="284"/>
        <w:rPr>
          <w:rFonts w:cs="Arial"/>
          <w:bCs/>
          <w:spacing w:val="0"/>
          <w:sz w:val="22"/>
          <w:szCs w:val="22"/>
        </w:rPr>
      </w:pPr>
    </w:p>
    <w:p w14:paraId="2C443324" w14:textId="77777777" w:rsidR="003C72C1" w:rsidRPr="00853B20" w:rsidRDefault="003C72C1" w:rsidP="006E296F">
      <w:pPr>
        <w:suppressAutoHyphens/>
        <w:spacing w:line="360" w:lineRule="auto"/>
        <w:ind w:left="284"/>
        <w:rPr>
          <w:rFonts w:cs="Arial"/>
          <w:b/>
          <w:bCs/>
          <w:spacing w:val="0"/>
          <w:sz w:val="22"/>
          <w:szCs w:val="22"/>
        </w:rPr>
      </w:pPr>
      <w:r>
        <w:rPr>
          <w:b/>
        </w:rPr>
        <w:t xml:space="preserve">«A» GUTUN-AZAL </w:t>
      </w:r>
      <w:proofErr w:type="gramStart"/>
      <w:r>
        <w:rPr>
          <w:b/>
        </w:rPr>
        <w:t>ELEKTRONIKOA.-</w:t>
      </w:r>
      <w:proofErr w:type="gramEnd"/>
      <w:r>
        <w:rPr>
          <w:b/>
        </w:rPr>
        <w:t xml:space="preserve"> «GAITASUNA, KAUDIMENA ETA BALIO-IRITZIEN BIDEZ BALIOESTEKO IRIZPIDEAK»</w:t>
      </w:r>
    </w:p>
    <w:p w14:paraId="4F6AA420" w14:textId="77777777" w:rsidR="003C72C1" w:rsidRPr="00DF620B" w:rsidRDefault="003C72C1" w:rsidP="006E296F">
      <w:pPr>
        <w:suppressAutoHyphens/>
        <w:ind w:left="284"/>
        <w:rPr>
          <w:rFonts w:cs="Arial"/>
          <w:b/>
          <w:bCs/>
          <w:spacing w:val="0"/>
          <w:sz w:val="24"/>
          <w:szCs w:val="24"/>
        </w:rPr>
      </w:pPr>
    </w:p>
    <w:p w14:paraId="4927345E" w14:textId="77777777" w:rsidR="003C72C1" w:rsidRPr="00DF620B" w:rsidRDefault="003C72C1" w:rsidP="006E296F">
      <w:pPr>
        <w:suppressAutoHyphens/>
        <w:spacing w:line="360" w:lineRule="auto"/>
        <w:ind w:left="284"/>
        <w:rPr>
          <w:rFonts w:cs="Arial"/>
          <w:bCs/>
          <w:spacing w:val="0"/>
          <w:sz w:val="22"/>
          <w:szCs w:val="22"/>
        </w:rPr>
      </w:pPr>
      <w:r>
        <w:t>Agiri hauek izango ditu gutun-azalak:</w:t>
      </w:r>
    </w:p>
    <w:p w14:paraId="0010E4B3" w14:textId="77777777" w:rsidR="003C72C1" w:rsidRPr="00DF620B" w:rsidRDefault="003C72C1" w:rsidP="006E296F">
      <w:pPr>
        <w:suppressAutoHyphens/>
        <w:ind w:left="284"/>
        <w:rPr>
          <w:rFonts w:cs="Arial"/>
          <w:bCs/>
          <w:spacing w:val="0"/>
          <w:sz w:val="22"/>
          <w:szCs w:val="22"/>
        </w:rPr>
      </w:pPr>
    </w:p>
    <w:p w14:paraId="232265BF" w14:textId="77777777" w:rsidR="003C72C1" w:rsidRPr="00DF620B" w:rsidRDefault="003C72C1" w:rsidP="003C72C1">
      <w:pPr>
        <w:numPr>
          <w:ilvl w:val="0"/>
          <w:numId w:val="49"/>
        </w:numPr>
        <w:suppressAutoHyphens/>
        <w:spacing w:line="360" w:lineRule="auto"/>
        <w:rPr>
          <w:rFonts w:cs="Arial"/>
          <w:bCs/>
          <w:spacing w:val="0"/>
          <w:sz w:val="22"/>
          <w:szCs w:val="22"/>
        </w:rPr>
      </w:pPr>
      <w:r>
        <w:rPr>
          <w:spacing w:val="0"/>
          <w:sz w:val="22"/>
        </w:rPr>
        <w:t xml:space="preserve"> Posta elektronikoko helbide gaitua.</w:t>
      </w:r>
    </w:p>
    <w:p w14:paraId="79A60522" w14:textId="77777777" w:rsidR="003C72C1" w:rsidRPr="00DF620B" w:rsidRDefault="003C72C1" w:rsidP="006E296F">
      <w:pPr>
        <w:pStyle w:val="Encabezado"/>
        <w:tabs>
          <w:tab w:val="clear" w:pos="4320"/>
        </w:tabs>
        <w:ind w:left="1004"/>
        <w:rPr>
          <w:rFonts w:cs="Arial"/>
          <w:bCs/>
          <w:spacing w:val="0"/>
          <w:sz w:val="22"/>
          <w:szCs w:val="22"/>
        </w:rPr>
      </w:pPr>
    </w:p>
    <w:p w14:paraId="711FF265" w14:textId="77777777" w:rsidR="003C72C1" w:rsidRDefault="003C72C1" w:rsidP="006E296F">
      <w:pPr>
        <w:pStyle w:val="Encabezado"/>
        <w:tabs>
          <w:tab w:val="clear" w:pos="4320"/>
        </w:tabs>
        <w:spacing w:line="360" w:lineRule="auto"/>
        <w:ind w:left="1004"/>
        <w:rPr>
          <w:spacing w:val="0"/>
          <w:sz w:val="22"/>
        </w:rPr>
      </w:pPr>
      <w:r>
        <w:rPr>
          <w:spacing w:val="0"/>
          <w:sz w:val="22"/>
        </w:rPr>
        <w:t xml:space="preserve">Posta elektronikoko helbide gaitu bat izendatu behar da, SPKLren hamabosgarren xedapen gehigarrian xedatutakoaren arabera; helbide horretara igorriko dira kontratazio-espediente honetatik eratorritako jakinarazpenak. </w:t>
      </w:r>
      <w:r>
        <w:rPr>
          <w:spacing w:val="0"/>
          <w:sz w:val="22"/>
        </w:rPr>
        <w:br w:type="page"/>
      </w:r>
    </w:p>
    <w:p w14:paraId="71A2EF12" w14:textId="77777777" w:rsidR="003C72C1" w:rsidRPr="00DF620B" w:rsidRDefault="003C72C1" w:rsidP="003C72C1">
      <w:pPr>
        <w:numPr>
          <w:ilvl w:val="0"/>
          <w:numId w:val="49"/>
        </w:numPr>
        <w:suppressAutoHyphens/>
        <w:spacing w:line="360" w:lineRule="auto"/>
        <w:rPr>
          <w:rFonts w:cs="Arial"/>
          <w:bCs/>
          <w:spacing w:val="0"/>
          <w:sz w:val="22"/>
          <w:szCs w:val="22"/>
        </w:rPr>
      </w:pPr>
      <w:r>
        <w:rPr>
          <w:spacing w:val="0"/>
          <w:sz w:val="22"/>
        </w:rPr>
        <w:t>Lizitatzailearen erantzukizunpeko adierazpena.</w:t>
      </w:r>
    </w:p>
    <w:p w14:paraId="12BA726A" w14:textId="77777777" w:rsidR="003C72C1" w:rsidRPr="00DF620B" w:rsidRDefault="003C72C1" w:rsidP="006E296F">
      <w:pPr>
        <w:suppressAutoHyphens/>
        <w:spacing w:line="360" w:lineRule="auto"/>
        <w:ind w:left="1004"/>
        <w:rPr>
          <w:rFonts w:cs="Arial"/>
          <w:bCs/>
          <w:spacing w:val="0"/>
          <w:sz w:val="22"/>
          <w:szCs w:val="22"/>
        </w:rPr>
      </w:pPr>
    </w:p>
    <w:p w14:paraId="15C3FD24" w14:textId="77777777" w:rsidR="003C72C1" w:rsidRPr="00DF620B" w:rsidRDefault="003C72C1" w:rsidP="006E296F">
      <w:pPr>
        <w:suppressAutoHyphens/>
        <w:spacing w:line="360" w:lineRule="auto"/>
        <w:ind w:left="1004"/>
        <w:rPr>
          <w:rFonts w:cs="Arial"/>
          <w:bCs/>
          <w:spacing w:val="0"/>
          <w:sz w:val="22"/>
          <w:szCs w:val="22"/>
        </w:rPr>
      </w:pPr>
      <w:r>
        <w:rPr>
          <w:spacing w:val="0"/>
          <w:sz w:val="22"/>
        </w:rPr>
        <w:t>Adierazpen horretan, lizitatzaileak adieraziko du betetzen dituela bai administrazioarekin kontratatzeko legeak ezarritako baldintzak, bai kontratua lortzeko klausula-agiri honetan ezarritako eskakizunak, bereziki 12. eta 17. klausuletan.</w:t>
      </w:r>
    </w:p>
    <w:p w14:paraId="1AD2FD23" w14:textId="77777777" w:rsidR="003C72C1" w:rsidRPr="00DF620B" w:rsidRDefault="003C72C1" w:rsidP="006E296F">
      <w:pPr>
        <w:suppressAutoHyphens/>
        <w:spacing w:line="360" w:lineRule="auto"/>
        <w:ind w:left="1004"/>
        <w:rPr>
          <w:rFonts w:cs="Arial"/>
          <w:bCs/>
          <w:spacing w:val="0"/>
          <w:sz w:val="22"/>
          <w:szCs w:val="22"/>
        </w:rPr>
      </w:pPr>
    </w:p>
    <w:p w14:paraId="2B45DDE4" w14:textId="77777777" w:rsidR="003C72C1" w:rsidRPr="00DF620B" w:rsidRDefault="003C72C1" w:rsidP="006E296F">
      <w:pPr>
        <w:suppressAutoHyphens/>
        <w:spacing w:line="360" w:lineRule="auto"/>
        <w:ind w:left="1004"/>
        <w:rPr>
          <w:rFonts w:cs="Arial"/>
          <w:bCs/>
          <w:spacing w:val="0"/>
          <w:sz w:val="22"/>
          <w:szCs w:val="22"/>
        </w:rPr>
      </w:pPr>
      <w:r>
        <w:rPr>
          <w:spacing w:val="0"/>
          <w:sz w:val="22"/>
        </w:rPr>
        <w:t xml:space="preserve">Dena den, prozedura ondo burutzen </w:t>
      </w:r>
      <w:proofErr w:type="gramStart"/>
      <w:r>
        <w:rPr>
          <w:spacing w:val="0"/>
          <w:sz w:val="22"/>
        </w:rPr>
        <w:t>dela</w:t>
      </w:r>
      <w:proofErr w:type="gramEnd"/>
      <w:r>
        <w:rPr>
          <w:spacing w:val="0"/>
          <w:sz w:val="22"/>
        </w:rPr>
        <w:t xml:space="preserve"> bermatzeko, kontratazio-mahaiak edo kontratazio-organoak lizitatzaileei eska diezaieke dokumentazioa aurkez dezaten kontratuaren adjudikazioduna izateko klausula-agiri honetan eskatutako baldintzak betetzen dituztela egiaztatzeko, kontratua adjudikatu aurreko edozein unetan.</w:t>
      </w:r>
    </w:p>
    <w:p w14:paraId="325E33D1" w14:textId="77777777" w:rsidR="003C72C1" w:rsidRPr="00DF620B" w:rsidRDefault="003C72C1" w:rsidP="006E296F">
      <w:pPr>
        <w:suppressAutoHyphens/>
        <w:spacing w:line="360" w:lineRule="auto"/>
        <w:ind w:left="1004"/>
        <w:rPr>
          <w:rFonts w:cs="Arial"/>
          <w:bCs/>
          <w:spacing w:val="0"/>
          <w:sz w:val="22"/>
          <w:szCs w:val="22"/>
        </w:rPr>
      </w:pPr>
    </w:p>
    <w:p w14:paraId="62F6B769" w14:textId="77777777" w:rsidR="003C72C1" w:rsidRPr="00DF620B" w:rsidRDefault="003C72C1" w:rsidP="003C72C1">
      <w:pPr>
        <w:numPr>
          <w:ilvl w:val="0"/>
          <w:numId w:val="49"/>
        </w:numPr>
        <w:suppressAutoHyphens/>
        <w:spacing w:line="360" w:lineRule="auto"/>
        <w:rPr>
          <w:rFonts w:cs="Arial"/>
          <w:bCs/>
          <w:spacing w:val="0"/>
          <w:sz w:val="22"/>
          <w:szCs w:val="22"/>
        </w:rPr>
      </w:pPr>
      <w:r>
        <w:rPr>
          <w:spacing w:val="0"/>
          <w:sz w:val="22"/>
        </w:rPr>
        <w:t xml:space="preserve"> Aldi baterako enpresa-elkarte gisa (ABEE) aurkezten diren eragile ekonomikoen kasuan, hura osatzen duten partaideetako bakoitzak aurkeztu beharko du bere erantzukizunpeko adierazpena. Halaber, konpromisoa aurkeztu beharko dute adjudikazioa lortuz gero aldi baterako enpresa-elkartea formalki eratzeko, eta zehaztu beharko dute partaide bakoitzaren izena eta zer egoera eta zer partaidetza izango duen aldi baterako enpresa-elkartean.</w:t>
      </w:r>
    </w:p>
    <w:p w14:paraId="2DE712DC" w14:textId="77777777" w:rsidR="003C72C1" w:rsidRPr="00DF620B" w:rsidRDefault="003C72C1" w:rsidP="006E296F">
      <w:pPr>
        <w:suppressAutoHyphens/>
        <w:spacing w:line="360" w:lineRule="auto"/>
        <w:ind w:left="1004"/>
        <w:rPr>
          <w:rFonts w:cs="Arial"/>
          <w:bCs/>
          <w:spacing w:val="0"/>
          <w:sz w:val="22"/>
          <w:szCs w:val="22"/>
        </w:rPr>
      </w:pPr>
    </w:p>
    <w:p w14:paraId="14CB41FD" w14:textId="77777777" w:rsidR="003C72C1" w:rsidRPr="00DF620B" w:rsidRDefault="003C72C1" w:rsidP="003C72C1">
      <w:pPr>
        <w:numPr>
          <w:ilvl w:val="0"/>
          <w:numId w:val="49"/>
        </w:numPr>
        <w:suppressAutoHyphens/>
        <w:spacing w:line="360" w:lineRule="auto"/>
        <w:rPr>
          <w:rFonts w:cs="Arial"/>
          <w:bCs/>
          <w:spacing w:val="0"/>
          <w:sz w:val="22"/>
          <w:szCs w:val="22"/>
        </w:rPr>
      </w:pPr>
      <w:r>
        <w:rPr>
          <w:spacing w:val="0"/>
          <w:sz w:val="22"/>
        </w:rPr>
        <w:t xml:space="preserve"> Baldin eta, SPKLren 75. artikuluan xedatutakoaren arabera, lizitatzailea beste erakunde batzuen kaudimenean eta baliabideetan oinarritzen bada, horietako bakoitzak ere aurkeztu beharko du erantzukizunpeko adierazpena.</w:t>
      </w:r>
    </w:p>
    <w:p w14:paraId="54AF4600" w14:textId="77777777" w:rsidR="003C72C1" w:rsidRPr="00DF620B" w:rsidRDefault="003C72C1" w:rsidP="006E296F">
      <w:pPr>
        <w:suppressAutoHyphens/>
        <w:spacing w:line="360" w:lineRule="auto"/>
        <w:ind w:left="1004"/>
        <w:rPr>
          <w:rFonts w:cs="Arial"/>
          <w:bCs/>
          <w:spacing w:val="0"/>
          <w:sz w:val="22"/>
          <w:szCs w:val="22"/>
        </w:rPr>
      </w:pPr>
    </w:p>
    <w:p w14:paraId="631D4597" w14:textId="77777777" w:rsidR="003C72C1" w:rsidRPr="00DF620B" w:rsidRDefault="003C72C1" w:rsidP="003C72C1">
      <w:pPr>
        <w:numPr>
          <w:ilvl w:val="0"/>
          <w:numId w:val="49"/>
        </w:numPr>
        <w:suppressAutoHyphens/>
        <w:spacing w:line="360" w:lineRule="auto"/>
        <w:rPr>
          <w:rFonts w:cs="Arial"/>
          <w:bCs/>
          <w:spacing w:val="0"/>
          <w:sz w:val="22"/>
          <w:szCs w:val="22"/>
        </w:rPr>
      </w:pPr>
      <w:r>
        <w:rPr>
          <w:spacing w:val="0"/>
          <w:sz w:val="22"/>
        </w:rPr>
        <w:t xml:space="preserve"> Loteka zatitu bada, eta bakoitzak kaudimen-eskakizun ezberdinak baditu, erantzukizunpeko adierazpen bat emango da sorta bakoitzeko, edo kaudimen-eskakizun berberak dituen sorta multzo bakoitzeko.</w:t>
      </w:r>
    </w:p>
    <w:p w14:paraId="750398A7" w14:textId="77777777" w:rsidR="003C72C1" w:rsidRPr="00DF620B" w:rsidRDefault="003C72C1" w:rsidP="006E296F">
      <w:pPr>
        <w:pStyle w:val="Prrafodelista"/>
        <w:rPr>
          <w:rFonts w:cs="Arial"/>
          <w:bCs/>
          <w:spacing w:val="0"/>
          <w:sz w:val="22"/>
          <w:szCs w:val="22"/>
        </w:rPr>
      </w:pPr>
    </w:p>
    <w:p w14:paraId="260446F7" w14:textId="77777777" w:rsidR="003C72C1" w:rsidRPr="00DF620B" w:rsidRDefault="003C72C1" w:rsidP="003C72C1">
      <w:pPr>
        <w:numPr>
          <w:ilvl w:val="0"/>
          <w:numId w:val="49"/>
        </w:numPr>
        <w:suppressAutoHyphens/>
        <w:spacing w:line="360" w:lineRule="auto"/>
        <w:rPr>
          <w:rFonts w:cs="Arial"/>
          <w:bCs/>
          <w:spacing w:val="0"/>
          <w:sz w:val="22"/>
          <w:szCs w:val="22"/>
        </w:rPr>
      </w:pPr>
      <w:r>
        <w:rPr>
          <w:spacing w:val="0"/>
          <w:sz w:val="22"/>
        </w:rPr>
        <w:t xml:space="preserve"> Balio-iritzien araberako irizpideei erreferentzia egiten dieten agiriak, zeinak agiri honetako 13. klausulan adierazita baitaude.</w:t>
      </w:r>
    </w:p>
    <w:p w14:paraId="0D2334CB" w14:textId="77777777" w:rsidR="003C72C1" w:rsidRPr="00DF620B" w:rsidRDefault="003C72C1" w:rsidP="006E296F">
      <w:pPr>
        <w:suppressAutoHyphens/>
        <w:spacing w:line="360" w:lineRule="auto"/>
        <w:ind w:left="284"/>
        <w:rPr>
          <w:rFonts w:cs="Arial"/>
          <w:bCs/>
          <w:spacing w:val="0"/>
          <w:sz w:val="22"/>
          <w:szCs w:val="22"/>
        </w:rPr>
      </w:pPr>
    </w:p>
    <w:p w14:paraId="1AAD1907" w14:textId="77777777" w:rsidR="003C72C1" w:rsidRDefault="003C72C1">
      <w:pPr>
        <w:jc w:val="left"/>
        <w:rPr>
          <w:rFonts w:cs="Arial"/>
          <w:bCs/>
          <w:spacing w:val="0"/>
          <w:sz w:val="22"/>
          <w:szCs w:val="22"/>
        </w:rPr>
      </w:pPr>
      <w:r>
        <w:rPr>
          <w:rFonts w:cs="Arial"/>
          <w:bCs/>
          <w:spacing w:val="0"/>
          <w:sz w:val="22"/>
          <w:szCs w:val="22"/>
        </w:rPr>
        <w:br w:type="page"/>
      </w:r>
    </w:p>
    <w:p w14:paraId="7DA5EDBE" w14:textId="77777777" w:rsidR="003C72C1" w:rsidRPr="00853B20" w:rsidRDefault="003C72C1" w:rsidP="006E296F">
      <w:pPr>
        <w:suppressAutoHyphens/>
        <w:spacing w:line="360" w:lineRule="auto"/>
        <w:ind w:left="284"/>
        <w:rPr>
          <w:rFonts w:cs="Arial"/>
          <w:bCs/>
          <w:spacing w:val="0"/>
          <w:sz w:val="22"/>
          <w:szCs w:val="22"/>
        </w:rPr>
      </w:pPr>
      <w:r>
        <w:rPr>
          <w:b/>
          <w:spacing w:val="0"/>
          <w:sz w:val="22"/>
        </w:rPr>
        <w:t xml:space="preserve">«B» GUTUN-AZAL </w:t>
      </w:r>
      <w:proofErr w:type="gramStart"/>
      <w:r>
        <w:rPr>
          <w:b/>
          <w:spacing w:val="0"/>
          <w:sz w:val="22"/>
        </w:rPr>
        <w:t>ELEKTRONIKOA.-</w:t>
      </w:r>
      <w:proofErr w:type="gramEnd"/>
      <w:r>
        <w:rPr>
          <w:b/>
          <w:spacing w:val="0"/>
          <w:sz w:val="22"/>
        </w:rPr>
        <w:t xml:space="preserve"> «AUTOMATIKOKI BALIOESTEKO IRIZPIDEAK»</w:t>
      </w:r>
    </w:p>
    <w:p w14:paraId="619E87CF" w14:textId="77777777" w:rsidR="003C72C1" w:rsidRPr="00DF620B" w:rsidRDefault="003C72C1" w:rsidP="006E296F">
      <w:pPr>
        <w:suppressAutoHyphens/>
        <w:spacing w:line="360" w:lineRule="auto"/>
        <w:ind w:left="284"/>
        <w:rPr>
          <w:rFonts w:cs="Arial"/>
          <w:bCs/>
          <w:spacing w:val="0"/>
          <w:sz w:val="22"/>
          <w:szCs w:val="22"/>
        </w:rPr>
      </w:pPr>
    </w:p>
    <w:p w14:paraId="19CCFEB9" w14:textId="77777777" w:rsidR="003C72C1" w:rsidRPr="00DF620B" w:rsidRDefault="003C72C1" w:rsidP="006E296F">
      <w:pPr>
        <w:suppressAutoHyphens/>
        <w:spacing w:line="360" w:lineRule="auto"/>
        <w:ind w:left="284"/>
        <w:rPr>
          <w:rFonts w:cs="Arial"/>
          <w:bCs/>
          <w:spacing w:val="0"/>
          <w:sz w:val="22"/>
          <w:szCs w:val="22"/>
        </w:rPr>
      </w:pPr>
      <w:r>
        <w:rPr>
          <w:spacing w:val="0"/>
          <w:sz w:val="22"/>
        </w:rPr>
        <w:t>Agiri hauek izango ditu gutun-azalak:</w:t>
      </w:r>
    </w:p>
    <w:p w14:paraId="6854AF9C" w14:textId="77777777" w:rsidR="003C72C1" w:rsidRPr="00DF620B" w:rsidRDefault="003C72C1" w:rsidP="006E296F">
      <w:pPr>
        <w:suppressAutoHyphens/>
        <w:spacing w:line="360" w:lineRule="auto"/>
        <w:ind w:left="284"/>
        <w:rPr>
          <w:rFonts w:cs="Arial"/>
          <w:bCs/>
          <w:spacing w:val="0"/>
          <w:sz w:val="22"/>
          <w:szCs w:val="22"/>
        </w:rPr>
      </w:pPr>
    </w:p>
    <w:p w14:paraId="13E1DA8D" w14:textId="77777777" w:rsidR="003C72C1" w:rsidRPr="00DF620B" w:rsidRDefault="003C72C1" w:rsidP="003C72C1">
      <w:pPr>
        <w:numPr>
          <w:ilvl w:val="0"/>
          <w:numId w:val="50"/>
        </w:numPr>
        <w:suppressAutoHyphens/>
        <w:spacing w:line="360" w:lineRule="auto"/>
        <w:rPr>
          <w:rFonts w:cs="Arial"/>
          <w:bCs/>
          <w:spacing w:val="0"/>
          <w:sz w:val="22"/>
          <w:szCs w:val="22"/>
        </w:rPr>
      </w:pPr>
      <w:r>
        <w:rPr>
          <w:spacing w:val="0"/>
          <w:sz w:val="22"/>
        </w:rPr>
        <w:t xml:space="preserve"> Proposamen ekonomikoa, II. eranskineko ereduaren araberakoa.</w:t>
      </w:r>
    </w:p>
    <w:p w14:paraId="5A8A15C2" w14:textId="77777777" w:rsidR="003C72C1" w:rsidRPr="00DF620B" w:rsidRDefault="003C72C1" w:rsidP="006E296F">
      <w:pPr>
        <w:tabs>
          <w:tab w:val="left" w:pos="142"/>
        </w:tabs>
        <w:suppressAutoHyphens/>
        <w:spacing w:line="360" w:lineRule="auto"/>
        <w:ind w:left="1069"/>
        <w:rPr>
          <w:rFonts w:cs="Arial"/>
          <w:bCs/>
          <w:spacing w:val="0"/>
          <w:sz w:val="22"/>
          <w:szCs w:val="22"/>
        </w:rPr>
      </w:pPr>
    </w:p>
    <w:p w14:paraId="7E7198B4" w14:textId="77777777" w:rsidR="003C72C1" w:rsidRPr="00DF620B" w:rsidRDefault="003C72C1" w:rsidP="003C72C1">
      <w:pPr>
        <w:numPr>
          <w:ilvl w:val="0"/>
          <w:numId w:val="50"/>
        </w:numPr>
        <w:tabs>
          <w:tab w:val="left" w:pos="142"/>
        </w:tabs>
        <w:suppressAutoHyphens/>
        <w:spacing w:line="360" w:lineRule="auto"/>
        <w:rPr>
          <w:rFonts w:cs="Arial"/>
          <w:bCs/>
          <w:spacing w:val="0"/>
          <w:sz w:val="22"/>
          <w:szCs w:val="22"/>
        </w:rPr>
      </w:pPr>
      <w:r>
        <w:rPr>
          <w:spacing w:val="0"/>
          <w:sz w:val="22"/>
        </w:rPr>
        <w:t xml:space="preserve"> Unitateko prezioen zerrenda, hala badagokio.</w:t>
      </w:r>
    </w:p>
    <w:p w14:paraId="66FC1A70" w14:textId="77777777" w:rsidR="003C72C1" w:rsidRPr="00DF620B" w:rsidRDefault="003C72C1" w:rsidP="006E296F">
      <w:pPr>
        <w:suppressAutoHyphens/>
        <w:spacing w:line="360" w:lineRule="auto"/>
        <w:ind w:left="644"/>
        <w:rPr>
          <w:rFonts w:cs="Arial"/>
          <w:bCs/>
          <w:spacing w:val="0"/>
          <w:sz w:val="22"/>
          <w:szCs w:val="22"/>
        </w:rPr>
      </w:pPr>
    </w:p>
    <w:p w14:paraId="708F2E00" w14:textId="77777777" w:rsidR="003C72C1" w:rsidRPr="00DF620B" w:rsidRDefault="003C72C1" w:rsidP="003C72C1">
      <w:pPr>
        <w:numPr>
          <w:ilvl w:val="0"/>
          <w:numId w:val="50"/>
        </w:numPr>
        <w:suppressAutoHyphens/>
        <w:spacing w:line="360" w:lineRule="auto"/>
        <w:rPr>
          <w:rFonts w:cs="Arial"/>
          <w:bCs/>
          <w:spacing w:val="0"/>
          <w:sz w:val="22"/>
          <w:szCs w:val="22"/>
        </w:rPr>
      </w:pPr>
      <w:r>
        <w:rPr>
          <w:spacing w:val="0"/>
          <w:sz w:val="22"/>
        </w:rPr>
        <w:t xml:space="preserve"> Klausula-agiri honetako 13. klausulan adierazitako automatikoki zenbatestekoak diren gainerako irizpideei buruzkoak.</w:t>
      </w:r>
    </w:p>
    <w:p w14:paraId="3FE4A4BF" w14:textId="77777777" w:rsidR="003C72C1" w:rsidRPr="00DF620B" w:rsidRDefault="003C72C1" w:rsidP="006E296F">
      <w:pPr>
        <w:suppressAutoHyphens/>
        <w:spacing w:line="360" w:lineRule="auto"/>
        <w:ind w:left="284"/>
        <w:rPr>
          <w:rFonts w:cs="Arial"/>
          <w:bCs/>
          <w:spacing w:val="0"/>
          <w:sz w:val="22"/>
          <w:szCs w:val="22"/>
        </w:rPr>
      </w:pPr>
    </w:p>
    <w:p w14:paraId="4190F8D8" w14:textId="77777777" w:rsidR="003C72C1" w:rsidRPr="00DF620B" w:rsidRDefault="003C72C1" w:rsidP="006E296F">
      <w:pPr>
        <w:suppressAutoHyphens/>
        <w:spacing w:line="360" w:lineRule="auto"/>
        <w:ind w:left="284"/>
        <w:rPr>
          <w:rFonts w:cs="Arial"/>
          <w:bCs/>
          <w:spacing w:val="0"/>
          <w:sz w:val="22"/>
          <w:szCs w:val="22"/>
        </w:rPr>
      </w:pPr>
      <w:r>
        <w:rPr>
          <w:spacing w:val="0"/>
          <w:sz w:val="22"/>
        </w:rPr>
        <w:t>Proposamenak aurkezteko epea amaitzean, egiaztatuko da ea betetzen diren legeak eskatutako izaeraren, gaitasunaren eta kaudimenaren betekizunak.</w:t>
      </w:r>
    </w:p>
    <w:p w14:paraId="71A75EEB" w14:textId="77777777" w:rsidR="003C72C1" w:rsidRPr="00DF620B" w:rsidRDefault="003C72C1" w:rsidP="006E296F">
      <w:pPr>
        <w:suppressAutoHyphens/>
        <w:spacing w:line="360" w:lineRule="auto"/>
        <w:ind w:left="284"/>
        <w:rPr>
          <w:rFonts w:cs="Arial"/>
          <w:bCs/>
          <w:spacing w:val="0"/>
          <w:sz w:val="22"/>
          <w:szCs w:val="22"/>
        </w:rPr>
      </w:pPr>
    </w:p>
    <w:p w14:paraId="3CF13F27" w14:textId="77777777" w:rsidR="003C72C1" w:rsidRPr="00DF620B" w:rsidRDefault="003C72C1" w:rsidP="006E296F">
      <w:pPr>
        <w:suppressAutoHyphens/>
        <w:spacing w:line="360" w:lineRule="auto"/>
        <w:ind w:left="851" w:hanging="284"/>
        <w:rPr>
          <w:b/>
          <w:i/>
          <w:color w:val="808080"/>
          <w:spacing w:val="-2"/>
          <w:sz w:val="22"/>
          <w:szCs w:val="22"/>
        </w:rPr>
      </w:pPr>
      <w:r>
        <w:rPr>
          <w:b/>
          <w:i/>
          <w:color w:val="808080"/>
          <w:spacing w:val="-2"/>
          <w:sz w:val="22"/>
        </w:rPr>
        <w:t>Adjudikazio-irizpideak automatikoki zenbatestekoak bakarrik badira</w:t>
      </w:r>
      <w:r>
        <w:rPr>
          <w:i/>
          <w:color w:val="808080"/>
          <w:spacing w:val="-2"/>
          <w:sz w:val="22"/>
        </w:rPr>
        <w:t>, hauxe adierazi beharko da:</w:t>
      </w:r>
    </w:p>
    <w:p w14:paraId="0E1096A9" w14:textId="77777777" w:rsidR="003C72C1" w:rsidRPr="00937954" w:rsidRDefault="003C72C1" w:rsidP="006E296F">
      <w:pPr>
        <w:suppressAutoHyphens/>
        <w:spacing w:line="360" w:lineRule="auto"/>
        <w:rPr>
          <w:spacing w:val="-2"/>
          <w:sz w:val="22"/>
          <w:szCs w:val="22"/>
        </w:rPr>
      </w:pPr>
    </w:p>
    <w:p w14:paraId="2D707C8E" w14:textId="77777777" w:rsidR="003C72C1" w:rsidRPr="00853B20" w:rsidRDefault="003C72C1" w:rsidP="006E296F">
      <w:pPr>
        <w:suppressAutoHyphens/>
        <w:spacing w:line="360" w:lineRule="auto"/>
        <w:ind w:left="284"/>
        <w:rPr>
          <w:rFonts w:cs="Arial"/>
          <w:bCs/>
          <w:spacing w:val="0"/>
          <w:sz w:val="22"/>
          <w:szCs w:val="22"/>
        </w:rPr>
      </w:pPr>
      <w:r>
        <w:rPr>
          <w:spacing w:val="0"/>
          <w:sz w:val="22"/>
        </w:rPr>
        <w:t xml:space="preserve">Lizitatzaileek </w:t>
      </w:r>
      <w:r>
        <w:rPr>
          <w:b/>
          <w:spacing w:val="0"/>
          <w:sz w:val="22"/>
        </w:rPr>
        <w:t>GUTUN-AZAL ELEKTRONIKO</w:t>
      </w:r>
      <w:r>
        <w:rPr>
          <w:spacing w:val="0"/>
          <w:sz w:val="22"/>
        </w:rPr>
        <w:t xml:space="preserve"> bakarra aurkeztu beharko dute, izenburuan </w:t>
      </w:r>
      <w:r>
        <w:rPr>
          <w:b/>
          <w:spacing w:val="0"/>
          <w:sz w:val="22"/>
        </w:rPr>
        <w:t>«GAITASUNA, KAUDIMENA ETA ADJUDIKAZIO-IRIZPIDEAK»</w:t>
      </w:r>
      <w:r>
        <w:rPr>
          <w:spacing w:val="0"/>
          <w:sz w:val="22"/>
        </w:rPr>
        <w:t xml:space="preserve"> dioena; lizitatzaileak edo haren ordezkariak sinatuta egon behar du, eta honako dokumentu hauek izango ditu:</w:t>
      </w:r>
    </w:p>
    <w:p w14:paraId="4F671F0A" w14:textId="77777777" w:rsidR="003C72C1" w:rsidRPr="00DF620B" w:rsidRDefault="003C72C1" w:rsidP="006E296F">
      <w:pPr>
        <w:suppressAutoHyphens/>
        <w:spacing w:line="360" w:lineRule="auto"/>
        <w:ind w:left="284"/>
        <w:rPr>
          <w:rFonts w:cs="Arial"/>
          <w:bCs/>
          <w:spacing w:val="0"/>
          <w:sz w:val="22"/>
          <w:szCs w:val="22"/>
        </w:rPr>
      </w:pPr>
    </w:p>
    <w:p w14:paraId="421E991A" w14:textId="77777777" w:rsidR="003C72C1" w:rsidRPr="00DF620B" w:rsidRDefault="003C72C1" w:rsidP="003C72C1">
      <w:pPr>
        <w:numPr>
          <w:ilvl w:val="0"/>
          <w:numId w:val="23"/>
        </w:numPr>
        <w:suppressAutoHyphens/>
        <w:spacing w:line="360" w:lineRule="auto"/>
        <w:rPr>
          <w:rFonts w:cs="Arial"/>
          <w:bCs/>
          <w:spacing w:val="0"/>
          <w:sz w:val="22"/>
          <w:szCs w:val="22"/>
        </w:rPr>
      </w:pPr>
      <w:r>
        <w:rPr>
          <w:b/>
          <w:spacing w:val="0"/>
          <w:sz w:val="22"/>
        </w:rPr>
        <w:t xml:space="preserve"> </w:t>
      </w:r>
      <w:r>
        <w:rPr>
          <w:spacing w:val="0"/>
          <w:sz w:val="22"/>
        </w:rPr>
        <w:t>Posta elektronikoko helbide gaitua.</w:t>
      </w:r>
    </w:p>
    <w:p w14:paraId="2AE44573" w14:textId="77777777" w:rsidR="003C72C1" w:rsidRPr="00DF620B" w:rsidRDefault="003C72C1" w:rsidP="006E296F">
      <w:pPr>
        <w:pStyle w:val="Encabezado"/>
        <w:tabs>
          <w:tab w:val="clear" w:pos="4320"/>
        </w:tabs>
        <w:spacing w:line="360" w:lineRule="auto"/>
        <w:ind w:left="1004"/>
        <w:rPr>
          <w:rFonts w:cs="Arial"/>
          <w:bCs/>
          <w:spacing w:val="0"/>
          <w:sz w:val="22"/>
          <w:szCs w:val="22"/>
        </w:rPr>
      </w:pPr>
    </w:p>
    <w:p w14:paraId="12491FCD" w14:textId="77777777" w:rsidR="003C72C1" w:rsidRPr="00DF620B" w:rsidRDefault="003C72C1" w:rsidP="006E296F">
      <w:pPr>
        <w:pStyle w:val="Encabezado"/>
        <w:tabs>
          <w:tab w:val="clear" w:pos="4320"/>
        </w:tabs>
        <w:spacing w:line="360" w:lineRule="auto"/>
        <w:ind w:left="1004"/>
        <w:rPr>
          <w:rFonts w:cs="Arial"/>
          <w:bCs/>
          <w:spacing w:val="0"/>
          <w:sz w:val="22"/>
          <w:szCs w:val="22"/>
        </w:rPr>
      </w:pPr>
      <w:r>
        <w:rPr>
          <w:spacing w:val="0"/>
          <w:sz w:val="22"/>
        </w:rPr>
        <w:t>Posta elektronikoko helbide gaitu bat izendatu behar da, SPKLren hamabosgarren xedapen gehigarrian xedatutakoaren arabera; helbide horretara igorriko dira kontratazio-espediente honetatik eratorritako jakinarazpenak.</w:t>
      </w:r>
    </w:p>
    <w:p w14:paraId="1A55B8D7" w14:textId="77777777" w:rsidR="003C72C1" w:rsidRPr="00937954" w:rsidRDefault="003C72C1" w:rsidP="006E296F">
      <w:pPr>
        <w:suppressAutoHyphens/>
        <w:spacing w:line="360" w:lineRule="auto"/>
        <w:ind w:left="284"/>
        <w:rPr>
          <w:spacing w:val="-2"/>
          <w:sz w:val="22"/>
          <w:szCs w:val="22"/>
        </w:rPr>
      </w:pPr>
    </w:p>
    <w:p w14:paraId="65A0E0E0" w14:textId="77777777" w:rsidR="003C72C1" w:rsidRPr="00DF620B" w:rsidRDefault="003C72C1" w:rsidP="003C72C1">
      <w:pPr>
        <w:numPr>
          <w:ilvl w:val="0"/>
          <w:numId w:val="23"/>
        </w:numPr>
        <w:suppressAutoHyphens/>
        <w:spacing w:line="360" w:lineRule="auto"/>
        <w:rPr>
          <w:rFonts w:cs="Arial"/>
          <w:bCs/>
          <w:spacing w:val="0"/>
          <w:sz w:val="22"/>
          <w:szCs w:val="22"/>
        </w:rPr>
      </w:pPr>
      <w:r>
        <w:rPr>
          <w:spacing w:val="0"/>
          <w:sz w:val="22"/>
        </w:rPr>
        <w:t xml:space="preserve"> Lizitatzailearen erantzukizunpeko adierazpena.</w:t>
      </w:r>
    </w:p>
    <w:p w14:paraId="67DFEA3B" w14:textId="77777777" w:rsidR="003C72C1" w:rsidRPr="00DF620B" w:rsidRDefault="003C72C1" w:rsidP="006E296F">
      <w:pPr>
        <w:suppressAutoHyphens/>
        <w:spacing w:line="360" w:lineRule="auto"/>
        <w:ind w:left="1004"/>
        <w:rPr>
          <w:rFonts w:cs="Arial"/>
          <w:bCs/>
          <w:spacing w:val="0"/>
          <w:sz w:val="22"/>
          <w:szCs w:val="22"/>
        </w:rPr>
      </w:pPr>
    </w:p>
    <w:p w14:paraId="1429D91D" w14:textId="77777777" w:rsidR="003C72C1" w:rsidRDefault="003C72C1" w:rsidP="006E296F">
      <w:pPr>
        <w:suppressAutoHyphens/>
        <w:spacing w:line="360" w:lineRule="auto"/>
        <w:ind w:left="1004"/>
        <w:rPr>
          <w:spacing w:val="0"/>
          <w:sz w:val="22"/>
        </w:rPr>
      </w:pPr>
      <w:r>
        <w:rPr>
          <w:spacing w:val="0"/>
          <w:sz w:val="22"/>
        </w:rPr>
        <w:t xml:space="preserve">Adierazpen horretan, lizitatzaileak adieraziko du betetzen dituela bai administrazioarekin kontratatzeko legeak ezarritako baldintzak, bai kontratua lortzeko klausula-agiri honetan ezarritako eskakizunak, bereziki 12. eta 17. klausuletan. </w:t>
      </w:r>
      <w:r>
        <w:rPr>
          <w:spacing w:val="0"/>
          <w:sz w:val="22"/>
        </w:rPr>
        <w:br w:type="page"/>
      </w:r>
    </w:p>
    <w:p w14:paraId="247AF4CB" w14:textId="77777777" w:rsidR="003C72C1" w:rsidRPr="00DF620B" w:rsidRDefault="003C72C1" w:rsidP="006E296F">
      <w:pPr>
        <w:suppressAutoHyphens/>
        <w:spacing w:line="360" w:lineRule="auto"/>
        <w:ind w:left="1004"/>
        <w:rPr>
          <w:rFonts w:cs="Arial"/>
          <w:bCs/>
          <w:spacing w:val="0"/>
          <w:sz w:val="22"/>
          <w:szCs w:val="22"/>
        </w:rPr>
      </w:pPr>
    </w:p>
    <w:p w14:paraId="1C0DDF9F" w14:textId="77777777" w:rsidR="003C72C1" w:rsidRPr="00DF620B" w:rsidRDefault="003C72C1" w:rsidP="006E296F">
      <w:pPr>
        <w:suppressAutoHyphens/>
        <w:spacing w:line="360" w:lineRule="auto"/>
        <w:ind w:left="1004"/>
        <w:rPr>
          <w:rFonts w:cs="Arial"/>
          <w:bCs/>
          <w:spacing w:val="0"/>
          <w:sz w:val="22"/>
          <w:szCs w:val="22"/>
        </w:rPr>
      </w:pPr>
      <w:r>
        <w:rPr>
          <w:spacing w:val="0"/>
          <w:sz w:val="22"/>
        </w:rPr>
        <w:t xml:space="preserve">Dena den, prozedura ondo burutzen </w:t>
      </w:r>
      <w:proofErr w:type="gramStart"/>
      <w:r>
        <w:rPr>
          <w:spacing w:val="0"/>
          <w:sz w:val="22"/>
        </w:rPr>
        <w:t>dela</w:t>
      </w:r>
      <w:proofErr w:type="gramEnd"/>
      <w:r>
        <w:rPr>
          <w:spacing w:val="0"/>
          <w:sz w:val="22"/>
        </w:rPr>
        <w:t xml:space="preserve"> bermatzeko, kontratazio-mahaiak edo kontratazio-organoak lizitatzaileei eska diezaieke dokumentazioa aurkez dezaten kontratuaren adjudikazioduna izateko klausula-agiri honetan eskatutako baldintzak betetzen dituztela egiaztatzeko, kontratua adjudikatu aurreko edozein unetan.</w:t>
      </w:r>
    </w:p>
    <w:p w14:paraId="5B48A25D" w14:textId="77777777" w:rsidR="003C72C1" w:rsidRPr="00DF620B" w:rsidRDefault="003C72C1" w:rsidP="006E296F">
      <w:pPr>
        <w:suppressAutoHyphens/>
        <w:spacing w:line="360" w:lineRule="auto"/>
        <w:ind w:left="1004"/>
        <w:rPr>
          <w:rFonts w:cs="Arial"/>
          <w:bCs/>
          <w:spacing w:val="0"/>
          <w:sz w:val="22"/>
          <w:szCs w:val="22"/>
        </w:rPr>
      </w:pPr>
    </w:p>
    <w:p w14:paraId="0C89AE31" w14:textId="77777777" w:rsidR="003C72C1" w:rsidRPr="00DF620B" w:rsidRDefault="003C72C1" w:rsidP="003C72C1">
      <w:pPr>
        <w:numPr>
          <w:ilvl w:val="0"/>
          <w:numId w:val="23"/>
        </w:numPr>
        <w:suppressAutoHyphens/>
        <w:spacing w:line="360" w:lineRule="auto"/>
        <w:rPr>
          <w:rFonts w:cs="Arial"/>
          <w:bCs/>
          <w:spacing w:val="0"/>
          <w:sz w:val="22"/>
          <w:szCs w:val="22"/>
        </w:rPr>
      </w:pPr>
      <w:r>
        <w:rPr>
          <w:spacing w:val="0"/>
          <w:sz w:val="22"/>
        </w:rPr>
        <w:t xml:space="preserve"> Aldi baterako enpresa-elkarte gisa (ABEE) aurkezten diren eragile ekonomikoen kasuan, hura osatzen duten partaideetako bakoitzak aurkeztu beharko du bere erantzukizunpeko adierazpena. Halaber, konpromisoa aurkeztu beharko dute adjudikazioa lortuz gero aldi baterako enpresa-elkartea formalki eratzeko, eta zehaztu beharko dute partaide bakoitzaren izena eta zer egoera eta zer partaidetza izango duen aldi baterako enpresa-elkartean.</w:t>
      </w:r>
    </w:p>
    <w:p w14:paraId="18EC5091" w14:textId="77777777" w:rsidR="003C72C1" w:rsidRPr="00DF620B" w:rsidRDefault="003C72C1" w:rsidP="006E296F">
      <w:pPr>
        <w:suppressAutoHyphens/>
        <w:spacing w:line="360" w:lineRule="auto"/>
        <w:ind w:left="1004"/>
        <w:rPr>
          <w:rFonts w:cs="Arial"/>
          <w:bCs/>
          <w:spacing w:val="0"/>
          <w:sz w:val="22"/>
          <w:szCs w:val="22"/>
        </w:rPr>
      </w:pPr>
    </w:p>
    <w:p w14:paraId="3CDB7815" w14:textId="77777777" w:rsidR="003C72C1" w:rsidRPr="00DF620B" w:rsidRDefault="003C72C1" w:rsidP="003C72C1">
      <w:pPr>
        <w:numPr>
          <w:ilvl w:val="0"/>
          <w:numId w:val="23"/>
        </w:numPr>
        <w:suppressAutoHyphens/>
        <w:spacing w:line="360" w:lineRule="auto"/>
        <w:rPr>
          <w:rFonts w:cs="Arial"/>
          <w:bCs/>
          <w:spacing w:val="0"/>
          <w:sz w:val="22"/>
          <w:szCs w:val="22"/>
        </w:rPr>
      </w:pPr>
      <w:r>
        <w:rPr>
          <w:spacing w:val="0"/>
          <w:sz w:val="22"/>
        </w:rPr>
        <w:t xml:space="preserve"> Baldin eta, SPKLren 75. artikuluan xedatutakoaren arabera, lizitatzailea beste erakunde batzuen kaudimenean eta baliabideetan oinarritzen bada, horietako bakoitzak ere aurkeztu beharko du erantzukizunpeko adierazpena.</w:t>
      </w:r>
    </w:p>
    <w:p w14:paraId="4A9A9A51" w14:textId="77777777" w:rsidR="003C72C1" w:rsidRPr="00DF620B" w:rsidRDefault="003C72C1" w:rsidP="006E296F">
      <w:pPr>
        <w:suppressAutoHyphens/>
        <w:spacing w:line="360" w:lineRule="auto"/>
        <w:ind w:left="1004"/>
        <w:rPr>
          <w:rFonts w:cs="Arial"/>
          <w:bCs/>
          <w:spacing w:val="0"/>
          <w:sz w:val="22"/>
          <w:szCs w:val="22"/>
        </w:rPr>
      </w:pPr>
    </w:p>
    <w:p w14:paraId="281EE35A" w14:textId="77777777" w:rsidR="003C72C1" w:rsidRPr="00DF620B" w:rsidRDefault="003C72C1" w:rsidP="003C72C1">
      <w:pPr>
        <w:numPr>
          <w:ilvl w:val="0"/>
          <w:numId w:val="23"/>
        </w:numPr>
        <w:suppressAutoHyphens/>
        <w:spacing w:line="360" w:lineRule="auto"/>
        <w:rPr>
          <w:rFonts w:cs="Arial"/>
          <w:bCs/>
          <w:spacing w:val="0"/>
          <w:sz w:val="22"/>
          <w:szCs w:val="22"/>
        </w:rPr>
      </w:pPr>
      <w:r>
        <w:rPr>
          <w:spacing w:val="0"/>
          <w:sz w:val="22"/>
        </w:rPr>
        <w:t xml:space="preserve"> Loteka zatitu bada, eta bakoitzak kaudimen-eskakizun ezberdinak baditu, erantzukizunpeko adierazpen bat emango da sorta bakoitzeko, edo kaudimen-eskakizun berberak dituen sorta multzo bakoitzeko.</w:t>
      </w:r>
    </w:p>
    <w:p w14:paraId="4404C9F0" w14:textId="77777777" w:rsidR="003C72C1" w:rsidRPr="00DF620B" w:rsidRDefault="003C72C1" w:rsidP="006E296F">
      <w:pPr>
        <w:pStyle w:val="Prrafodelista"/>
        <w:rPr>
          <w:rFonts w:cs="Arial"/>
          <w:bCs/>
          <w:spacing w:val="0"/>
          <w:sz w:val="22"/>
          <w:szCs w:val="22"/>
        </w:rPr>
      </w:pPr>
    </w:p>
    <w:p w14:paraId="06C3D8A7" w14:textId="77777777" w:rsidR="003C72C1" w:rsidRPr="00DF620B" w:rsidRDefault="003C72C1" w:rsidP="003C72C1">
      <w:pPr>
        <w:numPr>
          <w:ilvl w:val="0"/>
          <w:numId w:val="23"/>
        </w:numPr>
        <w:suppressAutoHyphens/>
        <w:spacing w:line="360" w:lineRule="auto"/>
        <w:rPr>
          <w:rFonts w:cs="Arial"/>
          <w:bCs/>
          <w:spacing w:val="0"/>
          <w:sz w:val="22"/>
          <w:szCs w:val="22"/>
        </w:rPr>
      </w:pPr>
      <w:r>
        <w:rPr>
          <w:spacing w:val="0"/>
          <w:sz w:val="22"/>
        </w:rPr>
        <w:t xml:space="preserve"> Automatikoki zenbatestekoak diren irizpideei buruzko dokumentu hauek:</w:t>
      </w:r>
    </w:p>
    <w:p w14:paraId="225B37B1" w14:textId="77777777" w:rsidR="003C72C1" w:rsidRPr="00DF620B" w:rsidRDefault="003C72C1" w:rsidP="006E296F">
      <w:pPr>
        <w:pStyle w:val="Prrafodelista"/>
        <w:rPr>
          <w:rFonts w:cs="Arial"/>
          <w:bCs/>
          <w:spacing w:val="0"/>
          <w:sz w:val="22"/>
          <w:szCs w:val="22"/>
        </w:rPr>
      </w:pPr>
    </w:p>
    <w:p w14:paraId="20743D8C" w14:textId="77777777" w:rsidR="003C72C1" w:rsidRPr="00DF620B" w:rsidRDefault="003C72C1" w:rsidP="003C72C1">
      <w:pPr>
        <w:pStyle w:val="Prrafodelista"/>
        <w:numPr>
          <w:ilvl w:val="0"/>
          <w:numId w:val="13"/>
        </w:numPr>
        <w:contextualSpacing w:val="0"/>
        <w:rPr>
          <w:rFonts w:cs="Arial"/>
          <w:bCs/>
          <w:spacing w:val="0"/>
          <w:sz w:val="22"/>
          <w:szCs w:val="22"/>
        </w:rPr>
      </w:pPr>
      <w:r>
        <w:rPr>
          <w:spacing w:val="0"/>
          <w:sz w:val="22"/>
        </w:rPr>
        <w:t xml:space="preserve"> Proposamen ekonomikoa, II. eranskineko ereduaren araberakoa.</w:t>
      </w:r>
    </w:p>
    <w:p w14:paraId="2669D8D6" w14:textId="77777777" w:rsidR="003C72C1" w:rsidRPr="00DF620B" w:rsidRDefault="003C72C1" w:rsidP="006E296F">
      <w:pPr>
        <w:pStyle w:val="Prrafodelista"/>
        <w:ind w:left="1426"/>
        <w:rPr>
          <w:rFonts w:cs="Arial"/>
          <w:bCs/>
          <w:spacing w:val="0"/>
          <w:sz w:val="22"/>
          <w:szCs w:val="22"/>
        </w:rPr>
      </w:pPr>
    </w:p>
    <w:p w14:paraId="45B04D54" w14:textId="77777777" w:rsidR="003C72C1" w:rsidRPr="00DF620B" w:rsidRDefault="003C72C1" w:rsidP="003C72C1">
      <w:pPr>
        <w:pStyle w:val="Prrafodelista"/>
        <w:numPr>
          <w:ilvl w:val="0"/>
          <w:numId w:val="13"/>
        </w:numPr>
        <w:contextualSpacing w:val="0"/>
        <w:rPr>
          <w:rFonts w:cs="Arial"/>
          <w:bCs/>
          <w:spacing w:val="0"/>
          <w:sz w:val="22"/>
          <w:szCs w:val="22"/>
        </w:rPr>
      </w:pPr>
      <w:r>
        <w:rPr>
          <w:spacing w:val="0"/>
          <w:sz w:val="22"/>
        </w:rPr>
        <w:t xml:space="preserve"> Unitateko prezioen zerrenda, hala badagokio.</w:t>
      </w:r>
    </w:p>
    <w:p w14:paraId="17936337" w14:textId="77777777" w:rsidR="003C72C1" w:rsidRPr="00937954" w:rsidRDefault="003C72C1" w:rsidP="006E296F">
      <w:pPr>
        <w:pStyle w:val="Prrafodelista"/>
        <w:rPr>
          <w:rFonts w:cs="Arial"/>
          <w:bCs/>
          <w:spacing w:val="0"/>
          <w:sz w:val="22"/>
          <w:szCs w:val="22"/>
        </w:rPr>
      </w:pPr>
    </w:p>
    <w:p w14:paraId="0C51E457" w14:textId="77777777" w:rsidR="003C72C1" w:rsidRPr="00DF620B" w:rsidRDefault="003C72C1" w:rsidP="003C72C1">
      <w:pPr>
        <w:pStyle w:val="Prrafodelista"/>
        <w:numPr>
          <w:ilvl w:val="0"/>
          <w:numId w:val="13"/>
        </w:numPr>
        <w:spacing w:line="360" w:lineRule="auto"/>
        <w:contextualSpacing w:val="0"/>
        <w:rPr>
          <w:rFonts w:cs="Arial"/>
          <w:bCs/>
          <w:spacing w:val="0"/>
          <w:sz w:val="22"/>
          <w:szCs w:val="22"/>
        </w:rPr>
      </w:pPr>
      <w:r>
        <w:rPr>
          <w:spacing w:val="0"/>
          <w:sz w:val="22"/>
        </w:rPr>
        <w:t xml:space="preserve"> Klausula-agiri honetako 13. klausulan adierazitako automatikoki zenbatestekoak diren gainerako irizpideei buruzkoak.</w:t>
      </w:r>
    </w:p>
    <w:p w14:paraId="3CB1894A" w14:textId="77777777" w:rsidR="003C72C1" w:rsidRPr="00DF620B" w:rsidRDefault="003C72C1" w:rsidP="006E296F">
      <w:pPr>
        <w:suppressAutoHyphens/>
        <w:spacing w:line="360" w:lineRule="auto"/>
        <w:ind w:left="1004"/>
        <w:rPr>
          <w:rFonts w:cs="Arial"/>
          <w:bCs/>
          <w:spacing w:val="0"/>
          <w:sz w:val="22"/>
          <w:szCs w:val="22"/>
        </w:rPr>
      </w:pPr>
    </w:p>
    <w:p w14:paraId="01ECB1C1" w14:textId="77777777" w:rsidR="003C72C1" w:rsidRPr="00DF620B" w:rsidRDefault="003C72C1" w:rsidP="006E296F">
      <w:pPr>
        <w:suppressAutoHyphens/>
        <w:spacing w:line="360" w:lineRule="auto"/>
        <w:ind w:left="284"/>
        <w:rPr>
          <w:rFonts w:cs="Arial"/>
          <w:bCs/>
          <w:spacing w:val="0"/>
          <w:sz w:val="22"/>
          <w:szCs w:val="22"/>
        </w:rPr>
      </w:pPr>
      <w:r>
        <w:rPr>
          <w:spacing w:val="0"/>
          <w:sz w:val="22"/>
        </w:rPr>
        <w:t>Proposamenak aurkezteko epea amaitzean, egiaztatuko da ea betetzen diren legeak eskatutako izaeraren, gaitasunaren eta kaudimenaren betekizunak.</w:t>
      </w:r>
    </w:p>
    <w:p w14:paraId="706BF2BB" w14:textId="77777777" w:rsidR="003C72C1" w:rsidRDefault="003C72C1">
      <w:pPr>
        <w:jc w:val="left"/>
        <w:rPr>
          <w:rFonts w:cs="Arial"/>
          <w:b/>
          <w:bCs/>
          <w:spacing w:val="0"/>
          <w:sz w:val="24"/>
          <w:szCs w:val="22"/>
          <w:lang w:val="x-none"/>
        </w:rPr>
      </w:pPr>
      <w:r>
        <w:rPr>
          <w:rFonts w:cs="Arial"/>
          <w:b/>
          <w:bCs/>
          <w:spacing w:val="0"/>
          <w:sz w:val="24"/>
          <w:szCs w:val="22"/>
        </w:rPr>
        <w:br w:type="page"/>
      </w:r>
    </w:p>
    <w:p w14:paraId="784BE3EC" w14:textId="77777777" w:rsidR="003C72C1" w:rsidRPr="005E0904" w:rsidRDefault="003C72C1" w:rsidP="006E296F">
      <w:pPr>
        <w:pStyle w:val="Encabezado"/>
        <w:tabs>
          <w:tab w:val="clear" w:pos="4320"/>
          <w:tab w:val="clear" w:pos="8640"/>
        </w:tabs>
        <w:spacing w:line="360" w:lineRule="auto"/>
        <w:ind w:left="425" w:hanging="425"/>
        <w:rPr>
          <w:rFonts w:cs="Arial"/>
          <w:b/>
          <w:bCs/>
          <w:color w:val="0070C0"/>
          <w:spacing w:val="0"/>
          <w:sz w:val="24"/>
          <w:szCs w:val="22"/>
        </w:rPr>
      </w:pPr>
      <w:r>
        <w:rPr>
          <w:b/>
          <w:color w:val="0070C0"/>
          <w:spacing w:val="0"/>
          <w:sz w:val="24"/>
        </w:rPr>
        <w:t>17.</w:t>
      </w:r>
      <w:r>
        <w:rPr>
          <w:b/>
          <w:color w:val="0070C0"/>
          <w:spacing w:val="0"/>
          <w:sz w:val="24"/>
        </w:rPr>
        <w:tab/>
      </w:r>
      <w:r w:rsidRPr="005E0904">
        <w:rPr>
          <w:b/>
          <w:color w:val="0070C0"/>
          <w:spacing w:val="0"/>
          <w:sz w:val="24"/>
        </w:rPr>
        <w:t>AURKEZTUTAKO AGIRIAK IREKI ETA PROZESATZEA; ENPRESAK AUKERATZEA, ETA ESKAINTZAK BALIOESTEA</w:t>
      </w:r>
    </w:p>
    <w:p w14:paraId="1273CC8C" w14:textId="77777777" w:rsidR="003C72C1" w:rsidRDefault="003C72C1" w:rsidP="006E296F">
      <w:pPr>
        <w:pStyle w:val="Encabezado"/>
        <w:tabs>
          <w:tab w:val="clear" w:pos="4320"/>
          <w:tab w:val="clear" w:pos="8640"/>
        </w:tabs>
        <w:spacing w:line="360" w:lineRule="auto"/>
        <w:ind w:left="284"/>
        <w:rPr>
          <w:rFonts w:cs="Arial"/>
          <w:szCs w:val="22"/>
        </w:rPr>
      </w:pPr>
    </w:p>
    <w:p w14:paraId="7F7ADB6A" w14:textId="77777777" w:rsidR="003C72C1" w:rsidRDefault="003C72C1" w:rsidP="006E296F">
      <w:pPr>
        <w:pStyle w:val="Encabezado"/>
        <w:spacing w:line="360" w:lineRule="auto"/>
        <w:ind w:left="284"/>
        <w:rPr>
          <w:rFonts w:cs="Arial"/>
          <w:bCs/>
          <w:spacing w:val="0"/>
          <w:sz w:val="22"/>
          <w:szCs w:val="22"/>
        </w:rPr>
      </w:pPr>
      <w:r>
        <w:rPr>
          <w:spacing w:val="0"/>
          <w:sz w:val="22"/>
        </w:rPr>
        <w:t>Proposamenak aurkezteko epea amaitzen denean, honako jardun hauek egingo dira:</w:t>
      </w:r>
    </w:p>
    <w:p w14:paraId="2740796E" w14:textId="77777777" w:rsidR="003C72C1" w:rsidRPr="00D61A0D" w:rsidRDefault="003C72C1" w:rsidP="006E296F">
      <w:pPr>
        <w:pStyle w:val="Encabezado"/>
        <w:spacing w:line="360" w:lineRule="auto"/>
        <w:ind w:left="284"/>
        <w:rPr>
          <w:rFonts w:cs="Arial"/>
          <w:bCs/>
          <w:spacing w:val="0"/>
          <w:sz w:val="22"/>
          <w:szCs w:val="22"/>
        </w:rPr>
      </w:pPr>
    </w:p>
    <w:p w14:paraId="6F7F379E" w14:textId="77777777" w:rsidR="003C72C1" w:rsidRPr="00DF620B" w:rsidRDefault="003C72C1" w:rsidP="006E296F">
      <w:pPr>
        <w:suppressAutoHyphens/>
        <w:spacing w:line="360" w:lineRule="auto"/>
        <w:ind w:left="567"/>
        <w:outlineLvl w:val="0"/>
        <w:rPr>
          <w:rFonts w:cs="Arial"/>
          <w:b/>
          <w:bCs/>
          <w:i/>
          <w:color w:val="808080"/>
          <w:spacing w:val="0"/>
          <w:sz w:val="22"/>
          <w:szCs w:val="22"/>
        </w:rPr>
      </w:pPr>
      <w:r>
        <w:rPr>
          <w:b/>
          <w:i/>
          <w:color w:val="808080"/>
          <w:spacing w:val="0"/>
          <w:sz w:val="22"/>
        </w:rPr>
        <w:t>Kasuak edo aldaerak</w:t>
      </w:r>
    </w:p>
    <w:p w14:paraId="7E858D40" w14:textId="77777777" w:rsidR="003C72C1" w:rsidRPr="00DF620B" w:rsidRDefault="003C72C1" w:rsidP="006E296F">
      <w:pPr>
        <w:suppressAutoHyphens/>
        <w:spacing w:line="360" w:lineRule="auto"/>
        <w:ind w:left="567"/>
        <w:outlineLvl w:val="0"/>
        <w:rPr>
          <w:rFonts w:cs="Arial"/>
          <w:b/>
          <w:bCs/>
          <w:i/>
          <w:color w:val="808080"/>
          <w:spacing w:val="0"/>
          <w:sz w:val="22"/>
          <w:szCs w:val="22"/>
        </w:rPr>
      </w:pPr>
    </w:p>
    <w:p w14:paraId="6488BCF8" w14:textId="77777777" w:rsidR="003C72C1" w:rsidRPr="00DF620B" w:rsidRDefault="003C72C1" w:rsidP="006E296F">
      <w:pPr>
        <w:suppressAutoHyphens/>
        <w:spacing w:line="360" w:lineRule="auto"/>
        <w:ind w:left="851" w:hanging="284"/>
        <w:rPr>
          <w:color w:val="808080"/>
          <w:spacing w:val="-2"/>
          <w:sz w:val="22"/>
          <w:szCs w:val="22"/>
        </w:rPr>
      </w:pPr>
      <w:r>
        <w:rPr>
          <w:b/>
          <w:i/>
          <w:color w:val="808080"/>
          <w:spacing w:val="-2"/>
          <w:sz w:val="22"/>
        </w:rPr>
        <w:t>a) Bi gutun-azal elektroniko baldin badaude, automatikoki zenbatesteko irizpideak eta balio-iritzien araberakoak sartu direlako prozeduran</w:t>
      </w:r>
      <w:r>
        <w:rPr>
          <w:i/>
          <w:color w:val="808080"/>
          <w:spacing w:val="-2"/>
          <w:sz w:val="22"/>
        </w:rPr>
        <w:t>, hauxe adierazi beharko da:</w:t>
      </w:r>
    </w:p>
    <w:p w14:paraId="6CC66582" w14:textId="77777777" w:rsidR="003C72C1" w:rsidRDefault="003C72C1" w:rsidP="006E296F">
      <w:pPr>
        <w:suppressAutoHyphens/>
        <w:spacing w:line="360" w:lineRule="auto"/>
        <w:ind w:left="284"/>
        <w:rPr>
          <w:rFonts w:cs="Arial"/>
          <w:bCs/>
          <w:spacing w:val="0"/>
          <w:sz w:val="22"/>
          <w:szCs w:val="22"/>
        </w:rPr>
      </w:pPr>
    </w:p>
    <w:p w14:paraId="12313041" w14:textId="77777777" w:rsidR="003C72C1" w:rsidRDefault="003C72C1" w:rsidP="003C72C1">
      <w:pPr>
        <w:pStyle w:val="Encabezado"/>
        <w:numPr>
          <w:ilvl w:val="0"/>
          <w:numId w:val="51"/>
        </w:numPr>
        <w:tabs>
          <w:tab w:val="clear" w:pos="4320"/>
          <w:tab w:val="clear" w:pos="8640"/>
        </w:tabs>
        <w:spacing w:line="360" w:lineRule="auto"/>
        <w:rPr>
          <w:rFonts w:cs="Arial"/>
          <w:bCs/>
          <w:spacing w:val="0"/>
          <w:sz w:val="22"/>
          <w:szCs w:val="22"/>
        </w:rPr>
      </w:pPr>
      <w:r>
        <w:rPr>
          <w:spacing w:val="0"/>
          <w:sz w:val="22"/>
        </w:rPr>
        <w:t>«A» GUTUN-AZAL ELEKTRONIKOA IREKI</w:t>
      </w:r>
    </w:p>
    <w:p w14:paraId="0414E331" w14:textId="77777777" w:rsidR="003C72C1" w:rsidRPr="00D61A0D" w:rsidRDefault="003C72C1" w:rsidP="006E296F">
      <w:pPr>
        <w:pStyle w:val="Encabezado"/>
        <w:tabs>
          <w:tab w:val="clear" w:pos="4320"/>
          <w:tab w:val="clear" w:pos="8640"/>
        </w:tabs>
        <w:spacing w:line="360" w:lineRule="auto"/>
        <w:rPr>
          <w:rFonts w:cs="Arial"/>
          <w:bCs/>
          <w:spacing w:val="0"/>
          <w:sz w:val="22"/>
          <w:szCs w:val="22"/>
        </w:rPr>
      </w:pPr>
    </w:p>
    <w:p w14:paraId="305C7D68" w14:textId="77777777" w:rsidR="003C72C1" w:rsidRPr="00DF620B" w:rsidRDefault="003C72C1" w:rsidP="006E296F">
      <w:pPr>
        <w:pStyle w:val="Encabezado"/>
        <w:tabs>
          <w:tab w:val="clear" w:pos="4320"/>
          <w:tab w:val="clear" w:pos="8640"/>
        </w:tabs>
        <w:spacing w:line="360" w:lineRule="auto"/>
        <w:ind w:left="567"/>
        <w:rPr>
          <w:rFonts w:cs="Arial"/>
          <w:bCs/>
          <w:spacing w:val="0"/>
          <w:sz w:val="22"/>
          <w:szCs w:val="22"/>
        </w:rPr>
      </w:pPr>
      <w:r>
        <w:rPr>
          <w:spacing w:val="0"/>
          <w:sz w:val="22"/>
        </w:rPr>
        <w:t>Kontratazio-mahaiak, gutxienez 48 ordu lehenago kontratatzaile-profilean argitaratuko den toki, egun eta ordu batean, «A» gutun-azala irekiko du elektronikoki, eta egiaztatuko du hartan jasotako dokumentazioa, hala kontratua lortzeko eskakizunak betetzeari dagokiona nola balio-iritzi baten araberako irizpideei dagokiena. Ekitaldi horren ondoren, mahaiak udalaren zerbitzu teknikoei igorriko die dokumentazioa, irizpide horiek balioets ditzaten.</w:t>
      </w:r>
    </w:p>
    <w:p w14:paraId="6743D7DE" w14:textId="77777777" w:rsidR="003C72C1" w:rsidRPr="00937954" w:rsidRDefault="003C72C1" w:rsidP="006E296F">
      <w:pPr>
        <w:pStyle w:val="Encabezado"/>
        <w:tabs>
          <w:tab w:val="clear" w:pos="4320"/>
          <w:tab w:val="clear" w:pos="8640"/>
        </w:tabs>
        <w:spacing w:line="360" w:lineRule="auto"/>
        <w:ind w:left="567"/>
        <w:rPr>
          <w:rFonts w:cs="Arial"/>
          <w:bCs/>
          <w:spacing w:val="0"/>
          <w:sz w:val="22"/>
          <w:szCs w:val="22"/>
        </w:rPr>
      </w:pPr>
    </w:p>
    <w:p w14:paraId="30BD5EBA" w14:textId="77777777" w:rsidR="003C72C1" w:rsidRPr="00B57B5A" w:rsidRDefault="003C72C1" w:rsidP="006E296F">
      <w:pPr>
        <w:pStyle w:val="Encabezado"/>
        <w:tabs>
          <w:tab w:val="clear" w:pos="4320"/>
          <w:tab w:val="clear" w:pos="8640"/>
        </w:tabs>
        <w:spacing w:line="360" w:lineRule="auto"/>
        <w:ind w:left="567"/>
        <w:rPr>
          <w:rFonts w:cs="Arial"/>
          <w:bCs/>
          <w:spacing w:val="0"/>
          <w:sz w:val="22"/>
          <w:szCs w:val="22"/>
        </w:rPr>
      </w:pPr>
      <w:r>
        <w:rPr>
          <w:spacing w:val="0"/>
          <w:sz w:val="22"/>
        </w:rPr>
        <w:t>Horri dagokionez, dokumentazio horretan akatsak edo gabeziak zuzendu behar badira, mahaiak sei egun balioduneko epea emango du, gehienez, zuzenketak egiteko, maiatzaren 8ko 817/2009 Errege Dekretuaren 27. artikuluan xedatutakoaren arabera (zeinak Sektore Publikoko Kontratuei buruzko urriaren 30eko 30/2007 Legearen zati bat garatzen baitu).</w:t>
      </w:r>
    </w:p>
    <w:p w14:paraId="6BE7E1CE" w14:textId="77777777" w:rsidR="003C72C1" w:rsidRPr="00D61A0D" w:rsidRDefault="003C72C1" w:rsidP="006E296F">
      <w:pPr>
        <w:pStyle w:val="Encabezado"/>
        <w:tabs>
          <w:tab w:val="clear" w:pos="4320"/>
          <w:tab w:val="clear" w:pos="8640"/>
        </w:tabs>
        <w:spacing w:line="360" w:lineRule="auto"/>
        <w:ind w:left="567"/>
        <w:rPr>
          <w:rFonts w:cs="Arial"/>
          <w:bCs/>
          <w:spacing w:val="0"/>
          <w:sz w:val="22"/>
          <w:szCs w:val="22"/>
        </w:rPr>
      </w:pPr>
      <w:r>
        <w:br w:type="page"/>
      </w:r>
    </w:p>
    <w:p w14:paraId="39CE8CAE" w14:textId="77777777" w:rsidR="003C72C1" w:rsidRPr="00DF620B" w:rsidRDefault="003C72C1" w:rsidP="003C72C1">
      <w:pPr>
        <w:pStyle w:val="Encabezado"/>
        <w:numPr>
          <w:ilvl w:val="0"/>
          <w:numId w:val="51"/>
        </w:numPr>
        <w:tabs>
          <w:tab w:val="clear" w:pos="4320"/>
          <w:tab w:val="clear" w:pos="8640"/>
        </w:tabs>
        <w:spacing w:line="360" w:lineRule="auto"/>
        <w:rPr>
          <w:rFonts w:cs="Arial"/>
          <w:bCs/>
          <w:spacing w:val="0"/>
          <w:sz w:val="22"/>
          <w:szCs w:val="22"/>
        </w:rPr>
      </w:pPr>
      <w:r>
        <w:rPr>
          <w:spacing w:val="0"/>
          <w:sz w:val="22"/>
        </w:rPr>
        <w:t xml:space="preserve"> «B» GUTUN-AZAL ELEKTRONIKOA IREKI, ETA LEHENENGO SAILKATUARI ERREKERIMENDUA EGIN ARTEKOAK</w:t>
      </w:r>
    </w:p>
    <w:p w14:paraId="43F7B7F7" w14:textId="77777777" w:rsidR="003C72C1" w:rsidRPr="00DF620B" w:rsidRDefault="003C72C1" w:rsidP="006E296F">
      <w:pPr>
        <w:pStyle w:val="Encabezado"/>
        <w:tabs>
          <w:tab w:val="clear" w:pos="4320"/>
          <w:tab w:val="clear" w:pos="8640"/>
        </w:tabs>
        <w:spacing w:line="360" w:lineRule="auto"/>
        <w:ind w:left="567"/>
        <w:rPr>
          <w:rFonts w:cs="Arial"/>
          <w:bCs/>
          <w:spacing w:val="0"/>
          <w:sz w:val="22"/>
          <w:szCs w:val="22"/>
        </w:rPr>
      </w:pPr>
    </w:p>
    <w:p w14:paraId="115966E2" w14:textId="77777777" w:rsidR="003C72C1" w:rsidRPr="00DF620B" w:rsidRDefault="003C72C1" w:rsidP="006E296F">
      <w:pPr>
        <w:pStyle w:val="Encabezado"/>
        <w:tabs>
          <w:tab w:val="clear" w:pos="4320"/>
          <w:tab w:val="clear" w:pos="8640"/>
        </w:tabs>
        <w:spacing w:line="360" w:lineRule="auto"/>
        <w:ind w:left="567"/>
        <w:rPr>
          <w:rFonts w:cs="Arial"/>
          <w:bCs/>
          <w:spacing w:val="0"/>
          <w:sz w:val="22"/>
          <w:szCs w:val="22"/>
        </w:rPr>
      </w:pPr>
      <w:r>
        <w:rPr>
          <w:spacing w:val="0"/>
          <w:sz w:val="22"/>
        </w:rPr>
        <w:t>«A» gutun-azala ireki eta zerbitzu teknikoek balio-iritzi baten araberako irizpideak balioetsi ondoren, kontratazio-mahaiak «B» gutun-azala irekiko du, udalaren kontratatzaile-profilean iragartzen den tokian, egunean eta orduan, eta honako jardun hauek egingo ditu:</w:t>
      </w:r>
    </w:p>
    <w:p w14:paraId="2DCCB203" w14:textId="77777777" w:rsidR="003C72C1" w:rsidRPr="00DF620B" w:rsidRDefault="003C72C1" w:rsidP="006E296F">
      <w:pPr>
        <w:pStyle w:val="Encabezado"/>
        <w:tabs>
          <w:tab w:val="clear" w:pos="4320"/>
          <w:tab w:val="clear" w:pos="8640"/>
        </w:tabs>
        <w:spacing w:line="360" w:lineRule="auto"/>
        <w:ind w:left="567"/>
        <w:rPr>
          <w:rFonts w:cs="Arial"/>
          <w:bCs/>
          <w:spacing w:val="0"/>
          <w:sz w:val="22"/>
          <w:szCs w:val="22"/>
        </w:rPr>
      </w:pPr>
    </w:p>
    <w:p w14:paraId="20D5E2A0" w14:textId="77777777" w:rsidR="003C72C1" w:rsidRPr="00DF620B" w:rsidRDefault="003C72C1" w:rsidP="006E296F">
      <w:pPr>
        <w:pStyle w:val="Encabezado"/>
        <w:tabs>
          <w:tab w:val="clear" w:pos="4320"/>
          <w:tab w:val="clear" w:pos="8640"/>
        </w:tabs>
        <w:spacing w:line="360" w:lineRule="auto"/>
        <w:ind w:left="1134" w:hanging="283"/>
        <w:rPr>
          <w:rFonts w:cs="Arial"/>
          <w:bCs/>
          <w:spacing w:val="0"/>
          <w:sz w:val="22"/>
          <w:szCs w:val="22"/>
        </w:rPr>
      </w:pPr>
      <w:r>
        <w:rPr>
          <w:spacing w:val="0"/>
          <w:sz w:val="22"/>
        </w:rPr>
        <w:t>1.- Jakinaraziko du balio-iritzi baten araberako irizpideak balioestearen emaitza.</w:t>
      </w:r>
    </w:p>
    <w:p w14:paraId="4863DD2E" w14:textId="77777777" w:rsidR="003C72C1" w:rsidRPr="00DF620B" w:rsidRDefault="003C72C1" w:rsidP="006E296F">
      <w:pPr>
        <w:pStyle w:val="Encabezado"/>
        <w:tabs>
          <w:tab w:val="clear" w:pos="4320"/>
          <w:tab w:val="clear" w:pos="8640"/>
        </w:tabs>
        <w:spacing w:line="360" w:lineRule="auto"/>
        <w:ind w:left="1134" w:hanging="283"/>
        <w:rPr>
          <w:rFonts w:cs="Arial"/>
          <w:bCs/>
          <w:spacing w:val="0"/>
          <w:sz w:val="22"/>
          <w:szCs w:val="22"/>
        </w:rPr>
      </w:pPr>
    </w:p>
    <w:p w14:paraId="3A290B5F" w14:textId="77777777" w:rsidR="003C72C1" w:rsidRPr="00DF620B" w:rsidRDefault="003C72C1" w:rsidP="006E296F">
      <w:pPr>
        <w:pStyle w:val="Encabezado"/>
        <w:tabs>
          <w:tab w:val="clear" w:pos="4320"/>
          <w:tab w:val="clear" w:pos="8640"/>
        </w:tabs>
        <w:spacing w:line="360" w:lineRule="auto"/>
        <w:ind w:left="1134" w:hanging="283"/>
        <w:rPr>
          <w:rFonts w:cs="Arial"/>
          <w:bCs/>
          <w:spacing w:val="0"/>
          <w:sz w:val="22"/>
          <w:szCs w:val="22"/>
        </w:rPr>
      </w:pPr>
      <w:r>
        <w:rPr>
          <w:spacing w:val="0"/>
          <w:sz w:val="22"/>
        </w:rPr>
        <w:t>2.- Lizitatzaile bakoitzaren «B» gutun-azala irekiko du, eta haren edukia irakurriko.</w:t>
      </w:r>
    </w:p>
    <w:p w14:paraId="53A6174C" w14:textId="77777777" w:rsidR="003C72C1" w:rsidRPr="00DF620B" w:rsidRDefault="003C72C1" w:rsidP="006E296F">
      <w:pPr>
        <w:pStyle w:val="Encabezado"/>
        <w:tabs>
          <w:tab w:val="clear" w:pos="4320"/>
          <w:tab w:val="clear" w:pos="8640"/>
        </w:tabs>
        <w:spacing w:line="360" w:lineRule="auto"/>
        <w:ind w:left="1134" w:hanging="283"/>
        <w:rPr>
          <w:rFonts w:cs="Arial"/>
          <w:bCs/>
          <w:spacing w:val="0"/>
          <w:sz w:val="22"/>
          <w:szCs w:val="22"/>
        </w:rPr>
      </w:pPr>
    </w:p>
    <w:p w14:paraId="25D8AC02" w14:textId="77777777" w:rsidR="003C72C1" w:rsidRPr="00DF620B" w:rsidRDefault="003C72C1" w:rsidP="006E296F">
      <w:pPr>
        <w:pStyle w:val="Encabezado"/>
        <w:tabs>
          <w:tab w:val="clear" w:pos="4320"/>
          <w:tab w:val="clear" w:pos="8640"/>
        </w:tabs>
        <w:spacing w:line="360" w:lineRule="auto"/>
        <w:ind w:left="567"/>
        <w:rPr>
          <w:rFonts w:cs="Arial"/>
          <w:bCs/>
          <w:spacing w:val="0"/>
          <w:sz w:val="22"/>
          <w:szCs w:val="22"/>
        </w:rPr>
      </w:pPr>
      <w:r>
        <w:rPr>
          <w:spacing w:val="0"/>
          <w:sz w:val="22"/>
        </w:rPr>
        <w:t>Ekitaldi horren ondoren, honako jardun hauek egingo ditu mahaiak:</w:t>
      </w:r>
    </w:p>
    <w:p w14:paraId="044B83B3" w14:textId="77777777" w:rsidR="003C72C1" w:rsidRPr="00DF620B" w:rsidRDefault="003C72C1" w:rsidP="006E296F">
      <w:pPr>
        <w:pStyle w:val="Encabezado"/>
        <w:tabs>
          <w:tab w:val="clear" w:pos="4320"/>
          <w:tab w:val="clear" w:pos="8640"/>
        </w:tabs>
        <w:spacing w:line="360" w:lineRule="auto"/>
        <w:ind w:left="1287"/>
        <w:rPr>
          <w:rFonts w:cs="Arial"/>
          <w:bCs/>
          <w:spacing w:val="0"/>
          <w:sz w:val="22"/>
          <w:szCs w:val="22"/>
        </w:rPr>
      </w:pPr>
    </w:p>
    <w:p w14:paraId="60081BA1" w14:textId="77777777" w:rsidR="003C72C1" w:rsidRPr="00DF620B" w:rsidRDefault="003C72C1" w:rsidP="006E296F">
      <w:pPr>
        <w:pStyle w:val="Encabezado"/>
        <w:tabs>
          <w:tab w:val="clear" w:pos="4320"/>
          <w:tab w:val="clear" w:pos="8640"/>
        </w:tabs>
        <w:spacing w:line="360" w:lineRule="auto"/>
        <w:ind w:left="1134" w:hanging="283"/>
        <w:rPr>
          <w:rFonts w:cs="Arial"/>
          <w:bCs/>
          <w:spacing w:val="0"/>
          <w:sz w:val="22"/>
          <w:szCs w:val="22"/>
        </w:rPr>
      </w:pPr>
      <w:r>
        <w:rPr>
          <w:spacing w:val="0"/>
          <w:sz w:val="22"/>
        </w:rPr>
        <w:t>1.- Baztertu egingo ditu klausula-agiriko eskakizunak eta betebeharrak betetzen ez dituzten eskaintzak, halakorik badago.</w:t>
      </w:r>
    </w:p>
    <w:p w14:paraId="3218D2C5" w14:textId="77777777" w:rsidR="003C72C1" w:rsidRPr="00DF620B" w:rsidRDefault="003C72C1" w:rsidP="006E296F">
      <w:pPr>
        <w:pStyle w:val="Encabezado"/>
        <w:tabs>
          <w:tab w:val="clear" w:pos="4320"/>
          <w:tab w:val="clear" w:pos="8640"/>
        </w:tabs>
        <w:spacing w:line="360" w:lineRule="auto"/>
        <w:ind w:left="1287"/>
        <w:rPr>
          <w:rFonts w:cs="Arial"/>
          <w:bCs/>
          <w:spacing w:val="0"/>
          <w:sz w:val="22"/>
          <w:szCs w:val="22"/>
        </w:rPr>
      </w:pPr>
    </w:p>
    <w:p w14:paraId="7D5A9CE4" w14:textId="77777777" w:rsidR="003C72C1" w:rsidRPr="00DF620B" w:rsidRDefault="003C72C1" w:rsidP="006E296F">
      <w:pPr>
        <w:pStyle w:val="Encabezado"/>
        <w:tabs>
          <w:tab w:val="clear" w:pos="4320"/>
          <w:tab w:val="clear" w:pos="8640"/>
        </w:tabs>
        <w:spacing w:line="360" w:lineRule="auto"/>
        <w:ind w:left="1134" w:hanging="283"/>
        <w:rPr>
          <w:rFonts w:cs="Arial"/>
          <w:bCs/>
          <w:spacing w:val="0"/>
          <w:sz w:val="22"/>
          <w:szCs w:val="22"/>
        </w:rPr>
      </w:pPr>
      <w:r>
        <w:rPr>
          <w:spacing w:val="0"/>
          <w:sz w:val="22"/>
        </w:rPr>
        <w:t>2.- Automatikoki ebaluatzekoak edo formulak erabiliz zenbatestekoak diren irizpideak balioetsiko ditu.</w:t>
      </w:r>
    </w:p>
    <w:p w14:paraId="1841C20E" w14:textId="77777777" w:rsidR="003C72C1" w:rsidRPr="00DF620B" w:rsidRDefault="003C72C1" w:rsidP="006E296F">
      <w:pPr>
        <w:pStyle w:val="Encabezado"/>
        <w:tabs>
          <w:tab w:val="clear" w:pos="4320"/>
          <w:tab w:val="clear" w:pos="8640"/>
        </w:tabs>
        <w:spacing w:line="360" w:lineRule="auto"/>
        <w:ind w:left="1287"/>
        <w:rPr>
          <w:rFonts w:cs="Arial"/>
          <w:bCs/>
          <w:spacing w:val="0"/>
          <w:sz w:val="22"/>
          <w:szCs w:val="22"/>
        </w:rPr>
      </w:pPr>
    </w:p>
    <w:p w14:paraId="2DBE43DE" w14:textId="77777777" w:rsidR="003C72C1" w:rsidRPr="00DF620B" w:rsidRDefault="003C72C1" w:rsidP="006E296F">
      <w:pPr>
        <w:pStyle w:val="Encabezado"/>
        <w:tabs>
          <w:tab w:val="clear" w:pos="4320"/>
          <w:tab w:val="clear" w:pos="8640"/>
        </w:tabs>
        <w:spacing w:line="360" w:lineRule="auto"/>
        <w:ind w:left="1134" w:hanging="283"/>
        <w:rPr>
          <w:rFonts w:cs="Arial"/>
          <w:bCs/>
          <w:spacing w:val="0"/>
          <w:sz w:val="22"/>
          <w:szCs w:val="22"/>
        </w:rPr>
      </w:pPr>
      <w:r>
        <w:rPr>
          <w:spacing w:val="0"/>
          <w:sz w:val="22"/>
        </w:rPr>
        <w:t>3.- Eskaintza bakoitzak guztira lortutako puntuazioa ezarriko du, eta puntuazio handienetik txikienera sailkatuko ditu eskaintzok.</w:t>
      </w:r>
    </w:p>
    <w:p w14:paraId="773E58A3" w14:textId="77777777" w:rsidR="003C72C1" w:rsidRPr="00DF620B" w:rsidRDefault="003C72C1" w:rsidP="006E296F">
      <w:pPr>
        <w:pStyle w:val="Encabezado"/>
        <w:tabs>
          <w:tab w:val="clear" w:pos="4320"/>
          <w:tab w:val="clear" w:pos="8640"/>
        </w:tabs>
        <w:spacing w:line="360" w:lineRule="auto"/>
        <w:ind w:left="1134" w:hanging="283"/>
        <w:rPr>
          <w:rFonts w:cs="Arial"/>
          <w:bCs/>
          <w:spacing w:val="0"/>
          <w:sz w:val="22"/>
          <w:szCs w:val="22"/>
        </w:rPr>
      </w:pPr>
    </w:p>
    <w:p w14:paraId="2DDB5FE0" w14:textId="77777777" w:rsidR="003C72C1" w:rsidRPr="00DF620B" w:rsidRDefault="003C72C1" w:rsidP="006E296F">
      <w:pPr>
        <w:pStyle w:val="Encabezado"/>
        <w:tabs>
          <w:tab w:val="clear" w:pos="4320"/>
          <w:tab w:val="clear" w:pos="8640"/>
        </w:tabs>
        <w:spacing w:line="360" w:lineRule="auto"/>
        <w:ind w:left="1134" w:hanging="283"/>
        <w:rPr>
          <w:rFonts w:cs="Arial"/>
          <w:bCs/>
          <w:spacing w:val="0"/>
          <w:sz w:val="22"/>
          <w:szCs w:val="22"/>
        </w:rPr>
      </w:pPr>
      <w:r>
        <w:rPr>
          <w:spacing w:val="0"/>
          <w:sz w:val="22"/>
        </w:rPr>
        <w:t>4.- Puntuaziorik onena lortu duen lizitatzailearen aldeko adjudikazio-proposamena egingo du.</w:t>
      </w:r>
    </w:p>
    <w:p w14:paraId="53F9D530" w14:textId="77777777" w:rsidR="003C72C1" w:rsidRPr="00DF620B" w:rsidRDefault="003C72C1" w:rsidP="006E296F">
      <w:pPr>
        <w:pStyle w:val="Encabezado"/>
        <w:tabs>
          <w:tab w:val="clear" w:pos="4320"/>
          <w:tab w:val="clear" w:pos="8640"/>
        </w:tabs>
        <w:spacing w:line="360" w:lineRule="auto"/>
        <w:ind w:left="1134"/>
        <w:rPr>
          <w:rFonts w:cs="Arial"/>
          <w:bCs/>
          <w:spacing w:val="0"/>
          <w:sz w:val="22"/>
          <w:szCs w:val="22"/>
        </w:rPr>
      </w:pPr>
    </w:p>
    <w:p w14:paraId="327470D9" w14:textId="77777777" w:rsidR="003C72C1" w:rsidRPr="00DF620B" w:rsidRDefault="003C72C1" w:rsidP="006E296F">
      <w:pPr>
        <w:pStyle w:val="Encabezado"/>
        <w:spacing w:line="360" w:lineRule="auto"/>
        <w:ind w:left="1134"/>
        <w:rPr>
          <w:rFonts w:cs="Arial"/>
          <w:bCs/>
          <w:spacing w:val="0"/>
          <w:sz w:val="22"/>
          <w:szCs w:val="22"/>
        </w:rPr>
      </w:pPr>
      <w:r>
        <w:rPr>
          <w:spacing w:val="0"/>
          <w:sz w:val="22"/>
        </w:rPr>
        <w:t>Kontratua adjudikatzeko proposamenak ez du inolako eskubiderik sortuko proposatutako lizitatzailearen alde; ez du eskubiderik eskuratuko administrazioaren aurrean harik eta kontratua formalizatu arte.</w:t>
      </w:r>
    </w:p>
    <w:p w14:paraId="381A0994" w14:textId="77777777" w:rsidR="003C72C1" w:rsidRPr="00DF620B" w:rsidRDefault="003C72C1" w:rsidP="006E296F">
      <w:pPr>
        <w:pStyle w:val="Encabezado"/>
        <w:tabs>
          <w:tab w:val="clear" w:pos="4320"/>
          <w:tab w:val="clear" w:pos="8640"/>
        </w:tabs>
        <w:spacing w:line="360" w:lineRule="auto"/>
        <w:ind w:left="1134"/>
        <w:rPr>
          <w:rFonts w:cs="Arial"/>
          <w:bCs/>
          <w:spacing w:val="0"/>
          <w:sz w:val="22"/>
          <w:szCs w:val="22"/>
        </w:rPr>
      </w:pPr>
    </w:p>
    <w:p w14:paraId="59EE36F3" w14:textId="77777777" w:rsidR="003C72C1" w:rsidRPr="00DF620B" w:rsidRDefault="003C72C1" w:rsidP="006E296F">
      <w:pPr>
        <w:pStyle w:val="Encabezado"/>
        <w:tabs>
          <w:tab w:val="clear" w:pos="4320"/>
          <w:tab w:val="clear" w:pos="8640"/>
        </w:tabs>
        <w:spacing w:line="360" w:lineRule="auto"/>
        <w:ind w:left="1134"/>
        <w:rPr>
          <w:rFonts w:cs="Arial"/>
          <w:bCs/>
          <w:spacing w:val="0"/>
          <w:sz w:val="22"/>
          <w:szCs w:val="22"/>
        </w:rPr>
      </w:pPr>
      <w:r>
        <w:br w:type="page"/>
      </w:r>
      <w:r>
        <w:rPr>
          <w:spacing w:val="0"/>
          <w:sz w:val="22"/>
        </w:rPr>
        <w:t>Puntuaziorik onena lortu duen lizitatzailearen eskaintza nabarmenki baxuegia dela uste izanez gero, 149. artikuluan jasotako egoeraren bat gertatzeagatik, artikulu horretan ezarritako prozedurari jarraituko dio; dena den, ezin izango da izan 5 egun baliodun baino luzeagoa izan lizitatzaileak bere eskaintza justifikatzeko duen epea, dagokion komunikazioa igortzen zaionetik.</w:t>
      </w:r>
    </w:p>
    <w:p w14:paraId="22BEED5C" w14:textId="77777777" w:rsidR="003C72C1" w:rsidRPr="00DF620B" w:rsidRDefault="003C72C1" w:rsidP="006E296F">
      <w:pPr>
        <w:pStyle w:val="Encabezado"/>
        <w:tabs>
          <w:tab w:val="clear" w:pos="4320"/>
          <w:tab w:val="clear" w:pos="8640"/>
        </w:tabs>
        <w:spacing w:line="360" w:lineRule="auto"/>
        <w:ind w:left="1134"/>
        <w:rPr>
          <w:rFonts w:cs="Arial"/>
          <w:bCs/>
          <w:spacing w:val="0"/>
          <w:sz w:val="22"/>
          <w:szCs w:val="22"/>
        </w:rPr>
      </w:pPr>
    </w:p>
    <w:p w14:paraId="11A4972D" w14:textId="77777777" w:rsidR="003C72C1" w:rsidRPr="00DF620B" w:rsidRDefault="003C72C1" w:rsidP="006E296F">
      <w:pPr>
        <w:pStyle w:val="Encabezado"/>
        <w:tabs>
          <w:tab w:val="clear" w:pos="4320"/>
          <w:tab w:val="clear" w:pos="8640"/>
        </w:tabs>
        <w:spacing w:line="360" w:lineRule="auto"/>
        <w:ind w:left="1134"/>
        <w:rPr>
          <w:rFonts w:cs="Arial"/>
          <w:bCs/>
          <w:spacing w:val="0"/>
          <w:sz w:val="22"/>
          <w:szCs w:val="22"/>
        </w:rPr>
      </w:pPr>
      <w:r>
        <w:rPr>
          <w:spacing w:val="0"/>
          <w:sz w:val="22"/>
        </w:rPr>
        <w:t>Egindako jardun guztien berri emango da espedientean, eta aktetan jaso, nahitaez idatzi beharko baitira aktak.</w:t>
      </w:r>
    </w:p>
    <w:p w14:paraId="72484806" w14:textId="77777777" w:rsidR="003C72C1" w:rsidRPr="00DF620B" w:rsidRDefault="003C72C1" w:rsidP="006E296F">
      <w:pPr>
        <w:pStyle w:val="Encabezado"/>
        <w:tabs>
          <w:tab w:val="clear" w:pos="4320"/>
          <w:tab w:val="clear" w:pos="8640"/>
        </w:tabs>
        <w:spacing w:line="360" w:lineRule="auto"/>
        <w:ind w:left="1134" w:hanging="283"/>
        <w:rPr>
          <w:rFonts w:cs="Arial"/>
          <w:bCs/>
          <w:spacing w:val="0"/>
          <w:sz w:val="22"/>
          <w:szCs w:val="22"/>
        </w:rPr>
      </w:pPr>
    </w:p>
    <w:p w14:paraId="5A00149A" w14:textId="77777777" w:rsidR="003C72C1" w:rsidRPr="00DF620B" w:rsidRDefault="003C72C1" w:rsidP="006E296F">
      <w:pPr>
        <w:pStyle w:val="Encabezado"/>
        <w:tabs>
          <w:tab w:val="clear" w:pos="4320"/>
          <w:tab w:val="clear" w:pos="8640"/>
        </w:tabs>
        <w:spacing w:line="360" w:lineRule="auto"/>
        <w:ind w:left="1134" w:hanging="283"/>
        <w:rPr>
          <w:rFonts w:cs="Arial"/>
          <w:bCs/>
          <w:spacing w:val="0"/>
          <w:sz w:val="22"/>
          <w:szCs w:val="22"/>
        </w:rPr>
      </w:pPr>
      <w:r>
        <w:rPr>
          <w:spacing w:val="0"/>
          <w:sz w:val="22"/>
        </w:rPr>
        <w:t>5.- Lizitatzaileen eta Enpresa Sailkatuen Euskal Autonomia Erkidegoko Erregistrora edo Sektore Publikoko Lizitatzaileen eta Enpresa Sailkatuen Erregistro Ofizialera joko du, eta kontratua adjudikatzeko proposatutako lizitatzailearen datuak egiaztatuko ditu: haren izaera, gaitasuna, kaudimena eta kontratatzeko debekurik ez izatea.</w:t>
      </w:r>
    </w:p>
    <w:p w14:paraId="50232CB0" w14:textId="77777777" w:rsidR="003C72C1" w:rsidRPr="00DF620B" w:rsidRDefault="003C72C1" w:rsidP="006E296F">
      <w:pPr>
        <w:pStyle w:val="Encabezado"/>
        <w:tabs>
          <w:tab w:val="clear" w:pos="4320"/>
          <w:tab w:val="clear" w:pos="8640"/>
        </w:tabs>
        <w:spacing w:line="360" w:lineRule="auto"/>
        <w:ind w:left="1134" w:hanging="283"/>
        <w:rPr>
          <w:rFonts w:cs="Arial"/>
          <w:bCs/>
          <w:spacing w:val="0"/>
          <w:sz w:val="22"/>
          <w:szCs w:val="22"/>
        </w:rPr>
      </w:pPr>
    </w:p>
    <w:p w14:paraId="7076467C" w14:textId="77777777" w:rsidR="003C72C1" w:rsidRPr="00DF620B" w:rsidRDefault="003C72C1" w:rsidP="006E296F">
      <w:pPr>
        <w:pStyle w:val="Encabezado"/>
        <w:tabs>
          <w:tab w:val="clear" w:pos="4320"/>
          <w:tab w:val="clear" w:pos="8640"/>
        </w:tabs>
        <w:spacing w:line="360" w:lineRule="auto"/>
        <w:ind w:left="1134" w:hanging="283"/>
        <w:rPr>
          <w:rFonts w:cs="Arial"/>
          <w:bCs/>
          <w:spacing w:val="0"/>
          <w:sz w:val="22"/>
          <w:szCs w:val="22"/>
        </w:rPr>
      </w:pPr>
      <w:r>
        <w:rPr>
          <w:spacing w:val="0"/>
          <w:sz w:val="22"/>
        </w:rPr>
        <w:t>6.- Komunikazio elektronikoaren bidez, kontratua adjudikatzeko proposatutako lizitatzaileari eskatuko dio zazpi egun balioduneko epean (komunikazioa igortzen zaionetik) jarduketa hauek egin ditzan edo dokumentu hauek eman ditzan:</w:t>
      </w:r>
    </w:p>
    <w:p w14:paraId="047AE821" w14:textId="77777777" w:rsidR="003C72C1" w:rsidRPr="00DF620B" w:rsidRDefault="003C72C1" w:rsidP="006E296F">
      <w:pPr>
        <w:pStyle w:val="Encabezado"/>
        <w:tabs>
          <w:tab w:val="clear" w:pos="4320"/>
          <w:tab w:val="clear" w:pos="8640"/>
        </w:tabs>
        <w:spacing w:line="360" w:lineRule="auto"/>
        <w:ind w:left="1134" w:hanging="283"/>
        <w:rPr>
          <w:rFonts w:cs="Arial"/>
          <w:bCs/>
          <w:spacing w:val="0"/>
          <w:sz w:val="22"/>
          <w:szCs w:val="22"/>
        </w:rPr>
      </w:pPr>
    </w:p>
    <w:p w14:paraId="7A27EECF" w14:textId="77777777" w:rsidR="003C72C1" w:rsidRPr="00DF620B" w:rsidRDefault="003C72C1" w:rsidP="003C72C1">
      <w:pPr>
        <w:pStyle w:val="Encabezado"/>
        <w:numPr>
          <w:ilvl w:val="0"/>
          <w:numId w:val="52"/>
        </w:numPr>
        <w:tabs>
          <w:tab w:val="clear" w:pos="4320"/>
          <w:tab w:val="clear" w:pos="8640"/>
        </w:tabs>
        <w:spacing w:line="360" w:lineRule="auto"/>
        <w:rPr>
          <w:rFonts w:cs="Arial"/>
          <w:bCs/>
          <w:spacing w:val="0"/>
          <w:sz w:val="22"/>
          <w:szCs w:val="22"/>
        </w:rPr>
      </w:pPr>
      <w:r>
        <w:rPr>
          <w:spacing w:val="0"/>
          <w:sz w:val="22"/>
        </w:rPr>
        <w:t xml:space="preserve"> Behin betiko bermea eratu izanaren egiaztagiria.</w:t>
      </w:r>
    </w:p>
    <w:p w14:paraId="69017D92" w14:textId="77777777" w:rsidR="003C72C1" w:rsidRPr="00DF620B" w:rsidRDefault="003C72C1" w:rsidP="006E296F">
      <w:pPr>
        <w:pStyle w:val="Encabezado"/>
        <w:tabs>
          <w:tab w:val="clear" w:pos="4320"/>
          <w:tab w:val="clear" w:pos="8640"/>
        </w:tabs>
        <w:spacing w:line="360" w:lineRule="auto"/>
        <w:ind w:left="1571"/>
        <w:rPr>
          <w:rFonts w:cs="Arial"/>
          <w:bCs/>
          <w:spacing w:val="0"/>
          <w:sz w:val="22"/>
          <w:szCs w:val="22"/>
        </w:rPr>
      </w:pPr>
    </w:p>
    <w:p w14:paraId="793B4C56" w14:textId="77777777" w:rsidR="003C72C1" w:rsidRPr="00DF620B" w:rsidRDefault="003C72C1" w:rsidP="003C72C1">
      <w:pPr>
        <w:pStyle w:val="Encabezado"/>
        <w:numPr>
          <w:ilvl w:val="0"/>
          <w:numId w:val="52"/>
        </w:numPr>
        <w:tabs>
          <w:tab w:val="clear" w:pos="4320"/>
          <w:tab w:val="clear" w:pos="8640"/>
        </w:tabs>
        <w:spacing w:line="360" w:lineRule="auto"/>
        <w:ind w:left="1418" w:hanging="207"/>
        <w:rPr>
          <w:rFonts w:cs="Arial"/>
          <w:bCs/>
          <w:spacing w:val="0"/>
          <w:sz w:val="22"/>
          <w:szCs w:val="22"/>
        </w:rPr>
      </w:pPr>
      <w:r>
        <w:rPr>
          <w:spacing w:val="0"/>
          <w:sz w:val="22"/>
        </w:rPr>
        <w:t xml:space="preserve"> Lizitatzailearen esku beharrezko diren baliabideak jarriko dituzten erakundeen konpromisoa, hala badagokio, SPKLren 75.2 artikuluan ezarritakoari jarraituz.</w:t>
      </w:r>
    </w:p>
    <w:p w14:paraId="72EC7A92" w14:textId="77777777" w:rsidR="003C72C1" w:rsidRPr="00DF620B" w:rsidRDefault="003C72C1" w:rsidP="006E296F">
      <w:pPr>
        <w:pStyle w:val="Prrafodelista"/>
        <w:rPr>
          <w:rFonts w:cs="Arial"/>
          <w:bCs/>
          <w:spacing w:val="0"/>
          <w:sz w:val="22"/>
          <w:szCs w:val="22"/>
        </w:rPr>
      </w:pPr>
    </w:p>
    <w:p w14:paraId="752732A4" w14:textId="77777777" w:rsidR="003C72C1" w:rsidRPr="00DF620B" w:rsidRDefault="003C72C1" w:rsidP="003C72C1">
      <w:pPr>
        <w:pStyle w:val="Encabezado"/>
        <w:numPr>
          <w:ilvl w:val="0"/>
          <w:numId w:val="52"/>
        </w:numPr>
        <w:tabs>
          <w:tab w:val="clear" w:pos="4320"/>
          <w:tab w:val="clear" w:pos="8640"/>
        </w:tabs>
        <w:spacing w:line="360" w:lineRule="auto"/>
        <w:ind w:left="1418" w:hanging="207"/>
        <w:rPr>
          <w:rFonts w:cs="Arial"/>
          <w:bCs/>
          <w:spacing w:val="0"/>
          <w:sz w:val="22"/>
          <w:szCs w:val="22"/>
        </w:rPr>
      </w:pPr>
      <w:r>
        <w:rPr>
          <w:spacing w:val="0"/>
          <w:sz w:val="22"/>
        </w:rPr>
        <w:t xml:space="preserve"> Hala badagokio, kaudimenari buruzko beste edozein dokumentazio, dagokion lizitatzaile-erregistroan ez badago. Horri dagokionez, bitarteko hauek eta gutxieneko kaudimen-eskakizun hauek bete behar dira kontratu hau lortzeko:</w:t>
      </w:r>
    </w:p>
    <w:p w14:paraId="7BCEA44D" w14:textId="77777777" w:rsidR="003C72C1" w:rsidRPr="00DF620B" w:rsidRDefault="003C72C1" w:rsidP="006E296F">
      <w:pPr>
        <w:pStyle w:val="Prrafodelista"/>
        <w:rPr>
          <w:rFonts w:cs="Arial"/>
          <w:bCs/>
          <w:spacing w:val="0"/>
          <w:sz w:val="22"/>
          <w:szCs w:val="22"/>
        </w:rPr>
      </w:pPr>
    </w:p>
    <w:p w14:paraId="41821F60" w14:textId="77777777" w:rsidR="003C72C1" w:rsidRPr="00DF620B" w:rsidRDefault="003C72C1" w:rsidP="006E296F">
      <w:pPr>
        <w:pStyle w:val="Encabezado"/>
        <w:spacing w:line="360" w:lineRule="auto"/>
        <w:ind w:left="1418"/>
        <w:rPr>
          <w:rFonts w:cs="Arial"/>
          <w:bCs/>
          <w:spacing w:val="0"/>
          <w:sz w:val="22"/>
          <w:szCs w:val="22"/>
        </w:rPr>
      </w:pPr>
      <w:r>
        <w:br w:type="page"/>
      </w:r>
      <w:r>
        <w:rPr>
          <w:spacing w:val="0"/>
          <w:sz w:val="22"/>
        </w:rPr>
        <w:t>Lizitatzailearen kaudimen ekonomiko, finantzario eta tekniko edo profesionala, SPKLren 87. artikuluko … letran eta 89. artikuluko … letran ezarritako bitartekoen bidez. Aipatutako bitartekoei dagokienez, enpresek, kontratu honetarako, gutxieneko kaudimen-eskakizun hauek bete beharko dituzte: .......................................................................................................................................................................................................................................................</w:t>
      </w:r>
    </w:p>
    <w:p w14:paraId="37FA7407" w14:textId="77777777" w:rsidR="003C72C1" w:rsidRPr="00DF620B" w:rsidRDefault="003C72C1" w:rsidP="006E296F">
      <w:pPr>
        <w:pStyle w:val="Encabezado"/>
        <w:spacing w:line="360" w:lineRule="auto"/>
        <w:ind w:left="1418"/>
        <w:rPr>
          <w:rFonts w:cs="Arial"/>
          <w:bCs/>
          <w:spacing w:val="0"/>
          <w:sz w:val="22"/>
          <w:szCs w:val="22"/>
        </w:rPr>
      </w:pPr>
    </w:p>
    <w:p w14:paraId="1E41F554" w14:textId="77777777" w:rsidR="003C72C1" w:rsidRPr="00DF620B" w:rsidRDefault="003C72C1" w:rsidP="006E296F">
      <w:pPr>
        <w:pStyle w:val="Encabezado"/>
        <w:tabs>
          <w:tab w:val="clear" w:pos="4320"/>
          <w:tab w:val="clear" w:pos="8640"/>
        </w:tabs>
        <w:spacing w:line="360" w:lineRule="auto"/>
        <w:ind w:left="1134"/>
        <w:rPr>
          <w:rFonts w:cs="Arial"/>
          <w:bCs/>
          <w:spacing w:val="0"/>
          <w:sz w:val="22"/>
          <w:szCs w:val="22"/>
        </w:rPr>
      </w:pPr>
      <w:r>
        <w:rPr>
          <w:spacing w:val="0"/>
          <w:sz w:val="22"/>
        </w:rPr>
        <w:t>Apartatu honetan aipatutako errekerimenduaren ondoren aurkeztutako dokumentazioak zuzentzeko moduko akatsik baldin badu, hiru egun naturaleko epea emango zaio hura zuzentzeko; lizitatzaileari zuzenean jakinaraziko zaio, eta udalaren kontratatzaile-profilean ere iragarriko da.</w:t>
      </w:r>
    </w:p>
    <w:p w14:paraId="636D679D" w14:textId="77777777" w:rsidR="003C72C1" w:rsidRPr="00DF620B" w:rsidRDefault="003C72C1" w:rsidP="006E296F">
      <w:pPr>
        <w:suppressAutoHyphens/>
        <w:spacing w:line="360" w:lineRule="auto"/>
        <w:ind w:left="1843"/>
        <w:rPr>
          <w:rFonts w:cs="Arial"/>
          <w:bCs/>
          <w:spacing w:val="0"/>
          <w:sz w:val="22"/>
          <w:szCs w:val="22"/>
        </w:rPr>
      </w:pPr>
    </w:p>
    <w:p w14:paraId="772CD28A" w14:textId="77777777" w:rsidR="003C72C1" w:rsidRPr="00DF620B" w:rsidRDefault="003C72C1" w:rsidP="003C72C1">
      <w:pPr>
        <w:pStyle w:val="Encabezado"/>
        <w:numPr>
          <w:ilvl w:val="0"/>
          <w:numId w:val="51"/>
        </w:numPr>
        <w:tabs>
          <w:tab w:val="clear" w:pos="4320"/>
          <w:tab w:val="clear" w:pos="8640"/>
        </w:tabs>
        <w:spacing w:line="360" w:lineRule="auto"/>
        <w:rPr>
          <w:rFonts w:cs="Arial"/>
          <w:bCs/>
          <w:spacing w:val="0"/>
          <w:sz w:val="22"/>
          <w:szCs w:val="22"/>
        </w:rPr>
      </w:pPr>
      <w:r>
        <w:rPr>
          <w:spacing w:val="0"/>
          <w:sz w:val="22"/>
        </w:rPr>
        <w:t xml:space="preserve"> ERREKERIMENDUA BETE EZEAN</w:t>
      </w:r>
    </w:p>
    <w:p w14:paraId="0D95F68A" w14:textId="77777777" w:rsidR="003C72C1" w:rsidRPr="00DF620B" w:rsidRDefault="003C72C1" w:rsidP="006E296F">
      <w:pPr>
        <w:suppressAutoHyphens/>
        <w:spacing w:line="360" w:lineRule="auto"/>
        <w:ind w:left="1843"/>
        <w:rPr>
          <w:rFonts w:cs="Arial"/>
          <w:bCs/>
          <w:spacing w:val="0"/>
          <w:sz w:val="22"/>
          <w:szCs w:val="22"/>
        </w:rPr>
      </w:pPr>
    </w:p>
    <w:p w14:paraId="4D1FD018" w14:textId="77777777" w:rsidR="003C72C1" w:rsidRPr="00DF620B" w:rsidRDefault="003C72C1" w:rsidP="006E296F">
      <w:pPr>
        <w:pStyle w:val="Encabezado"/>
        <w:tabs>
          <w:tab w:val="clear" w:pos="4320"/>
          <w:tab w:val="clear" w:pos="8640"/>
        </w:tabs>
        <w:spacing w:line="360" w:lineRule="auto"/>
        <w:ind w:left="567"/>
        <w:rPr>
          <w:rFonts w:cs="Arial"/>
          <w:bCs/>
          <w:spacing w:val="0"/>
          <w:sz w:val="22"/>
          <w:szCs w:val="22"/>
        </w:rPr>
      </w:pPr>
      <w:r>
        <w:rPr>
          <w:spacing w:val="0"/>
          <w:sz w:val="22"/>
        </w:rPr>
        <w:t>Horretarako emandako epean adjudikaziodun izateko proposatutako hautagaiak ez baditu aurkeztu behin betiko bermea eta eskatu zaizkion gainerako dokumentuak, puntuazio onenetan hurrena duen hautagaiaren aldeko adjudikazio-proposamena egingo da, eta dagokion epea emango zaio behin betiko berme hori jar dezan.</w:t>
      </w:r>
    </w:p>
    <w:p w14:paraId="587EF8E4" w14:textId="77777777" w:rsidR="003C72C1" w:rsidRPr="00937954" w:rsidRDefault="003C72C1" w:rsidP="006E296F">
      <w:pPr>
        <w:suppressAutoHyphens/>
        <w:spacing w:line="360" w:lineRule="auto"/>
        <w:ind w:left="1843"/>
        <w:rPr>
          <w:rFonts w:cs="Arial"/>
          <w:bCs/>
          <w:spacing w:val="0"/>
          <w:sz w:val="22"/>
          <w:szCs w:val="22"/>
        </w:rPr>
      </w:pPr>
    </w:p>
    <w:p w14:paraId="1A1F2A4F" w14:textId="77777777" w:rsidR="003C72C1" w:rsidRPr="00DF620B" w:rsidRDefault="003C72C1" w:rsidP="006E296F">
      <w:pPr>
        <w:suppressAutoHyphens/>
        <w:spacing w:line="360" w:lineRule="auto"/>
        <w:ind w:left="851" w:hanging="284"/>
        <w:rPr>
          <w:i/>
          <w:color w:val="808080"/>
          <w:spacing w:val="-2"/>
          <w:sz w:val="22"/>
          <w:szCs w:val="22"/>
        </w:rPr>
      </w:pPr>
      <w:r>
        <w:rPr>
          <w:b/>
          <w:i/>
          <w:color w:val="808080"/>
          <w:spacing w:val="-2"/>
          <w:sz w:val="22"/>
        </w:rPr>
        <w:t>b) Gutun-azal elektroniko bakarra baldin badago, prozedurak automatikoki zenbatestekoak diren irizpideak bakarrik jasotzen dituelako</w:t>
      </w:r>
      <w:r>
        <w:rPr>
          <w:i/>
          <w:color w:val="808080"/>
          <w:spacing w:val="-2"/>
          <w:sz w:val="22"/>
        </w:rPr>
        <w:t>, hauxe adierazi beharko da:</w:t>
      </w:r>
    </w:p>
    <w:p w14:paraId="38A6C642" w14:textId="77777777" w:rsidR="003C72C1" w:rsidRPr="00937954" w:rsidRDefault="003C72C1" w:rsidP="006E296F">
      <w:pPr>
        <w:suppressAutoHyphens/>
        <w:spacing w:line="360" w:lineRule="auto"/>
        <w:ind w:left="1843"/>
        <w:rPr>
          <w:rFonts w:cs="Arial"/>
          <w:bCs/>
          <w:spacing w:val="0"/>
          <w:sz w:val="22"/>
          <w:szCs w:val="22"/>
        </w:rPr>
      </w:pPr>
    </w:p>
    <w:p w14:paraId="7110963C" w14:textId="77777777" w:rsidR="003C72C1" w:rsidRPr="00DF620B" w:rsidRDefault="003C72C1" w:rsidP="006E296F">
      <w:pPr>
        <w:spacing w:line="360" w:lineRule="auto"/>
        <w:ind w:left="284"/>
        <w:rPr>
          <w:rFonts w:cs="Arial"/>
          <w:bCs/>
          <w:spacing w:val="0"/>
          <w:sz w:val="22"/>
          <w:szCs w:val="22"/>
        </w:rPr>
      </w:pPr>
      <w:r>
        <w:rPr>
          <w:spacing w:val="0"/>
          <w:sz w:val="22"/>
        </w:rPr>
        <w:t>1) GUTUN-AZAL ELEKTRONIKOA IREKI</w:t>
      </w:r>
    </w:p>
    <w:p w14:paraId="246067D8" w14:textId="77777777" w:rsidR="003C72C1" w:rsidRPr="00DF620B" w:rsidRDefault="003C72C1" w:rsidP="006E296F">
      <w:pPr>
        <w:pStyle w:val="Encabezado"/>
        <w:tabs>
          <w:tab w:val="clear" w:pos="4320"/>
          <w:tab w:val="clear" w:pos="8640"/>
        </w:tabs>
        <w:spacing w:line="360" w:lineRule="auto"/>
        <w:ind w:left="567"/>
        <w:rPr>
          <w:rFonts w:cs="Arial"/>
          <w:bCs/>
          <w:spacing w:val="0"/>
          <w:sz w:val="22"/>
          <w:szCs w:val="22"/>
        </w:rPr>
      </w:pPr>
    </w:p>
    <w:p w14:paraId="217CA09D" w14:textId="77777777" w:rsidR="003C72C1" w:rsidRPr="00DF620B" w:rsidRDefault="003C72C1" w:rsidP="006E296F">
      <w:pPr>
        <w:pStyle w:val="Encabezado"/>
        <w:tabs>
          <w:tab w:val="clear" w:pos="4320"/>
          <w:tab w:val="clear" w:pos="8640"/>
        </w:tabs>
        <w:spacing w:line="360" w:lineRule="auto"/>
        <w:ind w:left="567"/>
        <w:rPr>
          <w:rFonts w:cs="Arial"/>
          <w:bCs/>
          <w:spacing w:val="0"/>
          <w:sz w:val="22"/>
          <w:szCs w:val="22"/>
        </w:rPr>
      </w:pPr>
      <w:r>
        <w:rPr>
          <w:spacing w:val="0"/>
          <w:sz w:val="22"/>
        </w:rPr>
        <w:t>Kontratazio-mahaiak, gutxienez 48 ordu lehenago kontratatzaile-profilean argitaratuko den toki, egun eta ordu batean, gutun-azala irekiko du elektronikoki, eta egiaztatuko du hartan jasotako dokumentazioa, kontratu hau lortzeko eskakizunak betetzeari dagokiona. Eskaintza ekonomikoaren datuak jakinaraziko ditu, bai eta gainerako adjudikazio-irizpideenak ere, baldin bada.</w:t>
      </w:r>
    </w:p>
    <w:p w14:paraId="452A6407" w14:textId="77777777" w:rsidR="003C72C1" w:rsidRPr="00DF620B" w:rsidRDefault="003C72C1" w:rsidP="006E296F">
      <w:pPr>
        <w:pStyle w:val="Encabezado"/>
        <w:tabs>
          <w:tab w:val="clear" w:pos="4320"/>
          <w:tab w:val="clear" w:pos="8640"/>
        </w:tabs>
        <w:spacing w:line="360" w:lineRule="auto"/>
        <w:ind w:left="567"/>
        <w:rPr>
          <w:rFonts w:cs="Arial"/>
          <w:bCs/>
          <w:spacing w:val="0"/>
          <w:sz w:val="22"/>
          <w:szCs w:val="22"/>
        </w:rPr>
      </w:pPr>
    </w:p>
    <w:p w14:paraId="064C34D7" w14:textId="77777777" w:rsidR="003C72C1" w:rsidRPr="00DF620B" w:rsidRDefault="003C72C1" w:rsidP="006E296F">
      <w:pPr>
        <w:pStyle w:val="Encabezado"/>
        <w:tabs>
          <w:tab w:val="clear" w:pos="4320"/>
          <w:tab w:val="clear" w:pos="8640"/>
        </w:tabs>
        <w:spacing w:line="360" w:lineRule="auto"/>
        <w:ind w:left="567"/>
        <w:rPr>
          <w:rFonts w:cs="Arial"/>
          <w:bCs/>
          <w:spacing w:val="0"/>
          <w:sz w:val="22"/>
          <w:szCs w:val="22"/>
        </w:rPr>
      </w:pPr>
      <w:r>
        <w:br w:type="page"/>
      </w:r>
      <w:r>
        <w:rPr>
          <w:spacing w:val="0"/>
          <w:sz w:val="22"/>
        </w:rPr>
        <w:t>Horri dagokionez, dokumentazio horretan akatsak edo gabeziak zuzendu behar badira, mahaiak sei egun balioduneko epea emango du, gehienez, zuzenketak egiteko, maiatzaren 8ko 817/2009 Errege Dekretuaren 27. artikuluan xedatutakoaren arabera (zeinak Sektore Publikoko Kontratuei buruzko urriaren 30eko 30/2007 Legearen zati bat garatzen baitu).</w:t>
      </w:r>
    </w:p>
    <w:p w14:paraId="3493DCD8" w14:textId="77777777" w:rsidR="003C72C1" w:rsidRPr="00DF620B" w:rsidRDefault="003C72C1" w:rsidP="006E296F">
      <w:pPr>
        <w:spacing w:line="360" w:lineRule="auto"/>
        <w:ind w:left="567"/>
        <w:rPr>
          <w:rFonts w:cs="Arial"/>
          <w:b/>
          <w:bCs/>
          <w:spacing w:val="0"/>
          <w:sz w:val="22"/>
          <w:szCs w:val="22"/>
        </w:rPr>
      </w:pPr>
    </w:p>
    <w:p w14:paraId="278C21E9" w14:textId="77777777" w:rsidR="003C72C1" w:rsidRPr="00DF620B" w:rsidRDefault="003C72C1" w:rsidP="006E296F">
      <w:pPr>
        <w:pStyle w:val="Encabezado"/>
        <w:tabs>
          <w:tab w:val="clear" w:pos="4320"/>
          <w:tab w:val="clear" w:pos="8640"/>
        </w:tabs>
        <w:spacing w:line="360" w:lineRule="auto"/>
        <w:ind w:left="567"/>
        <w:rPr>
          <w:rFonts w:cs="Arial"/>
          <w:bCs/>
          <w:spacing w:val="0"/>
          <w:sz w:val="22"/>
          <w:szCs w:val="22"/>
        </w:rPr>
      </w:pPr>
      <w:r>
        <w:rPr>
          <w:spacing w:val="0"/>
          <w:sz w:val="22"/>
        </w:rPr>
        <w:t>Ekitaldi publiko horren ondoren, honako jardun hauek egingo ditu mahaiak:</w:t>
      </w:r>
    </w:p>
    <w:p w14:paraId="45FDC082" w14:textId="77777777" w:rsidR="003C72C1" w:rsidRPr="00DF620B" w:rsidRDefault="003C72C1" w:rsidP="006E296F">
      <w:pPr>
        <w:suppressAutoHyphens/>
        <w:spacing w:line="360" w:lineRule="auto"/>
        <w:ind w:left="2410" w:hanging="567"/>
        <w:rPr>
          <w:rFonts w:cs="Arial"/>
          <w:b/>
          <w:bCs/>
          <w:i/>
          <w:spacing w:val="0"/>
          <w:sz w:val="22"/>
          <w:szCs w:val="22"/>
        </w:rPr>
      </w:pPr>
    </w:p>
    <w:p w14:paraId="32CF2567" w14:textId="77777777" w:rsidR="003C72C1" w:rsidRPr="00DF620B" w:rsidRDefault="003C72C1" w:rsidP="006E296F">
      <w:pPr>
        <w:pStyle w:val="Encabezado"/>
        <w:tabs>
          <w:tab w:val="clear" w:pos="4320"/>
          <w:tab w:val="clear" w:pos="8640"/>
        </w:tabs>
        <w:spacing w:line="360" w:lineRule="auto"/>
        <w:ind w:left="1134" w:hanging="283"/>
        <w:rPr>
          <w:rFonts w:cs="Arial"/>
          <w:bCs/>
          <w:spacing w:val="0"/>
          <w:sz w:val="22"/>
          <w:szCs w:val="22"/>
        </w:rPr>
      </w:pPr>
      <w:r>
        <w:rPr>
          <w:spacing w:val="0"/>
          <w:sz w:val="22"/>
        </w:rPr>
        <w:t>1.- Baztertu egingo ditu klausula-agiriko eskakizunak eta betebeharrak betetzen ez dituzten eskaintzak, halakorik badago.</w:t>
      </w:r>
    </w:p>
    <w:p w14:paraId="4FDAA2A7" w14:textId="77777777" w:rsidR="003C72C1" w:rsidRPr="00DF620B" w:rsidRDefault="003C72C1" w:rsidP="006E296F">
      <w:pPr>
        <w:pStyle w:val="Encabezado"/>
        <w:tabs>
          <w:tab w:val="clear" w:pos="4320"/>
          <w:tab w:val="clear" w:pos="8640"/>
        </w:tabs>
        <w:spacing w:line="360" w:lineRule="auto"/>
        <w:ind w:left="1287"/>
        <w:rPr>
          <w:rFonts w:cs="Arial"/>
          <w:bCs/>
          <w:spacing w:val="0"/>
          <w:sz w:val="22"/>
          <w:szCs w:val="22"/>
        </w:rPr>
      </w:pPr>
    </w:p>
    <w:p w14:paraId="119ED064" w14:textId="77777777" w:rsidR="003C72C1" w:rsidRPr="00DF620B" w:rsidRDefault="003C72C1" w:rsidP="006E296F">
      <w:pPr>
        <w:pStyle w:val="Encabezado"/>
        <w:tabs>
          <w:tab w:val="clear" w:pos="4320"/>
          <w:tab w:val="clear" w:pos="8640"/>
        </w:tabs>
        <w:spacing w:line="360" w:lineRule="auto"/>
        <w:ind w:left="1134" w:hanging="283"/>
        <w:rPr>
          <w:rFonts w:cs="Arial"/>
          <w:bCs/>
          <w:spacing w:val="0"/>
          <w:sz w:val="22"/>
          <w:szCs w:val="22"/>
        </w:rPr>
      </w:pPr>
      <w:r>
        <w:rPr>
          <w:spacing w:val="0"/>
          <w:sz w:val="22"/>
        </w:rPr>
        <w:t>2.- Automatikoki ebaluatzekoak edo formulak erabiliz zenbatestekoak diren irizpideak balioetsiko ditu.</w:t>
      </w:r>
    </w:p>
    <w:p w14:paraId="14AD3923" w14:textId="77777777" w:rsidR="003C72C1" w:rsidRPr="00DF620B" w:rsidRDefault="003C72C1" w:rsidP="006E296F">
      <w:pPr>
        <w:pStyle w:val="Encabezado"/>
        <w:tabs>
          <w:tab w:val="clear" w:pos="4320"/>
          <w:tab w:val="clear" w:pos="8640"/>
        </w:tabs>
        <w:spacing w:line="360" w:lineRule="auto"/>
        <w:ind w:left="1287"/>
        <w:rPr>
          <w:rFonts w:cs="Arial"/>
          <w:bCs/>
          <w:spacing w:val="0"/>
          <w:sz w:val="22"/>
          <w:szCs w:val="22"/>
        </w:rPr>
      </w:pPr>
    </w:p>
    <w:p w14:paraId="5475BF04" w14:textId="77777777" w:rsidR="003C72C1" w:rsidRPr="00DF620B" w:rsidRDefault="003C72C1" w:rsidP="006E296F">
      <w:pPr>
        <w:pStyle w:val="Encabezado"/>
        <w:tabs>
          <w:tab w:val="clear" w:pos="4320"/>
          <w:tab w:val="clear" w:pos="8640"/>
        </w:tabs>
        <w:spacing w:line="360" w:lineRule="auto"/>
        <w:ind w:left="1134" w:hanging="283"/>
        <w:rPr>
          <w:rFonts w:cs="Arial"/>
          <w:bCs/>
          <w:spacing w:val="0"/>
          <w:sz w:val="22"/>
          <w:szCs w:val="22"/>
        </w:rPr>
      </w:pPr>
      <w:r>
        <w:rPr>
          <w:spacing w:val="0"/>
          <w:sz w:val="22"/>
        </w:rPr>
        <w:t>3.- Eskaintza bakoitzak guztira lortutako puntuazioa ezarriko du, eta puntuazio handienetik txikienera sailkatuko ditu eskaintzok.</w:t>
      </w:r>
    </w:p>
    <w:p w14:paraId="442DEB59" w14:textId="77777777" w:rsidR="003C72C1" w:rsidRPr="00DF620B" w:rsidRDefault="003C72C1" w:rsidP="006E296F">
      <w:pPr>
        <w:pStyle w:val="Encabezado"/>
        <w:tabs>
          <w:tab w:val="clear" w:pos="4320"/>
          <w:tab w:val="clear" w:pos="8640"/>
        </w:tabs>
        <w:spacing w:line="360" w:lineRule="auto"/>
        <w:ind w:left="1134" w:hanging="283"/>
        <w:rPr>
          <w:rFonts w:cs="Arial"/>
          <w:bCs/>
          <w:spacing w:val="0"/>
          <w:sz w:val="22"/>
          <w:szCs w:val="22"/>
        </w:rPr>
      </w:pPr>
    </w:p>
    <w:p w14:paraId="30AA8894" w14:textId="77777777" w:rsidR="003C72C1" w:rsidRPr="00DF620B" w:rsidRDefault="003C72C1" w:rsidP="006E296F">
      <w:pPr>
        <w:pStyle w:val="Encabezado"/>
        <w:tabs>
          <w:tab w:val="clear" w:pos="4320"/>
          <w:tab w:val="clear" w:pos="8640"/>
        </w:tabs>
        <w:spacing w:line="360" w:lineRule="auto"/>
        <w:ind w:left="1134" w:hanging="283"/>
        <w:rPr>
          <w:rFonts w:cs="Arial"/>
          <w:bCs/>
          <w:spacing w:val="0"/>
          <w:sz w:val="22"/>
          <w:szCs w:val="22"/>
        </w:rPr>
      </w:pPr>
      <w:r>
        <w:rPr>
          <w:spacing w:val="0"/>
          <w:sz w:val="22"/>
        </w:rPr>
        <w:t>4.- Puntuaziorik onena lortu duen lizitatzailearen aldeko adjudikazio-proposamena egingo du.</w:t>
      </w:r>
    </w:p>
    <w:p w14:paraId="1946680A" w14:textId="77777777" w:rsidR="003C72C1" w:rsidRPr="00DF620B" w:rsidRDefault="003C72C1" w:rsidP="006E296F">
      <w:pPr>
        <w:pStyle w:val="Encabezado"/>
        <w:tabs>
          <w:tab w:val="clear" w:pos="4320"/>
          <w:tab w:val="clear" w:pos="8640"/>
        </w:tabs>
        <w:spacing w:line="360" w:lineRule="auto"/>
        <w:ind w:left="1134"/>
        <w:rPr>
          <w:rFonts w:cs="Arial"/>
          <w:bCs/>
          <w:spacing w:val="0"/>
          <w:sz w:val="22"/>
          <w:szCs w:val="22"/>
        </w:rPr>
      </w:pPr>
    </w:p>
    <w:p w14:paraId="3D120C0B" w14:textId="77777777" w:rsidR="003C72C1" w:rsidRPr="00DF620B" w:rsidRDefault="003C72C1" w:rsidP="006E296F">
      <w:pPr>
        <w:pStyle w:val="Encabezado"/>
        <w:tabs>
          <w:tab w:val="clear" w:pos="4320"/>
          <w:tab w:val="clear" w:pos="8640"/>
        </w:tabs>
        <w:spacing w:line="360" w:lineRule="auto"/>
        <w:ind w:left="1134"/>
        <w:rPr>
          <w:rFonts w:cs="Arial"/>
          <w:bCs/>
          <w:spacing w:val="0"/>
          <w:sz w:val="22"/>
          <w:szCs w:val="22"/>
        </w:rPr>
      </w:pPr>
      <w:r>
        <w:rPr>
          <w:spacing w:val="0"/>
          <w:sz w:val="22"/>
        </w:rPr>
        <w:t>Puntuaziorik onena lortu duen lizitatzailearen eskaintza nabarmenki baxuegia dela uste izanez gero, 149. artikuluan jasotako egoeraren bat gertatzeagatik, artikulu horretan ezarritako prozedurari jarraituko dio; dena den, ezin izango da izan 5 egun baliodun baino luzeagoa izan lizitatzaileak bere eskaintza justifikatzeko duen epea, dagokion komunikazioa igortzen zaionetik.</w:t>
      </w:r>
    </w:p>
    <w:p w14:paraId="7864D59D" w14:textId="77777777" w:rsidR="003C72C1" w:rsidRPr="00DF620B" w:rsidRDefault="003C72C1" w:rsidP="006E296F">
      <w:pPr>
        <w:pStyle w:val="Encabezado"/>
        <w:tabs>
          <w:tab w:val="clear" w:pos="4320"/>
          <w:tab w:val="clear" w:pos="8640"/>
        </w:tabs>
        <w:spacing w:line="360" w:lineRule="auto"/>
        <w:ind w:left="1134"/>
        <w:rPr>
          <w:rFonts w:cs="Arial"/>
          <w:bCs/>
          <w:spacing w:val="0"/>
          <w:sz w:val="22"/>
          <w:szCs w:val="22"/>
        </w:rPr>
      </w:pPr>
    </w:p>
    <w:p w14:paraId="4F63DD26" w14:textId="77777777" w:rsidR="003C72C1" w:rsidRPr="00DF620B" w:rsidRDefault="003C72C1" w:rsidP="006E296F">
      <w:pPr>
        <w:pStyle w:val="Encabezado"/>
        <w:tabs>
          <w:tab w:val="clear" w:pos="4320"/>
          <w:tab w:val="clear" w:pos="8640"/>
        </w:tabs>
        <w:spacing w:line="360" w:lineRule="auto"/>
        <w:ind w:left="1134"/>
        <w:rPr>
          <w:rFonts w:cs="Arial"/>
          <w:bCs/>
          <w:spacing w:val="0"/>
          <w:sz w:val="22"/>
          <w:szCs w:val="22"/>
        </w:rPr>
      </w:pPr>
      <w:r>
        <w:rPr>
          <w:spacing w:val="0"/>
          <w:sz w:val="22"/>
        </w:rPr>
        <w:t>Egindako jardun guztien berri emango da espedientean, eta aktetan jaso, nahitaez idatzi beharko baitira aktak.</w:t>
      </w:r>
    </w:p>
    <w:p w14:paraId="4527D10C" w14:textId="77777777" w:rsidR="003C72C1" w:rsidRPr="00DF620B" w:rsidRDefault="003C72C1" w:rsidP="006E296F">
      <w:pPr>
        <w:pStyle w:val="Encabezado"/>
        <w:tabs>
          <w:tab w:val="clear" w:pos="4320"/>
          <w:tab w:val="clear" w:pos="8640"/>
        </w:tabs>
        <w:spacing w:line="360" w:lineRule="auto"/>
        <w:ind w:left="1134" w:hanging="283"/>
        <w:rPr>
          <w:rFonts w:cs="Arial"/>
          <w:bCs/>
          <w:spacing w:val="0"/>
          <w:sz w:val="22"/>
          <w:szCs w:val="22"/>
        </w:rPr>
      </w:pPr>
    </w:p>
    <w:p w14:paraId="238B95D3" w14:textId="77777777" w:rsidR="003C72C1" w:rsidRDefault="003C72C1" w:rsidP="006E296F">
      <w:pPr>
        <w:pStyle w:val="Encabezado"/>
        <w:tabs>
          <w:tab w:val="clear" w:pos="4320"/>
          <w:tab w:val="clear" w:pos="8640"/>
        </w:tabs>
        <w:spacing w:line="360" w:lineRule="auto"/>
        <w:ind w:left="1134" w:hanging="283"/>
        <w:rPr>
          <w:spacing w:val="0"/>
          <w:sz w:val="22"/>
        </w:rPr>
      </w:pPr>
      <w:r>
        <w:rPr>
          <w:spacing w:val="0"/>
          <w:sz w:val="22"/>
        </w:rPr>
        <w:t xml:space="preserve">5.- Lizitatzaileen eta Enpresa Sailkatuen Euskal Autonomia Erkidegoko Erregistrora edo Sektore Publikoko Lizitatzaileen eta Enpresa Sailkatuen Erregistro Ofizialera joko du, eta kontratua adjudikatzeko proposatutako lizitatzailearen datuak egiaztatuko ditu: haren izaera, gaitasuna, kaudimena eta kontratatzeko debekurik ez izatea. </w:t>
      </w:r>
      <w:r>
        <w:rPr>
          <w:spacing w:val="0"/>
          <w:sz w:val="22"/>
        </w:rPr>
        <w:br w:type="page"/>
      </w:r>
    </w:p>
    <w:p w14:paraId="3CFF78AC" w14:textId="77777777" w:rsidR="003C72C1" w:rsidRPr="00DF620B" w:rsidRDefault="003C72C1" w:rsidP="006E296F">
      <w:pPr>
        <w:pStyle w:val="Encabezado"/>
        <w:tabs>
          <w:tab w:val="clear" w:pos="4320"/>
          <w:tab w:val="clear" w:pos="8640"/>
        </w:tabs>
        <w:spacing w:line="360" w:lineRule="auto"/>
        <w:ind w:left="1134" w:hanging="283"/>
        <w:rPr>
          <w:rFonts w:cs="Arial"/>
          <w:bCs/>
          <w:spacing w:val="0"/>
          <w:sz w:val="22"/>
          <w:szCs w:val="22"/>
        </w:rPr>
      </w:pPr>
      <w:r>
        <w:rPr>
          <w:spacing w:val="0"/>
          <w:sz w:val="22"/>
        </w:rPr>
        <w:t>6.- Komunikazio elektronikoaren bidez, kontratua adjudikatzeko proposatutako lizitatzaileari eskatuko dio zazpi egun balioduneko epean (komunikazioa igortzen zaionetik) jarduketa hauek egin ditzan edo dokumentu hauek eman ditzan:</w:t>
      </w:r>
    </w:p>
    <w:p w14:paraId="2FC54117" w14:textId="77777777" w:rsidR="003C72C1" w:rsidRPr="00DF620B" w:rsidRDefault="003C72C1" w:rsidP="006E296F">
      <w:pPr>
        <w:pStyle w:val="Encabezado"/>
        <w:tabs>
          <w:tab w:val="clear" w:pos="4320"/>
          <w:tab w:val="clear" w:pos="8640"/>
        </w:tabs>
        <w:spacing w:line="360" w:lineRule="auto"/>
        <w:ind w:left="1134" w:hanging="283"/>
        <w:rPr>
          <w:rFonts w:cs="Arial"/>
          <w:bCs/>
          <w:spacing w:val="0"/>
          <w:sz w:val="22"/>
          <w:szCs w:val="22"/>
        </w:rPr>
      </w:pPr>
    </w:p>
    <w:p w14:paraId="3D5EEAB2" w14:textId="77777777" w:rsidR="003C72C1" w:rsidRPr="00DF620B" w:rsidRDefault="003C72C1" w:rsidP="006E296F">
      <w:pPr>
        <w:pStyle w:val="Encabezado"/>
        <w:tabs>
          <w:tab w:val="clear" w:pos="4320"/>
          <w:tab w:val="clear" w:pos="8640"/>
        </w:tabs>
        <w:spacing w:line="360" w:lineRule="auto"/>
        <w:ind w:left="1211"/>
        <w:rPr>
          <w:rFonts w:cs="Arial"/>
          <w:bCs/>
          <w:spacing w:val="0"/>
          <w:sz w:val="22"/>
          <w:szCs w:val="22"/>
        </w:rPr>
      </w:pPr>
      <w:r>
        <w:rPr>
          <w:spacing w:val="0"/>
          <w:sz w:val="22"/>
        </w:rPr>
        <w:t>a. Behin betiko bermea eratu izanaren egiaztagiria.</w:t>
      </w:r>
    </w:p>
    <w:p w14:paraId="7D5E723F" w14:textId="77777777" w:rsidR="003C72C1" w:rsidRPr="00DF620B" w:rsidRDefault="003C72C1" w:rsidP="006E296F">
      <w:pPr>
        <w:pStyle w:val="Encabezado"/>
        <w:tabs>
          <w:tab w:val="clear" w:pos="4320"/>
          <w:tab w:val="clear" w:pos="8640"/>
        </w:tabs>
        <w:spacing w:line="360" w:lineRule="auto"/>
        <w:ind w:left="1571"/>
        <w:rPr>
          <w:rFonts w:cs="Arial"/>
          <w:bCs/>
          <w:spacing w:val="0"/>
          <w:sz w:val="22"/>
          <w:szCs w:val="22"/>
        </w:rPr>
      </w:pPr>
    </w:p>
    <w:p w14:paraId="2B51D4F2" w14:textId="77777777" w:rsidR="003C72C1" w:rsidRPr="00DF620B" w:rsidRDefault="003C72C1" w:rsidP="003C72C1">
      <w:pPr>
        <w:pStyle w:val="Encabezado"/>
        <w:numPr>
          <w:ilvl w:val="0"/>
          <w:numId w:val="53"/>
        </w:numPr>
        <w:tabs>
          <w:tab w:val="clear" w:pos="4320"/>
          <w:tab w:val="clear" w:pos="8640"/>
        </w:tabs>
        <w:spacing w:line="360" w:lineRule="auto"/>
        <w:rPr>
          <w:rFonts w:cs="Arial"/>
          <w:bCs/>
          <w:spacing w:val="0"/>
          <w:sz w:val="22"/>
          <w:szCs w:val="22"/>
        </w:rPr>
      </w:pPr>
      <w:r>
        <w:rPr>
          <w:spacing w:val="0"/>
          <w:sz w:val="22"/>
        </w:rPr>
        <w:t xml:space="preserve"> Lizitatzailearen esku beharrezko diren baliabideak jarriko dituzten erakundeen konpromisoa, hala badagokio, SPKLren 75.2 artikuluan ezarritakoari jarraituz.</w:t>
      </w:r>
    </w:p>
    <w:p w14:paraId="7D631DB4" w14:textId="77777777" w:rsidR="003C72C1" w:rsidRPr="00DF620B" w:rsidRDefault="003C72C1" w:rsidP="006E296F">
      <w:pPr>
        <w:pStyle w:val="Prrafodelista"/>
        <w:rPr>
          <w:rFonts w:cs="Arial"/>
          <w:bCs/>
          <w:spacing w:val="0"/>
          <w:sz w:val="22"/>
          <w:szCs w:val="22"/>
        </w:rPr>
      </w:pPr>
    </w:p>
    <w:p w14:paraId="5E7781C4" w14:textId="77777777" w:rsidR="003C72C1" w:rsidRPr="00DF620B" w:rsidRDefault="003C72C1" w:rsidP="003C72C1">
      <w:pPr>
        <w:pStyle w:val="Encabezado"/>
        <w:numPr>
          <w:ilvl w:val="0"/>
          <w:numId w:val="53"/>
        </w:numPr>
        <w:tabs>
          <w:tab w:val="clear" w:pos="4320"/>
          <w:tab w:val="clear" w:pos="8640"/>
        </w:tabs>
        <w:spacing w:line="360" w:lineRule="auto"/>
        <w:ind w:left="1418" w:hanging="207"/>
        <w:rPr>
          <w:rFonts w:cs="Arial"/>
          <w:bCs/>
          <w:spacing w:val="0"/>
          <w:sz w:val="22"/>
          <w:szCs w:val="22"/>
        </w:rPr>
      </w:pPr>
      <w:r>
        <w:rPr>
          <w:spacing w:val="0"/>
          <w:sz w:val="22"/>
        </w:rPr>
        <w:t xml:space="preserve"> Hala badagokio, kaudimenari buruzko beste edozein dokumentazio, dagokion lizitatzaile-erregistroan ez badago. Horri dagokionez, bitarteko hauek eta gutxieneko kaudimen-eskakizun hauek bete behar dira kontratu hau lortzeko:</w:t>
      </w:r>
    </w:p>
    <w:p w14:paraId="29BA3451" w14:textId="77777777" w:rsidR="003C72C1" w:rsidRPr="00DF620B" w:rsidRDefault="003C72C1" w:rsidP="006E296F">
      <w:pPr>
        <w:pStyle w:val="Prrafodelista"/>
        <w:rPr>
          <w:rFonts w:cs="Arial"/>
          <w:bCs/>
          <w:spacing w:val="0"/>
          <w:sz w:val="22"/>
          <w:szCs w:val="22"/>
        </w:rPr>
      </w:pPr>
    </w:p>
    <w:p w14:paraId="6775C16B" w14:textId="77777777" w:rsidR="003C72C1" w:rsidRPr="00DF620B" w:rsidRDefault="003C72C1" w:rsidP="006E296F">
      <w:pPr>
        <w:pStyle w:val="Encabezado"/>
        <w:spacing w:line="360" w:lineRule="auto"/>
        <w:ind w:left="1418"/>
        <w:rPr>
          <w:rFonts w:cs="Arial"/>
          <w:bCs/>
          <w:spacing w:val="0"/>
          <w:sz w:val="22"/>
          <w:szCs w:val="22"/>
        </w:rPr>
      </w:pPr>
      <w:r>
        <w:rPr>
          <w:spacing w:val="0"/>
          <w:sz w:val="22"/>
        </w:rPr>
        <w:t>Lizitatzailearen kaudimen ekonomiko, finantzario eta tekniko edo profesionala, SPKLren 87. artikuluko … letran eta 89. artikuluko … letran ezarritako bitartekoen bidez. Aipatutako bitartekoei dagokienez, enpresek, kontratu honetarako, gutxieneko kaudimen-eskakizun hauek bete beharko dituzte: .............................................................................................................................</w:t>
      </w:r>
    </w:p>
    <w:p w14:paraId="2B8A1657" w14:textId="77777777" w:rsidR="003C72C1" w:rsidRPr="00DF620B" w:rsidRDefault="003C72C1" w:rsidP="006E296F">
      <w:pPr>
        <w:pStyle w:val="Encabezado"/>
        <w:tabs>
          <w:tab w:val="clear" w:pos="4320"/>
          <w:tab w:val="clear" w:pos="8640"/>
        </w:tabs>
        <w:spacing w:line="360" w:lineRule="auto"/>
        <w:ind w:left="1418"/>
        <w:rPr>
          <w:rFonts w:cs="Arial"/>
          <w:bCs/>
          <w:spacing w:val="0"/>
          <w:sz w:val="22"/>
          <w:szCs w:val="22"/>
        </w:rPr>
      </w:pPr>
    </w:p>
    <w:p w14:paraId="6B87D3BB" w14:textId="77777777" w:rsidR="003C72C1" w:rsidRPr="00DF620B" w:rsidRDefault="003C72C1" w:rsidP="006E296F">
      <w:pPr>
        <w:pStyle w:val="Encabezado"/>
        <w:tabs>
          <w:tab w:val="clear" w:pos="4320"/>
          <w:tab w:val="clear" w:pos="8640"/>
        </w:tabs>
        <w:spacing w:line="360" w:lineRule="auto"/>
        <w:ind w:left="1134"/>
        <w:rPr>
          <w:rFonts w:cs="Arial"/>
          <w:bCs/>
          <w:spacing w:val="0"/>
          <w:sz w:val="22"/>
          <w:szCs w:val="22"/>
        </w:rPr>
      </w:pPr>
      <w:r>
        <w:rPr>
          <w:spacing w:val="0"/>
          <w:sz w:val="22"/>
        </w:rPr>
        <w:t>Apartatu honetan aipatutako errekerimenduaren ondoren aurkeztutako dokumentazioak zuzentzeko moduko akatsik baldin badu, hiru egun naturaleko epea emango zaio hura zuzentzeko; lizitatzaileari zuzenean jakinaraziko zaio, eta udalaren kontratatzaile-profilean ere iragarriko da.</w:t>
      </w:r>
    </w:p>
    <w:p w14:paraId="54D29BC0" w14:textId="77777777" w:rsidR="003C72C1" w:rsidRPr="00DF620B" w:rsidRDefault="003C72C1" w:rsidP="006E296F">
      <w:pPr>
        <w:pStyle w:val="Encabezado"/>
        <w:tabs>
          <w:tab w:val="clear" w:pos="4320"/>
          <w:tab w:val="clear" w:pos="8640"/>
        </w:tabs>
        <w:spacing w:line="360" w:lineRule="auto"/>
        <w:rPr>
          <w:rFonts w:cs="Arial"/>
          <w:bCs/>
          <w:spacing w:val="0"/>
          <w:sz w:val="22"/>
          <w:szCs w:val="22"/>
        </w:rPr>
      </w:pPr>
    </w:p>
    <w:p w14:paraId="2EAE0777" w14:textId="77777777" w:rsidR="003C72C1" w:rsidRPr="00DF620B" w:rsidRDefault="003C72C1" w:rsidP="006E296F">
      <w:pPr>
        <w:spacing w:line="360" w:lineRule="auto"/>
        <w:ind w:left="284"/>
        <w:rPr>
          <w:rFonts w:cs="Arial"/>
          <w:bCs/>
          <w:spacing w:val="0"/>
          <w:sz w:val="22"/>
          <w:szCs w:val="22"/>
        </w:rPr>
      </w:pPr>
      <w:r>
        <w:rPr>
          <w:spacing w:val="0"/>
          <w:sz w:val="22"/>
        </w:rPr>
        <w:t>2) ERREKERIMENDUA BETE EZEAN</w:t>
      </w:r>
    </w:p>
    <w:p w14:paraId="65613D97" w14:textId="77777777" w:rsidR="003C72C1" w:rsidRPr="00DF620B" w:rsidRDefault="003C72C1" w:rsidP="006E296F">
      <w:pPr>
        <w:suppressAutoHyphens/>
        <w:spacing w:line="360" w:lineRule="auto"/>
        <w:ind w:left="1843"/>
        <w:rPr>
          <w:rFonts w:cs="Arial"/>
          <w:bCs/>
          <w:spacing w:val="0"/>
          <w:sz w:val="22"/>
          <w:szCs w:val="22"/>
        </w:rPr>
      </w:pPr>
    </w:p>
    <w:p w14:paraId="5E84B022" w14:textId="77777777" w:rsidR="003C72C1" w:rsidRPr="00DF620B" w:rsidRDefault="003C72C1" w:rsidP="006E296F">
      <w:pPr>
        <w:spacing w:line="360" w:lineRule="auto"/>
        <w:ind w:left="567"/>
        <w:rPr>
          <w:rFonts w:cs="Arial"/>
          <w:b/>
          <w:bCs/>
          <w:spacing w:val="0"/>
          <w:sz w:val="22"/>
          <w:szCs w:val="22"/>
        </w:rPr>
      </w:pPr>
      <w:r>
        <w:rPr>
          <w:spacing w:val="0"/>
          <w:sz w:val="22"/>
        </w:rPr>
        <w:t>Horretarako emandako epean adjudikaziodun izateko proposatutako hautagaiak ez baditu aurkeztu behin betiko bermea eta eskatu zaizkion gainerako dokumentuak, puntuazio onenetan hurrena duen hautagaiaren aldeko adjudikazio-proposamena egingo da, eta dagokion epea emango zaio behin betiko berme hori jar dezan.</w:t>
      </w:r>
    </w:p>
    <w:p w14:paraId="2365DFDF" w14:textId="77777777" w:rsidR="003C72C1" w:rsidRPr="00DF620B" w:rsidRDefault="003C72C1" w:rsidP="006E296F">
      <w:pPr>
        <w:spacing w:line="360" w:lineRule="auto"/>
        <w:ind w:left="567"/>
        <w:rPr>
          <w:rFonts w:cs="Arial"/>
          <w:b/>
          <w:bCs/>
          <w:spacing w:val="0"/>
          <w:sz w:val="24"/>
          <w:szCs w:val="22"/>
        </w:rPr>
      </w:pPr>
      <w:r>
        <w:br w:type="page"/>
      </w:r>
    </w:p>
    <w:p w14:paraId="164A277C" w14:textId="77777777" w:rsidR="003C72C1" w:rsidRPr="002863AF" w:rsidRDefault="003C72C1" w:rsidP="006E296F">
      <w:pPr>
        <w:pStyle w:val="Encabezado"/>
        <w:tabs>
          <w:tab w:val="clear" w:pos="4320"/>
          <w:tab w:val="clear" w:pos="8640"/>
        </w:tabs>
        <w:spacing w:line="360" w:lineRule="auto"/>
        <w:rPr>
          <w:rFonts w:cs="Arial"/>
          <w:b/>
          <w:bCs/>
          <w:color w:val="4472C4" w:themeColor="accent1"/>
          <w:spacing w:val="0"/>
          <w:sz w:val="24"/>
          <w:szCs w:val="22"/>
        </w:rPr>
      </w:pPr>
      <w:r w:rsidRPr="002863AF">
        <w:rPr>
          <w:b/>
          <w:color w:val="4472C4" w:themeColor="accent1"/>
          <w:spacing w:val="0"/>
          <w:sz w:val="24"/>
        </w:rPr>
        <w:t>18. ADJUDIKAZIOA ETA FORMALIZATZEA</w:t>
      </w:r>
    </w:p>
    <w:p w14:paraId="35D97FBD" w14:textId="77777777" w:rsidR="003C72C1" w:rsidRPr="00DF620B" w:rsidRDefault="003C72C1" w:rsidP="006E296F">
      <w:pPr>
        <w:pStyle w:val="Encabezado"/>
        <w:tabs>
          <w:tab w:val="clear" w:pos="4320"/>
          <w:tab w:val="clear" w:pos="8640"/>
        </w:tabs>
        <w:spacing w:line="360" w:lineRule="auto"/>
        <w:ind w:left="284"/>
        <w:rPr>
          <w:rFonts w:cs="Arial"/>
          <w:b/>
          <w:bCs/>
          <w:spacing w:val="0"/>
          <w:sz w:val="24"/>
          <w:szCs w:val="22"/>
        </w:rPr>
      </w:pPr>
    </w:p>
    <w:p w14:paraId="74063845" w14:textId="77777777" w:rsidR="003C72C1" w:rsidRPr="00DF620B" w:rsidRDefault="003C72C1" w:rsidP="006E296F">
      <w:pPr>
        <w:tabs>
          <w:tab w:val="center" w:pos="4320"/>
          <w:tab w:val="right" w:pos="8640"/>
        </w:tabs>
        <w:spacing w:line="360" w:lineRule="auto"/>
        <w:ind w:left="284"/>
        <w:rPr>
          <w:rFonts w:cs="Arial"/>
          <w:bCs/>
          <w:spacing w:val="0"/>
          <w:sz w:val="22"/>
          <w:szCs w:val="22"/>
        </w:rPr>
      </w:pPr>
      <w:r>
        <w:rPr>
          <w:spacing w:val="0"/>
          <w:sz w:val="22"/>
        </w:rPr>
        <w:t>Gehienez 5 egun naturaleko epean Kontu-hartzailetzak gastu-konpromisoa fiskalizatu ondoren, 159.4 artikuluan xedatutakoari jarraituz, kontratazio-organoak kontratuaren adjudikazioa ebatziko du, lehenengo sailkatuari eskatutako dokumentazioa jaso eta bost egun balioduneko epean, SPKLren 150.3 artikuluan xedatutakoa aplikatuz.</w:t>
      </w:r>
    </w:p>
    <w:p w14:paraId="2DA99B44" w14:textId="77777777" w:rsidR="003C72C1" w:rsidRPr="00DF620B" w:rsidRDefault="003C72C1" w:rsidP="006E296F">
      <w:pPr>
        <w:tabs>
          <w:tab w:val="center" w:pos="4320"/>
          <w:tab w:val="right" w:pos="8640"/>
        </w:tabs>
        <w:spacing w:line="360" w:lineRule="auto"/>
        <w:ind w:left="284"/>
        <w:rPr>
          <w:rFonts w:cs="Arial"/>
          <w:bCs/>
          <w:spacing w:val="0"/>
          <w:sz w:val="22"/>
          <w:szCs w:val="22"/>
        </w:rPr>
      </w:pPr>
    </w:p>
    <w:p w14:paraId="5EB63E44" w14:textId="77777777" w:rsidR="003C72C1" w:rsidRPr="00D61A0D" w:rsidRDefault="003C72C1" w:rsidP="006E296F">
      <w:pPr>
        <w:tabs>
          <w:tab w:val="center" w:pos="4320"/>
          <w:tab w:val="right" w:pos="8640"/>
        </w:tabs>
        <w:spacing w:line="360" w:lineRule="auto"/>
        <w:ind w:left="284"/>
        <w:rPr>
          <w:rFonts w:cs="Arial"/>
          <w:bCs/>
          <w:spacing w:val="0"/>
          <w:sz w:val="22"/>
          <w:szCs w:val="22"/>
        </w:rPr>
      </w:pPr>
      <w:r>
        <w:rPr>
          <w:spacing w:val="0"/>
          <w:sz w:val="22"/>
        </w:rPr>
        <w:t>Lizitatzaile guztiei emango zaie adjudikazioaren berri, eta erakundearen kontratatzaile-profilean argitaratuko da.</w:t>
      </w:r>
    </w:p>
    <w:p w14:paraId="107FAA3F" w14:textId="77777777" w:rsidR="003C72C1" w:rsidRPr="00D61A0D" w:rsidRDefault="003C72C1" w:rsidP="006E296F">
      <w:pPr>
        <w:pStyle w:val="Encabezado"/>
        <w:tabs>
          <w:tab w:val="clear" w:pos="4320"/>
          <w:tab w:val="clear" w:pos="8640"/>
        </w:tabs>
        <w:spacing w:line="360" w:lineRule="auto"/>
        <w:ind w:left="284"/>
        <w:rPr>
          <w:b/>
          <w:i/>
          <w:spacing w:val="-2"/>
          <w:sz w:val="22"/>
        </w:rPr>
      </w:pPr>
    </w:p>
    <w:p w14:paraId="0CB2E9D0" w14:textId="77777777" w:rsidR="003C72C1" w:rsidRPr="00D61A0D" w:rsidRDefault="003C72C1" w:rsidP="006E296F">
      <w:pPr>
        <w:pStyle w:val="Encabezado"/>
        <w:spacing w:line="360" w:lineRule="auto"/>
        <w:ind w:left="284"/>
        <w:rPr>
          <w:sz w:val="22"/>
          <w:szCs w:val="22"/>
        </w:rPr>
      </w:pPr>
      <w:r>
        <w:rPr>
          <w:spacing w:val="0"/>
          <w:sz w:val="22"/>
        </w:rPr>
        <w:t>Lizitazioaren baldintzetara zehatz-mehatz egokituko den administrazio-dokumentu baten bidez formalizatuta burutuko da kontratua; dokumentu hori nahikoa titulu izango da edozein erregistro publikotan aurkezteko. Nolanahi ere, kontratua eskritura publiko bihurtzeko eska dezake kontratistak, eta, orduan, bere kontura izango dira eskritura publikoak egiteak sortutako gastuak.</w:t>
      </w:r>
    </w:p>
    <w:p w14:paraId="46C08982" w14:textId="77777777" w:rsidR="003C72C1" w:rsidRPr="00937954" w:rsidRDefault="003C72C1" w:rsidP="006E296F">
      <w:pPr>
        <w:pStyle w:val="Encabezado"/>
        <w:tabs>
          <w:tab w:val="clear" w:pos="4320"/>
          <w:tab w:val="clear" w:pos="8640"/>
        </w:tabs>
        <w:spacing w:line="360" w:lineRule="auto"/>
        <w:ind w:left="284"/>
        <w:rPr>
          <w:b/>
          <w:i/>
          <w:spacing w:val="-2"/>
          <w:sz w:val="22"/>
        </w:rPr>
      </w:pPr>
    </w:p>
    <w:p w14:paraId="63681BDD" w14:textId="77777777" w:rsidR="003C72C1" w:rsidRDefault="003C72C1" w:rsidP="006E296F">
      <w:pPr>
        <w:pStyle w:val="Encabezado"/>
        <w:spacing w:line="360" w:lineRule="auto"/>
        <w:ind w:left="284"/>
        <w:rPr>
          <w:rFonts w:cs="Arial"/>
          <w:bCs/>
          <w:spacing w:val="0"/>
          <w:sz w:val="22"/>
          <w:szCs w:val="22"/>
        </w:rPr>
      </w:pPr>
      <w:r>
        <w:rPr>
          <w:spacing w:val="0"/>
          <w:sz w:val="22"/>
        </w:rPr>
        <w:t>Adjudikazio-jakinarazpenean adierazitako epean, zeina ezin izango baita 15 egun baino gehiagokoa izan, adjudikaziodunak administrazio honetara jo behar du kontratua administrazio-dokumentu batean formalizatzeko.</w:t>
      </w:r>
    </w:p>
    <w:p w14:paraId="2C01CCBF" w14:textId="77777777" w:rsidR="003C72C1" w:rsidRPr="00553A3D" w:rsidRDefault="003C72C1" w:rsidP="006E296F">
      <w:pPr>
        <w:pStyle w:val="Encabezado"/>
        <w:tabs>
          <w:tab w:val="clear" w:pos="4320"/>
          <w:tab w:val="clear" w:pos="8640"/>
        </w:tabs>
        <w:spacing w:line="360" w:lineRule="auto"/>
        <w:ind w:left="284"/>
        <w:rPr>
          <w:rFonts w:cs="Arial"/>
          <w:bCs/>
          <w:spacing w:val="0"/>
          <w:sz w:val="24"/>
          <w:szCs w:val="22"/>
        </w:rPr>
      </w:pPr>
    </w:p>
    <w:p w14:paraId="5C187E99" w14:textId="77777777" w:rsidR="003C72C1" w:rsidRPr="002863AF" w:rsidRDefault="003C72C1" w:rsidP="006E296F">
      <w:pPr>
        <w:pStyle w:val="Encabezado"/>
        <w:tabs>
          <w:tab w:val="clear" w:pos="4320"/>
          <w:tab w:val="clear" w:pos="8640"/>
        </w:tabs>
        <w:spacing w:line="360" w:lineRule="auto"/>
        <w:ind w:left="425" w:hanging="425"/>
        <w:rPr>
          <w:rFonts w:cs="Arial"/>
          <w:b/>
          <w:bCs/>
          <w:color w:val="4472C4" w:themeColor="accent1"/>
          <w:spacing w:val="0"/>
          <w:sz w:val="24"/>
          <w:szCs w:val="24"/>
        </w:rPr>
      </w:pPr>
      <w:r>
        <w:rPr>
          <w:b/>
          <w:color w:val="4472C4" w:themeColor="accent1"/>
          <w:spacing w:val="0"/>
          <w:sz w:val="24"/>
        </w:rPr>
        <w:t>19.</w:t>
      </w:r>
      <w:r>
        <w:rPr>
          <w:b/>
          <w:color w:val="4472C4" w:themeColor="accent1"/>
          <w:spacing w:val="0"/>
          <w:sz w:val="24"/>
        </w:rPr>
        <w:tab/>
      </w:r>
      <w:r w:rsidRPr="002863AF">
        <w:rPr>
          <w:b/>
          <w:color w:val="4472C4" w:themeColor="accent1"/>
          <w:spacing w:val="0"/>
          <w:sz w:val="24"/>
        </w:rPr>
        <w:t>KONTRATUA EZ EGITEKO ERABAKIA ETA PROZEDURAN ATZERA EGITEA</w:t>
      </w:r>
    </w:p>
    <w:p w14:paraId="32BD8ACD" w14:textId="77777777" w:rsidR="003C72C1" w:rsidRPr="00C8122B" w:rsidRDefault="003C72C1" w:rsidP="006E296F">
      <w:pPr>
        <w:pStyle w:val="Encabezado"/>
        <w:spacing w:line="360" w:lineRule="auto"/>
        <w:rPr>
          <w:rFonts w:cs="Arial"/>
          <w:bCs/>
          <w:spacing w:val="0"/>
          <w:sz w:val="22"/>
          <w:szCs w:val="22"/>
        </w:rPr>
      </w:pPr>
    </w:p>
    <w:p w14:paraId="2C829E6F" w14:textId="77777777" w:rsidR="003C72C1" w:rsidRDefault="003C72C1" w:rsidP="006E296F">
      <w:pPr>
        <w:pStyle w:val="Encabezado"/>
        <w:spacing w:line="360" w:lineRule="auto"/>
        <w:ind w:left="284"/>
        <w:rPr>
          <w:spacing w:val="0"/>
          <w:sz w:val="22"/>
        </w:rPr>
      </w:pPr>
      <w:r>
        <w:rPr>
          <w:spacing w:val="0"/>
          <w:sz w:val="22"/>
        </w:rPr>
        <w:t>SPKLren 152. artikuluan ezarritakoaren arabera, kontratazio-organoak kontratua ez adjudikatzeko edo ez egiteko erabakia hartu ahal izango du, behar bezala justifikatutako interes publikoko arrazoiak direla eta. Halaber, prozeduran atzera egin ahal izango du baldin eta zuzendu ezin daitekeen arau-hausteren bat atzematen badu kontratua prestatzeko arauei edo adjudikazio-prozedura erregulatzen duten arauei dagokienez. Kontratua ez egiteko erabakia hartzekotan edo prozeduran atzera egitekotan, kontratua formalizatu aurretik egin behar da, betiere aipatutako artikuluan ezarritako betekizunen arabera.</w:t>
      </w:r>
    </w:p>
    <w:p w14:paraId="2A04D880" w14:textId="77777777" w:rsidR="003C72C1" w:rsidRDefault="003C72C1">
      <w:pPr>
        <w:jc w:val="left"/>
        <w:rPr>
          <w:spacing w:val="0"/>
          <w:sz w:val="22"/>
          <w:lang w:val="x-none"/>
        </w:rPr>
      </w:pPr>
      <w:r>
        <w:rPr>
          <w:spacing w:val="0"/>
          <w:sz w:val="22"/>
        </w:rPr>
        <w:br w:type="page"/>
      </w:r>
    </w:p>
    <w:p w14:paraId="16F2679E" w14:textId="77777777" w:rsidR="003C72C1" w:rsidRPr="002863AF" w:rsidRDefault="003C72C1" w:rsidP="006E296F">
      <w:pPr>
        <w:suppressAutoHyphens/>
        <w:spacing w:line="360" w:lineRule="auto"/>
        <w:ind w:left="195"/>
        <w:jc w:val="center"/>
        <w:rPr>
          <w:rFonts w:cs="Arial"/>
          <w:b/>
          <w:bCs/>
          <w:color w:val="767171" w:themeColor="background2" w:themeShade="80"/>
          <w:spacing w:val="0"/>
          <w:sz w:val="28"/>
          <w:szCs w:val="28"/>
        </w:rPr>
      </w:pPr>
      <w:r w:rsidRPr="002863AF">
        <w:rPr>
          <w:b/>
          <w:color w:val="767171" w:themeColor="background2" w:themeShade="80"/>
          <w:spacing w:val="0"/>
          <w:sz w:val="28"/>
          <w:szCs w:val="28"/>
        </w:rPr>
        <w:t>III. KONTRATUA EGIKARITZEA</w:t>
      </w:r>
    </w:p>
    <w:p w14:paraId="6C7DC5F4" w14:textId="77777777" w:rsidR="003C72C1" w:rsidRPr="00C8122B" w:rsidRDefault="003C72C1" w:rsidP="006E296F">
      <w:pPr>
        <w:suppressAutoHyphens/>
        <w:spacing w:line="360" w:lineRule="auto"/>
        <w:ind w:left="195"/>
        <w:rPr>
          <w:rFonts w:cs="Arial"/>
          <w:b/>
          <w:bCs/>
          <w:spacing w:val="0"/>
          <w:sz w:val="24"/>
          <w:szCs w:val="22"/>
        </w:rPr>
      </w:pPr>
    </w:p>
    <w:p w14:paraId="30200C44" w14:textId="77777777" w:rsidR="003C72C1" w:rsidRPr="002863AF" w:rsidRDefault="003C72C1" w:rsidP="006E296F">
      <w:pPr>
        <w:pStyle w:val="Encabezado"/>
        <w:tabs>
          <w:tab w:val="clear" w:pos="4320"/>
          <w:tab w:val="clear" w:pos="8640"/>
        </w:tabs>
        <w:spacing w:line="360" w:lineRule="auto"/>
        <w:rPr>
          <w:rFonts w:cs="Arial"/>
          <w:b/>
          <w:bCs/>
          <w:color w:val="4472C4" w:themeColor="accent1"/>
          <w:spacing w:val="0"/>
          <w:sz w:val="24"/>
          <w:szCs w:val="22"/>
        </w:rPr>
      </w:pPr>
      <w:r w:rsidRPr="002863AF">
        <w:rPr>
          <w:b/>
          <w:color w:val="4472C4" w:themeColor="accent1"/>
          <w:spacing w:val="0"/>
          <w:sz w:val="24"/>
        </w:rPr>
        <w:t>20. KONTRATUA EGIKARITZEAREN ARAUBIDE OROKORRA</w:t>
      </w:r>
    </w:p>
    <w:p w14:paraId="58835276" w14:textId="77777777" w:rsidR="003C72C1" w:rsidRPr="00C8122B" w:rsidRDefault="003C72C1" w:rsidP="006E296F">
      <w:pPr>
        <w:pStyle w:val="Encabezado"/>
        <w:tabs>
          <w:tab w:val="clear" w:pos="4320"/>
          <w:tab w:val="clear" w:pos="8640"/>
        </w:tabs>
        <w:spacing w:line="360" w:lineRule="auto"/>
        <w:ind w:left="567"/>
        <w:rPr>
          <w:rFonts w:cs="Arial"/>
          <w:i/>
        </w:rPr>
      </w:pPr>
    </w:p>
    <w:p w14:paraId="40FF56D4" w14:textId="77777777" w:rsidR="003C72C1" w:rsidRPr="00C8122B" w:rsidRDefault="003C72C1" w:rsidP="006E296F">
      <w:pPr>
        <w:pStyle w:val="Encabezado"/>
        <w:spacing w:line="360" w:lineRule="auto"/>
        <w:ind w:left="142"/>
        <w:rPr>
          <w:rFonts w:cs="Arial"/>
          <w:sz w:val="22"/>
          <w:szCs w:val="22"/>
        </w:rPr>
      </w:pPr>
      <w:r>
        <w:rPr>
          <w:sz w:val="22"/>
        </w:rPr>
        <w:t>Udalak erabakitzen duen tokian entregatu beharko dira ondasunak, agiri honetan eta preskripzio teknikoen agirian ezarritakoa betez.</w:t>
      </w:r>
    </w:p>
    <w:p w14:paraId="1EB2D451" w14:textId="77777777" w:rsidR="003C72C1" w:rsidRPr="00937954" w:rsidRDefault="003C72C1" w:rsidP="006E296F">
      <w:pPr>
        <w:pStyle w:val="Encabezado"/>
        <w:spacing w:line="360" w:lineRule="auto"/>
        <w:ind w:left="142"/>
        <w:rPr>
          <w:rFonts w:cs="Arial"/>
          <w:sz w:val="22"/>
          <w:szCs w:val="22"/>
        </w:rPr>
      </w:pPr>
    </w:p>
    <w:p w14:paraId="4D87DDF9" w14:textId="77777777" w:rsidR="003C72C1" w:rsidRDefault="003C72C1" w:rsidP="006E296F">
      <w:pPr>
        <w:pStyle w:val="Encabezado"/>
        <w:spacing w:line="360" w:lineRule="auto"/>
        <w:ind w:left="142"/>
        <w:rPr>
          <w:rFonts w:cs="Arial"/>
          <w:sz w:val="22"/>
          <w:szCs w:val="22"/>
        </w:rPr>
      </w:pPr>
      <w:r>
        <w:rPr>
          <w:sz w:val="22"/>
        </w:rPr>
        <w:t>Kontratistaren gain eta galorde joango da kontratuaren egikaritzea, eta ez du kalte-ordainik jasotzeko eskubiderik izango ondasunak administrazioari eman aurretik eragindako galera, matxura edo kalteengatik, salbu eta administrazioa berandutze-egoeran egon bada ondasunak hartzean.</w:t>
      </w:r>
    </w:p>
    <w:p w14:paraId="705B7C49" w14:textId="77777777" w:rsidR="003C72C1" w:rsidRPr="00BB6528" w:rsidRDefault="003C72C1" w:rsidP="006E296F">
      <w:pPr>
        <w:pStyle w:val="Encabezado"/>
        <w:spacing w:line="360" w:lineRule="auto"/>
        <w:ind w:left="142"/>
        <w:rPr>
          <w:rFonts w:cs="Arial"/>
          <w:sz w:val="22"/>
          <w:szCs w:val="22"/>
        </w:rPr>
      </w:pPr>
    </w:p>
    <w:p w14:paraId="00BBECC4" w14:textId="77777777" w:rsidR="003C72C1" w:rsidRPr="00BB6528" w:rsidRDefault="003C72C1" w:rsidP="006E296F">
      <w:pPr>
        <w:pStyle w:val="Encabezado"/>
        <w:spacing w:line="360" w:lineRule="auto"/>
        <w:ind w:left="142"/>
        <w:rPr>
          <w:rFonts w:cs="Arial"/>
          <w:sz w:val="22"/>
          <w:szCs w:val="22"/>
        </w:rPr>
      </w:pPr>
      <w:r>
        <w:tab/>
      </w:r>
      <w:r>
        <w:rPr>
          <w:sz w:val="22"/>
        </w:rPr>
        <w:t>Kontratua egikaritzean, administrazioak lanak zuzendu, ikuskatu eta kontrolatuko ditu, eta ahalmen horiek idatziz zein ahoz erabili ahal izango ditu.</w:t>
      </w:r>
    </w:p>
    <w:p w14:paraId="4476D293" w14:textId="77777777" w:rsidR="003C72C1" w:rsidRPr="00BB6528" w:rsidRDefault="003C72C1" w:rsidP="006E296F">
      <w:pPr>
        <w:pStyle w:val="Encabezado"/>
        <w:spacing w:line="360" w:lineRule="auto"/>
        <w:ind w:left="142"/>
        <w:rPr>
          <w:rFonts w:cs="Arial"/>
          <w:sz w:val="22"/>
          <w:szCs w:val="22"/>
        </w:rPr>
      </w:pPr>
    </w:p>
    <w:p w14:paraId="1D793429" w14:textId="77777777" w:rsidR="003C72C1" w:rsidRPr="00BB6528" w:rsidRDefault="003C72C1" w:rsidP="006E296F">
      <w:pPr>
        <w:pStyle w:val="Encabezado"/>
        <w:spacing w:line="360" w:lineRule="auto"/>
        <w:ind w:left="142"/>
        <w:rPr>
          <w:rFonts w:cs="Arial"/>
          <w:sz w:val="22"/>
          <w:szCs w:val="22"/>
        </w:rPr>
      </w:pPr>
      <w:r>
        <w:tab/>
      </w:r>
      <w:r>
        <w:rPr>
          <w:sz w:val="22"/>
        </w:rPr>
        <w:t>Kontratistari edo haren agindupeko pertsonaren bati egotz dakiokeen egintza edo ez-egite baten ondorioz  arriskuan jartzen bada kontratua egokiro egikaritzea, administrazioak agindu ahal izango du beharrezkotzat jotzen dituen neurriak har daitezela kontratuaren egikaritze egokia lortzeko edo berrezartzeko.</w:t>
      </w:r>
    </w:p>
    <w:p w14:paraId="4DD2D745" w14:textId="77777777" w:rsidR="003C72C1" w:rsidRPr="00937954" w:rsidRDefault="003C72C1" w:rsidP="006E296F">
      <w:pPr>
        <w:pStyle w:val="Encabezado"/>
        <w:spacing w:line="360" w:lineRule="auto"/>
        <w:ind w:left="142"/>
        <w:rPr>
          <w:rFonts w:cs="Arial"/>
          <w:sz w:val="22"/>
          <w:szCs w:val="22"/>
        </w:rPr>
      </w:pPr>
    </w:p>
    <w:p w14:paraId="2C994BC2" w14:textId="77777777" w:rsidR="003C72C1" w:rsidRPr="0078190E" w:rsidRDefault="003C72C1" w:rsidP="006E296F">
      <w:pPr>
        <w:pStyle w:val="Encabezado"/>
        <w:spacing w:line="360" w:lineRule="auto"/>
        <w:ind w:left="142"/>
        <w:rPr>
          <w:spacing w:val="-2"/>
          <w:sz w:val="22"/>
        </w:rPr>
      </w:pPr>
      <w:r>
        <w:rPr>
          <w:spacing w:val="-2"/>
          <w:sz w:val="22"/>
        </w:rPr>
        <w:t>SPKLren 202.1 artikuluan xedatutakoaren arabera, kontratu hau egikaritzeko honako egikaritze-baldintza berezi hauek eskatuko dira (gizartearen, lanaren, etikaren edo ingurumenaren arlokoak zein bestelakoak):</w:t>
      </w:r>
    </w:p>
    <w:p w14:paraId="0FFC1537" w14:textId="77777777" w:rsidR="003C72C1" w:rsidRPr="0078190E" w:rsidRDefault="003C72C1" w:rsidP="006E296F">
      <w:pPr>
        <w:suppressAutoHyphens/>
        <w:spacing w:line="360" w:lineRule="auto"/>
        <w:ind w:left="284"/>
        <w:rPr>
          <w:spacing w:val="-2"/>
          <w:sz w:val="22"/>
        </w:rPr>
      </w:pPr>
      <w:r>
        <w:rPr>
          <w:spacing w:val="-2"/>
          <w:sz w:val="22"/>
        </w:rPr>
        <w:t>…………………………………………………………………………………………………</w:t>
      </w:r>
    </w:p>
    <w:p w14:paraId="54C69A3F" w14:textId="77777777" w:rsidR="003C72C1" w:rsidRPr="0078190E" w:rsidRDefault="003C72C1" w:rsidP="006E296F">
      <w:pPr>
        <w:suppressAutoHyphens/>
        <w:spacing w:line="360" w:lineRule="auto"/>
        <w:ind w:left="284"/>
        <w:rPr>
          <w:spacing w:val="-2"/>
          <w:sz w:val="22"/>
        </w:rPr>
      </w:pPr>
    </w:p>
    <w:p w14:paraId="621856B9" w14:textId="77777777" w:rsidR="003C72C1" w:rsidRPr="0078190E" w:rsidRDefault="003C72C1" w:rsidP="006E296F">
      <w:pPr>
        <w:pStyle w:val="Encabezado"/>
        <w:spacing w:line="360" w:lineRule="auto"/>
        <w:ind w:left="142"/>
        <w:rPr>
          <w:spacing w:val="-2"/>
          <w:sz w:val="22"/>
        </w:rPr>
      </w:pPr>
      <w:r>
        <w:rPr>
          <w:spacing w:val="-2"/>
          <w:sz w:val="22"/>
        </w:rPr>
        <w:t>Baldintza horiek funtsezko kontratu-betebeharra dira; horrenbestez, SPKLren 201 artikuluan xedatutakoaren arabera, hori ez betetzea kontratua suntsiarazteko arrazoitzat jo ahal izango da SPKLren 211.1.f) artikuluan adierazitako ondorioetarako.</w:t>
      </w:r>
    </w:p>
    <w:p w14:paraId="5AC3F05D" w14:textId="77777777" w:rsidR="003C72C1" w:rsidRPr="00937954" w:rsidRDefault="003C72C1" w:rsidP="006E296F">
      <w:pPr>
        <w:suppressAutoHyphens/>
        <w:spacing w:line="360" w:lineRule="auto"/>
        <w:ind w:left="284"/>
        <w:rPr>
          <w:spacing w:val="-2"/>
          <w:sz w:val="22"/>
        </w:rPr>
      </w:pPr>
      <w:r>
        <w:br w:type="page"/>
      </w:r>
    </w:p>
    <w:p w14:paraId="29E914FA" w14:textId="77777777" w:rsidR="003C72C1" w:rsidRPr="002863AF" w:rsidRDefault="003C72C1" w:rsidP="006E296F">
      <w:pPr>
        <w:pStyle w:val="Encabezado"/>
        <w:tabs>
          <w:tab w:val="clear" w:pos="4320"/>
          <w:tab w:val="clear" w:pos="8640"/>
        </w:tabs>
        <w:spacing w:line="360" w:lineRule="auto"/>
        <w:rPr>
          <w:rFonts w:cs="Arial"/>
          <w:b/>
          <w:bCs/>
          <w:color w:val="4472C4" w:themeColor="accent1"/>
          <w:spacing w:val="0"/>
          <w:sz w:val="24"/>
          <w:szCs w:val="22"/>
        </w:rPr>
      </w:pPr>
      <w:r w:rsidRPr="002863AF">
        <w:rPr>
          <w:b/>
          <w:color w:val="4472C4" w:themeColor="accent1"/>
          <w:spacing w:val="0"/>
          <w:sz w:val="24"/>
        </w:rPr>
        <w:t>21. KONTRATISTAREN LAN-ARLOKO BETEBEHARRAK</w:t>
      </w:r>
    </w:p>
    <w:p w14:paraId="6DD67197" w14:textId="77777777" w:rsidR="003C72C1" w:rsidRPr="00937954" w:rsidRDefault="003C72C1" w:rsidP="006E296F">
      <w:pPr>
        <w:suppressAutoHyphens/>
        <w:spacing w:line="360" w:lineRule="auto"/>
        <w:ind w:left="284"/>
        <w:rPr>
          <w:spacing w:val="-2"/>
          <w:sz w:val="22"/>
        </w:rPr>
      </w:pPr>
    </w:p>
    <w:p w14:paraId="56D0A597" w14:textId="77777777" w:rsidR="003C72C1" w:rsidRPr="0078190E" w:rsidRDefault="003C72C1" w:rsidP="006E296F">
      <w:pPr>
        <w:pStyle w:val="Encabezado"/>
        <w:spacing w:line="360" w:lineRule="auto"/>
        <w:ind w:left="284"/>
        <w:rPr>
          <w:rFonts w:cs="Arial"/>
          <w:bCs/>
          <w:spacing w:val="0"/>
          <w:sz w:val="22"/>
          <w:szCs w:val="22"/>
        </w:rPr>
      </w:pPr>
      <w:r>
        <w:rPr>
          <w:spacing w:val="0"/>
          <w:sz w:val="22"/>
        </w:rPr>
        <w:t>Kontratu honen xede diren horniduretan kontratatuko dituen langileei dagokienez, kontratista behartua dago lanaren, gizarte-segurantzaren zein laneko segurtasunaren eta higienearen arloan indarrean dauden lege-xedapenak betetzera, bai eta aplikatzekoa den hitzarmen kolektiboaren araberako lan-baldintzak ere. Administrazioa salbuetsita geratuko da ez-betetze horren erantzukizunetik.</w:t>
      </w:r>
    </w:p>
    <w:p w14:paraId="1D6D75E3" w14:textId="77777777" w:rsidR="003C72C1" w:rsidRPr="00937954" w:rsidRDefault="003C72C1" w:rsidP="006E296F">
      <w:pPr>
        <w:suppressAutoHyphens/>
        <w:spacing w:line="360" w:lineRule="auto"/>
        <w:ind w:left="284"/>
        <w:rPr>
          <w:spacing w:val="-2"/>
          <w:sz w:val="22"/>
        </w:rPr>
      </w:pPr>
    </w:p>
    <w:p w14:paraId="0B504BC0" w14:textId="77777777" w:rsidR="003C72C1" w:rsidRPr="002863AF" w:rsidRDefault="003C72C1" w:rsidP="006E296F">
      <w:pPr>
        <w:pStyle w:val="Encabezado"/>
        <w:tabs>
          <w:tab w:val="clear" w:pos="4320"/>
          <w:tab w:val="clear" w:pos="8640"/>
        </w:tabs>
        <w:spacing w:line="360" w:lineRule="auto"/>
        <w:ind w:left="567" w:hanging="425"/>
        <w:rPr>
          <w:rFonts w:cs="Arial"/>
          <w:b/>
          <w:bCs/>
          <w:color w:val="4472C4" w:themeColor="accent1"/>
          <w:spacing w:val="0"/>
          <w:sz w:val="24"/>
          <w:szCs w:val="22"/>
        </w:rPr>
      </w:pPr>
      <w:r>
        <w:rPr>
          <w:b/>
          <w:color w:val="4472C4" w:themeColor="accent1"/>
          <w:spacing w:val="0"/>
          <w:sz w:val="24"/>
        </w:rPr>
        <w:t>22.</w:t>
      </w:r>
      <w:r>
        <w:rPr>
          <w:b/>
          <w:color w:val="4472C4" w:themeColor="accent1"/>
          <w:spacing w:val="0"/>
          <w:sz w:val="24"/>
        </w:rPr>
        <w:tab/>
      </w:r>
      <w:r w:rsidRPr="002863AF">
        <w:rPr>
          <w:b/>
          <w:color w:val="4472C4" w:themeColor="accent1"/>
          <w:spacing w:val="0"/>
          <w:sz w:val="24"/>
        </w:rPr>
        <w:t>KONTRATISTAREN ERANTZUKIZUNA KONTRATUA EGIKARITZEN DEN BITARTEAN HIRUGARRENEI EGITEN ZAIZKIEN KALTEAK DIRELA ETA</w:t>
      </w:r>
    </w:p>
    <w:p w14:paraId="2276C6C4" w14:textId="77777777" w:rsidR="003C72C1" w:rsidRPr="00937954" w:rsidRDefault="003C72C1" w:rsidP="006E296F">
      <w:pPr>
        <w:suppressAutoHyphens/>
        <w:spacing w:line="360" w:lineRule="auto"/>
        <w:ind w:left="284"/>
        <w:rPr>
          <w:spacing w:val="-2"/>
          <w:sz w:val="22"/>
        </w:rPr>
      </w:pPr>
    </w:p>
    <w:p w14:paraId="41B401A7" w14:textId="77777777" w:rsidR="003C72C1" w:rsidRPr="00C66565" w:rsidRDefault="003C72C1" w:rsidP="006E296F">
      <w:pPr>
        <w:pStyle w:val="Encabezado"/>
        <w:spacing w:line="360" w:lineRule="auto"/>
        <w:ind w:left="142"/>
        <w:rPr>
          <w:rFonts w:cs="Arial"/>
          <w:bCs/>
          <w:spacing w:val="0"/>
          <w:sz w:val="22"/>
          <w:szCs w:val="22"/>
        </w:rPr>
      </w:pPr>
      <w:r>
        <w:rPr>
          <w:spacing w:val="0"/>
          <w:sz w:val="22"/>
        </w:rPr>
        <w:t>SPKLren 196. artikuluan xedatutakoaren arabera, kontratistak izango du kontratua egikaritzeko egin beharko diren eragiketek ekarritako kalte eta galeren erantzukizuna.</w:t>
      </w:r>
    </w:p>
    <w:p w14:paraId="31B04334" w14:textId="77777777" w:rsidR="003C72C1" w:rsidRDefault="003C72C1" w:rsidP="006E296F">
      <w:pPr>
        <w:pStyle w:val="Encabezado"/>
        <w:tabs>
          <w:tab w:val="clear" w:pos="4320"/>
          <w:tab w:val="clear" w:pos="8640"/>
        </w:tabs>
        <w:spacing w:line="360" w:lineRule="auto"/>
        <w:ind w:left="195"/>
        <w:rPr>
          <w:rFonts w:cs="Arial"/>
          <w:b/>
          <w:bCs/>
          <w:spacing w:val="0"/>
          <w:sz w:val="24"/>
          <w:szCs w:val="22"/>
        </w:rPr>
      </w:pPr>
    </w:p>
    <w:p w14:paraId="520EEC12" w14:textId="77777777" w:rsidR="003C72C1" w:rsidRPr="002863AF" w:rsidRDefault="003C72C1" w:rsidP="006E296F">
      <w:pPr>
        <w:pStyle w:val="Encabezado"/>
        <w:tabs>
          <w:tab w:val="clear" w:pos="4320"/>
          <w:tab w:val="clear" w:pos="8640"/>
        </w:tabs>
        <w:spacing w:line="360" w:lineRule="auto"/>
        <w:rPr>
          <w:rFonts w:cs="Arial"/>
          <w:b/>
          <w:bCs/>
          <w:color w:val="4472C4" w:themeColor="accent1"/>
          <w:spacing w:val="0"/>
          <w:sz w:val="24"/>
          <w:szCs w:val="22"/>
        </w:rPr>
      </w:pPr>
      <w:r w:rsidRPr="002863AF">
        <w:rPr>
          <w:b/>
          <w:color w:val="4472C4" w:themeColor="accent1"/>
          <w:spacing w:val="0"/>
          <w:sz w:val="24"/>
        </w:rPr>
        <w:t>23. KONTRATUAREN ALDAKETAK</w:t>
      </w:r>
    </w:p>
    <w:p w14:paraId="218341A3" w14:textId="77777777" w:rsidR="003C72C1" w:rsidRDefault="003C72C1" w:rsidP="006E296F">
      <w:pPr>
        <w:pStyle w:val="Encabezado"/>
        <w:tabs>
          <w:tab w:val="clear" w:pos="4320"/>
          <w:tab w:val="clear" w:pos="8640"/>
        </w:tabs>
        <w:spacing w:line="360" w:lineRule="auto"/>
        <w:ind w:left="284"/>
        <w:rPr>
          <w:b/>
          <w:i/>
          <w:color w:val="808080"/>
          <w:spacing w:val="-2"/>
          <w:sz w:val="22"/>
        </w:rPr>
      </w:pPr>
    </w:p>
    <w:p w14:paraId="4379CE8D" w14:textId="77777777" w:rsidR="003C72C1" w:rsidRPr="00C87F83" w:rsidRDefault="003C72C1" w:rsidP="006E296F">
      <w:pPr>
        <w:suppressAutoHyphens/>
        <w:spacing w:line="360" w:lineRule="auto"/>
        <w:ind w:left="567"/>
        <w:rPr>
          <w:i/>
          <w:color w:val="808080"/>
          <w:spacing w:val="-2"/>
          <w:sz w:val="22"/>
        </w:rPr>
      </w:pPr>
      <w:r>
        <w:rPr>
          <w:b/>
          <w:i/>
          <w:color w:val="808080"/>
          <w:spacing w:val="-2"/>
          <w:sz w:val="22"/>
        </w:rPr>
        <w:t>Kasuak edo aldaerak</w:t>
      </w:r>
    </w:p>
    <w:p w14:paraId="32F5C3E0" w14:textId="77777777" w:rsidR="003C72C1" w:rsidRPr="00C87F83" w:rsidRDefault="003C72C1" w:rsidP="006E296F">
      <w:pPr>
        <w:pStyle w:val="Encabezado"/>
        <w:tabs>
          <w:tab w:val="clear" w:pos="4320"/>
          <w:tab w:val="clear" w:pos="8640"/>
        </w:tabs>
        <w:spacing w:line="360" w:lineRule="auto"/>
        <w:ind w:left="567"/>
        <w:rPr>
          <w:rFonts w:cs="Arial"/>
          <w:i/>
          <w:color w:val="808080"/>
        </w:rPr>
      </w:pPr>
    </w:p>
    <w:p w14:paraId="19683B40" w14:textId="77777777" w:rsidR="003C72C1" w:rsidRPr="00C87F83" w:rsidRDefault="003C72C1" w:rsidP="006E296F">
      <w:pPr>
        <w:suppressAutoHyphens/>
        <w:spacing w:line="360" w:lineRule="auto"/>
        <w:ind w:left="851" w:hanging="284"/>
        <w:rPr>
          <w:i/>
          <w:color w:val="808080"/>
          <w:spacing w:val="-2"/>
          <w:sz w:val="22"/>
        </w:rPr>
      </w:pPr>
      <w:r>
        <w:rPr>
          <w:b/>
          <w:i/>
          <w:color w:val="808080"/>
          <w:spacing w:val="-2"/>
          <w:sz w:val="22"/>
        </w:rPr>
        <w:t>a)</w:t>
      </w:r>
      <w:r>
        <w:t xml:space="preserve"> </w:t>
      </w:r>
      <w:r>
        <w:rPr>
          <w:b/>
          <w:i/>
          <w:color w:val="808080"/>
          <w:spacing w:val="-2"/>
          <w:sz w:val="22"/>
        </w:rPr>
        <w:t>Ez bada aurreikusten kontratuan aldaketarik egitea hura egikaritzen den bitartean,</w:t>
      </w:r>
      <w:r>
        <w:rPr>
          <w:i/>
          <w:color w:val="808080"/>
          <w:spacing w:val="-2"/>
          <w:sz w:val="22"/>
        </w:rPr>
        <w:t xml:space="preserve"> hauxe adierazi beharko da:</w:t>
      </w:r>
    </w:p>
    <w:p w14:paraId="4EB5B5AE" w14:textId="77777777" w:rsidR="003C72C1" w:rsidRDefault="003C72C1" w:rsidP="006E296F">
      <w:pPr>
        <w:pStyle w:val="Encabezado"/>
        <w:spacing w:line="360" w:lineRule="auto"/>
        <w:ind w:left="284"/>
        <w:rPr>
          <w:rFonts w:cs="Arial"/>
          <w:bCs/>
          <w:spacing w:val="0"/>
          <w:sz w:val="22"/>
          <w:szCs w:val="22"/>
        </w:rPr>
      </w:pPr>
    </w:p>
    <w:p w14:paraId="2C07AD3A" w14:textId="77777777" w:rsidR="003C72C1" w:rsidRPr="002650E7" w:rsidRDefault="003C72C1" w:rsidP="006E296F">
      <w:pPr>
        <w:pStyle w:val="Encabezado"/>
        <w:spacing w:line="360" w:lineRule="auto"/>
        <w:ind w:left="284"/>
        <w:rPr>
          <w:rFonts w:cs="Arial"/>
          <w:bCs/>
          <w:spacing w:val="0"/>
          <w:sz w:val="22"/>
          <w:szCs w:val="22"/>
        </w:rPr>
      </w:pPr>
      <w:r>
        <w:rPr>
          <w:spacing w:val="0"/>
          <w:sz w:val="22"/>
        </w:rPr>
        <w:t>Administrazioak kontratua aldatu ahal izango du interes publikoko arrazoiengatik, SPKLren 205. artikuluan esanbidez adierazitako baldintzetakoren bat betetzen bada, lege horren 203., 206. eta 207. artikuluetan xedatutakoari jarraituz, baldin eta horrekin aldatzen ez badira lizitazioaren eta adjudikazioaren funtsezko baldintzak.</w:t>
      </w:r>
    </w:p>
    <w:p w14:paraId="3D8D5BD1" w14:textId="77777777" w:rsidR="003C72C1" w:rsidRDefault="003C72C1" w:rsidP="006E296F">
      <w:pPr>
        <w:pStyle w:val="Encabezado"/>
        <w:spacing w:line="360" w:lineRule="auto"/>
        <w:ind w:left="284"/>
        <w:rPr>
          <w:rFonts w:cs="Arial"/>
          <w:bCs/>
          <w:spacing w:val="0"/>
          <w:sz w:val="22"/>
          <w:szCs w:val="22"/>
        </w:rPr>
      </w:pPr>
      <w:r>
        <w:br w:type="page"/>
      </w:r>
    </w:p>
    <w:p w14:paraId="73084148" w14:textId="77777777" w:rsidR="003C72C1" w:rsidRPr="00C87F83" w:rsidRDefault="003C72C1" w:rsidP="006E296F">
      <w:pPr>
        <w:suppressAutoHyphens/>
        <w:spacing w:line="360" w:lineRule="auto"/>
        <w:ind w:left="851" w:hanging="284"/>
        <w:rPr>
          <w:i/>
          <w:color w:val="808080"/>
          <w:spacing w:val="-2"/>
          <w:sz w:val="22"/>
        </w:rPr>
      </w:pPr>
      <w:r>
        <w:rPr>
          <w:b/>
          <w:i/>
          <w:color w:val="808080"/>
          <w:spacing w:val="-2"/>
          <w:sz w:val="22"/>
        </w:rPr>
        <w:t>b)</w:t>
      </w:r>
      <w:r>
        <w:t xml:space="preserve"> </w:t>
      </w:r>
      <w:r>
        <w:rPr>
          <w:b/>
          <w:i/>
          <w:color w:val="808080"/>
          <w:spacing w:val="-2"/>
          <w:sz w:val="22"/>
        </w:rPr>
        <w:t>Ez bada aurreikusten kontratuan aldaketarik egitea hura egikaritzen den bitartean,</w:t>
      </w:r>
      <w:r>
        <w:rPr>
          <w:i/>
          <w:color w:val="808080"/>
          <w:spacing w:val="-2"/>
          <w:sz w:val="22"/>
        </w:rPr>
        <w:t xml:space="preserve"> hauxe adierazi beharko da:</w:t>
      </w:r>
    </w:p>
    <w:p w14:paraId="1EBD57A0" w14:textId="77777777" w:rsidR="003C72C1" w:rsidRDefault="003C72C1" w:rsidP="006E296F">
      <w:pPr>
        <w:suppressAutoHyphens/>
        <w:spacing w:line="360" w:lineRule="auto"/>
        <w:ind w:left="284"/>
        <w:rPr>
          <w:color w:val="808080"/>
          <w:spacing w:val="-2"/>
          <w:sz w:val="22"/>
        </w:rPr>
      </w:pPr>
    </w:p>
    <w:p w14:paraId="60D76153" w14:textId="77777777" w:rsidR="003C72C1" w:rsidRPr="00D61A0D" w:rsidRDefault="003C72C1" w:rsidP="006E296F">
      <w:pPr>
        <w:suppressAutoHyphens/>
        <w:spacing w:line="360" w:lineRule="auto"/>
        <w:ind w:left="284"/>
        <w:rPr>
          <w:rFonts w:cs="Arial"/>
          <w:bCs/>
          <w:spacing w:val="0"/>
          <w:sz w:val="22"/>
          <w:szCs w:val="22"/>
        </w:rPr>
      </w:pPr>
      <w:r>
        <w:rPr>
          <w:spacing w:val="0"/>
          <w:sz w:val="22"/>
        </w:rPr>
        <w:t>Administrazioak kontratua aldatu ahal izango du interes publikoko arrazoiengatik, honako kasu eta baldintza hauetan eta eragin-esparru eta muga hauekin:</w:t>
      </w:r>
    </w:p>
    <w:p w14:paraId="41BDA2F1" w14:textId="77777777" w:rsidR="003C72C1" w:rsidRPr="00D61A0D" w:rsidRDefault="003C72C1" w:rsidP="006E296F">
      <w:pPr>
        <w:suppressAutoHyphens/>
        <w:spacing w:line="360" w:lineRule="auto"/>
        <w:ind w:left="284"/>
        <w:rPr>
          <w:spacing w:val="-2"/>
          <w:sz w:val="22"/>
        </w:rPr>
      </w:pPr>
      <w:r>
        <w:rPr>
          <w:spacing w:val="0"/>
          <w:sz w:val="22"/>
        </w:rPr>
        <w:t>..............................................................................................................................................................................................................................................................................................</w:t>
      </w:r>
    </w:p>
    <w:p w14:paraId="2320BFB5" w14:textId="77777777" w:rsidR="003C72C1" w:rsidRPr="00D61A0D" w:rsidRDefault="003C72C1" w:rsidP="006E296F">
      <w:pPr>
        <w:suppressAutoHyphens/>
        <w:spacing w:line="360" w:lineRule="auto"/>
        <w:ind w:left="284"/>
        <w:rPr>
          <w:spacing w:val="-2"/>
          <w:sz w:val="22"/>
        </w:rPr>
      </w:pPr>
    </w:p>
    <w:p w14:paraId="3A675986" w14:textId="77777777" w:rsidR="003C72C1" w:rsidRPr="00D61A0D" w:rsidRDefault="003C72C1" w:rsidP="006E296F">
      <w:pPr>
        <w:suppressAutoHyphens/>
        <w:spacing w:line="360" w:lineRule="auto"/>
        <w:ind w:left="284"/>
        <w:rPr>
          <w:spacing w:val="-2"/>
          <w:sz w:val="22"/>
        </w:rPr>
      </w:pPr>
      <w:r>
        <w:rPr>
          <w:spacing w:val="-2"/>
          <w:sz w:val="22"/>
        </w:rPr>
        <w:t>Kontratuaren prezioaren ehuneko honi eragin diezaiokete gehienez ere aldaketek: ……………………</w:t>
      </w:r>
    </w:p>
    <w:p w14:paraId="29E22A32" w14:textId="77777777" w:rsidR="003C72C1" w:rsidRPr="00D61A0D" w:rsidRDefault="003C72C1" w:rsidP="006E296F">
      <w:pPr>
        <w:suppressAutoHyphens/>
        <w:spacing w:line="360" w:lineRule="auto"/>
        <w:ind w:left="284"/>
        <w:rPr>
          <w:spacing w:val="-2"/>
          <w:sz w:val="22"/>
        </w:rPr>
      </w:pPr>
    </w:p>
    <w:p w14:paraId="647982B3" w14:textId="77777777" w:rsidR="003C72C1" w:rsidRPr="00D61A0D" w:rsidRDefault="003C72C1" w:rsidP="006E296F">
      <w:pPr>
        <w:suppressAutoHyphens/>
        <w:spacing w:line="360" w:lineRule="auto"/>
        <w:ind w:left="284"/>
        <w:rPr>
          <w:spacing w:val="-2"/>
          <w:sz w:val="22"/>
        </w:rPr>
      </w:pPr>
      <w:r>
        <w:rPr>
          <w:spacing w:val="-2"/>
          <w:sz w:val="22"/>
        </w:rPr>
        <w:t>Dena den, kontratua aldatu ahal izango da, halaber, SPKLren 205. artikuluan esanbidez adierazitako baldintzetakoren bat betetzen bada, lege horren 203., 206. eta 207. artikuluetan xedatutakoari jarraituz, baldin eta horrekin aldatzen ez badira lizitazioaren eta adjudikazioaren funtsezko baldintzak.</w:t>
      </w:r>
    </w:p>
    <w:p w14:paraId="2497F242" w14:textId="77777777" w:rsidR="003C72C1" w:rsidRPr="005330FF" w:rsidRDefault="003C72C1" w:rsidP="006E296F">
      <w:pPr>
        <w:suppressAutoHyphens/>
        <w:spacing w:line="360" w:lineRule="auto"/>
        <w:ind w:left="284"/>
        <w:rPr>
          <w:color w:val="808080"/>
          <w:spacing w:val="-2"/>
          <w:sz w:val="22"/>
        </w:rPr>
      </w:pPr>
    </w:p>
    <w:p w14:paraId="743590A9" w14:textId="77777777" w:rsidR="003C72C1" w:rsidRDefault="003C72C1" w:rsidP="006E296F">
      <w:pPr>
        <w:suppressAutoHyphens/>
        <w:spacing w:line="360" w:lineRule="auto"/>
        <w:ind w:left="284"/>
        <w:outlineLvl w:val="0"/>
        <w:rPr>
          <w:i/>
          <w:color w:val="808080"/>
          <w:spacing w:val="-2"/>
          <w:sz w:val="22"/>
          <w:u w:val="single"/>
        </w:rPr>
      </w:pPr>
      <w:r>
        <w:rPr>
          <w:i/>
          <w:color w:val="808080"/>
          <w:spacing w:val="-2"/>
          <w:sz w:val="22"/>
          <w:u w:val="single"/>
        </w:rPr>
        <w:t>Testu finkoa</w:t>
      </w:r>
    </w:p>
    <w:p w14:paraId="45FB968F" w14:textId="77777777" w:rsidR="003C72C1" w:rsidRPr="002B6C2A" w:rsidRDefault="003C72C1" w:rsidP="006E296F">
      <w:pPr>
        <w:suppressAutoHyphens/>
        <w:spacing w:line="360" w:lineRule="auto"/>
        <w:ind w:left="284"/>
        <w:outlineLvl w:val="0"/>
        <w:rPr>
          <w:i/>
          <w:color w:val="808080"/>
          <w:spacing w:val="-2"/>
          <w:sz w:val="22"/>
          <w:u w:val="single"/>
        </w:rPr>
      </w:pPr>
    </w:p>
    <w:p w14:paraId="5FCBCCD4" w14:textId="77777777" w:rsidR="003C72C1" w:rsidRDefault="003C72C1" w:rsidP="006E296F">
      <w:pPr>
        <w:pStyle w:val="Encabezado"/>
        <w:spacing w:line="360" w:lineRule="auto"/>
        <w:ind w:left="284"/>
        <w:rPr>
          <w:rFonts w:cs="Arial"/>
          <w:bCs/>
          <w:spacing w:val="0"/>
          <w:sz w:val="22"/>
          <w:szCs w:val="22"/>
        </w:rPr>
      </w:pPr>
      <w:r>
        <w:rPr>
          <w:spacing w:val="0"/>
          <w:sz w:val="22"/>
        </w:rPr>
        <w:t>Gorago adierazitako aldaketa horiek bete beharrekoak izango dira kontratistarentzat.</w:t>
      </w:r>
    </w:p>
    <w:p w14:paraId="287DDBE6" w14:textId="77777777" w:rsidR="003C72C1" w:rsidRDefault="003C72C1" w:rsidP="006E296F">
      <w:pPr>
        <w:pStyle w:val="Encabezado"/>
        <w:spacing w:line="360" w:lineRule="auto"/>
        <w:ind w:left="284"/>
        <w:rPr>
          <w:rFonts w:cs="Arial"/>
          <w:bCs/>
          <w:spacing w:val="0"/>
          <w:sz w:val="22"/>
          <w:szCs w:val="22"/>
        </w:rPr>
      </w:pPr>
    </w:p>
    <w:p w14:paraId="7F69DC32" w14:textId="77777777" w:rsidR="003C72C1" w:rsidRPr="002863AF" w:rsidRDefault="003C72C1" w:rsidP="006E296F">
      <w:pPr>
        <w:pStyle w:val="Encabezado"/>
        <w:tabs>
          <w:tab w:val="clear" w:pos="4320"/>
          <w:tab w:val="clear" w:pos="8640"/>
        </w:tabs>
        <w:spacing w:line="360" w:lineRule="auto"/>
        <w:rPr>
          <w:rFonts w:cs="Arial"/>
          <w:b/>
          <w:bCs/>
          <w:color w:val="4472C4" w:themeColor="accent1"/>
          <w:spacing w:val="0"/>
          <w:sz w:val="24"/>
          <w:szCs w:val="22"/>
        </w:rPr>
      </w:pPr>
      <w:r w:rsidRPr="002863AF">
        <w:rPr>
          <w:b/>
          <w:color w:val="4472C4" w:themeColor="accent1"/>
          <w:spacing w:val="0"/>
          <w:sz w:val="24"/>
        </w:rPr>
        <w:t>24. IZAERA PERTSONALEKO DATUEN BABESA</w:t>
      </w:r>
    </w:p>
    <w:p w14:paraId="1B315B9C" w14:textId="77777777" w:rsidR="003C72C1" w:rsidRDefault="003C72C1" w:rsidP="006E296F">
      <w:pPr>
        <w:pStyle w:val="Encabezado"/>
        <w:spacing w:line="360" w:lineRule="auto"/>
        <w:ind w:left="284"/>
        <w:rPr>
          <w:rFonts w:cs="Arial"/>
          <w:bCs/>
          <w:spacing w:val="0"/>
          <w:sz w:val="22"/>
          <w:szCs w:val="22"/>
        </w:rPr>
      </w:pPr>
    </w:p>
    <w:p w14:paraId="4F942372" w14:textId="77777777" w:rsidR="003C72C1" w:rsidRDefault="003C72C1" w:rsidP="006E296F">
      <w:pPr>
        <w:pStyle w:val="Encabezado"/>
        <w:spacing w:line="360" w:lineRule="auto"/>
        <w:ind w:left="284"/>
        <w:rPr>
          <w:rFonts w:cs="Arial"/>
          <w:bCs/>
          <w:spacing w:val="0"/>
          <w:sz w:val="22"/>
          <w:szCs w:val="22"/>
        </w:rPr>
      </w:pPr>
      <w:r>
        <w:rPr>
          <w:spacing w:val="0"/>
          <w:sz w:val="22"/>
        </w:rPr>
        <w:t>Kontratazio honek izaera pertsonaleko datuak eskuratu beharra eragiten badu, Datuen Babeserako Erregelamendu Orokorretik eratorritako betebeharrak bete beharko ditu kontratistak, bai eta SPKLren hogeita bosgarren xedapen gehigarritik eratorritakoak ere (xedapen hori Datu Pertsonalen Babeserako abenduaren 13ko 15/1999 Lege Organikoarekin eta hura garatzeko araudiarekin lotuta).</w:t>
      </w:r>
    </w:p>
    <w:p w14:paraId="0120B9F7" w14:textId="77777777" w:rsidR="003C72C1" w:rsidRPr="002863AF" w:rsidRDefault="003C72C1" w:rsidP="006E296F">
      <w:pPr>
        <w:pStyle w:val="Encabezado"/>
        <w:spacing w:line="360" w:lineRule="auto"/>
        <w:ind w:left="284"/>
        <w:rPr>
          <w:rFonts w:cs="Arial"/>
          <w:bCs/>
          <w:color w:val="4472C4" w:themeColor="accent1"/>
          <w:spacing w:val="0"/>
          <w:sz w:val="22"/>
          <w:szCs w:val="22"/>
        </w:rPr>
      </w:pPr>
    </w:p>
    <w:p w14:paraId="5F8ADB45" w14:textId="77777777" w:rsidR="003C72C1" w:rsidRPr="002863AF" w:rsidRDefault="003C72C1" w:rsidP="006E296F">
      <w:pPr>
        <w:pStyle w:val="Encabezado"/>
        <w:tabs>
          <w:tab w:val="clear" w:pos="4320"/>
          <w:tab w:val="clear" w:pos="8640"/>
        </w:tabs>
        <w:spacing w:line="360" w:lineRule="auto"/>
        <w:rPr>
          <w:rFonts w:cs="Arial"/>
          <w:b/>
          <w:bCs/>
          <w:color w:val="4472C4" w:themeColor="accent1"/>
          <w:spacing w:val="0"/>
          <w:sz w:val="24"/>
          <w:szCs w:val="22"/>
        </w:rPr>
      </w:pPr>
      <w:r w:rsidRPr="002863AF">
        <w:rPr>
          <w:b/>
          <w:color w:val="4472C4" w:themeColor="accent1"/>
          <w:spacing w:val="0"/>
          <w:sz w:val="24"/>
        </w:rPr>
        <w:t>25. HORNIDURA HARTZEA ETA BERMEALDIA</w:t>
      </w:r>
    </w:p>
    <w:p w14:paraId="6D0ADC27" w14:textId="77777777" w:rsidR="003C72C1" w:rsidRDefault="003C72C1" w:rsidP="006E296F">
      <w:pPr>
        <w:pStyle w:val="Encabezado"/>
        <w:tabs>
          <w:tab w:val="clear" w:pos="4320"/>
          <w:tab w:val="clear" w:pos="8640"/>
        </w:tabs>
        <w:spacing w:line="360" w:lineRule="auto"/>
        <w:ind w:left="142"/>
        <w:rPr>
          <w:rFonts w:cs="Arial"/>
          <w:sz w:val="22"/>
          <w:szCs w:val="22"/>
        </w:rPr>
      </w:pPr>
    </w:p>
    <w:p w14:paraId="54ACB3A9" w14:textId="77777777" w:rsidR="003C72C1" w:rsidRPr="00333585" w:rsidRDefault="003C72C1" w:rsidP="006E296F">
      <w:pPr>
        <w:pStyle w:val="Encabezado"/>
        <w:spacing w:line="360" w:lineRule="auto"/>
        <w:ind w:left="284"/>
        <w:rPr>
          <w:rFonts w:cs="Arial"/>
          <w:sz w:val="22"/>
          <w:szCs w:val="22"/>
        </w:rPr>
      </w:pPr>
      <w:r>
        <w:rPr>
          <w:sz w:val="22"/>
        </w:rPr>
        <w:t>Hornidura eman eta gehienez hilabeteko epean, haren harrera-ekitaldi formal eta positiboa gauzatuko da.</w:t>
      </w:r>
    </w:p>
    <w:p w14:paraId="00753F07" w14:textId="77777777" w:rsidR="003C72C1" w:rsidRDefault="003C72C1">
      <w:pPr>
        <w:jc w:val="left"/>
        <w:rPr>
          <w:rFonts w:cs="Arial"/>
          <w:sz w:val="22"/>
          <w:szCs w:val="22"/>
          <w:lang w:val="x-none"/>
        </w:rPr>
      </w:pPr>
      <w:r>
        <w:rPr>
          <w:rFonts w:cs="Arial"/>
          <w:sz w:val="22"/>
          <w:szCs w:val="22"/>
        </w:rPr>
        <w:br w:type="page"/>
      </w:r>
    </w:p>
    <w:p w14:paraId="2CFFA0D9" w14:textId="77777777" w:rsidR="003C72C1" w:rsidRPr="0025288C" w:rsidRDefault="003C72C1" w:rsidP="006E296F">
      <w:pPr>
        <w:pStyle w:val="Encabezado"/>
        <w:spacing w:line="360" w:lineRule="auto"/>
        <w:ind w:left="284"/>
        <w:rPr>
          <w:rFonts w:cs="Arial"/>
          <w:sz w:val="22"/>
          <w:szCs w:val="22"/>
        </w:rPr>
      </w:pPr>
      <w:r>
        <w:tab/>
      </w:r>
      <w:r>
        <w:rPr>
          <w:sz w:val="22"/>
        </w:rPr>
        <w:t>Hartzeko baldintza guztiak betetzen ez baditu hornidurak, esanbidez jasoko da hori, eta akatsak zuzentzeko edo itundutakoaren araberako beste hornikuntza bat egiteko jarraibideak emango zaizkio kontratistari. Zuzendu edo ordezten ez bada, kontratistaren kontura utziko ditu administrazioak; ordaintzeko betebeharretik salbuetsita geratuko da, edo ordaindutakoa berreskuratzeko eskubidea izango du</w:t>
      </w:r>
    </w:p>
    <w:p w14:paraId="65CA6C3D" w14:textId="77777777" w:rsidR="003C72C1" w:rsidRDefault="003C72C1" w:rsidP="006E296F">
      <w:pPr>
        <w:suppressAutoHyphens/>
        <w:spacing w:line="360" w:lineRule="auto"/>
        <w:ind w:left="390"/>
        <w:rPr>
          <w:b/>
          <w:i/>
          <w:color w:val="808080"/>
          <w:spacing w:val="-2"/>
          <w:sz w:val="22"/>
        </w:rPr>
      </w:pPr>
    </w:p>
    <w:p w14:paraId="21A74979" w14:textId="77777777" w:rsidR="003C72C1" w:rsidRPr="00353EC1" w:rsidRDefault="003C72C1" w:rsidP="006E296F">
      <w:pPr>
        <w:suppressAutoHyphens/>
        <w:spacing w:line="360" w:lineRule="auto"/>
        <w:ind w:left="390" w:firstLine="36"/>
        <w:outlineLvl w:val="0"/>
        <w:rPr>
          <w:color w:val="808080"/>
          <w:spacing w:val="-2"/>
          <w:sz w:val="22"/>
        </w:rPr>
      </w:pPr>
      <w:r>
        <w:rPr>
          <w:b/>
          <w:i/>
          <w:color w:val="808080"/>
          <w:spacing w:val="-2"/>
          <w:sz w:val="22"/>
        </w:rPr>
        <w:t>Kasuak edo aldaerak</w:t>
      </w:r>
    </w:p>
    <w:p w14:paraId="29BA78EE" w14:textId="77777777" w:rsidR="003C72C1" w:rsidRPr="009274F5" w:rsidRDefault="003C72C1" w:rsidP="006E296F">
      <w:pPr>
        <w:pStyle w:val="Encabezado"/>
        <w:tabs>
          <w:tab w:val="clear" w:pos="4320"/>
          <w:tab w:val="clear" w:pos="8640"/>
        </w:tabs>
        <w:spacing w:line="360" w:lineRule="auto"/>
        <w:ind w:left="390"/>
        <w:rPr>
          <w:rFonts w:cs="Arial"/>
          <w:color w:val="808080"/>
        </w:rPr>
      </w:pPr>
    </w:p>
    <w:p w14:paraId="71BE115C" w14:textId="77777777" w:rsidR="003C72C1" w:rsidRPr="00467278" w:rsidRDefault="003C72C1" w:rsidP="006E296F">
      <w:pPr>
        <w:suppressAutoHyphens/>
        <w:spacing w:line="360" w:lineRule="auto"/>
        <w:ind w:left="585" w:hanging="18"/>
        <w:rPr>
          <w:i/>
          <w:color w:val="808080"/>
          <w:spacing w:val="-2"/>
          <w:sz w:val="22"/>
        </w:rPr>
      </w:pPr>
      <w:r>
        <w:rPr>
          <w:b/>
          <w:i/>
          <w:color w:val="808080"/>
          <w:spacing w:val="-2"/>
          <w:sz w:val="22"/>
        </w:rPr>
        <w:t>a) Bermealdia ezartzen bada</w:t>
      </w:r>
      <w:r>
        <w:rPr>
          <w:i/>
          <w:color w:val="808080"/>
          <w:spacing w:val="-2"/>
          <w:sz w:val="22"/>
        </w:rPr>
        <w:t>, hauxe adierazi behar da:</w:t>
      </w:r>
    </w:p>
    <w:p w14:paraId="23ACDA87" w14:textId="77777777" w:rsidR="003C72C1" w:rsidRDefault="003C72C1" w:rsidP="006E296F">
      <w:pPr>
        <w:pStyle w:val="Encabezado"/>
        <w:tabs>
          <w:tab w:val="clear" w:pos="4320"/>
          <w:tab w:val="clear" w:pos="8640"/>
        </w:tabs>
        <w:spacing w:line="360" w:lineRule="auto"/>
        <w:ind w:left="284"/>
        <w:rPr>
          <w:rFonts w:cs="Arial"/>
          <w:sz w:val="22"/>
          <w:szCs w:val="22"/>
        </w:rPr>
      </w:pPr>
    </w:p>
    <w:p w14:paraId="39483A4B" w14:textId="77777777" w:rsidR="003C72C1" w:rsidRPr="002A38A1" w:rsidRDefault="003C72C1" w:rsidP="006E296F">
      <w:pPr>
        <w:pStyle w:val="Encabezado"/>
        <w:spacing w:line="360" w:lineRule="auto"/>
        <w:ind w:left="284"/>
        <w:rPr>
          <w:rFonts w:cs="Arial"/>
          <w:sz w:val="22"/>
          <w:szCs w:val="22"/>
        </w:rPr>
      </w:pPr>
      <w:r>
        <w:rPr>
          <w:sz w:val="22"/>
        </w:rPr>
        <w:t>Halaber, .................................................................... eguneko epe bat ezarriko da, harrera formalaren egunetik aurrera, SPKLn eta Administrazio Publikoen Kontratuen Legearen Erregelamendu Orokorrean ezarritako ondorioetarako bermealdi gisa.</w:t>
      </w:r>
    </w:p>
    <w:p w14:paraId="22F13381" w14:textId="77777777" w:rsidR="003C72C1" w:rsidRDefault="003C72C1" w:rsidP="006E296F">
      <w:pPr>
        <w:pStyle w:val="Encabezado"/>
        <w:tabs>
          <w:tab w:val="clear" w:pos="4320"/>
          <w:tab w:val="clear" w:pos="8640"/>
        </w:tabs>
        <w:spacing w:line="360" w:lineRule="auto"/>
        <w:rPr>
          <w:rFonts w:cs="Arial"/>
          <w:sz w:val="22"/>
          <w:szCs w:val="22"/>
        </w:rPr>
      </w:pPr>
    </w:p>
    <w:p w14:paraId="1A5190B1" w14:textId="77777777" w:rsidR="003C72C1" w:rsidRPr="002A38A1" w:rsidRDefault="003C72C1" w:rsidP="006E296F">
      <w:pPr>
        <w:pStyle w:val="Encabezado"/>
        <w:spacing w:line="360" w:lineRule="auto"/>
        <w:ind w:left="284"/>
        <w:rPr>
          <w:rFonts w:cs="Arial"/>
          <w:sz w:val="22"/>
          <w:szCs w:val="22"/>
        </w:rPr>
      </w:pPr>
      <w:r>
        <w:rPr>
          <w:sz w:val="22"/>
        </w:rPr>
        <w:t>Bermealdiak irauten duen bitartean, administrazioak eskubidea izango du hutsak edo akatsak dituztela hornitutako ondasunak ordeztu diezazkioten, edo konpon diezazkioten, horrekin nahikoa izango balitz.</w:t>
      </w:r>
    </w:p>
    <w:p w14:paraId="46288BF3" w14:textId="77777777" w:rsidR="003C72C1" w:rsidRPr="002A38A1" w:rsidRDefault="003C72C1" w:rsidP="006E296F">
      <w:pPr>
        <w:pStyle w:val="Encabezado"/>
        <w:tabs>
          <w:tab w:val="clear" w:pos="4320"/>
          <w:tab w:val="clear" w:pos="8640"/>
        </w:tabs>
        <w:spacing w:line="360" w:lineRule="auto"/>
        <w:ind w:left="142"/>
        <w:rPr>
          <w:rFonts w:cs="Arial"/>
          <w:sz w:val="22"/>
          <w:szCs w:val="22"/>
        </w:rPr>
      </w:pPr>
    </w:p>
    <w:p w14:paraId="1C8DC538" w14:textId="77777777" w:rsidR="003C72C1" w:rsidRPr="002A38A1" w:rsidRDefault="003C72C1" w:rsidP="006E296F">
      <w:pPr>
        <w:pStyle w:val="Encabezado"/>
        <w:spacing w:line="360" w:lineRule="auto"/>
        <w:ind w:left="284"/>
        <w:rPr>
          <w:rFonts w:cs="Arial"/>
          <w:sz w:val="22"/>
          <w:szCs w:val="22"/>
        </w:rPr>
      </w:pPr>
      <w:r>
        <w:rPr>
          <w:sz w:val="22"/>
        </w:rPr>
        <w:t>Bermealdian administrazioak egiaztatzen badu hornitutako ondasunak ez direla egokiak beren helbururako, kontratistari egotz dakizkiokeen hutsen edo akatsen ondorioz, eta ulertzen bada helburu hori lortzeko ez dela nahikoa ondasunak ordeztea edo konpontzea, uko egin ahal izango die, eta kontratistaren kontura utzi, epe horren barruan betiere.</w:t>
      </w:r>
    </w:p>
    <w:p w14:paraId="05D3A3F4" w14:textId="77777777" w:rsidR="003C72C1" w:rsidRDefault="003C72C1" w:rsidP="006E296F">
      <w:pPr>
        <w:suppressAutoHyphens/>
        <w:spacing w:line="360" w:lineRule="auto"/>
        <w:ind w:left="585" w:hanging="195"/>
        <w:rPr>
          <w:color w:val="808080"/>
          <w:spacing w:val="-2"/>
          <w:sz w:val="22"/>
        </w:rPr>
      </w:pPr>
    </w:p>
    <w:p w14:paraId="23457A5F" w14:textId="77777777" w:rsidR="003C72C1" w:rsidRPr="00467278" w:rsidRDefault="003C72C1" w:rsidP="006E296F">
      <w:pPr>
        <w:suppressAutoHyphens/>
        <w:spacing w:line="360" w:lineRule="auto"/>
        <w:ind w:left="585" w:hanging="18"/>
        <w:rPr>
          <w:i/>
          <w:color w:val="808080"/>
          <w:spacing w:val="-2"/>
          <w:sz w:val="22"/>
        </w:rPr>
      </w:pPr>
      <w:r>
        <w:rPr>
          <w:b/>
          <w:i/>
          <w:color w:val="808080"/>
          <w:spacing w:val="-2"/>
          <w:sz w:val="22"/>
        </w:rPr>
        <w:t>b) Bermealdirik ezartzen ez bada</w:t>
      </w:r>
      <w:r>
        <w:rPr>
          <w:i/>
          <w:color w:val="808080"/>
          <w:spacing w:val="-2"/>
          <w:sz w:val="22"/>
        </w:rPr>
        <w:t>, hauxe adierazi behar da:</w:t>
      </w:r>
    </w:p>
    <w:p w14:paraId="3B7440DD" w14:textId="77777777" w:rsidR="003C72C1" w:rsidRDefault="003C72C1" w:rsidP="006E296F">
      <w:pPr>
        <w:pStyle w:val="Encabezado"/>
        <w:spacing w:line="360" w:lineRule="auto"/>
        <w:ind w:left="390"/>
        <w:rPr>
          <w:rFonts w:cs="Arial"/>
          <w:b/>
          <w:sz w:val="24"/>
        </w:rPr>
      </w:pPr>
    </w:p>
    <w:p w14:paraId="75E93A85" w14:textId="77777777" w:rsidR="003C72C1" w:rsidRPr="0055605D" w:rsidRDefault="003C72C1" w:rsidP="006E296F">
      <w:pPr>
        <w:pStyle w:val="Encabezado"/>
        <w:spacing w:line="360" w:lineRule="auto"/>
        <w:ind w:left="284"/>
        <w:rPr>
          <w:rFonts w:cs="Arial"/>
          <w:sz w:val="22"/>
          <w:szCs w:val="22"/>
        </w:rPr>
      </w:pPr>
      <w:r>
        <w:rPr>
          <w:sz w:val="22"/>
        </w:rPr>
        <w:t>Kontratu honen izaera kontuan hartuta, ez da bermealdirik ezartzen.</w:t>
      </w:r>
    </w:p>
    <w:p w14:paraId="0F76F129" w14:textId="77777777" w:rsidR="003C72C1" w:rsidRDefault="003C72C1" w:rsidP="006E296F">
      <w:pPr>
        <w:pStyle w:val="Encabezado"/>
        <w:tabs>
          <w:tab w:val="clear" w:pos="4320"/>
          <w:tab w:val="clear" w:pos="8640"/>
        </w:tabs>
        <w:spacing w:line="360" w:lineRule="auto"/>
        <w:ind w:left="287"/>
        <w:rPr>
          <w:rFonts w:cs="Arial"/>
          <w:b/>
          <w:bCs/>
          <w:spacing w:val="0"/>
          <w:sz w:val="24"/>
          <w:szCs w:val="22"/>
        </w:rPr>
      </w:pPr>
      <w:r>
        <w:br w:type="page"/>
      </w:r>
    </w:p>
    <w:p w14:paraId="610E7AA6" w14:textId="77777777" w:rsidR="003C72C1" w:rsidRPr="002863AF" w:rsidRDefault="003C72C1" w:rsidP="006E296F">
      <w:pPr>
        <w:pStyle w:val="Encabezado"/>
        <w:tabs>
          <w:tab w:val="clear" w:pos="4320"/>
          <w:tab w:val="clear" w:pos="8640"/>
        </w:tabs>
        <w:spacing w:line="360" w:lineRule="auto"/>
        <w:ind w:left="425" w:hanging="425"/>
        <w:rPr>
          <w:rFonts w:cs="Arial"/>
          <w:b/>
          <w:bCs/>
          <w:color w:val="4472C4" w:themeColor="accent1"/>
          <w:spacing w:val="0"/>
          <w:sz w:val="24"/>
          <w:szCs w:val="22"/>
        </w:rPr>
      </w:pPr>
      <w:r w:rsidRPr="002863AF">
        <w:rPr>
          <w:b/>
          <w:color w:val="4472C4" w:themeColor="accent1"/>
          <w:spacing w:val="0"/>
          <w:sz w:val="24"/>
        </w:rPr>
        <w:t>26.</w:t>
      </w:r>
      <w:r>
        <w:rPr>
          <w:b/>
          <w:color w:val="4472C4" w:themeColor="accent1"/>
          <w:spacing w:val="0"/>
          <w:sz w:val="24"/>
        </w:rPr>
        <w:tab/>
      </w:r>
      <w:r w:rsidRPr="002863AF">
        <w:rPr>
          <w:b/>
          <w:color w:val="4472C4" w:themeColor="accent1"/>
          <w:spacing w:val="0"/>
          <w:sz w:val="24"/>
        </w:rPr>
        <w:t>KONTRATUA EZ BETETZEAGATIK KONTRATISTARI EZARRIKO ZAIZKION ZIGORRAK</w:t>
      </w:r>
    </w:p>
    <w:p w14:paraId="03841A76" w14:textId="77777777" w:rsidR="003C72C1" w:rsidRDefault="003C72C1" w:rsidP="006E296F">
      <w:pPr>
        <w:pStyle w:val="Encabezado"/>
        <w:tabs>
          <w:tab w:val="clear" w:pos="4320"/>
          <w:tab w:val="clear" w:pos="8640"/>
        </w:tabs>
        <w:spacing w:line="360" w:lineRule="auto"/>
        <w:rPr>
          <w:rFonts w:cs="Arial"/>
          <w:b/>
          <w:bCs/>
          <w:spacing w:val="0"/>
          <w:sz w:val="24"/>
          <w:szCs w:val="22"/>
        </w:rPr>
      </w:pPr>
    </w:p>
    <w:p w14:paraId="7DF7C069" w14:textId="77777777" w:rsidR="003C72C1" w:rsidRPr="00440C30" w:rsidRDefault="003C72C1" w:rsidP="003C72C1">
      <w:pPr>
        <w:numPr>
          <w:ilvl w:val="0"/>
          <w:numId w:val="54"/>
        </w:numPr>
        <w:suppressAutoHyphens/>
        <w:spacing w:line="360" w:lineRule="auto"/>
        <w:ind w:left="851" w:hanging="425"/>
        <w:rPr>
          <w:rFonts w:cs="Arial"/>
          <w:b/>
          <w:bCs/>
          <w:spacing w:val="0"/>
          <w:sz w:val="24"/>
          <w:szCs w:val="24"/>
        </w:rPr>
      </w:pPr>
      <w:r>
        <w:rPr>
          <w:b/>
          <w:spacing w:val="0"/>
          <w:sz w:val="24"/>
        </w:rPr>
        <w:t xml:space="preserve"> Kontratua egikaritzeko epeak ez betetzea</w:t>
      </w:r>
    </w:p>
    <w:p w14:paraId="249D680B" w14:textId="77777777" w:rsidR="003C72C1" w:rsidRDefault="003C72C1" w:rsidP="006E296F">
      <w:pPr>
        <w:pStyle w:val="Encabezado"/>
        <w:spacing w:line="360" w:lineRule="auto"/>
        <w:ind w:left="567"/>
        <w:rPr>
          <w:rFonts w:cs="Arial"/>
          <w:bCs/>
          <w:spacing w:val="0"/>
          <w:sz w:val="22"/>
          <w:szCs w:val="22"/>
        </w:rPr>
      </w:pPr>
    </w:p>
    <w:p w14:paraId="45AD370D" w14:textId="77777777" w:rsidR="003C72C1" w:rsidRPr="00D61A0D" w:rsidRDefault="003C72C1" w:rsidP="006E296F">
      <w:pPr>
        <w:pStyle w:val="Encabezado"/>
        <w:spacing w:line="360" w:lineRule="auto"/>
        <w:ind w:left="567"/>
        <w:rPr>
          <w:rFonts w:cs="Arial"/>
          <w:bCs/>
          <w:spacing w:val="0"/>
          <w:sz w:val="22"/>
          <w:szCs w:val="22"/>
        </w:rPr>
      </w:pPr>
      <w:r>
        <w:rPr>
          <w:spacing w:val="0"/>
          <w:sz w:val="22"/>
        </w:rPr>
        <w:t>Kontratista, berari egotz dakizkiokeen arrazoiengatik, berandutzen bada kontratua egikaritzeko epean (epe osoa zein, halakorik bada, epe partzialak), administrazioak bi aukera izango ditu: kontratua suntsiaraztea (eta adjudikaziodunak bermea galdu), edo honako zigor hau ezartzea: zerbitzua behar bezala ematen berandutzen den eguneko 0,60 euro kontratuaren prezioko 1.000 euroko (BEZa aparte).</w:t>
      </w:r>
    </w:p>
    <w:p w14:paraId="2125CB63" w14:textId="77777777" w:rsidR="003C72C1" w:rsidRPr="003E0338" w:rsidRDefault="003C72C1" w:rsidP="006E296F">
      <w:pPr>
        <w:pStyle w:val="Encabezado"/>
        <w:spacing w:line="360" w:lineRule="auto"/>
        <w:ind w:left="567"/>
        <w:rPr>
          <w:rFonts w:cs="Arial"/>
          <w:bCs/>
          <w:spacing w:val="0"/>
          <w:sz w:val="22"/>
          <w:szCs w:val="22"/>
        </w:rPr>
      </w:pPr>
    </w:p>
    <w:p w14:paraId="41F84A64" w14:textId="77777777" w:rsidR="003C72C1" w:rsidRDefault="003C72C1" w:rsidP="006E296F">
      <w:pPr>
        <w:pStyle w:val="Encabezado"/>
        <w:spacing w:line="360" w:lineRule="auto"/>
        <w:ind w:left="567"/>
        <w:rPr>
          <w:rFonts w:cs="Arial"/>
          <w:bCs/>
          <w:spacing w:val="0"/>
          <w:sz w:val="22"/>
          <w:szCs w:val="22"/>
        </w:rPr>
      </w:pPr>
      <w:r>
        <w:rPr>
          <w:spacing w:val="0"/>
          <w:sz w:val="22"/>
        </w:rPr>
        <w:t>Berandutzeagatik ezartzen diren zigorren zenbatekoa kontratuaren prezioaren % 5en multiplo batera heltzen den bakoitzean, kontratazio-organoak aukera izango du kontratua suntsiarazteko, edo, bestela, kontratua egikaritzen jarrai dadin agintzeko, zigor gehiago ezarrita.</w:t>
      </w:r>
    </w:p>
    <w:p w14:paraId="6D4AA55C" w14:textId="77777777" w:rsidR="003C72C1" w:rsidRPr="00D86DE6" w:rsidRDefault="003C72C1" w:rsidP="006E296F">
      <w:pPr>
        <w:suppressAutoHyphens/>
        <w:spacing w:line="360" w:lineRule="auto"/>
        <w:ind w:left="567"/>
        <w:rPr>
          <w:i/>
          <w:color w:val="808080"/>
          <w:spacing w:val="-2"/>
          <w:sz w:val="22"/>
        </w:rPr>
      </w:pPr>
    </w:p>
    <w:p w14:paraId="63B69BC0" w14:textId="77777777" w:rsidR="003C72C1" w:rsidRPr="00440C30" w:rsidRDefault="003C72C1" w:rsidP="003C72C1">
      <w:pPr>
        <w:numPr>
          <w:ilvl w:val="0"/>
          <w:numId w:val="54"/>
        </w:numPr>
        <w:suppressAutoHyphens/>
        <w:spacing w:line="360" w:lineRule="auto"/>
        <w:ind w:left="851" w:hanging="425"/>
        <w:rPr>
          <w:rFonts w:cs="Arial"/>
          <w:b/>
          <w:bCs/>
          <w:spacing w:val="0"/>
          <w:sz w:val="24"/>
          <w:szCs w:val="24"/>
        </w:rPr>
      </w:pPr>
      <w:r>
        <w:rPr>
          <w:b/>
          <w:spacing w:val="0"/>
          <w:sz w:val="24"/>
        </w:rPr>
        <w:t xml:space="preserve"> Prestazioen egikaritze partziala ez betetzea</w:t>
      </w:r>
    </w:p>
    <w:p w14:paraId="6F821327" w14:textId="77777777" w:rsidR="003C72C1" w:rsidRDefault="003C72C1" w:rsidP="006E296F">
      <w:pPr>
        <w:pStyle w:val="Encabezado"/>
        <w:spacing w:line="360" w:lineRule="auto"/>
        <w:ind w:left="567"/>
        <w:rPr>
          <w:rFonts w:cs="Arial"/>
          <w:bCs/>
          <w:spacing w:val="0"/>
          <w:sz w:val="22"/>
          <w:szCs w:val="22"/>
        </w:rPr>
      </w:pPr>
    </w:p>
    <w:p w14:paraId="6C25A96A" w14:textId="77777777" w:rsidR="003C72C1" w:rsidRPr="00D61A0D" w:rsidRDefault="003C72C1" w:rsidP="006E296F">
      <w:pPr>
        <w:pStyle w:val="Encabezado"/>
        <w:spacing w:line="360" w:lineRule="auto"/>
        <w:ind w:left="567"/>
        <w:rPr>
          <w:rFonts w:cs="Arial"/>
          <w:bCs/>
          <w:spacing w:val="0"/>
          <w:sz w:val="22"/>
          <w:szCs w:val="22"/>
        </w:rPr>
      </w:pPr>
      <w:r>
        <w:rPr>
          <w:spacing w:val="0"/>
          <w:sz w:val="22"/>
        </w:rPr>
        <w:t>Kontratistak ez badu betetzen kontratuan zehaztutako prestazioen egikaritze partziala, eta horren errua berari egozten ahal bazaio, administrazioak bi aukera izango ditu: kontratua suntsiaraztea, edo, bestela, kontratuaren prezio osoaren % 10en baliokidea den zigorra ezartzea.</w:t>
      </w:r>
    </w:p>
    <w:p w14:paraId="7BE13739" w14:textId="77777777" w:rsidR="003C72C1" w:rsidRDefault="003C72C1" w:rsidP="006E296F">
      <w:pPr>
        <w:suppressAutoHyphens/>
        <w:spacing w:line="360" w:lineRule="auto"/>
        <w:ind w:left="195"/>
        <w:rPr>
          <w:color w:val="808080"/>
          <w:spacing w:val="-2"/>
          <w:sz w:val="22"/>
        </w:rPr>
      </w:pPr>
    </w:p>
    <w:p w14:paraId="0A107F52" w14:textId="77777777" w:rsidR="003C72C1" w:rsidRPr="0078190E" w:rsidRDefault="003C72C1" w:rsidP="003C72C1">
      <w:pPr>
        <w:numPr>
          <w:ilvl w:val="0"/>
          <w:numId w:val="54"/>
        </w:numPr>
        <w:suppressAutoHyphens/>
        <w:spacing w:line="360" w:lineRule="auto"/>
        <w:ind w:left="851" w:hanging="425"/>
        <w:rPr>
          <w:rFonts w:cs="Arial"/>
          <w:b/>
          <w:bCs/>
          <w:spacing w:val="0"/>
          <w:sz w:val="24"/>
          <w:szCs w:val="24"/>
        </w:rPr>
      </w:pPr>
      <w:r>
        <w:rPr>
          <w:b/>
          <w:spacing w:val="0"/>
          <w:sz w:val="24"/>
        </w:rPr>
        <w:t xml:space="preserve"> Prestazioa oker gauzatzea</w:t>
      </w:r>
    </w:p>
    <w:p w14:paraId="35F118C6" w14:textId="77777777" w:rsidR="003C72C1" w:rsidRDefault="003C72C1" w:rsidP="006E296F">
      <w:pPr>
        <w:spacing w:line="360" w:lineRule="auto"/>
        <w:ind w:left="567"/>
        <w:rPr>
          <w:bCs/>
          <w:spacing w:val="0"/>
          <w:sz w:val="22"/>
          <w:szCs w:val="22"/>
        </w:rPr>
      </w:pPr>
    </w:p>
    <w:p w14:paraId="7D502F4E" w14:textId="77777777" w:rsidR="003C72C1" w:rsidRDefault="003C72C1" w:rsidP="006E296F">
      <w:pPr>
        <w:spacing w:line="360" w:lineRule="auto"/>
        <w:ind w:left="851"/>
        <w:rPr>
          <w:bCs/>
          <w:spacing w:val="0"/>
          <w:sz w:val="22"/>
          <w:szCs w:val="22"/>
        </w:rPr>
      </w:pPr>
      <w:r>
        <w:rPr>
          <w:spacing w:val="0"/>
          <w:sz w:val="22"/>
        </w:rPr>
        <w:t>Prestazioa oker gauzatzen bada, administrazioak zigorrak ezarri ahal izango ditu; horietako bakoitzaren zenbatekoa ez da izango kontratuaren prezioaren % 10etik gorakoa (BEZa aparte), eta guztirako zenbatekoak ezin izango du gainditu hitzartutako prezioaren % 50.</w:t>
      </w:r>
      <w:r>
        <w:tab/>
      </w:r>
    </w:p>
    <w:p w14:paraId="0833B934" w14:textId="77777777" w:rsidR="003C72C1" w:rsidRPr="00937954" w:rsidRDefault="003C72C1" w:rsidP="006E296F">
      <w:pPr>
        <w:spacing w:line="360" w:lineRule="auto"/>
        <w:ind w:left="567"/>
        <w:rPr>
          <w:bCs/>
          <w:spacing w:val="0"/>
          <w:sz w:val="22"/>
          <w:szCs w:val="22"/>
        </w:rPr>
      </w:pPr>
      <w:r>
        <w:br w:type="page"/>
      </w:r>
    </w:p>
    <w:p w14:paraId="4354A8BA" w14:textId="77777777" w:rsidR="003C72C1" w:rsidRPr="00407C68" w:rsidRDefault="003C72C1" w:rsidP="003C72C1">
      <w:pPr>
        <w:numPr>
          <w:ilvl w:val="0"/>
          <w:numId w:val="54"/>
        </w:numPr>
        <w:suppressAutoHyphens/>
        <w:spacing w:line="360" w:lineRule="auto"/>
        <w:ind w:left="851" w:hanging="425"/>
        <w:rPr>
          <w:rFonts w:cs="Arial"/>
          <w:b/>
          <w:bCs/>
          <w:spacing w:val="0"/>
          <w:sz w:val="24"/>
          <w:szCs w:val="24"/>
        </w:rPr>
      </w:pPr>
      <w:r>
        <w:rPr>
          <w:b/>
          <w:spacing w:val="0"/>
          <w:sz w:val="24"/>
        </w:rPr>
        <w:t xml:space="preserve"> Ingurumenaren, gizartearen edo lanaren arloko betebeharrak ez betetzea</w:t>
      </w:r>
    </w:p>
    <w:p w14:paraId="21D9C130" w14:textId="77777777" w:rsidR="003C72C1" w:rsidRDefault="003C72C1" w:rsidP="006E296F">
      <w:pPr>
        <w:spacing w:line="360" w:lineRule="auto"/>
        <w:ind w:left="708"/>
        <w:rPr>
          <w:sz w:val="22"/>
          <w:szCs w:val="22"/>
        </w:rPr>
      </w:pPr>
    </w:p>
    <w:p w14:paraId="39D50B34" w14:textId="77777777" w:rsidR="003C72C1" w:rsidRPr="0078190E" w:rsidRDefault="003C72C1" w:rsidP="006E296F">
      <w:pPr>
        <w:spacing w:line="360" w:lineRule="auto"/>
        <w:ind w:left="708"/>
        <w:rPr>
          <w:sz w:val="22"/>
          <w:szCs w:val="22"/>
        </w:rPr>
      </w:pPr>
      <w:r>
        <w:rPr>
          <w:sz w:val="22"/>
        </w:rPr>
        <w:t>Kontratistak ez baditu betetzen ingurumenaren, gizartearen edo lanaren arloko betebeharrak, batez ere soldatak ordaintzen behin eta berriro atzeratzen bada edo hitzarmen kolektiboetatik eratorritakoak baino soldata-baldintza okerragoak doloz eta era larrian aplikatzen baditu, SPKLren 201. artikuluan ezarritakoa aplikatuz, administrazioak zigorrak ezarri ahal izango dizkio ez-betetze horietako bakoitzagatik; horietako bakoitzaren zenbatekoa ez da izango kontratuaren prezioaren % 10etik gorakoa (BEZa aparte), eta guztirako zenbatekoak ezin izango du gainditu hitzartutako prezioaren % 50.</w:t>
      </w:r>
      <w:r>
        <w:tab/>
      </w:r>
    </w:p>
    <w:p w14:paraId="3D1BAFA5" w14:textId="77777777" w:rsidR="003C72C1" w:rsidRPr="0078190E" w:rsidRDefault="003C72C1" w:rsidP="006E296F">
      <w:pPr>
        <w:pStyle w:val="Encabezado"/>
        <w:spacing w:line="360" w:lineRule="auto"/>
        <w:ind w:left="567"/>
        <w:rPr>
          <w:i/>
        </w:rPr>
      </w:pPr>
    </w:p>
    <w:p w14:paraId="6A2E1A0A" w14:textId="77777777" w:rsidR="003C72C1" w:rsidRPr="0078190E" w:rsidRDefault="003C72C1" w:rsidP="003C72C1">
      <w:pPr>
        <w:numPr>
          <w:ilvl w:val="0"/>
          <w:numId w:val="54"/>
        </w:numPr>
        <w:suppressAutoHyphens/>
        <w:spacing w:line="360" w:lineRule="auto"/>
        <w:ind w:left="851" w:hanging="425"/>
        <w:rPr>
          <w:rFonts w:cs="Arial"/>
          <w:b/>
          <w:bCs/>
          <w:spacing w:val="0"/>
          <w:sz w:val="24"/>
          <w:szCs w:val="24"/>
        </w:rPr>
      </w:pPr>
      <w:r>
        <w:rPr>
          <w:b/>
          <w:spacing w:val="0"/>
          <w:sz w:val="24"/>
        </w:rPr>
        <w:t xml:space="preserve"> Azpikontratistekiko betebeharrak ez betetzea</w:t>
      </w:r>
    </w:p>
    <w:p w14:paraId="05A9EE51" w14:textId="77777777" w:rsidR="003C72C1" w:rsidRPr="0078190E" w:rsidRDefault="003C72C1" w:rsidP="006E296F">
      <w:pPr>
        <w:suppressAutoHyphens/>
        <w:spacing w:line="360" w:lineRule="auto"/>
        <w:ind w:left="709"/>
        <w:rPr>
          <w:rFonts w:cs="Arial"/>
          <w:b/>
          <w:bCs/>
          <w:spacing w:val="0"/>
          <w:sz w:val="24"/>
          <w:szCs w:val="24"/>
        </w:rPr>
      </w:pPr>
    </w:p>
    <w:p w14:paraId="6328567E" w14:textId="77777777" w:rsidR="003C72C1" w:rsidRPr="0078190E" w:rsidRDefault="003C72C1" w:rsidP="006E296F">
      <w:pPr>
        <w:spacing w:line="360" w:lineRule="auto"/>
        <w:ind w:left="708"/>
        <w:rPr>
          <w:sz w:val="22"/>
          <w:szCs w:val="22"/>
        </w:rPr>
      </w:pPr>
      <w:r>
        <w:t>SPKLren 217. artikuluan xedatutakoa gorabehera, kontratistak azpikontratistekin dituen betebeharrak betetzen ez baditu, administrazioak zigorrak ezarri ahal izango dizkio ez-betetze horietako bakoitzagatik; bakoitzaren zenbatekoa ez da izango kontratuaren prezioaren % 10etik gorakoa (BEZa aparte), eta guztirako zenbatekoak ezin izango du gainditu kontratuaren prezioaren % 50.</w:t>
      </w:r>
    </w:p>
    <w:p w14:paraId="1D8AFB0A" w14:textId="77777777" w:rsidR="003C72C1" w:rsidRPr="00937954" w:rsidRDefault="003C72C1" w:rsidP="006E296F">
      <w:pPr>
        <w:spacing w:line="360" w:lineRule="auto"/>
        <w:ind w:left="708"/>
        <w:rPr>
          <w:sz w:val="22"/>
          <w:szCs w:val="22"/>
        </w:rPr>
      </w:pPr>
    </w:p>
    <w:p w14:paraId="77CD6B3F" w14:textId="77777777" w:rsidR="003C72C1" w:rsidRPr="002863AF" w:rsidRDefault="003C72C1" w:rsidP="006E296F">
      <w:pPr>
        <w:pStyle w:val="Encabezado"/>
        <w:tabs>
          <w:tab w:val="clear" w:pos="4320"/>
          <w:tab w:val="clear" w:pos="8640"/>
        </w:tabs>
        <w:spacing w:line="360" w:lineRule="auto"/>
        <w:rPr>
          <w:rFonts w:cs="Arial"/>
          <w:b/>
          <w:bCs/>
          <w:color w:val="4472C4" w:themeColor="accent1"/>
          <w:spacing w:val="0"/>
          <w:sz w:val="24"/>
          <w:szCs w:val="22"/>
        </w:rPr>
      </w:pPr>
      <w:r w:rsidRPr="002863AF">
        <w:rPr>
          <w:b/>
          <w:color w:val="4472C4" w:themeColor="accent1"/>
          <w:spacing w:val="0"/>
          <w:sz w:val="24"/>
        </w:rPr>
        <w:t>27. KONTRATUA SUNTSIARAZTEKO ARRAZOIAK</w:t>
      </w:r>
    </w:p>
    <w:p w14:paraId="1E984E11" w14:textId="77777777" w:rsidR="003C72C1" w:rsidRDefault="003C72C1" w:rsidP="006E296F">
      <w:pPr>
        <w:pStyle w:val="Encabezado"/>
        <w:tabs>
          <w:tab w:val="clear" w:pos="4320"/>
          <w:tab w:val="clear" w:pos="8640"/>
        </w:tabs>
        <w:spacing w:line="360" w:lineRule="auto"/>
        <w:ind w:left="862"/>
        <w:rPr>
          <w:rFonts w:cs="Arial"/>
          <w:b/>
          <w:bCs/>
          <w:spacing w:val="0"/>
          <w:sz w:val="24"/>
          <w:szCs w:val="22"/>
        </w:rPr>
      </w:pPr>
    </w:p>
    <w:p w14:paraId="53F7B785" w14:textId="77777777" w:rsidR="003C72C1" w:rsidRPr="0078190E" w:rsidRDefault="003C72C1" w:rsidP="006E296F">
      <w:pPr>
        <w:pStyle w:val="Encabezado"/>
        <w:spacing w:line="360" w:lineRule="auto"/>
        <w:ind w:left="284"/>
        <w:rPr>
          <w:rFonts w:cs="Arial"/>
          <w:bCs/>
          <w:spacing w:val="0"/>
          <w:sz w:val="22"/>
          <w:szCs w:val="22"/>
        </w:rPr>
      </w:pPr>
      <w:r>
        <w:rPr>
          <w:spacing w:val="0"/>
          <w:sz w:val="22"/>
        </w:rPr>
        <w:t>Hornidura-kontratua suntsiarazteko arrazoiak Sektore Publikoko Kontratuei buruzko azaroaren 8ko 9/2017 Legearen 211. eta 306. artikuluetan daude ezarrita.</w:t>
      </w:r>
    </w:p>
    <w:p w14:paraId="61483EE2" w14:textId="77777777" w:rsidR="003C72C1" w:rsidRPr="0078190E" w:rsidRDefault="003C72C1" w:rsidP="006E296F">
      <w:pPr>
        <w:suppressAutoHyphens/>
        <w:spacing w:line="360" w:lineRule="auto"/>
        <w:ind w:left="195"/>
        <w:rPr>
          <w:i/>
          <w:spacing w:val="-2"/>
          <w:sz w:val="22"/>
        </w:rPr>
      </w:pPr>
    </w:p>
    <w:p w14:paraId="2BA14E94" w14:textId="77777777" w:rsidR="003C72C1" w:rsidRPr="002863AF" w:rsidRDefault="003C72C1" w:rsidP="006E296F">
      <w:pPr>
        <w:pStyle w:val="Encabezado"/>
        <w:tabs>
          <w:tab w:val="clear" w:pos="4320"/>
          <w:tab w:val="clear" w:pos="8640"/>
        </w:tabs>
        <w:spacing w:line="360" w:lineRule="auto"/>
        <w:rPr>
          <w:rFonts w:cs="Arial"/>
          <w:b/>
          <w:bCs/>
          <w:color w:val="4472C4" w:themeColor="accent1"/>
          <w:spacing w:val="0"/>
          <w:sz w:val="24"/>
          <w:szCs w:val="24"/>
        </w:rPr>
      </w:pPr>
      <w:r>
        <w:br w:type="page"/>
      </w:r>
      <w:r w:rsidRPr="002863AF">
        <w:rPr>
          <w:b/>
          <w:color w:val="4472C4" w:themeColor="accent1"/>
          <w:spacing w:val="0"/>
          <w:sz w:val="24"/>
        </w:rPr>
        <w:t>28. KONTRATUAREN LAGAPENA</w:t>
      </w:r>
    </w:p>
    <w:p w14:paraId="66503B83" w14:textId="77777777" w:rsidR="003C72C1" w:rsidRPr="0078190E" w:rsidRDefault="003C72C1" w:rsidP="006E296F">
      <w:pPr>
        <w:pStyle w:val="Encabezado"/>
        <w:tabs>
          <w:tab w:val="clear" w:pos="4320"/>
          <w:tab w:val="clear" w:pos="8640"/>
        </w:tabs>
        <w:spacing w:line="360" w:lineRule="auto"/>
        <w:rPr>
          <w:rFonts w:cs="Arial"/>
          <w:b/>
          <w:bCs/>
          <w:spacing w:val="0"/>
          <w:sz w:val="24"/>
          <w:szCs w:val="24"/>
        </w:rPr>
      </w:pPr>
    </w:p>
    <w:p w14:paraId="2F07EFD3" w14:textId="77777777" w:rsidR="003C72C1" w:rsidRDefault="003C72C1" w:rsidP="006E296F">
      <w:pPr>
        <w:pStyle w:val="Encabezado"/>
        <w:tabs>
          <w:tab w:val="clear" w:pos="4320"/>
          <w:tab w:val="clear" w:pos="8640"/>
        </w:tabs>
        <w:spacing w:line="360" w:lineRule="auto"/>
        <w:ind w:left="195"/>
        <w:rPr>
          <w:rFonts w:cs="Arial"/>
          <w:bCs/>
          <w:spacing w:val="0"/>
          <w:sz w:val="22"/>
          <w:szCs w:val="22"/>
        </w:rPr>
      </w:pPr>
      <w:r>
        <w:rPr>
          <w:spacing w:val="0"/>
          <w:sz w:val="22"/>
        </w:rPr>
        <w:t>Kontratuaren ondoriozko eskubideak eta betebeharrak hirugarren bati laga diezazkioke kontratistak, baldin eta:</w:t>
      </w:r>
    </w:p>
    <w:p w14:paraId="5E884652" w14:textId="77777777" w:rsidR="003C72C1" w:rsidRPr="002C414E" w:rsidRDefault="003C72C1" w:rsidP="006E296F">
      <w:pPr>
        <w:pStyle w:val="Encabezado"/>
        <w:tabs>
          <w:tab w:val="clear" w:pos="4320"/>
          <w:tab w:val="clear" w:pos="8640"/>
        </w:tabs>
        <w:spacing w:line="360" w:lineRule="auto"/>
        <w:ind w:left="195"/>
        <w:rPr>
          <w:rFonts w:cs="Arial"/>
          <w:bCs/>
          <w:spacing w:val="0"/>
          <w:sz w:val="22"/>
          <w:szCs w:val="22"/>
        </w:rPr>
      </w:pPr>
    </w:p>
    <w:p w14:paraId="2CFE9B5F" w14:textId="77777777" w:rsidR="003C72C1" w:rsidRPr="002C414E" w:rsidRDefault="003C72C1" w:rsidP="003C72C1">
      <w:pPr>
        <w:pStyle w:val="Encabezado"/>
        <w:numPr>
          <w:ilvl w:val="0"/>
          <w:numId w:val="123"/>
        </w:numPr>
        <w:tabs>
          <w:tab w:val="clear" w:pos="4320"/>
          <w:tab w:val="clear" w:pos="8640"/>
        </w:tabs>
        <w:spacing w:line="360" w:lineRule="auto"/>
        <w:rPr>
          <w:rFonts w:cs="Arial"/>
          <w:bCs/>
          <w:spacing w:val="0"/>
          <w:sz w:val="22"/>
          <w:szCs w:val="22"/>
        </w:rPr>
      </w:pPr>
      <w:r>
        <w:rPr>
          <w:spacing w:val="0"/>
          <w:sz w:val="22"/>
        </w:rPr>
        <w:t xml:space="preserve"> lagatzailearen ezaugarri teknikoak edo pertsonalak erabakigarriak izan ez badira kontratua hari adjudikatzeko,</w:t>
      </w:r>
    </w:p>
    <w:p w14:paraId="3E9B4E59" w14:textId="77777777" w:rsidR="003C72C1" w:rsidRPr="002C414E" w:rsidRDefault="003C72C1" w:rsidP="003C72C1">
      <w:pPr>
        <w:pStyle w:val="Encabezado"/>
        <w:numPr>
          <w:ilvl w:val="0"/>
          <w:numId w:val="123"/>
        </w:numPr>
        <w:tabs>
          <w:tab w:val="clear" w:pos="4320"/>
          <w:tab w:val="clear" w:pos="8640"/>
        </w:tabs>
        <w:spacing w:line="360" w:lineRule="auto"/>
        <w:rPr>
          <w:rFonts w:cs="Arial"/>
          <w:bCs/>
          <w:spacing w:val="0"/>
          <w:sz w:val="22"/>
          <w:szCs w:val="22"/>
        </w:rPr>
      </w:pPr>
      <w:r>
        <w:rPr>
          <w:spacing w:val="0"/>
          <w:sz w:val="22"/>
        </w:rPr>
        <w:t xml:space="preserve"> merkatuan lehiaketa benetan murrizterik ez badakar lagapenak,</w:t>
      </w:r>
    </w:p>
    <w:p w14:paraId="67198711" w14:textId="77777777" w:rsidR="003C72C1" w:rsidRPr="002C414E" w:rsidRDefault="003C72C1" w:rsidP="003C72C1">
      <w:pPr>
        <w:pStyle w:val="Encabezado"/>
        <w:numPr>
          <w:ilvl w:val="0"/>
          <w:numId w:val="123"/>
        </w:numPr>
        <w:tabs>
          <w:tab w:val="clear" w:pos="4320"/>
          <w:tab w:val="clear" w:pos="8640"/>
        </w:tabs>
        <w:spacing w:line="360" w:lineRule="auto"/>
        <w:rPr>
          <w:rFonts w:cs="Arial"/>
          <w:bCs/>
          <w:spacing w:val="0"/>
          <w:sz w:val="22"/>
          <w:szCs w:val="22"/>
        </w:rPr>
      </w:pPr>
      <w:r>
        <w:rPr>
          <w:spacing w:val="0"/>
          <w:sz w:val="22"/>
        </w:rPr>
        <w:t xml:space="preserve"> kontratistaren ezaugarrien aldaketa nabarmenik ez badakar lagapenak, ezaugarri horiek kontratuaren funtsezko elementua diren kasuetan, eta</w:t>
      </w:r>
    </w:p>
    <w:p w14:paraId="595F961A" w14:textId="77777777" w:rsidR="003C72C1" w:rsidRPr="002C414E" w:rsidRDefault="003C72C1" w:rsidP="003C72C1">
      <w:pPr>
        <w:pStyle w:val="Encabezado"/>
        <w:numPr>
          <w:ilvl w:val="0"/>
          <w:numId w:val="123"/>
        </w:numPr>
        <w:tabs>
          <w:tab w:val="clear" w:pos="4320"/>
          <w:tab w:val="clear" w:pos="8640"/>
        </w:tabs>
        <w:spacing w:line="360" w:lineRule="auto"/>
        <w:rPr>
          <w:rFonts w:cs="Arial"/>
          <w:bCs/>
          <w:spacing w:val="0"/>
          <w:sz w:val="22"/>
          <w:szCs w:val="22"/>
        </w:rPr>
      </w:pPr>
      <w:r>
        <w:rPr>
          <w:spacing w:val="0"/>
          <w:sz w:val="22"/>
        </w:rPr>
        <w:t xml:space="preserve"> SPKLren 214.2 artikuluan jasotako baldintza eta betekizunekin bat badator lagapena.</w:t>
      </w:r>
    </w:p>
    <w:p w14:paraId="430E581C" w14:textId="77777777" w:rsidR="003C72C1" w:rsidRPr="00937954" w:rsidRDefault="003C72C1" w:rsidP="006E296F">
      <w:pPr>
        <w:pStyle w:val="Encabezado"/>
        <w:tabs>
          <w:tab w:val="clear" w:pos="4320"/>
          <w:tab w:val="clear" w:pos="8640"/>
        </w:tabs>
        <w:spacing w:line="360" w:lineRule="auto"/>
        <w:ind w:left="195"/>
        <w:rPr>
          <w:rFonts w:cs="Arial"/>
          <w:bCs/>
          <w:spacing w:val="0"/>
          <w:sz w:val="22"/>
          <w:szCs w:val="22"/>
        </w:rPr>
      </w:pPr>
    </w:p>
    <w:p w14:paraId="1856FCE5" w14:textId="77777777" w:rsidR="003C72C1" w:rsidRPr="002863AF" w:rsidRDefault="003C72C1" w:rsidP="006E296F">
      <w:pPr>
        <w:pStyle w:val="Encabezado"/>
        <w:tabs>
          <w:tab w:val="clear" w:pos="4320"/>
          <w:tab w:val="clear" w:pos="8640"/>
        </w:tabs>
        <w:spacing w:line="360" w:lineRule="auto"/>
        <w:rPr>
          <w:rFonts w:cs="Arial"/>
          <w:b/>
          <w:bCs/>
          <w:color w:val="4472C4" w:themeColor="accent1"/>
          <w:spacing w:val="0"/>
          <w:sz w:val="24"/>
          <w:szCs w:val="24"/>
        </w:rPr>
      </w:pPr>
      <w:r w:rsidRPr="002863AF">
        <w:rPr>
          <w:b/>
          <w:color w:val="4472C4" w:themeColor="accent1"/>
          <w:spacing w:val="0"/>
          <w:sz w:val="24"/>
        </w:rPr>
        <w:t>29. AZPIKONTRATAZIOA</w:t>
      </w:r>
    </w:p>
    <w:p w14:paraId="5C30A50C" w14:textId="77777777" w:rsidR="003C72C1" w:rsidRPr="0078190E" w:rsidRDefault="003C72C1" w:rsidP="006E296F">
      <w:pPr>
        <w:pStyle w:val="Encabezado"/>
        <w:tabs>
          <w:tab w:val="clear" w:pos="4320"/>
          <w:tab w:val="clear" w:pos="8640"/>
        </w:tabs>
        <w:spacing w:line="360" w:lineRule="auto"/>
        <w:rPr>
          <w:rFonts w:cs="Arial"/>
          <w:b/>
          <w:bCs/>
          <w:spacing w:val="0"/>
          <w:sz w:val="24"/>
          <w:szCs w:val="24"/>
        </w:rPr>
      </w:pPr>
    </w:p>
    <w:p w14:paraId="51389E9E" w14:textId="77777777" w:rsidR="003C72C1" w:rsidRPr="0078190E" w:rsidRDefault="003C72C1" w:rsidP="006E296F">
      <w:pPr>
        <w:pStyle w:val="Encabezado"/>
        <w:tabs>
          <w:tab w:val="clear" w:pos="4320"/>
          <w:tab w:val="clear" w:pos="8640"/>
        </w:tabs>
        <w:spacing w:line="360" w:lineRule="auto"/>
        <w:ind w:left="195"/>
        <w:rPr>
          <w:rFonts w:cs="Arial"/>
          <w:bCs/>
          <w:spacing w:val="0"/>
          <w:sz w:val="22"/>
          <w:szCs w:val="22"/>
        </w:rPr>
      </w:pPr>
      <w:r>
        <w:rPr>
          <w:spacing w:val="0"/>
          <w:sz w:val="22"/>
        </w:rPr>
        <w:t>Kontratistak prestazioaren gauzatze partziala azpikontratatu dezake hirugarren batzuekin. Nolanahi ere, Sektore Publikoko Kontratuei buruzko azaroaren 8ko 9/2017 Legearen 215. eta 216. artikuluetan ezarritako eskakizunak bete beharko ditu azpikontratazio horrek.</w:t>
      </w:r>
    </w:p>
    <w:p w14:paraId="0429E466" w14:textId="77777777" w:rsidR="003C72C1" w:rsidRDefault="003C72C1" w:rsidP="006E296F">
      <w:pPr>
        <w:pStyle w:val="Encabezado"/>
        <w:tabs>
          <w:tab w:val="clear" w:pos="4320"/>
          <w:tab w:val="clear" w:pos="8640"/>
        </w:tabs>
        <w:spacing w:line="276" w:lineRule="auto"/>
        <w:ind w:left="142"/>
        <w:rPr>
          <w:rFonts w:cs="Arial"/>
          <w:sz w:val="22"/>
          <w:szCs w:val="22"/>
        </w:rPr>
      </w:pPr>
    </w:p>
    <w:p w14:paraId="562BDE17" w14:textId="77777777" w:rsidR="003C72C1" w:rsidRDefault="003C72C1" w:rsidP="006E296F">
      <w:pPr>
        <w:pStyle w:val="Encabezado"/>
        <w:tabs>
          <w:tab w:val="clear" w:pos="4320"/>
          <w:tab w:val="clear" w:pos="8640"/>
        </w:tabs>
        <w:spacing w:line="276" w:lineRule="auto"/>
        <w:ind w:left="142"/>
        <w:rPr>
          <w:rFonts w:cs="Arial"/>
          <w:sz w:val="22"/>
          <w:szCs w:val="22"/>
        </w:rPr>
      </w:pPr>
    </w:p>
    <w:p w14:paraId="6BF40BAB" w14:textId="77777777" w:rsidR="003C72C1" w:rsidRPr="002863AF" w:rsidRDefault="003C72C1" w:rsidP="006E296F">
      <w:pPr>
        <w:pStyle w:val="Encabezado"/>
        <w:tabs>
          <w:tab w:val="clear" w:pos="4320"/>
          <w:tab w:val="clear" w:pos="8640"/>
        </w:tabs>
        <w:spacing w:line="276" w:lineRule="auto"/>
        <w:ind w:left="195"/>
        <w:jc w:val="center"/>
        <w:outlineLvl w:val="0"/>
        <w:rPr>
          <w:rFonts w:cs="Arial"/>
          <w:b/>
          <w:bCs/>
          <w:color w:val="767171" w:themeColor="background2" w:themeShade="80"/>
          <w:spacing w:val="0"/>
          <w:sz w:val="28"/>
          <w:szCs w:val="28"/>
        </w:rPr>
      </w:pPr>
      <w:r w:rsidRPr="002863AF">
        <w:rPr>
          <w:b/>
          <w:color w:val="767171" w:themeColor="background2" w:themeShade="80"/>
          <w:spacing w:val="0"/>
          <w:sz w:val="28"/>
          <w:szCs w:val="28"/>
        </w:rPr>
        <w:t xml:space="preserve">IV.- IZAERA, ARAUBIDE JURIDIKOA </w:t>
      </w:r>
      <w:r>
        <w:rPr>
          <w:b/>
          <w:color w:val="767171" w:themeColor="background2" w:themeShade="80"/>
          <w:spacing w:val="0"/>
          <w:sz w:val="28"/>
          <w:szCs w:val="28"/>
        </w:rPr>
        <w:br/>
      </w:r>
      <w:r w:rsidRPr="002863AF">
        <w:rPr>
          <w:b/>
          <w:color w:val="767171" w:themeColor="background2" w:themeShade="80"/>
          <w:spacing w:val="0"/>
          <w:sz w:val="28"/>
          <w:szCs w:val="28"/>
        </w:rPr>
        <w:t>ETA JURISDIKZIO ESKUDUNA</w:t>
      </w:r>
    </w:p>
    <w:p w14:paraId="0C708DDE" w14:textId="77777777" w:rsidR="003C72C1" w:rsidRDefault="003C72C1" w:rsidP="006E296F">
      <w:pPr>
        <w:pStyle w:val="Encabezado"/>
        <w:tabs>
          <w:tab w:val="clear" w:pos="4320"/>
          <w:tab w:val="clear" w:pos="8640"/>
        </w:tabs>
        <w:spacing w:line="360" w:lineRule="auto"/>
        <w:rPr>
          <w:rFonts w:cs="Arial"/>
          <w:b/>
          <w:bCs/>
          <w:spacing w:val="0"/>
          <w:sz w:val="24"/>
          <w:szCs w:val="22"/>
        </w:rPr>
      </w:pPr>
    </w:p>
    <w:p w14:paraId="54FF431B" w14:textId="77777777" w:rsidR="003C72C1" w:rsidRPr="002863AF" w:rsidRDefault="003C72C1" w:rsidP="006E296F">
      <w:pPr>
        <w:pStyle w:val="Encabezado"/>
        <w:tabs>
          <w:tab w:val="clear" w:pos="4320"/>
          <w:tab w:val="clear" w:pos="8640"/>
        </w:tabs>
        <w:spacing w:line="360" w:lineRule="auto"/>
        <w:rPr>
          <w:rFonts w:cs="Arial"/>
          <w:b/>
          <w:bCs/>
          <w:color w:val="4472C4" w:themeColor="accent1"/>
          <w:spacing w:val="0"/>
          <w:sz w:val="24"/>
          <w:szCs w:val="22"/>
        </w:rPr>
      </w:pPr>
      <w:r w:rsidRPr="002863AF">
        <w:rPr>
          <w:b/>
          <w:color w:val="4472C4" w:themeColor="accent1"/>
          <w:spacing w:val="0"/>
          <w:sz w:val="24"/>
        </w:rPr>
        <w:t>30. KONTRATUAREN IZAERA ETA ARAUBIDE JURIDIKOA</w:t>
      </w:r>
    </w:p>
    <w:p w14:paraId="5FBE4B42" w14:textId="77777777" w:rsidR="003C72C1" w:rsidRDefault="003C72C1" w:rsidP="006E296F">
      <w:pPr>
        <w:pStyle w:val="Encabezado"/>
        <w:spacing w:line="360" w:lineRule="auto"/>
        <w:ind w:left="284"/>
        <w:rPr>
          <w:spacing w:val="-2"/>
          <w:sz w:val="22"/>
        </w:rPr>
      </w:pPr>
    </w:p>
    <w:p w14:paraId="225A04C3" w14:textId="77777777" w:rsidR="003C72C1" w:rsidRPr="003B4233" w:rsidRDefault="003C72C1" w:rsidP="006E296F">
      <w:pPr>
        <w:pStyle w:val="Encabezado"/>
        <w:spacing w:line="360" w:lineRule="auto"/>
        <w:ind w:left="284"/>
        <w:rPr>
          <w:spacing w:val="-2"/>
          <w:sz w:val="22"/>
        </w:rPr>
      </w:pPr>
      <w:r>
        <w:rPr>
          <w:spacing w:val="-2"/>
          <w:sz w:val="22"/>
        </w:rPr>
        <w:t>Agiri honetan oinarrituta egingo den kontratua administrazio-kontratua izango da, eta dokumentu honek eta berari erantsitako gainerako dokumentazio teknikoak arautuko dute. Horretan xedatuta ez dagoen guztiak Sektore Publikoko Kontratuei buruzko azaroaren 8ko 9/2017 Legean xedatutakoa bete beharko du, eta, lege horren kontra ez doan guztian, honako hauetan xedatutakoa aplikatuko da: Administrazio Publikoen Kontratuen Legearen Erregelamendu Orokorra (urriaren 12ko 1098/2001 Errege Dekretuaren bidez onetsia), maiatzaren 8ko 817/2009 Errege Dekretua (zeinak partez garatzen baitu Sektore Publikoko Kontratuei buruzko urriaren 30eko 30/2007 Legea) eta administrazio publikoen kontratazioan aplikatzekoak diren kasuan kasuko gainerako arauak.</w:t>
      </w:r>
    </w:p>
    <w:p w14:paraId="727561E3" w14:textId="77777777" w:rsidR="003C72C1" w:rsidRDefault="003C72C1">
      <w:pPr>
        <w:jc w:val="left"/>
        <w:rPr>
          <w:spacing w:val="-2"/>
          <w:sz w:val="22"/>
          <w:lang w:val="x-none"/>
        </w:rPr>
      </w:pPr>
      <w:r>
        <w:rPr>
          <w:spacing w:val="-2"/>
          <w:sz w:val="22"/>
        </w:rPr>
        <w:br w:type="page"/>
      </w:r>
    </w:p>
    <w:p w14:paraId="1C393262" w14:textId="77777777" w:rsidR="003C72C1" w:rsidRDefault="003C72C1" w:rsidP="006E296F">
      <w:pPr>
        <w:pStyle w:val="Encabezado"/>
        <w:spacing w:line="360" w:lineRule="auto"/>
        <w:ind w:left="284"/>
        <w:rPr>
          <w:spacing w:val="-2"/>
          <w:sz w:val="22"/>
        </w:rPr>
      </w:pPr>
      <w:r>
        <w:rPr>
          <w:spacing w:val="-2"/>
          <w:sz w:val="22"/>
        </w:rPr>
        <w:t>Administrazio-baldintza partikularren agiri hau eta espedienteari atxikitako gainerako agiriak bat etorri ezean, agiri honetan xedatutakoak izango du lehentasuna.</w:t>
      </w:r>
    </w:p>
    <w:p w14:paraId="594EA940" w14:textId="77777777" w:rsidR="003C72C1" w:rsidRPr="003B4233" w:rsidRDefault="003C72C1" w:rsidP="006E296F">
      <w:pPr>
        <w:pStyle w:val="Encabezado"/>
        <w:spacing w:line="360" w:lineRule="auto"/>
        <w:ind w:left="284"/>
        <w:rPr>
          <w:spacing w:val="-2"/>
          <w:sz w:val="22"/>
        </w:rPr>
      </w:pPr>
    </w:p>
    <w:p w14:paraId="39BFD950" w14:textId="77777777" w:rsidR="003C72C1" w:rsidRPr="002863AF" w:rsidRDefault="003C72C1" w:rsidP="006E296F">
      <w:pPr>
        <w:pStyle w:val="Encabezado"/>
        <w:tabs>
          <w:tab w:val="clear" w:pos="4320"/>
          <w:tab w:val="clear" w:pos="8640"/>
        </w:tabs>
        <w:spacing w:line="360" w:lineRule="auto"/>
        <w:rPr>
          <w:rFonts w:cs="Arial"/>
          <w:b/>
          <w:bCs/>
          <w:color w:val="4472C4" w:themeColor="accent1"/>
          <w:spacing w:val="0"/>
          <w:sz w:val="24"/>
          <w:szCs w:val="22"/>
        </w:rPr>
      </w:pPr>
      <w:r w:rsidRPr="002863AF">
        <w:rPr>
          <w:b/>
          <w:color w:val="4472C4" w:themeColor="accent1"/>
          <w:spacing w:val="0"/>
          <w:sz w:val="24"/>
        </w:rPr>
        <w:t>31. ADMINISTRAZIOAREN ESKUMENAK</w:t>
      </w:r>
    </w:p>
    <w:p w14:paraId="10009C78" w14:textId="77777777" w:rsidR="003C72C1" w:rsidRDefault="003C72C1" w:rsidP="006E296F">
      <w:pPr>
        <w:pStyle w:val="Encabezado"/>
        <w:tabs>
          <w:tab w:val="clear" w:pos="4320"/>
          <w:tab w:val="clear" w:pos="8640"/>
        </w:tabs>
        <w:spacing w:line="360" w:lineRule="auto"/>
        <w:ind w:left="862"/>
        <w:rPr>
          <w:rFonts w:cs="Arial"/>
          <w:b/>
          <w:bCs/>
          <w:spacing w:val="0"/>
          <w:sz w:val="24"/>
          <w:szCs w:val="22"/>
        </w:rPr>
      </w:pPr>
    </w:p>
    <w:p w14:paraId="027F693C" w14:textId="77777777" w:rsidR="003C72C1" w:rsidRPr="0078190E" w:rsidRDefault="003C72C1" w:rsidP="006E296F">
      <w:pPr>
        <w:pStyle w:val="Encabezado"/>
        <w:spacing w:line="360" w:lineRule="auto"/>
        <w:ind w:left="284"/>
        <w:rPr>
          <w:rFonts w:cs="Arial"/>
          <w:bCs/>
          <w:spacing w:val="0"/>
          <w:sz w:val="22"/>
          <w:szCs w:val="22"/>
        </w:rPr>
      </w:pPr>
      <w:r>
        <w:rPr>
          <w:spacing w:val="0"/>
          <w:sz w:val="22"/>
        </w:rPr>
        <w:t>Administrazioari honako eskumen hauek dagozkio: kontratua interpretatzea, kontratua egikaritzeko dauden zalantzak argitzea, kontratua interes publikoko arrazoiengatik aldatzea, kontratuaren egikaritzearen ondorioz kontratistari egotz dakiokeen erantzukizuna zehaztea, kontratuaren egikaritzea etetea, kontratua suntsiaraztea erabakitzea eta suntsiarazpenaren ondorioak zehaztea; betiere SPKLn eta Administrazio Publikoen Kontratuen Legearen Erregelamendu Orokorrean ezarritako mugen barruan eta haietan jasotako baldintza eta ondorioak betez.</w:t>
      </w:r>
    </w:p>
    <w:p w14:paraId="6CF4DAC4" w14:textId="77777777" w:rsidR="003C72C1" w:rsidRDefault="003C72C1" w:rsidP="006E296F">
      <w:pPr>
        <w:pStyle w:val="Encabezado"/>
        <w:tabs>
          <w:tab w:val="clear" w:pos="4320"/>
          <w:tab w:val="clear" w:pos="8640"/>
        </w:tabs>
        <w:spacing w:line="360" w:lineRule="auto"/>
        <w:ind w:left="195"/>
        <w:rPr>
          <w:rFonts w:cs="Arial"/>
          <w:b/>
          <w:bCs/>
          <w:spacing w:val="0"/>
          <w:sz w:val="24"/>
          <w:szCs w:val="22"/>
        </w:rPr>
      </w:pPr>
    </w:p>
    <w:p w14:paraId="08798559" w14:textId="77777777" w:rsidR="003C72C1" w:rsidRPr="002863AF" w:rsidRDefault="003C72C1" w:rsidP="006E296F">
      <w:pPr>
        <w:pStyle w:val="Encabezado"/>
        <w:tabs>
          <w:tab w:val="clear" w:pos="4320"/>
          <w:tab w:val="clear" w:pos="8640"/>
        </w:tabs>
        <w:spacing w:line="360" w:lineRule="auto"/>
        <w:rPr>
          <w:rFonts w:cs="Arial"/>
          <w:b/>
          <w:bCs/>
          <w:color w:val="4472C4" w:themeColor="accent1"/>
          <w:spacing w:val="0"/>
          <w:sz w:val="24"/>
          <w:szCs w:val="22"/>
        </w:rPr>
      </w:pPr>
      <w:r w:rsidRPr="002863AF">
        <w:rPr>
          <w:b/>
          <w:color w:val="4472C4" w:themeColor="accent1"/>
          <w:spacing w:val="0"/>
          <w:sz w:val="24"/>
        </w:rPr>
        <w:t>32. JURISDIKZIO ESKUDUNA</w:t>
      </w:r>
    </w:p>
    <w:p w14:paraId="38FD605A" w14:textId="77777777" w:rsidR="003C72C1" w:rsidRDefault="003C72C1" w:rsidP="006E296F">
      <w:pPr>
        <w:pStyle w:val="Encabezado"/>
        <w:tabs>
          <w:tab w:val="clear" w:pos="4320"/>
          <w:tab w:val="clear" w:pos="8640"/>
        </w:tabs>
        <w:spacing w:line="360" w:lineRule="auto"/>
        <w:ind w:left="284"/>
        <w:rPr>
          <w:rFonts w:cs="Arial"/>
          <w:bCs/>
          <w:spacing w:val="0"/>
          <w:sz w:val="22"/>
          <w:szCs w:val="22"/>
        </w:rPr>
      </w:pPr>
    </w:p>
    <w:p w14:paraId="6B663F4C" w14:textId="77777777" w:rsidR="003C72C1" w:rsidRPr="00557FD1" w:rsidRDefault="003C72C1" w:rsidP="006E296F">
      <w:pPr>
        <w:pStyle w:val="Encabezado"/>
        <w:tabs>
          <w:tab w:val="clear" w:pos="4320"/>
          <w:tab w:val="clear" w:pos="8640"/>
        </w:tabs>
        <w:spacing w:line="360" w:lineRule="auto"/>
        <w:ind w:left="284"/>
        <w:rPr>
          <w:rFonts w:cs="Arial"/>
          <w:bCs/>
          <w:spacing w:val="0"/>
          <w:sz w:val="22"/>
          <w:szCs w:val="22"/>
        </w:rPr>
      </w:pPr>
      <w:r>
        <w:rPr>
          <w:spacing w:val="0"/>
          <w:sz w:val="22"/>
        </w:rPr>
        <w:t>Kontratu honen ondorioz sor daitezkeen gai eztabaidagarriak kontratazio-organoak ebatziko ditu; administrazioaren bideari amaiera emango diote organoaren erabakiek, eta zuzenean aurkaratu ahal izango dira administrazioarekiko auzien jurisdikzioan. Horrek ez du kentzen, hala badagokio, kontratazioaren alorreko errekurtso berezia jarri ahal izatea Sektore Publikoko Kontratuei buruzko azaroaren 8ko 9/2017 Legearen 44. artikulutik 60. artikulura artekoek araututakoaren arabera, edo Administrazio Publikoen Administrazio Prozedura Erkidearen urriaren 1eko 39/2015 Legeak araututako edozein errekurtso.</w:t>
      </w:r>
    </w:p>
    <w:p w14:paraId="4C97484F" w14:textId="77777777" w:rsidR="003C72C1" w:rsidRPr="00935093" w:rsidRDefault="003C72C1" w:rsidP="006E296F">
      <w:pPr>
        <w:pStyle w:val="Encabezado"/>
        <w:spacing w:line="360" w:lineRule="auto"/>
        <w:ind w:left="195"/>
        <w:rPr>
          <w:rFonts w:cs="Arial"/>
          <w:bCs/>
          <w:spacing w:val="0"/>
          <w:sz w:val="22"/>
          <w:szCs w:val="22"/>
        </w:rPr>
      </w:pPr>
    </w:p>
    <w:p w14:paraId="62BDE8B9" w14:textId="77777777" w:rsidR="003C72C1" w:rsidRPr="00935093" w:rsidRDefault="003C72C1" w:rsidP="006E296F">
      <w:pPr>
        <w:pStyle w:val="Encabezado"/>
        <w:spacing w:line="360" w:lineRule="auto"/>
        <w:ind w:left="195"/>
        <w:outlineLvl w:val="0"/>
        <w:rPr>
          <w:rFonts w:cs="Arial"/>
          <w:bCs/>
          <w:spacing w:val="0"/>
          <w:sz w:val="22"/>
          <w:szCs w:val="22"/>
        </w:rPr>
      </w:pPr>
      <w:r>
        <w:tab/>
      </w:r>
      <w:r>
        <w:rPr>
          <w:spacing w:val="0"/>
          <w:sz w:val="22"/>
        </w:rPr>
        <w:t>..............................(e)n, 20......(e)ko ..............................aren ........(e)(a)n</w:t>
      </w:r>
    </w:p>
    <w:p w14:paraId="2A95DBDF" w14:textId="77777777" w:rsidR="003C72C1" w:rsidRDefault="003C72C1" w:rsidP="006E296F">
      <w:pPr>
        <w:pStyle w:val="Encabezado"/>
        <w:ind w:left="196"/>
        <w:jc w:val="center"/>
        <w:rPr>
          <w:b/>
          <w:color w:val="808080"/>
          <w:spacing w:val="-2"/>
          <w:sz w:val="24"/>
          <w:szCs w:val="24"/>
        </w:rPr>
      </w:pPr>
      <w:r>
        <w:br w:type="page"/>
      </w:r>
      <w:r>
        <w:rPr>
          <w:b/>
          <w:color w:val="808080"/>
          <w:spacing w:val="-2"/>
          <w:sz w:val="24"/>
        </w:rPr>
        <w:t>I. ERANSKINA. KONTRATUAK EGITEKO ESKAKIZUNAK BETETZEARI BURUZKO ADIERAZPEN-EREDUA</w:t>
      </w:r>
    </w:p>
    <w:p w14:paraId="5220CB9C" w14:textId="77777777" w:rsidR="003C72C1" w:rsidRDefault="003C72C1" w:rsidP="006E296F">
      <w:pPr>
        <w:pStyle w:val="Encabezado"/>
        <w:ind w:left="196"/>
        <w:jc w:val="center"/>
        <w:rPr>
          <w:b/>
          <w:color w:val="808080"/>
          <w:spacing w:val="-2"/>
          <w:sz w:val="24"/>
          <w:szCs w:val="24"/>
        </w:rPr>
      </w:pPr>
    </w:p>
    <w:p w14:paraId="4F2FF218" w14:textId="77777777" w:rsidR="003C72C1" w:rsidRDefault="003C72C1" w:rsidP="006E296F">
      <w:pPr>
        <w:suppressAutoHyphens/>
        <w:spacing w:line="360" w:lineRule="auto"/>
        <w:ind w:left="195"/>
        <w:rPr>
          <w:spacing w:val="-2"/>
          <w:sz w:val="22"/>
        </w:rPr>
      </w:pPr>
    </w:p>
    <w:p w14:paraId="7D675510" w14:textId="77777777" w:rsidR="003C72C1" w:rsidRPr="00513C62" w:rsidRDefault="003C72C1" w:rsidP="00937152">
      <w:pPr>
        <w:suppressAutoHyphens/>
        <w:spacing w:line="360" w:lineRule="auto"/>
        <w:ind w:left="195"/>
        <w:jc w:val="left"/>
        <w:rPr>
          <w:spacing w:val="-2"/>
          <w:sz w:val="22"/>
        </w:rPr>
      </w:pPr>
      <w:r>
        <w:rPr>
          <w:spacing w:val="-2"/>
          <w:sz w:val="22"/>
        </w:rPr>
        <w:t xml:space="preserve">Izen-abizenak: ................................................ </w:t>
      </w:r>
      <w:r>
        <w:rPr>
          <w:spacing w:val="-2"/>
          <w:sz w:val="22"/>
        </w:rPr>
        <w:br/>
        <w:t xml:space="preserve">Helbidea: .............................. </w:t>
      </w:r>
      <w:r>
        <w:rPr>
          <w:spacing w:val="-2"/>
          <w:sz w:val="22"/>
        </w:rPr>
        <w:br/>
        <w:t xml:space="preserve">Posta-kodea ..................... </w:t>
      </w:r>
      <w:r>
        <w:rPr>
          <w:spacing w:val="-2"/>
          <w:sz w:val="22"/>
        </w:rPr>
        <w:br/>
        <w:t xml:space="preserve">NAN-zenbakia: ........................ </w:t>
      </w:r>
      <w:r>
        <w:rPr>
          <w:spacing w:val="-2"/>
          <w:sz w:val="22"/>
        </w:rPr>
        <w:br/>
        <w:t xml:space="preserve">Telefonoa: .......................... </w:t>
      </w:r>
      <w:r>
        <w:rPr>
          <w:spacing w:val="-2"/>
          <w:sz w:val="22"/>
        </w:rPr>
        <w:br/>
        <w:t xml:space="preserve">Helbide elektronikoa: ............................................... </w:t>
      </w:r>
      <w:r>
        <w:rPr>
          <w:spacing w:val="-2"/>
          <w:sz w:val="22"/>
        </w:rPr>
        <w:br/>
        <w:t xml:space="preserve"> </w:t>
      </w:r>
      <w:r>
        <w:rPr>
          <w:spacing w:val="-2"/>
          <w:sz w:val="22"/>
        </w:rPr>
        <w:br/>
        <w:t xml:space="preserve">Gaitasun juridiko osoa eta jarduteko gaitasun osoa dudala, neure izenean, edo honako honen ordezkari: </w:t>
      </w:r>
      <w:r>
        <w:rPr>
          <w:spacing w:val="-2"/>
          <w:sz w:val="22"/>
        </w:rPr>
        <w:br/>
        <w:t xml:space="preserve">Izen-abizenak: ................................................ </w:t>
      </w:r>
      <w:r>
        <w:rPr>
          <w:spacing w:val="-2"/>
          <w:sz w:val="22"/>
        </w:rPr>
        <w:br/>
        <w:t xml:space="preserve">Helbidea: .............................. </w:t>
      </w:r>
      <w:r>
        <w:rPr>
          <w:spacing w:val="-2"/>
          <w:sz w:val="22"/>
        </w:rPr>
        <w:br/>
        <w:t xml:space="preserve">Posta-kodea ..................... </w:t>
      </w:r>
      <w:r>
        <w:rPr>
          <w:spacing w:val="-2"/>
          <w:sz w:val="22"/>
        </w:rPr>
        <w:br/>
        <w:t xml:space="preserve">NAN-zenbakia edo IFK-zenbakia (pertsona fisikoa edo juridikoa den): ........................; </w:t>
      </w:r>
      <w:r>
        <w:rPr>
          <w:spacing w:val="-2"/>
          <w:sz w:val="22"/>
        </w:rPr>
        <w:br/>
        <w:t xml:space="preserve">Telefonoa: .......................... </w:t>
      </w:r>
      <w:r>
        <w:rPr>
          <w:spacing w:val="-2"/>
          <w:sz w:val="22"/>
        </w:rPr>
        <w:br/>
        <w:t xml:space="preserve"> </w:t>
      </w:r>
      <w:r>
        <w:rPr>
          <w:spacing w:val="-2"/>
          <w:sz w:val="22"/>
        </w:rPr>
        <w:br/>
        <w:t>Jakin dut .................................k prozedura abiarazi duela ............................................................................................. kontratatzeko. Neure erantzukizunpean,</w:t>
      </w:r>
    </w:p>
    <w:p w14:paraId="0037388F" w14:textId="77777777" w:rsidR="003C72C1" w:rsidRPr="00513C62" w:rsidRDefault="003C72C1" w:rsidP="006E296F">
      <w:pPr>
        <w:suppressAutoHyphens/>
        <w:spacing w:line="360" w:lineRule="auto"/>
        <w:ind w:left="195"/>
        <w:rPr>
          <w:spacing w:val="-2"/>
          <w:sz w:val="22"/>
        </w:rPr>
      </w:pPr>
    </w:p>
    <w:p w14:paraId="61816F3C" w14:textId="77777777" w:rsidR="003C72C1" w:rsidRDefault="003C72C1" w:rsidP="006E296F">
      <w:pPr>
        <w:suppressAutoHyphens/>
        <w:spacing w:line="360" w:lineRule="auto"/>
        <w:ind w:left="195"/>
        <w:jc w:val="center"/>
        <w:rPr>
          <w:spacing w:val="-2"/>
          <w:sz w:val="22"/>
        </w:rPr>
      </w:pPr>
      <w:r>
        <w:rPr>
          <w:spacing w:val="-2"/>
          <w:sz w:val="22"/>
        </w:rPr>
        <w:t>ADIERAZTEN DUT</w:t>
      </w:r>
    </w:p>
    <w:p w14:paraId="3D952DDC" w14:textId="77777777" w:rsidR="003C72C1" w:rsidRPr="00BF0D44" w:rsidRDefault="003C72C1" w:rsidP="006E296F">
      <w:pPr>
        <w:suppressAutoHyphens/>
        <w:spacing w:line="360" w:lineRule="auto"/>
        <w:ind w:left="426" w:hanging="284"/>
        <w:rPr>
          <w:spacing w:val="-2"/>
          <w:sz w:val="16"/>
          <w:szCs w:val="16"/>
        </w:rPr>
      </w:pPr>
    </w:p>
    <w:p w14:paraId="1F0D29B7" w14:textId="77777777" w:rsidR="003C72C1" w:rsidRPr="003F5A83" w:rsidRDefault="003C72C1" w:rsidP="006E296F">
      <w:pPr>
        <w:pStyle w:val="Encabezado"/>
        <w:spacing w:line="360" w:lineRule="auto"/>
        <w:ind w:left="426" w:hanging="284"/>
        <w:rPr>
          <w:spacing w:val="-2"/>
          <w:sz w:val="22"/>
        </w:rPr>
      </w:pPr>
      <w:r>
        <w:rPr>
          <w:spacing w:val="-2"/>
          <w:sz w:val="22"/>
        </w:rPr>
        <w:t>I. Aipatutako sozietateak, haren administratzaileek eta legezko ordezkariek, eta halaber sinatzaileak, ez dute kontratatzeko debeku eta bateraezintasunik bat ere, Sektore Publikoko Kontratuei buruzko azaroaren 8ko 9/2017 Legearen 71. artikuluan jasotakoetatik.</w:t>
      </w:r>
    </w:p>
    <w:p w14:paraId="57060E52" w14:textId="77777777" w:rsidR="003C72C1" w:rsidRPr="00BF0D44" w:rsidRDefault="003C72C1" w:rsidP="006E296F">
      <w:pPr>
        <w:pStyle w:val="Encabezado"/>
        <w:spacing w:line="360" w:lineRule="auto"/>
        <w:ind w:left="426" w:hanging="284"/>
        <w:rPr>
          <w:spacing w:val="-2"/>
          <w:sz w:val="12"/>
          <w:szCs w:val="12"/>
        </w:rPr>
      </w:pPr>
    </w:p>
    <w:p w14:paraId="1E604C83" w14:textId="77777777" w:rsidR="003C72C1" w:rsidRPr="003F5A83" w:rsidRDefault="003C72C1" w:rsidP="006E296F">
      <w:pPr>
        <w:pStyle w:val="Encabezado"/>
        <w:spacing w:line="360" w:lineRule="auto"/>
        <w:ind w:left="426" w:hanging="284"/>
        <w:rPr>
          <w:spacing w:val="-2"/>
          <w:sz w:val="22"/>
        </w:rPr>
      </w:pPr>
      <w:r>
        <w:rPr>
          <w:spacing w:val="-2"/>
          <w:sz w:val="22"/>
        </w:rPr>
        <w:t>II. Sozietateak beterik ditu indarrean dauden xedapenek ezarritako zerga betebeharrak eta Gizarte Segurantzakoak.</w:t>
      </w:r>
    </w:p>
    <w:p w14:paraId="6F640691" w14:textId="77777777" w:rsidR="003C72C1" w:rsidRPr="00BF0D44" w:rsidRDefault="003C72C1" w:rsidP="006E296F">
      <w:pPr>
        <w:pStyle w:val="Encabezado"/>
        <w:spacing w:line="360" w:lineRule="auto"/>
        <w:ind w:left="426" w:hanging="284"/>
        <w:rPr>
          <w:spacing w:val="-2"/>
          <w:sz w:val="12"/>
          <w:szCs w:val="12"/>
        </w:rPr>
      </w:pPr>
    </w:p>
    <w:p w14:paraId="6B5CE5BB" w14:textId="77777777" w:rsidR="003C72C1" w:rsidRPr="003F5A83" w:rsidRDefault="003C72C1" w:rsidP="006E296F">
      <w:pPr>
        <w:pStyle w:val="Encabezado"/>
        <w:spacing w:line="360" w:lineRule="auto"/>
        <w:ind w:left="426" w:hanging="284"/>
        <w:rPr>
          <w:spacing w:val="-2"/>
          <w:sz w:val="22"/>
        </w:rPr>
      </w:pPr>
      <w:r>
        <w:rPr>
          <w:spacing w:val="-2"/>
          <w:sz w:val="22"/>
        </w:rPr>
        <w:t>III. Sozietatea alta emanda dago Jarduera Ekonomikoen gaineko Zergaren dagokion epigrafean.</w:t>
      </w:r>
    </w:p>
    <w:p w14:paraId="65E616EA" w14:textId="77777777" w:rsidR="003C72C1" w:rsidRPr="00BF0D44" w:rsidRDefault="003C72C1" w:rsidP="006E296F">
      <w:pPr>
        <w:pStyle w:val="Encabezado"/>
        <w:spacing w:line="360" w:lineRule="auto"/>
        <w:ind w:left="426" w:hanging="284"/>
        <w:rPr>
          <w:spacing w:val="-2"/>
          <w:sz w:val="12"/>
          <w:szCs w:val="12"/>
        </w:rPr>
      </w:pPr>
    </w:p>
    <w:p w14:paraId="470A0312" w14:textId="77777777" w:rsidR="003C72C1" w:rsidRPr="003F5A83" w:rsidRDefault="003C72C1" w:rsidP="006E296F">
      <w:pPr>
        <w:pStyle w:val="Encabezado"/>
        <w:spacing w:line="360" w:lineRule="auto"/>
        <w:ind w:left="426" w:hanging="284"/>
        <w:rPr>
          <w:spacing w:val="-2"/>
          <w:sz w:val="22"/>
        </w:rPr>
      </w:pPr>
      <w:r>
        <w:rPr>
          <w:spacing w:val="-2"/>
          <w:sz w:val="22"/>
        </w:rPr>
        <w:t>IV.- Sozietateak ez du administrazio kontratatzailearekiko zerga-zorrik epe exekutiboan, edo bermatuak ditu.</w:t>
      </w:r>
    </w:p>
    <w:p w14:paraId="6624B13D" w14:textId="77777777" w:rsidR="003C72C1" w:rsidRPr="00BF0D44" w:rsidRDefault="003C72C1" w:rsidP="006E296F">
      <w:pPr>
        <w:pStyle w:val="Encabezado"/>
        <w:spacing w:line="360" w:lineRule="auto"/>
        <w:ind w:left="426" w:hanging="284"/>
        <w:rPr>
          <w:spacing w:val="-2"/>
          <w:sz w:val="12"/>
          <w:szCs w:val="12"/>
        </w:rPr>
      </w:pPr>
    </w:p>
    <w:p w14:paraId="28B059FD" w14:textId="77777777" w:rsidR="003C72C1" w:rsidRDefault="003C72C1" w:rsidP="006E296F">
      <w:pPr>
        <w:pStyle w:val="Encabezado"/>
        <w:spacing w:line="360" w:lineRule="auto"/>
        <w:ind w:left="426" w:hanging="284"/>
        <w:rPr>
          <w:spacing w:val="-2"/>
          <w:sz w:val="22"/>
        </w:rPr>
      </w:pPr>
      <w:r>
        <w:rPr>
          <w:spacing w:val="-2"/>
          <w:sz w:val="22"/>
        </w:rPr>
        <w:t>V. Sozietateak betetzen ditu kontratu hau lortzeko administrazio-klausula partikularren agiri honetan ezarritako eskakizun guzti-guztiak, bereziki 12. eta 17. klausuletan ezarritakoak.</w:t>
      </w:r>
    </w:p>
    <w:p w14:paraId="1078F6CF" w14:textId="77777777" w:rsidR="003C72C1" w:rsidRPr="00BF0D44" w:rsidRDefault="003C72C1" w:rsidP="006E296F">
      <w:pPr>
        <w:pStyle w:val="Encabezado"/>
        <w:ind w:left="426" w:hanging="284"/>
        <w:rPr>
          <w:spacing w:val="-2"/>
          <w:sz w:val="16"/>
          <w:szCs w:val="16"/>
        </w:rPr>
      </w:pPr>
    </w:p>
    <w:p w14:paraId="0BA12A03" w14:textId="77777777" w:rsidR="003C72C1" w:rsidRPr="00BC1359" w:rsidRDefault="003C72C1" w:rsidP="006E296F">
      <w:pPr>
        <w:suppressAutoHyphens/>
        <w:spacing w:line="360" w:lineRule="auto"/>
        <w:ind w:left="195"/>
        <w:outlineLvl w:val="0"/>
        <w:rPr>
          <w:spacing w:val="-2"/>
          <w:sz w:val="22"/>
        </w:rPr>
      </w:pPr>
      <w:r>
        <w:rPr>
          <w:spacing w:val="-2"/>
          <w:sz w:val="22"/>
        </w:rPr>
        <w:t>..............................(e)n, 20......(e)ko ..............................aren ........(e)(</w:t>
      </w:r>
      <w:proofErr w:type="gramStart"/>
      <w:r>
        <w:rPr>
          <w:spacing w:val="-2"/>
          <w:sz w:val="22"/>
        </w:rPr>
        <w:t>a)n</w:t>
      </w:r>
      <w:proofErr w:type="gramEnd"/>
    </w:p>
    <w:p w14:paraId="40D55B27" w14:textId="77777777" w:rsidR="003C72C1" w:rsidRDefault="003C72C1" w:rsidP="006E296F">
      <w:pPr>
        <w:suppressAutoHyphens/>
        <w:spacing w:line="360" w:lineRule="auto"/>
        <w:ind w:left="195"/>
        <w:outlineLvl w:val="0"/>
        <w:rPr>
          <w:spacing w:val="-2"/>
          <w:sz w:val="22"/>
        </w:rPr>
      </w:pPr>
    </w:p>
    <w:p w14:paraId="5416CB7F" w14:textId="77777777" w:rsidR="003C72C1" w:rsidRPr="003D4820" w:rsidRDefault="003C72C1" w:rsidP="006E296F">
      <w:pPr>
        <w:suppressAutoHyphens/>
        <w:spacing w:line="360" w:lineRule="auto"/>
        <w:ind w:left="195"/>
        <w:outlineLvl w:val="0"/>
        <w:rPr>
          <w:b/>
          <w:spacing w:val="-2"/>
          <w:sz w:val="22"/>
        </w:rPr>
      </w:pPr>
      <w:r>
        <w:tab/>
      </w:r>
      <w:r>
        <w:tab/>
      </w:r>
      <w:r>
        <w:tab/>
      </w:r>
      <w:r>
        <w:tab/>
      </w:r>
      <w:r>
        <w:tab/>
      </w:r>
      <w:r>
        <w:tab/>
      </w:r>
      <w:r>
        <w:tab/>
      </w:r>
      <w:r>
        <w:tab/>
      </w:r>
      <w:r>
        <w:tab/>
      </w:r>
      <w:r>
        <w:rPr>
          <w:spacing w:val="-2"/>
          <w:sz w:val="22"/>
        </w:rPr>
        <w:t>Sinadura</w:t>
      </w:r>
    </w:p>
    <w:p w14:paraId="0989A94C" w14:textId="77777777" w:rsidR="003C72C1" w:rsidRDefault="003C72C1">
      <w:pPr>
        <w:jc w:val="left"/>
        <w:rPr>
          <w:b/>
          <w:color w:val="808080"/>
          <w:spacing w:val="-2"/>
          <w:sz w:val="24"/>
          <w:szCs w:val="24"/>
          <w:lang w:val="x-none"/>
        </w:rPr>
      </w:pPr>
      <w:r>
        <w:rPr>
          <w:b/>
          <w:color w:val="808080"/>
          <w:spacing w:val="-2"/>
          <w:sz w:val="24"/>
          <w:szCs w:val="24"/>
        </w:rPr>
        <w:br w:type="page"/>
      </w:r>
    </w:p>
    <w:p w14:paraId="01307A24" w14:textId="77777777" w:rsidR="003C72C1" w:rsidRPr="00DC2E1D" w:rsidRDefault="003C72C1" w:rsidP="006E296F">
      <w:pPr>
        <w:pStyle w:val="Encabezado"/>
        <w:jc w:val="center"/>
        <w:rPr>
          <w:b/>
          <w:color w:val="808080"/>
          <w:spacing w:val="-2"/>
          <w:sz w:val="24"/>
          <w:szCs w:val="24"/>
        </w:rPr>
      </w:pPr>
      <w:r>
        <w:rPr>
          <w:b/>
          <w:color w:val="808080"/>
          <w:spacing w:val="-2"/>
          <w:sz w:val="24"/>
        </w:rPr>
        <w:t>II. ERANSKINA. PROPOSAMEN EKONOMIKOAREN EREDUA</w:t>
      </w:r>
    </w:p>
    <w:p w14:paraId="3BCA6D07" w14:textId="77777777" w:rsidR="003C72C1" w:rsidRDefault="003C72C1" w:rsidP="006E296F">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rPr>
          <w:spacing w:val="-2"/>
          <w:sz w:val="22"/>
        </w:rPr>
      </w:pPr>
    </w:p>
    <w:p w14:paraId="5FC576FD" w14:textId="77777777" w:rsidR="003C72C1" w:rsidRDefault="003C72C1" w:rsidP="00937152">
      <w:pPr>
        <w:suppressAutoHyphens/>
        <w:spacing w:line="360" w:lineRule="auto"/>
        <w:ind w:left="195"/>
        <w:jc w:val="left"/>
        <w:rPr>
          <w:spacing w:val="-2"/>
          <w:sz w:val="22"/>
        </w:rPr>
      </w:pPr>
      <w:r>
        <w:rPr>
          <w:spacing w:val="-2"/>
          <w:sz w:val="22"/>
        </w:rPr>
        <w:t xml:space="preserve">Izen-abizenak: ................................................ </w:t>
      </w:r>
      <w:r>
        <w:rPr>
          <w:spacing w:val="-2"/>
          <w:sz w:val="22"/>
        </w:rPr>
        <w:br/>
        <w:t xml:space="preserve">Helbidea: .............................. </w:t>
      </w:r>
      <w:r>
        <w:rPr>
          <w:spacing w:val="-2"/>
          <w:sz w:val="22"/>
        </w:rPr>
        <w:br/>
        <w:t xml:space="preserve">Posta-kodea ..................... </w:t>
      </w:r>
      <w:r>
        <w:rPr>
          <w:spacing w:val="-2"/>
          <w:sz w:val="22"/>
        </w:rPr>
        <w:br/>
        <w:t xml:space="preserve">NAN-zenbakia: ........................ </w:t>
      </w:r>
      <w:r>
        <w:rPr>
          <w:spacing w:val="-2"/>
          <w:sz w:val="22"/>
        </w:rPr>
        <w:br/>
        <w:t xml:space="preserve">Telefonoa: .......................... </w:t>
      </w:r>
      <w:r>
        <w:rPr>
          <w:spacing w:val="-2"/>
          <w:sz w:val="22"/>
        </w:rPr>
        <w:br/>
        <w:t xml:space="preserve">Helbide elektronikoa: ............................................... </w:t>
      </w:r>
      <w:r>
        <w:rPr>
          <w:spacing w:val="-2"/>
          <w:sz w:val="22"/>
        </w:rPr>
        <w:br/>
        <w:t xml:space="preserve"> </w:t>
      </w:r>
      <w:r>
        <w:rPr>
          <w:spacing w:val="-2"/>
          <w:sz w:val="22"/>
        </w:rPr>
        <w:br/>
        <w:t xml:space="preserve">Gaitasun juridiko osoa eta jarduteko gaitasun osoa dudala, neure izenean, edo honako honen ordezkari: </w:t>
      </w:r>
      <w:r>
        <w:rPr>
          <w:spacing w:val="-2"/>
          <w:sz w:val="22"/>
        </w:rPr>
        <w:br/>
        <w:t xml:space="preserve">Izen-abizenak: ................................................ </w:t>
      </w:r>
      <w:r>
        <w:rPr>
          <w:spacing w:val="-2"/>
          <w:sz w:val="22"/>
        </w:rPr>
        <w:br/>
        <w:t xml:space="preserve">Helbidea: .............................. </w:t>
      </w:r>
      <w:r>
        <w:rPr>
          <w:spacing w:val="-2"/>
          <w:sz w:val="22"/>
        </w:rPr>
        <w:br/>
        <w:t xml:space="preserve">Posta-kodea ..................... </w:t>
      </w:r>
      <w:r>
        <w:rPr>
          <w:spacing w:val="-2"/>
          <w:sz w:val="22"/>
        </w:rPr>
        <w:br/>
        <w:t xml:space="preserve">NAN-zenbakia edo IFK-zenbakia (pertsona fisikoa edo juridikoa den): ........................ </w:t>
      </w:r>
      <w:r>
        <w:rPr>
          <w:spacing w:val="-2"/>
          <w:sz w:val="22"/>
        </w:rPr>
        <w:br/>
        <w:t xml:space="preserve">Telefonoa: .......................... </w:t>
      </w:r>
      <w:r>
        <w:rPr>
          <w:spacing w:val="-2"/>
          <w:sz w:val="22"/>
        </w:rPr>
        <w:br/>
        <w:t xml:space="preserve"> </w:t>
      </w:r>
      <w:r>
        <w:rPr>
          <w:spacing w:val="-2"/>
          <w:sz w:val="22"/>
        </w:rPr>
        <w:br/>
        <w:t>Jakin dut .................................k prozedura abiarazi duela ............................................................................................. kontratatzeko.</w:t>
      </w:r>
    </w:p>
    <w:p w14:paraId="3572BE39" w14:textId="77777777" w:rsidR="003C72C1" w:rsidRDefault="003C72C1" w:rsidP="006E296F">
      <w:pPr>
        <w:suppressAutoHyphens/>
        <w:ind w:left="195"/>
        <w:rPr>
          <w:spacing w:val="-2"/>
          <w:sz w:val="22"/>
        </w:rPr>
      </w:pPr>
    </w:p>
    <w:p w14:paraId="0DF86348" w14:textId="77777777" w:rsidR="003C72C1" w:rsidRPr="00513C62" w:rsidRDefault="003C72C1" w:rsidP="006E296F">
      <w:pPr>
        <w:suppressAutoHyphens/>
        <w:ind w:left="195"/>
        <w:jc w:val="center"/>
        <w:rPr>
          <w:spacing w:val="-2"/>
          <w:sz w:val="22"/>
        </w:rPr>
      </w:pPr>
      <w:r>
        <w:rPr>
          <w:spacing w:val="-2"/>
          <w:sz w:val="22"/>
        </w:rPr>
        <w:t>ADIERAZTEN DUT</w:t>
      </w:r>
    </w:p>
    <w:p w14:paraId="0D057B14" w14:textId="77777777" w:rsidR="003C72C1" w:rsidRPr="00513C62" w:rsidRDefault="003C72C1" w:rsidP="006E296F">
      <w:pPr>
        <w:suppressAutoHyphens/>
        <w:ind w:left="195"/>
        <w:rPr>
          <w:spacing w:val="-2"/>
          <w:sz w:val="22"/>
        </w:rPr>
      </w:pPr>
    </w:p>
    <w:p w14:paraId="264F7167" w14:textId="77777777" w:rsidR="003C72C1" w:rsidRPr="00513C62" w:rsidRDefault="003C72C1" w:rsidP="006E296F">
      <w:pPr>
        <w:suppressAutoHyphens/>
        <w:spacing w:line="360" w:lineRule="auto"/>
        <w:ind w:left="195"/>
        <w:rPr>
          <w:spacing w:val="-2"/>
          <w:sz w:val="22"/>
        </w:rPr>
      </w:pPr>
      <w:r>
        <w:tab/>
      </w:r>
      <w:r>
        <w:rPr>
          <w:spacing w:val="-2"/>
          <w:sz w:val="22"/>
        </w:rPr>
        <w:t>1) Konpromisoa hartzen dut hura egikaritzeko ..........................................................(e)ko epean eta prezio honetan: ..................................... euro, gehi % ................(e)ko BEZari dagozkion ...................... euro. Prezioan gastu guztiak sartuta daudela joko da, garraio-gastuak barne.</w:t>
      </w:r>
    </w:p>
    <w:p w14:paraId="50BE4CAA" w14:textId="77777777" w:rsidR="003C72C1" w:rsidRDefault="003C72C1" w:rsidP="006E296F">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rPr>
          <w:spacing w:val="-2"/>
          <w:sz w:val="22"/>
        </w:rPr>
      </w:pPr>
    </w:p>
    <w:p w14:paraId="2F900434" w14:textId="77777777" w:rsidR="003C72C1" w:rsidRPr="00C87E75" w:rsidRDefault="003C72C1" w:rsidP="006E296F">
      <w:pPr>
        <w:suppressAutoHyphens/>
        <w:spacing w:line="360" w:lineRule="auto"/>
        <w:ind w:left="195"/>
        <w:rPr>
          <w:spacing w:val="-2"/>
          <w:sz w:val="22"/>
        </w:rPr>
      </w:pPr>
      <w:r>
        <w:tab/>
      </w:r>
      <w:r>
        <w:rPr>
          <w:spacing w:val="-2"/>
          <w:sz w:val="22"/>
        </w:rPr>
        <w:t>2) Ezagutzen ditut administrazio-klausula partikularren agiria eta kontratu hau eraenduko duten gainerako dokumentu guztiak. Denak esanbidez onartu, eta ontzat hartzen ditut beren osotasunean.</w:t>
      </w:r>
    </w:p>
    <w:p w14:paraId="42FE0EB0" w14:textId="77777777" w:rsidR="003C72C1" w:rsidRPr="00C87E75" w:rsidRDefault="003C72C1" w:rsidP="006E296F">
      <w:pPr>
        <w:tabs>
          <w:tab w:val="left" w:pos="0"/>
          <w:tab w:val="left" w:pos="526"/>
          <w:tab w:val="left" w:pos="708"/>
          <w:tab w:val="left" w:pos="964"/>
          <w:tab w:val="left" w:pos="1227"/>
          <w:tab w:val="left" w:pos="1416"/>
          <w:tab w:val="left" w:pos="1577"/>
          <w:tab w:val="left" w:pos="1840"/>
          <w:tab w:val="left" w:pos="2124"/>
          <w:tab w:val="left" w:pos="2278"/>
          <w:tab w:val="left" w:pos="2832"/>
          <w:tab w:val="left" w:pos="3540"/>
          <w:tab w:val="left" w:pos="4248"/>
          <w:tab w:val="left" w:pos="4956"/>
          <w:tab w:val="left" w:pos="5664"/>
          <w:tab w:val="left" w:pos="6372"/>
          <w:tab w:val="left" w:pos="7080"/>
          <w:tab w:val="left" w:pos="7788"/>
          <w:tab w:val="left" w:pos="8496"/>
        </w:tabs>
        <w:suppressAutoHyphens/>
        <w:ind w:left="195"/>
        <w:rPr>
          <w:spacing w:val="-2"/>
          <w:sz w:val="22"/>
        </w:rPr>
      </w:pPr>
    </w:p>
    <w:p w14:paraId="278660F0" w14:textId="77777777" w:rsidR="003C72C1" w:rsidRPr="00C87E75" w:rsidRDefault="003C72C1" w:rsidP="006E296F">
      <w:pPr>
        <w:suppressAutoHyphens/>
        <w:spacing w:line="360" w:lineRule="auto"/>
        <w:ind w:left="195"/>
        <w:rPr>
          <w:spacing w:val="-2"/>
          <w:sz w:val="22"/>
        </w:rPr>
      </w:pPr>
      <w:r>
        <w:tab/>
      </w:r>
      <w:r>
        <w:rPr>
          <w:spacing w:val="-2"/>
          <w:sz w:val="22"/>
        </w:rPr>
        <w:t>3) Ordezkatzen dudan enpresak betetzen ditu irekitzeko, ezartzeko eta funtzionatzen hasteko indarrean dagoen araudiak eskatzen dituen betekizun eta obligazio guztiak.</w:t>
      </w:r>
    </w:p>
    <w:p w14:paraId="69419959" w14:textId="77777777" w:rsidR="003C72C1" w:rsidRPr="00C87E75" w:rsidRDefault="003C72C1" w:rsidP="006E296F">
      <w:pPr>
        <w:tabs>
          <w:tab w:val="left" w:pos="0"/>
          <w:tab w:val="left" w:pos="263"/>
          <w:tab w:val="left" w:pos="526"/>
          <w:tab w:val="left" w:pos="708"/>
          <w:tab w:val="left" w:pos="964"/>
          <w:tab w:val="left" w:pos="1227"/>
          <w:tab w:val="left" w:pos="1416"/>
          <w:tab w:val="left" w:pos="1577"/>
          <w:tab w:val="left" w:pos="1840"/>
          <w:tab w:val="left" w:pos="2124"/>
          <w:tab w:val="left" w:pos="2278"/>
          <w:tab w:val="left" w:pos="2832"/>
          <w:tab w:val="left" w:pos="3540"/>
          <w:tab w:val="left" w:pos="4248"/>
          <w:tab w:val="left" w:pos="4956"/>
          <w:tab w:val="left" w:pos="5664"/>
          <w:tab w:val="left" w:pos="6372"/>
          <w:tab w:val="left" w:pos="7080"/>
          <w:tab w:val="left" w:pos="7788"/>
          <w:tab w:val="left" w:pos="8496"/>
        </w:tabs>
        <w:suppressAutoHyphens/>
        <w:rPr>
          <w:spacing w:val="-2"/>
          <w:sz w:val="22"/>
        </w:rPr>
      </w:pPr>
    </w:p>
    <w:p w14:paraId="14A4D416" w14:textId="77777777" w:rsidR="003C72C1" w:rsidRPr="00513C62" w:rsidRDefault="003C72C1" w:rsidP="006E296F">
      <w:pPr>
        <w:suppressAutoHyphens/>
        <w:ind w:left="195"/>
        <w:outlineLvl w:val="0"/>
        <w:rPr>
          <w:spacing w:val="-2"/>
          <w:sz w:val="22"/>
        </w:rPr>
      </w:pPr>
      <w:r>
        <w:tab/>
      </w:r>
      <w:r>
        <w:tab/>
      </w:r>
      <w:r>
        <w:rPr>
          <w:spacing w:val="-2"/>
          <w:sz w:val="22"/>
        </w:rPr>
        <w:t>..............................(e)n, 20......(e)ko ..............................aren ........(e)(</w:t>
      </w:r>
      <w:proofErr w:type="gramStart"/>
      <w:r>
        <w:rPr>
          <w:spacing w:val="-2"/>
          <w:sz w:val="22"/>
        </w:rPr>
        <w:t>a)n</w:t>
      </w:r>
      <w:proofErr w:type="gramEnd"/>
    </w:p>
    <w:p w14:paraId="126900EC" w14:textId="77777777" w:rsidR="003C72C1" w:rsidRPr="00C87E75" w:rsidRDefault="003C72C1" w:rsidP="006E296F">
      <w:pPr>
        <w:tabs>
          <w:tab w:val="left" w:pos="0"/>
          <w:tab w:val="left" w:pos="263"/>
          <w:tab w:val="left" w:pos="526"/>
          <w:tab w:val="left" w:pos="708"/>
          <w:tab w:val="left" w:pos="964"/>
          <w:tab w:val="left" w:pos="1227"/>
          <w:tab w:val="left" w:pos="1416"/>
          <w:tab w:val="left" w:pos="1577"/>
          <w:tab w:val="left" w:pos="1840"/>
          <w:tab w:val="left" w:pos="2124"/>
          <w:tab w:val="left" w:pos="2278"/>
          <w:tab w:val="left" w:pos="2832"/>
          <w:tab w:val="left" w:pos="3540"/>
          <w:tab w:val="left" w:pos="4248"/>
          <w:tab w:val="left" w:pos="4956"/>
          <w:tab w:val="left" w:pos="5664"/>
          <w:tab w:val="left" w:pos="6372"/>
          <w:tab w:val="left" w:pos="7080"/>
          <w:tab w:val="left" w:pos="7788"/>
          <w:tab w:val="left" w:pos="8496"/>
        </w:tabs>
        <w:suppressAutoHyphens/>
        <w:outlineLvl w:val="0"/>
        <w:rPr>
          <w:spacing w:val="-2"/>
          <w:sz w:val="22"/>
        </w:rPr>
      </w:pPr>
    </w:p>
    <w:p w14:paraId="5942EE14" w14:textId="77777777" w:rsidR="005A0E9C" w:rsidRDefault="003C72C1" w:rsidP="006E296F">
      <w:pPr>
        <w:tabs>
          <w:tab w:val="left" w:pos="263"/>
          <w:tab w:val="left" w:pos="526"/>
          <w:tab w:val="left" w:pos="708"/>
          <w:tab w:val="left" w:pos="964"/>
          <w:tab w:val="left" w:pos="1227"/>
          <w:tab w:val="left" w:pos="1416"/>
          <w:tab w:val="left" w:pos="1577"/>
          <w:tab w:val="left" w:pos="1840"/>
          <w:tab w:val="left" w:pos="2124"/>
          <w:tab w:val="right" w:pos="8505"/>
        </w:tabs>
        <w:suppressAutoHyphens/>
        <w:spacing w:line="360" w:lineRule="auto"/>
        <w:outlineLvl w:val="0"/>
        <w:rPr>
          <w:spacing w:val="-2"/>
          <w:sz w:val="22"/>
        </w:rPr>
        <w:sectPr w:rsidR="005A0E9C" w:rsidSect="006E296F">
          <w:footerReference w:type="default" r:id="rId42"/>
          <w:pgSz w:w="11906" w:h="16838"/>
          <w:pgMar w:top="2836" w:right="1134" w:bottom="1134" w:left="1701" w:header="567" w:footer="379" w:gutter="0"/>
          <w:pgNumType w:start="1"/>
          <w:cols w:space="720"/>
          <w:formProt w:val="0"/>
          <w:docGrid w:linePitch="272"/>
        </w:sectPr>
      </w:pPr>
      <w:r>
        <w:tab/>
      </w:r>
      <w:r>
        <w:rPr>
          <w:spacing w:val="-2"/>
          <w:sz w:val="22"/>
        </w:rPr>
        <w:t>Sinadura</w:t>
      </w:r>
    </w:p>
    <w:p w14:paraId="6CEEFD40" w14:textId="77777777" w:rsidR="005A0E9C" w:rsidRDefault="005A0E9C">
      <w:pPr>
        <w:jc w:val="left"/>
        <w:rPr>
          <w:rFonts w:ascii="Cambria" w:hAnsi="Cambria"/>
          <w:b/>
          <w:bCs/>
          <w:noProof/>
          <w:kern w:val="28"/>
          <w:sz w:val="32"/>
          <w:szCs w:val="32"/>
          <w:lang w:val="es-ES_tradnl" w:eastAsia="es-ES_tradnl"/>
        </w:rPr>
      </w:pPr>
      <w:r>
        <w:rPr>
          <w:noProof/>
          <w:lang w:val="en-US"/>
        </w:rPr>
        <w:drawing>
          <wp:anchor distT="0" distB="0" distL="114300" distR="114300" simplePos="0" relativeHeight="251652608" behindDoc="0" locked="0" layoutInCell="1" allowOverlap="1" wp14:anchorId="213D27CF" wp14:editId="332D0491">
            <wp:simplePos x="0" y="0"/>
            <wp:positionH relativeFrom="column">
              <wp:posOffset>-1080135</wp:posOffset>
            </wp:positionH>
            <wp:positionV relativeFrom="paragraph">
              <wp:posOffset>-1800860</wp:posOffset>
            </wp:positionV>
            <wp:extent cx="7575550" cy="10716260"/>
            <wp:effectExtent l="0" t="0" r="0" b="2540"/>
            <wp:wrapTight wrapText="bothSides">
              <wp:wrapPolygon edited="0">
                <wp:start x="0" y="0"/>
                <wp:lineTo x="0" y="21554"/>
                <wp:lineTo x="21509" y="21554"/>
                <wp:lineTo x="21509" y="0"/>
                <wp:lineTo x="0" y="0"/>
              </wp:wrapPolygon>
            </wp:wrapTight>
            <wp:docPr id="3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iegos9.jpg"/>
                    <pic:cNvPicPr/>
                  </pic:nvPicPr>
                  <pic:blipFill>
                    <a:blip r:embed="rId43">
                      <a:extLst>
                        <a:ext uri="{28A0092B-C50C-407E-A947-70E740481C1C}">
                          <a14:useLocalDpi xmlns:a14="http://schemas.microsoft.com/office/drawing/2010/main" val="0"/>
                        </a:ext>
                      </a:extLst>
                    </a:blip>
                    <a:stretch>
                      <a:fillRect/>
                    </a:stretch>
                  </pic:blipFill>
                  <pic:spPr>
                    <a:xfrm>
                      <a:off x="0" y="0"/>
                      <a:ext cx="7575550" cy="10716260"/>
                    </a:xfrm>
                    <a:prstGeom prst="rect">
                      <a:avLst/>
                    </a:prstGeom>
                  </pic:spPr>
                </pic:pic>
              </a:graphicData>
            </a:graphic>
            <wp14:sizeRelH relativeFrom="page">
              <wp14:pctWidth>0</wp14:pctWidth>
            </wp14:sizeRelH>
            <wp14:sizeRelV relativeFrom="page">
              <wp14:pctHeight>0</wp14:pctHeight>
            </wp14:sizeRelV>
          </wp:anchor>
        </w:drawing>
      </w:r>
      <w:r>
        <w:rPr>
          <w:noProof/>
          <w:lang w:val="es-ES_tradnl" w:eastAsia="es-ES_tradnl"/>
        </w:rPr>
        <w:br w:type="page"/>
      </w:r>
    </w:p>
    <w:p w14:paraId="2776822D" w14:textId="77777777" w:rsidR="005A0E9C" w:rsidRPr="00864A61" w:rsidRDefault="005A0E9C" w:rsidP="006E296F">
      <w:pPr>
        <w:pStyle w:val="Encabezado"/>
        <w:tabs>
          <w:tab w:val="clear" w:pos="4320"/>
          <w:tab w:val="clear" w:pos="8640"/>
        </w:tabs>
        <w:ind w:left="360"/>
        <w:jc w:val="center"/>
        <w:rPr>
          <w:rFonts w:cs="Arial"/>
          <w:b/>
          <w:color w:val="767171" w:themeColor="background2" w:themeShade="80"/>
          <w:sz w:val="32"/>
          <w:szCs w:val="32"/>
        </w:rPr>
      </w:pPr>
      <w:r w:rsidRPr="00864A61">
        <w:rPr>
          <w:b/>
          <w:color w:val="ED7D31" w:themeColor="accent2"/>
          <w:sz w:val="32"/>
          <w:szCs w:val="32"/>
        </w:rPr>
        <w:t xml:space="preserve">HORNIDURAK PROZEDURA IREKI SINPLIFIKATU LABURTUAREN BIDEZ </w:t>
      </w:r>
      <w:r w:rsidRPr="004F1F29">
        <w:rPr>
          <w:b/>
          <w:color w:val="ED7D31" w:themeColor="accent2"/>
          <w:sz w:val="32"/>
          <w:szCs w:val="32"/>
        </w:rPr>
        <w:t xml:space="preserve">KONTRATATZEKO </w:t>
      </w:r>
      <w:r w:rsidRPr="00864A61">
        <w:rPr>
          <w:b/>
          <w:color w:val="767171" w:themeColor="background2" w:themeShade="80"/>
          <w:sz w:val="32"/>
          <w:szCs w:val="32"/>
        </w:rPr>
        <w:t>ADMINISTRAZIO-KLAUSULA PARTIKULARREN AGIRIA</w:t>
      </w:r>
    </w:p>
    <w:p w14:paraId="086CD0FE" w14:textId="77777777" w:rsidR="005A0E9C" w:rsidRPr="004766CD" w:rsidRDefault="005A0E9C" w:rsidP="006E296F">
      <w:pPr>
        <w:suppressAutoHyphens/>
        <w:spacing w:line="360" w:lineRule="auto"/>
        <w:ind w:left="426" w:hanging="231"/>
        <w:rPr>
          <w:i/>
          <w:color w:val="808080"/>
          <w:spacing w:val="-2"/>
          <w:sz w:val="22"/>
        </w:rPr>
      </w:pPr>
      <w:r>
        <w:tab/>
      </w:r>
    </w:p>
    <w:p w14:paraId="519A4F2E" w14:textId="77777777" w:rsidR="005A0E9C" w:rsidRPr="00716CA0" w:rsidRDefault="005A0E9C" w:rsidP="006E296F">
      <w:pPr>
        <w:pStyle w:val="Encabezado"/>
        <w:tabs>
          <w:tab w:val="clear" w:pos="4320"/>
          <w:tab w:val="clear" w:pos="8640"/>
        </w:tabs>
        <w:spacing w:line="360" w:lineRule="auto"/>
        <w:jc w:val="center"/>
        <w:rPr>
          <w:rFonts w:cs="Arial"/>
          <w:b/>
          <w:bCs/>
          <w:color w:val="767171" w:themeColor="background2" w:themeShade="80"/>
          <w:spacing w:val="0"/>
          <w:sz w:val="28"/>
          <w:szCs w:val="28"/>
        </w:rPr>
      </w:pPr>
      <w:r w:rsidRPr="00716CA0">
        <w:rPr>
          <w:b/>
          <w:color w:val="767171" w:themeColor="background2" w:themeShade="80"/>
          <w:spacing w:val="0"/>
          <w:sz w:val="28"/>
          <w:szCs w:val="28"/>
        </w:rPr>
        <w:t>I. ALDERDI OROKORRAK ETA KONTRATUAREN KONFIGURAZIOA</w:t>
      </w:r>
    </w:p>
    <w:p w14:paraId="27DC6650" w14:textId="77777777" w:rsidR="005A0E9C" w:rsidRDefault="005A0E9C" w:rsidP="006E296F">
      <w:pPr>
        <w:pStyle w:val="Encabezado"/>
        <w:tabs>
          <w:tab w:val="clear" w:pos="4320"/>
          <w:tab w:val="clear" w:pos="8640"/>
        </w:tabs>
        <w:spacing w:line="360" w:lineRule="auto"/>
        <w:jc w:val="center"/>
        <w:rPr>
          <w:rFonts w:cs="Arial"/>
          <w:b/>
          <w:bCs/>
          <w:spacing w:val="0"/>
          <w:sz w:val="24"/>
          <w:szCs w:val="22"/>
        </w:rPr>
      </w:pPr>
    </w:p>
    <w:p w14:paraId="4D4DD34B" w14:textId="77777777" w:rsidR="005A0E9C" w:rsidRPr="00716CA0" w:rsidRDefault="005A0E9C" w:rsidP="006E296F">
      <w:pPr>
        <w:pStyle w:val="Encabezado"/>
        <w:tabs>
          <w:tab w:val="clear" w:pos="4320"/>
          <w:tab w:val="clear" w:pos="8640"/>
        </w:tabs>
        <w:spacing w:line="360" w:lineRule="auto"/>
        <w:rPr>
          <w:rFonts w:cs="Arial"/>
          <w:color w:val="0070C0"/>
          <w:sz w:val="24"/>
        </w:rPr>
      </w:pPr>
      <w:r w:rsidRPr="00716CA0">
        <w:rPr>
          <w:b/>
          <w:color w:val="0070C0"/>
          <w:spacing w:val="0"/>
          <w:sz w:val="24"/>
        </w:rPr>
        <w:t>1. KONTRATUAREN XEDEA</w:t>
      </w:r>
    </w:p>
    <w:p w14:paraId="3DAFC1FB" w14:textId="77777777" w:rsidR="005A0E9C" w:rsidRDefault="005A0E9C" w:rsidP="006E296F">
      <w:pPr>
        <w:suppressAutoHyphens/>
        <w:spacing w:line="360" w:lineRule="auto"/>
        <w:ind w:left="284"/>
        <w:rPr>
          <w:spacing w:val="-2"/>
          <w:sz w:val="22"/>
        </w:rPr>
      </w:pPr>
    </w:p>
    <w:p w14:paraId="1AB19CF1" w14:textId="77777777" w:rsidR="005A0E9C" w:rsidRDefault="005A0E9C" w:rsidP="006E296F">
      <w:pPr>
        <w:suppressAutoHyphens/>
        <w:spacing w:line="360" w:lineRule="auto"/>
        <w:ind w:left="284"/>
        <w:rPr>
          <w:spacing w:val="-2"/>
          <w:sz w:val="22"/>
        </w:rPr>
      </w:pPr>
      <w:r>
        <w:rPr>
          <w:spacing w:val="-2"/>
          <w:sz w:val="22"/>
        </w:rPr>
        <w:t>Klausula-agiri honen arabera egingo den kontratuaren xedea hauxe da: ........................, espedienteko dokumentazio teknikoarekin bat etorrita; dokumentazio horrek kontratu-balioa du.</w:t>
      </w:r>
    </w:p>
    <w:p w14:paraId="2ADE8C77" w14:textId="77777777" w:rsidR="005A0E9C" w:rsidRDefault="005A0E9C" w:rsidP="006E296F">
      <w:pPr>
        <w:suppressAutoHyphens/>
        <w:spacing w:line="360" w:lineRule="auto"/>
        <w:ind w:left="195"/>
        <w:rPr>
          <w:spacing w:val="-2"/>
          <w:sz w:val="22"/>
        </w:rPr>
      </w:pPr>
    </w:p>
    <w:p w14:paraId="36BF6C93" w14:textId="77777777" w:rsidR="005A0E9C" w:rsidRPr="003378F8" w:rsidRDefault="005A0E9C" w:rsidP="006E296F">
      <w:pPr>
        <w:suppressAutoHyphens/>
        <w:spacing w:line="360" w:lineRule="auto"/>
        <w:ind w:left="284"/>
        <w:rPr>
          <w:spacing w:val="-2"/>
          <w:sz w:val="22"/>
        </w:rPr>
      </w:pPr>
      <w:r>
        <w:rPr>
          <w:spacing w:val="-2"/>
          <w:sz w:val="22"/>
        </w:rPr>
        <w:t>CPV kodea: ………………………………………</w:t>
      </w:r>
      <w:proofErr w:type="gramStart"/>
      <w:r>
        <w:rPr>
          <w:spacing w:val="-2"/>
          <w:sz w:val="22"/>
        </w:rPr>
        <w:t>…….</w:t>
      </w:r>
      <w:proofErr w:type="gramEnd"/>
      <w:r>
        <w:rPr>
          <w:spacing w:val="-2"/>
          <w:sz w:val="22"/>
        </w:rPr>
        <w:t>……………….</w:t>
      </w:r>
    </w:p>
    <w:p w14:paraId="68B517D8" w14:textId="77777777" w:rsidR="005A0E9C" w:rsidRDefault="005A0E9C" w:rsidP="006E296F">
      <w:pPr>
        <w:suppressAutoHyphens/>
        <w:spacing w:line="360" w:lineRule="auto"/>
        <w:rPr>
          <w:spacing w:val="-2"/>
          <w:sz w:val="22"/>
        </w:rPr>
      </w:pPr>
    </w:p>
    <w:p w14:paraId="0660AE83" w14:textId="77777777" w:rsidR="005A0E9C" w:rsidRPr="005E19E3" w:rsidRDefault="005A0E9C" w:rsidP="006E296F">
      <w:pPr>
        <w:suppressAutoHyphens/>
        <w:ind w:left="567"/>
        <w:outlineLvl w:val="0"/>
        <w:rPr>
          <w:b/>
          <w:i/>
          <w:color w:val="808080"/>
          <w:spacing w:val="-2"/>
          <w:sz w:val="26"/>
        </w:rPr>
      </w:pPr>
      <w:r>
        <w:rPr>
          <w:b/>
          <w:i/>
          <w:color w:val="808080"/>
          <w:spacing w:val="-2"/>
          <w:sz w:val="22"/>
        </w:rPr>
        <w:t>Kasuak edo aldaerak</w:t>
      </w:r>
      <w:r>
        <w:tab/>
      </w:r>
    </w:p>
    <w:p w14:paraId="4613806D" w14:textId="77777777" w:rsidR="005A0E9C" w:rsidRPr="005E19E3" w:rsidRDefault="005A0E9C" w:rsidP="006E296F">
      <w:pPr>
        <w:suppressAutoHyphens/>
        <w:spacing w:line="360" w:lineRule="auto"/>
        <w:ind w:left="567"/>
        <w:rPr>
          <w:b/>
          <w:i/>
          <w:color w:val="808080"/>
          <w:spacing w:val="-2"/>
          <w:sz w:val="22"/>
        </w:rPr>
      </w:pPr>
    </w:p>
    <w:p w14:paraId="7532AF35" w14:textId="77777777" w:rsidR="005A0E9C" w:rsidRPr="0078190E" w:rsidRDefault="005A0E9C" w:rsidP="006E296F">
      <w:pPr>
        <w:suppressAutoHyphens/>
        <w:spacing w:line="360" w:lineRule="auto"/>
        <w:ind w:left="567"/>
        <w:rPr>
          <w:i/>
          <w:color w:val="808080"/>
          <w:spacing w:val="-2"/>
          <w:sz w:val="22"/>
        </w:rPr>
      </w:pPr>
      <w:r>
        <w:rPr>
          <w:b/>
          <w:i/>
          <w:color w:val="808080"/>
          <w:spacing w:val="-2"/>
          <w:sz w:val="22"/>
        </w:rPr>
        <w:t>a) Hornidura sortatan zatituta ez badago,</w:t>
      </w:r>
      <w:r>
        <w:rPr>
          <w:i/>
          <w:color w:val="808080"/>
          <w:spacing w:val="-2"/>
          <w:sz w:val="22"/>
        </w:rPr>
        <w:t xml:space="preserve"> justifikatu beharko da kontratua zergatik ez den sortatan zatikatzekoa, Sektore Publikoko Kontratuen Legearen 99.3 artikuluari jarraituz (9/2017 Legea, azaroaren 8koa).</w:t>
      </w:r>
    </w:p>
    <w:p w14:paraId="34788DC0" w14:textId="77777777" w:rsidR="005A0E9C" w:rsidRPr="005E19E3" w:rsidRDefault="005A0E9C" w:rsidP="006E296F">
      <w:pPr>
        <w:suppressAutoHyphens/>
        <w:ind w:left="567"/>
        <w:rPr>
          <w:i/>
          <w:color w:val="808080"/>
          <w:spacing w:val="-2"/>
          <w:sz w:val="22"/>
        </w:rPr>
      </w:pPr>
    </w:p>
    <w:p w14:paraId="0FE2BE38" w14:textId="77777777" w:rsidR="005A0E9C" w:rsidRPr="005E19E3" w:rsidRDefault="005A0E9C" w:rsidP="006E296F">
      <w:pPr>
        <w:suppressAutoHyphens/>
        <w:ind w:left="567"/>
        <w:rPr>
          <w:i/>
          <w:color w:val="808080"/>
          <w:spacing w:val="-2"/>
          <w:sz w:val="22"/>
        </w:rPr>
      </w:pPr>
      <w:r>
        <w:rPr>
          <w:b/>
          <w:i/>
          <w:color w:val="808080"/>
          <w:spacing w:val="-2"/>
          <w:sz w:val="22"/>
        </w:rPr>
        <w:t>b) Hornidura sortatan zatituta badago</w:t>
      </w:r>
      <w:r>
        <w:rPr>
          <w:i/>
          <w:color w:val="808080"/>
          <w:spacing w:val="-2"/>
          <w:sz w:val="22"/>
        </w:rPr>
        <w:t>, aurreko testuari honako hau erantsiko zaio:</w:t>
      </w:r>
    </w:p>
    <w:p w14:paraId="08A8180E" w14:textId="77777777" w:rsidR="005A0E9C" w:rsidRDefault="005A0E9C" w:rsidP="006E296F">
      <w:pPr>
        <w:suppressAutoHyphens/>
        <w:spacing w:line="360" w:lineRule="auto"/>
        <w:rPr>
          <w:spacing w:val="-2"/>
          <w:sz w:val="22"/>
        </w:rPr>
      </w:pPr>
    </w:p>
    <w:p w14:paraId="33AF7CEC" w14:textId="77777777" w:rsidR="005A0E9C" w:rsidRPr="009274F5" w:rsidRDefault="005A0E9C" w:rsidP="006E296F">
      <w:pPr>
        <w:suppressAutoHyphens/>
        <w:spacing w:line="360" w:lineRule="auto"/>
        <w:ind w:left="284"/>
        <w:rPr>
          <w:spacing w:val="-2"/>
          <w:sz w:val="22"/>
        </w:rPr>
      </w:pPr>
      <w:r>
        <w:rPr>
          <w:spacing w:val="-2"/>
          <w:sz w:val="22"/>
        </w:rPr>
        <w:t>Adjudikazioaren ondorioetarako, hornidura honako sorta hauetan zatituko da, eta eskaintza aurkeztu ahal izango da sorta baterako, batzuetarako edo guztietarako:</w:t>
      </w:r>
    </w:p>
    <w:p w14:paraId="6E58272C" w14:textId="77777777" w:rsidR="005A0E9C" w:rsidRPr="009274F5" w:rsidRDefault="005A0E9C" w:rsidP="006E296F">
      <w:pPr>
        <w:suppressAutoHyphens/>
        <w:spacing w:line="360" w:lineRule="auto"/>
        <w:ind w:left="284"/>
        <w:rPr>
          <w:spacing w:val="-2"/>
          <w:sz w:val="22"/>
        </w:rPr>
      </w:pPr>
    </w:p>
    <w:p w14:paraId="46E3C117" w14:textId="77777777" w:rsidR="005A0E9C" w:rsidRPr="009274F5" w:rsidRDefault="005A0E9C" w:rsidP="006E296F">
      <w:pPr>
        <w:suppressAutoHyphens/>
        <w:spacing w:line="360" w:lineRule="auto"/>
        <w:ind w:left="284"/>
        <w:rPr>
          <w:spacing w:val="-2"/>
          <w:sz w:val="22"/>
        </w:rPr>
      </w:pPr>
      <w:r>
        <w:rPr>
          <w:spacing w:val="-2"/>
          <w:sz w:val="22"/>
        </w:rPr>
        <w:t xml:space="preserve">1. </w:t>
      </w:r>
      <w:proofErr w:type="gramStart"/>
      <w:r>
        <w:rPr>
          <w:spacing w:val="-2"/>
          <w:sz w:val="22"/>
        </w:rPr>
        <w:t>sorta.-</w:t>
      </w:r>
      <w:proofErr w:type="gramEnd"/>
      <w:r>
        <w:rPr>
          <w:spacing w:val="-2"/>
          <w:sz w:val="22"/>
        </w:rPr>
        <w:t xml:space="preserve"> ..........................................................................................</w:t>
      </w:r>
    </w:p>
    <w:p w14:paraId="2A735DCF" w14:textId="77777777" w:rsidR="005A0E9C" w:rsidRPr="009274F5" w:rsidRDefault="005A0E9C" w:rsidP="006E296F">
      <w:pPr>
        <w:suppressAutoHyphens/>
        <w:spacing w:line="360" w:lineRule="auto"/>
        <w:ind w:left="284"/>
        <w:rPr>
          <w:spacing w:val="-2"/>
          <w:sz w:val="22"/>
        </w:rPr>
      </w:pPr>
      <w:r>
        <w:rPr>
          <w:spacing w:val="-2"/>
          <w:sz w:val="22"/>
        </w:rPr>
        <w:t xml:space="preserve">2. </w:t>
      </w:r>
      <w:proofErr w:type="gramStart"/>
      <w:r>
        <w:rPr>
          <w:spacing w:val="-2"/>
          <w:sz w:val="22"/>
        </w:rPr>
        <w:t>sorta.-</w:t>
      </w:r>
      <w:proofErr w:type="gramEnd"/>
      <w:r>
        <w:rPr>
          <w:spacing w:val="-2"/>
          <w:sz w:val="22"/>
        </w:rPr>
        <w:t xml:space="preserve"> ..........................................................................................</w:t>
      </w:r>
    </w:p>
    <w:p w14:paraId="26E2887F" w14:textId="77777777" w:rsidR="005A0E9C" w:rsidRPr="009274F5" w:rsidRDefault="005A0E9C" w:rsidP="006E296F">
      <w:pPr>
        <w:suppressAutoHyphens/>
        <w:spacing w:line="360" w:lineRule="auto"/>
        <w:ind w:left="284"/>
        <w:rPr>
          <w:spacing w:val="-2"/>
          <w:sz w:val="22"/>
        </w:rPr>
      </w:pPr>
      <w:r>
        <w:rPr>
          <w:spacing w:val="-2"/>
          <w:sz w:val="22"/>
        </w:rPr>
        <w:t xml:space="preserve">3. </w:t>
      </w:r>
      <w:proofErr w:type="gramStart"/>
      <w:r>
        <w:rPr>
          <w:spacing w:val="-2"/>
          <w:sz w:val="22"/>
        </w:rPr>
        <w:t>sorta.-</w:t>
      </w:r>
      <w:proofErr w:type="gramEnd"/>
      <w:r>
        <w:rPr>
          <w:spacing w:val="-2"/>
          <w:sz w:val="22"/>
        </w:rPr>
        <w:t xml:space="preserve"> ..........................................................................................</w:t>
      </w:r>
    </w:p>
    <w:p w14:paraId="5B9B2FC0" w14:textId="77777777" w:rsidR="005A0E9C" w:rsidRDefault="005A0E9C" w:rsidP="006E296F">
      <w:pPr>
        <w:suppressAutoHyphens/>
        <w:spacing w:line="360" w:lineRule="auto"/>
        <w:ind w:left="284"/>
        <w:rPr>
          <w:b/>
          <w:spacing w:val="-2"/>
          <w:sz w:val="22"/>
        </w:rPr>
      </w:pPr>
      <w:r>
        <w:rPr>
          <w:spacing w:val="-2"/>
          <w:sz w:val="22"/>
        </w:rPr>
        <w:t>(...)</w:t>
      </w:r>
      <w:r>
        <w:tab/>
      </w:r>
      <w:r>
        <w:tab/>
      </w:r>
    </w:p>
    <w:p w14:paraId="6B83BAC1" w14:textId="77777777" w:rsidR="005A0E9C" w:rsidRPr="00A51FC4" w:rsidRDefault="005A0E9C" w:rsidP="006E296F">
      <w:pPr>
        <w:suppressAutoHyphens/>
        <w:spacing w:line="360" w:lineRule="auto"/>
        <w:ind w:left="284"/>
        <w:rPr>
          <w:b/>
          <w:spacing w:val="-2"/>
          <w:sz w:val="16"/>
          <w:szCs w:val="16"/>
        </w:rPr>
      </w:pPr>
    </w:p>
    <w:p w14:paraId="37A06E6E" w14:textId="77777777" w:rsidR="005A0E9C" w:rsidRPr="003378F8" w:rsidRDefault="005A0E9C" w:rsidP="006E296F">
      <w:pPr>
        <w:suppressAutoHyphens/>
        <w:spacing w:line="360" w:lineRule="auto"/>
        <w:ind w:left="284"/>
        <w:rPr>
          <w:spacing w:val="-2"/>
          <w:sz w:val="22"/>
        </w:rPr>
      </w:pPr>
      <w:r>
        <w:rPr>
          <w:spacing w:val="-2"/>
          <w:sz w:val="22"/>
        </w:rPr>
        <w:t>1. sortari dagokion CPV kodea: .....................................</w:t>
      </w:r>
    </w:p>
    <w:p w14:paraId="20B95698" w14:textId="77777777" w:rsidR="005A0E9C" w:rsidRPr="003378F8" w:rsidRDefault="005A0E9C" w:rsidP="006E296F">
      <w:pPr>
        <w:suppressAutoHyphens/>
        <w:spacing w:line="360" w:lineRule="auto"/>
        <w:ind w:left="284"/>
        <w:rPr>
          <w:spacing w:val="-2"/>
          <w:sz w:val="22"/>
        </w:rPr>
      </w:pPr>
      <w:r>
        <w:rPr>
          <w:spacing w:val="-2"/>
          <w:sz w:val="22"/>
        </w:rPr>
        <w:t>2. sortari dagokion CPV kodea: .....................................</w:t>
      </w:r>
    </w:p>
    <w:p w14:paraId="013BB687" w14:textId="77777777" w:rsidR="005A0E9C" w:rsidRPr="003378F8" w:rsidRDefault="005A0E9C" w:rsidP="006E296F">
      <w:pPr>
        <w:suppressAutoHyphens/>
        <w:spacing w:line="360" w:lineRule="auto"/>
        <w:ind w:left="284"/>
        <w:rPr>
          <w:spacing w:val="-2"/>
          <w:sz w:val="22"/>
        </w:rPr>
      </w:pPr>
      <w:r>
        <w:rPr>
          <w:spacing w:val="-2"/>
          <w:sz w:val="22"/>
        </w:rPr>
        <w:t>3. sortari dagokion CPV kodea: .....................................</w:t>
      </w:r>
    </w:p>
    <w:p w14:paraId="6AD5FA16" w14:textId="77777777" w:rsidR="005A0E9C" w:rsidRDefault="005A0E9C">
      <w:pPr>
        <w:jc w:val="left"/>
        <w:rPr>
          <w:rFonts w:cs="Arial"/>
          <w:b/>
          <w:bCs/>
          <w:spacing w:val="0"/>
          <w:sz w:val="24"/>
          <w:szCs w:val="22"/>
          <w:lang w:val="x-none"/>
        </w:rPr>
      </w:pPr>
      <w:r>
        <w:rPr>
          <w:rFonts w:cs="Arial"/>
          <w:b/>
          <w:bCs/>
          <w:spacing w:val="0"/>
          <w:sz w:val="24"/>
          <w:szCs w:val="22"/>
        </w:rPr>
        <w:br w:type="page"/>
      </w:r>
    </w:p>
    <w:p w14:paraId="2DE7FBCE" w14:textId="77777777" w:rsidR="005A0E9C" w:rsidRPr="00716CA0" w:rsidRDefault="005A0E9C" w:rsidP="006E296F">
      <w:pPr>
        <w:pStyle w:val="Encabezado"/>
        <w:tabs>
          <w:tab w:val="clear" w:pos="4320"/>
          <w:tab w:val="clear" w:pos="8640"/>
        </w:tabs>
        <w:spacing w:line="360" w:lineRule="auto"/>
        <w:rPr>
          <w:rFonts w:cs="Arial"/>
          <w:b/>
          <w:bCs/>
          <w:color w:val="0070C0"/>
          <w:spacing w:val="0"/>
          <w:sz w:val="24"/>
          <w:szCs w:val="22"/>
        </w:rPr>
      </w:pPr>
      <w:r w:rsidRPr="00716CA0">
        <w:rPr>
          <w:b/>
          <w:color w:val="0070C0"/>
          <w:spacing w:val="0"/>
          <w:sz w:val="24"/>
        </w:rPr>
        <w:t>2. KONTRATATU BEHARRAREN JUSTIFIKAZIOA</w:t>
      </w:r>
    </w:p>
    <w:p w14:paraId="37B3DCBC" w14:textId="77777777" w:rsidR="005A0E9C" w:rsidRPr="0078190E" w:rsidRDefault="005A0E9C" w:rsidP="006E296F">
      <w:pPr>
        <w:pStyle w:val="Encabezado"/>
        <w:tabs>
          <w:tab w:val="clear" w:pos="4320"/>
          <w:tab w:val="clear" w:pos="8640"/>
        </w:tabs>
        <w:spacing w:line="360" w:lineRule="auto"/>
        <w:rPr>
          <w:rFonts w:cs="Arial"/>
          <w:b/>
          <w:bCs/>
          <w:spacing w:val="0"/>
          <w:sz w:val="24"/>
          <w:szCs w:val="22"/>
        </w:rPr>
      </w:pPr>
    </w:p>
    <w:p w14:paraId="0A27FC68" w14:textId="77777777" w:rsidR="005A0E9C" w:rsidRPr="0078190E" w:rsidRDefault="005A0E9C" w:rsidP="006E296F">
      <w:pPr>
        <w:pStyle w:val="Encabezado"/>
        <w:tabs>
          <w:tab w:val="clear" w:pos="4320"/>
          <w:tab w:val="clear" w:pos="8640"/>
        </w:tabs>
        <w:spacing w:line="360" w:lineRule="auto"/>
        <w:ind w:left="284"/>
        <w:rPr>
          <w:rFonts w:cs="Arial"/>
          <w:bCs/>
          <w:spacing w:val="0"/>
          <w:sz w:val="22"/>
          <w:szCs w:val="22"/>
        </w:rPr>
      </w:pPr>
      <w:r>
        <w:rPr>
          <w:spacing w:val="0"/>
          <w:sz w:val="22"/>
        </w:rPr>
        <w:t xml:space="preserve">Preskripzio teknikoen agirian </w:t>
      </w:r>
      <w:r>
        <w:rPr>
          <w:b/>
          <w:i/>
          <w:color w:val="808080"/>
          <w:spacing w:val="-2"/>
          <w:sz w:val="22"/>
        </w:rPr>
        <w:t>(edo, hala badagokio, kontratazio-espedientearen parte den beste dokumenturen batean)</w:t>
      </w:r>
      <w:r>
        <w:rPr>
          <w:spacing w:val="0"/>
          <w:sz w:val="22"/>
        </w:rPr>
        <w:t xml:space="preserve"> jasota dago zer arrazoirengatik egingo duen administrazio honek agiri honen xede den kontratua.</w:t>
      </w:r>
    </w:p>
    <w:p w14:paraId="3B0AC8AB" w14:textId="77777777" w:rsidR="005A0E9C" w:rsidRDefault="005A0E9C" w:rsidP="006E296F">
      <w:pPr>
        <w:pStyle w:val="Encabezado"/>
        <w:tabs>
          <w:tab w:val="clear" w:pos="4320"/>
          <w:tab w:val="clear" w:pos="8640"/>
        </w:tabs>
        <w:spacing w:line="360" w:lineRule="auto"/>
        <w:rPr>
          <w:rFonts w:cs="Arial"/>
          <w:b/>
          <w:bCs/>
          <w:spacing w:val="0"/>
          <w:sz w:val="24"/>
          <w:szCs w:val="22"/>
        </w:rPr>
      </w:pPr>
    </w:p>
    <w:p w14:paraId="27C12C60" w14:textId="77777777" w:rsidR="005A0E9C" w:rsidRPr="00716CA0" w:rsidRDefault="005A0E9C" w:rsidP="006E296F">
      <w:pPr>
        <w:pStyle w:val="Encabezado"/>
        <w:tabs>
          <w:tab w:val="clear" w:pos="4320"/>
          <w:tab w:val="clear" w:pos="8640"/>
        </w:tabs>
        <w:spacing w:line="360" w:lineRule="auto"/>
        <w:rPr>
          <w:rFonts w:cs="Arial"/>
          <w:b/>
          <w:bCs/>
          <w:color w:val="0070C0"/>
          <w:spacing w:val="0"/>
          <w:sz w:val="24"/>
          <w:szCs w:val="22"/>
        </w:rPr>
      </w:pPr>
      <w:r w:rsidRPr="00716CA0">
        <w:rPr>
          <w:b/>
          <w:color w:val="0070C0"/>
          <w:spacing w:val="0"/>
          <w:sz w:val="24"/>
        </w:rPr>
        <w:t>3. EGIKARITZEKO EPEA</w:t>
      </w:r>
    </w:p>
    <w:p w14:paraId="38D03A10" w14:textId="77777777" w:rsidR="005A0E9C" w:rsidRDefault="005A0E9C" w:rsidP="006E296F">
      <w:pPr>
        <w:suppressAutoHyphens/>
        <w:spacing w:line="360" w:lineRule="auto"/>
        <w:ind w:left="567"/>
        <w:outlineLvl w:val="0"/>
        <w:rPr>
          <w:b/>
          <w:i/>
          <w:color w:val="808080"/>
          <w:spacing w:val="-2"/>
          <w:sz w:val="22"/>
        </w:rPr>
      </w:pPr>
    </w:p>
    <w:p w14:paraId="275053D4" w14:textId="77777777" w:rsidR="005A0E9C" w:rsidRDefault="005A0E9C" w:rsidP="006E296F">
      <w:pPr>
        <w:suppressAutoHyphens/>
        <w:spacing w:line="360" w:lineRule="auto"/>
        <w:ind w:left="567"/>
        <w:outlineLvl w:val="0"/>
        <w:rPr>
          <w:b/>
          <w:i/>
          <w:color w:val="808080"/>
          <w:spacing w:val="-3"/>
          <w:sz w:val="22"/>
        </w:rPr>
      </w:pPr>
      <w:r>
        <w:rPr>
          <w:b/>
          <w:i/>
          <w:color w:val="808080"/>
          <w:spacing w:val="-2"/>
          <w:sz w:val="22"/>
        </w:rPr>
        <w:t>Kasuak edo aldaerak</w:t>
      </w:r>
    </w:p>
    <w:p w14:paraId="4FACA197" w14:textId="77777777" w:rsidR="005A0E9C" w:rsidRPr="005E19E3" w:rsidRDefault="005A0E9C" w:rsidP="006E296F">
      <w:pPr>
        <w:suppressAutoHyphens/>
        <w:spacing w:line="360" w:lineRule="auto"/>
        <w:ind w:left="567"/>
        <w:rPr>
          <w:b/>
          <w:i/>
          <w:color w:val="808080"/>
          <w:spacing w:val="-2"/>
          <w:sz w:val="22"/>
        </w:rPr>
      </w:pPr>
    </w:p>
    <w:p w14:paraId="2CBFF2D3" w14:textId="77777777" w:rsidR="005A0E9C" w:rsidRPr="005E19E3" w:rsidRDefault="005A0E9C" w:rsidP="006E296F">
      <w:pPr>
        <w:suppressAutoHyphens/>
        <w:ind w:left="567"/>
        <w:rPr>
          <w:i/>
          <w:color w:val="808080"/>
          <w:spacing w:val="-2"/>
          <w:sz w:val="22"/>
        </w:rPr>
      </w:pPr>
      <w:r>
        <w:rPr>
          <w:b/>
          <w:i/>
          <w:color w:val="808080"/>
          <w:spacing w:val="-2"/>
          <w:sz w:val="22"/>
        </w:rPr>
        <w:t>a) Hornidura sortatan zatituta ez badago</w:t>
      </w:r>
      <w:r>
        <w:rPr>
          <w:i/>
          <w:color w:val="808080"/>
          <w:spacing w:val="-2"/>
          <w:sz w:val="22"/>
        </w:rPr>
        <w:t>, honako hau adierazi beharko da:</w:t>
      </w:r>
    </w:p>
    <w:p w14:paraId="5AD361BE" w14:textId="77777777" w:rsidR="005A0E9C" w:rsidRDefault="005A0E9C" w:rsidP="006E296F">
      <w:pPr>
        <w:suppressAutoHyphens/>
        <w:ind w:left="195"/>
        <w:rPr>
          <w:color w:val="808080"/>
          <w:spacing w:val="-2"/>
          <w:sz w:val="22"/>
        </w:rPr>
      </w:pPr>
    </w:p>
    <w:p w14:paraId="7A598EBC" w14:textId="77777777" w:rsidR="005A0E9C" w:rsidRDefault="005A0E9C" w:rsidP="006E296F">
      <w:pPr>
        <w:suppressAutoHyphens/>
        <w:spacing w:line="360" w:lineRule="auto"/>
        <w:ind w:left="193"/>
        <w:rPr>
          <w:spacing w:val="-2"/>
          <w:sz w:val="22"/>
        </w:rPr>
      </w:pPr>
    </w:p>
    <w:p w14:paraId="58C5C4E5" w14:textId="77777777" w:rsidR="005A0E9C" w:rsidRDefault="005A0E9C" w:rsidP="006E296F">
      <w:pPr>
        <w:suppressAutoHyphens/>
        <w:spacing w:line="360" w:lineRule="auto"/>
        <w:ind w:left="284"/>
        <w:rPr>
          <w:b/>
          <w:spacing w:val="-3"/>
          <w:sz w:val="22"/>
        </w:rPr>
      </w:pPr>
      <w:r>
        <w:rPr>
          <w:spacing w:val="-2"/>
          <w:sz w:val="22"/>
        </w:rPr>
        <w:t>Kontratu honen xede den hornidura emateko epea ..................................................................... izango da, kontratua formalizatu eta hurrengo egunetik.</w:t>
      </w:r>
      <w:r>
        <w:tab/>
      </w:r>
      <w:r>
        <w:tab/>
      </w:r>
    </w:p>
    <w:p w14:paraId="361F761C" w14:textId="77777777" w:rsidR="005A0E9C" w:rsidRPr="00DC2D7A" w:rsidRDefault="005A0E9C" w:rsidP="006E296F">
      <w:pPr>
        <w:suppressAutoHyphens/>
        <w:spacing w:line="360" w:lineRule="auto"/>
        <w:ind w:left="284"/>
        <w:rPr>
          <w:spacing w:val="-2"/>
          <w:sz w:val="26"/>
        </w:rPr>
      </w:pPr>
    </w:p>
    <w:p w14:paraId="7002DFBE" w14:textId="77777777" w:rsidR="005A0E9C" w:rsidRPr="00DC2D7A" w:rsidRDefault="005A0E9C" w:rsidP="006E296F">
      <w:pPr>
        <w:suppressAutoHyphens/>
        <w:spacing w:line="360" w:lineRule="auto"/>
        <w:ind w:left="284"/>
        <w:rPr>
          <w:spacing w:val="-2"/>
          <w:sz w:val="22"/>
        </w:rPr>
      </w:pPr>
      <w:r>
        <w:rPr>
          <w:spacing w:val="-2"/>
          <w:sz w:val="22"/>
        </w:rPr>
        <w:t>Obrak epe horretan burutzen ez badira, kontratista berandutze-egoeran dagoela joko da. Horretarako, ez da beharrezkoa izango administrazioak aldez aurretik betetzeko agindua ematea.</w:t>
      </w:r>
    </w:p>
    <w:p w14:paraId="394E787B" w14:textId="77777777" w:rsidR="005A0E9C" w:rsidRDefault="005A0E9C" w:rsidP="006E296F">
      <w:pPr>
        <w:suppressAutoHyphens/>
        <w:ind w:left="195"/>
        <w:rPr>
          <w:color w:val="808080"/>
          <w:spacing w:val="-2"/>
          <w:sz w:val="22"/>
        </w:rPr>
      </w:pPr>
    </w:p>
    <w:p w14:paraId="1270D549" w14:textId="77777777" w:rsidR="005A0E9C" w:rsidRPr="00C87F83" w:rsidRDefault="005A0E9C" w:rsidP="006E296F">
      <w:pPr>
        <w:suppressAutoHyphens/>
        <w:ind w:left="567"/>
        <w:rPr>
          <w:i/>
          <w:color w:val="808080"/>
          <w:spacing w:val="-2"/>
          <w:sz w:val="22"/>
        </w:rPr>
      </w:pPr>
      <w:r>
        <w:rPr>
          <w:b/>
          <w:i/>
          <w:color w:val="808080"/>
          <w:spacing w:val="-2"/>
          <w:sz w:val="22"/>
        </w:rPr>
        <w:t>b) Hornidura sortatan zatituta badago</w:t>
      </w:r>
      <w:r>
        <w:rPr>
          <w:i/>
          <w:color w:val="808080"/>
          <w:spacing w:val="-2"/>
          <w:sz w:val="22"/>
        </w:rPr>
        <w:t>, honako hau adierazi beharko da:</w:t>
      </w:r>
    </w:p>
    <w:p w14:paraId="0DB319C1" w14:textId="77777777" w:rsidR="005A0E9C" w:rsidRDefault="005A0E9C" w:rsidP="006E296F">
      <w:pPr>
        <w:suppressAutoHyphens/>
        <w:rPr>
          <w:spacing w:val="-2"/>
          <w:sz w:val="22"/>
        </w:rPr>
      </w:pPr>
    </w:p>
    <w:p w14:paraId="2AEFB87D" w14:textId="77777777" w:rsidR="005A0E9C" w:rsidRPr="00727312" w:rsidRDefault="005A0E9C" w:rsidP="006E296F">
      <w:pPr>
        <w:suppressAutoHyphens/>
        <w:spacing w:line="360" w:lineRule="auto"/>
        <w:ind w:left="284"/>
        <w:rPr>
          <w:spacing w:val="-2"/>
          <w:sz w:val="22"/>
        </w:rPr>
      </w:pPr>
      <w:r>
        <w:rPr>
          <w:spacing w:val="-2"/>
          <w:sz w:val="22"/>
        </w:rPr>
        <w:t>Honako hau izango da sorta bakoitzari dagokion hornidura emateko epea (kontratua formalizatu eta hurrengo egunean hasiko da epea):</w:t>
      </w:r>
    </w:p>
    <w:p w14:paraId="49854FCD" w14:textId="77777777" w:rsidR="005A0E9C" w:rsidRPr="00727312" w:rsidRDefault="005A0E9C" w:rsidP="006E296F">
      <w:pPr>
        <w:suppressAutoHyphens/>
        <w:spacing w:line="360" w:lineRule="auto"/>
        <w:ind w:left="284"/>
        <w:rPr>
          <w:spacing w:val="-2"/>
          <w:sz w:val="22"/>
        </w:rPr>
      </w:pPr>
    </w:p>
    <w:p w14:paraId="1A5354C0" w14:textId="77777777" w:rsidR="005A0E9C" w:rsidRPr="00727312" w:rsidRDefault="005A0E9C" w:rsidP="006E296F">
      <w:pPr>
        <w:suppressAutoHyphens/>
        <w:spacing w:line="360" w:lineRule="auto"/>
        <w:ind w:left="284"/>
        <w:rPr>
          <w:spacing w:val="-2"/>
          <w:sz w:val="22"/>
        </w:rPr>
      </w:pPr>
      <w:r>
        <w:tab/>
      </w:r>
      <w:r>
        <w:rPr>
          <w:spacing w:val="-2"/>
          <w:sz w:val="22"/>
        </w:rPr>
        <w:t xml:space="preserve">1. </w:t>
      </w:r>
      <w:proofErr w:type="gramStart"/>
      <w:r>
        <w:rPr>
          <w:spacing w:val="-2"/>
          <w:sz w:val="22"/>
        </w:rPr>
        <w:t>sorta.-</w:t>
      </w:r>
      <w:proofErr w:type="gramEnd"/>
      <w:r>
        <w:rPr>
          <w:spacing w:val="-2"/>
          <w:sz w:val="22"/>
        </w:rPr>
        <w:t xml:space="preserve"> ..........................................................................................</w:t>
      </w:r>
    </w:p>
    <w:p w14:paraId="09E70519" w14:textId="77777777" w:rsidR="005A0E9C" w:rsidRPr="00727312" w:rsidRDefault="005A0E9C" w:rsidP="006E296F">
      <w:pPr>
        <w:suppressAutoHyphens/>
        <w:spacing w:line="360" w:lineRule="auto"/>
        <w:ind w:left="284"/>
        <w:rPr>
          <w:spacing w:val="-2"/>
          <w:sz w:val="22"/>
        </w:rPr>
      </w:pPr>
      <w:r>
        <w:tab/>
      </w:r>
      <w:r>
        <w:rPr>
          <w:spacing w:val="-2"/>
          <w:sz w:val="22"/>
        </w:rPr>
        <w:t xml:space="preserve">2. </w:t>
      </w:r>
      <w:proofErr w:type="gramStart"/>
      <w:r>
        <w:rPr>
          <w:spacing w:val="-2"/>
          <w:sz w:val="22"/>
        </w:rPr>
        <w:t>sorta.-</w:t>
      </w:r>
      <w:proofErr w:type="gramEnd"/>
      <w:r>
        <w:rPr>
          <w:spacing w:val="-2"/>
          <w:sz w:val="22"/>
        </w:rPr>
        <w:t xml:space="preserve"> ..........................................................................................</w:t>
      </w:r>
    </w:p>
    <w:p w14:paraId="7EBB3E29" w14:textId="77777777" w:rsidR="005A0E9C" w:rsidRPr="00727312" w:rsidRDefault="005A0E9C" w:rsidP="006E296F">
      <w:pPr>
        <w:suppressAutoHyphens/>
        <w:spacing w:line="360" w:lineRule="auto"/>
        <w:ind w:left="284"/>
        <w:rPr>
          <w:spacing w:val="-2"/>
          <w:sz w:val="22"/>
        </w:rPr>
      </w:pPr>
      <w:r>
        <w:tab/>
      </w:r>
      <w:r>
        <w:rPr>
          <w:spacing w:val="-2"/>
          <w:sz w:val="22"/>
        </w:rPr>
        <w:t xml:space="preserve">3. </w:t>
      </w:r>
      <w:proofErr w:type="gramStart"/>
      <w:r>
        <w:rPr>
          <w:spacing w:val="-2"/>
          <w:sz w:val="22"/>
        </w:rPr>
        <w:t>sorta.-</w:t>
      </w:r>
      <w:proofErr w:type="gramEnd"/>
      <w:r>
        <w:rPr>
          <w:spacing w:val="-2"/>
          <w:sz w:val="22"/>
        </w:rPr>
        <w:t xml:space="preserve"> ..........................................................................................</w:t>
      </w:r>
    </w:p>
    <w:p w14:paraId="704C9FEE" w14:textId="77777777" w:rsidR="005A0E9C" w:rsidRDefault="005A0E9C" w:rsidP="006E296F">
      <w:pPr>
        <w:suppressAutoHyphens/>
        <w:spacing w:line="360" w:lineRule="auto"/>
        <w:ind w:left="284"/>
        <w:rPr>
          <w:b/>
          <w:spacing w:val="-2"/>
          <w:sz w:val="22"/>
        </w:rPr>
      </w:pPr>
      <w:r>
        <w:tab/>
      </w:r>
      <w:r>
        <w:rPr>
          <w:spacing w:val="-2"/>
          <w:sz w:val="22"/>
        </w:rPr>
        <w:t>(...)</w:t>
      </w:r>
      <w:r>
        <w:tab/>
      </w:r>
    </w:p>
    <w:p w14:paraId="46A0632C" w14:textId="77777777" w:rsidR="005A0E9C" w:rsidRPr="00727312" w:rsidRDefault="005A0E9C" w:rsidP="006E296F">
      <w:pPr>
        <w:suppressAutoHyphens/>
        <w:spacing w:line="360" w:lineRule="auto"/>
        <w:ind w:left="284"/>
        <w:rPr>
          <w:spacing w:val="-2"/>
          <w:sz w:val="22"/>
        </w:rPr>
      </w:pPr>
      <w:r>
        <w:tab/>
      </w:r>
      <w:r>
        <w:tab/>
      </w:r>
    </w:p>
    <w:p w14:paraId="1209769D" w14:textId="77777777" w:rsidR="005A0E9C" w:rsidRDefault="005A0E9C" w:rsidP="006E296F">
      <w:pPr>
        <w:suppressAutoHyphens/>
        <w:spacing w:line="360" w:lineRule="auto"/>
        <w:ind w:left="284"/>
        <w:rPr>
          <w:spacing w:val="-2"/>
          <w:sz w:val="22"/>
        </w:rPr>
      </w:pPr>
      <w:r>
        <w:rPr>
          <w:spacing w:val="-2"/>
          <w:sz w:val="22"/>
        </w:rPr>
        <w:t>Obrak epe horretan burutzen ez badira, kontratista berandutze-egoeran dagoela joko da. Horretarako, ez da beharrezkoa izango administrazioak aldez aurretik betetzeko agindua ematea.</w:t>
      </w:r>
    </w:p>
    <w:p w14:paraId="10182088" w14:textId="77777777" w:rsidR="005A0E9C" w:rsidRPr="00D47454" w:rsidRDefault="005A0E9C" w:rsidP="006E296F">
      <w:pPr>
        <w:pStyle w:val="Encabezado"/>
        <w:tabs>
          <w:tab w:val="clear" w:pos="4320"/>
          <w:tab w:val="clear" w:pos="8640"/>
        </w:tabs>
        <w:spacing w:line="360" w:lineRule="auto"/>
        <w:ind w:left="425" w:hanging="425"/>
        <w:rPr>
          <w:b/>
          <w:spacing w:val="-2"/>
          <w:sz w:val="24"/>
          <w:szCs w:val="24"/>
        </w:rPr>
      </w:pPr>
      <w:r>
        <w:br w:type="page"/>
      </w:r>
      <w:r>
        <w:rPr>
          <w:b/>
          <w:color w:val="0070C0"/>
          <w:spacing w:val="0"/>
          <w:sz w:val="24"/>
        </w:rPr>
        <w:t>4.</w:t>
      </w:r>
      <w:r>
        <w:rPr>
          <w:b/>
          <w:color w:val="0070C0"/>
          <w:spacing w:val="0"/>
          <w:sz w:val="24"/>
        </w:rPr>
        <w:tab/>
      </w:r>
      <w:r w:rsidRPr="00716CA0">
        <w:rPr>
          <w:b/>
          <w:color w:val="0070C0"/>
          <w:spacing w:val="0"/>
          <w:sz w:val="24"/>
        </w:rPr>
        <w:t>LIZITAZIOAREN OINARRIZKO AURREKONTUA ETA KONTRATUAREN BALIO ZENBATETSIA</w:t>
      </w:r>
    </w:p>
    <w:p w14:paraId="08A4BD6D" w14:textId="77777777" w:rsidR="005A0E9C" w:rsidRDefault="005A0E9C" w:rsidP="006E296F">
      <w:pPr>
        <w:suppressAutoHyphens/>
        <w:ind w:left="567"/>
        <w:outlineLvl w:val="0"/>
        <w:rPr>
          <w:b/>
          <w:i/>
          <w:color w:val="808080"/>
          <w:spacing w:val="-2"/>
          <w:sz w:val="22"/>
        </w:rPr>
      </w:pPr>
    </w:p>
    <w:p w14:paraId="3303C508" w14:textId="77777777" w:rsidR="005A0E9C" w:rsidRPr="00D86DE6" w:rsidRDefault="005A0E9C" w:rsidP="006E296F">
      <w:pPr>
        <w:suppressAutoHyphens/>
        <w:spacing w:line="360" w:lineRule="auto"/>
        <w:ind w:left="567"/>
        <w:outlineLvl w:val="0"/>
        <w:rPr>
          <w:i/>
          <w:color w:val="808080"/>
          <w:spacing w:val="-2"/>
          <w:sz w:val="22"/>
        </w:rPr>
      </w:pPr>
      <w:r>
        <w:rPr>
          <w:b/>
          <w:i/>
          <w:color w:val="808080"/>
          <w:spacing w:val="-2"/>
          <w:sz w:val="22"/>
        </w:rPr>
        <w:t>Kasuak edo aldaerak</w:t>
      </w:r>
    </w:p>
    <w:p w14:paraId="32AA93DB" w14:textId="77777777" w:rsidR="005A0E9C" w:rsidRPr="00D86DE6" w:rsidRDefault="005A0E9C" w:rsidP="006E296F">
      <w:pPr>
        <w:suppressAutoHyphens/>
        <w:ind w:left="567"/>
        <w:rPr>
          <w:b/>
          <w:i/>
          <w:color w:val="808080"/>
          <w:spacing w:val="-2"/>
          <w:sz w:val="22"/>
        </w:rPr>
      </w:pPr>
    </w:p>
    <w:p w14:paraId="54F70B21" w14:textId="77777777" w:rsidR="005A0E9C" w:rsidRPr="00D86DE6" w:rsidRDefault="005A0E9C" w:rsidP="006E296F">
      <w:pPr>
        <w:suppressAutoHyphens/>
        <w:spacing w:line="360" w:lineRule="auto"/>
        <w:ind w:left="567"/>
        <w:rPr>
          <w:i/>
          <w:color w:val="808080"/>
          <w:spacing w:val="-2"/>
          <w:sz w:val="22"/>
        </w:rPr>
      </w:pPr>
      <w:r>
        <w:rPr>
          <w:b/>
          <w:i/>
          <w:color w:val="808080"/>
          <w:spacing w:val="-2"/>
          <w:sz w:val="22"/>
        </w:rPr>
        <w:t>a) Hornidura sortatan zatituta ez badago</w:t>
      </w:r>
      <w:r>
        <w:rPr>
          <w:i/>
          <w:color w:val="808080"/>
          <w:spacing w:val="-2"/>
          <w:sz w:val="22"/>
        </w:rPr>
        <w:t>, honako hau adierazi beharko da:</w:t>
      </w:r>
    </w:p>
    <w:p w14:paraId="2472D146" w14:textId="77777777" w:rsidR="005A0E9C" w:rsidRPr="00D47454" w:rsidRDefault="005A0E9C" w:rsidP="006E296F">
      <w:pPr>
        <w:suppressAutoHyphens/>
        <w:ind w:left="195"/>
        <w:rPr>
          <w:color w:val="808080"/>
          <w:spacing w:val="-2"/>
          <w:sz w:val="22"/>
        </w:rPr>
      </w:pPr>
    </w:p>
    <w:p w14:paraId="63D32D90" w14:textId="77777777" w:rsidR="005A0E9C" w:rsidRPr="00937954" w:rsidRDefault="005A0E9C" w:rsidP="006E296F">
      <w:pPr>
        <w:suppressAutoHyphens/>
        <w:spacing w:line="360" w:lineRule="auto"/>
        <w:ind w:left="284"/>
        <w:rPr>
          <w:spacing w:val="-2"/>
          <w:sz w:val="22"/>
        </w:rPr>
      </w:pPr>
      <w:r>
        <w:rPr>
          <w:spacing w:val="-2"/>
          <w:sz w:val="22"/>
        </w:rPr>
        <w:t>1.- Hauxe izango da lizitazioaren oinarrizko aurrekontua: ............................. ...................... euro, gehi BEZari dagozkion ...................... euro. Aurrekontua hobetu dezakete lizitatzaileek.</w:t>
      </w:r>
    </w:p>
    <w:p w14:paraId="3787E3ED" w14:textId="77777777" w:rsidR="005A0E9C" w:rsidRPr="00937954" w:rsidRDefault="005A0E9C" w:rsidP="006E296F">
      <w:pPr>
        <w:suppressAutoHyphens/>
        <w:spacing w:line="360" w:lineRule="auto"/>
        <w:ind w:left="284"/>
        <w:rPr>
          <w:spacing w:val="-2"/>
          <w:sz w:val="22"/>
        </w:rPr>
      </w:pPr>
    </w:p>
    <w:p w14:paraId="733FC32D" w14:textId="77777777" w:rsidR="005A0E9C" w:rsidRPr="0078190E" w:rsidRDefault="005A0E9C" w:rsidP="006E296F">
      <w:pPr>
        <w:suppressAutoHyphens/>
        <w:spacing w:line="360" w:lineRule="auto"/>
        <w:ind w:left="284"/>
        <w:rPr>
          <w:spacing w:val="-2"/>
          <w:sz w:val="22"/>
        </w:rPr>
      </w:pPr>
      <w:r>
        <w:rPr>
          <w:spacing w:val="-2"/>
          <w:sz w:val="22"/>
        </w:rPr>
        <w:t>Sektore Publikoko Kontratuei buruzko azaroaren 8ko 9/2017 Legearen (hemendik aurrera, SPKL) 100.2 artikuluan zehaztutako ondorioetarako, aurrekontua honela dago banakatuta:</w:t>
      </w:r>
    </w:p>
    <w:p w14:paraId="702F8B82" w14:textId="77777777" w:rsidR="005A0E9C" w:rsidRPr="0078190E" w:rsidRDefault="005A0E9C" w:rsidP="006E296F">
      <w:pPr>
        <w:suppressAutoHyphens/>
        <w:ind w:left="284"/>
        <w:rPr>
          <w:spacing w:val="-2"/>
          <w:sz w:val="22"/>
        </w:rPr>
      </w:pPr>
    </w:p>
    <w:p w14:paraId="6B07E54C" w14:textId="77777777" w:rsidR="005A0E9C" w:rsidRPr="0078190E" w:rsidRDefault="005A0E9C" w:rsidP="005A0E9C">
      <w:pPr>
        <w:numPr>
          <w:ilvl w:val="0"/>
          <w:numId w:val="7"/>
        </w:numPr>
        <w:suppressAutoHyphens/>
        <w:spacing w:line="360" w:lineRule="auto"/>
        <w:ind w:left="644"/>
        <w:rPr>
          <w:spacing w:val="-2"/>
          <w:sz w:val="22"/>
        </w:rPr>
      </w:pPr>
      <w:r>
        <w:rPr>
          <w:spacing w:val="-2"/>
          <w:sz w:val="22"/>
        </w:rPr>
        <w:t>Langile-kostuak:</w:t>
      </w:r>
    </w:p>
    <w:p w14:paraId="28F4842E" w14:textId="77777777" w:rsidR="005A0E9C" w:rsidRPr="0078190E" w:rsidRDefault="005A0E9C" w:rsidP="005A0E9C">
      <w:pPr>
        <w:numPr>
          <w:ilvl w:val="0"/>
          <w:numId w:val="7"/>
        </w:numPr>
        <w:suppressAutoHyphens/>
        <w:spacing w:line="360" w:lineRule="auto"/>
        <w:ind w:left="644"/>
        <w:rPr>
          <w:spacing w:val="-2"/>
          <w:sz w:val="22"/>
        </w:rPr>
      </w:pPr>
      <w:r>
        <w:rPr>
          <w:spacing w:val="-2"/>
          <w:sz w:val="22"/>
        </w:rPr>
        <w:t>Zuzeneko beste kostu batzuk:</w:t>
      </w:r>
    </w:p>
    <w:p w14:paraId="477F9E05" w14:textId="77777777" w:rsidR="005A0E9C" w:rsidRPr="0078190E" w:rsidRDefault="005A0E9C" w:rsidP="005A0E9C">
      <w:pPr>
        <w:numPr>
          <w:ilvl w:val="0"/>
          <w:numId w:val="7"/>
        </w:numPr>
        <w:suppressAutoHyphens/>
        <w:spacing w:line="360" w:lineRule="auto"/>
        <w:ind w:left="644"/>
        <w:rPr>
          <w:spacing w:val="-2"/>
          <w:sz w:val="22"/>
        </w:rPr>
      </w:pPr>
      <w:r>
        <w:rPr>
          <w:spacing w:val="-2"/>
          <w:sz w:val="22"/>
        </w:rPr>
        <w:t>Zeharkako kostuak:</w:t>
      </w:r>
    </w:p>
    <w:p w14:paraId="05DE0055" w14:textId="77777777" w:rsidR="005A0E9C" w:rsidRPr="0078190E" w:rsidRDefault="005A0E9C" w:rsidP="005A0E9C">
      <w:pPr>
        <w:numPr>
          <w:ilvl w:val="0"/>
          <w:numId w:val="7"/>
        </w:numPr>
        <w:suppressAutoHyphens/>
        <w:spacing w:line="360" w:lineRule="auto"/>
        <w:ind w:left="644"/>
        <w:rPr>
          <w:spacing w:val="-2"/>
          <w:sz w:val="22"/>
        </w:rPr>
      </w:pPr>
      <w:r>
        <w:rPr>
          <w:spacing w:val="-2"/>
          <w:sz w:val="22"/>
        </w:rPr>
        <w:t>Gerta litezkeen beste gastu batzuk:</w:t>
      </w:r>
    </w:p>
    <w:p w14:paraId="30BF808A" w14:textId="77777777" w:rsidR="005A0E9C" w:rsidRDefault="005A0E9C" w:rsidP="006E296F">
      <w:pPr>
        <w:suppressAutoHyphens/>
        <w:ind w:left="284"/>
        <w:rPr>
          <w:spacing w:val="-2"/>
          <w:sz w:val="22"/>
        </w:rPr>
      </w:pPr>
    </w:p>
    <w:p w14:paraId="3DB308CC" w14:textId="77777777" w:rsidR="005A0E9C" w:rsidRPr="00C53E89" w:rsidRDefault="005A0E9C" w:rsidP="006E296F">
      <w:pPr>
        <w:suppressAutoHyphens/>
        <w:spacing w:line="360" w:lineRule="auto"/>
        <w:ind w:left="284"/>
        <w:rPr>
          <w:spacing w:val="-2"/>
          <w:sz w:val="22"/>
        </w:rPr>
      </w:pPr>
      <w:r>
        <w:rPr>
          <w:b/>
          <w:i/>
          <w:color w:val="808080"/>
          <w:spacing w:val="-2"/>
          <w:sz w:val="22"/>
        </w:rPr>
        <w:t>Baldin eta kontratua egikaritzeko enplegatutako langileen soldaten kostua kontratuaren prezio osoan sartuta badago, erreferentziako lan-hitzarmenean oinarrituta zenbatetsitako soldata-gastuak zehaztuko dira lizitazioaren oinarrizko aurrekontuan, banakatuta eta generoaren eta lanbide-kategoriaren arabera bereizita.</w:t>
      </w:r>
    </w:p>
    <w:p w14:paraId="18654BB6" w14:textId="77777777" w:rsidR="005A0E9C" w:rsidRPr="0078190E" w:rsidRDefault="005A0E9C" w:rsidP="006E296F">
      <w:pPr>
        <w:suppressAutoHyphens/>
        <w:ind w:left="284"/>
        <w:rPr>
          <w:spacing w:val="-2"/>
          <w:sz w:val="22"/>
        </w:rPr>
      </w:pPr>
    </w:p>
    <w:p w14:paraId="0116312E" w14:textId="77777777" w:rsidR="005A0E9C" w:rsidRPr="0078190E" w:rsidRDefault="005A0E9C" w:rsidP="006E296F">
      <w:pPr>
        <w:suppressAutoHyphens/>
        <w:spacing w:line="360" w:lineRule="auto"/>
        <w:ind w:left="284"/>
        <w:rPr>
          <w:spacing w:val="-2"/>
          <w:sz w:val="22"/>
        </w:rPr>
      </w:pPr>
      <w:r>
        <w:rPr>
          <w:spacing w:val="-2"/>
          <w:sz w:val="22"/>
        </w:rPr>
        <w:t>2.- Kontratuaren balio zenbatetsia …………………………. euro da, BEZa aparte.</w:t>
      </w:r>
    </w:p>
    <w:p w14:paraId="4B695DB2" w14:textId="77777777" w:rsidR="005A0E9C" w:rsidRPr="00937954" w:rsidRDefault="005A0E9C" w:rsidP="006E296F">
      <w:pPr>
        <w:suppressAutoHyphens/>
        <w:spacing w:line="360" w:lineRule="auto"/>
        <w:ind w:left="284"/>
        <w:rPr>
          <w:spacing w:val="-2"/>
          <w:sz w:val="22"/>
        </w:rPr>
      </w:pPr>
    </w:p>
    <w:p w14:paraId="243C410C" w14:textId="77777777" w:rsidR="005A0E9C" w:rsidRPr="00C87F83" w:rsidRDefault="005A0E9C" w:rsidP="006E296F">
      <w:pPr>
        <w:suppressAutoHyphens/>
        <w:spacing w:line="360" w:lineRule="auto"/>
        <w:ind w:left="567"/>
        <w:rPr>
          <w:i/>
          <w:color w:val="808080"/>
          <w:spacing w:val="-2"/>
          <w:sz w:val="22"/>
        </w:rPr>
      </w:pPr>
      <w:r>
        <w:rPr>
          <w:b/>
          <w:i/>
          <w:color w:val="808080"/>
          <w:spacing w:val="-2"/>
          <w:sz w:val="22"/>
        </w:rPr>
        <w:t>b) Hornidura sortatan zatituta badago</w:t>
      </w:r>
      <w:r>
        <w:rPr>
          <w:i/>
          <w:color w:val="808080"/>
          <w:spacing w:val="-2"/>
          <w:sz w:val="22"/>
        </w:rPr>
        <w:t>, honako hau adierazi beharko da:</w:t>
      </w:r>
    </w:p>
    <w:p w14:paraId="36981DF6" w14:textId="77777777" w:rsidR="005A0E9C" w:rsidRDefault="005A0E9C" w:rsidP="006E296F">
      <w:pPr>
        <w:suppressAutoHyphens/>
        <w:ind w:left="284"/>
        <w:rPr>
          <w:spacing w:val="-2"/>
          <w:sz w:val="22"/>
        </w:rPr>
      </w:pPr>
    </w:p>
    <w:p w14:paraId="04C22D7A" w14:textId="77777777" w:rsidR="005A0E9C" w:rsidRPr="0078190E" w:rsidRDefault="005A0E9C" w:rsidP="006E296F">
      <w:pPr>
        <w:suppressAutoHyphens/>
        <w:spacing w:line="360" w:lineRule="auto"/>
        <w:ind w:left="284"/>
        <w:rPr>
          <w:spacing w:val="-2"/>
          <w:sz w:val="22"/>
        </w:rPr>
      </w:pPr>
      <w:r>
        <w:rPr>
          <w:spacing w:val="-2"/>
          <w:sz w:val="22"/>
        </w:rPr>
        <w:t>1.- Honako hau da sorta bakoitzaren lizitazioaren oinarrizko aurrekontua (lizitatzaileek hobetu dezakete beren eskaintzetan):</w:t>
      </w:r>
    </w:p>
    <w:p w14:paraId="28576342" w14:textId="77777777" w:rsidR="005A0E9C" w:rsidRPr="00D04564" w:rsidRDefault="005A0E9C" w:rsidP="006E296F">
      <w:pPr>
        <w:suppressAutoHyphens/>
        <w:spacing w:line="360" w:lineRule="auto"/>
        <w:ind w:left="284"/>
        <w:rPr>
          <w:spacing w:val="-2"/>
          <w:sz w:val="22"/>
        </w:rPr>
      </w:pPr>
    </w:p>
    <w:p w14:paraId="3B87AED2" w14:textId="77777777" w:rsidR="005A0E9C" w:rsidRDefault="005A0E9C" w:rsidP="006E296F">
      <w:pPr>
        <w:suppressAutoHyphens/>
        <w:spacing w:line="360" w:lineRule="auto"/>
        <w:ind w:left="284"/>
        <w:rPr>
          <w:spacing w:val="-2"/>
          <w:sz w:val="22"/>
        </w:rPr>
      </w:pPr>
      <w:r>
        <w:rPr>
          <w:spacing w:val="-2"/>
          <w:sz w:val="22"/>
        </w:rPr>
        <w:t xml:space="preserve">1. </w:t>
      </w:r>
      <w:proofErr w:type="gramStart"/>
      <w:r>
        <w:rPr>
          <w:spacing w:val="-2"/>
          <w:sz w:val="22"/>
        </w:rPr>
        <w:t>sorta.-</w:t>
      </w:r>
      <w:proofErr w:type="gramEnd"/>
      <w:r>
        <w:rPr>
          <w:spacing w:val="-2"/>
          <w:sz w:val="22"/>
        </w:rPr>
        <w:t xml:space="preserve"> .............................................. euro, gehi BEZari dagozkion ...................... euro.</w:t>
      </w:r>
    </w:p>
    <w:p w14:paraId="5F4A91F1" w14:textId="77777777" w:rsidR="005A0E9C" w:rsidRPr="00937954" w:rsidRDefault="005A0E9C" w:rsidP="006E296F">
      <w:pPr>
        <w:suppressAutoHyphens/>
        <w:spacing w:line="360" w:lineRule="auto"/>
        <w:ind w:left="284"/>
        <w:rPr>
          <w:spacing w:val="-2"/>
          <w:sz w:val="22"/>
        </w:rPr>
      </w:pPr>
    </w:p>
    <w:p w14:paraId="4ACDBAB8" w14:textId="77777777" w:rsidR="005A0E9C" w:rsidRPr="0078190E" w:rsidRDefault="005A0E9C" w:rsidP="006E296F">
      <w:pPr>
        <w:suppressAutoHyphens/>
        <w:spacing w:line="360" w:lineRule="auto"/>
        <w:ind w:left="284"/>
        <w:rPr>
          <w:spacing w:val="-2"/>
          <w:sz w:val="22"/>
        </w:rPr>
      </w:pPr>
      <w:r>
        <w:rPr>
          <w:spacing w:val="-2"/>
          <w:sz w:val="22"/>
        </w:rPr>
        <w:t>SPKLren 100.2 artikuluan zehaztutako ondorioetarako, aurrekontua honela dago banakatuta:</w:t>
      </w:r>
    </w:p>
    <w:p w14:paraId="5180FB76" w14:textId="77777777" w:rsidR="005A0E9C" w:rsidRDefault="005A0E9C">
      <w:pPr>
        <w:jc w:val="left"/>
        <w:rPr>
          <w:spacing w:val="-2"/>
          <w:sz w:val="22"/>
        </w:rPr>
      </w:pPr>
      <w:r>
        <w:rPr>
          <w:spacing w:val="-2"/>
          <w:sz w:val="22"/>
        </w:rPr>
        <w:br w:type="page"/>
      </w:r>
    </w:p>
    <w:p w14:paraId="5C3BB6CE" w14:textId="77777777" w:rsidR="005A0E9C" w:rsidRPr="0078190E" w:rsidRDefault="005A0E9C" w:rsidP="005A0E9C">
      <w:pPr>
        <w:numPr>
          <w:ilvl w:val="0"/>
          <w:numId w:val="7"/>
        </w:numPr>
        <w:suppressAutoHyphens/>
        <w:spacing w:line="360" w:lineRule="auto"/>
        <w:ind w:left="993" w:hanging="709"/>
        <w:rPr>
          <w:spacing w:val="-2"/>
          <w:sz w:val="22"/>
        </w:rPr>
      </w:pPr>
      <w:r>
        <w:rPr>
          <w:spacing w:val="-2"/>
          <w:sz w:val="22"/>
        </w:rPr>
        <w:t>Langile-kostuak:</w:t>
      </w:r>
    </w:p>
    <w:p w14:paraId="79E0EDF9" w14:textId="77777777" w:rsidR="005A0E9C" w:rsidRPr="0078190E" w:rsidRDefault="005A0E9C" w:rsidP="005A0E9C">
      <w:pPr>
        <w:numPr>
          <w:ilvl w:val="0"/>
          <w:numId w:val="7"/>
        </w:numPr>
        <w:suppressAutoHyphens/>
        <w:spacing w:line="360" w:lineRule="auto"/>
        <w:ind w:left="993" w:hanging="709"/>
        <w:rPr>
          <w:spacing w:val="-2"/>
          <w:sz w:val="22"/>
        </w:rPr>
      </w:pPr>
      <w:r>
        <w:rPr>
          <w:spacing w:val="-2"/>
          <w:sz w:val="22"/>
        </w:rPr>
        <w:t>Zuzeneko beste kostu batzuk:</w:t>
      </w:r>
    </w:p>
    <w:p w14:paraId="4516744D" w14:textId="77777777" w:rsidR="005A0E9C" w:rsidRPr="0078190E" w:rsidRDefault="005A0E9C" w:rsidP="005A0E9C">
      <w:pPr>
        <w:numPr>
          <w:ilvl w:val="0"/>
          <w:numId w:val="7"/>
        </w:numPr>
        <w:suppressAutoHyphens/>
        <w:spacing w:line="360" w:lineRule="auto"/>
        <w:ind w:left="993" w:hanging="709"/>
        <w:rPr>
          <w:spacing w:val="-2"/>
          <w:sz w:val="22"/>
        </w:rPr>
      </w:pPr>
      <w:r>
        <w:rPr>
          <w:spacing w:val="-2"/>
          <w:sz w:val="22"/>
        </w:rPr>
        <w:t>Zeharkako kostuak:</w:t>
      </w:r>
    </w:p>
    <w:p w14:paraId="097877C8" w14:textId="77777777" w:rsidR="005A0E9C" w:rsidRPr="0078190E" w:rsidRDefault="005A0E9C" w:rsidP="005A0E9C">
      <w:pPr>
        <w:numPr>
          <w:ilvl w:val="0"/>
          <w:numId w:val="7"/>
        </w:numPr>
        <w:suppressAutoHyphens/>
        <w:spacing w:line="360" w:lineRule="auto"/>
        <w:ind w:left="993" w:hanging="709"/>
        <w:rPr>
          <w:spacing w:val="-2"/>
          <w:sz w:val="22"/>
        </w:rPr>
      </w:pPr>
      <w:r>
        <w:rPr>
          <w:spacing w:val="-2"/>
          <w:sz w:val="22"/>
        </w:rPr>
        <w:t>Gerta litezkeen beste gastu batzuk:</w:t>
      </w:r>
    </w:p>
    <w:p w14:paraId="6D97E3E8" w14:textId="77777777" w:rsidR="005A0E9C" w:rsidRDefault="005A0E9C" w:rsidP="006E296F">
      <w:pPr>
        <w:suppressAutoHyphens/>
        <w:ind w:left="284"/>
        <w:rPr>
          <w:spacing w:val="-2"/>
          <w:sz w:val="22"/>
        </w:rPr>
      </w:pPr>
    </w:p>
    <w:p w14:paraId="770F3A95" w14:textId="77777777" w:rsidR="005A0E9C" w:rsidRPr="00C53E89" w:rsidRDefault="005A0E9C" w:rsidP="006E296F">
      <w:pPr>
        <w:suppressAutoHyphens/>
        <w:spacing w:line="360" w:lineRule="auto"/>
        <w:ind w:left="284"/>
        <w:rPr>
          <w:spacing w:val="-2"/>
          <w:sz w:val="22"/>
        </w:rPr>
      </w:pPr>
      <w:r>
        <w:rPr>
          <w:b/>
          <w:i/>
          <w:color w:val="808080"/>
          <w:spacing w:val="-2"/>
          <w:sz w:val="22"/>
        </w:rPr>
        <w:t>Baldin eta kontratua egikaritzeko enplegatutako langileen soldaten kostua kontratuaren prezio osoan sartuta badago, erreferentziako lan-hitzarmenean oinarrituta zenbatetsitako soldata-gastuak zehaztuko dira lizitazioaren oinarrizko aurrekontuan, banakatuta eta generoaren eta lanbide-kategoriaren arabera bereizita.</w:t>
      </w:r>
    </w:p>
    <w:p w14:paraId="1E475759" w14:textId="77777777" w:rsidR="005A0E9C" w:rsidRDefault="005A0E9C" w:rsidP="006E296F">
      <w:pPr>
        <w:suppressAutoHyphens/>
        <w:ind w:left="284"/>
        <w:rPr>
          <w:spacing w:val="-2"/>
          <w:sz w:val="22"/>
        </w:rPr>
      </w:pPr>
    </w:p>
    <w:p w14:paraId="31EEB67E" w14:textId="77777777" w:rsidR="005A0E9C" w:rsidRDefault="005A0E9C" w:rsidP="006E296F">
      <w:pPr>
        <w:suppressAutoHyphens/>
        <w:spacing w:line="360" w:lineRule="auto"/>
        <w:ind w:left="284"/>
        <w:rPr>
          <w:spacing w:val="-2"/>
          <w:sz w:val="22"/>
        </w:rPr>
      </w:pPr>
      <w:r>
        <w:rPr>
          <w:spacing w:val="-2"/>
          <w:sz w:val="22"/>
        </w:rPr>
        <w:t xml:space="preserve">2. </w:t>
      </w:r>
      <w:proofErr w:type="gramStart"/>
      <w:r>
        <w:rPr>
          <w:spacing w:val="-2"/>
          <w:sz w:val="22"/>
        </w:rPr>
        <w:t>sorta.-</w:t>
      </w:r>
      <w:proofErr w:type="gramEnd"/>
      <w:r>
        <w:rPr>
          <w:spacing w:val="-2"/>
          <w:sz w:val="22"/>
        </w:rPr>
        <w:t xml:space="preserve"> .............................................. euro, gehi BEZari dagozkion ...................... euro.</w:t>
      </w:r>
    </w:p>
    <w:p w14:paraId="2DDBCC5A" w14:textId="77777777" w:rsidR="005A0E9C" w:rsidRPr="00937954" w:rsidRDefault="005A0E9C" w:rsidP="006E296F">
      <w:pPr>
        <w:suppressAutoHyphens/>
        <w:ind w:left="284"/>
        <w:rPr>
          <w:spacing w:val="-2"/>
          <w:sz w:val="22"/>
        </w:rPr>
      </w:pPr>
    </w:p>
    <w:p w14:paraId="643B6499" w14:textId="77777777" w:rsidR="005A0E9C" w:rsidRDefault="005A0E9C" w:rsidP="006E296F">
      <w:pPr>
        <w:suppressAutoHyphens/>
        <w:spacing w:line="360" w:lineRule="auto"/>
        <w:ind w:left="284"/>
        <w:rPr>
          <w:spacing w:val="-2"/>
          <w:sz w:val="22"/>
        </w:rPr>
      </w:pPr>
      <w:r>
        <w:rPr>
          <w:spacing w:val="-2"/>
          <w:sz w:val="22"/>
        </w:rPr>
        <w:t>SPKLren 100.2 artikuluan zehaztutako ondorioetarako, aurrekontua honela dago banakatuta:</w:t>
      </w:r>
    </w:p>
    <w:p w14:paraId="558F1B7F" w14:textId="77777777" w:rsidR="005A0E9C" w:rsidRPr="0078190E" w:rsidRDefault="005A0E9C" w:rsidP="006E296F">
      <w:pPr>
        <w:suppressAutoHyphens/>
        <w:ind w:left="993" w:hanging="709"/>
        <w:rPr>
          <w:spacing w:val="-2"/>
          <w:sz w:val="22"/>
        </w:rPr>
      </w:pPr>
    </w:p>
    <w:p w14:paraId="6E1EAFC6" w14:textId="77777777" w:rsidR="005A0E9C" w:rsidRPr="0078190E" w:rsidRDefault="005A0E9C" w:rsidP="006E296F">
      <w:pPr>
        <w:suppressAutoHyphens/>
        <w:spacing w:line="360" w:lineRule="auto"/>
        <w:ind w:left="993" w:hanging="709"/>
        <w:rPr>
          <w:spacing w:val="-2"/>
          <w:sz w:val="22"/>
        </w:rPr>
      </w:pPr>
      <w:r>
        <w:rPr>
          <w:spacing w:val="-2"/>
          <w:sz w:val="22"/>
        </w:rPr>
        <w:t>Langile-kostuak:</w:t>
      </w:r>
    </w:p>
    <w:p w14:paraId="2A4A3A90" w14:textId="77777777" w:rsidR="005A0E9C" w:rsidRPr="0078190E" w:rsidRDefault="005A0E9C" w:rsidP="006E296F">
      <w:pPr>
        <w:suppressAutoHyphens/>
        <w:spacing w:line="360" w:lineRule="auto"/>
        <w:ind w:left="993" w:hanging="709"/>
        <w:rPr>
          <w:spacing w:val="-2"/>
          <w:sz w:val="22"/>
        </w:rPr>
      </w:pPr>
      <w:r>
        <w:rPr>
          <w:spacing w:val="-2"/>
          <w:sz w:val="22"/>
        </w:rPr>
        <w:t>Zuzeneko beste kostu batzuk:</w:t>
      </w:r>
    </w:p>
    <w:p w14:paraId="7CB5750F" w14:textId="77777777" w:rsidR="005A0E9C" w:rsidRPr="0078190E" w:rsidRDefault="005A0E9C" w:rsidP="006E296F">
      <w:pPr>
        <w:suppressAutoHyphens/>
        <w:spacing w:line="360" w:lineRule="auto"/>
        <w:ind w:left="993" w:hanging="709"/>
        <w:rPr>
          <w:spacing w:val="-2"/>
          <w:sz w:val="22"/>
        </w:rPr>
      </w:pPr>
      <w:r>
        <w:rPr>
          <w:spacing w:val="-2"/>
          <w:sz w:val="22"/>
        </w:rPr>
        <w:t>Zeharkako kostuak:</w:t>
      </w:r>
    </w:p>
    <w:p w14:paraId="5858BCFB" w14:textId="77777777" w:rsidR="005A0E9C" w:rsidRPr="0078190E" w:rsidRDefault="005A0E9C" w:rsidP="006E296F">
      <w:pPr>
        <w:suppressAutoHyphens/>
        <w:spacing w:line="360" w:lineRule="auto"/>
        <w:ind w:left="993" w:hanging="709"/>
        <w:rPr>
          <w:spacing w:val="-2"/>
          <w:sz w:val="22"/>
        </w:rPr>
      </w:pPr>
      <w:r>
        <w:rPr>
          <w:spacing w:val="-2"/>
          <w:sz w:val="22"/>
        </w:rPr>
        <w:t>Gerta litezkeen beste gastu batzuk:</w:t>
      </w:r>
    </w:p>
    <w:p w14:paraId="5F56BED3" w14:textId="77777777" w:rsidR="005A0E9C" w:rsidRDefault="005A0E9C" w:rsidP="006E296F">
      <w:pPr>
        <w:suppressAutoHyphens/>
        <w:ind w:left="284"/>
        <w:rPr>
          <w:spacing w:val="-2"/>
          <w:sz w:val="22"/>
        </w:rPr>
      </w:pPr>
    </w:p>
    <w:p w14:paraId="1DE39619" w14:textId="77777777" w:rsidR="005A0E9C" w:rsidRPr="00C53E89" w:rsidRDefault="005A0E9C" w:rsidP="006E296F">
      <w:pPr>
        <w:suppressAutoHyphens/>
        <w:spacing w:line="360" w:lineRule="auto"/>
        <w:ind w:left="284"/>
        <w:rPr>
          <w:spacing w:val="-2"/>
          <w:sz w:val="22"/>
        </w:rPr>
      </w:pPr>
      <w:r>
        <w:rPr>
          <w:b/>
          <w:i/>
          <w:color w:val="808080"/>
          <w:spacing w:val="-2"/>
          <w:sz w:val="22"/>
        </w:rPr>
        <w:t>Baldin eta kontratua egikaritzeko enplegatutako langileen soldaten kostua kontratuaren prezio osoan sartuta badago, erreferentziako lan-hitzarmenean oinarrituta zenbatetsitako soldata-gastuak zehaztuko dira lizitazioaren oinarrizko aurrekontuan, banakatuta eta generoaren eta lanbide-kategoriaren arabera bereizita.</w:t>
      </w:r>
    </w:p>
    <w:p w14:paraId="3F01F0B5" w14:textId="77777777" w:rsidR="005A0E9C" w:rsidRDefault="005A0E9C" w:rsidP="006E296F">
      <w:pPr>
        <w:suppressAutoHyphens/>
        <w:ind w:left="284"/>
        <w:rPr>
          <w:spacing w:val="-2"/>
          <w:sz w:val="22"/>
        </w:rPr>
      </w:pPr>
    </w:p>
    <w:p w14:paraId="487C2F5D" w14:textId="77777777" w:rsidR="005A0E9C" w:rsidRDefault="005A0E9C" w:rsidP="006E296F">
      <w:pPr>
        <w:suppressAutoHyphens/>
        <w:spacing w:line="360" w:lineRule="auto"/>
        <w:ind w:left="284"/>
        <w:rPr>
          <w:spacing w:val="-2"/>
          <w:sz w:val="22"/>
        </w:rPr>
      </w:pPr>
      <w:r>
        <w:rPr>
          <w:spacing w:val="-2"/>
          <w:sz w:val="22"/>
        </w:rPr>
        <w:t xml:space="preserve">3. </w:t>
      </w:r>
      <w:proofErr w:type="gramStart"/>
      <w:r>
        <w:rPr>
          <w:spacing w:val="-2"/>
          <w:sz w:val="22"/>
        </w:rPr>
        <w:t>sorta.-</w:t>
      </w:r>
      <w:proofErr w:type="gramEnd"/>
      <w:r>
        <w:rPr>
          <w:spacing w:val="-2"/>
          <w:sz w:val="22"/>
        </w:rPr>
        <w:t xml:space="preserve"> .............................................. euro, gehi BEZari dagozkion ...................... euro.</w:t>
      </w:r>
    </w:p>
    <w:p w14:paraId="5F31D3EE" w14:textId="77777777" w:rsidR="005A0E9C" w:rsidRDefault="005A0E9C" w:rsidP="006E296F">
      <w:pPr>
        <w:suppressAutoHyphens/>
        <w:ind w:left="284"/>
        <w:rPr>
          <w:spacing w:val="-2"/>
          <w:sz w:val="22"/>
        </w:rPr>
      </w:pPr>
    </w:p>
    <w:p w14:paraId="159C46CD" w14:textId="77777777" w:rsidR="005A0E9C" w:rsidRDefault="005A0E9C" w:rsidP="006E296F">
      <w:pPr>
        <w:suppressAutoHyphens/>
        <w:spacing w:line="360" w:lineRule="auto"/>
        <w:ind w:left="284"/>
        <w:rPr>
          <w:spacing w:val="-2"/>
          <w:sz w:val="22"/>
        </w:rPr>
      </w:pPr>
      <w:r>
        <w:rPr>
          <w:spacing w:val="-2"/>
          <w:sz w:val="22"/>
        </w:rPr>
        <w:t>SPKLren 100.2 artikuluan zehaztutako ondorioetarako, aurrekontua honela dago banakatuta:</w:t>
      </w:r>
    </w:p>
    <w:p w14:paraId="2754EB2F" w14:textId="77777777" w:rsidR="005A0E9C" w:rsidRDefault="005A0E9C" w:rsidP="006E296F">
      <w:pPr>
        <w:suppressAutoHyphens/>
        <w:spacing w:line="360" w:lineRule="auto"/>
        <w:ind w:left="993" w:hanging="709"/>
        <w:rPr>
          <w:spacing w:val="-2"/>
          <w:sz w:val="22"/>
        </w:rPr>
      </w:pPr>
    </w:p>
    <w:p w14:paraId="7FCF3333" w14:textId="77777777" w:rsidR="005A0E9C" w:rsidRPr="0078190E" w:rsidRDefault="005A0E9C" w:rsidP="006E296F">
      <w:pPr>
        <w:suppressAutoHyphens/>
        <w:spacing w:line="360" w:lineRule="auto"/>
        <w:ind w:left="993" w:hanging="709"/>
        <w:rPr>
          <w:spacing w:val="-2"/>
          <w:sz w:val="22"/>
        </w:rPr>
      </w:pPr>
      <w:r>
        <w:rPr>
          <w:spacing w:val="-2"/>
          <w:sz w:val="22"/>
        </w:rPr>
        <w:t>- Langile-kostuak:</w:t>
      </w:r>
    </w:p>
    <w:p w14:paraId="4AEC3685" w14:textId="77777777" w:rsidR="005A0E9C" w:rsidRPr="0078190E" w:rsidRDefault="005A0E9C" w:rsidP="006E296F">
      <w:pPr>
        <w:suppressAutoHyphens/>
        <w:spacing w:line="360" w:lineRule="auto"/>
        <w:ind w:left="993" w:hanging="709"/>
        <w:rPr>
          <w:spacing w:val="-2"/>
          <w:sz w:val="22"/>
        </w:rPr>
      </w:pPr>
      <w:r>
        <w:rPr>
          <w:spacing w:val="-2"/>
          <w:sz w:val="22"/>
        </w:rPr>
        <w:t>- Zuzeneko beste kostu batzuk:</w:t>
      </w:r>
    </w:p>
    <w:p w14:paraId="62F4640E" w14:textId="77777777" w:rsidR="005A0E9C" w:rsidRPr="008645F8" w:rsidRDefault="005A0E9C" w:rsidP="006E296F">
      <w:pPr>
        <w:suppressAutoHyphens/>
        <w:spacing w:line="360" w:lineRule="auto"/>
        <w:ind w:left="993" w:hanging="709"/>
        <w:rPr>
          <w:spacing w:val="-2"/>
          <w:sz w:val="22"/>
        </w:rPr>
      </w:pPr>
      <w:r>
        <w:rPr>
          <w:spacing w:val="-2"/>
          <w:sz w:val="22"/>
        </w:rPr>
        <w:t>- Zeharkako kostuak:</w:t>
      </w:r>
    </w:p>
    <w:p w14:paraId="54AF61D3" w14:textId="77777777" w:rsidR="005A0E9C" w:rsidRDefault="005A0E9C" w:rsidP="006E296F">
      <w:pPr>
        <w:suppressAutoHyphens/>
        <w:spacing w:line="360" w:lineRule="auto"/>
        <w:ind w:left="993" w:hanging="709"/>
        <w:rPr>
          <w:spacing w:val="-2"/>
          <w:sz w:val="22"/>
        </w:rPr>
      </w:pPr>
      <w:r>
        <w:rPr>
          <w:spacing w:val="-2"/>
          <w:sz w:val="22"/>
        </w:rPr>
        <w:t>- Gerta litezkeen beste gastu batzuk:</w:t>
      </w:r>
    </w:p>
    <w:p w14:paraId="6748B557" w14:textId="77777777" w:rsidR="005A0E9C" w:rsidRDefault="005A0E9C">
      <w:pPr>
        <w:jc w:val="left"/>
        <w:rPr>
          <w:spacing w:val="-2"/>
          <w:sz w:val="22"/>
        </w:rPr>
      </w:pPr>
      <w:r>
        <w:rPr>
          <w:spacing w:val="-2"/>
          <w:sz w:val="22"/>
        </w:rPr>
        <w:br w:type="page"/>
      </w:r>
    </w:p>
    <w:p w14:paraId="6B61B4B4" w14:textId="77777777" w:rsidR="005A0E9C" w:rsidRPr="00C53E89" w:rsidRDefault="005A0E9C" w:rsidP="006E296F">
      <w:pPr>
        <w:suppressAutoHyphens/>
        <w:spacing w:line="360" w:lineRule="auto"/>
        <w:ind w:left="284"/>
        <w:rPr>
          <w:spacing w:val="-2"/>
          <w:sz w:val="22"/>
        </w:rPr>
      </w:pPr>
      <w:r>
        <w:rPr>
          <w:b/>
          <w:i/>
          <w:color w:val="808080"/>
          <w:spacing w:val="-2"/>
          <w:sz w:val="22"/>
        </w:rPr>
        <w:t>Baldin eta kontratua egikaritzeko enplegatutako langileen soldaten kostua kontratuaren prezio osoan sartuta badago, erreferentziako lan-hitzarmenean oinarrituta zenbatetsitako soldata-gastuak zehaztuko dira lizitazioaren oinarrizko aurrekontuan, banakatuta eta generoaren eta lanbide-kategoriaren arabera bereizita.</w:t>
      </w:r>
    </w:p>
    <w:p w14:paraId="1E5E3F06" w14:textId="77777777" w:rsidR="005A0E9C" w:rsidRDefault="005A0E9C" w:rsidP="006E296F">
      <w:pPr>
        <w:suppressAutoHyphens/>
        <w:ind w:left="284"/>
        <w:rPr>
          <w:spacing w:val="-2"/>
          <w:sz w:val="22"/>
        </w:rPr>
      </w:pPr>
    </w:p>
    <w:p w14:paraId="20A496BC" w14:textId="77777777" w:rsidR="005A0E9C" w:rsidRPr="0078190E" w:rsidRDefault="005A0E9C" w:rsidP="006E296F">
      <w:pPr>
        <w:suppressAutoHyphens/>
        <w:spacing w:line="360" w:lineRule="auto"/>
        <w:ind w:left="284"/>
        <w:rPr>
          <w:spacing w:val="-2"/>
          <w:sz w:val="22"/>
        </w:rPr>
      </w:pPr>
      <w:r>
        <w:rPr>
          <w:spacing w:val="-2"/>
          <w:sz w:val="22"/>
        </w:rPr>
        <w:t>2.- Kontratuaren balio zenbatetsia …………………………. euro da, BEZa aparte.</w:t>
      </w:r>
    </w:p>
    <w:p w14:paraId="65375DB2" w14:textId="77777777" w:rsidR="005A0E9C" w:rsidRPr="00D04564" w:rsidRDefault="005A0E9C" w:rsidP="006E296F">
      <w:pPr>
        <w:suppressAutoHyphens/>
        <w:rPr>
          <w:spacing w:val="-2"/>
          <w:sz w:val="22"/>
        </w:rPr>
      </w:pPr>
    </w:p>
    <w:p w14:paraId="181266BC" w14:textId="77777777" w:rsidR="005A0E9C" w:rsidRPr="00716CA0" w:rsidRDefault="005A0E9C" w:rsidP="006E296F">
      <w:pPr>
        <w:pStyle w:val="Encabezado"/>
        <w:tabs>
          <w:tab w:val="clear" w:pos="4320"/>
          <w:tab w:val="clear" w:pos="8640"/>
        </w:tabs>
        <w:spacing w:line="360" w:lineRule="auto"/>
        <w:rPr>
          <w:rFonts w:cs="Arial"/>
          <w:b/>
          <w:bCs/>
          <w:color w:val="0070C0"/>
          <w:spacing w:val="0"/>
          <w:sz w:val="24"/>
          <w:szCs w:val="22"/>
        </w:rPr>
      </w:pPr>
      <w:r w:rsidRPr="00716CA0">
        <w:rPr>
          <w:b/>
          <w:color w:val="0070C0"/>
          <w:spacing w:val="0"/>
          <w:sz w:val="24"/>
        </w:rPr>
        <w:t>5. FINANTZAKETA</w:t>
      </w:r>
    </w:p>
    <w:p w14:paraId="14FBF172" w14:textId="77777777" w:rsidR="005A0E9C" w:rsidRDefault="005A0E9C" w:rsidP="006E296F">
      <w:pPr>
        <w:suppressAutoHyphens/>
        <w:ind w:left="567"/>
        <w:rPr>
          <w:b/>
          <w:i/>
          <w:color w:val="808080"/>
          <w:spacing w:val="-2"/>
          <w:sz w:val="22"/>
        </w:rPr>
      </w:pPr>
    </w:p>
    <w:p w14:paraId="206A7044" w14:textId="77777777" w:rsidR="005A0E9C" w:rsidRPr="00353EC1" w:rsidRDefault="005A0E9C" w:rsidP="006E296F">
      <w:pPr>
        <w:suppressAutoHyphens/>
        <w:spacing w:line="360" w:lineRule="auto"/>
        <w:ind w:left="567"/>
        <w:rPr>
          <w:b/>
          <w:i/>
          <w:color w:val="808080"/>
          <w:spacing w:val="-2"/>
          <w:sz w:val="22"/>
        </w:rPr>
      </w:pPr>
      <w:r>
        <w:rPr>
          <w:b/>
          <w:i/>
          <w:color w:val="808080"/>
          <w:spacing w:val="-2"/>
          <w:sz w:val="22"/>
        </w:rPr>
        <w:t>Kasuak edo aldaerak</w:t>
      </w:r>
    </w:p>
    <w:p w14:paraId="2E61AFFB" w14:textId="77777777" w:rsidR="005A0E9C" w:rsidRPr="009274F5" w:rsidRDefault="005A0E9C" w:rsidP="006E296F">
      <w:pPr>
        <w:pStyle w:val="Encabezado"/>
        <w:tabs>
          <w:tab w:val="clear" w:pos="4320"/>
          <w:tab w:val="clear" w:pos="8640"/>
        </w:tabs>
        <w:ind w:left="567"/>
        <w:rPr>
          <w:rFonts w:cs="Arial"/>
          <w:color w:val="808080"/>
        </w:rPr>
      </w:pPr>
    </w:p>
    <w:p w14:paraId="74A8EA66" w14:textId="77777777" w:rsidR="005A0E9C" w:rsidRPr="00C87F83" w:rsidRDefault="005A0E9C" w:rsidP="006E296F">
      <w:pPr>
        <w:suppressAutoHyphens/>
        <w:spacing w:line="360" w:lineRule="auto"/>
        <w:ind w:left="851" w:hanging="284"/>
        <w:rPr>
          <w:i/>
          <w:color w:val="808080"/>
          <w:spacing w:val="-2"/>
          <w:sz w:val="22"/>
        </w:rPr>
      </w:pPr>
      <w:r>
        <w:rPr>
          <w:b/>
          <w:i/>
          <w:color w:val="808080"/>
          <w:spacing w:val="-2"/>
          <w:sz w:val="22"/>
        </w:rPr>
        <w:t>a) Kontratuaren finantzaketak urteko ekitaldiari baino ez badio eragiten</w:t>
      </w:r>
      <w:r>
        <w:rPr>
          <w:i/>
          <w:color w:val="808080"/>
          <w:spacing w:val="-2"/>
          <w:sz w:val="22"/>
        </w:rPr>
        <w:t>, honako hau adierazi behar da:</w:t>
      </w:r>
    </w:p>
    <w:p w14:paraId="0F35506E" w14:textId="77777777" w:rsidR="005A0E9C" w:rsidRPr="005330FF" w:rsidRDefault="005A0E9C" w:rsidP="006E296F">
      <w:pPr>
        <w:suppressAutoHyphens/>
        <w:ind w:left="195"/>
        <w:rPr>
          <w:b/>
          <w:color w:val="808080"/>
          <w:spacing w:val="-2"/>
          <w:sz w:val="22"/>
        </w:rPr>
      </w:pPr>
    </w:p>
    <w:p w14:paraId="0B5B4BBA" w14:textId="77777777" w:rsidR="005A0E9C" w:rsidRPr="005330FF" w:rsidRDefault="005A0E9C" w:rsidP="006E296F">
      <w:pPr>
        <w:suppressAutoHyphens/>
        <w:spacing w:line="360" w:lineRule="auto"/>
        <w:ind w:left="284"/>
        <w:rPr>
          <w:spacing w:val="-2"/>
          <w:sz w:val="22"/>
        </w:rPr>
      </w:pPr>
      <w:r>
        <w:rPr>
          <w:spacing w:val="-2"/>
          <w:sz w:val="22"/>
        </w:rPr>
        <w:t>Kontratuaren prezioa ordaintzeko, aurreikusita dago urteko aurrekontuaren konturako finantzaketa, ……</w:t>
      </w:r>
      <w:proofErr w:type="gramStart"/>
      <w:r>
        <w:rPr>
          <w:spacing w:val="-2"/>
          <w:sz w:val="22"/>
        </w:rPr>
        <w:t>…….</w:t>
      </w:r>
      <w:proofErr w:type="gramEnd"/>
      <w:r>
        <w:rPr>
          <w:spacing w:val="-2"/>
          <w:sz w:val="22"/>
        </w:rPr>
        <w:t>. aurrekontu-aplikazioan.</w:t>
      </w:r>
      <w:r>
        <w:tab/>
      </w:r>
      <w:r>
        <w:rPr>
          <w:spacing w:val="-2"/>
          <w:sz w:val="22"/>
        </w:rPr>
        <w:t>………………………………</w:t>
      </w:r>
    </w:p>
    <w:p w14:paraId="4874E826" w14:textId="77777777" w:rsidR="005A0E9C" w:rsidRPr="005330FF" w:rsidRDefault="005A0E9C" w:rsidP="006E296F">
      <w:pPr>
        <w:suppressAutoHyphens/>
        <w:ind w:left="284"/>
        <w:rPr>
          <w:b/>
          <w:color w:val="808080"/>
          <w:spacing w:val="-2"/>
          <w:sz w:val="22"/>
        </w:rPr>
      </w:pPr>
    </w:p>
    <w:p w14:paraId="47FAE1E1" w14:textId="77777777" w:rsidR="005A0E9C" w:rsidRPr="00C87F83" w:rsidRDefault="005A0E9C" w:rsidP="006E296F">
      <w:pPr>
        <w:suppressAutoHyphens/>
        <w:spacing w:line="360" w:lineRule="auto"/>
        <w:ind w:left="851" w:hanging="284"/>
        <w:rPr>
          <w:i/>
          <w:color w:val="808080"/>
          <w:spacing w:val="-2"/>
          <w:sz w:val="22"/>
        </w:rPr>
      </w:pPr>
      <w:r>
        <w:rPr>
          <w:b/>
          <w:i/>
          <w:color w:val="808080"/>
          <w:spacing w:val="-2"/>
          <w:sz w:val="22"/>
        </w:rPr>
        <w:t>b) Kontratuaren finantzaketak urteko ekitaldiari eta etorkizuneko beste ekitaldi batzuei eragiten badie</w:t>
      </w:r>
      <w:r>
        <w:rPr>
          <w:i/>
          <w:color w:val="808080"/>
          <w:spacing w:val="-2"/>
          <w:sz w:val="22"/>
        </w:rPr>
        <w:t>, honela idatziko da klausula:</w:t>
      </w:r>
    </w:p>
    <w:p w14:paraId="7EB85A0A" w14:textId="77777777" w:rsidR="005A0E9C" w:rsidRPr="005330FF" w:rsidRDefault="005A0E9C" w:rsidP="006E296F">
      <w:pPr>
        <w:suppressAutoHyphens/>
        <w:ind w:left="284"/>
        <w:rPr>
          <w:b/>
          <w:color w:val="808080"/>
          <w:spacing w:val="-2"/>
          <w:sz w:val="22"/>
        </w:rPr>
      </w:pPr>
    </w:p>
    <w:p w14:paraId="016321A8" w14:textId="77777777" w:rsidR="005A0E9C" w:rsidRDefault="005A0E9C" w:rsidP="006E296F">
      <w:pPr>
        <w:suppressAutoHyphens/>
        <w:spacing w:line="360" w:lineRule="auto"/>
        <w:ind w:left="284"/>
        <w:rPr>
          <w:spacing w:val="-2"/>
          <w:sz w:val="22"/>
        </w:rPr>
      </w:pPr>
      <w:r>
        <w:rPr>
          <w:spacing w:val="-2"/>
          <w:sz w:val="22"/>
        </w:rPr>
        <w:t>Kontratuaren prezioa ordaintzeko, aurreikusita dago urteko aurrekontuaren konturako finantzaketa, ……</w:t>
      </w:r>
      <w:proofErr w:type="gramStart"/>
      <w:r>
        <w:rPr>
          <w:spacing w:val="-2"/>
          <w:sz w:val="22"/>
        </w:rPr>
        <w:t>…….</w:t>
      </w:r>
      <w:proofErr w:type="gramEnd"/>
      <w:r>
        <w:rPr>
          <w:spacing w:val="-2"/>
          <w:sz w:val="22"/>
        </w:rPr>
        <w:t>. aurrekontu-aplikazioan. Halaber, aurrekontuen arloko eskumena duen organoak behar diren kredituak ezarriko ditu kontratu honek eragingo dien hurrengo ekitaldietako aurrekontuetan.</w:t>
      </w:r>
      <w:r>
        <w:tab/>
      </w:r>
    </w:p>
    <w:p w14:paraId="530ECC6C" w14:textId="77777777" w:rsidR="005A0E9C" w:rsidRPr="004702F7" w:rsidRDefault="005A0E9C" w:rsidP="006E296F">
      <w:pPr>
        <w:suppressAutoHyphens/>
        <w:ind w:left="284"/>
        <w:rPr>
          <w:spacing w:val="-2"/>
          <w:sz w:val="22"/>
        </w:rPr>
      </w:pPr>
    </w:p>
    <w:p w14:paraId="79C53362" w14:textId="77777777" w:rsidR="005A0E9C" w:rsidRPr="00716CA0" w:rsidRDefault="005A0E9C" w:rsidP="006E296F">
      <w:pPr>
        <w:pStyle w:val="Encabezado"/>
        <w:tabs>
          <w:tab w:val="clear" w:pos="4320"/>
          <w:tab w:val="clear" w:pos="8640"/>
        </w:tabs>
        <w:spacing w:line="360" w:lineRule="auto"/>
        <w:rPr>
          <w:rFonts w:cs="Arial"/>
          <w:b/>
          <w:bCs/>
          <w:color w:val="0070C0"/>
          <w:spacing w:val="0"/>
          <w:sz w:val="24"/>
          <w:szCs w:val="22"/>
        </w:rPr>
      </w:pPr>
      <w:r w:rsidRPr="00716CA0">
        <w:rPr>
          <w:b/>
          <w:color w:val="0070C0"/>
          <w:spacing w:val="0"/>
          <w:sz w:val="24"/>
        </w:rPr>
        <w:t>6. ORDAINKETA-ARAUBIDEA</w:t>
      </w:r>
    </w:p>
    <w:p w14:paraId="1D512E57" w14:textId="77777777" w:rsidR="005A0E9C" w:rsidRPr="0078190E" w:rsidRDefault="005A0E9C" w:rsidP="006E296F">
      <w:pPr>
        <w:pStyle w:val="Encabezado"/>
        <w:tabs>
          <w:tab w:val="clear" w:pos="4320"/>
          <w:tab w:val="clear" w:pos="8640"/>
        </w:tabs>
        <w:rPr>
          <w:rFonts w:cs="Arial"/>
          <w:b/>
          <w:bCs/>
          <w:spacing w:val="0"/>
          <w:sz w:val="24"/>
          <w:szCs w:val="22"/>
        </w:rPr>
      </w:pPr>
    </w:p>
    <w:p w14:paraId="4E6B7D45" w14:textId="77777777" w:rsidR="005A0E9C" w:rsidRPr="0078190E" w:rsidRDefault="005A0E9C" w:rsidP="006E296F">
      <w:pPr>
        <w:suppressAutoHyphens/>
        <w:spacing w:line="360" w:lineRule="auto"/>
        <w:ind w:left="284"/>
        <w:rPr>
          <w:spacing w:val="-2"/>
          <w:sz w:val="22"/>
        </w:rPr>
      </w:pPr>
      <w:r>
        <w:rPr>
          <w:spacing w:val="-2"/>
          <w:sz w:val="22"/>
        </w:rPr>
        <w:t>Hornidura eman eta hartzen denean ordainduko da haren prezioa, dagokion faktura aurkeztuta.</w:t>
      </w:r>
    </w:p>
    <w:p w14:paraId="0CB1ACB7" w14:textId="77777777" w:rsidR="005A0E9C" w:rsidRPr="0078190E" w:rsidRDefault="005A0E9C" w:rsidP="006E296F">
      <w:pPr>
        <w:suppressAutoHyphens/>
        <w:ind w:left="284"/>
        <w:rPr>
          <w:spacing w:val="-2"/>
          <w:sz w:val="22"/>
        </w:rPr>
      </w:pPr>
    </w:p>
    <w:p w14:paraId="173BAA7F" w14:textId="77777777" w:rsidR="005A0E9C" w:rsidRPr="0078190E" w:rsidRDefault="005A0E9C" w:rsidP="006E296F">
      <w:pPr>
        <w:suppressAutoHyphens/>
        <w:spacing w:line="360" w:lineRule="auto"/>
        <w:ind w:left="284"/>
        <w:rPr>
          <w:spacing w:val="-2"/>
          <w:sz w:val="22"/>
        </w:rPr>
      </w:pPr>
      <w:r>
        <w:rPr>
          <w:spacing w:val="-2"/>
          <w:sz w:val="22"/>
        </w:rPr>
        <w:t>SPKLren hogeita hamabigarren xedapen gehigarriaren arabera, eta dagozkion fakturetan jasotzearren, honako hau adierazi behar da: ………………………………… da kontabilitate publikoaren arloan eskumena duen organoa; …………………</w:t>
      </w:r>
      <w:proofErr w:type="gramStart"/>
      <w:r>
        <w:rPr>
          <w:spacing w:val="-2"/>
          <w:sz w:val="22"/>
        </w:rPr>
        <w:t>…….</w:t>
      </w:r>
      <w:proofErr w:type="gramEnd"/>
      <w:r>
        <w:rPr>
          <w:spacing w:val="-2"/>
          <w:sz w:val="22"/>
        </w:rPr>
        <w:t>. da kontratazio-organoa, eta ………………………………………………… ……………………………… da unitate hartzailea.</w:t>
      </w:r>
    </w:p>
    <w:p w14:paraId="67087E96" w14:textId="77777777" w:rsidR="005A0E9C" w:rsidRDefault="005A0E9C">
      <w:pPr>
        <w:jc w:val="left"/>
        <w:rPr>
          <w:spacing w:val="-2"/>
          <w:sz w:val="22"/>
        </w:rPr>
      </w:pPr>
      <w:r>
        <w:rPr>
          <w:spacing w:val="-2"/>
          <w:sz w:val="22"/>
        </w:rPr>
        <w:br w:type="page"/>
      </w:r>
    </w:p>
    <w:p w14:paraId="4BED2006" w14:textId="77777777" w:rsidR="005A0E9C" w:rsidRPr="00716CA0" w:rsidRDefault="005A0E9C" w:rsidP="006E296F">
      <w:pPr>
        <w:pStyle w:val="Encabezado"/>
        <w:tabs>
          <w:tab w:val="clear" w:pos="4320"/>
          <w:tab w:val="clear" w:pos="8640"/>
        </w:tabs>
        <w:spacing w:line="360" w:lineRule="auto"/>
        <w:rPr>
          <w:rFonts w:cs="Arial"/>
          <w:b/>
          <w:bCs/>
          <w:color w:val="0070C0"/>
          <w:spacing w:val="0"/>
          <w:sz w:val="24"/>
          <w:szCs w:val="22"/>
        </w:rPr>
      </w:pPr>
      <w:r w:rsidRPr="00716CA0">
        <w:rPr>
          <w:b/>
          <w:color w:val="0070C0"/>
          <w:spacing w:val="0"/>
          <w:sz w:val="24"/>
        </w:rPr>
        <w:t>7. PREZIOAK BERRIKUSTEA</w:t>
      </w:r>
    </w:p>
    <w:p w14:paraId="62F276B8" w14:textId="77777777" w:rsidR="005A0E9C" w:rsidRDefault="005A0E9C" w:rsidP="006E296F">
      <w:pPr>
        <w:suppressAutoHyphens/>
        <w:spacing w:line="360" w:lineRule="auto"/>
        <w:ind w:left="567"/>
        <w:rPr>
          <w:b/>
          <w:i/>
          <w:color w:val="808080"/>
          <w:spacing w:val="-2"/>
          <w:sz w:val="22"/>
        </w:rPr>
      </w:pPr>
    </w:p>
    <w:p w14:paraId="0AC16A4E" w14:textId="77777777" w:rsidR="005A0E9C" w:rsidRPr="00C87F83" w:rsidRDefault="005A0E9C" w:rsidP="006E296F">
      <w:pPr>
        <w:suppressAutoHyphens/>
        <w:spacing w:line="360" w:lineRule="auto"/>
        <w:ind w:left="567"/>
        <w:rPr>
          <w:b/>
          <w:i/>
          <w:color w:val="808080"/>
          <w:spacing w:val="-2"/>
          <w:sz w:val="22"/>
        </w:rPr>
      </w:pPr>
      <w:r>
        <w:rPr>
          <w:b/>
          <w:i/>
          <w:color w:val="808080"/>
          <w:spacing w:val="-2"/>
          <w:sz w:val="22"/>
        </w:rPr>
        <w:t>Kasuak edo aldaerak</w:t>
      </w:r>
    </w:p>
    <w:p w14:paraId="3917F6AC" w14:textId="77777777" w:rsidR="005A0E9C" w:rsidRDefault="005A0E9C" w:rsidP="006E296F">
      <w:pPr>
        <w:pStyle w:val="Encabezado"/>
        <w:tabs>
          <w:tab w:val="clear" w:pos="4320"/>
          <w:tab w:val="clear" w:pos="8640"/>
        </w:tabs>
        <w:spacing w:line="360" w:lineRule="auto"/>
        <w:ind w:left="567"/>
        <w:rPr>
          <w:rFonts w:cs="Arial"/>
          <w:i/>
          <w:color w:val="808080"/>
        </w:rPr>
      </w:pPr>
    </w:p>
    <w:p w14:paraId="675EF122" w14:textId="77777777" w:rsidR="005A0E9C" w:rsidRDefault="005A0E9C" w:rsidP="006E296F">
      <w:pPr>
        <w:suppressAutoHyphens/>
        <w:spacing w:line="360" w:lineRule="auto"/>
        <w:ind w:left="567"/>
        <w:rPr>
          <w:i/>
          <w:color w:val="808080"/>
          <w:spacing w:val="-2"/>
          <w:sz w:val="22"/>
        </w:rPr>
      </w:pPr>
      <w:r>
        <w:rPr>
          <w:i/>
          <w:color w:val="808080"/>
          <w:spacing w:val="-2"/>
          <w:sz w:val="22"/>
        </w:rPr>
        <w:t xml:space="preserve">a) </w:t>
      </w:r>
      <w:r>
        <w:rPr>
          <w:b/>
          <w:i/>
          <w:color w:val="808080"/>
          <w:spacing w:val="-2"/>
          <w:sz w:val="22"/>
        </w:rPr>
        <w:t>Prezioak berrikusi behar ez badira</w:t>
      </w:r>
      <w:r>
        <w:rPr>
          <w:i/>
          <w:color w:val="808080"/>
          <w:spacing w:val="-2"/>
          <w:sz w:val="22"/>
        </w:rPr>
        <w:t>, hauxe adieraziko da:</w:t>
      </w:r>
    </w:p>
    <w:p w14:paraId="40559E96" w14:textId="77777777" w:rsidR="005A0E9C" w:rsidRPr="00C87F83" w:rsidRDefault="005A0E9C" w:rsidP="006E296F">
      <w:pPr>
        <w:suppressAutoHyphens/>
        <w:spacing w:line="360" w:lineRule="auto"/>
        <w:ind w:left="567"/>
        <w:rPr>
          <w:i/>
          <w:color w:val="808080"/>
          <w:spacing w:val="-2"/>
          <w:sz w:val="22"/>
        </w:rPr>
      </w:pPr>
    </w:p>
    <w:p w14:paraId="2FB1B649" w14:textId="77777777" w:rsidR="005A0E9C" w:rsidRPr="0078190E" w:rsidRDefault="005A0E9C" w:rsidP="006E296F">
      <w:pPr>
        <w:pStyle w:val="Encabezado"/>
        <w:tabs>
          <w:tab w:val="clear" w:pos="4320"/>
          <w:tab w:val="clear" w:pos="8640"/>
        </w:tabs>
        <w:spacing w:line="360" w:lineRule="auto"/>
        <w:ind w:left="284"/>
        <w:rPr>
          <w:spacing w:val="-2"/>
          <w:sz w:val="22"/>
        </w:rPr>
      </w:pPr>
      <w:r>
        <w:rPr>
          <w:spacing w:val="-2"/>
          <w:sz w:val="22"/>
        </w:rPr>
        <w:t>Kontratu honetan, ez dira berrikusi behar prezioak, SPKLren 103.1 artikuluari jarraituz.</w:t>
      </w:r>
    </w:p>
    <w:p w14:paraId="4FAAE789" w14:textId="77777777" w:rsidR="005A0E9C" w:rsidRPr="00C87F83" w:rsidRDefault="005A0E9C" w:rsidP="006E296F">
      <w:pPr>
        <w:pStyle w:val="Encabezado"/>
        <w:tabs>
          <w:tab w:val="clear" w:pos="4320"/>
          <w:tab w:val="clear" w:pos="8640"/>
        </w:tabs>
        <w:spacing w:line="360" w:lineRule="auto"/>
        <w:ind w:left="567"/>
        <w:rPr>
          <w:rFonts w:cs="Arial"/>
          <w:i/>
          <w:color w:val="808080"/>
        </w:rPr>
      </w:pPr>
    </w:p>
    <w:p w14:paraId="6A814484" w14:textId="77777777" w:rsidR="005A0E9C" w:rsidRPr="00C87F83" w:rsidRDefault="005A0E9C" w:rsidP="006E296F">
      <w:pPr>
        <w:suppressAutoHyphens/>
        <w:spacing w:line="360" w:lineRule="auto"/>
        <w:ind w:left="567"/>
        <w:rPr>
          <w:i/>
          <w:color w:val="808080"/>
          <w:spacing w:val="-2"/>
          <w:sz w:val="22"/>
        </w:rPr>
      </w:pPr>
      <w:r>
        <w:rPr>
          <w:b/>
          <w:i/>
          <w:color w:val="808080"/>
          <w:spacing w:val="-2"/>
          <w:sz w:val="22"/>
        </w:rPr>
        <w:t>b) Prezioak berrikusi behar badira</w:t>
      </w:r>
      <w:r>
        <w:rPr>
          <w:i/>
          <w:color w:val="808080"/>
          <w:spacing w:val="-2"/>
          <w:sz w:val="22"/>
        </w:rPr>
        <w:t>, hauxe adieraziko da:</w:t>
      </w:r>
    </w:p>
    <w:p w14:paraId="7C2E5C4F" w14:textId="77777777" w:rsidR="005A0E9C" w:rsidRPr="00937954" w:rsidRDefault="005A0E9C" w:rsidP="006E296F">
      <w:pPr>
        <w:suppressAutoHyphens/>
        <w:spacing w:line="360" w:lineRule="auto"/>
        <w:ind w:left="284"/>
        <w:rPr>
          <w:spacing w:val="-2"/>
          <w:sz w:val="22"/>
        </w:rPr>
      </w:pPr>
    </w:p>
    <w:p w14:paraId="1998332B" w14:textId="77777777" w:rsidR="005A0E9C" w:rsidRPr="0078190E" w:rsidRDefault="005A0E9C" w:rsidP="006E296F">
      <w:pPr>
        <w:suppressAutoHyphens/>
        <w:spacing w:line="360" w:lineRule="auto"/>
        <w:ind w:left="284"/>
        <w:rPr>
          <w:spacing w:val="-2"/>
          <w:sz w:val="22"/>
        </w:rPr>
      </w:pPr>
      <w:r>
        <w:rPr>
          <w:spacing w:val="-2"/>
          <w:sz w:val="22"/>
        </w:rPr>
        <w:t>Espedientean egiaztatzen den bezala, kontratu honen prezioak berrikusi ahal izango dira, honako hauetan xedatutakoarekin bat etorriz: Sektore Publikoko Kontratuen Legearen 103.2 artikulua, martxoaren 30eko 2/2015 Legearen (Espainiako ekonomiaren desindexazioarena) 4. eta 5 artikuluetan aipatutako errege-dekretua, eta Administrazio Publikoen Kontratuen Legearen Erregelamendu Orokorraren 104.etik 106.era bitarteko artikuluak.</w:t>
      </w:r>
    </w:p>
    <w:p w14:paraId="7EEFC4D2" w14:textId="77777777" w:rsidR="005A0E9C" w:rsidRPr="00894E13" w:rsidRDefault="005A0E9C" w:rsidP="006E296F">
      <w:pPr>
        <w:suppressAutoHyphens/>
        <w:spacing w:line="360" w:lineRule="auto"/>
        <w:ind w:left="284"/>
        <w:rPr>
          <w:spacing w:val="-2"/>
          <w:sz w:val="22"/>
        </w:rPr>
      </w:pPr>
    </w:p>
    <w:p w14:paraId="4F5EA213" w14:textId="77777777" w:rsidR="005A0E9C" w:rsidRDefault="005A0E9C" w:rsidP="006E296F">
      <w:pPr>
        <w:suppressAutoHyphens/>
        <w:spacing w:line="360" w:lineRule="auto"/>
        <w:ind w:left="284"/>
        <w:rPr>
          <w:spacing w:val="-2"/>
          <w:sz w:val="22"/>
        </w:rPr>
      </w:pPr>
      <w:r>
        <w:rPr>
          <w:spacing w:val="-2"/>
          <w:sz w:val="22"/>
        </w:rPr>
        <w:t>Formula hau aplikatu beharko da prezioak berrikustean: ............................................</w:t>
      </w:r>
      <w:r>
        <w:tab/>
      </w:r>
    </w:p>
    <w:p w14:paraId="7C7CA16B" w14:textId="77777777" w:rsidR="005A0E9C" w:rsidRPr="00894E13" w:rsidRDefault="005A0E9C" w:rsidP="006E296F">
      <w:pPr>
        <w:suppressAutoHyphens/>
        <w:spacing w:line="360" w:lineRule="auto"/>
        <w:ind w:left="284"/>
        <w:rPr>
          <w:b/>
          <w:spacing w:val="-2"/>
          <w:sz w:val="22"/>
        </w:rPr>
      </w:pPr>
    </w:p>
    <w:p w14:paraId="54498300" w14:textId="77777777" w:rsidR="005A0E9C" w:rsidRPr="00716CA0" w:rsidRDefault="005A0E9C" w:rsidP="006E296F">
      <w:pPr>
        <w:pStyle w:val="Encabezado"/>
        <w:tabs>
          <w:tab w:val="clear" w:pos="4320"/>
          <w:tab w:val="clear" w:pos="8640"/>
        </w:tabs>
        <w:spacing w:line="360" w:lineRule="auto"/>
        <w:rPr>
          <w:rFonts w:cs="Arial"/>
          <w:b/>
          <w:bCs/>
          <w:color w:val="0070C0"/>
          <w:spacing w:val="0"/>
          <w:sz w:val="24"/>
          <w:szCs w:val="22"/>
        </w:rPr>
      </w:pPr>
      <w:r w:rsidRPr="00716CA0">
        <w:rPr>
          <w:b/>
          <w:color w:val="0070C0"/>
          <w:spacing w:val="0"/>
          <w:sz w:val="24"/>
        </w:rPr>
        <w:t>8. BERMEAK</w:t>
      </w:r>
    </w:p>
    <w:p w14:paraId="23337E07" w14:textId="77777777" w:rsidR="005A0E9C" w:rsidRDefault="005A0E9C" w:rsidP="006E296F">
      <w:pPr>
        <w:suppressAutoHyphens/>
        <w:spacing w:line="360" w:lineRule="auto"/>
        <w:ind w:left="284"/>
        <w:rPr>
          <w:spacing w:val="-2"/>
          <w:sz w:val="22"/>
        </w:rPr>
      </w:pPr>
    </w:p>
    <w:p w14:paraId="0976A305" w14:textId="77777777" w:rsidR="005A0E9C" w:rsidRPr="0078190E" w:rsidRDefault="005A0E9C" w:rsidP="006E296F">
      <w:pPr>
        <w:suppressAutoHyphens/>
        <w:spacing w:line="360" w:lineRule="auto"/>
        <w:ind w:left="284"/>
        <w:rPr>
          <w:spacing w:val="-2"/>
          <w:sz w:val="22"/>
        </w:rPr>
      </w:pPr>
      <w:r>
        <w:rPr>
          <w:spacing w:val="-2"/>
          <w:sz w:val="22"/>
        </w:rPr>
        <w:t>Prozedura honetan ez da eskatzen behin betiko bermerik jartzea, SPKLren 159.6.f) artikuluan prozedura ireki sinplifikatu laburturako ezarritakoa aplikatuz; halaber, behin-behineko bermea salbuetsita dago prozedura ireki sinplifikatu guztietan, lege horren 159.4.b) artikuluan aurreikusitakoaren arabera.</w:t>
      </w:r>
    </w:p>
    <w:p w14:paraId="2758AD71" w14:textId="77777777" w:rsidR="005A0E9C" w:rsidRDefault="005A0E9C" w:rsidP="006E296F">
      <w:pPr>
        <w:suppressAutoHyphens/>
        <w:spacing w:line="360" w:lineRule="auto"/>
        <w:ind w:left="284"/>
        <w:rPr>
          <w:spacing w:val="-2"/>
          <w:sz w:val="22"/>
        </w:rPr>
      </w:pPr>
    </w:p>
    <w:p w14:paraId="10028B7D" w14:textId="77777777" w:rsidR="005A0E9C" w:rsidRDefault="005A0E9C" w:rsidP="006E296F">
      <w:pPr>
        <w:pStyle w:val="Encabezado"/>
        <w:tabs>
          <w:tab w:val="clear" w:pos="4320"/>
          <w:tab w:val="clear" w:pos="8640"/>
        </w:tabs>
        <w:spacing w:line="360" w:lineRule="auto"/>
        <w:jc w:val="center"/>
        <w:rPr>
          <w:rFonts w:cs="Arial"/>
          <w:b/>
          <w:bCs/>
          <w:spacing w:val="0"/>
          <w:sz w:val="24"/>
          <w:szCs w:val="22"/>
        </w:rPr>
      </w:pPr>
    </w:p>
    <w:p w14:paraId="4CAE002B" w14:textId="77777777" w:rsidR="005A0E9C" w:rsidRPr="00716CA0" w:rsidRDefault="005A0E9C" w:rsidP="006E296F">
      <w:pPr>
        <w:pStyle w:val="Encabezado"/>
        <w:tabs>
          <w:tab w:val="clear" w:pos="4320"/>
          <w:tab w:val="clear" w:pos="8640"/>
        </w:tabs>
        <w:spacing w:line="360" w:lineRule="auto"/>
        <w:ind w:left="195"/>
        <w:jc w:val="center"/>
        <w:rPr>
          <w:rFonts w:cs="Arial"/>
          <w:b/>
          <w:bCs/>
          <w:color w:val="767171" w:themeColor="background2" w:themeShade="80"/>
          <w:spacing w:val="0"/>
          <w:sz w:val="28"/>
          <w:szCs w:val="28"/>
        </w:rPr>
      </w:pPr>
      <w:r>
        <w:br w:type="page"/>
      </w:r>
      <w:r w:rsidRPr="00716CA0">
        <w:rPr>
          <w:b/>
          <w:color w:val="767171" w:themeColor="background2" w:themeShade="80"/>
          <w:spacing w:val="0"/>
          <w:sz w:val="28"/>
          <w:szCs w:val="28"/>
        </w:rPr>
        <w:t>II.- KONTRATATZEKO PROZEDURA</w:t>
      </w:r>
    </w:p>
    <w:p w14:paraId="4A494F95" w14:textId="77777777" w:rsidR="005A0E9C" w:rsidRDefault="005A0E9C" w:rsidP="006E296F">
      <w:pPr>
        <w:pStyle w:val="Encabezado"/>
        <w:tabs>
          <w:tab w:val="clear" w:pos="4320"/>
          <w:tab w:val="clear" w:pos="8640"/>
        </w:tabs>
        <w:spacing w:line="360" w:lineRule="auto"/>
        <w:rPr>
          <w:rFonts w:cs="Arial"/>
          <w:bCs/>
          <w:spacing w:val="0"/>
          <w:sz w:val="22"/>
          <w:szCs w:val="22"/>
        </w:rPr>
      </w:pPr>
    </w:p>
    <w:p w14:paraId="797ED86C" w14:textId="77777777" w:rsidR="005A0E9C" w:rsidRPr="00716CA0" w:rsidRDefault="005A0E9C" w:rsidP="006E296F">
      <w:pPr>
        <w:pStyle w:val="Encabezado"/>
        <w:tabs>
          <w:tab w:val="clear" w:pos="4320"/>
          <w:tab w:val="clear" w:pos="8640"/>
        </w:tabs>
        <w:spacing w:line="360" w:lineRule="auto"/>
        <w:rPr>
          <w:rFonts w:cs="Arial"/>
          <w:b/>
          <w:bCs/>
          <w:color w:val="0070C0"/>
          <w:spacing w:val="0"/>
          <w:sz w:val="24"/>
          <w:szCs w:val="22"/>
        </w:rPr>
      </w:pPr>
      <w:r w:rsidRPr="00716CA0">
        <w:rPr>
          <w:b/>
          <w:color w:val="0070C0"/>
          <w:spacing w:val="0"/>
          <w:sz w:val="24"/>
        </w:rPr>
        <w:t>9. ADJUDIKAZIO-PROZEDURA</w:t>
      </w:r>
    </w:p>
    <w:p w14:paraId="1241AA83" w14:textId="77777777" w:rsidR="005A0E9C" w:rsidRDefault="005A0E9C" w:rsidP="006E296F">
      <w:pPr>
        <w:pStyle w:val="Encabezado"/>
        <w:spacing w:line="360" w:lineRule="auto"/>
        <w:ind w:left="284"/>
        <w:outlineLvl w:val="0"/>
        <w:rPr>
          <w:rFonts w:cs="Arial"/>
          <w:bCs/>
          <w:spacing w:val="0"/>
          <w:sz w:val="22"/>
          <w:szCs w:val="22"/>
        </w:rPr>
      </w:pPr>
    </w:p>
    <w:p w14:paraId="7C37200E" w14:textId="77777777" w:rsidR="005A0E9C" w:rsidRPr="0078190E" w:rsidRDefault="005A0E9C" w:rsidP="006E296F">
      <w:pPr>
        <w:pStyle w:val="Encabezado"/>
        <w:spacing w:line="360" w:lineRule="auto"/>
        <w:ind w:left="284"/>
        <w:outlineLvl w:val="0"/>
        <w:rPr>
          <w:rFonts w:cs="Arial"/>
          <w:bCs/>
          <w:spacing w:val="0"/>
          <w:sz w:val="22"/>
          <w:szCs w:val="22"/>
        </w:rPr>
      </w:pPr>
      <w:r>
        <w:rPr>
          <w:spacing w:val="0"/>
          <w:sz w:val="22"/>
        </w:rPr>
        <w:t>Kontratu hau prozedura ireki sinplifikatu laburtuaren bidez adjudikatuko da, SPKLren 159.6 artikuluan ezarritakoari jarraituz; lege horretan eta bera garatzeko arauetan ezarritako jardunei jarraituko zaie adjudikazioa izapidetzean.</w:t>
      </w:r>
    </w:p>
    <w:p w14:paraId="69D5A954" w14:textId="77777777" w:rsidR="005A0E9C" w:rsidRPr="00937954" w:rsidRDefault="005A0E9C" w:rsidP="006E296F">
      <w:pPr>
        <w:pStyle w:val="Encabezado"/>
        <w:tabs>
          <w:tab w:val="clear" w:pos="4320"/>
          <w:tab w:val="clear" w:pos="8640"/>
        </w:tabs>
        <w:spacing w:line="360" w:lineRule="auto"/>
        <w:rPr>
          <w:rFonts w:cs="Arial"/>
          <w:bCs/>
          <w:spacing w:val="0"/>
          <w:sz w:val="22"/>
          <w:szCs w:val="22"/>
        </w:rPr>
      </w:pPr>
    </w:p>
    <w:p w14:paraId="44CDD940" w14:textId="77777777" w:rsidR="005A0E9C" w:rsidRPr="00716CA0" w:rsidRDefault="005A0E9C" w:rsidP="006E296F">
      <w:pPr>
        <w:pStyle w:val="Encabezado"/>
        <w:tabs>
          <w:tab w:val="clear" w:pos="4320"/>
          <w:tab w:val="clear" w:pos="8640"/>
        </w:tabs>
        <w:spacing w:line="360" w:lineRule="auto"/>
        <w:rPr>
          <w:rFonts w:cs="Arial"/>
          <w:b/>
          <w:bCs/>
          <w:color w:val="0070C0"/>
          <w:spacing w:val="0"/>
          <w:sz w:val="24"/>
          <w:szCs w:val="24"/>
        </w:rPr>
      </w:pPr>
      <w:r w:rsidRPr="00716CA0">
        <w:rPr>
          <w:b/>
          <w:color w:val="0070C0"/>
          <w:spacing w:val="0"/>
          <w:sz w:val="24"/>
        </w:rPr>
        <w:t>10. LIZITAZIO ELEKTRONIKOA</w:t>
      </w:r>
    </w:p>
    <w:p w14:paraId="28144F02" w14:textId="77777777" w:rsidR="005A0E9C" w:rsidRPr="0078190E" w:rsidRDefault="005A0E9C" w:rsidP="006E296F">
      <w:pPr>
        <w:pStyle w:val="Encabezado"/>
        <w:spacing w:line="360" w:lineRule="auto"/>
        <w:ind w:left="284"/>
        <w:rPr>
          <w:rFonts w:cs="Arial"/>
          <w:bCs/>
          <w:spacing w:val="0"/>
          <w:sz w:val="22"/>
          <w:szCs w:val="22"/>
        </w:rPr>
      </w:pPr>
    </w:p>
    <w:p w14:paraId="2E27C2A4" w14:textId="77777777" w:rsidR="005A0E9C" w:rsidRPr="0078190E" w:rsidRDefault="005A0E9C" w:rsidP="006E296F">
      <w:pPr>
        <w:pStyle w:val="Encabezado"/>
        <w:spacing w:line="360" w:lineRule="auto"/>
        <w:ind w:left="284"/>
        <w:rPr>
          <w:rFonts w:cs="Arial"/>
          <w:bCs/>
          <w:spacing w:val="0"/>
          <w:sz w:val="22"/>
          <w:szCs w:val="22"/>
        </w:rPr>
      </w:pPr>
      <w:r>
        <w:rPr>
          <w:spacing w:val="0"/>
          <w:sz w:val="22"/>
        </w:rPr>
        <w:t>Lizitazio hau bitarteko elektronikoz izapidetuko da, Sektore Publikoko Kontratuei buruzko azaroaren 8ko 9/2017 Legean xedatutakoari jarraituz. Horrenbestez, udalaren eta lizitatzaileen arteko harremana ere bide horien bitartez egingo da.</w:t>
      </w:r>
    </w:p>
    <w:p w14:paraId="4662C8EC" w14:textId="77777777" w:rsidR="005A0E9C" w:rsidRDefault="005A0E9C" w:rsidP="006E296F">
      <w:pPr>
        <w:pStyle w:val="Encabezado"/>
        <w:spacing w:line="360" w:lineRule="auto"/>
        <w:ind w:left="284"/>
        <w:rPr>
          <w:rFonts w:cs="Arial"/>
          <w:bCs/>
          <w:spacing w:val="0"/>
          <w:sz w:val="22"/>
          <w:szCs w:val="22"/>
        </w:rPr>
      </w:pPr>
    </w:p>
    <w:p w14:paraId="56C2DA2D" w14:textId="77777777" w:rsidR="005A0E9C" w:rsidRPr="00716CA0" w:rsidRDefault="005A0E9C" w:rsidP="006E296F">
      <w:pPr>
        <w:pStyle w:val="Encabezado"/>
        <w:tabs>
          <w:tab w:val="clear" w:pos="4320"/>
          <w:tab w:val="clear" w:pos="8640"/>
        </w:tabs>
        <w:spacing w:line="360" w:lineRule="auto"/>
        <w:rPr>
          <w:rFonts w:cs="Arial"/>
          <w:b/>
          <w:bCs/>
          <w:color w:val="0070C0"/>
          <w:spacing w:val="0"/>
          <w:sz w:val="24"/>
          <w:szCs w:val="24"/>
        </w:rPr>
      </w:pPr>
      <w:r w:rsidRPr="00716CA0">
        <w:rPr>
          <w:b/>
          <w:color w:val="0070C0"/>
          <w:spacing w:val="0"/>
          <w:sz w:val="24"/>
        </w:rPr>
        <w:t>11. JAKINARAZPENAK ETA KOMUNIKAZIOAK</w:t>
      </w:r>
    </w:p>
    <w:p w14:paraId="0C38E564" w14:textId="77777777" w:rsidR="005A0E9C" w:rsidRPr="0078190E" w:rsidRDefault="005A0E9C" w:rsidP="006E296F">
      <w:pPr>
        <w:pStyle w:val="Encabezado"/>
        <w:spacing w:line="360" w:lineRule="auto"/>
        <w:ind w:left="284"/>
        <w:rPr>
          <w:rFonts w:cs="Arial"/>
          <w:bCs/>
          <w:spacing w:val="0"/>
          <w:sz w:val="22"/>
          <w:szCs w:val="22"/>
        </w:rPr>
      </w:pPr>
    </w:p>
    <w:p w14:paraId="7DC4D629" w14:textId="77777777" w:rsidR="005A0E9C" w:rsidRPr="0078190E" w:rsidRDefault="005A0E9C" w:rsidP="006E296F">
      <w:pPr>
        <w:pStyle w:val="Encabezado"/>
        <w:spacing w:line="360" w:lineRule="auto"/>
        <w:ind w:left="284"/>
        <w:rPr>
          <w:rFonts w:cs="Arial"/>
          <w:bCs/>
          <w:spacing w:val="0"/>
          <w:sz w:val="22"/>
          <w:szCs w:val="22"/>
        </w:rPr>
      </w:pPr>
      <w:r>
        <w:rPr>
          <w:spacing w:val="0"/>
          <w:sz w:val="22"/>
        </w:rPr>
        <w:t>Espediente honi lotutako jakinarazpen eta komunikazio guztiak bitarteko elektronikoz egingo dira, honako prozesu honi jarraituz:</w:t>
      </w:r>
    </w:p>
    <w:p w14:paraId="0358E2E0" w14:textId="77777777" w:rsidR="005A0E9C" w:rsidRPr="0078190E" w:rsidRDefault="005A0E9C" w:rsidP="006E296F">
      <w:pPr>
        <w:pStyle w:val="Encabezado"/>
        <w:spacing w:line="360" w:lineRule="auto"/>
        <w:ind w:left="195"/>
        <w:rPr>
          <w:rFonts w:cs="Arial"/>
          <w:bCs/>
          <w:spacing w:val="0"/>
          <w:sz w:val="22"/>
          <w:szCs w:val="22"/>
        </w:rPr>
      </w:pPr>
    </w:p>
    <w:p w14:paraId="04046825" w14:textId="77777777" w:rsidR="005A0E9C" w:rsidRPr="0078190E" w:rsidRDefault="005A0E9C" w:rsidP="006E296F">
      <w:pPr>
        <w:pStyle w:val="Encabezado"/>
        <w:spacing w:line="360" w:lineRule="auto"/>
        <w:ind w:left="993" w:hanging="426"/>
        <w:rPr>
          <w:rFonts w:cs="Arial"/>
          <w:bCs/>
          <w:spacing w:val="0"/>
          <w:sz w:val="22"/>
          <w:szCs w:val="22"/>
        </w:rPr>
      </w:pPr>
      <w:r>
        <w:rPr>
          <w:spacing w:val="0"/>
          <w:sz w:val="22"/>
        </w:rPr>
        <w:t xml:space="preserve">1) </w:t>
      </w:r>
      <w:r>
        <w:rPr>
          <w:b/>
          <w:spacing w:val="0"/>
          <w:sz w:val="22"/>
        </w:rPr>
        <w:t>Hartzailearen esku jartzea</w:t>
      </w:r>
      <w:r>
        <w:rPr>
          <w:spacing w:val="0"/>
          <w:sz w:val="22"/>
        </w:rPr>
        <w:t>.</w:t>
      </w:r>
    </w:p>
    <w:p w14:paraId="381C12D5" w14:textId="77777777" w:rsidR="005A0E9C" w:rsidRPr="0078190E" w:rsidRDefault="005A0E9C" w:rsidP="006E296F">
      <w:pPr>
        <w:pStyle w:val="Encabezado"/>
        <w:spacing w:line="360" w:lineRule="auto"/>
        <w:ind w:left="993" w:hanging="426"/>
        <w:rPr>
          <w:rFonts w:cs="Arial"/>
          <w:b/>
          <w:bCs/>
          <w:spacing w:val="0"/>
          <w:sz w:val="22"/>
          <w:szCs w:val="22"/>
        </w:rPr>
      </w:pPr>
      <w:r>
        <w:rPr>
          <w:spacing w:val="0"/>
          <w:sz w:val="22"/>
        </w:rPr>
        <w:t xml:space="preserve">2) </w:t>
      </w:r>
      <w:r>
        <w:rPr>
          <w:b/>
          <w:spacing w:val="0"/>
          <w:sz w:val="22"/>
        </w:rPr>
        <w:t>Jakinarazpenaren edo komunikazioaren edukiak eskuratzeko bidea</w:t>
      </w:r>
      <w:r>
        <w:rPr>
          <w:spacing w:val="0"/>
          <w:sz w:val="22"/>
        </w:rPr>
        <w:t>.</w:t>
      </w:r>
    </w:p>
    <w:p w14:paraId="280B427B" w14:textId="77777777" w:rsidR="005A0E9C" w:rsidRPr="0078190E" w:rsidRDefault="005A0E9C" w:rsidP="006E296F">
      <w:pPr>
        <w:pStyle w:val="Encabezado"/>
        <w:spacing w:line="360" w:lineRule="auto"/>
        <w:ind w:left="993" w:hanging="426"/>
        <w:rPr>
          <w:rFonts w:cs="Arial"/>
          <w:b/>
          <w:bCs/>
          <w:spacing w:val="0"/>
          <w:sz w:val="22"/>
          <w:szCs w:val="22"/>
        </w:rPr>
      </w:pPr>
    </w:p>
    <w:p w14:paraId="53023F00" w14:textId="77777777" w:rsidR="005A0E9C" w:rsidRPr="0078190E" w:rsidRDefault="005A0E9C" w:rsidP="006E296F">
      <w:pPr>
        <w:pStyle w:val="Encabezado"/>
        <w:spacing w:line="360" w:lineRule="auto"/>
        <w:ind w:left="284"/>
        <w:rPr>
          <w:rFonts w:cs="Arial"/>
          <w:bCs/>
          <w:spacing w:val="0"/>
          <w:sz w:val="22"/>
          <w:szCs w:val="22"/>
        </w:rPr>
      </w:pPr>
      <w:r>
        <w:rPr>
          <w:spacing w:val="0"/>
          <w:sz w:val="22"/>
        </w:rPr>
        <w:t>Epeak egun honetatik hasiko dira zenbatzen: jakinarazpena egiten den egunetik (jakinaraztearen xede den egintza egun berean argitaratzen bada kontratatzaile-profilean), edo jakinarazpena jasotzen den egunetik (egintza ez bada egun berean argitaratzen kontratatzaile-profilean).</w:t>
      </w:r>
    </w:p>
    <w:p w14:paraId="1837C66F" w14:textId="77777777" w:rsidR="005A0E9C" w:rsidRPr="0078190E" w:rsidRDefault="005A0E9C" w:rsidP="006E296F">
      <w:pPr>
        <w:pStyle w:val="Encabezado"/>
        <w:spacing w:line="360" w:lineRule="auto"/>
        <w:ind w:left="284"/>
        <w:rPr>
          <w:rFonts w:cs="Arial"/>
          <w:bCs/>
          <w:spacing w:val="0"/>
          <w:sz w:val="22"/>
          <w:szCs w:val="22"/>
        </w:rPr>
      </w:pPr>
    </w:p>
    <w:p w14:paraId="2EC4453A" w14:textId="77777777" w:rsidR="005A0E9C" w:rsidRPr="0078190E" w:rsidRDefault="005A0E9C" w:rsidP="006E296F">
      <w:pPr>
        <w:pStyle w:val="Encabezado"/>
        <w:spacing w:line="360" w:lineRule="auto"/>
        <w:ind w:left="284"/>
        <w:rPr>
          <w:rFonts w:cs="Arial"/>
          <w:bCs/>
          <w:spacing w:val="0"/>
          <w:sz w:val="22"/>
          <w:szCs w:val="22"/>
        </w:rPr>
      </w:pPr>
      <w:r>
        <w:rPr>
          <w:spacing w:val="0"/>
          <w:sz w:val="22"/>
        </w:rPr>
        <w:t>Jakinarazpena eskuragarri jarri eta hamar egun naturalen epean hartzaileak onartu ez badu edo uko egin badio, iraungitzat joko da, eta betetzat joko da jakinarazteko izapidea.</w:t>
      </w:r>
    </w:p>
    <w:p w14:paraId="3AA07EB0" w14:textId="77777777" w:rsidR="005A0E9C" w:rsidRPr="00937954" w:rsidRDefault="005A0E9C" w:rsidP="006E296F">
      <w:pPr>
        <w:pStyle w:val="Encabezado"/>
        <w:spacing w:line="360" w:lineRule="auto"/>
        <w:ind w:left="284"/>
        <w:rPr>
          <w:rFonts w:cs="Arial"/>
          <w:bCs/>
          <w:spacing w:val="0"/>
          <w:sz w:val="22"/>
          <w:szCs w:val="22"/>
        </w:rPr>
      </w:pPr>
    </w:p>
    <w:p w14:paraId="3A28FDC1" w14:textId="77777777" w:rsidR="005A0E9C" w:rsidRPr="00716CA0" w:rsidRDefault="005A0E9C" w:rsidP="006E296F">
      <w:pPr>
        <w:pStyle w:val="Encabezado"/>
        <w:tabs>
          <w:tab w:val="clear" w:pos="4320"/>
          <w:tab w:val="clear" w:pos="8640"/>
        </w:tabs>
        <w:spacing w:line="360" w:lineRule="auto"/>
        <w:rPr>
          <w:rFonts w:cs="Arial"/>
          <w:b/>
          <w:bCs/>
          <w:color w:val="0070C0"/>
          <w:spacing w:val="0"/>
          <w:sz w:val="24"/>
          <w:szCs w:val="22"/>
        </w:rPr>
      </w:pPr>
      <w:r>
        <w:br w:type="page"/>
      </w:r>
      <w:r w:rsidRPr="00716CA0">
        <w:rPr>
          <w:b/>
          <w:color w:val="0070C0"/>
          <w:spacing w:val="0"/>
          <w:sz w:val="24"/>
        </w:rPr>
        <w:t>12. KONTRATATZEKO GAITASUNA</w:t>
      </w:r>
    </w:p>
    <w:p w14:paraId="519BAA75" w14:textId="77777777" w:rsidR="005A0E9C" w:rsidRDefault="005A0E9C" w:rsidP="006E296F">
      <w:pPr>
        <w:tabs>
          <w:tab w:val="left" w:pos="28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p>
    <w:p w14:paraId="5BE72012" w14:textId="77777777" w:rsidR="005A0E9C" w:rsidRPr="00695791" w:rsidRDefault="005A0E9C" w:rsidP="006E296F">
      <w:pPr>
        <w:tabs>
          <w:tab w:val="left" w:pos="28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color w:val="0070C0"/>
          <w:spacing w:val="-2"/>
          <w:sz w:val="22"/>
        </w:rPr>
      </w:pPr>
      <w:r>
        <w:rPr>
          <w:spacing w:val="-2"/>
          <w:sz w:val="22"/>
        </w:rPr>
        <w:t>Kontratazio-prozedura honetan parte hartu ahal izango dute gaitasun juridiko osoa eta jarduteko gaitasun osoa duten pertsona fisiko eta juridikoek, baldin eta ez badaude sartuta SPKLren 71. artikuluan kontratatzeko ezarritako debekuetako batean ere, eta Sektore Publikoko Lizitatzaileen eta Enpresa Sailkatuen Erregistro Ofizialean edo Lizitatzaileen eta Enpresa Sailkatuen Euskal Autonomia Erkidegoko Erregistroan inskribatuta badaude, oro har SPKLren 159.4 artikuluan prozedura ireki sinplifikaturako eskatzen den bezala.</w:t>
      </w:r>
    </w:p>
    <w:p w14:paraId="4CC63D03" w14:textId="77777777" w:rsidR="005A0E9C" w:rsidRPr="00DC2D7A" w:rsidRDefault="005A0E9C" w:rsidP="006E296F">
      <w:pPr>
        <w:tabs>
          <w:tab w:val="left" w:pos="28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jc w:val="right"/>
        <w:rPr>
          <w:b/>
          <w:spacing w:val="-2"/>
          <w:sz w:val="26"/>
        </w:rPr>
      </w:pPr>
    </w:p>
    <w:p w14:paraId="6C1F7A33" w14:textId="77777777" w:rsidR="005A0E9C" w:rsidRPr="00DC2D7A" w:rsidRDefault="005A0E9C" w:rsidP="006E296F">
      <w:pPr>
        <w:tabs>
          <w:tab w:val="left" w:pos="28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r>
        <w:rPr>
          <w:spacing w:val="-2"/>
          <w:sz w:val="22"/>
        </w:rPr>
        <w:t>Halaber, nork bere izenean edo baimendutako ordezkari baten bitartez har dezakete parte (ordezkariak berariazko ahalorde askietsia eduki behar du). Pertsona juridiko bateko kideren bat aritzen bada haren ordezkari, agiri bidez frogatu beharko du baduela horretarako ahalmena. Kasu batean zein bestean, ordezkariari ere eragiten diote lehen aipatutako kontratatzeko ezgaitasun horiek.</w:t>
      </w:r>
    </w:p>
    <w:p w14:paraId="0E9FD5C4" w14:textId="77777777" w:rsidR="005A0E9C" w:rsidRPr="00DC2D7A" w:rsidRDefault="005A0E9C" w:rsidP="006E296F">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rPr>
          <w:spacing w:val="-2"/>
          <w:sz w:val="22"/>
        </w:rPr>
      </w:pPr>
    </w:p>
    <w:p w14:paraId="24D86E96" w14:textId="77777777" w:rsidR="005A0E9C" w:rsidRDefault="005A0E9C" w:rsidP="006E296F">
      <w:pPr>
        <w:tabs>
          <w:tab w:val="left" w:pos="284"/>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r>
        <w:rPr>
          <w:spacing w:val="-2"/>
          <w:sz w:val="22"/>
        </w:rPr>
        <w:t>Pertsona horiek, halaber, kontratu honen xede den jarduera edo prestazioa gauzatzeko behar den enpresa- edo lanbide-gaikuntza eduki behar dute.</w:t>
      </w:r>
    </w:p>
    <w:p w14:paraId="1E1734AE" w14:textId="77777777" w:rsidR="005A0E9C" w:rsidRPr="00937954" w:rsidRDefault="005A0E9C" w:rsidP="006E296F">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rPr>
          <w:rFonts w:cs="Arial"/>
          <w:b/>
          <w:bCs/>
          <w:spacing w:val="0"/>
          <w:sz w:val="24"/>
          <w:szCs w:val="24"/>
        </w:rPr>
      </w:pPr>
    </w:p>
    <w:p w14:paraId="7B4CB5EC" w14:textId="77777777" w:rsidR="005A0E9C" w:rsidRPr="00716CA0" w:rsidRDefault="005A0E9C" w:rsidP="006E296F">
      <w:pPr>
        <w:pStyle w:val="Encabezado"/>
        <w:tabs>
          <w:tab w:val="clear" w:pos="4320"/>
          <w:tab w:val="clear" w:pos="8640"/>
        </w:tabs>
        <w:spacing w:line="360" w:lineRule="auto"/>
        <w:rPr>
          <w:rFonts w:cs="Arial"/>
          <w:b/>
          <w:bCs/>
          <w:color w:val="0070C0"/>
          <w:spacing w:val="0"/>
          <w:sz w:val="24"/>
          <w:szCs w:val="24"/>
        </w:rPr>
      </w:pPr>
      <w:r w:rsidRPr="00716CA0">
        <w:rPr>
          <w:b/>
          <w:color w:val="0070C0"/>
          <w:spacing w:val="0"/>
          <w:sz w:val="24"/>
        </w:rPr>
        <w:t>13. ADJUDIKAZIO-IRIZPIDEAK</w:t>
      </w:r>
    </w:p>
    <w:p w14:paraId="48EC2036" w14:textId="77777777" w:rsidR="005A0E9C" w:rsidRPr="00B50222" w:rsidRDefault="005A0E9C" w:rsidP="006E296F">
      <w:pPr>
        <w:pStyle w:val="Encabezado"/>
        <w:spacing w:line="360" w:lineRule="auto"/>
        <w:ind w:left="284"/>
        <w:rPr>
          <w:rFonts w:cs="Arial"/>
          <w:bCs/>
          <w:spacing w:val="0"/>
          <w:sz w:val="22"/>
          <w:szCs w:val="22"/>
        </w:rPr>
      </w:pPr>
    </w:p>
    <w:p w14:paraId="259C8CAA" w14:textId="77777777" w:rsidR="005A0E9C" w:rsidRPr="00B50222" w:rsidRDefault="005A0E9C" w:rsidP="006E296F">
      <w:pPr>
        <w:pStyle w:val="Encabezado"/>
        <w:spacing w:line="360" w:lineRule="auto"/>
        <w:ind w:left="284"/>
        <w:rPr>
          <w:rFonts w:cs="Arial"/>
          <w:bCs/>
          <w:spacing w:val="0"/>
          <w:sz w:val="22"/>
          <w:szCs w:val="22"/>
        </w:rPr>
      </w:pPr>
      <w:r>
        <w:rPr>
          <w:spacing w:val="0"/>
          <w:sz w:val="22"/>
        </w:rPr>
        <w:t>Honako hauek dira kontratua adjudikatzeko oinarri izango diren eskaintzak balioesteko irizpideak eta haien haztapena:</w:t>
      </w:r>
    </w:p>
    <w:p w14:paraId="01CD0F75" w14:textId="77777777" w:rsidR="005A0E9C" w:rsidRPr="00B50222" w:rsidRDefault="005A0E9C" w:rsidP="006E296F">
      <w:pPr>
        <w:pStyle w:val="Encabezado"/>
        <w:tabs>
          <w:tab w:val="clear" w:pos="4320"/>
          <w:tab w:val="clear" w:pos="8640"/>
        </w:tabs>
        <w:spacing w:line="360" w:lineRule="auto"/>
        <w:ind w:left="284"/>
        <w:rPr>
          <w:rFonts w:cs="Arial"/>
          <w:bCs/>
          <w:spacing w:val="0"/>
          <w:sz w:val="22"/>
          <w:szCs w:val="22"/>
        </w:rPr>
      </w:pPr>
      <w:r>
        <w:rPr>
          <w:spacing w:val="0"/>
          <w:sz w:val="22"/>
        </w:rPr>
        <w:t>..............................................................................................................................................................................................................................................................................................</w:t>
      </w:r>
    </w:p>
    <w:p w14:paraId="32D6A9BC" w14:textId="77777777" w:rsidR="005A0E9C" w:rsidRDefault="005A0E9C" w:rsidP="006E296F">
      <w:pPr>
        <w:pStyle w:val="Encabezado"/>
        <w:tabs>
          <w:tab w:val="clear" w:pos="4320"/>
          <w:tab w:val="clear" w:pos="8640"/>
        </w:tabs>
        <w:spacing w:line="360" w:lineRule="auto"/>
        <w:ind w:left="195"/>
        <w:rPr>
          <w:b/>
          <w:i/>
          <w:color w:val="808080"/>
          <w:spacing w:val="-2"/>
          <w:sz w:val="22"/>
          <w:highlight w:val="yellow"/>
        </w:rPr>
      </w:pPr>
    </w:p>
    <w:p w14:paraId="703A6DE8" w14:textId="77777777" w:rsidR="005A0E9C" w:rsidRPr="00D61A0D" w:rsidRDefault="005A0E9C" w:rsidP="006E296F">
      <w:pPr>
        <w:suppressAutoHyphens/>
        <w:spacing w:line="360" w:lineRule="auto"/>
        <w:ind w:left="284"/>
        <w:rPr>
          <w:spacing w:val="-2"/>
          <w:sz w:val="22"/>
          <w:szCs w:val="22"/>
        </w:rPr>
      </w:pPr>
      <w:r>
        <w:rPr>
          <w:spacing w:val="-2"/>
          <w:sz w:val="22"/>
        </w:rPr>
        <w:t>Honako formula hauek aplikatuz balioetsiko dira irizpide horiek: …………………………………………</w:t>
      </w:r>
    </w:p>
    <w:p w14:paraId="0C97619C" w14:textId="77777777" w:rsidR="005A0E9C" w:rsidRDefault="005A0E9C" w:rsidP="006E296F">
      <w:pPr>
        <w:suppressAutoHyphens/>
        <w:spacing w:line="360" w:lineRule="auto"/>
        <w:ind w:left="585" w:hanging="390"/>
        <w:rPr>
          <w:b/>
          <w:spacing w:val="-2"/>
          <w:sz w:val="22"/>
          <w:szCs w:val="22"/>
        </w:rPr>
      </w:pPr>
    </w:p>
    <w:p w14:paraId="268848C2" w14:textId="77777777" w:rsidR="005A0E9C" w:rsidRPr="00AD0253" w:rsidRDefault="005A0E9C" w:rsidP="006E296F">
      <w:pPr>
        <w:pStyle w:val="Encabezado"/>
        <w:tabs>
          <w:tab w:val="clear" w:pos="4320"/>
          <w:tab w:val="clear" w:pos="8640"/>
        </w:tabs>
        <w:spacing w:line="360" w:lineRule="auto"/>
        <w:ind w:left="567"/>
        <w:rPr>
          <w:rFonts w:cs="Arial"/>
          <w:bCs/>
          <w:i/>
          <w:color w:val="808080"/>
          <w:spacing w:val="0"/>
          <w:sz w:val="22"/>
          <w:szCs w:val="22"/>
        </w:rPr>
      </w:pPr>
      <w:r>
        <w:br w:type="page"/>
      </w:r>
      <w:r>
        <w:rPr>
          <w:b/>
          <w:i/>
          <w:color w:val="808080"/>
          <w:spacing w:val="-2"/>
          <w:sz w:val="22"/>
        </w:rPr>
        <w:t>Kasuak edo aldaerak</w:t>
      </w:r>
    </w:p>
    <w:p w14:paraId="555BFEF6" w14:textId="77777777" w:rsidR="005A0E9C" w:rsidRPr="00D61A0D" w:rsidRDefault="005A0E9C" w:rsidP="006E296F">
      <w:pPr>
        <w:suppressAutoHyphens/>
        <w:spacing w:line="360" w:lineRule="auto"/>
        <w:ind w:left="360" w:hanging="76"/>
        <w:rPr>
          <w:b/>
          <w:spacing w:val="-2"/>
          <w:sz w:val="22"/>
          <w:szCs w:val="22"/>
        </w:rPr>
      </w:pPr>
    </w:p>
    <w:p w14:paraId="4550FDF5" w14:textId="77777777" w:rsidR="005A0E9C" w:rsidRDefault="005A0E9C" w:rsidP="006E296F">
      <w:pPr>
        <w:suppressAutoHyphens/>
        <w:spacing w:line="360" w:lineRule="auto"/>
        <w:ind w:left="851" w:hanging="284"/>
        <w:rPr>
          <w:i/>
          <w:color w:val="808080"/>
          <w:spacing w:val="-2"/>
          <w:sz w:val="22"/>
        </w:rPr>
      </w:pPr>
      <w:r>
        <w:rPr>
          <w:b/>
          <w:i/>
          <w:color w:val="808080"/>
          <w:spacing w:val="-2"/>
          <w:sz w:val="22"/>
        </w:rPr>
        <w:t>a) Eskaintza nabarmenki baxuegien kontzeptua erabili nahi bada prozeduran, eta hori bada eskaintza balioesteko irizpideetako bat,</w:t>
      </w:r>
      <w:r>
        <w:rPr>
          <w:i/>
          <w:color w:val="808080"/>
          <w:spacing w:val="-2"/>
          <w:sz w:val="22"/>
        </w:rPr>
        <w:t xml:space="preserve"> hau adieraz daiteke:</w:t>
      </w:r>
    </w:p>
    <w:p w14:paraId="4F2B6AA2" w14:textId="77777777" w:rsidR="005A0E9C" w:rsidRPr="00AD0253" w:rsidRDefault="005A0E9C" w:rsidP="006E296F">
      <w:pPr>
        <w:suppressAutoHyphens/>
        <w:spacing w:line="360" w:lineRule="auto"/>
        <w:ind w:left="851" w:hanging="284"/>
        <w:rPr>
          <w:i/>
          <w:color w:val="808080"/>
          <w:spacing w:val="-2"/>
          <w:sz w:val="22"/>
        </w:rPr>
      </w:pPr>
    </w:p>
    <w:p w14:paraId="4FA69F65" w14:textId="77777777" w:rsidR="005A0E9C" w:rsidRDefault="005A0E9C" w:rsidP="006E296F">
      <w:pPr>
        <w:suppressAutoHyphens/>
        <w:spacing w:line="360" w:lineRule="auto"/>
        <w:ind w:left="284"/>
        <w:rPr>
          <w:spacing w:val="-2"/>
          <w:sz w:val="22"/>
        </w:rPr>
      </w:pPr>
      <w:r>
        <w:rPr>
          <w:spacing w:val="-2"/>
          <w:sz w:val="22"/>
        </w:rPr>
        <w:t xml:space="preserve">Honako muga hauek hartuko dira kontuan eskaintza nabarmenki baxuegien ondorioz proposamenak bete ezin izango direla irizteko: …………………………………………………………. </w:t>
      </w:r>
      <w:r>
        <w:tab/>
      </w:r>
      <w:r>
        <w:tab/>
      </w:r>
      <w:r>
        <w:tab/>
      </w:r>
      <w:r>
        <w:tab/>
      </w:r>
    </w:p>
    <w:p w14:paraId="463DB7AA" w14:textId="77777777" w:rsidR="005A0E9C" w:rsidRPr="0078190E" w:rsidRDefault="005A0E9C" w:rsidP="006E296F">
      <w:pPr>
        <w:suppressAutoHyphens/>
        <w:spacing w:line="360" w:lineRule="auto"/>
        <w:ind w:left="195"/>
        <w:rPr>
          <w:color w:val="808080"/>
          <w:spacing w:val="-2"/>
          <w:sz w:val="22"/>
        </w:rPr>
      </w:pPr>
    </w:p>
    <w:p w14:paraId="48BBC3A8" w14:textId="77777777" w:rsidR="005A0E9C" w:rsidRPr="0078190E" w:rsidRDefault="005A0E9C" w:rsidP="006E296F">
      <w:pPr>
        <w:suppressAutoHyphens/>
        <w:spacing w:line="360" w:lineRule="auto"/>
        <w:ind w:left="952" w:hanging="390"/>
        <w:rPr>
          <w:i/>
          <w:color w:val="808080"/>
          <w:spacing w:val="-2"/>
          <w:sz w:val="22"/>
        </w:rPr>
      </w:pPr>
      <w:r>
        <w:rPr>
          <w:b/>
          <w:i/>
          <w:color w:val="808080"/>
          <w:spacing w:val="-2"/>
          <w:sz w:val="22"/>
        </w:rPr>
        <w:t>b) Eskaintza nabarmenki baxuegien kontzeptua erabili nahi bada prozeduran, eta hori bada eskaintza balioesteko irizpide bakarra,</w:t>
      </w:r>
      <w:r>
        <w:rPr>
          <w:i/>
          <w:color w:val="808080"/>
          <w:spacing w:val="-2"/>
          <w:sz w:val="22"/>
        </w:rPr>
        <w:t xml:space="preserve"> hauxe adierazi beharko da:</w:t>
      </w:r>
    </w:p>
    <w:p w14:paraId="664DE822" w14:textId="77777777" w:rsidR="005A0E9C" w:rsidRPr="00D61A0D" w:rsidRDefault="005A0E9C" w:rsidP="006E296F">
      <w:pPr>
        <w:suppressAutoHyphens/>
        <w:spacing w:line="360" w:lineRule="auto"/>
        <w:ind w:left="585" w:hanging="390"/>
        <w:rPr>
          <w:spacing w:val="-2"/>
          <w:sz w:val="22"/>
        </w:rPr>
      </w:pPr>
    </w:p>
    <w:p w14:paraId="55CF53F7" w14:textId="77777777" w:rsidR="005A0E9C" w:rsidRDefault="005A0E9C" w:rsidP="006E296F">
      <w:pPr>
        <w:suppressAutoHyphens/>
        <w:spacing w:line="360" w:lineRule="auto"/>
        <w:ind w:left="284"/>
        <w:rPr>
          <w:spacing w:val="-2"/>
          <w:sz w:val="22"/>
        </w:rPr>
      </w:pPr>
      <w:r>
        <w:rPr>
          <w:spacing w:val="-2"/>
          <w:sz w:val="22"/>
        </w:rPr>
        <w:t>Eskaintza nabarmenki baxuegia denetz erabakitzeko, Administrazio Publikoen Kontratuei buruzko Legearen Erregelamendu Orokorraren 85. artikuluan eta hurrengoetan ezarritako parametro objektiboak aplikatuko dira, aurkeztutako eskaintza baliodunak erreferentziatzat hartuta.</w:t>
      </w:r>
    </w:p>
    <w:p w14:paraId="0DD50EFD" w14:textId="77777777" w:rsidR="005A0E9C" w:rsidRDefault="005A0E9C" w:rsidP="006E296F">
      <w:pPr>
        <w:pStyle w:val="Encabezado"/>
        <w:tabs>
          <w:tab w:val="clear" w:pos="4320"/>
          <w:tab w:val="clear" w:pos="8640"/>
        </w:tabs>
        <w:spacing w:line="360" w:lineRule="auto"/>
        <w:rPr>
          <w:rFonts w:cs="Arial"/>
          <w:b/>
          <w:bCs/>
          <w:spacing w:val="0"/>
          <w:sz w:val="24"/>
          <w:szCs w:val="22"/>
        </w:rPr>
      </w:pPr>
    </w:p>
    <w:p w14:paraId="41ACB4BC" w14:textId="77777777" w:rsidR="005A0E9C" w:rsidRPr="00E34E9E" w:rsidRDefault="005A0E9C" w:rsidP="006E296F">
      <w:pPr>
        <w:pStyle w:val="Encabezado"/>
        <w:tabs>
          <w:tab w:val="clear" w:pos="4320"/>
          <w:tab w:val="clear" w:pos="8640"/>
        </w:tabs>
        <w:spacing w:line="360" w:lineRule="auto"/>
        <w:ind w:left="284" w:hanging="284"/>
        <w:rPr>
          <w:rFonts w:cs="Arial"/>
          <w:bCs/>
          <w:spacing w:val="0"/>
          <w:sz w:val="24"/>
          <w:szCs w:val="22"/>
        </w:rPr>
      </w:pPr>
      <w:r w:rsidRPr="00716CA0">
        <w:rPr>
          <w:b/>
          <w:color w:val="0070C0"/>
          <w:spacing w:val="0"/>
          <w:sz w:val="24"/>
          <w:szCs w:val="24"/>
        </w:rPr>
        <w:t>14.</w:t>
      </w:r>
      <w:r w:rsidRPr="00716CA0">
        <w:rPr>
          <w:color w:val="0070C0"/>
          <w:sz w:val="24"/>
          <w:szCs w:val="24"/>
        </w:rPr>
        <w:tab/>
      </w:r>
      <w:r w:rsidRPr="00716CA0">
        <w:rPr>
          <w:b/>
          <w:color w:val="0070C0"/>
          <w:spacing w:val="0"/>
          <w:sz w:val="24"/>
          <w:szCs w:val="24"/>
        </w:rPr>
        <w:t xml:space="preserve"> </w:t>
      </w:r>
      <w:r w:rsidRPr="00716CA0">
        <w:rPr>
          <w:b/>
          <w:color w:val="0070C0"/>
          <w:sz w:val="24"/>
          <w:szCs w:val="24"/>
        </w:rPr>
        <w:t>KONTRATAZIO-MAHAIA</w:t>
      </w:r>
      <w:r w:rsidRPr="00716CA0">
        <w:rPr>
          <w:color w:val="0070C0"/>
        </w:rPr>
        <w:t xml:space="preserve"> </w:t>
      </w:r>
      <w:r>
        <w:t>(Ez da nahitaezkoa prozedura irekiaren aldaera honetan)</w:t>
      </w:r>
    </w:p>
    <w:p w14:paraId="199E6C50" w14:textId="77777777" w:rsidR="005A0E9C" w:rsidRDefault="005A0E9C" w:rsidP="006E296F">
      <w:pPr>
        <w:pStyle w:val="Encabezado"/>
        <w:tabs>
          <w:tab w:val="clear" w:pos="4320"/>
          <w:tab w:val="clear" w:pos="8640"/>
        </w:tabs>
        <w:spacing w:line="360" w:lineRule="auto"/>
        <w:ind w:left="284"/>
        <w:rPr>
          <w:rFonts w:cs="Arial"/>
          <w:bCs/>
          <w:spacing w:val="0"/>
          <w:sz w:val="22"/>
          <w:szCs w:val="22"/>
        </w:rPr>
      </w:pPr>
    </w:p>
    <w:p w14:paraId="6DADEEA2" w14:textId="77777777" w:rsidR="005A0E9C" w:rsidRDefault="005A0E9C" w:rsidP="006E296F">
      <w:pPr>
        <w:pStyle w:val="Encabezado"/>
        <w:tabs>
          <w:tab w:val="clear" w:pos="4320"/>
          <w:tab w:val="clear" w:pos="8640"/>
        </w:tabs>
        <w:spacing w:line="360" w:lineRule="auto"/>
        <w:ind w:left="284"/>
        <w:rPr>
          <w:rFonts w:cs="Arial"/>
          <w:bCs/>
          <w:spacing w:val="0"/>
          <w:sz w:val="22"/>
          <w:szCs w:val="22"/>
        </w:rPr>
      </w:pPr>
      <w:r>
        <w:rPr>
          <w:spacing w:val="0"/>
          <w:sz w:val="22"/>
        </w:rPr>
        <w:t>Honako kide hauek osatuko dute kontratazio-mahaia:</w:t>
      </w:r>
    </w:p>
    <w:p w14:paraId="44A8B82F" w14:textId="77777777" w:rsidR="005A0E9C" w:rsidRDefault="005A0E9C" w:rsidP="006E296F">
      <w:pPr>
        <w:pStyle w:val="Encabezado"/>
        <w:tabs>
          <w:tab w:val="clear" w:pos="4320"/>
          <w:tab w:val="clear" w:pos="8640"/>
        </w:tabs>
        <w:spacing w:line="360" w:lineRule="auto"/>
        <w:ind w:left="195"/>
        <w:rPr>
          <w:rFonts w:cs="Arial"/>
          <w:bCs/>
          <w:spacing w:val="0"/>
          <w:sz w:val="22"/>
          <w:szCs w:val="22"/>
        </w:rPr>
      </w:pPr>
    </w:p>
    <w:p w14:paraId="17AEBC51" w14:textId="77777777" w:rsidR="005A0E9C" w:rsidRDefault="005A0E9C" w:rsidP="006E296F">
      <w:pPr>
        <w:pStyle w:val="Encabezado"/>
        <w:numPr>
          <w:ilvl w:val="0"/>
          <w:numId w:val="1"/>
        </w:numPr>
        <w:tabs>
          <w:tab w:val="clear" w:pos="4320"/>
          <w:tab w:val="clear" w:pos="8640"/>
        </w:tabs>
        <w:spacing w:line="360" w:lineRule="auto"/>
        <w:rPr>
          <w:rFonts w:cs="Arial"/>
          <w:bCs/>
          <w:spacing w:val="0"/>
          <w:sz w:val="22"/>
          <w:szCs w:val="22"/>
        </w:rPr>
      </w:pPr>
      <w:r>
        <w:rPr>
          <w:spacing w:val="0"/>
          <w:sz w:val="22"/>
        </w:rPr>
        <w:t>Mahaiburua:</w:t>
      </w:r>
    </w:p>
    <w:p w14:paraId="257B2FB7" w14:textId="77777777" w:rsidR="005A0E9C" w:rsidRDefault="005A0E9C" w:rsidP="006E296F">
      <w:pPr>
        <w:pStyle w:val="Encabezado"/>
        <w:numPr>
          <w:ilvl w:val="0"/>
          <w:numId w:val="1"/>
        </w:numPr>
        <w:tabs>
          <w:tab w:val="clear" w:pos="4320"/>
          <w:tab w:val="clear" w:pos="8640"/>
        </w:tabs>
        <w:spacing w:line="360" w:lineRule="auto"/>
        <w:rPr>
          <w:rFonts w:cs="Arial"/>
          <w:bCs/>
          <w:spacing w:val="0"/>
          <w:sz w:val="22"/>
          <w:szCs w:val="22"/>
        </w:rPr>
      </w:pPr>
      <w:r>
        <w:rPr>
          <w:spacing w:val="0"/>
          <w:sz w:val="22"/>
        </w:rPr>
        <w:t>Kideak:</w:t>
      </w:r>
    </w:p>
    <w:p w14:paraId="01E2537B" w14:textId="77777777" w:rsidR="005A0E9C" w:rsidRDefault="005A0E9C" w:rsidP="006E296F">
      <w:pPr>
        <w:pStyle w:val="Encabezado"/>
        <w:numPr>
          <w:ilvl w:val="0"/>
          <w:numId w:val="1"/>
        </w:numPr>
        <w:tabs>
          <w:tab w:val="clear" w:pos="4320"/>
          <w:tab w:val="clear" w:pos="8640"/>
        </w:tabs>
        <w:spacing w:line="360" w:lineRule="auto"/>
        <w:rPr>
          <w:rFonts w:cs="Arial"/>
          <w:bCs/>
          <w:spacing w:val="0"/>
          <w:sz w:val="22"/>
          <w:szCs w:val="22"/>
        </w:rPr>
      </w:pPr>
      <w:r>
        <w:rPr>
          <w:spacing w:val="0"/>
          <w:sz w:val="22"/>
        </w:rPr>
        <w:t>Mahaiko idazkaria:</w:t>
      </w:r>
    </w:p>
    <w:p w14:paraId="62A93A8C" w14:textId="77777777" w:rsidR="005A0E9C" w:rsidRDefault="005A0E9C" w:rsidP="006E296F">
      <w:pPr>
        <w:pStyle w:val="Encabezado"/>
        <w:numPr>
          <w:ilvl w:val="0"/>
          <w:numId w:val="1"/>
        </w:numPr>
        <w:tabs>
          <w:tab w:val="clear" w:pos="4320"/>
          <w:tab w:val="clear" w:pos="8640"/>
        </w:tabs>
        <w:spacing w:line="360" w:lineRule="auto"/>
        <w:rPr>
          <w:rFonts w:cs="Arial"/>
          <w:bCs/>
          <w:spacing w:val="0"/>
          <w:sz w:val="22"/>
          <w:szCs w:val="22"/>
        </w:rPr>
      </w:pPr>
      <w:r>
        <w:rPr>
          <w:spacing w:val="0"/>
          <w:sz w:val="22"/>
        </w:rPr>
        <w:t>Ordezkoak:</w:t>
      </w:r>
    </w:p>
    <w:p w14:paraId="1137F4CA" w14:textId="77777777" w:rsidR="005A0E9C" w:rsidRDefault="005A0E9C" w:rsidP="006E296F">
      <w:pPr>
        <w:pStyle w:val="Encabezado"/>
        <w:numPr>
          <w:ilvl w:val="1"/>
          <w:numId w:val="1"/>
        </w:numPr>
        <w:tabs>
          <w:tab w:val="clear" w:pos="4320"/>
          <w:tab w:val="clear" w:pos="8640"/>
        </w:tabs>
        <w:spacing w:line="360" w:lineRule="auto"/>
        <w:rPr>
          <w:rFonts w:cs="Arial"/>
          <w:bCs/>
          <w:spacing w:val="0"/>
          <w:sz w:val="22"/>
          <w:szCs w:val="22"/>
        </w:rPr>
      </w:pPr>
      <w:r>
        <w:rPr>
          <w:spacing w:val="0"/>
          <w:sz w:val="22"/>
        </w:rPr>
        <w:t>Ordezko mahaiburua:</w:t>
      </w:r>
    </w:p>
    <w:p w14:paraId="2AB6B164" w14:textId="77777777" w:rsidR="005A0E9C" w:rsidRDefault="005A0E9C" w:rsidP="006E296F">
      <w:pPr>
        <w:pStyle w:val="Encabezado"/>
        <w:numPr>
          <w:ilvl w:val="1"/>
          <w:numId w:val="1"/>
        </w:numPr>
        <w:tabs>
          <w:tab w:val="clear" w:pos="4320"/>
          <w:tab w:val="clear" w:pos="8640"/>
        </w:tabs>
        <w:spacing w:line="360" w:lineRule="auto"/>
        <w:rPr>
          <w:rFonts w:cs="Arial"/>
          <w:bCs/>
          <w:spacing w:val="0"/>
          <w:sz w:val="22"/>
          <w:szCs w:val="22"/>
        </w:rPr>
      </w:pPr>
      <w:r>
        <w:rPr>
          <w:spacing w:val="0"/>
          <w:sz w:val="22"/>
        </w:rPr>
        <w:t>Ordezko mahaikideak:</w:t>
      </w:r>
    </w:p>
    <w:p w14:paraId="3DC01229" w14:textId="77777777" w:rsidR="005A0E9C" w:rsidRDefault="005A0E9C" w:rsidP="006E296F">
      <w:pPr>
        <w:pStyle w:val="Encabezado"/>
        <w:numPr>
          <w:ilvl w:val="1"/>
          <w:numId w:val="1"/>
        </w:numPr>
        <w:tabs>
          <w:tab w:val="clear" w:pos="4320"/>
          <w:tab w:val="clear" w:pos="8640"/>
        </w:tabs>
        <w:spacing w:line="360" w:lineRule="auto"/>
        <w:rPr>
          <w:rFonts w:cs="Arial"/>
          <w:bCs/>
          <w:spacing w:val="0"/>
          <w:sz w:val="22"/>
          <w:szCs w:val="22"/>
        </w:rPr>
      </w:pPr>
      <w:r>
        <w:rPr>
          <w:spacing w:val="0"/>
          <w:sz w:val="22"/>
        </w:rPr>
        <w:t>Ordezko idazkaria:</w:t>
      </w:r>
    </w:p>
    <w:p w14:paraId="0C8577A7" w14:textId="77777777" w:rsidR="005A0E9C" w:rsidRDefault="005A0E9C" w:rsidP="006E296F">
      <w:pPr>
        <w:tabs>
          <w:tab w:val="left" w:pos="284"/>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p>
    <w:p w14:paraId="774C0374" w14:textId="77777777" w:rsidR="005A0E9C" w:rsidRPr="00716CA0" w:rsidRDefault="005A0E9C" w:rsidP="006E296F">
      <w:pPr>
        <w:pStyle w:val="Encabezado"/>
        <w:tabs>
          <w:tab w:val="clear" w:pos="4320"/>
          <w:tab w:val="clear" w:pos="8640"/>
        </w:tabs>
        <w:spacing w:line="360" w:lineRule="auto"/>
        <w:ind w:left="425" w:hanging="425"/>
        <w:rPr>
          <w:rFonts w:cs="Arial"/>
          <w:b/>
          <w:bCs/>
          <w:color w:val="0070C0"/>
          <w:spacing w:val="0"/>
          <w:sz w:val="24"/>
          <w:szCs w:val="22"/>
        </w:rPr>
      </w:pPr>
      <w:r>
        <w:br w:type="page"/>
      </w:r>
      <w:r w:rsidRPr="00716CA0">
        <w:rPr>
          <w:b/>
          <w:color w:val="0070C0"/>
          <w:spacing w:val="0"/>
          <w:sz w:val="24"/>
        </w:rPr>
        <w:t>15.</w:t>
      </w:r>
      <w:r w:rsidRPr="00716CA0">
        <w:rPr>
          <w:color w:val="0070C0"/>
        </w:rPr>
        <w:tab/>
      </w:r>
      <w:r w:rsidRPr="00716CA0">
        <w:rPr>
          <w:b/>
          <w:color w:val="0070C0"/>
          <w:spacing w:val="0"/>
          <w:sz w:val="24"/>
        </w:rPr>
        <w:t xml:space="preserve"> PROPOSAMENAK AURKEZTEKO EPEA ETA EZAUGARRIAK, ETA KLAUSULA-AGIRIAK ESKURATZEKO BIDEA</w:t>
      </w:r>
    </w:p>
    <w:p w14:paraId="3A2D656A" w14:textId="77777777" w:rsidR="005A0E9C" w:rsidRPr="002D1F17" w:rsidRDefault="005A0E9C" w:rsidP="006E296F">
      <w:pPr>
        <w:suppressAutoHyphens/>
        <w:spacing w:line="360" w:lineRule="auto"/>
        <w:ind w:left="567"/>
        <w:outlineLvl w:val="0"/>
        <w:rPr>
          <w:color w:val="808080"/>
          <w:spacing w:val="-2"/>
          <w:sz w:val="22"/>
        </w:rPr>
      </w:pPr>
    </w:p>
    <w:p w14:paraId="7A98591D" w14:textId="77777777" w:rsidR="005A0E9C" w:rsidRPr="0078190E" w:rsidRDefault="005A0E9C" w:rsidP="006E296F">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szCs w:val="22"/>
        </w:rPr>
      </w:pPr>
      <w:r>
        <w:rPr>
          <w:spacing w:val="-2"/>
          <w:sz w:val="22"/>
        </w:rPr>
        <w:t>Lizitazio hau Udalaren kontratatzaile-profilean argitaratuko da, zeina Euskal Autonomia Erkidegoko Kontratazio Publikoaren Plataforman baitago.</w:t>
      </w:r>
    </w:p>
    <w:p w14:paraId="419FA3EC" w14:textId="77777777" w:rsidR="005A0E9C" w:rsidRPr="0078190E" w:rsidRDefault="005A0E9C" w:rsidP="006E296F">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rPr>
          <w:spacing w:val="-2"/>
          <w:sz w:val="16"/>
          <w:szCs w:val="16"/>
        </w:rPr>
      </w:pPr>
    </w:p>
    <w:p w14:paraId="24606E47" w14:textId="77777777" w:rsidR="005A0E9C" w:rsidRPr="0078190E" w:rsidRDefault="005A0E9C" w:rsidP="006E296F">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16"/>
          <w:szCs w:val="16"/>
        </w:rPr>
      </w:pPr>
      <w:r>
        <w:rPr>
          <w:spacing w:val="-2"/>
          <w:sz w:val="22"/>
        </w:rPr>
        <w:t>Proposamenak bitarteko elektronikoz aurkeztu behar dira plataforma horren bidez, ......... -(</w:t>
      </w:r>
      <w:proofErr w:type="gramStart"/>
      <w:r>
        <w:rPr>
          <w:spacing w:val="-2"/>
          <w:sz w:val="22"/>
        </w:rPr>
        <w:t>e)ko</w:t>
      </w:r>
      <w:proofErr w:type="gramEnd"/>
      <w:r>
        <w:rPr>
          <w:spacing w:val="-2"/>
          <w:sz w:val="22"/>
        </w:rPr>
        <w:t xml:space="preserve"> epean, argitaratzen den egunaren hurrengo egunetik aurrera, epearen azken eguneko 14:00ak baino lehen.</w:t>
      </w:r>
    </w:p>
    <w:p w14:paraId="22734F98" w14:textId="77777777" w:rsidR="005A0E9C" w:rsidRPr="0078190E" w:rsidRDefault="005A0E9C" w:rsidP="006E296F">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rPr>
          <w:spacing w:val="-2"/>
          <w:sz w:val="16"/>
          <w:szCs w:val="16"/>
        </w:rPr>
      </w:pPr>
    </w:p>
    <w:p w14:paraId="3CC13DBB" w14:textId="77777777" w:rsidR="005A0E9C" w:rsidRPr="00D61A0D" w:rsidRDefault="005A0E9C" w:rsidP="006E296F">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r>
        <w:rPr>
          <w:spacing w:val="-2"/>
          <w:sz w:val="22"/>
        </w:rPr>
        <w:t>Honako helbide honen bidez sartu ahal izango da Udalaren kontratatzaile-profilean: ……………</w:t>
      </w:r>
      <w:proofErr w:type="gramStart"/>
      <w:r>
        <w:rPr>
          <w:spacing w:val="-2"/>
          <w:sz w:val="22"/>
        </w:rPr>
        <w:t>…….</w:t>
      </w:r>
      <w:proofErr w:type="gramEnd"/>
      <w:r>
        <w:rPr>
          <w:spacing w:val="-2"/>
          <w:sz w:val="22"/>
        </w:rPr>
        <w:t>. Toki horretan bertan eskuratu ahal izango dira klausula-agiriak eta dokumentazio osagarria.</w:t>
      </w:r>
    </w:p>
    <w:p w14:paraId="5C69FBA9" w14:textId="77777777" w:rsidR="005A0E9C" w:rsidRPr="005960AA" w:rsidRDefault="005A0E9C" w:rsidP="006E296F">
      <w:pPr>
        <w:suppressAutoHyphens/>
        <w:spacing w:line="360" w:lineRule="auto"/>
        <w:ind w:left="284"/>
        <w:rPr>
          <w:i/>
          <w:spacing w:val="-2"/>
          <w:sz w:val="22"/>
        </w:rPr>
      </w:pPr>
      <w:r>
        <w:tab/>
      </w:r>
      <w:r>
        <w:tab/>
      </w:r>
      <w:r>
        <w:tab/>
      </w:r>
      <w:r>
        <w:tab/>
      </w:r>
      <w:r>
        <w:tab/>
      </w:r>
      <w:r>
        <w:tab/>
      </w:r>
      <w:r>
        <w:tab/>
      </w:r>
      <w:r>
        <w:tab/>
      </w:r>
      <w:r>
        <w:tab/>
      </w:r>
      <w:r>
        <w:tab/>
      </w:r>
      <w:r>
        <w:tab/>
      </w:r>
    </w:p>
    <w:p w14:paraId="68E85C3B" w14:textId="77777777" w:rsidR="005A0E9C" w:rsidRPr="0078190E" w:rsidRDefault="005A0E9C" w:rsidP="006E296F">
      <w:pPr>
        <w:suppressAutoHyphens/>
        <w:spacing w:line="360" w:lineRule="auto"/>
        <w:ind w:left="284"/>
        <w:rPr>
          <w:rFonts w:cs="Arial"/>
          <w:bCs/>
          <w:spacing w:val="0"/>
          <w:sz w:val="22"/>
          <w:szCs w:val="22"/>
        </w:rPr>
      </w:pPr>
      <w:r>
        <w:rPr>
          <w:spacing w:val="0"/>
          <w:sz w:val="22"/>
        </w:rPr>
        <w:t>Lizitatzaileek informazio gehigarria eskatzen badute klausula-agiriei edo, hala badagokio, dokumentazio osagarriari buruz, jasotzeko ezarritako muga-eguna baino bost egun lehenago emango zaie informazio gehigarri hori beranduenez, baldin eta gutxienez proposamenak jasotzeko muga-eguna baino hiru egun lehenago egin badira eskariak.</w:t>
      </w:r>
    </w:p>
    <w:p w14:paraId="35273B78" w14:textId="77777777" w:rsidR="005A0E9C" w:rsidRPr="0078190E" w:rsidRDefault="005A0E9C" w:rsidP="006E296F">
      <w:pPr>
        <w:suppressAutoHyphens/>
        <w:spacing w:line="360" w:lineRule="auto"/>
        <w:ind w:left="284"/>
        <w:rPr>
          <w:rFonts w:cs="Arial"/>
          <w:bCs/>
          <w:spacing w:val="0"/>
          <w:sz w:val="22"/>
          <w:szCs w:val="22"/>
        </w:rPr>
      </w:pPr>
    </w:p>
    <w:p w14:paraId="3D2143FC" w14:textId="77777777" w:rsidR="005A0E9C" w:rsidRPr="0078190E" w:rsidRDefault="005A0E9C" w:rsidP="006E296F">
      <w:pPr>
        <w:tabs>
          <w:tab w:val="left" w:pos="993"/>
        </w:tabs>
        <w:spacing w:line="360" w:lineRule="auto"/>
        <w:ind w:left="284"/>
        <w:rPr>
          <w:sz w:val="22"/>
          <w:szCs w:val="22"/>
        </w:rPr>
      </w:pPr>
      <w:r>
        <w:rPr>
          <w:sz w:val="22"/>
        </w:rPr>
        <w:t>Lizitazio-prozedura honetan, ez da onartuko eskaintzarik gorago adierazitako bitarteko elektronikoen bidez aurkeztu ezean. Horretarako, ezinbesteko baldintza da Euskal Autonomia Erkidegoko Kontratazio Publikoaren Plataformako edo Sektore Publikoko Kontratazio Plataformako erabiltzaile erregistratua izatea.</w:t>
      </w:r>
    </w:p>
    <w:p w14:paraId="4039E8C6" w14:textId="77777777" w:rsidR="005A0E9C" w:rsidRPr="0078190E" w:rsidRDefault="005A0E9C" w:rsidP="006E296F">
      <w:pPr>
        <w:tabs>
          <w:tab w:val="left" w:pos="993"/>
        </w:tabs>
        <w:spacing w:line="360" w:lineRule="auto"/>
        <w:ind w:left="284"/>
        <w:rPr>
          <w:sz w:val="22"/>
          <w:szCs w:val="22"/>
        </w:rPr>
      </w:pPr>
    </w:p>
    <w:p w14:paraId="08A3BFB0" w14:textId="77777777" w:rsidR="005A0E9C" w:rsidRPr="0078190E" w:rsidRDefault="005A0E9C" w:rsidP="006E296F">
      <w:pPr>
        <w:tabs>
          <w:tab w:val="left" w:pos="993"/>
        </w:tabs>
        <w:spacing w:line="360" w:lineRule="auto"/>
        <w:ind w:left="284"/>
        <w:rPr>
          <w:sz w:val="22"/>
          <w:szCs w:val="22"/>
        </w:rPr>
      </w:pPr>
      <w:r>
        <w:rPr>
          <w:sz w:val="22"/>
        </w:rPr>
        <w:t>Eskaintza bateko dokumenturen bat ezin bada behar bezala ikusi, gorabehera hori jakinarazi eta gehienez 24 orduko epea izango du lizitatzaileak fitxategi akastunean zegoen dokumentua formatu digitalean aurkezteko. Geroago aurkeztutako dokumentu horrek ezin izango du aldaketarik izan eskaintzan aurkeztutako jatorrizko dokumentuaren aldean. Kontratazio-organoak ikusten badu dokumentuak aldaketaren bat izan duela, baztertu egingo da lizitatzailearen eskaintza.</w:t>
      </w:r>
    </w:p>
    <w:p w14:paraId="0CFD688E" w14:textId="77777777" w:rsidR="005A0E9C" w:rsidRPr="0078190E" w:rsidRDefault="005A0E9C" w:rsidP="006E296F">
      <w:pPr>
        <w:tabs>
          <w:tab w:val="left" w:pos="993"/>
        </w:tabs>
        <w:spacing w:line="360" w:lineRule="auto"/>
        <w:ind w:left="284"/>
        <w:rPr>
          <w:sz w:val="22"/>
          <w:szCs w:val="22"/>
        </w:rPr>
      </w:pPr>
    </w:p>
    <w:p w14:paraId="70A0CA1A" w14:textId="77777777" w:rsidR="005A0E9C" w:rsidRPr="0078190E" w:rsidRDefault="005A0E9C" w:rsidP="006E296F">
      <w:pPr>
        <w:tabs>
          <w:tab w:val="left" w:pos="993"/>
        </w:tabs>
        <w:spacing w:line="360" w:lineRule="auto"/>
        <w:ind w:left="284"/>
        <w:rPr>
          <w:sz w:val="22"/>
          <w:szCs w:val="22"/>
        </w:rPr>
      </w:pPr>
      <w:r>
        <w:br w:type="page"/>
      </w:r>
      <w:r>
        <w:rPr>
          <w:sz w:val="22"/>
        </w:rPr>
        <w:t>Proposamenek administrazio-klausula partikularren agiri honetan ezarritakoa bete beharko dute. Proposamena aurkezteak berekin dakar lizitatzaileak baldintzarik gabe onartzea klausula edo betekizun horiek, inolako salbuespenik edo erreserbarik gabe, eta Kontratazio Mahaiari eta kontratazio-organoari baimena ematea Euskal Autonomia Erkidegoko Lizitatzaileen eta Enpresa Sailkatuen Erregistroko eta Sektore Publikoko Lizitatzaileen eta Enpresa Sailkatuen Erregistro Ofizialeko datuak kontsultatzeko.</w:t>
      </w:r>
    </w:p>
    <w:p w14:paraId="63764253" w14:textId="77777777" w:rsidR="005A0E9C" w:rsidRPr="0078190E" w:rsidRDefault="005A0E9C" w:rsidP="006E296F">
      <w:pPr>
        <w:tabs>
          <w:tab w:val="left" w:pos="993"/>
        </w:tabs>
        <w:spacing w:line="360" w:lineRule="auto"/>
        <w:ind w:left="284"/>
        <w:rPr>
          <w:sz w:val="22"/>
          <w:szCs w:val="22"/>
        </w:rPr>
      </w:pPr>
    </w:p>
    <w:p w14:paraId="4ADB6629" w14:textId="77777777" w:rsidR="005A0E9C" w:rsidRPr="0078190E" w:rsidRDefault="005A0E9C" w:rsidP="006E296F">
      <w:pPr>
        <w:tabs>
          <w:tab w:val="left" w:pos="993"/>
        </w:tabs>
        <w:spacing w:line="360" w:lineRule="auto"/>
        <w:ind w:left="284"/>
        <w:rPr>
          <w:sz w:val="22"/>
          <w:szCs w:val="22"/>
        </w:rPr>
      </w:pPr>
      <w:r>
        <w:rPr>
          <w:sz w:val="22"/>
        </w:rPr>
        <w:t>Lizitatzaile bakoitzak ezin izango du proposamen bat baino gehiago aurkeztu; dena den, aldaerak onartu ahal izango dira. Halaber, ezin izango du beste aldi baterako enpresa-elkarte baten bidez inolako proposamenik aurkeztu, baldin eta aurretik bakarka aurkeztu badu, ezta aldi baterako elkarte batean baino gehiagotan egon ere. Arau horiek hautsiz gero, ez da onartuko lizitatzaile horrek izenpetutako proposamenik.</w:t>
      </w:r>
    </w:p>
    <w:p w14:paraId="5DEAFDF9" w14:textId="77777777" w:rsidR="005A0E9C" w:rsidRPr="0078190E" w:rsidRDefault="005A0E9C" w:rsidP="006E296F">
      <w:pPr>
        <w:tabs>
          <w:tab w:val="left" w:pos="993"/>
        </w:tabs>
        <w:spacing w:line="360" w:lineRule="auto"/>
        <w:ind w:left="284"/>
        <w:rPr>
          <w:sz w:val="22"/>
          <w:szCs w:val="22"/>
        </w:rPr>
      </w:pPr>
    </w:p>
    <w:p w14:paraId="1B1E1373" w14:textId="77777777" w:rsidR="005A0E9C" w:rsidRPr="00937954" w:rsidRDefault="005A0E9C" w:rsidP="006E296F">
      <w:pPr>
        <w:tabs>
          <w:tab w:val="left" w:pos="993"/>
        </w:tabs>
        <w:spacing w:line="360" w:lineRule="auto"/>
        <w:ind w:left="284"/>
        <w:rPr>
          <w:sz w:val="22"/>
          <w:szCs w:val="22"/>
        </w:rPr>
      </w:pPr>
      <w:r>
        <w:rPr>
          <w:sz w:val="22"/>
        </w:rPr>
        <w:t>Lizitatzaileek konfidentzial izenda dezakete eskaintzak egitean berek emandako informazioaren parte bat, informazio publikoa eskuratzeari buruz indarrean dagoen legeriak xedatutakoa eta SPKLn adjudikazioaren publizitateari buruz eta hautagaiei nahiz lizitatzaileei eman behar zaien informazioari buruz dauden xedapenak gorabehera; bereziki, hori egin ahal izango dute beren sekretu tekniko edo komertzialei eta haien alderdi konfidentzialei dagokienez. Udalak ezin izango du informazio hori zabaldu lizitatzailearen baimenik gabe.</w:t>
      </w:r>
    </w:p>
    <w:p w14:paraId="6BDCDC05" w14:textId="77777777" w:rsidR="005A0E9C" w:rsidRDefault="005A0E9C" w:rsidP="006E296F">
      <w:pPr>
        <w:pStyle w:val="Encabezado"/>
        <w:tabs>
          <w:tab w:val="clear" w:pos="4320"/>
          <w:tab w:val="clear" w:pos="8640"/>
        </w:tabs>
        <w:spacing w:line="360" w:lineRule="auto"/>
        <w:rPr>
          <w:rFonts w:cs="Arial"/>
          <w:b/>
          <w:bCs/>
          <w:spacing w:val="0"/>
          <w:sz w:val="24"/>
          <w:szCs w:val="22"/>
        </w:rPr>
      </w:pPr>
    </w:p>
    <w:p w14:paraId="12F1A355" w14:textId="77777777" w:rsidR="005A0E9C" w:rsidRPr="00716CA0" w:rsidRDefault="005A0E9C" w:rsidP="006E296F">
      <w:pPr>
        <w:pStyle w:val="Encabezado"/>
        <w:tabs>
          <w:tab w:val="clear" w:pos="4320"/>
          <w:tab w:val="clear" w:pos="8640"/>
        </w:tabs>
        <w:spacing w:line="360" w:lineRule="auto"/>
        <w:rPr>
          <w:rFonts w:cs="Arial"/>
          <w:b/>
          <w:bCs/>
          <w:color w:val="0070C0"/>
          <w:spacing w:val="0"/>
          <w:sz w:val="24"/>
          <w:szCs w:val="22"/>
        </w:rPr>
      </w:pPr>
      <w:r w:rsidRPr="00716CA0">
        <w:rPr>
          <w:b/>
          <w:color w:val="0070C0"/>
          <w:spacing w:val="0"/>
          <w:sz w:val="24"/>
        </w:rPr>
        <w:t>16. PROPOSAMENAK AURKEZTEKO MODUA</w:t>
      </w:r>
    </w:p>
    <w:p w14:paraId="5B139C90" w14:textId="77777777" w:rsidR="005A0E9C" w:rsidRPr="00937954" w:rsidRDefault="005A0E9C" w:rsidP="006E296F">
      <w:pPr>
        <w:pStyle w:val="Encabezado"/>
        <w:tabs>
          <w:tab w:val="clear" w:pos="4320"/>
          <w:tab w:val="clear" w:pos="8640"/>
        </w:tabs>
        <w:spacing w:line="360" w:lineRule="auto"/>
        <w:rPr>
          <w:rFonts w:cs="Arial"/>
          <w:b/>
          <w:bCs/>
          <w:spacing w:val="0"/>
          <w:sz w:val="24"/>
          <w:szCs w:val="22"/>
        </w:rPr>
      </w:pPr>
    </w:p>
    <w:p w14:paraId="1A6A325B" w14:textId="77777777" w:rsidR="005A0E9C" w:rsidRPr="00853B20" w:rsidRDefault="005A0E9C" w:rsidP="006E296F">
      <w:pPr>
        <w:suppressAutoHyphens/>
        <w:spacing w:line="360" w:lineRule="auto"/>
        <w:ind w:left="284"/>
        <w:rPr>
          <w:spacing w:val="-2"/>
          <w:sz w:val="22"/>
          <w:szCs w:val="22"/>
        </w:rPr>
      </w:pPr>
      <w:r>
        <w:rPr>
          <w:spacing w:val="0"/>
          <w:sz w:val="22"/>
        </w:rPr>
        <w:t xml:space="preserve">Lizitatzaileek </w:t>
      </w:r>
      <w:r>
        <w:rPr>
          <w:b/>
          <w:spacing w:val="0"/>
          <w:sz w:val="22"/>
        </w:rPr>
        <w:t>GUTUN-AZAL ELEKTRONIKO</w:t>
      </w:r>
      <w:r>
        <w:rPr>
          <w:spacing w:val="0"/>
          <w:sz w:val="22"/>
        </w:rPr>
        <w:t xml:space="preserve"> bakarra aurkeztu beharko dute, izenburuan </w:t>
      </w:r>
      <w:r>
        <w:rPr>
          <w:b/>
          <w:spacing w:val="0"/>
          <w:sz w:val="22"/>
        </w:rPr>
        <w:t>«GAITASUNA, KAUDIMENA ETA ADJUDIKAZIO-IRIZPIDEAK»</w:t>
      </w:r>
      <w:r>
        <w:rPr>
          <w:spacing w:val="0"/>
          <w:sz w:val="22"/>
        </w:rPr>
        <w:t xml:space="preserve"> dioena; lizitatzaileak edo haren ordezkariak sinatuta egon behar du, eta honako dokumentu hauek izango ditu:</w:t>
      </w:r>
    </w:p>
    <w:p w14:paraId="771A9211" w14:textId="77777777" w:rsidR="005A0E9C" w:rsidRDefault="005A0E9C" w:rsidP="006E296F">
      <w:pPr>
        <w:suppressAutoHyphens/>
        <w:spacing w:line="360" w:lineRule="auto"/>
        <w:ind w:left="284"/>
        <w:rPr>
          <w:rFonts w:cs="Arial"/>
          <w:bCs/>
          <w:spacing w:val="0"/>
          <w:sz w:val="22"/>
          <w:szCs w:val="22"/>
        </w:rPr>
      </w:pPr>
    </w:p>
    <w:p w14:paraId="51627B2E" w14:textId="77777777" w:rsidR="005A0E9C" w:rsidRPr="0078190E" w:rsidRDefault="005A0E9C" w:rsidP="005A0E9C">
      <w:pPr>
        <w:numPr>
          <w:ilvl w:val="0"/>
          <w:numId w:val="55"/>
        </w:numPr>
        <w:suppressAutoHyphens/>
        <w:spacing w:line="360" w:lineRule="auto"/>
        <w:rPr>
          <w:rFonts w:cs="Arial"/>
          <w:bCs/>
          <w:spacing w:val="0"/>
          <w:sz w:val="22"/>
          <w:szCs w:val="22"/>
        </w:rPr>
      </w:pPr>
      <w:r>
        <w:rPr>
          <w:spacing w:val="0"/>
          <w:sz w:val="22"/>
        </w:rPr>
        <w:t xml:space="preserve"> Posta elektronikoko helbide gaitua.</w:t>
      </w:r>
    </w:p>
    <w:p w14:paraId="4A1C67DB" w14:textId="77777777" w:rsidR="005A0E9C" w:rsidRPr="0078190E" w:rsidRDefault="005A0E9C" w:rsidP="006E296F">
      <w:pPr>
        <w:pStyle w:val="Encabezado"/>
        <w:tabs>
          <w:tab w:val="clear" w:pos="4320"/>
        </w:tabs>
        <w:spacing w:line="360" w:lineRule="auto"/>
        <w:ind w:left="1004"/>
        <w:rPr>
          <w:rFonts w:cs="Arial"/>
          <w:bCs/>
          <w:spacing w:val="0"/>
          <w:sz w:val="22"/>
          <w:szCs w:val="22"/>
        </w:rPr>
      </w:pPr>
    </w:p>
    <w:p w14:paraId="3EC915B9" w14:textId="77777777" w:rsidR="005A0E9C" w:rsidRPr="0078190E" w:rsidRDefault="005A0E9C" w:rsidP="006E296F">
      <w:pPr>
        <w:pStyle w:val="Encabezado"/>
        <w:tabs>
          <w:tab w:val="clear" w:pos="4320"/>
        </w:tabs>
        <w:spacing w:line="360" w:lineRule="auto"/>
        <w:ind w:left="1004"/>
        <w:rPr>
          <w:rFonts w:cs="Arial"/>
          <w:bCs/>
          <w:spacing w:val="0"/>
          <w:sz w:val="22"/>
          <w:szCs w:val="22"/>
        </w:rPr>
      </w:pPr>
      <w:r>
        <w:rPr>
          <w:spacing w:val="0"/>
          <w:sz w:val="22"/>
        </w:rPr>
        <w:t>Posta elektronikoko helbide gaitu bat izendatu behar da, SPKLren hamabosgarren xedapen gehigarrian xedatutakoaren arabera; helbide horretara igorriko dira kontratazio-espediente honetatik eratorritako jakinarazpenak.</w:t>
      </w:r>
    </w:p>
    <w:p w14:paraId="435339E4" w14:textId="77777777" w:rsidR="005A0E9C" w:rsidRPr="0078190E" w:rsidRDefault="005A0E9C" w:rsidP="006E296F">
      <w:pPr>
        <w:suppressAutoHyphens/>
        <w:spacing w:line="360" w:lineRule="auto"/>
        <w:ind w:left="284"/>
        <w:rPr>
          <w:rFonts w:cs="Arial"/>
          <w:bCs/>
          <w:spacing w:val="0"/>
          <w:sz w:val="22"/>
          <w:szCs w:val="22"/>
        </w:rPr>
      </w:pPr>
    </w:p>
    <w:p w14:paraId="6AE0B7F1" w14:textId="77777777" w:rsidR="005A0E9C" w:rsidRPr="0078190E" w:rsidRDefault="005A0E9C" w:rsidP="006E296F">
      <w:pPr>
        <w:suppressAutoHyphens/>
        <w:spacing w:line="360" w:lineRule="auto"/>
        <w:ind w:left="644"/>
        <w:rPr>
          <w:rFonts w:cs="Arial"/>
          <w:bCs/>
          <w:spacing w:val="0"/>
          <w:sz w:val="22"/>
          <w:szCs w:val="22"/>
        </w:rPr>
      </w:pPr>
      <w:r>
        <w:br w:type="page"/>
      </w:r>
      <w:r>
        <w:rPr>
          <w:spacing w:val="0"/>
          <w:sz w:val="22"/>
        </w:rPr>
        <w:t>b) Lizitatzailearen erantzukizunpeko adierazpena.</w:t>
      </w:r>
    </w:p>
    <w:p w14:paraId="49FD89C4" w14:textId="77777777" w:rsidR="005A0E9C" w:rsidRPr="0078190E" w:rsidRDefault="005A0E9C" w:rsidP="006E296F">
      <w:pPr>
        <w:suppressAutoHyphens/>
        <w:spacing w:line="360" w:lineRule="auto"/>
        <w:ind w:left="1004"/>
        <w:rPr>
          <w:rFonts w:cs="Arial"/>
          <w:bCs/>
          <w:spacing w:val="0"/>
          <w:sz w:val="22"/>
          <w:szCs w:val="22"/>
        </w:rPr>
      </w:pPr>
    </w:p>
    <w:p w14:paraId="1E9B0FBA" w14:textId="77777777" w:rsidR="005A0E9C" w:rsidRPr="0078190E" w:rsidRDefault="005A0E9C" w:rsidP="006E296F">
      <w:pPr>
        <w:suppressAutoHyphens/>
        <w:spacing w:line="360" w:lineRule="auto"/>
        <w:ind w:left="1004"/>
        <w:rPr>
          <w:rFonts w:cs="Arial"/>
          <w:bCs/>
          <w:spacing w:val="0"/>
          <w:sz w:val="22"/>
          <w:szCs w:val="22"/>
        </w:rPr>
      </w:pPr>
      <w:r>
        <w:rPr>
          <w:spacing w:val="0"/>
          <w:sz w:val="22"/>
        </w:rPr>
        <w:t>Adierazpen horretan, lizitatzaileak adieraziko du betetzen dituela bai administrazioarekin kontratatzeko legeak ezarritako baldintzak, bai kontratua lortzeko klausula-agiri honetan ezarritako eskakizunak, bereziki 12. klausulan.</w:t>
      </w:r>
    </w:p>
    <w:p w14:paraId="3DB71F26" w14:textId="77777777" w:rsidR="005A0E9C" w:rsidRPr="0078190E" w:rsidRDefault="005A0E9C" w:rsidP="006E296F">
      <w:pPr>
        <w:suppressAutoHyphens/>
        <w:spacing w:line="360" w:lineRule="auto"/>
        <w:ind w:left="1004"/>
        <w:rPr>
          <w:rFonts w:cs="Arial"/>
          <w:bCs/>
          <w:spacing w:val="0"/>
          <w:sz w:val="22"/>
          <w:szCs w:val="22"/>
        </w:rPr>
      </w:pPr>
    </w:p>
    <w:p w14:paraId="3532C0B5" w14:textId="77777777" w:rsidR="005A0E9C" w:rsidRPr="0078190E" w:rsidRDefault="005A0E9C" w:rsidP="006E296F">
      <w:pPr>
        <w:suppressAutoHyphens/>
        <w:spacing w:line="360" w:lineRule="auto"/>
        <w:ind w:left="1004"/>
        <w:rPr>
          <w:rFonts w:cs="Arial"/>
          <w:bCs/>
          <w:spacing w:val="0"/>
          <w:sz w:val="22"/>
          <w:szCs w:val="22"/>
        </w:rPr>
      </w:pPr>
      <w:r>
        <w:rPr>
          <w:spacing w:val="0"/>
          <w:sz w:val="22"/>
        </w:rPr>
        <w:t xml:space="preserve">Dena den, prozedura ondo burutzen </w:t>
      </w:r>
      <w:proofErr w:type="gramStart"/>
      <w:r>
        <w:rPr>
          <w:spacing w:val="0"/>
          <w:sz w:val="22"/>
        </w:rPr>
        <w:t>dela</w:t>
      </w:r>
      <w:proofErr w:type="gramEnd"/>
      <w:r>
        <w:rPr>
          <w:spacing w:val="0"/>
          <w:sz w:val="22"/>
        </w:rPr>
        <w:t xml:space="preserve"> bermatzeko, kontratazio-mahaiak edo kontratazio-organoak lizitatzaileei eska diezaieke dokumentazioa aurkez dezaten kontratuaren adjudikazioduna izateko klausula-agiri honetan eskatutako baldintzak betetzen dituztela egiaztatzeko, kontratua adjudikatu aurreko edozein unetan.</w:t>
      </w:r>
    </w:p>
    <w:p w14:paraId="7717B9AA" w14:textId="77777777" w:rsidR="005A0E9C" w:rsidRPr="0078190E" w:rsidRDefault="005A0E9C" w:rsidP="006E296F">
      <w:pPr>
        <w:suppressAutoHyphens/>
        <w:spacing w:line="360" w:lineRule="auto"/>
        <w:ind w:left="1004"/>
        <w:rPr>
          <w:rFonts w:cs="Arial"/>
          <w:bCs/>
          <w:spacing w:val="0"/>
          <w:sz w:val="22"/>
          <w:szCs w:val="22"/>
        </w:rPr>
      </w:pPr>
    </w:p>
    <w:p w14:paraId="643AADC2" w14:textId="77777777" w:rsidR="005A0E9C" w:rsidRPr="0078190E" w:rsidRDefault="005A0E9C" w:rsidP="005A0E9C">
      <w:pPr>
        <w:numPr>
          <w:ilvl w:val="0"/>
          <w:numId w:val="24"/>
        </w:numPr>
        <w:suppressAutoHyphens/>
        <w:spacing w:line="360" w:lineRule="auto"/>
        <w:rPr>
          <w:rFonts w:cs="Arial"/>
          <w:bCs/>
          <w:spacing w:val="0"/>
          <w:sz w:val="22"/>
          <w:szCs w:val="22"/>
        </w:rPr>
      </w:pPr>
      <w:r>
        <w:rPr>
          <w:spacing w:val="0"/>
          <w:sz w:val="22"/>
        </w:rPr>
        <w:t xml:space="preserve"> Aldi baterako enpresa-elkarte gisa (ABEE) aurkezten diren eragile ekonomikoen kasuan, hura osatzen duten partaideetako bakoitzak aurkeztu beharko du bere erantzukizunpeko adierazpena. Halaber, konpromisoa aurkeztu beharko dute adjudikazioa lortuz gero aldi baterako enpresa-elkartea formalki eratzeko, eta zehaztu beharko dute partaide bakoitzaren izena eta zer egoera eta zer partaidetza izango duen aldi baterako enpresa-elkartean.</w:t>
      </w:r>
    </w:p>
    <w:p w14:paraId="3A28E72F" w14:textId="77777777" w:rsidR="005A0E9C" w:rsidRPr="0078190E" w:rsidRDefault="005A0E9C" w:rsidP="006E296F">
      <w:pPr>
        <w:suppressAutoHyphens/>
        <w:spacing w:line="360" w:lineRule="auto"/>
        <w:ind w:left="1004"/>
        <w:rPr>
          <w:rFonts w:cs="Arial"/>
          <w:bCs/>
          <w:spacing w:val="0"/>
          <w:sz w:val="22"/>
          <w:szCs w:val="22"/>
        </w:rPr>
      </w:pPr>
    </w:p>
    <w:p w14:paraId="4E39CBA4" w14:textId="77777777" w:rsidR="005A0E9C" w:rsidRPr="0078190E" w:rsidRDefault="005A0E9C" w:rsidP="005A0E9C">
      <w:pPr>
        <w:numPr>
          <w:ilvl w:val="0"/>
          <w:numId w:val="24"/>
        </w:numPr>
        <w:suppressAutoHyphens/>
        <w:spacing w:line="360" w:lineRule="auto"/>
        <w:rPr>
          <w:rFonts w:cs="Arial"/>
          <w:bCs/>
          <w:spacing w:val="0"/>
          <w:sz w:val="22"/>
          <w:szCs w:val="22"/>
        </w:rPr>
      </w:pPr>
      <w:r>
        <w:rPr>
          <w:spacing w:val="0"/>
          <w:sz w:val="22"/>
        </w:rPr>
        <w:t xml:space="preserve"> Baldin eta, SPKLren 75. artikuluan xedatutakoaren arabera, lizitatzailea beste erakunde batzuen kaudimenean eta baliabideetan oinarritzen bada, horietako bakoitzak ere aurkeztu beharko du erantzukizunpeko adierazpena.</w:t>
      </w:r>
    </w:p>
    <w:p w14:paraId="1A463D0E" w14:textId="77777777" w:rsidR="005A0E9C" w:rsidRPr="0078190E" w:rsidRDefault="005A0E9C" w:rsidP="006E296F">
      <w:pPr>
        <w:suppressAutoHyphens/>
        <w:spacing w:line="360" w:lineRule="auto"/>
        <w:ind w:left="1004"/>
        <w:rPr>
          <w:rFonts w:cs="Arial"/>
          <w:bCs/>
          <w:spacing w:val="0"/>
          <w:sz w:val="22"/>
          <w:szCs w:val="22"/>
        </w:rPr>
      </w:pPr>
    </w:p>
    <w:p w14:paraId="13A0F9D6" w14:textId="77777777" w:rsidR="005A0E9C" w:rsidRPr="0078190E" w:rsidRDefault="005A0E9C" w:rsidP="005A0E9C">
      <w:pPr>
        <w:numPr>
          <w:ilvl w:val="0"/>
          <w:numId w:val="24"/>
        </w:numPr>
        <w:suppressAutoHyphens/>
        <w:spacing w:line="360" w:lineRule="auto"/>
        <w:rPr>
          <w:rFonts w:cs="Arial"/>
          <w:bCs/>
          <w:spacing w:val="0"/>
          <w:sz w:val="22"/>
          <w:szCs w:val="22"/>
        </w:rPr>
      </w:pPr>
      <w:r>
        <w:rPr>
          <w:spacing w:val="0"/>
          <w:sz w:val="22"/>
        </w:rPr>
        <w:t xml:space="preserve"> Loteka zatitu bada, eta bakoitzak kaudimen-eskakizun ezberdinak baditu, erantzukizunpeko adierazpen bat emango da sorta bakoitzeko, edo kaudimen-eskakizun berberak dituen sorta multzo bakoitzeko.</w:t>
      </w:r>
    </w:p>
    <w:p w14:paraId="219D3F9D" w14:textId="77777777" w:rsidR="005A0E9C" w:rsidRPr="0078190E" w:rsidRDefault="005A0E9C" w:rsidP="006E296F">
      <w:pPr>
        <w:pStyle w:val="Prrafodelista"/>
        <w:rPr>
          <w:rFonts w:cs="Arial"/>
          <w:bCs/>
          <w:spacing w:val="0"/>
          <w:sz w:val="22"/>
          <w:szCs w:val="22"/>
        </w:rPr>
      </w:pPr>
    </w:p>
    <w:p w14:paraId="289E3EB5" w14:textId="77777777" w:rsidR="005A0E9C" w:rsidRPr="0078190E" w:rsidRDefault="005A0E9C" w:rsidP="005A0E9C">
      <w:pPr>
        <w:numPr>
          <w:ilvl w:val="0"/>
          <w:numId w:val="24"/>
        </w:numPr>
        <w:suppressAutoHyphens/>
        <w:spacing w:line="360" w:lineRule="auto"/>
        <w:rPr>
          <w:rFonts w:cs="Arial"/>
          <w:bCs/>
          <w:spacing w:val="0"/>
          <w:sz w:val="22"/>
          <w:szCs w:val="22"/>
        </w:rPr>
      </w:pPr>
      <w:r>
        <w:rPr>
          <w:spacing w:val="0"/>
          <w:sz w:val="22"/>
        </w:rPr>
        <w:t xml:space="preserve"> Automatikoki zenbatestekoak diren irizpideei buruzko dokumentu hauek:</w:t>
      </w:r>
    </w:p>
    <w:p w14:paraId="59D862F8" w14:textId="77777777" w:rsidR="005A0E9C" w:rsidRPr="0078190E" w:rsidRDefault="005A0E9C" w:rsidP="006E296F">
      <w:pPr>
        <w:pStyle w:val="Prrafodelista"/>
        <w:rPr>
          <w:rFonts w:cs="Arial"/>
          <w:bCs/>
          <w:spacing w:val="0"/>
          <w:sz w:val="22"/>
          <w:szCs w:val="22"/>
        </w:rPr>
      </w:pPr>
    </w:p>
    <w:p w14:paraId="5D59AD4B" w14:textId="77777777" w:rsidR="005A0E9C" w:rsidRPr="0078190E" w:rsidRDefault="005A0E9C" w:rsidP="005A0E9C">
      <w:pPr>
        <w:pStyle w:val="Prrafodelista"/>
        <w:numPr>
          <w:ilvl w:val="0"/>
          <w:numId w:val="13"/>
        </w:numPr>
        <w:contextualSpacing w:val="0"/>
        <w:rPr>
          <w:rFonts w:cs="Arial"/>
          <w:bCs/>
          <w:spacing w:val="0"/>
          <w:sz w:val="22"/>
          <w:szCs w:val="22"/>
        </w:rPr>
      </w:pPr>
      <w:r>
        <w:rPr>
          <w:spacing w:val="0"/>
          <w:sz w:val="22"/>
        </w:rPr>
        <w:t xml:space="preserve"> Proposamen ekonomikoa, II. eranskineko ereduaren araberakoa.</w:t>
      </w:r>
    </w:p>
    <w:p w14:paraId="5459F0FC" w14:textId="77777777" w:rsidR="005A0E9C" w:rsidRPr="0078190E" w:rsidRDefault="005A0E9C" w:rsidP="006E296F">
      <w:pPr>
        <w:pStyle w:val="Prrafodelista"/>
        <w:ind w:left="1426"/>
        <w:rPr>
          <w:rFonts w:cs="Arial"/>
          <w:bCs/>
          <w:spacing w:val="0"/>
          <w:sz w:val="22"/>
          <w:szCs w:val="22"/>
        </w:rPr>
      </w:pPr>
    </w:p>
    <w:p w14:paraId="197ECC1D" w14:textId="77777777" w:rsidR="005A0E9C" w:rsidRPr="0078190E" w:rsidRDefault="005A0E9C" w:rsidP="005A0E9C">
      <w:pPr>
        <w:pStyle w:val="Prrafodelista"/>
        <w:numPr>
          <w:ilvl w:val="0"/>
          <w:numId w:val="13"/>
        </w:numPr>
        <w:contextualSpacing w:val="0"/>
        <w:rPr>
          <w:rFonts w:cs="Arial"/>
          <w:bCs/>
          <w:spacing w:val="0"/>
          <w:sz w:val="22"/>
          <w:szCs w:val="22"/>
        </w:rPr>
      </w:pPr>
      <w:r>
        <w:rPr>
          <w:spacing w:val="0"/>
          <w:sz w:val="22"/>
        </w:rPr>
        <w:t xml:space="preserve"> Unitateko prezioen zerrenda, hala badagokio.</w:t>
      </w:r>
    </w:p>
    <w:p w14:paraId="306942D6" w14:textId="77777777" w:rsidR="005A0E9C" w:rsidRPr="0078190E" w:rsidRDefault="005A0E9C" w:rsidP="006E296F">
      <w:pPr>
        <w:pStyle w:val="Prrafodelista"/>
        <w:rPr>
          <w:rFonts w:cs="Arial"/>
          <w:bCs/>
          <w:spacing w:val="0"/>
          <w:sz w:val="22"/>
          <w:szCs w:val="22"/>
        </w:rPr>
      </w:pPr>
    </w:p>
    <w:p w14:paraId="5135DE76" w14:textId="77777777" w:rsidR="005A0E9C" w:rsidRPr="0078190E" w:rsidRDefault="005A0E9C" w:rsidP="005A0E9C">
      <w:pPr>
        <w:pStyle w:val="Prrafodelista"/>
        <w:numPr>
          <w:ilvl w:val="0"/>
          <w:numId w:val="13"/>
        </w:numPr>
        <w:spacing w:line="360" w:lineRule="auto"/>
        <w:contextualSpacing w:val="0"/>
        <w:rPr>
          <w:rFonts w:cs="Arial"/>
          <w:bCs/>
          <w:spacing w:val="0"/>
          <w:sz w:val="22"/>
          <w:szCs w:val="22"/>
        </w:rPr>
      </w:pPr>
      <w:r>
        <w:rPr>
          <w:spacing w:val="0"/>
          <w:sz w:val="22"/>
        </w:rPr>
        <w:t xml:space="preserve"> Klausula-agiri honetako 13. klausulan adierazitako automatikoki zenbatestekoak diren gainerako irizpideei buruzkoak.</w:t>
      </w:r>
    </w:p>
    <w:p w14:paraId="1AA44317" w14:textId="77777777" w:rsidR="005A0E9C" w:rsidRDefault="005A0E9C">
      <w:pPr>
        <w:jc w:val="left"/>
        <w:rPr>
          <w:rFonts w:cs="Arial"/>
          <w:bCs/>
          <w:spacing w:val="0"/>
          <w:sz w:val="22"/>
          <w:szCs w:val="22"/>
        </w:rPr>
      </w:pPr>
      <w:r>
        <w:rPr>
          <w:rFonts w:cs="Arial"/>
          <w:bCs/>
          <w:spacing w:val="0"/>
          <w:sz w:val="22"/>
          <w:szCs w:val="22"/>
        </w:rPr>
        <w:br w:type="page"/>
      </w:r>
    </w:p>
    <w:p w14:paraId="2AAE8440" w14:textId="77777777" w:rsidR="005A0E9C" w:rsidRPr="0078190E" w:rsidRDefault="005A0E9C" w:rsidP="006E296F">
      <w:pPr>
        <w:suppressAutoHyphens/>
        <w:spacing w:line="360" w:lineRule="auto"/>
        <w:ind w:left="284"/>
        <w:rPr>
          <w:rFonts w:cs="Arial"/>
          <w:bCs/>
          <w:spacing w:val="0"/>
          <w:sz w:val="22"/>
          <w:szCs w:val="22"/>
        </w:rPr>
      </w:pPr>
      <w:r>
        <w:rPr>
          <w:spacing w:val="0"/>
          <w:sz w:val="22"/>
        </w:rPr>
        <w:t>Proposamenak aurkezteko epea amaitzean, egiaztatuko da ea betetzen diren legeak eskatutako izaeraren, gaitasunaren eta kaudimenaren betekizunak.</w:t>
      </w:r>
    </w:p>
    <w:p w14:paraId="04145C40" w14:textId="77777777" w:rsidR="005A0E9C" w:rsidRPr="00937954" w:rsidRDefault="005A0E9C" w:rsidP="006E296F">
      <w:pPr>
        <w:suppressAutoHyphens/>
        <w:spacing w:line="360" w:lineRule="auto"/>
        <w:ind w:left="284"/>
        <w:rPr>
          <w:rFonts w:cs="Arial"/>
          <w:bCs/>
          <w:spacing w:val="0"/>
          <w:sz w:val="22"/>
          <w:szCs w:val="22"/>
        </w:rPr>
      </w:pPr>
    </w:p>
    <w:p w14:paraId="1C23C44A" w14:textId="77777777" w:rsidR="005A0E9C" w:rsidRPr="00716CA0" w:rsidRDefault="005A0E9C" w:rsidP="006E296F">
      <w:pPr>
        <w:pStyle w:val="Encabezado"/>
        <w:tabs>
          <w:tab w:val="clear" w:pos="4320"/>
          <w:tab w:val="clear" w:pos="8640"/>
        </w:tabs>
        <w:spacing w:line="360" w:lineRule="auto"/>
        <w:ind w:left="425" w:hanging="425"/>
        <w:rPr>
          <w:rFonts w:cs="Arial"/>
          <w:b/>
          <w:bCs/>
          <w:color w:val="0070C0"/>
          <w:spacing w:val="0"/>
          <w:sz w:val="24"/>
          <w:szCs w:val="22"/>
        </w:rPr>
      </w:pPr>
      <w:r>
        <w:rPr>
          <w:b/>
          <w:color w:val="0070C0"/>
          <w:spacing w:val="0"/>
          <w:sz w:val="24"/>
        </w:rPr>
        <w:t>17.</w:t>
      </w:r>
      <w:r>
        <w:rPr>
          <w:b/>
          <w:color w:val="0070C0"/>
          <w:spacing w:val="0"/>
          <w:sz w:val="24"/>
        </w:rPr>
        <w:tab/>
      </w:r>
      <w:r w:rsidRPr="00716CA0">
        <w:rPr>
          <w:b/>
          <w:color w:val="0070C0"/>
          <w:spacing w:val="0"/>
          <w:sz w:val="24"/>
        </w:rPr>
        <w:t>AURKEZTUTAKO AGIRIAK IREKI ETA PROZESATZEA; ENPRESAK AUKERATZEA, ETA ESKAINTZAK BALIOESTEA</w:t>
      </w:r>
    </w:p>
    <w:p w14:paraId="232E17D6" w14:textId="77777777" w:rsidR="005A0E9C" w:rsidRPr="00937954" w:rsidRDefault="005A0E9C" w:rsidP="006E296F">
      <w:pPr>
        <w:pStyle w:val="Encabezado"/>
        <w:spacing w:line="360" w:lineRule="auto"/>
        <w:ind w:left="284"/>
        <w:rPr>
          <w:rFonts w:cs="Arial"/>
          <w:bCs/>
          <w:spacing w:val="0"/>
          <w:sz w:val="22"/>
          <w:szCs w:val="22"/>
        </w:rPr>
      </w:pPr>
    </w:p>
    <w:p w14:paraId="3A553520" w14:textId="77777777" w:rsidR="005A0E9C" w:rsidRPr="0078190E" w:rsidRDefault="005A0E9C" w:rsidP="006E296F">
      <w:pPr>
        <w:pStyle w:val="Encabezado"/>
        <w:spacing w:line="360" w:lineRule="auto"/>
        <w:ind w:left="284"/>
        <w:rPr>
          <w:rFonts w:cs="Arial"/>
          <w:bCs/>
          <w:spacing w:val="0"/>
          <w:sz w:val="22"/>
          <w:szCs w:val="22"/>
        </w:rPr>
      </w:pPr>
      <w:r>
        <w:rPr>
          <w:spacing w:val="0"/>
          <w:sz w:val="22"/>
        </w:rPr>
        <w:t>Proposamenak aurkezteko epea igarota, kontratazio-mahaiak honako jardun hauek egingo ditu, saio bakar batean:</w:t>
      </w:r>
    </w:p>
    <w:p w14:paraId="71E3D1EE" w14:textId="77777777" w:rsidR="005A0E9C" w:rsidRPr="0078190E" w:rsidRDefault="005A0E9C" w:rsidP="006E296F">
      <w:pPr>
        <w:pStyle w:val="Encabezado"/>
        <w:spacing w:line="360" w:lineRule="auto"/>
        <w:ind w:left="284"/>
        <w:rPr>
          <w:rFonts w:cs="Arial"/>
          <w:bCs/>
          <w:spacing w:val="0"/>
          <w:sz w:val="22"/>
          <w:szCs w:val="22"/>
        </w:rPr>
      </w:pPr>
    </w:p>
    <w:p w14:paraId="4BF99856" w14:textId="77777777" w:rsidR="005A0E9C" w:rsidRPr="0078190E" w:rsidRDefault="005A0E9C" w:rsidP="006E296F">
      <w:pPr>
        <w:pStyle w:val="Encabezado"/>
        <w:tabs>
          <w:tab w:val="clear" w:pos="4320"/>
          <w:tab w:val="clear" w:pos="8640"/>
        </w:tabs>
        <w:spacing w:line="360" w:lineRule="auto"/>
        <w:ind w:left="709" w:hanging="425"/>
        <w:rPr>
          <w:rFonts w:cs="Arial"/>
          <w:bCs/>
          <w:spacing w:val="0"/>
          <w:sz w:val="22"/>
          <w:szCs w:val="22"/>
        </w:rPr>
      </w:pPr>
      <w:r>
        <w:rPr>
          <w:spacing w:val="0"/>
          <w:sz w:val="22"/>
        </w:rPr>
        <w:t>1.- Gutun-azal elektronikoa irekiko du, eta egiaztatuko du hartan jasotako dokumentazioa, kontratu hau lortzeko eskakizunak betetzeari dagokiona zein adjudikazio-irizpideei dagokiena.</w:t>
      </w:r>
    </w:p>
    <w:p w14:paraId="41560544" w14:textId="77777777" w:rsidR="005A0E9C" w:rsidRPr="0078190E" w:rsidRDefault="005A0E9C" w:rsidP="006E296F">
      <w:pPr>
        <w:pStyle w:val="Encabezado"/>
        <w:tabs>
          <w:tab w:val="clear" w:pos="4320"/>
          <w:tab w:val="clear" w:pos="8640"/>
        </w:tabs>
        <w:spacing w:line="360" w:lineRule="auto"/>
        <w:ind w:left="567"/>
        <w:rPr>
          <w:rFonts w:cs="Arial"/>
          <w:bCs/>
          <w:spacing w:val="0"/>
          <w:sz w:val="22"/>
          <w:szCs w:val="22"/>
        </w:rPr>
      </w:pPr>
    </w:p>
    <w:p w14:paraId="1C14DC5E" w14:textId="77777777" w:rsidR="005A0E9C" w:rsidRPr="0078190E" w:rsidRDefault="005A0E9C" w:rsidP="006E296F">
      <w:pPr>
        <w:pStyle w:val="Encabezado"/>
        <w:tabs>
          <w:tab w:val="clear" w:pos="4320"/>
          <w:tab w:val="clear" w:pos="8640"/>
        </w:tabs>
        <w:spacing w:line="360" w:lineRule="auto"/>
        <w:ind w:left="709"/>
        <w:rPr>
          <w:rFonts w:cs="Arial"/>
          <w:bCs/>
          <w:spacing w:val="0"/>
          <w:sz w:val="22"/>
          <w:szCs w:val="22"/>
        </w:rPr>
      </w:pPr>
      <w:r>
        <w:rPr>
          <w:spacing w:val="0"/>
          <w:sz w:val="22"/>
        </w:rPr>
        <w:t>Horri dagokionez, dokumentazio horretan akatsak edo gabeziak zuzendu behar badira, mahaiak sei egun balioduneko epea emango du, gehienez, zuzenketak egiteko, maiatzaren 8ko 817/2009 Errege Dekretuaren 27. artikuluan xedatutakoaren arabera (zeinak Sektore Publikoko Kontratuei buruzko urriaren 30eko 30/2007 Legearen zati bat garatzen baitu).</w:t>
      </w:r>
    </w:p>
    <w:p w14:paraId="6756D3BE" w14:textId="77777777" w:rsidR="005A0E9C" w:rsidRPr="0078190E" w:rsidRDefault="005A0E9C" w:rsidP="006E296F">
      <w:pPr>
        <w:spacing w:line="360" w:lineRule="auto"/>
        <w:ind w:left="567"/>
        <w:rPr>
          <w:rFonts w:cs="Arial"/>
          <w:b/>
          <w:bCs/>
          <w:spacing w:val="0"/>
          <w:sz w:val="22"/>
          <w:szCs w:val="22"/>
        </w:rPr>
      </w:pPr>
    </w:p>
    <w:p w14:paraId="090618D0" w14:textId="77777777" w:rsidR="005A0E9C" w:rsidRPr="0078190E" w:rsidRDefault="005A0E9C" w:rsidP="006E296F">
      <w:pPr>
        <w:pStyle w:val="Encabezado"/>
        <w:tabs>
          <w:tab w:val="clear" w:pos="4320"/>
          <w:tab w:val="clear" w:pos="8640"/>
        </w:tabs>
        <w:spacing w:line="360" w:lineRule="auto"/>
        <w:ind w:left="709" w:hanging="425"/>
        <w:rPr>
          <w:rFonts w:cs="Arial"/>
          <w:bCs/>
          <w:spacing w:val="0"/>
          <w:sz w:val="22"/>
          <w:szCs w:val="22"/>
        </w:rPr>
      </w:pPr>
      <w:r>
        <w:rPr>
          <w:spacing w:val="0"/>
          <w:sz w:val="22"/>
        </w:rPr>
        <w:t>2.- Baztertu egingo ditu klausula-agiriko eskakizunak eta betebeharrak betetzen ez dituzten eskaintzak, halakorik badago.</w:t>
      </w:r>
    </w:p>
    <w:p w14:paraId="49F28F8C" w14:textId="77777777" w:rsidR="005A0E9C" w:rsidRPr="0078190E" w:rsidRDefault="005A0E9C" w:rsidP="006E296F">
      <w:pPr>
        <w:pStyle w:val="Encabezado"/>
        <w:tabs>
          <w:tab w:val="clear" w:pos="4320"/>
          <w:tab w:val="clear" w:pos="8640"/>
        </w:tabs>
        <w:spacing w:line="360" w:lineRule="auto"/>
        <w:ind w:left="709" w:hanging="425"/>
        <w:rPr>
          <w:rFonts w:cs="Arial"/>
          <w:bCs/>
          <w:spacing w:val="0"/>
          <w:sz w:val="22"/>
          <w:szCs w:val="22"/>
        </w:rPr>
      </w:pPr>
    </w:p>
    <w:p w14:paraId="7979B93C" w14:textId="77777777" w:rsidR="005A0E9C" w:rsidRPr="0078190E" w:rsidRDefault="005A0E9C" w:rsidP="006E296F">
      <w:pPr>
        <w:pStyle w:val="Encabezado"/>
        <w:tabs>
          <w:tab w:val="clear" w:pos="4320"/>
          <w:tab w:val="clear" w:pos="8640"/>
        </w:tabs>
        <w:spacing w:line="360" w:lineRule="auto"/>
        <w:ind w:left="709" w:hanging="425"/>
        <w:rPr>
          <w:rFonts w:cs="Arial"/>
          <w:bCs/>
          <w:spacing w:val="0"/>
          <w:sz w:val="22"/>
          <w:szCs w:val="22"/>
        </w:rPr>
      </w:pPr>
      <w:r>
        <w:rPr>
          <w:spacing w:val="0"/>
          <w:sz w:val="22"/>
        </w:rPr>
        <w:t>3.- Eskaintzak balioetsiko ditu; haietako bakoitzak lortutako guztizko puntuazioa ezarriko du, eta puntuazio handienetik txikienera sailkatuko ditu.</w:t>
      </w:r>
    </w:p>
    <w:p w14:paraId="4DC428A9" w14:textId="77777777" w:rsidR="005A0E9C" w:rsidRPr="0078190E" w:rsidRDefault="005A0E9C" w:rsidP="006E296F">
      <w:pPr>
        <w:pStyle w:val="Encabezado"/>
        <w:tabs>
          <w:tab w:val="clear" w:pos="4320"/>
          <w:tab w:val="clear" w:pos="8640"/>
        </w:tabs>
        <w:spacing w:line="360" w:lineRule="auto"/>
        <w:ind w:left="709" w:hanging="425"/>
        <w:rPr>
          <w:rFonts w:cs="Arial"/>
          <w:bCs/>
          <w:spacing w:val="0"/>
          <w:sz w:val="22"/>
          <w:szCs w:val="22"/>
        </w:rPr>
      </w:pPr>
    </w:p>
    <w:p w14:paraId="7958AA97" w14:textId="77777777" w:rsidR="005A0E9C" w:rsidRPr="0078190E" w:rsidRDefault="005A0E9C" w:rsidP="006E296F">
      <w:pPr>
        <w:pStyle w:val="Encabezado"/>
        <w:tabs>
          <w:tab w:val="clear" w:pos="4320"/>
          <w:tab w:val="clear" w:pos="8640"/>
        </w:tabs>
        <w:spacing w:line="360" w:lineRule="auto"/>
        <w:ind w:left="709" w:hanging="425"/>
        <w:rPr>
          <w:rFonts w:cs="Arial"/>
          <w:bCs/>
          <w:spacing w:val="0"/>
          <w:sz w:val="22"/>
          <w:szCs w:val="22"/>
        </w:rPr>
      </w:pPr>
      <w:r>
        <w:rPr>
          <w:spacing w:val="0"/>
          <w:sz w:val="22"/>
        </w:rPr>
        <w:t>4.- Puntuaziorik onena lortu duen lizitatzailearen aldeko adjudikazio-proposamena egingo du.</w:t>
      </w:r>
    </w:p>
    <w:p w14:paraId="599562D5" w14:textId="77777777" w:rsidR="005A0E9C" w:rsidRPr="0078190E" w:rsidRDefault="005A0E9C" w:rsidP="006E296F">
      <w:pPr>
        <w:pStyle w:val="Encabezado"/>
        <w:tabs>
          <w:tab w:val="clear" w:pos="4320"/>
          <w:tab w:val="clear" w:pos="8640"/>
        </w:tabs>
        <w:spacing w:line="360" w:lineRule="auto"/>
        <w:ind w:left="1134"/>
        <w:rPr>
          <w:rFonts w:cs="Arial"/>
          <w:bCs/>
          <w:spacing w:val="0"/>
          <w:sz w:val="22"/>
          <w:szCs w:val="22"/>
        </w:rPr>
      </w:pPr>
    </w:p>
    <w:p w14:paraId="52FD6882" w14:textId="77777777" w:rsidR="005A0E9C" w:rsidRPr="0078190E" w:rsidRDefault="005A0E9C" w:rsidP="006E296F">
      <w:pPr>
        <w:pStyle w:val="Prrafodelista"/>
        <w:spacing w:line="360" w:lineRule="auto"/>
        <w:rPr>
          <w:rFonts w:cs="Arial"/>
          <w:bCs/>
          <w:spacing w:val="0"/>
          <w:sz w:val="22"/>
          <w:szCs w:val="22"/>
        </w:rPr>
      </w:pPr>
      <w:r>
        <w:rPr>
          <w:spacing w:val="0"/>
          <w:sz w:val="22"/>
        </w:rPr>
        <w:t>Kontratua adjudikatzeko proposamenak ez du inolako eskubiderik sortuko proposatutako lizitatzailearen alde; ez du eskubiderik eskuratuko administrazioaren aurrean harik eta kontratua formalizatu arte.</w:t>
      </w:r>
    </w:p>
    <w:p w14:paraId="5E9F28FA" w14:textId="77777777" w:rsidR="005A0E9C" w:rsidRPr="0078190E" w:rsidRDefault="005A0E9C" w:rsidP="006E296F">
      <w:pPr>
        <w:pStyle w:val="Encabezado"/>
        <w:tabs>
          <w:tab w:val="clear" w:pos="4320"/>
          <w:tab w:val="clear" w:pos="8640"/>
        </w:tabs>
        <w:spacing w:line="360" w:lineRule="auto"/>
        <w:ind w:left="709"/>
        <w:rPr>
          <w:rFonts w:cs="Arial"/>
          <w:bCs/>
          <w:spacing w:val="0"/>
          <w:sz w:val="22"/>
          <w:szCs w:val="22"/>
        </w:rPr>
      </w:pPr>
    </w:p>
    <w:p w14:paraId="1AF3F24A" w14:textId="77777777" w:rsidR="005A0E9C" w:rsidRPr="0078190E" w:rsidRDefault="005A0E9C" w:rsidP="006E296F">
      <w:pPr>
        <w:pStyle w:val="Encabezado"/>
        <w:tabs>
          <w:tab w:val="clear" w:pos="4320"/>
          <w:tab w:val="clear" w:pos="8640"/>
        </w:tabs>
        <w:spacing w:line="360" w:lineRule="auto"/>
        <w:ind w:left="709"/>
        <w:rPr>
          <w:rFonts w:cs="Arial"/>
          <w:bCs/>
          <w:spacing w:val="0"/>
          <w:sz w:val="22"/>
          <w:szCs w:val="22"/>
        </w:rPr>
      </w:pPr>
      <w:r>
        <w:br w:type="page"/>
      </w:r>
      <w:r>
        <w:rPr>
          <w:spacing w:val="0"/>
          <w:sz w:val="22"/>
        </w:rPr>
        <w:t>Puntuaziorik onena lortu duen lizitatzailearen eskaintza nabarmenki baxuegia dela uste izanez gero, 149. artikuluan jasotako egoeraren bat gertatzeagatik, artikulu horretan ezarritako prozedurari jarraituko dio; dena den, ezin izango da izan 5 egun baliodun baino luzeagoa izan lizitatzaileak bere eskaintza justifikatzeko duen epea, dagokion komunikazioa igortzen zaionetik.</w:t>
      </w:r>
    </w:p>
    <w:p w14:paraId="1BA2B0D7" w14:textId="77777777" w:rsidR="005A0E9C" w:rsidRPr="0078190E" w:rsidRDefault="005A0E9C" w:rsidP="006E296F">
      <w:pPr>
        <w:pStyle w:val="Encabezado"/>
        <w:tabs>
          <w:tab w:val="clear" w:pos="4320"/>
          <w:tab w:val="clear" w:pos="8640"/>
        </w:tabs>
        <w:spacing w:line="360" w:lineRule="auto"/>
        <w:ind w:left="567"/>
        <w:rPr>
          <w:rFonts w:cs="Arial"/>
          <w:bCs/>
          <w:spacing w:val="0"/>
          <w:sz w:val="22"/>
          <w:szCs w:val="22"/>
        </w:rPr>
      </w:pPr>
    </w:p>
    <w:p w14:paraId="4B66E52C" w14:textId="77777777" w:rsidR="005A0E9C" w:rsidRPr="0078190E" w:rsidRDefault="005A0E9C" w:rsidP="006E296F">
      <w:pPr>
        <w:pStyle w:val="Encabezado"/>
        <w:tabs>
          <w:tab w:val="clear" w:pos="4320"/>
          <w:tab w:val="clear" w:pos="8640"/>
        </w:tabs>
        <w:spacing w:line="360" w:lineRule="auto"/>
        <w:ind w:left="709"/>
        <w:rPr>
          <w:rFonts w:cs="Arial"/>
          <w:bCs/>
          <w:spacing w:val="0"/>
          <w:sz w:val="22"/>
          <w:szCs w:val="22"/>
        </w:rPr>
      </w:pPr>
      <w:r>
        <w:rPr>
          <w:spacing w:val="0"/>
          <w:sz w:val="22"/>
        </w:rPr>
        <w:t>Egindako jardun guztien berri emango da espedientean, eta aktetan jaso, nahitaez idatzi beharko baitira aktak.</w:t>
      </w:r>
    </w:p>
    <w:p w14:paraId="4572A43F" w14:textId="77777777" w:rsidR="005A0E9C" w:rsidRPr="0078190E" w:rsidRDefault="005A0E9C" w:rsidP="006E296F">
      <w:pPr>
        <w:pStyle w:val="Encabezado"/>
        <w:tabs>
          <w:tab w:val="clear" w:pos="4320"/>
          <w:tab w:val="clear" w:pos="8640"/>
        </w:tabs>
        <w:spacing w:line="360" w:lineRule="auto"/>
        <w:ind w:left="567"/>
        <w:rPr>
          <w:rFonts w:cs="Arial"/>
          <w:bCs/>
          <w:spacing w:val="0"/>
          <w:sz w:val="22"/>
          <w:szCs w:val="22"/>
        </w:rPr>
      </w:pPr>
    </w:p>
    <w:p w14:paraId="5A13E7DE" w14:textId="77777777" w:rsidR="005A0E9C" w:rsidRPr="0078190E" w:rsidRDefault="005A0E9C" w:rsidP="006E296F">
      <w:pPr>
        <w:pStyle w:val="Encabezado"/>
        <w:tabs>
          <w:tab w:val="clear" w:pos="4320"/>
          <w:tab w:val="clear" w:pos="8640"/>
        </w:tabs>
        <w:spacing w:line="360" w:lineRule="auto"/>
        <w:ind w:left="709" w:hanging="425"/>
        <w:rPr>
          <w:rFonts w:cs="Arial"/>
          <w:bCs/>
          <w:spacing w:val="0"/>
          <w:sz w:val="22"/>
          <w:szCs w:val="22"/>
        </w:rPr>
      </w:pPr>
      <w:r>
        <w:rPr>
          <w:spacing w:val="0"/>
          <w:sz w:val="22"/>
        </w:rPr>
        <w:t>5.- Lizitatzaileen eta Enpresa Sailkatuen Euskal Autonomia Erkidegoko Erregistrora edo Sektore Publikoko Lizitatzaileen eta Enpresa Sailkatuen Erregistro Ofizialera joko du, eta kontratua adjudikatzeko proposatutako lizitatzailearen datuak egiaztatuko ditu: haren izaera eta gaitasuna.</w:t>
      </w:r>
    </w:p>
    <w:p w14:paraId="48B30777" w14:textId="77777777" w:rsidR="005A0E9C" w:rsidRDefault="005A0E9C" w:rsidP="006E296F">
      <w:pPr>
        <w:pStyle w:val="Encabezado"/>
        <w:tabs>
          <w:tab w:val="clear" w:pos="4320"/>
          <w:tab w:val="clear" w:pos="8640"/>
        </w:tabs>
        <w:spacing w:line="360" w:lineRule="auto"/>
        <w:rPr>
          <w:rFonts w:cs="Arial"/>
          <w:b/>
          <w:bCs/>
          <w:spacing w:val="0"/>
          <w:sz w:val="24"/>
          <w:szCs w:val="22"/>
        </w:rPr>
      </w:pPr>
    </w:p>
    <w:p w14:paraId="17323594" w14:textId="77777777" w:rsidR="005A0E9C" w:rsidRPr="00716CA0" w:rsidRDefault="005A0E9C" w:rsidP="006E296F">
      <w:pPr>
        <w:pStyle w:val="Encabezado"/>
        <w:tabs>
          <w:tab w:val="clear" w:pos="4320"/>
          <w:tab w:val="clear" w:pos="8640"/>
        </w:tabs>
        <w:spacing w:line="360" w:lineRule="auto"/>
        <w:rPr>
          <w:rFonts w:cs="Arial"/>
          <w:b/>
          <w:bCs/>
          <w:color w:val="0070C0"/>
          <w:spacing w:val="0"/>
          <w:sz w:val="24"/>
          <w:szCs w:val="22"/>
        </w:rPr>
      </w:pPr>
      <w:r w:rsidRPr="00716CA0">
        <w:rPr>
          <w:b/>
          <w:color w:val="0070C0"/>
          <w:spacing w:val="0"/>
          <w:sz w:val="24"/>
        </w:rPr>
        <w:t>18. ADJUDIKAZIOA ETA FORMALIZATZEA</w:t>
      </w:r>
    </w:p>
    <w:p w14:paraId="7C3E1DF8" w14:textId="77777777" w:rsidR="005A0E9C" w:rsidRPr="00937954" w:rsidRDefault="005A0E9C" w:rsidP="006E296F">
      <w:pPr>
        <w:tabs>
          <w:tab w:val="center" w:pos="4320"/>
          <w:tab w:val="right" w:pos="8640"/>
        </w:tabs>
        <w:spacing w:line="360" w:lineRule="auto"/>
        <w:ind w:left="284"/>
        <w:rPr>
          <w:rFonts w:cs="Arial"/>
          <w:bCs/>
          <w:spacing w:val="0"/>
          <w:sz w:val="22"/>
          <w:szCs w:val="22"/>
        </w:rPr>
      </w:pPr>
    </w:p>
    <w:p w14:paraId="76109D90" w14:textId="77777777" w:rsidR="005A0E9C" w:rsidRPr="0078190E" w:rsidRDefault="005A0E9C" w:rsidP="006E296F">
      <w:pPr>
        <w:tabs>
          <w:tab w:val="center" w:pos="4320"/>
          <w:tab w:val="right" w:pos="8640"/>
        </w:tabs>
        <w:spacing w:line="360" w:lineRule="auto"/>
        <w:ind w:left="284"/>
        <w:rPr>
          <w:rFonts w:cs="Arial"/>
          <w:bCs/>
          <w:spacing w:val="0"/>
          <w:sz w:val="22"/>
          <w:szCs w:val="22"/>
        </w:rPr>
      </w:pPr>
      <w:r>
        <w:rPr>
          <w:spacing w:val="0"/>
          <w:sz w:val="22"/>
        </w:rPr>
        <w:t>Gehienez bost egun naturaleko epean Kontu-hartzailetzak gastu-konpromisoa fiskalizatu ondoren, 159.4 artikuluan xedatutakoari jarraituz, kontratazio-organoak kontratuaren adjudikazioa ebatziko du.</w:t>
      </w:r>
    </w:p>
    <w:p w14:paraId="7679A1DC" w14:textId="77777777" w:rsidR="005A0E9C" w:rsidRPr="0078190E" w:rsidRDefault="005A0E9C" w:rsidP="006E296F">
      <w:pPr>
        <w:tabs>
          <w:tab w:val="center" w:pos="4320"/>
          <w:tab w:val="right" w:pos="8640"/>
        </w:tabs>
        <w:spacing w:line="360" w:lineRule="auto"/>
        <w:ind w:left="284"/>
        <w:rPr>
          <w:rFonts w:cs="Arial"/>
          <w:bCs/>
          <w:spacing w:val="0"/>
          <w:sz w:val="22"/>
          <w:szCs w:val="22"/>
        </w:rPr>
      </w:pPr>
    </w:p>
    <w:p w14:paraId="33435B33" w14:textId="77777777" w:rsidR="005A0E9C" w:rsidRPr="0078190E" w:rsidRDefault="005A0E9C" w:rsidP="006E296F">
      <w:pPr>
        <w:tabs>
          <w:tab w:val="center" w:pos="4320"/>
          <w:tab w:val="right" w:pos="8640"/>
        </w:tabs>
        <w:spacing w:line="360" w:lineRule="auto"/>
        <w:ind w:left="284"/>
        <w:rPr>
          <w:rFonts w:cs="Arial"/>
          <w:bCs/>
          <w:spacing w:val="0"/>
          <w:sz w:val="22"/>
          <w:szCs w:val="22"/>
        </w:rPr>
      </w:pPr>
      <w:r>
        <w:rPr>
          <w:spacing w:val="0"/>
          <w:sz w:val="22"/>
        </w:rPr>
        <w:t>Lizitatzaile guztiei emango zaie adjudikazioaren berri, eta erakundearen kontratatzaile-profilean argitaratuko da.</w:t>
      </w:r>
    </w:p>
    <w:p w14:paraId="3A0E8B1F" w14:textId="77777777" w:rsidR="005A0E9C" w:rsidRPr="0078190E" w:rsidRDefault="005A0E9C" w:rsidP="006E296F">
      <w:pPr>
        <w:tabs>
          <w:tab w:val="center" w:pos="4320"/>
          <w:tab w:val="right" w:pos="8640"/>
        </w:tabs>
        <w:spacing w:line="360" w:lineRule="auto"/>
        <w:ind w:left="284"/>
        <w:rPr>
          <w:rFonts w:cs="Arial"/>
          <w:bCs/>
          <w:spacing w:val="0"/>
          <w:sz w:val="22"/>
          <w:szCs w:val="22"/>
        </w:rPr>
      </w:pPr>
    </w:p>
    <w:p w14:paraId="5AFBE4B3" w14:textId="77777777" w:rsidR="005A0E9C" w:rsidRPr="0078190E" w:rsidRDefault="005A0E9C" w:rsidP="006E296F">
      <w:pPr>
        <w:tabs>
          <w:tab w:val="center" w:pos="4320"/>
          <w:tab w:val="right" w:pos="8640"/>
        </w:tabs>
        <w:spacing w:line="360" w:lineRule="auto"/>
        <w:ind w:left="284"/>
        <w:rPr>
          <w:rFonts w:cs="Arial"/>
          <w:bCs/>
          <w:spacing w:val="0"/>
          <w:sz w:val="22"/>
          <w:szCs w:val="22"/>
        </w:rPr>
      </w:pPr>
      <w:r>
        <w:rPr>
          <w:spacing w:val="0"/>
          <w:sz w:val="22"/>
        </w:rPr>
        <w:t>Sektore Publikoko Kontratuen Legearen 159.6.e) artikuluak xedatzen duenez, aurkeztutako eskaintzak eta haien balioespenari buruzko dokumentazioa era irekian baliabide informatikoen bidez eskuratzeko moduan egongo dira inolako murriztapenik gabe, adjudikazioa jakinarazten den unetik.</w:t>
      </w:r>
    </w:p>
    <w:p w14:paraId="0C8188F6" w14:textId="77777777" w:rsidR="005A0E9C" w:rsidRPr="0078190E" w:rsidRDefault="005A0E9C" w:rsidP="006E296F">
      <w:pPr>
        <w:tabs>
          <w:tab w:val="center" w:pos="4320"/>
          <w:tab w:val="right" w:pos="8640"/>
        </w:tabs>
        <w:spacing w:line="360" w:lineRule="auto"/>
        <w:ind w:left="284"/>
        <w:rPr>
          <w:rFonts w:cs="Arial"/>
          <w:bCs/>
          <w:spacing w:val="0"/>
          <w:sz w:val="22"/>
          <w:szCs w:val="22"/>
        </w:rPr>
      </w:pPr>
    </w:p>
    <w:p w14:paraId="6070085A" w14:textId="77777777" w:rsidR="005A0E9C" w:rsidRPr="0078190E" w:rsidRDefault="005A0E9C" w:rsidP="006E296F">
      <w:pPr>
        <w:pStyle w:val="Encabezado"/>
        <w:spacing w:line="360" w:lineRule="auto"/>
        <w:ind w:left="284"/>
        <w:rPr>
          <w:sz w:val="22"/>
          <w:szCs w:val="22"/>
        </w:rPr>
      </w:pPr>
      <w:r>
        <w:rPr>
          <w:spacing w:val="0"/>
          <w:sz w:val="22"/>
        </w:rPr>
        <w:t>Kontratistak adjudikazio-ebazpena onartzen duela sinatuz formalizatuko da kontratua, eta horren bidez burutuko da kontratua.</w:t>
      </w:r>
    </w:p>
    <w:p w14:paraId="44FD4D5F" w14:textId="77777777" w:rsidR="005A0E9C" w:rsidRPr="0078190E" w:rsidRDefault="005A0E9C" w:rsidP="006E296F">
      <w:pPr>
        <w:pStyle w:val="Encabezado"/>
        <w:tabs>
          <w:tab w:val="clear" w:pos="4320"/>
          <w:tab w:val="clear" w:pos="8640"/>
        </w:tabs>
        <w:spacing w:line="360" w:lineRule="auto"/>
        <w:ind w:left="284"/>
        <w:rPr>
          <w:rFonts w:cs="Arial"/>
          <w:bCs/>
          <w:spacing w:val="0"/>
          <w:sz w:val="24"/>
          <w:szCs w:val="22"/>
        </w:rPr>
      </w:pPr>
    </w:p>
    <w:p w14:paraId="448E05D6" w14:textId="77777777" w:rsidR="005A0E9C" w:rsidRPr="00716CA0" w:rsidRDefault="005A0E9C" w:rsidP="006E296F">
      <w:pPr>
        <w:pStyle w:val="Encabezado"/>
        <w:tabs>
          <w:tab w:val="clear" w:pos="4320"/>
          <w:tab w:val="clear" w:pos="8640"/>
        </w:tabs>
        <w:spacing w:line="360" w:lineRule="auto"/>
        <w:ind w:left="425" w:hanging="425"/>
        <w:rPr>
          <w:rFonts w:cs="Arial"/>
          <w:b/>
          <w:bCs/>
          <w:color w:val="0070C0"/>
          <w:spacing w:val="0"/>
          <w:sz w:val="24"/>
          <w:szCs w:val="24"/>
        </w:rPr>
      </w:pPr>
      <w:r>
        <w:br w:type="page"/>
      </w:r>
      <w:r>
        <w:rPr>
          <w:b/>
          <w:color w:val="0070C0"/>
          <w:spacing w:val="0"/>
          <w:sz w:val="24"/>
        </w:rPr>
        <w:t>19.</w:t>
      </w:r>
      <w:r>
        <w:rPr>
          <w:b/>
          <w:color w:val="0070C0"/>
          <w:spacing w:val="0"/>
          <w:sz w:val="24"/>
        </w:rPr>
        <w:tab/>
      </w:r>
      <w:r w:rsidRPr="00716CA0">
        <w:rPr>
          <w:b/>
          <w:color w:val="0070C0"/>
          <w:spacing w:val="0"/>
          <w:sz w:val="24"/>
        </w:rPr>
        <w:t>KONTRATUA EZ EGITEKO ERABAKIA ETA PROZEDURAN ATZERA EGITEA</w:t>
      </w:r>
    </w:p>
    <w:p w14:paraId="1782B1CB" w14:textId="77777777" w:rsidR="005A0E9C" w:rsidRPr="0078190E" w:rsidRDefault="005A0E9C" w:rsidP="006E296F">
      <w:pPr>
        <w:pStyle w:val="Encabezado"/>
        <w:spacing w:line="360" w:lineRule="auto"/>
        <w:rPr>
          <w:rFonts w:cs="Arial"/>
          <w:bCs/>
          <w:spacing w:val="0"/>
          <w:sz w:val="22"/>
          <w:szCs w:val="22"/>
        </w:rPr>
      </w:pPr>
    </w:p>
    <w:p w14:paraId="0BEB846D" w14:textId="77777777" w:rsidR="005A0E9C" w:rsidRPr="0078190E" w:rsidRDefault="005A0E9C" w:rsidP="006E296F">
      <w:pPr>
        <w:pStyle w:val="Encabezado"/>
        <w:spacing w:line="360" w:lineRule="auto"/>
        <w:ind w:left="284"/>
        <w:rPr>
          <w:rFonts w:cs="Arial"/>
          <w:bCs/>
          <w:spacing w:val="0"/>
          <w:sz w:val="22"/>
          <w:szCs w:val="22"/>
        </w:rPr>
      </w:pPr>
      <w:r>
        <w:rPr>
          <w:spacing w:val="0"/>
          <w:sz w:val="22"/>
        </w:rPr>
        <w:t>SPKLren 152. artikuluan ezarritakoaren arabera, kontratazio-organoak kontratua ez adjudikatzeko edo ez egiteko erabakia hartu ahal izango du, behar bezala justifikatutako interes publikoko arrazoiak direla eta. Halaber, prozeduran atzera egin ahal izango du baldin eta zuzendu ezin daitekeen arau-hausteren bat atzematen badu kontratua prestatzeko arauei edo adjudikazio-prozedura erregulatzen duten arauei dagokienez. Kontratua ez egiteko erabakia hartzekotan edo prozeduran atzera egitekotan, kontratua formalizatu aurretik egin behar da, betiere aipatutako artikuluan ezarritako betekizunen arabera.</w:t>
      </w:r>
    </w:p>
    <w:p w14:paraId="65440E9B" w14:textId="77777777" w:rsidR="005A0E9C" w:rsidRPr="0078190E" w:rsidRDefault="005A0E9C" w:rsidP="006E296F">
      <w:pPr>
        <w:pStyle w:val="Encabezado"/>
        <w:spacing w:line="360" w:lineRule="auto"/>
        <w:rPr>
          <w:rFonts w:cs="Arial"/>
          <w:bCs/>
          <w:spacing w:val="0"/>
          <w:sz w:val="22"/>
          <w:szCs w:val="22"/>
        </w:rPr>
      </w:pPr>
    </w:p>
    <w:p w14:paraId="7EF1354F" w14:textId="77777777" w:rsidR="005A0E9C" w:rsidRPr="0078190E" w:rsidRDefault="005A0E9C" w:rsidP="006E296F">
      <w:pPr>
        <w:suppressAutoHyphens/>
        <w:spacing w:line="360" w:lineRule="auto"/>
        <w:ind w:left="195"/>
        <w:jc w:val="center"/>
        <w:rPr>
          <w:rFonts w:cs="Arial"/>
          <w:b/>
          <w:bCs/>
          <w:spacing w:val="0"/>
          <w:sz w:val="24"/>
          <w:szCs w:val="22"/>
        </w:rPr>
      </w:pPr>
    </w:p>
    <w:p w14:paraId="06971236" w14:textId="77777777" w:rsidR="005A0E9C" w:rsidRPr="00716CA0" w:rsidRDefault="005A0E9C" w:rsidP="006E296F">
      <w:pPr>
        <w:suppressAutoHyphens/>
        <w:spacing w:line="360" w:lineRule="auto"/>
        <w:ind w:left="195"/>
        <w:jc w:val="center"/>
        <w:rPr>
          <w:rFonts w:cs="Arial"/>
          <w:b/>
          <w:bCs/>
          <w:color w:val="767171" w:themeColor="background2" w:themeShade="80"/>
          <w:spacing w:val="0"/>
          <w:sz w:val="28"/>
          <w:szCs w:val="28"/>
        </w:rPr>
      </w:pPr>
      <w:r w:rsidRPr="00716CA0">
        <w:rPr>
          <w:b/>
          <w:color w:val="767171" w:themeColor="background2" w:themeShade="80"/>
          <w:spacing w:val="0"/>
          <w:sz w:val="28"/>
          <w:szCs w:val="28"/>
        </w:rPr>
        <w:t>III. KONTRATUA EGIKARITZEA</w:t>
      </w:r>
    </w:p>
    <w:p w14:paraId="6CA2547E" w14:textId="77777777" w:rsidR="005A0E9C" w:rsidRPr="0078190E" w:rsidRDefault="005A0E9C" w:rsidP="006E296F">
      <w:pPr>
        <w:suppressAutoHyphens/>
        <w:spacing w:line="360" w:lineRule="auto"/>
        <w:ind w:left="195"/>
        <w:rPr>
          <w:rFonts w:cs="Arial"/>
          <w:b/>
          <w:bCs/>
          <w:spacing w:val="0"/>
          <w:sz w:val="24"/>
          <w:szCs w:val="22"/>
        </w:rPr>
      </w:pPr>
    </w:p>
    <w:p w14:paraId="2A904C6D" w14:textId="77777777" w:rsidR="005A0E9C" w:rsidRPr="00716CA0" w:rsidRDefault="005A0E9C" w:rsidP="006E296F">
      <w:pPr>
        <w:pStyle w:val="Encabezado"/>
        <w:tabs>
          <w:tab w:val="clear" w:pos="4320"/>
          <w:tab w:val="clear" w:pos="8640"/>
        </w:tabs>
        <w:spacing w:line="360" w:lineRule="auto"/>
        <w:rPr>
          <w:rFonts w:cs="Arial"/>
          <w:b/>
          <w:bCs/>
          <w:color w:val="0070C0"/>
          <w:spacing w:val="0"/>
          <w:sz w:val="24"/>
          <w:szCs w:val="22"/>
        </w:rPr>
      </w:pPr>
      <w:r w:rsidRPr="00716CA0">
        <w:rPr>
          <w:b/>
          <w:color w:val="0070C0"/>
          <w:spacing w:val="0"/>
          <w:sz w:val="24"/>
        </w:rPr>
        <w:t>20. KONTRATUA EGIKARITZEAREN ARAUBIDE OROKORRA</w:t>
      </w:r>
    </w:p>
    <w:p w14:paraId="7CD0C5BD" w14:textId="77777777" w:rsidR="005A0E9C" w:rsidRPr="0078190E" w:rsidRDefault="005A0E9C" w:rsidP="006E296F">
      <w:pPr>
        <w:pStyle w:val="Encabezado"/>
        <w:tabs>
          <w:tab w:val="clear" w:pos="4320"/>
          <w:tab w:val="clear" w:pos="8640"/>
        </w:tabs>
        <w:spacing w:line="360" w:lineRule="auto"/>
        <w:ind w:left="567"/>
        <w:rPr>
          <w:rFonts w:cs="Arial"/>
          <w:i/>
        </w:rPr>
      </w:pPr>
    </w:p>
    <w:p w14:paraId="703EE32F" w14:textId="77777777" w:rsidR="005A0E9C" w:rsidRPr="0078190E" w:rsidRDefault="005A0E9C" w:rsidP="006E296F">
      <w:pPr>
        <w:pStyle w:val="Encabezado"/>
        <w:spacing w:line="360" w:lineRule="auto"/>
        <w:ind w:left="284"/>
        <w:rPr>
          <w:rFonts w:cs="Arial"/>
          <w:sz w:val="22"/>
          <w:szCs w:val="22"/>
        </w:rPr>
      </w:pPr>
      <w:r>
        <w:rPr>
          <w:sz w:val="22"/>
        </w:rPr>
        <w:t>Udalak erabakitzen duen tokian entregatu beharko dira ondasunak, agiri honetan eta preskripzio teknikoen agirian ezarritakoa betez.</w:t>
      </w:r>
    </w:p>
    <w:p w14:paraId="379E8846" w14:textId="77777777" w:rsidR="005A0E9C" w:rsidRPr="0078190E" w:rsidRDefault="005A0E9C" w:rsidP="006E296F">
      <w:pPr>
        <w:pStyle w:val="Encabezado"/>
        <w:spacing w:line="360" w:lineRule="auto"/>
        <w:ind w:left="284"/>
        <w:rPr>
          <w:rFonts w:cs="Arial"/>
          <w:b/>
          <w:sz w:val="24"/>
        </w:rPr>
      </w:pPr>
    </w:p>
    <w:p w14:paraId="57DEA531" w14:textId="77777777" w:rsidR="005A0E9C" w:rsidRDefault="005A0E9C" w:rsidP="006E296F">
      <w:pPr>
        <w:pStyle w:val="Encabezado"/>
        <w:spacing w:line="360" w:lineRule="auto"/>
        <w:ind w:left="284"/>
        <w:rPr>
          <w:rFonts w:cs="Arial"/>
          <w:sz w:val="22"/>
          <w:szCs w:val="22"/>
        </w:rPr>
      </w:pPr>
      <w:r>
        <w:rPr>
          <w:sz w:val="22"/>
        </w:rPr>
        <w:t>Kontratistaren gain eta galorde joango da kontratuaren egikaritzea, eta ez du kalte-ordainik jasotzeko eskubiderik izango ondasunak administrazioari eman aurretik eragindako galera, matxura edo kalteengatik, salbu eta administrazioa berandutze-egoeran egon bada ondasunak hartzean.</w:t>
      </w:r>
    </w:p>
    <w:p w14:paraId="137438BF" w14:textId="77777777" w:rsidR="005A0E9C" w:rsidRPr="00BB6528" w:rsidRDefault="005A0E9C" w:rsidP="006E296F">
      <w:pPr>
        <w:pStyle w:val="Encabezado"/>
        <w:spacing w:line="360" w:lineRule="auto"/>
        <w:ind w:left="142"/>
        <w:rPr>
          <w:rFonts w:cs="Arial"/>
          <w:sz w:val="22"/>
          <w:szCs w:val="22"/>
        </w:rPr>
      </w:pPr>
    </w:p>
    <w:p w14:paraId="6CB1B919" w14:textId="77777777" w:rsidR="005A0E9C" w:rsidRPr="00BB6528" w:rsidRDefault="005A0E9C" w:rsidP="006E296F">
      <w:pPr>
        <w:pStyle w:val="Encabezado"/>
        <w:spacing w:line="360" w:lineRule="auto"/>
        <w:ind w:left="284"/>
        <w:rPr>
          <w:rFonts w:cs="Arial"/>
          <w:sz w:val="22"/>
          <w:szCs w:val="22"/>
        </w:rPr>
      </w:pPr>
      <w:r>
        <w:tab/>
      </w:r>
      <w:r>
        <w:rPr>
          <w:sz w:val="22"/>
        </w:rPr>
        <w:t>Kontratua egikaritzean, administrazioak lanak zuzendu, ikuskatu eta kontrolatuko ditu, eta ahalmen horiek idatziz zein ahoz erabili ahal izango ditu.</w:t>
      </w:r>
    </w:p>
    <w:p w14:paraId="7916D962" w14:textId="77777777" w:rsidR="005A0E9C" w:rsidRPr="00BB6528" w:rsidRDefault="005A0E9C" w:rsidP="006E296F">
      <w:pPr>
        <w:pStyle w:val="Encabezado"/>
        <w:spacing w:line="360" w:lineRule="auto"/>
        <w:ind w:left="284"/>
        <w:rPr>
          <w:rFonts w:cs="Arial"/>
          <w:sz w:val="22"/>
          <w:szCs w:val="22"/>
        </w:rPr>
      </w:pPr>
    </w:p>
    <w:p w14:paraId="7C9E749E" w14:textId="77777777" w:rsidR="005A0E9C" w:rsidRPr="00BB6528" w:rsidRDefault="005A0E9C" w:rsidP="006E296F">
      <w:pPr>
        <w:pStyle w:val="Encabezado"/>
        <w:spacing w:line="360" w:lineRule="auto"/>
        <w:ind w:left="284"/>
        <w:rPr>
          <w:rFonts w:cs="Arial"/>
          <w:sz w:val="22"/>
          <w:szCs w:val="22"/>
        </w:rPr>
      </w:pPr>
      <w:r>
        <w:tab/>
      </w:r>
      <w:r>
        <w:rPr>
          <w:sz w:val="22"/>
        </w:rPr>
        <w:t>Kontratistari edo haren agindupeko pertsonaren bati egotz dakiokeen egintza edo ez-egite baten ondorioz  arriskuan jartzen bada kontratua egokiro egikaritzea, administrazioak agindu ahal izango du beharrezkotzat jotzen dituen neurriak har daitezela kontratuaren egikaritze egokia lortzeko edo berrezartzeko.</w:t>
      </w:r>
    </w:p>
    <w:p w14:paraId="65ECC084" w14:textId="77777777" w:rsidR="005A0E9C" w:rsidRDefault="005A0E9C">
      <w:pPr>
        <w:jc w:val="left"/>
        <w:rPr>
          <w:rFonts w:cs="Arial"/>
          <w:b/>
          <w:sz w:val="24"/>
          <w:lang w:val="x-none"/>
        </w:rPr>
      </w:pPr>
      <w:r>
        <w:rPr>
          <w:rFonts w:cs="Arial"/>
          <w:b/>
          <w:sz w:val="24"/>
        </w:rPr>
        <w:br w:type="page"/>
      </w:r>
    </w:p>
    <w:p w14:paraId="46A2702E" w14:textId="77777777" w:rsidR="005A0E9C" w:rsidRPr="0078190E" w:rsidRDefault="005A0E9C" w:rsidP="006E296F">
      <w:pPr>
        <w:pStyle w:val="Encabezado"/>
        <w:spacing w:line="360" w:lineRule="auto"/>
        <w:ind w:left="284"/>
        <w:rPr>
          <w:spacing w:val="-2"/>
          <w:sz w:val="22"/>
        </w:rPr>
      </w:pPr>
      <w:r>
        <w:rPr>
          <w:spacing w:val="-2"/>
          <w:sz w:val="22"/>
        </w:rPr>
        <w:t>SPKLren 202.1 artikuluan xedatutakoaren arabera, kontratu hau egikaritzeko honako egikaritze-baldintza berezi hauek eskatuko dira (gizartearen, lanaren, etikaren edo ingurumenaren arlokoak zein bestelakoak):</w:t>
      </w:r>
    </w:p>
    <w:p w14:paraId="60B66196" w14:textId="77777777" w:rsidR="005A0E9C" w:rsidRPr="0078190E" w:rsidRDefault="005A0E9C" w:rsidP="006E296F">
      <w:pPr>
        <w:suppressAutoHyphens/>
        <w:spacing w:line="360" w:lineRule="auto"/>
        <w:ind w:left="284"/>
        <w:rPr>
          <w:spacing w:val="-2"/>
          <w:sz w:val="22"/>
        </w:rPr>
      </w:pPr>
      <w:r>
        <w:rPr>
          <w:spacing w:val="-2"/>
          <w:sz w:val="22"/>
        </w:rPr>
        <w:t>………………………………………………………………………………………………………….</w:t>
      </w:r>
    </w:p>
    <w:p w14:paraId="4FCA9F44" w14:textId="77777777" w:rsidR="005A0E9C" w:rsidRPr="0078190E" w:rsidRDefault="005A0E9C" w:rsidP="006E296F">
      <w:pPr>
        <w:suppressAutoHyphens/>
        <w:spacing w:line="360" w:lineRule="auto"/>
        <w:ind w:left="284"/>
        <w:rPr>
          <w:spacing w:val="-2"/>
          <w:sz w:val="22"/>
        </w:rPr>
      </w:pPr>
    </w:p>
    <w:p w14:paraId="2B4CE37F" w14:textId="77777777" w:rsidR="005A0E9C" w:rsidRPr="00937954" w:rsidRDefault="005A0E9C" w:rsidP="006E296F">
      <w:pPr>
        <w:pStyle w:val="Encabezado"/>
        <w:spacing w:line="360" w:lineRule="auto"/>
        <w:ind w:left="284"/>
        <w:rPr>
          <w:spacing w:val="-2"/>
          <w:sz w:val="22"/>
        </w:rPr>
      </w:pPr>
      <w:r>
        <w:rPr>
          <w:spacing w:val="-2"/>
          <w:sz w:val="22"/>
        </w:rPr>
        <w:t>Baldintza horiek funtsezko kontratu-betebeharra dira; horrenbestez, SPKLren 201 artikuluan xedatutakoaren arabera, hori ez betetzea kontratua suntsiarazteko arrazoitzat jo ahal izango da SPKLren 211.1.f) artikuluan adierazitako ondorioetarako.</w:t>
      </w:r>
    </w:p>
    <w:p w14:paraId="3FC05947" w14:textId="77777777" w:rsidR="005A0E9C" w:rsidRDefault="005A0E9C" w:rsidP="006E296F">
      <w:pPr>
        <w:suppressAutoHyphens/>
        <w:spacing w:line="360" w:lineRule="auto"/>
        <w:ind w:left="195"/>
        <w:rPr>
          <w:color w:val="808080"/>
          <w:spacing w:val="-2"/>
          <w:sz w:val="22"/>
        </w:rPr>
      </w:pPr>
    </w:p>
    <w:p w14:paraId="512DBFF9" w14:textId="77777777" w:rsidR="005A0E9C" w:rsidRPr="00716CA0" w:rsidRDefault="005A0E9C" w:rsidP="006E296F">
      <w:pPr>
        <w:pStyle w:val="Encabezado"/>
        <w:tabs>
          <w:tab w:val="clear" w:pos="4320"/>
          <w:tab w:val="clear" w:pos="8640"/>
        </w:tabs>
        <w:spacing w:line="360" w:lineRule="auto"/>
        <w:rPr>
          <w:rFonts w:cs="Arial"/>
          <w:b/>
          <w:bCs/>
          <w:color w:val="0070C0"/>
          <w:spacing w:val="0"/>
          <w:sz w:val="24"/>
          <w:szCs w:val="22"/>
        </w:rPr>
      </w:pPr>
      <w:r w:rsidRPr="00716CA0">
        <w:rPr>
          <w:b/>
          <w:color w:val="0070C0"/>
          <w:spacing w:val="0"/>
          <w:sz w:val="24"/>
        </w:rPr>
        <w:t>21. KONTRATISTAREN LAN-ARLOKO BETEBEHARRAK</w:t>
      </w:r>
    </w:p>
    <w:p w14:paraId="632AA2B9" w14:textId="77777777" w:rsidR="005A0E9C" w:rsidRDefault="005A0E9C" w:rsidP="006E296F">
      <w:pPr>
        <w:pStyle w:val="Encabezado"/>
        <w:tabs>
          <w:tab w:val="clear" w:pos="4320"/>
          <w:tab w:val="clear" w:pos="8640"/>
        </w:tabs>
        <w:spacing w:line="360" w:lineRule="auto"/>
        <w:rPr>
          <w:rFonts w:cs="Arial"/>
          <w:b/>
          <w:bCs/>
          <w:spacing w:val="0"/>
          <w:sz w:val="24"/>
          <w:szCs w:val="22"/>
        </w:rPr>
      </w:pPr>
    </w:p>
    <w:p w14:paraId="75B1894B" w14:textId="77777777" w:rsidR="005A0E9C" w:rsidRDefault="005A0E9C" w:rsidP="006E296F">
      <w:pPr>
        <w:pStyle w:val="Encabezado"/>
        <w:spacing w:line="360" w:lineRule="auto"/>
        <w:ind w:left="284"/>
        <w:rPr>
          <w:rFonts w:cs="Arial"/>
          <w:bCs/>
          <w:spacing w:val="0"/>
          <w:sz w:val="22"/>
          <w:szCs w:val="22"/>
        </w:rPr>
      </w:pPr>
      <w:r>
        <w:rPr>
          <w:spacing w:val="0"/>
          <w:sz w:val="22"/>
        </w:rPr>
        <w:t>Kontratu honen xede diren horniduretan kontratatuko dituen langileei dagokienez, kontratista behartua dago lanaren, gizarte-segurantzaren zein laneko segurtasunaren eta higienearen arloan indarrean dauden lege-xedapenak betetzera, bai eta aplikatzekoa den hitzarmen kolektiboaren araberako lan-baldintzak ere. Administrazioa salbuetsita geratuko da ez-betetze horren erantzukizunetik.</w:t>
      </w:r>
    </w:p>
    <w:p w14:paraId="36ECE647" w14:textId="77777777" w:rsidR="005A0E9C" w:rsidRDefault="005A0E9C" w:rsidP="006E296F">
      <w:pPr>
        <w:pStyle w:val="Encabezado"/>
        <w:tabs>
          <w:tab w:val="clear" w:pos="4320"/>
          <w:tab w:val="clear" w:pos="8640"/>
        </w:tabs>
        <w:spacing w:line="360" w:lineRule="auto"/>
        <w:rPr>
          <w:rFonts w:cs="Arial"/>
          <w:b/>
          <w:bCs/>
          <w:spacing w:val="0"/>
          <w:sz w:val="24"/>
          <w:szCs w:val="22"/>
        </w:rPr>
      </w:pPr>
    </w:p>
    <w:p w14:paraId="394AF827" w14:textId="77777777" w:rsidR="005A0E9C" w:rsidRPr="00716CA0" w:rsidRDefault="005A0E9C" w:rsidP="006E296F">
      <w:pPr>
        <w:pStyle w:val="Encabezado"/>
        <w:tabs>
          <w:tab w:val="clear" w:pos="4320"/>
          <w:tab w:val="clear" w:pos="8640"/>
        </w:tabs>
        <w:spacing w:line="360" w:lineRule="auto"/>
        <w:ind w:left="567" w:hanging="425"/>
        <w:rPr>
          <w:rFonts w:cs="Arial"/>
          <w:b/>
          <w:bCs/>
          <w:color w:val="0070C0"/>
          <w:spacing w:val="0"/>
          <w:sz w:val="24"/>
          <w:szCs w:val="22"/>
        </w:rPr>
      </w:pPr>
      <w:r>
        <w:rPr>
          <w:b/>
          <w:color w:val="0070C0"/>
          <w:spacing w:val="0"/>
          <w:sz w:val="24"/>
        </w:rPr>
        <w:t>22.</w:t>
      </w:r>
      <w:r>
        <w:rPr>
          <w:b/>
          <w:color w:val="0070C0"/>
          <w:spacing w:val="0"/>
          <w:sz w:val="24"/>
        </w:rPr>
        <w:tab/>
      </w:r>
      <w:r w:rsidRPr="00716CA0">
        <w:rPr>
          <w:b/>
          <w:color w:val="0070C0"/>
          <w:spacing w:val="0"/>
          <w:sz w:val="24"/>
        </w:rPr>
        <w:t>KONTRATISTAREN ERANTZUKIZUNA KONTRATUA EGIKARITZEN DEN BITARTEAN HIRUGARRENEI EGITEN ZAIZKIEN KALTEAK DIRELA ETA</w:t>
      </w:r>
    </w:p>
    <w:p w14:paraId="0C1EB927" w14:textId="77777777" w:rsidR="005A0E9C" w:rsidRDefault="005A0E9C" w:rsidP="006E296F">
      <w:pPr>
        <w:pStyle w:val="Encabezado"/>
        <w:tabs>
          <w:tab w:val="clear" w:pos="4320"/>
          <w:tab w:val="clear" w:pos="8640"/>
        </w:tabs>
        <w:spacing w:line="360" w:lineRule="auto"/>
        <w:ind w:left="284" w:hanging="426"/>
        <w:rPr>
          <w:rFonts w:cs="Arial"/>
          <w:b/>
          <w:bCs/>
          <w:spacing w:val="0"/>
          <w:sz w:val="24"/>
          <w:szCs w:val="22"/>
        </w:rPr>
      </w:pPr>
    </w:p>
    <w:p w14:paraId="11B1BD80" w14:textId="77777777" w:rsidR="005A0E9C" w:rsidRDefault="005A0E9C" w:rsidP="006E296F">
      <w:pPr>
        <w:pStyle w:val="Encabezado"/>
        <w:spacing w:line="360" w:lineRule="auto"/>
        <w:ind w:left="284"/>
        <w:rPr>
          <w:rFonts w:cs="Arial"/>
          <w:bCs/>
          <w:spacing w:val="0"/>
          <w:sz w:val="22"/>
          <w:szCs w:val="22"/>
        </w:rPr>
      </w:pPr>
      <w:r>
        <w:rPr>
          <w:spacing w:val="0"/>
          <w:sz w:val="22"/>
        </w:rPr>
        <w:t>SPKLren 196. artikuluan xedatutakoaren arabera, kontratistak izango du kontratua egikaritzeko egin beharko diren eragiketek ekarritako kalte eta galeren erantzukizuna.</w:t>
      </w:r>
    </w:p>
    <w:p w14:paraId="6ABF910B" w14:textId="77777777" w:rsidR="005A0E9C" w:rsidRPr="0078190E" w:rsidRDefault="005A0E9C" w:rsidP="006E296F">
      <w:pPr>
        <w:pStyle w:val="Encabezado"/>
        <w:spacing w:line="360" w:lineRule="auto"/>
        <w:ind w:left="284"/>
        <w:rPr>
          <w:rFonts w:cs="Arial"/>
          <w:bCs/>
          <w:spacing w:val="0"/>
          <w:sz w:val="22"/>
          <w:szCs w:val="22"/>
        </w:rPr>
      </w:pPr>
    </w:p>
    <w:p w14:paraId="522C4004" w14:textId="77777777" w:rsidR="005A0E9C" w:rsidRPr="00716CA0" w:rsidRDefault="005A0E9C" w:rsidP="006E296F">
      <w:pPr>
        <w:pStyle w:val="Encabezado"/>
        <w:tabs>
          <w:tab w:val="clear" w:pos="4320"/>
          <w:tab w:val="clear" w:pos="8640"/>
        </w:tabs>
        <w:spacing w:line="360" w:lineRule="auto"/>
        <w:rPr>
          <w:rFonts w:cs="Arial"/>
          <w:b/>
          <w:bCs/>
          <w:color w:val="0070C0"/>
          <w:spacing w:val="0"/>
          <w:sz w:val="24"/>
          <w:szCs w:val="22"/>
        </w:rPr>
      </w:pPr>
      <w:r w:rsidRPr="00716CA0">
        <w:rPr>
          <w:b/>
          <w:color w:val="0070C0"/>
          <w:spacing w:val="0"/>
          <w:sz w:val="24"/>
        </w:rPr>
        <w:t>23. KONTRATUAREN ALDAKETAK</w:t>
      </w:r>
    </w:p>
    <w:p w14:paraId="06A0BE4F" w14:textId="77777777" w:rsidR="005A0E9C" w:rsidRDefault="005A0E9C" w:rsidP="006E296F">
      <w:pPr>
        <w:pStyle w:val="Encabezado"/>
        <w:tabs>
          <w:tab w:val="clear" w:pos="4320"/>
          <w:tab w:val="clear" w:pos="8640"/>
        </w:tabs>
        <w:spacing w:line="360" w:lineRule="auto"/>
        <w:ind w:left="284"/>
        <w:rPr>
          <w:b/>
          <w:i/>
          <w:color w:val="808080"/>
          <w:spacing w:val="-2"/>
          <w:sz w:val="22"/>
        </w:rPr>
      </w:pPr>
    </w:p>
    <w:p w14:paraId="5FB1A2E8" w14:textId="77777777" w:rsidR="005A0E9C" w:rsidRPr="00C87F83" w:rsidRDefault="005A0E9C" w:rsidP="006E296F">
      <w:pPr>
        <w:suppressAutoHyphens/>
        <w:spacing w:line="360" w:lineRule="auto"/>
        <w:ind w:left="567"/>
        <w:rPr>
          <w:i/>
          <w:color w:val="808080"/>
          <w:spacing w:val="-2"/>
          <w:sz w:val="22"/>
        </w:rPr>
      </w:pPr>
      <w:r>
        <w:rPr>
          <w:b/>
          <w:i/>
          <w:color w:val="808080"/>
          <w:spacing w:val="-2"/>
          <w:sz w:val="22"/>
        </w:rPr>
        <w:t>Kasuak edo aldaerak</w:t>
      </w:r>
    </w:p>
    <w:p w14:paraId="3CC37FB0" w14:textId="77777777" w:rsidR="005A0E9C" w:rsidRPr="00C87F83" w:rsidRDefault="005A0E9C" w:rsidP="006E296F">
      <w:pPr>
        <w:pStyle w:val="Encabezado"/>
        <w:tabs>
          <w:tab w:val="clear" w:pos="4320"/>
          <w:tab w:val="clear" w:pos="8640"/>
        </w:tabs>
        <w:spacing w:line="360" w:lineRule="auto"/>
        <w:ind w:left="567"/>
        <w:rPr>
          <w:rFonts w:cs="Arial"/>
          <w:i/>
          <w:color w:val="808080"/>
        </w:rPr>
      </w:pPr>
    </w:p>
    <w:p w14:paraId="330661DF" w14:textId="77777777" w:rsidR="005A0E9C" w:rsidRPr="00C87F83" w:rsidRDefault="005A0E9C" w:rsidP="006E296F">
      <w:pPr>
        <w:suppressAutoHyphens/>
        <w:spacing w:line="360" w:lineRule="auto"/>
        <w:ind w:left="851" w:hanging="284"/>
        <w:rPr>
          <w:i/>
          <w:color w:val="808080"/>
          <w:spacing w:val="-2"/>
          <w:sz w:val="22"/>
        </w:rPr>
      </w:pPr>
      <w:r>
        <w:rPr>
          <w:b/>
          <w:i/>
          <w:color w:val="808080"/>
          <w:spacing w:val="-2"/>
          <w:sz w:val="22"/>
        </w:rPr>
        <w:t>a)</w:t>
      </w:r>
      <w:r>
        <w:t xml:space="preserve"> </w:t>
      </w:r>
      <w:r>
        <w:rPr>
          <w:b/>
          <w:i/>
          <w:color w:val="808080"/>
          <w:spacing w:val="-2"/>
          <w:sz w:val="22"/>
        </w:rPr>
        <w:t>Ez bada aurreikusten kontratuan aldaketarik egitea hura egikaritzen den bitartean,</w:t>
      </w:r>
      <w:r>
        <w:rPr>
          <w:i/>
          <w:color w:val="808080"/>
          <w:spacing w:val="-2"/>
          <w:sz w:val="22"/>
        </w:rPr>
        <w:t xml:space="preserve"> hauxe adierazi beharko da:</w:t>
      </w:r>
    </w:p>
    <w:p w14:paraId="16E5872C" w14:textId="77777777" w:rsidR="005A0E9C" w:rsidRDefault="005A0E9C" w:rsidP="006E296F">
      <w:pPr>
        <w:pStyle w:val="Encabezado"/>
        <w:spacing w:line="360" w:lineRule="auto"/>
        <w:ind w:left="284"/>
        <w:rPr>
          <w:rFonts w:cs="Arial"/>
          <w:bCs/>
          <w:spacing w:val="0"/>
          <w:sz w:val="22"/>
          <w:szCs w:val="22"/>
        </w:rPr>
      </w:pPr>
    </w:p>
    <w:p w14:paraId="7E7F70AE" w14:textId="77777777" w:rsidR="005A0E9C" w:rsidRPr="0078190E" w:rsidRDefault="005A0E9C" w:rsidP="006E296F">
      <w:pPr>
        <w:pStyle w:val="Encabezado"/>
        <w:spacing w:line="360" w:lineRule="auto"/>
        <w:ind w:left="284"/>
        <w:rPr>
          <w:rFonts w:cs="Arial"/>
          <w:bCs/>
          <w:spacing w:val="0"/>
          <w:sz w:val="22"/>
          <w:szCs w:val="22"/>
        </w:rPr>
      </w:pPr>
      <w:r>
        <w:rPr>
          <w:spacing w:val="0"/>
          <w:sz w:val="22"/>
        </w:rPr>
        <w:t>Administrazioak kontratua aldatu ahal izango du interes publikoko arrazoiengatik, SPKLren 205. artikuluan esanbidez adierazitako baldintzetakoren bat betetzen bada, lege horren 203., 206. eta 207. artikuluetan xedatutakoari jarraituz, baldin eta horrekin aldatzen ez badira lizitazioaren eta adjudikazioaren funtsezko baldintzak.</w:t>
      </w:r>
    </w:p>
    <w:p w14:paraId="7A12D146" w14:textId="77777777" w:rsidR="005A0E9C" w:rsidRDefault="005A0E9C" w:rsidP="006E296F">
      <w:pPr>
        <w:pStyle w:val="Encabezado"/>
        <w:spacing w:line="360" w:lineRule="auto"/>
        <w:ind w:left="284"/>
        <w:rPr>
          <w:rFonts w:cs="Arial"/>
          <w:bCs/>
          <w:spacing w:val="0"/>
          <w:sz w:val="22"/>
          <w:szCs w:val="22"/>
        </w:rPr>
      </w:pPr>
    </w:p>
    <w:p w14:paraId="3EF35341" w14:textId="77777777" w:rsidR="005A0E9C" w:rsidRPr="00C87F83" w:rsidRDefault="005A0E9C" w:rsidP="006E296F">
      <w:pPr>
        <w:suppressAutoHyphens/>
        <w:spacing w:line="360" w:lineRule="auto"/>
        <w:ind w:left="851" w:hanging="284"/>
        <w:rPr>
          <w:i/>
          <w:color w:val="808080"/>
          <w:spacing w:val="-2"/>
          <w:sz w:val="22"/>
        </w:rPr>
      </w:pPr>
      <w:r>
        <w:rPr>
          <w:b/>
          <w:i/>
          <w:color w:val="808080"/>
          <w:spacing w:val="-2"/>
          <w:sz w:val="22"/>
        </w:rPr>
        <w:t>b)</w:t>
      </w:r>
      <w:r>
        <w:t xml:space="preserve"> </w:t>
      </w:r>
      <w:r>
        <w:rPr>
          <w:b/>
          <w:i/>
          <w:color w:val="808080"/>
          <w:spacing w:val="-2"/>
          <w:sz w:val="22"/>
        </w:rPr>
        <w:t>Ez bada aurreikusten kontratuan aldaketarik egitea hura egikaritzen den bitartean,</w:t>
      </w:r>
      <w:r>
        <w:rPr>
          <w:i/>
          <w:color w:val="808080"/>
          <w:spacing w:val="-2"/>
          <w:sz w:val="22"/>
        </w:rPr>
        <w:t xml:space="preserve"> hauxe adierazi beharko da:</w:t>
      </w:r>
    </w:p>
    <w:p w14:paraId="17CDC2F3" w14:textId="77777777" w:rsidR="005A0E9C" w:rsidRDefault="005A0E9C" w:rsidP="006E296F">
      <w:pPr>
        <w:suppressAutoHyphens/>
        <w:spacing w:line="360" w:lineRule="auto"/>
        <w:ind w:left="284"/>
        <w:rPr>
          <w:color w:val="808080"/>
          <w:spacing w:val="-2"/>
          <w:sz w:val="22"/>
        </w:rPr>
      </w:pPr>
    </w:p>
    <w:p w14:paraId="4BBCB20D" w14:textId="77777777" w:rsidR="005A0E9C" w:rsidRPr="00D61A0D" w:rsidRDefault="005A0E9C" w:rsidP="006E296F">
      <w:pPr>
        <w:suppressAutoHyphens/>
        <w:spacing w:line="360" w:lineRule="auto"/>
        <w:ind w:left="284"/>
        <w:rPr>
          <w:rFonts w:cs="Arial"/>
          <w:bCs/>
          <w:spacing w:val="0"/>
          <w:sz w:val="22"/>
          <w:szCs w:val="22"/>
        </w:rPr>
      </w:pPr>
      <w:r>
        <w:rPr>
          <w:spacing w:val="0"/>
          <w:sz w:val="22"/>
        </w:rPr>
        <w:t>Administrazioak kontratua aldatu ahal izango du interes publikoko arrazoiengatik, honako kasu eta baldintza hauetan eta eragin-esparru eta muga hauekin:</w:t>
      </w:r>
    </w:p>
    <w:p w14:paraId="21078B65" w14:textId="77777777" w:rsidR="005A0E9C" w:rsidRPr="00D61A0D" w:rsidRDefault="005A0E9C" w:rsidP="006E296F">
      <w:pPr>
        <w:suppressAutoHyphens/>
        <w:spacing w:line="360" w:lineRule="auto"/>
        <w:ind w:left="284"/>
        <w:rPr>
          <w:spacing w:val="-2"/>
          <w:sz w:val="22"/>
        </w:rPr>
      </w:pPr>
      <w:r>
        <w:rPr>
          <w:spacing w:val="0"/>
          <w:sz w:val="22"/>
        </w:rPr>
        <w:t>..............................................................................................................................................................................................................................................................................................</w:t>
      </w:r>
    </w:p>
    <w:p w14:paraId="397B6008" w14:textId="77777777" w:rsidR="005A0E9C" w:rsidRPr="00D61A0D" w:rsidRDefault="005A0E9C" w:rsidP="006E296F">
      <w:pPr>
        <w:suppressAutoHyphens/>
        <w:spacing w:line="360" w:lineRule="auto"/>
        <w:ind w:left="284"/>
        <w:rPr>
          <w:spacing w:val="-2"/>
          <w:sz w:val="22"/>
        </w:rPr>
      </w:pPr>
    </w:p>
    <w:p w14:paraId="4D1FF18A" w14:textId="77777777" w:rsidR="005A0E9C" w:rsidRPr="00D61A0D" w:rsidRDefault="005A0E9C" w:rsidP="006E296F">
      <w:pPr>
        <w:suppressAutoHyphens/>
        <w:spacing w:line="360" w:lineRule="auto"/>
        <w:ind w:left="284"/>
        <w:rPr>
          <w:spacing w:val="-2"/>
          <w:sz w:val="22"/>
        </w:rPr>
      </w:pPr>
      <w:r>
        <w:rPr>
          <w:spacing w:val="-2"/>
          <w:sz w:val="22"/>
        </w:rPr>
        <w:t>Kontratuaren prezioaren ehuneko honi eragin diezaiokete gehienez ere aldaketek: ……………………</w:t>
      </w:r>
    </w:p>
    <w:p w14:paraId="5D8224C8" w14:textId="77777777" w:rsidR="005A0E9C" w:rsidRPr="00D61A0D" w:rsidRDefault="005A0E9C" w:rsidP="006E296F">
      <w:pPr>
        <w:suppressAutoHyphens/>
        <w:spacing w:line="360" w:lineRule="auto"/>
        <w:ind w:left="284"/>
        <w:rPr>
          <w:spacing w:val="-2"/>
          <w:sz w:val="22"/>
        </w:rPr>
      </w:pPr>
    </w:p>
    <w:p w14:paraId="64C9EAD7" w14:textId="77777777" w:rsidR="005A0E9C" w:rsidRPr="00D61A0D" w:rsidRDefault="005A0E9C" w:rsidP="006E296F">
      <w:pPr>
        <w:suppressAutoHyphens/>
        <w:spacing w:line="360" w:lineRule="auto"/>
        <w:ind w:left="284"/>
        <w:rPr>
          <w:spacing w:val="-2"/>
          <w:sz w:val="22"/>
        </w:rPr>
      </w:pPr>
      <w:r>
        <w:rPr>
          <w:spacing w:val="-2"/>
          <w:sz w:val="22"/>
        </w:rPr>
        <w:t>Dena den, kontratua aldatu ahal izango da, halaber, SPKLren 205. artikuluan esanbidez adierazitako baldintzetakoren bat betetzen bada, lege horren 203., 206. eta 207. artikuluetan xedatutakoari jarraituz, baldin eta horrekin aldatzen ez badira lizitazioaren eta adjudikazioaren funtsezko baldintzak.</w:t>
      </w:r>
    </w:p>
    <w:p w14:paraId="3143204F" w14:textId="77777777" w:rsidR="005A0E9C" w:rsidRPr="005330FF" w:rsidRDefault="005A0E9C" w:rsidP="006E296F">
      <w:pPr>
        <w:suppressAutoHyphens/>
        <w:spacing w:line="360" w:lineRule="auto"/>
        <w:ind w:left="284"/>
        <w:rPr>
          <w:color w:val="808080"/>
          <w:spacing w:val="-2"/>
          <w:sz w:val="22"/>
        </w:rPr>
      </w:pPr>
    </w:p>
    <w:p w14:paraId="773B473E" w14:textId="77777777" w:rsidR="005A0E9C" w:rsidRDefault="005A0E9C" w:rsidP="006E296F">
      <w:pPr>
        <w:suppressAutoHyphens/>
        <w:spacing w:line="360" w:lineRule="auto"/>
        <w:ind w:left="284"/>
        <w:outlineLvl w:val="0"/>
        <w:rPr>
          <w:i/>
          <w:color w:val="808080"/>
          <w:spacing w:val="-2"/>
          <w:sz w:val="22"/>
          <w:u w:val="single"/>
        </w:rPr>
      </w:pPr>
      <w:r>
        <w:rPr>
          <w:i/>
          <w:color w:val="808080"/>
          <w:spacing w:val="-2"/>
          <w:sz w:val="22"/>
          <w:u w:val="single"/>
        </w:rPr>
        <w:t>Testu finkoa</w:t>
      </w:r>
    </w:p>
    <w:p w14:paraId="38291FD8" w14:textId="77777777" w:rsidR="005A0E9C" w:rsidRPr="002B6C2A" w:rsidRDefault="005A0E9C" w:rsidP="006E296F">
      <w:pPr>
        <w:suppressAutoHyphens/>
        <w:spacing w:line="360" w:lineRule="auto"/>
        <w:ind w:left="284"/>
        <w:outlineLvl w:val="0"/>
        <w:rPr>
          <w:i/>
          <w:color w:val="808080"/>
          <w:spacing w:val="-2"/>
          <w:sz w:val="22"/>
          <w:u w:val="single"/>
        </w:rPr>
      </w:pPr>
    </w:p>
    <w:p w14:paraId="1CB760EF" w14:textId="77777777" w:rsidR="005A0E9C" w:rsidRDefault="005A0E9C" w:rsidP="006E296F">
      <w:pPr>
        <w:pStyle w:val="Encabezado"/>
        <w:spacing w:line="360" w:lineRule="auto"/>
        <w:ind w:left="284"/>
        <w:rPr>
          <w:rFonts w:cs="Arial"/>
          <w:bCs/>
          <w:spacing w:val="0"/>
          <w:sz w:val="22"/>
          <w:szCs w:val="22"/>
        </w:rPr>
      </w:pPr>
      <w:r>
        <w:rPr>
          <w:spacing w:val="0"/>
          <w:sz w:val="22"/>
        </w:rPr>
        <w:t>Gorago adierazitako aldaketa horiek bete beharrekoak izango dira kontratistarentzat.</w:t>
      </w:r>
    </w:p>
    <w:p w14:paraId="420E84E5" w14:textId="77777777" w:rsidR="005A0E9C" w:rsidRDefault="005A0E9C" w:rsidP="006E296F">
      <w:pPr>
        <w:pStyle w:val="Encabezado"/>
        <w:spacing w:line="360" w:lineRule="auto"/>
        <w:ind w:left="284"/>
        <w:rPr>
          <w:rFonts w:cs="Arial"/>
          <w:bCs/>
          <w:spacing w:val="0"/>
          <w:sz w:val="22"/>
          <w:szCs w:val="22"/>
        </w:rPr>
      </w:pPr>
    </w:p>
    <w:p w14:paraId="420D1763" w14:textId="77777777" w:rsidR="005A0E9C" w:rsidRPr="00716CA0" w:rsidRDefault="005A0E9C" w:rsidP="006E296F">
      <w:pPr>
        <w:pStyle w:val="Encabezado"/>
        <w:tabs>
          <w:tab w:val="clear" w:pos="4320"/>
          <w:tab w:val="clear" w:pos="8640"/>
        </w:tabs>
        <w:spacing w:line="360" w:lineRule="auto"/>
        <w:rPr>
          <w:rFonts w:cs="Arial"/>
          <w:b/>
          <w:bCs/>
          <w:color w:val="0070C0"/>
          <w:spacing w:val="0"/>
          <w:sz w:val="24"/>
          <w:szCs w:val="22"/>
        </w:rPr>
      </w:pPr>
      <w:r w:rsidRPr="00716CA0">
        <w:rPr>
          <w:b/>
          <w:color w:val="0070C0"/>
          <w:spacing w:val="0"/>
          <w:sz w:val="24"/>
        </w:rPr>
        <w:t>24. IZAERA PERTSONALEKO DATUEN BABESA</w:t>
      </w:r>
    </w:p>
    <w:p w14:paraId="0B4714C6" w14:textId="77777777" w:rsidR="005A0E9C" w:rsidRDefault="005A0E9C" w:rsidP="006E296F">
      <w:pPr>
        <w:pStyle w:val="Encabezado"/>
        <w:spacing w:line="360" w:lineRule="auto"/>
        <w:ind w:left="284"/>
        <w:rPr>
          <w:rFonts w:cs="Arial"/>
          <w:bCs/>
          <w:spacing w:val="0"/>
          <w:sz w:val="22"/>
          <w:szCs w:val="22"/>
        </w:rPr>
      </w:pPr>
    </w:p>
    <w:p w14:paraId="40F4A14F" w14:textId="77777777" w:rsidR="005A0E9C" w:rsidRPr="00935093" w:rsidRDefault="005A0E9C" w:rsidP="006E296F">
      <w:pPr>
        <w:pStyle w:val="Encabezado"/>
        <w:spacing w:line="360" w:lineRule="auto"/>
        <w:ind w:left="284"/>
        <w:rPr>
          <w:rFonts w:cs="Arial"/>
          <w:bCs/>
          <w:spacing w:val="0"/>
          <w:sz w:val="22"/>
          <w:szCs w:val="22"/>
        </w:rPr>
      </w:pPr>
      <w:r>
        <w:rPr>
          <w:spacing w:val="0"/>
          <w:sz w:val="22"/>
        </w:rPr>
        <w:t>Kontratazio honek izaera pertsonaleko datuak eskuratu beharra eragiten badu, Datuen Babeserako Erregelamendu Orokorretik eratorritako betebeharrak bete beharko ditu kontratistak, bai eta SPKLren hogeita bosgarren xedapen gehigarritik eratorritakoak ere (xedapen hori Datu Pertsonalen Babeserako abenduaren 13ko 15/1999 Lege Organikoarekin eta hura garatzeko araudiarekin lotuta).</w:t>
      </w:r>
    </w:p>
    <w:p w14:paraId="03DD2214" w14:textId="77777777" w:rsidR="005A0E9C" w:rsidRDefault="005A0E9C">
      <w:pPr>
        <w:jc w:val="left"/>
        <w:rPr>
          <w:rFonts w:cs="Arial"/>
          <w:bCs/>
          <w:spacing w:val="0"/>
          <w:sz w:val="22"/>
          <w:szCs w:val="22"/>
          <w:lang w:val="x-none"/>
        </w:rPr>
      </w:pPr>
      <w:r>
        <w:rPr>
          <w:rFonts w:cs="Arial"/>
          <w:bCs/>
          <w:spacing w:val="0"/>
          <w:sz w:val="22"/>
          <w:szCs w:val="22"/>
        </w:rPr>
        <w:br w:type="page"/>
      </w:r>
    </w:p>
    <w:p w14:paraId="55710C97" w14:textId="77777777" w:rsidR="005A0E9C" w:rsidRPr="00716CA0" w:rsidRDefault="005A0E9C" w:rsidP="006E296F">
      <w:pPr>
        <w:pStyle w:val="Encabezado"/>
        <w:tabs>
          <w:tab w:val="clear" w:pos="4320"/>
          <w:tab w:val="clear" w:pos="8640"/>
        </w:tabs>
        <w:spacing w:line="360" w:lineRule="auto"/>
        <w:rPr>
          <w:rFonts w:cs="Arial"/>
          <w:b/>
          <w:bCs/>
          <w:color w:val="0070C0"/>
          <w:spacing w:val="0"/>
          <w:sz w:val="24"/>
          <w:szCs w:val="22"/>
        </w:rPr>
      </w:pPr>
      <w:r w:rsidRPr="00716CA0">
        <w:rPr>
          <w:b/>
          <w:color w:val="0070C0"/>
          <w:spacing w:val="0"/>
          <w:sz w:val="24"/>
        </w:rPr>
        <w:t>25. HORNIDURA HARTZEA ETA BERMEALDIA</w:t>
      </w:r>
    </w:p>
    <w:p w14:paraId="6CFCE6F4" w14:textId="77777777" w:rsidR="005A0E9C" w:rsidRDefault="005A0E9C" w:rsidP="006E296F">
      <w:pPr>
        <w:pStyle w:val="Encabezado"/>
        <w:tabs>
          <w:tab w:val="clear" w:pos="4320"/>
          <w:tab w:val="clear" w:pos="8640"/>
        </w:tabs>
        <w:spacing w:line="360" w:lineRule="auto"/>
        <w:ind w:left="142"/>
        <w:rPr>
          <w:rFonts w:cs="Arial"/>
          <w:sz w:val="22"/>
          <w:szCs w:val="22"/>
        </w:rPr>
      </w:pPr>
    </w:p>
    <w:p w14:paraId="3D350046" w14:textId="77777777" w:rsidR="005A0E9C" w:rsidRPr="00333585" w:rsidRDefault="005A0E9C" w:rsidP="006E296F">
      <w:pPr>
        <w:pStyle w:val="Encabezado"/>
        <w:spacing w:line="360" w:lineRule="auto"/>
        <w:ind w:left="284"/>
        <w:rPr>
          <w:rFonts w:cs="Arial"/>
          <w:sz w:val="22"/>
          <w:szCs w:val="22"/>
        </w:rPr>
      </w:pPr>
      <w:r>
        <w:rPr>
          <w:sz w:val="22"/>
        </w:rPr>
        <w:t>Hornidura eman eta gehienez hilabeteko epean, haren harrera-ekitaldi formal eta positiboa gauzatuko da.</w:t>
      </w:r>
    </w:p>
    <w:p w14:paraId="35584AFB" w14:textId="77777777" w:rsidR="005A0E9C" w:rsidRPr="00333585" w:rsidRDefault="005A0E9C" w:rsidP="006E296F">
      <w:pPr>
        <w:pStyle w:val="Encabezado"/>
        <w:spacing w:line="360" w:lineRule="auto"/>
        <w:ind w:left="142"/>
        <w:rPr>
          <w:rFonts w:cs="Arial"/>
          <w:sz w:val="22"/>
          <w:szCs w:val="22"/>
        </w:rPr>
      </w:pPr>
    </w:p>
    <w:p w14:paraId="174158F3" w14:textId="77777777" w:rsidR="005A0E9C" w:rsidRPr="0025288C" w:rsidRDefault="005A0E9C" w:rsidP="006E296F">
      <w:pPr>
        <w:pStyle w:val="Encabezado"/>
        <w:spacing w:line="360" w:lineRule="auto"/>
        <w:ind w:left="284"/>
        <w:rPr>
          <w:rFonts w:cs="Arial"/>
          <w:sz w:val="22"/>
          <w:szCs w:val="22"/>
        </w:rPr>
      </w:pPr>
      <w:r>
        <w:tab/>
      </w:r>
      <w:r>
        <w:rPr>
          <w:sz w:val="22"/>
        </w:rPr>
        <w:t>Hartzeko baldintza guztiak betetzen ez baditu hornidurak, esanbidez jasoko da hori, eta akatsak zuzentzeko edo itundutakoaren araberako beste hornikuntza bat egiteko jarraibideak emango zaizkio kontratistari. Zuzendu edo ordezten ez bada, kontratistaren kontura utziko ditu administrazioak; ordaintzeko betebeharretik salbuetsita geratuko da, edo ordaindutakoa berreskuratzeko eskubidea izango du</w:t>
      </w:r>
    </w:p>
    <w:p w14:paraId="40FE2CFB" w14:textId="77777777" w:rsidR="005A0E9C" w:rsidRDefault="005A0E9C" w:rsidP="006E296F">
      <w:pPr>
        <w:suppressAutoHyphens/>
        <w:spacing w:line="360" w:lineRule="auto"/>
        <w:ind w:left="390"/>
        <w:rPr>
          <w:b/>
          <w:i/>
          <w:color w:val="808080"/>
          <w:spacing w:val="-2"/>
          <w:sz w:val="22"/>
        </w:rPr>
      </w:pPr>
    </w:p>
    <w:p w14:paraId="721076B1" w14:textId="77777777" w:rsidR="005A0E9C" w:rsidRPr="00353EC1" w:rsidRDefault="005A0E9C" w:rsidP="006E296F">
      <w:pPr>
        <w:suppressAutoHyphens/>
        <w:spacing w:line="360" w:lineRule="auto"/>
        <w:ind w:left="390" w:firstLine="36"/>
        <w:outlineLvl w:val="0"/>
        <w:rPr>
          <w:color w:val="808080"/>
          <w:spacing w:val="-2"/>
          <w:sz w:val="22"/>
        </w:rPr>
      </w:pPr>
      <w:r>
        <w:rPr>
          <w:b/>
          <w:i/>
          <w:color w:val="808080"/>
          <w:spacing w:val="-2"/>
          <w:sz w:val="22"/>
        </w:rPr>
        <w:t>Kasuak edo aldaerak</w:t>
      </w:r>
    </w:p>
    <w:p w14:paraId="7CA65883" w14:textId="77777777" w:rsidR="005A0E9C" w:rsidRPr="009274F5" w:rsidRDefault="005A0E9C" w:rsidP="006E296F">
      <w:pPr>
        <w:pStyle w:val="Encabezado"/>
        <w:tabs>
          <w:tab w:val="clear" w:pos="4320"/>
          <w:tab w:val="clear" w:pos="8640"/>
        </w:tabs>
        <w:spacing w:line="360" w:lineRule="auto"/>
        <w:ind w:left="390"/>
        <w:rPr>
          <w:rFonts w:cs="Arial"/>
          <w:color w:val="808080"/>
        </w:rPr>
      </w:pPr>
    </w:p>
    <w:p w14:paraId="149E8F4E" w14:textId="77777777" w:rsidR="005A0E9C" w:rsidRPr="00467278" w:rsidRDefault="005A0E9C" w:rsidP="006E296F">
      <w:pPr>
        <w:suppressAutoHyphens/>
        <w:spacing w:line="360" w:lineRule="auto"/>
        <w:ind w:left="585" w:hanging="18"/>
        <w:rPr>
          <w:i/>
          <w:color w:val="808080"/>
          <w:spacing w:val="-2"/>
          <w:sz w:val="22"/>
        </w:rPr>
      </w:pPr>
      <w:r>
        <w:rPr>
          <w:b/>
          <w:i/>
          <w:color w:val="808080"/>
          <w:spacing w:val="-2"/>
          <w:sz w:val="22"/>
        </w:rPr>
        <w:t>a) Bermealdia ezartzen bada</w:t>
      </w:r>
      <w:r>
        <w:rPr>
          <w:i/>
          <w:color w:val="808080"/>
          <w:spacing w:val="-2"/>
          <w:sz w:val="22"/>
        </w:rPr>
        <w:t>, hauxe adierazi behar da:</w:t>
      </w:r>
    </w:p>
    <w:p w14:paraId="21EC649A" w14:textId="77777777" w:rsidR="005A0E9C" w:rsidRDefault="005A0E9C" w:rsidP="006E296F">
      <w:pPr>
        <w:pStyle w:val="Encabezado"/>
        <w:tabs>
          <w:tab w:val="clear" w:pos="4320"/>
          <w:tab w:val="clear" w:pos="8640"/>
        </w:tabs>
        <w:spacing w:line="360" w:lineRule="auto"/>
        <w:ind w:left="284"/>
        <w:rPr>
          <w:rFonts w:cs="Arial"/>
          <w:sz w:val="22"/>
          <w:szCs w:val="22"/>
        </w:rPr>
      </w:pPr>
    </w:p>
    <w:p w14:paraId="04DC2371" w14:textId="77777777" w:rsidR="005A0E9C" w:rsidRPr="002A38A1" w:rsidRDefault="005A0E9C" w:rsidP="006E296F">
      <w:pPr>
        <w:pStyle w:val="Encabezado"/>
        <w:spacing w:line="360" w:lineRule="auto"/>
        <w:ind w:left="284"/>
        <w:rPr>
          <w:rFonts w:cs="Arial"/>
          <w:sz w:val="22"/>
          <w:szCs w:val="22"/>
        </w:rPr>
      </w:pPr>
      <w:r>
        <w:rPr>
          <w:sz w:val="22"/>
        </w:rPr>
        <w:t>Halaber, .................................................................... eguneko epe bat ezarriko da, harrera formalaren egunetik aurrera, SPKLn eta Administrazio Publikoen Kontratuen Legearen Erregelamendu Orokorrean ezarritako ondorioetarako bermealdi gisa.</w:t>
      </w:r>
    </w:p>
    <w:p w14:paraId="0C486212" w14:textId="77777777" w:rsidR="005A0E9C" w:rsidRDefault="005A0E9C" w:rsidP="006E296F">
      <w:pPr>
        <w:pStyle w:val="Encabezado"/>
        <w:tabs>
          <w:tab w:val="clear" w:pos="4320"/>
          <w:tab w:val="clear" w:pos="8640"/>
        </w:tabs>
        <w:spacing w:line="360" w:lineRule="auto"/>
        <w:rPr>
          <w:rFonts w:cs="Arial"/>
          <w:sz w:val="22"/>
          <w:szCs w:val="22"/>
        </w:rPr>
      </w:pPr>
    </w:p>
    <w:p w14:paraId="4FE712F9" w14:textId="77777777" w:rsidR="005A0E9C" w:rsidRPr="002A38A1" w:rsidRDefault="005A0E9C" w:rsidP="006E296F">
      <w:pPr>
        <w:pStyle w:val="Encabezado"/>
        <w:spacing w:line="360" w:lineRule="auto"/>
        <w:ind w:left="284"/>
        <w:rPr>
          <w:rFonts w:cs="Arial"/>
          <w:sz w:val="22"/>
          <w:szCs w:val="22"/>
        </w:rPr>
      </w:pPr>
      <w:r>
        <w:rPr>
          <w:sz w:val="22"/>
        </w:rPr>
        <w:t>Bermealdiak irauten duen bitartean, administrazioak eskubidea izango du hutsak edo akatsak dituztela hornitutako ondasunak ordeztu diezazkioten, edo konpon diezazkioten, horrekin nahikoa izango balitz.</w:t>
      </w:r>
    </w:p>
    <w:p w14:paraId="6ECFAA67" w14:textId="77777777" w:rsidR="005A0E9C" w:rsidRPr="002A38A1" w:rsidRDefault="005A0E9C" w:rsidP="006E296F">
      <w:pPr>
        <w:pStyle w:val="Encabezado"/>
        <w:tabs>
          <w:tab w:val="clear" w:pos="4320"/>
          <w:tab w:val="clear" w:pos="8640"/>
        </w:tabs>
        <w:spacing w:line="360" w:lineRule="auto"/>
        <w:ind w:left="142"/>
        <w:rPr>
          <w:rFonts w:cs="Arial"/>
          <w:sz w:val="22"/>
          <w:szCs w:val="22"/>
        </w:rPr>
      </w:pPr>
    </w:p>
    <w:p w14:paraId="2FC92A5B" w14:textId="77777777" w:rsidR="005A0E9C" w:rsidRPr="002A38A1" w:rsidRDefault="005A0E9C" w:rsidP="006E296F">
      <w:pPr>
        <w:pStyle w:val="Encabezado"/>
        <w:spacing w:line="360" w:lineRule="auto"/>
        <w:ind w:left="284"/>
        <w:rPr>
          <w:rFonts w:cs="Arial"/>
          <w:sz w:val="22"/>
          <w:szCs w:val="22"/>
        </w:rPr>
      </w:pPr>
      <w:r>
        <w:rPr>
          <w:sz w:val="22"/>
        </w:rPr>
        <w:t>Bermealdian administrazioak egiaztatzen badu hornitutako ondasunak ez direla egokiak beren helbururako, kontratistari egotz dakizkiokeen hutsen edo akatsen ondorioz, eta ulertzen bada helburu hori lortzeko ez dela nahikoa ondasunak ordeztea edo konpontzea, uko egin ahal izango die, eta kontratistaren kontura utzi, epe horren barruan betiere.</w:t>
      </w:r>
    </w:p>
    <w:p w14:paraId="536A9F21" w14:textId="77777777" w:rsidR="005A0E9C" w:rsidRDefault="005A0E9C" w:rsidP="006E296F">
      <w:pPr>
        <w:suppressAutoHyphens/>
        <w:spacing w:line="360" w:lineRule="auto"/>
        <w:ind w:left="585" w:hanging="195"/>
        <w:rPr>
          <w:color w:val="808080"/>
          <w:spacing w:val="-2"/>
          <w:sz w:val="22"/>
        </w:rPr>
      </w:pPr>
    </w:p>
    <w:p w14:paraId="3C678610" w14:textId="77777777" w:rsidR="005A0E9C" w:rsidRPr="00467278" w:rsidRDefault="005A0E9C" w:rsidP="006E296F">
      <w:pPr>
        <w:suppressAutoHyphens/>
        <w:spacing w:line="360" w:lineRule="auto"/>
        <w:ind w:left="585" w:hanging="18"/>
        <w:rPr>
          <w:i/>
          <w:color w:val="808080"/>
          <w:spacing w:val="-2"/>
          <w:sz w:val="22"/>
        </w:rPr>
      </w:pPr>
      <w:r>
        <w:rPr>
          <w:b/>
          <w:i/>
          <w:color w:val="808080"/>
          <w:spacing w:val="-2"/>
          <w:sz w:val="22"/>
        </w:rPr>
        <w:t>b) Bermealdirik ezartzen ez bada</w:t>
      </w:r>
      <w:r>
        <w:rPr>
          <w:i/>
          <w:color w:val="808080"/>
          <w:spacing w:val="-2"/>
          <w:sz w:val="22"/>
        </w:rPr>
        <w:t>, hauxe adierazi behar da:</w:t>
      </w:r>
    </w:p>
    <w:p w14:paraId="6A8EDBD1" w14:textId="77777777" w:rsidR="005A0E9C" w:rsidRDefault="005A0E9C" w:rsidP="006E296F">
      <w:pPr>
        <w:pStyle w:val="Encabezado"/>
        <w:spacing w:line="360" w:lineRule="auto"/>
        <w:ind w:left="390"/>
        <w:rPr>
          <w:rFonts w:cs="Arial"/>
          <w:b/>
          <w:sz w:val="24"/>
        </w:rPr>
      </w:pPr>
    </w:p>
    <w:p w14:paraId="0593D020" w14:textId="77777777" w:rsidR="005A0E9C" w:rsidRPr="0055605D" w:rsidRDefault="005A0E9C" w:rsidP="006E296F">
      <w:pPr>
        <w:pStyle w:val="Encabezado"/>
        <w:spacing w:line="360" w:lineRule="auto"/>
        <w:ind w:left="284"/>
        <w:rPr>
          <w:rFonts w:cs="Arial"/>
          <w:sz w:val="22"/>
          <w:szCs w:val="22"/>
        </w:rPr>
      </w:pPr>
      <w:r>
        <w:rPr>
          <w:sz w:val="22"/>
        </w:rPr>
        <w:t>Kontratu honen izaera kontuan hartuta, ez da bermealdirik ezartzen.</w:t>
      </w:r>
    </w:p>
    <w:p w14:paraId="12A3FE05" w14:textId="77777777" w:rsidR="005A0E9C" w:rsidRDefault="005A0E9C" w:rsidP="006E296F">
      <w:pPr>
        <w:pStyle w:val="Encabezado"/>
        <w:tabs>
          <w:tab w:val="clear" w:pos="4320"/>
          <w:tab w:val="clear" w:pos="8640"/>
        </w:tabs>
        <w:spacing w:line="360" w:lineRule="auto"/>
        <w:ind w:left="287"/>
        <w:rPr>
          <w:rFonts w:cs="Arial"/>
          <w:b/>
          <w:bCs/>
          <w:spacing w:val="0"/>
          <w:sz w:val="24"/>
          <w:szCs w:val="22"/>
        </w:rPr>
      </w:pPr>
    </w:p>
    <w:p w14:paraId="3854C79B" w14:textId="77777777" w:rsidR="005A0E9C" w:rsidRPr="00DC2D7A" w:rsidRDefault="005A0E9C" w:rsidP="006E296F">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rPr>
          <w:spacing w:val="-2"/>
          <w:sz w:val="22"/>
        </w:rPr>
      </w:pPr>
    </w:p>
    <w:p w14:paraId="277A4B38" w14:textId="77777777" w:rsidR="005A0E9C" w:rsidRPr="00716CA0" w:rsidRDefault="005A0E9C" w:rsidP="006E296F">
      <w:pPr>
        <w:pStyle w:val="Encabezado"/>
        <w:tabs>
          <w:tab w:val="clear" w:pos="4320"/>
          <w:tab w:val="clear" w:pos="8640"/>
        </w:tabs>
        <w:spacing w:line="360" w:lineRule="auto"/>
        <w:ind w:left="425" w:hanging="425"/>
        <w:rPr>
          <w:rFonts w:cs="Arial"/>
          <w:b/>
          <w:bCs/>
          <w:color w:val="0070C0"/>
          <w:spacing w:val="0"/>
          <w:sz w:val="24"/>
          <w:szCs w:val="22"/>
        </w:rPr>
      </w:pPr>
      <w:r>
        <w:br w:type="page"/>
      </w:r>
      <w:r>
        <w:rPr>
          <w:b/>
          <w:color w:val="0070C0"/>
          <w:spacing w:val="0"/>
          <w:sz w:val="24"/>
        </w:rPr>
        <w:t>26.</w:t>
      </w:r>
      <w:r>
        <w:rPr>
          <w:b/>
          <w:color w:val="0070C0"/>
          <w:spacing w:val="0"/>
          <w:sz w:val="24"/>
        </w:rPr>
        <w:tab/>
      </w:r>
      <w:r w:rsidRPr="00716CA0">
        <w:rPr>
          <w:b/>
          <w:color w:val="0070C0"/>
          <w:spacing w:val="0"/>
          <w:sz w:val="24"/>
        </w:rPr>
        <w:t>KONTRATUA EZ BETETZEAGATIK KONTRATISTARI EZARRIKO ZAIZKION ZIGORRAK</w:t>
      </w:r>
    </w:p>
    <w:p w14:paraId="19A468E1" w14:textId="77777777" w:rsidR="005A0E9C" w:rsidRDefault="005A0E9C" w:rsidP="006E296F">
      <w:pPr>
        <w:pStyle w:val="Encabezado"/>
        <w:tabs>
          <w:tab w:val="clear" w:pos="4320"/>
          <w:tab w:val="clear" w:pos="8640"/>
        </w:tabs>
        <w:spacing w:line="360" w:lineRule="auto"/>
        <w:rPr>
          <w:rFonts w:cs="Arial"/>
          <w:b/>
          <w:bCs/>
          <w:spacing w:val="0"/>
          <w:sz w:val="24"/>
          <w:szCs w:val="22"/>
        </w:rPr>
      </w:pPr>
    </w:p>
    <w:p w14:paraId="535848CB" w14:textId="77777777" w:rsidR="005A0E9C" w:rsidRPr="00440C30" w:rsidRDefault="005A0E9C" w:rsidP="005A0E9C">
      <w:pPr>
        <w:numPr>
          <w:ilvl w:val="0"/>
          <w:numId w:val="56"/>
        </w:numPr>
        <w:suppressAutoHyphens/>
        <w:spacing w:line="360" w:lineRule="auto"/>
        <w:ind w:left="851" w:hanging="425"/>
        <w:rPr>
          <w:rFonts w:cs="Arial"/>
          <w:b/>
          <w:bCs/>
          <w:spacing w:val="0"/>
          <w:sz w:val="24"/>
          <w:szCs w:val="24"/>
        </w:rPr>
      </w:pPr>
      <w:r>
        <w:rPr>
          <w:b/>
          <w:spacing w:val="0"/>
          <w:sz w:val="24"/>
        </w:rPr>
        <w:t xml:space="preserve"> Kontratua egikaritzeko epeak ez betetzea</w:t>
      </w:r>
    </w:p>
    <w:p w14:paraId="7CED7167" w14:textId="77777777" w:rsidR="005A0E9C" w:rsidRDefault="005A0E9C" w:rsidP="006E296F">
      <w:pPr>
        <w:pStyle w:val="Encabezado"/>
        <w:spacing w:line="360" w:lineRule="auto"/>
        <w:ind w:left="567"/>
        <w:rPr>
          <w:rFonts w:cs="Arial"/>
          <w:bCs/>
          <w:spacing w:val="0"/>
          <w:sz w:val="22"/>
          <w:szCs w:val="22"/>
        </w:rPr>
      </w:pPr>
    </w:p>
    <w:p w14:paraId="3C247E92" w14:textId="77777777" w:rsidR="005A0E9C" w:rsidRPr="00D61A0D" w:rsidRDefault="005A0E9C" w:rsidP="006E296F">
      <w:pPr>
        <w:pStyle w:val="Encabezado"/>
        <w:spacing w:line="360" w:lineRule="auto"/>
        <w:ind w:left="567"/>
        <w:rPr>
          <w:rFonts w:cs="Arial"/>
          <w:bCs/>
          <w:spacing w:val="0"/>
          <w:sz w:val="22"/>
          <w:szCs w:val="22"/>
        </w:rPr>
      </w:pPr>
      <w:r>
        <w:rPr>
          <w:spacing w:val="0"/>
          <w:sz w:val="22"/>
        </w:rPr>
        <w:t>Kontratista, berari egotz dakizkiokeen arrazoiengatik, berandutzen bada kontratua egikaritzeko epean (epe osoa zein, halakorik bada, epe partzialak), administrazioak bi aukera izango ditu: kontratua suntsiaraztea (eta adjudikaziodunak bermea galdu), edo honako zigor hau ezartzea: zerbitzua behar bezala ematen berandutzen den eguneko 0,60 euro kontratuaren prezioko 1.000 euroko (BEZa aparte).</w:t>
      </w:r>
    </w:p>
    <w:p w14:paraId="5F186E25" w14:textId="77777777" w:rsidR="005A0E9C" w:rsidRPr="003E0338" w:rsidRDefault="005A0E9C" w:rsidP="006E296F">
      <w:pPr>
        <w:pStyle w:val="Encabezado"/>
        <w:spacing w:line="360" w:lineRule="auto"/>
        <w:ind w:left="567"/>
        <w:rPr>
          <w:rFonts w:cs="Arial"/>
          <w:bCs/>
          <w:spacing w:val="0"/>
          <w:sz w:val="22"/>
          <w:szCs w:val="22"/>
        </w:rPr>
      </w:pPr>
    </w:p>
    <w:p w14:paraId="474669BE" w14:textId="77777777" w:rsidR="005A0E9C" w:rsidRDefault="005A0E9C" w:rsidP="006E296F">
      <w:pPr>
        <w:pStyle w:val="Encabezado"/>
        <w:spacing w:line="360" w:lineRule="auto"/>
        <w:ind w:left="567"/>
        <w:rPr>
          <w:rFonts w:cs="Arial"/>
          <w:bCs/>
          <w:spacing w:val="0"/>
          <w:sz w:val="22"/>
          <w:szCs w:val="22"/>
        </w:rPr>
      </w:pPr>
      <w:r>
        <w:rPr>
          <w:spacing w:val="0"/>
          <w:sz w:val="22"/>
        </w:rPr>
        <w:t>Berandutzeagatik ezartzen diren zigorren zenbatekoa kontratuaren prezioaren % 5en multiplo batera heltzen den bakoitzean, kontratazio-organoak aukera izango du kontratua suntsiarazteko, edo, bestela, kontratua egikaritzen jarrai dadin agintzeko, zigor gehiago ezarrita.</w:t>
      </w:r>
    </w:p>
    <w:p w14:paraId="735371DE" w14:textId="77777777" w:rsidR="005A0E9C" w:rsidRPr="00D86DE6" w:rsidRDefault="005A0E9C" w:rsidP="006E296F">
      <w:pPr>
        <w:suppressAutoHyphens/>
        <w:spacing w:line="360" w:lineRule="auto"/>
        <w:ind w:left="567"/>
        <w:rPr>
          <w:i/>
          <w:color w:val="808080"/>
          <w:spacing w:val="-2"/>
          <w:sz w:val="22"/>
        </w:rPr>
      </w:pPr>
    </w:p>
    <w:p w14:paraId="6344354D" w14:textId="77777777" w:rsidR="005A0E9C" w:rsidRPr="00440C30" w:rsidRDefault="005A0E9C" w:rsidP="005A0E9C">
      <w:pPr>
        <w:numPr>
          <w:ilvl w:val="0"/>
          <w:numId w:val="56"/>
        </w:numPr>
        <w:suppressAutoHyphens/>
        <w:spacing w:line="360" w:lineRule="auto"/>
        <w:ind w:left="851" w:hanging="425"/>
        <w:rPr>
          <w:rFonts w:cs="Arial"/>
          <w:b/>
          <w:bCs/>
          <w:spacing w:val="0"/>
          <w:sz w:val="24"/>
          <w:szCs w:val="24"/>
        </w:rPr>
      </w:pPr>
      <w:r>
        <w:rPr>
          <w:b/>
          <w:spacing w:val="0"/>
          <w:sz w:val="24"/>
        </w:rPr>
        <w:t xml:space="preserve"> Prestazioen egikaritze partziala ez betetzea</w:t>
      </w:r>
    </w:p>
    <w:p w14:paraId="4ABDBB4A" w14:textId="77777777" w:rsidR="005A0E9C" w:rsidRDefault="005A0E9C" w:rsidP="006E296F">
      <w:pPr>
        <w:pStyle w:val="Encabezado"/>
        <w:spacing w:line="360" w:lineRule="auto"/>
        <w:ind w:left="567"/>
        <w:rPr>
          <w:rFonts w:cs="Arial"/>
          <w:bCs/>
          <w:spacing w:val="0"/>
          <w:sz w:val="22"/>
          <w:szCs w:val="22"/>
        </w:rPr>
      </w:pPr>
    </w:p>
    <w:p w14:paraId="6BC6EA6F" w14:textId="77777777" w:rsidR="005A0E9C" w:rsidRPr="00D61A0D" w:rsidRDefault="005A0E9C" w:rsidP="006E296F">
      <w:pPr>
        <w:pStyle w:val="Encabezado"/>
        <w:spacing w:line="360" w:lineRule="auto"/>
        <w:ind w:left="567"/>
        <w:rPr>
          <w:rFonts w:cs="Arial"/>
          <w:bCs/>
          <w:spacing w:val="0"/>
          <w:sz w:val="22"/>
          <w:szCs w:val="22"/>
        </w:rPr>
      </w:pPr>
      <w:r>
        <w:rPr>
          <w:spacing w:val="0"/>
          <w:sz w:val="22"/>
        </w:rPr>
        <w:t>Kontratistak ez badu betetzen kontratuan zehaztutako prestazioen egikaritze partziala, eta horren errua berari egozten ahal bazaio, administrazioak bi aukera izango ditu: kontratua suntsiaraztea, edo, bestela, kontratuaren prezio osoaren % 10en baliokidea den zigorra ezartzea.</w:t>
      </w:r>
    </w:p>
    <w:p w14:paraId="491C9B63" w14:textId="77777777" w:rsidR="005A0E9C" w:rsidRDefault="005A0E9C" w:rsidP="006E296F">
      <w:pPr>
        <w:suppressAutoHyphens/>
        <w:spacing w:line="360" w:lineRule="auto"/>
        <w:ind w:left="195"/>
        <w:rPr>
          <w:color w:val="808080"/>
          <w:spacing w:val="-2"/>
          <w:sz w:val="22"/>
        </w:rPr>
      </w:pPr>
    </w:p>
    <w:p w14:paraId="6981F091" w14:textId="77777777" w:rsidR="005A0E9C" w:rsidRPr="0078190E" w:rsidRDefault="005A0E9C" w:rsidP="005A0E9C">
      <w:pPr>
        <w:numPr>
          <w:ilvl w:val="0"/>
          <w:numId w:val="56"/>
        </w:numPr>
        <w:suppressAutoHyphens/>
        <w:spacing w:line="360" w:lineRule="auto"/>
        <w:ind w:left="851" w:hanging="425"/>
        <w:rPr>
          <w:rFonts w:cs="Arial"/>
          <w:b/>
          <w:bCs/>
          <w:spacing w:val="0"/>
          <w:sz w:val="24"/>
          <w:szCs w:val="24"/>
        </w:rPr>
      </w:pPr>
      <w:r>
        <w:rPr>
          <w:b/>
          <w:spacing w:val="0"/>
          <w:sz w:val="24"/>
        </w:rPr>
        <w:t xml:space="preserve"> Prestazioa oker gauzatzea</w:t>
      </w:r>
    </w:p>
    <w:p w14:paraId="38F6CF15" w14:textId="77777777" w:rsidR="005A0E9C" w:rsidRDefault="005A0E9C" w:rsidP="006E296F">
      <w:pPr>
        <w:spacing w:line="360" w:lineRule="auto"/>
        <w:ind w:left="567"/>
        <w:rPr>
          <w:bCs/>
          <w:spacing w:val="0"/>
          <w:sz w:val="22"/>
          <w:szCs w:val="22"/>
        </w:rPr>
      </w:pPr>
    </w:p>
    <w:p w14:paraId="6F731B63" w14:textId="77777777" w:rsidR="005A0E9C" w:rsidRPr="0078190E" w:rsidRDefault="005A0E9C" w:rsidP="006E296F">
      <w:pPr>
        <w:spacing w:line="360" w:lineRule="auto"/>
        <w:ind w:left="567"/>
        <w:rPr>
          <w:bCs/>
          <w:spacing w:val="0"/>
          <w:sz w:val="22"/>
          <w:szCs w:val="22"/>
        </w:rPr>
      </w:pPr>
      <w:r>
        <w:rPr>
          <w:spacing w:val="0"/>
          <w:sz w:val="22"/>
        </w:rPr>
        <w:t>Prestazioa oker gauzatzen bada, administrazioak zigorrak ezarri ahal izango ditu; horietako bakoitzaren zenbatekoa ez da izango kontratuaren prezioaren % 10etik gorakoa (BEZa aparte), eta guztirako zenbatekoak ezin izango du gainditu hitzartutako prezioaren % 50.</w:t>
      </w:r>
      <w:r>
        <w:tab/>
      </w:r>
    </w:p>
    <w:p w14:paraId="2DEE9F19" w14:textId="77777777" w:rsidR="005A0E9C" w:rsidRPr="0078190E" w:rsidRDefault="005A0E9C" w:rsidP="006E296F">
      <w:pPr>
        <w:suppressAutoHyphens/>
        <w:spacing w:line="360" w:lineRule="auto"/>
        <w:ind w:left="567"/>
        <w:rPr>
          <w:rFonts w:cs="Arial"/>
          <w:bCs/>
          <w:spacing w:val="0"/>
          <w:sz w:val="22"/>
          <w:szCs w:val="22"/>
        </w:rPr>
      </w:pPr>
    </w:p>
    <w:p w14:paraId="365A5EEB" w14:textId="77777777" w:rsidR="005A0E9C" w:rsidRPr="0078190E" w:rsidRDefault="005A0E9C" w:rsidP="005A0E9C">
      <w:pPr>
        <w:numPr>
          <w:ilvl w:val="0"/>
          <w:numId w:val="56"/>
        </w:numPr>
        <w:suppressAutoHyphens/>
        <w:spacing w:line="360" w:lineRule="auto"/>
        <w:ind w:left="851" w:hanging="425"/>
        <w:rPr>
          <w:rFonts w:cs="Arial"/>
          <w:b/>
          <w:bCs/>
          <w:spacing w:val="0"/>
          <w:sz w:val="24"/>
          <w:szCs w:val="24"/>
        </w:rPr>
      </w:pPr>
      <w:r>
        <w:br w:type="page"/>
      </w:r>
      <w:r>
        <w:rPr>
          <w:b/>
          <w:spacing w:val="0"/>
          <w:sz w:val="24"/>
        </w:rPr>
        <w:t xml:space="preserve"> Ingurumenaren, gizartearen edo lanaren arloko betebeharrak ez betetzea</w:t>
      </w:r>
    </w:p>
    <w:p w14:paraId="43F8393C" w14:textId="77777777" w:rsidR="005A0E9C" w:rsidRPr="0078190E" w:rsidRDefault="005A0E9C" w:rsidP="006E296F">
      <w:pPr>
        <w:spacing w:line="360" w:lineRule="auto"/>
        <w:ind w:left="708"/>
        <w:rPr>
          <w:sz w:val="22"/>
          <w:szCs w:val="22"/>
        </w:rPr>
      </w:pPr>
    </w:p>
    <w:p w14:paraId="24B880CD" w14:textId="77777777" w:rsidR="005A0E9C" w:rsidRPr="0078190E" w:rsidRDefault="005A0E9C" w:rsidP="006E296F">
      <w:pPr>
        <w:spacing w:line="360" w:lineRule="auto"/>
        <w:ind w:left="708"/>
        <w:rPr>
          <w:sz w:val="22"/>
          <w:szCs w:val="22"/>
        </w:rPr>
      </w:pPr>
      <w:r>
        <w:rPr>
          <w:sz w:val="22"/>
        </w:rPr>
        <w:t>Kontratistak ez baditu betetzen ingurumenaren, gizartearen edo lanaren arloko betebeharrak, batez ere soldatak ordaintzen behin eta berriro atzeratzen bada edo hitzarmen kolektiboetatik eratorritakoak baino soldata-baldintza okerragoak doloz eta era larrian aplikatzen baditu, SPKLren 201. artikuluan ezarritakoa aplikatuz, administrazioak zigorrak ezarri ahal izango dizkio ez-betetze horietako bakoitzagatik; horietako bakoitzaren zenbatekoa ez da izango kontratuaren prezioaren % 10etik gorakoa (BEZa aparte), eta guztirako zenbatekoak ezin izango du gainditu hitzartutako prezioaren % 50.</w:t>
      </w:r>
    </w:p>
    <w:p w14:paraId="5531EF52" w14:textId="77777777" w:rsidR="005A0E9C" w:rsidRPr="0078190E" w:rsidRDefault="005A0E9C" w:rsidP="006E296F">
      <w:pPr>
        <w:pStyle w:val="Encabezado"/>
        <w:spacing w:line="360" w:lineRule="auto"/>
        <w:ind w:left="567"/>
        <w:rPr>
          <w:i/>
        </w:rPr>
      </w:pPr>
    </w:p>
    <w:p w14:paraId="77B6F520" w14:textId="77777777" w:rsidR="005A0E9C" w:rsidRPr="0078190E" w:rsidRDefault="005A0E9C" w:rsidP="005A0E9C">
      <w:pPr>
        <w:numPr>
          <w:ilvl w:val="0"/>
          <w:numId w:val="56"/>
        </w:numPr>
        <w:suppressAutoHyphens/>
        <w:spacing w:line="360" w:lineRule="auto"/>
        <w:ind w:left="851" w:hanging="425"/>
        <w:rPr>
          <w:rFonts w:cs="Arial"/>
          <w:b/>
          <w:bCs/>
          <w:spacing w:val="0"/>
          <w:sz w:val="24"/>
          <w:szCs w:val="24"/>
        </w:rPr>
      </w:pPr>
      <w:r>
        <w:rPr>
          <w:b/>
          <w:spacing w:val="0"/>
          <w:sz w:val="24"/>
        </w:rPr>
        <w:t xml:space="preserve"> Azpikontratistekiko betebeharrak ez betetzea</w:t>
      </w:r>
    </w:p>
    <w:p w14:paraId="40E6D2BF" w14:textId="77777777" w:rsidR="005A0E9C" w:rsidRPr="0078190E" w:rsidRDefault="005A0E9C" w:rsidP="006E296F">
      <w:pPr>
        <w:suppressAutoHyphens/>
        <w:spacing w:line="360" w:lineRule="auto"/>
        <w:ind w:left="709"/>
        <w:rPr>
          <w:rFonts w:cs="Arial"/>
          <w:b/>
          <w:bCs/>
          <w:spacing w:val="0"/>
          <w:sz w:val="24"/>
          <w:szCs w:val="24"/>
        </w:rPr>
      </w:pPr>
    </w:p>
    <w:p w14:paraId="722FC89E" w14:textId="77777777" w:rsidR="005A0E9C" w:rsidRPr="00937954" w:rsidRDefault="005A0E9C" w:rsidP="006E296F">
      <w:pPr>
        <w:suppressAutoHyphens/>
        <w:spacing w:line="360" w:lineRule="auto"/>
        <w:ind w:left="709"/>
        <w:rPr>
          <w:rFonts w:cs="Arial"/>
          <w:b/>
          <w:bCs/>
          <w:spacing w:val="0"/>
          <w:sz w:val="24"/>
          <w:szCs w:val="24"/>
        </w:rPr>
      </w:pPr>
      <w:r>
        <w:t>SPKLren 217. artikuluan xedatutakoa gorabehera, kontratistak azpikontratistekin dituen betebeharrak betetzen ez baditu, administrazioak zigorrak ezarri ahal izango dizkio ez-betetze horietako bakoitzagatik; bakoitzaren zenbatekoa ez da izango kontratuaren prezioaren % 10etik gorakoa (BEZa aparte), eta guztirako zenbatekoak ezin izango du gainditu kontratuaren prezioaren % 50.</w:t>
      </w:r>
    </w:p>
    <w:p w14:paraId="2E30506F" w14:textId="77777777" w:rsidR="005A0E9C" w:rsidRPr="00716CA0" w:rsidRDefault="005A0E9C" w:rsidP="006E296F">
      <w:pPr>
        <w:suppressAutoHyphens/>
        <w:spacing w:line="360" w:lineRule="auto"/>
        <w:ind w:left="709"/>
        <w:rPr>
          <w:rFonts w:cs="Arial"/>
          <w:b/>
          <w:bCs/>
          <w:color w:val="0070C0"/>
          <w:spacing w:val="0"/>
          <w:sz w:val="24"/>
          <w:szCs w:val="24"/>
        </w:rPr>
      </w:pPr>
    </w:p>
    <w:p w14:paraId="0E8A6FB2" w14:textId="77777777" w:rsidR="005A0E9C" w:rsidRPr="00716CA0" w:rsidRDefault="005A0E9C" w:rsidP="006E296F">
      <w:pPr>
        <w:pStyle w:val="Encabezado"/>
        <w:tabs>
          <w:tab w:val="clear" w:pos="4320"/>
          <w:tab w:val="clear" w:pos="8640"/>
        </w:tabs>
        <w:spacing w:line="360" w:lineRule="auto"/>
        <w:rPr>
          <w:rFonts w:cs="Arial"/>
          <w:b/>
          <w:bCs/>
          <w:color w:val="0070C0"/>
          <w:spacing w:val="0"/>
          <w:sz w:val="24"/>
          <w:szCs w:val="22"/>
        </w:rPr>
      </w:pPr>
      <w:r w:rsidRPr="00716CA0">
        <w:rPr>
          <w:b/>
          <w:color w:val="0070C0"/>
          <w:spacing w:val="0"/>
          <w:sz w:val="24"/>
        </w:rPr>
        <w:t>27. KONTRATUA SUNTSIARAZTEKO ARRAZOIAK</w:t>
      </w:r>
    </w:p>
    <w:p w14:paraId="6FEBAA12" w14:textId="77777777" w:rsidR="005A0E9C" w:rsidRDefault="005A0E9C" w:rsidP="006E296F">
      <w:pPr>
        <w:pStyle w:val="Encabezado"/>
        <w:tabs>
          <w:tab w:val="clear" w:pos="4320"/>
          <w:tab w:val="clear" w:pos="8640"/>
        </w:tabs>
        <w:spacing w:line="360" w:lineRule="auto"/>
        <w:ind w:left="862"/>
        <w:rPr>
          <w:rFonts w:cs="Arial"/>
          <w:b/>
          <w:bCs/>
          <w:spacing w:val="0"/>
          <w:sz w:val="24"/>
          <w:szCs w:val="22"/>
        </w:rPr>
      </w:pPr>
    </w:p>
    <w:p w14:paraId="3EE86D66" w14:textId="77777777" w:rsidR="005A0E9C" w:rsidRPr="0078190E" w:rsidRDefault="005A0E9C" w:rsidP="006E296F">
      <w:pPr>
        <w:pStyle w:val="Encabezado"/>
        <w:spacing w:line="360" w:lineRule="auto"/>
        <w:ind w:left="284"/>
        <w:rPr>
          <w:rFonts w:cs="Arial"/>
          <w:bCs/>
          <w:spacing w:val="0"/>
          <w:sz w:val="22"/>
          <w:szCs w:val="22"/>
        </w:rPr>
      </w:pPr>
      <w:r>
        <w:rPr>
          <w:spacing w:val="0"/>
          <w:sz w:val="22"/>
        </w:rPr>
        <w:t>Hornidura-kontratua suntsiarazteko arrazoiak Sektore Publikoko Kontratuei buruzko azaroaren 8ko 9/2017 Legearen 211. eta 306. artikuluetan daude ezarrita.</w:t>
      </w:r>
    </w:p>
    <w:p w14:paraId="75B9BB71" w14:textId="77777777" w:rsidR="005A0E9C" w:rsidRPr="0078190E" w:rsidRDefault="005A0E9C" w:rsidP="006E296F">
      <w:pPr>
        <w:suppressAutoHyphens/>
        <w:spacing w:line="360" w:lineRule="auto"/>
        <w:ind w:left="195"/>
        <w:rPr>
          <w:i/>
          <w:spacing w:val="-2"/>
          <w:sz w:val="22"/>
        </w:rPr>
      </w:pPr>
    </w:p>
    <w:p w14:paraId="7158D2A3" w14:textId="77777777" w:rsidR="005A0E9C" w:rsidRPr="00716CA0" w:rsidRDefault="005A0E9C" w:rsidP="006E296F">
      <w:pPr>
        <w:pStyle w:val="Encabezado"/>
        <w:tabs>
          <w:tab w:val="clear" w:pos="4320"/>
          <w:tab w:val="clear" w:pos="8640"/>
        </w:tabs>
        <w:spacing w:line="360" w:lineRule="auto"/>
        <w:rPr>
          <w:rFonts w:cs="Arial"/>
          <w:b/>
          <w:bCs/>
          <w:color w:val="0070C0"/>
          <w:spacing w:val="0"/>
          <w:sz w:val="24"/>
          <w:szCs w:val="24"/>
        </w:rPr>
      </w:pPr>
      <w:r w:rsidRPr="00716CA0">
        <w:rPr>
          <w:b/>
          <w:color w:val="0070C0"/>
          <w:spacing w:val="0"/>
          <w:sz w:val="24"/>
        </w:rPr>
        <w:t>28. KONTRATUAREN LAGAPENA</w:t>
      </w:r>
    </w:p>
    <w:p w14:paraId="7795A954" w14:textId="77777777" w:rsidR="005A0E9C" w:rsidRPr="0078190E" w:rsidRDefault="005A0E9C" w:rsidP="006E296F">
      <w:pPr>
        <w:pStyle w:val="Encabezado"/>
        <w:tabs>
          <w:tab w:val="clear" w:pos="4320"/>
          <w:tab w:val="clear" w:pos="8640"/>
        </w:tabs>
        <w:spacing w:line="360" w:lineRule="auto"/>
        <w:rPr>
          <w:rFonts w:cs="Arial"/>
          <w:b/>
          <w:bCs/>
          <w:spacing w:val="0"/>
          <w:sz w:val="24"/>
          <w:szCs w:val="24"/>
        </w:rPr>
      </w:pPr>
    </w:p>
    <w:p w14:paraId="438DEDEE" w14:textId="77777777" w:rsidR="005A0E9C" w:rsidRDefault="005A0E9C" w:rsidP="006E296F">
      <w:pPr>
        <w:pStyle w:val="Encabezado"/>
        <w:tabs>
          <w:tab w:val="clear" w:pos="4320"/>
          <w:tab w:val="clear" w:pos="8640"/>
        </w:tabs>
        <w:spacing w:line="360" w:lineRule="auto"/>
        <w:ind w:left="195"/>
        <w:rPr>
          <w:rFonts w:cs="Arial"/>
          <w:bCs/>
          <w:spacing w:val="0"/>
          <w:sz w:val="22"/>
          <w:szCs w:val="22"/>
        </w:rPr>
      </w:pPr>
      <w:r>
        <w:rPr>
          <w:spacing w:val="0"/>
          <w:sz w:val="22"/>
        </w:rPr>
        <w:t>Kontratuaren ondoriozko eskubideak eta betebeharrak hirugarren bati laga diezazkioke kontratistak, baldin eta:</w:t>
      </w:r>
    </w:p>
    <w:p w14:paraId="36EDAB63" w14:textId="77777777" w:rsidR="005A0E9C" w:rsidRPr="002C414E" w:rsidRDefault="005A0E9C" w:rsidP="006E296F">
      <w:pPr>
        <w:pStyle w:val="Encabezado"/>
        <w:tabs>
          <w:tab w:val="clear" w:pos="4320"/>
          <w:tab w:val="clear" w:pos="8640"/>
        </w:tabs>
        <w:spacing w:line="360" w:lineRule="auto"/>
        <w:ind w:left="195"/>
        <w:rPr>
          <w:rFonts w:cs="Arial"/>
          <w:bCs/>
          <w:spacing w:val="0"/>
          <w:sz w:val="22"/>
          <w:szCs w:val="22"/>
        </w:rPr>
      </w:pPr>
    </w:p>
    <w:p w14:paraId="56D4CC55" w14:textId="77777777" w:rsidR="005A0E9C" w:rsidRPr="002C414E" w:rsidRDefault="005A0E9C" w:rsidP="005A0E9C">
      <w:pPr>
        <w:pStyle w:val="Encabezado"/>
        <w:numPr>
          <w:ilvl w:val="0"/>
          <w:numId w:val="124"/>
        </w:numPr>
        <w:tabs>
          <w:tab w:val="clear" w:pos="4320"/>
          <w:tab w:val="clear" w:pos="8640"/>
        </w:tabs>
        <w:spacing w:line="360" w:lineRule="auto"/>
        <w:rPr>
          <w:rFonts w:cs="Arial"/>
          <w:bCs/>
          <w:spacing w:val="0"/>
          <w:sz w:val="22"/>
          <w:szCs w:val="22"/>
        </w:rPr>
      </w:pPr>
      <w:r>
        <w:rPr>
          <w:spacing w:val="0"/>
          <w:sz w:val="22"/>
        </w:rPr>
        <w:t xml:space="preserve"> lagatzailearen ezaugarri teknikoak edo pertsonalak erabakigarriak izan ez badira kontratua hari adjudikatzeko,</w:t>
      </w:r>
    </w:p>
    <w:p w14:paraId="3CAFAAC7" w14:textId="77777777" w:rsidR="005A0E9C" w:rsidRPr="002C414E" w:rsidRDefault="005A0E9C" w:rsidP="005A0E9C">
      <w:pPr>
        <w:pStyle w:val="Encabezado"/>
        <w:numPr>
          <w:ilvl w:val="0"/>
          <w:numId w:val="124"/>
        </w:numPr>
        <w:tabs>
          <w:tab w:val="clear" w:pos="4320"/>
          <w:tab w:val="clear" w:pos="8640"/>
        </w:tabs>
        <w:spacing w:line="360" w:lineRule="auto"/>
        <w:rPr>
          <w:rFonts w:cs="Arial"/>
          <w:bCs/>
          <w:spacing w:val="0"/>
          <w:sz w:val="22"/>
          <w:szCs w:val="22"/>
        </w:rPr>
      </w:pPr>
      <w:r>
        <w:rPr>
          <w:spacing w:val="0"/>
          <w:sz w:val="22"/>
        </w:rPr>
        <w:t xml:space="preserve"> merkatuan lehiaketa benetan murrizterik ez badakar lagapenak,</w:t>
      </w:r>
    </w:p>
    <w:p w14:paraId="3A375C3A" w14:textId="77777777" w:rsidR="005A0E9C" w:rsidRPr="002C414E" w:rsidRDefault="005A0E9C" w:rsidP="005A0E9C">
      <w:pPr>
        <w:pStyle w:val="Encabezado"/>
        <w:numPr>
          <w:ilvl w:val="0"/>
          <w:numId w:val="124"/>
        </w:numPr>
        <w:tabs>
          <w:tab w:val="clear" w:pos="4320"/>
          <w:tab w:val="clear" w:pos="8640"/>
        </w:tabs>
        <w:spacing w:line="360" w:lineRule="auto"/>
        <w:rPr>
          <w:rFonts w:cs="Arial"/>
          <w:bCs/>
          <w:spacing w:val="0"/>
          <w:sz w:val="22"/>
          <w:szCs w:val="22"/>
        </w:rPr>
      </w:pPr>
      <w:r>
        <w:rPr>
          <w:spacing w:val="0"/>
          <w:sz w:val="22"/>
        </w:rPr>
        <w:t xml:space="preserve"> kontratistaren ezaugarrien aldaketa nabarmenik ez badakar lagapenak, ezaugarri horiek kontratuaren funtsezko elementua diren kasuetan, eta</w:t>
      </w:r>
    </w:p>
    <w:p w14:paraId="78D9DEEE" w14:textId="77777777" w:rsidR="005A0E9C" w:rsidRPr="002C414E" w:rsidRDefault="005A0E9C" w:rsidP="005A0E9C">
      <w:pPr>
        <w:pStyle w:val="Encabezado"/>
        <w:numPr>
          <w:ilvl w:val="0"/>
          <w:numId w:val="124"/>
        </w:numPr>
        <w:tabs>
          <w:tab w:val="clear" w:pos="4320"/>
          <w:tab w:val="clear" w:pos="8640"/>
        </w:tabs>
        <w:spacing w:line="360" w:lineRule="auto"/>
        <w:rPr>
          <w:rFonts w:cs="Arial"/>
          <w:bCs/>
          <w:spacing w:val="0"/>
          <w:sz w:val="22"/>
          <w:szCs w:val="22"/>
        </w:rPr>
      </w:pPr>
      <w:r>
        <w:rPr>
          <w:spacing w:val="0"/>
          <w:sz w:val="22"/>
        </w:rPr>
        <w:t xml:space="preserve"> SPKLren 214.2 artikuluan jasotako baldintza eta betekizunekin bat badator lagapena.</w:t>
      </w:r>
    </w:p>
    <w:p w14:paraId="594A43B3" w14:textId="77777777" w:rsidR="005A0E9C" w:rsidRPr="0078190E" w:rsidRDefault="005A0E9C" w:rsidP="006E296F">
      <w:pPr>
        <w:pStyle w:val="Encabezado"/>
        <w:tabs>
          <w:tab w:val="clear" w:pos="4320"/>
          <w:tab w:val="clear" w:pos="8640"/>
        </w:tabs>
        <w:spacing w:line="360" w:lineRule="auto"/>
        <w:rPr>
          <w:rFonts w:cs="Arial"/>
          <w:bCs/>
          <w:spacing w:val="0"/>
          <w:sz w:val="22"/>
          <w:szCs w:val="22"/>
        </w:rPr>
      </w:pPr>
    </w:p>
    <w:p w14:paraId="111411F5" w14:textId="77777777" w:rsidR="005A0E9C" w:rsidRPr="00716CA0" w:rsidRDefault="005A0E9C" w:rsidP="006E296F">
      <w:pPr>
        <w:pStyle w:val="Encabezado"/>
        <w:tabs>
          <w:tab w:val="clear" w:pos="4320"/>
          <w:tab w:val="clear" w:pos="8640"/>
        </w:tabs>
        <w:spacing w:line="360" w:lineRule="auto"/>
        <w:rPr>
          <w:rFonts w:cs="Arial"/>
          <w:b/>
          <w:bCs/>
          <w:color w:val="0070C0"/>
          <w:spacing w:val="0"/>
          <w:sz w:val="24"/>
          <w:szCs w:val="24"/>
        </w:rPr>
      </w:pPr>
      <w:r w:rsidRPr="00716CA0">
        <w:rPr>
          <w:b/>
          <w:color w:val="0070C0"/>
          <w:spacing w:val="0"/>
          <w:sz w:val="24"/>
        </w:rPr>
        <w:t>29. AZPIKONTRATAZIOA</w:t>
      </w:r>
    </w:p>
    <w:p w14:paraId="4A019502" w14:textId="77777777" w:rsidR="005A0E9C" w:rsidRPr="0078190E" w:rsidRDefault="005A0E9C" w:rsidP="006E296F">
      <w:pPr>
        <w:pStyle w:val="Encabezado"/>
        <w:tabs>
          <w:tab w:val="clear" w:pos="4320"/>
          <w:tab w:val="clear" w:pos="8640"/>
        </w:tabs>
        <w:spacing w:line="360" w:lineRule="auto"/>
        <w:rPr>
          <w:rFonts w:cs="Arial"/>
          <w:b/>
          <w:bCs/>
          <w:spacing w:val="0"/>
          <w:sz w:val="24"/>
          <w:szCs w:val="24"/>
        </w:rPr>
      </w:pPr>
    </w:p>
    <w:p w14:paraId="39BE3FA0" w14:textId="77777777" w:rsidR="005A0E9C" w:rsidRPr="0078190E" w:rsidRDefault="005A0E9C" w:rsidP="006E296F">
      <w:pPr>
        <w:pStyle w:val="Encabezado"/>
        <w:tabs>
          <w:tab w:val="clear" w:pos="4320"/>
          <w:tab w:val="clear" w:pos="8640"/>
        </w:tabs>
        <w:spacing w:line="360" w:lineRule="auto"/>
        <w:ind w:left="195"/>
        <w:rPr>
          <w:rFonts w:cs="Arial"/>
          <w:bCs/>
          <w:spacing w:val="0"/>
          <w:sz w:val="22"/>
          <w:szCs w:val="22"/>
        </w:rPr>
      </w:pPr>
      <w:r>
        <w:rPr>
          <w:spacing w:val="0"/>
          <w:sz w:val="22"/>
        </w:rPr>
        <w:t>Kontratistak prestazioaren gauzatze partziala azpikontratatu dezake hirugarren batzuekin. Nolanahi ere, Sektore Publikoko Kontratuei buruzko azaroaren 8ko 9/2017 Legearen 215. eta 216. artikuluetan ezarritako eskakizunak bete beharko ditu azpikontratazio horrek.</w:t>
      </w:r>
    </w:p>
    <w:p w14:paraId="529BA50E" w14:textId="77777777" w:rsidR="005A0E9C" w:rsidRDefault="005A0E9C" w:rsidP="006E296F">
      <w:pPr>
        <w:pStyle w:val="Encabezado"/>
        <w:tabs>
          <w:tab w:val="clear" w:pos="4320"/>
          <w:tab w:val="clear" w:pos="8640"/>
        </w:tabs>
        <w:spacing w:line="276" w:lineRule="auto"/>
        <w:ind w:left="142"/>
        <w:rPr>
          <w:rFonts w:cs="Arial"/>
          <w:color w:val="767171" w:themeColor="background2" w:themeShade="80"/>
          <w:sz w:val="28"/>
          <w:szCs w:val="28"/>
        </w:rPr>
      </w:pPr>
    </w:p>
    <w:p w14:paraId="3817F250" w14:textId="77777777" w:rsidR="005A0E9C" w:rsidRPr="00716CA0" w:rsidRDefault="005A0E9C" w:rsidP="006E296F">
      <w:pPr>
        <w:pStyle w:val="Encabezado"/>
        <w:tabs>
          <w:tab w:val="clear" w:pos="4320"/>
          <w:tab w:val="clear" w:pos="8640"/>
        </w:tabs>
        <w:spacing w:line="276" w:lineRule="auto"/>
        <w:ind w:left="142"/>
        <w:rPr>
          <w:rFonts w:cs="Arial"/>
          <w:color w:val="767171" w:themeColor="background2" w:themeShade="80"/>
          <w:sz w:val="28"/>
          <w:szCs w:val="28"/>
        </w:rPr>
      </w:pPr>
    </w:p>
    <w:p w14:paraId="09B7B3F1" w14:textId="77777777" w:rsidR="005A0E9C" w:rsidRPr="00716CA0" w:rsidRDefault="005A0E9C" w:rsidP="006E296F">
      <w:pPr>
        <w:pStyle w:val="Encabezado"/>
        <w:tabs>
          <w:tab w:val="clear" w:pos="4320"/>
          <w:tab w:val="clear" w:pos="8640"/>
        </w:tabs>
        <w:spacing w:line="276" w:lineRule="auto"/>
        <w:ind w:left="195"/>
        <w:jc w:val="center"/>
        <w:outlineLvl w:val="0"/>
        <w:rPr>
          <w:rFonts w:cs="Arial"/>
          <w:b/>
          <w:bCs/>
          <w:color w:val="767171" w:themeColor="background2" w:themeShade="80"/>
          <w:spacing w:val="0"/>
          <w:sz w:val="28"/>
          <w:szCs w:val="28"/>
        </w:rPr>
      </w:pPr>
      <w:r w:rsidRPr="00716CA0">
        <w:rPr>
          <w:b/>
          <w:color w:val="767171" w:themeColor="background2" w:themeShade="80"/>
          <w:spacing w:val="0"/>
          <w:sz w:val="28"/>
          <w:szCs w:val="28"/>
        </w:rPr>
        <w:t xml:space="preserve">IV.- IZAERA, ARAUBIDE JURIDIKOA </w:t>
      </w:r>
      <w:r>
        <w:rPr>
          <w:b/>
          <w:color w:val="767171" w:themeColor="background2" w:themeShade="80"/>
          <w:spacing w:val="0"/>
          <w:sz w:val="28"/>
          <w:szCs w:val="28"/>
        </w:rPr>
        <w:br/>
      </w:r>
      <w:r w:rsidRPr="00716CA0">
        <w:rPr>
          <w:b/>
          <w:color w:val="767171" w:themeColor="background2" w:themeShade="80"/>
          <w:spacing w:val="0"/>
          <w:sz w:val="28"/>
          <w:szCs w:val="28"/>
        </w:rPr>
        <w:t>ETA JURISDIKZIO ESKUDUNA</w:t>
      </w:r>
    </w:p>
    <w:p w14:paraId="677EE5F6" w14:textId="77777777" w:rsidR="005A0E9C" w:rsidRDefault="005A0E9C" w:rsidP="006E296F">
      <w:pPr>
        <w:pStyle w:val="Encabezado"/>
        <w:tabs>
          <w:tab w:val="clear" w:pos="4320"/>
          <w:tab w:val="clear" w:pos="8640"/>
        </w:tabs>
        <w:spacing w:line="360" w:lineRule="auto"/>
        <w:rPr>
          <w:rFonts w:cs="Arial"/>
          <w:b/>
          <w:bCs/>
          <w:spacing w:val="0"/>
          <w:sz w:val="24"/>
          <w:szCs w:val="22"/>
        </w:rPr>
      </w:pPr>
    </w:p>
    <w:p w14:paraId="0A48FE2A" w14:textId="77777777" w:rsidR="005A0E9C" w:rsidRPr="00716CA0" w:rsidRDefault="005A0E9C" w:rsidP="006E296F">
      <w:pPr>
        <w:pStyle w:val="Encabezado"/>
        <w:tabs>
          <w:tab w:val="clear" w:pos="4320"/>
          <w:tab w:val="clear" w:pos="8640"/>
        </w:tabs>
        <w:spacing w:line="360" w:lineRule="auto"/>
        <w:rPr>
          <w:rFonts w:cs="Arial"/>
          <w:b/>
          <w:bCs/>
          <w:color w:val="0070C0"/>
          <w:spacing w:val="0"/>
          <w:sz w:val="24"/>
          <w:szCs w:val="22"/>
        </w:rPr>
      </w:pPr>
      <w:r w:rsidRPr="00716CA0">
        <w:rPr>
          <w:b/>
          <w:color w:val="0070C0"/>
          <w:spacing w:val="0"/>
          <w:sz w:val="24"/>
        </w:rPr>
        <w:t>30. KONTRATUAREN IZAERA ETA ARAUBIDE JURIDIKOA</w:t>
      </w:r>
    </w:p>
    <w:p w14:paraId="2D4B4509" w14:textId="77777777" w:rsidR="005A0E9C" w:rsidRDefault="005A0E9C" w:rsidP="006E296F">
      <w:pPr>
        <w:pStyle w:val="Encabezado"/>
        <w:spacing w:line="360" w:lineRule="auto"/>
        <w:ind w:left="284"/>
        <w:rPr>
          <w:spacing w:val="-2"/>
          <w:sz w:val="22"/>
        </w:rPr>
      </w:pPr>
    </w:p>
    <w:p w14:paraId="3BA43174" w14:textId="77777777" w:rsidR="005A0E9C" w:rsidRPr="003B4233" w:rsidRDefault="005A0E9C" w:rsidP="006E296F">
      <w:pPr>
        <w:pStyle w:val="Encabezado"/>
        <w:spacing w:line="360" w:lineRule="auto"/>
        <w:ind w:left="284"/>
        <w:rPr>
          <w:spacing w:val="-2"/>
          <w:sz w:val="22"/>
        </w:rPr>
      </w:pPr>
      <w:r>
        <w:rPr>
          <w:spacing w:val="-2"/>
          <w:sz w:val="22"/>
        </w:rPr>
        <w:t>Agiri honetan oinarrituta egingo den kontratua administrazio-kontratua izango da, eta dokumentu honek eta berari erantsitako gainerako dokumentazio teknikoak arautuko dute. Horretan xedatuta ez dagoen guztiak Sektore Publikoko Kontratuei buruzko azaroaren 8ko 9/2017 Legean xedatutakoa bete beharko du, eta, lege horren kontra ez doan guztian, honako hauetan xedatutakoa aplikatuko da: Administrazio Publikoen Kontratuen Legearen Erregelamendu Orokorra (urriaren 12ko 1098/2001 Errege Dekretuaren bidez onetsia), maiatzaren 8ko 817/2009 Errege Dekretua (zeinak partez garatzen baitu Sektore Publikoko Kontratuei buruzko urriaren 30eko 30/2007 Legea) eta administrazio publikoen kontratazioan aplikatzekoak diren kasuan kasuko gainerako arauak.</w:t>
      </w:r>
    </w:p>
    <w:p w14:paraId="2509F80C" w14:textId="77777777" w:rsidR="005A0E9C" w:rsidRPr="00721C0C" w:rsidRDefault="005A0E9C" w:rsidP="006E296F">
      <w:pPr>
        <w:pStyle w:val="Encabezado"/>
        <w:spacing w:line="360" w:lineRule="auto"/>
        <w:ind w:left="284"/>
        <w:rPr>
          <w:spacing w:val="-2"/>
          <w:sz w:val="22"/>
        </w:rPr>
      </w:pPr>
    </w:p>
    <w:p w14:paraId="0A7DB416" w14:textId="77777777" w:rsidR="005A0E9C" w:rsidRDefault="005A0E9C" w:rsidP="006E296F">
      <w:pPr>
        <w:pStyle w:val="Encabezado"/>
        <w:spacing w:line="360" w:lineRule="auto"/>
        <w:ind w:left="284"/>
        <w:rPr>
          <w:spacing w:val="-2"/>
          <w:sz w:val="22"/>
        </w:rPr>
      </w:pPr>
      <w:r>
        <w:rPr>
          <w:spacing w:val="-2"/>
          <w:sz w:val="22"/>
        </w:rPr>
        <w:t>Administrazio-baldintza partikularren agiri hau eta espedienteari atxikitako gainerako agiriak bat etorri ezean, agiri honetan xedatutakoak izango du lehentasuna.</w:t>
      </w:r>
    </w:p>
    <w:p w14:paraId="13726DA9" w14:textId="77777777" w:rsidR="005A0E9C" w:rsidRPr="003B4233" w:rsidRDefault="005A0E9C" w:rsidP="006E296F">
      <w:pPr>
        <w:pStyle w:val="Encabezado"/>
        <w:spacing w:line="360" w:lineRule="auto"/>
        <w:ind w:left="284"/>
        <w:rPr>
          <w:spacing w:val="-2"/>
          <w:sz w:val="22"/>
        </w:rPr>
      </w:pPr>
    </w:p>
    <w:p w14:paraId="27E5B2AE" w14:textId="77777777" w:rsidR="005A0E9C" w:rsidRPr="00716CA0" w:rsidRDefault="005A0E9C" w:rsidP="006E296F">
      <w:pPr>
        <w:pStyle w:val="Encabezado"/>
        <w:tabs>
          <w:tab w:val="clear" w:pos="4320"/>
          <w:tab w:val="clear" w:pos="8640"/>
        </w:tabs>
        <w:spacing w:line="360" w:lineRule="auto"/>
        <w:rPr>
          <w:rFonts w:cs="Arial"/>
          <w:b/>
          <w:bCs/>
          <w:color w:val="0070C0"/>
          <w:spacing w:val="0"/>
          <w:sz w:val="24"/>
          <w:szCs w:val="22"/>
        </w:rPr>
      </w:pPr>
      <w:r>
        <w:br w:type="page"/>
      </w:r>
      <w:r w:rsidRPr="00716CA0">
        <w:rPr>
          <w:b/>
          <w:color w:val="0070C0"/>
          <w:spacing w:val="0"/>
          <w:sz w:val="24"/>
        </w:rPr>
        <w:t>31. ADMINISTRAZIOAREN ESKUMENAK</w:t>
      </w:r>
    </w:p>
    <w:p w14:paraId="32047F39" w14:textId="77777777" w:rsidR="005A0E9C" w:rsidRDefault="005A0E9C" w:rsidP="006E296F">
      <w:pPr>
        <w:pStyle w:val="Encabezado"/>
        <w:tabs>
          <w:tab w:val="clear" w:pos="4320"/>
          <w:tab w:val="clear" w:pos="8640"/>
        </w:tabs>
        <w:spacing w:line="360" w:lineRule="auto"/>
        <w:ind w:left="862"/>
        <w:rPr>
          <w:rFonts w:cs="Arial"/>
          <w:b/>
          <w:bCs/>
          <w:spacing w:val="0"/>
          <w:sz w:val="24"/>
          <w:szCs w:val="22"/>
        </w:rPr>
      </w:pPr>
    </w:p>
    <w:p w14:paraId="71918884" w14:textId="77777777" w:rsidR="005A0E9C" w:rsidRDefault="005A0E9C" w:rsidP="006E296F">
      <w:pPr>
        <w:pStyle w:val="Encabezado"/>
        <w:spacing w:line="360" w:lineRule="auto"/>
        <w:ind w:left="284"/>
        <w:rPr>
          <w:rFonts w:cs="Arial"/>
          <w:bCs/>
          <w:spacing w:val="0"/>
          <w:sz w:val="22"/>
          <w:szCs w:val="22"/>
        </w:rPr>
      </w:pPr>
      <w:r>
        <w:rPr>
          <w:spacing w:val="0"/>
          <w:sz w:val="22"/>
        </w:rPr>
        <w:t>Administrazioari honako eskumen hauek dagozkio: kontratua interpretatzea, kontratua egikaritzeko dauden zalantzak argitzea, kontratua interes publikoko arrazoiengatik aldatzea, kontratuaren egikaritzearen ondorioz kontratistari egotz dakiokeen erantzukizuna zehaztea, kontratuaren egikaritzea etetea, kontratua suntsiaraztea erabakitzea eta suntsiarazpenaren ondorioak zehaztea; betiere SPKLn eta Administrazio Publikoen Kontratuen Legearen Erregelamendu Orokorrean ezarritako mugen barruan eta haietan jasotako baldintza eta ondorioak betez.</w:t>
      </w:r>
    </w:p>
    <w:p w14:paraId="772F35D9" w14:textId="77777777" w:rsidR="005A0E9C" w:rsidRDefault="005A0E9C" w:rsidP="006E296F">
      <w:pPr>
        <w:pStyle w:val="Encabezado"/>
        <w:tabs>
          <w:tab w:val="clear" w:pos="4320"/>
          <w:tab w:val="clear" w:pos="8640"/>
        </w:tabs>
        <w:spacing w:line="360" w:lineRule="auto"/>
        <w:ind w:left="195"/>
        <w:rPr>
          <w:rFonts w:cs="Arial"/>
          <w:b/>
          <w:bCs/>
          <w:spacing w:val="0"/>
          <w:sz w:val="24"/>
          <w:szCs w:val="22"/>
        </w:rPr>
      </w:pPr>
    </w:p>
    <w:p w14:paraId="6931B672" w14:textId="77777777" w:rsidR="005A0E9C" w:rsidRPr="006779E0" w:rsidRDefault="005A0E9C" w:rsidP="006E296F">
      <w:pPr>
        <w:pStyle w:val="Encabezado"/>
        <w:tabs>
          <w:tab w:val="clear" w:pos="4320"/>
          <w:tab w:val="clear" w:pos="8640"/>
        </w:tabs>
        <w:spacing w:line="360" w:lineRule="auto"/>
        <w:rPr>
          <w:rFonts w:cs="Arial"/>
          <w:b/>
          <w:bCs/>
          <w:color w:val="0070C0"/>
          <w:spacing w:val="0"/>
          <w:sz w:val="24"/>
          <w:szCs w:val="22"/>
        </w:rPr>
      </w:pPr>
      <w:r w:rsidRPr="006779E0">
        <w:rPr>
          <w:b/>
          <w:color w:val="0070C0"/>
          <w:spacing w:val="0"/>
          <w:sz w:val="24"/>
        </w:rPr>
        <w:t>32. JURISDIKZIO ESKUDUNA</w:t>
      </w:r>
    </w:p>
    <w:p w14:paraId="333133EB" w14:textId="77777777" w:rsidR="005A0E9C" w:rsidRDefault="005A0E9C" w:rsidP="006E296F">
      <w:pPr>
        <w:pStyle w:val="Encabezado"/>
        <w:tabs>
          <w:tab w:val="clear" w:pos="4320"/>
          <w:tab w:val="clear" w:pos="8640"/>
        </w:tabs>
        <w:spacing w:line="360" w:lineRule="auto"/>
        <w:ind w:left="284"/>
        <w:rPr>
          <w:rFonts w:cs="Arial"/>
          <w:bCs/>
          <w:spacing w:val="0"/>
          <w:sz w:val="22"/>
          <w:szCs w:val="22"/>
        </w:rPr>
      </w:pPr>
    </w:p>
    <w:p w14:paraId="01A1858F" w14:textId="77777777" w:rsidR="005A0E9C" w:rsidRPr="00557FD1" w:rsidRDefault="005A0E9C" w:rsidP="006E296F">
      <w:pPr>
        <w:pStyle w:val="Encabezado"/>
        <w:tabs>
          <w:tab w:val="clear" w:pos="4320"/>
          <w:tab w:val="clear" w:pos="8640"/>
        </w:tabs>
        <w:spacing w:line="360" w:lineRule="auto"/>
        <w:ind w:left="284"/>
        <w:rPr>
          <w:rFonts w:cs="Arial"/>
          <w:bCs/>
          <w:spacing w:val="0"/>
          <w:sz w:val="22"/>
          <w:szCs w:val="22"/>
        </w:rPr>
      </w:pPr>
      <w:r>
        <w:rPr>
          <w:spacing w:val="0"/>
          <w:sz w:val="22"/>
        </w:rPr>
        <w:t>Kontratu honen ondorioz sor daitezkeen gai eztabaidagarriak kontratazio-organoak ebatziko ditu; administrazioaren bideari amaiera emango diote organoaren erabakiek, eta zuzenean aurkaratu ahal izango dira administrazioarekiko auzien jurisdikzioan. Horrek ez du kentzen, hala badagokio, kontratazioaren alorreko errekurtso berezia jarri ahal izatea Sektore Publikoko Kontratuei buruzko azaroaren 8ko 9/2017 Legearen 44. artikulutik 60. artikulura artekoek araututakoaren arabera, edo Administrazio Publikoen Administrazio Prozedura Erkidearen urriaren 1eko 39/2015 Legeak araututako edozein errekurtso.</w:t>
      </w:r>
    </w:p>
    <w:p w14:paraId="2C8D617E" w14:textId="77777777" w:rsidR="005A0E9C" w:rsidRPr="00935093" w:rsidRDefault="005A0E9C" w:rsidP="006E296F">
      <w:pPr>
        <w:pStyle w:val="Encabezado"/>
        <w:spacing w:line="360" w:lineRule="auto"/>
        <w:ind w:left="195"/>
        <w:rPr>
          <w:rFonts w:cs="Arial"/>
          <w:bCs/>
          <w:spacing w:val="0"/>
          <w:sz w:val="22"/>
          <w:szCs w:val="22"/>
        </w:rPr>
      </w:pPr>
    </w:p>
    <w:p w14:paraId="46E1EE80" w14:textId="77777777" w:rsidR="005A0E9C" w:rsidRPr="00935093" w:rsidRDefault="005A0E9C" w:rsidP="006E296F">
      <w:pPr>
        <w:pStyle w:val="Encabezado"/>
        <w:spacing w:line="360" w:lineRule="auto"/>
        <w:ind w:left="195"/>
        <w:outlineLvl w:val="0"/>
        <w:rPr>
          <w:rFonts w:cs="Arial"/>
          <w:bCs/>
          <w:spacing w:val="0"/>
          <w:sz w:val="22"/>
          <w:szCs w:val="22"/>
        </w:rPr>
      </w:pPr>
      <w:r>
        <w:tab/>
      </w:r>
      <w:r>
        <w:rPr>
          <w:spacing w:val="0"/>
          <w:sz w:val="22"/>
        </w:rPr>
        <w:t>..............................(e)n, 20......(e)ko ..............................aren ........(e)(a)n</w:t>
      </w:r>
    </w:p>
    <w:p w14:paraId="64876DAA" w14:textId="77777777" w:rsidR="005A0E9C" w:rsidRDefault="005A0E9C" w:rsidP="006E296F">
      <w:pPr>
        <w:pStyle w:val="Encabezado"/>
        <w:ind w:left="196"/>
        <w:jc w:val="center"/>
        <w:rPr>
          <w:b/>
          <w:color w:val="808080"/>
          <w:spacing w:val="-2"/>
          <w:sz w:val="24"/>
          <w:szCs w:val="24"/>
        </w:rPr>
      </w:pPr>
      <w:r>
        <w:br w:type="page"/>
      </w:r>
      <w:r>
        <w:rPr>
          <w:b/>
          <w:color w:val="808080"/>
          <w:spacing w:val="-2"/>
          <w:sz w:val="24"/>
        </w:rPr>
        <w:t>I. ERANSKINA. KONTRATUAK EGITEKO ESKAKIZUNAK BETETZEARI BURUZKO ADIERAZPEN-EREDUA</w:t>
      </w:r>
    </w:p>
    <w:p w14:paraId="3A870E17" w14:textId="77777777" w:rsidR="005A0E9C" w:rsidRDefault="005A0E9C" w:rsidP="006E296F">
      <w:pPr>
        <w:pStyle w:val="Encabezado"/>
        <w:ind w:left="196"/>
        <w:jc w:val="center"/>
        <w:rPr>
          <w:b/>
          <w:color w:val="808080"/>
          <w:spacing w:val="-2"/>
          <w:sz w:val="24"/>
          <w:szCs w:val="24"/>
        </w:rPr>
      </w:pPr>
    </w:p>
    <w:p w14:paraId="6A346171" w14:textId="77777777" w:rsidR="005A0E9C" w:rsidRDefault="005A0E9C" w:rsidP="006E296F">
      <w:pPr>
        <w:suppressAutoHyphens/>
        <w:spacing w:line="360" w:lineRule="auto"/>
        <w:ind w:left="195"/>
        <w:rPr>
          <w:spacing w:val="-2"/>
          <w:sz w:val="22"/>
        </w:rPr>
      </w:pPr>
    </w:p>
    <w:p w14:paraId="768B2B20" w14:textId="77777777" w:rsidR="005A0E9C" w:rsidRPr="00513C62" w:rsidRDefault="005A0E9C" w:rsidP="00937152">
      <w:pPr>
        <w:suppressAutoHyphens/>
        <w:spacing w:line="360" w:lineRule="auto"/>
        <w:ind w:left="195"/>
        <w:jc w:val="left"/>
        <w:rPr>
          <w:spacing w:val="-2"/>
          <w:sz w:val="22"/>
        </w:rPr>
      </w:pPr>
      <w:r>
        <w:rPr>
          <w:spacing w:val="-2"/>
          <w:sz w:val="22"/>
        </w:rPr>
        <w:t xml:space="preserve">Izen-abizenak: ................................................ </w:t>
      </w:r>
      <w:r>
        <w:rPr>
          <w:spacing w:val="-2"/>
          <w:sz w:val="22"/>
        </w:rPr>
        <w:br/>
        <w:t xml:space="preserve">Helbidea: .............................. </w:t>
      </w:r>
      <w:r>
        <w:rPr>
          <w:spacing w:val="-2"/>
          <w:sz w:val="22"/>
        </w:rPr>
        <w:br/>
        <w:t xml:space="preserve">Posta-kodea ..................... </w:t>
      </w:r>
      <w:r>
        <w:rPr>
          <w:spacing w:val="-2"/>
          <w:sz w:val="22"/>
        </w:rPr>
        <w:br/>
        <w:t xml:space="preserve">NAN-zenbakia: ........................ </w:t>
      </w:r>
      <w:r>
        <w:rPr>
          <w:spacing w:val="-2"/>
          <w:sz w:val="22"/>
        </w:rPr>
        <w:br/>
        <w:t xml:space="preserve">Telefonoa: .......................... </w:t>
      </w:r>
      <w:r>
        <w:rPr>
          <w:spacing w:val="-2"/>
          <w:sz w:val="22"/>
        </w:rPr>
        <w:br/>
        <w:t xml:space="preserve">Helbide elektronikoa: ............................................... </w:t>
      </w:r>
      <w:r>
        <w:rPr>
          <w:spacing w:val="-2"/>
          <w:sz w:val="22"/>
        </w:rPr>
        <w:br/>
        <w:t xml:space="preserve"> </w:t>
      </w:r>
      <w:r>
        <w:rPr>
          <w:spacing w:val="-2"/>
          <w:sz w:val="22"/>
        </w:rPr>
        <w:br/>
        <w:t xml:space="preserve">Gaitasun juridiko osoa eta jarduteko gaitasun osoa dudala, neure izenean, edo honako honen ordezkari: </w:t>
      </w:r>
      <w:r>
        <w:rPr>
          <w:spacing w:val="-2"/>
          <w:sz w:val="22"/>
        </w:rPr>
        <w:br/>
        <w:t xml:space="preserve">Izen-abizenak: ................................................ </w:t>
      </w:r>
      <w:r>
        <w:rPr>
          <w:spacing w:val="-2"/>
          <w:sz w:val="22"/>
        </w:rPr>
        <w:br/>
        <w:t xml:space="preserve">Helbidea: .............................. </w:t>
      </w:r>
      <w:r>
        <w:rPr>
          <w:spacing w:val="-2"/>
          <w:sz w:val="22"/>
        </w:rPr>
        <w:br/>
        <w:t xml:space="preserve">Posta-kodea ..................... </w:t>
      </w:r>
      <w:r>
        <w:rPr>
          <w:spacing w:val="-2"/>
          <w:sz w:val="22"/>
        </w:rPr>
        <w:br/>
        <w:t xml:space="preserve">NAN-zenbakia edo IFK-zenbakia (pertsona fisikoa edo juridikoa den): ........................; </w:t>
      </w:r>
      <w:r>
        <w:rPr>
          <w:spacing w:val="-2"/>
          <w:sz w:val="22"/>
        </w:rPr>
        <w:br/>
        <w:t xml:space="preserve">Telefonoa: .......................... </w:t>
      </w:r>
      <w:r>
        <w:rPr>
          <w:spacing w:val="-2"/>
          <w:sz w:val="22"/>
        </w:rPr>
        <w:br/>
        <w:t xml:space="preserve"> </w:t>
      </w:r>
      <w:r>
        <w:rPr>
          <w:spacing w:val="-2"/>
          <w:sz w:val="22"/>
        </w:rPr>
        <w:br/>
        <w:t>Jakin dut .................................k prozedura abiarazi duela ............................................................................................. kontratatzeko. Neure erantzukizunpean,</w:t>
      </w:r>
    </w:p>
    <w:p w14:paraId="54026D39" w14:textId="77777777" w:rsidR="005A0E9C" w:rsidRPr="00513C62" w:rsidRDefault="005A0E9C" w:rsidP="006E296F">
      <w:pPr>
        <w:suppressAutoHyphens/>
        <w:spacing w:line="360" w:lineRule="auto"/>
        <w:ind w:left="195"/>
        <w:rPr>
          <w:spacing w:val="-2"/>
          <w:sz w:val="22"/>
        </w:rPr>
      </w:pPr>
    </w:p>
    <w:p w14:paraId="7C25149F" w14:textId="77777777" w:rsidR="005A0E9C" w:rsidRDefault="005A0E9C" w:rsidP="006E296F">
      <w:pPr>
        <w:suppressAutoHyphens/>
        <w:spacing w:line="360" w:lineRule="auto"/>
        <w:ind w:left="195"/>
        <w:jc w:val="center"/>
        <w:rPr>
          <w:spacing w:val="-2"/>
          <w:sz w:val="22"/>
        </w:rPr>
      </w:pPr>
      <w:r>
        <w:rPr>
          <w:spacing w:val="-2"/>
          <w:sz w:val="22"/>
        </w:rPr>
        <w:t>ADIERAZTEN DUT</w:t>
      </w:r>
    </w:p>
    <w:p w14:paraId="35950DB3" w14:textId="77777777" w:rsidR="005A0E9C" w:rsidRPr="00BF0D44" w:rsidRDefault="005A0E9C" w:rsidP="006E296F">
      <w:pPr>
        <w:suppressAutoHyphens/>
        <w:spacing w:line="360" w:lineRule="auto"/>
        <w:ind w:left="426" w:hanging="284"/>
        <w:rPr>
          <w:spacing w:val="-2"/>
          <w:sz w:val="16"/>
          <w:szCs w:val="16"/>
        </w:rPr>
      </w:pPr>
    </w:p>
    <w:p w14:paraId="323B6245" w14:textId="77777777" w:rsidR="005A0E9C" w:rsidRPr="003F5A83" w:rsidRDefault="005A0E9C" w:rsidP="006E296F">
      <w:pPr>
        <w:pStyle w:val="Encabezado"/>
        <w:spacing w:line="360" w:lineRule="auto"/>
        <w:ind w:left="426" w:hanging="284"/>
        <w:rPr>
          <w:spacing w:val="-2"/>
          <w:sz w:val="22"/>
        </w:rPr>
      </w:pPr>
      <w:r>
        <w:rPr>
          <w:spacing w:val="-2"/>
          <w:sz w:val="22"/>
        </w:rPr>
        <w:t>I. Aipatutako sozietateak, haren administratzaileek eta legezko ordezkariek, eta halaber sinatzaileak, ez dute kontratatzeko debeku eta bateraezintasunik bat ere, Sektore Publikoko Kontratuei buruzko azaroaren 8ko 9/2017 Legearen 71. artikuluan jasotakoetatik.</w:t>
      </w:r>
    </w:p>
    <w:p w14:paraId="2B35CD88" w14:textId="77777777" w:rsidR="005A0E9C" w:rsidRPr="00BF0D44" w:rsidRDefault="005A0E9C" w:rsidP="006E296F">
      <w:pPr>
        <w:pStyle w:val="Encabezado"/>
        <w:spacing w:line="360" w:lineRule="auto"/>
        <w:ind w:left="426" w:hanging="284"/>
        <w:rPr>
          <w:spacing w:val="-2"/>
          <w:sz w:val="12"/>
          <w:szCs w:val="12"/>
        </w:rPr>
      </w:pPr>
    </w:p>
    <w:p w14:paraId="4A1A936D" w14:textId="77777777" w:rsidR="005A0E9C" w:rsidRPr="003F5A83" w:rsidRDefault="005A0E9C" w:rsidP="006E296F">
      <w:pPr>
        <w:pStyle w:val="Encabezado"/>
        <w:spacing w:line="360" w:lineRule="auto"/>
        <w:ind w:left="426" w:hanging="284"/>
        <w:rPr>
          <w:spacing w:val="-2"/>
          <w:sz w:val="22"/>
        </w:rPr>
      </w:pPr>
      <w:r>
        <w:rPr>
          <w:spacing w:val="-2"/>
          <w:sz w:val="22"/>
        </w:rPr>
        <w:t>II. Sozietateak beterik ditu indarrean dauden xedapenek ezarritako zerga betebeharrak eta Gizarte Segurantzakoak.</w:t>
      </w:r>
    </w:p>
    <w:p w14:paraId="78969F33" w14:textId="77777777" w:rsidR="005A0E9C" w:rsidRPr="00BF0D44" w:rsidRDefault="005A0E9C" w:rsidP="006E296F">
      <w:pPr>
        <w:pStyle w:val="Encabezado"/>
        <w:spacing w:line="360" w:lineRule="auto"/>
        <w:ind w:left="426" w:hanging="284"/>
        <w:rPr>
          <w:spacing w:val="-2"/>
          <w:sz w:val="12"/>
          <w:szCs w:val="12"/>
        </w:rPr>
      </w:pPr>
    </w:p>
    <w:p w14:paraId="4566693A" w14:textId="77777777" w:rsidR="005A0E9C" w:rsidRPr="003F5A83" w:rsidRDefault="005A0E9C" w:rsidP="006E296F">
      <w:pPr>
        <w:pStyle w:val="Encabezado"/>
        <w:spacing w:line="360" w:lineRule="auto"/>
        <w:ind w:left="426" w:hanging="284"/>
        <w:rPr>
          <w:spacing w:val="-2"/>
          <w:sz w:val="22"/>
        </w:rPr>
      </w:pPr>
      <w:r>
        <w:rPr>
          <w:spacing w:val="-2"/>
          <w:sz w:val="22"/>
        </w:rPr>
        <w:t>III. Sozietatea alta emanda dago Jarduera Ekonomikoen gaineko Zergaren dagokion epigrafean.</w:t>
      </w:r>
    </w:p>
    <w:p w14:paraId="04DFC019" w14:textId="77777777" w:rsidR="005A0E9C" w:rsidRPr="00BF0D44" w:rsidRDefault="005A0E9C" w:rsidP="006E296F">
      <w:pPr>
        <w:pStyle w:val="Encabezado"/>
        <w:spacing w:line="360" w:lineRule="auto"/>
        <w:ind w:left="426" w:hanging="284"/>
        <w:rPr>
          <w:spacing w:val="-2"/>
          <w:sz w:val="12"/>
          <w:szCs w:val="12"/>
        </w:rPr>
      </w:pPr>
    </w:p>
    <w:p w14:paraId="16D93363" w14:textId="77777777" w:rsidR="005A0E9C" w:rsidRPr="003F5A83" w:rsidRDefault="005A0E9C" w:rsidP="006E296F">
      <w:pPr>
        <w:pStyle w:val="Encabezado"/>
        <w:spacing w:line="360" w:lineRule="auto"/>
        <w:ind w:left="426" w:hanging="284"/>
        <w:rPr>
          <w:spacing w:val="-2"/>
          <w:sz w:val="22"/>
        </w:rPr>
      </w:pPr>
      <w:r>
        <w:rPr>
          <w:spacing w:val="-2"/>
          <w:sz w:val="22"/>
        </w:rPr>
        <w:t>IV.- Sozietateak ez du administrazio kontratatzailearekiko zerga-zorrik epe exekutiboan, edo bermatuak ditu.</w:t>
      </w:r>
    </w:p>
    <w:p w14:paraId="25950833" w14:textId="77777777" w:rsidR="005A0E9C" w:rsidRPr="00BF0D44" w:rsidRDefault="005A0E9C" w:rsidP="006E296F">
      <w:pPr>
        <w:pStyle w:val="Encabezado"/>
        <w:spacing w:line="360" w:lineRule="auto"/>
        <w:ind w:left="426" w:hanging="284"/>
        <w:rPr>
          <w:spacing w:val="-2"/>
          <w:sz w:val="12"/>
          <w:szCs w:val="12"/>
        </w:rPr>
      </w:pPr>
    </w:p>
    <w:p w14:paraId="61685EF2" w14:textId="77777777" w:rsidR="005A0E9C" w:rsidRDefault="005A0E9C" w:rsidP="006E296F">
      <w:pPr>
        <w:pStyle w:val="Encabezado"/>
        <w:spacing w:line="360" w:lineRule="auto"/>
        <w:ind w:left="426" w:hanging="284"/>
        <w:rPr>
          <w:spacing w:val="-2"/>
          <w:sz w:val="22"/>
        </w:rPr>
      </w:pPr>
      <w:r>
        <w:rPr>
          <w:spacing w:val="-2"/>
          <w:sz w:val="22"/>
        </w:rPr>
        <w:t>Sozietateak betetzen ditu kontratu hau lortzeko administrazio-klausula partikularren agiri honetan ezarritako eskakizun guzti-guztiak, bereziki 12. klausulan ezarritakoak.</w:t>
      </w:r>
    </w:p>
    <w:p w14:paraId="7C0F629F" w14:textId="77777777" w:rsidR="005A0E9C" w:rsidRPr="00BF0D44" w:rsidRDefault="005A0E9C" w:rsidP="006E296F">
      <w:pPr>
        <w:pStyle w:val="Encabezado"/>
        <w:ind w:left="426" w:hanging="284"/>
        <w:rPr>
          <w:spacing w:val="-2"/>
          <w:sz w:val="16"/>
          <w:szCs w:val="16"/>
        </w:rPr>
      </w:pPr>
    </w:p>
    <w:p w14:paraId="75475F80" w14:textId="77777777" w:rsidR="005A0E9C" w:rsidRPr="00BC1359" w:rsidRDefault="005A0E9C" w:rsidP="006E296F">
      <w:pPr>
        <w:suppressAutoHyphens/>
        <w:spacing w:line="360" w:lineRule="auto"/>
        <w:ind w:left="195"/>
        <w:outlineLvl w:val="0"/>
        <w:rPr>
          <w:spacing w:val="-2"/>
          <w:sz w:val="22"/>
        </w:rPr>
      </w:pPr>
      <w:r>
        <w:rPr>
          <w:spacing w:val="-2"/>
          <w:sz w:val="22"/>
        </w:rPr>
        <w:t>..............................(e)n, 20......(e)ko ..............................aren ........(e)(</w:t>
      </w:r>
      <w:proofErr w:type="gramStart"/>
      <w:r>
        <w:rPr>
          <w:spacing w:val="-2"/>
          <w:sz w:val="22"/>
        </w:rPr>
        <w:t>a)n</w:t>
      </w:r>
      <w:proofErr w:type="gramEnd"/>
    </w:p>
    <w:p w14:paraId="4E27A783" w14:textId="77777777" w:rsidR="005A0E9C" w:rsidRDefault="005A0E9C" w:rsidP="006E296F">
      <w:pPr>
        <w:suppressAutoHyphens/>
        <w:spacing w:line="360" w:lineRule="auto"/>
        <w:ind w:left="195"/>
        <w:outlineLvl w:val="0"/>
        <w:rPr>
          <w:spacing w:val="-2"/>
          <w:sz w:val="22"/>
        </w:rPr>
      </w:pPr>
    </w:p>
    <w:p w14:paraId="625229B9" w14:textId="77777777" w:rsidR="005A0E9C" w:rsidRPr="003D4820" w:rsidRDefault="005A0E9C" w:rsidP="006E296F">
      <w:pPr>
        <w:suppressAutoHyphens/>
        <w:spacing w:line="360" w:lineRule="auto"/>
        <w:ind w:left="195"/>
        <w:outlineLvl w:val="0"/>
        <w:rPr>
          <w:b/>
          <w:spacing w:val="-2"/>
          <w:sz w:val="22"/>
        </w:rPr>
      </w:pPr>
      <w:r>
        <w:tab/>
      </w:r>
      <w:r>
        <w:tab/>
      </w:r>
      <w:r>
        <w:tab/>
      </w:r>
      <w:r>
        <w:tab/>
      </w:r>
      <w:r>
        <w:tab/>
      </w:r>
      <w:r>
        <w:tab/>
      </w:r>
      <w:r>
        <w:tab/>
      </w:r>
      <w:r>
        <w:tab/>
      </w:r>
      <w:r>
        <w:tab/>
      </w:r>
      <w:r>
        <w:rPr>
          <w:spacing w:val="-2"/>
          <w:sz w:val="22"/>
        </w:rPr>
        <w:t>Sinadura</w:t>
      </w:r>
    </w:p>
    <w:p w14:paraId="051795F2" w14:textId="77777777" w:rsidR="005A0E9C" w:rsidRDefault="005A0E9C">
      <w:pPr>
        <w:jc w:val="left"/>
        <w:rPr>
          <w:b/>
          <w:color w:val="808080"/>
          <w:spacing w:val="-2"/>
          <w:sz w:val="24"/>
          <w:szCs w:val="24"/>
          <w:lang w:val="x-none"/>
        </w:rPr>
      </w:pPr>
      <w:r>
        <w:rPr>
          <w:b/>
          <w:color w:val="808080"/>
          <w:spacing w:val="-2"/>
          <w:sz w:val="24"/>
          <w:szCs w:val="24"/>
        </w:rPr>
        <w:br w:type="page"/>
      </w:r>
    </w:p>
    <w:p w14:paraId="74E0226D" w14:textId="77777777" w:rsidR="005A0E9C" w:rsidRPr="00DC2E1D" w:rsidRDefault="005A0E9C" w:rsidP="006E296F">
      <w:pPr>
        <w:pStyle w:val="Encabezado"/>
        <w:jc w:val="center"/>
        <w:rPr>
          <w:b/>
          <w:color w:val="808080"/>
          <w:spacing w:val="-2"/>
          <w:sz w:val="24"/>
          <w:szCs w:val="24"/>
        </w:rPr>
      </w:pPr>
      <w:r>
        <w:rPr>
          <w:b/>
          <w:color w:val="808080"/>
          <w:spacing w:val="-2"/>
          <w:sz w:val="24"/>
        </w:rPr>
        <w:t>II. ERANSKINA. PROPOSAMEN EKONOMIKOAREN EREDUA</w:t>
      </w:r>
    </w:p>
    <w:p w14:paraId="5595B4AB" w14:textId="77777777" w:rsidR="005A0E9C" w:rsidRDefault="005A0E9C" w:rsidP="006E296F">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rPr>
          <w:spacing w:val="-2"/>
          <w:sz w:val="22"/>
        </w:rPr>
      </w:pPr>
    </w:p>
    <w:p w14:paraId="6B40F4BC" w14:textId="77777777" w:rsidR="005A0E9C" w:rsidRDefault="005A0E9C" w:rsidP="00937152">
      <w:pPr>
        <w:suppressAutoHyphens/>
        <w:spacing w:line="360" w:lineRule="auto"/>
        <w:ind w:left="195"/>
        <w:jc w:val="left"/>
        <w:rPr>
          <w:spacing w:val="-2"/>
          <w:sz w:val="22"/>
        </w:rPr>
      </w:pPr>
      <w:r>
        <w:rPr>
          <w:spacing w:val="-2"/>
          <w:sz w:val="22"/>
        </w:rPr>
        <w:t xml:space="preserve">Izen-abizenak: ................................................ </w:t>
      </w:r>
      <w:r>
        <w:rPr>
          <w:spacing w:val="-2"/>
          <w:sz w:val="22"/>
        </w:rPr>
        <w:br/>
        <w:t xml:space="preserve">Helbidea: .............................. </w:t>
      </w:r>
      <w:r>
        <w:rPr>
          <w:spacing w:val="-2"/>
          <w:sz w:val="22"/>
        </w:rPr>
        <w:br/>
        <w:t xml:space="preserve">Posta-kodea ..................... </w:t>
      </w:r>
      <w:r>
        <w:rPr>
          <w:spacing w:val="-2"/>
          <w:sz w:val="22"/>
        </w:rPr>
        <w:br/>
        <w:t xml:space="preserve">NAN-zenbakia: ........................ </w:t>
      </w:r>
      <w:r>
        <w:rPr>
          <w:spacing w:val="-2"/>
          <w:sz w:val="22"/>
        </w:rPr>
        <w:br/>
        <w:t xml:space="preserve">Telefonoa: .......................... </w:t>
      </w:r>
      <w:r>
        <w:rPr>
          <w:spacing w:val="-2"/>
          <w:sz w:val="22"/>
        </w:rPr>
        <w:br/>
        <w:t xml:space="preserve">Helbide elektronikoa: ............................................... </w:t>
      </w:r>
      <w:r>
        <w:rPr>
          <w:spacing w:val="-2"/>
          <w:sz w:val="22"/>
        </w:rPr>
        <w:br/>
        <w:t xml:space="preserve"> </w:t>
      </w:r>
      <w:r>
        <w:rPr>
          <w:spacing w:val="-2"/>
          <w:sz w:val="22"/>
        </w:rPr>
        <w:br/>
        <w:t xml:space="preserve">Gaitasun juridiko osoa eta jarduteko gaitasun osoa dudala, neure izenean, edo honako honen ordezkari: </w:t>
      </w:r>
      <w:r>
        <w:rPr>
          <w:spacing w:val="-2"/>
          <w:sz w:val="22"/>
        </w:rPr>
        <w:br/>
        <w:t xml:space="preserve">Izen-abizenak: ................................................ </w:t>
      </w:r>
      <w:r>
        <w:rPr>
          <w:spacing w:val="-2"/>
          <w:sz w:val="22"/>
        </w:rPr>
        <w:br/>
        <w:t xml:space="preserve">Helbidea: .............................. </w:t>
      </w:r>
      <w:r>
        <w:rPr>
          <w:spacing w:val="-2"/>
          <w:sz w:val="22"/>
        </w:rPr>
        <w:br/>
        <w:t xml:space="preserve">Posta-kodea ..................... </w:t>
      </w:r>
      <w:r>
        <w:rPr>
          <w:spacing w:val="-2"/>
          <w:sz w:val="22"/>
        </w:rPr>
        <w:br/>
        <w:t xml:space="preserve">NAN-zenbakia edo IFK-zenbakia (pertsona fisikoa edo juridikoa den): ........................; </w:t>
      </w:r>
      <w:r>
        <w:rPr>
          <w:spacing w:val="-2"/>
          <w:sz w:val="22"/>
        </w:rPr>
        <w:br/>
        <w:t xml:space="preserve">Telefonoa: .......................... </w:t>
      </w:r>
      <w:r>
        <w:rPr>
          <w:spacing w:val="-2"/>
          <w:sz w:val="22"/>
        </w:rPr>
        <w:br/>
        <w:t xml:space="preserve"> </w:t>
      </w:r>
      <w:r>
        <w:rPr>
          <w:spacing w:val="-2"/>
          <w:sz w:val="22"/>
        </w:rPr>
        <w:br/>
        <w:t>Jakin dut .................................k prozedura abiarazi duela ............................................................................................. kontratatzeko.</w:t>
      </w:r>
    </w:p>
    <w:p w14:paraId="35F9D0BA" w14:textId="77777777" w:rsidR="005A0E9C" w:rsidRDefault="005A0E9C" w:rsidP="006E296F">
      <w:pPr>
        <w:suppressAutoHyphens/>
        <w:ind w:left="195"/>
        <w:rPr>
          <w:spacing w:val="-2"/>
          <w:sz w:val="22"/>
        </w:rPr>
      </w:pPr>
    </w:p>
    <w:p w14:paraId="4BC92FEF" w14:textId="77777777" w:rsidR="005A0E9C" w:rsidRPr="00513C62" w:rsidRDefault="005A0E9C" w:rsidP="006E296F">
      <w:pPr>
        <w:suppressAutoHyphens/>
        <w:ind w:left="195"/>
        <w:jc w:val="center"/>
        <w:rPr>
          <w:spacing w:val="-2"/>
          <w:sz w:val="22"/>
        </w:rPr>
      </w:pPr>
      <w:r>
        <w:rPr>
          <w:spacing w:val="-2"/>
          <w:sz w:val="22"/>
        </w:rPr>
        <w:t>ADIERAZTEN DUT</w:t>
      </w:r>
    </w:p>
    <w:p w14:paraId="0040BECB" w14:textId="77777777" w:rsidR="005A0E9C" w:rsidRPr="00513C62" w:rsidRDefault="005A0E9C" w:rsidP="006E296F">
      <w:pPr>
        <w:suppressAutoHyphens/>
        <w:ind w:left="195"/>
        <w:rPr>
          <w:spacing w:val="-2"/>
          <w:sz w:val="22"/>
        </w:rPr>
      </w:pPr>
    </w:p>
    <w:p w14:paraId="4EE4127D" w14:textId="77777777" w:rsidR="005A0E9C" w:rsidRPr="00513C62" w:rsidRDefault="005A0E9C" w:rsidP="006E296F">
      <w:pPr>
        <w:suppressAutoHyphens/>
        <w:spacing w:line="360" w:lineRule="auto"/>
        <w:ind w:left="195"/>
        <w:rPr>
          <w:spacing w:val="-2"/>
          <w:sz w:val="22"/>
        </w:rPr>
      </w:pPr>
      <w:r>
        <w:tab/>
      </w:r>
      <w:r>
        <w:rPr>
          <w:spacing w:val="-2"/>
          <w:sz w:val="22"/>
        </w:rPr>
        <w:t>1) Konpromisoa hartzen dut hura egikaritzeko ..........................................................(e)ko epean eta prezio honetan: ..................................... euro, gehi % ................(e)ko BEZari dagozkion ...................... euro. Prezioan gastu guztiak sartuta daudela joko da, garraio-gastuak barne.</w:t>
      </w:r>
    </w:p>
    <w:p w14:paraId="1EA62DB7" w14:textId="77777777" w:rsidR="005A0E9C" w:rsidRDefault="005A0E9C" w:rsidP="006E296F">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rPr>
          <w:spacing w:val="-2"/>
          <w:sz w:val="22"/>
        </w:rPr>
      </w:pPr>
    </w:p>
    <w:p w14:paraId="68348159" w14:textId="77777777" w:rsidR="005A0E9C" w:rsidRPr="00C87E75" w:rsidRDefault="005A0E9C" w:rsidP="006E296F">
      <w:pPr>
        <w:suppressAutoHyphens/>
        <w:spacing w:line="360" w:lineRule="auto"/>
        <w:ind w:left="195"/>
        <w:rPr>
          <w:spacing w:val="-2"/>
          <w:sz w:val="22"/>
        </w:rPr>
      </w:pPr>
      <w:r>
        <w:tab/>
      </w:r>
      <w:r>
        <w:rPr>
          <w:spacing w:val="-2"/>
          <w:sz w:val="22"/>
        </w:rPr>
        <w:t>2) Ezagutzen ditut administrazio-klausula partikularren agiria eta kontratu hau eraenduko duten gainerako dokumentu guztiak. Denak esanbidez onartu, eta ontzat hartzen ditut beren osotasunean.</w:t>
      </w:r>
    </w:p>
    <w:p w14:paraId="41531231" w14:textId="77777777" w:rsidR="005A0E9C" w:rsidRPr="00C87E75" w:rsidRDefault="005A0E9C" w:rsidP="006E296F">
      <w:pPr>
        <w:tabs>
          <w:tab w:val="left" w:pos="0"/>
          <w:tab w:val="left" w:pos="526"/>
          <w:tab w:val="left" w:pos="708"/>
          <w:tab w:val="left" w:pos="964"/>
          <w:tab w:val="left" w:pos="1227"/>
          <w:tab w:val="left" w:pos="1416"/>
          <w:tab w:val="left" w:pos="1577"/>
          <w:tab w:val="left" w:pos="1840"/>
          <w:tab w:val="left" w:pos="2124"/>
          <w:tab w:val="left" w:pos="2278"/>
          <w:tab w:val="left" w:pos="2832"/>
          <w:tab w:val="left" w:pos="3540"/>
          <w:tab w:val="left" w:pos="4248"/>
          <w:tab w:val="left" w:pos="4956"/>
          <w:tab w:val="left" w:pos="5664"/>
          <w:tab w:val="left" w:pos="6372"/>
          <w:tab w:val="left" w:pos="7080"/>
          <w:tab w:val="left" w:pos="7788"/>
          <w:tab w:val="left" w:pos="8496"/>
        </w:tabs>
        <w:suppressAutoHyphens/>
        <w:ind w:left="195"/>
        <w:rPr>
          <w:spacing w:val="-2"/>
          <w:sz w:val="22"/>
        </w:rPr>
      </w:pPr>
    </w:p>
    <w:p w14:paraId="2AEDB9FE" w14:textId="77777777" w:rsidR="005A0E9C" w:rsidRPr="00C87E75" w:rsidRDefault="005A0E9C" w:rsidP="006E296F">
      <w:pPr>
        <w:suppressAutoHyphens/>
        <w:spacing w:line="360" w:lineRule="auto"/>
        <w:ind w:left="195"/>
        <w:rPr>
          <w:spacing w:val="-2"/>
          <w:sz w:val="22"/>
        </w:rPr>
      </w:pPr>
      <w:r>
        <w:tab/>
      </w:r>
      <w:r>
        <w:rPr>
          <w:spacing w:val="-2"/>
          <w:sz w:val="22"/>
        </w:rPr>
        <w:t>3) Ordezkatzen dudan enpresak betetzen ditu irekitzeko, ezartzeko eta funtzionatzen hasteko indarrean dagoen araudiak eskatzen dituen betekizun eta obligazio guztiak.</w:t>
      </w:r>
    </w:p>
    <w:p w14:paraId="7D051717" w14:textId="77777777" w:rsidR="005A0E9C" w:rsidRPr="00C87E75" w:rsidRDefault="005A0E9C" w:rsidP="006E296F">
      <w:pPr>
        <w:tabs>
          <w:tab w:val="left" w:pos="0"/>
          <w:tab w:val="left" w:pos="263"/>
          <w:tab w:val="left" w:pos="526"/>
          <w:tab w:val="left" w:pos="708"/>
          <w:tab w:val="left" w:pos="964"/>
          <w:tab w:val="left" w:pos="1227"/>
          <w:tab w:val="left" w:pos="1416"/>
          <w:tab w:val="left" w:pos="1577"/>
          <w:tab w:val="left" w:pos="1840"/>
          <w:tab w:val="left" w:pos="2124"/>
          <w:tab w:val="left" w:pos="2278"/>
          <w:tab w:val="left" w:pos="2832"/>
          <w:tab w:val="left" w:pos="3540"/>
          <w:tab w:val="left" w:pos="4248"/>
          <w:tab w:val="left" w:pos="4956"/>
          <w:tab w:val="left" w:pos="5664"/>
          <w:tab w:val="left" w:pos="6372"/>
          <w:tab w:val="left" w:pos="7080"/>
          <w:tab w:val="left" w:pos="7788"/>
          <w:tab w:val="left" w:pos="8496"/>
        </w:tabs>
        <w:suppressAutoHyphens/>
        <w:rPr>
          <w:spacing w:val="-2"/>
          <w:sz w:val="22"/>
        </w:rPr>
      </w:pPr>
    </w:p>
    <w:p w14:paraId="4753DB0B" w14:textId="77777777" w:rsidR="005A0E9C" w:rsidRPr="00513C62" w:rsidRDefault="005A0E9C" w:rsidP="006E296F">
      <w:pPr>
        <w:suppressAutoHyphens/>
        <w:ind w:left="195"/>
        <w:outlineLvl w:val="0"/>
        <w:rPr>
          <w:spacing w:val="-2"/>
          <w:sz w:val="22"/>
        </w:rPr>
      </w:pPr>
      <w:r>
        <w:tab/>
      </w:r>
      <w:r>
        <w:tab/>
      </w:r>
      <w:r>
        <w:rPr>
          <w:spacing w:val="-2"/>
          <w:sz w:val="22"/>
        </w:rPr>
        <w:t>..............................(e)n, 20......(e)ko ..............................aren ........(e)(</w:t>
      </w:r>
      <w:proofErr w:type="gramStart"/>
      <w:r>
        <w:rPr>
          <w:spacing w:val="-2"/>
          <w:sz w:val="22"/>
        </w:rPr>
        <w:t>a)n</w:t>
      </w:r>
      <w:proofErr w:type="gramEnd"/>
    </w:p>
    <w:p w14:paraId="7707216A" w14:textId="77777777" w:rsidR="005A0E9C" w:rsidRPr="00C87E75" w:rsidRDefault="005A0E9C" w:rsidP="006E296F">
      <w:pPr>
        <w:tabs>
          <w:tab w:val="left" w:pos="0"/>
          <w:tab w:val="left" w:pos="263"/>
          <w:tab w:val="left" w:pos="526"/>
          <w:tab w:val="left" w:pos="708"/>
          <w:tab w:val="left" w:pos="964"/>
          <w:tab w:val="left" w:pos="1227"/>
          <w:tab w:val="left" w:pos="1416"/>
          <w:tab w:val="left" w:pos="1577"/>
          <w:tab w:val="left" w:pos="1840"/>
          <w:tab w:val="left" w:pos="2124"/>
          <w:tab w:val="left" w:pos="2278"/>
          <w:tab w:val="left" w:pos="2832"/>
          <w:tab w:val="left" w:pos="3540"/>
          <w:tab w:val="left" w:pos="4248"/>
          <w:tab w:val="left" w:pos="4956"/>
          <w:tab w:val="left" w:pos="5664"/>
          <w:tab w:val="left" w:pos="6372"/>
          <w:tab w:val="left" w:pos="7080"/>
          <w:tab w:val="left" w:pos="7788"/>
          <w:tab w:val="left" w:pos="8496"/>
        </w:tabs>
        <w:suppressAutoHyphens/>
        <w:spacing w:line="360" w:lineRule="auto"/>
        <w:outlineLvl w:val="0"/>
        <w:rPr>
          <w:spacing w:val="-2"/>
          <w:sz w:val="22"/>
        </w:rPr>
      </w:pPr>
    </w:p>
    <w:p w14:paraId="1B766E1A" w14:textId="77777777" w:rsidR="00000E2A" w:rsidRDefault="005A0E9C" w:rsidP="006E296F">
      <w:pPr>
        <w:tabs>
          <w:tab w:val="left" w:pos="263"/>
          <w:tab w:val="left" w:pos="526"/>
          <w:tab w:val="left" w:pos="708"/>
          <w:tab w:val="left" w:pos="964"/>
          <w:tab w:val="left" w:pos="1227"/>
          <w:tab w:val="left" w:pos="1416"/>
          <w:tab w:val="left" w:pos="1577"/>
          <w:tab w:val="left" w:pos="1840"/>
          <w:tab w:val="left" w:pos="2124"/>
          <w:tab w:val="right" w:pos="8505"/>
        </w:tabs>
        <w:suppressAutoHyphens/>
        <w:spacing w:line="360" w:lineRule="auto"/>
        <w:outlineLvl w:val="0"/>
        <w:sectPr w:rsidR="00000E2A" w:rsidSect="006E296F">
          <w:footerReference w:type="default" r:id="rId44"/>
          <w:pgSz w:w="11906" w:h="16838"/>
          <w:pgMar w:top="2836" w:right="1134" w:bottom="1134" w:left="1701" w:header="567" w:footer="379" w:gutter="0"/>
          <w:pgNumType w:start="1"/>
          <w:cols w:space="720"/>
          <w:formProt w:val="0"/>
          <w:docGrid w:linePitch="272"/>
        </w:sectPr>
      </w:pPr>
      <w:r>
        <w:tab/>
      </w:r>
      <w:r>
        <w:rPr>
          <w:spacing w:val="-2"/>
          <w:sz w:val="22"/>
        </w:rPr>
        <w:t>Sinadura</w:t>
      </w:r>
      <w:r>
        <w:br w:type="page"/>
      </w:r>
    </w:p>
    <w:p w14:paraId="7D80EBB0" w14:textId="77777777" w:rsidR="00000E2A" w:rsidRDefault="00000E2A">
      <w:pPr>
        <w:jc w:val="left"/>
        <w:rPr>
          <w:rFonts w:ascii="Cambria" w:hAnsi="Cambria"/>
          <w:b/>
          <w:bCs/>
          <w:noProof/>
          <w:kern w:val="28"/>
          <w:sz w:val="32"/>
          <w:szCs w:val="32"/>
          <w:lang w:val="es-ES_tradnl" w:eastAsia="es-ES_tradnl"/>
        </w:rPr>
      </w:pPr>
      <w:r>
        <w:rPr>
          <w:noProof/>
          <w:lang w:val="en-US"/>
        </w:rPr>
        <w:drawing>
          <wp:anchor distT="0" distB="0" distL="114300" distR="114300" simplePos="0" relativeHeight="251653632" behindDoc="0" locked="0" layoutInCell="1" allowOverlap="1" wp14:anchorId="0F33C4F4" wp14:editId="6114F782">
            <wp:simplePos x="0" y="0"/>
            <wp:positionH relativeFrom="column">
              <wp:posOffset>-1080135</wp:posOffset>
            </wp:positionH>
            <wp:positionV relativeFrom="paragraph">
              <wp:posOffset>-1800860</wp:posOffset>
            </wp:positionV>
            <wp:extent cx="7575550" cy="10716260"/>
            <wp:effectExtent l="0" t="0" r="0" b="2540"/>
            <wp:wrapTight wrapText="bothSides">
              <wp:wrapPolygon edited="0">
                <wp:start x="0" y="0"/>
                <wp:lineTo x="0" y="21554"/>
                <wp:lineTo x="21509" y="21554"/>
                <wp:lineTo x="21509" y="0"/>
                <wp:lineTo x="0" y="0"/>
              </wp:wrapPolygon>
            </wp:wrapTight>
            <wp:docPr id="3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iegos10.jpg"/>
                    <pic:cNvPicPr/>
                  </pic:nvPicPr>
                  <pic:blipFill>
                    <a:blip r:embed="rId45">
                      <a:extLst>
                        <a:ext uri="{28A0092B-C50C-407E-A947-70E740481C1C}">
                          <a14:useLocalDpi xmlns:a14="http://schemas.microsoft.com/office/drawing/2010/main" val="0"/>
                        </a:ext>
                      </a:extLst>
                    </a:blip>
                    <a:stretch>
                      <a:fillRect/>
                    </a:stretch>
                  </pic:blipFill>
                  <pic:spPr>
                    <a:xfrm>
                      <a:off x="0" y="0"/>
                      <a:ext cx="7575550" cy="10716260"/>
                    </a:xfrm>
                    <a:prstGeom prst="rect">
                      <a:avLst/>
                    </a:prstGeom>
                  </pic:spPr>
                </pic:pic>
              </a:graphicData>
            </a:graphic>
            <wp14:sizeRelH relativeFrom="page">
              <wp14:pctWidth>0</wp14:pctWidth>
            </wp14:sizeRelH>
            <wp14:sizeRelV relativeFrom="page">
              <wp14:pctHeight>0</wp14:pctHeight>
            </wp14:sizeRelV>
          </wp:anchor>
        </w:drawing>
      </w:r>
      <w:r>
        <w:rPr>
          <w:noProof/>
          <w:lang w:val="es-ES_tradnl" w:eastAsia="es-ES_tradnl"/>
        </w:rPr>
        <w:br w:type="page"/>
      </w:r>
    </w:p>
    <w:p w14:paraId="55DEC296" w14:textId="77777777" w:rsidR="00000E2A" w:rsidRPr="0097793B" w:rsidRDefault="00000E2A" w:rsidP="00272B9A">
      <w:pPr>
        <w:pStyle w:val="Encabezado"/>
        <w:tabs>
          <w:tab w:val="clear" w:pos="4320"/>
          <w:tab w:val="clear" w:pos="8640"/>
        </w:tabs>
        <w:spacing w:line="276" w:lineRule="auto"/>
        <w:ind w:left="360"/>
        <w:jc w:val="center"/>
        <w:rPr>
          <w:rFonts w:cs="Arial"/>
          <w:b/>
          <w:color w:val="767171" w:themeColor="background2" w:themeShade="80"/>
          <w:sz w:val="32"/>
          <w:szCs w:val="32"/>
        </w:rPr>
      </w:pPr>
      <w:r w:rsidRPr="0097793B">
        <w:rPr>
          <w:b/>
          <w:color w:val="ED7D31" w:themeColor="accent2"/>
          <w:sz w:val="32"/>
          <w:szCs w:val="32"/>
        </w:rPr>
        <w:t xml:space="preserve">HORNIDURAK PROZEDURA MUGATUAREN BIDEZ </w:t>
      </w:r>
      <w:r w:rsidRPr="00843B8F">
        <w:rPr>
          <w:b/>
          <w:color w:val="ED7D31" w:themeColor="accent2"/>
          <w:sz w:val="32"/>
          <w:szCs w:val="32"/>
        </w:rPr>
        <w:t xml:space="preserve">KONTRATATZEKO </w:t>
      </w:r>
      <w:r w:rsidRPr="0097793B">
        <w:rPr>
          <w:b/>
          <w:color w:val="767171" w:themeColor="background2" w:themeShade="80"/>
          <w:sz w:val="32"/>
          <w:szCs w:val="32"/>
        </w:rPr>
        <w:t>ADMINISTRAZIO-KLAUSULA PARTIKULARREN AGIRIA</w:t>
      </w:r>
    </w:p>
    <w:p w14:paraId="5DDBD3E0" w14:textId="77777777" w:rsidR="00000E2A" w:rsidRPr="0097793B" w:rsidRDefault="00000E2A" w:rsidP="00272B9A">
      <w:pPr>
        <w:suppressAutoHyphens/>
        <w:spacing w:line="360" w:lineRule="auto"/>
        <w:ind w:left="426" w:hanging="231"/>
        <w:rPr>
          <w:i/>
          <w:color w:val="767171" w:themeColor="background2" w:themeShade="80"/>
          <w:spacing w:val="-2"/>
          <w:sz w:val="22"/>
        </w:rPr>
      </w:pPr>
    </w:p>
    <w:p w14:paraId="555C1AFB" w14:textId="77777777" w:rsidR="00000E2A" w:rsidRPr="0097793B" w:rsidRDefault="00000E2A" w:rsidP="00272B9A">
      <w:pPr>
        <w:pStyle w:val="Encabezado"/>
        <w:tabs>
          <w:tab w:val="clear" w:pos="4320"/>
          <w:tab w:val="clear" w:pos="8640"/>
        </w:tabs>
        <w:spacing w:line="360" w:lineRule="auto"/>
        <w:jc w:val="center"/>
        <w:rPr>
          <w:rFonts w:cs="Arial"/>
          <w:b/>
          <w:bCs/>
          <w:color w:val="767171" w:themeColor="background2" w:themeShade="80"/>
          <w:spacing w:val="0"/>
          <w:sz w:val="28"/>
          <w:szCs w:val="28"/>
        </w:rPr>
      </w:pPr>
      <w:r w:rsidRPr="0097793B">
        <w:rPr>
          <w:b/>
          <w:color w:val="767171" w:themeColor="background2" w:themeShade="80"/>
          <w:spacing w:val="0"/>
          <w:sz w:val="28"/>
          <w:szCs w:val="28"/>
        </w:rPr>
        <w:t>I. ALDERDI OROKORRAK ETA KONTRATUAREN KONFIGURAZIOA</w:t>
      </w:r>
    </w:p>
    <w:p w14:paraId="4983EA85" w14:textId="77777777" w:rsidR="00000E2A" w:rsidRDefault="00000E2A" w:rsidP="00272B9A">
      <w:pPr>
        <w:pStyle w:val="Encabezado"/>
        <w:tabs>
          <w:tab w:val="clear" w:pos="4320"/>
          <w:tab w:val="clear" w:pos="8640"/>
        </w:tabs>
        <w:spacing w:line="360" w:lineRule="auto"/>
        <w:jc w:val="center"/>
        <w:rPr>
          <w:rFonts w:cs="Arial"/>
          <w:b/>
          <w:bCs/>
          <w:spacing w:val="0"/>
          <w:sz w:val="24"/>
          <w:szCs w:val="22"/>
        </w:rPr>
      </w:pPr>
    </w:p>
    <w:p w14:paraId="64C8DA43" w14:textId="77777777" w:rsidR="00000E2A" w:rsidRPr="0097793B" w:rsidRDefault="00000E2A" w:rsidP="00272B9A">
      <w:pPr>
        <w:pStyle w:val="Encabezado"/>
        <w:tabs>
          <w:tab w:val="clear" w:pos="4320"/>
          <w:tab w:val="clear" w:pos="8640"/>
        </w:tabs>
        <w:spacing w:line="360" w:lineRule="auto"/>
        <w:rPr>
          <w:rFonts w:cs="Arial"/>
          <w:color w:val="0070C0"/>
          <w:sz w:val="24"/>
        </w:rPr>
      </w:pPr>
      <w:r w:rsidRPr="0097793B">
        <w:rPr>
          <w:b/>
          <w:color w:val="0070C0"/>
          <w:spacing w:val="0"/>
          <w:sz w:val="24"/>
        </w:rPr>
        <w:t>1. KONTRATUAREN XEDEA</w:t>
      </w:r>
    </w:p>
    <w:p w14:paraId="086A3667" w14:textId="77777777" w:rsidR="00000E2A" w:rsidRDefault="00000E2A" w:rsidP="00272B9A">
      <w:pPr>
        <w:suppressAutoHyphens/>
        <w:spacing w:line="360" w:lineRule="auto"/>
        <w:ind w:left="284"/>
        <w:rPr>
          <w:spacing w:val="-2"/>
          <w:sz w:val="22"/>
        </w:rPr>
      </w:pPr>
    </w:p>
    <w:p w14:paraId="6DB5BCC5" w14:textId="77777777" w:rsidR="00000E2A" w:rsidRDefault="00000E2A" w:rsidP="00272B9A">
      <w:pPr>
        <w:suppressAutoHyphens/>
        <w:spacing w:line="360" w:lineRule="auto"/>
        <w:ind w:left="284"/>
        <w:rPr>
          <w:spacing w:val="-2"/>
          <w:sz w:val="22"/>
        </w:rPr>
      </w:pPr>
      <w:r>
        <w:rPr>
          <w:spacing w:val="-2"/>
          <w:sz w:val="22"/>
        </w:rPr>
        <w:t>Klausula-agiri honen arabera egingo den kontratuaren xedea hauxe da: ........................, espedienteko dokumentazio teknikoarekin bat etorrita; dokumentazio horrek kontratu-balioa du.</w:t>
      </w:r>
    </w:p>
    <w:p w14:paraId="7017C9F9" w14:textId="77777777" w:rsidR="00000E2A" w:rsidRDefault="00000E2A" w:rsidP="00272B9A">
      <w:pPr>
        <w:suppressAutoHyphens/>
        <w:spacing w:line="360" w:lineRule="auto"/>
        <w:ind w:left="195"/>
        <w:rPr>
          <w:spacing w:val="-2"/>
          <w:sz w:val="22"/>
        </w:rPr>
      </w:pPr>
    </w:p>
    <w:p w14:paraId="5BAC51C3" w14:textId="77777777" w:rsidR="00000E2A" w:rsidRPr="003378F8" w:rsidRDefault="00000E2A" w:rsidP="00272B9A">
      <w:pPr>
        <w:suppressAutoHyphens/>
        <w:spacing w:line="360" w:lineRule="auto"/>
        <w:ind w:left="284"/>
        <w:rPr>
          <w:spacing w:val="-2"/>
          <w:sz w:val="22"/>
        </w:rPr>
      </w:pPr>
      <w:r>
        <w:rPr>
          <w:spacing w:val="-2"/>
          <w:sz w:val="22"/>
        </w:rPr>
        <w:t>CPV kodea: ………………………………………</w:t>
      </w:r>
      <w:proofErr w:type="gramStart"/>
      <w:r>
        <w:rPr>
          <w:spacing w:val="-2"/>
          <w:sz w:val="22"/>
        </w:rPr>
        <w:t>…….</w:t>
      </w:r>
      <w:proofErr w:type="gramEnd"/>
      <w:r>
        <w:rPr>
          <w:spacing w:val="-2"/>
          <w:sz w:val="22"/>
        </w:rPr>
        <w:t>……………….</w:t>
      </w:r>
    </w:p>
    <w:p w14:paraId="7CC98CDD" w14:textId="77777777" w:rsidR="00000E2A" w:rsidRDefault="00000E2A" w:rsidP="00272B9A">
      <w:pPr>
        <w:suppressAutoHyphens/>
        <w:spacing w:line="360" w:lineRule="auto"/>
        <w:rPr>
          <w:spacing w:val="-2"/>
          <w:sz w:val="22"/>
        </w:rPr>
      </w:pPr>
    </w:p>
    <w:p w14:paraId="5B2DF11F" w14:textId="77777777" w:rsidR="00000E2A" w:rsidRPr="005E19E3" w:rsidRDefault="00000E2A" w:rsidP="00272B9A">
      <w:pPr>
        <w:suppressAutoHyphens/>
        <w:ind w:left="567"/>
        <w:outlineLvl w:val="0"/>
        <w:rPr>
          <w:b/>
          <w:i/>
          <w:color w:val="808080"/>
          <w:spacing w:val="-2"/>
          <w:sz w:val="26"/>
        </w:rPr>
      </w:pPr>
      <w:r>
        <w:rPr>
          <w:b/>
          <w:i/>
          <w:color w:val="808080"/>
          <w:spacing w:val="-2"/>
          <w:sz w:val="22"/>
        </w:rPr>
        <w:t>Kasuak edo aldaerak</w:t>
      </w:r>
      <w:r>
        <w:tab/>
      </w:r>
    </w:p>
    <w:p w14:paraId="0C880F67" w14:textId="77777777" w:rsidR="00000E2A" w:rsidRPr="00BD0A8C" w:rsidRDefault="00000E2A" w:rsidP="00272B9A">
      <w:pPr>
        <w:suppressAutoHyphens/>
        <w:spacing w:line="360" w:lineRule="auto"/>
        <w:ind w:left="567"/>
        <w:rPr>
          <w:b/>
          <w:i/>
          <w:color w:val="808080"/>
          <w:spacing w:val="-2"/>
          <w:sz w:val="22"/>
        </w:rPr>
      </w:pPr>
    </w:p>
    <w:p w14:paraId="5AC38D6D" w14:textId="77777777" w:rsidR="00000E2A" w:rsidRPr="00BD0A8C" w:rsidRDefault="00000E2A" w:rsidP="00272B9A">
      <w:pPr>
        <w:suppressAutoHyphens/>
        <w:spacing w:line="360" w:lineRule="auto"/>
        <w:ind w:left="567"/>
        <w:rPr>
          <w:i/>
          <w:color w:val="808080"/>
          <w:spacing w:val="-2"/>
          <w:sz w:val="22"/>
        </w:rPr>
      </w:pPr>
      <w:r>
        <w:rPr>
          <w:b/>
          <w:i/>
          <w:color w:val="808080"/>
          <w:spacing w:val="-2"/>
          <w:sz w:val="22"/>
        </w:rPr>
        <w:t>a) Hornidura sortatan zatituta ez badago,</w:t>
      </w:r>
      <w:r>
        <w:rPr>
          <w:i/>
          <w:color w:val="808080"/>
          <w:spacing w:val="-2"/>
          <w:sz w:val="22"/>
        </w:rPr>
        <w:t xml:space="preserve"> justifikatu beharko da kontratua zergatik ez den sortatan zatikatzekoa, Sektore Publikoko Kontratuen Legearen 99.3 artikuluari jarraituz (9/2017 Legea, azaroaren 8koa).</w:t>
      </w:r>
    </w:p>
    <w:p w14:paraId="1B15727B" w14:textId="77777777" w:rsidR="00000E2A" w:rsidRPr="005E19E3" w:rsidRDefault="00000E2A" w:rsidP="00272B9A">
      <w:pPr>
        <w:suppressAutoHyphens/>
        <w:ind w:left="567"/>
        <w:rPr>
          <w:i/>
          <w:color w:val="808080"/>
          <w:spacing w:val="-2"/>
          <w:sz w:val="22"/>
        </w:rPr>
      </w:pPr>
    </w:p>
    <w:p w14:paraId="20D59108" w14:textId="77777777" w:rsidR="00000E2A" w:rsidRPr="005E19E3" w:rsidRDefault="00000E2A" w:rsidP="00272B9A">
      <w:pPr>
        <w:suppressAutoHyphens/>
        <w:ind w:left="567"/>
        <w:rPr>
          <w:i/>
          <w:color w:val="808080"/>
          <w:spacing w:val="-2"/>
          <w:sz w:val="22"/>
        </w:rPr>
      </w:pPr>
      <w:r>
        <w:rPr>
          <w:b/>
          <w:i/>
          <w:color w:val="808080"/>
          <w:spacing w:val="-2"/>
          <w:sz w:val="22"/>
        </w:rPr>
        <w:t>b) Hornidura sortatan zatituta badago</w:t>
      </w:r>
      <w:r>
        <w:rPr>
          <w:i/>
          <w:color w:val="808080"/>
          <w:spacing w:val="-2"/>
          <w:sz w:val="22"/>
        </w:rPr>
        <w:t>, aurreko testuari honako hau erantsiko zaio:</w:t>
      </w:r>
    </w:p>
    <w:p w14:paraId="3C29AA29" w14:textId="77777777" w:rsidR="00000E2A" w:rsidRDefault="00000E2A" w:rsidP="00272B9A">
      <w:pPr>
        <w:suppressAutoHyphens/>
        <w:spacing w:line="360" w:lineRule="auto"/>
        <w:rPr>
          <w:spacing w:val="-2"/>
          <w:sz w:val="22"/>
        </w:rPr>
      </w:pPr>
    </w:p>
    <w:p w14:paraId="2571C0F6" w14:textId="77777777" w:rsidR="00000E2A" w:rsidRPr="009274F5" w:rsidRDefault="00000E2A" w:rsidP="00272B9A">
      <w:pPr>
        <w:suppressAutoHyphens/>
        <w:spacing w:line="360" w:lineRule="auto"/>
        <w:ind w:left="284"/>
        <w:rPr>
          <w:spacing w:val="-2"/>
          <w:sz w:val="22"/>
        </w:rPr>
      </w:pPr>
      <w:r>
        <w:rPr>
          <w:spacing w:val="-2"/>
          <w:sz w:val="22"/>
        </w:rPr>
        <w:t>Adjudikazioaren ondorioetarako, hornidura honako sorta hauetan zatituko da, eta eskaintza aurkeztu ahal izango da sorta baterako, batzuetarako edo guztietarako:</w:t>
      </w:r>
    </w:p>
    <w:p w14:paraId="18045D95" w14:textId="77777777" w:rsidR="00000E2A" w:rsidRPr="009274F5" w:rsidRDefault="00000E2A" w:rsidP="00272B9A">
      <w:pPr>
        <w:suppressAutoHyphens/>
        <w:spacing w:line="360" w:lineRule="auto"/>
        <w:ind w:left="284"/>
        <w:rPr>
          <w:spacing w:val="-2"/>
          <w:sz w:val="22"/>
        </w:rPr>
      </w:pPr>
    </w:p>
    <w:p w14:paraId="7A86EA27" w14:textId="77777777" w:rsidR="00000E2A" w:rsidRPr="009274F5" w:rsidRDefault="00000E2A" w:rsidP="00272B9A">
      <w:pPr>
        <w:suppressAutoHyphens/>
        <w:spacing w:line="360" w:lineRule="auto"/>
        <w:ind w:left="284"/>
        <w:rPr>
          <w:spacing w:val="-2"/>
          <w:sz w:val="22"/>
        </w:rPr>
      </w:pPr>
      <w:r>
        <w:rPr>
          <w:spacing w:val="-2"/>
          <w:sz w:val="22"/>
        </w:rPr>
        <w:t xml:space="preserve">1. </w:t>
      </w:r>
      <w:proofErr w:type="gramStart"/>
      <w:r>
        <w:rPr>
          <w:spacing w:val="-2"/>
          <w:sz w:val="22"/>
        </w:rPr>
        <w:t>sorta.-</w:t>
      </w:r>
      <w:proofErr w:type="gramEnd"/>
      <w:r>
        <w:rPr>
          <w:spacing w:val="-2"/>
          <w:sz w:val="22"/>
        </w:rPr>
        <w:t xml:space="preserve"> ..........................................................................................</w:t>
      </w:r>
    </w:p>
    <w:p w14:paraId="24D1CFE2" w14:textId="77777777" w:rsidR="00000E2A" w:rsidRPr="009274F5" w:rsidRDefault="00000E2A" w:rsidP="00272B9A">
      <w:pPr>
        <w:suppressAutoHyphens/>
        <w:spacing w:line="360" w:lineRule="auto"/>
        <w:ind w:left="284"/>
        <w:rPr>
          <w:spacing w:val="-2"/>
          <w:sz w:val="22"/>
        </w:rPr>
      </w:pPr>
      <w:r>
        <w:rPr>
          <w:spacing w:val="-2"/>
          <w:sz w:val="22"/>
        </w:rPr>
        <w:t xml:space="preserve">2. </w:t>
      </w:r>
      <w:proofErr w:type="gramStart"/>
      <w:r>
        <w:rPr>
          <w:spacing w:val="-2"/>
          <w:sz w:val="22"/>
        </w:rPr>
        <w:t>sorta.-</w:t>
      </w:r>
      <w:proofErr w:type="gramEnd"/>
      <w:r>
        <w:rPr>
          <w:spacing w:val="-2"/>
          <w:sz w:val="22"/>
        </w:rPr>
        <w:t xml:space="preserve"> ..........................................................................................</w:t>
      </w:r>
    </w:p>
    <w:p w14:paraId="2020D25E" w14:textId="77777777" w:rsidR="00000E2A" w:rsidRPr="009274F5" w:rsidRDefault="00000E2A" w:rsidP="00272B9A">
      <w:pPr>
        <w:suppressAutoHyphens/>
        <w:spacing w:line="360" w:lineRule="auto"/>
        <w:ind w:left="284"/>
        <w:rPr>
          <w:spacing w:val="-2"/>
          <w:sz w:val="22"/>
        </w:rPr>
      </w:pPr>
      <w:r>
        <w:rPr>
          <w:spacing w:val="-2"/>
          <w:sz w:val="22"/>
        </w:rPr>
        <w:t xml:space="preserve">3. </w:t>
      </w:r>
      <w:proofErr w:type="gramStart"/>
      <w:r>
        <w:rPr>
          <w:spacing w:val="-2"/>
          <w:sz w:val="22"/>
        </w:rPr>
        <w:t>sorta.-</w:t>
      </w:r>
      <w:proofErr w:type="gramEnd"/>
      <w:r>
        <w:rPr>
          <w:spacing w:val="-2"/>
          <w:sz w:val="22"/>
        </w:rPr>
        <w:t xml:space="preserve"> ..........................................................................................</w:t>
      </w:r>
    </w:p>
    <w:p w14:paraId="26331BA5" w14:textId="77777777" w:rsidR="00000E2A" w:rsidRDefault="00000E2A" w:rsidP="00272B9A">
      <w:pPr>
        <w:suppressAutoHyphens/>
        <w:spacing w:line="360" w:lineRule="auto"/>
        <w:ind w:left="284"/>
        <w:rPr>
          <w:b/>
          <w:spacing w:val="-2"/>
          <w:sz w:val="22"/>
        </w:rPr>
      </w:pPr>
      <w:r>
        <w:rPr>
          <w:spacing w:val="-2"/>
          <w:sz w:val="22"/>
        </w:rPr>
        <w:t>(...)</w:t>
      </w:r>
      <w:r>
        <w:tab/>
      </w:r>
      <w:r>
        <w:tab/>
      </w:r>
    </w:p>
    <w:p w14:paraId="11B844F6" w14:textId="77777777" w:rsidR="00000E2A" w:rsidRPr="00A51FC4" w:rsidRDefault="00000E2A" w:rsidP="00272B9A">
      <w:pPr>
        <w:suppressAutoHyphens/>
        <w:spacing w:line="360" w:lineRule="auto"/>
        <w:ind w:left="284"/>
        <w:rPr>
          <w:b/>
          <w:spacing w:val="-2"/>
          <w:sz w:val="16"/>
          <w:szCs w:val="16"/>
        </w:rPr>
      </w:pPr>
    </w:p>
    <w:p w14:paraId="653A57CC" w14:textId="77777777" w:rsidR="00000E2A" w:rsidRPr="003378F8" w:rsidRDefault="00000E2A" w:rsidP="00272B9A">
      <w:pPr>
        <w:suppressAutoHyphens/>
        <w:spacing w:line="360" w:lineRule="auto"/>
        <w:ind w:left="284"/>
        <w:rPr>
          <w:spacing w:val="-2"/>
          <w:sz w:val="22"/>
        </w:rPr>
      </w:pPr>
      <w:r>
        <w:rPr>
          <w:spacing w:val="-2"/>
          <w:sz w:val="22"/>
        </w:rPr>
        <w:t>1. sortari dagokion CPV kodea: .....................................</w:t>
      </w:r>
    </w:p>
    <w:p w14:paraId="0A47236D" w14:textId="77777777" w:rsidR="00000E2A" w:rsidRPr="003378F8" w:rsidRDefault="00000E2A" w:rsidP="00272B9A">
      <w:pPr>
        <w:suppressAutoHyphens/>
        <w:spacing w:line="360" w:lineRule="auto"/>
        <w:ind w:left="284"/>
        <w:rPr>
          <w:spacing w:val="-2"/>
          <w:sz w:val="22"/>
        </w:rPr>
      </w:pPr>
      <w:r>
        <w:rPr>
          <w:spacing w:val="-2"/>
          <w:sz w:val="22"/>
        </w:rPr>
        <w:t>2. sortari dagokion CPV kodea: .....................................</w:t>
      </w:r>
    </w:p>
    <w:p w14:paraId="6626B8CE" w14:textId="77777777" w:rsidR="00000E2A" w:rsidRPr="003378F8" w:rsidRDefault="00000E2A" w:rsidP="00272B9A">
      <w:pPr>
        <w:suppressAutoHyphens/>
        <w:spacing w:line="360" w:lineRule="auto"/>
        <w:ind w:left="284"/>
        <w:rPr>
          <w:spacing w:val="-2"/>
          <w:sz w:val="22"/>
        </w:rPr>
      </w:pPr>
      <w:r>
        <w:rPr>
          <w:spacing w:val="-2"/>
          <w:sz w:val="22"/>
        </w:rPr>
        <w:t>3. sortari dagokion CPV kodea: .....................................</w:t>
      </w:r>
    </w:p>
    <w:p w14:paraId="768C971E" w14:textId="77777777" w:rsidR="00000E2A" w:rsidRDefault="00000E2A">
      <w:pPr>
        <w:jc w:val="left"/>
        <w:rPr>
          <w:rFonts w:cs="Arial"/>
          <w:b/>
          <w:bCs/>
          <w:spacing w:val="0"/>
          <w:sz w:val="24"/>
          <w:szCs w:val="22"/>
          <w:lang w:val="x-none"/>
        </w:rPr>
      </w:pPr>
      <w:r>
        <w:rPr>
          <w:rFonts w:cs="Arial"/>
          <w:b/>
          <w:bCs/>
          <w:spacing w:val="0"/>
          <w:sz w:val="24"/>
          <w:szCs w:val="22"/>
        </w:rPr>
        <w:br w:type="page"/>
      </w:r>
    </w:p>
    <w:p w14:paraId="0A8E4367" w14:textId="77777777" w:rsidR="00000E2A" w:rsidRPr="00843B8F" w:rsidRDefault="00000E2A" w:rsidP="00272B9A">
      <w:pPr>
        <w:pStyle w:val="Encabezado"/>
        <w:tabs>
          <w:tab w:val="clear" w:pos="4320"/>
          <w:tab w:val="clear" w:pos="8640"/>
        </w:tabs>
        <w:spacing w:line="360" w:lineRule="auto"/>
        <w:rPr>
          <w:rFonts w:cs="Arial"/>
          <w:b/>
          <w:bCs/>
          <w:color w:val="0070C0"/>
          <w:spacing w:val="0"/>
          <w:sz w:val="24"/>
          <w:szCs w:val="22"/>
        </w:rPr>
      </w:pPr>
      <w:r w:rsidRPr="00843B8F">
        <w:rPr>
          <w:b/>
          <w:color w:val="0070C0"/>
          <w:spacing w:val="0"/>
          <w:sz w:val="24"/>
        </w:rPr>
        <w:t>2. KONTRATATU BEHARRAREN JUSTIFIKAZIOA</w:t>
      </w:r>
    </w:p>
    <w:p w14:paraId="0EBC704E" w14:textId="77777777" w:rsidR="00000E2A" w:rsidRPr="00BD0A8C" w:rsidRDefault="00000E2A" w:rsidP="00272B9A">
      <w:pPr>
        <w:pStyle w:val="Encabezado"/>
        <w:tabs>
          <w:tab w:val="clear" w:pos="4320"/>
          <w:tab w:val="clear" w:pos="8640"/>
        </w:tabs>
        <w:spacing w:line="360" w:lineRule="auto"/>
        <w:rPr>
          <w:rFonts w:cs="Arial"/>
          <w:b/>
          <w:bCs/>
          <w:spacing w:val="0"/>
          <w:sz w:val="24"/>
          <w:szCs w:val="22"/>
        </w:rPr>
      </w:pPr>
    </w:p>
    <w:p w14:paraId="6E2D286A" w14:textId="77777777" w:rsidR="00000E2A" w:rsidRPr="00BD0A8C" w:rsidRDefault="00000E2A" w:rsidP="00272B9A">
      <w:pPr>
        <w:pStyle w:val="Encabezado"/>
        <w:tabs>
          <w:tab w:val="clear" w:pos="4320"/>
          <w:tab w:val="clear" w:pos="8640"/>
        </w:tabs>
        <w:spacing w:line="360" w:lineRule="auto"/>
        <w:ind w:left="284"/>
        <w:rPr>
          <w:rFonts w:cs="Arial"/>
          <w:bCs/>
          <w:spacing w:val="0"/>
          <w:sz w:val="22"/>
          <w:szCs w:val="22"/>
        </w:rPr>
      </w:pPr>
      <w:r>
        <w:rPr>
          <w:spacing w:val="0"/>
          <w:sz w:val="22"/>
        </w:rPr>
        <w:t xml:space="preserve">Preskripzio teknikoen agirian </w:t>
      </w:r>
      <w:r>
        <w:rPr>
          <w:b/>
          <w:i/>
          <w:color w:val="808080"/>
          <w:spacing w:val="-2"/>
          <w:sz w:val="22"/>
        </w:rPr>
        <w:t>(edo, hala badagokio, kontratazio-espedientearen parte den beste dokumenturen batean)</w:t>
      </w:r>
      <w:r>
        <w:rPr>
          <w:spacing w:val="0"/>
          <w:sz w:val="22"/>
        </w:rPr>
        <w:t xml:space="preserve"> jasota dago zer arrazoirengatik egingo duen administrazio honek agiri honen xede den kontratua.</w:t>
      </w:r>
    </w:p>
    <w:p w14:paraId="557460AB" w14:textId="77777777" w:rsidR="00000E2A" w:rsidRDefault="00000E2A" w:rsidP="00272B9A">
      <w:pPr>
        <w:pStyle w:val="Encabezado"/>
        <w:tabs>
          <w:tab w:val="clear" w:pos="4320"/>
          <w:tab w:val="clear" w:pos="8640"/>
        </w:tabs>
        <w:spacing w:line="360" w:lineRule="auto"/>
        <w:rPr>
          <w:rFonts w:cs="Arial"/>
          <w:b/>
          <w:bCs/>
          <w:spacing w:val="0"/>
          <w:sz w:val="24"/>
          <w:szCs w:val="22"/>
        </w:rPr>
      </w:pPr>
    </w:p>
    <w:p w14:paraId="6CAD6B31" w14:textId="77777777" w:rsidR="00000E2A" w:rsidRPr="00843B8F" w:rsidRDefault="00000E2A" w:rsidP="00272B9A">
      <w:pPr>
        <w:pStyle w:val="Encabezado"/>
        <w:tabs>
          <w:tab w:val="clear" w:pos="4320"/>
          <w:tab w:val="clear" w:pos="8640"/>
        </w:tabs>
        <w:spacing w:line="360" w:lineRule="auto"/>
        <w:rPr>
          <w:rFonts w:cs="Arial"/>
          <w:b/>
          <w:bCs/>
          <w:color w:val="0070C0"/>
          <w:spacing w:val="0"/>
          <w:sz w:val="24"/>
          <w:szCs w:val="22"/>
        </w:rPr>
      </w:pPr>
      <w:r w:rsidRPr="00843B8F">
        <w:rPr>
          <w:b/>
          <w:color w:val="0070C0"/>
          <w:spacing w:val="0"/>
          <w:sz w:val="24"/>
        </w:rPr>
        <w:t>3. EGIKARITZEKO EPEA</w:t>
      </w:r>
    </w:p>
    <w:p w14:paraId="53F6264B" w14:textId="77777777" w:rsidR="00000E2A" w:rsidRDefault="00000E2A" w:rsidP="00272B9A">
      <w:pPr>
        <w:suppressAutoHyphens/>
        <w:spacing w:line="360" w:lineRule="auto"/>
        <w:ind w:left="567"/>
        <w:outlineLvl w:val="0"/>
        <w:rPr>
          <w:b/>
          <w:i/>
          <w:color w:val="808080"/>
          <w:spacing w:val="-2"/>
          <w:sz w:val="22"/>
        </w:rPr>
      </w:pPr>
    </w:p>
    <w:p w14:paraId="2527EFE0" w14:textId="77777777" w:rsidR="00000E2A" w:rsidRDefault="00000E2A" w:rsidP="00272B9A">
      <w:pPr>
        <w:suppressAutoHyphens/>
        <w:spacing w:line="360" w:lineRule="auto"/>
        <w:ind w:left="567"/>
        <w:outlineLvl w:val="0"/>
        <w:rPr>
          <w:b/>
          <w:i/>
          <w:color w:val="808080"/>
          <w:spacing w:val="-3"/>
          <w:sz w:val="22"/>
        </w:rPr>
      </w:pPr>
      <w:r>
        <w:rPr>
          <w:b/>
          <w:i/>
          <w:color w:val="808080"/>
          <w:spacing w:val="-2"/>
          <w:sz w:val="22"/>
        </w:rPr>
        <w:t>Kasuak edo aldaerak</w:t>
      </w:r>
      <w:r>
        <w:tab/>
      </w:r>
    </w:p>
    <w:p w14:paraId="082A3C0B" w14:textId="77777777" w:rsidR="00000E2A" w:rsidRPr="005E19E3" w:rsidRDefault="00000E2A" w:rsidP="00272B9A">
      <w:pPr>
        <w:suppressAutoHyphens/>
        <w:spacing w:line="360" w:lineRule="auto"/>
        <w:ind w:left="567"/>
        <w:rPr>
          <w:b/>
          <w:i/>
          <w:color w:val="808080"/>
          <w:spacing w:val="-2"/>
          <w:sz w:val="22"/>
        </w:rPr>
      </w:pPr>
    </w:p>
    <w:p w14:paraId="574E3967" w14:textId="77777777" w:rsidR="00000E2A" w:rsidRPr="005E19E3" w:rsidRDefault="00000E2A" w:rsidP="00272B9A">
      <w:pPr>
        <w:suppressAutoHyphens/>
        <w:ind w:left="567"/>
        <w:rPr>
          <w:i/>
          <w:color w:val="808080"/>
          <w:spacing w:val="-2"/>
          <w:sz w:val="22"/>
        </w:rPr>
      </w:pPr>
      <w:r>
        <w:rPr>
          <w:b/>
          <w:i/>
          <w:color w:val="808080"/>
          <w:spacing w:val="-2"/>
          <w:sz w:val="22"/>
        </w:rPr>
        <w:t>a) Hornidura sortatan zatituta ez badago</w:t>
      </w:r>
      <w:r>
        <w:rPr>
          <w:i/>
          <w:color w:val="808080"/>
          <w:spacing w:val="-2"/>
          <w:sz w:val="22"/>
        </w:rPr>
        <w:t>, honako hau adierazi beharko da:</w:t>
      </w:r>
    </w:p>
    <w:p w14:paraId="6EFD023A" w14:textId="77777777" w:rsidR="00000E2A" w:rsidRDefault="00000E2A" w:rsidP="00272B9A">
      <w:pPr>
        <w:suppressAutoHyphens/>
        <w:spacing w:line="360" w:lineRule="auto"/>
        <w:ind w:left="193"/>
        <w:rPr>
          <w:spacing w:val="-2"/>
          <w:sz w:val="22"/>
        </w:rPr>
      </w:pPr>
    </w:p>
    <w:p w14:paraId="7B4B54CA" w14:textId="77777777" w:rsidR="00000E2A" w:rsidRDefault="00000E2A" w:rsidP="00272B9A">
      <w:pPr>
        <w:suppressAutoHyphens/>
        <w:spacing w:line="360" w:lineRule="auto"/>
        <w:ind w:left="284"/>
        <w:rPr>
          <w:b/>
          <w:spacing w:val="-3"/>
          <w:sz w:val="22"/>
        </w:rPr>
      </w:pPr>
      <w:r>
        <w:rPr>
          <w:spacing w:val="-2"/>
          <w:sz w:val="22"/>
        </w:rPr>
        <w:t>Kontratu honen xede den hornidura emateko epea ..................................................................... izango da, kontratua formalizatu eta hurrengo egunetik aurrera.</w:t>
      </w:r>
      <w:r>
        <w:tab/>
      </w:r>
    </w:p>
    <w:p w14:paraId="1400D4FA" w14:textId="77777777" w:rsidR="00000E2A" w:rsidRPr="00DC2D7A" w:rsidRDefault="00000E2A" w:rsidP="00272B9A">
      <w:pPr>
        <w:suppressAutoHyphens/>
        <w:spacing w:line="360" w:lineRule="auto"/>
        <w:ind w:left="284"/>
        <w:rPr>
          <w:spacing w:val="-2"/>
          <w:sz w:val="26"/>
        </w:rPr>
      </w:pPr>
    </w:p>
    <w:p w14:paraId="7EF73D94" w14:textId="77777777" w:rsidR="00000E2A" w:rsidRPr="00DC2D7A" w:rsidRDefault="00000E2A" w:rsidP="00272B9A">
      <w:pPr>
        <w:suppressAutoHyphens/>
        <w:spacing w:line="360" w:lineRule="auto"/>
        <w:ind w:left="284"/>
        <w:rPr>
          <w:spacing w:val="-2"/>
          <w:sz w:val="22"/>
        </w:rPr>
      </w:pPr>
      <w:r>
        <w:rPr>
          <w:spacing w:val="-2"/>
          <w:sz w:val="22"/>
        </w:rPr>
        <w:t>Obrak epe horretan burutzen ez badira, kontratista berandutze-egoeran dagoela joko da. Horretarako, ez da beharrezkoa izango administrazioak aldez aurretik betetzeko agindua ematea.</w:t>
      </w:r>
    </w:p>
    <w:p w14:paraId="6E0250E5" w14:textId="77777777" w:rsidR="00000E2A" w:rsidRDefault="00000E2A" w:rsidP="00272B9A">
      <w:pPr>
        <w:suppressAutoHyphens/>
        <w:ind w:left="195"/>
        <w:rPr>
          <w:color w:val="808080"/>
          <w:spacing w:val="-2"/>
          <w:sz w:val="22"/>
        </w:rPr>
      </w:pPr>
    </w:p>
    <w:p w14:paraId="69E66463" w14:textId="77777777" w:rsidR="00000E2A" w:rsidRPr="00C87F83" w:rsidRDefault="00000E2A" w:rsidP="00272B9A">
      <w:pPr>
        <w:suppressAutoHyphens/>
        <w:ind w:left="567"/>
        <w:rPr>
          <w:i/>
          <w:color w:val="808080"/>
          <w:spacing w:val="-2"/>
          <w:sz w:val="22"/>
        </w:rPr>
      </w:pPr>
      <w:r>
        <w:rPr>
          <w:b/>
          <w:i/>
          <w:color w:val="808080"/>
          <w:spacing w:val="-2"/>
          <w:sz w:val="22"/>
        </w:rPr>
        <w:t>b) Hornidura sortatan zatituta badago</w:t>
      </w:r>
      <w:r>
        <w:rPr>
          <w:i/>
          <w:color w:val="808080"/>
          <w:spacing w:val="-2"/>
          <w:sz w:val="22"/>
        </w:rPr>
        <w:t>, honako hau adierazi beharko da:</w:t>
      </w:r>
    </w:p>
    <w:p w14:paraId="46A62C44" w14:textId="77777777" w:rsidR="00000E2A" w:rsidRDefault="00000E2A" w:rsidP="00272B9A">
      <w:pPr>
        <w:suppressAutoHyphens/>
        <w:rPr>
          <w:spacing w:val="-2"/>
          <w:sz w:val="22"/>
        </w:rPr>
      </w:pPr>
    </w:p>
    <w:p w14:paraId="6FFD01AB" w14:textId="77777777" w:rsidR="00000E2A" w:rsidRPr="00727312" w:rsidRDefault="00000E2A" w:rsidP="00272B9A">
      <w:pPr>
        <w:suppressAutoHyphens/>
        <w:spacing w:line="360" w:lineRule="auto"/>
        <w:ind w:left="284"/>
        <w:rPr>
          <w:spacing w:val="-2"/>
          <w:sz w:val="22"/>
        </w:rPr>
      </w:pPr>
      <w:r>
        <w:rPr>
          <w:spacing w:val="-2"/>
          <w:sz w:val="22"/>
        </w:rPr>
        <w:t>Honako hau izango da sorta bakoitzari dagokion hornidura emateko epea (kontratua formalizatu eta hurrengo egunean hasiko da epea):</w:t>
      </w:r>
    </w:p>
    <w:p w14:paraId="5835FC93" w14:textId="77777777" w:rsidR="00000E2A" w:rsidRPr="00727312" w:rsidRDefault="00000E2A" w:rsidP="00272B9A">
      <w:pPr>
        <w:suppressAutoHyphens/>
        <w:spacing w:line="360" w:lineRule="auto"/>
        <w:ind w:left="284"/>
        <w:rPr>
          <w:spacing w:val="-2"/>
          <w:sz w:val="22"/>
        </w:rPr>
      </w:pPr>
    </w:p>
    <w:p w14:paraId="2A276C32" w14:textId="77777777" w:rsidR="00000E2A" w:rsidRPr="00727312" w:rsidRDefault="00000E2A" w:rsidP="00272B9A">
      <w:pPr>
        <w:suppressAutoHyphens/>
        <w:spacing w:line="360" w:lineRule="auto"/>
        <w:ind w:left="284"/>
        <w:rPr>
          <w:spacing w:val="-2"/>
          <w:sz w:val="22"/>
        </w:rPr>
      </w:pPr>
      <w:r>
        <w:tab/>
      </w:r>
      <w:r>
        <w:rPr>
          <w:spacing w:val="-2"/>
          <w:sz w:val="22"/>
        </w:rPr>
        <w:t xml:space="preserve">1. </w:t>
      </w:r>
      <w:proofErr w:type="gramStart"/>
      <w:r>
        <w:rPr>
          <w:spacing w:val="-2"/>
          <w:sz w:val="22"/>
        </w:rPr>
        <w:t>sorta.-</w:t>
      </w:r>
      <w:proofErr w:type="gramEnd"/>
      <w:r>
        <w:rPr>
          <w:spacing w:val="-2"/>
          <w:sz w:val="22"/>
        </w:rPr>
        <w:t xml:space="preserve"> ..........................................................................................</w:t>
      </w:r>
    </w:p>
    <w:p w14:paraId="456E7701" w14:textId="77777777" w:rsidR="00000E2A" w:rsidRPr="00727312" w:rsidRDefault="00000E2A" w:rsidP="00272B9A">
      <w:pPr>
        <w:suppressAutoHyphens/>
        <w:spacing w:line="360" w:lineRule="auto"/>
        <w:ind w:left="284"/>
        <w:rPr>
          <w:spacing w:val="-2"/>
          <w:sz w:val="22"/>
        </w:rPr>
      </w:pPr>
      <w:r>
        <w:tab/>
      </w:r>
      <w:r>
        <w:rPr>
          <w:spacing w:val="-2"/>
          <w:sz w:val="22"/>
        </w:rPr>
        <w:t xml:space="preserve">2. </w:t>
      </w:r>
      <w:proofErr w:type="gramStart"/>
      <w:r>
        <w:rPr>
          <w:spacing w:val="-2"/>
          <w:sz w:val="22"/>
        </w:rPr>
        <w:t>sorta.-</w:t>
      </w:r>
      <w:proofErr w:type="gramEnd"/>
      <w:r>
        <w:rPr>
          <w:spacing w:val="-2"/>
          <w:sz w:val="22"/>
        </w:rPr>
        <w:t xml:space="preserve"> ..........................................................................................</w:t>
      </w:r>
    </w:p>
    <w:p w14:paraId="39D84E16" w14:textId="77777777" w:rsidR="00000E2A" w:rsidRPr="00727312" w:rsidRDefault="00000E2A" w:rsidP="00272B9A">
      <w:pPr>
        <w:suppressAutoHyphens/>
        <w:spacing w:line="360" w:lineRule="auto"/>
        <w:ind w:left="284"/>
        <w:rPr>
          <w:spacing w:val="-2"/>
          <w:sz w:val="22"/>
        </w:rPr>
      </w:pPr>
      <w:r>
        <w:tab/>
      </w:r>
      <w:r>
        <w:rPr>
          <w:spacing w:val="-2"/>
          <w:sz w:val="22"/>
        </w:rPr>
        <w:t xml:space="preserve">3. </w:t>
      </w:r>
      <w:proofErr w:type="gramStart"/>
      <w:r>
        <w:rPr>
          <w:spacing w:val="-2"/>
          <w:sz w:val="22"/>
        </w:rPr>
        <w:t>sorta.-</w:t>
      </w:r>
      <w:proofErr w:type="gramEnd"/>
      <w:r>
        <w:rPr>
          <w:spacing w:val="-2"/>
          <w:sz w:val="22"/>
        </w:rPr>
        <w:t xml:space="preserve"> ..........................................................................................</w:t>
      </w:r>
    </w:p>
    <w:p w14:paraId="3A386AF9" w14:textId="77777777" w:rsidR="00000E2A" w:rsidRDefault="00000E2A" w:rsidP="00272B9A">
      <w:pPr>
        <w:suppressAutoHyphens/>
        <w:spacing w:line="360" w:lineRule="auto"/>
        <w:ind w:left="284"/>
        <w:rPr>
          <w:b/>
          <w:spacing w:val="-2"/>
          <w:sz w:val="22"/>
        </w:rPr>
      </w:pPr>
      <w:r>
        <w:tab/>
      </w:r>
      <w:r>
        <w:rPr>
          <w:spacing w:val="-2"/>
          <w:sz w:val="22"/>
        </w:rPr>
        <w:t>(...)</w:t>
      </w:r>
      <w:r>
        <w:tab/>
      </w:r>
    </w:p>
    <w:p w14:paraId="216CA927" w14:textId="77777777" w:rsidR="00000E2A" w:rsidRPr="00727312" w:rsidRDefault="00000E2A" w:rsidP="00272B9A">
      <w:pPr>
        <w:suppressAutoHyphens/>
        <w:spacing w:line="360" w:lineRule="auto"/>
        <w:ind w:left="284"/>
        <w:rPr>
          <w:spacing w:val="-2"/>
          <w:sz w:val="22"/>
        </w:rPr>
      </w:pPr>
      <w:r>
        <w:tab/>
      </w:r>
      <w:r>
        <w:tab/>
      </w:r>
    </w:p>
    <w:p w14:paraId="60A1F6B6" w14:textId="77777777" w:rsidR="00000E2A" w:rsidRDefault="00000E2A" w:rsidP="00272B9A">
      <w:pPr>
        <w:suppressAutoHyphens/>
        <w:spacing w:line="360" w:lineRule="auto"/>
        <w:ind w:left="284"/>
        <w:rPr>
          <w:spacing w:val="-2"/>
          <w:sz w:val="22"/>
        </w:rPr>
      </w:pPr>
      <w:r>
        <w:rPr>
          <w:spacing w:val="-2"/>
          <w:sz w:val="22"/>
        </w:rPr>
        <w:t>Obrak epe horretan burutzen ez badira, kontratista berandutze-egoeran dagoela joko da. Horretarako, ez da beharrezkoa izango administrazioak aldez aurretik betetzeko agindua ematea.</w:t>
      </w:r>
    </w:p>
    <w:p w14:paraId="40829123" w14:textId="77777777" w:rsidR="00000E2A" w:rsidRDefault="00000E2A" w:rsidP="00272B9A">
      <w:pPr>
        <w:suppressAutoHyphens/>
        <w:spacing w:line="360" w:lineRule="auto"/>
        <w:ind w:left="284"/>
        <w:rPr>
          <w:spacing w:val="-2"/>
          <w:sz w:val="22"/>
        </w:rPr>
      </w:pPr>
    </w:p>
    <w:p w14:paraId="6C06D091" w14:textId="77777777" w:rsidR="00000E2A" w:rsidRPr="00843B8F" w:rsidRDefault="00000E2A" w:rsidP="00272B9A">
      <w:pPr>
        <w:pStyle w:val="Encabezado"/>
        <w:tabs>
          <w:tab w:val="clear" w:pos="4320"/>
          <w:tab w:val="clear" w:pos="8640"/>
        </w:tabs>
        <w:spacing w:line="360" w:lineRule="auto"/>
        <w:ind w:left="425" w:hanging="425"/>
        <w:rPr>
          <w:b/>
          <w:color w:val="0070C0"/>
          <w:spacing w:val="-2"/>
          <w:sz w:val="24"/>
          <w:szCs w:val="24"/>
        </w:rPr>
      </w:pPr>
      <w:r>
        <w:br w:type="page"/>
      </w:r>
      <w:r>
        <w:rPr>
          <w:b/>
          <w:color w:val="0070C0"/>
          <w:spacing w:val="0"/>
          <w:sz w:val="24"/>
        </w:rPr>
        <w:t>4.</w:t>
      </w:r>
      <w:r>
        <w:rPr>
          <w:b/>
          <w:color w:val="0070C0"/>
          <w:spacing w:val="0"/>
          <w:sz w:val="24"/>
        </w:rPr>
        <w:tab/>
      </w:r>
      <w:r w:rsidRPr="00843B8F">
        <w:rPr>
          <w:b/>
          <w:color w:val="0070C0"/>
          <w:spacing w:val="0"/>
          <w:sz w:val="24"/>
        </w:rPr>
        <w:t>LIZITAZIOAREN OINARRIZKO AURREKONTUA ETA KONTRATUAREN BALIO ZENBATETSIA</w:t>
      </w:r>
    </w:p>
    <w:p w14:paraId="5C7C373F" w14:textId="77777777" w:rsidR="00000E2A" w:rsidRDefault="00000E2A" w:rsidP="00272B9A">
      <w:pPr>
        <w:suppressAutoHyphens/>
        <w:spacing w:line="360" w:lineRule="auto"/>
        <w:ind w:left="567"/>
        <w:outlineLvl w:val="0"/>
        <w:rPr>
          <w:b/>
          <w:i/>
          <w:color w:val="808080"/>
          <w:spacing w:val="-2"/>
          <w:sz w:val="22"/>
        </w:rPr>
      </w:pPr>
    </w:p>
    <w:p w14:paraId="24604D5F" w14:textId="77777777" w:rsidR="00000E2A" w:rsidRPr="00D86DE6" w:rsidRDefault="00000E2A" w:rsidP="00272B9A">
      <w:pPr>
        <w:suppressAutoHyphens/>
        <w:spacing w:line="360" w:lineRule="auto"/>
        <w:ind w:left="567"/>
        <w:outlineLvl w:val="0"/>
        <w:rPr>
          <w:i/>
          <w:color w:val="808080"/>
          <w:spacing w:val="-2"/>
          <w:sz w:val="22"/>
        </w:rPr>
      </w:pPr>
      <w:r>
        <w:rPr>
          <w:b/>
          <w:i/>
          <w:color w:val="808080"/>
          <w:spacing w:val="-2"/>
          <w:sz w:val="22"/>
        </w:rPr>
        <w:t>Kasuak edo aldaerak</w:t>
      </w:r>
    </w:p>
    <w:p w14:paraId="1D84F50E" w14:textId="77777777" w:rsidR="00000E2A" w:rsidRPr="00D86DE6" w:rsidRDefault="00000E2A" w:rsidP="00272B9A">
      <w:pPr>
        <w:suppressAutoHyphens/>
        <w:spacing w:line="360" w:lineRule="auto"/>
        <w:ind w:left="567"/>
        <w:rPr>
          <w:b/>
          <w:i/>
          <w:color w:val="808080"/>
          <w:spacing w:val="-2"/>
          <w:sz w:val="22"/>
        </w:rPr>
      </w:pPr>
    </w:p>
    <w:p w14:paraId="10B9CEC4" w14:textId="77777777" w:rsidR="00000E2A" w:rsidRPr="00D86DE6" w:rsidRDefault="00000E2A" w:rsidP="00272B9A">
      <w:pPr>
        <w:suppressAutoHyphens/>
        <w:spacing w:line="360" w:lineRule="auto"/>
        <w:ind w:left="567"/>
        <w:rPr>
          <w:i/>
          <w:color w:val="808080"/>
          <w:spacing w:val="-2"/>
          <w:sz w:val="22"/>
        </w:rPr>
      </w:pPr>
      <w:r>
        <w:rPr>
          <w:b/>
          <w:i/>
          <w:color w:val="808080"/>
          <w:spacing w:val="-2"/>
          <w:sz w:val="22"/>
        </w:rPr>
        <w:t>a) Hornidura sortatan zatituta ez badago</w:t>
      </w:r>
      <w:r>
        <w:rPr>
          <w:i/>
          <w:color w:val="808080"/>
          <w:spacing w:val="-2"/>
          <w:sz w:val="22"/>
        </w:rPr>
        <w:t>, honako hau adierazi beharko da:</w:t>
      </w:r>
    </w:p>
    <w:p w14:paraId="433DDCEA" w14:textId="77777777" w:rsidR="00000E2A" w:rsidRPr="00D47454" w:rsidRDefault="00000E2A" w:rsidP="00272B9A">
      <w:pPr>
        <w:suppressAutoHyphens/>
        <w:spacing w:line="360" w:lineRule="auto"/>
        <w:ind w:left="195"/>
        <w:rPr>
          <w:color w:val="808080"/>
          <w:spacing w:val="-2"/>
          <w:sz w:val="22"/>
        </w:rPr>
      </w:pPr>
    </w:p>
    <w:p w14:paraId="3750E130" w14:textId="77777777" w:rsidR="00000E2A" w:rsidRPr="00937954" w:rsidRDefault="00000E2A" w:rsidP="00272B9A">
      <w:pPr>
        <w:suppressAutoHyphens/>
        <w:spacing w:line="360" w:lineRule="auto"/>
        <w:ind w:left="284"/>
        <w:rPr>
          <w:spacing w:val="-2"/>
          <w:sz w:val="22"/>
        </w:rPr>
      </w:pPr>
      <w:r>
        <w:rPr>
          <w:spacing w:val="-2"/>
          <w:sz w:val="22"/>
        </w:rPr>
        <w:t>1.- Hauxe izango da lizitazioaren oinarrizko aurrekontua: ......................................... euro, gehi BEZari dagozkion ...................... euro. Aurrekontua hobetu dezakete lizitatzaileek.</w:t>
      </w:r>
    </w:p>
    <w:p w14:paraId="34DBC2A8" w14:textId="77777777" w:rsidR="00000E2A" w:rsidRPr="00937954" w:rsidRDefault="00000E2A" w:rsidP="00272B9A">
      <w:pPr>
        <w:suppressAutoHyphens/>
        <w:spacing w:line="360" w:lineRule="auto"/>
        <w:ind w:left="284"/>
        <w:rPr>
          <w:spacing w:val="-2"/>
          <w:sz w:val="22"/>
        </w:rPr>
      </w:pPr>
    </w:p>
    <w:p w14:paraId="6DC78729" w14:textId="77777777" w:rsidR="00000E2A" w:rsidRPr="00BD0A8C" w:rsidRDefault="00000E2A" w:rsidP="00272B9A">
      <w:pPr>
        <w:suppressAutoHyphens/>
        <w:spacing w:line="360" w:lineRule="auto"/>
        <w:ind w:left="284"/>
        <w:rPr>
          <w:spacing w:val="-2"/>
          <w:sz w:val="22"/>
        </w:rPr>
      </w:pPr>
      <w:r>
        <w:rPr>
          <w:spacing w:val="-2"/>
          <w:sz w:val="22"/>
        </w:rPr>
        <w:t>Sektore Publikoko Kontratuei buruzko azaroaren 8ko 9/2017 Legearen (hemendik aurrera, SPKL) 100.2 artikuluan zehaztutako ondorioetarako, aurrekontua honela dago banakatuta:</w:t>
      </w:r>
    </w:p>
    <w:p w14:paraId="1A9931D3" w14:textId="77777777" w:rsidR="00000E2A" w:rsidRPr="00BD0A8C" w:rsidRDefault="00000E2A" w:rsidP="00272B9A">
      <w:pPr>
        <w:suppressAutoHyphens/>
        <w:spacing w:line="360" w:lineRule="auto"/>
        <w:ind w:left="284"/>
        <w:rPr>
          <w:spacing w:val="-2"/>
          <w:sz w:val="22"/>
        </w:rPr>
      </w:pPr>
    </w:p>
    <w:p w14:paraId="02191DEF" w14:textId="77777777" w:rsidR="00000E2A" w:rsidRPr="00BD0A8C" w:rsidRDefault="00000E2A" w:rsidP="00000E2A">
      <w:pPr>
        <w:numPr>
          <w:ilvl w:val="0"/>
          <w:numId w:val="7"/>
        </w:numPr>
        <w:suppressAutoHyphens/>
        <w:spacing w:line="360" w:lineRule="auto"/>
        <w:ind w:left="644"/>
        <w:rPr>
          <w:spacing w:val="-2"/>
          <w:sz w:val="22"/>
        </w:rPr>
      </w:pPr>
      <w:r>
        <w:rPr>
          <w:spacing w:val="-2"/>
          <w:sz w:val="22"/>
        </w:rPr>
        <w:t>Langile-kostuak:</w:t>
      </w:r>
    </w:p>
    <w:p w14:paraId="189E08BB" w14:textId="77777777" w:rsidR="00000E2A" w:rsidRPr="00BD0A8C" w:rsidRDefault="00000E2A" w:rsidP="00000E2A">
      <w:pPr>
        <w:numPr>
          <w:ilvl w:val="0"/>
          <w:numId w:val="7"/>
        </w:numPr>
        <w:suppressAutoHyphens/>
        <w:spacing w:line="360" w:lineRule="auto"/>
        <w:ind w:left="644"/>
        <w:rPr>
          <w:spacing w:val="-2"/>
          <w:sz w:val="22"/>
        </w:rPr>
      </w:pPr>
      <w:r>
        <w:rPr>
          <w:spacing w:val="-2"/>
          <w:sz w:val="22"/>
        </w:rPr>
        <w:t>Zuzeneko beste kostu batzuk:</w:t>
      </w:r>
    </w:p>
    <w:p w14:paraId="01C1BC8A" w14:textId="77777777" w:rsidR="00000E2A" w:rsidRPr="00BD0A8C" w:rsidRDefault="00000E2A" w:rsidP="00000E2A">
      <w:pPr>
        <w:numPr>
          <w:ilvl w:val="0"/>
          <w:numId w:val="7"/>
        </w:numPr>
        <w:suppressAutoHyphens/>
        <w:spacing w:line="360" w:lineRule="auto"/>
        <w:ind w:left="644"/>
        <w:rPr>
          <w:spacing w:val="-2"/>
          <w:sz w:val="22"/>
        </w:rPr>
      </w:pPr>
      <w:r>
        <w:rPr>
          <w:spacing w:val="-2"/>
          <w:sz w:val="22"/>
        </w:rPr>
        <w:t>Zeharkako kostuak:</w:t>
      </w:r>
    </w:p>
    <w:p w14:paraId="006AB302" w14:textId="77777777" w:rsidR="00000E2A" w:rsidRPr="00BD0A8C" w:rsidRDefault="00000E2A" w:rsidP="00000E2A">
      <w:pPr>
        <w:numPr>
          <w:ilvl w:val="0"/>
          <w:numId w:val="7"/>
        </w:numPr>
        <w:suppressAutoHyphens/>
        <w:spacing w:line="360" w:lineRule="auto"/>
        <w:ind w:left="644"/>
        <w:rPr>
          <w:spacing w:val="-2"/>
          <w:sz w:val="22"/>
        </w:rPr>
      </w:pPr>
      <w:r>
        <w:rPr>
          <w:spacing w:val="-2"/>
          <w:sz w:val="22"/>
        </w:rPr>
        <w:t>Gerta litezkeen beste gastu batzuk:</w:t>
      </w:r>
    </w:p>
    <w:p w14:paraId="1862020A" w14:textId="77777777" w:rsidR="00000E2A" w:rsidRDefault="00000E2A" w:rsidP="00272B9A">
      <w:pPr>
        <w:suppressAutoHyphens/>
        <w:ind w:left="284"/>
        <w:rPr>
          <w:spacing w:val="-2"/>
          <w:sz w:val="22"/>
        </w:rPr>
      </w:pPr>
    </w:p>
    <w:p w14:paraId="02F4E77D" w14:textId="77777777" w:rsidR="00000E2A" w:rsidRPr="00C53E89" w:rsidRDefault="00000E2A" w:rsidP="00272B9A">
      <w:pPr>
        <w:suppressAutoHyphens/>
        <w:spacing w:line="360" w:lineRule="auto"/>
        <w:ind w:left="284"/>
        <w:rPr>
          <w:spacing w:val="-2"/>
          <w:sz w:val="22"/>
        </w:rPr>
      </w:pPr>
      <w:r>
        <w:rPr>
          <w:b/>
          <w:i/>
          <w:color w:val="808080"/>
          <w:spacing w:val="-2"/>
          <w:sz w:val="22"/>
        </w:rPr>
        <w:t>Baldin eta kontratua egikaritzeko enplegatutako langileen soldaten kostua kontratuaren prezio osoan sartuta badago, erreferentziako lan-hitzarmenean oinarrituta zenbatetsitako soldata-gastuak zehaztuko dira lizitazioaren oinarrizko aurrekontuan, banakatuta eta generoaren eta lanbide-kategoriaren arabera bereizita.</w:t>
      </w:r>
    </w:p>
    <w:p w14:paraId="08614D0F" w14:textId="77777777" w:rsidR="00000E2A" w:rsidRPr="00BD0A8C" w:rsidRDefault="00000E2A" w:rsidP="00272B9A">
      <w:pPr>
        <w:suppressAutoHyphens/>
        <w:spacing w:line="360" w:lineRule="auto"/>
        <w:ind w:left="284"/>
        <w:rPr>
          <w:spacing w:val="-2"/>
          <w:sz w:val="22"/>
        </w:rPr>
      </w:pPr>
    </w:p>
    <w:p w14:paraId="17D5E94A" w14:textId="77777777" w:rsidR="00000E2A" w:rsidRPr="00BD0A8C" w:rsidRDefault="00000E2A" w:rsidP="00272B9A">
      <w:pPr>
        <w:suppressAutoHyphens/>
        <w:spacing w:line="360" w:lineRule="auto"/>
        <w:ind w:left="284"/>
        <w:rPr>
          <w:spacing w:val="-2"/>
          <w:sz w:val="22"/>
        </w:rPr>
      </w:pPr>
      <w:r>
        <w:rPr>
          <w:spacing w:val="-2"/>
          <w:sz w:val="22"/>
        </w:rPr>
        <w:t>2.- Kontratuaren balio zenbatetsia …………………………. euro da, BEZa aparte.</w:t>
      </w:r>
    </w:p>
    <w:p w14:paraId="04637853" w14:textId="77777777" w:rsidR="00000E2A" w:rsidRPr="00937954" w:rsidRDefault="00000E2A" w:rsidP="00272B9A">
      <w:pPr>
        <w:suppressAutoHyphens/>
        <w:spacing w:line="360" w:lineRule="auto"/>
        <w:ind w:left="284"/>
        <w:rPr>
          <w:spacing w:val="-2"/>
          <w:sz w:val="22"/>
        </w:rPr>
      </w:pPr>
    </w:p>
    <w:p w14:paraId="770BCA9C" w14:textId="77777777" w:rsidR="00000E2A" w:rsidRPr="00C87F83" w:rsidRDefault="00000E2A" w:rsidP="00272B9A">
      <w:pPr>
        <w:suppressAutoHyphens/>
        <w:spacing w:line="360" w:lineRule="auto"/>
        <w:ind w:left="567"/>
        <w:rPr>
          <w:i/>
          <w:color w:val="808080"/>
          <w:spacing w:val="-2"/>
          <w:sz w:val="22"/>
        </w:rPr>
      </w:pPr>
      <w:r>
        <w:rPr>
          <w:b/>
          <w:i/>
          <w:color w:val="808080"/>
          <w:spacing w:val="-2"/>
          <w:sz w:val="22"/>
        </w:rPr>
        <w:t>b) Hornidura sortatan zatituta badago</w:t>
      </w:r>
      <w:r>
        <w:rPr>
          <w:i/>
          <w:color w:val="808080"/>
          <w:spacing w:val="-2"/>
          <w:sz w:val="22"/>
        </w:rPr>
        <w:t>, honako hau adierazi beharko da:</w:t>
      </w:r>
    </w:p>
    <w:p w14:paraId="1A68C74C" w14:textId="77777777" w:rsidR="00000E2A" w:rsidRDefault="00000E2A" w:rsidP="00272B9A">
      <w:pPr>
        <w:suppressAutoHyphens/>
        <w:spacing w:line="360" w:lineRule="auto"/>
        <w:ind w:left="284"/>
        <w:rPr>
          <w:spacing w:val="-2"/>
          <w:sz w:val="22"/>
        </w:rPr>
      </w:pPr>
    </w:p>
    <w:p w14:paraId="40B27591" w14:textId="77777777" w:rsidR="00000E2A" w:rsidRPr="00BD0A8C" w:rsidRDefault="00000E2A" w:rsidP="00272B9A">
      <w:pPr>
        <w:suppressAutoHyphens/>
        <w:spacing w:line="360" w:lineRule="auto"/>
        <w:ind w:left="284"/>
        <w:rPr>
          <w:spacing w:val="-2"/>
          <w:sz w:val="22"/>
        </w:rPr>
      </w:pPr>
      <w:r>
        <w:rPr>
          <w:spacing w:val="-2"/>
          <w:sz w:val="22"/>
        </w:rPr>
        <w:t>1.- Honako hau da sorta bakoitzaren lizitazioaren oinarrizko aurrekontua (lizitatzaileek hobetu dezakete beren eskaintzetan):</w:t>
      </w:r>
    </w:p>
    <w:p w14:paraId="1955160B" w14:textId="77777777" w:rsidR="00000E2A" w:rsidRPr="00D04564" w:rsidRDefault="00000E2A" w:rsidP="00272B9A">
      <w:pPr>
        <w:suppressAutoHyphens/>
        <w:ind w:left="284"/>
        <w:rPr>
          <w:spacing w:val="-2"/>
          <w:sz w:val="22"/>
        </w:rPr>
      </w:pPr>
    </w:p>
    <w:p w14:paraId="703B59B8" w14:textId="77777777" w:rsidR="00000E2A" w:rsidRDefault="00000E2A" w:rsidP="00272B9A">
      <w:pPr>
        <w:suppressAutoHyphens/>
        <w:spacing w:line="360" w:lineRule="auto"/>
        <w:ind w:left="284"/>
        <w:rPr>
          <w:spacing w:val="-2"/>
          <w:sz w:val="22"/>
        </w:rPr>
      </w:pPr>
      <w:r>
        <w:rPr>
          <w:spacing w:val="-2"/>
          <w:sz w:val="22"/>
        </w:rPr>
        <w:t xml:space="preserve">1. </w:t>
      </w:r>
      <w:proofErr w:type="gramStart"/>
      <w:r>
        <w:rPr>
          <w:spacing w:val="-2"/>
          <w:sz w:val="22"/>
        </w:rPr>
        <w:t>sorta.-</w:t>
      </w:r>
      <w:proofErr w:type="gramEnd"/>
      <w:r>
        <w:rPr>
          <w:spacing w:val="-2"/>
          <w:sz w:val="22"/>
        </w:rPr>
        <w:t xml:space="preserve"> .............................................. euro, gehi BEZari dagozkion ...................... euro.</w:t>
      </w:r>
    </w:p>
    <w:p w14:paraId="2FEDCAC0" w14:textId="77777777" w:rsidR="00000E2A" w:rsidRPr="00937954" w:rsidRDefault="00000E2A" w:rsidP="00272B9A">
      <w:pPr>
        <w:suppressAutoHyphens/>
        <w:ind w:left="284"/>
        <w:rPr>
          <w:spacing w:val="-2"/>
          <w:sz w:val="22"/>
        </w:rPr>
      </w:pPr>
    </w:p>
    <w:p w14:paraId="5087F899" w14:textId="77777777" w:rsidR="00000E2A" w:rsidRPr="00BD0A8C" w:rsidRDefault="00000E2A" w:rsidP="00272B9A">
      <w:pPr>
        <w:suppressAutoHyphens/>
        <w:spacing w:line="360" w:lineRule="auto"/>
        <w:ind w:left="284"/>
        <w:rPr>
          <w:spacing w:val="-2"/>
          <w:sz w:val="22"/>
        </w:rPr>
      </w:pPr>
      <w:r>
        <w:rPr>
          <w:spacing w:val="-2"/>
          <w:sz w:val="22"/>
        </w:rPr>
        <w:t>SPKLren 100.2 artikuluan zehaztutako ondorioetarako, aurrekontua honela dago banakatuta:</w:t>
      </w:r>
    </w:p>
    <w:p w14:paraId="0B58DF0D" w14:textId="77777777" w:rsidR="00000E2A" w:rsidRDefault="00000E2A">
      <w:pPr>
        <w:jc w:val="left"/>
        <w:rPr>
          <w:spacing w:val="-2"/>
          <w:sz w:val="22"/>
        </w:rPr>
      </w:pPr>
      <w:r>
        <w:rPr>
          <w:spacing w:val="-2"/>
          <w:sz w:val="22"/>
        </w:rPr>
        <w:br w:type="page"/>
      </w:r>
    </w:p>
    <w:p w14:paraId="6B71A48D" w14:textId="77777777" w:rsidR="00000E2A" w:rsidRPr="00BD0A8C" w:rsidRDefault="00000E2A" w:rsidP="00000E2A">
      <w:pPr>
        <w:numPr>
          <w:ilvl w:val="0"/>
          <w:numId w:val="7"/>
        </w:numPr>
        <w:suppressAutoHyphens/>
        <w:spacing w:line="360" w:lineRule="auto"/>
        <w:ind w:left="284" w:firstLine="0"/>
        <w:rPr>
          <w:spacing w:val="-2"/>
          <w:sz w:val="22"/>
        </w:rPr>
      </w:pPr>
      <w:r>
        <w:rPr>
          <w:spacing w:val="-2"/>
          <w:sz w:val="22"/>
        </w:rPr>
        <w:t>Langile-kostuak:</w:t>
      </w:r>
    </w:p>
    <w:p w14:paraId="01C2A339" w14:textId="77777777" w:rsidR="00000E2A" w:rsidRPr="00BD0A8C" w:rsidRDefault="00000E2A" w:rsidP="00000E2A">
      <w:pPr>
        <w:numPr>
          <w:ilvl w:val="0"/>
          <w:numId w:val="7"/>
        </w:numPr>
        <w:suppressAutoHyphens/>
        <w:spacing w:line="360" w:lineRule="auto"/>
        <w:ind w:left="284" w:firstLine="0"/>
        <w:rPr>
          <w:spacing w:val="-2"/>
          <w:sz w:val="22"/>
        </w:rPr>
      </w:pPr>
      <w:r>
        <w:rPr>
          <w:spacing w:val="-2"/>
          <w:sz w:val="22"/>
        </w:rPr>
        <w:t>Zuzeneko beste kostu batzuk:</w:t>
      </w:r>
    </w:p>
    <w:p w14:paraId="22FC67B3" w14:textId="77777777" w:rsidR="00000E2A" w:rsidRPr="00BD0A8C" w:rsidRDefault="00000E2A" w:rsidP="00000E2A">
      <w:pPr>
        <w:numPr>
          <w:ilvl w:val="0"/>
          <w:numId w:val="7"/>
        </w:numPr>
        <w:suppressAutoHyphens/>
        <w:spacing w:line="360" w:lineRule="auto"/>
        <w:ind w:left="284" w:firstLine="0"/>
        <w:rPr>
          <w:spacing w:val="-2"/>
          <w:sz w:val="22"/>
        </w:rPr>
      </w:pPr>
      <w:r>
        <w:rPr>
          <w:spacing w:val="-2"/>
          <w:sz w:val="22"/>
        </w:rPr>
        <w:t>Zeharkako kostuak:</w:t>
      </w:r>
    </w:p>
    <w:p w14:paraId="4822F507" w14:textId="77777777" w:rsidR="00000E2A" w:rsidRPr="00BD0A8C" w:rsidRDefault="00000E2A" w:rsidP="00000E2A">
      <w:pPr>
        <w:numPr>
          <w:ilvl w:val="0"/>
          <w:numId w:val="7"/>
        </w:numPr>
        <w:suppressAutoHyphens/>
        <w:spacing w:line="360" w:lineRule="auto"/>
        <w:ind w:left="284" w:firstLine="0"/>
        <w:rPr>
          <w:spacing w:val="-2"/>
          <w:sz w:val="22"/>
        </w:rPr>
      </w:pPr>
      <w:r>
        <w:rPr>
          <w:spacing w:val="-2"/>
          <w:sz w:val="22"/>
        </w:rPr>
        <w:t>Gerta litezkeen beste gastu batzuk:</w:t>
      </w:r>
    </w:p>
    <w:p w14:paraId="001EE477" w14:textId="77777777" w:rsidR="00000E2A" w:rsidRDefault="00000E2A" w:rsidP="00272B9A">
      <w:pPr>
        <w:suppressAutoHyphens/>
        <w:ind w:left="284"/>
        <w:rPr>
          <w:spacing w:val="-2"/>
          <w:sz w:val="22"/>
        </w:rPr>
      </w:pPr>
    </w:p>
    <w:p w14:paraId="3C2F5151" w14:textId="77777777" w:rsidR="00000E2A" w:rsidRPr="00C53E89" w:rsidRDefault="00000E2A" w:rsidP="00272B9A">
      <w:pPr>
        <w:suppressAutoHyphens/>
        <w:spacing w:line="360" w:lineRule="auto"/>
        <w:ind w:left="284"/>
        <w:rPr>
          <w:spacing w:val="-2"/>
          <w:sz w:val="22"/>
        </w:rPr>
      </w:pPr>
      <w:r>
        <w:rPr>
          <w:b/>
          <w:i/>
          <w:color w:val="808080"/>
          <w:spacing w:val="-2"/>
          <w:sz w:val="22"/>
        </w:rPr>
        <w:t>Baldin eta kontratua egikaritzeko enplegatutako langileen soldaten kostua kontratuaren prezio osoan sartuta badago, erreferentziako lan-hitzarmenean oinarrituta zenbatetsitako soldata-gastuak zehaztuko dira lizitazioaren oinarrizko aurrekontuan, banakatuta eta generoaren eta lanbide-kategoriaren arabera bereizita.</w:t>
      </w:r>
    </w:p>
    <w:p w14:paraId="7E4F7115" w14:textId="77777777" w:rsidR="00000E2A" w:rsidRDefault="00000E2A" w:rsidP="00272B9A">
      <w:pPr>
        <w:suppressAutoHyphens/>
        <w:ind w:left="284"/>
        <w:rPr>
          <w:spacing w:val="-2"/>
          <w:sz w:val="22"/>
        </w:rPr>
      </w:pPr>
    </w:p>
    <w:p w14:paraId="48B226FE" w14:textId="77777777" w:rsidR="00000E2A" w:rsidRDefault="00000E2A" w:rsidP="00272B9A">
      <w:pPr>
        <w:suppressAutoHyphens/>
        <w:spacing w:line="360" w:lineRule="auto"/>
        <w:ind w:left="284"/>
        <w:rPr>
          <w:spacing w:val="-2"/>
          <w:sz w:val="22"/>
        </w:rPr>
      </w:pPr>
      <w:r>
        <w:rPr>
          <w:spacing w:val="-2"/>
          <w:sz w:val="22"/>
        </w:rPr>
        <w:t xml:space="preserve">2. </w:t>
      </w:r>
      <w:proofErr w:type="gramStart"/>
      <w:r>
        <w:rPr>
          <w:spacing w:val="-2"/>
          <w:sz w:val="22"/>
        </w:rPr>
        <w:t>sorta.-</w:t>
      </w:r>
      <w:proofErr w:type="gramEnd"/>
      <w:r>
        <w:rPr>
          <w:spacing w:val="-2"/>
          <w:sz w:val="22"/>
        </w:rPr>
        <w:t xml:space="preserve"> .............................................. euro, gehi BEZari dagozkion ...................... euro.</w:t>
      </w:r>
    </w:p>
    <w:p w14:paraId="758EBB8E" w14:textId="77777777" w:rsidR="00000E2A" w:rsidRPr="00937954" w:rsidRDefault="00000E2A" w:rsidP="00272B9A">
      <w:pPr>
        <w:suppressAutoHyphens/>
        <w:spacing w:line="360" w:lineRule="auto"/>
        <w:ind w:left="284"/>
        <w:rPr>
          <w:spacing w:val="-2"/>
          <w:sz w:val="22"/>
        </w:rPr>
      </w:pPr>
    </w:p>
    <w:p w14:paraId="7FBE3C41" w14:textId="77777777" w:rsidR="00000E2A" w:rsidRDefault="00000E2A" w:rsidP="00272B9A">
      <w:pPr>
        <w:suppressAutoHyphens/>
        <w:spacing w:line="360" w:lineRule="auto"/>
        <w:ind w:left="284"/>
        <w:rPr>
          <w:spacing w:val="-2"/>
          <w:sz w:val="22"/>
        </w:rPr>
      </w:pPr>
      <w:r>
        <w:rPr>
          <w:spacing w:val="-2"/>
          <w:sz w:val="22"/>
        </w:rPr>
        <w:t>SPKLren 100.2 artikuluan zehaztutako ondorioetarako, aurrekontua honela dago banakatuta:</w:t>
      </w:r>
    </w:p>
    <w:p w14:paraId="401A8B9D" w14:textId="77777777" w:rsidR="00000E2A" w:rsidRPr="00BD0A8C" w:rsidRDefault="00000E2A" w:rsidP="00272B9A">
      <w:pPr>
        <w:suppressAutoHyphens/>
        <w:spacing w:line="360" w:lineRule="auto"/>
        <w:ind w:left="284"/>
        <w:rPr>
          <w:spacing w:val="-2"/>
          <w:sz w:val="22"/>
        </w:rPr>
      </w:pPr>
    </w:p>
    <w:p w14:paraId="556AE591" w14:textId="77777777" w:rsidR="00000E2A" w:rsidRPr="00BD0A8C" w:rsidRDefault="00000E2A" w:rsidP="00000E2A">
      <w:pPr>
        <w:numPr>
          <w:ilvl w:val="0"/>
          <w:numId w:val="7"/>
        </w:numPr>
        <w:suppressAutoHyphens/>
        <w:spacing w:line="360" w:lineRule="auto"/>
        <w:ind w:left="284" w:firstLine="0"/>
        <w:rPr>
          <w:spacing w:val="-2"/>
          <w:sz w:val="22"/>
        </w:rPr>
      </w:pPr>
      <w:r>
        <w:rPr>
          <w:spacing w:val="-2"/>
          <w:sz w:val="22"/>
        </w:rPr>
        <w:t>Langile-kostuak:</w:t>
      </w:r>
    </w:p>
    <w:p w14:paraId="00F5DC39" w14:textId="77777777" w:rsidR="00000E2A" w:rsidRPr="00BD0A8C" w:rsidRDefault="00000E2A" w:rsidP="00000E2A">
      <w:pPr>
        <w:numPr>
          <w:ilvl w:val="0"/>
          <w:numId w:val="7"/>
        </w:numPr>
        <w:suppressAutoHyphens/>
        <w:spacing w:line="360" w:lineRule="auto"/>
        <w:ind w:left="284" w:firstLine="0"/>
        <w:rPr>
          <w:spacing w:val="-2"/>
          <w:sz w:val="22"/>
        </w:rPr>
      </w:pPr>
      <w:r>
        <w:rPr>
          <w:spacing w:val="-2"/>
          <w:sz w:val="22"/>
        </w:rPr>
        <w:t>Zuzeneko beste kostu batzuk:</w:t>
      </w:r>
    </w:p>
    <w:p w14:paraId="730E2370" w14:textId="77777777" w:rsidR="00000E2A" w:rsidRPr="00BD0A8C" w:rsidRDefault="00000E2A" w:rsidP="00000E2A">
      <w:pPr>
        <w:numPr>
          <w:ilvl w:val="0"/>
          <w:numId w:val="7"/>
        </w:numPr>
        <w:suppressAutoHyphens/>
        <w:spacing w:line="360" w:lineRule="auto"/>
        <w:ind w:left="284" w:firstLine="0"/>
        <w:rPr>
          <w:spacing w:val="-2"/>
          <w:sz w:val="22"/>
        </w:rPr>
      </w:pPr>
      <w:r>
        <w:rPr>
          <w:spacing w:val="-2"/>
          <w:sz w:val="22"/>
        </w:rPr>
        <w:t>Zeharkako kostuak:</w:t>
      </w:r>
    </w:p>
    <w:p w14:paraId="00726A64" w14:textId="77777777" w:rsidR="00000E2A" w:rsidRPr="00BD0A8C" w:rsidRDefault="00000E2A" w:rsidP="00000E2A">
      <w:pPr>
        <w:numPr>
          <w:ilvl w:val="0"/>
          <w:numId w:val="7"/>
        </w:numPr>
        <w:suppressAutoHyphens/>
        <w:spacing w:line="360" w:lineRule="auto"/>
        <w:ind w:left="284" w:firstLine="0"/>
        <w:rPr>
          <w:spacing w:val="-2"/>
          <w:sz w:val="22"/>
        </w:rPr>
      </w:pPr>
      <w:r>
        <w:rPr>
          <w:spacing w:val="-2"/>
          <w:sz w:val="22"/>
        </w:rPr>
        <w:t>Gerta litezkeen beste gastu batzuk:</w:t>
      </w:r>
    </w:p>
    <w:p w14:paraId="40683028" w14:textId="77777777" w:rsidR="00000E2A" w:rsidRDefault="00000E2A" w:rsidP="00272B9A">
      <w:pPr>
        <w:suppressAutoHyphens/>
        <w:ind w:left="284"/>
        <w:rPr>
          <w:spacing w:val="-2"/>
          <w:sz w:val="22"/>
        </w:rPr>
      </w:pPr>
    </w:p>
    <w:p w14:paraId="780C405A" w14:textId="77777777" w:rsidR="00000E2A" w:rsidRPr="00C53E89" w:rsidRDefault="00000E2A" w:rsidP="00272B9A">
      <w:pPr>
        <w:suppressAutoHyphens/>
        <w:spacing w:line="360" w:lineRule="auto"/>
        <w:ind w:left="284"/>
        <w:rPr>
          <w:spacing w:val="-2"/>
          <w:sz w:val="22"/>
        </w:rPr>
      </w:pPr>
      <w:r>
        <w:rPr>
          <w:b/>
          <w:i/>
          <w:color w:val="808080"/>
          <w:spacing w:val="-2"/>
          <w:sz w:val="22"/>
        </w:rPr>
        <w:t>Baldin eta kontratua egikaritzeko enplegatutako langileen soldaten kostua kontratuaren prezio osoan sartuta badago, erreferentziako lan-hitzarmenean oinarrituta zenbatetsitako soldata-gastuak zehaztuko dira lizitazioaren oinarrizko aurrekontuan, banakatuta eta generoaren eta lanbide-kategoriaren arabera bereizita.</w:t>
      </w:r>
    </w:p>
    <w:p w14:paraId="090DAF7D" w14:textId="77777777" w:rsidR="00000E2A" w:rsidRDefault="00000E2A" w:rsidP="00272B9A">
      <w:pPr>
        <w:suppressAutoHyphens/>
        <w:spacing w:line="360" w:lineRule="auto"/>
        <w:ind w:left="284"/>
        <w:rPr>
          <w:spacing w:val="-2"/>
          <w:sz w:val="22"/>
        </w:rPr>
      </w:pPr>
    </w:p>
    <w:p w14:paraId="6D120C60" w14:textId="77777777" w:rsidR="00000E2A" w:rsidRDefault="00000E2A" w:rsidP="00272B9A">
      <w:pPr>
        <w:suppressAutoHyphens/>
        <w:spacing w:line="360" w:lineRule="auto"/>
        <w:ind w:left="284"/>
        <w:rPr>
          <w:spacing w:val="-2"/>
          <w:sz w:val="22"/>
        </w:rPr>
      </w:pPr>
      <w:r>
        <w:rPr>
          <w:spacing w:val="-2"/>
          <w:sz w:val="22"/>
        </w:rPr>
        <w:t xml:space="preserve">3. </w:t>
      </w:r>
      <w:proofErr w:type="gramStart"/>
      <w:r>
        <w:rPr>
          <w:spacing w:val="-2"/>
          <w:sz w:val="22"/>
        </w:rPr>
        <w:t>sorta.-</w:t>
      </w:r>
      <w:proofErr w:type="gramEnd"/>
      <w:r>
        <w:rPr>
          <w:spacing w:val="-2"/>
          <w:sz w:val="22"/>
        </w:rPr>
        <w:t xml:space="preserve"> .............................................. euro, gehi BEZari dagozkion ...................... euro.</w:t>
      </w:r>
    </w:p>
    <w:p w14:paraId="6871A107" w14:textId="77777777" w:rsidR="00000E2A" w:rsidRDefault="00000E2A" w:rsidP="00272B9A">
      <w:pPr>
        <w:suppressAutoHyphens/>
        <w:spacing w:line="360" w:lineRule="auto"/>
        <w:ind w:left="284"/>
        <w:rPr>
          <w:spacing w:val="-2"/>
          <w:sz w:val="22"/>
        </w:rPr>
      </w:pPr>
    </w:p>
    <w:p w14:paraId="6A3B87F2" w14:textId="77777777" w:rsidR="00000E2A" w:rsidRPr="00BD0A8C" w:rsidRDefault="00000E2A" w:rsidP="00272B9A">
      <w:pPr>
        <w:suppressAutoHyphens/>
        <w:spacing w:line="360" w:lineRule="auto"/>
        <w:ind w:left="284"/>
        <w:rPr>
          <w:spacing w:val="-2"/>
          <w:sz w:val="22"/>
        </w:rPr>
      </w:pPr>
      <w:r>
        <w:rPr>
          <w:spacing w:val="-2"/>
          <w:sz w:val="22"/>
        </w:rPr>
        <w:t>SPKLren 100.2 artikuluan zehaztutako ondorioetarako, aurrekontua honela dago banakatuta:</w:t>
      </w:r>
    </w:p>
    <w:p w14:paraId="08DB392B" w14:textId="77777777" w:rsidR="00000E2A" w:rsidRPr="00BD0A8C" w:rsidRDefault="00000E2A" w:rsidP="00272B9A">
      <w:pPr>
        <w:suppressAutoHyphens/>
        <w:spacing w:line="360" w:lineRule="auto"/>
        <w:ind w:left="284"/>
        <w:rPr>
          <w:spacing w:val="-2"/>
          <w:sz w:val="22"/>
        </w:rPr>
      </w:pPr>
    </w:p>
    <w:p w14:paraId="5D2CC976" w14:textId="77777777" w:rsidR="00000E2A" w:rsidRPr="00BD0A8C" w:rsidRDefault="00000E2A" w:rsidP="00000E2A">
      <w:pPr>
        <w:numPr>
          <w:ilvl w:val="0"/>
          <w:numId w:val="7"/>
        </w:numPr>
        <w:suppressAutoHyphens/>
        <w:spacing w:line="360" w:lineRule="auto"/>
        <w:ind w:left="284" w:firstLine="0"/>
        <w:rPr>
          <w:spacing w:val="-2"/>
          <w:sz w:val="22"/>
        </w:rPr>
      </w:pPr>
      <w:r>
        <w:rPr>
          <w:spacing w:val="-2"/>
          <w:sz w:val="22"/>
        </w:rPr>
        <w:t>Langile-kostuak:</w:t>
      </w:r>
    </w:p>
    <w:p w14:paraId="1A399F78" w14:textId="77777777" w:rsidR="00000E2A" w:rsidRPr="00BD0A8C" w:rsidRDefault="00000E2A" w:rsidP="00000E2A">
      <w:pPr>
        <w:numPr>
          <w:ilvl w:val="0"/>
          <w:numId w:val="7"/>
        </w:numPr>
        <w:suppressAutoHyphens/>
        <w:spacing w:line="360" w:lineRule="auto"/>
        <w:ind w:left="284" w:firstLine="0"/>
        <w:rPr>
          <w:spacing w:val="-2"/>
          <w:sz w:val="22"/>
        </w:rPr>
      </w:pPr>
      <w:r>
        <w:rPr>
          <w:spacing w:val="-2"/>
          <w:sz w:val="22"/>
        </w:rPr>
        <w:t>Zuzeneko beste kostu batzuk:</w:t>
      </w:r>
    </w:p>
    <w:p w14:paraId="2FA76BC7" w14:textId="77777777" w:rsidR="00000E2A" w:rsidRPr="00BD0A8C" w:rsidRDefault="00000E2A" w:rsidP="00000E2A">
      <w:pPr>
        <w:numPr>
          <w:ilvl w:val="0"/>
          <w:numId w:val="7"/>
        </w:numPr>
        <w:suppressAutoHyphens/>
        <w:spacing w:line="360" w:lineRule="auto"/>
        <w:ind w:left="284" w:firstLine="0"/>
        <w:rPr>
          <w:spacing w:val="-2"/>
          <w:sz w:val="22"/>
        </w:rPr>
      </w:pPr>
      <w:r>
        <w:rPr>
          <w:spacing w:val="-2"/>
          <w:sz w:val="22"/>
        </w:rPr>
        <w:t>Zeharkako kostuak:</w:t>
      </w:r>
    </w:p>
    <w:p w14:paraId="44DE7913" w14:textId="77777777" w:rsidR="00000E2A" w:rsidRPr="00BD0A8C" w:rsidRDefault="00000E2A" w:rsidP="00000E2A">
      <w:pPr>
        <w:numPr>
          <w:ilvl w:val="0"/>
          <w:numId w:val="7"/>
        </w:numPr>
        <w:suppressAutoHyphens/>
        <w:spacing w:line="360" w:lineRule="auto"/>
        <w:ind w:left="284" w:firstLine="0"/>
        <w:rPr>
          <w:spacing w:val="-2"/>
          <w:sz w:val="22"/>
        </w:rPr>
      </w:pPr>
      <w:r>
        <w:rPr>
          <w:spacing w:val="-2"/>
          <w:sz w:val="22"/>
        </w:rPr>
        <w:t>Gerta litezkeen beste gastu batzuk:</w:t>
      </w:r>
    </w:p>
    <w:p w14:paraId="25D7A831" w14:textId="77777777" w:rsidR="00000E2A" w:rsidRDefault="00000E2A">
      <w:pPr>
        <w:jc w:val="left"/>
        <w:rPr>
          <w:spacing w:val="-2"/>
          <w:sz w:val="22"/>
        </w:rPr>
      </w:pPr>
      <w:r>
        <w:rPr>
          <w:spacing w:val="-2"/>
          <w:sz w:val="22"/>
        </w:rPr>
        <w:br w:type="page"/>
      </w:r>
    </w:p>
    <w:p w14:paraId="5D5C34EB" w14:textId="77777777" w:rsidR="00000E2A" w:rsidRPr="00C53E89" w:rsidRDefault="00000E2A" w:rsidP="00272B9A">
      <w:pPr>
        <w:suppressAutoHyphens/>
        <w:spacing w:line="360" w:lineRule="auto"/>
        <w:ind w:left="284"/>
        <w:rPr>
          <w:spacing w:val="-2"/>
          <w:sz w:val="22"/>
        </w:rPr>
      </w:pPr>
      <w:r>
        <w:rPr>
          <w:b/>
          <w:i/>
          <w:color w:val="808080"/>
          <w:spacing w:val="-2"/>
          <w:sz w:val="22"/>
        </w:rPr>
        <w:t>Baldin eta kontratua egikaritzeko enplegatutako langileen soldaten kostua kontratuaren prezio osoan sartuta badago, erreferentziako lan-hitzarmenean oinarrituta zenbatetsitako soldata-gastuak zehaztuko dira lizitazioaren oinarrizko aurrekontuan, banakatuta eta generoaren eta lanbide-kategoriaren arabera bereizita.</w:t>
      </w:r>
    </w:p>
    <w:p w14:paraId="35670266" w14:textId="77777777" w:rsidR="00000E2A" w:rsidRPr="00937954" w:rsidRDefault="00000E2A" w:rsidP="00272B9A">
      <w:pPr>
        <w:suppressAutoHyphens/>
        <w:ind w:left="284"/>
        <w:rPr>
          <w:spacing w:val="-2"/>
          <w:sz w:val="22"/>
        </w:rPr>
      </w:pPr>
    </w:p>
    <w:p w14:paraId="4BD3D387" w14:textId="77777777" w:rsidR="00000E2A" w:rsidRPr="00BD0A8C" w:rsidRDefault="00000E2A" w:rsidP="00272B9A">
      <w:pPr>
        <w:suppressAutoHyphens/>
        <w:spacing w:line="360" w:lineRule="auto"/>
        <w:ind w:left="284"/>
        <w:rPr>
          <w:spacing w:val="-2"/>
          <w:sz w:val="22"/>
        </w:rPr>
      </w:pPr>
      <w:r>
        <w:rPr>
          <w:spacing w:val="-2"/>
          <w:sz w:val="22"/>
        </w:rPr>
        <w:t>2.- Kontratuaren balio zenbatetsia …………………………. euro da, BEZa aparte.</w:t>
      </w:r>
    </w:p>
    <w:p w14:paraId="1866BF08" w14:textId="77777777" w:rsidR="00000E2A" w:rsidRPr="00D04564" w:rsidRDefault="00000E2A" w:rsidP="00272B9A">
      <w:pPr>
        <w:suppressAutoHyphens/>
        <w:rPr>
          <w:spacing w:val="-2"/>
          <w:sz w:val="22"/>
        </w:rPr>
      </w:pPr>
    </w:p>
    <w:p w14:paraId="38BB5958" w14:textId="77777777" w:rsidR="00000E2A" w:rsidRPr="00843B8F" w:rsidRDefault="00000E2A" w:rsidP="00272B9A">
      <w:pPr>
        <w:pStyle w:val="Encabezado"/>
        <w:tabs>
          <w:tab w:val="clear" w:pos="4320"/>
          <w:tab w:val="clear" w:pos="8640"/>
        </w:tabs>
        <w:spacing w:line="360" w:lineRule="auto"/>
        <w:rPr>
          <w:rFonts w:cs="Arial"/>
          <w:b/>
          <w:bCs/>
          <w:color w:val="0070C0"/>
          <w:spacing w:val="0"/>
          <w:sz w:val="24"/>
          <w:szCs w:val="22"/>
        </w:rPr>
      </w:pPr>
      <w:r w:rsidRPr="00843B8F">
        <w:rPr>
          <w:b/>
          <w:color w:val="0070C0"/>
          <w:spacing w:val="0"/>
          <w:sz w:val="24"/>
        </w:rPr>
        <w:t>5. FINANTZAKETA</w:t>
      </w:r>
    </w:p>
    <w:p w14:paraId="065F4ABB" w14:textId="77777777" w:rsidR="00000E2A" w:rsidRDefault="00000E2A" w:rsidP="00272B9A">
      <w:pPr>
        <w:suppressAutoHyphens/>
        <w:ind w:left="567"/>
        <w:rPr>
          <w:b/>
          <w:i/>
          <w:color w:val="808080"/>
          <w:spacing w:val="-2"/>
          <w:sz w:val="22"/>
        </w:rPr>
      </w:pPr>
    </w:p>
    <w:p w14:paraId="10C29F89" w14:textId="77777777" w:rsidR="00000E2A" w:rsidRPr="00353EC1" w:rsidRDefault="00000E2A" w:rsidP="00272B9A">
      <w:pPr>
        <w:suppressAutoHyphens/>
        <w:spacing w:line="360" w:lineRule="auto"/>
        <w:ind w:left="567"/>
        <w:rPr>
          <w:b/>
          <w:i/>
          <w:color w:val="808080"/>
          <w:spacing w:val="-2"/>
          <w:sz w:val="22"/>
        </w:rPr>
      </w:pPr>
      <w:r>
        <w:rPr>
          <w:b/>
          <w:i/>
          <w:color w:val="808080"/>
          <w:spacing w:val="-2"/>
          <w:sz w:val="22"/>
        </w:rPr>
        <w:t>Kasuak edo aldaerak</w:t>
      </w:r>
    </w:p>
    <w:p w14:paraId="156EF5B5" w14:textId="77777777" w:rsidR="00000E2A" w:rsidRPr="009274F5" w:rsidRDefault="00000E2A" w:rsidP="00272B9A">
      <w:pPr>
        <w:pStyle w:val="Encabezado"/>
        <w:tabs>
          <w:tab w:val="clear" w:pos="4320"/>
          <w:tab w:val="clear" w:pos="8640"/>
        </w:tabs>
        <w:ind w:left="567"/>
        <w:rPr>
          <w:rFonts w:cs="Arial"/>
          <w:color w:val="808080"/>
        </w:rPr>
      </w:pPr>
    </w:p>
    <w:p w14:paraId="5CD4D74D" w14:textId="77777777" w:rsidR="00000E2A" w:rsidRPr="00C87F83" w:rsidRDefault="00000E2A" w:rsidP="00272B9A">
      <w:pPr>
        <w:suppressAutoHyphens/>
        <w:spacing w:line="360" w:lineRule="auto"/>
        <w:ind w:left="851" w:hanging="284"/>
        <w:rPr>
          <w:i/>
          <w:color w:val="808080"/>
          <w:spacing w:val="-2"/>
          <w:sz w:val="22"/>
        </w:rPr>
      </w:pPr>
      <w:r>
        <w:rPr>
          <w:b/>
          <w:i/>
          <w:color w:val="808080"/>
          <w:spacing w:val="-2"/>
          <w:sz w:val="22"/>
        </w:rPr>
        <w:t>a) Kontratuaren finantzaketak urteko ekitaldiari baino ez badio eragiten</w:t>
      </w:r>
      <w:r>
        <w:rPr>
          <w:i/>
          <w:color w:val="808080"/>
          <w:spacing w:val="-2"/>
          <w:sz w:val="22"/>
        </w:rPr>
        <w:t>, honako hau adierazi behar da:</w:t>
      </w:r>
    </w:p>
    <w:p w14:paraId="6C5487CD" w14:textId="77777777" w:rsidR="00000E2A" w:rsidRPr="005330FF" w:rsidRDefault="00000E2A" w:rsidP="00272B9A">
      <w:pPr>
        <w:suppressAutoHyphens/>
        <w:ind w:left="195"/>
        <w:rPr>
          <w:b/>
          <w:color w:val="808080"/>
          <w:spacing w:val="-2"/>
          <w:sz w:val="22"/>
        </w:rPr>
      </w:pPr>
    </w:p>
    <w:p w14:paraId="01EAB3B8" w14:textId="77777777" w:rsidR="00000E2A" w:rsidRPr="005330FF" w:rsidRDefault="00000E2A" w:rsidP="00272B9A">
      <w:pPr>
        <w:suppressAutoHyphens/>
        <w:spacing w:line="360" w:lineRule="auto"/>
        <w:ind w:left="284"/>
        <w:rPr>
          <w:spacing w:val="-2"/>
          <w:sz w:val="22"/>
        </w:rPr>
      </w:pPr>
      <w:r>
        <w:rPr>
          <w:spacing w:val="-2"/>
          <w:sz w:val="22"/>
        </w:rPr>
        <w:t>Kontratuaren prezioa ordaintzeko, aurreikusita dago urteko aurrekontuaren konturako finantzaketa, ……</w:t>
      </w:r>
      <w:proofErr w:type="gramStart"/>
      <w:r>
        <w:rPr>
          <w:spacing w:val="-2"/>
          <w:sz w:val="22"/>
        </w:rPr>
        <w:t>…….</w:t>
      </w:r>
      <w:proofErr w:type="gramEnd"/>
      <w:r>
        <w:rPr>
          <w:spacing w:val="-2"/>
          <w:sz w:val="22"/>
        </w:rPr>
        <w:t>. aurrekontu-aplikazioan.</w:t>
      </w:r>
      <w:r>
        <w:tab/>
      </w:r>
    </w:p>
    <w:p w14:paraId="23FD5138" w14:textId="77777777" w:rsidR="00000E2A" w:rsidRPr="005330FF" w:rsidRDefault="00000E2A" w:rsidP="00272B9A">
      <w:pPr>
        <w:suppressAutoHyphens/>
        <w:ind w:left="284"/>
        <w:rPr>
          <w:b/>
          <w:color w:val="808080"/>
          <w:spacing w:val="-2"/>
          <w:sz w:val="22"/>
        </w:rPr>
      </w:pPr>
    </w:p>
    <w:p w14:paraId="48218DBD" w14:textId="77777777" w:rsidR="00000E2A" w:rsidRPr="00C87F83" w:rsidRDefault="00000E2A" w:rsidP="00272B9A">
      <w:pPr>
        <w:suppressAutoHyphens/>
        <w:spacing w:line="360" w:lineRule="auto"/>
        <w:ind w:left="851" w:hanging="284"/>
        <w:rPr>
          <w:i/>
          <w:color w:val="808080"/>
          <w:spacing w:val="-2"/>
          <w:sz w:val="22"/>
        </w:rPr>
      </w:pPr>
      <w:r>
        <w:rPr>
          <w:b/>
          <w:i/>
          <w:color w:val="808080"/>
          <w:spacing w:val="-2"/>
          <w:sz w:val="22"/>
        </w:rPr>
        <w:t>b) Kontratuaren finantzaketak urteko ekitaldiari eta etorkizuneko beste ekitaldi batzuei eragiten badie</w:t>
      </w:r>
      <w:r>
        <w:rPr>
          <w:i/>
          <w:color w:val="808080"/>
          <w:spacing w:val="-2"/>
          <w:sz w:val="22"/>
        </w:rPr>
        <w:t>, honela idatziko da klausula:</w:t>
      </w:r>
    </w:p>
    <w:p w14:paraId="4A476593" w14:textId="77777777" w:rsidR="00000E2A" w:rsidRPr="005330FF" w:rsidRDefault="00000E2A" w:rsidP="00272B9A">
      <w:pPr>
        <w:suppressAutoHyphens/>
        <w:ind w:left="284"/>
        <w:rPr>
          <w:b/>
          <w:color w:val="808080"/>
          <w:spacing w:val="-2"/>
          <w:sz w:val="22"/>
        </w:rPr>
      </w:pPr>
    </w:p>
    <w:p w14:paraId="3010910B" w14:textId="77777777" w:rsidR="00000E2A" w:rsidRDefault="00000E2A" w:rsidP="00272B9A">
      <w:pPr>
        <w:suppressAutoHyphens/>
        <w:spacing w:line="360" w:lineRule="auto"/>
        <w:ind w:left="284"/>
        <w:rPr>
          <w:spacing w:val="-2"/>
          <w:sz w:val="22"/>
        </w:rPr>
      </w:pPr>
      <w:r>
        <w:rPr>
          <w:spacing w:val="-2"/>
          <w:sz w:val="22"/>
        </w:rPr>
        <w:t>Kontratuaren prezioa ordaintzeko, aurreikusita dago urteko aurrekontuaren konturako finantzaketa, ……</w:t>
      </w:r>
      <w:proofErr w:type="gramStart"/>
      <w:r>
        <w:rPr>
          <w:spacing w:val="-2"/>
          <w:sz w:val="22"/>
        </w:rPr>
        <w:t>…….</w:t>
      </w:r>
      <w:proofErr w:type="gramEnd"/>
      <w:r>
        <w:rPr>
          <w:spacing w:val="-2"/>
          <w:sz w:val="22"/>
        </w:rPr>
        <w:t>. aurrekontu-aplikazioan. Halaber, aurrekontuen arloko eskumena duen organoak behar diren kredituak ezarriko ditu kontratu honek eragingo dien hurrengo ekitaldietako aurrekontuetan.</w:t>
      </w:r>
      <w:r>
        <w:tab/>
      </w:r>
    </w:p>
    <w:p w14:paraId="06992845" w14:textId="77777777" w:rsidR="00000E2A" w:rsidRPr="004702F7" w:rsidRDefault="00000E2A" w:rsidP="00272B9A">
      <w:pPr>
        <w:suppressAutoHyphens/>
        <w:spacing w:line="360" w:lineRule="auto"/>
        <w:ind w:left="284"/>
        <w:rPr>
          <w:spacing w:val="-2"/>
          <w:sz w:val="22"/>
        </w:rPr>
      </w:pPr>
    </w:p>
    <w:p w14:paraId="3CAA874E" w14:textId="77777777" w:rsidR="00000E2A" w:rsidRPr="00843B8F" w:rsidRDefault="00000E2A" w:rsidP="00272B9A">
      <w:pPr>
        <w:pStyle w:val="Encabezado"/>
        <w:tabs>
          <w:tab w:val="clear" w:pos="4320"/>
          <w:tab w:val="clear" w:pos="8640"/>
        </w:tabs>
        <w:spacing w:line="360" w:lineRule="auto"/>
        <w:rPr>
          <w:rFonts w:cs="Arial"/>
          <w:b/>
          <w:bCs/>
          <w:color w:val="0070C0"/>
          <w:spacing w:val="0"/>
          <w:sz w:val="24"/>
          <w:szCs w:val="22"/>
        </w:rPr>
      </w:pPr>
      <w:r w:rsidRPr="00843B8F">
        <w:rPr>
          <w:b/>
          <w:color w:val="0070C0"/>
          <w:spacing w:val="0"/>
          <w:sz w:val="24"/>
        </w:rPr>
        <w:t>6. ORDAINKETA-ARAUBIDEA</w:t>
      </w:r>
    </w:p>
    <w:p w14:paraId="75158390" w14:textId="77777777" w:rsidR="00000E2A" w:rsidRPr="00BD0A8C" w:rsidRDefault="00000E2A" w:rsidP="00272B9A">
      <w:pPr>
        <w:pStyle w:val="Encabezado"/>
        <w:tabs>
          <w:tab w:val="clear" w:pos="4320"/>
          <w:tab w:val="clear" w:pos="8640"/>
        </w:tabs>
        <w:spacing w:line="360" w:lineRule="auto"/>
        <w:rPr>
          <w:rFonts w:cs="Arial"/>
          <w:b/>
          <w:bCs/>
          <w:spacing w:val="0"/>
          <w:sz w:val="24"/>
          <w:szCs w:val="22"/>
        </w:rPr>
      </w:pPr>
    </w:p>
    <w:p w14:paraId="55652F69" w14:textId="77777777" w:rsidR="00000E2A" w:rsidRPr="00BD0A8C" w:rsidRDefault="00000E2A" w:rsidP="00272B9A">
      <w:pPr>
        <w:suppressAutoHyphens/>
        <w:spacing w:line="360" w:lineRule="auto"/>
        <w:ind w:left="284"/>
        <w:rPr>
          <w:spacing w:val="-2"/>
          <w:sz w:val="22"/>
        </w:rPr>
      </w:pPr>
      <w:r>
        <w:rPr>
          <w:spacing w:val="-2"/>
          <w:sz w:val="22"/>
        </w:rPr>
        <w:t>Hornidura eman eta hartzen denean ordainduko da haren prezioa, dagokion faktura aurkeztuta.</w:t>
      </w:r>
    </w:p>
    <w:p w14:paraId="25D8B1FA" w14:textId="77777777" w:rsidR="00000E2A" w:rsidRPr="00BD0A8C" w:rsidRDefault="00000E2A" w:rsidP="00272B9A">
      <w:pPr>
        <w:suppressAutoHyphens/>
        <w:spacing w:line="360" w:lineRule="auto"/>
        <w:ind w:left="284"/>
        <w:rPr>
          <w:spacing w:val="-2"/>
          <w:sz w:val="22"/>
        </w:rPr>
      </w:pPr>
    </w:p>
    <w:p w14:paraId="05308DB4" w14:textId="77777777" w:rsidR="00000E2A" w:rsidRDefault="00000E2A" w:rsidP="00272B9A">
      <w:pPr>
        <w:suppressAutoHyphens/>
        <w:spacing w:line="360" w:lineRule="auto"/>
        <w:ind w:left="284"/>
        <w:rPr>
          <w:spacing w:val="-2"/>
          <w:sz w:val="22"/>
        </w:rPr>
      </w:pPr>
      <w:r>
        <w:rPr>
          <w:spacing w:val="-2"/>
          <w:sz w:val="22"/>
        </w:rPr>
        <w:t>SPKLren hogeita hamabigarren xedapen gehigarriaren arabera, eta dagozkion fakturetan jasotzeko, honako hau adierazi behar da: ………………………………… da kontabilitate publikoaren arloan eskumena duen organoa; …………………</w:t>
      </w:r>
      <w:proofErr w:type="gramStart"/>
      <w:r>
        <w:rPr>
          <w:spacing w:val="-2"/>
          <w:sz w:val="22"/>
        </w:rPr>
        <w:t>…….</w:t>
      </w:r>
      <w:proofErr w:type="gramEnd"/>
      <w:r>
        <w:rPr>
          <w:spacing w:val="-2"/>
          <w:sz w:val="22"/>
        </w:rPr>
        <w:t>. da kontratazio-organoa, eta ………………………………………………………………………………………………… da unitate hartzailea.</w:t>
      </w:r>
    </w:p>
    <w:p w14:paraId="32B8E99D" w14:textId="77777777" w:rsidR="00000E2A" w:rsidRDefault="00000E2A">
      <w:pPr>
        <w:jc w:val="left"/>
        <w:rPr>
          <w:spacing w:val="-2"/>
          <w:sz w:val="22"/>
        </w:rPr>
      </w:pPr>
      <w:r>
        <w:rPr>
          <w:spacing w:val="-2"/>
          <w:sz w:val="22"/>
        </w:rPr>
        <w:br w:type="page"/>
      </w:r>
    </w:p>
    <w:p w14:paraId="7AE700DA" w14:textId="77777777" w:rsidR="00000E2A" w:rsidRPr="00D31BCB" w:rsidRDefault="00000E2A" w:rsidP="00272B9A">
      <w:pPr>
        <w:pStyle w:val="Encabezado"/>
        <w:tabs>
          <w:tab w:val="clear" w:pos="4320"/>
          <w:tab w:val="clear" w:pos="8640"/>
        </w:tabs>
        <w:spacing w:line="360" w:lineRule="auto"/>
        <w:rPr>
          <w:rFonts w:cs="Arial"/>
          <w:b/>
          <w:bCs/>
          <w:color w:val="0070C0"/>
          <w:spacing w:val="0"/>
          <w:sz w:val="24"/>
          <w:szCs w:val="22"/>
        </w:rPr>
      </w:pPr>
      <w:r w:rsidRPr="00D31BCB">
        <w:rPr>
          <w:b/>
          <w:color w:val="0070C0"/>
          <w:spacing w:val="0"/>
          <w:sz w:val="24"/>
        </w:rPr>
        <w:t>7. PREZIOAK BERRIKUSTEA</w:t>
      </w:r>
    </w:p>
    <w:p w14:paraId="0B189CB7" w14:textId="77777777" w:rsidR="00000E2A" w:rsidRDefault="00000E2A" w:rsidP="00272B9A">
      <w:pPr>
        <w:suppressAutoHyphens/>
        <w:spacing w:line="360" w:lineRule="auto"/>
        <w:ind w:left="567"/>
        <w:rPr>
          <w:b/>
          <w:i/>
          <w:color w:val="808080"/>
          <w:spacing w:val="-2"/>
          <w:sz w:val="22"/>
        </w:rPr>
      </w:pPr>
    </w:p>
    <w:p w14:paraId="4A40D326" w14:textId="77777777" w:rsidR="00000E2A" w:rsidRPr="00C87F83" w:rsidRDefault="00000E2A" w:rsidP="00272B9A">
      <w:pPr>
        <w:suppressAutoHyphens/>
        <w:spacing w:line="360" w:lineRule="auto"/>
        <w:ind w:left="567"/>
        <w:rPr>
          <w:b/>
          <w:i/>
          <w:color w:val="808080"/>
          <w:spacing w:val="-2"/>
          <w:sz w:val="22"/>
        </w:rPr>
      </w:pPr>
      <w:r>
        <w:rPr>
          <w:b/>
          <w:i/>
          <w:color w:val="808080"/>
          <w:spacing w:val="-2"/>
          <w:sz w:val="22"/>
        </w:rPr>
        <w:t>Kasuak edo aldaerak</w:t>
      </w:r>
    </w:p>
    <w:p w14:paraId="33F13B43" w14:textId="77777777" w:rsidR="00000E2A" w:rsidRDefault="00000E2A" w:rsidP="00272B9A">
      <w:pPr>
        <w:pStyle w:val="Encabezado"/>
        <w:tabs>
          <w:tab w:val="clear" w:pos="4320"/>
          <w:tab w:val="clear" w:pos="8640"/>
        </w:tabs>
        <w:spacing w:line="360" w:lineRule="auto"/>
        <w:ind w:left="567"/>
        <w:rPr>
          <w:rFonts w:cs="Arial"/>
          <w:i/>
          <w:color w:val="808080"/>
        </w:rPr>
      </w:pPr>
    </w:p>
    <w:p w14:paraId="487B46BE" w14:textId="77777777" w:rsidR="00000E2A" w:rsidRDefault="00000E2A" w:rsidP="00272B9A">
      <w:pPr>
        <w:suppressAutoHyphens/>
        <w:spacing w:line="360" w:lineRule="auto"/>
        <w:ind w:left="567"/>
        <w:rPr>
          <w:i/>
          <w:color w:val="808080"/>
          <w:spacing w:val="-2"/>
          <w:sz w:val="22"/>
        </w:rPr>
      </w:pPr>
      <w:r>
        <w:rPr>
          <w:i/>
          <w:color w:val="808080"/>
          <w:spacing w:val="-2"/>
          <w:sz w:val="22"/>
        </w:rPr>
        <w:t xml:space="preserve">a) </w:t>
      </w:r>
      <w:r>
        <w:rPr>
          <w:b/>
          <w:i/>
          <w:color w:val="808080"/>
          <w:spacing w:val="-2"/>
          <w:sz w:val="22"/>
        </w:rPr>
        <w:t>Prezioak berrikusi behar ez badira</w:t>
      </w:r>
      <w:r>
        <w:rPr>
          <w:i/>
          <w:color w:val="808080"/>
          <w:spacing w:val="-2"/>
          <w:sz w:val="22"/>
        </w:rPr>
        <w:t>, hauxe adieraziko da:</w:t>
      </w:r>
    </w:p>
    <w:p w14:paraId="3C55B2DA" w14:textId="77777777" w:rsidR="00000E2A" w:rsidRPr="00C87F83" w:rsidRDefault="00000E2A" w:rsidP="00272B9A">
      <w:pPr>
        <w:suppressAutoHyphens/>
        <w:spacing w:line="360" w:lineRule="auto"/>
        <w:ind w:left="567"/>
        <w:rPr>
          <w:i/>
          <w:color w:val="808080"/>
          <w:spacing w:val="-2"/>
          <w:sz w:val="22"/>
        </w:rPr>
      </w:pPr>
    </w:p>
    <w:p w14:paraId="3EBB2824" w14:textId="77777777" w:rsidR="00000E2A" w:rsidRPr="002E5D14" w:rsidRDefault="00000E2A" w:rsidP="00272B9A">
      <w:pPr>
        <w:suppressAutoHyphens/>
        <w:spacing w:line="360" w:lineRule="auto"/>
        <w:ind w:left="284"/>
        <w:rPr>
          <w:spacing w:val="-2"/>
          <w:sz w:val="22"/>
        </w:rPr>
      </w:pPr>
      <w:r>
        <w:rPr>
          <w:spacing w:val="-2"/>
          <w:sz w:val="22"/>
        </w:rPr>
        <w:t>Kontratu honetan, ez dira berrikusi behar prezioak, SPKLren 103.1 artikuluari jarraituz.</w:t>
      </w:r>
    </w:p>
    <w:p w14:paraId="2CFFC9D7" w14:textId="77777777" w:rsidR="00000E2A" w:rsidRPr="00C87F83" w:rsidRDefault="00000E2A" w:rsidP="00272B9A">
      <w:pPr>
        <w:pStyle w:val="Encabezado"/>
        <w:tabs>
          <w:tab w:val="clear" w:pos="4320"/>
          <w:tab w:val="clear" w:pos="8640"/>
        </w:tabs>
        <w:spacing w:line="360" w:lineRule="auto"/>
        <w:ind w:left="567"/>
        <w:rPr>
          <w:rFonts w:cs="Arial"/>
          <w:i/>
          <w:color w:val="808080"/>
        </w:rPr>
      </w:pPr>
    </w:p>
    <w:p w14:paraId="6BEF11FF" w14:textId="77777777" w:rsidR="00000E2A" w:rsidRPr="00C87F83" w:rsidRDefault="00000E2A" w:rsidP="00272B9A">
      <w:pPr>
        <w:suppressAutoHyphens/>
        <w:spacing w:line="360" w:lineRule="auto"/>
        <w:ind w:left="567"/>
        <w:rPr>
          <w:i/>
          <w:color w:val="808080"/>
          <w:spacing w:val="-2"/>
          <w:sz w:val="22"/>
        </w:rPr>
      </w:pPr>
      <w:r>
        <w:rPr>
          <w:b/>
          <w:i/>
          <w:color w:val="808080"/>
          <w:spacing w:val="-2"/>
          <w:sz w:val="22"/>
        </w:rPr>
        <w:t>b) Prezioak berrikusi behar badira</w:t>
      </w:r>
      <w:r>
        <w:rPr>
          <w:i/>
          <w:color w:val="808080"/>
          <w:spacing w:val="-2"/>
          <w:sz w:val="22"/>
        </w:rPr>
        <w:t>, hauxe adieraziko da:</w:t>
      </w:r>
    </w:p>
    <w:p w14:paraId="4D925C1F" w14:textId="77777777" w:rsidR="00000E2A" w:rsidRPr="00937954" w:rsidRDefault="00000E2A" w:rsidP="00272B9A">
      <w:pPr>
        <w:suppressAutoHyphens/>
        <w:spacing w:line="360" w:lineRule="auto"/>
        <w:ind w:left="284"/>
        <w:rPr>
          <w:spacing w:val="-2"/>
          <w:sz w:val="22"/>
        </w:rPr>
      </w:pPr>
    </w:p>
    <w:p w14:paraId="02E4EE1A" w14:textId="77777777" w:rsidR="00000E2A" w:rsidRPr="00894E13" w:rsidRDefault="00000E2A" w:rsidP="00272B9A">
      <w:pPr>
        <w:suppressAutoHyphens/>
        <w:spacing w:line="360" w:lineRule="auto"/>
        <w:ind w:left="284"/>
        <w:rPr>
          <w:spacing w:val="-2"/>
          <w:sz w:val="22"/>
        </w:rPr>
      </w:pPr>
      <w:r>
        <w:rPr>
          <w:spacing w:val="-2"/>
          <w:sz w:val="22"/>
        </w:rPr>
        <w:t>Espedientean egiaztatzen den bezala, kontratu honen prezioak berrikusi ahal izango dira, honako hauetan xedatutakoarekin bat etorriz: Sektore Publikoko Kontratuen Legearen 103.2 artikulua, martxoaren 30eko 2/2015 Legearen (Espainiako ekonomiaren desindexazioarena) 4. eta 5 artikuluetan aipatutako errege-dekretua, eta Administrazio Publikoen Kontratuen Legearen Erregelamendu Orokorraren 104.etik 106.era bitarteko artikuluak.</w:t>
      </w:r>
    </w:p>
    <w:p w14:paraId="238F10F2" w14:textId="77777777" w:rsidR="00000E2A" w:rsidRPr="00894E13" w:rsidRDefault="00000E2A" w:rsidP="00272B9A">
      <w:pPr>
        <w:suppressAutoHyphens/>
        <w:spacing w:line="360" w:lineRule="auto"/>
        <w:ind w:left="284"/>
        <w:rPr>
          <w:spacing w:val="-2"/>
          <w:sz w:val="22"/>
        </w:rPr>
      </w:pPr>
    </w:p>
    <w:p w14:paraId="4289E1EB" w14:textId="77777777" w:rsidR="00000E2A" w:rsidRDefault="00000E2A" w:rsidP="00272B9A">
      <w:pPr>
        <w:suppressAutoHyphens/>
        <w:spacing w:line="360" w:lineRule="auto"/>
        <w:ind w:left="284"/>
        <w:rPr>
          <w:spacing w:val="-2"/>
          <w:sz w:val="22"/>
        </w:rPr>
      </w:pPr>
      <w:r>
        <w:rPr>
          <w:spacing w:val="-2"/>
          <w:sz w:val="22"/>
        </w:rPr>
        <w:t>Formula hau aplikatu beharko da prezioak berrikustean: ............................................</w:t>
      </w:r>
      <w:r>
        <w:tab/>
      </w:r>
    </w:p>
    <w:p w14:paraId="3EACC239" w14:textId="77777777" w:rsidR="00000E2A" w:rsidRPr="00894E13" w:rsidRDefault="00000E2A" w:rsidP="00272B9A">
      <w:pPr>
        <w:suppressAutoHyphens/>
        <w:spacing w:line="360" w:lineRule="auto"/>
        <w:ind w:left="284"/>
        <w:rPr>
          <w:b/>
          <w:spacing w:val="-2"/>
          <w:sz w:val="22"/>
        </w:rPr>
      </w:pPr>
    </w:p>
    <w:p w14:paraId="04A3D3FC" w14:textId="77777777" w:rsidR="00000E2A" w:rsidRPr="00D31BCB" w:rsidRDefault="00000E2A" w:rsidP="00272B9A">
      <w:pPr>
        <w:pStyle w:val="Encabezado"/>
        <w:tabs>
          <w:tab w:val="clear" w:pos="4320"/>
          <w:tab w:val="clear" w:pos="8640"/>
        </w:tabs>
        <w:spacing w:line="360" w:lineRule="auto"/>
        <w:rPr>
          <w:rFonts w:cs="Arial"/>
          <w:b/>
          <w:bCs/>
          <w:color w:val="0070C0"/>
          <w:spacing w:val="0"/>
          <w:sz w:val="24"/>
          <w:szCs w:val="22"/>
        </w:rPr>
      </w:pPr>
      <w:r w:rsidRPr="00D31BCB">
        <w:rPr>
          <w:b/>
          <w:color w:val="0070C0"/>
          <w:spacing w:val="0"/>
          <w:sz w:val="24"/>
        </w:rPr>
        <w:t>8. BERMEAK</w:t>
      </w:r>
    </w:p>
    <w:p w14:paraId="1C0824C5" w14:textId="77777777" w:rsidR="00000E2A" w:rsidRPr="0097793B" w:rsidRDefault="00000E2A" w:rsidP="00272B9A">
      <w:pPr>
        <w:suppressAutoHyphens/>
        <w:spacing w:line="360" w:lineRule="auto"/>
        <w:ind w:left="284"/>
        <w:rPr>
          <w:spacing w:val="-2"/>
          <w:sz w:val="22"/>
          <w:lang w:val="en-US"/>
        </w:rPr>
      </w:pPr>
    </w:p>
    <w:p w14:paraId="7F775235" w14:textId="77777777" w:rsidR="00000E2A" w:rsidRPr="0097793B" w:rsidRDefault="00000E2A" w:rsidP="00272B9A">
      <w:pPr>
        <w:suppressAutoHyphens/>
        <w:spacing w:line="360" w:lineRule="auto"/>
        <w:ind w:left="284"/>
        <w:rPr>
          <w:spacing w:val="-2"/>
          <w:sz w:val="22"/>
          <w:lang w:val="en-US"/>
        </w:rPr>
      </w:pPr>
      <w:r w:rsidRPr="0097793B">
        <w:rPr>
          <w:spacing w:val="-2"/>
          <w:sz w:val="22"/>
          <w:lang w:val="en-US"/>
        </w:rPr>
        <w:t>Kontratuaren adjudikaziodunak behin betiko bermea jarri behar du, bere gain hartutako betebeharrak beteko dituela bermatzeko. Bermearen zenbatekoa adjudikazioaren zenbatekoaren % 5 izango da, BEZa aparte.</w:t>
      </w:r>
    </w:p>
    <w:p w14:paraId="1F99C7BF" w14:textId="77777777" w:rsidR="00000E2A" w:rsidRPr="0097793B" w:rsidRDefault="00000E2A" w:rsidP="00272B9A">
      <w:pPr>
        <w:suppressAutoHyphens/>
        <w:spacing w:line="360" w:lineRule="auto"/>
        <w:ind w:left="567"/>
        <w:rPr>
          <w:b/>
          <w:spacing w:val="-2"/>
          <w:sz w:val="22"/>
          <w:lang w:val="en-US"/>
        </w:rPr>
      </w:pPr>
    </w:p>
    <w:p w14:paraId="6990B40A" w14:textId="77777777" w:rsidR="00000E2A" w:rsidRDefault="00000E2A" w:rsidP="00272B9A">
      <w:pPr>
        <w:suppressAutoHyphens/>
        <w:spacing w:line="360" w:lineRule="auto"/>
        <w:ind w:left="284"/>
        <w:rPr>
          <w:spacing w:val="-2"/>
          <w:sz w:val="22"/>
        </w:rPr>
      </w:pPr>
      <w:r w:rsidRPr="0097793B">
        <w:rPr>
          <w:spacing w:val="-2"/>
          <w:sz w:val="22"/>
          <w:lang w:val="en-US"/>
        </w:rPr>
        <w:t xml:space="preserve">Berme hori jartzeko epea 17. klausulan aipatutako eskakizunean adierazitakoa izango da. </w:t>
      </w:r>
      <w:r>
        <w:rPr>
          <w:spacing w:val="-2"/>
          <w:sz w:val="22"/>
        </w:rPr>
        <w:t>SPKLren 108. artikuluan ezarritako bitartekoetatik edozein erabiliz jarri ahal izango da bermea.</w:t>
      </w:r>
    </w:p>
    <w:p w14:paraId="6F57D2AD" w14:textId="77777777" w:rsidR="00000E2A" w:rsidRPr="00BD0A8C" w:rsidRDefault="00000E2A" w:rsidP="00272B9A">
      <w:pPr>
        <w:suppressAutoHyphens/>
        <w:spacing w:line="360" w:lineRule="auto"/>
        <w:ind w:left="284"/>
        <w:rPr>
          <w:spacing w:val="-2"/>
          <w:sz w:val="22"/>
        </w:rPr>
      </w:pPr>
      <w:r>
        <w:rPr>
          <w:spacing w:val="-2"/>
          <w:sz w:val="22"/>
        </w:rPr>
        <w:t xml:space="preserve">Bitarteko elektroniko, informatiko edo telematikoak erabil daitezke bermea jarri </w:t>
      </w:r>
      <w:proofErr w:type="gramStart"/>
      <w:r>
        <w:rPr>
          <w:spacing w:val="-2"/>
          <w:sz w:val="22"/>
        </w:rPr>
        <w:t>dela</w:t>
      </w:r>
      <w:proofErr w:type="gramEnd"/>
      <w:r>
        <w:rPr>
          <w:spacing w:val="-2"/>
          <w:sz w:val="22"/>
        </w:rPr>
        <w:t xml:space="preserve"> egiaztatzeko. Baldintza hori lizitatzaileari egotz dakizkiokeen arrazoiengatik betetzen ez bada, administrazioak ez du adjudikazioa beraren alde emango.</w:t>
      </w:r>
    </w:p>
    <w:p w14:paraId="173A1808" w14:textId="77777777" w:rsidR="00000E2A" w:rsidRPr="00BD0A8C" w:rsidRDefault="00000E2A" w:rsidP="00272B9A">
      <w:pPr>
        <w:suppressAutoHyphens/>
        <w:spacing w:line="360" w:lineRule="auto"/>
        <w:ind w:left="284"/>
        <w:rPr>
          <w:spacing w:val="-2"/>
          <w:sz w:val="22"/>
        </w:rPr>
      </w:pPr>
    </w:p>
    <w:p w14:paraId="2AB8B503" w14:textId="77777777" w:rsidR="00000E2A" w:rsidRPr="00BD0A8C" w:rsidRDefault="00000E2A" w:rsidP="00272B9A">
      <w:pPr>
        <w:suppressAutoHyphens/>
        <w:spacing w:line="360" w:lineRule="auto"/>
        <w:ind w:left="284"/>
        <w:rPr>
          <w:spacing w:val="-2"/>
          <w:sz w:val="22"/>
        </w:rPr>
      </w:pPr>
      <w:r>
        <w:rPr>
          <w:spacing w:val="-2"/>
          <w:sz w:val="22"/>
        </w:rPr>
        <w:t>Bermea itzultzeko edo ezeztatzeko, osorik edo hala badagokio partez, Sektore Publikoko Kontratuei buruzko azaroaren 8ko 9/2017 Legearen 111. artikuluan xedatutakoa aplikatuko da, bermealdia amaitu eta adjudikaziodunak kontratuan ezarritako betebehar guztiak bete ondoren.</w:t>
      </w:r>
    </w:p>
    <w:p w14:paraId="0B050038" w14:textId="77777777" w:rsidR="00000E2A" w:rsidRPr="00D31BCB" w:rsidRDefault="00000E2A" w:rsidP="00272B9A">
      <w:pPr>
        <w:suppressAutoHyphens/>
        <w:spacing w:line="360" w:lineRule="auto"/>
        <w:ind w:left="195"/>
        <w:rPr>
          <w:rFonts w:cs="Arial"/>
          <w:b/>
          <w:bCs/>
          <w:color w:val="767171" w:themeColor="background2" w:themeShade="80"/>
          <w:spacing w:val="0"/>
          <w:sz w:val="28"/>
          <w:szCs w:val="28"/>
        </w:rPr>
      </w:pPr>
    </w:p>
    <w:p w14:paraId="59E62CCC" w14:textId="77777777" w:rsidR="00000E2A" w:rsidRPr="00D31BCB" w:rsidRDefault="00000E2A" w:rsidP="00272B9A">
      <w:pPr>
        <w:pStyle w:val="Encabezado"/>
        <w:tabs>
          <w:tab w:val="clear" w:pos="4320"/>
          <w:tab w:val="clear" w:pos="8640"/>
        </w:tabs>
        <w:spacing w:line="360" w:lineRule="auto"/>
        <w:ind w:left="195"/>
        <w:jc w:val="center"/>
        <w:rPr>
          <w:rFonts w:cs="Arial"/>
          <w:b/>
          <w:bCs/>
          <w:color w:val="767171" w:themeColor="background2" w:themeShade="80"/>
          <w:spacing w:val="0"/>
          <w:sz w:val="28"/>
          <w:szCs w:val="28"/>
        </w:rPr>
      </w:pPr>
      <w:r w:rsidRPr="00D31BCB">
        <w:rPr>
          <w:b/>
          <w:color w:val="767171" w:themeColor="background2" w:themeShade="80"/>
          <w:spacing w:val="0"/>
          <w:sz w:val="28"/>
          <w:szCs w:val="28"/>
        </w:rPr>
        <w:t>II.- KONTRATATZEKO PROZEDURA</w:t>
      </w:r>
    </w:p>
    <w:p w14:paraId="6E5180BF" w14:textId="77777777" w:rsidR="00000E2A" w:rsidRDefault="00000E2A" w:rsidP="00272B9A">
      <w:pPr>
        <w:pStyle w:val="Encabezado"/>
        <w:tabs>
          <w:tab w:val="clear" w:pos="4320"/>
          <w:tab w:val="clear" w:pos="8640"/>
        </w:tabs>
        <w:spacing w:line="360" w:lineRule="auto"/>
        <w:rPr>
          <w:rFonts w:cs="Arial"/>
          <w:bCs/>
          <w:spacing w:val="0"/>
          <w:sz w:val="22"/>
          <w:szCs w:val="22"/>
        </w:rPr>
      </w:pPr>
    </w:p>
    <w:p w14:paraId="47C51C24" w14:textId="77777777" w:rsidR="00000E2A" w:rsidRPr="00D31BCB" w:rsidRDefault="00000E2A" w:rsidP="00272B9A">
      <w:pPr>
        <w:pStyle w:val="Encabezado"/>
        <w:tabs>
          <w:tab w:val="clear" w:pos="4320"/>
          <w:tab w:val="clear" w:pos="8640"/>
        </w:tabs>
        <w:spacing w:line="360" w:lineRule="auto"/>
        <w:rPr>
          <w:rFonts w:cs="Arial"/>
          <w:b/>
          <w:bCs/>
          <w:color w:val="0070C0"/>
          <w:spacing w:val="0"/>
          <w:sz w:val="24"/>
          <w:szCs w:val="22"/>
        </w:rPr>
      </w:pPr>
      <w:r w:rsidRPr="00D31BCB">
        <w:rPr>
          <w:b/>
          <w:color w:val="0070C0"/>
          <w:spacing w:val="0"/>
          <w:sz w:val="24"/>
        </w:rPr>
        <w:t>9. ADJUDIKAZIO-PROZEDURA</w:t>
      </w:r>
    </w:p>
    <w:p w14:paraId="6FD57B8C" w14:textId="77777777" w:rsidR="00000E2A" w:rsidRPr="00B50222" w:rsidRDefault="00000E2A" w:rsidP="00272B9A">
      <w:pPr>
        <w:pStyle w:val="Encabezado"/>
        <w:spacing w:line="360" w:lineRule="auto"/>
        <w:ind w:left="284"/>
        <w:rPr>
          <w:rFonts w:cs="Arial"/>
          <w:bCs/>
          <w:spacing w:val="0"/>
          <w:sz w:val="22"/>
          <w:szCs w:val="22"/>
        </w:rPr>
      </w:pPr>
    </w:p>
    <w:p w14:paraId="6BF1AE55" w14:textId="77777777" w:rsidR="00000E2A" w:rsidRDefault="00000E2A" w:rsidP="00272B9A">
      <w:pPr>
        <w:pStyle w:val="Encabezado"/>
        <w:spacing w:line="360" w:lineRule="auto"/>
        <w:ind w:left="284"/>
        <w:outlineLvl w:val="0"/>
        <w:rPr>
          <w:rFonts w:cs="Arial"/>
          <w:bCs/>
          <w:spacing w:val="0"/>
          <w:sz w:val="22"/>
          <w:szCs w:val="22"/>
        </w:rPr>
      </w:pPr>
      <w:r>
        <w:rPr>
          <w:spacing w:val="0"/>
          <w:sz w:val="22"/>
        </w:rPr>
        <w:t>Kontratu hau prozedura mugatuaren bidez adjudikatuko da, SPKLn ezarritakoari jarraituz; lege horretan eta bera garatzeko arauetan ezarritako jardunei jarraituko zaie adjudikazioa izapidetzean.</w:t>
      </w:r>
    </w:p>
    <w:p w14:paraId="31B9D21D" w14:textId="77777777" w:rsidR="00000E2A" w:rsidRPr="00BD0A8C" w:rsidRDefault="00000E2A" w:rsidP="00272B9A">
      <w:pPr>
        <w:pStyle w:val="Encabezado"/>
        <w:spacing w:line="360" w:lineRule="auto"/>
        <w:ind w:left="284"/>
        <w:outlineLvl w:val="0"/>
        <w:rPr>
          <w:rFonts w:cs="Arial"/>
          <w:bCs/>
          <w:spacing w:val="0"/>
          <w:sz w:val="22"/>
          <w:szCs w:val="22"/>
        </w:rPr>
      </w:pPr>
    </w:p>
    <w:p w14:paraId="40BE7748" w14:textId="77777777" w:rsidR="00000E2A" w:rsidRPr="00D31BCB" w:rsidRDefault="00000E2A" w:rsidP="00272B9A">
      <w:pPr>
        <w:pStyle w:val="Encabezado"/>
        <w:tabs>
          <w:tab w:val="clear" w:pos="4320"/>
          <w:tab w:val="clear" w:pos="8640"/>
        </w:tabs>
        <w:spacing w:line="360" w:lineRule="auto"/>
        <w:rPr>
          <w:rFonts w:cs="Arial"/>
          <w:b/>
          <w:bCs/>
          <w:color w:val="0070C0"/>
          <w:spacing w:val="0"/>
          <w:sz w:val="24"/>
          <w:szCs w:val="24"/>
        </w:rPr>
      </w:pPr>
      <w:r w:rsidRPr="00D31BCB">
        <w:rPr>
          <w:b/>
          <w:color w:val="0070C0"/>
          <w:spacing w:val="0"/>
          <w:sz w:val="24"/>
        </w:rPr>
        <w:t>10. LIZITAZIO ELEKTRONIKOA</w:t>
      </w:r>
    </w:p>
    <w:p w14:paraId="65F2C957" w14:textId="77777777" w:rsidR="00000E2A" w:rsidRPr="00BD0A8C" w:rsidRDefault="00000E2A" w:rsidP="00272B9A">
      <w:pPr>
        <w:pStyle w:val="Encabezado"/>
        <w:spacing w:line="360" w:lineRule="auto"/>
        <w:ind w:left="284"/>
        <w:rPr>
          <w:rFonts w:cs="Arial"/>
          <w:bCs/>
          <w:spacing w:val="0"/>
          <w:sz w:val="22"/>
          <w:szCs w:val="22"/>
        </w:rPr>
      </w:pPr>
    </w:p>
    <w:p w14:paraId="2E22F3AF" w14:textId="77777777" w:rsidR="00000E2A" w:rsidRPr="00BD0A8C" w:rsidRDefault="00000E2A" w:rsidP="00272B9A">
      <w:pPr>
        <w:pStyle w:val="Encabezado"/>
        <w:spacing w:line="360" w:lineRule="auto"/>
        <w:ind w:left="284"/>
        <w:rPr>
          <w:rFonts w:cs="Arial"/>
          <w:bCs/>
          <w:spacing w:val="0"/>
          <w:sz w:val="22"/>
          <w:szCs w:val="22"/>
        </w:rPr>
      </w:pPr>
      <w:r>
        <w:rPr>
          <w:spacing w:val="0"/>
          <w:sz w:val="22"/>
        </w:rPr>
        <w:t>Lizitazio hau bitarteko elektronikoz izapidetuko da, Sektore Publikoko Kontratuei buruzko azaroaren 8ko 9/2017 Legean xedatutakoari jarraituz.</w:t>
      </w:r>
      <w:r>
        <w:rPr>
          <w:color w:val="FF0000"/>
          <w:spacing w:val="0"/>
          <w:sz w:val="22"/>
        </w:rPr>
        <w:t xml:space="preserve"> </w:t>
      </w:r>
      <w:r>
        <w:rPr>
          <w:spacing w:val="0"/>
          <w:sz w:val="22"/>
        </w:rPr>
        <w:t>Horrenbestez, udalaren eta lizitatzaileen arteko harremana ere bide horien bitartez egingo da.</w:t>
      </w:r>
    </w:p>
    <w:p w14:paraId="0DEB5BB1" w14:textId="77777777" w:rsidR="00000E2A" w:rsidRPr="00D31BCB" w:rsidRDefault="00000E2A" w:rsidP="00272B9A">
      <w:pPr>
        <w:pStyle w:val="Encabezado"/>
        <w:spacing w:line="360" w:lineRule="auto"/>
        <w:ind w:left="284"/>
        <w:rPr>
          <w:rFonts w:cs="Arial"/>
          <w:bCs/>
          <w:color w:val="0070C0"/>
          <w:spacing w:val="0"/>
          <w:sz w:val="22"/>
          <w:szCs w:val="22"/>
        </w:rPr>
      </w:pPr>
    </w:p>
    <w:p w14:paraId="192943FC" w14:textId="77777777" w:rsidR="00000E2A" w:rsidRPr="00D31BCB" w:rsidRDefault="00000E2A" w:rsidP="00272B9A">
      <w:pPr>
        <w:pStyle w:val="Encabezado"/>
        <w:tabs>
          <w:tab w:val="clear" w:pos="4320"/>
          <w:tab w:val="clear" w:pos="8640"/>
        </w:tabs>
        <w:spacing w:line="360" w:lineRule="auto"/>
        <w:rPr>
          <w:rFonts w:cs="Arial"/>
          <w:b/>
          <w:bCs/>
          <w:color w:val="0070C0"/>
          <w:spacing w:val="0"/>
          <w:sz w:val="24"/>
          <w:szCs w:val="24"/>
        </w:rPr>
      </w:pPr>
      <w:r w:rsidRPr="00D31BCB">
        <w:rPr>
          <w:b/>
          <w:color w:val="0070C0"/>
          <w:spacing w:val="0"/>
          <w:sz w:val="24"/>
        </w:rPr>
        <w:t>11. JAKINARAZPENAK ETA KOMUNIKAZIOAK</w:t>
      </w:r>
    </w:p>
    <w:p w14:paraId="5F21D43D" w14:textId="77777777" w:rsidR="00000E2A" w:rsidRPr="00BD0A8C" w:rsidRDefault="00000E2A" w:rsidP="00272B9A">
      <w:pPr>
        <w:pStyle w:val="Encabezado"/>
        <w:spacing w:line="360" w:lineRule="auto"/>
        <w:ind w:left="195"/>
        <w:rPr>
          <w:rFonts w:cs="Arial"/>
          <w:bCs/>
          <w:spacing w:val="0"/>
          <w:sz w:val="22"/>
          <w:szCs w:val="22"/>
        </w:rPr>
      </w:pPr>
    </w:p>
    <w:p w14:paraId="2FD8231E" w14:textId="77777777" w:rsidR="00000E2A" w:rsidRPr="00BD0A8C" w:rsidRDefault="00000E2A" w:rsidP="00272B9A">
      <w:pPr>
        <w:pStyle w:val="Encabezado"/>
        <w:spacing w:line="360" w:lineRule="auto"/>
        <w:ind w:left="284"/>
        <w:rPr>
          <w:rFonts w:cs="Arial"/>
          <w:bCs/>
          <w:spacing w:val="0"/>
          <w:sz w:val="22"/>
          <w:szCs w:val="22"/>
        </w:rPr>
      </w:pPr>
      <w:r>
        <w:rPr>
          <w:spacing w:val="0"/>
          <w:sz w:val="22"/>
        </w:rPr>
        <w:t>Espediente honi lotutako jakinarazpen eta komunikazio guztiak bitarteko elektronikoz egingo dira, honako prozesu honi jarraituz:</w:t>
      </w:r>
    </w:p>
    <w:p w14:paraId="11C81283" w14:textId="77777777" w:rsidR="00000E2A" w:rsidRPr="00BD0A8C" w:rsidRDefault="00000E2A" w:rsidP="00272B9A">
      <w:pPr>
        <w:pStyle w:val="Encabezado"/>
        <w:spacing w:line="360" w:lineRule="auto"/>
        <w:ind w:left="195"/>
        <w:rPr>
          <w:rFonts w:cs="Arial"/>
          <w:bCs/>
          <w:spacing w:val="0"/>
          <w:sz w:val="22"/>
          <w:szCs w:val="22"/>
        </w:rPr>
      </w:pPr>
    </w:p>
    <w:p w14:paraId="437AF28C" w14:textId="77777777" w:rsidR="00000E2A" w:rsidRPr="00937152" w:rsidRDefault="00000E2A" w:rsidP="00272B9A">
      <w:pPr>
        <w:pStyle w:val="Encabezado"/>
        <w:spacing w:line="360" w:lineRule="auto"/>
        <w:ind w:left="993" w:hanging="426"/>
        <w:rPr>
          <w:rFonts w:cs="Arial"/>
          <w:bCs/>
          <w:spacing w:val="0"/>
          <w:sz w:val="22"/>
          <w:szCs w:val="22"/>
        </w:rPr>
      </w:pPr>
      <w:r w:rsidRPr="00937152">
        <w:rPr>
          <w:spacing w:val="0"/>
          <w:sz w:val="22"/>
        </w:rPr>
        <w:t>1) Hartzailearen esku jartzea.</w:t>
      </w:r>
    </w:p>
    <w:p w14:paraId="5EB7BF39" w14:textId="77777777" w:rsidR="00000E2A" w:rsidRPr="00937152" w:rsidRDefault="00000E2A" w:rsidP="00272B9A">
      <w:pPr>
        <w:pStyle w:val="Encabezado"/>
        <w:spacing w:line="360" w:lineRule="auto"/>
        <w:ind w:left="993" w:hanging="426"/>
        <w:rPr>
          <w:rFonts w:cs="Arial"/>
          <w:bCs/>
          <w:spacing w:val="0"/>
          <w:sz w:val="22"/>
          <w:szCs w:val="22"/>
        </w:rPr>
      </w:pPr>
      <w:r w:rsidRPr="00937152">
        <w:rPr>
          <w:spacing w:val="0"/>
          <w:sz w:val="22"/>
        </w:rPr>
        <w:t>2) Jakinarazpenaren edo komunikazioaren edukiak eskuratzeko bidea.</w:t>
      </w:r>
    </w:p>
    <w:p w14:paraId="4A2FC9CB" w14:textId="77777777" w:rsidR="00000E2A" w:rsidRPr="00BD0A8C" w:rsidRDefault="00000E2A" w:rsidP="00272B9A">
      <w:pPr>
        <w:pStyle w:val="Encabezado"/>
        <w:spacing w:line="360" w:lineRule="auto"/>
        <w:ind w:left="993" w:hanging="426"/>
        <w:rPr>
          <w:rFonts w:cs="Arial"/>
          <w:b/>
          <w:bCs/>
          <w:spacing w:val="0"/>
          <w:sz w:val="22"/>
          <w:szCs w:val="22"/>
        </w:rPr>
      </w:pPr>
    </w:p>
    <w:p w14:paraId="265D53A7" w14:textId="77777777" w:rsidR="00000E2A" w:rsidRPr="00BD0A8C" w:rsidRDefault="00000E2A" w:rsidP="00272B9A">
      <w:pPr>
        <w:pStyle w:val="Encabezado"/>
        <w:spacing w:line="360" w:lineRule="auto"/>
        <w:ind w:left="284"/>
        <w:rPr>
          <w:rFonts w:cs="Arial"/>
          <w:bCs/>
          <w:spacing w:val="0"/>
          <w:sz w:val="22"/>
          <w:szCs w:val="22"/>
        </w:rPr>
      </w:pPr>
      <w:r>
        <w:rPr>
          <w:spacing w:val="0"/>
          <w:sz w:val="22"/>
        </w:rPr>
        <w:t>Epeak egun honetatik hasiko dira zenbatzen: jakinarazpena egiten den egunetik (jakinaraztearen xede den egintza egun berean argitaratzen bada kontratatzaile-profilean), edo jakinarazpena jasotzen den egunetik (egintza ez bada egun berean argitaratzen kontratatzaile-profilean).</w:t>
      </w:r>
    </w:p>
    <w:p w14:paraId="655EFE83" w14:textId="77777777" w:rsidR="00000E2A" w:rsidRPr="00BD0A8C" w:rsidRDefault="00000E2A" w:rsidP="00272B9A">
      <w:pPr>
        <w:pStyle w:val="Encabezado"/>
        <w:spacing w:line="360" w:lineRule="auto"/>
        <w:ind w:left="284"/>
        <w:rPr>
          <w:rFonts w:cs="Arial"/>
          <w:bCs/>
          <w:spacing w:val="0"/>
          <w:sz w:val="22"/>
          <w:szCs w:val="22"/>
        </w:rPr>
      </w:pPr>
    </w:p>
    <w:p w14:paraId="0856E76C" w14:textId="77777777" w:rsidR="00000E2A" w:rsidRPr="00BD0A8C" w:rsidRDefault="00000E2A" w:rsidP="00272B9A">
      <w:pPr>
        <w:pStyle w:val="Encabezado"/>
        <w:spacing w:line="360" w:lineRule="auto"/>
        <w:ind w:left="284"/>
        <w:rPr>
          <w:rFonts w:cs="Arial"/>
          <w:bCs/>
          <w:spacing w:val="0"/>
          <w:sz w:val="22"/>
          <w:szCs w:val="22"/>
        </w:rPr>
      </w:pPr>
      <w:r>
        <w:rPr>
          <w:spacing w:val="0"/>
          <w:sz w:val="22"/>
        </w:rPr>
        <w:t>Jakinarazpena eskuragarri jarri eta hamar egun naturalen epean hartzaileak onartu ez badu edo uko egin badio, iraungitzat joko da, eta betetzat joko da jakinarazteko izapidea.</w:t>
      </w:r>
    </w:p>
    <w:p w14:paraId="08F8C911" w14:textId="77777777" w:rsidR="00000E2A" w:rsidRDefault="00000E2A">
      <w:pPr>
        <w:jc w:val="left"/>
        <w:rPr>
          <w:rFonts w:cs="Arial"/>
          <w:bCs/>
          <w:spacing w:val="0"/>
          <w:sz w:val="22"/>
          <w:szCs w:val="22"/>
          <w:lang w:val="x-none"/>
        </w:rPr>
      </w:pPr>
      <w:r>
        <w:rPr>
          <w:rFonts w:cs="Arial"/>
          <w:bCs/>
          <w:spacing w:val="0"/>
          <w:sz w:val="22"/>
          <w:szCs w:val="22"/>
        </w:rPr>
        <w:br w:type="page"/>
      </w:r>
    </w:p>
    <w:p w14:paraId="4B4658CF" w14:textId="77777777" w:rsidR="00000E2A" w:rsidRPr="00D31BCB" w:rsidRDefault="00000E2A" w:rsidP="00272B9A">
      <w:pPr>
        <w:pStyle w:val="Encabezado"/>
        <w:tabs>
          <w:tab w:val="clear" w:pos="4320"/>
          <w:tab w:val="clear" w:pos="8640"/>
        </w:tabs>
        <w:rPr>
          <w:rFonts w:cs="Arial"/>
          <w:b/>
          <w:bCs/>
          <w:color w:val="0070C0"/>
          <w:spacing w:val="0"/>
          <w:sz w:val="24"/>
          <w:szCs w:val="22"/>
        </w:rPr>
      </w:pPr>
      <w:r w:rsidRPr="00D31BCB">
        <w:rPr>
          <w:b/>
          <w:color w:val="0070C0"/>
          <w:spacing w:val="0"/>
          <w:sz w:val="24"/>
        </w:rPr>
        <w:t>12. KONTRATATZEKO GAITASUNA</w:t>
      </w:r>
    </w:p>
    <w:p w14:paraId="64C9C98D" w14:textId="77777777" w:rsidR="00000E2A" w:rsidRDefault="00000E2A" w:rsidP="00272B9A">
      <w:pPr>
        <w:pStyle w:val="Encabezado"/>
        <w:tabs>
          <w:tab w:val="clear" w:pos="4320"/>
          <w:tab w:val="clear" w:pos="8640"/>
        </w:tabs>
        <w:ind w:left="195"/>
        <w:rPr>
          <w:rFonts w:cs="Arial"/>
          <w:b/>
          <w:bCs/>
          <w:spacing w:val="0"/>
          <w:sz w:val="24"/>
          <w:szCs w:val="22"/>
        </w:rPr>
      </w:pPr>
    </w:p>
    <w:p w14:paraId="2C460396" w14:textId="77777777" w:rsidR="00000E2A" w:rsidRPr="00BD0A8C" w:rsidRDefault="00000E2A" w:rsidP="00272B9A">
      <w:pPr>
        <w:tabs>
          <w:tab w:val="left" w:pos="28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r>
        <w:rPr>
          <w:spacing w:val="-2"/>
          <w:sz w:val="22"/>
        </w:rPr>
        <w:t>Kontratazio-prozedura honetan parte hartu ahal izango dute gaitasun juridiko osoa eta jarduteko gaitasun osoa duten pertsona fisiko zein juridikoek, baldin eta ekonomia- eta finantza-kaudimena eta kaudimen teknikoa edo profesionala badituzte eta ez badaude sartuta SPKLren 71. artikuluan kontratatzeko ezarritako debekuetako batean ere. Kaudimena 19.4 klausulan ezarritako bitartekoen bidez egiaztatuko eta ebaluatuko da.</w:t>
      </w:r>
    </w:p>
    <w:p w14:paraId="15045169" w14:textId="77777777" w:rsidR="00000E2A" w:rsidRPr="00937954" w:rsidRDefault="00000E2A" w:rsidP="00272B9A">
      <w:pPr>
        <w:pStyle w:val="Encabezado"/>
        <w:tabs>
          <w:tab w:val="clear" w:pos="4320"/>
          <w:tab w:val="clear" w:pos="8640"/>
        </w:tabs>
        <w:ind w:left="195"/>
        <w:rPr>
          <w:rFonts w:cs="Arial"/>
          <w:b/>
          <w:bCs/>
          <w:spacing w:val="0"/>
          <w:sz w:val="24"/>
          <w:szCs w:val="22"/>
        </w:rPr>
      </w:pPr>
    </w:p>
    <w:p w14:paraId="61B3DA4C" w14:textId="77777777" w:rsidR="00000E2A" w:rsidRPr="00DC2D7A" w:rsidRDefault="00000E2A" w:rsidP="00272B9A">
      <w:pPr>
        <w:tabs>
          <w:tab w:val="left" w:pos="28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r>
        <w:rPr>
          <w:spacing w:val="-2"/>
          <w:sz w:val="22"/>
        </w:rPr>
        <w:t>Halaber, nork bere izenean edo baimendutako ordezkari baten bitartez har dezakete parte (ordezkariak berariazko ahalorde askietsia eduki behar du). Pertsona juridiko bateko kideren bat aritzen bada haren ordezkari, agiri bidez frogatu beharko du baduela horretarako ahalmena. Kasu batean zein bestean, ordezkariari ere eragiten diote lehen aipatutako kontratatzeko ezgaitasun horiek.</w:t>
      </w:r>
    </w:p>
    <w:p w14:paraId="4BCA7571" w14:textId="77777777" w:rsidR="00000E2A" w:rsidRPr="00DC2D7A" w:rsidRDefault="00000E2A" w:rsidP="00272B9A">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rPr>
          <w:spacing w:val="-2"/>
          <w:sz w:val="22"/>
        </w:rPr>
      </w:pPr>
    </w:p>
    <w:p w14:paraId="3108561B" w14:textId="77777777" w:rsidR="00000E2A" w:rsidRDefault="00000E2A" w:rsidP="00272B9A">
      <w:pPr>
        <w:tabs>
          <w:tab w:val="left" w:pos="284"/>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r>
        <w:rPr>
          <w:spacing w:val="-2"/>
          <w:sz w:val="22"/>
        </w:rPr>
        <w:t>Pertsona horiek, halaber, kontratu honen xede den jarduera edo prestazioa gauzatzeko behar den enpresa- edo lanbide-gaikuntza eduki behar dute.</w:t>
      </w:r>
    </w:p>
    <w:p w14:paraId="27DC0C6C" w14:textId="77777777" w:rsidR="00000E2A" w:rsidRPr="00937954" w:rsidRDefault="00000E2A" w:rsidP="00272B9A">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rPr>
          <w:spacing w:val="-2"/>
          <w:sz w:val="22"/>
        </w:rPr>
      </w:pPr>
    </w:p>
    <w:p w14:paraId="3FD55111" w14:textId="77777777" w:rsidR="00000E2A" w:rsidRPr="00185F83" w:rsidRDefault="00000E2A" w:rsidP="00272B9A">
      <w:pPr>
        <w:pStyle w:val="Encabezado"/>
        <w:tabs>
          <w:tab w:val="clear" w:pos="4320"/>
          <w:tab w:val="clear" w:pos="8640"/>
        </w:tabs>
        <w:spacing w:line="360" w:lineRule="auto"/>
        <w:rPr>
          <w:rFonts w:cs="Arial"/>
          <w:b/>
          <w:bCs/>
          <w:color w:val="4472C4" w:themeColor="accent1"/>
          <w:spacing w:val="0"/>
          <w:sz w:val="24"/>
          <w:szCs w:val="24"/>
        </w:rPr>
      </w:pPr>
      <w:r w:rsidRPr="00185F83">
        <w:rPr>
          <w:b/>
          <w:color w:val="4472C4" w:themeColor="accent1"/>
          <w:spacing w:val="0"/>
          <w:sz w:val="24"/>
        </w:rPr>
        <w:t>13. ADJUDIKAZIO-IRIZPIDEAK</w:t>
      </w:r>
    </w:p>
    <w:p w14:paraId="7593DE1A" w14:textId="77777777" w:rsidR="00000E2A" w:rsidRPr="00B50222" w:rsidRDefault="00000E2A" w:rsidP="00272B9A">
      <w:pPr>
        <w:pStyle w:val="Encabezado"/>
        <w:ind w:left="284"/>
        <w:rPr>
          <w:rFonts w:cs="Arial"/>
          <w:bCs/>
          <w:spacing w:val="0"/>
          <w:sz w:val="22"/>
          <w:szCs w:val="22"/>
        </w:rPr>
      </w:pPr>
    </w:p>
    <w:p w14:paraId="44BC7EFC" w14:textId="77777777" w:rsidR="00000E2A" w:rsidRPr="00B50222" w:rsidRDefault="00000E2A" w:rsidP="00272B9A">
      <w:pPr>
        <w:pStyle w:val="Encabezado"/>
        <w:spacing w:line="360" w:lineRule="auto"/>
        <w:ind w:left="284"/>
        <w:rPr>
          <w:rFonts w:cs="Arial"/>
          <w:bCs/>
          <w:spacing w:val="0"/>
          <w:sz w:val="22"/>
          <w:szCs w:val="22"/>
        </w:rPr>
      </w:pPr>
      <w:r>
        <w:rPr>
          <w:spacing w:val="0"/>
          <w:sz w:val="22"/>
        </w:rPr>
        <w:t>Honako hauek dira kontratua adjudikatzeko oinarri izango diren eskaintzak balioesteko irizpideak eta haien haztapena:</w:t>
      </w:r>
    </w:p>
    <w:p w14:paraId="0E6066FC" w14:textId="77777777" w:rsidR="00000E2A" w:rsidRPr="00B50222" w:rsidRDefault="00000E2A" w:rsidP="00272B9A">
      <w:pPr>
        <w:pStyle w:val="Encabezado"/>
        <w:tabs>
          <w:tab w:val="clear" w:pos="4320"/>
          <w:tab w:val="clear" w:pos="8640"/>
        </w:tabs>
        <w:spacing w:line="360" w:lineRule="auto"/>
        <w:ind w:left="284"/>
        <w:rPr>
          <w:rFonts w:cs="Arial"/>
          <w:bCs/>
          <w:spacing w:val="0"/>
          <w:sz w:val="22"/>
          <w:szCs w:val="22"/>
        </w:rPr>
      </w:pPr>
      <w:r>
        <w:rPr>
          <w:spacing w:val="0"/>
          <w:sz w:val="22"/>
        </w:rPr>
        <w:t>..............................................................................................................................................................................................................................................................................................</w:t>
      </w:r>
    </w:p>
    <w:p w14:paraId="235B986E" w14:textId="77777777" w:rsidR="00000E2A" w:rsidRDefault="00000E2A" w:rsidP="00272B9A">
      <w:pPr>
        <w:pStyle w:val="Encabezado"/>
        <w:tabs>
          <w:tab w:val="clear" w:pos="4320"/>
          <w:tab w:val="clear" w:pos="8640"/>
        </w:tabs>
        <w:ind w:left="195"/>
        <w:rPr>
          <w:b/>
          <w:i/>
          <w:color w:val="808080"/>
          <w:spacing w:val="-2"/>
          <w:sz w:val="22"/>
          <w:highlight w:val="yellow"/>
        </w:rPr>
      </w:pPr>
    </w:p>
    <w:p w14:paraId="0BF3875C" w14:textId="77777777" w:rsidR="00000E2A" w:rsidRDefault="00000E2A" w:rsidP="00272B9A">
      <w:pPr>
        <w:pStyle w:val="Encabezado"/>
        <w:tabs>
          <w:tab w:val="clear" w:pos="4320"/>
          <w:tab w:val="clear" w:pos="8640"/>
        </w:tabs>
        <w:ind w:left="567"/>
        <w:rPr>
          <w:b/>
          <w:i/>
          <w:color w:val="808080"/>
          <w:spacing w:val="-2"/>
          <w:sz w:val="22"/>
        </w:rPr>
      </w:pPr>
      <w:r>
        <w:rPr>
          <w:b/>
          <w:i/>
          <w:color w:val="808080"/>
          <w:spacing w:val="-2"/>
          <w:sz w:val="22"/>
        </w:rPr>
        <w:t>Kasuak edo aldaerak</w:t>
      </w:r>
    </w:p>
    <w:p w14:paraId="189C8E45" w14:textId="77777777" w:rsidR="00000E2A" w:rsidRPr="00AD0253" w:rsidRDefault="00000E2A" w:rsidP="00272B9A">
      <w:pPr>
        <w:pStyle w:val="Encabezado"/>
        <w:tabs>
          <w:tab w:val="clear" w:pos="4320"/>
          <w:tab w:val="clear" w:pos="8640"/>
        </w:tabs>
        <w:ind w:left="567"/>
        <w:rPr>
          <w:rFonts w:cs="Arial"/>
          <w:i/>
          <w:color w:val="808080"/>
          <w:highlight w:val="yellow"/>
        </w:rPr>
      </w:pPr>
    </w:p>
    <w:p w14:paraId="490AA93C" w14:textId="77777777" w:rsidR="00000E2A" w:rsidRPr="00AD0253" w:rsidRDefault="00000E2A" w:rsidP="00272B9A">
      <w:pPr>
        <w:suppressAutoHyphens/>
        <w:spacing w:line="360" w:lineRule="auto"/>
        <w:ind w:left="851" w:hanging="284"/>
        <w:rPr>
          <w:i/>
          <w:color w:val="808080"/>
          <w:spacing w:val="-2"/>
          <w:sz w:val="22"/>
          <w:szCs w:val="22"/>
        </w:rPr>
      </w:pPr>
      <w:r>
        <w:rPr>
          <w:b/>
          <w:i/>
          <w:color w:val="808080"/>
          <w:spacing w:val="-2"/>
          <w:sz w:val="22"/>
        </w:rPr>
        <w:t>a) Irizpide guztiak automatikoki zenbatestekoak badira</w:t>
      </w:r>
      <w:r>
        <w:rPr>
          <w:i/>
          <w:color w:val="808080"/>
          <w:spacing w:val="-2"/>
          <w:sz w:val="22"/>
        </w:rPr>
        <w:t>, hauxe adieraziko da:</w:t>
      </w:r>
    </w:p>
    <w:p w14:paraId="390B372B" w14:textId="77777777" w:rsidR="00000E2A" w:rsidRPr="00D61A0D" w:rsidRDefault="00000E2A" w:rsidP="00272B9A">
      <w:pPr>
        <w:suppressAutoHyphens/>
        <w:ind w:left="585" w:hanging="390"/>
        <w:rPr>
          <w:spacing w:val="-2"/>
          <w:sz w:val="22"/>
          <w:szCs w:val="22"/>
        </w:rPr>
      </w:pPr>
    </w:p>
    <w:p w14:paraId="7E503453" w14:textId="77777777" w:rsidR="00000E2A" w:rsidRPr="00D61A0D" w:rsidRDefault="00000E2A" w:rsidP="00272B9A">
      <w:pPr>
        <w:suppressAutoHyphens/>
        <w:spacing w:line="360" w:lineRule="auto"/>
        <w:ind w:left="284"/>
        <w:rPr>
          <w:spacing w:val="-2"/>
          <w:sz w:val="22"/>
          <w:szCs w:val="22"/>
        </w:rPr>
      </w:pPr>
      <w:r>
        <w:rPr>
          <w:spacing w:val="-2"/>
          <w:sz w:val="22"/>
        </w:rPr>
        <w:t>Honako formula hauek aplikatuz balioetsiko dira irizpide horiek: …………………………………………</w:t>
      </w:r>
    </w:p>
    <w:p w14:paraId="65F44DD5" w14:textId="77777777" w:rsidR="00000E2A" w:rsidRDefault="00000E2A" w:rsidP="00272B9A">
      <w:pPr>
        <w:suppressAutoHyphens/>
        <w:ind w:left="585" w:hanging="390"/>
        <w:rPr>
          <w:b/>
          <w:spacing w:val="-2"/>
          <w:sz w:val="22"/>
          <w:szCs w:val="22"/>
        </w:rPr>
      </w:pPr>
    </w:p>
    <w:p w14:paraId="685AE3FB" w14:textId="77777777" w:rsidR="00000E2A" w:rsidRDefault="00000E2A" w:rsidP="00272B9A">
      <w:pPr>
        <w:suppressAutoHyphens/>
        <w:spacing w:line="360" w:lineRule="auto"/>
        <w:ind w:left="585" w:hanging="18"/>
        <w:rPr>
          <w:i/>
          <w:color w:val="808080"/>
          <w:spacing w:val="-2"/>
          <w:sz w:val="22"/>
          <w:szCs w:val="22"/>
        </w:rPr>
      </w:pPr>
      <w:r>
        <w:rPr>
          <w:b/>
          <w:i/>
          <w:color w:val="808080"/>
          <w:spacing w:val="-2"/>
          <w:sz w:val="22"/>
        </w:rPr>
        <w:t>b) Bi motetakoak badira irizpideak, eta pisu handiagoa badute automatikoki zenbatestekoek balio-iritzi baten araberakoek baino</w:t>
      </w:r>
      <w:r>
        <w:rPr>
          <w:i/>
          <w:color w:val="808080"/>
          <w:spacing w:val="-2"/>
          <w:sz w:val="22"/>
        </w:rPr>
        <w:t>, hauxe adierazi beharko da:</w:t>
      </w:r>
    </w:p>
    <w:p w14:paraId="01E8FAD7" w14:textId="77777777" w:rsidR="00000E2A" w:rsidRPr="00AD0253" w:rsidRDefault="00000E2A" w:rsidP="00272B9A">
      <w:pPr>
        <w:suppressAutoHyphens/>
        <w:ind w:left="585" w:hanging="18"/>
        <w:rPr>
          <w:i/>
          <w:color w:val="808080"/>
          <w:spacing w:val="-2"/>
          <w:sz w:val="22"/>
          <w:szCs w:val="22"/>
        </w:rPr>
      </w:pPr>
    </w:p>
    <w:p w14:paraId="61EBB7BC" w14:textId="77777777" w:rsidR="00000E2A" w:rsidRDefault="00000E2A" w:rsidP="00272B9A">
      <w:pPr>
        <w:suppressAutoHyphens/>
        <w:spacing w:line="360" w:lineRule="auto"/>
        <w:ind w:left="284"/>
        <w:rPr>
          <w:spacing w:val="-2"/>
          <w:sz w:val="22"/>
          <w:szCs w:val="22"/>
        </w:rPr>
      </w:pPr>
      <w:r>
        <w:rPr>
          <w:spacing w:val="-2"/>
          <w:sz w:val="22"/>
        </w:rPr>
        <w:t xml:space="preserve">Irizpide horietatik, honako hauek dira balio-iritzi baten araberakoak, eta automatikoki </w:t>
      </w:r>
      <w:proofErr w:type="gramStart"/>
      <w:r>
        <w:rPr>
          <w:spacing w:val="-2"/>
          <w:sz w:val="22"/>
        </w:rPr>
        <w:t>zenbatestekoak  baino</w:t>
      </w:r>
      <w:proofErr w:type="gramEnd"/>
      <w:r>
        <w:rPr>
          <w:spacing w:val="-2"/>
          <w:sz w:val="22"/>
        </w:rPr>
        <w:t xml:space="preserve"> lehenago balioetsiko dira:</w:t>
      </w:r>
    </w:p>
    <w:p w14:paraId="2AF498E4" w14:textId="77777777" w:rsidR="00000E2A" w:rsidRDefault="00000E2A" w:rsidP="00272B9A">
      <w:pPr>
        <w:suppressAutoHyphens/>
        <w:spacing w:line="360" w:lineRule="auto"/>
        <w:ind w:left="284"/>
        <w:rPr>
          <w:spacing w:val="-2"/>
          <w:sz w:val="22"/>
          <w:szCs w:val="22"/>
        </w:rPr>
      </w:pPr>
      <w:r>
        <w:rPr>
          <w:spacing w:val="-2"/>
          <w:sz w:val="22"/>
        </w:rPr>
        <w:t>.…………………………………………………………………………………………………………</w:t>
      </w:r>
    </w:p>
    <w:p w14:paraId="049A3B66" w14:textId="77777777" w:rsidR="00000E2A" w:rsidRDefault="00000E2A" w:rsidP="00272B9A">
      <w:pPr>
        <w:suppressAutoHyphens/>
        <w:spacing w:line="360" w:lineRule="auto"/>
        <w:ind w:left="284"/>
        <w:rPr>
          <w:rFonts w:cs="Arial"/>
          <w:bCs/>
          <w:spacing w:val="0"/>
          <w:sz w:val="22"/>
          <w:szCs w:val="22"/>
        </w:rPr>
      </w:pPr>
      <w:r>
        <w:rPr>
          <w:spacing w:val="-2"/>
          <w:sz w:val="22"/>
          <w:szCs w:val="22"/>
        </w:rPr>
        <w:br w:type="column"/>
      </w:r>
      <w:r>
        <w:rPr>
          <w:spacing w:val="0"/>
          <w:sz w:val="22"/>
        </w:rPr>
        <w:t>Honako hauek dira automatikoki zenbatesteko irizpideak eta haiek balioesteko erabiliko diren formulak:</w:t>
      </w:r>
    </w:p>
    <w:p w14:paraId="2BE55FFE" w14:textId="77777777" w:rsidR="00000E2A" w:rsidRDefault="00000E2A" w:rsidP="00272B9A">
      <w:pPr>
        <w:pStyle w:val="Encabezado"/>
        <w:tabs>
          <w:tab w:val="clear" w:pos="4320"/>
          <w:tab w:val="clear" w:pos="8640"/>
        </w:tabs>
        <w:spacing w:line="360" w:lineRule="auto"/>
        <w:ind w:left="284"/>
        <w:rPr>
          <w:rFonts w:cs="Arial"/>
          <w:bCs/>
          <w:spacing w:val="0"/>
          <w:sz w:val="22"/>
          <w:szCs w:val="22"/>
        </w:rPr>
      </w:pPr>
      <w:r>
        <w:rPr>
          <w:spacing w:val="0"/>
          <w:sz w:val="22"/>
        </w:rPr>
        <w:t>………………………………………………………………………………………………………………………………………………………………………………………………………………...</w:t>
      </w:r>
    </w:p>
    <w:p w14:paraId="19A065FF" w14:textId="77777777" w:rsidR="00000E2A" w:rsidRDefault="00000E2A" w:rsidP="00272B9A">
      <w:pPr>
        <w:pStyle w:val="Encabezado"/>
        <w:tabs>
          <w:tab w:val="clear" w:pos="4320"/>
          <w:tab w:val="clear" w:pos="8640"/>
        </w:tabs>
        <w:spacing w:line="360" w:lineRule="auto"/>
        <w:ind w:left="284"/>
        <w:rPr>
          <w:rFonts w:cs="Arial"/>
          <w:bCs/>
          <w:spacing w:val="0"/>
          <w:sz w:val="22"/>
          <w:szCs w:val="22"/>
        </w:rPr>
      </w:pPr>
    </w:p>
    <w:p w14:paraId="3975AF7E" w14:textId="77777777" w:rsidR="00000E2A" w:rsidRPr="00AD0253" w:rsidRDefault="00000E2A" w:rsidP="00272B9A">
      <w:pPr>
        <w:tabs>
          <w:tab w:val="left" w:pos="567"/>
        </w:tabs>
        <w:suppressAutoHyphens/>
        <w:spacing w:line="360" w:lineRule="auto"/>
        <w:ind w:left="851" w:hanging="284"/>
        <w:rPr>
          <w:i/>
          <w:color w:val="808080"/>
          <w:spacing w:val="-2"/>
          <w:sz w:val="22"/>
          <w:szCs w:val="22"/>
        </w:rPr>
      </w:pPr>
      <w:r>
        <w:rPr>
          <w:b/>
          <w:i/>
          <w:color w:val="808080"/>
          <w:spacing w:val="-2"/>
          <w:sz w:val="22"/>
        </w:rPr>
        <w:t>c) Bi motetakoak badira irizpideak, eta pisu handiagoa badute balio-iritzi baten araberakoek automatikoki zenbatestekoek baino</w:t>
      </w:r>
      <w:r>
        <w:rPr>
          <w:i/>
          <w:color w:val="808080"/>
          <w:spacing w:val="-2"/>
          <w:sz w:val="22"/>
        </w:rPr>
        <w:t>, hauxe adierazi beharko da klausula-agirian:</w:t>
      </w:r>
    </w:p>
    <w:p w14:paraId="72DA5607" w14:textId="77777777" w:rsidR="00000E2A" w:rsidRPr="005A0ACC" w:rsidRDefault="00000E2A" w:rsidP="00272B9A">
      <w:pPr>
        <w:pStyle w:val="Encabezado"/>
        <w:spacing w:line="360" w:lineRule="auto"/>
        <w:ind w:left="284"/>
        <w:outlineLvl w:val="0"/>
        <w:rPr>
          <w:spacing w:val="-2"/>
          <w:sz w:val="22"/>
          <w:szCs w:val="22"/>
        </w:rPr>
      </w:pPr>
      <w:r>
        <w:tab/>
      </w:r>
    </w:p>
    <w:p w14:paraId="3D2341E7" w14:textId="77777777" w:rsidR="00000E2A" w:rsidRPr="00D61A0D" w:rsidRDefault="00000E2A" w:rsidP="00272B9A">
      <w:pPr>
        <w:pStyle w:val="Encabezado"/>
        <w:tabs>
          <w:tab w:val="clear" w:pos="4320"/>
          <w:tab w:val="clear" w:pos="8640"/>
        </w:tabs>
        <w:spacing w:line="360" w:lineRule="auto"/>
        <w:ind w:left="284"/>
        <w:rPr>
          <w:rFonts w:cs="Arial"/>
          <w:bCs/>
          <w:spacing w:val="0"/>
          <w:sz w:val="22"/>
          <w:szCs w:val="22"/>
        </w:rPr>
      </w:pPr>
      <w:r>
        <w:rPr>
          <w:spacing w:val="-2"/>
          <w:sz w:val="22"/>
        </w:rPr>
        <w:t>Irizpide horietatik, honako hauek dira automatikoki zenbatestekoak eta haiek balioesteko erabiliko diren formulak:</w:t>
      </w:r>
    </w:p>
    <w:p w14:paraId="0CA42266" w14:textId="77777777" w:rsidR="00000E2A" w:rsidRPr="00D61A0D" w:rsidRDefault="00000E2A" w:rsidP="00272B9A">
      <w:pPr>
        <w:pStyle w:val="Encabezado"/>
        <w:tabs>
          <w:tab w:val="clear" w:pos="4320"/>
          <w:tab w:val="clear" w:pos="8640"/>
        </w:tabs>
        <w:spacing w:line="360" w:lineRule="auto"/>
        <w:ind w:left="284"/>
        <w:rPr>
          <w:rFonts w:cs="Arial"/>
          <w:bCs/>
          <w:spacing w:val="0"/>
          <w:sz w:val="22"/>
          <w:szCs w:val="22"/>
        </w:rPr>
      </w:pPr>
      <w:r>
        <w:rPr>
          <w:spacing w:val="0"/>
          <w:sz w:val="22"/>
        </w:rPr>
        <w:t>……………………………………………………………………….…………..……………………………………………………………………………………………………………………………..</w:t>
      </w:r>
    </w:p>
    <w:p w14:paraId="0FC8509D" w14:textId="77777777" w:rsidR="00000E2A" w:rsidRPr="00D61A0D" w:rsidRDefault="00000E2A" w:rsidP="00272B9A">
      <w:pPr>
        <w:suppressAutoHyphens/>
        <w:spacing w:line="360" w:lineRule="auto"/>
        <w:ind w:left="284"/>
        <w:rPr>
          <w:spacing w:val="-2"/>
          <w:sz w:val="22"/>
          <w:szCs w:val="22"/>
        </w:rPr>
      </w:pPr>
    </w:p>
    <w:p w14:paraId="12C95B4C" w14:textId="77777777" w:rsidR="00000E2A" w:rsidRPr="00D61A0D" w:rsidRDefault="00000E2A" w:rsidP="00272B9A">
      <w:pPr>
        <w:pStyle w:val="Encabezado"/>
        <w:tabs>
          <w:tab w:val="clear" w:pos="4320"/>
          <w:tab w:val="clear" w:pos="8640"/>
        </w:tabs>
        <w:spacing w:line="360" w:lineRule="auto"/>
        <w:ind w:left="284"/>
        <w:rPr>
          <w:rFonts w:cs="Arial"/>
          <w:bCs/>
          <w:spacing w:val="0"/>
          <w:sz w:val="22"/>
          <w:szCs w:val="22"/>
        </w:rPr>
      </w:pPr>
      <w:r>
        <w:rPr>
          <w:spacing w:val="0"/>
          <w:sz w:val="22"/>
        </w:rPr>
        <w:t>Hauek dira balio-iritzi baten araberako irizpideak, eta automatikoki zenbatestekoak baino lehenago balioetsiko dira:</w:t>
      </w:r>
    </w:p>
    <w:p w14:paraId="51C0384B" w14:textId="77777777" w:rsidR="00000E2A" w:rsidRPr="00D61A0D" w:rsidRDefault="00000E2A" w:rsidP="00272B9A">
      <w:pPr>
        <w:pStyle w:val="Encabezado"/>
        <w:tabs>
          <w:tab w:val="clear" w:pos="4320"/>
          <w:tab w:val="clear" w:pos="8640"/>
        </w:tabs>
        <w:spacing w:line="360" w:lineRule="auto"/>
        <w:ind w:left="284"/>
        <w:rPr>
          <w:rFonts w:cs="Arial"/>
          <w:bCs/>
          <w:spacing w:val="0"/>
          <w:sz w:val="22"/>
          <w:szCs w:val="22"/>
        </w:rPr>
      </w:pPr>
      <w:r>
        <w:rPr>
          <w:spacing w:val="0"/>
          <w:sz w:val="22"/>
        </w:rPr>
        <w:t>………………………………………………………………………………………………………………………………………………………………………………………………………………...</w:t>
      </w:r>
    </w:p>
    <w:p w14:paraId="563C6C3D" w14:textId="77777777" w:rsidR="00000E2A" w:rsidRDefault="00000E2A" w:rsidP="00272B9A">
      <w:pPr>
        <w:suppressAutoHyphens/>
        <w:spacing w:line="360" w:lineRule="auto"/>
        <w:ind w:left="567"/>
        <w:rPr>
          <w:b/>
          <w:i/>
          <w:color w:val="808080"/>
          <w:spacing w:val="-2"/>
          <w:sz w:val="22"/>
        </w:rPr>
      </w:pPr>
    </w:p>
    <w:p w14:paraId="67113594" w14:textId="77777777" w:rsidR="00000E2A" w:rsidRPr="00AD0253" w:rsidRDefault="00000E2A" w:rsidP="00272B9A">
      <w:pPr>
        <w:suppressAutoHyphens/>
        <w:spacing w:line="360" w:lineRule="auto"/>
        <w:ind w:left="567"/>
        <w:rPr>
          <w:b/>
          <w:i/>
          <w:color w:val="808080"/>
          <w:spacing w:val="-2"/>
          <w:sz w:val="22"/>
        </w:rPr>
      </w:pPr>
      <w:r>
        <w:rPr>
          <w:b/>
          <w:i/>
          <w:color w:val="808080"/>
          <w:spacing w:val="-2"/>
          <w:sz w:val="22"/>
        </w:rPr>
        <w:t>Kasuak edo aldaerak</w:t>
      </w:r>
    </w:p>
    <w:p w14:paraId="1A414B4E" w14:textId="77777777" w:rsidR="00000E2A" w:rsidRPr="00AD0253" w:rsidRDefault="00000E2A" w:rsidP="00272B9A">
      <w:pPr>
        <w:suppressAutoHyphens/>
        <w:spacing w:line="360" w:lineRule="auto"/>
        <w:ind w:left="567"/>
        <w:rPr>
          <w:i/>
          <w:color w:val="808080"/>
          <w:spacing w:val="-2"/>
          <w:sz w:val="22"/>
        </w:rPr>
      </w:pPr>
    </w:p>
    <w:p w14:paraId="55F2AF53" w14:textId="77777777" w:rsidR="00000E2A" w:rsidRDefault="00000E2A" w:rsidP="00272B9A">
      <w:pPr>
        <w:suppressAutoHyphens/>
        <w:spacing w:line="360" w:lineRule="auto"/>
        <w:ind w:left="567"/>
        <w:rPr>
          <w:b/>
          <w:i/>
          <w:color w:val="808080"/>
          <w:spacing w:val="-2"/>
          <w:sz w:val="22"/>
        </w:rPr>
      </w:pPr>
      <w:r>
        <w:rPr>
          <w:b/>
          <w:i/>
          <w:color w:val="808080"/>
          <w:spacing w:val="-2"/>
          <w:sz w:val="22"/>
        </w:rPr>
        <w:t>c.1) Adituen batzordea identifikatzen bada klausula-agirian</w:t>
      </w:r>
      <w:r>
        <w:rPr>
          <w:i/>
          <w:color w:val="808080"/>
          <w:spacing w:val="-2"/>
          <w:sz w:val="22"/>
        </w:rPr>
        <w:t>, hauxe adieraziko da:</w:t>
      </w:r>
    </w:p>
    <w:p w14:paraId="5A3CE1A3" w14:textId="77777777" w:rsidR="00000E2A" w:rsidRPr="00AD0253" w:rsidRDefault="00000E2A" w:rsidP="00272B9A">
      <w:pPr>
        <w:suppressAutoHyphens/>
        <w:spacing w:line="360" w:lineRule="auto"/>
        <w:ind w:left="567"/>
        <w:rPr>
          <w:i/>
          <w:color w:val="808080"/>
          <w:spacing w:val="-2"/>
          <w:sz w:val="22"/>
        </w:rPr>
      </w:pPr>
    </w:p>
    <w:p w14:paraId="6CA905ED" w14:textId="77777777" w:rsidR="00000E2A" w:rsidRPr="00D61A0D" w:rsidRDefault="00000E2A" w:rsidP="00272B9A">
      <w:pPr>
        <w:suppressAutoHyphens/>
        <w:spacing w:line="360" w:lineRule="auto"/>
        <w:ind w:left="284"/>
        <w:rPr>
          <w:spacing w:val="-2"/>
          <w:sz w:val="22"/>
        </w:rPr>
      </w:pPr>
      <w:r>
        <w:rPr>
          <w:spacing w:val="-2"/>
          <w:sz w:val="22"/>
        </w:rPr>
        <w:t>Aditu-batzorde batek balioetsiko ditu balio-iritzi baten araberako irizpideak. Honako kide hauek osatuko dute batzordea: …………………………………</w:t>
      </w:r>
    </w:p>
    <w:p w14:paraId="2B553B87" w14:textId="77777777" w:rsidR="00000E2A" w:rsidRPr="00D61A0D" w:rsidRDefault="00000E2A" w:rsidP="00272B9A">
      <w:pPr>
        <w:suppressAutoHyphens/>
        <w:spacing w:line="360" w:lineRule="auto"/>
        <w:ind w:left="567"/>
        <w:rPr>
          <w:b/>
          <w:spacing w:val="-2"/>
          <w:sz w:val="22"/>
        </w:rPr>
      </w:pPr>
    </w:p>
    <w:p w14:paraId="7FD96934" w14:textId="77777777" w:rsidR="00000E2A" w:rsidRPr="00AD0253" w:rsidRDefault="00000E2A" w:rsidP="00272B9A">
      <w:pPr>
        <w:suppressAutoHyphens/>
        <w:spacing w:line="360" w:lineRule="auto"/>
        <w:ind w:left="1134" w:hanging="567"/>
        <w:rPr>
          <w:i/>
          <w:color w:val="808080"/>
          <w:spacing w:val="-2"/>
          <w:sz w:val="22"/>
        </w:rPr>
      </w:pPr>
      <w:r>
        <w:rPr>
          <w:b/>
          <w:i/>
          <w:color w:val="808080"/>
          <w:spacing w:val="-2"/>
          <w:sz w:val="22"/>
        </w:rPr>
        <w:t>c.2) Aditu-batzordearen osaera kontratatzaile-profilean argitaratzen bada «B» gutun-azala ireki aurretik</w:t>
      </w:r>
      <w:r>
        <w:rPr>
          <w:i/>
          <w:color w:val="808080"/>
          <w:spacing w:val="-2"/>
          <w:sz w:val="22"/>
        </w:rPr>
        <w:t>, hauxe adieraziko da:</w:t>
      </w:r>
    </w:p>
    <w:p w14:paraId="52A5F4D0" w14:textId="77777777" w:rsidR="00000E2A" w:rsidRPr="00D61A0D" w:rsidRDefault="00000E2A" w:rsidP="00272B9A">
      <w:pPr>
        <w:suppressAutoHyphens/>
        <w:spacing w:line="360" w:lineRule="auto"/>
        <w:ind w:left="567"/>
        <w:rPr>
          <w:spacing w:val="-2"/>
          <w:sz w:val="22"/>
        </w:rPr>
      </w:pPr>
    </w:p>
    <w:p w14:paraId="43ADB265" w14:textId="77777777" w:rsidR="00000E2A" w:rsidRDefault="00000E2A" w:rsidP="00272B9A">
      <w:pPr>
        <w:suppressAutoHyphens/>
        <w:spacing w:line="360" w:lineRule="auto"/>
        <w:ind w:left="284"/>
        <w:rPr>
          <w:spacing w:val="-2"/>
          <w:sz w:val="22"/>
        </w:rPr>
      </w:pPr>
      <w:r>
        <w:rPr>
          <w:spacing w:val="-2"/>
          <w:sz w:val="22"/>
        </w:rPr>
        <w:t>Aditu-batzorde batek balioetsiko ditu balio-iritzi baten araberako irizpideak. Erakunde honen kontratatzaile-profilean argitaratuko da nork osatzen duten batzordea, «B» gutun-azala ireki aurretik.</w:t>
      </w:r>
    </w:p>
    <w:p w14:paraId="79A19691" w14:textId="77777777" w:rsidR="00000E2A" w:rsidRDefault="00000E2A">
      <w:pPr>
        <w:jc w:val="left"/>
        <w:rPr>
          <w:spacing w:val="-2"/>
          <w:sz w:val="22"/>
        </w:rPr>
      </w:pPr>
      <w:r>
        <w:rPr>
          <w:spacing w:val="-2"/>
          <w:sz w:val="22"/>
        </w:rPr>
        <w:br w:type="page"/>
      </w:r>
    </w:p>
    <w:p w14:paraId="471A3CA0" w14:textId="77777777" w:rsidR="00000E2A" w:rsidRPr="00BD0A8C" w:rsidRDefault="00000E2A" w:rsidP="00272B9A">
      <w:pPr>
        <w:suppressAutoHyphens/>
        <w:spacing w:line="360" w:lineRule="auto"/>
        <w:ind w:left="851" w:hanging="284"/>
        <w:rPr>
          <w:b/>
          <w:i/>
          <w:color w:val="808080"/>
          <w:spacing w:val="-2"/>
          <w:sz w:val="22"/>
        </w:rPr>
      </w:pPr>
      <w:r>
        <w:rPr>
          <w:b/>
          <w:i/>
          <w:color w:val="808080"/>
          <w:spacing w:val="-2"/>
          <w:sz w:val="22"/>
        </w:rPr>
        <w:t>d) Eskaintza nabarmenki baxuegien edo neurrigabeen kontzeptua erabili nahi ez bada prozeduran</w:t>
      </w:r>
      <w:r>
        <w:rPr>
          <w:i/>
          <w:color w:val="808080"/>
          <w:spacing w:val="-2"/>
          <w:sz w:val="22"/>
        </w:rPr>
        <w:t>, ez da ezer erantsiko.</w:t>
      </w:r>
    </w:p>
    <w:p w14:paraId="54949B05" w14:textId="77777777" w:rsidR="00000E2A" w:rsidRPr="00BD0A8C" w:rsidRDefault="00000E2A" w:rsidP="00272B9A">
      <w:pPr>
        <w:suppressAutoHyphens/>
        <w:spacing w:line="360" w:lineRule="auto"/>
        <w:ind w:left="585" w:hanging="18"/>
        <w:rPr>
          <w:b/>
          <w:color w:val="808080"/>
          <w:spacing w:val="-2"/>
          <w:sz w:val="22"/>
        </w:rPr>
      </w:pPr>
    </w:p>
    <w:p w14:paraId="640BE0F0" w14:textId="77777777" w:rsidR="00000E2A" w:rsidRPr="00BD0A8C" w:rsidRDefault="00000E2A" w:rsidP="00272B9A">
      <w:pPr>
        <w:suppressAutoHyphens/>
        <w:spacing w:line="360" w:lineRule="auto"/>
        <w:ind w:left="851" w:hanging="284"/>
        <w:rPr>
          <w:i/>
          <w:color w:val="808080"/>
          <w:spacing w:val="-2"/>
          <w:sz w:val="22"/>
        </w:rPr>
      </w:pPr>
      <w:r>
        <w:rPr>
          <w:b/>
          <w:i/>
          <w:color w:val="808080"/>
          <w:spacing w:val="-2"/>
          <w:sz w:val="22"/>
        </w:rPr>
        <w:t>e) Eskaintza nabarmenki baxuegien kontzeptua erabili nahi bada prozeduran, eta hori bada eskaintza balioesteko irizpideetako bat,</w:t>
      </w:r>
      <w:r>
        <w:rPr>
          <w:i/>
          <w:color w:val="808080"/>
          <w:spacing w:val="-2"/>
          <w:sz w:val="22"/>
        </w:rPr>
        <w:t xml:space="preserve"> hau adieraz daiteke:</w:t>
      </w:r>
    </w:p>
    <w:p w14:paraId="36C13406" w14:textId="77777777" w:rsidR="00000E2A" w:rsidRPr="00AD0253" w:rsidRDefault="00000E2A" w:rsidP="00272B9A">
      <w:pPr>
        <w:suppressAutoHyphens/>
        <w:spacing w:line="360" w:lineRule="auto"/>
        <w:ind w:left="851" w:hanging="284"/>
        <w:rPr>
          <w:i/>
          <w:color w:val="808080"/>
          <w:spacing w:val="-2"/>
          <w:sz w:val="22"/>
        </w:rPr>
      </w:pPr>
    </w:p>
    <w:p w14:paraId="2CF5A60B" w14:textId="77777777" w:rsidR="00000E2A" w:rsidRDefault="00000E2A" w:rsidP="00272B9A">
      <w:pPr>
        <w:suppressAutoHyphens/>
        <w:spacing w:line="360" w:lineRule="auto"/>
        <w:ind w:left="284"/>
        <w:rPr>
          <w:spacing w:val="-2"/>
          <w:sz w:val="22"/>
        </w:rPr>
      </w:pPr>
      <w:r>
        <w:rPr>
          <w:spacing w:val="-2"/>
          <w:sz w:val="22"/>
        </w:rPr>
        <w:t>Honako muga hauek hartuko dira kontuan eskaintza nabarmenki baxuegien ondorioz proposamenak bete ezin izango direla irizteko: ………………………………………………………….</w:t>
      </w:r>
      <w:r>
        <w:tab/>
      </w:r>
      <w:r>
        <w:tab/>
      </w:r>
      <w:r>
        <w:tab/>
      </w:r>
      <w:r>
        <w:tab/>
      </w:r>
    </w:p>
    <w:p w14:paraId="66EFC1FF" w14:textId="77777777" w:rsidR="00000E2A" w:rsidRPr="00353EC1" w:rsidRDefault="00000E2A" w:rsidP="00272B9A">
      <w:pPr>
        <w:suppressAutoHyphens/>
        <w:spacing w:line="360" w:lineRule="auto"/>
        <w:ind w:left="195"/>
        <w:rPr>
          <w:color w:val="808080"/>
          <w:spacing w:val="-2"/>
          <w:sz w:val="22"/>
        </w:rPr>
      </w:pPr>
    </w:p>
    <w:p w14:paraId="16F230DA" w14:textId="77777777" w:rsidR="00000E2A" w:rsidRPr="00AD0253" w:rsidRDefault="00000E2A" w:rsidP="00272B9A">
      <w:pPr>
        <w:suppressAutoHyphens/>
        <w:spacing w:line="360" w:lineRule="auto"/>
        <w:ind w:left="952" w:hanging="390"/>
        <w:rPr>
          <w:i/>
          <w:color w:val="808080"/>
          <w:spacing w:val="-2"/>
          <w:sz w:val="22"/>
        </w:rPr>
      </w:pPr>
      <w:r>
        <w:rPr>
          <w:b/>
          <w:i/>
          <w:color w:val="808080"/>
          <w:spacing w:val="-2"/>
          <w:sz w:val="22"/>
        </w:rPr>
        <w:t>f) Eskaintza nabarmenki baxuegien kontzeptua erabili nahi bada prozeduran, eta hori bada eskaintza balioesteko irizpide bakarra</w:t>
      </w:r>
      <w:r>
        <w:rPr>
          <w:i/>
          <w:color w:val="808080"/>
          <w:spacing w:val="-2"/>
          <w:sz w:val="22"/>
        </w:rPr>
        <w:t>, hauxe adierazi beharko da:</w:t>
      </w:r>
    </w:p>
    <w:p w14:paraId="6448CD2C" w14:textId="77777777" w:rsidR="00000E2A" w:rsidRPr="00D61A0D" w:rsidRDefault="00000E2A" w:rsidP="00272B9A">
      <w:pPr>
        <w:suppressAutoHyphens/>
        <w:spacing w:line="360" w:lineRule="auto"/>
        <w:ind w:left="585" w:hanging="390"/>
        <w:rPr>
          <w:spacing w:val="-2"/>
          <w:sz w:val="22"/>
        </w:rPr>
      </w:pPr>
    </w:p>
    <w:p w14:paraId="57F3F0BE" w14:textId="77777777" w:rsidR="00000E2A" w:rsidRDefault="00000E2A" w:rsidP="00272B9A">
      <w:pPr>
        <w:suppressAutoHyphens/>
        <w:spacing w:line="360" w:lineRule="auto"/>
        <w:ind w:left="284"/>
        <w:rPr>
          <w:spacing w:val="-2"/>
          <w:sz w:val="22"/>
        </w:rPr>
      </w:pPr>
      <w:r>
        <w:rPr>
          <w:spacing w:val="-2"/>
          <w:sz w:val="22"/>
        </w:rPr>
        <w:t>Eskaintza nabarmenki baxuegia denetz erabakitzeko, Administrazio Publikoen Kontratuei buruzko Legearen Erregelamendu Orokorraren 85. artikuluan eta hurrengoetan ezarritako parametro objektiboak aplikatuko dira, aurkeztutako eskaintza baliodunak erreferentziatzat hartuta.</w:t>
      </w:r>
    </w:p>
    <w:p w14:paraId="4467881C" w14:textId="77777777" w:rsidR="00000E2A" w:rsidRPr="00D31BCB" w:rsidRDefault="00000E2A" w:rsidP="00272B9A">
      <w:pPr>
        <w:tabs>
          <w:tab w:val="left" w:pos="284"/>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color w:val="0070C0"/>
          <w:spacing w:val="-2"/>
          <w:sz w:val="22"/>
        </w:rPr>
      </w:pPr>
    </w:p>
    <w:p w14:paraId="52DD60E7" w14:textId="77777777" w:rsidR="00000E2A" w:rsidRPr="00D31BCB" w:rsidRDefault="00000E2A" w:rsidP="00272B9A">
      <w:pPr>
        <w:pStyle w:val="Encabezado"/>
        <w:tabs>
          <w:tab w:val="clear" w:pos="4320"/>
          <w:tab w:val="clear" w:pos="8640"/>
        </w:tabs>
        <w:spacing w:line="360" w:lineRule="auto"/>
        <w:rPr>
          <w:rFonts w:cs="Arial"/>
          <w:b/>
          <w:bCs/>
          <w:color w:val="0070C0"/>
          <w:spacing w:val="0"/>
          <w:sz w:val="24"/>
          <w:szCs w:val="22"/>
        </w:rPr>
      </w:pPr>
      <w:r w:rsidRPr="00D31BCB">
        <w:rPr>
          <w:b/>
          <w:color w:val="0070C0"/>
          <w:spacing w:val="0"/>
          <w:sz w:val="24"/>
        </w:rPr>
        <w:t>14. KONTRATAZIO-MAHAIA</w:t>
      </w:r>
    </w:p>
    <w:p w14:paraId="11DB69BE" w14:textId="77777777" w:rsidR="00000E2A" w:rsidRDefault="00000E2A" w:rsidP="00272B9A">
      <w:pPr>
        <w:pStyle w:val="Encabezado"/>
        <w:tabs>
          <w:tab w:val="clear" w:pos="4320"/>
          <w:tab w:val="clear" w:pos="8640"/>
        </w:tabs>
        <w:spacing w:line="360" w:lineRule="auto"/>
        <w:ind w:left="284"/>
        <w:rPr>
          <w:rFonts w:cs="Arial"/>
          <w:bCs/>
          <w:spacing w:val="0"/>
          <w:sz w:val="22"/>
          <w:szCs w:val="22"/>
        </w:rPr>
      </w:pPr>
    </w:p>
    <w:p w14:paraId="2974601D" w14:textId="77777777" w:rsidR="00000E2A" w:rsidRDefault="00000E2A" w:rsidP="00272B9A">
      <w:pPr>
        <w:pStyle w:val="Encabezado"/>
        <w:tabs>
          <w:tab w:val="clear" w:pos="4320"/>
          <w:tab w:val="clear" w:pos="8640"/>
        </w:tabs>
        <w:spacing w:line="360" w:lineRule="auto"/>
        <w:ind w:left="284"/>
        <w:rPr>
          <w:rFonts w:cs="Arial"/>
          <w:bCs/>
          <w:spacing w:val="0"/>
          <w:sz w:val="22"/>
          <w:szCs w:val="22"/>
        </w:rPr>
      </w:pPr>
      <w:r>
        <w:rPr>
          <w:spacing w:val="0"/>
          <w:sz w:val="22"/>
        </w:rPr>
        <w:t>Honako kide hauek osatuko dute kontratazio-mahaia:</w:t>
      </w:r>
    </w:p>
    <w:p w14:paraId="7097F3F3" w14:textId="77777777" w:rsidR="00000E2A" w:rsidRDefault="00000E2A" w:rsidP="00272B9A">
      <w:pPr>
        <w:pStyle w:val="Encabezado"/>
        <w:tabs>
          <w:tab w:val="clear" w:pos="4320"/>
          <w:tab w:val="clear" w:pos="8640"/>
        </w:tabs>
        <w:spacing w:line="360" w:lineRule="auto"/>
        <w:ind w:left="195"/>
        <w:rPr>
          <w:rFonts w:cs="Arial"/>
          <w:bCs/>
          <w:spacing w:val="0"/>
          <w:sz w:val="22"/>
          <w:szCs w:val="22"/>
        </w:rPr>
      </w:pPr>
    </w:p>
    <w:p w14:paraId="1076B30E" w14:textId="77777777" w:rsidR="00000E2A" w:rsidRDefault="00000E2A" w:rsidP="00272B9A">
      <w:pPr>
        <w:pStyle w:val="Encabezado"/>
        <w:numPr>
          <w:ilvl w:val="0"/>
          <w:numId w:val="1"/>
        </w:numPr>
        <w:tabs>
          <w:tab w:val="clear" w:pos="4320"/>
          <w:tab w:val="clear" w:pos="8640"/>
        </w:tabs>
        <w:spacing w:line="360" w:lineRule="auto"/>
        <w:rPr>
          <w:rFonts w:cs="Arial"/>
          <w:bCs/>
          <w:spacing w:val="0"/>
          <w:sz w:val="22"/>
          <w:szCs w:val="22"/>
        </w:rPr>
      </w:pPr>
      <w:r>
        <w:rPr>
          <w:spacing w:val="0"/>
          <w:sz w:val="22"/>
        </w:rPr>
        <w:t>Mahaiburua:</w:t>
      </w:r>
    </w:p>
    <w:p w14:paraId="34BFEAA4" w14:textId="77777777" w:rsidR="00000E2A" w:rsidRDefault="00000E2A" w:rsidP="00272B9A">
      <w:pPr>
        <w:pStyle w:val="Encabezado"/>
        <w:numPr>
          <w:ilvl w:val="0"/>
          <w:numId w:val="1"/>
        </w:numPr>
        <w:tabs>
          <w:tab w:val="clear" w:pos="4320"/>
          <w:tab w:val="clear" w:pos="8640"/>
        </w:tabs>
        <w:spacing w:line="360" w:lineRule="auto"/>
        <w:rPr>
          <w:rFonts w:cs="Arial"/>
          <w:bCs/>
          <w:spacing w:val="0"/>
          <w:sz w:val="22"/>
          <w:szCs w:val="22"/>
        </w:rPr>
      </w:pPr>
      <w:r>
        <w:rPr>
          <w:spacing w:val="0"/>
          <w:sz w:val="22"/>
        </w:rPr>
        <w:t>Kideak:</w:t>
      </w:r>
    </w:p>
    <w:p w14:paraId="41996527" w14:textId="77777777" w:rsidR="00000E2A" w:rsidRDefault="00000E2A" w:rsidP="00272B9A">
      <w:pPr>
        <w:pStyle w:val="Encabezado"/>
        <w:numPr>
          <w:ilvl w:val="0"/>
          <w:numId w:val="1"/>
        </w:numPr>
        <w:tabs>
          <w:tab w:val="clear" w:pos="4320"/>
          <w:tab w:val="clear" w:pos="8640"/>
        </w:tabs>
        <w:spacing w:line="360" w:lineRule="auto"/>
        <w:rPr>
          <w:rFonts w:cs="Arial"/>
          <w:bCs/>
          <w:spacing w:val="0"/>
          <w:sz w:val="22"/>
          <w:szCs w:val="22"/>
        </w:rPr>
      </w:pPr>
      <w:r>
        <w:rPr>
          <w:spacing w:val="0"/>
          <w:sz w:val="22"/>
        </w:rPr>
        <w:t>Mahaiko idazkaria:</w:t>
      </w:r>
    </w:p>
    <w:p w14:paraId="34CA5F43" w14:textId="77777777" w:rsidR="00000E2A" w:rsidRDefault="00000E2A" w:rsidP="00272B9A">
      <w:pPr>
        <w:pStyle w:val="Encabezado"/>
        <w:numPr>
          <w:ilvl w:val="0"/>
          <w:numId w:val="1"/>
        </w:numPr>
        <w:tabs>
          <w:tab w:val="clear" w:pos="4320"/>
          <w:tab w:val="clear" w:pos="8640"/>
        </w:tabs>
        <w:spacing w:line="360" w:lineRule="auto"/>
        <w:rPr>
          <w:rFonts w:cs="Arial"/>
          <w:bCs/>
          <w:spacing w:val="0"/>
          <w:sz w:val="22"/>
          <w:szCs w:val="22"/>
        </w:rPr>
      </w:pPr>
      <w:r>
        <w:rPr>
          <w:spacing w:val="0"/>
          <w:sz w:val="22"/>
        </w:rPr>
        <w:t>Ordezkoak:</w:t>
      </w:r>
    </w:p>
    <w:p w14:paraId="52B55BDD" w14:textId="77777777" w:rsidR="00000E2A" w:rsidRDefault="00000E2A" w:rsidP="00272B9A">
      <w:pPr>
        <w:pStyle w:val="Encabezado"/>
        <w:tabs>
          <w:tab w:val="clear" w:pos="4320"/>
          <w:tab w:val="clear" w:pos="8640"/>
        </w:tabs>
        <w:spacing w:line="360" w:lineRule="auto"/>
        <w:ind w:left="755"/>
        <w:rPr>
          <w:rFonts w:cs="Arial"/>
          <w:bCs/>
          <w:spacing w:val="0"/>
          <w:sz w:val="22"/>
          <w:szCs w:val="22"/>
        </w:rPr>
      </w:pPr>
    </w:p>
    <w:p w14:paraId="129214EA" w14:textId="77777777" w:rsidR="00000E2A" w:rsidRDefault="00000E2A" w:rsidP="00272B9A">
      <w:pPr>
        <w:pStyle w:val="Encabezado"/>
        <w:numPr>
          <w:ilvl w:val="1"/>
          <w:numId w:val="1"/>
        </w:numPr>
        <w:tabs>
          <w:tab w:val="clear" w:pos="4320"/>
          <w:tab w:val="clear" w:pos="8640"/>
        </w:tabs>
        <w:spacing w:line="360" w:lineRule="auto"/>
        <w:rPr>
          <w:rFonts w:cs="Arial"/>
          <w:bCs/>
          <w:spacing w:val="0"/>
          <w:sz w:val="22"/>
          <w:szCs w:val="22"/>
        </w:rPr>
      </w:pPr>
      <w:r>
        <w:rPr>
          <w:spacing w:val="0"/>
          <w:sz w:val="22"/>
        </w:rPr>
        <w:t>Ordezko mahaiburua:</w:t>
      </w:r>
    </w:p>
    <w:p w14:paraId="09391081" w14:textId="77777777" w:rsidR="00000E2A" w:rsidRDefault="00000E2A" w:rsidP="00272B9A">
      <w:pPr>
        <w:pStyle w:val="Encabezado"/>
        <w:numPr>
          <w:ilvl w:val="1"/>
          <w:numId w:val="1"/>
        </w:numPr>
        <w:tabs>
          <w:tab w:val="clear" w:pos="4320"/>
          <w:tab w:val="clear" w:pos="8640"/>
        </w:tabs>
        <w:spacing w:line="360" w:lineRule="auto"/>
        <w:rPr>
          <w:rFonts w:cs="Arial"/>
          <w:bCs/>
          <w:spacing w:val="0"/>
          <w:sz w:val="22"/>
          <w:szCs w:val="22"/>
        </w:rPr>
      </w:pPr>
      <w:r>
        <w:rPr>
          <w:spacing w:val="0"/>
          <w:sz w:val="22"/>
        </w:rPr>
        <w:t>Ordezko mahaikideak:</w:t>
      </w:r>
    </w:p>
    <w:p w14:paraId="6D3AE0E1" w14:textId="77777777" w:rsidR="00000E2A" w:rsidRDefault="00000E2A" w:rsidP="00272B9A">
      <w:pPr>
        <w:pStyle w:val="Encabezado"/>
        <w:numPr>
          <w:ilvl w:val="1"/>
          <w:numId w:val="1"/>
        </w:numPr>
        <w:tabs>
          <w:tab w:val="clear" w:pos="4320"/>
          <w:tab w:val="clear" w:pos="8640"/>
        </w:tabs>
        <w:spacing w:line="360" w:lineRule="auto"/>
        <w:rPr>
          <w:rFonts w:cs="Arial"/>
          <w:bCs/>
          <w:spacing w:val="0"/>
          <w:sz w:val="22"/>
          <w:szCs w:val="22"/>
        </w:rPr>
      </w:pPr>
      <w:r>
        <w:rPr>
          <w:spacing w:val="0"/>
          <w:sz w:val="22"/>
        </w:rPr>
        <w:t>Ordezko idazkaria:</w:t>
      </w:r>
    </w:p>
    <w:p w14:paraId="06D2048A" w14:textId="77777777" w:rsidR="00000E2A" w:rsidRDefault="00000E2A" w:rsidP="00272B9A">
      <w:pPr>
        <w:tabs>
          <w:tab w:val="left" w:pos="284"/>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p>
    <w:p w14:paraId="4204CBB8" w14:textId="77777777" w:rsidR="00000E2A" w:rsidRDefault="00000E2A" w:rsidP="00272B9A">
      <w:pPr>
        <w:tabs>
          <w:tab w:val="left" w:pos="284"/>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p>
    <w:p w14:paraId="4D08246A" w14:textId="77777777" w:rsidR="00000E2A" w:rsidRDefault="00000E2A">
      <w:pPr>
        <w:jc w:val="left"/>
        <w:rPr>
          <w:b/>
          <w:color w:val="4472C4" w:themeColor="accent1"/>
          <w:spacing w:val="-2"/>
          <w:sz w:val="24"/>
          <w:lang w:val="x-none"/>
        </w:rPr>
      </w:pPr>
      <w:r>
        <w:rPr>
          <w:b/>
          <w:color w:val="4472C4" w:themeColor="accent1"/>
          <w:spacing w:val="-2"/>
          <w:sz w:val="24"/>
        </w:rPr>
        <w:br w:type="page"/>
      </w:r>
    </w:p>
    <w:p w14:paraId="4C69D6CA" w14:textId="77777777" w:rsidR="00000E2A" w:rsidRPr="00185F83" w:rsidRDefault="00000E2A" w:rsidP="00272B9A">
      <w:pPr>
        <w:pStyle w:val="Encabezado"/>
        <w:tabs>
          <w:tab w:val="clear" w:pos="4320"/>
          <w:tab w:val="clear" w:pos="8640"/>
        </w:tabs>
        <w:spacing w:line="360" w:lineRule="auto"/>
        <w:ind w:left="425" w:hanging="425"/>
        <w:rPr>
          <w:b/>
          <w:color w:val="4472C4" w:themeColor="accent1"/>
          <w:spacing w:val="-2"/>
          <w:sz w:val="24"/>
          <w:szCs w:val="24"/>
        </w:rPr>
      </w:pPr>
      <w:r>
        <w:rPr>
          <w:b/>
          <w:color w:val="4472C4" w:themeColor="accent1"/>
          <w:spacing w:val="-2"/>
          <w:sz w:val="24"/>
        </w:rPr>
        <w:t>15.</w:t>
      </w:r>
      <w:r>
        <w:rPr>
          <w:b/>
          <w:color w:val="4472C4" w:themeColor="accent1"/>
          <w:spacing w:val="-2"/>
          <w:sz w:val="24"/>
        </w:rPr>
        <w:tab/>
      </w:r>
      <w:r w:rsidRPr="00185F83">
        <w:rPr>
          <w:b/>
          <w:color w:val="4472C4" w:themeColor="accent1"/>
          <w:spacing w:val="-2"/>
          <w:sz w:val="24"/>
        </w:rPr>
        <w:t>LIZITAZIOAREN PUBLIZITATEA, KLAUSULA-AGIRIETARAKO SARBIDEA ETA PROZEDURA HONETAN PARTE HARTZEAREN EZAUGARRIAK</w:t>
      </w:r>
    </w:p>
    <w:p w14:paraId="1361ECE3" w14:textId="77777777" w:rsidR="00000E2A" w:rsidRDefault="00000E2A" w:rsidP="00272B9A">
      <w:pPr>
        <w:suppressAutoHyphens/>
        <w:spacing w:line="360" w:lineRule="auto"/>
        <w:ind w:left="567"/>
        <w:outlineLvl w:val="0"/>
        <w:rPr>
          <w:b/>
          <w:i/>
          <w:color w:val="808080"/>
          <w:spacing w:val="-2"/>
          <w:sz w:val="22"/>
        </w:rPr>
      </w:pPr>
    </w:p>
    <w:p w14:paraId="2EC96A5A" w14:textId="77777777" w:rsidR="00000E2A" w:rsidRPr="00AD0253" w:rsidRDefault="00000E2A" w:rsidP="00272B9A">
      <w:pPr>
        <w:suppressAutoHyphens/>
        <w:spacing w:line="360" w:lineRule="auto"/>
        <w:ind w:left="567"/>
        <w:outlineLvl w:val="0"/>
        <w:rPr>
          <w:b/>
          <w:i/>
          <w:color w:val="808080"/>
          <w:spacing w:val="-2"/>
          <w:sz w:val="22"/>
        </w:rPr>
      </w:pPr>
      <w:r>
        <w:rPr>
          <w:b/>
          <w:i/>
          <w:color w:val="808080"/>
          <w:spacing w:val="-2"/>
          <w:sz w:val="22"/>
        </w:rPr>
        <w:t>Kasuak edo aldaerak</w:t>
      </w:r>
    </w:p>
    <w:p w14:paraId="0001C6C8" w14:textId="77777777" w:rsidR="00000E2A" w:rsidRPr="00AD0253" w:rsidRDefault="00000E2A" w:rsidP="00272B9A">
      <w:pPr>
        <w:pStyle w:val="Encabezado"/>
        <w:tabs>
          <w:tab w:val="clear" w:pos="4320"/>
          <w:tab w:val="clear" w:pos="8640"/>
        </w:tabs>
        <w:spacing w:line="360" w:lineRule="auto"/>
        <w:ind w:left="567"/>
        <w:rPr>
          <w:rFonts w:cs="Arial"/>
          <w:i/>
          <w:color w:val="808080"/>
        </w:rPr>
      </w:pPr>
    </w:p>
    <w:p w14:paraId="5F339017" w14:textId="77777777" w:rsidR="00000E2A" w:rsidRPr="00DC2D7A" w:rsidRDefault="00000E2A" w:rsidP="00272B9A">
      <w:pPr>
        <w:suppressAutoHyphens/>
        <w:spacing w:line="360" w:lineRule="auto"/>
        <w:ind w:left="851" w:hanging="284"/>
        <w:rPr>
          <w:spacing w:val="-2"/>
          <w:sz w:val="22"/>
        </w:rPr>
      </w:pPr>
      <w:r>
        <w:rPr>
          <w:b/>
          <w:i/>
          <w:color w:val="808080"/>
          <w:spacing w:val="-2"/>
          <w:sz w:val="22"/>
        </w:rPr>
        <w:t>a) Erregulazio harmonizatuko kontratua bada</w:t>
      </w:r>
      <w:r>
        <w:rPr>
          <w:i/>
          <w:color w:val="808080"/>
          <w:spacing w:val="-2"/>
          <w:sz w:val="22"/>
        </w:rPr>
        <w:t>, hauxe adierazi beharko da:</w:t>
      </w:r>
    </w:p>
    <w:p w14:paraId="582BAD5A" w14:textId="77777777" w:rsidR="00000E2A" w:rsidRPr="00937954" w:rsidRDefault="00000E2A" w:rsidP="00272B9A">
      <w:pPr>
        <w:tabs>
          <w:tab w:val="left" w:pos="284"/>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p>
    <w:p w14:paraId="1EA64C16" w14:textId="77777777" w:rsidR="00000E2A" w:rsidRPr="00BD0A8C" w:rsidRDefault="00000E2A" w:rsidP="00272B9A">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r>
        <w:rPr>
          <w:spacing w:val="-2"/>
          <w:sz w:val="22"/>
        </w:rPr>
        <w:t>Lizitazio hau Europar Batasuneko Egunkari Ofizialean argitaratuko da, baita udalaren kontratatzaile-profilean ere, zeina Euskal Autonomia Erkidegoko Kontratazio Publikoko Plataforman baitago.</w:t>
      </w:r>
    </w:p>
    <w:p w14:paraId="6CC19B2A" w14:textId="77777777" w:rsidR="00000E2A" w:rsidRPr="00643AB8" w:rsidRDefault="00000E2A" w:rsidP="00272B9A">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16"/>
          <w:szCs w:val="16"/>
        </w:rPr>
      </w:pPr>
    </w:p>
    <w:p w14:paraId="5A6A9CC8" w14:textId="77777777" w:rsidR="00000E2A" w:rsidRPr="00AD0253" w:rsidRDefault="00000E2A" w:rsidP="00272B9A">
      <w:pPr>
        <w:suppressAutoHyphens/>
        <w:spacing w:line="360" w:lineRule="auto"/>
        <w:ind w:left="851" w:hanging="284"/>
        <w:rPr>
          <w:i/>
          <w:color w:val="808080"/>
          <w:spacing w:val="-2"/>
          <w:sz w:val="22"/>
        </w:rPr>
      </w:pPr>
      <w:r>
        <w:rPr>
          <w:b/>
          <w:i/>
          <w:color w:val="808080"/>
          <w:spacing w:val="-2"/>
          <w:sz w:val="22"/>
        </w:rPr>
        <w:t>b) Ez bada erregulazio harmonizatuko kontratua</w:t>
      </w:r>
      <w:r>
        <w:rPr>
          <w:i/>
          <w:color w:val="808080"/>
          <w:spacing w:val="-2"/>
          <w:sz w:val="22"/>
        </w:rPr>
        <w:t>, hauxe adierazi beharko da:</w:t>
      </w:r>
    </w:p>
    <w:p w14:paraId="470D8EAE" w14:textId="77777777" w:rsidR="00000E2A" w:rsidRPr="00937954" w:rsidRDefault="00000E2A" w:rsidP="00272B9A">
      <w:pPr>
        <w:tabs>
          <w:tab w:val="left" w:pos="284"/>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p>
    <w:p w14:paraId="6E2783DF" w14:textId="77777777" w:rsidR="00000E2A" w:rsidRDefault="00000E2A" w:rsidP="00272B9A">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r>
        <w:rPr>
          <w:spacing w:val="-2"/>
          <w:sz w:val="22"/>
        </w:rPr>
        <w:t>Lizitazio hau Udalaren kontratatzaile-profilean argitaratuko da, zeina Euskal Autonomia Erkidegoko Kontratazio Publikoaren Plataforman baitago.</w:t>
      </w:r>
    </w:p>
    <w:p w14:paraId="7CFAF9F8" w14:textId="77777777" w:rsidR="00000E2A" w:rsidRDefault="00000E2A" w:rsidP="00272B9A">
      <w:pPr>
        <w:suppressAutoHyphens/>
        <w:spacing w:line="360" w:lineRule="auto"/>
        <w:ind w:left="284"/>
        <w:outlineLvl w:val="0"/>
        <w:rPr>
          <w:spacing w:val="-2"/>
          <w:sz w:val="22"/>
        </w:rPr>
      </w:pPr>
    </w:p>
    <w:p w14:paraId="435497F4" w14:textId="77777777" w:rsidR="00000E2A" w:rsidRPr="00FB32C7" w:rsidRDefault="00000E2A" w:rsidP="00272B9A">
      <w:pPr>
        <w:suppressAutoHyphens/>
        <w:spacing w:line="360" w:lineRule="auto"/>
        <w:ind w:left="284"/>
        <w:outlineLvl w:val="0"/>
        <w:rPr>
          <w:rFonts w:cs="Arial"/>
          <w:bCs/>
          <w:i/>
          <w:color w:val="808080"/>
          <w:spacing w:val="0"/>
          <w:sz w:val="22"/>
          <w:szCs w:val="22"/>
        </w:rPr>
      </w:pPr>
      <w:r>
        <w:rPr>
          <w:i/>
          <w:color w:val="808080"/>
          <w:spacing w:val="0"/>
          <w:sz w:val="22"/>
          <w:u w:val="single"/>
        </w:rPr>
        <w:t>Testu finkoa</w:t>
      </w:r>
    </w:p>
    <w:p w14:paraId="1F564508" w14:textId="77777777" w:rsidR="00000E2A" w:rsidRPr="00DC2D7A" w:rsidRDefault="00000E2A" w:rsidP="00272B9A">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szCs w:val="22"/>
        </w:rPr>
      </w:pPr>
    </w:p>
    <w:p w14:paraId="4BA31222" w14:textId="77777777" w:rsidR="00000E2A" w:rsidRPr="00BD0A8C" w:rsidRDefault="00000E2A" w:rsidP="00272B9A">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r>
        <w:rPr>
          <w:spacing w:val="-2"/>
          <w:sz w:val="22"/>
        </w:rPr>
        <w:t>Honako helbide honen bidez sartu ahal izango da Udalaren kontratatzaile-profilean: ……………</w:t>
      </w:r>
      <w:proofErr w:type="gramStart"/>
      <w:r>
        <w:rPr>
          <w:spacing w:val="-2"/>
          <w:sz w:val="22"/>
        </w:rPr>
        <w:t>…….</w:t>
      </w:r>
      <w:proofErr w:type="gramEnd"/>
      <w:r>
        <w:rPr>
          <w:spacing w:val="-2"/>
          <w:sz w:val="22"/>
        </w:rPr>
        <w:t>. Toki horretan bertan eskuratu ahal izango dira klausula-agiriak eta dokumentazio osagarria.</w:t>
      </w:r>
    </w:p>
    <w:p w14:paraId="49FB6E1B" w14:textId="77777777" w:rsidR="00000E2A" w:rsidRPr="003F65A6" w:rsidRDefault="00000E2A" w:rsidP="00272B9A">
      <w:pPr>
        <w:suppressAutoHyphens/>
        <w:spacing w:line="360" w:lineRule="auto"/>
        <w:ind w:left="284"/>
        <w:rPr>
          <w:rFonts w:cs="Arial"/>
          <w:bCs/>
          <w:spacing w:val="0"/>
          <w:sz w:val="22"/>
          <w:szCs w:val="22"/>
        </w:rPr>
      </w:pPr>
      <w:r>
        <w:tab/>
      </w:r>
      <w:r>
        <w:tab/>
      </w:r>
      <w:r>
        <w:tab/>
      </w:r>
      <w:r>
        <w:tab/>
      </w:r>
      <w:r>
        <w:tab/>
      </w:r>
      <w:r>
        <w:tab/>
      </w:r>
      <w:r>
        <w:tab/>
      </w:r>
      <w:r>
        <w:tab/>
      </w:r>
      <w:r>
        <w:tab/>
      </w:r>
      <w:r>
        <w:tab/>
      </w:r>
      <w:r>
        <w:tab/>
      </w:r>
    </w:p>
    <w:p w14:paraId="4DBBCDC9" w14:textId="77777777" w:rsidR="00000E2A" w:rsidRPr="00BD0A8C" w:rsidRDefault="00000E2A" w:rsidP="00272B9A">
      <w:pPr>
        <w:suppressAutoHyphens/>
        <w:spacing w:line="360" w:lineRule="auto"/>
        <w:ind w:left="284"/>
        <w:rPr>
          <w:rFonts w:cs="Arial"/>
          <w:bCs/>
          <w:i/>
          <w:spacing w:val="0"/>
          <w:sz w:val="22"/>
          <w:szCs w:val="22"/>
        </w:rPr>
      </w:pPr>
      <w:r>
        <w:rPr>
          <w:spacing w:val="0"/>
          <w:sz w:val="22"/>
        </w:rPr>
        <w:t>Hautagaiek eta lizitatzaileek informazio gehigarria eskatzen badute klausula-agiriei edo, hala badagokio, dokumentazio osagarriari buruz, parte hartzeko eskaerak edo proposamenak jasotzeko ezarritako muga-eguna baino sei egun lehenago emango zaie informazio gehigarri hori beranduenez, baldin eta gutxienez proposamenak jasotzeko muga-eguna baino 12 egun lehenago egin badira eskariak.</w:t>
      </w:r>
    </w:p>
    <w:p w14:paraId="38D278E7" w14:textId="77777777" w:rsidR="00000E2A" w:rsidRPr="00BD0A8C" w:rsidRDefault="00000E2A" w:rsidP="00272B9A">
      <w:pPr>
        <w:suppressAutoHyphens/>
        <w:spacing w:line="360" w:lineRule="auto"/>
        <w:ind w:left="284"/>
        <w:rPr>
          <w:rFonts w:cs="Arial"/>
          <w:bCs/>
          <w:spacing w:val="0"/>
          <w:sz w:val="22"/>
          <w:szCs w:val="22"/>
        </w:rPr>
      </w:pPr>
    </w:p>
    <w:p w14:paraId="7D750A6F" w14:textId="77777777" w:rsidR="00000E2A" w:rsidRPr="00BD0A8C" w:rsidRDefault="00000E2A" w:rsidP="00272B9A">
      <w:pPr>
        <w:suppressAutoHyphens/>
        <w:spacing w:line="360" w:lineRule="auto"/>
        <w:ind w:left="284"/>
        <w:rPr>
          <w:rFonts w:cs="Arial"/>
          <w:bCs/>
          <w:spacing w:val="0"/>
          <w:sz w:val="22"/>
          <w:szCs w:val="22"/>
        </w:rPr>
      </w:pPr>
      <w:r>
        <w:rPr>
          <w:spacing w:val="0"/>
          <w:sz w:val="22"/>
        </w:rPr>
        <w:t xml:space="preserve">SPKLren 136.2 eta 136.3 artikuluetan xedatutakoaren arabera, klausula-agiriei edo dokumentazio osagarriari buruzko informazio gehigarria aipatutako epeetan entregatzerik izan ez bada, edo eskaintzak egiteko aldez aurretik lanen tokian bertan bisita egin behar bada edo klausula-agiriari erantsitako dokumentazioa </w:t>
      </w:r>
      <w:r>
        <w:rPr>
          <w:i/>
          <w:spacing w:val="0"/>
          <w:sz w:val="22"/>
        </w:rPr>
        <w:t>in situ</w:t>
      </w:r>
      <w:r>
        <w:rPr>
          <w:spacing w:val="0"/>
          <w:sz w:val="22"/>
        </w:rPr>
        <w:t xml:space="preserve"> kontsultatu behar bada, parte hartzeko eskaerak edo proposamenak jasotzeko epea luzatu egingo da, ukitutako hautagaiek eskaintzak egiteko behar duten informazio guztia jasotzeko egokitzat jotzen den adina.</w:t>
      </w:r>
    </w:p>
    <w:p w14:paraId="0E1E4055" w14:textId="77777777" w:rsidR="00000E2A" w:rsidRPr="00BD0A8C" w:rsidRDefault="00000E2A" w:rsidP="00272B9A">
      <w:pPr>
        <w:suppressAutoHyphens/>
        <w:ind w:left="284"/>
        <w:rPr>
          <w:b/>
          <w:sz w:val="22"/>
          <w:szCs w:val="22"/>
        </w:rPr>
      </w:pPr>
      <w:r>
        <w:tab/>
      </w:r>
      <w:r>
        <w:tab/>
      </w:r>
      <w:r>
        <w:tab/>
      </w:r>
      <w:r>
        <w:tab/>
      </w:r>
      <w:r>
        <w:tab/>
      </w:r>
      <w:r>
        <w:tab/>
      </w:r>
      <w:r>
        <w:tab/>
      </w:r>
      <w:r>
        <w:tab/>
      </w:r>
      <w:r>
        <w:tab/>
      </w:r>
      <w:r>
        <w:tab/>
      </w:r>
      <w:r>
        <w:tab/>
      </w:r>
      <w:r>
        <w:tab/>
      </w:r>
    </w:p>
    <w:p w14:paraId="3996C808" w14:textId="77777777" w:rsidR="00000E2A" w:rsidRPr="00BD0A8C" w:rsidRDefault="00000E2A" w:rsidP="00272B9A">
      <w:pPr>
        <w:tabs>
          <w:tab w:val="left" w:pos="993"/>
        </w:tabs>
        <w:spacing w:line="360" w:lineRule="auto"/>
        <w:ind w:left="357"/>
        <w:rPr>
          <w:sz w:val="22"/>
          <w:szCs w:val="22"/>
        </w:rPr>
      </w:pPr>
      <w:r>
        <w:rPr>
          <w:sz w:val="22"/>
        </w:rPr>
        <w:t>Lizitazio-prozedura honetan, ez da onartuko eskaintzarik gorago adierazitako bitarteko elektronikoen bidez aurkeztu ezean. Horretarako, ezinbesteko baldintza da Euskal Autonomia Erkidegoko Kontratazio Publikoaren Plataformako edo Sektore Publikoko Kontratazio Plataformako erabiltzaile erregistratua izatea.</w:t>
      </w:r>
    </w:p>
    <w:p w14:paraId="6884BBDC" w14:textId="77777777" w:rsidR="00000E2A" w:rsidRPr="00937954" w:rsidRDefault="00000E2A" w:rsidP="00272B9A">
      <w:pPr>
        <w:suppressAutoHyphens/>
        <w:ind w:left="284"/>
        <w:rPr>
          <w:rFonts w:cs="Arial"/>
          <w:b/>
          <w:bCs/>
          <w:spacing w:val="0"/>
          <w:sz w:val="22"/>
          <w:szCs w:val="22"/>
        </w:rPr>
      </w:pPr>
    </w:p>
    <w:p w14:paraId="4727E8C6" w14:textId="77777777" w:rsidR="00000E2A" w:rsidRPr="00BD0A8C" w:rsidRDefault="00000E2A" w:rsidP="00272B9A">
      <w:pPr>
        <w:tabs>
          <w:tab w:val="left" w:pos="993"/>
        </w:tabs>
        <w:spacing w:line="360" w:lineRule="auto"/>
        <w:ind w:left="357"/>
        <w:rPr>
          <w:sz w:val="22"/>
          <w:szCs w:val="22"/>
        </w:rPr>
      </w:pPr>
      <w:r>
        <w:rPr>
          <w:sz w:val="22"/>
        </w:rPr>
        <w:t>Parte hartzeko eskaera bateko edo eskaintza bateko dokumenturen bat ezin bada behar bezala ikusi, gorabehera hori jakinarazi eta gehienez 24 orduko epea izango du lizitatzaileak fitxategi akastunean zegoen dokumentua formatu digitalean aurkezteko. Geroago aurkeztutako dokumentu horrek ezin izango du aldaketarik izan eskaintzan aurkeztutako jatorrizko dokumentuaren aldean. Kontratazio-organoak ikusten badu dokumentuak aldaketaren bat izan duela, baztertu egingo da lizitatzailearen eskaintza.</w:t>
      </w:r>
    </w:p>
    <w:p w14:paraId="6119C573" w14:textId="77777777" w:rsidR="00000E2A" w:rsidRPr="00BD0A8C" w:rsidRDefault="00000E2A" w:rsidP="00272B9A">
      <w:pPr>
        <w:tabs>
          <w:tab w:val="left" w:pos="993"/>
        </w:tabs>
        <w:ind w:left="357"/>
        <w:rPr>
          <w:sz w:val="22"/>
          <w:szCs w:val="22"/>
        </w:rPr>
      </w:pPr>
    </w:p>
    <w:p w14:paraId="34B8BE98" w14:textId="77777777" w:rsidR="00000E2A" w:rsidRPr="00BD0A8C" w:rsidRDefault="00000E2A" w:rsidP="00272B9A">
      <w:pPr>
        <w:tabs>
          <w:tab w:val="left" w:pos="993"/>
        </w:tabs>
        <w:spacing w:line="360" w:lineRule="auto"/>
        <w:ind w:left="357"/>
        <w:rPr>
          <w:sz w:val="22"/>
          <w:szCs w:val="22"/>
        </w:rPr>
      </w:pPr>
      <w:r>
        <w:rPr>
          <w:sz w:val="22"/>
        </w:rPr>
        <w:t>Proposamenek administrazio-klausula partikularren agiri honetan ezarritakoa bete beharko dute. Proposamena aurkezteak berekin dakar lizitatzaileak baldintzarik gabe onartzea klausula edo betekizun horiek, inolako salbuespenik edo erreserbarik gabe, eta kontratazio-mahaiari eta kontratazio-organoari baimena ematea Euskal Autonomia Erkidegoko Lizitatzaileen eta Enpresa Sailkatuen Erregistroko datuak kontsultatzeko.</w:t>
      </w:r>
    </w:p>
    <w:p w14:paraId="2E74A3B0" w14:textId="77777777" w:rsidR="00000E2A" w:rsidRPr="00BD0A8C" w:rsidRDefault="00000E2A" w:rsidP="00272B9A">
      <w:pPr>
        <w:tabs>
          <w:tab w:val="left" w:pos="993"/>
        </w:tabs>
        <w:ind w:left="357"/>
        <w:rPr>
          <w:sz w:val="22"/>
          <w:szCs w:val="22"/>
        </w:rPr>
      </w:pPr>
    </w:p>
    <w:p w14:paraId="4BB861F1" w14:textId="77777777" w:rsidR="00000E2A" w:rsidRPr="00BD0A8C" w:rsidRDefault="00000E2A" w:rsidP="00272B9A">
      <w:pPr>
        <w:tabs>
          <w:tab w:val="left" w:pos="993"/>
        </w:tabs>
        <w:spacing w:line="360" w:lineRule="auto"/>
        <w:ind w:left="357"/>
        <w:rPr>
          <w:sz w:val="22"/>
          <w:szCs w:val="22"/>
        </w:rPr>
      </w:pPr>
      <w:r>
        <w:rPr>
          <w:sz w:val="22"/>
        </w:rPr>
        <w:t>Lizitatzaile bakoitzak ezin izango du aurkeztu parte hartzeko eskaera bat eta proposamen bat baino gehiago; dena den, aldaerak onartu ahal izango dira. Halaber, ezin izango du beste aldi baterako enpresa-elkarte baten bidez inolako proposamenik aurkeztu, baldin eta aurretik bakarka aurkeztu badu, ezta aldi baterako elkarte batean baino gehiagotan egon ere. Arau horiek hautsiz gero, ez da onartuko lizitatzaile horrek izenpetutako eskaerarik edo proposamenik.</w:t>
      </w:r>
    </w:p>
    <w:p w14:paraId="7B922D91" w14:textId="77777777" w:rsidR="00000E2A" w:rsidRPr="00BD0A8C" w:rsidRDefault="00000E2A" w:rsidP="00272B9A">
      <w:pPr>
        <w:tabs>
          <w:tab w:val="left" w:pos="993"/>
        </w:tabs>
        <w:ind w:left="357"/>
        <w:rPr>
          <w:sz w:val="22"/>
          <w:szCs w:val="22"/>
        </w:rPr>
      </w:pPr>
    </w:p>
    <w:p w14:paraId="31EB1DC5" w14:textId="77777777" w:rsidR="00000E2A" w:rsidRDefault="00000E2A" w:rsidP="00272B9A">
      <w:pPr>
        <w:tabs>
          <w:tab w:val="left" w:pos="993"/>
        </w:tabs>
        <w:spacing w:line="360" w:lineRule="auto"/>
        <w:ind w:left="357"/>
        <w:rPr>
          <w:sz w:val="22"/>
        </w:rPr>
      </w:pPr>
      <w:r>
        <w:rPr>
          <w:sz w:val="22"/>
        </w:rPr>
        <w:t>Lizitatzaileek konfidentzial izenda dezakete eskaintzak egitean berek emandako informazioaren parte bat, informazio publikoa eskuratzeari buruz indarrean dagoen legeriak xedatutakoa eta SPKLn adjudikazioaren publizitateari buruz eta hautagaiei nahiz lizitatzaileei eman behar zaien informazioari buruz dauden xedapenak gorabehera; bereziki, hori egin ahal izango dute beren sekretu tekniko edo komertzialei eta haien alderdi konfidentzialei dagokienez. Udalak ezin izango du informazio hori zabaldu lizitatzailearen baimenik gabe.</w:t>
      </w:r>
    </w:p>
    <w:p w14:paraId="23E1DF6B" w14:textId="77777777" w:rsidR="00000E2A" w:rsidRDefault="00000E2A">
      <w:pPr>
        <w:jc w:val="left"/>
        <w:rPr>
          <w:sz w:val="22"/>
        </w:rPr>
      </w:pPr>
      <w:r>
        <w:rPr>
          <w:sz w:val="22"/>
        </w:rPr>
        <w:br w:type="page"/>
      </w:r>
    </w:p>
    <w:p w14:paraId="2B44BEF9" w14:textId="77777777" w:rsidR="00000E2A" w:rsidRPr="00185F83" w:rsidRDefault="00000E2A" w:rsidP="00272B9A">
      <w:pPr>
        <w:pStyle w:val="Encabezado"/>
        <w:tabs>
          <w:tab w:val="clear" w:pos="4320"/>
          <w:tab w:val="clear" w:pos="8640"/>
        </w:tabs>
        <w:spacing w:line="360" w:lineRule="auto"/>
        <w:ind w:left="426" w:hanging="426"/>
        <w:rPr>
          <w:rFonts w:cs="Arial"/>
          <w:b/>
          <w:bCs/>
          <w:color w:val="4472C4" w:themeColor="accent1"/>
          <w:spacing w:val="0"/>
          <w:sz w:val="24"/>
          <w:szCs w:val="22"/>
        </w:rPr>
      </w:pPr>
      <w:r w:rsidRPr="00185F83">
        <w:rPr>
          <w:b/>
          <w:color w:val="4472C4" w:themeColor="accent1"/>
          <w:spacing w:val="0"/>
          <w:sz w:val="24"/>
        </w:rPr>
        <w:t>16. PARTE HARTZEKO ESKAERAK AURKEZTEKO EPEA ETA MODUA</w:t>
      </w:r>
    </w:p>
    <w:p w14:paraId="075F2BA7" w14:textId="77777777" w:rsidR="00000E2A" w:rsidRDefault="00000E2A" w:rsidP="00272B9A">
      <w:pPr>
        <w:suppressAutoHyphens/>
        <w:spacing w:line="360" w:lineRule="auto"/>
        <w:ind w:left="567"/>
        <w:outlineLvl w:val="0"/>
        <w:rPr>
          <w:b/>
          <w:i/>
          <w:color w:val="808080"/>
          <w:spacing w:val="-2"/>
          <w:sz w:val="22"/>
        </w:rPr>
      </w:pPr>
    </w:p>
    <w:p w14:paraId="691A6D4C" w14:textId="77777777" w:rsidR="00000E2A" w:rsidRPr="00AD0253" w:rsidRDefault="00000E2A" w:rsidP="00272B9A">
      <w:pPr>
        <w:suppressAutoHyphens/>
        <w:spacing w:line="360" w:lineRule="auto"/>
        <w:ind w:left="567"/>
        <w:outlineLvl w:val="0"/>
        <w:rPr>
          <w:b/>
          <w:i/>
          <w:color w:val="808080"/>
          <w:spacing w:val="-2"/>
          <w:sz w:val="22"/>
        </w:rPr>
      </w:pPr>
      <w:r>
        <w:rPr>
          <w:b/>
          <w:i/>
          <w:color w:val="808080"/>
          <w:spacing w:val="-2"/>
          <w:sz w:val="22"/>
        </w:rPr>
        <w:t>Kasuak edo aldaerak</w:t>
      </w:r>
    </w:p>
    <w:p w14:paraId="35DFEF53" w14:textId="77777777" w:rsidR="00000E2A" w:rsidRPr="00AD0253" w:rsidRDefault="00000E2A" w:rsidP="00272B9A">
      <w:pPr>
        <w:pStyle w:val="Encabezado"/>
        <w:tabs>
          <w:tab w:val="clear" w:pos="4320"/>
          <w:tab w:val="clear" w:pos="8640"/>
        </w:tabs>
        <w:spacing w:line="360" w:lineRule="auto"/>
        <w:ind w:left="567"/>
        <w:rPr>
          <w:rFonts w:cs="Arial"/>
          <w:i/>
          <w:color w:val="808080"/>
        </w:rPr>
      </w:pPr>
    </w:p>
    <w:p w14:paraId="6AED2083" w14:textId="77777777" w:rsidR="00000E2A" w:rsidRPr="00DC2D7A" w:rsidRDefault="00000E2A" w:rsidP="00272B9A">
      <w:pPr>
        <w:suppressAutoHyphens/>
        <w:spacing w:line="360" w:lineRule="auto"/>
        <w:ind w:left="851" w:hanging="284"/>
        <w:rPr>
          <w:spacing w:val="-2"/>
          <w:sz w:val="22"/>
        </w:rPr>
      </w:pPr>
      <w:r>
        <w:rPr>
          <w:b/>
          <w:i/>
          <w:color w:val="808080"/>
          <w:spacing w:val="-2"/>
          <w:sz w:val="22"/>
        </w:rPr>
        <w:t>a) Erregulazio harmonizatuko kontratua bada</w:t>
      </w:r>
      <w:r>
        <w:rPr>
          <w:i/>
          <w:color w:val="808080"/>
          <w:spacing w:val="-2"/>
          <w:sz w:val="22"/>
        </w:rPr>
        <w:t>, hauxe adierazi beharko da:</w:t>
      </w:r>
    </w:p>
    <w:p w14:paraId="260527DE" w14:textId="77777777" w:rsidR="00000E2A" w:rsidRDefault="00000E2A" w:rsidP="00272B9A">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16"/>
          <w:szCs w:val="16"/>
        </w:rPr>
      </w:pPr>
    </w:p>
    <w:p w14:paraId="2ED7473E" w14:textId="77777777" w:rsidR="00000E2A" w:rsidRPr="00BD0A8C" w:rsidRDefault="00000E2A" w:rsidP="00272B9A">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b/>
          <w:spacing w:val="-3"/>
          <w:sz w:val="26"/>
        </w:rPr>
      </w:pPr>
      <w:r>
        <w:rPr>
          <w:spacing w:val="-2"/>
          <w:sz w:val="22"/>
        </w:rPr>
        <w:t>Proposamenak euskaraz edo gaztelaniaz idatzi beharko dira, eta bitarteko elektronikoz aurkeztu beharko dira Euskal Autonomia Erkidegoko Kontratazio Publikoko Plataformaren bidez, …</w:t>
      </w:r>
      <w:proofErr w:type="gramStart"/>
      <w:r>
        <w:rPr>
          <w:spacing w:val="-2"/>
          <w:sz w:val="22"/>
        </w:rPr>
        <w:t>…….</w:t>
      </w:r>
      <w:proofErr w:type="gramEnd"/>
      <w:r>
        <w:rPr>
          <w:spacing w:val="-2"/>
          <w:sz w:val="22"/>
        </w:rPr>
        <w:t>(e)ko ……………….aren ……(e)ko 14:00ak baino lehen.</w:t>
      </w:r>
    </w:p>
    <w:p w14:paraId="13D4D5F7" w14:textId="77777777" w:rsidR="00000E2A" w:rsidRPr="00BD0A8C" w:rsidRDefault="00000E2A" w:rsidP="00272B9A">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rPr>
          <w:spacing w:val="-2"/>
          <w:sz w:val="16"/>
          <w:szCs w:val="16"/>
        </w:rPr>
      </w:pPr>
    </w:p>
    <w:p w14:paraId="6721204C" w14:textId="77777777" w:rsidR="00000E2A" w:rsidRPr="00AD0253" w:rsidRDefault="00000E2A" w:rsidP="00272B9A">
      <w:pPr>
        <w:suppressAutoHyphens/>
        <w:spacing w:line="360" w:lineRule="auto"/>
        <w:ind w:left="851" w:hanging="284"/>
        <w:rPr>
          <w:i/>
          <w:color w:val="808080"/>
          <w:spacing w:val="-2"/>
          <w:sz w:val="22"/>
        </w:rPr>
      </w:pPr>
      <w:r>
        <w:rPr>
          <w:b/>
          <w:i/>
          <w:color w:val="808080"/>
          <w:spacing w:val="-2"/>
          <w:sz w:val="22"/>
        </w:rPr>
        <w:t>b) Ez bada erregulazio harmonizatuko kontratua</w:t>
      </w:r>
      <w:r>
        <w:rPr>
          <w:i/>
          <w:color w:val="808080"/>
          <w:spacing w:val="-2"/>
          <w:sz w:val="22"/>
        </w:rPr>
        <w:t>, hauxe adierazi beharko da:</w:t>
      </w:r>
    </w:p>
    <w:p w14:paraId="7CE0ECF5" w14:textId="77777777" w:rsidR="00000E2A" w:rsidRPr="00937954" w:rsidRDefault="00000E2A" w:rsidP="00272B9A">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rPr>
          <w:spacing w:val="-2"/>
          <w:sz w:val="16"/>
          <w:szCs w:val="16"/>
        </w:rPr>
      </w:pPr>
    </w:p>
    <w:p w14:paraId="5BEF5BAD" w14:textId="77777777" w:rsidR="00000E2A" w:rsidRPr="00BD0A8C" w:rsidRDefault="00000E2A" w:rsidP="00272B9A">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16"/>
          <w:szCs w:val="16"/>
        </w:rPr>
      </w:pPr>
      <w:r>
        <w:rPr>
          <w:spacing w:val="-2"/>
          <w:sz w:val="22"/>
        </w:rPr>
        <w:t>Proposamenak bitarteko elektronikoz aurkeztu behar dira Euskal Autonomia Erkidegoko Kontratazio Publikoko Plataformaren bidez, ......... egun naturaleko epean, argitaratzen den egunaren hurrengo egunetik aurrera, epearen azken eguneko 14:00ak baino lehen.</w:t>
      </w:r>
    </w:p>
    <w:p w14:paraId="089CF29D" w14:textId="77777777" w:rsidR="00000E2A" w:rsidRDefault="00000E2A" w:rsidP="00272B9A">
      <w:pPr>
        <w:suppressAutoHyphens/>
        <w:spacing w:line="360" w:lineRule="auto"/>
        <w:ind w:left="284"/>
        <w:outlineLvl w:val="0"/>
        <w:rPr>
          <w:rFonts w:cs="Arial"/>
          <w:bCs/>
          <w:i/>
          <w:color w:val="808080"/>
          <w:spacing w:val="0"/>
          <w:sz w:val="22"/>
          <w:szCs w:val="22"/>
          <w:u w:val="single"/>
        </w:rPr>
      </w:pPr>
    </w:p>
    <w:p w14:paraId="081420B1" w14:textId="77777777" w:rsidR="00000E2A" w:rsidRPr="00FB32C7" w:rsidRDefault="00000E2A" w:rsidP="00272B9A">
      <w:pPr>
        <w:suppressAutoHyphens/>
        <w:spacing w:line="360" w:lineRule="auto"/>
        <w:ind w:left="284"/>
        <w:outlineLvl w:val="0"/>
        <w:rPr>
          <w:rFonts w:cs="Arial"/>
          <w:bCs/>
          <w:i/>
          <w:color w:val="808080"/>
          <w:spacing w:val="0"/>
          <w:sz w:val="22"/>
          <w:szCs w:val="22"/>
        </w:rPr>
      </w:pPr>
      <w:r>
        <w:rPr>
          <w:i/>
          <w:color w:val="808080"/>
          <w:spacing w:val="0"/>
          <w:sz w:val="22"/>
          <w:u w:val="single"/>
        </w:rPr>
        <w:t>Testu finkoa</w:t>
      </w:r>
    </w:p>
    <w:p w14:paraId="0736EDDC" w14:textId="77777777" w:rsidR="00000E2A" w:rsidRDefault="00000E2A" w:rsidP="00272B9A">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rPr>
          <w:spacing w:val="-2"/>
          <w:sz w:val="16"/>
          <w:szCs w:val="16"/>
        </w:rPr>
      </w:pPr>
    </w:p>
    <w:p w14:paraId="614FD64E" w14:textId="77777777" w:rsidR="00000E2A" w:rsidRPr="00BD0A8C" w:rsidRDefault="00000E2A" w:rsidP="00272B9A">
      <w:pPr>
        <w:tabs>
          <w:tab w:val="left" w:pos="993"/>
        </w:tabs>
        <w:spacing w:line="360" w:lineRule="auto"/>
        <w:ind w:left="357"/>
        <w:rPr>
          <w:spacing w:val="-2"/>
          <w:sz w:val="22"/>
        </w:rPr>
      </w:pPr>
      <w:r>
        <w:rPr>
          <w:spacing w:val="-2"/>
          <w:sz w:val="22"/>
        </w:rPr>
        <w:t>Parte hartzeko eskaerak gutun-azal elektroniko batean aurkeztu beharko dira: «PROZEDURAN PARTE HARTZEKO ESKAERA» izango du izenburua; lizitatzaileak edo haren ordezkariak sinatuta egon beharko du, eta dokumentu hauek izango ditu:</w:t>
      </w:r>
    </w:p>
    <w:p w14:paraId="4EDD4FD1" w14:textId="77777777" w:rsidR="00000E2A" w:rsidRPr="00937954" w:rsidRDefault="00000E2A" w:rsidP="00272B9A">
      <w:pPr>
        <w:tabs>
          <w:tab w:val="left" w:pos="993"/>
        </w:tabs>
        <w:spacing w:line="360" w:lineRule="auto"/>
        <w:ind w:left="357"/>
        <w:rPr>
          <w:spacing w:val="-2"/>
          <w:sz w:val="22"/>
        </w:rPr>
      </w:pPr>
    </w:p>
    <w:p w14:paraId="1B4BEAD5" w14:textId="77777777" w:rsidR="00000E2A" w:rsidRPr="00BD0A8C" w:rsidRDefault="00000E2A" w:rsidP="00000E2A">
      <w:pPr>
        <w:numPr>
          <w:ilvl w:val="0"/>
          <w:numId w:val="57"/>
        </w:numPr>
        <w:suppressAutoHyphens/>
        <w:spacing w:line="360" w:lineRule="auto"/>
        <w:ind w:left="1004"/>
        <w:rPr>
          <w:rFonts w:cs="Arial"/>
          <w:bCs/>
          <w:spacing w:val="0"/>
          <w:sz w:val="22"/>
          <w:szCs w:val="22"/>
        </w:rPr>
      </w:pPr>
      <w:r>
        <w:rPr>
          <w:spacing w:val="0"/>
          <w:sz w:val="22"/>
        </w:rPr>
        <w:t xml:space="preserve"> Izangaiak berak edo haren ordezkariak sinatutako eskaera bat, I. eranskinean ezarritako ereduaren arabera idatzita.</w:t>
      </w:r>
    </w:p>
    <w:p w14:paraId="4A7CA20E" w14:textId="77777777" w:rsidR="00000E2A" w:rsidRDefault="00000E2A" w:rsidP="00272B9A">
      <w:pPr>
        <w:suppressAutoHyphens/>
        <w:spacing w:line="360" w:lineRule="auto"/>
        <w:ind w:left="1004"/>
        <w:rPr>
          <w:spacing w:val="-2"/>
          <w:sz w:val="22"/>
        </w:rPr>
      </w:pPr>
    </w:p>
    <w:p w14:paraId="2A61C12A" w14:textId="77777777" w:rsidR="00000E2A" w:rsidRPr="00BD0A8C" w:rsidRDefault="00000E2A" w:rsidP="00000E2A">
      <w:pPr>
        <w:numPr>
          <w:ilvl w:val="0"/>
          <w:numId w:val="57"/>
        </w:numPr>
        <w:suppressAutoHyphens/>
        <w:spacing w:line="360" w:lineRule="auto"/>
        <w:ind w:left="1004"/>
        <w:rPr>
          <w:rFonts w:cs="Arial"/>
          <w:bCs/>
          <w:spacing w:val="0"/>
          <w:sz w:val="22"/>
          <w:szCs w:val="22"/>
        </w:rPr>
      </w:pPr>
      <w:r>
        <w:rPr>
          <w:spacing w:val="0"/>
          <w:sz w:val="22"/>
        </w:rPr>
        <w:t xml:space="preserve"> Lizitatzailearen erantzukizunpeko adierazpena.</w:t>
      </w:r>
    </w:p>
    <w:p w14:paraId="033C2614" w14:textId="77777777" w:rsidR="00000E2A" w:rsidRPr="00937954" w:rsidRDefault="00000E2A" w:rsidP="00272B9A">
      <w:pPr>
        <w:suppressAutoHyphens/>
        <w:spacing w:line="360" w:lineRule="auto"/>
        <w:ind w:left="1004"/>
        <w:rPr>
          <w:spacing w:val="-2"/>
          <w:sz w:val="22"/>
        </w:rPr>
      </w:pPr>
    </w:p>
    <w:p w14:paraId="358D7B1F" w14:textId="77777777" w:rsidR="00000E2A" w:rsidRPr="00BD0A8C" w:rsidRDefault="00000E2A" w:rsidP="00272B9A">
      <w:pPr>
        <w:suppressAutoHyphens/>
        <w:spacing w:line="360" w:lineRule="auto"/>
        <w:ind w:left="993"/>
        <w:rPr>
          <w:rFonts w:cs="Arial"/>
          <w:bCs/>
          <w:spacing w:val="0"/>
          <w:sz w:val="22"/>
          <w:szCs w:val="22"/>
        </w:rPr>
      </w:pPr>
      <w:r>
        <w:rPr>
          <w:spacing w:val="0"/>
          <w:sz w:val="22"/>
        </w:rPr>
        <w:t>Adierazpen horretan, lizitatzaileak adieraziko du betetzen dituela bai administrazioarekin kontratatzeko legeak ezarritako baldintzak, bai kontratua lortzeko klausula-agiri honetan ezarritako eskakizunak, bereziki 19.4 klausulan. Kontratazio-agiri europar bakarraren inprimakiaren araberakoa izango da adierazpena; klausula-agiri honen II. eranskinean dauden argibideei jarraituz bete daiteke.</w:t>
      </w:r>
    </w:p>
    <w:p w14:paraId="0FB93466" w14:textId="77777777" w:rsidR="00000E2A" w:rsidRPr="00BD0A8C" w:rsidRDefault="00000E2A" w:rsidP="00272B9A">
      <w:pPr>
        <w:suppressAutoHyphens/>
        <w:spacing w:line="360" w:lineRule="auto"/>
        <w:ind w:left="1004"/>
        <w:rPr>
          <w:rFonts w:cs="Arial"/>
          <w:bCs/>
          <w:spacing w:val="0"/>
          <w:sz w:val="22"/>
          <w:szCs w:val="22"/>
        </w:rPr>
      </w:pPr>
    </w:p>
    <w:p w14:paraId="4F1BF942" w14:textId="77777777" w:rsidR="00000E2A" w:rsidRPr="00BD0A8C" w:rsidRDefault="00000E2A" w:rsidP="00272B9A">
      <w:pPr>
        <w:suppressAutoHyphens/>
        <w:spacing w:line="360" w:lineRule="auto"/>
        <w:ind w:left="993"/>
        <w:rPr>
          <w:rFonts w:cs="Arial"/>
          <w:bCs/>
          <w:spacing w:val="0"/>
          <w:sz w:val="22"/>
          <w:szCs w:val="22"/>
        </w:rPr>
      </w:pPr>
      <w:r>
        <w:br w:type="page"/>
      </w:r>
      <w:r>
        <w:rPr>
          <w:spacing w:val="0"/>
          <w:sz w:val="22"/>
        </w:rPr>
        <w:t xml:space="preserve">Dena den, prozedura ondo burutzen </w:t>
      </w:r>
      <w:proofErr w:type="gramStart"/>
      <w:r>
        <w:rPr>
          <w:spacing w:val="0"/>
          <w:sz w:val="22"/>
        </w:rPr>
        <w:t>dela</w:t>
      </w:r>
      <w:proofErr w:type="gramEnd"/>
      <w:r>
        <w:rPr>
          <w:spacing w:val="0"/>
          <w:sz w:val="22"/>
        </w:rPr>
        <w:t xml:space="preserve"> bermatzeko, kontratazio-mahaiak edo kontratazio-organoak lizitatzaileei eska diezaieke dokumentazioa aurkez dezaten kontratuaren adjudikazioduna izateko klausula-agiri honetan eskatutako baldintzak betetzen dituztela egiaztatzeko, kontratua adjudikatu aurreko edozein unetan.</w:t>
      </w:r>
    </w:p>
    <w:p w14:paraId="7F362866" w14:textId="77777777" w:rsidR="00000E2A" w:rsidRPr="00BD0A8C" w:rsidRDefault="00000E2A" w:rsidP="00272B9A">
      <w:pPr>
        <w:suppressAutoHyphens/>
        <w:spacing w:line="360" w:lineRule="auto"/>
        <w:ind w:left="1004"/>
        <w:rPr>
          <w:rFonts w:cs="Arial"/>
          <w:bCs/>
          <w:spacing w:val="0"/>
          <w:sz w:val="22"/>
          <w:szCs w:val="22"/>
        </w:rPr>
      </w:pPr>
    </w:p>
    <w:p w14:paraId="5BB8BF93" w14:textId="77777777" w:rsidR="00000E2A" w:rsidRPr="00BD0A8C" w:rsidRDefault="00000E2A" w:rsidP="00000E2A">
      <w:pPr>
        <w:numPr>
          <w:ilvl w:val="0"/>
          <w:numId w:val="57"/>
        </w:numPr>
        <w:suppressAutoHyphens/>
        <w:spacing w:line="360" w:lineRule="auto"/>
        <w:ind w:left="1004"/>
        <w:rPr>
          <w:rFonts w:cs="Arial"/>
          <w:bCs/>
          <w:spacing w:val="0"/>
          <w:sz w:val="22"/>
          <w:szCs w:val="22"/>
        </w:rPr>
      </w:pPr>
      <w:r>
        <w:rPr>
          <w:spacing w:val="0"/>
          <w:sz w:val="22"/>
        </w:rPr>
        <w:t xml:space="preserve"> Aldi baterako enpresa-elkarte gisa (ABEE) aurkezten diren eragile ekonomikoen kasuan, hura osatzen duten partaideetako bakoitzak aurkeztu beharko du bere erantzukizunpeko adierazpena. Halaber, konpromisoa aurkeztu beharko dute adjudikazioa lortuz gero aldi baterako enpresa-elkartea formalki eratzeko, eta zehaztu beharko dute partaide bakoitzaren izena eta zer egoera eta zer partaidetza izango duen aldi baterako enpresa-elkartean.</w:t>
      </w:r>
    </w:p>
    <w:p w14:paraId="599A413E" w14:textId="77777777" w:rsidR="00000E2A" w:rsidRPr="00BD0A8C" w:rsidRDefault="00000E2A" w:rsidP="00272B9A">
      <w:pPr>
        <w:suppressAutoHyphens/>
        <w:spacing w:line="360" w:lineRule="auto"/>
        <w:ind w:left="644"/>
        <w:rPr>
          <w:rFonts w:cs="Arial"/>
          <w:bCs/>
          <w:spacing w:val="0"/>
          <w:sz w:val="22"/>
          <w:szCs w:val="22"/>
        </w:rPr>
      </w:pPr>
    </w:p>
    <w:p w14:paraId="0DC5D55F" w14:textId="77777777" w:rsidR="00000E2A" w:rsidRPr="00BD0A8C" w:rsidRDefault="00000E2A" w:rsidP="00000E2A">
      <w:pPr>
        <w:numPr>
          <w:ilvl w:val="0"/>
          <w:numId w:val="57"/>
        </w:numPr>
        <w:suppressAutoHyphens/>
        <w:spacing w:line="360" w:lineRule="auto"/>
        <w:ind w:left="1004"/>
        <w:rPr>
          <w:rFonts w:cs="Arial"/>
          <w:bCs/>
          <w:spacing w:val="0"/>
          <w:sz w:val="22"/>
          <w:szCs w:val="22"/>
        </w:rPr>
      </w:pPr>
      <w:r>
        <w:rPr>
          <w:spacing w:val="0"/>
          <w:sz w:val="22"/>
        </w:rPr>
        <w:t xml:space="preserve"> Baldin eta, SPKLren 75. artikuluan xedatutakoaren arabera, lizitatzailea beste erakunde batzuen kaudimenean eta baliabideetan oinarritzen bada, horietako bakoitzak ere aurkeztu beharko du erantzukizunpeko adierazpena.</w:t>
      </w:r>
    </w:p>
    <w:p w14:paraId="79975BEC" w14:textId="77777777" w:rsidR="00000E2A" w:rsidRPr="00BD0A8C" w:rsidRDefault="00000E2A" w:rsidP="00272B9A">
      <w:pPr>
        <w:suppressAutoHyphens/>
        <w:spacing w:line="360" w:lineRule="auto"/>
        <w:ind w:left="1004"/>
        <w:rPr>
          <w:rFonts w:cs="Arial"/>
          <w:bCs/>
          <w:spacing w:val="0"/>
          <w:sz w:val="22"/>
          <w:szCs w:val="22"/>
        </w:rPr>
      </w:pPr>
    </w:p>
    <w:p w14:paraId="3EAE78B3" w14:textId="77777777" w:rsidR="00000E2A" w:rsidRPr="00BD0A8C" w:rsidRDefault="00000E2A" w:rsidP="00000E2A">
      <w:pPr>
        <w:numPr>
          <w:ilvl w:val="0"/>
          <w:numId w:val="57"/>
        </w:numPr>
        <w:suppressAutoHyphens/>
        <w:spacing w:line="360" w:lineRule="auto"/>
        <w:ind w:left="1004"/>
        <w:rPr>
          <w:rFonts w:cs="Arial"/>
          <w:bCs/>
          <w:spacing w:val="0"/>
          <w:sz w:val="22"/>
          <w:szCs w:val="22"/>
        </w:rPr>
      </w:pPr>
      <w:r>
        <w:rPr>
          <w:spacing w:val="0"/>
          <w:sz w:val="22"/>
        </w:rPr>
        <w:t xml:space="preserve"> Loteka zatitu bada, eta bakoitzak kaudimen-eskakizun ezberdinak baditu, erantzukizunpeko adierazpen bat emango da sorta bakoitzeko, edo kaudimen-eskakizun berberak dituen sorta multzo bakoitzeko.</w:t>
      </w:r>
    </w:p>
    <w:p w14:paraId="4659508E" w14:textId="77777777" w:rsidR="00000E2A" w:rsidRPr="00BD0A8C" w:rsidRDefault="00000E2A" w:rsidP="00272B9A">
      <w:pPr>
        <w:suppressAutoHyphens/>
        <w:spacing w:line="360" w:lineRule="auto"/>
        <w:rPr>
          <w:rFonts w:cs="Arial"/>
          <w:bCs/>
          <w:spacing w:val="0"/>
          <w:sz w:val="22"/>
          <w:szCs w:val="22"/>
        </w:rPr>
      </w:pPr>
    </w:p>
    <w:p w14:paraId="6B743625" w14:textId="77777777" w:rsidR="00000E2A" w:rsidRPr="00BD0A8C" w:rsidRDefault="00000E2A" w:rsidP="00272B9A">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rFonts w:cs="Arial"/>
          <w:bCs/>
          <w:spacing w:val="0"/>
          <w:sz w:val="22"/>
          <w:szCs w:val="22"/>
        </w:rPr>
      </w:pPr>
      <w:r>
        <w:rPr>
          <w:spacing w:val="0"/>
          <w:sz w:val="22"/>
        </w:rPr>
        <w:t>Proposamenak aurkezteko epea amaitzean, egiaztatuko da ea betetzen diren legeak eskatutako izaeraren, gaitasunaren eta kaudimenaren betekizunak.</w:t>
      </w:r>
    </w:p>
    <w:p w14:paraId="644E0C1F" w14:textId="77777777" w:rsidR="00000E2A" w:rsidRDefault="00000E2A" w:rsidP="00272B9A">
      <w:pPr>
        <w:tabs>
          <w:tab w:val="left" w:pos="28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rPr>
          <w:spacing w:val="-2"/>
          <w:sz w:val="22"/>
        </w:rPr>
      </w:pPr>
    </w:p>
    <w:p w14:paraId="2133E3A5" w14:textId="77777777" w:rsidR="00000E2A" w:rsidRPr="00D31BCB" w:rsidRDefault="00000E2A" w:rsidP="00272B9A">
      <w:pPr>
        <w:tabs>
          <w:tab w:val="left" w:pos="28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425" w:hanging="425"/>
        <w:rPr>
          <w:b/>
          <w:color w:val="0070C0"/>
          <w:spacing w:val="-2"/>
          <w:sz w:val="24"/>
          <w:szCs w:val="24"/>
        </w:rPr>
      </w:pPr>
      <w:r>
        <w:rPr>
          <w:b/>
          <w:color w:val="0070C0"/>
          <w:spacing w:val="-2"/>
          <w:sz w:val="24"/>
        </w:rPr>
        <w:t>17.</w:t>
      </w:r>
      <w:r>
        <w:rPr>
          <w:b/>
          <w:color w:val="0070C0"/>
          <w:spacing w:val="-2"/>
          <w:sz w:val="24"/>
        </w:rPr>
        <w:tab/>
      </w:r>
      <w:r w:rsidRPr="00D31BCB">
        <w:rPr>
          <w:b/>
          <w:color w:val="0070C0"/>
          <w:spacing w:val="-2"/>
          <w:sz w:val="24"/>
        </w:rPr>
        <w:t>AURKEZTUTAKO DOKUMENTAZIOA IREKITZEA, HAREN TRATAMENDUA, ETA HAUTAGAIAK AUKERATZEA</w:t>
      </w:r>
    </w:p>
    <w:p w14:paraId="5EB0F75F" w14:textId="77777777" w:rsidR="00000E2A" w:rsidRDefault="00000E2A" w:rsidP="00272B9A">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p>
    <w:p w14:paraId="460EEDD3" w14:textId="77777777" w:rsidR="00000E2A" w:rsidRPr="00BD0A8C" w:rsidRDefault="00000E2A" w:rsidP="00272B9A">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rFonts w:cs="Arial"/>
          <w:bCs/>
          <w:spacing w:val="0"/>
          <w:sz w:val="22"/>
          <w:szCs w:val="22"/>
        </w:rPr>
      </w:pPr>
      <w:r>
        <w:rPr>
          <w:spacing w:val="-2"/>
          <w:sz w:val="22"/>
        </w:rPr>
        <w:t>Kontratazio-mahaiak parte hartzeko eskaerak irekiko ditu elektronikoki, eta haietan sartutako dokumentazioa aztertuko du. SPKLren 141.2 artikulua aplikatuz, mahaiak, zuzentzeko moduko akatsak aurkitzen baditu dokumentuetan, ukitutako lizitatzaileei jakinaraziko die, eta hiru egun naturaleko epea emango die akats horiek zuzentzeko.</w:t>
      </w:r>
    </w:p>
    <w:p w14:paraId="45C68A39" w14:textId="77777777" w:rsidR="00000E2A" w:rsidRPr="00BD0A8C" w:rsidRDefault="00000E2A" w:rsidP="00272B9A">
      <w:pPr>
        <w:pStyle w:val="Encabezado"/>
        <w:tabs>
          <w:tab w:val="clear" w:pos="4320"/>
          <w:tab w:val="clear" w:pos="8640"/>
        </w:tabs>
        <w:spacing w:line="360" w:lineRule="auto"/>
        <w:ind w:left="567"/>
        <w:rPr>
          <w:rFonts w:cs="Arial"/>
          <w:bCs/>
          <w:spacing w:val="0"/>
          <w:sz w:val="22"/>
          <w:szCs w:val="22"/>
        </w:rPr>
      </w:pPr>
    </w:p>
    <w:p w14:paraId="6CB18CFD" w14:textId="77777777" w:rsidR="00000E2A" w:rsidRDefault="00000E2A" w:rsidP="00272B9A">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0"/>
          <w:sz w:val="22"/>
        </w:rPr>
      </w:pPr>
      <w:r>
        <w:rPr>
          <w:spacing w:val="0"/>
          <w:sz w:val="22"/>
        </w:rPr>
        <w:t>Halaber, udalaren kontratatzaile-profilean eta Euskal Autonomia Erkidegoko Kontratazio Publikoaren Plataforman ere iragarriko dira lizitatzaileei jakinarazitako zuzentze-eskaerak.</w:t>
      </w:r>
    </w:p>
    <w:p w14:paraId="727AAF68" w14:textId="77777777" w:rsidR="00000E2A" w:rsidRDefault="00000E2A">
      <w:pPr>
        <w:jc w:val="left"/>
        <w:rPr>
          <w:spacing w:val="0"/>
          <w:sz w:val="22"/>
        </w:rPr>
      </w:pPr>
      <w:r>
        <w:rPr>
          <w:spacing w:val="0"/>
          <w:sz w:val="22"/>
        </w:rPr>
        <w:br w:type="page"/>
      </w:r>
    </w:p>
    <w:p w14:paraId="67A81F64" w14:textId="77777777" w:rsidR="00000E2A" w:rsidRPr="00C20A39" w:rsidRDefault="00000E2A" w:rsidP="00272B9A">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r>
        <w:rPr>
          <w:spacing w:val="-2"/>
          <w:sz w:val="22"/>
        </w:rPr>
        <w:t>Ondoren, eskatzaileen izaera, gaitasuna eta kaudimena administrazio-klausula partikularren agiri honetan ezarritakoaren arabera egiaztatuta, kontratazio-mahaiak aukeratuko du zeinek pasatu behar duten hurrengo fasera.</w:t>
      </w:r>
    </w:p>
    <w:p w14:paraId="37C92DD9" w14:textId="77777777" w:rsidR="00000E2A" w:rsidRDefault="00000E2A" w:rsidP="00272B9A">
      <w:pPr>
        <w:tabs>
          <w:tab w:val="left" w:pos="28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rPr>
          <w:spacing w:val="-2"/>
          <w:sz w:val="22"/>
        </w:rPr>
      </w:pPr>
    </w:p>
    <w:p w14:paraId="3BF0B499" w14:textId="77777777" w:rsidR="00000E2A" w:rsidRPr="00D31BCB" w:rsidRDefault="00000E2A" w:rsidP="00272B9A">
      <w:pPr>
        <w:tabs>
          <w:tab w:val="left" w:pos="284"/>
          <w:tab w:val="left" w:pos="567"/>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567" w:hanging="567"/>
        <w:rPr>
          <w:b/>
          <w:color w:val="0070C0"/>
          <w:spacing w:val="-2"/>
          <w:sz w:val="24"/>
          <w:szCs w:val="24"/>
        </w:rPr>
      </w:pPr>
      <w:r w:rsidRPr="00D31BCB">
        <w:rPr>
          <w:b/>
          <w:color w:val="0070C0"/>
          <w:spacing w:val="-2"/>
          <w:sz w:val="24"/>
        </w:rPr>
        <w:t>18. PROPOSAMENAK AURKEZTEKO EPEA ETA MODUA</w:t>
      </w:r>
    </w:p>
    <w:p w14:paraId="1C4D3876" w14:textId="77777777" w:rsidR="00000E2A" w:rsidRDefault="00000E2A" w:rsidP="00272B9A">
      <w:pPr>
        <w:tabs>
          <w:tab w:val="left" w:pos="28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rPr>
          <w:spacing w:val="-2"/>
          <w:sz w:val="22"/>
        </w:rPr>
      </w:pPr>
    </w:p>
    <w:p w14:paraId="597BC967" w14:textId="77777777" w:rsidR="00000E2A" w:rsidRPr="00BD0A8C" w:rsidRDefault="00000E2A" w:rsidP="00272B9A">
      <w:pPr>
        <w:suppressAutoHyphens/>
        <w:spacing w:line="360" w:lineRule="auto"/>
        <w:ind w:left="284"/>
        <w:rPr>
          <w:rFonts w:cs="Arial"/>
          <w:bCs/>
          <w:spacing w:val="0"/>
          <w:sz w:val="22"/>
          <w:szCs w:val="22"/>
        </w:rPr>
      </w:pPr>
      <w:r>
        <w:rPr>
          <w:spacing w:val="0"/>
          <w:sz w:val="22"/>
        </w:rPr>
        <w:t>……………………… egun naturaleko epean, Euskal Autonomia Erkidegoko Kontratazio Publikoko Plataformaren bidez horretarako gonbidapena komunikatzen denetik, lizitatzaileek bi gutun-azal elektroniko aurkeztu beharko dituzte, lizitatzaileak edo haren ordezkariak sinatuta; honako eduki hauek izan behar ditu gutun-azal bakoitzak:</w:t>
      </w:r>
    </w:p>
    <w:p w14:paraId="7CEA59A5" w14:textId="77777777" w:rsidR="00000E2A" w:rsidRPr="00BD0A8C" w:rsidRDefault="00000E2A" w:rsidP="00272B9A">
      <w:pPr>
        <w:suppressAutoHyphens/>
        <w:spacing w:line="360" w:lineRule="auto"/>
        <w:ind w:left="284"/>
        <w:rPr>
          <w:rFonts w:cs="Arial"/>
          <w:bCs/>
          <w:spacing w:val="0"/>
          <w:sz w:val="22"/>
          <w:szCs w:val="22"/>
        </w:rPr>
      </w:pPr>
    </w:p>
    <w:p w14:paraId="457DF7FE" w14:textId="77777777" w:rsidR="00000E2A" w:rsidRPr="00853B20" w:rsidRDefault="00000E2A" w:rsidP="00272B9A">
      <w:pPr>
        <w:suppressAutoHyphens/>
        <w:spacing w:line="360" w:lineRule="auto"/>
        <w:ind w:left="284"/>
        <w:rPr>
          <w:rFonts w:cs="Arial"/>
          <w:b/>
          <w:bCs/>
          <w:spacing w:val="0"/>
          <w:sz w:val="22"/>
          <w:szCs w:val="22"/>
        </w:rPr>
      </w:pPr>
      <w:r>
        <w:rPr>
          <w:b/>
          <w:spacing w:val="0"/>
          <w:sz w:val="22"/>
        </w:rPr>
        <w:t xml:space="preserve">«A» GUTUN-AZAL </w:t>
      </w:r>
      <w:proofErr w:type="gramStart"/>
      <w:r>
        <w:rPr>
          <w:b/>
          <w:spacing w:val="0"/>
          <w:sz w:val="22"/>
        </w:rPr>
        <w:t>ELEKTRONIKOA.-</w:t>
      </w:r>
      <w:proofErr w:type="gramEnd"/>
      <w:r>
        <w:rPr>
          <w:b/>
          <w:spacing w:val="0"/>
          <w:sz w:val="22"/>
        </w:rPr>
        <w:t xml:space="preserve"> «BALIO-IRITZIEN BIDEZKO BALIOESPEN-IRIZPIDEAK»</w:t>
      </w:r>
    </w:p>
    <w:p w14:paraId="0C9F983A" w14:textId="77777777" w:rsidR="00000E2A" w:rsidRPr="00BD0A8C" w:rsidRDefault="00000E2A" w:rsidP="00272B9A">
      <w:pPr>
        <w:suppressAutoHyphens/>
        <w:spacing w:line="360" w:lineRule="auto"/>
        <w:ind w:left="284"/>
        <w:rPr>
          <w:rFonts w:cs="Arial"/>
          <w:bCs/>
          <w:spacing w:val="0"/>
          <w:sz w:val="22"/>
          <w:szCs w:val="22"/>
        </w:rPr>
      </w:pPr>
    </w:p>
    <w:p w14:paraId="619FB173" w14:textId="77777777" w:rsidR="00000E2A" w:rsidRPr="00BD0A8C" w:rsidRDefault="00000E2A" w:rsidP="00272B9A">
      <w:pPr>
        <w:suppressAutoHyphens/>
        <w:spacing w:line="360" w:lineRule="auto"/>
        <w:ind w:left="284"/>
        <w:rPr>
          <w:rFonts w:cs="Arial"/>
          <w:bCs/>
          <w:spacing w:val="0"/>
          <w:sz w:val="22"/>
          <w:szCs w:val="22"/>
        </w:rPr>
      </w:pPr>
      <w:r>
        <w:rPr>
          <w:spacing w:val="0"/>
          <w:sz w:val="22"/>
        </w:rPr>
        <w:t>Gutun-azal horretan, agiri honen 13. klausulan adierazitako balio-iritzien araberako irizpideei erreferentzia egiten dieten agiriak jasoko dira.</w:t>
      </w:r>
    </w:p>
    <w:p w14:paraId="46677473" w14:textId="77777777" w:rsidR="00000E2A" w:rsidRPr="00BD0A8C" w:rsidRDefault="00000E2A" w:rsidP="00272B9A">
      <w:pPr>
        <w:suppressAutoHyphens/>
        <w:spacing w:line="360" w:lineRule="auto"/>
        <w:ind w:left="284"/>
        <w:rPr>
          <w:rFonts w:cs="Arial"/>
          <w:bCs/>
          <w:spacing w:val="0"/>
          <w:sz w:val="22"/>
          <w:szCs w:val="22"/>
        </w:rPr>
      </w:pPr>
    </w:p>
    <w:p w14:paraId="09EB3A4B" w14:textId="77777777" w:rsidR="00000E2A" w:rsidRPr="00853B20" w:rsidRDefault="00000E2A" w:rsidP="00272B9A">
      <w:pPr>
        <w:suppressAutoHyphens/>
        <w:spacing w:line="360" w:lineRule="auto"/>
        <w:ind w:left="284"/>
        <w:rPr>
          <w:rFonts w:cs="Arial"/>
          <w:b/>
          <w:bCs/>
          <w:spacing w:val="0"/>
          <w:sz w:val="22"/>
          <w:szCs w:val="22"/>
        </w:rPr>
      </w:pPr>
      <w:r>
        <w:rPr>
          <w:b/>
          <w:spacing w:val="0"/>
          <w:sz w:val="22"/>
        </w:rPr>
        <w:t xml:space="preserve">«B» GUTUN-AZAL </w:t>
      </w:r>
      <w:proofErr w:type="gramStart"/>
      <w:r>
        <w:rPr>
          <w:b/>
          <w:spacing w:val="0"/>
          <w:sz w:val="22"/>
        </w:rPr>
        <w:t>ELEKTRONIKOA.-</w:t>
      </w:r>
      <w:proofErr w:type="gramEnd"/>
      <w:r>
        <w:rPr>
          <w:b/>
          <w:spacing w:val="0"/>
          <w:sz w:val="22"/>
        </w:rPr>
        <w:t xml:space="preserve"> «AUTOMATIKOKI BALIOESTEKO IRIZPIDEAK»</w:t>
      </w:r>
    </w:p>
    <w:p w14:paraId="202812E9" w14:textId="77777777" w:rsidR="00000E2A" w:rsidRPr="00BD0A8C" w:rsidRDefault="00000E2A" w:rsidP="00272B9A">
      <w:pPr>
        <w:suppressAutoHyphens/>
        <w:spacing w:line="360" w:lineRule="auto"/>
        <w:ind w:left="284"/>
        <w:rPr>
          <w:rFonts w:cs="Arial"/>
          <w:bCs/>
          <w:spacing w:val="0"/>
          <w:sz w:val="22"/>
          <w:szCs w:val="22"/>
        </w:rPr>
      </w:pPr>
    </w:p>
    <w:p w14:paraId="3C6A28F2" w14:textId="77777777" w:rsidR="00000E2A" w:rsidRPr="00BD0A8C" w:rsidRDefault="00000E2A" w:rsidP="00272B9A">
      <w:pPr>
        <w:suppressAutoHyphens/>
        <w:spacing w:line="360" w:lineRule="auto"/>
        <w:ind w:left="284"/>
        <w:rPr>
          <w:rFonts w:cs="Arial"/>
          <w:bCs/>
          <w:spacing w:val="0"/>
          <w:sz w:val="22"/>
          <w:szCs w:val="22"/>
        </w:rPr>
      </w:pPr>
      <w:r>
        <w:rPr>
          <w:spacing w:val="0"/>
          <w:sz w:val="22"/>
        </w:rPr>
        <w:t>Agiri hauek izango ditu gutun-azalak:</w:t>
      </w:r>
    </w:p>
    <w:p w14:paraId="4FB19D83" w14:textId="77777777" w:rsidR="00000E2A" w:rsidRPr="00D61A0D" w:rsidRDefault="00000E2A" w:rsidP="00272B9A">
      <w:pPr>
        <w:suppressAutoHyphens/>
        <w:spacing w:line="360" w:lineRule="auto"/>
        <w:ind w:left="284"/>
        <w:rPr>
          <w:rFonts w:cs="Arial"/>
          <w:bCs/>
          <w:spacing w:val="0"/>
          <w:sz w:val="22"/>
          <w:szCs w:val="22"/>
        </w:rPr>
      </w:pPr>
    </w:p>
    <w:p w14:paraId="6BF47D02" w14:textId="77777777" w:rsidR="00000E2A" w:rsidRDefault="00000E2A" w:rsidP="00000E2A">
      <w:pPr>
        <w:numPr>
          <w:ilvl w:val="0"/>
          <w:numId w:val="58"/>
        </w:numPr>
        <w:suppressAutoHyphens/>
        <w:spacing w:line="360" w:lineRule="auto"/>
        <w:rPr>
          <w:rFonts w:cs="Arial"/>
          <w:bCs/>
          <w:spacing w:val="0"/>
          <w:sz w:val="22"/>
          <w:szCs w:val="22"/>
        </w:rPr>
      </w:pPr>
      <w:r>
        <w:rPr>
          <w:spacing w:val="0"/>
          <w:sz w:val="22"/>
        </w:rPr>
        <w:t xml:space="preserve"> Proposamen ekonomikoa, III. eranskineko ereduaren araberakoa.</w:t>
      </w:r>
    </w:p>
    <w:p w14:paraId="1D6CAE70" w14:textId="77777777" w:rsidR="00000E2A" w:rsidRDefault="00000E2A" w:rsidP="00272B9A">
      <w:pPr>
        <w:suppressAutoHyphens/>
        <w:spacing w:line="360" w:lineRule="auto"/>
        <w:ind w:left="644"/>
        <w:rPr>
          <w:rFonts w:cs="Arial"/>
          <w:bCs/>
          <w:spacing w:val="0"/>
          <w:sz w:val="22"/>
          <w:szCs w:val="22"/>
        </w:rPr>
      </w:pPr>
    </w:p>
    <w:p w14:paraId="6D6CCA23" w14:textId="77777777" w:rsidR="00000E2A" w:rsidRPr="00D61A0D" w:rsidRDefault="00000E2A" w:rsidP="00000E2A">
      <w:pPr>
        <w:numPr>
          <w:ilvl w:val="0"/>
          <w:numId w:val="58"/>
        </w:numPr>
        <w:suppressAutoHyphens/>
        <w:spacing w:line="360" w:lineRule="auto"/>
        <w:rPr>
          <w:rFonts w:cs="Arial"/>
          <w:bCs/>
          <w:spacing w:val="0"/>
          <w:sz w:val="22"/>
          <w:szCs w:val="22"/>
        </w:rPr>
      </w:pPr>
      <w:r>
        <w:rPr>
          <w:spacing w:val="0"/>
          <w:sz w:val="22"/>
        </w:rPr>
        <w:t xml:space="preserve"> Unitateko prezioen zerrenda, hala badagokio.</w:t>
      </w:r>
    </w:p>
    <w:p w14:paraId="01939D8D" w14:textId="77777777" w:rsidR="00000E2A" w:rsidRPr="00D61A0D" w:rsidRDefault="00000E2A" w:rsidP="00272B9A">
      <w:pPr>
        <w:suppressAutoHyphens/>
        <w:spacing w:line="360" w:lineRule="auto"/>
        <w:ind w:left="284"/>
        <w:rPr>
          <w:rFonts w:cs="Arial"/>
          <w:bCs/>
          <w:spacing w:val="0"/>
          <w:sz w:val="22"/>
          <w:szCs w:val="22"/>
        </w:rPr>
      </w:pPr>
    </w:p>
    <w:p w14:paraId="170FCF04" w14:textId="77777777" w:rsidR="00000E2A" w:rsidRPr="00D61A0D" w:rsidRDefault="00000E2A" w:rsidP="00000E2A">
      <w:pPr>
        <w:numPr>
          <w:ilvl w:val="0"/>
          <w:numId w:val="58"/>
        </w:numPr>
        <w:suppressAutoHyphens/>
        <w:spacing w:line="360" w:lineRule="auto"/>
        <w:rPr>
          <w:rFonts w:cs="Arial"/>
          <w:bCs/>
          <w:spacing w:val="0"/>
          <w:sz w:val="22"/>
          <w:szCs w:val="22"/>
        </w:rPr>
      </w:pPr>
      <w:r>
        <w:rPr>
          <w:spacing w:val="0"/>
          <w:sz w:val="22"/>
        </w:rPr>
        <w:t xml:space="preserve"> Klausula-agiri honetako 13. klausulan adierazitako automatikoki zenbatestekoak diren gainerako irizpideei buruzkoak.</w:t>
      </w:r>
    </w:p>
    <w:p w14:paraId="5485870C" w14:textId="77777777" w:rsidR="00000E2A" w:rsidRDefault="00000E2A" w:rsidP="00272B9A">
      <w:pPr>
        <w:suppressAutoHyphens/>
        <w:spacing w:line="360" w:lineRule="auto"/>
        <w:ind w:left="284"/>
        <w:rPr>
          <w:sz w:val="24"/>
        </w:rPr>
      </w:pPr>
      <w:r>
        <w:tab/>
      </w:r>
    </w:p>
    <w:p w14:paraId="219ABE5A" w14:textId="77777777" w:rsidR="00000E2A" w:rsidRPr="009274F5" w:rsidRDefault="00000E2A" w:rsidP="00272B9A">
      <w:pPr>
        <w:suppressAutoHyphens/>
        <w:spacing w:line="360" w:lineRule="auto"/>
        <w:ind w:left="585"/>
        <w:outlineLvl w:val="0"/>
        <w:rPr>
          <w:b/>
          <w:i/>
          <w:color w:val="808080"/>
          <w:spacing w:val="-2"/>
          <w:sz w:val="22"/>
        </w:rPr>
      </w:pPr>
      <w:r>
        <w:rPr>
          <w:b/>
          <w:i/>
          <w:color w:val="808080"/>
          <w:spacing w:val="-2"/>
          <w:sz w:val="22"/>
        </w:rPr>
        <w:t>Kasuak edo aldaerak</w:t>
      </w:r>
    </w:p>
    <w:p w14:paraId="48853C8A" w14:textId="77777777" w:rsidR="00000E2A" w:rsidRPr="009274F5" w:rsidRDefault="00000E2A" w:rsidP="00272B9A">
      <w:pPr>
        <w:pStyle w:val="Encabezado"/>
        <w:tabs>
          <w:tab w:val="clear" w:pos="4320"/>
          <w:tab w:val="clear" w:pos="8640"/>
        </w:tabs>
        <w:spacing w:line="360" w:lineRule="auto"/>
        <w:ind w:left="585"/>
        <w:rPr>
          <w:rFonts w:cs="Arial"/>
          <w:color w:val="808080"/>
        </w:rPr>
      </w:pPr>
    </w:p>
    <w:p w14:paraId="3A705CAA" w14:textId="77777777" w:rsidR="00000E2A" w:rsidRPr="00EE28F6" w:rsidRDefault="00000E2A" w:rsidP="00272B9A">
      <w:pPr>
        <w:suppressAutoHyphens/>
        <w:spacing w:line="360" w:lineRule="auto"/>
        <w:ind w:left="938" w:hanging="364"/>
        <w:rPr>
          <w:i/>
          <w:color w:val="808080"/>
          <w:spacing w:val="-2"/>
          <w:sz w:val="22"/>
        </w:rPr>
      </w:pPr>
      <w:r>
        <w:rPr>
          <w:b/>
          <w:i/>
          <w:color w:val="808080"/>
          <w:spacing w:val="-2"/>
          <w:sz w:val="22"/>
        </w:rPr>
        <w:t>a) Onartzen bada lizitatzaileek aldaerak aurkeztea</w:t>
      </w:r>
      <w:r>
        <w:rPr>
          <w:i/>
          <w:color w:val="808080"/>
          <w:spacing w:val="-2"/>
          <w:sz w:val="22"/>
        </w:rPr>
        <w:t>, honako hau adierazi beharko da:</w:t>
      </w:r>
    </w:p>
    <w:p w14:paraId="039FBA22" w14:textId="77777777" w:rsidR="00000E2A" w:rsidRDefault="00000E2A">
      <w:pPr>
        <w:jc w:val="left"/>
        <w:rPr>
          <w:rFonts w:cs="Arial"/>
          <w:bCs/>
          <w:spacing w:val="0"/>
          <w:sz w:val="22"/>
          <w:szCs w:val="22"/>
        </w:rPr>
      </w:pPr>
      <w:r>
        <w:rPr>
          <w:rFonts w:cs="Arial"/>
          <w:bCs/>
          <w:spacing w:val="0"/>
          <w:sz w:val="22"/>
          <w:szCs w:val="22"/>
        </w:rPr>
        <w:br w:type="page"/>
      </w:r>
    </w:p>
    <w:p w14:paraId="21B44BB2" w14:textId="77777777" w:rsidR="00000E2A" w:rsidRPr="006F76F3" w:rsidRDefault="00000E2A" w:rsidP="00272B9A">
      <w:pPr>
        <w:suppressAutoHyphens/>
        <w:spacing w:line="360" w:lineRule="auto"/>
        <w:ind w:left="284"/>
        <w:rPr>
          <w:rFonts w:cs="Arial"/>
          <w:bCs/>
          <w:spacing w:val="0"/>
          <w:sz w:val="22"/>
          <w:szCs w:val="22"/>
        </w:rPr>
      </w:pPr>
      <w:r>
        <w:rPr>
          <w:spacing w:val="0"/>
          <w:sz w:val="22"/>
        </w:rPr>
        <w:t>Lizitatzaileek aldaerak edo alternatibak sar ditzakete beren proposamenetan, kontratuaren xedea hobetzeari begira. Kasu horretan, honako elementu hauen gainekoak baino ezin izango dira izan: .......................................................</w:t>
      </w:r>
    </w:p>
    <w:p w14:paraId="1CC8BEFD" w14:textId="77777777" w:rsidR="00000E2A" w:rsidRDefault="00000E2A" w:rsidP="00272B9A">
      <w:pPr>
        <w:suppressAutoHyphens/>
        <w:spacing w:line="360" w:lineRule="auto"/>
        <w:ind w:left="868" w:hanging="283"/>
        <w:rPr>
          <w:b/>
          <w:i/>
          <w:color w:val="808080"/>
          <w:spacing w:val="-2"/>
          <w:sz w:val="22"/>
        </w:rPr>
      </w:pPr>
    </w:p>
    <w:p w14:paraId="5C53A2C9" w14:textId="77777777" w:rsidR="00000E2A" w:rsidRPr="00EE28F6" w:rsidRDefault="00000E2A" w:rsidP="00272B9A">
      <w:pPr>
        <w:suppressAutoHyphens/>
        <w:spacing w:line="360" w:lineRule="auto"/>
        <w:ind w:left="868" w:hanging="283"/>
        <w:rPr>
          <w:i/>
          <w:color w:val="808080"/>
          <w:spacing w:val="-2"/>
          <w:sz w:val="22"/>
        </w:rPr>
      </w:pPr>
      <w:r>
        <w:rPr>
          <w:b/>
          <w:i/>
          <w:color w:val="808080"/>
          <w:spacing w:val="-2"/>
          <w:sz w:val="22"/>
        </w:rPr>
        <w:t>b) Ez bada onartzen lizitatzaileek aldaerak aurkeztea,</w:t>
      </w:r>
      <w:r>
        <w:rPr>
          <w:i/>
          <w:color w:val="808080"/>
          <w:spacing w:val="-2"/>
          <w:sz w:val="22"/>
        </w:rPr>
        <w:t xml:space="preserve"> ez da ezer adieraziko.</w:t>
      </w:r>
    </w:p>
    <w:p w14:paraId="0F98DFAD" w14:textId="77777777" w:rsidR="00000E2A" w:rsidRDefault="00000E2A" w:rsidP="00272B9A">
      <w:pPr>
        <w:pStyle w:val="Encabezado"/>
        <w:tabs>
          <w:tab w:val="clear" w:pos="4320"/>
          <w:tab w:val="clear" w:pos="8640"/>
        </w:tabs>
        <w:spacing w:line="360" w:lineRule="auto"/>
        <w:rPr>
          <w:rFonts w:cs="Arial"/>
          <w:b/>
          <w:bCs/>
          <w:spacing w:val="0"/>
          <w:sz w:val="24"/>
          <w:szCs w:val="22"/>
        </w:rPr>
      </w:pPr>
    </w:p>
    <w:p w14:paraId="76C99D7A" w14:textId="77777777" w:rsidR="00000E2A" w:rsidRPr="00D31BCB" w:rsidRDefault="00000E2A" w:rsidP="00272B9A">
      <w:pPr>
        <w:pStyle w:val="Encabezado"/>
        <w:tabs>
          <w:tab w:val="clear" w:pos="4320"/>
          <w:tab w:val="clear" w:pos="8640"/>
        </w:tabs>
        <w:spacing w:line="360" w:lineRule="auto"/>
        <w:ind w:left="425" w:hanging="425"/>
        <w:rPr>
          <w:rFonts w:cs="Arial"/>
          <w:b/>
          <w:bCs/>
          <w:color w:val="0070C0"/>
          <w:spacing w:val="0"/>
          <w:sz w:val="24"/>
          <w:szCs w:val="22"/>
        </w:rPr>
      </w:pPr>
      <w:r>
        <w:rPr>
          <w:b/>
          <w:color w:val="0070C0"/>
          <w:spacing w:val="0"/>
          <w:sz w:val="24"/>
        </w:rPr>
        <w:t>19.</w:t>
      </w:r>
      <w:r>
        <w:rPr>
          <w:b/>
          <w:color w:val="0070C0"/>
          <w:spacing w:val="0"/>
          <w:sz w:val="24"/>
        </w:rPr>
        <w:tab/>
      </w:r>
      <w:r w:rsidRPr="00D31BCB">
        <w:rPr>
          <w:b/>
          <w:color w:val="0070C0"/>
          <w:spacing w:val="0"/>
          <w:sz w:val="24"/>
        </w:rPr>
        <w:t>AURKEZTUTAKO DOKUMENTAZIOA IREKITZEA ETA HAREN TRATAMENDUA, ETA ESKAINTZAK BALIOESTEA</w:t>
      </w:r>
    </w:p>
    <w:p w14:paraId="2FAB42EA" w14:textId="77777777" w:rsidR="00000E2A" w:rsidRPr="00D61A0D" w:rsidRDefault="00000E2A" w:rsidP="00272B9A">
      <w:pPr>
        <w:pStyle w:val="Encabezado"/>
        <w:tabs>
          <w:tab w:val="clear" w:pos="4320"/>
          <w:tab w:val="clear" w:pos="8640"/>
        </w:tabs>
        <w:spacing w:line="360" w:lineRule="auto"/>
        <w:ind w:left="284"/>
        <w:rPr>
          <w:rFonts w:cs="Arial"/>
          <w:szCs w:val="22"/>
        </w:rPr>
      </w:pPr>
    </w:p>
    <w:p w14:paraId="5832CC92" w14:textId="77777777" w:rsidR="00000E2A" w:rsidRDefault="00000E2A" w:rsidP="00272B9A">
      <w:pPr>
        <w:pStyle w:val="Encabezado"/>
        <w:spacing w:line="360" w:lineRule="auto"/>
        <w:ind w:left="284"/>
        <w:rPr>
          <w:rFonts w:cs="Arial"/>
          <w:bCs/>
          <w:spacing w:val="0"/>
          <w:sz w:val="22"/>
          <w:szCs w:val="22"/>
        </w:rPr>
      </w:pPr>
      <w:r>
        <w:rPr>
          <w:spacing w:val="0"/>
          <w:sz w:val="22"/>
        </w:rPr>
        <w:t>Proposamenak aurkezteko epea amaitzen denean, honako jardun hauek egingo dira:</w:t>
      </w:r>
    </w:p>
    <w:p w14:paraId="2FDED468" w14:textId="77777777" w:rsidR="00000E2A" w:rsidRPr="00D61A0D" w:rsidRDefault="00000E2A" w:rsidP="00272B9A">
      <w:pPr>
        <w:pStyle w:val="Encabezado"/>
        <w:spacing w:line="360" w:lineRule="auto"/>
        <w:ind w:left="284"/>
        <w:rPr>
          <w:rFonts w:cs="Arial"/>
          <w:bCs/>
          <w:spacing w:val="0"/>
          <w:sz w:val="22"/>
          <w:szCs w:val="22"/>
        </w:rPr>
      </w:pPr>
    </w:p>
    <w:p w14:paraId="12876BAE" w14:textId="77777777" w:rsidR="00000E2A" w:rsidRDefault="00000E2A" w:rsidP="00000E2A">
      <w:pPr>
        <w:pStyle w:val="Encabezado"/>
        <w:numPr>
          <w:ilvl w:val="0"/>
          <w:numId w:val="156"/>
        </w:numPr>
        <w:tabs>
          <w:tab w:val="clear" w:pos="4320"/>
          <w:tab w:val="clear" w:pos="8640"/>
        </w:tabs>
        <w:spacing w:line="360" w:lineRule="auto"/>
        <w:rPr>
          <w:rFonts w:cs="Arial"/>
          <w:bCs/>
          <w:spacing w:val="0"/>
          <w:sz w:val="22"/>
          <w:szCs w:val="22"/>
        </w:rPr>
      </w:pPr>
      <w:r>
        <w:rPr>
          <w:spacing w:val="0"/>
          <w:sz w:val="22"/>
        </w:rPr>
        <w:t xml:space="preserve"> «A» GUTUN-AZALA IREKI</w:t>
      </w:r>
    </w:p>
    <w:p w14:paraId="703ABA24" w14:textId="77777777" w:rsidR="00000E2A" w:rsidRPr="00BC6E6D" w:rsidRDefault="00000E2A" w:rsidP="00272B9A">
      <w:pPr>
        <w:pStyle w:val="Encabezado"/>
        <w:tabs>
          <w:tab w:val="clear" w:pos="4320"/>
          <w:tab w:val="clear" w:pos="8640"/>
        </w:tabs>
        <w:spacing w:line="360" w:lineRule="auto"/>
        <w:ind w:left="567"/>
        <w:rPr>
          <w:rFonts w:cs="Arial"/>
          <w:bCs/>
          <w:spacing w:val="0"/>
          <w:sz w:val="22"/>
          <w:szCs w:val="22"/>
        </w:rPr>
      </w:pPr>
    </w:p>
    <w:p w14:paraId="1803DF4E" w14:textId="77777777" w:rsidR="00000E2A" w:rsidRPr="00B57B5A" w:rsidRDefault="00000E2A" w:rsidP="00272B9A">
      <w:pPr>
        <w:pStyle w:val="Encabezado"/>
        <w:tabs>
          <w:tab w:val="clear" w:pos="4320"/>
          <w:tab w:val="clear" w:pos="8640"/>
        </w:tabs>
        <w:spacing w:line="360" w:lineRule="auto"/>
        <w:ind w:left="567"/>
        <w:rPr>
          <w:rFonts w:cs="Arial"/>
          <w:bCs/>
          <w:spacing w:val="0"/>
          <w:sz w:val="22"/>
          <w:szCs w:val="22"/>
        </w:rPr>
      </w:pPr>
      <w:r>
        <w:rPr>
          <w:spacing w:val="0"/>
          <w:sz w:val="22"/>
        </w:rPr>
        <w:t>«A» gutun-azalean aurkeztutako dokumentazioa, zeina balio-iritzi baten araberako irizpideei buruzkoa baita, kontratatzaile-profilean gutxienez 48 ordu lehenago argitaratuko den egun eta ordu batean irekiko da. Horri dagokionez, dokumentazio horretan akatsak edo gabeziak zuzendu behar badira, mahaiak sei egun balioduneko epea emango du, gehienez, zuzenketak egiteko, maiatzaren 8ko 817/2009 Errege Dekretuaren 27. artikuluan xedatutakoaren arabera, zeinak Sektore Publikoko Kontratuei buruzko urriaren 30eko 30/2007 Legearen zati bat garatzen baitu.</w:t>
      </w:r>
    </w:p>
    <w:p w14:paraId="679A8049" w14:textId="77777777" w:rsidR="00000E2A" w:rsidRPr="00D61A0D" w:rsidRDefault="00000E2A" w:rsidP="00272B9A">
      <w:pPr>
        <w:pStyle w:val="Encabezado"/>
        <w:tabs>
          <w:tab w:val="clear" w:pos="4320"/>
          <w:tab w:val="clear" w:pos="8640"/>
        </w:tabs>
        <w:spacing w:line="360" w:lineRule="auto"/>
        <w:ind w:left="567"/>
        <w:rPr>
          <w:rFonts w:cs="Arial"/>
          <w:bCs/>
          <w:spacing w:val="0"/>
          <w:sz w:val="22"/>
          <w:szCs w:val="22"/>
        </w:rPr>
      </w:pPr>
    </w:p>
    <w:p w14:paraId="2D385F44" w14:textId="77777777" w:rsidR="00000E2A" w:rsidRDefault="00000E2A" w:rsidP="00000E2A">
      <w:pPr>
        <w:pStyle w:val="Encabezado"/>
        <w:numPr>
          <w:ilvl w:val="0"/>
          <w:numId w:val="156"/>
        </w:numPr>
        <w:tabs>
          <w:tab w:val="clear" w:pos="4320"/>
          <w:tab w:val="clear" w:pos="8640"/>
        </w:tabs>
        <w:spacing w:line="360" w:lineRule="auto"/>
        <w:rPr>
          <w:rFonts w:cs="Arial"/>
          <w:bCs/>
          <w:spacing w:val="0"/>
          <w:sz w:val="22"/>
          <w:szCs w:val="22"/>
        </w:rPr>
      </w:pPr>
      <w:r>
        <w:rPr>
          <w:spacing w:val="0"/>
          <w:sz w:val="22"/>
        </w:rPr>
        <w:t>«B» GUTUN-AZALA IREKI</w:t>
      </w:r>
    </w:p>
    <w:p w14:paraId="66AB7902" w14:textId="77777777" w:rsidR="00000E2A" w:rsidRPr="00D61A0D" w:rsidRDefault="00000E2A" w:rsidP="00272B9A">
      <w:pPr>
        <w:pStyle w:val="Encabezado"/>
        <w:tabs>
          <w:tab w:val="clear" w:pos="4320"/>
          <w:tab w:val="clear" w:pos="8640"/>
        </w:tabs>
        <w:spacing w:line="360" w:lineRule="auto"/>
        <w:ind w:left="567"/>
        <w:rPr>
          <w:rFonts w:cs="Arial"/>
          <w:bCs/>
          <w:spacing w:val="0"/>
          <w:sz w:val="22"/>
          <w:szCs w:val="22"/>
        </w:rPr>
      </w:pPr>
    </w:p>
    <w:p w14:paraId="5B4E429A" w14:textId="77777777" w:rsidR="00000E2A" w:rsidRPr="00305949" w:rsidRDefault="00000E2A" w:rsidP="00272B9A">
      <w:pPr>
        <w:pStyle w:val="Encabezado"/>
        <w:tabs>
          <w:tab w:val="clear" w:pos="4320"/>
          <w:tab w:val="clear" w:pos="8640"/>
        </w:tabs>
        <w:spacing w:line="360" w:lineRule="auto"/>
        <w:ind w:left="567"/>
        <w:rPr>
          <w:rFonts w:cs="Arial"/>
          <w:bCs/>
          <w:spacing w:val="0"/>
          <w:sz w:val="22"/>
          <w:szCs w:val="22"/>
        </w:rPr>
      </w:pPr>
      <w:r>
        <w:rPr>
          <w:spacing w:val="0"/>
          <w:sz w:val="22"/>
        </w:rPr>
        <w:t>«A» gutun-azaleko dokumentazioa ireki eta balioetsi ondoren, kontratazio-mahaiak «B» gutun-azala irekiko du, udalaren kontratatzaile-profilean argitaratuko den egunean eta orduan. Horri dagokionez, dokumentazio horretan akatsak edo gabeziak zuzendu behar badira, mahaiak sei egun balioduneko epea emango du, gehienez, zuzenketak egiteko, 817/2009 Errege Dekretuaren 27. artikulua analogiaz aplikatuz.</w:t>
      </w:r>
    </w:p>
    <w:p w14:paraId="645DF7F8" w14:textId="77777777" w:rsidR="00000E2A" w:rsidRDefault="00000E2A" w:rsidP="00272B9A">
      <w:pPr>
        <w:pStyle w:val="Encabezado"/>
        <w:spacing w:line="360" w:lineRule="auto"/>
        <w:ind w:left="567"/>
        <w:rPr>
          <w:rFonts w:cs="Arial"/>
          <w:bCs/>
          <w:spacing w:val="0"/>
          <w:sz w:val="22"/>
          <w:szCs w:val="22"/>
        </w:rPr>
      </w:pPr>
    </w:p>
    <w:p w14:paraId="03FEBFC3" w14:textId="77777777" w:rsidR="00000E2A" w:rsidRPr="00D61A0D" w:rsidRDefault="00000E2A" w:rsidP="00272B9A">
      <w:pPr>
        <w:pStyle w:val="Encabezado"/>
        <w:spacing w:line="360" w:lineRule="auto"/>
        <w:ind w:left="567"/>
        <w:rPr>
          <w:rFonts w:cs="Arial"/>
          <w:bCs/>
          <w:spacing w:val="0"/>
          <w:sz w:val="22"/>
          <w:szCs w:val="22"/>
        </w:rPr>
      </w:pPr>
      <w:r>
        <w:rPr>
          <w:spacing w:val="0"/>
          <w:sz w:val="22"/>
        </w:rPr>
        <w:t>Ekitaldi horretan, jakinaraziko da zer balioespen eman zaion balio-iritzi baten araberako irizpide bakoitzari.</w:t>
      </w:r>
    </w:p>
    <w:p w14:paraId="5F0F4712" w14:textId="77777777" w:rsidR="00000E2A" w:rsidRDefault="00000E2A">
      <w:pPr>
        <w:jc w:val="left"/>
        <w:rPr>
          <w:rFonts w:cs="Arial"/>
          <w:bCs/>
          <w:spacing w:val="0"/>
          <w:sz w:val="22"/>
          <w:szCs w:val="22"/>
        </w:rPr>
      </w:pPr>
      <w:r>
        <w:rPr>
          <w:rFonts w:cs="Arial"/>
          <w:bCs/>
          <w:spacing w:val="0"/>
          <w:sz w:val="22"/>
          <w:szCs w:val="22"/>
        </w:rPr>
        <w:br w:type="page"/>
      </w:r>
    </w:p>
    <w:p w14:paraId="68267652" w14:textId="77777777" w:rsidR="00000E2A" w:rsidRPr="00D61A0D" w:rsidRDefault="00000E2A" w:rsidP="00000E2A">
      <w:pPr>
        <w:pStyle w:val="Encabezado"/>
        <w:numPr>
          <w:ilvl w:val="0"/>
          <w:numId w:val="156"/>
        </w:numPr>
        <w:tabs>
          <w:tab w:val="clear" w:pos="4320"/>
          <w:tab w:val="clear" w:pos="8640"/>
        </w:tabs>
        <w:spacing w:line="360" w:lineRule="auto"/>
        <w:rPr>
          <w:rFonts w:cs="Arial"/>
          <w:bCs/>
          <w:spacing w:val="0"/>
          <w:sz w:val="22"/>
          <w:szCs w:val="22"/>
        </w:rPr>
      </w:pPr>
      <w:r>
        <w:rPr>
          <w:spacing w:val="0"/>
          <w:sz w:val="22"/>
        </w:rPr>
        <w:t>ESKAINTZAK SAILKATU</w:t>
      </w:r>
    </w:p>
    <w:p w14:paraId="26962080" w14:textId="77777777" w:rsidR="00000E2A" w:rsidRDefault="00000E2A" w:rsidP="00272B9A">
      <w:pPr>
        <w:pStyle w:val="Encabezado"/>
        <w:tabs>
          <w:tab w:val="clear" w:pos="4320"/>
          <w:tab w:val="clear" w:pos="8640"/>
        </w:tabs>
        <w:spacing w:line="360" w:lineRule="auto"/>
        <w:ind w:left="567"/>
        <w:rPr>
          <w:rFonts w:cs="Arial"/>
          <w:bCs/>
          <w:spacing w:val="0"/>
          <w:sz w:val="22"/>
          <w:szCs w:val="22"/>
        </w:rPr>
      </w:pPr>
    </w:p>
    <w:p w14:paraId="686999E0" w14:textId="77777777" w:rsidR="00000E2A" w:rsidRPr="00BD0A8C" w:rsidRDefault="00000E2A" w:rsidP="00272B9A">
      <w:pPr>
        <w:pStyle w:val="Encabezado"/>
        <w:tabs>
          <w:tab w:val="clear" w:pos="4320"/>
          <w:tab w:val="clear" w:pos="8640"/>
        </w:tabs>
        <w:spacing w:line="360" w:lineRule="auto"/>
        <w:ind w:left="567"/>
        <w:rPr>
          <w:rFonts w:cs="Arial"/>
          <w:bCs/>
          <w:spacing w:val="0"/>
          <w:sz w:val="22"/>
          <w:szCs w:val="22"/>
        </w:rPr>
      </w:pPr>
      <w:r>
        <w:rPr>
          <w:spacing w:val="0"/>
          <w:sz w:val="22"/>
        </w:rPr>
        <w:t>Irizpide guztiak balioetsi ondoren, aurkeztutako proposamenak puntuazio handienetik txikienera sailkatuko ditu kontratazio-mahaiak, eta, egin beharreko jarduketak egin ondoren, kontratua adjudikatzeko proposamena aurkeztuko dio kontratazio-organoari.</w:t>
      </w:r>
    </w:p>
    <w:p w14:paraId="36411C3D" w14:textId="77777777" w:rsidR="00000E2A" w:rsidRPr="00BD0A8C" w:rsidRDefault="00000E2A" w:rsidP="00272B9A">
      <w:pPr>
        <w:pStyle w:val="Prrafodelista"/>
        <w:spacing w:line="360" w:lineRule="auto"/>
        <w:rPr>
          <w:rFonts w:cs="Arial"/>
          <w:bCs/>
          <w:spacing w:val="0"/>
          <w:sz w:val="22"/>
          <w:szCs w:val="22"/>
        </w:rPr>
      </w:pPr>
    </w:p>
    <w:p w14:paraId="7AE51F48" w14:textId="77777777" w:rsidR="00000E2A" w:rsidRPr="00BD0A8C" w:rsidRDefault="00000E2A" w:rsidP="00272B9A">
      <w:pPr>
        <w:pStyle w:val="Encabezado"/>
        <w:tabs>
          <w:tab w:val="clear" w:pos="4320"/>
          <w:tab w:val="clear" w:pos="8640"/>
        </w:tabs>
        <w:spacing w:line="360" w:lineRule="auto"/>
        <w:ind w:left="567"/>
        <w:rPr>
          <w:rFonts w:cs="Arial"/>
          <w:bCs/>
          <w:spacing w:val="0"/>
          <w:sz w:val="22"/>
          <w:szCs w:val="22"/>
        </w:rPr>
      </w:pPr>
      <w:r>
        <w:rPr>
          <w:spacing w:val="0"/>
          <w:sz w:val="22"/>
        </w:rPr>
        <w:t>Kontratua adjudikatzeko proposamenak ez du inolako eskubiderik sortuko proposatutako lizitatzailearen alde; ez du eskubiderik eskuratuko administrazioaren aurrean harik eta kontratua formalizatu arte.</w:t>
      </w:r>
    </w:p>
    <w:p w14:paraId="42EE062A" w14:textId="77777777" w:rsidR="00000E2A" w:rsidRPr="00BD0A8C" w:rsidRDefault="00000E2A" w:rsidP="00272B9A">
      <w:pPr>
        <w:pStyle w:val="Encabezado"/>
        <w:tabs>
          <w:tab w:val="clear" w:pos="4320"/>
          <w:tab w:val="clear" w:pos="8640"/>
        </w:tabs>
        <w:spacing w:line="360" w:lineRule="auto"/>
        <w:ind w:left="567"/>
        <w:rPr>
          <w:rFonts w:cs="Arial"/>
          <w:bCs/>
          <w:spacing w:val="0"/>
          <w:sz w:val="22"/>
          <w:szCs w:val="22"/>
        </w:rPr>
      </w:pPr>
    </w:p>
    <w:p w14:paraId="406F6096" w14:textId="77777777" w:rsidR="00000E2A" w:rsidRDefault="00000E2A" w:rsidP="00272B9A">
      <w:pPr>
        <w:pStyle w:val="Encabezado"/>
        <w:tabs>
          <w:tab w:val="clear" w:pos="4320"/>
          <w:tab w:val="clear" w:pos="8640"/>
        </w:tabs>
        <w:spacing w:line="360" w:lineRule="auto"/>
        <w:ind w:left="567"/>
        <w:rPr>
          <w:spacing w:val="0"/>
          <w:sz w:val="22"/>
        </w:rPr>
      </w:pPr>
      <w:r>
        <w:rPr>
          <w:spacing w:val="0"/>
          <w:sz w:val="22"/>
        </w:rPr>
        <w:t xml:space="preserve">SPKLren 149. artikuluan xedatutakoaren arabera, nabarmenki baxuegitzat jotzeko moduko eskaintzaren bat identifikatuz gero, eskaintza nabarmenki baxuegitzat jotzeko, aldez aurretik, entzun egin behar zaio eskaintza aurkeztu duen lizitatzaileari (edo lizitatzaileei), eta dagokion zerbitzuak aholkularitza teknikoa eman beharko du. </w:t>
      </w:r>
    </w:p>
    <w:p w14:paraId="0BD9207B" w14:textId="77777777" w:rsidR="00000E2A" w:rsidRDefault="00000E2A" w:rsidP="00272B9A">
      <w:pPr>
        <w:pStyle w:val="Encabezado"/>
        <w:tabs>
          <w:tab w:val="clear" w:pos="4320"/>
          <w:tab w:val="clear" w:pos="8640"/>
        </w:tabs>
        <w:spacing w:line="360" w:lineRule="auto"/>
        <w:ind w:left="567"/>
        <w:rPr>
          <w:spacing w:val="0"/>
          <w:sz w:val="22"/>
        </w:rPr>
      </w:pPr>
    </w:p>
    <w:p w14:paraId="23BFB4D3" w14:textId="77777777" w:rsidR="00000E2A" w:rsidRPr="00BD0A8C" w:rsidRDefault="00000E2A" w:rsidP="00272B9A">
      <w:pPr>
        <w:pStyle w:val="Encabezado"/>
        <w:tabs>
          <w:tab w:val="clear" w:pos="4320"/>
          <w:tab w:val="clear" w:pos="8640"/>
        </w:tabs>
        <w:spacing w:line="360" w:lineRule="auto"/>
        <w:ind w:left="567"/>
        <w:rPr>
          <w:rFonts w:cs="Arial"/>
          <w:bCs/>
          <w:spacing w:val="0"/>
          <w:sz w:val="22"/>
          <w:szCs w:val="22"/>
        </w:rPr>
      </w:pPr>
      <w:r>
        <w:rPr>
          <w:spacing w:val="0"/>
          <w:sz w:val="22"/>
        </w:rPr>
        <w:t>Kasu horretan, lizitatzaileak emandako arrazoiak eta eskatutako txostenak aintzat hartuta, administrazioaren nahierara betetzeko gaitasuna dutela irizten zaien proposamenetatik ekonomikoki onuragarrien denari adjudikatzea erabakiko du kontratazio-organoak.</w:t>
      </w:r>
    </w:p>
    <w:p w14:paraId="0C88C797" w14:textId="77777777" w:rsidR="00000E2A" w:rsidRPr="00BD0A8C" w:rsidRDefault="00000E2A" w:rsidP="00272B9A">
      <w:pPr>
        <w:pStyle w:val="Encabezado"/>
        <w:tabs>
          <w:tab w:val="clear" w:pos="4320"/>
          <w:tab w:val="clear" w:pos="8640"/>
        </w:tabs>
        <w:spacing w:line="360" w:lineRule="auto"/>
        <w:ind w:left="567"/>
        <w:rPr>
          <w:rFonts w:cs="Arial"/>
          <w:bCs/>
          <w:spacing w:val="0"/>
          <w:sz w:val="22"/>
          <w:szCs w:val="22"/>
        </w:rPr>
      </w:pPr>
    </w:p>
    <w:p w14:paraId="765DA386" w14:textId="77777777" w:rsidR="00000E2A" w:rsidRPr="00BD0A8C" w:rsidRDefault="00000E2A" w:rsidP="00272B9A">
      <w:pPr>
        <w:pStyle w:val="Encabezado"/>
        <w:tabs>
          <w:tab w:val="clear" w:pos="4320"/>
          <w:tab w:val="clear" w:pos="8640"/>
        </w:tabs>
        <w:spacing w:line="360" w:lineRule="auto"/>
        <w:ind w:left="567"/>
        <w:rPr>
          <w:rFonts w:cs="Arial"/>
          <w:bCs/>
          <w:spacing w:val="0"/>
          <w:sz w:val="22"/>
          <w:szCs w:val="22"/>
        </w:rPr>
      </w:pPr>
      <w:r>
        <w:rPr>
          <w:spacing w:val="0"/>
          <w:sz w:val="22"/>
        </w:rPr>
        <w:t>Kontratazio-organoak uste badu eskaintza ezin dela bete balio nabarmenki baxuegiak izateagatik, sailkapenetik baztertuko du, eta eskaintzarik onenari adjudikatzea erabakiko du, proposamenak sailkatu diren ordenari jarraituz.</w:t>
      </w:r>
    </w:p>
    <w:p w14:paraId="01574A50" w14:textId="77777777" w:rsidR="00000E2A" w:rsidRPr="00D61A0D" w:rsidRDefault="00000E2A" w:rsidP="00272B9A">
      <w:pPr>
        <w:pStyle w:val="Encabezado"/>
        <w:tabs>
          <w:tab w:val="clear" w:pos="4320"/>
          <w:tab w:val="clear" w:pos="8640"/>
        </w:tabs>
        <w:spacing w:line="360" w:lineRule="auto"/>
        <w:ind w:left="567"/>
        <w:rPr>
          <w:rFonts w:cs="Arial"/>
          <w:bCs/>
          <w:spacing w:val="0"/>
          <w:sz w:val="22"/>
          <w:szCs w:val="22"/>
        </w:rPr>
      </w:pPr>
    </w:p>
    <w:p w14:paraId="0CCA91A4" w14:textId="77777777" w:rsidR="00000E2A" w:rsidRPr="00D61A0D" w:rsidRDefault="00000E2A" w:rsidP="00272B9A">
      <w:pPr>
        <w:pStyle w:val="Encabezado"/>
        <w:tabs>
          <w:tab w:val="clear" w:pos="4320"/>
          <w:tab w:val="clear" w:pos="8640"/>
        </w:tabs>
        <w:spacing w:line="360" w:lineRule="auto"/>
        <w:ind w:left="567"/>
        <w:rPr>
          <w:rFonts w:cs="Arial"/>
          <w:bCs/>
          <w:spacing w:val="0"/>
          <w:sz w:val="22"/>
          <w:szCs w:val="22"/>
        </w:rPr>
      </w:pPr>
      <w:r>
        <w:rPr>
          <w:spacing w:val="0"/>
          <w:sz w:val="22"/>
        </w:rPr>
        <w:t>Egindako jardun guztien berri emango da espedientean, eta aktetan jaso, nahitaez idatzi beharko baitira aktak.</w:t>
      </w:r>
    </w:p>
    <w:p w14:paraId="52420B5B" w14:textId="77777777" w:rsidR="00000E2A" w:rsidRPr="00D61A0D" w:rsidRDefault="00000E2A" w:rsidP="00272B9A">
      <w:pPr>
        <w:pStyle w:val="Encabezado"/>
        <w:tabs>
          <w:tab w:val="clear" w:pos="4320"/>
          <w:tab w:val="clear" w:pos="8640"/>
        </w:tabs>
        <w:spacing w:line="360" w:lineRule="auto"/>
        <w:ind w:left="567"/>
        <w:rPr>
          <w:rFonts w:cs="Arial"/>
          <w:bCs/>
          <w:spacing w:val="0"/>
          <w:sz w:val="22"/>
          <w:szCs w:val="22"/>
        </w:rPr>
      </w:pPr>
    </w:p>
    <w:p w14:paraId="4ABA920A" w14:textId="77777777" w:rsidR="00000E2A" w:rsidRDefault="00000E2A" w:rsidP="00000E2A">
      <w:pPr>
        <w:pStyle w:val="Encabezado"/>
        <w:numPr>
          <w:ilvl w:val="0"/>
          <w:numId w:val="156"/>
        </w:numPr>
        <w:tabs>
          <w:tab w:val="clear" w:pos="4320"/>
          <w:tab w:val="clear" w:pos="8640"/>
        </w:tabs>
        <w:spacing w:line="360" w:lineRule="auto"/>
        <w:rPr>
          <w:rFonts w:cs="Arial"/>
          <w:bCs/>
          <w:spacing w:val="0"/>
          <w:sz w:val="22"/>
          <w:szCs w:val="22"/>
        </w:rPr>
      </w:pPr>
      <w:r>
        <w:rPr>
          <w:spacing w:val="0"/>
          <w:sz w:val="22"/>
        </w:rPr>
        <w:t xml:space="preserve"> LEHEN SAILKATUARI ERREKERIMENDUA EGIN</w:t>
      </w:r>
    </w:p>
    <w:p w14:paraId="7281620C" w14:textId="77777777" w:rsidR="00000E2A" w:rsidRPr="00D61A0D" w:rsidRDefault="00000E2A" w:rsidP="00272B9A">
      <w:pPr>
        <w:pStyle w:val="Encabezado"/>
        <w:tabs>
          <w:tab w:val="clear" w:pos="4320"/>
          <w:tab w:val="clear" w:pos="8640"/>
        </w:tabs>
        <w:spacing w:line="360" w:lineRule="auto"/>
        <w:ind w:left="567"/>
        <w:rPr>
          <w:rFonts w:cs="Arial"/>
          <w:bCs/>
          <w:spacing w:val="0"/>
          <w:sz w:val="22"/>
          <w:szCs w:val="22"/>
        </w:rPr>
      </w:pPr>
    </w:p>
    <w:p w14:paraId="689B4D15" w14:textId="77777777" w:rsidR="00000E2A" w:rsidRDefault="00000E2A" w:rsidP="00272B9A">
      <w:pPr>
        <w:pStyle w:val="Encabezado"/>
        <w:tabs>
          <w:tab w:val="clear" w:pos="4320"/>
          <w:tab w:val="clear" w:pos="8640"/>
        </w:tabs>
        <w:spacing w:line="360" w:lineRule="auto"/>
        <w:ind w:left="567"/>
        <w:rPr>
          <w:rFonts w:cs="Arial"/>
          <w:bCs/>
          <w:spacing w:val="0"/>
          <w:sz w:val="22"/>
          <w:szCs w:val="22"/>
        </w:rPr>
      </w:pPr>
      <w:r>
        <w:rPr>
          <w:spacing w:val="0"/>
          <w:sz w:val="22"/>
        </w:rPr>
        <w:t>Aurreko jardunak egin ostean, kontratazio-zerbitzuek errekerimendua egingo diote lehen sailkatuari ekintza hauek egiteko edo dokumentu hauek aurkezteko, hamar egun balioduneko epean, errekerimendua jaso eta hurrengo egunetik aurrera:</w:t>
      </w:r>
    </w:p>
    <w:p w14:paraId="28E92008" w14:textId="77777777" w:rsidR="00000E2A" w:rsidRDefault="00000E2A">
      <w:pPr>
        <w:jc w:val="left"/>
        <w:rPr>
          <w:rFonts w:cs="Arial"/>
          <w:bCs/>
          <w:spacing w:val="0"/>
          <w:sz w:val="22"/>
          <w:szCs w:val="22"/>
          <w:lang w:val="x-none"/>
        </w:rPr>
      </w:pPr>
      <w:r>
        <w:rPr>
          <w:rFonts w:cs="Arial"/>
          <w:bCs/>
          <w:spacing w:val="0"/>
          <w:sz w:val="22"/>
          <w:szCs w:val="22"/>
        </w:rPr>
        <w:br w:type="page"/>
      </w:r>
    </w:p>
    <w:p w14:paraId="127EA0FC" w14:textId="77777777" w:rsidR="00000E2A" w:rsidRPr="00D61A0D" w:rsidRDefault="00000E2A" w:rsidP="00272B9A">
      <w:pPr>
        <w:suppressAutoHyphens/>
        <w:spacing w:line="360" w:lineRule="auto"/>
        <w:ind w:left="709"/>
        <w:rPr>
          <w:rFonts w:cs="Arial"/>
          <w:bCs/>
          <w:spacing w:val="0"/>
          <w:sz w:val="22"/>
          <w:szCs w:val="22"/>
        </w:rPr>
      </w:pPr>
      <w:r>
        <w:rPr>
          <w:spacing w:val="0"/>
          <w:sz w:val="22"/>
        </w:rPr>
        <w:t>a) Parte-hartzailearen edo haren ordezkariaren nortasun-agiri nazionalaren edo pasaportearen fotokopia. Horrez gain, beste pertsona edo entitate baten izenean jardunez gero, notario-ahalordea, zeina udalak askietsiko baitu.</w:t>
      </w:r>
    </w:p>
    <w:p w14:paraId="1EF2A15D" w14:textId="77777777" w:rsidR="00000E2A" w:rsidRPr="003F65A6" w:rsidRDefault="00000E2A" w:rsidP="00272B9A">
      <w:pPr>
        <w:suppressAutoHyphens/>
        <w:ind w:left="709"/>
        <w:rPr>
          <w:rFonts w:cs="Arial"/>
          <w:bCs/>
          <w:spacing w:val="0"/>
          <w:sz w:val="22"/>
          <w:szCs w:val="22"/>
        </w:rPr>
      </w:pPr>
    </w:p>
    <w:p w14:paraId="5D254101" w14:textId="77777777" w:rsidR="00000E2A" w:rsidRDefault="00000E2A" w:rsidP="00272B9A">
      <w:pPr>
        <w:suppressAutoHyphens/>
        <w:spacing w:line="360" w:lineRule="auto"/>
        <w:ind w:left="709"/>
        <w:rPr>
          <w:rFonts w:cs="Arial"/>
          <w:bCs/>
          <w:spacing w:val="0"/>
          <w:sz w:val="22"/>
          <w:szCs w:val="22"/>
        </w:rPr>
      </w:pPr>
      <w:r w:rsidRPr="00185F83">
        <w:rPr>
          <w:sz w:val="22"/>
          <w:szCs w:val="22"/>
        </w:rPr>
        <w:t>b) Lizitatzailea pertsona juridikoa denean, eraketa- edo aldaketa-eskritura beharko da, kasuan kasukoa, Merkataritza Erregistroan behar bezala inskribatuta, eta identifikazio fiskaleko zenbakia, aplikagarri zaion merkataritza-legeriaren arabera inskribatuta egotea eska daitekeenean.</w:t>
      </w:r>
      <w:r>
        <w:rPr>
          <w:spacing w:val="0"/>
          <w:sz w:val="22"/>
        </w:rPr>
        <w:t xml:space="preserve"> Hala ez bada, jarduteko gaitasuna frogatzeko honako hauetako bat aurkeztu behar da: dagokion erregistro ofizialean inskribatutako eraketa-eskritura edo -dokumentua, estatutuen agiria edo sortze-egintzaren agiria, zeinean zehaztuta egon behar baita zer arauk erregulatzen duten beraren jarduera.</w:t>
      </w:r>
    </w:p>
    <w:p w14:paraId="793BA37E" w14:textId="77777777" w:rsidR="00000E2A" w:rsidRDefault="00000E2A" w:rsidP="00272B9A">
      <w:pPr>
        <w:suppressAutoHyphens/>
        <w:ind w:left="709"/>
        <w:rPr>
          <w:rFonts w:cs="Arial"/>
          <w:bCs/>
          <w:spacing w:val="0"/>
          <w:sz w:val="22"/>
          <w:szCs w:val="22"/>
        </w:rPr>
      </w:pPr>
    </w:p>
    <w:p w14:paraId="7FFC1AB2" w14:textId="77777777" w:rsidR="00000E2A" w:rsidRDefault="00000E2A" w:rsidP="00272B9A">
      <w:pPr>
        <w:suppressAutoHyphens/>
        <w:spacing w:line="360" w:lineRule="auto"/>
        <w:ind w:left="709"/>
        <w:rPr>
          <w:rFonts w:cs="Arial"/>
          <w:bCs/>
          <w:spacing w:val="0"/>
          <w:sz w:val="22"/>
          <w:szCs w:val="22"/>
        </w:rPr>
      </w:pPr>
      <w:r>
        <w:rPr>
          <w:spacing w:val="0"/>
          <w:sz w:val="22"/>
        </w:rPr>
        <w:t>Enpresariak espainiarrak ez badira baina bai Europar Batasuneko kide den beste estatu bateko herritarrak, dagokien erregistroan inskribatuta daudela egiaztatu beharko dute, egoitza daukaten estatuko legerian ezarritakoaren arabera, edo erantzukizunpeko adierazpen baten edo egiaztagiri baten bidez, aplikatzekoak diren Europar Batasuneko xedapenei jarraituz.</w:t>
      </w:r>
    </w:p>
    <w:p w14:paraId="05991DAC" w14:textId="77777777" w:rsidR="00000E2A" w:rsidRPr="00937954" w:rsidRDefault="00000E2A" w:rsidP="00272B9A">
      <w:pPr>
        <w:suppressAutoHyphens/>
        <w:ind w:left="709"/>
        <w:rPr>
          <w:rFonts w:cs="Arial"/>
          <w:bCs/>
          <w:spacing w:val="0"/>
          <w:sz w:val="22"/>
          <w:szCs w:val="22"/>
        </w:rPr>
      </w:pPr>
    </w:p>
    <w:p w14:paraId="5E13FE77" w14:textId="77777777" w:rsidR="00000E2A" w:rsidRPr="00020AD1" w:rsidRDefault="00000E2A" w:rsidP="00272B9A">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709"/>
        <w:rPr>
          <w:spacing w:val="-2"/>
          <w:sz w:val="24"/>
          <w:szCs w:val="24"/>
        </w:rPr>
      </w:pPr>
      <w:r>
        <w:rPr>
          <w:spacing w:val="0"/>
          <w:sz w:val="22"/>
        </w:rPr>
        <w:t>Atzerriko gainerako enpresaburuek, jarduteko gaitasuna dutela egiaztatzeko, Espainiak dagokion estatuan duen Diplomazia Misio Iraunkorraren txostena aurkeztu beharko dute, edo enpresaren egoitza dagoen lurraldeko Kontsuletxeko Bulegoaren txostena.</w:t>
      </w:r>
    </w:p>
    <w:p w14:paraId="4015F0CD" w14:textId="77777777" w:rsidR="00000E2A" w:rsidRPr="003F65A6" w:rsidRDefault="00000E2A" w:rsidP="00272B9A">
      <w:pPr>
        <w:suppressAutoHyphens/>
        <w:ind w:left="709"/>
        <w:rPr>
          <w:rFonts w:cs="Arial"/>
          <w:bCs/>
          <w:spacing w:val="0"/>
          <w:sz w:val="22"/>
          <w:szCs w:val="22"/>
        </w:rPr>
      </w:pPr>
    </w:p>
    <w:p w14:paraId="24C3AC96" w14:textId="77777777" w:rsidR="00000E2A" w:rsidRDefault="00000E2A" w:rsidP="00272B9A">
      <w:pPr>
        <w:suppressAutoHyphens/>
        <w:spacing w:line="360" w:lineRule="auto"/>
        <w:ind w:left="709"/>
        <w:rPr>
          <w:rFonts w:cs="Arial"/>
          <w:bCs/>
          <w:spacing w:val="0"/>
          <w:sz w:val="22"/>
          <w:szCs w:val="22"/>
        </w:rPr>
      </w:pPr>
      <w:r>
        <w:rPr>
          <w:spacing w:val="0"/>
          <w:sz w:val="22"/>
        </w:rPr>
        <w:t>c) Egiaztatu behar du alta emanda dagoela jarduera ekonomikoen gaineko zergan, kontratuaren xedeari dagokion epigrafean, alta-agiria aurkeztuz, urteko ekitaldikoa bada, edo ekonomia-jardueren gaineko zergaren azken ordainagiria, gainerako kasuetan. Betiere, zerga horren matrikulan bajarik hartu ez izanaren erantzukizunpeko adierazpena erantsiko du.</w:t>
      </w:r>
    </w:p>
    <w:p w14:paraId="01C0AE3E" w14:textId="77777777" w:rsidR="00000E2A" w:rsidRDefault="00000E2A" w:rsidP="00272B9A">
      <w:pPr>
        <w:suppressAutoHyphens/>
        <w:ind w:left="709"/>
        <w:rPr>
          <w:rFonts w:cs="Arial"/>
          <w:bCs/>
          <w:spacing w:val="0"/>
          <w:sz w:val="22"/>
          <w:szCs w:val="22"/>
        </w:rPr>
      </w:pPr>
    </w:p>
    <w:p w14:paraId="57E93965" w14:textId="77777777" w:rsidR="00000E2A" w:rsidRDefault="00000E2A" w:rsidP="00272B9A">
      <w:pPr>
        <w:suppressAutoHyphens/>
        <w:spacing w:line="360" w:lineRule="auto"/>
        <w:ind w:left="709"/>
        <w:rPr>
          <w:spacing w:val="0"/>
          <w:sz w:val="22"/>
        </w:rPr>
      </w:pPr>
      <w:r>
        <w:rPr>
          <w:spacing w:val="0"/>
          <w:sz w:val="22"/>
        </w:rPr>
        <w:t xml:space="preserve">Lizitatzailearen kaudimen ekonomiko, finantzario eta tekniko edo profesionalaren egiaztagiriak, SPKLren 87. artikuluko … letran eta 89. artikuluko … letran ezarritako bitartekoen bidez. Aipatutako bitartekoei dagokienez, enpresek, kontratu honetarako, gutxieneko kaudimen-eskakizun hauek bete beharko dituzte: ....................................................................................................................................................................................................................................... </w:t>
      </w:r>
      <w:r>
        <w:rPr>
          <w:spacing w:val="0"/>
          <w:sz w:val="22"/>
        </w:rPr>
        <w:br w:type="page"/>
      </w:r>
    </w:p>
    <w:p w14:paraId="294BAC5D" w14:textId="77777777" w:rsidR="00000E2A" w:rsidRPr="005E0FA5" w:rsidRDefault="00000E2A" w:rsidP="00272B9A">
      <w:pPr>
        <w:suppressAutoHyphens/>
        <w:spacing w:line="360" w:lineRule="auto"/>
        <w:ind w:left="709"/>
        <w:rPr>
          <w:rFonts w:cs="Arial"/>
          <w:bCs/>
          <w:spacing w:val="0"/>
          <w:sz w:val="22"/>
          <w:szCs w:val="22"/>
        </w:rPr>
      </w:pPr>
      <w:r>
        <w:rPr>
          <w:spacing w:val="0"/>
          <w:sz w:val="22"/>
        </w:rPr>
        <w:t>e) Lizitazio batean hainbat enpresaburuk aldi baterako enpresa-elkartea eratuta parte hartzen badute, elkartea osatzen duen bakoitzak egiaztatu beharko du gaitasuna eta kaudimena dituela, aurreko puntuetan ezarritakoaren arabera. Halaber, proposamenean zehaztuko dute kontratuaren zer zati egingo lukeen aldi baterako enpresa-elkarteko kide bakoitzak, kide guztien gaitasun- eta kaudimen-eskakizunak egiaztatzeko.</w:t>
      </w:r>
    </w:p>
    <w:p w14:paraId="57204001" w14:textId="77777777" w:rsidR="00000E2A" w:rsidRPr="005E0FA5" w:rsidRDefault="00000E2A" w:rsidP="00272B9A">
      <w:pPr>
        <w:suppressAutoHyphens/>
        <w:ind w:left="709"/>
        <w:rPr>
          <w:rFonts w:cs="Arial"/>
          <w:bCs/>
          <w:spacing w:val="0"/>
          <w:sz w:val="22"/>
          <w:szCs w:val="22"/>
        </w:rPr>
      </w:pPr>
    </w:p>
    <w:p w14:paraId="0B444680" w14:textId="77777777" w:rsidR="00000E2A" w:rsidRDefault="00000E2A" w:rsidP="00272B9A">
      <w:pPr>
        <w:suppressAutoHyphens/>
        <w:spacing w:line="360" w:lineRule="auto"/>
        <w:ind w:left="709"/>
        <w:rPr>
          <w:rFonts w:cs="Arial"/>
          <w:bCs/>
          <w:spacing w:val="0"/>
          <w:sz w:val="22"/>
          <w:szCs w:val="22"/>
        </w:rPr>
      </w:pPr>
      <w:r>
        <w:rPr>
          <w:spacing w:val="0"/>
          <w:sz w:val="22"/>
        </w:rPr>
        <w:t>Atzerriko enpresek adierazpen bat aurkeztu behar dute, zeinaren bidez onartzen baitute ordena guztietako Espainiako epaitegi eta auzitegien jurisdikzioaren mende jartzea, zuzenean zein zeharka kontratutik sortzen den gorabehera orotarako, eta uko egiten baitiote lizitatzaileari legokiokeen atzerriko jurisdikzioari.</w:t>
      </w:r>
    </w:p>
    <w:p w14:paraId="555151B3" w14:textId="77777777" w:rsidR="00000E2A" w:rsidRPr="00D61A0D" w:rsidRDefault="00000E2A" w:rsidP="00272B9A">
      <w:pPr>
        <w:pStyle w:val="Encabezado"/>
        <w:tabs>
          <w:tab w:val="clear" w:pos="4320"/>
          <w:tab w:val="clear" w:pos="8640"/>
        </w:tabs>
        <w:ind w:left="709"/>
        <w:rPr>
          <w:rFonts w:cs="Arial"/>
          <w:bCs/>
          <w:spacing w:val="0"/>
          <w:sz w:val="22"/>
          <w:szCs w:val="22"/>
        </w:rPr>
      </w:pPr>
    </w:p>
    <w:p w14:paraId="2BB81885" w14:textId="77777777" w:rsidR="00000E2A" w:rsidRPr="00484720" w:rsidRDefault="00000E2A" w:rsidP="00272B9A">
      <w:pPr>
        <w:suppressAutoHyphens/>
        <w:spacing w:line="360" w:lineRule="auto"/>
        <w:ind w:left="709"/>
        <w:rPr>
          <w:rFonts w:cs="Arial"/>
          <w:bCs/>
          <w:spacing w:val="0"/>
          <w:sz w:val="22"/>
          <w:szCs w:val="22"/>
        </w:rPr>
      </w:pPr>
      <w:r>
        <w:rPr>
          <w:spacing w:val="0"/>
          <w:sz w:val="22"/>
        </w:rPr>
        <w:t>Zergen eta Gizarte Segurantzaren inguruko betebeharrak bete dituela egiaztatu beharko du, edo baimena eman kontratazio-organoari informazio hori zuzenean jasotzeko.</w:t>
      </w:r>
    </w:p>
    <w:p w14:paraId="50916DA6" w14:textId="77777777" w:rsidR="00000E2A" w:rsidRPr="00D61A0D" w:rsidRDefault="00000E2A" w:rsidP="00272B9A">
      <w:pPr>
        <w:pStyle w:val="Encabezado"/>
        <w:ind w:left="709"/>
        <w:rPr>
          <w:rFonts w:cs="Arial"/>
          <w:bCs/>
          <w:spacing w:val="0"/>
          <w:sz w:val="22"/>
          <w:szCs w:val="22"/>
        </w:rPr>
      </w:pPr>
    </w:p>
    <w:p w14:paraId="76285025" w14:textId="77777777" w:rsidR="00000E2A" w:rsidRPr="00D61A0D" w:rsidRDefault="00000E2A" w:rsidP="00272B9A">
      <w:pPr>
        <w:suppressAutoHyphens/>
        <w:spacing w:line="360" w:lineRule="auto"/>
        <w:ind w:left="709"/>
        <w:rPr>
          <w:rFonts w:cs="Arial"/>
          <w:bCs/>
          <w:spacing w:val="0"/>
          <w:sz w:val="22"/>
          <w:szCs w:val="22"/>
        </w:rPr>
      </w:pPr>
      <w:r>
        <w:rPr>
          <w:spacing w:val="0"/>
          <w:sz w:val="22"/>
        </w:rPr>
        <w:t>h) Behin betiko bermea eratu izanaren egiaztagiria.</w:t>
      </w:r>
    </w:p>
    <w:p w14:paraId="0397894A" w14:textId="77777777" w:rsidR="00000E2A" w:rsidRPr="00D61A0D" w:rsidRDefault="00000E2A" w:rsidP="00272B9A">
      <w:pPr>
        <w:pStyle w:val="Encabezado"/>
        <w:ind w:left="709"/>
        <w:rPr>
          <w:rFonts w:cs="Arial"/>
          <w:bCs/>
          <w:spacing w:val="0"/>
          <w:sz w:val="22"/>
          <w:szCs w:val="22"/>
        </w:rPr>
      </w:pPr>
    </w:p>
    <w:p w14:paraId="677A9A72" w14:textId="77777777" w:rsidR="00000E2A" w:rsidRPr="00D61A0D" w:rsidRDefault="00000E2A" w:rsidP="00272B9A">
      <w:pPr>
        <w:pStyle w:val="Encabezado"/>
        <w:tabs>
          <w:tab w:val="clear" w:pos="4320"/>
          <w:tab w:val="clear" w:pos="8640"/>
        </w:tabs>
        <w:spacing w:line="360" w:lineRule="auto"/>
        <w:ind w:left="567"/>
        <w:rPr>
          <w:rFonts w:cs="Arial"/>
          <w:bCs/>
          <w:spacing w:val="0"/>
          <w:sz w:val="22"/>
          <w:szCs w:val="22"/>
        </w:rPr>
      </w:pPr>
      <w:r>
        <w:rPr>
          <w:spacing w:val="0"/>
          <w:sz w:val="22"/>
        </w:rPr>
        <w:t>Aurreko a), b), eta d) letretan adierazitako baldintzak Lizitatzaileen eta Enpresa Sailkatuen Euskal Autonomia Erkidegoko Erregistroaren edo Estatuko Lizitatzaileen eta Enpresa Sailkatuen Erregistro Ofizialaren ziurtagirien bidez froga daitezke, edo Europar Batasunaren ziurtagiri baten bidez, SPKLren 96. eta 97. artikuluetan ezarritakoari jarraituz. Apartatu honetan aipatutako ziurtagiriak elektronikoki eman daitezke.</w:t>
      </w:r>
    </w:p>
    <w:p w14:paraId="6583FAF4" w14:textId="77777777" w:rsidR="00000E2A" w:rsidRPr="00D61A0D" w:rsidRDefault="00000E2A" w:rsidP="00272B9A">
      <w:pPr>
        <w:pStyle w:val="Encabezado"/>
        <w:tabs>
          <w:tab w:val="clear" w:pos="4320"/>
          <w:tab w:val="clear" w:pos="8640"/>
        </w:tabs>
        <w:spacing w:line="360" w:lineRule="auto"/>
        <w:ind w:left="567"/>
        <w:rPr>
          <w:rFonts w:cs="Arial"/>
          <w:bCs/>
          <w:spacing w:val="0"/>
          <w:sz w:val="22"/>
          <w:szCs w:val="22"/>
        </w:rPr>
      </w:pPr>
    </w:p>
    <w:p w14:paraId="133F3FEE" w14:textId="77777777" w:rsidR="00000E2A" w:rsidRPr="00937954" w:rsidRDefault="00000E2A" w:rsidP="00272B9A">
      <w:pPr>
        <w:pStyle w:val="Encabezado"/>
        <w:tabs>
          <w:tab w:val="clear" w:pos="4320"/>
          <w:tab w:val="clear" w:pos="8640"/>
        </w:tabs>
        <w:spacing w:line="360" w:lineRule="auto"/>
        <w:ind w:left="567"/>
        <w:rPr>
          <w:rFonts w:cs="Arial"/>
          <w:bCs/>
          <w:spacing w:val="0"/>
          <w:sz w:val="22"/>
          <w:szCs w:val="22"/>
        </w:rPr>
      </w:pPr>
      <w:r>
        <w:rPr>
          <w:spacing w:val="0"/>
          <w:sz w:val="22"/>
        </w:rPr>
        <w:t>Eskatutako agiriak adierazitako epe horretan aurkezten ez badira, lizitatzaileak eskaintza kendu duela joko da. Hori gertatzen bada, puntuazioaren arabera antolatutako eskaintzen zerrenda hartu eta haren ondorengo lizitatzaileari eskatuko zaio lehen aipatutako agiri horiek aurkez ditzala.</w:t>
      </w:r>
    </w:p>
    <w:p w14:paraId="7C844667" w14:textId="77777777" w:rsidR="00000E2A" w:rsidRPr="00937954" w:rsidRDefault="00000E2A" w:rsidP="00272B9A">
      <w:pPr>
        <w:pStyle w:val="Encabezado"/>
        <w:tabs>
          <w:tab w:val="clear" w:pos="4320"/>
          <w:tab w:val="clear" w:pos="8640"/>
        </w:tabs>
        <w:spacing w:line="360" w:lineRule="auto"/>
        <w:ind w:left="567"/>
        <w:rPr>
          <w:rFonts w:cs="Arial"/>
          <w:bCs/>
          <w:spacing w:val="0"/>
          <w:sz w:val="22"/>
          <w:szCs w:val="22"/>
        </w:rPr>
      </w:pPr>
    </w:p>
    <w:p w14:paraId="798DDF6A" w14:textId="77777777" w:rsidR="00000E2A" w:rsidRPr="00BD0A8C" w:rsidRDefault="00000E2A" w:rsidP="00272B9A">
      <w:pPr>
        <w:pStyle w:val="Encabezado"/>
        <w:tabs>
          <w:tab w:val="clear" w:pos="4320"/>
          <w:tab w:val="clear" w:pos="8640"/>
        </w:tabs>
        <w:spacing w:line="360" w:lineRule="auto"/>
        <w:ind w:left="567"/>
        <w:rPr>
          <w:rFonts w:cs="Arial"/>
          <w:bCs/>
          <w:spacing w:val="0"/>
          <w:sz w:val="22"/>
          <w:szCs w:val="22"/>
        </w:rPr>
      </w:pPr>
      <w:r>
        <w:rPr>
          <w:spacing w:val="0"/>
          <w:sz w:val="22"/>
        </w:rPr>
        <w:t>Apartatu honetan aipatutako errekerimenduaren ondoren aurkeztutako dokumentazioak zuzentzeko moduko akatsik baldin badu, hiru egun naturaleko epea emango zaio hura zuzentzeko; lizitatzaileari zuzenean jakinaraziko zaio, eta udalaren kontratatzaile-profilean ere iragarriko da.</w:t>
      </w:r>
    </w:p>
    <w:p w14:paraId="52C0EB67" w14:textId="77777777" w:rsidR="00000E2A" w:rsidRDefault="00000E2A">
      <w:pPr>
        <w:jc w:val="left"/>
        <w:rPr>
          <w:spacing w:val="-2"/>
          <w:sz w:val="22"/>
        </w:rPr>
      </w:pPr>
      <w:r>
        <w:rPr>
          <w:spacing w:val="-2"/>
          <w:sz w:val="22"/>
        </w:rPr>
        <w:br w:type="page"/>
      </w:r>
    </w:p>
    <w:p w14:paraId="4E13BF09" w14:textId="77777777" w:rsidR="00000E2A" w:rsidRPr="00D31BCB" w:rsidRDefault="00000E2A" w:rsidP="00272B9A">
      <w:pPr>
        <w:pStyle w:val="Encabezado"/>
        <w:tabs>
          <w:tab w:val="clear" w:pos="4320"/>
          <w:tab w:val="clear" w:pos="8640"/>
        </w:tabs>
        <w:spacing w:line="360" w:lineRule="auto"/>
        <w:rPr>
          <w:rFonts w:cs="Arial"/>
          <w:b/>
          <w:bCs/>
          <w:color w:val="0070C0"/>
          <w:spacing w:val="0"/>
          <w:sz w:val="24"/>
          <w:szCs w:val="22"/>
        </w:rPr>
      </w:pPr>
      <w:r w:rsidRPr="00D31BCB">
        <w:rPr>
          <w:b/>
          <w:color w:val="0070C0"/>
          <w:spacing w:val="0"/>
          <w:sz w:val="24"/>
        </w:rPr>
        <w:t>20. ADJUDIKAZIOA ETA FORMALIZATZEA</w:t>
      </w:r>
    </w:p>
    <w:p w14:paraId="66949655" w14:textId="77777777" w:rsidR="00000E2A" w:rsidRPr="00D61A0D" w:rsidRDefault="00000E2A" w:rsidP="00272B9A">
      <w:pPr>
        <w:pStyle w:val="Encabezado"/>
        <w:tabs>
          <w:tab w:val="clear" w:pos="4320"/>
          <w:tab w:val="clear" w:pos="8640"/>
        </w:tabs>
        <w:spacing w:line="360" w:lineRule="auto"/>
        <w:ind w:left="284"/>
        <w:rPr>
          <w:rFonts w:cs="Arial"/>
          <w:b/>
          <w:bCs/>
          <w:spacing w:val="0"/>
          <w:sz w:val="24"/>
          <w:szCs w:val="22"/>
        </w:rPr>
      </w:pPr>
    </w:p>
    <w:p w14:paraId="6D582174" w14:textId="77777777" w:rsidR="00000E2A" w:rsidRPr="00BD0A8C" w:rsidRDefault="00000E2A" w:rsidP="00272B9A">
      <w:pPr>
        <w:tabs>
          <w:tab w:val="center" w:pos="4320"/>
          <w:tab w:val="right" w:pos="8640"/>
        </w:tabs>
        <w:spacing w:line="360" w:lineRule="auto"/>
        <w:ind w:left="284"/>
        <w:rPr>
          <w:rFonts w:cs="Arial"/>
          <w:bCs/>
          <w:spacing w:val="0"/>
          <w:sz w:val="22"/>
          <w:szCs w:val="22"/>
        </w:rPr>
      </w:pPr>
      <w:r>
        <w:rPr>
          <w:spacing w:val="0"/>
          <w:sz w:val="22"/>
        </w:rPr>
        <w:t>Kontratazio-organoak eskaintzarik onena egiten duen lizitatzaileari adjudikazioa ematea ebatziko du, lehen sailkatuari eskatutako dokumentazioa jaso eta hurrengo bost egun balioduneko epean, SPKLren 150.3 artikuluak xedatutakoari jarraituz.</w:t>
      </w:r>
    </w:p>
    <w:p w14:paraId="69085287" w14:textId="77777777" w:rsidR="00000E2A" w:rsidRPr="00D61A0D" w:rsidRDefault="00000E2A" w:rsidP="00272B9A">
      <w:pPr>
        <w:tabs>
          <w:tab w:val="center" w:pos="4320"/>
          <w:tab w:val="right" w:pos="8640"/>
        </w:tabs>
        <w:spacing w:line="360" w:lineRule="auto"/>
        <w:ind w:left="284"/>
        <w:rPr>
          <w:rFonts w:cs="Arial"/>
          <w:bCs/>
          <w:spacing w:val="0"/>
          <w:sz w:val="22"/>
          <w:szCs w:val="22"/>
        </w:rPr>
      </w:pPr>
    </w:p>
    <w:p w14:paraId="7F52FAC0" w14:textId="77777777" w:rsidR="00000E2A" w:rsidRPr="00D61A0D" w:rsidRDefault="00000E2A" w:rsidP="00272B9A">
      <w:pPr>
        <w:tabs>
          <w:tab w:val="center" w:pos="4320"/>
          <w:tab w:val="right" w:pos="8640"/>
        </w:tabs>
        <w:spacing w:line="360" w:lineRule="auto"/>
        <w:ind w:left="284"/>
        <w:rPr>
          <w:rFonts w:cs="Arial"/>
          <w:bCs/>
          <w:spacing w:val="0"/>
          <w:sz w:val="22"/>
          <w:szCs w:val="22"/>
        </w:rPr>
      </w:pPr>
      <w:r>
        <w:rPr>
          <w:spacing w:val="0"/>
          <w:sz w:val="22"/>
        </w:rPr>
        <w:t>Lizitatzaile guztiei emango zaie adjudikazioaren berri, eta erakundearen kontratatzaile-profilean argitaratuko da.</w:t>
      </w:r>
    </w:p>
    <w:p w14:paraId="2D6AA5AA" w14:textId="77777777" w:rsidR="00000E2A" w:rsidRPr="00D61A0D" w:rsidRDefault="00000E2A" w:rsidP="00272B9A">
      <w:pPr>
        <w:pStyle w:val="Encabezado"/>
        <w:tabs>
          <w:tab w:val="clear" w:pos="4320"/>
          <w:tab w:val="clear" w:pos="8640"/>
        </w:tabs>
        <w:spacing w:line="360" w:lineRule="auto"/>
        <w:ind w:left="284"/>
        <w:rPr>
          <w:b/>
          <w:i/>
          <w:spacing w:val="-2"/>
          <w:sz w:val="22"/>
        </w:rPr>
      </w:pPr>
    </w:p>
    <w:p w14:paraId="6F6245CB" w14:textId="77777777" w:rsidR="00000E2A" w:rsidRPr="00D61A0D" w:rsidRDefault="00000E2A" w:rsidP="00272B9A">
      <w:pPr>
        <w:pStyle w:val="Encabezado"/>
        <w:spacing w:line="360" w:lineRule="auto"/>
        <w:ind w:left="284"/>
        <w:rPr>
          <w:sz w:val="22"/>
          <w:szCs w:val="22"/>
        </w:rPr>
      </w:pPr>
      <w:r>
        <w:rPr>
          <w:spacing w:val="0"/>
          <w:sz w:val="22"/>
        </w:rPr>
        <w:t>Lizitazioaren baldintzetara zehatz-mehatz egokituko den administrazio-dokumentu baten bidez formalizatuta burutuko da kontratua; dokumentu hori nahikoa titulu izango da edozein erregistro publikotan aurkezteko. Nolanahi ere, kontratua eskritura publiko bihurtzeko eska dezake kontratistak, eta, orduan, bere kontura izango dira eskritura publikoak egiteak sortutako gastuak.</w:t>
      </w:r>
    </w:p>
    <w:p w14:paraId="281C7130" w14:textId="77777777" w:rsidR="00000E2A" w:rsidRPr="00353EC1" w:rsidRDefault="00000E2A" w:rsidP="00272B9A">
      <w:pPr>
        <w:pStyle w:val="Encabezado"/>
        <w:tabs>
          <w:tab w:val="clear" w:pos="4320"/>
          <w:tab w:val="clear" w:pos="8640"/>
        </w:tabs>
        <w:spacing w:line="360" w:lineRule="auto"/>
        <w:ind w:left="195"/>
        <w:rPr>
          <w:b/>
          <w:i/>
          <w:color w:val="808080"/>
          <w:spacing w:val="-2"/>
          <w:sz w:val="22"/>
        </w:rPr>
      </w:pPr>
    </w:p>
    <w:p w14:paraId="662EFC67" w14:textId="77777777" w:rsidR="00000E2A" w:rsidRPr="00353EC1" w:rsidRDefault="00000E2A" w:rsidP="00272B9A">
      <w:pPr>
        <w:pStyle w:val="Encabezado"/>
        <w:tabs>
          <w:tab w:val="clear" w:pos="4320"/>
          <w:tab w:val="clear" w:pos="8640"/>
        </w:tabs>
        <w:spacing w:line="360" w:lineRule="auto"/>
        <w:ind w:left="567"/>
        <w:rPr>
          <w:rFonts w:cs="Arial"/>
          <w:color w:val="808080"/>
        </w:rPr>
      </w:pPr>
      <w:r>
        <w:rPr>
          <w:b/>
          <w:i/>
          <w:color w:val="808080"/>
          <w:spacing w:val="-2"/>
          <w:sz w:val="22"/>
        </w:rPr>
        <w:t>Kasuak edo aldaerak</w:t>
      </w:r>
    </w:p>
    <w:p w14:paraId="3395DD93" w14:textId="77777777" w:rsidR="00000E2A" w:rsidRPr="00353EC1" w:rsidRDefault="00000E2A" w:rsidP="00272B9A">
      <w:pPr>
        <w:suppressAutoHyphens/>
        <w:spacing w:line="360" w:lineRule="auto"/>
        <w:ind w:left="567"/>
        <w:rPr>
          <w:b/>
          <w:i/>
          <w:color w:val="808080"/>
          <w:spacing w:val="-2"/>
          <w:sz w:val="22"/>
          <w:highlight w:val="yellow"/>
        </w:rPr>
      </w:pPr>
    </w:p>
    <w:p w14:paraId="1762284C" w14:textId="77777777" w:rsidR="00000E2A" w:rsidRPr="00EE28F6" w:rsidRDefault="00000E2A" w:rsidP="00272B9A">
      <w:pPr>
        <w:suppressAutoHyphens/>
        <w:spacing w:line="360" w:lineRule="auto"/>
        <w:ind w:left="851" w:hanging="284"/>
        <w:rPr>
          <w:i/>
          <w:color w:val="808080"/>
          <w:spacing w:val="-2"/>
          <w:sz w:val="22"/>
        </w:rPr>
      </w:pPr>
      <w:r>
        <w:rPr>
          <w:b/>
          <w:i/>
          <w:color w:val="808080"/>
          <w:spacing w:val="-2"/>
          <w:sz w:val="22"/>
        </w:rPr>
        <w:t>a) Kontratuaren aurka errekurtso berezia jar badaiteke</w:t>
      </w:r>
      <w:r>
        <w:rPr>
          <w:i/>
          <w:color w:val="808080"/>
          <w:spacing w:val="-2"/>
          <w:sz w:val="22"/>
        </w:rPr>
        <w:t>, hauxe adierazi beharko da:</w:t>
      </w:r>
    </w:p>
    <w:p w14:paraId="2BB0A18F" w14:textId="77777777" w:rsidR="00000E2A" w:rsidRPr="00D61A0D" w:rsidRDefault="00000E2A" w:rsidP="00272B9A">
      <w:pPr>
        <w:pStyle w:val="Encabezado"/>
        <w:spacing w:line="360" w:lineRule="auto"/>
        <w:ind w:left="195"/>
        <w:rPr>
          <w:sz w:val="22"/>
          <w:szCs w:val="22"/>
        </w:rPr>
      </w:pPr>
    </w:p>
    <w:p w14:paraId="3232BC66" w14:textId="77777777" w:rsidR="00000E2A" w:rsidRPr="00BD0A8C" w:rsidRDefault="00000E2A" w:rsidP="00272B9A">
      <w:pPr>
        <w:pStyle w:val="Encabezado"/>
        <w:spacing w:line="360" w:lineRule="auto"/>
        <w:ind w:left="284"/>
        <w:rPr>
          <w:rFonts w:cs="Arial"/>
          <w:bCs/>
          <w:spacing w:val="0"/>
          <w:sz w:val="22"/>
          <w:szCs w:val="22"/>
        </w:rPr>
      </w:pPr>
      <w:r>
        <w:rPr>
          <w:spacing w:val="0"/>
          <w:sz w:val="22"/>
        </w:rPr>
        <w:t>Baldin eta SPKLren 44.1 artikuluaren arabera kontratazio-arloan errekurtso berezia izan dezakeen kontratua bada, ezin izango da formalizatu harik eta hamabost egun balioduneko epea igaro arte, lizitatzaileei eta hautagaiei adjudikazioaren berri emateko jakinarazpena igortzen zaienetik, eta, epe horretan, errekurtso hori jarri ahal izango dute. Errekurtsoa jarriz gero, kontratazio-prozeduraren izapidetzea eten egingo da errekurtsoa ebatzi arte; SPKLren 44 artikuluan eta hurrengoetan ezarritakoari jarraituz bideratuko da errekurtsoa.</w:t>
      </w:r>
    </w:p>
    <w:p w14:paraId="5F72598A" w14:textId="77777777" w:rsidR="00000E2A" w:rsidRPr="00BD0A8C" w:rsidRDefault="00000E2A" w:rsidP="00272B9A">
      <w:pPr>
        <w:pStyle w:val="Encabezado"/>
        <w:spacing w:line="360" w:lineRule="auto"/>
        <w:ind w:left="284"/>
        <w:rPr>
          <w:rFonts w:cs="Arial"/>
          <w:bCs/>
          <w:spacing w:val="0"/>
          <w:sz w:val="22"/>
          <w:szCs w:val="22"/>
        </w:rPr>
      </w:pPr>
    </w:p>
    <w:p w14:paraId="40E1DDB9" w14:textId="77777777" w:rsidR="00000E2A" w:rsidRPr="00D61A0D" w:rsidRDefault="00000E2A" w:rsidP="00272B9A">
      <w:pPr>
        <w:pStyle w:val="Encabezado"/>
        <w:spacing w:line="360" w:lineRule="auto"/>
        <w:ind w:left="284"/>
        <w:rPr>
          <w:rFonts w:cs="Arial"/>
          <w:bCs/>
          <w:spacing w:val="0"/>
          <w:sz w:val="22"/>
          <w:szCs w:val="22"/>
        </w:rPr>
      </w:pPr>
      <w:r>
        <w:rPr>
          <w:spacing w:val="0"/>
          <w:sz w:val="22"/>
        </w:rPr>
        <w:t>Hamabost eguneko epe horretan errekurtsorik jarri ez bada, adjudikaziodunari eskatuko zaio kontratua formaliza dezala gehienez ere bost eguneko epean, horretarako errekerimendua jaso eta hurrengo egunetik aurrera.</w:t>
      </w:r>
    </w:p>
    <w:p w14:paraId="3403CCD6" w14:textId="77777777" w:rsidR="00000E2A" w:rsidRDefault="00000E2A">
      <w:pPr>
        <w:jc w:val="left"/>
        <w:rPr>
          <w:rFonts w:cs="Arial"/>
          <w:bCs/>
          <w:spacing w:val="0"/>
          <w:sz w:val="22"/>
          <w:szCs w:val="22"/>
          <w:lang w:val="x-none"/>
        </w:rPr>
      </w:pPr>
      <w:r>
        <w:rPr>
          <w:rFonts w:cs="Arial"/>
          <w:bCs/>
          <w:spacing w:val="0"/>
          <w:sz w:val="22"/>
          <w:szCs w:val="22"/>
        </w:rPr>
        <w:br w:type="page"/>
      </w:r>
    </w:p>
    <w:p w14:paraId="10D6044A" w14:textId="77777777" w:rsidR="00000E2A" w:rsidRDefault="00000E2A" w:rsidP="00272B9A">
      <w:pPr>
        <w:suppressAutoHyphens/>
        <w:spacing w:line="360" w:lineRule="auto"/>
        <w:ind w:left="851" w:hanging="284"/>
        <w:rPr>
          <w:i/>
          <w:color w:val="808080"/>
          <w:spacing w:val="-2"/>
          <w:sz w:val="22"/>
        </w:rPr>
      </w:pPr>
      <w:r>
        <w:rPr>
          <w:b/>
          <w:i/>
          <w:color w:val="808080"/>
          <w:spacing w:val="-2"/>
          <w:sz w:val="22"/>
        </w:rPr>
        <w:t>b) Kontratuaren aurka ezin bada errekurtso berezia jarri</w:t>
      </w:r>
      <w:r>
        <w:rPr>
          <w:i/>
          <w:color w:val="808080"/>
          <w:spacing w:val="-2"/>
          <w:sz w:val="22"/>
        </w:rPr>
        <w:t>, hauxe adierazi beharko da:</w:t>
      </w:r>
    </w:p>
    <w:p w14:paraId="7D6F367D" w14:textId="77777777" w:rsidR="00000E2A" w:rsidRPr="00EE28F6" w:rsidRDefault="00000E2A" w:rsidP="00272B9A">
      <w:pPr>
        <w:suppressAutoHyphens/>
        <w:spacing w:line="360" w:lineRule="auto"/>
        <w:ind w:left="851" w:hanging="284"/>
        <w:rPr>
          <w:i/>
          <w:color w:val="808080"/>
          <w:spacing w:val="-2"/>
          <w:sz w:val="22"/>
        </w:rPr>
      </w:pPr>
    </w:p>
    <w:p w14:paraId="2E8A4EAD" w14:textId="77777777" w:rsidR="00000E2A" w:rsidRDefault="00000E2A" w:rsidP="00272B9A">
      <w:pPr>
        <w:pStyle w:val="Encabezado"/>
        <w:spacing w:line="360" w:lineRule="auto"/>
        <w:ind w:left="284"/>
        <w:rPr>
          <w:rFonts w:cs="Arial"/>
          <w:bCs/>
          <w:spacing w:val="0"/>
          <w:sz w:val="22"/>
          <w:szCs w:val="22"/>
        </w:rPr>
      </w:pPr>
      <w:r>
        <w:rPr>
          <w:spacing w:val="0"/>
          <w:sz w:val="22"/>
        </w:rPr>
        <w:t>Adjudikazio-jakinarazpenean adierazitako epean, zeina ezin izango baita 15 egun baino gehiagokoa izan, adjudikaziodunak administrazio honetara jo behar du kontratua administrazio-dokumentu batean formalizatzeko.</w:t>
      </w:r>
    </w:p>
    <w:p w14:paraId="0AF900AB" w14:textId="77777777" w:rsidR="00000E2A" w:rsidRPr="00937954" w:rsidRDefault="00000E2A" w:rsidP="00272B9A">
      <w:pPr>
        <w:pStyle w:val="Encabezado"/>
        <w:ind w:left="284"/>
        <w:rPr>
          <w:rFonts w:cs="Arial"/>
          <w:bCs/>
          <w:spacing w:val="0"/>
          <w:sz w:val="22"/>
          <w:szCs w:val="22"/>
        </w:rPr>
      </w:pPr>
    </w:p>
    <w:p w14:paraId="0D9B4DFB" w14:textId="77777777" w:rsidR="00000E2A" w:rsidRPr="00D31BCB" w:rsidRDefault="00000E2A" w:rsidP="00272B9A">
      <w:pPr>
        <w:pStyle w:val="Encabezado"/>
        <w:tabs>
          <w:tab w:val="clear" w:pos="4320"/>
          <w:tab w:val="clear" w:pos="8640"/>
        </w:tabs>
        <w:spacing w:line="360" w:lineRule="auto"/>
        <w:ind w:left="425" w:hanging="425"/>
        <w:rPr>
          <w:rFonts w:cs="Arial"/>
          <w:b/>
          <w:bCs/>
          <w:color w:val="0070C0"/>
          <w:spacing w:val="0"/>
          <w:sz w:val="24"/>
          <w:szCs w:val="24"/>
        </w:rPr>
      </w:pPr>
      <w:r>
        <w:rPr>
          <w:b/>
          <w:color w:val="0070C0"/>
          <w:spacing w:val="0"/>
          <w:sz w:val="24"/>
        </w:rPr>
        <w:t>21.</w:t>
      </w:r>
      <w:r>
        <w:rPr>
          <w:b/>
          <w:color w:val="0070C0"/>
          <w:spacing w:val="0"/>
          <w:sz w:val="24"/>
        </w:rPr>
        <w:tab/>
      </w:r>
      <w:r w:rsidRPr="00D31BCB">
        <w:rPr>
          <w:b/>
          <w:color w:val="0070C0"/>
          <w:spacing w:val="0"/>
          <w:sz w:val="24"/>
        </w:rPr>
        <w:t>KONTRATUA EZ EGITEKO ERABAKIA ETA PROZEDURAN ATZERA EGITEA</w:t>
      </w:r>
    </w:p>
    <w:p w14:paraId="1A0B4FF5" w14:textId="77777777" w:rsidR="00000E2A" w:rsidRPr="00BD0A8C" w:rsidRDefault="00000E2A" w:rsidP="00272B9A">
      <w:pPr>
        <w:pStyle w:val="Encabezado"/>
        <w:rPr>
          <w:rFonts w:cs="Arial"/>
          <w:bCs/>
          <w:spacing w:val="0"/>
          <w:sz w:val="22"/>
          <w:szCs w:val="22"/>
        </w:rPr>
      </w:pPr>
    </w:p>
    <w:p w14:paraId="3F071F34" w14:textId="77777777" w:rsidR="00000E2A" w:rsidRDefault="00000E2A" w:rsidP="00272B9A">
      <w:pPr>
        <w:pStyle w:val="Encabezado"/>
        <w:spacing w:line="360" w:lineRule="auto"/>
        <w:ind w:left="284"/>
        <w:rPr>
          <w:rFonts w:cs="Arial"/>
          <w:bCs/>
          <w:spacing w:val="0"/>
          <w:sz w:val="22"/>
          <w:szCs w:val="22"/>
        </w:rPr>
      </w:pPr>
      <w:r>
        <w:rPr>
          <w:spacing w:val="0"/>
          <w:sz w:val="22"/>
        </w:rPr>
        <w:t>SPKLren 152. artikuluan ezarritakoaren arabera, kontratazio-organoak kontratua ez adjudikatzeko edo ez egiteko erabakia hartu ahal izango du, behar bezala justifikatutako interes publikoko arrazoiak direla eta. Halaber, prozeduran atzera egin ahal izango du baldin eta zuzendu ezin daitekeen arau-hausteren bat atzematen badu kontratua prestatzeko arauei edo adjudikazio-prozedura erregulatzen duten arauei dagokienez.</w:t>
      </w:r>
    </w:p>
    <w:p w14:paraId="0F44E662" w14:textId="77777777" w:rsidR="00000E2A" w:rsidRDefault="00000E2A" w:rsidP="00272B9A">
      <w:pPr>
        <w:pStyle w:val="Encabezado"/>
        <w:ind w:left="284"/>
      </w:pPr>
    </w:p>
    <w:p w14:paraId="614704EE" w14:textId="77777777" w:rsidR="00000E2A" w:rsidRPr="00BD0A8C" w:rsidRDefault="00000E2A" w:rsidP="00272B9A">
      <w:pPr>
        <w:pStyle w:val="Encabezado"/>
        <w:spacing w:line="360" w:lineRule="auto"/>
        <w:ind w:left="284"/>
        <w:rPr>
          <w:rFonts w:cs="Arial"/>
          <w:bCs/>
          <w:spacing w:val="0"/>
          <w:sz w:val="22"/>
          <w:szCs w:val="22"/>
        </w:rPr>
      </w:pPr>
      <w:r>
        <w:rPr>
          <w:spacing w:val="0"/>
          <w:sz w:val="22"/>
        </w:rPr>
        <w:t>Kontratua ez egiteko erabakia hartzekotan edo prozeduran atzera egitekotan, kontratua formalizatu aurretik egin behar da, betiere aipatutako artikuluan ezarritako betekizunen arabera.</w:t>
      </w:r>
    </w:p>
    <w:p w14:paraId="7C951BAA" w14:textId="77777777" w:rsidR="00000E2A" w:rsidRDefault="00000E2A" w:rsidP="00272B9A">
      <w:pPr>
        <w:pStyle w:val="Encabezado"/>
        <w:spacing w:line="360" w:lineRule="auto"/>
        <w:rPr>
          <w:rFonts w:cs="Arial"/>
          <w:bCs/>
          <w:spacing w:val="0"/>
          <w:sz w:val="22"/>
          <w:szCs w:val="22"/>
        </w:rPr>
      </w:pPr>
    </w:p>
    <w:p w14:paraId="7F533699" w14:textId="77777777" w:rsidR="00000E2A" w:rsidRPr="00937954" w:rsidRDefault="00000E2A" w:rsidP="00272B9A">
      <w:pPr>
        <w:pStyle w:val="Encabezado"/>
        <w:spacing w:line="360" w:lineRule="auto"/>
        <w:rPr>
          <w:rFonts w:cs="Arial"/>
          <w:bCs/>
          <w:spacing w:val="0"/>
          <w:sz w:val="22"/>
          <w:szCs w:val="22"/>
        </w:rPr>
      </w:pPr>
    </w:p>
    <w:p w14:paraId="366296E0" w14:textId="77777777" w:rsidR="00000E2A" w:rsidRPr="00D31BCB" w:rsidRDefault="00000E2A" w:rsidP="00272B9A">
      <w:pPr>
        <w:suppressAutoHyphens/>
        <w:spacing w:line="360" w:lineRule="auto"/>
        <w:ind w:left="195"/>
        <w:jc w:val="center"/>
        <w:rPr>
          <w:rFonts w:cs="Arial"/>
          <w:b/>
          <w:bCs/>
          <w:color w:val="767171" w:themeColor="background2" w:themeShade="80"/>
          <w:spacing w:val="0"/>
          <w:sz w:val="28"/>
          <w:szCs w:val="28"/>
        </w:rPr>
      </w:pPr>
      <w:r w:rsidRPr="00D31BCB">
        <w:rPr>
          <w:b/>
          <w:color w:val="767171" w:themeColor="background2" w:themeShade="80"/>
          <w:spacing w:val="0"/>
          <w:sz w:val="28"/>
          <w:szCs w:val="28"/>
        </w:rPr>
        <w:t>III. KONTRATUA EGIKARITZEA</w:t>
      </w:r>
    </w:p>
    <w:p w14:paraId="7F42DC9F" w14:textId="77777777" w:rsidR="00000E2A" w:rsidRPr="00937954" w:rsidRDefault="00000E2A" w:rsidP="00272B9A">
      <w:pPr>
        <w:pStyle w:val="Encabezado"/>
        <w:rPr>
          <w:rFonts w:cs="Arial"/>
          <w:bCs/>
          <w:spacing w:val="0"/>
          <w:sz w:val="22"/>
          <w:szCs w:val="22"/>
        </w:rPr>
      </w:pPr>
    </w:p>
    <w:p w14:paraId="4316CA61" w14:textId="77777777" w:rsidR="00000E2A" w:rsidRPr="00D31BCB" w:rsidRDefault="00000E2A" w:rsidP="00272B9A">
      <w:pPr>
        <w:pStyle w:val="Encabezado"/>
        <w:tabs>
          <w:tab w:val="clear" w:pos="4320"/>
          <w:tab w:val="clear" w:pos="8640"/>
        </w:tabs>
        <w:spacing w:line="360" w:lineRule="auto"/>
        <w:rPr>
          <w:rFonts w:cs="Arial"/>
          <w:b/>
          <w:bCs/>
          <w:color w:val="0070C0"/>
          <w:spacing w:val="0"/>
          <w:sz w:val="24"/>
          <w:szCs w:val="22"/>
        </w:rPr>
      </w:pPr>
      <w:r w:rsidRPr="00D31BCB">
        <w:rPr>
          <w:b/>
          <w:color w:val="0070C0"/>
          <w:spacing w:val="0"/>
          <w:sz w:val="24"/>
        </w:rPr>
        <w:t>22. KONTRATUA EGIKARITZEAREN ARAUBIDE OROKORRA</w:t>
      </w:r>
    </w:p>
    <w:p w14:paraId="5C5EC693" w14:textId="77777777" w:rsidR="00000E2A" w:rsidRPr="00BD0A8C" w:rsidRDefault="00000E2A" w:rsidP="00272B9A">
      <w:pPr>
        <w:pStyle w:val="Encabezado"/>
        <w:tabs>
          <w:tab w:val="clear" w:pos="4320"/>
          <w:tab w:val="clear" w:pos="8640"/>
        </w:tabs>
        <w:ind w:left="567"/>
        <w:rPr>
          <w:rFonts w:cs="Arial"/>
          <w:i/>
        </w:rPr>
      </w:pPr>
    </w:p>
    <w:p w14:paraId="3AF4DF5A" w14:textId="77777777" w:rsidR="00000E2A" w:rsidRPr="00BD0A8C" w:rsidRDefault="00000E2A" w:rsidP="00272B9A">
      <w:pPr>
        <w:pStyle w:val="Encabezado"/>
        <w:spacing w:line="360" w:lineRule="auto"/>
        <w:ind w:left="142"/>
        <w:rPr>
          <w:rFonts w:cs="Arial"/>
          <w:sz w:val="22"/>
          <w:szCs w:val="22"/>
        </w:rPr>
      </w:pPr>
      <w:r>
        <w:rPr>
          <w:sz w:val="22"/>
        </w:rPr>
        <w:t>Udalak erabakitzen duen tokian entregatu beharko dira ondasunak, agiri honetan eta preskripzio teknikoen agirian ezarritakoa betez.</w:t>
      </w:r>
    </w:p>
    <w:p w14:paraId="5F295363" w14:textId="77777777" w:rsidR="00000E2A" w:rsidRPr="00937954" w:rsidRDefault="00000E2A" w:rsidP="00272B9A">
      <w:pPr>
        <w:pStyle w:val="Encabezado"/>
        <w:ind w:left="142"/>
        <w:rPr>
          <w:rFonts w:cs="Arial"/>
          <w:sz w:val="22"/>
          <w:szCs w:val="22"/>
        </w:rPr>
      </w:pPr>
    </w:p>
    <w:p w14:paraId="4F70F90C" w14:textId="77777777" w:rsidR="00000E2A" w:rsidRDefault="00000E2A" w:rsidP="00272B9A">
      <w:pPr>
        <w:pStyle w:val="Encabezado"/>
        <w:spacing w:line="360" w:lineRule="auto"/>
        <w:ind w:left="142"/>
        <w:rPr>
          <w:rFonts w:cs="Arial"/>
          <w:sz w:val="22"/>
          <w:szCs w:val="22"/>
        </w:rPr>
      </w:pPr>
      <w:r>
        <w:rPr>
          <w:sz w:val="22"/>
        </w:rPr>
        <w:t>Kontratistaren gain eta galorde joango da kontratuaren egikaritzea, eta ez du kalte-ordainik jasotzeko eskubiderik izango ondasunak administrazioari eman aurretik eragindako galera, matxura edo kalteengatik, salbu eta administrazioa berandutze-egoeran egon bada ondasunak hartzean.</w:t>
      </w:r>
    </w:p>
    <w:p w14:paraId="3C0F1368" w14:textId="77777777" w:rsidR="00000E2A" w:rsidRPr="00BB6528" w:rsidRDefault="00000E2A" w:rsidP="00272B9A">
      <w:pPr>
        <w:pStyle w:val="Encabezado"/>
        <w:ind w:left="142"/>
        <w:rPr>
          <w:rFonts w:cs="Arial"/>
          <w:sz w:val="22"/>
          <w:szCs w:val="22"/>
        </w:rPr>
      </w:pPr>
    </w:p>
    <w:p w14:paraId="296852A7" w14:textId="77777777" w:rsidR="00000E2A" w:rsidRPr="00BB6528" w:rsidRDefault="00000E2A" w:rsidP="00272B9A">
      <w:pPr>
        <w:pStyle w:val="Encabezado"/>
        <w:spacing w:line="360" w:lineRule="auto"/>
        <w:ind w:left="142"/>
        <w:rPr>
          <w:rFonts w:cs="Arial"/>
          <w:sz w:val="22"/>
          <w:szCs w:val="22"/>
        </w:rPr>
      </w:pPr>
      <w:r>
        <w:tab/>
      </w:r>
      <w:r>
        <w:rPr>
          <w:sz w:val="22"/>
        </w:rPr>
        <w:t>Kontratua egikaritzean, administrazioak lanak zuzendu, ikuskatu eta kontrolatuko ditu, eta ahalmen horiek idatziz zein ahoz erabili ahal izango ditu.</w:t>
      </w:r>
    </w:p>
    <w:p w14:paraId="22378A4A" w14:textId="77777777" w:rsidR="00000E2A" w:rsidRDefault="00000E2A">
      <w:pPr>
        <w:jc w:val="left"/>
        <w:rPr>
          <w:rFonts w:cs="Arial"/>
          <w:sz w:val="22"/>
          <w:szCs w:val="22"/>
          <w:lang w:val="x-none"/>
        </w:rPr>
      </w:pPr>
      <w:r>
        <w:rPr>
          <w:rFonts w:cs="Arial"/>
          <w:sz w:val="22"/>
          <w:szCs w:val="22"/>
        </w:rPr>
        <w:br w:type="page"/>
      </w:r>
    </w:p>
    <w:p w14:paraId="47C10682" w14:textId="77777777" w:rsidR="00000E2A" w:rsidRPr="00BB6528" w:rsidRDefault="00000E2A" w:rsidP="00272B9A">
      <w:pPr>
        <w:pStyle w:val="Encabezado"/>
        <w:spacing w:line="360" w:lineRule="auto"/>
        <w:ind w:left="142"/>
        <w:rPr>
          <w:rFonts w:cs="Arial"/>
          <w:sz w:val="22"/>
          <w:szCs w:val="22"/>
        </w:rPr>
      </w:pPr>
      <w:r>
        <w:tab/>
      </w:r>
      <w:r>
        <w:rPr>
          <w:sz w:val="22"/>
        </w:rPr>
        <w:t>Kontratistari edo haren agindupeko pertsonaren bati egotz dakiokeen egintza edo ez-egite baten ondorioz  arriskuan jartzen bada kontratua egokiro egikaritzea, administrazioak agindu ahal izango du beharrezkotzat jotzen dituen neurriak har daitezela kontratuaren egikaritze egokia lortzeko edo berrezartzeko.</w:t>
      </w:r>
    </w:p>
    <w:p w14:paraId="532389F5" w14:textId="77777777" w:rsidR="00000E2A" w:rsidRPr="00333585" w:rsidRDefault="00000E2A" w:rsidP="00272B9A">
      <w:pPr>
        <w:pStyle w:val="Encabezado"/>
        <w:spacing w:line="360" w:lineRule="auto"/>
        <w:ind w:left="390"/>
        <w:rPr>
          <w:rFonts w:cs="Arial"/>
          <w:b/>
          <w:sz w:val="24"/>
        </w:rPr>
      </w:pPr>
    </w:p>
    <w:p w14:paraId="157068F4" w14:textId="77777777" w:rsidR="00000E2A" w:rsidRPr="00BD0A8C" w:rsidRDefault="00000E2A" w:rsidP="00272B9A">
      <w:pPr>
        <w:pStyle w:val="Encabezado"/>
        <w:spacing w:line="360" w:lineRule="auto"/>
        <w:ind w:left="142"/>
        <w:rPr>
          <w:spacing w:val="-2"/>
          <w:sz w:val="22"/>
        </w:rPr>
      </w:pPr>
      <w:r>
        <w:rPr>
          <w:spacing w:val="-2"/>
          <w:sz w:val="22"/>
        </w:rPr>
        <w:t>SPKLren 202.1 artikuluan xedatutakoaren arabera, kontratu hau egikaritzeko honako egikaritze-baldintza berezi hauek eskatuko dira (gizartearen, lanaren, etikaren edo ingurumenaren arlokoak zein bestelakoak):</w:t>
      </w:r>
    </w:p>
    <w:p w14:paraId="1477102A" w14:textId="77777777" w:rsidR="00000E2A" w:rsidRPr="00BD0A8C" w:rsidRDefault="00000E2A" w:rsidP="00272B9A">
      <w:pPr>
        <w:suppressAutoHyphens/>
        <w:spacing w:line="360" w:lineRule="auto"/>
        <w:ind w:left="284"/>
        <w:rPr>
          <w:spacing w:val="-2"/>
          <w:sz w:val="22"/>
        </w:rPr>
      </w:pPr>
      <w:r>
        <w:rPr>
          <w:spacing w:val="-2"/>
          <w:sz w:val="22"/>
        </w:rPr>
        <w:t>………………………………………………………………………………………………………….</w:t>
      </w:r>
    </w:p>
    <w:p w14:paraId="36B3E596" w14:textId="77777777" w:rsidR="00000E2A" w:rsidRPr="00BD0A8C" w:rsidRDefault="00000E2A" w:rsidP="00272B9A">
      <w:pPr>
        <w:suppressAutoHyphens/>
        <w:spacing w:line="360" w:lineRule="auto"/>
        <w:ind w:left="284"/>
        <w:rPr>
          <w:spacing w:val="-2"/>
          <w:sz w:val="22"/>
        </w:rPr>
      </w:pPr>
    </w:p>
    <w:p w14:paraId="2E7B8C87" w14:textId="77777777" w:rsidR="00000E2A" w:rsidRPr="00BD0A8C" w:rsidRDefault="00000E2A" w:rsidP="00272B9A">
      <w:pPr>
        <w:pStyle w:val="Encabezado"/>
        <w:spacing w:line="360" w:lineRule="auto"/>
        <w:ind w:left="142"/>
        <w:rPr>
          <w:spacing w:val="-2"/>
          <w:sz w:val="22"/>
        </w:rPr>
      </w:pPr>
      <w:r>
        <w:rPr>
          <w:spacing w:val="-2"/>
          <w:sz w:val="22"/>
        </w:rPr>
        <w:t>Baldintza horiek funtsezko kontratu-betebeharra dira; horrenbestez, SPKLren 201 artikuluan xedatutakoaren arabera, hori ez betetzea kontratua suntsiarazteko arrazoitzat jo ahal izango da SPKLren 211.1.f) artikuluan adierazitako ondorioetarako.</w:t>
      </w:r>
    </w:p>
    <w:p w14:paraId="54CAD322" w14:textId="77777777" w:rsidR="00000E2A" w:rsidRPr="000C1DAB" w:rsidRDefault="00000E2A" w:rsidP="00272B9A">
      <w:pPr>
        <w:suppressAutoHyphens/>
        <w:spacing w:line="360" w:lineRule="auto"/>
        <w:ind w:left="284"/>
        <w:rPr>
          <w:spacing w:val="-2"/>
          <w:sz w:val="22"/>
        </w:rPr>
      </w:pPr>
    </w:p>
    <w:p w14:paraId="0412B31F" w14:textId="77777777" w:rsidR="00000E2A" w:rsidRPr="00D31BCB" w:rsidRDefault="00000E2A" w:rsidP="00272B9A">
      <w:pPr>
        <w:pStyle w:val="Encabezado"/>
        <w:tabs>
          <w:tab w:val="clear" w:pos="4320"/>
          <w:tab w:val="clear" w:pos="8640"/>
        </w:tabs>
        <w:spacing w:line="360" w:lineRule="auto"/>
        <w:rPr>
          <w:rFonts w:cs="Arial"/>
          <w:b/>
          <w:bCs/>
          <w:color w:val="0070C0"/>
          <w:spacing w:val="0"/>
          <w:sz w:val="24"/>
          <w:szCs w:val="22"/>
        </w:rPr>
      </w:pPr>
      <w:r w:rsidRPr="00D31BCB">
        <w:rPr>
          <w:b/>
          <w:color w:val="0070C0"/>
          <w:spacing w:val="0"/>
          <w:sz w:val="24"/>
        </w:rPr>
        <w:t>23. KONTRATISTAREN LAN-ARLOKO BETEBEHARRAK</w:t>
      </w:r>
    </w:p>
    <w:p w14:paraId="5C6E51B9" w14:textId="77777777" w:rsidR="00000E2A" w:rsidRDefault="00000E2A" w:rsidP="00272B9A">
      <w:pPr>
        <w:pStyle w:val="Encabezado"/>
        <w:tabs>
          <w:tab w:val="clear" w:pos="4320"/>
          <w:tab w:val="clear" w:pos="8640"/>
        </w:tabs>
        <w:spacing w:line="360" w:lineRule="auto"/>
        <w:rPr>
          <w:rFonts w:cs="Arial"/>
          <w:b/>
          <w:bCs/>
          <w:spacing w:val="0"/>
          <w:sz w:val="24"/>
          <w:szCs w:val="22"/>
        </w:rPr>
      </w:pPr>
    </w:p>
    <w:p w14:paraId="0F421F85" w14:textId="77777777" w:rsidR="00000E2A" w:rsidRDefault="00000E2A" w:rsidP="00272B9A">
      <w:pPr>
        <w:pStyle w:val="Encabezado"/>
        <w:spacing w:line="360" w:lineRule="auto"/>
        <w:ind w:left="284"/>
        <w:rPr>
          <w:rFonts w:cs="Arial"/>
          <w:bCs/>
          <w:spacing w:val="0"/>
          <w:sz w:val="22"/>
          <w:szCs w:val="22"/>
        </w:rPr>
      </w:pPr>
      <w:r>
        <w:rPr>
          <w:spacing w:val="0"/>
          <w:sz w:val="22"/>
        </w:rPr>
        <w:t>Kontratu honen xede diren horniduretan kontratatuko dituen langileei dagokienez, kontratista behartua dago lanaren, gizarte-segurantzaren zein laneko segurtasunaren eta higienearen arloan indarrean dauden lege-xedapenak betetzera, bai eta aplikatzekoa den hitzarmen kolektiboaren araberako lan-baldintzak ere. Administrazioa salbuetsita geratuko da ez-betetze horren erantzukizunetik.</w:t>
      </w:r>
    </w:p>
    <w:p w14:paraId="76BFE7B6" w14:textId="77777777" w:rsidR="00000E2A" w:rsidRDefault="00000E2A" w:rsidP="00272B9A">
      <w:pPr>
        <w:pStyle w:val="Encabezado"/>
        <w:tabs>
          <w:tab w:val="clear" w:pos="4320"/>
          <w:tab w:val="clear" w:pos="8640"/>
        </w:tabs>
        <w:spacing w:line="360" w:lineRule="auto"/>
        <w:rPr>
          <w:rFonts w:cs="Arial"/>
          <w:b/>
          <w:bCs/>
          <w:spacing w:val="0"/>
          <w:sz w:val="24"/>
          <w:szCs w:val="22"/>
        </w:rPr>
      </w:pPr>
    </w:p>
    <w:p w14:paraId="3B292C60" w14:textId="77777777" w:rsidR="00000E2A" w:rsidRPr="00D31BCB" w:rsidRDefault="00000E2A" w:rsidP="00272B9A">
      <w:pPr>
        <w:pStyle w:val="Encabezado"/>
        <w:tabs>
          <w:tab w:val="clear" w:pos="4320"/>
          <w:tab w:val="clear" w:pos="8640"/>
        </w:tabs>
        <w:spacing w:line="360" w:lineRule="auto"/>
        <w:ind w:left="567" w:hanging="425"/>
        <w:rPr>
          <w:rFonts w:cs="Arial"/>
          <w:b/>
          <w:bCs/>
          <w:color w:val="0070C0"/>
          <w:spacing w:val="0"/>
          <w:sz w:val="24"/>
          <w:szCs w:val="22"/>
        </w:rPr>
      </w:pPr>
      <w:r>
        <w:rPr>
          <w:b/>
          <w:color w:val="0070C0"/>
          <w:spacing w:val="0"/>
          <w:sz w:val="24"/>
        </w:rPr>
        <w:t>24.</w:t>
      </w:r>
      <w:r>
        <w:rPr>
          <w:b/>
          <w:color w:val="0070C0"/>
          <w:spacing w:val="0"/>
          <w:sz w:val="24"/>
        </w:rPr>
        <w:tab/>
      </w:r>
      <w:r w:rsidRPr="00D31BCB">
        <w:rPr>
          <w:b/>
          <w:color w:val="0070C0"/>
          <w:spacing w:val="0"/>
          <w:sz w:val="24"/>
        </w:rPr>
        <w:t>KONTRATISTAREN ERANTZUKIZUNA KONTRATUA EGIKARITZEN DEN BITARTEAN HIRUGARRENEI EGITEN ZAIZKIEN KALTEAK DIRELA ETA</w:t>
      </w:r>
    </w:p>
    <w:p w14:paraId="35983113" w14:textId="77777777" w:rsidR="00000E2A" w:rsidRDefault="00000E2A" w:rsidP="00272B9A">
      <w:pPr>
        <w:pStyle w:val="Encabezado"/>
        <w:tabs>
          <w:tab w:val="clear" w:pos="4320"/>
          <w:tab w:val="clear" w:pos="8640"/>
        </w:tabs>
        <w:spacing w:line="360" w:lineRule="auto"/>
        <w:ind w:left="284" w:hanging="426"/>
        <w:rPr>
          <w:rFonts w:cs="Arial"/>
          <w:b/>
          <w:bCs/>
          <w:spacing w:val="0"/>
          <w:sz w:val="24"/>
          <w:szCs w:val="22"/>
        </w:rPr>
      </w:pPr>
    </w:p>
    <w:p w14:paraId="2A9F6358" w14:textId="77777777" w:rsidR="00000E2A" w:rsidRPr="00C66565" w:rsidRDefault="00000E2A" w:rsidP="00272B9A">
      <w:pPr>
        <w:pStyle w:val="Encabezado"/>
        <w:spacing w:line="360" w:lineRule="auto"/>
        <w:ind w:left="142"/>
        <w:rPr>
          <w:rFonts w:cs="Arial"/>
          <w:bCs/>
          <w:spacing w:val="0"/>
          <w:sz w:val="22"/>
          <w:szCs w:val="22"/>
        </w:rPr>
      </w:pPr>
      <w:r>
        <w:rPr>
          <w:spacing w:val="0"/>
          <w:sz w:val="22"/>
        </w:rPr>
        <w:t>SPKLren 196. artikuluan xedatutakoaren arabera, kontratistak izango du kontratua egikaritzeko egin beharko diren eragiketek ekarritako kalte eta galeren erantzukizuna.</w:t>
      </w:r>
    </w:p>
    <w:p w14:paraId="3FB2FEB6" w14:textId="77777777" w:rsidR="00000E2A" w:rsidRDefault="00000E2A">
      <w:pPr>
        <w:jc w:val="left"/>
        <w:rPr>
          <w:rFonts w:cs="Arial"/>
          <w:b/>
          <w:bCs/>
          <w:spacing w:val="0"/>
          <w:sz w:val="24"/>
          <w:szCs w:val="22"/>
          <w:lang w:val="x-none"/>
        </w:rPr>
      </w:pPr>
      <w:r>
        <w:rPr>
          <w:rFonts w:cs="Arial"/>
          <w:b/>
          <w:bCs/>
          <w:spacing w:val="0"/>
          <w:sz w:val="24"/>
          <w:szCs w:val="22"/>
        </w:rPr>
        <w:br w:type="page"/>
      </w:r>
    </w:p>
    <w:p w14:paraId="50E25A7E" w14:textId="77777777" w:rsidR="00000E2A" w:rsidRPr="00185F83" w:rsidRDefault="00000E2A" w:rsidP="00272B9A">
      <w:pPr>
        <w:pStyle w:val="Encabezado"/>
        <w:tabs>
          <w:tab w:val="clear" w:pos="4320"/>
          <w:tab w:val="clear" w:pos="8640"/>
        </w:tabs>
        <w:spacing w:line="360" w:lineRule="auto"/>
        <w:rPr>
          <w:rFonts w:cs="Arial"/>
          <w:b/>
          <w:bCs/>
          <w:color w:val="4472C4" w:themeColor="accent1"/>
          <w:spacing w:val="0"/>
          <w:sz w:val="24"/>
          <w:szCs w:val="22"/>
        </w:rPr>
      </w:pPr>
      <w:r w:rsidRPr="00185F83">
        <w:rPr>
          <w:b/>
          <w:color w:val="4472C4" w:themeColor="accent1"/>
          <w:spacing w:val="0"/>
          <w:sz w:val="24"/>
        </w:rPr>
        <w:t>25. KONTRATUAREN ALDAKETAK</w:t>
      </w:r>
    </w:p>
    <w:p w14:paraId="16B66D77" w14:textId="77777777" w:rsidR="00000E2A" w:rsidRDefault="00000E2A" w:rsidP="00272B9A">
      <w:pPr>
        <w:pStyle w:val="Encabezado"/>
        <w:tabs>
          <w:tab w:val="clear" w:pos="4320"/>
          <w:tab w:val="clear" w:pos="8640"/>
        </w:tabs>
        <w:spacing w:line="360" w:lineRule="auto"/>
        <w:ind w:left="284"/>
        <w:rPr>
          <w:b/>
          <w:i/>
          <w:color w:val="808080"/>
          <w:spacing w:val="-2"/>
          <w:sz w:val="22"/>
        </w:rPr>
      </w:pPr>
    </w:p>
    <w:p w14:paraId="6F9231F7" w14:textId="77777777" w:rsidR="00000E2A" w:rsidRPr="00C87F83" w:rsidRDefault="00000E2A" w:rsidP="00272B9A">
      <w:pPr>
        <w:suppressAutoHyphens/>
        <w:spacing w:line="360" w:lineRule="auto"/>
        <w:ind w:left="567"/>
        <w:rPr>
          <w:i/>
          <w:color w:val="808080"/>
          <w:spacing w:val="-2"/>
          <w:sz w:val="22"/>
        </w:rPr>
      </w:pPr>
      <w:r>
        <w:rPr>
          <w:b/>
          <w:i/>
          <w:color w:val="808080"/>
          <w:spacing w:val="-2"/>
          <w:sz w:val="22"/>
        </w:rPr>
        <w:t>Kasuak edo aldaerak</w:t>
      </w:r>
    </w:p>
    <w:p w14:paraId="5693B25C" w14:textId="77777777" w:rsidR="00000E2A" w:rsidRPr="00C87F83" w:rsidRDefault="00000E2A" w:rsidP="00272B9A">
      <w:pPr>
        <w:pStyle w:val="Encabezado"/>
        <w:tabs>
          <w:tab w:val="clear" w:pos="4320"/>
          <w:tab w:val="clear" w:pos="8640"/>
        </w:tabs>
        <w:spacing w:line="360" w:lineRule="auto"/>
        <w:ind w:left="567"/>
        <w:rPr>
          <w:rFonts w:cs="Arial"/>
          <w:i/>
          <w:color w:val="808080"/>
        </w:rPr>
      </w:pPr>
    </w:p>
    <w:p w14:paraId="7B2E6755" w14:textId="77777777" w:rsidR="00000E2A" w:rsidRPr="00C87F83" w:rsidRDefault="00000E2A" w:rsidP="00272B9A">
      <w:pPr>
        <w:suppressAutoHyphens/>
        <w:spacing w:line="360" w:lineRule="auto"/>
        <w:ind w:left="851" w:hanging="284"/>
        <w:rPr>
          <w:i/>
          <w:color w:val="808080"/>
          <w:spacing w:val="-2"/>
          <w:sz w:val="22"/>
        </w:rPr>
      </w:pPr>
      <w:r>
        <w:rPr>
          <w:b/>
          <w:i/>
          <w:color w:val="808080"/>
          <w:spacing w:val="-2"/>
          <w:sz w:val="22"/>
        </w:rPr>
        <w:t>a)</w:t>
      </w:r>
      <w:r>
        <w:t xml:space="preserve"> </w:t>
      </w:r>
      <w:r>
        <w:rPr>
          <w:b/>
          <w:i/>
          <w:color w:val="808080"/>
          <w:spacing w:val="-2"/>
          <w:sz w:val="22"/>
        </w:rPr>
        <w:t>Ez bada aurreikusten kontratuan aldaketarik egitea hura egikaritzen den bitartean,</w:t>
      </w:r>
      <w:r>
        <w:rPr>
          <w:i/>
          <w:color w:val="808080"/>
          <w:spacing w:val="-2"/>
          <w:sz w:val="22"/>
        </w:rPr>
        <w:t xml:space="preserve"> hauxe adierazi beharko da:</w:t>
      </w:r>
    </w:p>
    <w:p w14:paraId="3E3F2802" w14:textId="77777777" w:rsidR="00000E2A" w:rsidRDefault="00000E2A" w:rsidP="00272B9A">
      <w:pPr>
        <w:pStyle w:val="Encabezado"/>
        <w:spacing w:line="360" w:lineRule="auto"/>
        <w:ind w:left="284"/>
        <w:rPr>
          <w:rFonts w:cs="Arial"/>
          <w:bCs/>
          <w:spacing w:val="0"/>
          <w:sz w:val="22"/>
          <w:szCs w:val="22"/>
        </w:rPr>
      </w:pPr>
    </w:p>
    <w:p w14:paraId="17EE9F95" w14:textId="77777777" w:rsidR="00000E2A" w:rsidRPr="002650E7" w:rsidRDefault="00000E2A" w:rsidP="00272B9A">
      <w:pPr>
        <w:pStyle w:val="Encabezado"/>
        <w:spacing w:line="360" w:lineRule="auto"/>
        <w:ind w:left="284"/>
        <w:rPr>
          <w:rFonts w:cs="Arial"/>
          <w:bCs/>
          <w:spacing w:val="0"/>
          <w:sz w:val="22"/>
          <w:szCs w:val="22"/>
        </w:rPr>
      </w:pPr>
      <w:r>
        <w:rPr>
          <w:spacing w:val="0"/>
          <w:sz w:val="22"/>
        </w:rPr>
        <w:t>Administrazioak kontratua aldatu ahal izango du interes publikoko arrazoiengatik, SPKLren 205. artikuluan esanbidez adierazitako baldintzetakoren bat betetzen bada, lege horren 203., 206. eta 207. artikuluetan xedatutakoari jarraituz, baldin eta horrekin aldatzen ez badira lizitazioaren eta adjudikazioaren funtsezko baldintzak.</w:t>
      </w:r>
    </w:p>
    <w:p w14:paraId="386CDC37" w14:textId="77777777" w:rsidR="00000E2A" w:rsidRDefault="00000E2A" w:rsidP="00272B9A">
      <w:pPr>
        <w:pStyle w:val="Encabezado"/>
        <w:spacing w:line="360" w:lineRule="auto"/>
        <w:ind w:left="284"/>
        <w:rPr>
          <w:rFonts w:cs="Arial"/>
          <w:bCs/>
          <w:spacing w:val="0"/>
          <w:sz w:val="22"/>
          <w:szCs w:val="22"/>
        </w:rPr>
      </w:pPr>
    </w:p>
    <w:p w14:paraId="4348EF97" w14:textId="77777777" w:rsidR="00000E2A" w:rsidRPr="00C87F83" w:rsidRDefault="00000E2A" w:rsidP="00272B9A">
      <w:pPr>
        <w:suppressAutoHyphens/>
        <w:spacing w:line="360" w:lineRule="auto"/>
        <w:ind w:left="851" w:hanging="284"/>
        <w:rPr>
          <w:i/>
          <w:color w:val="808080"/>
          <w:spacing w:val="-2"/>
          <w:sz w:val="22"/>
        </w:rPr>
      </w:pPr>
      <w:r>
        <w:rPr>
          <w:b/>
          <w:i/>
          <w:color w:val="808080"/>
          <w:spacing w:val="-2"/>
          <w:sz w:val="22"/>
        </w:rPr>
        <w:t>b)</w:t>
      </w:r>
      <w:r>
        <w:t xml:space="preserve"> </w:t>
      </w:r>
      <w:r>
        <w:rPr>
          <w:b/>
          <w:i/>
          <w:color w:val="808080"/>
          <w:spacing w:val="-2"/>
          <w:sz w:val="22"/>
        </w:rPr>
        <w:t>Ez bada aurreikusten kontratuan aldaketarik egitea hura egikaritzen den bitartean,</w:t>
      </w:r>
      <w:r>
        <w:rPr>
          <w:i/>
          <w:color w:val="808080"/>
          <w:spacing w:val="-2"/>
          <w:sz w:val="22"/>
        </w:rPr>
        <w:t xml:space="preserve"> hauxe adierazi beharko da:</w:t>
      </w:r>
    </w:p>
    <w:p w14:paraId="601C43E1" w14:textId="77777777" w:rsidR="00000E2A" w:rsidRDefault="00000E2A" w:rsidP="00272B9A">
      <w:pPr>
        <w:suppressAutoHyphens/>
        <w:spacing w:line="360" w:lineRule="auto"/>
        <w:ind w:left="284"/>
        <w:rPr>
          <w:color w:val="808080"/>
          <w:spacing w:val="-2"/>
          <w:sz w:val="22"/>
        </w:rPr>
      </w:pPr>
    </w:p>
    <w:p w14:paraId="3764E847" w14:textId="77777777" w:rsidR="00000E2A" w:rsidRPr="00D61A0D" w:rsidRDefault="00000E2A" w:rsidP="00272B9A">
      <w:pPr>
        <w:suppressAutoHyphens/>
        <w:spacing w:line="360" w:lineRule="auto"/>
        <w:ind w:left="284"/>
        <w:rPr>
          <w:rFonts w:cs="Arial"/>
          <w:bCs/>
          <w:spacing w:val="0"/>
          <w:sz w:val="22"/>
          <w:szCs w:val="22"/>
        </w:rPr>
      </w:pPr>
      <w:r>
        <w:rPr>
          <w:spacing w:val="0"/>
          <w:sz w:val="22"/>
        </w:rPr>
        <w:t>Administrazioak kontratua aldatu ahal izango du interes publikoko arrazoiengatik, honako kasu eta baldintza hauetan eta eragin-esparru eta muga hauekin:</w:t>
      </w:r>
    </w:p>
    <w:p w14:paraId="352FC7F5" w14:textId="77777777" w:rsidR="00000E2A" w:rsidRPr="00D61A0D" w:rsidRDefault="00000E2A" w:rsidP="00272B9A">
      <w:pPr>
        <w:suppressAutoHyphens/>
        <w:spacing w:line="360" w:lineRule="auto"/>
        <w:ind w:left="284"/>
        <w:rPr>
          <w:spacing w:val="-2"/>
          <w:sz w:val="22"/>
        </w:rPr>
      </w:pPr>
      <w:r>
        <w:rPr>
          <w:spacing w:val="0"/>
          <w:sz w:val="22"/>
        </w:rPr>
        <w:t>..............................................................................................................................................................................................................................................................................................</w:t>
      </w:r>
    </w:p>
    <w:p w14:paraId="0516C585" w14:textId="77777777" w:rsidR="00000E2A" w:rsidRPr="00D61A0D" w:rsidRDefault="00000E2A" w:rsidP="00272B9A">
      <w:pPr>
        <w:suppressAutoHyphens/>
        <w:spacing w:line="360" w:lineRule="auto"/>
        <w:ind w:left="284"/>
        <w:rPr>
          <w:spacing w:val="-2"/>
          <w:sz w:val="22"/>
        </w:rPr>
      </w:pPr>
    </w:p>
    <w:p w14:paraId="55A425AE" w14:textId="77777777" w:rsidR="00000E2A" w:rsidRPr="00D61A0D" w:rsidRDefault="00000E2A" w:rsidP="00272B9A">
      <w:pPr>
        <w:suppressAutoHyphens/>
        <w:spacing w:line="360" w:lineRule="auto"/>
        <w:ind w:left="284"/>
        <w:rPr>
          <w:spacing w:val="-2"/>
          <w:sz w:val="22"/>
        </w:rPr>
      </w:pPr>
      <w:r>
        <w:rPr>
          <w:spacing w:val="-2"/>
          <w:sz w:val="22"/>
        </w:rPr>
        <w:t>Kontratuaren prezioaren ehuneko honi eragin diezaiokete gehienez ere aldaketek: ……………………</w:t>
      </w:r>
    </w:p>
    <w:p w14:paraId="15465E0E" w14:textId="77777777" w:rsidR="00000E2A" w:rsidRPr="00D61A0D" w:rsidRDefault="00000E2A" w:rsidP="00272B9A">
      <w:pPr>
        <w:suppressAutoHyphens/>
        <w:spacing w:line="360" w:lineRule="auto"/>
        <w:ind w:left="284"/>
        <w:rPr>
          <w:spacing w:val="-2"/>
          <w:sz w:val="22"/>
        </w:rPr>
      </w:pPr>
    </w:p>
    <w:p w14:paraId="4792EA65" w14:textId="77777777" w:rsidR="00000E2A" w:rsidRPr="00D61A0D" w:rsidRDefault="00000E2A" w:rsidP="00272B9A">
      <w:pPr>
        <w:suppressAutoHyphens/>
        <w:spacing w:line="360" w:lineRule="auto"/>
        <w:ind w:left="284"/>
        <w:rPr>
          <w:spacing w:val="-2"/>
          <w:sz w:val="22"/>
        </w:rPr>
      </w:pPr>
      <w:r>
        <w:rPr>
          <w:spacing w:val="-2"/>
          <w:sz w:val="22"/>
        </w:rPr>
        <w:t>Dena den, kontratua aldatu ahal izango da, halaber, SPKLren 205. artikuluan esanbidez adierazitako baldintzetakoren bat betetzen bada, lege horren 203., 206. eta 207. artikuluetan xedatutakoari jarraituz, baldin eta horrekin aldatzen ez badira lizitazioaren eta adjudikazioaren funtsezko baldintzak.</w:t>
      </w:r>
    </w:p>
    <w:p w14:paraId="6A36FE14" w14:textId="77777777" w:rsidR="00000E2A" w:rsidRPr="005330FF" w:rsidRDefault="00000E2A" w:rsidP="00272B9A">
      <w:pPr>
        <w:suppressAutoHyphens/>
        <w:spacing w:line="360" w:lineRule="auto"/>
        <w:ind w:left="284"/>
        <w:rPr>
          <w:color w:val="808080"/>
          <w:spacing w:val="-2"/>
          <w:sz w:val="22"/>
        </w:rPr>
      </w:pPr>
    </w:p>
    <w:p w14:paraId="5ABE39DA" w14:textId="77777777" w:rsidR="00000E2A" w:rsidRDefault="00000E2A" w:rsidP="00272B9A">
      <w:pPr>
        <w:suppressAutoHyphens/>
        <w:spacing w:line="360" w:lineRule="auto"/>
        <w:ind w:left="284"/>
        <w:outlineLvl w:val="0"/>
        <w:rPr>
          <w:i/>
          <w:color w:val="808080"/>
          <w:spacing w:val="-2"/>
          <w:sz w:val="22"/>
          <w:u w:val="single"/>
        </w:rPr>
      </w:pPr>
      <w:r>
        <w:rPr>
          <w:i/>
          <w:color w:val="808080"/>
          <w:spacing w:val="-2"/>
          <w:sz w:val="22"/>
          <w:u w:val="single"/>
        </w:rPr>
        <w:t>Testu finkoa</w:t>
      </w:r>
    </w:p>
    <w:p w14:paraId="4EBE524F" w14:textId="77777777" w:rsidR="00000E2A" w:rsidRPr="002B6C2A" w:rsidRDefault="00000E2A" w:rsidP="00272B9A">
      <w:pPr>
        <w:suppressAutoHyphens/>
        <w:spacing w:line="360" w:lineRule="auto"/>
        <w:ind w:left="284"/>
        <w:outlineLvl w:val="0"/>
        <w:rPr>
          <w:i/>
          <w:color w:val="808080"/>
          <w:spacing w:val="-2"/>
          <w:sz w:val="22"/>
          <w:u w:val="single"/>
        </w:rPr>
      </w:pPr>
    </w:p>
    <w:p w14:paraId="76689309" w14:textId="77777777" w:rsidR="00000E2A" w:rsidRDefault="00000E2A" w:rsidP="00272B9A">
      <w:pPr>
        <w:pStyle w:val="Encabezado"/>
        <w:spacing w:line="360" w:lineRule="auto"/>
        <w:ind w:left="284"/>
        <w:rPr>
          <w:rFonts w:cs="Arial"/>
          <w:bCs/>
          <w:spacing w:val="0"/>
          <w:sz w:val="22"/>
          <w:szCs w:val="22"/>
        </w:rPr>
      </w:pPr>
      <w:r>
        <w:rPr>
          <w:spacing w:val="0"/>
          <w:sz w:val="22"/>
        </w:rPr>
        <w:t>Gorago adierazitako aldaketa horiek bete beharrekoak izango dira kontratistarentzat.</w:t>
      </w:r>
    </w:p>
    <w:p w14:paraId="24DDC784" w14:textId="77777777" w:rsidR="00000E2A" w:rsidRDefault="00000E2A">
      <w:pPr>
        <w:jc w:val="left"/>
        <w:rPr>
          <w:rFonts w:cs="Arial"/>
          <w:bCs/>
          <w:spacing w:val="0"/>
          <w:sz w:val="22"/>
          <w:szCs w:val="22"/>
          <w:lang w:val="x-none"/>
        </w:rPr>
      </w:pPr>
      <w:r>
        <w:rPr>
          <w:rFonts w:cs="Arial"/>
          <w:bCs/>
          <w:spacing w:val="0"/>
          <w:sz w:val="22"/>
          <w:szCs w:val="22"/>
        </w:rPr>
        <w:br w:type="page"/>
      </w:r>
    </w:p>
    <w:p w14:paraId="6B3BE78B" w14:textId="77777777" w:rsidR="00000E2A" w:rsidRPr="00185F83" w:rsidRDefault="00000E2A" w:rsidP="00272B9A">
      <w:pPr>
        <w:pStyle w:val="Encabezado"/>
        <w:tabs>
          <w:tab w:val="clear" w:pos="4320"/>
          <w:tab w:val="clear" w:pos="8640"/>
        </w:tabs>
        <w:spacing w:line="360" w:lineRule="auto"/>
        <w:rPr>
          <w:rFonts w:cs="Arial"/>
          <w:b/>
          <w:bCs/>
          <w:color w:val="4472C4" w:themeColor="accent1"/>
          <w:spacing w:val="0"/>
          <w:sz w:val="24"/>
          <w:szCs w:val="22"/>
        </w:rPr>
      </w:pPr>
      <w:r w:rsidRPr="00185F83">
        <w:rPr>
          <w:b/>
          <w:color w:val="4472C4" w:themeColor="accent1"/>
          <w:spacing w:val="0"/>
          <w:sz w:val="24"/>
        </w:rPr>
        <w:t>26. IZAERA PERTSONALEKO DATUEN BABESA</w:t>
      </w:r>
    </w:p>
    <w:p w14:paraId="742EC278" w14:textId="77777777" w:rsidR="00000E2A" w:rsidRDefault="00000E2A" w:rsidP="00272B9A">
      <w:pPr>
        <w:pStyle w:val="Encabezado"/>
        <w:spacing w:line="360" w:lineRule="auto"/>
        <w:ind w:left="284"/>
        <w:rPr>
          <w:rFonts w:cs="Arial"/>
          <w:bCs/>
          <w:spacing w:val="0"/>
          <w:sz w:val="22"/>
          <w:szCs w:val="22"/>
        </w:rPr>
      </w:pPr>
    </w:p>
    <w:p w14:paraId="40E762EA" w14:textId="77777777" w:rsidR="00000E2A" w:rsidRPr="00935093" w:rsidRDefault="00000E2A" w:rsidP="00272B9A">
      <w:pPr>
        <w:pStyle w:val="Encabezado"/>
        <w:spacing w:line="360" w:lineRule="auto"/>
        <w:ind w:left="284"/>
        <w:rPr>
          <w:rFonts w:cs="Arial"/>
          <w:bCs/>
          <w:spacing w:val="0"/>
          <w:sz w:val="22"/>
          <w:szCs w:val="22"/>
        </w:rPr>
      </w:pPr>
      <w:r>
        <w:rPr>
          <w:spacing w:val="0"/>
          <w:sz w:val="22"/>
        </w:rPr>
        <w:t>Kontratazio honek izaera pertsonaleko datuak eskuratu beharra eragiten badu, Datuen Babeserako Erregelamendu Orokorretik eratorritako betebeharrak bete beharko ditu kontratistak, bai eta SPKLren hogeita bosgarren xedapen gehigarritik eratorritakoak ere (xedapen hori Datu Pertsonalen Babeserako abenduaren 13ko 15/1999 Lege Organikoarekin eta hura garatzeko araudiarekin lotuta).</w:t>
      </w:r>
    </w:p>
    <w:p w14:paraId="07CA8573" w14:textId="77777777" w:rsidR="00000E2A" w:rsidRDefault="00000E2A" w:rsidP="00272B9A">
      <w:pPr>
        <w:pStyle w:val="Encabezado"/>
        <w:spacing w:line="360" w:lineRule="auto"/>
        <w:ind w:left="284"/>
        <w:rPr>
          <w:rFonts w:cs="Arial"/>
          <w:bCs/>
          <w:spacing w:val="0"/>
          <w:sz w:val="22"/>
          <w:szCs w:val="22"/>
        </w:rPr>
      </w:pPr>
    </w:p>
    <w:p w14:paraId="7F6E4977" w14:textId="77777777" w:rsidR="00000E2A" w:rsidRPr="00185F83" w:rsidRDefault="00000E2A" w:rsidP="00272B9A">
      <w:pPr>
        <w:pStyle w:val="Encabezado"/>
        <w:tabs>
          <w:tab w:val="clear" w:pos="4320"/>
          <w:tab w:val="clear" w:pos="8640"/>
        </w:tabs>
        <w:spacing w:line="360" w:lineRule="auto"/>
        <w:rPr>
          <w:rFonts w:cs="Arial"/>
          <w:b/>
          <w:bCs/>
          <w:color w:val="4472C4" w:themeColor="accent1"/>
          <w:spacing w:val="0"/>
          <w:sz w:val="24"/>
          <w:szCs w:val="22"/>
        </w:rPr>
      </w:pPr>
      <w:r w:rsidRPr="00185F83">
        <w:rPr>
          <w:b/>
          <w:color w:val="4472C4" w:themeColor="accent1"/>
          <w:spacing w:val="0"/>
          <w:sz w:val="24"/>
        </w:rPr>
        <w:t>27. HORNIDURA HARTZEA ETA BERMEALDIA</w:t>
      </w:r>
    </w:p>
    <w:p w14:paraId="45055F61" w14:textId="77777777" w:rsidR="00000E2A" w:rsidRDefault="00000E2A" w:rsidP="00272B9A">
      <w:pPr>
        <w:pStyle w:val="Encabezado"/>
        <w:tabs>
          <w:tab w:val="clear" w:pos="4320"/>
          <w:tab w:val="clear" w:pos="8640"/>
        </w:tabs>
        <w:spacing w:line="360" w:lineRule="auto"/>
        <w:ind w:left="142"/>
        <w:rPr>
          <w:rFonts w:cs="Arial"/>
          <w:sz w:val="22"/>
          <w:szCs w:val="22"/>
        </w:rPr>
      </w:pPr>
    </w:p>
    <w:p w14:paraId="7A28DD88" w14:textId="77777777" w:rsidR="00000E2A" w:rsidRPr="00333585" w:rsidRDefault="00000E2A" w:rsidP="00272B9A">
      <w:pPr>
        <w:pStyle w:val="Encabezado"/>
        <w:spacing w:line="360" w:lineRule="auto"/>
        <w:ind w:left="284"/>
        <w:rPr>
          <w:rFonts w:cs="Arial"/>
          <w:sz w:val="22"/>
          <w:szCs w:val="22"/>
        </w:rPr>
      </w:pPr>
      <w:r>
        <w:rPr>
          <w:sz w:val="22"/>
        </w:rPr>
        <w:t>Hornidura eman eta gehienez hilabeteko epean, haren harrera-ekitaldi formal eta positiboa gauzatuko da.</w:t>
      </w:r>
    </w:p>
    <w:p w14:paraId="0CC7ADAF" w14:textId="77777777" w:rsidR="00000E2A" w:rsidRPr="00333585" w:rsidRDefault="00000E2A" w:rsidP="00272B9A">
      <w:pPr>
        <w:pStyle w:val="Encabezado"/>
        <w:spacing w:line="360" w:lineRule="auto"/>
        <w:ind w:left="142"/>
        <w:rPr>
          <w:rFonts w:cs="Arial"/>
          <w:sz w:val="22"/>
          <w:szCs w:val="22"/>
        </w:rPr>
      </w:pPr>
    </w:p>
    <w:p w14:paraId="635ECF0A" w14:textId="77777777" w:rsidR="00000E2A" w:rsidRDefault="00000E2A" w:rsidP="00272B9A">
      <w:pPr>
        <w:pStyle w:val="Encabezado"/>
        <w:spacing w:line="360" w:lineRule="auto"/>
        <w:ind w:left="284"/>
        <w:rPr>
          <w:rFonts w:cs="Arial"/>
          <w:sz w:val="22"/>
          <w:szCs w:val="22"/>
        </w:rPr>
      </w:pPr>
      <w:r>
        <w:tab/>
      </w:r>
      <w:r>
        <w:rPr>
          <w:sz w:val="22"/>
        </w:rPr>
        <w:t>Hartzeko baldintza guztiak betetzen ez baditu hornidurak, esanbidez jasoko da hori, eta akatsak zuzentzeko edo itundutakoaren araberako beste hornikuntza bat egiteko jarraibideak emango zaizkio kontratistari.</w:t>
      </w:r>
    </w:p>
    <w:p w14:paraId="4739A2E0" w14:textId="77777777" w:rsidR="00000E2A" w:rsidRDefault="00000E2A" w:rsidP="00272B9A">
      <w:pPr>
        <w:pStyle w:val="Encabezado"/>
        <w:spacing w:line="360" w:lineRule="auto"/>
        <w:ind w:left="284"/>
      </w:pPr>
    </w:p>
    <w:p w14:paraId="092A48F7" w14:textId="77777777" w:rsidR="00000E2A" w:rsidRPr="0025288C" w:rsidRDefault="00000E2A" w:rsidP="00272B9A">
      <w:pPr>
        <w:pStyle w:val="Encabezado"/>
        <w:spacing w:line="360" w:lineRule="auto"/>
        <w:ind w:left="284"/>
        <w:rPr>
          <w:rFonts w:cs="Arial"/>
          <w:sz w:val="22"/>
          <w:szCs w:val="22"/>
        </w:rPr>
      </w:pPr>
      <w:r>
        <w:rPr>
          <w:sz w:val="22"/>
        </w:rPr>
        <w:t>Zuzendu edo ordezten ez bada, kontratistaren kontura utziko ditu administrazioak; ordaintzeko betebeharretik salbuetsita geratuko da, edo ordaindutakoa berreskuratzeko eskubidea izango du</w:t>
      </w:r>
    </w:p>
    <w:p w14:paraId="363DDA30" w14:textId="77777777" w:rsidR="00000E2A" w:rsidRDefault="00000E2A" w:rsidP="00272B9A">
      <w:pPr>
        <w:suppressAutoHyphens/>
        <w:spacing w:line="360" w:lineRule="auto"/>
        <w:ind w:left="390"/>
        <w:rPr>
          <w:b/>
          <w:i/>
          <w:color w:val="808080"/>
          <w:spacing w:val="-2"/>
          <w:sz w:val="22"/>
        </w:rPr>
      </w:pPr>
    </w:p>
    <w:p w14:paraId="7DE82E96" w14:textId="77777777" w:rsidR="00000E2A" w:rsidRPr="00353EC1" w:rsidRDefault="00000E2A" w:rsidP="00272B9A">
      <w:pPr>
        <w:suppressAutoHyphens/>
        <w:spacing w:line="360" w:lineRule="auto"/>
        <w:ind w:left="390" w:firstLine="36"/>
        <w:outlineLvl w:val="0"/>
        <w:rPr>
          <w:color w:val="808080"/>
          <w:spacing w:val="-2"/>
          <w:sz w:val="22"/>
        </w:rPr>
      </w:pPr>
      <w:r>
        <w:rPr>
          <w:b/>
          <w:i/>
          <w:color w:val="808080"/>
          <w:spacing w:val="-2"/>
          <w:sz w:val="22"/>
        </w:rPr>
        <w:t>Kasuak edo aldaerak</w:t>
      </w:r>
    </w:p>
    <w:p w14:paraId="4F5037D0" w14:textId="77777777" w:rsidR="00000E2A" w:rsidRPr="009274F5" w:rsidRDefault="00000E2A" w:rsidP="00272B9A">
      <w:pPr>
        <w:pStyle w:val="Encabezado"/>
        <w:tabs>
          <w:tab w:val="clear" w:pos="4320"/>
          <w:tab w:val="clear" w:pos="8640"/>
        </w:tabs>
        <w:spacing w:line="360" w:lineRule="auto"/>
        <w:ind w:left="390"/>
        <w:rPr>
          <w:rFonts w:cs="Arial"/>
          <w:color w:val="808080"/>
        </w:rPr>
      </w:pPr>
    </w:p>
    <w:p w14:paraId="537A0233" w14:textId="77777777" w:rsidR="00000E2A" w:rsidRPr="00467278" w:rsidRDefault="00000E2A" w:rsidP="00272B9A">
      <w:pPr>
        <w:suppressAutoHyphens/>
        <w:spacing w:line="360" w:lineRule="auto"/>
        <w:ind w:left="585" w:hanging="18"/>
        <w:rPr>
          <w:i/>
          <w:color w:val="808080"/>
          <w:spacing w:val="-2"/>
          <w:sz w:val="22"/>
        </w:rPr>
      </w:pPr>
      <w:r>
        <w:rPr>
          <w:b/>
          <w:i/>
          <w:color w:val="808080"/>
          <w:spacing w:val="-2"/>
          <w:sz w:val="22"/>
        </w:rPr>
        <w:t>a) Bermealdia ezartzen bada</w:t>
      </w:r>
      <w:r>
        <w:rPr>
          <w:i/>
          <w:color w:val="808080"/>
          <w:spacing w:val="-2"/>
          <w:sz w:val="22"/>
        </w:rPr>
        <w:t>, hauxe adierazi behar da:</w:t>
      </w:r>
    </w:p>
    <w:p w14:paraId="0AB33DFD" w14:textId="77777777" w:rsidR="00000E2A" w:rsidRDefault="00000E2A" w:rsidP="00272B9A">
      <w:pPr>
        <w:pStyle w:val="Encabezado"/>
        <w:tabs>
          <w:tab w:val="clear" w:pos="4320"/>
          <w:tab w:val="clear" w:pos="8640"/>
        </w:tabs>
        <w:spacing w:line="360" w:lineRule="auto"/>
        <w:ind w:left="284"/>
        <w:rPr>
          <w:rFonts w:cs="Arial"/>
          <w:sz w:val="22"/>
          <w:szCs w:val="22"/>
        </w:rPr>
      </w:pPr>
    </w:p>
    <w:p w14:paraId="195DD620" w14:textId="77777777" w:rsidR="00000E2A" w:rsidRPr="002A38A1" w:rsidRDefault="00000E2A" w:rsidP="00272B9A">
      <w:pPr>
        <w:pStyle w:val="Encabezado"/>
        <w:spacing w:line="360" w:lineRule="auto"/>
        <w:ind w:left="284"/>
        <w:rPr>
          <w:rFonts w:cs="Arial"/>
          <w:sz w:val="22"/>
          <w:szCs w:val="22"/>
        </w:rPr>
      </w:pPr>
      <w:r>
        <w:rPr>
          <w:sz w:val="22"/>
        </w:rPr>
        <w:t>Halaber, .................................................................... eguneko epe bat ezarriko da, harrera formalaren egunetik aurrera, SPKLn eta Administrazio Publikoen Kontratuen Legearen Erregelamendu Orokorrean ezarritako ondorioetarako bermealdi gisa.</w:t>
      </w:r>
    </w:p>
    <w:p w14:paraId="3FEC3A7B" w14:textId="77777777" w:rsidR="00000E2A" w:rsidRDefault="00000E2A" w:rsidP="00272B9A">
      <w:pPr>
        <w:pStyle w:val="Encabezado"/>
        <w:tabs>
          <w:tab w:val="clear" w:pos="4320"/>
          <w:tab w:val="clear" w:pos="8640"/>
        </w:tabs>
        <w:spacing w:line="360" w:lineRule="auto"/>
        <w:rPr>
          <w:rFonts w:cs="Arial"/>
          <w:sz w:val="22"/>
          <w:szCs w:val="22"/>
        </w:rPr>
      </w:pPr>
    </w:p>
    <w:p w14:paraId="648C44A4" w14:textId="77777777" w:rsidR="00000E2A" w:rsidRPr="002A38A1" w:rsidRDefault="00000E2A" w:rsidP="00272B9A">
      <w:pPr>
        <w:pStyle w:val="Encabezado"/>
        <w:spacing w:line="360" w:lineRule="auto"/>
        <w:ind w:left="284"/>
        <w:rPr>
          <w:rFonts w:cs="Arial"/>
          <w:sz w:val="22"/>
          <w:szCs w:val="22"/>
        </w:rPr>
      </w:pPr>
      <w:r>
        <w:rPr>
          <w:sz w:val="22"/>
        </w:rPr>
        <w:t>Bermealdiak irauten duen bitartean, administrazioak eskubidea izango du hutsak edo akatsak dituztela hornitutako ondasunak ordeztu diezazkioten, edo konpon diezazkioten, horrekin nahikoa izango balitz.</w:t>
      </w:r>
    </w:p>
    <w:p w14:paraId="74323E1D" w14:textId="77777777" w:rsidR="00000E2A" w:rsidRDefault="00000E2A">
      <w:pPr>
        <w:jc w:val="left"/>
        <w:rPr>
          <w:rFonts w:cs="Arial"/>
          <w:sz w:val="22"/>
          <w:szCs w:val="22"/>
          <w:lang w:val="x-none"/>
        </w:rPr>
      </w:pPr>
      <w:r>
        <w:rPr>
          <w:rFonts w:cs="Arial"/>
          <w:sz w:val="22"/>
          <w:szCs w:val="22"/>
        </w:rPr>
        <w:br w:type="page"/>
      </w:r>
    </w:p>
    <w:p w14:paraId="4685C603" w14:textId="77777777" w:rsidR="00000E2A" w:rsidRPr="002A38A1" w:rsidRDefault="00000E2A" w:rsidP="00272B9A">
      <w:pPr>
        <w:pStyle w:val="Encabezado"/>
        <w:spacing w:line="360" w:lineRule="auto"/>
        <w:ind w:left="284"/>
        <w:rPr>
          <w:rFonts w:cs="Arial"/>
          <w:sz w:val="22"/>
          <w:szCs w:val="22"/>
        </w:rPr>
      </w:pPr>
      <w:r>
        <w:rPr>
          <w:sz w:val="22"/>
        </w:rPr>
        <w:t>Bermealdian administrazioak egiaztatzen badu hornitutako ondasunak ez direla egokiak beren helbururako, kontratistari egotz dakizkiokeen hutsen edo akatsen ondorioz, eta ulertzen bada helburu hori lortzeko ez dela nahikoa ondasunak ordeztea edo konpontzea, uko egin ahal izango die, eta kontratistaren kontura utzi, epe horren barruan betiere.</w:t>
      </w:r>
    </w:p>
    <w:p w14:paraId="150A3516" w14:textId="77777777" w:rsidR="00000E2A" w:rsidRDefault="00000E2A" w:rsidP="00272B9A">
      <w:pPr>
        <w:suppressAutoHyphens/>
        <w:spacing w:line="360" w:lineRule="auto"/>
        <w:ind w:left="585" w:hanging="195"/>
        <w:rPr>
          <w:color w:val="808080"/>
          <w:spacing w:val="-2"/>
          <w:sz w:val="22"/>
        </w:rPr>
      </w:pPr>
    </w:p>
    <w:p w14:paraId="43A35838" w14:textId="77777777" w:rsidR="00000E2A" w:rsidRPr="00467278" w:rsidRDefault="00000E2A" w:rsidP="00272B9A">
      <w:pPr>
        <w:suppressAutoHyphens/>
        <w:spacing w:line="360" w:lineRule="auto"/>
        <w:ind w:left="585" w:hanging="18"/>
        <w:rPr>
          <w:i/>
          <w:color w:val="808080"/>
          <w:spacing w:val="-2"/>
          <w:sz w:val="22"/>
        </w:rPr>
      </w:pPr>
      <w:r>
        <w:rPr>
          <w:b/>
          <w:i/>
          <w:color w:val="808080"/>
          <w:spacing w:val="-2"/>
          <w:sz w:val="22"/>
        </w:rPr>
        <w:t>b) Bermealdirik ezartzen ez bada</w:t>
      </w:r>
      <w:r>
        <w:rPr>
          <w:i/>
          <w:color w:val="808080"/>
          <w:spacing w:val="-2"/>
          <w:sz w:val="22"/>
        </w:rPr>
        <w:t>, hauxe adierazi behar da:</w:t>
      </w:r>
    </w:p>
    <w:p w14:paraId="6C7C4444" w14:textId="77777777" w:rsidR="00000E2A" w:rsidRDefault="00000E2A" w:rsidP="00272B9A">
      <w:pPr>
        <w:pStyle w:val="Encabezado"/>
        <w:spacing w:line="360" w:lineRule="auto"/>
        <w:ind w:left="390"/>
        <w:rPr>
          <w:rFonts w:cs="Arial"/>
          <w:b/>
          <w:sz w:val="24"/>
        </w:rPr>
      </w:pPr>
    </w:p>
    <w:p w14:paraId="7653E26E" w14:textId="77777777" w:rsidR="00000E2A" w:rsidRPr="0055605D" w:rsidRDefault="00000E2A" w:rsidP="00272B9A">
      <w:pPr>
        <w:pStyle w:val="Encabezado"/>
        <w:spacing w:line="360" w:lineRule="auto"/>
        <w:ind w:left="284"/>
        <w:rPr>
          <w:rFonts w:cs="Arial"/>
          <w:sz w:val="22"/>
          <w:szCs w:val="22"/>
        </w:rPr>
      </w:pPr>
      <w:r>
        <w:rPr>
          <w:sz w:val="22"/>
        </w:rPr>
        <w:t>Kontratu honen izaera kontuan hartuta, ez da bermealdirik ezartzen.</w:t>
      </w:r>
    </w:p>
    <w:p w14:paraId="0B228E60" w14:textId="77777777" w:rsidR="00000E2A" w:rsidRDefault="00000E2A" w:rsidP="00272B9A">
      <w:pPr>
        <w:pStyle w:val="Encabezado"/>
        <w:tabs>
          <w:tab w:val="clear" w:pos="4320"/>
          <w:tab w:val="clear" w:pos="8640"/>
        </w:tabs>
        <w:spacing w:line="360" w:lineRule="auto"/>
        <w:ind w:left="287"/>
        <w:rPr>
          <w:rFonts w:cs="Arial"/>
          <w:b/>
          <w:bCs/>
          <w:spacing w:val="0"/>
          <w:sz w:val="24"/>
          <w:szCs w:val="22"/>
        </w:rPr>
      </w:pPr>
    </w:p>
    <w:p w14:paraId="47BCA874" w14:textId="77777777" w:rsidR="00000E2A" w:rsidRDefault="00000E2A" w:rsidP="00272B9A">
      <w:pPr>
        <w:pStyle w:val="Encabezado"/>
        <w:tabs>
          <w:tab w:val="clear" w:pos="4320"/>
          <w:tab w:val="clear" w:pos="8640"/>
        </w:tabs>
        <w:spacing w:line="360" w:lineRule="auto"/>
        <w:ind w:left="425" w:hanging="425"/>
        <w:rPr>
          <w:rFonts w:cs="Arial"/>
          <w:b/>
          <w:bCs/>
          <w:spacing w:val="0"/>
          <w:sz w:val="24"/>
          <w:szCs w:val="22"/>
        </w:rPr>
      </w:pPr>
      <w:r>
        <w:rPr>
          <w:b/>
          <w:color w:val="0070C0"/>
          <w:spacing w:val="0"/>
          <w:sz w:val="24"/>
        </w:rPr>
        <w:t>28.</w:t>
      </w:r>
      <w:r>
        <w:rPr>
          <w:b/>
          <w:color w:val="0070C0"/>
          <w:spacing w:val="0"/>
          <w:sz w:val="24"/>
        </w:rPr>
        <w:tab/>
      </w:r>
      <w:r w:rsidRPr="00582F6A">
        <w:rPr>
          <w:b/>
          <w:color w:val="0070C0"/>
          <w:spacing w:val="0"/>
          <w:sz w:val="24"/>
        </w:rPr>
        <w:t>KONTRATUA EZ BETETZEAGATIK KONTRATISTARI EZARRIKO ZAIZKION ZIGORRAK</w:t>
      </w:r>
    </w:p>
    <w:p w14:paraId="2B975118" w14:textId="77777777" w:rsidR="00000E2A" w:rsidRDefault="00000E2A" w:rsidP="00272B9A">
      <w:pPr>
        <w:pStyle w:val="Encabezado"/>
        <w:tabs>
          <w:tab w:val="clear" w:pos="4320"/>
          <w:tab w:val="clear" w:pos="8640"/>
        </w:tabs>
        <w:spacing w:line="360" w:lineRule="auto"/>
        <w:rPr>
          <w:rFonts w:cs="Arial"/>
          <w:b/>
          <w:bCs/>
          <w:spacing w:val="0"/>
          <w:sz w:val="24"/>
          <w:szCs w:val="22"/>
        </w:rPr>
      </w:pPr>
    </w:p>
    <w:p w14:paraId="670ECF39" w14:textId="77777777" w:rsidR="00000E2A" w:rsidRPr="00440C30" w:rsidRDefault="00000E2A" w:rsidP="00000E2A">
      <w:pPr>
        <w:numPr>
          <w:ilvl w:val="0"/>
          <w:numId w:val="60"/>
        </w:numPr>
        <w:suppressAutoHyphens/>
        <w:spacing w:line="360" w:lineRule="auto"/>
        <w:ind w:left="851" w:hanging="425"/>
        <w:rPr>
          <w:rFonts w:cs="Arial"/>
          <w:b/>
          <w:bCs/>
          <w:spacing w:val="0"/>
          <w:sz w:val="24"/>
          <w:szCs w:val="24"/>
        </w:rPr>
      </w:pPr>
      <w:r>
        <w:rPr>
          <w:b/>
          <w:spacing w:val="0"/>
          <w:sz w:val="24"/>
        </w:rPr>
        <w:t xml:space="preserve"> Kontratua egikaritzeko epeak ez betetzea</w:t>
      </w:r>
    </w:p>
    <w:p w14:paraId="3E309ED1" w14:textId="77777777" w:rsidR="00000E2A" w:rsidRDefault="00000E2A" w:rsidP="00272B9A">
      <w:pPr>
        <w:pStyle w:val="Encabezado"/>
        <w:spacing w:line="360" w:lineRule="auto"/>
        <w:ind w:left="567"/>
        <w:rPr>
          <w:rFonts w:cs="Arial"/>
          <w:bCs/>
          <w:spacing w:val="0"/>
          <w:sz w:val="22"/>
          <w:szCs w:val="22"/>
        </w:rPr>
      </w:pPr>
    </w:p>
    <w:p w14:paraId="6A497AFC" w14:textId="77777777" w:rsidR="00000E2A" w:rsidRPr="00D61A0D" w:rsidRDefault="00000E2A" w:rsidP="00272B9A">
      <w:pPr>
        <w:pStyle w:val="Encabezado"/>
        <w:spacing w:line="360" w:lineRule="auto"/>
        <w:ind w:left="567"/>
        <w:rPr>
          <w:rFonts w:cs="Arial"/>
          <w:bCs/>
          <w:spacing w:val="0"/>
          <w:sz w:val="22"/>
          <w:szCs w:val="22"/>
        </w:rPr>
      </w:pPr>
      <w:r>
        <w:rPr>
          <w:spacing w:val="0"/>
          <w:sz w:val="22"/>
        </w:rPr>
        <w:t>Kontratista, berari egotz dakizkiokeen arrazoiengatik, berandutzen bada kontratua egikaritzeko epean (epe osoa zein, halakorik bada, epe partzialak), administrazioak bi aukera izango ditu: kontratua suntsiaraztea (eta adjudikaziodunak bermea galdu), edo honako zigor hau ezartzea: zerbitzua behar bezala ematen berandutzen den eguneko 0,60 euro kontratuaren prezioko 1.000 euroko (BEZa aparte).</w:t>
      </w:r>
    </w:p>
    <w:p w14:paraId="20000531" w14:textId="77777777" w:rsidR="00000E2A" w:rsidRPr="003E0338" w:rsidRDefault="00000E2A" w:rsidP="00272B9A">
      <w:pPr>
        <w:pStyle w:val="Encabezado"/>
        <w:spacing w:line="360" w:lineRule="auto"/>
        <w:ind w:left="567"/>
        <w:rPr>
          <w:rFonts w:cs="Arial"/>
          <w:bCs/>
          <w:spacing w:val="0"/>
          <w:sz w:val="22"/>
          <w:szCs w:val="22"/>
        </w:rPr>
      </w:pPr>
    </w:p>
    <w:p w14:paraId="3BD3F501" w14:textId="77777777" w:rsidR="00000E2A" w:rsidRDefault="00000E2A" w:rsidP="00272B9A">
      <w:pPr>
        <w:pStyle w:val="Encabezado"/>
        <w:spacing w:line="360" w:lineRule="auto"/>
        <w:ind w:left="567"/>
        <w:rPr>
          <w:rFonts w:cs="Arial"/>
          <w:bCs/>
          <w:spacing w:val="0"/>
          <w:sz w:val="22"/>
          <w:szCs w:val="22"/>
        </w:rPr>
      </w:pPr>
      <w:r>
        <w:rPr>
          <w:spacing w:val="0"/>
          <w:sz w:val="22"/>
        </w:rPr>
        <w:t>Berandutzeagatik ezartzen diren zigorren zenbatekoa kontratuaren prezioaren % 5en multiplo batera heltzen den bakoitzean, kontratazio-organoak aukera izango du kontratua suntsiarazteko, edo, bestela, kontratua egikaritzen jarrai dadin agintzeko, zigor gehiago ezarrita.</w:t>
      </w:r>
    </w:p>
    <w:p w14:paraId="4D6AF6C9" w14:textId="77777777" w:rsidR="00000E2A" w:rsidRPr="00D86DE6" w:rsidRDefault="00000E2A" w:rsidP="00272B9A">
      <w:pPr>
        <w:suppressAutoHyphens/>
        <w:spacing w:line="360" w:lineRule="auto"/>
        <w:ind w:left="567"/>
        <w:rPr>
          <w:i/>
          <w:color w:val="808080"/>
          <w:spacing w:val="-2"/>
          <w:sz w:val="22"/>
        </w:rPr>
      </w:pPr>
    </w:p>
    <w:p w14:paraId="1B8A6B8B" w14:textId="77777777" w:rsidR="00000E2A" w:rsidRPr="00440C30" w:rsidRDefault="00000E2A" w:rsidP="00000E2A">
      <w:pPr>
        <w:numPr>
          <w:ilvl w:val="0"/>
          <w:numId w:val="60"/>
        </w:numPr>
        <w:suppressAutoHyphens/>
        <w:spacing w:line="360" w:lineRule="auto"/>
        <w:ind w:left="851" w:hanging="425"/>
        <w:rPr>
          <w:rFonts w:cs="Arial"/>
          <w:b/>
          <w:bCs/>
          <w:spacing w:val="0"/>
          <w:sz w:val="24"/>
          <w:szCs w:val="24"/>
        </w:rPr>
      </w:pPr>
      <w:r>
        <w:rPr>
          <w:b/>
          <w:spacing w:val="0"/>
          <w:sz w:val="24"/>
        </w:rPr>
        <w:t xml:space="preserve"> Prestazioen egikaritze partziala ez betetzea</w:t>
      </w:r>
    </w:p>
    <w:p w14:paraId="284C63E7" w14:textId="77777777" w:rsidR="00000E2A" w:rsidRDefault="00000E2A" w:rsidP="00272B9A">
      <w:pPr>
        <w:pStyle w:val="Encabezado"/>
        <w:spacing w:line="360" w:lineRule="auto"/>
        <w:ind w:left="567"/>
        <w:rPr>
          <w:rFonts w:cs="Arial"/>
          <w:bCs/>
          <w:spacing w:val="0"/>
          <w:sz w:val="22"/>
          <w:szCs w:val="22"/>
        </w:rPr>
      </w:pPr>
    </w:p>
    <w:p w14:paraId="15A1556F" w14:textId="77777777" w:rsidR="00000E2A" w:rsidRPr="00D61A0D" w:rsidRDefault="00000E2A" w:rsidP="00272B9A">
      <w:pPr>
        <w:pStyle w:val="Encabezado"/>
        <w:spacing w:line="360" w:lineRule="auto"/>
        <w:ind w:left="567"/>
        <w:rPr>
          <w:rFonts w:cs="Arial"/>
          <w:bCs/>
          <w:spacing w:val="0"/>
          <w:sz w:val="22"/>
          <w:szCs w:val="22"/>
        </w:rPr>
      </w:pPr>
      <w:r>
        <w:rPr>
          <w:spacing w:val="0"/>
          <w:sz w:val="22"/>
        </w:rPr>
        <w:t>Kontratistak ez badu betetzen kontratuan zehaztutako prestazioen egikaritze partziala, eta horren errua berari egozten ahal bazaio, administrazioak bi aukera izango ditu: kontratua suntsiaraztea, edo, bestela, kontratuaren prezio osoaren % 10en baliokidea den zigorra ezartzea.</w:t>
      </w:r>
    </w:p>
    <w:p w14:paraId="695745DC" w14:textId="77777777" w:rsidR="00000E2A" w:rsidRDefault="00000E2A">
      <w:pPr>
        <w:jc w:val="left"/>
        <w:rPr>
          <w:color w:val="808080"/>
          <w:spacing w:val="-2"/>
          <w:sz w:val="22"/>
        </w:rPr>
      </w:pPr>
      <w:r>
        <w:rPr>
          <w:color w:val="808080"/>
          <w:spacing w:val="-2"/>
          <w:sz w:val="22"/>
        </w:rPr>
        <w:br w:type="page"/>
      </w:r>
    </w:p>
    <w:p w14:paraId="541FEE26" w14:textId="77777777" w:rsidR="00000E2A" w:rsidRPr="00BD0A8C" w:rsidRDefault="00000E2A" w:rsidP="00000E2A">
      <w:pPr>
        <w:numPr>
          <w:ilvl w:val="0"/>
          <w:numId w:val="60"/>
        </w:numPr>
        <w:suppressAutoHyphens/>
        <w:spacing w:line="360" w:lineRule="auto"/>
        <w:ind w:left="851" w:hanging="425"/>
        <w:rPr>
          <w:rFonts w:cs="Arial"/>
          <w:b/>
          <w:bCs/>
          <w:spacing w:val="0"/>
          <w:sz w:val="24"/>
          <w:szCs w:val="24"/>
        </w:rPr>
      </w:pPr>
      <w:r>
        <w:rPr>
          <w:b/>
          <w:spacing w:val="0"/>
          <w:sz w:val="24"/>
        </w:rPr>
        <w:t>Prestazioa oker gauzatzea</w:t>
      </w:r>
    </w:p>
    <w:p w14:paraId="680010DA" w14:textId="77777777" w:rsidR="00000E2A" w:rsidRDefault="00000E2A" w:rsidP="00272B9A">
      <w:pPr>
        <w:spacing w:line="360" w:lineRule="auto"/>
        <w:ind w:left="567"/>
        <w:rPr>
          <w:bCs/>
          <w:spacing w:val="0"/>
          <w:sz w:val="22"/>
          <w:szCs w:val="22"/>
        </w:rPr>
      </w:pPr>
    </w:p>
    <w:p w14:paraId="65936E5C" w14:textId="77777777" w:rsidR="00000E2A" w:rsidRPr="00BD0A8C" w:rsidRDefault="00000E2A" w:rsidP="00272B9A">
      <w:pPr>
        <w:spacing w:line="360" w:lineRule="auto"/>
        <w:ind w:left="567"/>
        <w:rPr>
          <w:bCs/>
          <w:spacing w:val="0"/>
          <w:sz w:val="22"/>
          <w:szCs w:val="22"/>
        </w:rPr>
      </w:pPr>
      <w:r>
        <w:rPr>
          <w:spacing w:val="0"/>
          <w:sz w:val="22"/>
        </w:rPr>
        <w:t>Prestazioa oker gauzatzen bada, administrazioak zigorrak ezarri ahal izango ditu; horietako bakoitzaren zenbatekoa ez da izango kontratuaren prezioaren % 10etik gorakoa (BEZa aparte), eta guztirako zenbatekoak ezin izango du gainditu hitzartutako prezioaren % 50.</w:t>
      </w:r>
      <w:r>
        <w:tab/>
      </w:r>
    </w:p>
    <w:p w14:paraId="63FDA03A" w14:textId="77777777" w:rsidR="00000E2A" w:rsidRPr="00BD0A8C" w:rsidRDefault="00000E2A" w:rsidP="00272B9A">
      <w:pPr>
        <w:suppressAutoHyphens/>
        <w:spacing w:line="360" w:lineRule="auto"/>
        <w:ind w:left="567"/>
        <w:rPr>
          <w:rFonts w:cs="Arial"/>
          <w:bCs/>
          <w:spacing w:val="0"/>
          <w:sz w:val="22"/>
          <w:szCs w:val="22"/>
        </w:rPr>
      </w:pPr>
    </w:p>
    <w:p w14:paraId="13F8C4FD" w14:textId="77777777" w:rsidR="00000E2A" w:rsidRPr="00BD0A8C" w:rsidRDefault="00000E2A" w:rsidP="00000E2A">
      <w:pPr>
        <w:numPr>
          <w:ilvl w:val="0"/>
          <w:numId w:val="60"/>
        </w:numPr>
        <w:suppressAutoHyphens/>
        <w:spacing w:line="360" w:lineRule="auto"/>
        <w:ind w:left="851" w:hanging="425"/>
        <w:rPr>
          <w:rFonts w:cs="Arial"/>
          <w:b/>
          <w:bCs/>
          <w:spacing w:val="0"/>
          <w:sz w:val="24"/>
          <w:szCs w:val="24"/>
        </w:rPr>
      </w:pPr>
      <w:r>
        <w:rPr>
          <w:b/>
          <w:spacing w:val="0"/>
          <w:sz w:val="24"/>
        </w:rPr>
        <w:t>Ingurumenaren, gizartearen edo lanaren arloko betebeharrak ez betetzea</w:t>
      </w:r>
    </w:p>
    <w:p w14:paraId="49A9D150" w14:textId="77777777" w:rsidR="00000E2A" w:rsidRPr="00BD0A8C" w:rsidRDefault="00000E2A" w:rsidP="00272B9A">
      <w:pPr>
        <w:spacing w:line="360" w:lineRule="auto"/>
        <w:ind w:left="708"/>
        <w:rPr>
          <w:sz w:val="22"/>
          <w:szCs w:val="22"/>
        </w:rPr>
      </w:pPr>
    </w:p>
    <w:p w14:paraId="12CFB4C5" w14:textId="77777777" w:rsidR="00000E2A" w:rsidRPr="00BD0A8C" w:rsidRDefault="00000E2A" w:rsidP="00272B9A">
      <w:pPr>
        <w:spacing w:line="360" w:lineRule="auto"/>
        <w:ind w:left="708"/>
        <w:rPr>
          <w:sz w:val="22"/>
          <w:szCs w:val="22"/>
        </w:rPr>
      </w:pPr>
      <w:r>
        <w:rPr>
          <w:sz w:val="22"/>
        </w:rPr>
        <w:t>Kontratistak ez baditu betetzen ingurumenaren, gizartearen edo lanaren arloko betebeharrak, batez ere soldatak ordaintzen behin eta berriro atzeratzen bada edo hitzarmen kolektiboetatik eratorritakoak baino soldata-baldintza okerragoak doloz eta era larrian aplikatzen baditu, SPKLren 201. artikuluan ezarritakoa aplikatuz, administrazioak zigorrak ezarri ahal izango dizkio ez-betetze horietako bakoitzagatik; horietako bakoitzaren zenbatekoa ez da izango kontratuaren prezioaren % 10etik gorakoa (BEZa aparte), eta guztirako zenbatekoak ezin izango du gainditu hitzartutako prezioaren % 50.</w:t>
      </w:r>
      <w:r>
        <w:tab/>
      </w:r>
    </w:p>
    <w:p w14:paraId="4556A0B7" w14:textId="77777777" w:rsidR="00000E2A" w:rsidRPr="00BD0A8C" w:rsidRDefault="00000E2A" w:rsidP="00272B9A">
      <w:pPr>
        <w:pStyle w:val="Encabezado"/>
        <w:spacing w:line="360" w:lineRule="auto"/>
        <w:ind w:left="567"/>
        <w:rPr>
          <w:i/>
        </w:rPr>
      </w:pPr>
    </w:p>
    <w:p w14:paraId="27605A55" w14:textId="77777777" w:rsidR="00000E2A" w:rsidRPr="00BD0A8C" w:rsidRDefault="00000E2A" w:rsidP="00000E2A">
      <w:pPr>
        <w:numPr>
          <w:ilvl w:val="0"/>
          <w:numId w:val="60"/>
        </w:numPr>
        <w:suppressAutoHyphens/>
        <w:spacing w:line="360" w:lineRule="auto"/>
        <w:ind w:left="851" w:hanging="425"/>
        <w:rPr>
          <w:rFonts w:cs="Arial"/>
          <w:b/>
          <w:bCs/>
          <w:spacing w:val="0"/>
          <w:sz w:val="24"/>
          <w:szCs w:val="24"/>
        </w:rPr>
      </w:pPr>
      <w:r>
        <w:rPr>
          <w:b/>
          <w:spacing w:val="0"/>
          <w:sz w:val="24"/>
        </w:rPr>
        <w:t xml:space="preserve"> Azpikontratistekiko betebeharrak ez betetzea</w:t>
      </w:r>
    </w:p>
    <w:p w14:paraId="36763E27" w14:textId="77777777" w:rsidR="00000E2A" w:rsidRPr="00BD0A8C" w:rsidRDefault="00000E2A" w:rsidP="00272B9A">
      <w:pPr>
        <w:suppressAutoHyphens/>
        <w:spacing w:line="360" w:lineRule="auto"/>
        <w:ind w:left="709"/>
        <w:rPr>
          <w:rFonts w:cs="Arial"/>
          <w:b/>
          <w:bCs/>
          <w:spacing w:val="0"/>
          <w:sz w:val="24"/>
          <w:szCs w:val="24"/>
        </w:rPr>
      </w:pPr>
    </w:p>
    <w:p w14:paraId="713B3EBF" w14:textId="77777777" w:rsidR="00000E2A" w:rsidRPr="00BD0A8C" w:rsidRDefault="00000E2A" w:rsidP="00272B9A">
      <w:pPr>
        <w:spacing w:line="360" w:lineRule="auto"/>
        <w:ind w:left="708"/>
        <w:rPr>
          <w:sz w:val="22"/>
          <w:szCs w:val="22"/>
        </w:rPr>
      </w:pPr>
      <w:r>
        <w:t>SPKLren 217. artikuluan xedatutakoa gorabehera, kontratistak azpikontratistekin dituen betebeharrak betetzen ez baditu, administrazioak zigorrak ezarri ahal izango dizkio ez-betetze horietako bakoitzagatik; bakoitzaren zenbatekoa ez da izango kontratuaren prezioaren % 10etik gorakoa (BEZa aparte), eta guztirako zenbatekoak ezin izango du gainditu kontratuaren prezioaren % 50.</w:t>
      </w:r>
    </w:p>
    <w:p w14:paraId="08E32AC3" w14:textId="77777777" w:rsidR="00000E2A" w:rsidRPr="00BD0A8C" w:rsidRDefault="00000E2A" w:rsidP="00272B9A">
      <w:pPr>
        <w:suppressAutoHyphens/>
        <w:spacing w:line="360" w:lineRule="auto"/>
        <w:ind w:left="709"/>
        <w:rPr>
          <w:rFonts w:cs="Arial"/>
          <w:bCs/>
          <w:spacing w:val="0"/>
          <w:sz w:val="24"/>
          <w:szCs w:val="24"/>
        </w:rPr>
      </w:pPr>
    </w:p>
    <w:p w14:paraId="0DEC3A9B" w14:textId="77777777" w:rsidR="00000E2A" w:rsidRPr="00582F6A" w:rsidRDefault="00000E2A" w:rsidP="00272B9A">
      <w:pPr>
        <w:pStyle w:val="Encabezado"/>
        <w:tabs>
          <w:tab w:val="clear" w:pos="4320"/>
          <w:tab w:val="clear" w:pos="8640"/>
        </w:tabs>
        <w:spacing w:line="360" w:lineRule="auto"/>
        <w:rPr>
          <w:rFonts w:cs="Arial"/>
          <w:b/>
          <w:bCs/>
          <w:color w:val="0070C0"/>
          <w:spacing w:val="0"/>
          <w:sz w:val="24"/>
          <w:szCs w:val="22"/>
        </w:rPr>
      </w:pPr>
      <w:r w:rsidRPr="00582F6A">
        <w:rPr>
          <w:b/>
          <w:color w:val="0070C0"/>
          <w:spacing w:val="0"/>
          <w:sz w:val="24"/>
        </w:rPr>
        <w:t>29. KONTRATUA SUNTSIARAZTEKO ARRAZOIAK</w:t>
      </w:r>
    </w:p>
    <w:p w14:paraId="3A9115E4" w14:textId="77777777" w:rsidR="00000E2A" w:rsidRPr="00BD0A8C" w:rsidRDefault="00000E2A" w:rsidP="00272B9A">
      <w:pPr>
        <w:pStyle w:val="Encabezado"/>
        <w:tabs>
          <w:tab w:val="clear" w:pos="4320"/>
          <w:tab w:val="clear" w:pos="8640"/>
        </w:tabs>
        <w:spacing w:line="360" w:lineRule="auto"/>
        <w:ind w:left="862"/>
        <w:rPr>
          <w:rFonts w:cs="Arial"/>
          <w:b/>
          <w:bCs/>
          <w:spacing w:val="0"/>
          <w:sz w:val="24"/>
          <w:szCs w:val="22"/>
        </w:rPr>
      </w:pPr>
    </w:p>
    <w:p w14:paraId="6B018D8A" w14:textId="77777777" w:rsidR="00000E2A" w:rsidRPr="00BD0A8C" w:rsidRDefault="00000E2A" w:rsidP="00272B9A">
      <w:pPr>
        <w:pStyle w:val="Encabezado"/>
        <w:spacing w:line="360" w:lineRule="auto"/>
        <w:ind w:left="284"/>
        <w:rPr>
          <w:rFonts w:cs="Arial"/>
          <w:bCs/>
          <w:spacing w:val="0"/>
          <w:sz w:val="22"/>
          <w:szCs w:val="22"/>
        </w:rPr>
      </w:pPr>
      <w:r>
        <w:rPr>
          <w:spacing w:val="0"/>
          <w:sz w:val="22"/>
        </w:rPr>
        <w:t>Hornidura-kontratua suntsiarazteko arrazoiak Sektore Publikoko Kontratuei buruzko azaroaren 8ko 9/2017 Legearen 211. eta 306. artikuluetan daude ezarrita.</w:t>
      </w:r>
    </w:p>
    <w:p w14:paraId="359FCC70" w14:textId="77777777" w:rsidR="00000E2A" w:rsidRDefault="00000E2A">
      <w:pPr>
        <w:jc w:val="left"/>
        <w:rPr>
          <w:i/>
          <w:spacing w:val="-2"/>
          <w:sz w:val="22"/>
        </w:rPr>
      </w:pPr>
      <w:r>
        <w:rPr>
          <w:i/>
          <w:spacing w:val="-2"/>
          <w:sz w:val="22"/>
        </w:rPr>
        <w:br w:type="page"/>
      </w:r>
    </w:p>
    <w:p w14:paraId="4E72AE57" w14:textId="77777777" w:rsidR="00000E2A" w:rsidRPr="00582F6A" w:rsidRDefault="00000E2A" w:rsidP="00272B9A">
      <w:pPr>
        <w:pStyle w:val="Encabezado"/>
        <w:tabs>
          <w:tab w:val="clear" w:pos="4320"/>
          <w:tab w:val="clear" w:pos="8640"/>
        </w:tabs>
        <w:spacing w:line="360" w:lineRule="auto"/>
        <w:rPr>
          <w:rFonts w:cs="Arial"/>
          <w:b/>
          <w:bCs/>
          <w:color w:val="0070C0"/>
          <w:spacing w:val="0"/>
          <w:sz w:val="24"/>
          <w:szCs w:val="24"/>
        </w:rPr>
      </w:pPr>
      <w:r w:rsidRPr="00582F6A">
        <w:rPr>
          <w:b/>
          <w:color w:val="0070C0"/>
          <w:spacing w:val="0"/>
          <w:sz w:val="24"/>
        </w:rPr>
        <w:t>30. KONTRATUAREN LAGAPENA</w:t>
      </w:r>
    </w:p>
    <w:p w14:paraId="20972EA7" w14:textId="77777777" w:rsidR="00000E2A" w:rsidRPr="00BD0A8C" w:rsidRDefault="00000E2A" w:rsidP="00272B9A">
      <w:pPr>
        <w:pStyle w:val="Encabezado"/>
        <w:tabs>
          <w:tab w:val="clear" w:pos="4320"/>
          <w:tab w:val="clear" w:pos="8640"/>
        </w:tabs>
        <w:rPr>
          <w:rFonts w:cs="Arial"/>
          <w:b/>
          <w:bCs/>
          <w:spacing w:val="0"/>
          <w:sz w:val="24"/>
          <w:szCs w:val="24"/>
        </w:rPr>
      </w:pPr>
    </w:p>
    <w:p w14:paraId="62E5777C" w14:textId="77777777" w:rsidR="00000E2A" w:rsidRDefault="00000E2A" w:rsidP="00272B9A">
      <w:pPr>
        <w:pStyle w:val="Encabezado"/>
        <w:tabs>
          <w:tab w:val="clear" w:pos="4320"/>
          <w:tab w:val="clear" w:pos="8640"/>
        </w:tabs>
        <w:spacing w:line="360" w:lineRule="auto"/>
        <w:ind w:left="195"/>
        <w:rPr>
          <w:rFonts w:cs="Arial"/>
          <w:bCs/>
          <w:spacing w:val="0"/>
          <w:sz w:val="22"/>
          <w:szCs w:val="22"/>
        </w:rPr>
      </w:pPr>
      <w:r>
        <w:rPr>
          <w:spacing w:val="0"/>
          <w:sz w:val="22"/>
        </w:rPr>
        <w:t>Kontratuaren ondoriozko eskubideak eta betebeharrak hirugarren bati laga diezazkioke kontratistak, baldin eta:</w:t>
      </w:r>
    </w:p>
    <w:p w14:paraId="1825C071" w14:textId="77777777" w:rsidR="00000E2A" w:rsidRPr="002C414E" w:rsidRDefault="00000E2A" w:rsidP="00272B9A">
      <w:pPr>
        <w:pStyle w:val="Encabezado"/>
        <w:tabs>
          <w:tab w:val="clear" w:pos="4320"/>
          <w:tab w:val="clear" w:pos="8640"/>
        </w:tabs>
        <w:ind w:left="195"/>
        <w:rPr>
          <w:rFonts w:cs="Arial"/>
          <w:bCs/>
          <w:spacing w:val="0"/>
          <w:sz w:val="22"/>
          <w:szCs w:val="22"/>
        </w:rPr>
      </w:pPr>
    </w:p>
    <w:p w14:paraId="7B547435" w14:textId="77777777" w:rsidR="00000E2A" w:rsidRPr="002C414E" w:rsidRDefault="00000E2A" w:rsidP="00000E2A">
      <w:pPr>
        <w:pStyle w:val="Encabezado"/>
        <w:numPr>
          <w:ilvl w:val="0"/>
          <w:numId w:val="125"/>
        </w:numPr>
        <w:tabs>
          <w:tab w:val="clear" w:pos="4320"/>
          <w:tab w:val="clear" w:pos="8640"/>
        </w:tabs>
        <w:spacing w:line="360" w:lineRule="auto"/>
        <w:rPr>
          <w:rFonts w:cs="Arial"/>
          <w:bCs/>
          <w:spacing w:val="0"/>
          <w:sz w:val="22"/>
          <w:szCs w:val="22"/>
        </w:rPr>
      </w:pPr>
      <w:r>
        <w:rPr>
          <w:spacing w:val="0"/>
          <w:sz w:val="22"/>
        </w:rPr>
        <w:t xml:space="preserve"> lagatzailearen ezaugarri teknikoak edo pertsonalak erabakigarriak izan ez badira kontratua hari adjudikatzeko,</w:t>
      </w:r>
    </w:p>
    <w:p w14:paraId="71FB0831" w14:textId="77777777" w:rsidR="00000E2A" w:rsidRPr="002C414E" w:rsidRDefault="00000E2A" w:rsidP="00000E2A">
      <w:pPr>
        <w:pStyle w:val="Encabezado"/>
        <w:numPr>
          <w:ilvl w:val="0"/>
          <w:numId w:val="125"/>
        </w:numPr>
        <w:tabs>
          <w:tab w:val="clear" w:pos="4320"/>
          <w:tab w:val="clear" w:pos="8640"/>
        </w:tabs>
        <w:spacing w:line="360" w:lineRule="auto"/>
        <w:rPr>
          <w:rFonts w:cs="Arial"/>
          <w:bCs/>
          <w:spacing w:val="0"/>
          <w:sz w:val="22"/>
          <w:szCs w:val="22"/>
        </w:rPr>
      </w:pPr>
      <w:r>
        <w:rPr>
          <w:spacing w:val="0"/>
          <w:sz w:val="22"/>
        </w:rPr>
        <w:t xml:space="preserve"> merkatuan lehiaketa benetan murrizterik ez badakar lagapenak,</w:t>
      </w:r>
    </w:p>
    <w:p w14:paraId="46763237" w14:textId="77777777" w:rsidR="00000E2A" w:rsidRPr="002C414E" w:rsidRDefault="00000E2A" w:rsidP="00000E2A">
      <w:pPr>
        <w:pStyle w:val="Encabezado"/>
        <w:numPr>
          <w:ilvl w:val="0"/>
          <w:numId w:val="125"/>
        </w:numPr>
        <w:tabs>
          <w:tab w:val="clear" w:pos="4320"/>
          <w:tab w:val="clear" w:pos="8640"/>
        </w:tabs>
        <w:spacing w:line="360" w:lineRule="auto"/>
        <w:rPr>
          <w:rFonts w:cs="Arial"/>
          <w:bCs/>
          <w:spacing w:val="0"/>
          <w:sz w:val="22"/>
          <w:szCs w:val="22"/>
        </w:rPr>
      </w:pPr>
      <w:r>
        <w:rPr>
          <w:spacing w:val="0"/>
          <w:sz w:val="22"/>
        </w:rPr>
        <w:t xml:space="preserve"> kontratistaren ezaugarrien aldaketa nabarmenik ez badakar lagapenak, ezaugarri horiek kontratuaren funtsezko elementua diren kasuetan, eta</w:t>
      </w:r>
    </w:p>
    <w:p w14:paraId="3F714FE8" w14:textId="77777777" w:rsidR="00000E2A" w:rsidRPr="002C414E" w:rsidRDefault="00000E2A" w:rsidP="00000E2A">
      <w:pPr>
        <w:pStyle w:val="Encabezado"/>
        <w:numPr>
          <w:ilvl w:val="0"/>
          <w:numId w:val="125"/>
        </w:numPr>
        <w:tabs>
          <w:tab w:val="clear" w:pos="4320"/>
          <w:tab w:val="clear" w:pos="8640"/>
        </w:tabs>
        <w:spacing w:line="360" w:lineRule="auto"/>
        <w:rPr>
          <w:rFonts w:cs="Arial"/>
          <w:bCs/>
          <w:spacing w:val="0"/>
          <w:sz w:val="22"/>
          <w:szCs w:val="22"/>
        </w:rPr>
      </w:pPr>
      <w:r>
        <w:rPr>
          <w:spacing w:val="0"/>
          <w:sz w:val="22"/>
        </w:rPr>
        <w:t xml:space="preserve"> SPKLren 214.2 artikuluan jasotako baldintza eta betekizunekin bat badator lagapena.</w:t>
      </w:r>
    </w:p>
    <w:p w14:paraId="79134EA5" w14:textId="77777777" w:rsidR="00000E2A" w:rsidRPr="00BD0A8C" w:rsidRDefault="00000E2A" w:rsidP="00272B9A">
      <w:pPr>
        <w:pStyle w:val="Encabezado"/>
        <w:tabs>
          <w:tab w:val="clear" w:pos="4320"/>
          <w:tab w:val="clear" w:pos="8640"/>
        </w:tabs>
        <w:rPr>
          <w:rFonts w:cs="Arial"/>
          <w:bCs/>
          <w:spacing w:val="0"/>
          <w:sz w:val="22"/>
          <w:szCs w:val="22"/>
        </w:rPr>
      </w:pPr>
    </w:p>
    <w:p w14:paraId="74BD0833" w14:textId="77777777" w:rsidR="00000E2A" w:rsidRPr="00582F6A" w:rsidRDefault="00000E2A" w:rsidP="00272B9A">
      <w:pPr>
        <w:pStyle w:val="Encabezado"/>
        <w:tabs>
          <w:tab w:val="clear" w:pos="4320"/>
          <w:tab w:val="clear" w:pos="8640"/>
        </w:tabs>
        <w:rPr>
          <w:rFonts w:cs="Arial"/>
          <w:b/>
          <w:bCs/>
          <w:color w:val="0070C0"/>
          <w:spacing w:val="0"/>
          <w:sz w:val="24"/>
          <w:szCs w:val="24"/>
        </w:rPr>
      </w:pPr>
      <w:r w:rsidRPr="00582F6A">
        <w:rPr>
          <w:b/>
          <w:color w:val="0070C0"/>
          <w:spacing w:val="0"/>
          <w:sz w:val="24"/>
        </w:rPr>
        <w:t>31. AZPIKONTRATAZIOA</w:t>
      </w:r>
    </w:p>
    <w:p w14:paraId="12F07AE6" w14:textId="77777777" w:rsidR="00000E2A" w:rsidRPr="00937954" w:rsidRDefault="00000E2A" w:rsidP="00272B9A">
      <w:pPr>
        <w:pStyle w:val="Encabezado"/>
        <w:tabs>
          <w:tab w:val="clear" w:pos="4320"/>
          <w:tab w:val="clear" w:pos="8640"/>
        </w:tabs>
        <w:spacing w:line="360" w:lineRule="auto"/>
        <w:rPr>
          <w:rFonts w:cs="Arial"/>
          <w:bCs/>
          <w:spacing w:val="0"/>
          <w:sz w:val="22"/>
          <w:szCs w:val="22"/>
        </w:rPr>
      </w:pPr>
    </w:p>
    <w:p w14:paraId="2EA79276" w14:textId="77777777" w:rsidR="00000E2A" w:rsidRPr="00BD0A8C" w:rsidRDefault="00000E2A" w:rsidP="00272B9A">
      <w:pPr>
        <w:pStyle w:val="Encabezado"/>
        <w:tabs>
          <w:tab w:val="clear" w:pos="4320"/>
          <w:tab w:val="clear" w:pos="8640"/>
        </w:tabs>
        <w:spacing w:line="360" w:lineRule="auto"/>
        <w:ind w:left="195"/>
        <w:rPr>
          <w:rFonts w:cs="Arial"/>
          <w:bCs/>
          <w:spacing w:val="0"/>
          <w:sz w:val="22"/>
          <w:szCs w:val="22"/>
        </w:rPr>
      </w:pPr>
      <w:r>
        <w:rPr>
          <w:spacing w:val="0"/>
          <w:sz w:val="22"/>
        </w:rPr>
        <w:t>Kontratistak prestazioaren gauzatze partziala azpikontratatu dezake hirugarren batzuekin. Nolanahi ere, Sektore Publikoko Kontratuei buruzko azaroaren 8ko 9/2017 Legearen 215. eta 216. artikuluetan ezarritako eskakizunak bete beharko ditu azpikontratazio horrek.</w:t>
      </w:r>
    </w:p>
    <w:p w14:paraId="6DAA8897" w14:textId="77777777" w:rsidR="00000E2A" w:rsidRDefault="00000E2A" w:rsidP="00272B9A">
      <w:pPr>
        <w:pStyle w:val="Encabezado"/>
        <w:tabs>
          <w:tab w:val="clear" w:pos="4320"/>
          <w:tab w:val="clear" w:pos="8640"/>
        </w:tabs>
        <w:ind w:left="142"/>
        <w:rPr>
          <w:rFonts w:cs="Arial"/>
          <w:sz w:val="22"/>
          <w:szCs w:val="22"/>
        </w:rPr>
      </w:pPr>
    </w:p>
    <w:p w14:paraId="4246ECE3" w14:textId="77777777" w:rsidR="00000E2A" w:rsidRDefault="00000E2A" w:rsidP="00272B9A">
      <w:pPr>
        <w:pStyle w:val="Encabezado"/>
        <w:tabs>
          <w:tab w:val="clear" w:pos="4320"/>
          <w:tab w:val="clear" w:pos="8640"/>
        </w:tabs>
        <w:spacing w:line="276" w:lineRule="auto"/>
        <w:ind w:left="195"/>
        <w:jc w:val="center"/>
        <w:outlineLvl w:val="0"/>
        <w:rPr>
          <w:b/>
          <w:color w:val="767171" w:themeColor="background2" w:themeShade="80"/>
          <w:spacing w:val="0"/>
          <w:sz w:val="28"/>
        </w:rPr>
      </w:pPr>
      <w:r w:rsidRPr="00582F6A">
        <w:rPr>
          <w:b/>
          <w:color w:val="767171" w:themeColor="background2" w:themeShade="80"/>
          <w:spacing w:val="0"/>
          <w:sz w:val="28"/>
        </w:rPr>
        <w:t xml:space="preserve">IV.- IZAERA, ARAUBIDE JURIDIKOA </w:t>
      </w:r>
    </w:p>
    <w:p w14:paraId="35FA86D3" w14:textId="77777777" w:rsidR="00000E2A" w:rsidRPr="00582F6A" w:rsidRDefault="00000E2A" w:rsidP="00272B9A">
      <w:pPr>
        <w:pStyle w:val="Encabezado"/>
        <w:tabs>
          <w:tab w:val="clear" w:pos="4320"/>
          <w:tab w:val="clear" w:pos="8640"/>
        </w:tabs>
        <w:spacing w:line="276" w:lineRule="auto"/>
        <w:ind w:left="195"/>
        <w:jc w:val="center"/>
        <w:outlineLvl w:val="0"/>
        <w:rPr>
          <w:rFonts w:cs="Arial"/>
          <w:b/>
          <w:bCs/>
          <w:color w:val="767171" w:themeColor="background2" w:themeShade="80"/>
          <w:spacing w:val="0"/>
          <w:sz w:val="28"/>
          <w:szCs w:val="22"/>
        </w:rPr>
      </w:pPr>
      <w:r w:rsidRPr="00582F6A">
        <w:rPr>
          <w:b/>
          <w:color w:val="767171" w:themeColor="background2" w:themeShade="80"/>
          <w:spacing w:val="0"/>
          <w:sz w:val="28"/>
        </w:rPr>
        <w:t>ETA JURISDIKZIO ESKUDUNA</w:t>
      </w:r>
    </w:p>
    <w:p w14:paraId="671315A1" w14:textId="77777777" w:rsidR="00000E2A" w:rsidRDefault="00000E2A" w:rsidP="00272B9A">
      <w:pPr>
        <w:pStyle w:val="Encabezado"/>
        <w:tabs>
          <w:tab w:val="clear" w:pos="4320"/>
          <w:tab w:val="clear" w:pos="8640"/>
        </w:tabs>
        <w:rPr>
          <w:rFonts w:cs="Arial"/>
          <w:b/>
          <w:bCs/>
          <w:spacing w:val="0"/>
          <w:sz w:val="24"/>
          <w:szCs w:val="22"/>
        </w:rPr>
      </w:pPr>
    </w:p>
    <w:p w14:paraId="6231BE8B" w14:textId="77777777" w:rsidR="00000E2A" w:rsidRPr="00582F6A" w:rsidRDefault="00000E2A" w:rsidP="00272B9A">
      <w:pPr>
        <w:pStyle w:val="Encabezado"/>
        <w:tabs>
          <w:tab w:val="clear" w:pos="4320"/>
          <w:tab w:val="clear" w:pos="8640"/>
        </w:tabs>
        <w:rPr>
          <w:rFonts w:cs="Arial"/>
          <w:b/>
          <w:bCs/>
          <w:color w:val="0070C0"/>
          <w:spacing w:val="0"/>
          <w:sz w:val="24"/>
          <w:szCs w:val="22"/>
        </w:rPr>
      </w:pPr>
      <w:r w:rsidRPr="00582F6A">
        <w:rPr>
          <w:b/>
          <w:color w:val="0070C0"/>
          <w:spacing w:val="0"/>
          <w:sz w:val="24"/>
        </w:rPr>
        <w:t>32. KONTRATUAREN IZAERA ETA ARAUBIDE JURIDIKOA</w:t>
      </w:r>
    </w:p>
    <w:p w14:paraId="2967BA68" w14:textId="77777777" w:rsidR="00000E2A" w:rsidRDefault="00000E2A" w:rsidP="00272B9A">
      <w:pPr>
        <w:pStyle w:val="Encabezado"/>
        <w:ind w:left="284"/>
        <w:rPr>
          <w:spacing w:val="-2"/>
          <w:sz w:val="22"/>
        </w:rPr>
      </w:pPr>
    </w:p>
    <w:p w14:paraId="0B66EE71" w14:textId="77777777" w:rsidR="00000E2A" w:rsidRPr="003B4233" w:rsidRDefault="00000E2A" w:rsidP="00272B9A">
      <w:pPr>
        <w:pStyle w:val="Encabezado"/>
        <w:spacing w:line="360" w:lineRule="auto"/>
        <w:ind w:left="284"/>
        <w:rPr>
          <w:spacing w:val="-2"/>
          <w:sz w:val="22"/>
        </w:rPr>
      </w:pPr>
      <w:r>
        <w:rPr>
          <w:spacing w:val="-2"/>
          <w:sz w:val="22"/>
        </w:rPr>
        <w:t>Agiri honetan oinarrituta egingo den kontratua administrazio-kontratua izango da, eta dokumentu honek eta berari erantsitako gainerako dokumentazio teknikoak arautuko dute. Horretan xedatuta ez dagoen guztiak Sektore Publikoko Kontratuei buruzko azaroaren 8ko 9/2017 Legean xedatutakoa bete beharko du, eta, lege horren kontra ez doan guztian, honako hauetan xedatutakoa aplikatuko da: Administrazio Publikoen Kontratuen Legearen Erregelamendu Orokorra (urriaren 12ko 1098/2001 Errege Dekretuaren bidez onetsia), maiatzaren 8ko 817/2009 Errege Dekretua (zeinak partez garatzen baitu Sektore Publikoko Kontratuei buruzko urriaren 30eko 30/2007 Legea) eta administrazio publikoen kontratazioan aplikatzekoak diren kasuan kasuko gainerako arauak.</w:t>
      </w:r>
    </w:p>
    <w:p w14:paraId="06D6238B" w14:textId="77777777" w:rsidR="00000E2A" w:rsidRPr="003B4233" w:rsidRDefault="00000E2A" w:rsidP="00272B9A">
      <w:pPr>
        <w:pStyle w:val="Encabezado"/>
        <w:ind w:left="284"/>
        <w:rPr>
          <w:spacing w:val="-2"/>
          <w:sz w:val="22"/>
        </w:rPr>
      </w:pPr>
    </w:p>
    <w:p w14:paraId="601E51B4" w14:textId="77777777" w:rsidR="00000E2A" w:rsidRDefault="00000E2A" w:rsidP="00272B9A">
      <w:pPr>
        <w:pStyle w:val="Encabezado"/>
        <w:spacing w:line="360" w:lineRule="auto"/>
        <w:ind w:left="284"/>
        <w:rPr>
          <w:spacing w:val="-2"/>
          <w:sz w:val="22"/>
        </w:rPr>
      </w:pPr>
      <w:r>
        <w:rPr>
          <w:spacing w:val="-2"/>
          <w:sz w:val="22"/>
        </w:rPr>
        <w:t>Administrazio-baldintza partikularren agiri hau eta espedienteari atxikitako gainerako agiriak bat etorri ezean, agiri honetan xedatutakoak izango du lehentasuna.</w:t>
      </w:r>
    </w:p>
    <w:p w14:paraId="063147CD" w14:textId="77777777" w:rsidR="00000E2A" w:rsidRPr="003B4233" w:rsidRDefault="00000E2A" w:rsidP="00272B9A">
      <w:pPr>
        <w:pStyle w:val="Encabezado"/>
        <w:ind w:left="284"/>
        <w:rPr>
          <w:spacing w:val="-2"/>
          <w:sz w:val="22"/>
        </w:rPr>
      </w:pPr>
    </w:p>
    <w:p w14:paraId="2B9C3C0C" w14:textId="77777777" w:rsidR="00000E2A" w:rsidRPr="00582F6A" w:rsidRDefault="00000E2A" w:rsidP="00272B9A">
      <w:pPr>
        <w:pStyle w:val="Encabezado"/>
        <w:tabs>
          <w:tab w:val="clear" w:pos="4320"/>
          <w:tab w:val="clear" w:pos="8640"/>
        </w:tabs>
        <w:spacing w:line="360" w:lineRule="auto"/>
        <w:rPr>
          <w:rFonts w:cs="Arial"/>
          <w:b/>
          <w:bCs/>
          <w:color w:val="0070C0"/>
          <w:spacing w:val="0"/>
          <w:sz w:val="24"/>
          <w:szCs w:val="22"/>
        </w:rPr>
      </w:pPr>
      <w:r>
        <w:br w:type="page"/>
      </w:r>
      <w:r w:rsidRPr="00582F6A">
        <w:rPr>
          <w:b/>
          <w:color w:val="0070C0"/>
          <w:spacing w:val="0"/>
          <w:sz w:val="24"/>
        </w:rPr>
        <w:t>33. ADMINISTRAZIOAREN ESKUMENAK</w:t>
      </w:r>
    </w:p>
    <w:p w14:paraId="23B85128" w14:textId="77777777" w:rsidR="00000E2A" w:rsidRDefault="00000E2A" w:rsidP="00272B9A">
      <w:pPr>
        <w:pStyle w:val="Encabezado"/>
        <w:tabs>
          <w:tab w:val="clear" w:pos="4320"/>
          <w:tab w:val="clear" w:pos="8640"/>
        </w:tabs>
        <w:spacing w:line="360" w:lineRule="auto"/>
        <w:ind w:left="862"/>
        <w:rPr>
          <w:rFonts w:cs="Arial"/>
          <w:b/>
          <w:bCs/>
          <w:spacing w:val="0"/>
          <w:sz w:val="24"/>
          <w:szCs w:val="22"/>
        </w:rPr>
      </w:pPr>
    </w:p>
    <w:p w14:paraId="710E393B" w14:textId="77777777" w:rsidR="00000E2A" w:rsidRDefault="00000E2A" w:rsidP="00272B9A">
      <w:pPr>
        <w:pStyle w:val="Encabezado"/>
        <w:spacing w:line="360" w:lineRule="auto"/>
        <w:ind w:left="284"/>
        <w:rPr>
          <w:rFonts w:cs="Arial"/>
          <w:bCs/>
          <w:spacing w:val="0"/>
          <w:sz w:val="22"/>
          <w:szCs w:val="22"/>
        </w:rPr>
      </w:pPr>
      <w:r>
        <w:rPr>
          <w:spacing w:val="0"/>
          <w:sz w:val="22"/>
        </w:rPr>
        <w:t>Administrazioari honako eskumen hauek dagozkio: kontratua interpretatzea, kontratua egikaritzeko dauden zalantzak argitzea, kontratua interes publikoko arrazoiengatik aldatzea, kontratuaren egikaritzearen ondorioz kontratistari egotz dakiokeen erantzukizuna zehaztea, kontratuaren egikaritzea etetea, kontratua suntsiaraztea erabakitzea eta suntsiarazpenaren ondorioak zehaztea; betiere SPKLn eta Administrazio Publikoen Kontratuen Legearen Erregelamendu Orokorrean ezarritako mugen barruan eta haietan jasotako baldintza eta ondorioak betez.</w:t>
      </w:r>
    </w:p>
    <w:p w14:paraId="49B67422" w14:textId="77777777" w:rsidR="00000E2A" w:rsidRDefault="00000E2A" w:rsidP="00272B9A">
      <w:pPr>
        <w:pStyle w:val="Encabezado"/>
        <w:tabs>
          <w:tab w:val="clear" w:pos="4320"/>
          <w:tab w:val="clear" w:pos="8640"/>
        </w:tabs>
        <w:spacing w:line="360" w:lineRule="auto"/>
        <w:ind w:left="195"/>
        <w:rPr>
          <w:rFonts w:cs="Arial"/>
          <w:b/>
          <w:bCs/>
          <w:spacing w:val="0"/>
          <w:sz w:val="24"/>
          <w:szCs w:val="22"/>
        </w:rPr>
      </w:pPr>
    </w:p>
    <w:p w14:paraId="7792252C" w14:textId="77777777" w:rsidR="00000E2A" w:rsidRPr="00582F6A" w:rsidRDefault="00000E2A" w:rsidP="00272B9A">
      <w:pPr>
        <w:pStyle w:val="Encabezado"/>
        <w:tabs>
          <w:tab w:val="clear" w:pos="4320"/>
          <w:tab w:val="clear" w:pos="8640"/>
        </w:tabs>
        <w:spacing w:line="360" w:lineRule="auto"/>
        <w:rPr>
          <w:rFonts w:cs="Arial"/>
          <w:b/>
          <w:bCs/>
          <w:color w:val="0070C0"/>
          <w:spacing w:val="0"/>
          <w:sz w:val="24"/>
          <w:szCs w:val="22"/>
        </w:rPr>
      </w:pPr>
      <w:r w:rsidRPr="00582F6A">
        <w:rPr>
          <w:b/>
          <w:color w:val="0070C0"/>
          <w:spacing w:val="0"/>
          <w:sz w:val="24"/>
        </w:rPr>
        <w:t>34. JURISDIKZIO ESKUDUNA</w:t>
      </w:r>
    </w:p>
    <w:p w14:paraId="3CA90D9C" w14:textId="77777777" w:rsidR="00000E2A" w:rsidRDefault="00000E2A" w:rsidP="00272B9A">
      <w:pPr>
        <w:pStyle w:val="Encabezado"/>
        <w:tabs>
          <w:tab w:val="clear" w:pos="4320"/>
          <w:tab w:val="clear" w:pos="8640"/>
        </w:tabs>
        <w:spacing w:line="360" w:lineRule="auto"/>
        <w:ind w:left="284"/>
        <w:rPr>
          <w:rFonts w:cs="Arial"/>
          <w:bCs/>
          <w:spacing w:val="0"/>
          <w:sz w:val="22"/>
          <w:szCs w:val="22"/>
        </w:rPr>
      </w:pPr>
    </w:p>
    <w:p w14:paraId="3C7BE0A1" w14:textId="77777777" w:rsidR="00000E2A" w:rsidRPr="000F50EF" w:rsidRDefault="00000E2A" w:rsidP="00272B9A">
      <w:pPr>
        <w:pStyle w:val="Encabezado"/>
        <w:tabs>
          <w:tab w:val="clear" w:pos="4320"/>
          <w:tab w:val="clear" w:pos="8640"/>
        </w:tabs>
        <w:spacing w:line="360" w:lineRule="auto"/>
        <w:ind w:left="284"/>
        <w:rPr>
          <w:rFonts w:cs="Arial"/>
          <w:bCs/>
          <w:spacing w:val="0"/>
          <w:sz w:val="22"/>
          <w:szCs w:val="22"/>
        </w:rPr>
      </w:pPr>
      <w:r>
        <w:rPr>
          <w:spacing w:val="0"/>
          <w:sz w:val="22"/>
        </w:rPr>
        <w:t>Kontratu honen ondorioz sor daitezkeen gai eztabaidagarriak kontratazio-organoak ebatziko ditu; administrazioaren bideari amaiera emango diote organoaren erabakiek, eta zuzenean aurkaratu ahal izango dira administrazioarekiko auzien jurisdikzioan. Horrek ez du kentzen, hala badagokio, kontratazioaren alorreko errekurtso berezia jarri ahal izatea Sektore Publikoko Kontratuei buruzko azaroaren 8ko 9/2017 Legearen 44. artikulutik 60. artikulura artekoek araututakoaren arabera, edo Administrazio Publikoen Administrazio Prozedura Erkidearen urriaren 1eko 39/2015 Legeak araututako edozein errekurtso.</w:t>
      </w:r>
    </w:p>
    <w:p w14:paraId="77655AD9" w14:textId="77777777" w:rsidR="00000E2A" w:rsidRPr="00935093" w:rsidRDefault="00000E2A" w:rsidP="00272B9A">
      <w:pPr>
        <w:pStyle w:val="Encabezado"/>
        <w:spacing w:line="360" w:lineRule="auto"/>
        <w:ind w:left="195"/>
        <w:rPr>
          <w:rFonts w:cs="Arial"/>
          <w:bCs/>
          <w:spacing w:val="0"/>
          <w:sz w:val="22"/>
          <w:szCs w:val="22"/>
        </w:rPr>
      </w:pPr>
    </w:p>
    <w:p w14:paraId="065B3949" w14:textId="77777777" w:rsidR="00000E2A" w:rsidRPr="00935093" w:rsidRDefault="00000E2A" w:rsidP="00272B9A">
      <w:pPr>
        <w:pStyle w:val="Encabezado"/>
        <w:spacing w:line="360" w:lineRule="auto"/>
        <w:ind w:left="195"/>
        <w:outlineLvl w:val="0"/>
        <w:rPr>
          <w:rFonts w:cs="Arial"/>
          <w:bCs/>
          <w:spacing w:val="0"/>
          <w:sz w:val="22"/>
          <w:szCs w:val="22"/>
        </w:rPr>
      </w:pPr>
      <w:r>
        <w:tab/>
      </w:r>
      <w:r>
        <w:rPr>
          <w:spacing w:val="0"/>
          <w:sz w:val="22"/>
        </w:rPr>
        <w:t>..............................(e)n, 20......(e)ko ..............................aren ........(e)(a)n</w:t>
      </w:r>
    </w:p>
    <w:p w14:paraId="74B16222" w14:textId="77777777" w:rsidR="00000E2A" w:rsidRDefault="00000E2A" w:rsidP="00272B9A">
      <w:pPr>
        <w:pStyle w:val="Encabezado"/>
        <w:ind w:left="196"/>
        <w:jc w:val="center"/>
        <w:rPr>
          <w:rFonts w:cs="Arial"/>
          <w:b/>
          <w:bCs/>
          <w:spacing w:val="0"/>
          <w:sz w:val="22"/>
          <w:szCs w:val="22"/>
        </w:rPr>
      </w:pPr>
      <w:r>
        <w:br w:type="page"/>
      </w:r>
      <w:r>
        <w:rPr>
          <w:b/>
          <w:color w:val="808080"/>
          <w:spacing w:val="-2"/>
          <w:sz w:val="24"/>
        </w:rPr>
        <w:t>I. ERANSKINA. LIZITATZAILEEK PARTE HARTZEKO AURKEZTU BEHARREKO ESKAERAREN EREDUA</w:t>
      </w:r>
    </w:p>
    <w:p w14:paraId="540EB088" w14:textId="77777777" w:rsidR="00000E2A" w:rsidRDefault="00000E2A" w:rsidP="00272B9A">
      <w:pPr>
        <w:pStyle w:val="Encabezado"/>
        <w:spacing w:line="360" w:lineRule="auto"/>
        <w:ind w:left="195"/>
        <w:rPr>
          <w:rFonts w:cs="Arial"/>
          <w:b/>
          <w:bCs/>
          <w:spacing w:val="0"/>
          <w:sz w:val="22"/>
          <w:szCs w:val="22"/>
        </w:rPr>
      </w:pPr>
    </w:p>
    <w:p w14:paraId="529726C0" w14:textId="77777777" w:rsidR="00000E2A" w:rsidRDefault="00000E2A" w:rsidP="00272B9A">
      <w:pPr>
        <w:pStyle w:val="Encabezado"/>
        <w:spacing w:line="360" w:lineRule="auto"/>
        <w:ind w:left="195"/>
        <w:rPr>
          <w:rFonts w:cs="Arial"/>
          <w:bCs/>
          <w:spacing w:val="0"/>
          <w:sz w:val="22"/>
          <w:szCs w:val="22"/>
        </w:rPr>
      </w:pPr>
    </w:p>
    <w:p w14:paraId="0BB66952" w14:textId="77777777" w:rsidR="00000E2A" w:rsidRDefault="00000E2A" w:rsidP="00272B9A">
      <w:pPr>
        <w:pStyle w:val="Encabezado"/>
        <w:spacing w:line="360" w:lineRule="auto"/>
        <w:ind w:left="195"/>
        <w:rPr>
          <w:rFonts w:cs="Arial"/>
          <w:bCs/>
          <w:spacing w:val="0"/>
          <w:sz w:val="22"/>
          <w:szCs w:val="22"/>
        </w:rPr>
      </w:pPr>
    </w:p>
    <w:p w14:paraId="6FF332E5" w14:textId="77777777" w:rsidR="00000E2A" w:rsidRPr="0054206C" w:rsidRDefault="00000E2A" w:rsidP="00937152">
      <w:pPr>
        <w:pStyle w:val="Encabezado"/>
        <w:spacing w:line="360" w:lineRule="auto"/>
        <w:ind w:left="195"/>
        <w:jc w:val="left"/>
        <w:rPr>
          <w:rFonts w:cs="Arial"/>
          <w:bCs/>
          <w:spacing w:val="0"/>
          <w:sz w:val="22"/>
          <w:szCs w:val="22"/>
        </w:rPr>
      </w:pPr>
      <w:r>
        <w:rPr>
          <w:spacing w:val="0"/>
          <w:sz w:val="22"/>
        </w:rPr>
        <w:t xml:space="preserve">Izen-abizenak: ................................................ </w:t>
      </w:r>
      <w:r>
        <w:rPr>
          <w:rFonts w:cs="Arial"/>
          <w:bCs/>
          <w:spacing w:val="0"/>
          <w:sz w:val="22"/>
          <w:szCs w:val="22"/>
        </w:rPr>
        <w:br/>
      </w:r>
      <w:r>
        <w:rPr>
          <w:spacing w:val="0"/>
          <w:sz w:val="22"/>
        </w:rPr>
        <w:t xml:space="preserve">Helbidea: .............................. </w:t>
      </w:r>
      <w:r>
        <w:rPr>
          <w:rFonts w:cs="Arial"/>
          <w:bCs/>
          <w:spacing w:val="0"/>
          <w:sz w:val="22"/>
          <w:szCs w:val="22"/>
        </w:rPr>
        <w:br/>
      </w:r>
      <w:r>
        <w:rPr>
          <w:spacing w:val="0"/>
          <w:sz w:val="22"/>
        </w:rPr>
        <w:t xml:space="preserve">Posta-kodea ..................... </w:t>
      </w:r>
      <w:r>
        <w:rPr>
          <w:rFonts w:cs="Arial"/>
          <w:bCs/>
          <w:spacing w:val="0"/>
          <w:sz w:val="22"/>
          <w:szCs w:val="22"/>
        </w:rPr>
        <w:br/>
      </w:r>
      <w:r>
        <w:rPr>
          <w:spacing w:val="0"/>
          <w:sz w:val="22"/>
        </w:rPr>
        <w:t xml:space="preserve">NAN-zenbakia: ........................ </w:t>
      </w:r>
      <w:r>
        <w:rPr>
          <w:rFonts w:cs="Arial"/>
          <w:bCs/>
          <w:spacing w:val="0"/>
          <w:sz w:val="22"/>
          <w:szCs w:val="22"/>
        </w:rPr>
        <w:br/>
      </w:r>
      <w:r>
        <w:rPr>
          <w:spacing w:val="0"/>
          <w:sz w:val="22"/>
        </w:rPr>
        <w:t xml:space="preserve">Telefonoa: .......................... </w:t>
      </w:r>
      <w:r>
        <w:rPr>
          <w:rFonts w:cs="Arial"/>
          <w:bCs/>
          <w:spacing w:val="0"/>
          <w:sz w:val="22"/>
          <w:szCs w:val="22"/>
        </w:rPr>
        <w:br/>
      </w:r>
      <w:r>
        <w:rPr>
          <w:spacing w:val="0"/>
          <w:sz w:val="22"/>
        </w:rPr>
        <w:t xml:space="preserve">Helbide elektronikoa: ............................................... </w:t>
      </w:r>
      <w:r>
        <w:rPr>
          <w:rFonts w:cs="Arial"/>
          <w:bCs/>
          <w:spacing w:val="0"/>
          <w:sz w:val="22"/>
          <w:szCs w:val="22"/>
        </w:rPr>
        <w:br/>
      </w:r>
      <w:r>
        <w:rPr>
          <w:spacing w:val="0"/>
          <w:sz w:val="22"/>
        </w:rPr>
        <w:t xml:space="preserve"> </w:t>
      </w:r>
      <w:r>
        <w:rPr>
          <w:rFonts w:cs="Arial"/>
          <w:bCs/>
          <w:spacing w:val="0"/>
          <w:sz w:val="22"/>
          <w:szCs w:val="22"/>
        </w:rPr>
        <w:br/>
      </w:r>
      <w:r>
        <w:rPr>
          <w:spacing w:val="0"/>
          <w:sz w:val="22"/>
        </w:rPr>
        <w:t xml:space="preserve">Neure izenean, edo honako honen ordezkari: </w:t>
      </w:r>
      <w:r>
        <w:rPr>
          <w:rFonts w:cs="Arial"/>
          <w:bCs/>
          <w:spacing w:val="0"/>
          <w:sz w:val="22"/>
          <w:szCs w:val="22"/>
        </w:rPr>
        <w:br/>
      </w:r>
      <w:r>
        <w:rPr>
          <w:spacing w:val="0"/>
          <w:sz w:val="22"/>
        </w:rPr>
        <w:t xml:space="preserve">Izen-abizenak: ................................................ </w:t>
      </w:r>
      <w:r>
        <w:rPr>
          <w:rFonts w:cs="Arial"/>
          <w:bCs/>
          <w:spacing w:val="0"/>
          <w:sz w:val="22"/>
          <w:szCs w:val="22"/>
        </w:rPr>
        <w:br/>
      </w:r>
      <w:r>
        <w:rPr>
          <w:spacing w:val="0"/>
          <w:sz w:val="22"/>
        </w:rPr>
        <w:t xml:space="preserve">Helbidea: .............................. </w:t>
      </w:r>
      <w:r>
        <w:rPr>
          <w:rFonts w:cs="Arial"/>
          <w:bCs/>
          <w:spacing w:val="0"/>
          <w:sz w:val="22"/>
          <w:szCs w:val="22"/>
        </w:rPr>
        <w:br/>
      </w:r>
      <w:r>
        <w:rPr>
          <w:spacing w:val="0"/>
          <w:sz w:val="22"/>
        </w:rPr>
        <w:t xml:space="preserve">Posta-kodea ..................... </w:t>
      </w:r>
      <w:r>
        <w:rPr>
          <w:rFonts w:cs="Arial"/>
          <w:bCs/>
          <w:spacing w:val="0"/>
          <w:sz w:val="22"/>
          <w:szCs w:val="22"/>
        </w:rPr>
        <w:br/>
      </w:r>
      <w:r>
        <w:rPr>
          <w:spacing w:val="0"/>
          <w:sz w:val="22"/>
        </w:rPr>
        <w:t xml:space="preserve">NAN-zenbakia edo IFK-zenbakia (pertsona fisikoa edo juridikoa den): ........................; </w:t>
      </w:r>
      <w:r>
        <w:rPr>
          <w:rFonts w:cs="Arial"/>
          <w:bCs/>
          <w:spacing w:val="0"/>
          <w:sz w:val="22"/>
          <w:szCs w:val="22"/>
        </w:rPr>
        <w:br/>
      </w:r>
      <w:r>
        <w:rPr>
          <w:spacing w:val="0"/>
          <w:sz w:val="22"/>
        </w:rPr>
        <w:t xml:space="preserve">Telefonoa: .......................... </w:t>
      </w:r>
      <w:r>
        <w:rPr>
          <w:rFonts w:cs="Arial"/>
          <w:bCs/>
          <w:spacing w:val="0"/>
          <w:sz w:val="22"/>
          <w:szCs w:val="22"/>
        </w:rPr>
        <w:br/>
      </w:r>
      <w:r>
        <w:rPr>
          <w:spacing w:val="0"/>
          <w:sz w:val="22"/>
        </w:rPr>
        <w:t xml:space="preserve"> </w:t>
      </w:r>
      <w:r>
        <w:rPr>
          <w:rFonts w:cs="Arial"/>
          <w:bCs/>
          <w:spacing w:val="0"/>
          <w:sz w:val="22"/>
          <w:szCs w:val="22"/>
        </w:rPr>
        <w:br/>
      </w:r>
      <w:r>
        <w:rPr>
          <w:spacing w:val="0"/>
          <w:sz w:val="22"/>
        </w:rPr>
        <w:t>Jakin dut .................................k prozedura abiarazi duela ............................................................................................. kontratatzeko, eta eskatzen dut lizitazioan onar nazatela eta gonbida nazatela proposamena aurkeztera, prozedura horretan onartua izateko eskakizun objektiboetan eta kaudimen-eskakizunetan oinarrituta, haiek betetzen ditudala egiaztatu ahal izango baititut.</w:t>
      </w:r>
    </w:p>
    <w:p w14:paraId="5FF47FAA" w14:textId="77777777" w:rsidR="00000E2A" w:rsidRPr="0054206C" w:rsidRDefault="00000E2A" w:rsidP="00272B9A">
      <w:pPr>
        <w:pStyle w:val="Encabezado"/>
        <w:spacing w:line="360" w:lineRule="auto"/>
        <w:ind w:left="195"/>
        <w:rPr>
          <w:rFonts w:cs="Arial"/>
          <w:bCs/>
          <w:spacing w:val="0"/>
          <w:sz w:val="22"/>
          <w:szCs w:val="22"/>
        </w:rPr>
      </w:pPr>
    </w:p>
    <w:p w14:paraId="41D27BFE" w14:textId="77777777" w:rsidR="00000E2A" w:rsidRPr="0054206C" w:rsidRDefault="00000E2A" w:rsidP="00272B9A">
      <w:pPr>
        <w:pStyle w:val="Encabezado"/>
        <w:spacing w:line="360" w:lineRule="auto"/>
        <w:ind w:left="195"/>
        <w:outlineLvl w:val="0"/>
        <w:rPr>
          <w:rFonts w:cs="Arial"/>
          <w:bCs/>
          <w:spacing w:val="0"/>
          <w:sz w:val="22"/>
          <w:szCs w:val="22"/>
        </w:rPr>
      </w:pPr>
      <w:r>
        <w:rPr>
          <w:spacing w:val="0"/>
          <w:sz w:val="22"/>
        </w:rPr>
        <w:t>..............................(e)n, 20......(e)ko ..............................aren ........(e)(a)n</w:t>
      </w:r>
    </w:p>
    <w:p w14:paraId="42EB93F1" w14:textId="77777777" w:rsidR="00000E2A" w:rsidRPr="0054206C" w:rsidRDefault="00000E2A" w:rsidP="00272B9A">
      <w:pPr>
        <w:pStyle w:val="Encabezado"/>
        <w:spacing w:line="360" w:lineRule="auto"/>
        <w:ind w:left="195"/>
        <w:rPr>
          <w:rFonts w:cs="Arial"/>
          <w:bCs/>
          <w:spacing w:val="0"/>
          <w:sz w:val="22"/>
          <w:szCs w:val="22"/>
        </w:rPr>
      </w:pPr>
    </w:p>
    <w:p w14:paraId="62976821" w14:textId="77777777" w:rsidR="00000E2A" w:rsidRDefault="00000E2A" w:rsidP="00272B9A">
      <w:pPr>
        <w:pStyle w:val="Encabezado"/>
        <w:spacing w:line="360" w:lineRule="auto"/>
        <w:ind w:left="195"/>
        <w:outlineLvl w:val="0"/>
        <w:rPr>
          <w:rFonts w:cs="Arial"/>
          <w:bCs/>
          <w:spacing w:val="0"/>
          <w:sz w:val="22"/>
          <w:szCs w:val="22"/>
        </w:rPr>
      </w:pPr>
      <w:r>
        <w:rPr>
          <w:spacing w:val="0"/>
          <w:sz w:val="22"/>
        </w:rPr>
        <w:t>Sinadura</w:t>
      </w:r>
    </w:p>
    <w:p w14:paraId="6582A330" w14:textId="77777777" w:rsidR="00000E2A" w:rsidRDefault="00000E2A" w:rsidP="00272B9A">
      <w:pPr>
        <w:pStyle w:val="Encabezado"/>
        <w:ind w:left="196"/>
        <w:jc w:val="center"/>
        <w:rPr>
          <w:b/>
          <w:color w:val="808080"/>
          <w:spacing w:val="-2"/>
          <w:sz w:val="24"/>
          <w:szCs w:val="24"/>
        </w:rPr>
      </w:pPr>
      <w:r>
        <w:br w:type="page"/>
      </w:r>
      <w:r>
        <w:rPr>
          <w:b/>
          <w:color w:val="808080"/>
          <w:spacing w:val="-2"/>
          <w:sz w:val="24"/>
        </w:rPr>
        <w:t>II. ERANSKINA. KONTRATUAK EGITEKO ESKAKIZUNAK BETETZEARI BURUZKO ADIERAZPEN-EREDUA</w:t>
      </w:r>
    </w:p>
    <w:p w14:paraId="5FBB432D" w14:textId="77777777" w:rsidR="00000E2A" w:rsidRDefault="00000E2A" w:rsidP="00272B9A">
      <w:pPr>
        <w:pStyle w:val="Encabezado"/>
        <w:ind w:left="196"/>
        <w:jc w:val="center"/>
        <w:rPr>
          <w:b/>
          <w:color w:val="808080"/>
          <w:spacing w:val="-2"/>
          <w:sz w:val="24"/>
          <w:szCs w:val="24"/>
        </w:rPr>
      </w:pPr>
    </w:p>
    <w:p w14:paraId="2E0CEDEA" w14:textId="77777777" w:rsidR="00000E2A" w:rsidRPr="000F50EF" w:rsidRDefault="00000E2A" w:rsidP="00272B9A">
      <w:pPr>
        <w:pStyle w:val="Encabezado"/>
        <w:ind w:left="196"/>
        <w:jc w:val="center"/>
        <w:rPr>
          <w:spacing w:val="-2"/>
          <w:sz w:val="22"/>
          <w:szCs w:val="22"/>
        </w:rPr>
      </w:pPr>
      <w:r>
        <w:rPr>
          <w:b/>
          <w:spacing w:val="-2"/>
          <w:sz w:val="22"/>
        </w:rPr>
        <w:t>GEHITU KONTRATAZIO-AGIRI EUROPAR BAKARRA; HURA BETETZEKO, HONAKO ARGIBIDE HAUEI JARRAITU BEHAR ZAIE</w:t>
      </w:r>
    </w:p>
    <w:p w14:paraId="410FF84F" w14:textId="77777777" w:rsidR="00000E2A" w:rsidRPr="002F3BEB" w:rsidRDefault="00000E2A" w:rsidP="00272B9A">
      <w:pPr>
        <w:pStyle w:val="Encabezado"/>
        <w:ind w:left="426" w:hanging="284"/>
        <w:rPr>
          <w:spacing w:val="-2"/>
          <w:sz w:val="16"/>
          <w:szCs w:val="16"/>
        </w:rPr>
      </w:pPr>
    </w:p>
    <w:p w14:paraId="1CB5C16C" w14:textId="77777777" w:rsidR="00000E2A" w:rsidRPr="006651B6" w:rsidRDefault="00000E2A" w:rsidP="00272B9A">
      <w:pPr>
        <w:widowControl w:val="0"/>
        <w:kinsoku w:val="0"/>
        <w:overflowPunct w:val="0"/>
        <w:spacing w:before="268" w:line="293" w:lineRule="exact"/>
        <w:ind w:left="-360" w:firstLine="648"/>
        <w:textAlignment w:val="baseline"/>
        <w:rPr>
          <w:rFonts w:cs="Arial"/>
          <w:spacing w:val="-4"/>
          <w:sz w:val="22"/>
          <w:szCs w:val="22"/>
        </w:rPr>
      </w:pPr>
      <w:r>
        <w:rPr>
          <w:spacing w:val="-4"/>
          <w:sz w:val="22"/>
        </w:rPr>
        <w:t>Erantzukizunpeko adierazpenari dagokion eranskina kontratazio-agiri europar bakarraren eredu normalizatuaren bidez betetzeko, honako urrats hauei jarraitu beharko zaie:</w:t>
      </w:r>
    </w:p>
    <w:p w14:paraId="03CA1418" w14:textId="77777777" w:rsidR="00000E2A" w:rsidRPr="006651B6" w:rsidRDefault="00000E2A" w:rsidP="00272B9A">
      <w:pPr>
        <w:widowControl w:val="0"/>
        <w:kinsoku w:val="0"/>
        <w:overflowPunct w:val="0"/>
        <w:spacing w:before="268" w:line="293" w:lineRule="exact"/>
        <w:ind w:left="567" w:hanging="279"/>
        <w:textAlignment w:val="baseline"/>
        <w:rPr>
          <w:rFonts w:cs="Arial"/>
          <w:spacing w:val="-4"/>
          <w:sz w:val="22"/>
          <w:szCs w:val="22"/>
        </w:rPr>
      </w:pPr>
      <w:r>
        <w:rPr>
          <w:spacing w:val="-4"/>
          <w:sz w:val="22"/>
        </w:rPr>
        <w:t>1.- Deskargatu DEUC.xml fitxategia zure ekipora; Sektore Publikoaren Kontratazio Plataforman dago eskuragarri, lizitazio honen eranskinen fitxan.</w:t>
      </w:r>
    </w:p>
    <w:p w14:paraId="7A71979C" w14:textId="77777777" w:rsidR="00000E2A" w:rsidRPr="006651B6" w:rsidRDefault="00000E2A" w:rsidP="00272B9A">
      <w:pPr>
        <w:widowControl w:val="0"/>
        <w:kinsoku w:val="0"/>
        <w:overflowPunct w:val="0"/>
        <w:spacing w:before="268" w:line="293" w:lineRule="exact"/>
        <w:ind w:left="-360" w:firstLine="648"/>
        <w:textAlignment w:val="baseline"/>
        <w:rPr>
          <w:rFonts w:cs="Arial"/>
          <w:spacing w:val="-4"/>
          <w:sz w:val="22"/>
          <w:szCs w:val="22"/>
        </w:rPr>
      </w:pPr>
      <w:r>
        <w:rPr>
          <w:spacing w:val="-4"/>
          <w:sz w:val="22"/>
        </w:rPr>
        <w:t>2.- Ireki esteka hau:</w:t>
      </w:r>
      <w:r>
        <w:rPr>
          <w:color w:val="0000FF"/>
          <w:spacing w:val="0"/>
          <w:sz w:val="22"/>
        </w:rPr>
        <w:t xml:space="preserve"> </w:t>
      </w:r>
      <w:hyperlink r:id="rId46">
        <w:r>
          <w:rPr>
            <w:color w:val="0000FF"/>
            <w:spacing w:val="0"/>
            <w:sz w:val="22"/>
            <w:u w:val="single"/>
          </w:rPr>
          <w:t>https://ec.europa.eu/growth/tools-databases/espd</w:t>
        </w:r>
      </w:hyperlink>
    </w:p>
    <w:p w14:paraId="72D23308" w14:textId="77777777" w:rsidR="00000E2A" w:rsidRPr="006651B6" w:rsidRDefault="00000E2A" w:rsidP="00272B9A">
      <w:pPr>
        <w:widowControl w:val="0"/>
        <w:kinsoku w:val="0"/>
        <w:overflowPunct w:val="0"/>
        <w:spacing w:before="338" w:line="248" w:lineRule="exact"/>
        <w:ind w:firstLine="288"/>
        <w:textAlignment w:val="baseline"/>
        <w:rPr>
          <w:rFonts w:cs="Arial"/>
          <w:spacing w:val="-1"/>
          <w:sz w:val="22"/>
          <w:szCs w:val="22"/>
        </w:rPr>
      </w:pPr>
      <w:r>
        <w:rPr>
          <w:spacing w:val="-1"/>
          <w:sz w:val="22"/>
        </w:rPr>
        <w:t>3.- Aukeratu «</w:t>
      </w:r>
      <w:r>
        <w:rPr>
          <w:i/>
          <w:spacing w:val="-1"/>
          <w:sz w:val="22"/>
        </w:rPr>
        <w:t>gaztelania</w:t>
      </w:r>
      <w:r>
        <w:rPr>
          <w:spacing w:val="-1"/>
          <w:sz w:val="22"/>
        </w:rPr>
        <w:t>» hizkuntza.</w:t>
      </w:r>
    </w:p>
    <w:p w14:paraId="04FCA163" w14:textId="77777777" w:rsidR="00000E2A" w:rsidRPr="006651B6" w:rsidRDefault="00000E2A" w:rsidP="00272B9A">
      <w:pPr>
        <w:widowControl w:val="0"/>
        <w:kinsoku w:val="0"/>
        <w:overflowPunct w:val="0"/>
        <w:spacing w:before="338" w:line="247" w:lineRule="exact"/>
        <w:ind w:firstLine="288"/>
        <w:textAlignment w:val="baseline"/>
        <w:rPr>
          <w:rFonts w:cs="Arial"/>
          <w:spacing w:val="0"/>
          <w:sz w:val="22"/>
          <w:szCs w:val="22"/>
        </w:rPr>
      </w:pPr>
      <w:r>
        <w:rPr>
          <w:spacing w:val="0"/>
          <w:sz w:val="22"/>
        </w:rPr>
        <w:t>4.- Hautatu «</w:t>
      </w:r>
      <w:r>
        <w:rPr>
          <w:i/>
          <w:spacing w:val="0"/>
          <w:sz w:val="22"/>
        </w:rPr>
        <w:t>eragile ekonomikoa naiz</w:t>
      </w:r>
      <w:r>
        <w:rPr>
          <w:spacing w:val="0"/>
          <w:sz w:val="22"/>
        </w:rPr>
        <w:t>» aukera.</w:t>
      </w:r>
    </w:p>
    <w:p w14:paraId="6AC80098" w14:textId="77777777" w:rsidR="00000E2A" w:rsidRPr="006651B6" w:rsidRDefault="00000E2A" w:rsidP="00272B9A">
      <w:pPr>
        <w:widowControl w:val="0"/>
        <w:kinsoku w:val="0"/>
        <w:overflowPunct w:val="0"/>
        <w:spacing w:before="339" w:line="247" w:lineRule="exact"/>
        <w:ind w:firstLine="288"/>
        <w:textAlignment w:val="baseline"/>
        <w:rPr>
          <w:rFonts w:cs="Arial"/>
          <w:spacing w:val="0"/>
          <w:sz w:val="22"/>
          <w:szCs w:val="22"/>
        </w:rPr>
      </w:pPr>
      <w:r>
        <w:rPr>
          <w:spacing w:val="0"/>
          <w:sz w:val="22"/>
        </w:rPr>
        <w:t>5.- Hautatu «</w:t>
      </w:r>
      <w:r>
        <w:rPr>
          <w:i/>
          <w:spacing w:val="0"/>
          <w:sz w:val="22"/>
        </w:rPr>
        <w:t>inportatu kontratazio-agiri europar bakar bat</w:t>
      </w:r>
      <w:r>
        <w:rPr>
          <w:spacing w:val="0"/>
          <w:sz w:val="22"/>
        </w:rPr>
        <w:t>» aukera.</w:t>
      </w:r>
    </w:p>
    <w:p w14:paraId="15CBB8D0" w14:textId="77777777" w:rsidR="00000E2A" w:rsidRPr="006651B6" w:rsidRDefault="00000E2A" w:rsidP="00272B9A">
      <w:pPr>
        <w:widowControl w:val="0"/>
        <w:kinsoku w:val="0"/>
        <w:overflowPunct w:val="0"/>
        <w:spacing w:before="338" w:line="247" w:lineRule="exact"/>
        <w:ind w:left="567" w:hanging="279"/>
        <w:textAlignment w:val="baseline"/>
        <w:rPr>
          <w:rFonts w:cs="Arial"/>
          <w:spacing w:val="-3"/>
          <w:sz w:val="22"/>
          <w:szCs w:val="22"/>
        </w:rPr>
      </w:pPr>
      <w:r>
        <w:rPr>
          <w:spacing w:val="-3"/>
          <w:sz w:val="22"/>
        </w:rPr>
        <w:t>6.- Igo 1. urratsean deskargatutako DEUC.xml fitxategia.</w:t>
      </w:r>
    </w:p>
    <w:p w14:paraId="437DC520" w14:textId="77777777" w:rsidR="00000E2A" w:rsidRPr="006651B6" w:rsidRDefault="00000E2A" w:rsidP="00272B9A">
      <w:pPr>
        <w:widowControl w:val="0"/>
        <w:kinsoku w:val="0"/>
        <w:overflowPunct w:val="0"/>
        <w:spacing w:before="338" w:line="247" w:lineRule="exact"/>
        <w:ind w:firstLine="288"/>
        <w:textAlignment w:val="baseline"/>
        <w:rPr>
          <w:rFonts w:cs="Arial"/>
          <w:spacing w:val="-3"/>
          <w:sz w:val="22"/>
          <w:szCs w:val="22"/>
        </w:rPr>
      </w:pPr>
      <w:r>
        <w:rPr>
          <w:spacing w:val="-3"/>
          <w:sz w:val="22"/>
        </w:rPr>
        <w:t xml:space="preserve">7.- Hautatu herrialdea eta sakatu </w:t>
      </w:r>
      <w:r>
        <w:rPr>
          <w:i/>
          <w:spacing w:val="-3"/>
          <w:sz w:val="22"/>
        </w:rPr>
        <w:t>«hurrengoa».</w:t>
      </w:r>
    </w:p>
    <w:p w14:paraId="4B0033FE" w14:textId="77777777" w:rsidR="00000E2A" w:rsidRPr="006651B6" w:rsidRDefault="00000E2A" w:rsidP="00272B9A">
      <w:pPr>
        <w:widowControl w:val="0"/>
        <w:kinsoku w:val="0"/>
        <w:overflowPunct w:val="0"/>
        <w:spacing w:before="292" w:line="293" w:lineRule="exact"/>
        <w:ind w:firstLine="288"/>
        <w:textAlignment w:val="baseline"/>
        <w:rPr>
          <w:rFonts w:cs="Arial"/>
          <w:spacing w:val="0"/>
          <w:sz w:val="22"/>
          <w:szCs w:val="22"/>
        </w:rPr>
      </w:pPr>
      <w:r>
        <w:rPr>
          <w:spacing w:val="0"/>
          <w:sz w:val="22"/>
        </w:rPr>
        <w:t>8.- Bete kontratazio-agiri europar bakarraren kasuan kasuko atalak.</w:t>
      </w:r>
    </w:p>
    <w:p w14:paraId="61D7692B" w14:textId="77777777" w:rsidR="00000E2A" w:rsidRPr="006651B6" w:rsidRDefault="00000E2A" w:rsidP="00272B9A">
      <w:pPr>
        <w:widowControl w:val="0"/>
        <w:kinsoku w:val="0"/>
        <w:overflowPunct w:val="0"/>
        <w:spacing w:before="339" w:line="247" w:lineRule="exact"/>
        <w:ind w:firstLine="288"/>
        <w:textAlignment w:val="baseline"/>
        <w:rPr>
          <w:rFonts w:cs="Arial"/>
          <w:spacing w:val="-2"/>
          <w:sz w:val="22"/>
          <w:szCs w:val="22"/>
        </w:rPr>
      </w:pPr>
      <w:r>
        <w:rPr>
          <w:spacing w:val="-2"/>
          <w:sz w:val="22"/>
        </w:rPr>
        <w:t>9.- Inprimatu eta sinatu dokumentua.</w:t>
      </w:r>
    </w:p>
    <w:p w14:paraId="1FEA84EB" w14:textId="77777777" w:rsidR="00000E2A" w:rsidRPr="006651B6" w:rsidRDefault="00000E2A" w:rsidP="00272B9A">
      <w:pPr>
        <w:widowControl w:val="0"/>
        <w:kinsoku w:val="0"/>
        <w:overflowPunct w:val="0"/>
        <w:spacing w:before="292" w:line="293" w:lineRule="exact"/>
        <w:ind w:left="709" w:hanging="421"/>
        <w:textAlignment w:val="baseline"/>
        <w:rPr>
          <w:rFonts w:cs="Arial"/>
          <w:spacing w:val="-4"/>
          <w:sz w:val="22"/>
          <w:szCs w:val="22"/>
        </w:rPr>
      </w:pPr>
      <w:r>
        <w:rPr>
          <w:spacing w:val="-4"/>
          <w:sz w:val="22"/>
        </w:rPr>
        <w:t>10.- Behar bezala bete eta sinatu ondoren, dokumentu hori lizitazioaren gainerako dokumentazioarekin batera aurkeztu beharko da, deialdia arautzen duten agirietan xedatutakoari jarraituz, eta horretan ezarritako epean.</w:t>
      </w:r>
    </w:p>
    <w:p w14:paraId="02F9ED3D" w14:textId="77777777" w:rsidR="00000E2A" w:rsidRPr="006651B6" w:rsidRDefault="00000E2A" w:rsidP="00272B9A">
      <w:pPr>
        <w:widowControl w:val="0"/>
        <w:kinsoku w:val="0"/>
        <w:overflowPunct w:val="0"/>
        <w:spacing w:before="292" w:line="293" w:lineRule="exact"/>
        <w:ind w:left="709" w:hanging="421"/>
        <w:textAlignment w:val="baseline"/>
        <w:rPr>
          <w:rFonts w:cs="Arial"/>
          <w:spacing w:val="0"/>
          <w:sz w:val="22"/>
          <w:szCs w:val="22"/>
        </w:rPr>
      </w:pPr>
      <w:r>
        <w:rPr>
          <w:spacing w:val="0"/>
          <w:sz w:val="22"/>
        </w:rPr>
        <w:t>11.- Kontratuak zenbait sorta baditu, adierazpen bat bete beharko da lizitatzen den sorta bakoitzeko.</w:t>
      </w:r>
    </w:p>
    <w:p w14:paraId="490EE3AC" w14:textId="77777777" w:rsidR="00000E2A" w:rsidRPr="006651B6" w:rsidRDefault="00000E2A" w:rsidP="00272B9A">
      <w:pPr>
        <w:widowControl w:val="0"/>
        <w:kinsoku w:val="0"/>
        <w:overflowPunct w:val="0"/>
        <w:spacing w:before="293" w:line="293" w:lineRule="exact"/>
        <w:ind w:left="709" w:hanging="421"/>
        <w:textAlignment w:val="baseline"/>
        <w:rPr>
          <w:rFonts w:cs="Arial"/>
          <w:spacing w:val="0"/>
          <w:sz w:val="22"/>
          <w:szCs w:val="22"/>
        </w:rPr>
      </w:pPr>
      <w:r>
        <w:rPr>
          <w:spacing w:val="0"/>
          <w:sz w:val="22"/>
        </w:rPr>
        <w:t>12.- Lizitazioan aldi baterako enpresa-elkarte batean parte hartzen denean, dokumentu bat bete beharko da enpresa-elkartea osatzen duen enpresa bakoitzeko.</w:t>
      </w:r>
    </w:p>
    <w:p w14:paraId="5B412543" w14:textId="77777777" w:rsidR="00000E2A" w:rsidRPr="006651B6" w:rsidRDefault="00000E2A" w:rsidP="00272B9A">
      <w:pPr>
        <w:widowControl w:val="0"/>
        <w:kinsoku w:val="0"/>
        <w:overflowPunct w:val="0"/>
        <w:spacing w:before="292" w:line="292" w:lineRule="exact"/>
        <w:ind w:left="709" w:hanging="421"/>
        <w:textAlignment w:val="baseline"/>
        <w:rPr>
          <w:rFonts w:cs="Arial"/>
          <w:spacing w:val="-4"/>
          <w:sz w:val="22"/>
          <w:szCs w:val="22"/>
        </w:rPr>
      </w:pPr>
      <w:r>
        <w:rPr>
          <w:spacing w:val="-4"/>
          <w:sz w:val="22"/>
        </w:rPr>
        <w:t xml:space="preserve">13.- Baldin eta kontratua egiteko behar adinako kaudimena egiaztatzeko lizitatzaileak beste enpresaren baten kaudimenean eta baliabideetan oinarritzen bada, horiekiko duen izaera juridikoa edozein </w:t>
      </w:r>
      <w:proofErr w:type="gramStart"/>
      <w:r>
        <w:rPr>
          <w:spacing w:val="-4"/>
          <w:sz w:val="22"/>
        </w:rPr>
        <w:t>dela</w:t>
      </w:r>
      <w:proofErr w:type="gramEnd"/>
      <w:r>
        <w:rPr>
          <w:spacing w:val="-4"/>
          <w:sz w:val="22"/>
        </w:rPr>
        <w:t xml:space="preserve"> ere, dokumentu bana bete beharko dute enpresa lizitatzaileak eta baliabideak atxikitzen dituen enpresak.</w:t>
      </w:r>
    </w:p>
    <w:p w14:paraId="6D3F5BC5" w14:textId="77777777" w:rsidR="00000E2A" w:rsidRPr="00BF0D44" w:rsidRDefault="00000E2A" w:rsidP="00272B9A">
      <w:pPr>
        <w:pStyle w:val="Encabezado"/>
        <w:ind w:left="196"/>
        <w:rPr>
          <w:spacing w:val="-2"/>
          <w:sz w:val="16"/>
          <w:szCs w:val="16"/>
        </w:rPr>
      </w:pPr>
    </w:p>
    <w:p w14:paraId="32B08C01" w14:textId="77777777" w:rsidR="00000E2A" w:rsidRDefault="00000E2A" w:rsidP="00272B9A">
      <w:pPr>
        <w:pStyle w:val="Encabezado"/>
        <w:ind w:left="196"/>
        <w:rPr>
          <w:b/>
          <w:color w:val="808080"/>
          <w:spacing w:val="-2"/>
          <w:sz w:val="24"/>
          <w:szCs w:val="24"/>
        </w:rPr>
      </w:pPr>
    </w:p>
    <w:p w14:paraId="39F7CA85" w14:textId="77777777" w:rsidR="00000E2A" w:rsidRPr="00DC2E1D" w:rsidRDefault="00000E2A" w:rsidP="00272B9A">
      <w:pPr>
        <w:pStyle w:val="Encabezado"/>
        <w:jc w:val="center"/>
        <w:rPr>
          <w:b/>
          <w:color w:val="808080"/>
          <w:spacing w:val="-2"/>
          <w:sz w:val="24"/>
          <w:szCs w:val="24"/>
        </w:rPr>
      </w:pPr>
      <w:r>
        <w:rPr>
          <w:b/>
          <w:color w:val="808080"/>
          <w:spacing w:val="-2"/>
          <w:sz w:val="24"/>
        </w:rPr>
        <w:t>III. ERANSKINA. PROPOSAMEN EKONOMIKOAREN EREDUA</w:t>
      </w:r>
    </w:p>
    <w:p w14:paraId="72212715" w14:textId="77777777" w:rsidR="00000E2A" w:rsidRDefault="00000E2A" w:rsidP="00272B9A">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rPr>
          <w:spacing w:val="-2"/>
          <w:sz w:val="22"/>
        </w:rPr>
      </w:pPr>
    </w:p>
    <w:p w14:paraId="7CE53781" w14:textId="77777777" w:rsidR="00000E2A" w:rsidRDefault="00000E2A" w:rsidP="00937152">
      <w:pPr>
        <w:suppressAutoHyphens/>
        <w:spacing w:line="276" w:lineRule="auto"/>
        <w:ind w:left="195"/>
        <w:jc w:val="left"/>
        <w:rPr>
          <w:spacing w:val="-2"/>
          <w:sz w:val="22"/>
        </w:rPr>
      </w:pPr>
      <w:r>
        <w:rPr>
          <w:spacing w:val="-2"/>
          <w:sz w:val="22"/>
        </w:rPr>
        <w:t xml:space="preserve">Izen-abizenak: ................................................ </w:t>
      </w:r>
      <w:r>
        <w:rPr>
          <w:spacing w:val="-2"/>
          <w:sz w:val="22"/>
        </w:rPr>
        <w:br/>
        <w:t xml:space="preserve">Helbidea: .............................. </w:t>
      </w:r>
      <w:r>
        <w:rPr>
          <w:spacing w:val="-2"/>
          <w:sz w:val="22"/>
        </w:rPr>
        <w:br/>
        <w:t xml:space="preserve">Posta-kodea ..................... </w:t>
      </w:r>
      <w:r>
        <w:rPr>
          <w:spacing w:val="-2"/>
          <w:sz w:val="22"/>
        </w:rPr>
        <w:br/>
        <w:t xml:space="preserve">NAN-zenbakia: ........................ </w:t>
      </w:r>
      <w:r>
        <w:rPr>
          <w:spacing w:val="-2"/>
          <w:sz w:val="22"/>
        </w:rPr>
        <w:br/>
        <w:t xml:space="preserve">Telefonoa: .......................... </w:t>
      </w:r>
      <w:r>
        <w:rPr>
          <w:spacing w:val="-2"/>
          <w:sz w:val="22"/>
        </w:rPr>
        <w:br/>
        <w:t xml:space="preserve">Helbide elektronikoa: ............................................... </w:t>
      </w:r>
      <w:r>
        <w:rPr>
          <w:spacing w:val="-2"/>
          <w:sz w:val="22"/>
        </w:rPr>
        <w:br/>
        <w:t xml:space="preserve"> </w:t>
      </w:r>
      <w:r>
        <w:rPr>
          <w:spacing w:val="-2"/>
          <w:sz w:val="22"/>
        </w:rPr>
        <w:br/>
        <w:t xml:space="preserve">Gaitasun juridiko osoa eta jarduteko gaitasun osoa dudala, neure izenean, edo honako honen ordezkari: </w:t>
      </w:r>
      <w:r>
        <w:rPr>
          <w:spacing w:val="-2"/>
          <w:sz w:val="22"/>
        </w:rPr>
        <w:br/>
        <w:t xml:space="preserve">Izen-abizenak: ................................................ </w:t>
      </w:r>
      <w:r>
        <w:rPr>
          <w:spacing w:val="-2"/>
          <w:sz w:val="22"/>
        </w:rPr>
        <w:br/>
        <w:t xml:space="preserve">Helbidea: .............................. </w:t>
      </w:r>
      <w:r>
        <w:rPr>
          <w:spacing w:val="-2"/>
          <w:sz w:val="22"/>
        </w:rPr>
        <w:br/>
        <w:t xml:space="preserve">Posta-kodea ..................... </w:t>
      </w:r>
      <w:r>
        <w:rPr>
          <w:spacing w:val="-2"/>
          <w:sz w:val="22"/>
        </w:rPr>
        <w:br/>
        <w:t xml:space="preserve">NAN-zenbakia edo IFK-zenbakia (pertsona fisikoa edo juridikoa den): ........................ </w:t>
      </w:r>
      <w:r>
        <w:rPr>
          <w:spacing w:val="-2"/>
          <w:sz w:val="22"/>
        </w:rPr>
        <w:br/>
        <w:t xml:space="preserve">Telefonoa: .......................... </w:t>
      </w:r>
      <w:r>
        <w:rPr>
          <w:spacing w:val="-2"/>
          <w:sz w:val="22"/>
        </w:rPr>
        <w:br/>
        <w:t xml:space="preserve"> </w:t>
      </w:r>
      <w:r>
        <w:rPr>
          <w:spacing w:val="-2"/>
          <w:sz w:val="22"/>
        </w:rPr>
        <w:br/>
        <w:t>Jakin dut .................................k prozedura abiarazi duela ............................................................................................. kontratatzeko.</w:t>
      </w:r>
    </w:p>
    <w:p w14:paraId="008F38D8" w14:textId="77777777" w:rsidR="00000E2A" w:rsidRDefault="00000E2A" w:rsidP="00272B9A">
      <w:pPr>
        <w:suppressAutoHyphens/>
        <w:spacing w:line="360" w:lineRule="auto"/>
        <w:ind w:left="195"/>
        <w:rPr>
          <w:spacing w:val="-2"/>
          <w:sz w:val="22"/>
        </w:rPr>
      </w:pPr>
    </w:p>
    <w:p w14:paraId="11845604" w14:textId="77777777" w:rsidR="00000E2A" w:rsidRPr="00513C62" w:rsidRDefault="00000E2A" w:rsidP="00272B9A">
      <w:pPr>
        <w:suppressAutoHyphens/>
        <w:spacing w:line="360" w:lineRule="auto"/>
        <w:ind w:left="195"/>
        <w:jc w:val="center"/>
        <w:rPr>
          <w:spacing w:val="-2"/>
          <w:sz w:val="22"/>
        </w:rPr>
      </w:pPr>
      <w:r>
        <w:rPr>
          <w:spacing w:val="-2"/>
          <w:sz w:val="22"/>
        </w:rPr>
        <w:t>ADIERAZTEN DUT</w:t>
      </w:r>
    </w:p>
    <w:p w14:paraId="1CE49CFD" w14:textId="77777777" w:rsidR="00000E2A" w:rsidRPr="00513C62" w:rsidRDefault="00000E2A" w:rsidP="00272B9A">
      <w:pPr>
        <w:suppressAutoHyphens/>
        <w:spacing w:line="360" w:lineRule="auto"/>
        <w:ind w:left="195"/>
        <w:rPr>
          <w:spacing w:val="-2"/>
          <w:sz w:val="22"/>
        </w:rPr>
      </w:pPr>
    </w:p>
    <w:p w14:paraId="09676A78" w14:textId="77777777" w:rsidR="00000E2A" w:rsidRPr="00513C62" w:rsidRDefault="00000E2A" w:rsidP="00272B9A">
      <w:pPr>
        <w:suppressAutoHyphens/>
        <w:spacing w:line="360" w:lineRule="auto"/>
        <w:ind w:left="195"/>
        <w:rPr>
          <w:spacing w:val="-2"/>
          <w:sz w:val="22"/>
        </w:rPr>
      </w:pPr>
      <w:r>
        <w:tab/>
      </w:r>
      <w:r>
        <w:rPr>
          <w:spacing w:val="-2"/>
          <w:sz w:val="22"/>
        </w:rPr>
        <w:t>1) Konpromisoa hartzen dut hura egikaritzeko ..........................................................(e)ko epean eta prezio honetan: ..................................... euro, gehi % ................(e)ko BEZari dagozkion ...................... euro. Prezioan gastu guztiak sartuta daudela joko da, garraio-gastuak barne.</w:t>
      </w:r>
    </w:p>
    <w:p w14:paraId="5F6C438A" w14:textId="77777777" w:rsidR="00000E2A" w:rsidRDefault="00000E2A" w:rsidP="00272B9A">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rPr>
          <w:spacing w:val="-2"/>
          <w:sz w:val="22"/>
        </w:rPr>
      </w:pPr>
    </w:p>
    <w:p w14:paraId="5767E155" w14:textId="77777777" w:rsidR="00000E2A" w:rsidRPr="00C87E75" w:rsidRDefault="00000E2A" w:rsidP="00272B9A">
      <w:pPr>
        <w:suppressAutoHyphens/>
        <w:spacing w:line="360" w:lineRule="auto"/>
        <w:ind w:left="195"/>
        <w:rPr>
          <w:spacing w:val="-2"/>
          <w:sz w:val="22"/>
        </w:rPr>
      </w:pPr>
      <w:r>
        <w:tab/>
      </w:r>
      <w:r>
        <w:rPr>
          <w:spacing w:val="-2"/>
          <w:sz w:val="22"/>
        </w:rPr>
        <w:t>2) Ezagutzen ditut administrazio-klausula partikularren agiria eta kontratu hau eraenduko duten gainerako dokumentu guztiak. Denak esanbidez onartu, eta ontzat hartzen ditut beren osotasunean.</w:t>
      </w:r>
    </w:p>
    <w:p w14:paraId="473C5418" w14:textId="77777777" w:rsidR="00000E2A" w:rsidRPr="00C87E75" w:rsidRDefault="00000E2A" w:rsidP="00272B9A">
      <w:pPr>
        <w:tabs>
          <w:tab w:val="left" w:pos="0"/>
          <w:tab w:val="left" w:pos="526"/>
          <w:tab w:val="left" w:pos="708"/>
          <w:tab w:val="left" w:pos="964"/>
          <w:tab w:val="left" w:pos="1227"/>
          <w:tab w:val="left" w:pos="1416"/>
          <w:tab w:val="left" w:pos="1577"/>
          <w:tab w:val="left" w:pos="1840"/>
          <w:tab w:val="left" w:pos="2124"/>
          <w:tab w:val="left" w:pos="2278"/>
          <w:tab w:val="left" w:pos="2832"/>
          <w:tab w:val="left" w:pos="3540"/>
          <w:tab w:val="left" w:pos="4248"/>
          <w:tab w:val="left" w:pos="4956"/>
          <w:tab w:val="left" w:pos="5664"/>
          <w:tab w:val="left" w:pos="6372"/>
          <w:tab w:val="left" w:pos="7080"/>
          <w:tab w:val="left" w:pos="7788"/>
          <w:tab w:val="left" w:pos="8496"/>
        </w:tabs>
        <w:suppressAutoHyphens/>
        <w:spacing w:line="360" w:lineRule="auto"/>
        <w:ind w:left="195"/>
        <w:rPr>
          <w:spacing w:val="-2"/>
          <w:sz w:val="22"/>
        </w:rPr>
      </w:pPr>
    </w:p>
    <w:p w14:paraId="7072EADE" w14:textId="77777777" w:rsidR="00000E2A" w:rsidRPr="00C87E75" w:rsidRDefault="00000E2A" w:rsidP="00272B9A">
      <w:pPr>
        <w:suppressAutoHyphens/>
        <w:spacing w:line="360" w:lineRule="auto"/>
        <w:ind w:left="195"/>
        <w:rPr>
          <w:spacing w:val="-2"/>
          <w:sz w:val="22"/>
        </w:rPr>
      </w:pPr>
      <w:r>
        <w:tab/>
      </w:r>
      <w:r>
        <w:rPr>
          <w:spacing w:val="-2"/>
          <w:sz w:val="22"/>
        </w:rPr>
        <w:t>3) Ordezkatzen dudan enpresak betetzen ditu irekitzeko, ezartzeko eta funtzionatzen hasteko indarrean dagoen araudiak eskatzen dituen betekizun eta obligazio guztiak.</w:t>
      </w:r>
    </w:p>
    <w:p w14:paraId="03A931CD" w14:textId="77777777" w:rsidR="00000E2A" w:rsidRPr="00C87E75" w:rsidRDefault="00000E2A" w:rsidP="00272B9A">
      <w:pPr>
        <w:tabs>
          <w:tab w:val="left" w:pos="0"/>
          <w:tab w:val="left" w:pos="263"/>
          <w:tab w:val="left" w:pos="526"/>
          <w:tab w:val="left" w:pos="708"/>
          <w:tab w:val="left" w:pos="964"/>
          <w:tab w:val="left" w:pos="1227"/>
          <w:tab w:val="left" w:pos="1416"/>
          <w:tab w:val="left" w:pos="1577"/>
          <w:tab w:val="left" w:pos="1840"/>
          <w:tab w:val="left" w:pos="2124"/>
          <w:tab w:val="left" w:pos="2278"/>
          <w:tab w:val="left" w:pos="2832"/>
          <w:tab w:val="left" w:pos="3540"/>
          <w:tab w:val="left" w:pos="4248"/>
          <w:tab w:val="left" w:pos="4956"/>
          <w:tab w:val="left" w:pos="5664"/>
          <w:tab w:val="left" w:pos="6372"/>
          <w:tab w:val="left" w:pos="7080"/>
          <w:tab w:val="left" w:pos="7788"/>
          <w:tab w:val="left" w:pos="8496"/>
        </w:tabs>
        <w:suppressAutoHyphens/>
        <w:spacing w:line="360" w:lineRule="auto"/>
        <w:rPr>
          <w:spacing w:val="-2"/>
          <w:sz w:val="22"/>
        </w:rPr>
      </w:pPr>
    </w:p>
    <w:p w14:paraId="0CE82F5C" w14:textId="77777777" w:rsidR="00000E2A" w:rsidRPr="0054206C" w:rsidRDefault="00000E2A" w:rsidP="00272B9A">
      <w:pPr>
        <w:pStyle w:val="Encabezado"/>
        <w:spacing w:line="360" w:lineRule="auto"/>
        <w:ind w:left="195"/>
        <w:outlineLvl w:val="0"/>
        <w:rPr>
          <w:rFonts w:cs="Arial"/>
          <w:bCs/>
          <w:spacing w:val="0"/>
          <w:sz w:val="22"/>
          <w:szCs w:val="22"/>
        </w:rPr>
      </w:pPr>
      <w:r>
        <w:rPr>
          <w:spacing w:val="0"/>
          <w:sz w:val="22"/>
        </w:rPr>
        <w:t>..............................(e)n, 20......(e)ko ..............................aren ........(e)(a)n</w:t>
      </w:r>
    </w:p>
    <w:p w14:paraId="426DA481" w14:textId="77777777" w:rsidR="00000E2A" w:rsidRPr="00C87E75" w:rsidRDefault="00000E2A" w:rsidP="00272B9A">
      <w:pPr>
        <w:tabs>
          <w:tab w:val="left" w:pos="0"/>
          <w:tab w:val="left" w:pos="263"/>
          <w:tab w:val="left" w:pos="526"/>
          <w:tab w:val="left" w:pos="708"/>
          <w:tab w:val="left" w:pos="964"/>
          <w:tab w:val="left" w:pos="1227"/>
          <w:tab w:val="left" w:pos="1416"/>
          <w:tab w:val="left" w:pos="1577"/>
          <w:tab w:val="left" w:pos="1840"/>
          <w:tab w:val="left" w:pos="2124"/>
          <w:tab w:val="left" w:pos="2278"/>
          <w:tab w:val="left" w:pos="2832"/>
          <w:tab w:val="left" w:pos="3540"/>
          <w:tab w:val="left" w:pos="4248"/>
          <w:tab w:val="left" w:pos="4956"/>
          <w:tab w:val="left" w:pos="5664"/>
          <w:tab w:val="left" w:pos="6372"/>
          <w:tab w:val="left" w:pos="7080"/>
          <w:tab w:val="left" w:pos="7788"/>
          <w:tab w:val="left" w:pos="8496"/>
        </w:tabs>
        <w:suppressAutoHyphens/>
        <w:spacing w:line="360" w:lineRule="auto"/>
        <w:rPr>
          <w:spacing w:val="-2"/>
          <w:sz w:val="22"/>
        </w:rPr>
      </w:pPr>
    </w:p>
    <w:p w14:paraId="034CB8AA" w14:textId="77777777" w:rsidR="00000E2A" w:rsidRPr="00C87E75" w:rsidRDefault="00000E2A" w:rsidP="00272B9A">
      <w:pPr>
        <w:tabs>
          <w:tab w:val="left" w:pos="263"/>
          <w:tab w:val="left" w:pos="526"/>
          <w:tab w:val="left" w:pos="708"/>
          <w:tab w:val="left" w:pos="964"/>
          <w:tab w:val="left" w:pos="1227"/>
          <w:tab w:val="left" w:pos="1416"/>
          <w:tab w:val="left" w:pos="1577"/>
          <w:tab w:val="left" w:pos="1840"/>
          <w:tab w:val="left" w:pos="2124"/>
          <w:tab w:val="right" w:pos="8505"/>
        </w:tabs>
        <w:suppressAutoHyphens/>
        <w:spacing w:line="360" w:lineRule="auto"/>
        <w:outlineLvl w:val="0"/>
        <w:rPr>
          <w:spacing w:val="-2"/>
          <w:sz w:val="22"/>
        </w:rPr>
      </w:pPr>
      <w:r>
        <w:tab/>
      </w:r>
      <w:r>
        <w:rPr>
          <w:spacing w:val="-2"/>
          <w:sz w:val="22"/>
        </w:rPr>
        <w:t>Sinadura</w:t>
      </w:r>
    </w:p>
    <w:p w14:paraId="63F15140" w14:textId="77777777" w:rsidR="00B147F0" w:rsidRDefault="00000E2A" w:rsidP="00272B9A">
      <w:pPr>
        <w:suppressAutoHyphens/>
        <w:spacing w:line="360" w:lineRule="auto"/>
        <w:ind w:left="284"/>
        <w:sectPr w:rsidR="00B147F0" w:rsidSect="006E296F">
          <w:footerReference w:type="default" r:id="rId47"/>
          <w:pgSz w:w="11906" w:h="16838"/>
          <w:pgMar w:top="2836" w:right="1134" w:bottom="1134" w:left="1701" w:header="567" w:footer="379" w:gutter="0"/>
          <w:pgNumType w:start="1"/>
          <w:cols w:space="720"/>
          <w:formProt w:val="0"/>
          <w:docGrid w:linePitch="272"/>
        </w:sectPr>
      </w:pPr>
      <w:r>
        <w:br w:type="page"/>
      </w:r>
    </w:p>
    <w:p w14:paraId="15171BCA" w14:textId="77777777" w:rsidR="00B147F0" w:rsidRDefault="00B147F0">
      <w:pPr>
        <w:jc w:val="left"/>
        <w:rPr>
          <w:rFonts w:ascii="Cambria" w:hAnsi="Cambria"/>
          <w:b/>
          <w:bCs/>
          <w:noProof/>
          <w:kern w:val="28"/>
          <w:sz w:val="32"/>
          <w:szCs w:val="32"/>
          <w:lang w:val="es-ES_tradnl" w:eastAsia="es-ES_tradnl"/>
        </w:rPr>
      </w:pPr>
      <w:r>
        <w:rPr>
          <w:noProof/>
          <w:lang w:val="en-US"/>
        </w:rPr>
        <w:drawing>
          <wp:anchor distT="0" distB="0" distL="114300" distR="114300" simplePos="0" relativeHeight="251654656" behindDoc="0" locked="0" layoutInCell="1" allowOverlap="1" wp14:anchorId="7E818235" wp14:editId="7C6815FB">
            <wp:simplePos x="0" y="0"/>
            <wp:positionH relativeFrom="column">
              <wp:posOffset>-1080135</wp:posOffset>
            </wp:positionH>
            <wp:positionV relativeFrom="paragraph">
              <wp:posOffset>-1800860</wp:posOffset>
            </wp:positionV>
            <wp:extent cx="7642860" cy="10810875"/>
            <wp:effectExtent l="0" t="0" r="2540" b="9525"/>
            <wp:wrapTight wrapText="bothSides">
              <wp:wrapPolygon edited="0">
                <wp:start x="0" y="0"/>
                <wp:lineTo x="0" y="21568"/>
                <wp:lineTo x="21535" y="21568"/>
                <wp:lineTo x="21535" y="0"/>
                <wp:lineTo x="0" y="0"/>
              </wp:wrapPolygon>
            </wp:wrapTight>
            <wp:docPr id="3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iegos11.jpg"/>
                    <pic:cNvPicPr/>
                  </pic:nvPicPr>
                  <pic:blipFill>
                    <a:blip r:embed="rId48">
                      <a:extLst>
                        <a:ext uri="{28A0092B-C50C-407E-A947-70E740481C1C}">
                          <a14:useLocalDpi xmlns:a14="http://schemas.microsoft.com/office/drawing/2010/main" val="0"/>
                        </a:ext>
                      </a:extLst>
                    </a:blip>
                    <a:stretch>
                      <a:fillRect/>
                    </a:stretch>
                  </pic:blipFill>
                  <pic:spPr>
                    <a:xfrm>
                      <a:off x="0" y="0"/>
                      <a:ext cx="7642860" cy="10810875"/>
                    </a:xfrm>
                    <a:prstGeom prst="rect">
                      <a:avLst/>
                    </a:prstGeom>
                  </pic:spPr>
                </pic:pic>
              </a:graphicData>
            </a:graphic>
            <wp14:sizeRelH relativeFrom="page">
              <wp14:pctWidth>0</wp14:pctWidth>
            </wp14:sizeRelH>
            <wp14:sizeRelV relativeFrom="page">
              <wp14:pctHeight>0</wp14:pctHeight>
            </wp14:sizeRelV>
          </wp:anchor>
        </w:drawing>
      </w:r>
      <w:r>
        <w:rPr>
          <w:noProof/>
          <w:lang w:val="es-ES_tradnl" w:eastAsia="es-ES_tradnl"/>
        </w:rPr>
        <w:br w:type="page"/>
      </w:r>
    </w:p>
    <w:p w14:paraId="3291C05E" w14:textId="77777777" w:rsidR="00B147F0" w:rsidRPr="008D4E6E" w:rsidRDefault="00B147F0" w:rsidP="00272B9A">
      <w:pPr>
        <w:pStyle w:val="Encabezado"/>
        <w:tabs>
          <w:tab w:val="clear" w:pos="4320"/>
          <w:tab w:val="clear" w:pos="8640"/>
        </w:tabs>
        <w:spacing w:line="276" w:lineRule="auto"/>
        <w:ind w:left="360"/>
        <w:jc w:val="center"/>
        <w:rPr>
          <w:rFonts w:cs="Arial"/>
          <w:b/>
          <w:color w:val="767171" w:themeColor="background2" w:themeShade="80"/>
          <w:sz w:val="32"/>
          <w:szCs w:val="32"/>
        </w:rPr>
      </w:pPr>
      <w:r w:rsidRPr="008D4E6E">
        <w:rPr>
          <w:b/>
          <w:color w:val="ED7D31" w:themeColor="accent2"/>
          <w:sz w:val="32"/>
          <w:szCs w:val="32"/>
        </w:rPr>
        <w:t xml:space="preserve">HORNIDURAK LIZITAZIO NEGOZIATUKO PROZEDURAREN BIDEZ KONTRATATZEKO </w:t>
      </w:r>
      <w:r w:rsidRPr="008D4E6E">
        <w:rPr>
          <w:b/>
          <w:color w:val="767171" w:themeColor="background2" w:themeShade="80"/>
          <w:sz w:val="32"/>
          <w:szCs w:val="32"/>
        </w:rPr>
        <w:t>ADMINISTRAZIO-KLAUSULA PARTIKULARREN AGIRIA</w:t>
      </w:r>
    </w:p>
    <w:p w14:paraId="1C8DA187" w14:textId="77777777" w:rsidR="00B147F0" w:rsidRPr="004766CD" w:rsidRDefault="00B147F0" w:rsidP="00272B9A">
      <w:pPr>
        <w:suppressAutoHyphens/>
        <w:spacing w:line="360" w:lineRule="auto"/>
        <w:ind w:left="426" w:hanging="231"/>
        <w:rPr>
          <w:i/>
          <w:color w:val="808080"/>
          <w:spacing w:val="-2"/>
          <w:sz w:val="22"/>
        </w:rPr>
      </w:pPr>
    </w:p>
    <w:p w14:paraId="007A878C" w14:textId="77777777" w:rsidR="00B147F0" w:rsidRPr="008D4E6E" w:rsidRDefault="00B147F0" w:rsidP="00272B9A">
      <w:pPr>
        <w:pStyle w:val="Encabezado"/>
        <w:tabs>
          <w:tab w:val="clear" w:pos="4320"/>
          <w:tab w:val="clear" w:pos="8640"/>
        </w:tabs>
        <w:spacing w:line="360" w:lineRule="auto"/>
        <w:jc w:val="center"/>
        <w:rPr>
          <w:rFonts w:cs="Arial"/>
          <w:b/>
          <w:bCs/>
          <w:color w:val="767171" w:themeColor="background2" w:themeShade="80"/>
          <w:spacing w:val="0"/>
          <w:sz w:val="28"/>
          <w:szCs w:val="28"/>
        </w:rPr>
      </w:pPr>
      <w:r w:rsidRPr="008D4E6E">
        <w:rPr>
          <w:b/>
          <w:color w:val="767171" w:themeColor="background2" w:themeShade="80"/>
          <w:spacing w:val="0"/>
          <w:sz w:val="28"/>
          <w:szCs w:val="28"/>
        </w:rPr>
        <w:t>I. ALDERDI OROKORRAK ETA KONTRATUAREN KONFIGURAZIOA</w:t>
      </w:r>
    </w:p>
    <w:p w14:paraId="77AEAE9E" w14:textId="77777777" w:rsidR="00B147F0" w:rsidRDefault="00B147F0" w:rsidP="00272B9A">
      <w:pPr>
        <w:pStyle w:val="Encabezado"/>
        <w:tabs>
          <w:tab w:val="clear" w:pos="4320"/>
          <w:tab w:val="clear" w:pos="8640"/>
        </w:tabs>
        <w:spacing w:line="360" w:lineRule="auto"/>
        <w:jc w:val="center"/>
        <w:rPr>
          <w:rFonts w:cs="Arial"/>
          <w:b/>
          <w:bCs/>
          <w:spacing w:val="0"/>
          <w:sz w:val="24"/>
          <w:szCs w:val="22"/>
        </w:rPr>
      </w:pPr>
    </w:p>
    <w:p w14:paraId="036DDC6A" w14:textId="77777777" w:rsidR="00B147F0" w:rsidRPr="008D4E6E" w:rsidRDefault="00B147F0" w:rsidP="00272B9A">
      <w:pPr>
        <w:pStyle w:val="Encabezado"/>
        <w:tabs>
          <w:tab w:val="clear" w:pos="4320"/>
          <w:tab w:val="clear" w:pos="8640"/>
        </w:tabs>
        <w:spacing w:line="360" w:lineRule="auto"/>
        <w:rPr>
          <w:rFonts w:cs="Arial"/>
          <w:color w:val="0070C0"/>
          <w:sz w:val="24"/>
        </w:rPr>
      </w:pPr>
      <w:r w:rsidRPr="008D4E6E">
        <w:rPr>
          <w:b/>
          <w:color w:val="0070C0"/>
          <w:spacing w:val="0"/>
          <w:sz w:val="24"/>
        </w:rPr>
        <w:t>1. KONTRATUAREN XEDEA</w:t>
      </w:r>
    </w:p>
    <w:p w14:paraId="28AD74A6" w14:textId="77777777" w:rsidR="00B147F0" w:rsidRDefault="00B147F0" w:rsidP="00272B9A">
      <w:pPr>
        <w:suppressAutoHyphens/>
        <w:spacing w:line="360" w:lineRule="auto"/>
        <w:ind w:left="284"/>
        <w:rPr>
          <w:spacing w:val="-2"/>
          <w:sz w:val="22"/>
        </w:rPr>
      </w:pPr>
    </w:p>
    <w:p w14:paraId="2160C93E" w14:textId="77777777" w:rsidR="00B147F0" w:rsidRDefault="00B147F0" w:rsidP="00272B9A">
      <w:pPr>
        <w:suppressAutoHyphens/>
        <w:spacing w:line="360" w:lineRule="auto"/>
        <w:ind w:left="284"/>
        <w:rPr>
          <w:spacing w:val="-2"/>
          <w:sz w:val="22"/>
        </w:rPr>
      </w:pPr>
      <w:r>
        <w:rPr>
          <w:spacing w:val="-2"/>
          <w:sz w:val="22"/>
        </w:rPr>
        <w:t>Klausula-agiri honen arabera egingo den kontratuaren xedea hauxe da: ........................, espedienteko dokumentazio teknikoarekin bat etorrita; dokumentazio horrek kontratu-balioa du.</w:t>
      </w:r>
    </w:p>
    <w:p w14:paraId="19150733" w14:textId="77777777" w:rsidR="00B147F0" w:rsidRDefault="00B147F0" w:rsidP="00272B9A">
      <w:pPr>
        <w:suppressAutoHyphens/>
        <w:spacing w:line="360" w:lineRule="auto"/>
        <w:ind w:left="195"/>
        <w:rPr>
          <w:spacing w:val="-2"/>
          <w:sz w:val="22"/>
        </w:rPr>
      </w:pPr>
    </w:p>
    <w:p w14:paraId="56C1E16E" w14:textId="77777777" w:rsidR="00B147F0" w:rsidRPr="003378F8" w:rsidRDefault="00B147F0" w:rsidP="00272B9A">
      <w:pPr>
        <w:suppressAutoHyphens/>
        <w:spacing w:line="360" w:lineRule="auto"/>
        <w:ind w:left="284"/>
        <w:rPr>
          <w:spacing w:val="-2"/>
          <w:sz w:val="22"/>
        </w:rPr>
      </w:pPr>
      <w:r>
        <w:rPr>
          <w:spacing w:val="-2"/>
          <w:sz w:val="22"/>
        </w:rPr>
        <w:t>CPV kodea: ………………………………………</w:t>
      </w:r>
      <w:proofErr w:type="gramStart"/>
      <w:r>
        <w:rPr>
          <w:spacing w:val="-2"/>
          <w:sz w:val="22"/>
        </w:rPr>
        <w:t>…….</w:t>
      </w:r>
      <w:proofErr w:type="gramEnd"/>
      <w:r>
        <w:rPr>
          <w:spacing w:val="-2"/>
          <w:sz w:val="22"/>
        </w:rPr>
        <w:t>……………….</w:t>
      </w:r>
    </w:p>
    <w:p w14:paraId="66F211C0" w14:textId="77777777" w:rsidR="00B147F0" w:rsidRDefault="00B147F0" w:rsidP="00272B9A">
      <w:pPr>
        <w:suppressAutoHyphens/>
        <w:spacing w:line="360" w:lineRule="auto"/>
        <w:rPr>
          <w:spacing w:val="-2"/>
          <w:sz w:val="22"/>
        </w:rPr>
      </w:pPr>
    </w:p>
    <w:p w14:paraId="6F9FD5F4" w14:textId="77777777" w:rsidR="00B147F0" w:rsidRPr="005E19E3" w:rsidRDefault="00B147F0" w:rsidP="00272B9A">
      <w:pPr>
        <w:suppressAutoHyphens/>
        <w:ind w:left="567"/>
        <w:outlineLvl w:val="0"/>
        <w:rPr>
          <w:b/>
          <w:i/>
          <w:color w:val="808080"/>
          <w:spacing w:val="-2"/>
          <w:sz w:val="26"/>
        </w:rPr>
      </w:pPr>
      <w:r>
        <w:rPr>
          <w:b/>
          <w:i/>
          <w:color w:val="808080"/>
          <w:spacing w:val="-2"/>
          <w:sz w:val="22"/>
        </w:rPr>
        <w:t>Kasuak edo aldaerak</w:t>
      </w:r>
    </w:p>
    <w:p w14:paraId="61DFDE5C" w14:textId="77777777" w:rsidR="00B147F0" w:rsidRPr="005E19E3" w:rsidRDefault="00B147F0" w:rsidP="00272B9A">
      <w:pPr>
        <w:suppressAutoHyphens/>
        <w:spacing w:line="360" w:lineRule="auto"/>
        <w:ind w:left="567"/>
        <w:rPr>
          <w:b/>
          <w:i/>
          <w:color w:val="808080"/>
          <w:spacing w:val="-2"/>
          <w:sz w:val="22"/>
        </w:rPr>
      </w:pPr>
    </w:p>
    <w:p w14:paraId="64625ED7" w14:textId="77777777" w:rsidR="00B147F0" w:rsidRPr="00294DF3" w:rsidRDefault="00B147F0" w:rsidP="00272B9A">
      <w:pPr>
        <w:suppressAutoHyphens/>
        <w:spacing w:line="360" w:lineRule="auto"/>
        <w:ind w:left="567"/>
        <w:rPr>
          <w:i/>
          <w:color w:val="808080"/>
          <w:spacing w:val="-2"/>
          <w:sz w:val="22"/>
        </w:rPr>
      </w:pPr>
      <w:r>
        <w:rPr>
          <w:b/>
          <w:i/>
          <w:color w:val="808080"/>
          <w:spacing w:val="-2"/>
          <w:sz w:val="22"/>
        </w:rPr>
        <w:t>a) Hornidura sortatan zatituta ez badago,</w:t>
      </w:r>
      <w:r>
        <w:rPr>
          <w:i/>
          <w:color w:val="808080"/>
          <w:spacing w:val="-2"/>
          <w:sz w:val="22"/>
        </w:rPr>
        <w:t xml:space="preserve"> justifikatu beharko da kontratua zergatik ez den sortatan zatikatzekoa, Sektore Publikoko Kontratuen Legearen 99.3 artikuluari jarraituz (9/2017 Legea, azaroaren 8koa).</w:t>
      </w:r>
    </w:p>
    <w:p w14:paraId="2CDD3BC4" w14:textId="77777777" w:rsidR="00B147F0" w:rsidRPr="005E19E3" w:rsidRDefault="00B147F0" w:rsidP="00272B9A">
      <w:pPr>
        <w:suppressAutoHyphens/>
        <w:ind w:left="567"/>
        <w:rPr>
          <w:i/>
          <w:color w:val="808080"/>
          <w:spacing w:val="-2"/>
          <w:sz w:val="22"/>
        </w:rPr>
      </w:pPr>
    </w:p>
    <w:p w14:paraId="3E4AA9FE" w14:textId="77777777" w:rsidR="00B147F0" w:rsidRPr="005E19E3" w:rsidRDefault="00B147F0" w:rsidP="00272B9A">
      <w:pPr>
        <w:suppressAutoHyphens/>
        <w:ind w:left="567"/>
        <w:rPr>
          <w:i/>
          <w:color w:val="808080"/>
          <w:spacing w:val="-2"/>
          <w:sz w:val="22"/>
        </w:rPr>
      </w:pPr>
      <w:r>
        <w:rPr>
          <w:b/>
          <w:i/>
          <w:color w:val="808080"/>
          <w:spacing w:val="-2"/>
          <w:sz w:val="22"/>
        </w:rPr>
        <w:t>b) Hornidura sortatan zatituta badago</w:t>
      </w:r>
      <w:r>
        <w:rPr>
          <w:i/>
          <w:color w:val="808080"/>
          <w:spacing w:val="-2"/>
          <w:sz w:val="22"/>
        </w:rPr>
        <w:t>, aurreko testuari honako hau erantsiko zaio:</w:t>
      </w:r>
    </w:p>
    <w:p w14:paraId="51683C4E" w14:textId="77777777" w:rsidR="00B147F0" w:rsidRDefault="00B147F0" w:rsidP="00272B9A">
      <w:pPr>
        <w:suppressAutoHyphens/>
        <w:spacing w:line="360" w:lineRule="auto"/>
        <w:rPr>
          <w:spacing w:val="-2"/>
          <w:sz w:val="22"/>
        </w:rPr>
      </w:pPr>
    </w:p>
    <w:p w14:paraId="26DE5DAB" w14:textId="77777777" w:rsidR="00B147F0" w:rsidRPr="009274F5" w:rsidRDefault="00B147F0" w:rsidP="00272B9A">
      <w:pPr>
        <w:suppressAutoHyphens/>
        <w:spacing w:line="360" w:lineRule="auto"/>
        <w:ind w:left="284"/>
        <w:rPr>
          <w:spacing w:val="-2"/>
          <w:sz w:val="22"/>
        </w:rPr>
      </w:pPr>
      <w:r>
        <w:rPr>
          <w:spacing w:val="-2"/>
          <w:sz w:val="22"/>
        </w:rPr>
        <w:t>Adjudikazioaren ondorioetarako, hornidura honako sorta hauetan zatituko da, eta eskaintza aurkeztu ahal izango da sorta baterako, batzuetarako edo guztietarako:</w:t>
      </w:r>
    </w:p>
    <w:p w14:paraId="3BBC4116" w14:textId="77777777" w:rsidR="00B147F0" w:rsidRPr="009274F5" w:rsidRDefault="00B147F0" w:rsidP="00272B9A">
      <w:pPr>
        <w:suppressAutoHyphens/>
        <w:spacing w:line="360" w:lineRule="auto"/>
        <w:ind w:left="284"/>
        <w:rPr>
          <w:spacing w:val="-2"/>
          <w:sz w:val="22"/>
        </w:rPr>
      </w:pPr>
    </w:p>
    <w:p w14:paraId="4019CC46" w14:textId="77777777" w:rsidR="00B147F0" w:rsidRPr="009274F5" w:rsidRDefault="00B147F0" w:rsidP="00272B9A">
      <w:pPr>
        <w:suppressAutoHyphens/>
        <w:spacing w:line="360" w:lineRule="auto"/>
        <w:ind w:left="284"/>
        <w:rPr>
          <w:spacing w:val="-2"/>
          <w:sz w:val="22"/>
        </w:rPr>
      </w:pPr>
      <w:r>
        <w:rPr>
          <w:spacing w:val="-2"/>
          <w:sz w:val="22"/>
        </w:rPr>
        <w:t xml:space="preserve">1. </w:t>
      </w:r>
      <w:proofErr w:type="gramStart"/>
      <w:r>
        <w:rPr>
          <w:spacing w:val="-2"/>
          <w:sz w:val="22"/>
        </w:rPr>
        <w:t>sorta.-</w:t>
      </w:r>
      <w:proofErr w:type="gramEnd"/>
      <w:r>
        <w:rPr>
          <w:spacing w:val="-2"/>
          <w:sz w:val="22"/>
        </w:rPr>
        <w:t xml:space="preserve"> ..........................................................................................</w:t>
      </w:r>
    </w:p>
    <w:p w14:paraId="38BE66C2" w14:textId="77777777" w:rsidR="00B147F0" w:rsidRPr="009274F5" w:rsidRDefault="00B147F0" w:rsidP="00272B9A">
      <w:pPr>
        <w:suppressAutoHyphens/>
        <w:spacing w:line="360" w:lineRule="auto"/>
        <w:ind w:left="284"/>
        <w:rPr>
          <w:spacing w:val="-2"/>
          <w:sz w:val="22"/>
        </w:rPr>
      </w:pPr>
      <w:r>
        <w:rPr>
          <w:spacing w:val="-2"/>
          <w:sz w:val="22"/>
        </w:rPr>
        <w:t xml:space="preserve">2. </w:t>
      </w:r>
      <w:proofErr w:type="gramStart"/>
      <w:r>
        <w:rPr>
          <w:spacing w:val="-2"/>
          <w:sz w:val="22"/>
        </w:rPr>
        <w:t>sorta.-</w:t>
      </w:r>
      <w:proofErr w:type="gramEnd"/>
      <w:r>
        <w:rPr>
          <w:spacing w:val="-2"/>
          <w:sz w:val="22"/>
        </w:rPr>
        <w:t xml:space="preserve"> ..........................................................................................</w:t>
      </w:r>
    </w:p>
    <w:p w14:paraId="7B78E555" w14:textId="77777777" w:rsidR="00B147F0" w:rsidRPr="009274F5" w:rsidRDefault="00B147F0" w:rsidP="00272B9A">
      <w:pPr>
        <w:suppressAutoHyphens/>
        <w:spacing w:line="360" w:lineRule="auto"/>
        <w:ind w:left="284"/>
        <w:rPr>
          <w:spacing w:val="-2"/>
          <w:sz w:val="22"/>
        </w:rPr>
      </w:pPr>
      <w:r>
        <w:rPr>
          <w:spacing w:val="-2"/>
          <w:sz w:val="22"/>
        </w:rPr>
        <w:t xml:space="preserve">3. </w:t>
      </w:r>
      <w:proofErr w:type="gramStart"/>
      <w:r>
        <w:rPr>
          <w:spacing w:val="-2"/>
          <w:sz w:val="22"/>
        </w:rPr>
        <w:t>sorta.-</w:t>
      </w:r>
      <w:proofErr w:type="gramEnd"/>
      <w:r>
        <w:rPr>
          <w:spacing w:val="-2"/>
          <w:sz w:val="22"/>
        </w:rPr>
        <w:t xml:space="preserve"> ..........................................................................................</w:t>
      </w:r>
    </w:p>
    <w:p w14:paraId="6802EB4F" w14:textId="77777777" w:rsidR="00B147F0" w:rsidRDefault="00B147F0" w:rsidP="00272B9A">
      <w:pPr>
        <w:suppressAutoHyphens/>
        <w:spacing w:line="360" w:lineRule="auto"/>
        <w:ind w:left="284"/>
        <w:rPr>
          <w:b/>
          <w:spacing w:val="-2"/>
          <w:sz w:val="22"/>
        </w:rPr>
      </w:pPr>
      <w:r>
        <w:rPr>
          <w:spacing w:val="-2"/>
          <w:sz w:val="22"/>
        </w:rPr>
        <w:t>(...)</w:t>
      </w:r>
      <w:r>
        <w:tab/>
      </w:r>
      <w:r>
        <w:tab/>
      </w:r>
    </w:p>
    <w:p w14:paraId="530A123C" w14:textId="77777777" w:rsidR="00B147F0" w:rsidRPr="00A51FC4" w:rsidRDefault="00B147F0" w:rsidP="00272B9A">
      <w:pPr>
        <w:suppressAutoHyphens/>
        <w:spacing w:line="360" w:lineRule="auto"/>
        <w:ind w:left="284"/>
        <w:rPr>
          <w:b/>
          <w:spacing w:val="-2"/>
          <w:sz w:val="16"/>
          <w:szCs w:val="16"/>
        </w:rPr>
      </w:pPr>
    </w:p>
    <w:p w14:paraId="446A6E26" w14:textId="77777777" w:rsidR="00B147F0" w:rsidRPr="003378F8" w:rsidRDefault="00B147F0" w:rsidP="00272B9A">
      <w:pPr>
        <w:suppressAutoHyphens/>
        <w:spacing w:line="360" w:lineRule="auto"/>
        <w:ind w:left="284"/>
        <w:rPr>
          <w:spacing w:val="-2"/>
          <w:sz w:val="22"/>
        </w:rPr>
      </w:pPr>
      <w:r>
        <w:rPr>
          <w:spacing w:val="-2"/>
          <w:sz w:val="22"/>
        </w:rPr>
        <w:t>1. sortari dagokion CPV kodea: .....................................</w:t>
      </w:r>
    </w:p>
    <w:p w14:paraId="4210864A" w14:textId="77777777" w:rsidR="00B147F0" w:rsidRPr="003378F8" w:rsidRDefault="00B147F0" w:rsidP="00272B9A">
      <w:pPr>
        <w:suppressAutoHyphens/>
        <w:spacing w:line="360" w:lineRule="auto"/>
        <w:ind w:left="284"/>
        <w:rPr>
          <w:spacing w:val="-2"/>
          <w:sz w:val="22"/>
        </w:rPr>
      </w:pPr>
      <w:r>
        <w:rPr>
          <w:spacing w:val="-2"/>
          <w:sz w:val="22"/>
        </w:rPr>
        <w:t>2. sortari dagokion CPV kodea: .....................................</w:t>
      </w:r>
    </w:p>
    <w:p w14:paraId="0EFCA099" w14:textId="77777777" w:rsidR="00B147F0" w:rsidRPr="003378F8" w:rsidRDefault="00B147F0" w:rsidP="00272B9A">
      <w:pPr>
        <w:suppressAutoHyphens/>
        <w:spacing w:line="360" w:lineRule="auto"/>
        <w:ind w:left="284"/>
        <w:rPr>
          <w:spacing w:val="-2"/>
          <w:sz w:val="22"/>
        </w:rPr>
      </w:pPr>
      <w:r>
        <w:rPr>
          <w:spacing w:val="-2"/>
          <w:sz w:val="22"/>
        </w:rPr>
        <w:t>3. sortari dagokion CPV kodea: .....................................</w:t>
      </w:r>
    </w:p>
    <w:p w14:paraId="0CA9CDA6" w14:textId="77777777" w:rsidR="00B147F0" w:rsidRDefault="00B147F0">
      <w:pPr>
        <w:jc w:val="left"/>
        <w:rPr>
          <w:rFonts w:cs="Arial"/>
          <w:b/>
          <w:bCs/>
          <w:spacing w:val="0"/>
          <w:sz w:val="24"/>
          <w:szCs w:val="22"/>
          <w:lang w:val="x-none"/>
        </w:rPr>
      </w:pPr>
      <w:r>
        <w:rPr>
          <w:rFonts w:cs="Arial"/>
          <w:b/>
          <w:bCs/>
          <w:spacing w:val="0"/>
          <w:sz w:val="24"/>
          <w:szCs w:val="22"/>
        </w:rPr>
        <w:br w:type="page"/>
      </w:r>
    </w:p>
    <w:p w14:paraId="69431864" w14:textId="77777777" w:rsidR="00B147F0" w:rsidRPr="008D4E6E" w:rsidRDefault="00B147F0" w:rsidP="00272B9A">
      <w:pPr>
        <w:pStyle w:val="Encabezado"/>
        <w:tabs>
          <w:tab w:val="clear" w:pos="4320"/>
          <w:tab w:val="clear" w:pos="8640"/>
        </w:tabs>
        <w:spacing w:line="360" w:lineRule="auto"/>
        <w:rPr>
          <w:rFonts w:cs="Arial"/>
          <w:b/>
          <w:bCs/>
          <w:color w:val="0070C0"/>
          <w:spacing w:val="0"/>
          <w:sz w:val="24"/>
          <w:szCs w:val="22"/>
        </w:rPr>
      </w:pPr>
      <w:r w:rsidRPr="008D4E6E">
        <w:rPr>
          <w:b/>
          <w:color w:val="0070C0"/>
          <w:spacing w:val="0"/>
          <w:sz w:val="24"/>
        </w:rPr>
        <w:t>2. KONTRATATU BEHARRAREN JUSTIFIKAZIOA</w:t>
      </w:r>
    </w:p>
    <w:p w14:paraId="4E0BB248" w14:textId="77777777" w:rsidR="00B147F0" w:rsidRPr="000F50EF" w:rsidRDefault="00B147F0" w:rsidP="00272B9A">
      <w:pPr>
        <w:pStyle w:val="Encabezado"/>
        <w:tabs>
          <w:tab w:val="clear" w:pos="4320"/>
          <w:tab w:val="clear" w:pos="8640"/>
        </w:tabs>
        <w:spacing w:line="360" w:lineRule="auto"/>
        <w:rPr>
          <w:rFonts w:cs="Arial"/>
          <w:b/>
          <w:bCs/>
          <w:spacing w:val="0"/>
          <w:sz w:val="24"/>
          <w:szCs w:val="22"/>
        </w:rPr>
      </w:pPr>
    </w:p>
    <w:p w14:paraId="31C35AF6" w14:textId="77777777" w:rsidR="00B147F0" w:rsidRPr="000F50EF" w:rsidRDefault="00B147F0" w:rsidP="00272B9A">
      <w:pPr>
        <w:pStyle w:val="Encabezado"/>
        <w:tabs>
          <w:tab w:val="clear" w:pos="4320"/>
          <w:tab w:val="clear" w:pos="8640"/>
        </w:tabs>
        <w:spacing w:line="360" w:lineRule="auto"/>
        <w:ind w:left="284"/>
        <w:rPr>
          <w:rFonts w:cs="Arial"/>
          <w:bCs/>
          <w:spacing w:val="0"/>
          <w:sz w:val="22"/>
          <w:szCs w:val="22"/>
        </w:rPr>
      </w:pPr>
      <w:r>
        <w:rPr>
          <w:spacing w:val="0"/>
          <w:sz w:val="22"/>
        </w:rPr>
        <w:t xml:space="preserve">Preskripzio teknikoen agirian </w:t>
      </w:r>
      <w:r>
        <w:rPr>
          <w:b/>
          <w:i/>
          <w:color w:val="808080"/>
          <w:spacing w:val="-2"/>
          <w:sz w:val="22"/>
        </w:rPr>
        <w:t>(edo, hala badagokio, kontratazio-espedientearen parte den beste dokumenturen batean)</w:t>
      </w:r>
      <w:r>
        <w:rPr>
          <w:spacing w:val="0"/>
          <w:sz w:val="22"/>
        </w:rPr>
        <w:t xml:space="preserve"> jasota dago zer arrazoirengatik egingo duen administrazio honek agiri honen xede den kontratua.</w:t>
      </w:r>
    </w:p>
    <w:p w14:paraId="2E854AF0" w14:textId="77777777" w:rsidR="00B147F0" w:rsidRDefault="00B147F0" w:rsidP="00272B9A">
      <w:pPr>
        <w:pStyle w:val="Encabezado"/>
        <w:tabs>
          <w:tab w:val="clear" w:pos="4320"/>
          <w:tab w:val="clear" w:pos="8640"/>
        </w:tabs>
        <w:spacing w:line="360" w:lineRule="auto"/>
        <w:rPr>
          <w:rFonts w:cs="Arial"/>
          <w:b/>
          <w:bCs/>
          <w:spacing w:val="0"/>
          <w:sz w:val="24"/>
          <w:szCs w:val="22"/>
        </w:rPr>
      </w:pPr>
    </w:p>
    <w:p w14:paraId="4A989C2C" w14:textId="77777777" w:rsidR="00B147F0" w:rsidRPr="008D4E6E" w:rsidRDefault="00B147F0" w:rsidP="00272B9A">
      <w:pPr>
        <w:pStyle w:val="Encabezado"/>
        <w:tabs>
          <w:tab w:val="clear" w:pos="4320"/>
          <w:tab w:val="clear" w:pos="8640"/>
        </w:tabs>
        <w:spacing w:line="360" w:lineRule="auto"/>
        <w:rPr>
          <w:rFonts w:cs="Arial"/>
          <w:b/>
          <w:bCs/>
          <w:color w:val="0070C0"/>
          <w:spacing w:val="0"/>
          <w:sz w:val="24"/>
          <w:szCs w:val="22"/>
        </w:rPr>
      </w:pPr>
      <w:r w:rsidRPr="008D4E6E">
        <w:rPr>
          <w:b/>
          <w:color w:val="0070C0"/>
          <w:spacing w:val="0"/>
          <w:sz w:val="24"/>
        </w:rPr>
        <w:t>3. EGIKARITZEKO EPEA</w:t>
      </w:r>
    </w:p>
    <w:p w14:paraId="5BAC2CA8" w14:textId="77777777" w:rsidR="00B147F0" w:rsidRDefault="00B147F0" w:rsidP="00272B9A">
      <w:pPr>
        <w:suppressAutoHyphens/>
        <w:spacing w:line="360" w:lineRule="auto"/>
        <w:ind w:left="567"/>
        <w:outlineLvl w:val="0"/>
        <w:rPr>
          <w:b/>
          <w:i/>
          <w:color w:val="808080"/>
          <w:spacing w:val="-2"/>
          <w:sz w:val="22"/>
        </w:rPr>
      </w:pPr>
    </w:p>
    <w:p w14:paraId="773A1FB7" w14:textId="77777777" w:rsidR="00B147F0" w:rsidRDefault="00B147F0" w:rsidP="00272B9A">
      <w:pPr>
        <w:suppressAutoHyphens/>
        <w:spacing w:line="360" w:lineRule="auto"/>
        <w:ind w:left="567"/>
        <w:outlineLvl w:val="0"/>
        <w:rPr>
          <w:b/>
          <w:i/>
          <w:color w:val="808080"/>
          <w:spacing w:val="-3"/>
          <w:sz w:val="22"/>
        </w:rPr>
      </w:pPr>
      <w:r>
        <w:rPr>
          <w:b/>
          <w:i/>
          <w:color w:val="808080"/>
          <w:spacing w:val="-2"/>
          <w:sz w:val="22"/>
        </w:rPr>
        <w:t>Kasuak edo aldaerak</w:t>
      </w:r>
    </w:p>
    <w:p w14:paraId="0BDFA4E6" w14:textId="77777777" w:rsidR="00B147F0" w:rsidRPr="005E19E3" w:rsidRDefault="00B147F0" w:rsidP="00272B9A">
      <w:pPr>
        <w:suppressAutoHyphens/>
        <w:spacing w:line="360" w:lineRule="auto"/>
        <w:ind w:left="567"/>
        <w:rPr>
          <w:b/>
          <w:i/>
          <w:color w:val="808080"/>
          <w:spacing w:val="-2"/>
          <w:sz w:val="22"/>
        </w:rPr>
      </w:pPr>
    </w:p>
    <w:p w14:paraId="1DC5B0F2" w14:textId="77777777" w:rsidR="00B147F0" w:rsidRPr="005E19E3" w:rsidRDefault="00B147F0" w:rsidP="00272B9A">
      <w:pPr>
        <w:suppressAutoHyphens/>
        <w:ind w:left="567"/>
        <w:rPr>
          <w:i/>
          <w:color w:val="808080"/>
          <w:spacing w:val="-2"/>
          <w:sz w:val="22"/>
        </w:rPr>
      </w:pPr>
      <w:r>
        <w:rPr>
          <w:b/>
          <w:i/>
          <w:color w:val="808080"/>
          <w:spacing w:val="-2"/>
          <w:sz w:val="22"/>
        </w:rPr>
        <w:t>a) Hornidura sortatan zatituta ez badago</w:t>
      </w:r>
      <w:r>
        <w:rPr>
          <w:i/>
          <w:color w:val="808080"/>
          <w:spacing w:val="-2"/>
          <w:sz w:val="22"/>
        </w:rPr>
        <w:t>, honako hau adierazi beharko da:</w:t>
      </w:r>
    </w:p>
    <w:p w14:paraId="4421FFE4" w14:textId="77777777" w:rsidR="00B147F0" w:rsidRDefault="00B147F0" w:rsidP="00272B9A">
      <w:pPr>
        <w:suppressAutoHyphens/>
        <w:ind w:left="195"/>
        <w:rPr>
          <w:color w:val="808080"/>
          <w:spacing w:val="-2"/>
          <w:sz w:val="22"/>
        </w:rPr>
      </w:pPr>
    </w:p>
    <w:p w14:paraId="6762AEB5" w14:textId="77777777" w:rsidR="00B147F0" w:rsidRDefault="00B147F0" w:rsidP="00272B9A">
      <w:pPr>
        <w:suppressAutoHyphens/>
        <w:spacing w:line="360" w:lineRule="auto"/>
        <w:ind w:left="193"/>
        <w:rPr>
          <w:spacing w:val="-2"/>
          <w:sz w:val="22"/>
        </w:rPr>
      </w:pPr>
    </w:p>
    <w:p w14:paraId="4FD550A3" w14:textId="77777777" w:rsidR="00B147F0" w:rsidRDefault="00B147F0" w:rsidP="00272B9A">
      <w:pPr>
        <w:suppressAutoHyphens/>
        <w:spacing w:line="360" w:lineRule="auto"/>
        <w:ind w:left="284"/>
        <w:rPr>
          <w:b/>
          <w:spacing w:val="-3"/>
          <w:sz w:val="22"/>
        </w:rPr>
      </w:pPr>
      <w:r>
        <w:rPr>
          <w:spacing w:val="-2"/>
          <w:sz w:val="22"/>
        </w:rPr>
        <w:t>Kontratu honen xede den hornidura emateko epea ..................................................................... izango da, kontratua formalizatu eta hurrengo egunetik aurrera.</w:t>
      </w:r>
      <w:r>
        <w:tab/>
      </w:r>
    </w:p>
    <w:p w14:paraId="458352DC" w14:textId="77777777" w:rsidR="00B147F0" w:rsidRPr="00DC2D7A" w:rsidRDefault="00B147F0" w:rsidP="00272B9A">
      <w:pPr>
        <w:suppressAutoHyphens/>
        <w:spacing w:line="360" w:lineRule="auto"/>
        <w:ind w:left="284"/>
        <w:rPr>
          <w:spacing w:val="-2"/>
          <w:sz w:val="26"/>
        </w:rPr>
      </w:pPr>
    </w:p>
    <w:p w14:paraId="5A0E8D00" w14:textId="77777777" w:rsidR="00B147F0" w:rsidRPr="00DC2D7A" w:rsidRDefault="00B147F0" w:rsidP="00272B9A">
      <w:pPr>
        <w:suppressAutoHyphens/>
        <w:spacing w:line="360" w:lineRule="auto"/>
        <w:ind w:left="284"/>
        <w:rPr>
          <w:spacing w:val="-2"/>
          <w:sz w:val="22"/>
        </w:rPr>
      </w:pPr>
      <w:r>
        <w:rPr>
          <w:spacing w:val="-2"/>
          <w:sz w:val="22"/>
        </w:rPr>
        <w:t>Obrak epe horretan burutzen ez badira, kontratista berandutze-egoeran dagoela joko da. Horretarako, ez da beharrezkoa izango administrazioak aldez aurretik betetzeko agindua ematea.</w:t>
      </w:r>
    </w:p>
    <w:p w14:paraId="7B4412FC" w14:textId="77777777" w:rsidR="00B147F0" w:rsidRDefault="00B147F0" w:rsidP="00272B9A">
      <w:pPr>
        <w:suppressAutoHyphens/>
        <w:ind w:left="195"/>
        <w:rPr>
          <w:color w:val="808080"/>
          <w:spacing w:val="-2"/>
          <w:sz w:val="22"/>
        </w:rPr>
      </w:pPr>
    </w:p>
    <w:p w14:paraId="7D995384" w14:textId="77777777" w:rsidR="00B147F0" w:rsidRPr="00C87F83" w:rsidRDefault="00B147F0" w:rsidP="00272B9A">
      <w:pPr>
        <w:suppressAutoHyphens/>
        <w:ind w:left="567"/>
        <w:rPr>
          <w:i/>
          <w:color w:val="808080"/>
          <w:spacing w:val="-2"/>
          <w:sz w:val="22"/>
        </w:rPr>
      </w:pPr>
      <w:r>
        <w:rPr>
          <w:b/>
          <w:i/>
          <w:color w:val="808080"/>
          <w:spacing w:val="-2"/>
          <w:sz w:val="22"/>
        </w:rPr>
        <w:t>b) Hornidura sortatan zatituta badago</w:t>
      </w:r>
      <w:r>
        <w:rPr>
          <w:i/>
          <w:color w:val="808080"/>
          <w:spacing w:val="-2"/>
          <w:sz w:val="22"/>
        </w:rPr>
        <w:t>, honako hau adierazi beharko da:</w:t>
      </w:r>
    </w:p>
    <w:p w14:paraId="7E25E676" w14:textId="77777777" w:rsidR="00B147F0" w:rsidRDefault="00B147F0" w:rsidP="00272B9A">
      <w:pPr>
        <w:suppressAutoHyphens/>
        <w:rPr>
          <w:spacing w:val="-2"/>
          <w:sz w:val="22"/>
        </w:rPr>
      </w:pPr>
    </w:p>
    <w:p w14:paraId="0F073248" w14:textId="77777777" w:rsidR="00B147F0" w:rsidRDefault="00B147F0" w:rsidP="00272B9A">
      <w:pPr>
        <w:suppressAutoHyphens/>
        <w:rPr>
          <w:spacing w:val="-2"/>
          <w:sz w:val="22"/>
        </w:rPr>
      </w:pPr>
    </w:p>
    <w:p w14:paraId="2220BFE9" w14:textId="77777777" w:rsidR="00B147F0" w:rsidRPr="00727312" w:rsidRDefault="00B147F0" w:rsidP="00272B9A">
      <w:pPr>
        <w:suppressAutoHyphens/>
        <w:spacing w:line="360" w:lineRule="auto"/>
        <w:ind w:left="284"/>
        <w:rPr>
          <w:spacing w:val="-2"/>
          <w:sz w:val="22"/>
        </w:rPr>
      </w:pPr>
      <w:r>
        <w:rPr>
          <w:spacing w:val="-2"/>
          <w:sz w:val="22"/>
        </w:rPr>
        <w:t>Honako hau izango da sorta bakoitzari dagokion hornidura emateko epea (kontratua formalizatu eta hurrengo egunean hasiko da epea):</w:t>
      </w:r>
    </w:p>
    <w:p w14:paraId="5D6F199F" w14:textId="77777777" w:rsidR="00B147F0" w:rsidRPr="00727312" w:rsidRDefault="00B147F0" w:rsidP="00272B9A">
      <w:pPr>
        <w:suppressAutoHyphens/>
        <w:spacing w:line="360" w:lineRule="auto"/>
        <w:ind w:left="284"/>
        <w:rPr>
          <w:spacing w:val="-2"/>
          <w:sz w:val="22"/>
        </w:rPr>
      </w:pPr>
    </w:p>
    <w:p w14:paraId="0A36C9A6" w14:textId="77777777" w:rsidR="00B147F0" w:rsidRPr="00727312" w:rsidRDefault="00B147F0" w:rsidP="00272B9A">
      <w:pPr>
        <w:suppressAutoHyphens/>
        <w:spacing w:line="360" w:lineRule="auto"/>
        <w:ind w:left="284"/>
        <w:rPr>
          <w:spacing w:val="-2"/>
          <w:sz w:val="22"/>
        </w:rPr>
      </w:pPr>
      <w:r>
        <w:tab/>
      </w:r>
      <w:r>
        <w:rPr>
          <w:spacing w:val="-2"/>
          <w:sz w:val="22"/>
        </w:rPr>
        <w:t xml:space="preserve">1. </w:t>
      </w:r>
      <w:proofErr w:type="gramStart"/>
      <w:r>
        <w:rPr>
          <w:spacing w:val="-2"/>
          <w:sz w:val="22"/>
        </w:rPr>
        <w:t>sorta.-</w:t>
      </w:r>
      <w:proofErr w:type="gramEnd"/>
      <w:r>
        <w:rPr>
          <w:spacing w:val="-2"/>
          <w:sz w:val="22"/>
        </w:rPr>
        <w:t xml:space="preserve"> ..........................................................................................</w:t>
      </w:r>
    </w:p>
    <w:p w14:paraId="72E29375" w14:textId="77777777" w:rsidR="00B147F0" w:rsidRPr="00727312" w:rsidRDefault="00B147F0" w:rsidP="00272B9A">
      <w:pPr>
        <w:suppressAutoHyphens/>
        <w:spacing w:line="360" w:lineRule="auto"/>
        <w:ind w:left="284"/>
        <w:rPr>
          <w:spacing w:val="-2"/>
          <w:sz w:val="22"/>
        </w:rPr>
      </w:pPr>
      <w:r>
        <w:tab/>
      </w:r>
      <w:r>
        <w:rPr>
          <w:spacing w:val="-2"/>
          <w:sz w:val="22"/>
        </w:rPr>
        <w:t xml:space="preserve">2. </w:t>
      </w:r>
      <w:proofErr w:type="gramStart"/>
      <w:r>
        <w:rPr>
          <w:spacing w:val="-2"/>
          <w:sz w:val="22"/>
        </w:rPr>
        <w:t>sorta.-</w:t>
      </w:r>
      <w:proofErr w:type="gramEnd"/>
      <w:r>
        <w:rPr>
          <w:spacing w:val="-2"/>
          <w:sz w:val="22"/>
        </w:rPr>
        <w:t xml:space="preserve"> ..........................................................................................</w:t>
      </w:r>
    </w:p>
    <w:p w14:paraId="793FEB82" w14:textId="77777777" w:rsidR="00B147F0" w:rsidRPr="00727312" w:rsidRDefault="00B147F0" w:rsidP="00272B9A">
      <w:pPr>
        <w:suppressAutoHyphens/>
        <w:spacing w:line="360" w:lineRule="auto"/>
        <w:ind w:left="284"/>
        <w:rPr>
          <w:spacing w:val="-2"/>
          <w:sz w:val="22"/>
        </w:rPr>
      </w:pPr>
      <w:r>
        <w:tab/>
      </w:r>
      <w:r>
        <w:rPr>
          <w:spacing w:val="-2"/>
          <w:sz w:val="22"/>
        </w:rPr>
        <w:t xml:space="preserve">3. </w:t>
      </w:r>
      <w:proofErr w:type="gramStart"/>
      <w:r>
        <w:rPr>
          <w:spacing w:val="-2"/>
          <w:sz w:val="22"/>
        </w:rPr>
        <w:t>sorta.-</w:t>
      </w:r>
      <w:proofErr w:type="gramEnd"/>
      <w:r>
        <w:rPr>
          <w:spacing w:val="-2"/>
          <w:sz w:val="22"/>
        </w:rPr>
        <w:t xml:space="preserve"> ..........................................................................................</w:t>
      </w:r>
    </w:p>
    <w:p w14:paraId="243ACBBF" w14:textId="77777777" w:rsidR="00B147F0" w:rsidRDefault="00B147F0" w:rsidP="00272B9A">
      <w:pPr>
        <w:suppressAutoHyphens/>
        <w:spacing w:line="360" w:lineRule="auto"/>
        <w:ind w:left="284"/>
        <w:rPr>
          <w:b/>
          <w:spacing w:val="-2"/>
          <w:sz w:val="22"/>
        </w:rPr>
      </w:pPr>
      <w:r>
        <w:tab/>
      </w:r>
      <w:r>
        <w:rPr>
          <w:spacing w:val="-2"/>
          <w:sz w:val="22"/>
        </w:rPr>
        <w:t>(...)</w:t>
      </w:r>
      <w:r>
        <w:tab/>
      </w:r>
    </w:p>
    <w:p w14:paraId="7EA7190D" w14:textId="77777777" w:rsidR="00B147F0" w:rsidRPr="00727312" w:rsidRDefault="00B147F0" w:rsidP="00272B9A">
      <w:pPr>
        <w:suppressAutoHyphens/>
        <w:spacing w:line="360" w:lineRule="auto"/>
        <w:ind w:left="284"/>
        <w:rPr>
          <w:spacing w:val="-2"/>
          <w:sz w:val="22"/>
        </w:rPr>
      </w:pPr>
      <w:r>
        <w:tab/>
      </w:r>
      <w:r>
        <w:tab/>
      </w:r>
    </w:p>
    <w:p w14:paraId="6B79108A" w14:textId="77777777" w:rsidR="00B147F0" w:rsidRDefault="00B147F0" w:rsidP="00272B9A">
      <w:pPr>
        <w:suppressAutoHyphens/>
        <w:spacing w:line="360" w:lineRule="auto"/>
        <w:ind w:left="284"/>
        <w:rPr>
          <w:spacing w:val="-2"/>
          <w:sz w:val="22"/>
        </w:rPr>
      </w:pPr>
      <w:r>
        <w:rPr>
          <w:spacing w:val="-2"/>
          <w:sz w:val="22"/>
        </w:rPr>
        <w:t xml:space="preserve">Obrak epe horretan burutzen ez badira, kontratista berandutze-egoeran dagoela joko da. Horretarako, ez da beharrezkoa izango administrazioak aldez aurretik betetzeko agindua ematea. </w:t>
      </w:r>
      <w:r>
        <w:rPr>
          <w:spacing w:val="-2"/>
          <w:sz w:val="22"/>
        </w:rPr>
        <w:br w:type="page"/>
      </w:r>
    </w:p>
    <w:p w14:paraId="1E7C720D" w14:textId="77777777" w:rsidR="00B147F0" w:rsidRPr="008D4E6E" w:rsidRDefault="00B147F0" w:rsidP="00272B9A">
      <w:pPr>
        <w:pStyle w:val="Encabezado"/>
        <w:tabs>
          <w:tab w:val="clear" w:pos="4320"/>
          <w:tab w:val="clear" w:pos="8640"/>
        </w:tabs>
        <w:spacing w:line="360" w:lineRule="auto"/>
        <w:ind w:left="425" w:hanging="425"/>
        <w:rPr>
          <w:b/>
          <w:color w:val="0070C0"/>
          <w:spacing w:val="-2"/>
          <w:sz w:val="24"/>
          <w:szCs w:val="24"/>
        </w:rPr>
      </w:pPr>
      <w:r>
        <w:rPr>
          <w:b/>
          <w:color w:val="0070C0"/>
          <w:spacing w:val="0"/>
          <w:sz w:val="24"/>
        </w:rPr>
        <w:t>4.</w:t>
      </w:r>
      <w:r>
        <w:rPr>
          <w:b/>
          <w:color w:val="0070C0"/>
          <w:spacing w:val="0"/>
          <w:sz w:val="24"/>
        </w:rPr>
        <w:tab/>
      </w:r>
      <w:r w:rsidRPr="008D4E6E">
        <w:rPr>
          <w:b/>
          <w:color w:val="0070C0"/>
          <w:spacing w:val="0"/>
          <w:sz w:val="24"/>
        </w:rPr>
        <w:t>LIZITAZIOAREN OINARRIZKO AURREKONTUA ETA KONTRATUAREN BALIO ZENBATETSIA</w:t>
      </w:r>
    </w:p>
    <w:p w14:paraId="27301033" w14:textId="77777777" w:rsidR="00B147F0" w:rsidRDefault="00B147F0" w:rsidP="00272B9A">
      <w:pPr>
        <w:suppressAutoHyphens/>
        <w:ind w:left="567"/>
        <w:outlineLvl w:val="0"/>
        <w:rPr>
          <w:b/>
          <w:i/>
          <w:color w:val="808080"/>
          <w:spacing w:val="-2"/>
          <w:sz w:val="22"/>
        </w:rPr>
      </w:pPr>
    </w:p>
    <w:p w14:paraId="79EA4632" w14:textId="77777777" w:rsidR="00B147F0" w:rsidRPr="00D86DE6" w:rsidRDefault="00B147F0" w:rsidP="00272B9A">
      <w:pPr>
        <w:suppressAutoHyphens/>
        <w:spacing w:line="360" w:lineRule="auto"/>
        <w:ind w:left="567"/>
        <w:outlineLvl w:val="0"/>
        <w:rPr>
          <w:i/>
          <w:color w:val="808080"/>
          <w:spacing w:val="-2"/>
          <w:sz w:val="22"/>
        </w:rPr>
      </w:pPr>
      <w:r>
        <w:rPr>
          <w:b/>
          <w:i/>
          <w:color w:val="808080"/>
          <w:spacing w:val="-2"/>
          <w:sz w:val="22"/>
        </w:rPr>
        <w:t>Kasuak edo aldaerak</w:t>
      </w:r>
    </w:p>
    <w:p w14:paraId="2B93EBEB" w14:textId="77777777" w:rsidR="00B147F0" w:rsidRPr="00D86DE6" w:rsidRDefault="00B147F0" w:rsidP="00272B9A">
      <w:pPr>
        <w:suppressAutoHyphens/>
        <w:ind w:left="567"/>
        <w:rPr>
          <w:b/>
          <w:i/>
          <w:color w:val="808080"/>
          <w:spacing w:val="-2"/>
          <w:sz w:val="22"/>
        </w:rPr>
      </w:pPr>
    </w:p>
    <w:p w14:paraId="64CE64AB" w14:textId="77777777" w:rsidR="00B147F0" w:rsidRPr="00D86DE6" w:rsidRDefault="00B147F0" w:rsidP="00272B9A">
      <w:pPr>
        <w:suppressAutoHyphens/>
        <w:spacing w:line="360" w:lineRule="auto"/>
        <w:ind w:left="567"/>
        <w:rPr>
          <w:i/>
          <w:color w:val="808080"/>
          <w:spacing w:val="-2"/>
          <w:sz w:val="22"/>
        </w:rPr>
      </w:pPr>
      <w:r>
        <w:rPr>
          <w:b/>
          <w:i/>
          <w:color w:val="808080"/>
          <w:spacing w:val="-2"/>
          <w:sz w:val="22"/>
        </w:rPr>
        <w:t>a) Hornidura sortatan zatituta ez badago</w:t>
      </w:r>
      <w:r>
        <w:rPr>
          <w:i/>
          <w:color w:val="808080"/>
          <w:spacing w:val="-2"/>
          <w:sz w:val="22"/>
        </w:rPr>
        <w:t>, honako hau adierazi beharko da:</w:t>
      </w:r>
    </w:p>
    <w:p w14:paraId="5CF8ED34" w14:textId="77777777" w:rsidR="00B147F0" w:rsidRPr="00D47454" w:rsidRDefault="00B147F0" w:rsidP="00272B9A">
      <w:pPr>
        <w:suppressAutoHyphens/>
        <w:spacing w:line="360" w:lineRule="auto"/>
        <w:ind w:left="195"/>
        <w:rPr>
          <w:color w:val="808080"/>
          <w:spacing w:val="-2"/>
          <w:sz w:val="22"/>
        </w:rPr>
      </w:pPr>
    </w:p>
    <w:p w14:paraId="54B0D21C" w14:textId="77777777" w:rsidR="00B147F0" w:rsidRPr="00937954" w:rsidRDefault="00B147F0" w:rsidP="00272B9A">
      <w:pPr>
        <w:suppressAutoHyphens/>
        <w:spacing w:line="360" w:lineRule="auto"/>
        <w:ind w:left="284"/>
        <w:rPr>
          <w:spacing w:val="-2"/>
          <w:sz w:val="22"/>
        </w:rPr>
      </w:pPr>
      <w:r>
        <w:rPr>
          <w:spacing w:val="-2"/>
          <w:sz w:val="22"/>
        </w:rPr>
        <w:t>1.- Hauxe izango da lizitazioaren oinarrizko aurrekontua: ............................. ...................... euro, gehi BEZari dagozkion ...................... euro. Aurrekontua hobetu dezakete lizitatzaileek.</w:t>
      </w:r>
    </w:p>
    <w:p w14:paraId="1E795D6E" w14:textId="77777777" w:rsidR="00B147F0" w:rsidRPr="00937954" w:rsidRDefault="00B147F0" w:rsidP="00272B9A">
      <w:pPr>
        <w:suppressAutoHyphens/>
        <w:ind w:left="284"/>
        <w:rPr>
          <w:spacing w:val="-2"/>
          <w:sz w:val="22"/>
        </w:rPr>
      </w:pPr>
    </w:p>
    <w:p w14:paraId="310215F6" w14:textId="77777777" w:rsidR="00B147F0" w:rsidRPr="000F50EF" w:rsidRDefault="00B147F0" w:rsidP="00272B9A">
      <w:pPr>
        <w:suppressAutoHyphens/>
        <w:spacing w:line="360" w:lineRule="auto"/>
        <w:ind w:left="284"/>
        <w:rPr>
          <w:spacing w:val="-2"/>
          <w:sz w:val="22"/>
        </w:rPr>
      </w:pPr>
      <w:r>
        <w:rPr>
          <w:spacing w:val="-2"/>
          <w:sz w:val="22"/>
        </w:rPr>
        <w:t>Sektore Publikoko Kontratuei buruzko azaroaren 8ko 9/2017 Legearen (hemendik aurrera, SPKL) 100.2 artikuluan zehaztutako ondorioetarako, aurrekontua honela dago banakatuta:</w:t>
      </w:r>
    </w:p>
    <w:p w14:paraId="38113F68" w14:textId="77777777" w:rsidR="00B147F0" w:rsidRPr="000F50EF" w:rsidRDefault="00B147F0" w:rsidP="00272B9A">
      <w:pPr>
        <w:suppressAutoHyphens/>
        <w:ind w:left="284"/>
        <w:rPr>
          <w:spacing w:val="-2"/>
          <w:sz w:val="22"/>
        </w:rPr>
      </w:pPr>
    </w:p>
    <w:p w14:paraId="08BA45BC" w14:textId="77777777" w:rsidR="00B147F0" w:rsidRPr="000F50EF" w:rsidRDefault="00B147F0" w:rsidP="00B147F0">
      <w:pPr>
        <w:numPr>
          <w:ilvl w:val="0"/>
          <w:numId w:val="7"/>
        </w:numPr>
        <w:suppressAutoHyphens/>
        <w:spacing w:line="360" w:lineRule="auto"/>
        <w:ind w:left="644"/>
        <w:rPr>
          <w:spacing w:val="-2"/>
          <w:sz w:val="22"/>
        </w:rPr>
      </w:pPr>
      <w:r>
        <w:rPr>
          <w:spacing w:val="-2"/>
          <w:sz w:val="22"/>
        </w:rPr>
        <w:t>Langile-kostuak:</w:t>
      </w:r>
    </w:p>
    <w:p w14:paraId="6D1205AD" w14:textId="77777777" w:rsidR="00B147F0" w:rsidRPr="000F50EF" w:rsidRDefault="00B147F0" w:rsidP="00B147F0">
      <w:pPr>
        <w:numPr>
          <w:ilvl w:val="0"/>
          <w:numId w:val="7"/>
        </w:numPr>
        <w:suppressAutoHyphens/>
        <w:spacing w:line="360" w:lineRule="auto"/>
        <w:ind w:left="644"/>
        <w:rPr>
          <w:spacing w:val="-2"/>
          <w:sz w:val="22"/>
        </w:rPr>
      </w:pPr>
      <w:r>
        <w:rPr>
          <w:spacing w:val="-2"/>
          <w:sz w:val="22"/>
        </w:rPr>
        <w:t>Zuzeneko beste kostu batzuk:</w:t>
      </w:r>
    </w:p>
    <w:p w14:paraId="6770A984" w14:textId="77777777" w:rsidR="00B147F0" w:rsidRPr="000F50EF" w:rsidRDefault="00B147F0" w:rsidP="00B147F0">
      <w:pPr>
        <w:numPr>
          <w:ilvl w:val="0"/>
          <w:numId w:val="7"/>
        </w:numPr>
        <w:suppressAutoHyphens/>
        <w:spacing w:line="360" w:lineRule="auto"/>
        <w:ind w:left="644"/>
        <w:rPr>
          <w:spacing w:val="-2"/>
          <w:sz w:val="22"/>
        </w:rPr>
      </w:pPr>
      <w:r>
        <w:rPr>
          <w:spacing w:val="-2"/>
          <w:sz w:val="22"/>
        </w:rPr>
        <w:t>Zeharkako kostuak:</w:t>
      </w:r>
    </w:p>
    <w:p w14:paraId="68242DE7" w14:textId="77777777" w:rsidR="00B147F0" w:rsidRPr="000F50EF" w:rsidRDefault="00B147F0" w:rsidP="00B147F0">
      <w:pPr>
        <w:numPr>
          <w:ilvl w:val="0"/>
          <w:numId w:val="7"/>
        </w:numPr>
        <w:suppressAutoHyphens/>
        <w:spacing w:line="360" w:lineRule="auto"/>
        <w:ind w:left="644"/>
        <w:rPr>
          <w:spacing w:val="-2"/>
          <w:sz w:val="22"/>
        </w:rPr>
      </w:pPr>
      <w:r>
        <w:rPr>
          <w:spacing w:val="-2"/>
          <w:sz w:val="22"/>
        </w:rPr>
        <w:t>Gerta litezkeen beste gastu batzuk:</w:t>
      </w:r>
    </w:p>
    <w:p w14:paraId="4F01E7E9" w14:textId="77777777" w:rsidR="00B147F0" w:rsidRDefault="00B147F0" w:rsidP="00272B9A">
      <w:pPr>
        <w:suppressAutoHyphens/>
        <w:ind w:left="284"/>
        <w:rPr>
          <w:spacing w:val="-2"/>
          <w:sz w:val="22"/>
        </w:rPr>
      </w:pPr>
    </w:p>
    <w:p w14:paraId="172AAC31" w14:textId="77777777" w:rsidR="00B147F0" w:rsidRPr="00C53E89" w:rsidRDefault="00B147F0" w:rsidP="00272B9A">
      <w:pPr>
        <w:suppressAutoHyphens/>
        <w:spacing w:line="360" w:lineRule="auto"/>
        <w:ind w:left="284"/>
        <w:rPr>
          <w:spacing w:val="-2"/>
          <w:sz w:val="22"/>
        </w:rPr>
      </w:pPr>
      <w:r>
        <w:rPr>
          <w:b/>
          <w:i/>
          <w:color w:val="808080"/>
          <w:spacing w:val="-2"/>
          <w:sz w:val="22"/>
        </w:rPr>
        <w:t>Baldin eta kontratua egikaritzeko enplegatutako langileen soldaten kostua kontratuaren prezio osoan sartuta badago, erreferentziako lan-hitzarmenean oinarrituta zenbatetsitako soldata-gastuak zehaztuko dira lizitazioaren oinarrizko aurrekontuan, banakatuta eta generoaren eta lanbide-kategoriaren arabera bereizita.</w:t>
      </w:r>
    </w:p>
    <w:p w14:paraId="5B1C7F68" w14:textId="77777777" w:rsidR="00B147F0" w:rsidRPr="000F50EF" w:rsidRDefault="00B147F0" w:rsidP="00272B9A">
      <w:pPr>
        <w:suppressAutoHyphens/>
        <w:ind w:left="284"/>
        <w:rPr>
          <w:spacing w:val="-2"/>
          <w:sz w:val="22"/>
        </w:rPr>
      </w:pPr>
    </w:p>
    <w:p w14:paraId="6F50AE0B" w14:textId="77777777" w:rsidR="00B147F0" w:rsidRPr="000F50EF" w:rsidRDefault="00B147F0" w:rsidP="00272B9A">
      <w:pPr>
        <w:suppressAutoHyphens/>
        <w:spacing w:line="360" w:lineRule="auto"/>
        <w:ind w:left="284"/>
        <w:rPr>
          <w:spacing w:val="-2"/>
          <w:sz w:val="22"/>
        </w:rPr>
      </w:pPr>
      <w:r>
        <w:rPr>
          <w:spacing w:val="-2"/>
          <w:sz w:val="22"/>
        </w:rPr>
        <w:t>2.- Kontratuaren balio zenbatetsia …………………………. euro da, BEZa aparte.</w:t>
      </w:r>
    </w:p>
    <w:p w14:paraId="0531C01B" w14:textId="77777777" w:rsidR="00B147F0" w:rsidRPr="00937954" w:rsidRDefault="00B147F0" w:rsidP="00272B9A">
      <w:pPr>
        <w:suppressAutoHyphens/>
        <w:ind w:left="284"/>
        <w:rPr>
          <w:spacing w:val="-2"/>
          <w:sz w:val="22"/>
        </w:rPr>
      </w:pPr>
    </w:p>
    <w:p w14:paraId="60A372B2" w14:textId="77777777" w:rsidR="00B147F0" w:rsidRPr="00C87F83" w:rsidRDefault="00B147F0" w:rsidP="00272B9A">
      <w:pPr>
        <w:suppressAutoHyphens/>
        <w:spacing w:line="360" w:lineRule="auto"/>
        <w:ind w:left="567"/>
        <w:rPr>
          <w:i/>
          <w:color w:val="808080"/>
          <w:spacing w:val="-2"/>
          <w:sz w:val="22"/>
        </w:rPr>
      </w:pPr>
      <w:r>
        <w:rPr>
          <w:b/>
          <w:i/>
          <w:color w:val="808080"/>
          <w:spacing w:val="-2"/>
          <w:sz w:val="22"/>
        </w:rPr>
        <w:t>b) Hornidura sortatan zatituta badago</w:t>
      </w:r>
      <w:r>
        <w:rPr>
          <w:i/>
          <w:color w:val="808080"/>
          <w:spacing w:val="-2"/>
          <w:sz w:val="22"/>
        </w:rPr>
        <w:t>, honako hau adierazi beharko da:</w:t>
      </w:r>
    </w:p>
    <w:p w14:paraId="7973FAEA" w14:textId="77777777" w:rsidR="00B147F0" w:rsidRDefault="00B147F0" w:rsidP="00272B9A">
      <w:pPr>
        <w:suppressAutoHyphens/>
        <w:ind w:left="284"/>
        <w:rPr>
          <w:spacing w:val="-2"/>
          <w:sz w:val="22"/>
        </w:rPr>
      </w:pPr>
    </w:p>
    <w:p w14:paraId="716DE48E" w14:textId="77777777" w:rsidR="00B147F0" w:rsidRPr="000F50EF" w:rsidRDefault="00B147F0" w:rsidP="00272B9A">
      <w:pPr>
        <w:suppressAutoHyphens/>
        <w:spacing w:line="360" w:lineRule="auto"/>
        <w:ind w:left="284"/>
        <w:rPr>
          <w:spacing w:val="-2"/>
          <w:sz w:val="22"/>
        </w:rPr>
      </w:pPr>
      <w:r>
        <w:rPr>
          <w:spacing w:val="-2"/>
          <w:sz w:val="22"/>
        </w:rPr>
        <w:t>1.- Honako hau da sorta bakoitzaren lizitazioaren oinarrizko aurrekontua (lizitatzaileek hobetu dezakete beren eskaintzetan):</w:t>
      </w:r>
    </w:p>
    <w:p w14:paraId="1FE61E0A" w14:textId="77777777" w:rsidR="00B147F0" w:rsidRPr="00D04564" w:rsidRDefault="00B147F0" w:rsidP="00272B9A">
      <w:pPr>
        <w:suppressAutoHyphens/>
        <w:spacing w:line="276" w:lineRule="auto"/>
        <w:ind w:left="284"/>
        <w:rPr>
          <w:spacing w:val="-2"/>
          <w:sz w:val="22"/>
        </w:rPr>
      </w:pPr>
    </w:p>
    <w:p w14:paraId="5A1B2240" w14:textId="77777777" w:rsidR="00B147F0" w:rsidRDefault="00B147F0" w:rsidP="00272B9A">
      <w:pPr>
        <w:suppressAutoHyphens/>
        <w:spacing w:line="360" w:lineRule="auto"/>
        <w:ind w:left="284"/>
        <w:rPr>
          <w:spacing w:val="-2"/>
          <w:sz w:val="22"/>
        </w:rPr>
      </w:pPr>
      <w:r>
        <w:rPr>
          <w:spacing w:val="-2"/>
          <w:sz w:val="22"/>
        </w:rPr>
        <w:t xml:space="preserve">1. </w:t>
      </w:r>
      <w:proofErr w:type="gramStart"/>
      <w:r>
        <w:rPr>
          <w:spacing w:val="-2"/>
          <w:sz w:val="22"/>
        </w:rPr>
        <w:t>sorta.-</w:t>
      </w:r>
      <w:proofErr w:type="gramEnd"/>
      <w:r>
        <w:rPr>
          <w:spacing w:val="-2"/>
          <w:sz w:val="22"/>
        </w:rPr>
        <w:t xml:space="preserve"> .............................................. euro, gehi BEZari dagozkion ...................... euro.</w:t>
      </w:r>
    </w:p>
    <w:p w14:paraId="5DFDC911" w14:textId="77777777" w:rsidR="00B147F0" w:rsidRPr="00937954" w:rsidRDefault="00B147F0" w:rsidP="00272B9A">
      <w:pPr>
        <w:suppressAutoHyphens/>
        <w:spacing w:line="360" w:lineRule="auto"/>
        <w:ind w:left="284"/>
        <w:rPr>
          <w:spacing w:val="-2"/>
          <w:sz w:val="22"/>
        </w:rPr>
      </w:pPr>
    </w:p>
    <w:p w14:paraId="6C176684" w14:textId="77777777" w:rsidR="00B147F0" w:rsidRPr="000F50EF" w:rsidRDefault="00B147F0" w:rsidP="00272B9A">
      <w:pPr>
        <w:suppressAutoHyphens/>
        <w:spacing w:line="360" w:lineRule="auto"/>
        <w:ind w:left="284"/>
        <w:rPr>
          <w:spacing w:val="-2"/>
          <w:sz w:val="22"/>
        </w:rPr>
      </w:pPr>
      <w:r>
        <w:rPr>
          <w:spacing w:val="-2"/>
          <w:sz w:val="22"/>
        </w:rPr>
        <w:t>SPKLren 100.2 artikuluan zehaztutako ondorioetarako, aurrekontua honela dago banakatuta:</w:t>
      </w:r>
    </w:p>
    <w:p w14:paraId="58C4D1E2" w14:textId="77777777" w:rsidR="00B147F0" w:rsidRDefault="00B147F0">
      <w:pPr>
        <w:jc w:val="left"/>
        <w:rPr>
          <w:spacing w:val="-2"/>
          <w:sz w:val="22"/>
        </w:rPr>
      </w:pPr>
      <w:r>
        <w:rPr>
          <w:spacing w:val="-2"/>
          <w:sz w:val="22"/>
        </w:rPr>
        <w:br w:type="page"/>
      </w:r>
    </w:p>
    <w:p w14:paraId="11B4B5BA" w14:textId="77777777" w:rsidR="00B147F0" w:rsidRPr="000F50EF" w:rsidRDefault="00B147F0" w:rsidP="00B147F0">
      <w:pPr>
        <w:numPr>
          <w:ilvl w:val="0"/>
          <w:numId w:val="7"/>
        </w:numPr>
        <w:suppressAutoHyphens/>
        <w:spacing w:line="360" w:lineRule="auto"/>
        <w:ind w:left="284" w:firstLine="0"/>
        <w:rPr>
          <w:spacing w:val="-2"/>
          <w:sz w:val="22"/>
        </w:rPr>
      </w:pPr>
      <w:r>
        <w:rPr>
          <w:spacing w:val="-2"/>
          <w:sz w:val="22"/>
        </w:rPr>
        <w:t>Langile-kostuak:</w:t>
      </w:r>
    </w:p>
    <w:p w14:paraId="5CAC6641" w14:textId="77777777" w:rsidR="00B147F0" w:rsidRPr="000F50EF" w:rsidRDefault="00B147F0" w:rsidP="00B147F0">
      <w:pPr>
        <w:numPr>
          <w:ilvl w:val="0"/>
          <w:numId w:val="7"/>
        </w:numPr>
        <w:suppressAutoHyphens/>
        <w:spacing w:line="360" w:lineRule="auto"/>
        <w:ind w:left="284" w:firstLine="0"/>
        <w:rPr>
          <w:spacing w:val="-2"/>
          <w:sz w:val="22"/>
        </w:rPr>
      </w:pPr>
      <w:r>
        <w:rPr>
          <w:spacing w:val="-2"/>
          <w:sz w:val="22"/>
        </w:rPr>
        <w:t>Zuzeneko beste kostu batzuk:</w:t>
      </w:r>
    </w:p>
    <w:p w14:paraId="5CDBA29B" w14:textId="77777777" w:rsidR="00B147F0" w:rsidRPr="000F50EF" w:rsidRDefault="00B147F0" w:rsidP="00B147F0">
      <w:pPr>
        <w:numPr>
          <w:ilvl w:val="0"/>
          <w:numId w:val="7"/>
        </w:numPr>
        <w:suppressAutoHyphens/>
        <w:spacing w:line="360" w:lineRule="auto"/>
        <w:ind w:left="284" w:firstLine="0"/>
        <w:rPr>
          <w:spacing w:val="-2"/>
          <w:sz w:val="22"/>
        </w:rPr>
      </w:pPr>
      <w:r>
        <w:rPr>
          <w:spacing w:val="-2"/>
          <w:sz w:val="22"/>
        </w:rPr>
        <w:t>Zeharkako kostuak:</w:t>
      </w:r>
    </w:p>
    <w:p w14:paraId="70F9E9B9" w14:textId="77777777" w:rsidR="00B147F0" w:rsidRPr="000F50EF" w:rsidRDefault="00B147F0" w:rsidP="00B147F0">
      <w:pPr>
        <w:numPr>
          <w:ilvl w:val="0"/>
          <w:numId w:val="7"/>
        </w:numPr>
        <w:suppressAutoHyphens/>
        <w:spacing w:line="360" w:lineRule="auto"/>
        <w:ind w:left="284" w:firstLine="0"/>
        <w:rPr>
          <w:spacing w:val="-2"/>
          <w:sz w:val="22"/>
        </w:rPr>
      </w:pPr>
      <w:r>
        <w:rPr>
          <w:spacing w:val="-2"/>
          <w:sz w:val="22"/>
        </w:rPr>
        <w:t>Gerta litezkeen beste gastu batzuk:</w:t>
      </w:r>
    </w:p>
    <w:p w14:paraId="3E88611B" w14:textId="77777777" w:rsidR="00B147F0" w:rsidRDefault="00B147F0" w:rsidP="00272B9A">
      <w:pPr>
        <w:suppressAutoHyphens/>
        <w:ind w:left="284"/>
        <w:rPr>
          <w:spacing w:val="-2"/>
          <w:sz w:val="22"/>
        </w:rPr>
      </w:pPr>
    </w:p>
    <w:p w14:paraId="11022F3D" w14:textId="77777777" w:rsidR="00B147F0" w:rsidRPr="00C53E89" w:rsidRDefault="00B147F0" w:rsidP="00272B9A">
      <w:pPr>
        <w:suppressAutoHyphens/>
        <w:spacing w:line="360" w:lineRule="auto"/>
        <w:ind w:left="284"/>
        <w:rPr>
          <w:spacing w:val="-2"/>
          <w:sz w:val="22"/>
        </w:rPr>
      </w:pPr>
      <w:r>
        <w:rPr>
          <w:b/>
          <w:i/>
          <w:color w:val="808080"/>
          <w:spacing w:val="-2"/>
          <w:sz w:val="22"/>
        </w:rPr>
        <w:t>Baldin eta kontratua egikaritzeko enplegatutako langileen soldaten kostua kontratuaren prezio osoan sartuta badago, erreferentziako lan-hitzarmenean oinarrituta zenbatetsitako soldata-gastuak zehaztuko dira lizitazioaren oinarrizko aurrekontuan, banakatuta eta generoaren eta lanbide-kategoriaren arabera bereizita.</w:t>
      </w:r>
    </w:p>
    <w:p w14:paraId="1BDAF641" w14:textId="77777777" w:rsidR="00B147F0" w:rsidRDefault="00B147F0" w:rsidP="00272B9A">
      <w:pPr>
        <w:suppressAutoHyphens/>
        <w:ind w:left="284"/>
        <w:rPr>
          <w:spacing w:val="-2"/>
          <w:sz w:val="22"/>
        </w:rPr>
      </w:pPr>
    </w:p>
    <w:p w14:paraId="3A25CCD8" w14:textId="77777777" w:rsidR="00B147F0" w:rsidRDefault="00B147F0" w:rsidP="00272B9A">
      <w:pPr>
        <w:suppressAutoHyphens/>
        <w:spacing w:line="360" w:lineRule="auto"/>
        <w:ind w:left="284"/>
        <w:rPr>
          <w:spacing w:val="-2"/>
          <w:sz w:val="22"/>
        </w:rPr>
      </w:pPr>
      <w:r>
        <w:rPr>
          <w:spacing w:val="-2"/>
          <w:sz w:val="22"/>
        </w:rPr>
        <w:t xml:space="preserve">2. </w:t>
      </w:r>
      <w:proofErr w:type="gramStart"/>
      <w:r>
        <w:rPr>
          <w:spacing w:val="-2"/>
          <w:sz w:val="22"/>
        </w:rPr>
        <w:t>sorta.-</w:t>
      </w:r>
      <w:proofErr w:type="gramEnd"/>
      <w:r>
        <w:rPr>
          <w:spacing w:val="-2"/>
          <w:sz w:val="22"/>
        </w:rPr>
        <w:t xml:space="preserve"> .............................................. euro, gehi BEZari dagozkion ...................... euro.</w:t>
      </w:r>
    </w:p>
    <w:p w14:paraId="57303AE8" w14:textId="77777777" w:rsidR="00B147F0" w:rsidRPr="00937954" w:rsidRDefault="00B147F0" w:rsidP="00272B9A">
      <w:pPr>
        <w:suppressAutoHyphens/>
        <w:spacing w:line="360" w:lineRule="auto"/>
        <w:ind w:left="284"/>
        <w:rPr>
          <w:spacing w:val="-2"/>
          <w:sz w:val="22"/>
        </w:rPr>
      </w:pPr>
    </w:p>
    <w:p w14:paraId="7050B836" w14:textId="77777777" w:rsidR="00B147F0" w:rsidRDefault="00B147F0" w:rsidP="00272B9A">
      <w:pPr>
        <w:suppressAutoHyphens/>
        <w:spacing w:line="360" w:lineRule="auto"/>
        <w:ind w:left="284"/>
        <w:rPr>
          <w:spacing w:val="-2"/>
          <w:sz w:val="22"/>
        </w:rPr>
      </w:pPr>
      <w:r>
        <w:rPr>
          <w:spacing w:val="-2"/>
          <w:sz w:val="22"/>
        </w:rPr>
        <w:t>SPKLren 100.2 artikuluan zehaztutako ondorioetarako, aurrekontua honela dago banakatuta:</w:t>
      </w:r>
    </w:p>
    <w:p w14:paraId="63B7D8F7" w14:textId="77777777" w:rsidR="00B147F0" w:rsidRPr="000F50EF" w:rsidRDefault="00B147F0" w:rsidP="00272B9A">
      <w:pPr>
        <w:suppressAutoHyphens/>
        <w:ind w:left="284"/>
        <w:rPr>
          <w:spacing w:val="-2"/>
          <w:sz w:val="22"/>
        </w:rPr>
      </w:pPr>
    </w:p>
    <w:p w14:paraId="1F0B648F" w14:textId="77777777" w:rsidR="00B147F0" w:rsidRPr="000F50EF" w:rsidRDefault="00B147F0" w:rsidP="00B147F0">
      <w:pPr>
        <w:numPr>
          <w:ilvl w:val="0"/>
          <w:numId w:val="7"/>
        </w:numPr>
        <w:suppressAutoHyphens/>
        <w:spacing w:line="360" w:lineRule="auto"/>
        <w:ind w:left="284" w:firstLine="0"/>
        <w:rPr>
          <w:spacing w:val="-2"/>
          <w:sz w:val="22"/>
        </w:rPr>
      </w:pPr>
      <w:r>
        <w:rPr>
          <w:spacing w:val="-2"/>
          <w:sz w:val="22"/>
        </w:rPr>
        <w:t>Langile-kostuak:</w:t>
      </w:r>
    </w:p>
    <w:p w14:paraId="131D79D9" w14:textId="77777777" w:rsidR="00B147F0" w:rsidRPr="000F50EF" w:rsidRDefault="00B147F0" w:rsidP="00B147F0">
      <w:pPr>
        <w:numPr>
          <w:ilvl w:val="0"/>
          <w:numId w:val="7"/>
        </w:numPr>
        <w:suppressAutoHyphens/>
        <w:spacing w:line="360" w:lineRule="auto"/>
        <w:ind w:left="284" w:firstLine="0"/>
        <w:rPr>
          <w:spacing w:val="-2"/>
          <w:sz w:val="22"/>
        </w:rPr>
      </w:pPr>
      <w:r>
        <w:rPr>
          <w:spacing w:val="-2"/>
          <w:sz w:val="22"/>
        </w:rPr>
        <w:t>Zuzeneko beste kostu batzuk:</w:t>
      </w:r>
    </w:p>
    <w:p w14:paraId="6CD840A3" w14:textId="77777777" w:rsidR="00B147F0" w:rsidRPr="000F50EF" w:rsidRDefault="00B147F0" w:rsidP="00B147F0">
      <w:pPr>
        <w:numPr>
          <w:ilvl w:val="0"/>
          <w:numId w:val="7"/>
        </w:numPr>
        <w:suppressAutoHyphens/>
        <w:spacing w:line="360" w:lineRule="auto"/>
        <w:ind w:left="284" w:firstLine="0"/>
        <w:rPr>
          <w:spacing w:val="-2"/>
          <w:sz w:val="22"/>
        </w:rPr>
      </w:pPr>
      <w:r>
        <w:rPr>
          <w:spacing w:val="-2"/>
          <w:sz w:val="22"/>
        </w:rPr>
        <w:t>Zeharkako kostuak:</w:t>
      </w:r>
    </w:p>
    <w:p w14:paraId="3F34A001" w14:textId="77777777" w:rsidR="00B147F0" w:rsidRPr="000F50EF" w:rsidRDefault="00B147F0" w:rsidP="00B147F0">
      <w:pPr>
        <w:numPr>
          <w:ilvl w:val="0"/>
          <w:numId w:val="7"/>
        </w:numPr>
        <w:suppressAutoHyphens/>
        <w:spacing w:line="360" w:lineRule="auto"/>
        <w:ind w:left="284" w:firstLine="0"/>
        <w:rPr>
          <w:spacing w:val="-2"/>
          <w:sz w:val="22"/>
        </w:rPr>
      </w:pPr>
      <w:r>
        <w:rPr>
          <w:spacing w:val="-2"/>
          <w:sz w:val="22"/>
        </w:rPr>
        <w:t>Gerta litezkeen beste gastu batzuk:</w:t>
      </w:r>
    </w:p>
    <w:p w14:paraId="60EB2AB1" w14:textId="77777777" w:rsidR="00B147F0" w:rsidRDefault="00B147F0" w:rsidP="00272B9A">
      <w:pPr>
        <w:suppressAutoHyphens/>
        <w:ind w:left="284"/>
        <w:rPr>
          <w:spacing w:val="-2"/>
          <w:sz w:val="22"/>
        </w:rPr>
      </w:pPr>
    </w:p>
    <w:p w14:paraId="38D1AA75" w14:textId="77777777" w:rsidR="00B147F0" w:rsidRPr="00C53E89" w:rsidRDefault="00B147F0" w:rsidP="00272B9A">
      <w:pPr>
        <w:suppressAutoHyphens/>
        <w:spacing w:line="360" w:lineRule="auto"/>
        <w:ind w:left="284"/>
        <w:rPr>
          <w:spacing w:val="-2"/>
          <w:sz w:val="22"/>
        </w:rPr>
      </w:pPr>
      <w:r>
        <w:rPr>
          <w:b/>
          <w:i/>
          <w:color w:val="808080"/>
          <w:spacing w:val="-2"/>
          <w:sz w:val="22"/>
        </w:rPr>
        <w:t>Baldin eta kontratua egikaritzeko enplegatutako langileen soldaten kostua kontratuaren prezio osoan sartuta badago, erreferentziako lan-hitzarmenean oinarrituta zenbatetsitako soldata-gastuak zehaztuko dira lizitazioaren oinarrizko aurrekontuan, banakatuta eta generoaren eta lanbide-kategoriaren arabera bereizita.</w:t>
      </w:r>
    </w:p>
    <w:p w14:paraId="5E852265" w14:textId="77777777" w:rsidR="00B147F0" w:rsidRDefault="00B147F0" w:rsidP="00272B9A">
      <w:pPr>
        <w:suppressAutoHyphens/>
        <w:spacing w:line="360" w:lineRule="auto"/>
        <w:ind w:left="284"/>
        <w:rPr>
          <w:spacing w:val="-2"/>
          <w:sz w:val="22"/>
        </w:rPr>
      </w:pPr>
    </w:p>
    <w:p w14:paraId="34855901" w14:textId="77777777" w:rsidR="00B147F0" w:rsidRDefault="00B147F0" w:rsidP="00272B9A">
      <w:pPr>
        <w:suppressAutoHyphens/>
        <w:spacing w:line="360" w:lineRule="auto"/>
        <w:ind w:left="284"/>
        <w:rPr>
          <w:spacing w:val="-2"/>
          <w:sz w:val="22"/>
        </w:rPr>
      </w:pPr>
      <w:r>
        <w:rPr>
          <w:spacing w:val="-2"/>
          <w:sz w:val="22"/>
        </w:rPr>
        <w:t xml:space="preserve">3. </w:t>
      </w:r>
      <w:proofErr w:type="gramStart"/>
      <w:r>
        <w:rPr>
          <w:spacing w:val="-2"/>
          <w:sz w:val="22"/>
        </w:rPr>
        <w:t>sorta.-</w:t>
      </w:r>
      <w:proofErr w:type="gramEnd"/>
      <w:r>
        <w:rPr>
          <w:spacing w:val="-2"/>
          <w:sz w:val="22"/>
        </w:rPr>
        <w:t xml:space="preserve"> .............................................. euro, gehi BEZari dagozkion ...................... euro.</w:t>
      </w:r>
    </w:p>
    <w:p w14:paraId="7AB44CCF" w14:textId="77777777" w:rsidR="00B147F0" w:rsidRDefault="00B147F0" w:rsidP="00272B9A">
      <w:pPr>
        <w:suppressAutoHyphens/>
        <w:spacing w:line="360" w:lineRule="auto"/>
        <w:ind w:left="284"/>
        <w:rPr>
          <w:spacing w:val="-2"/>
          <w:sz w:val="22"/>
        </w:rPr>
      </w:pPr>
    </w:p>
    <w:p w14:paraId="71F38C0B" w14:textId="77777777" w:rsidR="00B147F0" w:rsidRDefault="00B147F0" w:rsidP="00272B9A">
      <w:pPr>
        <w:suppressAutoHyphens/>
        <w:spacing w:line="360" w:lineRule="auto"/>
        <w:ind w:left="284"/>
        <w:rPr>
          <w:spacing w:val="-2"/>
          <w:sz w:val="22"/>
        </w:rPr>
      </w:pPr>
      <w:r>
        <w:rPr>
          <w:spacing w:val="-2"/>
          <w:sz w:val="22"/>
        </w:rPr>
        <w:t>SPKLren 100.2 artikuluan zehaztutako ondorioetarako, aurrekontua honela dago banakatuta:</w:t>
      </w:r>
    </w:p>
    <w:p w14:paraId="27508319" w14:textId="77777777" w:rsidR="00B147F0" w:rsidRPr="000F50EF" w:rsidRDefault="00B147F0" w:rsidP="00272B9A">
      <w:pPr>
        <w:suppressAutoHyphens/>
        <w:spacing w:line="360" w:lineRule="auto"/>
        <w:ind w:left="284"/>
        <w:rPr>
          <w:spacing w:val="-2"/>
          <w:sz w:val="22"/>
        </w:rPr>
      </w:pPr>
    </w:p>
    <w:p w14:paraId="56C22EB9" w14:textId="77777777" w:rsidR="00B147F0" w:rsidRPr="000F50EF" w:rsidRDefault="00B147F0" w:rsidP="00B147F0">
      <w:pPr>
        <w:numPr>
          <w:ilvl w:val="0"/>
          <w:numId w:val="7"/>
        </w:numPr>
        <w:suppressAutoHyphens/>
        <w:spacing w:line="360" w:lineRule="auto"/>
        <w:ind w:left="284" w:firstLine="0"/>
        <w:rPr>
          <w:spacing w:val="-2"/>
          <w:sz w:val="22"/>
        </w:rPr>
      </w:pPr>
      <w:r>
        <w:rPr>
          <w:spacing w:val="-2"/>
          <w:sz w:val="22"/>
        </w:rPr>
        <w:t>Langile-kostuak:</w:t>
      </w:r>
    </w:p>
    <w:p w14:paraId="72874479" w14:textId="77777777" w:rsidR="00B147F0" w:rsidRPr="000F50EF" w:rsidRDefault="00B147F0" w:rsidP="00B147F0">
      <w:pPr>
        <w:numPr>
          <w:ilvl w:val="0"/>
          <w:numId w:val="7"/>
        </w:numPr>
        <w:suppressAutoHyphens/>
        <w:spacing w:line="360" w:lineRule="auto"/>
        <w:ind w:left="284" w:firstLine="0"/>
        <w:rPr>
          <w:spacing w:val="-2"/>
          <w:sz w:val="22"/>
        </w:rPr>
      </w:pPr>
      <w:r>
        <w:rPr>
          <w:spacing w:val="-2"/>
          <w:sz w:val="22"/>
        </w:rPr>
        <w:t>Zuzeneko beste kostu batzuk:</w:t>
      </w:r>
    </w:p>
    <w:p w14:paraId="4A5ACAEB" w14:textId="77777777" w:rsidR="00B147F0" w:rsidRPr="008645F8" w:rsidRDefault="00B147F0" w:rsidP="00B147F0">
      <w:pPr>
        <w:numPr>
          <w:ilvl w:val="0"/>
          <w:numId w:val="7"/>
        </w:numPr>
        <w:suppressAutoHyphens/>
        <w:spacing w:line="360" w:lineRule="auto"/>
        <w:ind w:left="284" w:firstLine="0"/>
        <w:rPr>
          <w:spacing w:val="-2"/>
          <w:sz w:val="22"/>
        </w:rPr>
      </w:pPr>
      <w:r>
        <w:rPr>
          <w:spacing w:val="-2"/>
          <w:sz w:val="22"/>
        </w:rPr>
        <w:t>Zeharkako kostuak:</w:t>
      </w:r>
    </w:p>
    <w:p w14:paraId="1827880B" w14:textId="77777777" w:rsidR="00B147F0" w:rsidRDefault="00B147F0" w:rsidP="00B147F0">
      <w:pPr>
        <w:numPr>
          <w:ilvl w:val="0"/>
          <w:numId w:val="7"/>
        </w:numPr>
        <w:suppressAutoHyphens/>
        <w:spacing w:line="360" w:lineRule="auto"/>
        <w:ind w:left="284" w:firstLine="0"/>
        <w:rPr>
          <w:spacing w:val="-2"/>
          <w:sz w:val="22"/>
        </w:rPr>
      </w:pPr>
      <w:r>
        <w:rPr>
          <w:spacing w:val="-2"/>
          <w:sz w:val="22"/>
        </w:rPr>
        <w:t>Gerta litezkeen beste gastu batzuk:</w:t>
      </w:r>
    </w:p>
    <w:p w14:paraId="3F9ACC56" w14:textId="77777777" w:rsidR="00B147F0" w:rsidRDefault="00B147F0">
      <w:pPr>
        <w:jc w:val="left"/>
        <w:rPr>
          <w:spacing w:val="-2"/>
          <w:sz w:val="22"/>
        </w:rPr>
      </w:pPr>
      <w:r>
        <w:rPr>
          <w:spacing w:val="-2"/>
          <w:sz w:val="22"/>
        </w:rPr>
        <w:br w:type="page"/>
      </w:r>
    </w:p>
    <w:p w14:paraId="309DDDE1" w14:textId="77777777" w:rsidR="00B147F0" w:rsidRPr="00C53E89" w:rsidRDefault="00B147F0" w:rsidP="00272B9A">
      <w:pPr>
        <w:suppressAutoHyphens/>
        <w:spacing w:line="360" w:lineRule="auto"/>
        <w:ind w:left="284"/>
        <w:rPr>
          <w:spacing w:val="-2"/>
          <w:sz w:val="22"/>
        </w:rPr>
      </w:pPr>
      <w:r>
        <w:rPr>
          <w:b/>
          <w:i/>
          <w:color w:val="808080"/>
          <w:spacing w:val="-2"/>
          <w:sz w:val="22"/>
        </w:rPr>
        <w:t>Baldin eta kontratua egikaritzeko enplegatutako langileen soldaten kostua kontratuaren prezio osoan sartuta badago, erreferentziako lan-hitzarmenean oinarrituta zenbatetsitako soldata-gastuak zehaztuko dira lizitazioaren oinarrizko aurrekontuan, banakatuta eta generoaren eta lanbide-kategoriaren arabera bereizita.</w:t>
      </w:r>
    </w:p>
    <w:p w14:paraId="3355C406" w14:textId="77777777" w:rsidR="00B147F0" w:rsidRDefault="00B147F0" w:rsidP="00272B9A">
      <w:pPr>
        <w:suppressAutoHyphens/>
        <w:ind w:left="284"/>
        <w:rPr>
          <w:spacing w:val="-2"/>
          <w:sz w:val="22"/>
        </w:rPr>
      </w:pPr>
    </w:p>
    <w:p w14:paraId="7C4DF85C" w14:textId="77777777" w:rsidR="00B147F0" w:rsidRPr="000F50EF" w:rsidRDefault="00B147F0" w:rsidP="00272B9A">
      <w:pPr>
        <w:suppressAutoHyphens/>
        <w:spacing w:line="360" w:lineRule="auto"/>
        <w:ind w:left="284"/>
        <w:rPr>
          <w:spacing w:val="-2"/>
          <w:sz w:val="22"/>
        </w:rPr>
      </w:pPr>
      <w:r>
        <w:rPr>
          <w:spacing w:val="-2"/>
          <w:sz w:val="22"/>
        </w:rPr>
        <w:t>2.- Kontratuaren balio zenbatetsia …………………………. euro da, BEZa aparte.</w:t>
      </w:r>
    </w:p>
    <w:p w14:paraId="563DEDFC" w14:textId="77777777" w:rsidR="00B147F0" w:rsidRPr="00D04564" w:rsidRDefault="00B147F0" w:rsidP="00272B9A">
      <w:pPr>
        <w:suppressAutoHyphens/>
        <w:rPr>
          <w:spacing w:val="-2"/>
          <w:sz w:val="22"/>
        </w:rPr>
      </w:pPr>
    </w:p>
    <w:p w14:paraId="20DFD376" w14:textId="77777777" w:rsidR="00B147F0" w:rsidRPr="008D4E6E" w:rsidRDefault="00B147F0" w:rsidP="00272B9A">
      <w:pPr>
        <w:pStyle w:val="Encabezado"/>
        <w:tabs>
          <w:tab w:val="clear" w:pos="4320"/>
          <w:tab w:val="clear" w:pos="8640"/>
        </w:tabs>
        <w:spacing w:line="360" w:lineRule="auto"/>
        <w:rPr>
          <w:rFonts w:cs="Arial"/>
          <w:b/>
          <w:bCs/>
          <w:color w:val="0070C0"/>
          <w:spacing w:val="0"/>
          <w:sz w:val="24"/>
          <w:szCs w:val="22"/>
        </w:rPr>
      </w:pPr>
      <w:r w:rsidRPr="008D4E6E">
        <w:rPr>
          <w:b/>
          <w:color w:val="0070C0"/>
          <w:spacing w:val="0"/>
          <w:sz w:val="24"/>
        </w:rPr>
        <w:t>5. FINANTZAKETA</w:t>
      </w:r>
    </w:p>
    <w:p w14:paraId="45C01375" w14:textId="77777777" w:rsidR="00B147F0" w:rsidRDefault="00B147F0" w:rsidP="00272B9A">
      <w:pPr>
        <w:suppressAutoHyphens/>
        <w:ind w:left="567"/>
        <w:rPr>
          <w:b/>
          <w:i/>
          <w:color w:val="808080"/>
          <w:spacing w:val="-2"/>
          <w:sz w:val="22"/>
        </w:rPr>
      </w:pPr>
    </w:p>
    <w:p w14:paraId="74B7552E" w14:textId="77777777" w:rsidR="00B147F0" w:rsidRPr="00353EC1" w:rsidRDefault="00B147F0" w:rsidP="00272B9A">
      <w:pPr>
        <w:suppressAutoHyphens/>
        <w:spacing w:line="360" w:lineRule="auto"/>
        <w:ind w:left="567"/>
        <w:rPr>
          <w:b/>
          <w:i/>
          <w:color w:val="808080"/>
          <w:spacing w:val="-2"/>
          <w:sz w:val="22"/>
        </w:rPr>
      </w:pPr>
      <w:r>
        <w:rPr>
          <w:b/>
          <w:i/>
          <w:color w:val="808080"/>
          <w:spacing w:val="-2"/>
          <w:sz w:val="22"/>
        </w:rPr>
        <w:t>Kasuak edo aldaerak</w:t>
      </w:r>
    </w:p>
    <w:p w14:paraId="384BB235" w14:textId="77777777" w:rsidR="00B147F0" w:rsidRPr="009274F5" w:rsidRDefault="00B147F0" w:rsidP="00272B9A">
      <w:pPr>
        <w:pStyle w:val="Encabezado"/>
        <w:tabs>
          <w:tab w:val="clear" w:pos="4320"/>
          <w:tab w:val="clear" w:pos="8640"/>
        </w:tabs>
        <w:ind w:left="567"/>
        <w:rPr>
          <w:rFonts w:cs="Arial"/>
          <w:color w:val="808080"/>
        </w:rPr>
      </w:pPr>
    </w:p>
    <w:p w14:paraId="4B0075B1" w14:textId="77777777" w:rsidR="00B147F0" w:rsidRPr="00C87F83" w:rsidRDefault="00B147F0" w:rsidP="00272B9A">
      <w:pPr>
        <w:suppressAutoHyphens/>
        <w:spacing w:line="360" w:lineRule="auto"/>
        <w:ind w:left="851" w:hanging="284"/>
        <w:rPr>
          <w:i/>
          <w:color w:val="808080"/>
          <w:spacing w:val="-2"/>
          <w:sz w:val="22"/>
        </w:rPr>
      </w:pPr>
      <w:r>
        <w:rPr>
          <w:b/>
          <w:i/>
          <w:color w:val="808080"/>
          <w:spacing w:val="-2"/>
          <w:sz w:val="22"/>
        </w:rPr>
        <w:t>a) Kontratuaren finantzaketak urteko ekitaldiari baino ez badio eragiten</w:t>
      </w:r>
      <w:r>
        <w:rPr>
          <w:i/>
          <w:color w:val="808080"/>
          <w:spacing w:val="-2"/>
          <w:sz w:val="22"/>
        </w:rPr>
        <w:t>, honako hau adierazi behar da:</w:t>
      </w:r>
    </w:p>
    <w:p w14:paraId="6BAFEA5B" w14:textId="77777777" w:rsidR="00B147F0" w:rsidRPr="005330FF" w:rsidRDefault="00B147F0" w:rsidP="00272B9A">
      <w:pPr>
        <w:suppressAutoHyphens/>
        <w:ind w:left="195"/>
        <w:rPr>
          <w:b/>
          <w:color w:val="808080"/>
          <w:spacing w:val="-2"/>
          <w:sz w:val="22"/>
        </w:rPr>
      </w:pPr>
    </w:p>
    <w:p w14:paraId="56BE83D8" w14:textId="77777777" w:rsidR="00B147F0" w:rsidRPr="005330FF" w:rsidRDefault="00B147F0" w:rsidP="00272B9A">
      <w:pPr>
        <w:suppressAutoHyphens/>
        <w:spacing w:line="360" w:lineRule="auto"/>
        <w:ind w:left="284"/>
        <w:rPr>
          <w:spacing w:val="-2"/>
          <w:sz w:val="22"/>
        </w:rPr>
      </w:pPr>
      <w:r>
        <w:rPr>
          <w:spacing w:val="-2"/>
          <w:sz w:val="22"/>
        </w:rPr>
        <w:t>Kontratuaren prezioa ordaintzeko, aurreikusita dago urteko aurrekontuaren konturako finantzaketa, ……</w:t>
      </w:r>
      <w:proofErr w:type="gramStart"/>
      <w:r>
        <w:rPr>
          <w:spacing w:val="-2"/>
          <w:sz w:val="22"/>
        </w:rPr>
        <w:t>…….</w:t>
      </w:r>
      <w:proofErr w:type="gramEnd"/>
      <w:r>
        <w:rPr>
          <w:spacing w:val="-2"/>
          <w:sz w:val="22"/>
        </w:rPr>
        <w:t>. aurrekontu-aplikazioan.</w:t>
      </w:r>
      <w:r>
        <w:tab/>
      </w:r>
      <w:r>
        <w:tab/>
      </w:r>
    </w:p>
    <w:p w14:paraId="65D4C6C4" w14:textId="77777777" w:rsidR="00B147F0" w:rsidRPr="005330FF" w:rsidRDefault="00B147F0" w:rsidP="00272B9A">
      <w:pPr>
        <w:suppressAutoHyphens/>
        <w:ind w:left="284"/>
        <w:rPr>
          <w:b/>
          <w:color w:val="808080"/>
          <w:spacing w:val="-2"/>
          <w:sz w:val="22"/>
        </w:rPr>
      </w:pPr>
    </w:p>
    <w:p w14:paraId="2EDA2A1E" w14:textId="77777777" w:rsidR="00B147F0" w:rsidRPr="00C87F83" w:rsidRDefault="00B147F0" w:rsidP="00272B9A">
      <w:pPr>
        <w:suppressAutoHyphens/>
        <w:spacing w:line="360" w:lineRule="auto"/>
        <w:ind w:left="851" w:hanging="284"/>
        <w:rPr>
          <w:i/>
          <w:color w:val="808080"/>
          <w:spacing w:val="-2"/>
          <w:sz w:val="22"/>
        </w:rPr>
      </w:pPr>
      <w:r>
        <w:rPr>
          <w:b/>
          <w:i/>
          <w:color w:val="808080"/>
          <w:spacing w:val="-2"/>
          <w:sz w:val="22"/>
        </w:rPr>
        <w:t>b) Kontratuaren finantzaketak urteko ekitaldiari eta etorkizuneko beste ekitaldi batzuei eragiten badie</w:t>
      </w:r>
      <w:r>
        <w:rPr>
          <w:i/>
          <w:color w:val="808080"/>
          <w:spacing w:val="-2"/>
          <w:sz w:val="22"/>
        </w:rPr>
        <w:t>, honela idatziko da klausula:</w:t>
      </w:r>
    </w:p>
    <w:p w14:paraId="028E7D5F" w14:textId="77777777" w:rsidR="00B147F0" w:rsidRPr="005330FF" w:rsidRDefault="00B147F0" w:rsidP="00272B9A">
      <w:pPr>
        <w:suppressAutoHyphens/>
        <w:spacing w:line="360" w:lineRule="auto"/>
        <w:ind w:left="284"/>
        <w:rPr>
          <w:b/>
          <w:color w:val="808080"/>
          <w:spacing w:val="-2"/>
          <w:sz w:val="22"/>
        </w:rPr>
      </w:pPr>
    </w:p>
    <w:p w14:paraId="2F6C4907" w14:textId="77777777" w:rsidR="00B147F0" w:rsidRDefault="00B147F0" w:rsidP="00272B9A">
      <w:pPr>
        <w:suppressAutoHyphens/>
        <w:spacing w:line="360" w:lineRule="auto"/>
        <w:ind w:left="284"/>
        <w:rPr>
          <w:spacing w:val="-2"/>
          <w:sz w:val="22"/>
        </w:rPr>
      </w:pPr>
      <w:r>
        <w:rPr>
          <w:spacing w:val="-2"/>
          <w:sz w:val="22"/>
        </w:rPr>
        <w:t>Kontratuaren prezioa ordaintzeko, aurreikusita dago urteko aurrekontuaren konturako finantzaketa, ……</w:t>
      </w:r>
      <w:proofErr w:type="gramStart"/>
      <w:r>
        <w:rPr>
          <w:spacing w:val="-2"/>
          <w:sz w:val="22"/>
        </w:rPr>
        <w:t>…….</w:t>
      </w:r>
      <w:proofErr w:type="gramEnd"/>
      <w:r>
        <w:rPr>
          <w:spacing w:val="-2"/>
          <w:sz w:val="22"/>
        </w:rPr>
        <w:t>. aurrekontu-aplikazioan. Halaber, aurrekontuen arloko eskumena duen organoak behar diren kredituak ezarriko ditu kontratu honek eragingo dien hurrengo ekitaldietako aurrekontuetan.</w:t>
      </w:r>
      <w:r>
        <w:tab/>
      </w:r>
    </w:p>
    <w:p w14:paraId="683A6F21" w14:textId="77777777" w:rsidR="00B147F0" w:rsidRPr="000F50EF" w:rsidRDefault="00B147F0" w:rsidP="00272B9A">
      <w:pPr>
        <w:suppressAutoHyphens/>
        <w:spacing w:line="360" w:lineRule="auto"/>
        <w:ind w:left="284"/>
        <w:rPr>
          <w:spacing w:val="-2"/>
          <w:sz w:val="22"/>
        </w:rPr>
      </w:pPr>
    </w:p>
    <w:p w14:paraId="24C630D0" w14:textId="77777777" w:rsidR="00B147F0" w:rsidRPr="008D4E6E" w:rsidRDefault="00B147F0" w:rsidP="00272B9A">
      <w:pPr>
        <w:pStyle w:val="Encabezado"/>
        <w:tabs>
          <w:tab w:val="clear" w:pos="4320"/>
          <w:tab w:val="clear" w:pos="8640"/>
        </w:tabs>
        <w:spacing w:line="360" w:lineRule="auto"/>
        <w:rPr>
          <w:rFonts w:cs="Arial"/>
          <w:b/>
          <w:bCs/>
          <w:color w:val="0070C0"/>
          <w:spacing w:val="0"/>
          <w:sz w:val="24"/>
          <w:szCs w:val="22"/>
        </w:rPr>
      </w:pPr>
      <w:r w:rsidRPr="008D4E6E">
        <w:rPr>
          <w:b/>
          <w:color w:val="0070C0"/>
          <w:spacing w:val="0"/>
          <w:sz w:val="24"/>
        </w:rPr>
        <w:t>6. ORDAINKETA-ARAUBIDEA</w:t>
      </w:r>
    </w:p>
    <w:p w14:paraId="624B5DA6" w14:textId="77777777" w:rsidR="00B147F0" w:rsidRPr="000F50EF" w:rsidRDefault="00B147F0" w:rsidP="00272B9A">
      <w:pPr>
        <w:pStyle w:val="Encabezado"/>
        <w:tabs>
          <w:tab w:val="clear" w:pos="4320"/>
          <w:tab w:val="clear" w:pos="8640"/>
        </w:tabs>
        <w:rPr>
          <w:rFonts w:cs="Arial"/>
          <w:b/>
          <w:bCs/>
          <w:spacing w:val="0"/>
          <w:sz w:val="24"/>
          <w:szCs w:val="22"/>
        </w:rPr>
      </w:pPr>
    </w:p>
    <w:p w14:paraId="00548B17" w14:textId="77777777" w:rsidR="00B147F0" w:rsidRPr="000F50EF" w:rsidRDefault="00B147F0" w:rsidP="00272B9A">
      <w:pPr>
        <w:suppressAutoHyphens/>
        <w:spacing w:line="360" w:lineRule="auto"/>
        <w:ind w:left="284"/>
        <w:rPr>
          <w:spacing w:val="-2"/>
          <w:sz w:val="22"/>
        </w:rPr>
      </w:pPr>
      <w:r>
        <w:rPr>
          <w:spacing w:val="-2"/>
          <w:sz w:val="22"/>
        </w:rPr>
        <w:t>Hornidura eman eta hartzen denean ordainduko da haren prezioa, dagokion faktura aurkeztuta.</w:t>
      </w:r>
    </w:p>
    <w:p w14:paraId="4668A668" w14:textId="77777777" w:rsidR="00B147F0" w:rsidRPr="000F50EF" w:rsidRDefault="00B147F0" w:rsidP="00272B9A">
      <w:pPr>
        <w:suppressAutoHyphens/>
        <w:spacing w:line="360" w:lineRule="auto"/>
        <w:ind w:left="284"/>
        <w:rPr>
          <w:spacing w:val="-2"/>
          <w:sz w:val="22"/>
        </w:rPr>
      </w:pPr>
    </w:p>
    <w:p w14:paraId="37C4AE56" w14:textId="77777777" w:rsidR="00B147F0" w:rsidRDefault="00B147F0" w:rsidP="00272B9A">
      <w:pPr>
        <w:suppressAutoHyphens/>
        <w:spacing w:line="360" w:lineRule="auto"/>
        <w:ind w:left="284"/>
        <w:rPr>
          <w:spacing w:val="-2"/>
          <w:sz w:val="22"/>
        </w:rPr>
      </w:pPr>
      <w:r>
        <w:rPr>
          <w:spacing w:val="-2"/>
          <w:sz w:val="22"/>
        </w:rPr>
        <w:t>SPKLren hogeita hamabigarren xedapen gehigarriaren arabera, eta dagozkion fakturetan jasotzearren, honako hau adierazi behar da: ………………………………… da kontabilitate publikoaren arloan eskumena duen organoa; …………………</w:t>
      </w:r>
      <w:proofErr w:type="gramStart"/>
      <w:r>
        <w:rPr>
          <w:spacing w:val="-2"/>
          <w:sz w:val="22"/>
        </w:rPr>
        <w:t>…….</w:t>
      </w:r>
      <w:proofErr w:type="gramEnd"/>
      <w:r>
        <w:rPr>
          <w:spacing w:val="-2"/>
          <w:sz w:val="22"/>
        </w:rPr>
        <w:t>. da kontratazio-organoa, eta ………………………………………………… ……………………………… da unitate hartzailea.</w:t>
      </w:r>
    </w:p>
    <w:p w14:paraId="0F60F735" w14:textId="77777777" w:rsidR="00B147F0" w:rsidRDefault="00B147F0">
      <w:pPr>
        <w:jc w:val="left"/>
        <w:rPr>
          <w:spacing w:val="-2"/>
          <w:sz w:val="22"/>
        </w:rPr>
      </w:pPr>
      <w:r>
        <w:rPr>
          <w:spacing w:val="-2"/>
          <w:sz w:val="22"/>
        </w:rPr>
        <w:br w:type="page"/>
      </w:r>
    </w:p>
    <w:p w14:paraId="15F85731" w14:textId="77777777" w:rsidR="00B147F0" w:rsidRPr="00196AAC" w:rsidRDefault="00B147F0" w:rsidP="00272B9A">
      <w:pPr>
        <w:pStyle w:val="Encabezado"/>
        <w:tabs>
          <w:tab w:val="clear" w:pos="4320"/>
          <w:tab w:val="clear" w:pos="8640"/>
        </w:tabs>
        <w:spacing w:line="360" w:lineRule="auto"/>
        <w:rPr>
          <w:rFonts w:cs="Arial"/>
          <w:b/>
          <w:bCs/>
          <w:color w:val="0070C0"/>
          <w:spacing w:val="0"/>
          <w:sz w:val="24"/>
          <w:szCs w:val="22"/>
        </w:rPr>
      </w:pPr>
      <w:r w:rsidRPr="00196AAC">
        <w:rPr>
          <w:b/>
          <w:color w:val="0070C0"/>
          <w:spacing w:val="0"/>
          <w:sz w:val="24"/>
        </w:rPr>
        <w:t>7. PREZIOAK BERRIKUSTEA</w:t>
      </w:r>
    </w:p>
    <w:p w14:paraId="7335A959" w14:textId="77777777" w:rsidR="00B147F0" w:rsidRDefault="00B147F0" w:rsidP="00272B9A">
      <w:pPr>
        <w:suppressAutoHyphens/>
        <w:spacing w:line="360" w:lineRule="auto"/>
        <w:ind w:left="567"/>
        <w:rPr>
          <w:b/>
          <w:i/>
          <w:color w:val="808080"/>
          <w:spacing w:val="-2"/>
          <w:sz w:val="22"/>
        </w:rPr>
      </w:pPr>
    </w:p>
    <w:p w14:paraId="6CAE9E29" w14:textId="77777777" w:rsidR="00B147F0" w:rsidRPr="00C87F83" w:rsidRDefault="00B147F0" w:rsidP="00272B9A">
      <w:pPr>
        <w:suppressAutoHyphens/>
        <w:spacing w:line="360" w:lineRule="auto"/>
        <w:ind w:left="567"/>
        <w:rPr>
          <w:b/>
          <w:i/>
          <w:color w:val="808080"/>
          <w:spacing w:val="-2"/>
          <w:sz w:val="22"/>
        </w:rPr>
      </w:pPr>
      <w:r>
        <w:rPr>
          <w:b/>
          <w:i/>
          <w:color w:val="808080"/>
          <w:spacing w:val="-2"/>
          <w:sz w:val="22"/>
        </w:rPr>
        <w:t>Kasuak edo aldaerak</w:t>
      </w:r>
    </w:p>
    <w:p w14:paraId="01F67B37" w14:textId="77777777" w:rsidR="00B147F0" w:rsidRDefault="00B147F0" w:rsidP="00272B9A">
      <w:pPr>
        <w:pStyle w:val="Encabezado"/>
        <w:tabs>
          <w:tab w:val="clear" w:pos="4320"/>
          <w:tab w:val="clear" w:pos="8640"/>
        </w:tabs>
        <w:spacing w:line="360" w:lineRule="auto"/>
        <w:ind w:left="567"/>
        <w:rPr>
          <w:rFonts w:cs="Arial"/>
          <w:i/>
          <w:color w:val="808080"/>
        </w:rPr>
      </w:pPr>
    </w:p>
    <w:p w14:paraId="67E1AB3E" w14:textId="77777777" w:rsidR="00B147F0" w:rsidRDefault="00B147F0" w:rsidP="00272B9A">
      <w:pPr>
        <w:suppressAutoHyphens/>
        <w:spacing w:line="360" w:lineRule="auto"/>
        <w:ind w:left="567"/>
        <w:rPr>
          <w:i/>
          <w:color w:val="808080"/>
          <w:spacing w:val="-2"/>
          <w:sz w:val="22"/>
        </w:rPr>
      </w:pPr>
      <w:r>
        <w:rPr>
          <w:i/>
          <w:color w:val="808080"/>
          <w:spacing w:val="-2"/>
          <w:sz w:val="22"/>
        </w:rPr>
        <w:t xml:space="preserve">a) </w:t>
      </w:r>
      <w:r>
        <w:rPr>
          <w:b/>
          <w:i/>
          <w:color w:val="808080"/>
          <w:spacing w:val="-2"/>
          <w:sz w:val="22"/>
        </w:rPr>
        <w:t>Prezioak berrikusi behar ez badira</w:t>
      </w:r>
      <w:r>
        <w:rPr>
          <w:i/>
          <w:color w:val="808080"/>
          <w:spacing w:val="-2"/>
          <w:sz w:val="22"/>
        </w:rPr>
        <w:t>, hauxe adieraziko da:</w:t>
      </w:r>
    </w:p>
    <w:p w14:paraId="5773678E" w14:textId="77777777" w:rsidR="00B147F0" w:rsidRPr="00C87F83" w:rsidRDefault="00B147F0" w:rsidP="00272B9A">
      <w:pPr>
        <w:suppressAutoHyphens/>
        <w:spacing w:line="360" w:lineRule="auto"/>
        <w:ind w:left="567"/>
        <w:rPr>
          <w:i/>
          <w:color w:val="808080"/>
          <w:spacing w:val="-2"/>
          <w:sz w:val="22"/>
        </w:rPr>
      </w:pPr>
    </w:p>
    <w:p w14:paraId="01589100" w14:textId="77777777" w:rsidR="00B147F0" w:rsidRPr="000F50EF" w:rsidRDefault="00B147F0" w:rsidP="00272B9A">
      <w:pPr>
        <w:suppressAutoHyphens/>
        <w:spacing w:line="360" w:lineRule="auto"/>
        <w:ind w:left="284"/>
        <w:rPr>
          <w:spacing w:val="-2"/>
          <w:sz w:val="22"/>
        </w:rPr>
      </w:pPr>
      <w:r>
        <w:rPr>
          <w:spacing w:val="-2"/>
          <w:sz w:val="22"/>
        </w:rPr>
        <w:t>Kontratu honetan, ez dira berrikusi behar prezioak, SPKLren 103.1 artikuluari jarraituz.</w:t>
      </w:r>
    </w:p>
    <w:p w14:paraId="3DBF5B62" w14:textId="77777777" w:rsidR="00B147F0" w:rsidRPr="00C87F83" w:rsidRDefault="00B147F0" w:rsidP="00272B9A">
      <w:pPr>
        <w:pStyle w:val="Encabezado"/>
        <w:tabs>
          <w:tab w:val="clear" w:pos="4320"/>
          <w:tab w:val="clear" w:pos="8640"/>
        </w:tabs>
        <w:spacing w:line="360" w:lineRule="auto"/>
        <w:ind w:left="567"/>
        <w:rPr>
          <w:rFonts w:cs="Arial"/>
          <w:i/>
          <w:color w:val="808080"/>
        </w:rPr>
      </w:pPr>
    </w:p>
    <w:p w14:paraId="712182C9" w14:textId="77777777" w:rsidR="00B147F0" w:rsidRPr="00C87F83" w:rsidRDefault="00B147F0" w:rsidP="00272B9A">
      <w:pPr>
        <w:suppressAutoHyphens/>
        <w:spacing w:line="360" w:lineRule="auto"/>
        <w:ind w:left="567"/>
        <w:rPr>
          <w:i/>
          <w:color w:val="808080"/>
          <w:spacing w:val="-2"/>
          <w:sz w:val="22"/>
        </w:rPr>
      </w:pPr>
      <w:r>
        <w:rPr>
          <w:b/>
          <w:i/>
          <w:color w:val="808080"/>
          <w:spacing w:val="-2"/>
          <w:sz w:val="22"/>
        </w:rPr>
        <w:t>b) Prezioak berrikusi behar badira</w:t>
      </w:r>
      <w:r>
        <w:rPr>
          <w:i/>
          <w:color w:val="808080"/>
          <w:spacing w:val="-2"/>
          <w:sz w:val="22"/>
        </w:rPr>
        <w:t>, hauxe adieraziko da:</w:t>
      </w:r>
    </w:p>
    <w:p w14:paraId="2DA34990" w14:textId="77777777" w:rsidR="00B147F0" w:rsidRPr="00937954" w:rsidRDefault="00B147F0" w:rsidP="00272B9A">
      <w:pPr>
        <w:suppressAutoHyphens/>
        <w:spacing w:line="360" w:lineRule="auto"/>
        <w:ind w:left="195"/>
        <w:rPr>
          <w:spacing w:val="-2"/>
          <w:sz w:val="22"/>
        </w:rPr>
      </w:pPr>
    </w:p>
    <w:p w14:paraId="6C49EC8E" w14:textId="77777777" w:rsidR="00B147F0" w:rsidRPr="000F50EF" w:rsidRDefault="00B147F0" w:rsidP="00272B9A">
      <w:pPr>
        <w:suppressAutoHyphens/>
        <w:spacing w:line="360" w:lineRule="auto"/>
        <w:ind w:left="284"/>
        <w:rPr>
          <w:spacing w:val="-2"/>
          <w:sz w:val="22"/>
        </w:rPr>
      </w:pPr>
      <w:r>
        <w:rPr>
          <w:spacing w:val="-2"/>
          <w:sz w:val="22"/>
        </w:rPr>
        <w:t>Espedientean egiaztatzen den bezala, kontratu honen prezioak berrikusi ahal izango dira, honako hauetan xedatutakoarekin bat etorriz: Sektore Publikoko Kontratuen Legearen 103.2 artikulua, martxoaren 30eko 2/2015 Legearen (Espainiako ekonomiaren desindexazioarena) 4. eta 5 artikuluetan aipatutako errege-dekretua, eta Administrazio Publikoen Kontratuen Legearen Erregelamendu Orokorraren 104.etik 106.era bitarteko artikuluak.</w:t>
      </w:r>
    </w:p>
    <w:p w14:paraId="6B04FC38" w14:textId="77777777" w:rsidR="00B147F0" w:rsidRPr="00894E13" w:rsidRDefault="00B147F0" w:rsidP="00272B9A">
      <w:pPr>
        <w:suppressAutoHyphens/>
        <w:spacing w:line="360" w:lineRule="auto"/>
        <w:ind w:left="284"/>
        <w:rPr>
          <w:spacing w:val="-2"/>
          <w:sz w:val="22"/>
        </w:rPr>
      </w:pPr>
    </w:p>
    <w:p w14:paraId="394CDB44" w14:textId="77777777" w:rsidR="00B147F0" w:rsidRDefault="00B147F0" w:rsidP="00272B9A">
      <w:pPr>
        <w:suppressAutoHyphens/>
        <w:spacing w:line="360" w:lineRule="auto"/>
        <w:ind w:left="284"/>
        <w:rPr>
          <w:spacing w:val="-2"/>
          <w:sz w:val="22"/>
        </w:rPr>
      </w:pPr>
      <w:r>
        <w:rPr>
          <w:spacing w:val="-2"/>
          <w:sz w:val="22"/>
        </w:rPr>
        <w:t>Formula hau aplikatu beharko da prezioak berrikustean: ............................................</w:t>
      </w:r>
      <w:r>
        <w:tab/>
      </w:r>
    </w:p>
    <w:p w14:paraId="5484A155" w14:textId="77777777" w:rsidR="00B147F0" w:rsidRPr="00894E13" w:rsidRDefault="00B147F0" w:rsidP="00272B9A">
      <w:pPr>
        <w:suppressAutoHyphens/>
        <w:spacing w:line="360" w:lineRule="auto"/>
        <w:ind w:left="284"/>
        <w:rPr>
          <w:b/>
          <w:spacing w:val="-2"/>
          <w:sz w:val="22"/>
        </w:rPr>
      </w:pPr>
    </w:p>
    <w:p w14:paraId="7F2E2DB7" w14:textId="77777777" w:rsidR="00B147F0" w:rsidRPr="00196AAC" w:rsidRDefault="00B147F0" w:rsidP="00272B9A">
      <w:pPr>
        <w:pStyle w:val="Encabezado"/>
        <w:tabs>
          <w:tab w:val="clear" w:pos="4320"/>
          <w:tab w:val="clear" w:pos="8640"/>
        </w:tabs>
        <w:spacing w:line="360" w:lineRule="auto"/>
        <w:rPr>
          <w:rFonts w:cs="Arial"/>
          <w:b/>
          <w:bCs/>
          <w:color w:val="0070C0"/>
          <w:spacing w:val="0"/>
          <w:sz w:val="24"/>
          <w:szCs w:val="22"/>
        </w:rPr>
      </w:pPr>
      <w:r w:rsidRPr="00196AAC">
        <w:rPr>
          <w:b/>
          <w:color w:val="0070C0"/>
          <w:spacing w:val="0"/>
          <w:sz w:val="24"/>
        </w:rPr>
        <w:t>8. BERMEAK</w:t>
      </w:r>
    </w:p>
    <w:p w14:paraId="299CBEA4" w14:textId="77777777" w:rsidR="00B147F0" w:rsidRPr="008D4E6E" w:rsidRDefault="00B147F0" w:rsidP="00272B9A">
      <w:pPr>
        <w:suppressAutoHyphens/>
        <w:spacing w:line="360" w:lineRule="auto"/>
        <w:ind w:left="284"/>
        <w:rPr>
          <w:spacing w:val="-2"/>
          <w:sz w:val="22"/>
          <w:lang w:val="en-US"/>
        </w:rPr>
      </w:pPr>
    </w:p>
    <w:p w14:paraId="7D4A6879" w14:textId="77777777" w:rsidR="00B147F0" w:rsidRPr="008D4E6E" w:rsidRDefault="00B147F0" w:rsidP="00272B9A">
      <w:pPr>
        <w:suppressAutoHyphens/>
        <w:spacing w:line="360" w:lineRule="auto"/>
        <w:ind w:left="284"/>
        <w:rPr>
          <w:spacing w:val="-2"/>
          <w:sz w:val="22"/>
          <w:lang w:val="en-US"/>
        </w:rPr>
      </w:pPr>
      <w:r w:rsidRPr="008D4E6E">
        <w:rPr>
          <w:spacing w:val="-2"/>
          <w:sz w:val="22"/>
          <w:lang w:val="en-US"/>
        </w:rPr>
        <w:t>Kontratuaren adjudikaziodunak behin betiko bermea jarri behar du, bere gain hartutako betebeharrak beteko dituela bermatzeko. Bermearen zenbatekoa adjudikazioaren zenbatekoaren % 5 izango da, BEZa aparte.</w:t>
      </w:r>
    </w:p>
    <w:p w14:paraId="2A96F46D" w14:textId="77777777" w:rsidR="00B147F0" w:rsidRPr="008D4E6E" w:rsidRDefault="00B147F0" w:rsidP="00272B9A">
      <w:pPr>
        <w:suppressAutoHyphens/>
        <w:spacing w:line="360" w:lineRule="auto"/>
        <w:ind w:left="567"/>
        <w:rPr>
          <w:b/>
          <w:spacing w:val="-2"/>
          <w:sz w:val="22"/>
          <w:lang w:val="en-US"/>
        </w:rPr>
      </w:pPr>
    </w:p>
    <w:p w14:paraId="7C2BC6D8" w14:textId="77777777" w:rsidR="00B147F0" w:rsidRPr="000F50EF" w:rsidRDefault="00B147F0" w:rsidP="00272B9A">
      <w:pPr>
        <w:suppressAutoHyphens/>
        <w:spacing w:line="360" w:lineRule="auto"/>
        <w:ind w:left="284"/>
        <w:rPr>
          <w:spacing w:val="-2"/>
          <w:sz w:val="22"/>
        </w:rPr>
      </w:pPr>
      <w:r w:rsidRPr="00B147F0">
        <w:br w:type="page"/>
      </w:r>
      <w:r w:rsidRPr="00B147F0">
        <w:rPr>
          <w:spacing w:val="-2"/>
          <w:sz w:val="22"/>
        </w:rPr>
        <w:t xml:space="preserve">Berme hori jartzeko epea 19. klausulan aipatutako eskakizunean adierazitakoa izango da. </w:t>
      </w:r>
      <w:r>
        <w:rPr>
          <w:spacing w:val="-2"/>
          <w:sz w:val="22"/>
        </w:rPr>
        <w:t xml:space="preserve">SPKLren 108. artikuluan ezarritako bitartekoetatik edozein erabiliz jarri ahal izango da bermea. Bitarteko elektroniko, informatiko edo telematikoak erabil daitezke bermea jarri </w:t>
      </w:r>
      <w:proofErr w:type="gramStart"/>
      <w:r>
        <w:rPr>
          <w:spacing w:val="-2"/>
          <w:sz w:val="22"/>
        </w:rPr>
        <w:t>dela</w:t>
      </w:r>
      <w:proofErr w:type="gramEnd"/>
      <w:r>
        <w:rPr>
          <w:spacing w:val="-2"/>
          <w:sz w:val="22"/>
        </w:rPr>
        <w:t xml:space="preserve"> egiaztatzeko. Baldintza hori lizitatzaileari egotz dakizkiokeen arrazoiengatik betetzen ez bada, administrazioak ez du adjudikazioa beraren alde emango.</w:t>
      </w:r>
    </w:p>
    <w:p w14:paraId="36785716" w14:textId="77777777" w:rsidR="00B147F0" w:rsidRPr="000F50EF" w:rsidRDefault="00B147F0" w:rsidP="00272B9A">
      <w:pPr>
        <w:suppressAutoHyphens/>
        <w:spacing w:line="360" w:lineRule="auto"/>
        <w:ind w:left="284"/>
        <w:rPr>
          <w:spacing w:val="-2"/>
          <w:sz w:val="22"/>
        </w:rPr>
      </w:pPr>
    </w:p>
    <w:p w14:paraId="41B1C254" w14:textId="77777777" w:rsidR="00B147F0" w:rsidRPr="000F50EF" w:rsidRDefault="00B147F0" w:rsidP="00272B9A">
      <w:pPr>
        <w:suppressAutoHyphens/>
        <w:spacing w:line="360" w:lineRule="auto"/>
        <w:ind w:left="284"/>
        <w:rPr>
          <w:spacing w:val="-2"/>
          <w:sz w:val="22"/>
        </w:rPr>
      </w:pPr>
      <w:r>
        <w:rPr>
          <w:spacing w:val="-2"/>
          <w:sz w:val="22"/>
        </w:rPr>
        <w:t>Bermea itzultzeko edo ezeztatzeko, osorik edo hala badagokio partez, Sektore Publikoko Kontratuei buruzko azaroaren 8ko 9/2017 Legearen 111. artikuluan xedatutakoa aplikatuko da, bermealdia amaitu eta adjudikaziodunak kontratuan ezarritako betebehar guztiak bete ondoren.</w:t>
      </w:r>
    </w:p>
    <w:p w14:paraId="5B78FA76" w14:textId="77777777" w:rsidR="00B147F0" w:rsidRDefault="00B147F0" w:rsidP="00272B9A">
      <w:pPr>
        <w:suppressAutoHyphens/>
        <w:spacing w:line="360" w:lineRule="auto"/>
        <w:ind w:left="195"/>
        <w:rPr>
          <w:rFonts w:cs="Arial"/>
          <w:b/>
          <w:bCs/>
          <w:spacing w:val="0"/>
          <w:sz w:val="24"/>
          <w:szCs w:val="22"/>
        </w:rPr>
      </w:pPr>
    </w:p>
    <w:p w14:paraId="4B2D7AED" w14:textId="77777777" w:rsidR="00B147F0" w:rsidRDefault="00B147F0" w:rsidP="00272B9A">
      <w:pPr>
        <w:suppressAutoHyphens/>
        <w:spacing w:line="360" w:lineRule="auto"/>
        <w:ind w:left="195"/>
        <w:rPr>
          <w:rFonts w:cs="Arial"/>
          <w:b/>
          <w:bCs/>
          <w:spacing w:val="0"/>
          <w:sz w:val="24"/>
          <w:szCs w:val="22"/>
        </w:rPr>
      </w:pPr>
    </w:p>
    <w:p w14:paraId="2AD1ABD1" w14:textId="77777777" w:rsidR="00B147F0" w:rsidRPr="00196AAC" w:rsidRDefault="00B147F0" w:rsidP="00272B9A">
      <w:pPr>
        <w:pStyle w:val="Encabezado"/>
        <w:tabs>
          <w:tab w:val="clear" w:pos="4320"/>
          <w:tab w:val="clear" w:pos="8640"/>
        </w:tabs>
        <w:spacing w:line="360" w:lineRule="auto"/>
        <w:ind w:left="195"/>
        <w:jc w:val="center"/>
        <w:rPr>
          <w:rFonts w:cs="Arial"/>
          <w:b/>
          <w:bCs/>
          <w:color w:val="767171" w:themeColor="background2" w:themeShade="80"/>
          <w:spacing w:val="0"/>
          <w:sz w:val="28"/>
          <w:szCs w:val="28"/>
        </w:rPr>
      </w:pPr>
      <w:r w:rsidRPr="00196AAC">
        <w:rPr>
          <w:b/>
          <w:color w:val="767171" w:themeColor="background2" w:themeShade="80"/>
          <w:spacing w:val="0"/>
          <w:sz w:val="28"/>
          <w:szCs w:val="28"/>
        </w:rPr>
        <w:t>II.- KONTRATATZEKO PROZEDURA</w:t>
      </w:r>
    </w:p>
    <w:p w14:paraId="48B942F9" w14:textId="77777777" w:rsidR="00B147F0" w:rsidRDefault="00B147F0" w:rsidP="00272B9A">
      <w:pPr>
        <w:pStyle w:val="Encabezado"/>
        <w:tabs>
          <w:tab w:val="clear" w:pos="4320"/>
          <w:tab w:val="clear" w:pos="8640"/>
        </w:tabs>
        <w:spacing w:line="360" w:lineRule="auto"/>
        <w:rPr>
          <w:rFonts w:cs="Arial"/>
          <w:bCs/>
          <w:spacing w:val="0"/>
          <w:sz w:val="22"/>
          <w:szCs w:val="22"/>
        </w:rPr>
      </w:pPr>
    </w:p>
    <w:p w14:paraId="064B2054" w14:textId="77777777" w:rsidR="00B147F0" w:rsidRPr="00196AAC" w:rsidRDefault="00B147F0" w:rsidP="00272B9A">
      <w:pPr>
        <w:pStyle w:val="Encabezado"/>
        <w:tabs>
          <w:tab w:val="clear" w:pos="4320"/>
          <w:tab w:val="clear" w:pos="8640"/>
        </w:tabs>
        <w:spacing w:line="360" w:lineRule="auto"/>
        <w:rPr>
          <w:rFonts w:cs="Arial"/>
          <w:b/>
          <w:bCs/>
          <w:color w:val="0070C0"/>
          <w:spacing w:val="0"/>
          <w:sz w:val="24"/>
          <w:szCs w:val="22"/>
        </w:rPr>
      </w:pPr>
      <w:r w:rsidRPr="00196AAC">
        <w:rPr>
          <w:b/>
          <w:color w:val="0070C0"/>
          <w:spacing w:val="0"/>
          <w:sz w:val="24"/>
        </w:rPr>
        <w:t>9. ADJUDIKAZIO-PROZEDURA</w:t>
      </w:r>
    </w:p>
    <w:p w14:paraId="0B23F024" w14:textId="77777777" w:rsidR="00B147F0" w:rsidRPr="00B50222" w:rsidRDefault="00B147F0" w:rsidP="00272B9A">
      <w:pPr>
        <w:pStyle w:val="Encabezado"/>
        <w:spacing w:line="360" w:lineRule="auto"/>
        <w:ind w:left="284"/>
        <w:rPr>
          <w:rFonts w:cs="Arial"/>
          <w:bCs/>
          <w:spacing w:val="0"/>
          <w:sz w:val="22"/>
          <w:szCs w:val="22"/>
        </w:rPr>
      </w:pPr>
    </w:p>
    <w:p w14:paraId="7CC03C56" w14:textId="77777777" w:rsidR="00B147F0" w:rsidRPr="000F50EF" w:rsidRDefault="00B147F0" w:rsidP="00272B9A">
      <w:pPr>
        <w:pStyle w:val="Encabezado"/>
        <w:spacing w:line="360" w:lineRule="auto"/>
        <w:ind w:left="284"/>
        <w:outlineLvl w:val="0"/>
        <w:rPr>
          <w:rFonts w:cs="Arial"/>
          <w:bCs/>
          <w:spacing w:val="0"/>
          <w:sz w:val="22"/>
          <w:szCs w:val="22"/>
        </w:rPr>
      </w:pPr>
      <w:r>
        <w:rPr>
          <w:spacing w:val="0"/>
          <w:sz w:val="22"/>
        </w:rPr>
        <w:t>Kontratu hau lizitazio negoziatuko prozeduraren bidez adjudikatuko da, Sektore Publikoko Kontratuen Legearen 166. artikulutik 171. artikulura artekoetan ezarritakoaren arabera, lege horren 167. artikuluko …. letran jasotako kasua baita.</w:t>
      </w:r>
    </w:p>
    <w:p w14:paraId="75D7B656" w14:textId="77777777" w:rsidR="00B147F0" w:rsidRPr="000F50EF" w:rsidRDefault="00B147F0" w:rsidP="00272B9A">
      <w:pPr>
        <w:pStyle w:val="Encabezado"/>
        <w:spacing w:line="360" w:lineRule="auto"/>
        <w:ind w:left="284"/>
        <w:outlineLvl w:val="0"/>
        <w:rPr>
          <w:rFonts w:cs="Arial"/>
          <w:bCs/>
          <w:spacing w:val="0"/>
          <w:sz w:val="22"/>
          <w:szCs w:val="22"/>
        </w:rPr>
      </w:pPr>
      <w:r>
        <w:rPr>
          <w:spacing w:val="0"/>
          <w:sz w:val="22"/>
        </w:rPr>
        <w:t>Honako alderdi ekonomiko edo tekniko hauei buruz negoziatuko da parte-hartzaileekin: ………………………………………………………………................</w:t>
      </w:r>
    </w:p>
    <w:p w14:paraId="6F7AEE43" w14:textId="77777777" w:rsidR="00B147F0" w:rsidRPr="000F50EF" w:rsidRDefault="00B147F0" w:rsidP="00272B9A">
      <w:pPr>
        <w:pStyle w:val="Encabezado"/>
        <w:spacing w:line="360" w:lineRule="auto"/>
        <w:ind w:left="284"/>
        <w:rPr>
          <w:rFonts w:cs="Arial"/>
          <w:bCs/>
          <w:spacing w:val="0"/>
          <w:sz w:val="22"/>
          <w:szCs w:val="22"/>
        </w:rPr>
      </w:pPr>
    </w:p>
    <w:p w14:paraId="5A136544" w14:textId="77777777" w:rsidR="00B147F0" w:rsidRPr="00196AAC" w:rsidRDefault="00B147F0" w:rsidP="00272B9A">
      <w:pPr>
        <w:pStyle w:val="Encabezado"/>
        <w:tabs>
          <w:tab w:val="clear" w:pos="4320"/>
          <w:tab w:val="clear" w:pos="8640"/>
        </w:tabs>
        <w:spacing w:line="360" w:lineRule="auto"/>
        <w:rPr>
          <w:rFonts w:cs="Arial"/>
          <w:b/>
          <w:bCs/>
          <w:color w:val="0070C0"/>
          <w:spacing w:val="0"/>
          <w:sz w:val="24"/>
          <w:szCs w:val="24"/>
        </w:rPr>
      </w:pPr>
      <w:r w:rsidRPr="00196AAC">
        <w:rPr>
          <w:b/>
          <w:color w:val="0070C0"/>
          <w:spacing w:val="0"/>
          <w:sz w:val="24"/>
        </w:rPr>
        <w:t>10. LIZITAZIO ELEKTRONIKOA</w:t>
      </w:r>
    </w:p>
    <w:p w14:paraId="3520D552" w14:textId="77777777" w:rsidR="00B147F0" w:rsidRPr="000F50EF" w:rsidRDefault="00B147F0" w:rsidP="00272B9A">
      <w:pPr>
        <w:pStyle w:val="Encabezado"/>
        <w:spacing w:line="360" w:lineRule="auto"/>
        <w:ind w:left="284"/>
        <w:rPr>
          <w:rFonts w:cs="Arial"/>
          <w:bCs/>
          <w:spacing w:val="0"/>
          <w:sz w:val="22"/>
          <w:szCs w:val="22"/>
        </w:rPr>
      </w:pPr>
    </w:p>
    <w:p w14:paraId="47A468AE" w14:textId="77777777" w:rsidR="00B147F0" w:rsidRPr="000F50EF" w:rsidRDefault="00B147F0" w:rsidP="00272B9A">
      <w:pPr>
        <w:pStyle w:val="Encabezado"/>
        <w:spacing w:line="360" w:lineRule="auto"/>
        <w:ind w:left="284"/>
        <w:rPr>
          <w:rFonts w:cs="Arial"/>
          <w:bCs/>
          <w:spacing w:val="0"/>
          <w:sz w:val="22"/>
          <w:szCs w:val="22"/>
        </w:rPr>
      </w:pPr>
      <w:r>
        <w:rPr>
          <w:spacing w:val="0"/>
          <w:sz w:val="22"/>
        </w:rPr>
        <w:t>Lizitazio hau bitarteko elektronikoz izapidetuko da, Sektore Publikoko Kontratuei buruzko azaroaren 8ko 9/2017 Legean xedatutakoari jarraituz, salbu eta prozedura honetako parte-hartzaileekiko negoziazio-faseari dagokienez, hura baliabide telematikoen bidez zein aurrez aurre egin ahal izango baita. Horrenbestez, udalaren eta lizitatzaileen arteko harremana ere bide horien bitartez egingo da.</w:t>
      </w:r>
    </w:p>
    <w:p w14:paraId="0950B667" w14:textId="77777777" w:rsidR="00B147F0" w:rsidRPr="000F50EF" w:rsidRDefault="00B147F0" w:rsidP="00272B9A">
      <w:pPr>
        <w:pStyle w:val="Encabezado"/>
        <w:spacing w:line="360" w:lineRule="auto"/>
        <w:ind w:left="284"/>
        <w:rPr>
          <w:rFonts w:cs="Arial"/>
          <w:bCs/>
          <w:spacing w:val="0"/>
          <w:sz w:val="22"/>
          <w:szCs w:val="22"/>
        </w:rPr>
      </w:pPr>
    </w:p>
    <w:p w14:paraId="78724310" w14:textId="77777777" w:rsidR="00B147F0" w:rsidRPr="00196AAC" w:rsidRDefault="00B147F0" w:rsidP="00272B9A">
      <w:pPr>
        <w:pStyle w:val="Encabezado"/>
        <w:tabs>
          <w:tab w:val="clear" w:pos="4320"/>
          <w:tab w:val="clear" w:pos="8640"/>
        </w:tabs>
        <w:spacing w:line="360" w:lineRule="auto"/>
        <w:rPr>
          <w:rFonts w:cs="Arial"/>
          <w:b/>
          <w:bCs/>
          <w:color w:val="0070C0"/>
          <w:spacing w:val="0"/>
          <w:sz w:val="24"/>
          <w:szCs w:val="24"/>
        </w:rPr>
      </w:pPr>
      <w:r>
        <w:br w:type="page"/>
      </w:r>
      <w:r w:rsidRPr="00196AAC">
        <w:rPr>
          <w:b/>
          <w:color w:val="0070C0"/>
          <w:spacing w:val="0"/>
          <w:sz w:val="24"/>
        </w:rPr>
        <w:t>11. JAKINARAZPENAK ETA KOMUNIKAZIOAK</w:t>
      </w:r>
    </w:p>
    <w:p w14:paraId="5283BF1D" w14:textId="77777777" w:rsidR="00B147F0" w:rsidRPr="000F50EF" w:rsidRDefault="00B147F0" w:rsidP="00272B9A">
      <w:pPr>
        <w:pStyle w:val="Encabezado"/>
        <w:spacing w:line="360" w:lineRule="auto"/>
        <w:ind w:left="195"/>
        <w:rPr>
          <w:rFonts w:cs="Arial"/>
          <w:bCs/>
          <w:spacing w:val="0"/>
          <w:sz w:val="22"/>
          <w:szCs w:val="22"/>
        </w:rPr>
      </w:pPr>
    </w:p>
    <w:p w14:paraId="23479095" w14:textId="77777777" w:rsidR="00B147F0" w:rsidRPr="000F50EF" w:rsidRDefault="00B147F0" w:rsidP="00272B9A">
      <w:pPr>
        <w:pStyle w:val="Encabezado"/>
        <w:spacing w:line="360" w:lineRule="auto"/>
        <w:ind w:left="284"/>
        <w:rPr>
          <w:rFonts w:cs="Arial"/>
          <w:bCs/>
          <w:spacing w:val="0"/>
          <w:sz w:val="22"/>
          <w:szCs w:val="22"/>
        </w:rPr>
      </w:pPr>
      <w:r>
        <w:rPr>
          <w:spacing w:val="0"/>
          <w:sz w:val="22"/>
        </w:rPr>
        <w:t>Espediente honi lotutako jakinarazpen eta komunikazio guztiak bitarteko elektronikoz egingo dira, honako prozesu honi jarraituz:</w:t>
      </w:r>
    </w:p>
    <w:p w14:paraId="0B825DD4" w14:textId="77777777" w:rsidR="00B147F0" w:rsidRPr="000F50EF" w:rsidRDefault="00B147F0" w:rsidP="00272B9A">
      <w:pPr>
        <w:pStyle w:val="Encabezado"/>
        <w:spacing w:line="360" w:lineRule="auto"/>
        <w:ind w:left="195"/>
        <w:rPr>
          <w:rFonts w:cs="Arial"/>
          <w:bCs/>
          <w:spacing w:val="0"/>
          <w:sz w:val="22"/>
          <w:szCs w:val="22"/>
        </w:rPr>
      </w:pPr>
    </w:p>
    <w:p w14:paraId="23563C40" w14:textId="77777777" w:rsidR="00B147F0" w:rsidRPr="000F50EF" w:rsidRDefault="00B147F0" w:rsidP="00272B9A">
      <w:pPr>
        <w:pStyle w:val="Encabezado"/>
        <w:spacing w:line="360" w:lineRule="auto"/>
        <w:ind w:left="993" w:hanging="426"/>
        <w:rPr>
          <w:rFonts w:cs="Arial"/>
          <w:bCs/>
          <w:spacing w:val="0"/>
          <w:sz w:val="22"/>
          <w:szCs w:val="22"/>
        </w:rPr>
      </w:pPr>
      <w:r>
        <w:rPr>
          <w:spacing w:val="0"/>
          <w:sz w:val="22"/>
        </w:rPr>
        <w:t xml:space="preserve">1) </w:t>
      </w:r>
      <w:r>
        <w:rPr>
          <w:b/>
          <w:spacing w:val="0"/>
          <w:sz w:val="22"/>
        </w:rPr>
        <w:t>Hartzailearen esku jartzea</w:t>
      </w:r>
      <w:r>
        <w:rPr>
          <w:spacing w:val="0"/>
          <w:sz w:val="22"/>
        </w:rPr>
        <w:t>.</w:t>
      </w:r>
    </w:p>
    <w:p w14:paraId="3E521980" w14:textId="77777777" w:rsidR="00B147F0" w:rsidRPr="000F50EF" w:rsidRDefault="00B147F0" w:rsidP="00272B9A">
      <w:pPr>
        <w:pStyle w:val="Encabezado"/>
        <w:spacing w:line="360" w:lineRule="auto"/>
        <w:ind w:left="993" w:hanging="426"/>
        <w:rPr>
          <w:rFonts w:cs="Arial"/>
          <w:b/>
          <w:bCs/>
          <w:spacing w:val="0"/>
          <w:sz w:val="22"/>
          <w:szCs w:val="22"/>
        </w:rPr>
      </w:pPr>
      <w:r>
        <w:rPr>
          <w:spacing w:val="0"/>
          <w:sz w:val="22"/>
        </w:rPr>
        <w:t xml:space="preserve">2) </w:t>
      </w:r>
      <w:r>
        <w:rPr>
          <w:b/>
          <w:spacing w:val="0"/>
          <w:sz w:val="22"/>
        </w:rPr>
        <w:t>Jakinarazpenaren edo komunikazioaren edukiak eskuratzeko bidea</w:t>
      </w:r>
      <w:r>
        <w:rPr>
          <w:spacing w:val="0"/>
          <w:sz w:val="22"/>
        </w:rPr>
        <w:t>.</w:t>
      </w:r>
    </w:p>
    <w:p w14:paraId="6EA90A74" w14:textId="77777777" w:rsidR="00B147F0" w:rsidRPr="000F50EF" w:rsidRDefault="00B147F0" w:rsidP="00272B9A">
      <w:pPr>
        <w:pStyle w:val="Encabezado"/>
        <w:spacing w:line="360" w:lineRule="auto"/>
        <w:ind w:left="993" w:hanging="426"/>
        <w:rPr>
          <w:rFonts w:cs="Arial"/>
          <w:b/>
          <w:bCs/>
          <w:spacing w:val="0"/>
          <w:sz w:val="22"/>
          <w:szCs w:val="22"/>
        </w:rPr>
      </w:pPr>
    </w:p>
    <w:p w14:paraId="660304DE" w14:textId="77777777" w:rsidR="00B147F0" w:rsidRPr="000F50EF" w:rsidRDefault="00B147F0" w:rsidP="00272B9A">
      <w:pPr>
        <w:pStyle w:val="Encabezado"/>
        <w:spacing w:line="360" w:lineRule="auto"/>
        <w:ind w:left="284"/>
        <w:rPr>
          <w:rFonts w:cs="Arial"/>
          <w:bCs/>
          <w:spacing w:val="0"/>
          <w:sz w:val="22"/>
          <w:szCs w:val="22"/>
        </w:rPr>
      </w:pPr>
      <w:r>
        <w:rPr>
          <w:spacing w:val="0"/>
          <w:sz w:val="22"/>
        </w:rPr>
        <w:t>Epeak egun honetatik hasiko dira zenbatzen: jakinarazpena egiten den egunetik (jakinaraztearen xede den egintza egun berean argitaratzen bada kontratatzaile-profilean), edo jakinarazpena jasotzen den egunetik (egintza ez bada egun berean argitaratzen kontratatzaile-profilean).</w:t>
      </w:r>
    </w:p>
    <w:p w14:paraId="1CDE94E3" w14:textId="77777777" w:rsidR="00B147F0" w:rsidRPr="000F50EF" w:rsidRDefault="00B147F0" w:rsidP="00272B9A">
      <w:pPr>
        <w:pStyle w:val="Encabezado"/>
        <w:spacing w:line="360" w:lineRule="auto"/>
        <w:ind w:left="284"/>
        <w:rPr>
          <w:rFonts w:cs="Arial"/>
          <w:bCs/>
          <w:spacing w:val="0"/>
          <w:sz w:val="22"/>
          <w:szCs w:val="22"/>
        </w:rPr>
      </w:pPr>
    </w:p>
    <w:p w14:paraId="220292F2" w14:textId="77777777" w:rsidR="00B147F0" w:rsidRPr="000F50EF" w:rsidRDefault="00B147F0" w:rsidP="00272B9A">
      <w:pPr>
        <w:pStyle w:val="Encabezado"/>
        <w:spacing w:line="360" w:lineRule="auto"/>
        <w:ind w:left="284"/>
        <w:rPr>
          <w:rFonts w:cs="Arial"/>
          <w:bCs/>
          <w:spacing w:val="0"/>
          <w:sz w:val="22"/>
          <w:szCs w:val="22"/>
        </w:rPr>
      </w:pPr>
      <w:r>
        <w:rPr>
          <w:spacing w:val="0"/>
          <w:sz w:val="22"/>
        </w:rPr>
        <w:t>Jakinarazpena eskuragarri jarri eta hamar egun naturalen epean hartzaileak onartu ez badu edo uko egin badio, iraungitzat joko da, eta betetzat joko da jakinarazteko izapidea.</w:t>
      </w:r>
    </w:p>
    <w:p w14:paraId="57CC1685" w14:textId="77777777" w:rsidR="00B147F0" w:rsidRPr="00937954" w:rsidRDefault="00B147F0" w:rsidP="00272B9A">
      <w:pPr>
        <w:pStyle w:val="Encabezado"/>
        <w:spacing w:line="360" w:lineRule="auto"/>
        <w:ind w:left="284"/>
        <w:rPr>
          <w:rFonts w:cs="Arial"/>
          <w:bCs/>
          <w:spacing w:val="0"/>
          <w:sz w:val="22"/>
          <w:szCs w:val="22"/>
        </w:rPr>
      </w:pPr>
    </w:p>
    <w:p w14:paraId="4B88C688" w14:textId="77777777" w:rsidR="00B147F0" w:rsidRPr="00196AAC" w:rsidRDefault="00B147F0" w:rsidP="00272B9A">
      <w:pPr>
        <w:pStyle w:val="Encabezado"/>
        <w:tabs>
          <w:tab w:val="clear" w:pos="4320"/>
          <w:tab w:val="clear" w:pos="8640"/>
        </w:tabs>
        <w:spacing w:line="360" w:lineRule="auto"/>
        <w:rPr>
          <w:rFonts w:cs="Arial"/>
          <w:b/>
          <w:bCs/>
          <w:color w:val="0070C0"/>
          <w:spacing w:val="0"/>
          <w:sz w:val="24"/>
          <w:szCs w:val="22"/>
        </w:rPr>
      </w:pPr>
      <w:r w:rsidRPr="00196AAC">
        <w:rPr>
          <w:b/>
          <w:color w:val="0070C0"/>
          <w:spacing w:val="0"/>
          <w:sz w:val="24"/>
        </w:rPr>
        <w:t>12. KONTRATATZEKO GAITASUNA</w:t>
      </w:r>
    </w:p>
    <w:p w14:paraId="59351D8E" w14:textId="77777777" w:rsidR="00B147F0" w:rsidRDefault="00B147F0" w:rsidP="00272B9A">
      <w:pPr>
        <w:pStyle w:val="Encabezado"/>
        <w:tabs>
          <w:tab w:val="clear" w:pos="4320"/>
          <w:tab w:val="clear" w:pos="8640"/>
        </w:tabs>
        <w:spacing w:line="360" w:lineRule="auto"/>
        <w:ind w:left="195"/>
        <w:rPr>
          <w:rFonts w:cs="Arial"/>
          <w:b/>
          <w:bCs/>
          <w:spacing w:val="0"/>
          <w:sz w:val="24"/>
          <w:szCs w:val="22"/>
        </w:rPr>
      </w:pPr>
    </w:p>
    <w:p w14:paraId="65BBBBBB" w14:textId="77777777" w:rsidR="00B147F0" w:rsidRPr="00795F3E" w:rsidRDefault="00B147F0" w:rsidP="00272B9A">
      <w:pPr>
        <w:tabs>
          <w:tab w:val="left" w:pos="28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r>
        <w:rPr>
          <w:spacing w:val="-2"/>
          <w:sz w:val="22"/>
        </w:rPr>
        <w:t>Kontratazio-prozedura honetan parte hartu ahal izango dute gaitasun juridiko osoa eta jarduteko gaitasun osoa duten pertsona fisiko zein juridikoek, baldin eta ekonomia- eta finantza-kaudimena eta kaudimen teknikoa edo profesionala badituzte eta ez badaude sartuta SPKLren 71. artikuluan kontratatzeko ezarritako debekuetako batean ere. Kaudimena 19.4 klausulan ezarritako bitartekoen bidez egiaztatuko eta ebaluatuko da.</w:t>
      </w:r>
    </w:p>
    <w:p w14:paraId="6E1DEB65" w14:textId="77777777" w:rsidR="00B147F0" w:rsidRPr="00DC2D7A" w:rsidRDefault="00B147F0" w:rsidP="00272B9A">
      <w:pPr>
        <w:tabs>
          <w:tab w:val="left" w:pos="28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jc w:val="right"/>
        <w:rPr>
          <w:b/>
          <w:spacing w:val="-2"/>
          <w:sz w:val="26"/>
        </w:rPr>
      </w:pPr>
    </w:p>
    <w:p w14:paraId="0CDC6234" w14:textId="77777777" w:rsidR="00B147F0" w:rsidRPr="00DC2D7A" w:rsidRDefault="00B147F0" w:rsidP="00272B9A">
      <w:pPr>
        <w:tabs>
          <w:tab w:val="left" w:pos="28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r>
        <w:rPr>
          <w:spacing w:val="-2"/>
          <w:sz w:val="22"/>
        </w:rPr>
        <w:t>Halaber, nork bere izenean edo baimendutako ordezkari baten bitartez har dezakete parte (ordezkariak berariazko ahalorde askietsia eduki behar du). Pertsona juridiko bateko kideren bat aritzen bada haren ordezkari, agiri bidez frogatu beharko du baduela horretarako ahalmena. Kasu batean zein bestean, ordezkariari ere eragiten diote lehen aipatutako kontratatzeko ezgaitasun horiek.</w:t>
      </w:r>
    </w:p>
    <w:p w14:paraId="7DB01691" w14:textId="77777777" w:rsidR="00B147F0" w:rsidRPr="00DC2D7A" w:rsidRDefault="00B147F0" w:rsidP="00272B9A">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rPr>
          <w:spacing w:val="-2"/>
          <w:sz w:val="22"/>
        </w:rPr>
      </w:pPr>
    </w:p>
    <w:p w14:paraId="675EA2EC" w14:textId="77777777" w:rsidR="00B147F0" w:rsidRDefault="00B147F0" w:rsidP="00272B9A">
      <w:pPr>
        <w:tabs>
          <w:tab w:val="left" w:pos="284"/>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r>
        <w:rPr>
          <w:spacing w:val="-2"/>
          <w:sz w:val="22"/>
        </w:rPr>
        <w:t>Pertsona horiek, halaber, kontratu honen xede den jarduera edo prestazioa gauzatzeko behar den enpresa- edo lanbide-gaikuntza eduki behar dute.</w:t>
      </w:r>
    </w:p>
    <w:p w14:paraId="349D2774" w14:textId="77777777" w:rsidR="00B147F0" w:rsidRDefault="00B147F0">
      <w:pPr>
        <w:jc w:val="left"/>
        <w:rPr>
          <w:spacing w:val="-2"/>
          <w:sz w:val="22"/>
        </w:rPr>
      </w:pPr>
      <w:r>
        <w:rPr>
          <w:spacing w:val="-2"/>
          <w:sz w:val="22"/>
        </w:rPr>
        <w:br w:type="page"/>
      </w:r>
    </w:p>
    <w:p w14:paraId="0BFF6051" w14:textId="77777777" w:rsidR="00B147F0" w:rsidRPr="00196AAC" w:rsidRDefault="00B147F0" w:rsidP="00272B9A">
      <w:pPr>
        <w:pStyle w:val="Encabezado"/>
        <w:tabs>
          <w:tab w:val="clear" w:pos="4320"/>
          <w:tab w:val="clear" w:pos="8640"/>
        </w:tabs>
        <w:spacing w:line="360" w:lineRule="auto"/>
        <w:rPr>
          <w:rFonts w:cs="Arial"/>
          <w:b/>
          <w:bCs/>
          <w:color w:val="0070C0"/>
          <w:spacing w:val="0"/>
          <w:sz w:val="24"/>
          <w:szCs w:val="24"/>
        </w:rPr>
      </w:pPr>
      <w:r w:rsidRPr="00196AAC">
        <w:rPr>
          <w:b/>
          <w:color w:val="0070C0"/>
          <w:spacing w:val="0"/>
          <w:sz w:val="24"/>
        </w:rPr>
        <w:t>13. ADJUDIKAZIO-IRIZPIDEAK</w:t>
      </w:r>
    </w:p>
    <w:p w14:paraId="5F1EA85D" w14:textId="77777777" w:rsidR="00B147F0" w:rsidRPr="00B50222" w:rsidRDefault="00B147F0" w:rsidP="00272B9A">
      <w:pPr>
        <w:pStyle w:val="Encabezado"/>
        <w:spacing w:line="360" w:lineRule="auto"/>
        <w:ind w:left="284"/>
        <w:rPr>
          <w:rFonts w:cs="Arial"/>
          <w:bCs/>
          <w:spacing w:val="0"/>
          <w:sz w:val="22"/>
          <w:szCs w:val="22"/>
        </w:rPr>
      </w:pPr>
    </w:p>
    <w:p w14:paraId="362DE6AE" w14:textId="77777777" w:rsidR="00B147F0" w:rsidRPr="00B50222" w:rsidRDefault="00B147F0" w:rsidP="00272B9A">
      <w:pPr>
        <w:pStyle w:val="Encabezado"/>
        <w:spacing w:line="360" w:lineRule="auto"/>
        <w:ind w:left="284"/>
        <w:rPr>
          <w:rFonts w:cs="Arial"/>
          <w:bCs/>
          <w:spacing w:val="0"/>
          <w:sz w:val="22"/>
          <w:szCs w:val="22"/>
        </w:rPr>
      </w:pPr>
      <w:r>
        <w:rPr>
          <w:spacing w:val="0"/>
          <w:sz w:val="22"/>
        </w:rPr>
        <w:t>Honako hauek dira kontratua adjudikatzeko oinarri izango diren eskaintzak balioesteko irizpideak eta haien haztapena:</w:t>
      </w:r>
    </w:p>
    <w:p w14:paraId="19F77475" w14:textId="77777777" w:rsidR="00B147F0" w:rsidRPr="00B50222" w:rsidRDefault="00B147F0" w:rsidP="00272B9A">
      <w:pPr>
        <w:pStyle w:val="Encabezado"/>
        <w:tabs>
          <w:tab w:val="clear" w:pos="4320"/>
          <w:tab w:val="clear" w:pos="8640"/>
        </w:tabs>
        <w:spacing w:line="360" w:lineRule="auto"/>
        <w:ind w:left="284"/>
        <w:rPr>
          <w:rFonts w:cs="Arial"/>
          <w:bCs/>
          <w:spacing w:val="0"/>
          <w:sz w:val="22"/>
          <w:szCs w:val="22"/>
        </w:rPr>
      </w:pPr>
      <w:r>
        <w:rPr>
          <w:spacing w:val="0"/>
          <w:sz w:val="22"/>
        </w:rPr>
        <w:t>..............................................................................................................................................................................................................................................................................................</w:t>
      </w:r>
    </w:p>
    <w:p w14:paraId="453B7EC6" w14:textId="77777777" w:rsidR="00B147F0" w:rsidRDefault="00B147F0" w:rsidP="00272B9A">
      <w:pPr>
        <w:pStyle w:val="Encabezado"/>
        <w:tabs>
          <w:tab w:val="clear" w:pos="4320"/>
          <w:tab w:val="clear" w:pos="8640"/>
        </w:tabs>
        <w:spacing w:line="360" w:lineRule="auto"/>
        <w:ind w:left="195"/>
        <w:rPr>
          <w:b/>
          <w:i/>
          <w:color w:val="808080"/>
          <w:spacing w:val="-2"/>
          <w:sz w:val="22"/>
          <w:highlight w:val="yellow"/>
        </w:rPr>
      </w:pPr>
    </w:p>
    <w:p w14:paraId="167B5CB5" w14:textId="77777777" w:rsidR="00B147F0" w:rsidRDefault="00B147F0" w:rsidP="00272B9A">
      <w:pPr>
        <w:pStyle w:val="Encabezado"/>
        <w:tabs>
          <w:tab w:val="clear" w:pos="4320"/>
          <w:tab w:val="clear" w:pos="8640"/>
        </w:tabs>
        <w:spacing w:line="360" w:lineRule="auto"/>
        <w:ind w:left="567"/>
        <w:rPr>
          <w:b/>
          <w:i/>
          <w:color w:val="808080"/>
          <w:spacing w:val="-2"/>
          <w:sz w:val="22"/>
        </w:rPr>
      </w:pPr>
      <w:r>
        <w:rPr>
          <w:b/>
          <w:i/>
          <w:color w:val="808080"/>
          <w:spacing w:val="-2"/>
          <w:sz w:val="22"/>
        </w:rPr>
        <w:t>Kasuak edo aldaerak</w:t>
      </w:r>
    </w:p>
    <w:p w14:paraId="15A03903" w14:textId="77777777" w:rsidR="00B147F0" w:rsidRPr="00AD0253" w:rsidRDefault="00B147F0" w:rsidP="00272B9A">
      <w:pPr>
        <w:pStyle w:val="Encabezado"/>
        <w:tabs>
          <w:tab w:val="clear" w:pos="4320"/>
          <w:tab w:val="clear" w:pos="8640"/>
        </w:tabs>
        <w:spacing w:line="360" w:lineRule="auto"/>
        <w:ind w:left="567"/>
        <w:rPr>
          <w:rFonts w:cs="Arial"/>
          <w:i/>
          <w:color w:val="808080"/>
          <w:highlight w:val="yellow"/>
        </w:rPr>
      </w:pPr>
    </w:p>
    <w:p w14:paraId="3EB7F6D7" w14:textId="77777777" w:rsidR="00B147F0" w:rsidRPr="00AD0253" w:rsidRDefault="00B147F0" w:rsidP="00272B9A">
      <w:pPr>
        <w:suppressAutoHyphens/>
        <w:spacing w:line="360" w:lineRule="auto"/>
        <w:ind w:left="851" w:hanging="284"/>
        <w:rPr>
          <w:i/>
          <w:color w:val="808080"/>
          <w:spacing w:val="-2"/>
          <w:sz w:val="22"/>
          <w:szCs w:val="22"/>
        </w:rPr>
      </w:pPr>
      <w:r>
        <w:rPr>
          <w:b/>
          <w:i/>
          <w:color w:val="808080"/>
          <w:spacing w:val="-2"/>
          <w:sz w:val="22"/>
        </w:rPr>
        <w:t>a) Irizpide guztiak automatikoki zenbatestekoak badira</w:t>
      </w:r>
      <w:r>
        <w:rPr>
          <w:i/>
          <w:color w:val="808080"/>
          <w:spacing w:val="-2"/>
          <w:sz w:val="22"/>
        </w:rPr>
        <w:t>, hauxe adieraziko da:</w:t>
      </w:r>
    </w:p>
    <w:p w14:paraId="32856C46" w14:textId="77777777" w:rsidR="00B147F0" w:rsidRPr="00D61A0D" w:rsidRDefault="00B147F0" w:rsidP="00272B9A">
      <w:pPr>
        <w:suppressAutoHyphens/>
        <w:spacing w:line="360" w:lineRule="auto"/>
        <w:ind w:left="585" w:hanging="390"/>
        <w:rPr>
          <w:spacing w:val="-2"/>
          <w:sz w:val="22"/>
          <w:szCs w:val="22"/>
        </w:rPr>
      </w:pPr>
    </w:p>
    <w:p w14:paraId="43978EEC" w14:textId="77777777" w:rsidR="00B147F0" w:rsidRPr="00D61A0D" w:rsidRDefault="00B147F0" w:rsidP="00272B9A">
      <w:pPr>
        <w:suppressAutoHyphens/>
        <w:spacing w:line="360" w:lineRule="auto"/>
        <w:ind w:left="284"/>
        <w:rPr>
          <w:spacing w:val="-2"/>
          <w:sz w:val="22"/>
          <w:szCs w:val="22"/>
        </w:rPr>
      </w:pPr>
      <w:r>
        <w:rPr>
          <w:spacing w:val="-2"/>
          <w:sz w:val="22"/>
        </w:rPr>
        <w:t>Honako formula hauek aplikatuz balioetsiko dira irizpide horiek: …………………………………………</w:t>
      </w:r>
    </w:p>
    <w:p w14:paraId="2852D73E" w14:textId="77777777" w:rsidR="00B147F0" w:rsidRPr="00D61A0D" w:rsidRDefault="00B147F0" w:rsidP="00272B9A">
      <w:pPr>
        <w:suppressAutoHyphens/>
        <w:spacing w:line="360" w:lineRule="auto"/>
        <w:ind w:left="360" w:hanging="76"/>
        <w:rPr>
          <w:b/>
          <w:spacing w:val="-2"/>
          <w:sz w:val="22"/>
          <w:szCs w:val="22"/>
        </w:rPr>
      </w:pPr>
    </w:p>
    <w:p w14:paraId="0D182165" w14:textId="77777777" w:rsidR="00B147F0" w:rsidRDefault="00B147F0" w:rsidP="00272B9A">
      <w:pPr>
        <w:suppressAutoHyphens/>
        <w:spacing w:line="360" w:lineRule="auto"/>
        <w:ind w:left="585" w:hanging="18"/>
        <w:rPr>
          <w:i/>
          <w:color w:val="808080"/>
          <w:spacing w:val="-2"/>
          <w:sz w:val="22"/>
          <w:szCs w:val="22"/>
        </w:rPr>
      </w:pPr>
      <w:r>
        <w:rPr>
          <w:b/>
          <w:i/>
          <w:color w:val="808080"/>
          <w:spacing w:val="-2"/>
          <w:sz w:val="22"/>
        </w:rPr>
        <w:t>b) Irizpideak automatikoki zenbatestekoak eta balio-iritzi baten araberakoak badira</w:t>
      </w:r>
      <w:r>
        <w:rPr>
          <w:i/>
          <w:color w:val="808080"/>
          <w:spacing w:val="-2"/>
          <w:sz w:val="22"/>
        </w:rPr>
        <w:t>, hauxe adierazi beharko da:</w:t>
      </w:r>
    </w:p>
    <w:p w14:paraId="71C5D82F" w14:textId="77777777" w:rsidR="00B147F0" w:rsidRPr="00AD0253" w:rsidRDefault="00B147F0" w:rsidP="00272B9A">
      <w:pPr>
        <w:suppressAutoHyphens/>
        <w:spacing w:line="360" w:lineRule="auto"/>
        <w:ind w:left="585" w:hanging="18"/>
        <w:rPr>
          <w:i/>
          <w:color w:val="808080"/>
          <w:spacing w:val="-2"/>
          <w:sz w:val="22"/>
          <w:szCs w:val="22"/>
        </w:rPr>
      </w:pPr>
    </w:p>
    <w:p w14:paraId="4E0381A1" w14:textId="77777777" w:rsidR="00B147F0" w:rsidRDefault="00B147F0" w:rsidP="00272B9A">
      <w:pPr>
        <w:suppressAutoHyphens/>
        <w:spacing w:line="360" w:lineRule="auto"/>
        <w:ind w:left="284"/>
        <w:rPr>
          <w:spacing w:val="-2"/>
          <w:sz w:val="22"/>
          <w:szCs w:val="22"/>
        </w:rPr>
      </w:pPr>
      <w:r>
        <w:rPr>
          <w:spacing w:val="-2"/>
          <w:sz w:val="22"/>
        </w:rPr>
        <w:t xml:space="preserve">Irizpide horietatik, honako hauek dira balio-iritzi baten araberakoak, eta automatikoki </w:t>
      </w:r>
      <w:proofErr w:type="gramStart"/>
      <w:r>
        <w:rPr>
          <w:spacing w:val="-2"/>
          <w:sz w:val="22"/>
        </w:rPr>
        <w:t>zenbatestekoak  baino</w:t>
      </w:r>
      <w:proofErr w:type="gramEnd"/>
      <w:r>
        <w:rPr>
          <w:spacing w:val="-2"/>
          <w:sz w:val="22"/>
        </w:rPr>
        <w:t xml:space="preserve"> lehenago balioetsiko dira:</w:t>
      </w:r>
    </w:p>
    <w:p w14:paraId="7790CF62" w14:textId="77777777" w:rsidR="00B147F0" w:rsidRPr="00B50222" w:rsidRDefault="00B147F0" w:rsidP="00272B9A">
      <w:pPr>
        <w:suppressAutoHyphens/>
        <w:spacing w:line="360" w:lineRule="auto"/>
        <w:ind w:left="284"/>
        <w:rPr>
          <w:spacing w:val="-2"/>
          <w:sz w:val="22"/>
          <w:szCs w:val="22"/>
        </w:rPr>
      </w:pPr>
      <w:r>
        <w:rPr>
          <w:spacing w:val="-2"/>
          <w:sz w:val="22"/>
        </w:rPr>
        <w:t xml:space="preserve">.………………………………………………………………………………………… </w:t>
      </w:r>
    </w:p>
    <w:p w14:paraId="0970D0E6" w14:textId="77777777" w:rsidR="00B147F0" w:rsidRDefault="00B147F0" w:rsidP="00272B9A">
      <w:pPr>
        <w:pStyle w:val="Encabezado"/>
        <w:tabs>
          <w:tab w:val="clear" w:pos="4320"/>
          <w:tab w:val="clear" w:pos="8640"/>
        </w:tabs>
        <w:spacing w:line="360" w:lineRule="auto"/>
        <w:ind w:left="284"/>
        <w:rPr>
          <w:rFonts w:cs="Arial"/>
          <w:bCs/>
          <w:spacing w:val="0"/>
          <w:sz w:val="22"/>
          <w:szCs w:val="22"/>
        </w:rPr>
      </w:pPr>
      <w:r>
        <w:rPr>
          <w:spacing w:val="0"/>
          <w:sz w:val="22"/>
        </w:rPr>
        <w:t>Honako hauek dira automatikoki zenbatesteko irizpideak eta haiek balioesteko erabiliko diren formulak:</w:t>
      </w:r>
    </w:p>
    <w:p w14:paraId="480AC96B" w14:textId="77777777" w:rsidR="00B147F0" w:rsidRDefault="00B147F0" w:rsidP="00272B9A">
      <w:pPr>
        <w:pStyle w:val="Encabezado"/>
        <w:tabs>
          <w:tab w:val="clear" w:pos="4320"/>
          <w:tab w:val="clear" w:pos="8640"/>
        </w:tabs>
        <w:spacing w:line="360" w:lineRule="auto"/>
        <w:ind w:left="284"/>
        <w:rPr>
          <w:rFonts w:cs="Arial"/>
          <w:bCs/>
          <w:spacing w:val="0"/>
          <w:sz w:val="22"/>
          <w:szCs w:val="22"/>
        </w:rPr>
      </w:pPr>
      <w:r>
        <w:rPr>
          <w:spacing w:val="0"/>
          <w:sz w:val="22"/>
        </w:rPr>
        <w:t>………………………………………………………………………………………………………………………………………………………………………………………………………………...</w:t>
      </w:r>
    </w:p>
    <w:p w14:paraId="60DDDABF" w14:textId="77777777" w:rsidR="00B147F0" w:rsidRPr="00937954" w:rsidRDefault="00B147F0" w:rsidP="00272B9A">
      <w:pPr>
        <w:pStyle w:val="Encabezado"/>
        <w:tabs>
          <w:tab w:val="clear" w:pos="4320"/>
          <w:tab w:val="clear" w:pos="8640"/>
        </w:tabs>
        <w:spacing w:line="360" w:lineRule="auto"/>
        <w:ind w:left="284"/>
        <w:rPr>
          <w:rFonts w:cs="Arial"/>
          <w:bCs/>
          <w:spacing w:val="0"/>
          <w:sz w:val="22"/>
          <w:szCs w:val="22"/>
        </w:rPr>
      </w:pPr>
    </w:p>
    <w:p w14:paraId="3A1DB92A" w14:textId="77777777" w:rsidR="00B147F0" w:rsidRPr="00196AAC" w:rsidRDefault="00B147F0" w:rsidP="00272B9A">
      <w:pPr>
        <w:pStyle w:val="Encabezado"/>
        <w:tabs>
          <w:tab w:val="clear" w:pos="4320"/>
          <w:tab w:val="clear" w:pos="8640"/>
        </w:tabs>
        <w:spacing w:line="360" w:lineRule="auto"/>
        <w:rPr>
          <w:rFonts w:cs="Arial"/>
          <w:b/>
          <w:bCs/>
          <w:color w:val="0070C0"/>
          <w:spacing w:val="0"/>
          <w:sz w:val="24"/>
          <w:szCs w:val="22"/>
        </w:rPr>
      </w:pPr>
      <w:r>
        <w:br w:type="page"/>
      </w:r>
      <w:r w:rsidRPr="00196AAC">
        <w:rPr>
          <w:b/>
          <w:color w:val="0070C0"/>
          <w:spacing w:val="0"/>
          <w:sz w:val="24"/>
        </w:rPr>
        <w:t>14. KONTRATAZIO-MAHAIA</w:t>
      </w:r>
    </w:p>
    <w:p w14:paraId="215549B1" w14:textId="77777777" w:rsidR="00B147F0" w:rsidRDefault="00B147F0" w:rsidP="00272B9A">
      <w:pPr>
        <w:pStyle w:val="Encabezado"/>
        <w:tabs>
          <w:tab w:val="clear" w:pos="4320"/>
          <w:tab w:val="clear" w:pos="8640"/>
        </w:tabs>
        <w:spacing w:line="360" w:lineRule="auto"/>
        <w:ind w:left="284"/>
        <w:rPr>
          <w:rFonts w:cs="Arial"/>
          <w:bCs/>
          <w:spacing w:val="0"/>
          <w:sz w:val="22"/>
          <w:szCs w:val="22"/>
        </w:rPr>
      </w:pPr>
    </w:p>
    <w:p w14:paraId="5FF8BF13" w14:textId="77777777" w:rsidR="00B147F0" w:rsidRDefault="00B147F0" w:rsidP="00272B9A">
      <w:pPr>
        <w:pStyle w:val="Encabezado"/>
        <w:tabs>
          <w:tab w:val="clear" w:pos="4320"/>
          <w:tab w:val="clear" w:pos="8640"/>
        </w:tabs>
        <w:spacing w:line="360" w:lineRule="auto"/>
        <w:ind w:left="284"/>
        <w:rPr>
          <w:rFonts w:cs="Arial"/>
          <w:bCs/>
          <w:spacing w:val="0"/>
          <w:sz w:val="22"/>
          <w:szCs w:val="22"/>
        </w:rPr>
      </w:pPr>
      <w:r>
        <w:rPr>
          <w:spacing w:val="0"/>
          <w:sz w:val="22"/>
        </w:rPr>
        <w:t>Honako kide hauek osatuko dute kontratazio-mahaia:</w:t>
      </w:r>
    </w:p>
    <w:p w14:paraId="64C72972" w14:textId="77777777" w:rsidR="00B147F0" w:rsidRDefault="00B147F0" w:rsidP="00272B9A">
      <w:pPr>
        <w:pStyle w:val="Encabezado"/>
        <w:tabs>
          <w:tab w:val="clear" w:pos="4320"/>
          <w:tab w:val="clear" w:pos="8640"/>
        </w:tabs>
        <w:spacing w:line="360" w:lineRule="auto"/>
        <w:ind w:left="195"/>
        <w:rPr>
          <w:rFonts w:cs="Arial"/>
          <w:bCs/>
          <w:spacing w:val="0"/>
          <w:sz w:val="22"/>
          <w:szCs w:val="22"/>
        </w:rPr>
      </w:pPr>
    </w:p>
    <w:p w14:paraId="478DE9AF" w14:textId="77777777" w:rsidR="00B147F0" w:rsidRDefault="00B147F0" w:rsidP="00272B9A">
      <w:pPr>
        <w:pStyle w:val="Encabezado"/>
        <w:numPr>
          <w:ilvl w:val="0"/>
          <w:numId w:val="1"/>
        </w:numPr>
        <w:tabs>
          <w:tab w:val="clear" w:pos="4320"/>
          <w:tab w:val="clear" w:pos="8640"/>
        </w:tabs>
        <w:spacing w:line="360" w:lineRule="auto"/>
        <w:rPr>
          <w:rFonts w:cs="Arial"/>
          <w:bCs/>
          <w:spacing w:val="0"/>
          <w:sz w:val="22"/>
          <w:szCs w:val="22"/>
        </w:rPr>
      </w:pPr>
      <w:r>
        <w:rPr>
          <w:spacing w:val="0"/>
          <w:sz w:val="22"/>
        </w:rPr>
        <w:t>Mahaiburua:</w:t>
      </w:r>
    </w:p>
    <w:p w14:paraId="2A4AAE4D" w14:textId="77777777" w:rsidR="00B147F0" w:rsidRDefault="00B147F0" w:rsidP="00272B9A">
      <w:pPr>
        <w:pStyle w:val="Encabezado"/>
        <w:numPr>
          <w:ilvl w:val="0"/>
          <w:numId w:val="1"/>
        </w:numPr>
        <w:tabs>
          <w:tab w:val="clear" w:pos="4320"/>
          <w:tab w:val="clear" w:pos="8640"/>
        </w:tabs>
        <w:spacing w:line="360" w:lineRule="auto"/>
        <w:rPr>
          <w:rFonts w:cs="Arial"/>
          <w:bCs/>
          <w:spacing w:val="0"/>
          <w:sz w:val="22"/>
          <w:szCs w:val="22"/>
        </w:rPr>
      </w:pPr>
      <w:r>
        <w:rPr>
          <w:spacing w:val="0"/>
          <w:sz w:val="22"/>
        </w:rPr>
        <w:t>Kideak:</w:t>
      </w:r>
    </w:p>
    <w:p w14:paraId="0E0D7DA4" w14:textId="77777777" w:rsidR="00B147F0" w:rsidRDefault="00B147F0" w:rsidP="00272B9A">
      <w:pPr>
        <w:pStyle w:val="Encabezado"/>
        <w:numPr>
          <w:ilvl w:val="0"/>
          <w:numId w:val="1"/>
        </w:numPr>
        <w:tabs>
          <w:tab w:val="clear" w:pos="4320"/>
          <w:tab w:val="clear" w:pos="8640"/>
        </w:tabs>
        <w:spacing w:line="360" w:lineRule="auto"/>
        <w:rPr>
          <w:rFonts w:cs="Arial"/>
          <w:bCs/>
          <w:spacing w:val="0"/>
          <w:sz w:val="22"/>
          <w:szCs w:val="22"/>
        </w:rPr>
      </w:pPr>
      <w:r>
        <w:rPr>
          <w:spacing w:val="0"/>
          <w:sz w:val="22"/>
        </w:rPr>
        <w:t>Mahaiko idazkaria:</w:t>
      </w:r>
    </w:p>
    <w:p w14:paraId="3699C2DD" w14:textId="77777777" w:rsidR="00B147F0" w:rsidRDefault="00B147F0" w:rsidP="00272B9A">
      <w:pPr>
        <w:pStyle w:val="Encabezado"/>
        <w:numPr>
          <w:ilvl w:val="0"/>
          <w:numId w:val="1"/>
        </w:numPr>
        <w:tabs>
          <w:tab w:val="clear" w:pos="4320"/>
          <w:tab w:val="clear" w:pos="8640"/>
        </w:tabs>
        <w:spacing w:line="360" w:lineRule="auto"/>
        <w:rPr>
          <w:rFonts w:cs="Arial"/>
          <w:bCs/>
          <w:spacing w:val="0"/>
          <w:sz w:val="22"/>
          <w:szCs w:val="22"/>
        </w:rPr>
      </w:pPr>
      <w:r>
        <w:rPr>
          <w:spacing w:val="0"/>
          <w:sz w:val="22"/>
        </w:rPr>
        <w:t>Ordezkoak:</w:t>
      </w:r>
    </w:p>
    <w:p w14:paraId="43D55A4C" w14:textId="77777777" w:rsidR="00B147F0" w:rsidRDefault="00B147F0" w:rsidP="00272B9A">
      <w:pPr>
        <w:pStyle w:val="Encabezado"/>
        <w:tabs>
          <w:tab w:val="clear" w:pos="4320"/>
          <w:tab w:val="clear" w:pos="8640"/>
        </w:tabs>
        <w:spacing w:line="360" w:lineRule="auto"/>
        <w:ind w:left="755"/>
        <w:rPr>
          <w:rFonts w:cs="Arial"/>
          <w:bCs/>
          <w:spacing w:val="0"/>
          <w:sz w:val="22"/>
          <w:szCs w:val="22"/>
        </w:rPr>
      </w:pPr>
    </w:p>
    <w:p w14:paraId="6AF5F06C" w14:textId="77777777" w:rsidR="00B147F0" w:rsidRDefault="00B147F0" w:rsidP="00272B9A">
      <w:pPr>
        <w:pStyle w:val="Encabezado"/>
        <w:numPr>
          <w:ilvl w:val="1"/>
          <w:numId w:val="1"/>
        </w:numPr>
        <w:tabs>
          <w:tab w:val="clear" w:pos="4320"/>
          <w:tab w:val="clear" w:pos="8640"/>
        </w:tabs>
        <w:spacing w:line="360" w:lineRule="auto"/>
        <w:rPr>
          <w:rFonts w:cs="Arial"/>
          <w:bCs/>
          <w:spacing w:val="0"/>
          <w:sz w:val="22"/>
          <w:szCs w:val="22"/>
        </w:rPr>
      </w:pPr>
      <w:r>
        <w:rPr>
          <w:spacing w:val="0"/>
          <w:sz w:val="22"/>
        </w:rPr>
        <w:t>Ordezko mahaiburua:</w:t>
      </w:r>
    </w:p>
    <w:p w14:paraId="78153EC4" w14:textId="77777777" w:rsidR="00B147F0" w:rsidRDefault="00B147F0" w:rsidP="00272B9A">
      <w:pPr>
        <w:pStyle w:val="Encabezado"/>
        <w:numPr>
          <w:ilvl w:val="1"/>
          <w:numId w:val="1"/>
        </w:numPr>
        <w:tabs>
          <w:tab w:val="clear" w:pos="4320"/>
          <w:tab w:val="clear" w:pos="8640"/>
        </w:tabs>
        <w:spacing w:line="360" w:lineRule="auto"/>
        <w:rPr>
          <w:rFonts w:cs="Arial"/>
          <w:bCs/>
          <w:spacing w:val="0"/>
          <w:sz w:val="22"/>
          <w:szCs w:val="22"/>
        </w:rPr>
      </w:pPr>
      <w:r>
        <w:rPr>
          <w:spacing w:val="0"/>
          <w:sz w:val="22"/>
        </w:rPr>
        <w:t>Ordezko mahaikideak:</w:t>
      </w:r>
    </w:p>
    <w:p w14:paraId="6215D5D2" w14:textId="77777777" w:rsidR="00B147F0" w:rsidRDefault="00B147F0" w:rsidP="00272B9A">
      <w:pPr>
        <w:pStyle w:val="Encabezado"/>
        <w:numPr>
          <w:ilvl w:val="1"/>
          <w:numId w:val="1"/>
        </w:numPr>
        <w:tabs>
          <w:tab w:val="clear" w:pos="4320"/>
          <w:tab w:val="clear" w:pos="8640"/>
        </w:tabs>
        <w:spacing w:line="360" w:lineRule="auto"/>
        <w:rPr>
          <w:rFonts w:cs="Arial"/>
          <w:bCs/>
          <w:spacing w:val="0"/>
          <w:sz w:val="22"/>
          <w:szCs w:val="22"/>
        </w:rPr>
      </w:pPr>
      <w:r>
        <w:rPr>
          <w:spacing w:val="0"/>
          <w:sz w:val="22"/>
        </w:rPr>
        <w:t>Ordezko idazkaria:</w:t>
      </w:r>
    </w:p>
    <w:p w14:paraId="7AB8B36D" w14:textId="77777777" w:rsidR="00B147F0" w:rsidRDefault="00B147F0" w:rsidP="00272B9A">
      <w:pPr>
        <w:tabs>
          <w:tab w:val="left" w:pos="284"/>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p>
    <w:p w14:paraId="1AC84A25" w14:textId="77777777" w:rsidR="00B147F0" w:rsidRPr="00196AAC" w:rsidRDefault="00B147F0" w:rsidP="00272B9A">
      <w:pPr>
        <w:pStyle w:val="Encabezado"/>
        <w:tabs>
          <w:tab w:val="clear" w:pos="4320"/>
          <w:tab w:val="clear" w:pos="8640"/>
        </w:tabs>
        <w:spacing w:line="360" w:lineRule="auto"/>
        <w:ind w:left="425" w:hanging="425"/>
        <w:rPr>
          <w:b/>
          <w:color w:val="0070C0"/>
          <w:spacing w:val="-2"/>
          <w:sz w:val="24"/>
          <w:szCs w:val="24"/>
        </w:rPr>
      </w:pPr>
      <w:r>
        <w:rPr>
          <w:b/>
          <w:color w:val="0070C0"/>
          <w:spacing w:val="-2"/>
          <w:sz w:val="24"/>
        </w:rPr>
        <w:t>15.</w:t>
      </w:r>
      <w:r>
        <w:rPr>
          <w:b/>
          <w:color w:val="0070C0"/>
          <w:spacing w:val="-2"/>
          <w:sz w:val="24"/>
        </w:rPr>
        <w:tab/>
      </w:r>
      <w:r w:rsidRPr="00196AAC">
        <w:rPr>
          <w:b/>
          <w:color w:val="0070C0"/>
          <w:spacing w:val="-2"/>
          <w:sz w:val="24"/>
        </w:rPr>
        <w:t>LIZITAZIOAREN PUBLIZITATEA, KLAUSULA-AGIRIETARAKO SARBIDEA ETA PROZEDURA HONETAN PARTE HARTZEAREN EZAUGARRIAK</w:t>
      </w:r>
    </w:p>
    <w:p w14:paraId="10D13680" w14:textId="77777777" w:rsidR="00B147F0" w:rsidRDefault="00B147F0" w:rsidP="00272B9A">
      <w:pPr>
        <w:suppressAutoHyphens/>
        <w:spacing w:line="360" w:lineRule="auto"/>
        <w:ind w:left="567"/>
        <w:outlineLvl w:val="0"/>
        <w:rPr>
          <w:b/>
          <w:i/>
          <w:color w:val="808080"/>
          <w:spacing w:val="-2"/>
          <w:sz w:val="22"/>
        </w:rPr>
      </w:pPr>
    </w:p>
    <w:p w14:paraId="452483CC" w14:textId="77777777" w:rsidR="00B147F0" w:rsidRPr="00AD0253" w:rsidRDefault="00B147F0" w:rsidP="00272B9A">
      <w:pPr>
        <w:suppressAutoHyphens/>
        <w:spacing w:line="360" w:lineRule="auto"/>
        <w:ind w:left="567"/>
        <w:outlineLvl w:val="0"/>
        <w:rPr>
          <w:b/>
          <w:i/>
          <w:color w:val="808080"/>
          <w:spacing w:val="-2"/>
          <w:sz w:val="22"/>
        </w:rPr>
      </w:pPr>
      <w:r>
        <w:rPr>
          <w:b/>
          <w:i/>
          <w:color w:val="808080"/>
          <w:spacing w:val="-2"/>
          <w:sz w:val="22"/>
        </w:rPr>
        <w:t>Kasuak edo aldaerak</w:t>
      </w:r>
    </w:p>
    <w:p w14:paraId="24E104E6" w14:textId="77777777" w:rsidR="00B147F0" w:rsidRPr="00AD0253" w:rsidRDefault="00B147F0" w:rsidP="00272B9A">
      <w:pPr>
        <w:pStyle w:val="Encabezado"/>
        <w:tabs>
          <w:tab w:val="clear" w:pos="4320"/>
          <w:tab w:val="clear" w:pos="8640"/>
        </w:tabs>
        <w:spacing w:line="360" w:lineRule="auto"/>
        <w:ind w:left="567"/>
        <w:rPr>
          <w:rFonts w:cs="Arial"/>
          <w:i/>
          <w:color w:val="808080"/>
        </w:rPr>
      </w:pPr>
    </w:p>
    <w:p w14:paraId="6785B296" w14:textId="77777777" w:rsidR="00B147F0" w:rsidRPr="00DC2D7A" w:rsidRDefault="00B147F0" w:rsidP="00272B9A">
      <w:pPr>
        <w:suppressAutoHyphens/>
        <w:spacing w:line="360" w:lineRule="auto"/>
        <w:ind w:left="851" w:hanging="284"/>
        <w:rPr>
          <w:spacing w:val="-2"/>
          <w:sz w:val="22"/>
        </w:rPr>
      </w:pPr>
      <w:r>
        <w:rPr>
          <w:b/>
          <w:i/>
          <w:color w:val="808080"/>
          <w:spacing w:val="-2"/>
          <w:sz w:val="22"/>
        </w:rPr>
        <w:t>a) Erregulazio harmonizatuko kontratua bada</w:t>
      </w:r>
      <w:r>
        <w:rPr>
          <w:i/>
          <w:color w:val="808080"/>
          <w:spacing w:val="-2"/>
          <w:sz w:val="22"/>
        </w:rPr>
        <w:t>, hauxe adierazi beharko da:</w:t>
      </w:r>
    </w:p>
    <w:p w14:paraId="0F2105D4" w14:textId="77777777" w:rsidR="00B147F0" w:rsidRPr="00937954" w:rsidRDefault="00B147F0" w:rsidP="00272B9A">
      <w:pPr>
        <w:tabs>
          <w:tab w:val="left" w:pos="284"/>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p>
    <w:p w14:paraId="00E9479F" w14:textId="77777777" w:rsidR="00B147F0" w:rsidRPr="000F50EF" w:rsidRDefault="00B147F0" w:rsidP="00272B9A">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r>
        <w:rPr>
          <w:spacing w:val="-2"/>
          <w:sz w:val="22"/>
        </w:rPr>
        <w:t>Lizitazio hau Europar Batasuneko Egunkari Ofizialean argitaratuko da, baita udalaren kontratatzaile-profilean ere, zeina Euskal Autonomia Erkidegoko Kontratazio Publikoko Plataforman baitago.</w:t>
      </w:r>
    </w:p>
    <w:p w14:paraId="106D5BAF" w14:textId="77777777" w:rsidR="00B147F0" w:rsidRPr="00643AB8" w:rsidRDefault="00B147F0" w:rsidP="00272B9A">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16"/>
          <w:szCs w:val="16"/>
        </w:rPr>
      </w:pPr>
    </w:p>
    <w:p w14:paraId="4E62EF8A" w14:textId="77777777" w:rsidR="00B147F0" w:rsidRPr="00AD0253" w:rsidRDefault="00B147F0" w:rsidP="00272B9A">
      <w:pPr>
        <w:suppressAutoHyphens/>
        <w:spacing w:line="360" w:lineRule="auto"/>
        <w:ind w:left="851" w:hanging="284"/>
        <w:rPr>
          <w:i/>
          <w:color w:val="808080"/>
          <w:spacing w:val="-2"/>
          <w:sz w:val="22"/>
        </w:rPr>
      </w:pPr>
      <w:r>
        <w:rPr>
          <w:b/>
          <w:i/>
          <w:color w:val="808080"/>
          <w:spacing w:val="-2"/>
          <w:sz w:val="22"/>
        </w:rPr>
        <w:t>b) Ez bada erregulazio harmonizatuko kontratua</w:t>
      </w:r>
      <w:r>
        <w:rPr>
          <w:i/>
          <w:color w:val="808080"/>
          <w:spacing w:val="-2"/>
          <w:sz w:val="22"/>
        </w:rPr>
        <w:t>, hauxe adierazi beharko da:</w:t>
      </w:r>
    </w:p>
    <w:p w14:paraId="448C517E" w14:textId="77777777" w:rsidR="00B147F0" w:rsidRPr="00937954" w:rsidRDefault="00B147F0" w:rsidP="00272B9A">
      <w:pPr>
        <w:tabs>
          <w:tab w:val="left" w:pos="284"/>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p>
    <w:p w14:paraId="561F3486" w14:textId="77777777" w:rsidR="00B147F0" w:rsidRPr="000F50EF" w:rsidRDefault="00B147F0" w:rsidP="00272B9A">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szCs w:val="22"/>
        </w:rPr>
      </w:pPr>
      <w:r>
        <w:rPr>
          <w:spacing w:val="-2"/>
          <w:sz w:val="22"/>
        </w:rPr>
        <w:t>Lizitazio hau Udalaren kontratatzaile-profilean argitaratuko da, zeina Euskal Autonomia Erkidegoko Kontratazio Publikoaren Plataforman baitago.</w:t>
      </w:r>
    </w:p>
    <w:p w14:paraId="062EEC26" w14:textId="77777777" w:rsidR="00B147F0" w:rsidRDefault="00B147F0" w:rsidP="00272B9A">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rPr>
          <w:spacing w:val="-2"/>
          <w:sz w:val="16"/>
          <w:szCs w:val="16"/>
        </w:rPr>
      </w:pPr>
    </w:p>
    <w:p w14:paraId="51261DC2" w14:textId="77777777" w:rsidR="00B147F0" w:rsidRDefault="00B147F0" w:rsidP="00272B9A">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rPr>
          <w:spacing w:val="-2"/>
          <w:sz w:val="16"/>
          <w:szCs w:val="16"/>
        </w:rPr>
      </w:pPr>
      <w:r>
        <w:br w:type="page"/>
      </w:r>
    </w:p>
    <w:p w14:paraId="3E507EE8" w14:textId="77777777" w:rsidR="00B147F0" w:rsidRPr="00FB32C7" w:rsidRDefault="00B147F0" w:rsidP="00272B9A">
      <w:pPr>
        <w:suppressAutoHyphens/>
        <w:spacing w:line="360" w:lineRule="auto"/>
        <w:ind w:left="284"/>
        <w:outlineLvl w:val="0"/>
        <w:rPr>
          <w:rFonts w:cs="Arial"/>
          <w:bCs/>
          <w:i/>
          <w:color w:val="808080"/>
          <w:spacing w:val="0"/>
          <w:sz w:val="22"/>
          <w:szCs w:val="22"/>
        </w:rPr>
      </w:pPr>
      <w:r>
        <w:rPr>
          <w:i/>
          <w:color w:val="808080"/>
          <w:spacing w:val="0"/>
          <w:sz w:val="22"/>
          <w:u w:val="single"/>
        </w:rPr>
        <w:t>Testu finkoa</w:t>
      </w:r>
    </w:p>
    <w:p w14:paraId="3121658C" w14:textId="77777777" w:rsidR="00B147F0" w:rsidRPr="00DC2D7A" w:rsidRDefault="00B147F0" w:rsidP="00272B9A">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szCs w:val="22"/>
        </w:rPr>
      </w:pPr>
    </w:p>
    <w:p w14:paraId="69416879" w14:textId="77777777" w:rsidR="00B147F0" w:rsidRPr="000F50EF" w:rsidRDefault="00B147F0" w:rsidP="00272B9A">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r>
        <w:rPr>
          <w:spacing w:val="-2"/>
          <w:sz w:val="22"/>
        </w:rPr>
        <w:t>Honako helbide honen bidez sartu ahal izango da Udalaren kontratatzaile-profilean: ……………</w:t>
      </w:r>
      <w:proofErr w:type="gramStart"/>
      <w:r>
        <w:rPr>
          <w:spacing w:val="-2"/>
          <w:sz w:val="22"/>
        </w:rPr>
        <w:t>…….</w:t>
      </w:r>
      <w:proofErr w:type="gramEnd"/>
      <w:r>
        <w:rPr>
          <w:spacing w:val="-2"/>
          <w:sz w:val="22"/>
        </w:rPr>
        <w:t>. Toki horretan bertan eskuratu ahal izango dira klausula-agiriak eta dokumentazio osagarria.</w:t>
      </w:r>
    </w:p>
    <w:p w14:paraId="0D51E824" w14:textId="77777777" w:rsidR="00B147F0" w:rsidRPr="003F65A6" w:rsidRDefault="00B147F0" w:rsidP="00272B9A">
      <w:pPr>
        <w:suppressAutoHyphens/>
        <w:spacing w:line="360" w:lineRule="auto"/>
        <w:ind w:left="284"/>
        <w:rPr>
          <w:rFonts w:cs="Arial"/>
          <w:bCs/>
          <w:spacing w:val="0"/>
          <w:sz w:val="22"/>
          <w:szCs w:val="22"/>
        </w:rPr>
      </w:pPr>
      <w:r>
        <w:tab/>
      </w:r>
      <w:r>
        <w:tab/>
      </w:r>
      <w:r>
        <w:tab/>
      </w:r>
      <w:r>
        <w:tab/>
      </w:r>
      <w:r>
        <w:tab/>
      </w:r>
      <w:r>
        <w:tab/>
      </w:r>
      <w:r>
        <w:tab/>
      </w:r>
      <w:r>
        <w:tab/>
      </w:r>
      <w:r>
        <w:tab/>
      </w:r>
      <w:r>
        <w:tab/>
      </w:r>
      <w:r>
        <w:tab/>
      </w:r>
    </w:p>
    <w:p w14:paraId="1A435C10" w14:textId="77777777" w:rsidR="00B147F0" w:rsidRPr="000F50EF" w:rsidRDefault="00B147F0" w:rsidP="00272B9A">
      <w:pPr>
        <w:suppressAutoHyphens/>
        <w:spacing w:line="360" w:lineRule="auto"/>
        <w:ind w:left="284"/>
        <w:rPr>
          <w:rFonts w:cs="Arial"/>
          <w:bCs/>
          <w:i/>
          <w:spacing w:val="0"/>
          <w:sz w:val="22"/>
          <w:szCs w:val="22"/>
        </w:rPr>
      </w:pPr>
      <w:r>
        <w:rPr>
          <w:spacing w:val="0"/>
          <w:sz w:val="22"/>
        </w:rPr>
        <w:t>Hautagaiek eta lizitatzaileek informazio gehigarria eskatzen badute klausula-agiriei edo, hala badagokio, dokumentazio osagarriari buruz, parte hartzeko eskaerak edo proposamenak jasotzeko ezarritako muga-eguna baino sei egun lehenago emango zaie informazio gehigarri hori beranduenez, baldin eta gutxienez proposamenak jasotzeko muga-eguna baino 12 egun lehenago egin badira eskariak.</w:t>
      </w:r>
    </w:p>
    <w:p w14:paraId="252F8105" w14:textId="77777777" w:rsidR="00B147F0" w:rsidRPr="000F50EF" w:rsidRDefault="00B147F0" w:rsidP="00272B9A">
      <w:pPr>
        <w:suppressAutoHyphens/>
        <w:spacing w:line="360" w:lineRule="auto"/>
        <w:ind w:left="284"/>
        <w:rPr>
          <w:rFonts w:cs="Arial"/>
          <w:bCs/>
          <w:spacing w:val="0"/>
          <w:sz w:val="22"/>
          <w:szCs w:val="22"/>
        </w:rPr>
      </w:pPr>
    </w:p>
    <w:p w14:paraId="2A7560EE" w14:textId="77777777" w:rsidR="00B147F0" w:rsidRPr="000F50EF" w:rsidRDefault="00B147F0" w:rsidP="00272B9A">
      <w:pPr>
        <w:suppressAutoHyphens/>
        <w:spacing w:line="360" w:lineRule="auto"/>
        <w:ind w:left="284"/>
        <w:rPr>
          <w:rFonts w:cs="Arial"/>
          <w:bCs/>
          <w:spacing w:val="0"/>
          <w:sz w:val="22"/>
          <w:szCs w:val="22"/>
        </w:rPr>
      </w:pPr>
      <w:r>
        <w:rPr>
          <w:spacing w:val="0"/>
          <w:sz w:val="22"/>
        </w:rPr>
        <w:t xml:space="preserve">SPKLren 136.2 eta 136.3 artikuluetan xedatutakoaren arabera, klausula-agiriei edo dokumentazio osagarriari buruzko informazio gehigarria aipatutako epeetan entregatzerik izan ez bada, edo eskaintzak egiteko aldez aurretik lanen tokian bertan bisita egin behar bada edo klausula-agiriari erantsitako dokumentazioa </w:t>
      </w:r>
      <w:r>
        <w:rPr>
          <w:i/>
          <w:spacing w:val="0"/>
          <w:sz w:val="22"/>
        </w:rPr>
        <w:t>in situ</w:t>
      </w:r>
      <w:r>
        <w:rPr>
          <w:spacing w:val="0"/>
          <w:sz w:val="22"/>
        </w:rPr>
        <w:t xml:space="preserve"> kontsultatu behar bada, parte hartzeko eskaerak edo proposamenak jasotzeko epea luzatu egingo da, ukitutako hautagaiek eskaintzak egiteko behar duten informazio guztia jasotzeko egokitzat jotzen den adina.</w:t>
      </w:r>
    </w:p>
    <w:p w14:paraId="74144234" w14:textId="77777777" w:rsidR="00B147F0" w:rsidRPr="000F50EF" w:rsidRDefault="00B147F0" w:rsidP="00272B9A">
      <w:pPr>
        <w:suppressAutoHyphens/>
        <w:spacing w:line="360" w:lineRule="auto"/>
        <w:ind w:left="284"/>
        <w:rPr>
          <w:b/>
          <w:sz w:val="22"/>
          <w:szCs w:val="22"/>
        </w:rPr>
      </w:pPr>
      <w:r>
        <w:tab/>
      </w:r>
      <w:r>
        <w:tab/>
      </w:r>
      <w:r>
        <w:tab/>
      </w:r>
      <w:r>
        <w:tab/>
      </w:r>
      <w:r>
        <w:tab/>
      </w:r>
      <w:r>
        <w:tab/>
      </w:r>
      <w:r>
        <w:tab/>
      </w:r>
      <w:r>
        <w:tab/>
      </w:r>
      <w:r>
        <w:tab/>
      </w:r>
      <w:r>
        <w:tab/>
      </w:r>
      <w:r>
        <w:tab/>
      </w:r>
      <w:r>
        <w:tab/>
      </w:r>
    </w:p>
    <w:p w14:paraId="483CCA7D" w14:textId="77777777" w:rsidR="00B147F0" w:rsidRPr="000F50EF" w:rsidRDefault="00B147F0" w:rsidP="00272B9A">
      <w:pPr>
        <w:tabs>
          <w:tab w:val="left" w:pos="993"/>
        </w:tabs>
        <w:spacing w:line="360" w:lineRule="auto"/>
        <w:ind w:left="357"/>
        <w:rPr>
          <w:sz w:val="22"/>
          <w:szCs w:val="22"/>
        </w:rPr>
      </w:pPr>
      <w:r>
        <w:rPr>
          <w:sz w:val="22"/>
        </w:rPr>
        <w:t>Lizitazio-prozedura honetan, ez da onartuko eskaintzarik gorago adierazitako bitarteko elektronikoen bidez aurkeztu ezean. Horretarako, ezinbesteko baldintza da Euskal Autonomia Erkidegoko Kontratazio Publikoaren Plataformako edo Sektore Publikoko Kontratazio Plataformako erabiltzaile erregistratua izatea.</w:t>
      </w:r>
    </w:p>
    <w:p w14:paraId="5F30F227" w14:textId="77777777" w:rsidR="00B147F0" w:rsidRPr="000F50EF" w:rsidRDefault="00B147F0" w:rsidP="00272B9A">
      <w:pPr>
        <w:tabs>
          <w:tab w:val="left" w:pos="993"/>
        </w:tabs>
        <w:spacing w:line="360" w:lineRule="auto"/>
        <w:ind w:left="357"/>
        <w:rPr>
          <w:sz w:val="22"/>
          <w:szCs w:val="22"/>
        </w:rPr>
      </w:pPr>
    </w:p>
    <w:p w14:paraId="73C6ACB7" w14:textId="77777777" w:rsidR="00B147F0" w:rsidRPr="000F50EF" w:rsidRDefault="00B147F0" w:rsidP="00272B9A">
      <w:pPr>
        <w:tabs>
          <w:tab w:val="left" w:pos="993"/>
        </w:tabs>
        <w:spacing w:line="360" w:lineRule="auto"/>
        <w:ind w:left="284"/>
        <w:rPr>
          <w:sz w:val="22"/>
          <w:szCs w:val="22"/>
        </w:rPr>
      </w:pPr>
      <w:r>
        <w:rPr>
          <w:sz w:val="22"/>
        </w:rPr>
        <w:t>Parte hartzeko eskaera bateko edo eskaintza bateko dokumenturen bat ezin bada behar bezala ikusi, gorabehera hori jakinarazi eta gehienez 24 orduko epea izango du lizitatzaileak fitxategi akastunean zegoen dokumentua formatu digitalean aurkezteko. Geroago aurkeztutako dokumentu horrek ezin izango du aldaketarik izan eskaintzan aurkeztutako jatorrizko dokumentuaren aldean. Kontratazio-organoak ikusten badu dokumentuak aldaketaren bat izan duela, baztertu egingo da lizitatzailearen eskaintza.</w:t>
      </w:r>
    </w:p>
    <w:p w14:paraId="27DCCD8F" w14:textId="77777777" w:rsidR="00B147F0" w:rsidRPr="000F50EF" w:rsidRDefault="00B147F0" w:rsidP="00272B9A">
      <w:pPr>
        <w:tabs>
          <w:tab w:val="left" w:pos="993"/>
        </w:tabs>
        <w:spacing w:line="360" w:lineRule="auto"/>
        <w:ind w:left="284"/>
        <w:rPr>
          <w:sz w:val="22"/>
          <w:szCs w:val="22"/>
        </w:rPr>
      </w:pPr>
    </w:p>
    <w:p w14:paraId="5CC6C223" w14:textId="77777777" w:rsidR="00B147F0" w:rsidRPr="000F50EF" w:rsidRDefault="00B147F0" w:rsidP="00272B9A">
      <w:pPr>
        <w:tabs>
          <w:tab w:val="left" w:pos="993"/>
        </w:tabs>
        <w:spacing w:line="360" w:lineRule="auto"/>
        <w:ind w:left="284"/>
        <w:rPr>
          <w:sz w:val="22"/>
          <w:szCs w:val="22"/>
        </w:rPr>
      </w:pPr>
      <w:r>
        <w:rPr>
          <w:sz w:val="22"/>
        </w:rPr>
        <w:t>Proposamenek administrazio-klausula partikularren agiri honetan ezarritakoa bete beharko dute. Proposamena aurkezteak berekin dakar lizitatzaileak baldintzarik gabe onartzea klausula edo betekizun horiek, inolako salbuespenik edo erreserbarik gabe, eta kontratazio-mahaiari eta kontratazio-organoari baimena ematea Euskal Autonomia Erkidegoko Lizitatzaileen eta Enpresa Sailkatuen Erregistroko datuak kontsultatzeko.</w:t>
      </w:r>
    </w:p>
    <w:p w14:paraId="501294BA" w14:textId="77777777" w:rsidR="00B147F0" w:rsidRPr="000F50EF" w:rsidRDefault="00B147F0" w:rsidP="00272B9A">
      <w:pPr>
        <w:tabs>
          <w:tab w:val="left" w:pos="993"/>
        </w:tabs>
        <w:spacing w:line="360" w:lineRule="auto"/>
        <w:ind w:left="284"/>
        <w:rPr>
          <w:sz w:val="22"/>
          <w:szCs w:val="22"/>
        </w:rPr>
      </w:pPr>
    </w:p>
    <w:p w14:paraId="73E07F81" w14:textId="77777777" w:rsidR="00B147F0" w:rsidRPr="000F50EF" w:rsidRDefault="00B147F0" w:rsidP="00272B9A">
      <w:pPr>
        <w:tabs>
          <w:tab w:val="left" w:pos="993"/>
        </w:tabs>
        <w:spacing w:line="360" w:lineRule="auto"/>
        <w:ind w:left="284"/>
        <w:rPr>
          <w:sz w:val="22"/>
          <w:szCs w:val="22"/>
        </w:rPr>
      </w:pPr>
      <w:r>
        <w:rPr>
          <w:sz w:val="22"/>
        </w:rPr>
        <w:t>Lizitatzaile bakoitzak ezin izango du aurkeztu parte hartzeko eskaera bat eta proposamen bat baino gehiago; dena den, aldaerak onartu ahal izango dira. Halaber, ezin izango du beste aldi baterako enpresa-elkarte baten bidez inolako proposamenik aurkeztu, baldin eta aurretik bakarka aurkeztu badu, ezta aldi baterako elkarte batean baino gehiagotan egon ere. Arau horiek hautsiz gero, ez da onartuko lizitatzaile horrek izenpetutako eskaerarik edo proposamenik.</w:t>
      </w:r>
    </w:p>
    <w:p w14:paraId="06887333" w14:textId="77777777" w:rsidR="00B147F0" w:rsidRPr="000F50EF" w:rsidRDefault="00B147F0" w:rsidP="00272B9A">
      <w:pPr>
        <w:tabs>
          <w:tab w:val="left" w:pos="993"/>
        </w:tabs>
        <w:spacing w:line="360" w:lineRule="auto"/>
        <w:ind w:left="284"/>
        <w:rPr>
          <w:sz w:val="22"/>
          <w:szCs w:val="22"/>
        </w:rPr>
      </w:pPr>
    </w:p>
    <w:p w14:paraId="3BB81E67" w14:textId="77777777" w:rsidR="00B147F0" w:rsidRPr="000F50EF" w:rsidRDefault="00B147F0" w:rsidP="00272B9A">
      <w:pPr>
        <w:tabs>
          <w:tab w:val="left" w:pos="993"/>
        </w:tabs>
        <w:spacing w:line="360" w:lineRule="auto"/>
        <w:ind w:left="284"/>
        <w:rPr>
          <w:sz w:val="22"/>
          <w:szCs w:val="22"/>
        </w:rPr>
      </w:pPr>
      <w:r>
        <w:rPr>
          <w:sz w:val="22"/>
        </w:rPr>
        <w:t>Lizitatzaileek konfidentzial izenda dezakete eskaintzak egitean berek emandako informazioaren parte bat, informazio publikoa eskuratzeari buruz indarrean dagoen legeriak xedatutakoa eta SPKLn adjudikazioaren publizitateari buruz eta hautagaiei nahiz lizitatzaileei eman behar zaien informazioari buruz dauden xedapenak gorabehera; bereziki, hori egin ahal izango dute beren sekretu tekniko edo komertzialei eta haien alderdi konfidentzialei dagokienez. Udalak ezin izango du informazio hori zabaldu lizitatzailearen baimenik gabe.</w:t>
      </w:r>
    </w:p>
    <w:p w14:paraId="21733C12" w14:textId="77777777" w:rsidR="00B147F0" w:rsidRPr="00937954" w:rsidRDefault="00B147F0" w:rsidP="00272B9A">
      <w:pPr>
        <w:tabs>
          <w:tab w:val="left" w:pos="993"/>
        </w:tabs>
        <w:spacing w:line="360" w:lineRule="auto"/>
        <w:ind w:left="284"/>
        <w:rPr>
          <w:sz w:val="22"/>
          <w:szCs w:val="22"/>
        </w:rPr>
      </w:pPr>
    </w:p>
    <w:p w14:paraId="5CD45288" w14:textId="77777777" w:rsidR="00B147F0" w:rsidRPr="00196AAC" w:rsidRDefault="00B147F0" w:rsidP="00272B9A">
      <w:pPr>
        <w:pStyle w:val="Encabezado"/>
        <w:tabs>
          <w:tab w:val="clear" w:pos="4320"/>
          <w:tab w:val="clear" w:pos="8640"/>
        </w:tabs>
        <w:spacing w:line="360" w:lineRule="auto"/>
        <w:ind w:left="426" w:hanging="426"/>
        <w:rPr>
          <w:rFonts w:cs="Arial"/>
          <w:b/>
          <w:bCs/>
          <w:color w:val="0070C0"/>
          <w:spacing w:val="0"/>
          <w:sz w:val="24"/>
          <w:szCs w:val="22"/>
        </w:rPr>
      </w:pPr>
      <w:r w:rsidRPr="00196AAC">
        <w:rPr>
          <w:b/>
          <w:color w:val="0070C0"/>
          <w:spacing w:val="0"/>
          <w:sz w:val="24"/>
        </w:rPr>
        <w:t>16. PARTE HARTZEKO ESKAERAK AURKEZTEKO EPEA ETA MODUA</w:t>
      </w:r>
    </w:p>
    <w:p w14:paraId="586F1CFF" w14:textId="77777777" w:rsidR="00B147F0" w:rsidRDefault="00B147F0" w:rsidP="00272B9A">
      <w:pPr>
        <w:suppressAutoHyphens/>
        <w:spacing w:line="360" w:lineRule="auto"/>
        <w:ind w:left="567"/>
        <w:outlineLvl w:val="0"/>
        <w:rPr>
          <w:b/>
          <w:i/>
          <w:color w:val="808080"/>
          <w:spacing w:val="-2"/>
          <w:sz w:val="22"/>
        </w:rPr>
      </w:pPr>
    </w:p>
    <w:p w14:paraId="39B84A90" w14:textId="77777777" w:rsidR="00B147F0" w:rsidRPr="00AD0253" w:rsidRDefault="00B147F0" w:rsidP="00272B9A">
      <w:pPr>
        <w:suppressAutoHyphens/>
        <w:spacing w:line="360" w:lineRule="auto"/>
        <w:ind w:left="567"/>
        <w:outlineLvl w:val="0"/>
        <w:rPr>
          <w:b/>
          <w:i/>
          <w:color w:val="808080"/>
          <w:spacing w:val="-2"/>
          <w:sz w:val="22"/>
        </w:rPr>
      </w:pPr>
      <w:r>
        <w:rPr>
          <w:b/>
          <w:i/>
          <w:color w:val="808080"/>
          <w:spacing w:val="-2"/>
          <w:sz w:val="22"/>
        </w:rPr>
        <w:t>Kasuak edo aldaerak</w:t>
      </w:r>
    </w:p>
    <w:p w14:paraId="6E114DAD" w14:textId="77777777" w:rsidR="00B147F0" w:rsidRPr="00AD0253" w:rsidRDefault="00B147F0" w:rsidP="00272B9A">
      <w:pPr>
        <w:pStyle w:val="Encabezado"/>
        <w:tabs>
          <w:tab w:val="clear" w:pos="4320"/>
          <w:tab w:val="clear" w:pos="8640"/>
        </w:tabs>
        <w:spacing w:line="360" w:lineRule="auto"/>
        <w:ind w:left="567"/>
        <w:rPr>
          <w:rFonts w:cs="Arial"/>
          <w:i/>
          <w:color w:val="808080"/>
        </w:rPr>
      </w:pPr>
    </w:p>
    <w:p w14:paraId="28DDDE1C" w14:textId="77777777" w:rsidR="00B147F0" w:rsidRPr="00DC2D7A" w:rsidRDefault="00B147F0" w:rsidP="00272B9A">
      <w:pPr>
        <w:suppressAutoHyphens/>
        <w:spacing w:line="360" w:lineRule="auto"/>
        <w:ind w:left="851" w:hanging="284"/>
        <w:rPr>
          <w:spacing w:val="-2"/>
          <w:sz w:val="22"/>
        </w:rPr>
      </w:pPr>
      <w:r>
        <w:rPr>
          <w:b/>
          <w:i/>
          <w:color w:val="808080"/>
          <w:spacing w:val="-2"/>
          <w:sz w:val="22"/>
        </w:rPr>
        <w:t>a) Erregulazio harmonizatuko kontratua bada</w:t>
      </w:r>
      <w:r>
        <w:rPr>
          <w:i/>
          <w:color w:val="808080"/>
          <w:spacing w:val="-2"/>
          <w:sz w:val="22"/>
        </w:rPr>
        <w:t>, hauxe adierazi beharko da:</w:t>
      </w:r>
    </w:p>
    <w:p w14:paraId="629EA02D" w14:textId="77777777" w:rsidR="00B147F0" w:rsidRDefault="00B147F0" w:rsidP="00272B9A">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16"/>
          <w:szCs w:val="16"/>
        </w:rPr>
      </w:pPr>
    </w:p>
    <w:p w14:paraId="7A73CD8A" w14:textId="77777777" w:rsidR="00B147F0" w:rsidRPr="000F50EF" w:rsidRDefault="00B147F0" w:rsidP="00272B9A">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b/>
          <w:spacing w:val="-3"/>
          <w:sz w:val="26"/>
        </w:rPr>
      </w:pPr>
      <w:r>
        <w:rPr>
          <w:spacing w:val="-2"/>
          <w:sz w:val="22"/>
        </w:rPr>
        <w:t>Proposamenak euskaraz edo gaztelaniaz idatzi beharko dira, eta bitarteko elektronikoz aurkeztu beharko dira Euskal Autonomia Erkidegoko Kontratazio Publikoko Plataformaren bidez, …</w:t>
      </w:r>
      <w:proofErr w:type="gramStart"/>
      <w:r>
        <w:rPr>
          <w:spacing w:val="-2"/>
          <w:sz w:val="22"/>
        </w:rPr>
        <w:t>…….</w:t>
      </w:r>
      <w:proofErr w:type="gramEnd"/>
      <w:r>
        <w:rPr>
          <w:spacing w:val="-2"/>
          <w:sz w:val="22"/>
        </w:rPr>
        <w:t>(e)ko ……………….aren ……(e)ko 14:00ak baino lehen.</w:t>
      </w:r>
    </w:p>
    <w:p w14:paraId="47A11640" w14:textId="77777777" w:rsidR="00B147F0" w:rsidRPr="00643AB8" w:rsidRDefault="00B147F0" w:rsidP="00272B9A">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rPr>
          <w:spacing w:val="-2"/>
          <w:sz w:val="16"/>
          <w:szCs w:val="16"/>
        </w:rPr>
      </w:pPr>
    </w:p>
    <w:p w14:paraId="09DF7D7B" w14:textId="77777777" w:rsidR="00B147F0" w:rsidRPr="00AD0253" w:rsidRDefault="00B147F0" w:rsidP="00272B9A">
      <w:pPr>
        <w:suppressAutoHyphens/>
        <w:spacing w:line="360" w:lineRule="auto"/>
        <w:ind w:left="851" w:hanging="284"/>
        <w:rPr>
          <w:i/>
          <w:color w:val="808080"/>
          <w:spacing w:val="-2"/>
          <w:sz w:val="22"/>
        </w:rPr>
      </w:pPr>
      <w:r>
        <w:br w:type="page"/>
      </w:r>
      <w:r>
        <w:rPr>
          <w:b/>
          <w:i/>
          <w:color w:val="808080"/>
          <w:spacing w:val="-2"/>
          <w:sz w:val="22"/>
        </w:rPr>
        <w:t>b) Ez bada erregulazio harmonizatuko kontratua</w:t>
      </w:r>
      <w:r>
        <w:rPr>
          <w:i/>
          <w:color w:val="808080"/>
          <w:spacing w:val="-2"/>
          <w:sz w:val="22"/>
        </w:rPr>
        <w:t>, hauxe adierazi beharko da:</w:t>
      </w:r>
    </w:p>
    <w:p w14:paraId="5DDD7E32" w14:textId="77777777" w:rsidR="00B147F0" w:rsidRPr="00937954" w:rsidRDefault="00B147F0" w:rsidP="00272B9A">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rPr>
          <w:spacing w:val="-2"/>
          <w:sz w:val="16"/>
          <w:szCs w:val="16"/>
        </w:rPr>
      </w:pPr>
    </w:p>
    <w:p w14:paraId="153F2BF1" w14:textId="77777777" w:rsidR="00B147F0" w:rsidRPr="000F50EF" w:rsidRDefault="00B147F0" w:rsidP="00272B9A">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16"/>
          <w:szCs w:val="16"/>
        </w:rPr>
      </w:pPr>
      <w:r>
        <w:rPr>
          <w:spacing w:val="-2"/>
          <w:sz w:val="22"/>
        </w:rPr>
        <w:t>Proposamenak bitarteko elektronikoz aurkeztu behar dira Euskal Autonomia Erkidegoko Kontratazio Publikoko Plataformaren bidez, ......... egun naturaleko epean, argitaratzen den egunaren hurrengo egunetik aurrera, epearen azken eguneko 14:00ak baino lehen.</w:t>
      </w:r>
    </w:p>
    <w:p w14:paraId="338585FB" w14:textId="77777777" w:rsidR="00B147F0" w:rsidRDefault="00B147F0" w:rsidP="00272B9A">
      <w:pPr>
        <w:suppressAutoHyphens/>
        <w:spacing w:line="360" w:lineRule="auto"/>
        <w:ind w:left="284"/>
        <w:outlineLvl w:val="0"/>
        <w:rPr>
          <w:rFonts w:cs="Arial"/>
          <w:bCs/>
          <w:i/>
          <w:color w:val="808080"/>
          <w:spacing w:val="0"/>
          <w:sz w:val="22"/>
          <w:szCs w:val="22"/>
          <w:u w:val="single"/>
        </w:rPr>
      </w:pPr>
    </w:p>
    <w:p w14:paraId="2471C853" w14:textId="77777777" w:rsidR="00B147F0" w:rsidRPr="00FB32C7" w:rsidRDefault="00B147F0" w:rsidP="00272B9A">
      <w:pPr>
        <w:suppressAutoHyphens/>
        <w:spacing w:line="360" w:lineRule="auto"/>
        <w:ind w:left="284"/>
        <w:outlineLvl w:val="0"/>
        <w:rPr>
          <w:rFonts w:cs="Arial"/>
          <w:bCs/>
          <w:i/>
          <w:color w:val="808080"/>
          <w:spacing w:val="0"/>
          <w:sz w:val="22"/>
          <w:szCs w:val="22"/>
        </w:rPr>
      </w:pPr>
      <w:r>
        <w:rPr>
          <w:i/>
          <w:color w:val="808080"/>
          <w:spacing w:val="0"/>
          <w:sz w:val="22"/>
          <w:u w:val="single"/>
        </w:rPr>
        <w:t>Testu finkoa</w:t>
      </w:r>
    </w:p>
    <w:p w14:paraId="3C1EDF56" w14:textId="77777777" w:rsidR="00B147F0" w:rsidRDefault="00B147F0" w:rsidP="00272B9A">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rPr>
          <w:spacing w:val="-2"/>
          <w:sz w:val="16"/>
          <w:szCs w:val="16"/>
        </w:rPr>
      </w:pPr>
    </w:p>
    <w:p w14:paraId="076AAF27" w14:textId="77777777" w:rsidR="00B147F0" w:rsidRPr="000F50EF" w:rsidRDefault="00B147F0" w:rsidP="00272B9A">
      <w:pPr>
        <w:tabs>
          <w:tab w:val="left" w:pos="993"/>
        </w:tabs>
        <w:spacing w:line="360" w:lineRule="auto"/>
        <w:ind w:left="357"/>
        <w:rPr>
          <w:spacing w:val="-2"/>
          <w:sz w:val="22"/>
        </w:rPr>
      </w:pPr>
      <w:r>
        <w:rPr>
          <w:spacing w:val="-2"/>
          <w:sz w:val="22"/>
        </w:rPr>
        <w:t>Parte hartzeko eskaerak gutun-azal elektroniko batean aurkeztu beharko dira: «PROZEDURAN PARTE HARTZEKO ESKAERA» izango du izenburua; lizitatzaileak edo haren ordezkariak sinatuta egon beharko du, eta dokumentu hauek izango ditu:</w:t>
      </w:r>
    </w:p>
    <w:p w14:paraId="22CE1488" w14:textId="77777777" w:rsidR="00B147F0" w:rsidRDefault="00B147F0" w:rsidP="00272B9A">
      <w:pPr>
        <w:tabs>
          <w:tab w:val="left" w:pos="993"/>
        </w:tabs>
        <w:spacing w:line="360" w:lineRule="auto"/>
        <w:ind w:left="357"/>
        <w:rPr>
          <w:spacing w:val="-2"/>
          <w:sz w:val="22"/>
        </w:rPr>
      </w:pPr>
    </w:p>
    <w:p w14:paraId="56F66312" w14:textId="77777777" w:rsidR="00B147F0" w:rsidRPr="000F50EF" w:rsidRDefault="00B147F0" w:rsidP="00B147F0">
      <w:pPr>
        <w:numPr>
          <w:ilvl w:val="0"/>
          <w:numId w:val="61"/>
        </w:numPr>
        <w:suppressAutoHyphens/>
        <w:spacing w:line="360" w:lineRule="auto"/>
        <w:rPr>
          <w:rFonts w:cs="Arial"/>
          <w:bCs/>
          <w:spacing w:val="0"/>
          <w:sz w:val="22"/>
          <w:szCs w:val="22"/>
        </w:rPr>
      </w:pPr>
      <w:r>
        <w:rPr>
          <w:spacing w:val="0"/>
          <w:sz w:val="22"/>
        </w:rPr>
        <w:t xml:space="preserve"> Posta elektronikoko helbide gaitua.</w:t>
      </w:r>
    </w:p>
    <w:p w14:paraId="4543962F" w14:textId="77777777" w:rsidR="00B147F0" w:rsidRPr="000F50EF" w:rsidRDefault="00B147F0" w:rsidP="00272B9A">
      <w:pPr>
        <w:pStyle w:val="Encabezado"/>
        <w:tabs>
          <w:tab w:val="clear" w:pos="4320"/>
        </w:tabs>
        <w:spacing w:line="360" w:lineRule="auto"/>
        <w:ind w:left="1004"/>
        <w:rPr>
          <w:rFonts w:cs="Arial"/>
          <w:bCs/>
          <w:spacing w:val="0"/>
          <w:sz w:val="22"/>
          <w:szCs w:val="22"/>
        </w:rPr>
      </w:pPr>
    </w:p>
    <w:p w14:paraId="4CE57173" w14:textId="77777777" w:rsidR="00B147F0" w:rsidRPr="000F50EF" w:rsidRDefault="00B147F0" w:rsidP="00272B9A">
      <w:pPr>
        <w:pStyle w:val="Encabezado"/>
        <w:tabs>
          <w:tab w:val="clear" w:pos="4320"/>
        </w:tabs>
        <w:spacing w:line="360" w:lineRule="auto"/>
        <w:ind w:left="1004"/>
        <w:rPr>
          <w:rFonts w:cs="Arial"/>
          <w:bCs/>
          <w:spacing w:val="0"/>
          <w:sz w:val="22"/>
          <w:szCs w:val="22"/>
        </w:rPr>
      </w:pPr>
      <w:r>
        <w:rPr>
          <w:spacing w:val="0"/>
          <w:sz w:val="22"/>
        </w:rPr>
        <w:t>Posta elektronikoko helbide gaitu bat izendatu behar da, SPKLren hamabosgarren xedapen gehigarrian xedatutakoaren arabera; helbide horretara igorriko dira kontratazio-espediente honetatik eratorritako jakinarazpenak.</w:t>
      </w:r>
    </w:p>
    <w:p w14:paraId="193E2398" w14:textId="77777777" w:rsidR="00B147F0" w:rsidRPr="000F50EF" w:rsidRDefault="00B147F0" w:rsidP="00272B9A">
      <w:pPr>
        <w:tabs>
          <w:tab w:val="left" w:pos="993"/>
        </w:tabs>
        <w:spacing w:line="360" w:lineRule="auto"/>
        <w:ind w:left="357"/>
        <w:rPr>
          <w:spacing w:val="-2"/>
          <w:sz w:val="22"/>
        </w:rPr>
      </w:pPr>
    </w:p>
    <w:p w14:paraId="7FE83763" w14:textId="77777777" w:rsidR="00B147F0" w:rsidRPr="000F50EF" w:rsidRDefault="00B147F0" w:rsidP="00B147F0">
      <w:pPr>
        <w:numPr>
          <w:ilvl w:val="0"/>
          <w:numId w:val="61"/>
        </w:numPr>
        <w:suppressAutoHyphens/>
        <w:spacing w:line="360" w:lineRule="auto"/>
        <w:rPr>
          <w:spacing w:val="-2"/>
          <w:sz w:val="22"/>
        </w:rPr>
      </w:pPr>
      <w:r>
        <w:rPr>
          <w:spacing w:val="-2"/>
          <w:sz w:val="22"/>
        </w:rPr>
        <w:t xml:space="preserve"> Izangaiak berak edo haren ordezkariak sinatutako eskaera bat, I. eranskinean ezarritako ereduaren arabera idatzita.</w:t>
      </w:r>
    </w:p>
    <w:p w14:paraId="0AA1C183" w14:textId="77777777" w:rsidR="00B147F0" w:rsidRPr="000F50EF" w:rsidRDefault="00B147F0" w:rsidP="00272B9A">
      <w:pPr>
        <w:suppressAutoHyphens/>
        <w:spacing w:line="360" w:lineRule="auto"/>
        <w:ind w:left="1004"/>
        <w:rPr>
          <w:spacing w:val="-2"/>
          <w:sz w:val="22"/>
        </w:rPr>
      </w:pPr>
    </w:p>
    <w:p w14:paraId="7A896B78" w14:textId="77777777" w:rsidR="00B147F0" w:rsidRPr="000F50EF" w:rsidRDefault="00B147F0" w:rsidP="00B147F0">
      <w:pPr>
        <w:numPr>
          <w:ilvl w:val="0"/>
          <w:numId w:val="61"/>
        </w:numPr>
        <w:suppressAutoHyphens/>
        <w:spacing w:line="360" w:lineRule="auto"/>
        <w:rPr>
          <w:rFonts w:cs="Arial"/>
          <w:bCs/>
          <w:spacing w:val="0"/>
          <w:sz w:val="22"/>
          <w:szCs w:val="22"/>
        </w:rPr>
      </w:pPr>
      <w:r>
        <w:rPr>
          <w:spacing w:val="0"/>
          <w:sz w:val="22"/>
        </w:rPr>
        <w:t xml:space="preserve"> Lizitatzailearen erantzukizunpeko adierazpena.</w:t>
      </w:r>
    </w:p>
    <w:p w14:paraId="04ECD33B" w14:textId="77777777" w:rsidR="00B147F0" w:rsidRPr="000F50EF" w:rsidRDefault="00B147F0" w:rsidP="00272B9A">
      <w:pPr>
        <w:suppressAutoHyphens/>
        <w:spacing w:line="360" w:lineRule="auto"/>
        <w:ind w:left="1004"/>
        <w:rPr>
          <w:rFonts w:cs="Arial"/>
          <w:bCs/>
          <w:spacing w:val="0"/>
          <w:sz w:val="22"/>
          <w:szCs w:val="22"/>
        </w:rPr>
      </w:pPr>
    </w:p>
    <w:p w14:paraId="0C7042FF" w14:textId="77777777" w:rsidR="00B147F0" w:rsidRPr="000F50EF" w:rsidRDefault="00B147F0" w:rsidP="00272B9A">
      <w:pPr>
        <w:suppressAutoHyphens/>
        <w:spacing w:line="360" w:lineRule="auto"/>
        <w:ind w:left="993"/>
        <w:rPr>
          <w:rFonts w:cs="Arial"/>
          <w:bCs/>
          <w:spacing w:val="0"/>
          <w:sz w:val="22"/>
          <w:szCs w:val="22"/>
        </w:rPr>
      </w:pPr>
      <w:r>
        <w:rPr>
          <w:spacing w:val="0"/>
          <w:sz w:val="22"/>
        </w:rPr>
        <w:t>Adierazpen horretan, lizitatzaileak adieraziko du betetzen dituela bai administrazioarekin kontratatzeko legeak ezarritako baldintzak, bai kontratua lortzeko klausula-agiri honetan ezarritako eskakizunak, bereziki 12. eta 19.4 klausuletakoak. Kontratazio-agiri europar bakarraren inprimakiaren araberakoa izango da adierazpena; klausula-agiri honen II. eranskinean dauden argibideei jarraituz bete daiteke.</w:t>
      </w:r>
    </w:p>
    <w:p w14:paraId="49C6EBD4" w14:textId="77777777" w:rsidR="00B147F0" w:rsidRPr="000F50EF" w:rsidRDefault="00B147F0" w:rsidP="00272B9A">
      <w:pPr>
        <w:suppressAutoHyphens/>
        <w:spacing w:line="360" w:lineRule="auto"/>
        <w:ind w:left="1004"/>
        <w:rPr>
          <w:rFonts w:cs="Arial"/>
          <w:bCs/>
          <w:spacing w:val="0"/>
          <w:sz w:val="22"/>
          <w:szCs w:val="22"/>
        </w:rPr>
      </w:pPr>
    </w:p>
    <w:p w14:paraId="6F5210E2" w14:textId="77777777" w:rsidR="00B147F0" w:rsidRPr="000F50EF" w:rsidRDefault="00B147F0" w:rsidP="00272B9A">
      <w:pPr>
        <w:suppressAutoHyphens/>
        <w:spacing w:line="360" w:lineRule="auto"/>
        <w:ind w:left="993"/>
        <w:rPr>
          <w:rFonts w:cs="Arial"/>
          <w:bCs/>
          <w:spacing w:val="0"/>
          <w:sz w:val="22"/>
          <w:szCs w:val="22"/>
        </w:rPr>
      </w:pPr>
      <w:r>
        <w:br w:type="page"/>
      </w:r>
      <w:r>
        <w:rPr>
          <w:spacing w:val="0"/>
          <w:sz w:val="22"/>
        </w:rPr>
        <w:t xml:space="preserve">Dena den, prozedura ondo burutzen </w:t>
      </w:r>
      <w:proofErr w:type="gramStart"/>
      <w:r>
        <w:rPr>
          <w:spacing w:val="0"/>
          <w:sz w:val="22"/>
        </w:rPr>
        <w:t>dela</w:t>
      </w:r>
      <w:proofErr w:type="gramEnd"/>
      <w:r>
        <w:rPr>
          <w:spacing w:val="0"/>
          <w:sz w:val="22"/>
        </w:rPr>
        <w:t xml:space="preserve"> bermatzeko, kontratazio-mahaiak edo kontratazio-organoak lizitatzaileei eska diezaieke dokumentazioa aurkez dezaten kontratuaren adjudikazioduna izateko klausula-agiri honetan eskatutako baldintzak betetzen dituztela egiaztatzeko, kontratua adjudikatu aurreko edozein unetan.</w:t>
      </w:r>
    </w:p>
    <w:p w14:paraId="3A5EAB62" w14:textId="77777777" w:rsidR="00B147F0" w:rsidRPr="000F50EF" w:rsidRDefault="00B147F0" w:rsidP="00272B9A">
      <w:pPr>
        <w:suppressAutoHyphens/>
        <w:spacing w:line="360" w:lineRule="auto"/>
        <w:ind w:left="1004"/>
        <w:rPr>
          <w:rFonts w:cs="Arial"/>
          <w:bCs/>
          <w:spacing w:val="0"/>
          <w:sz w:val="22"/>
          <w:szCs w:val="22"/>
        </w:rPr>
      </w:pPr>
    </w:p>
    <w:p w14:paraId="5CE19D0D" w14:textId="77777777" w:rsidR="00B147F0" w:rsidRPr="000F50EF" w:rsidRDefault="00B147F0" w:rsidP="00B147F0">
      <w:pPr>
        <w:numPr>
          <w:ilvl w:val="0"/>
          <w:numId w:val="61"/>
        </w:numPr>
        <w:suppressAutoHyphens/>
        <w:spacing w:line="360" w:lineRule="auto"/>
        <w:rPr>
          <w:rFonts w:cs="Arial"/>
          <w:bCs/>
          <w:spacing w:val="0"/>
          <w:sz w:val="22"/>
          <w:szCs w:val="22"/>
        </w:rPr>
      </w:pPr>
      <w:r>
        <w:rPr>
          <w:spacing w:val="0"/>
          <w:sz w:val="22"/>
        </w:rPr>
        <w:t xml:space="preserve"> Aldi baterako enpresa-elkarte gisa (ABEE) aurkezten diren eragile ekonomikoen kasuan, hura osatzen duten partaideetako bakoitzak aurkeztu beharko du bere erantzukizunpeko adierazpena. Halaber, konpromisoa aurkeztu beharko dute adjudikazioa lortuz gero aldi baterako enpresa-elkartea formalki eratzeko, eta zehaztu beharko dute partaide bakoitzaren izena eta zer egoera eta zer partaidetza izango duen aldi baterako enpresa-elkartean.</w:t>
      </w:r>
    </w:p>
    <w:p w14:paraId="5652DC61" w14:textId="77777777" w:rsidR="00B147F0" w:rsidRPr="000F50EF" w:rsidRDefault="00B147F0" w:rsidP="00272B9A">
      <w:pPr>
        <w:suppressAutoHyphens/>
        <w:spacing w:line="360" w:lineRule="auto"/>
        <w:ind w:left="644"/>
        <w:rPr>
          <w:rFonts w:cs="Arial"/>
          <w:bCs/>
          <w:spacing w:val="0"/>
          <w:sz w:val="22"/>
          <w:szCs w:val="22"/>
        </w:rPr>
      </w:pPr>
    </w:p>
    <w:p w14:paraId="43DD5B37" w14:textId="77777777" w:rsidR="00B147F0" w:rsidRPr="000F50EF" w:rsidRDefault="00B147F0" w:rsidP="00B147F0">
      <w:pPr>
        <w:numPr>
          <w:ilvl w:val="0"/>
          <w:numId w:val="61"/>
        </w:numPr>
        <w:suppressAutoHyphens/>
        <w:spacing w:line="360" w:lineRule="auto"/>
        <w:rPr>
          <w:rFonts w:cs="Arial"/>
          <w:bCs/>
          <w:spacing w:val="0"/>
          <w:sz w:val="22"/>
          <w:szCs w:val="22"/>
        </w:rPr>
      </w:pPr>
      <w:r>
        <w:rPr>
          <w:spacing w:val="0"/>
          <w:sz w:val="22"/>
        </w:rPr>
        <w:t xml:space="preserve"> Baldin eta, SPKLren 75. artikuluan xedatutakoaren arabera, lizitatzailea beste erakunde batzuen kaudimenean eta baliabideetan oinarritzen bada, horietako bakoitzak ere aurkeztu beharko du erantzukizunpeko adierazpena.</w:t>
      </w:r>
    </w:p>
    <w:p w14:paraId="1E012EFD" w14:textId="77777777" w:rsidR="00B147F0" w:rsidRPr="000F50EF" w:rsidRDefault="00B147F0" w:rsidP="00272B9A">
      <w:pPr>
        <w:suppressAutoHyphens/>
        <w:spacing w:line="360" w:lineRule="auto"/>
        <w:ind w:left="1004"/>
        <w:rPr>
          <w:rFonts w:cs="Arial"/>
          <w:bCs/>
          <w:spacing w:val="0"/>
          <w:sz w:val="22"/>
          <w:szCs w:val="22"/>
        </w:rPr>
      </w:pPr>
    </w:p>
    <w:p w14:paraId="2E7469DE" w14:textId="77777777" w:rsidR="00B147F0" w:rsidRPr="000F50EF" w:rsidRDefault="00B147F0" w:rsidP="00B147F0">
      <w:pPr>
        <w:numPr>
          <w:ilvl w:val="0"/>
          <w:numId w:val="61"/>
        </w:numPr>
        <w:suppressAutoHyphens/>
        <w:spacing w:line="360" w:lineRule="auto"/>
        <w:rPr>
          <w:rFonts w:cs="Arial"/>
          <w:bCs/>
          <w:spacing w:val="0"/>
          <w:sz w:val="22"/>
          <w:szCs w:val="22"/>
        </w:rPr>
      </w:pPr>
      <w:r>
        <w:rPr>
          <w:spacing w:val="0"/>
          <w:sz w:val="22"/>
        </w:rPr>
        <w:t xml:space="preserve"> Loteka zatitu bada, eta bakoitzak kaudimen-eskakizun ezberdinak baditu, erantzukizunpeko adierazpen bat emango da sorta bakoitzeko, edo kaudimen-eskakizun berberak dituen sorta multzo bakoitzeko.</w:t>
      </w:r>
    </w:p>
    <w:p w14:paraId="430E27D7" w14:textId="77777777" w:rsidR="00B147F0" w:rsidRPr="000F50EF" w:rsidRDefault="00B147F0" w:rsidP="00272B9A">
      <w:pPr>
        <w:suppressAutoHyphens/>
        <w:spacing w:line="360" w:lineRule="auto"/>
        <w:rPr>
          <w:rFonts w:cs="Arial"/>
          <w:bCs/>
          <w:spacing w:val="0"/>
          <w:sz w:val="22"/>
          <w:szCs w:val="22"/>
        </w:rPr>
      </w:pPr>
    </w:p>
    <w:p w14:paraId="111B33CE" w14:textId="77777777" w:rsidR="00B147F0" w:rsidRPr="000F50EF" w:rsidRDefault="00B147F0" w:rsidP="00272B9A">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rFonts w:cs="Arial"/>
          <w:bCs/>
          <w:spacing w:val="0"/>
          <w:sz w:val="22"/>
          <w:szCs w:val="22"/>
        </w:rPr>
      </w:pPr>
      <w:r>
        <w:rPr>
          <w:spacing w:val="0"/>
          <w:sz w:val="22"/>
        </w:rPr>
        <w:t>Proposamenak aurkezteko epea amaitzean, egiaztatuko da ea betetzen diren legeak eskatutako izaeraren, gaitasunaren eta kaudimenaren betekizunak.</w:t>
      </w:r>
    </w:p>
    <w:p w14:paraId="5B9F315D" w14:textId="77777777" w:rsidR="00B147F0" w:rsidRDefault="00B147F0" w:rsidP="00272B9A">
      <w:pPr>
        <w:tabs>
          <w:tab w:val="left" w:pos="28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rPr>
          <w:spacing w:val="-2"/>
          <w:sz w:val="22"/>
        </w:rPr>
      </w:pPr>
    </w:p>
    <w:p w14:paraId="05359A3A" w14:textId="77777777" w:rsidR="00B147F0" w:rsidRPr="00196AAC" w:rsidRDefault="00B147F0" w:rsidP="00272B9A">
      <w:pPr>
        <w:tabs>
          <w:tab w:val="left" w:pos="28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425" w:hanging="425"/>
        <w:rPr>
          <w:b/>
          <w:color w:val="0070C0"/>
          <w:spacing w:val="-2"/>
          <w:sz w:val="24"/>
          <w:szCs w:val="24"/>
        </w:rPr>
      </w:pPr>
      <w:r>
        <w:rPr>
          <w:b/>
          <w:color w:val="0070C0"/>
          <w:spacing w:val="-2"/>
          <w:sz w:val="24"/>
        </w:rPr>
        <w:t>17.</w:t>
      </w:r>
      <w:r>
        <w:rPr>
          <w:b/>
          <w:color w:val="0070C0"/>
          <w:spacing w:val="-2"/>
          <w:sz w:val="24"/>
        </w:rPr>
        <w:tab/>
      </w:r>
      <w:r w:rsidRPr="00196AAC">
        <w:rPr>
          <w:b/>
          <w:color w:val="0070C0"/>
          <w:spacing w:val="-2"/>
          <w:sz w:val="24"/>
        </w:rPr>
        <w:t>AURKEZTUTAKO DOKUMENTAZIOA IREKITZEA, HAREN TRATAMENDUA, ETA HAUTAGAIAK AUKERATZEA</w:t>
      </w:r>
    </w:p>
    <w:p w14:paraId="746A4396" w14:textId="77777777" w:rsidR="00B147F0" w:rsidRDefault="00B147F0" w:rsidP="00272B9A">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p>
    <w:p w14:paraId="2BAFCB41" w14:textId="77777777" w:rsidR="00B147F0" w:rsidRPr="000F50EF" w:rsidRDefault="00B147F0" w:rsidP="00272B9A">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rFonts w:cs="Arial"/>
          <w:bCs/>
          <w:spacing w:val="0"/>
          <w:sz w:val="22"/>
          <w:szCs w:val="22"/>
        </w:rPr>
      </w:pPr>
      <w:r>
        <w:rPr>
          <w:spacing w:val="-2"/>
          <w:sz w:val="22"/>
        </w:rPr>
        <w:t>Kontratazio-mahaiak parte hartzeko eskaerak irekiko ditu elektronikoki, eta haietan sartutako dokumentazioa aztertuko du. SPKLren 141.2 artikulua aplikatuz, mahaiak, zuzentzeko moduko akatsak aurkitzen baditu dokumentuetan, ukitutako lizitatzaileei jakinaraziko die, eta hiru egun naturaleko epea emango die akats horiek zuzentzeko.</w:t>
      </w:r>
    </w:p>
    <w:p w14:paraId="12153689" w14:textId="77777777" w:rsidR="00B147F0" w:rsidRPr="000F50EF" w:rsidRDefault="00B147F0" w:rsidP="00272B9A">
      <w:pPr>
        <w:pStyle w:val="Encabezado"/>
        <w:tabs>
          <w:tab w:val="clear" w:pos="4320"/>
          <w:tab w:val="clear" w:pos="8640"/>
        </w:tabs>
        <w:spacing w:line="360" w:lineRule="auto"/>
        <w:ind w:left="567"/>
        <w:rPr>
          <w:rFonts w:cs="Arial"/>
          <w:bCs/>
          <w:spacing w:val="0"/>
          <w:sz w:val="22"/>
          <w:szCs w:val="22"/>
        </w:rPr>
      </w:pPr>
    </w:p>
    <w:p w14:paraId="52D9E8E8" w14:textId="77777777" w:rsidR="00B147F0" w:rsidRDefault="00B147F0" w:rsidP="00272B9A">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0"/>
          <w:sz w:val="22"/>
        </w:rPr>
      </w:pPr>
      <w:r>
        <w:rPr>
          <w:spacing w:val="0"/>
          <w:sz w:val="22"/>
        </w:rPr>
        <w:t>Halaber, udalaren kontratatzaile-profilean eta Euskal Autonomia Erkidegoko Kontratazio Publikoaren Plataforman ere iragarriko dira lizitatzaileei jakinarazitako zuzentze-eskaerak.</w:t>
      </w:r>
    </w:p>
    <w:p w14:paraId="0CC8DC88" w14:textId="77777777" w:rsidR="00B147F0" w:rsidRDefault="00B147F0">
      <w:pPr>
        <w:jc w:val="left"/>
        <w:rPr>
          <w:spacing w:val="0"/>
          <w:sz w:val="22"/>
        </w:rPr>
      </w:pPr>
      <w:r>
        <w:rPr>
          <w:spacing w:val="0"/>
          <w:sz w:val="22"/>
        </w:rPr>
        <w:br w:type="page"/>
      </w:r>
    </w:p>
    <w:p w14:paraId="10C1157E" w14:textId="77777777" w:rsidR="00B147F0" w:rsidRPr="00C20A39" w:rsidRDefault="00B147F0" w:rsidP="00272B9A">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r>
        <w:rPr>
          <w:spacing w:val="-2"/>
          <w:sz w:val="22"/>
        </w:rPr>
        <w:t>Ondoren, eskatzaileen izaera, gaitasuna eta kaudimena administrazio-klausula partikularren agiri honetan ezarritakoaren arabera egiaztatuta, kontratazio-mahaiak aukeratuko du zeinek pasatu behar duten hurrengo fasera.</w:t>
      </w:r>
    </w:p>
    <w:p w14:paraId="5A622C35" w14:textId="77777777" w:rsidR="00B147F0" w:rsidRDefault="00B147F0" w:rsidP="00272B9A">
      <w:pPr>
        <w:tabs>
          <w:tab w:val="left" w:pos="28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rPr>
          <w:spacing w:val="-2"/>
          <w:sz w:val="22"/>
        </w:rPr>
      </w:pPr>
    </w:p>
    <w:p w14:paraId="0346D841" w14:textId="77777777" w:rsidR="00B147F0" w:rsidRPr="00196AAC" w:rsidRDefault="00B147F0" w:rsidP="00272B9A">
      <w:pPr>
        <w:tabs>
          <w:tab w:val="left" w:pos="284"/>
          <w:tab w:val="left" w:pos="567"/>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567" w:hanging="567"/>
        <w:rPr>
          <w:b/>
          <w:color w:val="0070C0"/>
          <w:spacing w:val="-2"/>
          <w:sz w:val="24"/>
          <w:szCs w:val="24"/>
        </w:rPr>
      </w:pPr>
      <w:r w:rsidRPr="00196AAC">
        <w:rPr>
          <w:b/>
          <w:color w:val="0070C0"/>
          <w:spacing w:val="-2"/>
          <w:sz w:val="24"/>
        </w:rPr>
        <w:t>18. PROPOSAMENAK AURKEZTEKO EPEA ETA MODUA</w:t>
      </w:r>
    </w:p>
    <w:p w14:paraId="4FE2F7C6" w14:textId="77777777" w:rsidR="00B147F0" w:rsidRDefault="00B147F0" w:rsidP="00272B9A">
      <w:pPr>
        <w:tabs>
          <w:tab w:val="left" w:pos="28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rPr>
          <w:spacing w:val="-2"/>
          <w:sz w:val="22"/>
        </w:rPr>
      </w:pPr>
    </w:p>
    <w:p w14:paraId="51484FAE" w14:textId="77777777" w:rsidR="00B147F0" w:rsidRPr="000F50EF" w:rsidRDefault="00B147F0" w:rsidP="00272B9A">
      <w:pPr>
        <w:pStyle w:val="Encabezado"/>
        <w:tabs>
          <w:tab w:val="clear" w:pos="4320"/>
        </w:tabs>
        <w:spacing w:line="360" w:lineRule="auto"/>
        <w:ind w:left="284"/>
        <w:rPr>
          <w:rFonts w:cs="Arial"/>
          <w:bCs/>
          <w:spacing w:val="0"/>
          <w:sz w:val="22"/>
          <w:szCs w:val="22"/>
        </w:rPr>
      </w:pPr>
      <w:r>
        <w:rPr>
          <w:spacing w:val="0"/>
          <w:sz w:val="22"/>
        </w:rPr>
        <w:t xml:space="preserve">……………………… egun naturaleko epean, Euskal Autonomia Erkidegoko Kontratazio Publikoko Plataformaren bidez horretarako gonbidapena komunikatzen denetik, lizitatzaileek gutun-azal elektroniko bakar bat aurkeztu beharko dute, izenburu hau jarrita: «………………………..… KONTRATATZEKO LIZITAZIO NEGOZIATUKO PROZEDURAN PARTE HARTZEKO PROPOSAMENA». </w:t>
      </w:r>
    </w:p>
    <w:p w14:paraId="5E25B481" w14:textId="77777777" w:rsidR="00B147F0" w:rsidRPr="000F50EF" w:rsidRDefault="00B147F0" w:rsidP="00272B9A">
      <w:pPr>
        <w:suppressAutoHyphens/>
        <w:spacing w:line="360" w:lineRule="auto"/>
        <w:ind w:left="284"/>
        <w:rPr>
          <w:rFonts w:cs="Arial"/>
          <w:bCs/>
          <w:spacing w:val="0"/>
          <w:sz w:val="22"/>
          <w:szCs w:val="22"/>
        </w:rPr>
      </w:pPr>
    </w:p>
    <w:p w14:paraId="678AA116" w14:textId="77777777" w:rsidR="00B147F0" w:rsidRPr="000F50EF" w:rsidRDefault="00B147F0" w:rsidP="00272B9A">
      <w:pPr>
        <w:suppressAutoHyphens/>
        <w:spacing w:line="360" w:lineRule="auto"/>
        <w:ind w:left="284"/>
        <w:rPr>
          <w:rFonts w:cs="Arial"/>
          <w:bCs/>
          <w:spacing w:val="0"/>
          <w:sz w:val="22"/>
          <w:szCs w:val="22"/>
        </w:rPr>
      </w:pPr>
      <w:r>
        <w:rPr>
          <w:spacing w:val="0"/>
          <w:sz w:val="22"/>
        </w:rPr>
        <w:t>Lizitatzaileak edo beraren ordezkariak sinatuta egon behar du gutun-azalak, eta dokumentu hauek izango ditu:</w:t>
      </w:r>
    </w:p>
    <w:p w14:paraId="4C52BC3B" w14:textId="77777777" w:rsidR="00B147F0" w:rsidRPr="00937954" w:rsidRDefault="00B147F0" w:rsidP="00272B9A">
      <w:pPr>
        <w:suppressAutoHyphens/>
        <w:spacing w:line="360" w:lineRule="auto"/>
        <w:ind w:left="284"/>
        <w:rPr>
          <w:rFonts w:cs="Arial"/>
          <w:bCs/>
          <w:spacing w:val="0"/>
          <w:sz w:val="22"/>
          <w:szCs w:val="22"/>
        </w:rPr>
      </w:pPr>
    </w:p>
    <w:p w14:paraId="1D0C0B36" w14:textId="77777777" w:rsidR="00B147F0" w:rsidRDefault="00B147F0" w:rsidP="00B147F0">
      <w:pPr>
        <w:numPr>
          <w:ilvl w:val="0"/>
          <w:numId w:val="62"/>
        </w:numPr>
        <w:suppressAutoHyphens/>
        <w:spacing w:line="360" w:lineRule="auto"/>
        <w:rPr>
          <w:rFonts w:cs="Arial"/>
          <w:bCs/>
          <w:spacing w:val="0"/>
          <w:sz w:val="22"/>
          <w:szCs w:val="22"/>
        </w:rPr>
      </w:pPr>
      <w:r>
        <w:rPr>
          <w:spacing w:val="0"/>
          <w:sz w:val="22"/>
        </w:rPr>
        <w:t xml:space="preserve"> Proposamen ekonomikoa, III. eranskineko ereduaren araberakoa.</w:t>
      </w:r>
    </w:p>
    <w:p w14:paraId="7216E00B" w14:textId="77777777" w:rsidR="00B147F0" w:rsidRDefault="00B147F0" w:rsidP="00272B9A">
      <w:pPr>
        <w:suppressAutoHyphens/>
        <w:spacing w:line="360" w:lineRule="auto"/>
        <w:ind w:left="644"/>
        <w:rPr>
          <w:rFonts w:cs="Arial"/>
          <w:bCs/>
          <w:spacing w:val="0"/>
          <w:sz w:val="22"/>
          <w:szCs w:val="22"/>
        </w:rPr>
      </w:pPr>
    </w:p>
    <w:p w14:paraId="729E067F" w14:textId="77777777" w:rsidR="00B147F0" w:rsidRPr="00D61A0D" w:rsidRDefault="00B147F0" w:rsidP="00B147F0">
      <w:pPr>
        <w:numPr>
          <w:ilvl w:val="0"/>
          <w:numId w:val="62"/>
        </w:numPr>
        <w:suppressAutoHyphens/>
        <w:spacing w:line="360" w:lineRule="auto"/>
        <w:rPr>
          <w:rFonts w:cs="Arial"/>
          <w:bCs/>
          <w:spacing w:val="0"/>
          <w:sz w:val="22"/>
          <w:szCs w:val="22"/>
        </w:rPr>
      </w:pPr>
      <w:r>
        <w:rPr>
          <w:spacing w:val="0"/>
          <w:sz w:val="22"/>
        </w:rPr>
        <w:t xml:space="preserve"> Unitateko prezioen zerrenda, hala badagokio.</w:t>
      </w:r>
    </w:p>
    <w:p w14:paraId="336C23C2" w14:textId="77777777" w:rsidR="00B147F0" w:rsidRPr="00D61A0D" w:rsidRDefault="00B147F0" w:rsidP="00272B9A">
      <w:pPr>
        <w:suppressAutoHyphens/>
        <w:spacing w:line="360" w:lineRule="auto"/>
        <w:ind w:left="284"/>
        <w:rPr>
          <w:rFonts w:cs="Arial"/>
          <w:bCs/>
          <w:spacing w:val="0"/>
          <w:sz w:val="22"/>
          <w:szCs w:val="22"/>
        </w:rPr>
      </w:pPr>
    </w:p>
    <w:p w14:paraId="56A4996D" w14:textId="77777777" w:rsidR="00B147F0" w:rsidRPr="000F50EF" w:rsidRDefault="00B147F0" w:rsidP="00B147F0">
      <w:pPr>
        <w:numPr>
          <w:ilvl w:val="0"/>
          <w:numId w:val="62"/>
        </w:numPr>
        <w:suppressAutoHyphens/>
        <w:spacing w:line="360" w:lineRule="auto"/>
        <w:rPr>
          <w:rFonts w:cs="Arial"/>
          <w:bCs/>
          <w:spacing w:val="0"/>
          <w:sz w:val="22"/>
          <w:szCs w:val="22"/>
        </w:rPr>
      </w:pPr>
      <w:r>
        <w:rPr>
          <w:spacing w:val="0"/>
          <w:sz w:val="22"/>
        </w:rPr>
        <w:t xml:space="preserve"> Klausula-agiri honetako 13. klausulan adierazitako adjudikazio-irizpideei buruzko dokumentuak.</w:t>
      </w:r>
    </w:p>
    <w:p w14:paraId="039EBD2C" w14:textId="77777777" w:rsidR="00B147F0" w:rsidRDefault="00B147F0" w:rsidP="00272B9A">
      <w:pPr>
        <w:suppressAutoHyphens/>
        <w:spacing w:line="360" w:lineRule="auto"/>
        <w:ind w:left="284"/>
        <w:rPr>
          <w:sz w:val="24"/>
        </w:rPr>
      </w:pPr>
      <w:r>
        <w:tab/>
      </w:r>
    </w:p>
    <w:p w14:paraId="7BCBFAE7" w14:textId="77777777" w:rsidR="00B147F0" w:rsidRPr="009274F5" w:rsidRDefault="00B147F0" w:rsidP="00272B9A">
      <w:pPr>
        <w:suppressAutoHyphens/>
        <w:spacing w:line="360" w:lineRule="auto"/>
        <w:ind w:left="585"/>
        <w:outlineLvl w:val="0"/>
        <w:rPr>
          <w:b/>
          <w:i/>
          <w:color w:val="808080"/>
          <w:spacing w:val="-2"/>
          <w:sz w:val="22"/>
        </w:rPr>
      </w:pPr>
      <w:r>
        <w:rPr>
          <w:b/>
          <w:i/>
          <w:color w:val="808080"/>
          <w:spacing w:val="-2"/>
          <w:sz w:val="22"/>
        </w:rPr>
        <w:t>Kasuak edo aldaerak</w:t>
      </w:r>
    </w:p>
    <w:p w14:paraId="5B65596A" w14:textId="77777777" w:rsidR="00B147F0" w:rsidRPr="009274F5" w:rsidRDefault="00B147F0" w:rsidP="00272B9A">
      <w:pPr>
        <w:pStyle w:val="Encabezado"/>
        <w:tabs>
          <w:tab w:val="clear" w:pos="4320"/>
          <w:tab w:val="clear" w:pos="8640"/>
        </w:tabs>
        <w:spacing w:line="360" w:lineRule="auto"/>
        <w:ind w:left="585"/>
        <w:rPr>
          <w:rFonts w:cs="Arial"/>
          <w:color w:val="808080"/>
        </w:rPr>
      </w:pPr>
    </w:p>
    <w:p w14:paraId="5A242E1E" w14:textId="77777777" w:rsidR="00B147F0" w:rsidRPr="00EE28F6" w:rsidRDefault="00B147F0" w:rsidP="00272B9A">
      <w:pPr>
        <w:suppressAutoHyphens/>
        <w:spacing w:line="360" w:lineRule="auto"/>
        <w:ind w:left="938" w:hanging="364"/>
        <w:rPr>
          <w:i/>
          <w:color w:val="808080"/>
          <w:spacing w:val="-2"/>
          <w:sz w:val="22"/>
        </w:rPr>
      </w:pPr>
      <w:r>
        <w:rPr>
          <w:b/>
          <w:i/>
          <w:color w:val="808080"/>
          <w:spacing w:val="-2"/>
          <w:sz w:val="22"/>
        </w:rPr>
        <w:t>a) Onartzen bada lizitatzaileek aldaerak aurkeztea</w:t>
      </w:r>
      <w:r>
        <w:rPr>
          <w:i/>
          <w:color w:val="808080"/>
          <w:spacing w:val="-2"/>
          <w:sz w:val="22"/>
        </w:rPr>
        <w:t>, honako hau adierazi beharko da:</w:t>
      </w:r>
    </w:p>
    <w:p w14:paraId="390A2358" w14:textId="77777777" w:rsidR="00B147F0" w:rsidRDefault="00B147F0" w:rsidP="00272B9A">
      <w:pPr>
        <w:suppressAutoHyphens/>
        <w:spacing w:line="360" w:lineRule="auto"/>
        <w:ind w:left="585"/>
        <w:rPr>
          <w:rFonts w:cs="Arial"/>
          <w:bCs/>
          <w:spacing w:val="0"/>
          <w:sz w:val="22"/>
          <w:szCs w:val="22"/>
        </w:rPr>
      </w:pPr>
    </w:p>
    <w:p w14:paraId="54FAB6C4" w14:textId="77777777" w:rsidR="00B147F0" w:rsidRPr="006F76F3" w:rsidRDefault="00B147F0" w:rsidP="00272B9A">
      <w:pPr>
        <w:suppressAutoHyphens/>
        <w:spacing w:line="360" w:lineRule="auto"/>
        <w:ind w:left="284"/>
        <w:rPr>
          <w:rFonts w:cs="Arial"/>
          <w:bCs/>
          <w:spacing w:val="0"/>
          <w:sz w:val="22"/>
          <w:szCs w:val="22"/>
        </w:rPr>
      </w:pPr>
      <w:r>
        <w:rPr>
          <w:spacing w:val="0"/>
          <w:sz w:val="22"/>
        </w:rPr>
        <w:t>Lizitatzaileek aldaerak edo alternatibak sar ditzakete beren proposamenetan, kontratuaren xedea hobetzeari begira. Kasu horretan, honako elementu hauen gainekoak baino ezin izango dira izan: .......................................................</w:t>
      </w:r>
    </w:p>
    <w:p w14:paraId="31426834" w14:textId="77777777" w:rsidR="00B147F0" w:rsidRDefault="00B147F0" w:rsidP="00272B9A">
      <w:pPr>
        <w:suppressAutoHyphens/>
        <w:spacing w:line="360" w:lineRule="auto"/>
        <w:ind w:left="868" w:hanging="283"/>
        <w:rPr>
          <w:b/>
          <w:i/>
          <w:color w:val="808080"/>
          <w:spacing w:val="-2"/>
          <w:sz w:val="22"/>
        </w:rPr>
      </w:pPr>
    </w:p>
    <w:p w14:paraId="5BA4550D" w14:textId="77777777" w:rsidR="00B147F0" w:rsidRPr="00EE28F6" w:rsidRDefault="00B147F0" w:rsidP="00272B9A">
      <w:pPr>
        <w:suppressAutoHyphens/>
        <w:spacing w:line="360" w:lineRule="auto"/>
        <w:ind w:left="868" w:hanging="283"/>
        <w:rPr>
          <w:i/>
          <w:color w:val="808080"/>
          <w:spacing w:val="-2"/>
          <w:sz w:val="22"/>
        </w:rPr>
      </w:pPr>
      <w:r>
        <w:rPr>
          <w:b/>
          <w:i/>
          <w:color w:val="808080"/>
          <w:spacing w:val="-2"/>
          <w:sz w:val="22"/>
        </w:rPr>
        <w:t>b) Ez bada onartzen lizitatzaileek aldaerak aurkeztea,</w:t>
      </w:r>
      <w:r>
        <w:rPr>
          <w:i/>
          <w:color w:val="808080"/>
          <w:spacing w:val="-2"/>
          <w:sz w:val="22"/>
        </w:rPr>
        <w:t xml:space="preserve"> ez da ezer adieraziko.</w:t>
      </w:r>
    </w:p>
    <w:p w14:paraId="4A5FBC79" w14:textId="77777777" w:rsidR="00B147F0" w:rsidRDefault="00B147F0">
      <w:pPr>
        <w:jc w:val="left"/>
        <w:rPr>
          <w:rFonts w:cs="Arial"/>
          <w:b/>
          <w:bCs/>
          <w:spacing w:val="0"/>
          <w:sz w:val="24"/>
          <w:szCs w:val="22"/>
          <w:lang w:val="x-none"/>
        </w:rPr>
      </w:pPr>
      <w:r>
        <w:rPr>
          <w:rFonts w:cs="Arial"/>
          <w:b/>
          <w:bCs/>
          <w:spacing w:val="0"/>
          <w:sz w:val="24"/>
          <w:szCs w:val="22"/>
        </w:rPr>
        <w:br w:type="page"/>
      </w:r>
    </w:p>
    <w:p w14:paraId="55CE453F" w14:textId="77777777" w:rsidR="00B147F0" w:rsidRPr="00196AAC" w:rsidRDefault="00B147F0" w:rsidP="00272B9A">
      <w:pPr>
        <w:suppressAutoHyphens/>
        <w:spacing w:line="360" w:lineRule="auto"/>
        <w:ind w:left="709" w:hanging="425"/>
        <w:rPr>
          <w:rFonts w:cs="Arial"/>
          <w:color w:val="0070C0"/>
          <w:szCs w:val="22"/>
        </w:rPr>
      </w:pPr>
      <w:r>
        <w:rPr>
          <w:b/>
          <w:color w:val="0070C0"/>
          <w:spacing w:val="0"/>
          <w:sz w:val="24"/>
        </w:rPr>
        <w:t>19.</w:t>
      </w:r>
      <w:r>
        <w:rPr>
          <w:b/>
          <w:color w:val="0070C0"/>
          <w:spacing w:val="0"/>
          <w:sz w:val="24"/>
        </w:rPr>
        <w:tab/>
      </w:r>
      <w:r w:rsidRPr="00196AAC">
        <w:rPr>
          <w:b/>
          <w:color w:val="0070C0"/>
          <w:spacing w:val="0"/>
          <w:sz w:val="24"/>
        </w:rPr>
        <w:t>AURKEZTUTAKO DOKUMENTAZIOA IREKITZEA ETA HAREN TRATAMENDUA, ETA LIZITATZAILEEKIKO NEGOZIAZIOA</w:t>
      </w:r>
    </w:p>
    <w:p w14:paraId="6543732D" w14:textId="77777777" w:rsidR="00B147F0" w:rsidRPr="00D61A0D" w:rsidRDefault="00B147F0" w:rsidP="00272B9A">
      <w:pPr>
        <w:suppressAutoHyphens/>
        <w:spacing w:line="360" w:lineRule="auto"/>
        <w:ind w:left="284"/>
        <w:rPr>
          <w:rFonts w:cs="Arial"/>
          <w:szCs w:val="22"/>
        </w:rPr>
      </w:pPr>
      <w:r>
        <w:tab/>
      </w:r>
    </w:p>
    <w:p w14:paraId="67A677C3" w14:textId="77777777" w:rsidR="00B147F0" w:rsidRDefault="00B147F0" w:rsidP="00272B9A">
      <w:pPr>
        <w:pStyle w:val="Encabezado"/>
        <w:spacing w:line="360" w:lineRule="auto"/>
        <w:ind w:left="284"/>
        <w:rPr>
          <w:rFonts w:cs="Arial"/>
          <w:bCs/>
          <w:spacing w:val="0"/>
          <w:sz w:val="22"/>
          <w:szCs w:val="22"/>
        </w:rPr>
      </w:pPr>
      <w:r>
        <w:rPr>
          <w:spacing w:val="0"/>
          <w:sz w:val="22"/>
        </w:rPr>
        <w:t>Proposamenak aurkezteko epea igarota, SPKLren 169. artikuluan ezarritakoari jarraituz, honako jardun hauek egingo dira:</w:t>
      </w:r>
    </w:p>
    <w:p w14:paraId="784D5BB0" w14:textId="77777777" w:rsidR="00B147F0" w:rsidRDefault="00B147F0" w:rsidP="00272B9A">
      <w:pPr>
        <w:pStyle w:val="Encabezado"/>
        <w:spacing w:line="360" w:lineRule="auto"/>
        <w:ind w:left="284"/>
        <w:rPr>
          <w:rFonts w:cs="Arial"/>
          <w:bCs/>
          <w:spacing w:val="0"/>
          <w:sz w:val="22"/>
          <w:szCs w:val="22"/>
        </w:rPr>
      </w:pPr>
    </w:p>
    <w:p w14:paraId="4AC365B3" w14:textId="77777777" w:rsidR="00B147F0" w:rsidRDefault="00B147F0" w:rsidP="00B147F0">
      <w:pPr>
        <w:pStyle w:val="Encabezado"/>
        <w:numPr>
          <w:ilvl w:val="0"/>
          <w:numId w:val="157"/>
        </w:numPr>
        <w:tabs>
          <w:tab w:val="clear" w:pos="4320"/>
          <w:tab w:val="clear" w:pos="8640"/>
        </w:tabs>
        <w:spacing w:line="360" w:lineRule="auto"/>
        <w:rPr>
          <w:rFonts w:cs="Arial"/>
          <w:bCs/>
          <w:spacing w:val="0"/>
          <w:sz w:val="22"/>
          <w:szCs w:val="22"/>
        </w:rPr>
      </w:pPr>
      <w:r>
        <w:rPr>
          <w:spacing w:val="0"/>
          <w:sz w:val="22"/>
        </w:rPr>
        <w:t xml:space="preserve"> JASOTAKO ESKAINTZAK IREKITZEA ETA HAIEN HASIERAKO BALIOESPENA</w:t>
      </w:r>
    </w:p>
    <w:p w14:paraId="45215A1F" w14:textId="77777777" w:rsidR="00B147F0" w:rsidRDefault="00B147F0" w:rsidP="00272B9A">
      <w:pPr>
        <w:pStyle w:val="Prrafodelista"/>
        <w:rPr>
          <w:rFonts w:cs="Arial"/>
          <w:bCs/>
          <w:spacing w:val="0"/>
          <w:sz w:val="22"/>
          <w:szCs w:val="22"/>
        </w:rPr>
      </w:pPr>
    </w:p>
    <w:p w14:paraId="2B8B25CA" w14:textId="77777777" w:rsidR="00B147F0" w:rsidRPr="00B57B5A" w:rsidRDefault="00B147F0" w:rsidP="00272B9A">
      <w:pPr>
        <w:pStyle w:val="Prrafodelista"/>
        <w:spacing w:line="360" w:lineRule="auto"/>
        <w:rPr>
          <w:rFonts w:cs="Arial"/>
          <w:bCs/>
          <w:spacing w:val="0"/>
          <w:sz w:val="22"/>
          <w:szCs w:val="22"/>
        </w:rPr>
      </w:pPr>
      <w:r>
        <w:rPr>
          <w:spacing w:val="0"/>
          <w:sz w:val="22"/>
        </w:rPr>
        <w:t>Jasotako eskaintzak elektronikoki irekiko ditu kontratazio-mahaiak, eta haietan sartutako dokumentazioa aztertuko du. Horri dagokionez, dokumentazio horretan akatsak edo gabeziak zuzendu behar badira, mahaiak sei egun balioduneko epea emango du, gehienez, zuzenketak egiteko, maiatzaren 8ko 817/2009 Errege Dekretuaren 27. artikuluan xedatutakoaren arabera (zeinak Sektore Publikoko Kontratuei buruzko urriaren 30eko 30/2007 Legearen zati bat garatzen baitu).</w:t>
      </w:r>
    </w:p>
    <w:p w14:paraId="143577A6" w14:textId="77777777" w:rsidR="00B147F0" w:rsidRDefault="00B147F0" w:rsidP="00272B9A">
      <w:pPr>
        <w:pStyle w:val="Prrafodelista"/>
        <w:spacing w:line="360" w:lineRule="auto"/>
        <w:rPr>
          <w:rFonts w:cs="Arial"/>
          <w:bCs/>
          <w:spacing w:val="0"/>
          <w:sz w:val="22"/>
          <w:szCs w:val="22"/>
        </w:rPr>
      </w:pPr>
    </w:p>
    <w:p w14:paraId="623BD6CC" w14:textId="77777777" w:rsidR="00B147F0" w:rsidRDefault="00B147F0" w:rsidP="00272B9A">
      <w:pPr>
        <w:pStyle w:val="Prrafodelista"/>
        <w:spacing w:line="360" w:lineRule="auto"/>
        <w:rPr>
          <w:rFonts w:cs="Arial"/>
          <w:bCs/>
          <w:spacing w:val="0"/>
          <w:sz w:val="22"/>
          <w:szCs w:val="22"/>
        </w:rPr>
      </w:pPr>
      <w:r>
        <w:rPr>
          <w:spacing w:val="0"/>
          <w:sz w:val="22"/>
        </w:rPr>
        <w:t>Ondoren, zerbitzu tekniko negoziatzaileak hasierako balioespen-txostena egingo du; horretan, adjudikazio-irizpideen arabera aztertuko ditu jasotako eskaintzak, eta adieraziko du bakoitzak zer ezaugarri eta onura dituen.</w:t>
      </w:r>
    </w:p>
    <w:p w14:paraId="2CAC327E" w14:textId="77777777" w:rsidR="00B147F0" w:rsidRDefault="00B147F0" w:rsidP="00272B9A">
      <w:pPr>
        <w:pStyle w:val="Prrafodelista"/>
        <w:spacing w:line="360" w:lineRule="auto"/>
        <w:rPr>
          <w:rFonts w:cs="Arial"/>
          <w:bCs/>
          <w:spacing w:val="0"/>
          <w:sz w:val="22"/>
          <w:szCs w:val="22"/>
        </w:rPr>
      </w:pPr>
    </w:p>
    <w:p w14:paraId="6519D234" w14:textId="77777777" w:rsidR="00B147F0" w:rsidRDefault="00B147F0" w:rsidP="00272B9A">
      <w:pPr>
        <w:pStyle w:val="Prrafodelista"/>
        <w:spacing w:line="360" w:lineRule="auto"/>
        <w:rPr>
          <w:rFonts w:cs="Arial"/>
          <w:bCs/>
          <w:spacing w:val="0"/>
          <w:sz w:val="22"/>
          <w:szCs w:val="22"/>
        </w:rPr>
      </w:pPr>
      <w:r>
        <w:rPr>
          <w:spacing w:val="0"/>
          <w:sz w:val="22"/>
        </w:rPr>
        <w:t>Txostenean ez da jasoko lizitatzaileek konfidentzial izendatu duten informazioa, bereziki sekretu tekniko edo komertzialak.</w:t>
      </w:r>
    </w:p>
    <w:p w14:paraId="2AA20B34" w14:textId="77777777" w:rsidR="00B147F0" w:rsidRDefault="00B147F0" w:rsidP="00272B9A">
      <w:pPr>
        <w:pStyle w:val="Prrafodelista"/>
        <w:rPr>
          <w:rFonts w:cs="Arial"/>
          <w:bCs/>
          <w:spacing w:val="0"/>
          <w:sz w:val="22"/>
          <w:szCs w:val="22"/>
        </w:rPr>
      </w:pPr>
    </w:p>
    <w:p w14:paraId="25949C77" w14:textId="77777777" w:rsidR="00B147F0" w:rsidRDefault="00B147F0" w:rsidP="00B147F0">
      <w:pPr>
        <w:pStyle w:val="Encabezado"/>
        <w:numPr>
          <w:ilvl w:val="0"/>
          <w:numId w:val="157"/>
        </w:numPr>
        <w:tabs>
          <w:tab w:val="clear" w:pos="4320"/>
          <w:tab w:val="clear" w:pos="8640"/>
        </w:tabs>
        <w:spacing w:line="360" w:lineRule="auto"/>
        <w:rPr>
          <w:rFonts w:cs="Arial"/>
          <w:bCs/>
          <w:spacing w:val="0"/>
          <w:sz w:val="22"/>
          <w:szCs w:val="22"/>
        </w:rPr>
      </w:pPr>
      <w:r>
        <w:br w:type="page"/>
      </w:r>
      <w:r>
        <w:rPr>
          <w:spacing w:val="0"/>
          <w:sz w:val="22"/>
        </w:rPr>
        <w:t xml:space="preserve"> LIZITATZAILEEKIKO NEGOZIAZIOA</w:t>
      </w:r>
    </w:p>
    <w:p w14:paraId="51433B26" w14:textId="77777777" w:rsidR="00B147F0" w:rsidRDefault="00B147F0" w:rsidP="00272B9A">
      <w:pPr>
        <w:pStyle w:val="Prrafodelista"/>
        <w:rPr>
          <w:rFonts w:cs="Arial"/>
          <w:bCs/>
          <w:spacing w:val="0"/>
          <w:sz w:val="22"/>
          <w:szCs w:val="22"/>
        </w:rPr>
      </w:pPr>
    </w:p>
    <w:p w14:paraId="1B410A4E" w14:textId="77777777" w:rsidR="00B147F0" w:rsidRDefault="00B147F0" w:rsidP="00272B9A">
      <w:pPr>
        <w:pStyle w:val="Prrafodelista"/>
        <w:spacing w:line="360" w:lineRule="auto"/>
        <w:rPr>
          <w:rFonts w:cs="Arial"/>
          <w:bCs/>
          <w:spacing w:val="0"/>
          <w:sz w:val="22"/>
          <w:szCs w:val="22"/>
        </w:rPr>
      </w:pPr>
      <w:r>
        <w:rPr>
          <w:spacing w:val="0"/>
          <w:sz w:val="22"/>
        </w:rPr>
        <w:t>Onartutako lizitatzaileek aurkeztutako eskaintzak hobetzea du helburu negoziazio faseak, eta honela egingo da:</w:t>
      </w:r>
    </w:p>
    <w:p w14:paraId="29352296" w14:textId="77777777" w:rsidR="00B147F0" w:rsidRDefault="00B147F0" w:rsidP="00272B9A">
      <w:pPr>
        <w:pStyle w:val="Prrafodelista"/>
        <w:spacing w:line="360" w:lineRule="auto"/>
        <w:rPr>
          <w:rFonts w:cs="Arial"/>
          <w:bCs/>
          <w:spacing w:val="0"/>
          <w:sz w:val="22"/>
          <w:szCs w:val="22"/>
        </w:rPr>
      </w:pPr>
    </w:p>
    <w:p w14:paraId="767C9C92" w14:textId="77777777" w:rsidR="00B147F0" w:rsidRDefault="00B147F0" w:rsidP="00B147F0">
      <w:pPr>
        <w:pStyle w:val="Prrafodelista"/>
        <w:numPr>
          <w:ilvl w:val="0"/>
          <w:numId w:val="64"/>
        </w:numPr>
        <w:spacing w:line="360" w:lineRule="auto"/>
        <w:contextualSpacing w:val="0"/>
        <w:rPr>
          <w:rFonts w:cs="Arial"/>
          <w:bCs/>
          <w:spacing w:val="0"/>
          <w:sz w:val="22"/>
          <w:szCs w:val="22"/>
        </w:rPr>
      </w:pPr>
      <w:r>
        <w:rPr>
          <w:spacing w:val="0"/>
          <w:sz w:val="22"/>
        </w:rPr>
        <w:t xml:space="preserve"> Zerbitzu tekniko negoziatzaileak negoziatzera gonbidatuko ditu lizitatzaileak; adieraziko die zer alderdi negoziagarri jaso diren agiri honetako 9. klausulan, eta jakinaraziko die zer ezaugarri eta onura dituzten beren eskaintzek eta jasotako gainera eskaintzek, gorago aipatutako hasierako balioespen-txostenaren arabera. Komunikazio horretan ez da identifikatuko nork egin duen eskaintza bakoitza.</w:t>
      </w:r>
    </w:p>
    <w:p w14:paraId="258F8334" w14:textId="77777777" w:rsidR="00B147F0" w:rsidRDefault="00B147F0" w:rsidP="00272B9A">
      <w:pPr>
        <w:pStyle w:val="Prrafodelista"/>
        <w:spacing w:line="360" w:lineRule="auto"/>
        <w:ind w:left="1429"/>
        <w:rPr>
          <w:rFonts w:cs="Arial"/>
          <w:bCs/>
          <w:spacing w:val="0"/>
          <w:sz w:val="22"/>
          <w:szCs w:val="22"/>
        </w:rPr>
      </w:pPr>
    </w:p>
    <w:p w14:paraId="0DA9269A" w14:textId="77777777" w:rsidR="00B147F0" w:rsidRDefault="00B147F0" w:rsidP="00272B9A">
      <w:pPr>
        <w:pStyle w:val="Prrafodelista"/>
        <w:spacing w:line="360" w:lineRule="auto"/>
        <w:ind w:left="1429"/>
        <w:rPr>
          <w:rFonts w:cs="Arial"/>
          <w:bCs/>
          <w:spacing w:val="0"/>
          <w:sz w:val="22"/>
          <w:szCs w:val="22"/>
        </w:rPr>
      </w:pPr>
      <w:r>
        <w:rPr>
          <w:spacing w:val="0"/>
          <w:sz w:val="22"/>
        </w:rPr>
        <w:t>Lizitatzaileek beren eskaintzetan emandako helbide elektronikora igorriko dira negoziatzeko gonbidapenak.</w:t>
      </w:r>
    </w:p>
    <w:p w14:paraId="2D3AAB14" w14:textId="77777777" w:rsidR="00B147F0" w:rsidRDefault="00B147F0" w:rsidP="00272B9A">
      <w:pPr>
        <w:pStyle w:val="Prrafodelista"/>
        <w:spacing w:line="360" w:lineRule="auto"/>
        <w:ind w:left="1429"/>
        <w:rPr>
          <w:rFonts w:cs="Arial"/>
          <w:bCs/>
          <w:spacing w:val="0"/>
          <w:sz w:val="22"/>
          <w:szCs w:val="22"/>
        </w:rPr>
      </w:pPr>
    </w:p>
    <w:p w14:paraId="3EC1DC88" w14:textId="77777777" w:rsidR="00B147F0" w:rsidRDefault="00B147F0" w:rsidP="00B147F0">
      <w:pPr>
        <w:pStyle w:val="Prrafodelista"/>
        <w:numPr>
          <w:ilvl w:val="0"/>
          <w:numId w:val="64"/>
        </w:numPr>
        <w:spacing w:line="360" w:lineRule="auto"/>
        <w:contextualSpacing w:val="0"/>
        <w:rPr>
          <w:rFonts w:cs="Arial"/>
          <w:bCs/>
          <w:spacing w:val="0"/>
          <w:sz w:val="22"/>
          <w:szCs w:val="22"/>
        </w:rPr>
      </w:pPr>
      <w:r>
        <w:rPr>
          <w:spacing w:val="0"/>
          <w:sz w:val="22"/>
        </w:rPr>
        <w:t xml:space="preserve"> Lizitatzaileek hiru egun balioduneko epean erantzun beharko dute, eta beren hasierako eskaintza hobetu edo bere hartan mantendu; erantzuna kontratazio-organoari igorri behar diote, gutun-azal elektroniko batez.</w:t>
      </w:r>
    </w:p>
    <w:p w14:paraId="2E362513" w14:textId="77777777" w:rsidR="00B147F0" w:rsidRDefault="00B147F0" w:rsidP="00272B9A">
      <w:pPr>
        <w:pStyle w:val="Prrafodelista"/>
        <w:spacing w:line="360" w:lineRule="auto"/>
        <w:ind w:left="1429"/>
        <w:rPr>
          <w:rFonts w:cs="Arial"/>
          <w:bCs/>
          <w:spacing w:val="0"/>
          <w:sz w:val="22"/>
          <w:szCs w:val="22"/>
        </w:rPr>
      </w:pPr>
    </w:p>
    <w:p w14:paraId="6E39114E" w14:textId="77777777" w:rsidR="00B147F0" w:rsidRDefault="00B147F0" w:rsidP="00272B9A">
      <w:pPr>
        <w:pStyle w:val="Prrafodelista"/>
        <w:spacing w:line="360" w:lineRule="auto"/>
        <w:ind w:left="1429"/>
        <w:rPr>
          <w:rFonts w:cs="Arial"/>
          <w:bCs/>
          <w:spacing w:val="0"/>
          <w:sz w:val="22"/>
          <w:szCs w:val="22"/>
        </w:rPr>
      </w:pPr>
      <w:r>
        <w:rPr>
          <w:spacing w:val="0"/>
          <w:sz w:val="22"/>
        </w:rPr>
        <w:t>Eskaintza berriek zehazki adierazi behar dute zer hobekuntza eskaintzen duten, eta ez da onartuko eskaintza generikorik gainerako lizitatzaileek eskaini duten eskaintza onuragarrienaren baldintzak hobetzeari buruz.</w:t>
      </w:r>
    </w:p>
    <w:p w14:paraId="1E59E183" w14:textId="77777777" w:rsidR="00B147F0" w:rsidRDefault="00B147F0" w:rsidP="00272B9A">
      <w:pPr>
        <w:pStyle w:val="Prrafodelista"/>
        <w:spacing w:line="360" w:lineRule="auto"/>
        <w:ind w:left="1429"/>
        <w:rPr>
          <w:rFonts w:cs="Arial"/>
          <w:bCs/>
          <w:spacing w:val="0"/>
          <w:sz w:val="22"/>
          <w:szCs w:val="22"/>
        </w:rPr>
      </w:pPr>
    </w:p>
    <w:p w14:paraId="792D21F2" w14:textId="77777777" w:rsidR="00B147F0" w:rsidRDefault="00B147F0" w:rsidP="00B147F0">
      <w:pPr>
        <w:pStyle w:val="Prrafodelista"/>
        <w:numPr>
          <w:ilvl w:val="0"/>
          <w:numId w:val="64"/>
        </w:numPr>
        <w:spacing w:line="360" w:lineRule="auto"/>
        <w:contextualSpacing w:val="0"/>
        <w:rPr>
          <w:rFonts w:cs="Arial"/>
          <w:bCs/>
          <w:spacing w:val="0"/>
          <w:sz w:val="22"/>
          <w:szCs w:val="22"/>
        </w:rPr>
      </w:pPr>
      <w:r>
        <w:rPr>
          <w:spacing w:val="0"/>
          <w:sz w:val="22"/>
        </w:rPr>
        <w:t xml:space="preserve"> Eskaintza berriek ematen duten emaitza kontuan hartuta, deia egin daiteke negoziazio-txanda gehiagotara, elektronikoki zein aurrez aurre, hobekuntza gehiago lortze aldera. Negoziazio-txanda bakoitzaren aurretik, aurreko txandan lortutako emaitzen berri emango zaie lizitatzaile guztiei, betiere zein lizitatzailek egin duen zein eskaintza adierazi gabe.</w:t>
      </w:r>
    </w:p>
    <w:p w14:paraId="537C4C6E" w14:textId="77777777" w:rsidR="00B147F0" w:rsidRDefault="00B147F0" w:rsidP="00272B9A">
      <w:pPr>
        <w:pStyle w:val="Prrafodelista"/>
        <w:spacing w:line="360" w:lineRule="auto"/>
        <w:ind w:left="1429"/>
        <w:rPr>
          <w:rFonts w:cs="Arial"/>
          <w:bCs/>
          <w:spacing w:val="0"/>
          <w:sz w:val="22"/>
          <w:szCs w:val="22"/>
        </w:rPr>
      </w:pPr>
      <w:r>
        <w:br w:type="page"/>
      </w:r>
    </w:p>
    <w:p w14:paraId="628CFA31" w14:textId="77777777" w:rsidR="00B147F0" w:rsidRDefault="00B147F0" w:rsidP="00B147F0">
      <w:pPr>
        <w:pStyle w:val="Prrafodelista"/>
        <w:numPr>
          <w:ilvl w:val="0"/>
          <w:numId w:val="64"/>
        </w:numPr>
        <w:spacing w:line="360" w:lineRule="auto"/>
        <w:contextualSpacing w:val="0"/>
        <w:rPr>
          <w:rFonts w:cs="Arial"/>
          <w:bCs/>
          <w:spacing w:val="0"/>
          <w:sz w:val="22"/>
          <w:szCs w:val="22"/>
        </w:rPr>
      </w:pPr>
      <w:r>
        <w:rPr>
          <w:spacing w:val="0"/>
          <w:sz w:val="22"/>
        </w:rPr>
        <w:t xml:space="preserve"> Zerbitzu tekniko negoziatzaileak, edo, bestela, kontratazio-organoak, negoziazioak amaitzea erabakitzen duenean, zerbitzu horrek akta bat egingo du zer jarduketa egin diren azaltzeko, eta txosten bat, zer emaitza lortu diren zehazteko; ondoren, kontratazio-mahaiari helaraziko dio espedientea.</w:t>
      </w:r>
    </w:p>
    <w:p w14:paraId="556708A9" w14:textId="77777777" w:rsidR="00B147F0" w:rsidRDefault="00B147F0" w:rsidP="00272B9A">
      <w:pPr>
        <w:pStyle w:val="Prrafodelista"/>
        <w:spacing w:line="360" w:lineRule="auto"/>
        <w:rPr>
          <w:rFonts w:cs="Arial"/>
          <w:bCs/>
          <w:spacing w:val="0"/>
          <w:sz w:val="22"/>
          <w:szCs w:val="22"/>
        </w:rPr>
      </w:pPr>
    </w:p>
    <w:p w14:paraId="6CC41395" w14:textId="77777777" w:rsidR="00B147F0" w:rsidRPr="00016FC7" w:rsidRDefault="00B147F0" w:rsidP="00272B9A">
      <w:pPr>
        <w:pStyle w:val="Prrafodelista"/>
        <w:spacing w:line="360" w:lineRule="auto"/>
        <w:rPr>
          <w:rFonts w:cs="Arial"/>
          <w:bCs/>
          <w:spacing w:val="0"/>
          <w:sz w:val="22"/>
          <w:szCs w:val="22"/>
        </w:rPr>
      </w:pPr>
      <w:r>
        <w:rPr>
          <w:spacing w:val="0"/>
          <w:sz w:val="22"/>
        </w:rPr>
        <w:t>Hurrenez hurreneko zenbait fasetan antola daiteke negoziazioa, eskaintzen kopurua murrizten joateko, agiri honetako 13. klausulan ezarritako adjudikazio-irizpideak aplikatuz. Azken faseraino iristen diren eskaintzen kopuruak nahikoa izan behar du egiazko lehia dagoela bermatzeko, betiere behar beste eskaintza edo hautagai egoki aurkeztu badira.</w:t>
      </w:r>
    </w:p>
    <w:p w14:paraId="39303351" w14:textId="77777777" w:rsidR="00B147F0" w:rsidRDefault="00B147F0" w:rsidP="00272B9A">
      <w:pPr>
        <w:pStyle w:val="Prrafodelista"/>
        <w:spacing w:line="360" w:lineRule="auto"/>
        <w:rPr>
          <w:rFonts w:cs="Arial"/>
          <w:bCs/>
          <w:spacing w:val="0"/>
          <w:sz w:val="22"/>
          <w:szCs w:val="22"/>
        </w:rPr>
      </w:pPr>
    </w:p>
    <w:p w14:paraId="092D6B64" w14:textId="77777777" w:rsidR="00B147F0" w:rsidRDefault="00B147F0" w:rsidP="00272B9A">
      <w:pPr>
        <w:pStyle w:val="Prrafodelista"/>
        <w:spacing w:line="360" w:lineRule="auto"/>
        <w:rPr>
          <w:rFonts w:cs="Arial"/>
          <w:bCs/>
          <w:spacing w:val="0"/>
          <w:sz w:val="22"/>
          <w:szCs w:val="22"/>
        </w:rPr>
      </w:pPr>
      <w:r>
        <w:rPr>
          <w:spacing w:val="0"/>
          <w:sz w:val="22"/>
        </w:rPr>
        <w:t>Negoziazioan, zainduko da lizitatzaile guztiek tratu bera jaso dezatela. Bereziki, ez da bereizkeriaz emango lizitatzaile batzuei besteen aldean abantaila eman diezaiekeen informaziorik.</w:t>
      </w:r>
    </w:p>
    <w:p w14:paraId="2E7DA150" w14:textId="77777777" w:rsidR="00B147F0" w:rsidRDefault="00B147F0" w:rsidP="00272B9A">
      <w:pPr>
        <w:pStyle w:val="Prrafodelista"/>
        <w:spacing w:line="360" w:lineRule="auto"/>
        <w:rPr>
          <w:rFonts w:cs="Arial"/>
          <w:bCs/>
          <w:spacing w:val="0"/>
          <w:sz w:val="22"/>
          <w:szCs w:val="22"/>
        </w:rPr>
      </w:pPr>
    </w:p>
    <w:p w14:paraId="24A24691" w14:textId="77777777" w:rsidR="00B147F0" w:rsidRDefault="00B147F0" w:rsidP="00272B9A">
      <w:pPr>
        <w:pStyle w:val="Prrafodelista"/>
        <w:spacing w:line="360" w:lineRule="auto"/>
        <w:rPr>
          <w:rFonts w:cs="Arial"/>
          <w:bCs/>
          <w:spacing w:val="0"/>
          <w:sz w:val="22"/>
          <w:szCs w:val="22"/>
        </w:rPr>
      </w:pPr>
      <w:r>
        <w:rPr>
          <w:spacing w:val="0"/>
          <w:sz w:val="22"/>
        </w:rPr>
        <w:t xml:space="preserve">Negoziazioak egiten ari </w:t>
      </w:r>
      <w:proofErr w:type="gramStart"/>
      <w:r>
        <w:rPr>
          <w:spacing w:val="0"/>
          <w:sz w:val="22"/>
        </w:rPr>
        <w:t>dela</w:t>
      </w:r>
      <w:proofErr w:type="gramEnd"/>
      <w:r>
        <w:rPr>
          <w:spacing w:val="0"/>
          <w:sz w:val="22"/>
        </w:rPr>
        <w:t>, haien eskaintzak baztertu ez diren lizitatzaile guztiei idatziz jakinaraziko zaie egiten den edozein aldaketa, espezifikazio teknikoei dagokienez edo kontratazioaren beste edozein dokumentaziori dagokionez (salbu eta eskaintza guztiek bete beharreko kontratuaren xede den prestazioaren gutxieneko betekizunak ezartzen duena); hiru egun balioduneko epea emango zaie berrikusteko eta eskaintza berria aurkez dezaten.</w:t>
      </w:r>
    </w:p>
    <w:p w14:paraId="0079ED9D" w14:textId="77777777" w:rsidR="00B147F0" w:rsidRDefault="00B147F0" w:rsidP="00272B9A">
      <w:pPr>
        <w:pStyle w:val="Prrafodelista"/>
        <w:spacing w:line="360" w:lineRule="auto"/>
        <w:rPr>
          <w:rFonts w:cs="Arial"/>
          <w:bCs/>
          <w:spacing w:val="0"/>
          <w:sz w:val="22"/>
          <w:szCs w:val="22"/>
        </w:rPr>
      </w:pPr>
    </w:p>
    <w:p w14:paraId="609D57B5" w14:textId="77777777" w:rsidR="00B147F0" w:rsidRPr="00BD08A5" w:rsidRDefault="00B147F0" w:rsidP="00272B9A">
      <w:pPr>
        <w:pStyle w:val="Prrafodelista"/>
        <w:spacing w:line="360" w:lineRule="auto"/>
        <w:rPr>
          <w:rFonts w:cs="Arial"/>
          <w:bCs/>
          <w:spacing w:val="0"/>
          <w:sz w:val="22"/>
          <w:szCs w:val="22"/>
        </w:rPr>
      </w:pPr>
      <w:r>
        <w:rPr>
          <w:spacing w:val="0"/>
          <w:sz w:val="22"/>
        </w:rPr>
        <w:t xml:space="preserve">Prozedura egiten ari </w:t>
      </w:r>
      <w:proofErr w:type="gramStart"/>
      <w:r>
        <w:rPr>
          <w:spacing w:val="0"/>
          <w:sz w:val="22"/>
        </w:rPr>
        <w:t>dela</w:t>
      </w:r>
      <w:proofErr w:type="gramEnd"/>
      <w:r>
        <w:rPr>
          <w:spacing w:val="0"/>
          <w:sz w:val="22"/>
        </w:rPr>
        <w:t>, gainerako lizitatzaileei ez zaizkie emango hautagairen edo lizitatzaileren batek komunikatu dituen datu konfidentzialtzat joak, berak aldez aurreko baimena eman gabe.</w:t>
      </w:r>
    </w:p>
    <w:p w14:paraId="0F3A9306" w14:textId="77777777" w:rsidR="00B147F0" w:rsidRDefault="00B147F0" w:rsidP="00272B9A">
      <w:pPr>
        <w:pStyle w:val="Prrafodelista"/>
        <w:rPr>
          <w:rFonts w:cs="Arial"/>
          <w:bCs/>
          <w:spacing w:val="0"/>
          <w:sz w:val="22"/>
          <w:szCs w:val="22"/>
        </w:rPr>
      </w:pPr>
    </w:p>
    <w:p w14:paraId="55270B12" w14:textId="77777777" w:rsidR="00B147F0" w:rsidRDefault="00B147F0" w:rsidP="00B147F0">
      <w:pPr>
        <w:pStyle w:val="Encabezado"/>
        <w:numPr>
          <w:ilvl w:val="0"/>
          <w:numId w:val="157"/>
        </w:numPr>
        <w:tabs>
          <w:tab w:val="clear" w:pos="4320"/>
          <w:tab w:val="clear" w:pos="8640"/>
        </w:tabs>
        <w:spacing w:line="360" w:lineRule="auto"/>
        <w:rPr>
          <w:rFonts w:cs="Arial"/>
          <w:bCs/>
          <w:spacing w:val="0"/>
          <w:sz w:val="22"/>
          <w:szCs w:val="22"/>
        </w:rPr>
      </w:pPr>
      <w:r>
        <w:rPr>
          <w:spacing w:val="0"/>
          <w:sz w:val="22"/>
        </w:rPr>
        <w:t>BEHIN BETIKO ESKAINTZAK ESKATZEA, JASOTZEA ETA BALIOESTEA</w:t>
      </w:r>
    </w:p>
    <w:p w14:paraId="55E08CBA" w14:textId="77777777" w:rsidR="00B147F0" w:rsidRDefault="00B147F0" w:rsidP="00272B9A">
      <w:pPr>
        <w:pStyle w:val="Prrafodelista"/>
        <w:rPr>
          <w:rFonts w:cs="Arial"/>
          <w:bCs/>
          <w:spacing w:val="0"/>
          <w:sz w:val="22"/>
          <w:szCs w:val="22"/>
        </w:rPr>
      </w:pPr>
    </w:p>
    <w:p w14:paraId="22839796" w14:textId="77777777" w:rsidR="00B147F0" w:rsidRDefault="00B147F0" w:rsidP="00272B9A">
      <w:pPr>
        <w:pStyle w:val="Prrafodelista"/>
        <w:spacing w:line="360" w:lineRule="auto"/>
        <w:rPr>
          <w:rFonts w:cs="Arial"/>
          <w:bCs/>
          <w:spacing w:val="0"/>
          <w:sz w:val="22"/>
          <w:szCs w:val="22"/>
        </w:rPr>
      </w:pPr>
      <w:r>
        <w:rPr>
          <w:spacing w:val="0"/>
          <w:sz w:val="22"/>
        </w:rPr>
        <w:t>Negoziazio-fasea amaitu ondoren, kontratazio-mahaiak horren berri emango die lizitatzaile guztiei, eta hiru egun balioduneko epea ezarriko du eskaintza berriak edo berrikusiak aurkezteko.</w:t>
      </w:r>
    </w:p>
    <w:p w14:paraId="2D5B0B11" w14:textId="77777777" w:rsidR="00B147F0" w:rsidRDefault="00B147F0" w:rsidP="00272B9A">
      <w:pPr>
        <w:pStyle w:val="Prrafodelista"/>
        <w:spacing w:line="360" w:lineRule="auto"/>
        <w:rPr>
          <w:rFonts w:cs="Arial"/>
          <w:bCs/>
          <w:spacing w:val="0"/>
          <w:sz w:val="22"/>
          <w:szCs w:val="22"/>
        </w:rPr>
      </w:pPr>
    </w:p>
    <w:p w14:paraId="18C46026" w14:textId="77777777" w:rsidR="00B147F0" w:rsidRDefault="00B147F0" w:rsidP="00272B9A">
      <w:pPr>
        <w:pStyle w:val="Prrafodelista"/>
        <w:spacing w:line="360" w:lineRule="auto"/>
        <w:rPr>
          <w:rFonts w:cs="Arial"/>
          <w:bCs/>
          <w:spacing w:val="0"/>
          <w:sz w:val="22"/>
          <w:szCs w:val="22"/>
        </w:rPr>
      </w:pPr>
      <w:r>
        <w:rPr>
          <w:spacing w:val="0"/>
          <w:sz w:val="22"/>
        </w:rPr>
        <w:t>Behin betiko eskaintzak jaso ondoren, kontratazio-mahaiak egiaztatuko du betetzen dituztela gutxieneko eskakizunak eta klausula-agirian ezarritako baldintza guztiak; balioetsiko ditu, ezarritako adjudikazio-irizpideen arabera; sailkatuko ditu, eta adjudikazio-proposamena aurkeztuko dio kontratazio-organoari.</w:t>
      </w:r>
    </w:p>
    <w:p w14:paraId="40A94488" w14:textId="77777777" w:rsidR="00B147F0" w:rsidRDefault="00B147F0" w:rsidP="00272B9A">
      <w:pPr>
        <w:pStyle w:val="Prrafodelista"/>
        <w:spacing w:line="360" w:lineRule="auto"/>
        <w:rPr>
          <w:rFonts w:cs="Arial"/>
          <w:bCs/>
          <w:spacing w:val="0"/>
          <w:sz w:val="22"/>
          <w:szCs w:val="22"/>
        </w:rPr>
      </w:pPr>
    </w:p>
    <w:p w14:paraId="38B6EE1F" w14:textId="77777777" w:rsidR="00B147F0" w:rsidRPr="000F50EF" w:rsidRDefault="00B147F0" w:rsidP="00272B9A">
      <w:pPr>
        <w:pStyle w:val="Prrafodelista"/>
        <w:spacing w:line="360" w:lineRule="auto"/>
        <w:rPr>
          <w:rFonts w:cs="Arial"/>
          <w:bCs/>
          <w:spacing w:val="0"/>
          <w:sz w:val="22"/>
          <w:szCs w:val="22"/>
        </w:rPr>
      </w:pPr>
      <w:r>
        <w:rPr>
          <w:spacing w:val="0"/>
          <w:sz w:val="22"/>
        </w:rPr>
        <w:t>Kontratua adjudikatzeko proposamenak ez du inolako eskubiderik sortuko proposatutako lizitatzailearen alde; ez du eskubiderik eskuratuko administrazioaren aurrean harik eta kontratua formalizatu arte.</w:t>
      </w:r>
    </w:p>
    <w:p w14:paraId="5CD9F77F" w14:textId="77777777" w:rsidR="00B147F0" w:rsidRDefault="00B147F0" w:rsidP="00272B9A">
      <w:pPr>
        <w:pStyle w:val="Prrafodelista"/>
        <w:spacing w:line="360" w:lineRule="auto"/>
        <w:rPr>
          <w:rFonts w:cs="Arial"/>
          <w:bCs/>
          <w:spacing w:val="0"/>
          <w:sz w:val="22"/>
          <w:szCs w:val="22"/>
        </w:rPr>
      </w:pPr>
    </w:p>
    <w:p w14:paraId="30F8B3FB" w14:textId="77777777" w:rsidR="00B147F0" w:rsidRDefault="00B147F0" w:rsidP="00272B9A">
      <w:pPr>
        <w:pStyle w:val="Prrafodelista"/>
        <w:spacing w:line="360" w:lineRule="auto"/>
        <w:rPr>
          <w:rFonts w:cs="Arial"/>
          <w:bCs/>
          <w:spacing w:val="0"/>
          <w:sz w:val="22"/>
          <w:szCs w:val="22"/>
        </w:rPr>
      </w:pPr>
      <w:r>
        <w:rPr>
          <w:spacing w:val="0"/>
          <w:sz w:val="22"/>
        </w:rPr>
        <w:t>Eskaintzak lehenago balioetsiko dira balio-iritzietan oinarritutako irizpideen arabera, eta ondoren automatikoki zenbatestekoak diren irizpideen arabera.</w:t>
      </w:r>
    </w:p>
    <w:p w14:paraId="501D6CCA" w14:textId="77777777" w:rsidR="00B147F0" w:rsidRPr="00D61A0D" w:rsidRDefault="00B147F0" w:rsidP="00272B9A">
      <w:pPr>
        <w:pStyle w:val="Encabezado"/>
        <w:tabs>
          <w:tab w:val="clear" w:pos="4320"/>
          <w:tab w:val="clear" w:pos="8640"/>
        </w:tabs>
        <w:spacing w:line="360" w:lineRule="auto"/>
        <w:ind w:left="567"/>
        <w:rPr>
          <w:rFonts w:cs="Arial"/>
          <w:bCs/>
          <w:spacing w:val="0"/>
          <w:sz w:val="22"/>
          <w:szCs w:val="22"/>
        </w:rPr>
      </w:pPr>
    </w:p>
    <w:p w14:paraId="13E35B99" w14:textId="77777777" w:rsidR="00B147F0" w:rsidRDefault="00B147F0" w:rsidP="00B147F0">
      <w:pPr>
        <w:pStyle w:val="Encabezado"/>
        <w:numPr>
          <w:ilvl w:val="0"/>
          <w:numId w:val="157"/>
        </w:numPr>
        <w:tabs>
          <w:tab w:val="clear" w:pos="4320"/>
          <w:tab w:val="clear" w:pos="8640"/>
        </w:tabs>
        <w:spacing w:line="360" w:lineRule="auto"/>
        <w:rPr>
          <w:rFonts w:cs="Arial"/>
          <w:bCs/>
          <w:spacing w:val="0"/>
          <w:sz w:val="22"/>
          <w:szCs w:val="22"/>
        </w:rPr>
      </w:pPr>
      <w:r>
        <w:rPr>
          <w:spacing w:val="0"/>
          <w:sz w:val="22"/>
        </w:rPr>
        <w:t xml:space="preserve"> LEHEN SAILKATUARI ERREKERIMENDUA EGIN</w:t>
      </w:r>
    </w:p>
    <w:p w14:paraId="143DCABC" w14:textId="77777777" w:rsidR="00B147F0" w:rsidRPr="00D61A0D" w:rsidRDefault="00B147F0" w:rsidP="00272B9A">
      <w:pPr>
        <w:pStyle w:val="Encabezado"/>
        <w:tabs>
          <w:tab w:val="clear" w:pos="4320"/>
          <w:tab w:val="clear" w:pos="8640"/>
        </w:tabs>
        <w:spacing w:line="360" w:lineRule="auto"/>
        <w:ind w:left="567"/>
        <w:rPr>
          <w:rFonts w:cs="Arial"/>
          <w:bCs/>
          <w:spacing w:val="0"/>
          <w:sz w:val="22"/>
          <w:szCs w:val="22"/>
        </w:rPr>
      </w:pPr>
    </w:p>
    <w:p w14:paraId="21975315" w14:textId="77777777" w:rsidR="00B147F0" w:rsidRDefault="00B147F0" w:rsidP="00272B9A">
      <w:pPr>
        <w:pStyle w:val="Prrafodelista"/>
        <w:spacing w:line="360" w:lineRule="auto"/>
        <w:rPr>
          <w:rFonts w:cs="Arial"/>
          <w:bCs/>
          <w:spacing w:val="0"/>
          <w:sz w:val="22"/>
          <w:szCs w:val="22"/>
        </w:rPr>
      </w:pPr>
      <w:r>
        <w:rPr>
          <w:spacing w:val="0"/>
          <w:sz w:val="22"/>
        </w:rPr>
        <w:t>Aurreko jardunak egin ostean, kontratazio-zerbitzuek errekerimendua egingo diote lehen sailkatuari ekintza hauek egiteko edo dokumentu hauek aurkezteko, hamar egun balioduneko epean, errekerimendua jaso eta hurrengo egunetik aurrera:</w:t>
      </w:r>
    </w:p>
    <w:p w14:paraId="455B1CBA" w14:textId="77777777" w:rsidR="00B147F0" w:rsidRDefault="00B147F0" w:rsidP="00272B9A">
      <w:pPr>
        <w:pStyle w:val="Encabezado"/>
        <w:tabs>
          <w:tab w:val="clear" w:pos="4320"/>
          <w:tab w:val="clear" w:pos="8640"/>
        </w:tabs>
        <w:spacing w:line="360" w:lineRule="auto"/>
        <w:ind w:left="567"/>
        <w:rPr>
          <w:rFonts w:cs="Arial"/>
          <w:bCs/>
          <w:spacing w:val="0"/>
          <w:sz w:val="22"/>
          <w:szCs w:val="22"/>
        </w:rPr>
      </w:pPr>
    </w:p>
    <w:p w14:paraId="5369EC14" w14:textId="77777777" w:rsidR="00B147F0" w:rsidRPr="00D61A0D" w:rsidRDefault="00B147F0" w:rsidP="00272B9A">
      <w:pPr>
        <w:suppressAutoHyphens/>
        <w:spacing w:line="360" w:lineRule="auto"/>
        <w:ind w:left="709"/>
        <w:rPr>
          <w:rFonts w:cs="Arial"/>
          <w:bCs/>
          <w:spacing w:val="0"/>
          <w:sz w:val="22"/>
          <w:szCs w:val="22"/>
        </w:rPr>
      </w:pPr>
      <w:r>
        <w:rPr>
          <w:spacing w:val="0"/>
          <w:sz w:val="22"/>
        </w:rPr>
        <w:t>a) Parte-hartzailearen edo haren ordezkariaren nortasun-agiri nazionalaren edo pasaportearen fotokopia. Horrez gain, beste pertsona edo entitate baten izenean jardunez gero, notario-ahalordea, zeina udalak askietsiko baitu.</w:t>
      </w:r>
    </w:p>
    <w:p w14:paraId="2192934F" w14:textId="77777777" w:rsidR="00B147F0" w:rsidRPr="003F65A6" w:rsidRDefault="00B147F0" w:rsidP="00272B9A">
      <w:pPr>
        <w:suppressAutoHyphens/>
        <w:spacing w:line="360" w:lineRule="auto"/>
        <w:ind w:left="709"/>
        <w:rPr>
          <w:rFonts w:cs="Arial"/>
          <w:bCs/>
          <w:spacing w:val="0"/>
          <w:sz w:val="22"/>
          <w:szCs w:val="22"/>
        </w:rPr>
      </w:pPr>
    </w:p>
    <w:p w14:paraId="0F2A0196" w14:textId="77777777" w:rsidR="00B147F0" w:rsidRDefault="00B147F0" w:rsidP="00272B9A">
      <w:pPr>
        <w:suppressAutoHyphens/>
        <w:spacing w:line="360" w:lineRule="auto"/>
        <w:ind w:left="709"/>
        <w:rPr>
          <w:rFonts w:cs="Arial"/>
          <w:bCs/>
          <w:spacing w:val="0"/>
          <w:sz w:val="22"/>
          <w:szCs w:val="22"/>
        </w:rPr>
      </w:pPr>
      <w:r>
        <w:t>b) Lizitatzailea pertsona juridikoa denean, eraketa- edo aldaketa-eskritura beharko da, kasuan kasukoa, Merkataritza Erregistroan behar bezala inskribatuta, eta identifikazio fiskaleko zenbakia, aplikagarri zaion merkataritza-legeriaren arabera inskribatuta egotea eska daitekeenean.</w:t>
      </w:r>
      <w:r>
        <w:rPr>
          <w:spacing w:val="0"/>
          <w:sz w:val="22"/>
        </w:rPr>
        <w:t xml:space="preserve"> Hala ez bada, jarduteko gaitasuna frogatzeko honako hauetako bat aurkeztu behar da: dagokion erregistro ofizialean inskribatutako eraketa-eskritura edo -dokumentua, estatutuen agiria edo sortze-egintzaren agiria, zeinean zehaztuta egon behar baita zer arauk erregulatzen duten beraren jarduera.</w:t>
      </w:r>
    </w:p>
    <w:p w14:paraId="598BA0B2" w14:textId="77777777" w:rsidR="00B147F0" w:rsidRDefault="00B147F0" w:rsidP="00272B9A">
      <w:pPr>
        <w:suppressAutoHyphens/>
        <w:spacing w:line="360" w:lineRule="auto"/>
        <w:ind w:left="709"/>
        <w:rPr>
          <w:rFonts w:cs="Arial"/>
          <w:bCs/>
          <w:spacing w:val="0"/>
          <w:sz w:val="22"/>
          <w:szCs w:val="22"/>
        </w:rPr>
      </w:pPr>
    </w:p>
    <w:p w14:paraId="5CA0B842" w14:textId="77777777" w:rsidR="00B147F0" w:rsidRDefault="00B147F0" w:rsidP="00272B9A">
      <w:pPr>
        <w:suppressAutoHyphens/>
        <w:spacing w:line="360" w:lineRule="auto"/>
        <w:ind w:left="709"/>
        <w:rPr>
          <w:rFonts w:cs="Arial"/>
          <w:bCs/>
          <w:spacing w:val="0"/>
          <w:sz w:val="22"/>
          <w:szCs w:val="22"/>
        </w:rPr>
      </w:pPr>
      <w:r>
        <w:rPr>
          <w:spacing w:val="0"/>
          <w:sz w:val="22"/>
        </w:rPr>
        <w:t>Enpresariak espainiarrak ez badira baina bai Europar Batasuneko kide den beste estatu bateko herritarrak, dagokien erregistroan inskribatuta daudela egiaztatu beharko dute, egoitza daukaten estatuko legerian ezarritakoaren arabera, edo erantzukizunpeko adierazpen baten edo egiaztagiri baten bidez, aplikatzekoak diren Europar Batasuneko xedapenei jarraituz.</w:t>
      </w:r>
    </w:p>
    <w:p w14:paraId="1CC9B5E3" w14:textId="77777777" w:rsidR="00B147F0" w:rsidRDefault="00B147F0">
      <w:pPr>
        <w:jc w:val="left"/>
        <w:rPr>
          <w:rFonts w:cs="Arial"/>
          <w:bCs/>
          <w:spacing w:val="0"/>
          <w:sz w:val="22"/>
          <w:szCs w:val="22"/>
        </w:rPr>
      </w:pPr>
      <w:r>
        <w:rPr>
          <w:rFonts w:cs="Arial"/>
          <w:bCs/>
          <w:spacing w:val="0"/>
          <w:sz w:val="22"/>
          <w:szCs w:val="22"/>
        </w:rPr>
        <w:br w:type="page"/>
      </w:r>
    </w:p>
    <w:p w14:paraId="01538D40" w14:textId="77777777" w:rsidR="00B147F0" w:rsidRPr="00020AD1" w:rsidRDefault="00B147F0" w:rsidP="00272B9A">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709"/>
        <w:rPr>
          <w:spacing w:val="-2"/>
          <w:sz w:val="24"/>
          <w:szCs w:val="24"/>
        </w:rPr>
      </w:pPr>
      <w:r>
        <w:rPr>
          <w:spacing w:val="0"/>
          <w:sz w:val="22"/>
        </w:rPr>
        <w:t>Atzerriko gainerako enpresaburuek, jarduteko gaitasuna dutela egiaztatzeko, Espainiak dagokion estatuan duen Diplomazia Misio Iraunkorraren txostena aurkeztu beharko dute, edo enpresaren egoitza dagoen lurraldeko Kontsuletxeko Bulegoaren txostena.</w:t>
      </w:r>
    </w:p>
    <w:p w14:paraId="7D5E842C" w14:textId="77777777" w:rsidR="00B147F0" w:rsidRPr="003F65A6" w:rsidRDefault="00B147F0" w:rsidP="00272B9A">
      <w:pPr>
        <w:suppressAutoHyphens/>
        <w:spacing w:line="360" w:lineRule="auto"/>
        <w:ind w:left="709"/>
        <w:rPr>
          <w:rFonts w:cs="Arial"/>
          <w:bCs/>
          <w:spacing w:val="0"/>
          <w:sz w:val="22"/>
          <w:szCs w:val="22"/>
        </w:rPr>
      </w:pPr>
    </w:p>
    <w:p w14:paraId="2E018778" w14:textId="77777777" w:rsidR="00B147F0" w:rsidRDefault="00B147F0" w:rsidP="00272B9A">
      <w:pPr>
        <w:suppressAutoHyphens/>
        <w:spacing w:line="360" w:lineRule="auto"/>
        <w:ind w:left="709"/>
        <w:rPr>
          <w:rFonts w:cs="Arial"/>
          <w:bCs/>
          <w:spacing w:val="0"/>
          <w:sz w:val="22"/>
          <w:szCs w:val="22"/>
        </w:rPr>
      </w:pPr>
      <w:r>
        <w:rPr>
          <w:spacing w:val="0"/>
          <w:sz w:val="22"/>
        </w:rPr>
        <w:t>c) Egiaztatu behar du alta emanda dagoela jarduera ekonomikoen gaineko zergan, kontratuaren xedeari dagokion epigrafean, alta-agiria aurkeztuz, urteko ekitaldikoa bada, edo ekonomia-jardueren gaineko zergaren azken ordainagiria, gainerako kasuetan. Betiere, zerga horren matrikulan bajarik hartu ez izanaren erantzukizunpeko adierazpena erantsiko du.</w:t>
      </w:r>
    </w:p>
    <w:p w14:paraId="0BB6D2CD" w14:textId="77777777" w:rsidR="00B147F0" w:rsidRPr="003F65A6" w:rsidRDefault="00B147F0" w:rsidP="00272B9A">
      <w:pPr>
        <w:suppressAutoHyphens/>
        <w:spacing w:line="360" w:lineRule="auto"/>
        <w:ind w:left="709"/>
        <w:rPr>
          <w:rFonts w:cs="Arial"/>
          <w:bCs/>
          <w:spacing w:val="0"/>
          <w:sz w:val="22"/>
          <w:szCs w:val="22"/>
        </w:rPr>
      </w:pPr>
    </w:p>
    <w:p w14:paraId="7FC1AB88" w14:textId="77777777" w:rsidR="00B147F0" w:rsidRDefault="00B147F0" w:rsidP="00272B9A">
      <w:pPr>
        <w:suppressAutoHyphens/>
        <w:spacing w:line="360" w:lineRule="auto"/>
        <w:ind w:left="709"/>
        <w:rPr>
          <w:rFonts w:cs="Arial"/>
          <w:bCs/>
          <w:spacing w:val="0"/>
          <w:sz w:val="22"/>
          <w:szCs w:val="22"/>
        </w:rPr>
      </w:pPr>
      <w:r>
        <w:rPr>
          <w:spacing w:val="0"/>
          <w:sz w:val="22"/>
        </w:rPr>
        <w:t>Lizitatzailearen kaudimen ekonomiko, finantzario eta tekniko edo profesionalaren egiaztagiriak, SPKLren 87. artikuluko … letran eta 89. artikuluko … letran ezarritako bitartekoen bidez. Aipatutako bitartekoei dagokienez, enpresek, kontratu honetarako, gutxieneko kaudimen-eskakizun hauek bete beharko dituzte: .......................................................................................................................................................................................................................................</w:t>
      </w:r>
    </w:p>
    <w:p w14:paraId="43DE6EED" w14:textId="77777777" w:rsidR="00B147F0" w:rsidRPr="005E0FA5" w:rsidRDefault="00B147F0" w:rsidP="00272B9A">
      <w:pPr>
        <w:suppressAutoHyphens/>
        <w:spacing w:line="360" w:lineRule="auto"/>
        <w:ind w:left="780"/>
        <w:rPr>
          <w:rFonts w:cs="Arial"/>
          <w:bCs/>
          <w:spacing w:val="0"/>
          <w:sz w:val="22"/>
          <w:szCs w:val="22"/>
        </w:rPr>
      </w:pPr>
      <w:r>
        <w:tab/>
      </w:r>
      <w:r>
        <w:tab/>
      </w:r>
      <w:r>
        <w:tab/>
      </w:r>
      <w:r>
        <w:tab/>
      </w:r>
      <w:r>
        <w:tab/>
      </w:r>
      <w:r>
        <w:tab/>
      </w:r>
      <w:r>
        <w:tab/>
      </w:r>
      <w:r>
        <w:tab/>
      </w:r>
      <w:r>
        <w:tab/>
      </w:r>
      <w:r>
        <w:tab/>
      </w:r>
      <w:r>
        <w:tab/>
      </w:r>
    </w:p>
    <w:p w14:paraId="475250F0" w14:textId="77777777" w:rsidR="00B147F0" w:rsidRPr="005E0FA5" w:rsidRDefault="00B147F0" w:rsidP="00272B9A">
      <w:pPr>
        <w:suppressAutoHyphens/>
        <w:spacing w:line="360" w:lineRule="auto"/>
        <w:ind w:left="709"/>
        <w:rPr>
          <w:rFonts w:cs="Arial"/>
          <w:bCs/>
          <w:spacing w:val="0"/>
          <w:sz w:val="22"/>
          <w:szCs w:val="22"/>
        </w:rPr>
      </w:pPr>
      <w:r>
        <w:rPr>
          <w:spacing w:val="0"/>
          <w:sz w:val="22"/>
        </w:rPr>
        <w:t>e) Lizitazio batean hainbat enpresaburuk aldi baterako enpresa-elkartea eratuta parte hartzen badute, elkartea osatzen duen bakoitzak egiaztatu beharko du gaitasuna eta kaudimena dituela, aurreko puntuetan ezarritakoaren arabera. Halaber, proposamenean zehaztuko dute kontratuaren zer zati egingo lukeen aldi baterako enpresa-elkarteko kide bakoitzak, kide guztien gaitasun- eta kaudimen-eskakizunak egiaztatzeko.</w:t>
      </w:r>
    </w:p>
    <w:p w14:paraId="3BF7F508" w14:textId="77777777" w:rsidR="00B147F0" w:rsidRPr="005E0FA5" w:rsidRDefault="00B147F0" w:rsidP="00272B9A">
      <w:pPr>
        <w:suppressAutoHyphens/>
        <w:spacing w:line="360" w:lineRule="auto"/>
        <w:ind w:left="709"/>
        <w:rPr>
          <w:rFonts w:cs="Arial"/>
          <w:bCs/>
          <w:spacing w:val="0"/>
          <w:sz w:val="22"/>
          <w:szCs w:val="22"/>
        </w:rPr>
      </w:pPr>
    </w:p>
    <w:p w14:paraId="328018B0" w14:textId="77777777" w:rsidR="00B147F0" w:rsidRDefault="00B147F0" w:rsidP="00272B9A">
      <w:pPr>
        <w:suppressAutoHyphens/>
        <w:spacing w:line="360" w:lineRule="auto"/>
        <w:ind w:left="709"/>
        <w:rPr>
          <w:rFonts w:cs="Arial"/>
          <w:bCs/>
          <w:spacing w:val="0"/>
          <w:sz w:val="22"/>
          <w:szCs w:val="22"/>
        </w:rPr>
      </w:pPr>
      <w:r>
        <w:br w:type="page"/>
      </w:r>
      <w:r>
        <w:rPr>
          <w:spacing w:val="0"/>
          <w:sz w:val="22"/>
        </w:rPr>
        <w:t>Atzerriko enpresek adierazpen bat aurkeztu behar dute, zeinaren bidez onartzen baitute ordena guztietako Espainiako epaitegi eta auzitegien jurisdikzioaren mende jartzea, zuzenean zein zeharka kontratutik sortzen den gorabehera orotarako, eta uko egiten baitiote lizitatzaileari legokiokeen atzerriko jurisdikzioari.</w:t>
      </w:r>
    </w:p>
    <w:p w14:paraId="773FD72D" w14:textId="77777777" w:rsidR="00B147F0" w:rsidRPr="00D61A0D" w:rsidRDefault="00B147F0" w:rsidP="00272B9A">
      <w:pPr>
        <w:pStyle w:val="Encabezado"/>
        <w:tabs>
          <w:tab w:val="clear" w:pos="4320"/>
          <w:tab w:val="clear" w:pos="8640"/>
        </w:tabs>
        <w:spacing w:line="360" w:lineRule="auto"/>
        <w:ind w:left="709"/>
        <w:rPr>
          <w:rFonts w:cs="Arial"/>
          <w:bCs/>
          <w:spacing w:val="0"/>
          <w:sz w:val="22"/>
          <w:szCs w:val="22"/>
        </w:rPr>
      </w:pPr>
    </w:p>
    <w:p w14:paraId="672EBEE0" w14:textId="77777777" w:rsidR="00B147F0" w:rsidRPr="00484720" w:rsidRDefault="00B147F0" w:rsidP="00272B9A">
      <w:pPr>
        <w:suppressAutoHyphens/>
        <w:spacing w:line="360" w:lineRule="auto"/>
        <w:ind w:left="709"/>
        <w:rPr>
          <w:rFonts w:cs="Arial"/>
          <w:bCs/>
          <w:spacing w:val="0"/>
          <w:sz w:val="22"/>
          <w:szCs w:val="22"/>
        </w:rPr>
      </w:pPr>
      <w:r>
        <w:rPr>
          <w:spacing w:val="0"/>
          <w:sz w:val="22"/>
        </w:rPr>
        <w:t>Zergen eta Gizarte Segurantzaren inguruko betebeharrak bete dituela egiaztatu beharko du, edo baimena eman kontratazio-organoari informazio hori zuzenean jasotzeko.</w:t>
      </w:r>
    </w:p>
    <w:p w14:paraId="075D7603" w14:textId="77777777" w:rsidR="00B147F0" w:rsidRPr="00D61A0D" w:rsidRDefault="00B147F0" w:rsidP="00272B9A">
      <w:pPr>
        <w:pStyle w:val="Encabezado"/>
        <w:spacing w:line="360" w:lineRule="auto"/>
        <w:ind w:left="709"/>
        <w:rPr>
          <w:rFonts w:cs="Arial"/>
          <w:bCs/>
          <w:spacing w:val="0"/>
          <w:sz w:val="22"/>
          <w:szCs w:val="22"/>
        </w:rPr>
      </w:pPr>
    </w:p>
    <w:p w14:paraId="27851461" w14:textId="77777777" w:rsidR="00B147F0" w:rsidRPr="00D61A0D" w:rsidRDefault="00B147F0" w:rsidP="00272B9A">
      <w:pPr>
        <w:suppressAutoHyphens/>
        <w:spacing w:line="360" w:lineRule="auto"/>
        <w:ind w:left="709"/>
        <w:rPr>
          <w:rFonts w:cs="Arial"/>
          <w:bCs/>
          <w:spacing w:val="0"/>
          <w:sz w:val="22"/>
          <w:szCs w:val="22"/>
        </w:rPr>
      </w:pPr>
      <w:r>
        <w:rPr>
          <w:spacing w:val="0"/>
          <w:sz w:val="22"/>
        </w:rPr>
        <w:t>h) Behin betiko bermea eratu izanaren egiaztagiria.</w:t>
      </w:r>
    </w:p>
    <w:p w14:paraId="376B8510" w14:textId="77777777" w:rsidR="00B147F0" w:rsidRPr="00D61A0D" w:rsidRDefault="00B147F0" w:rsidP="00272B9A">
      <w:pPr>
        <w:pStyle w:val="Encabezado"/>
        <w:spacing w:line="360" w:lineRule="auto"/>
        <w:ind w:left="709"/>
        <w:rPr>
          <w:rFonts w:cs="Arial"/>
          <w:bCs/>
          <w:spacing w:val="0"/>
          <w:sz w:val="22"/>
          <w:szCs w:val="22"/>
        </w:rPr>
      </w:pPr>
    </w:p>
    <w:p w14:paraId="32DC76A7" w14:textId="77777777" w:rsidR="00B147F0" w:rsidRPr="00D61A0D" w:rsidRDefault="00B147F0" w:rsidP="00272B9A">
      <w:pPr>
        <w:suppressAutoHyphens/>
        <w:spacing w:line="360" w:lineRule="auto"/>
        <w:ind w:left="709"/>
        <w:rPr>
          <w:rFonts w:cs="Arial"/>
          <w:bCs/>
          <w:spacing w:val="0"/>
          <w:sz w:val="22"/>
          <w:szCs w:val="22"/>
        </w:rPr>
      </w:pPr>
      <w:r>
        <w:rPr>
          <w:spacing w:val="0"/>
          <w:sz w:val="22"/>
        </w:rPr>
        <w:t>Aurreko a), b), eta d) letretan adierazitako baldintzak Lizitatzaileen eta Enpresa Sailkatuen Euskal Autonomia Erkidegoko Erregistroaren edo Estatuko Lizitatzaileen eta Enpresa Sailkatuen Erregistro Ofizialaren ziurtagirien bidez froga daitezke, edo Europar Batasunaren ziurtagiri baten bidez, SPKLren 96. eta 97. artikuluetan ezarritakoari jarraituz. Apartatu honetan aipatutako ziurtagiriak elektronikoki eman daitezke.</w:t>
      </w:r>
    </w:p>
    <w:p w14:paraId="4EC0B537" w14:textId="77777777" w:rsidR="00B147F0" w:rsidRPr="00D61A0D" w:rsidRDefault="00B147F0" w:rsidP="00272B9A">
      <w:pPr>
        <w:pStyle w:val="Encabezado"/>
        <w:spacing w:line="360" w:lineRule="auto"/>
        <w:ind w:left="195"/>
        <w:rPr>
          <w:rFonts w:cs="Arial"/>
          <w:bCs/>
          <w:spacing w:val="0"/>
          <w:sz w:val="22"/>
          <w:szCs w:val="22"/>
        </w:rPr>
      </w:pPr>
    </w:p>
    <w:p w14:paraId="51F4E2EF" w14:textId="77777777" w:rsidR="00B147F0" w:rsidRPr="00937954" w:rsidRDefault="00B147F0" w:rsidP="00272B9A">
      <w:pPr>
        <w:suppressAutoHyphens/>
        <w:spacing w:line="360" w:lineRule="auto"/>
        <w:ind w:left="709"/>
        <w:rPr>
          <w:rFonts w:cs="Arial"/>
          <w:bCs/>
          <w:spacing w:val="0"/>
          <w:sz w:val="22"/>
          <w:szCs w:val="22"/>
        </w:rPr>
      </w:pPr>
      <w:r>
        <w:rPr>
          <w:spacing w:val="0"/>
          <w:sz w:val="22"/>
        </w:rPr>
        <w:t>Eskatutako agiriak adierazitako epe horretan aurkezten ez badira, lizitatzaileak eskaintza kendu duela joko da. Hori gertatzen bada, puntuazioaren arabera antolatutako eskaintzen zerrenda hartu eta haren ondorengo lizitatzaileari eskatuko zaio lehen aipatutako agiri horiek aurkez ditzala.</w:t>
      </w:r>
    </w:p>
    <w:p w14:paraId="3AB2D081" w14:textId="77777777" w:rsidR="00B147F0" w:rsidRPr="00937954" w:rsidRDefault="00B147F0" w:rsidP="00272B9A">
      <w:pPr>
        <w:pStyle w:val="Encabezado"/>
        <w:spacing w:line="360" w:lineRule="auto"/>
        <w:ind w:left="195"/>
        <w:rPr>
          <w:rFonts w:cs="Arial"/>
          <w:bCs/>
          <w:spacing w:val="0"/>
          <w:sz w:val="22"/>
          <w:szCs w:val="22"/>
        </w:rPr>
      </w:pPr>
    </w:p>
    <w:p w14:paraId="78F5AAFE" w14:textId="77777777" w:rsidR="00B147F0" w:rsidRPr="000F50EF" w:rsidRDefault="00B147F0" w:rsidP="00272B9A">
      <w:pPr>
        <w:pStyle w:val="Prrafodelista"/>
        <w:spacing w:line="360" w:lineRule="auto"/>
        <w:rPr>
          <w:rFonts w:cs="Arial"/>
          <w:bCs/>
          <w:spacing w:val="0"/>
          <w:sz w:val="22"/>
          <w:szCs w:val="22"/>
        </w:rPr>
      </w:pPr>
      <w:r>
        <w:rPr>
          <w:spacing w:val="0"/>
          <w:sz w:val="22"/>
        </w:rPr>
        <w:t>Apartatu honetan aipatutako errekerimenduaren ondoren aurkeztutako dokumentazioak zuzentzeko moduko akatsik baldin badu, hiru egun naturaleko epea emango zaio hura zuzentzeko; lizitatzaileari zuzenean jakinaraziko zaio, eta udalaren kontratatzaile-profilean ere iragarriko da.</w:t>
      </w:r>
    </w:p>
    <w:p w14:paraId="03ADD314" w14:textId="77777777" w:rsidR="00B147F0" w:rsidRDefault="00B147F0" w:rsidP="00272B9A">
      <w:pPr>
        <w:pStyle w:val="Encabezado"/>
        <w:tabs>
          <w:tab w:val="clear" w:pos="4320"/>
          <w:tab w:val="clear" w:pos="8640"/>
        </w:tabs>
        <w:spacing w:line="360" w:lineRule="auto"/>
        <w:rPr>
          <w:rFonts w:cs="Arial"/>
          <w:b/>
          <w:bCs/>
          <w:spacing w:val="0"/>
          <w:sz w:val="24"/>
          <w:szCs w:val="22"/>
        </w:rPr>
      </w:pPr>
    </w:p>
    <w:p w14:paraId="3E876308" w14:textId="77777777" w:rsidR="00B147F0" w:rsidRPr="00196AAC" w:rsidRDefault="00B147F0" w:rsidP="00272B9A">
      <w:pPr>
        <w:pStyle w:val="Encabezado"/>
        <w:tabs>
          <w:tab w:val="clear" w:pos="4320"/>
          <w:tab w:val="clear" w:pos="8640"/>
        </w:tabs>
        <w:spacing w:line="360" w:lineRule="auto"/>
        <w:rPr>
          <w:rFonts w:cs="Arial"/>
          <w:b/>
          <w:bCs/>
          <w:color w:val="0070C0"/>
          <w:spacing w:val="0"/>
          <w:sz w:val="24"/>
          <w:szCs w:val="22"/>
        </w:rPr>
      </w:pPr>
      <w:r w:rsidRPr="00196AAC">
        <w:rPr>
          <w:b/>
          <w:color w:val="0070C0"/>
          <w:spacing w:val="0"/>
          <w:sz w:val="24"/>
        </w:rPr>
        <w:t>20. ADJUDIKAZIOA ETA FORMALIZATZEA</w:t>
      </w:r>
    </w:p>
    <w:p w14:paraId="6AEF0FA8" w14:textId="77777777" w:rsidR="00B147F0" w:rsidRPr="00D61A0D" w:rsidRDefault="00B147F0" w:rsidP="00272B9A">
      <w:pPr>
        <w:pStyle w:val="Encabezado"/>
        <w:tabs>
          <w:tab w:val="clear" w:pos="4320"/>
          <w:tab w:val="clear" w:pos="8640"/>
        </w:tabs>
        <w:spacing w:line="360" w:lineRule="auto"/>
        <w:ind w:left="284"/>
        <w:rPr>
          <w:rFonts w:cs="Arial"/>
          <w:b/>
          <w:bCs/>
          <w:spacing w:val="0"/>
          <w:sz w:val="24"/>
          <w:szCs w:val="22"/>
        </w:rPr>
      </w:pPr>
    </w:p>
    <w:p w14:paraId="7038937E" w14:textId="77777777" w:rsidR="00B147F0" w:rsidRDefault="00B147F0" w:rsidP="00272B9A">
      <w:pPr>
        <w:tabs>
          <w:tab w:val="center" w:pos="4320"/>
          <w:tab w:val="right" w:pos="8640"/>
        </w:tabs>
        <w:spacing w:line="360" w:lineRule="auto"/>
        <w:ind w:left="284"/>
        <w:rPr>
          <w:spacing w:val="0"/>
          <w:sz w:val="22"/>
        </w:rPr>
      </w:pPr>
      <w:r>
        <w:rPr>
          <w:spacing w:val="0"/>
          <w:sz w:val="22"/>
        </w:rPr>
        <w:t xml:space="preserve">Kontratazio-organoak eskaintzarik onena egiten duen lizitatzaileari adjudikazioa ematea ebatziko du, lehen sailkatuari eskatutako dokumentazioa jaso eta hurrengo bost egun balioduneko epean, SPKLren 150.3 artikuluak xedatutakoari jarraituz. </w:t>
      </w:r>
      <w:r>
        <w:rPr>
          <w:spacing w:val="0"/>
          <w:sz w:val="22"/>
        </w:rPr>
        <w:br w:type="page"/>
      </w:r>
    </w:p>
    <w:p w14:paraId="457F4587" w14:textId="77777777" w:rsidR="00B147F0" w:rsidRPr="00D61A0D" w:rsidRDefault="00B147F0" w:rsidP="00272B9A">
      <w:pPr>
        <w:tabs>
          <w:tab w:val="center" w:pos="4320"/>
          <w:tab w:val="right" w:pos="8640"/>
        </w:tabs>
        <w:spacing w:line="360" w:lineRule="auto"/>
        <w:ind w:left="284"/>
        <w:rPr>
          <w:rFonts w:cs="Arial"/>
          <w:bCs/>
          <w:spacing w:val="0"/>
          <w:sz w:val="22"/>
          <w:szCs w:val="22"/>
        </w:rPr>
      </w:pPr>
      <w:r>
        <w:rPr>
          <w:spacing w:val="0"/>
          <w:sz w:val="22"/>
        </w:rPr>
        <w:t>Lizitatzaile guztiei emango zaie adjudikazioaren berri, eta erakundearen kontratatzaile-profilean argitaratuko da.</w:t>
      </w:r>
    </w:p>
    <w:p w14:paraId="3E9B3684" w14:textId="77777777" w:rsidR="00B147F0" w:rsidRPr="00D61A0D" w:rsidRDefault="00B147F0" w:rsidP="00272B9A">
      <w:pPr>
        <w:pStyle w:val="Encabezado"/>
        <w:tabs>
          <w:tab w:val="clear" w:pos="4320"/>
          <w:tab w:val="clear" w:pos="8640"/>
        </w:tabs>
        <w:spacing w:line="360" w:lineRule="auto"/>
        <w:ind w:left="284"/>
        <w:rPr>
          <w:b/>
          <w:i/>
          <w:spacing w:val="-2"/>
          <w:sz w:val="22"/>
        </w:rPr>
      </w:pPr>
    </w:p>
    <w:p w14:paraId="63874410" w14:textId="77777777" w:rsidR="00B147F0" w:rsidRPr="00D61A0D" w:rsidRDefault="00B147F0" w:rsidP="00272B9A">
      <w:pPr>
        <w:pStyle w:val="Encabezado"/>
        <w:spacing w:line="360" w:lineRule="auto"/>
        <w:ind w:left="284"/>
        <w:rPr>
          <w:sz w:val="22"/>
          <w:szCs w:val="22"/>
        </w:rPr>
      </w:pPr>
      <w:r>
        <w:rPr>
          <w:spacing w:val="0"/>
          <w:sz w:val="22"/>
        </w:rPr>
        <w:t>Lizitazioaren baldintzetara zehatz-mehatz egokituko den administrazio-dokumentu baten bidez formalizatuta burutuko da kontratua; dokumentu hori nahikoa titulu izango da edozein erregistro publikotan aurkezteko. Nolanahi ere, kontratua eskritura publiko bihurtzeko eska dezake kontratistak, eta, orduan, bere kontura izango dira eskritura publikoak egiteak sortutako gastuak.</w:t>
      </w:r>
    </w:p>
    <w:p w14:paraId="574AF90C" w14:textId="77777777" w:rsidR="00B147F0" w:rsidRPr="00353EC1" w:rsidRDefault="00B147F0" w:rsidP="00272B9A">
      <w:pPr>
        <w:pStyle w:val="Encabezado"/>
        <w:tabs>
          <w:tab w:val="clear" w:pos="4320"/>
          <w:tab w:val="clear" w:pos="8640"/>
        </w:tabs>
        <w:spacing w:line="360" w:lineRule="auto"/>
        <w:ind w:left="195"/>
        <w:rPr>
          <w:b/>
          <w:i/>
          <w:color w:val="808080"/>
          <w:spacing w:val="-2"/>
          <w:sz w:val="22"/>
        </w:rPr>
      </w:pPr>
    </w:p>
    <w:p w14:paraId="72411607" w14:textId="77777777" w:rsidR="00B147F0" w:rsidRPr="00353EC1" w:rsidRDefault="00B147F0" w:rsidP="00272B9A">
      <w:pPr>
        <w:pStyle w:val="Encabezado"/>
        <w:tabs>
          <w:tab w:val="clear" w:pos="4320"/>
          <w:tab w:val="clear" w:pos="8640"/>
        </w:tabs>
        <w:spacing w:line="360" w:lineRule="auto"/>
        <w:ind w:left="567"/>
        <w:rPr>
          <w:rFonts w:cs="Arial"/>
          <w:color w:val="808080"/>
        </w:rPr>
      </w:pPr>
      <w:r>
        <w:rPr>
          <w:b/>
          <w:i/>
          <w:color w:val="808080"/>
          <w:spacing w:val="-2"/>
          <w:sz w:val="22"/>
        </w:rPr>
        <w:t>Kasuak edo aldaerak</w:t>
      </w:r>
    </w:p>
    <w:p w14:paraId="45F6EE1F" w14:textId="77777777" w:rsidR="00B147F0" w:rsidRPr="00353EC1" w:rsidRDefault="00B147F0" w:rsidP="00272B9A">
      <w:pPr>
        <w:suppressAutoHyphens/>
        <w:spacing w:line="360" w:lineRule="auto"/>
        <w:ind w:left="567"/>
        <w:rPr>
          <w:b/>
          <w:i/>
          <w:color w:val="808080"/>
          <w:spacing w:val="-2"/>
          <w:sz w:val="22"/>
          <w:highlight w:val="yellow"/>
        </w:rPr>
      </w:pPr>
    </w:p>
    <w:p w14:paraId="2D1A048A" w14:textId="77777777" w:rsidR="00B147F0" w:rsidRPr="00EE28F6" w:rsidRDefault="00B147F0" w:rsidP="00272B9A">
      <w:pPr>
        <w:suppressAutoHyphens/>
        <w:spacing w:line="360" w:lineRule="auto"/>
        <w:ind w:left="851" w:hanging="284"/>
        <w:rPr>
          <w:i/>
          <w:color w:val="808080"/>
          <w:spacing w:val="-2"/>
          <w:sz w:val="22"/>
        </w:rPr>
      </w:pPr>
      <w:r>
        <w:rPr>
          <w:b/>
          <w:i/>
          <w:color w:val="808080"/>
          <w:spacing w:val="-2"/>
          <w:sz w:val="22"/>
        </w:rPr>
        <w:t>a) Kontratuaren aurka errekurtso berezia jar badaiteke</w:t>
      </w:r>
      <w:r>
        <w:rPr>
          <w:i/>
          <w:color w:val="808080"/>
          <w:spacing w:val="-2"/>
          <w:sz w:val="22"/>
        </w:rPr>
        <w:t>, hauxe adierazi beharko da:</w:t>
      </w:r>
    </w:p>
    <w:p w14:paraId="5A2CDD7A" w14:textId="77777777" w:rsidR="00B147F0" w:rsidRPr="00D61A0D" w:rsidRDefault="00B147F0" w:rsidP="00272B9A">
      <w:pPr>
        <w:pStyle w:val="Encabezado"/>
        <w:spacing w:line="360" w:lineRule="auto"/>
        <w:ind w:left="195"/>
        <w:rPr>
          <w:sz w:val="22"/>
          <w:szCs w:val="22"/>
        </w:rPr>
      </w:pPr>
    </w:p>
    <w:p w14:paraId="063965C5" w14:textId="77777777" w:rsidR="00B147F0" w:rsidRPr="000F50EF" w:rsidRDefault="00B147F0" w:rsidP="00272B9A">
      <w:pPr>
        <w:pStyle w:val="Encabezado"/>
        <w:spacing w:line="360" w:lineRule="auto"/>
        <w:ind w:left="284"/>
        <w:rPr>
          <w:rFonts w:cs="Arial"/>
          <w:bCs/>
          <w:spacing w:val="0"/>
          <w:sz w:val="22"/>
          <w:szCs w:val="22"/>
        </w:rPr>
      </w:pPr>
      <w:r>
        <w:rPr>
          <w:spacing w:val="0"/>
          <w:sz w:val="22"/>
        </w:rPr>
        <w:t>Baldin eta SPKLren 44.1 artikuluaren arabera kontratazio-arloan errekurtso berezia izan dezakeen kontratua bada, ezin izango da formalizatu harik eta hamabost egun balioduneko epea igaro arte, lizitatzaileei eta hautagaiei adjudikazioaren berri emateko jakinarazpena igortzen zaienetik, eta, epe horretan, errekurtso hori jarri ahal izango dute. Errekurtsoa jarriz gero, kontratazio-prozeduraren izapidetzea eten egingo da errekurtsoa ebatzi arte; SPKLren 44 artikuluan eta hurrengoetan ezarritakoari jarraituz bideratuko da errekurtsoa.</w:t>
      </w:r>
    </w:p>
    <w:p w14:paraId="6301DEE0" w14:textId="77777777" w:rsidR="00B147F0" w:rsidRPr="00D61A0D" w:rsidRDefault="00B147F0" w:rsidP="00272B9A">
      <w:pPr>
        <w:pStyle w:val="Encabezado"/>
        <w:spacing w:line="360" w:lineRule="auto"/>
        <w:ind w:left="284"/>
        <w:rPr>
          <w:rFonts w:cs="Arial"/>
          <w:bCs/>
          <w:spacing w:val="0"/>
          <w:sz w:val="22"/>
          <w:szCs w:val="22"/>
        </w:rPr>
      </w:pPr>
    </w:p>
    <w:p w14:paraId="59D02CF0" w14:textId="77777777" w:rsidR="00B147F0" w:rsidRPr="00D61A0D" w:rsidRDefault="00B147F0" w:rsidP="00272B9A">
      <w:pPr>
        <w:pStyle w:val="Encabezado"/>
        <w:spacing w:line="360" w:lineRule="auto"/>
        <w:ind w:left="284"/>
        <w:rPr>
          <w:rFonts w:cs="Arial"/>
          <w:bCs/>
          <w:spacing w:val="0"/>
          <w:sz w:val="22"/>
          <w:szCs w:val="22"/>
        </w:rPr>
      </w:pPr>
      <w:r>
        <w:rPr>
          <w:spacing w:val="0"/>
          <w:sz w:val="22"/>
        </w:rPr>
        <w:t>Hamabost eguneko epe horretan errekurtsorik jarri ez bada, adjudikaziodunari eskatuko zaio kontratua formaliza dezala gehienez ere bost eguneko epean, horretarako errekerimendua jaso eta hurrengo egunetik aurrera.</w:t>
      </w:r>
    </w:p>
    <w:p w14:paraId="2258CCCE" w14:textId="77777777" w:rsidR="00B147F0" w:rsidRPr="00D61A0D" w:rsidRDefault="00B147F0" w:rsidP="00272B9A">
      <w:pPr>
        <w:pStyle w:val="Encabezado"/>
        <w:spacing w:line="360" w:lineRule="auto"/>
        <w:ind w:left="284"/>
        <w:rPr>
          <w:rFonts w:cs="Arial"/>
          <w:bCs/>
          <w:spacing w:val="0"/>
          <w:sz w:val="22"/>
          <w:szCs w:val="22"/>
        </w:rPr>
      </w:pPr>
    </w:p>
    <w:p w14:paraId="43B5B79A" w14:textId="77777777" w:rsidR="00B147F0" w:rsidRDefault="00B147F0" w:rsidP="00272B9A">
      <w:pPr>
        <w:suppressAutoHyphens/>
        <w:spacing w:line="360" w:lineRule="auto"/>
        <w:ind w:left="851" w:hanging="284"/>
        <w:rPr>
          <w:i/>
          <w:color w:val="808080"/>
          <w:spacing w:val="-2"/>
          <w:sz w:val="22"/>
        </w:rPr>
      </w:pPr>
      <w:r>
        <w:rPr>
          <w:b/>
          <w:i/>
          <w:color w:val="808080"/>
          <w:spacing w:val="-2"/>
          <w:sz w:val="22"/>
        </w:rPr>
        <w:t>b) Kontratuaren aurka ezin bada errekurtso berezia jarri</w:t>
      </w:r>
      <w:r>
        <w:rPr>
          <w:i/>
          <w:color w:val="808080"/>
          <w:spacing w:val="-2"/>
          <w:sz w:val="22"/>
        </w:rPr>
        <w:t>, hauxe adierazi beharko da:</w:t>
      </w:r>
    </w:p>
    <w:p w14:paraId="2D5174B3" w14:textId="77777777" w:rsidR="00B147F0" w:rsidRPr="00EE28F6" w:rsidRDefault="00B147F0" w:rsidP="00272B9A">
      <w:pPr>
        <w:suppressAutoHyphens/>
        <w:spacing w:line="360" w:lineRule="auto"/>
        <w:ind w:left="851" w:hanging="284"/>
        <w:rPr>
          <w:i/>
          <w:color w:val="808080"/>
          <w:spacing w:val="-2"/>
          <w:sz w:val="22"/>
        </w:rPr>
      </w:pPr>
    </w:p>
    <w:p w14:paraId="28F6C421" w14:textId="77777777" w:rsidR="00B147F0" w:rsidRDefault="00B147F0" w:rsidP="00272B9A">
      <w:pPr>
        <w:pStyle w:val="Encabezado"/>
        <w:spacing w:line="360" w:lineRule="auto"/>
        <w:ind w:left="284"/>
        <w:rPr>
          <w:spacing w:val="0"/>
          <w:sz w:val="22"/>
        </w:rPr>
      </w:pPr>
      <w:r>
        <w:rPr>
          <w:spacing w:val="0"/>
          <w:sz w:val="22"/>
        </w:rPr>
        <w:t>Adjudikazio-jakinarazpenean adierazitako epean, zeina ezin izango baita 15 egun baino gehiagokoa izan, adjudikaziodunak administrazio honetara jo behar du kontratua administrazio-dokumentu batean formalizatzeko.</w:t>
      </w:r>
    </w:p>
    <w:p w14:paraId="1DCEFC4F" w14:textId="77777777" w:rsidR="00B147F0" w:rsidRDefault="00B147F0">
      <w:pPr>
        <w:jc w:val="left"/>
        <w:rPr>
          <w:spacing w:val="0"/>
          <w:sz w:val="22"/>
          <w:lang w:val="x-none"/>
        </w:rPr>
      </w:pPr>
      <w:r>
        <w:rPr>
          <w:spacing w:val="0"/>
          <w:sz w:val="22"/>
        </w:rPr>
        <w:br w:type="page"/>
      </w:r>
    </w:p>
    <w:p w14:paraId="28B21FC4" w14:textId="77777777" w:rsidR="00B147F0" w:rsidRPr="00196AAC" w:rsidRDefault="00B147F0" w:rsidP="00272B9A">
      <w:pPr>
        <w:pStyle w:val="Encabezado"/>
        <w:tabs>
          <w:tab w:val="clear" w:pos="4320"/>
          <w:tab w:val="clear" w:pos="8640"/>
        </w:tabs>
        <w:spacing w:line="360" w:lineRule="auto"/>
        <w:ind w:left="425" w:hanging="425"/>
        <w:rPr>
          <w:rFonts w:cs="Arial"/>
          <w:b/>
          <w:bCs/>
          <w:color w:val="0070C0"/>
          <w:spacing w:val="0"/>
          <w:sz w:val="24"/>
          <w:szCs w:val="24"/>
        </w:rPr>
      </w:pPr>
      <w:r>
        <w:rPr>
          <w:b/>
          <w:color w:val="0070C0"/>
          <w:spacing w:val="0"/>
          <w:sz w:val="24"/>
        </w:rPr>
        <w:t>21.</w:t>
      </w:r>
      <w:r>
        <w:rPr>
          <w:b/>
          <w:color w:val="0070C0"/>
          <w:spacing w:val="0"/>
          <w:sz w:val="24"/>
        </w:rPr>
        <w:tab/>
      </w:r>
      <w:r w:rsidRPr="00196AAC">
        <w:rPr>
          <w:b/>
          <w:color w:val="0070C0"/>
          <w:spacing w:val="0"/>
          <w:sz w:val="24"/>
        </w:rPr>
        <w:t>KONTRATUA EZ EGITEKO ERABAKIA ETA PROZEDURAN ATZERA EGITEA</w:t>
      </w:r>
    </w:p>
    <w:p w14:paraId="54797D77" w14:textId="77777777" w:rsidR="00B147F0" w:rsidRPr="000F50EF" w:rsidRDefault="00B147F0" w:rsidP="00272B9A">
      <w:pPr>
        <w:pStyle w:val="Encabezado"/>
        <w:spacing w:line="360" w:lineRule="auto"/>
        <w:rPr>
          <w:rFonts w:cs="Arial"/>
          <w:bCs/>
          <w:spacing w:val="0"/>
          <w:sz w:val="22"/>
          <w:szCs w:val="22"/>
        </w:rPr>
      </w:pPr>
    </w:p>
    <w:p w14:paraId="53CF2136" w14:textId="77777777" w:rsidR="00B147F0" w:rsidRPr="000F50EF" w:rsidRDefault="00B147F0" w:rsidP="00272B9A">
      <w:pPr>
        <w:pStyle w:val="Encabezado"/>
        <w:spacing w:line="360" w:lineRule="auto"/>
        <w:ind w:left="284"/>
        <w:rPr>
          <w:rFonts w:cs="Arial"/>
          <w:bCs/>
          <w:spacing w:val="0"/>
          <w:sz w:val="22"/>
          <w:szCs w:val="22"/>
        </w:rPr>
      </w:pPr>
      <w:r>
        <w:rPr>
          <w:spacing w:val="0"/>
          <w:sz w:val="22"/>
        </w:rPr>
        <w:t>SPKLren 152. artikuluan ezarritakoaren arabera, kontratazio-organoak kontratua ez adjudikatzeko edo ez egiteko erabakia hartu ahal izango du, behar bezala justifikatutako interes publikoko arrazoiak direla eta. Halaber, prozeduran atzera egin ahal izango du baldin eta zuzendu ezin daitekeen arau-hausteren bat atzematen badu kontratua prestatzeko arauei edo adjudikazio-prozedura erregulatzen duten arauei dagokienez. Kontratua ez egiteko erabakia hartzekotan edo prozeduran atzera egitekotan, kontratua formalizatu aurretik egin behar da, betiere aipatutako artikuluan ezarritako betekizunen arabera.</w:t>
      </w:r>
    </w:p>
    <w:p w14:paraId="4C39EC6F" w14:textId="77777777" w:rsidR="00B147F0" w:rsidRPr="000F50EF" w:rsidRDefault="00B147F0" w:rsidP="00272B9A">
      <w:pPr>
        <w:pStyle w:val="Encabezado"/>
        <w:spacing w:line="360" w:lineRule="auto"/>
        <w:rPr>
          <w:rFonts w:cs="Arial"/>
          <w:bCs/>
          <w:spacing w:val="0"/>
          <w:sz w:val="22"/>
          <w:szCs w:val="22"/>
        </w:rPr>
      </w:pPr>
    </w:p>
    <w:p w14:paraId="653033AA" w14:textId="77777777" w:rsidR="00B147F0" w:rsidRPr="000F50EF" w:rsidRDefault="00B147F0" w:rsidP="00272B9A">
      <w:pPr>
        <w:suppressAutoHyphens/>
        <w:spacing w:line="360" w:lineRule="auto"/>
        <w:ind w:left="195"/>
        <w:jc w:val="center"/>
        <w:rPr>
          <w:rFonts w:cs="Arial"/>
          <w:b/>
          <w:bCs/>
          <w:spacing w:val="0"/>
          <w:sz w:val="24"/>
          <w:szCs w:val="22"/>
        </w:rPr>
      </w:pPr>
    </w:p>
    <w:p w14:paraId="053AFCB1" w14:textId="77777777" w:rsidR="00B147F0" w:rsidRPr="00196AAC" w:rsidRDefault="00B147F0" w:rsidP="00272B9A">
      <w:pPr>
        <w:suppressAutoHyphens/>
        <w:spacing w:line="360" w:lineRule="auto"/>
        <w:ind w:left="195"/>
        <w:jc w:val="center"/>
        <w:rPr>
          <w:rFonts w:cs="Arial"/>
          <w:b/>
          <w:bCs/>
          <w:color w:val="767171" w:themeColor="background2" w:themeShade="80"/>
          <w:spacing w:val="0"/>
          <w:sz w:val="28"/>
          <w:szCs w:val="28"/>
        </w:rPr>
      </w:pPr>
      <w:r w:rsidRPr="00196AAC">
        <w:rPr>
          <w:b/>
          <w:color w:val="767171" w:themeColor="background2" w:themeShade="80"/>
          <w:spacing w:val="0"/>
          <w:sz w:val="28"/>
          <w:szCs w:val="28"/>
        </w:rPr>
        <w:t>III. KONTRATUA EGIKARITZEA</w:t>
      </w:r>
    </w:p>
    <w:p w14:paraId="42FCD669" w14:textId="77777777" w:rsidR="00B147F0" w:rsidRPr="000F50EF" w:rsidRDefault="00B147F0" w:rsidP="00272B9A">
      <w:pPr>
        <w:suppressAutoHyphens/>
        <w:spacing w:line="360" w:lineRule="auto"/>
        <w:ind w:left="195"/>
        <w:rPr>
          <w:rFonts w:cs="Arial"/>
          <w:b/>
          <w:bCs/>
          <w:spacing w:val="0"/>
          <w:sz w:val="24"/>
          <w:szCs w:val="22"/>
        </w:rPr>
      </w:pPr>
    </w:p>
    <w:p w14:paraId="78BA5840" w14:textId="77777777" w:rsidR="00B147F0" w:rsidRPr="00196AAC" w:rsidRDefault="00B147F0" w:rsidP="00272B9A">
      <w:pPr>
        <w:pStyle w:val="Encabezado"/>
        <w:tabs>
          <w:tab w:val="clear" w:pos="4320"/>
          <w:tab w:val="clear" w:pos="8640"/>
        </w:tabs>
        <w:spacing w:line="360" w:lineRule="auto"/>
        <w:rPr>
          <w:rFonts w:cs="Arial"/>
          <w:b/>
          <w:bCs/>
          <w:color w:val="0070C0"/>
          <w:spacing w:val="0"/>
          <w:sz w:val="24"/>
          <w:szCs w:val="22"/>
        </w:rPr>
      </w:pPr>
      <w:r w:rsidRPr="00196AAC">
        <w:rPr>
          <w:b/>
          <w:color w:val="0070C0"/>
          <w:spacing w:val="0"/>
          <w:sz w:val="24"/>
        </w:rPr>
        <w:t>22. KONTRATUA EGIKARITZEAREN ARAUBIDE OROKORRA</w:t>
      </w:r>
    </w:p>
    <w:p w14:paraId="1FD894D9" w14:textId="77777777" w:rsidR="00B147F0" w:rsidRPr="00C87F83" w:rsidRDefault="00B147F0" w:rsidP="00272B9A">
      <w:pPr>
        <w:pStyle w:val="Encabezado"/>
        <w:tabs>
          <w:tab w:val="clear" w:pos="4320"/>
          <w:tab w:val="clear" w:pos="8640"/>
        </w:tabs>
        <w:spacing w:line="360" w:lineRule="auto"/>
        <w:ind w:left="567"/>
        <w:rPr>
          <w:rFonts w:cs="Arial"/>
          <w:i/>
          <w:color w:val="808080"/>
        </w:rPr>
      </w:pPr>
    </w:p>
    <w:p w14:paraId="52D31D93" w14:textId="77777777" w:rsidR="00B147F0" w:rsidRPr="00BB6528" w:rsidRDefault="00B147F0" w:rsidP="00272B9A">
      <w:pPr>
        <w:pStyle w:val="Encabezado"/>
        <w:spacing w:line="360" w:lineRule="auto"/>
        <w:ind w:left="284"/>
        <w:rPr>
          <w:rFonts w:cs="Arial"/>
          <w:sz w:val="22"/>
          <w:szCs w:val="22"/>
        </w:rPr>
      </w:pPr>
      <w:r>
        <w:rPr>
          <w:sz w:val="22"/>
        </w:rPr>
        <w:t>Udalak erabakitzen duen tokian entregatu beharko dira ondasunak, agiri honetan eta preskripzio teknikoen agirian ezarritakoa betez.</w:t>
      </w:r>
    </w:p>
    <w:p w14:paraId="08227AF4" w14:textId="77777777" w:rsidR="00B147F0" w:rsidRDefault="00B147F0" w:rsidP="00272B9A">
      <w:pPr>
        <w:pStyle w:val="Encabezado"/>
        <w:spacing w:line="360" w:lineRule="auto"/>
        <w:ind w:left="284"/>
        <w:rPr>
          <w:rFonts w:cs="Arial"/>
          <w:b/>
          <w:sz w:val="24"/>
        </w:rPr>
      </w:pPr>
    </w:p>
    <w:p w14:paraId="2DD3A15B" w14:textId="77777777" w:rsidR="00B147F0" w:rsidRDefault="00B147F0" w:rsidP="00272B9A">
      <w:pPr>
        <w:pStyle w:val="Encabezado"/>
        <w:spacing w:line="360" w:lineRule="auto"/>
        <w:ind w:left="284"/>
        <w:rPr>
          <w:rFonts w:cs="Arial"/>
          <w:sz w:val="22"/>
          <w:szCs w:val="22"/>
        </w:rPr>
      </w:pPr>
      <w:r>
        <w:rPr>
          <w:sz w:val="22"/>
        </w:rPr>
        <w:t>Kontratistaren gain eta galorde joango da kontratuaren egikaritzea, eta ez du kalte-ordainik jasotzeko eskubiderik izango ondasunak administrazioari eman aurretik eragindako galera, matxura edo kalteengatik, salbu eta administrazioa berandutze-egoeran egon bada ondasunak hartzean.</w:t>
      </w:r>
    </w:p>
    <w:p w14:paraId="2AE1FB2C" w14:textId="77777777" w:rsidR="00B147F0" w:rsidRPr="00BB6528" w:rsidRDefault="00B147F0" w:rsidP="00272B9A">
      <w:pPr>
        <w:pStyle w:val="Encabezado"/>
        <w:spacing w:line="360" w:lineRule="auto"/>
        <w:ind w:left="284"/>
        <w:rPr>
          <w:rFonts w:cs="Arial"/>
          <w:sz w:val="22"/>
          <w:szCs w:val="22"/>
        </w:rPr>
      </w:pPr>
    </w:p>
    <w:p w14:paraId="3A6D9C07" w14:textId="77777777" w:rsidR="00B147F0" w:rsidRPr="00BB6528" w:rsidRDefault="00B147F0" w:rsidP="00272B9A">
      <w:pPr>
        <w:pStyle w:val="Encabezado"/>
        <w:spacing w:line="360" w:lineRule="auto"/>
        <w:ind w:left="284"/>
        <w:rPr>
          <w:rFonts w:cs="Arial"/>
          <w:sz w:val="22"/>
          <w:szCs w:val="22"/>
        </w:rPr>
      </w:pPr>
      <w:r>
        <w:tab/>
      </w:r>
      <w:r>
        <w:rPr>
          <w:sz w:val="22"/>
        </w:rPr>
        <w:t>Kontratua egikaritzean, administrazioak lanak zuzendu, ikuskatu eta kontrolatuko ditu, eta ahalmen horiek idatziz zein ahoz erabili ahal izango ditu.</w:t>
      </w:r>
    </w:p>
    <w:p w14:paraId="1A07989B" w14:textId="77777777" w:rsidR="00B147F0" w:rsidRPr="00BB6528" w:rsidRDefault="00B147F0" w:rsidP="00272B9A">
      <w:pPr>
        <w:pStyle w:val="Encabezado"/>
        <w:spacing w:line="360" w:lineRule="auto"/>
        <w:ind w:left="284"/>
        <w:rPr>
          <w:rFonts w:cs="Arial"/>
          <w:sz w:val="22"/>
          <w:szCs w:val="22"/>
        </w:rPr>
      </w:pPr>
    </w:p>
    <w:p w14:paraId="3076208A" w14:textId="77777777" w:rsidR="00B147F0" w:rsidRPr="00BB6528" w:rsidRDefault="00B147F0" w:rsidP="00272B9A">
      <w:pPr>
        <w:pStyle w:val="Encabezado"/>
        <w:spacing w:line="360" w:lineRule="auto"/>
        <w:ind w:left="284"/>
        <w:rPr>
          <w:rFonts w:cs="Arial"/>
          <w:sz w:val="22"/>
          <w:szCs w:val="22"/>
        </w:rPr>
      </w:pPr>
      <w:r>
        <w:tab/>
      </w:r>
      <w:r>
        <w:rPr>
          <w:sz w:val="22"/>
        </w:rPr>
        <w:t>Kontratistari edo haren agindupeko pertsonaren bati egotz dakiokeen egintza edo ez-egite baten ondorioz  arriskuan jartzen bada kontratua egokiro egikaritzea, administrazioak agindu ahal izango du beharrezkotzat jotzen dituen neurriak har daitezela kontratuaren egikaritze egokia lortzeko edo berrezartzeko.</w:t>
      </w:r>
    </w:p>
    <w:p w14:paraId="3ECB2ABF" w14:textId="77777777" w:rsidR="00B147F0" w:rsidRDefault="00B147F0">
      <w:pPr>
        <w:jc w:val="left"/>
        <w:rPr>
          <w:rFonts w:cs="Arial"/>
          <w:b/>
          <w:sz w:val="24"/>
          <w:lang w:val="x-none"/>
        </w:rPr>
      </w:pPr>
      <w:r>
        <w:rPr>
          <w:rFonts w:cs="Arial"/>
          <w:b/>
          <w:sz w:val="24"/>
        </w:rPr>
        <w:br w:type="page"/>
      </w:r>
    </w:p>
    <w:p w14:paraId="1333A859" w14:textId="77777777" w:rsidR="00B147F0" w:rsidRPr="00043F68" w:rsidRDefault="00B147F0" w:rsidP="00272B9A">
      <w:pPr>
        <w:pStyle w:val="Encabezado"/>
        <w:spacing w:line="360" w:lineRule="auto"/>
        <w:ind w:left="284"/>
        <w:rPr>
          <w:rFonts w:cs="Arial"/>
          <w:sz w:val="22"/>
          <w:szCs w:val="22"/>
        </w:rPr>
      </w:pPr>
      <w:r>
        <w:rPr>
          <w:sz w:val="22"/>
        </w:rPr>
        <w:t>SPKLren 202.1 artikuluan xedatutakoaren arabera, kontratu hau egikaritzeko honako egikaritze-baldintza berezi hauek eskatuko dira (gizartearen, lanaren, etikaren edo ingurumenaren arlokoak zein bestelakoak):</w:t>
      </w:r>
    </w:p>
    <w:p w14:paraId="3FCE1255" w14:textId="77777777" w:rsidR="00B147F0" w:rsidRPr="00043F68" w:rsidRDefault="00B147F0" w:rsidP="00272B9A">
      <w:pPr>
        <w:pStyle w:val="Encabezado"/>
        <w:spacing w:line="360" w:lineRule="auto"/>
        <w:ind w:left="284"/>
        <w:rPr>
          <w:rFonts w:cs="Arial"/>
          <w:sz w:val="22"/>
          <w:szCs w:val="22"/>
        </w:rPr>
      </w:pPr>
      <w:r>
        <w:rPr>
          <w:sz w:val="22"/>
        </w:rPr>
        <w:t>………………………………………………………………………………………………………….</w:t>
      </w:r>
    </w:p>
    <w:p w14:paraId="5FA222F7" w14:textId="77777777" w:rsidR="00B147F0" w:rsidRPr="00043F68" w:rsidRDefault="00B147F0" w:rsidP="00272B9A">
      <w:pPr>
        <w:pStyle w:val="Encabezado"/>
        <w:spacing w:line="360" w:lineRule="auto"/>
        <w:ind w:left="284"/>
        <w:rPr>
          <w:rFonts w:cs="Arial"/>
          <w:sz w:val="22"/>
          <w:szCs w:val="22"/>
        </w:rPr>
      </w:pPr>
    </w:p>
    <w:p w14:paraId="6A2440A2" w14:textId="77777777" w:rsidR="00B147F0" w:rsidRPr="00043F68" w:rsidRDefault="00B147F0" w:rsidP="00272B9A">
      <w:pPr>
        <w:pStyle w:val="Encabezado"/>
        <w:spacing w:line="360" w:lineRule="auto"/>
        <w:ind w:left="284"/>
        <w:rPr>
          <w:rFonts w:cs="Arial"/>
          <w:sz w:val="22"/>
          <w:szCs w:val="22"/>
        </w:rPr>
      </w:pPr>
      <w:r>
        <w:rPr>
          <w:sz w:val="22"/>
        </w:rPr>
        <w:t>Baldintza horiek funtsezko kontratu-betebeharra dira; horrenbestez, SPKLren 201 artikuluan xedatutakoaren arabera, hori ez betetzea kontratua suntsiarazteko arrazoitzat jo ahal izango da SPKLren 211.1.f) artikuluan adierazitako ondorioetarako.</w:t>
      </w:r>
    </w:p>
    <w:p w14:paraId="0BD07E11" w14:textId="77777777" w:rsidR="00B147F0" w:rsidRPr="00196AAC" w:rsidRDefault="00B147F0" w:rsidP="00272B9A">
      <w:pPr>
        <w:suppressAutoHyphens/>
        <w:spacing w:line="360" w:lineRule="auto"/>
        <w:ind w:left="284"/>
        <w:rPr>
          <w:color w:val="0070C0"/>
          <w:spacing w:val="-2"/>
          <w:sz w:val="22"/>
        </w:rPr>
      </w:pPr>
    </w:p>
    <w:p w14:paraId="58810547" w14:textId="77777777" w:rsidR="00B147F0" w:rsidRPr="00196AAC" w:rsidRDefault="00B147F0" w:rsidP="00272B9A">
      <w:pPr>
        <w:pStyle w:val="Encabezado"/>
        <w:tabs>
          <w:tab w:val="clear" w:pos="4320"/>
          <w:tab w:val="clear" w:pos="8640"/>
        </w:tabs>
        <w:spacing w:line="360" w:lineRule="auto"/>
        <w:rPr>
          <w:rFonts w:cs="Arial"/>
          <w:b/>
          <w:bCs/>
          <w:color w:val="0070C0"/>
          <w:spacing w:val="0"/>
          <w:sz w:val="24"/>
          <w:szCs w:val="22"/>
        </w:rPr>
      </w:pPr>
      <w:r w:rsidRPr="00196AAC">
        <w:rPr>
          <w:b/>
          <w:color w:val="0070C0"/>
          <w:spacing w:val="0"/>
          <w:sz w:val="24"/>
        </w:rPr>
        <w:t>23. KONTRATISTAREN LAN-ARLOKO BETEBEHARRAK</w:t>
      </w:r>
    </w:p>
    <w:p w14:paraId="68B449FC" w14:textId="77777777" w:rsidR="00B147F0" w:rsidRDefault="00B147F0" w:rsidP="00272B9A">
      <w:pPr>
        <w:pStyle w:val="Encabezado"/>
        <w:tabs>
          <w:tab w:val="clear" w:pos="4320"/>
          <w:tab w:val="clear" w:pos="8640"/>
        </w:tabs>
        <w:spacing w:line="360" w:lineRule="auto"/>
        <w:rPr>
          <w:rFonts w:cs="Arial"/>
          <w:b/>
          <w:bCs/>
          <w:spacing w:val="0"/>
          <w:sz w:val="24"/>
          <w:szCs w:val="22"/>
        </w:rPr>
      </w:pPr>
    </w:p>
    <w:p w14:paraId="6787368A" w14:textId="77777777" w:rsidR="00B147F0" w:rsidRDefault="00B147F0" w:rsidP="00272B9A">
      <w:pPr>
        <w:pStyle w:val="Encabezado"/>
        <w:spacing w:line="360" w:lineRule="auto"/>
        <w:ind w:left="284"/>
        <w:rPr>
          <w:rFonts w:cs="Arial"/>
          <w:bCs/>
          <w:spacing w:val="0"/>
          <w:sz w:val="22"/>
          <w:szCs w:val="22"/>
        </w:rPr>
      </w:pPr>
      <w:r>
        <w:rPr>
          <w:spacing w:val="0"/>
          <w:sz w:val="22"/>
        </w:rPr>
        <w:t>Kontratu honen xede diren horniduretan kontratatuko dituen langileei dagokienez, kontratista behartua dago lanaren, gizarte-segurantzaren zein laneko segurtasunaren eta higienearen arloan indarrean dauden lege-xedapenak betetzera, bai eta aplikatzekoa den hitzarmen kolektiboaren araberako lan-baldintzak ere. Administrazioa salbuetsita geratuko da ez-betetze horren erantzukizunetik.</w:t>
      </w:r>
    </w:p>
    <w:p w14:paraId="49443ED9" w14:textId="77777777" w:rsidR="00B147F0" w:rsidRDefault="00B147F0" w:rsidP="00272B9A">
      <w:pPr>
        <w:suppressAutoHyphens/>
        <w:spacing w:line="360" w:lineRule="auto"/>
        <w:ind w:left="284"/>
        <w:rPr>
          <w:rFonts w:cs="Arial"/>
          <w:b/>
          <w:bCs/>
          <w:spacing w:val="0"/>
          <w:sz w:val="24"/>
          <w:szCs w:val="22"/>
        </w:rPr>
      </w:pPr>
    </w:p>
    <w:p w14:paraId="5A2BE831" w14:textId="77777777" w:rsidR="00B147F0" w:rsidRPr="00196AAC" w:rsidRDefault="00B147F0" w:rsidP="00272B9A">
      <w:pPr>
        <w:pStyle w:val="Encabezado"/>
        <w:tabs>
          <w:tab w:val="clear" w:pos="4320"/>
          <w:tab w:val="clear" w:pos="8640"/>
        </w:tabs>
        <w:spacing w:line="360" w:lineRule="auto"/>
        <w:ind w:left="567" w:hanging="425"/>
        <w:rPr>
          <w:rFonts w:cs="Arial"/>
          <w:b/>
          <w:bCs/>
          <w:color w:val="0070C0"/>
          <w:spacing w:val="0"/>
          <w:sz w:val="24"/>
          <w:szCs w:val="22"/>
        </w:rPr>
      </w:pPr>
      <w:r>
        <w:rPr>
          <w:b/>
          <w:color w:val="0070C0"/>
          <w:spacing w:val="0"/>
          <w:sz w:val="24"/>
        </w:rPr>
        <w:t>24.</w:t>
      </w:r>
      <w:r>
        <w:rPr>
          <w:b/>
          <w:color w:val="0070C0"/>
          <w:spacing w:val="0"/>
          <w:sz w:val="24"/>
        </w:rPr>
        <w:tab/>
      </w:r>
      <w:r w:rsidRPr="00196AAC">
        <w:rPr>
          <w:b/>
          <w:color w:val="0070C0"/>
          <w:spacing w:val="0"/>
          <w:sz w:val="24"/>
        </w:rPr>
        <w:t>KONTRATISTAREN ERANTZUKIZUNA KONTRATUA EGIKARITZEN DEN BITARTEAN HIRUGARRENEI EGITEN ZAIZKIEN KALTEAK DIRELA ETA</w:t>
      </w:r>
    </w:p>
    <w:p w14:paraId="61778614" w14:textId="77777777" w:rsidR="00B147F0" w:rsidRDefault="00B147F0" w:rsidP="00272B9A">
      <w:pPr>
        <w:pStyle w:val="Encabezado"/>
        <w:tabs>
          <w:tab w:val="clear" w:pos="4320"/>
          <w:tab w:val="clear" w:pos="8640"/>
        </w:tabs>
        <w:spacing w:line="360" w:lineRule="auto"/>
        <w:ind w:left="284" w:hanging="426"/>
        <w:rPr>
          <w:rFonts w:cs="Arial"/>
          <w:b/>
          <w:bCs/>
          <w:spacing w:val="0"/>
          <w:sz w:val="24"/>
          <w:szCs w:val="22"/>
        </w:rPr>
      </w:pPr>
    </w:p>
    <w:p w14:paraId="415F84C8" w14:textId="77777777" w:rsidR="00B147F0" w:rsidRPr="00C66565" w:rsidRDefault="00B147F0" w:rsidP="00272B9A">
      <w:pPr>
        <w:pStyle w:val="Encabezado"/>
        <w:spacing w:line="360" w:lineRule="auto"/>
        <w:ind w:left="142"/>
        <w:rPr>
          <w:rFonts w:cs="Arial"/>
          <w:bCs/>
          <w:spacing w:val="0"/>
          <w:sz w:val="22"/>
          <w:szCs w:val="22"/>
        </w:rPr>
      </w:pPr>
      <w:r>
        <w:rPr>
          <w:spacing w:val="0"/>
          <w:sz w:val="22"/>
        </w:rPr>
        <w:t>SPKLren 196. artikuluan xedatutakoaren arabera, kontratistak izango du kontratua egikaritzeko egin beharko diren eragiketek ekarritako kalte eta galeren erantzukizuna.</w:t>
      </w:r>
    </w:p>
    <w:p w14:paraId="0875CC7E" w14:textId="77777777" w:rsidR="00B147F0" w:rsidRDefault="00B147F0" w:rsidP="00272B9A">
      <w:pPr>
        <w:pStyle w:val="Encabezado"/>
        <w:tabs>
          <w:tab w:val="clear" w:pos="4320"/>
          <w:tab w:val="clear" w:pos="8640"/>
        </w:tabs>
        <w:spacing w:line="360" w:lineRule="auto"/>
        <w:ind w:left="195"/>
        <w:rPr>
          <w:rFonts w:cs="Arial"/>
          <w:b/>
          <w:bCs/>
          <w:spacing w:val="0"/>
          <w:sz w:val="24"/>
          <w:szCs w:val="22"/>
        </w:rPr>
      </w:pPr>
    </w:p>
    <w:p w14:paraId="2A32BD77" w14:textId="77777777" w:rsidR="00B147F0" w:rsidRPr="00196AAC" w:rsidRDefault="00B147F0" w:rsidP="00272B9A">
      <w:pPr>
        <w:pStyle w:val="Encabezado"/>
        <w:tabs>
          <w:tab w:val="clear" w:pos="4320"/>
          <w:tab w:val="clear" w:pos="8640"/>
        </w:tabs>
        <w:spacing w:line="360" w:lineRule="auto"/>
        <w:rPr>
          <w:rFonts w:cs="Arial"/>
          <w:b/>
          <w:bCs/>
          <w:color w:val="0070C0"/>
          <w:spacing w:val="0"/>
          <w:sz w:val="24"/>
          <w:szCs w:val="22"/>
        </w:rPr>
      </w:pPr>
      <w:r w:rsidRPr="00196AAC">
        <w:rPr>
          <w:b/>
          <w:color w:val="0070C0"/>
          <w:spacing w:val="0"/>
          <w:sz w:val="24"/>
        </w:rPr>
        <w:t>25. KONTRATUAREN ALDAKETAK</w:t>
      </w:r>
    </w:p>
    <w:p w14:paraId="779B40D7" w14:textId="77777777" w:rsidR="00B147F0" w:rsidRPr="00196AAC" w:rsidRDefault="00B147F0" w:rsidP="00272B9A">
      <w:pPr>
        <w:pStyle w:val="Encabezado"/>
        <w:tabs>
          <w:tab w:val="clear" w:pos="4320"/>
          <w:tab w:val="clear" w:pos="8640"/>
        </w:tabs>
        <w:spacing w:line="360" w:lineRule="auto"/>
        <w:ind w:left="284"/>
        <w:rPr>
          <w:b/>
          <w:i/>
          <w:color w:val="0070C0"/>
          <w:spacing w:val="-2"/>
          <w:sz w:val="22"/>
        </w:rPr>
      </w:pPr>
    </w:p>
    <w:p w14:paraId="1A13644E" w14:textId="77777777" w:rsidR="00B147F0" w:rsidRPr="00C87F83" w:rsidRDefault="00B147F0" w:rsidP="00272B9A">
      <w:pPr>
        <w:suppressAutoHyphens/>
        <w:spacing w:line="360" w:lineRule="auto"/>
        <w:ind w:left="567"/>
        <w:rPr>
          <w:i/>
          <w:color w:val="808080"/>
          <w:spacing w:val="-2"/>
          <w:sz w:val="22"/>
        </w:rPr>
      </w:pPr>
      <w:r>
        <w:rPr>
          <w:b/>
          <w:i/>
          <w:color w:val="808080"/>
          <w:spacing w:val="-2"/>
          <w:sz w:val="22"/>
        </w:rPr>
        <w:t>Kasuak edo aldaerak</w:t>
      </w:r>
    </w:p>
    <w:p w14:paraId="74FBC2E6" w14:textId="77777777" w:rsidR="00B147F0" w:rsidRPr="00C87F83" w:rsidRDefault="00B147F0" w:rsidP="00272B9A">
      <w:pPr>
        <w:pStyle w:val="Encabezado"/>
        <w:tabs>
          <w:tab w:val="clear" w:pos="4320"/>
          <w:tab w:val="clear" w:pos="8640"/>
        </w:tabs>
        <w:spacing w:line="360" w:lineRule="auto"/>
        <w:ind w:left="567"/>
        <w:rPr>
          <w:rFonts w:cs="Arial"/>
          <w:i/>
          <w:color w:val="808080"/>
        </w:rPr>
      </w:pPr>
    </w:p>
    <w:p w14:paraId="7970E517" w14:textId="77777777" w:rsidR="00B147F0" w:rsidRPr="00C87F83" w:rsidRDefault="00B147F0" w:rsidP="00272B9A">
      <w:pPr>
        <w:suppressAutoHyphens/>
        <w:spacing w:line="360" w:lineRule="auto"/>
        <w:ind w:left="851" w:hanging="284"/>
        <w:rPr>
          <w:i/>
          <w:color w:val="808080"/>
          <w:spacing w:val="-2"/>
          <w:sz w:val="22"/>
        </w:rPr>
      </w:pPr>
      <w:r>
        <w:rPr>
          <w:b/>
          <w:i/>
          <w:color w:val="808080"/>
          <w:spacing w:val="-2"/>
          <w:sz w:val="22"/>
        </w:rPr>
        <w:t>a)</w:t>
      </w:r>
      <w:r>
        <w:t xml:space="preserve"> </w:t>
      </w:r>
      <w:r>
        <w:rPr>
          <w:b/>
          <w:i/>
          <w:color w:val="808080"/>
          <w:spacing w:val="-2"/>
          <w:sz w:val="22"/>
        </w:rPr>
        <w:t>Ez bada aurreikusten kontratuan aldaketarik egitea hura egikaritzen den bitartean,</w:t>
      </w:r>
      <w:r>
        <w:rPr>
          <w:i/>
          <w:color w:val="808080"/>
          <w:spacing w:val="-2"/>
          <w:sz w:val="22"/>
        </w:rPr>
        <w:t xml:space="preserve"> hauxe adierazi beharko da:</w:t>
      </w:r>
    </w:p>
    <w:p w14:paraId="7B11A727" w14:textId="77777777" w:rsidR="00B147F0" w:rsidRDefault="00B147F0" w:rsidP="00272B9A">
      <w:pPr>
        <w:pStyle w:val="Encabezado"/>
        <w:spacing w:line="360" w:lineRule="auto"/>
        <w:ind w:left="284"/>
        <w:rPr>
          <w:rFonts w:cs="Arial"/>
          <w:bCs/>
          <w:spacing w:val="0"/>
          <w:sz w:val="22"/>
          <w:szCs w:val="22"/>
        </w:rPr>
      </w:pPr>
    </w:p>
    <w:p w14:paraId="6F46707C" w14:textId="77777777" w:rsidR="00B147F0" w:rsidRPr="002650E7" w:rsidRDefault="00B147F0" w:rsidP="00272B9A">
      <w:pPr>
        <w:pStyle w:val="Encabezado"/>
        <w:spacing w:line="360" w:lineRule="auto"/>
        <w:ind w:left="284"/>
        <w:rPr>
          <w:rFonts w:cs="Arial"/>
          <w:bCs/>
          <w:spacing w:val="0"/>
          <w:sz w:val="22"/>
          <w:szCs w:val="22"/>
        </w:rPr>
      </w:pPr>
      <w:r>
        <w:rPr>
          <w:spacing w:val="0"/>
          <w:sz w:val="22"/>
        </w:rPr>
        <w:t>Administrazioak kontratua aldatu ahal izango du interes publikoko arrazoiengatik, SPKLren 205. artikuluan esanbidez adierazitako baldintzetakoren bat betetzen bada, lege horren 203., 206. eta 207. artikuluetan xedatutakoari jarraituz, baldin eta horrekin aldatzen ez badira lizitazioaren eta adjudikazioaren funtsezko baldintzak.</w:t>
      </w:r>
    </w:p>
    <w:p w14:paraId="7C5645D8" w14:textId="77777777" w:rsidR="00B147F0" w:rsidRDefault="00B147F0" w:rsidP="00272B9A">
      <w:pPr>
        <w:pStyle w:val="Encabezado"/>
        <w:spacing w:line="360" w:lineRule="auto"/>
        <w:ind w:left="284"/>
        <w:rPr>
          <w:rFonts w:cs="Arial"/>
          <w:bCs/>
          <w:spacing w:val="0"/>
          <w:sz w:val="22"/>
          <w:szCs w:val="22"/>
        </w:rPr>
      </w:pPr>
    </w:p>
    <w:p w14:paraId="14C278F7" w14:textId="77777777" w:rsidR="00B147F0" w:rsidRPr="00C87F83" w:rsidRDefault="00B147F0" w:rsidP="00272B9A">
      <w:pPr>
        <w:suppressAutoHyphens/>
        <w:spacing w:line="360" w:lineRule="auto"/>
        <w:ind w:left="851" w:hanging="284"/>
        <w:rPr>
          <w:i/>
          <w:color w:val="808080"/>
          <w:spacing w:val="-2"/>
          <w:sz w:val="22"/>
        </w:rPr>
      </w:pPr>
      <w:r>
        <w:rPr>
          <w:b/>
          <w:i/>
          <w:color w:val="808080"/>
          <w:spacing w:val="-2"/>
          <w:sz w:val="22"/>
        </w:rPr>
        <w:t>b)</w:t>
      </w:r>
      <w:r>
        <w:t xml:space="preserve"> </w:t>
      </w:r>
      <w:r>
        <w:rPr>
          <w:b/>
          <w:i/>
          <w:color w:val="808080"/>
          <w:spacing w:val="-2"/>
          <w:sz w:val="22"/>
        </w:rPr>
        <w:t>Ez bada aurreikusten kontratuan aldaketarik egitea hura egikaritzen den bitartean,</w:t>
      </w:r>
      <w:r>
        <w:rPr>
          <w:i/>
          <w:color w:val="808080"/>
          <w:spacing w:val="-2"/>
          <w:sz w:val="22"/>
        </w:rPr>
        <w:t xml:space="preserve"> hauxe adierazi beharko da:</w:t>
      </w:r>
    </w:p>
    <w:p w14:paraId="03A75B33" w14:textId="77777777" w:rsidR="00B147F0" w:rsidRDefault="00B147F0" w:rsidP="00272B9A">
      <w:pPr>
        <w:suppressAutoHyphens/>
        <w:spacing w:line="360" w:lineRule="auto"/>
        <w:ind w:left="284"/>
        <w:rPr>
          <w:color w:val="808080"/>
          <w:spacing w:val="-2"/>
          <w:sz w:val="22"/>
        </w:rPr>
      </w:pPr>
    </w:p>
    <w:p w14:paraId="4662613C" w14:textId="77777777" w:rsidR="00B147F0" w:rsidRPr="00D61A0D" w:rsidRDefault="00B147F0" w:rsidP="00272B9A">
      <w:pPr>
        <w:suppressAutoHyphens/>
        <w:spacing w:line="360" w:lineRule="auto"/>
        <w:ind w:left="284"/>
        <w:rPr>
          <w:rFonts w:cs="Arial"/>
          <w:bCs/>
          <w:spacing w:val="0"/>
          <w:sz w:val="22"/>
          <w:szCs w:val="22"/>
        </w:rPr>
      </w:pPr>
      <w:r>
        <w:rPr>
          <w:spacing w:val="0"/>
          <w:sz w:val="22"/>
        </w:rPr>
        <w:t>Administrazioak kontratua aldatu ahal izango du interes publikoko arrazoiengatik, honako kasu eta baldintza hauetan eta eragin-esparru eta muga hauekin:</w:t>
      </w:r>
    </w:p>
    <w:p w14:paraId="47390CFE" w14:textId="77777777" w:rsidR="00B147F0" w:rsidRPr="00D61A0D" w:rsidRDefault="00B147F0" w:rsidP="00272B9A">
      <w:pPr>
        <w:suppressAutoHyphens/>
        <w:spacing w:line="360" w:lineRule="auto"/>
        <w:ind w:left="284"/>
        <w:rPr>
          <w:spacing w:val="-2"/>
          <w:sz w:val="22"/>
        </w:rPr>
      </w:pPr>
      <w:r>
        <w:rPr>
          <w:spacing w:val="0"/>
          <w:sz w:val="22"/>
        </w:rPr>
        <w:t>..............................................................................................................................................................................................................................................................................................</w:t>
      </w:r>
    </w:p>
    <w:p w14:paraId="72B45013" w14:textId="77777777" w:rsidR="00B147F0" w:rsidRPr="00D61A0D" w:rsidRDefault="00B147F0" w:rsidP="00272B9A">
      <w:pPr>
        <w:suppressAutoHyphens/>
        <w:spacing w:line="360" w:lineRule="auto"/>
        <w:ind w:left="284"/>
        <w:rPr>
          <w:spacing w:val="-2"/>
          <w:sz w:val="22"/>
        </w:rPr>
      </w:pPr>
    </w:p>
    <w:p w14:paraId="0A70E703" w14:textId="77777777" w:rsidR="00B147F0" w:rsidRPr="00D61A0D" w:rsidRDefault="00B147F0" w:rsidP="00272B9A">
      <w:pPr>
        <w:suppressAutoHyphens/>
        <w:spacing w:line="360" w:lineRule="auto"/>
        <w:ind w:left="284"/>
        <w:rPr>
          <w:spacing w:val="-2"/>
          <w:sz w:val="22"/>
        </w:rPr>
      </w:pPr>
      <w:r>
        <w:rPr>
          <w:spacing w:val="-2"/>
          <w:sz w:val="22"/>
        </w:rPr>
        <w:t>Kontratuaren prezioaren ehuneko honi eragin diezaiokete gehienez ere aldaketek: ……………………</w:t>
      </w:r>
    </w:p>
    <w:p w14:paraId="285B062E" w14:textId="77777777" w:rsidR="00B147F0" w:rsidRPr="00D61A0D" w:rsidRDefault="00B147F0" w:rsidP="00272B9A">
      <w:pPr>
        <w:suppressAutoHyphens/>
        <w:spacing w:line="360" w:lineRule="auto"/>
        <w:ind w:left="284"/>
        <w:rPr>
          <w:spacing w:val="-2"/>
          <w:sz w:val="22"/>
        </w:rPr>
      </w:pPr>
    </w:p>
    <w:p w14:paraId="4708CD01" w14:textId="77777777" w:rsidR="00B147F0" w:rsidRPr="00D61A0D" w:rsidRDefault="00B147F0" w:rsidP="00272B9A">
      <w:pPr>
        <w:suppressAutoHyphens/>
        <w:spacing w:line="360" w:lineRule="auto"/>
        <w:ind w:left="284"/>
        <w:rPr>
          <w:spacing w:val="-2"/>
          <w:sz w:val="22"/>
        </w:rPr>
      </w:pPr>
      <w:r>
        <w:rPr>
          <w:spacing w:val="-2"/>
          <w:sz w:val="22"/>
        </w:rPr>
        <w:t>Dena den, kontratua aldatu ahal izango da, halaber, SPKLren 205. artikuluan esanbidez adierazitako baldintzetakoren bat betetzen bada, lege horren 203., 206. eta 207. artikuluetan xedatutakoari jarraituz, baldin eta horrekin aldatzen ez badira lizitazioaren eta adjudikazioaren funtsezko baldintzak.</w:t>
      </w:r>
    </w:p>
    <w:p w14:paraId="37AD8557" w14:textId="77777777" w:rsidR="00B147F0" w:rsidRPr="005330FF" w:rsidRDefault="00B147F0" w:rsidP="00272B9A">
      <w:pPr>
        <w:suppressAutoHyphens/>
        <w:spacing w:line="360" w:lineRule="auto"/>
        <w:ind w:left="284"/>
        <w:rPr>
          <w:color w:val="808080"/>
          <w:spacing w:val="-2"/>
          <w:sz w:val="22"/>
        </w:rPr>
      </w:pPr>
    </w:p>
    <w:p w14:paraId="16E13C9D" w14:textId="77777777" w:rsidR="00B147F0" w:rsidRDefault="00B147F0" w:rsidP="00272B9A">
      <w:pPr>
        <w:suppressAutoHyphens/>
        <w:spacing w:line="360" w:lineRule="auto"/>
        <w:ind w:left="284"/>
        <w:outlineLvl w:val="0"/>
        <w:rPr>
          <w:i/>
          <w:color w:val="808080"/>
          <w:spacing w:val="-2"/>
          <w:sz w:val="22"/>
          <w:u w:val="single"/>
        </w:rPr>
      </w:pPr>
      <w:r>
        <w:rPr>
          <w:i/>
          <w:color w:val="808080"/>
          <w:spacing w:val="-2"/>
          <w:sz w:val="22"/>
          <w:u w:val="single"/>
        </w:rPr>
        <w:t>Testu finkoa</w:t>
      </w:r>
    </w:p>
    <w:p w14:paraId="59DF1CFD" w14:textId="77777777" w:rsidR="00B147F0" w:rsidRPr="002B6C2A" w:rsidRDefault="00B147F0" w:rsidP="00272B9A">
      <w:pPr>
        <w:suppressAutoHyphens/>
        <w:spacing w:line="360" w:lineRule="auto"/>
        <w:ind w:left="284"/>
        <w:outlineLvl w:val="0"/>
        <w:rPr>
          <w:i/>
          <w:color w:val="808080"/>
          <w:spacing w:val="-2"/>
          <w:sz w:val="22"/>
          <w:u w:val="single"/>
        </w:rPr>
      </w:pPr>
    </w:p>
    <w:p w14:paraId="5F67FA76" w14:textId="77777777" w:rsidR="00B147F0" w:rsidRDefault="00B147F0" w:rsidP="00272B9A">
      <w:pPr>
        <w:pStyle w:val="Encabezado"/>
        <w:spacing w:line="360" w:lineRule="auto"/>
        <w:ind w:left="284"/>
        <w:rPr>
          <w:rFonts w:cs="Arial"/>
          <w:bCs/>
          <w:spacing w:val="0"/>
          <w:sz w:val="22"/>
          <w:szCs w:val="22"/>
        </w:rPr>
      </w:pPr>
      <w:r>
        <w:rPr>
          <w:spacing w:val="0"/>
          <w:sz w:val="22"/>
        </w:rPr>
        <w:t>Gorago adierazitako aldaketa horiek bete beharrekoak izango dira kontratistarentzat.</w:t>
      </w:r>
    </w:p>
    <w:p w14:paraId="330077EE" w14:textId="77777777" w:rsidR="00B147F0" w:rsidRDefault="00B147F0" w:rsidP="00272B9A">
      <w:pPr>
        <w:pStyle w:val="Encabezado"/>
        <w:spacing w:line="360" w:lineRule="auto"/>
        <w:ind w:left="284"/>
        <w:rPr>
          <w:rFonts w:cs="Arial"/>
          <w:bCs/>
          <w:spacing w:val="0"/>
          <w:sz w:val="22"/>
          <w:szCs w:val="22"/>
        </w:rPr>
      </w:pPr>
    </w:p>
    <w:p w14:paraId="3405B0FD" w14:textId="77777777" w:rsidR="00B147F0" w:rsidRPr="00196AAC" w:rsidRDefault="00B147F0" w:rsidP="00272B9A">
      <w:pPr>
        <w:pStyle w:val="Encabezado"/>
        <w:tabs>
          <w:tab w:val="clear" w:pos="4320"/>
          <w:tab w:val="clear" w:pos="8640"/>
        </w:tabs>
        <w:spacing w:line="360" w:lineRule="auto"/>
        <w:rPr>
          <w:rFonts w:cs="Arial"/>
          <w:b/>
          <w:bCs/>
          <w:color w:val="0070C0"/>
          <w:spacing w:val="0"/>
          <w:sz w:val="24"/>
          <w:szCs w:val="22"/>
        </w:rPr>
      </w:pPr>
      <w:r w:rsidRPr="00196AAC">
        <w:rPr>
          <w:b/>
          <w:color w:val="0070C0"/>
          <w:spacing w:val="0"/>
          <w:sz w:val="24"/>
        </w:rPr>
        <w:t>26. IZAERA PERTSONALEKO DATUEN BABESA</w:t>
      </w:r>
    </w:p>
    <w:p w14:paraId="5963B758" w14:textId="77777777" w:rsidR="00B147F0" w:rsidRDefault="00B147F0" w:rsidP="00272B9A">
      <w:pPr>
        <w:pStyle w:val="Encabezado"/>
        <w:spacing w:line="360" w:lineRule="auto"/>
        <w:ind w:left="284"/>
        <w:rPr>
          <w:rFonts w:cs="Arial"/>
          <w:bCs/>
          <w:spacing w:val="0"/>
          <w:sz w:val="22"/>
          <w:szCs w:val="22"/>
        </w:rPr>
      </w:pPr>
    </w:p>
    <w:p w14:paraId="617D9836" w14:textId="77777777" w:rsidR="00B147F0" w:rsidRDefault="00B147F0" w:rsidP="00272B9A">
      <w:pPr>
        <w:pStyle w:val="Encabezado"/>
        <w:tabs>
          <w:tab w:val="clear" w:pos="4320"/>
          <w:tab w:val="clear" w:pos="8640"/>
        </w:tabs>
        <w:spacing w:line="360" w:lineRule="auto"/>
        <w:rPr>
          <w:rFonts w:cs="Arial"/>
          <w:b/>
          <w:bCs/>
          <w:spacing w:val="0"/>
          <w:sz w:val="24"/>
          <w:szCs w:val="22"/>
        </w:rPr>
      </w:pPr>
      <w:r>
        <w:rPr>
          <w:spacing w:val="0"/>
          <w:sz w:val="22"/>
        </w:rPr>
        <w:t>Kontratazio honek izaera pertsonaleko datuak eskuratu beharra eragiten badu, Datuen Babeserako Erregelamendu Orokorretik eratorritako betebeharrak bete beharko ditu kontratistak, bai eta SPKLren hogeita bosgarren xedapen gehigarritik eratorritakoak ere (xedapen hori Datu Pertsonalen Babeserako abenduaren 13ko 15/1999 Lege Organikoarekin eta hura garatzeko araudiarekin lotuta).</w:t>
      </w:r>
    </w:p>
    <w:p w14:paraId="2A454961" w14:textId="77777777" w:rsidR="00B147F0" w:rsidRPr="00196AAC" w:rsidRDefault="00B147F0" w:rsidP="00272B9A">
      <w:pPr>
        <w:pStyle w:val="Encabezado"/>
        <w:tabs>
          <w:tab w:val="clear" w:pos="4320"/>
          <w:tab w:val="clear" w:pos="8640"/>
        </w:tabs>
        <w:spacing w:line="360" w:lineRule="auto"/>
        <w:rPr>
          <w:rFonts w:cs="Arial"/>
          <w:b/>
          <w:bCs/>
          <w:color w:val="0070C0"/>
          <w:spacing w:val="0"/>
          <w:sz w:val="24"/>
          <w:szCs w:val="22"/>
        </w:rPr>
      </w:pPr>
      <w:r>
        <w:br w:type="page"/>
      </w:r>
      <w:r w:rsidRPr="00196AAC">
        <w:rPr>
          <w:b/>
          <w:color w:val="0070C0"/>
          <w:spacing w:val="0"/>
          <w:sz w:val="24"/>
        </w:rPr>
        <w:t>27. HORNIDURA HARTZEA ETA BERMEALDIA</w:t>
      </w:r>
    </w:p>
    <w:p w14:paraId="3F1CC815" w14:textId="77777777" w:rsidR="00B147F0" w:rsidRDefault="00B147F0" w:rsidP="00272B9A">
      <w:pPr>
        <w:pStyle w:val="Encabezado"/>
        <w:tabs>
          <w:tab w:val="clear" w:pos="4320"/>
          <w:tab w:val="clear" w:pos="8640"/>
        </w:tabs>
        <w:spacing w:line="360" w:lineRule="auto"/>
        <w:ind w:left="142"/>
        <w:rPr>
          <w:rFonts w:cs="Arial"/>
          <w:sz w:val="22"/>
          <w:szCs w:val="22"/>
        </w:rPr>
      </w:pPr>
    </w:p>
    <w:p w14:paraId="4E34B029" w14:textId="77777777" w:rsidR="00B147F0" w:rsidRPr="00333585" w:rsidRDefault="00B147F0" w:rsidP="00272B9A">
      <w:pPr>
        <w:pStyle w:val="Encabezado"/>
        <w:spacing w:line="360" w:lineRule="auto"/>
        <w:ind w:left="284"/>
        <w:rPr>
          <w:rFonts w:cs="Arial"/>
          <w:sz w:val="22"/>
          <w:szCs w:val="22"/>
        </w:rPr>
      </w:pPr>
      <w:r>
        <w:rPr>
          <w:sz w:val="22"/>
        </w:rPr>
        <w:t>Hornidura eman eta gehienez hilabeteko epean, haren harrera-ekitaldi formal eta positiboa gauzatuko da.</w:t>
      </w:r>
    </w:p>
    <w:p w14:paraId="5656E943" w14:textId="77777777" w:rsidR="00B147F0" w:rsidRPr="00333585" w:rsidRDefault="00B147F0" w:rsidP="00272B9A">
      <w:pPr>
        <w:pStyle w:val="Encabezado"/>
        <w:spacing w:line="360" w:lineRule="auto"/>
        <w:ind w:left="142"/>
        <w:rPr>
          <w:rFonts w:cs="Arial"/>
          <w:sz w:val="22"/>
          <w:szCs w:val="22"/>
        </w:rPr>
      </w:pPr>
    </w:p>
    <w:p w14:paraId="5F3F9D68" w14:textId="77777777" w:rsidR="00B147F0" w:rsidRPr="0025288C" w:rsidRDefault="00B147F0" w:rsidP="00272B9A">
      <w:pPr>
        <w:pStyle w:val="Encabezado"/>
        <w:spacing w:line="360" w:lineRule="auto"/>
        <w:ind w:left="284"/>
        <w:rPr>
          <w:rFonts w:cs="Arial"/>
          <w:sz w:val="22"/>
          <w:szCs w:val="22"/>
        </w:rPr>
      </w:pPr>
      <w:r>
        <w:tab/>
      </w:r>
      <w:r>
        <w:rPr>
          <w:sz w:val="22"/>
        </w:rPr>
        <w:t>Hartzeko baldintza guztiak betetzen ez baditu hornidurak, esanbidez jasoko da hori, eta akatsak zuzentzeko edo itundutakoaren araberako beste hornikuntza bat egiteko jarraibideak emango zaizkio kontratistari. Zuzendu edo ordezten ez bada, kontratistaren kontura utziko ditu administrazioak; ordaintzeko betebeharretik salbuetsita geratuko da, edo ordaindutakoa berreskuratzeko eskubidea izango du</w:t>
      </w:r>
    </w:p>
    <w:p w14:paraId="26869877" w14:textId="77777777" w:rsidR="00B147F0" w:rsidRDefault="00B147F0" w:rsidP="00272B9A">
      <w:pPr>
        <w:suppressAutoHyphens/>
        <w:spacing w:line="360" w:lineRule="auto"/>
        <w:ind w:left="390"/>
        <w:rPr>
          <w:b/>
          <w:i/>
          <w:color w:val="808080"/>
          <w:spacing w:val="-2"/>
          <w:sz w:val="22"/>
        </w:rPr>
      </w:pPr>
    </w:p>
    <w:p w14:paraId="1493E679" w14:textId="77777777" w:rsidR="00B147F0" w:rsidRPr="00353EC1" w:rsidRDefault="00B147F0" w:rsidP="00272B9A">
      <w:pPr>
        <w:suppressAutoHyphens/>
        <w:spacing w:line="360" w:lineRule="auto"/>
        <w:ind w:left="390" w:firstLine="36"/>
        <w:outlineLvl w:val="0"/>
        <w:rPr>
          <w:color w:val="808080"/>
          <w:spacing w:val="-2"/>
          <w:sz w:val="22"/>
        </w:rPr>
      </w:pPr>
      <w:r>
        <w:rPr>
          <w:b/>
          <w:i/>
          <w:color w:val="808080"/>
          <w:spacing w:val="-2"/>
          <w:sz w:val="22"/>
        </w:rPr>
        <w:t>Kasuak edo aldaerak</w:t>
      </w:r>
    </w:p>
    <w:p w14:paraId="08FD7040" w14:textId="77777777" w:rsidR="00B147F0" w:rsidRPr="009274F5" w:rsidRDefault="00B147F0" w:rsidP="00272B9A">
      <w:pPr>
        <w:pStyle w:val="Encabezado"/>
        <w:tabs>
          <w:tab w:val="clear" w:pos="4320"/>
          <w:tab w:val="clear" w:pos="8640"/>
        </w:tabs>
        <w:spacing w:line="360" w:lineRule="auto"/>
        <w:ind w:left="390"/>
        <w:rPr>
          <w:rFonts w:cs="Arial"/>
          <w:color w:val="808080"/>
        </w:rPr>
      </w:pPr>
    </w:p>
    <w:p w14:paraId="7DC7F4E1" w14:textId="77777777" w:rsidR="00B147F0" w:rsidRPr="00467278" w:rsidRDefault="00B147F0" w:rsidP="00272B9A">
      <w:pPr>
        <w:suppressAutoHyphens/>
        <w:spacing w:line="360" w:lineRule="auto"/>
        <w:ind w:left="585" w:hanging="18"/>
        <w:rPr>
          <w:i/>
          <w:color w:val="808080"/>
          <w:spacing w:val="-2"/>
          <w:sz w:val="22"/>
        </w:rPr>
      </w:pPr>
      <w:r>
        <w:rPr>
          <w:b/>
          <w:i/>
          <w:color w:val="808080"/>
          <w:spacing w:val="-2"/>
          <w:sz w:val="22"/>
        </w:rPr>
        <w:t>a) Bermealdia ezartzen bada</w:t>
      </w:r>
      <w:r>
        <w:rPr>
          <w:i/>
          <w:color w:val="808080"/>
          <w:spacing w:val="-2"/>
          <w:sz w:val="22"/>
        </w:rPr>
        <w:t>, hauxe adierazi behar da:</w:t>
      </w:r>
    </w:p>
    <w:p w14:paraId="7B0A4D54" w14:textId="77777777" w:rsidR="00B147F0" w:rsidRDefault="00B147F0" w:rsidP="00272B9A">
      <w:pPr>
        <w:pStyle w:val="Encabezado"/>
        <w:tabs>
          <w:tab w:val="clear" w:pos="4320"/>
          <w:tab w:val="clear" w:pos="8640"/>
        </w:tabs>
        <w:spacing w:line="360" w:lineRule="auto"/>
        <w:ind w:left="284"/>
        <w:rPr>
          <w:rFonts w:cs="Arial"/>
          <w:sz w:val="22"/>
          <w:szCs w:val="22"/>
        </w:rPr>
      </w:pPr>
    </w:p>
    <w:p w14:paraId="55457771" w14:textId="77777777" w:rsidR="00B147F0" w:rsidRPr="002A38A1" w:rsidRDefault="00B147F0" w:rsidP="00272B9A">
      <w:pPr>
        <w:pStyle w:val="Encabezado"/>
        <w:spacing w:line="360" w:lineRule="auto"/>
        <w:ind w:left="284"/>
        <w:rPr>
          <w:rFonts w:cs="Arial"/>
          <w:sz w:val="22"/>
          <w:szCs w:val="22"/>
        </w:rPr>
      </w:pPr>
      <w:r>
        <w:rPr>
          <w:sz w:val="22"/>
        </w:rPr>
        <w:t>Halaber, .................................................................... eguneko epe bat ezarriko da, harrera formalaren egunetik aurrera, SPKLn eta Administrazio Publikoen Kontratuen Legearen Erregelamendu Orokorrean ezarritako ondorioetarako bermealdi gisa.</w:t>
      </w:r>
    </w:p>
    <w:p w14:paraId="6504017D" w14:textId="77777777" w:rsidR="00B147F0" w:rsidRDefault="00B147F0" w:rsidP="00272B9A">
      <w:pPr>
        <w:pStyle w:val="Encabezado"/>
        <w:tabs>
          <w:tab w:val="clear" w:pos="4320"/>
          <w:tab w:val="clear" w:pos="8640"/>
        </w:tabs>
        <w:spacing w:line="360" w:lineRule="auto"/>
        <w:rPr>
          <w:rFonts w:cs="Arial"/>
          <w:sz w:val="22"/>
          <w:szCs w:val="22"/>
        </w:rPr>
      </w:pPr>
    </w:p>
    <w:p w14:paraId="65BA17A3" w14:textId="77777777" w:rsidR="00B147F0" w:rsidRPr="002A38A1" w:rsidRDefault="00B147F0" w:rsidP="00272B9A">
      <w:pPr>
        <w:pStyle w:val="Encabezado"/>
        <w:spacing w:line="360" w:lineRule="auto"/>
        <w:ind w:left="284"/>
        <w:rPr>
          <w:rFonts w:cs="Arial"/>
          <w:sz w:val="22"/>
          <w:szCs w:val="22"/>
        </w:rPr>
      </w:pPr>
      <w:r>
        <w:rPr>
          <w:sz w:val="22"/>
        </w:rPr>
        <w:t>Bermealdiak irauten duen bitartean, administrazioak eskubidea izango du hutsak edo akatsak dituztela hornitutako ondasunak ordeztu diezazkioten, edo konpon diezazkioten, horrekin nahikoa izango balitz.</w:t>
      </w:r>
    </w:p>
    <w:p w14:paraId="2F29B264" w14:textId="77777777" w:rsidR="00B147F0" w:rsidRPr="002A38A1" w:rsidRDefault="00B147F0" w:rsidP="00272B9A">
      <w:pPr>
        <w:pStyle w:val="Encabezado"/>
        <w:tabs>
          <w:tab w:val="clear" w:pos="4320"/>
          <w:tab w:val="clear" w:pos="8640"/>
        </w:tabs>
        <w:spacing w:line="360" w:lineRule="auto"/>
        <w:ind w:left="142"/>
        <w:rPr>
          <w:rFonts w:cs="Arial"/>
          <w:sz w:val="22"/>
          <w:szCs w:val="22"/>
        </w:rPr>
      </w:pPr>
    </w:p>
    <w:p w14:paraId="6DAD6890" w14:textId="77777777" w:rsidR="00B147F0" w:rsidRPr="002A38A1" w:rsidRDefault="00B147F0" w:rsidP="00272B9A">
      <w:pPr>
        <w:pStyle w:val="Encabezado"/>
        <w:spacing w:line="360" w:lineRule="auto"/>
        <w:ind w:left="284"/>
        <w:rPr>
          <w:rFonts w:cs="Arial"/>
          <w:sz w:val="22"/>
          <w:szCs w:val="22"/>
        </w:rPr>
      </w:pPr>
      <w:r>
        <w:rPr>
          <w:sz w:val="22"/>
        </w:rPr>
        <w:t>Bermealdian administrazioak egiaztatzen badu hornitutako ondasunak ez direla egokiak beren helbururako, kontratistari egotz dakizkiokeen hutsen edo akatsen ondorioz, eta ulertzen bada helburu hori lortzeko ez dela nahikoa ondasunak ordeztea edo konpontzea, uko egin ahal izango die, eta kontratistaren kontura utzi, epe horren barruan betiere.</w:t>
      </w:r>
    </w:p>
    <w:p w14:paraId="30914C08" w14:textId="77777777" w:rsidR="00B147F0" w:rsidRDefault="00B147F0" w:rsidP="00272B9A">
      <w:pPr>
        <w:suppressAutoHyphens/>
        <w:spacing w:line="360" w:lineRule="auto"/>
        <w:ind w:left="585" w:hanging="195"/>
        <w:rPr>
          <w:color w:val="808080"/>
          <w:spacing w:val="-2"/>
          <w:sz w:val="22"/>
        </w:rPr>
      </w:pPr>
    </w:p>
    <w:p w14:paraId="511EA227" w14:textId="77777777" w:rsidR="00B147F0" w:rsidRPr="00467278" w:rsidRDefault="00B147F0" w:rsidP="00272B9A">
      <w:pPr>
        <w:suppressAutoHyphens/>
        <w:spacing w:line="360" w:lineRule="auto"/>
        <w:ind w:left="585" w:hanging="18"/>
        <w:rPr>
          <w:i/>
          <w:color w:val="808080"/>
          <w:spacing w:val="-2"/>
          <w:sz w:val="22"/>
        </w:rPr>
      </w:pPr>
      <w:r>
        <w:rPr>
          <w:b/>
          <w:i/>
          <w:color w:val="808080"/>
          <w:spacing w:val="-2"/>
          <w:sz w:val="22"/>
        </w:rPr>
        <w:t>b) Bermealdirik ezartzen ez bada</w:t>
      </w:r>
      <w:r>
        <w:rPr>
          <w:i/>
          <w:color w:val="808080"/>
          <w:spacing w:val="-2"/>
          <w:sz w:val="22"/>
        </w:rPr>
        <w:t>, hauxe adierazi behar da:</w:t>
      </w:r>
    </w:p>
    <w:p w14:paraId="1F3F8471" w14:textId="77777777" w:rsidR="00B147F0" w:rsidRDefault="00B147F0" w:rsidP="00272B9A">
      <w:pPr>
        <w:pStyle w:val="Encabezado"/>
        <w:spacing w:line="360" w:lineRule="auto"/>
        <w:ind w:left="390"/>
        <w:rPr>
          <w:rFonts w:cs="Arial"/>
          <w:b/>
          <w:sz w:val="24"/>
        </w:rPr>
      </w:pPr>
    </w:p>
    <w:p w14:paraId="62C8A775" w14:textId="77777777" w:rsidR="00B147F0" w:rsidRPr="0055605D" w:rsidRDefault="00B147F0" w:rsidP="00272B9A">
      <w:pPr>
        <w:pStyle w:val="Encabezado"/>
        <w:spacing w:line="360" w:lineRule="auto"/>
        <w:ind w:left="284"/>
        <w:rPr>
          <w:rFonts w:cs="Arial"/>
          <w:sz w:val="22"/>
          <w:szCs w:val="22"/>
        </w:rPr>
      </w:pPr>
      <w:r>
        <w:rPr>
          <w:sz w:val="22"/>
        </w:rPr>
        <w:t>Kontratu honen izaera kontuan hartuta, ez da bermealdirik ezartzen.</w:t>
      </w:r>
    </w:p>
    <w:p w14:paraId="46CD2D7D" w14:textId="77777777" w:rsidR="00B147F0" w:rsidRDefault="00B147F0" w:rsidP="00272B9A">
      <w:pPr>
        <w:pStyle w:val="Encabezado"/>
        <w:tabs>
          <w:tab w:val="clear" w:pos="4320"/>
          <w:tab w:val="clear" w:pos="8640"/>
        </w:tabs>
        <w:spacing w:line="360" w:lineRule="auto"/>
        <w:ind w:left="287"/>
        <w:rPr>
          <w:rFonts w:cs="Arial"/>
          <w:b/>
          <w:bCs/>
          <w:spacing w:val="0"/>
          <w:sz w:val="24"/>
          <w:szCs w:val="22"/>
        </w:rPr>
      </w:pPr>
    </w:p>
    <w:p w14:paraId="4856E329" w14:textId="77777777" w:rsidR="00B147F0" w:rsidRPr="00DC2D7A" w:rsidRDefault="00B147F0" w:rsidP="00272B9A">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rPr>
          <w:spacing w:val="-2"/>
          <w:sz w:val="22"/>
        </w:rPr>
      </w:pPr>
    </w:p>
    <w:p w14:paraId="48557210" w14:textId="77777777" w:rsidR="00B147F0" w:rsidRPr="00196AAC" w:rsidRDefault="00B147F0" w:rsidP="00272B9A">
      <w:pPr>
        <w:pStyle w:val="Encabezado"/>
        <w:tabs>
          <w:tab w:val="clear" w:pos="4320"/>
          <w:tab w:val="clear" w:pos="8640"/>
        </w:tabs>
        <w:spacing w:line="360" w:lineRule="auto"/>
        <w:ind w:left="425" w:hanging="425"/>
        <w:rPr>
          <w:rFonts w:cs="Arial"/>
          <w:b/>
          <w:bCs/>
          <w:color w:val="0070C0"/>
          <w:spacing w:val="0"/>
          <w:sz w:val="24"/>
          <w:szCs w:val="22"/>
        </w:rPr>
      </w:pPr>
      <w:r>
        <w:br w:type="page"/>
      </w:r>
      <w:r>
        <w:rPr>
          <w:b/>
          <w:color w:val="0070C0"/>
          <w:spacing w:val="0"/>
          <w:sz w:val="24"/>
        </w:rPr>
        <w:t>28.</w:t>
      </w:r>
      <w:r>
        <w:rPr>
          <w:b/>
          <w:color w:val="0070C0"/>
          <w:spacing w:val="0"/>
          <w:sz w:val="24"/>
        </w:rPr>
        <w:tab/>
      </w:r>
      <w:r w:rsidRPr="00196AAC">
        <w:rPr>
          <w:b/>
          <w:color w:val="0070C0"/>
          <w:spacing w:val="0"/>
          <w:sz w:val="24"/>
        </w:rPr>
        <w:t>KONTRATUA EZ BETETZEAGATIK KONTRATISTARI EZARRIKO ZAIZKION ZIGORRAK</w:t>
      </w:r>
    </w:p>
    <w:p w14:paraId="1105A54F" w14:textId="77777777" w:rsidR="00B147F0" w:rsidRDefault="00B147F0" w:rsidP="00272B9A">
      <w:pPr>
        <w:pStyle w:val="Encabezado"/>
        <w:tabs>
          <w:tab w:val="clear" w:pos="4320"/>
          <w:tab w:val="clear" w:pos="8640"/>
        </w:tabs>
        <w:spacing w:line="360" w:lineRule="auto"/>
        <w:rPr>
          <w:rFonts w:cs="Arial"/>
          <w:b/>
          <w:bCs/>
          <w:spacing w:val="0"/>
          <w:sz w:val="24"/>
          <w:szCs w:val="22"/>
        </w:rPr>
      </w:pPr>
    </w:p>
    <w:p w14:paraId="20A384D8" w14:textId="77777777" w:rsidR="00B147F0" w:rsidRPr="00440C30" w:rsidRDefault="00B147F0" w:rsidP="00B147F0">
      <w:pPr>
        <w:numPr>
          <w:ilvl w:val="0"/>
          <w:numId w:val="65"/>
        </w:numPr>
        <w:suppressAutoHyphens/>
        <w:spacing w:line="360" w:lineRule="auto"/>
        <w:ind w:left="753" w:hanging="327"/>
        <w:rPr>
          <w:rFonts w:cs="Arial"/>
          <w:b/>
          <w:bCs/>
          <w:spacing w:val="0"/>
          <w:sz w:val="24"/>
          <w:szCs w:val="24"/>
        </w:rPr>
      </w:pPr>
      <w:r>
        <w:rPr>
          <w:b/>
          <w:spacing w:val="0"/>
          <w:sz w:val="24"/>
        </w:rPr>
        <w:t xml:space="preserve"> Kontratua egikaritzeko epeak ez betetzea</w:t>
      </w:r>
    </w:p>
    <w:p w14:paraId="3C2C0E56" w14:textId="77777777" w:rsidR="00B147F0" w:rsidRDefault="00B147F0" w:rsidP="00272B9A">
      <w:pPr>
        <w:pStyle w:val="Encabezado"/>
        <w:spacing w:line="360" w:lineRule="auto"/>
        <w:ind w:left="567"/>
        <w:rPr>
          <w:rFonts w:cs="Arial"/>
          <w:bCs/>
          <w:spacing w:val="0"/>
          <w:sz w:val="22"/>
          <w:szCs w:val="22"/>
        </w:rPr>
      </w:pPr>
    </w:p>
    <w:p w14:paraId="012ED81B" w14:textId="77777777" w:rsidR="00B147F0" w:rsidRPr="00D61A0D" w:rsidRDefault="00B147F0" w:rsidP="00272B9A">
      <w:pPr>
        <w:pStyle w:val="Encabezado"/>
        <w:spacing w:line="360" w:lineRule="auto"/>
        <w:ind w:left="567"/>
        <w:rPr>
          <w:rFonts w:cs="Arial"/>
          <w:bCs/>
          <w:spacing w:val="0"/>
          <w:sz w:val="22"/>
          <w:szCs w:val="22"/>
        </w:rPr>
      </w:pPr>
      <w:r>
        <w:rPr>
          <w:spacing w:val="0"/>
          <w:sz w:val="22"/>
        </w:rPr>
        <w:t>Kontratista, berari egotz dakizkiokeen arrazoiengatik, berandutzen bada kontratua egikaritzeko epean (epe osoa zein, halakorik bada, epe partzialak), administrazioak bi aukera izango ditu: kontratua suntsiaraztea (eta adjudikaziodunak bermea galdu), edo honako zigor hau ezartzea: zerbitzua behar bezala ematen berandutzen den eguneko 0,60 euro kontratuaren prezioko 1.000 euroko (BEZa aparte).</w:t>
      </w:r>
    </w:p>
    <w:p w14:paraId="7D2535A2" w14:textId="77777777" w:rsidR="00B147F0" w:rsidRPr="003E0338" w:rsidRDefault="00B147F0" w:rsidP="00272B9A">
      <w:pPr>
        <w:pStyle w:val="Encabezado"/>
        <w:spacing w:line="360" w:lineRule="auto"/>
        <w:ind w:left="567"/>
        <w:rPr>
          <w:rFonts w:cs="Arial"/>
          <w:bCs/>
          <w:spacing w:val="0"/>
          <w:sz w:val="22"/>
          <w:szCs w:val="22"/>
        </w:rPr>
      </w:pPr>
    </w:p>
    <w:p w14:paraId="1787800A" w14:textId="77777777" w:rsidR="00B147F0" w:rsidRDefault="00B147F0" w:rsidP="00272B9A">
      <w:pPr>
        <w:pStyle w:val="Encabezado"/>
        <w:spacing w:line="360" w:lineRule="auto"/>
        <w:ind w:left="567"/>
        <w:rPr>
          <w:rFonts w:cs="Arial"/>
          <w:bCs/>
          <w:spacing w:val="0"/>
          <w:sz w:val="22"/>
          <w:szCs w:val="22"/>
        </w:rPr>
      </w:pPr>
      <w:r>
        <w:rPr>
          <w:spacing w:val="0"/>
          <w:sz w:val="22"/>
        </w:rPr>
        <w:t>Berandutzeagatik ezartzen diren zigorren zenbatekoa kontratuaren prezioaren % 5en multiplo batera heltzen den bakoitzean, kontratazio-organoak aukera izango du kontratua suntsiarazteko, edo, bestela, kontratua egikaritzen jarrai dadin agintzeko, zigor gehiago ezarrita.</w:t>
      </w:r>
    </w:p>
    <w:p w14:paraId="4447CC22" w14:textId="77777777" w:rsidR="00B147F0" w:rsidRPr="00D86DE6" w:rsidRDefault="00B147F0" w:rsidP="00272B9A">
      <w:pPr>
        <w:suppressAutoHyphens/>
        <w:spacing w:line="360" w:lineRule="auto"/>
        <w:ind w:left="567"/>
        <w:rPr>
          <w:i/>
          <w:color w:val="808080"/>
          <w:spacing w:val="-2"/>
          <w:sz w:val="22"/>
        </w:rPr>
      </w:pPr>
    </w:p>
    <w:p w14:paraId="116F1FA7" w14:textId="77777777" w:rsidR="00B147F0" w:rsidRPr="00440C30" w:rsidRDefault="00B147F0" w:rsidP="00B147F0">
      <w:pPr>
        <w:numPr>
          <w:ilvl w:val="0"/>
          <w:numId w:val="65"/>
        </w:numPr>
        <w:suppressAutoHyphens/>
        <w:spacing w:line="360" w:lineRule="auto"/>
        <w:ind w:left="753" w:hanging="327"/>
        <w:rPr>
          <w:rFonts w:cs="Arial"/>
          <w:b/>
          <w:bCs/>
          <w:spacing w:val="0"/>
          <w:sz w:val="24"/>
          <w:szCs w:val="24"/>
        </w:rPr>
      </w:pPr>
      <w:r>
        <w:rPr>
          <w:b/>
          <w:spacing w:val="0"/>
          <w:sz w:val="24"/>
        </w:rPr>
        <w:t xml:space="preserve"> Prestazioen egikaritze partziala ez betetzea</w:t>
      </w:r>
    </w:p>
    <w:p w14:paraId="6F1E0156" w14:textId="77777777" w:rsidR="00B147F0" w:rsidRDefault="00B147F0" w:rsidP="00272B9A">
      <w:pPr>
        <w:pStyle w:val="Encabezado"/>
        <w:spacing w:line="360" w:lineRule="auto"/>
        <w:ind w:left="567"/>
        <w:rPr>
          <w:rFonts w:cs="Arial"/>
          <w:bCs/>
          <w:spacing w:val="0"/>
          <w:sz w:val="22"/>
          <w:szCs w:val="22"/>
        </w:rPr>
      </w:pPr>
    </w:p>
    <w:p w14:paraId="6D263EDE" w14:textId="77777777" w:rsidR="00B147F0" w:rsidRPr="00D61A0D" w:rsidRDefault="00B147F0" w:rsidP="00272B9A">
      <w:pPr>
        <w:pStyle w:val="Encabezado"/>
        <w:spacing w:line="360" w:lineRule="auto"/>
        <w:ind w:left="567"/>
        <w:rPr>
          <w:rFonts w:cs="Arial"/>
          <w:bCs/>
          <w:spacing w:val="0"/>
          <w:sz w:val="22"/>
          <w:szCs w:val="22"/>
        </w:rPr>
      </w:pPr>
      <w:r>
        <w:rPr>
          <w:spacing w:val="0"/>
          <w:sz w:val="22"/>
        </w:rPr>
        <w:t>Kontratistak ez badu betetzen kontratuan zehaztutako prestazioen egikaritze partziala, eta horren errua berari egozten ahal bazaio, administrazioak bi aukera izango ditu: kontratua suntsiaraztea, edo, bestela, kontratuaren prezio osoaren % 10en baliokidea den zigorra ezartzea.</w:t>
      </w:r>
    </w:p>
    <w:p w14:paraId="6F46C9F3" w14:textId="77777777" w:rsidR="00B147F0" w:rsidRDefault="00B147F0" w:rsidP="00272B9A">
      <w:pPr>
        <w:suppressAutoHyphens/>
        <w:spacing w:line="360" w:lineRule="auto"/>
        <w:ind w:left="195"/>
        <w:rPr>
          <w:color w:val="808080"/>
          <w:spacing w:val="-2"/>
          <w:sz w:val="22"/>
        </w:rPr>
      </w:pPr>
    </w:p>
    <w:p w14:paraId="09BE607F" w14:textId="77777777" w:rsidR="00B147F0" w:rsidRPr="000F50EF" w:rsidRDefault="00B147F0" w:rsidP="00B147F0">
      <w:pPr>
        <w:numPr>
          <w:ilvl w:val="0"/>
          <w:numId w:val="65"/>
        </w:numPr>
        <w:suppressAutoHyphens/>
        <w:spacing w:line="360" w:lineRule="auto"/>
        <w:ind w:left="753" w:hanging="327"/>
        <w:rPr>
          <w:rFonts w:cs="Arial"/>
          <w:b/>
          <w:bCs/>
          <w:spacing w:val="0"/>
          <w:sz w:val="24"/>
          <w:szCs w:val="24"/>
        </w:rPr>
      </w:pPr>
      <w:r>
        <w:rPr>
          <w:b/>
          <w:spacing w:val="0"/>
          <w:sz w:val="24"/>
        </w:rPr>
        <w:t xml:space="preserve"> Prestazioa oker gauzatzea</w:t>
      </w:r>
    </w:p>
    <w:p w14:paraId="6788AD4B" w14:textId="77777777" w:rsidR="00B147F0" w:rsidRDefault="00B147F0" w:rsidP="00272B9A">
      <w:pPr>
        <w:spacing w:line="360" w:lineRule="auto"/>
        <w:ind w:left="567"/>
        <w:rPr>
          <w:bCs/>
          <w:spacing w:val="0"/>
          <w:sz w:val="22"/>
          <w:szCs w:val="22"/>
        </w:rPr>
      </w:pPr>
    </w:p>
    <w:p w14:paraId="016D0931" w14:textId="77777777" w:rsidR="00B147F0" w:rsidRPr="000F50EF" w:rsidRDefault="00B147F0" w:rsidP="00272B9A">
      <w:pPr>
        <w:spacing w:line="360" w:lineRule="auto"/>
        <w:ind w:left="567"/>
        <w:rPr>
          <w:bCs/>
          <w:spacing w:val="0"/>
          <w:sz w:val="22"/>
          <w:szCs w:val="22"/>
        </w:rPr>
      </w:pPr>
      <w:r>
        <w:rPr>
          <w:spacing w:val="0"/>
          <w:sz w:val="22"/>
        </w:rPr>
        <w:t>Prestazioa oker gauzatzen bada, administrazioak zigorrak ezarri ahal izango ditu; horietako bakoitzaren zenbatekoa ez da izango kontratuaren prezioaren % 10etik gorakoa (BEZa aparte), eta guztirako zenbatekoak ezin izango du gainditu hitzartutako prezioaren % 50.</w:t>
      </w:r>
      <w:r>
        <w:tab/>
      </w:r>
    </w:p>
    <w:p w14:paraId="4F064257" w14:textId="77777777" w:rsidR="00B147F0" w:rsidRPr="000F50EF" w:rsidRDefault="00B147F0" w:rsidP="00272B9A">
      <w:pPr>
        <w:suppressAutoHyphens/>
        <w:spacing w:line="360" w:lineRule="auto"/>
        <w:ind w:left="567"/>
        <w:rPr>
          <w:rFonts w:cs="Arial"/>
          <w:bCs/>
          <w:spacing w:val="0"/>
          <w:sz w:val="22"/>
          <w:szCs w:val="22"/>
        </w:rPr>
      </w:pPr>
    </w:p>
    <w:p w14:paraId="3E2BDD85" w14:textId="77777777" w:rsidR="00B147F0" w:rsidRPr="000F50EF" w:rsidRDefault="00B147F0" w:rsidP="00B147F0">
      <w:pPr>
        <w:numPr>
          <w:ilvl w:val="0"/>
          <w:numId w:val="65"/>
        </w:numPr>
        <w:suppressAutoHyphens/>
        <w:spacing w:line="360" w:lineRule="auto"/>
        <w:ind w:left="753" w:hanging="327"/>
        <w:rPr>
          <w:rFonts w:cs="Arial"/>
          <w:b/>
          <w:bCs/>
          <w:spacing w:val="0"/>
          <w:sz w:val="24"/>
          <w:szCs w:val="24"/>
        </w:rPr>
      </w:pPr>
      <w:r>
        <w:br w:type="page"/>
      </w:r>
      <w:r>
        <w:rPr>
          <w:b/>
          <w:spacing w:val="0"/>
          <w:sz w:val="24"/>
        </w:rPr>
        <w:t xml:space="preserve"> Ingurumenaren, gizartearen edo lanaren arloko betebeharrak ez betetzea</w:t>
      </w:r>
    </w:p>
    <w:p w14:paraId="33DE1B6C" w14:textId="77777777" w:rsidR="00B147F0" w:rsidRPr="000F50EF" w:rsidRDefault="00B147F0" w:rsidP="00272B9A">
      <w:pPr>
        <w:spacing w:line="360" w:lineRule="auto"/>
        <w:ind w:left="708"/>
        <w:rPr>
          <w:sz w:val="22"/>
          <w:szCs w:val="22"/>
        </w:rPr>
      </w:pPr>
    </w:p>
    <w:p w14:paraId="6ACECB7C" w14:textId="77777777" w:rsidR="00B147F0" w:rsidRPr="000F50EF" w:rsidRDefault="00B147F0" w:rsidP="00272B9A">
      <w:pPr>
        <w:spacing w:line="360" w:lineRule="auto"/>
        <w:ind w:left="708"/>
        <w:rPr>
          <w:sz w:val="22"/>
          <w:szCs w:val="22"/>
        </w:rPr>
      </w:pPr>
      <w:r>
        <w:rPr>
          <w:sz w:val="22"/>
        </w:rPr>
        <w:t>Kontratistak ez baditu betetzen ingurumenaren, gizartearen edo lanaren arloko betebeharrak, batez ere soldatak ordaintzen behin eta berriro atzeratzen bada edo hitzarmen kolektiboetatik eratorritakoak baino soldata-baldintza okerragoak doloz eta era larrian aplikatzen baditu, SPKLren 201. artikuluan ezarritakoa aplikatuz, administrazioak zigorrak ezarri ahal izango dizkio ez-betetze horietako bakoitzagatik; horietako bakoitzaren zenbatekoa ez da izango kontratuaren prezioaren % 10etik gorakoa (BEZa aparte), eta guztirako zenbatekoak ezin izango du gainditu hitzartutako prezioaren % 50.</w:t>
      </w:r>
    </w:p>
    <w:p w14:paraId="1A61384E" w14:textId="77777777" w:rsidR="00B147F0" w:rsidRPr="000F50EF" w:rsidRDefault="00B147F0" w:rsidP="00272B9A">
      <w:pPr>
        <w:pStyle w:val="Encabezado"/>
        <w:spacing w:line="360" w:lineRule="auto"/>
        <w:ind w:left="567"/>
        <w:rPr>
          <w:i/>
        </w:rPr>
      </w:pPr>
    </w:p>
    <w:p w14:paraId="1EB9BD50" w14:textId="77777777" w:rsidR="00B147F0" w:rsidRPr="000F50EF" w:rsidRDefault="00B147F0" w:rsidP="00B147F0">
      <w:pPr>
        <w:numPr>
          <w:ilvl w:val="0"/>
          <w:numId w:val="65"/>
        </w:numPr>
        <w:suppressAutoHyphens/>
        <w:spacing w:line="360" w:lineRule="auto"/>
        <w:ind w:left="753" w:hanging="327"/>
        <w:rPr>
          <w:rFonts w:cs="Arial"/>
          <w:b/>
          <w:bCs/>
          <w:spacing w:val="0"/>
          <w:sz w:val="24"/>
          <w:szCs w:val="24"/>
        </w:rPr>
      </w:pPr>
      <w:r>
        <w:rPr>
          <w:b/>
          <w:spacing w:val="0"/>
          <w:sz w:val="24"/>
        </w:rPr>
        <w:t xml:space="preserve"> Azpikontratistekiko betebeharrak ez betetzea</w:t>
      </w:r>
    </w:p>
    <w:p w14:paraId="56A069A6" w14:textId="77777777" w:rsidR="00B147F0" w:rsidRPr="000F50EF" w:rsidRDefault="00B147F0" w:rsidP="00272B9A">
      <w:pPr>
        <w:suppressAutoHyphens/>
        <w:spacing w:line="360" w:lineRule="auto"/>
        <w:ind w:left="709"/>
        <w:rPr>
          <w:rFonts w:cs="Arial"/>
          <w:b/>
          <w:bCs/>
          <w:spacing w:val="0"/>
          <w:sz w:val="24"/>
          <w:szCs w:val="24"/>
        </w:rPr>
      </w:pPr>
    </w:p>
    <w:p w14:paraId="6301D8FF" w14:textId="77777777" w:rsidR="00B147F0" w:rsidRPr="000F50EF" w:rsidRDefault="00B147F0" w:rsidP="00272B9A">
      <w:pPr>
        <w:spacing w:line="360" w:lineRule="auto"/>
        <w:ind w:left="708"/>
        <w:rPr>
          <w:sz w:val="22"/>
          <w:szCs w:val="22"/>
        </w:rPr>
      </w:pPr>
      <w:r>
        <w:t>SPKLren 217. artikuluan xedatutakoa gorabehera, kontratistak azpikontratistekin dituen betebeharrak betetzen ez baditu, administrazioak zigorrak ezarri ahal izango dizkio ez-betetze horietako bakoitzagatik; bakoitzaren zenbatekoa ez da izango kontratuaren prezioaren % 10etik gorakoa (BEZa aparte), eta guztirako zenbatekoak ezin izango du gainditu kontratuaren prezioaren % 50.</w:t>
      </w:r>
    </w:p>
    <w:p w14:paraId="58EEAAB7" w14:textId="77777777" w:rsidR="00B147F0" w:rsidRPr="00937954" w:rsidRDefault="00B147F0" w:rsidP="00272B9A">
      <w:pPr>
        <w:suppressAutoHyphens/>
        <w:spacing w:line="360" w:lineRule="auto"/>
        <w:ind w:left="709"/>
        <w:rPr>
          <w:rFonts w:cs="Arial"/>
          <w:b/>
          <w:bCs/>
          <w:spacing w:val="0"/>
          <w:sz w:val="24"/>
          <w:szCs w:val="24"/>
        </w:rPr>
      </w:pPr>
    </w:p>
    <w:p w14:paraId="571826E4" w14:textId="77777777" w:rsidR="00B147F0" w:rsidRPr="00196AAC" w:rsidRDefault="00B147F0" w:rsidP="00272B9A">
      <w:pPr>
        <w:pStyle w:val="Encabezado"/>
        <w:tabs>
          <w:tab w:val="clear" w:pos="4320"/>
          <w:tab w:val="clear" w:pos="8640"/>
        </w:tabs>
        <w:spacing w:line="360" w:lineRule="auto"/>
        <w:rPr>
          <w:rFonts w:cs="Arial"/>
          <w:b/>
          <w:bCs/>
          <w:color w:val="0070C0"/>
          <w:spacing w:val="0"/>
          <w:sz w:val="24"/>
          <w:szCs w:val="22"/>
        </w:rPr>
      </w:pPr>
      <w:r w:rsidRPr="00196AAC">
        <w:rPr>
          <w:b/>
          <w:color w:val="0070C0"/>
          <w:spacing w:val="0"/>
          <w:sz w:val="24"/>
        </w:rPr>
        <w:t>29. KONTRATUA SUNTSIARAZTEKO ARRAZOIAK</w:t>
      </w:r>
    </w:p>
    <w:p w14:paraId="5498CEB2" w14:textId="77777777" w:rsidR="00B147F0" w:rsidRDefault="00B147F0" w:rsidP="00272B9A">
      <w:pPr>
        <w:pStyle w:val="Encabezado"/>
        <w:tabs>
          <w:tab w:val="clear" w:pos="4320"/>
          <w:tab w:val="clear" w:pos="8640"/>
        </w:tabs>
        <w:spacing w:line="360" w:lineRule="auto"/>
        <w:ind w:left="862"/>
        <w:rPr>
          <w:rFonts w:cs="Arial"/>
          <w:b/>
          <w:bCs/>
          <w:spacing w:val="0"/>
          <w:sz w:val="24"/>
          <w:szCs w:val="22"/>
        </w:rPr>
      </w:pPr>
    </w:p>
    <w:p w14:paraId="053E62A7" w14:textId="77777777" w:rsidR="00B147F0" w:rsidRPr="000F50EF" w:rsidRDefault="00B147F0" w:rsidP="00272B9A">
      <w:pPr>
        <w:pStyle w:val="Encabezado"/>
        <w:spacing w:line="360" w:lineRule="auto"/>
        <w:ind w:left="284"/>
        <w:rPr>
          <w:rFonts w:cs="Arial"/>
          <w:bCs/>
          <w:spacing w:val="0"/>
          <w:sz w:val="22"/>
          <w:szCs w:val="22"/>
        </w:rPr>
      </w:pPr>
      <w:r>
        <w:rPr>
          <w:spacing w:val="0"/>
          <w:sz w:val="22"/>
        </w:rPr>
        <w:t>Hornidura-kontratua suntsiarazteko arrazoiak Sektore Publikoko Kontratuei buruzko azaroaren 8ko 9/2017 Legearen 211. eta 306. artikuluetan daude ezarrita.</w:t>
      </w:r>
    </w:p>
    <w:p w14:paraId="455B47EE" w14:textId="77777777" w:rsidR="00B147F0" w:rsidRPr="000F50EF" w:rsidRDefault="00B147F0" w:rsidP="00272B9A">
      <w:pPr>
        <w:suppressAutoHyphens/>
        <w:spacing w:line="360" w:lineRule="auto"/>
        <w:ind w:left="195"/>
        <w:rPr>
          <w:i/>
          <w:spacing w:val="-2"/>
          <w:sz w:val="22"/>
        </w:rPr>
      </w:pPr>
    </w:p>
    <w:p w14:paraId="59E35631" w14:textId="77777777" w:rsidR="00B147F0" w:rsidRPr="00196AAC" w:rsidRDefault="00B147F0" w:rsidP="00272B9A">
      <w:pPr>
        <w:pStyle w:val="Encabezado"/>
        <w:tabs>
          <w:tab w:val="clear" w:pos="4320"/>
          <w:tab w:val="clear" w:pos="8640"/>
        </w:tabs>
        <w:spacing w:line="360" w:lineRule="auto"/>
        <w:rPr>
          <w:rFonts w:cs="Arial"/>
          <w:b/>
          <w:bCs/>
          <w:color w:val="0070C0"/>
          <w:spacing w:val="0"/>
          <w:sz w:val="24"/>
          <w:szCs w:val="24"/>
        </w:rPr>
      </w:pPr>
      <w:r w:rsidRPr="00196AAC">
        <w:rPr>
          <w:b/>
          <w:color w:val="0070C0"/>
          <w:spacing w:val="0"/>
          <w:sz w:val="24"/>
        </w:rPr>
        <w:t>30. KONTRATUAREN LAGAPENA</w:t>
      </w:r>
    </w:p>
    <w:p w14:paraId="016E82C0" w14:textId="77777777" w:rsidR="00B147F0" w:rsidRPr="000F50EF" w:rsidRDefault="00B147F0" w:rsidP="00272B9A">
      <w:pPr>
        <w:pStyle w:val="Encabezado"/>
        <w:tabs>
          <w:tab w:val="clear" w:pos="4320"/>
          <w:tab w:val="clear" w:pos="8640"/>
        </w:tabs>
        <w:spacing w:line="360" w:lineRule="auto"/>
        <w:rPr>
          <w:rFonts w:cs="Arial"/>
          <w:b/>
          <w:bCs/>
          <w:spacing w:val="0"/>
          <w:sz w:val="24"/>
          <w:szCs w:val="24"/>
        </w:rPr>
      </w:pPr>
    </w:p>
    <w:p w14:paraId="079AB747" w14:textId="77777777" w:rsidR="00B147F0" w:rsidRDefault="00B147F0" w:rsidP="00272B9A">
      <w:pPr>
        <w:pStyle w:val="Encabezado"/>
        <w:tabs>
          <w:tab w:val="clear" w:pos="4320"/>
          <w:tab w:val="clear" w:pos="8640"/>
        </w:tabs>
        <w:spacing w:line="360" w:lineRule="auto"/>
        <w:ind w:left="195"/>
        <w:rPr>
          <w:rFonts w:cs="Arial"/>
          <w:bCs/>
          <w:spacing w:val="0"/>
          <w:sz w:val="22"/>
          <w:szCs w:val="22"/>
        </w:rPr>
      </w:pPr>
      <w:r>
        <w:rPr>
          <w:spacing w:val="0"/>
          <w:sz w:val="22"/>
        </w:rPr>
        <w:t>Kontratuaren ondoriozko eskubideak eta betebeharrak hirugarren bati laga diezazkioke kontratistak, baldin eta:</w:t>
      </w:r>
    </w:p>
    <w:p w14:paraId="5575C2C2" w14:textId="77777777" w:rsidR="00B147F0" w:rsidRPr="002C414E" w:rsidRDefault="00B147F0" w:rsidP="00272B9A">
      <w:pPr>
        <w:pStyle w:val="Encabezado"/>
        <w:tabs>
          <w:tab w:val="clear" w:pos="4320"/>
          <w:tab w:val="clear" w:pos="8640"/>
        </w:tabs>
        <w:spacing w:line="360" w:lineRule="auto"/>
        <w:ind w:left="195"/>
        <w:rPr>
          <w:rFonts w:cs="Arial"/>
          <w:bCs/>
          <w:spacing w:val="0"/>
          <w:sz w:val="22"/>
          <w:szCs w:val="22"/>
        </w:rPr>
      </w:pPr>
    </w:p>
    <w:p w14:paraId="21BD7903" w14:textId="77777777" w:rsidR="00B147F0" w:rsidRPr="002C414E" w:rsidRDefault="00B147F0" w:rsidP="00B147F0">
      <w:pPr>
        <w:pStyle w:val="Encabezado"/>
        <w:numPr>
          <w:ilvl w:val="0"/>
          <w:numId w:val="126"/>
        </w:numPr>
        <w:tabs>
          <w:tab w:val="clear" w:pos="4320"/>
          <w:tab w:val="clear" w:pos="8640"/>
        </w:tabs>
        <w:spacing w:line="360" w:lineRule="auto"/>
        <w:rPr>
          <w:rFonts w:cs="Arial"/>
          <w:bCs/>
          <w:spacing w:val="0"/>
          <w:sz w:val="22"/>
          <w:szCs w:val="22"/>
        </w:rPr>
      </w:pPr>
      <w:r>
        <w:rPr>
          <w:spacing w:val="0"/>
          <w:sz w:val="22"/>
        </w:rPr>
        <w:t xml:space="preserve"> lagatzailearen ezaugarri teknikoak edo pertsonalak erabakigarriak izan ez badira kontratua hari adjudikatzeko,</w:t>
      </w:r>
    </w:p>
    <w:p w14:paraId="7CD832DD" w14:textId="77777777" w:rsidR="00B147F0" w:rsidRPr="002C414E" w:rsidRDefault="00B147F0" w:rsidP="00B147F0">
      <w:pPr>
        <w:pStyle w:val="Encabezado"/>
        <w:numPr>
          <w:ilvl w:val="0"/>
          <w:numId w:val="126"/>
        </w:numPr>
        <w:tabs>
          <w:tab w:val="clear" w:pos="4320"/>
          <w:tab w:val="clear" w:pos="8640"/>
        </w:tabs>
        <w:spacing w:line="360" w:lineRule="auto"/>
        <w:rPr>
          <w:rFonts w:cs="Arial"/>
          <w:bCs/>
          <w:spacing w:val="0"/>
          <w:sz w:val="22"/>
          <w:szCs w:val="22"/>
        </w:rPr>
      </w:pPr>
      <w:r>
        <w:rPr>
          <w:spacing w:val="0"/>
          <w:sz w:val="22"/>
        </w:rPr>
        <w:t xml:space="preserve"> merkatuan lehiaketa benetan murrizterik ez badakar lagapenak,</w:t>
      </w:r>
    </w:p>
    <w:p w14:paraId="0D245321" w14:textId="77777777" w:rsidR="00B147F0" w:rsidRPr="002C414E" w:rsidRDefault="00B147F0" w:rsidP="00B147F0">
      <w:pPr>
        <w:pStyle w:val="Encabezado"/>
        <w:numPr>
          <w:ilvl w:val="0"/>
          <w:numId w:val="126"/>
        </w:numPr>
        <w:tabs>
          <w:tab w:val="clear" w:pos="4320"/>
          <w:tab w:val="clear" w:pos="8640"/>
        </w:tabs>
        <w:spacing w:line="360" w:lineRule="auto"/>
        <w:rPr>
          <w:rFonts w:cs="Arial"/>
          <w:bCs/>
          <w:spacing w:val="0"/>
          <w:sz w:val="22"/>
          <w:szCs w:val="22"/>
        </w:rPr>
      </w:pPr>
      <w:r>
        <w:rPr>
          <w:spacing w:val="0"/>
          <w:sz w:val="22"/>
        </w:rPr>
        <w:t xml:space="preserve"> kontratistaren ezaugarrien aldaketa nabarmenik ez badakar lagapenak, ezaugarri horiek kontratuaren funtsezko elementua diren kasuetan, eta</w:t>
      </w:r>
    </w:p>
    <w:p w14:paraId="4595E2CB" w14:textId="77777777" w:rsidR="00B147F0" w:rsidRPr="002C414E" w:rsidRDefault="00B147F0" w:rsidP="00B147F0">
      <w:pPr>
        <w:pStyle w:val="Encabezado"/>
        <w:numPr>
          <w:ilvl w:val="0"/>
          <w:numId w:val="126"/>
        </w:numPr>
        <w:tabs>
          <w:tab w:val="clear" w:pos="4320"/>
          <w:tab w:val="clear" w:pos="8640"/>
        </w:tabs>
        <w:spacing w:line="360" w:lineRule="auto"/>
        <w:rPr>
          <w:rFonts w:cs="Arial"/>
          <w:bCs/>
          <w:spacing w:val="0"/>
          <w:sz w:val="22"/>
          <w:szCs w:val="22"/>
        </w:rPr>
      </w:pPr>
      <w:r>
        <w:rPr>
          <w:spacing w:val="0"/>
          <w:sz w:val="22"/>
        </w:rPr>
        <w:t xml:space="preserve"> SPKLren 214.2 artikuluan jasotako baldintza eta betekizunekin bat badator lagapena.</w:t>
      </w:r>
    </w:p>
    <w:p w14:paraId="222A5C5E" w14:textId="77777777" w:rsidR="00B147F0" w:rsidRPr="00937954" w:rsidRDefault="00B147F0" w:rsidP="00272B9A">
      <w:pPr>
        <w:pStyle w:val="Encabezado"/>
        <w:tabs>
          <w:tab w:val="clear" w:pos="4320"/>
          <w:tab w:val="clear" w:pos="8640"/>
        </w:tabs>
        <w:spacing w:line="360" w:lineRule="auto"/>
        <w:ind w:left="142"/>
        <w:rPr>
          <w:rFonts w:cs="Arial"/>
          <w:sz w:val="22"/>
          <w:szCs w:val="22"/>
        </w:rPr>
      </w:pPr>
    </w:p>
    <w:p w14:paraId="4E2634B9" w14:textId="77777777" w:rsidR="00B147F0" w:rsidRPr="00196AAC" w:rsidRDefault="00B147F0" w:rsidP="00272B9A">
      <w:pPr>
        <w:pStyle w:val="Encabezado"/>
        <w:tabs>
          <w:tab w:val="clear" w:pos="4320"/>
          <w:tab w:val="clear" w:pos="8640"/>
        </w:tabs>
        <w:spacing w:line="360" w:lineRule="auto"/>
        <w:rPr>
          <w:rFonts w:cs="Arial"/>
          <w:b/>
          <w:bCs/>
          <w:color w:val="0070C0"/>
          <w:spacing w:val="0"/>
          <w:sz w:val="24"/>
          <w:szCs w:val="24"/>
        </w:rPr>
      </w:pPr>
      <w:r w:rsidRPr="00196AAC">
        <w:rPr>
          <w:b/>
          <w:color w:val="0070C0"/>
          <w:spacing w:val="0"/>
          <w:sz w:val="24"/>
        </w:rPr>
        <w:t>31. AZPIKONTRATAZIOA</w:t>
      </w:r>
    </w:p>
    <w:p w14:paraId="2AC18E5A" w14:textId="77777777" w:rsidR="00B147F0" w:rsidRPr="000F50EF" w:rsidRDefault="00B147F0" w:rsidP="00272B9A">
      <w:pPr>
        <w:pStyle w:val="Encabezado"/>
        <w:tabs>
          <w:tab w:val="clear" w:pos="4320"/>
          <w:tab w:val="clear" w:pos="8640"/>
        </w:tabs>
        <w:spacing w:line="360" w:lineRule="auto"/>
        <w:rPr>
          <w:rFonts w:cs="Arial"/>
          <w:b/>
          <w:bCs/>
          <w:color w:val="000000"/>
          <w:spacing w:val="0"/>
          <w:sz w:val="24"/>
          <w:szCs w:val="24"/>
        </w:rPr>
      </w:pPr>
    </w:p>
    <w:p w14:paraId="5E7ED0CF" w14:textId="77777777" w:rsidR="00B147F0" w:rsidRPr="000F50EF" w:rsidRDefault="00B147F0" w:rsidP="00272B9A">
      <w:pPr>
        <w:pStyle w:val="Encabezado"/>
        <w:tabs>
          <w:tab w:val="clear" w:pos="4320"/>
          <w:tab w:val="clear" w:pos="8640"/>
        </w:tabs>
        <w:spacing w:line="360" w:lineRule="auto"/>
        <w:ind w:left="284"/>
        <w:rPr>
          <w:rFonts w:cs="Arial"/>
          <w:bCs/>
          <w:color w:val="000000"/>
          <w:spacing w:val="0"/>
          <w:sz w:val="22"/>
          <w:szCs w:val="22"/>
        </w:rPr>
      </w:pPr>
      <w:r>
        <w:rPr>
          <w:color w:val="000000"/>
          <w:spacing w:val="0"/>
          <w:sz w:val="22"/>
        </w:rPr>
        <w:t>Kontratistak prestazioaren gauzatze partziala azpikontratatu dezake hirugarren batzuekin. Nolanahi ere, Sektore Publikoko Kontratuei buruzko azaroaren 8ko 9/2017 Legearen 215. eta 216. artikuluetan ezarritako eskakizunak bete beharko ditu azpikontratazio horrek.</w:t>
      </w:r>
    </w:p>
    <w:p w14:paraId="421D854B" w14:textId="77777777" w:rsidR="00B147F0" w:rsidRDefault="00B147F0" w:rsidP="00272B9A">
      <w:pPr>
        <w:pStyle w:val="Encabezado"/>
        <w:tabs>
          <w:tab w:val="clear" w:pos="4320"/>
          <w:tab w:val="clear" w:pos="8640"/>
        </w:tabs>
        <w:spacing w:line="360" w:lineRule="auto"/>
        <w:ind w:left="142"/>
        <w:rPr>
          <w:rFonts w:cs="Arial"/>
          <w:sz w:val="22"/>
          <w:szCs w:val="22"/>
        </w:rPr>
      </w:pPr>
    </w:p>
    <w:p w14:paraId="018F5DE6" w14:textId="77777777" w:rsidR="00B147F0" w:rsidRPr="00196AAC" w:rsidRDefault="00B147F0" w:rsidP="00272B9A">
      <w:pPr>
        <w:pStyle w:val="Encabezado"/>
        <w:tabs>
          <w:tab w:val="clear" w:pos="4320"/>
          <w:tab w:val="clear" w:pos="8640"/>
        </w:tabs>
        <w:spacing w:line="276" w:lineRule="auto"/>
        <w:ind w:left="142"/>
        <w:rPr>
          <w:rFonts w:cs="Arial"/>
          <w:color w:val="767171" w:themeColor="background2" w:themeShade="80"/>
          <w:sz w:val="28"/>
          <w:szCs w:val="28"/>
        </w:rPr>
      </w:pPr>
    </w:p>
    <w:p w14:paraId="7411F740" w14:textId="77777777" w:rsidR="00B147F0" w:rsidRPr="00196AAC" w:rsidRDefault="00B147F0" w:rsidP="00272B9A">
      <w:pPr>
        <w:pStyle w:val="Encabezado"/>
        <w:tabs>
          <w:tab w:val="clear" w:pos="4320"/>
          <w:tab w:val="clear" w:pos="8640"/>
        </w:tabs>
        <w:spacing w:line="276" w:lineRule="auto"/>
        <w:ind w:left="195"/>
        <w:jc w:val="center"/>
        <w:outlineLvl w:val="0"/>
        <w:rPr>
          <w:rFonts w:cs="Arial"/>
          <w:b/>
          <w:bCs/>
          <w:color w:val="767171" w:themeColor="background2" w:themeShade="80"/>
          <w:spacing w:val="0"/>
          <w:sz w:val="28"/>
          <w:szCs w:val="28"/>
        </w:rPr>
      </w:pPr>
      <w:r w:rsidRPr="00196AAC">
        <w:rPr>
          <w:b/>
          <w:color w:val="767171" w:themeColor="background2" w:themeShade="80"/>
          <w:spacing w:val="0"/>
          <w:sz w:val="28"/>
          <w:szCs w:val="28"/>
        </w:rPr>
        <w:t xml:space="preserve">IV.- IZAERA, ARAUBIDE JURIDIKOA </w:t>
      </w:r>
      <w:r>
        <w:rPr>
          <w:b/>
          <w:color w:val="767171" w:themeColor="background2" w:themeShade="80"/>
          <w:spacing w:val="0"/>
          <w:sz w:val="28"/>
          <w:szCs w:val="28"/>
        </w:rPr>
        <w:br/>
      </w:r>
      <w:r w:rsidRPr="00196AAC">
        <w:rPr>
          <w:b/>
          <w:color w:val="767171" w:themeColor="background2" w:themeShade="80"/>
          <w:spacing w:val="0"/>
          <w:sz w:val="28"/>
          <w:szCs w:val="28"/>
        </w:rPr>
        <w:t>ETA JURISDIKZIO ESKUDUNA</w:t>
      </w:r>
    </w:p>
    <w:p w14:paraId="70474304" w14:textId="77777777" w:rsidR="00B147F0" w:rsidRDefault="00B147F0" w:rsidP="00272B9A">
      <w:pPr>
        <w:pStyle w:val="Encabezado"/>
        <w:tabs>
          <w:tab w:val="clear" w:pos="4320"/>
          <w:tab w:val="clear" w:pos="8640"/>
        </w:tabs>
        <w:spacing w:line="360" w:lineRule="auto"/>
        <w:rPr>
          <w:rFonts w:cs="Arial"/>
          <w:b/>
          <w:bCs/>
          <w:spacing w:val="0"/>
          <w:sz w:val="24"/>
          <w:szCs w:val="22"/>
        </w:rPr>
      </w:pPr>
    </w:p>
    <w:p w14:paraId="78E2E410" w14:textId="77777777" w:rsidR="00B147F0" w:rsidRPr="00196AAC" w:rsidRDefault="00B147F0" w:rsidP="00272B9A">
      <w:pPr>
        <w:pStyle w:val="Encabezado"/>
        <w:tabs>
          <w:tab w:val="clear" w:pos="4320"/>
          <w:tab w:val="clear" w:pos="8640"/>
        </w:tabs>
        <w:spacing w:line="360" w:lineRule="auto"/>
        <w:rPr>
          <w:rFonts w:cs="Arial"/>
          <w:b/>
          <w:bCs/>
          <w:color w:val="0070C0"/>
          <w:spacing w:val="0"/>
          <w:sz w:val="24"/>
          <w:szCs w:val="22"/>
        </w:rPr>
      </w:pPr>
      <w:r w:rsidRPr="00196AAC">
        <w:rPr>
          <w:b/>
          <w:color w:val="0070C0"/>
          <w:spacing w:val="0"/>
          <w:sz w:val="24"/>
        </w:rPr>
        <w:t>32. KONTRATUAREN IZAERA ETA ARAUBIDE JURIDIKOA</w:t>
      </w:r>
    </w:p>
    <w:p w14:paraId="33544482" w14:textId="77777777" w:rsidR="00B147F0" w:rsidRDefault="00B147F0" w:rsidP="00272B9A">
      <w:pPr>
        <w:pStyle w:val="Encabezado"/>
        <w:spacing w:line="360" w:lineRule="auto"/>
        <w:ind w:left="284"/>
        <w:rPr>
          <w:spacing w:val="-2"/>
          <w:sz w:val="22"/>
        </w:rPr>
      </w:pPr>
    </w:p>
    <w:p w14:paraId="42D4EB18" w14:textId="77777777" w:rsidR="00B147F0" w:rsidRPr="003B4233" w:rsidRDefault="00B147F0" w:rsidP="00272B9A">
      <w:pPr>
        <w:pStyle w:val="Encabezado"/>
        <w:spacing w:line="360" w:lineRule="auto"/>
        <w:ind w:left="284"/>
        <w:rPr>
          <w:spacing w:val="-2"/>
          <w:sz w:val="22"/>
        </w:rPr>
      </w:pPr>
      <w:r>
        <w:rPr>
          <w:spacing w:val="-2"/>
          <w:sz w:val="22"/>
        </w:rPr>
        <w:t>Agiri honetan oinarrituta egingo den kontratua administrazio-kontratua izango da, eta dokumentu honek eta berari erantsitako gainerako dokumentazio teknikoak arautuko dute. Horretan xedatuta ez dagoen guztiak Sektore Publikoko Kontratuei buruzko azaroaren 8ko 9/2017 Legean xedatutakoa bete beharko du, eta, lege horren kontra ez doan guztian, honako hauetan xedatutakoa aplikatuko da: Administrazio Publikoen Kontratuen Legearen Erregelamendu Orokorra (urriaren 12ko 1098/2001 Errege Dekretuaren bidez onetsia), maiatzaren 8ko 817/2009 Errege Dekretua (zeinak partez garatzen baitu Sektore Publikoko Kontratuei buruzko urriaren 30eko 30/2007 Legea) eta administrazio publikoen kontratazioan aplikatzekoak diren kasuan kasuko gainerako arauak.</w:t>
      </w:r>
    </w:p>
    <w:p w14:paraId="7D4BD693" w14:textId="77777777" w:rsidR="00B147F0" w:rsidRPr="003B4233" w:rsidRDefault="00B147F0" w:rsidP="00272B9A">
      <w:pPr>
        <w:pStyle w:val="Encabezado"/>
        <w:spacing w:line="360" w:lineRule="auto"/>
        <w:ind w:left="284"/>
        <w:rPr>
          <w:spacing w:val="-2"/>
          <w:sz w:val="22"/>
        </w:rPr>
      </w:pPr>
    </w:p>
    <w:p w14:paraId="6173C3F4" w14:textId="77777777" w:rsidR="00B147F0" w:rsidRDefault="00B147F0" w:rsidP="00272B9A">
      <w:pPr>
        <w:pStyle w:val="Encabezado"/>
        <w:spacing w:line="360" w:lineRule="auto"/>
        <w:ind w:left="284"/>
        <w:rPr>
          <w:spacing w:val="-2"/>
          <w:sz w:val="22"/>
        </w:rPr>
      </w:pPr>
      <w:r>
        <w:rPr>
          <w:spacing w:val="-2"/>
          <w:sz w:val="22"/>
        </w:rPr>
        <w:t>Administrazio-baldintza partikularren agiri hau eta espedienteari atxikitako gainerako agiriak bat etorri ezean, agiri honetan xedatutakoak izango du lehentasuna.</w:t>
      </w:r>
    </w:p>
    <w:p w14:paraId="31315FE7" w14:textId="77777777" w:rsidR="00B147F0" w:rsidRPr="003B4233" w:rsidRDefault="00B147F0" w:rsidP="00272B9A">
      <w:pPr>
        <w:pStyle w:val="Encabezado"/>
        <w:spacing w:line="360" w:lineRule="auto"/>
        <w:ind w:left="284"/>
        <w:rPr>
          <w:spacing w:val="-2"/>
          <w:sz w:val="22"/>
        </w:rPr>
      </w:pPr>
    </w:p>
    <w:p w14:paraId="4E38E8D9" w14:textId="77777777" w:rsidR="00B147F0" w:rsidRPr="00196AAC" w:rsidRDefault="00B147F0" w:rsidP="00272B9A">
      <w:pPr>
        <w:pStyle w:val="Encabezado"/>
        <w:tabs>
          <w:tab w:val="clear" w:pos="4320"/>
          <w:tab w:val="clear" w:pos="8640"/>
        </w:tabs>
        <w:spacing w:line="360" w:lineRule="auto"/>
        <w:rPr>
          <w:rFonts w:cs="Arial"/>
          <w:b/>
          <w:bCs/>
          <w:color w:val="0070C0"/>
          <w:spacing w:val="0"/>
          <w:sz w:val="24"/>
          <w:szCs w:val="22"/>
        </w:rPr>
      </w:pPr>
      <w:r>
        <w:br w:type="page"/>
      </w:r>
      <w:r w:rsidRPr="00196AAC">
        <w:rPr>
          <w:b/>
          <w:color w:val="0070C0"/>
          <w:spacing w:val="0"/>
          <w:sz w:val="24"/>
        </w:rPr>
        <w:t>33. ADMINISTRAZIOAREN ESKUMENAK</w:t>
      </w:r>
    </w:p>
    <w:p w14:paraId="7849B50E" w14:textId="77777777" w:rsidR="00B147F0" w:rsidRDefault="00B147F0" w:rsidP="00272B9A">
      <w:pPr>
        <w:pStyle w:val="Encabezado"/>
        <w:tabs>
          <w:tab w:val="clear" w:pos="4320"/>
          <w:tab w:val="clear" w:pos="8640"/>
        </w:tabs>
        <w:spacing w:line="360" w:lineRule="auto"/>
        <w:ind w:left="862"/>
        <w:rPr>
          <w:rFonts w:cs="Arial"/>
          <w:b/>
          <w:bCs/>
          <w:spacing w:val="0"/>
          <w:sz w:val="24"/>
          <w:szCs w:val="22"/>
        </w:rPr>
      </w:pPr>
    </w:p>
    <w:p w14:paraId="3EB3CD53" w14:textId="77777777" w:rsidR="00B147F0" w:rsidRPr="006E7EFF" w:rsidRDefault="00B147F0" w:rsidP="00272B9A">
      <w:pPr>
        <w:pStyle w:val="Encabezado"/>
        <w:spacing w:line="360" w:lineRule="auto"/>
        <w:ind w:left="284"/>
        <w:rPr>
          <w:rFonts w:cs="Arial"/>
          <w:bCs/>
          <w:spacing w:val="0"/>
          <w:sz w:val="22"/>
          <w:szCs w:val="22"/>
        </w:rPr>
      </w:pPr>
      <w:r w:rsidRPr="006E7EFF">
        <w:rPr>
          <w:spacing w:val="0"/>
        </w:rPr>
        <w:t>Administrazioari honako eskumen hauek dagozkio: kontratua interpretatzea, kontratua egikaritzeko dauden zalantzak argitzea, kontratua interes publikoko arrazoiengatik aldatzea, kontratuaren egikaritzearen ondorioz kontratistari egotz dakiokeen erantzukizuna zehaztea, kontratuaren egikaritzea etetea, kontratua suntsiaraztea erabakitzea eta suntsiarazpenaren ondorioak zehaztea; betiere SPKLn eta Administrazio Publikoen Kontratuen Legearen Erregelamendu Orokorrean ezarritako mugen barruan eta haietan jasotako baldintza eta ondorioak betez.</w:t>
      </w:r>
    </w:p>
    <w:p w14:paraId="12D8D115" w14:textId="77777777" w:rsidR="00B147F0" w:rsidRDefault="00B147F0" w:rsidP="00272B9A">
      <w:pPr>
        <w:pStyle w:val="Encabezado"/>
        <w:tabs>
          <w:tab w:val="clear" w:pos="4320"/>
          <w:tab w:val="clear" w:pos="8640"/>
        </w:tabs>
        <w:spacing w:line="360" w:lineRule="auto"/>
        <w:ind w:left="195"/>
        <w:rPr>
          <w:rFonts w:cs="Arial"/>
          <w:b/>
          <w:bCs/>
          <w:spacing w:val="0"/>
          <w:sz w:val="24"/>
          <w:szCs w:val="22"/>
        </w:rPr>
      </w:pPr>
    </w:p>
    <w:p w14:paraId="22D9C3A2" w14:textId="77777777" w:rsidR="00B147F0" w:rsidRPr="00196AAC" w:rsidRDefault="00B147F0" w:rsidP="00272B9A">
      <w:pPr>
        <w:pStyle w:val="Encabezado"/>
        <w:tabs>
          <w:tab w:val="clear" w:pos="4320"/>
          <w:tab w:val="clear" w:pos="8640"/>
        </w:tabs>
        <w:spacing w:line="360" w:lineRule="auto"/>
        <w:rPr>
          <w:rFonts w:cs="Arial"/>
          <w:b/>
          <w:bCs/>
          <w:color w:val="0070C0"/>
          <w:spacing w:val="0"/>
          <w:sz w:val="24"/>
          <w:szCs w:val="22"/>
        </w:rPr>
      </w:pPr>
      <w:r w:rsidRPr="00196AAC">
        <w:rPr>
          <w:b/>
          <w:color w:val="0070C0"/>
          <w:spacing w:val="0"/>
          <w:sz w:val="24"/>
        </w:rPr>
        <w:t>34. JURISDIKZIO ESKUDUNA</w:t>
      </w:r>
    </w:p>
    <w:p w14:paraId="1732EFC0" w14:textId="77777777" w:rsidR="00B147F0" w:rsidRDefault="00B147F0" w:rsidP="00272B9A">
      <w:pPr>
        <w:pStyle w:val="Encabezado"/>
        <w:tabs>
          <w:tab w:val="clear" w:pos="4320"/>
          <w:tab w:val="clear" w:pos="8640"/>
        </w:tabs>
        <w:spacing w:line="360" w:lineRule="auto"/>
        <w:ind w:left="284"/>
        <w:rPr>
          <w:rFonts w:cs="Arial"/>
          <w:bCs/>
          <w:spacing w:val="0"/>
          <w:sz w:val="22"/>
          <w:szCs w:val="22"/>
        </w:rPr>
      </w:pPr>
    </w:p>
    <w:p w14:paraId="182460AF" w14:textId="77777777" w:rsidR="00B147F0" w:rsidRPr="00557FD1" w:rsidRDefault="00B147F0" w:rsidP="00272B9A">
      <w:pPr>
        <w:pStyle w:val="Encabezado"/>
        <w:tabs>
          <w:tab w:val="clear" w:pos="4320"/>
          <w:tab w:val="clear" w:pos="8640"/>
        </w:tabs>
        <w:spacing w:line="360" w:lineRule="auto"/>
        <w:ind w:left="284"/>
        <w:rPr>
          <w:rFonts w:cs="Arial"/>
          <w:bCs/>
          <w:spacing w:val="0"/>
          <w:sz w:val="22"/>
          <w:szCs w:val="22"/>
        </w:rPr>
      </w:pPr>
      <w:r>
        <w:rPr>
          <w:spacing w:val="0"/>
          <w:sz w:val="22"/>
        </w:rPr>
        <w:t>Kontratu honen ondorioz sor daitezkeen gai eztabaidagarriak kontratazio-organoak ebatziko ditu; administrazioaren bideari amaiera emango diote organoaren erabakiek, eta zuzenean aurkaratu ahal izango dira administrazioarekiko auzien jurisdikzioan. Horrek ez du kentzen, hala badagokio, kontratazioaren alorreko errekurtso berezia jarri ahal izatea Sektore Publikoko Kontratuei buruzko azaroaren 8ko 9/2017 Legearen 44. artikulutik 60. artikulura artekoek araututakoaren arabera, edo Administrazio Publikoen Administrazio Prozedura Erkidearen urriaren 1eko 39/2015 Legeak araututako edozein errekurtso.</w:t>
      </w:r>
    </w:p>
    <w:p w14:paraId="469DDB70" w14:textId="77777777" w:rsidR="00B147F0" w:rsidRPr="00935093" w:rsidRDefault="00B147F0" w:rsidP="00272B9A">
      <w:pPr>
        <w:pStyle w:val="Encabezado"/>
        <w:spacing w:line="360" w:lineRule="auto"/>
        <w:ind w:left="195"/>
        <w:rPr>
          <w:rFonts w:cs="Arial"/>
          <w:bCs/>
          <w:spacing w:val="0"/>
          <w:sz w:val="22"/>
          <w:szCs w:val="22"/>
        </w:rPr>
      </w:pPr>
    </w:p>
    <w:p w14:paraId="30F82491" w14:textId="77777777" w:rsidR="00B147F0" w:rsidRPr="00935093" w:rsidRDefault="00B147F0" w:rsidP="00272B9A">
      <w:pPr>
        <w:pStyle w:val="Encabezado"/>
        <w:spacing w:line="360" w:lineRule="auto"/>
        <w:ind w:left="195"/>
        <w:outlineLvl w:val="0"/>
        <w:rPr>
          <w:rFonts w:cs="Arial"/>
          <w:bCs/>
          <w:spacing w:val="0"/>
          <w:sz w:val="22"/>
          <w:szCs w:val="22"/>
        </w:rPr>
      </w:pPr>
      <w:r>
        <w:tab/>
      </w:r>
      <w:r>
        <w:rPr>
          <w:spacing w:val="0"/>
          <w:sz w:val="22"/>
        </w:rPr>
        <w:t>..............................(e)n, 20......(e)ko ..............................aren ........(e)(a)n</w:t>
      </w:r>
    </w:p>
    <w:p w14:paraId="3A9F9017" w14:textId="77777777" w:rsidR="00B147F0" w:rsidRDefault="00B147F0" w:rsidP="00272B9A">
      <w:pPr>
        <w:pStyle w:val="Encabezado"/>
        <w:ind w:left="196"/>
        <w:jc w:val="center"/>
        <w:rPr>
          <w:rFonts w:cs="Arial"/>
          <w:b/>
          <w:bCs/>
          <w:spacing w:val="0"/>
          <w:sz w:val="22"/>
          <w:szCs w:val="22"/>
        </w:rPr>
      </w:pPr>
      <w:r>
        <w:br w:type="page"/>
      </w:r>
      <w:r>
        <w:rPr>
          <w:b/>
          <w:color w:val="808080"/>
          <w:spacing w:val="-2"/>
          <w:sz w:val="24"/>
        </w:rPr>
        <w:t>I. ERANSKINA. LIZITATZAILEEK PARTE HARTZEKO AURKEZTU BEHARREKO ESKAERAREN EREDUA</w:t>
      </w:r>
    </w:p>
    <w:p w14:paraId="16678BCA" w14:textId="77777777" w:rsidR="00B147F0" w:rsidRDefault="00B147F0" w:rsidP="00272B9A">
      <w:pPr>
        <w:pStyle w:val="Encabezado"/>
        <w:spacing w:line="360" w:lineRule="auto"/>
        <w:ind w:left="195"/>
        <w:rPr>
          <w:rFonts w:cs="Arial"/>
          <w:b/>
          <w:bCs/>
          <w:spacing w:val="0"/>
          <w:sz w:val="22"/>
          <w:szCs w:val="22"/>
        </w:rPr>
      </w:pPr>
    </w:p>
    <w:p w14:paraId="1D6A7829" w14:textId="77777777" w:rsidR="00B147F0" w:rsidRDefault="00B147F0" w:rsidP="00272B9A">
      <w:pPr>
        <w:pStyle w:val="Encabezado"/>
        <w:spacing w:line="360" w:lineRule="auto"/>
        <w:ind w:left="195"/>
        <w:rPr>
          <w:rFonts w:cs="Arial"/>
          <w:bCs/>
          <w:spacing w:val="0"/>
          <w:sz w:val="22"/>
          <w:szCs w:val="22"/>
        </w:rPr>
      </w:pPr>
    </w:p>
    <w:p w14:paraId="18908414" w14:textId="77777777" w:rsidR="00B147F0" w:rsidRDefault="00B147F0" w:rsidP="00E31D64">
      <w:pPr>
        <w:pStyle w:val="Encabezado"/>
        <w:spacing w:line="360" w:lineRule="auto"/>
        <w:ind w:left="195"/>
        <w:jc w:val="left"/>
        <w:rPr>
          <w:rFonts w:cs="Arial"/>
          <w:bCs/>
          <w:spacing w:val="0"/>
          <w:sz w:val="22"/>
          <w:szCs w:val="22"/>
        </w:rPr>
      </w:pPr>
    </w:p>
    <w:p w14:paraId="7B27BC2B" w14:textId="77777777" w:rsidR="00B147F0" w:rsidRPr="0054206C" w:rsidRDefault="00B147F0" w:rsidP="00E31D64">
      <w:pPr>
        <w:pStyle w:val="Encabezado"/>
        <w:spacing w:line="360" w:lineRule="auto"/>
        <w:ind w:left="195"/>
        <w:jc w:val="left"/>
        <w:rPr>
          <w:rFonts w:cs="Arial"/>
          <w:bCs/>
          <w:spacing w:val="0"/>
          <w:sz w:val="22"/>
          <w:szCs w:val="22"/>
        </w:rPr>
      </w:pPr>
      <w:r>
        <w:rPr>
          <w:spacing w:val="0"/>
          <w:sz w:val="22"/>
        </w:rPr>
        <w:t xml:space="preserve">Izen-abizenak: ................................................ </w:t>
      </w:r>
      <w:r>
        <w:rPr>
          <w:rFonts w:cs="Arial"/>
          <w:bCs/>
          <w:spacing w:val="0"/>
          <w:sz w:val="22"/>
          <w:szCs w:val="22"/>
        </w:rPr>
        <w:br/>
      </w:r>
      <w:r>
        <w:rPr>
          <w:spacing w:val="0"/>
          <w:sz w:val="22"/>
        </w:rPr>
        <w:t xml:space="preserve">Helbidea: .............................. </w:t>
      </w:r>
      <w:r>
        <w:rPr>
          <w:rFonts w:cs="Arial"/>
          <w:bCs/>
          <w:spacing w:val="0"/>
          <w:sz w:val="22"/>
          <w:szCs w:val="22"/>
        </w:rPr>
        <w:br/>
      </w:r>
      <w:r>
        <w:rPr>
          <w:spacing w:val="0"/>
          <w:sz w:val="22"/>
        </w:rPr>
        <w:t xml:space="preserve">Posta-kodea ..................... </w:t>
      </w:r>
      <w:r>
        <w:rPr>
          <w:rFonts w:cs="Arial"/>
          <w:bCs/>
          <w:spacing w:val="0"/>
          <w:sz w:val="22"/>
          <w:szCs w:val="22"/>
        </w:rPr>
        <w:br/>
      </w:r>
      <w:r>
        <w:rPr>
          <w:spacing w:val="0"/>
          <w:sz w:val="22"/>
        </w:rPr>
        <w:t xml:space="preserve">NAN-zenbakia: ........................ </w:t>
      </w:r>
      <w:r>
        <w:rPr>
          <w:rFonts w:cs="Arial"/>
          <w:bCs/>
          <w:spacing w:val="0"/>
          <w:sz w:val="22"/>
          <w:szCs w:val="22"/>
        </w:rPr>
        <w:br/>
      </w:r>
      <w:r>
        <w:rPr>
          <w:spacing w:val="0"/>
          <w:sz w:val="22"/>
        </w:rPr>
        <w:t xml:space="preserve">Telefonoa: .......................... </w:t>
      </w:r>
      <w:r>
        <w:rPr>
          <w:rFonts w:cs="Arial"/>
          <w:bCs/>
          <w:spacing w:val="0"/>
          <w:sz w:val="22"/>
          <w:szCs w:val="22"/>
        </w:rPr>
        <w:br/>
      </w:r>
      <w:r>
        <w:rPr>
          <w:spacing w:val="0"/>
          <w:sz w:val="22"/>
        </w:rPr>
        <w:t xml:space="preserve">Helbide elektronikoa: ............................................... </w:t>
      </w:r>
      <w:r>
        <w:rPr>
          <w:rFonts w:cs="Arial"/>
          <w:bCs/>
          <w:spacing w:val="0"/>
          <w:sz w:val="22"/>
          <w:szCs w:val="22"/>
        </w:rPr>
        <w:br/>
      </w:r>
      <w:r>
        <w:rPr>
          <w:spacing w:val="0"/>
          <w:sz w:val="22"/>
        </w:rPr>
        <w:t xml:space="preserve"> </w:t>
      </w:r>
      <w:r>
        <w:rPr>
          <w:rFonts w:cs="Arial"/>
          <w:bCs/>
          <w:spacing w:val="0"/>
          <w:sz w:val="22"/>
          <w:szCs w:val="22"/>
        </w:rPr>
        <w:br/>
      </w:r>
      <w:r>
        <w:rPr>
          <w:spacing w:val="0"/>
          <w:sz w:val="22"/>
        </w:rPr>
        <w:t xml:space="preserve">Neure izenean, edo honako honen ordezkari: </w:t>
      </w:r>
      <w:r>
        <w:rPr>
          <w:rFonts w:cs="Arial"/>
          <w:bCs/>
          <w:spacing w:val="0"/>
          <w:sz w:val="22"/>
          <w:szCs w:val="22"/>
        </w:rPr>
        <w:br/>
      </w:r>
      <w:r>
        <w:rPr>
          <w:spacing w:val="0"/>
          <w:sz w:val="22"/>
        </w:rPr>
        <w:t xml:space="preserve">Izen-abizenak: ................................................ </w:t>
      </w:r>
      <w:r>
        <w:rPr>
          <w:rFonts w:cs="Arial"/>
          <w:bCs/>
          <w:spacing w:val="0"/>
          <w:sz w:val="22"/>
          <w:szCs w:val="22"/>
        </w:rPr>
        <w:br/>
      </w:r>
      <w:r>
        <w:rPr>
          <w:spacing w:val="0"/>
          <w:sz w:val="22"/>
        </w:rPr>
        <w:t xml:space="preserve">Helbidea: .............................. </w:t>
      </w:r>
      <w:r>
        <w:rPr>
          <w:rFonts w:cs="Arial"/>
          <w:bCs/>
          <w:spacing w:val="0"/>
          <w:sz w:val="22"/>
          <w:szCs w:val="22"/>
        </w:rPr>
        <w:br/>
      </w:r>
      <w:r>
        <w:rPr>
          <w:spacing w:val="0"/>
          <w:sz w:val="22"/>
        </w:rPr>
        <w:t xml:space="preserve">Posta-kodea ..................... </w:t>
      </w:r>
      <w:r>
        <w:rPr>
          <w:rFonts w:cs="Arial"/>
          <w:bCs/>
          <w:spacing w:val="0"/>
          <w:sz w:val="22"/>
          <w:szCs w:val="22"/>
        </w:rPr>
        <w:br/>
      </w:r>
      <w:r>
        <w:rPr>
          <w:spacing w:val="0"/>
          <w:sz w:val="22"/>
        </w:rPr>
        <w:t xml:space="preserve">NAN-zenbakia edo IFK-zenbakia (pertsona fisikoa edo juridikoa den): ........................; </w:t>
      </w:r>
      <w:r>
        <w:rPr>
          <w:rFonts w:cs="Arial"/>
          <w:bCs/>
          <w:spacing w:val="0"/>
          <w:sz w:val="22"/>
          <w:szCs w:val="22"/>
        </w:rPr>
        <w:br/>
      </w:r>
      <w:r>
        <w:rPr>
          <w:spacing w:val="0"/>
          <w:sz w:val="22"/>
        </w:rPr>
        <w:t xml:space="preserve">Telefonoa: .......................... </w:t>
      </w:r>
      <w:r>
        <w:rPr>
          <w:rFonts w:cs="Arial"/>
          <w:bCs/>
          <w:spacing w:val="0"/>
          <w:sz w:val="22"/>
          <w:szCs w:val="22"/>
        </w:rPr>
        <w:br/>
      </w:r>
      <w:r>
        <w:rPr>
          <w:spacing w:val="0"/>
          <w:sz w:val="22"/>
        </w:rPr>
        <w:t xml:space="preserve"> </w:t>
      </w:r>
      <w:r>
        <w:rPr>
          <w:rFonts w:cs="Arial"/>
          <w:bCs/>
          <w:spacing w:val="0"/>
          <w:sz w:val="22"/>
          <w:szCs w:val="22"/>
        </w:rPr>
        <w:br/>
      </w:r>
      <w:r>
        <w:rPr>
          <w:spacing w:val="0"/>
          <w:sz w:val="22"/>
        </w:rPr>
        <w:t>Jakin dut .................................k prozedura abiarazi duela ............................................................................................. kontratatzeko, eta eskatzen dut lizitazioan onar nazatela eta gonbida nazatela proposamena aurkeztera, prozedura horretan onartua izateko eskakizun objektiboetan eta kaudimen-eskakizunetan oinarrituta, haiek betetzen ditudala egiaztatu ahal izango baititut.</w:t>
      </w:r>
    </w:p>
    <w:p w14:paraId="3E6AB3B5" w14:textId="77777777" w:rsidR="00B147F0" w:rsidRPr="0054206C" w:rsidRDefault="00B147F0" w:rsidP="00272B9A">
      <w:pPr>
        <w:pStyle w:val="Encabezado"/>
        <w:spacing w:line="360" w:lineRule="auto"/>
        <w:ind w:left="195"/>
        <w:rPr>
          <w:rFonts w:cs="Arial"/>
          <w:bCs/>
          <w:spacing w:val="0"/>
          <w:sz w:val="22"/>
          <w:szCs w:val="22"/>
        </w:rPr>
      </w:pPr>
    </w:p>
    <w:p w14:paraId="1E7D0AC9" w14:textId="77777777" w:rsidR="00B147F0" w:rsidRPr="0054206C" w:rsidRDefault="00B147F0" w:rsidP="00272B9A">
      <w:pPr>
        <w:pStyle w:val="Encabezado"/>
        <w:spacing w:line="360" w:lineRule="auto"/>
        <w:ind w:left="195"/>
        <w:outlineLvl w:val="0"/>
        <w:rPr>
          <w:rFonts w:cs="Arial"/>
          <w:bCs/>
          <w:spacing w:val="0"/>
          <w:sz w:val="22"/>
          <w:szCs w:val="22"/>
        </w:rPr>
      </w:pPr>
      <w:r>
        <w:rPr>
          <w:spacing w:val="0"/>
          <w:sz w:val="22"/>
        </w:rPr>
        <w:t>..............................(e)n, 20......(e)ko ..............................aren ........(e)(a)n</w:t>
      </w:r>
    </w:p>
    <w:p w14:paraId="3E13874D" w14:textId="77777777" w:rsidR="00B147F0" w:rsidRPr="0054206C" w:rsidRDefault="00B147F0" w:rsidP="00272B9A">
      <w:pPr>
        <w:pStyle w:val="Encabezado"/>
        <w:spacing w:line="360" w:lineRule="auto"/>
        <w:ind w:left="195"/>
        <w:rPr>
          <w:rFonts w:cs="Arial"/>
          <w:bCs/>
          <w:spacing w:val="0"/>
          <w:sz w:val="22"/>
          <w:szCs w:val="22"/>
        </w:rPr>
      </w:pPr>
    </w:p>
    <w:p w14:paraId="0E3A7D5A" w14:textId="77777777" w:rsidR="00B147F0" w:rsidRDefault="00B147F0" w:rsidP="00272B9A">
      <w:pPr>
        <w:pStyle w:val="Encabezado"/>
        <w:spacing w:line="360" w:lineRule="auto"/>
        <w:ind w:left="195"/>
        <w:outlineLvl w:val="0"/>
        <w:rPr>
          <w:rFonts w:cs="Arial"/>
          <w:bCs/>
          <w:spacing w:val="0"/>
          <w:sz w:val="22"/>
          <w:szCs w:val="22"/>
        </w:rPr>
      </w:pPr>
      <w:r>
        <w:rPr>
          <w:spacing w:val="0"/>
          <w:sz w:val="22"/>
        </w:rPr>
        <w:t>Sinadura</w:t>
      </w:r>
    </w:p>
    <w:p w14:paraId="74E79A24" w14:textId="77777777" w:rsidR="00B147F0" w:rsidRDefault="00B147F0" w:rsidP="00272B9A">
      <w:pPr>
        <w:pStyle w:val="Encabezado"/>
        <w:ind w:left="196"/>
        <w:jc w:val="center"/>
        <w:rPr>
          <w:b/>
          <w:color w:val="808080"/>
          <w:spacing w:val="-2"/>
          <w:sz w:val="24"/>
          <w:szCs w:val="24"/>
        </w:rPr>
      </w:pPr>
      <w:r>
        <w:br w:type="page"/>
      </w:r>
      <w:r>
        <w:rPr>
          <w:b/>
          <w:color w:val="808080"/>
          <w:spacing w:val="-2"/>
          <w:sz w:val="24"/>
        </w:rPr>
        <w:t>II. ERANSKINA. KONTRATUAK EGITEKO ESKAKIZUNAK BETETZEARI BURUZKO ADIERAZPEN-EREDUA</w:t>
      </w:r>
    </w:p>
    <w:p w14:paraId="74115CF9" w14:textId="77777777" w:rsidR="00B147F0" w:rsidRDefault="00B147F0" w:rsidP="00272B9A">
      <w:pPr>
        <w:pStyle w:val="Encabezado"/>
        <w:ind w:left="196"/>
        <w:jc w:val="center"/>
        <w:rPr>
          <w:b/>
          <w:color w:val="808080"/>
          <w:spacing w:val="-2"/>
          <w:sz w:val="24"/>
          <w:szCs w:val="24"/>
        </w:rPr>
      </w:pPr>
    </w:p>
    <w:p w14:paraId="5928AD13" w14:textId="77777777" w:rsidR="00B147F0" w:rsidRPr="000F50EF" w:rsidRDefault="00B147F0" w:rsidP="00272B9A">
      <w:pPr>
        <w:pStyle w:val="Encabezado"/>
        <w:ind w:left="196"/>
        <w:jc w:val="center"/>
        <w:rPr>
          <w:color w:val="000000"/>
          <w:spacing w:val="-2"/>
          <w:sz w:val="22"/>
          <w:szCs w:val="22"/>
        </w:rPr>
      </w:pPr>
      <w:r>
        <w:rPr>
          <w:b/>
          <w:color w:val="000000"/>
          <w:spacing w:val="-2"/>
          <w:sz w:val="22"/>
        </w:rPr>
        <w:t>GEHITU KONTRATAZIO-AGIRI EUROPAR BAKARRA; HURA BETETZEKO, HONAKO ARGIBIDE HAUEI JARRAITU BEHAR ZAIE</w:t>
      </w:r>
    </w:p>
    <w:p w14:paraId="08848C0B" w14:textId="77777777" w:rsidR="00B147F0" w:rsidRPr="00C54F7E" w:rsidRDefault="00B147F0" w:rsidP="00272B9A">
      <w:pPr>
        <w:pStyle w:val="Encabezado"/>
        <w:ind w:left="426" w:hanging="284"/>
        <w:rPr>
          <w:spacing w:val="-2"/>
          <w:sz w:val="16"/>
          <w:szCs w:val="16"/>
        </w:rPr>
      </w:pPr>
    </w:p>
    <w:p w14:paraId="5FFD492D" w14:textId="77777777" w:rsidR="00B147F0" w:rsidRPr="006651B6" w:rsidRDefault="00B147F0" w:rsidP="00272B9A">
      <w:pPr>
        <w:widowControl w:val="0"/>
        <w:kinsoku w:val="0"/>
        <w:overflowPunct w:val="0"/>
        <w:spacing w:before="268" w:line="293" w:lineRule="exact"/>
        <w:ind w:left="-360" w:firstLine="648"/>
        <w:textAlignment w:val="baseline"/>
        <w:rPr>
          <w:rFonts w:cs="Arial"/>
          <w:spacing w:val="-4"/>
          <w:sz w:val="22"/>
          <w:szCs w:val="22"/>
        </w:rPr>
      </w:pPr>
      <w:r>
        <w:rPr>
          <w:spacing w:val="-4"/>
          <w:sz w:val="22"/>
        </w:rPr>
        <w:t>Erantzukizunpeko adierazpenari dagokion eranskina kontratazio-agiri europar bakarraren eredu normalizatuaren bidez betetzeko, honako urrats hauei jarraitu beharko zaie:</w:t>
      </w:r>
    </w:p>
    <w:p w14:paraId="12ED329F" w14:textId="77777777" w:rsidR="00B147F0" w:rsidRPr="006651B6" w:rsidRDefault="00B147F0" w:rsidP="00272B9A">
      <w:pPr>
        <w:widowControl w:val="0"/>
        <w:kinsoku w:val="0"/>
        <w:overflowPunct w:val="0"/>
        <w:spacing w:before="268" w:line="293" w:lineRule="exact"/>
        <w:ind w:left="567" w:hanging="279"/>
        <w:textAlignment w:val="baseline"/>
        <w:rPr>
          <w:rFonts w:cs="Arial"/>
          <w:spacing w:val="-4"/>
          <w:sz w:val="22"/>
          <w:szCs w:val="22"/>
        </w:rPr>
      </w:pPr>
      <w:r>
        <w:rPr>
          <w:spacing w:val="-4"/>
          <w:sz w:val="22"/>
        </w:rPr>
        <w:t>1.- Deskargatu DEUC.xml fitxategia zure ekipora; Sektore Publikoaren Kontratazio Plataforman dago eskuragarri, lizitazio honen eranskinen fitxan.</w:t>
      </w:r>
    </w:p>
    <w:p w14:paraId="30BBA720" w14:textId="77777777" w:rsidR="00B147F0" w:rsidRPr="006651B6" w:rsidRDefault="00B147F0" w:rsidP="00272B9A">
      <w:pPr>
        <w:widowControl w:val="0"/>
        <w:kinsoku w:val="0"/>
        <w:overflowPunct w:val="0"/>
        <w:spacing w:before="268" w:line="293" w:lineRule="exact"/>
        <w:ind w:left="-360" w:firstLine="648"/>
        <w:textAlignment w:val="baseline"/>
        <w:rPr>
          <w:rFonts w:cs="Arial"/>
          <w:spacing w:val="-4"/>
          <w:sz w:val="22"/>
          <w:szCs w:val="22"/>
        </w:rPr>
      </w:pPr>
      <w:r>
        <w:rPr>
          <w:spacing w:val="-4"/>
          <w:sz w:val="22"/>
        </w:rPr>
        <w:t>2.- Ireki esteka hau:</w:t>
      </w:r>
      <w:r>
        <w:rPr>
          <w:color w:val="0000FF"/>
          <w:spacing w:val="0"/>
          <w:sz w:val="22"/>
        </w:rPr>
        <w:t xml:space="preserve"> </w:t>
      </w:r>
      <w:hyperlink r:id="rId49">
        <w:r>
          <w:rPr>
            <w:color w:val="0000FF"/>
            <w:spacing w:val="0"/>
            <w:sz w:val="22"/>
            <w:u w:val="single"/>
          </w:rPr>
          <w:t>https://ec.europa.eu/growth/tools-databases/espd</w:t>
        </w:r>
      </w:hyperlink>
    </w:p>
    <w:p w14:paraId="2A07344B" w14:textId="77777777" w:rsidR="00B147F0" w:rsidRPr="006651B6" w:rsidRDefault="00B147F0" w:rsidP="00272B9A">
      <w:pPr>
        <w:widowControl w:val="0"/>
        <w:kinsoku w:val="0"/>
        <w:overflowPunct w:val="0"/>
        <w:spacing w:before="338" w:line="248" w:lineRule="exact"/>
        <w:ind w:firstLine="288"/>
        <w:textAlignment w:val="baseline"/>
        <w:rPr>
          <w:rFonts w:cs="Arial"/>
          <w:spacing w:val="-1"/>
          <w:sz w:val="22"/>
          <w:szCs w:val="22"/>
        </w:rPr>
      </w:pPr>
      <w:r>
        <w:rPr>
          <w:spacing w:val="-1"/>
          <w:sz w:val="22"/>
        </w:rPr>
        <w:t>3.- Aukeratu «</w:t>
      </w:r>
      <w:r>
        <w:rPr>
          <w:i/>
          <w:spacing w:val="-1"/>
          <w:sz w:val="22"/>
        </w:rPr>
        <w:t>gaztelania</w:t>
      </w:r>
      <w:r>
        <w:rPr>
          <w:spacing w:val="-1"/>
          <w:sz w:val="22"/>
        </w:rPr>
        <w:t>» hizkuntza.</w:t>
      </w:r>
    </w:p>
    <w:p w14:paraId="716DE787" w14:textId="77777777" w:rsidR="00B147F0" w:rsidRPr="006651B6" w:rsidRDefault="00B147F0" w:rsidP="00272B9A">
      <w:pPr>
        <w:widowControl w:val="0"/>
        <w:kinsoku w:val="0"/>
        <w:overflowPunct w:val="0"/>
        <w:spacing w:before="338" w:line="247" w:lineRule="exact"/>
        <w:ind w:firstLine="288"/>
        <w:textAlignment w:val="baseline"/>
        <w:rPr>
          <w:rFonts w:cs="Arial"/>
          <w:spacing w:val="0"/>
          <w:sz w:val="22"/>
          <w:szCs w:val="22"/>
        </w:rPr>
      </w:pPr>
      <w:r>
        <w:rPr>
          <w:spacing w:val="0"/>
          <w:sz w:val="22"/>
        </w:rPr>
        <w:t>4.- Hautatu «</w:t>
      </w:r>
      <w:r>
        <w:rPr>
          <w:i/>
          <w:spacing w:val="0"/>
          <w:sz w:val="22"/>
        </w:rPr>
        <w:t>eragile ekonomikoa naiz</w:t>
      </w:r>
      <w:r>
        <w:rPr>
          <w:spacing w:val="0"/>
          <w:sz w:val="22"/>
        </w:rPr>
        <w:t>» aukera.</w:t>
      </w:r>
    </w:p>
    <w:p w14:paraId="20580E6C" w14:textId="77777777" w:rsidR="00B147F0" w:rsidRPr="006651B6" w:rsidRDefault="00B147F0" w:rsidP="00272B9A">
      <w:pPr>
        <w:widowControl w:val="0"/>
        <w:kinsoku w:val="0"/>
        <w:overflowPunct w:val="0"/>
        <w:spacing w:before="339" w:line="247" w:lineRule="exact"/>
        <w:ind w:firstLine="288"/>
        <w:textAlignment w:val="baseline"/>
        <w:rPr>
          <w:rFonts w:cs="Arial"/>
          <w:spacing w:val="0"/>
          <w:sz w:val="22"/>
          <w:szCs w:val="22"/>
        </w:rPr>
      </w:pPr>
      <w:r>
        <w:rPr>
          <w:spacing w:val="0"/>
          <w:sz w:val="22"/>
        </w:rPr>
        <w:t>5.- Hautatu «</w:t>
      </w:r>
      <w:r>
        <w:rPr>
          <w:i/>
          <w:spacing w:val="0"/>
          <w:sz w:val="22"/>
        </w:rPr>
        <w:t>inportatu kontratazio-agiri europar bakar bat</w:t>
      </w:r>
      <w:r>
        <w:rPr>
          <w:spacing w:val="0"/>
          <w:sz w:val="22"/>
        </w:rPr>
        <w:t>» aukera.</w:t>
      </w:r>
    </w:p>
    <w:p w14:paraId="6D2DF9C2" w14:textId="77777777" w:rsidR="00B147F0" w:rsidRPr="006651B6" w:rsidRDefault="00B147F0" w:rsidP="00272B9A">
      <w:pPr>
        <w:widowControl w:val="0"/>
        <w:kinsoku w:val="0"/>
        <w:overflowPunct w:val="0"/>
        <w:spacing w:before="338" w:line="247" w:lineRule="exact"/>
        <w:ind w:left="567" w:hanging="279"/>
        <w:textAlignment w:val="baseline"/>
        <w:rPr>
          <w:rFonts w:cs="Arial"/>
          <w:spacing w:val="-3"/>
          <w:sz w:val="22"/>
          <w:szCs w:val="22"/>
        </w:rPr>
      </w:pPr>
      <w:r>
        <w:rPr>
          <w:spacing w:val="-3"/>
          <w:sz w:val="22"/>
        </w:rPr>
        <w:t>6.- Igo 1. urratsean deskargatutako DEUC.xml fitxategia.</w:t>
      </w:r>
    </w:p>
    <w:p w14:paraId="17D36DFB" w14:textId="77777777" w:rsidR="00B147F0" w:rsidRPr="006651B6" w:rsidRDefault="00B147F0" w:rsidP="00272B9A">
      <w:pPr>
        <w:widowControl w:val="0"/>
        <w:kinsoku w:val="0"/>
        <w:overflowPunct w:val="0"/>
        <w:spacing w:before="338" w:line="247" w:lineRule="exact"/>
        <w:ind w:firstLine="288"/>
        <w:textAlignment w:val="baseline"/>
        <w:rPr>
          <w:rFonts w:cs="Arial"/>
          <w:spacing w:val="-3"/>
          <w:sz w:val="22"/>
          <w:szCs w:val="22"/>
        </w:rPr>
      </w:pPr>
      <w:r>
        <w:rPr>
          <w:spacing w:val="-3"/>
          <w:sz w:val="22"/>
        </w:rPr>
        <w:t xml:space="preserve">7.- Hautatu herrialdea eta sakatu </w:t>
      </w:r>
      <w:r>
        <w:rPr>
          <w:i/>
          <w:spacing w:val="-3"/>
          <w:sz w:val="22"/>
        </w:rPr>
        <w:t>«hurrengoa».</w:t>
      </w:r>
    </w:p>
    <w:p w14:paraId="252EFC3E" w14:textId="77777777" w:rsidR="00B147F0" w:rsidRPr="006651B6" w:rsidRDefault="00B147F0" w:rsidP="00272B9A">
      <w:pPr>
        <w:widowControl w:val="0"/>
        <w:kinsoku w:val="0"/>
        <w:overflowPunct w:val="0"/>
        <w:spacing w:before="292" w:line="293" w:lineRule="exact"/>
        <w:ind w:firstLine="288"/>
        <w:textAlignment w:val="baseline"/>
        <w:rPr>
          <w:rFonts w:cs="Arial"/>
          <w:spacing w:val="0"/>
          <w:sz w:val="22"/>
          <w:szCs w:val="22"/>
        </w:rPr>
      </w:pPr>
      <w:r>
        <w:rPr>
          <w:spacing w:val="0"/>
          <w:sz w:val="22"/>
        </w:rPr>
        <w:t>8.- Bete kontratazio-agiri europar bakarraren kasuan kasuko atalak.</w:t>
      </w:r>
    </w:p>
    <w:p w14:paraId="168FA9FF" w14:textId="77777777" w:rsidR="00B147F0" w:rsidRPr="006651B6" w:rsidRDefault="00B147F0" w:rsidP="00272B9A">
      <w:pPr>
        <w:widowControl w:val="0"/>
        <w:kinsoku w:val="0"/>
        <w:overflowPunct w:val="0"/>
        <w:spacing w:before="339" w:line="247" w:lineRule="exact"/>
        <w:ind w:firstLine="288"/>
        <w:textAlignment w:val="baseline"/>
        <w:rPr>
          <w:rFonts w:cs="Arial"/>
          <w:spacing w:val="-2"/>
          <w:sz w:val="22"/>
          <w:szCs w:val="22"/>
        </w:rPr>
      </w:pPr>
      <w:r>
        <w:rPr>
          <w:spacing w:val="-2"/>
          <w:sz w:val="22"/>
        </w:rPr>
        <w:t>9.- Inprimatu eta sinatu dokumentua.</w:t>
      </w:r>
    </w:p>
    <w:p w14:paraId="20795C74" w14:textId="77777777" w:rsidR="00B147F0" w:rsidRPr="006651B6" w:rsidRDefault="00B147F0" w:rsidP="00272B9A">
      <w:pPr>
        <w:widowControl w:val="0"/>
        <w:kinsoku w:val="0"/>
        <w:overflowPunct w:val="0"/>
        <w:spacing w:before="292" w:line="293" w:lineRule="exact"/>
        <w:ind w:left="709" w:hanging="421"/>
        <w:textAlignment w:val="baseline"/>
        <w:rPr>
          <w:rFonts w:cs="Arial"/>
          <w:spacing w:val="-4"/>
          <w:sz w:val="22"/>
          <w:szCs w:val="22"/>
        </w:rPr>
      </w:pPr>
      <w:r>
        <w:rPr>
          <w:spacing w:val="-4"/>
          <w:sz w:val="22"/>
        </w:rPr>
        <w:t>10.- Behar bezala bete eta sinatu ondoren, dokumentu hori lizitazioaren gainerako dokumentazioarekin batera aurkeztu beharko da, deialdia arautzen duten agirietan xedatutakoari jarraituz, eta horretan ezarritako epean.</w:t>
      </w:r>
    </w:p>
    <w:p w14:paraId="6ADC862F" w14:textId="77777777" w:rsidR="00B147F0" w:rsidRPr="006651B6" w:rsidRDefault="00B147F0" w:rsidP="00272B9A">
      <w:pPr>
        <w:widowControl w:val="0"/>
        <w:kinsoku w:val="0"/>
        <w:overflowPunct w:val="0"/>
        <w:spacing w:before="292" w:line="293" w:lineRule="exact"/>
        <w:ind w:left="709" w:hanging="421"/>
        <w:textAlignment w:val="baseline"/>
        <w:rPr>
          <w:rFonts w:cs="Arial"/>
          <w:spacing w:val="0"/>
          <w:sz w:val="22"/>
          <w:szCs w:val="22"/>
        </w:rPr>
      </w:pPr>
      <w:r>
        <w:rPr>
          <w:spacing w:val="0"/>
          <w:sz w:val="22"/>
        </w:rPr>
        <w:t>11.- Kontratuak zenbait sorta baditu, adierazpen bat bete beharko da lizitatzen den sorta bakoitzeko.</w:t>
      </w:r>
    </w:p>
    <w:p w14:paraId="2914B42F" w14:textId="77777777" w:rsidR="00B147F0" w:rsidRPr="006651B6" w:rsidRDefault="00B147F0" w:rsidP="00272B9A">
      <w:pPr>
        <w:widowControl w:val="0"/>
        <w:kinsoku w:val="0"/>
        <w:overflowPunct w:val="0"/>
        <w:spacing w:before="293" w:line="293" w:lineRule="exact"/>
        <w:ind w:left="709" w:hanging="421"/>
        <w:textAlignment w:val="baseline"/>
        <w:rPr>
          <w:rFonts w:cs="Arial"/>
          <w:spacing w:val="0"/>
          <w:sz w:val="22"/>
          <w:szCs w:val="22"/>
        </w:rPr>
      </w:pPr>
      <w:r>
        <w:rPr>
          <w:spacing w:val="0"/>
          <w:sz w:val="22"/>
        </w:rPr>
        <w:t>12.- Lizitazioan aldi baterako enpresa-elkarte batean parte hartzen denean, dokumentu bat bete beharko da enpresa-elkartea osatzen duen enpresa bakoitzeko.</w:t>
      </w:r>
    </w:p>
    <w:p w14:paraId="1A513356" w14:textId="77777777" w:rsidR="00B147F0" w:rsidRPr="006651B6" w:rsidRDefault="00B147F0" w:rsidP="00272B9A">
      <w:pPr>
        <w:widowControl w:val="0"/>
        <w:kinsoku w:val="0"/>
        <w:overflowPunct w:val="0"/>
        <w:spacing w:before="292" w:line="292" w:lineRule="exact"/>
        <w:ind w:left="709" w:hanging="421"/>
        <w:textAlignment w:val="baseline"/>
        <w:rPr>
          <w:rFonts w:cs="Arial"/>
          <w:spacing w:val="-4"/>
          <w:sz w:val="22"/>
          <w:szCs w:val="22"/>
        </w:rPr>
      </w:pPr>
      <w:r>
        <w:rPr>
          <w:spacing w:val="-4"/>
          <w:sz w:val="22"/>
        </w:rPr>
        <w:t xml:space="preserve">13.- Baldin eta kontratua egiteko behar adinako kaudimena egiaztatzeko lizitatzaileak beste enpresaren baten kaudimenean eta baliabideetan oinarritzen bada, horiekiko duen izaera juridikoa edozein </w:t>
      </w:r>
      <w:proofErr w:type="gramStart"/>
      <w:r>
        <w:rPr>
          <w:spacing w:val="-4"/>
          <w:sz w:val="22"/>
        </w:rPr>
        <w:t>dela</w:t>
      </w:r>
      <w:proofErr w:type="gramEnd"/>
      <w:r>
        <w:rPr>
          <w:spacing w:val="-4"/>
          <w:sz w:val="22"/>
        </w:rPr>
        <w:t xml:space="preserve"> ere, dokumentu bana bete beharko dute enpresa lizitatzaileak eta baliabideak atxikitzen dituen enpresak.</w:t>
      </w:r>
    </w:p>
    <w:p w14:paraId="382B2FED" w14:textId="77777777" w:rsidR="00B147F0" w:rsidRPr="00BF0D44" w:rsidRDefault="00B147F0" w:rsidP="00272B9A">
      <w:pPr>
        <w:pStyle w:val="Encabezado"/>
        <w:ind w:left="196"/>
        <w:rPr>
          <w:spacing w:val="-2"/>
          <w:sz w:val="16"/>
          <w:szCs w:val="16"/>
        </w:rPr>
      </w:pPr>
    </w:p>
    <w:p w14:paraId="6BDA6E16" w14:textId="77777777" w:rsidR="00B147F0" w:rsidRDefault="00B147F0" w:rsidP="00272B9A">
      <w:pPr>
        <w:pStyle w:val="Encabezado"/>
        <w:ind w:left="196"/>
        <w:rPr>
          <w:b/>
          <w:color w:val="808080"/>
          <w:spacing w:val="-2"/>
          <w:sz w:val="24"/>
          <w:szCs w:val="24"/>
        </w:rPr>
      </w:pPr>
    </w:p>
    <w:p w14:paraId="35BE3DC6" w14:textId="77777777" w:rsidR="00B147F0" w:rsidRPr="00DC2E1D" w:rsidRDefault="00B147F0" w:rsidP="00272B9A">
      <w:pPr>
        <w:pStyle w:val="Encabezado"/>
        <w:jc w:val="center"/>
        <w:rPr>
          <w:b/>
          <w:color w:val="808080"/>
          <w:spacing w:val="-2"/>
          <w:sz w:val="24"/>
          <w:szCs w:val="24"/>
        </w:rPr>
      </w:pPr>
      <w:r>
        <w:rPr>
          <w:b/>
          <w:color w:val="808080"/>
          <w:spacing w:val="-2"/>
          <w:sz w:val="24"/>
        </w:rPr>
        <w:t>III. ERANSKINA. PROPOSAMEN EKONOMIKOAREN EREDUA</w:t>
      </w:r>
    </w:p>
    <w:p w14:paraId="5E54B177" w14:textId="77777777" w:rsidR="00B147F0" w:rsidRDefault="00B147F0" w:rsidP="00272B9A">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rPr>
          <w:spacing w:val="-2"/>
          <w:sz w:val="22"/>
        </w:rPr>
      </w:pPr>
    </w:p>
    <w:p w14:paraId="72290894" w14:textId="77777777" w:rsidR="00B147F0" w:rsidRDefault="00B147F0" w:rsidP="00E31D64">
      <w:pPr>
        <w:suppressAutoHyphens/>
        <w:spacing w:line="276" w:lineRule="auto"/>
        <w:ind w:left="195"/>
        <w:jc w:val="left"/>
        <w:rPr>
          <w:spacing w:val="-2"/>
          <w:sz w:val="22"/>
        </w:rPr>
      </w:pPr>
      <w:r>
        <w:rPr>
          <w:spacing w:val="-2"/>
          <w:sz w:val="22"/>
        </w:rPr>
        <w:t xml:space="preserve">Izen-abizenak: ................................................ </w:t>
      </w:r>
      <w:r>
        <w:rPr>
          <w:spacing w:val="-2"/>
          <w:sz w:val="22"/>
        </w:rPr>
        <w:br/>
        <w:t xml:space="preserve">Helbidea: .............................. </w:t>
      </w:r>
      <w:r>
        <w:rPr>
          <w:spacing w:val="-2"/>
          <w:sz w:val="22"/>
        </w:rPr>
        <w:br/>
        <w:t xml:space="preserve">Posta-kodea ..................... </w:t>
      </w:r>
      <w:r>
        <w:rPr>
          <w:spacing w:val="-2"/>
          <w:sz w:val="22"/>
        </w:rPr>
        <w:br/>
        <w:t xml:space="preserve">NAN-zenbakia: ........................ </w:t>
      </w:r>
      <w:r>
        <w:rPr>
          <w:spacing w:val="-2"/>
          <w:sz w:val="22"/>
        </w:rPr>
        <w:br/>
        <w:t xml:space="preserve">Telefonoa: .......................... </w:t>
      </w:r>
      <w:r>
        <w:rPr>
          <w:spacing w:val="-2"/>
          <w:sz w:val="22"/>
        </w:rPr>
        <w:br/>
        <w:t xml:space="preserve">Helbide elektronikoa: ............................................... </w:t>
      </w:r>
      <w:r>
        <w:rPr>
          <w:spacing w:val="-2"/>
          <w:sz w:val="22"/>
        </w:rPr>
        <w:br/>
        <w:t xml:space="preserve"> </w:t>
      </w:r>
      <w:r>
        <w:rPr>
          <w:spacing w:val="-2"/>
          <w:sz w:val="22"/>
        </w:rPr>
        <w:br/>
        <w:t xml:space="preserve">Gaitasun juridiko osoa eta jarduteko gaitasun osoa dudala, neure izenean, edo honako honen ordezkari: </w:t>
      </w:r>
      <w:r>
        <w:rPr>
          <w:spacing w:val="-2"/>
          <w:sz w:val="22"/>
        </w:rPr>
        <w:br/>
        <w:t xml:space="preserve">Izen-abizenak: ................................................ </w:t>
      </w:r>
      <w:r>
        <w:rPr>
          <w:spacing w:val="-2"/>
          <w:sz w:val="22"/>
        </w:rPr>
        <w:br/>
        <w:t xml:space="preserve">Helbidea: .............................. </w:t>
      </w:r>
      <w:r>
        <w:rPr>
          <w:spacing w:val="-2"/>
          <w:sz w:val="22"/>
        </w:rPr>
        <w:br/>
        <w:t xml:space="preserve">Posta-kodea ..................... </w:t>
      </w:r>
      <w:r>
        <w:rPr>
          <w:spacing w:val="-2"/>
          <w:sz w:val="22"/>
        </w:rPr>
        <w:br/>
        <w:t xml:space="preserve">NAN-zenbakia edo IFK-zenbakia (pertsona fisikoa edo juridikoa den): ........................; </w:t>
      </w:r>
      <w:r>
        <w:rPr>
          <w:spacing w:val="-2"/>
          <w:sz w:val="22"/>
        </w:rPr>
        <w:br/>
        <w:t xml:space="preserve">Telefonoa: .......................... </w:t>
      </w:r>
      <w:r>
        <w:rPr>
          <w:spacing w:val="-2"/>
          <w:sz w:val="22"/>
        </w:rPr>
        <w:br/>
        <w:t xml:space="preserve"> </w:t>
      </w:r>
      <w:r>
        <w:rPr>
          <w:spacing w:val="-2"/>
          <w:sz w:val="22"/>
        </w:rPr>
        <w:br/>
        <w:t>Jakin dut .................................k prozedura abiarazi duela ............................................................................................. kontratatzeko.</w:t>
      </w:r>
    </w:p>
    <w:p w14:paraId="2B3B1A9D" w14:textId="77777777" w:rsidR="00B147F0" w:rsidRDefault="00B147F0" w:rsidP="00272B9A">
      <w:pPr>
        <w:suppressAutoHyphens/>
        <w:ind w:left="195"/>
        <w:rPr>
          <w:spacing w:val="-2"/>
          <w:sz w:val="22"/>
        </w:rPr>
      </w:pPr>
    </w:p>
    <w:p w14:paraId="1578D4D3" w14:textId="77777777" w:rsidR="00B147F0" w:rsidRPr="00513C62" w:rsidRDefault="00B147F0" w:rsidP="00272B9A">
      <w:pPr>
        <w:suppressAutoHyphens/>
        <w:spacing w:line="360" w:lineRule="auto"/>
        <w:ind w:left="195"/>
        <w:jc w:val="center"/>
        <w:rPr>
          <w:spacing w:val="-2"/>
          <w:sz w:val="22"/>
        </w:rPr>
      </w:pPr>
      <w:r>
        <w:rPr>
          <w:spacing w:val="-2"/>
          <w:sz w:val="22"/>
        </w:rPr>
        <w:t>ADIERAZTEN DUT</w:t>
      </w:r>
    </w:p>
    <w:p w14:paraId="578969AF" w14:textId="77777777" w:rsidR="00B147F0" w:rsidRPr="00513C62" w:rsidRDefault="00B147F0" w:rsidP="00272B9A">
      <w:pPr>
        <w:suppressAutoHyphens/>
        <w:ind w:left="195"/>
        <w:rPr>
          <w:spacing w:val="-2"/>
          <w:sz w:val="22"/>
        </w:rPr>
      </w:pPr>
    </w:p>
    <w:p w14:paraId="4DA83FE8" w14:textId="77777777" w:rsidR="00B147F0" w:rsidRPr="00513C62" w:rsidRDefault="00B147F0" w:rsidP="00272B9A">
      <w:pPr>
        <w:suppressAutoHyphens/>
        <w:spacing w:line="360" w:lineRule="auto"/>
        <w:ind w:left="195"/>
        <w:rPr>
          <w:spacing w:val="-2"/>
          <w:sz w:val="22"/>
        </w:rPr>
      </w:pPr>
      <w:r>
        <w:tab/>
      </w:r>
      <w:r>
        <w:rPr>
          <w:spacing w:val="-2"/>
          <w:sz w:val="22"/>
        </w:rPr>
        <w:t>1) Konpromisoa hartzen dut hura egikaritzeko ..........................................................(e)ko epean eta prezio honetan: ..................................... euro, gehi % ................(e)ko BEZari dagozkion ...................... euro. Prezioan gastu guztiak sartuta daudela joko da, garraio-gastuak barne.</w:t>
      </w:r>
    </w:p>
    <w:p w14:paraId="4AA87F3F" w14:textId="77777777" w:rsidR="00B147F0" w:rsidRDefault="00B147F0" w:rsidP="00272B9A">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rPr>
          <w:spacing w:val="-2"/>
          <w:sz w:val="22"/>
        </w:rPr>
      </w:pPr>
    </w:p>
    <w:p w14:paraId="3D26772B" w14:textId="77777777" w:rsidR="00B147F0" w:rsidRPr="00C87E75" w:rsidRDefault="00B147F0" w:rsidP="00272B9A">
      <w:pPr>
        <w:suppressAutoHyphens/>
        <w:spacing w:line="360" w:lineRule="auto"/>
        <w:ind w:left="195"/>
        <w:rPr>
          <w:spacing w:val="-2"/>
          <w:sz w:val="22"/>
        </w:rPr>
      </w:pPr>
      <w:r>
        <w:tab/>
      </w:r>
      <w:r>
        <w:rPr>
          <w:spacing w:val="-2"/>
          <w:sz w:val="22"/>
        </w:rPr>
        <w:t>2) Ezagutzen ditut administrazio-klausula partikularren agiria eta kontratu hau eraenduko duten gainerako dokumentu guztiak. Denak esanbidez onartu, eta ontzat hartzen ditut beren osotasunean.</w:t>
      </w:r>
    </w:p>
    <w:p w14:paraId="07B679F3" w14:textId="77777777" w:rsidR="00B147F0" w:rsidRPr="00C87E75" w:rsidRDefault="00B147F0" w:rsidP="00272B9A">
      <w:pPr>
        <w:tabs>
          <w:tab w:val="left" w:pos="0"/>
          <w:tab w:val="left" w:pos="526"/>
          <w:tab w:val="left" w:pos="708"/>
          <w:tab w:val="left" w:pos="964"/>
          <w:tab w:val="left" w:pos="1227"/>
          <w:tab w:val="left" w:pos="1416"/>
          <w:tab w:val="left" w:pos="1577"/>
          <w:tab w:val="left" w:pos="1840"/>
          <w:tab w:val="left" w:pos="2124"/>
          <w:tab w:val="left" w:pos="2278"/>
          <w:tab w:val="left" w:pos="2832"/>
          <w:tab w:val="left" w:pos="3540"/>
          <w:tab w:val="left" w:pos="4248"/>
          <w:tab w:val="left" w:pos="4956"/>
          <w:tab w:val="left" w:pos="5664"/>
          <w:tab w:val="left" w:pos="6372"/>
          <w:tab w:val="left" w:pos="7080"/>
          <w:tab w:val="left" w:pos="7788"/>
          <w:tab w:val="left" w:pos="8496"/>
        </w:tabs>
        <w:suppressAutoHyphens/>
        <w:ind w:left="195"/>
        <w:rPr>
          <w:spacing w:val="-2"/>
          <w:sz w:val="22"/>
        </w:rPr>
      </w:pPr>
    </w:p>
    <w:p w14:paraId="7E712422" w14:textId="77777777" w:rsidR="00B147F0" w:rsidRPr="00C87E75" w:rsidRDefault="00B147F0" w:rsidP="00272B9A">
      <w:pPr>
        <w:suppressAutoHyphens/>
        <w:spacing w:line="360" w:lineRule="auto"/>
        <w:ind w:left="195"/>
        <w:rPr>
          <w:spacing w:val="-2"/>
          <w:sz w:val="22"/>
        </w:rPr>
      </w:pPr>
      <w:r>
        <w:tab/>
      </w:r>
      <w:r>
        <w:rPr>
          <w:spacing w:val="-2"/>
          <w:sz w:val="22"/>
        </w:rPr>
        <w:t>3) Ordezkatzen dudan enpresak betetzen ditu irekitzeko, ezartzeko eta funtzionatzen hasteko indarrean dagoen araudiak eskatzen dituen betekizun eta obligazio guztiak.</w:t>
      </w:r>
    </w:p>
    <w:p w14:paraId="558429C8" w14:textId="77777777" w:rsidR="00B147F0" w:rsidRPr="00C87E75" w:rsidRDefault="00B147F0" w:rsidP="00272B9A">
      <w:pPr>
        <w:tabs>
          <w:tab w:val="left" w:pos="0"/>
          <w:tab w:val="left" w:pos="263"/>
          <w:tab w:val="left" w:pos="526"/>
          <w:tab w:val="left" w:pos="708"/>
          <w:tab w:val="left" w:pos="964"/>
          <w:tab w:val="left" w:pos="1227"/>
          <w:tab w:val="left" w:pos="1416"/>
          <w:tab w:val="left" w:pos="1577"/>
          <w:tab w:val="left" w:pos="1840"/>
          <w:tab w:val="left" w:pos="2124"/>
          <w:tab w:val="left" w:pos="2278"/>
          <w:tab w:val="left" w:pos="2832"/>
          <w:tab w:val="left" w:pos="3540"/>
          <w:tab w:val="left" w:pos="4248"/>
          <w:tab w:val="left" w:pos="4956"/>
          <w:tab w:val="left" w:pos="5664"/>
          <w:tab w:val="left" w:pos="6372"/>
          <w:tab w:val="left" w:pos="7080"/>
          <w:tab w:val="left" w:pos="7788"/>
          <w:tab w:val="left" w:pos="8496"/>
        </w:tabs>
        <w:suppressAutoHyphens/>
        <w:rPr>
          <w:spacing w:val="-2"/>
          <w:sz w:val="22"/>
        </w:rPr>
      </w:pPr>
    </w:p>
    <w:p w14:paraId="4A43BA31" w14:textId="77777777" w:rsidR="00B147F0" w:rsidRPr="0054206C" w:rsidRDefault="00B147F0" w:rsidP="00272B9A">
      <w:pPr>
        <w:pStyle w:val="Encabezado"/>
        <w:spacing w:line="360" w:lineRule="auto"/>
        <w:ind w:left="195"/>
        <w:outlineLvl w:val="0"/>
        <w:rPr>
          <w:rFonts w:cs="Arial"/>
          <w:bCs/>
          <w:spacing w:val="0"/>
          <w:sz w:val="22"/>
          <w:szCs w:val="22"/>
        </w:rPr>
      </w:pPr>
      <w:r>
        <w:rPr>
          <w:spacing w:val="0"/>
          <w:sz w:val="22"/>
        </w:rPr>
        <w:t>..............................(e)n, 20......(e)ko ..............................aren ........(e)(a)n</w:t>
      </w:r>
    </w:p>
    <w:p w14:paraId="234AD028" w14:textId="77777777" w:rsidR="00B147F0" w:rsidRPr="00C87E75" w:rsidRDefault="00B147F0" w:rsidP="00272B9A">
      <w:pPr>
        <w:tabs>
          <w:tab w:val="left" w:pos="0"/>
          <w:tab w:val="left" w:pos="263"/>
          <w:tab w:val="left" w:pos="526"/>
          <w:tab w:val="left" w:pos="708"/>
          <w:tab w:val="left" w:pos="964"/>
          <w:tab w:val="left" w:pos="1227"/>
          <w:tab w:val="left" w:pos="1416"/>
          <w:tab w:val="left" w:pos="1577"/>
          <w:tab w:val="left" w:pos="1840"/>
          <w:tab w:val="left" w:pos="2124"/>
          <w:tab w:val="left" w:pos="2278"/>
          <w:tab w:val="left" w:pos="2832"/>
          <w:tab w:val="left" w:pos="3540"/>
          <w:tab w:val="left" w:pos="4248"/>
          <w:tab w:val="left" w:pos="4956"/>
          <w:tab w:val="left" w:pos="5664"/>
          <w:tab w:val="left" w:pos="6372"/>
          <w:tab w:val="left" w:pos="7080"/>
          <w:tab w:val="left" w:pos="7788"/>
          <w:tab w:val="left" w:pos="8496"/>
        </w:tabs>
        <w:suppressAutoHyphens/>
        <w:spacing w:line="360" w:lineRule="auto"/>
        <w:rPr>
          <w:spacing w:val="-2"/>
          <w:sz w:val="22"/>
        </w:rPr>
      </w:pPr>
    </w:p>
    <w:p w14:paraId="53CCB722" w14:textId="77777777" w:rsidR="00B147F0" w:rsidRDefault="00B147F0" w:rsidP="00272B9A">
      <w:pPr>
        <w:tabs>
          <w:tab w:val="left" w:pos="263"/>
          <w:tab w:val="left" w:pos="526"/>
          <w:tab w:val="left" w:pos="708"/>
          <w:tab w:val="left" w:pos="964"/>
          <w:tab w:val="left" w:pos="1227"/>
          <w:tab w:val="left" w:pos="1416"/>
          <w:tab w:val="left" w:pos="1577"/>
          <w:tab w:val="left" w:pos="1840"/>
          <w:tab w:val="left" w:pos="2124"/>
          <w:tab w:val="right" w:pos="8505"/>
        </w:tabs>
        <w:suppressAutoHyphens/>
        <w:spacing w:line="360" w:lineRule="auto"/>
        <w:outlineLvl w:val="0"/>
        <w:rPr>
          <w:spacing w:val="-2"/>
          <w:sz w:val="22"/>
        </w:rPr>
        <w:sectPr w:rsidR="00B147F0" w:rsidSect="00272B9A">
          <w:headerReference w:type="default" r:id="rId50"/>
          <w:footerReference w:type="default" r:id="rId51"/>
          <w:pgSz w:w="11906" w:h="16838"/>
          <w:pgMar w:top="2836" w:right="1134" w:bottom="1134" w:left="1701" w:header="567" w:footer="379" w:gutter="0"/>
          <w:pgNumType w:start="1"/>
          <w:cols w:space="720"/>
          <w:formProt w:val="0"/>
          <w:docGrid w:linePitch="272"/>
        </w:sectPr>
      </w:pPr>
      <w:r>
        <w:tab/>
      </w:r>
      <w:r>
        <w:rPr>
          <w:spacing w:val="-2"/>
          <w:sz w:val="22"/>
        </w:rPr>
        <w:t>Sinadura</w:t>
      </w:r>
    </w:p>
    <w:p w14:paraId="5618ECDE" w14:textId="77777777" w:rsidR="00B147F0" w:rsidRDefault="00B147F0">
      <w:pPr>
        <w:jc w:val="left"/>
        <w:rPr>
          <w:rFonts w:ascii="Cambria" w:hAnsi="Cambria"/>
          <w:b/>
          <w:bCs/>
          <w:noProof/>
          <w:kern w:val="28"/>
          <w:sz w:val="32"/>
          <w:szCs w:val="32"/>
          <w:lang w:val="es-ES_tradnl" w:eastAsia="es-ES_tradnl"/>
        </w:rPr>
      </w:pPr>
      <w:r>
        <w:rPr>
          <w:noProof/>
          <w:lang w:val="en-US"/>
        </w:rPr>
        <w:drawing>
          <wp:anchor distT="0" distB="0" distL="114300" distR="114300" simplePos="0" relativeHeight="251656704" behindDoc="0" locked="0" layoutInCell="1" allowOverlap="1" wp14:anchorId="1999932F" wp14:editId="402043A2">
            <wp:simplePos x="0" y="0"/>
            <wp:positionH relativeFrom="column">
              <wp:posOffset>-1080135</wp:posOffset>
            </wp:positionH>
            <wp:positionV relativeFrom="paragraph">
              <wp:posOffset>-1800860</wp:posOffset>
            </wp:positionV>
            <wp:extent cx="7575550" cy="10716260"/>
            <wp:effectExtent l="0" t="0" r="0" b="2540"/>
            <wp:wrapTight wrapText="bothSides">
              <wp:wrapPolygon edited="0">
                <wp:start x="0" y="0"/>
                <wp:lineTo x="0" y="21554"/>
                <wp:lineTo x="21509" y="21554"/>
                <wp:lineTo x="21509" y="0"/>
                <wp:lineTo x="0" y="0"/>
              </wp:wrapPolygon>
            </wp:wrapTight>
            <wp:docPr id="1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iegos12.jpg"/>
                    <pic:cNvPicPr/>
                  </pic:nvPicPr>
                  <pic:blipFill>
                    <a:blip r:embed="rId52">
                      <a:extLst>
                        <a:ext uri="{28A0092B-C50C-407E-A947-70E740481C1C}">
                          <a14:useLocalDpi xmlns:a14="http://schemas.microsoft.com/office/drawing/2010/main" val="0"/>
                        </a:ext>
                      </a:extLst>
                    </a:blip>
                    <a:stretch>
                      <a:fillRect/>
                    </a:stretch>
                  </pic:blipFill>
                  <pic:spPr>
                    <a:xfrm>
                      <a:off x="0" y="0"/>
                      <a:ext cx="7575550" cy="10716260"/>
                    </a:xfrm>
                    <a:prstGeom prst="rect">
                      <a:avLst/>
                    </a:prstGeom>
                  </pic:spPr>
                </pic:pic>
              </a:graphicData>
            </a:graphic>
            <wp14:sizeRelH relativeFrom="page">
              <wp14:pctWidth>0</wp14:pctWidth>
            </wp14:sizeRelH>
            <wp14:sizeRelV relativeFrom="page">
              <wp14:pctHeight>0</wp14:pctHeight>
            </wp14:sizeRelV>
          </wp:anchor>
        </w:drawing>
      </w:r>
      <w:r>
        <w:rPr>
          <w:noProof/>
          <w:lang w:val="es-ES_tradnl" w:eastAsia="es-ES_tradnl"/>
        </w:rPr>
        <w:br w:type="page"/>
      </w:r>
    </w:p>
    <w:p w14:paraId="1543DF49" w14:textId="77777777" w:rsidR="00B147F0" w:rsidRPr="00D75E53" w:rsidRDefault="00B147F0" w:rsidP="00272B9A">
      <w:pPr>
        <w:pStyle w:val="Encabezado"/>
        <w:tabs>
          <w:tab w:val="clear" w:pos="4320"/>
          <w:tab w:val="clear" w:pos="8640"/>
        </w:tabs>
        <w:spacing w:line="276" w:lineRule="auto"/>
        <w:ind w:left="360"/>
        <w:jc w:val="center"/>
        <w:rPr>
          <w:rFonts w:cs="Arial"/>
          <w:b/>
          <w:color w:val="767171" w:themeColor="background2" w:themeShade="80"/>
          <w:sz w:val="32"/>
          <w:szCs w:val="32"/>
        </w:rPr>
      </w:pPr>
      <w:r w:rsidRPr="00D75E53">
        <w:rPr>
          <w:b/>
          <w:color w:val="ED7D31" w:themeColor="accent2"/>
          <w:sz w:val="32"/>
          <w:szCs w:val="32"/>
        </w:rPr>
        <w:t xml:space="preserve">HORNIDURAK PUBLIZITATERIK GABEKO PROZEDURA NEGOZIATUAREN BIDEZ KONTRATATZEKO </w:t>
      </w:r>
      <w:r w:rsidRPr="00D75E53">
        <w:rPr>
          <w:b/>
          <w:color w:val="767171" w:themeColor="background2" w:themeShade="80"/>
          <w:sz w:val="32"/>
          <w:szCs w:val="32"/>
        </w:rPr>
        <w:t>ADMINISTRAZIO-KLAUSULA PARTIKULARREN AGIRIA</w:t>
      </w:r>
    </w:p>
    <w:p w14:paraId="67D9B6CE" w14:textId="77777777" w:rsidR="00B147F0" w:rsidRPr="004766CD" w:rsidRDefault="00B147F0" w:rsidP="00272B9A">
      <w:pPr>
        <w:suppressAutoHyphens/>
        <w:spacing w:line="360" w:lineRule="auto"/>
        <w:ind w:left="426" w:hanging="231"/>
        <w:rPr>
          <w:i/>
          <w:color w:val="808080"/>
          <w:spacing w:val="-2"/>
          <w:sz w:val="22"/>
        </w:rPr>
      </w:pPr>
    </w:p>
    <w:p w14:paraId="2646DB06" w14:textId="77777777" w:rsidR="00B147F0" w:rsidRPr="00D75E53" w:rsidRDefault="00B147F0" w:rsidP="00272B9A">
      <w:pPr>
        <w:pStyle w:val="Encabezado"/>
        <w:tabs>
          <w:tab w:val="clear" w:pos="4320"/>
          <w:tab w:val="clear" w:pos="8640"/>
        </w:tabs>
        <w:spacing w:line="360" w:lineRule="auto"/>
        <w:jc w:val="center"/>
        <w:rPr>
          <w:rFonts w:cs="Arial"/>
          <w:b/>
          <w:bCs/>
          <w:color w:val="767171" w:themeColor="background2" w:themeShade="80"/>
          <w:spacing w:val="0"/>
          <w:sz w:val="28"/>
          <w:szCs w:val="28"/>
        </w:rPr>
      </w:pPr>
      <w:r w:rsidRPr="00D75E53">
        <w:rPr>
          <w:b/>
          <w:color w:val="767171" w:themeColor="background2" w:themeShade="80"/>
          <w:sz w:val="28"/>
          <w:szCs w:val="28"/>
        </w:rPr>
        <w:t>I. ALDERDI OROKORRAK ETA KONTRATUAREN KONFIGURAZIOA</w:t>
      </w:r>
    </w:p>
    <w:p w14:paraId="074D3506" w14:textId="77777777" w:rsidR="00B147F0" w:rsidRDefault="00B147F0" w:rsidP="00272B9A">
      <w:pPr>
        <w:pStyle w:val="Encabezado"/>
        <w:tabs>
          <w:tab w:val="clear" w:pos="4320"/>
          <w:tab w:val="clear" w:pos="8640"/>
        </w:tabs>
        <w:spacing w:line="360" w:lineRule="auto"/>
        <w:jc w:val="center"/>
        <w:rPr>
          <w:rFonts w:cs="Arial"/>
          <w:b/>
          <w:bCs/>
          <w:spacing w:val="0"/>
          <w:sz w:val="24"/>
          <w:szCs w:val="22"/>
        </w:rPr>
      </w:pPr>
    </w:p>
    <w:p w14:paraId="37F7D15D" w14:textId="77777777" w:rsidR="00B147F0" w:rsidRPr="00D75E53" w:rsidRDefault="00B147F0" w:rsidP="00272B9A">
      <w:pPr>
        <w:pStyle w:val="Encabezado"/>
        <w:tabs>
          <w:tab w:val="clear" w:pos="4320"/>
          <w:tab w:val="clear" w:pos="8640"/>
        </w:tabs>
        <w:spacing w:line="360" w:lineRule="auto"/>
        <w:rPr>
          <w:rFonts w:cs="Arial"/>
          <w:color w:val="0070C0"/>
          <w:sz w:val="24"/>
          <w:szCs w:val="24"/>
        </w:rPr>
      </w:pPr>
      <w:r w:rsidRPr="00D75E53">
        <w:rPr>
          <w:b/>
          <w:color w:val="0070C0"/>
          <w:spacing w:val="0"/>
          <w:sz w:val="24"/>
          <w:szCs w:val="24"/>
        </w:rPr>
        <w:t>1. KONTRATUAREN XEDEA</w:t>
      </w:r>
    </w:p>
    <w:p w14:paraId="3927C0BE" w14:textId="77777777" w:rsidR="00B147F0" w:rsidRDefault="00B147F0" w:rsidP="00272B9A">
      <w:pPr>
        <w:suppressAutoHyphens/>
        <w:spacing w:line="360" w:lineRule="auto"/>
        <w:ind w:left="284"/>
        <w:rPr>
          <w:spacing w:val="-2"/>
          <w:sz w:val="22"/>
        </w:rPr>
      </w:pPr>
    </w:p>
    <w:p w14:paraId="4519F856" w14:textId="77777777" w:rsidR="00B147F0" w:rsidRDefault="00B147F0" w:rsidP="00272B9A">
      <w:pPr>
        <w:suppressAutoHyphens/>
        <w:spacing w:line="360" w:lineRule="auto"/>
        <w:ind w:left="284"/>
        <w:rPr>
          <w:spacing w:val="-2"/>
          <w:sz w:val="22"/>
        </w:rPr>
      </w:pPr>
      <w:r>
        <w:rPr>
          <w:spacing w:val="-2"/>
          <w:sz w:val="22"/>
        </w:rPr>
        <w:t>Klausula-agiri honen arabera egingo den kontratuaren xedea hauxe da: ........................, espedienteko dokumentazio teknikoarekin bat etorrita; dokumentazio horrek kontratu-balioa du.</w:t>
      </w:r>
    </w:p>
    <w:p w14:paraId="1058E7BE" w14:textId="77777777" w:rsidR="00B147F0" w:rsidRDefault="00B147F0" w:rsidP="00272B9A">
      <w:pPr>
        <w:suppressAutoHyphens/>
        <w:spacing w:line="360" w:lineRule="auto"/>
        <w:ind w:left="195"/>
        <w:rPr>
          <w:spacing w:val="-2"/>
          <w:sz w:val="22"/>
        </w:rPr>
      </w:pPr>
    </w:p>
    <w:p w14:paraId="3DBF1819" w14:textId="77777777" w:rsidR="00B147F0" w:rsidRPr="003378F8" w:rsidRDefault="00B147F0" w:rsidP="00272B9A">
      <w:pPr>
        <w:suppressAutoHyphens/>
        <w:spacing w:line="360" w:lineRule="auto"/>
        <w:ind w:left="284"/>
        <w:rPr>
          <w:spacing w:val="-2"/>
          <w:sz w:val="22"/>
        </w:rPr>
      </w:pPr>
      <w:r>
        <w:rPr>
          <w:spacing w:val="-2"/>
          <w:sz w:val="22"/>
        </w:rPr>
        <w:t>CPV kodea: ………………………………………</w:t>
      </w:r>
      <w:proofErr w:type="gramStart"/>
      <w:r>
        <w:rPr>
          <w:spacing w:val="-2"/>
          <w:sz w:val="22"/>
        </w:rPr>
        <w:t>…….</w:t>
      </w:r>
      <w:proofErr w:type="gramEnd"/>
      <w:r>
        <w:rPr>
          <w:spacing w:val="-2"/>
          <w:sz w:val="22"/>
        </w:rPr>
        <w:t>……………….</w:t>
      </w:r>
    </w:p>
    <w:p w14:paraId="670C5A23" w14:textId="77777777" w:rsidR="00B147F0" w:rsidRDefault="00B147F0" w:rsidP="00272B9A">
      <w:pPr>
        <w:suppressAutoHyphens/>
        <w:spacing w:line="360" w:lineRule="auto"/>
        <w:rPr>
          <w:spacing w:val="-2"/>
          <w:sz w:val="22"/>
        </w:rPr>
      </w:pPr>
    </w:p>
    <w:p w14:paraId="5FEACF7F" w14:textId="77777777" w:rsidR="00B147F0" w:rsidRPr="005E19E3" w:rsidRDefault="00B147F0" w:rsidP="00272B9A">
      <w:pPr>
        <w:suppressAutoHyphens/>
        <w:ind w:left="567"/>
        <w:outlineLvl w:val="0"/>
        <w:rPr>
          <w:b/>
          <w:i/>
          <w:color w:val="808080"/>
          <w:spacing w:val="-2"/>
          <w:sz w:val="26"/>
        </w:rPr>
      </w:pPr>
      <w:r>
        <w:rPr>
          <w:b/>
          <w:i/>
          <w:color w:val="808080"/>
          <w:spacing w:val="-2"/>
          <w:sz w:val="22"/>
        </w:rPr>
        <w:t>Kasuak edo aldaerak</w:t>
      </w:r>
      <w:r>
        <w:tab/>
      </w:r>
    </w:p>
    <w:p w14:paraId="4E2732B9" w14:textId="77777777" w:rsidR="00B147F0" w:rsidRPr="005E19E3" w:rsidRDefault="00B147F0" w:rsidP="00272B9A">
      <w:pPr>
        <w:suppressAutoHyphens/>
        <w:spacing w:line="360" w:lineRule="auto"/>
        <w:ind w:left="567"/>
        <w:rPr>
          <w:b/>
          <w:i/>
          <w:color w:val="808080"/>
          <w:spacing w:val="-2"/>
          <w:sz w:val="22"/>
        </w:rPr>
      </w:pPr>
    </w:p>
    <w:p w14:paraId="50D1B926" w14:textId="77777777" w:rsidR="00B147F0" w:rsidRPr="000F50EF" w:rsidRDefault="00B147F0" w:rsidP="00272B9A">
      <w:pPr>
        <w:suppressAutoHyphens/>
        <w:spacing w:line="360" w:lineRule="auto"/>
        <w:ind w:left="567"/>
        <w:rPr>
          <w:i/>
          <w:color w:val="808080"/>
          <w:spacing w:val="-2"/>
          <w:sz w:val="22"/>
        </w:rPr>
      </w:pPr>
      <w:r>
        <w:rPr>
          <w:b/>
          <w:i/>
          <w:color w:val="808080"/>
          <w:spacing w:val="-2"/>
          <w:sz w:val="22"/>
        </w:rPr>
        <w:t>a) Hornidura sortatan zatituta ez badago,</w:t>
      </w:r>
      <w:r>
        <w:rPr>
          <w:i/>
          <w:color w:val="808080"/>
          <w:spacing w:val="-2"/>
          <w:sz w:val="22"/>
        </w:rPr>
        <w:t xml:space="preserve"> justifikatu beharko da kontratua zergatik ez den sortatan zatikatzekoa, Sektore Publikoko Kontratuen Legearen 99.3 artikuluari jarraituz (9/2017 Legea, azaroaren 8koa).</w:t>
      </w:r>
    </w:p>
    <w:p w14:paraId="18B8CDC2" w14:textId="77777777" w:rsidR="00B147F0" w:rsidRPr="005E19E3" w:rsidRDefault="00B147F0" w:rsidP="00272B9A">
      <w:pPr>
        <w:suppressAutoHyphens/>
        <w:ind w:left="567"/>
        <w:rPr>
          <w:i/>
          <w:color w:val="808080"/>
          <w:spacing w:val="-2"/>
          <w:sz w:val="22"/>
        </w:rPr>
      </w:pPr>
    </w:p>
    <w:p w14:paraId="04BA54FC" w14:textId="77777777" w:rsidR="00B147F0" w:rsidRPr="005E19E3" w:rsidRDefault="00B147F0" w:rsidP="00272B9A">
      <w:pPr>
        <w:suppressAutoHyphens/>
        <w:ind w:left="567"/>
        <w:rPr>
          <w:i/>
          <w:color w:val="808080"/>
          <w:spacing w:val="-2"/>
          <w:sz w:val="22"/>
        </w:rPr>
      </w:pPr>
      <w:r>
        <w:rPr>
          <w:b/>
          <w:i/>
          <w:color w:val="808080"/>
          <w:spacing w:val="-2"/>
          <w:sz w:val="22"/>
        </w:rPr>
        <w:t>b) Hornidura sortatan zatituta badago</w:t>
      </w:r>
      <w:r>
        <w:rPr>
          <w:i/>
          <w:color w:val="808080"/>
          <w:spacing w:val="-2"/>
          <w:sz w:val="22"/>
        </w:rPr>
        <w:t>, aurreko testuari honako hau erantsiko zaio:</w:t>
      </w:r>
    </w:p>
    <w:p w14:paraId="7B5B024A" w14:textId="77777777" w:rsidR="00B147F0" w:rsidRDefault="00B147F0" w:rsidP="00272B9A">
      <w:pPr>
        <w:suppressAutoHyphens/>
        <w:spacing w:line="360" w:lineRule="auto"/>
        <w:rPr>
          <w:spacing w:val="-2"/>
          <w:sz w:val="22"/>
        </w:rPr>
      </w:pPr>
    </w:p>
    <w:p w14:paraId="6D73BA4E" w14:textId="77777777" w:rsidR="00B147F0" w:rsidRPr="009274F5" w:rsidRDefault="00B147F0" w:rsidP="00272B9A">
      <w:pPr>
        <w:suppressAutoHyphens/>
        <w:spacing w:line="360" w:lineRule="auto"/>
        <w:ind w:left="284"/>
        <w:rPr>
          <w:spacing w:val="-2"/>
          <w:sz w:val="22"/>
        </w:rPr>
      </w:pPr>
      <w:r>
        <w:rPr>
          <w:spacing w:val="-2"/>
          <w:sz w:val="22"/>
        </w:rPr>
        <w:t>Adjudikazioaren ondorioetarako, hornidura honako sorta hauetan zatituko da, eta eskaintza aurkeztu ahal izango da sorta baterako, batzuetarako edo guztietarako:</w:t>
      </w:r>
    </w:p>
    <w:p w14:paraId="0BBF320F" w14:textId="77777777" w:rsidR="00B147F0" w:rsidRPr="009274F5" w:rsidRDefault="00B147F0" w:rsidP="00272B9A">
      <w:pPr>
        <w:suppressAutoHyphens/>
        <w:spacing w:line="360" w:lineRule="auto"/>
        <w:ind w:left="284"/>
        <w:rPr>
          <w:spacing w:val="-2"/>
          <w:sz w:val="22"/>
        </w:rPr>
      </w:pPr>
    </w:p>
    <w:p w14:paraId="40F01655" w14:textId="77777777" w:rsidR="00B147F0" w:rsidRPr="009274F5" w:rsidRDefault="00B147F0" w:rsidP="00272B9A">
      <w:pPr>
        <w:suppressAutoHyphens/>
        <w:spacing w:line="360" w:lineRule="auto"/>
        <w:ind w:left="284"/>
        <w:rPr>
          <w:spacing w:val="-2"/>
          <w:sz w:val="22"/>
        </w:rPr>
      </w:pPr>
      <w:r>
        <w:rPr>
          <w:spacing w:val="-2"/>
          <w:sz w:val="22"/>
        </w:rPr>
        <w:t xml:space="preserve">1. </w:t>
      </w:r>
      <w:proofErr w:type="gramStart"/>
      <w:r>
        <w:rPr>
          <w:spacing w:val="-2"/>
          <w:sz w:val="22"/>
        </w:rPr>
        <w:t>sorta.-</w:t>
      </w:r>
      <w:proofErr w:type="gramEnd"/>
      <w:r>
        <w:rPr>
          <w:spacing w:val="-2"/>
          <w:sz w:val="22"/>
        </w:rPr>
        <w:t xml:space="preserve"> ..........................................................................................</w:t>
      </w:r>
    </w:p>
    <w:p w14:paraId="55958D26" w14:textId="77777777" w:rsidR="00B147F0" w:rsidRPr="009274F5" w:rsidRDefault="00B147F0" w:rsidP="00272B9A">
      <w:pPr>
        <w:suppressAutoHyphens/>
        <w:spacing w:line="360" w:lineRule="auto"/>
        <w:ind w:left="284"/>
        <w:rPr>
          <w:spacing w:val="-2"/>
          <w:sz w:val="22"/>
        </w:rPr>
      </w:pPr>
      <w:r>
        <w:rPr>
          <w:spacing w:val="-2"/>
          <w:sz w:val="22"/>
        </w:rPr>
        <w:t xml:space="preserve">2. </w:t>
      </w:r>
      <w:proofErr w:type="gramStart"/>
      <w:r>
        <w:rPr>
          <w:spacing w:val="-2"/>
          <w:sz w:val="22"/>
        </w:rPr>
        <w:t>sorta.-</w:t>
      </w:r>
      <w:proofErr w:type="gramEnd"/>
      <w:r>
        <w:rPr>
          <w:spacing w:val="-2"/>
          <w:sz w:val="22"/>
        </w:rPr>
        <w:t xml:space="preserve"> ..........................................................................................</w:t>
      </w:r>
    </w:p>
    <w:p w14:paraId="6554D593" w14:textId="77777777" w:rsidR="00B147F0" w:rsidRPr="009274F5" w:rsidRDefault="00B147F0" w:rsidP="00272B9A">
      <w:pPr>
        <w:suppressAutoHyphens/>
        <w:spacing w:line="360" w:lineRule="auto"/>
        <w:ind w:left="284"/>
        <w:rPr>
          <w:spacing w:val="-2"/>
          <w:sz w:val="22"/>
        </w:rPr>
      </w:pPr>
      <w:r>
        <w:rPr>
          <w:spacing w:val="-2"/>
          <w:sz w:val="22"/>
        </w:rPr>
        <w:t xml:space="preserve">3. </w:t>
      </w:r>
      <w:proofErr w:type="gramStart"/>
      <w:r>
        <w:rPr>
          <w:spacing w:val="-2"/>
          <w:sz w:val="22"/>
        </w:rPr>
        <w:t>sorta.-</w:t>
      </w:r>
      <w:proofErr w:type="gramEnd"/>
      <w:r>
        <w:rPr>
          <w:spacing w:val="-2"/>
          <w:sz w:val="22"/>
        </w:rPr>
        <w:t xml:space="preserve"> ..........................................................................................</w:t>
      </w:r>
    </w:p>
    <w:p w14:paraId="02926264" w14:textId="77777777" w:rsidR="00B147F0" w:rsidRDefault="00B147F0" w:rsidP="00272B9A">
      <w:pPr>
        <w:suppressAutoHyphens/>
        <w:spacing w:line="360" w:lineRule="auto"/>
        <w:ind w:left="284"/>
        <w:rPr>
          <w:b/>
          <w:spacing w:val="-2"/>
          <w:sz w:val="22"/>
        </w:rPr>
      </w:pPr>
      <w:r>
        <w:rPr>
          <w:spacing w:val="-2"/>
          <w:sz w:val="22"/>
        </w:rPr>
        <w:t>(...)</w:t>
      </w:r>
      <w:r>
        <w:tab/>
      </w:r>
      <w:r>
        <w:tab/>
      </w:r>
    </w:p>
    <w:p w14:paraId="44D53EB7" w14:textId="77777777" w:rsidR="00B147F0" w:rsidRPr="00A51FC4" w:rsidRDefault="00B147F0" w:rsidP="00272B9A">
      <w:pPr>
        <w:suppressAutoHyphens/>
        <w:spacing w:line="360" w:lineRule="auto"/>
        <w:ind w:left="284"/>
        <w:rPr>
          <w:b/>
          <w:spacing w:val="-2"/>
          <w:sz w:val="16"/>
          <w:szCs w:val="16"/>
        </w:rPr>
      </w:pPr>
    </w:p>
    <w:p w14:paraId="43D3C8A7" w14:textId="77777777" w:rsidR="00B147F0" w:rsidRPr="003378F8" w:rsidRDefault="00B147F0" w:rsidP="00272B9A">
      <w:pPr>
        <w:suppressAutoHyphens/>
        <w:spacing w:line="360" w:lineRule="auto"/>
        <w:ind w:left="284"/>
        <w:rPr>
          <w:spacing w:val="-2"/>
          <w:sz w:val="22"/>
        </w:rPr>
      </w:pPr>
      <w:r>
        <w:rPr>
          <w:spacing w:val="-2"/>
          <w:sz w:val="22"/>
        </w:rPr>
        <w:t>1. sortari dagokion CPV kodea: .....................................</w:t>
      </w:r>
    </w:p>
    <w:p w14:paraId="2EC574CD" w14:textId="77777777" w:rsidR="00B147F0" w:rsidRPr="003378F8" w:rsidRDefault="00B147F0" w:rsidP="00272B9A">
      <w:pPr>
        <w:suppressAutoHyphens/>
        <w:spacing w:line="360" w:lineRule="auto"/>
        <w:ind w:left="284"/>
        <w:rPr>
          <w:spacing w:val="-2"/>
          <w:sz w:val="22"/>
        </w:rPr>
      </w:pPr>
      <w:r>
        <w:rPr>
          <w:spacing w:val="-2"/>
          <w:sz w:val="22"/>
        </w:rPr>
        <w:t>2. sortari dagokion CPV kodea: .....................................</w:t>
      </w:r>
    </w:p>
    <w:p w14:paraId="681EB6E9" w14:textId="77777777" w:rsidR="00B147F0" w:rsidRPr="003378F8" w:rsidRDefault="00B147F0" w:rsidP="00272B9A">
      <w:pPr>
        <w:suppressAutoHyphens/>
        <w:spacing w:line="360" w:lineRule="auto"/>
        <w:ind w:left="284"/>
        <w:rPr>
          <w:spacing w:val="-2"/>
          <w:sz w:val="22"/>
        </w:rPr>
      </w:pPr>
      <w:r>
        <w:rPr>
          <w:spacing w:val="-2"/>
          <w:sz w:val="22"/>
        </w:rPr>
        <w:t>3. sortari dagokion CPV kodea: .....................................</w:t>
      </w:r>
    </w:p>
    <w:p w14:paraId="7D5BEBB2" w14:textId="77777777" w:rsidR="00B147F0" w:rsidRDefault="00B147F0">
      <w:pPr>
        <w:jc w:val="left"/>
        <w:rPr>
          <w:rFonts w:cs="Arial"/>
          <w:b/>
          <w:bCs/>
          <w:spacing w:val="0"/>
          <w:sz w:val="24"/>
          <w:szCs w:val="22"/>
          <w:lang w:val="x-none"/>
        </w:rPr>
      </w:pPr>
      <w:r>
        <w:rPr>
          <w:rFonts w:cs="Arial"/>
          <w:b/>
          <w:bCs/>
          <w:spacing w:val="0"/>
          <w:sz w:val="24"/>
          <w:szCs w:val="22"/>
        </w:rPr>
        <w:br w:type="page"/>
      </w:r>
    </w:p>
    <w:p w14:paraId="4A6E10D0" w14:textId="77777777" w:rsidR="00B147F0" w:rsidRPr="00D75E53" w:rsidRDefault="00B147F0" w:rsidP="00272B9A">
      <w:pPr>
        <w:pStyle w:val="Encabezado"/>
        <w:tabs>
          <w:tab w:val="clear" w:pos="4320"/>
          <w:tab w:val="clear" w:pos="8640"/>
        </w:tabs>
        <w:spacing w:line="360" w:lineRule="auto"/>
        <w:rPr>
          <w:rFonts w:cs="Arial"/>
          <w:b/>
          <w:bCs/>
          <w:color w:val="0070C0"/>
          <w:spacing w:val="0"/>
          <w:sz w:val="24"/>
          <w:szCs w:val="22"/>
        </w:rPr>
      </w:pPr>
      <w:r w:rsidRPr="00D75E53">
        <w:rPr>
          <w:b/>
          <w:color w:val="0070C0"/>
          <w:spacing w:val="0"/>
          <w:sz w:val="24"/>
        </w:rPr>
        <w:t>2. KONTRATATU BEHARRAREN JUSTIFIKAZIOA</w:t>
      </w:r>
    </w:p>
    <w:p w14:paraId="7B87CCDB" w14:textId="77777777" w:rsidR="00B147F0" w:rsidRPr="000F50EF" w:rsidRDefault="00B147F0" w:rsidP="00272B9A">
      <w:pPr>
        <w:pStyle w:val="Encabezado"/>
        <w:tabs>
          <w:tab w:val="clear" w:pos="4320"/>
          <w:tab w:val="clear" w:pos="8640"/>
        </w:tabs>
        <w:spacing w:line="360" w:lineRule="auto"/>
        <w:rPr>
          <w:rFonts w:cs="Arial"/>
          <w:b/>
          <w:bCs/>
          <w:spacing w:val="0"/>
          <w:sz w:val="24"/>
          <w:szCs w:val="22"/>
        </w:rPr>
      </w:pPr>
    </w:p>
    <w:p w14:paraId="23CAF0D6" w14:textId="77777777" w:rsidR="00B147F0" w:rsidRPr="000F50EF" w:rsidRDefault="00B147F0" w:rsidP="00272B9A">
      <w:pPr>
        <w:pStyle w:val="Encabezado"/>
        <w:tabs>
          <w:tab w:val="clear" w:pos="4320"/>
          <w:tab w:val="clear" w:pos="8640"/>
        </w:tabs>
        <w:spacing w:line="360" w:lineRule="auto"/>
        <w:ind w:left="284"/>
        <w:rPr>
          <w:rFonts w:cs="Arial"/>
          <w:bCs/>
          <w:spacing w:val="0"/>
          <w:sz w:val="22"/>
          <w:szCs w:val="22"/>
        </w:rPr>
      </w:pPr>
      <w:r>
        <w:rPr>
          <w:spacing w:val="0"/>
          <w:sz w:val="22"/>
        </w:rPr>
        <w:t xml:space="preserve">Preskripzio teknikoen agirian </w:t>
      </w:r>
      <w:r>
        <w:rPr>
          <w:b/>
          <w:i/>
          <w:color w:val="808080"/>
          <w:spacing w:val="-2"/>
          <w:sz w:val="22"/>
        </w:rPr>
        <w:t>(edo, hala badagokio, kontratazio-espedientearen parte den beste dokumenturen batean)</w:t>
      </w:r>
      <w:r>
        <w:rPr>
          <w:spacing w:val="0"/>
          <w:sz w:val="22"/>
        </w:rPr>
        <w:t xml:space="preserve"> jasota dago zer arrazoirengatik egingo duen administrazio honek agiri honen xede den kontratua.</w:t>
      </w:r>
    </w:p>
    <w:p w14:paraId="3B85FE36" w14:textId="77777777" w:rsidR="00B147F0" w:rsidRDefault="00B147F0" w:rsidP="00272B9A">
      <w:pPr>
        <w:pStyle w:val="Encabezado"/>
        <w:tabs>
          <w:tab w:val="clear" w:pos="4320"/>
          <w:tab w:val="clear" w:pos="8640"/>
        </w:tabs>
        <w:spacing w:line="360" w:lineRule="auto"/>
        <w:rPr>
          <w:rFonts w:cs="Arial"/>
          <w:b/>
          <w:bCs/>
          <w:spacing w:val="0"/>
          <w:sz w:val="24"/>
          <w:szCs w:val="22"/>
        </w:rPr>
      </w:pPr>
    </w:p>
    <w:p w14:paraId="1E762780" w14:textId="77777777" w:rsidR="00B147F0" w:rsidRPr="00D75E53" w:rsidRDefault="00B147F0" w:rsidP="00272B9A">
      <w:pPr>
        <w:pStyle w:val="Encabezado"/>
        <w:tabs>
          <w:tab w:val="clear" w:pos="4320"/>
          <w:tab w:val="clear" w:pos="8640"/>
        </w:tabs>
        <w:spacing w:line="360" w:lineRule="auto"/>
        <w:rPr>
          <w:rFonts w:cs="Arial"/>
          <w:b/>
          <w:bCs/>
          <w:color w:val="0070C0"/>
          <w:spacing w:val="0"/>
          <w:sz w:val="24"/>
          <w:szCs w:val="22"/>
        </w:rPr>
      </w:pPr>
      <w:r w:rsidRPr="00D75E53">
        <w:rPr>
          <w:b/>
          <w:color w:val="0070C0"/>
          <w:spacing w:val="0"/>
          <w:sz w:val="24"/>
        </w:rPr>
        <w:t>3. EGIKARITZEKO EPEA</w:t>
      </w:r>
    </w:p>
    <w:p w14:paraId="35D610B9" w14:textId="77777777" w:rsidR="00B147F0" w:rsidRDefault="00B147F0" w:rsidP="00272B9A">
      <w:pPr>
        <w:suppressAutoHyphens/>
        <w:spacing w:line="360" w:lineRule="auto"/>
        <w:ind w:left="567"/>
        <w:outlineLvl w:val="0"/>
        <w:rPr>
          <w:b/>
          <w:i/>
          <w:color w:val="808080"/>
          <w:spacing w:val="-2"/>
          <w:sz w:val="22"/>
        </w:rPr>
      </w:pPr>
    </w:p>
    <w:p w14:paraId="704C5E06" w14:textId="77777777" w:rsidR="00B147F0" w:rsidRDefault="00B147F0" w:rsidP="00272B9A">
      <w:pPr>
        <w:suppressAutoHyphens/>
        <w:spacing w:line="360" w:lineRule="auto"/>
        <w:ind w:left="567"/>
        <w:outlineLvl w:val="0"/>
        <w:rPr>
          <w:b/>
          <w:i/>
          <w:color w:val="808080"/>
          <w:spacing w:val="-3"/>
          <w:sz w:val="22"/>
        </w:rPr>
      </w:pPr>
      <w:r>
        <w:rPr>
          <w:b/>
          <w:i/>
          <w:color w:val="808080"/>
          <w:spacing w:val="-2"/>
          <w:sz w:val="22"/>
        </w:rPr>
        <w:t>Kasuak edo aldaerak</w:t>
      </w:r>
      <w:r>
        <w:tab/>
      </w:r>
    </w:p>
    <w:p w14:paraId="3CBFFDB2" w14:textId="77777777" w:rsidR="00B147F0" w:rsidRPr="005E19E3" w:rsidRDefault="00B147F0" w:rsidP="00272B9A">
      <w:pPr>
        <w:suppressAutoHyphens/>
        <w:spacing w:line="360" w:lineRule="auto"/>
        <w:ind w:left="567"/>
        <w:rPr>
          <w:b/>
          <w:i/>
          <w:color w:val="808080"/>
          <w:spacing w:val="-2"/>
          <w:sz w:val="22"/>
        </w:rPr>
      </w:pPr>
    </w:p>
    <w:p w14:paraId="2C7476B3" w14:textId="77777777" w:rsidR="00B147F0" w:rsidRPr="005E19E3" w:rsidRDefault="00B147F0" w:rsidP="00272B9A">
      <w:pPr>
        <w:suppressAutoHyphens/>
        <w:ind w:left="567"/>
        <w:rPr>
          <w:i/>
          <w:color w:val="808080"/>
          <w:spacing w:val="-2"/>
          <w:sz w:val="22"/>
        </w:rPr>
      </w:pPr>
      <w:r>
        <w:rPr>
          <w:b/>
          <w:i/>
          <w:color w:val="808080"/>
          <w:spacing w:val="-2"/>
          <w:sz w:val="22"/>
        </w:rPr>
        <w:t>a) Hornidura sortatan zatituta ez badago</w:t>
      </w:r>
      <w:r>
        <w:rPr>
          <w:i/>
          <w:color w:val="808080"/>
          <w:spacing w:val="-2"/>
          <w:sz w:val="22"/>
        </w:rPr>
        <w:t>, honako hau adierazi beharko da:</w:t>
      </w:r>
    </w:p>
    <w:p w14:paraId="0AFA6D20" w14:textId="77777777" w:rsidR="00B147F0" w:rsidRDefault="00B147F0" w:rsidP="00272B9A">
      <w:pPr>
        <w:suppressAutoHyphens/>
        <w:ind w:left="195"/>
        <w:rPr>
          <w:color w:val="808080"/>
          <w:spacing w:val="-2"/>
          <w:sz w:val="22"/>
        </w:rPr>
      </w:pPr>
    </w:p>
    <w:p w14:paraId="44390BAA" w14:textId="77777777" w:rsidR="00B147F0" w:rsidRDefault="00B147F0" w:rsidP="00272B9A">
      <w:pPr>
        <w:suppressAutoHyphens/>
        <w:spacing w:line="360" w:lineRule="auto"/>
        <w:ind w:left="193"/>
        <w:rPr>
          <w:spacing w:val="-2"/>
          <w:sz w:val="22"/>
        </w:rPr>
      </w:pPr>
    </w:p>
    <w:p w14:paraId="5B814495" w14:textId="77777777" w:rsidR="00B147F0" w:rsidRDefault="00B147F0" w:rsidP="00272B9A">
      <w:pPr>
        <w:suppressAutoHyphens/>
        <w:spacing w:line="360" w:lineRule="auto"/>
        <w:ind w:left="284"/>
        <w:rPr>
          <w:b/>
          <w:spacing w:val="-3"/>
          <w:sz w:val="22"/>
        </w:rPr>
      </w:pPr>
      <w:r>
        <w:rPr>
          <w:spacing w:val="-2"/>
          <w:sz w:val="22"/>
        </w:rPr>
        <w:t>Kontratu honen xede den hornidura emateko epea ..................................................................... izango da, kontratua formalizatu eta hurrengo egunetik aurrera.</w:t>
      </w:r>
      <w:r>
        <w:tab/>
      </w:r>
    </w:p>
    <w:p w14:paraId="09310171" w14:textId="77777777" w:rsidR="00B147F0" w:rsidRPr="00DC2D7A" w:rsidRDefault="00B147F0" w:rsidP="00272B9A">
      <w:pPr>
        <w:suppressAutoHyphens/>
        <w:spacing w:line="360" w:lineRule="auto"/>
        <w:ind w:left="284"/>
        <w:rPr>
          <w:spacing w:val="-2"/>
          <w:sz w:val="26"/>
        </w:rPr>
      </w:pPr>
    </w:p>
    <w:p w14:paraId="38110273" w14:textId="77777777" w:rsidR="00B147F0" w:rsidRPr="00DC2D7A" w:rsidRDefault="00B147F0" w:rsidP="00272B9A">
      <w:pPr>
        <w:suppressAutoHyphens/>
        <w:spacing w:line="360" w:lineRule="auto"/>
        <w:ind w:left="284"/>
        <w:rPr>
          <w:spacing w:val="-2"/>
          <w:sz w:val="22"/>
        </w:rPr>
      </w:pPr>
      <w:r>
        <w:rPr>
          <w:spacing w:val="-2"/>
          <w:sz w:val="22"/>
        </w:rPr>
        <w:t>Obrak epe horretan burutzen ez badira, kontratista berandutze-egoeran dagoela joko da. Horretarako, ez da beharrezkoa izango administrazioak aldez aurretik betetzeko agindua ematea.</w:t>
      </w:r>
    </w:p>
    <w:p w14:paraId="7F97CAAB" w14:textId="77777777" w:rsidR="00B147F0" w:rsidRDefault="00B147F0" w:rsidP="00272B9A">
      <w:pPr>
        <w:suppressAutoHyphens/>
        <w:ind w:left="195"/>
        <w:rPr>
          <w:color w:val="808080"/>
          <w:spacing w:val="-2"/>
          <w:sz w:val="22"/>
        </w:rPr>
      </w:pPr>
    </w:p>
    <w:p w14:paraId="7D46FA9A" w14:textId="77777777" w:rsidR="00B147F0" w:rsidRPr="00C87F83" w:rsidRDefault="00B147F0" w:rsidP="00272B9A">
      <w:pPr>
        <w:suppressAutoHyphens/>
        <w:ind w:left="567"/>
        <w:rPr>
          <w:i/>
          <w:color w:val="808080"/>
          <w:spacing w:val="-2"/>
          <w:sz w:val="22"/>
        </w:rPr>
      </w:pPr>
      <w:r>
        <w:rPr>
          <w:b/>
          <w:i/>
          <w:color w:val="808080"/>
          <w:spacing w:val="-2"/>
          <w:sz w:val="22"/>
        </w:rPr>
        <w:t>b) Hornidura sortatan zatituta badago</w:t>
      </w:r>
      <w:r>
        <w:rPr>
          <w:i/>
          <w:color w:val="808080"/>
          <w:spacing w:val="-2"/>
          <w:sz w:val="22"/>
        </w:rPr>
        <w:t>, honako hau adierazi beharko da:</w:t>
      </w:r>
    </w:p>
    <w:p w14:paraId="2708E926" w14:textId="77777777" w:rsidR="00B147F0" w:rsidRDefault="00B147F0" w:rsidP="00272B9A">
      <w:pPr>
        <w:suppressAutoHyphens/>
        <w:rPr>
          <w:spacing w:val="-2"/>
          <w:sz w:val="22"/>
        </w:rPr>
      </w:pPr>
    </w:p>
    <w:p w14:paraId="1BE50C62" w14:textId="77777777" w:rsidR="00B147F0" w:rsidRPr="00727312" w:rsidRDefault="00B147F0" w:rsidP="00272B9A">
      <w:pPr>
        <w:suppressAutoHyphens/>
        <w:spacing w:line="360" w:lineRule="auto"/>
        <w:ind w:left="284"/>
        <w:rPr>
          <w:spacing w:val="-2"/>
          <w:sz w:val="22"/>
        </w:rPr>
      </w:pPr>
      <w:r>
        <w:rPr>
          <w:spacing w:val="-2"/>
          <w:sz w:val="22"/>
        </w:rPr>
        <w:t>Honako hau izango da sorta bakoitzari dagokion hornidura emateko epea (kontratua formalizatu eta hurrengo egunean hasiko da epea):</w:t>
      </w:r>
    </w:p>
    <w:p w14:paraId="3D18BA35" w14:textId="77777777" w:rsidR="00B147F0" w:rsidRPr="00727312" w:rsidRDefault="00B147F0" w:rsidP="00272B9A">
      <w:pPr>
        <w:suppressAutoHyphens/>
        <w:spacing w:line="360" w:lineRule="auto"/>
        <w:ind w:left="284"/>
        <w:rPr>
          <w:spacing w:val="-2"/>
          <w:sz w:val="22"/>
        </w:rPr>
      </w:pPr>
    </w:p>
    <w:p w14:paraId="78AC5C57" w14:textId="77777777" w:rsidR="00B147F0" w:rsidRPr="00727312" w:rsidRDefault="00B147F0" w:rsidP="00272B9A">
      <w:pPr>
        <w:suppressAutoHyphens/>
        <w:spacing w:line="360" w:lineRule="auto"/>
        <w:ind w:left="284"/>
        <w:rPr>
          <w:spacing w:val="-2"/>
          <w:sz w:val="22"/>
        </w:rPr>
      </w:pPr>
      <w:r>
        <w:tab/>
      </w:r>
      <w:r>
        <w:rPr>
          <w:spacing w:val="-2"/>
          <w:sz w:val="22"/>
        </w:rPr>
        <w:t xml:space="preserve">1. </w:t>
      </w:r>
      <w:proofErr w:type="gramStart"/>
      <w:r>
        <w:rPr>
          <w:spacing w:val="-2"/>
          <w:sz w:val="22"/>
        </w:rPr>
        <w:t>sorta.-</w:t>
      </w:r>
      <w:proofErr w:type="gramEnd"/>
      <w:r>
        <w:rPr>
          <w:spacing w:val="-2"/>
          <w:sz w:val="22"/>
        </w:rPr>
        <w:t xml:space="preserve"> ..........................................................................................</w:t>
      </w:r>
    </w:p>
    <w:p w14:paraId="075F74B0" w14:textId="77777777" w:rsidR="00B147F0" w:rsidRPr="00727312" w:rsidRDefault="00B147F0" w:rsidP="00272B9A">
      <w:pPr>
        <w:suppressAutoHyphens/>
        <w:spacing w:line="360" w:lineRule="auto"/>
        <w:ind w:left="284"/>
        <w:rPr>
          <w:spacing w:val="-2"/>
          <w:sz w:val="22"/>
        </w:rPr>
      </w:pPr>
      <w:r>
        <w:tab/>
      </w:r>
      <w:r>
        <w:rPr>
          <w:spacing w:val="-2"/>
          <w:sz w:val="22"/>
        </w:rPr>
        <w:t xml:space="preserve">2. </w:t>
      </w:r>
      <w:proofErr w:type="gramStart"/>
      <w:r>
        <w:rPr>
          <w:spacing w:val="-2"/>
          <w:sz w:val="22"/>
        </w:rPr>
        <w:t>sorta.-</w:t>
      </w:r>
      <w:proofErr w:type="gramEnd"/>
      <w:r>
        <w:rPr>
          <w:spacing w:val="-2"/>
          <w:sz w:val="22"/>
        </w:rPr>
        <w:t xml:space="preserve"> ..........................................................................................</w:t>
      </w:r>
    </w:p>
    <w:p w14:paraId="740C39CF" w14:textId="77777777" w:rsidR="00B147F0" w:rsidRPr="00727312" w:rsidRDefault="00B147F0" w:rsidP="00272B9A">
      <w:pPr>
        <w:suppressAutoHyphens/>
        <w:spacing w:line="360" w:lineRule="auto"/>
        <w:ind w:left="284"/>
        <w:rPr>
          <w:spacing w:val="-2"/>
          <w:sz w:val="22"/>
        </w:rPr>
      </w:pPr>
      <w:r>
        <w:tab/>
      </w:r>
      <w:r>
        <w:rPr>
          <w:spacing w:val="-2"/>
          <w:sz w:val="22"/>
        </w:rPr>
        <w:t xml:space="preserve">3. </w:t>
      </w:r>
      <w:proofErr w:type="gramStart"/>
      <w:r>
        <w:rPr>
          <w:spacing w:val="-2"/>
          <w:sz w:val="22"/>
        </w:rPr>
        <w:t>sorta.-</w:t>
      </w:r>
      <w:proofErr w:type="gramEnd"/>
      <w:r>
        <w:rPr>
          <w:spacing w:val="-2"/>
          <w:sz w:val="22"/>
        </w:rPr>
        <w:t xml:space="preserve"> ..........................................................................................</w:t>
      </w:r>
    </w:p>
    <w:p w14:paraId="1412AB0B" w14:textId="77777777" w:rsidR="00B147F0" w:rsidRDefault="00B147F0" w:rsidP="00272B9A">
      <w:pPr>
        <w:suppressAutoHyphens/>
        <w:spacing w:line="360" w:lineRule="auto"/>
        <w:ind w:left="284"/>
        <w:rPr>
          <w:b/>
          <w:spacing w:val="-2"/>
          <w:sz w:val="22"/>
        </w:rPr>
      </w:pPr>
      <w:r>
        <w:tab/>
      </w:r>
      <w:r>
        <w:rPr>
          <w:spacing w:val="-2"/>
          <w:sz w:val="22"/>
        </w:rPr>
        <w:t>(...)</w:t>
      </w:r>
      <w:r>
        <w:tab/>
      </w:r>
    </w:p>
    <w:p w14:paraId="2B388DC1" w14:textId="77777777" w:rsidR="00B147F0" w:rsidRPr="00727312" w:rsidRDefault="00B147F0" w:rsidP="00272B9A">
      <w:pPr>
        <w:suppressAutoHyphens/>
        <w:spacing w:line="360" w:lineRule="auto"/>
        <w:ind w:left="284"/>
        <w:rPr>
          <w:spacing w:val="-2"/>
          <w:sz w:val="22"/>
        </w:rPr>
      </w:pPr>
      <w:r>
        <w:tab/>
      </w:r>
      <w:r>
        <w:tab/>
      </w:r>
    </w:p>
    <w:p w14:paraId="33A2E6E7" w14:textId="77777777" w:rsidR="00B147F0" w:rsidRDefault="00B147F0" w:rsidP="00272B9A">
      <w:pPr>
        <w:suppressAutoHyphens/>
        <w:spacing w:line="360" w:lineRule="auto"/>
        <w:ind w:left="284"/>
        <w:rPr>
          <w:spacing w:val="-2"/>
          <w:sz w:val="22"/>
        </w:rPr>
      </w:pPr>
      <w:r>
        <w:rPr>
          <w:spacing w:val="-2"/>
          <w:sz w:val="22"/>
        </w:rPr>
        <w:t>Obrak epe horretan burutzen ez badira, kontratista berandutze-egoeran dagoela joko da. Horretarako, ez da beharrezkoa izango administrazioak aldez aurretik betetzeko agindua ematea.</w:t>
      </w:r>
    </w:p>
    <w:p w14:paraId="0B80F1D4" w14:textId="77777777" w:rsidR="00B147F0" w:rsidRDefault="00B147F0" w:rsidP="00272B9A">
      <w:pPr>
        <w:suppressAutoHyphens/>
        <w:spacing w:line="360" w:lineRule="auto"/>
        <w:ind w:left="284"/>
        <w:rPr>
          <w:spacing w:val="-2"/>
          <w:sz w:val="22"/>
        </w:rPr>
      </w:pPr>
      <w:r>
        <w:br w:type="page"/>
      </w:r>
    </w:p>
    <w:p w14:paraId="6CCA178C" w14:textId="77777777" w:rsidR="00B147F0" w:rsidRPr="00D75E53" w:rsidRDefault="00B147F0" w:rsidP="00272B9A">
      <w:pPr>
        <w:pStyle w:val="Encabezado"/>
        <w:tabs>
          <w:tab w:val="clear" w:pos="4320"/>
          <w:tab w:val="clear" w:pos="8640"/>
        </w:tabs>
        <w:spacing w:line="360" w:lineRule="auto"/>
        <w:ind w:left="425" w:hanging="425"/>
        <w:rPr>
          <w:b/>
          <w:color w:val="0070C0"/>
          <w:spacing w:val="-2"/>
          <w:sz w:val="24"/>
          <w:szCs w:val="24"/>
        </w:rPr>
      </w:pPr>
      <w:r>
        <w:rPr>
          <w:b/>
          <w:color w:val="0070C0"/>
          <w:spacing w:val="0"/>
          <w:sz w:val="24"/>
        </w:rPr>
        <w:t>4.</w:t>
      </w:r>
      <w:r>
        <w:rPr>
          <w:b/>
          <w:color w:val="0070C0"/>
          <w:spacing w:val="0"/>
          <w:sz w:val="24"/>
        </w:rPr>
        <w:tab/>
      </w:r>
      <w:r w:rsidRPr="00D75E53">
        <w:rPr>
          <w:b/>
          <w:color w:val="0070C0"/>
          <w:spacing w:val="0"/>
          <w:sz w:val="24"/>
        </w:rPr>
        <w:t>LIZITAZIOAREN OINARRIZKO AURREKONTUA ETA KONTRATUAREN BALIO ZENBATETSIA</w:t>
      </w:r>
    </w:p>
    <w:p w14:paraId="1FF64548" w14:textId="77777777" w:rsidR="00B147F0" w:rsidRDefault="00B147F0" w:rsidP="00272B9A">
      <w:pPr>
        <w:suppressAutoHyphens/>
        <w:ind w:left="567"/>
        <w:outlineLvl w:val="0"/>
        <w:rPr>
          <w:b/>
          <w:i/>
          <w:color w:val="808080"/>
          <w:spacing w:val="-2"/>
          <w:sz w:val="22"/>
        </w:rPr>
      </w:pPr>
    </w:p>
    <w:p w14:paraId="45CC9287" w14:textId="77777777" w:rsidR="00B147F0" w:rsidRPr="00D86DE6" w:rsidRDefault="00B147F0" w:rsidP="00272B9A">
      <w:pPr>
        <w:suppressAutoHyphens/>
        <w:spacing w:line="360" w:lineRule="auto"/>
        <w:ind w:left="567"/>
        <w:outlineLvl w:val="0"/>
        <w:rPr>
          <w:i/>
          <w:color w:val="808080"/>
          <w:spacing w:val="-2"/>
          <w:sz w:val="22"/>
        </w:rPr>
      </w:pPr>
      <w:r>
        <w:rPr>
          <w:b/>
          <w:i/>
          <w:color w:val="808080"/>
          <w:spacing w:val="-2"/>
          <w:sz w:val="22"/>
        </w:rPr>
        <w:t>Kasuak edo aldaerak</w:t>
      </w:r>
    </w:p>
    <w:p w14:paraId="541E27CC" w14:textId="77777777" w:rsidR="00B147F0" w:rsidRPr="00D86DE6" w:rsidRDefault="00B147F0" w:rsidP="00272B9A">
      <w:pPr>
        <w:suppressAutoHyphens/>
        <w:ind w:left="567"/>
        <w:rPr>
          <w:b/>
          <w:i/>
          <w:color w:val="808080"/>
          <w:spacing w:val="-2"/>
          <w:sz w:val="22"/>
        </w:rPr>
      </w:pPr>
    </w:p>
    <w:p w14:paraId="23E9A663" w14:textId="77777777" w:rsidR="00B147F0" w:rsidRPr="00D86DE6" w:rsidRDefault="00B147F0" w:rsidP="00272B9A">
      <w:pPr>
        <w:suppressAutoHyphens/>
        <w:spacing w:line="360" w:lineRule="auto"/>
        <w:ind w:left="567"/>
        <w:rPr>
          <w:i/>
          <w:color w:val="808080"/>
          <w:spacing w:val="-2"/>
          <w:sz w:val="22"/>
        </w:rPr>
      </w:pPr>
      <w:r>
        <w:rPr>
          <w:b/>
          <w:i/>
          <w:color w:val="808080"/>
          <w:spacing w:val="-2"/>
          <w:sz w:val="22"/>
        </w:rPr>
        <w:t>a) Hornidura sortatan zatituta ez badago</w:t>
      </w:r>
      <w:r>
        <w:rPr>
          <w:i/>
          <w:color w:val="808080"/>
          <w:spacing w:val="-2"/>
          <w:sz w:val="22"/>
        </w:rPr>
        <w:t>, honako hau adierazi beharko da:</w:t>
      </w:r>
    </w:p>
    <w:p w14:paraId="55A0DF4F" w14:textId="77777777" w:rsidR="00B147F0" w:rsidRPr="00D47454" w:rsidRDefault="00B147F0" w:rsidP="00272B9A">
      <w:pPr>
        <w:suppressAutoHyphens/>
        <w:ind w:left="195"/>
        <w:rPr>
          <w:color w:val="808080"/>
          <w:spacing w:val="-2"/>
          <w:sz w:val="22"/>
        </w:rPr>
      </w:pPr>
    </w:p>
    <w:p w14:paraId="17A3AE25" w14:textId="77777777" w:rsidR="00B147F0" w:rsidRPr="00937954" w:rsidRDefault="00B147F0" w:rsidP="00272B9A">
      <w:pPr>
        <w:suppressAutoHyphens/>
        <w:spacing w:line="360" w:lineRule="auto"/>
        <w:ind w:left="284"/>
        <w:rPr>
          <w:spacing w:val="-2"/>
          <w:sz w:val="22"/>
        </w:rPr>
      </w:pPr>
      <w:r>
        <w:rPr>
          <w:spacing w:val="-2"/>
          <w:sz w:val="22"/>
        </w:rPr>
        <w:t>1.- Hauxe izango da lizitazioaren oinarrizko aurrekontua: ............................. ...................... euro, gehi BEZari dagozkion ...................... euro. Aurrekontua hobetu dezakete lizitatzaileek.</w:t>
      </w:r>
    </w:p>
    <w:p w14:paraId="7D5C901D" w14:textId="77777777" w:rsidR="00B147F0" w:rsidRPr="00937954" w:rsidRDefault="00B147F0" w:rsidP="00272B9A">
      <w:pPr>
        <w:suppressAutoHyphens/>
        <w:ind w:left="284"/>
        <w:rPr>
          <w:spacing w:val="-2"/>
          <w:sz w:val="22"/>
        </w:rPr>
      </w:pPr>
    </w:p>
    <w:p w14:paraId="63119E19" w14:textId="77777777" w:rsidR="00B147F0" w:rsidRPr="000F50EF" w:rsidRDefault="00B147F0" w:rsidP="00272B9A">
      <w:pPr>
        <w:suppressAutoHyphens/>
        <w:spacing w:line="360" w:lineRule="auto"/>
        <w:ind w:left="284"/>
        <w:rPr>
          <w:spacing w:val="-2"/>
          <w:sz w:val="22"/>
        </w:rPr>
      </w:pPr>
      <w:r>
        <w:rPr>
          <w:spacing w:val="-2"/>
          <w:sz w:val="22"/>
        </w:rPr>
        <w:t>Sektore Publikoko Kontratuei buruzko azaroaren 8ko 9/2017 Legearen (hemendik aurrera, SPKL) 100.2 artikuluan zehaztutako ondorioetarako, aurrekontua honela dago banakatuta:</w:t>
      </w:r>
    </w:p>
    <w:p w14:paraId="35EAFEC6" w14:textId="77777777" w:rsidR="00B147F0" w:rsidRPr="000F50EF" w:rsidRDefault="00B147F0" w:rsidP="00272B9A">
      <w:pPr>
        <w:suppressAutoHyphens/>
        <w:ind w:left="284"/>
        <w:rPr>
          <w:spacing w:val="-2"/>
          <w:sz w:val="22"/>
        </w:rPr>
      </w:pPr>
    </w:p>
    <w:p w14:paraId="133CB5AB" w14:textId="77777777" w:rsidR="00B147F0" w:rsidRPr="000F50EF" w:rsidRDefault="00B147F0" w:rsidP="00B147F0">
      <w:pPr>
        <w:numPr>
          <w:ilvl w:val="0"/>
          <w:numId w:val="7"/>
        </w:numPr>
        <w:suppressAutoHyphens/>
        <w:spacing w:line="360" w:lineRule="auto"/>
        <w:ind w:left="644"/>
        <w:rPr>
          <w:spacing w:val="-2"/>
          <w:sz w:val="22"/>
        </w:rPr>
      </w:pPr>
      <w:r>
        <w:rPr>
          <w:spacing w:val="-2"/>
          <w:sz w:val="22"/>
        </w:rPr>
        <w:t>Langile-kostuak:</w:t>
      </w:r>
    </w:p>
    <w:p w14:paraId="1B121C64" w14:textId="77777777" w:rsidR="00B147F0" w:rsidRPr="000F50EF" w:rsidRDefault="00B147F0" w:rsidP="00B147F0">
      <w:pPr>
        <w:numPr>
          <w:ilvl w:val="0"/>
          <w:numId w:val="7"/>
        </w:numPr>
        <w:suppressAutoHyphens/>
        <w:spacing w:line="360" w:lineRule="auto"/>
        <w:ind w:left="644"/>
        <w:rPr>
          <w:spacing w:val="-2"/>
          <w:sz w:val="22"/>
        </w:rPr>
      </w:pPr>
      <w:r>
        <w:rPr>
          <w:spacing w:val="-2"/>
          <w:sz w:val="22"/>
        </w:rPr>
        <w:t>Zuzeneko beste kostu batzuk:</w:t>
      </w:r>
    </w:p>
    <w:p w14:paraId="20D7F5CE" w14:textId="77777777" w:rsidR="00B147F0" w:rsidRPr="000F50EF" w:rsidRDefault="00B147F0" w:rsidP="00B147F0">
      <w:pPr>
        <w:numPr>
          <w:ilvl w:val="0"/>
          <w:numId w:val="7"/>
        </w:numPr>
        <w:suppressAutoHyphens/>
        <w:spacing w:line="360" w:lineRule="auto"/>
        <w:ind w:left="644"/>
        <w:rPr>
          <w:spacing w:val="-2"/>
          <w:sz w:val="22"/>
        </w:rPr>
      </w:pPr>
      <w:r>
        <w:rPr>
          <w:spacing w:val="-2"/>
          <w:sz w:val="22"/>
        </w:rPr>
        <w:t>Zeharkako kostuak:</w:t>
      </w:r>
    </w:p>
    <w:p w14:paraId="17FDB2A2" w14:textId="77777777" w:rsidR="00B147F0" w:rsidRPr="000F50EF" w:rsidRDefault="00B147F0" w:rsidP="00B147F0">
      <w:pPr>
        <w:numPr>
          <w:ilvl w:val="0"/>
          <w:numId w:val="7"/>
        </w:numPr>
        <w:suppressAutoHyphens/>
        <w:spacing w:line="360" w:lineRule="auto"/>
        <w:ind w:left="644"/>
        <w:rPr>
          <w:spacing w:val="-2"/>
          <w:sz w:val="22"/>
        </w:rPr>
      </w:pPr>
      <w:r>
        <w:rPr>
          <w:spacing w:val="-2"/>
          <w:sz w:val="22"/>
        </w:rPr>
        <w:t>Gerta litezkeen beste gastu batzuk:</w:t>
      </w:r>
    </w:p>
    <w:p w14:paraId="7ABABFAC" w14:textId="77777777" w:rsidR="00B147F0" w:rsidRDefault="00B147F0" w:rsidP="00272B9A">
      <w:pPr>
        <w:suppressAutoHyphens/>
        <w:ind w:left="284"/>
        <w:rPr>
          <w:spacing w:val="-2"/>
          <w:sz w:val="22"/>
        </w:rPr>
      </w:pPr>
    </w:p>
    <w:p w14:paraId="69582CFB" w14:textId="77777777" w:rsidR="00B147F0" w:rsidRPr="00C53E89" w:rsidRDefault="00B147F0" w:rsidP="00272B9A">
      <w:pPr>
        <w:suppressAutoHyphens/>
        <w:spacing w:line="360" w:lineRule="auto"/>
        <w:ind w:left="284"/>
        <w:rPr>
          <w:spacing w:val="-2"/>
          <w:sz w:val="22"/>
        </w:rPr>
      </w:pPr>
      <w:r>
        <w:rPr>
          <w:b/>
          <w:i/>
          <w:color w:val="808080"/>
          <w:spacing w:val="-2"/>
          <w:sz w:val="22"/>
        </w:rPr>
        <w:t>Baldin eta kontratua egikaritzeko enplegatutako langileen soldaten kostua kontratuaren prezio osoan sartuta badago, erreferentziako lan-hitzarmenean oinarrituta zenbatetsitako soldata-gastuak zehaztuko dira lizitazioaren oinarrizko aurrekontuan, banakatuta eta generoaren eta lanbide-kategoriaren arabera bereizita.</w:t>
      </w:r>
    </w:p>
    <w:p w14:paraId="76C290FE" w14:textId="77777777" w:rsidR="00B147F0" w:rsidRPr="000F50EF" w:rsidRDefault="00B147F0" w:rsidP="00272B9A">
      <w:pPr>
        <w:suppressAutoHyphens/>
        <w:ind w:left="284"/>
        <w:rPr>
          <w:spacing w:val="-2"/>
          <w:sz w:val="22"/>
        </w:rPr>
      </w:pPr>
    </w:p>
    <w:p w14:paraId="21414B20" w14:textId="77777777" w:rsidR="00B147F0" w:rsidRPr="000F50EF" w:rsidRDefault="00B147F0" w:rsidP="00272B9A">
      <w:pPr>
        <w:suppressAutoHyphens/>
        <w:spacing w:line="360" w:lineRule="auto"/>
        <w:ind w:left="284"/>
        <w:rPr>
          <w:spacing w:val="-2"/>
          <w:sz w:val="22"/>
        </w:rPr>
      </w:pPr>
      <w:r>
        <w:rPr>
          <w:spacing w:val="-2"/>
          <w:sz w:val="22"/>
        </w:rPr>
        <w:t>2.- Kontratuaren balio zenbatetsia …………………………. euro da, BEZa aparte.</w:t>
      </w:r>
    </w:p>
    <w:p w14:paraId="60EBBF00" w14:textId="77777777" w:rsidR="00B147F0" w:rsidRPr="00937954" w:rsidRDefault="00B147F0" w:rsidP="00272B9A">
      <w:pPr>
        <w:suppressAutoHyphens/>
        <w:spacing w:line="360" w:lineRule="auto"/>
        <w:ind w:left="193"/>
        <w:rPr>
          <w:b/>
          <w:spacing w:val="-2"/>
          <w:sz w:val="22"/>
        </w:rPr>
      </w:pPr>
    </w:p>
    <w:p w14:paraId="4F0B3B91" w14:textId="77777777" w:rsidR="00B147F0" w:rsidRPr="00C87F83" w:rsidRDefault="00B147F0" w:rsidP="00272B9A">
      <w:pPr>
        <w:suppressAutoHyphens/>
        <w:spacing w:line="360" w:lineRule="auto"/>
        <w:ind w:left="567"/>
        <w:rPr>
          <w:i/>
          <w:color w:val="808080"/>
          <w:spacing w:val="-2"/>
          <w:sz w:val="22"/>
        </w:rPr>
      </w:pPr>
      <w:r>
        <w:rPr>
          <w:b/>
          <w:i/>
          <w:color w:val="808080"/>
          <w:spacing w:val="-2"/>
          <w:sz w:val="22"/>
        </w:rPr>
        <w:t>b) Hornidura sortatan zatituta badago</w:t>
      </w:r>
      <w:r>
        <w:rPr>
          <w:i/>
          <w:color w:val="808080"/>
          <w:spacing w:val="-2"/>
          <w:sz w:val="22"/>
        </w:rPr>
        <w:t>, honako hau adierazi beharko da:</w:t>
      </w:r>
    </w:p>
    <w:p w14:paraId="7CF8F7F9" w14:textId="77777777" w:rsidR="00B147F0" w:rsidRDefault="00B147F0" w:rsidP="00272B9A">
      <w:pPr>
        <w:suppressAutoHyphens/>
        <w:spacing w:line="360" w:lineRule="auto"/>
        <w:ind w:left="284"/>
        <w:rPr>
          <w:spacing w:val="-2"/>
          <w:sz w:val="22"/>
        </w:rPr>
      </w:pPr>
    </w:p>
    <w:p w14:paraId="764E048A" w14:textId="77777777" w:rsidR="00B147F0" w:rsidRPr="00D04564" w:rsidRDefault="00B147F0" w:rsidP="00272B9A">
      <w:pPr>
        <w:suppressAutoHyphens/>
        <w:spacing w:line="360" w:lineRule="auto"/>
        <w:ind w:left="284"/>
        <w:rPr>
          <w:spacing w:val="-2"/>
          <w:sz w:val="22"/>
        </w:rPr>
      </w:pPr>
      <w:r>
        <w:rPr>
          <w:spacing w:val="-2"/>
          <w:sz w:val="22"/>
        </w:rPr>
        <w:t>1.- Honako hau da sorta bakoitzaren lizitazioaren oinarrizko aurrekontua (lizitatzaileek hobetu dezakete beren eskaintzetan):</w:t>
      </w:r>
    </w:p>
    <w:p w14:paraId="2A11105B" w14:textId="77777777" w:rsidR="00B147F0" w:rsidRPr="00D04564" w:rsidRDefault="00B147F0" w:rsidP="00272B9A">
      <w:pPr>
        <w:suppressAutoHyphens/>
        <w:spacing w:line="360" w:lineRule="auto"/>
        <w:ind w:left="284"/>
        <w:rPr>
          <w:spacing w:val="-2"/>
          <w:sz w:val="22"/>
        </w:rPr>
      </w:pPr>
    </w:p>
    <w:p w14:paraId="6BAD2E06" w14:textId="77777777" w:rsidR="00B147F0" w:rsidRDefault="00B147F0" w:rsidP="00272B9A">
      <w:pPr>
        <w:suppressAutoHyphens/>
        <w:spacing w:line="360" w:lineRule="auto"/>
        <w:ind w:left="284"/>
        <w:rPr>
          <w:spacing w:val="-2"/>
          <w:sz w:val="22"/>
        </w:rPr>
      </w:pPr>
      <w:r>
        <w:rPr>
          <w:spacing w:val="-2"/>
          <w:sz w:val="22"/>
        </w:rPr>
        <w:t xml:space="preserve">1. </w:t>
      </w:r>
      <w:proofErr w:type="gramStart"/>
      <w:r>
        <w:rPr>
          <w:spacing w:val="-2"/>
          <w:sz w:val="22"/>
        </w:rPr>
        <w:t>sorta.-</w:t>
      </w:r>
      <w:proofErr w:type="gramEnd"/>
      <w:r>
        <w:rPr>
          <w:spacing w:val="-2"/>
          <w:sz w:val="22"/>
        </w:rPr>
        <w:t xml:space="preserve"> .............................................. euro, gehi BEZari dagozkion ...................... euro.</w:t>
      </w:r>
    </w:p>
    <w:p w14:paraId="6DCB9A82" w14:textId="77777777" w:rsidR="00B147F0" w:rsidRPr="00937954" w:rsidRDefault="00B147F0" w:rsidP="00272B9A">
      <w:pPr>
        <w:suppressAutoHyphens/>
        <w:spacing w:line="360" w:lineRule="auto"/>
        <w:ind w:left="284"/>
        <w:rPr>
          <w:spacing w:val="-2"/>
          <w:sz w:val="22"/>
        </w:rPr>
      </w:pPr>
    </w:p>
    <w:p w14:paraId="36F350A8" w14:textId="77777777" w:rsidR="00B147F0" w:rsidRDefault="00B147F0" w:rsidP="00272B9A">
      <w:pPr>
        <w:suppressAutoHyphens/>
        <w:spacing w:line="360" w:lineRule="auto"/>
        <w:ind w:left="284"/>
        <w:rPr>
          <w:spacing w:val="-2"/>
          <w:sz w:val="22"/>
        </w:rPr>
      </w:pPr>
      <w:r>
        <w:rPr>
          <w:spacing w:val="-2"/>
          <w:sz w:val="22"/>
        </w:rPr>
        <w:t>SPKLren 100.2 artikuluan zehaztutako ondorioetarako, aurrekontua honela dago banakatuta:</w:t>
      </w:r>
    </w:p>
    <w:p w14:paraId="2F6A185F" w14:textId="77777777" w:rsidR="00B147F0" w:rsidRDefault="00B147F0">
      <w:pPr>
        <w:jc w:val="left"/>
        <w:rPr>
          <w:spacing w:val="-2"/>
          <w:sz w:val="22"/>
        </w:rPr>
      </w:pPr>
      <w:r>
        <w:rPr>
          <w:spacing w:val="-2"/>
          <w:sz w:val="22"/>
        </w:rPr>
        <w:br w:type="page"/>
      </w:r>
    </w:p>
    <w:p w14:paraId="1435B81A" w14:textId="77777777" w:rsidR="00B147F0" w:rsidRPr="000F50EF" w:rsidRDefault="00B147F0" w:rsidP="00B147F0">
      <w:pPr>
        <w:numPr>
          <w:ilvl w:val="0"/>
          <w:numId w:val="7"/>
        </w:numPr>
        <w:suppressAutoHyphens/>
        <w:spacing w:line="360" w:lineRule="auto"/>
        <w:ind w:left="644"/>
        <w:rPr>
          <w:spacing w:val="-2"/>
          <w:sz w:val="22"/>
        </w:rPr>
      </w:pPr>
      <w:r>
        <w:rPr>
          <w:spacing w:val="-2"/>
          <w:sz w:val="22"/>
        </w:rPr>
        <w:t>Langile-kostuak:</w:t>
      </w:r>
    </w:p>
    <w:p w14:paraId="6BE46AC6" w14:textId="77777777" w:rsidR="00B147F0" w:rsidRPr="000F50EF" w:rsidRDefault="00B147F0" w:rsidP="00B147F0">
      <w:pPr>
        <w:numPr>
          <w:ilvl w:val="0"/>
          <w:numId w:val="7"/>
        </w:numPr>
        <w:suppressAutoHyphens/>
        <w:spacing w:line="360" w:lineRule="auto"/>
        <w:ind w:left="644"/>
        <w:rPr>
          <w:spacing w:val="-2"/>
          <w:sz w:val="22"/>
        </w:rPr>
      </w:pPr>
      <w:r>
        <w:rPr>
          <w:spacing w:val="-2"/>
          <w:sz w:val="22"/>
        </w:rPr>
        <w:t>Zuzeneko beste kostu batzuk:</w:t>
      </w:r>
    </w:p>
    <w:p w14:paraId="34E12A03" w14:textId="77777777" w:rsidR="00B147F0" w:rsidRPr="000F50EF" w:rsidRDefault="00B147F0" w:rsidP="00B147F0">
      <w:pPr>
        <w:numPr>
          <w:ilvl w:val="0"/>
          <w:numId w:val="7"/>
        </w:numPr>
        <w:suppressAutoHyphens/>
        <w:spacing w:line="360" w:lineRule="auto"/>
        <w:ind w:left="644"/>
        <w:rPr>
          <w:spacing w:val="-2"/>
          <w:sz w:val="22"/>
        </w:rPr>
      </w:pPr>
      <w:r>
        <w:rPr>
          <w:spacing w:val="-2"/>
          <w:sz w:val="22"/>
        </w:rPr>
        <w:t>Zeharkako kostuak:</w:t>
      </w:r>
    </w:p>
    <w:p w14:paraId="3D158723" w14:textId="77777777" w:rsidR="00B147F0" w:rsidRPr="000F50EF" w:rsidRDefault="00B147F0" w:rsidP="00B147F0">
      <w:pPr>
        <w:numPr>
          <w:ilvl w:val="0"/>
          <w:numId w:val="7"/>
        </w:numPr>
        <w:suppressAutoHyphens/>
        <w:spacing w:line="360" w:lineRule="auto"/>
        <w:ind w:left="644"/>
        <w:rPr>
          <w:spacing w:val="-2"/>
          <w:sz w:val="22"/>
        </w:rPr>
      </w:pPr>
      <w:r>
        <w:rPr>
          <w:spacing w:val="-2"/>
          <w:sz w:val="22"/>
        </w:rPr>
        <w:t>Gerta litezkeen beste gastu batzuk:</w:t>
      </w:r>
    </w:p>
    <w:p w14:paraId="7DEE1F94" w14:textId="77777777" w:rsidR="00B147F0" w:rsidRDefault="00B147F0" w:rsidP="00272B9A">
      <w:pPr>
        <w:suppressAutoHyphens/>
        <w:ind w:left="284"/>
        <w:rPr>
          <w:spacing w:val="-2"/>
          <w:sz w:val="22"/>
        </w:rPr>
      </w:pPr>
    </w:p>
    <w:p w14:paraId="333E771D" w14:textId="77777777" w:rsidR="00B147F0" w:rsidRPr="00C53E89" w:rsidRDefault="00B147F0" w:rsidP="00272B9A">
      <w:pPr>
        <w:suppressAutoHyphens/>
        <w:spacing w:line="360" w:lineRule="auto"/>
        <w:ind w:left="284"/>
        <w:rPr>
          <w:spacing w:val="-2"/>
          <w:sz w:val="22"/>
        </w:rPr>
      </w:pPr>
      <w:r>
        <w:rPr>
          <w:b/>
          <w:i/>
          <w:color w:val="808080"/>
          <w:spacing w:val="-2"/>
          <w:sz w:val="22"/>
        </w:rPr>
        <w:t>Baldin eta kontratua egikaritzeko enplegatutako langileen soldaten kostua kontratuaren prezio osoan sartuta badago, erreferentziako lan-hitzarmenean oinarrituta zenbatetsitako soldata-gastuak zehaztuko dira lizitazioaren oinarrizko aurrekontuan, banakatuta eta generoaren eta lanbide-kategoriaren arabera bereizita.</w:t>
      </w:r>
    </w:p>
    <w:p w14:paraId="7E6C613B" w14:textId="77777777" w:rsidR="00B147F0" w:rsidRDefault="00B147F0" w:rsidP="00272B9A">
      <w:pPr>
        <w:suppressAutoHyphens/>
        <w:spacing w:line="360" w:lineRule="auto"/>
        <w:ind w:left="284"/>
        <w:rPr>
          <w:spacing w:val="-2"/>
          <w:sz w:val="22"/>
        </w:rPr>
      </w:pPr>
    </w:p>
    <w:p w14:paraId="1EDB2280" w14:textId="77777777" w:rsidR="00B147F0" w:rsidRDefault="00B147F0" w:rsidP="00272B9A">
      <w:pPr>
        <w:suppressAutoHyphens/>
        <w:spacing w:line="360" w:lineRule="auto"/>
        <w:ind w:left="284"/>
        <w:rPr>
          <w:spacing w:val="-2"/>
          <w:sz w:val="22"/>
        </w:rPr>
      </w:pPr>
      <w:r>
        <w:rPr>
          <w:spacing w:val="-2"/>
          <w:sz w:val="22"/>
        </w:rPr>
        <w:t xml:space="preserve">2. </w:t>
      </w:r>
      <w:proofErr w:type="gramStart"/>
      <w:r>
        <w:rPr>
          <w:spacing w:val="-2"/>
          <w:sz w:val="22"/>
        </w:rPr>
        <w:t>sorta.-</w:t>
      </w:r>
      <w:proofErr w:type="gramEnd"/>
      <w:r>
        <w:rPr>
          <w:spacing w:val="-2"/>
          <w:sz w:val="22"/>
        </w:rPr>
        <w:t xml:space="preserve"> .............................................. euro, gehi BEZari dagozkion ...................... euro.</w:t>
      </w:r>
    </w:p>
    <w:p w14:paraId="57C74AF6" w14:textId="77777777" w:rsidR="00B147F0" w:rsidRPr="00937954" w:rsidRDefault="00B147F0" w:rsidP="00272B9A">
      <w:pPr>
        <w:suppressAutoHyphens/>
        <w:spacing w:line="360" w:lineRule="auto"/>
        <w:ind w:left="284"/>
        <w:rPr>
          <w:spacing w:val="-2"/>
          <w:sz w:val="22"/>
        </w:rPr>
      </w:pPr>
    </w:p>
    <w:p w14:paraId="13939DA1" w14:textId="77777777" w:rsidR="00B147F0" w:rsidRDefault="00B147F0" w:rsidP="00272B9A">
      <w:pPr>
        <w:suppressAutoHyphens/>
        <w:spacing w:line="360" w:lineRule="auto"/>
        <w:ind w:left="284"/>
        <w:rPr>
          <w:spacing w:val="-2"/>
          <w:sz w:val="22"/>
        </w:rPr>
      </w:pPr>
      <w:r>
        <w:rPr>
          <w:spacing w:val="-2"/>
          <w:sz w:val="22"/>
        </w:rPr>
        <w:t>SPKLren 100.2 artikuluan zehaztutako ondorioetarako, aurrekontua honela dago banakatuta:</w:t>
      </w:r>
    </w:p>
    <w:p w14:paraId="2112F04C" w14:textId="77777777" w:rsidR="00B147F0" w:rsidRPr="000F50EF" w:rsidRDefault="00B147F0" w:rsidP="00272B9A">
      <w:pPr>
        <w:suppressAutoHyphens/>
        <w:ind w:left="284"/>
        <w:rPr>
          <w:spacing w:val="-2"/>
          <w:sz w:val="22"/>
        </w:rPr>
      </w:pPr>
    </w:p>
    <w:p w14:paraId="6E996009" w14:textId="77777777" w:rsidR="00B147F0" w:rsidRPr="000F50EF" w:rsidRDefault="00B147F0" w:rsidP="00B147F0">
      <w:pPr>
        <w:numPr>
          <w:ilvl w:val="0"/>
          <w:numId w:val="7"/>
        </w:numPr>
        <w:suppressAutoHyphens/>
        <w:spacing w:line="360" w:lineRule="auto"/>
        <w:ind w:left="644"/>
        <w:rPr>
          <w:spacing w:val="-2"/>
          <w:sz w:val="22"/>
        </w:rPr>
      </w:pPr>
      <w:r>
        <w:rPr>
          <w:spacing w:val="-2"/>
          <w:sz w:val="22"/>
        </w:rPr>
        <w:t>Langile-kostuak:</w:t>
      </w:r>
    </w:p>
    <w:p w14:paraId="0D061D9A" w14:textId="77777777" w:rsidR="00B147F0" w:rsidRPr="000F50EF" w:rsidRDefault="00B147F0" w:rsidP="00B147F0">
      <w:pPr>
        <w:numPr>
          <w:ilvl w:val="0"/>
          <w:numId w:val="7"/>
        </w:numPr>
        <w:suppressAutoHyphens/>
        <w:spacing w:line="360" w:lineRule="auto"/>
        <w:ind w:left="644"/>
        <w:rPr>
          <w:spacing w:val="-2"/>
          <w:sz w:val="22"/>
        </w:rPr>
      </w:pPr>
      <w:r>
        <w:rPr>
          <w:spacing w:val="-2"/>
          <w:sz w:val="22"/>
        </w:rPr>
        <w:t>Zuzeneko beste kostu batzuk:</w:t>
      </w:r>
    </w:p>
    <w:p w14:paraId="3EAA58D0" w14:textId="77777777" w:rsidR="00B147F0" w:rsidRPr="000F50EF" w:rsidRDefault="00B147F0" w:rsidP="00B147F0">
      <w:pPr>
        <w:numPr>
          <w:ilvl w:val="0"/>
          <w:numId w:val="7"/>
        </w:numPr>
        <w:suppressAutoHyphens/>
        <w:spacing w:line="360" w:lineRule="auto"/>
        <w:ind w:left="644"/>
        <w:rPr>
          <w:spacing w:val="-2"/>
          <w:sz w:val="22"/>
        </w:rPr>
      </w:pPr>
      <w:r>
        <w:rPr>
          <w:spacing w:val="-2"/>
          <w:sz w:val="22"/>
        </w:rPr>
        <w:t>Zeharkako kostuak:</w:t>
      </w:r>
    </w:p>
    <w:p w14:paraId="281E026C" w14:textId="77777777" w:rsidR="00B147F0" w:rsidRPr="000F50EF" w:rsidRDefault="00B147F0" w:rsidP="00B147F0">
      <w:pPr>
        <w:numPr>
          <w:ilvl w:val="0"/>
          <w:numId w:val="7"/>
        </w:numPr>
        <w:suppressAutoHyphens/>
        <w:spacing w:line="360" w:lineRule="auto"/>
        <w:ind w:left="644"/>
        <w:rPr>
          <w:spacing w:val="-2"/>
          <w:sz w:val="22"/>
        </w:rPr>
      </w:pPr>
      <w:r>
        <w:rPr>
          <w:spacing w:val="-2"/>
          <w:sz w:val="22"/>
        </w:rPr>
        <w:t>Gerta litezkeen beste gastu batzuk:</w:t>
      </w:r>
    </w:p>
    <w:p w14:paraId="224FC16D" w14:textId="77777777" w:rsidR="00B147F0" w:rsidRDefault="00B147F0" w:rsidP="00272B9A">
      <w:pPr>
        <w:suppressAutoHyphens/>
        <w:ind w:left="284"/>
        <w:rPr>
          <w:spacing w:val="-2"/>
          <w:sz w:val="22"/>
        </w:rPr>
      </w:pPr>
    </w:p>
    <w:p w14:paraId="68BC446B" w14:textId="77777777" w:rsidR="00B147F0" w:rsidRPr="00C53E89" w:rsidRDefault="00B147F0" w:rsidP="00272B9A">
      <w:pPr>
        <w:suppressAutoHyphens/>
        <w:spacing w:line="360" w:lineRule="auto"/>
        <w:ind w:left="284"/>
        <w:rPr>
          <w:spacing w:val="-2"/>
          <w:sz w:val="22"/>
        </w:rPr>
      </w:pPr>
      <w:r>
        <w:rPr>
          <w:b/>
          <w:i/>
          <w:color w:val="808080"/>
          <w:spacing w:val="-2"/>
          <w:sz w:val="22"/>
        </w:rPr>
        <w:t>Baldin eta kontratua egikaritzeko enplegatutako langileen soldaten kostua kontratuaren prezio osoan sartuta badago, erreferentziako lan-hitzarmenean oinarrituta zenbatetsitako soldata-gastuak zehaztuko dira lizitazioaren oinarrizko aurrekontuan, banakatuta eta generoaren eta lanbide-kategoriaren arabera bereizita.</w:t>
      </w:r>
    </w:p>
    <w:p w14:paraId="1999A433" w14:textId="77777777" w:rsidR="00B147F0" w:rsidRDefault="00B147F0" w:rsidP="00272B9A">
      <w:pPr>
        <w:suppressAutoHyphens/>
        <w:ind w:left="284"/>
        <w:rPr>
          <w:spacing w:val="-2"/>
          <w:sz w:val="22"/>
        </w:rPr>
      </w:pPr>
    </w:p>
    <w:p w14:paraId="363CFE83" w14:textId="77777777" w:rsidR="00B147F0" w:rsidRDefault="00B147F0" w:rsidP="00272B9A">
      <w:pPr>
        <w:suppressAutoHyphens/>
        <w:spacing w:line="360" w:lineRule="auto"/>
        <w:ind w:left="284"/>
        <w:rPr>
          <w:spacing w:val="-2"/>
          <w:sz w:val="22"/>
        </w:rPr>
      </w:pPr>
      <w:r>
        <w:rPr>
          <w:spacing w:val="-2"/>
          <w:sz w:val="22"/>
        </w:rPr>
        <w:t xml:space="preserve">3. </w:t>
      </w:r>
      <w:proofErr w:type="gramStart"/>
      <w:r>
        <w:rPr>
          <w:spacing w:val="-2"/>
          <w:sz w:val="22"/>
        </w:rPr>
        <w:t>sorta.-</w:t>
      </w:r>
      <w:proofErr w:type="gramEnd"/>
      <w:r>
        <w:rPr>
          <w:spacing w:val="-2"/>
          <w:sz w:val="22"/>
        </w:rPr>
        <w:t xml:space="preserve"> .............................................. euro, gehi BEZari dagozkion ...................... euro.</w:t>
      </w:r>
    </w:p>
    <w:p w14:paraId="5CFCB417" w14:textId="77777777" w:rsidR="00B147F0" w:rsidRDefault="00B147F0" w:rsidP="00272B9A">
      <w:pPr>
        <w:suppressAutoHyphens/>
        <w:ind w:left="284"/>
        <w:rPr>
          <w:spacing w:val="-2"/>
          <w:sz w:val="22"/>
        </w:rPr>
      </w:pPr>
    </w:p>
    <w:p w14:paraId="6595C1A7" w14:textId="77777777" w:rsidR="00B147F0" w:rsidRDefault="00B147F0" w:rsidP="00272B9A">
      <w:pPr>
        <w:suppressAutoHyphens/>
        <w:spacing w:line="360" w:lineRule="auto"/>
        <w:ind w:left="284"/>
        <w:rPr>
          <w:spacing w:val="-2"/>
          <w:sz w:val="22"/>
        </w:rPr>
      </w:pPr>
      <w:r>
        <w:rPr>
          <w:spacing w:val="-2"/>
          <w:sz w:val="22"/>
        </w:rPr>
        <w:t>SPKLren 100.2 artikuluan zehaztutako ondorioetarako, aurrekontua honela dago banakatuta:</w:t>
      </w:r>
    </w:p>
    <w:p w14:paraId="3D3301B4" w14:textId="77777777" w:rsidR="00B147F0" w:rsidRPr="000F50EF" w:rsidRDefault="00B147F0" w:rsidP="00272B9A">
      <w:pPr>
        <w:suppressAutoHyphens/>
        <w:spacing w:line="360" w:lineRule="auto"/>
        <w:ind w:left="284"/>
        <w:rPr>
          <w:spacing w:val="-2"/>
          <w:sz w:val="22"/>
        </w:rPr>
      </w:pPr>
    </w:p>
    <w:p w14:paraId="68D52EA7" w14:textId="77777777" w:rsidR="00B147F0" w:rsidRPr="000F50EF" w:rsidRDefault="00B147F0" w:rsidP="00B147F0">
      <w:pPr>
        <w:numPr>
          <w:ilvl w:val="0"/>
          <w:numId w:val="7"/>
        </w:numPr>
        <w:suppressAutoHyphens/>
        <w:spacing w:line="360" w:lineRule="auto"/>
        <w:ind w:left="644"/>
        <w:rPr>
          <w:spacing w:val="-2"/>
          <w:sz w:val="22"/>
        </w:rPr>
      </w:pPr>
      <w:r>
        <w:rPr>
          <w:spacing w:val="-2"/>
          <w:sz w:val="22"/>
        </w:rPr>
        <w:t>Langile-kostuak:</w:t>
      </w:r>
    </w:p>
    <w:p w14:paraId="556BBBD2" w14:textId="77777777" w:rsidR="00B147F0" w:rsidRPr="000F50EF" w:rsidRDefault="00B147F0" w:rsidP="00B147F0">
      <w:pPr>
        <w:numPr>
          <w:ilvl w:val="0"/>
          <w:numId w:val="7"/>
        </w:numPr>
        <w:suppressAutoHyphens/>
        <w:spacing w:line="360" w:lineRule="auto"/>
        <w:ind w:left="644"/>
        <w:rPr>
          <w:spacing w:val="-2"/>
          <w:sz w:val="22"/>
        </w:rPr>
      </w:pPr>
      <w:r>
        <w:rPr>
          <w:spacing w:val="-2"/>
          <w:sz w:val="22"/>
        </w:rPr>
        <w:t>Zuzeneko beste kostu batzuk:</w:t>
      </w:r>
    </w:p>
    <w:p w14:paraId="21114A7F" w14:textId="77777777" w:rsidR="00B147F0" w:rsidRPr="008645F8" w:rsidRDefault="00B147F0" w:rsidP="00B147F0">
      <w:pPr>
        <w:numPr>
          <w:ilvl w:val="0"/>
          <w:numId w:val="7"/>
        </w:numPr>
        <w:suppressAutoHyphens/>
        <w:spacing w:line="360" w:lineRule="auto"/>
        <w:ind w:left="644"/>
        <w:rPr>
          <w:spacing w:val="-2"/>
          <w:sz w:val="22"/>
        </w:rPr>
      </w:pPr>
      <w:r>
        <w:rPr>
          <w:spacing w:val="-2"/>
          <w:sz w:val="22"/>
        </w:rPr>
        <w:t>Zeharkako kostuak:</w:t>
      </w:r>
    </w:p>
    <w:p w14:paraId="2F63B07F" w14:textId="77777777" w:rsidR="00B147F0" w:rsidRDefault="00B147F0" w:rsidP="00B147F0">
      <w:pPr>
        <w:numPr>
          <w:ilvl w:val="0"/>
          <w:numId w:val="7"/>
        </w:numPr>
        <w:suppressAutoHyphens/>
        <w:spacing w:line="360" w:lineRule="auto"/>
        <w:ind w:left="644"/>
        <w:rPr>
          <w:spacing w:val="-2"/>
          <w:sz w:val="22"/>
        </w:rPr>
      </w:pPr>
      <w:r>
        <w:rPr>
          <w:spacing w:val="-2"/>
          <w:sz w:val="22"/>
        </w:rPr>
        <w:t>Gerta litezkeen beste gastu batzuk:</w:t>
      </w:r>
    </w:p>
    <w:p w14:paraId="1E76C11F" w14:textId="77777777" w:rsidR="00B147F0" w:rsidRDefault="00B147F0">
      <w:pPr>
        <w:jc w:val="left"/>
        <w:rPr>
          <w:spacing w:val="-2"/>
          <w:sz w:val="22"/>
        </w:rPr>
      </w:pPr>
      <w:r>
        <w:rPr>
          <w:spacing w:val="-2"/>
          <w:sz w:val="22"/>
        </w:rPr>
        <w:br w:type="page"/>
      </w:r>
    </w:p>
    <w:p w14:paraId="4CDB7297" w14:textId="77777777" w:rsidR="00B147F0" w:rsidRPr="00C53E89" w:rsidRDefault="00B147F0" w:rsidP="00272B9A">
      <w:pPr>
        <w:suppressAutoHyphens/>
        <w:spacing w:line="360" w:lineRule="auto"/>
        <w:ind w:left="284"/>
        <w:rPr>
          <w:spacing w:val="-2"/>
          <w:sz w:val="22"/>
        </w:rPr>
      </w:pPr>
      <w:r>
        <w:rPr>
          <w:b/>
          <w:i/>
          <w:color w:val="808080"/>
          <w:spacing w:val="-2"/>
          <w:sz w:val="22"/>
        </w:rPr>
        <w:t>Baldin eta kontratua egikaritzeko enplegatutako langileen soldaten kostua kontratuaren prezio osoan sartuta badago, erreferentziako lan-hitzarmenean oinarrituta zenbatetsitako soldata-gastuak zehaztuko dira lizitazioaren oinarrizko aurrekontuan, banakatuta eta generoaren eta lanbide-kategoriaren arabera bereizita.</w:t>
      </w:r>
    </w:p>
    <w:p w14:paraId="19C7EAC4" w14:textId="77777777" w:rsidR="00B147F0" w:rsidRDefault="00B147F0" w:rsidP="00272B9A">
      <w:pPr>
        <w:suppressAutoHyphens/>
        <w:ind w:left="284"/>
        <w:rPr>
          <w:spacing w:val="-2"/>
          <w:sz w:val="22"/>
        </w:rPr>
      </w:pPr>
    </w:p>
    <w:p w14:paraId="258627DD" w14:textId="77777777" w:rsidR="00B147F0" w:rsidRPr="000F50EF" w:rsidRDefault="00B147F0" w:rsidP="00272B9A">
      <w:pPr>
        <w:suppressAutoHyphens/>
        <w:spacing w:line="360" w:lineRule="auto"/>
        <w:ind w:left="284"/>
        <w:rPr>
          <w:spacing w:val="-2"/>
          <w:sz w:val="22"/>
        </w:rPr>
      </w:pPr>
      <w:r>
        <w:rPr>
          <w:spacing w:val="-2"/>
          <w:sz w:val="22"/>
        </w:rPr>
        <w:t>2.- Kontratuaren balio zenbatetsia …………………………. euro da, BEZa aparte.</w:t>
      </w:r>
    </w:p>
    <w:p w14:paraId="26B407C7" w14:textId="77777777" w:rsidR="00B147F0" w:rsidRPr="00D04564" w:rsidRDefault="00B147F0" w:rsidP="00272B9A">
      <w:pPr>
        <w:suppressAutoHyphens/>
        <w:rPr>
          <w:spacing w:val="-2"/>
          <w:sz w:val="22"/>
        </w:rPr>
      </w:pPr>
    </w:p>
    <w:p w14:paraId="639B2380" w14:textId="77777777" w:rsidR="00B147F0" w:rsidRPr="00E21FE9" w:rsidRDefault="00B147F0" w:rsidP="00272B9A">
      <w:pPr>
        <w:pStyle w:val="Encabezado"/>
        <w:tabs>
          <w:tab w:val="clear" w:pos="4320"/>
          <w:tab w:val="clear" w:pos="8640"/>
        </w:tabs>
        <w:spacing w:line="360" w:lineRule="auto"/>
        <w:rPr>
          <w:rFonts w:cs="Arial"/>
          <w:b/>
          <w:bCs/>
          <w:color w:val="0070C0"/>
          <w:spacing w:val="0"/>
          <w:sz w:val="24"/>
          <w:szCs w:val="22"/>
        </w:rPr>
      </w:pPr>
      <w:r w:rsidRPr="00E21FE9">
        <w:rPr>
          <w:b/>
          <w:color w:val="0070C0"/>
          <w:spacing w:val="0"/>
          <w:sz w:val="24"/>
        </w:rPr>
        <w:t>5. FINANTZAKETA</w:t>
      </w:r>
    </w:p>
    <w:p w14:paraId="51ADC6E8" w14:textId="77777777" w:rsidR="00B147F0" w:rsidRDefault="00B147F0" w:rsidP="00272B9A">
      <w:pPr>
        <w:suppressAutoHyphens/>
        <w:ind w:left="567"/>
        <w:rPr>
          <w:b/>
          <w:i/>
          <w:color w:val="808080"/>
          <w:spacing w:val="-2"/>
          <w:sz w:val="22"/>
        </w:rPr>
      </w:pPr>
    </w:p>
    <w:p w14:paraId="12B49138" w14:textId="77777777" w:rsidR="00B147F0" w:rsidRPr="00353EC1" w:rsidRDefault="00B147F0" w:rsidP="00272B9A">
      <w:pPr>
        <w:suppressAutoHyphens/>
        <w:spacing w:line="360" w:lineRule="auto"/>
        <w:ind w:left="567"/>
        <w:rPr>
          <w:b/>
          <w:i/>
          <w:color w:val="808080"/>
          <w:spacing w:val="-2"/>
          <w:sz w:val="22"/>
        </w:rPr>
      </w:pPr>
      <w:r>
        <w:rPr>
          <w:b/>
          <w:i/>
          <w:color w:val="808080"/>
          <w:spacing w:val="-2"/>
          <w:sz w:val="22"/>
        </w:rPr>
        <w:t>Kasuak edo aldaerak</w:t>
      </w:r>
    </w:p>
    <w:p w14:paraId="3433CA24" w14:textId="77777777" w:rsidR="00B147F0" w:rsidRPr="009274F5" w:rsidRDefault="00B147F0" w:rsidP="00272B9A">
      <w:pPr>
        <w:pStyle w:val="Encabezado"/>
        <w:tabs>
          <w:tab w:val="clear" w:pos="4320"/>
          <w:tab w:val="clear" w:pos="8640"/>
        </w:tabs>
        <w:ind w:left="567"/>
        <w:rPr>
          <w:rFonts w:cs="Arial"/>
          <w:color w:val="808080"/>
        </w:rPr>
      </w:pPr>
    </w:p>
    <w:p w14:paraId="41DE94C7" w14:textId="77777777" w:rsidR="00B147F0" w:rsidRPr="00C87F83" w:rsidRDefault="00B147F0" w:rsidP="00272B9A">
      <w:pPr>
        <w:suppressAutoHyphens/>
        <w:spacing w:line="360" w:lineRule="auto"/>
        <w:ind w:left="851" w:hanging="284"/>
        <w:rPr>
          <w:i/>
          <w:color w:val="808080"/>
          <w:spacing w:val="-2"/>
          <w:sz w:val="22"/>
        </w:rPr>
      </w:pPr>
      <w:r>
        <w:rPr>
          <w:b/>
          <w:i/>
          <w:color w:val="808080"/>
          <w:spacing w:val="-2"/>
          <w:sz w:val="22"/>
        </w:rPr>
        <w:t>a) Kontratuaren finantzaketak urteko ekitaldiari baino ez badio eragiten</w:t>
      </w:r>
      <w:r>
        <w:rPr>
          <w:i/>
          <w:color w:val="808080"/>
          <w:spacing w:val="-2"/>
          <w:sz w:val="22"/>
        </w:rPr>
        <w:t>, honako hau adierazi behar da:</w:t>
      </w:r>
    </w:p>
    <w:p w14:paraId="12FE7DFF" w14:textId="77777777" w:rsidR="00B147F0" w:rsidRPr="005330FF" w:rsidRDefault="00B147F0" w:rsidP="00272B9A">
      <w:pPr>
        <w:suppressAutoHyphens/>
        <w:ind w:left="195"/>
        <w:rPr>
          <w:b/>
          <w:color w:val="808080"/>
          <w:spacing w:val="-2"/>
          <w:sz w:val="22"/>
        </w:rPr>
      </w:pPr>
    </w:p>
    <w:p w14:paraId="48346219" w14:textId="77777777" w:rsidR="00B147F0" w:rsidRPr="005330FF" w:rsidRDefault="00B147F0" w:rsidP="00272B9A">
      <w:pPr>
        <w:suppressAutoHyphens/>
        <w:spacing w:line="360" w:lineRule="auto"/>
        <w:ind w:left="284"/>
        <w:rPr>
          <w:spacing w:val="-2"/>
          <w:sz w:val="22"/>
        </w:rPr>
      </w:pPr>
      <w:r>
        <w:rPr>
          <w:spacing w:val="-2"/>
          <w:sz w:val="22"/>
        </w:rPr>
        <w:t>Kontratuaren prezioa ordaintzeko, aurreikusita dago urteko aurrekontuaren konturako finantzaketa, ……</w:t>
      </w:r>
      <w:proofErr w:type="gramStart"/>
      <w:r>
        <w:rPr>
          <w:spacing w:val="-2"/>
          <w:sz w:val="22"/>
        </w:rPr>
        <w:t>…….</w:t>
      </w:r>
      <w:proofErr w:type="gramEnd"/>
      <w:r>
        <w:rPr>
          <w:spacing w:val="-2"/>
          <w:sz w:val="22"/>
        </w:rPr>
        <w:t>. aurrekontu-aplikazioan.</w:t>
      </w:r>
      <w:r>
        <w:tab/>
      </w:r>
      <w:r>
        <w:tab/>
      </w:r>
    </w:p>
    <w:p w14:paraId="1CA43758" w14:textId="77777777" w:rsidR="00B147F0" w:rsidRPr="005330FF" w:rsidRDefault="00B147F0" w:rsidP="00272B9A">
      <w:pPr>
        <w:suppressAutoHyphens/>
        <w:ind w:left="284"/>
        <w:rPr>
          <w:b/>
          <w:color w:val="808080"/>
          <w:spacing w:val="-2"/>
          <w:sz w:val="22"/>
        </w:rPr>
      </w:pPr>
    </w:p>
    <w:p w14:paraId="62EBF1C6" w14:textId="77777777" w:rsidR="00B147F0" w:rsidRPr="00C87F83" w:rsidRDefault="00B147F0" w:rsidP="00272B9A">
      <w:pPr>
        <w:suppressAutoHyphens/>
        <w:spacing w:line="360" w:lineRule="auto"/>
        <w:ind w:left="851" w:hanging="284"/>
        <w:rPr>
          <w:i/>
          <w:color w:val="808080"/>
          <w:spacing w:val="-2"/>
          <w:sz w:val="22"/>
        </w:rPr>
      </w:pPr>
      <w:r>
        <w:rPr>
          <w:b/>
          <w:i/>
          <w:color w:val="808080"/>
          <w:spacing w:val="-2"/>
          <w:sz w:val="22"/>
        </w:rPr>
        <w:t>b) Kontratuaren finantzaketak urteko ekitaldiari eta etorkizuneko beste ekitaldi batzuei eragiten badie</w:t>
      </w:r>
      <w:r>
        <w:rPr>
          <w:i/>
          <w:color w:val="808080"/>
          <w:spacing w:val="-2"/>
          <w:sz w:val="22"/>
        </w:rPr>
        <w:t>, honela idatziko da klausula:</w:t>
      </w:r>
    </w:p>
    <w:p w14:paraId="10A72BB9" w14:textId="77777777" w:rsidR="00B147F0" w:rsidRPr="005330FF" w:rsidRDefault="00B147F0" w:rsidP="00272B9A">
      <w:pPr>
        <w:suppressAutoHyphens/>
        <w:ind w:left="284"/>
        <w:rPr>
          <w:b/>
          <w:color w:val="808080"/>
          <w:spacing w:val="-2"/>
          <w:sz w:val="22"/>
        </w:rPr>
      </w:pPr>
    </w:p>
    <w:p w14:paraId="7845162B" w14:textId="77777777" w:rsidR="00B147F0" w:rsidRDefault="00B147F0" w:rsidP="00272B9A">
      <w:pPr>
        <w:suppressAutoHyphens/>
        <w:spacing w:line="360" w:lineRule="auto"/>
        <w:ind w:left="284"/>
        <w:rPr>
          <w:spacing w:val="-2"/>
          <w:sz w:val="22"/>
        </w:rPr>
      </w:pPr>
      <w:r>
        <w:rPr>
          <w:spacing w:val="-2"/>
          <w:sz w:val="22"/>
        </w:rPr>
        <w:t>Kontratuaren prezioa ordaintzeko, aurreikusita dago urteko aurrekontuaren konturako finantzaketa, ……</w:t>
      </w:r>
      <w:proofErr w:type="gramStart"/>
      <w:r>
        <w:rPr>
          <w:spacing w:val="-2"/>
          <w:sz w:val="22"/>
        </w:rPr>
        <w:t>…….</w:t>
      </w:r>
      <w:proofErr w:type="gramEnd"/>
      <w:r>
        <w:rPr>
          <w:spacing w:val="-2"/>
          <w:sz w:val="22"/>
        </w:rPr>
        <w:t>. aurrekontu-aplikazioan. Halaber, aurrekontuen arloko eskumena duen organoak behar diren kredituak ezarriko ditu kontratu honek eragingo dien hurrengo ekitaldietako aurrekontuetan.</w:t>
      </w:r>
      <w:r>
        <w:tab/>
      </w:r>
    </w:p>
    <w:p w14:paraId="0D707825" w14:textId="77777777" w:rsidR="00B147F0" w:rsidRPr="004702F7" w:rsidRDefault="00B147F0" w:rsidP="00272B9A">
      <w:pPr>
        <w:suppressAutoHyphens/>
        <w:ind w:left="284"/>
        <w:rPr>
          <w:spacing w:val="-2"/>
          <w:sz w:val="22"/>
        </w:rPr>
      </w:pPr>
    </w:p>
    <w:p w14:paraId="2EBDD51F" w14:textId="77777777" w:rsidR="00B147F0" w:rsidRPr="00E21FE9" w:rsidRDefault="00B147F0" w:rsidP="00272B9A">
      <w:pPr>
        <w:pStyle w:val="Encabezado"/>
        <w:tabs>
          <w:tab w:val="clear" w:pos="4320"/>
          <w:tab w:val="clear" w:pos="8640"/>
        </w:tabs>
        <w:spacing w:line="360" w:lineRule="auto"/>
        <w:rPr>
          <w:rFonts w:cs="Arial"/>
          <w:b/>
          <w:bCs/>
          <w:color w:val="0070C0"/>
          <w:spacing w:val="0"/>
          <w:sz w:val="24"/>
          <w:szCs w:val="22"/>
        </w:rPr>
      </w:pPr>
      <w:r w:rsidRPr="00E21FE9">
        <w:rPr>
          <w:b/>
          <w:color w:val="0070C0"/>
          <w:spacing w:val="0"/>
          <w:sz w:val="24"/>
        </w:rPr>
        <w:t>6. ORDAINKETA-ARAUBIDEA</w:t>
      </w:r>
    </w:p>
    <w:p w14:paraId="43A5CA26" w14:textId="77777777" w:rsidR="00B147F0" w:rsidRPr="000F50EF" w:rsidRDefault="00B147F0" w:rsidP="00272B9A">
      <w:pPr>
        <w:pStyle w:val="Encabezado"/>
        <w:tabs>
          <w:tab w:val="clear" w:pos="4320"/>
          <w:tab w:val="clear" w:pos="8640"/>
        </w:tabs>
        <w:rPr>
          <w:rFonts w:cs="Arial"/>
          <w:b/>
          <w:bCs/>
          <w:spacing w:val="0"/>
          <w:sz w:val="24"/>
          <w:szCs w:val="22"/>
        </w:rPr>
      </w:pPr>
    </w:p>
    <w:p w14:paraId="4A48DD02" w14:textId="77777777" w:rsidR="00B147F0" w:rsidRPr="000F50EF" w:rsidRDefault="00B147F0" w:rsidP="00272B9A">
      <w:pPr>
        <w:suppressAutoHyphens/>
        <w:spacing w:line="360" w:lineRule="auto"/>
        <w:ind w:left="284"/>
        <w:rPr>
          <w:spacing w:val="-2"/>
          <w:sz w:val="22"/>
        </w:rPr>
      </w:pPr>
      <w:r>
        <w:rPr>
          <w:spacing w:val="-2"/>
          <w:sz w:val="22"/>
        </w:rPr>
        <w:t>Hornidura eman eta hartzen denean ordainduko da haren prezioa, dagokion faktura aurkeztuta.</w:t>
      </w:r>
    </w:p>
    <w:p w14:paraId="68538152" w14:textId="77777777" w:rsidR="00B147F0" w:rsidRPr="000F50EF" w:rsidRDefault="00B147F0" w:rsidP="00272B9A">
      <w:pPr>
        <w:suppressAutoHyphens/>
        <w:spacing w:line="360" w:lineRule="auto"/>
        <w:ind w:left="284"/>
        <w:rPr>
          <w:spacing w:val="-2"/>
          <w:sz w:val="22"/>
        </w:rPr>
      </w:pPr>
    </w:p>
    <w:p w14:paraId="669520B2" w14:textId="77777777" w:rsidR="00B147F0" w:rsidRDefault="00B147F0" w:rsidP="00272B9A">
      <w:pPr>
        <w:suppressAutoHyphens/>
        <w:spacing w:line="360" w:lineRule="auto"/>
        <w:ind w:left="284"/>
        <w:rPr>
          <w:spacing w:val="-2"/>
          <w:sz w:val="22"/>
        </w:rPr>
      </w:pPr>
      <w:r>
        <w:rPr>
          <w:spacing w:val="-2"/>
          <w:sz w:val="22"/>
        </w:rPr>
        <w:t>SPKLren hogeita hamabigarren xedapen gehigarriaren arabera, eta dagozkion fakturetan jasotzeko, honako hau adierazi behar da: ………………………………… da kontabilitate publikoaren arloan eskumena duen organoa; …………………</w:t>
      </w:r>
      <w:proofErr w:type="gramStart"/>
      <w:r>
        <w:rPr>
          <w:spacing w:val="-2"/>
          <w:sz w:val="22"/>
        </w:rPr>
        <w:t>…….</w:t>
      </w:r>
      <w:proofErr w:type="gramEnd"/>
      <w:r>
        <w:rPr>
          <w:spacing w:val="-2"/>
          <w:sz w:val="22"/>
        </w:rPr>
        <w:t>. da kontratazio-organoa, eta ………………………………………………………………………………………………… da unitate hartzailea.</w:t>
      </w:r>
    </w:p>
    <w:p w14:paraId="02143AD0" w14:textId="77777777" w:rsidR="00B147F0" w:rsidRDefault="00B147F0">
      <w:pPr>
        <w:jc w:val="left"/>
        <w:rPr>
          <w:spacing w:val="-2"/>
          <w:sz w:val="22"/>
        </w:rPr>
      </w:pPr>
      <w:r>
        <w:rPr>
          <w:spacing w:val="-2"/>
          <w:sz w:val="22"/>
        </w:rPr>
        <w:br w:type="page"/>
      </w:r>
    </w:p>
    <w:p w14:paraId="5D20F17D" w14:textId="77777777" w:rsidR="00B147F0" w:rsidRPr="00E21FE9" w:rsidRDefault="00B147F0" w:rsidP="00272B9A">
      <w:pPr>
        <w:pStyle w:val="Encabezado"/>
        <w:tabs>
          <w:tab w:val="clear" w:pos="4320"/>
          <w:tab w:val="clear" w:pos="8640"/>
        </w:tabs>
        <w:spacing w:line="360" w:lineRule="auto"/>
        <w:rPr>
          <w:rFonts w:cs="Arial"/>
          <w:b/>
          <w:bCs/>
          <w:color w:val="0070C0"/>
          <w:spacing w:val="0"/>
          <w:sz w:val="24"/>
          <w:szCs w:val="22"/>
        </w:rPr>
      </w:pPr>
      <w:r w:rsidRPr="00E21FE9">
        <w:rPr>
          <w:b/>
          <w:color w:val="0070C0"/>
          <w:spacing w:val="0"/>
          <w:sz w:val="24"/>
        </w:rPr>
        <w:t>7. PREZIOAK BERRIKUSTEA</w:t>
      </w:r>
    </w:p>
    <w:p w14:paraId="53DD1D88" w14:textId="77777777" w:rsidR="00B147F0" w:rsidRDefault="00B147F0" w:rsidP="00272B9A">
      <w:pPr>
        <w:suppressAutoHyphens/>
        <w:ind w:left="567"/>
        <w:rPr>
          <w:b/>
          <w:i/>
          <w:color w:val="808080"/>
          <w:spacing w:val="-2"/>
          <w:sz w:val="22"/>
        </w:rPr>
      </w:pPr>
    </w:p>
    <w:p w14:paraId="64C2C212" w14:textId="77777777" w:rsidR="00B147F0" w:rsidRPr="00C87F83" w:rsidRDefault="00B147F0" w:rsidP="00272B9A">
      <w:pPr>
        <w:suppressAutoHyphens/>
        <w:spacing w:line="360" w:lineRule="auto"/>
        <w:ind w:left="567"/>
        <w:rPr>
          <w:b/>
          <w:i/>
          <w:color w:val="808080"/>
          <w:spacing w:val="-2"/>
          <w:sz w:val="22"/>
        </w:rPr>
      </w:pPr>
      <w:r>
        <w:rPr>
          <w:b/>
          <w:i/>
          <w:color w:val="808080"/>
          <w:spacing w:val="-2"/>
          <w:sz w:val="22"/>
        </w:rPr>
        <w:t>Kasuak edo aldaerak</w:t>
      </w:r>
    </w:p>
    <w:p w14:paraId="1E9C1A50" w14:textId="77777777" w:rsidR="00B147F0" w:rsidRDefault="00B147F0" w:rsidP="00272B9A">
      <w:pPr>
        <w:pStyle w:val="Encabezado"/>
        <w:tabs>
          <w:tab w:val="clear" w:pos="4320"/>
          <w:tab w:val="clear" w:pos="8640"/>
        </w:tabs>
        <w:ind w:left="567"/>
        <w:rPr>
          <w:rFonts w:cs="Arial"/>
          <w:i/>
          <w:color w:val="808080"/>
        </w:rPr>
      </w:pPr>
    </w:p>
    <w:p w14:paraId="65AA2682" w14:textId="77777777" w:rsidR="00B147F0" w:rsidRDefault="00B147F0" w:rsidP="00272B9A">
      <w:pPr>
        <w:suppressAutoHyphens/>
        <w:spacing w:line="360" w:lineRule="auto"/>
        <w:ind w:left="567"/>
        <w:rPr>
          <w:i/>
          <w:color w:val="808080"/>
          <w:spacing w:val="-2"/>
          <w:sz w:val="22"/>
        </w:rPr>
      </w:pPr>
      <w:r>
        <w:rPr>
          <w:i/>
          <w:color w:val="808080"/>
          <w:spacing w:val="-2"/>
          <w:sz w:val="22"/>
        </w:rPr>
        <w:t xml:space="preserve">a) </w:t>
      </w:r>
      <w:r>
        <w:rPr>
          <w:b/>
          <w:i/>
          <w:color w:val="808080"/>
          <w:spacing w:val="-2"/>
          <w:sz w:val="22"/>
        </w:rPr>
        <w:t>Prezioak berrikusi behar ez badira</w:t>
      </w:r>
      <w:r>
        <w:rPr>
          <w:i/>
          <w:color w:val="808080"/>
          <w:spacing w:val="-2"/>
          <w:sz w:val="22"/>
        </w:rPr>
        <w:t>, hauxe adieraziko da:</w:t>
      </w:r>
    </w:p>
    <w:p w14:paraId="4B9432F3" w14:textId="77777777" w:rsidR="00B147F0" w:rsidRPr="00C87F83" w:rsidRDefault="00B147F0" w:rsidP="00272B9A">
      <w:pPr>
        <w:suppressAutoHyphens/>
        <w:ind w:left="567"/>
        <w:rPr>
          <w:i/>
          <w:color w:val="808080"/>
          <w:spacing w:val="-2"/>
          <w:sz w:val="22"/>
        </w:rPr>
      </w:pPr>
    </w:p>
    <w:p w14:paraId="0F73796F" w14:textId="77777777" w:rsidR="00B147F0" w:rsidRPr="002E5D14" w:rsidRDefault="00B147F0" w:rsidP="00272B9A">
      <w:pPr>
        <w:pStyle w:val="Encabezado"/>
        <w:tabs>
          <w:tab w:val="clear" w:pos="4320"/>
          <w:tab w:val="clear" w:pos="8640"/>
        </w:tabs>
        <w:spacing w:line="360" w:lineRule="auto"/>
        <w:ind w:left="284"/>
        <w:rPr>
          <w:spacing w:val="-2"/>
          <w:sz w:val="22"/>
        </w:rPr>
      </w:pPr>
      <w:r>
        <w:rPr>
          <w:spacing w:val="-2"/>
          <w:sz w:val="22"/>
        </w:rPr>
        <w:t>Kontratu honetan, ez dira berrikusi behar prezioak, SPKLren 103.1 artikuluari jarraituz.</w:t>
      </w:r>
    </w:p>
    <w:p w14:paraId="5C06530A" w14:textId="77777777" w:rsidR="00B147F0" w:rsidRPr="00C87F83" w:rsidRDefault="00B147F0" w:rsidP="00272B9A">
      <w:pPr>
        <w:pStyle w:val="Encabezado"/>
        <w:tabs>
          <w:tab w:val="clear" w:pos="4320"/>
          <w:tab w:val="clear" w:pos="8640"/>
        </w:tabs>
        <w:ind w:left="567"/>
        <w:rPr>
          <w:rFonts w:cs="Arial"/>
          <w:i/>
          <w:color w:val="808080"/>
        </w:rPr>
      </w:pPr>
    </w:p>
    <w:p w14:paraId="79AC9DEA" w14:textId="77777777" w:rsidR="00B147F0" w:rsidRPr="00C87F83" w:rsidRDefault="00B147F0" w:rsidP="00272B9A">
      <w:pPr>
        <w:suppressAutoHyphens/>
        <w:spacing w:line="360" w:lineRule="auto"/>
        <w:ind w:left="567"/>
        <w:rPr>
          <w:i/>
          <w:color w:val="808080"/>
          <w:spacing w:val="-2"/>
          <w:sz w:val="22"/>
        </w:rPr>
      </w:pPr>
      <w:r>
        <w:rPr>
          <w:b/>
          <w:i/>
          <w:color w:val="808080"/>
          <w:spacing w:val="-2"/>
          <w:sz w:val="22"/>
        </w:rPr>
        <w:t>b) Prezioak berrikusi behar badira</w:t>
      </w:r>
      <w:r>
        <w:rPr>
          <w:i/>
          <w:color w:val="808080"/>
          <w:spacing w:val="-2"/>
          <w:sz w:val="22"/>
        </w:rPr>
        <w:t>, hauxe adieraziko da:</w:t>
      </w:r>
    </w:p>
    <w:p w14:paraId="6E3320CD" w14:textId="77777777" w:rsidR="00B147F0" w:rsidRPr="00937954" w:rsidRDefault="00B147F0" w:rsidP="00272B9A">
      <w:pPr>
        <w:suppressAutoHyphens/>
        <w:ind w:left="284"/>
        <w:rPr>
          <w:spacing w:val="-2"/>
          <w:sz w:val="22"/>
        </w:rPr>
      </w:pPr>
    </w:p>
    <w:p w14:paraId="3A7E4FFC" w14:textId="77777777" w:rsidR="00B147F0" w:rsidRPr="00894E13" w:rsidRDefault="00B147F0" w:rsidP="00272B9A">
      <w:pPr>
        <w:suppressAutoHyphens/>
        <w:spacing w:line="360" w:lineRule="auto"/>
        <w:ind w:left="284"/>
        <w:rPr>
          <w:spacing w:val="-2"/>
          <w:sz w:val="22"/>
        </w:rPr>
      </w:pPr>
      <w:r>
        <w:rPr>
          <w:spacing w:val="-2"/>
          <w:sz w:val="22"/>
        </w:rPr>
        <w:t>Espedientean egiaztatzen den bezala, kontratu honen prezioak berrikusi ahal izango dira, honako hauetan xedatutakoarekin bat etorriz: Sektore Publikoko Kontratuen Legearen 103.2 artikulua, martxoaren 30eko 2/2015 Legearen (Espainiako ekonomiaren desindexazioarena) 4. eta 5 artikuluetan aipatutako errege-dekretua, eta Administrazio Publikoen Kontratuen Legearen Erregelamendu Orokorraren 104.etik 106.era bitarteko artikuluak.</w:t>
      </w:r>
    </w:p>
    <w:p w14:paraId="1ACF4599" w14:textId="77777777" w:rsidR="00B147F0" w:rsidRPr="00894E13" w:rsidRDefault="00B147F0" w:rsidP="00272B9A">
      <w:pPr>
        <w:suppressAutoHyphens/>
        <w:ind w:left="284"/>
        <w:rPr>
          <w:spacing w:val="-2"/>
          <w:sz w:val="22"/>
        </w:rPr>
      </w:pPr>
    </w:p>
    <w:p w14:paraId="1CADCA43" w14:textId="77777777" w:rsidR="00B147F0" w:rsidRDefault="00B147F0" w:rsidP="00272B9A">
      <w:pPr>
        <w:suppressAutoHyphens/>
        <w:spacing w:line="360" w:lineRule="auto"/>
        <w:ind w:left="284"/>
        <w:rPr>
          <w:spacing w:val="-2"/>
          <w:sz w:val="22"/>
        </w:rPr>
      </w:pPr>
      <w:r>
        <w:rPr>
          <w:spacing w:val="-2"/>
          <w:sz w:val="22"/>
        </w:rPr>
        <w:t>Formula hau aplikatu beharko da prezioak berrikustean: ............................................</w:t>
      </w:r>
      <w:r>
        <w:tab/>
      </w:r>
    </w:p>
    <w:p w14:paraId="52353159" w14:textId="77777777" w:rsidR="00B147F0" w:rsidRPr="00894E13" w:rsidRDefault="00B147F0" w:rsidP="00272B9A">
      <w:pPr>
        <w:suppressAutoHyphens/>
        <w:ind w:left="284"/>
        <w:rPr>
          <w:b/>
          <w:spacing w:val="-2"/>
          <w:sz w:val="22"/>
        </w:rPr>
      </w:pPr>
    </w:p>
    <w:p w14:paraId="5DB30855" w14:textId="77777777" w:rsidR="00B147F0" w:rsidRPr="00E21FE9" w:rsidRDefault="00B147F0" w:rsidP="00272B9A">
      <w:pPr>
        <w:pStyle w:val="Encabezado"/>
        <w:tabs>
          <w:tab w:val="clear" w:pos="4320"/>
          <w:tab w:val="clear" w:pos="8640"/>
        </w:tabs>
        <w:spacing w:line="360" w:lineRule="auto"/>
        <w:rPr>
          <w:rFonts w:cs="Arial"/>
          <w:b/>
          <w:bCs/>
          <w:color w:val="0070C0"/>
          <w:spacing w:val="0"/>
          <w:sz w:val="24"/>
          <w:szCs w:val="22"/>
        </w:rPr>
      </w:pPr>
      <w:r w:rsidRPr="00E21FE9">
        <w:rPr>
          <w:b/>
          <w:color w:val="0070C0"/>
          <w:spacing w:val="0"/>
          <w:sz w:val="24"/>
        </w:rPr>
        <w:t>8. BERMEAK</w:t>
      </w:r>
    </w:p>
    <w:p w14:paraId="38539F63" w14:textId="77777777" w:rsidR="00B147F0" w:rsidRPr="00D75E53" w:rsidRDefault="00B147F0" w:rsidP="00272B9A">
      <w:pPr>
        <w:suppressAutoHyphens/>
        <w:spacing w:line="360" w:lineRule="auto"/>
        <w:ind w:left="284"/>
        <w:rPr>
          <w:spacing w:val="-2"/>
          <w:sz w:val="22"/>
          <w:lang w:val="en-US"/>
        </w:rPr>
      </w:pPr>
    </w:p>
    <w:p w14:paraId="7B167220" w14:textId="77777777" w:rsidR="00B147F0" w:rsidRPr="00D75E53" w:rsidRDefault="00B147F0" w:rsidP="00272B9A">
      <w:pPr>
        <w:suppressAutoHyphens/>
        <w:spacing w:line="360" w:lineRule="auto"/>
        <w:ind w:left="284"/>
        <w:rPr>
          <w:spacing w:val="-2"/>
          <w:sz w:val="22"/>
          <w:lang w:val="en-US"/>
        </w:rPr>
      </w:pPr>
      <w:r w:rsidRPr="00D75E53">
        <w:rPr>
          <w:spacing w:val="-2"/>
          <w:sz w:val="22"/>
          <w:lang w:val="en-US"/>
        </w:rPr>
        <w:t>Kontratuaren adjudikaziodunak behin betiko bermea jarri behar du, bere gain hartutako betebeharrak beteko dituela bermatzeko. Bermearen zenbatekoa adjudikazioaren zenbatekoaren % 5 izango da, BEZa aparte.</w:t>
      </w:r>
    </w:p>
    <w:p w14:paraId="27253BAC" w14:textId="77777777" w:rsidR="00B147F0" w:rsidRPr="00D75E53" w:rsidRDefault="00B147F0" w:rsidP="00272B9A">
      <w:pPr>
        <w:suppressAutoHyphens/>
        <w:spacing w:line="360" w:lineRule="auto"/>
        <w:ind w:left="567"/>
        <w:rPr>
          <w:b/>
          <w:spacing w:val="-2"/>
          <w:sz w:val="22"/>
          <w:lang w:val="en-US"/>
        </w:rPr>
      </w:pPr>
    </w:p>
    <w:p w14:paraId="5A6F0DAC" w14:textId="77777777" w:rsidR="00B147F0" w:rsidRPr="000F50EF" w:rsidRDefault="00B147F0" w:rsidP="00272B9A">
      <w:pPr>
        <w:suppressAutoHyphens/>
        <w:spacing w:line="360" w:lineRule="auto"/>
        <w:ind w:left="284"/>
        <w:rPr>
          <w:spacing w:val="-2"/>
          <w:sz w:val="22"/>
        </w:rPr>
      </w:pPr>
      <w:r w:rsidRPr="00B147F0">
        <w:rPr>
          <w:spacing w:val="-2"/>
          <w:sz w:val="22"/>
        </w:rPr>
        <w:t xml:space="preserve">Berme hori jartzeko epea 16. klausulan aipatutako eskakizunean adierazitakoa izango da. </w:t>
      </w:r>
      <w:r>
        <w:rPr>
          <w:spacing w:val="-2"/>
          <w:sz w:val="22"/>
        </w:rPr>
        <w:t xml:space="preserve">SPKLren 108. artikuluan ezarritako bitartekoetatik edozein erabiliz jarri ahal izango da bermea. Bitarteko elektroniko, informatiko edo telematikoak erabil daitezke bermea jarri </w:t>
      </w:r>
      <w:proofErr w:type="gramStart"/>
      <w:r>
        <w:rPr>
          <w:spacing w:val="-2"/>
          <w:sz w:val="22"/>
        </w:rPr>
        <w:t>dela</w:t>
      </w:r>
      <w:proofErr w:type="gramEnd"/>
      <w:r>
        <w:rPr>
          <w:spacing w:val="-2"/>
          <w:sz w:val="22"/>
        </w:rPr>
        <w:t xml:space="preserve"> egiaztatzeko. Baldintza hori lizitatzaileari egotz dakizkiokeen arrazoiengatik betetzen ez bada, administrazioak ez du adjudikazioa beraren alde emango.</w:t>
      </w:r>
    </w:p>
    <w:p w14:paraId="716C77AB" w14:textId="77777777" w:rsidR="00B147F0" w:rsidRDefault="00B147F0">
      <w:pPr>
        <w:jc w:val="left"/>
        <w:rPr>
          <w:spacing w:val="-2"/>
          <w:sz w:val="22"/>
        </w:rPr>
      </w:pPr>
    </w:p>
    <w:p w14:paraId="6937C272" w14:textId="77777777" w:rsidR="00B147F0" w:rsidRPr="000F50EF" w:rsidRDefault="00B147F0" w:rsidP="00272B9A">
      <w:pPr>
        <w:suppressAutoHyphens/>
        <w:spacing w:line="360" w:lineRule="auto"/>
        <w:ind w:left="284"/>
        <w:rPr>
          <w:spacing w:val="-2"/>
          <w:sz w:val="22"/>
        </w:rPr>
      </w:pPr>
      <w:r>
        <w:rPr>
          <w:spacing w:val="-2"/>
          <w:sz w:val="22"/>
        </w:rPr>
        <w:t>Bermea itzultzeko edo ezeztatzeko, osorik edo hala badagokio partez, Sektore Publikoko Kontratuei buruzko azaroaren 8ko 9/2017 Legearen 111. artikuluan xedatutakoa aplikatuko da, bermealdia amaitu eta adjudikaziodunak kontratuan ezarritako betebehar guztiak bete ondoren.</w:t>
      </w:r>
    </w:p>
    <w:p w14:paraId="1B2B7BD6" w14:textId="77777777" w:rsidR="00B147F0" w:rsidRDefault="00B147F0">
      <w:pPr>
        <w:jc w:val="left"/>
        <w:rPr>
          <w:rFonts w:cs="Arial"/>
          <w:b/>
          <w:bCs/>
          <w:spacing w:val="0"/>
          <w:sz w:val="24"/>
          <w:szCs w:val="22"/>
        </w:rPr>
      </w:pPr>
      <w:r>
        <w:rPr>
          <w:rFonts w:cs="Arial"/>
          <w:b/>
          <w:bCs/>
          <w:spacing w:val="0"/>
          <w:sz w:val="24"/>
          <w:szCs w:val="22"/>
        </w:rPr>
        <w:br w:type="page"/>
      </w:r>
    </w:p>
    <w:p w14:paraId="6E3A9436" w14:textId="77777777" w:rsidR="00B147F0" w:rsidRPr="00E21FE9" w:rsidRDefault="00B147F0" w:rsidP="00272B9A">
      <w:pPr>
        <w:pStyle w:val="Encabezado"/>
        <w:tabs>
          <w:tab w:val="clear" w:pos="4320"/>
          <w:tab w:val="clear" w:pos="8640"/>
        </w:tabs>
        <w:spacing w:line="360" w:lineRule="auto"/>
        <w:ind w:left="195"/>
        <w:jc w:val="center"/>
        <w:rPr>
          <w:rFonts w:cs="Arial"/>
          <w:b/>
          <w:bCs/>
          <w:color w:val="767171" w:themeColor="background2" w:themeShade="80"/>
          <w:spacing w:val="0"/>
          <w:sz w:val="28"/>
          <w:szCs w:val="28"/>
        </w:rPr>
      </w:pPr>
      <w:r w:rsidRPr="00E21FE9">
        <w:rPr>
          <w:b/>
          <w:color w:val="767171" w:themeColor="background2" w:themeShade="80"/>
          <w:spacing w:val="0"/>
          <w:sz w:val="28"/>
          <w:szCs w:val="28"/>
        </w:rPr>
        <w:t>II.- KONTRATATZEKO PROZEDURA</w:t>
      </w:r>
    </w:p>
    <w:p w14:paraId="5854C2CB" w14:textId="77777777" w:rsidR="00B147F0" w:rsidRDefault="00B147F0" w:rsidP="00272B9A">
      <w:pPr>
        <w:pStyle w:val="Encabezado"/>
        <w:tabs>
          <w:tab w:val="clear" w:pos="4320"/>
          <w:tab w:val="clear" w:pos="8640"/>
        </w:tabs>
        <w:rPr>
          <w:rFonts w:cs="Arial"/>
          <w:bCs/>
          <w:spacing w:val="0"/>
          <w:sz w:val="22"/>
          <w:szCs w:val="22"/>
        </w:rPr>
      </w:pPr>
    </w:p>
    <w:p w14:paraId="46C1C43B" w14:textId="77777777" w:rsidR="00B147F0" w:rsidRPr="00E21FE9" w:rsidRDefault="00B147F0" w:rsidP="00272B9A">
      <w:pPr>
        <w:pStyle w:val="Encabezado"/>
        <w:tabs>
          <w:tab w:val="clear" w:pos="4320"/>
          <w:tab w:val="clear" w:pos="8640"/>
        </w:tabs>
        <w:spacing w:line="360" w:lineRule="auto"/>
        <w:rPr>
          <w:rFonts w:cs="Arial"/>
          <w:b/>
          <w:bCs/>
          <w:color w:val="0070C0"/>
          <w:spacing w:val="0"/>
          <w:sz w:val="24"/>
          <w:szCs w:val="22"/>
        </w:rPr>
      </w:pPr>
      <w:r w:rsidRPr="00E21FE9">
        <w:rPr>
          <w:b/>
          <w:color w:val="0070C0"/>
          <w:spacing w:val="0"/>
          <w:sz w:val="24"/>
        </w:rPr>
        <w:t>9. ADJUDIKAZIO-PROZEDURA</w:t>
      </w:r>
    </w:p>
    <w:p w14:paraId="1291E726" w14:textId="77777777" w:rsidR="00B147F0" w:rsidRDefault="00B147F0" w:rsidP="00272B9A">
      <w:pPr>
        <w:pStyle w:val="Encabezado"/>
        <w:spacing w:line="360" w:lineRule="auto"/>
        <w:ind w:left="284"/>
        <w:outlineLvl w:val="0"/>
        <w:rPr>
          <w:rFonts w:cs="Arial"/>
          <w:bCs/>
          <w:spacing w:val="0"/>
          <w:sz w:val="22"/>
          <w:szCs w:val="22"/>
        </w:rPr>
      </w:pPr>
    </w:p>
    <w:p w14:paraId="025D5CDF" w14:textId="77777777" w:rsidR="00B147F0" w:rsidRPr="000F50EF" w:rsidRDefault="00B147F0" w:rsidP="00272B9A">
      <w:pPr>
        <w:pStyle w:val="Encabezado"/>
        <w:spacing w:line="360" w:lineRule="auto"/>
        <w:ind w:left="284"/>
        <w:outlineLvl w:val="0"/>
        <w:rPr>
          <w:rFonts w:cs="Arial"/>
          <w:bCs/>
          <w:spacing w:val="0"/>
          <w:sz w:val="22"/>
          <w:szCs w:val="22"/>
        </w:rPr>
      </w:pPr>
      <w:r>
        <w:rPr>
          <w:spacing w:val="0"/>
          <w:sz w:val="22"/>
        </w:rPr>
        <w:t>Kontratu hau publizitaterik gabeko prozedura negoziatuaren bidez adjudikatuko da, Sektore Publikoko Kontratuen Legearen 166. artikulutik 171. artikulura artekoetan ezarritakoaren arabera, lege horretako 168. artikuluko …. letran jasotako kasua baita.</w:t>
      </w:r>
    </w:p>
    <w:p w14:paraId="52C0961A" w14:textId="77777777" w:rsidR="00B147F0" w:rsidRPr="000F50EF" w:rsidRDefault="00B147F0" w:rsidP="00272B9A">
      <w:pPr>
        <w:pStyle w:val="Encabezado"/>
        <w:ind w:left="284"/>
        <w:outlineLvl w:val="0"/>
        <w:rPr>
          <w:rFonts w:cs="Arial"/>
          <w:bCs/>
          <w:spacing w:val="0"/>
          <w:sz w:val="22"/>
          <w:szCs w:val="22"/>
        </w:rPr>
      </w:pPr>
    </w:p>
    <w:p w14:paraId="414B3B0A" w14:textId="77777777" w:rsidR="00B147F0" w:rsidRPr="000F50EF" w:rsidRDefault="00B147F0" w:rsidP="00272B9A">
      <w:pPr>
        <w:pStyle w:val="Encabezado"/>
        <w:spacing w:line="360" w:lineRule="auto"/>
        <w:ind w:left="284"/>
        <w:outlineLvl w:val="0"/>
        <w:rPr>
          <w:rFonts w:cs="Arial"/>
          <w:bCs/>
          <w:spacing w:val="0"/>
          <w:sz w:val="22"/>
          <w:szCs w:val="22"/>
        </w:rPr>
      </w:pPr>
      <w:r>
        <w:rPr>
          <w:spacing w:val="0"/>
          <w:sz w:val="22"/>
        </w:rPr>
        <w:t>Honako alderdi ekonomiko edo tekniko hauei buruz negoziatuko da parte-hartzaileekin: ………………………………………………………………....</w:t>
      </w:r>
    </w:p>
    <w:p w14:paraId="7E24C612" w14:textId="77777777" w:rsidR="00B147F0" w:rsidRDefault="00B147F0" w:rsidP="00272B9A">
      <w:pPr>
        <w:pStyle w:val="Encabezado"/>
        <w:ind w:left="284"/>
        <w:rPr>
          <w:rFonts w:cs="Arial"/>
          <w:bCs/>
          <w:spacing w:val="0"/>
          <w:sz w:val="22"/>
          <w:szCs w:val="22"/>
        </w:rPr>
      </w:pPr>
    </w:p>
    <w:p w14:paraId="63CF9FC4" w14:textId="77777777" w:rsidR="00B147F0" w:rsidRPr="00E21FE9" w:rsidRDefault="00B147F0" w:rsidP="00272B9A">
      <w:pPr>
        <w:pStyle w:val="Encabezado"/>
        <w:tabs>
          <w:tab w:val="clear" w:pos="4320"/>
          <w:tab w:val="clear" w:pos="8640"/>
        </w:tabs>
        <w:spacing w:line="360" w:lineRule="auto"/>
        <w:rPr>
          <w:rFonts w:cs="Arial"/>
          <w:b/>
          <w:bCs/>
          <w:color w:val="0070C0"/>
          <w:spacing w:val="0"/>
          <w:sz w:val="24"/>
          <w:szCs w:val="24"/>
        </w:rPr>
      </w:pPr>
      <w:r w:rsidRPr="00E21FE9">
        <w:rPr>
          <w:b/>
          <w:color w:val="0070C0"/>
          <w:spacing w:val="0"/>
          <w:sz w:val="24"/>
        </w:rPr>
        <w:t>10. LIZITAZIO ELEKTRONIKOA</w:t>
      </w:r>
    </w:p>
    <w:p w14:paraId="2F310C87" w14:textId="77777777" w:rsidR="00B147F0" w:rsidRPr="000F50EF" w:rsidRDefault="00B147F0" w:rsidP="00272B9A">
      <w:pPr>
        <w:pStyle w:val="Encabezado"/>
        <w:ind w:left="284"/>
        <w:rPr>
          <w:rFonts w:cs="Arial"/>
          <w:bCs/>
          <w:spacing w:val="0"/>
          <w:sz w:val="22"/>
          <w:szCs w:val="22"/>
        </w:rPr>
      </w:pPr>
    </w:p>
    <w:p w14:paraId="07BA6738" w14:textId="77777777" w:rsidR="00B147F0" w:rsidRPr="000F50EF" w:rsidRDefault="00B147F0" w:rsidP="00272B9A">
      <w:pPr>
        <w:pStyle w:val="Encabezado"/>
        <w:spacing w:line="360" w:lineRule="auto"/>
        <w:ind w:left="284"/>
        <w:rPr>
          <w:rFonts w:cs="Arial"/>
          <w:bCs/>
          <w:spacing w:val="0"/>
          <w:sz w:val="22"/>
          <w:szCs w:val="22"/>
        </w:rPr>
      </w:pPr>
      <w:r>
        <w:rPr>
          <w:spacing w:val="0"/>
          <w:sz w:val="22"/>
        </w:rPr>
        <w:t>Lizitazio hau bitarteko elektronikoz izapidetuko da, Sektore Publikoko Kontratuei buruzko azaroaren 8ko 9/2017 Legean xedatutakoari jarraituz, salbu eta prozedura honetako parte-hartzaileekiko negoziazio-faseari dagokienez, hura baliabide telematikoen bidez zein aurrez aurre egin ahal izango baita. Horrenbestez, udalaren eta lizitatzaileen arteko harremana ere bide horien bitartez egingo da.</w:t>
      </w:r>
    </w:p>
    <w:p w14:paraId="15169076" w14:textId="77777777" w:rsidR="00B147F0" w:rsidRPr="000F50EF" w:rsidRDefault="00B147F0" w:rsidP="00272B9A">
      <w:pPr>
        <w:pStyle w:val="Encabezado"/>
        <w:tabs>
          <w:tab w:val="clear" w:pos="4320"/>
          <w:tab w:val="clear" w:pos="8640"/>
        </w:tabs>
        <w:rPr>
          <w:rFonts w:cs="Arial"/>
          <w:b/>
          <w:bCs/>
          <w:spacing w:val="0"/>
          <w:sz w:val="24"/>
          <w:szCs w:val="24"/>
        </w:rPr>
      </w:pPr>
    </w:p>
    <w:p w14:paraId="1DB0AC6D" w14:textId="77777777" w:rsidR="00B147F0" w:rsidRPr="00E21FE9" w:rsidRDefault="00B147F0" w:rsidP="00272B9A">
      <w:pPr>
        <w:pStyle w:val="Encabezado"/>
        <w:tabs>
          <w:tab w:val="clear" w:pos="4320"/>
          <w:tab w:val="clear" w:pos="8640"/>
        </w:tabs>
        <w:spacing w:line="360" w:lineRule="auto"/>
        <w:rPr>
          <w:rFonts w:cs="Arial"/>
          <w:b/>
          <w:bCs/>
          <w:color w:val="0070C0"/>
          <w:spacing w:val="0"/>
          <w:sz w:val="24"/>
          <w:szCs w:val="24"/>
        </w:rPr>
      </w:pPr>
      <w:r w:rsidRPr="00E21FE9">
        <w:rPr>
          <w:b/>
          <w:color w:val="0070C0"/>
          <w:spacing w:val="0"/>
          <w:sz w:val="24"/>
        </w:rPr>
        <w:t>11. JAKINARAZPENAK ETA KOMUNIKAZIOAK</w:t>
      </w:r>
    </w:p>
    <w:p w14:paraId="1DD395DC" w14:textId="77777777" w:rsidR="00B147F0" w:rsidRPr="000F50EF" w:rsidRDefault="00B147F0" w:rsidP="00272B9A">
      <w:pPr>
        <w:pStyle w:val="Encabezado"/>
        <w:ind w:left="195"/>
        <w:rPr>
          <w:rFonts w:cs="Arial"/>
          <w:bCs/>
          <w:spacing w:val="0"/>
          <w:sz w:val="22"/>
          <w:szCs w:val="22"/>
        </w:rPr>
      </w:pPr>
    </w:p>
    <w:p w14:paraId="5928DE9B" w14:textId="77777777" w:rsidR="00B147F0" w:rsidRPr="000F50EF" w:rsidRDefault="00B147F0" w:rsidP="00272B9A">
      <w:pPr>
        <w:pStyle w:val="Encabezado"/>
        <w:spacing w:line="360" w:lineRule="auto"/>
        <w:ind w:left="195"/>
        <w:rPr>
          <w:rFonts w:cs="Arial"/>
          <w:bCs/>
          <w:spacing w:val="0"/>
          <w:sz w:val="22"/>
          <w:szCs w:val="22"/>
        </w:rPr>
      </w:pPr>
      <w:r>
        <w:rPr>
          <w:spacing w:val="0"/>
          <w:sz w:val="22"/>
        </w:rPr>
        <w:t>Espediente honi lotutako jakinarazpen eta komunikazio guztiak bitarteko elektronikoz egingo dira, honako prozesu honi jarraituz:</w:t>
      </w:r>
    </w:p>
    <w:p w14:paraId="0FF0B74E" w14:textId="77777777" w:rsidR="00B147F0" w:rsidRPr="000F50EF" w:rsidRDefault="00B147F0" w:rsidP="00272B9A">
      <w:pPr>
        <w:pStyle w:val="Encabezado"/>
        <w:ind w:left="195"/>
        <w:rPr>
          <w:rFonts w:cs="Arial"/>
          <w:bCs/>
          <w:spacing w:val="0"/>
          <w:sz w:val="22"/>
          <w:szCs w:val="22"/>
        </w:rPr>
      </w:pPr>
    </w:p>
    <w:p w14:paraId="20B4DA65" w14:textId="77777777" w:rsidR="00B147F0" w:rsidRPr="000F50EF" w:rsidRDefault="00B147F0" w:rsidP="00272B9A">
      <w:pPr>
        <w:pStyle w:val="Encabezado"/>
        <w:spacing w:line="360" w:lineRule="auto"/>
        <w:ind w:left="993" w:hanging="426"/>
        <w:rPr>
          <w:rFonts w:cs="Arial"/>
          <w:bCs/>
          <w:spacing w:val="0"/>
          <w:sz w:val="22"/>
          <w:szCs w:val="22"/>
        </w:rPr>
      </w:pPr>
      <w:r>
        <w:rPr>
          <w:spacing w:val="0"/>
          <w:sz w:val="22"/>
        </w:rPr>
        <w:t xml:space="preserve">1) </w:t>
      </w:r>
      <w:r>
        <w:rPr>
          <w:b/>
          <w:spacing w:val="0"/>
          <w:sz w:val="22"/>
        </w:rPr>
        <w:t>Hartzailearen esku jartzea</w:t>
      </w:r>
      <w:r>
        <w:rPr>
          <w:spacing w:val="0"/>
          <w:sz w:val="22"/>
        </w:rPr>
        <w:t>.</w:t>
      </w:r>
    </w:p>
    <w:p w14:paraId="552B0ADD" w14:textId="77777777" w:rsidR="00B147F0" w:rsidRPr="000F50EF" w:rsidRDefault="00B147F0" w:rsidP="00272B9A">
      <w:pPr>
        <w:pStyle w:val="Encabezado"/>
        <w:spacing w:line="360" w:lineRule="auto"/>
        <w:ind w:left="993" w:hanging="426"/>
        <w:rPr>
          <w:rFonts w:cs="Arial"/>
          <w:b/>
          <w:bCs/>
          <w:spacing w:val="0"/>
          <w:sz w:val="22"/>
          <w:szCs w:val="22"/>
        </w:rPr>
      </w:pPr>
      <w:r>
        <w:rPr>
          <w:spacing w:val="0"/>
          <w:sz w:val="22"/>
        </w:rPr>
        <w:t xml:space="preserve">2) </w:t>
      </w:r>
      <w:r>
        <w:rPr>
          <w:b/>
          <w:spacing w:val="0"/>
          <w:sz w:val="22"/>
        </w:rPr>
        <w:t>Jakinarazpenaren edo komunikazioaren edukiak eskuratzeko bidea</w:t>
      </w:r>
      <w:r>
        <w:rPr>
          <w:spacing w:val="0"/>
          <w:sz w:val="22"/>
        </w:rPr>
        <w:t>.</w:t>
      </w:r>
    </w:p>
    <w:p w14:paraId="6F4CA6A2" w14:textId="77777777" w:rsidR="00B147F0" w:rsidRPr="000F50EF" w:rsidRDefault="00B147F0" w:rsidP="00272B9A">
      <w:pPr>
        <w:pStyle w:val="Encabezado"/>
        <w:ind w:left="993" w:hanging="426"/>
        <w:rPr>
          <w:rFonts w:cs="Arial"/>
          <w:b/>
          <w:bCs/>
          <w:spacing w:val="0"/>
          <w:sz w:val="22"/>
          <w:szCs w:val="22"/>
        </w:rPr>
      </w:pPr>
    </w:p>
    <w:p w14:paraId="6AA199B2" w14:textId="77777777" w:rsidR="00B147F0" w:rsidRPr="000F50EF" w:rsidRDefault="00B147F0" w:rsidP="00272B9A">
      <w:pPr>
        <w:pStyle w:val="Encabezado"/>
        <w:spacing w:line="360" w:lineRule="auto"/>
        <w:ind w:left="195"/>
        <w:rPr>
          <w:rFonts w:cs="Arial"/>
          <w:bCs/>
          <w:spacing w:val="0"/>
          <w:sz w:val="22"/>
          <w:szCs w:val="22"/>
        </w:rPr>
      </w:pPr>
      <w:r>
        <w:rPr>
          <w:spacing w:val="0"/>
          <w:sz w:val="22"/>
        </w:rPr>
        <w:t>Epeak egun honetatik hasiko dira zenbatzen: jakinarazpena egiten den egunetik (jakinaraztearen xede den egintza egun berean argitaratzen bada kontratatzaile-profilean), edo jakinarazpena jasotzen den egunetik (egintza ez bada egun berean argitaratzen kontratatzaile-profilean).</w:t>
      </w:r>
    </w:p>
    <w:p w14:paraId="549243D0" w14:textId="77777777" w:rsidR="00B147F0" w:rsidRPr="000F50EF" w:rsidRDefault="00B147F0" w:rsidP="00272B9A">
      <w:pPr>
        <w:pStyle w:val="Encabezado"/>
        <w:spacing w:line="360" w:lineRule="auto"/>
        <w:ind w:left="195"/>
        <w:rPr>
          <w:rFonts w:cs="Arial"/>
          <w:bCs/>
          <w:spacing w:val="0"/>
          <w:sz w:val="22"/>
          <w:szCs w:val="22"/>
        </w:rPr>
      </w:pPr>
    </w:p>
    <w:p w14:paraId="0A406FF6" w14:textId="77777777" w:rsidR="00B147F0" w:rsidRPr="000F50EF" w:rsidRDefault="00B147F0" w:rsidP="00272B9A">
      <w:pPr>
        <w:pStyle w:val="Encabezado"/>
        <w:spacing w:line="360" w:lineRule="auto"/>
        <w:ind w:left="195"/>
        <w:rPr>
          <w:rFonts w:cs="Arial"/>
          <w:bCs/>
          <w:spacing w:val="0"/>
          <w:sz w:val="22"/>
          <w:szCs w:val="22"/>
        </w:rPr>
      </w:pPr>
      <w:r>
        <w:rPr>
          <w:spacing w:val="0"/>
          <w:sz w:val="22"/>
        </w:rPr>
        <w:t>Jakinarazpena eskuragarri jarri eta hamar egun naturalen epean hartzaileak onartu ez badu edo uko egin badio, iraungitzat joko da, eta betetzat joko da jakinarazteko izapidea.</w:t>
      </w:r>
    </w:p>
    <w:p w14:paraId="6513EB55" w14:textId="77777777" w:rsidR="00B147F0" w:rsidRDefault="00B147F0">
      <w:pPr>
        <w:jc w:val="left"/>
        <w:rPr>
          <w:rFonts w:cs="Arial"/>
          <w:bCs/>
          <w:spacing w:val="0"/>
          <w:sz w:val="22"/>
          <w:szCs w:val="22"/>
          <w:lang w:val="x-none"/>
        </w:rPr>
      </w:pPr>
      <w:r>
        <w:rPr>
          <w:rFonts w:cs="Arial"/>
          <w:bCs/>
          <w:spacing w:val="0"/>
          <w:sz w:val="22"/>
          <w:szCs w:val="22"/>
        </w:rPr>
        <w:br w:type="page"/>
      </w:r>
    </w:p>
    <w:p w14:paraId="48381A35" w14:textId="77777777" w:rsidR="00B147F0" w:rsidRPr="00E21FE9" w:rsidRDefault="00B147F0" w:rsidP="00272B9A">
      <w:pPr>
        <w:pStyle w:val="Encabezado"/>
        <w:tabs>
          <w:tab w:val="clear" w:pos="4320"/>
          <w:tab w:val="clear" w:pos="8640"/>
        </w:tabs>
        <w:spacing w:line="360" w:lineRule="auto"/>
        <w:rPr>
          <w:rFonts w:cs="Arial"/>
          <w:b/>
          <w:bCs/>
          <w:color w:val="0070C0"/>
          <w:spacing w:val="0"/>
          <w:sz w:val="24"/>
          <w:szCs w:val="22"/>
        </w:rPr>
      </w:pPr>
      <w:r w:rsidRPr="00E21FE9">
        <w:rPr>
          <w:b/>
          <w:color w:val="0070C0"/>
          <w:spacing w:val="0"/>
          <w:sz w:val="24"/>
        </w:rPr>
        <w:t>12. KONTRATATZEKO GAITASUNA</w:t>
      </w:r>
    </w:p>
    <w:p w14:paraId="2B524689" w14:textId="77777777" w:rsidR="00B147F0" w:rsidRDefault="00B147F0" w:rsidP="00272B9A">
      <w:pPr>
        <w:pStyle w:val="Encabezado"/>
        <w:tabs>
          <w:tab w:val="clear" w:pos="4320"/>
          <w:tab w:val="clear" w:pos="8640"/>
        </w:tabs>
        <w:spacing w:line="360" w:lineRule="auto"/>
        <w:ind w:left="195"/>
        <w:rPr>
          <w:rFonts w:cs="Arial"/>
          <w:b/>
          <w:bCs/>
          <w:spacing w:val="0"/>
          <w:sz w:val="24"/>
          <w:szCs w:val="22"/>
        </w:rPr>
      </w:pPr>
    </w:p>
    <w:p w14:paraId="0E68C319" w14:textId="77777777" w:rsidR="00B147F0" w:rsidRPr="000F50EF" w:rsidRDefault="00B147F0" w:rsidP="00272B9A">
      <w:pPr>
        <w:tabs>
          <w:tab w:val="left" w:pos="28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r>
        <w:rPr>
          <w:spacing w:val="-2"/>
          <w:sz w:val="22"/>
        </w:rPr>
        <w:t>Kontratazio-prozedura honetan parte hartu ahal izango dute gaitasun juridiko osoa eta jarduteko gaitasun osoa duten pertsona fisiko zein juridikoek, baldin eta ekonomia- eta finantza-kaudimena eta kaudimen teknikoa edo profesionala badituzte eta ez badaude sartuta SPKLren 71. artikuluan kontratatzeko ezarritako debekuetako batean ere. Kaudimena 16.5 klausulan ezarritako bitartekoen bidez egiaztatuko eta ebaluatuko da.</w:t>
      </w:r>
    </w:p>
    <w:p w14:paraId="64115AF0" w14:textId="77777777" w:rsidR="00B147F0" w:rsidRPr="00DC2D7A" w:rsidRDefault="00B147F0" w:rsidP="00272B9A">
      <w:pPr>
        <w:tabs>
          <w:tab w:val="left" w:pos="28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jc w:val="right"/>
        <w:rPr>
          <w:b/>
          <w:spacing w:val="-2"/>
          <w:sz w:val="26"/>
        </w:rPr>
      </w:pPr>
    </w:p>
    <w:p w14:paraId="08DAA69F" w14:textId="77777777" w:rsidR="00B147F0" w:rsidRPr="00DC2D7A" w:rsidRDefault="00B147F0" w:rsidP="00272B9A">
      <w:pPr>
        <w:tabs>
          <w:tab w:val="left" w:pos="28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r>
        <w:rPr>
          <w:spacing w:val="-2"/>
          <w:sz w:val="22"/>
        </w:rPr>
        <w:t>Halaber, nork bere izenean edo baimendutako ordezkari baten bitartez har dezakete parte (ordezkariak berariazko ahalorde askietsia eduki behar du). Pertsona juridiko bateko kideren bat aritzen bada haren ordezkari, agiri bidez frogatu beharko du baduela horretarako ahalmena. Kasu batean zein bestean, ordezkariari ere eragiten diote lehen aipatutako kontratatzeko ezgaitasun horiek.</w:t>
      </w:r>
    </w:p>
    <w:p w14:paraId="4736D7C9" w14:textId="77777777" w:rsidR="00B147F0" w:rsidRPr="00DC2D7A" w:rsidRDefault="00B147F0" w:rsidP="00272B9A">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rPr>
          <w:spacing w:val="-2"/>
          <w:sz w:val="22"/>
        </w:rPr>
      </w:pPr>
    </w:p>
    <w:p w14:paraId="1E011270" w14:textId="77777777" w:rsidR="00B147F0" w:rsidRDefault="00B147F0" w:rsidP="00272B9A">
      <w:pPr>
        <w:tabs>
          <w:tab w:val="left" w:pos="284"/>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r>
        <w:rPr>
          <w:spacing w:val="-2"/>
          <w:sz w:val="22"/>
        </w:rPr>
        <w:t>Pertsona horiek, halaber, kontratu honen xede den jarduera edo prestazioa gauzatzeko behar den enpresa- edo lanbide-gaikuntza eduki behar dute.</w:t>
      </w:r>
    </w:p>
    <w:p w14:paraId="2A2D130D" w14:textId="77777777" w:rsidR="00B147F0" w:rsidRPr="00937954" w:rsidRDefault="00B147F0" w:rsidP="00272B9A">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rPr>
          <w:spacing w:val="-2"/>
          <w:sz w:val="22"/>
        </w:rPr>
      </w:pPr>
    </w:p>
    <w:p w14:paraId="1E40B4B0" w14:textId="77777777" w:rsidR="00B147F0" w:rsidRPr="00E21FE9" w:rsidRDefault="00B147F0" w:rsidP="00272B9A">
      <w:pPr>
        <w:pStyle w:val="Encabezado"/>
        <w:tabs>
          <w:tab w:val="clear" w:pos="4320"/>
          <w:tab w:val="clear" w:pos="8640"/>
        </w:tabs>
        <w:spacing w:line="360" w:lineRule="auto"/>
        <w:rPr>
          <w:rFonts w:cs="Arial"/>
          <w:b/>
          <w:bCs/>
          <w:color w:val="0070C0"/>
          <w:spacing w:val="0"/>
          <w:sz w:val="24"/>
          <w:szCs w:val="24"/>
        </w:rPr>
      </w:pPr>
      <w:r w:rsidRPr="00E21FE9">
        <w:rPr>
          <w:b/>
          <w:color w:val="0070C0"/>
          <w:spacing w:val="0"/>
          <w:sz w:val="24"/>
        </w:rPr>
        <w:t>13. ADJUDIKAZIO-IRIZPIDEAK</w:t>
      </w:r>
    </w:p>
    <w:p w14:paraId="33608B0C" w14:textId="77777777" w:rsidR="00B147F0" w:rsidRPr="00B50222" w:rsidRDefault="00B147F0" w:rsidP="00272B9A">
      <w:pPr>
        <w:pStyle w:val="Encabezado"/>
        <w:spacing w:line="360" w:lineRule="auto"/>
        <w:ind w:left="284"/>
        <w:rPr>
          <w:rFonts w:cs="Arial"/>
          <w:bCs/>
          <w:spacing w:val="0"/>
          <w:sz w:val="22"/>
          <w:szCs w:val="22"/>
        </w:rPr>
      </w:pPr>
    </w:p>
    <w:p w14:paraId="19C30D4D" w14:textId="77777777" w:rsidR="00B147F0" w:rsidRPr="00B50222" w:rsidRDefault="00B147F0" w:rsidP="00272B9A">
      <w:pPr>
        <w:pStyle w:val="Encabezado"/>
        <w:spacing w:line="360" w:lineRule="auto"/>
        <w:ind w:left="284"/>
        <w:rPr>
          <w:rFonts w:cs="Arial"/>
          <w:bCs/>
          <w:spacing w:val="0"/>
          <w:sz w:val="22"/>
          <w:szCs w:val="22"/>
        </w:rPr>
      </w:pPr>
      <w:r>
        <w:rPr>
          <w:spacing w:val="0"/>
          <w:sz w:val="22"/>
        </w:rPr>
        <w:t>Honako hauek dira kontratua adjudikatzeko oinarri izango diren eskaintzak balioesteko irizpideak eta haien haztapena:</w:t>
      </w:r>
    </w:p>
    <w:p w14:paraId="6AE1F074" w14:textId="77777777" w:rsidR="00B147F0" w:rsidRPr="00B50222" w:rsidRDefault="00B147F0" w:rsidP="00272B9A">
      <w:pPr>
        <w:pStyle w:val="Encabezado"/>
        <w:tabs>
          <w:tab w:val="clear" w:pos="4320"/>
          <w:tab w:val="clear" w:pos="8640"/>
        </w:tabs>
        <w:spacing w:line="360" w:lineRule="auto"/>
        <w:ind w:left="284"/>
        <w:rPr>
          <w:rFonts w:cs="Arial"/>
          <w:bCs/>
          <w:spacing w:val="0"/>
          <w:sz w:val="22"/>
          <w:szCs w:val="22"/>
        </w:rPr>
      </w:pPr>
      <w:r>
        <w:rPr>
          <w:spacing w:val="0"/>
          <w:sz w:val="22"/>
        </w:rPr>
        <w:t>..............................................................................................................................................................................................................................................................................................</w:t>
      </w:r>
    </w:p>
    <w:p w14:paraId="78D275CB" w14:textId="77777777" w:rsidR="00B147F0" w:rsidRDefault="00B147F0" w:rsidP="00272B9A">
      <w:pPr>
        <w:pStyle w:val="Encabezado"/>
        <w:tabs>
          <w:tab w:val="clear" w:pos="4320"/>
          <w:tab w:val="clear" w:pos="8640"/>
        </w:tabs>
        <w:spacing w:line="360" w:lineRule="auto"/>
        <w:ind w:left="195"/>
        <w:rPr>
          <w:b/>
          <w:i/>
          <w:color w:val="808080"/>
          <w:spacing w:val="-2"/>
          <w:sz w:val="22"/>
          <w:highlight w:val="yellow"/>
        </w:rPr>
      </w:pPr>
    </w:p>
    <w:p w14:paraId="3CFDDD10" w14:textId="77777777" w:rsidR="00B147F0" w:rsidRDefault="00B147F0" w:rsidP="00272B9A">
      <w:pPr>
        <w:pStyle w:val="Encabezado"/>
        <w:tabs>
          <w:tab w:val="clear" w:pos="4320"/>
          <w:tab w:val="clear" w:pos="8640"/>
        </w:tabs>
        <w:spacing w:line="360" w:lineRule="auto"/>
        <w:ind w:left="567"/>
        <w:rPr>
          <w:b/>
          <w:i/>
          <w:color w:val="808080"/>
          <w:spacing w:val="-2"/>
          <w:sz w:val="22"/>
        </w:rPr>
      </w:pPr>
      <w:r>
        <w:rPr>
          <w:b/>
          <w:i/>
          <w:color w:val="808080"/>
          <w:spacing w:val="-2"/>
          <w:sz w:val="22"/>
        </w:rPr>
        <w:t>Kasuak edo aldaerak</w:t>
      </w:r>
    </w:p>
    <w:p w14:paraId="72169370" w14:textId="77777777" w:rsidR="00B147F0" w:rsidRPr="00AD0253" w:rsidRDefault="00B147F0" w:rsidP="00272B9A">
      <w:pPr>
        <w:pStyle w:val="Encabezado"/>
        <w:tabs>
          <w:tab w:val="clear" w:pos="4320"/>
          <w:tab w:val="clear" w:pos="8640"/>
        </w:tabs>
        <w:spacing w:line="360" w:lineRule="auto"/>
        <w:ind w:left="567"/>
        <w:rPr>
          <w:rFonts w:cs="Arial"/>
          <w:i/>
          <w:color w:val="808080"/>
          <w:highlight w:val="yellow"/>
        </w:rPr>
      </w:pPr>
    </w:p>
    <w:p w14:paraId="67232DB7" w14:textId="77777777" w:rsidR="00B147F0" w:rsidRPr="00AD0253" w:rsidRDefault="00B147F0" w:rsidP="00272B9A">
      <w:pPr>
        <w:suppressAutoHyphens/>
        <w:spacing w:line="360" w:lineRule="auto"/>
        <w:ind w:left="851" w:hanging="284"/>
        <w:rPr>
          <w:i/>
          <w:color w:val="808080"/>
          <w:spacing w:val="-2"/>
          <w:sz w:val="22"/>
          <w:szCs w:val="22"/>
        </w:rPr>
      </w:pPr>
      <w:r>
        <w:rPr>
          <w:b/>
          <w:i/>
          <w:color w:val="808080"/>
          <w:spacing w:val="-2"/>
          <w:sz w:val="22"/>
        </w:rPr>
        <w:t>a) Irizpide guztiak automatikoki zenbatestekoak badira</w:t>
      </w:r>
      <w:r>
        <w:rPr>
          <w:i/>
          <w:color w:val="808080"/>
          <w:spacing w:val="-2"/>
          <w:sz w:val="22"/>
        </w:rPr>
        <w:t>, hauxe adieraziko da:</w:t>
      </w:r>
    </w:p>
    <w:p w14:paraId="4B9DB366" w14:textId="77777777" w:rsidR="00B147F0" w:rsidRPr="00D61A0D" w:rsidRDefault="00B147F0" w:rsidP="00272B9A">
      <w:pPr>
        <w:suppressAutoHyphens/>
        <w:spacing w:line="360" w:lineRule="auto"/>
        <w:ind w:left="585" w:hanging="390"/>
        <w:rPr>
          <w:spacing w:val="-2"/>
          <w:sz w:val="22"/>
          <w:szCs w:val="22"/>
        </w:rPr>
      </w:pPr>
    </w:p>
    <w:p w14:paraId="7BF83BCC" w14:textId="77777777" w:rsidR="00B147F0" w:rsidRPr="00D61A0D" w:rsidRDefault="00B147F0" w:rsidP="00272B9A">
      <w:pPr>
        <w:suppressAutoHyphens/>
        <w:spacing w:line="360" w:lineRule="auto"/>
        <w:ind w:left="284"/>
        <w:rPr>
          <w:spacing w:val="-2"/>
          <w:sz w:val="22"/>
          <w:szCs w:val="22"/>
        </w:rPr>
      </w:pPr>
      <w:r>
        <w:rPr>
          <w:spacing w:val="-2"/>
          <w:sz w:val="22"/>
        </w:rPr>
        <w:t>Honako formula hauek aplikatuz balioetsiko dira irizpide horiek: …………………………………………</w:t>
      </w:r>
    </w:p>
    <w:p w14:paraId="7D1B08F3" w14:textId="77777777" w:rsidR="00B147F0" w:rsidRDefault="00B147F0">
      <w:pPr>
        <w:jc w:val="left"/>
        <w:rPr>
          <w:b/>
          <w:spacing w:val="-2"/>
          <w:sz w:val="22"/>
          <w:szCs w:val="22"/>
        </w:rPr>
      </w:pPr>
      <w:r>
        <w:rPr>
          <w:b/>
          <w:spacing w:val="-2"/>
          <w:sz w:val="22"/>
          <w:szCs w:val="22"/>
        </w:rPr>
        <w:br w:type="page"/>
      </w:r>
    </w:p>
    <w:p w14:paraId="11335E9F" w14:textId="77777777" w:rsidR="00B147F0" w:rsidRDefault="00B147F0" w:rsidP="00272B9A">
      <w:pPr>
        <w:suppressAutoHyphens/>
        <w:spacing w:line="360" w:lineRule="auto"/>
        <w:ind w:left="585" w:hanging="18"/>
        <w:rPr>
          <w:i/>
          <w:color w:val="808080"/>
          <w:spacing w:val="-2"/>
          <w:sz w:val="22"/>
          <w:szCs w:val="22"/>
        </w:rPr>
      </w:pPr>
      <w:r>
        <w:rPr>
          <w:b/>
          <w:i/>
          <w:color w:val="808080"/>
          <w:spacing w:val="-2"/>
          <w:sz w:val="22"/>
        </w:rPr>
        <w:t>b) Irizpideak automatikoki zenbatestekoak eta balio-iritzi baten araberakoak badira</w:t>
      </w:r>
      <w:r>
        <w:rPr>
          <w:i/>
          <w:color w:val="808080"/>
          <w:spacing w:val="-2"/>
          <w:sz w:val="22"/>
        </w:rPr>
        <w:t>, hauxe adierazi beharko da:</w:t>
      </w:r>
    </w:p>
    <w:p w14:paraId="7AC1B57A" w14:textId="77777777" w:rsidR="00B147F0" w:rsidRPr="00AD0253" w:rsidRDefault="00B147F0" w:rsidP="00272B9A">
      <w:pPr>
        <w:suppressAutoHyphens/>
        <w:ind w:left="585" w:hanging="18"/>
        <w:rPr>
          <w:i/>
          <w:color w:val="808080"/>
          <w:spacing w:val="-2"/>
          <w:sz w:val="22"/>
          <w:szCs w:val="22"/>
        </w:rPr>
      </w:pPr>
    </w:p>
    <w:p w14:paraId="745C009A" w14:textId="77777777" w:rsidR="00B147F0" w:rsidRDefault="00B147F0" w:rsidP="00272B9A">
      <w:pPr>
        <w:suppressAutoHyphens/>
        <w:spacing w:line="360" w:lineRule="auto"/>
        <w:ind w:left="284"/>
        <w:rPr>
          <w:spacing w:val="-2"/>
          <w:sz w:val="22"/>
          <w:szCs w:val="22"/>
        </w:rPr>
      </w:pPr>
      <w:r>
        <w:rPr>
          <w:spacing w:val="-2"/>
          <w:sz w:val="22"/>
        </w:rPr>
        <w:t xml:space="preserve">Irizpide horietatik, honako hauek dira balio-iritzi baten araberakoak, eta automatikoki </w:t>
      </w:r>
      <w:proofErr w:type="gramStart"/>
      <w:r>
        <w:rPr>
          <w:spacing w:val="-2"/>
          <w:sz w:val="22"/>
        </w:rPr>
        <w:t>zenbatestekoak  baino</w:t>
      </w:r>
      <w:proofErr w:type="gramEnd"/>
      <w:r>
        <w:rPr>
          <w:spacing w:val="-2"/>
          <w:sz w:val="22"/>
        </w:rPr>
        <w:t xml:space="preserve"> lehenago balioetsiko dira:</w:t>
      </w:r>
    </w:p>
    <w:p w14:paraId="08901ABF" w14:textId="77777777" w:rsidR="00B147F0" w:rsidRPr="00B50222" w:rsidRDefault="00B147F0" w:rsidP="00272B9A">
      <w:pPr>
        <w:suppressAutoHyphens/>
        <w:spacing w:line="360" w:lineRule="auto"/>
        <w:ind w:left="284"/>
        <w:rPr>
          <w:spacing w:val="-2"/>
          <w:sz w:val="22"/>
          <w:szCs w:val="22"/>
        </w:rPr>
      </w:pPr>
      <w:r>
        <w:rPr>
          <w:spacing w:val="-2"/>
          <w:sz w:val="22"/>
        </w:rPr>
        <w:t xml:space="preserve">.………………………………………………………………………………………… </w:t>
      </w:r>
    </w:p>
    <w:p w14:paraId="1B5EBC2C" w14:textId="77777777" w:rsidR="00B147F0" w:rsidRDefault="00B147F0" w:rsidP="00272B9A">
      <w:pPr>
        <w:pStyle w:val="Encabezado"/>
        <w:tabs>
          <w:tab w:val="clear" w:pos="4320"/>
          <w:tab w:val="clear" w:pos="8640"/>
        </w:tabs>
        <w:spacing w:line="360" w:lineRule="auto"/>
        <w:ind w:left="284"/>
        <w:rPr>
          <w:rFonts w:cs="Arial"/>
          <w:bCs/>
          <w:spacing w:val="0"/>
          <w:sz w:val="22"/>
          <w:szCs w:val="22"/>
        </w:rPr>
      </w:pPr>
      <w:r>
        <w:rPr>
          <w:spacing w:val="0"/>
          <w:sz w:val="22"/>
        </w:rPr>
        <w:t>Honako hauek dira automatikoki zenbatesteko irizpideak eta haiek balioesteko erabiliko diren formulak:</w:t>
      </w:r>
    </w:p>
    <w:p w14:paraId="1C65B2F6" w14:textId="77777777" w:rsidR="00B147F0" w:rsidRDefault="00B147F0" w:rsidP="00272B9A">
      <w:pPr>
        <w:pStyle w:val="Encabezado"/>
        <w:tabs>
          <w:tab w:val="clear" w:pos="4320"/>
          <w:tab w:val="clear" w:pos="8640"/>
        </w:tabs>
        <w:spacing w:line="360" w:lineRule="auto"/>
        <w:ind w:left="284"/>
        <w:rPr>
          <w:rFonts w:cs="Arial"/>
          <w:bCs/>
          <w:spacing w:val="0"/>
          <w:sz w:val="22"/>
          <w:szCs w:val="22"/>
        </w:rPr>
      </w:pPr>
      <w:r>
        <w:rPr>
          <w:spacing w:val="0"/>
          <w:sz w:val="22"/>
        </w:rPr>
        <w:t>………………………………………………………………………………………………………………………………………………………………………………………………………………...</w:t>
      </w:r>
    </w:p>
    <w:p w14:paraId="048F4C15" w14:textId="77777777" w:rsidR="00B147F0" w:rsidRPr="00937954" w:rsidRDefault="00B147F0" w:rsidP="00272B9A">
      <w:pPr>
        <w:suppressAutoHyphens/>
        <w:spacing w:line="360" w:lineRule="auto"/>
        <w:ind w:left="585" w:hanging="390"/>
        <w:rPr>
          <w:spacing w:val="-2"/>
          <w:sz w:val="22"/>
          <w:szCs w:val="22"/>
        </w:rPr>
      </w:pPr>
    </w:p>
    <w:p w14:paraId="08666466" w14:textId="77777777" w:rsidR="00B147F0" w:rsidRPr="00D403E0" w:rsidRDefault="00B147F0" w:rsidP="00272B9A">
      <w:pPr>
        <w:pStyle w:val="Encabezado"/>
        <w:tabs>
          <w:tab w:val="clear" w:pos="4320"/>
          <w:tab w:val="clear" w:pos="8640"/>
        </w:tabs>
        <w:spacing w:line="360" w:lineRule="auto"/>
        <w:rPr>
          <w:rFonts w:cs="Arial"/>
          <w:bCs/>
          <w:spacing w:val="0"/>
          <w:sz w:val="24"/>
          <w:szCs w:val="22"/>
        </w:rPr>
      </w:pPr>
      <w:r w:rsidRPr="00E21FE9">
        <w:rPr>
          <w:b/>
          <w:color w:val="0070C0"/>
          <w:spacing w:val="0"/>
          <w:sz w:val="24"/>
          <w:szCs w:val="24"/>
        </w:rPr>
        <w:t xml:space="preserve">14. </w:t>
      </w:r>
      <w:r w:rsidRPr="00E21FE9">
        <w:rPr>
          <w:b/>
          <w:color w:val="0070C0"/>
          <w:sz w:val="24"/>
          <w:szCs w:val="24"/>
        </w:rPr>
        <w:t>KONTRATAZIO-MAHAIA</w:t>
      </w:r>
      <w:r w:rsidRPr="00E21FE9">
        <w:rPr>
          <w:color w:val="0070C0"/>
        </w:rPr>
        <w:t xml:space="preserve"> </w:t>
      </w:r>
      <w:r>
        <w:t>(ez da nahitaezkoa prozedura honetan)</w:t>
      </w:r>
    </w:p>
    <w:p w14:paraId="5B265B52" w14:textId="77777777" w:rsidR="00B147F0" w:rsidRDefault="00B147F0" w:rsidP="00272B9A">
      <w:pPr>
        <w:pStyle w:val="Encabezado"/>
        <w:tabs>
          <w:tab w:val="clear" w:pos="4320"/>
          <w:tab w:val="clear" w:pos="8640"/>
        </w:tabs>
        <w:ind w:left="284"/>
        <w:rPr>
          <w:rFonts w:cs="Arial"/>
          <w:bCs/>
          <w:spacing w:val="0"/>
          <w:sz w:val="22"/>
          <w:szCs w:val="22"/>
        </w:rPr>
      </w:pPr>
    </w:p>
    <w:p w14:paraId="698A3074" w14:textId="77777777" w:rsidR="00B147F0" w:rsidRDefault="00B147F0" w:rsidP="00272B9A">
      <w:pPr>
        <w:pStyle w:val="Encabezado"/>
        <w:tabs>
          <w:tab w:val="clear" w:pos="4320"/>
          <w:tab w:val="clear" w:pos="8640"/>
        </w:tabs>
        <w:spacing w:line="360" w:lineRule="auto"/>
        <w:ind w:left="284"/>
        <w:rPr>
          <w:rFonts w:cs="Arial"/>
          <w:bCs/>
          <w:spacing w:val="0"/>
          <w:sz w:val="22"/>
          <w:szCs w:val="22"/>
        </w:rPr>
      </w:pPr>
      <w:r>
        <w:rPr>
          <w:spacing w:val="0"/>
          <w:sz w:val="22"/>
        </w:rPr>
        <w:t>Honako kide hauek osatuko dute kontratazio-mahaia:</w:t>
      </w:r>
    </w:p>
    <w:p w14:paraId="7571BFE8" w14:textId="77777777" w:rsidR="00B147F0" w:rsidRDefault="00B147F0" w:rsidP="00272B9A">
      <w:pPr>
        <w:pStyle w:val="Encabezado"/>
        <w:tabs>
          <w:tab w:val="clear" w:pos="4320"/>
          <w:tab w:val="clear" w:pos="8640"/>
        </w:tabs>
        <w:ind w:left="195"/>
        <w:rPr>
          <w:rFonts w:cs="Arial"/>
          <w:bCs/>
          <w:spacing w:val="0"/>
          <w:sz w:val="22"/>
          <w:szCs w:val="22"/>
        </w:rPr>
      </w:pPr>
    </w:p>
    <w:p w14:paraId="27DC2B75" w14:textId="77777777" w:rsidR="00B147F0" w:rsidRDefault="00B147F0" w:rsidP="00272B9A">
      <w:pPr>
        <w:pStyle w:val="Encabezado"/>
        <w:numPr>
          <w:ilvl w:val="0"/>
          <w:numId w:val="1"/>
        </w:numPr>
        <w:tabs>
          <w:tab w:val="clear" w:pos="4320"/>
          <w:tab w:val="clear" w:pos="8640"/>
        </w:tabs>
        <w:spacing w:line="360" w:lineRule="auto"/>
        <w:rPr>
          <w:rFonts w:cs="Arial"/>
          <w:bCs/>
          <w:spacing w:val="0"/>
          <w:sz w:val="22"/>
          <w:szCs w:val="22"/>
        </w:rPr>
      </w:pPr>
      <w:r>
        <w:rPr>
          <w:spacing w:val="0"/>
          <w:sz w:val="22"/>
        </w:rPr>
        <w:t>Mahaiburua:</w:t>
      </w:r>
    </w:p>
    <w:p w14:paraId="447BEADD" w14:textId="77777777" w:rsidR="00B147F0" w:rsidRDefault="00B147F0" w:rsidP="00272B9A">
      <w:pPr>
        <w:pStyle w:val="Encabezado"/>
        <w:numPr>
          <w:ilvl w:val="0"/>
          <w:numId w:val="1"/>
        </w:numPr>
        <w:tabs>
          <w:tab w:val="clear" w:pos="4320"/>
          <w:tab w:val="clear" w:pos="8640"/>
        </w:tabs>
        <w:spacing w:line="360" w:lineRule="auto"/>
        <w:rPr>
          <w:rFonts w:cs="Arial"/>
          <w:bCs/>
          <w:spacing w:val="0"/>
          <w:sz w:val="22"/>
          <w:szCs w:val="22"/>
        </w:rPr>
      </w:pPr>
      <w:r>
        <w:rPr>
          <w:spacing w:val="0"/>
          <w:sz w:val="22"/>
        </w:rPr>
        <w:t>Kideak:</w:t>
      </w:r>
    </w:p>
    <w:p w14:paraId="60EE0570" w14:textId="77777777" w:rsidR="00B147F0" w:rsidRDefault="00B147F0" w:rsidP="00272B9A">
      <w:pPr>
        <w:pStyle w:val="Encabezado"/>
        <w:numPr>
          <w:ilvl w:val="0"/>
          <w:numId w:val="1"/>
        </w:numPr>
        <w:tabs>
          <w:tab w:val="clear" w:pos="4320"/>
          <w:tab w:val="clear" w:pos="8640"/>
        </w:tabs>
        <w:spacing w:line="360" w:lineRule="auto"/>
        <w:rPr>
          <w:rFonts w:cs="Arial"/>
          <w:bCs/>
          <w:spacing w:val="0"/>
          <w:sz w:val="22"/>
          <w:szCs w:val="22"/>
        </w:rPr>
      </w:pPr>
      <w:r>
        <w:rPr>
          <w:spacing w:val="0"/>
          <w:sz w:val="22"/>
        </w:rPr>
        <w:t>Mahaiko idazkaria:</w:t>
      </w:r>
    </w:p>
    <w:p w14:paraId="26537BC5" w14:textId="77777777" w:rsidR="00B147F0" w:rsidRDefault="00B147F0" w:rsidP="00272B9A">
      <w:pPr>
        <w:pStyle w:val="Encabezado"/>
        <w:numPr>
          <w:ilvl w:val="0"/>
          <w:numId w:val="1"/>
        </w:numPr>
        <w:tabs>
          <w:tab w:val="clear" w:pos="4320"/>
          <w:tab w:val="clear" w:pos="8640"/>
        </w:tabs>
        <w:spacing w:line="360" w:lineRule="auto"/>
        <w:rPr>
          <w:rFonts w:cs="Arial"/>
          <w:bCs/>
          <w:spacing w:val="0"/>
          <w:sz w:val="22"/>
          <w:szCs w:val="22"/>
        </w:rPr>
      </w:pPr>
      <w:r>
        <w:rPr>
          <w:spacing w:val="0"/>
          <w:sz w:val="22"/>
        </w:rPr>
        <w:t>Ordezkoak:</w:t>
      </w:r>
    </w:p>
    <w:p w14:paraId="6BC0057D" w14:textId="77777777" w:rsidR="00B147F0" w:rsidRDefault="00B147F0" w:rsidP="00272B9A">
      <w:pPr>
        <w:pStyle w:val="Encabezado"/>
        <w:tabs>
          <w:tab w:val="clear" w:pos="4320"/>
          <w:tab w:val="clear" w:pos="8640"/>
        </w:tabs>
        <w:spacing w:line="360" w:lineRule="auto"/>
        <w:ind w:left="755"/>
        <w:rPr>
          <w:rFonts w:cs="Arial"/>
          <w:bCs/>
          <w:spacing w:val="0"/>
          <w:sz w:val="22"/>
          <w:szCs w:val="22"/>
        </w:rPr>
      </w:pPr>
    </w:p>
    <w:p w14:paraId="409F6CD8" w14:textId="77777777" w:rsidR="00B147F0" w:rsidRDefault="00B147F0" w:rsidP="00272B9A">
      <w:pPr>
        <w:pStyle w:val="Encabezado"/>
        <w:numPr>
          <w:ilvl w:val="1"/>
          <w:numId w:val="1"/>
        </w:numPr>
        <w:tabs>
          <w:tab w:val="clear" w:pos="4320"/>
          <w:tab w:val="clear" w:pos="8640"/>
        </w:tabs>
        <w:spacing w:line="360" w:lineRule="auto"/>
        <w:rPr>
          <w:rFonts w:cs="Arial"/>
          <w:bCs/>
          <w:spacing w:val="0"/>
          <w:sz w:val="22"/>
          <w:szCs w:val="22"/>
        </w:rPr>
      </w:pPr>
      <w:r>
        <w:rPr>
          <w:spacing w:val="0"/>
          <w:sz w:val="22"/>
        </w:rPr>
        <w:t>Ordezko mahaiburua:</w:t>
      </w:r>
    </w:p>
    <w:p w14:paraId="3F1F6B9E" w14:textId="77777777" w:rsidR="00B147F0" w:rsidRDefault="00B147F0" w:rsidP="00272B9A">
      <w:pPr>
        <w:pStyle w:val="Encabezado"/>
        <w:numPr>
          <w:ilvl w:val="1"/>
          <w:numId w:val="1"/>
        </w:numPr>
        <w:tabs>
          <w:tab w:val="clear" w:pos="4320"/>
          <w:tab w:val="clear" w:pos="8640"/>
        </w:tabs>
        <w:spacing w:line="360" w:lineRule="auto"/>
        <w:rPr>
          <w:rFonts w:cs="Arial"/>
          <w:bCs/>
          <w:spacing w:val="0"/>
          <w:sz w:val="22"/>
          <w:szCs w:val="22"/>
        </w:rPr>
      </w:pPr>
      <w:r>
        <w:rPr>
          <w:spacing w:val="0"/>
          <w:sz w:val="22"/>
        </w:rPr>
        <w:t>Ordezko mahaikideak:</w:t>
      </w:r>
    </w:p>
    <w:p w14:paraId="33705B60" w14:textId="77777777" w:rsidR="00B147F0" w:rsidRDefault="00B147F0" w:rsidP="00272B9A">
      <w:pPr>
        <w:pStyle w:val="Encabezado"/>
        <w:numPr>
          <w:ilvl w:val="1"/>
          <w:numId w:val="1"/>
        </w:numPr>
        <w:tabs>
          <w:tab w:val="clear" w:pos="4320"/>
          <w:tab w:val="clear" w:pos="8640"/>
        </w:tabs>
        <w:spacing w:line="360" w:lineRule="auto"/>
        <w:rPr>
          <w:rFonts w:cs="Arial"/>
          <w:bCs/>
          <w:spacing w:val="0"/>
          <w:sz w:val="22"/>
          <w:szCs w:val="22"/>
        </w:rPr>
      </w:pPr>
      <w:r>
        <w:rPr>
          <w:spacing w:val="0"/>
          <w:sz w:val="22"/>
        </w:rPr>
        <w:t>Ordezko idazkaria:</w:t>
      </w:r>
    </w:p>
    <w:p w14:paraId="786E3695" w14:textId="77777777" w:rsidR="00B147F0" w:rsidRDefault="00B147F0" w:rsidP="00272B9A">
      <w:pPr>
        <w:tabs>
          <w:tab w:val="left" w:pos="284"/>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ind w:left="284"/>
        <w:rPr>
          <w:spacing w:val="-2"/>
          <w:sz w:val="22"/>
        </w:rPr>
      </w:pPr>
    </w:p>
    <w:p w14:paraId="3730E1A0" w14:textId="77777777" w:rsidR="00B147F0" w:rsidRPr="00E21FE9" w:rsidRDefault="00B147F0" w:rsidP="00272B9A">
      <w:pPr>
        <w:pStyle w:val="Encabezado"/>
        <w:tabs>
          <w:tab w:val="clear" w:pos="4320"/>
          <w:tab w:val="clear" w:pos="8640"/>
        </w:tabs>
        <w:spacing w:line="360" w:lineRule="auto"/>
        <w:ind w:left="426" w:hanging="426"/>
        <w:rPr>
          <w:b/>
          <w:color w:val="0070C0"/>
          <w:spacing w:val="-2"/>
          <w:sz w:val="24"/>
          <w:szCs w:val="24"/>
        </w:rPr>
      </w:pPr>
      <w:r w:rsidRPr="00E21FE9">
        <w:rPr>
          <w:b/>
          <w:color w:val="0070C0"/>
          <w:spacing w:val="-2"/>
          <w:sz w:val="24"/>
        </w:rPr>
        <w:t>15. PROPOSAMENAK AURKEZTEKO EPEA, EZAUGARRIAK ETA MODUA</w:t>
      </w:r>
    </w:p>
    <w:p w14:paraId="694C7563" w14:textId="77777777" w:rsidR="00B147F0" w:rsidRPr="000F50EF" w:rsidRDefault="00B147F0" w:rsidP="00272B9A">
      <w:pPr>
        <w:tabs>
          <w:tab w:val="left" w:pos="284"/>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ind w:left="284"/>
        <w:rPr>
          <w:spacing w:val="-2"/>
          <w:sz w:val="22"/>
          <w:szCs w:val="22"/>
        </w:rPr>
      </w:pPr>
    </w:p>
    <w:p w14:paraId="354054FF" w14:textId="77777777" w:rsidR="00B147F0" w:rsidRPr="000F50EF" w:rsidRDefault="00B147F0" w:rsidP="00272B9A">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r>
        <w:rPr>
          <w:spacing w:val="-2"/>
          <w:sz w:val="22"/>
        </w:rPr>
        <w:t>Proposamenak elektronikoki aurkeztu beharko dira Euskal Autonomia Erkidegoko Kontratazio Publikoko Plataformaren bidez, prozeduran parte hartzeko gonbit-idazkian adierazitako epean; gonbita plataforma horren bidez ere egingo zaie kontratua lortzeko egokitzat eta gaitutzat jotzen diren enpresei.</w:t>
      </w:r>
    </w:p>
    <w:p w14:paraId="0009820C" w14:textId="77777777" w:rsidR="00B147F0" w:rsidRPr="000F50EF" w:rsidRDefault="00B147F0" w:rsidP="00272B9A">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ind w:left="284"/>
        <w:rPr>
          <w:spacing w:val="-2"/>
          <w:sz w:val="22"/>
          <w:szCs w:val="22"/>
        </w:rPr>
      </w:pPr>
    </w:p>
    <w:p w14:paraId="07CEBDCF" w14:textId="77777777" w:rsidR="00B147F0" w:rsidRPr="000F50EF" w:rsidRDefault="00B147F0" w:rsidP="00272B9A">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szCs w:val="22"/>
        </w:rPr>
      </w:pPr>
      <w:r>
        <w:rPr>
          <w:spacing w:val="-2"/>
          <w:sz w:val="22"/>
        </w:rPr>
        <w:t>Udalaren kontratatzaile-profilean, zeina Euskal Autonomia Erkidegoko Kontratazio Publikoko Plataforman baitago, eskuragarri egongo dira prozedura honetako agiri eta dokumentazio osagarriak. Hauxe da kontratatzailearen profilaren helbidea: ……………</w:t>
      </w:r>
      <w:proofErr w:type="gramStart"/>
      <w:r>
        <w:rPr>
          <w:spacing w:val="-2"/>
          <w:sz w:val="22"/>
        </w:rPr>
        <w:t>…….</w:t>
      </w:r>
      <w:proofErr w:type="gramEnd"/>
      <w:r>
        <w:rPr>
          <w:spacing w:val="-2"/>
          <w:sz w:val="22"/>
        </w:rPr>
        <w:t>.</w:t>
      </w:r>
    </w:p>
    <w:p w14:paraId="21547190" w14:textId="77777777" w:rsidR="00B147F0" w:rsidRDefault="00B147F0">
      <w:pPr>
        <w:jc w:val="left"/>
        <w:rPr>
          <w:rFonts w:cs="Arial"/>
          <w:bCs/>
          <w:spacing w:val="0"/>
          <w:sz w:val="22"/>
          <w:szCs w:val="22"/>
        </w:rPr>
      </w:pPr>
      <w:r>
        <w:rPr>
          <w:rFonts w:cs="Arial"/>
          <w:bCs/>
          <w:spacing w:val="0"/>
          <w:sz w:val="22"/>
          <w:szCs w:val="22"/>
        </w:rPr>
        <w:br w:type="page"/>
      </w:r>
    </w:p>
    <w:p w14:paraId="3F956DC2" w14:textId="77777777" w:rsidR="00B147F0" w:rsidRPr="000F50EF" w:rsidRDefault="00B147F0" w:rsidP="00272B9A">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r>
        <w:rPr>
          <w:spacing w:val="0"/>
          <w:sz w:val="22"/>
        </w:rPr>
        <w:t>Hautagaiek eta lizitatzaileek informazio gehigarria eskatzen badute klausula-agiriei edo, hala badagokio, dokumentazio osagarriari buruz, parte hartzeko eskaerak edo proposamenak jasotzeko ezarritako muga-eguna baino sei egun lehenago emango zaie informazio gehigarri hori beranduenez, baldin eta gutxienez proposamenak jasotzeko muga-eguna baino 12 egun lehenago egin badira eskariak.</w:t>
      </w:r>
    </w:p>
    <w:p w14:paraId="62A087F0" w14:textId="77777777" w:rsidR="00B147F0" w:rsidRPr="000F50EF" w:rsidRDefault="00B147F0" w:rsidP="00272B9A">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b/>
          <w:spacing w:val="-3"/>
          <w:sz w:val="26"/>
        </w:rPr>
      </w:pPr>
    </w:p>
    <w:p w14:paraId="438BE192" w14:textId="77777777" w:rsidR="00B147F0" w:rsidRPr="000F50EF" w:rsidRDefault="00B147F0" w:rsidP="00272B9A">
      <w:pPr>
        <w:suppressAutoHyphens/>
        <w:spacing w:line="360" w:lineRule="auto"/>
        <w:ind w:left="284"/>
        <w:rPr>
          <w:rFonts w:cs="Arial"/>
          <w:bCs/>
          <w:spacing w:val="0"/>
          <w:sz w:val="22"/>
          <w:szCs w:val="22"/>
        </w:rPr>
      </w:pPr>
      <w:r>
        <w:rPr>
          <w:spacing w:val="0"/>
          <w:sz w:val="22"/>
        </w:rPr>
        <w:t xml:space="preserve">SPKLren 136.2 eta 136.3 artikuluetan xedatutakoaren arabera, klausula-agiriei edo dokumentazio osagarriari buruzko informazio gehigarria aipatutako epeetan entregatzerik izan ez bada, edo eskaintzak egiteko aldez aurretik lanen tokian bertan bisita egin behar bada edo klausula-agiriari erantsitako dokumentazioa </w:t>
      </w:r>
      <w:r>
        <w:rPr>
          <w:i/>
          <w:spacing w:val="0"/>
          <w:sz w:val="22"/>
        </w:rPr>
        <w:t>in situ</w:t>
      </w:r>
      <w:r>
        <w:rPr>
          <w:spacing w:val="0"/>
          <w:sz w:val="22"/>
        </w:rPr>
        <w:t xml:space="preserve"> kontsultatu behar bada, proposamenak jasotzeko epea luzatu egingo da, ukitutako hautagaiek eskaintzak egiteko behar duten informazio guztia jasotzeko egokitzat jotzen den adina.</w:t>
      </w:r>
    </w:p>
    <w:p w14:paraId="685980A4" w14:textId="77777777" w:rsidR="00B147F0" w:rsidRPr="000F50EF" w:rsidRDefault="00B147F0" w:rsidP="00272B9A">
      <w:pPr>
        <w:suppressAutoHyphens/>
        <w:spacing w:line="360" w:lineRule="auto"/>
        <w:ind w:left="284"/>
        <w:rPr>
          <w:b/>
          <w:sz w:val="22"/>
          <w:szCs w:val="22"/>
        </w:rPr>
      </w:pPr>
      <w:r>
        <w:tab/>
      </w:r>
      <w:r>
        <w:tab/>
      </w:r>
      <w:r>
        <w:tab/>
      </w:r>
      <w:r>
        <w:tab/>
      </w:r>
      <w:r>
        <w:tab/>
      </w:r>
      <w:r>
        <w:tab/>
      </w:r>
      <w:r>
        <w:tab/>
      </w:r>
      <w:r>
        <w:tab/>
      </w:r>
      <w:r>
        <w:tab/>
      </w:r>
      <w:r>
        <w:tab/>
      </w:r>
      <w:r>
        <w:tab/>
      </w:r>
      <w:r>
        <w:tab/>
      </w:r>
    </w:p>
    <w:p w14:paraId="4CA91547" w14:textId="77777777" w:rsidR="00B147F0" w:rsidRPr="000F50EF" w:rsidRDefault="00B147F0" w:rsidP="00272B9A">
      <w:pPr>
        <w:tabs>
          <w:tab w:val="left" w:pos="993"/>
        </w:tabs>
        <w:spacing w:line="360" w:lineRule="auto"/>
        <w:ind w:left="284"/>
        <w:rPr>
          <w:sz w:val="22"/>
          <w:szCs w:val="22"/>
        </w:rPr>
      </w:pPr>
      <w:r>
        <w:rPr>
          <w:sz w:val="22"/>
        </w:rPr>
        <w:t>Lizitazio-prozedura honetan, ez da onartuko eskaintzarik gorago adierazitako bitarteko elektronikoen bidez aurkeztu ezean. Horretarako, ezinbesteko baldintza da Euskal Autonomia Erkidegoko Kontratazio Publikoaren Plataformako edo Sektore Publikoko Kontratazio Plataformako erabiltzaile erregistratua izatea.</w:t>
      </w:r>
    </w:p>
    <w:p w14:paraId="0DA22EBF" w14:textId="77777777" w:rsidR="00B147F0" w:rsidRPr="000F50EF" w:rsidRDefault="00B147F0" w:rsidP="00272B9A">
      <w:pPr>
        <w:tabs>
          <w:tab w:val="left" w:pos="993"/>
        </w:tabs>
        <w:spacing w:line="360" w:lineRule="auto"/>
        <w:ind w:left="284"/>
        <w:rPr>
          <w:sz w:val="22"/>
          <w:szCs w:val="22"/>
        </w:rPr>
      </w:pPr>
    </w:p>
    <w:p w14:paraId="21E802B8" w14:textId="77777777" w:rsidR="00B147F0" w:rsidRPr="000F50EF" w:rsidRDefault="00B147F0" w:rsidP="00272B9A">
      <w:pPr>
        <w:tabs>
          <w:tab w:val="left" w:pos="993"/>
        </w:tabs>
        <w:spacing w:line="360" w:lineRule="auto"/>
        <w:ind w:left="284"/>
        <w:rPr>
          <w:sz w:val="22"/>
          <w:szCs w:val="22"/>
        </w:rPr>
      </w:pPr>
      <w:r>
        <w:rPr>
          <w:sz w:val="22"/>
        </w:rPr>
        <w:t>Eskaintza bateko dokumenturen bat ezin bada behar bezala ikusi, gorabehera hori jakinarazi eta gehienez 24 orduko epea izango du lizitatzaileak fitxategi akastunean zegoen dokumentua formatu digitalean aurkezteko. Geroago aurkeztutako dokumentu horrek ezin izango du aldaketarik izan eskaintzan aurkeztutako jatorrizko dokumentuaren aldean. Kontratazio-organoak ikusten badu dokumentuak aldaketaren bat izan duela, baztertu egingo da lizitatzailearen eskaintza.</w:t>
      </w:r>
    </w:p>
    <w:p w14:paraId="5CBD228F" w14:textId="77777777" w:rsidR="00B147F0" w:rsidRPr="000F50EF" w:rsidRDefault="00B147F0" w:rsidP="00272B9A">
      <w:pPr>
        <w:tabs>
          <w:tab w:val="left" w:pos="993"/>
        </w:tabs>
        <w:spacing w:line="360" w:lineRule="auto"/>
        <w:ind w:left="357"/>
        <w:rPr>
          <w:sz w:val="22"/>
          <w:szCs w:val="22"/>
        </w:rPr>
      </w:pPr>
    </w:p>
    <w:p w14:paraId="5EE3C05B" w14:textId="77777777" w:rsidR="00B147F0" w:rsidRPr="000F50EF" w:rsidRDefault="00B147F0" w:rsidP="00272B9A">
      <w:pPr>
        <w:tabs>
          <w:tab w:val="left" w:pos="993"/>
        </w:tabs>
        <w:spacing w:line="360" w:lineRule="auto"/>
        <w:ind w:left="284"/>
        <w:rPr>
          <w:sz w:val="22"/>
          <w:szCs w:val="22"/>
        </w:rPr>
      </w:pPr>
      <w:r>
        <w:rPr>
          <w:sz w:val="22"/>
        </w:rPr>
        <w:t>Proposamenek administrazio-klausula partikularren agiri honetan ezarritakoa bete beharko dute. Proposamena aurkezteak berekin dakar parte-hartzaileak baldintzarik gabe onartzea klausula edo betekizun horiek, inolako salbuespenik edo erreserbarik gabe, negoziazio fasean gerta litezkeen ondorioak gorabehera. Halaber, proposamenak aurkezteak berekin dakar kontratazio-mahaiari eta, hala badagokio, kontratazio-organoari, baimena ematea Euskal Autonomia Erkidegoko Lizitatzaileen eta Enpresa Sailkatuen Erregistroko datuak kontsultatzeko.</w:t>
      </w:r>
    </w:p>
    <w:p w14:paraId="62575F4A" w14:textId="77777777" w:rsidR="00B147F0" w:rsidRDefault="00B147F0">
      <w:pPr>
        <w:jc w:val="left"/>
        <w:rPr>
          <w:sz w:val="22"/>
          <w:szCs w:val="22"/>
        </w:rPr>
      </w:pPr>
      <w:r>
        <w:rPr>
          <w:sz w:val="22"/>
          <w:szCs w:val="22"/>
        </w:rPr>
        <w:br w:type="page"/>
      </w:r>
    </w:p>
    <w:p w14:paraId="4CEF79DE" w14:textId="77777777" w:rsidR="00B147F0" w:rsidRPr="000F50EF" w:rsidRDefault="00B147F0" w:rsidP="00272B9A">
      <w:pPr>
        <w:tabs>
          <w:tab w:val="left" w:pos="993"/>
        </w:tabs>
        <w:spacing w:line="360" w:lineRule="auto"/>
        <w:ind w:left="284"/>
        <w:rPr>
          <w:sz w:val="22"/>
          <w:szCs w:val="22"/>
        </w:rPr>
      </w:pPr>
      <w:r>
        <w:rPr>
          <w:sz w:val="22"/>
        </w:rPr>
        <w:t>Lizitatzaile bakoitzak ezin izango du proposamen bat baino gehiago aurkeztu; dena den, aldaerak onartu ahal izango dira. Halaber, ezin izango du beste aldi baterako enpresa-elkarte baten bidez inolako proposamenik aurkeztu, baldin eta aurretik bakarka aurkeztu badu, ezta aldi baterako elkarte batean baino gehiagotan egon ere. Arau horiek hautsiz gero, ez da onartuko lizitatzaile horrek izenpetutako proposamenik.</w:t>
      </w:r>
    </w:p>
    <w:p w14:paraId="1A230747" w14:textId="77777777" w:rsidR="00B147F0" w:rsidRPr="000F50EF" w:rsidRDefault="00B147F0" w:rsidP="00272B9A">
      <w:pPr>
        <w:tabs>
          <w:tab w:val="left" w:pos="993"/>
        </w:tabs>
        <w:spacing w:line="360" w:lineRule="auto"/>
        <w:ind w:left="284"/>
        <w:rPr>
          <w:sz w:val="22"/>
          <w:szCs w:val="22"/>
        </w:rPr>
      </w:pPr>
    </w:p>
    <w:p w14:paraId="4CDAE929" w14:textId="77777777" w:rsidR="00B147F0" w:rsidRPr="000F50EF" w:rsidRDefault="00B147F0" w:rsidP="00272B9A">
      <w:pPr>
        <w:tabs>
          <w:tab w:val="left" w:pos="993"/>
        </w:tabs>
        <w:spacing w:line="360" w:lineRule="auto"/>
        <w:ind w:left="284"/>
        <w:rPr>
          <w:sz w:val="22"/>
          <w:szCs w:val="22"/>
        </w:rPr>
      </w:pPr>
      <w:r>
        <w:rPr>
          <w:sz w:val="22"/>
        </w:rPr>
        <w:t>Lizitatzaileek konfidentzial izenda dezakete eskaintzak egitean berek emandako informazioaren parte bat, informazio publikoa eskuratzeari buruz indarrean dagoen legeriak xedatutakoa eta SPKLn adjudikazioaren publizitateari buruz eta hautagaiei nahiz lizitatzaileei eman behar zaien informazioari buruz dauden xedapenak gorabehera; bereziki, hori egin ahal izango dute beren sekretu tekniko edo komertzialei eta haien alderdi konfidentzialei dagokienez. Udalak ezin izango du informazio hori zabaldu lizitatzailearen baimenik gabe.</w:t>
      </w:r>
    </w:p>
    <w:p w14:paraId="052FB6D8" w14:textId="77777777" w:rsidR="00B147F0" w:rsidRPr="000F50EF" w:rsidRDefault="00B147F0" w:rsidP="00272B9A">
      <w:pPr>
        <w:pStyle w:val="Encabezado"/>
        <w:tabs>
          <w:tab w:val="clear" w:pos="4320"/>
        </w:tabs>
        <w:spacing w:line="360" w:lineRule="auto"/>
        <w:ind w:left="284"/>
        <w:rPr>
          <w:rFonts w:cs="Arial"/>
          <w:bCs/>
          <w:spacing w:val="0"/>
          <w:sz w:val="22"/>
          <w:szCs w:val="22"/>
        </w:rPr>
      </w:pPr>
    </w:p>
    <w:p w14:paraId="128633FE" w14:textId="77777777" w:rsidR="00B147F0" w:rsidRPr="000F50EF" w:rsidRDefault="00B147F0" w:rsidP="00272B9A">
      <w:pPr>
        <w:pStyle w:val="Encabezado"/>
        <w:tabs>
          <w:tab w:val="clear" w:pos="4320"/>
        </w:tabs>
        <w:spacing w:line="360" w:lineRule="auto"/>
        <w:ind w:left="284"/>
        <w:rPr>
          <w:rFonts w:cs="Arial"/>
          <w:bCs/>
          <w:spacing w:val="0"/>
          <w:sz w:val="22"/>
          <w:szCs w:val="22"/>
        </w:rPr>
      </w:pPr>
      <w:r>
        <w:rPr>
          <w:spacing w:val="0"/>
          <w:sz w:val="22"/>
        </w:rPr>
        <w:t>Proposamenak gutun-azal elektroniko batean aurkeztu behar dira, izenburuan hau jarrita: «………………………..… KONTRATATZEKO PUBLIZITATERIK GABEKO PROZEDURA NEGOZIATUAN PARTE HARTZEKO PROPOSAMENA». Lizitatzaileak edo haren ordezkariak sinatuta egon behar du gutun-azalak, eta honako dokumentu hauek izango ditu:</w:t>
      </w:r>
    </w:p>
    <w:p w14:paraId="4185619A" w14:textId="77777777" w:rsidR="00B147F0" w:rsidRPr="000F50EF" w:rsidRDefault="00B147F0" w:rsidP="00272B9A">
      <w:pPr>
        <w:pStyle w:val="Encabezado"/>
        <w:tabs>
          <w:tab w:val="clear" w:pos="4320"/>
        </w:tabs>
        <w:spacing w:line="360" w:lineRule="auto"/>
        <w:ind w:left="1004"/>
        <w:rPr>
          <w:rFonts w:cs="Arial"/>
          <w:bCs/>
          <w:spacing w:val="0"/>
          <w:sz w:val="22"/>
          <w:szCs w:val="22"/>
        </w:rPr>
      </w:pPr>
    </w:p>
    <w:p w14:paraId="34FE31FA" w14:textId="77777777" w:rsidR="00B147F0" w:rsidRPr="000F50EF" w:rsidRDefault="00B147F0" w:rsidP="00B147F0">
      <w:pPr>
        <w:numPr>
          <w:ilvl w:val="0"/>
          <w:numId w:val="66"/>
        </w:numPr>
        <w:suppressAutoHyphens/>
        <w:spacing w:line="360" w:lineRule="auto"/>
        <w:ind w:left="1004"/>
        <w:rPr>
          <w:rFonts w:cs="Arial"/>
          <w:bCs/>
          <w:spacing w:val="0"/>
          <w:sz w:val="22"/>
          <w:szCs w:val="22"/>
        </w:rPr>
      </w:pPr>
      <w:r>
        <w:rPr>
          <w:spacing w:val="0"/>
          <w:sz w:val="22"/>
        </w:rPr>
        <w:t xml:space="preserve"> Posta elektronikoko helbide gaitua.</w:t>
      </w:r>
    </w:p>
    <w:p w14:paraId="16D02647" w14:textId="77777777" w:rsidR="00B147F0" w:rsidRPr="000F50EF" w:rsidRDefault="00B147F0" w:rsidP="00272B9A">
      <w:pPr>
        <w:pStyle w:val="Encabezado"/>
        <w:tabs>
          <w:tab w:val="clear" w:pos="4320"/>
        </w:tabs>
        <w:spacing w:line="360" w:lineRule="auto"/>
        <w:ind w:left="1004"/>
        <w:rPr>
          <w:rFonts w:cs="Arial"/>
          <w:bCs/>
          <w:spacing w:val="0"/>
          <w:sz w:val="22"/>
          <w:szCs w:val="22"/>
        </w:rPr>
      </w:pPr>
    </w:p>
    <w:p w14:paraId="4A593F32" w14:textId="77777777" w:rsidR="00B147F0" w:rsidRPr="000F50EF" w:rsidRDefault="00B147F0" w:rsidP="00272B9A">
      <w:pPr>
        <w:pStyle w:val="Encabezado"/>
        <w:tabs>
          <w:tab w:val="clear" w:pos="4320"/>
        </w:tabs>
        <w:spacing w:line="360" w:lineRule="auto"/>
        <w:ind w:left="1004"/>
        <w:rPr>
          <w:rFonts w:cs="Arial"/>
          <w:bCs/>
          <w:spacing w:val="0"/>
          <w:sz w:val="22"/>
          <w:szCs w:val="22"/>
        </w:rPr>
      </w:pPr>
      <w:r>
        <w:rPr>
          <w:spacing w:val="0"/>
          <w:sz w:val="22"/>
        </w:rPr>
        <w:t>Posta elektronikoko helbide gaitu bat izendatu behar da, SPKLren hamabosgarren xedapen gehigarrian xedatutakoaren arabera; helbide horretara igorriko dira kontratazio-espediente honetatik eratorritako jakinarazpenak.</w:t>
      </w:r>
    </w:p>
    <w:p w14:paraId="5CDA2CFD" w14:textId="77777777" w:rsidR="00B147F0" w:rsidRDefault="00B147F0" w:rsidP="00272B9A">
      <w:pPr>
        <w:suppressAutoHyphens/>
        <w:spacing w:line="360" w:lineRule="auto"/>
        <w:ind w:left="284"/>
        <w:rPr>
          <w:rFonts w:cs="Arial"/>
          <w:bCs/>
          <w:spacing w:val="0"/>
          <w:sz w:val="22"/>
          <w:szCs w:val="22"/>
        </w:rPr>
      </w:pPr>
    </w:p>
    <w:p w14:paraId="38FCDF38" w14:textId="77777777" w:rsidR="00B147F0" w:rsidRPr="000F50EF" w:rsidRDefault="00B147F0" w:rsidP="00B147F0">
      <w:pPr>
        <w:numPr>
          <w:ilvl w:val="0"/>
          <w:numId w:val="66"/>
        </w:numPr>
        <w:suppressAutoHyphens/>
        <w:spacing w:line="360" w:lineRule="auto"/>
        <w:ind w:left="1004"/>
        <w:rPr>
          <w:rFonts w:cs="Arial"/>
          <w:bCs/>
          <w:spacing w:val="0"/>
          <w:sz w:val="22"/>
          <w:szCs w:val="22"/>
        </w:rPr>
      </w:pPr>
      <w:r>
        <w:rPr>
          <w:spacing w:val="0"/>
          <w:sz w:val="22"/>
        </w:rPr>
        <w:t xml:space="preserve"> Lizitatzailearen erantzukizunpeko adierazpena.</w:t>
      </w:r>
    </w:p>
    <w:p w14:paraId="580C441B" w14:textId="77777777" w:rsidR="00B147F0" w:rsidRPr="000F50EF" w:rsidRDefault="00B147F0" w:rsidP="00272B9A">
      <w:pPr>
        <w:suppressAutoHyphens/>
        <w:spacing w:line="360" w:lineRule="auto"/>
        <w:ind w:left="1004"/>
        <w:rPr>
          <w:rFonts w:cs="Arial"/>
          <w:bCs/>
          <w:spacing w:val="0"/>
          <w:sz w:val="22"/>
          <w:szCs w:val="22"/>
        </w:rPr>
      </w:pPr>
    </w:p>
    <w:p w14:paraId="699D94B3" w14:textId="77777777" w:rsidR="00B147F0" w:rsidRPr="000F50EF" w:rsidRDefault="00B147F0" w:rsidP="00272B9A">
      <w:pPr>
        <w:suppressAutoHyphens/>
        <w:spacing w:line="360" w:lineRule="auto"/>
        <w:ind w:left="1004"/>
        <w:rPr>
          <w:rFonts w:cs="Arial"/>
          <w:bCs/>
          <w:spacing w:val="0"/>
          <w:sz w:val="22"/>
          <w:szCs w:val="22"/>
        </w:rPr>
      </w:pPr>
      <w:r>
        <w:rPr>
          <w:spacing w:val="0"/>
          <w:sz w:val="22"/>
        </w:rPr>
        <w:t>Adierazpen horretan, lizitatzaileak adieraziko du betetzen dituela bai administrazioarekin kontratatzeko legeak ezarritako baldintzak, bai kontratua lortzeko klausula-agiri honetan ezarritako eskakizunak, bereziki 12. eta 16.5 klausuletakoak. Kontratazio-agiri europar bakarraren (KAEB) inprimakiaren araberakoa izango da adierazpena; klausula-agiri honen I. eranskinean dauden argibideei jarraituz bete daiteke.</w:t>
      </w:r>
    </w:p>
    <w:p w14:paraId="5D5E8F83" w14:textId="77777777" w:rsidR="00B147F0" w:rsidRDefault="00B147F0">
      <w:pPr>
        <w:jc w:val="left"/>
        <w:rPr>
          <w:rFonts w:cs="Arial"/>
          <w:bCs/>
          <w:spacing w:val="0"/>
          <w:sz w:val="22"/>
          <w:szCs w:val="22"/>
        </w:rPr>
      </w:pPr>
      <w:r>
        <w:rPr>
          <w:rFonts w:cs="Arial"/>
          <w:bCs/>
          <w:spacing w:val="0"/>
          <w:sz w:val="22"/>
          <w:szCs w:val="22"/>
        </w:rPr>
        <w:br w:type="page"/>
      </w:r>
    </w:p>
    <w:p w14:paraId="0FB4716E" w14:textId="77777777" w:rsidR="00B147F0" w:rsidRPr="000F50EF" w:rsidRDefault="00B147F0" w:rsidP="00272B9A">
      <w:pPr>
        <w:suppressAutoHyphens/>
        <w:spacing w:line="360" w:lineRule="auto"/>
        <w:ind w:left="1004"/>
        <w:rPr>
          <w:rFonts w:cs="Arial"/>
          <w:bCs/>
          <w:spacing w:val="0"/>
          <w:sz w:val="22"/>
          <w:szCs w:val="22"/>
        </w:rPr>
      </w:pPr>
      <w:r>
        <w:rPr>
          <w:spacing w:val="0"/>
          <w:sz w:val="22"/>
        </w:rPr>
        <w:t xml:space="preserve">Dena den, prozedura ondo burutzen </w:t>
      </w:r>
      <w:proofErr w:type="gramStart"/>
      <w:r>
        <w:rPr>
          <w:spacing w:val="0"/>
          <w:sz w:val="22"/>
        </w:rPr>
        <w:t>dela</w:t>
      </w:r>
      <w:proofErr w:type="gramEnd"/>
      <w:r>
        <w:rPr>
          <w:spacing w:val="0"/>
          <w:sz w:val="22"/>
        </w:rPr>
        <w:t xml:space="preserve"> bermatzeko, kontratazio-mahaiak edo kontratazio-organoak lizitatzaileei eska diezaieke dokumentazioa aurkez dezaten kontratuaren adjudikazioduna izateko klausula-agiri honetan eskatutako baldintzak betetzen dituztela egiaztatzeko, kontratua adjudikatu aurreko edozein unetan.</w:t>
      </w:r>
    </w:p>
    <w:p w14:paraId="18703E76" w14:textId="77777777" w:rsidR="00B147F0" w:rsidRPr="000F50EF" w:rsidRDefault="00B147F0" w:rsidP="00272B9A">
      <w:pPr>
        <w:suppressAutoHyphens/>
        <w:spacing w:line="360" w:lineRule="auto"/>
        <w:ind w:left="1004"/>
        <w:rPr>
          <w:rFonts w:cs="Arial"/>
          <w:bCs/>
          <w:spacing w:val="0"/>
          <w:sz w:val="22"/>
          <w:szCs w:val="22"/>
        </w:rPr>
      </w:pPr>
    </w:p>
    <w:p w14:paraId="251902DF" w14:textId="77777777" w:rsidR="00B147F0" w:rsidRPr="000F50EF" w:rsidRDefault="00B147F0" w:rsidP="00B147F0">
      <w:pPr>
        <w:numPr>
          <w:ilvl w:val="0"/>
          <w:numId w:val="66"/>
        </w:numPr>
        <w:suppressAutoHyphens/>
        <w:spacing w:line="360" w:lineRule="auto"/>
        <w:ind w:left="1004"/>
        <w:rPr>
          <w:rFonts w:cs="Arial"/>
          <w:bCs/>
          <w:spacing w:val="0"/>
          <w:sz w:val="22"/>
          <w:szCs w:val="22"/>
        </w:rPr>
      </w:pPr>
      <w:r>
        <w:rPr>
          <w:spacing w:val="0"/>
          <w:sz w:val="22"/>
        </w:rPr>
        <w:t xml:space="preserve"> Aldi baterako enpresa-elkarte gisa (ABEE) aurkezten diren eragile ekonomikoen kasuan, hura osatzen duten partaideetako bakoitzak aurkeztu beharko du bere erantzukizunpeko adierazpena. Halaber, konpromisoa aurkeztu beharko dute adjudikazioa lortuz gero aldi baterako enpresa-elkartea formalki eratzeko, eta zehaztu beharko dute partaide bakoitzaren izena eta zer egoera eta zer partaidetza izango duen aldi baterako enpresa-elkartean.</w:t>
      </w:r>
    </w:p>
    <w:p w14:paraId="4B8FDBDC" w14:textId="77777777" w:rsidR="00B147F0" w:rsidRPr="000F50EF" w:rsidRDefault="00B147F0" w:rsidP="00272B9A">
      <w:pPr>
        <w:suppressAutoHyphens/>
        <w:spacing w:line="360" w:lineRule="auto"/>
        <w:ind w:left="1004"/>
        <w:rPr>
          <w:rFonts w:cs="Arial"/>
          <w:bCs/>
          <w:spacing w:val="0"/>
          <w:sz w:val="22"/>
          <w:szCs w:val="22"/>
        </w:rPr>
      </w:pPr>
    </w:p>
    <w:p w14:paraId="68F25F43" w14:textId="77777777" w:rsidR="00B147F0" w:rsidRPr="000F50EF" w:rsidRDefault="00B147F0" w:rsidP="00B147F0">
      <w:pPr>
        <w:numPr>
          <w:ilvl w:val="0"/>
          <w:numId w:val="66"/>
        </w:numPr>
        <w:suppressAutoHyphens/>
        <w:spacing w:line="360" w:lineRule="auto"/>
        <w:ind w:left="1004"/>
        <w:rPr>
          <w:rFonts w:cs="Arial"/>
          <w:bCs/>
          <w:spacing w:val="0"/>
          <w:sz w:val="22"/>
          <w:szCs w:val="22"/>
        </w:rPr>
      </w:pPr>
      <w:r>
        <w:rPr>
          <w:spacing w:val="0"/>
          <w:sz w:val="22"/>
        </w:rPr>
        <w:t xml:space="preserve"> Baldin eta, SPKLren 75. artikuluan xedatutakoaren arabera, lizitatzailea beste erakunde batzuen kaudimenean eta baliabideetan oinarritzen bada, horietako bakoitzak ere aurkeztu beharko du erantzukizunpeko adierazpena.</w:t>
      </w:r>
    </w:p>
    <w:p w14:paraId="353D6D19" w14:textId="77777777" w:rsidR="00B147F0" w:rsidRPr="000F50EF" w:rsidRDefault="00B147F0" w:rsidP="00272B9A">
      <w:pPr>
        <w:suppressAutoHyphens/>
        <w:spacing w:line="360" w:lineRule="auto"/>
        <w:ind w:left="1004"/>
        <w:rPr>
          <w:rFonts w:cs="Arial"/>
          <w:bCs/>
          <w:spacing w:val="0"/>
          <w:sz w:val="22"/>
          <w:szCs w:val="22"/>
        </w:rPr>
      </w:pPr>
    </w:p>
    <w:p w14:paraId="108F372B" w14:textId="77777777" w:rsidR="00B147F0" w:rsidRPr="000F50EF" w:rsidRDefault="00B147F0" w:rsidP="00B147F0">
      <w:pPr>
        <w:numPr>
          <w:ilvl w:val="0"/>
          <w:numId w:val="66"/>
        </w:numPr>
        <w:suppressAutoHyphens/>
        <w:spacing w:line="360" w:lineRule="auto"/>
        <w:ind w:left="1004"/>
        <w:rPr>
          <w:rFonts w:cs="Arial"/>
          <w:bCs/>
          <w:spacing w:val="0"/>
          <w:sz w:val="22"/>
          <w:szCs w:val="22"/>
        </w:rPr>
      </w:pPr>
      <w:r>
        <w:rPr>
          <w:spacing w:val="0"/>
          <w:sz w:val="22"/>
        </w:rPr>
        <w:t xml:space="preserve"> Loteka zatitu bada, eta bakoitzak kaudimen-eskakizun ezberdinak baditu, erantzukizunpeko adierazpen bat emango da sorta bakoitzeko, edo kaudimen-eskakizun berberak dituen sorta multzo bakoitzeko.</w:t>
      </w:r>
    </w:p>
    <w:p w14:paraId="6144335A" w14:textId="77777777" w:rsidR="00B147F0" w:rsidRPr="000F50EF" w:rsidRDefault="00B147F0" w:rsidP="00272B9A">
      <w:pPr>
        <w:pStyle w:val="Prrafodelista"/>
        <w:rPr>
          <w:rFonts w:cs="Arial"/>
          <w:bCs/>
          <w:spacing w:val="0"/>
          <w:sz w:val="22"/>
          <w:szCs w:val="22"/>
        </w:rPr>
      </w:pPr>
    </w:p>
    <w:p w14:paraId="1072EF85" w14:textId="77777777" w:rsidR="00B147F0" w:rsidRPr="000F50EF" w:rsidRDefault="00B147F0" w:rsidP="00272B9A">
      <w:pPr>
        <w:suppressAutoHyphens/>
        <w:spacing w:line="360" w:lineRule="auto"/>
        <w:ind w:left="709"/>
        <w:rPr>
          <w:rFonts w:cs="Arial"/>
          <w:bCs/>
          <w:spacing w:val="0"/>
          <w:sz w:val="22"/>
          <w:szCs w:val="22"/>
        </w:rPr>
      </w:pPr>
      <w:r>
        <w:rPr>
          <w:spacing w:val="0"/>
          <w:sz w:val="22"/>
        </w:rPr>
        <w:t>Proposamenak aurkezteko epea amaitzean, egiaztatuko da ea betetzen diren legeak eskatutako izaeraren, gaitasunaren eta kaudimenaren betekizunak.</w:t>
      </w:r>
    </w:p>
    <w:p w14:paraId="245B8368" w14:textId="77777777" w:rsidR="00B147F0" w:rsidRPr="000F50EF" w:rsidRDefault="00B147F0" w:rsidP="00272B9A">
      <w:pPr>
        <w:suppressAutoHyphens/>
        <w:spacing w:line="360" w:lineRule="auto"/>
        <w:rPr>
          <w:rFonts w:cs="Arial"/>
          <w:bCs/>
          <w:spacing w:val="0"/>
          <w:sz w:val="22"/>
          <w:szCs w:val="22"/>
        </w:rPr>
      </w:pPr>
    </w:p>
    <w:p w14:paraId="65CCE833" w14:textId="77777777" w:rsidR="00B147F0" w:rsidRPr="000F50EF" w:rsidRDefault="00B147F0" w:rsidP="00B147F0">
      <w:pPr>
        <w:numPr>
          <w:ilvl w:val="0"/>
          <w:numId w:val="66"/>
        </w:numPr>
        <w:suppressAutoHyphens/>
        <w:spacing w:line="360" w:lineRule="auto"/>
        <w:ind w:left="1004"/>
        <w:rPr>
          <w:rFonts w:cs="Arial"/>
          <w:bCs/>
          <w:spacing w:val="0"/>
          <w:sz w:val="22"/>
          <w:szCs w:val="22"/>
        </w:rPr>
      </w:pPr>
      <w:r>
        <w:rPr>
          <w:spacing w:val="0"/>
          <w:sz w:val="22"/>
        </w:rPr>
        <w:t xml:space="preserve"> Proposamen ekonomikoa, II. eranskineko ereduaren araberakoa.</w:t>
      </w:r>
    </w:p>
    <w:p w14:paraId="00F4C7F2" w14:textId="77777777" w:rsidR="00B147F0" w:rsidRPr="000F50EF" w:rsidRDefault="00B147F0" w:rsidP="00272B9A">
      <w:pPr>
        <w:suppressAutoHyphens/>
        <w:spacing w:line="360" w:lineRule="auto"/>
        <w:ind w:left="644"/>
        <w:rPr>
          <w:rFonts w:cs="Arial"/>
          <w:bCs/>
          <w:spacing w:val="0"/>
          <w:sz w:val="22"/>
          <w:szCs w:val="22"/>
        </w:rPr>
      </w:pPr>
    </w:p>
    <w:p w14:paraId="49A7331B" w14:textId="77777777" w:rsidR="00B147F0" w:rsidRPr="000F50EF" w:rsidRDefault="00B147F0" w:rsidP="00B147F0">
      <w:pPr>
        <w:numPr>
          <w:ilvl w:val="0"/>
          <w:numId w:val="66"/>
        </w:numPr>
        <w:suppressAutoHyphens/>
        <w:spacing w:line="360" w:lineRule="auto"/>
        <w:ind w:left="1004"/>
        <w:rPr>
          <w:rFonts w:cs="Arial"/>
          <w:bCs/>
          <w:spacing w:val="0"/>
          <w:sz w:val="22"/>
          <w:szCs w:val="22"/>
        </w:rPr>
      </w:pPr>
      <w:r>
        <w:rPr>
          <w:spacing w:val="0"/>
          <w:sz w:val="22"/>
        </w:rPr>
        <w:t xml:space="preserve"> Unitateko prezioen zerrenda, hala badagokio.</w:t>
      </w:r>
    </w:p>
    <w:p w14:paraId="2E606263" w14:textId="77777777" w:rsidR="00B147F0" w:rsidRPr="000F50EF" w:rsidRDefault="00B147F0" w:rsidP="00272B9A">
      <w:pPr>
        <w:suppressAutoHyphens/>
        <w:spacing w:line="360" w:lineRule="auto"/>
        <w:ind w:left="284"/>
        <w:rPr>
          <w:rFonts w:cs="Arial"/>
          <w:bCs/>
          <w:spacing w:val="0"/>
          <w:sz w:val="22"/>
          <w:szCs w:val="22"/>
        </w:rPr>
      </w:pPr>
    </w:p>
    <w:p w14:paraId="42AB2B29" w14:textId="77777777" w:rsidR="00B147F0" w:rsidRPr="000F50EF" w:rsidRDefault="00B147F0" w:rsidP="00B147F0">
      <w:pPr>
        <w:numPr>
          <w:ilvl w:val="0"/>
          <w:numId w:val="66"/>
        </w:numPr>
        <w:ind w:left="1004"/>
        <w:rPr>
          <w:rFonts w:cs="Arial"/>
          <w:bCs/>
          <w:spacing w:val="0"/>
          <w:sz w:val="22"/>
          <w:szCs w:val="22"/>
        </w:rPr>
      </w:pPr>
      <w:r>
        <w:rPr>
          <w:spacing w:val="0"/>
          <w:sz w:val="22"/>
        </w:rPr>
        <w:t xml:space="preserve"> Klausula-agiri honetako 13. klausulan adierazitako adjudikazio-irizpideei buruzko dokumentuak.</w:t>
      </w:r>
    </w:p>
    <w:p w14:paraId="3BA38A67" w14:textId="77777777" w:rsidR="00B147F0" w:rsidRDefault="00B147F0" w:rsidP="00272B9A">
      <w:pPr>
        <w:suppressAutoHyphens/>
        <w:spacing w:line="360" w:lineRule="auto"/>
        <w:ind w:left="585"/>
        <w:outlineLvl w:val="0"/>
        <w:rPr>
          <w:b/>
          <w:i/>
          <w:color w:val="808080"/>
          <w:spacing w:val="-2"/>
          <w:sz w:val="22"/>
        </w:rPr>
      </w:pPr>
    </w:p>
    <w:p w14:paraId="0C016857" w14:textId="77777777" w:rsidR="00B147F0" w:rsidRPr="00E21FE9" w:rsidRDefault="00B147F0" w:rsidP="00272B9A">
      <w:pPr>
        <w:pStyle w:val="Encabezado"/>
        <w:tabs>
          <w:tab w:val="clear" w:pos="4320"/>
          <w:tab w:val="clear" w:pos="8640"/>
        </w:tabs>
        <w:spacing w:line="360" w:lineRule="auto"/>
        <w:ind w:left="425" w:hanging="425"/>
        <w:rPr>
          <w:b/>
          <w:color w:val="0070C0"/>
          <w:spacing w:val="-3"/>
          <w:sz w:val="24"/>
          <w:szCs w:val="24"/>
        </w:rPr>
      </w:pPr>
      <w:r>
        <w:br w:type="page"/>
      </w:r>
      <w:r>
        <w:rPr>
          <w:b/>
          <w:color w:val="0070C0"/>
          <w:spacing w:val="-3"/>
          <w:sz w:val="24"/>
        </w:rPr>
        <w:t>16.</w:t>
      </w:r>
      <w:r>
        <w:rPr>
          <w:b/>
          <w:color w:val="0070C0"/>
          <w:spacing w:val="-3"/>
          <w:sz w:val="24"/>
        </w:rPr>
        <w:tab/>
      </w:r>
      <w:r w:rsidRPr="00E21FE9">
        <w:rPr>
          <w:b/>
          <w:color w:val="0070C0"/>
          <w:spacing w:val="-3"/>
          <w:sz w:val="24"/>
        </w:rPr>
        <w:t>AURKEZTUTAKO PROPOSAMENEN AZTERKETA, LIZITATZAILEEKIKO NEGOZIAZIOA ETA ADJUDIKAZIO-PROPOSAMENA</w:t>
      </w:r>
    </w:p>
    <w:p w14:paraId="2D0C79B2" w14:textId="77777777" w:rsidR="00B147F0" w:rsidRDefault="00B147F0" w:rsidP="00272B9A">
      <w:pPr>
        <w:tabs>
          <w:tab w:val="left" w:pos="284"/>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szCs w:val="22"/>
        </w:rPr>
      </w:pPr>
    </w:p>
    <w:p w14:paraId="52A55BF5" w14:textId="77777777" w:rsidR="00B147F0" w:rsidRDefault="00B147F0" w:rsidP="00272B9A">
      <w:pPr>
        <w:pStyle w:val="Encabezado"/>
        <w:spacing w:line="360" w:lineRule="auto"/>
        <w:ind w:left="284"/>
        <w:rPr>
          <w:rFonts w:cs="Arial"/>
          <w:bCs/>
          <w:spacing w:val="0"/>
          <w:sz w:val="22"/>
          <w:szCs w:val="22"/>
        </w:rPr>
      </w:pPr>
      <w:r>
        <w:rPr>
          <w:spacing w:val="0"/>
          <w:sz w:val="22"/>
        </w:rPr>
        <w:t>Proposamenak aurkezteko epea igarota, SPKLren 169. eta 170. artikuluetan ezarritakoari jarraituz, honako jardun hauek egingo dira:</w:t>
      </w:r>
    </w:p>
    <w:p w14:paraId="2CC5ABFC" w14:textId="77777777" w:rsidR="00B147F0" w:rsidRPr="00D61A0D" w:rsidRDefault="00B147F0" w:rsidP="00272B9A">
      <w:pPr>
        <w:pStyle w:val="Encabezado"/>
        <w:spacing w:line="360" w:lineRule="auto"/>
        <w:ind w:left="284"/>
        <w:rPr>
          <w:rFonts w:cs="Arial"/>
          <w:bCs/>
          <w:spacing w:val="0"/>
          <w:sz w:val="22"/>
          <w:szCs w:val="22"/>
        </w:rPr>
      </w:pPr>
    </w:p>
    <w:p w14:paraId="36639E31" w14:textId="77777777" w:rsidR="00B147F0" w:rsidRDefault="00B147F0" w:rsidP="00B147F0">
      <w:pPr>
        <w:pStyle w:val="Encabezado"/>
        <w:numPr>
          <w:ilvl w:val="0"/>
          <w:numId w:val="158"/>
        </w:numPr>
        <w:tabs>
          <w:tab w:val="clear" w:pos="4320"/>
          <w:tab w:val="clear" w:pos="8640"/>
        </w:tabs>
        <w:spacing w:line="360" w:lineRule="auto"/>
        <w:rPr>
          <w:rFonts w:cs="Arial"/>
          <w:bCs/>
          <w:spacing w:val="0"/>
          <w:sz w:val="22"/>
          <w:szCs w:val="22"/>
        </w:rPr>
      </w:pPr>
      <w:r>
        <w:rPr>
          <w:spacing w:val="0"/>
          <w:sz w:val="22"/>
        </w:rPr>
        <w:t xml:space="preserve"> ALDEZ AURREKO ESKAKIZUNAK BETETZEAREN AZTERKETA</w:t>
      </w:r>
    </w:p>
    <w:p w14:paraId="26B887C2" w14:textId="77777777" w:rsidR="00B147F0" w:rsidRDefault="00B147F0" w:rsidP="00272B9A">
      <w:pPr>
        <w:pStyle w:val="Encabezado"/>
        <w:spacing w:line="360" w:lineRule="auto"/>
        <w:ind w:left="567"/>
        <w:rPr>
          <w:rFonts w:cs="Arial"/>
          <w:bCs/>
          <w:spacing w:val="0"/>
          <w:sz w:val="22"/>
          <w:szCs w:val="22"/>
        </w:rPr>
      </w:pPr>
    </w:p>
    <w:p w14:paraId="103CDBAC" w14:textId="77777777" w:rsidR="00B147F0" w:rsidRPr="00D93908" w:rsidRDefault="00B147F0" w:rsidP="00272B9A">
      <w:pPr>
        <w:pStyle w:val="Prrafodelista"/>
        <w:spacing w:line="360" w:lineRule="auto"/>
        <w:rPr>
          <w:rFonts w:cs="Arial"/>
          <w:bCs/>
          <w:spacing w:val="0"/>
          <w:sz w:val="22"/>
          <w:szCs w:val="22"/>
        </w:rPr>
      </w:pPr>
      <w:r>
        <w:rPr>
          <w:spacing w:val="0"/>
          <w:sz w:val="22"/>
        </w:rPr>
        <w:t>Kontratazio-mahaiak parte hartzeko eskaerak irekiko ditu elektronikoki, eta haietan sartutako dokumentazioa aztertuko du. SPKLren 141.2 artikulua aplikatuz, mahaiak, zuzentzeko moduko akatsak aurkitzen baditu dokumentuetan, ukitutako lizitatzaileei jakinaraziko die, eta hiru egun naturaleko epea emango die akats horiek zuzentzeko.</w:t>
      </w:r>
    </w:p>
    <w:p w14:paraId="09C3FFD3" w14:textId="77777777" w:rsidR="00B147F0" w:rsidRPr="00D93908" w:rsidRDefault="00B147F0" w:rsidP="00272B9A">
      <w:pPr>
        <w:pStyle w:val="Encabezado"/>
        <w:spacing w:line="360" w:lineRule="auto"/>
        <w:ind w:left="567"/>
        <w:rPr>
          <w:rFonts w:cs="Arial"/>
          <w:bCs/>
          <w:spacing w:val="0"/>
          <w:sz w:val="22"/>
          <w:szCs w:val="22"/>
        </w:rPr>
      </w:pPr>
    </w:p>
    <w:p w14:paraId="3F39E6D1" w14:textId="77777777" w:rsidR="00B147F0" w:rsidRPr="00D93908" w:rsidRDefault="00B147F0" w:rsidP="00272B9A">
      <w:pPr>
        <w:pStyle w:val="Prrafodelista"/>
        <w:spacing w:line="360" w:lineRule="auto"/>
        <w:rPr>
          <w:rFonts w:cs="Arial"/>
          <w:bCs/>
          <w:spacing w:val="0"/>
          <w:sz w:val="22"/>
          <w:szCs w:val="22"/>
        </w:rPr>
      </w:pPr>
      <w:r>
        <w:rPr>
          <w:spacing w:val="0"/>
          <w:sz w:val="22"/>
        </w:rPr>
        <w:t>Halaber, udalaren kontratatzaile-profilean eta Euskal Autonomia Erkidegoko Kontratazio Publikoaren Plataforman ere iragarriko dira lizitatzaileei jakinarazitako zuzentze-eskaerak.</w:t>
      </w:r>
    </w:p>
    <w:p w14:paraId="2B58BD5D" w14:textId="77777777" w:rsidR="00B147F0" w:rsidRPr="00D93908" w:rsidRDefault="00B147F0" w:rsidP="00272B9A">
      <w:pPr>
        <w:pStyle w:val="Encabezado"/>
        <w:spacing w:line="360" w:lineRule="auto"/>
        <w:ind w:left="567"/>
        <w:rPr>
          <w:rFonts w:cs="Arial"/>
          <w:bCs/>
          <w:spacing w:val="0"/>
          <w:sz w:val="22"/>
          <w:szCs w:val="22"/>
        </w:rPr>
      </w:pPr>
    </w:p>
    <w:p w14:paraId="06655FAC" w14:textId="77777777" w:rsidR="00B147F0" w:rsidRDefault="00B147F0" w:rsidP="00272B9A">
      <w:pPr>
        <w:pStyle w:val="Prrafodelista"/>
        <w:spacing w:line="360" w:lineRule="auto"/>
        <w:rPr>
          <w:rFonts w:cs="Arial"/>
          <w:bCs/>
          <w:spacing w:val="0"/>
          <w:sz w:val="22"/>
          <w:szCs w:val="22"/>
        </w:rPr>
      </w:pPr>
      <w:r>
        <w:rPr>
          <w:spacing w:val="0"/>
          <w:sz w:val="22"/>
        </w:rPr>
        <w:t>Ondoren, administrazio-klausula partikularren agiri honetan ezarritakoaren arabera eskatzaileen izaera, gaitasuna eta kaudimena egiaztatuta, kontratazio-mahaiak aukeratuko du zeinek jarraitu behar duten prozeduran.</w:t>
      </w:r>
    </w:p>
    <w:p w14:paraId="7A13F683" w14:textId="77777777" w:rsidR="00B147F0" w:rsidRDefault="00B147F0" w:rsidP="00272B9A">
      <w:pPr>
        <w:pStyle w:val="Encabezado"/>
        <w:tabs>
          <w:tab w:val="clear" w:pos="4320"/>
          <w:tab w:val="clear" w:pos="8640"/>
        </w:tabs>
        <w:spacing w:line="360" w:lineRule="auto"/>
        <w:ind w:left="567"/>
        <w:rPr>
          <w:rFonts w:cs="Arial"/>
          <w:bCs/>
          <w:spacing w:val="0"/>
          <w:sz w:val="22"/>
          <w:szCs w:val="22"/>
        </w:rPr>
      </w:pPr>
    </w:p>
    <w:p w14:paraId="6AE50629" w14:textId="77777777" w:rsidR="00B147F0" w:rsidRDefault="00B147F0" w:rsidP="00B147F0">
      <w:pPr>
        <w:pStyle w:val="Encabezado"/>
        <w:numPr>
          <w:ilvl w:val="0"/>
          <w:numId w:val="158"/>
        </w:numPr>
        <w:tabs>
          <w:tab w:val="clear" w:pos="4320"/>
          <w:tab w:val="clear" w:pos="8640"/>
        </w:tabs>
        <w:spacing w:line="360" w:lineRule="auto"/>
        <w:rPr>
          <w:rFonts w:cs="Arial"/>
          <w:bCs/>
          <w:spacing w:val="0"/>
          <w:sz w:val="22"/>
          <w:szCs w:val="22"/>
        </w:rPr>
      </w:pPr>
      <w:r>
        <w:rPr>
          <w:spacing w:val="0"/>
          <w:sz w:val="22"/>
        </w:rPr>
        <w:t>ONARTUTAKO ESKAINTZEN HASIERAKO BALIOESPENA</w:t>
      </w:r>
    </w:p>
    <w:p w14:paraId="6F2A356C" w14:textId="77777777" w:rsidR="00B147F0" w:rsidRDefault="00B147F0" w:rsidP="00272B9A">
      <w:pPr>
        <w:pStyle w:val="Prrafodelista"/>
        <w:rPr>
          <w:rFonts w:cs="Arial"/>
          <w:bCs/>
          <w:spacing w:val="0"/>
          <w:sz w:val="22"/>
          <w:szCs w:val="22"/>
        </w:rPr>
      </w:pPr>
    </w:p>
    <w:p w14:paraId="41506B0B" w14:textId="77777777" w:rsidR="00B147F0" w:rsidRDefault="00B147F0" w:rsidP="00272B9A">
      <w:pPr>
        <w:pStyle w:val="Prrafodelista"/>
        <w:spacing w:line="360" w:lineRule="auto"/>
        <w:rPr>
          <w:rFonts w:cs="Arial"/>
          <w:bCs/>
          <w:spacing w:val="0"/>
          <w:sz w:val="22"/>
          <w:szCs w:val="22"/>
        </w:rPr>
      </w:pPr>
      <w:r>
        <w:rPr>
          <w:spacing w:val="0"/>
          <w:sz w:val="22"/>
        </w:rPr>
        <w:t>Ondoren, zerbitzu tekniko negoziatzaileak hasierako -balioespen-txostena egingo du; horretan, adjudikazio-irizpideen arabera aztertuko ditu jasotako eskaintzak, eta adieraziko du bakoitzak zer ezaugarri eta onura dituen.</w:t>
      </w:r>
    </w:p>
    <w:p w14:paraId="452753BF" w14:textId="77777777" w:rsidR="00B147F0" w:rsidRDefault="00B147F0" w:rsidP="00272B9A">
      <w:pPr>
        <w:pStyle w:val="Prrafodelista"/>
        <w:spacing w:line="360" w:lineRule="auto"/>
        <w:rPr>
          <w:rFonts w:cs="Arial"/>
          <w:bCs/>
          <w:spacing w:val="0"/>
          <w:sz w:val="22"/>
          <w:szCs w:val="22"/>
        </w:rPr>
      </w:pPr>
    </w:p>
    <w:p w14:paraId="10C49C8F" w14:textId="77777777" w:rsidR="00B147F0" w:rsidRDefault="00B147F0" w:rsidP="00272B9A">
      <w:pPr>
        <w:pStyle w:val="Prrafodelista"/>
        <w:spacing w:line="360" w:lineRule="auto"/>
        <w:rPr>
          <w:rFonts w:cs="Arial"/>
          <w:bCs/>
          <w:spacing w:val="0"/>
          <w:sz w:val="22"/>
          <w:szCs w:val="22"/>
        </w:rPr>
      </w:pPr>
      <w:r>
        <w:rPr>
          <w:spacing w:val="0"/>
          <w:sz w:val="22"/>
        </w:rPr>
        <w:t>Txostenean ez da jasoko lizitatzaileek konfidentzial izendatu duten informazioa, bereziki sekretu tekniko edo komertzialak.</w:t>
      </w:r>
    </w:p>
    <w:p w14:paraId="61B6C914" w14:textId="77777777" w:rsidR="00B147F0" w:rsidRDefault="00B147F0" w:rsidP="00272B9A">
      <w:pPr>
        <w:pStyle w:val="Prrafodelista"/>
        <w:rPr>
          <w:rFonts w:cs="Arial"/>
          <w:bCs/>
          <w:spacing w:val="0"/>
          <w:sz w:val="22"/>
          <w:szCs w:val="22"/>
        </w:rPr>
      </w:pPr>
    </w:p>
    <w:p w14:paraId="3C4CE7C5" w14:textId="77777777" w:rsidR="00B147F0" w:rsidRDefault="00B147F0" w:rsidP="00272B9A">
      <w:pPr>
        <w:pStyle w:val="Prrafodelista"/>
        <w:rPr>
          <w:rFonts w:cs="Arial"/>
          <w:bCs/>
          <w:spacing w:val="0"/>
          <w:sz w:val="22"/>
          <w:szCs w:val="22"/>
        </w:rPr>
      </w:pPr>
    </w:p>
    <w:p w14:paraId="6D6452CC" w14:textId="77777777" w:rsidR="00B147F0" w:rsidRDefault="00B147F0" w:rsidP="00B147F0">
      <w:pPr>
        <w:pStyle w:val="Encabezado"/>
        <w:numPr>
          <w:ilvl w:val="0"/>
          <w:numId w:val="158"/>
        </w:numPr>
        <w:tabs>
          <w:tab w:val="clear" w:pos="4320"/>
          <w:tab w:val="clear" w:pos="8640"/>
        </w:tabs>
        <w:spacing w:line="360" w:lineRule="auto"/>
        <w:rPr>
          <w:rFonts w:cs="Arial"/>
          <w:bCs/>
          <w:spacing w:val="0"/>
          <w:sz w:val="22"/>
          <w:szCs w:val="22"/>
        </w:rPr>
      </w:pPr>
      <w:r>
        <w:br w:type="page"/>
      </w:r>
      <w:r>
        <w:rPr>
          <w:spacing w:val="0"/>
          <w:sz w:val="22"/>
        </w:rPr>
        <w:t xml:space="preserve"> LIZITATZAILEEKIKO NEGOZIAZIOA</w:t>
      </w:r>
    </w:p>
    <w:p w14:paraId="3CC93AF8" w14:textId="77777777" w:rsidR="00B147F0" w:rsidRDefault="00B147F0" w:rsidP="00272B9A">
      <w:pPr>
        <w:pStyle w:val="Prrafodelista"/>
        <w:rPr>
          <w:rFonts w:cs="Arial"/>
          <w:bCs/>
          <w:spacing w:val="0"/>
          <w:sz w:val="22"/>
          <w:szCs w:val="22"/>
        </w:rPr>
      </w:pPr>
    </w:p>
    <w:p w14:paraId="0EE81470" w14:textId="77777777" w:rsidR="00B147F0" w:rsidRDefault="00B147F0" w:rsidP="00272B9A">
      <w:pPr>
        <w:pStyle w:val="Prrafodelista"/>
        <w:spacing w:line="360" w:lineRule="auto"/>
        <w:rPr>
          <w:rFonts w:cs="Arial"/>
          <w:bCs/>
          <w:spacing w:val="0"/>
          <w:sz w:val="22"/>
          <w:szCs w:val="22"/>
        </w:rPr>
      </w:pPr>
      <w:r>
        <w:rPr>
          <w:spacing w:val="0"/>
          <w:sz w:val="22"/>
        </w:rPr>
        <w:t>Onartutako lizitatzaileek aurkeztutako eskaintzak hobetzea du helburu negoziazio faseak, eta honela egingo da:</w:t>
      </w:r>
    </w:p>
    <w:p w14:paraId="7864C614" w14:textId="77777777" w:rsidR="00B147F0" w:rsidRDefault="00B147F0" w:rsidP="00272B9A">
      <w:pPr>
        <w:pStyle w:val="Prrafodelista"/>
        <w:spacing w:line="360" w:lineRule="auto"/>
        <w:rPr>
          <w:rFonts w:cs="Arial"/>
          <w:bCs/>
          <w:spacing w:val="0"/>
          <w:sz w:val="22"/>
          <w:szCs w:val="22"/>
        </w:rPr>
      </w:pPr>
    </w:p>
    <w:p w14:paraId="4D0FF2B6" w14:textId="77777777" w:rsidR="00B147F0" w:rsidRDefault="00B147F0" w:rsidP="00B147F0">
      <w:pPr>
        <w:pStyle w:val="Prrafodelista"/>
        <w:numPr>
          <w:ilvl w:val="0"/>
          <w:numId w:val="68"/>
        </w:numPr>
        <w:spacing w:line="360" w:lineRule="auto"/>
        <w:contextualSpacing w:val="0"/>
        <w:rPr>
          <w:rFonts w:cs="Arial"/>
          <w:bCs/>
          <w:spacing w:val="0"/>
          <w:sz w:val="22"/>
          <w:szCs w:val="22"/>
        </w:rPr>
      </w:pPr>
      <w:r>
        <w:rPr>
          <w:spacing w:val="0"/>
          <w:sz w:val="22"/>
        </w:rPr>
        <w:t xml:space="preserve"> Zerbitzu tekniko negoziatzaileak negoziatzera gonbidatuko ditu lizitatzaileak; adieraziko die zer alderdi negoziagarri jaso diren agiri honetako 9. klausulan, eta jakinaraziko die zer ezaugarri eta onura dituzten beren eskaintzek eta jasotako gainera eskaintzek, gorago aipatutako hasierako balioespen-txostenaren arabera. Komunikazio horretan ez da identifikatuko nork egin duen eskaintza bakoitza.</w:t>
      </w:r>
    </w:p>
    <w:p w14:paraId="77DF1D49" w14:textId="77777777" w:rsidR="00B147F0" w:rsidRDefault="00B147F0" w:rsidP="00272B9A">
      <w:pPr>
        <w:pStyle w:val="Prrafodelista"/>
        <w:spacing w:line="360" w:lineRule="auto"/>
        <w:ind w:left="1429"/>
        <w:rPr>
          <w:rFonts w:cs="Arial"/>
          <w:bCs/>
          <w:spacing w:val="0"/>
          <w:sz w:val="22"/>
          <w:szCs w:val="22"/>
        </w:rPr>
      </w:pPr>
    </w:p>
    <w:p w14:paraId="45736C4F" w14:textId="77777777" w:rsidR="00B147F0" w:rsidRDefault="00B147F0" w:rsidP="00272B9A">
      <w:pPr>
        <w:pStyle w:val="Prrafodelista"/>
        <w:spacing w:line="360" w:lineRule="auto"/>
        <w:ind w:left="1429"/>
        <w:rPr>
          <w:rFonts w:cs="Arial"/>
          <w:bCs/>
          <w:spacing w:val="0"/>
          <w:sz w:val="22"/>
          <w:szCs w:val="22"/>
        </w:rPr>
      </w:pPr>
      <w:r>
        <w:rPr>
          <w:spacing w:val="0"/>
          <w:sz w:val="22"/>
        </w:rPr>
        <w:t>Lizitatzaileek beren eskaintzetan emandako helbide elektronikora igorriko dira negoziatzeko gonbidapenak.</w:t>
      </w:r>
    </w:p>
    <w:p w14:paraId="780EF706" w14:textId="77777777" w:rsidR="00B147F0" w:rsidRDefault="00B147F0" w:rsidP="00272B9A">
      <w:pPr>
        <w:pStyle w:val="Prrafodelista"/>
        <w:spacing w:line="360" w:lineRule="auto"/>
        <w:ind w:left="1429"/>
        <w:rPr>
          <w:rFonts w:cs="Arial"/>
          <w:bCs/>
          <w:spacing w:val="0"/>
          <w:sz w:val="22"/>
          <w:szCs w:val="22"/>
        </w:rPr>
      </w:pPr>
    </w:p>
    <w:p w14:paraId="7127A9B2" w14:textId="77777777" w:rsidR="00B147F0" w:rsidRDefault="00B147F0" w:rsidP="00B147F0">
      <w:pPr>
        <w:pStyle w:val="Prrafodelista"/>
        <w:numPr>
          <w:ilvl w:val="0"/>
          <w:numId w:val="68"/>
        </w:numPr>
        <w:spacing w:line="360" w:lineRule="auto"/>
        <w:contextualSpacing w:val="0"/>
        <w:rPr>
          <w:rFonts w:cs="Arial"/>
          <w:bCs/>
          <w:spacing w:val="0"/>
          <w:sz w:val="22"/>
          <w:szCs w:val="22"/>
        </w:rPr>
      </w:pPr>
      <w:r>
        <w:rPr>
          <w:spacing w:val="0"/>
          <w:sz w:val="22"/>
        </w:rPr>
        <w:t xml:space="preserve"> Lizitatzaileek hiru egun balioduneko epean erantzun beharko dute, eta beren hasierako eskaintza hobetu edo bere hartan mantendu; erantzuna kontratazio-organoari igorri behar diote, gutun-azal elektroniko batez.</w:t>
      </w:r>
    </w:p>
    <w:p w14:paraId="19A61012" w14:textId="77777777" w:rsidR="00B147F0" w:rsidRDefault="00B147F0" w:rsidP="00272B9A">
      <w:pPr>
        <w:pStyle w:val="Prrafodelista"/>
        <w:spacing w:line="360" w:lineRule="auto"/>
        <w:ind w:left="1429"/>
        <w:rPr>
          <w:rFonts w:cs="Arial"/>
          <w:bCs/>
          <w:spacing w:val="0"/>
          <w:sz w:val="22"/>
          <w:szCs w:val="22"/>
        </w:rPr>
      </w:pPr>
    </w:p>
    <w:p w14:paraId="12C34681" w14:textId="77777777" w:rsidR="00B147F0" w:rsidRDefault="00B147F0" w:rsidP="00272B9A">
      <w:pPr>
        <w:pStyle w:val="Prrafodelista"/>
        <w:spacing w:line="360" w:lineRule="auto"/>
        <w:ind w:left="1429"/>
        <w:rPr>
          <w:rFonts w:cs="Arial"/>
          <w:bCs/>
          <w:spacing w:val="0"/>
          <w:sz w:val="22"/>
          <w:szCs w:val="22"/>
        </w:rPr>
      </w:pPr>
      <w:r>
        <w:rPr>
          <w:spacing w:val="0"/>
          <w:sz w:val="22"/>
        </w:rPr>
        <w:t>Eskaintza berriek zehazki adierazi behar dute zer hobekuntza eskaintzen duten, eta ez da onartuko eskaintza generikorik gainerako lizitatzaileek eskaini duten eskaintza onuragarrienaren baldintzak hobetzeari buruz.</w:t>
      </w:r>
    </w:p>
    <w:p w14:paraId="68746CAC" w14:textId="77777777" w:rsidR="00B147F0" w:rsidRDefault="00B147F0" w:rsidP="00272B9A">
      <w:pPr>
        <w:pStyle w:val="Prrafodelista"/>
        <w:spacing w:line="360" w:lineRule="auto"/>
        <w:ind w:left="1429"/>
        <w:rPr>
          <w:rFonts w:cs="Arial"/>
          <w:bCs/>
          <w:spacing w:val="0"/>
          <w:sz w:val="22"/>
          <w:szCs w:val="22"/>
        </w:rPr>
      </w:pPr>
    </w:p>
    <w:p w14:paraId="5579E9F6" w14:textId="77777777" w:rsidR="00B147F0" w:rsidRDefault="00B147F0" w:rsidP="00B147F0">
      <w:pPr>
        <w:pStyle w:val="Prrafodelista"/>
        <w:numPr>
          <w:ilvl w:val="0"/>
          <w:numId w:val="68"/>
        </w:numPr>
        <w:spacing w:line="360" w:lineRule="auto"/>
        <w:contextualSpacing w:val="0"/>
        <w:rPr>
          <w:rFonts w:cs="Arial"/>
          <w:bCs/>
          <w:spacing w:val="0"/>
          <w:sz w:val="22"/>
          <w:szCs w:val="22"/>
        </w:rPr>
      </w:pPr>
      <w:r>
        <w:rPr>
          <w:spacing w:val="0"/>
          <w:sz w:val="22"/>
        </w:rPr>
        <w:t xml:space="preserve"> Eskaintza berriek ematen duten emaitza kontuan hartuta, deia egin daiteke negoziazio-txanda gehiagotara, elektronikoki zein aurrez aurre, hobekuntza gehiago lortze aldera. Negoziazio-txanda bakoitzaren aurretik, aurreko txandan lortutako emaitzen berri emango zaie lizitatzaile guztiei, betiere zein lizitatzailek egin duen zein eskaintza adierazi gabe.</w:t>
      </w:r>
    </w:p>
    <w:p w14:paraId="4111564A" w14:textId="77777777" w:rsidR="00B147F0" w:rsidRDefault="00B147F0" w:rsidP="00272B9A">
      <w:pPr>
        <w:pStyle w:val="Prrafodelista"/>
        <w:spacing w:line="360" w:lineRule="auto"/>
        <w:ind w:left="1429"/>
        <w:rPr>
          <w:rFonts w:cs="Arial"/>
          <w:bCs/>
          <w:spacing w:val="0"/>
          <w:sz w:val="22"/>
          <w:szCs w:val="22"/>
        </w:rPr>
      </w:pPr>
      <w:r>
        <w:br w:type="page"/>
      </w:r>
    </w:p>
    <w:p w14:paraId="51281924" w14:textId="77777777" w:rsidR="00B147F0" w:rsidRDefault="00B147F0" w:rsidP="00B147F0">
      <w:pPr>
        <w:pStyle w:val="Prrafodelista"/>
        <w:numPr>
          <w:ilvl w:val="0"/>
          <w:numId w:val="68"/>
        </w:numPr>
        <w:spacing w:line="360" w:lineRule="auto"/>
        <w:contextualSpacing w:val="0"/>
        <w:rPr>
          <w:rFonts w:cs="Arial"/>
          <w:bCs/>
          <w:spacing w:val="0"/>
          <w:sz w:val="22"/>
          <w:szCs w:val="22"/>
        </w:rPr>
      </w:pPr>
      <w:r>
        <w:rPr>
          <w:spacing w:val="0"/>
          <w:sz w:val="22"/>
        </w:rPr>
        <w:t xml:space="preserve"> Zerbitzu tekniko negoziatzaileak, edo, bestela, kontratazio-organoak, negoziazioak amaitzea erabakitzen duenean, zerbitzu horrek akta bat egingo du zer jarduketa egin diren azaltzeko, eta txosten bat, zer emaitza lortu diren zehazteko; ondoren, kontratazio-mahaiari helaraziko dio espedientea.</w:t>
      </w:r>
    </w:p>
    <w:p w14:paraId="0A596621" w14:textId="77777777" w:rsidR="00B147F0" w:rsidRDefault="00B147F0" w:rsidP="00272B9A">
      <w:pPr>
        <w:pStyle w:val="Prrafodelista"/>
        <w:spacing w:line="360" w:lineRule="auto"/>
        <w:rPr>
          <w:rFonts w:cs="Arial"/>
          <w:bCs/>
          <w:spacing w:val="0"/>
          <w:sz w:val="22"/>
          <w:szCs w:val="22"/>
        </w:rPr>
      </w:pPr>
    </w:p>
    <w:p w14:paraId="22AFB09E" w14:textId="77777777" w:rsidR="00B147F0" w:rsidRDefault="00B147F0" w:rsidP="00272B9A">
      <w:pPr>
        <w:pStyle w:val="Prrafodelista"/>
        <w:spacing w:line="360" w:lineRule="auto"/>
        <w:rPr>
          <w:rFonts w:cs="Arial"/>
          <w:bCs/>
          <w:spacing w:val="0"/>
          <w:sz w:val="22"/>
          <w:szCs w:val="22"/>
        </w:rPr>
      </w:pPr>
      <w:r>
        <w:rPr>
          <w:spacing w:val="0"/>
          <w:sz w:val="22"/>
        </w:rPr>
        <w:t>Negoziazioan, zainduko da lizitatzaile guztiek tratu bera jaso dezatela. Bereziki, ez da bereizkeriaz emango lizitatzaile batzuei besteen aldean abantaila eman diezaiekeen informaziorik.</w:t>
      </w:r>
    </w:p>
    <w:p w14:paraId="491772D1" w14:textId="77777777" w:rsidR="00B147F0" w:rsidRDefault="00B147F0" w:rsidP="00272B9A">
      <w:pPr>
        <w:pStyle w:val="Prrafodelista"/>
        <w:spacing w:line="360" w:lineRule="auto"/>
        <w:rPr>
          <w:rFonts w:cs="Arial"/>
          <w:bCs/>
          <w:spacing w:val="0"/>
          <w:sz w:val="22"/>
          <w:szCs w:val="22"/>
        </w:rPr>
      </w:pPr>
    </w:p>
    <w:p w14:paraId="239C9877" w14:textId="77777777" w:rsidR="00B147F0" w:rsidRDefault="00B147F0" w:rsidP="00272B9A">
      <w:pPr>
        <w:pStyle w:val="Prrafodelista"/>
        <w:spacing w:line="360" w:lineRule="auto"/>
        <w:rPr>
          <w:rFonts w:cs="Arial"/>
          <w:bCs/>
          <w:spacing w:val="0"/>
          <w:sz w:val="22"/>
          <w:szCs w:val="22"/>
        </w:rPr>
      </w:pPr>
      <w:r>
        <w:rPr>
          <w:spacing w:val="0"/>
          <w:sz w:val="22"/>
        </w:rPr>
        <w:t xml:space="preserve">Negoziazioak egiten ari </w:t>
      </w:r>
      <w:proofErr w:type="gramStart"/>
      <w:r>
        <w:rPr>
          <w:spacing w:val="0"/>
          <w:sz w:val="22"/>
        </w:rPr>
        <w:t>dela</w:t>
      </w:r>
      <w:proofErr w:type="gramEnd"/>
      <w:r>
        <w:rPr>
          <w:spacing w:val="0"/>
          <w:sz w:val="22"/>
        </w:rPr>
        <w:t>, haien eskaintzak baztertu ez diren lizitatzaile guztiei idatziz jakinaraziko zaie egiten den edozein aldaketa, espezifikazio teknikoei dagokienez edo kontratazioaren beste edozein dokumentaziori dagokionez (salbu eta eskaintza guztiek bete beharreko kontratuaren xede den prestazioaren gutxieneko betekizunak ezartzen duena); hiru egun balioduneko epea emango zaie berrikusteko eta eskaintza berria aurkez dezaten.</w:t>
      </w:r>
    </w:p>
    <w:p w14:paraId="4991CD38" w14:textId="77777777" w:rsidR="00B147F0" w:rsidRDefault="00B147F0" w:rsidP="00272B9A">
      <w:pPr>
        <w:pStyle w:val="Prrafodelista"/>
        <w:spacing w:line="360" w:lineRule="auto"/>
        <w:rPr>
          <w:rFonts w:cs="Arial"/>
          <w:bCs/>
          <w:spacing w:val="0"/>
          <w:sz w:val="22"/>
          <w:szCs w:val="22"/>
        </w:rPr>
      </w:pPr>
    </w:p>
    <w:p w14:paraId="797ABBD3" w14:textId="77777777" w:rsidR="00B147F0" w:rsidRPr="00BD08A5" w:rsidRDefault="00B147F0" w:rsidP="00272B9A">
      <w:pPr>
        <w:pStyle w:val="Prrafodelista"/>
        <w:spacing w:line="360" w:lineRule="auto"/>
        <w:rPr>
          <w:rFonts w:cs="Arial"/>
          <w:bCs/>
          <w:spacing w:val="0"/>
          <w:sz w:val="22"/>
          <w:szCs w:val="22"/>
        </w:rPr>
      </w:pPr>
      <w:r>
        <w:rPr>
          <w:spacing w:val="0"/>
          <w:sz w:val="22"/>
        </w:rPr>
        <w:t xml:space="preserve">Prozedura egiten ari </w:t>
      </w:r>
      <w:proofErr w:type="gramStart"/>
      <w:r>
        <w:rPr>
          <w:spacing w:val="0"/>
          <w:sz w:val="22"/>
        </w:rPr>
        <w:t>dela</w:t>
      </w:r>
      <w:proofErr w:type="gramEnd"/>
      <w:r>
        <w:rPr>
          <w:spacing w:val="0"/>
          <w:sz w:val="22"/>
        </w:rPr>
        <w:t>, gainerako lizitatzaileei ez zaizkie emango hautagairen edo lizitatzaileren batek komunikatu dituen datu konfidentzialtzat joak, berak aldez aurreko baimena eman gabe.</w:t>
      </w:r>
    </w:p>
    <w:p w14:paraId="74848FBA" w14:textId="77777777" w:rsidR="00B147F0" w:rsidRDefault="00B147F0" w:rsidP="00272B9A">
      <w:pPr>
        <w:pStyle w:val="Prrafodelista"/>
        <w:rPr>
          <w:rFonts w:cs="Arial"/>
          <w:bCs/>
          <w:spacing w:val="0"/>
          <w:sz w:val="22"/>
          <w:szCs w:val="22"/>
        </w:rPr>
      </w:pPr>
    </w:p>
    <w:p w14:paraId="1C8AB900" w14:textId="77777777" w:rsidR="00B147F0" w:rsidRDefault="00B147F0" w:rsidP="00B147F0">
      <w:pPr>
        <w:pStyle w:val="Encabezado"/>
        <w:numPr>
          <w:ilvl w:val="0"/>
          <w:numId w:val="158"/>
        </w:numPr>
        <w:tabs>
          <w:tab w:val="clear" w:pos="4320"/>
          <w:tab w:val="clear" w:pos="8640"/>
        </w:tabs>
        <w:spacing w:line="360" w:lineRule="auto"/>
        <w:rPr>
          <w:rFonts w:cs="Arial"/>
          <w:bCs/>
          <w:spacing w:val="0"/>
          <w:sz w:val="22"/>
          <w:szCs w:val="22"/>
        </w:rPr>
      </w:pPr>
      <w:r>
        <w:rPr>
          <w:spacing w:val="0"/>
          <w:sz w:val="22"/>
        </w:rPr>
        <w:t>BEHIN BETIKO ESKAINTZAK ESKATZEA, JASOTZEA ETA BALIOESTEA</w:t>
      </w:r>
    </w:p>
    <w:p w14:paraId="10E7F42B" w14:textId="77777777" w:rsidR="00B147F0" w:rsidRDefault="00B147F0" w:rsidP="00272B9A">
      <w:pPr>
        <w:pStyle w:val="Prrafodelista"/>
        <w:rPr>
          <w:rFonts w:cs="Arial"/>
          <w:bCs/>
          <w:spacing w:val="0"/>
          <w:sz w:val="22"/>
          <w:szCs w:val="22"/>
        </w:rPr>
      </w:pPr>
    </w:p>
    <w:p w14:paraId="2D8ECDD2" w14:textId="77777777" w:rsidR="00B147F0" w:rsidRDefault="00B147F0" w:rsidP="00272B9A">
      <w:pPr>
        <w:pStyle w:val="Prrafodelista"/>
        <w:spacing w:line="360" w:lineRule="auto"/>
        <w:rPr>
          <w:rFonts w:cs="Arial"/>
          <w:bCs/>
          <w:spacing w:val="0"/>
          <w:sz w:val="22"/>
          <w:szCs w:val="22"/>
        </w:rPr>
      </w:pPr>
      <w:r>
        <w:rPr>
          <w:spacing w:val="0"/>
          <w:sz w:val="22"/>
        </w:rPr>
        <w:t>Negoziazio-fasea amaitu ondoren, kontratazio-mahaiak horren berri emango die lizitatzaile guztiei, eta hiru egun balioduneko epea ezarriko du eskaintza berriak edo berrikusiak aurkezteko.</w:t>
      </w:r>
    </w:p>
    <w:p w14:paraId="5A7AAD9B" w14:textId="77777777" w:rsidR="00B147F0" w:rsidRDefault="00B147F0" w:rsidP="00272B9A">
      <w:pPr>
        <w:pStyle w:val="Prrafodelista"/>
        <w:spacing w:line="360" w:lineRule="auto"/>
        <w:rPr>
          <w:rFonts w:cs="Arial"/>
          <w:bCs/>
          <w:spacing w:val="0"/>
          <w:sz w:val="22"/>
          <w:szCs w:val="22"/>
        </w:rPr>
      </w:pPr>
    </w:p>
    <w:p w14:paraId="2F62F59E" w14:textId="77777777" w:rsidR="00B147F0" w:rsidRDefault="00B147F0" w:rsidP="00272B9A">
      <w:pPr>
        <w:pStyle w:val="Prrafodelista"/>
        <w:spacing w:line="360" w:lineRule="auto"/>
        <w:rPr>
          <w:rFonts w:cs="Arial"/>
          <w:bCs/>
          <w:spacing w:val="0"/>
          <w:sz w:val="22"/>
          <w:szCs w:val="22"/>
        </w:rPr>
      </w:pPr>
      <w:r>
        <w:rPr>
          <w:spacing w:val="0"/>
          <w:sz w:val="22"/>
        </w:rPr>
        <w:t>Behin betiko eskaintzak jaso ondoren, kontratazio-mahaiak egiaztatuko du betetzen dituztela gutxieneko eskakizunak eta klausula-agirian ezarritako baldintza guztiak; balioetsiko ditu, ezarritako adjudikazio-irizpideen arabera; sailkatuko ditu, eta adjudikazio-proposamena aurkeztuko dio kontratazio-organoari.</w:t>
      </w:r>
    </w:p>
    <w:p w14:paraId="02756DDE" w14:textId="77777777" w:rsidR="00B147F0" w:rsidRDefault="00B147F0" w:rsidP="00272B9A">
      <w:pPr>
        <w:pStyle w:val="Prrafodelista"/>
        <w:spacing w:line="360" w:lineRule="auto"/>
        <w:rPr>
          <w:rFonts w:cs="Arial"/>
          <w:bCs/>
          <w:spacing w:val="0"/>
          <w:sz w:val="22"/>
          <w:szCs w:val="22"/>
        </w:rPr>
      </w:pPr>
    </w:p>
    <w:p w14:paraId="6E048B5A" w14:textId="77777777" w:rsidR="00B147F0" w:rsidRDefault="00B147F0" w:rsidP="00272B9A">
      <w:pPr>
        <w:pStyle w:val="Prrafodelista"/>
        <w:spacing w:line="360" w:lineRule="auto"/>
        <w:rPr>
          <w:spacing w:val="0"/>
          <w:sz w:val="22"/>
        </w:rPr>
      </w:pPr>
      <w:r>
        <w:rPr>
          <w:spacing w:val="0"/>
          <w:sz w:val="22"/>
        </w:rPr>
        <w:t xml:space="preserve">Kontratua adjudikatzeko proposamenak ez du inolako eskubiderik sortuko proposatutako lizitatzailearen alde; ez du eskubiderik eskuratuko administrazioaren aurrean harik eta kontratua formalizatu arte. </w:t>
      </w:r>
      <w:r>
        <w:rPr>
          <w:spacing w:val="0"/>
          <w:sz w:val="22"/>
        </w:rPr>
        <w:br w:type="page"/>
      </w:r>
    </w:p>
    <w:p w14:paraId="3F62F442" w14:textId="77777777" w:rsidR="00B147F0" w:rsidRDefault="00B147F0" w:rsidP="00272B9A">
      <w:pPr>
        <w:pStyle w:val="Prrafodelista"/>
        <w:spacing w:line="360" w:lineRule="auto"/>
        <w:rPr>
          <w:rFonts w:cs="Arial"/>
          <w:bCs/>
          <w:spacing w:val="0"/>
          <w:sz w:val="22"/>
          <w:szCs w:val="22"/>
        </w:rPr>
      </w:pPr>
      <w:r>
        <w:rPr>
          <w:spacing w:val="0"/>
          <w:sz w:val="22"/>
        </w:rPr>
        <w:t>Eskaintzak lehenago balioetsiko dira balio-iritzietan oinarritutako irizpideen arabera, eta ondoren automatikoki zenbatestekoak diren irizpideen arabera.</w:t>
      </w:r>
    </w:p>
    <w:p w14:paraId="52415C6C" w14:textId="77777777" w:rsidR="00B147F0" w:rsidRDefault="00B147F0" w:rsidP="00272B9A">
      <w:pPr>
        <w:pStyle w:val="Prrafodelista"/>
        <w:rPr>
          <w:rFonts w:cs="Arial"/>
          <w:bCs/>
          <w:spacing w:val="0"/>
          <w:sz w:val="22"/>
          <w:szCs w:val="22"/>
        </w:rPr>
      </w:pPr>
    </w:p>
    <w:p w14:paraId="308369E9" w14:textId="77777777" w:rsidR="00B147F0" w:rsidRDefault="00B147F0" w:rsidP="00B147F0">
      <w:pPr>
        <w:pStyle w:val="Encabezado"/>
        <w:numPr>
          <w:ilvl w:val="0"/>
          <w:numId w:val="158"/>
        </w:numPr>
        <w:tabs>
          <w:tab w:val="clear" w:pos="4320"/>
          <w:tab w:val="clear" w:pos="8640"/>
        </w:tabs>
        <w:spacing w:line="360" w:lineRule="auto"/>
        <w:rPr>
          <w:rFonts w:cs="Arial"/>
          <w:bCs/>
          <w:spacing w:val="0"/>
          <w:sz w:val="22"/>
          <w:szCs w:val="22"/>
        </w:rPr>
      </w:pPr>
      <w:r>
        <w:rPr>
          <w:spacing w:val="0"/>
          <w:sz w:val="22"/>
        </w:rPr>
        <w:t>LEHEN SAILKATUARI ERREKERIMENDUA EGIN</w:t>
      </w:r>
    </w:p>
    <w:p w14:paraId="3C82DED8" w14:textId="77777777" w:rsidR="00B147F0" w:rsidRDefault="00B147F0" w:rsidP="00272B9A">
      <w:pPr>
        <w:pStyle w:val="Prrafodelista"/>
        <w:spacing w:line="360" w:lineRule="auto"/>
        <w:rPr>
          <w:spacing w:val="-2"/>
          <w:sz w:val="22"/>
          <w:szCs w:val="22"/>
        </w:rPr>
      </w:pPr>
    </w:p>
    <w:p w14:paraId="03ABDE16" w14:textId="77777777" w:rsidR="00B147F0" w:rsidRDefault="00B147F0" w:rsidP="00272B9A">
      <w:pPr>
        <w:pStyle w:val="Prrafodelista"/>
        <w:spacing w:line="360" w:lineRule="auto"/>
        <w:rPr>
          <w:rFonts w:cs="Arial"/>
          <w:bCs/>
          <w:spacing w:val="0"/>
          <w:sz w:val="22"/>
          <w:szCs w:val="22"/>
        </w:rPr>
      </w:pPr>
      <w:r>
        <w:rPr>
          <w:spacing w:val="0"/>
          <w:sz w:val="22"/>
        </w:rPr>
        <w:t>Aurreko jardunak egin ostean, kontratazio-zerbitzuek errekerimendua egingo diote lehen sailkatuari ekintza hauek egiteko edo dokumentu hauek aurkezteko, hamar egun balioduneko epean, errekerimendua jaso eta hurrengo egunetik aurrera:</w:t>
      </w:r>
    </w:p>
    <w:p w14:paraId="7373AEC2" w14:textId="77777777" w:rsidR="00B147F0" w:rsidRDefault="00B147F0" w:rsidP="00272B9A">
      <w:pPr>
        <w:pStyle w:val="Encabezado"/>
        <w:tabs>
          <w:tab w:val="clear" w:pos="4320"/>
          <w:tab w:val="clear" w:pos="8640"/>
        </w:tabs>
        <w:spacing w:line="360" w:lineRule="auto"/>
        <w:ind w:left="567"/>
        <w:rPr>
          <w:rFonts w:cs="Arial"/>
          <w:bCs/>
          <w:spacing w:val="0"/>
          <w:sz w:val="22"/>
          <w:szCs w:val="22"/>
        </w:rPr>
      </w:pPr>
    </w:p>
    <w:p w14:paraId="38042E3B" w14:textId="77777777" w:rsidR="00B147F0" w:rsidRPr="00D61A0D" w:rsidRDefault="00B147F0" w:rsidP="00272B9A">
      <w:pPr>
        <w:suppressAutoHyphens/>
        <w:spacing w:line="360" w:lineRule="auto"/>
        <w:ind w:left="709"/>
        <w:rPr>
          <w:rFonts w:cs="Arial"/>
          <w:bCs/>
          <w:spacing w:val="0"/>
          <w:sz w:val="22"/>
          <w:szCs w:val="22"/>
        </w:rPr>
      </w:pPr>
      <w:r>
        <w:rPr>
          <w:spacing w:val="0"/>
          <w:sz w:val="22"/>
        </w:rPr>
        <w:t>a) Parte-hartzailearen edo haren ordezkariaren nortasun-agiri nazionalaren edo pasaportearen fotokopia. Horrez gain, beste pertsona edo entitate baten izenean jardunez gero, notario-ahalordea, zeina udalak askietsiko baitu.</w:t>
      </w:r>
    </w:p>
    <w:p w14:paraId="136E5AB0" w14:textId="77777777" w:rsidR="00B147F0" w:rsidRPr="003F65A6" w:rsidRDefault="00B147F0" w:rsidP="00272B9A">
      <w:pPr>
        <w:suppressAutoHyphens/>
        <w:spacing w:line="360" w:lineRule="auto"/>
        <w:ind w:left="709"/>
        <w:rPr>
          <w:rFonts w:cs="Arial"/>
          <w:bCs/>
          <w:spacing w:val="0"/>
          <w:sz w:val="22"/>
          <w:szCs w:val="22"/>
        </w:rPr>
      </w:pPr>
    </w:p>
    <w:p w14:paraId="0B99CFD5" w14:textId="77777777" w:rsidR="00B147F0" w:rsidRDefault="00B147F0" w:rsidP="00272B9A">
      <w:pPr>
        <w:suppressAutoHyphens/>
        <w:spacing w:line="360" w:lineRule="auto"/>
        <w:ind w:left="709"/>
        <w:rPr>
          <w:rFonts w:cs="Arial"/>
          <w:bCs/>
          <w:spacing w:val="0"/>
          <w:sz w:val="22"/>
          <w:szCs w:val="22"/>
        </w:rPr>
      </w:pPr>
      <w:r>
        <w:t>b) Lizitatzailea pertsona juridikoa denean, eraketa- edo aldaketa-eskritura beharko da, kasuan kasukoa, Merkataritza Erregistroan behar bezala inskribatuta, eta identifikazio fiskaleko zenbakia, aplikagarri zaion merkataritza-legeriaren arabera inskribatuta egotea eska daitekeenean.</w:t>
      </w:r>
      <w:r>
        <w:rPr>
          <w:spacing w:val="0"/>
          <w:sz w:val="22"/>
        </w:rPr>
        <w:t xml:space="preserve"> Hala ez bada, jarduteko gaitasuna frogatzeko honako hauetako bat aurkeztu behar da: dagokion erregistro ofizialean inskribatutako eraketa-eskritura edo -dokumentua, estatutuen agiria edo sortze-egintzaren agiria, zeinean zehaztuta egon behar baita zer arauk erregulatzen duten beraren jarduera.</w:t>
      </w:r>
    </w:p>
    <w:p w14:paraId="26C6D335" w14:textId="77777777" w:rsidR="00B147F0" w:rsidRDefault="00B147F0" w:rsidP="00272B9A">
      <w:pPr>
        <w:suppressAutoHyphens/>
        <w:spacing w:line="360" w:lineRule="auto"/>
        <w:ind w:left="709"/>
        <w:rPr>
          <w:rFonts w:cs="Arial"/>
          <w:bCs/>
          <w:spacing w:val="0"/>
          <w:sz w:val="22"/>
          <w:szCs w:val="22"/>
        </w:rPr>
      </w:pPr>
    </w:p>
    <w:p w14:paraId="34A14DE7" w14:textId="77777777" w:rsidR="00B147F0" w:rsidRDefault="00B147F0" w:rsidP="00272B9A">
      <w:pPr>
        <w:suppressAutoHyphens/>
        <w:spacing w:line="360" w:lineRule="auto"/>
        <w:ind w:left="709"/>
        <w:rPr>
          <w:rFonts w:cs="Arial"/>
          <w:bCs/>
          <w:spacing w:val="0"/>
          <w:sz w:val="22"/>
          <w:szCs w:val="22"/>
        </w:rPr>
      </w:pPr>
      <w:r>
        <w:rPr>
          <w:spacing w:val="0"/>
          <w:sz w:val="22"/>
        </w:rPr>
        <w:t>Enpresariak espainiarrak ez badira baina bai Europar Batasuneko kide den beste estatu bateko herritarrak, dagokien erregistroan inskribatuta daudela egiaztatu beharko dute, egoitza daukaten estatuko legerian ezarritakoaren arabera, edo erantzukizunpeko adierazpen baten edo egiaztagiri baten bidez, aplikatzekoak diren Europar Batasuneko xedapenei jarraituz.</w:t>
      </w:r>
    </w:p>
    <w:p w14:paraId="2B3672DB" w14:textId="77777777" w:rsidR="00B147F0" w:rsidRPr="00937954" w:rsidRDefault="00B147F0" w:rsidP="00272B9A">
      <w:pPr>
        <w:suppressAutoHyphens/>
        <w:spacing w:line="360" w:lineRule="auto"/>
        <w:ind w:left="709"/>
        <w:rPr>
          <w:rFonts w:cs="Arial"/>
          <w:bCs/>
          <w:spacing w:val="0"/>
          <w:sz w:val="22"/>
          <w:szCs w:val="22"/>
        </w:rPr>
      </w:pPr>
    </w:p>
    <w:p w14:paraId="62E11087" w14:textId="77777777" w:rsidR="00B147F0" w:rsidRPr="00020AD1" w:rsidRDefault="00B147F0" w:rsidP="00272B9A">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709"/>
        <w:rPr>
          <w:spacing w:val="-2"/>
          <w:sz w:val="24"/>
          <w:szCs w:val="24"/>
        </w:rPr>
      </w:pPr>
      <w:r>
        <w:rPr>
          <w:spacing w:val="0"/>
          <w:sz w:val="22"/>
        </w:rPr>
        <w:t>Atzerriko gainerako enpresaburuek, jarduteko gaitasuna dutela egiaztatzeko, Espainiak dagokion estatuan duen Diplomazia Misio Iraunkorraren txostena aurkeztu beharko dute, edo enpresaren egoitza dagoen lurraldeko Kontsuletxeko Bulegoaren txostena.</w:t>
      </w:r>
    </w:p>
    <w:p w14:paraId="6F43E421" w14:textId="77777777" w:rsidR="00B147F0" w:rsidRPr="003F65A6" w:rsidRDefault="00B147F0" w:rsidP="00272B9A">
      <w:pPr>
        <w:suppressAutoHyphens/>
        <w:spacing w:line="360" w:lineRule="auto"/>
        <w:ind w:left="709"/>
        <w:rPr>
          <w:rFonts w:cs="Arial"/>
          <w:bCs/>
          <w:spacing w:val="0"/>
          <w:sz w:val="22"/>
          <w:szCs w:val="22"/>
        </w:rPr>
      </w:pPr>
    </w:p>
    <w:p w14:paraId="1A93C512" w14:textId="77777777" w:rsidR="00B147F0" w:rsidRDefault="00B147F0" w:rsidP="00272B9A">
      <w:pPr>
        <w:suppressAutoHyphens/>
        <w:spacing w:line="360" w:lineRule="auto"/>
        <w:ind w:left="709"/>
        <w:rPr>
          <w:rFonts w:cs="Arial"/>
          <w:bCs/>
          <w:spacing w:val="0"/>
          <w:sz w:val="22"/>
          <w:szCs w:val="22"/>
        </w:rPr>
      </w:pPr>
      <w:r>
        <w:rPr>
          <w:spacing w:val="0"/>
          <w:sz w:val="22"/>
        </w:rPr>
        <w:t>c) Egiaztatu behar du alta emanda dagoela jarduera ekonomikoen gaineko zergan, kontratuaren xedeari dagokion epigrafean, alta-agiria aurkeztuz, urteko ekitaldikoa bada, edo ekonomia-jardueren gaineko zergaren azken ordainagiria, gainerako kasuetan. Betiere, zerga horren matrikulan bajarik hartu ez izanaren erantzukizunpeko adierazpena erantsiko du.</w:t>
      </w:r>
    </w:p>
    <w:p w14:paraId="31FBF96A" w14:textId="77777777" w:rsidR="00B147F0" w:rsidRPr="003F65A6" w:rsidRDefault="00B147F0" w:rsidP="00272B9A">
      <w:pPr>
        <w:suppressAutoHyphens/>
        <w:spacing w:line="360" w:lineRule="auto"/>
        <w:ind w:left="709"/>
        <w:rPr>
          <w:rFonts w:cs="Arial"/>
          <w:bCs/>
          <w:spacing w:val="0"/>
          <w:sz w:val="22"/>
          <w:szCs w:val="22"/>
        </w:rPr>
      </w:pPr>
    </w:p>
    <w:p w14:paraId="2A9C21FD" w14:textId="77777777" w:rsidR="00B147F0" w:rsidRDefault="00B147F0" w:rsidP="00272B9A">
      <w:pPr>
        <w:suppressAutoHyphens/>
        <w:spacing w:line="360" w:lineRule="auto"/>
        <w:ind w:left="709"/>
        <w:rPr>
          <w:rFonts w:cs="Arial"/>
          <w:bCs/>
          <w:spacing w:val="0"/>
          <w:sz w:val="22"/>
          <w:szCs w:val="22"/>
        </w:rPr>
      </w:pPr>
      <w:r>
        <w:rPr>
          <w:spacing w:val="0"/>
          <w:sz w:val="22"/>
        </w:rPr>
        <w:t>Lizitatzailearen kaudimen ekonomiko, finantzario eta tekniko edo profesionalaren egiaztagiriak, SPKLren 87. artikuluko … letran eta 89. artikuluko … letran ezarritako bitartekoen bidez. Aipatutako bitartekoei dagokienez, enpresek, kontratu honetarako, gutxieneko kaudimen-eskakizun hauek bete beharko dituzte: ...............................................................................................................................................................................................................................................................</w:t>
      </w:r>
    </w:p>
    <w:p w14:paraId="42D0AF84" w14:textId="77777777" w:rsidR="00B147F0" w:rsidRPr="005E0FA5" w:rsidRDefault="00B147F0" w:rsidP="00272B9A">
      <w:pPr>
        <w:suppressAutoHyphens/>
        <w:spacing w:line="360" w:lineRule="auto"/>
        <w:ind w:left="780"/>
        <w:rPr>
          <w:rFonts w:cs="Arial"/>
          <w:bCs/>
          <w:spacing w:val="0"/>
          <w:sz w:val="22"/>
          <w:szCs w:val="22"/>
        </w:rPr>
      </w:pPr>
      <w:r>
        <w:tab/>
      </w:r>
      <w:r>
        <w:tab/>
      </w:r>
      <w:r>
        <w:tab/>
      </w:r>
      <w:r>
        <w:tab/>
      </w:r>
      <w:r>
        <w:tab/>
      </w:r>
      <w:r>
        <w:tab/>
      </w:r>
      <w:r>
        <w:tab/>
      </w:r>
      <w:r>
        <w:tab/>
      </w:r>
      <w:r>
        <w:tab/>
      </w:r>
      <w:r>
        <w:tab/>
      </w:r>
      <w:r>
        <w:tab/>
      </w:r>
    </w:p>
    <w:p w14:paraId="5AEA352A" w14:textId="77777777" w:rsidR="00B147F0" w:rsidRPr="005E0FA5" w:rsidRDefault="00B147F0" w:rsidP="00272B9A">
      <w:pPr>
        <w:suppressAutoHyphens/>
        <w:spacing w:line="360" w:lineRule="auto"/>
        <w:ind w:left="709"/>
        <w:rPr>
          <w:rFonts w:cs="Arial"/>
          <w:bCs/>
          <w:spacing w:val="0"/>
          <w:sz w:val="22"/>
          <w:szCs w:val="22"/>
        </w:rPr>
      </w:pPr>
      <w:r>
        <w:rPr>
          <w:spacing w:val="0"/>
          <w:sz w:val="22"/>
        </w:rPr>
        <w:t>e) Lizitazio batean hainbat enpresaburuk aldi baterako enpresa-elkartea eratuta parte hartzen badute, elkartea osatzen duen bakoitzak egiaztatu beharko du gaitasuna eta kaudimena dituela, aurreko puntuetan ezarritakoaren arabera. Halaber, proposamenean zehaztuko dute kontratuaren zer zati egingo lukeen aldi baterako enpresa-elkarteko kide bakoitzak, kide guztien gaitasun- eta kaudimen-eskakizunak egiaztatzeko.</w:t>
      </w:r>
    </w:p>
    <w:p w14:paraId="660680C5" w14:textId="77777777" w:rsidR="00B147F0" w:rsidRPr="005E0FA5" w:rsidRDefault="00B147F0" w:rsidP="00272B9A">
      <w:pPr>
        <w:suppressAutoHyphens/>
        <w:spacing w:line="360" w:lineRule="auto"/>
        <w:ind w:left="709"/>
        <w:rPr>
          <w:rFonts w:cs="Arial"/>
          <w:bCs/>
          <w:spacing w:val="0"/>
          <w:sz w:val="22"/>
          <w:szCs w:val="22"/>
        </w:rPr>
      </w:pPr>
    </w:p>
    <w:p w14:paraId="2286F0B7" w14:textId="77777777" w:rsidR="00B147F0" w:rsidRDefault="00B147F0" w:rsidP="00272B9A">
      <w:pPr>
        <w:suppressAutoHyphens/>
        <w:spacing w:line="360" w:lineRule="auto"/>
        <w:ind w:left="709"/>
        <w:rPr>
          <w:rFonts w:cs="Arial"/>
          <w:bCs/>
          <w:spacing w:val="0"/>
          <w:sz w:val="22"/>
          <w:szCs w:val="22"/>
        </w:rPr>
      </w:pPr>
      <w:r>
        <w:rPr>
          <w:spacing w:val="0"/>
          <w:sz w:val="22"/>
        </w:rPr>
        <w:t>Atzerriko enpresek adierazpen bat aurkeztu behar dute, zeinaren bidez onartzen baitute ordena guztietako Espainiako epaitegi eta auzitegien jurisdikzioaren mende jartzea, zuzenean zein zeharka kontratutik sortzen den gorabehera orotarako, eta uko egiten baitiote lizitatzaileari legokiokeen atzerriko jurisdikzioari.</w:t>
      </w:r>
    </w:p>
    <w:p w14:paraId="2DCD6C95" w14:textId="77777777" w:rsidR="00B147F0" w:rsidRPr="00D61A0D" w:rsidRDefault="00B147F0" w:rsidP="00272B9A">
      <w:pPr>
        <w:pStyle w:val="Encabezado"/>
        <w:tabs>
          <w:tab w:val="clear" w:pos="4320"/>
          <w:tab w:val="clear" w:pos="8640"/>
        </w:tabs>
        <w:spacing w:line="360" w:lineRule="auto"/>
        <w:ind w:left="709"/>
        <w:rPr>
          <w:rFonts w:cs="Arial"/>
          <w:bCs/>
          <w:spacing w:val="0"/>
          <w:sz w:val="22"/>
          <w:szCs w:val="22"/>
        </w:rPr>
      </w:pPr>
    </w:p>
    <w:p w14:paraId="3CCB4A46" w14:textId="77777777" w:rsidR="00B147F0" w:rsidRPr="00484720" w:rsidRDefault="00B147F0" w:rsidP="00272B9A">
      <w:pPr>
        <w:suppressAutoHyphens/>
        <w:spacing w:line="360" w:lineRule="auto"/>
        <w:ind w:left="709"/>
        <w:rPr>
          <w:rFonts w:cs="Arial"/>
          <w:bCs/>
          <w:spacing w:val="0"/>
          <w:sz w:val="22"/>
          <w:szCs w:val="22"/>
        </w:rPr>
      </w:pPr>
      <w:r>
        <w:rPr>
          <w:spacing w:val="0"/>
          <w:sz w:val="22"/>
        </w:rPr>
        <w:t>Zergen eta Gizarte Segurantzaren inguruko betebeharrak bete dituela egiaztatu beharko du, edo baimena eman kontratazio-organoari informazio hori zuzenean jasotzeko.</w:t>
      </w:r>
    </w:p>
    <w:p w14:paraId="5DED3778" w14:textId="77777777" w:rsidR="00B147F0" w:rsidRPr="00D61A0D" w:rsidRDefault="00B147F0" w:rsidP="00272B9A">
      <w:pPr>
        <w:pStyle w:val="Encabezado"/>
        <w:spacing w:line="360" w:lineRule="auto"/>
        <w:ind w:left="709"/>
        <w:rPr>
          <w:rFonts w:cs="Arial"/>
          <w:bCs/>
          <w:spacing w:val="0"/>
          <w:sz w:val="22"/>
          <w:szCs w:val="22"/>
        </w:rPr>
      </w:pPr>
    </w:p>
    <w:p w14:paraId="7075E0D7" w14:textId="77777777" w:rsidR="00B147F0" w:rsidRPr="00D61A0D" w:rsidRDefault="00B147F0" w:rsidP="00272B9A">
      <w:pPr>
        <w:suppressAutoHyphens/>
        <w:spacing w:line="360" w:lineRule="auto"/>
        <w:ind w:left="709"/>
        <w:rPr>
          <w:rFonts w:cs="Arial"/>
          <w:bCs/>
          <w:spacing w:val="0"/>
          <w:sz w:val="22"/>
          <w:szCs w:val="22"/>
        </w:rPr>
      </w:pPr>
      <w:r>
        <w:rPr>
          <w:spacing w:val="0"/>
          <w:sz w:val="22"/>
        </w:rPr>
        <w:t>h) Behin betiko bermea eratu izanaren egiaztagiria.</w:t>
      </w:r>
    </w:p>
    <w:p w14:paraId="753F87AC" w14:textId="77777777" w:rsidR="00B147F0" w:rsidRPr="00D61A0D" w:rsidRDefault="00B147F0" w:rsidP="00272B9A">
      <w:pPr>
        <w:pStyle w:val="Encabezado"/>
        <w:spacing w:line="360" w:lineRule="auto"/>
        <w:ind w:left="709"/>
        <w:rPr>
          <w:rFonts w:cs="Arial"/>
          <w:bCs/>
          <w:spacing w:val="0"/>
          <w:sz w:val="22"/>
          <w:szCs w:val="22"/>
        </w:rPr>
      </w:pPr>
    </w:p>
    <w:p w14:paraId="2144BD29" w14:textId="77777777" w:rsidR="00B147F0" w:rsidRPr="00D61A0D" w:rsidRDefault="00B147F0" w:rsidP="00272B9A">
      <w:pPr>
        <w:suppressAutoHyphens/>
        <w:spacing w:line="360" w:lineRule="auto"/>
        <w:ind w:left="709"/>
        <w:rPr>
          <w:rFonts w:cs="Arial"/>
          <w:bCs/>
          <w:spacing w:val="0"/>
          <w:sz w:val="22"/>
          <w:szCs w:val="22"/>
        </w:rPr>
      </w:pPr>
      <w:r>
        <w:rPr>
          <w:spacing w:val="0"/>
          <w:sz w:val="22"/>
        </w:rPr>
        <w:t>Aurreko a), b), eta d) letretan adierazitako baldintzak Lizitatzaileen eta Enpresa Sailkatuen Euskal Autonomia Erkidegoko Erregistroaren edo Estatuko Lizitatzaileen eta Enpresa Sailkatuen Erregistro Ofizialaren ziurtagirien bidez froga daitezke, edo Europar Batasunaren ziurtagiri baten bidez, SPKLren 96. eta 97. artikuluetan ezarritakoari jarraituz. Apartatu honetan aipatutako ziurtagiriak elektronikoki eman daitezke.</w:t>
      </w:r>
    </w:p>
    <w:p w14:paraId="6519821E" w14:textId="77777777" w:rsidR="00B147F0" w:rsidRPr="00D61A0D" w:rsidRDefault="00B147F0" w:rsidP="00272B9A">
      <w:pPr>
        <w:pStyle w:val="Encabezado"/>
        <w:ind w:left="195"/>
        <w:rPr>
          <w:rFonts w:cs="Arial"/>
          <w:bCs/>
          <w:spacing w:val="0"/>
          <w:sz w:val="22"/>
          <w:szCs w:val="22"/>
        </w:rPr>
      </w:pPr>
    </w:p>
    <w:p w14:paraId="1EA1A9E5" w14:textId="77777777" w:rsidR="00B147F0" w:rsidRPr="00937954" w:rsidRDefault="00B147F0" w:rsidP="00272B9A">
      <w:pPr>
        <w:suppressAutoHyphens/>
        <w:spacing w:line="360" w:lineRule="auto"/>
        <w:ind w:left="709"/>
        <w:rPr>
          <w:rFonts w:cs="Arial"/>
          <w:bCs/>
          <w:spacing w:val="0"/>
          <w:sz w:val="22"/>
          <w:szCs w:val="22"/>
        </w:rPr>
      </w:pPr>
      <w:r>
        <w:rPr>
          <w:spacing w:val="0"/>
          <w:sz w:val="22"/>
        </w:rPr>
        <w:t>Eskatutako agiriak adierazitako epe horretan aurkezten ez badira, lizitatzaileak eskaintza kendu duela joko da. Hori gertatzen bada, puntuazioaren arabera antolatutako eskaintzen zerrenda hartu eta haren ondorengo lizitatzaileari eskatuko zaio lehen aipatutako agiri horiek aurkez ditzala.</w:t>
      </w:r>
    </w:p>
    <w:p w14:paraId="3AFF665F" w14:textId="77777777" w:rsidR="00B147F0" w:rsidRPr="00937954" w:rsidRDefault="00B147F0" w:rsidP="00272B9A">
      <w:pPr>
        <w:pStyle w:val="Encabezado"/>
        <w:ind w:left="195"/>
        <w:rPr>
          <w:rFonts w:cs="Arial"/>
          <w:bCs/>
          <w:spacing w:val="0"/>
          <w:sz w:val="22"/>
          <w:szCs w:val="22"/>
        </w:rPr>
      </w:pPr>
    </w:p>
    <w:p w14:paraId="73071C7B" w14:textId="77777777" w:rsidR="00B147F0" w:rsidRPr="00EC02CC" w:rsidRDefault="00B147F0" w:rsidP="00272B9A">
      <w:pPr>
        <w:pStyle w:val="Prrafodelista"/>
        <w:spacing w:line="360" w:lineRule="auto"/>
        <w:rPr>
          <w:rFonts w:cs="Arial"/>
          <w:bCs/>
          <w:spacing w:val="0"/>
          <w:sz w:val="22"/>
          <w:szCs w:val="22"/>
        </w:rPr>
      </w:pPr>
      <w:r>
        <w:rPr>
          <w:spacing w:val="0"/>
          <w:sz w:val="22"/>
        </w:rPr>
        <w:t>Apartatu honetan aipatutako errekerimenduaren ondoren aurkeztutako dokumentazioak zuzentzeko moduko akatsik baldin badu, hiru egun naturaleko epea emango zaio hura zuzentzeko; lizitatzaileari zuzenean jakinaraziko zaio, eta udalaren kontratatzaile-profilean ere iragarriko da.</w:t>
      </w:r>
    </w:p>
    <w:p w14:paraId="72DC8FF2" w14:textId="77777777" w:rsidR="00B147F0" w:rsidRDefault="00B147F0" w:rsidP="00272B9A">
      <w:pPr>
        <w:pStyle w:val="Encabezado"/>
        <w:tabs>
          <w:tab w:val="clear" w:pos="4320"/>
          <w:tab w:val="clear" w:pos="8640"/>
        </w:tabs>
        <w:rPr>
          <w:rFonts w:cs="Arial"/>
          <w:b/>
          <w:bCs/>
          <w:spacing w:val="0"/>
          <w:sz w:val="24"/>
          <w:szCs w:val="22"/>
        </w:rPr>
      </w:pPr>
    </w:p>
    <w:p w14:paraId="128B1B19" w14:textId="77777777" w:rsidR="00B147F0" w:rsidRPr="00E21FE9" w:rsidRDefault="00B147F0" w:rsidP="00272B9A">
      <w:pPr>
        <w:pStyle w:val="Encabezado"/>
        <w:tabs>
          <w:tab w:val="clear" w:pos="4320"/>
          <w:tab w:val="clear" w:pos="8640"/>
        </w:tabs>
        <w:spacing w:line="360" w:lineRule="auto"/>
        <w:rPr>
          <w:rFonts w:cs="Arial"/>
          <w:b/>
          <w:bCs/>
          <w:color w:val="0070C0"/>
          <w:spacing w:val="0"/>
          <w:sz w:val="24"/>
          <w:szCs w:val="22"/>
        </w:rPr>
      </w:pPr>
      <w:r w:rsidRPr="00E21FE9">
        <w:rPr>
          <w:b/>
          <w:color w:val="0070C0"/>
          <w:spacing w:val="0"/>
          <w:sz w:val="24"/>
        </w:rPr>
        <w:t>17. ADJUDIKAZIOA ETA FORMALIZATZEA</w:t>
      </w:r>
    </w:p>
    <w:p w14:paraId="7D9B3C02" w14:textId="77777777" w:rsidR="00B147F0" w:rsidRPr="00D61A0D" w:rsidRDefault="00B147F0" w:rsidP="00272B9A">
      <w:pPr>
        <w:pStyle w:val="Encabezado"/>
        <w:tabs>
          <w:tab w:val="clear" w:pos="4320"/>
          <w:tab w:val="clear" w:pos="8640"/>
        </w:tabs>
        <w:ind w:left="284"/>
        <w:rPr>
          <w:rFonts w:cs="Arial"/>
          <w:b/>
          <w:bCs/>
          <w:spacing w:val="0"/>
          <w:sz w:val="24"/>
          <w:szCs w:val="22"/>
        </w:rPr>
      </w:pPr>
    </w:p>
    <w:p w14:paraId="475A2631" w14:textId="77777777" w:rsidR="00B147F0" w:rsidRPr="009D334A" w:rsidRDefault="00B147F0" w:rsidP="00272B9A">
      <w:pPr>
        <w:tabs>
          <w:tab w:val="center" w:pos="4320"/>
          <w:tab w:val="right" w:pos="8640"/>
        </w:tabs>
        <w:spacing w:line="360" w:lineRule="auto"/>
        <w:ind w:left="284"/>
        <w:rPr>
          <w:rFonts w:cs="Arial"/>
          <w:bCs/>
          <w:spacing w:val="0"/>
          <w:sz w:val="22"/>
          <w:szCs w:val="22"/>
        </w:rPr>
      </w:pPr>
      <w:r>
        <w:rPr>
          <w:spacing w:val="0"/>
          <w:sz w:val="22"/>
        </w:rPr>
        <w:t>Kontratazio-organoak eskaintzarik onena egiten duen lizitatzaileari adjudikazioa ematea ebatziko du, lehen sailkatuari eskatutako dokumentazioa jaso eta hurrengo bost egun balioduneko epean, SPKLren 150.3 artikuluak xedatutakoari jarraituz.</w:t>
      </w:r>
    </w:p>
    <w:p w14:paraId="6877FD3D" w14:textId="77777777" w:rsidR="00B147F0" w:rsidRPr="00D61A0D" w:rsidRDefault="00B147F0" w:rsidP="00272B9A">
      <w:pPr>
        <w:tabs>
          <w:tab w:val="center" w:pos="4320"/>
          <w:tab w:val="right" w:pos="8640"/>
        </w:tabs>
        <w:ind w:left="284"/>
        <w:rPr>
          <w:rFonts w:cs="Arial"/>
          <w:bCs/>
          <w:spacing w:val="0"/>
          <w:sz w:val="22"/>
          <w:szCs w:val="22"/>
        </w:rPr>
      </w:pPr>
    </w:p>
    <w:p w14:paraId="5E3B0C63" w14:textId="77777777" w:rsidR="00B147F0" w:rsidRPr="00D61A0D" w:rsidRDefault="00B147F0" w:rsidP="00272B9A">
      <w:pPr>
        <w:tabs>
          <w:tab w:val="center" w:pos="4320"/>
          <w:tab w:val="right" w:pos="8640"/>
        </w:tabs>
        <w:spacing w:line="360" w:lineRule="auto"/>
        <w:ind w:left="284"/>
        <w:rPr>
          <w:rFonts w:cs="Arial"/>
          <w:bCs/>
          <w:spacing w:val="0"/>
          <w:sz w:val="22"/>
          <w:szCs w:val="22"/>
        </w:rPr>
      </w:pPr>
      <w:r>
        <w:rPr>
          <w:spacing w:val="0"/>
          <w:sz w:val="22"/>
        </w:rPr>
        <w:t>Lizitatzaile guztiei emango zaie adjudikazioaren berri, eta erakundearen kontratatzaile-profilean argitaratuko da.</w:t>
      </w:r>
    </w:p>
    <w:p w14:paraId="1A571C24" w14:textId="77777777" w:rsidR="00B147F0" w:rsidRPr="00D61A0D" w:rsidRDefault="00B147F0" w:rsidP="00272B9A">
      <w:pPr>
        <w:pStyle w:val="Encabezado"/>
        <w:tabs>
          <w:tab w:val="clear" w:pos="4320"/>
          <w:tab w:val="clear" w:pos="8640"/>
        </w:tabs>
        <w:ind w:left="284"/>
        <w:rPr>
          <w:b/>
          <w:i/>
          <w:spacing w:val="-2"/>
          <w:sz w:val="22"/>
        </w:rPr>
      </w:pPr>
    </w:p>
    <w:p w14:paraId="1ADF5351" w14:textId="77777777" w:rsidR="00B147F0" w:rsidRPr="00D61A0D" w:rsidRDefault="00B147F0" w:rsidP="00272B9A">
      <w:pPr>
        <w:pStyle w:val="Encabezado"/>
        <w:spacing w:line="360" w:lineRule="auto"/>
        <w:ind w:left="284"/>
        <w:rPr>
          <w:sz w:val="22"/>
          <w:szCs w:val="22"/>
        </w:rPr>
      </w:pPr>
      <w:r>
        <w:rPr>
          <w:spacing w:val="0"/>
          <w:sz w:val="22"/>
        </w:rPr>
        <w:t>Lizitazioaren baldintzetara zehatz-mehatz egokituko den administrazio-dokumentu baten bidez formalizatuta burutuko da kontratua; dokumentu hori nahikoa titulu izango da edozein erregistro publikotan aurkezteko. Nolanahi ere, kontratua eskritura publiko bihurtzeko eska dezake kontratistak, eta, orduan, bere kontura izango dira eskritura publikoak egiteak sortutako gastuak.</w:t>
      </w:r>
    </w:p>
    <w:p w14:paraId="048C13C9" w14:textId="77777777" w:rsidR="00B147F0" w:rsidRPr="00353EC1" w:rsidRDefault="00B147F0" w:rsidP="00272B9A">
      <w:pPr>
        <w:pStyle w:val="Encabezado"/>
        <w:tabs>
          <w:tab w:val="clear" w:pos="4320"/>
          <w:tab w:val="clear" w:pos="8640"/>
        </w:tabs>
        <w:spacing w:line="360" w:lineRule="auto"/>
        <w:ind w:left="195"/>
        <w:rPr>
          <w:b/>
          <w:i/>
          <w:color w:val="808080"/>
          <w:spacing w:val="-2"/>
          <w:sz w:val="22"/>
        </w:rPr>
      </w:pPr>
    </w:p>
    <w:p w14:paraId="0CDFB2D5" w14:textId="77777777" w:rsidR="00B147F0" w:rsidRPr="00353EC1" w:rsidRDefault="00B147F0" w:rsidP="00272B9A">
      <w:pPr>
        <w:pStyle w:val="Encabezado"/>
        <w:tabs>
          <w:tab w:val="clear" w:pos="4320"/>
          <w:tab w:val="clear" w:pos="8640"/>
        </w:tabs>
        <w:spacing w:line="360" w:lineRule="auto"/>
        <w:ind w:left="567"/>
        <w:rPr>
          <w:rFonts w:cs="Arial"/>
          <w:color w:val="808080"/>
        </w:rPr>
      </w:pPr>
      <w:r>
        <w:rPr>
          <w:b/>
          <w:i/>
          <w:color w:val="808080"/>
          <w:spacing w:val="-2"/>
          <w:sz w:val="22"/>
        </w:rPr>
        <w:t>Kasuak edo aldaerak</w:t>
      </w:r>
    </w:p>
    <w:p w14:paraId="7CDC3A51" w14:textId="77777777" w:rsidR="00B147F0" w:rsidRPr="00353EC1" w:rsidRDefault="00B147F0" w:rsidP="00272B9A">
      <w:pPr>
        <w:suppressAutoHyphens/>
        <w:ind w:left="567"/>
        <w:rPr>
          <w:b/>
          <w:i/>
          <w:color w:val="808080"/>
          <w:spacing w:val="-2"/>
          <w:sz w:val="22"/>
          <w:highlight w:val="yellow"/>
        </w:rPr>
      </w:pPr>
    </w:p>
    <w:p w14:paraId="27B62452" w14:textId="77777777" w:rsidR="00B147F0" w:rsidRPr="00EE28F6" w:rsidRDefault="00B147F0" w:rsidP="00272B9A">
      <w:pPr>
        <w:suppressAutoHyphens/>
        <w:spacing w:line="360" w:lineRule="auto"/>
        <w:ind w:left="851" w:hanging="284"/>
        <w:rPr>
          <w:i/>
          <w:color w:val="808080"/>
          <w:spacing w:val="-2"/>
          <w:sz w:val="22"/>
        </w:rPr>
      </w:pPr>
      <w:r>
        <w:rPr>
          <w:b/>
          <w:i/>
          <w:color w:val="808080"/>
          <w:spacing w:val="-2"/>
          <w:sz w:val="22"/>
        </w:rPr>
        <w:t>a) Kontratuaren aurka errekurtso berezia jar badaiteke</w:t>
      </w:r>
      <w:r>
        <w:rPr>
          <w:i/>
          <w:color w:val="808080"/>
          <w:spacing w:val="-2"/>
          <w:sz w:val="22"/>
        </w:rPr>
        <w:t>, hauxe adierazi beharko da:</w:t>
      </w:r>
    </w:p>
    <w:p w14:paraId="119C310A" w14:textId="77777777" w:rsidR="00B147F0" w:rsidRPr="00D61A0D" w:rsidRDefault="00B147F0" w:rsidP="00272B9A">
      <w:pPr>
        <w:pStyle w:val="Encabezado"/>
        <w:spacing w:line="360" w:lineRule="auto"/>
        <w:ind w:left="195"/>
        <w:rPr>
          <w:sz w:val="22"/>
          <w:szCs w:val="22"/>
        </w:rPr>
      </w:pPr>
    </w:p>
    <w:p w14:paraId="3011F88B" w14:textId="77777777" w:rsidR="00B147F0" w:rsidRPr="00EC02CC" w:rsidRDefault="00B147F0" w:rsidP="00272B9A">
      <w:pPr>
        <w:pStyle w:val="Encabezado"/>
        <w:spacing w:line="360" w:lineRule="auto"/>
        <w:ind w:left="284"/>
        <w:rPr>
          <w:rFonts w:cs="Arial"/>
          <w:bCs/>
          <w:spacing w:val="0"/>
          <w:sz w:val="22"/>
          <w:szCs w:val="22"/>
        </w:rPr>
      </w:pPr>
      <w:r>
        <w:rPr>
          <w:spacing w:val="0"/>
          <w:sz w:val="22"/>
        </w:rPr>
        <w:t>Baldin eta SPKLren 44.1 artikuluaren arabera kontratazio-arloan errekurtso berezia izan dezakeen kontratua bada, ezin izango da formalizatu harik eta hamabost egun balioduneko epea igaro arte, lizitatzaileei eta hautagaiei adjudikazioaren berri emateko jakinarazpena igortzen zaienetik, eta, epe horretan, errekurtso hori jarri ahal izango dute. Errekurtsoa jarriz gero, kontratazio-prozeduraren izapidetzea eten egingo da errekurtsoa ebatzi arte; SPKLren 44 artikuluan eta hurrengoetan ezarritakoari jarraituz bideratuko da errekurtsoa.</w:t>
      </w:r>
    </w:p>
    <w:p w14:paraId="3C78B0E8" w14:textId="77777777" w:rsidR="00B147F0" w:rsidRPr="00EC02CC" w:rsidRDefault="00B147F0" w:rsidP="00272B9A">
      <w:pPr>
        <w:pStyle w:val="Encabezado"/>
        <w:spacing w:line="360" w:lineRule="auto"/>
        <w:ind w:left="284"/>
        <w:rPr>
          <w:rFonts w:cs="Arial"/>
          <w:bCs/>
          <w:spacing w:val="0"/>
          <w:sz w:val="22"/>
          <w:szCs w:val="22"/>
        </w:rPr>
      </w:pPr>
    </w:p>
    <w:p w14:paraId="7D2787E6" w14:textId="77777777" w:rsidR="00B147F0" w:rsidRPr="00D61A0D" w:rsidRDefault="00B147F0" w:rsidP="00272B9A">
      <w:pPr>
        <w:pStyle w:val="Encabezado"/>
        <w:spacing w:line="360" w:lineRule="auto"/>
        <w:ind w:left="284"/>
        <w:rPr>
          <w:rFonts w:cs="Arial"/>
          <w:bCs/>
          <w:spacing w:val="0"/>
          <w:sz w:val="22"/>
          <w:szCs w:val="22"/>
        </w:rPr>
      </w:pPr>
      <w:r>
        <w:rPr>
          <w:spacing w:val="0"/>
          <w:sz w:val="22"/>
        </w:rPr>
        <w:t>Hamabost eguneko epe horretan errekurtsorik jarri ez bada, adjudikaziodunari eskatuko zaio kontratua formaliza dezala gehienez ere bost eguneko epean, horretarako errekerimendua jaso eta hurrengo egunetik aurrera.</w:t>
      </w:r>
    </w:p>
    <w:p w14:paraId="709577AA" w14:textId="77777777" w:rsidR="00B147F0" w:rsidRPr="00D61A0D" w:rsidRDefault="00B147F0" w:rsidP="00272B9A">
      <w:pPr>
        <w:pStyle w:val="Encabezado"/>
        <w:spacing w:line="360" w:lineRule="auto"/>
        <w:ind w:left="284"/>
        <w:rPr>
          <w:rFonts w:cs="Arial"/>
          <w:bCs/>
          <w:spacing w:val="0"/>
          <w:sz w:val="22"/>
          <w:szCs w:val="22"/>
        </w:rPr>
      </w:pPr>
    </w:p>
    <w:p w14:paraId="311CB15D" w14:textId="77777777" w:rsidR="00B147F0" w:rsidRDefault="00B147F0" w:rsidP="00272B9A">
      <w:pPr>
        <w:suppressAutoHyphens/>
        <w:spacing w:line="360" w:lineRule="auto"/>
        <w:ind w:left="851" w:hanging="284"/>
        <w:rPr>
          <w:i/>
          <w:color w:val="808080"/>
          <w:spacing w:val="-2"/>
          <w:sz w:val="22"/>
        </w:rPr>
      </w:pPr>
      <w:r>
        <w:rPr>
          <w:b/>
          <w:i/>
          <w:color w:val="808080"/>
          <w:spacing w:val="-2"/>
          <w:sz w:val="22"/>
        </w:rPr>
        <w:t>b) Kontratuaren aurka ezin bada errekurtso berezia jarri</w:t>
      </w:r>
      <w:r>
        <w:rPr>
          <w:i/>
          <w:color w:val="808080"/>
          <w:spacing w:val="-2"/>
          <w:sz w:val="22"/>
        </w:rPr>
        <w:t>, hauxe adierazi beharko da:</w:t>
      </w:r>
    </w:p>
    <w:p w14:paraId="34CD1953" w14:textId="77777777" w:rsidR="00B147F0" w:rsidRPr="00EE28F6" w:rsidRDefault="00B147F0" w:rsidP="00272B9A">
      <w:pPr>
        <w:suppressAutoHyphens/>
        <w:spacing w:line="360" w:lineRule="auto"/>
        <w:ind w:left="851" w:hanging="284"/>
        <w:rPr>
          <w:i/>
          <w:color w:val="808080"/>
          <w:spacing w:val="-2"/>
          <w:sz w:val="22"/>
        </w:rPr>
      </w:pPr>
    </w:p>
    <w:p w14:paraId="3B514524" w14:textId="77777777" w:rsidR="00B147F0" w:rsidRDefault="00B147F0" w:rsidP="00272B9A">
      <w:pPr>
        <w:pStyle w:val="Encabezado"/>
        <w:spacing w:line="360" w:lineRule="auto"/>
        <w:ind w:left="284"/>
        <w:rPr>
          <w:rFonts w:cs="Arial"/>
          <w:bCs/>
          <w:spacing w:val="0"/>
          <w:sz w:val="22"/>
          <w:szCs w:val="22"/>
        </w:rPr>
      </w:pPr>
      <w:r>
        <w:rPr>
          <w:spacing w:val="0"/>
          <w:sz w:val="22"/>
        </w:rPr>
        <w:t>Adjudikazio-jakinarazpenean adierazitako epean, zeina ezin izango baita 15 egun baino gehiagokoa izan, adjudikaziodunak administrazio honetara jo behar du kontratua administrazio-dokumentu batean formalizatzeko.</w:t>
      </w:r>
    </w:p>
    <w:p w14:paraId="37D65490" w14:textId="77777777" w:rsidR="00B147F0" w:rsidRPr="00937954" w:rsidRDefault="00B147F0" w:rsidP="00272B9A">
      <w:pPr>
        <w:pStyle w:val="Encabezado"/>
        <w:spacing w:line="360" w:lineRule="auto"/>
        <w:ind w:left="284"/>
        <w:rPr>
          <w:rFonts w:cs="Arial"/>
          <w:bCs/>
          <w:spacing w:val="0"/>
          <w:sz w:val="22"/>
          <w:szCs w:val="22"/>
        </w:rPr>
      </w:pPr>
    </w:p>
    <w:p w14:paraId="3476F407" w14:textId="77777777" w:rsidR="00B147F0" w:rsidRPr="00E21FE9" w:rsidRDefault="00B147F0" w:rsidP="00272B9A">
      <w:pPr>
        <w:pStyle w:val="Encabezado"/>
        <w:tabs>
          <w:tab w:val="clear" w:pos="4320"/>
          <w:tab w:val="clear" w:pos="8640"/>
        </w:tabs>
        <w:spacing w:line="360" w:lineRule="auto"/>
        <w:ind w:left="425" w:hanging="425"/>
        <w:rPr>
          <w:rFonts w:cs="Arial"/>
          <w:b/>
          <w:bCs/>
          <w:color w:val="0070C0"/>
          <w:spacing w:val="0"/>
          <w:sz w:val="24"/>
          <w:szCs w:val="24"/>
        </w:rPr>
      </w:pPr>
      <w:r>
        <w:rPr>
          <w:b/>
          <w:color w:val="0070C0"/>
          <w:spacing w:val="0"/>
          <w:sz w:val="24"/>
        </w:rPr>
        <w:t>18.</w:t>
      </w:r>
      <w:r>
        <w:rPr>
          <w:b/>
          <w:color w:val="0070C0"/>
          <w:spacing w:val="0"/>
          <w:sz w:val="24"/>
        </w:rPr>
        <w:tab/>
      </w:r>
      <w:r w:rsidRPr="00E21FE9">
        <w:rPr>
          <w:b/>
          <w:color w:val="0070C0"/>
          <w:spacing w:val="0"/>
          <w:sz w:val="24"/>
        </w:rPr>
        <w:t>KONTRATUA EZ EGITEKO ERABAKIA ETA PROZEDURAN ATZERA EGITEA</w:t>
      </w:r>
    </w:p>
    <w:p w14:paraId="527C709B" w14:textId="77777777" w:rsidR="00B147F0" w:rsidRPr="00EC02CC" w:rsidRDefault="00B147F0" w:rsidP="00272B9A">
      <w:pPr>
        <w:pStyle w:val="Encabezado"/>
        <w:spacing w:line="360" w:lineRule="auto"/>
        <w:rPr>
          <w:rFonts w:cs="Arial"/>
          <w:bCs/>
          <w:spacing w:val="0"/>
          <w:sz w:val="22"/>
          <w:szCs w:val="22"/>
        </w:rPr>
      </w:pPr>
    </w:p>
    <w:p w14:paraId="0AF8CFC4" w14:textId="77777777" w:rsidR="00B147F0" w:rsidRDefault="00B147F0" w:rsidP="00272B9A">
      <w:pPr>
        <w:pStyle w:val="Encabezado"/>
        <w:spacing w:line="360" w:lineRule="auto"/>
        <w:ind w:left="284"/>
        <w:rPr>
          <w:rFonts w:cs="Arial"/>
          <w:bCs/>
          <w:spacing w:val="0"/>
          <w:sz w:val="22"/>
          <w:szCs w:val="22"/>
        </w:rPr>
      </w:pPr>
      <w:r>
        <w:rPr>
          <w:spacing w:val="0"/>
          <w:sz w:val="22"/>
        </w:rPr>
        <w:t>SPKLren 152. artikuluan ezarritakoaren arabera, kontratazio-organoak kontratua ez adjudikatzeko edo ez egiteko erabakia hartu ahal izango du, behar bezala justifikatutako interes publikoko arrazoiak direla eta. Halaber, prozeduran atzera egin ahal izango du baldin eta zuzendu ezin daitekeen arau-hausteren bat atzematen badu kontratua prestatzeko arauei edo adjudikazio-prozedura erregulatzen duten arauei dagokienez.</w:t>
      </w:r>
    </w:p>
    <w:p w14:paraId="0647436F" w14:textId="77777777" w:rsidR="00B147F0" w:rsidRPr="00EC02CC" w:rsidRDefault="00B147F0" w:rsidP="00272B9A">
      <w:pPr>
        <w:pStyle w:val="Encabezado"/>
        <w:spacing w:line="360" w:lineRule="auto"/>
        <w:ind w:left="284"/>
        <w:rPr>
          <w:rFonts w:cs="Arial"/>
          <w:bCs/>
          <w:spacing w:val="0"/>
          <w:sz w:val="22"/>
          <w:szCs w:val="22"/>
        </w:rPr>
      </w:pPr>
      <w:r>
        <w:rPr>
          <w:spacing w:val="0"/>
          <w:sz w:val="22"/>
        </w:rPr>
        <w:t>Kontratua ez egiteko erabakia hartzekotan edo prozeduran atzera egitekotan, kontratua formalizatu aurretik egin behar da, betiere aipatutako artikuluan ezarritako betekizunen arabera.</w:t>
      </w:r>
    </w:p>
    <w:p w14:paraId="76F2B9C2" w14:textId="77777777" w:rsidR="00B147F0" w:rsidRPr="00EC02CC" w:rsidRDefault="00B147F0" w:rsidP="00272B9A">
      <w:pPr>
        <w:pStyle w:val="Encabezado"/>
        <w:spacing w:line="360" w:lineRule="auto"/>
        <w:rPr>
          <w:rFonts w:cs="Arial"/>
          <w:bCs/>
          <w:spacing w:val="0"/>
          <w:sz w:val="22"/>
          <w:szCs w:val="22"/>
        </w:rPr>
      </w:pPr>
    </w:p>
    <w:p w14:paraId="58CD4FC5" w14:textId="77777777" w:rsidR="00B147F0" w:rsidRPr="001A440B" w:rsidRDefault="00B147F0" w:rsidP="00272B9A">
      <w:pPr>
        <w:suppressAutoHyphens/>
        <w:spacing w:line="360" w:lineRule="auto"/>
        <w:ind w:left="195"/>
        <w:jc w:val="center"/>
        <w:rPr>
          <w:rFonts w:cs="Arial"/>
          <w:b/>
          <w:bCs/>
          <w:color w:val="767171" w:themeColor="background2" w:themeShade="80"/>
          <w:spacing w:val="0"/>
          <w:sz w:val="28"/>
          <w:szCs w:val="28"/>
        </w:rPr>
      </w:pPr>
      <w:r w:rsidRPr="001A440B">
        <w:rPr>
          <w:b/>
          <w:color w:val="767171" w:themeColor="background2" w:themeShade="80"/>
          <w:spacing w:val="0"/>
          <w:sz w:val="28"/>
          <w:szCs w:val="28"/>
        </w:rPr>
        <w:t>III. KONTRATUA EGIKARITZEA</w:t>
      </w:r>
    </w:p>
    <w:p w14:paraId="577A21FD" w14:textId="77777777" w:rsidR="00B147F0" w:rsidRPr="00EC02CC" w:rsidRDefault="00B147F0" w:rsidP="00272B9A">
      <w:pPr>
        <w:suppressAutoHyphens/>
        <w:spacing w:line="360" w:lineRule="auto"/>
        <w:ind w:left="195"/>
        <w:rPr>
          <w:rFonts w:cs="Arial"/>
          <w:b/>
          <w:bCs/>
          <w:spacing w:val="0"/>
          <w:sz w:val="24"/>
          <w:szCs w:val="22"/>
        </w:rPr>
      </w:pPr>
    </w:p>
    <w:p w14:paraId="0376D68F" w14:textId="77777777" w:rsidR="00B147F0" w:rsidRPr="001A440B" w:rsidRDefault="00B147F0" w:rsidP="00272B9A">
      <w:pPr>
        <w:pStyle w:val="Encabezado"/>
        <w:tabs>
          <w:tab w:val="clear" w:pos="4320"/>
          <w:tab w:val="clear" w:pos="8640"/>
        </w:tabs>
        <w:spacing w:line="360" w:lineRule="auto"/>
        <w:rPr>
          <w:rFonts w:cs="Arial"/>
          <w:b/>
          <w:bCs/>
          <w:color w:val="0070C0"/>
          <w:spacing w:val="0"/>
          <w:sz w:val="24"/>
          <w:szCs w:val="22"/>
        </w:rPr>
      </w:pPr>
      <w:r w:rsidRPr="001A440B">
        <w:rPr>
          <w:b/>
          <w:color w:val="0070C0"/>
          <w:spacing w:val="0"/>
          <w:sz w:val="24"/>
        </w:rPr>
        <w:t>19. KONTRATUA EGIKARITZEAREN ARAUBIDE OROKORRA</w:t>
      </w:r>
    </w:p>
    <w:p w14:paraId="0111D1CB" w14:textId="77777777" w:rsidR="00B147F0" w:rsidRPr="00EC02CC" w:rsidRDefault="00B147F0" w:rsidP="00272B9A">
      <w:pPr>
        <w:pStyle w:val="Encabezado"/>
        <w:tabs>
          <w:tab w:val="clear" w:pos="4320"/>
          <w:tab w:val="clear" w:pos="8640"/>
        </w:tabs>
        <w:spacing w:line="360" w:lineRule="auto"/>
        <w:ind w:left="567"/>
        <w:rPr>
          <w:rFonts w:cs="Arial"/>
          <w:i/>
        </w:rPr>
      </w:pPr>
    </w:p>
    <w:p w14:paraId="23AA01CF" w14:textId="77777777" w:rsidR="00B147F0" w:rsidRPr="00EC02CC" w:rsidRDefault="00B147F0" w:rsidP="00272B9A">
      <w:pPr>
        <w:pStyle w:val="Encabezado"/>
        <w:spacing w:line="360" w:lineRule="auto"/>
        <w:ind w:left="142"/>
        <w:rPr>
          <w:rFonts w:cs="Arial"/>
          <w:sz w:val="22"/>
          <w:szCs w:val="22"/>
        </w:rPr>
      </w:pPr>
      <w:r>
        <w:rPr>
          <w:sz w:val="22"/>
        </w:rPr>
        <w:t>Udalak erabakitzen duen tokian entregatu beharko dira ondasunak, agiri honetan eta preskripzio teknikoen agirian ezarritakoa betez.</w:t>
      </w:r>
    </w:p>
    <w:p w14:paraId="4C142A5B" w14:textId="77777777" w:rsidR="00B147F0" w:rsidRDefault="00B147F0">
      <w:pPr>
        <w:jc w:val="left"/>
        <w:rPr>
          <w:rFonts w:cs="Arial"/>
          <w:b/>
          <w:sz w:val="24"/>
          <w:lang w:val="x-none"/>
        </w:rPr>
      </w:pPr>
      <w:r>
        <w:rPr>
          <w:rFonts w:cs="Arial"/>
          <w:b/>
          <w:sz w:val="24"/>
        </w:rPr>
        <w:br w:type="page"/>
      </w:r>
    </w:p>
    <w:p w14:paraId="3CA9C754" w14:textId="77777777" w:rsidR="00B147F0" w:rsidRDefault="00B147F0" w:rsidP="00272B9A">
      <w:pPr>
        <w:pStyle w:val="Encabezado"/>
        <w:spacing w:line="360" w:lineRule="auto"/>
        <w:ind w:left="142"/>
        <w:rPr>
          <w:rFonts w:cs="Arial"/>
          <w:sz w:val="22"/>
          <w:szCs w:val="22"/>
        </w:rPr>
      </w:pPr>
      <w:r>
        <w:rPr>
          <w:sz w:val="22"/>
        </w:rPr>
        <w:t>Kontratistaren gain eta galorde joango da kontratuaren egikaritzea, eta ez du kalte-ordainik jasotzeko eskubiderik izango ondasunak administrazioari eman aurretik eragindako galera, matxura edo kalteengatik, salbu eta administrazioa berandutze-egoeran egon bada ondasunak hartzean.</w:t>
      </w:r>
    </w:p>
    <w:p w14:paraId="5850B0A4" w14:textId="77777777" w:rsidR="00B147F0" w:rsidRPr="00BB6528" w:rsidRDefault="00B147F0" w:rsidP="00272B9A">
      <w:pPr>
        <w:pStyle w:val="Encabezado"/>
        <w:spacing w:line="360" w:lineRule="auto"/>
        <w:ind w:left="142"/>
        <w:rPr>
          <w:rFonts w:cs="Arial"/>
          <w:sz w:val="22"/>
          <w:szCs w:val="22"/>
        </w:rPr>
      </w:pPr>
    </w:p>
    <w:p w14:paraId="2A95563A" w14:textId="77777777" w:rsidR="00B147F0" w:rsidRPr="00BB6528" w:rsidRDefault="00B147F0" w:rsidP="00272B9A">
      <w:pPr>
        <w:pStyle w:val="Encabezado"/>
        <w:spacing w:line="360" w:lineRule="auto"/>
        <w:ind w:left="142"/>
        <w:rPr>
          <w:rFonts w:cs="Arial"/>
          <w:sz w:val="22"/>
          <w:szCs w:val="22"/>
        </w:rPr>
      </w:pPr>
      <w:r>
        <w:tab/>
      </w:r>
      <w:r>
        <w:rPr>
          <w:sz w:val="22"/>
        </w:rPr>
        <w:t>Kontratua egikaritzean, administrazioak lanak zuzendu, ikuskatu eta kontrolatuko ditu, eta ahalmen horiek idatziz zein ahoz erabili ahal izango ditu.</w:t>
      </w:r>
    </w:p>
    <w:p w14:paraId="3E19AFF5" w14:textId="77777777" w:rsidR="00B147F0" w:rsidRPr="00BB6528" w:rsidRDefault="00B147F0" w:rsidP="00272B9A">
      <w:pPr>
        <w:pStyle w:val="Encabezado"/>
        <w:spacing w:line="360" w:lineRule="auto"/>
        <w:ind w:left="390"/>
        <w:rPr>
          <w:rFonts w:cs="Arial"/>
          <w:sz w:val="22"/>
          <w:szCs w:val="22"/>
        </w:rPr>
      </w:pPr>
    </w:p>
    <w:p w14:paraId="7A802F61" w14:textId="77777777" w:rsidR="00B147F0" w:rsidRPr="00BB6528" w:rsidRDefault="00B147F0" w:rsidP="00272B9A">
      <w:pPr>
        <w:pStyle w:val="Encabezado"/>
        <w:spacing w:line="360" w:lineRule="auto"/>
        <w:ind w:left="142"/>
        <w:rPr>
          <w:rFonts w:cs="Arial"/>
          <w:sz w:val="22"/>
          <w:szCs w:val="22"/>
        </w:rPr>
      </w:pPr>
      <w:r>
        <w:tab/>
      </w:r>
      <w:r>
        <w:rPr>
          <w:sz w:val="22"/>
        </w:rPr>
        <w:t>Kontratistari edo haren agindupeko pertsonaren bati egotz dakiokeen egintza edo ez-egite baten ondorioz  arriskuan jartzen bada kontratua egokiro egikaritzea, administrazioak agindu ahal izango du beharrezkotzat jotzen dituen neurriak har daitezela kontratuaren egikaritze egokia lortzeko edo berrezartzeko.</w:t>
      </w:r>
    </w:p>
    <w:p w14:paraId="22A6933A" w14:textId="77777777" w:rsidR="00B147F0" w:rsidRPr="00333585" w:rsidRDefault="00B147F0" w:rsidP="00272B9A">
      <w:pPr>
        <w:pStyle w:val="Encabezado"/>
        <w:spacing w:line="360" w:lineRule="auto"/>
        <w:ind w:left="390"/>
        <w:rPr>
          <w:rFonts w:cs="Arial"/>
          <w:b/>
          <w:sz w:val="24"/>
        </w:rPr>
      </w:pPr>
    </w:p>
    <w:p w14:paraId="6B6ADCA1" w14:textId="77777777" w:rsidR="00B147F0" w:rsidRPr="00EC02CC" w:rsidRDefault="00B147F0" w:rsidP="00272B9A">
      <w:pPr>
        <w:pStyle w:val="Encabezado"/>
        <w:spacing w:line="360" w:lineRule="auto"/>
        <w:ind w:left="142"/>
        <w:rPr>
          <w:spacing w:val="-2"/>
          <w:sz w:val="22"/>
        </w:rPr>
      </w:pPr>
      <w:r>
        <w:rPr>
          <w:spacing w:val="-2"/>
          <w:sz w:val="22"/>
        </w:rPr>
        <w:t>SPKLren 202.1 artikuluan xedatutakoaren arabera, kontratu hau egikaritzeko honako egikaritze-baldintza berezi hauek eskatuko dira (gizartearen, lanaren, etikaren edo ingurumenaren arlokoak zein bestelakoak):</w:t>
      </w:r>
    </w:p>
    <w:p w14:paraId="7D9EEE0B" w14:textId="77777777" w:rsidR="00B147F0" w:rsidRPr="00EC02CC" w:rsidRDefault="00B147F0" w:rsidP="00272B9A">
      <w:pPr>
        <w:suppressAutoHyphens/>
        <w:spacing w:line="360" w:lineRule="auto"/>
        <w:ind w:left="284"/>
        <w:rPr>
          <w:spacing w:val="-2"/>
          <w:sz w:val="22"/>
        </w:rPr>
      </w:pPr>
      <w:r>
        <w:rPr>
          <w:spacing w:val="-2"/>
          <w:sz w:val="22"/>
        </w:rPr>
        <w:t>………………………………………………………………………………………………………….</w:t>
      </w:r>
    </w:p>
    <w:p w14:paraId="551F0904" w14:textId="77777777" w:rsidR="00B147F0" w:rsidRPr="00D61A0D" w:rsidRDefault="00B147F0" w:rsidP="00272B9A">
      <w:pPr>
        <w:suppressAutoHyphens/>
        <w:spacing w:line="360" w:lineRule="auto"/>
        <w:ind w:left="284"/>
        <w:rPr>
          <w:spacing w:val="-2"/>
          <w:sz w:val="22"/>
        </w:rPr>
      </w:pPr>
    </w:p>
    <w:p w14:paraId="22A9C362" w14:textId="77777777" w:rsidR="00B147F0" w:rsidRPr="00EC02CC" w:rsidRDefault="00B147F0" w:rsidP="00272B9A">
      <w:pPr>
        <w:pStyle w:val="Encabezado"/>
        <w:spacing w:line="360" w:lineRule="auto"/>
        <w:ind w:left="142"/>
        <w:rPr>
          <w:spacing w:val="-2"/>
          <w:sz w:val="22"/>
        </w:rPr>
      </w:pPr>
      <w:r>
        <w:rPr>
          <w:spacing w:val="-2"/>
          <w:sz w:val="22"/>
        </w:rPr>
        <w:t>Baldintza horiek funtsezko kontratu-betebeharra dira; horrenbestez, SPKLren 201 artikuluan xedatutakoaren arabera, hori ez betetzea kontratua suntsiarazteko arrazoitzat jo ahal izango da SPKLren 211.1.f) artikuluan adierazitako ondorioetarako.</w:t>
      </w:r>
    </w:p>
    <w:p w14:paraId="65B953C7" w14:textId="77777777" w:rsidR="00B147F0" w:rsidRPr="000C1DAB" w:rsidRDefault="00B147F0" w:rsidP="00272B9A">
      <w:pPr>
        <w:suppressAutoHyphens/>
        <w:spacing w:line="360" w:lineRule="auto"/>
        <w:ind w:left="284"/>
        <w:rPr>
          <w:spacing w:val="-2"/>
          <w:sz w:val="22"/>
        </w:rPr>
      </w:pPr>
    </w:p>
    <w:p w14:paraId="11CFD695" w14:textId="77777777" w:rsidR="00B147F0" w:rsidRDefault="00B147F0" w:rsidP="00272B9A">
      <w:pPr>
        <w:suppressAutoHyphens/>
        <w:spacing w:line="360" w:lineRule="auto"/>
        <w:ind w:left="195"/>
        <w:rPr>
          <w:color w:val="808080"/>
          <w:spacing w:val="-2"/>
          <w:sz w:val="22"/>
        </w:rPr>
      </w:pPr>
    </w:p>
    <w:p w14:paraId="6D67CB12" w14:textId="77777777" w:rsidR="00B147F0" w:rsidRPr="001A440B" w:rsidRDefault="00B147F0" w:rsidP="00272B9A">
      <w:pPr>
        <w:pStyle w:val="Encabezado"/>
        <w:tabs>
          <w:tab w:val="clear" w:pos="4320"/>
          <w:tab w:val="clear" w:pos="8640"/>
        </w:tabs>
        <w:spacing w:line="360" w:lineRule="auto"/>
        <w:rPr>
          <w:rFonts w:cs="Arial"/>
          <w:b/>
          <w:bCs/>
          <w:color w:val="0070C0"/>
          <w:spacing w:val="0"/>
          <w:sz w:val="24"/>
          <w:szCs w:val="22"/>
        </w:rPr>
      </w:pPr>
      <w:r w:rsidRPr="001A440B">
        <w:rPr>
          <w:b/>
          <w:color w:val="0070C0"/>
          <w:spacing w:val="0"/>
          <w:sz w:val="24"/>
        </w:rPr>
        <w:t>20. KONTRATISTAREN LAN-ARLOKO BETEBEHARRAK</w:t>
      </w:r>
    </w:p>
    <w:p w14:paraId="41E6738A" w14:textId="77777777" w:rsidR="00B147F0" w:rsidRDefault="00B147F0" w:rsidP="00272B9A">
      <w:pPr>
        <w:pStyle w:val="Encabezado"/>
        <w:tabs>
          <w:tab w:val="clear" w:pos="4320"/>
          <w:tab w:val="clear" w:pos="8640"/>
        </w:tabs>
        <w:spacing w:line="360" w:lineRule="auto"/>
        <w:rPr>
          <w:rFonts w:cs="Arial"/>
          <w:b/>
          <w:bCs/>
          <w:spacing w:val="0"/>
          <w:sz w:val="24"/>
          <w:szCs w:val="22"/>
        </w:rPr>
      </w:pPr>
    </w:p>
    <w:p w14:paraId="40EB54AB" w14:textId="77777777" w:rsidR="00B147F0" w:rsidRDefault="00B147F0" w:rsidP="00272B9A">
      <w:pPr>
        <w:pStyle w:val="Encabezado"/>
        <w:spacing w:line="360" w:lineRule="auto"/>
        <w:ind w:left="284"/>
        <w:rPr>
          <w:spacing w:val="0"/>
          <w:sz w:val="22"/>
        </w:rPr>
      </w:pPr>
      <w:r>
        <w:rPr>
          <w:spacing w:val="0"/>
          <w:sz w:val="22"/>
        </w:rPr>
        <w:t>Kontratu honen xede diren horniduretan kontratatuko dituen langileei dagokienez, kontratista behartua dago lanaren, gizarte-segurantzaren zein laneko segurtasunaren eta higienearen arloan indarrean dauden lege-xedapenak betetzera, bai eta aplikatzekoa den hitzarmen kolektiboaren araberako lan-baldintzak ere. Administrazioa salbuetsita geratuko da ez-betetze horren erantzukizunetik.</w:t>
      </w:r>
    </w:p>
    <w:p w14:paraId="1F1BEE4D" w14:textId="77777777" w:rsidR="00B147F0" w:rsidRDefault="00B147F0">
      <w:pPr>
        <w:jc w:val="left"/>
        <w:rPr>
          <w:spacing w:val="0"/>
          <w:sz w:val="22"/>
          <w:lang w:val="x-none"/>
        </w:rPr>
      </w:pPr>
      <w:r>
        <w:rPr>
          <w:spacing w:val="0"/>
          <w:sz w:val="22"/>
        </w:rPr>
        <w:br w:type="page"/>
      </w:r>
    </w:p>
    <w:p w14:paraId="0D91D312" w14:textId="77777777" w:rsidR="00B147F0" w:rsidRPr="004E07CB" w:rsidRDefault="00B147F0" w:rsidP="00272B9A">
      <w:pPr>
        <w:pStyle w:val="Encabezado"/>
        <w:tabs>
          <w:tab w:val="clear" w:pos="4320"/>
          <w:tab w:val="clear" w:pos="8640"/>
        </w:tabs>
        <w:spacing w:line="360" w:lineRule="auto"/>
        <w:ind w:left="567" w:hanging="425"/>
        <w:rPr>
          <w:rFonts w:cs="Arial"/>
          <w:b/>
          <w:bCs/>
          <w:color w:val="0070C0"/>
          <w:spacing w:val="0"/>
          <w:sz w:val="24"/>
          <w:szCs w:val="22"/>
        </w:rPr>
      </w:pPr>
      <w:r w:rsidRPr="004E07CB">
        <w:rPr>
          <w:b/>
          <w:color w:val="0070C0"/>
          <w:spacing w:val="0"/>
          <w:sz w:val="24"/>
        </w:rPr>
        <w:t>21.</w:t>
      </w:r>
      <w:r>
        <w:rPr>
          <w:b/>
          <w:color w:val="0070C0"/>
          <w:spacing w:val="0"/>
          <w:sz w:val="24"/>
        </w:rPr>
        <w:tab/>
      </w:r>
      <w:r w:rsidRPr="004E07CB">
        <w:rPr>
          <w:b/>
          <w:color w:val="0070C0"/>
          <w:spacing w:val="0"/>
          <w:sz w:val="24"/>
        </w:rPr>
        <w:t xml:space="preserve"> KONTRATISTAREN ERANTZUKIZUNA KONTRATUA EGIKARITZEN DEN BITARTEAN HIRUGARRENEI EGITEN ZAIZKIEN KALTEAK DIRELA ETA</w:t>
      </w:r>
    </w:p>
    <w:p w14:paraId="2E5B1DE0" w14:textId="77777777" w:rsidR="00B147F0" w:rsidRPr="00EC02CC" w:rsidRDefault="00B147F0" w:rsidP="00272B9A">
      <w:pPr>
        <w:pStyle w:val="Encabezado"/>
        <w:tabs>
          <w:tab w:val="clear" w:pos="4320"/>
          <w:tab w:val="clear" w:pos="8640"/>
        </w:tabs>
        <w:ind w:left="284" w:hanging="426"/>
        <w:rPr>
          <w:rFonts w:cs="Arial"/>
          <w:b/>
          <w:bCs/>
          <w:spacing w:val="0"/>
          <w:sz w:val="24"/>
          <w:szCs w:val="22"/>
        </w:rPr>
      </w:pPr>
    </w:p>
    <w:p w14:paraId="7895E706" w14:textId="77777777" w:rsidR="00B147F0" w:rsidRPr="00C66565" w:rsidRDefault="00B147F0" w:rsidP="00272B9A">
      <w:pPr>
        <w:pStyle w:val="Encabezado"/>
        <w:spacing w:line="360" w:lineRule="auto"/>
        <w:ind w:left="142"/>
        <w:rPr>
          <w:rFonts w:cs="Arial"/>
          <w:bCs/>
          <w:spacing w:val="0"/>
          <w:sz w:val="22"/>
          <w:szCs w:val="22"/>
        </w:rPr>
      </w:pPr>
      <w:r>
        <w:rPr>
          <w:spacing w:val="0"/>
          <w:sz w:val="22"/>
        </w:rPr>
        <w:t>SPKLren 196. artikuluan xedatutakoaren arabera, kontratistak izango du kontratua egikaritzeko egin beharko diren eragiketek ekarritako kalte eta galeren erantzukizuna.</w:t>
      </w:r>
    </w:p>
    <w:p w14:paraId="29CCCA6A" w14:textId="77777777" w:rsidR="00B147F0" w:rsidRDefault="00B147F0" w:rsidP="00272B9A">
      <w:pPr>
        <w:pStyle w:val="Encabezado"/>
        <w:tabs>
          <w:tab w:val="clear" w:pos="4320"/>
          <w:tab w:val="clear" w:pos="8640"/>
        </w:tabs>
        <w:ind w:left="195"/>
        <w:rPr>
          <w:rFonts w:cs="Arial"/>
          <w:b/>
          <w:bCs/>
          <w:spacing w:val="0"/>
          <w:sz w:val="24"/>
          <w:szCs w:val="22"/>
        </w:rPr>
      </w:pPr>
    </w:p>
    <w:p w14:paraId="307E1A74" w14:textId="77777777" w:rsidR="00B147F0" w:rsidRPr="004E07CB" w:rsidRDefault="00B147F0" w:rsidP="00272B9A">
      <w:pPr>
        <w:pStyle w:val="Encabezado"/>
        <w:tabs>
          <w:tab w:val="clear" w:pos="4320"/>
          <w:tab w:val="clear" w:pos="8640"/>
        </w:tabs>
        <w:spacing w:line="360" w:lineRule="auto"/>
        <w:rPr>
          <w:rFonts w:cs="Arial"/>
          <w:b/>
          <w:bCs/>
          <w:color w:val="0070C0"/>
          <w:spacing w:val="0"/>
          <w:sz w:val="24"/>
          <w:szCs w:val="22"/>
        </w:rPr>
      </w:pPr>
      <w:r w:rsidRPr="004E07CB">
        <w:rPr>
          <w:b/>
          <w:color w:val="0070C0"/>
          <w:spacing w:val="0"/>
          <w:sz w:val="24"/>
        </w:rPr>
        <w:t>22. KONTRATUAREN ALDAKETAK</w:t>
      </w:r>
    </w:p>
    <w:p w14:paraId="70C994BA" w14:textId="77777777" w:rsidR="00B147F0" w:rsidRDefault="00B147F0" w:rsidP="00272B9A">
      <w:pPr>
        <w:pStyle w:val="Encabezado"/>
        <w:tabs>
          <w:tab w:val="clear" w:pos="4320"/>
          <w:tab w:val="clear" w:pos="8640"/>
        </w:tabs>
        <w:ind w:left="284"/>
        <w:rPr>
          <w:b/>
          <w:i/>
          <w:color w:val="808080"/>
          <w:spacing w:val="-2"/>
          <w:sz w:val="22"/>
        </w:rPr>
      </w:pPr>
    </w:p>
    <w:p w14:paraId="005B9371" w14:textId="77777777" w:rsidR="00B147F0" w:rsidRPr="00C87F83" w:rsidRDefault="00B147F0" w:rsidP="00272B9A">
      <w:pPr>
        <w:suppressAutoHyphens/>
        <w:spacing w:line="360" w:lineRule="auto"/>
        <w:ind w:left="567"/>
        <w:rPr>
          <w:i/>
          <w:color w:val="808080"/>
          <w:spacing w:val="-2"/>
          <w:sz w:val="22"/>
        </w:rPr>
      </w:pPr>
      <w:r>
        <w:rPr>
          <w:b/>
          <w:i/>
          <w:color w:val="808080"/>
          <w:spacing w:val="-2"/>
          <w:sz w:val="22"/>
        </w:rPr>
        <w:t>Kasuak edo aldaerak</w:t>
      </w:r>
    </w:p>
    <w:p w14:paraId="543410DE" w14:textId="77777777" w:rsidR="00B147F0" w:rsidRPr="00C87F83" w:rsidRDefault="00B147F0" w:rsidP="00272B9A">
      <w:pPr>
        <w:pStyle w:val="Encabezado"/>
        <w:tabs>
          <w:tab w:val="clear" w:pos="4320"/>
          <w:tab w:val="clear" w:pos="8640"/>
        </w:tabs>
        <w:ind w:left="567"/>
        <w:rPr>
          <w:rFonts w:cs="Arial"/>
          <w:i/>
          <w:color w:val="808080"/>
        </w:rPr>
      </w:pPr>
    </w:p>
    <w:p w14:paraId="6C78050A" w14:textId="77777777" w:rsidR="00B147F0" w:rsidRPr="00C87F83" w:rsidRDefault="00B147F0" w:rsidP="00272B9A">
      <w:pPr>
        <w:suppressAutoHyphens/>
        <w:spacing w:line="360" w:lineRule="auto"/>
        <w:ind w:left="851" w:hanging="284"/>
        <w:rPr>
          <w:i/>
          <w:color w:val="808080"/>
          <w:spacing w:val="-2"/>
          <w:sz w:val="22"/>
        </w:rPr>
      </w:pPr>
      <w:r>
        <w:rPr>
          <w:b/>
          <w:i/>
          <w:color w:val="808080"/>
          <w:spacing w:val="-2"/>
          <w:sz w:val="22"/>
        </w:rPr>
        <w:t>a)</w:t>
      </w:r>
      <w:r>
        <w:t xml:space="preserve"> </w:t>
      </w:r>
      <w:r>
        <w:rPr>
          <w:b/>
          <w:i/>
          <w:color w:val="808080"/>
          <w:spacing w:val="-2"/>
          <w:sz w:val="22"/>
        </w:rPr>
        <w:t>Ez bada aurreikusten kontratuan aldaketarik egitea hura egikaritzen den bitartean,</w:t>
      </w:r>
      <w:r>
        <w:rPr>
          <w:i/>
          <w:color w:val="808080"/>
          <w:spacing w:val="-2"/>
          <w:sz w:val="22"/>
        </w:rPr>
        <w:t xml:space="preserve"> hauxe adierazi beharko da:</w:t>
      </w:r>
    </w:p>
    <w:p w14:paraId="53664A8A" w14:textId="77777777" w:rsidR="00B147F0" w:rsidRDefault="00B147F0" w:rsidP="00272B9A">
      <w:pPr>
        <w:pStyle w:val="Encabezado"/>
        <w:ind w:left="284"/>
        <w:rPr>
          <w:rFonts w:cs="Arial"/>
          <w:bCs/>
          <w:spacing w:val="0"/>
          <w:sz w:val="22"/>
          <w:szCs w:val="22"/>
        </w:rPr>
      </w:pPr>
    </w:p>
    <w:p w14:paraId="16467E5B" w14:textId="77777777" w:rsidR="00B147F0" w:rsidRPr="00EC02CC" w:rsidRDefault="00B147F0" w:rsidP="00272B9A">
      <w:pPr>
        <w:pStyle w:val="Encabezado"/>
        <w:spacing w:line="360" w:lineRule="auto"/>
        <w:ind w:left="284"/>
        <w:rPr>
          <w:rFonts w:cs="Arial"/>
          <w:bCs/>
          <w:spacing w:val="0"/>
          <w:sz w:val="22"/>
          <w:szCs w:val="22"/>
        </w:rPr>
      </w:pPr>
      <w:r>
        <w:rPr>
          <w:spacing w:val="0"/>
          <w:sz w:val="22"/>
        </w:rPr>
        <w:t>Administrazioak kontratua aldatu ahal izango du interes publikoko arrazoiengatik, SPKLren 205. artikuluan esanbidez adierazitako baldintzetakoren bat betetzen bada, lege horren 203., 206. eta 207. artikuluetan xedatutakoari jarraituz, baldin eta horrekin aldatzen ez badira lizitazioaren eta adjudikazioaren funtsezko baldintzak.</w:t>
      </w:r>
    </w:p>
    <w:p w14:paraId="296A23F4" w14:textId="77777777" w:rsidR="00B147F0" w:rsidRDefault="00B147F0" w:rsidP="00272B9A">
      <w:pPr>
        <w:pStyle w:val="Encabezado"/>
        <w:ind w:left="284"/>
        <w:rPr>
          <w:rFonts w:cs="Arial"/>
          <w:bCs/>
          <w:spacing w:val="0"/>
          <w:sz w:val="22"/>
          <w:szCs w:val="22"/>
        </w:rPr>
      </w:pPr>
    </w:p>
    <w:p w14:paraId="67F218A3" w14:textId="77777777" w:rsidR="00B147F0" w:rsidRPr="00C87F83" w:rsidRDefault="00B147F0" w:rsidP="00272B9A">
      <w:pPr>
        <w:suppressAutoHyphens/>
        <w:spacing w:line="360" w:lineRule="auto"/>
        <w:ind w:left="851" w:hanging="284"/>
        <w:rPr>
          <w:i/>
          <w:color w:val="808080"/>
          <w:spacing w:val="-2"/>
          <w:sz w:val="22"/>
        </w:rPr>
      </w:pPr>
      <w:r>
        <w:rPr>
          <w:b/>
          <w:i/>
          <w:color w:val="808080"/>
          <w:spacing w:val="-2"/>
          <w:sz w:val="22"/>
        </w:rPr>
        <w:t>b)</w:t>
      </w:r>
      <w:r>
        <w:t xml:space="preserve"> </w:t>
      </w:r>
      <w:r>
        <w:rPr>
          <w:b/>
          <w:i/>
          <w:color w:val="808080"/>
          <w:spacing w:val="-2"/>
          <w:sz w:val="22"/>
        </w:rPr>
        <w:t>Ez bada aurreikusten kontratuan aldaketarik egitea hura egikaritzen den bitartean,</w:t>
      </w:r>
      <w:r>
        <w:rPr>
          <w:i/>
          <w:color w:val="808080"/>
          <w:spacing w:val="-2"/>
          <w:sz w:val="22"/>
        </w:rPr>
        <w:t xml:space="preserve"> hauxe adierazi beharko da:</w:t>
      </w:r>
    </w:p>
    <w:p w14:paraId="4DA80C9E" w14:textId="77777777" w:rsidR="00B147F0" w:rsidRDefault="00B147F0" w:rsidP="00272B9A">
      <w:pPr>
        <w:suppressAutoHyphens/>
        <w:ind w:left="284"/>
        <w:rPr>
          <w:color w:val="808080"/>
          <w:spacing w:val="-2"/>
          <w:sz w:val="22"/>
        </w:rPr>
      </w:pPr>
    </w:p>
    <w:p w14:paraId="42F8D65A" w14:textId="77777777" w:rsidR="00B147F0" w:rsidRPr="00D61A0D" w:rsidRDefault="00B147F0" w:rsidP="00272B9A">
      <w:pPr>
        <w:suppressAutoHyphens/>
        <w:spacing w:line="360" w:lineRule="auto"/>
        <w:ind w:left="284"/>
        <w:rPr>
          <w:rFonts w:cs="Arial"/>
          <w:bCs/>
          <w:spacing w:val="0"/>
          <w:sz w:val="22"/>
          <w:szCs w:val="22"/>
        </w:rPr>
      </w:pPr>
      <w:r>
        <w:rPr>
          <w:spacing w:val="0"/>
          <w:sz w:val="22"/>
        </w:rPr>
        <w:t>Administrazioak kontratua aldatu ahal izango du interes publikoko arrazoiengatik, honako kasu eta baldintza hauetan eta eragin-esparru eta muga hauekin:</w:t>
      </w:r>
    </w:p>
    <w:p w14:paraId="5F440313" w14:textId="77777777" w:rsidR="00B147F0" w:rsidRPr="00D61A0D" w:rsidRDefault="00B147F0" w:rsidP="00272B9A">
      <w:pPr>
        <w:suppressAutoHyphens/>
        <w:spacing w:line="360" w:lineRule="auto"/>
        <w:ind w:left="284"/>
        <w:rPr>
          <w:spacing w:val="-2"/>
          <w:sz w:val="22"/>
        </w:rPr>
      </w:pPr>
      <w:r>
        <w:rPr>
          <w:spacing w:val="0"/>
          <w:sz w:val="22"/>
        </w:rPr>
        <w:t>..............................................................................................................................................................................................................................................................................................</w:t>
      </w:r>
    </w:p>
    <w:p w14:paraId="4F36DB93" w14:textId="77777777" w:rsidR="00B147F0" w:rsidRPr="00D61A0D" w:rsidRDefault="00B147F0" w:rsidP="00272B9A">
      <w:pPr>
        <w:suppressAutoHyphens/>
        <w:ind w:left="284"/>
        <w:rPr>
          <w:spacing w:val="-2"/>
          <w:sz w:val="22"/>
        </w:rPr>
      </w:pPr>
    </w:p>
    <w:p w14:paraId="069270EB" w14:textId="77777777" w:rsidR="00B147F0" w:rsidRPr="00D61A0D" w:rsidRDefault="00B147F0" w:rsidP="00272B9A">
      <w:pPr>
        <w:suppressAutoHyphens/>
        <w:spacing w:line="360" w:lineRule="auto"/>
        <w:ind w:left="284"/>
        <w:rPr>
          <w:spacing w:val="-2"/>
          <w:sz w:val="22"/>
        </w:rPr>
      </w:pPr>
      <w:r>
        <w:rPr>
          <w:spacing w:val="-2"/>
          <w:sz w:val="22"/>
        </w:rPr>
        <w:t>Kontratuaren prezioaren ehuneko honi eragin diezaiokete gehienez ere aldaketek: ……………………</w:t>
      </w:r>
    </w:p>
    <w:p w14:paraId="3B02AB08" w14:textId="77777777" w:rsidR="00B147F0" w:rsidRPr="00D61A0D" w:rsidRDefault="00B147F0" w:rsidP="00272B9A">
      <w:pPr>
        <w:suppressAutoHyphens/>
        <w:ind w:left="284"/>
        <w:rPr>
          <w:spacing w:val="-2"/>
          <w:sz w:val="22"/>
        </w:rPr>
      </w:pPr>
    </w:p>
    <w:p w14:paraId="70682C91" w14:textId="77777777" w:rsidR="00B147F0" w:rsidRDefault="00B147F0" w:rsidP="00272B9A">
      <w:pPr>
        <w:suppressAutoHyphens/>
        <w:spacing w:line="360" w:lineRule="auto"/>
        <w:ind w:left="284"/>
        <w:rPr>
          <w:spacing w:val="-2"/>
          <w:sz w:val="22"/>
        </w:rPr>
      </w:pPr>
      <w:r>
        <w:rPr>
          <w:spacing w:val="-2"/>
          <w:sz w:val="22"/>
        </w:rPr>
        <w:t>Dena den, kontratua aldatu ahal izango da, halaber, SPKLren 205. artikuluan esanbidez adierazitako baldintzetakoren bat betetzen bada, lege horren 203., 206. eta 207. artikuluetan xedatutakoari jarraituz, baldin eta horrekin aldatzen ez badira lizitazioaren eta adjudikazioaren funtsezko baldintzak</w:t>
      </w:r>
    </w:p>
    <w:p w14:paraId="6782AEA2" w14:textId="77777777" w:rsidR="00B147F0" w:rsidRDefault="00B147F0" w:rsidP="00272B9A">
      <w:pPr>
        <w:suppressAutoHyphens/>
        <w:ind w:left="284"/>
        <w:rPr>
          <w:spacing w:val="-2"/>
          <w:sz w:val="22"/>
        </w:rPr>
      </w:pPr>
    </w:p>
    <w:p w14:paraId="1B7275B7" w14:textId="77777777" w:rsidR="00B147F0" w:rsidRDefault="00B147F0" w:rsidP="00272B9A">
      <w:pPr>
        <w:suppressAutoHyphens/>
        <w:spacing w:line="360" w:lineRule="auto"/>
        <w:ind w:left="284"/>
        <w:outlineLvl w:val="0"/>
        <w:rPr>
          <w:i/>
          <w:color w:val="808080"/>
          <w:spacing w:val="-2"/>
          <w:sz w:val="22"/>
          <w:u w:val="single"/>
        </w:rPr>
      </w:pPr>
      <w:r>
        <w:rPr>
          <w:i/>
          <w:color w:val="808080"/>
          <w:spacing w:val="-2"/>
          <w:sz w:val="22"/>
          <w:u w:val="single"/>
        </w:rPr>
        <w:t>Testu finkoa</w:t>
      </w:r>
    </w:p>
    <w:p w14:paraId="111AA06F" w14:textId="77777777" w:rsidR="00B147F0" w:rsidRPr="002B6C2A" w:rsidRDefault="00B147F0" w:rsidP="00272B9A">
      <w:pPr>
        <w:suppressAutoHyphens/>
        <w:ind w:left="284"/>
        <w:outlineLvl w:val="0"/>
        <w:rPr>
          <w:i/>
          <w:color w:val="808080"/>
          <w:spacing w:val="-2"/>
          <w:sz w:val="22"/>
          <w:u w:val="single"/>
        </w:rPr>
      </w:pPr>
    </w:p>
    <w:p w14:paraId="45898995" w14:textId="77777777" w:rsidR="00B147F0" w:rsidRDefault="00B147F0" w:rsidP="00272B9A">
      <w:pPr>
        <w:pStyle w:val="Encabezado"/>
        <w:spacing w:line="360" w:lineRule="auto"/>
        <w:ind w:left="284"/>
        <w:rPr>
          <w:spacing w:val="0"/>
          <w:sz w:val="22"/>
        </w:rPr>
      </w:pPr>
      <w:r>
        <w:rPr>
          <w:spacing w:val="0"/>
          <w:sz w:val="22"/>
        </w:rPr>
        <w:t xml:space="preserve">Gorago adierazitako aldaketa horiek bete beharrekoak izango dira kontratistarentzat. </w:t>
      </w:r>
      <w:r>
        <w:rPr>
          <w:spacing w:val="0"/>
          <w:sz w:val="22"/>
        </w:rPr>
        <w:br w:type="page"/>
      </w:r>
    </w:p>
    <w:p w14:paraId="486FE901" w14:textId="77777777" w:rsidR="00B147F0" w:rsidRPr="004E07CB" w:rsidRDefault="00B147F0" w:rsidP="00272B9A">
      <w:pPr>
        <w:pStyle w:val="Encabezado"/>
        <w:tabs>
          <w:tab w:val="clear" w:pos="4320"/>
          <w:tab w:val="clear" w:pos="8640"/>
        </w:tabs>
        <w:spacing w:line="360" w:lineRule="auto"/>
        <w:rPr>
          <w:rFonts w:cs="Arial"/>
          <w:b/>
          <w:bCs/>
          <w:color w:val="0070C0"/>
          <w:spacing w:val="0"/>
          <w:sz w:val="24"/>
          <w:szCs w:val="22"/>
        </w:rPr>
      </w:pPr>
      <w:r w:rsidRPr="004E07CB">
        <w:rPr>
          <w:b/>
          <w:color w:val="0070C0"/>
          <w:spacing w:val="0"/>
          <w:sz w:val="24"/>
        </w:rPr>
        <w:t>23. IZAERA PERTSONALEKO DATUEN BABESA</w:t>
      </w:r>
    </w:p>
    <w:p w14:paraId="084A96F8" w14:textId="77777777" w:rsidR="00B147F0" w:rsidRDefault="00B147F0" w:rsidP="00272B9A">
      <w:pPr>
        <w:pStyle w:val="Encabezado"/>
        <w:spacing w:line="360" w:lineRule="auto"/>
        <w:ind w:left="284"/>
        <w:rPr>
          <w:rFonts w:cs="Arial"/>
          <w:bCs/>
          <w:spacing w:val="0"/>
          <w:sz w:val="22"/>
          <w:szCs w:val="22"/>
        </w:rPr>
      </w:pPr>
    </w:p>
    <w:p w14:paraId="308E6623" w14:textId="77777777" w:rsidR="00B147F0" w:rsidRPr="00935093" w:rsidRDefault="00B147F0" w:rsidP="00272B9A">
      <w:pPr>
        <w:pStyle w:val="Encabezado"/>
        <w:spacing w:line="360" w:lineRule="auto"/>
        <w:ind w:left="284"/>
        <w:rPr>
          <w:rFonts w:cs="Arial"/>
          <w:bCs/>
          <w:spacing w:val="0"/>
          <w:sz w:val="22"/>
          <w:szCs w:val="22"/>
        </w:rPr>
      </w:pPr>
      <w:r>
        <w:rPr>
          <w:spacing w:val="0"/>
          <w:sz w:val="22"/>
        </w:rPr>
        <w:t>Kontratazio honek izaera pertsonaleko datuak eskuratu beharra eragiten badu, Datuen Babeserako Erregelamendu Orokorretik eratorritako betebeharrak bete beharko ditu kontratistak, bai eta SPKLren hogeita bosgarren xedapen gehigarritik eratorritakoak ere (xedapen hori Datu Pertsonalen Babeserako abenduaren 13ko 15/1999 Lege Organikoarekin eta hura garatzeko araudiarekin lotuta).</w:t>
      </w:r>
    </w:p>
    <w:p w14:paraId="61F10F79" w14:textId="77777777" w:rsidR="00B147F0" w:rsidRDefault="00B147F0" w:rsidP="00272B9A">
      <w:pPr>
        <w:pStyle w:val="Encabezado"/>
        <w:spacing w:line="360" w:lineRule="auto"/>
        <w:ind w:left="284"/>
        <w:rPr>
          <w:rFonts w:cs="Arial"/>
          <w:bCs/>
          <w:spacing w:val="0"/>
          <w:sz w:val="22"/>
          <w:szCs w:val="22"/>
        </w:rPr>
      </w:pPr>
    </w:p>
    <w:p w14:paraId="77EB8F16" w14:textId="77777777" w:rsidR="00B147F0" w:rsidRPr="004E07CB" w:rsidRDefault="00B147F0" w:rsidP="00272B9A">
      <w:pPr>
        <w:pStyle w:val="Encabezado"/>
        <w:tabs>
          <w:tab w:val="clear" w:pos="4320"/>
          <w:tab w:val="clear" w:pos="8640"/>
        </w:tabs>
        <w:spacing w:line="360" w:lineRule="auto"/>
        <w:rPr>
          <w:rFonts w:cs="Arial"/>
          <w:b/>
          <w:bCs/>
          <w:color w:val="0070C0"/>
          <w:spacing w:val="0"/>
          <w:sz w:val="24"/>
          <w:szCs w:val="22"/>
        </w:rPr>
      </w:pPr>
      <w:r w:rsidRPr="004E07CB">
        <w:rPr>
          <w:b/>
          <w:color w:val="0070C0"/>
          <w:spacing w:val="0"/>
          <w:sz w:val="24"/>
        </w:rPr>
        <w:t>24. HORNIDURA HARTZEA ETA BERMEALDIA</w:t>
      </w:r>
    </w:p>
    <w:p w14:paraId="22DD420B" w14:textId="77777777" w:rsidR="00B147F0" w:rsidRDefault="00B147F0" w:rsidP="00272B9A">
      <w:pPr>
        <w:pStyle w:val="Encabezado"/>
        <w:tabs>
          <w:tab w:val="clear" w:pos="4320"/>
          <w:tab w:val="clear" w:pos="8640"/>
        </w:tabs>
        <w:spacing w:line="360" w:lineRule="auto"/>
        <w:ind w:left="142"/>
        <w:rPr>
          <w:rFonts w:cs="Arial"/>
          <w:sz w:val="22"/>
          <w:szCs w:val="22"/>
        </w:rPr>
      </w:pPr>
    </w:p>
    <w:p w14:paraId="1D3B6E00" w14:textId="77777777" w:rsidR="00B147F0" w:rsidRPr="00333585" w:rsidRDefault="00B147F0" w:rsidP="00272B9A">
      <w:pPr>
        <w:pStyle w:val="Encabezado"/>
        <w:spacing w:line="360" w:lineRule="auto"/>
        <w:ind w:left="284"/>
        <w:rPr>
          <w:rFonts w:cs="Arial"/>
          <w:sz w:val="22"/>
          <w:szCs w:val="22"/>
        </w:rPr>
      </w:pPr>
      <w:r>
        <w:rPr>
          <w:sz w:val="22"/>
        </w:rPr>
        <w:t>Hornidura eman eta gehienez hilabeteko epean, haren harrera-ekitaldi formal eta positiboa gauzatuko da.</w:t>
      </w:r>
    </w:p>
    <w:p w14:paraId="0BF7ACDA" w14:textId="77777777" w:rsidR="00B147F0" w:rsidRPr="00333585" w:rsidRDefault="00B147F0" w:rsidP="00272B9A">
      <w:pPr>
        <w:pStyle w:val="Encabezado"/>
        <w:spacing w:line="360" w:lineRule="auto"/>
        <w:ind w:left="142"/>
        <w:rPr>
          <w:rFonts w:cs="Arial"/>
          <w:sz w:val="22"/>
          <w:szCs w:val="22"/>
        </w:rPr>
      </w:pPr>
    </w:p>
    <w:p w14:paraId="37AED92C" w14:textId="77777777" w:rsidR="00B147F0" w:rsidRPr="0025288C" w:rsidRDefault="00B147F0" w:rsidP="00272B9A">
      <w:pPr>
        <w:pStyle w:val="Encabezado"/>
        <w:spacing w:line="360" w:lineRule="auto"/>
        <w:ind w:left="284"/>
        <w:rPr>
          <w:rFonts w:cs="Arial"/>
          <w:sz w:val="22"/>
          <w:szCs w:val="22"/>
        </w:rPr>
      </w:pPr>
      <w:r>
        <w:tab/>
      </w:r>
      <w:r>
        <w:rPr>
          <w:sz w:val="22"/>
        </w:rPr>
        <w:t>Hartzeko baldintza guztiak betetzen ez baditu hornidurak, esanbidez jasoko da hori, eta akatsak zuzentzeko edo itundutakoaren araberako beste hornikuntza bat egiteko jarraibideak emango zaizkio kontratistari. Zuzendu edo ordezten ez bada, kontratistaren kontura utziko ditu administrazioak; ordaintzeko betebeharretik salbuetsita geratuko da, edo ordaindutakoa berreskuratzeko eskubidea izango du</w:t>
      </w:r>
    </w:p>
    <w:p w14:paraId="49CE4CBE" w14:textId="77777777" w:rsidR="00B147F0" w:rsidRDefault="00B147F0" w:rsidP="00272B9A">
      <w:pPr>
        <w:suppressAutoHyphens/>
        <w:spacing w:line="360" w:lineRule="auto"/>
        <w:ind w:left="390"/>
        <w:rPr>
          <w:b/>
          <w:i/>
          <w:color w:val="808080"/>
          <w:spacing w:val="-2"/>
          <w:sz w:val="22"/>
        </w:rPr>
      </w:pPr>
    </w:p>
    <w:p w14:paraId="0A62F41C" w14:textId="77777777" w:rsidR="00B147F0" w:rsidRPr="00353EC1" w:rsidRDefault="00B147F0" w:rsidP="00272B9A">
      <w:pPr>
        <w:suppressAutoHyphens/>
        <w:spacing w:line="360" w:lineRule="auto"/>
        <w:ind w:left="390" w:firstLine="36"/>
        <w:outlineLvl w:val="0"/>
        <w:rPr>
          <w:color w:val="808080"/>
          <w:spacing w:val="-2"/>
          <w:sz w:val="22"/>
        </w:rPr>
      </w:pPr>
      <w:r>
        <w:rPr>
          <w:b/>
          <w:i/>
          <w:color w:val="808080"/>
          <w:spacing w:val="-2"/>
          <w:sz w:val="22"/>
        </w:rPr>
        <w:t>Kasuak edo aldaerak</w:t>
      </w:r>
    </w:p>
    <w:p w14:paraId="113B9CE8" w14:textId="77777777" w:rsidR="00B147F0" w:rsidRPr="009274F5" w:rsidRDefault="00B147F0" w:rsidP="00272B9A">
      <w:pPr>
        <w:pStyle w:val="Encabezado"/>
        <w:tabs>
          <w:tab w:val="clear" w:pos="4320"/>
          <w:tab w:val="clear" w:pos="8640"/>
        </w:tabs>
        <w:spacing w:line="360" w:lineRule="auto"/>
        <w:ind w:left="390"/>
        <w:rPr>
          <w:rFonts w:cs="Arial"/>
          <w:color w:val="808080"/>
        </w:rPr>
      </w:pPr>
    </w:p>
    <w:p w14:paraId="36FF35BE" w14:textId="77777777" w:rsidR="00B147F0" w:rsidRPr="00467278" w:rsidRDefault="00B147F0" w:rsidP="00272B9A">
      <w:pPr>
        <w:suppressAutoHyphens/>
        <w:spacing w:line="360" w:lineRule="auto"/>
        <w:ind w:left="585" w:hanging="18"/>
        <w:rPr>
          <w:i/>
          <w:color w:val="808080"/>
          <w:spacing w:val="-2"/>
          <w:sz w:val="22"/>
        </w:rPr>
      </w:pPr>
      <w:r>
        <w:rPr>
          <w:b/>
          <w:i/>
          <w:color w:val="808080"/>
          <w:spacing w:val="-2"/>
          <w:sz w:val="22"/>
        </w:rPr>
        <w:t>a) Bermealdia ezartzen bada</w:t>
      </w:r>
      <w:r>
        <w:rPr>
          <w:i/>
          <w:color w:val="808080"/>
          <w:spacing w:val="-2"/>
          <w:sz w:val="22"/>
        </w:rPr>
        <w:t>, hauxe adierazi behar da:</w:t>
      </w:r>
    </w:p>
    <w:p w14:paraId="77BD7C1B" w14:textId="77777777" w:rsidR="00B147F0" w:rsidRDefault="00B147F0" w:rsidP="00272B9A">
      <w:pPr>
        <w:pStyle w:val="Encabezado"/>
        <w:tabs>
          <w:tab w:val="clear" w:pos="4320"/>
          <w:tab w:val="clear" w:pos="8640"/>
        </w:tabs>
        <w:spacing w:line="360" w:lineRule="auto"/>
        <w:ind w:left="284"/>
        <w:rPr>
          <w:rFonts w:cs="Arial"/>
          <w:sz w:val="22"/>
          <w:szCs w:val="22"/>
        </w:rPr>
      </w:pPr>
    </w:p>
    <w:p w14:paraId="3B4F1FF4" w14:textId="77777777" w:rsidR="00B147F0" w:rsidRPr="002A38A1" w:rsidRDefault="00B147F0" w:rsidP="00272B9A">
      <w:pPr>
        <w:pStyle w:val="Encabezado"/>
        <w:spacing w:line="360" w:lineRule="auto"/>
        <w:ind w:left="284"/>
        <w:rPr>
          <w:rFonts w:cs="Arial"/>
          <w:sz w:val="22"/>
          <w:szCs w:val="22"/>
        </w:rPr>
      </w:pPr>
      <w:r>
        <w:rPr>
          <w:sz w:val="22"/>
        </w:rPr>
        <w:t>Halaber, .................................................................... eguneko epe bat ezarriko da, harrera formalaren egunetik aurrera, SPKLn eta Administrazio Publikoen Kontratuen Legearen Erregelamendu Orokorrean ezarritako ondorioetarako bermealdi gisa.</w:t>
      </w:r>
    </w:p>
    <w:p w14:paraId="6589AF20" w14:textId="77777777" w:rsidR="00B147F0" w:rsidRDefault="00B147F0" w:rsidP="00272B9A">
      <w:pPr>
        <w:pStyle w:val="Encabezado"/>
        <w:tabs>
          <w:tab w:val="clear" w:pos="4320"/>
          <w:tab w:val="clear" w:pos="8640"/>
        </w:tabs>
        <w:spacing w:line="360" w:lineRule="auto"/>
        <w:rPr>
          <w:rFonts w:cs="Arial"/>
          <w:sz w:val="22"/>
          <w:szCs w:val="22"/>
        </w:rPr>
      </w:pPr>
    </w:p>
    <w:p w14:paraId="6E105682" w14:textId="77777777" w:rsidR="00B147F0" w:rsidRPr="002A38A1" w:rsidRDefault="00B147F0" w:rsidP="00272B9A">
      <w:pPr>
        <w:pStyle w:val="Encabezado"/>
        <w:spacing w:line="360" w:lineRule="auto"/>
        <w:ind w:left="284"/>
        <w:rPr>
          <w:rFonts w:cs="Arial"/>
          <w:sz w:val="22"/>
          <w:szCs w:val="22"/>
        </w:rPr>
      </w:pPr>
      <w:r>
        <w:rPr>
          <w:sz w:val="22"/>
        </w:rPr>
        <w:t>Bermealdiak irauten duen bitartean, administrazioak eskubidea izango du hutsak edo akatsak dituztela hornitutako ondasunak ordeztu diezazkioten, edo konpon diezazkioten, horrekin nahikoa izango balitz.</w:t>
      </w:r>
    </w:p>
    <w:p w14:paraId="03D3AB0C" w14:textId="77777777" w:rsidR="00B147F0" w:rsidRPr="002A38A1" w:rsidRDefault="00B147F0" w:rsidP="00272B9A">
      <w:pPr>
        <w:pStyle w:val="Encabezado"/>
        <w:tabs>
          <w:tab w:val="clear" w:pos="4320"/>
          <w:tab w:val="clear" w:pos="8640"/>
        </w:tabs>
        <w:spacing w:line="360" w:lineRule="auto"/>
        <w:ind w:left="142"/>
        <w:rPr>
          <w:rFonts w:cs="Arial"/>
          <w:sz w:val="22"/>
          <w:szCs w:val="22"/>
        </w:rPr>
      </w:pPr>
    </w:p>
    <w:p w14:paraId="6A559B89" w14:textId="77777777" w:rsidR="00B147F0" w:rsidRPr="002A38A1" w:rsidRDefault="00B147F0" w:rsidP="00272B9A">
      <w:pPr>
        <w:pStyle w:val="Encabezado"/>
        <w:spacing w:line="360" w:lineRule="auto"/>
        <w:ind w:left="284"/>
        <w:rPr>
          <w:rFonts w:cs="Arial"/>
          <w:sz w:val="22"/>
          <w:szCs w:val="22"/>
        </w:rPr>
      </w:pPr>
      <w:r>
        <w:rPr>
          <w:sz w:val="22"/>
        </w:rPr>
        <w:t>Bermealdian administrazioak egiaztatzen badu hornitutako ondasunak ez direla egokiak beren helbururako, kontratistari egotz dakizkiokeen hutsen edo akatsen ondorioz, eta ulertzen bada helburu hori lortzeko ez dela nahikoa ondasunak ordeztea edo konpontzea, uko egin ahal izango die, eta kontratistaren kontura utzi, epe horren barruan betiere.</w:t>
      </w:r>
    </w:p>
    <w:p w14:paraId="713CCF1A" w14:textId="77777777" w:rsidR="00B147F0" w:rsidRDefault="00B147F0" w:rsidP="00272B9A">
      <w:pPr>
        <w:suppressAutoHyphens/>
        <w:spacing w:line="360" w:lineRule="auto"/>
        <w:ind w:left="585" w:hanging="195"/>
        <w:rPr>
          <w:color w:val="808080"/>
          <w:spacing w:val="-2"/>
          <w:sz w:val="22"/>
        </w:rPr>
      </w:pPr>
    </w:p>
    <w:p w14:paraId="44E20DB5" w14:textId="77777777" w:rsidR="00B147F0" w:rsidRPr="00467278" w:rsidRDefault="00B147F0" w:rsidP="00272B9A">
      <w:pPr>
        <w:suppressAutoHyphens/>
        <w:spacing w:line="360" w:lineRule="auto"/>
        <w:ind w:left="585" w:hanging="18"/>
        <w:rPr>
          <w:i/>
          <w:color w:val="808080"/>
          <w:spacing w:val="-2"/>
          <w:sz w:val="22"/>
        </w:rPr>
      </w:pPr>
      <w:r>
        <w:rPr>
          <w:b/>
          <w:i/>
          <w:color w:val="808080"/>
          <w:spacing w:val="-2"/>
          <w:sz w:val="22"/>
        </w:rPr>
        <w:t>b) Bermealdirik ezartzen ez bada</w:t>
      </w:r>
      <w:r>
        <w:rPr>
          <w:i/>
          <w:color w:val="808080"/>
          <w:spacing w:val="-2"/>
          <w:sz w:val="22"/>
        </w:rPr>
        <w:t>, hauxe adierazi behar da:</w:t>
      </w:r>
    </w:p>
    <w:p w14:paraId="2F34BCEF" w14:textId="77777777" w:rsidR="00B147F0" w:rsidRDefault="00B147F0" w:rsidP="00272B9A">
      <w:pPr>
        <w:pStyle w:val="Encabezado"/>
        <w:spacing w:line="360" w:lineRule="auto"/>
        <w:ind w:left="390"/>
        <w:rPr>
          <w:rFonts w:cs="Arial"/>
          <w:b/>
          <w:sz w:val="24"/>
        </w:rPr>
      </w:pPr>
    </w:p>
    <w:p w14:paraId="1540F10C" w14:textId="77777777" w:rsidR="00B147F0" w:rsidRPr="0055605D" w:rsidRDefault="00B147F0" w:rsidP="00272B9A">
      <w:pPr>
        <w:pStyle w:val="Encabezado"/>
        <w:spacing w:line="360" w:lineRule="auto"/>
        <w:ind w:left="284"/>
        <w:rPr>
          <w:rFonts w:cs="Arial"/>
          <w:sz w:val="22"/>
          <w:szCs w:val="22"/>
        </w:rPr>
      </w:pPr>
      <w:r>
        <w:rPr>
          <w:sz w:val="22"/>
        </w:rPr>
        <w:t>Kontratu honen izaera kontuan hartuta, ez da bermealdirik ezartzen.</w:t>
      </w:r>
    </w:p>
    <w:p w14:paraId="776C1320" w14:textId="77777777" w:rsidR="00B147F0" w:rsidRDefault="00B147F0" w:rsidP="00272B9A">
      <w:pPr>
        <w:pStyle w:val="Encabezado"/>
        <w:tabs>
          <w:tab w:val="clear" w:pos="4320"/>
          <w:tab w:val="clear" w:pos="8640"/>
        </w:tabs>
        <w:spacing w:line="360" w:lineRule="auto"/>
        <w:ind w:left="287"/>
        <w:rPr>
          <w:rFonts w:cs="Arial"/>
          <w:b/>
          <w:bCs/>
          <w:spacing w:val="0"/>
          <w:sz w:val="24"/>
          <w:szCs w:val="22"/>
        </w:rPr>
      </w:pPr>
    </w:p>
    <w:p w14:paraId="0826B48E" w14:textId="77777777" w:rsidR="00B147F0" w:rsidRPr="004E07CB" w:rsidRDefault="00B147F0" w:rsidP="00272B9A">
      <w:pPr>
        <w:pStyle w:val="Encabezado"/>
        <w:tabs>
          <w:tab w:val="clear" w:pos="4320"/>
          <w:tab w:val="clear" w:pos="8640"/>
        </w:tabs>
        <w:spacing w:line="360" w:lineRule="auto"/>
        <w:ind w:left="425" w:hanging="425"/>
        <w:rPr>
          <w:rFonts w:cs="Arial"/>
          <w:b/>
          <w:bCs/>
          <w:color w:val="0070C0"/>
          <w:spacing w:val="0"/>
          <w:sz w:val="24"/>
          <w:szCs w:val="22"/>
        </w:rPr>
      </w:pPr>
      <w:r>
        <w:rPr>
          <w:b/>
          <w:color w:val="0070C0"/>
          <w:spacing w:val="0"/>
          <w:sz w:val="24"/>
        </w:rPr>
        <w:t>25.</w:t>
      </w:r>
      <w:r>
        <w:rPr>
          <w:b/>
          <w:color w:val="0070C0"/>
          <w:spacing w:val="0"/>
          <w:sz w:val="24"/>
        </w:rPr>
        <w:tab/>
      </w:r>
      <w:r w:rsidRPr="004E07CB">
        <w:rPr>
          <w:b/>
          <w:color w:val="0070C0"/>
          <w:spacing w:val="0"/>
          <w:sz w:val="24"/>
        </w:rPr>
        <w:t>KONTRATUA EZ BETETZEAGATIK KONTRATISTARI EZARRIKO ZAIZKION ZIGORRAK</w:t>
      </w:r>
    </w:p>
    <w:p w14:paraId="4FE95DDD" w14:textId="77777777" w:rsidR="00B147F0" w:rsidRDefault="00B147F0" w:rsidP="00272B9A">
      <w:pPr>
        <w:pStyle w:val="Encabezado"/>
        <w:tabs>
          <w:tab w:val="clear" w:pos="4320"/>
          <w:tab w:val="clear" w:pos="8640"/>
        </w:tabs>
        <w:spacing w:line="360" w:lineRule="auto"/>
        <w:rPr>
          <w:rFonts w:cs="Arial"/>
          <w:b/>
          <w:bCs/>
          <w:spacing w:val="0"/>
          <w:sz w:val="24"/>
          <w:szCs w:val="22"/>
        </w:rPr>
      </w:pPr>
    </w:p>
    <w:p w14:paraId="46C2BC8E" w14:textId="77777777" w:rsidR="00B147F0" w:rsidRPr="00440C30" w:rsidRDefault="00B147F0" w:rsidP="00B147F0">
      <w:pPr>
        <w:numPr>
          <w:ilvl w:val="0"/>
          <w:numId w:val="69"/>
        </w:numPr>
        <w:suppressAutoHyphens/>
        <w:spacing w:line="360" w:lineRule="auto"/>
        <w:ind w:left="709" w:hanging="283"/>
        <w:rPr>
          <w:rFonts w:cs="Arial"/>
          <w:b/>
          <w:bCs/>
          <w:spacing w:val="0"/>
          <w:sz w:val="24"/>
          <w:szCs w:val="24"/>
        </w:rPr>
      </w:pPr>
      <w:r>
        <w:rPr>
          <w:b/>
          <w:spacing w:val="0"/>
          <w:sz w:val="24"/>
        </w:rPr>
        <w:t xml:space="preserve"> Kontratua egikaritzeko epeak ez betetzea</w:t>
      </w:r>
    </w:p>
    <w:p w14:paraId="37C86230" w14:textId="77777777" w:rsidR="00B147F0" w:rsidRDefault="00B147F0" w:rsidP="00272B9A">
      <w:pPr>
        <w:pStyle w:val="Encabezado"/>
        <w:spacing w:line="360" w:lineRule="auto"/>
        <w:ind w:left="567"/>
        <w:rPr>
          <w:rFonts w:cs="Arial"/>
          <w:bCs/>
          <w:spacing w:val="0"/>
          <w:sz w:val="22"/>
          <w:szCs w:val="22"/>
        </w:rPr>
      </w:pPr>
    </w:p>
    <w:p w14:paraId="1D6B93AC" w14:textId="77777777" w:rsidR="00B147F0" w:rsidRPr="00EC02CC" w:rsidRDefault="00B147F0" w:rsidP="00272B9A">
      <w:pPr>
        <w:pStyle w:val="Encabezado"/>
        <w:spacing w:line="360" w:lineRule="auto"/>
        <w:ind w:left="567"/>
        <w:rPr>
          <w:rFonts w:cs="Arial"/>
          <w:bCs/>
          <w:spacing w:val="0"/>
          <w:sz w:val="22"/>
          <w:szCs w:val="22"/>
        </w:rPr>
      </w:pPr>
      <w:r>
        <w:rPr>
          <w:spacing w:val="0"/>
          <w:sz w:val="22"/>
        </w:rPr>
        <w:t>Kontratista, berari egotz dakizkiokeen arrazoiengatik, berandutzen bada kontratua egikaritzeko epean (epe osoa zein, halakorik bada, epe partzialak), administrazioak bi aukera izango ditu: kontratua suntsiaraztea (eta adjudikaziodunak bermea galdu), edo honako zigor hau ezartzea: zerbitzua behar bezala ematen berandutzen den eguneko 0,60 euro kontratuaren prezioko 1.000 euroko (BEZa aparte).</w:t>
      </w:r>
    </w:p>
    <w:p w14:paraId="430CE4DB" w14:textId="77777777" w:rsidR="00B147F0" w:rsidRPr="00EC02CC" w:rsidRDefault="00B147F0" w:rsidP="00272B9A">
      <w:pPr>
        <w:pStyle w:val="Encabezado"/>
        <w:spacing w:line="360" w:lineRule="auto"/>
        <w:ind w:left="567"/>
        <w:rPr>
          <w:rFonts w:cs="Arial"/>
          <w:bCs/>
          <w:spacing w:val="0"/>
          <w:sz w:val="22"/>
          <w:szCs w:val="22"/>
        </w:rPr>
      </w:pPr>
    </w:p>
    <w:p w14:paraId="60B48850" w14:textId="77777777" w:rsidR="00B147F0" w:rsidRPr="00EC02CC" w:rsidRDefault="00B147F0" w:rsidP="00272B9A">
      <w:pPr>
        <w:pStyle w:val="Encabezado"/>
        <w:spacing w:line="360" w:lineRule="auto"/>
        <w:ind w:left="567"/>
        <w:rPr>
          <w:rFonts w:cs="Arial"/>
          <w:bCs/>
          <w:spacing w:val="0"/>
          <w:sz w:val="22"/>
          <w:szCs w:val="22"/>
        </w:rPr>
      </w:pPr>
      <w:r>
        <w:rPr>
          <w:spacing w:val="0"/>
          <w:sz w:val="22"/>
        </w:rPr>
        <w:t>Berandutzeagatik ezartzen diren zigorren zenbatekoa kontratuaren prezioaren % 5en multiplo batera heltzen den bakoitzean, kontratazio-organoak aukera izango du kontratua suntsiarazteko, edo, bestela, kontratua egikaritzen jarrai dadin agintzeko, zigor gehiago ezarrita.</w:t>
      </w:r>
    </w:p>
    <w:p w14:paraId="08DE4E57" w14:textId="77777777" w:rsidR="00B147F0" w:rsidRPr="00EC02CC" w:rsidRDefault="00B147F0" w:rsidP="00272B9A">
      <w:pPr>
        <w:suppressAutoHyphens/>
        <w:spacing w:line="360" w:lineRule="auto"/>
        <w:ind w:left="567"/>
        <w:rPr>
          <w:i/>
          <w:spacing w:val="-2"/>
          <w:sz w:val="22"/>
        </w:rPr>
      </w:pPr>
    </w:p>
    <w:p w14:paraId="53701AF3" w14:textId="77777777" w:rsidR="00B147F0" w:rsidRPr="00EC02CC" w:rsidRDefault="00B147F0" w:rsidP="00B147F0">
      <w:pPr>
        <w:numPr>
          <w:ilvl w:val="0"/>
          <w:numId w:val="69"/>
        </w:numPr>
        <w:suppressAutoHyphens/>
        <w:spacing w:line="360" w:lineRule="auto"/>
        <w:ind w:left="709" w:hanging="283"/>
        <w:rPr>
          <w:rFonts w:cs="Arial"/>
          <w:b/>
          <w:bCs/>
          <w:spacing w:val="0"/>
          <w:sz w:val="24"/>
          <w:szCs w:val="24"/>
        </w:rPr>
      </w:pPr>
      <w:r>
        <w:rPr>
          <w:b/>
          <w:spacing w:val="0"/>
          <w:sz w:val="24"/>
        </w:rPr>
        <w:t xml:space="preserve"> Prestazioen egikaritze partziala ez betetzea</w:t>
      </w:r>
    </w:p>
    <w:p w14:paraId="0EC6B0BA" w14:textId="77777777" w:rsidR="00B147F0" w:rsidRPr="00EC02CC" w:rsidRDefault="00B147F0" w:rsidP="00272B9A">
      <w:pPr>
        <w:pStyle w:val="Encabezado"/>
        <w:spacing w:line="360" w:lineRule="auto"/>
        <w:ind w:left="567"/>
        <w:rPr>
          <w:rFonts w:cs="Arial"/>
          <w:bCs/>
          <w:spacing w:val="0"/>
          <w:sz w:val="22"/>
          <w:szCs w:val="22"/>
        </w:rPr>
      </w:pPr>
    </w:p>
    <w:p w14:paraId="777677E1" w14:textId="77777777" w:rsidR="00B147F0" w:rsidRPr="00EC02CC" w:rsidRDefault="00B147F0" w:rsidP="00272B9A">
      <w:pPr>
        <w:pStyle w:val="Encabezado"/>
        <w:spacing w:line="360" w:lineRule="auto"/>
        <w:ind w:left="567"/>
        <w:rPr>
          <w:rFonts w:cs="Arial"/>
          <w:bCs/>
          <w:spacing w:val="0"/>
          <w:sz w:val="22"/>
          <w:szCs w:val="22"/>
        </w:rPr>
      </w:pPr>
      <w:r>
        <w:rPr>
          <w:spacing w:val="0"/>
          <w:sz w:val="22"/>
        </w:rPr>
        <w:t>Kontratistak ez badu betetzen kontratuan zehaztutako prestazioen egikaritze partziala, eta horren errua berari egozten ahal bazaio, administrazioak bi aukera izango ditu: kontratua suntsiaraztea, edo, bestela, kontratuaren prezio osoaren % 10en baliokidea den zigorra ezartzea.</w:t>
      </w:r>
    </w:p>
    <w:p w14:paraId="16E1E84E" w14:textId="77777777" w:rsidR="00B147F0" w:rsidRDefault="00B147F0">
      <w:pPr>
        <w:jc w:val="left"/>
        <w:rPr>
          <w:rFonts w:cs="Arial"/>
          <w:bCs/>
          <w:spacing w:val="0"/>
          <w:sz w:val="22"/>
          <w:szCs w:val="22"/>
          <w:lang w:val="x-none"/>
        </w:rPr>
      </w:pPr>
      <w:r>
        <w:rPr>
          <w:rFonts w:cs="Arial"/>
          <w:bCs/>
          <w:spacing w:val="0"/>
          <w:sz w:val="22"/>
          <w:szCs w:val="22"/>
        </w:rPr>
        <w:br w:type="page"/>
      </w:r>
    </w:p>
    <w:p w14:paraId="7399ABA9" w14:textId="77777777" w:rsidR="00B147F0" w:rsidRPr="00EC02CC" w:rsidRDefault="00B147F0" w:rsidP="00B147F0">
      <w:pPr>
        <w:numPr>
          <w:ilvl w:val="0"/>
          <w:numId w:val="69"/>
        </w:numPr>
        <w:suppressAutoHyphens/>
        <w:spacing w:line="360" w:lineRule="auto"/>
        <w:ind w:left="709" w:hanging="283"/>
        <w:rPr>
          <w:rFonts w:cs="Arial"/>
          <w:b/>
          <w:bCs/>
          <w:spacing w:val="0"/>
          <w:sz w:val="24"/>
          <w:szCs w:val="24"/>
        </w:rPr>
      </w:pPr>
      <w:r>
        <w:rPr>
          <w:b/>
          <w:spacing w:val="0"/>
          <w:sz w:val="24"/>
        </w:rPr>
        <w:t>Prestazioa oker gauzatzea</w:t>
      </w:r>
    </w:p>
    <w:p w14:paraId="695B5C7E" w14:textId="77777777" w:rsidR="00B147F0" w:rsidRPr="00EC02CC" w:rsidRDefault="00B147F0" w:rsidP="00272B9A">
      <w:pPr>
        <w:spacing w:line="360" w:lineRule="auto"/>
        <w:ind w:left="567"/>
        <w:rPr>
          <w:bCs/>
          <w:spacing w:val="0"/>
          <w:sz w:val="22"/>
          <w:szCs w:val="22"/>
        </w:rPr>
      </w:pPr>
    </w:p>
    <w:p w14:paraId="70F82F67" w14:textId="77777777" w:rsidR="00B147F0" w:rsidRPr="00EC02CC" w:rsidRDefault="00B147F0" w:rsidP="00272B9A">
      <w:pPr>
        <w:spacing w:line="360" w:lineRule="auto"/>
        <w:ind w:left="567"/>
        <w:rPr>
          <w:bCs/>
          <w:spacing w:val="0"/>
          <w:sz w:val="22"/>
          <w:szCs w:val="22"/>
        </w:rPr>
      </w:pPr>
      <w:r>
        <w:rPr>
          <w:spacing w:val="0"/>
          <w:sz w:val="22"/>
        </w:rPr>
        <w:t>Prestazioa oker gauzatzen bada, administrazioak zigorrak ezarri ahal izango ditu; horietako bakoitzaren zenbatekoa ez da izango kontratuaren prezioaren % 10etik gorakoa (BEZa aparte), eta guztirako zenbatekoak ezin izango du gainditu hitzartutako prezioaren % 50.</w:t>
      </w:r>
    </w:p>
    <w:p w14:paraId="7C3F7641" w14:textId="77777777" w:rsidR="00B147F0" w:rsidRPr="00EC02CC" w:rsidRDefault="00B147F0" w:rsidP="00272B9A">
      <w:pPr>
        <w:suppressAutoHyphens/>
        <w:spacing w:line="360" w:lineRule="auto"/>
        <w:ind w:left="567"/>
        <w:rPr>
          <w:rFonts w:cs="Arial"/>
          <w:bCs/>
          <w:spacing w:val="0"/>
          <w:sz w:val="22"/>
          <w:szCs w:val="22"/>
        </w:rPr>
      </w:pPr>
    </w:p>
    <w:p w14:paraId="29A894ED" w14:textId="77777777" w:rsidR="00B147F0" w:rsidRPr="00EC02CC" w:rsidRDefault="00B147F0" w:rsidP="00B147F0">
      <w:pPr>
        <w:numPr>
          <w:ilvl w:val="0"/>
          <w:numId w:val="69"/>
        </w:numPr>
        <w:suppressAutoHyphens/>
        <w:spacing w:line="360" w:lineRule="auto"/>
        <w:ind w:left="709" w:hanging="283"/>
        <w:rPr>
          <w:rFonts w:cs="Arial"/>
          <w:b/>
          <w:bCs/>
          <w:spacing w:val="0"/>
          <w:sz w:val="24"/>
          <w:szCs w:val="24"/>
        </w:rPr>
      </w:pPr>
      <w:r>
        <w:rPr>
          <w:b/>
          <w:spacing w:val="0"/>
          <w:sz w:val="24"/>
        </w:rPr>
        <w:t>Ingurumenaren, gizartearen edo lanaren arloko betebeharrak ez betetzea</w:t>
      </w:r>
    </w:p>
    <w:p w14:paraId="4365FE92" w14:textId="77777777" w:rsidR="00B147F0" w:rsidRPr="00EC02CC" w:rsidRDefault="00B147F0" w:rsidP="00272B9A">
      <w:pPr>
        <w:spacing w:line="360" w:lineRule="auto"/>
        <w:ind w:left="708"/>
        <w:rPr>
          <w:sz w:val="22"/>
          <w:szCs w:val="22"/>
        </w:rPr>
      </w:pPr>
    </w:p>
    <w:p w14:paraId="3AE402E7" w14:textId="77777777" w:rsidR="00B147F0" w:rsidRDefault="00B147F0" w:rsidP="00272B9A">
      <w:pPr>
        <w:spacing w:line="360" w:lineRule="auto"/>
        <w:ind w:left="708"/>
        <w:rPr>
          <w:bCs/>
          <w:spacing w:val="0"/>
          <w:sz w:val="22"/>
          <w:szCs w:val="22"/>
        </w:rPr>
      </w:pPr>
      <w:r>
        <w:rPr>
          <w:sz w:val="22"/>
        </w:rPr>
        <w:t>Kontratistak ez baditu betetzen ingurumenaren, gizartearen edo lanaren arloko betebeharrak, batez ere soldatak ordaintzen behin eta berriro atzeratzen bada edo hitzarmen kolektiboetatik eratorritakoak baino soldata-baldintza okerragoak doloz eta era larrian aplikatzen baditu, SPKLren 201. artikuluan ezarritakoa aplikatuz, administrazioak zigorrak ezarri ahal izango dizkio ez-betetze horietako bakoitzagatik; horietako bakoitzaren zenbatekoa ez da izango kontratuaren prezioaren % 10etik gorakoa (BEZa aparte), eta guztirako zenbatekoak ezin izango du gainditu hitzartutako prezioaren % 50.</w:t>
      </w:r>
      <w:r>
        <w:tab/>
      </w:r>
    </w:p>
    <w:p w14:paraId="585025EB" w14:textId="77777777" w:rsidR="00B147F0" w:rsidRPr="00EC02CC" w:rsidRDefault="00B147F0" w:rsidP="00272B9A">
      <w:pPr>
        <w:spacing w:line="360" w:lineRule="auto"/>
        <w:ind w:left="708"/>
        <w:rPr>
          <w:sz w:val="22"/>
          <w:szCs w:val="22"/>
        </w:rPr>
      </w:pPr>
    </w:p>
    <w:p w14:paraId="15CB8596" w14:textId="77777777" w:rsidR="00B147F0" w:rsidRPr="00EC02CC" w:rsidRDefault="00B147F0" w:rsidP="00B147F0">
      <w:pPr>
        <w:numPr>
          <w:ilvl w:val="0"/>
          <w:numId w:val="69"/>
        </w:numPr>
        <w:suppressAutoHyphens/>
        <w:spacing w:line="360" w:lineRule="auto"/>
        <w:ind w:left="709" w:hanging="283"/>
        <w:rPr>
          <w:rFonts w:cs="Arial"/>
          <w:b/>
          <w:bCs/>
          <w:spacing w:val="0"/>
          <w:sz w:val="24"/>
          <w:szCs w:val="24"/>
        </w:rPr>
      </w:pPr>
      <w:r>
        <w:rPr>
          <w:b/>
          <w:spacing w:val="0"/>
          <w:sz w:val="24"/>
        </w:rPr>
        <w:t xml:space="preserve"> Azpikontratistekiko betebeharrak ez betetzea</w:t>
      </w:r>
    </w:p>
    <w:p w14:paraId="3BD07D78" w14:textId="77777777" w:rsidR="00B147F0" w:rsidRPr="00EC02CC" w:rsidRDefault="00B147F0" w:rsidP="00272B9A">
      <w:pPr>
        <w:suppressAutoHyphens/>
        <w:spacing w:line="360" w:lineRule="auto"/>
        <w:ind w:left="709"/>
        <w:rPr>
          <w:rFonts w:cs="Arial"/>
          <w:b/>
          <w:bCs/>
          <w:spacing w:val="0"/>
          <w:sz w:val="24"/>
          <w:szCs w:val="24"/>
        </w:rPr>
      </w:pPr>
    </w:p>
    <w:p w14:paraId="486A445A" w14:textId="77777777" w:rsidR="00B147F0" w:rsidRPr="00EC02CC" w:rsidRDefault="00B147F0" w:rsidP="00272B9A">
      <w:pPr>
        <w:spacing w:line="360" w:lineRule="auto"/>
        <w:ind w:left="708"/>
        <w:rPr>
          <w:sz w:val="22"/>
          <w:szCs w:val="22"/>
        </w:rPr>
      </w:pPr>
      <w:r>
        <w:t>SPKLren 217. artikuluan xedatutakoa gorabehera, kontratistak azpikontratistekin dituen betebeharrak betetzen ez baditu, administrazioak zigorrak ezarri ahal izango dizkio ez-betetze horietako bakoitzagatik; bakoitzaren zenbatekoa ez da izango kontratuaren prezioaren % 10etik gorakoa (BEZa aparte), eta guztirako zenbatekoak ezin izango du gainditu kontratuaren prezioaren % 50.</w:t>
      </w:r>
    </w:p>
    <w:p w14:paraId="2FCD0FC8" w14:textId="77777777" w:rsidR="00B147F0" w:rsidRPr="00937954" w:rsidRDefault="00B147F0" w:rsidP="00272B9A">
      <w:pPr>
        <w:suppressAutoHyphens/>
        <w:spacing w:line="360" w:lineRule="auto"/>
        <w:ind w:left="709"/>
        <w:rPr>
          <w:rFonts w:cs="Arial"/>
          <w:b/>
          <w:bCs/>
          <w:spacing w:val="0"/>
          <w:sz w:val="24"/>
          <w:szCs w:val="24"/>
        </w:rPr>
      </w:pPr>
    </w:p>
    <w:p w14:paraId="68E33263" w14:textId="77777777" w:rsidR="00B147F0" w:rsidRPr="00CB51D4" w:rsidRDefault="00B147F0" w:rsidP="00272B9A">
      <w:pPr>
        <w:pStyle w:val="Encabezado"/>
        <w:tabs>
          <w:tab w:val="clear" w:pos="4320"/>
          <w:tab w:val="clear" w:pos="8640"/>
        </w:tabs>
        <w:spacing w:line="360" w:lineRule="auto"/>
        <w:rPr>
          <w:rFonts w:cs="Arial"/>
          <w:b/>
          <w:bCs/>
          <w:color w:val="0070C0"/>
          <w:spacing w:val="0"/>
          <w:sz w:val="24"/>
          <w:szCs w:val="22"/>
        </w:rPr>
      </w:pPr>
      <w:r w:rsidRPr="00CB51D4">
        <w:rPr>
          <w:b/>
          <w:color w:val="0070C0"/>
          <w:spacing w:val="0"/>
          <w:sz w:val="24"/>
        </w:rPr>
        <w:t>26. KONTRATUA SUNTSIARAZTEKO ARRAZOIAK</w:t>
      </w:r>
    </w:p>
    <w:p w14:paraId="6F10EBC9" w14:textId="77777777" w:rsidR="00B147F0" w:rsidRPr="00EC02CC" w:rsidRDefault="00B147F0" w:rsidP="00272B9A">
      <w:pPr>
        <w:pStyle w:val="Encabezado"/>
        <w:tabs>
          <w:tab w:val="clear" w:pos="4320"/>
          <w:tab w:val="clear" w:pos="8640"/>
        </w:tabs>
        <w:spacing w:line="360" w:lineRule="auto"/>
        <w:ind w:left="862"/>
        <w:rPr>
          <w:rFonts w:cs="Arial"/>
          <w:b/>
          <w:bCs/>
          <w:spacing w:val="0"/>
          <w:sz w:val="24"/>
          <w:szCs w:val="22"/>
        </w:rPr>
      </w:pPr>
    </w:p>
    <w:p w14:paraId="77326677" w14:textId="77777777" w:rsidR="00B147F0" w:rsidRPr="00EC02CC" w:rsidRDefault="00B147F0" w:rsidP="00272B9A">
      <w:pPr>
        <w:pStyle w:val="Encabezado"/>
        <w:spacing w:line="360" w:lineRule="auto"/>
        <w:ind w:left="284"/>
        <w:rPr>
          <w:rFonts w:cs="Arial"/>
          <w:bCs/>
          <w:spacing w:val="0"/>
          <w:sz w:val="22"/>
          <w:szCs w:val="22"/>
        </w:rPr>
      </w:pPr>
      <w:r>
        <w:rPr>
          <w:spacing w:val="0"/>
          <w:sz w:val="22"/>
        </w:rPr>
        <w:t>Hornidura-kontratua suntsiarazteko arrazoiak Sektore Publikoko Kontratuei buruzko azaroaren 8ko 9/2017 Legearen 211. eta 306. artikuluetan daude ezarrita.</w:t>
      </w:r>
    </w:p>
    <w:p w14:paraId="6391EB86" w14:textId="77777777" w:rsidR="00B147F0" w:rsidRDefault="00B147F0">
      <w:pPr>
        <w:jc w:val="left"/>
        <w:rPr>
          <w:i/>
          <w:spacing w:val="-2"/>
          <w:sz w:val="22"/>
        </w:rPr>
      </w:pPr>
      <w:r>
        <w:rPr>
          <w:i/>
          <w:spacing w:val="-2"/>
          <w:sz w:val="22"/>
        </w:rPr>
        <w:br w:type="page"/>
      </w:r>
    </w:p>
    <w:p w14:paraId="70055D1A" w14:textId="77777777" w:rsidR="00B147F0" w:rsidRPr="00197C50" w:rsidRDefault="00B147F0" w:rsidP="00272B9A">
      <w:pPr>
        <w:pStyle w:val="Encabezado"/>
        <w:tabs>
          <w:tab w:val="clear" w:pos="4320"/>
          <w:tab w:val="clear" w:pos="8640"/>
        </w:tabs>
        <w:spacing w:line="360" w:lineRule="auto"/>
        <w:rPr>
          <w:rFonts w:cs="Arial"/>
          <w:b/>
          <w:bCs/>
          <w:color w:val="0070C0"/>
          <w:spacing w:val="0"/>
          <w:sz w:val="24"/>
          <w:szCs w:val="24"/>
        </w:rPr>
      </w:pPr>
      <w:r w:rsidRPr="00197C50">
        <w:rPr>
          <w:b/>
          <w:color w:val="0070C0"/>
          <w:spacing w:val="0"/>
          <w:sz w:val="24"/>
        </w:rPr>
        <w:t>27. KONTRATUAREN LAGAPENA</w:t>
      </w:r>
    </w:p>
    <w:p w14:paraId="18D19E17" w14:textId="77777777" w:rsidR="00B147F0" w:rsidRPr="00EC02CC" w:rsidRDefault="00B147F0" w:rsidP="00272B9A">
      <w:pPr>
        <w:pStyle w:val="Encabezado"/>
        <w:tabs>
          <w:tab w:val="clear" w:pos="4320"/>
          <w:tab w:val="clear" w:pos="8640"/>
        </w:tabs>
        <w:spacing w:line="360" w:lineRule="auto"/>
        <w:rPr>
          <w:rFonts w:cs="Arial"/>
          <w:b/>
          <w:bCs/>
          <w:spacing w:val="0"/>
          <w:sz w:val="24"/>
          <w:szCs w:val="24"/>
        </w:rPr>
      </w:pPr>
    </w:p>
    <w:p w14:paraId="3CAAA4B5" w14:textId="77777777" w:rsidR="00B147F0" w:rsidRDefault="00B147F0" w:rsidP="00272B9A">
      <w:pPr>
        <w:pStyle w:val="Encabezado"/>
        <w:tabs>
          <w:tab w:val="clear" w:pos="4320"/>
          <w:tab w:val="clear" w:pos="8640"/>
        </w:tabs>
        <w:spacing w:line="360" w:lineRule="auto"/>
        <w:ind w:left="195"/>
        <w:rPr>
          <w:rFonts w:cs="Arial"/>
          <w:bCs/>
          <w:spacing w:val="0"/>
          <w:sz w:val="22"/>
          <w:szCs w:val="22"/>
        </w:rPr>
      </w:pPr>
      <w:r>
        <w:rPr>
          <w:spacing w:val="0"/>
          <w:sz w:val="22"/>
        </w:rPr>
        <w:t>Kontratuaren ondoriozko eskubideak eta betebeharrak hirugarren bati laga diezazkioke kontratistak, baldin eta:</w:t>
      </w:r>
    </w:p>
    <w:p w14:paraId="797D911D" w14:textId="77777777" w:rsidR="00B147F0" w:rsidRPr="002C414E" w:rsidRDefault="00B147F0" w:rsidP="00272B9A">
      <w:pPr>
        <w:pStyle w:val="Encabezado"/>
        <w:tabs>
          <w:tab w:val="clear" w:pos="4320"/>
          <w:tab w:val="clear" w:pos="8640"/>
        </w:tabs>
        <w:spacing w:line="360" w:lineRule="auto"/>
        <w:ind w:left="195"/>
        <w:rPr>
          <w:rFonts w:cs="Arial"/>
          <w:bCs/>
          <w:spacing w:val="0"/>
          <w:sz w:val="22"/>
          <w:szCs w:val="22"/>
        </w:rPr>
      </w:pPr>
    </w:p>
    <w:p w14:paraId="6134EBD0" w14:textId="77777777" w:rsidR="00B147F0" w:rsidRPr="002C414E" w:rsidRDefault="00B147F0" w:rsidP="00B147F0">
      <w:pPr>
        <w:pStyle w:val="Encabezado"/>
        <w:numPr>
          <w:ilvl w:val="0"/>
          <w:numId w:val="127"/>
        </w:numPr>
        <w:tabs>
          <w:tab w:val="clear" w:pos="4320"/>
          <w:tab w:val="clear" w:pos="8640"/>
        </w:tabs>
        <w:spacing w:line="360" w:lineRule="auto"/>
        <w:rPr>
          <w:rFonts w:cs="Arial"/>
          <w:bCs/>
          <w:spacing w:val="0"/>
          <w:sz w:val="22"/>
          <w:szCs w:val="22"/>
        </w:rPr>
      </w:pPr>
      <w:r>
        <w:rPr>
          <w:spacing w:val="0"/>
          <w:sz w:val="22"/>
        </w:rPr>
        <w:t xml:space="preserve"> lagatzailearen ezaugarri teknikoak edo pertsonalak erabakigarriak izan ez badira kontratua hari adjudikatzeko,</w:t>
      </w:r>
    </w:p>
    <w:p w14:paraId="46476227" w14:textId="77777777" w:rsidR="00B147F0" w:rsidRPr="002C414E" w:rsidRDefault="00B147F0" w:rsidP="00B147F0">
      <w:pPr>
        <w:pStyle w:val="Encabezado"/>
        <w:numPr>
          <w:ilvl w:val="0"/>
          <w:numId w:val="127"/>
        </w:numPr>
        <w:tabs>
          <w:tab w:val="clear" w:pos="4320"/>
          <w:tab w:val="clear" w:pos="8640"/>
        </w:tabs>
        <w:spacing w:line="360" w:lineRule="auto"/>
        <w:rPr>
          <w:rFonts w:cs="Arial"/>
          <w:bCs/>
          <w:spacing w:val="0"/>
          <w:sz w:val="22"/>
          <w:szCs w:val="22"/>
        </w:rPr>
      </w:pPr>
      <w:r>
        <w:rPr>
          <w:spacing w:val="0"/>
          <w:sz w:val="22"/>
        </w:rPr>
        <w:t xml:space="preserve"> merkatuan lehiaketa benetan murrizterik ez badakar lagapenak,</w:t>
      </w:r>
    </w:p>
    <w:p w14:paraId="3B8D58F8" w14:textId="77777777" w:rsidR="00B147F0" w:rsidRPr="002C414E" w:rsidRDefault="00B147F0" w:rsidP="00B147F0">
      <w:pPr>
        <w:pStyle w:val="Encabezado"/>
        <w:numPr>
          <w:ilvl w:val="0"/>
          <w:numId w:val="127"/>
        </w:numPr>
        <w:tabs>
          <w:tab w:val="clear" w:pos="4320"/>
          <w:tab w:val="clear" w:pos="8640"/>
        </w:tabs>
        <w:spacing w:line="360" w:lineRule="auto"/>
        <w:rPr>
          <w:rFonts w:cs="Arial"/>
          <w:bCs/>
          <w:spacing w:val="0"/>
          <w:sz w:val="22"/>
          <w:szCs w:val="22"/>
        </w:rPr>
      </w:pPr>
      <w:r>
        <w:rPr>
          <w:spacing w:val="0"/>
          <w:sz w:val="22"/>
        </w:rPr>
        <w:t xml:space="preserve"> kontratistaren ezaugarrien aldaketa nabarmenik ez badakar lagapenak, ezaugarri horiek kontratuaren funtsezko elementua diren kasuetan, eta</w:t>
      </w:r>
    </w:p>
    <w:p w14:paraId="389B0407" w14:textId="77777777" w:rsidR="00B147F0" w:rsidRPr="002C414E" w:rsidRDefault="00B147F0" w:rsidP="00B147F0">
      <w:pPr>
        <w:pStyle w:val="Encabezado"/>
        <w:numPr>
          <w:ilvl w:val="0"/>
          <w:numId w:val="127"/>
        </w:numPr>
        <w:tabs>
          <w:tab w:val="clear" w:pos="4320"/>
          <w:tab w:val="clear" w:pos="8640"/>
        </w:tabs>
        <w:spacing w:line="360" w:lineRule="auto"/>
        <w:rPr>
          <w:rFonts w:cs="Arial"/>
          <w:bCs/>
          <w:spacing w:val="0"/>
          <w:sz w:val="22"/>
          <w:szCs w:val="22"/>
        </w:rPr>
      </w:pPr>
      <w:r>
        <w:rPr>
          <w:spacing w:val="0"/>
          <w:sz w:val="22"/>
        </w:rPr>
        <w:t xml:space="preserve"> SPKLren 214.2 artikuluan jasotako baldintza eta betekizunekin bat badator lagapena.</w:t>
      </w:r>
    </w:p>
    <w:p w14:paraId="2DF64388" w14:textId="77777777" w:rsidR="00B147F0" w:rsidRPr="00937954" w:rsidRDefault="00B147F0" w:rsidP="00272B9A">
      <w:pPr>
        <w:pStyle w:val="Encabezado"/>
        <w:tabs>
          <w:tab w:val="clear" w:pos="4320"/>
          <w:tab w:val="clear" w:pos="8640"/>
        </w:tabs>
        <w:spacing w:line="360" w:lineRule="auto"/>
        <w:ind w:left="195"/>
        <w:rPr>
          <w:rFonts w:cs="Arial"/>
          <w:bCs/>
          <w:spacing w:val="0"/>
          <w:sz w:val="22"/>
          <w:szCs w:val="22"/>
        </w:rPr>
      </w:pPr>
    </w:p>
    <w:p w14:paraId="5B897AB7" w14:textId="77777777" w:rsidR="00B147F0" w:rsidRPr="00197C50" w:rsidRDefault="00B147F0" w:rsidP="00272B9A">
      <w:pPr>
        <w:pStyle w:val="Encabezado"/>
        <w:tabs>
          <w:tab w:val="clear" w:pos="4320"/>
          <w:tab w:val="clear" w:pos="8640"/>
        </w:tabs>
        <w:spacing w:line="360" w:lineRule="auto"/>
        <w:rPr>
          <w:rFonts w:cs="Arial"/>
          <w:b/>
          <w:bCs/>
          <w:color w:val="0070C0"/>
          <w:spacing w:val="0"/>
          <w:sz w:val="24"/>
          <w:szCs w:val="24"/>
        </w:rPr>
      </w:pPr>
      <w:r w:rsidRPr="00197C50">
        <w:rPr>
          <w:b/>
          <w:color w:val="0070C0"/>
          <w:spacing w:val="0"/>
          <w:sz w:val="24"/>
        </w:rPr>
        <w:t>28. AZPIKONTRATAZIOA</w:t>
      </w:r>
    </w:p>
    <w:p w14:paraId="4435B52B" w14:textId="77777777" w:rsidR="00B147F0" w:rsidRPr="00EC02CC" w:rsidRDefault="00B147F0" w:rsidP="00272B9A">
      <w:pPr>
        <w:pStyle w:val="Encabezado"/>
        <w:tabs>
          <w:tab w:val="clear" w:pos="4320"/>
          <w:tab w:val="clear" w:pos="8640"/>
        </w:tabs>
        <w:spacing w:line="360" w:lineRule="auto"/>
        <w:rPr>
          <w:rFonts w:cs="Arial"/>
          <w:b/>
          <w:bCs/>
          <w:spacing w:val="0"/>
          <w:sz w:val="24"/>
          <w:szCs w:val="24"/>
        </w:rPr>
      </w:pPr>
    </w:p>
    <w:p w14:paraId="5B7401AB" w14:textId="77777777" w:rsidR="00B147F0" w:rsidRPr="00EC02CC" w:rsidRDefault="00B147F0" w:rsidP="00272B9A">
      <w:pPr>
        <w:pStyle w:val="Encabezado"/>
        <w:tabs>
          <w:tab w:val="clear" w:pos="4320"/>
          <w:tab w:val="clear" w:pos="8640"/>
        </w:tabs>
        <w:spacing w:line="360" w:lineRule="auto"/>
        <w:ind w:left="195"/>
        <w:rPr>
          <w:rFonts w:cs="Arial"/>
          <w:bCs/>
          <w:spacing w:val="0"/>
          <w:sz w:val="22"/>
          <w:szCs w:val="22"/>
        </w:rPr>
      </w:pPr>
      <w:r>
        <w:rPr>
          <w:spacing w:val="0"/>
          <w:sz w:val="22"/>
        </w:rPr>
        <w:t>Kontratistak prestazioaren gauzatze partziala azpikontratatu dezake hirugarren batzuekin. Nolanahi ere, Sektore Publikoko Kontratuei buruzko azaroaren 8ko 9/2017 Legearen 215. eta 216. artikuluetan ezarritako eskakizunak bete beharko ditu azpikontratazio horrek.</w:t>
      </w:r>
    </w:p>
    <w:p w14:paraId="0C70EF2A" w14:textId="77777777" w:rsidR="00B147F0" w:rsidRDefault="00B147F0" w:rsidP="00272B9A">
      <w:pPr>
        <w:pStyle w:val="Encabezado"/>
        <w:tabs>
          <w:tab w:val="clear" w:pos="4320"/>
          <w:tab w:val="clear" w:pos="8640"/>
        </w:tabs>
        <w:ind w:left="142"/>
        <w:rPr>
          <w:rFonts w:cs="Arial"/>
          <w:color w:val="767171" w:themeColor="background2" w:themeShade="80"/>
          <w:sz w:val="22"/>
          <w:szCs w:val="22"/>
        </w:rPr>
      </w:pPr>
    </w:p>
    <w:p w14:paraId="6393E344" w14:textId="77777777" w:rsidR="00B147F0" w:rsidRPr="00197C50" w:rsidRDefault="00B147F0" w:rsidP="00272B9A">
      <w:pPr>
        <w:pStyle w:val="Encabezado"/>
        <w:tabs>
          <w:tab w:val="clear" w:pos="4320"/>
          <w:tab w:val="clear" w:pos="8640"/>
        </w:tabs>
        <w:ind w:left="142"/>
        <w:rPr>
          <w:rFonts w:cs="Arial"/>
          <w:color w:val="767171" w:themeColor="background2" w:themeShade="80"/>
          <w:sz w:val="22"/>
          <w:szCs w:val="22"/>
        </w:rPr>
      </w:pPr>
    </w:p>
    <w:p w14:paraId="3B828CB5" w14:textId="77777777" w:rsidR="00B147F0" w:rsidRPr="00197C50" w:rsidRDefault="00B147F0" w:rsidP="00272B9A">
      <w:pPr>
        <w:pStyle w:val="Encabezado"/>
        <w:tabs>
          <w:tab w:val="clear" w:pos="4320"/>
          <w:tab w:val="clear" w:pos="8640"/>
        </w:tabs>
        <w:spacing w:line="276" w:lineRule="auto"/>
        <w:ind w:left="195"/>
        <w:jc w:val="center"/>
        <w:outlineLvl w:val="0"/>
        <w:rPr>
          <w:rFonts w:cs="Arial"/>
          <w:b/>
          <w:bCs/>
          <w:color w:val="767171" w:themeColor="background2" w:themeShade="80"/>
          <w:spacing w:val="0"/>
          <w:sz w:val="28"/>
          <w:szCs w:val="28"/>
          <w:u w:val="single"/>
        </w:rPr>
      </w:pPr>
      <w:r w:rsidRPr="00197C50">
        <w:rPr>
          <w:b/>
          <w:color w:val="767171" w:themeColor="background2" w:themeShade="80"/>
          <w:spacing w:val="0"/>
          <w:sz w:val="28"/>
          <w:szCs w:val="28"/>
        </w:rPr>
        <w:t xml:space="preserve">IV.- IZAERA, ARAUBIDE JURIDIKOA </w:t>
      </w:r>
      <w:r>
        <w:rPr>
          <w:b/>
          <w:color w:val="767171" w:themeColor="background2" w:themeShade="80"/>
          <w:spacing w:val="0"/>
          <w:sz w:val="28"/>
          <w:szCs w:val="28"/>
        </w:rPr>
        <w:br/>
      </w:r>
      <w:r w:rsidRPr="00197C50">
        <w:rPr>
          <w:b/>
          <w:color w:val="767171" w:themeColor="background2" w:themeShade="80"/>
          <w:spacing w:val="0"/>
          <w:sz w:val="28"/>
          <w:szCs w:val="28"/>
        </w:rPr>
        <w:t>ETA JURISDIKZIO ESKUDUNA</w:t>
      </w:r>
    </w:p>
    <w:p w14:paraId="1A5CCFE7" w14:textId="77777777" w:rsidR="00B147F0" w:rsidRPr="00197C50" w:rsidRDefault="00B147F0" w:rsidP="00272B9A">
      <w:pPr>
        <w:pStyle w:val="Encabezado"/>
        <w:tabs>
          <w:tab w:val="clear" w:pos="4320"/>
          <w:tab w:val="clear" w:pos="8640"/>
        </w:tabs>
        <w:spacing w:line="360" w:lineRule="auto"/>
        <w:rPr>
          <w:rFonts w:cs="Arial"/>
          <w:b/>
          <w:bCs/>
          <w:color w:val="767171" w:themeColor="background2" w:themeShade="80"/>
          <w:spacing w:val="0"/>
          <w:sz w:val="24"/>
          <w:szCs w:val="22"/>
        </w:rPr>
      </w:pPr>
    </w:p>
    <w:p w14:paraId="75A083B7" w14:textId="77777777" w:rsidR="00B147F0" w:rsidRPr="00197C50" w:rsidRDefault="00B147F0" w:rsidP="00272B9A">
      <w:pPr>
        <w:pStyle w:val="Encabezado"/>
        <w:tabs>
          <w:tab w:val="clear" w:pos="4320"/>
          <w:tab w:val="clear" w:pos="8640"/>
        </w:tabs>
        <w:spacing w:line="360" w:lineRule="auto"/>
        <w:rPr>
          <w:rFonts w:cs="Arial"/>
          <w:b/>
          <w:bCs/>
          <w:color w:val="0070C0"/>
          <w:spacing w:val="0"/>
          <w:sz w:val="24"/>
          <w:szCs w:val="22"/>
        </w:rPr>
      </w:pPr>
      <w:r w:rsidRPr="00197C50">
        <w:rPr>
          <w:b/>
          <w:color w:val="0070C0"/>
          <w:spacing w:val="0"/>
          <w:sz w:val="24"/>
        </w:rPr>
        <w:t>29. KONTRATUAREN IZAERA ETA ARAUBIDE JURIDIKOA</w:t>
      </w:r>
    </w:p>
    <w:p w14:paraId="29EA0987" w14:textId="77777777" w:rsidR="00B147F0" w:rsidRDefault="00B147F0" w:rsidP="00272B9A">
      <w:pPr>
        <w:pStyle w:val="Encabezado"/>
        <w:spacing w:line="360" w:lineRule="auto"/>
        <w:ind w:left="284"/>
        <w:rPr>
          <w:spacing w:val="-2"/>
          <w:sz w:val="22"/>
        </w:rPr>
      </w:pPr>
    </w:p>
    <w:p w14:paraId="127C583D" w14:textId="77777777" w:rsidR="00B147F0" w:rsidRPr="003B4233" w:rsidRDefault="00B147F0" w:rsidP="00272B9A">
      <w:pPr>
        <w:pStyle w:val="Encabezado"/>
        <w:spacing w:line="360" w:lineRule="auto"/>
        <w:ind w:left="284"/>
        <w:rPr>
          <w:spacing w:val="-2"/>
          <w:sz w:val="22"/>
        </w:rPr>
      </w:pPr>
      <w:r>
        <w:rPr>
          <w:spacing w:val="-2"/>
          <w:sz w:val="22"/>
        </w:rPr>
        <w:t>Agiri honetan oinarrituta egingo den kontratua administrazio-kontratua izango da, eta dokumentu honek eta berari erantsitako gainerako dokumentazio teknikoak arautuko dute. Horretan xedatuta ez dagoen guztiak Sektore Publikoko Kontratuei buruzko azaroaren 8ko 9/2017 Legean xedatutakoa bete beharko du, eta, lege horren kontra ez doan guztian, honako hauetan xedatutakoa aplikatuko da: Administrazio Publikoen Kontratuen Legearen Erregelamendu Orokorra (urriaren 12ko 1098/2001 Errege Dekretuaren bidez onetsia), maiatzaren 8ko 817/2009 Errege Dekretua (zeinak partez garatzen baitu Sektore Publikoko Kontratuei buruzko urriaren 30eko 30/2007 Legea) eta administrazio publikoen kontratazioan aplikatzekoak diren kasuan kasuko gainerako arauak.</w:t>
      </w:r>
    </w:p>
    <w:p w14:paraId="4751C79E" w14:textId="77777777" w:rsidR="00B147F0" w:rsidRDefault="00B147F0">
      <w:pPr>
        <w:jc w:val="left"/>
        <w:rPr>
          <w:spacing w:val="-2"/>
          <w:sz w:val="22"/>
          <w:lang w:val="x-none"/>
        </w:rPr>
      </w:pPr>
      <w:r>
        <w:rPr>
          <w:spacing w:val="-2"/>
          <w:sz w:val="22"/>
        </w:rPr>
        <w:br w:type="page"/>
      </w:r>
    </w:p>
    <w:p w14:paraId="2763DFBA" w14:textId="77777777" w:rsidR="00B147F0" w:rsidRDefault="00B147F0" w:rsidP="00272B9A">
      <w:pPr>
        <w:pStyle w:val="Encabezado"/>
        <w:spacing w:line="360" w:lineRule="auto"/>
        <w:ind w:left="284"/>
        <w:rPr>
          <w:spacing w:val="-2"/>
          <w:sz w:val="22"/>
        </w:rPr>
      </w:pPr>
      <w:r>
        <w:rPr>
          <w:spacing w:val="-2"/>
          <w:sz w:val="22"/>
        </w:rPr>
        <w:t>Administrazio-baldintza partikularren agiri hau eta espedienteari atxikitako gainerako agiriak bat etorri ezean, agiri honetan xedatutakoak izango du lehentasuna.</w:t>
      </w:r>
    </w:p>
    <w:p w14:paraId="3D8AA88E" w14:textId="77777777" w:rsidR="00B147F0" w:rsidRPr="003B4233" w:rsidRDefault="00B147F0" w:rsidP="00272B9A">
      <w:pPr>
        <w:pStyle w:val="Encabezado"/>
        <w:spacing w:line="360" w:lineRule="auto"/>
        <w:ind w:left="284"/>
        <w:rPr>
          <w:spacing w:val="-2"/>
          <w:sz w:val="22"/>
        </w:rPr>
      </w:pPr>
    </w:p>
    <w:p w14:paraId="0B711C17" w14:textId="77777777" w:rsidR="00B147F0" w:rsidRPr="00197C50" w:rsidRDefault="00B147F0" w:rsidP="00272B9A">
      <w:pPr>
        <w:pStyle w:val="Encabezado"/>
        <w:tabs>
          <w:tab w:val="clear" w:pos="4320"/>
          <w:tab w:val="clear" w:pos="8640"/>
        </w:tabs>
        <w:spacing w:line="360" w:lineRule="auto"/>
        <w:rPr>
          <w:rFonts w:cs="Arial"/>
          <w:b/>
          <w:bCs/>
          <w:color w:val="0070C0"/>
          <w:spacing w:val="0"/>
          <w:sz w:val="24"/>
          <w:szCs w:val="22"/>
        </w:rPr>
      </w:pPr>
      <w:r w:rsidRPr="00197C50">
        <w:rPr>
          <w:b/>
          <w:color w:val="0070C0"/>
          <w:spacing w:val="0"/>
          <w:sz w:val="24"/>
        </w:rPr>
        <w:t>30. ADMINISTRAZIOAREN ESKUMENAK</w:t>
      </w:r>
    </w:p>
    <w:p w14:paraId="0D4F634B" w14:textId="77777777" w:rsidR="00B147F0" w:rsidRDefault="00B147F0" w:rsidP="00272B9A">
      <w:pPr>
        <w:pStyle w:val="Encabezado"/>
        <w:tabs>
          <w:tab w:val="clear" w:pos="4320"/>
          <w:tab w:val="clear" w:pos="8640"/>
        </w:tabs>
        <w:spacing w:line="360" w:lineRule="auto"/>
        <w:ind w:left="862"/>
        <w:rPr>
          <w:rFonts w:cs="Arial"/>
          <w:b/>
          <w:bCs/>
          <w:spacing w:val="0"/>
          <w:sz w:val="24"/>
          <w:szCs w:val="22"/>
        </w:rPr>
      </w:pPr>
    </w:p>
    <w:p w14:paraId="39A0EBEB" w14:textId="77777777" w:rsidR="00B147F0" w:rsidRPr="00EC02CC" w:rsidRDefault="00B147F0" w:rsidP="00272B9A">
      <w:pPr>
        <w:pStyle w:val="Encabezado"/>
        <w:spacing w:line="360" w:lineRule="auto"/>
        <w:ind w:left="284"/>
        <w:rPr>
          <w:rFonts w:cs="Arial"/>
          <w:bCs/>
          <w:spacing w:val="0"/>
          <w:sz w:val="22"/>
          <w:szCs w:val="22"/>
        </w:rPr>
      </w:pPr>
      <w:r>
        <w:rPr>
          <w:spacing w:val="0"/>
          <w:sz w:val="22"/>
        </w:rPr>
        <w:t>Administrazioari honako eskumen hauek dagozkio: kontratua interpretatzea, kontratua egikaritzeko dauden zalantzak argitzea, kontratua interes publikoko arrazoiengatik aldatzea, kontratuaren egikaritzearen ondorioz kontratistari egotz dakiokeen erantzukizuna zehaztea, kontratuaren egikaritzea etetea, kontratua suntsiaraztea erabakitzea eta suntsiarazpenaren ondorioak zehaztea; betiere SPKLn eta Administrazio Publikoen Kontratuen Legearen Erregelamendu Orokorrean ezarritako mugen barruan eta haietan jasotako baldintza eta ondorioak betez.</w:t>
      </w:r>
    </w:p>
    <w:p w14:paraId="6D876EA2" w14:textId="77777777" w:rsidR="00B147F0" w:rsidRDefault="00B147F0" w:rsidP="00272B9A">
      <w:pPr>
        <w:pStyle w:val="Encabezado"/>
        <w:tabs>
          <w:tab w:val="clear" w:pos="4320"/>
          <w:tab w:val="clear" w:pos="8640"/>
        </w:tabs>
        <w:spacing w:line="360" w:lineRule="auto"/>
        <w:ind w:left="195"/>
        <w:rPr>
          <w:rFonts w:cs="Arial"/>
          <w:b/>
          <w:bCs/>
          <w:spacing w:val="0"/>
          <w:sz w:val="24"/>
          <w:szCs w:val="22"/>
        </w:rPr>
      </w:pPr>
    </w:p>
    <w:p w14:paraId="7FAC3C00" w14:textId="77777777" w:rsidR="00B147F0" w:rsidRPr="00197C50" w:rsidRDefault="00B147F0" w:rsidP="00272B9A">
      <w:pPr>
        <w:pStyle w:val="Encabezado"/>
        <w:tabs>
          <w:tab w:val="clear" w:pos="4320"/>
          <w:tab w:val="clear" w:pos="8640"/>
        </w:tabs>
        <w:spacing w:line="360" w:lineRule="auto"/>
        <w:rPr>
          <w:rFonts w:cs="Arial"/>
          <w:b/>
          <w:bCs/>
          <w:color w:val="0070C0"/>
          <w:spacing w:val="0"/>
          <w:sz w:val="24"/>
          <w:szCs w:val="22"/>
        </w:rPr>
      </w:pPr>
      <w:r w:rsidRPr="00197C50">
        <w:rPr>
          <w:b/>
          <w:color w:val="0070C0"/>
          <w:spacing w:val="0"/>
          <w:sz w:val="24"/>
        </w:rPr>
        <w:t>31. JURISDIKZIO ESKUDUNA</w:t>
      </w:r>
    </w:p>
    <w:p w14:paraId="0D86D5A6" w14:textId="77777777" w:rsidR="00B147F0" w:rsidRDefault="00B147F0" w:rsidP="00272B9A">
      <w:pPr>
        <w:pStyle w:val="Encabezado"/>
        <w:tabs>
          <w:tab w:val="clear" w:pos="4320"/>
          <w:tab w:val="clear" w:pos="8640"/>
        </w:tabs>
        <w:spacing w:line="360" w:lineRule="auto"/>
        <w:ind w:left="284"/>
        <w:rPr>
          <w:rFonts w:cs="Arial"/>
          <w:bCs/>
          <w:spacing w:val="0"/>
          <w:sz w:val="22"/>
          <w:szCs w:val="22"/>
        </w:rPr>
      </w:pPr>
    </w:p>
    <w:p w14:paraId="08BEE859" w14:textId="77777777" w:rsidR="00B147F0" w:rsidRPr="00557FD1" w:rsidRDefault="00B147F0" w:rsidP="00272B9A">
      <w:pPr>
        <w:pStyle w:val="Encabezado"/>
        <w:tabs>
          <w:tab w:val="clear" w:pos="4320"/>
          <w:tab w:val="clear" w:pos="8640"/>
        </w:tabs>
        <w:spacing w:line="360" w:lineRule="auto"/>
        <w:ind w:left="284"/>
        <w:rPr>
          <w:rFonts w:cs="Arial"/>
          <w:bCs/>
          <w:spacing w:val="0"/>
          <w:sz w:val="22"/>
          <w:szCs w:val="22"/>
        </w:rPr>
      </w:pPr>
      <w:r>
        <w:rPr>
          <w:spacing w:val="0"/>
          <w:sz w:val="22"/>
        </w:rPr>
        <w:t>Kontratu honen ondorioz sor daitezkeen gai eztabaidagarriak kontratazio-organoak ebatziko ditu; administrazioaren bideari amaiera emango diote organoaren erabakiek, eta zuzenean aurkaratu ahal izango dira administrazioarekiko auzien jurisdikzioan. Horrek ez du kentzen, hala badagokio, kontratazioaren alorreko errekurtso berezia jarri ahal izatea Sektore Publikoko Kontratuei buruzko azaroaren 8ko 9/2017 Legearen 44. artikulutik 60. artikulura artekoek araututakoaren arabera, edo Administrazio Publikoen Administrazio Prozedura Erkidearen urriaren 1eko 39/2015 Legeak araututako edozein errekurtso.</w:t>
      </w:r>
    </w:p>
    <w:p w14:paraId="1EE443CC" w14:textId="77777777" w:rsidR="00B147F0" w:rsidRPr="00935093" w:rsidRDefault="00B147F0" w:rsidP="00272B9A">
      <w:pPr>
        <w:pStyle w:val="Encabezado"/>
        <w:spacing w:line="360" w:lineRule="auto"/>
        <w:ind w:left="195"/>
        <w:rPr>
          <w:rFonts w:cs="Arial"/>
          <w:bCs/>
          <w:spacing w:val="0"/>
          <w:sz w:val="22"/>
          <w:szCs w:val="22"/>
        </w:rPr>
      </w:pPr>
    </w:p>
    <w:p w14:paraId="3609BC0E" w14:textId="77777777" w:rsidR="00B147F0" w:rsidRPr="00935093" w:rsidRDefault="00B147F0" w:rsidP="00272B9A">
      <w:pPr>
        <w:pStyle w:val="Encabezado"/>
        <w:spacing w:line="360" w:lineRule="auto"/>
        <w:ind w:left="195"/>
        <w:outlineLvl w:val="0"/>
        <w:rPr>
          <w:rFonts w:cs="Arial"/>
          <w:bCs/>
          <w:spacing w:val="0"/>
          <w:sz w:val="22"/>
          <w:szCs w:val="22"/>
        </w:rPr>
      </w:pPr>
      <w:r>
        <w:tab/>
      </w:r>
      <w:r>
        <w:rPr>
          <w:spacing w:val="0"/>
          <w:sz w:val="22"/>
        </w:rPr>
        <w:t>..............................(e)n, 20......(e)ko ..............................aren ........(e)(a)n</w:t>
      </w:r>
    </w:p>
    <w:p w14:paraId="2E8041D9" w14:textId="77777777" w:rsidR="00B147F0" w:rsidRDefault="00B147F0" w:rsidP="00272B9A">
      <w:pPr>
        <w:pStyle w:val="Encabezado"/>
        <w:ind w:left="196"/>
        <w:jc w:val="center"/>
        <w:rPr>
          <w:b/>
          <w:color w:val="808080"/>
          <w:spacing w:val="-2"/>
          <w:sz w:val="24"/>
          <w:szCs w:val="24"/>
        </w:rPr>
      </w:pPr>
      <w:r>
        <w:br w:type="page"/>
      </w:r>
      <w:r>
        <w:rPr>
          <w:b/>
          <w:color w:val="808080"/>
          <w:spacing w:val="-2"/>
          <w:sz w:val="24"/>
        </w:rPr>
        <w:t>I. ERANSKINA. KONTRATUAK EGITEKO ESKAKIZUNAK BETETZEARI BURUZKO ADIERAZPEN-EREDUA</w:t>
      </w:r>
    </w:p>
    <w:p w14:paraId="096AF6BB" w14:textId="77777777" w:rsidR="00B147F0" w:rsidRDefault="00B147F0" w:rsidP="00272B9A">
      <w:pPr>
        <w:pStyle w:val="Encabezado"/>
        <w:ind w:left="196"/>
        <w:jc w:val="center"/>
        <w:rPr>
          <w:b/>
          <w:color w:val="808080"/>
          <w:spacing w:val="-2"/>
          <w:sz w:val="24"/>
          <w:szCs w:val="24"/>
        </w:rPr>
      </w:pPr>
    </w:p>
    <w:p w14:paraId="67880FB1" w14:textId="77777777" w:rsidR="00B147F0" w:rsidRPr="00D86B5C" w:rsidRDefault="00B147F0" w:rsidP="00272B9A">
      <w:pPr>
        <w:pStyle w:val="Encabezado"/>
        <w:ind w:left="196"/>
        <w:jc w:val="center"/>
        <w:rPr>
          <w:spacing w:val="-2"/>
          <w:sz w:val="22"/>
          <w:szCs w:val="22"/>
        </w:rPr>
      </w:pPr>
      <w:r>
        <w:rPr>
          <w:b/>
          <w:spacing w:val="-2"/>
          <w:sz w:val="22"/>
        </w:rPr>
        <w:t>GEHITU KONTRATAZIO-AGIRI EUROPAR BAKARRA; HURA BETETZEKO, HONAKO ARGIBIDE HAUEI JARRAITU BEHAR ZAIE</w:t>
      </w:r>
    </w:p>
    <w:p w14:paraId="69CED622" w14:textId="77777777" w:rsidR="00B147F0" w:rsidRPr="00CD4A37" w:rsidRDefault="00B147F0" w:rsidP="00272B9A">
      <w:pPr>
        <w:pStyle w:val="Encabezado"/>
        <w:ind w:left="426" w:hanging="284"/>
        <w:rPr>
          <w:spacing w:val="-2"/>
          <w:sz w:val="16"/>
          <w:szCs w:val="16"/>
        </w:rPr>
      </w:pPr>
    </w:p>
    <w:p w14:paraId="3EF9D894" w14:textId="77777777" w:rsidR="00B147F0" w:rsidRPr="006651B6" w:rsidRDefault="00B147F0" w:rsidP="00272B9A">
      <w:pPr>
        <w:widowControl w:val="0"/>
        <w:kinsoku w:val="0"/>
        <w:overflowPunct w:val="0"/>
        <w:spacing w:before="268" w:line="293" w:lineRule="exact"/>
        <w:ind w:left="-360" w:firstLine="648"/>
        <w:textAlignment w:val="baseline"/>
        <w:rPr>
          <w:rFonts w:cs="Arial"/>
          <w:spacing w:val="-4"/>
          <w:sz w:val="22"/>
          <w:szCs w:val="22"/>
        </w:rPr>
      </w:pPr>
      <w:r>
        <w:rPr>
          <w:spacing w:val="-4"/>
          <w:sz w:val="22"/>
        </w:rPr>
        <w:t>Erantzukizunpeko adierazpenari dagokion eranskina kontratazio-agiri europar bakarraren eredu normalizatuaren bidez betetzeko, honako urrats hauei jarraitu beharko zaie:</w:t>
      </w:r>
    </w:p>
    <w:p w14:paraId="11F673C5" w14:textId="77777777" w:rsidR="00B147F0" w:rsidRPr="006651B6" w:rsidRDefault="00B147F0" w:rsidP="00272B9A">
      <w:pPr>
        <w:widowControl w:val="0"/>
        <w:kinsoku w:val="0"/>
        <w:overflowPunct w:val="0"/>
        <w:spacing w:before="268" w:line="293" w:lineRule="exact"/>
        <w:ind w:left="567" w:hanging="279"/>
        <w:textAlignment w:val="baseline"/>
        <w:rPr>
          <w:rFonts w:cs="Arial"/>
          <w:spacing w:val="-4"/>
          <w:sz w:val="22"/>
          <w:szCs w:val="22"/>
        </w:rPr>
      </w:pPr>
      <w:r>
        <w:rPr>
          <w:spacing w:val="-4"/>
          <w:sz w:val="22"/>
        </w:rPr>
        <w:t>1.- Deskargatu DEUC.xml fitxategia zure ekipora; Sektore Publikoaren Kontratazio Plataforman dago eskuragarri, lizitazio honen eranskinen fitxan.</w:t>
      </w:r>
    </w:p>
    <w:p w14:paraId="36C4036A" w14:textId="77777777" w:rsidR="00B147F0" w:rsidRPr="006651B6" w:rsidRDefault="00B147F0" w:rsidP="00272B9A">
      <w:pPr>
        <w:widowControl w:val="0"/>
        <w:kinsoku w:val="0"/>
        <w:overflowPunct w:val="0"/>
        <w:spacing w:before="268" w:line="293" w:lineRule="exact"/>
        <w:ind w:left="-360" w:firstLine="648"/>
        <w:textAlignment w:val="baseline"/>
        <w:rPr>
          <w:rFonts w:cs="Arial"/>
          <w:spacing w:val="-4"/>
          <w:sz w:val="22"/>
          <w:szCs w:val="22"/>
        </w:rPr>
      </w:pPr>
      <w:r>
        <w:rPr>
          <w:spacing w:val="-4"/>
          <w:sz w:val="22"/>
        </w:rPr>
        <w:t>2.- Ireki esteka hau:</w:t>
      </w:r>
      <w:r>
        <w:rPr>
          <w:color w:val="0000FF"/>
          <w:spacing w:val="0"/>
          <w:sz w:val="22"/>
        </w:rPr>
        <w:t xml:space="preserve"> </w:t>
      </w:r>
      <w:hyperlink r:id="rId53">
        <w:r>
          <w:rPr>
            <w:color w:val="0000FF"/>
            <w:spacing w:val="0"/>
            <w:sz w:val="22"/>
            <w:u w:val="single"/>
          </w:rPr>
          <w:t>https://ec.europa.eu/growth/tools-databases/espd</w:t>
        </w:r>
      </w:hyperlink>
    </w:p>
    <w:p w14:paraId="18C3D1DA" w14:textId="77777777" w:rsidR="00B147F0" w:rsidRPr="006651B6" w:rsidRDefault="00B147F0" w:rsidP="00272B9A">
      <w:pPr>
        <w:widowControl w:val="0"/>
        <w:kinsoku w:val="0"/>
        <w:overflowPunct w:val="0"/>
        <w:spacing w:before="338" w:line="248" w:lineRule="exact"/>
        <w:ind w:firstLine="288"/>
        <w:textAlignment w:val="baseline"/>
        <w:rPr>
          <w:rFonts w:cs="Arial"/>
          <w:spacing w:val="-1"/>
          <w:sz w:val="22"/>
          <w:szCs w:val="22"/>
        </w:rPr>
      </w:pPr>
      <w:r>
        <w:rPr>
          <w:spacing w:val="-1"/>
          <w:sz w:val="22"/>
        </w:rPr>
        <w:t>3.- Aukeratu «</w:t>
      </w:r>
      <w:r>
        <w:rPr>
          <w:i/>
          <w:spacing w:val="-1"/>
          <w:sz w:val="22"/>
        </w:rPr>
        <w:t>gaztelania</w:t>
      </w:r>
      <w:r>
        <w:rPr>
          <w:spacing w:val="-1"/>
          <w:sz w:val="22"/>
        </w:rPr>
        <w:t>» hizkuntza.</w:t>
      </w:r>
    </w:p>
    <w:p w14:paraId="2B565198" w14:textId="77777777" w:rsidR="00B147F0" w:rsidRPr="006651B6" w:rsidRDefault="00B147F0" w:rsidP="00272B9A">
      <w:pPr>
        <w:widowControl w:val="0"/>
        <w:kinsoku w:val="0"/>
        <w:overflowPunct w:val="0"/>
        <w:spacing w:before="338" w:line="247" w:lineRule="exact"/>
        <w:ind w:firstLine="288"/>
        <w:textAlignment w:val="baseline"/>
        <w:rPr>
          <w:rFonts w:cs="Arial"/>
          <w:spacing w:val="0"/>
          <w:sz w:val="22"/>
          <w:szCs w:val="22"/>
        </w:rPr>
      </w:pPr>
      <w:r>
        <w:rPr>
          <w:spacing w:val="0"/>
          <w:sz w:val="22"/>
        </w:rPr>
        <w:t>4.- Hautatu «</w:t>
      </w:r>
      <w:r>
        <w:rPr>
          <w:i/>
          <w:spacing w:val="0"/>
          <w:sz w:val="22"/>
        </w:rPr>
        <w:t>eragile ekonomikoa naiz</w:t>
      </w:r>
      <w:r>
        <w:rPr>
          <w:spacing w:val="0"/>
          <w:sz w:val="22"/>
        </w:rPr>
        <w:t>» aukera.</w:t>
      </w:r>
    </w:p>
    <w:p w14:paraId="2984ECF1" w14:textId="77777777" w:rsidR="00B147F0" w:rsidRPr="006651B6" w:rsidRDefault="00B147F0" w:rsidP="00272B9A">
      <w:pPr>
        <w:widowControl w:val="0"/>
        <w:kinsoku w:val="0"/>
        <w:overflowPunct w:val="0"/>
        <w:spacing w:before="339" w:line="247" w:lineRule="exact"/>
        <w:ind w:firstLine="288"/>
        <w:textAlignment w:val="baseline"/>
        <w:rPr>
          <w:rFonts w:cs="Arial"/>
          <w:spacing w:val="0"/>
          <w:sz w:val="22"/>
          <w:szCs w:val="22"/>
        </w:rPr>
      </w:pPr>
      <w:r>
        <w:rPr>
          <w:spacing w:val="0"/>
          <w:sz w:val="22"/>
        </w:rPr>
        <w:t>5.- Hautatu «</w:t>
      </w:r>
      <w:r>
        <w:rPr>
          <w:i/>
          <w:spacing w:val="0"/>
          <w:sz w:val="22"/>
        </w:rPr>
        <w:t>inportatu kontratazio-agiri europar bakar bat</w:t>
      </w:r>
      <w:r>
        <w:rPr>
          <w:spacing w:val="0"/>
          <w:sz w:val="22"/>
        </w:rPr>
        <w:t>» aukera.</w:t>
      </w:r>
    </w:p>
    <w:p w14:paraId="6B82A048" w14:textId="77777777" w:rsidR="00B147F0" w:rsidRPr="006651B6" w:rsidRDefault="00B147F0" w:rsidP="00272B9A">
      <w:pPr>
        <w:widowControl w:val="0"/>
        <w:kinsoku w:val="0"/>
        <w:overflowPunct w:val="0"/>
        <w:spacing w:before="338" w:line="247" w:lineRule="exact"/>
        <w:ind w:left="567" w:hanging="279"/>
        <w:textAlignment w:val="baseline"/>
        <w:rPr>
          <w:rFonts w:cs="Arial"/>
          <w:spacing w:val="-3"/>
          <w:sz w:val="22"/>
          <w:szCs w:val="22"/>
        </w:rPr>
      </w:pPr>
      <w:r>
        <w:rPr>
          <w:spacing w:val="-3"/>
          <w:sz w:val="22"/>
        </w:rPr>
        <w:t>6.- Igo 1. urratsean deskargatutako DEUC.xml fitxategia.</w:t>
      </w:r>
    </w:p>
    <w:p w14:paraId="0D4BD5FB" w14:textId="77777777" w:rsidR="00B147F0" w:rsidRPr="006651B6" w:rsidRDefault="00B147F0" w:rsidP="00272B9A">
      <w:pPr>
        <w:widowControl w:val="0"/>
        <w:kinsoku w:val="0"/>
        <w:overflowPunct w:val="0"/>
        <w:spacing w:before="338" w:line="247" w:lineRule="exact"/>
        <w:ind w:firstLine="288"/>
        <w:textAlignment w:val="baseline"/>
        <w:rPr>
          <w:rFonts w:cs="Arial"/>
          <w:spacing w:val="-3"/>
          <w:sz w:val="22"/>
          <w:szCs w:val="22"/>
        </w:rPr>
      </w:pPr>
      <w:r>
        <w:rPr>
          <w:spacing w:val="-3"/>
          <w:sz w:val="22"/>
        </w:rPr>
        <w:t xml:space="preserve">7.- Hautatu herrialdea eta sakatu </w:t>
      </w:r>
      <w:r>
        <w:rPr>
          <w:i/>
          <w:spacing w:val="-3"/>
          <w:sz w:val="22"/>
        </w:rPr>
        <w:t>«hurrengoa».</w:t>
      </w:r>
    </w:p>
    <w:p w14:paraId="315CC059" w14:textId="77777777" w:rsidR="00B147F0" w:rsidRPr="006651B6" w:rsidRDefault="00B147F0" w:rsidP="00272B9A">
      <w:pPr>
        <w:widowControl w:val="0"/>
        <w:kinsoku w:val="0"/>
        <w:overflowPunct w:val="0"/>
        <w:spacing w:before="292" w:line="293" w:lineRule="exact"/>
        <w:ind w:firstLine="288"/>
        <w:textAlignment w:val="baseline"/>
        <w:rPr>
          <w:rFonts w:cs="Arial"/>
          <w:spacing w:val="0"/>
          <w:sz w:val="22"/>
          <w:szCs w:val="22"/>
        </w:rPr>
      </w:pPr>
      <w:r>
        <w:rPr>
          <w:spacing w:val="0"/>
          <w:sz w:val="22"/>
        </w:rPr>
        <w:t>8.- Bete kontratazio-agiri europar bakarraren kasuan kasuko atalak.</w:t>
      </w:r>
    </w:p>
    <w:p w14:paraId="4E4BD8B8" w14:textId="77777777" w:rsidR="00B147F0" w:rsidRPr="006651B6" w:rsidRDefault="00B147F0" w:rsidP="00272B9A">
      <w:pPr>
        <w:widowControl w:val="0"/>
        <w:kinsoku w:val="0"/>
        <w:overflowPunct w:val="0"/>
        <w:spacing w:before="339" w:line="247" w:lineRule="exact"/>
        <w:ind w:firstLine="288"/>
        <w:textAlignment w:val="baseline"/>
        <w:rPr>
          <w:rFonts w:cs="Arial"/>
          <w:spacing w:val="-2"/>
          <w:sz w:val="22"/>
          <w:szCs w:val="22"/>
        </w:rPr>
      </w:pPr>
      <w:r>
        <w:rPr>
          <w:spacing w:val="-2"/>
          <w:sz w:val="22"/>
        </w:rPr>
        <w:t>9.- Inprimatu eta sinatu dokumentua.</w:t>
      </w:r>
    </w:p>
    <w:p w14:paraId="4EC5E222" w14:textId="77777777" w:rsidR="00B147F0" w:rsidRPr="006651B6" w:rsidRDefault="00B147F0" w:rsidP="00272B9A">
      <w:pPr>
        <w:widowControl w:val="0"/>
        <w:kinsoku w:val="0"/>
        <w:overflowPunct w:val="0"/>
        <w:spacing w:before="292" w:line="293" w:lineRule="exact"/>
        <w:ind w:left="709" w:hanging="421"/>
        <w:textAlignment w:val="baseline"/>
        <w:rPr>
          <w:rFonts w:cs="Arial"/>
          <w:spacing w:val="-4"/>
          <w:sz w:val="22"/>
          <w:szCs w:val="22"/>
        </w:rPr>
      </w:pPr>
      <w:r>
        <w:rPr>
          <w:spacing w:val="-4"/>
          <w:sz w:val="22"/>
        </w:rPr>
        <w:t>10.- Behar bezala bete eta sinatu ondoren, dokumentu hori lizitazioaren gainerako dokumentazioarekin batera aurkeztu beharko da, deialdia arautzen duten agirietan xedatutakoari jarraituz, eta horretan ezarritako epean.</w:t>
      </w:r>
    </w:p>
    <w:p w14:paraId="188123A5" w14:textId="77777777" w:rsidR="00B147F0" w:rsidRPr="006651B6" w:rsidRDefault="00B147F0" w:rsidP="00272B9A">
      <w:pPr>
        <w:widowControl w:val="0"/>
        <w:kinsoku w:val="0"/>
        <w:overflowPunct w:val="0"/>
        <w:spacing w:before="292" w:line="293" w:lineRule="exact"/>
        <w:ind w:left="709" w:hanging="421"/>
        <w:textAlignment w:val="baseline"/>
        <w:rPr>
          <w:rFonts w:cs="Arial"/>
          <w:spacing w:val="0"/>
          <w:sz w:val="22"/>
          <w:szCs w:val="22"/>
        </w:rPr>
      </w:pPr>
      <w:r>
        <w:rPr>
          <w:spacing w:val="0"/>
          <w:sz w:val="22"/>
        </w:rPr>
        <w:t>11.- Kontratuak zenbait sorta baditu, adierazpen bat bete beharko da lizitatzen den sorta bakoitzeko.</w:t>
      </w:r>
    </w:p>
    <w:p w14:paraId="2D413CFF" w14:textId="77777777" w:rsidR="00B147F0" w:rsidRPr="006651B6" w:rsidRDefault="00B147F0" w:rsidP="00272B9A">
      <w:pPr>
        <w:widowControl w:val="0"/>
        <w:kinsoku w:val="0"/>
        <w:overflowPunct w:val="0"/>
        <w:spacing w:before="293" w:line="293" w:lineRule="exact"/>
        <w:ind w:left="709" w:hanging="421"/>
        <w:textAlignment w:val="baseline"/>
        <w:rPr>
          <w:rFonts w:cs="Arial"/>
          <w:spacing w:val="0"/>
          <w:sz w:val="22"/>
          <w:szCs w:val="22"/>
        </w:rPr>
      </w:pPr>
      <w:r>
        <w:rPr>
          <w:spacing w:val="0"/>
          <w:sz w:val="22"/>
        </w:rPr>
        <w:t>12.- Lizitazioan aldi baterako enpresa-elkarte batean parte hartzen denean, dokumentu bat bete beharko da enpresa-elkartea osatzen duen enpresa bakoitzeko.</w:t>
      </w:r>
    </w:p>
    <w:p w14:paraId="3ACDC420" w14:textId="77777777" w:rsidR="00B147F0" w:rsidRPr="006651B6" w:rsidRDefault="00B147F0" w:rsidP="00272B9A">
      <w:pPr>
        <w:widowControl w:val="0"/>
        <w:kinsoku w:val="0"/>
        <w:overflowPunct w:val="0"/>
        <w:spacing w:before="292" w:line="292" w:lineRule="exact"/>
        <w:ind w:left="709" w:hanging="421"/>
        <w:textAlignment w:val="baseline"/>
        <w:rPr>
          <w:rFonts w:cs="Arial"/>
          <w:spacing w:val="-4"/>
          <w:sz w:val="22"/>
          <w:szCs w:val="22"/>
        </w:rPr>
      </w:pPr>
      <w:r>
        <w:rPr>
          <w:spacing w:val="-4"/>
          <w:sz w:val="22"/>
        </w:rPr>
        <w:t xml:space="preserve">13.- Baldin eta kontratua egiteko behar adinako kaudimena egiaztatzeko lizitatzaileak beste enpresaren baten kaudimenean eta baliabideetan oinarritzen bada, horiekiko duen izaera juridikoa edozein </w:t>
      </w:r>
      <w:proofErr w:type="gramStart"/>
      <w:r>
        <w:rPr>
          <w:spacing w:val="-4"/>
          <w:sz w:val="22"/>
        </w:rPr>
        <w:t>dela</w:t>
      </w:r>
      <w:proofErr w:type="gramEnd"/>
      <w:r>
        <w:rPr>
          <w:spacing w:val="-4"/>
          <w:sz w:val="22"/>
        </w:rPr>
        <w:t xml:space="preserve"> ere, dokumentu bana bete beharko dute enpresa lizitatzaileak eta baliabideak atxikitzen dituen enpresak.</w:t>
      </w:r>
    </w:p>
    <w:p w14:paraId="02E9D007" w14:textId="77777777" w:rsidR="00B147F0" w:rsidRPr="00BF0D44" w:rsidRDefault="00B147F0" w:rsidP="00272B9A">
      <w:pPr>
        <w:pStyle w:val="Encabezado"/>
        <w:ind w:left="196"/>
        <w:rPr>
          <w:spacing w:val="-2"/>
          <w:sz w:val="16"/>
          <w:szCs w:val="16"/>
        </w:rPr>
      </w:pPr>
    </w:p>
    <w:p w14:paraId="5EDE4C32" w14:textId="77777777" w:rsidR="00B147F0" w:rsidRDefault="00B147F0" w:rsidP="00272B9A">
      <w:pPr>
        <w:pStyle w:val="Encabezado"/>
        <w:ind w:left="196"/>
        <w:rPr>
          <w:b/>
          <w:color w:val="808080"/>
          <w:spacing w:val="-2"/>
          <w:sz w:val="24"/>
          <w:szCs w:val="24"/>
        </w:rPr>
      </w:pPr>
    </w:p>
    <w:p w14:paraId="111E0817" w14:textId="77777777" w:rsidR="00B147F0" w:rsidRPr="00DC2E1D" w:rsidRDefault="00B147F0" w:rsidP="00272B9A">
      <w:pPr>
        <w:pStyle w:val="Encabezado"/>
        <w:jc w:val="center"/>
        <w:rPr>
          <w:b/>
          <w:color w:val="808080"/>
          <w:spacing w:val="-2"/>
          <w:sz w:val="24"/>
          <w:szCs w:val="24"/>
        </w:rPr>
      </w:pPr>
      <w:r>
        <w:rPr>
          <w:b/>
          <w:color w:val="808080"/>
          <w:spacing w:val="-2"/>
          <w:sz w:val="24"/>
        </w:rPr>
        <w:t>II. ERANSKINA. PROPOSAMEN EKONOMIKOAREN EREDUA</w:t>
      </w:r>
    </w:p>
    <w:p w14:paraId="48291061" w14:textId="77777777" w:rsidR="00B147F0" w:rsidRDefault="00B147F0" w:rsidP="00272B9A">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rPr>
          <w:spacing w:val="-2"/>
          <w:sz w:val="22"/>
        </w:rPr>
      </w:pPr>
    </w:p>
    <w:p w14:paraId="6A6631A7" w14:textId="77777777" w:rsidR="00B147F0" w:rsidRDefault="00B147F0" w:rsidP="00E31D64">
      <w:pPr>
        <w:suppressAutoHyphens/>
        <w:spacing w:line="276" w:lineRule="auto"/>
        <w:ind w:left="195"/>
        <w:jc w:val="left"/>
        <w:rPr>
          <w:spacing w:val="-2"/>
          <w:sz w:val="22"/>
        </w:rPr>
      </w:pPr>
      <w:r>
        <w:rPr>
          <w:spacing w:val="-2"/>
          <w:sz w:val="22"/>
        </w:rPr>
        <w:t xml:space="preserve">Izen-abizenak: ................................................ </w:t>
      </w:r>
      <w:r>
        <w:rPr>
          <w:spacing w:val="-2"/>
          <w:sz w:val="22"/>
        </w:rPr>
        <w:br/>
        <w:t xml:space="preserve">Helbidea: .............................. </w:t>
      </w:r>
      <w:r>
        <w:rPr>
          <w:spacing w:val="-2"/>
          <w:sz w:val="22"/>
        </w:rPr>
        <w:br/>
        <w:t xml:space="preserve">Posta-kodea ..................... </w:t>
      </w:r>
      <w:r>
        <w:rPr>
          <w:spacing w:val="-2"/>
          <w:sz w:val="22"/>
        </w:rPr>
        <w:br/>
        <w:t xml:space="preserve">NAN-zenbakia: ........................ </w:t>
      </w:r>
      <w:r>
        <w:rPr>
          <w:spacing w:val="-2"/>
          <w:sz w:val="22"/>
        </w:rPr>
        <w:br/>
        <w:t xml:space="preserve">Telefonoa: .......................... </w:t>
      </w:r>
      <w:r>
        <w:rPr>
          <w:spacing w:val="-2"/>
          <w:sz w:val="22"/>
        </w:rPr>
        <w:br/>
        <w:t xml:space="preserve">Helbide elektronikoa: ............................................... </w:t>
      </w:r>
      <w:r>
        <w:rPr>
          <w:spacing w:val="-2"/>
          <w:sz w:val="22"/>
        </w:rPr>
        <w:br/>
        <w:t xml:space="preserve"> </w:t>
      </w:r>
      <w:r>
        <w:rPr>
          <w:spacing w:val="-2"/>
          <w:sz w:val="22"/>
        </w:rPr>
        <w:br/>
        <w:t xml:space="preserve">Gaitasun juridiko osoa eta jarduteko gaitasun osoa dudala, neure izenean, edo honako honen ordezkari: </w:t>
      </w:r>
      <w:r>
        <w:rPr>
          <w:spacing w:val="-2"/>
          <w:sz w:val="22"/>
        </w:rPr>
        <w:br/>
        <w:t xml:space="preserve">Izen-abizenak: ................................................ </w:t>
      </w:r>
      <w:r>
        <w:rPr>
          <w:spacing w:val="-2"/>
          <w:sz w:val="22"/>
        </w:rPr>
        <w:br/>
        <w:t xml:space="preserve">Helbidea: .............................. </w:t>
      </w:r>
      <w:r>
        <w:rPr>
          <w:spacing w:val="-2"/>
          <w:sz w:val="22"/>
        </w:rPr>
        <w:br/>
        <w:t xml:space="preserve">Posta-kodea ..................... </w:t>
      </w:r>
      <w:r>
        <w:rPr>
          <w:spacing w:val="-2"/>
          <w:sz w:val="22"/>
        </w:rPr>
        <w:br/>
        <w:t xml:space="preserve">NAN-zenbakia edo IFK-zenbakia (pertsona fisikoa edo juridikoa den): ........................ </w:t>
      </w:r>
      <w:r>
        <w:rPr>
          <w:spacing w:val="-2"/>
          <w:sz w:val="22"/>
        </w:rPr>
        <w:br/>
        <w:t xml:space="preserve">Telefonoa: .......................... </w:t>
      </w:r>
      <w:r>
        <w:rPr>
          <w:spacing w:val="-2"/>
          <w:sz w:val="22"/>
        </w:rPr>
        <w:br/>
        <w:t xml:space="preserve"> </w:t>
      </w:r>
      <w:r>
        <w:rPr>
          <w:spacing w:val="-2"/>
          <w:sz w:val="22"/>
        </w:rPr>
        <w:br/>
        <w:t>Jakin dut .................................k prozedura abiarazi duela ............................................................................................. kontratatzeko.</w:t>
      </w:r>
    </w:p>
    <w:p w14:paraId="6D8BBA64" w14:textId="77777777" w:rsidR="00B147F0" w:rsidRDefault="00B147F0" w:rsidP="00272B9A">
      <w:pPr>
        <w:suppressAutoHyphens/>
        <w:spacing w:line="360" w:lineRule="auto"/>
        <w:ind w:left="195"/>
        <w:rPr>
          <w:spacing w:val="-2"/>
          <w:sz w:val="22"/>
        </w:rPr>
      </w:pPr>
    </w:p>
    <w:p w14:paraId="247A8FA8" w14:textId="77777777" w:rsidR="00B147F0" w:rsidRPr="00513C62" w:rsidRDefault="00B147F0" w:rsidP="00272B9A">
      <w:pPr>
        <w:suppressAutoHyphens/>
        <w:spacing w:line="360" w:lineRule="auto"/>
        <w:ind w:left="195"/>
        <w:jc w:val="center"/>
        <w:rPr>
          <w:spacing w:val="-2"/>
          <w:sz w:val="22"/>
        </w:rPr>
      </w:pPr>
      <w:r>
        <w:rPr>
          <w:spacing w:val="-2"/>
          <w:sz w:val="22"/>
        </w:rPr>
        <w:t>ADIERAZTEN DUT</w:t>
      </w:r>
    </w:p>
    <w:p w14:paraId="0CE5E74B" w14:textId="77777777" w:rsidR="00B147F0" w:rsidRPr="00513C62" w:rsidRDefault="00B147F0" w:rsidP="00272B9A">
      <w:pPr>
        <w:suppressAutoHyphens/>
        <w:spacing w:line="360" w:lineRule="auto"/>
        <w:ind w:left="195"/>
        <w:rPr>
          <w:spacing w:val="-2"/>
          <w:sz w:val="22"/>
        </w:rPr>
      </w:pPr>
    </w:p>
    <w:p w14:paraId="6AE6D1C1" w14:textId="77777777" w:rsidR="00B147F0" w:rsidRPr="00513C62" w:rsidRDefault="00B147F0" w:rsidP="00272B9A">
      <w:pPr>
        <w:suppressAutoHyphens/>
        <w:spacing w:line="360" w:lineRule="auto"/>
        <w:ind w:left="195"/>
        <w:rPr>
          <w:spacing w:val="-2"/>
          <w:sz w:val="22"/>
        </w:rPr>
      </w:pPr>
      <w:r>
        <w:tab/>
      </w:r>
      <w:r>
        <w:rPr>
          <w:spacing w:val="-2"/>
          <w:sz w:val="22"/>
        </w:rPr>
        <w:t>1) Konpromisoa hartzen dut hura egikaritzeko ..........................................................(e)ko epean eta prezio honetan: ..................................... euro, gehi % ................(e)ko BEZari dagozkion ...................... euro. Prezioan gastu guztiak sartuta daudela joko da, garraio-gastuak barne.</w:t>
      </w:r>
    </w:p>
    <w:p w14:paraId="3409CB15" w14:textId="77777777" w:rsidR="00B147F0" w:rsidRDefault="00B147F0" w:rsidP="00272B9A">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rPr>
          <w:spacing w:val="-2"/>
          <w:sz w:val="22"/>
        </w:rPr>
      </w:pPr>
    </w:p>
    <w:p w14:paraId="76C0A2BE" w14:textId="77777777" w:rsidR="00B147F0" w:rsidRPr="00C87E75" w:rsidRDefault="00B147F0" w:rsidP="00272B9A">
      <w:pPr>
        <w:suppressAutoHyphens/>
        <w:spacing w:line="360" w:lineRule="auto"/>
        <w:ind w:left="195"/>
        <w:rPr>
          <w:spacing w:val="-2"/>
          <w:sz w:val="22"/>
        </w:rPr>
      </w:pPr>
      <w:r>
        <w:tab/>
      </w:r>
      <w:r>
        <w:rPr>
          <w:spacing w:val="-2"/>
          <w:sz w:val="22"/>
        </w:rPr>
        <w:t>2) Ezagutzen ditut administrazio-klausula partikularren agiria eta kontratu hau eraenduko duten gainerako dokumentu guztiak. Denak esanbidez onartu, eta ontzat hartzen ditut beren osotasunean.</w:t>
      </w:r>
    </w:p>
    <w:p w14:paraId="5730431D" w14:textId="77777777" w:rsidR="00B147F0" w:rsidRPr="00C87E75" w:rsidRDefault="00B147F0" w:rsidP="00272B9A">
      <w:pPr>
        <w:tabs>
          <w:tab w:val="left" w:pos="0"/>
          <w:tab w:val="left" w:pos="526"/>
          <w:tab w:val="left" w:pos="708"/>
          <w:tab w:val="left" w:pos="964"/>
          <w:tab w:val="left" w:pos="1227"/>
          <w:tab w:val="left" w:pos="1416"/>
          <w:tab w:val="left" w:pos="1577"/>
          <w:tab w:val="left" w:pos="1840"/>
          <w:tab w:val="left" w:pos="2124"/>
          <w:tab w:val="left" w:pos="2278"/>
          <w:tab w:val="left" w:pos="2832"/>
          <w:tab w:val="left" w:pos="3540"/>
          <w:tab w:val="left" w:pos="4248"/>
          <w:tab w:val="left" w:pos="4956"/>
          <w:tab w:val="left" w:pos="5664"/>
          <w:tab w:val="left" w:pos="6372"/>
          <w:tab w:val="left" w:pos="7080"/>
          <w:tab w:val="left" w:pos="7788"/>
          <w:tab w:val="left" w:pos="8496"/>
        </w:tabs>
        <w:suppressAutoHyphens/>
        <w:spacing w:line="360" w:lineRule="auto"/>
        <w:ind w:left="195"/>
        <w:rPr>
          <w:spacing w:val="-2"/>
          <w:sz w:val="22"/>
        </w:rPr>
      </w:pPr>
    </w:p>
    <w:p w14:paraId="718BA58B" w14:textId="77777777" w:rsidR="00B147F0" w:rsidRPr="00C87E75" w:rsidRDefault="00B147F0" w:rsidP="00272B9A">
      <w:pPr>
        <w:suppressAutoHyphens/>
        <w:spacing w:line="360" w:lineRule="auto"/>
        <w:ind w:left="195"/>
        <w:rPr>
          <w:spacing w:val="-2"/>
          <w:sz w:val="22"/>
        </w:rPr>
      </w:pPr>
      <w:r>
        <w:tab/>
      </w:r>
      <w:r>
        <w:rPr>
          <w:spacing w:val="-2"/>
          <w:sz w:val="22"/>
        </w:rPr>
        <w:t>3) Ordezkatzen dudan enpresak betetzen ditu irekitzeko, ezartzeko eta funtzionatzen hasteko indarrean dagoen araudiak eskatzen dituen betekizun eta obligazio guztiak.</w:t>
      </w:r>
    </w:p>
    <w:p w14:paraId="155AC8EC" w14:textId="77777777" w:rsidR="00B147F0" w:rsidRPr="00C87E75" w:rsidRDefault="00B147F0" w:rsidP="00272B9A">
      <w:pPr>
        <w:tabs>
          <w:tab w:val="left" w:pos="0"/>
          <w:tab w:val="left" w:pos="263"/>
          <w:tab w:val="left" w:pos="526"/>
          <w:tab w:val="left" w:pos="708"/>
          <w:tab w:val="left" w:pos="964"/>
          <w:tab w:val="left" w:pos="1227"/>
          <w:tab w:val="left" w:pos="1416"/>
          <w:tab w:val="left" w:pos="1577"/>
          <w:tab w:val="left" w:pos="1840"/>
          <w:tab w:val="left" w:pos="2124"/>
          <w:tab w:val="left" w:pos="2278"/>
          <w:tab w:val="left" w:pos="2832"/>
          <w:tab w:val="left" w:pos="3540"/>
          <w:tab w:val="left" w:pos="4248"/>
          <w:tab w:val="left" w:pos="4956"/>
          <w:tab w:val="left" w:pos="5664"/>
          <w:tab w:val="left" w:pos="6372"/>
          <w:tab w:val="left" w:pos="7080"/>
          <w:tab w:val="left" w:pos="7788"/>
          <w:tab w:val="left" w:pos="8496"/>
        </w:tabs>
        <w:suppressAutoHyphens/>
        <w:spacing w:line="360" w:lineRule="auto"/>
        <w:rPr>
          <w:spacing w:val="-2"/>
          <w:sz w:val="22"/>
        </w:rPr>
      </w:pPr>
    </w:p>
    <w:p w14:paraId="56DAD049" w14:textId="77777777" w:rsidR="00B147F0" w:rsidRDefault="00B147F0" w:rsidP="00272B9A">
      <w:pPr>
        <w:suppressAutoHyphens/>
        <w:spacing w:line="360" w:lineRule="auto"/>
        <w:ind w:left="195"/>
        <w:outlineLvl w:val="0"/>
        <w:rPr>
          <w:rFonts w:cs="Arial"/>
          <w:bCs/>
          <w:spacing w:val="0"/>
          <w:sz w:val="22"/>
          <w:szCs w:val="22"/>
        </w:rPr>
      </w:pPr>
      <w:r>
        <w:tab/>
      </w:r>
      <w:r>
        <w:tab/>
      </w:r>
      <w:r>
        <w:rPr>
          <w:spacing w:val="-2"/>
          <w:sz w:val="22"/>
        </w:rPr>
        <w:t>..............................(e)n, 20......(e)ko ..............................aren ........(e)(</w:t>
      </w:r>
      <w:proofErr w:type="gramStart"/>
      <w:r>
        <w:rPr>
          <w:spacing w:val="-2"/>
          <w:sz w:val="22"/>
        </w:rPr>
        <w:t>a)n</w:t>
      </w:r>
      <w:proofErr w:type="gramEnd"/>
    </w:p>
    <w:p w14:paraId="23757675" w14:textId="77777777" w:rsidR="00B147F0" w:rsidRPr="00513C62" w:rsidRDefault="00B147F0" w:rsidP="00272B9A">
      <w:pPr>
        <w:suppressAutoHyphens/>
        <w:spacing w:line="360" w:lineRule="auto"/>
        <w:ind w:left="195"/>
        <w:outlineLvl w:val="0"/>
        <w:rPr>
          <w:spacing w:val="-2"/>
          <w:sz w:val="22"/>
        </w:rPr>
      </w:pPr>
    </w:p>
    <w:p w14:paraId="22D20C0E" w14:textId="77777777" w:rsidR="0000267D" w:rsidRDefault="00B147F0" w:rsidP="00272B9A">
      <w:pPr>
        <w:tabs>
          <w:tab w:val="left" w:pos="0"/>
          <w:tab w:val="left" w:pos="263"/>
          <w:tab w:val="left" w:pos="526"/>
          <w:tab w:val="left" w:pos="708"/>
          <w:tab w:val="left" w:pos="964"/>
          <w:tab w:val="left" w:pos="1227"/>
          <w:tab w:val="left" w:pos="1416"/>
          <w:tab w:val="left" w:pos="1577"/>
          <w:tab w:val="left" w:pos="1840"/>
          <w:tab w:val="left" w:pos="2124"/>
          <w:tab w:val="left" w:pos="2278"/>
          <w:tab w:val="left" w:pos="2832"/>
          <w:tab w:val="left" w:pos="3540"/>
          <w:tab w:val="left" w:pos="4248"/>
          <w:tab w:val="left" w:pos="4956"/>
          <w:tab w:val="left" w:pos="5664"/>
          <w:tab w:val="left" w:pos="6372"/>
          <w:tab w:val="left" w:pos="7080"/>
          <w:tab w:val="left" w:pos="7788"/>
          <w:tab w:val="left" w:pos="8496"/>
        </w:tabs>
        <w:suppressAutoHyphens/>
        <w:spacing w:line="360" w:lineRule="auto"/>
        <w:outlineLvl w:val="0"/>
        <w:rPr>
          <w:spacing w:val="-2"/>
          <w:sz w:val="22"/>
        </w:rPr>
        <w:sectPr w:rsidR="0000267D" w:rsidSect="00272B9A">
          <w:headerReference w:type="default" r:id="rId54"/>
          <w:footerReference w:type="default" r:id="rId55"/>
          <w:pgSz w:w="11906" w:h="16838"/>
          <w:pgMar w:top="2836" w:right="1134" w:bottom="1134" w:left="1701" w:header="567" w:footer="379" w:gutter="0"/>
          <w:pgNumType w:start="1"/>
          <w:cols w:space="720"/>
          <w:formProt w:val="0"/>
          <w:docGrid w:linePitch="272"/>
        </w:sectPr>
      </w:pPr>
      <w:r>
        <w:tab/>
      </w:r>
      <w:r>
        <w:rPr>
          <w:spacing w:val="-2"/>
          <w:sz w:val="22"/>
        </w:rPr>
        <w:t>Sinadura</w:t>
      </w:r>
    </w:p>
    <w:p w14:paraId="314CEB1C" w14:textId="77777777" w:rsidR="0000267D" w:rsidRDefault="0000267D">
      <w:pPr>
        <w:jc w:val="left"/>
        <w:rPr>
          <w:rFonts w:ascii="Cambria" w:hAnsi="Cambria"/>
          <w:b/>
          <w:bCs/>
          <w:noProof/>
          <w:kern w:val="28"/>
          <w:sz w:val="32"/>
          <w:szCs w:val="32"/>
          <w:lang w:val="es-ES_tradnl" w:eastAsia="es-ES_tradnl"/>
        </w:rPr>
      </w:pPr>
      <w:r>
        <w:rPr>
          <w:noProof/>
          <w:lang w:val="en-US"/>
        </w:rPr>
        <w:drawing>
          <wp:anchor distT="0" distB="0" distL="114300" distR="114300" simplePos="0" relativeHeight="251657728" behindDoc="0" locked="0" layoutInCell="1" allowOverlap="1" wp14:anchorId="7A35493D" wp14:editId="30CF64A9">
            <wp:simplePos x="0" y="0"/>
            <wp:positionH relativeFrom="column">
              <wp:posOffset>-1080135</wp:posOffset>
            </wp:positionH>
            <wp:positionV relativeFrom="paragraph">
              <wp:posOffset>-1800860</wp:posOffset>
            </wp:positionV>
            <wp:extent cx="7575550" cy="10716260"/>
            <wp:effectExtent l="0" t="0" r="0" b="2540"/>
            <wp:wrapTight wrapText="bothSides">
              <wp:wrapPolygon edited="0">
                <wp:start x="0" y="0"/>
                <wp:lineTo x="0" y="21554"/>
                <wp:lineTo x="21509" y="21554"/>
                <wp:lineTo x="21509" y="0"/>
                <wp:lineTo x="0" y="0"/>
              </wp:wrapPolygon>
            </wp:wrapTight>
            <wp:docPr id="19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iegos13.jpg"/>
                    <pic:cNvPicPr/>
                  </pic:nvPicPr>
                  <pic:blipFill>
                    <a:blip r:embed="rId56">
                      <a:extLst>
                        <a:ext uri="{28A0092B-C50C-407E-A947-70E740481C1C}">
                          <a14:useLocalDpi xmlns:a14="http://schemas.microsoft.com/office/drawing/2010/main" val="0"/>
                        </a:ext>
                      </a:extLst>
                    </a:blip>
                    <a:stretch>
                      <a:fillRect/>
                    </a:stretch>
                  </pic:blipFill>
                  <pic:spPr>
                    <a:xfrm>
                      <a:off x="0" y="0"/>
                      <a:ext cx="7575550" cy="10716260"/>
                    </a:xfrm>
                    <a:prstGeom prst="rect">
                      <a:avLst/>
                    </a:prstGeom>
                  </pic:spPr>
                </pic:pic>
              </a:graphicData>
            </a:graphic>
            <wp14:sizeRelH relativeFrom="page">
              <wp14:pctWidth>0</wp14:pctWidth>
            </wp14:sizeRelH>
            <wp14:sizeRelV relativeFrom="page">
              <wp14:pctHeight>0</wp14:pctHeight>
            </wp14:sizeRelV>
          </wp:anchor>
        </w:drawing>
      </w:r>
      <w:r>
        <w:rPr>
          <w:noProof/>
          <w:lang w:val="es-ES_tradnl" w:eastAsia="es-ES_tradnl"/>
        </w:rPr>
        <w:br w:type="page"/>
      </w:r>
    </w:p>
    <w:p w14:paraId="6EE457C0" w14:textId="77777777" w:rsidR="0000267D" w:rsidRPr="00612AA2" w:rsidRDefault="0000267D" w:rsidP="00272B9A">
      <w:pPr>
        <w:pStyle w:val="Encabezado"/>
        <w:tabs>
          <w:tab w:val="clear" w:pos="4320"/>
          <w:tab w:val="clear" w:pos="8640"/>
        </w:tabs>
        <w:spacing w:line="276" w:lineRule="auto"/>
        <w:ind w:left="360"/>
        <w:jc w:val="center"/>
        <w:rPr>
          <w:rFonts w:cs="Arial"/>
          <w:b/>
          <w:color w:val="767171" w:themeColor="background2" w:themeShade="80"/>
          <w:sz w:val="32"/>
          <w:szCs w:val="32"/>
        </w:rPr>
      </w:pPr>
      <w:r w:rsidRPr="00612AA2">
        <w:rPr>
          <w:b/>
          <w:color w:val="ED7D31" w:themeColor="accent2"/>
          <w:sz w:val="32"/>
          <w:szCs w:val="32"/>
        </w:rPr>
        <w:t xml:space="preserve">ZERBITZUAK PROZEDURA </w:t>
      </w:r>
      <w:r>
        <w:rPr>
          <w:b/>
          <w:color w:val="ED7D31" w:themeColor="accent2"/>
          <w:sz w:val="32"/>
          <w:szCs w:val="32"/>
        </w:rPr>
        <w:br/>
      </w:r>
      <w:r w:rsidRPr="00612AA2">
        <w:rPr>
          <w:b/>
          <w:color w:val="ED7D31" w:themeColor="accent2"/>
          <w:sz w:val="32"/>
          <w:szCs w:val="32"/>
        </w:rPr>
        <w:t>IREKIAREN BIDEZ KONTRATATZEKO</w:t>
      </w:r>
      <w:r w:rsidRPr="00612AA2">
        <w:rPr>
          <w:b/>
          <w:sz w:val="32"/>
          <w:szCs w:val="32"/>
        </w:rPr>
        <w:t xml:space="preserve"> </w:t>
      </w:r>
      <w:r>
        <w:rPr>
          <w:b/>
          <w:sz w:val="32"/>
          <w:szCs w:val="32"/>
        </w:rPr>
        <w:br/>
      </w:r>
      <w:r w:rsidRPr="00612AA2">
        <w:rPr>
          <w:b/>
          <w:color w:val="767171" w:themeColor="background2" w:themeShade="80"/>
          <w:sz w:val="32"/>
          <w:szCs w:val="32"/>
        </w:rPr>
        <w:t>ADMINISTRAZIO-KLAUSULA PARTIKULARREN AGIRIA</w:t>
      </w:r>
    </w:p>
    <w:p w14:paraId="49076500" w14:textId="77777777" w:rsidR="0000267D" w:rsidRPr="004766CD" w:rsidRDefault="0000267D" w:rsidP="00272B9A">
      <w:pPr>
        <w:suppressAutoHyphens/>
        <w:spacing w:line="360" w:lineRule="auto"/>
        <w:ind w:left="426" w:hanging="231"/>
        <w:rPr>
          <w:i/>
          <w:color w:val="808080"/>
          <w:spacing w:val="-2"/>
          <w:sz w:val="22"/>
        </w:rPr>
      </w:pPr>
    </w:p>
    <w:p w14:paraId="3BBA7B68" w14:textId="77777777" w:rsidR="0000267D" w:rsidRPr="00612AA2" w:rsidRDefault="0000267D" w:rsidP="00272B9A">
      <w:pPr>
        <w:pStyle w:val="Encabezado"/>
        <w:tabs>
          <w:tab w:val="clear" w:pos="4320"/>
          <w:tab w:val="clear" w:pos="8640"/>
        </w:tabs>
        <w:spacing w:line="360" w:lineRule="auto"/>
        <w:jc w:val="center"/>
        <w:rPr>
          <w:rFonts w:cs="Arial"/>
          <w:b/>
          <w:bCs/>
          <w:color w:val="767171" w:themeColor="background2" w:themeShade="80"/>
          <w:spacing w:val="0"/>
          <w:sz w:val="28"/>
          <w:szCs w:val="28"/>
        </w:rPr>
      </w:pPr>
      <w:r w:rsidRPr="00612AA2">
        <w:rPr>
          <w:b/>
          <w:color w:val="767171" w:themeColor="background2" w:themeShade="80"/>
          <w:spacing w:val="0"/>
          <w:sz w:val="28"/>
          <w:szCs w:val="28"/>
        </w:rPr>
        <w:t>I. ALDERDI OROKORRAK ETA KONTRATUAREN KONFIGURAZIOA</w:t>
      </w:r>
    </w:p>
    <w:p w14:paraId="7C1D066A" w14:textId="77777777" w:rsidR="0000267D" w:rsidRDefault="0000267D" w:rsidP="00272B9A">
      <w:pPr>
        <w:pStyle w:val="Encabezado"/>
        <w:tabs>
          <w:tab w:val="clear" w:pos="4320"/>
          <w:tab w:val="clear" w:pos="8640"/>
        </w:tabs>
        <w:spacing w:line="360" w:lineRule="auto"/>
        <w:jc w:val="center"/>
        <w:rPr>
          <w:rFonts w:cs="Arial"/>
          <w:b/>
          <w:bCs/>
          <w:spacing w:val="0"/>
          <w:sz w:val="24"/>
          <w:szCs w:val="22"/>
        </w:rPr>
      </w:pPr>
    </w:p>
    <w:p w14:paraId="008C1536" w14:textId="77777777" w:rsidR="0000267D" w:rsidRPr="000812C3" w:rsidRDefault="0000267D" w:rsidP="00272B9A">
      <w:pPr>
        <w:pStyle w:val="Encabezado"/>
        <w:tabs>
          <w:tab w:val="clear" w:pos="4320"/>
          <w:tab w:val="clear" w:pos="8640"/>
        </w:tabs>
        <w:spacing w:line="360" w:lineRule="auto"/>
        <w:rPr>
          <w:rFonts w:cs="Arial"/>
          <w:color w:val="4472C4" w:themeColor="accent1"/>
          <w:sz w:val="24"/>
        </w:rPr>
      </w:pPr>
      <w:r w:rsidRPr="000812C3">
        <w:rPr>
          <w:b/>
          <w:color w:val="4472C4" w:themeColor="accent1"/>
          <w:spacing w:val="0"/>
          <w:sz w:val="24"/>
        </w:rPr>
        <w:t>1. KONTRATUAREN XEDEA</w:t>
      </w:r>
    </w:p>
    <w:p w14:paraId="1916601B" w14:textId="77777777" w:rsidR="0000267D" w:rsidRDefault="0000267D" w:rsidP="00272B9A">
      <w:pPr>
        <w:suppressAutoHyphens/>
        <w:spacing w:line="360" w:lineRule="auto"/>
        <w:ind w:left="284"/>
        <w:rPr>
          <w:spacing w:val="-2"/>
          <w:sz w:val="22"/>
        </w:rPr>
      </w:pPr>
    </w:p>
    <w:p w14:paraId="0A71BB16" w14:textId="77777777" w:rsidR="0000267D" w:rsidRDefault="0000267D" w:rsidP="00272B9A">
      <w:pPr>
        <w:suppressAutoHyphens/>
        <w:spacing w:line="360" w:lineRule="auto"/>
        <w:ind w:left="284"/>
        <w:rPr>
          <w:spacing w:val="-2"/>
          <w:sz w:val="22"/>
        </w:rPr>
      </w:pPr>
      <w:r>
        <w:rPr>
          <w:spacing w:val="-2"/>
          <w:sz w:val="22"/>
        </w:rPr>
        <w:t>Klausula-agiri honen arabera egingo den kontratuaren xedea hauxe da: ........................, espedienteko dokumentazio teknikoarekin bat etorrita; dokumentazio horrek kontratu-balioa du.</w:t>
      </w:r>
    </w:p>
    <w:p w14:paraId="482300B6" w14:textId="77777777" w:rsidR="0000267D" w:rsidRDefault="0000267D" w:rsidP="00272B9A">
      <w:pPr>
        <w:suppressAutoHyphens/>
        <w:spacing w:line="360" w:lineRule="auto"/>
        <w:ind w:left="195"/>
        <w:rPr>
          <w:spacing w:val="-2"/>
          <w:sz w:val="22"/>
        </w:rPr>
      </w:pPr>
    </w:p>
    <w:p w14:paraId="01DF33C7" w14:textId="77777777" w:rsidR="0000267D" w:rsidRPr="003378F8" w:rsidRDefault="0000267D" w:rsidP="00272B9A">
      <w:pPr>
        <w:suppressAutoHyphens/>
        <w:spacing w:line="360" w:lineRule="auto"/>
        <w:ind w:left="284"/>
        <w:rPr>
          <w:spacing w:val="-2"/>
          <w:sz w:val="22"/>
        </w:rPr>
      </w:pPr>
      <w:r>
        <w:rPr>
          <w:spacing w:val="-2"/>
          <w:sz w:val="22"/>
        </w:rPr>
        <w:t>CPV kodea: ………………………………………</w:t>
      </w:r>
      <w:proofErr w:type="gramStart"/>
      <w:r>
        <w:rPr>
          <w:spacing w:val="-2"/>
          <w:sz w:val="22"/>
        </w:rPr>
        <w:t>…….</w:t>
      </w:r>
      <w:proofErr w:type="gramEnd"/>
      <w:r>
        <w:rPr>
          <w:spacing w:val="-2"/>
          <w:sz w:val="22"/>
        </w:rPr>
        <w:t>……………….</w:t>
      </w:r>
    </w:p>
    <w:p w14:paraId="6AD2196E" w14:textId="77777777" w:rsidR="0000267D" w:rsidRDefault="0000267D" w:rsidP="00272B9A">
      <w:pPr>
        <w:suppressAutoHyphens/>
        <w:spacing w:line="360" w:lineRule="auto"/>
        <w:rPr>
          <w:spacing w:val="-2"/>
          <w:sz w:val="22"/>
        </w:rPr>
      </w:pPr>
    </w:p>
    <w:p w14:paraId="19267D63" w14:textId="77777777" w:rsidR="0000267D" w:rsidRPr="005E19E3" w:rsidRDefault="0000267D" w:rsidP="00272B9A">
      <w:pPr>
        <w:suppressAutoHyphens/>
        <w:ind w:left="567"/>
        <w:outlineLvl w:val="0"/>
        <w:rPr>
          <w:b/>
          <w:i/>
          <w:color w:val="808080"/>
          <w:spacing w:val="-2"/>
          <w:sz w:val="26"/>
        </w:rPr>
      </w:pPr>
      <w:r>
        <w:rPr>
          <w:b/>
          <w:i/>
          <w:color w:val="808080"/>
          <w:spacing w:val="-2"/>
          <w:sz w:val="22"/>
        </w:rPr>
        <w:t>Kasuak edo aldaerak</w:t>
      </w:r>
    </w:p>
    <w:p w14:paraId="74A50312" w14:textId="77777777" w:rsidR="0000267D" w:rsidRPr="005E19E3" w:rsidRDefault="0000267D" w:rsidP="00272B9A">
      <w:pPr>
        <w:suppressAutoHyphens/>
        <w:spacing w:line="360" w:lineRule="auto"/>
        <w:ind w:left="567"/>
        <w:rPr>
          <w:b/>
          <w:i/>
          <w:color w:val="808080"/>
          <w:spacing w:val="-2"/>
          <w:sz w:val="22"/>
        </w:rPr>
      </w:pPr>
    </w:p>
    <w:p w14:paraId="7973CE02" w14:textId="77777777" w:rsidR="0000267D" w:rsidRPr="00D86B5C" w:rsidRDefault="0000267D" w:rsidP="00272B9A">
      <w:pPr>
        <w:suppressAutoHyphens/>
        <w:spacing w:line="360" w:lineRule="auto"/>
        <w:ind w:left="567"/>
        <w:rPr>
          <w:i/>
          <w:color w:val="808080"/>
          <w:spacing w:val="-2"/>
          <w:sz w:val="22"/>
        </w:rPr>
      </w:pPr>
      <w:r>
        <w:rPr>
          <w:b/>
          <w:i/>
          <w:color w:val="808080"/>
          <w:spacing w:val="-2"/>
          <w:sz w:val="22"/>
        </w:rPr>
        <w:t xml:space="preserve">a) Zerbitzua sortatan zatituta ez badago, </w:t>
      </w:r>
      <w:r>
        <w:rPr>
          <w:i/>
          <w:color w:val="808080"/>
          <w:spacing w:val="-2"/>
          <w:sz w:val="22"/>
        </w:rPr>
        <w:t>justifikatu beharko da kontratua zergatik ez den sortatan zatikatzekoa, Sektore Publikoko Kontratuen Legearen 99.3 artikuluari jarraituz (9/2017 Legea, azaroaren 8koa)</w:t>
      </w:r>
      <w:r>
        <w:rPr>
          <w:b/>
          <w:i/>
          <w:color w:val="808080"/>
          <w:spacing w:val="-2"/>
          <w:sz w:val="22"/>
        </w:rPr>
        <w:t>.</w:t>
      </w:r>
    </w:p>
    <w:p w14:paraId="6AB32852" w14:textId="77777777" w:rsidR="0000267D" w:rsidRPr="005E19E3" w:rsidRDefault="0000267D" w:rsidP="00272B9A">
      <w:pPr>
        <w:suppressAutoHyphens/>
        <w:ind w:left="567"/>
        <w:rPr>
          <w:i/>
          <w:color w:val="808080"/>
          <w:spacing w:val="-2"/>
          <w:sz w:val="22"/>
        </w:rPr>
      </w:pPr>
    </w:p>
    <w:p w14:paraId="761ECCE5" w14:textId="77777777" w:rsidR="0000267D" w:rsidRPr="005E19E3" w:rsidRDefault="0000267D" w:rsidP="00272B9A">
      <w:pPr>
        <w:suppressAutoHyphens/>
        <w:ind w:left="567"/>
        <w:rPr>
          <w:i/>
          <w:color w:val="808080"/>
          <w:spacing w:val="-2"/>
          <w:sz w:val="22"/>
        </w:rPr>
      </w:pPr>
      <w:r>
        <w:rPr>
          <w:b/>
          <w:i/>
          <w:color w:val="808080"/>
          <w:spacing w:val="-2"/>
          <w:sz w:val="22"/>
        </w:rPr>
        <w:t>b) Zerbitzua sortatan zatituta badago,</w:t>
      </w:r>
      <w:r>
        <w:rPr>
          <w:i/>
          <w:color w:val="808080"/>
          <w:spacing w:val="-2"/>
          <w:sz w:val="22"/>
        </w:rPr>
        <w:t xml:space="preserve"> aurreko testuari honako hau erantsiko zaio:</w:t>
      </w:r>
    </w:p>
    <w:p w14:paraId="16A757BE" w14:textId="77777777" w:rsidR="0000267D" w:rsidRDefault="0000267D" w:rsidP="00272B9A">
      <w:pPr>
        <w:suppressAutoHyphens/>
        <w:spacing w:line="360" w:lineRule="auto"/>
        <w:rPr>
          <w:spacing w:val="-2"/>
          <w:sz w:val="22"/>
        </w:rPr>
      </w:pPr>
    </w:p>
    <w:p w14:paraId="2CDDD2E4" w14:textId="77777777" w:rsidR="0000267D" w:rsidRPr="009274F5" w:rsidRDefault="0000267D" w:rsidP="00272B9A">
      <w:pPr>
        <w:suppressAutoHyphens/>
        <w:spacing w:line="360" w:lineRule="auto"/>
        <w:ind w:left="284"/>
        <w:rPr>
          <w:spacing w:val="-2"/>
          <w:sz w:val="22"/>
        </w:rPr>
      </w:pPr>
      <w:r>
        <w:rPr>
          <w:spacing w:val="-2"/>
          <w:sz w:val="22"/>
        </w:rPr>
        <w:t>Adjudikazioaren ondorioetarako, zerbitzua honako sorta hauetan zatituko da, eta eskaintza aurkeztu ahal izango da sorta baterako, batzuetarako edo guztietarako:</w:t>
      </w:r>
    </w:p>
    <w:p w14:paraId="54F03783" w14:textId="77777777" w:rsidR="0000267D" w:rsidRPr="009274F5" w:rsidRDefault="0000267D" w:rsidP="00272B9A">
      <w:pPr>
        <w:suppressAutoHyphens/>
        <w:spacing w:line="360" w:lineRule="auto"/>
        <w:ind w:left="284"/>
        <w:rPr>
          <w:spacing w:val="-2"/>
          <w:sz w:val="22"/>
        </w:rPr>
      </w:pPr>
    </w:p>
    <w:p w14:paraId="1E8E8FC2" w14:textId="77777777" w:rsidR="0000267D" w:rsidRPr="009274F5" w:rsidRDefault="0000267D" w:rsidP="00272B9A">
      <w:pPr>
        <w:suppressAutoHyphens/>
        <w:spacing w:line="360" w:lineRule="auto"/>
        <w:ind w:left="284"/>
        <w:rPr>
          <w:spacing w:val="-2"/>
          <w:sz w:val="22"/>
        </w:rPr>
      </w:pPr>
      <w:r>
        <w:rPr>
          <w:spacing w:val="-2"/>
          <w:sz w:val="22"/>
        </w:rPr>
        <w:t xml:space="preserve">1. </w:t>
      </w:r>
      <w:proofErr w:type="gramStart"/>
      <w:r>
        <w:rPr>
          <w:spacing w:val="-2"/>
          <w:sz w:val="22"/>
        </w:rPr>
        <w:t>sorta.-</w:t>
      </w:r>
      <w:proofErr w:type="gramEnd"/>
      <w:r>
        <w:rPr>
          <w:spacing w:val="-2"/>
          <w:sz w:val="22"/>
        </w:rPr>
        <w:t xml:space="preserve"> ..........................................................................................</w:t>
      </w:r>
    </w:p>
    <w:p w14:paraId="5E2DBFEB" w14:textId="77777777" w:rsidR="0000267D" w:rsidRPr="009274F5" w:rsidRDefault="0000267D" w:rsidP="00272B9A">
      <w:pPr>
        <w:suppressAutoHyphens/>
        <w:spacing w:line="360" w:lineRule="auto"/>
        <w:ind w:left="284"/>
        <w:rPr>
          <w:spacing w:val="-2"/>
          <w:sz w:val="22"/>
        </w:rPr>
      </w:pPr>
      <w:r>
        <w:rPr>
          <w:spacing w:val="-2"/>
          <w:sz w:val="22"/>
        </w:rPr>
        <w:t xml:space="preserve">2. </w:t>
      </w:r>
      <w:proofErr w:type="gramStart"/>
      <w:r>
        <w:rPr>
          <w:spacing w:val="-2"/>
          <w:sz w:val="22"/>
        </w:rPr>
        <w:t>sorta.-</w:t>
      </w:r>
      <w:proofErr w:type="gramEnd"/>
      <w:r>
        <w:rPr>
          <w:spacing w:val="-2"/>
          <w:sz w:val="22"/>
        </w:rPr>
        <w:t xml:space="preserve"> ..........................................................................................</w:t>
      </w:r>
    </w:p>
    <w:p w14:paraId="1C288E4A" w14:textId="77777777" w:rsidR="0000267D" w:rsidRPr="009274F5" w:rsidRDefault="0000267D" w:rsidP="00272B9A">
      <w:pPr>
        <w:suppressAutoHyphens/>
        <w:spacing w:line="360" w:lineRule="auto"/>
        <w:ind w:left="284"/>
        <w:rPr>
          <w:spacing w:val="-2"/>
          <w:sz w:val="22"/>
        </w:rPr>
      </w:pPr>
      <w:r>
        <w:rPr>
          <w:spacing w:val="-2"/>
          <w:sz w:val="22"/>
        </w:rPr>
        <w:t xml:space="preserve">3. </w:t>
      </w:r>
      <w:proofErr w:type="gramStart"/>
      <w:r>
        <w:rPr>
          <w:spacing w:val="-2"/>
          <w:sz w:val="22"/>
        </w:rPr>
        <w:t>sorta.-</w:t>
      </w:r>
      <w:proofErr w:type="gramEnd"/>
      <w:r>
        <w:rPr>
          <w:spacing w:val="-2"/>
          <w:sz w:val="22"/>
        </w:rPr>
        <w:t xml:space="preserve"> ..........................................................................................</w:t>
      </w:r>
    </w:p>
    <w:p w14:paraId="5AE76048" w14:textId="77777777" w:rsidR="0000267D" w:rsidRDefault="0000267D" w:rsidP="00272B9A">
      <w:pPr>
        <w:suppressAutoHyphens/>
        <w:spacing w:line="360" w:lineRule="auto"/>
        <w:ind w:left="284"/>
        <w:rPr>
          <w:b/>
          <w:spacing w:val="-2"/>
          <w:sz w:val="22"/>
        </w:rPr>
      </w:pPr>
      <w:r>
        <w:rPr>
          <w:spacing w:val="-2"/>
          <w:sz w:val="22"/>
        </w:rPr>
        <w:t>(...)</w:t>
      </w:r>
      <w:r>
        <w:tab/>
      </w:r>
      <w:r>
        <w:tab/>
      </w:r>
    </w:p>
    <w:p w14:paraId="79659B38" w14:textId="77777777" w:rsidR="0000267D" w:rsidRPr="00A51FC4" w:rsidRDefault="0000267D" w:rsidP="00272B9A">
      <w:pPr>
        <w:suppressAutoHyphens/>
        <w:spacing w:line="360" w:lineRule="auto"/>
        <w:ind w:left="284"/>
        <w:rPr>
          <w:b/>
          <w:spacing w:val="-2"/>
          <w:sz w:val="16"/>
          <w:szCs w:val="16"/>
        </w:rPr>
      </w:pPr>
    </w:p>
    <w:p w14:paraId="4A00B738" w14:textId="77777777" w:rsidR="0000267D" w:rsidRPr="003378F8" w:rsidRDefault="0000267D" w:rsidP="00272B9A">
      <w:pPr>
        <w:suppressAutoHyphens/>
        <w:spacing w:line="360" w:lineRule="auto"/>
        <w:ind w:left="284"/>
        <w:rPr>
          <w:spacing w:val="-2"/>
          <w:sz w:val="22"/>
        </w:rPr>
      </w:pPr>
      <w:r>
        <w:rPr>
          <w:spacing w:val="-2"/>
          <w:sz w:val="22"/>
        </w:rPr>
        <w:t>1. sortari dagokion CPV kodea: .....................................</w:t>
      </w:r>
    </w:p>
    <w:p w14:paraId="1881AD32" w14:textId="77777777" w:rsidR="0000267D" w:rsidRPr="003378F8" w:rsidRDefault="0000267D" w:rsidP="00272B9A">
      <w:pPr>
        <w:suppressAutoHyphens/>
        <w:spacing w:line="360" w:lineRule="auto"/>
        <w:ind w:left="284"/>
        <w:rPr>
          <w:spacing w:val="-2"/>
          <w:sz w:val="22"/>
        </w:rPr>
      </w:pPr>
      <w:r>
        <w:rPr>
          <w:spacing w:val="-2"/>
          <w:sz w:val="22"/>
        </w:rPr>
        <w:t>2. sortari dagokion CPV kodea: .....................................</w:t>
      </w:r>
    </w:p>
    <w:p w14:paraId="41DE2670" w14:textId="77777777" w:rsidR="0000267D" w:rsidRPr="003378F8" w:rsidRDefault="0000267D" w:rsidP="00272B9A">
      <w:pPr>
        <w:suppressAutoHyphens/>
        <w:spacing w:line="360" w:lineRule="auto"/>
        <w:ind w:left="284"/>
        <w:rPr>
          <w:spacing w:val="-2"/>
          <w:sz w:val="22"/>
        </w:rPr>
      </w:pPr>
      <w:r>
        <w:rPr>
          <w:spacing w:val="-2"/>
          <w:sz w:val="22"/>
        </w:rPr>
        <w:t>3. sortari dagokion CPV kodea: .....................................</w:t>
      </w:r>
    </w:p>
    <w:p w14:paraId="02757746" w14:textId="77777777" w:rsidR="0000267D" w:rsidRDefault="0000267D">
      <w:pPr>
        <w:jc w:val="left"/>
        <w:rPr>
          <w:rFonts w:cs="Arial"/>
          <w:b/>
          <w:bCs/>
          <w:spacing w:val="0"/>
          <w:sz w:val="24"/>
          <w:szCs w:val="22"/>
          <w:lang w:val="x-none"/>
        </w:rPr>
      </w:pPr>
      <w:r>
        <w:rPr>
          <w:rFonts w:cs="Arial"/>
          <w:b/>
          <w:bCs/>
          <w:spacing w:val="0"/>
          <w:sz w:val="24"/>
          <w:szCs w:val="22"/>
        </w:rPr>
        <w:br w:type="page"/>
      </w:r>
    </w:p>
    <w:p w14:paraId="6F6D7113" w14:textId="77777777" w:rsidR="0000267D" w:rsidRPr="000812C3" w:rsidRDefault="0000267D" w:rsidP="00272B9A">
      <w:pPr>
        <w:pStyle w:val="Encabezado"/>
        <w:tabs>
          <w:tab w:val="clear" w:pos="4320"/>
          <w:tab w:val="clear" w:pos="8640"/>
        </w:tabs>
        <w:spacing w:line="360" w:lineRule="auto"/>
        <w:rPr>
          <w:rFonts w:cs="Arial"/>
          <w:b/>
          <w:bCs/>
          <w:color w:val="4472C4" w:themeColor="accent1"/>
          <w:spacing w:val="0"/>
          <w:sz w:val="24"/>
          <w:szCs w:val="22"/>
        </w:rPr>
      </w:pPr>
      <w:r w:rsidRPr="000812C3">
        <w:rPr>
          <w:b/>
          <w:color w:val="4472C4" w:themeColor="accent1"/>
          <w:spacing w:val="0"/>
          <w:sz w:val="24"/>
        </w:rPr>
        <w:t>2. KONTRATATU BEHARRAREN JUSTIFIKAZIOA</w:t>
      </w:r>
    </w:p>
    <w:p w14:paraId="5497CC08" w14:textId="77777777" w:rsidR="0000267D" w:rsidRPr="00D86B5C" w:rsidRDefault="0000267D" w:rsidP="00272B9A">
      <w:pPr>
        <w:pStyle w:val="Encabezado"/>
        <w:tabs>
          <w:tab w:val="clear" w:pos="4320"/>
          <w:tab w:val="clear" w:pos="8640"/>
        </w:tabs>
        <w:spacing w:line="360" w:lineRule="auto"/>
        <w:rPr>
          <w:rFonts w:cs="Arial"/>
          <w:b/>
          <w:bCs/>
          <w:spacing w:val="0"/>
          <w:sz w:val="24"/>
          <w:szCs w:val="22"/>
        </w:rPr>
      </w:pPr>
    </w:p>
    <w:p w14:paraId="5E7B2F7D" w14:textId="77777777" w:rsidR="0000267D" w:rsidRPr="00D86B5C" w:rsidRDefault="0000267D" w:rsidP="00272B9A">
      <w:pPr>
        <w:pStyle w:val="Encabezado"/>
        <w:tabs>
          <w:tab w:val="clear" w:pos="4320"/>
          <w:tab w:val="clear" w:pos="8640"/>
        </w:tabs>
        <w:spacing w:line="360" w:lineRule="auto"/>
        <w:ind w:left="284"/>
        <w:rPr>
          <w:rFonts w:cs="Arial"/>
          <w:bCs/>
          <w:spacing w:val="0"/>
          <w:sz w:val="22"/>
          <w:szCs w:val="22"/>
        </w:rPr>
      </w:pPr>
      <w:r>
        <w:rPr>
          <w:spacing w:val="0"/>
          <w:sz w:val="22"/>
        </w:rPr>
        <w:t xml:space="preserve">Preskripzio teknikoen agirian </w:t>
      </w:r>
      <w:r>
        <w:rPr>
          <w:b/>
          <w:i/>
          <w:color w:val="808080"/>
          <w:spacing w:val="-2"/>
          <w:sz w:val="22"/>
        </w:rPr>
        <w:t>(edo, hala badagokio, kontratazio-espedientearen parte den beste dokumenturen batean)</w:t>
      </w:r>
      <w:r>
        <w:rPr>
          <w:spacing w:val="0"/>
          <w:sz w:val="22"/>
        </w:rPr>
        <w:t xml:space="preserve"> jasota dago zer arrazoirengatik egingo duen administrazio honek agiri honen xede den kontratua.</w:t>
      </w:r>
    </w:p>
    <w:p w14:paraId="36D9AD6C" w14:textId="77777777" w:rsidR="0000267D" w:rsidRDefault="0000267D" w:rsidP="00272B9A">
      <w:pPr>
        <w:pStyle w:val="Encabezado"/>
        <w:tabs>
          <w:tab w:val="clear" w:pos="4320"/>
          <w:tab w:val="clear" w:pos="8640"/>
        </w:tabs>
        <w:spacing w:line="360" w:lineRule="auto"/>
        <w:rPr>
          <w:rFonts w:cs="Arial"/>
          <w:b/>
          <w:bCs/>
          <w:spacing w:val="0"/>
          <w:sz w:val="24"/>
          <w:szCs w:val="22"/>
        </w:rPr>
      </w:pPr>
    </w:p>
    <w:p w14:paraId="57DEC7FF" w14:textId="77777777" w:rsidR="0000267D" w:rsidRPr="000812C3" w:rsidRDefault="0000267D" w:rsidP="00272B9A">
      <w:pPr>
        <w:pStyle w:val="Encabezado"/>
        <w:tabs>
          <w:tab w:val="clear" w:pos="4320"/>
          <w:tab w:val="clear" w:pos="8640"/>
        </w:tabs>
        <w:spacing w:line="360" w:lineRule="auto"/>
        <w:rPr>
          <w:rFonts w:cs="Arial"/>
          <w:b/>
          <w:bCs/>
          <w:color w:val="4472C4" w:themeColor="accent1"/>
          <w:spacing w:val="0"/>
          <w:sz w:val="24"/>
          <w:szCs w:val="22"/>
        </w:rPr>
      </w:pPr>
      <w:r w:rsidRPr="000812C3">
        <w:rPr>
          <w:b/>
          <w:color w:val="4472C4" w:themeColor="accent1"/>
          <w:spacing w:val="0"/>
          <w:sz w:val="24"/>
        </w:rPr>
        <w:t>3. EGIKARITZEKO EPEA</w:t>
      </w:r>
    </w:p>
    <w:p w14:paraId="18AB7195" w14:textId="77777777" w:rsidR="0000267D" w:rsidRDefault="0000267D" w:rsidP="00272B9A">
      <w:pPr>
        <w:suppressAutoHyphens/>
        <w:spacing w:line="360" w:lineRule="auto"/>
        <w:ind w:left="567"/>
        <w:outlineLvl w:val="0"/>
        <w:rPr>
          <w:b/>
          <w:i/>
          <w:color w:val="808080"/>
          <w:spacing w:val="-2"/>
          <w:sz w:val="22"/>
        </w:rPr>
      </w:pPr>
    </w:p>
    <w:p w14:paraId="043122D8" w14:textId="77777777" w:rsidR="0000267D" w:rsidRDefault="0000267D" w:rsidP="00272B9A">
      <w:pPr>
        <w:suppressAutoHyphens/>
        <w:spacing w:line="360" w:lineRule="auto"/>
        <w:ind w:left="567"/>
        <w:outlineLvl w:val="0"/>
        <w:rPr>
          <w:b/>
          <w:i/>
          <w:color w:val="808080"/>
          <w:spacing w:val="-3"/>
          <w:sz w:val="22"/>
        </w:rPr>
      </w:pPr>
      <w:r>
        <w:rPr>
          <w:b/>
          <w:i/>
          <w:color w:val="808080"/>
          <w:spacing w:val="-2"/>
          <w:sz w:val="22"/>
        </w:rPr>
        <w:t>Kasuak edo aldaerak</w:t>
      </w:r>
    </w:p>
    <w:p w14:paraId="6C127768" w14:textId="77777777" w:rsidR="0000267D" w:rsidRPr="005E19E3" w:rsidRDefault="0000267D" w:rsidP="00272B9A">
      <w:pPr>
        <w:suppressAutoHyphens/>
        <w:spacing w:line="360" w:lineRule="auto"/>
        <w:ind w:left="567"/>
        <w:rPr>
          <w:b/>
          <w:i/>
          <w:color w:val="808080"/>
          <w:spacing w:val="-2"/>
          <w:sz w:val="22"/>
        </w:rPr>
      </w:pPr>
    </w:p>
    <w:p w14:paraId="1B7BC0CD" w14:textId="77777777" w:rsidR="0000267D" w:rsidRPr="005E19E3" w:rsidRDefault="0000267D" w:rsidP="00272B9A">
      <w:pPr>
        <w:suppressAutoHyphens/>
        <w:ind w:left="567"/>
        <w:rPr>
          <w:i/>
          <w:color w:val="808080"/>
          <w:spacing w:val="-2"/>
          <w:sz w:val="22"/>
        </w:rPr>
      </w:pPr>
      <w:r>
        <w:rPr>
          <w:b/>
          <w:i/>
          <w:color w:val="808080"/>
          <w:spacing w:val="-2"/>
          <w:sz w:val="22"/>
        </w:rPr>
        <w:t>a) Zerbitzua sortatan zatituta ez badago</w:t>
      </w:r>
      <w:r>
        <w:rPr>
          <w:i/>
          <w:color w:val="808080"/>
          <w:spacing w:val="-2"/>
          <w:sz w:val="22"/>
        </w:rPr>
        <w:t>, aurreko testuari honako hau erantsiko zaio:</w:t>
      </w:r>
    </w:p>
    <w:p w14:paraId="75A0413A" w14:textId="77777777" w:rsidR="0000267D" w:rsidRDefault="0000267D" w:rsidP="00272B9A">
      <w:pPr>
        <w:suppressAutoHyphens/>
        <w:ind w:left="195"/>
        <w:rPr>
          <w:color w:val="808080"/>
          <w:spacing w:val="-2"/>
          <w:sz w:val="22"/>
        </w:rPr>
      </w:pPr>
    </w:p>
    <w:p w14:paraId="1FF33639" w14:textId="77777777" w:rsidR="0000267D" w:rsidRDefault="0000267D" w:rsidP="00272B9A">
      <w:pPr>
        <w:suppressAutoHyphens/>
        <w:spacing w:line="360" w:lineRule="auto"/>
        <w:ind w:left="193"/>
        <w:rPr>
          <w:spacing w:val="-2"/>
          <w:sz w:val="22"/>
        </w:rPr>
      </w:pPr>
    </w:p>
    <w:p w14:paraId="5073EEC4" w14:textId="77777777" w:rsidR="0000267D" w:rsidRDefault="0000267D" w:rsidP="00272B9A">
      <w:pPr>
        <w:suppressAutoHyphens/>
        <w:spacing w:line="360" w:lineRule="auto"/>
        <w:ind w:left="284"/>
        <w:rPr>
          <w:b/>
          <w:spacing w:val="-3"/>
          <w:sz w:val="22"/>
        </w:rPr>
      </w:pPr>
      <w:r>
        <w:rPr>
          <w:spacing w:val="-2"/>
          <w:sz w:val="22"/>
        </w:rPr>
        <w:t>Kontratua egikaritzeko guztirako epea ..................................................................... izango da, kontratua formalizatu eta hurrengo egunetik aurrera.</w:t>
      </w:r>
      <w:r>
        <w:tab/>
      </w:r>
    </w:p>
    <w:p w14:paraId="0A9BA8AD" w14:textId="77777777" w:rsidR="0000267D" w:rsidRPr="00DC2D7A" w:rsidRDefault="0000267D" w:rsidP="00272B9A">
      <w:pPr>
        <w:suppressAutoHyphens/>
        <w:spacing w:line="360" w:lineRule="auto"/>
        <w:ind w:left="284"/>
        <w:rPr>
          <w:spacing w:val="-2"/>
          <w:sz w:val="26"/>
        </w:rPr>
      </w:pPr>
    </w:p>
    <w:p w14:paraId="10A2B5AA" w14:textId="77777777" w:rsidR="0000267D" w:rsidRPr="00DC2D7A" w:rsidRDefault="0000267D" w:rsidP="00272B9A">
      <w:pPr>
        <w:suppressAutoHyphens/>
        <w:spacing w:line="360" w:lineRule="auto"/>
        <w:ind w:left="284"/>
        <w:rPr>
          <w:spacing w:val="-2"/>
          <w:sz w:val="22"/>
        </w:rPr>
      </w:pPr>
      <w:r>
        <w:rPr>
          <w:spacing w:val="-2"/>
          <w:sz w:val="22"/>
        </w:rPr>
        <w:t>Obrak epe horretan burutzen ez badira, kontratista berandutze-egoeran dagoela joko da. Horretarako, ez da beharrezkoa izango administrazioak aldez aurretik betetzeko agindua ematea.</w:t>
      </w:r>
    </w:p>
    <w:p w14:paraId="4D1FF2CE" w14:textId="77777777" w:rsidR="0000267D" w:rsidRDefault="0000267D" w:rsidP="00272B9A">
      <w:pPr>
        <w:suppressAutoHyphens/>
        <w:ind w:left="195"/>
        <w:rPr>
          <w:color w:val="808080"/>
          <w:spacing w:val="-2"/>
          <w:sz w:val="22"/>
        </w:rPr>
      </w:pPr>
    </w:p>
    <w:p w14:paraId="5DB29D94" w14:textId="77777777" w:rsidR="0000267D" w:rsidRPr="00C87F83" w:rsidRDefault="0000267D" w:rsidP="00272B9A">
      <w:pPr>
        <w:suppressAutoHyphens/>
        <w:ind w:left="567"/>
        <w:rPr>
          <w:i/>
          <w:color w:val="808080"/>
          <w:spacing w:val="-2"/>
          <w:sz w:val="22"/>
        </w:rPr>
      </w:pPr>
      <w:r>
        <w:rPr>
          <w:b/>
          <w:i/>
          <w:color w:val="808080"/>
          <w:spacing w:val="-2"/>
          <w:sz w:val="22"/>
        </w:rPr>
        <w:t>b) Zerbitzua sortatan zatituta badago</w:t>
      </w:r>
      <w:r>
        <w:rPr>
          <w:i/>
          <w:color w:val="808080"/>
          <w:spacing w:val="-2"/>
          <w:sz w:val="22"/>
        </w:rPr>
        <w:t>, honako hau adierazi beharko da:</w:t>
      </w:r>
    </w:p>
    <w:p w14:paraId="28542151" w14:textId="77777777" w:rsidR="0000267D" w:rsidRDefault="0000267D" w:rsidP="00272B9A">
      <w:pPr>
        <w:suppressAutoHyphens/>
        <w:rPr>
          <w:spacing w:val="-2"/>
          <w:sz w:val="22"/>
        </w:rPr>
      </w:pPr>
    </w:p>
    <w:p w14:paraId="3E8EDF24" w14:textId="77777777" w:rsidR="0000267D" w:rsidRDefault="0000267D" w:rsidP="00272B9A">
      <w:pPr>
        <w:suppressAutoHyphens/>
        <w:rPr>
          <w:spacing w:val="-2"/>
          <w:sz w:val="22"/>
        </w:rPr>
      </w:pPr>
    </w:p>
    <w:p w14:paraId="0A134332" w14:textId="77777777" w:rsidR="0000267D" w:rsidRPr="00727312" w:rsidRDefault="0000267D" w:rsidP="00272B9A">
      <w:pPr>
        <w:suppressAutoHyphens/>
        <w:spacing w:line="360" w:lineRule="auto"/>
        <w:ind w:left="284"/>
        <w:rPr>
          <w:spacing w:val="-2"/>
          <w:sz w:val="22"/>
        </w:rPr>
      </w:pPr>
      <w:r>
        <w:rPr>
          <w:spacing w:val="-2"/>
          <w:sz w:val="22"/>
        </w:rPr>
        <w:t>Honako hau izango da sorta bakoitzari dagokion kontratua egikaritzeko guztirako epea, kontratua formalizatu eta hurrengo egunean hasita:</w:t>
      </w:r>
    </w:p>
    <w:p w14:paraId="200583D9" w14:textId="77777777" w:rsidR="0000267D" w:rsidRPr="00727312" w:rsidRDefault="0000267D" w:rsidP="00272B9A">
      <w:pPr>
        <w:suppressAutoHyphens/>
        <w:spacing w:line="360" w:lineRule="auto"/>
        <w:ind w:left="284"/>
        <w:rPr>
          <w:spacing w:val="-2"/>
          <w:sz w:val="22"/>
        </w:rPr>
      </w:pPr>
    </w:p>
    <w:p w14:paraId="0E9FD588" w14:textId="77777777" w:rsidR="0000267D" w:rsidRPr="00727312" w:rsidRDefault="0000267D" w:rsidP="00272B9A">
      <w:pPr>
        <w:suppressAutoHyphens/>
        <w:spacing w:line="360" w:lineRule="auto"/>
        <w:ind w:left="284"/>
        <w:rPr>
          <w:spacing w:val="-2"/>
          <w:sz w:val="22"/>
        </w:rPr>
      </w:pPr>
      <w:r>
        <w:tab/>
      </w:r>
      <w:r>
        <w:rPr>
          <w:spacing w:val="-2"/>
          <w:sz w:val="22"/>
        </w:rPr>
        <w:t xml:space="preserve">1. </w:t>
      </w:r>
      <w:proofErr w:type="gramStart"/>
      <w:r>
        <w:rPr>
          <w:spacing w:val="-2"/>
          <w:sz w:val="22"/>
        </w:rPr>
        <w:t>sorta.-</w:t>
      </w:r>
      <w:proofErr w:type="gramEnd"/>
      <w:r>
        <w:rPr>
          <w:spacing w:val="-2"/>
          <w:sz w:val="22"/>
        </w:rPr>
        <w:t xml:space="preserve"> ..........................................................................................</w:t>
      </w:r>
    </w:p>
    <w:p w14:paraId="24CF70A4" w14:textId="77777777" w:rsidR="0000267D" w:rsidRPr="00727312" w:rsidRDefault="0000267D" w:rsidP="00272B9A">
      <w:pPr>
        <w:suppressAutoHyphens/>
        <w:spacing w:line="360" w:lineRule="auto"/>
        <w:ind w:left="284"/>
        <w:rPr>
          <w:spacing w:val="-2"/>
          <w:sz w:val="22"/>
        </w:rPr>
      </w:pPr>
      <w:r>
        <w:tab/>
      </w:r>
      <w:r>
        <w:rPr>
          <w:spacing w:val="-2"/>
          <w:sz w:val="22"/>
        </w:rPr>
        <w:t xml:space="preserve">2. </w:t>
      </w:r>
      <w:proofErr w:type="gramStart"/>
      <w:r>
        <w:rPr>
          <w:spacing w:val="-2"/>
          <w:sz w:val="22"/>
        </w:rPr>
        <w:t>sorta.-</w:t>
      </w:r>
      <w:proofErr w:type="gramEnd"/>
      <w:r>
        <w:rPr>
          <w:spacing w:val="-2"/>
          <w:sz w:val="22"/>
        </w:rPr>
        <w:t xml:space="preserve"> ..........................................................................................</w:t>
      </w:r>
    </w:p>
    <w:p w14:paraId="4520F9D4" w14:textId="77777777" w:rsidR="0000267D" w:rsidRPr="00727312" w:rsidRDefault="0000267D" w:rsidP="00272B9A">
      <w:pPr>
        <w:suppressAutoHyphens/>
        <w:spacing w:line="360" w:lineRule="auto"/>
        <w:ind w:left="284"/>
        <w:rPr>
          <w:spacing w:val="-2"/>
          <w:sz w:val="22"/>
        </w:rPr>
      </w:pPr>
      <w:r>
        <w:tab/>
      </w:r>
      <w:r>
        <w:rPr>
          <w:spacing w:val="-2"/>
          <w:sz w:val="22"/>
        </w:rPr>
        <w:t xml:space="preserve">3. </w:t>
      </w:r>
      <w:proofErr w:type="gramStart"/>
      <w:r>
        <w:rPr>
          <w:spacing w:val="-2"/>
          <w:sz w:val="22"/>
        </w:rPr>
        <w:t>sorta.-</w:t>
      </w:r>
      <w:proofErr w:type="gramEnd"/>
      <w:r>
        <w:rPr>
          <w:spacing w:val="-2"/>
          <w:sz w:val="22"/>
        </w:rPr>
        <w:t xml:space="preserve"> ..........................................................................................</w:t>
      </w:r>
    </w:p>
    <w:p w14:paraId="1D1D00FA" w14:textId="77777777" w:rsidR="0000267D" w:rsidRDefault="0000267D" w:rsidP="00272B9A">
      <w:pPr>
        <w:suppressAutoHyphens/>
        <w:spacing w:line="360" w:lineRule="auto"/>
        <w:ind w:left="284"/>
        <w:rPr>
          <w:b/>
          <w:spacing w:val="-2"/>
          <w:sz w:val="22"/>
        </w:rPr>
      </w:pPr>
      <w:r>
        <w:tab/>
      </w:r>
      <w:r>
        <w:rPr>
          <w:spacing w:val="-2"/>
          <w:sz w:val="22"/>
        </w:rPr>
        <w:t>(...)</w:t>
      </w:r>
      <w:r>
        <w:tab/>
      </w:r>
    </w:p>
    <w:p w14:paraId="7CBB2AD1" w14:textId="77777777" w:rsidR="0000267D" w:rsidRPr="00727312" w:rsidRDefault="0000267D" w:rsidP="00272B9A">
      <w:pPr>
        <w:suppressAutoHyphens/>
        <w:spacing w:line="360" w:lineRule="auto"/>
        <w:ind w:left="284"/>
        <w:rPr>
          <w:spacing w:val="-2"/>
          <w:sz w:val="22"/>
        </w:rPr>
      </w:pPr>
      <w:r>
        <w:tab/>
      </w:r>
      <w:r>
        <w:tab/>
      </w:r>
    </w:p>
    <w:p w14:paraId="33669661" w14:textId="77777777" w:rsidR="0000267D" w:rsidRDefault="0000267D" w:rsidP="00272B9A">
      <w:pPr>
        <w:suppressAutoHyphens/>
        <w:spacing w:line="360" w:lineRule="auto"/>
        <w:ind w:left="284"/>
        <w:rPr>
          <w:spacing w:val="-2"/>
          <w:sz w:val="22"/>
        </w:rPr>
      </w:pPr>
      <w:r>
        <w:rPr>
          <w:spacing w:val="-2"/>
          <w:sz w:val="22"/>
        </w:rPr>
        <w:t>Obrak epe horretan burutzen ez badira, kontratista berandutze-egoeran dagoela joko da. Horretarako, ez da beharrezkoa izango administrazioak aldez aurretik betetzeko agindua ematea.</w:t>
      </w:r>
    </w:p>
    <w:p w14:paraId="01A3C3DC" w14:textId="77777777" w:rsidR="0000267D" w:rsidRDefault="0000267D" w:rsidP="00272B9A">
      <w:pPr>
        <w:suppressAutoHyphens/>
        <w:spacing w:line="360" w:lineRule="auto"/>
        <w:ind w:left="284"/>
        <w:rPr>
          <w:spacing w:val="-2"/>
          <w:sz w:val="22"/>
        </w:rPr>
      </w:pPr>
    </w:p>
    <w:p w14:paraId="029D8061" w14:textId="77777777" w:rsidR="0000267D" w:rsidRPr="000812C3" w:rsidRDefault="0000267D" w:rsidP="00272B9A">
      <w:pPr>
        <w:pStyle w:val="Encabezado"/>
        <w:tabs>
          <w:tab w:val="clear" w:pos="4320"/>
          <w:tab w:val="clear" w:pos="8640"/>
        </w:tabs>
        <w:spacing w:line="360" w:lineRule="auto"/>
        <w:ind w:left="425" w:hanging="425"/>
        <w:rPr>
          <w:b/>
          <w:color w:val="4472C4" w:themeColor="accent1"/>
          <w:spacing w:val="-2"/>
          <w:sz w:val="24"/>
          <w:szCs w:val="24"/>
        </w:rPr>
      </w:pPr>
      <w:r>
        <w:br w:type="page"/>
      </w:r>
      <w:r w:rsidRPr="000812C3">
        <w:rPr>
          <w:b/>
          <w:color w:val="4472C4" w:themeColor="accent1"/>
          <w:spacing w:val="0"/>
          <w:sz w:val="24"/>
        </w:rPr>
        <w:t>4.</w:t>
      </w:r>
      <w:r w:rsidRPr="000812C3">
        <w:rPr>
          <w:b/>
          <w:color w:val="4472C4" w:themeColor="accent1"/>
          <w:spacing w:val="0"/>
          <w:sz w:val="24"/>
        </w:rPr>
        <w:tab/>
        <w:t>LIZITAZIOAREN OINARRIZKO AURREKONTUA ETA KONTRATUAREN BALIO ZENBATETSIA</w:t>
      </w:r>
    </w:p>
    <w:p w14:paraId="6F52B838" w14:textId="77777777" w:rsidR="0000267D" w:rsidRDefault="0000267D" w:rsidP="00272B9A">
      <w:pPr>
        <w:suppressAutoHyphens/>
        <w:spacing w:line="360" w:lineRule="auto"/>
        <w:ind w:left="567"/>
        <w:outlineLvl w:val="0"/>
        <w:rPr>
          <w:b/>
          <w:i/>
          <w:color w:val="808080"/>
          <w:spacing w:val="-2"/>
          <w:sz w:val="22"/>
        </w:rPr>
      </w:pPr>
    </w:p>
    <w:p w14:paraId="53721D69" w14:textId="77777777" w:rsidR="0000267D" w:rsidRPr="00D86DE6" w:rsidRDefault="0000267D" w:rsidP="00272B9A">
      <w:pPr>
        <w:suppressAutoHyphens/>
        <w:spacing w:line="360" w:lineRule="auto"/>
        <w:ind w:left="567"/>
        <w:outlineLvl w:val="0"/>
        <w:rPr>
          <w:i/>
          <w:color w:val="808080"/>
          <w:spacing w:val="-2"/>
          <w:sz w:val="22"/>
        </w:rPr>
      </w:pPr>
      <w:r>
        <w:rPr>
          <w:b/>
          <w:i/>
          <w:color w:val="808080"/>
          <w:spacing w:val="-2"/>
          <w:sz w:val="22"/>
        </w:rPr>
        <w:t>Kasuak edo aldaerak</w:t>
      </w:r>
    </w:p>
    <w:p w14:paraId="5BDF2760" w14:textId="77777777" w:rsidR="0000267D" w:rsidRPr="00D86DE6" w:rsidRDefault="0000267D" w:rsidP="00272B9A">
      <w:pPr>
        <w:suppressAutoHyphens/>
        <w:spacing w:line="360" w:lineRule="auto"/>
        <w:ind w:left="567"/>
        <w:rPr>
          <w:b/>
          <w:i/>
          <w:color w:val="808080"/>
          <w:spacing w:val="-2"/>
          <w:sz w:val="22"/>
        </w:rPr>
      </w:pPr>
    </w:p>
    <w:p w14:paraId="1AF66CBD" w14:textId="77777777" w:rsidR="0000267D" w:rsidRPr="00D86DE6" w:rsidRDefault="0000267D" w:rsidP="00272B9A">
      <w:pPr>
        <w:suppressAutoHyphens/>
        <w:spacing w:line="360" w:lineRule="auto"/>
        <w:ind w:left="567"/>
        <w:rPr>
          <w:i/>
          <w:color w:val="808080"/>
          <w:spacing w:val="-2"/>
          <w:sz w:val="22"/>
        </w:rPr>
      </w:pPr>
      <w:r>
        <w:rPr>
          <w:b/>
          <w:i/>
          <w:color w:val="808080"/>
          <w:spacing w:val="-2"/>
          <w:sz w:val="22"/>
        </w:rPr>
        <w:t>a) Zerbitzua sortatan zatituta ez badago</w:t>
      </w:r>
      <w:r>
        <w:rPr>
          <w:i/>
          <w:color w:val="808080"/>
          <w:spacing w:val="-2"/>
          <w:sz w:val="22"/>
        </w:rPr>
        <w:t>, aurreko testuari honako hau erantsiko zaio:</w:t>
      </w:r>
    </w:p>
    <w:p w14:paraId="7AB6407C" w14:textId="77777777" w:rsidR="0000267D" w:rsidRPr="00D47454" w:rsidRDefault="0000267D" w:rsidP="00272B9A">
      <w:pPr>
        <w:suppressAutoHyphens/>
        <w:spacing w:line="360" w:lineRule="auto"/>
        <w:ind w:left="195"/>
        <w:rPr>
          <w:color w:val="808080"/>
          <w:spacing w:val="-2"/>
          <w:sz w:val="22"/>
        </w:rPr>
      </w:pPr>
    </w:p>
    <w:p w14:paraId="3CD4CD3B" w14:textId="77777777" w:rsidR="0000267D" w:rsidRPr="00937954" w:rsidRDefault="0000267D" w:rsidP="00272B9A">
      <w:pPr>
        <w:suppressAutoHyphens/>
        <w:spacing w:line="360" w:lineRule="auto"/>
        <w:ind w:left="284"/>
        <w:rPr>
          <w:spacing w:val="-2"/>
          <w:sz w:val="22"/>
        </w:rPr>
      </w:pPr>
      <w:r>
        <w:rPr>
          <w:spacing w:val="-2"/>
          <w:sz w:val="22"/>
        </w:rPr>
        <w:t>1.- Hauxe izango da lizitazioaren oinarrizko aurrekontua: ............................. ...................... euro, gehi BEZari dagozkion ...................... euro. Aurrekontua hobetu dezakete lizitatzaileek.</w:t>
      </w:r>
    </w:p>
    <w:p w14:paraId="4AD237C2" w14:textId="77777777" w:rsidR="0000267D" w:rsidRPr="00937954" w:rsidRDefault="0000267D" w:rsidP="00272B9A">
      <w:pPr>
        <w:suppressAutoHyphens/>
        <w:spacing w:line="360" w:lineRule="auto"/>
        <w:ind w:left="284"/>
        <w:rPr>
          <w:spacing w:val="-2"/>
          <w:sz w:val="22"/>
        </w:rPr>
      </w:pPr>
    </w:p>
    <w:p w14:paraId="7DB1F9D2" w14:textId="77777777" w:rsidR="0000267D" w:rsidRPr="00D86B5C" w:rsidRDefault="0000267D" w:rsidP="00272B9A">
      <w:pPr>
        <w:suppressAutoHyphens/>
        <w:spacing w:line="360" w:lineRule="auto"/>
        <w:ind w:left="284"/>
        <w:rPr>
          <w:spacing w:val="-2"/>
          <w:sz w:val="22"/>
        </w:rPr>
      </w:pPr>
      <w:r>
        <w:rPr>
          <w:spacing w:val="-2"/>
          <w:sz w:val="22"/>
        </w:rPr>
        <w:t>Sektore Publikoko Kontratuei buruzko azaroaren 8ko 9/2017 Legearen (hemendik aurrera, SPKL) 100.2 artikuluan zehaztutako ondorioetarako, aurrekontua honela dago banakatuta:</w:t>
      </w:r>
    </w:p>
    <w:p w14:paraId="2FC9E028" w14:textId="77777777" w:rsidR="0000267D" w:rsidRPr="00D86B5C" w:rsidRDefault="0000267D" w:rsidP="00272B9A">
      <w:pPr>
        <w:suppressAutoHyphens/>
        <w:spacing w:line="360" w:lineRule="auto"/>
        <w:ind w:left="284"/>
        <w:rPr>
          <w:spacing w:val="-2"/>
          <w:sz w:val="22"/>
        </w:rPr>
      </w:pPr>
    </w:p>
    <w:p w14:paraId="6EA9238A" w14:textId="77777777" w:rsidR="0000267D" w:rsidRPr="00D86B5C" w:rsidRDefault="0000267D" w:rsidP="0000267D">
      <w:pPr>
        <w:numPr>
          <w:ilvl w:val="0"/>
          <w:numId w:val="7"/>
        </w:numPr>
        <w:suppressAutoHyphens/>
        <w:spacing w:line="360" w:lineRule="auto"/>
        <w:ind w:left="644"/>
        <w:rPr>
          <w:spacing w:val="-2"/>
          <w:sz w:val="22"/>
        </w:rPr>
      </w:pPr>
      <w:r>
        <w:rPr>
          <w:spacing w:val="-2"/>
          <w:sz w:val="22"/>
        </w:rPr>
        <w:t>Langile-kostuak:</w:t>
      </w:r>
    </w:p>
    <w:p w14:paraId="69C54A22" w14:textId="77777777" w:rsidR="0000267D" w:rsidRPr="00D86B5C" w:rsidRDefault="0000267D" w:rsidP="0000267D">
      <w:pPr>
        <w:numPr>
          <w:ilvl w:val="0"/>
          <w:numId w:val="7"/>
        </w:numPr>
        <w:suppressAutoHyphens/>
        <w:spacing w:line="360" w:lineRule="auto"/>
        <w:ind w:left="644"/>
        <w:rPr>
          <w:spacing w:val="-2"/>
          <w:sz w:val="22"/>
        </w:rPr>
      </w:pPr>
      <w:r>
        <w:rPr>
          <w:spacing w:val="-2"/>
          <w:sz w:val="22"/>
        </w:rPr>
        <w:t>Zuzeneko beste kostu batzuk:</w:t>
      </w:r>
    </w:p>
    <w:p w14:paraId="50B9F4DC" w14:textId="77777777" w:rsidR="0000267D" w:rsidRPr="00D86B5C" w:rsidRDefault="0000267D" w:rsidP="0000267D">
      <w:pPr>
        <w:numPr>
          <w:ilvl w:val="0"/>
          <w:numId w:val="7"/>
        </w:numPr>
        <w:suppressAutoHyphens/>
        <w:spacing w:line="360" w:lineRule="auto"/>
        <w:ind w:left="644"/>
        <w:rPr>
          <w:spacing w:val="-2"/>
          <w:sz w:val="22"/>
        </w:rPr>
      </w:pPr>
      <w:r>
        <w:rPr>
          <w:spacing w:val="-2"/>
          <w:sz w:val="22"/>
        </w:rPr>
        <w:t>Zeharkako kostuak:</w:t>
      </w:r>
    </w:p>
    <w:p w14:paraId="08F37517" w14:textId="77777777" w:rsidR="0000267D" w:rsidRPr="00D86B5C" w:rsidRDefault="0000267D" w:rsidP="0000267D">
      <w:pPr>
        <w:numPr>
          <w:ilvl w:val="0"/>
          <w:numId w:val="7"/>
        </w:numPr>
        <w:suppressAutoHyphens/>
        <w:spacing w:line="360" w:lineRule="auto"/>
        <w:ind w:left="644"/>
        <w:rPr>
          <w:spacing w:val="-2"/>
          <w:sz w:val="22"/>
        </w:rPr>
      </w:pPr>
      <w:r>
        <w:rPr>
          <w:spacing w:val="-2"/>
          <w:sz w:val="22"/>
        </w:rPr>
        <w:t>Gerta litezkeen beste gastu batzuk:</w:t>
      </w:r>
    </w:p>
    <w:p w14:paraId="7EDFACAC" w14:textId="77777777" w:rsidR="0000267D" w:rsidRDefault="0000267D" w:rsidP="00272B9A">
      <w:pPr>
        <w:suppressAutoHyphens/>
        <w:spacing w:line="360" w:lineRule="auto"/>
        <w:ind w:left="284"/>
        <w:rPr>
          <w:spacing w:val="-2"/>
          <w:sz w:val="22"/>
        </w:rPr>
      </w:pPr>
    </w:p>
    <w:p w14:paraId="65F040F6" w14:textId="77777777" w:rsidR="0000267D" w:rsidRPr="00C53E89" w:rsidRDefault="0000267D" w:rsidP="00272B9A">
      <w:pPr>
        <w:suppressAutoHyphens/>
        <w:spacing w:line="360" w:lineRule="auto"/>
        <w:ind w:left="284"/>
        <w:rPr>
          <w:spacing w:val="-2"/>
          <w:sz w:val="22"/>
        </w:rPr>
      </w:pPr>
      <w:r>
        <w:rPr>
          <w:b/>
          <w:i/>
          <w:color w:val="808080"/>
          <w:spacing w:val="-2"/>
          <w:sz w:val="22"/>
        </w:rPr>
        <w:t>Baldin eta kontratua egikaritzeko enplegatutako langileen soldaten kostua kontratuaren prezio osoan sartuta badago, erreferentziako lan-hitzarmenean oinarrituta zenbatetsitako soldata-gastuak zehaztuko dira lizitazioaren oinarrizko aurrekontuan, banakatuta eta generoaren eta lanbide-kategoriaren arabera bereizita.</w:t>
      </w:r>
    </w:p>
    <w:p w14:paraId="4CF90E95" w14:textId="77777777" w:rsidR="0000267D" w:rsidRDefault="0000267D" w:rsidP="00272B9A">
      <w:pPr>
        <w:suppressAutoHyphens/>
        <w:spacing w:line="360" w:lineRule="auto"/>
        <w:ind w:left="284"/>
        <w:rPr>
          <w:spacing w:val="-2"/>
          <w:sz w:val="22"/>
        </w:rPr>
      </w:pPr>
    </w:p>
    <w:p w14:paraId="09B15594" w14:textId="77777777" w:rsidR="0000267D" w:rsidRPr="00A352FC" w:rsidRDefault="0000267D" w:rsidP="00272B9A">
      <w:pPr>
        <w:suppressAutoHyphens/>
        <w:spacing w:line="360" w:lineRule="auto"/>
        <w:ind w:left="284"/>
        <w:rPr>
          <w:spacing w:val="-2"/>
          <w:sz w:val="22"/>
        </w:rPr>
      </w:pPr>
      <w:r>
        <w:rPr>
          <w:spacing w:val="-2"/>
          <w:sz w:val="22"/>
        </w:rPr>
        <w:t>2.- Kontratuaren balio zenbatetsia …………………………. euro da, BEZa aparte.</w:t>
      </w:r>
    </w:p>
    <w:p w14:paraId="732CD45F" w14:textId="77777777" w:rsidR="0000267D" w:rsidRPr="00937954" w:rsidRDefault="0000267D" w:rsidP="00272B9A">
      <w:pPr>
        <w:suppressAutoHyphens/>
        <w:spacing w:line="360" w:lineRule="auto"/>
        <w:ind w:left="284"/>
        <w:rPr>
          <w:spacing w:val="-2"/>
          <w:sz w:val="22"/>
        </w:rPr>
      </w:pPr>
    </w:p>
    <w:p w14:paraId="19DC36E7" w14:textId="77777777" w:rsidR="0000267D" w:rsidRPr="00C87F83" w:rsidRDefault="0000267D" w:rsidP="00272B9A">
      <w:pPr>
        <w:suppressAutoHyphens/>
        <w:spacing w:line="360" w:lineRule="auto"/>
        <w:ind w:left="567"/>
        <w:rPr>
          <w:i/>
          <w:color w:val="808080"/>
          <w:spacing w:val="-2"/>
          <w:sz w:val="22"/>
        </w:rPr>
      </w:pPr>
      <w:r>
        <w:rPr>
          <w:b/>
          <w:i/>
          <w:color w:val="808080"/>
          <w:spacing w:val="-2"/>
          <w:sz w:val="22"/>
        </w:rPr>
        <w:t>b) Zerbitzua sortatan zatituta badago</w:t>
      </w:r>
      <w:r>
        <w:rPr>
          <w:i/>
          <w:color w:val="808080"/>
          <w:spacing w:val="-2"/>
          <w:sz w:val="22"/>
        </w:rPr>
        <w:t>, honako hau adierazi beharko da:</w:t>
      </w:r>
    </w:p>
    <w:p w14:paraId="3032EF18" w14:textId="77777777" w:rsidR="0000267D" w:rsidRDefault="0000267D" w:rsidP="00272B9A">
      <w:pPr>
        <w:suppressAutoHyphens/>
        <w:spacing w:line="360" w:lineRule="auto"/>
        <w:ind w:left="284"/>
        <w:rPr>
          <w:spacing w:val="-2"/>
          <w:sz w:val="22"/>
        </w:rPr>
      </w:pPr>
    </w:p>
    <w:p w14:paraId="2D0B47E2" w14:textId="77777777" w:rsidR="0000267D" w:rsidRPr="00D86B5C" w:rsidRDefault="0000267D" w:rsidP="00272B9A">
      <w:pPr>
        <w:suppressAutoHyphens/>
        <w:spacing w:line="360" w:lineRule="auto"/>
        <w:ind w:left="284"/>
        <w:rPr>
          <w:spacing w:val="-2"/>
          <w:sz w:val="22"/>
        </w:rPr>
      </w:pPr>
      <w:r>
        <w:rPr>
          <w:spacing w:val="-2"/>
          <w:sz w:val="22"/>
        </w:rPr>
        <w:t>1.- Honako hau da sorta bakoitzaren lizitazioaren oinarrizko aurrekontua (lizitatzaileek hobetu dezakete beren eskaintzetan):</w:t>
      </w:r>
    </w:p>
    <w:p w14:paraId="24D16C9D" w14:textId="77777777" w:rsidR="0000267D" w:rsidRPr="00D04564" w:rsidRDefault="0000267D" w:rsidP="00272B9A">
      <w:pPr>
        <w:suppressAutoHyphens/>
        <w:spacing w:line="360" w:lineRule="auto"/>
        <w:ind w:left="284"/>
        <w:rPr>
          <w:spacing w:val="-2"/>
          <w:sz w:val="22"/>
        </w:rPr>
      </w:pPr>
    </w:p>
    <w:p w14:paraId="11408FC4" w14:textId="77777777" w:rsidR="0000267D" w:rsidRDefault="0000267D" w:rsidP="00272B9A">
      <w:pPr>
        <w:suppressAutoHyphens/>
        <w:spacing w:line="360" w:lineRule="auto"/>
        <w:ind w:left="284"/>
        <w:rPr>
          <w:spacing w:val="-2"/>
          <w:sz w:val="22"/>
        </w:rPr>
      </w:pPr>
      <w:r>
        <w:rPr>
          <w:spacing w:val="-2"/>
          <w:sz w:val="22"/>
        </w:rPr>
        <w:t xml:space="preserve">1. </w:t>
      </w:r>
      <w:proofErr w:type="gramStart"/>
      <w:r>
        <w:rPr>
          <w:spacing w:val="-2"/>
          <w:sz w:val="22"/>
        </w:rPr>
        <w:t>sorta.-</w:t>
      </w:r>
      <w:proofErr w:type="gramEnd"/>
      <w:r>
        <w:rPr>
          <w:spacing w:val="-2"/>
          <w:sz w:val="22"/>
        </w:rPr>
        <w:t xml:space="preserve"> .............................................. euro, gehi BEZari dagozkion ...................... euro.</w:t>
      </w:r>
    </w:p>
    <w:p w14:paraId="74D805AD" w14:textId="77777777" w:rsidR="0000267D" w:rsidRDefault="0000267D">
      <w:pPr>
        <w:jc w:val="left"/>
        <w:rPr>
          <w:spacing w:val="-2"/>
          <w:sz w:val="22"/>
        </w:rPr>
      </w:pPr>
      <w:r>
        <w:rPr>
          <w:spacing w:val="-2"/>
          <w:sz w:val="22"/>
        </w:rPr>
        <w:br w:type="page"/>
      </w:r>
    </w:p>
    <w:p w14:paraId="1E5EB5E3" w14:textId="77777777" w:rsidR="0000267D" w:rsidRPr="00D86B5C" w:rsidRDefault="0000267D" w:rsidP="00272B9A">
      <w:pPr>
        <w:suppressAutoHyphens/>
        <w:spacing w:line="360" w:lineRule="auto"/>
        <w:ind w:left="284"/>
        <w:rPr>
          <w:spacing w:val="-2"/>
          <w:sz w:val="22"/>
        </w:rPr>
      </w:pPr>
      <w:r>
        <w:rPr>
          <w:spacing w:val="-2"/>
          <w:sz w:val="22"/>
        </w:rPr>
        <w:t>SPKLren 100.2 artikuluan zehaztutako ondorioetarako, aurrekontua honela dago banakatuta:</w:t>
      </w:r>
    </w:p>
    <w:p w14:paraId="327478A4" w14:textId="77777777" w:rsidR="0000267D" w:rsidRPr="00D86B5C" w:rsidRDefault="0000267D" w:rsidP="00272B9A">
      <w:pPr>
        <w:suppressAutoHyphens/>
        <w:spacing w:line="360" w:lineRule="auto"/>
        <w:ind w:left="284"/>
        <w:rPr>
          <w:spacing w:val="-2"/>
          <w:sz w:val="22"/>
        </w:rPr>
      </w:pPr>
    </w:p>
    <w:p w14:paraId="394507BE" w14:textId="77777777" w:rsidR="0000267D" w:rsidRPr="00D86B5C" w:rsidRDefault="0000267D" w:rsidP="0000267D">
      <w:pPr>
        <w:numPr>
          <w:ilvl w:val="0"/>
          <w:numId w:val="7"/>
        </w:numPr>
        <w:suppressAutoHyphens/>
        <w:spacing w:line="360" w:lineRule="auto"/>
        <w:ind w:left="284" w:firstLine="0"/>
        <w:rPr>
          <w:spacing w:val="-2"/>
          <w:sz w:val="22"/>
        </w:rPr>
      </w:pPr>
      <w:r>
        <w:rPr>
          <w:spacing w:val="-2"/>
          <w:sz w:val="22"/>
        </w:rPr>
        <w:t>Langile-kostuak:</w:t>
      </w:r>
    </w:p>
    <w:p w14:paraId="2846C789" w14:textId="77777777" w:rsidR="0000267D" w:rsidRPr="00D86B5C" w:rsidRDefault="0000267D" w:rsidP="0000267D">
      <w:pPr>
        <w:numPr>
          <w:ilvl w:val="0"/>
          <w:numId w:val="7"/>
        </w:numPr>
        <w:suppressAutoHyphens/>
        <w:spacing w:line="360" w:lineRule="auto"/>
        <w:ind w:left="284" w:firstLine="0"/>
        <w:rPr>
          <w:spacing w:val="-2"/>
          <w:sz w:val="22"/>
        </w:rPr>
      </w:pPr>
      <w:r>
        <w:rPr>
          <w:spacing w:val="-2"/>
          <w:sz w:val="22"/>
        </w:rPr>
        <w:t>Zuzeneko beste kostu batzuk:</w:t>
      </w:r>
    </w:p>
    <w:p w14:paraId="3E619F7F" w14:textId="77777777" w:rsidR="0000267D" w:rsidRPr="00D86B5C" w:rsidRDefault="0000267D" w:rsidP="0000267D">
      <w:pPr>
        <w:numPr>
          <w:ilvl w:val="0"/>
          <w:numId w:val="7"/>
        </w:numPr>
        <w:suppressAutoHyphens/>
        <w:spacing w:line="360" w:lineRule="auto"/>
        <w:ind w:left="284" w:firstLine="0"/>
        <w:rPr>
          <w:spacing w:val="-2"/>
          <w:sz w:val="22"/>
        </w:rPr>
      </w:pPr>
      <w:r>
        <w:rPr>
          <w:spacing w:val="-2"/>
          <w:sz w:val="22"/>
        </w:rPr>
        <w:t>Zeharkako kostuak:</w:t>
      </w:r>
    </w:p>
    <w:p w14:paraId="4230A4FA" w14:textId="77777777" w:rsidR="0000267D" w:rsidRPr="00D86B5C" w:rsidRDefault="0000267D" w:rsidP="0000267D">
      <w:pPr>
        <w:numPr>
          <w:ilvl w:val="0"/>
          <w:numId w:val="7"/>
        </w:numPr>
        <w:suppressAutoHyphens/>
        <w:spacing w:line="360" w:lineRule="auto"/>
        <w:ind w:left="284" w:firstLine="0"/>
        <w:rPr>
          <w:spacing w:val="-2"/>
          <w:sz w:val="22"/>
        </w:rPr>
      </w:pPr>
      <w:r>
        <w:rPr>
          <w:spacing w:val="-2"/>
          <w:sz w:val="22"/>
        </w:rPr>
        <w:t>Gerta litezkeen beste gastu batzuk:</w:t>
      </w:r>
    </w:p>
    <w:p w14:paraId="5F35DC7E" w14:textId="77777777" w:rsidR="0000267D" w:rsidRDefault="0000267D" w:rsidP="00272B9A">
      <w:pPr>
        <w:suppressAutoHyphens/>
        <w:spacing w:line="360" w:lineRule="auto"/>
        <w:ind w:left="284"/>
        <w:rPr>
          <w:spacing w:val="-2"/>
          <w:sz w:val="22"/>
        </w:rPr>
      </w:pPr>
    </w:p>
    <w:p w14:paraId="3058A72A" w14:textId="77777777" w:rsidR="0000267D" w:rsidRPr="00C53E89" w:rsidRDefault="0000267D" w:rsidP="00272B9A">
      <w:pPr>
        <w:suppressAutoHyphens/>
        <w:spacing w:line="360" w:lineRule="auto"/>
        <w:ind w:left="284"/>
        <w:rPr>
          <w:spacing w:val="-2"/>
          <w:sz w:val="22"/>
        </w:rPr>
      </w:pPr>
      <w:r>
        <w:rPr>
          <w:b/>
          <w:i/>
          <w:color w:val="808080"/>
          <w:spacing w:val="-2"/>
          <w:sz w:val="22"/>
        </w:rPr>
        <w:t>Baldin eta kontratua egikaritzeko enplegatutako langileen soldaten kostua kontratuaren prezio osoan sartuta badago, erreferentziako lan-hitzarmenean oinarrituta zenbatetsitako soldata-gastuak zehaztuko dira lizitazioaren oinarrizko aurrekontuan, banakatuta eta generoaren eta lanbide-kategoriaren arabera bereizita.</w:t>
      </w:r>
    </w:p>
    <w:p w14:paraId="5411C47B" w14:textId="77777777" w:rsidR="0000267D" w:rsidRDefault="0000267D" w:rsidP="00272B9A">
      <w:pPr>
        <w:suppressAutoHyphens/>
        <w:spacing w:line="360" w:lineRule="auto"/>
        <w:ind w:left="284"/>
        <w:rPr>
          <w:spacing w:val="-2"/>
          <w:sz w:val="22"/>
        </w:rPr>
      </w:pPr>
    </w:p>
    <w:p w14:paraId="48AB94CD" w14:textId="77777777" w:rsidR="0000267D" w:rsidRDefault="0000267D" w:rsidP="00272B9A">
      <w:pPr>
        <w:suppressAutoHyphens/>
        <w:spacing w:line="360" w:lineRule="auto"/>
        <w:ind w:left="284"/>
        <w:rPr>
          <w:spacing w:val="-2"/>
          <w:sz w:val="22"/>
        </w:rPr>
      </w:pPr>
      <w:r>
        <w:rPr>
          <w:spacing w:val="-2"/>
          <w:sz w:val="22"/>
        </w:rPr>
        <w:t xml:space="preserve">2. </w:t>
      </w:r>
      <w:proofErr w:type="gramStart"/>
      <w:r>
        <w:rPr>
          <w:spacing w:val="-2"/>
          <w:sz w:val="22"/>
        </w:rPr>
        <w:t>sorta.-</w:t>
      </w:r>
      <w:proofErr w:type="gramEnd"/>
      <w:r>
        <w:rPr>
          <w:spacing w:val="-2"/>
          <w:sz w:val="22"/>
        </w:rPr>
        <w:t xml:space="preserve"> .............................................. euro, gehi BEZari dagozkion ...................... euro.</w:t>
      </w:r>
    </w:p>
    <w:p w14:paraId="79784872" w14:textId="77777777" w:rsidR="0000267D" w:rsidRPr="00937954" w:rsidRDefault="0000267D" w:rsidP="00272B9A">
      <w:pPr>
        <w:suppressAutoHyphens/>
        <w:spacing w:line="360" w:lineRule="auto"/>
        <w:ind w:left="284"/>
        <w:rPr>
          <w:spacing w:val="-2"/>
          <w:sz w:val="22"/>
        </w:rPr>
      </w:pPr>
    </w:p>
    <w:p w14:paraId="168044AA" w14:textId="77777777" w:rsidR="0000267D" w:rsidRDefault="0000267D" w:rsidP="00272B9A">
      <w:pPr>
        <w:suppressAutoHyphens/>
        <w:spacing w:line="360" w:lineRule="auto"/>
        <w:ind w:left="284"/>
        <w:rPr>
          <w:spacing w:val="-2"/>
          <w:sz w:val="22"/>
        </w:rPr>
      </w:pPr>
      <w:r>
        <w:rPr>
          <w:spacing w:val="-2"/>
          <w:sz w:val="22"/>
        </w:rPr>
        <w:t>SPKLren 100.2 artikuluan zehaztutako ondorioetarako, aurrekontua honela dago banakatuta:</w:t>
      </w:r>
    </w:p>
    <w:p w14:paraId="51D6DBFD" w14:textId="77777777" w:rsidR="0000267D" w:rsidRPr="00D86B5C" w:rsidRDefault="0000267D" w:rsidP="00272B9A">
      <w:pPr>
        <w:suppressAutoHyphens/>
        <w:spacing w:line="360" w:lineRule="auto"/>
        <w:ind w:left="284"/>
        <w:rPr>
          <w:spacing w:val="-2"/>
          <w:sz w:val="22"/>
        </w:rPr>
      </w:pPr>
    </w:p>
    <w:p w14:paraId="3AC25586" w14:textId="77777777" w:rsidR="0000267D" w:rsidRPr="00D86B5C" w:rsidRDefault="0000267D" w:rsidP="0000267D">
      <w:pPr>
        <w:numPr>
          <w:ilvl w:val="0"/>
          <w:numId w:val="7"/>
        </w:numPr>
        <w:suppressAutoHyphens/>
        <w:spacing w:line="360" w:lineRule="auto"/>
        <w:ind w:left="284" w:firstLine="0"/>
        <w:rPr>
          <w:spacing w:val="-2"/>
          <w:sz w:val="22"/>
        </w:rPr>
      </w:pPr>
      <w:r>
        <w:rPr>
          <w:spacing w:val="-2"/>
          <w:sz w:val="22"/>
        </w:rPr>
        <w:t>Langile-kostuak:</w:t>
      </w:r>
    </w:p>
    <w:p w14:paraId="4C57BCA3" w14:textId="77777777" w:rsidR="0000267D" w:rsidRPr="00D86B5C" w:rsidRDefault="0000267D" w:rsidP="0000267D">
      <w:pPr>
        <w:numPr>
          <w:ilvl w:val="0"/>
          <w:numId w:val="7"/>
        </w:numPr>
        <w:suppressAutoHyphens/>
        <w:spacing w:line="360" w:lineRule="auto"/>
        <w:ind w:left="284" w:firstLine="0"/>
        <w:rPr>
          <w:spacing w:val="-2"/>
          <w:sz w:val="22"/>
        </w:rPr>
      </w:pPr>
      <w:r>
        <w:rPr>
          <w:spacing w:val="-2"/>
          <w:sz w:val="22"/>
        </w:rPr>
        <w:t>Zuzeneko beste kostu batzuk:</w:t>
      </w:r>
    </w:p>
    <w:p w14:paraId="5CEC9394" w14:textId="77777777" w:rsidR="0000267D" w:rsidRPr="00D86B5C" w:rsidRDefault="0000267D" w:rsidP="0000267D">
      <w:pPr>
        <w:numPr>
          <w:ilvl w:val="0"/>
          <w:numId w:val="7"/>
        </w:numPr>
        <w:suppressAutoHyphens/>
        <w:spacing w:line="360" w:lineRule="auto"/>
        <w:ind w:left="284" w:firstLine="0"/>
        <w:rPr>
          <w:spacing w:val="-2"/>
          <w:sz w:val="22"/>
        </w:rPr>
      </w:pPr>
      <w:r>
        <w:rPr>
          <w:spacing w:val="-2"/>
          <w:sz w:val="22"/>
        </w:rPr>
        <w:t>Zeharkako kostuak:</w:t>
      </w:r>
    </w:p>
    <w:p w14:paraId="7AE670D9" w14:textId="77777777" w:rsidR="0000267D" w:rsidRPr="00D86B5C" w:rsidRDefault="0000267D" w:rsidP="0000267D">
      <w:pPr>
        <w:numPr>
          <w:ilvl w:val="0"/>
          <w:numId w:val="7"/>
        </w:numPr>
        <w:suppressAutoHyphens/>
        <w:spacing w:line="360" w:lineRule="auto"/>
        <w:ind w:left="284" w:firstLine="0"/>
        <w:rPr>
          <w:spacing w:val="-2"/>
          <w:sz w:val="22"/>
        </w:rPr>
      </w:pPr>
      <w:r>
        <w:rPr>
          <w:spacing w:val="-2"/>
          <w:sz w:val="22"/>
        </w:rPr>
        <w:t>Gerta litezkeen beste gastu batzuk:</w:t>
      </w:r>
    </w:p>
    <w:p w14:paraId="75843E19" w14:textId="77777777" w:rsidR="0000267D" w:rsidRDefault="0000267D" w:rsidP="00272B9A">
      <w:pPr>
        <w:suppressAutoHyphens/>
        <w:spacing w:line="360" w:lineRule="auto"/>
        <w:ind w:left="284"/>
        <w:rPr>
          <w:spacing w:val="-2"/>
          <w:sz w:val="22"/>
        </w:rPr>
      </w:pPr>
    </w:p>
    <w:p w14:paraId="6D4F3C4A" w14:textId="77777777" w:rsidR="0000267D" w:rsidRPr="00C53E89" w:rsidRDefault="0000267D" w:rsidP="00272B9A">
      <w:pPr>
        <w:suppressAutoHyphens/>
        <w:spacing w:line="360" w:lineRule="auto"/>
        <w:ind w:left="284"/>
        <w:rPr>
          <w:spacing w:val="-2"/>
          <w:sz w:val="22"/>
        </w:rPr>
      </w:pPr>
      <w:r>
        <w:rPr>
          <w:b/>
          <w:i/>
          <w:color w:val="808080"/>
          <w:spacing w:val="-2"/>
          <w:sz w:val="22"/>
        </w:rPr>
        <w:t>Baldin eta kontratua egikaritzeko enplegatutako langileen soldaten kostua kontratuaren prezio osoan sartuta badago, erreferentziako lan-hitzarmenean oinarrituta zenbatetsitako soldata-gastuak zehaztuko dira lizitazioaren oinarrizko aurrekontuan, banakatuta eta generoaren eta lanbide-kategoriaren arabera bereizita.</w:t>
      </w:r>
    </w:p>
    <w:p w14:paraId="13C8E2CA" w14:textId="77777777" w:rsidR="0000267D" w:rsidRDefault="0000267D" w:rsidP="00272B9A">
      <w:pPr>
        <w:suppressAutoHyphens/>
        <w:spacing w:line="360" w:lineRule="auto"/>
        <w:ind w:left="284"/>
        <w:rPr>
          <w:spacing w:val="-2"/>
          <w:sz w:val="22"/>
        </w:rPr>
      </w:pPr>
    </w:p>
    <w:p w14:paraId="1CB11542" w14:textId="77777777" w:rsidR="0000267D" w:rsidRDefault="0000267D" w:rsidP="00272B9A">
      <w:pPr>
        <w:suppressAutoHyphens/>
        <w:spacing w:line="360" w:lineRule="auto"/>
        <w:ind w:left="284"/>
        <w:rPr>
          <w:spacing w:val="-2"/>
          <w:sz w:val="22"/>
        </w:rPr>
      </w:pPr>
      <w:r>
        <w:rPr>
          <w:spacing w:val="-2"/>
          <w:sz w:val="22"/>
        </w:rPr>
        <w:t xml:space="preserve">3. </w:t>
      </w:r>
      <w:proofErr w:type="gramStart"/>
      <w:r>
        <w:rPr>
          <w:spacing w:val="-2"/>
          <w:sz w:val="22"/>
        </w:rPr>
        <w:t>sorta.-</w:t>
      </w:r>
      <w:proofErr w:type="gramEnd"/>
      <w:r>
        <w:rPr>
          <w:spacing w:val="-2"/>
          <w:sz w:val="22"/>
        </w:rPr>
        <w:t xml:space="preserve"> .............................................. euro, gehi BEZari dagozkion ...................... euro.</w:t>
      </w:r>
    </w:p>
    <w:p w14:paraId="50894F74" w14:textId="77777777" w:rsidR="0000267D" w:rsidRDefault="0000267D" w:rsidP="00272B9A">
      <w:pPr>
        <w:suppressAutoHyphens/>
        <w:spacing w:line="360" w:lineRule="auto"/>
        <w:ind w:left="284"/>
        <w:rPr>
          <w:spacing w:val="-2"/>
          <w:sz w:val="22"/>
        </w:rPr>
      </w:pPr>
    </w:p>
    <w:p w14:paraId="3EBA041C" w14:textId="77777777" w:rsidR="0000267D" w:rsidRDefault="0000267D" w:rsidP="00272B9A">
      <w:pPr>
        <w:suppressAutoHyphens/>
        <w:spacing w:line="360" w:lineRule="auto"/>
        <w:ind w:left="284"/>
        <w:rPr>
          <w:spacing w:val="-2"/>
          <w:sz w:val="22"/>
        </w:rPr>
      </w:pPr>
      <w:r>
        <w:rPr>
          <w:spacing w:val="-2"/>
          <w:sz w:val="22"/>
        </w:rPr>
        <w:t>SPKLren 100.2 artikuluan zehaztutako ondorioetarako, aurrekontua honela dago banakatuta:</w:t>
      </w:r>
    </w:p>
    <w:p w14:paraId="013C8064" w14:textId="77777777" w:rsidR="0000267D" w:rsidRDefault="0000267D" w:rsidP="00272B9A">
      <w:pPr>
        <w:suppressAutoHyphens/>
        <w:spacing w:line="360" w:lineRule="auto"/>
        <w:ind w:left="284"/>
        <w:rPr>
          <w:spacing w:val="-2"/>
          <w:sz w:val="22"/>
        </w:rPr>
      </w:pPr>
      <w:r>
        <w:rPr>
          <w:spacing w:val="-2"/>
          <w:sz w:val="22"/>
        </w:rPr>
        <w:br w:type="page"/>
      </w:r>
    </w:p>
    <w:p w14:paraId="0916241E" w14:textId="77777777" w:rsidR="0000267D" w:rsidRPr="00D86B5C" w:rsidRDefault="0000267D" w:rsidP="0000267D">
      <w:pPr>
        <w:numPr>
          <w:ilvl w:val="0"/>
          <w:numId w:val="7"/>
        </w:numPr>
        <w:suppressAutoHyphens/>
        <w:spacing w:line="360" w:lineRule="auto"/>
        <w:ind w:left="284" w:firstLine="0"/>
        <w:rPr>
          <w:spacing w:val="-2"/>
          <w:sz w:val="22"/>
        </w:rPr>
      </w:pPr>
      <w:r>
        <w:rPr>
          <w:spacing w:val="-2"/>
          <w:sz w:val="22"/>
        </w:rPr>
        <w:t>Langile-kostuak:</w:t>
      </w:r>
    </w:p>
    <w:p w14:paraId="317457AF" w14:textId="77777777" w:rsidR="0000267D" w:rsidRPr="00D86B5C" w:rsidRDefault="0000267D" w:rsidP="0000267D">
      <w:pPr>
        <w:numPr>
          <w:ilvl w:val="0"/>
          <w:numId w:val="7"/>
        </w:numPr>
        <w:suppressAutoHyphens/>
        <w:spacing w:line="360" w:lineRule="auto"/>
        <w:ind w:left="284" w:firstLine="0"/>
        <w:rPr>
          <w:spacing w:val="-2"/>
          <w:sz w:val="22"/>
        </w:rPr>
      </w:pPr>
      <w:r>
        <w:rPr>
          <w:spacing w:val="-2"/>
          <w:sz w:val="22"/>
        </w:rPr>
        <w:t>Zuzeneko beste kostu batzuk:</w:t>
      </w:r>
    </w:p>
    <w:p w14:paraId="5754B02C" w14:textId="77777777" w:rsidR="0000267D" w:rsidRPr="008645F8" w:rsidRDefault="0000267D" w:rsidP="0000267D">
      <w:pPr>
        <w:numPr>
          <w:ilvl w:val="0"/>
          <w:numId w:val="7"/>
        </w:numPr>
        <w:suppressAutoHyphens/>
        <w:spacing w:line="360" w:lineRule="auto"/>
        <w:ind w:left="284" w:firstLine="0"/>
        <w:rPr>
          <w:spacing w:val="-2"/>
          <w:sz w:val="22"/>
        </w:rPr>
      </w:pPr>
      <w:r>
        <w:rPr>
          <w:spacing w:val="-2"/>
          <w:sz w:val="22"/>
        </w:rPr>
        <w:t>Zeharkako kostuak:</w:t>
      </w:r>
    </w:p>
    <w:p w14:paraId="66F77723" w14:textId="77777777" w:rsidR="0000267D" w:rsidRDefault="0000267D" w:rsidP="0000267D">
      <w:pPr>
        <w:numPr>
          <w:ilvl w:val="0"/>
          <w:numId w:val="7"/>
        </w:numPr>
        <w:suppressAutoHyphens/>
        <w:spacing w:line="360" w:lineRule="auto"/>
        <w:ind w:left="284" w:firstLine="0"/>
        <w:rPr>
          <w:spacing w:val="-2"/>
          <w:sz w:val="22"/>
        </w:rPr>
      </w:pPr>
      <w:r>
        <w:rPr>
          <w:spacing w:val="-2"/>
          <w:sz w:val="22"/>
        </w:rPr>
        <w:t>Gerta litezkeen beste gastu batzuk:</w:t>
      </w:r>
    </w:p>
    <w:p w14:paraId="3EA2787E" w14:textId="77777777" w:rsidR="0000267D" w:rsidRDefault="0000267D" w:rsidP="00272B9A">
      <w:pPr>
        <w:suppressAutoHyphens/>
        <w:spacing w:line="360" w:lineRule="auto"/>
        <w:ind w:left="284"/>
        <w:rPr>
          <w:spacing w:val="-2"/>
          <w:sz w:val="22"/>
        </w:rPr>
      </w:pPr>
    </w:p>
    <w:p w14:paraId="79F5607F" w14:textId="77777777" w:rsidR="0000267D" w:rsidRPr="00C53E89" w:rsidRDefault="0000267D" w:rsidP="00272B9A">
      <w:pPr>
        <w:suppressAutoHyphens/>
        <w:spacing w:line="360" w:lineRule="auto"/>
        <w:ind w:left="284"/>
        <w:rPr>
          <w:spacing w:val="-2"/>
          <w:sz w:val="22"/>
        </w:rPr>
      </w:pPr>
      <w:r>
        <w:rPr>
          <w:b/>
          <w:i/>
          <w:color w:val="808080"/>
          <w:spacing w:val="-2"/>
          <w:sz w:val="22"/>
        </w:rPr>
        <w:t>Baldin eta kontratua egikaritzeko enplegatutako langileen soldaten kostua kontratuaren prezio osoan sartuta badago, erreferentziako lan-hitzarmenean oinarrituta zenbatetsitako soldata-gastuak zehaztuko dira lizitazioaren oinarrizko aurrekontuan, banakatuta eta generoaren eta lanbide-kategoriaren arabera bereizita.</w:t>
      </w:r>
    </w:p>
    <w:p w14:paraId="5583E976" w14:textId="77777777" w:rsidR="0000267D" w:rsidRDefault="0000267D" w:rsidP="00272B9A">
      <w:pPr>
        <w:suppressAutoHyphens/>
        <w:spacing w:line="360" w:lineRule="auto"/>
        <w:ind w:left="284"/>
        <w:rPr>
          <w:spacing w:val="-2"/>
          <w:sz w:val="22"/>
        </w:rPr>
      </w:pPr>
    </w:p>
    <w:p w14:paraId="40A0417D" w14:textId="77777777" w:rsidR="0000267D" w:rsidRPr="00D86B5C" w:rsidRDefault="0000267D" w:rsidP="00272B9A">
      <w:pPr>
        <w:suppressAutoHyphens/>
        <w:spacing w:line="360" w:lineRule="auto"/>
        <w:ind w:left="284"/>
        <w:rPr>
          <w:spacing w:val="-2"/>
          <w:sz w:val="22"/>
        </w:rPr>
      </w:pPr>
      <w:r>
        <w:rPr>
          <w:spacing w:val="-2"/>
          <w:sz w:val="22"/>
        </w:rPr>
        <w:t>2.- Kontratuaren balio zenbatetsia …………………………. euro da, BEZa aparte.</w:t>
      </w:r>
    </w:p>
    <w:p w14:paraId="5EFD2848" w14:textId="77777777" w:rsidR="0000267D" w:rsidRPr="00D04564" w:rsidRDefault="0000267D" w:rsidP="00272B9A">
      <w:pPr>
        <w:suppressAutoHyphens/>
        <w:spacing w:line="360" w:lineRule="auto"/>
        <w:rPr>
          <w:spacing w:val="-2"/>
          <w:sz w:val="22"/>
        </w:rPr>
      </w:pPr>
    </w:p>
    <w:p w14:paraId="30FF4420" w14:textId="77777777" w:rsidR="0000267D" w:rsidRPr="000812C3" w:rsidRDefault="0000267D" w:rsidP="00272B9A">
      <w:pPr>
        <w:pStyle w:val="Encabezado"/>
        <w:tabs>
          <w:tab w:val="clear" w:pos="4320"/>
          <w:tab w:val="clear" w:pos="8640"/>
        </w:tabs>
        <w:spacing w:line="360" w:lineRule="auto"/>
        <w:rPr>
          <w:rFonts w:cs="Arial"/>
          <w:b/>
          <w:bCs/>
          <w:color w:val="4472C4" w:themeColor="accent1"/>
          <w:spacing w:val="0"/>
          <w:sz w:val="24"/>
          <w:szCs w:val="22"/>
        </w:rPr>
      </w:pPr>
      <w:r w:rsidRPr="000812C3">
        <w:rPr>
          <w:b/>
          <w:color w:val="4472C4" w:themeColor="accent1"/>
          <w:spacing w:val="0"/>
          <w:sz w:val="24"/>
        </w:rPr>
        <w:t>5. FINANTZAKETA</w:t>
      </w:r>
    </w:p>
    <w:p w14:paraId="4BE53DAA" w14:textId="77777777" w:rsidR="0000267D" w:rsidRDefault="0000267D" w:rsidP="00272B9A">
      <w:pPr>
        <w:suppressAutoHyphens/>
        <w:spacing w:line="360" w:lineRule="auto"/>
        <w:ind w:left="567"/>
        <w:rPr>
          <w:b/>
          <w:i/>
          <w:color w:val="808080"/>
          <w:spacing w:val="-2"/>
          <w:sz w:val="22"/>
        </w:rPr>
      </w:pPr>
    </w:p>
    <w:p w14:paraId="347B8BE2" w14:textId="77777777" w:rsidR="0000267D" w:rsidRPr="00353EC1" w:rsidRDefault="0000267D" w:rsidP="00272B9A">
      <w:pPr>
        <w:suppressAutoHyphens/>
        <w:spacing w:line="360" w:lineRule="auto"/>
        <w:ind w:left="567"/>
        <w:rPr>
          <w:b/>
          <w:i/>
          <w:color w:val="808080"/>
          <w:spacing w:val="-2"/>
          <w:sz w:val="22"/>
        </w:rPr>
      </w:pPr>
      <w:r>
        <w:rPr>
          <w:b/>
          <w:i/>
          <w:color w:val="808080"/>
          <w:spacing w:val="-2"/>
          <w:sz w:val="22"/>
        </w:rPr>
        <w:t>Kasuak edo aldaerak</w:t>
      </w:r>
    </w:p>
    <w:p w14:paraId="02B230E0" w14:textId="77777777" w:rsidR="0000267D" w:rsidRPr="009274F5" w:rsidRDefault="0000267D" w:rsidP="00272B9A">
      <w:pPr>
        <w:pStyle w:val="Encabezado"/>
        <w:tabs>
          <w:tab w:val="clear" w:pos="4320"/>
          <w:tab w:val="clear" w:pos="8640"/>
        </w:tabs>
        <w:spacing w:line="360" w:lineRule="auto"/>
        <w:ind w:left="567"/>
        <w:rPr>
          <w:rFonts w:cs="Arial"/>
          <w:color w:val="808080"/>
        </w:rPr>
      </w:pPr>
    </w:p>
    <w:p w14:paraId="0909B7B4" w14:textId="77777777" w:rsidR="0000267D" w:rsidRPr="00C87F83" w:rsidRDefault="0000267D" w:rsidP="00272B9A">
      <w:pPr>
        <w:suppressAutoHyphens/>
        <w:spacing w:line="360" w:lineRule="auto"/>
        <w:ind w:left="851" w:hanging="284"/>
        <w:rPr>
          <w:i/>
          <w:color w:val="808080"/>
          <w:spacing w:val="-2"/>
          <w:sz w:val="22"/>
        </w:rPr>
      </w:pPr>
      <w:r>
        <w:rPr>
          <w:b/>
          <w:i/>
          <w:color w:val="808080"/>
          <w:spacing w:val="-2"/>
          <w:sz w:val="22"/>
        </w:rPr>
        <w:t>a) Kontratuaren finantzaketak urteko ekitaldiari baino ez badio eragiten</w:t>
      </w:r>
      <w:r>
        <w:rPr>
          <w:i/>
          <w:color w:val="808080"/>
          <w:spacing w:val="-2"/>
          <w:sz w:val="22"/>
        </w:rPr>
        <w:t>, honako hau adierazi behar da:</w:t>
      </w:r>
    </w:p>
    <w:p w14:paraId="54D91BF4" w14:textId="77777777" w:rsidR="0000267D" w:rsidRPr="005330FF" w:rsidRDefault="0000267D" w:rsidP="00272B9A">
      <w:pPr>
        <w:suppressAutoHyphens/>
        <w:spacing w:line="360" w:lineRule="auto"/>
        <w:ind w:left="195"/>
        <w:rPr>
          <w:b/>
          <w:color w:val="808080"/>
          <w:spacing w:val="-2"/>
          <w:sz w:val="22"/>
        </w:rPr>
      </w:pPr>
    </w:p>
    <w:p w14:paraId="28124CE1" w14:textId="77777777" w:rsidR="0000267D" w:rsidRPr="005330FF" w:rsidRDefault="0000267D" w:rsidP="00272B9A">
      <w:pPr>
        <w:suppressAutoHyphens/>
        <w:spacing w:line="360" w:lineRule="auto"/>
        <w:ind w:left="284"/>
        <w:rPr>
          <w:spacing w:val="-2"/>
          <w:sz w:val="22"/>
        </w:rPr>
      </w:pPr>
      <w:r>
        <w:rPr>
          <w:spacing w:val="-2"/>
          <w:sz w:val="22"/>
        </w:rPr>
        <w:t>Kontratuaren prezioa ordaintzeko, aurreikusita dago urteko aurrekontuaren konturako finantzaketa, ……</w:t>
      </w:r>
      <w:proofErr w:type="gramStart"/>
      <w:r>
        <w:rPr>
          <w:spacing w:val="-2"/>
          <w:sz w:val="22"/>
        </w:rPr>
        <w:t>…….</w:t>
      </w:r>
      <w:proofErr w:type="gramEnd"/>
      <w:r>
        <w:rPr>
          <w:spacing w:val="-2"/>
          <w:sz w:val="22"/>
        </w:rPr>
        <w:t>. aurrekontu-aplikazioan.</w:t>
      </w:r>
      <w:r>
        <w:tab/>
      </w:r>
      <w:r>
        <w:tab/>
      </w:r>
    </w:p>
    <w:p w14:paraId="611C17D9" w14:textId="77777777" w:rsidR="0000267D" w:rsidRPr="005330FF" w:rsidRDefault="0000267D" w:rsidP="00272B9A">
      <w:pPr>
        <w:suppressAutoHyphens/>
        <w:spacing w:line="360" w:lineRule="auto"/>
        <w:ind w:left="284"/>
        <w:rPr>
          <w:b/>
          <w:color w:val="808080"/>
          <w:spacing w:val="-2"/>
          <w:sz w:val="22"/>
        </w:rPr>
      </w:pPr>
    </w:p>
    <w:p w14:paraId="0DCBBDF2" w14:textId="77777777" w:rsidR="0000267D" w:rsidRPr="00C87F83" w:rsidRDefault="0000267D" w:rsidP="00272B9A">
      <w:pPr>
        <w:suppressAutoHyphens/>
        <w:spacing w:line="360" w:lineRule="auto"/>
        <w:ind w:left="851" w:hanging="284"/>
        <w:rPr>
          <w:i/>
          <w:color w:val="808080"/>
          <w:spacing w:val="-2"/>
          <w:sz w:val="22"/>
        </w:rPr>
      </w:pPr>
      <w:r>
        <w:rPr>
          <w:b/>
          <w:i/>
          <w:color w:val="808080"/>
          <w:spacing w:val="-2"/>
          <w:sz w:val="22"/>
        </w:rPr>
        <w:t>b) Kontratuaren finantzaketak urteko ekitaldiari eta etorkizuneko beste ekitaldi batzuei eragiten badie</w:t>
      </w:r>
      <w:r>
        <w:rPr>
          <w:i/>
          <w:color w:val="808080"/>
          <w:spacing w:val="-2"/>
          <w:sz w:val="22"/>
        </w:rPr>
        <w:t>, honela idatziko da klausula:</w:t>
      </w:r>
    </w:p>
    <w:p w14:paraId="5C42A5C9" w14:textId="77777777" w:rsidR="0000267D" w:rsidRPr="005330FF" w:rsidRDefault="0000267D" w:rsidP="00272B9A">
      <w:pPr>
        <w:suppressAutoHyphens/>
        <w:spacing w:line="360" w:lineRule="auto"/>
        <w:ind w:left="284"/>
        <w:rPr>
          <w:b/>
          <w:color w:val="808080"/>
          <w:spacing w:val="-2"/>
          <w:sz w:val="22"/>
        </w:rPr>
      </w:pPr>
    </w:p>
    <w:p w14:paraId="03DEE4B1" w14:textId="77777777" w:rsidR="0000267D" w:rsidRDefault="0000267D" w:rsidP="00272B9A">
      <w:pPr>
        <w:suppressAutoHyphens/>
        <w:spacing w:line="360" w:lineRule="auto"/>
        <w:ind w:left="284"/>
        <w:rPr>
          <w:spacing w:val="-2"/>
          <w:sz w:val="22"/>
        </w:rPr>
      </w:pPr>
      <w:r>
        <w:rPr>
          <w:spacing w:val="-2"/>
          <w:sz w:val="22"/>
        </w:rPr>
        <w:t>Kontratuaren prezioa ordaintzeko, aurreikusita dago urteko aurrekontuaren konturako finantzaketa, ……</w:t>
      </w:r>
      <w:proofErr w:type="gramStart"/>
      <w:r>
        <w:rPr>
          <w:spacing w:val="-2"/>
          <w:sz w:val="22"/>
        </w:rPr>
        <w:t>…….</w:t>
      </w:r>
      <w:proofErr w:type="gramEnd"/>
      <w:r>
        <w:rPr>
          <w:spacing w:val="-2"/>
          <w:sz w:val="22"/>
        </w:rPr>
        <w:t>. aurrekontu-aplikazioan. Halaber, aurrekontuen arloko eskumena duen organoak behar diren kredituak ezarriko ditu kontratu honek eragingo dien hurrengo ekitaldietako aurrekontuetan.</w:t>
      </w:r>
      <w:r>
        <w:tab/>
      </w:r>
    </w:p>
    <w:p w14:paraId="18F81785" w14:textId="77777777" w:rsidR="0000267D" w:rsidRDefault="0000267D" w:rsidP="00272B9A">
      <w:pPr>
        <w:suppressAutoHyphens/>
        <w:spacing w:line="360" w:lineRule="auto"/>
        <w:ind w:left="284"/>
        <w:rPr>
          <w:spacing w:val="-2"/>
          <w:sz w:val="22"/>
        </w:rPr>
      </w:pPr>
      <w:r>
        <w:rPr>
          <w:spacing w:val="-2"/>
          <w:sz w:val="22"/>
        </w:rPr>
        <w:br w:type="page"/>
      </w:r>
    </w:p>
    <w:p w14:paraId="00AB0C28" w14:textId="77777777" w:rsidR="0000267D" w:rsidRPr="000812C3" w:rsidRDefault="0000267D" w:rsidP="00272B9A">
      <w:pPr>
        <w:pStyle w:val="Encabezado"/>
        <w:tabs>
          <w:tab w:val="clear" w:pos="4320"/>
          <w:tab w:val="clear" w:pos="8640"/>
        </w:tabs>
        <w:spacing w:line="360" w:lineRule="auto"/>
        <w:rPr>
          <w:rFonts w:cs="Arial"/>
          <w:b/>
          <w:bCs/>
          <w:color w:val="4472C4" w:themeColor="accent1"/>
          <w:spacing w:val="0"/>
          <w:sz w:val="24"/>
          <w:szCs w:val="22"/>
        </w:rPr>
      </w:pPr>
      <w:r w:rsidRPr="000812C3">
        <w:rPr>
          <w:b/>
          <w:color w:val="4472C4" w:themeColor="accent1"/>
          <w:spacing w:val="0"/>
          <w:sz w:val="24"/>
        </w:rPr>
        <w:t>6. ORDAINKETA-ARAUBIDEA</w:t>
      </w:r>
    </w:p>
    <w:p w14:paraId="3CFE0EE8" w14:textId="77777777" w:rsidR="0000267D" w:rsidRPr="00D86B5C" w:rsidRDefault="0000267D" w:rsidP="00272B9A">
      <w:pPr>
        <w:pStyle w:val="Encabezado"/>
        <w:tabs>
          <w:tab w:val="clear" w:pos="4320"/>
          <w:tab w:val="clear" w:pos="8640"/>
        </w:tabs>
        <w:spacing w:line="360" w:lineRule="auto"/>
        <w:rPr>
          <w:rFonts w:cs="Arial"/>
          <w:b/>
          <w:bCs/>
          <w:spacing w:val="0"/>
          <w:sz w:val="24"/>
          <w:szCs w:val="22"/>
        </w:rPr>
      </w:pPr>
    </w:p>
    <w:p w14:paraId="798EB2D8" w14:textId="77777777" w:rsidR="0000267D" w:rsidRPr="00D86B5C" w:rsidRDefault="0000267D" w:rsidP="00272B9A">
      <w:pPr>
        <w:suppressAutoHyphens/>
        <w:spacing w:line="360" w:lineRule="auto"/>
        <w:ind w:left="284"/>
        <w:rPr>
          <w:spacing w:val="-2"/>
          <w:sz w:val="22"/>
        </w:rPr>
      </w:pPr>
      <w:r>
        <w:rPr>
          <w:spacing w:val="-2"/>
          <w:sz w:val="22"/>
        </w:rPr>
        <w:t>Dagokion faktura aurkeztu eta onesten denean ordainduko da kontratuaren prezioa, honela: ……………………</w:t>
      </w:r>
      <w:proofErr w:type="gramStart"/>
      <w:r>
        <w:rPr>
          <w:spacing w:val="-2"/>
          <w:sz w:val="22"/>
        </w:rPr>
        <w:t>…….</w:t>
      </w:r>
      <w:proofErr w:type="gramEnd"/>
      <w:r>
        <w:rPr>
          <w:spacing w:val="-2"/>
          <w:sz w:val="22"/>
        </w:rPr>
        <w:t>.</w:t>
      </w:r>
    </w:p>
    <w:p w14:paraId="72700898" w14:textId="77777777" w:rsidR="0000267D" w:rsidRPr="00D86B5C" w:rsidRDefault="0000267D" w:rsidP="00272B9A">
      <w:pPr>
        <w:suppressAutoHyphens/>
        <w:spacing w:line="360" w:lineRule="auto"/>
        <w:ind w:left="284"/>
        <w:rPr>
          <w:spacing w:val="-2"/>
          <w:sz w:val="22"/>
        </w:rPr>
      </w:pPr>
    </w:p>
    <w:p w14:paraId="4F06A06F" w14:textId="77777777" w:rsidR="0000267D" w:rsidRPr="00D86B5C" w:rsidRDefault="0000267D" w:rsidP="00272B9A">
      <w:pPr>
        <w:suppressAutoHyphens/>
        <w:spacing w:line="360" w:lineRule="auto"/>
        <w:ind w:left="284"/>
        <w:rPr>
          <w:spacing w:val="-2"/>
          <w:sz w:val="22"/>
        </w:rPr>
      </w:pPr>
      <w:r>
        <w:rPr>
          <w:spacing w:val="-2"/>
          <w:sz w:val="22"/>
        </w:rPr>
        <w:t>SPKLren hogeita hamabigarren xedapen gehigarriaren arabera, eta dagozkion fakturetan jasotzeko, honako hau adierazi behar da: ………………………………… da kontabilitate publikoaren arloan eskumena duen organoa; …………………</w:t>
      </w:r>
      <w:proofErr w:type="gramStart"/>
      <w:r>
        <w:rPr>
          <w:spacing w:val="-2"/>
          <w:sz w:val="22"/>
        </w:rPr>
        <w:t>…….</w:t>
      </w:r>
      <w:proofErr w:type="gramEnd"/>
      <w:r>
        <w:rPr>
          <w:spacing w:val="-2"/>
          <w:sz w:val="22"/>
        </w:rPr>
        <w:t>. da kontratazio-organoa, eta ………………………………………………………………………………………………… da unitate hartzailea.</w:t>
      </w:r>
    </w:p>
    <w:p w14:paraId="4C45ADD9" w14:textId="77777777" w:rsidR="0000267D" w:rsidRPr="000812C3" w:rsidRDefault="0000267D" w:rsidP="00272B9A">
      <w:pPr>
        <w:suppressAutoHyphens/>
        <w:spacing w:line="360" w:lineRule="auto"/>
        <w:ind w:left="195"/>
        <w:rPr>
          <w:color w:val="4472C4" w:themeColor="accent1"/>
          <w:spacing w:val="-2"/>
          <w:sz w:val="22"/>
        </w:rPr>
      </w:pPr>
    </w:p>
    <w:p w14:paraId="282B2A69" w14:textId="77777777" w:rsidR="0000267D" w:rsidRPr="000812C3" w:rsidRDefault="0000267D" w:rsidP="00272B9A">
      <w:pPr>
        <w:pStyle w:val="Encabezado"/>
        <w:tabs>
          <w:tab w:val="clear" w:pos="4320"/>
          <w:tab w:val="clear" w:pos="8640"/>
        </w:tabs>
        <w:spacing w:line="360" w:lineRule="auto"/>
        <w:rPr>
          <w:rFonts w:cs="Arial"/>
          <w:b/>
          <w:bCs/>
          <w:color w:val="4472C4" w:themeColor="accent1"/>
          <w:spacing w:val="0"/>
          <w:sz w:val="24"/>
          <w:szCs w:val="22"/>
        </w:rPr>
      </w:pPr>
      <w:r w:rsidRPr="000812C3">
        <w:rPr>
          <w:b/>
          <w:color w:val="4472C4" w:themeColor="accent1"/>
          <w:spacing w:val="0"/>
          <w:sz w:val="24"/>
        </w:rPr>
        <w:t>7. PREZIOAK BERRIKUSTEA</w:t>
      </w:r>
    </w:p>
    <w:p w14:paraId="1B06CA0D" w14:textId="77777777" w:rsidR="0000267D" w:rsidRDefault="0000267D" w:rsidP="00272B9A">
      <w:pPr>
        <w:suppressAutoHyphens/>
        <w:spacing w:line="360" w:lineRule="auto"/>
        <w:ind w:left="567"/>
        <w:rPr>
          <w:b/>
          <w:i/>
          <w:color w:val="808080"/>
          <w:spacing w:val="-2"/>
          <w:sz w:val="22"/>
        </w:rPr>
      </w:pPr>
    </w:p>
    <w:p w14:paraId="6E820845" w14:textId="77777777" w:rsidR="0000267D" w:rsidRPr="00C87F83" w:rsidRDefault="0000267D" w:rsidP="00272B9A">
      <w:pPr>
        <w:suppressAutoHyphens/>
        <w:spacing w:line="360" w:lineRule="auto"/>
        <w:ind w:left="567"/>
        <w:rPr>
          <w:b/>
          <w:i/>
          <w:color w:val="808080"/>
          <w:spacing w:val="-2"/>
          <w:sz w:val="22"/>
        </w:rPr>
      </w:pPr>
      <w:r>
        <w:rPr>
          <w:b/>
          <w:i/>
          <w:color w:val="808080"/>
          <w:spacing w:val="-2"/>
          <w:sz w:val="22"/>
        </w:rPr>
        <w:t>Kasuak edo aldaerak</w:t>
      </w:r>
    </w:p>
    <w:p w14:paraId="0D843E13" w14:textId="77777777" w:rsidR="0000267D" w:rsidRDefault="0000267D" w:rsidP="00272B9A">
      <w:pPr>
        <w:pStyle w:val="Encabezado"/>
        <w:tabs>
          <w:tab w:val="clear" w:pos="4320"/>
          <w:tab w:val="clear" w:pos="8640"/>
        </w:tabs>
        <w:spacing w:line="360" w:lineRule="auto"/>
        <w:ind w:left="567"/>
        <w:rPr>
          <w:rFonts w:cs="Arial"/>
          <w:i/>
          <w:color w:val="808080"/>
        </w:rPr>
      </w:pPr>
    </w:p>
    <w:p w14:paraId="254E0DE2" w14:textId="77777777" w:rsidR="0000267D" w:rsidRDefault="0000267D" w:rsidP="00272B9A">
      <w:pPr>
        <w:suppressAutoHyphens/>
        <w:spacing w:line="360" w:lineRule="auto"/>
        <w:ind w:left="567"/>
        <w:rPr>
          <w:i/>
          <w:color w:val="808080"/>
          <w:spacing w:val="-2"/>
          <w:sz w:val="22"/>
        </w:rPr>
      </w:pPr>
      <w:r>
        <w:rPr>
          <w:i/>
          <w:color w:val="808080"/>
          <w:spacing w:val="-2"/>
          <w:sz w:val="22"/>
        </w:rPr>
        <w:t xml:space="preserve">a) </w:t>
      </w:r>
      <w:r>
        <w:rPr>
          <w:b/>
          <w:i/>
          <w:color w:val="808080"/>
          <w:spacing w:val="-2"/>
          <w:sz w:val="22"/>
        </w:rPr>
        <w:t>Prezioak berrikusi behar ez badira</w:t>
      </w:r>
      <w:r>
        <w:rPr>
          <w:i/>
          <w:color w:val="808080"/>
          <w:spacing w:val="-2"/>
          <w:sz w:val="22"/>
        </w:rPr>
        <w:t>, hauxe adieraziko da:</w:t>
      </w:r>
    </w:p>
    <w:p w14:paraId="3E776CAC" w14:textId="77777777" w:rsidR="0000267D" w:rsidRPr="00C87F83" w:rsidRDefault="0000267D" w:rsidP="00272B9A">
      <w:pPr>
        <w:suppressAutoHyphens/>
        <w:spacing w:line="360" w:lineRule="auto"/>
        <w:ind w:left="567"/>
        <w:rPr>
          <w:i/>
          <w:color w:val="808080"/>
          <w:spacing w:val="-2"/>
          <w:sz w:val="22"/>
        </w:rPr>
      </w:pPr>
    </w:p>
    <w:p w14:paraId="0690C699" w14:textId="77777777" w:rsidR="0000267D" w:rsidRPr="00D86B5C" w:rsidRDefault="0000267D" w:rsidP="00272B9A">
      <w:pPr>
        <w:pStyle w:val="Encabezado"/>
        <w:tabs>
          <w:tab w:val="clear" w:pos="4320"/>
          <w:tab w:val="clear" w:pos="8640"/>
        </w:tabs>
        <w:spacing w:line="360" w:lineRule="auto"/>
        <w:ind w:left="284"/>
        <w:rPr>
          <w:spacing w:val="-2"/>
          <w:sz w:val="22"/>
        </w:rPr>
      </w:pPr>
      <w:r>
        <w:rPr>
          <w:spacing w:val="-2"/>
          <w:sz w:val="22"/>
        </w:rPr>
        <w:t>Kontratu honetan, ez dira berrikusi behar prezioak, SPKLren 103.1 artikuluari jarraituz.</w:t>
      </w:r>
    </w:p>
    <w:p w14:paraId="7B1F9353" w14:textId="77777777" w:rsidR="0000267D" w:rsidRPr="00C87F83" w:rsidRDefault="0000267D" w:rsidP="00272B9A">
      <w:pPr>
        <w:pStyle w:val="Encabezado"/>
        <w:tabs>
          <w:tab w:val="clear" w:pos="4320"/>
          <w:tab w:val="clear" w:pos="8640"/>
        </w:tabs>
        <w:spacing w:line="360" w:lineRule="auto"/>
        <w:ind w:left="567"/>
        <w:rPr>
          <w:rFonts w:cs="Arial"/>
          <w:i/>
          <w:color w:val="808080"/>
        </w:rPr>
      </w:pPr>
    </w:p>
    <w:p w14:paraId="0563DCC1" w14:textId="77777777" w:rsidR="0000267D" w:rsidRPr="00C87F83" w:rsidRDefault="0000267D" w:rsidP="00272B9A">
      <w:pPr>
        <w:suppressAutoHyphens/>
        <w:spacing w:line="360" w:lineRule="auto"/>
        <w:ind w:left="567"/>
        <w:rPr>
          <w:i/>
          <w:color w:val="808080"/>
          <w:spacing w:val="-2"/>
          <w:sz w:val="22"/>
        </w:rPr>
      </w:pPr>
      <w:r>
        <w:rPr>
          <w:b/>
          <w:i/>
          <w:color w:val="808080"/>
          <w:spacing w:val="-2"/>
          <w:sz w:val="22"/>
        </w:rPr>
        <w:t>b) Prezioak berrikusi behar badira</w:t>
      </w:r>
      <w:r>
        <w:rPr>
          <w:i/>
          <w:color w:val="808080"/>
          <w:spacing w:val="-2"/>
          <w:sz w:val="22"/>
        </w:rPr>
        <w:t>, hauxe adieraziko da:</w:t>
      </w:r>
    </w:p>
    <w:p w14:paraId="6318867E" w14:textId="77777777" w:rsidR="0000267D" w:rsidRPr="00937954" w:rsidRDefault="0000267D" w:rsidP="00272B9A">
      <w:pPr>
        <w:suppressAutoHyphens/>
        <w:spacing w:line="360" w:lineRule="auto"/>
        <w:ind w:left="284"/>
        <w:rPr>
          <w:spacing w:val="-2"/>
          <w:sz w:val="22"/>
        </w:rPr>
      </w:pPr>
    </w:p>
    <w:p w14:paraId="3EEC7A52" w14:textId="77777777" w:rsidR="0000267D" w:rsidRPr="00D86B5C" w:rsidRDefault="0000267D" w:rsidP="00272B9A">
      <w:pPr>
        <w:suppressAutoHyphens/>
        <w:spacing w:line="360" w:lineRule="auto"/>
        <w:ind w:left="284"/>
        <w:rPr>
          <w:spacing w:val="-2"/>
          <w:sz w:val="22"/>
        </w:rPr>
      </w:pPr>
      <w:r>
        <w:rPr>
          <w:spacing w:val="-2"/>
          <w:sz w:val="22"/>
        </w:rPr>
        <w:t>Espedientean egiaztatzen den bezala, kontratu honen prezioak berrikusi ahal izango dira, honako hauetan xedatutakoarekin bat etorriz: Sektore Publikoko Kontratuen Legearen 103.2 artikulua, martxoaren 30eko 2/2015 Legearen (Espainiako ekonomiaren desindexazioarena) 4. eta 5 artikuluetan aipatutako errege-dekretua, eta Administrazio Publikoen Kontratuen Legearen Erregelamendu Orokorraren 104.etik 106.era bitarteko artikuluak.</w:t>
      </w:r>
    </w:p>
    <w:p w14:paraId="111D80DF" w14:textId="77777777" w:rsidR="0000267D" w:rsidRPr="00894E13" w:rsidRDefault="0000267D" w:rsidP="00272B9A">
      <w:pPr>
        <w:suppressAutoHyphens/>
        <w:spacing w:line="360" w:lineRule="auto"/>
        <w:ind w:left="284"/>
        <w:rPr>
          <w:spacing w:val="-2"/>
          <w:sz w:val="22"/>
        </w:rPr>
      </w:pPr>
    </w:p>
    <w:p w14:paraId="33E59FC3" w14:textId="77777777" w:rsidR="0000267D" w:rsidRDefault="0000267D" w:rsidP="00272B9A">
      <w:pPr>
        <w:suppressAutoHyphens/>
        <w:spacing w:line="360" w:lineRule="auto"/>
        <w:ind w:left="284"/>
        <w:rPr>
          <w:spacing w:val="-2"/>
          <w:sz w:val="22"/>
        </w:rPr>
      </w:pPr>
      <w:r>
        <w:rPr>
          <w:spacing w:val="-2"/>
          <w:sz w:val="22"/>
        </w:rPr>
        <w:t>Formula hau aplikatu beharko da prezioak berrikustean: ............................................</w:t>
      </w:r>
      <w:r>
        <w:tab/>
      </w:r>
    </w:p>
    <w:p w14:paraId="0B2ED0E3" w14:textId="77777777" w:rsidR="0000267D" w:rsidRDefault="0000267D" w:rsidP="00272B9A">
      <w:pPr>
        <w:suppressAutoHyphens/>
        <w:spacing w:line="360" w:lineRule="auto"/>
        <w:ind w:left="284"/>
        <w:rPr>
          <w:b/>
          <w:spacing w:val="-2"/>
          <w:sz w:val="22"/>
        </w:rPr>
      </w:pPr>
      <w:r>
        <w:rPr>
          <w:b/>
          <w:spacing w:val="-2"/>
          <w:sz w:val="22"/>
        </w:rPr>
        <w:br w:type="page"/>
      </w:r>
    </w:p>
    <w:p w14:paraId="1E104E29" w14:textId="77777777" w:rsidR="0000267D" w:rsidRPr="000812C3" w:rsidRDefault="0000267D" w:rsidP="00272B9A">
      <w:pPr>
        <w:pStyle w:val="Encabezado"/>
        <w:tabs>
          <w:tab w:val="clear" w:pos="4320"/>
          <w:tab w:val="clear" w:pos="8640"/>
        </w:tabs>
        <w:spacing w:line="360" w:lineRule="auto"/>
        <w:rPr>
          <w:rFonts w:cs="Arial"/>
          <w:b/>
          <w:bCs/>
          <w:color w:val="4472C4" w:themeColor="accent1"/>
          <w:spacing w:val="0"/>
          <w:sz w:val="24"/>
          <w:szCs w:val="22"/>
        </w:rPr>
      </w:pPr>
      <w:r w:rsidRPr="000812C3">
        <w:rPr>
          <w:b/>
          <w:color w:val="4472C4" w:themeColor="accent1"/>
          <w:spacing w:val="0"/>
          <w:sz w:val="24"/>
        </w:rPr>
        <w:t>8. BERMEAK</w:t>
      </w:r>
    </w:p>
    <w:p w14:paraId="72934F7C" w14:textId="77777777" w:rsidR="0000267D" w:rsidRPr="00D61FDD" w:rsidRDefault="0000267D" w:rsidP="00272B9A">
      <w:pPr>
        <w:suppressAutoHyphens/>
        <w:spacing w:line="360" w:lineRule="auto"/>
        <w:ind w:left="284"/>
        <w:rPr>
          <w:spacing w:val="-2"/>
          <w:sz w:val="22"/>
          <w:lang w:val="en-US"/>
        </w:rPr>
      </w:pPr>
    </w:p>
    <w:p w14:paraId="185D4B06" w14:textId="77777777" w:rsidR="0000267D" w:rsidRPr="00D61FDD" w:rsidRDefault="0000267D" w:rsidP="00272B9A">
      <w:pPr>
        <w:suppressAutoHyphens/>
        <w:spacing w:line="360" w:lineRule="auto"/>
        <w:ind w:left="284"/>
        <w:rPr>
          <w:spacing w:val="-2"/>
          <w:sz w:val="22"/>
          <w:lang w:val="en-US"/>
        </w:rPr>
      </w:pPr>
      <w:r w:rsidRPr="00D61FDD">
        <w:rPr>
          <w:spacing w:val="-2"/>
          <w:sz w:val="22"/>
          <w:lang w:val="en-US"/>
        </w:rPr>
        <w:t>Kontratuaren adjudikaziodunak behin betiko bermea jarri behar du, bere gain hartutako betebeharrak beteko dituela bermatzeko. Bermearen zenbatekoa adjudikazioaren zenbatekoaren % 5 izango da, BEZa aparte.</w:t>
      </w:r>
    </w:p>
    <w:p w14:paraId="4E13EC23" w14:textId="77777777" w:rsidR="0000267D" w:rsidRPr="00D61FDD" w:rsidRDefault="0000267D" w:rsidP="00272B9A">
      <w:pPr>
        <w:suppressAutoHyphens/>
        <w:spacing w:line="360" w:lineRule="auto"/>
        <w:ind w:left="567"/>
        <w:rPr>
          <w:spacing w:val="-2"/>
          <w:sz w:val="22"/>
          <w:lang w:val="en-US"/>
        </w:rPr>
      </w:pPr>
      <w:r w:rsidRPr="00D61FDD">
        <w:rPr>
          <w:lang w:val="en-US"/>
        </w:rPr>
        <w:tab/>
      </w:r>
      <w:r w:rsidRPr="00D61FDD">
        <w:rPr>
          <w:lang w:val="en-US"/>
        </w:rPr>
        <w:tab/>
      </w:r>
    </w:p>
    <w:p w14:paraId="6D56D513" w14:textId="77777777" w:rsidR="0000267D" w:rsidRPr="00D86B5C" w:rsidRDefault="0000267D" w:rsidP="00272B9A">
      <w:pPr>
        <w:suppressAutoHyphens/>
        <w:spacing w:line="360" w:lineRule="auto"/>
        <w:ind w:left="284"/>
        <w:rPr>
          <w:spacing w:val="-2"/>
          <w:sz w:val="22"/>
        </w:rPr>
      </w:pPr>
      <w:r w:rsidRPr="0000267D">
        <w:rPr>
          <w:spacing w:val="-2"/>
          <w:sz w:val="22"/>
        </w:rPr>
        <w:t xml:space="preserve">Berme hori jartzeko epea 17. klausulan aipatutako eskakizunean adierazitakoa izango da. </w:t>
      </w:r>
      <w:r>
        <w:rPr>
          <w:spacing w:val="-2"/>
          <w:sz w:val="22"/>
        </w:rPr>
        <w:t xml:space="preserve">SPKLren 108. artikuluan ezarritako bitartekoetatik edozein erabiliz jarri ahal izango da bermea. Bitarteko elektroniko, informatiko edo telematikoak erabil daitezke bermea jarri </w:t>
      </w:r>
      <w:proofErr w:type="gramStart"/>
      <w:r>
        <w:rPr>
          <w:spacing w:val="-2"/>
          <w:sz w:val="22"/>
        </w:rPr>
        <w:t>dela</w:t>
      </w:r>
      <w:proofErr w:type="gramEnd"/>
      <w:r>
        <w:rPr>
          <w:spacing w:val="-2"/>
          <w:sz w:val="22"/>
        </w:rPr>
        <w:t xml:space="preserve"> egiaztatzeko. Baldintza hori lizitatzaileari egotz dakizkiokeen arrazoiengatik betetzen ez bada, administrazioak ez du adjudikazioa beraren alde emango.</w:t>
      </w:r>
    </w:p>
    <w:p w14:paraId="37393C5A" w14:textId="77777777" w:rsidR="0000267D" w:rsidRPr="00D86B5C" w:rsidRDefault="0000267D" w:rsidP="00272B9A">
      <w:pPr>
        <w:suppressAutoHyphens/>
        <w:spacing w:line="360" w:lineRule="auto"/>
        <w:ind w:left="284"/>
        <w:rPr>
          <w:spacing w:val="-2"/>
          <w:sz w:val="22"/>
        </w:rPr>
      </w:pPr>
    </w:p>
    <w:p w14:paraId="29CD2BAD" w14:textId="77777777" w:rsidR="0000267D" w:rsidRPr="00D86B5C" w:rsidRDefault="0000267D" w:rsidP="00272B9A">
      <w:pPr>
        <w:suppressAutoHyphens/>
        <w:spacing w:line="360" w:lineRule="auto"/>
        <w:ind w:left="284"/>
        <w:rPr>
          <w:spacing w:val="-2"/>
          <w:sz w:val="22"/>
        </w:rPr>
      </w:pPr>
      <w:r>
        <w:rPr>
          <w:spacing w:val="-2"/>
          <w:sz w:val="22"/>
        </w:rPr>
        <w:t>Bermea itzultzeko edo ezeztatzeko, osorik edo hala badagokio partez, Sektore Publikoko Kontratuei buruzko azaroaren 8ko 9/2017 Legearen 111. artikuluan xedatutakoa aplikatuko da, bermealdia amaitu eta adjudikaziodunak kontratuan ezarritako betebehar guztiak bete ondoren.</w:t>
      </w:r>
    </w:p>
    <w:p w14:paraId="3F1163AA" w14:textId="77777777" w:rsidR="0000267D" w:rsidRDefault="0000267D" w:rsidP="00272B9A">
      <w:pPr>
        <w:suppressAutoHyphens/>
        <w:spacing w:line="360" w:lineRule="auto"/>
        <w:ind w:left="195"/>
        <w:rPr>
          <w:rFonts w:cs="Arial"/>
          <w:b/>
          <w:bCs/>
          <w:spacing w:val="0"/>
          <w:sz w:val="24"/>
          <w:szCs w:val="22"/>
        </w:rPr>
      </w:pPr>
    </w:p>
    <w:p w14:paraId="1929461B" w14:textId="77777777" w:rsidR="0000267D" w:rsidRPr="00A30F37" w:rsidRDefault="0000267D" w:rsidP="00272B9A">
      <w:pPr>
        <w:pStyle w:val="Encabezado"/>
        <w:tabs>
          <w:tab w:val="clear" w:pos="4320"/>
          <w:tab w:val="clear" w:pos="8640"/>
        </w:tabs>
        <w:spacing w:line="360" w:lineRule="auto"/>
        <w:ind w:left="195"/>
        <w:jc w:val="center"/>
        <w:rPr>
          <w:rFonts w:cs="Arial"/>
          <w:b/>
          <w:bCs/>
          <w:color w:val="767171" w:themeColor="background2" w:themeShade="80"/>
          <w:spacing w:val="0"/>
          <w:sz w:val="28"/>
          <w:szCs w:val="28"/>
        </w:rPr>
      </w:pPr>
      <w:r w:rsidRPr="00A30F37">
        <w:rPr>
          <w:b/>
          <w:color w:val="767171" w:themeColor="background2" w:themeShade="80"/>
          <w:spacing w:val="0"/>
          <w:sz w:val="28"/>
          <w:szCs w:val="28"/>
        </w:rPr>
        <w:t>II.- KONTRATATZEKO PROZEDURA</w:t>
      </w:r>
    </w:p>
    <w:p w14:paraId="5F732903" w14:textId="77777777" w:rsidR="0000267D" w:rsidRDefault="0000267D" w:rsidP="00272B9A">
      <w:pPr>
        <w:pStyle w:val="Encabezado"/>
        <w:tabs>
          <w:tab w:val="clear" w:pos="4320"/>
          <w:tab w:val="clear" w:pos="8640"/>
        </w:tabs>
        <w:spacing w:line="360" w:lineRule="auto"/>
        <w:rPr>
          <w:rFonts w:cs="Arial"/>
          <w:bCs/>
          <w:spacing w:val="0"/>
          <w:sz w:val="22"/>
          <w:szCs w:val="22"/>
        </w:rPr>
      </w:pPr>
    </w:p>
    <w:p w14:paraId="5FF94290" w14:textId="77777777" w:rsidR="0000267D" w:rsidRPr="000812C3" w:rsidRDefault="0000267D" w:rsidP="00272B9A">
      <w:pPr>
        <w:pStyle w:val="Encabezado"/>
        <w:tabs>
          <w:tab w:val="clear" w:pos="4320"/>
          <w:tab w:val="clear" w:pos="8640"/>
        </w:tabs>
        <w:spacing w:line="360" w:lineRule="auto"/>
        <w:rPr>
          <w:rFonts w:cs="Arial"/>
          <w:b/>
          <w:bCs/>
          <w:color w:val="4472C4" w:themeColor="accent1"/>
          <w:spacing w:val="0"/>
          <w:sz w:val="24"/>
          <w:szCs w:val="22"/>
        </w:rPr>
      </w:pPr>
      <w:r w:rsidRPr="000812C3">
        <w:rPr>
          <w:b/>
          <w:color w:val="4472C4" w:themeColor="accent1"/>
          <w:spacing w:val="0"/>
          <w:sz w:val="24"/>
        </w:rPr>
        <w:t>9. ADJUDIKAZIO-PROZEDURA</w:t>
      </w:r>
    </w:p>
    <w:p w14:paraId="787B6C6B" w14:textId="77777777" w:rsidR="0000267D" w:rsidRPr="00B50222" w:rsidRDefault="0000267D" w:rsidP="00272B9A">
      <w:pPr>
        <w:pStyle w:val="Encabezado"/>
        <w:spacing w:line="360" w:lineRule="auto"/>
        <w:ind w:left="284"/>
        <w:rPr>
          <w:rFonts w:cs="Arial"/>
          <w:bCs/>
          <w:spacing w:val="0"/>
          <w:sz w:val="22"/>
          <w:szCs w:val="22"/>
        </w:rPr>
      </w:pPr>
    </w:p>
    <w:p w14:paraId="31FB4A78" w14:textId="77777777" w:rsidR="0000267D" w:rsidRDefault="0000267D" w:rsidP="00272B9A">
      <w:pPr>
        <w:pStyle w:val="Encabezado"/>
        <w:spacing w:line="360" w:lineRule="auto"/>
        <w:ind w:left="284"/>
        <w:outlineLvl w:val="0"/>
        <w:rPr>
          <w:rFonts w:cs="Arial"/>
          <w:bCs/>
          <w:spacing w:val="0"/>
          <w:sz w:val="22"/>
          <w:szCs w:val="22"/>
        </w:rPr>
      </w:pPr>
      <w:r>
        <w:rPr>
          <w:spacing w:val="0"/>
          <w:sz w:val="22"/>
        </w:rPr>
        <w:t>Kontratu hau prozedura irekiaren bidez adjudikatuko da, SPKLn ezarritakoari jarraituz; lege horretan eta bera garatzeko arauetan ezarritako jardunei jarraituko zaie adjudikazioa izapidetzean.</w:t>
      </w:r>
    </w:p>
    <w:p w14:paraId="1064B257" w14:textId="77777777" w:rsidR="0000267D" w:rsidRPr="00D86B5C" w:rsidRDefault="0000267D" w:rsidP="00272B9A">
      <w:pPr>
        <w:pStyle w:val="Encabezado"/>
        <w:spacing w:line="360" w:lineRule="auto"/>
        <w:ind w:left="284"/>
        <w:outlineLvl w:val="0"/>
        <w:rPr>
          <w:rFonts w:cs="Arial"/>
          <w:bCs/>
          <w:spacing w:val="0"/>
          <w:sz w:val="22"/>
          <w:szCs w:val="22"/>
        </w:rPr>
      </w:pPr>
    </w:p>
    <w:p w14:paraId="021A77CB" w14:textId="77777777" w:rsidR="0000267D" w:rsidRPr="000812C3" w:rsidRDefault="0000267D" w:rsidP="00272B9A">
      <w:pPr>
        <w:pStyle w:val="Encabezado"/>
        <w:tabs>
          <w:tab w:val="clear" w:pos="4320"/>
          <w:tab w:val="clear" w:pos="8640"/>
        </w:tabs>
        <w:spacing w:line="360" w:lineRule="auto"/>
        <w:rPr>
          <w:rFonts w:cs="Arial"/>
          <w:b/>
          <w:bCs/>
          <w:color w:val="4472C4" w:themeColor="accent1"/>
          <w:spacing w:val="0"/>
          <w:sz w:val="24"/>
          <w:szCs w:val="24"/>
        </w:rPr>
      </w:pPr>
      <w:r w:rsidRPr="000812C3">
        <w:rPr>
          <w:b/>
          <w:color w:val="4472C4" w:themeColor="accent1"/>
          <w:spacing w:val="0"/>
          <w:sz w:val="24"/>
        </w:rPr>
        <w:t>10. LIZITAZIO ELEKTRONIKOA</w:t>
      </w:r>
    </w:p>
    <w:p w14:paraId="4C726576" w14:textId="77777777" w:rsidR="0000267D" w:rsidRPr="00D86B5C" w:rsidRDefault="0000267D" w:rsidP="00272B9A">
      <w:pPr>
        <w:pStyle w:val="Encabezado"/>
        <w:spacing w:line="360" w:lineRule="auto"/>
        <w:ind w:left="284"/>
        <w:rPr>
          <w:rFonts w:cs="Arial"/>
          <w:bCs/>
          <w:spacing w:val="0"/>
          <w:sz w:val="22"/>
          <w:szCs w:val="22"/>
        </w:rPr>
      </w:pPr>
    </w:p>
    <w:p w14:paraId="5BAB3AFB" w14:textId="77777777" w:rsidR="0000267D" w:rsidRPr="00D86B5C" w:rsidRDefault="0000267D" w:rsidP="00272B9A">
      <w:pPr>
        <w:pStyle w:val="Encabezado"/>
        <w:spacing w:line="360" w:lineRule="auto"/>
        <w:ind w:left="284"/>
        <w:rPr>
          <w:rFonts w:cs="Arial"/>
          <w:bCs/>
          <w:spacing w:val="0"/>
          <w:sz w:val="22"/>
          <w:szCs w:val="22"/>
        </w:rPr>
      </w:pPr>
      <w:r>
        <w:rPr>
          <w:spacing w:val="0"/>
          <w:sz w:val="22"/>
        </w:rPr>
        <w:t>Lizitazio hau bitarteko elektronikoz izapidetuko da, Sektore Publikoko Kontratuei buruzko azaroaren 8ko 9/2017 Legean xedatutakoari jarraituz. Horrenbestez, udalaren eta lizitatzaileen arteko harremana ere bide horien bitartez egingo da.</w:t>
      </w:r>
    </w:p>
    <w:p w14:paraId="53029B3B" w14:textId="77777777" w:rsidR="0000267D" w:rsidRPr="00937954" w:rsidRDefault="0000267D" w:rsidP="00272B9A">
      <w:pPr>
        <w:pStyle w:val="Encabezado"/>
        <w:spacing w:line="360" w:lineRule="auto"/>
        <w:ind w:left="284"/>
        <w:outlineLvl w:val="0"/>
        <w:rPr>
          <w:rFonts w:cs="Arial"/>
          <w:bCs/>
          <w:spacing w:val="0"/>
          <w:sz w:val="22"/>
          <w:szCs w:val="22"/>
        </w:rPr>
      </w:pPr>
    </w:p>
    <w:p w14:paraId="2609FD6D" w14:textId="77777777" w:rsidR="0000267D" w:rsidRPr="000812C3" w:rsidRDefault="0000267D" w:rsidP="00272B9A">
      <w:pPr>
        <w:pStyle w:val="Encabezado"/>
        <w:tabs>
          <w:tab w:val="clear" w:pos="4320"/>
          <w:tab w:val="clear" w:pos="8640"/>
        </w:tabs>
        <w:spacing w:line="360" w:lineRule="auto"/>
        <w:rPr>
          <w:rFonts w:cs="Arial"/>
          <w:b/>
          <w:bCs/>
          <w:color w:val="4472C4" w:themeColor="accent1"/>
          <w:spacing w:val="0"/>
          <w:sz w:val="24"/>
          <w:szCs w:val="24"/>
        </w:rPr>
      </w:pPr>
      <w:r>
        <w:br w:type="page"/>
      </w:r>
      <w:r w:rsidRPr="000812C3">
        <w:rPr>
          <w:b/>
          <w:color w:val="4472C4" w:themeColor="accent1"/>
          <w:spacing w:val="0"/>
          <w:sz w:val="24"/>
        </w:rPr>
        <w:t>11. JAKINARAZPENAK ETA KOMUNIKAZIOAK</w:t>
      </w:r>
    </w:p>
    <w:p w14:paraId="684C1404" w14:textId="77777777" w:rsidR="0000267D" w:rsidRPr="00D86B5C" w:rsidRDefault="0000267D" w:rsidP="00272B9A">
      <w:pPr>
        <w:pStyle w:val="Encabezado"/>
        <w:spacing w:line="360" w:lineRule="auto"/>
        <w:ind w:left="195"/>
        <w:rPr>
          <w:rFonts w:cs="Arial"/>
          <w:bCs/>
          <w:spacing w:val="0"/>
          <w:sz w:val="22"/>
          <w:szCs w:val="22"/>
        </w:rPr>
      </w:pPr>
    </w:p>
    <w:p w14:paraId="49A8B9FD" w14:textId="77777777" w:rsidR="0000267D" w:rsidRPr="00D86B5C" w:rsidRDefault="0000267D" w:rsidP="00272B9A">
      <w:pPr>
        <w:pStyle w:val="Encabezado"/>
        <w:spacing w:line="360" w:lineRule="auto"/>
        <w:ind w:left="195"/>
        <w:rPr>
          <w:rFonts w:cs="Arial"/>
          <w:bCs/>
          <w:spacing w:val="0"/>
          <w:sz w:val="22"/>
          <w:szCs w:val="22"/>
        </w:rPr>
      </w:pPr>
      <w:r>
        <w:rPr>
          <w:spacing w:val="0"/>
          <w:sz w:val="22"/>
        </w:rPr>
        <w:t>Espediente honi lotutako jakinarazpen eta komunikazio guztiak bitarteko elektronikoz egingo dira, honako prozesu honi jarraituz:</w:t>
      </w:r>
    </w:p>
    <w:p w14:paraId="68F40543" w14:textId="77777777" w:rsidR="0000267D" w:rsidRPr="00D86B5C" w:rsidRDefault="0000267D" w:rsidP="00272B9A">
      <w:pPr>
        <w:pStyle w:val="Encabezado"/>
        <w:spacing w:line="360" w:lineRule="auto"/>
        <w:ind w:left="195"/>
        <w:rPr>
          <w:rFonts w:cs="Arial"/>
          <w:bCs/>
          <w:spacing w:val="0"/>
          <w:sz w:val="22"/>
          <w:szCs w:val="22"/>
        </w:rPr>
      </w:pPr>
    </w:p>
    <w:p w14:paraId="747AB9D2" w14:textId="77777777" w:rsidR="0000267D" w:rsidRPr="00D86B5C" w:rsidRDefault="0000267D" w:rsidP="00272B9A">
      <w:pPr>
        <w:pStyle w:val="Encabezado"/>
        <w:spacing w:line="360" w:lineRule="auto"/>
        <w:ind w:left="993" w:hanging="426"/>
        <w:rPr>
          <w:rFonts w:cs="Arial"/>
          <w:bCs/>
          <w:spacing w:val="0"/>
          <w:sz w:val="22"/>
          <w:szCs w:val="22"/>
        </w:rPr>
      </w:pPr>
      <w:r>
        <w:rPr>
          <w:spacing w:val="0"/>
          <w:sz w:val="22"/>
        </w:rPr>
        <w:t xml:space="preserve">1) </w:t>
      </w:r>
      <w:r>
        <w:rPr>
          <w:b/>
          <w:spacing w:val="0"/>
          <w:sz w:val="22"/>
        </w:rPr>
        <w:t>Hartzailearen esku jartzea</w:t>
      </w:r>
      <w:r>
        <w:rPr>
          <w:spacing w:val="0"/>
          <w:sz w:val="22"/>
        </w:rPr>
        <w:t>.</w:t>
      </w:r>
    </w:p>
    <w:p w14:paraId="2337AF5E" w14:textId="77777777" w:rsidR="0000267D" w:rsidRPr="00D86B5C" w:rsidRDefault="0000267D" w:rsidP="00272B9A">
      <w:pPr>
        <w:pStyle w:val="Encabezado"/>
        <w:spacing w:line="360" w:lineRule="auto"/>
        <w:ind w:left="993" w:hanging="426"/>
        <w:rPr>
          <w:rFonts w:cs="Arial"/>
          <w:b/>
          <w:bCs/>
          <w:spacing w:val="0"/>
          <w:sz w:val="22"/>
          <w:szCs w:val="22"/>
        </w:rPr>
      </w:pPr>
      <w:r>
        <w:rPr>
          <w:spacing w:val="0"/>
          <w:sz w:val="22"/>
        </w:rPr>
        <w:t xml:space="preserve">2) </w:t>
      </w:r>
      <w:r>
        <w:rPr>
          <w:b/>
          <w:spacing w:val="0"/>
          <w:sz w:val="22"/>
        </w:rPr>
        <w:t>Jakinarazpenaren edo komunikazioaren edukiak eskuratzeko bidea</w:t>
      </w:r>
      <w:r>
        <w:rPr>
          <w:spacing w:val="0"/>
          <w:sz w:val="22"/>
        </w:rPr>
        <w:t>.</w:t>
      </w:r>
    </w:p>
    <w:p w14:paraId="2A4F6937" w14:textId="77777777" w:rsidR="0000267D" w:rsidRPr="00D86B5C" w:rsidRDefault="0000267D" w:rsidP="00272B9A">
      <w:pPr>
        <w:pStyle w:val="Encabezado"/>
        <w:spacing w:line="360" w:lineRule="auto"/>
        <w:ind w:left="993" w:hanging="426"/>
        <w:rPr>
          <w:rFonts w:cs="Arial"/>
          <w:b/>
          <w:bCs/>
          <w:spacing w:val="0"/>
          <w:sz w:val="22"/>
          <w:szCs w:val="22"/>
        </w:rPr>
      </w:pPr>
    </w:p>
    <w:p w14:paraId="43842212" w14:textId="77777777" w:rsidR="0000267D" w:rsidRPr="00D86B5C" w:rsidRDefault="0000267D" w:rsidP="00272B9A">
      <w:pPr>
        <w:pStyle w:val="Encabezado"/>
        <w:spacing w:line="360" w:lineRule="auto"/>
        <w:ind w:left="195"/>
        <w:rPr>
          <w:rFonts w:cs="Arial"/>
          <w:bCs/>
          <w:spacing w:val="0"/>
          <w:sz w:val="22"/>
          <w:szCs w:val="22"/>
        </w:rPr>
      </w:pPr>
      <w:r>
        <w:rPr>
          <w:spacing w:val="0"/>
          <w:sz w:val="22"/>
        </w:rPr>
        <w:t>Epeak egun honetatik hasiko dira zenbatzen: jakinarazpena egiten den egunetik (jakinaraztearen xede den egintza egun berean argitaratzen bada kontratatzaile-profilean), edo jakinarazpena jasotzen den egunetik (egintza ez bada egun berean argitaratzen kontratatzaile-profilean).</w:t>
      </w:r>
    </w:p>
    <w:p w14:paraId="3F1BE421" w14:textId="77777777" w:rsidR="0000267D" w:rsidRPr="00D86B5C" w:rsidRDefault="0000267D" w:rsidP="00272B9A">
      <w:pPr>
        <w:pStyle w:val="Encabezado"/>
        <w:spacing w:line="360" w:lineRule="auto"/>
        <w:ind w:left="195"/>
        <w:rPr>
          <w:rFonts w:cs="Arial"/>
          <w:bCs/>
          <w:spacing w:val="0"/>
          <w:sz w:val="22"/>
          <w:szCs w:val="22"/>
        </w:rPr>
      </w:pPr>
    </w:p>
    <w:p w14:paraId="2C0BACCB" w14:textId="77777777" w:rsidR="0000267D" w:rsidRPr="00D86B5C" w:rsidRDefault="0000267D" w:rsidP="00272B9A">
      <w:pPr>
        <w:pStyle w:val="Encabezado"/>
        <w:spacing w:line="360" w:lineRule="auto"/>
        <w:ind w:left="195"/>
        <w:rPr>
          <w:rFonts w:cs="Arial"/>
          <w:bCs/>
          <w:spacing w:val="0"/>
          <w:sz w:val="22"/>
          <w:szCs w:val="22"/>
        </w:rPr>
      </w:pPr>
      <w:r>
        <w:rPr>
          <w:spacing w:val="0"/>
          <w:sz w:val="22"/>
        </w:rPr>
        <w:t>Jakinarazpena eskuragarri jarri eta hamar egun naturalen epean hartzaileak onartu ez badu edo uko egin badio, iraungitzat joko da, eta betetzat joko da jakinarazteko izapidea.</w:t>
      </w:r>
    </w:p>
    <w:p w14:paraId="56F0A350" w14:textId="77777777" w:rsidR="0000267D" w:rsidRDefault="0000267D" w:rsidP="00272B9A">
      <w:pPr>
        <w:pStyle w:val="Encabezado"/>
        <w:tabs>
          <w:tab w:val="clear" w:pos="4320"/>
          <w:tab w:val="clear" w:pos="8640"/>
        </w:tabs>
        <w:spacing w:line="360" w:lineRule="auto"/>
        <w:rPr>
          <w:rFonts w:cs="Arial"/>
          <w:b/>
          <w:bCs/>
          <w:spacing w:val="0"/>
          <w:sz w:val="24"/>
          <w:szCs w:val="22"/>
        </w:rPr>
      </w:pPr>
    </w:p>
    <w:p w14:paraId="68B61D69" w14:textId="77777777" w:rsidR="0000267D" w:rsidRPr="000812C3" w:rsidRDefault="0000267D" w:rsidP="00272B9A">
      <w:pPr>
        <w:pStyle w:val="Encabezado"/>
        <w:tabs>
          <w:tab w:val="clear" w:pos="4320"/>
          <w:tab w:val="clear" w:pos="8640"/>
        </w:tabs>
        <w:spacing w:line="360" w:lineRule="auto"/>
        <w:rPr>
          <w:rFonts w:cs="Arial"/>
          <w:b/>
          <w:bCs/>
          <w:color w:val="4472C4" w:themeColor="accent1"/>
          <w:spacing w:val="0"/>
          <w:sz w:val="24"/>
          <w:szCs w:val="22"/>
        </w:rPr>
      </w:pPr>
      <w:r w:rsidRPr="000812C3">
        <w:rPr>
          <w:b/>
          <w:color w:val="4472C4" w:themeColor="accent1"/>
          <w:spacing w:val="0"/>
          <w:sz w:val="24"/>
        </w:rPr>
        <w:t>12. KONTRATATZEKO GAITASUNA</w:t>
      </w:r>
    </w:p>
    <w:p w14:paraId="2D932DD2" w14:textId="77777777" w:rsidR="0000267D" w:rsidRDefault="0000267D" w:rsidP="00272B9A">
      <w:pPr>
        <w:pStyle w:val="Encabezado"/>
        <w:tabs>
          <w:tab w:val="clear" w:pos="4320"/>
          <w:tab w:val="clear" w:pos="8640"/>
        </w:tabs>
        <w:spacing w:line="360" w:lineRule="auto"/>
        <w:ind w:left="195"/>
        <w:rPr>
          <w:rFonts w:cs="Arial"/>
          <w:b/>
          <w:bCs/>
          <w:spacing w:val="0"/>
          <w:sz w:val="24"/>
          <w:szCs w:val="22"/>
        </w:rPr>
      </w:pPr>
    </w:p>
    <w:p w14:paraId="0251A19E" w14:textId="77777777" w:rsidR="0000267D" w:rsidRPr="00795F3E" w:rsidRDefault="0000267D" w:rsidP="00272B9A">
      <w:pPr>
        <w:tabs>
          <w:tab w:val="left" w:pos="28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r>
        <w:rPr>
          <w:spacing w:val="-2"/>
          <w:sz w:val="22"/>
        </w:rPr>
        <w:t>Kontratazio-prozedura honetan parte hartu ahal izango dute gaitasun juridiko osoa eta jarduteko gaitasun osoa duten pertsona fisiko zein juridikoek, baldin eta ekonomia- eta finantza-kaudimena eta kaudimen teknikoa edo profesionala badituzte eta ez badaude sartuta SPKLren 71. artikuluan kontratatzeko ezarritako debekuetako batean ere. Kaudimena 17.5 klausulan ezarritako bitartekoen bidez egiaztatuko eta ebaluatuko da.</w:t>
      </w:r>
    </w:p>
    <w:p w14:paraId="10B1D316" w14:textId="77777777" w:rsidR="0000267D" w:rsidRPr="00DC2D7A" w:rsidRDefault="0000267D" w:rsidP="00272B9A">
      <w:pPr>
        <w:tabs>
          <w:tab w:val="left" w:pos="28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r>
        <w:rPr>
          <w:spacing w:val="-2"/>
          <w:sz w:val="22"/>
        </w:rPr>
        <w:t>Halaber, nork bere izenean edo baimendutako ordezkari baten bitartez har dezakete parte (ordezkariak berariazko ahalorde askietsia eduki behar du). Pertsona juridiko bateko kideren bat aritzen bada haren ordezkari, agiri bidez frogatu beharko du baduela horretarako ahalmena. Kasu batean zein bestean, ordezkariari ere eragiten diote lehen aipatutako kontratatzeko ezgaitasun horiek.</w:t>
      </w:r>
    </w:p>
    <w:p w14:paraId="10FBBEAD" w14:textId="77777777" w:rsidR="0000267D" w:rsidRPr="00DC2D7A" w:rsidRDefault="0000267D" w:rsidP="00272B9A">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rPr>
          <w:spacing w:val="-2"/>
          <w:sz w:val="22"/>
        </w:rPr>
      </w:pPr>
    </w:p>
    <w:p w14:paraId="24CEA880" w14:textId="77777777" w:rsidR="0000267D" w:rsidRDefault="0000267D" w:rsidP="00272B9A">
      <w:pPr>
        <w:tabs>
          <w:tab w:val="left" w:pos="284"/>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r>
        <w:rPr>
          <w:spacing w:val="-2"/>
          <w:sz w:val="22"/>
        </w:rPr>
        <w:t>Pertsona horiek, halaber, kontratu honen xede den jarduera edo prestazioa gauzatzeko behar den enpresa- edo lanbide-gaikuntza eduki behar dute.</w:t>
      </w:r>
    </w:p>
    <w:p w14:paraId="2722EC13" w14:textId="77777777" w:rsidR="0000267D" w:rsidRDefault="0000267D" w:rsidP="00272B9A">
      <w:pPr>
        <w:pStyle w:val="Encabezado"/>
        <w:spacing w:line="360" w:lineRule="auto"/>
        <w:ind w:left="284"/>
        <w:rPr>
          <w:rFonts w:cs="Arial"/>
          <w:bCs/>
          <w:spacing w:val="0"/>
          <w:sz w:val="22"/>
          <w:szCs w:val="22"/>
        </w:rPr>
      </w:pPr>
      <w:r>
        <w:rPr>
          <w:rFonts w:cs="Arial"/>
          <w:bCs/>
          <w:spacing w:val="0"/>
          <w:sz w:val="22"/>
          <w:szCs w:val="22"/>
        </w:rPr>
        <w:br w:type="page"/>
      </w:r>
    </w:p>
    <w:p w14:paraId="01C769E0" w14:textId="77777777" w:rsidR="0000267D" w:rsidRPr="000812C3" w:rsidRDefault="0000267D" w:rsidP="00272B9A">
      <w:pPr>
        <w:pStyle w:val="Encabezado"/>
        <w:tabs>
          <w:tab w:val="clear" w:pos="4320"/>
          <w:tab w:val="clear" w:pos="8640"/>
        </w:tabs>
        <w:spacing w:line="360" w:lineRule="auto"/>
        <w:rPr>
          <w:rFonts w:cs="Arial"/>
          <w:b/>
          <w:bCs/>
          <w:color w:val="4472C4" w:themeColor="accent1"/>
          <w:spacing w:val="0"/>
          <w:sz w:val="24"/>
          <w:szCs w:val="24"/>
        </w:rPr>
      </w:pPr>
      <w:r w:rsidRPr="000812C3">
        <w:rPr>
          <w:b/>
          <w:color w:val="4472C4" w:themeColor="accent1"/>
          <w:spacing w:val="0"/>
          <w:sz w:val="24"/>
        </w:rPr>
        <w:t>13. ADJUDIKAZIO-IRIZPIDEAK</w:t>
      </w:r>
    </w:p>
    <w:p w14:paraId="5A35691A" w14:textId="77777777" w:rsidR="0000267D" w:rsidRPr="00B50222" w:rsidRDefault="0000267D" w:rsidP="00272B9A">
      <w:pPr>
        <w:pStyle w:val="Encabezado"/>
        <w:spacing w:line="360" w:lineRule="auto"/>
        <w:ind w:left="284"/>
        <w:rPr>
          <w:rFonts w:cs="Arial"/>
          <w:bCs/>
          <w:spacing w:val="0"/>
          <w:sz w:val="22"/>
          <w:szCs w:val="22"/>
        </w:rPr>
      </w:pPr>
    </w:p>
    <w:p w14:paraId="4E0DE32A" w14:textId="77777777" w:rsidR="0000267D" w:rsidRPr="00B50222" w:rsidRDefault="0000267D" w:rsidP="00272B9A">
      <w:pPr>
        <w:pStyle w:val="Encabezado"/>
        <w:spacing w:line="360" w:lineRule="auto"/>
        <w:ind w:left="284"/>
        <w:rPr>
          <w:rFonts w:cs="Arial"/>
          <w:bCs/>
          <w:spacing w:val="0"/>
          <w:sz w:val="22"/>
          <w:szCs w:val="22"/>
        </w:rPr>
      </w:pPr>
      <w:r>
        <w:rPr>
          <w:spacing w:val="0"/>
          <w:sz w:val="22"/>
        </w:rPr>
        <w:t>Honako hauek dira kontratua adjudikatzeko oinarri izango diren eskaintzak balioesteko irizpideak eta haien haztapena:</w:t>
      </w:r>
    </w:p>
    <w:p w14:paraId="05D08F23" w14:textId="77777777" w:rsidR="0000267D" w:rsidRPr="00B50222" w:rsidRDefault="0000267D" w:rsidP="00272B9A">
      <w:pPr>
        <w:pStyle w:val="Encabezado"/>
        <w:tabs>
          <w:tab w:val="clear" w:pos="4320"/>
          <w:tab w:val="clear" w:pos="8640"/>
        </w:tabs>
        <w:spacing w:line="360" w:lineRule="auto"/>
        <w:ind w:left="284"/>
        <w:rPr>
          <w:rFonts w:cs="Arial"/>
          <w:bCs/>
          <w:spacing w:val="0"/>
          <w:sz w:val="22"/>
          <w:szCs w:val="22"/>
        </w:rPr>
      </w:pPr>
      <w:r>
        <w:rPr>
          <w:spacing w:val="0"/>
          <w:sz w:val="22"/>
        </w:rPr>
        <w:t>..............................................................................................................................................................................................................................................................................................</w:t>
      </w:r>
    </w:p>
    <w:p w14:paraId="2D0FF321" w14:textId="77777777" w:rsidR="0000267D" w:rsidRDefault="0000267D" w:rsidP="00272B9A">
      <w:pPr>
        <w:pStyle w:val="Encabezado"/>
        <w:tabs>
          <w:tab w:val="clear" w:pos="4320"/>
          <w:tab w:val="clear" w:pos="8640"/>
        </w:tabs>
        <w:spacing w:line="360" w:lineRule="auto"/>
        <w:ind w:left="195"/>
        <w:rPr>
          <w:b/>
          <w:i/>
          <w:color w:val="808080"/>
          <w:spacing w:val="-2"/>
          <w:sz w:val="22"/>
          <w:highlight w:val="yellow"/>
        </w:rPr>
      </w:pPr>
    </w:p>
    <w:p w14:paraId="57EF026B" w14:textId="77777777" w:rsidR="0000267D" w:rsidRDefault="0000267D" w:rsidP="00272B9A">
      <w:pPr>
        <w:pStyle w:val="Encabezado"/>
        <w:tabs>
          <w:tab w:val="clear" w:pos="4320"/>
          <w:tab w:val="clear" w:pos="8640"/>
        </w:tabs>
        <w:spacing w:line="360" w:lineRule="auto"/>
        <w:ind w:left="567"/>
        <w:rPr>
          <w:b/>
          <w:i/>
          <w:color w:val="808080"/>
          <w:spacing w:val="-2"/>
          <w:sz w:val="22"/>
        </w:rPr>
      </w:pPr>
      <w:r>
        <w:rPr>
          <w:b/>
          <w:i/>
          <w:color w:val="808080"/>
          <w:spacing w:val="-2"/>
          <w:sz w:val="22"/>
        </w:rPr>
        <w:t>Kasuak edo aldaerak</w:t>
      </w:r>
    </w:p>
    <w:p w14:paraId="073C9D03" w14:textId="77777777" w:rsidR="0000267D" w:rsidRPr="00AD0253" w:rsidRDefault="0000267D" w:rsidP="00272B9A">
      <w:pPr>
        <w:pStyle w:val="Encabezado"/>
        <w:tabs>
          <w:tab w:val="clear" w:pos="4320"/>
          <w:tab w:val="clear" w:pos="8640"/>
        </w:tabs>
        <w:spacing w:line="360" w:lineRule="auto"/>
        <w:ind w:left="567"/>
        <w:rPr>
          <w:rFonts w:cs="Arial"/>
          <w:i/>
          <w:color w:val="808080"/>
          <w:highlight w:val="yellow"/>
        </w:rPr>
      </w:pPr>
    </w:p>
    <w:p w14:paraId="3B604346" w14:textId="77777777" w:rsidR="0000267D" w:rsidRPr="00AD0253" w:rsidRDefault="0000267D" w:rsidP="00272B9A">
      <w:pPr>
        <w:suppressAutoHyphens/>
        <w:spacing w:line="360" w:lineRule="auto"/>
        <w:ind w:left="851" w:hanging="284"/>
        <w:rPr>
          <w:i/>
          <w:color w:val="808080"/>
          <w:spacing w:val="-2"/>
          <w:sz w:val="22"/>
          <w:szCs w:val="22"/>
        </w:rPr>
      </w:pPr>
      <w:r>
        <w:rPr>
          <w:b/>
          <w:i/>
          <w:color w:val="808080"/>
          <w:spacing w:val="-2"/>
          <w:sz w:val="22"/>
        </w:rPr>
        <w:t>a) Irizpide guztiak automatikoki zenbatestekoak badira</w:t>
      </w:r>
      <w:r>
        <w:rPr>
          <w:i/>
          <w:color w:val="808080"/>
          <w:spacing w:val="-2"/>
          <w:sz w:val="22"/>
        </w:rPr>
        <w:t>, hauxe adieraziko da:</w:t>
      </w:r>
    </w:p>
    <w:p w14:paraId="77019D55" w14:textId="77777777" w:rsidR="0000267D" w:rsidRPr="00D61A0D" w:rsidRDefault="0000267D" w:rsidP="00272B9A">
      <w:pPr>
        <w:suppressAutoHyphens/>
        <w:spacing w:line="360" w:lineRule="auto"/>
        <w:ind w:left="585" w:hanging="390"/>
        <w:rPr>
          <w:spacing w:val="-2"/>
          <w:sz w:val="22"/>
          <w:szCs w:val="22"/>
        </w:rPr>
      </w:pPr>
    </w:p>
    <w:p w14:paraId="13FDBBF8" w14:textId="77777777" w:rsidR="0000267D" w:rsidRPr="00D61A0D" w:rsidRDefault="0000267D" w:rsidP="00272B9A">
      <w:pPr>
        <w:suppressAutoHyphens/>
        <w:spacing w:line="360" w:lineRule="auto"/>
        <w:ind w:left="284"/>
        <w:rPr>
          <w:spacing w:val="-2"/>
          <w:sz w:val="22"/>
          <w:szCs w:val="22"/>
        </w:rPr>
      </w:pPr>
      <w:r>
        <w:rPr>
          <w:spacing w:val="-2"/>
          <w:sz w:val="22"/>
        </w:rPr>
        <w:t>Honako formula hauek aplikatuz balioetsiko dira irizpide horiek: …………………………………………</w:t>
      </w:r>
    </w:p>
    <w:p w14:paraId="0820D6C3" w14:textId="77777777" w:rsidR="0000267D" w:rsidRDefault="0000267D" w:rsidP="00272B9A">
      <w:pPr>
        <w:suppressAutoHyphens/>
        <w:spacing w:line="360" w:lineRule="auto"/>
        <w:ind w:left="585" w:hanging="390"/>
        <w:rPr>
          <w:b/>
          <w:spacing w:val="-2"/>
          <w:sz w:val="22"/>
          <w:szCs w:val="22"/>
        </w:rPr>
      </w:pPr>
    </w:p>
    <w:p w14:paraId="6EDBBD1F" w14:textId="77777777" w:rsidR="0000267D" w:rsidRDefault="0000267D" w:rsidP="00272B9A">
      <w:pPr>
        <w:suppressAutoHyphens/>
        <w:spacing w:line="360" w:lineRule="auto"/>
        <w:ind w:left="585" w:hanging="18"/>
        <w:rPr>
          <w:i/>
          <w:color w:val="808080"/>
          <w:spacing w:val="-2"/>
          <w:sz w:val="22"/>
          <w:szCs w:val="22"/>
        </w:rPr>
      </w:pPr>
      <w:r>
        <w:rPr>
          <w:b/>
          <w:i/>
          <w:color w:val="808080"/>
          <w:spacing w:val="-2"/>
          <w:sz w:val="22"/>
        </w:rPr>
        <w:t>b) Bi motetakoak badira irizpideak, eta pisu handiagoa badute automatikoki zenbatestekoek balio-iritzi baten araberakoek baino</w:t>
      </w:r>
      <w:r>
        <w:rPr>
          <w:i/>
          <w:color w:val="808080"/>
          <w:spacing w:val="-2"/>
          <w:sz w:val="22"/>
        </w:rPr>
        <w:t>, hauxe adierazi beharko da:</w:t>
      </w:r>
    </w:p>
    <w:p w14:paraId="7EF336A2" w14:textId="77777777" w:rsidR="0000267D" w:rsidRPr="00AD0253" w:rsidRDefault="0000267D" w:rsidP="00272B9A">
      <w:pPr>
        <w:suppressAutoHyphens/>
        <w:spacing w:line="360" w:lineRule="auto"/>
        <w:ind w:left="585" w:hanging="18"/>
        <w:rPr>
          <w:i/>
          <w:color w:val="808080"/>
          <w:spacing w:val="-2"/>
          <w:sz w:val="22"/>
          <w:szCs w:val="22"/>
        </w:rPr>
      </w:pPr>
    </w:p>
    <w:p w14:paraId="5383E61A" w14:textId="77777777" w:rsidR="0000267D" w:rsidRDefault="0000267D" w:rsidP="00272B9A">
      <w:pPr>
        <w:suppressAutoHyphens/>
        <w:spacing w:line="360" w:lineRule="auto"/>
        <w:ind w:left="284"/>
        <w:rPr>
          <w:spacing w:val="-2"/>
          <w:sz w:val="22"/>
          <w:szCs w:val="22"/>
        </w:rPr>
      </w:pPr>
      <w:r>
        <w:rPr>
          <w:spacing w:val="-2"/>
          <w:sz w:val="22"/>
        </w:rPr>
        <w:t xml:space="preserve">Irizpide horietatik, honako hauek dira balio-iritzi baten araberakoak, eta automatikoki </w:t>
      </w:r>
      <w:proofErr w:type="gramStart"/>
      <w:r>
        <w:rPr>
          <w:spacing w:val="-2"/>
          <w:sz w:val="22"/>
        </w:rPr>
        <w:t>zenbatestekoak  baino</w:t>
      </w:r>
      <w:proofErr w:type="gramEnd"/>
      <w:r>
        <w:rPr>
          <w:spacing w:val="-2"/>
          <w:sz w:val="22"/>
        </w:rPr>
        <w:t xml:space="preserve"> lehenago balioetsiko dira:</w:t>
      </w:r>
    </w:p>
    <w:p w14:paraId="061F5A07" w14:textId="77777777" w:rsidR="0000267D" w:rsidRPr="00B50222" w:rsidRDefault="0000267D" w:rsidP="00272B9A">
      <w:pPr>
        <w:suppressAutoHyphens/>
        <w:spacing w:line="360" w:lineRule="auto"/>
        <w:ind w:left="284"/>
        <w:rPr>
          <w:spacing w:val="-2"/>
          <w:sz w:val="22"/>
          <w:szCs w:val="22"/>
        </w:rPr>
      </w:pPr>
      <w:r>
        <w:rPr>
          <w:spacing w:val="-2"/>
          <w:sz w:val="22"/>
        </w:rPr>
        <w:t xml:space="preserve">.………………………………………………………………………………………………………… </w:t>
      </w:r>
    </w:p>
    <w:p w14:paraId="7BCD6534" w14:textId="77777777" w:rsidR="0000267D" w:rsidRDefault="0000267D" w:rsidP="00272B9A">
      <w:pPr>
        <w:pStyle w:val="Encabezado"/>
        <w:tabs>
          <w:tab w:val="clear" w:pos="4320"/>
          <w:tab w:val="clear" w:pos="8640"/>
        </w:tabs>
        <w:spacing w:line="360" w:lineRule="auto"/>
        <w:ind w:left="284"/>
        <w:rPr>
          <w:rFonts w:cs="Arial"/>
          <w:bCs/>
          <w:spacing w:val="0"/>
          <w:sz w:val="22"/>
          <w:szCs w:val="22"/>
        </w:rPr>
      </w:pPr>
      <w:r>
        <w:rPr>
          <w:spacing w:val="0"/>
          <w:sz w:val="22"/>
        </w:rPr>
        <w:t>Honako hauek dira automatikoki zenbatesteko irizpideak eta haiek balioesteko erabiliko diren formulak:</w:t>
      </w:r>
    </w:p>
    <w:p w14:paraId="11B0719B" w14:textId="77777777" w:rsidR="0000267D" w:rsidRDefault="0000267D" w:rsidP="00272B9A">
      <w:pPr>
        <w:pStyle w:val="Encabezado"/>
        <w:tabs>
          <w:tab w:val="clear" w:pos="4320"/>
          <w:tab w:val="clear" w:pos="8640"/>
        </w:tabs>
        <w:spacing w:line="360" w:lineRule="auto"/>
        <w:ind w:left="284"/>
        <w:rPr>
          <w:rFonts w:cs="Arial"/>
          <w:bCs/>
          <w:spacing w:val="0"/>
          <w:sz w:val="22"/>
          <w:szCs w:val="22"/>
        </w:rPr>
      </w:pPr>
      <w:r>
        <w:rPr>
          <w:spacing w:val="0"/>
          <w:sz w:val="22"/>
        </w:rPr>
        <w:t>………………………………………………………………………………………………………………………………………………………………………………………………………………...</w:t>
      </w:r>
    </w:p>
    <w:p w14:paraId="39030892" w14:textId="77777777" w:rsidR="0000267D" w:rsidRDefault="0000267D" w:rsidP="00272B9A">
      <w:pPr>
        <w:pStyle w:val="Encabezado"/>
        <w:tabs>
          <w:tab w:val="clear" w:pos="4320"/>
          <w:tab w:val="clear" w:pos="8640"/>
        </w:tabs>
        <w:spacing w:line="360" w:lineRule="auto"/>
        <w:ind w:left="284"/>
        <w:rPr>
          <w:rFonts w:cs="Arial"/>
          <w:bCs/>
          <w:spacing w:val="0"/>
          <w:sz w:val="22"/>
          <w:szCs w:val="22"/>
        </w:rPr>
      </w:pPr>
    </w:p>
    <w:p w14:paraId="446CAAE5" w14:textId="77777777" w:rsidR="0000267D" w:rsidRPr="00AD0253" w:rsidRDefault="0000267D" w:rsidP="00272B9A">
      <w:pPr>
        <w:tabs>
          <w:tab w:val="left" w:pos="567"/>
        </w:tabs>
        <w:suppressAutoHyphens/>
        <w:spacing w:line="360" w:lineRule="auto"/>
        <w:ind w:left="851" w:hanging="284"/>
        <w:rPr>
          <w:i/>
          <w:color w:val="808080"/>
          <w:spacing w:val="-2"/>
          <w:sz w:val="22"/>
          <w:szCs w:val="22"/>
        </w:rPr>
      </w:pPr>
      <w:r>
        <w:rPr>
          <w:b/>
          <w:i/>
          <w:color w:val="808080"/>
          <w:spacing w:val="-2"/>
          <w:sz w:val="22"/>
        </w:rPr>
        <w:t>c) Bi motetakoak badira irizpideak, eta pisu handiagoa badute balio-iritzi baten araberakoek automatikoki zenbatestekoek baino</w:t>
      </w:r>
      <w:r>
        <w:rPr>
          <w:i/>
          <w:color w:val="808080"/>
          <w:spacing w:val="-2"/>
          <w:sz w:val="22"/>
        </w:rPr>
        <w:t>, hauxe adierazi beharko da klausula-agirian:</w:t>
      </w:r>
    </w:p>
    <w:p w14:paraId="17E4F593" w14:textId="77777777" w:rsidR="0000267D" w:rsidRPr="005A0ACC" w:rsidRDefault="0000267D" w:rsidP="00272B9A">
      <w:pPr>
        <w:pStyle w:val="Encabezado"/>
        <w:spacing w:line="360" w:lineRule="auto"/>
        <w:ind w:left="284"/>
        <w:outlineLvl w:val="0"/>
        <w:rPr>
          <w:spacing w:val="-2"/>
          <w:sz w:val="22"/>
          <w:szCs w:val="22"/>
        </w:rPr>
      </w:pPr>
    </w:p>
    <w:p w14:paraId="45ADCED6" w14:textId="77777777" w:rsidR="0000267D" w:rsidRPr="00D61A0D" w:rsidRDefault="0000267D" w:rsidP="00272B9A">
      <w:pPr>
        <w:pStyle w:val="Encabezado"/>
        <w:tabs>
          <w:tab w:val="clear" w:pos="4320"/>
          <w:tab w:val="clear" w:pos="8640"/>
        </w:tabs>
        <w:spacing w:line="360" w:lineRule="auto"/>
        <w:ind w:left="284"/>
        <w:rPr>
          <w:rFonts w:cs="Arial"/>
          <w:bCs/>
          <w:spacing w:val="0"/>
          <w:sz w:val="22"/>
          <w:szCs w:val="22"/>
        </w:rPr>
      </w:pPr>
      <w:r>
        <w:br w:type="page"/>
      </w:r>
      <w:r>
        <w:rPr>
          <w:spacing w:val="-2"/>
          <w:sz w:val="22"/>
        </w:rPr>
        <w:t>Irizpide horietatik, honako hauek dira automatikoki zenbatestekoak eta haiek balioesteko erabiliko diren formulak:</w:t>
      </w:r>
    </w:p>
    <w:p w14:paraId="37E4B7B1" w14:textId="77777777" w:rsidR="0000267D" w:rsidRPr="00D61A0D" w:rsidRDefault="0000267D" w:rsidP="00272B9A">
      <w:pPr>
        <w:pStyle w:val="Encabezado"/>
        <w:tabs>
          <w:tab w:val="clear" w:pos="4320"/>
          <w:tab w:val="clear" w:pos="8640"/>
        </w:tabs>
        <w:spacing w:line="360" w:lineRule="auto"/>
        <w:ind w:left="284"/>
        <w:rPr>
          <w:rFonts w:cs="Arial"/>
          <w:bCs/>
          <w:spacing w:val="0"/>
          <w:sz w:val="22"/>
          <w:szCs w:val="22"/>
        </w:rPr>
      </w:pPr>
      <w:r>
        <w:rPr>
          <w:spacing w:val="0"/>
          <w:sz w:val="22"/>
        </w:rPr>
        <w:t>……………………………………………………………………….…………..……………………………………………………………………………………………………………………………...</w:t>
      </w:r>
    </w:p>
    <w:p w14:paraId="5C67D3DF" w14:textId="77777777" w:rsidR="0000267D" w:rsidRPr="00D61A0D" w:rsidRDefault="0000267D" w:rsidP="00272B9A">
      <w:pPr>
        <w:suppressAutoHyphens/>
        <w:spacing w:line="360" w:lineRule="auto"/>
        <w:ind w:left="284"/>
        <w:rPr>
          <w:spacing w:val="-2"/>
          <w:sz w:val="22"/>
          <w:szCs w:val="22"/>
        </w:rPr>
      </w:pPr>
    </w:p>
    <w:p w14:paraId="1637F24C" w14:textId="77777777" w:rsidR="0000267D" w:rsidRPr="00D61A0D" w:rsidRDefault="0000267D" w:rsidP="00272B9A">
      <w:pPr>
        <w:pStyle w:val="Encabezado"/>
        <w:tabs>
          <w:tab w:val="clear" w:pos="4320"/>
          <w:tab w:val="clear" w:pos="8640"/>
        </w:tabs>
        <w:spacing w:line="360" w:lineRule="auto"/>
        <w:ind w:left="284"/>
        <w:rPr>
          <w:rFonts w:cs="Arial"/>
          <w:bCs/>
          <w:spacing w:val="0"/>
          <w:sz w:val="22"/>
          <w:szCs w:val="22"/>
        </w:rPr>
      </w:pPr>
      <w:r>
        <w:rPr>
          <w:spacing w:val="0"/>
          <w:sz w:val="22"/>
        </w:rPr>
        <w:t>Hauek dira balio-iritzi baten araberako irizpideak, eta automatikoki zenbatestekoak baino lehenago balioetsiko dira:</w:t>
      </w:r>
    </w:p>
    <w:p w14:paraId="7B5710BE" w14:textId="77777777" w:rsidR="0000267D" w:rsidRPr="00D61A0D" w:rsidRDefault="0000267D" w:rsidP="00272B9A">
      <w:pPr>
        <w:pStyle w:val="Encabezado"/>
        <w:tabs>
          <w:tab w:val="clear" w:pos="4320"/>
          <w:tab w:val="clear" w:pos="8640"/>
        </w:tabs>
        <w:spacing w:line="360" w:lineRule="auto"/>
        <w:ind w:left="284"/>
        <w:rPr>
          <w:rFonts w:cs="Arial"/>
          <w:bCs/>
          <w:spacing w:val="0"/>
          <w:sz w:val="22"/>
          <w:szCs w:val="22"/>
        </w:rPr>
      </w:pPr>
      <w:r>
        <w:rPr>
          <w:spacing w:val="0"/>
          <w:sz w:val="22"/>
        </w:rPr>
        <w:t>………………………………………………………………………………………………………………………………………………………………………………………………………………...</w:t>
      </w:r>
    </w:p>
    <w:p w14:paraId="562A3FA2" w14:textId="77777777" w:rsidR="0000267D" w:rsidRDefault="0000267D" w:rsidP="00272B9A">
      <w:pPr>
        <w:suppressAutoHyphens/>
        <w:spacing w:line="360" w:lineRule="auto"/>
        <w:ind w:left="567"/>
        <w:rPr>
          <w:b/>
          <w:i/>
          <w:color w:val="808080"/>
          <w:spacing w:val="-2"/>
          <w:sz w:val="22"/>
        </w:rPr>
      </w:pPr>
    </w:p>
    <w:p w14:paraId="2DD8185F" w14:textId="77777777" w:rsidR="0000267D" w:rsidRPr="00AD0253" w:rsidRDefault="0000267D" w:rsidP="00272B9A">
      <w:pPr>
        <w:suppressAutoHyphens/>
        <w:spacing w:line="360" w:lineRule="auto"/>
        <w:ind w:left="567"/>
        <w:rPr>
          <w:b/>
          <w:i/>
          <w:color w:val="808080"/>
          <w:spacing w:val="-2"/>
          <w:sz w:val="22"/>
        </w:rPr>
      </w:pPr>
      <w:r>
        <w:rPr>
          <w:b/>
          <w:i/>
          <w:color w:val="808080"/>
          <w:spacing w:val="-2"/>
          <w:sz w:val="22"/>
        </w:rPr>
        <w:t>Kasuak edo aldaerak</w:t>
      </w:r>
    </w:p>
    <w:p w14:paraId="562BCB47" w14:textId="77777777" w:rsidR="0000267D" w:rsidRPr="00AD0253" w:rsidRDefault="0000267D" w:rsidP="00272B9A">
      <w:pPr>
        <w:suppressAutoHyphens/>
        <w:spacing w:line="360" w:lineRule="auto"/>
        <w:ind w:left="567"/>
        <w:rPr>
          <w:i/>
          <w:color w:val="808080"/>
          <w:spacing w:val="-2"/>
          <w:sz w:val="22"/>
        </w:rPr>
      </w:pPr>
    </w:p>
    <w:p w14:paraId="692249AB" w14:textId="77777777" w:rsidR="0000267D" w:rsidRDefault="0000267D" w:rsidP="00272B9A">
      <w:pPr>
        <w:suppressAutoHyphens/>
        <w:spacing w:line="360" w:lineRule="auto"/>
        <w:ind w:left="567"/>
        <w:rPr>
          <w:b/>
          <w:i/>
          <w:color w:val="808080"/>
          <w:spacing w:val="-2"/>
          <w:sz w:val="22"/>
        </w:rPr>
      </w:pPr>
      <w:r>
        <w:rPr>
          <w:b/>
          <w:i/>
          <w:color w:val="808080"/>
          <w:spacing w:val="-2"/>
          <w:sz w:val="22"/>
        </w:rPr>
        <w:t>c.1) Adituen batzordea identifikatzen bada klausula-agirian</w:t>
      </w:r>
      <w:r>
        <w:rPr>
          <w:i/>
          <w:color w:val="808080"/>
          <w:spacing w:val="-2"/>
          <w:sz w:val="22"/>
        </w:rPr>
        <w:t>, hauxe adieraziko da:</w:t>
      </w:r>
    </w:p>
    <w:p w14:paraId="63710E05" w14:textId="77777777" w:rsidR="0000267D" w:rsidRPr="00AD0253" w:rsidRDefault="0000267D" w:rsidP="00272B9A">
      <w:pPr>
        <w:suppressAutoHyphens/>
        <w:spacing w:line="360" w:lineRule="auto"/>
        <w:ind w:left="567"/>
        <w:rPr>
          <w:i/>
          <w:color w:val="808080"/>
          <w:spacing w:val="-2"/>
          <w:sz w:val="22"/>
        </w:rPr>
      </w:pPr>
    </w:p>
    <w:p w14:paraId="0333BB0C" w14:textId="77777777" w:rsidR="0000267D" w:rsidRPr="00D61A0D" w:rsidRDefault="0000267D" w:rsidP="00272B9A">
      <w:pPr>
        <w:suppressAutoHyphens/>
        <w:spacing w:line="360" w:lineRule="auto"/>
        <w:ind w:left="284"/>
        <w:rPr>
          <w:spacing w:val="-2"/>
          <w:sz w:val="22"/>
        </w:rPr>
      </w:pPr>
      <w:r>
        <w:rPr>
          <w:spacing w:val="-2"/>
          <w:sz w:val="22"/>
        </w:rPr>
        <w:t>Aditu-batzorde batek balioetsiko ditu balio-iritzi baten araberako irizpideak. Honako kide hauek osatuko dute batzordea: …………………………………</w:t>
      </w:r>
    </w:p>
    <w:p w14:paraId="729B7E0B" w14:textId="77777777" w:rsidR="0000267D" w:rsidRPr="00D61A0D" w:rsidRDefault="0000267D" w:rsidP="00272B9A">
      <w:pPr>
        <w:suppressAutoHyphens/>
        <w:spacing w:line="360" w:lineRule="auto"/>
        <w:ind w:left="567"/>
        <w:rPr>
          <w:b/>
          <w:spacing w:val="-2"/>
          <w:sz w:val="22"/>
        </w:rPr>
      </w:pPr>
    </w:p>
    <w:p w14:paraId="523F5F2A" w14:textId="77777777" w:rsidR="0000267D" w:rsidRPr="00AD0253" w:rsidRDefault="0000267D" w:rsidP="00272B9A">
      <w:pPr>
        <w:suppressAutoHyphens/>
        <w:spacing w:line="360" w:lineRule="auto"/>
        <w:ind w:left="1134" w:hanging="567"/>
        <w:rPr>
          <w:i/>
          <w:color w:val="808080"/>
          <w:spacing w:val="-2"/>
          <w:sz w:val="22"/>
        </w:rPr>
      </w:pPr>
      <w:r>
        <w:rPr>
          <w:b/>
          <w:i/>
          <w:color w:val="808080"/>
          <w:spacing w:val="-2"/>
          <w:sz w:val="22"/>
        </w:rPr>
        <w:t>c.2) Aditu-batzordearen osaera kontratatzaile-profilean argitaratzen bada «B» gutun-azala ireki aurretik</w:t>
      </w:r>
      <w:r>
        <w:rPr>
          <w:i/>
          <w:color w:val="808080"/>
          <w:spacing w:val="-2"/>
          <w:sz w:val="22"/>
        </w:rPr>
        <w:t>, hauxe adieraziko da:</w:t>
      </w:r>
    </w:p>
    <w:p w14:paraId="64329FB4" w14:textId="77777777" w:rsidR="0000267D" w:rsidRPr="00D61A0D" w:rsidRDefault="0000267D" w:rsidP="00272B9A">
      <w:pPr>
        <w:suppressAutoHyphens/>
        <w:spacing w:line="360" w:lineRule="auto"/>
        <w:ind w:left="567"/>
        <w:rPr>
          <w:spacing w:val="-2"/>
          <w:sz w:val="22"/>
        </w:rPr>
      </w:pPr>
    </w:p>
    <w:p w14:paraId="0525A73E" w14:textId="77777777" w:rsidR="0000267D" w:rsidRDefault="0000267D" w:rsidP="00272B9A">
      <w:pPr>
        <w:suppressAutoHyphens/>
        <w:spacing w:line="360" w:lineRule="auto"/>
        <w:ind w:left="284"/>
        <w:rPr>
          <w:spacing w:val="-2"/>
          <w:sz w:val="22"/>
        </w:rPr>
      </w:pPr>
      <w:r>
        <w:rPr>
          <w:spacing w:val="-2"/>
          <w:sz w:val="22"/>
        </w:rPr>
        <w:t>Aditu-batzorde batek balioetsiko ditu balio-iritzi baten araberako irizpideak. Erakunde honen kontratatzaile-profilean argitaratuko da nork osatzen duten batzordea, «B» gutun-azala ireki aurretik.</w:t>
      </w:r>
    </w:p>
    <w:p w14:paraId="108DA9C0" w14:textId="77777777" w:rsidR="0000267D" w:rsidRPr="00D61A0D" w:rsidRDefault="0000267D" w:rsidP="00272B9A">
      <w:pPr>
        <w:suppressAutoHyphens/>
        <w:spacing w:line="360" w:lineRule="auto"/>
        <w:ind w:left="284"/>
        <w:rPr>
          <w:spacing w:val="-2"/>
          <w:sz w:val="22"/>
        </w:rPr>
      </w:pPr>
    </w:p>
    <w:p w14:paraId="25B5F561" w14:textId="77777777" w:rsidR="0000267D" w:rsidRPr="00D86B5C" w:rsidRDefault="0000267D" w:rsidP="00272B9A">
      <w:pPr>
        <w:suppressAutoHyphens/>
        <w:spacing w:line="360" w:lineRule="auto"/>
        <w:ind w:left="851" w:hanging="284"/>
        <w:rPr>
          <w:b/>
          <w:i/>
          <w:color w:val="808080"/>
          <w:spacing w:val="-2"/>
          <w:sz w:val="22"/>
        </w:rPr>
      </w:pPr>
      <w:r>
        <w:rPr>
          <w:b/>
          <w:i/>
          <w:color w:val="808080"/>
          <w:spacing w:val="-2"/>
          <w:sz w:val="22"/>
        </w:rPr>
        <w:t>d) Eskaintza nabarmenki baxuegien edo neurrigabeen kontzeptua erabili nahi ez bada prozeduran</w:t>
      </w:r>
      <w:r>
        <w:rPr>
          <w:i/>
          <w:color w:val="808080"/>
          <w:spacing w:val="-2"/>
          <w:sz w:val="22"/>
        </w:rPr>
        <w:t>, ez da ezer erantsiko.</w:t>
      </w:r>
    </w:p>
    <w:p w14:paraId="509360C8" w14:textId="77777777" w:rsidR="0000267D" w:rsidRPr="00D86B5C" w:rsidRDefault="0000267D" w:rsidP="00272B9A">
      <w:pPr>
        <w:suppressAutoHyphens/>
        <w:spacing w:line="360" w:lineRule="auto"/>
        <w:ind w:left="585" w:hanging="18"/>
        <w:rPr>
          <w:b/>
          <w:color w:val="808080"/>
          <w:spacing w:val="-2"/>
          <w:sz w:val="22"/>
        </w:rPr>
      </w:pPr>
    </w:p>
    <w:p w14:paraId="40F4AAA1" w14:textId="77777777" w:rsidR="0000267D" w:rsidRPr="00D86B5C" w:rsidRDefault="0000267D" w:rsidP="00272B9A">
      <w:pPr>
        <w:suppressAutoHyphens/>
        <w:spacing w:line="360" w:lineRule="auto"/>
        <w:ind w:left="851" w:hanging="284"/>
        <w:rPr>
          <w:i/>
          <w:color w:val="808080"/>
          <w:spacing w:val="-2"/>
          <w:sz w:val="22"/>
        </w:rPr>
      </w:pPr>
      <w:r>
        <w:rPr>
          <w:b/>
          <w:i/>
          <w:color w:val="808080"/>
          <w:spacing w:val="-2"/>
          <w:sz w:val="22"/>
        </w:rPr>
        <w:t>e) Eskaintza nabarmenki baxuegien kontzeptua erabili nahi bada prozeduran, eta hori bada eskaintza balioesteko irizpideetako bat,</w:t>
      </w:r>
      <w:r>
        <w:rPr>
          <w:i/>
          <w:color w:val="808080"/>
          <w:spacing w:val="-2"/>
          <w:sz w:val="22"/>
        </w:rPr>
        <w:t xml:space="preserve"> hau adieraz daiteke:</w:t>
      </w:r>
    </w:p>
    <w:p w14:paraId="0542B164" w14:textId="77777777" w:rsidR="0000267D" w:rsidRPr="00AD0253" w:rsidRDefault="0000267D" w:rsidP="00272B9A">
      <w:pPr>
        <w:suppressAutoHyphens/>
        <w:spacing w:line="360" w:lineRule="auto"/>
        <w:ind w:left="851" w:hanging="284"/>
        <w:rPr>
          <w:i/>
          <w:color w:val="808080"/>
          <w:spacing w:val="-2"/>
          <w:sz w:val="22"/>
        </w:rPr>
      </w:pPr>
    </w:p>
    <w:p w14:paraId="6A9C0711" w14:textId="77777777" w:rsidR="0000267D" w:rsidRDefault="0000267D" w:rsidP="00272B9A">
      <w:pPr>
        <w:suppressAutoHyphens/>
        <w:spacing w:line="360" w:lineRule="auto"/>
        <w:ind w:left="284"/>
        <w:rPr>
          <w:spacing w:val="-2"/>
          <w:sz w:val="22"/>
        </w:rPr>
      </w:pPr>
      <w:r>
        <w:rPr>
          <w:spacing w:val="-2"/>
          <w:sz w:val="22"/>
        </w:rPr>
        <w:t>Honako muga hauek hartuko dira kontuan eskaintza nabarmenki baxuegien ondorioz proposamenak bete ezin izango direla irizteko: ………………………………………………………….</w:t>
      </w:r>
      <w:r>
        <w:tab/>
      </w:r>
      <w:r>
        <w:tab/>
      </w:r>
      <w:r>
        <w:tab/>
      </w:r>
      <w:r>
        <w:tab/>
      </w:r>
    </w:p>
    <w:p w14:paraId="7EC80AC9" w14:textId="77777777" w:rsidR="0000267D" w:rsidRDefault="0000267D">
      <w:pPr>
        <w:jc w:val="left"/>
        <w:rPr>
          <w:color w:val="808080"/>
          <w:spacing w:val="-2"/>
          <w:sz w:val="22"/>
        </w:rPr>
      </w:pPr>
      <w:r>
        <w:rPr>
          <w:color w:val="808080"/>
          <w:spacing w:val="-2"/>
          <w:sz w:val="22"/>
        </w:rPr>
        <w:br w:type="page"/>
      </w:r>
    </w:p>
    <w:p w14:paraId="5B52CBA3" w14:textId="77777777" w:rsidR="0000267D" w:rsidRPr="00AD0253" w:rsidRDefault="0000267D" w:rsidP="00272B9A">
      <w:pPr>
        <w:suppressAutoHyphens/>
        <w:spacing w:line="360" w:lineRule="auto"/>
        <w:ind w:left="952" w:hanging="390"/>
        <w:rPr>
          <w:i/>
          <w:color w:val="808080"/>
          <w:spacing w:val="-2"/>
          <w:sz w:val="22"/>
        </w:rPr>
      </w:pPr>
      <w:r>
        <w:rPr>
          <w:b/>
          <w:i/>
          <w:color w:val="808080"/>
          <w:spacing w:val="-2"/>
          <w:sz w:val="22"/>
        </w:rPr>
        <w:t>f) Eskaintza nabarmenki baxuegien kontzeptua erabili nahi bada prozeduran, eta hori bada eskaintza balioesteko irizpide bakarra</w:t>
      </w:r>
      <w:r>
        <w:rPr>
          <w:i/>
          <w:color w:val="808080"/>
          <w:spacing w:val="-2"/>
          <w:sz w:val="22"/>
        </w:rPr>
        <w:t>, hauxe adierazi beharko da:</w:t>
      </w:r>
    </w:p>
    <w:p w14:paraId="125B078E" w14:textId="77777777" w:rsidR="0000267D" w:rsidRPr="00D61A0D" w:rsidRDefault="0000267D" w:rsidP="00272B9A">
      <w:pPr>
        <w:suppressAutoHyphens/>
        <w:ind w:left="585" w:hanging="390"/>
        <w:rPr>
          <w:spacing w:val="-2"/>
          <w:sz w:val="22"/>
        </w:rPr>
      </w:pPr>
    </w:p>
    <w:p w14:paraId="493D962C" w14:textId="77777777" w:rsidR="0000267D" w:rsidRDefault="0000267D" w:rsidP="00272B9A">
      <w:pPr>
        <w:suppressAutoHyphens/>
        <w:spacing w:line="360" w:lineRule="auto"/>
        <w:ind w:left="284"/>
        <w:rPr>
          <w:spacing w:val="-2"/>
          <w:sz w:val="22"/>
        </w:rPr>
      </w:pPr>
      <w:r>
        <w:rPr>
          <w:spacing w:val="-2"/>
          <w:sz w:val="22"/>
        </w:rPr>
        <w:t>Eskaintza nabarmenki baxuegia denetz erabakitzeko, Administrazio Publikoen Kontratuei buruzko Legearen Erregelamendu Orokorraren 85. artikuluan eta hurrengoetan ezarritako parametro objektiboak aplikatuko dira, aurkeztutako eskaintza baliodunak erreferentziatzat hartuta.</w:t>
      </w:r>
    </w:p>
    <w:p w14:paraId="5AB6E9AE" w14:textId="77777777" w:rsidR="0000267D" w:rsidRDefault="0000267D" w:rsidP="00272B9A">
      <w:pPr>
        <w:suppressAutoHyphens/>
        <w:spacing w:line="360" w:lineRule="auto"/>
        <w:ind w:left="284"/>
        <w:rPr>
          <w:spacing w:val="-2"/>
          <w:sz w:val="22"/>
        </w:rPr>
      </w:pPr>
    </w:p>
    <w:p w14:paraId="362F8DEE" w14:textId="77777777" w:rsidR="0000267D" w:rsidRPr="000812C3" w:rsidRDefault="0000267D" w:rsidP="00272B9A">
      <w:pPr>
        <w:pStyle w:val="Encabezado"/>
        <w:tabs>
          <w:tab w:val="clear" w:pos="4320"/>
          <w:tab w:val="clear" w:pos="8640"/>
        </w:tabs>
        <w:spacing w:line="360" w:lineRule="auto"/>
        <w:rPr>
          <w:rFonts w:cs="Arial"/>
          <w:b/>
          <w:bCs/>
          <w:color w:val="4472C4" w:themeColor="accent1"/>
          <w:spacing w:val="0"/>
          <w:sz w:val="24"/>
          <w:szCs w:val="22"/>
        </w:rPr>
      </w:pPr>
      <w:r w:rsidRPr="000812C3">
        <w:rPr>
          <w:b/>
          <w:color w:val="4472C4" w:themeColor="accent1"/>
          <w:spacing w:val="0"/>
          <w:sz w:val="24"/>
        </w:rPr>
        <w:t>14. KONTRATAZIO-MAHAIA</w:t>
      </w:r>
    </w:p>
    <w:p w14:paraId="5964B582" w14:textId="77777777" w:rsidR="0000267D" w:rsidRDefault="0000267D" w:rsidP="00272B9A">
      <w:pPr>
        <w:pStyle w:val="Encabezado"/>
        <w:tabs>
          <w:tab w:val="clear" w:pos="4320"/>
          <w:tab w:val="clear" w:pos="8640"/>
        </w:tabs>
        <w:ind w:left="284"/>
        <w:rPr>
          <w:rFonts w:cs="Arial"/>
          <w:bCs/>
          <w:spacing w:val="0"/>
          <w:sz w:val="22"/>
          <w:szCs w:val="22"/>
        </w:rPr>
      </w:pPr>
    </w:p>
    <w:p w14:paraId="07941219" w14:textId="77777777" w:rsidR="0000267D" w:rsidRDefault="0000267D" w:rsidP="00272B9A">
      <w:pPr>
        <w:pStyle w:val="Encabezado"/>
        <w:tabs>
          <w:tab w:val="clear" w:pos="4320"/>
          <w:tab w:val="clear" w:pos="8640"/>
        </w:tabs>
        <w:spacing w:line="360" w:lineRule="auto"/>
        <w:ind w:left="284"/>
        <w:rPr>
          <w:rFonts w:cs="Arial"/>
          <w:bCs/>
          <w:spacing w:val="0"/>
          <w:sz w:val="22"/>
          <w:szCs w:val="22"/>
        </w:rPr>
      </w:pPr>
      <w:r>
        <w:rPr>
          <w:spacing w:val="0"/>
          <w:sz w:val="22"/>
        </w:rPr>
        <w:t>Honako kide hauek osatuko dute kontratazio-mahaia:</w:t>
      </w:r>
    </w:p>
    <w:p w14:paraId="568702B3" w14:textId="77777777" w:rsidR="0000267D" w:rsidRDefault="0000267D" w:rsidP="00272B9A">
      <w:pPr>
        <w:pStyle w:val="Encabezado"/>
        <w:tabs>
          <w:tab w:val="clear" w:pos="4320"/>
          <w:tab w:val="clear" w:pos="8640"/>
        </w:tabs>
        <w:ind w:left="195"/>
        <w:rPr>
          <w:rFonts w:cs="Arial"/>
          <w:bCs/>
          <w:spacing w:val="0"/>
          <w:sz w:val="22"/>
          <w:szCs w:val="22"/>
        </w:rPr>
      </w:pPr>
    </w:p>
    <w:p w14:paraId="147F8105" w14:textId="77777777" w:rsidR="0000267D" w:rsidRDefault="0000267D" w:rsidP="00272B9A">
      <w:pPr>
        <w:pStyle w:val="Encabezado"/>
        <w:numPr>
          <w:ilvl w:val="0"/>
          <w:numId w:val="1"/>
        </w:numPr>
        <w:tabs>
          <w:tab w:val="clear" w:pos="4320"/>
          <w:tab w:val="clear" w:pos="8640"/>
        </w:tabs>
        <w:spacing w:line="360" w:lineRule="auto"/>
        <w:rPr>
          <w:rFonts w:cs="Arial"/>
          <w:bCs/>
          <w:spacing w:val="0"/>
          <w:sz w:val="22"/>
          <w:szCs w:val="22"/>
        </w:rPr>
      </w:pPr>
      <w:r>
        <w:rPr>
          <w:spacing w:val="0"/>
          <w:sz w:val="22"/>
        </w:rPr>
        <w:t>Mahaiburua:</w:t>
      </w:r>
    </w:p>
    <w:p w14:paraId="7A85572F" w14:textId="77777777" w:rsidR="0000267D" w:rsidRDefault="0000267D" w:rsidP="00272B9A">
      <w:pPr>
        <w:pStyle w:val="Encabezado"/>
        <w:numPr>
          <w:ilvl w:val="0"/>
          <w:numId w:val="1"/>
        </w:numPr>
        <w:tabs>
          <w:tab w:val="clear" w:pos="4320"/>
          <w:tab w:val="clear" w:pos="8640"/>
        </w:tabs>
        <w:spacing w:line="360" w:lineRule="auto"/>
        <w:rPr>
          <w:rFonts w:cs="Arial"/>
          <w:bCs/>
          <w:spacing w:val="0"/>
          <w:sz w:val="22"/>
          <w:szCs w:val="22"/>
        </w:rPr>
      </w:pPr>
      <w:r>
        <w:rPr>
          <w:spacing w:val="0"/>
          <w:sz w:val="22"/>
        </w:rPr>
        <w:t>Kideak:</w:t>
      </w:r>
    </w:p>
    <w:p w14:paraId="686E9305" w14:textId="77777777" w:rsidR="0000267D" w:rsidRDefault="0000267D" w:rsidP="00272B9A">
      <w:pPr>
        <w:pStyle w:val="Encabezado"/>
        <w:numPr>
          <w:ilvl w:val="0"/>
          <w:numId w:val="1"/>
        </w:numPr>
        <w:tabs>
          <w:tab w:val="clear" w:pos="4320"/>
          <w:tab w:val="clear" w:pos="8640"/>
        </w:tabs>
        <w:spacing w:line="360" w:lineRule="auto"/>
        <w:rPr>
          <w:rFonts w:cs="Arial"/>
          <w:bCs/>
          <w:spacing w:val="0"/>
          <w:sz w:val="22"/>
          <w:szCs w:val="22"/>
        </w:rPr>
      </w:pPr>
      <w:r>
        <w:rPr>
          <w:spacing w:val="0"/>
          <w:sz w:val="22"/>
        </w:rPr>
        <w:t>Mahaiko idazkaria:</w:t>
      </w:r>
    </w:p>
    <w:p w14:paraId="750B04D9" w14:textId="77777777" w:rsidR="0000267D" w:rsidRDefault="0000267D" w:rsidP="00272B9A">
      <w:pPr>
        <w:pStyle w:val="Encabezado"/>
        <w:numPr>
          <w:ilvl w:val="0"/>
          <w:numId w:val="1"/>
        </w:numPr>
        <w:tabs>
          <w:tab w:val="clear" w:pos="4320"/>
          <w:tab w:val="clear" w:pos="8640"/>
        </w:tabs>
        <w:spacing w:line="360" w:lineRule="auto"/>
        <w:rPr>
          <w:rFonts w:cs="Arial"/>
          <w:bCs/>
          <w:spacing w:val="0"/>
          <w:sz w:val="22"/>
          <w:szCs w:val="22"/>
        </w:rPr>
      </w:pPr>
      <w:r>
        <w:rPr>
          <w:spacing w:val="0"/>
          <w:sz w:val="22"/>
        </w:rPr>
        <w:t>Ordezkoak:</w:t>
      </w:r>
    </w:p>
    <w:p w14:paraId="42C5F776" w14:textId="77777777" w:rsidR="0000267D" w:rsidRDefault="0000267D" w:rsidP="00272B9A">
      <w:pPr>
        <w:pStyle w:val="Encabezado"/>
        <w:tabs>
          <w:tab w:val="clear" w:pos="4320"/>
          <w:tab w:val="clear" w:pos="8640"/>
        </w:tabs>
        <w:spacing w:line="360" w:lineRule="auto"/>
        <w:ind w:left="755"/>
        <w:rPr>
          <w:rFonts w:cs="Arial"/>
          <w:bCs/>
          <w:spacing w:val="0"/>
          <w:sz w:val="22"/>
          <w:szCs w:val="22"/>
        </w:rPr>
      </w:pPr>
    </w:p>
    <w:p w14:paraId="3FB342CF" w14:textId="77777777" w:rsidR="0000267D" w:rsidRDefault="0000267D" w:rsidP="00272B9A">
      <w:pPr>
        <w:pStyle w:val="Encabezado"/>
        <w:numPr>
          <w:ilvl w:val="1"/>
          <w:numId w:val="1"/>
        </w:numPr>
        <w:tabs>
          <w:tab w:val="clear" w:pos="4320"/>
          <w:tab w:val="clear" w:pos="8640"/>
        </w:tabs>
        <w:spacing w:line="360" w:lineRule="auto"/>
        <w:rPr>
          <w:rFonts w:cs="Arial"/>
          <w:bCs/>
          <w:spacing w:val="0"/>
          <w:sz w:val="22"/>
          <w:szCs w:val="22"/>
        </w:rPr>
      </w:pPr>
      <w:r>
        <w:rPr>
          <w:spacing w:val="0"/>
          <w:sz w:val="22"/>
        </w:rPr>
        <w:t>Ordezko mahaiburua:</w:t>
      </w:r>
    </w:p>
    <w:p w14:paraId="5B16C9FA" w14:textId="77777777" w:rsidR="0000267D" w:rsidRDefault="0000267D" w:rsidP="00272B9A">
      <w:pPr>
        <w:pStyle w:val="Encabezado"/>
        <w:numPr>
          <w:ilvl w:val="1"/>
          <w:numId w:val="1"/>
        </w:numPr>
        <w:tabs>
          <w:tab w:val="clear" w:pos="4320"/>
          <w:tab w:val="clear" w:pos="8640"/>
        </w:tabs>
        <w:spacing w:line="360" w:lineRule="auto"/>
        <w:rPr>
          <w:rFonts w:cs="Arial"/>
          <w:bCs/>
          <w:spacing w:val="0"/>
          <w:sz w:val="22"/>
          <w:szCs w:val="22"/>
        </w:rPr>
      </w:pPr>
      <w:r>
        <w:rPr>
          <w:spacing w:val="0"/>
          <w:sz w:val="22"/>
        </w:rPr>
        <w:t>Ordezko mahaikideak:</w:t>
      </w:r>
    </w:p>
    <w:p w14:paraId="144F604D" w14:textId="77777777" w:rsidR="0000267D" w:rsidRDefault="0000267D" w:rsidP="00272B9A">
      <w:pPr>
        <w:pStyle w:val="Encabezado"/>
        <w:numPr>
          <w:ilvl w:val="1"/>
          <w:numId w:val="1"/>
        </w:numPr>
        <w:tabs>
          <w:tab w:val="clear" w:pos="4320"/>
          <w:tab w:val="clear" w:pos="8640"/>
        </w:tabs>
        <w:spacing w:line="360" w:lineRule="auto"/>
        <w:rPr>
          <w:rFonts w:cs="Arial"/>
          <w:bCs/>
          <w:spacing w:val="0"/>
          <w:sz w:val="22"/>
          <w:szCs w:val="22"/>
        </w:rPr>
      </w:pPr>
      <w:r>
        <w:rPr>
          <w:spacing w:val="0"/>
          <w:sz w:val="22"/>
        </w:rPr>
        <w:t>Ordezko idazkaria:</w:t>
      </w:r>
    </w:p>
    <w:p w14:paraId="442E33B4" w14:textId="77777777" w:rsidR="0000267D" w:rsidRDefault="0000267D" w:rsidP="00272B9A">
      <w:pPr>
        <w:tabs>
          <w:tab w:val="left" w:pos="284"/>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ind w:left="284"/>
        <w:rPr>
          <w:spacing w:val="-2"/>
          <w:sz w:val="22"/>
        </w:rPr>
      </w:pPr>
    </w:p>
    <w:p w14:paraId="3B82500A" w14:textId="77777777" w:rsidR="0000267D" w:rsidRPr="000812C3" w:rsidRDefault="0000267D" w:rsidP="00272B9A">
      <w:pPr>
        <w:pStyle w:val="Encabezado"/>
        <w:tabs>
          <w:tab w:val="clear" w:pos="4320"/>
          <w:tab w:val="clear" w:pos="8640"/>
        </w:tabs>
        <w:spacing w:line="360" w:lineRule="auto"/>
        <w:ind w:left="425" w:hanging="425"/>
        <w:rPr>
          <w:b/>
          <w:color w:val="4472C4" w:themeColor="accent1"/>
          <w:spacing w:val="0"/>
          <w:sz w:val="24"/>
        </w:rPr>
      </w:pPr>
      <w:r w:rsidRPr="000812C3">
        <w:rPr>
          <w:b/>
          <w:color w:val="4472C4" w:themeColor="accent1"/>
          <w:spacing w:val="0"/>
          <w:sz w:val="24"/>
        </w:rPr>
        <w:t>15.</w:t>
      </w:r>
      <w:r w:rsidRPr="000812C3">
        <w:rPr>
          <w:b/>
          <w:color w:val="4472C4" w:themeColor="accent1"/>
          <w:spacing w:val="0"/>
          <w:sz w:val="24"/>
        </w:rPr>
        <w:tab/>
        <w:t>PROPOSAMENAK AURKEZTEKO EPEA ETA EZAUGARRIAK, ETA KLAUSULA-AGIRIAK ESKURATZEKO BIDEA</w:t>
      </w:r>
    </w:p>
    <w:p w14:paraId="11456CB2" w14:textId="77777777" w:rsidR="0000267D" w:rsidRPr="00334A4B" w:rsidRDefault="0000267D" w:rsidP="00272B9A">
      <w:pPr>
        <w:pStyle w:val="Encabezado"/>
        <w:tabs>
          <w:tab w:val="clear" w:pos="4320"/>
          <w:tab w:val="clear" w:pos="8640"/>
        </w:tabs>
        <w:ind w:left="425" w:hanging="425"/>
        <w:rPr>
          <w:rFonts w:cs="Arial"/>
          <w:b/>
          <w:bCs/>
          <w:color w:val="3366FF"/>
          <w:spacing w:val="0"/>
          <w:sz w:val="24"/>
          <w:szCs w:val="22"/>
        </w:rPr>
      </w:pPr>
    </w:p>
    <w:p w14:paraId="2F67B312" w14:textId="77777777" w:rsidR="0000267D" w:rsidRPr="00AD0253" w:rsidRDefault="0000267D" w:rsidP="00272B9A">
      <w:pPr>
        <w:suppressAutoHyphens/>
        <w:spacing w:line="360" w:lineRule="auto"/>
        <w:ind w:left="567"/>
        <w:outlineLvl w:val="0"/>
        <w:rPr>
          <w:b/>
          <w:i/>
          <w:color w:val="808080"/>
          <w:spacing w:val="-2"/>
          <w:sz w:val="22"/>
        </w:rPr>
      </w:pPr>
      <w:r>
        <w:rPr>
          <w:b/>
          <w:i/>
          <w:color w:val="808080"/>
          <w:spacing w:val="-2"/>
          <w:sz w:val="22"/>
        </w:rPr>
        <w:t>Kasuak edo aldaerak</w:t>
      </w:r>
    </w:p>
    <w:p w14:paraId="384D7B2D" w14:textId="77777777" w:rsidR="0000267D" w:rsidRPr="00AD0253" w:rsidRDefault="0000267D" w:rsidP="00272B9A">
      <w:pPr>
        <w:pStyle w:val="Encabezado"/>
        <w:tabs>
          <w:tab w:val="clear" w:pos="4320"/>
          <w:tab w:val="clear" w:pos="8640"/>
        </w:tabs>
        <w:spacing w:line="360" w:lineRule="auto"/>
        <w:ind w:left="567"/>
        <w:rPr>
          <w:rFonts w:cs="Arial"/>
          <w:i/>
          <w:color w:val="808080"/>
        </w:rPr>
      </w:pPr>
    </w:p>
    <w:p w14:paraId="0F7B4BB0" w14:textId="77777777" w:rsidR="0000267D" w:rsidRPr="00D61A0D" w:rsidRDefault="0000267D" w:rsidP="00272B9A">
      <w:pPr>
        <w:suppressAutoHyphens/>
        <w:spacing w:line="360" w:lineRule="auto"/>
        <w:ind w:left="851" w:hanging="284"/>
        <w:rPr>
          <w:spacing w:val="-2"/>
          <w:sz w:val="22"/>
        </w:rPr>
      </w:pPr>
      <w:r>
        <w:rPr>
          <w:b/>
          <w:i/>
          <w:color w:val="808080"/>
          <w:spacing w:val="-2"/>
          <w:sz w:val="22"/>
        </w:rPr>
        <w:t>a) Erregulazio harmonizatuko kontratua bada</w:t>
      </w:r>
      <w:r>
        <w:rPr>
          <w:i/>
          <w:color w:val="808080"/>
          <w:spacing w:val="-2"/>
          <w:sz w:val="22"/>
        </w:rPr>
        <w:t>, hauxe adierazi beharko da:</w:t>
      </w:r>
    </w:p>
    <w:p w14:paraId="0813465B" w14:textId="77777777" w:rsidR="0000267D" w:rsidRDefault="0000267D" w:rsidP="00272B9A">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16"/>
          <w:szCs w:val="16"/>
        </w:rPr>
      </w:pPr>
    </w:p>
    <w:p w14:paraId="667EB300" w14:textId="77777777" w:rsidR="0000267D" w:rsidRPr="00D86B5C" w:rsidRDefault="0000267D" w:rsidP="00272B9A">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szCs w:val="22"/>
        </w:rPr>
      </w:pPr>
      <w:r>
        <w:rPr>
          <w:spacing w:val="-2"/>
          <w:sz w:val="22"/>
        </w:rPr>
        <w:t>Lizitazio hau Europar Batasuneko Egunkari Ofizialean argitaratuko da, baita udalaren kontratatzaile-profilean ere, zeina Euskal Autonomia Erkidegoko Kontratazio Publikoko Plataforman baitago.</w:t>
      </w:r>
    </w:p>
    <w:p w14:paraId="25A5EBB5" w14:textId="77777777" w:rsidR="0000267D" w:rsidRPr="00937954" w:rsidRDefault="0000267D" w:rsidP="00272B9A">
      <w:pPr>
        <w:tabs>
          <w:tab w:val="left" w:pos="284"/>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p>
    <w:p w14:paraId="69503706" w14:textId="77777777" w:rsidR="0000267D" w:rsidRPr="00D86B5C" w:rsidRDefault="0000267D" w:rsidP="00272B9A">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b/>
          <w:spacing w:val="-3"/>
          <w:sz w:val="26"/>
        </w:rPr>
      </w:pPr>
      <w:r>
        <w:rPr>
          <w:spacing w:val="-2"/>
          <w:sz w:val="22"/>
        </w:rPr>
        <w:t>Proposamenak euskaraz edo gaztelaniaz idatzi beharko dira, eta bitarteko elektronikoz aurkeztu behar dira plataforma horren bidez, …</w:t>
      </w:r>
      <w:proofErr w:type="gramStart"/>
      <w:r>
        <w:rPr>
          <w:spacing w:val="-2"/>
          <w:sz w:val="22"/>
        </w:rPr>
        <w:t>…….</w:t>
      </w:r>
      <w:proofErr w:type="gramEnd"/>
      <w:r>
        <w:rPr>
          <w:spacing w:val="-2"/>
          <w:sz w:val="22"/>
        </w:rPr>
        <w:t>(e)ko ……………….aren ……(e)ko 14:00ak baino lehen.</w:t>
      </w:r>
    </w:p>
    <w:p w14:paraId="455BCAD4" w14:textId="77777777" w:rsidR="0000267D" w:rsidRDefault="0000267D">
      <w:pPr>
        <w:jc w:val="left"/>
        <w:rPr>
          <w:spacing w:val="-2"/>
          <w:sz w:val="16"/>
          <w:szCs w:val="16"/>
        </w:rPr>
      </w:pPr>
      <w:r>
        <w:rPr>
          <w:spacing w:val="-2"/>
          <w:sz w:val="16"/>
          <w:szCs w:val="16"/>
        </w:rPr>
        <w:br w:type="page"/>
      </w:r>
    </w:p>
    <w:p w14:paraId="6D810533" w14:textId="77777777" w:rsidR="0000267D" w:rsidRPr="00AD0253" w:rsidRDefault="0000267D" w:rsidP="00272B9A">
      <w:pPr>
        <w:suppressAutoHyphens/>
        <w:spacing w:line="360" w:lineRule="auto"/>
        <w:ind w:left="851" w:hanging="284"/>
        <w:rPr>
          <w:i/>
          <w:color w:val="808080"/>
          <w:spacing w:val="-2"/>
          <w:sz w:val="22"/>
        </w:rPr>
      </w:pPr>
      <w:r>
        <w:rPr>
          <w:b/>
          <w:i/>
          <w:color w:val="808080"/>
          <w:spacing w:val="-2"/>
          <w:sz w:val="22"/>
        </w:rPr>
        <w:t>b) Ez bada erregulazio harmonizatuko kontratua</w:t>
      </w:r>
      <w:r>
        <w:rPr>
          <w:i/>
          <w:color w:val="808080"/>
          <w:spacing w:val="-2"/>
          <w:sz w:val="22"/>
        </w:rPr>
        <w:t>, hauxe adierazi beharko da:</w:t>
      </w:r>
    </w:p>
    <w:p w14:paraId="09B15BBC" w14:textId="77777777" w:rsidR="0000267D" w:rsidRPr="00937954" w:rsidRDefault="0000267D" w:rsidP="00272B9A">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rPr>
          <w:spacing w:val="-2"/>
          <w:sz w:val="16"/>
          <w:szCs w:val="16"/>
        </w:rPr>
      </w:pPr>
    </w:p>
    <w:p w14:paraId="7418E57B" w14:textId="77777777" w:rsidR="0000267D" w:rsidRPr="00D86B5C" w:rsidRDefault="0000267D" w:rsidP="00272B9A">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szCs w:val="22"/>
        </w:rPr>
      </w:pPr>
      <w:r>
        <w:rPr>
          <w:spacing w:val="-2"/>
          <w:sz w:val="22"/>
        </w:rPr>
        <w:t>Lizitazio hau Udalaren kontratatzaile-profilean argitaratuko da, zeina Euskal Autonomia Erkidegoko Kontratazio Publikoaren Plataforman baitago.</w:t>
      </w:r>
    </w:p>
    <w:p w14:paraId="7A2883A2" w14:textId="77777777" w:rsidR="0000267D" w:rsidRPr="00D86B5C" w:rsidRDefault="0000267D" w:rsidP="00272B9A">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rPr>
          <w:spacing w:val="-2"/>
          <w:sz w:val="16"/>
          <w:szCs w:val="16"/>
        </w:rPr>
      </w:pPr>
    </w:p>
    <w:p w14:paraId="7F4EEA0A" w14:textId="77777777" w:rsidR="0000267D" w:rsidRPr="00D86B5C" w:rsidRDefault="0000267D" w:rsidP="00272B9A">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16"/>
          <w:szCs w:val="16"/>
        </w:rPr>
      </w:pPr>
      <w:r>
        <w:rPr>
          <w:spacing w:val="-2"/>
          <w:sz w:val="22"/>
        </w:rPr>
        <w:t>Proposamenak bitarteko elektronikoz aurkeztu behar dira plataforma horren bidez, ......... egun naturaleko epean, argitaratzen den egunaren hurrengo egunetik aurrera, epearen azken eguneko 14:00ak baino lehen.</w:t>
      </w:r>
    </w:p>
    <w:p w14:paraId="11757C25" w14:textId="77777777" w:rsidR="0000267D" w:rsidRDefault="0000267D" w:rsidP="00272B9A">
      <w:pPr>
        <w:suppressAutoHyphens/>
        <w:spacing w:line="360" w:lineRule="auto"/>
        <w:ind w:left="195"/>
        <w:outlineLvl w:val="0"/>
        <w:rPr>
          <w:rFonts w:cs="Arial"/>
          <w:bCs/>
          <w:i/>
          <w:color w:val="808080"/>
          <w:spacing w:val="0"/>
          <w:sz w:val="22"/>
          <w:szCs w:val="22"/>
          <w:u w:val="single"/>
        </w:rPr>
      </w:pPr>
    </w:p>
    <w:p w14:paraId="63284A51" w14:textId="77777777" w:rsidR="0000267D" w:rsidRPr="00FB32C7" w:rsidRDefault="0000267D" w:rsidP="00272B9A">
      <w:pPr>
        <w:suppressAutoHyphens/>
        <w:spacing w:line="360" w:lineRule="auto"/>
        <w:ind w:left="284"/>
        <w:outlineLvl w:val="0"/>
        <w:rPr>
          <w:rFonts w:cs="Arial"/>
          <w:bCs/>
          <w:i/>
          <w:color w:val="808080"/>
          <w:spacing w:val="0"/>
          <w:sz w:val="22"/>
          <w:szCs w:val="22"/>
        </w:rPr>
      </w:pPr>
      <w:r>
        <w:rPr>
          <w:i/>
          <w:color w:val="808080"/>
          <w:spacing w:val="0"/>
          <w:sz w:val="22"/>
          <w:u w:val="single"/>
        </w:rPr>
        <w:t>Testu finkoa</w:t>
      </w:r>
    </w:p>
    <w:p w14:paraId="1BB7EC15" w14:textId="77777777" w:rsidR="0000267D" w:rsidRPr="00DC2D7A" w:rsidRDefault="0000267D" w:rsidP="00272B9A">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szCs w:val="22"/>
        </w:rPr>
      </w:pPr>
    </w:p>
    <w:p w14:paraId="79E88F42" w14:textId="77777777" w:rsidR="0000267D" w:rsidRPr="00D86B5C" w:rsidRDefault="0000267D" w:rsidP="00272B9A">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r>
        <w:rPr>
          <w:spacing w:val="-2"/>
          <w:sz w:val="22"/>
        </w:rPr>
        <w:t>Honako helbide honen bidez sartu ahal izango da Udalaren kontratatzaile-profilean: ……………</w:t>
      </w:r>
      <w:proofErr w:type="gramStart"/>
      <w:r>
        <w:rPr>
          <w:spacing w:val="-2"/>
          <w:sz w:val="22"/>
        </w:rPr>
        <w:t>…….</w:t>
      </w:r>
      <w:proofErr w:type="gramEnd"/>
      <w:r>
        <w:rPr>
          <w:spacing w:val="-2"/>
          <w:sz w:val="22"/>
        </w:rPr>
        <w:t>. Toki horretan bertan eskuratu ahal izango dira klausula-agiriak eta dokumentazio osagarria.</w:t>
      </w:r>
    </w:p>
    <w:p w14:paraId="69CCC891" w14:textId="77777777" w:rsidR="0000267D" w:rsidRPr="00D86B5C" w:rsidRDefault="0000267D" w:rsidP="00272B9A">
      <w:pPr>
        <w:suppressAutoHyphens/>
        <w:spacing w:line="360" w:lineRule="auto"/>
        <w:ind w:left="284"/>
        <w:rPr>
          <w:rFonts w:cs="Arial"/>
          <w:bCs/>
          <w:spacing w:val="0"/>
          <w:sz w:val="22"/>
          <w:szCs w:val="22"/>
        </w:rPr>
      </w:pPr>
      <w:r>
        <w:tab/>
      </w:r>
      <w:r>
        <w:tab/>
      </w:r>
      <w:r>
        <w:tab/>
      </w:r>
      <w:r>
        <w:tab/>
      </w:r>
      <w:r>
        <w:tab/>
      </w:r>
      <w:r>
        <w:tab/>
      </w:r>
      <w:r>
        <w:tab/>
      </w:r>
      <w:r>
        <w:tab/>
      </w:r>
      <w:r>
        <w:tab/>
      </w:r>
      <w:r>
        <w:tab/>
      </w:r>
    </w:p>
    <w:p w14:paraId="70374A99" w14:textId="77777777" w:rsidR="0000267D" w:rsidRPr="00D86B5C" w:rsidRDefault="0000267D" w:rsidP="00272B9A">
      <w:pPr>
        <w:suppressAutoHyphens/>
        <w:spacing w:line="360" w:lineRule="auto"/>
        <w:ind w:left="284"/>
        <w:rPr>
          <w:rFonts w:cs="Arial"/>
          <w:bCs/>
          <w:spacing w:val="0"/>
          <w:sz w:val="22"/>
          <w:szCs w:val="22"/>
        </w:rPr>
      </w:pPr>
      <w:r>
        <w:rPr>
          <w:spacing w:val="0"/>
          <w:sz w:val="22"/>
        </w:rPr>
        <w:t>Lizitatzaileek informazio gehigarria eskatzen badute klausula-agiriei edo dokumentazio osagarriari buruz, jasotzeko ezarritako muga-eguna baino sei egun lehenago emango zaie informazio gehigarri hori beranduenez, baldin eta gutxienez proposamenak jasotzeko muga-eguna baino 12 egun lehenago egin badira eskariak.</w:t>
      </w:r>
    </w:p>
    <w:p w14:paraId="1435CD51" w14:textId="77777777" w:rsidR="0000267D" w:rsidRPr="00D86B5C" w:rsidRDefault="0000267D" w:rsidP="00272B9A">
      <w:pPr>
        <w:suppressAutoHyphens/>
        <w:spacing w:line="360" w:lineRule="auto"/>
        <w:ind w:left="284"/>
        <w:rPr>
          <w:rFonts w:cs="Arial"/>
          <w:bCs/>
          <w:spacing w:val="0"/>
          <w:sz w:val="22"/>
          <w:szCs w:val="22"/>
        </w:rPr>
      </w:pPr>
    </w:p>
    <w:p w14:paraId="6F12481B" w14:textId="77777777" w:rsidR="0000267D" w:rsidRPr="00D86B5C" w:rsidRDefault="0000267D" w:rsidP="00272B9A">
      <w:pPr>
        <w:suppressAutoHyphens/>
        <w:spacing w:line="360" w:lineRule="auto"/>
        <w:ind w:left="284"/>
        <w:rPr>
          <w:rFonts w:cs="Arial"/>
          <w:bCs/>
          <w:spacing w:val="0"/>
          <w:sz w:val="22"/>
          <w:szCs w:val="22"/>
        </w:rPr>
      </w:pPr>
      <w:r>
        <w:rPr>
          <w:spacing w:val="0"/>
          <w:sz w:val="22"/>
        </w:rPr>
        <w:t xml:space="preserve">SPKLren 136.2 eta 136.3 artikuluetan xedatutakoaren arabera, klausula-agiriei edo dokumentazio osagarriari buruzko informazio gehigarria aipatutako epeetan entregatzerik izan ez bada, edo eskaintzak egiteko aldez aurretik lanen tokian bertan bisita egin behar bada edo klausula-agiriari erantsitako dokumentazioa </w:t>
      </w:r>
      <w:r>
        <w:rPr>
          <w:i/>
          <w:spacing w:val="0"/>
          <w:sz w:val="22"/>
        </w:rPr>
        <w:t>in situ</w:t>
      </w:r>
      <w:r>
        <w:rPr>
          <w:spacing w:val="0"/>
          <w:sz w:val="22"/>
        </w:rPr>
        <w:t xml:space="preserve"> kontsultatu behar bada, eskaintzak jasotzeko epea luzatu egingo da, ukitutako hautagaiek eskaintzak egiteko behar duten informazio guztia jasotzeko egokitzat jotzen den adina.</w:t>
      </w:r>
    </w:p>
    <w:p w14:paraId="2B65300B" w14:textId="77777777" w:rsidR="0000267D" w:rsidRPr="00D86B5C" w:rsidRDefault="0000267D" w:rsidP="00272B9A">
      <w:pPr>
        <w:suppressAutoHyphens/>
        <w:spacing w:line="360" w:lineRule="auto"/>
        <w:ind w:left="284"/>
        <w:rPr>
          <w:b/>
          <w:sz w:val="22"/>
          <w:szCs w:val="22"/>
        </w:rPr>
      </w:pPr>
      <w:r>
        <w:tab/>
      </w:r>
      <w:r>
        <w:tab/>
      </w:r>
      <w:r>
        <w:tab/>
      </w:r>
      <w:r>
        <w:tab/>
      </w:r>
      <w:r>
        <w:tab/>
      </w:r>
      <w:r>
        <w:tab/>
      </w:r>
      <w:r>
        <w:tab/>
      </w:r>
      <w:r>
        <w:tab/>
      </w:r>
      <w:r>
        <w:tab/>
      </w:r>
      <w:r>
        <w:tab/>
      </w:r>
      <w:r>
        <w:tab/>
      </w:r>
      <w:r>
        <w:tab/>
      </w:r>
    </w:p>
    <w:p w14:paraId="63F0CFC4" w14:textId="77777777" w:rsidR="0000267D" w:rsidRPr="00D86B5C" w:rsidRDefault="0000267D" w:rsidP="00272B9A">
      <w:pPr>
        <w:tabs>
          <w:tab w:val="left" w:pos="993"/>
        </w:tabs>
        <w:spacing w:line="360" w:lineRule="auto"/>
        <w:ind w:left="357"/>
        <w:rPr>
          <w:sz w:val="22"/>
          <w:szCs w:val="22"/>
        </w:rPr>
      </w:pPr>
      <w:r>
        <w:rPr>
          <w:sz w:val="22"/>
        </w:rPr>
        <w:t>Lizitazio-prozedura honetan, ez da onartuko eskaintzarik gorago adierazitako bitarteko elektronikoen bidez aurkeztu ezean. Horretarako, ezinbesteko baldintza da Euskal Autonomia Erkidegoko Kontratazio Publikoaren Plataformako edo Sektore Publikoko Kontratazio Plataformako erabiltzaile erregistratua izatea.</w:t>
      </w:r>
    </w:p>
    <w:p w14:paraId="285F6DC4" w14:textId="77777777" w:rsidR="0000267D" w:rsidRPr="00D86B5C" w:rsidRDefault="0000267D" w:rsidP="00272B9A">
      <w:pPr>
        <w:tabs>
          <w:tab w:val="left" w:pos="993"/>
        </w:tabs>
        <w:spacing w:line="360" w:lineRule="auto"/>
        <w:ind w:left="357"/>
        <w:rPr>
          <w:sz w:val="22"/>
          <w:szCs w:val="22"/>
        </w:rPr>
      </w:pPr>
    </w:p>
    <w:p w14:paraId="7002D0B1" w14:textId="77777777" w:rsidR="0000267D" w:rsidRPr="00D86B5C" w:rsidRDefault="0000267D" w:rsidP="00272B9A">
      <w:pPr>
        <w:tabs>
          <w:tab w:val="left" w:pos="993"/>
        </w:tabs>
        <w:spacing w:line="360" w:lineRule="auto"/>
        <w:ind w:left="357"/>
        <w:rPr>
          <w:sz w:val="22"/>
          <w:szCs w:val="22"/>
        </w:rPr>
      </w:pPr>
      <w:r>
        <w:rPr>
          <w:sz w:val="22"/>
        </w:rPr>
        <w:t>Eskaintza bateko dokumenturen bat ezin bada behar bezala ikusi, gorabehera hori jakinarazi eta gehienez 24 orduko epea izango du lizitatzaileak fitxategi akastunean zegoen dokumentua formatu digitalean aurkezteko. Geroago aurkeztutako dokumentu horrek ezin izango du aldaketarik izan eskaintzan aurkeztutako jatorrizko dokumentuaren aldean. Kontratazio-organoak ikusten badu dokumentuak aldaketaren bat izan duela, baztertu egingo da lizitatzailearen eskaintza.</w:t>
      </w:r>
    </w:p>
    <w:p w14:paraId="370D03FF" w14:textId="77777777" w:rsidR="0000267D" w:rsidRPr="00D86B5C" w:rsidRDefault="0000267D" w:rsidP="00272B9A">
      <w:pPr>
        <w:tabs>
          <w:tab w:val="left" w:pos="993"/>
        </w:tabs>
        <w:spacing w:line="360" w:lineRule="auto"/>
        <w:ind w:left="357"/>
        <w:rPr>
          <w:sz w:val="22"/>
          <w:szCs w:val="22"/>
        </w:rPr>
      </w:pPr>
    </w:p>
    <w:p w14:paraId="095F247B" w14:textId="77777777" w:rsidR="0000267D" w:rsidRPr="00D86B5C" w:rsidRDefault="0000267D" w:rsidP="00272B9A">
      <w:pPr>
        <w:tabs>
          <w:tab w:val="left" w:pos="993"/>
        </w:tabs>
        <w:spacing w:line="360" w:lineRule="auto"/>
        <w:ind w:left="357"/>
        <w:rPr>
          <w:sz w:val="22"/>
          <w:szCs w:val="22"/>
        </w:rPr>
      </w:pPr>
      <w:r>
        <w:rPr>
          <w:sz w:val="22"/>
        </w:rPr>
        <w:t>Proposamenek administrazio-klausula partikularren agiri honetan ezarritakoa bete beharko dute. Proposamena aurkezteak berekin dakar lizitatzaileak baldintzarik gabe onartzea klausula edo betekizun horiek, inolako salbuespenik edo erreserbarik gabe, eta kontratazio-mahaiari eta kontratazio-organoari baimena ematea Euskal Autonomia Erkidegoko Lizitatzaileen eta Enpresa Sailkatuen Erregistroko datuak kontsultatzeko.</w:t>
      </w:r>
    </w:p>
    <w:p w14:paraId="22074A2B" w14:textId="77777777" w:rsidR="0000267D" w:rsidRPr="00D86B5C" w:rsidRDefault="0000267D" w:rsidP="00272B9A">
      <w:pPr>
        <w:tabs>
          <w:tab w:val="left" w:pos="993"/>
        </w:tabs>
        <w:spacing w:line="360" w:lineRule="auto"/>
        <w:ind w:left="357"/>
        <w:rPr>
          <w:sz w:val="22"/>
          <w:szCs w:val="22"/>
        </w:rPr>
      </w:pPr>
    </w:p>
    <w:p w14:paraId="0CB5120A" w14:textId="77777777" w:rsidR="0000267D" w:rsidRPr="00D86B5C" w:rsidRDefault="0000267D" w:rsidP="00272B9A">
      <w:pPr>
        <w:tabs>
          <w:tab w:val="left" w:pos="993"/>
        </w:tabs>
        <w:spacing w:line="360" w:lineRule="auto"/>
        <w:ind w:left="357"/>
        <w:rPr>
          <w:sz w:val="22"/>
          <w:szCs w:val="22"/>
        </w:rPr>
      </w:pPr>
      <w:r>
        <w:rPr>
          <w:sz w:val="22"/>
        </w:rPr>
        <w:t>Lizitatzaile bakoitzak ezin izango du proposamen bat baino gehiago aurkeztu; dena den, aldaerak onartu ahal izango dira. Halaber, ezin izango du beste aldi baterako enpresa-elkarte baten bidez inolako proposamenik aurkeztu, baldin eta aurretik bakarka aurkeztu badu, ezta aldi baterako elkarte batean baino gehiagotan egon ere. Arau horiek hautsiz gero, ez da onartuko lizitatzaile horrek izenpetutako proposamenik.</w:t>
      </w:r>
    </w:p>
    <w:p w14:paraId="1981C8E0" w14:textId="77777777" w:rsidR="0000267D" w:rsidRPr="00D86B5C" w:rsidRDefault="0000267D" w:rsidP="00272B9A">
      <w:pPr>
        <w:tabs>
          <w:tab w:val="left" w:pos="993"/>
        </w:tabs>
        <w:spacing w:line="360" w:lineRule="auto"/>
        <w:ind w:left="357"/>
        <w:rPr>
          <w:sz w:val="22"/>
          <w:szCs w:val="22"/>
        </w:rPr>
      </w:pPr>
    </w:p>
    <w:p w14:paraId="2303F88B" w14:textId="77777777" w:rsidR="0000267D" w:rsidRPr="00D86B5C" w:rsidRDefault="0000267D" w:rsidP="00272B9A">
      <w:pPr>
        <w:tabs>
          <w:tab w:val="left" w:pos="993"/>
        </w:tabs>
        <w:spacing w:line="360" w:lineRule="auto"/>
        <w:ind w:left="357"/>
        <w:rPr>
          <w:sz w:val="22"/>
          <w:szCs w:val="22"/>
        </w:rPr>
      </w:pPr>
      <w:r>
        <w:rPr>
          <w:sz w:val="22"/>
        </w:rPr>
        <w:t>Lizitatzaileek konfidentzial izenda dezakete eskaintzak egitean berek emandako informazioaren parte bat, informazio publikoa eskuratzeari buruz indarrean dagoen legeriak xedatutakoa eta SPKLn adjudikazioaren publizitateari buruz eta hautagaiei nahiz lizitatzaileei eman behar zaien informazioari buruz dauden xedapenak gorabehera; bereziki, hori egin ahal izango dute beren sekretu tekniko edo komertzialei eta haien alderdi konfidentzialei dagokienez. Udalak ezin izango du informazio hori zabaldu lizitatzailearen baimenik gabe.</w:t>
      </w:r>
    </w:p>
    <w:p w14:paraId="6A62A4B1" w14:textId="77777777" w:rsidR="0000267D" w:rsidRPr="00937954" w:rsidRDefault="0000267D" w:rsidP="00272B9A">
      <w:pPr>
        <w:tabs>
          <w:tab w:val="left" w:pos="993"/>
        </w:tabs>
        <w:spacing w:line="360" w:lineRule="auto"/>
        <w:ind w:left="357"/>
        <w:rPr>
          <w:sz w:val="22"/>
          <w:szCs w:val="22"/>
        </w:rPr>
      </w:pPr>
    </w:p>
    <w:p w14:paraId="6554FCFB" w14:textId="77777777" w:rsidR="0000267D" w:rsidRPr="000812C3" w:rsidRDefault="0000267D" w:rsidP="00272B9A">
      <w:pPr>
        <w:pStyle w:val="Encabezado"/>
        <w:tabs>
          <w:tab w:val="clear" w:pos="4320"/>
          <w:tab w:val="clear" w:pos="8640"/>
        </w:tabs>
        <w:spacing w:line="360" w:lineRule="auto"/>
        <w:rPr>
          <w:rFonts w:cs="Arial"/>
          <w:b/>
          <w:bCs/>
          <w:color w:val="4472C4" w:themeColor="accent1"/>
          <w:spacing w:val="0"/>
          <w:sz w:val="24"/>
          <w:szCs w:val="22"/>
        </w:rPr>
      </w:pPr>
      <w:r>
        <w:br w:type="page"/>
      </w:r>
      <w:r w:rsidRPr="000812C3">
        <w:rPr>
          <w:b/>
          <w:color w:val="4472C4" w:themeColor="accent1"/>
          <w:spacing w:val="0"/>
          <w:sz w:val="24"/>
        </w:rPr>
        <w:t>16. PROPOSAMENAK AURKEZTEKO MODUA</w:t>
      </w:r>
    </w:p>
    <w:p w14:paraId="087A0B7E" w14:textId="77777777" w:rsidR="0000267D" w:rsidRPr="00B50222" w:rsidRDefault="0000267D" w:rsidP="00272B9A">
      <w:pPr>
        <w:suppressAutoHyphens/>
        <w:spacing w:line="360" w:lineRule="auto"/>
        <w:ind w:left="284"/>
        <w:rPr>
          <w:rFonts w:cs="Arial"/>
          <w:b/>
          <w:bCs/>
          <w:spacing w:val="0"/>
          <w:sz w:val="22"/>
          <w:szCs w:val="22"/>
        </w:rPr>
      </w:pPr>
    </w:p>
    <w:p w14:paraId="4D17A03D" w14:textId="77777777" w:rsidR="0000267D" w:rsidRPr="00D86B5C" w:rsidRDefault="0000267D" w:rsidP="00272B9A">
      <w:pPr>
        <w:suppressAutoHyphens/>
        <w:spacing w:line="360" w:lineRule="auto"/>
        <w:ind w:left="284"/>
        <w:rPr>
          <w:rFonts w:cs="Arial"/>
          <w:bCs/>
          <w:spacing w:val="0"/>
          <w:sz w:val="22"/>
          <w:szCs w:val="22"/>
        </w:rPr>
      </w:pPr>
      <w:r>
        <w:rPr>
          <w:spacing w:val="0"/>
          <w:sz w:val="22"/>
        </w:rPr>
        <w:t>Lizitatzaileek hiru gutun-azal elektroniko aurkeztu beharko dituzte, lizitatzaileak edo haren ordezkariak sinatuta; klausula honetan adierazitako edukia izan beharko du bakoitzak.</w:t>
      </w:r>
    </w:p>
    <w:p w14:paraId="1E6B183B" w14:textId="77777777" w:rsidR="0000267D" w:rsidRDefault="0000267D" w:rsidP="00272B9A">
      <w:pPr>
        <w:suppressAutoHyphens/>
        <w:spacing w:line="360" w:lineRule="auto"/>
        <w:ind w:left="284"/>
        <w:rPr>
          <w:rFonts w:cs="Arial"/>
          <w:bCs/>
          <w:spacing w:val="0"/>
          <w:sz w:val="22"/>
          <w:szCs w:val="22"/>
        </w:rPr>
      </w:pPr>
    </w:p>
    <w:p w14:paraId="0D8D61A2" w14:textId="77777777" w:rsidR="0000267D" w:rsidRPr="00D86B5C" w:rsidRDefault="0000267D" w:rsidP="00272B9A">
      <w:pPr>
        <w:suppressAutoHyphens/>
        <w:spacing w:line="360" w:lineRule="auto"/>
        <w:ind w:left="284"/>
        <w:rPr>
          <w:rFonts w:cs="Arial"/>
          <w:b/>
          <w:bCs/>
          <w:spacing w:val="0"/>
          <w:sz w:val="22"/>
          <w:szCs w:val="22"/>
        </w:rPr>
      </w:pPr>
      <w:r>
        <w:rPr>
          <w:b/>
          <w:spacing w:val="0"/>
          <w:sz w:val="22"/>
        </w:rPr>
        <w:t xml:space="preserve">«A» GUTUN-AZAL </w:t>
      </w:r>
      <w:proofErr w:type="gramStart"/>
      <w:r>
        <w:rPr>
          <w:b/>
          <w:spacing w:val="0"/>
          <w:sz w:val="22"/>
        </w:rPr>
        <w:t>ELEKTRONIKOA.-</w:t>
      </w:r>
      <w:proofErr w:type="gramEnd"/>
      <w:r>
        <w:rPr>
          <w:b/>
          <w:spacing w:val="0"/>
          <w:sz w:val="22"/>
        </w:rPr>
        <w:t xml:space="preserve"> «KONTRATATZEKO GAITASUNA ETA KAUDIMENA»</w:t>
      </w:r>
    </w:p>
    <w:p w14:paraId="03E7414C" w14:textId="77777777" w:rsidR="0000267D" w:rsidRPr="00D86B5C" w:rsidRDefault="0000267D" w:rsidP="00272B9A">
      <w:pPr>
        <w:suppressAutoHyphens/>
        <w:spacing w:line="360" w:lineRule="auto"/>
        <w:ind w:left="284"/>
        <w:rPr>
          <w:rFonts w:cs="Arial"/>
          <w:b/>
          <w:bCs/>
          <w:spacing w:val="0"/>
          <w:sz w:val="22"/>
          <w:szCs w:val="22"/>
        </w:rPr>
      </w:pPr>
    </w:p>
    <w:p w14:paraId="59C0B1FC" w14:textId="77777777" w:rsidR="0000267D" w:rsidRPr="00D86B5C" w:rsidRDefault="0000267D" w:rsidP="00272B9A">
      <w:pPr>
        <w:suppressAutoHyphens/>
        <w:spacing w:line="360" w:lineRule="auto"/>
        <w:ind w:left="284"/>
        <w:rPr>
          <w:rFonts w:cs="Arial"/>
          <w:bCs/>
          <w:spacing w:val="0"/>
          <w:sz w:val="22"/>
          <w:szCs w:val="22"/>
        </w:rPr>
      </w:pPr>
      <w:r>
        <w:rPr>
          <w:spacing w:val="0"/>
          <w:sz w:val="22"/>
        </w:rPr>
        <w:t>Agiri hauek izango ditu gutun-azalak:</w:t>
      </w:r>
    </w:p>
    <w:p w14:paraId="50790549" w14:textId="77777777" w:rsidR="0000267D" w:rsidRPr="00D86B5C" w:rsidRDefault="0000267D" w:rsidP="00272B9A">
      <w:pPr>
        <w:suppressAutoHyphens/>
        <w:spacing w:line="360" w:lineRule="auto"/>
        <w:ind w:left="284"/>
        <w:rPr>
          <w:rFonts w:cs="Arial"/>
          <w:bCs/>
          <w:spacing w:val="0"/>
          <w:sz w:val="22"/>
          <w:szCs w:val="22"/>
        </w:rPr>
      </w:pPr>
    </w:p>
    <w:p w14:paraId="4DCC9B35" w14:textId="77777777" w:rsidR="0000267D" w:rsidRPr="00D86B5C" w:rsidRDefault="0000267D" w:rsidP="0000267D">
      <w:pPr>
        <w:numPr>
          <w:ilvl w:val="0"/>
          <w:numId w:val="70"/>
        </w:numPr>
        <w:suppressAutoHyphens/>
        <w:spacing w:line="360" w:lineRule="auto"/>
        <w:rPr>
          <w:rFonts w:cs="Arial"/>
          <w:bCs/>
          <w:spacing w:val="0"/>
          <w:sz w:val="22"/>
          <w:szCs w:val="22"/>
        </w:rPr>
      </w:pPr>
      <w:r>
        <w:rPr>
          <w:spacing w:val="0"/>
          <w:sz w:val="22"/>
        </w:rPr>
        <w:t xml:space="preserve"> Posta elektronikoko helbide gaitua.</w:t>
      </w:r>
    </w:p>
    <w:p w14:paraId="3D6B2A5A" w14:textId="77777777" w:rsidR="0000267D" w:rsidRPr="00D86B5C" w:rsidRDefault="0000267D" w:rsidP="00272B9A">
      <w:pPr>
        <w:pStyle w:val="Encabezado"/>
        <w:tabs>
          <w:tab w:val="clear" w:pos="4320"/>
        </w:tabs>
        <w:spacing w:line="360" w:lineRule="auto"/>
        <w:ind w:left="1004"/>
        <w:rPr>
          <w:rFonts w:cs="Arial"/>
          <w:bCs/>
          <w:spacing w:val="0"/>
          <w:sz w:val="22"/>
          <w:szCs w:val="22"/>
        </w:rPr>
      </w:pPr>
    </w:p>
    <w:p w14:paraId="5344A053" w14:textId="77777777" w:rsidR="0000267D" w:rsidRPr="00D86B5C" w:rsidRDefault="0000267D" w:rsidP="00272B9A">
      <w:pPr>
        <w:pStyle w:val="Encabezado"/>
        <w:tabs>
          <w:tab w:val="clear" w:pos="4320"/>
        </w:tabs>
        <w:spacing w:line="360" w:lineRule="auto"/>
        <w:ind w:left="1004"/>
        <w:rPr>
          <w:rFonts w:cs="Arial"/>
          <w:bCs/>
          <w:spacing w:val="0"/>
          <w:sz w:val="22"/>
          <w:szCs w:val="22"/>
        </w:rPr>
      </w:pPr>
      <w:r>
        <w:rPr>
          <w:spacing w:val="0"/>
          <w:sz w:val="22"/>
        </w:rPr>
        <w:t>Posta elektronikoko helbide gaitu bat izendatu behar da, SPKLren hamabosgarren xedapen gehigarrian xedatutakoaren arabera; helbide horretara igorriko dira kontratazio-espediente honetatik eratorritako jakinarazpenak.</w:t>
      </w:r>
    </w:p>
    <w:p w14:paraId="0AC783FF" w14:textId="77777777" w:rsidR="0000267D" w:rsidRPr="00D86B5C" w:rsidRDefault="0000267D" w:rsidP="00272B9A">
      <w:pPr>
        <w:suppressAutoHyphens/>
        <w:spacing w:line="360" w:lineRule="auto"/>
        <w:ind w:left="1364"/>
        <w:rPr>
          <w:rFonts w:cs="Arial"/>
          <w:b/>
          <w:bCs/>
          <w:spacing w:val="0"/>
          <w:sz w:val="22"/>
          <w:szCs w:val="22"/>
        </w:rPr>
      </w:pPr>
    </w:p>
    <w:p w14:paraId="231F7A12" w14:textId="77777777" w:rsidR="0000267D" w:rsidRPr="00D86B5C" w:rsidRDefault="0000267D" w:rsidP="0000267D">
      <w:pPr>
        <w:numPr>
          <w:ilvl w:val="0"/>
          <w:numId w:val="70"/>
        </w:numPr>
        <w:suppressAutoHyphens/>
        <w:spacing w:line="360" w:lineRule="auto"/>
        <w:rPr>
          <w:rFonts w:cs="Arial"/>
          <w:bCs/>
          <w:spacing w:val="0"/>
          <w:sz w:val="22"/>
          <w:szCs w:val="22"/>
        </w:rPr>
      </w:pPr>
      <w:r>
        <w:rPr>
          <w:spacing w:val="0"/>
          <w:sz w:val="22"/>
        </w:rPr>
        <w:t xml:space="preserve"> Lizitatzailearen erantzukizunpeko adierazpena.</w:t>
      </w:r>
    </w:p>
    <w:p w14:paraId="099AD35E" w14:textId="77777777" w:rsidR="0000267D" w:rsidRPr="00D86B5C" w:rsidRDefault="0000267D" w:rsidP="00272B9A">
      <w:pPr>
        <w:suppressAutoHyphens/>
        <w:spacing w:line="360" w:lineRule="auto"/>
        <w:ind w:left="1004"/>
        <w:rPr>
          <w:rFonts w:cs="Arial"/>
          <w:bCs/>
          <w:spacing w:val="0"/>
          <w:sz w:val="22"/>
          <w:szCs w:val="22"/>
        </w:rPr>
      </w:pPr>
    </w:p>
    <w:p w14:paraId="13AB73ED" w14:textId="77777777" w:rsidR="0000267D" w:rsidRPr="00D86B5C" w:rsidRDefault="0000267D" w:rsidP="00272B9A">
      <w:pPr>
        <w:suppressAutoHyphens/>
        <w:spacing w:line="360" w:lineRule="auto"/>
        <w:ind w:left="1004"/>
        <w:rPr>
          <w:rFonts w:cs="Arial"/>
          <w:bCs/>
          <w:spacing w:val="0"/>
          <w:sz w:val="22"/>
          <w:szCs w:val="22"/>
        </w:rPr>
      </w:pPr>
      <w:r>
        <w:rPr>
          <w:spacing w:val="0"/>
          <w:sz w:val="22"/>
        </w:rPr>
        <w:t>Adierazpen horretan, lizitatzaileak adieraziko du betetzen dituela bai administrazioarekin kontratatzeko legeak ezarritako baldintzak, bai kontratua lortzeko klausula-agiri honetan ezarritako eskakizunak, bereziki 12. eta 17.5 klausuletakoak. Kontratazio-agiri europar bakarraren (KAEB) inprimakiaren araberakoa izango da adierazpena; klausula-agiri honen I. eranskinean dauden argibideei jarraituz bete daiteke.</w:t>
      </w:r>
    </w:p>
    <w:p w14:paraId="338AF61C" w14:textId="77777777" w:rsidR="0000267D" w:rsidRPr="00D86B5C" w:rsidRDefault="0000267D" w:rsidP="00272B9A">
      <w:pPr>
        <w:suppressAutoHyphens/>
        <w:spacing w:line="360" w:lineRule="auto"/>
        <w:ind w:left="1004"/>
        <w:rPr>
          <w:rFonts w:cs="Arial"/>
          <w:bCs/>
          <w:spacing w:val="0"/>
          <w:sz w:val="22"/>
          <w:szCs w:val="22"/>
        </w:rPr>
      </w:pPr>
    </w:p>
    <w:p w14:paraId="75104DAF" w14:textId="77777777" w:rsidR="0000267D" w:rsidRPr="00D86B5C" w:rsidRDefault="0000267D" w:rsidP="00272B9A">
      <w:pPr>
        <w:suppressAutoHyphens/>
        <w:spacing w:line="360" w:lineRule="auto"/>
        <w:ind w:left="1004"/>
        <w:rPr>
          <w:rFonts w:cs="Arial"/>
          <w:bCs/>
          <w:spacing w:val="0"/>
          <w:sz w:val="22"/>
          <w:szCs w:val="22"/>
        </w:rPr>
      </w:pPr>
      <w:r>
        <w:rPr>
          <w:spacing w:val="0"/>
          <w:sz w:val="22"/>
        </w:rPr>
        <w:t xml:space="preserve">Dena den, prozedura ondo burutzen </w:t>
      </w:r>
      <w:proofErr w:type="gramStart"/>
      <w:r>
        <w:rPr>
          <w:spacing w:val="0"/>
          <w:sz w:val="22"/>
        </w:rPr>
        <w:t>dela</w:t>
      </w:r>
      <w:proofErr w:type="gramEnd"/>
      <w:r>
        <w:rPr>
          <w:spacing w:val="0"/>
          <w:sz w:val="22"/>
        </w:rPr>
        <w:t xml:space="preserve"> bermatzeko, kontratazio-mahaiak edo kontratazio-organoak lizitatzaileei eska diezaieke dokumentazioa aurkez dezaten kontratuaren adjudikazioduna izateko klausula-agiri honetan eskatutako baldintzak betetzen dituztela egiaztatzeko, kontratua adjudikatu aurreko edozein unetan.</w:t>
      </w:r>
    </w:p>
    <w:p w14:paraId="0D8137A6" w14:textId="77777777" w:rsidR="0000267D" w:rsidRPr="00D86B5C" w:rsidRDefault="0000267D" w:rsidP="00272B9A">
      <w:pPr>
        <w:suppressAutoHyphens/>
        <w:spacing w:line="360" w:lineRule="auto"/>
        <w:ind w:left="1004"/>
        <w:rPr>
          <w:rFonts w:cs="Arial"/>
          <w:bCs/>
          <w:spacing w:val="0"/>
          <w:sz w:val="22"/>
          <w:szCs w:val="22"/>
        </w:rPr>
      </w:pPr>
    </w:p>
    <w:p w14:paraId="3140A58F" w14:textId="77777777" w:rsidR="0000267D" w:rsidRPr="00D86B5C" w:rsidRDefault="0000267D" w:rsidP="0000267D">
      <w:pPr>
        <w:numPr>
          <w:ilvl w:val="0"/>
          <w:numId w:val="70"/>
        </w:numPr>
        <w:suppressAutoHyphens/>
        <w:spacing w:line="360" w:lineRule="auto"/>
        <w:rPr>
          <w:rFonts w:cs="Arial"/>
          <w:bCs/>
          <w:spacing w:val="0"/>
          <w:sz w:val="22"/>
          <w:szCs w:val="22"/>
        </w:rPr>
      </w:pPr>
      <w:r>
        <w:br w:type="page"/>
      </w:r>
      <w:r>
        <w:rPr>
          <w:spacing w:val="0"/>
          <w:sz w:val="22"/>
        </w:rPr>
        <w:t xml:space="preserve"> Aldi baterako enpresa-elkarte gisa (ABEE) aurkezten diren eragile ekonomikoen kasuan, hura osatzen duten partaideetako bakoitzak aurkeztu beharko du bere erantzukizunpeko adierazpena. Halaber, konpromisoa aurkeztu beharko dute adjudikazioa lortuz gero aldi baterako enpresa-elkartea formalki eratzeko, eta zehaztu beharko dute partaide bakoitzaren izena eta zer egoera eta zer partaidetza izango duen aldi baterako enpresa-elkartean.</w:t>
      </w:r>
    </w:p>
    <w:p w14:paraId="181C3904" w14:textId="77777777" w:rsidR="0000267D" w:rsidRPr="00D86B5C" w:rsidRDefault="0000267D" w:rsidP="00272B9A">
      <w:pPr>
        <w:suppressAutoHyphens/>
        <w:spacing w:line="360" w:lineRule="auto"/>
        <w:ind w:left="1004"/>
        <w:rPr>
          <w:rFonts w:cs="Arial"/>
          <w:bCs/>
          <w:spacing w:val="0"/>
          <w:sz w:val="22"/>
          <w:szCs w:val="22"/>
        </w:rPr>
      </w:pPr>
    </w:p>
    <w:p w14:paraId="0DC40EAC" w14:textId="77777777" w:rsidR="0000267D" w:rsidRPr="00D86B5C" w:rsidRDefault="0000267D" w:rsidP="0000267D">
      <w:pPr>
        <w:numPr>
          <w:ilvl w:val="0"/>
          <w:numId w:val="70"/>
        </w:numPr>
        <w:suppressAutoHyphens/>
        <w:spacing w:line="360" w:lineRule="auto"/>
        <w:rPr>
          <w:rFonts w:cs="Arial"/>
          <w:bCs/>
          <w:spacing w:val="0"/>
          <w:sz w:val="22"/>
          <w:szCs w:val="22"/>
        </w:rPr>
      </w:pPr>
      <w:r>
        <w:rPr>
          <w:spacing w:val="0"/>
          <w:sz w:val="22"/>
        </w:rPr>
        <w:t xml:space="preserve"> Baldin eta, SPKLren 75. artikuluan xedatutakoaren arabera, lizitatzailea beste erakunde batzuen kaudimenean eta baliabideetan oinarritzen bada, horietako bakoitzak ere aurkeztu beharko du erantzukizunpeko adierazpena.</w:t>
      </w:r>
    </w:p>
    <w:p w14:paraId="35738326" w14:textId="77777777" w:rsidR="0000267D" w:rsidRPr="00D86B5C" w:rsidRDefault="0000267D" w:rsidP="00272B9A">
      <w:pPr>
        <w:suppressAutoHyphens/>
        <w:spacing w:line="360" w:lineRule="auto"/>
        <w:ind w:left="1004"/>
        <w:rPr>
          <w:rFonts w:cs="Arial"/>
          <w:bCs/>
          <w:spacing w:val="0"/>
          <w:sz w:val="22"/>
          <w:szCs w:val="22"/>
        </w:rPr>
      </w:pPr>
    </w:p>
    <w:p w14:paraId="2B7B1828" w14:textId="77777777" w:rsidR="0000267D" w:rsidRPr="00D86B5C" w:rsidRDefault="0000267D" w:rsidP="0000267D">
      <w:pPr>
        <w:numPr>
          <w:ilvl w:val="0"/>
          <w:numId w:val="70"/>
        </w:numPr>
        <w:suppressAutoHyphens/>
        <w:spacing w:line="360" w:lineRule="auto"/>
        <w:rPr>
          <w:rFonts w:cs="Arial"/>
          <w:bCs/>
          <w:spacing w:val="0"/>
          <w:sz w:val="22"/>
          <w:szCs w:val="22"/>
        </w:rPr>
      </w:pPr>
      <w:r>
        <w:rPr>
          <w:spacing w:val="0"/>
          <w:sz w:val="22"/>
        </w:rPr>
        <w:t xml:space="preserve"> Loteka zatitu bada, eta bakoitzak kaudimen-eskakizun ezberdinak baditu, erantzukizunpeko adierazpen bat emango da sorta bakoitzeko, edo kaudimen-eskakizun berberak dituen sorta multzo bakoitzeko.</w:t>
      </w:r>
    </w:p>
    <w:p w14:paraId="2C5A77B8" w14:textId="77777777" w:rsidR="0000267D" w:rsidRPr="00D86B5C" w:rsidRDefault="0000267D" w:rsidP="00272B9A">
      <w:pPr>
        <w:suppressAutoHyphens/>
        <w:spacing w:line="360" w:lineRule="auto"/>
        <w:rPr>
          <w:rFonts w:cs="Arial"/>
          <w:bCs/>
          <w:spacing w:val="0"/>
          <w:sz w:val="22"/>
          <w:szCs w:val="22"/>
        </w:rPr>
      </w:pPr>
    </w:p>
    <w:p w14:paraId="25AFA8BC" w14:textId="77777777" w:rsidR="0000267D" w:rsidRPr="00D86B5C" w:rsidRDefault="0000267D" w:rsidP="00272B9A">
      <w:pPr>
        <w:suppressAutoHyphens/>
        <w:spacing w:line="360" w:lineRule="auto"/>
        <w:ind w:left="284"/>
        <w:rPr>
          <w:rFonts w:cs="Arial"/>
          <w:bCs/>
          <w:spacing w:val="0"/>
          <w:sz w:val="22"/>
          <w:szCs w:val="22"/>
        </w:rPr>
      </w:pPr>
      <w:r>
        <w:rPr>
          <w:spacing w:val="0"/>
          <w:sz w:val="22"/>
        </w:rPr>
        <w:t>Proposamenak aurkezteko epea amaitzean, egiaztatuko da ea betetzen diren legeak eskatutako izaeraren, gaitasunaren eta kaudimenaren betekizunak.</w:t>
      </w:r>
    </w:p>
    <w:p w14:paraId="5EE8F46F" w14:textId="77777777" w:rsidR="0000267D" w:rsidRPr="00D86B5C" w:rsidRDefault="0000267D" w:rsidP="00272B9A">
      <w:pPr>
        <w:suppressAutoHyphens/>
        <w:spacing w:line="360" w:lineRule="auto"/>
        <w:ind w:left="284"/>
        <w:rPr>
          <w:rFonts w:cs="Arial"/>
          <w:bCs/>
          <w:spacing w:val="0"/>
          <w:sz w:val="22"/>
          <w:szCs w:val="22"/>
        </w:rPr>
      </w:pPr>
    </w:p>
    <w:p w14:paraId="29F632BF" w14:textId="77777777" w:rsidR="0000267D" w:rsidRPr="00853B20" w:rsidRDefault="0000267D" w:rsidP="00272B9A">
      <w:pPr>
        <w:suppressAutoHyphens/>
        <w:spacing w:line="360" w:lineRule="auto"/>
        <w:ind w:left="284"/>
        <w:rPr>
          <w:rFonts w:cs="Arial"/>
          <w:b/>
          <w:bCs/>
          <w:spacing w:val="0"/>
          <w:sz w:val="22"/>
          <w:szCs w:val="22"/>
        </w:rPr>
      </w:pPr>
      <w:r>
        <w:rPr>
          <w:b/>
          <w:spacing w:val="0"/>
          <w:sz w:val="22"/>
        </w:rPr>
        <w:t xml:space="preserve">«B» GUTUN-AZAL </w:t>
      </w:r>
      <w:proofErr w:type="gramStart"/>
      <w:r>
        <w:rPr>
          <w:b/>
          <w:spacing w:val="0"/>
          <w:sz w:val="22"/>
        </w:rPr>
        <w:t>ELEKTRONIKOA.-</w:t>
      </w:r>
      <w:proofErr w:type="gramEnd"/>
      <w:r>
        <w:rPr>
          <w:b/>
          <w:spacing w:val="0"/>
          <w:sz w:val="22"/>
        </w:rPr>
        <w:t xml:space="preserve"> «BALIO-IRITZIEN BIDEZKO BALIOESPEN-IRIZPIDEAK»</w:t>
      </w:r>
    </w:p>
    <w:p w14:paraId="65059CDB" w14:textId="77777777" w:rsidR="0000267D" w:rsidRPr="00D86B5C" w:rsidRDefault="0000267D" w:rsidP="00272B9A">
      <w:pPr>
        <w:suppressAutoHyphens/>
        <w:spacing w:line="360" w:lineRule="auto"/>
        <w:ind w:left="284"/>
        <w:rPr>
          <w:rFonts w:cs="Arial"/>
          <w:bCs/>
          <w:spacing w:val="0"/>
          <w:sz w:val="22"/>
          <w:szCs w:val="22"/>
        </w:rPr>
      </w:pPr>
    </w:p>
    <w:p w14:paraId="235F64BD" w14:textId="77777777" w:rsidR="0000267D" w:rsidRPr="00D86B5C" w:rsidRDefault="0000267D" w:rsidP="00272B9A">
      <w:pPr>
        <w:suppressAutoHyphens/>
        <w:spacing w:line="360" w:lineRule="auto"/>
        <w:ind w:left="284"/>
        <w:rPr>
          <w:rFonts w:cs="Arial"/>
          <w:bCs/>
          <w:spacing w:val="0"/>
          <w:sz w:val="22"/>
          <w:szCs w:val="22"/>
        </w:rPr>
      </w:pPr>
      <w:r>
        <w:rPr>
          <w:spacing w:val="0"/>
          <w:sz w:val="22"/>
        </w:rPr>
        <w:t>Gutun-azal horretan, agiri honen 13. klausulan adierazitako balio-iritzien araberako irizpideei erreferentzia egiten dieten agiriak jasoko dira.</w:t>
      </w:r>
    </w:p>
    <w:p w14:paraId="1DA85EB5" w14:textId="77777777" w:rsidR="0000267D" w:rsidRPr="00D86B5C" w:rsidRDefault="0000267D" w:rsidP="00272B9A">
      <w:pPr>
        <w:suppressAutoHyphens/>
        <w:spacing w:line="360" w:lineRule="auto"/>
        <w:ind w:left="284"/>
        <w:rPr>
          <w:rFonts w:cs="Arial"/>
          <w:bCs/>
          <w:spacing w:val="0"/>
          <w:sz w:val="22"/>
          <w:szCs w:val="22"/>
        </w:rPr>
      </w:pPr>
    </w:p>
    <w:p w14:paraId="5F461A7F" w14:textId="77777777" w:rsidR="0000267D" w:rsidRPr="00853B20" w:rsidRDefault="0000267D" w:rsidP="00272B9A">
      <w:pPr>
        <w:suppressAutoHyphens/>
        <w:spacing w:line="360" w:lineRule="auto"/>
        <w:ind w:left="284"/>
        <w:rPr>
          <w:rFonts w:cs="Arial"/>
          <w:b/>
          <w:bCs/>
          <w:spacing w:val="0"/>
          <w:sz w:val="22"/>
          <w:szCs w:val="22"/>
        </w:rPr>
      </w:pPr>
      <w:r>
        <w:rPr>
          <w:b/>
          <w:spacing w:val="0"/>
          <w:sz w:val="22"/>
        </w:rPr>
        <w:t xml:space="preserve">«C» GUTUN-AZAL </w:t>
      </w:r>
      <w:proofErr w:type="gramStart"/>
      <w:r>
        <w:rPr>
          <w:b/>
          <w:spacing w:val="0"/>
          <w:sz w:val="22"/>
        </w:rPr>
        <w:t>ELEKTRONIKOA.-</w:t>
      </w:r>
      <w:proofErr w:type="gramEnd"/>
      <w:r>
        <w:rPr>
          <w:b/>
          <w:spacing w:val="0"/>
          <w:sz w:val="22"/>
        </w:rPr>
        <w:t xml:space="preserve"> «AUTOMATIKOKI BALIOESTEKO IRIZPIDEAK»</w:t>
      </w:r>
    </w:p>
    <w:p w14:paraId="1F7364B0" w14:textId="77777777" w:rsidR="0000267D" w:rsidRPr="00D86B5C" w:rsidRDefault="0000267D" w:rsidP="00272B9A">
      <w:pPr>
        <w:suppressAutoHyphens/>
        <w:spacing w:line="360" w:lineRule="auto"/>
        <w:ind w:left="284"/>
        <w:rPr>
          <w:rFonts w:cs="Arial"/>
          <w:bCs/>
          <w:spacing w:val="0"/>
          <w:sz w:val="22"/>
          <w:szCs w:val="22"/>
        </w:rPr>
      </w:pPr>
    </w:p>
    <w:p w14:paraId="28EA72A7" w14:textId="77777777" w:rsidR="0000267D" w:rsidRPr="00D86B5C" w:rsidRDefault="0000267D" w:rsidP="00272B9A">
      <w:pPr>
        <w:suppressAutoHyphens/>
        <w:spacing w:line="360" w:lineRule="auto"/>
        <w:ind w:left="284"/>
        <w:rPr>
          <w:rFonts w:cs="Arial"/>
          <w:bCs/>
          <w:spacing w:val="0"/>
          <w:sz w:val="22"/>
          <w:szCs w:val="22"/>
        </w:rPr>
      </w:pPr>
      <w:r>
        <w:rPr>
          <w:spacing w:val="0"/>
          <w:sz w:val="22"/>
        </w:rPr>
        <w:t>Agiri hauek izango ditu gutun-azalak:</w:t>
      </w:r>
    </w:p>
    <w:p w14:paraId="453D4BC8" w14:textId="77777777" w:rsidR="0000267D" w:rsidRPr="00D86B5C" w:rsidRDefault="0000267D" w:rsidP="00272B9A">
      <w:pPr>
        <w:suppressAutoHyphens/>
        <w:spacing w:line="360" w:lineRule="auto"/>
        <w:ind w:left="284"/>
        <w:rPr>
          <w:rFonts w:cs="Arial"/>
          <w:bCs/>
          <w:spacing w:val="0"/>
          <w:sz w:val="22"/>
          <w:szCs w:val="22"/>
        </w:rPr>
      </w:pPr>
    </w:p>
    <w:p w14:paraId="5B910CB3" w14:textId="77777777" w:rsidR="0000267D" w:rsidRPr="00D86B5C" w:rsidRDefault="0000267D" w:rsidP="0000267D">
      <w:pPr>
        <w:numPr>
          <w:ilvl w:val="0"/>
          <w:numId w:val="25"/>
        </w:numPr>
        <w:suppressAutoHyphens/>
        <w:spacing w:line="360" w:lineRule="auto"/>
        <w:rPr>
          <w:rFonts w:cs="Arial"/>
          <w:bCs/>
          <w:spacing w:val="0"/>
          <w:sz w:val="22"/>
          <w:szCs w:val="22"/>
        </w:rPr>
      </w:pPr>
      <w:r>
        <w:rPr>
          <w:spacing w:val="0"/>
          <w:sz w:val="22"/>
        </w:rPr>
        <w:t xml:space="preserve"> Proposamen ekonomikoa, II. eranskineko ereduaren araberakoa.</w:t>
      </w:r>
    </w:p>
    <w:p w14:paraId="66A10F15" w14:textId="77777777" w:rsidR="0000267D" w:rsidRPr="00D86B5C" w:rsidRDefault="0000267D" w:rsidP="00272B9A">
      <w:pPr>
        <w:suppressAutoHyphens/>
        <w:spacing w:line="360" w:lineRule="auto"/>
        <w:ind w:left="644"/>
        <w:rPr>
          <w:rFonts w:cs="Arial"/>
          <w:bCs/>
          <w:spacing w:val="0"/>
          <w:sz w:val="22"/>
          <w:szCs w:val="22"/>
        </w:rPr>
      </w:pPr>
    </w:p>
    <w:p w14:paraId="4BCC9396" w14:textId="77777777" w:rsidR="0000267D" w:rsidRPr="00D86B5C" w:rsidRDefault="0000267D" w:rsidP="0000267D">
      <w:pPr>
        <w:numPr>
          <w:ilvl w:val="0"/>
          <w:numId w:val="25"/>
        </w:numPr>
        <w:suppressAutoHyphens/>
        <w:spacing w:line="360" w:lineRule="auto"/>
        <w:rPr>
          <w:rFonts w:cs="Arial"/>
          <w:bCs/>
          <w:spacing w:val="0"/>
          <w:sz w:val="22"/>
          <w:szCs w:val="22"/>
        </w:rPr>
      </w:pPr>
      <w:r>
        <w:rPr>
          <w:spacing w:val="0"/>
          <w:sz w:val="22"/>
        </w:rPr>
        <w:t xml:space="preserve"> Unitateko prezioen zerrenda, hala badagokio.</w:t>
      </w:r>
    </w:p>
    <w:p w14:paraId="0246BE1C" w14:textId="77777777" w:rsidR="0000267D" w:rsidRDefault="0000267D">
      <w:pPr>
        <w:jc w:val="left"/>
        <w:rPr>
          <w:rFonts w:cs="Arial"/>
          <w:bCs/>
          <w:spacing w:val="0"/>
          <w:sz w:val="22"/>
          <w:szCs w:val="22"/>
        </w:rPr>
      </w:pPr>
      <w:r>
        <w:rPr>
          <w:rFonts w:cs="Arial"/>
          <w:bCs/>
          <w:spacing w:val="0"/>
          <w:sz w:val="22"/>
          <w:szCs w:val="22"/>
        </w:rPr>
        <w:br w:type="page"/>
      </w:r>
    </w:p>
    <w:p w14:paraId="6EF7D8C3" w14:textId="77777777" w:rsidR="0000267D" w:rsidRPr="00D86B5C" w:rsidRDefault="0000267D" w:rsidP="0000267D">
      <w:pPr>
        <w:numPr>
          <w:ilvl w:val="0"/>
          <w:numId w:val="25"/>
        </w:numPr>
        <w:suppressAutoHyphens/>
        <w:spacing w:line="360" w:lineRule="auto"/>
        <w:rPr>
          <w:rFonts w:cs="Arial"/>
          <w:bCs/>
          <w:spacing w:val="0"/>
          <w:sz w:val="22"/>
          <w:szCs w:val="22"/>
        </w:rPr>
      </w:pPr>
      <w:r>
        <w:rPr>
          <w:spacing w:val="0"/>
          <w:sz w:val="22"/>
        </w:rPr>
        <w:t>Klausula-agiri honetako 13. klausulan adierazitako automatikoki zenbatestekoak diren gainerako irizpideei buruzkoak.</w:t>
      </w:r>
    </w:p>
    <w:p w14:paraId="3543B192" w14:textId="77777777" w:rsidR="0000267D" w:rsidRDefault="0000267D" w:rsidP="00272B9A">
      <w:pPr>
        <w:suppressAutoHyphens/>
        <w:spacing w:line="360" w:lineRule="auto"/>
        <w:ind w:left="284"/>
        <w:rPr>
          <w:sz w:val="24"/>
        </w:rPr>
      </w:pPr>
      <w:r>
        <w:tab/>
      </w:r>
    </w:p>
    <w:p w14:paraId="00FFFAD8" w14:textId="77777777" w:rsidR="0000267D" w:rsidRPr="009274F5" w:rsidRDefault="0000267D" w:rsidP="00272B9A">
      <w:pPr>
        <w:suppressAutoHyphens/>
        <w:spacing w:line="360" w:lineRule="auto"/>
        <w:ind w:left="585"/>
        <w:outlineLvl w:val="0"/>
        <w:rPr>
          <w:b/>
          <w:i/>
          <w:color w:val="808080"/>
          <w:spacing w:val="-2"/>
          <w:sz w:val="22"/>
        </w:rPr>
      </w:pPr>
      <w:r>
        <w:rPr>
          <w:b/>
          <w:i/>
          <w:color w:val="808080"/>
          <w:spacing w:val="-2"/>
          <w:sz w:val="22"/>
        </w:rPr>
        <w:t>Kasuak edo aldaerak</w:t>
      </w:r>
    </w:p>
    <w:p w14:paraId="7746EAE9" w14:textId="77777777" w:rsidR="0000267D" w:rsidRPr="009274F5" w:rsidRDefault="0000267D" w:rsidP="00272B9A">
      <w:pPr>
        <w:pStyle w:val="Encabezado"/>
        <w:tabs>
          <w:tab w:val="clear" w:pos="4320"/>
          <w:tab w:val="clear" w:pos="8640"/>
        </w:tabs>
        <w:spacing w:line="360" w:lineRule="auto"/>
        <w:ind w:left="585"/>
        <w:rPr>
          <w:rFonts w:cs="Arial"/>
          <w:color w:val="808080"/>
        </w:rPr>
      </w:pPr>
    </w:p>
    <w:p w14:paraId="76AEE08F" w14:textId="77777777" w:rsidR="0000267D" w:rsidRPr="00EE28F6" w:rsidRDefault="0000267D" w:rsidP="00272B9A">
      <w:pPr>
        <w:suppressAutoHyphens/>
        <w:spacing w:line="360" w:lineRule="auto"/>
        <w:ind w:left="938" w:hanging="364"/>
        <w:rPr>
          <w:i/>
          <w:color w:val="808080"/>
          <w:spacing w:val="-2"/>
          <w:sz w:val="22"/>
        </w:rPr>
      </w:pPr>
      <w:r>
        <w:rPr>
          <w:b/>
          <w:i/>
          <w:color w:val="808080"/>
          <w:spacing w:val="-2"/>
          <w:sz w:val="22"/>
        </w:rPr>
        <w:t>a) Onartzen bada lizitatzaileek aldaerak aurkeztea</w:t>
      </w:r>
      <w:r>
        <w:rPr>
          <w:i/>
          <w:color w:val="808080"/>
          <w:spacing w:val="-2"/>
          <w:sz w:val="22"/>
        </w:rPr>
        <w:t>, honako hau adierazi beharko da:</w:t>
      </w:r>
    </w:p>
    <w:p w14:paraId="2DE9B354" w14:textId="77777777" w:rsidR="0000267D" w:rsidRDefault="0000267D" w:rsidP="00272B9A">
      <w:pPr>
        <w:suppressAutoHyphens/>
        <w:spacing w:line="360" w:lineRule="auto"/>
        <w:ind w:left="585"/>
        <w:rPr>
          <w:rFonts w:cs="Arial"/>
          <w:bCs/>
          <w:spacing w:val="0"/>
          <w:sz w:val="22"/>
          <w:szCs w:val="22"/>
        </w:rPr>
      </w:pPr>
    </w:p>
    <w:p w14:paraId="79916E36" w14:textId="77777777" w:rsidR="0000267D" w:rsidRPr="006F76F3" w:rsidRDefault="0000267D" w:rsidP="00272B9A">
      <w:pPr>
        <w:suppressAutoHyphens/>
        <w:spacing w:line="360" w:lineRule="auto"/>
        <w:ind w:left="284"/>
        <w:rPr>
          <w:rFonts w:cs="Arial"/>
          <w:bCs/>
          <w:spacing w:val="0"/>
          <w:sz w:val="22"/>
          <w:szCs w:val="22"/>
        </w:rPr>
      </w:pPr>
      <w:r>
        <w:rPr>
          <w:spacing w:val="0"/>
          <w:sz w:val="22"/>
        </w:rPr>
        <w:t>Lizitatzaileek aldaerak edo alternatibak sar ditzakete beren proposamenetan, kontratuaren xedea hobetzeari begira. Kasu horretan, honako elementu hauen gainekoak baino ezin izango dira izan: ...........................................................................................................</w:t>
      </w:r>
    </w:p>
    <w:p w14:paraId="5B3DFF82" w14:textId="77777777" w:rsidR="0000267D" w:rsidRDefault="0000267D" w:rsidP="00272B9A">
      <w:pPr>
        <w:suppressAutoHyphens/>
        <w:spacing w:line="360" w:lineRule="auto"/>
        <w:ind w:left="868" w:hanging="283"/>
        <w:rPr>
          <w:b/>
          <w:i/>
          <w:color w:val="808080"/>
          <w:spacing w:val="-2"/>
          <w:sz w:val="22"/>
        </w:rPr>
      </w:pPr>
    </w:p>
    <w:p w14:paraId="747FFBA9" w14:textId="77777777" w:rsidR="0000267D" w:rsidRPr="00EE28F6" w:rsidRDefault="0000267D" w:rsidP="00272B9A">
      <w:pPr>
        <w:suppressAutoHyphens/>
        <w:spacing w:line="360" w:lineRule="auto"/>
        <w:ind w:left="868" w:hanging="283"/>
        <w:rPr>
          <w:i/>
          <w:color w:val="808080"/>
          <w:spacing w:val="-2"/>
          <w:sz w:val="22"/>
        </w:rPr>
      </w:pPr>
      <w:r>
        <w:rPr>
          <w:b/>
          <w:i/>
          <w:color w:val="808080"/>
          <w:spacing w:val="-2"/>
          <w:sz w:val="22"/>
        </w:rPr>
        <w:t>b) Ez bada onartzen lizitatzaileek aldaerak aurkeztea,</w:t>
      </w:r>
      <w:r>
        <w:rPr>
          <w:i/>
          <w:color w:val="808080"/>
          <w:spacing w:val="-2"/>
          <w:sz w:val="22"/>
        </w:rPr>
        <w:t xml:space="preserve"> ez da ezer adieraziko.</w:t>
      </w:r>
    </w:p>
    <w:p w14:paraId="6CE66FA3" w14:textId="77777777" w:rsidR="0000267D" w:rsidRDefault="0000267D" w:rsidP="00272B9A">
      <w:pPr>
        <w:pStyle w:val="Encabezado"/>
        <w:tabs>
          <w:tab w:val="clear" w:pos="4320"/>
          <w:tab w:val="clear" w:pos="8640"/>
        </w:tabs>
        <w:spacing w:line="360" w:lineRule="auto"/>
        <w:rPr>
          <w:rFonts w:cs="Arial"/>
          <w:b/>
          <w:bCs/>
          <w:spacing w:val="0"/>
          <w:sz w:val="24"/>
          <w:szCs w:val="22"/>
        </w:rPr>
      </w:pPr>
    </w:p>
    <w:p w14:paraId="5F55BA1F" w14:textId="77777777" w:rsidR="0000267D" w:rsidRPr="000812C3" w:rsidRDefault="0000267D" w:rsidP="00272B9A">
      <w:pPr>
        <w:pStyle w:val="Encabezado"/>
        <w:tabs>
          <w:tab w:val="clear" w:pos="4320"/>
          <w:tab w:val="clear" w:pos="8640"/>
        </w:tabs>
        <w:spacing w:line="360" w:lineRule="auto"/>
        <w:ind w:left="425" w:hanging="425"/>
        <w:rPr>
          <w:rFonts w:cs="Arial"/>
          <w:b/>
          <w:bCs/>
          <w:color w:val="4472C4" w:themeColor="accent1"/>
          <w:spacing w:val="0"/>
          <w:sz w:val="24"/>
          <w:szCs w:val="22"/>
        </w:rPr>
      </w:pPr>
      <w:r w:rsidRPr="000812C3">
        <w:rPr>
          <w:b/>
          <w:color w:val="4472C4" w:themeColor="accent1"/>
          <w:spacing w:val="0"/>
          <w:sz w:val="24"/>
        </w:rPr>
        <w:t>17.</w:t>
      </w:r>
      <w:r w:rsidRPr="000812C3">
        <w:rPr>
          <w:b/>
          <w:color w:val="4472C4" w:themeColor="accent1"/>
          <w:spacing w:val="0"/>
          <w:sz w:val="24"/>
        </w:rPr>
        <w:tab/>
        <w:t>AURKEZTUTAKO AGIRIAK IREKI ETA PROZESATZEA; ENPRESAK AUKERATZEA, ETA ESKAINTZAK BALIOESTEA</w:t>
      </w:r>
    </w:p>
    <w:p w14:paraId="76D2257A" w14:textId="77777777" w:rsidR="0000267D" w:rsidRPr="00D61A0D" w:rsidRDefault="0000267D" w:rsidP="00272B9A">
      <w:pPr>
        <w:pStyle w:val="Encabezado"/>
        <w:tabs>
          <w:tab w:val="clear" w:pos="4320"/>
          <w:tab w:val="clear" w:pos="8640"/>
        </w:tabs>
        <w:spacing w:line="360" w:lineRule="auto"/>
        <w:ind w:left="284"/>
        <w:rPr>
          <w:rFonts w:cs="Arial"/>
          <w:szCs w:val="22"/>
        </w:rPr>
      </w:pPr>
    </w:p>
    <w:p w14:paraId="76F4C0F0" w14:textId="77777777" w:rsidR="0000267D" w:rsidRPr="00D61A0D" w:rsidRDefault="0000267D" w:rsidP="00272B9A">
      <w:pPr>
        <w:pStyle w:val="Encabezado"/>
        <w:spacing w:line="360" w:lineRule="auto"/>
        <w:ind w:left="284"/>
        <w:rPr>
          <w:rFonts w:cs="Arial"/>
          <w:bCs/>
          <w:spacing w:val="0"/>
          <w:sz w:val="22"/>
          <w:szCs w:val="22"/>
        </w:rPr>
      </w:pPr>
      <w:r>
        <w:rPr>
          <w:spacing w:val="0"/>
          <w:sz w:val="22"/>
        </w:rPr>
        <w:t>Proposamenak aurkezteko epea amaitzen denean, honako jardun hauek egingo dira:</w:t>
      </w:r>
    </w:p>
    <w:p w14:paraId="269AAEB3" w14:textId="77777777" w:rsidR="0000267D" w:rsidRPr="00D61A0D" w:rsidRDefault="0000267D" w:rsidP="00272B9A">
      <w:pPr>
        <w:pStyle w:val="Encabezado"/>
        <w:spacing w:line="360" w:lineRule="auto"/>
        <w:ind w:left="284"/>
        <w:rPr>
          <w:rFonts w:cs="Arial"/>
          <w:bCs/>
          <w:spacing w:val="0"/>
          <w:sz w:val="22"/>
          <w:szCs w:val="22"/>
        </w:rPr>
      </w:pPr>
    </w:p>
    <w:p w14:paraId="172CD814" w14:textId="77777777" w:rsidR="0000267D" w:rsidRDefault="0000267D" w:rsidP="0000267D">
      <w:pPr>
        <w:pStyle w:val="Encabezado"/>
        <w:numPr>
          <w:ilvl w:val="0"/>
          <w:numId w:val="71"/>
        </w:numPr>
        <w:tabs>
          <w:tab w:val="clear" w:pos="4320"/>
          <w:tab w:val="clear" w:pos="8640"/>
        </w:tabs>
        <w:spacing w:line="360" w:lineRule="auto"/>
        <w:rPr>
          <w:rFonts w:cs="Arial"/>
          <w:bCs/>
          <w:spacing w:val="0"/>
          <w:sz w:val="22"/>
          <w:szCs w:val="22"/>
        </w:rPr>
      </w:pPr>
      <w:r>
        <w:rPr>
          <w:spacing w:val="0"/>
          <w:sz w:val="22"/>
        </w:rPr>
        <w:t xml:space="preserve"> «A» GUTUN-AZALA IREKI</w:t>
      </w:r>
    </w:p>
    <w:p w14:paraId="2E6A42F2" w14:textId="77777777" w:rsidR="0000267D" w:rsidRPr="00D61A0D" w:rsidRDefault="0000267D" w:rsidP="00272B9A">
      <w:pPr>
        <w:pStyle w:val="Encabezado"/>
        <w:tabs>
          <w:tab w:val="clear" w:pos="4320"/>
          <w:tab w:val="clear" w:pos="8640"/>
        </w:tabs>
        <w:spacing w:line="360" w:lineRule="auto"/>
        <w:rPr>
          <w:rFonts w:cs="Arial"/>
          <w:bCs/>
          <w:spacing w:val="0"/>
          <w:sz w:val="22"/>
          <w:szCs w:val="22"/>
        </w:rPr>
      </w:pPr>
    </w:p>
    <w:p w14:paraId="3D9702EC" w14:textId="77777777" w:rsidR="0000267D" w:rsidRDefault="0000267D" w:rsidP="00272B9A">
      <w:pPr>
        <w:pStyle w:val="Encabezado"/>
        <w:tabs>
          <w:tab w:val="clear" w:pos="4320"/>
          <w:tab w:val="clear" w:pos="8640"/>
        </w:tabs>
        <w:spacing w:line="360" w:lineRule="auto"/>
        <w:ind w:left="567"/>
        <w:rPr>
          <w:rFonts w:cs="Arial"/>
          <w:bCs/>
          <w:spacing w:val="0"/>
          <w:sz w:val="22"/>
          <w:szCs w:val="22"/>
        </w:rPr>
      </w:pPr>
      <w:r>
        <w:rPr>
          <w:spacing w:val="0"/>
          <w:sz w:val="22"/>
        </w:rPr>
        <w:t>Mahaiak «A» gutun-azala irekiko du elektronikoki, eta hartan sartutako dokumentazioa kalifikatuko du.</w:t>
      </w:r>
    </w:p>
    <w:p w14:paraId="6557FCBC" w14:textId="77777777" w:rsidR="0000267D" w:rsidRDefault="0000267D" w:rsidP="00272B9A">
      <w:pPr>
        <w:pStyle w:val="Encabezado"/>
        <w:tabs>
          <w:tab w:val="clear" w:pos="4320"/>
          <w:tab w:val="clear" w:pos="8640"/>
        </w:tabs>
        <w:spacing w:line="360" w:lineRule="auto"/>
        <w:ind w:left="567"/>
        <w:rPr>
          <w:rFonts w:cs="Arial"/>
          <w:bCs/>
          <w:spacing w:val="0"/>
          <w:sz w:val="22"/>
          <w:szCs w:val="22"/>
        </w:rPr>
      </w:pPr>
    </w:p>
    <w:p w14:paraId="7B87B2CD" w14:textId="77777777" w:rsidR="0000267D" w:rsidRPr="004A2E7D" w:rsidRDefault="0000267D" w:rsidP="00272B9A">
      <w:pPr>
        <w:pStyle w:val="Encabezado"/>
        <w:tabs>
          <w:tab w:val="clear" w:pos="4320"/>
          <w:tab w:val="clear" w:pos="8640"/>
        </w:tabs>
        <w:spacing w:line="360" w:lineRule="auto"/>
        <w:ind w:left="567"/>
        <w:rPr>
          <w:rFonts w:cs="Arial"/>
          <w:bCs/>
          <w:spacing w:val="0"/>
          <w:sz w:val="22"/>
          <w:szCs w:val="22"/>
        </w:rPr>
      </w:pPr>
      <w:r>
        <w:rPr>
          <w:spacing w:val="0"/>
          <w:sz w:val="22"/>
        </w:rPr>
        <w:t>SPKLren 141.2 artikulua aplikatuz, mahaiak, zuzentzeko moduko akatsak aurkitzen baditu dokumentuetan, ukitutako lizitatzaileei jakinaraziko die hori, eta hiru egun naturaleko epea emango die akatsok zuzentzeko.</w:t>
      </w:r>
    </w:p>
    <w:p w14:paraId="1FE36201" w14:textId="77777777" w:rsidR="0000267D" w:rsidRPr="004A2E7D" w:rsidRDefault="0000267D" w:rsidP="00272B9A">
      <w:pPr>
        <w:pStyle w:val="Encabezado"/>
        <w:tabs>
          <w:tab w:val="clear" w:pos="4320"/>
          <w:tab w:val="clear" w:pos="8640"/>
        </w:tabs>
        <w:spacing w:line="360" w:lineRule="auto"/>
        <w:ind w:left="567"/>
        <w:rPr>
          <w:rFonts w:cs="Arial"/>
          <w:bCs/>
          <w:spacing w:val="0"/>
          <w:sz w:val="22"/>
          <w:szCs w:val="22"/>
        </w:rPr>
      </w:pPr>
    </w:p>
    <w:p w14:paraId="713379D5" w14:textId="77777777" w:rsidR="0000267D" w:rsidRPr="004A2E7D" w:rsidRDefault="0000267D" w:rsidP="00272B9A">
      <w:pPr>
        <w:pStyle w:val="Encabezado"/>
        <w:tabs>
          <w:tab w:val="clear" w:pos="4320"/>
          <w:tab w:val="clear" w:pos="8640"/>
        </w:tabs>
        <w:spacing w:line="360" w:lineRule="auto"/>
        <w:ind w:left="567"/>
        <w:rPr>
          <w:rFonts w:cs="Arial"/>
          <w:bCs/>
          <w:spacing w:val="0"/>
          <w:sz w:val="22"/>
          <w:szCs w:val="22"/>
        </w:rPr>
      </w:pPr>
      <w:r>
        <w:rPr>
          <w:spacing w:val="0"/>
          <w:sz w:val="22"/>
        </w:rPr>
        <w:t>Halaber, udalaren kontratatzaile-profilean eta Euskal Autonomia Erkidegoko Kontratazio Publikoaren Plataforman ere iragarriko dira lizitatzaileei jakinarazitako zuzentze-eskaerak.</w:t>
      </w:r>
    </w:p>
    <w:p w14:paraId="5ED5C66E" w14:textId="77777777" w:rsidR="0000267D" w:rsidRDefault="0000267D">
      <w:pPr>
        <w:jc w:val="left"/>
        <w:rPr>
          <w:rFonts w:cs="Arial"/>
          <w:bCs/>
          <w:spacing w:val="0"/>
          <w:sz w:val="22"/>
          <w:szCs w:val="22"/>
          <w:lang w:val="x-none"/>
        </w:rPr>
      </w:pPr>
      <w:r>
        <w:rPr>
          <w:rFonts w:cs="Arial"/>
          <w:bCs/>
          <w:spacing w:val="0"/>
          <w:sz w:val="22"/>
          <w:szCs w:val="22"/>
        </w:rPr>
        <w:br w:type="page"/>
      </w:r>
    </w:p>
    <w:p w14:paraId="4A2A5316" w14:textId="77777777" w:rsidR="0000267D" w:rsidRPr="00BC6E6D" w:rsidRDefault="0000267D" w:rsidP="0000267D">
      <w:pPr>
        <w:pStyle w:val="Encabezado"/>
        <w:numPr>
          <w:ilvl w:val="0"/>
          <w:numId w:val="71"/>
        </w:numPr>
        <w:tabs>
          <w:tab w:val="clear" w:pos="4320"/>
          <w:tab w:val="clear" w:pos="8640"/>
        </w:tabs>
        <w:spacing w:line="360" w:lineRule="auto"/>
        <w:rPr>
          <w:rFonts w:cs="Arial"/>
          <w:bCs/>
          <w:spacing w:val="0"/>
          <w:sz w:val="22"/>
          <w:szCs w:val="22"/>
        </w:rPr>
      </w:pPr>
      <w:r>
        <w:rPr>
          <w:spacing w:val="0"/>
          <w:sz w:val="22"/>
        </w:rPr>
        <w:t>«B» GUTUN-AZALA IREKI</w:t>
      </w:r>
    </w:p>
    <w:p w14:paraId="54C246C3" w14:textId="77777777" w:rsidR="0000267D" w:rsidRDefault="0000267D" w:rsidP="00272B9A">
      <w:pPr>
        <w:pStyle w:val="Encabezado"/>
        <w:tabs>
          <w:tab w:val="clear" w:pos="4320"/>
          <w:tab w:val="clear" w:pos="8640"/>
        </w:tabs>
        <w:ind w:left="567"/>
        <w:rPr>
          <w:rFonts w:cs="Arial"/>
          <w:bCs/>
          <w:spacing w:val="0"/>
          <w:sz w:val="22"/>
          <w:szCs w:val="22"/>
        </w:rPr>
      </w:pPr>
    </w:p>
    <w:p w14:paraId="3C218387" w14:textId="77777777" w:rsidR="0000267D" w:rsidRPr="00B57B5A" w:rsidRDefault="0000267D" w:rsidP="00272B9A">
      <w:pPr>
        <w:pStyle w:val="Encabezado"/>
        <w:tabs>
          <w:tab w:val="clear" w:pos="4320"/>
          <w:tab w:val="clear" w:pos="8640"/>
        </w:tabs>
        <w:spacing w:line="360" w:lineRule="auto"/>
        <w:ind w:left="567"/>
        <w:rPr>
          <w:rFonts w:cs="Arial"/>
          <w:bCs/>
          <w:spacing w:val="0"/>
          <w:sz w:val="22"/>
          <w:szCs w:val="22"/>
        </w:rPr>
      </w:pPr>
      <w:r>
        <w:rPr>
          <w:spacing w:val="0"/>
          <w:sz w:val="22"/>
        </w:rPr>
        <w:t>«B» gutun-azalean aurkeztutako dokumentazioa, zeina balio-iritzi baten araberako irizpideei buruzkoa baita, kontratatzaile-profilean gutxienez 48 ordu lehenago argitaratuko den leku, egun eta ordu batean irekiko da. Horri dagokionez, dokumentazio horretan akatsak edo gabeziak zuzendu behar badira, mahaiak sei egun balioduneko epea emango du, gehienez, zuzenketak egiteko, maiatzaren 8ko 817/2009 Errege Dekretuaren 27. artikuluan xedatutakoaren arabera, zeinak Sektore Publikoko Kontratuei buruzko urriaren 30eko 30/2007 Legearen zati bat garatzen baitu.</w:t>
      </w:r>
    </w:p>
    <w:p w14:paraId="6CBF9FF7" w14:textId="77777777" w:rsidR="0000267D" w:rsidRPr="00D61A0D" w:rsidRDefault="0000267D" w:rsidP="00272B9A">
      <w:pPr>
        <w:pStyle w:val="Encabezado"/>
        <w:tabs>
          <w:tab w:val="clear" w:pos="4320"/>
          <w:tab w:val="clear" w:pos="8640"/>
        </w:tabs>
        <w:ind w:left="567"/>
        <w:rPr>
          <w:rFonts w:cs="Arial"/>
          <w:bCs/>
          <w:spacing w:val="0"/>
          <w:sz w:val="22"/>
          <w:szCs w:val="22"/>
        </w:rPr>
      </w:pPr>
    </w:p>
    <w:p w14:paraId="0E68C357" w14:textId="77777777" w:rsidR="0000267D" w:rsidRDefault="0000267D" w:rsidP="0000267D">
      <w:pPr>
        <w:pStyle w:val="Encabezado"/>
        <w:numPr>
          <w:ilvl w:val="0"/>
          <w:numId w:val="71"/>
        </w:numPr>
        <w:tabs>
          <w:tab w:val="clear" w:pos="4320"/>
          <w:tab w:val="clear" w:pos="8640"/>
        </w:tabs>
        <w:spacing w:line="360" w:lineRule="auto"/>
        <w:rPr>
          <w:rFonts w:cs="Arial"/>
          <w:bCs/>
          <w:spacing w:val="0"/>
          <w:sz w:val="22"/>
          <w:szCs w:val="22"/>
        </w:rPr>
      </w:pPr>
      <w:r>
        <w:rPr>
          <w:spacing w:val="0"/>
          <w:sz w:val="22"/>
        </w:rPr>
        <w:t xml:space="preserve"> «C» GUTUN-AZALA IREKI</w:t>
      </w:r>
    </w:p>
    <w:p w14:paraId="641A96C7" w14:textId="77777777" w:rsidR="0000267D" w:rsidRPr="00D61A0D" w:rsidRDefault="0000267D" w:rsidP="00272B9A">
      <w:pPr>
        <w:pStyle w:val="Encabezado"/>
        <w:tabs>
          <w:tab w:val="clear" w:pos="4320"/>
          <w:tab w:val="clear" w:pos="8640"/>
        </w:tabs>
        <w:ind w:left="567"/>
        <w:rPr>
          <w:rFonts w:cs="Arial"/>
          <w:bCs/>
          <w:spacing w:val="0"/>
          <w:sz w:val="22"/>
          <w:szCs w:val="22"/>
        </w:rPr>
      </w:pPr>
    </w:p>
    <w:p w14:paraId="6B1736A5" w14:textId="77777777" w:rsidR="0000267D" w:rsidRPr="00305949" w:rsidRDefault="0000267D" w:rsidP="00272B9A">
      <w:pPr>
        <w:pStyle w:val="Encabezado"/>
        <w:tabs>
          <w:tab w:val="clear" w:pos="4320"/>
          <w:tab w:val="clear" w:pos="8640"/>
        </w:tabs>
        <w:spacing w:line="360" w:lineRule="auto"/>
        <w:ind w:left="567"/>
        <w:rPr>
          <w:rFonts w:cs="Arial"/>
          <w:bCs/>
          <w:spacing w:val="0"/>
          <w:sz w:val="22"/>
          <w:szCs w:val="22"/>
        </w:rPr>
      </w:pPr>
      <w:r>
        <w:rPr>
          <w:spacing w:val="0"/>
          <w:sz w:val="22"/>
        </w:rPr>
        <w:t>«B» gutun-azaleko dokumentazioa ireki eta balioetsi ondoren, kontratazio-mahaiak «C» gutun-azala irekiko du, udalaren kontratatzaile-profilean argitaratuko den egunean eta orduan. Horri dagokionez, dokumentazio horretan akatsak edo gabeziak zuzendu behar badira, mahaiak sei egun balioduneko epea emango du, gehienez, zuzenketak egiteko, 817/2009 Errege Dekretuaren 27. artikulua analogiaz aplikatuz.</w:t>
      </w:r>
    </w:p>
    <w:p w14:paraId="7498366C" w14:textId="77777777" w:rsidR="0000267D" w:rsidRDefault="0000267D" w:rsidP="00272B9A">
      <w:pPr>
        <w:pStyle w:val="Encabezado"/>
        <w:ind w:left="567"/>
        <w:rPr>
          <w:rFonts w:cs="Arial"/>
          <w:bCs/>
          <w:spacing w:val="0"/>
          <w:sz w:val="22"/>
          <w:szCs w:val="22"/>
        </w:rPr>
      </w:pPr>
    </w:p>
    <w:p w14:paraId="0E6CCF63" w14:textId="77777777" w:rsidR="0000267D" w:rsidRPr="00D61A0D" w:rsidRDefault="0000267D" w:rsidP="00272B9A">
      <w:pPr>
        <w:pStyle w:val="Encabezado"/>
        <w:spacing w:line="360" w:lineRule="auto"/>
        <w:ind w:left="567"/>
        <w:rPr>
          <w:rFonts w:cs="Arial"/>
          <w:bCs/>
          <w:spacing w:val="0"/>
          <w:sz w:val="22"/>
          <w:szCs w:val="22"/>
        </w:rPr>
      </w:pPr>
      <w:r>
        <w:rPr>
          <w:spacing w:val="0"/>
          <w:sz w:val="22"/>
        </w:rPr>
        <w:t>Ekitaldi horretan, jakinaraziko da zer balioespen eman zaion balio-iritzi baten araberako irizpide bakoitzari.</w:t>
      </w:r>
    </w:p>
    <w:p w14:paraId="7F5CD011" w14:textId="77777777" w:rsidR="0000267D" w:rsidRPr="00D61A0D" w:rsidRDefault="0000267D" w:rsidP="00272B9A">
      <w:pPr>
        <w:pStyle w:val="Encabezado"/>
        <w:tabs>
          <w:tab w:val="clear" w:pos="4320"/>
          <w:tab w:val="clear" w:pos="8640"/>
        </w:tabs>
        <w:ind w:left="567"/>
        <w:rPr>
          <w:rFonts w:cs="Arial"/>
          <w:bCs/>
          <w:spacing w:val="0"/>
          <w:sz w:val="22"/>
          <w:szCs w:val="22"/>
        </w:rPr>
      </w:pPr>
    </w:p>
    <w:p w14:paraId="26A72AD7" w14:textId="77777777" w:rsidR="0000267D" w:rsidRPr="00D61A0D" w:rsidRDefault="0000267D" w:rsidP="0000267D">
      <w:pPr>
        <w:pStyle w:val="Encabezado"/>
        <w:numPr>
          <w:ilvl w:val="0"/>
          <w:numId w:val="71"/>
        </w:numPr>
        <w:tabs>
          <w:tab w:val="clear" w:pos="4320"/>
          <w:tab w:val="clear" w:pos="8640"/>
        </w:tabs>
        <w:spacing w:line="360" w:lineRule="auto"/>
        <w:rPr>
          <w:rFonts w:cs="Arial"/>
          <w:bCs/>
          <w:spacing w:val="0"/>
          <w:sz w:val="22"/>
          <w:szCs w:val="22"/>
        </w:rPr>
      </w:pPr>
      <w:r>
        <w:rPr>
          <w:spacing w:val="0"/>
          <w:sz w:val="22"/>
        </w:rPr>
        <w:t xml:space="preserve"> ESKAINTZAK SAILKATU</w:t>
      </w:r>
    </w:p>
    <w:p w14:paraId="76234DF2" w14:textId="77777777" w:rsidR="0000267D" w:rsidRDefault="0000267D" w:rsidP="00272B9A">
      <w:pPr>
        <w:pStyle w:val="Encabezado"/>
        <w:tabs>
          <w:tab w:val="clear" w:pos="4320"/>
          <w:tab w:val="clear" w:pos="8640"/>
        </w:tabs>
        <w:ind w:left="567"/>
        <w:rPr>
          <w:rFonts w:cs="Arial"/>
          <w:bCs/>
          <w:spacing w:val="0"/>
          <w:sz w:val="22"/>
          <w:szCs w:val="22"/>
        </w:rPr>
      </w:pPr>
    </w:p>
    <w:p w14:paraId="437246EF" w14:textId="77777777" w:rsidR="0000267D" w:rsidRPr="004A2E7D" w:rsidRDefault="0000267D" w:rsidP="00272B9A">
      <w:pPr>
        <w:pStyle w:val="Encabezado"/>
        <w:tabs>
          <w:tab w:val="clear" w:pos="4320"/>
          <w:tab w:val="clear" w:pos="8640"/>
        </w:tabs>
        <w:spacing w:line="360" w:lineRule="auto"/>
        <w:ind w:left="567"/>
        <w:rPr>
          <w:rFonts w:cs="Arial"/>
          <w:bCs/>
          <w:spacing w:val="0"/>
          <w:sz w:val="22"/>
          <w:szCs w:val="22"/>
        </w:rPr>
      </w:pPr>
      <w:r>
        <w:rPr>
          <w:spacing w:val="0"/>
          <w:sz w:val="22"/>
        </w:rPr>
        <w:t>Irizpide guztiak balioetsi ondoren, aurkeztutako proposamenak puntuazio handienetik txikienera sailkatuko ditu kontratazio-mahaiak, eta, egin beharreko jarduketak egin ondoren, kontratua adjudikatzeko proposamena aurkeztuko dio kontratazio-organoari.</w:t>
      </w:r>
    </w:p>
    <w:p w14:paraId="121808C8" w14:textId="77777777" w:rsidR="0000267D" w:rsidRPr="004A2E7D" w:rsidRDefault="0000267D" w:rsidP="00272B9A">
      <w:pPr>
        <w:pStyle w:val="Encabezado"/>
        <w:tabs>
          <w:tab w:val="clear" w:pos="4320"/>
          <w:tab w:val="clear" w:pos="8640"/>
        </w:tabs>
        <w:ind w:left="567"/>
        <w:rPr>
          <w:rFonts w:cs="Arial"/>
          <w:bCs/>
          <w:spacing w:val="0"/>
          <w:sz w:val="22"/>
          <w:szCs w:val="22"/>
        </w:rPr>
      </w:pPr>
    </w:p>
    <w:p w14:paraId="3F159ED9" w14:textId="77777777" w:rsidR="0000267D" w:rsidRPr="004A2E7D" w:rsidRDefault="0000267D" w:rsidP="00272B9A">
      <w:pPr>
        <w:pStyle w:val="Encabezado"/>
        <w:tabs>
          <w:tab w:val="clear" w:pos="4320"/>
          <w:tab w:val="clear" w:pos="8640"/>
        </w:tabs>
        <w:spacing w:line="360" w:lineRule="auto"/>
        <w:ind w:left="567"/>
        <w:rPr>
          <w:rFonts w:cs="Arial"/>
          <w:bCs/>
          <w:spacing w:val="0"/>
          <w:sz w:val="22"/>
          <w:szCs w:val="22"/>
        </w:rPr>
      </w:pPr>
      <w:r>
        <w:rPr>
          <w:spacing w:val="0"/>
          <w:sz w:val="22"/>
        </w:rPr>
        <w:t>Kontratua adjudikatzeko proposamenak ez du inolako eskubiderik sortuko proposatutako lizitatzailearen alde; ez du eskubiderik eskuratuko administrazioaren aurrean harik eta kontratua formalizatu arte.</w:t>
      </w:r>
    </w:p>
    <w:p w14:paraId="3B7BBB88" w14:textId="77777777" w:rsidR="0000267D" w:rsidRPr="004A2E7D" w:rsidRDefault="0000267D" w:rsidP="00272B9A">
      <w:pPr>
        <w:pStyle w:val="Encabezado"/>
        <w:tabs>
          <w:tab w:val="clear" w:pos="4320"/>
          <w:tab w:val="clear" w:pos="8640"/>
        </w:tabs>
        <w:spacing w:line="360" w:lineRule="auto"/>
        <w:ind w:left="567"/>
        <w:rPr>
          <w:rFonts w:cs="Arial"/>
          <w:bCs/>
          <w:spacing w:val="0"/>
          <w:sz w:val="22"/>
          <w:szCs w:val="22"/>
        </w:rPr>
      </w:pPr>
    </w:p>
    <w:p w14:paraId="14D61BF0" w14:textId="77777777" w:rsidR="0000267D" w:rsidRDefault="0000267D" w:rsidP="00272B9A">
      <w:pPr>
        <w:pStyle w:val="Encabezado"/>
        <w:tabs>
          <w:tab w:val="clear" w:pos="4320"/>
          <w:tab w:val="clear" w:pos="8640"/>
        </w:tabs>
        <w:spacing w:line="360" w:lineRule="auto"/>
        <w:ind w:left="567"/>
        <w:rPr>
          <w:spacing w:val="0"/>
          <w:sz w:val="22"/>
        </w:rPr>
      </w:pPr>
      <w:r>
        <w:rPr>
          <w:spacing w:val="0"/>
          <w:sz w:val="22"/>
        </w:rPr>
        <w:t xml:space="preserve">SPKLren 149. artikuluan xedatutakoaren arabera, nabarmenki baxuegitzat jotzeko moduko eskaintzaren bat identifikatuz gero, eskaintza nabarmenki baxuegitzat jotzeko, aldez aurretik, entzun egin behar zaio eskaintza aurkeztu duen lizitatzaileari (edo lizitatzaileei), eta dagokion zerbitzuak aholkularitza teknikoa eman beharko du. </w:t>
      </w:r>
    </w:p>
    <w:p w14:paraId="74FA7D42" w14:textId="77777777" w:rsidR="0000267D" w:rsidRDefault="0000267D">
      <w:pPr>
        <w:jc w:val="left"/>
        <w:rPr>
          <w:spacing w:val="0"/>
          <w:sz w:val="22"/>
          <w:lang w:val="x-none"/>
        </w:rPr>
      </w:pPr>
      <w:r>
        <w:rPr>
          <w:spacing w:val="0"/>
          <w:sz w:val="22"/>
        </w:rPr>
        <w:br w:type="page"/>
      </w:r>
    </w:p>
    <w:p w14:paraId="48A43A39" w14:textId="77777777" w:rsidR="0000267D" w:rsidRPr="004A2E7D" w:rsidRDefault="0000267D" w:rsidP="00272B9A">
      <w:pPr>
        <w:pStyle w:val="Encabezado"/>
        <w:tabs>
          <w:tab w:val="clear" w:pos="4320"/>
          <w:tab w:val="clear" w:pos="8640"/>
        </w:tabs>
        <w:spacing w:line="360" w:lineRule="auto"/>
        <w:ind w:left="567"/>
        <w:rPr>
          <w:rFonts w:cs="Arial"/>
          <w:bCs/>
          <w:spacing w:val="0"/>
          <w:sz w:val="22"/>
          <w:szCs w:val="22"/>
        </w:rPr>
      </w:pPr>
      <w:r>
        <w:rPr>
          <w:spacing w:val="0"/>
          <w:sz w:val="22"/>
        </w:rPr>
        <w:t>Kasu horretan, lizitatzaileak emandako arrazoiak eta eskatutako txostenak aintzat hartuta, administrazioaren nahierara betetzeko gaitasuna dutela irizten zaien proposamenetatik ekonomikoki onuragarrien denari adjudikatzea erabakiko du kontratazio-organoak.</w:t>
      </w:r>
    </w:p>
    <w:p w14:paraId="5F5A7040" w14:textId="77777777" w:rsidR="0000267D" w:rsidRPr="004A2E7D" w:rsidRDefault="0000267D" w:rsidP="00272B9A">
      <w:pPr>
        <w:pStyle w:val="Encabezado"/>
        <w:tabs>
          <w:tab w:val="clear" w:pos="4320"/>
          <w:tab w:val="clear" w:pos="8640"/>
        </w:tabs>
        <w:spacing w:line="360" w:lineRule="auto"/>
        <w:ind w:left="567"/>
        <w:rPr>
          <w:rFonts w:cs="Arial"/>
          <w:bCs/>
          <w:spacing w:val="0"/>
          <w:sz w:val="22"/>
          <w:szCs w:val="22"/>
        </w:rPr>
      </w:pPr>
    </w:p>
    <w:p w14:paraId="2B913565" w14:textId="77777777" w:rsidR="0000267D" w:rsidRPr="004A2E7D" w:rsidRDefault="0000267D" w:rsidP="00272B9A">
      <w:pPr>
        <w:pStyle w:val="Encabezado"/>
        <w:tabs>
          <w:tab w:val="clear" w:pos="4320"/>
          <w:tab w:val="clear" w:pos="8640"/>
        </w:tabs>
        <w:spacing w:line="360" w:lineRule="auto"/>
        <w:ind w:left="567"/>
        <w:rPr>
          <w:rFonts w:cs="Arial"/>
          <w:bCs/>
          <w:spacing w:val="0"/>
          <w:sz w:val="22"/>
          <w:szCs w:val="22"/>
        </w:rPr>
      </w:pPr>
      <w:r>
        <w:rPr>
          <w:spacing w:val="0"/>
          <w:sz w:val="22"/>
        </w:rPr>
        <w:t>Kontratazio-organoak uste badu eskaintza ezin dela bete balio nabarmenki baxuegiak izateagatik, sailkapenetik baztertuko du, eta eskaintzarik onenari adjudikatzea erabakiko du, proposamenak sailkatu diren ordenari jarraituz.</w:t>
      </w:r>
    </w:p>
    <w:p w14:paraId="7CBA3DFA" w14:textId="77777777" w:rsidR="0000267D" w:rsidRPr="00D61A0D" w:rsidRDefault="0000267D" w:rsidP="00272B9A">
      <w:pPr>
        <w:pStyle w:val="Encabezado"/>
        <w:tabs>
          <w:tab w:val="clear" w:pos="4320"/>
          <w:tab w:val="clear" w:pos="8640"/>
        </w:tabs>
        <w:spacing w:line="360" w:lineRule="auto"/>
        <w:ind w:left="567"/>
        <w:rPr>
          <w:rFonts w:cs="Arial"/>
          <w:bCs/>
          <w:spacing w:val="0"/>
          <w:sz w:val="22"/>
          <w:szCs w:val="22"/>
        </w:rPr>
      </w:pPr>
    </w:p>
    <w:p w14:paraId="0FE89B4E" w14:textId="77777777" w:rsidR="0000267D" w:rsidRDefault="0000267D" w:rsidP="00272B9A">
      <w:pPr>
        <w:pStyle w:val="Encabezado"/>
        <w:tabs>
          <w:tab w:val="clear" w:pos="4320"/>
          <w:tab w:val="clear" w:pos="8640"/>
        </w:tabs>
        <w:spacing w:line="360" w:lineRule="auto"/>
        <w:ind w:left="567"/>
        <w:rPr>
          <w:rFonts w:cs="Arial"/>
          <w:bCs/>
          <w:spacing w:val="0"/>
          <w:sz w:val="22"/>
          <w:szCs w:val="22"/>
        </w:rPr>
      </w:pPr>
      <w:r>
        <w:rPr>
          <w:spacing w:val="0"/>
          <w:sz w:val="22"/>
        </w:rPr>
        <w:t>Egindako jardun guztien berri emango da espedientean, eta aktetan jaso, nahitaez idatzi beharko baitira aktak.</w:t>
      </w:r>
    </w:p>
    <w:p w14:paraId="699ABFFF" w14:textId="77777777" w:rsidR="0000267D" w:rsidRPr="00D61A0D" w:rsidRDefault="0000267D" w:rsidP="00272B9A">
      <w:pPr>
        <w:pStyle w:val="Encabezado"/>
        <w:tabs>
          <w:tab w:val="clear" w:pos="4320"/>
          <w:tab w:val="clear" w:pos="8640"/>
        </w:tabs>
        <w:spacing w:line="360" w:lineRule="auto"/>
        <w:ind w:left="567"/>
        <w:rPr>
          <w:rFonts w:cs="Arial"/>
          <w:bCs/>
          <w:spacing w:val="0"/>
          <w:sz w:val="22"/>
          <w:szCs w:val="22"/>
        </w:rPr>
      </w:pPr>
    </w:p>
    <w:p w14:paraId="70C49078" w14:textId="77777777" w:rsidR="0000267D" w:rsidRDefault="0000267D" w:rsidP="0000267D">
      <w:pPr>
        <w:pStyle w:val="Encabezado"/>
        <w:numPr>
          <w:ilvl w:val="0"/>
          <w:numId w:val="71"/>
        </w:numPr>
        <w:tabs>
          <w:tab w:val="clear" w:pos="4320"/>
          <w:tab w:val="clear" w:pos="8640"/>
        </w:tabs>
        <w:spacing w:line="360" w:lineRule="auto"/>
        <w:rPr>
          <w:rFonts w:cs="Arial"/>
          <w:bCs/>
          <w:spacing w:val="0"/>
          <w:sz w:val="22"/>
          <w:szCs w:val="22"/>
        </w:rPr>
      </w:pPr>
      <w:r>
        <w:rPr>
          <w:spacing w:val="0"/>
          <w:sz w:val="22"/>
        </w:rPr>
        <w:t xml:space="preserve"> LEHEN SAILKATUARI ERREKERIMENDUA EGIN</w:t>
      </w:r>
    </w:p>
    <w:p w14:paraId="3FE74EF2" w14:textId="77777777" w:rsidR="0000267D" w:rsidRPr="00D61A0D" w:rsidRDefault="0000267D" w:rsidP="00272B9A">
      <w:pPr>
        <w:pStyle w:val="Encabezado"/>
        <w:tabs>
          <w:tab w:val="clear" w:pos="4320"/>
          <w:tab w:val="clear" w:pos="8640"/>
        </w:tabs>
        <w:spacing w:line="360" w:lineRule="auto"/>
        <w:ind w:left="567"/>
        <w:rPr>
          <w:rFonts w:cs="Arial"/>
          <w:bCs/>
          <w:spacing w:val="0"/>
          <w:sz w:val="22"/>
          <w:szCs w:val="22"/>
        </w:rPr>
      </w:pPr>
    </w:p>
    <w:p w14:paraId="27CC5D6D" w14:textId="77777777" w:rsidR="0000267D" w:rsidRDefault="0000267D" w:rsidP="00272B9A">
      <w:pPr>
        <w:pStyle w:val="Encabezado"/>
        <w:tabs>
          <w:tab w:val="clear" w:pos="4320"/>
          <w:tab w:val="clear" w:pos="8640"/>
        </w:tabs>
        <w:spacing w:line="360" w:lineRule="auto"/>
        <w:ind w:left="567"/>
        <w:rPr>
          <w:rFonts w:cs="Arial"/>
          <w:bCs/>
          <w:spacing w:val="0"/>
          <w:sz w:val="22"/>
          <w:szCs w:val="22"/>
        </w:rPr>
      </w:pPr>
      <w:r>
        <w:rPr>
          <w:spacing w:val="0"/>
          <w:sz w:val="22"/>
        </w:rPr>
        <w:t>Aurreko jardunak egin ostean, kontratazio-zerbitzuek errekerimendua egingo diote lehen sailkatuari ekintza hauek egiteko edo dokumentu hauek aurkezteko, hamar egun balioduneko epean, errekerimendua jaso eta hurrengo egunetik aurrera:</w:t>
      </w:r>
    </w:p>
    <w:p w14:paraId="6628EB52" w14:textId="77777777" w:rsidR="0000267D" w:rsidRDefault="0000267D" w:rsidP="00272B9A">
      <w:pPr>
        <w:pStyle w:val="Encabezado"/>
        <w:tabs>
          <w:tab w:val="clear" w:pos="4320"/>
          <w:tab w:val="clear" w:pos="8640"/>
        </w:tabs>
        <w:spacing w:line="360" w:lineRule="auto"/>
        <w:ind w:left="284"/>
        <w:rPr>
          <w:rFonts w:cs="Arial"/>
          <w:bCs/>
          <w:spacing w:val="0"/>
          <w:sz w:val="22"/>
          <w:szCs w:val="22"/>
        </w:rPr>
      </w:pPr>
    </w:p>
    <w:p w14:paraId="4AD8A8FE" w14:textId="77777777" w:rsidR="0000267D" w:rsidRPr="00D61A0D" w:rsidRDefault="0000267D" w:rsidP="00272B9A">
      <w:pPr>
        <w:suppressAutoHyphens/>
        <w:spacing w:line="360" w:lineRule="auto"/>
        <w:ind w:left="709"/>
        <w:rPr>
          <w:rFonts w:cs="Arial"/>
          <w:bCs/>
          <w:spacing w:val="0"/>
          <w:sz w:val="22"/>
          <w:szCs w:val="22"/>
        </w:rPr>
      </w:pPr>
      <w:r>
        <w:rPr>
          <w:spacing w:val="0"/>
          <w:sz w:val="22"/>
        </w:rPr>
        <w:t>a) Parte-hartzailearen edo haren ordezkariaren nortasun-agiri nazionalaren edo pasaportearen fotokopia. Horrez gain, beste pertsona edo entitate baten izenean jardunez gero, notario-ahalordea, zeina udalak askietsiko baitu.</w:t>
      </w:r>
    </w:p>
    <w:p w14:paraId="74D7E9F1" w14:textId="77777777" w:rsidR="0000267D" w:rsidRDefault="0000267D" w:rsidP="00272B9A">
      <w:pPr>
        <w:suppressAutoHyphens/>
        <w:spacing w:line="360" w:lineRule="auto"/>
        <w:ind w:left="709"/>
      </w:pPr>
    </w:p>
    <w:p w14:paraId="1A36C24E" w14:textId="77777777" w:rsidR="0000267D" w:rsidRDefault="0000267D" w:rsidP="00272B9A">
      <w:pPr>
        <w:suppressAutoHyphens/>
        <w:spacing w:line="360" w:lineRule="auto"/>
        <w:ind w:left="709"/>
        <w:rPr>
          <w:rFonts w:cs="Arial"/>
          <w:bCs/>
          <w:spacing w:val="0"/>
          <w:sz w:val="22"/>
          <w:szCs w:val="22"/>
        </w:rPr>
      </w:pPr>
      <w:r w:rsidRPr="00334A4B">
        <w:rPr>
          <w:sz w:val="22"/>
          <w:szCs w:val="22"/>
        </w:rPr>
        <w:t>b) Lizitatzailea pertsona juridikoa denean, eraketa- edo aldaketa-eskritura beharko da, kasuan kasukoa, Merkataritza Erregistroan behar bezala inskribatuta, eta identifikazio fiskaleko zenbakia, aplikagarri zaion merkataritza-legeriaren arabera inskribatuta egotea eska daitekeenean.</w:t>
      </w:r>
      <w:r>
        <w:rPr>
          <w:spacing w:val="0"/>
          <w:sz w:val="22"/>
        </w:rPr>
        <w:t xml:space="preserve"> Hala ez bada, jarduteko gaitasuna frogatzeko honako hauetako bat aurkeztu behar da: dagokion erregistro ofizialean inskribatutako eraketa-eskritura edo -dokumentua, estatutuen agiria edo sortze-egintzaren agiria, zeinean zehaztuta egon behar baita zer arauk erregulatzen duten beraren jarduera.</w:t>
      </w:r>
    </w:p>
    <w:p w14:paraId="41C8F8A3" w14:textId="77777777" w:rsidR="0000267D" w:rsidRDefault="0000267D" w:rsidP="00272B9A">
      <w:pPr>
        <w:suppressAutoHyphens/>
        <w:spacing w:line="360" w:lineRule="auto"/>
        <w:ind w:left="709"/>
        <w:rPr>
          <w:rFonts w:cs="Arial"/>
          <w:bCs/>
          <w:spacing w:val="0"/>
          <w:sz w:val="22"/>
          <w:szCs w:val="22"/>
        </w:rPr>
      </w:pPr>
    </w:p>
    <w:p w14:paraId="55F757EF" w14:textId="77777777" w:rsidR="0000267D" w:rsidRDefault="0000267D" w:rsidP="00272B9A">
      <w:pPr>
        <w:suppressAutoHyphens/>
        <w:spacing w:line="360" w:lineRule="auto"/>
        <w:ind w:left="709"/>
        <w:rPr>
          <w:rFonts w:cs="Arial"/>
          <w:bCs/>
          <w:spacing w:val="0"/>
          <w:sz w:val="22"/>
          <w:szCs w:val="22"/>
        </w:rPr>
      </w:pPr>
      <w:r>
        <w:rPr>
          <w:spacing w:val="0"/>
          <w:sz w:val="22"/>
        </w:rPr>
        <w:t>Enpresariak espainiarrak ez badira baina bai Europar Batasuneko kide den beste estatu bateko herritarrak, dagokien erregistroan inskribatuta daudela egiaztatu beharko dute, egoitza daukaten estatuko legerian ezarritakoaren arabera, edo erantzukizunpeko adierazpen baten edo egiaztagiri baten bidez, aplikatzekoak diren Europar Batasuneko xedapenei jarraituz.</w:t>
      </w:r>
    </w:p>
    <w:p w14:paraId="0CF55A0C" w14:textId="77777777" w:rsidR="0000267D" w:rsidRPr="00937954" w:rsidRDefault="0000267D" w:rsidP="00272B9A">
      <w:pPr>
        <w:suppressAutoHyphens/>
        <w:spacing w:line="360" w:lineRule="auto"/>
        <w:ind w:left="709"/>
        <w:rPr>
          <w:rFonts w:cs="Arial"/>
          <w:bCs/>
          <w:spacing w:val="0"/>
          <w:sz w:val="22"/>
          <w:szCs w:val="22"/>
        </w:rPr>
      </w:pPr>
    </w:p>
    <w:p w14:paraId="3B8C3941" w14:textId="77777777" w:rsidR="0000267D" w:rsidRPr="00020AD1" w:rsidRDefault="0000267D" w:rsidP="00272B9A">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709"/>
        <w:rPr>
          <w:spacing w:val="-2"/>
          <w:sz w:val="24"/>
          <w:szCs w:val="24"/>
        </w:rPr>
      </w:pPr>
      <w:r>
        <w:rPr>
          <w:spacing w:val="0"/>
          <w:sz w:val="22"/>
        </w:rPr>
        <w:t>Atzerriko gainerako enpresaburuek, jarduteko gaitasuna dutela egiaztatzeko, Espainiak dagokion estatuan duen Diplomazia Misio Iraunkorraren txostena aurkeztu beharko dute, edo enpresaren egoitza dagoen lurraldeko Kontsuletxeko Bulegoaren txostena.</w:t>
      </w:r>
    </w:p>
    <w:p w14:paraId="0D7D439D" w14:textId="77777777" w:rsidR="0000267D" w:rsidRPr="003F65A6" w:rsidRDefault="0000267D" w:rsidP="00272B9A">
      <w:pPr>
        <w:suppressAutoHyphens/>
        <w:spacing w:line="360" w:lineRule="auto"/>
        <w:ind w:left="709"/>
        <w:rPr>
          <w:rFonts w:cs="Arial"/>
          <w:bCs/>
          <w:spacing w:val="0"/>
          <w:sz w:val="22"/>
          <w:szCs w:val="22"/>
        </w:rPr>
      </w:pPr>
    </w:p>
    <w:p w14:paraId="19979F13" w14:textId="77777777" w:rsidR="0000267D" w:rsidRDefault="0000267D" w:rsidP="00272B9A">
      <w:pPr>
        <w:suppressAutoHyphens/>
        <w:spacing w:line="360" w:lineRule="auto"/>
        <w:ind w:left="709"/>
        <w:rPr>
          <w:rFonts w:cs="Arial"/>
          <w:bCs/>
          <w:spacing w:val="0"/>
          <w:sz w:val="22"/>
          <w:szCs w:val="22"/>
        </w:rPr>
      </w:pPr>
      <w:r>
        <w:rPr>
          <w:spacing w:val="0"/>
          <w:sz w:val="22"/>
        </w:rPr>
        <w:t>c) Egiaztatu behar du alta emanda dagoela jarduera ekonomikoen gaineko zergan, kontratuaren xedeari dagokion epigrafean, alta-agiria aurkeztuz, urteko ekitaldikoa bada, edo ekonomia-jardueren gaineko zergaren azken ordainagiria, gainerako kasuetan. Betiere, zerga horren matrikulan bajarik hartu ez izanaren erantzukizunpeko adierazpena erantsiko du.</w:t>
      </w:r>
    </w:p>
    <w:p w14:paraId="68BE68DA" w14:textId="77777777" w:rsidR="0000267D" w:rsidRDefault="0000267D" w:rsidP="00272B9A">
      <w:pPr>
        <w:suppressAutoHyphens/>
        <w:spacing w:line="360" w:lineRule="auto"/>
        <w:ind w:left="709"/>
        <w:rPr>
          <w:rFonts w:cs="Arial"/>
          <w:bCs/>
          <w:spacing w:val="0"/>
          <w:sz w:val="22"/>
          <w:szCs w:val="22"/>
        </w:rPr>
      </w:pPr>
    </w:p>
    <w:p w14:paraId="6BC961F0" w14:textId="77777777" w:rsidR="0000267D" w:rsidRPr="004A2E7D" w:rsidRDefault="0000267D" w:rsidP="00272B9A">
      <w:pPr>
        <w:suppressAutoHyphens/>
        <w:spacing w:line="360" w:lineRule="auto"/>
        <w:ind w:left="585" w:firstLine="408"/>
        <w:rPr>
          <w:i/>
          <w:color w:val="808080"/>
          <w:spacing w:val="-2"/>
          <w:sz w:val="22"/>
        </w:rPr>
      </w:pPr>
      <w:r>
        <w:rPr>
          <w:b/>
          <w:i/>
          <w:color w:val="808080"/>
          <w:spacing w:val="-2"/>
          <w:sz w:val="22"/>
        </w:rPr>
        <w:t>d) Kaudimenari lotutako kasuak edo aldaerak</w:t>
      </w:r>
    </w:p>
    <w:p w14:paraId="27BF1FDC" w14:textId="77777777" w:rsidR="0000267D" w:rsidRPr="004A2E7D" w:rsidRDefault="0000267D" w:rsidP="00272B9A">
      <w:pPr>
        <w:pStyle w:val="Encabezado"/>
        <w:tabs>
          <w:tab w:val="clear" w:pos="4320"/>
          <w:tab w:val="clear" w:pos="8640"/>
        </w:tabs>
        <w:spacing w:line="360" w:lineRule="auto"/>
        <w:ind w:left="585"/>
        <w:rPr>
          <w:rFonts w:cs="Arial"/>
          <w:i/>
          <w:color w:val="808080"/>
        </w:rPr>
      </w:pPr>
    </w:p>
    <w:p w14:paraId="6A361582" w14:textId="77777777" w:rsidR="0000267D" w:rsidRPr="004A2E7D" w:rsidRDefault="0000267D" w:rsidP="00272B9A">
      <w:pPr>
        <w:suppressAutoHyphens/>
        <w:spacing w:line="360" w:lineRule="auto"/>
        <w:ind w:left="755" w:firstLine="521"/>
        <w:rPr>
          <w:rFonts w:cs="Arial"/>
          <w:bCs/>
          <w:i/>
          <w:color w:val="808080"/>
          <w:spacing w:val="0"/>
          <w:sz w:val="24"/>
          <w:szCs w:val="22"/>
        </w:rPr>
      </w:pPr>
      <w:r>
        <w:rPr>
          <w:b/>
          <w:i/>
          <w:color w:val="808080"/>
          <w:spacing w:val="-2"/>
          <w:sz w:val="22"/>
        </w:rPr>
        <w:t>d.1) Sailkapena edo kaudimena egiaztatzeko beste bide osagarri batzuk onartzen badira</w:t>
      </w:r>
      <w:r>
        <w:rPr>
          <w:i/>
          <w:color w:val="808080"/>
          <w:spacing w:val="-2"/>
          <w:sz w:val="22"/>
        </w:rPr>
        <w:t>, hauxe adierazi beharko da:</w:t>
      </w:r>
    </w:p>
    <w:p w14:paraId="37E40D38" w14:textId="77777777" w:rsidR="0000267D" w:rsidRPr="00D14E38" w:rsidRDefault="0000267D" w:rsidP="00272B9A">
      <w:pPr>
        <w:suppressAutoHyphens/>
        <w:spacing w:line="360" w:lineRule="auto"/>
        <w:ind w:left="284"/>
        <w:rPr>
          <w:rFonts w:cs="Arial"/>
          <w:bCs/>
          <w:spacing w:val="0"/>
          <w:sz w:val="22"/>
          <w:szCs w:val="22"/>
        </w:rPr>
      </w:pPr>
    </w:p>
    <w:p w14:paraId="42DBF3E3" w14:textId="77777777" w:rsidR="0000267D" w:rsidRPr="004A2E7D" w:rsidRDefault="0000267D" w:rsidP="00272B9A">
      <w:pPr>
        <w:suppressAutoHyphens/>
        <w:spacing w:line="360" w:lineRule="auto"/>
        <w:ind w:left="709"/>
        <w:rPr>
          <w:rFonts w:cs="Arial"/>
          <w:bCs/>
          <w:spacing w:val="0"/>
          <w:sz w:val="22"/>
          <w:szCs w:val="22"/>
        </w:rPr>
      </w:pPr>
      <w:r>
        <w:rPr>
          <w:spacing w:val="0"/>
          <w:sz w:val="22"/>
        </w:rPr>
        <w:t>d) Kaudimena honako bi bide hauetako batez egiaztatu behar da, lizitatzailearen aukeran:</w:t>
      </w:r>
    </w:p>
    <w:p w14:paraId="0B281D71" w14:textId="77777777" w:rsidR="0000267D" w:rsidRDefault="0000267D" w:rsidP="00272B9A">
      <w:pPr>
        <w:suppressAutoHyphens/>
        <w:spacing w:line="360" w:lineRule="auto"/>
        <w:ind w:left="709"/>
        <w:rPr>
          <w:rFonts w:cs="Arial"/>
          <w:bCs/>
          <w:spacing w:val="0"/>
          <w:sz w:val="22"/>
          <w:szCs w:val="22"/>
        </w:rPr>
      </w:pPr>
    </w:p>
    <w:p w14:paraId="1CFE2097" w14:textId="77777777" w:rsidR="0000267D" w:rsidRDefault="0000267D" w:rsidP="00272B9A">
      <w:pPr>
        <w:numPr>
          <w:ilvl w:val="0"/>
          <w:numId w:val="1"/>
        </w:numPr>
        <w:tabs>
          <w:tab w:val="clear" w:pos="755"/>
          <w:tab w:val="num" w:pos="1418"/>
        </w:tabs>
        <w:suppressAutoHyphens/>
        <w:spacing w:line="360" w:lineRule="auto"/>
        <w:ind w:left="1418" w:hanging="284"/>
        <w:rPr>
          <w:rFonts w:cs="Arial"/>
          <w:bCs/>
          <w:spacing w:val="0"/>
          <w:sz w:val="22"/>
          <w:szCs w:val="22"/>
        </w:rPr>
      </w:pPr>
      <w:r>
        <w:rPr>
          <w:spacing w:val="0"/>
          <w:sz w:val="22"/>
        </w:rPr>
        <w:t>Kontratistak .................... kategoriako ............. taldeko ............. azpitaldeko zerbitzuak kontratatzeko gaitasuna ematen dion sailkapena duela egiaztatzen duen agiria.</w:t>
      </w:r>
    </w:p>
    <w:p w14:paraId="5C34FE98" w14:textId="77777777" w:rsidR="0000267D" w:rsidRDefault="0000267D" w:rsidP="00272B9A">
      <w:pPr>
        <w:suppressAutoHyphens/>
        <w:ind w:left="755"/>
        <w:rPr>
          <w:rFonts w:cs="Arial"/>
          <w:bCs/>
          <w:spacing w:val="0"/>
          <w:sz w:val="22"/>
          <w:szCs w:val="22"/>
        </w:rPr>
      </w:pPr>
    </w:p>
    <w:p w14:paraId="781800D4" w14:textId="77777777" w:rsidR="0000267D" w:rsidRDefault="0000267D" w:rsidP="00272B9A">
      <w:pPr>
        <w:numPr>
          <w:ilvl w:val="0"/>
          <w:numId w:val="1"/>
        </w:numPr>
        <w:tabs>
          <w:tab w:val="clear" w:pos="755"/>
          <w:tab w:val="num" w:pos="1418"/>
        </w:tabs>
        <w:suppressAutoHyphens/>
        <w:spacing w:line="360" w:lineRule="auto"/>
        <w:ind w:left="1418" w:hanging="284"/>
        <w:rPr>
          <w:rFonts w:cs="Arial"/>
          <w:bCs/>
          <w:spacing w:val="0"/>
          <w:sz w:val="22"/>
          <w:szCs w:val="22"/>
        </w:rPr>
      </w:pPr>
      <w:r>
        <w:rPr>
          <w:spacing w:val="0"/>
          <w:sz w:val="22"/>
        </w:rPr>
        <w:t>Lizitatzailearen kaudimen ekonomiko, finantzario eta tekniko edo profesionalaren egiaztagiriak, SPKLren 87. artikuluko … letran eta 90. artikuluko … letran ezarritako bitartekoen bidez. Aipatutako bitartekoei dagokienez, enpresek, kontratu honetarako, gutxieneko kaudimen-eskakizun hauek bete beharko dituzte: …………………………………………………………………………</w:t>
      </w:r>
    </w:p>
    <w:p w14:paraId="4BE4CFA2" w14:textId="77777777" w:rsidR="0000267D" w:rsidRDefault="0000267D" w:rsidP="00272B9A">
      <w:pPr>
        <w:pStyle w:val="Prrafodelista"/>
        <w:rPr>
          <w:rFonts w:cs="Arial"/>
          <w:bCs/>
          <w:spacing w:val="0"/>
          <w:sz w:val="22"/>
          <w:szCs w:val="22"/>
        </w:rPr>
      </w:pPr>
    </w:p>
    <w:p w14:paraId="23FE5531" w14:textId="77777777" w:rsidR="0000267D" w:rsidRDefault="0000267D" w:rsidP="00272B9A">
      <w:pPr>
        <w:suppressAutoHyphens/>
        <w:spacing w:line="360" w:lineRule="auto"/>
        <w:ind w:left="1418"/>
        <w:rPr>
          <w:rFonts w:cs="Arial"/>
          <w:bCs/>
          <w:spacing w:val="0"/>
          <w:sz w:val="22"/>
          <w:szCs w:val="22"/>
        </w:rPr>
      </w:pPr>
      <w:r>
        <w:rPr>
          <w:spacing w:val="0"/>
          <w:sz w:val="22"/>
        </w:rPr>
        <w:t>…………………………………………...................................................................</w:t>
      </w:r>
    </w:p>
    <w:p w14:paraId="6F16FC62" w14:textId="77777777" w:rsidR="0000267D" w:rsidRDefault="0000267D">
      <w:pPr>
        <w:jc w:val="left"/>
        <w:rPr>
          <w:rFonts w:cs="Arial"/>
          <w:bCs/>
          <w:spacing w:val="0"/>
          <w:sz w:val="22"/>
          <w:szCs w:val="22"/>
        </w:rPr>
      </w:pPr>
      <w:r>
        <w:rPr>
          <w:rFonts w:cs="Arial"/>
          <w:bCs/>
          <w:spacing w:val="0"/>
          <w:sz w:val="22"/>
          <w:szCs w:val="22"/>
        </w:rPr>
        <w:br w:type="page"/>
      </w:r>
    </w:p>
    <w:p w14:paraId="5FDD35A8" w14:textId="77777777" w:rsidR="0000267D" w:rsidRPr="004A2E7D" w:rsidRDefault="0000267D" w:rsidP="00272B9A">
      <w:pPr>
        <w:suppressAutoHyphens/>
        <w:spacing w:line="360" w:lineRule="auto"/>
        <w:ind w:left="1701" w:hanging="425"/>
        <w:rPr>
          <w:rFonts w:cs="Arial"/>
          <w:bCs/>
          <w:color w:val="808080"/>
          <w:spacing w:val="0"/>
          <w:sz w:val="22"/>
          <w:szCs w:val="22"/>
        </w:rPr>
      </w:pPr>
      <w:r>
        <w:rPr>
          <w:b/>
          <w:i/>
          <w:color w:val="808080"/>
          <w:spacing w:val="0"/>
          <w:sz w:val="22"/>
        </w:rPr>
        <w:t>d.2) Baldin eta sailkapenik ez badago kontratatzekoa den zerbitzurako, hauxe adierazi beharko da:</w:t>
      </w:r>
    </w:p>
    <w:p w14:paraId="44606A30" w14:textId="77777777" w:rsidR="0000267D" w:rsidRPr="00937954" w:rsidRDefault="0000267D" w:rsidP="00272B9A">
      <w:pPr>
        <w:suppressAutoHyphens/>
        <w:spacing w:line="360" w:lineRule="auto"/>
        <w:ind w:left="1418"/>
        <w:rPr>
          <w:rFonts w:cs="Arial"/>
          <w:bCs/>
          <w:spacing w:val="0"/>
          <w:sz w:val="22"/>
          <w:szCs w:val="22"/>
        </w:rPr>
      </w:pPr>
    </w:p>
    <w:p w14:paraId="41D68C74" w14:textId="77777777" w:rsidR="0000267D" w:rsidRDefault="0000267D" w:rsidP="00272B9A">
      <w:pPr>
        <w:suppressAutoHyphens/>
        <w:spacing w:line="360" w:lineRule="auto"/>
        <w:ind w:left="709"/>
        <w:rPr>
          <w:rFonts w:cs="Arial"/>
          <w:bCs/>
          <w:spacing w:val="0"/>
          <w:sz w:val="22"/>
          <w:szCs w:val="22"/>
        </w:rPr>
      </w:pPr>
      <w:r>
        <w:rPr>
          <w:spacing w:val="0"/>
          <w:sz w:val="22"/>
        </w:rPr>
        <w:t>d) Lizitatzailearen kaudimen ekonomiko, finantzario eta tekniko edo profesionalaren egiaztagiriak, SPKLren 87. artikuluko … letran eta 90. artikuluko … letran ezarritako bitartekoen bidez. Aipatutako bitartekoei dagokienez, enpresek, kontratu honetarako, gutxieneko kaudimen-eskakizun hauek bete beharko dituzte: ……………………………………………………………………………………………………</w:t>
      </w:r>
    </w:p>
    <w:p w14:paraId="5ED70FE3" w14:textId="77777777" w:rsidR="0000267D" w:rsidRDefault="0000267D" w:rsidP="00272B9A">
      <w:pPr>
        <w:pStyle w:val="Prrafodelista"/>
        <w:rPr>
          <w:rFonts w:cs="Arial"/>
          <w:bCs/>
          <w:spacing w:val="0"/>
          <w:sz w:val="22"/>
          <w:szCs w:val="22"/>
        </w:rPr>
      </w:pPr>
    </w:p>
    <w:p w14:paraId="7B8957D2" w14:textId="77777777" w:rsidR="0000267D" w:rsidRDefault="0000267D" w:rsidP="00272B9A">
      <w:pPr>
        <w:suppressAutoHyphens/>
        <w:spacing w:line="360" w:lineRule="auto"/>
        <w:ind w:left="709"/>
        <w:rPr>
          <w:rFonts w:cs="Arial"/>
          <w:bCs/>
          <w:spacing w:val="0"/>
          <w:sz w:val="22"/>
          <w:szCs w:val="22"/>
        </w:rPr>
      </w:pPr>
      <w:r>
        <w:rPr>
          <w:spacing w:val="0"/>
          <w:sz w:val="22"/>
        </w:rPr>
        <w:t>…..………………………………………….........................................................................</w:t>
      </w:r>
    </w:p>
    <w:p w14:paraId="5EFB03C1" w14:textId="77777777" w:rsidR="0000267D" w:rsidRPr="00937954" w:rsidRDefault="0000267D" w:rsidP="00272B9A">
      <w:pPr>
        <w:suppressAutoHyphens/>
        <w:spacing w:line="360" w:lineRule="auto"/>
        <w:ind w:left="709"/>
        <w:rPr>
          <w:rFonts w:cs="Arial"/>
          <w:bCs/>
          <w:spacing w:val="0"/>
          <w:sz w:val="22"/>
          <w:szCs w:val="22"/>
        </w:rPr>
      </w:pPr>
    </w:p>
    <w:p w14:paraId="5ECBF5AD" w14:textId="77777777" w:rsidR="0000267D" w:rsidRPr="00EE28F6" w:rsidRDefault="0000267D" w:rsidP="00272B9A">
      <w:pPr>
        <w:suppressAutoHyphens/>
        <w:spacing w:line="360" w:lineRule="auto"/>
        <w:ind w:left="1701" w:hanging="425"/>
        <w:rPr>
          <w:rFonts w:cs="Arial"/>
          <w:bCs/>
          <w:i/>
          <w:color w:val="808080"/>
          <w:spacing w:val="0"/>
          <w:sz w:val="22"/>
          <w:szCs w:val="22"/>
        </w:rPr>
      </w:pPr>
      <w:r>
        <w:rPr>
          <w:b/>
          <w:i/>
          <w:color w:val="808080"/>
          <w:spacing w:val="0"/>
          <w:sz w:val="22"/>
        </w:rPr>
        <w:t>d.3) Kaudimena egiaztatzeko beste bide osagarri batzuk eskatzen badira</w:t>
      </w:r>
      <w:r>
        <w:rPr>
          <w:i/>
          <w:color w:val="808080"/>
          <w:spacing w:val="0"/>
          <w:sz w:val="22"/>
        </w:rPr>
        <w:t>, testu hau gehitu beharko zaio d.1 edo d.2 apartatuetako edukiari:</w:t>
      </w:r>
    </w:p>
    <w:p w14:paraId="519CE3A2" w14:textId="77777777" w:rsidR="0000267D" w:rsidRDefault="0000267D" w:rsidP="00272B9A">
      <w:pPr>
        <w:suppressAutoHyphens/>
        <w:spacing w:line="360" w:lineRule="auto"/>
        <w:ind w:left="780"/>
        <w:rPr>
          <w:rFonts w:cs="Arial"/>
          <w:bCs/>
          <w:color w:val="808080"/>
          <w:spacing w:val="0"/>
          <w:sz w:val="22"/>
          <w:szCs w:val="22"/>
        </w:rPr>
      </w:pPr>
    </w:p>
    <w:p w14:paraId="0AD5AC60" w14:textId="77777777" w:rsidR="0000267D" w:rsidRPr="004A2E7D" w:rsidRDefault="0000267D" w:rsidP="00272B9A">
      <w:pPr>
        <w:suppressAutoHyphens/>
        <w:spacing w:line="360" w:lineRule="auto"/>
        <w:ind w:left="709"/>
        <w:rPr>
          <w:rFonts w:cs="Arial"/>
          <w:b/>
          <w:bCs/>
          <w:spacing w:val="0"/>
          <w:sz w:val="22"/>
          <w:szCs w:val="22"/>
        </w:rPr>
      </w:pPr>
      <w:r>
        <w:rPr>
          <w:spacing w:val="0"/>
          <w:sz w:val="22"/>
        </w:rPr>
        <w:t>Horrez gain, kaudimena egiaztatzeaz gain, lizitatzaileek beren eskaintzetan zehaztutako behar adinako baliabide pertsonal eta materialak atxiki beharko dizkiote kontratua egikaritzeari. Behar adinakotzat jotzen dira horri dagokionez preskripzio teknikoen agirian zehaztutakoak. Baliabide horiek kontratuari atxikitzea funtsezko kontratu-betebehartzat joko da; horrenbestez, SPKLren 76.2 artikuluan xedatutakoaren arabera, hori ez betetzea kontratua suntsiarazteko arrazoitzat jo ahal izango da 211.1.f) artikuluan adierazitako ondorioetarako. Hori zuzenean egiaztatuko da, nahiz eta lizitatzaileek klausula honi dagokion erregistro ofizialen baten egiaztagiria edo Europar Batasuneko ziurtagiria aurkeztu.</w:t>
      </w:r>
    </w:p>
    <w:p w14:paraId="42428F47" w14:textId="77777777" w:rsidR="0000267D" w:rsidRDefault="0000267D" w:rsidP="00272B9A">
      <w:pPr>
        <w:suppressAutoHyphens/>
        <w:spacing w:line="360" w:lineRule="auto"/>
        <w:ind w:left="709"/>
        <w:rPr>
          <w:rFonts w:cs="Arial"/>
          <w:bCs/>
          <w:spacing w:val="0"/>
          <w:sz w:val="22"/>
          <w:szCs w:val="22"/>
        </w:rPr>
      </w:pPr>
    </w:p>
    <w:p w14:paraId="0E7F7DAC" w14:textId="77777777" w:rsidR="0000267D" w:rsidRPr="00EE28F6" w:rsidRDefault="0000267D" w:rsidP="00272B9A">
      <w:pPr>
        <w:suppressAutoHyphens/>
        <w:spacing w:line="360" w:lineRule="auto"/>
        <w:ind w:left="1701" w:hanging="425"/>
        <w:rPr>
          <w:rFonts w:cs="Arial"/>
          <w:bCs/>
          <w:i/>
          <w:color w:val="808080"/>
          <w:spacing w:val="0"/>
          <w:sz w:val="22"/>
          <w:szCs w:val="22"/>
        </w:rPr>
      </w:pPr>
      <w:r>
        <w:rPr>
          <w:b/>
          <w:i/>
          <w:color w:val="808080"/>
          <w:spacing w:val="0"/>
          <w:sz w:val="22"/>
        </w:rPr>
        <w:t>d.4) Kontratua egikaritzeko ardura duten langileen erreferentziak eskatzen badira</w:t>
      </w:r>
      <w:r>
        <w:rPr>
          <w:i/>
          <w:color w:val="808080"/>
          <w:spacing w:val="0"/>
          <w:sz w:val="22"/>
        </w:rPr>
        <w:t>, testu hau gehitu beharko zaio d.1 edo d.2 apartatuetako edukiari:</w:t>
      </w:r>
    </w:p>
    <w:p w14:paraId="4C04F205" w14:textId="77777777" w:rsidR="0000267D" w:rsidRDefault="0000267D" w:rsidP="00272B9A">
      <w:pPr>
        <w:suppressAutoHyphens/>
        <w:spacing w:line="360" w:lineRule="auto"/>
        <w:ind w:left="709"/>
        <w:rPr>
          <w:rFonts w:cs="Arial"/>
          <w:bCs/>
          <w:spacing w:val="0"/>
          <w:sz w:val="22"/>
          <w:szCs w:val="22"/>
        </w:rPr>
      </w:pPr>
    </w:p>
    <w:p w14:paraId="74C58F0B" w14:textId="77777777" w:rsidR="0000267D" w:rsidRDefault="0000267D" w:rsidP="00272B9A">
      <w:pPr>
        <w:suppressAutoHyphens/>
        <w:spacing w:line="360" w:lineRule="auto"/>
        <w:ind w:left="709"/>
        <w:rPr>
          <w:rFonts w:cs="Arial"/>
          <w:bCs/>
          <w:spacing w:val="0"/>
          <w:sz w:val="22"/>
          <w:szCs w:val="22"/>
        </w:rPr>
      </w:pPr>
      <w:r>
        <w:rPr>
          <w:spacing w:val="0"/>
          <w:sz w:val="22"/>
        </w:rPr>
        <w:t>Horrez gain, kontratua egikaritzeko ardura izango duten langileen izenak eta lan-kualifikazioa ere adierazi beharko dituzte proposamenek. Horri dagokionez, nabarmentzekoa da adjudikaziodunak ezin izango dituela pertsona horiek aldatu administrazio honek aldez aurretik horretarako baimena eman gabe. Hori zuzenean egiaztatuko da, nahiz eta lizitatzaileek klausula honi dagokion erregistro ofizialen baten egiaztagiria edo Europar Batasuneko ziurtagiria aurkeztu.</w:t>
      </w:r>
    </w:p>
    <w:p w14:paraId="5A0D820B" w14:textId="77777777" w:rsidR="0000267D" w:rsidRDefault="0000267D">
      <w:pPr>
        <w:jc w:val="left"/>
        <w:rPr>
          <w:rFonts w:cs="Arial"/>
          <w:bCs/>
          <w:color w:val="808080"/>
          <w:spacing w:val="0"/>
          <w:sz w:val="24"/>
          <w:szCs w:val="22"/>
        </w:rPr>
      </w:pPr>
      <w:r>
        <w:rPr>
          <w:rFonts w:cs="Arial"/>
          <w:bCs/>
          <w:color w:val="808080"/>
          <w:spacing w:val="0"/>
          <w:sz w:val="24"/>
          <w:szCs w:val="22"/>
        </w:rPr>
        <w:br w:type="page"/>
      </w:r>
    </w:p>
    <w:p w14:paraId="5342D34F" w14:textId="77777777" w:rsidR="0000267D" w:rsidRPr="005E0FA5" w:rsidRDefault="0000267D" w:rsidP="00272B9A">
      <w:pPr>
        <w:suppressAutoHyphens/>
        <w:spacing w:line="360" w:lineRule="auto"/>
        <w:ind w:left="709"/>
        <w:rPr>
          <w:rFonts w:cs="Arial"/>
          <w:bCs/>
          <w:spacing w:val="0"/>
          <w:sz w:val="22"/>
          <w:szCs w:val="22"/>
        </w:rPr>
      </w:pPr>
      <w:r>
        <w:rPr>
          <w:spacing w:val="0"/>
          <w:sz w:val="22"/>
        </w:rPr>
        <w:t>e) Lizitazio batean hainbat enpresaburuk aldi baterako enpresa-elkartea eratuta parte hartzen badute, elkartea osatzen duen bakoitzak egiaztatu beharko du gaitasuna eta kaudimena dituela, aurreko puntuetan ezarritakoaren arabera. Halaber, proposamenean zehaztuko dute kontratuaren zer zati egingo lukeen aldi baterako enpresa-elkarteko kide bakoitzak, kide guztien gaitasun- eta kaudimen-eskakizunak egiaztatzeko.</w:t>
      </w:r>
    </w:p>
    <w:p w14:paraId="45B16C71" w14:textId="77777777" w:rsidR="0000267D" w:rsidRPr="005E0FA5" w:rsidRDefault="0000267D" w:rsidP="00272B9A">
      <w:pPr>
        <w:suppressAutoHyphens/>
        <w:ind w:left="709"/>
        <w:rPr>
          <w:rFonts w:cs="Arial"/>
          <w:bCs/>
          <w:spacing w:val="0"/>
          <w:sz w:val="22"/>
          <w:szCs w:val="22"/>
        </w:rPr>
      </w:pPr>
    </w:p>
    <w:p w14:paraId="429A16B9" w14:textId="77777777" w:rsidR="0000267D" w:rsidRDefault="0000267D" w:rsidP="00272B9A">
      <w:pPr>
        <w:suppressAutoHyphens/>
        <w:spacing w:line="360" w:lineRule="auto"/>
        <w:ind w:left="709"/>
        <w:rPr>
          <w:rFonts w:cs="Arial"/>
          <w:bCs/>
          <w:spacing w:val="0"/>
          <w:sz w:val="22"/>
          <w:szCs w:val="22"/>
        </w:rPr>
      </w:pPr>
      <w:r>
        <w:rPr>
          <w:spacing w:val="0"/>
          <w:sz w:val="22"/>
        </w:rPr>
        <w:t>Atzerriko enpresek adierazpen bat aurkeztu behar dute, zeinaren bidez onartzen baitute ordena guztietako Espainiako epaitegi eta auzitegien jurisdikzioaren mende jartzea, zuzenean zein zeharka kontratutik sortzen den gorabehera orotarako, eta uko egiten baitiote lizitatzaileari legokiokeen atzerriko jurisdikzioari.</w:t>
      </w:r>
    </w:p>
    <w:p w14:paraId="2C6691B9" w14:textId="77777777" w:rsidR="0000267D" w:rsidRPr="00D61A0D" w:rsidRDefault="0000267D" w:rsidP="00272B9A">
      <w:pPr>
        <w:pStyle w:val="Encabezado"/>
        <w:tabs>
          <w:tab w:val="clear" w:pos="4320"/>
          <w:tab w:val="clear" w:pos="8640"/>
        </w:tabs>
        <w:ind w:left="709"/>
        <w:rPr>
          <w:rFonts w:cs="Arial"/>
          <w:bCs/>
          <w:spacing w:val="0"/>
          <w:sz w:val="22"/>
          <w:szCs w:val="22"/>
        </w:rPr>
      </w:pPr>
    </w:p>
    <w:p w14:paraId="75F129DD" w14:textId="77777777" w:rsidR="0000267D" w:rsidRPr="00484720" w:rsidRDefault="0000267D" w:rsidP="00272B9A">
      <w:pPr>
        <w:suppressAutoHyphens/>
        <w:spacing w:line="360" w:lineRule="auto"/>
        <w:ind w:left="709"/>
        <w:rPr>
          <w:rFonts w:cs="Arial"/>
          <w:bCs/>
          <w:spacing w:val="0"/>
          <w:sz w:val="22"/>
          <w:szCs w:val="22"/>
        </w:rPr>
      </w:pPr>
      <w:r>
        <w:rPr>
          <w:spacing w:val="0"/>
          <w:sz w:val="22"/>
        </w:rPr>
        <w:t>Zergen eta Gizarte Segurantzaren inguruko betebeharrak bete dituela egiaztatu beharko du, edo baimena eman kontratazio-organoari informazio hori zuzenean jasotzeko.</w:t>
      </w:r>
    </w:p>
    <w:p w14:paraId="3FE00450" w14:textId="77777777" w:rsidR="0000267D" w:rsidRPr="00D61A0D" w:rsidRDefault="0000267D" w:rsidP="00272B9A">
      <w:pPr>
        <w:pStyle w:val="Encabezado"/>
        <w:ind w:left="709"/>
        <w:rPr>
          <w:rFonts w:cs="Arial"/>
          <w:bCs/>
          <w:spacing w:val="0"/>
          <w:sz w:val="22"/>
          <w:szCs w:val="22"/>
        </w:rPr>
      </w:pPr>
    </w:p>
    <w:p w14:paraId="101242D0" w14:textId="77777777" w:rsidR="0000267D" w:rsidRPr="00D61A0D" w:rsidRDefault="0000267D" w:rsidP="00272B9A">
      <w:pPr>
        <w:suppressAutoHyphens/>
        <w:spacing w:line="360" w:lineRule="auto"/>
        <w:ind w:left="709"/>
        <w:rPr>
          <w:rFonts w:cs="Arial"/>
          <w:bCs/>
          <w:spacing w:val="0"/>
          <w:sz w:val="22"/>
          <w:szCs w:val="22"/>
        </w:rPr>
      </w:pPr>
      <w:r>
        <w:rPr>
          <w:spacing w:val="0"/>
          <w:sz w:val="22"/>
        </w:rPr>
        <w:t>h) Behin betiko bermea eratu izanaren egiaztagiria.</w:t>
      </w:r>
    </w:p>
    <w:p w14:paraId="2799DF8F" w14:textId="77777777" w:rsidR="0000267D" w:rsidRPr="00D61A0D" w:rsidRDefault="0000267D" w:rsidP="00272B9A">
      <w:pPr>
        <w:pStyle w:val="Encabezado"/>
        <w:ind w:left="709"/>
        <w:rPr>
          <w:rFonts w:cs="Arial"/>
          <w:bCs/>
          <w:spacing w:val="0"/>
          <w:sz w:val="22"/>
          <w:szCs w:val="22"/>
        </w:rPr>
      </w:pPr>
    </w:p>
    <w:p w14:paraId="55223B0D" w14:textId="77777777" w:rsidR="0000267D" w:rsidRPr="004A2E7D" w:rsidRDefault="0000267D" w:rsidP="00272B9A">
      <w:pPr>
        <w:suppressAutoHyphens/>
        <w:spacing w:line="360" w:lineRule="auto"/>
        <w:ind w:left="709"/>
        <w:rPr>
          <w:rFonts w:cs="Arial"/>
          <w:bCs/>
          <w:spacing w:val="0"/>
          <w:sz w:val="22"/>
          <w:szCs w:val="22"/>
        </w:rPr>
      </w:pPr>
      <w:r>
        <w:rPr>
          <w:spacing w:val="0"/>
          <w:sz w:val="22"/>
        </w:rPr>
        <w:t>Aurreko a), b), eta d) letretan adierazitako baldintzak Lizitatzaileen eta Enpresa Sailkatuen Euskal Autonomia Erkidegoko Erregistroaren edo Estatuko Lizitatzaileen eta Enpresa Sailkatuen Erregistro Ofizialaren ziurtagirien bidez froga daitezke, edo Europar Batasunaren ziurtagiri baten bidez, SPKLren 96. eta 97. artikuluetan ezarritakoari jarraituz. Apartatu honetan aipatutako ziurtagiriak elektronikoki eman daitezke.</w:t>
      </w:r>
    </w:p>
    <w:p w14:paraId="1D405437" w14:textId="77777777" w:rsidR="0000267D" w:rsidRPr="004A2E7D" w:rsidRDefault="0000267D" w:rsidP="00272B9A">
      <w:pPr>
        <w:pStyle w:val="Encabezado"/>
        <w:ind w:left="195"/>
        <w:rPr>
          <w:rFonts w:cs="Arial"/>
          <w:bCs/>
          <w:spacing w:val="0"/>
          <w:sz w:val="22"/>
          <w:szCs w:val="22"/>
        </w:rPr>
      </w:pPr>
    </w:p>
    <w:p w14:paraId="47EB8A70" w14:textId="77777777" w:rsidR="0000267D" w:rsidRPr="004A2E7D" w:rsidRDefault="0000267D" w:rsidP="00272B9A">
      <w:pPr>
        <w:pStyle w:val="Encabezado"/>
        <w:tabs>
          <w:tab w:val="clear" w:pos="4320"/>
          <w:tab w:val="clear" w:pos="8640"/>
        </w:tabs>
        <w:spacing w:line="360" w:lineRule="auto"/>
        <w:ind w:left="567"/>
        <w:rPr>
          <w:rFonts w:cs="Arial"/>
          <w:bCs/>
          <w:spacing w:val="0"/>
          <w:sz w:val="22"/>
          <w:szCs w:val="22"/>
        </w:rPr>
      </w:pPr>
      <w:r>
        <w:rPr>
          <w:spacing w:val="0"/>
          <w:sz w:val="22"/>
        </w:rPr>
        <w:t>Eskatutako agiriak adierazitako epe horretan aurkezten ez badira, lizitatzaileak eskaintza kendu duela joko da. Hori gertatzen bada, puntuazioaren arabera antolatutako eskaintzen zerrenda hartu eta haren ondorengo lizitatzaileari eskatuko zaio lehen aipatutako agiri horiek aurkez ditzala.</w:t>
      </w:r>
    </w:p>
    <w:p w14:paraId="322AB6F7" w14:textId="77777777" w:rsidR="0000267D" w:rsidRPr="004A2E7D" w:rsidRDefault="0000267D" w:rsidP="00272B9A">
      <w:pPr>
        <w:pStyle w:val="Encabezado"/>
        <w:tabs>
          <w:tab w:val="clear" w:pos="4320"/>
          <w:tab w:val="clear" w:pos="8640"/>
        </w:tabs>
        <w:ind w:left="567"/>
        <w:rPr>
          <w:rFonts w:cs="Arial"/>
          <w:bCs/>
          <w:spacing w:val="0"/>
          <w:sz w:val="22"/>
          <w:szCs w:val="22"/>
        </w:rPr>
      </w:pPr>
    </w:p>
    <w:p w14:paraId="2BB9F820" w14:textId="77777777" w:rsidR="0000267D" w:rsidRDefault="0000267D" w:rsidP="00272B9A">
      <w:pPr>
        <w:pStyle w:val="Encabezado"/>
        <w:tabs>
          <w:tab w:val="clear" w:pos="4320"/>
          <w:tab w:val="clear" w:pos="8640"/>
        </w:tabs>
        <w:spacing w:line="360" w:lineRule="auto"/>
        <w:ind w:left="567"/>
        <w:rPr>
          <w:spacing w:val="0"/>
          <w:sz w:val="22"/>
        </w:rPr>
      </w:pPr>
      <w:r>
        <w:rPr>
          <w:spacing w:val="0"/>
          <w:sz w:val="22"/>
        </w:rPr>
        <w:t>Apartatu honetan aipatutako errekerimenduaren ondoren aurkeztutako dokumentazioak zuzentzeko moduko akatsik baldin badu, hiru egun naturaleko epea emango zaio hura zuzentzeko; lizitatzaileari zuzenean jakinaraziko zaio, eta udalaren kontratatzaile-profilean ere iragarriko da.</w:t>
      </w:r>
    </w:p>
    <w:p w14:paraId="1870A7AA" w14:textId="77777777" w:rsidR="0000267D" w:rsidRDefault="0000267D">
      <w:pPr>
        <w:jc w:val="left"/>
        <w:rPr>
          <w:rFonts w:cs="Arial"/>
          <w:bCs/>
          <w:spacing w:val="0"/>
          <w:sz w:val="22"/>
          <w:szCs w:val="22"/>
          <w:lang w:val="x-none"/>
        </w:rPr>
      </w:pPr>
      <w:r>
        <w:rPr>
          <w:rFonts w:cs="Arial"/>
          <w:bCs/>
          <w:spacing w:val="0"/>
          <w:sz w:val="22"/>
          <w:szCs w:val="22"/>
        </w:rPr>
        <w:br w:type="page"/>
      </w:r>
    </w:p>
    <w:p w14:paraId="34DCD58A" w14:textId="77777777" w:rsidR="0000267D" w:rsidRPr="000812C3" w:rsidRDefault="0000267D" w:rsidP="00272B9A">
      <w:pPr>
        <w:pStyle w:val="Encabezado"/>
        <w:tabs>
          <w:tab w:val="clear" w:pos="4320"/>
          <w:tab w:val="clear" w:pos="8640"/>
        </w:tabs>
        <w:spacing w:line="360" w:lineRule="auto"/>
        <w:rPr>
          <w:rFonts w:cs="Arial"/>
          <w:b/>
          <w:bCs/>
          <w:color w:val="4472C4" w:themeColor="accent1"/>
          <w:spacing w:val="0"/>
          <w:sz w:val="24"/>
          <w:szCs w:val="22"/>
        </w:rPr>
      </w:pPr>
      <w:r w:rsidRPr="000812C3">
        <w:rPr>
          <w:b/>
          <w:color w:val="4472C4" w:themeColor="accent1"/>
          <w:spacing w:val="0"/>
          <w:sz w:val="24"/>
        </w:rPr>
        <w:t>18. ADJUDIKAZIOA ETA FORMALIZATZEA</w:t>
      </w:r>
    </w:p>
    <w:p w14:paraId="16F8CC21" w14:textId="77777777" w:rsidR="0000267D" w:rsidRPr="00D61A0D" w:rsidRDefault="0000267D" w:rsidP="00272B9A">
      <w:pPr>
        <w:pStyle w:val="Encabezado"/>
        <w:tabs>
          <w:tab w:val="clear" w:pos="4320"/>
          <w:tab w:val="clear" w:pos="8640"/>
        </w:tabs>
        <w:ind w:left="284"/>
        <w:rPr>
          <w:rFonts w:cs="Arial"/>
          <w:b/>
          <w:bCs/>
          <w:spacing w:val="0"/>
          <w:sz w:val="24"/>
          <w:szCs w:val="22"/>
        </w:rPr>
      </w:pPr>
    </w:p>
    <w:p w14:paraId="61BBBBEB" w14:textId="77777777" w:rsidR="0000267D" w:rsidRPr="004A2E7D" w:rsidRDefault="0000267D" w:rsidP="00272B9A">
      <w:pPr>
        <w:tabs>
          <w:tab w:val="center" w:pos="4320"/>
          <w:tab w:val="right" w:pos="8640"/>
        </w:tabs>
        <w:spacing w:line="360" w:lineRule="auto"/>
        <w:ind w:left="284"/>
        <w:rPr>
          <w:rFonts w:cs="Arial"/>
          <w:bCs/>
          <w:spacing w:val="0"/>
          <w:sz w:val="22"/>
          <w:szCs w:val="22"/>
        </w:rPr>
      </w:pPr>
      <w:r>
        <w:rPr>
          <w:spacing w:val="0"/>
          <w:sz w:val="22"/>
        </w:rPr>
        <w:t>Kontratazio-organoak eskaintzarik onena egiten duen lizitatzaileari adjudikazioa ematea ebatziko du, lehen sailkatuari eskatutako dokumentazioa jaso eta hurrengo bost egun balioduneko epean, SPKLren 150.3 artikuluak xedatutakoari jarraituz.</w:t>
      </w:r>
    </w:p>
    <w:p w14:paraId="7A250D78" w14:textId="77777777" w:rsidR="0000267D" w:rsidRPr="00D61A0D" w:rsidRDefault="0000267D" w:rsidP="00272B9A">
      <w:pPr>
        <w:tabs>
          <w:tab w:val="center" w:pos="4320"/>
          <w:tab w:val="right" w:pos="8640"/>
        </w:tabs>
        <w:ind w:left="284"/>
        <w:rPr>
          <w:rFonts w:cs="Arial"/>
          <w:bCs/>
          <w:spacing w:val="0"/>
          <w:sz w:val="22"/>
          <w:szCs w:val="22"/>
        </w:rPr>
      </w:pPr>
    </w:p>
    <w:p w14:paraId="7A82B265" w14:textId="77777777" w:rsidR="0000267D" w:rsidRPr="00D61A0D" w:rsidRDefault="0000267D" w:rsidP="00272B9A">
      <w:pPr>
        <w:tabs>
          <w:tab w:val="center" w:pos="4320"/>
          <w:tab w:val="right" w:pos="8640"/>
        </w:tabs>
        <w:spacing w:line="360" w:lineRule="auto"/>
        <w:ind w:left="284"/>
        <w:rPr>
          <w:rFonts w:cs="Arial"/>
          <w:bCs/>
          <w:spacing w:val="0"/>
          <w:sz w:val="22"/>
          <w:szCs w:val="22"/>
        </w:rPr>
      </w:pPr>
      <w:r>
        <w:rPr>
          <w:spacing w:val="0"/>
          <w:sz w:val="22"/>
        </w:rPr>
        <w:t>Lizitatzaile guztiei emango zaie adjudikazioaren berri, eta erakundearen kontratatzaile-profilean argitaratuko da.</w:t>
      </w:r>
    </w:p>
    <w:p w14:paraId="0302CC00" w14:textId="77777777" w:rsidR="0000267D" w:rsidRPr="00D61A0D" w:rsidRDefault="0000267D" w:rsidP="00272B9A">
      <w:pPr>
        <w:pStyle w:val="Encabezado"/>
        <w:tabs>
          <w:tab w:val="clear" w:pos="4320"/>
          <w:tab w:val="clear" w:pos="8640"/>
        </w:tabs>
        <w:ind w:left="284"/>
        <w:rPr>
          <w:b/>
          <w:i/>
          <w:spacing w:val="-2"/>
          <w:sz w:val="22"/>
        </w:rPr>
      </w:pPr>
    </w:p>
    <w:p w14:paraId="1D58C07E" w14:textId="77777777" w:rsidR="0000267D" w:rsidRPr="00D61A0D" w:rsidRDefault="0000267D" w:rsidP="00272B9A">
      <w:pPr>
        <w:pStyle w:val="Encabezado"/>
        <w:spacing w:line="360" w:lineRule="auto"/>
        <w:ind w:left="284"/>
        <w:rPr>
          <w:sz w:val="22"/>
          <w:szCs w:val="22"/>
        </w:rPr>
      </w:pPr>
      <w:r>
        <w:rPr>
          <w:spacing w:val="0"/>
          <w:sz w:val="22"/>
        </w:rPr>
        <w:t>Lizitazioaren baldintzetara zehatz-mehatz egokituko den administrazio-dokumentu baten bidez formalizatuta burutuko da kontratua; dokumentu hori nahikoa titulu izango da edozein erregistro publikotan aurkezteko. Nolanahi ere, kontratua eskritura publiko bihurtzeko eska dezake kontratistak, eta, orduan, bere kontura izango dira eskritura publikoak egiteak sortutako gastuak.</w:t>
      </w:r>
    </w:p>
    <w:p w14:paraId="70DD66DB" w14:textId="77777777" w:rsidR="0000267D" w:rsidRPr="00353EC1" w:rsidRDefault="0000267D" w:rsidP="00272B9A">
      <w:pPr>
        <w:pStyle w:val="Encabezado"/>
        <w:tabs>
          <w:tab w:val="clear" w:pos="4320"/>
          <w:tab w:val="clear" w:pos="8640"/>
        </w:tabs>
        <w:ind w:left="195"/>
        <w:rPr>
          <w:b/>
          <w:i/>
          <w:color w:val="808080"/>
          <w:spacing w:val="-2"/>
          <w:sz w:val="22"/>
        </w:rPr>
      </w:pPr>
    </w:p>
    <w:p w14:paraId="78BFE288" w14:textId="77777777" w:rsidR="0000267D" w:rsidRPr="00353EC1" w:rsidRDefault="0000267D" w:rsidP="00272B9A">
      <w:pPr>
        <w:pStyle w:val="Encabezado"/>
        <w:tabs>
          <w:tab w:val="clear" w:pos="4320"/>
          <w:tab w:val="clear" w:pos="8640"/>
        </w:tabs>
        <w:spacing w:line="360" w:lineRule="auto"/>
        <w:ind w:left="567"/>
        <w:rPr>
          <w:rFonts w:cs="Arial"/>
          <w:color w:val="808080"/>
        </w:rPr>
      </w:pPr>
      <w:r>
        <w:rPr>
          <w:b/>
          <w:i/>
          <w:color w:val="808080"/>
          <w:spacing w:val="-2"/>
          <w:sz w:val="22"/>
        </w:rPr>
        <w:t>Kasuak edo aldaerak</w:t>
      </w:r>
    </w:p>
    <w:p w14:paraId="746268B9" w14:textId="77777777" w:rsidR="0000267D" w:rsidRPr="00353EC1" w:rsidRDefault="0000267D" w:rsidP="00272B9A">
      <w:pPr>
        <w:suppressAutoHyphens/>
        <w:ind w:left="567"/>
        <w:rPr>
          <w:b/>
          <w:i/>
          <w:color w:val="808080"/>
          <w:spacing w:val="-2"/>
          <w:sz w:val="22"/>
          <w:highlight w:val="yellow"/>
        </w:rPr>
      </w:pPr>
    </w:p>
    <w:p w14:paraId="7E588201" w14:textId="77777777" w:rsidR="0000267D" w:rsidRPr="00EE28F6" w:rsidRDefault="0000267D" w:rsidP="00272B9A">
      <w:pPr>
        <w:suppressAutoHyphens/>
        <w:spacing w:line="360" w:lineRule="auto"/>
        <w:ind w:left="851" w:hanging="284"/>
        <w:rPr>
          <w:i/>
          <w:color w:val="808080"/>
          <w:spacing w:val="-2"/>
          <w:sz w:val="22"/>
        </w:rPr>
      </w:pPr>
      <w:r>
        <w:rPr>
          <w:b/>
          <w:i/>
          <w:color w:val="808080"/>
          <w:spacing w:val="-2"/>
          <w:sz w:val="22"/>
        </w:rPr>
        <w:t>a) Kontratuaren aurka errekurtso berezia jar badaiteke</w:t>
      </w:r>
      <w:r>
        <w:rPr>
          <w:i/>
          <w:color w:val="808080"/>
          <w:spacing w:val="-2"/>
          <w:sz w:val="22"/>
        </w:rPr>
        <w:t>, hauxe adierazi beharko da:</w:t>
      </w:r>
    </w:p>
    <w:p w14:paraId="248069DC" w14:textId="77777777" w:rsidR="0000267D" w:rsidRPr="00D61A0D" w:rsidRDefault="0000267D" w:rsidP="00272B9A">
      <w:pPr>
        <w:pStyle w:val="Encabezado"/>
        <w:ind w:left="195"/>
        <w:rPr>
          <w:sz w:val="22"/>
          <w:szCs w:val="22"/>
        </w:rPr>
      </w:pPr>
    </w:p>
    <w:p w14:paraId="6D69DC62" w14:textId="77777777" w:rsidR="0000267D" w:rsidRPr="004A2E7D" w:rsidRDefault="0000267D" w:rsidP="00272B9A">
      <w:pPr>
        <w:pStyle w:val="Encabezado"/>
        <w:spacing w:line="360" w:lineRule="auto"/>
        <w:ind w:left="284"/>
        <w:rPr>
          <w:rFonts w:cs="Arial"/>
          <w:bCs/>
          <w:spacing w:val="0"/>
          <w:sz w:val="22"/>
          <w:szCs w:val="22"/>
        </w:rPr>
      </w:pPr>
      <w:r>
        <w:rPr>
          <w:spacing w:val="0"/>
          <w:sz w:val="22"/>
        </w:rPr>
        <w:t>Baldin eta SPKLren 44.1 artikuluaren arabera kontratazio-arloan errekurtso berezia izan dezakeen kontratua bada, ezin izango da formalizatu harik eta hamabost egun balioduneko epea igaro arte, lizitatzaileei eta hautagaiei adjudikazioaren berri emateko jakinarazpena igortzen zaienetik, eta, epe horretan, errekurtso hori jarri ahal izango dute. Errekurtsoa jarriz gero, kontratazio-prozeduraren izapidetzea eten egingo da errekurtsoa ebatzi arte; SPKLren 44 artikuluan eta hurrengoetan ezarritakoari jarraituz bideratuko da errekurtsoa.</w:t>
      </w:r>
    </w:p>
    <w:p w14:paraId="1138960A" w14:textId="77777777" w:rsidR="0000267D" w:rsidRPr="004A2E7D" w:rsidRDefault="0000267D" w:rsidP="00272B9A">
      <w:pPr>
        <w:pStyle w:val="Encabezado"/>
        <w:ind w:left="284"/>
        <w:rPr>
          <w:rFonts w:cs="Arial"/>
          <w:bCs/>
          <w:spacing w:val="0"/>
          <w:sz w:val="22"/>
          <w:szCs w:val="22"/>
        </w:rPr>
      </w:pPr>
    </w:p>
    <w:p w14:paraId="42E0A99E" w14:textId="77777777" w:rsidR="0000267D" w:rsidRPr="004A2E7D" w:rsidRDefault="0000267D" w:rsidP="00272B9A">
      <w:pPr>
        <w:pStyle w:val="Encabezado"/>
        <w:spacing w:line="360" w:lineRule="auto"/>
        <w:ind w:left="284"/>
        <w:rPr>
          <w:rFonts w:cs="Arial"/>
          <w:bCs/>
          <w:spacing w:val="0"/>
          <w:sz w:val="22"/>
          <w:szCs w:val="22"/>
        </w:rPr>
      </w:pPr>
      <w:r>
        <w:rPr>
          <w:spacing w:val="0"/>
          <w:sz w:val="22"/>
        </w:rPr>
        <w:t>Hamabost eguneko epe horretan errekurtsorik jarri ez bada, adjudikaziodunari eskatuko zaio kontratua formaliza dezala gehienez ere bost eguneko epean, horretarako errekerimendua jaso eta hurrengo egunetik aurrera.</w:t>
      </w:r>
    </w:p>
    <w:p w14:paraId="3FD7DDC7" w14:textId="77777777" w:rsidR="0000267D" w:rsidRPr="00D61A0D" w:rsidRDefault="0000267D" w:rsidP="00272B9A">
      <w:pPr>
        <w:pStyle w:val="Encabezado"/>
        <w:ind w:left="284"/>
        <w:rPr>
          <w:rFonts w:cs="Arial"/>
          <w:bCs/>
          <w:spacing w:val="0"/>
          <w:sz w:val="22"/>
          <w:szCs w:val="22"/>
        </w:rPr>
      </w:pPr>
    </w:p>
    <w:p w14:paraId="5763EACA" w14:textId="77777777" w:rsidR="0000267D" w:rsidRDefault="0000267D" w:rsidP="00272B9A">
      <w:pPr>
        <w:suppressAutoHyphens/>
        <w:spacing w:line="360" w:lineRule="auto"/>
        <w:ind w:left="851" w:hanging="284"/>
        <w:rPr>
          <w:i/>
          <w:color w:val="808080"/>
          <w:spacing w:val="-2"/>
          <w:sz w:val="22"/>
        </w:rPr>
      </w:pPr>
      <w:r>
        <w:rPr>
          <w:b/>
          <w:i/>
          <w:color w:val="808080"/>
          <w:spacing w:val="-2"/>
          <w:sz w:val="22"/>
        </w:rPr>
        <w:t>b) Kontratuaren aurka ezin bada errekurtso berezia jarri</w:t>
      </w:r>
      <w:r>
        <w:rPr>
          <w:i/>
          <w:color w:val="808080"/>
          <w:spacing w:val="-2"/>
          <w:sz w:val="22"/>
        </w:rPr>
        <w:t>, hauxe adierazi beharko da:</w:t>
      </w:r>
    </w:p>
    <w:p w14:paraId="2F333CDF" w14:textId="77777777" w:rsidR="0000267D" w:rsidRPr="00EE28F6" w:rsidRDefault="0000267D" w:rsidP="00272B9A">
      <w:pPr>
        <w:suppressAutoHyphens/>
        <w:ind w:left="851" w:hanging="284"/>
        <w:rPr>
          <w:i/>
          <w:color w:val="808080"/>
          <w:spacing w:val="-2"/>
          <w:sz w:val="22"/>
        </w:rPr>
      </w:pPr>
    </w:p>
    <w:p w14:paraId="5BB309A8" w14:textId="77777777" w:rsidR="0000267D" w:rsidRDefault="0000267D" w:rsidP="00272B9A">
      <w:pPr>
        <w:pStyle w:val="Encabezado"/>
        <w:spacing w:line="360" w:lineRule="auto"/>
        <w:ind w:left="284"/>
        <w:rPr>
          <w:rFonts w:cs="Arial"/>
          <w:bCs/>
          <w:spacing w:val="0"/>
          <w:sz w:val="22"/>
          <w:szCs w:val="22"/>
        </w:rPr>
      </w:pPr>
      <w:r>
        <w:rPr>
          <w:spacing w:val="0"/>
          <w:sz w:val="22"/>
        </w:rPr>
        <w:t>Adjudikazio-jakinarazpenean adierazitako epean, zeina ezin izango baita 15 egun baino gehiagokoa izan, adjudikaziodunak administrazio honetara jo behar du kontratua administrazio-dokumentu batean formalizatzeko.</w:t>
      </w:r>
    </w:p>
    <w:p w14:paraId="7E865947" w14:textId="77777777" w:rsidR="0000267D" w:rsidRPr="000812C3" w:rsidRDefault="0000267D" w:rsidP="00272B9A">
      <w:pPr>
        <w:pStyle w:val="Encabezado"/>
        <w:tabs>
          <w:tab w:val="clear" w:pos="4320"/>
          <w:tab w:val="clear" w:pos="8640"/>
        </w:tabs>
        <w:spacing w:line="360" w:lineRule="auto"/>
        <w:ind w:left="425" w:hanging="425"/>
        <w:rPr>
          <w:rFonts w:cs="Arial"/>
          <w:b/>
          <w:bCs/>
          <w:color w:val="4472C4" w:themeColor="accent1"/>
          <w:spacing w:val="0"/>
          <w:sz w:val="24"/>
          <w:szCs w:val="24"/>
        </w:rPr>
      </w:pPr>
      <w:r>
        <w:br w:type="page"/>
      </w:r>
      <w:r w:rsidRPr="000812C3">
        <w:rPr>
          <w:b/>
          <w:color w:val="4472C4" w:themeColor="accent1"/>
          <w:spacing w:val="0"/>
          <w:sz w:val="24"/>
        </w:rPr>
        <w:t>19.</w:t>
      </w:r>
      <w:r w:rsidRPr="000812C3">
        <w:rPr>
          <w:b/>
          <w:color w:val="4472C4" w:themeColor="accent1"/>
          <w:spacing w:val="0"/>
          <w:sz w:val="24"/>
        </w:rPr>
        <w:tab/>
        <w:t>KONTRATUA EZ EGITEKO ERABAKIA ETA PROZEDURAN ATZERA EGITEA</w:t>
      </w:r>
    </w:p>
    <w:p w14:paraId="031C048A" w14:textId="77777777" w:rsidR="0000267D" w:rsidRPr="004A2E7D" w:rsidRDefault="0000267D" w:rsidP="00272B9A">
      <w:pPr>
        <w:pStyle w:val="Encabezado"/>
        <w:spacing w:line="360" w:lineRule="auto"/>
        <w:rPr>
          <w:rFonts w:cs="Arial"/>
          <w:bCs/>
          <w:spacing w:val="0"/>
          <w:sz w:val="22"/>
          <w:szCs w:val="22"/>
        </w:rPr>
      </w:pPr>
    </w:p>
    <w:p w14:paraId="64E6CC77" w14:textId="77777777" w:rsidR="0000267D" w:rsidRPr="004A2E7D" w:rsidRDefault="0000267D" w:rsidP="00272B9A">
      <w:pPr>
        <w:pStyle w:val="Encabezado"/>
        <w:spacing w:line="360" w:lineRule="auto"/>
        <w:ind w:left="284"/>
        <w:rPr>
          <w:rFonts w:cs="Arial"/>
          <w:bCs/>
          <w:spacing w:val="0"/>
          <w:sz w:val="22"/>
          <w:szCs w:val="22"/>
        </w:rPr>
      </w:pPr>
      <w:r>
        <w:rPr>
          <w:spacing w:val="0"/>
          <w:sz w:val="22"/>
        </w:rPr>
        <w:t>SPKLren 152. artikuluan ezarritakoaren arabera, kontratazio-organoak kontratua ez adjudikatzeko edo ez egiteko erabakia hartu ahal izango du, behar bezala justifikatutako interes publikoko arrazoiak direla eta. Halaber, prozeduran atzera egin ahal izango du baldin eta zuzendu ezin daitekeen arau-hausteren bat atzematen badu kontratua prestatzeko arauei edo adjudikazio-prozedura erregulatzen duten arauei dagokienez. Kontratua ez egiteko erabakia hartzekotan edo prozeduran atzera egitekotan, kontratua formalizatu aurretik egin behar da, betiere aipatutako artikuluan ezarritako betekizunen arabera.</w:t>
      </w:r>
    </w:p>
    <w:p w14:paraId="053EE321" w14:textId="77777777" w:rsidR="0000267D" w:rsidRPr="004A2E7D" w:rsidRDefault="0000267D" w:rsidP="00272B9A">
      <w:pPr>
        <w:pStyle w:val="Encabezado"/>
        <w:spacing w:line="360" w:lineRule="auto"/>
        <w:rPr>
          <w:rFonts w:cs="Arial"/>
          <w:bCs/>
          <w:spacing w:val="0"/>
          <w:sz w:val="22"/>
          <w:szCs w:val="22"/>
        </w:rPr>
      </w:pPr>
    </w:p>
    <w:p w14:paraId="589C10B3" w14:textId="77777777" w:rsidR="0000267D" w:rsidRPr="004A2E7D" w:rsidRDefault="0000267D" w:rsidP="00272B9A">
      <w:pPr>
        <w:suppressAutoHyphens/>
        <w:spacing w:line="360" w:lineRule="auto"/>
        <w:ind w:left="195"/>
        <w:jc w:val="center"/>
        <w:rPr>
          <w:rFonts w:cs="Arial"/>
          <w:b/>
          <w:bCs/>
          <w:spacing w:val="0"/>
          <w:sz w:val="24"/>
          <w:szCs w:val="22"/>
        </w:rPr>
      </w:pPr>
    </w:p>
    <w:p w14:paraId="76398734" w14:textId="77777777" w:rsidR="0000267D" w:rsidRPr="00334A4B" w:rsidRDefault="0000267D" w:rsidP="00272B9A">
      <w:pPr>
        <w:suppressAutoHyphens/>
        <w:spacing w:line="360" w:lineRule="auto"/>
        <w:ind w:left="195"/>
        <w:jc w:val="center"/>
        <w:rPr>
          <w:rFonts w:cs="Arial"/>
          <w:b/>
          <w:bCs/>
          <w:color w:val="767171" w:themeColor="background2" w:themeShade="80"/>
          <w:spacing w:val="0"/>
          <w:sz w:val="28"/>
          <w:szCs w:val="28"/>
        </w:rPr>
      </w:pPr>
      <w:r w:rsidRPr="00334A4B">
        <w:rPr>
          <w:b/>
          <w:color w:val="767171" w:themeColor="background2" w:themeShade="80"/>
          <w:spacing w:val="0"/>
          <w:sz w:val="28"/>
          <w:szCs w:val="28"/>
        </w:rPr>
        <w:t>III. KONTRATUA EGIKARITZEA</w:t>
      </w:r>
    </w:p>
    <w:p w14:paraId="1804D07A" w14:textId="77777777" w:rsidR="0000267D" w:rsidRPr="004A2E7D" w:rsidRDefault="0000267D" w:rsidP="00272B9A">
      <w:pPr>
        <w:suppressAutoHyphens/>
        <w:spacing w:line="360" w:lineRule="auto"/>
        <w:ind w:left="195"/>
        <w:rPr>
          <w:rFonts w:cs="Arial"/>
          <w:b/>
          <w:bCs/>
          <w:spacing w:val="0"/>
          <w:sz w:val="24"/>
          <w:szCs w:val="22"/>
        </w:rPr>
      </w:pPr>
    </w:p>
    <w:p w14:paraId="0BBE9218" w14:textId="77777777" w:rsidR="0000267D" w:rsidRPr="000812C3" w:rsidRDefault="0000267D" w:rsidP="00272B9A">
      <w:pPr>
        <w:pStyle w:val="Encabezado"/>
        <w:tabs>
          <w:tab w:val="clear" w:pos="4320"/>
          <w:tab w:val="clear" w:pos="8640"/>
        </w:tabs>
        <w:spacing w:line="360" w:lineRule="auto"/>
        <w:rPr>
          <w:rFonts w:cs="Arial"/>
          <w:b/>
          <w:bCs/>
          <w:color w:val="4472C4" w:themeColor="accent1"/>
          <w:spacing w:val="0"/>
          <w:sz w:val="24"/>
          <w:szCs w:val="22"/>
        </w:rPr>
      </w:pPr>
      <w:r w:rsidRPr="000812C3">
        <w:rPr>
          <w:b/>
          <w:color w:val="4472C4" w:themeColor="accent1"/>
          <w:spacing w:val="0"/>
          <w:sz w:val="24"/>
        </w:rPr>
        <w:t>20. KONTRATUA EGIKARITZEAREN ARAUBIDE OROKORRA</w:t>
      </w:r>
    </w:p>
    <w:p w14:paraId="28F757EB" w14:textId="77777777" w:rsidR="0000267D" w:rsidRPr="00C87F83" w:rsidRDefault="0000267D" w:rsidP="00272B9A">
      <w:pPr>
        <w:pStyle w:val="Encabezado"/>
        <w:tabs>
          <w:tab w:val="clear" w:pos="4320"/>
          <w:tab w:val="clear" w:pos="8640"/>
        </w:tabs>
        <w:spacing w:line="360" w:lineRule="auto"/>
        <w:ind w:left="567"/>
        <w:rPr>
          <w:rFonts w:cs="Arial"/>
          <w:i/>
          <w:color w:val="808080"/>
        </w:rPr>
      </w:pPr>
    </w:p>
    <w:p w14:paraId="33F4AADD" w14:textId="77777777" w:rsidR="0000267D" w:rsidRPr="001C61DC" w:rsidRDefault="0000267D" w:rsidP="00272B9A">
      <w:pPr>
        <w:pStyle w:val="Encabezado"/>
        <w:spacing w:line="360" w:lineRule="auto"/>
        <w:ind w:left="142"/>
        <w:rPr>
          <w:rFonts w:cs="Arial"/>
          <w:bCs/>
          <w:spacing w:val="0"/>
          <w:sz w:val="22"/>
          <w:szCs w:val="22"/>
        </w:rPr>
      </w:pPr>
      <w:r>
        <w:tab/>
      </w:r>
      <w:r>
        <w:rPr>
          <w:spacing w:val="0"/>
          <w:sz w:val="22"/>
        </w:rPr>
        <w:t>Kontratistaren gain eta galorde joango da kontratuaren egikaritzea, agiri honetan jasotako klausulei eta, hala badagokio, espedienteari erantsitako zehaztapen teknikoei jarraituz. Administrazioak lanak zuzendu, ikuskatu eta kontrolatuko ditu, eta ahalmen horiek idatziz zein ahoz erabili ahal izango ditu.</w:t>
      </w:r>
    </w:p>
    <w:p w14:paraId="4C4BA79E" w14:textId="77777777" w:rsidR="0000267D" w:rsidRPr="001C61DC" w:rsidRDefault="0000267D" w:rsidP="00272B9A">
      <w:pPr>
        <w:pStyle w:val="Encabezado"/>
        <w:spacing w:line="360" w:lineRule="auto"/>
        <w:ind w:left="142"/>
        <w:rPr>
          <w:rFonts w:cs="Arial"/>
          <w:bCs/>
          <w:spacing w:val="0"/>
          <w:sz w:val="22"/>
          <w:szCs w:val="22"/>
        </w:rPr>
      </w:pPr>
    </w:p>
    <w:p w14:paraId="0D6A2F3E" w14:textId="77777777" w:rsidR="0000267D" w:rsidRPr="001C61DC" w:rsidRDefault="0000267D" w:rsidP="00272B9A">
      <w:pPr>
        <w:pStyle w:val="Encabezado"/>
        <w:spacing w:line="360" w:lineRule="auto"/>
        <w:ind w:left="142"/>
        <w:rPr>
          <w:rFonts w:cs="Arial"/>
          <w:bCs/>
          <w:spacing w:val="0"/>
          <w:sz w:val="22"/>
          <w:szCs w:val="22"/>
        </w:rPr>
      </w:pPr>
      <w:r>
        <w:tab/>
      </w:r>
      <w:r>
        <w:rPr>
          <w:spacing w:val="0"/>
          <w:sz w:val="22"/>
        </w:rPr>
        <w:t>Kontratistari edo haren agindupeko pertsonaren bati egotz dakiokeen egintza edo ez-egite baten ondorioz  arriskuan jartzen bada kontratua egokiro egikaritzea, administrazioak agindu ahal izango du beharrezkotzat jotzen dituen neurriak har daitezela kontratuaren egikaritze egokia lortzeko edo berrezartzeko.</w:t>
      </w:r>
    </w:p>
    <w:p w14:paraId="3DA32501" w14:textId="77777777" w:rsidR="0000267D" w:rsidRPr="00333585" w:rsidRDefault="0000267D" w:rsidP="00272B9A">
      <w:pPr>
        <w:pStyle w:val="Encabezado"/>
        <w:spacing w:line="360" w:lineRule="auto"/>
        <w:ind w:left="142"/>
        <w:rPr>
          <w:rFonts w:cs="Arial"/>
          <w:b/>
          <w:sz w:val="24"/>
        </w:rPr>
      </w:pPr>
    </w:p>
    <w:p w14:paraId="36CF7C25" w14:textId="77777777" w:rsidR="0000267D" w:rsidRPr="004A2E7D" w:rsidRDefault="0000267D" w:rsidP="00272B9A">
      <w:pPr>
        <w:pStyle w:val="Encabezado"/>
        <w:spacing w:line="360" w:lineRule="auto"/>
        <w:ind w:left="142"/>
        <w:rPr>
          <w:spacing w:val="-2"/>
          <w:sz w:val="22"/>
        </w:rPr>
      </w:pPr>
      <w:r>
        <w:rPr>
          <w:spacing w:val="-2"/>
          <w:sz w:val="22"/>
        </w:rPr>
        <w:t>SPKLren 202.1 artikuluan xedatutakoaren arabera, kontratu hau egikaritzeko honako egikaritze-baldintza berezi hauek eskatuko dira (gizartearen, lanaren, etikaren edo ingurumenaren arlokoak zein bestelakoak): ………………………………………………………………………………………………………….</w:t>
      </w:r>
    </w:p>
    <w:p w14:paraId="50DA56AE" w14:textId="77777777" w:rsidR="0000267D" w:rsidRDefault="0000267D">
      <w:pPr>
        <w:jc w:val="left"/>
        <w:rPr>
          <w:spacing w:val="-2"/>
          <w:sz w:val="22"/>
        </w:rPr>
      </w:pPr>
      <w:r>
        <w:rPr>
          <w:spacing w:val="-2"/>
          <w:sz w:val="22"/>
        </w:rPr>
        <w:br w:type="page"/>
      </w:r>
    </w:p>
    <w:p w14:paraId="633C36BD" w14:textId="77777777" w:rsidR="0000267D" w:rsidRPr="004A2E7D" w:rsidRDefault="0000267D" w:rsidP="00272B9A">
      <w:pPr>
        <w:pStyle w:val="Encabezado"/>
        <w:spacing w:line="360" w:lineRule="auto"/>
        <w:ind w:left="142"/>
        <w:rPr>
          <w:spacing w:val="-2"/>
          <w:sz w:val="22"/>
        </w:rPr>
      </w:pPr>
      <w:r>
        <w:rPr>
          <w:spacing w:val="-2"/>
          <w:sz w:val="22"/>
        </w:rPr>
        <w:t>Baldintza horiek funtsezko kontratu-betebeharra dira; horrenbestez, SPKLren 201 artikuluan xedatutakoaren arabera, hori ez betetzea kontratua suntsiarazteko arrazoitzat jo ahal izango da SPKLren 211.1.f) artikuluan adierazitako ondorioetarako.</w:t>
      </w:r>
    </w:p>
    <w:p w14:paraId="180CCF39" w14:textId="77777777" w:rsidR="0000267D" w:rsidRPr="004A2E7D" w:rsidRDefault="0000267D" w:rsidP="00272B9A">
      <w:pPr>
        <w:pStyle w:val="Encabezado"/>
        <w:tabs>
          <w:tab w:val="left" w:pos="708"/>
        </w:tabs>
        <w:spacing w:line="360" w:lineRule="auto"/>
        <w:ind w:left="567"/>
        <w:rPr>
          <w:b/>
          <w:i/>
          <w:spacing w:val="-2"/>
          <w:sz w:val="22"/>
        </w:rPr>
      </w:pPr>
    </w:p>
    <w:p w14:paraId="3E767A06" w14:textId="77777777" w:rsidR="0000267D" w:rsidRPr="004A2E7D" w:rsidRDefault="0000267D" w:rsidP="00272B9A">
      <w:pPr>
        <w:pStyle w:val="Encabezado"/>
        <w:tabs>
          <w:tab w:val="left" w:pos="708"/>
        </w:tabs>
        <w:spacing w:line="360" w:lineRule="auto"/>
        <w:ind w:left="567"/>
        <w:rPr>
          <w:b/>
          <w:i/>
          <w:color w:val="808080"/>
          <w:spacing w:val="-2"/>
          <w:sz w:val="22"/>
        </w:rPr>
      </w:pPr>
      <w:r>
        <w:rPr>
          <w:b/>
          <w:i/>
          <w:color w:val="808080"/>
          <w:spacing w:val="-2"/>
          <w:sz w:val="22"/>
        </w:rPr>
        <w:t>Kasua edo aldaera.- Herritarren onurarako zuzeneko prestazioak badakartza kontratuak, hauxe gehituko da:</w:t>
      </w:r>
    </w:p>
    <w:p w14:paraId="62341A7C" w14:textId="77777777" w:rsidR="0000267D" w:rsidRDefault="0000267D" w:rsidP="00272B9A">
      <w:pPr>
        <w:pStyle w:val="Encabezado"/>
        <w:tabs>
          <w:tab w:val="left" w:pos="708"/>
        </w:tabs>
        <w:spacing w:line="360" w:lineRule="auto"/>
        <w:ind w:left="567"/>
        <w:rPr>
          <w:spacing w:val="-2"/>
          <w:sz w:val="22"/>
        </w:rPr>
      </w:pPr>
    </w:p>
    <w:p w14:paraId="03E8ECE1" w14:textId="77777777" w:rsidR="0000267D" w:rsidRPr="004A2E7D" w:rsidRDefault="0000267D" w:rsidP="00272B9A">
      <w:pPr>
        <w:pStyle w:val="Encabezado"/>
        <w:spacing w:line="360" w:lineRule="auto"/>
        <w:ind w:left="142"/>
        <w:rPr>
          <w:spacing w:val="-2"/>
          <w:sz w:val="22"/>
        </w:rPr>
      </w:pPr>
      <w:r>
        <w:rPr>
          <w:spacing w:val="-2"/>
          <w:sz w:val="22"/>
        </w:rPr>
        <w:t>Halaber, honako betebehar hauek izango ditu kontratistak:</w:t>
      </w:r>
    </w:p>
    <w:p w14:paraId="19D42172" w14:textId="77777777" w:rsidR="0000267D" w:rsidRPr="004A2E7D" w:rsidRDefault="0000267D" w:rsidP="00272B9A">
      <w:pPr>
        <w:pStyle w:val="Encabezado"/>
        <w:spacing w:line="360" w:lineRule="auto"/>
        <w:ind w:left="142"/>
        <w:rPr>
          <w:spacing w:val="-2"/>
          <w:sz w:val="22"/>
        </w:rPr>
      </w:pPr>
    </w:p>
    <w:p w14:paraId="7A13E49B" w14:textId="77777777" w:rsidR="0000267D" w:rsidRPr="004A2E7D" w:rsidRDefault="0000267D" w:rsidP="0000267D">
      <w:pPr>
        <w:pStyle w:val="Encabezado"/>
        <w:numPr>
          <w:ilvl w:val="0"/>
          <w:numId w:val="26"/>
        </w:numPr>
        <w:tabs>
          <w:tab w:val="clear" w:pos="4320"/>
          <w:tab w:val="center" w:pos="851"/>
        </w:tabs>
        <w:spacing w:line="360" w:lineRule="auto"/>
        <w:rPr>
          <w:spacing w:val="-2"/>
          <w:sz w:val="22"/>
        </w:rPr>
      </w:pPr>
      <w:r>
        <w:rPr>
          <w:spacing w:val="-2"/>
          <w:sz w:val="22"/>
        </w:rPr>
        <w:t>Zerbitzua hitzartutako jarraitutasunaz eskaini behar du, eta partikularrei bermatu behar die zerbitzua erabiltzeko eskubidea xedatutako baldintzen arabera, eta ezarritako ordain ekonomikoaren truke, hala badagokio.</w:t>
      </w:r>
    </w:p>
    <w:p w14:paraId="68361879" w14:textId="77777777" w:rsidR="0000267D" w:rsidRPr="004A2E7D" w:rsidRDefault="0000267D" w:rsidP="00272B9A">
      <w:pPr>
        <w:pStyle w:val="Encabezado"/>
        <w:tabs>
          <w:tab w:val="clear" w:pos="4320"/>
          <w:tab w:val="center" w:pos="851"/>
        </w:tabs>
        <w:spacing w:line="360" w:lineRule="auto"/>
        <w:ind w:left="862"/>
        <w:rPr>
          <w:spacing w:val="-2"/>
          <w:sz w:val="22"/>
        </w:rPr>
      </w:pPr>
    </w:p>
    <w:p w14:paraId="7E55D80F" w14:textId="77777777" w:rsidR="0000267D" w:rsidRPr="004A2E7D" w:rsidRDefault="0000267D" w:rsidP="0000267D">
      <w:pPr>
        <w:pStyle w:val="Encabezado"/>
        <w:numPr>
          <w:ilvl w:val="0"/>
          <w:numId w:val="26"/>
        </w:numPr>
        <w:tabs>
          <w:tab w:val="clear" w:pos="4320"/>
          <w:tab w:val="center" w:pos="851"/>
        </w:tabs>
        <w:spacing w:line="360" w:lineRule="auto"/>
        <w:rPr>
          <w:spacing w:val="-2"/>
          <w:sz w:val="22"/>
        </w:rPr>
      </w:pPr>
      <w:r>
        <w:rPr>
          <w:spacing w:val="-2"/>
          <w:sz w:val="22"/>
        </w:rPr>
        <w:t>Zerbitzua ondo dabilela zaintzea.</w:t>
      </w:r>
    </w:p>
    <w:p w14:paraId="3E4EAC30" w14:textId="77777777" w:rsidR="0000267D" w:rsidRPr="004A2E7D" w:rsidRDefault="0000267D" w:rsidP="00272B9A">
      <w:pPr>
        <w:pStyle w:val="Prrafodelista"/>
        <w:rPr>
          <w:spacing w:val="-2"/>
          <w:sz w:val="22"/>
        </w:rPr>
      </w:pPr>
    </w:p>
    <w:p w14:paraId="6B308746" w14:textId="77777777" w:rsidR="0000267D" w:rsidRPr="004A2E7D" w:rsidRDefault="0000267D" w:rsidP="0000267D">
      <w:pPr>
        <w:pStyle w:val="Encabezado"/>
        <w:numPr>
          <w:ilvl w:val="0"/>
          <w:numId w:val="26"/>
        </w:numPr>
        <w:tabs>
          <w:tab w:val="clear" w:pos="4320"/>
          <w:tab w:val="center" w:pos="851"/>
        </w:tabs>
        <w:spacing w:line="360" w:lineRule="auto"/>
        <w:rPr>
          <w:spacing w:val="-2"/>
          <w:sz w:val="22"/>
        </w:rPr>
      </w:pPr>
      <w:r>
        <w:rPr>
          <w:spacing w:val="-2"/>
          <w:sz w:val="22"/>
        </w:rPr>
        <w:t>Zerbitzuaren funtzionamenduak eskatzen dituen eragiketek hirugarrenei eragiten dizkieten kalteak ordaindu beharko ditu, salbu eta administrazioari egotz dakizkiokeen kausek eragin badute kaltea.</w:t>
      </w:r>
    </w:p>
    <w:p w14:paraId="3FC28077" w14:textId="77777777" w:rsidR="0000267D" w:rsidRPr="004A2E7D" w:rsidRDefault="0000267D" w:rsidP="00272B9A">
      <w:pPr>
        <w:pStyle w:val="Prrafodelista"/>
        <w:rPr>
          <w:spacing w:val="-2"/>
          <w:sz w:val="22"/>
        </w:rPr>
      </w:pPr>
    </w:p>
    <w:p w14:paraId="23C72EC6" w14:textId="77777777" w:rsidR="0000267D" w:rsidRPr="004A2E7D" w:rsidRDefault="0000267D" w:rsidP="0000267D">
      <w:pPr>
        <w:pStyle w:val="Encabezado"/>
        <w:numPr>
          <w:ilvl w:val="0"/>
          <w:numId w:val="26"/>
        </w:numPr>
        <w:tabs>
          <w:tab w:val="clear" w:pos="4320"/>
          <w:tab w:val="center" w:pos="851"/>
        </w:tabs>
        <w:spacing w:line="360" w:lineRule="auto"/>
        <w:rPr>
          <w:spacing w:val="-2"/>
          <w:sz w:val="22"/>
        </w:rPr>
      </w:pPr>
      <w:r>
        <w:rPr>
          <w:spacing w:val="-2"/>
          <w:sz w:val="22"/>
        </w:rPr>
        <w:t>Kontratuaren arabera entregatu behar dituen obrak eta instalazioak ondo zainduta eta ondo funtzionatzen dutela entregatu behar ditu.</w:t>
      </w:r>
    </w:p>
    <w:p w14:paraId="2B5A17BB" w14:textId="77777777" w:rsidR="0000267D" w:rsidRPr="004A2E7D" w:rsidRDefault="0000267D" w:rsidP="00272B9A">
      <w:pPr>
        <w:pStyle w:val="Prrafodelista"/>
        <w:rPr>
          <w:spacing w:val="-2"/>
          <w:sz w:val="22"/>
        </w:rPr>
      </w:pPr>
    </w:p>
    <w:p w14:paraId="3A4D2472" w14:textId="77777777" w:rsidR="0000267D" w:rsidRPr="004A2E7D" w:rsidRDefault="0000267D" w:rsidP="00272B9A">
      <w:pPr>
        <w:pStyle w:val="Encabezado"/>
        <w:spacing w:line="360" w:lineRule="auto"/>
        <w:ind w:left="142"/>
        <w:rPr>
          <w:spacing w:val="-2"/>
          <w:sz w:val="22"/>
        </w:rPr>
      </w:pPr>
      <w:r>
        <w:rPr>
          <w:spacing w:val="-2"/>
          <w:sz w:val="22"/>
        </w:rPr>
        <w:t>Zerbitzuari atxikitako ondasunak ezin izango dira enbargatu.</w:t>
      </w:r>
    </w:p>
    <w:p w14:paraId="3C7BF624" w14:textId="77777777" w:rsidR="0000267D" w:rsidRPr="004A2E7D" w:rsidRDefault="0000267D" w:rsidP="00272B9A">
      <w:pPr>
        <w:pStyle w:val="Encabezado"/>
        <w:spacing w:line="360" w:lineRule="auto"/>
        <w:ind w:left="142"/>
        <w:rPr>
          <w:spacing w:val="-2"/>
          <w:sz w:val="22"/>
        </w:rPr>
      </w:pPr>
    </w:p>
    <w:p w14:paraId="7A9E9CEA" w14:textId="77777777" w:rsidR="0000267D" w:rsidRPr="004A2E7D" w:rsidRDefault="0000267D" w:rsidP="00272B9A">
      <w:pPr>
        <w:pStyle w:val="Encabezado"/>
        <w:spacing w:line="360" w:lineRule="auto"/>
        <w:ind w:left="142"/>
        <w:rPr>
          <w:spacing w:val="-2"/>
          <w:sz w:val="22"/>
        </w:rPr>
      </w:pPr>
      <w:r>
        <w:rPr>
          <w:spacing w:val="-2"/>
          <w:sz w:val="22"/>
        </w:rPr>
        <w:t>Kontratistaren ez-betetze baten ondorioz zerbitzua larri nahasten bada, beste bitarteko batzuez ezin bada konpondu, eta administrazioak kontratua suntsiaraztea erabakitzen ez badu, administrazioak erabaki ahal izango du hura bahitzea edo atzematea harik eta nahasmendu hori amaitzen den arte. Nolanahi ere, benetan sortutako kalte eta galerak ordaindu beharko dizkio kontratistak administrazioari.</w:t>
      </w:r>
    </w:p>
    <w:p w14:paraId="31F6B50B" w14:textId="77777777" w:rsidR="0000267D" w:rsidRPr="004A2E7D" w:rsidRDefault="0000267D" w:rsidP="00272B9A">
      <w:pPr>
        <w:pStyle w:val="Encabezado"/>
        <w:spacing w:line="360" w:lineRule="auto"/>
        <w:ind w:left="142"/>
        <w:rPr>
          <w:spacing w:val="-2"/>
          <w:sz w:val="22"/>
        </w:rPr>
      </w:pPr>
    </w:p>
    <w:p w14:paraId="608C4089" w14:textId="77777777" w:rsidR="0000267D" w:rsidRPr="004A2E7D" w:rsidRDefault="0000267D" w:rsidP="00272B9A">
      <w:pPr>
        <w:pStyle w:val="Encabezado"/>
        <w:spacing w:line="360" w:lineRule="auto"/>
        <w:ind w:left="142"/>
        <w:rPr>
          <w:spacing w:val="-2"/>
          <w:sz w:val="22"/>
        </w:rPr>
      </w:pPr>
      <w:r>
        <w:rPr>
          <w:spacing w:val="-2"/>
          <w:sz w:val="22"/>
        </w:rPr>
        <w:t>Administrazioak beretzat gordeko ditu zerbitzuak ondo funtzionatzea bermatzeko behar diren zaintza-ahalak.</w:t>
      </w:r>
    </w:p>
    <w:p w14:paraId="7F94A3EE" w14:textId="77777777" w:rsidR="0000267D" w:rsidRDefault="0000267D" w:rsidP="00272B9A">
      <w:pPr>
        <w:suppressAutoHyphens/>
        <w:spacing w:line="360" w:lineRule="auto"/>
        <w:ind w:left="195"/>
        <w:rPr>
          <w:color w:val="808080"/>
          <w:spacing w:val="-2"/>
          <w:sz w:val="22"/>
        </w:rPr>
      </w:pPr>
    </w:p>
    <w:p w14:paraId="0461CB57" w14:textId="77777777" w:rsidR="0000267D" w:rsidRPr="000812C3" w:rsidRDefault="0000267D" w:rsidP="00272B9A">
      <w:pPr>
        <w:pStyle w:val="Encabezado"/>
        <w:tabs>
          <w:tab w:val="clear" w:pos="4320"/>
          <w:tab w:val="clear" w:pos="8640"/>
        </w:tabs>
        <w:spacing w:line="360" w:lineRule="auto"/>
        <w:rPr>
          <w:rFonts w:cs="Arial"/>
          <w:b/>
          <w:bCs/>
          <w:color w:val="4472C4" w:themeColor="accent1"/>
          <w:spacing w:val="0"/>
          <w:sz w:val="24"/>
          <w:szCs w:val="22"/>
        </w:rPr>
      </w:pPr>
      <w:r>
        <w:br w:type="page"/>
      </w:r>
      <w:r w:rsidRPr="000812C3">
        <w:rPr>
          <w:b/>
          <w:color w:val="4472C4" w:themeColor="accent1"/>
          <w:spacing w:val="0"/>
          <w:sz w:val="24"/>
        </w:rPr>
        <w:t>21. KONTRATISTAREN LAN-ARLOKO BETEBEHARRAK</w:t>
      </w:r>
    </w:p>
    <w:p w14:paraId="36C26F0B" w14:textId="77777777" w:rsidR="0000267D" w:rsidRDefault="0000267D" w:rsidP="00272B9A">
      <w:pPr>
        <w:pStyle w:val="Encabezado"/>
        <w:tabs>
          <w:tab w:val="clear" w:pos="4320"/>
          <w:tab w:val="clear" w:pos="8640"/>
        </w:tabs>
        <w:spacing w:line="360" w:lineRule="auto"/>
        <w:rPr>
          <w:rFonts w:cs="Arial"/>
          <w:b/>
          <w:bCs/>
          <w:spacing w:val="0"/>
          <w:sz w:val="24"/>
          <w:szCs w:val="22"/>
        </w:rPr>
      </w:pPr>
    </w:p>
    <w:p w14:paraId="5C2AD9CD" w14:textId="77777777" w:rsidR="0000267D" w:rsidRDefault="0000267D" w:rsidP="00272B9A">
      <w:pPr>
        <w:pStyle w:val="Encabezado"/>
        <w:spacing w:line="360" w:lineRule="auto"/>
        <w:ind w:left="284"/>
        <w:rPr>
          <w:rFonts w:cs="Arial"/>
          <w:bCs/>
          <w:spacing w:val="0"/>
          <w:sz w:val="22"/>
          <w:szCs w:val="22"/>
        </w:rPr>
      </w:pPr>
      <w:r>
        <w:rPr>
          <w:spacing w:val="0"/>
          <w:sz w:val="22"/>
        </w:rPr>
        <w:t>Kontratu honen xede diren zerbitzuetan kontratatuko dituen langileei dagokienez, kontratista behartua dago lanaren, gizarte-segurantzaren zein laneko segurtasunaren eta higienearen arloan  indarrean dauden lege-xedapenak betetzera, bai eta aplikatzekoa den hitzarmen kolektiboaren araberako lan-baldintzak ere. Administrazioa salbuetsita geratuko da ez-betetze horren erantzukizunetik.</w:t>
      </w:r>
    </w:p>
    <w:p w14:paraId="72F28162" w14:textId="77777777" w:rsidR="0000267D" w:rsidRDefault="0000267D" w:rsidP="00272B9A">
      <w:pPr>
        <w:suppressAutoHyphens/>
        <w:spacing w:line="360" w:lineRule="auto"/>
        <w:ind w:left="567"/>
        <w:rPr>
          <w:b/>
          <w:i/>
          <w:color w:val="808080"/>
          <w:spacing w:val="-2"/>
          <w:sz w:val="22"/>
        </w:rPr>
      </w:pPr>
    </w:p>
    <w:p w14:paraId="5C5A8CBA" w14:textId="77777777" w:rsidR="0000267D" w:rsidRPr="00C87F83" w:rsidRDefault="0000267D" w:rsidP="00272B9A">
      <w:pPr>
        <w:suppressAutoHyphens/>
        <w:spacing w:line="360" w:lineRule="auto"/>
        <w:ind w:left="567"/>
        <w:rPr>
          <w:i/>
          <w:color w:val="808080"/>
          <w:spacing w:val="-2"/>
          <w:sz w:val="22"/>
        </w:rPr>
      </w:pPr>
      <w:r>
        <w:rPr>
          <w:b/>
          <w:i/>
          <w:color w:val="808080"/>
          <w:spacing w:val="-2"/>
          <w:sz w:val="22"/>
        </w:rPr>
        <w:t>Kasuak edo aldaerak. Kontratistak enplegatzaile gisa subrogatzeko betebeharra badu kontratuaren xede den zerbitzua ematen ari diren langileekiko lan-harremanetan</w:t>
      </w:r>
      <w:r>
        <w:rPr>
          <w:i/>
          <w:color w:val="808080"/>
          <w:spacing w:val="-2"/>
          <w:sz w:val="22"/>
        </w:rPr>
        <w:t>, hauxe gehituko da:</w:t>
      </w:r>
    </w:p>
    <w:p w14:paraId="18D5ACCA" w14:textId="77777777" w:rsidR="0000267D" w:rsidRDefault="0000267D" w:rsidP="00272B9A">
      <w:pPr>
        <w:suppressAutoHyphens/>
        <w:spacing w:line="360" w:lineRule="auto"/>
        <w:ind w:left="284"/>
        <w:rPr>
          <w:color w:val="808080"/>
          <w:spacing w:val="-2"/>
          <w:sz w:val="22"/>
        </w:rPr>
      </w:pPr>
    </w:p>
    <w:p w14:paraId="58528677" w14:textId="77777777" w:rsidR="0000267D" w:rsidRPr="004A2E7D" w:rsidRDefault="0000267D" w:rsidP="00272B9A">
      <w:pPr>
        <w:suppressAutoHyphens/>
        <w:spacing w:line="360" w:lineRule="auto"/>
        <w:ind w:left="284"/>
        <w:rPr>
          <w:spacing w:val="-2"/>
          <w:sz w:val="22"/>
        </w:rPr>
      </w:pPr>
      <w:r>
        <w:rPr>
          <w:spacing w:val="-2"/>
          <w:sz w:val="22"/>
        </w:rPr>
        <w:t>Kontratistak enplegatzaile gisa subrogatzeko betebeharra du kontratuaren xede den zerbitzua ematen ari diren langileekiko lan-harremanetan; agiri honi atxikita dago haien lan-baldintzei buruzko informazioa. Kontratistak subrogatzeko dituen betebeharrak bete ezean, agiri honetako 26. klausulan adierazitako zigorrak aplikatuko zaizkio.</w:t>
      </w:r>
    </w:p>
    <w:p w14:paraId="70FD6F33" w14:textId="77777777" w:rsidR="0000267D" w:rsidRPr="004A2E7D" w:rsidRDefault="0000267D" w:rsidP="00272B9A">
      <w:pPr>
        <w:suppressAutoHyphens/>
        <w:spacing w:line="360" w:lineRule="auto"/>
        <w:ind w:left="284"/>
        <w:rPr>
          <w:spacing w:val="-2"/>
          <w:sz w:val="22"/>
        </w:rPr>
      </w:pPr>
    </w:p>
    <w:p w14:paraId="459FEDEA" w14:textId="77777777" w:rsidR="0000267D" w:rsidRPr="004A2E7D" w:rsidRDefault="0000267D" w:rsidP="00272B9A">
      <w:pPr>
        <w:suppressAutoHyphens/>
        <w:spacing w:line="360" w:lineRule="auto"/>
        <w:ind w:left="284"/>
        <w:rPr>
          <w:spacing w:val="-2"/>
          <w:sz w:val="22"/>
        </w:rPr>
      </w:pPr>
      <w:r>
        <w:rPr>
          <w:spacing w:val="-2"/>
          <w:sz w:val="22"/>
        </w:rPr>
        <w:t>SPKLren 130. artikuluan ezarritakoaren arabera, subrogazioak ukitutako langileen ordaindu gabeko soldatei ere erantzun behar die kontratistak, baita sortutako Gizarte Segurantzako kuotei ere, kontratua suntsiarazi eta horiek kontratista berriak subrogatuko balitu ere, eta, kasu horretan, betebehar hori ez legokioke inola ere kontratista berriari. Hala gertatzen bada, soldata horiek ordaintzeke daudela egiaztatuta, dagokien zenbatekoa atxikiko dio udalak aurreko kontratistari, soldatak ordaintzea bermatzeko, eta ez dio itzuliko behin betiko bermea harik eta ordaindu direla egiaztatu arte.</w:t>
      </w:r>
    </w:p>
    <w:p w14:paraId="2377038D" w14:textId="77777777" w:rsidR="0000267D" w:rsidRPr="00937954" w:rsidRDefault="0000267D" w:rsidP="00272B9A">
      <w:pPr>
        <w:suppressAutoHyphens/>
        <w:spacing w:line="360" w:lineRule="auto"/>
        <w:ind w:left="284"/>
        <w:rPr>
          <w:spacing w:val="-2"/>
          <w:sz w:val="22"/>
        </w:rPr>
      </w:pPr>
    </w:p>
    <w:p w14:paraId="27CFEE06" w14:textId="77777777" w:rsidR="0000267D" w:rsidRPr="000812C3" w:rsidRDefault="0000267D" w:rsidP="00272B9A">
      <w:pPr>
        <w:pStyle w:val="Encabezado"/>
        <w:tabs>
          <w:tab w:val="clear" w:pos="4320"/>
          <w:tab w:val="clear" w:pos="8640"/>
        </w:tabs>
        <w:spacing w:line="360" w:lineRule="auto"/>
        <w:ind w:left="425" w:hanging="425"/>
        <w:rPr>
          <w:rFonts w:cs="Arial"/>
          <w:b/>
          <w:bCs/>
          <w:color w:val="4472C4" w:themeColor="accent1"/>
          <w:spacing w:val="0"/>
          <w:sz w:val="24"/>
          <w:szCs w:val="22"/>
        </w:rPr>
      </w:pPr>
      <w:r w:rsidRPr="000812C3">
        <w:rPr>
          <w:b/>
          <w:color w:val="4472C4" w:themeColor="accent1"/>
          <w:spacing w:val="0"/>
          <w:sz w:val="24"/>
        </w:rPr>
        <w:t>22.</w:t>
      </w:r>
      <w:r w:rsidRPr="000812C3">
        <w:rPr>
          <w:b/>
          <w:color w:val="4472C4" w:themeColor="accent1"/>
          <w:spacing w:val="0"/>
          <w:sz w:val="24"/>
        </w:rPr>
        <w:tab/>
        <w:t>KONTRATISTAREN ERANTZUKIZUNA KONTRATUA EGIKARITZEN DEN BITARTEAN HIRUGARRENEI EGITEN ZAIZKIEN KALTEAK DIRELA ETA</w:t>
      </w:r>
    </w:p>
    <w:p w14:paraId="6EEB1FB0" w14:textId="77777777" w:rsidR="0000267D" w:rsidRDefault="0000267D" w:rsidP="00272B9A">
      <w:pPr>
        <w:pStyle w:val="Encabezado"/>
        <w:tabs>
          <w:tab w:val="clear" w:pos="4320"/>
          <w:tab w:val="clear" w:pos="8640"/>
        </w:tabs>
        <w:spacing w:line="360" w:lineRule="auto"/>
        <w:ind w:left="284" w:hanging="426"/>
        <w:rPr>
          <w:rFonts w:cs="Arial"/>
          <w:b/>
          <w:bCs/>
          <w:spacing w:val="0"/>
          <w:sz w:val="24"/>
          <w:szCs w:val="22"/>
        </w:rPr>
      </w:pPr>
    </w:p>
    <w:p w14:paraId="4D2B9607" w14:textId="77777777" w:rsidR="0000267D" w:rsidRPr="00C66565" w:rsidRDefault="0000267D" w:rsidP="00272B9A">
      <w:pPr>
        <w:pStyle w:val="Encabezado"/>
        <w:spacing w:line="360" w:lineRule="auto"/>
        <w:ind w:left="142"/>
        <w:rPr>
          <w:rFonts w:cs="Arial"/>
          <w:bCs/>
          <w:spacing w:val="0"/>
          <w:sz w:val="22"/>
          <w:szCs w:val="22"/>
        </w:rPr>
      </w:pPr>
      <w:r>
        <w:rPr>
          <w:spacing w:val="0"/>
          <w:sz w:val="22"/>
        </w:rPr>
        <w:t>SPKLren 196. artikuluan xedatutakoaren arabera, kontratistak izango du kontratua egikaritzeko egin beharko diren eragiketek ekarritako kalte eta galeren erantzukizuna.</w:t>
      </w:r>
    </w:p>
    <w:p w14:paraId="1C276462" w14:textId="77777777" w:rsidR="0000267D" w:rsidRDefault="0000267D">
      <w:pPr>
        <w:jc w:val="left"/>
        <w:rPr>
          <w:rFonts w:cs="Arial"/>
          <w:b/>
          <w:bCs/>
          <w:spacing w:val="0"/>
          <w:sz w:val="24"/>
          <w:szCs w:val="22"/>
          <w:lang w:val="x-none"/>
        </w:rPr>
      </w:pPr>
      <w:r>
        <w:rPr>
          <w:rFonts w:cs="Arial"/>
          <w:b/>
          <w:bCs/>
          <w:spacing w:val="0"/>
          <w:sz w:val="24"/>
          <w:szCs w:val="22"/>
        </w:rPr>
        <w:br w:type="page"/>
      </w:r>
    </w:p>
    <w:p w14:paraId="2E42D546" w14:textId="77777777" w:rsidR="0000267D" w:rsidRPr="000812C3" w:rsidRDefault="0000267D" w:rsidP="00272B9A">
      <w:pPr>
        <w:pStyle w:val="Encabezado"/>
        <w:tabs>
          <w:tab w:val="clear" w:pos="4320"/>
          <w:tab w:val="clear" w:pos="8640"/>
        </w:tabs>
        <w:spacing w:line="360" w:lineRule="auto"/>
        <w:rPr>
          <w:rFonts w:cs="Arial"/>
          <w:b/>
          <w:bCs/>
          <w:color w:val="4472C4" w:themeColor="accent1"/>
          <w:spacing w:val="0"/>
          <w:sz w:val="24"/>
          <w:szCs w:val="22"/>
        </w:rPr>
      </w:pPr>
      <w:r w:rsidRPr="000812C3">
        <w:rPr>
          <w:b/>
          <w:color w:val="4472C4" w:themeColor="accent1"/>
          <w:spacing w:val="0"/>
          <w:sz w:val="24"/>
        </w:rPr>
        <w:t>23. KONTRATUAREN ALDAKETAK</w:t>
      </w:r>
    </w:p>
    <w:p w14:paraId="54FCB7D1" w14:textId="77777777" w:rsidR="0000267D" w:rsidRDefault="0000267D" w:rsidP="00272B9A">
      <w:pPr>
        <w:pStyle w:val="Encabezado"/>
        <w:tabs>
          <w:tab w:val="clear" w:pos="4320"/>
          <w:tab w:val="clear" w:pos="8640"/>
        </w:tabs>
        <w:spacing w:line="360" w:lineRule="auto"/>
        <w:ind w:left="284"/>
        <w:rPr>
          <w:b/>
          <w:i/>
          <w:color w:val="808080"/>
          <w:spacing w:val="-2"/>
          <w:sz w:val="22"/>
        </w:rPr>
      </w:pPr>
    </w:p>
    <w:p w14:paraId="7E24C183" w14:textId="77777777" w:rsidR="0000267D" w:rsidRPr="00C87F83" w:rsidRDefault="0000267D" w:rsidP="00272B9A">
      <w:pPr>
        <w:suppressAutoHyphens/>
        <w:spacing w:line="360" w:lineRule="auto"/>
        <w:ind w:left="567"/>
        <w:rPr>
          <w:i/>
          <w:color w:val="808080"/>
          <w:spacing w:val="-2"/>
          <w:sz w:val="22"/>
        </w:rPr>
      </w:pPr>
      <w:r>
        <w:rPr>
          <w:b/>
          <w:i/>
          <w:color w:val="808080"/>
          <w:spacing w:val="-2"/>
          <w:sz w:val="22"/>
        </w:rPr>
        <w:t>Kasuak edo aldaerak</w:t>
      </w:r>
    </w:p>
    <w:p w14:paraId="6320B0B4" w14:textId="77777777" w:rsidR="0000267D" w:rsidRPr="00C87F83" w:rsidRDefault="0000267D" w:rsidP="00272B9A">
      <w:pPr>
        <w:pStyle w:val="Encabezado"/>
        <w:tabs>
          <w:tab w:val="clear" w:pos="4320"/>
          <w:tab w:val="clear" w:pos="8640"/>
        </w:tabs>
        <w:spacing w:line="360" w:lineRule="auto"/>
        <w:ind w:left="567"/>
        <w:rPr>
          <w:rFonts w:cs="Arial"/>
          <w:i/>
          <w:color w:val="808080"/>
        </w:rPr>
      </w:pPr>
    </w:p>
    <w:p w14:paraId="7827DBCE" w14:textId="77777777" w:rsidR="0000267D" w:rsidRPr="00C87F83" w:rsidRDefault="0000267D" w:rsidP="00272B9A">
      <w:pPr>
        <w:suppressAutoHyphens/>
        <w:spacing w:line="360" w:lineRule="auto"/>
        <w:ind w:left="851" w:hanging="284"/>
        <w:rPr>
          <w:i/>
          <w:color w:val="808080"/>
          <w:spacing w:val="-2"/>
          <w:sz w:val="22"/>
        </w:rPr>
      </w:pPr>
      <w:r>
        <w:rPr>
          <w:b/>
          <w:i/>
          <w:color w:val="808080"/>
          <w:spacing w:val="-2"/>
          <w:sz w:val="22"/>
        </w:rPr>
        <w:t>a)</w:t>
      </w:r>
      <w:r>
        <w:t xml:space="preserve"> </w:t>
      </w:r>
      <w:r>
        <w:rPr>
          <w:b/>
          <w:i/>
          <w:color w:val="808080"/>
          <w:spacing w:val="-2"/>
          <w:sz w:val="22"/>
        </w:rPr>
        <w:t>Ez bada aurreikusten kontratuan aldaketarik egitea hura egikaritzen den bitartean,</w:t>
      </w:r>
      <w:r>
        <w:rPr>
          <w:i/>
          <w:color w:val="808080"/>
          <w:spacing w:val="-2"/>
          <w:sz w:val="22"/>
        </w:rPr>
        <w:t xml:space="preserve"> hauxe adierazi beharko da:</w:t>
      </w:r>
    </w:p>
    <w:p w14:paraId="2C2855B0" w14:textId="77777777" w:rsidR="0000267D" w:rsidRDefault="0000267D" w:rsidP="00272B9A">
      <w:pPr>
        <w:pStyle w:val="Encabezado"/>
        <w:spacing w:line="360" w:lineRule="auto"/>
        <w:ind w:left="284"/>
        <w:rPr>
          <w:rFonts w:cs="Arial"/>
          <w:bCs/>
          <w:spacing w:val="0"/>
          <w:sz w:val="22"/>
          <w:szCs w:val="22"/>
        </w:rPr>
      </w:pPr>
    </w:p>
    <w:p w14:paraId="226C117D" w14:textId="77777777" w:rsidR="0000267D" w:rsidRPr="002650E7" w:rsidRDefault="0000267D" w:rsidP="00272B9A">
      <w:pPr>
        <w:pStyle w:val="Encabezado"/>
        <w:spacing w:line="360" w:lineRule="auto"/>
        <w:ind w:left="284"/>
        <w:rPr>
          <w:rFonts w:cs="Arial"/>
          <w:bCs/>
          <w:spacing w:val="0"/>
          <w:sz w:val="22"/>
          <w:szCs w:val="22"/>
        </w:rPr>
      </w:pPr>
      <w:r>
        <w:rPr>
          <w:spacing w:val="0"/>
          <w:sz w:val="22"/>
        </w:rPr>
        <w:t>Administrazioak kontratua aldatu ahal izango du interes publikoko arrazoiengatik, SPKLren 205. artikuluan esanbidez adierazitako baldintzetakoren bat betetzen bada, lege horren 203., 206. eta 207. artikuluetan xedatutakoari jarraituz, baldin eta horrekin aldatzen ez badira lizitazioaren eta adjudikazioaren funtsezko baldintzak.</w:t>
      </w:r>
    </w:p>
    <w:p w14:paraId="26E7A601" w14:textId="77777777" w:rsidR="0000267D" w:rsidRDefault="0000267D" w:rsidP="00272B9A">
      <w:pPr>
        <w:pStyle w:val="Encabezado"/>
        <w:spacing w:line="360" w:lineRule="auto"/>
        <w:ind w:left="284"/>
        <w:rPr>
          <w:rFonts w:cs="Arial"/>
          <w:bCs/>
          <w:spacing w:val="0"/>
          <w:sz w:val="22"/>
          <w:szCs w:val="22"/>
        </w:rPr>
      </w:pPr>
    </w:p>
    <w:p w14:paraId="1FD833AE" w14:textId="77777777" w:rsidR="0000267D" w:rsidRPr="00C87F83" w:rsidRDefault="0000267D" w:rsidP="00272B9A">
      <w:pPr>
        <w:suppressAutoHyphens/>
        <w:spacing w:line="360" w:lineRule="auto"/>
        <w:ind w:left="851" w:hanging="284"/>
        <w:rPr>
          <w:i/>
          <w:color w:val="808080"/>
          <w:spacing w:val="-2"/>
          <w:sz w:val="22"/>
        </w:rPr>
      </w:pPr>
      <w:r>
        <w:rPr>
          <w:b/>
          <w:i/>
          <w:color w:val="808080"/>
          <w:spacing w:val="-2"/>
          <w:sz w:val="22"/>
        </w:rPr>
        <w:t>b)</w:t>
      </w:r>
      <w:r>
        <w:t xml:space="preserve"> </w:t>
      </w:r>
      <w:r>
        <w:rPr>
          <w:b/>
          <w:i/>
          <w:color w:val="808080"/>
          <w:spacing w:val="-2"/>
          <w:sz w:val="22"/>
        </w:rPr>
        <w:t>Ez bada aurreikusten kontratuan aldaketarik egitea hura egikaritzen den bitartean,</w:t>
      </w:r>
      <w:r>
        <w:rPr>
          <w:i/>
          <w:color w:val="808080"/>
          <w:spacing w:val="-2"/>
          <w:sz w:val="22"/>
        </w:rPr>
        <w:t xml:space="preserve"> hauxe adierazi beharko da:</w:t>
      </w:r>
    </w:p>
    <w:p w14:paraId="44436058" w14:textId="77777777" w:rsidR="0000267D" w:rsidRDefault="0000267D" w:rsidP="00272B9A">
      <w:pPr>
        <w:suppressAutoHyphens/>
        <w:spacing w:line="360" w:lineRule="auto"/>
        <w:ind w:left="284"/>
        <w:rPr>
          <w:color w:val="808080"/>
          <w:spacing w:val="-2"/>
          <w:sz w:val="22"/>
        </w:rPr>
      </w:pPr>
    </w:p>
    <w:p w14:paraId="67D3EA68" w14:textId="77777777" w:rsidR="0000267D" w:rsidRPr="00D61A0D" w:rsidRDefault="0000267D" w:rsidP="00272B9A">
      <w:pPr>
        <w:suppressAutoHyphens/>
        <w:spacing w:line="360" w:lineRule="auto"/>
        <w:ind w:left="284"/>
        <w:rPr>
          <w:rFonts w:cs="Arial"/>
          <w:bCs/>
          <w:spacing w:val="0"/>
          <w:sz w:val="22"/>
          <w:szCs w:val="22"/>
        </w:rPr>
      </w:pPr>
      <w:r>
        <w:rPr>
          <w:spacing w:val="0"/>
          <w:sz w:val="22"/>
        </w:rPr>
        <w:t>Administrazioak kontratua aldatu ahal izango du interes publikoko arrazoiengatik, honako kasu eta baldintza hauetan eta eragin-esparru eta muga hauekin:</w:t>
      </w:r>
    </w:p>
    <w:p w14:paraId="47D47AD6" w14:textId="77777777" w:rsidR="0000267D" w:rsidRPr="00D61A0D" w:rsidRDefault="0000267D" w:rsidP="00272B9A">
      <w:pPr>
        <w:suppressAutoHyphens/>
        <w:spacing w:line="360" w:lineRule="auto"/>
        <w:ind w:left="284"/>
        <w:rPr>
          <w:spacing w:val="-2"/>
          <w:sz w:val="22"/>
        </w:rPr>
      </w:pPr>
      <w:r>
        <w:rPr>
          <w:spacing w:val="0"/>
          <w:sz w:val="22"/>
        </w:rPr>
        <w:t>..............................................................................................................................................................................................................................................................................................</w:t>
      </w:r>
    </w:p>
    <w:p w14:paraId="3D794287" w14:textId="77777777" w:rsidR="0000267D" w:rsidRPr="00D61A0D" w:rsidRDefault="0000267D" w:rsidP="00272B9A">
      <w:pPr>
        <w:suppressAutoHyphens/>
        <w:spacing w:line="360" w:lineRule="auto"/>
        <w:ind w:left="284"/>
        <w:rPr>
          <w:spacing w:val="-2"/>
          <w:sz w:val="22"/>
        </w:rPr>
      </w:pPr>
    </w:p>
    <w:p w14:paraId="6FFA0643" w14:textId="77777777" w:rsidR="0000267D" w:rsidRPr="00D61A0D" w:rsidRDefault="0000267D" w:rsidP="00272B9A">
      <w:pPr>
        <w:suppressAutoHyphens/>
        <w:spacing w:line="360" w:lineRule="auto"/>
        <w:ind w:left="284"/>
        <w:rPr>
          <w:spacing w:val="-2"/>
          <w:sz w:val="22"/>
        </w:rPr>
      </w:pPr>
      <w:r>
        <w:rPr>
          <w:spacing w:val="-2"/>
          <w:sz w:val="22"/>
        </w:rPr>
        <w:t>Kontratuaren prezioaren ehuneko honi eragin diezaiokete gehienez ere aldaketek: ……………………</w:t>
      </w:r>
    </w:p>
    <w:p w14:paraId="65CF34A5" w14:textId="77777777" w:rsidR="0000267D" w:rsidRPr="00D61A0D" w:rsidRDefault="0000267D" w:rsidP="00272B9A">
      <w:pPr>
        <w:suppressAutoHyphens/>
        <w:spacing w:line="360" w:lineRule="auto"/>
        <w:ind w:left="284"/>
        <w:rPr>
          <w:spacing w:val="-2"/>
          <w:sz w:val="22"/>
        </w:rPr>
      </w:pPr>
    </w:p>
    <w:p w14:paraId="592384F7" w14:textId="77777777" w:rsidR="0000267D" w:rsidRPr="00D61A0D" w:rsidRDefault="0000267D" w:rsidP="00272B9A">
      <w:pPr>
        <w:suppressAutoHyphens/>
        <w:spacing w:line="360" w:lineRule="auto"/>
        <w:ind w:left="284"/>
        <w:rPr>
          <w:spacing w:val="-2"/>
          <w:sz w:val="22"/>
        </w:rPr>
      </w:pPr>
      <w:r>
        <w:rPr>
          <w:spacing w:val="-2"/>
          <w:sz w:val="22"/>
        </w:rPr>
        <w:t>Dena den, kontratua aldatu ahal izango da, halaber, SPKLren 205. artikuluan esanbidez adierazitako baldintzetakoren bat betetzen bada, lege horren 203., 206. eta 207. artikuluetan xedatutakoari jarraituz, baldin eta horrekin aldatzen ez badira lizitazioaren eta adjudikazioaren funtsezko baldintzak.</w:t>
      </w:r>
    </w:p>
    <w:p w14:paraId="42B0EE91" w14:textId="77777777" w:rsidR="0000267D" w:rsidRPr="005330FF" w:rsidRDefault="0000267D" w:rsidP="00272B9A">
      <w:pPr>
        <w:suppressAutoHyphens/>
        <w:spacing w:line="360" w:lineRule="auto"/>
        <w:ind w:left="284"/>
        <w:rPr>
          <w:color w:val="808080"/>
          <w:spacing w:val="-2"/>
          <w:sz w:val="22"/>
        </w:rPr>
      </w:pPr>
    </w:p>
    <w:p w14:paraId="18BD0DAA" w14:textId="77777777" w:rsidR="0000267D" w:rsidRDefault="0000267D" w:rsidP="00272B9A">
      <w:pPr>
        <w:suppressAutoHyphens/>
        <w:spacing w:line="360" w:lineRule="auto"/>
        <w:ind w:left="284"/>
        <w:outlineLvl w:val="0"/>
        <w:rPr>
          <w:i/>
          <w:color w:val="808080"/>
          <w:spacing w:val="-2"/>
          <w:sz w:val="22"/>
          <w:u w:val="single"/>
        </w:rPr>
      </w:pPr>
      <w:r>
        <w:rPr>
          <w:i/>
          <w:color w:val="808080"/>
          <w:spacing w:val="-2"/>
          <w:sz w:val="22"/>
          <w:u w:val="single"/>
        </w:rPr>
        <w:t>Testu finkoa</w:t>
      </w:r>
    </w:p>
    <w:p w14:paraId="27C1F632" w14:textId="77777777" w:rsidR="0000267D" w:rsidRPr="002B6C2A" w:rsidRDefault="0000267D" w:rsidP="00272B9A">
      <w:pPr>
        <w:suppressAutoHyphens/>
        <w:spacing w:line="360" w:lineRule="auto"/>
        <w:ind w:left="284"/>
        <w:outlineLvl w:val="0"/>
        <w:rPr>
          <w:i/>
          <w:color w:val="808080"/>
          <w:spacing w:val="-2"/>
          <w:sz w:val="22"/>
          <w:u w:val="single"/>
        </w:rPr>
      </w:pPr>
    </w:p>
    <w:p w14:paraId="570EA1EC" w14:textId="77777777" w:rsidR="0000267D" w:rsidRDefault="0000267D" w:rsidP="00272B9A">
      <w:pPr>
        <w:pStyle w:val="Encabezado"/>
        <w:spacing w:line="360" w:lineRule="auto"/>
        <w:ind w:left="284"/>
        <w:rPr>
          <w:rFonts w:cs="Arial"/>
          <w:bCs/>
          <w:spacing w:val="0"/>
          <w:sz w:val="22"/>
          <w:szCs w:val="22"/>
        </w:rPr>
      </w:pPr>
      <w:r>
        <w:rPr>
          <w:spacing w:val="0"/>
          <w:sz w:val="22"/>
        </w:rPr>
        <w:t>Gorago adierazitako aldaketa horiek bete beharrekoak izango dira kontratistarentzat.</w:t>
      </w:r>
    </w:p>
    <w:p w14:paraId="6766B8B1" w14:textId="77777777" w:rsidR="0000267D" w:rsidRDefault="0000267D">
      <w:pPr>
        <w:jc w:val="left"/>
        <w:rPr>
          <w:rFonts w:cs="Arial"/>
          <w:bCs/>
          <w:spacing w:val="0"/>
          <w:sz w:val="22"/>
          <w:szCs w:val="22"/>
          <w:lang w:val="x-none"/>
        </w:rPr>
      </w:pPr>
      <w:r>
        <w:rPr>
          <w:rFonts w:cs="Arial"/>
          <w:bCs/>
          <w:spacing w:val="0"/>
          <w:sz w:val="22"/>
          <w:szCs w:val="22"/>
        </w:rPr>
        <w:br w:type="page"/>
      </w:r>
    </w:p>
    <w:p w14:paraId="6AC855F5" w14:textId="77777777" w:rsidR="0000267D" w:rsidRPr="000812C3" w:rsidRDefault="0000267D" w:rsidP="00272B9A">
      <w:pPr>
        <w:pStyle w:val="Encabezado"/>
        <w:tabs>
          <w:tab w:val="clear" w:pos="4320"/>
          <w:tab w:val="clear" w:pos="8640"/>
        </w:tabs>
        <w:spacing w:line="360" w:lineRule="auto"/>
        <w:rPr>
          <w:rFonts w:cs="Arial"/>
          <w:b/>
          <w:bCs/>
          <w:color w:val="4472C4" w:themeColor="accent1"/>
          <w:spacing w:val="0"/>
          <w:sz w:val="24"/>
          <w:szCs w:val="22"/>
        </w:rPr>
      </w:pPr>
      <w:r w:rsidRPr="000812C3">
        <w:rPr>
          <w:b/>
          <w:color w:val="4472C4" w:themeColor="accent1"/>
          <w:spacing w:val="0"/>
          <w:sz w:val="24"/>
        </w:rPr>
        <w:t>24. IZAERA PERTSONALEKO DATUEN BABESA</w:t>
      </w:r>
    </w:p>
    <w:p w14:paraId="22969B48" w14:textId="77777777" w:rsidR="0000267D" w:rsidRDefault="0000267D" w:rsidP="00272B9A">
      <w:pPr>
        <w:pStyle w:val="Encabezado"/>
        <w:spacing w:line="360" w:lineRule="auto"/>
        <w:ind w:left="284"/>
        <w:rPr>
          <w:rFonts w:cs="Arial"/>
          <w:bCs/>
          <w:spacing w:val="0"/>
          <w:sz w:val="22"/>
          <w:szCs w:val="22"/>
        </w:rPr>
      </w:pPr>
    </w:p>
    <w:p w14:paraId="06CFD5A1" w14:textId="77777777" w:rsidR="0000267D" w:rsidRPr="00935093" w:rsidRDefault="0000267D" w:rsidP="00272B9A">
      <w:pPr>
        <w:pStyle w:val="Encabezado"/>
        <w:spacing w:line="360" w:lineRule="auto"/>
        <w:ind w:left="284"/>
        <w:rPr>
          <w:rFonts w:cs="Arial"/>
          <w:bCs/>
          <w:spacing w:val="0"/>
          <w:sz w:val="22"/>
          <w:szCs w:val="22"/>
        </w:rPr>
      </w:pPr>
      <w:r>
        <w:rPr>
          <w:spacing w:val="0"/>
          <w:sz w:val="22"/>
        </w:rPr>
        <w:t>Kontratazio honek izaera pertsonaleko datuak eskuratu beharra eragiten badu, Datuen Babeserako Erregelamendu Orokorretik eratorritako betebeharrak bete beharko ditu kontratistak, bai eta SPKLren hogeita bosgarren xedapen gehigarritik eratorritakoak ere (xedapen hori Datu Pertsonalen Babeserako abenduaren 13ko 15/1999 Lege Organikoarekin eta hura garatzeko araudiarekin lotuta).</w:t>
      </w:r>
    </w:p>
    <w:p w14:paraId="6E432500" w14:textId="77777777" w:rsidR="0000267D" w:rsidRDefault="0000267D" w:rsidP="00272B9A">
      <w:pPr>
        <w:pStyle w:val="Encabezado"/>
        <w:tabs>
          <w:tab w:val="clear" w:pos="4320"/>
          <w:tab w:val="clear" w:pos="8640"/>
        </w:tabs>
        <w:spacing w:line="360" w:lineRule="auto"/>
        <w:rPr>
          <w:rFonts w:cs="Arial"/>
          <w:b/>
          <w:bCs/>
          <w:spacing w:val="0"/>
          <w:sz w:val="24"/>
          <w:szCs w:val="22"/>
        </w:rPr>
      </w:pPr>
    </w:p>
    <w:p w14:paraId="20EF74F3" w14:textId="77777777" w:rsidR="0000267D" w:rsidRPr="000812C3" w:rsidRDefault="0000267D" w:rsidP="00272B9A">
      <w:pPr>
        <w:pStyle w:val="Encabezado"/>
        <w:tabs>
          <w:tab w:val="clear" w:pos="4320"/>
          <w:tab w:val="clear" w:pos="8640"/>
        </w:tabs>
        <w:spacing w:line="360" w:lineRule="auto"/>
        <w:rPr>
          <w:rFonts w:cs="Arial"/>
          <w:b/>
          <w:bCs/>
          <w:color w:val="4472C4" w:themeColor="accent1"/>
          <w:spacing w:val="0"/>
          <w:sz w:val="24"/>
          <w:szCs w:val="22"/>
        </w:rPr>
      </w:pPr>
      <w:r w:rsidRPr="000812C3">
        <w:rPr>
          <w:b/>
          <w:color w:val="4472C4" w:themeColor="accent1"/>
          <w:spacing w:val="0"/>
          <w:sz w:val="24"/>
        </w:rPr>
        <w:t>25. PRESTAZIOA HARTZEA ETA BERMEALDIA</w:t>
      </w:r>
    </w:p>
    <w:p w14:paraId="1D66632C" w14:textId="77777777" w:rsidR="0000267D" w:rsidRDefault="0000267D" w:rsidP="00272B9A">
      <w:pPr>
        <w:pStyle w:val="Encabezado"/>
        <w:tabs>
          <w:tab w:val="clear" w:pos="4320"/>
          <w:tab w:val="clear" w:pos="8640"/>
        </w:tabs>
        <w:spacing w:line="360" w:lineRule="auto"/>
        <w:ind w:left="142"/>
        <w:rPr>
          <w:rFonts w:cs="Arial"/>
          <w:sz w:val="22"/>
          <w:szCs w:val="22"/>
        </w:rPr>
      </w:pPr>
    </w:p>
    <w:p w14:paraId="7BF7611A" w14:textId="77777777" w:rsidR="0000267D" w:rsidRPr="00333585" w:rsidRDefault="0000267D" w:rsidP="00272B9A">
      <w:pPr>
        <w:pStyle w:val="Encabezado"/>
        <w:spacing w:line="360" w:lineRule="auto"/>
        <w:ind w:left="284"/>
        <w:rPr>
          <w:rFonts w:cs="Arial"/>
          <w:sz w:val="22"/>
          <w:szCs w:val="22"/>
        </w:rPr>
      </w:pPr>
      <w:r>
        <w:rPr>
          <w:sz w:val="22"/>
        </w:rPr>
        <w:t>Kontratuaren xede den prestazioa amaitu eta gehienez hilabeteko epean, haren harrera-ekitaldi formal eta positiboa gauzatuko da.</w:t>
      </w:r>
    </w:p>
    <w:p w14:paraId="5C5525A5" w14:textId="77777777" w:rsidR="0000267D" w:rsidRDefault="0000267D" w:rsidP="00272B9A">
      <w:pPr>
        <w:suppressAutoHyphens/>
        <w:spacing w:line="360" w:lineRule="auto"/>
        <w:ind w:left="390"/>
        <w:rPr>
          <w:b/>
          <w:i/>
          <w:color w:val="808080"/>
          <w:spacing w:val="-2"/>
          <w:sz w:val="22"/>
        </w:rPr>
      </w:pPr>
    </w:p>
    <w:p w14:paraId="499206E1" w14:textId="77777777" w:rsidR="0000267D" w:rsidRPr="00353EC1" w:rsidRDefault="0000267D" w:rsidP="00272B9A">
      <w:pPr>
        <w:suppressAutoHyphens/>
        <w:spacing w:line="360" w:lineRule="auto"/>
        <w:ind w:left="390" w:firstLine="36"/>
        <w:outlineLvl w:val="0"/>
        <w:rPr>
          <w:color w:val="808080"/>
          <w:spacing w:val="-2"/>
          <w:sz w:val="22"/>
        </w:rPr>
      </w:pPr>
      <w:r>
        <w:rPr>
          <w:b/>
          <w:i/>
          <w:color w:val="808080"/>
          <w:spacing w:val="-2"/>
          <w:sz w:val="22"/>
        </w:rPr>
        <w:t>Kasuak edo aldaerak</w:t>
      </w:r>
    </w:p>
    <w:p w14:paraId="021EBAB6" w14:textId="77777777" w:rsidR="0000267D" w:rsidRPr="009274F5" w:rsidRDefault="0000267D" w:rsidP="00272B9A">
      <w:pPr>
        <w:pStyle w:val="Encabezado"/>
        <w:tabs>
          <w:tab w:val="clear" w:pos="4320"/>
          <w:tab w:val="clear" w:pos="8640"/>
        </w:tabs>
        <w:spacing w:line="360" w:lineRule="auto"/>
        <w:ind w:left="390"/>
        <w:rPr>
          <w:rFonts w:cs="Arial"/>
          <w:color w:val="808080"/>
        </w:rPr>
      </w:pPr>
    </w:p>
    <w:p w14:paraId="6FED8AD7" w14:textId="77777777" w:rsidR="0000267D" w:rsidRPr="00467278" w:rsidRDefault="0000267D" w:rsidP="00272B9A">
      <w:pPr>
        <w:suppressAutoHyphens/>
        <w:spacing w:line="360" w:lineRule="auto"/>
        <w:ind w:left="585" w:hanging="18"/>
        <w:rPr>
          <w:i/>
          <w:color w:val="808080"/>
          <w:spacing w:val="-2"/>
          <w:sz w:val="22"/>
        </w:rPr>
      </w:pPr>
      <w:r>
        <w:rPr>
          <w:b/>
          <w:i/>
          <w:color w:val="808080"/>
          <w:spacing w:val="-2"/>
          <w:sz w:val="22"/>
        </w:rPr>
        <w:t>a) Bermealdia ezartzen bada</w:t>
      </w:r>
      <w:r>
        <w:rPr>
          <w:i/>
          <w:color w:val="808080"/>
          <w:spacing w:val="-2"/>
          <w:sz w:val="22"/>
        </w:rPr>
        <w:t>, hauxe adierazi behar da:</w:t>
      </w:r>
    </w:p>
    <w:p w14:paraId="06F45931" w14:textId="77777777" w:rsidR="0000267D" w:rsidRDefault="0000267D" w:rsidP="00272B9A">
      <w:pPr>
        <w:pStyle w:val="Encabezado"/>
        <w:tabs>
          <w:tab w:val="clear" w:pos="4320"/>
          <w:tab w:val="clear" w:pos="8640"/>
        </w:tabs>
        <w:spacing w:line="360" w:lineRule="auto"/>
        <w:ind w:left="284"/>
        <w:rPr>
          <w:rFonts w:cs="Arial"/>
          <w:sz w:val="22"/>
          <w:szCs w:val="22"/>
        </w:rPr>
      </w:pPr>
    </w:p>
    <w:p w14:paraId="670E5363" w14:textId="77777777" w:rsidR="0000267D" w:rsidRPr="00701143" w:rsidRDefault="0000267D" w:rsidP="00272B9A">
      <w:pPr>
        <w:pStyle w:val="Encabezado"/>
        <w:spacing w:line="360" w:lineRule="auto"/>
        <w:ind w:left="284"/>
        <w:rPr>
          <w:spacing w:val="-2"/>
          <w:sz w:val="22"/>
        </w:rPr>
      </w:pPr>
      <w:r>
        <w:rPr>
          <w:sz w:val="22"/>
        </w:rPr>
        <w:t>Halaber, .................................................................... eguneko epe bat ezarriko da, harrera formalaren egunetik aurrera, SPKLn eta Administrazio Publikoen Kontratuen Legearen Erregelamendu Orokorrean ezarritako ondorioetarako bermealdi gisa. Epe horretan, egindako lan edo prestazioetan agertzen diren akatsen erantzukizuna izango du kontratistak.</w:t>
      </w:r>
    </w:p>
    <w:p w14:paraId="2BA1EBB6" w14:textId="77777777" w:rsidR="0000267D" w:rsidRPr="00701143" w:rsidRDefault="0000267D" w:rsidP="00272B9A">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ind w:left="142"/>
        <w:rPr>
          <w:spacing w:val="-2"/>
          <w:sz w:val="22"/>
        </w:rPr>
      </w:pPr>
    </w:p>
    <w:p w14:paraId="7DDC6A6C" w14:textId="77777777" w:rsidR="0000267D" w:rsidRPr="002A38A1" w:rsidRDefault="0000267D" w:rsidP="00272B9A">
      <w:pPr>
        <w:pStyle w:val="Encabezado"/>
        <w:spacing w:line="360" w:lineRule="auto"/>
        <w:ind w:left="284"/>
        <w:rPr>
          <w:rFonts w:cs="Arial"/>
          <w:sz w:val="22"/>
          <w:szCs w:val="22"/>
        </w:rPr>
      </w:pPr>
      <w:r>
        <w:rPr>
          <w:spacing w:val="-2"/>
          <w:sz w:val="22"/>
        </w:rPr>
        <w:t>Epe hori igarotzen bada administrazioak eragozpenik jarri gabe, amaitutzat joko da kontratistaren erantzukizuna.</w:t>
      </w:r>
    </w:p>
    <w:p w14:paraId="0BEBB21D" w14:textId="77777777" w:rsidR="0000267D" w:rsidRDefault="0000267D" w:rsidP="00272B9A">
      <w:pPr>
        <w:suppressAutoHyphens/>
        <w:spacing w:line="360" w:lineRule="auto"/>
        <w:ind w:left="585" w:hanging="195"/>
        <w:rPr>
          <w:color w:val="808080"/>
          <w:spacing w:val="-2"/>
          <w:sz w:val="22"/>
        </w:rPr>
      </w:pPr>
    </w:p>
    <w:p w14:paraId="6C1CC631" w14:textId="77777777" w:rsidR="0000267D" w:rsidRPr="00467278" w:rsidRDefault="0000267D" w:rsidP="00272B9A">
      <w:pPr>
        <w:suppressAutoHyphens/>
        <w:spacing w:line="360" w:lineRule="auto"/>
        <w:ind w:left="585" w:hanging="18"/>
        <w:rPr>
          <w:i/>
          <w:color w:val="808080"/>
          <w:spacing w:val="-2"/>
          <w:sz w:val="22"/>
        </w:rPr>
      </w:pPr>
      <w:r>
        <w:rPr>
          <w:b/>
          <w:i/>
          <w:color w:val="808080"/>
          <w:spacing w:val="-2"/>
          <w:sz w:val="22"/>
        </w:rPr>
        <w:t>b) Bermealdirik ezartzen ez bada</w:t>
      </w:r>
      <w:r>
        <w:rPr>
          <w:i/>
          <w:color w:val="808080"/>
          <w:spacing w:val="-2"/>
          <w:sz w:val="22"/>
        </w:rPr>
        <w:t>, hauxe adierazi behar da:</w:t>
      </w:r>
    </w:p>
    <w:p w14:paraId="26EC46D4" w14:textId="77777777" w:rsidR="0000267D" w:rsidRDefault="0000267D" w:rsidP="00272B9A">
      <w:pPr>
        <w:pStyle w:val="Encabezado"/>
        <w:spacing w:line="360" w:lineRule="auto"/>
        <w:ind w:left="390"/>
        <w:rPr>
          <w:rFonts w:cs="Arial"/>
          <w:b/>
          <w:sz w:val="24"/>
        </w:rPr>
      </w:pPr>
    </w:p>
    <w:p w14:paraId="516604C3" w14:textId="77777777" w:rsidR="0000267D" w:rsidRPr="0055605D" w:rsidRDefault="0000267D" w:rsidP="00272B9A">
      <w:pPr>
        <w:pStyle w:val="Encabezado"/>
        <w:spacing w:line="360" w:lineRule="auto"/>
        <w:ind w:left="284"/>
        <w:rPr>
          <w:rFonts w:cs="Arial"/>
          <w:sz w:val="22"/>
          <w:szCs w:val="22"/>
        </w:rPr>
      </w:pPr>
      <w:r>
        <w:rPr>
          <w:sz w:val="22"/>
        </w:rPr>
        <w:t>Kontratu honen izaera kontuan hartuta, ez da bermealdirik ezartzen.</w:t>
      </w:r>
    </w:p>
    <w:p w14:paraId="51D18D32" w14:textId="77777777" w:rsidR="0000267D" w:rsidRDefault="0000267D" w:rsidP="00272B9A">
      <w:pPr>
        <w:pStyle w:val="Encabezado"/>
        <w:tabs>
          <w:tab w:val="clear" w:pos="4320"/>
          <w:tab w:val="clear" w:pos="8640"/>
        </w:tabs>
        <w:spacing w:line="360" w:lineRule="auto"/>
        <w:ind w:left="287"/>
        <w:rPr>
          <w:rFonts w:cs="Arial"/>
          <w:b/>
          <w:bCs/>
          <w:spacing w:val="0"/>
          <w:sz w:val="24"/>
          <w:szCs w:val="22"/>
        </w:rPr>
      </w:pPr>
    </w:p>
    <w:p w14:paraId="6F22A7A1" w14:textId="77777777" w:rsidR="0000267D" w:rsidRPr="00DC2D7A" w:rsidRDefault="0000267D" w:rsidP="00272B9A">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rPr>
          <w:spacing w:val="-2"/>
          <w:sz w:val="22"/>
        </w:rPr>
      </w:pPr>
    </w:p>
    <w:p w14:paraId="1F85BDFB" w14:textId="77777777" w:rsidR="0000267D" w:rsidRPr="000812C3" w:rsidRDefault="0000267D" w:rsidP="00272B9A">
      <w:pPr>
        <w:pStyle w:val="Encabezado"/>
        <w:tabs>
          <w:tab w:val="clear" w:pos="4320"/>
          <w:tab w:val="clear" w:pos="8640"/>
        </w:tabs>
        <w:spacing w:line="360" w:lineRule="auto"/>
        <w:ind w:left="425" w:hanging="425"/>
        <w:rPr>
          <w:rFonts w:cs="Arial"/>
          <w:b/>
          <w:bCs/>
          <w:color w:val="4472C4" w:themeColor="accent1"/>
          <w:spacing w:val="0"/>
          <w:sz w:val="24"/>
          <w:szCs w:val="22"/>
        </w:rPr>
      </w:pPr>
      <w:r>
        <w:br w:type="page"/>
      </w:r>
      <w:r w:rsidRPr="000812C3">
        <w:rPr>
          <w:b/>
          <w:color w:val="4472C4" w:themeColor="accent1"/>
          <w:spacing w:val="0"/>
          <w:sz w:val="24"/>
        </w:rPr>
        <w:t>26.</w:t>
      </w:r>
      <w:r w:rsidRPr="000812C3">
        <w:rPr>
          <w:b/>
          <w:color w:val="4472C4" w:themeColor="accent1"/>
          <w:spacing w:val="0"/>
          <w:sz w:val="24"/>
        </w:rPr>
        <w:tab/>
        <w:t>KONTRATUA EZ BETETZEAGATIK KONTRATISTARI EZARRIKO ZAIZKION ZIGORRAK</w:t>
      </w:r>
    </w:p>
    <w:p w14:paraId="68D60EA3" w14:textId="77777777" w:rsidR="0000267D" w:rsidRDefault="0000267D" w:rsidP="00272B9A">
      <w:pPr>
        <w:pStyle w:val="Encabezado"/>
        <w:tabs>
          <w:tab w:val="clear" w:pos="4320"/>
          <w:tab w:val="clear" w:pos="8640"/>
        </w:tabs>
        <w:spacing w:line="360" w:lineRule="auto"/>
        <w:rPr>
          <w:rFonts w:cs="Arial"/>
          <w:b/>
          <w:bCs/>
          <w:spacing w:val="0"/>
          <w:sz w:val="24"/>
          <w:szCs w:val="22"/>
        </w:rPr>
      </w:pPr>
    </w:p>
    <w:p w14:paraId="76FC75DA" w14:textId="77777777" w:rsidR="0000267D" w:rsidRPr="00440C30" w:rsidRDefault="0000267D" w:rsidP="0000267D">
      <w:pPr>
        <w:numPr>
          <w:ilvl w:val="0"/>
          <w:numId w:val="72"/>
        </w:numPr>
        <w:suppressAutoHyphens/>
        <w:spacing w:line="360" w:lineRule="auto"/>
        <w:ind w:left="851" w:hanging="425"/>
        <w:rPr>
          <w:rFonts w:cs="Arial"/>
          <w:b/>
          <w:bCs/>
          <w:spacing w:val="0"/>
          <w:sz w:val="24"/>
          <w:szCs w:val="24"/>
        </w:rPr>
      </w:pPr>
      <w:r>
        <w:rPr>
          <w:b/>
          <w:spacing w:val="0"/>
          <w:sz w:val="24"/>
        </w:rPr>
        <w:t xml:space="preserve"> Kontratua egikaritzeko epeak ez betetzea</w:t>
      </w:r>
    </w:p>
    <w:p w14:paraId="4E4228F3" w14:textId="77777777" w:rsidR="0000267D" w:rsidRDefault="0000267D" w:rsidP="00272B9A">
      <w:pPr>
        <w:pStyle w:val="Encabezado"/>
        <w:spacing w:line="360" w:lineRule="auto"/>
        <w:ind w:left="567"/>
        <w:rPr>
          <w:rFonts w:cs="Arial"/>
          <w:bCs/>
          <w:spacing w:val="0"/>
          <w:sz w:val="22"/>
          <w:szCs w:val="22"/>
        </w:rPr>
      </w:pPr>
    </w:p>
    <w:p w14:paraId="5B29DCC0" w14:textId="77777777" w:rsidR="0000267D" w:rsidRPr="00D61A0D" w:rsidRDefault="0000267D" w:rsidP="00272B9A">
      <w:pPr>
        <w:pStyle w:val="Encabezado"/>
        <w:spacing w:line="360" w:lineRule="auto"/>
        <w:ind w:left="567"/>
        <w:rPr>
          <w:rFonts w:cs="Arial"/>
          <w:bCs/>
          <w:spacing w:val="0"/>
          <w:sz w:val="22"/>
          <w:szCs w:val="22"/>
        </w:rPr>
      </w:pPr>
      <w:r>
        <w:rPr>
          <w:spacing w:val="0"/>
          <w:sz w:val="22"/>
        </w:rPr>
        <w:t>Kontratista, berari egotz dakizkiokeen arrazoiengatik, berandutzen bada kontratua egikaritzeko epean (epe osoa zein, halakorik bada, epe partzialak), administrazioak bi aukera izango ditu: kontratua suntsiaraztea (eta adjudikaziodunak bermea galdu), edo honako zigor hau ezartzea: zerbitzua behar bezala ematen berandutzen den eguneko 0,60 euro kontratuaren prezioko 1.000 euroko (BEZa aparte).</w:t>
      </w:r>
    </w:p>
    <w:p w14:paraId="70068FDB" w14:textId="77777777" w:rsidR="0000267D" w:rsidRPr="003E0338" w:rsidRDefault="0000267D" w:rsidP="00272B9A">
      <w:pPr>
        <w:pStyle w:val="Encabezado"/>
        <w:spacing w:line="360" w:lineRule="auto"/>
        <w:ind w:left="567"/>
        <w:rPr>
          <w:rFonts w:cs="Arial"/>
          <w:bCs/>
          <w:spacing w:val="0"/>
          <w:sz w:val="22"/>
          <w:szCs w:val="22"/>
        </w:rPr>
      </w:pPr>
    </w:p>
    <w:p w14:paraId="46C9CA28" w14:textId="77777777" w:rsidR="0000267D" w:rsidRDefault="0000267D" w:rsidP="00272B9A">
      <w:pPr>
        <w:pStyle w:val="Encabezado"/>
        <w:spacing w:line="360" w:lineRule="auto"/>
        <w:ind w:left="567"/>
        <w:rPr>
          <w:rFonts w:cs="Arial"/>
          <w:bCs/>
          <w:spacing w:val="0"/>
          <w:sz w:val="22"/>
          <w:szCs w:val="22"/>
        </w:rPr>
      </w:pPr>
      <w:r>
        <w:rPr>
          <w:spacing w:val="0"/>
          <w:sz w:val="22"/>
        </w:rPr>
        <w:t>Berandutzeagatik ezartzen diren zigorren zenbatekoa kontratuaren prezioaren % 5en multiplo batera heltzen den bakoitzean, kontratazio-organoak aukera izango du kontratua suntsiarazteko, edo, bestela, kontratua egikaritzen jarrai dadin agintzeko, zigor gehiago ezarrita.</w:t>
      </w:r>
    </w:p>
    <w:p w14:paraId="465D3546" w14:textId="77777777" w:rsidR="0000267D" w:rsidRPr="00D86DE6" w:rsidRDefault="0000267D" w:rsidP="00272B9A">
      <w:pPr>
        <w:suppressAutoHyphens/>
        <w:spacing w:line="360" w:lineRule="auto"/>
        <w:ind w:left="567"/>
        <w:rPr>
          <w:i/>
          <w:color w:val="808080"/>
          <w:spacing w:val="-2"/>
          <w:sz w:val="22"/>
        </w:rPr>
      </w:pPr>
    </w:p>
    <w:p w14:paraId="00D1A8FB" w14:textId="77777777" w:rsidR="0000267D" w:rsidRPr="00440C30" w:rsidRDefault="0000267D" w:rsidP="0000267D">
      <w:pPr>
        <w:numPr>
          <w:ilvl w:val="0"/>
          <w:numId w:val="72"/>
        </w:numPr>
        <w:suppressAutoHyphens/>
        <w:spacing w:line="360" w:lineRule="auto"/>
        <w:ind w:left="851" w:hanging="425"/>
        <w:rPr>
          <w:rFonts w:cs="Arial"/>
          <w:b/>
          <w:bCs/>
          <w:spacing w:val="0"/>
          <w:sz w:val="24"/>
          <w:szCs w:val="24"/>
        </w:rPr>
      </w:pPr>
      <w:r>
        <w:rPr>
          <w:b/>
          <w:spacing w:val="0"/>
          <w:sz w:val="24"/>
        </w:rPr>
        <w:t xml:space="preserve"> Prestazioen egikaritze partziala ez betetzea</w:t>
      </w:r>
    </w:p>
    <w:p w14:paraId="064C63E7" w14:textId="77777777" w:rsidR="0000267D" w:rsidRDefault="0000267D" w:rsidP="00272B9A">
      <w:pPr>
        <w:pStyle w:val="Encabezado"/>
        <w:spacing w:line="360" w:lineRule="auto"/>
        <w:ind w:left="567"/>
        <w:rPr>
          <w:rFonts w:cs="Arial"/>
          <w:bCs/>
          <w:spacing w:val="0"/>
          <w:sz w:val="22"/>
          <w:szCs w:val="22"/>
        </w:rPr>
      </w:pPr>
    </w:p>
    <w:p w14:paraId="3BA149AB" w14:textId="77777777" w:rsidR="0000267D" w:rsidRPr="00D61A0D" w:rsidRDefault="0000267D" w:rsidP="00272B9A">
      <w:pPr>
        <w:pStyle w:val="Encabezado"/>
        <w:spacing w:line="360" w:lineRule="auto"/>
        <w:ind w:left="567"/>
        <w:rPr>
          <w:rFonts w:cs="Arial"/>
          <w:bCs/>
          <w:spacing w:val="0"/>
          <w:sz w:val="22"/>
          <w:szCs w:val="22"/>
        </w:rPr>
      </w:pPr>
      <w:r>
        <w:rPr>
          <w:spacing w:val="0"/>
          <w:sz w:val="22"/>
        </w:rPr>
        <w:t>Kontratistak ez badu betetzen kontratuan zehaztutako prestazioen egikaritze partziala, eta horren errua berari egozten ahal bazaio, administrazioak bi aukera izango ditu: kontratua suntsiaraztea, edo, bestela, kontratuaren prezio osoaren % 10en baliokidea den zigorra ezartzea.</w:t>
      </w:r>
    </w:p>
    <w:p w14:paraId="359405AA" w14:textId="77777777" w:rsidR="0000267D" w:rsidRDefault="0000267D" w:rsidP="00272B9A">
      <w:pPr>
        <w:suppressAutoHyphens/>
        <w:spacing w:line="360" w:lineRule="auto"/>
        <w:ind w:left="195"/>
        <w:rPr>
          <w:color w:val="808080"/>
          <w:spacing w:val="-2"/>
          <w:sz w:val="22"/>
        </w:rPr>
      </w:pPr>
    </w:p>
    <w:p w14:paraId="0AAA0B80" w14:textId="77777777" w:rsidR="0000267D" w:rsidRPr="004A2E7D" w:rsidRDefault="0000267D" w:rsidP="0000267D">
      <w:pPr>
        <w:numPr>
          <w:ilvl w:val="0"/>
          <w:numId w:val="72"/>
        </w:numPr>
        <w:suppressAutoHyphens/>
        <w:spacing w:line="360" w:lineRule="auto"/>
        <w:ind w:left="851" w:hanging="425"/>
        <w:rPr>
          <w:rFonts w:cs="Arial"/>
          <w:b/>
          <w:bCs/>
          <w:spacing w:val="0"/>
          <w:sz w:val="24"/>
          <w:szCs w:val="24"/>
        </w:rPr>
      </w:pPr>
      <w:r>
        <w:rPr>
          <w:b/>
          <w:spacing w:val="0"/>
          <w:sz w:val="24"/>
        </w:rPr>
        <w:t xml:space="preserve"> Prestazioa oker gauzatzea</w:t>
      </w:r>
    </w:p>
    <w:p w14:paraId="3887DE94" w14:textId="77777777" w:rsidR="0000267D" w:rsidRPr="004A2E7D" w:rsidRDefault="0000267D" w:rsidP="00272B9A">
      <w:pPr>
        <w:spacing w:line="360" w:lineRule="auto"/>
        <w:ind w:left="567"/>
        <w:rPr>
          <w:bCs/>
          <w:spacing w:val="0"/>
          <w:sz w:val="22"/>
          <w:szCs w:val="22"/>
        </w:rPr>
      </w:pPr>
    </w:p>
    <w:p w14:paraId="4F72ACA1" w14:textId="77777777" w:rsidR="0000267D" w:rsidRPr="004A2E7D" w:rsidRDefault="0000267D" w:rsidP="00272B9A">
      <w:pPr>
        <w:spacing w:line="360" w:lineRule="auto"/>
        <w:ind w:left="567"/>
        <w:rPr>
          <w:sz w:val="22"/>
          <w:szCs w:val="22"/>
        </w:rPr>
      </w:pPr>
      <w:r>
        <w:rPr>
          <w:spacing w:val="0"/>
          <w:sz w:val="22"/>
        </w:rPr>
        <w:t>Prestazioa oker gauzatzen bada, administrazioak zigorrak ezarri ahal izango ditu; horietako bakoitzaren zenbatekoa ez da izango kontratuaren prezioaren % 10etik gorakoa (BEZa aparte), eta guztirako zenbatekoak ezin izango du gainditu hitzartutako prezioaren % 50.</w:t>
      </w:r>
      <w:r>
        <w:tab/>
      </w:r>
      <w:r>
        <w:tab/>
      </w:r>
      <w:r>
        <w:tab/>
      </w:r>
      <w:r>
        <w:tab/>
      </w:r>
      <w:r>
        <w:tab/>
      </w:r>
    </w:p>
    <w:p w14:paraId="7D5586A9" w14:textId="77777777" w:rsidR="0000267D" w:rsidRPr="004A2E7D" w:rsidRDefault="0000267D" w:rsidP="00272B9A">
      <w:pPr>
        <w:suppressAutoHyphens/>
        <w:spacing w:line="360" w:lineRule="auto"/>
        <w:ind w:left="567"/>
        <w:rPr>
          <w:rFonts w:cs="Arial"/>
          <w:bCs/>
          <w:spacing w:val="0"/>
          <w:sz w:val="22"/>
          <w:szCs w:val="22"/>
        </w:rPr>
      </w:pPr>
    </w:p>
    <w:p w14:paraId="551BE9FE" w14:textId="77777777" w:rsidR="0000267D" w:rsidRPr="004A2E7D" w:rsidRDefault="0000267D" w:rsidP="0000267D">
      <w:pPr>
        <w:numPr>
          <w:ilvl w:val="0"/>
          <w:numId w:val="72"/>
        </w:numPr>
        <w:suppressAutoHyphens/>
        <w:spacing w:line="360" w:lineRule="auto"/>
        <w:ind w:left="851" w:hanging="425"/>
        <w:rPr>
          <w:rFonts w:cs="Arial"/>
          <w:b/>
          <w:bCs/>
          <w:spacing w:val="0"/>
          <w:sz w:val="24"/>
          <w:szCs w:val="24"/>
        </w:rPr>
      </w:pPr>
      <w:r>
        <w:br w:type="page"/>
      </w:r>
      <w:r>
        <w:rPr>
          <w:b/>
          <w:spacing w:val="0"/>
          <w:sz w:val="24"/>
        </w:rPr>
        <w:t xml:space="preserve"> Ingurumenaren, gizartearen edo lanaren arloko betebeharrak ez betetzea</w:t>
      </w:r>
    </w:p>
    <w:p w14:paraId="2AECA4FE" w14:textId="77777777" w:rsidR="0000267D" w:rsidRPr="004A2E7D" w:rsidRDefault="0000267D" w:rsidP="00272B9A">
      <w:pPr>
        <w:spacing w:line="360" w:lineRule="auto"/>
        <w:ind w:left="708"/>
        <w:rPr>
          <w:sz w:val="22"/>
          <w:szCs w:val="22"/>
        </w:rPr>
      </w:pPr>
    </w:p>
    <w:p w14:paraId="53827771" w14:textId="77777777" w:rsidR="0000267D" w:rsidRPr="004A2E7D" w:rsidRDefault="0000267D" w:rsidP="00272B9A">
      <w:pPr>
        <w:spacing w:line="360" w:lineRule="auto"/>
        <w:ind w:left="708"/>
        <w:rPr>
          <w:sz w:val="22"/>
          <w:szCs w:val="22"/>
        </w:rPr>
      </w:pPr>
      <w:r>
        <w:rPr>
          <w:sz w:val="22"/>
        </w:rPr>
        <w:t>Kontratistak ez baditu betetzen ingurumenaren, gizartearen edo lanaren arloko betebeharrak, batez ere soldatak ordaintzen behin eta berriro atzeratzen bada edo hitzarmen kolektiboetatik eratorritakoak baino soldata-baldintza okerragoak doloz eta era larrian aplikatzen baditu, SPKLren 201. artikuluan ezarritakoa aplikatuz, administrazioak zigorrak ezarri ahal izango dizkio ez-betetze horietako bakoitzagatik; horietako bakoitzaren zenbatekoa ez da izango kontratuaren prezioaren % 10etik gorakoa (BEZa aparte), eta guztirako zenbatekoak ezin izango du gainditu hitzartutako prezioaren % 50.</w:t>
      </w:r>
      <w:r>
        <w:tab/>
      </w:r>
    </w:p>
    <w:p w14:paraId="4F2D1BB7" w14:textId="77777777" w:rsidR="0000267D" w:rsidRPr="004A2E7D" w:rsidRDefault="0000267D" w:rsidP="00272B9A">
      <w:pPr>
        <w:spacing w:line="360" w:lineRule="auto"/>
        <w:ind w:left="708"/>
        <w:rPr>
          <w:i/>
        </w:rPr>
      </w:pPr>
    </w:p>
    <w:p w14:paraId="108D2A61" w14:textId="77777777" w:rsidR="0000267D" w:rsidRPr="004A2E7D" w:rsidRDefault="0000267D" w:rsidP="0000267D">
      <w:pPr>
        <w:numPr>
          <w:ilvl w:val="0"/>
          <w:numId w:val="72"/>
        </w:numPr>
        <w:suppressAutoHyphens/>
        <w:spacing w:line="360" w:lineRule="auto"/>
        <w:ind w:left="851" w:hanging="425"/>
        <w:rPr>
          <w:rFonts w:cs="Arial"/>
          <w:b/>
          <w:bCs/>
          <w:spacing w:val="0"/>
          <w:sz w:val="24"/>
          <w:szCs w:val="24"/>
        </w:rPr>
      </w:pPr>
      <w:r>
        <w:rPr>
          <w:b/>
          <w:spacing w:val="0"/>
          <w:sz w:val="24"/>
        </w:rPr>
        <w:t xml:space="preserve"> Azpikontratistekiko betebeharrak ez betetzea</w:t>
      </w:r>
    </w:p>
    <w:p w14:paraId="129F7820" w14:textId="77777777" w:rsidR="0000267D" w:rsidRPr="004A2E7D" w:rsidRDefault="0000267D" w:rsidP="00272B9A">
      <w:pPr>
        <w:suppressAutoHyphens/>
        <w:spacing w:line="360" w:lineRule="auto"/>
        <w:ind w:left="709"/>
        <w:rPr>
          <w:rFonts w:cs="Arial"/>
          <w:b/>
          <w:bCs/>
          <w:spacing w:val="0"/>
          <w:sz w:val="24"/>
          <w:szCs w:val="24"/>
        </w:rPr>
      </w:pPr>
    </w:p>
    <w:p w14:paraId="0AD00F89" w14:textId="77777777" w:rsidR="0000267D" w:rsidRPr="004A2E7D" w:rsidRDefault="0000267D" w:rsidP="00272B9A">
      <w:pPr>
        <w:spacing w:line="360" w:lineRule="auto"/>
        <w:ind w:left="708"/>
        <w:rPr>
          <w:sz w:val="22"/>
          <w:szCs w:val="22"/>
        </w:rPr>
      </w:pPr>
      <w:r>
        <w:t>SPKLren 217. artikuluan xedatutakoa gorabehera, kontratistak azpikontratistekin dituen betebeharrak betetzen ez baditu, administrazioak zigorrak ezarri ahal izango dizkio ez-betetze horietako bakoitzagatik; bakoitzaren zenbatekoa ez da izango kontratuaren prezioaren % 10etik gorakoa (BEZa aparte), eta guztirako zenbatekoak ezin izango du gainditu hitzartutako prezioaren % 50.</w:t>
      </w:r>
      <w:r>
        <w:tab/>
      </w:r>
    </w:p>
    <w:p w14:paraId="6AF0BF2D" w14:textId="77777777" w:rsidR="0000267D" w:rsidRPr="004A2E7D" w:rsidRDefault="0000267D" w:rsidP="00272B9A">
      <w:pPr>
        <w:spacing w:line="360" w:lineRule="auto"/>
        <w:ind w:left="708"/>
        <w:rPr>
          <w:sz w:val="22"/>
          <w:szCs w:val="22"/>
        </w:rPr>
      </w:pPr>
    </w:p>
    <w:p w14:paraId="30E31B55" w14:textId="77777777" w:rsidR="0000267D" w:rsidRPr="004A2E7D" w:rsidRDefault="0000267D" w:rsidP="0000267D">
      <w:pPr>
        <w:numPr>
          <w:ilvl w:val="0"/>
          <w:numId w:val="72"/>
        </w:numPr>
        <w:suppressAutoHyphens/>
        <w:spacing w:line="360" w:lineRule="auto"/>
        <w:ind w:left="851" w:hanging="425"/>
        <w:rPr>
          <w:rFonts w:cs="Arial"/>
          <w:b/>
          <w:bCs/>
          <w:spacing w:val="0"/>
          <w:sz w:val="24"/>
          <w:szCs w:val="24"/>
        </w:rPr>
      </w:pPr>
      <w:r>
        <w:rPr>
          <w:b/>
          <w:spacing w:val="0"/>
          <w:sz w:val="24"/>
        </w:rPr>
        <w:t xml:space="preserve"> Langileak subrogatzeko betebeharrak ez betetzea</w:t>
      </w:r>
    </w:p>
    <w:p w14:paraId="139C5AA2" w14:textId="77777777" w:rsidR="0000267D" w:rsidRPr="004A2E7D" w:rsidRDefault="0000267D" w:rsidP="00272B9A">
      <w:pPr>
        <w:suppressAutoHyphens/>
        <w:spacing w:line="360" w:lineRule="auto"/>
        <w:ind w:left="709"/>
        <w:rPr>
          <w:b/>
          <w:sz w:val="24"/>
          <w:szCs w:val="24"/>
        </w:rPr>
      </w:pPr>
    </w:p>
    <w:p w14:paraId="704DA8A7" w14:textId="77777777" w:rsidR="0000267D" w:rsidRPr="004A2E7D" w:rsidRDefault="0000267D" w:rsidP="00272B9A">
      <w:pPr>
        <w:spacing w:line="360" w:lineRule="auto"/>
        <w:ind w:left="708"/>
        <w:rPr>
          <w:sz w:val="22"/>
          <w:szCs w:val="22"/>
        </w:rPr>
      </w:pPr>
      <w:r>
        <w:rPr>
          <w:sz w:val="22"/>
        </w:rPr>
        <w:t>Kontratistak ez baditu betetzen kontratuaren xede den zerbitzuak ukitutako langileak subrogatzearen arloan dituen betebeharrak, SPKLren 130.4 artikuluan ezarritakoa aplikatuz, administrazioak zigorrak ezarri ahal izango dizkio ez-betetze horietako bakoitzagatik; bakoitzaren zenbatekoa ez da izango kontratuaren prezioaren % 10etik gorakoa (BEZa aparte), eta guztirako zenbatekoak ezin izango du gainditu hitzartutako prezioaren % 50.</w:t>
      </w:r>
      <w:r>
        <w:tab/>
      </w:r>
    </w:p>
    <w:p w14:paraId="6E4C0A86" w14:textId="77777777" w:rsidR="0000267D" w:rsidRPr="00937954" w:rsidRDefault="0000267D" w:rsidP="00272B9A">
      <w:pPr>
        <w:suppressAutoHyphens/>
        <w:spacing w:line="360" w:lineRule="auto"/>
        <w:ind w:left="709"/>
        <w:rPr>
          <w:b/>
          <w:sz w:val="24"/>
          <w:szCs w:val="24"/>
        </w:rPr>
      </w:pPr>
    </w:p>
    <w:p w14:paraId="763C9A42" w14:textId="77777777" w:rsidR="0000267D" w:rsidRPr="000812C3" w:rsidRDefault="0000267D" w:rsidP="00272B9A">
      <w:pPr>
        <w:pStyle w:val="Encabezado"/>
        <w:tabs>
          <w:tab w:val="clear" w:pos="4320"/>
          <w:tab w:val="clear" w:pos="8640"/>
        </w:tabs>
        <w:spacing w:line="360" w:lineRule="auto"/>
        <w:rPr>
          <w:rFonts w:cs="Arial"/>
          <w:b/>
          <w:bCs/>
          <w:color w:val="4472C4" w:themeColor="accent1"/>
          <w:spacing w:val="0"/>
          <w:sz w:val="24"/>
          <w:szCs w:val="22"/>
        </w:rPr>
      </w:pPr>
      <w:r>
        <w:br w:type="page"/>
      </w:r>
      <w:r w:rsidRPr="000812C3">
        <w:rPr>
          <w:b/>
          <w:color w:val="4472C4" w:themeColor="accent1"/>
          <w:spacing w:val="0"/>
          <w:sz w:val="24"/>
        </w:rPr>
        <w:t>27. KONTRATUA SUNTSIARAZTEKO ARRAZOIAK</w:t>
      </w:r>
    </w:p>
    <w:p w14:paraId="0DF6BF41" w14:textId="77777777" w:rsidR="0000267D" w:rsidRDefault="0000267D" w:rsidP="00272B9A">
      <w:pPr>
        <w:pStyle w:val="Encabezado"/>
        <w:tabs>
          <w:tab w:val="clear" w:pos="4320"/>
          <w:tab w:val="clear" w:pos="8640"/>
        </w:tabs>
        <w:spacing w:line="360" w:lineRule="auto"/>
        <w:ind w:left="862"/>
        <w:rPr>
          <w:rFonts w:cs="Arial"/>
          <w:b/>
          <w:bCs/>
          <w:spacing w:val="0"/>
          <w:sz w:val="24"/>
          <w:szCs w:val="22"/>
        </w:rPr>
      </w:pPr>
    </w:p>
    <w:p w14:paraId="4E13DC08" w14:textId="77777777" w:rsidR="0000267D" w:rsidRPr="006C0CA6" w:rsidRDefault="0000267D" w:rsidP="00272B9A">
      <w:pPr>
        <w:pStyle w:val="Encabezado"/>
        <w:spacing w:line="360" w:lineRule="auto"/>
        <w:ind w:left="284"/>
        <w:rPr>
          <w:rFonts w:cs="Arial"/>
          <w:bCs/>
          <w:spacing w:val="0"/>
          <w:sz w:val="22"/>
          <w:szCs w:val="22"/>
        </w:rPr>
      </w:pPr>
      <w:r>
        <w:rPr>
          <w:spacing w:val="0"/>
          <w:sz w:val="22"/>
        </w:rPr>
        <w:t>Zerbitzu-kontratua suntsiarazteko arrazoiak Sektore Publikoko Kontratuei buruzko azaroaren 8ko 9/2017 Legearen 211. eta 313. artikuluetan daude ezarrita.</w:t>
      </w:r>
    </w:p>
    <w:p w14:paraId="6AECFA51" w14:textId="77777777" w:rsidR="0000267D" w:rsidRPr="000812C3" w:rsidRDefault="0000267D" w:rsidP="00272B9A">
      <w:pPr>
        <w:suppressAutoHyphens/>
        <w:spacing w:line="360" w:lineRule="auto"/>
        <w:ind w:left="195"/>
        <w:rPr>
          <w:i/>
          <w:color w:val="4472C4" w:themeColor="accent1"/>
          <w:spacing w:val="-2"/>
          <w:sz w:val="22"/>
        </w:rPr>
      </w:pPr>
    </w:p>
    <w:p w14:paraId="204BE658" w14:textId="77777777" w:rsidR="0000267D" w:rsidRPr="000812C3" w:rsidRDefault="0000267D" w:rsidP="00272B9A">
      <w:pPr>
        <w:pStyle w:val="Encabezado"/>
        <w:tabs>
          <w:tab w:val="clear" w:pos="4320"/>
          <w:tab w:val="clear" w:pos="8640"/>
        </w:tabs>
        <w:spacing w:line="360" w:lineRule="auto"/>
        <w:rPr>
          <w:rFonts w:cs="Arial"/>
          <w:b/>
          <w:bCs/>
          <w:color w:val="4472C4" w:themeColor="accent1"/>
          <w:spacing w:val="0"/>
          <w:sz w:val="24"/>
          <w:szCs w:val="24"/>
        </w:rPr>
      </w:pPr>
      <w:r w:rsidRPr="000812C3">
        <w:rPr>
          <w:b/>
          <w:color w:val="4472C4" w:themeColor="accent1"/>
          <w:spacing w:val="0"/>
          <w:sz w:val="24"/>
        </w:rPr>
        <w:t>28. KONTRATUAREN LAGAPENA</w:t>
      </w:r>
    </w:p>
    <w:p w14:paraId="1AD08D9F" w14:textId="77777777" w:rsidR="0000267D" w:rsidRPr="004A2E7D" w:rsidRDefault="0000267D" w:rsidP="00272B9A">
      <w:pPr>
        <w:pStyle w:val="Encabezado"/>
        <w:tabs>
          <w:tab w:val="clear" w:pos="4320"/>
          <w:tab w:val="clear" w:pos="8640"/>
        </w:tabs>
        <w:spacing w:line="360" w:lineRule="auto"/>
        <w:rPr>
          <w:rFonts w:cs="Arial"/>
          <w:b/>
          <w:bCs/>
          <w:spacing w:val="0"/>
          <w:sz w:val="24"/>
          <w:szCs w:val="24"/>
        </w:rPr>
      </w:pPr>
    </w:p>
    <w:p w14:paraId="4DD5C375" w14:textId="77777777" w:rsidR="0000267D" w:rsidRDefault="0000267D" w:rsidP="00272B9A">
      <w:pPr>
        <w:pStyle w:val="Encabezado"/>
        <w:tabs>
          <w:tab w:val="clear" w:pos="4320"/>
          <w:tab w:val="clear" w:pos="8640"/>
        </w:tabs>
        <w:spacing w:line="360" w:lineRule="auto"/>
        <w:ind w:left="195"/>
        <w:rPr>
          <w:rFonts w:cs="Arial"/>
          <w:bCs/>
          <w:spacing w:val="0"/>
          <w:sz w:val="22"/>
          <w:szCs w:val="22"/>
        </w:rPr>
      </w:pPr>
      <w:r>
        <w:rPr>
          <w:spacing w:val="0"/>
          <w:sz w:val="22"/>
        </w:rPr>
        <w:t>Kontratuaren ondoriozko eskubideak eta betebeharrak hirugarren bati laga diezazkioke kontratistak, baldin eta:</w:t>
      </w:r>
    </w:p>
    <w:p w14:paraId="1CB85046" w14:textId="77777777" w:rsidR="0000267D" w:rsidRPr="002C414E" w:rsidRDefault="0000267D" w:rsidP="00272B9A">
      <w:pPr>
        <w:pStyle w:val="Encabezado"/>
        <w:tabs>
          <w:tab w:val="clear" w:pos="4320"/>
          <w:tab w:val="clear" w:pos="8640"/>
        </w:tabs>
        <w:spacing w:line="360" w:lineRule="auto"/>
        <w:ind w:left="195"/>
        <w:rPr>
          <w:rFonts w:cs="Arial"/>
          <w:bCs/>
          <w:spacing w:val="0"/>
          <w:sz w:val="22"/>
          <w:szCs w:val="22"/>
        </w:rPr>
      </w:pPr>
    </w:p>
    <w:p w14:paraId="65EC4F11" w14:textId="77777777" w:rsidR="0000267D" w:rsidRPr="002C414E" w:rsidRDefault="0000267D" w:rsidP="0000267D">
      <w:pPr>
        <w:pStyle w:val="Encabezado"/>
        <w:numPr>
          <w:ilvl w:val="0"/>
          <w:numId w:val="128"/>
        </w:numPr>
        <w:tabs>
          <w:tab w:val="clear" w:pos="4320"/>
          <w:tab w:val="clear" w:pos="8640"/>
        </w:tabs>
        <w:spacing w:line="360" w:lineRule="auto"/>
        <w:rPr>
          <w:rFonts w:cs="Arial"/>
          <w:bCs/>
          <w:spacing w:val="0"/>
          <w:sz w:val="22"/>
          <w:szCs w:val="22"/>
        </w:rPr>
      </w:pPr>
      <w:r>
        <w:rPr>
          <w:spacing w:val="0"/>
          <w:sz w:val="22"/>
        </w:rPr>
        <w:t xml:space="preserve"> lagatzailearen ezaugarri teknikoak edo pertsonalak erabakigarriak izan ez badira kontratua hari adjudikatzeko,</w:t>
      </w:r>
    </w:p>
    <w:p w14:paraId="35A21D83" w14:textId="77777777" w:rsidR="0000267D" w:rsidRPr="002C414E" w:rsidRDefault="0000267D" w:rsidP="0000267D">
      <w:pPr>
        <w:pStyle w:val="Encabezado"/>
        <w:numPr>
          <w:ilvl w:val="0"/>
          <w:numId w:val="128"/>
        </w:numPr>
        <w:tabs>
          <w:tab w:val="clear" w:pos="4320"/>
          <w:tab w:val="clear" w:pos="8640"/>
        </w:tabs>
        <w:spacing w:line="360" w:lineRule="auto"/>
        <w:rPr>
          <w:rFonts w:cs="Arial"/>
          <w:bCs/>
          <w:spacing w:val="0"/>
          <w:sz w:val="22"/>
          <w:szCs w:val="22"/>
        </w:rPr>
      </w:pPr>
      <w:r>
        <w:rPr>
          <w:spacing w:val="0"/>
          <w:sz w:val="22"/>
        </w:rPr>
        <w:t xml:space="preserve"> merkatuan lehiaketa benetan murrizterik ez badakar lagapenak,</w:t>
      </w:r>
    </w:p>
    <w:p w14:paraId="2752F85E" w14:textId="77777777" w:rsidR="0000267D" w:rsidRPr="002C414E" w:rsidRDefault="0000267D" w:rsidP="0000267D">
      <w:pPr>
        <w:pStyle w:val="Encabezado"/>
        <w:numPr>
          <w:ilvl w:val="0"/>
          <w:numId w:val="128"/>
        </w:numPr>
        <w:tabs>
          <w:tab w:val="clear" w:pos="4320"/>
          <w:tab w:val="clear" w:pos="8640"/>
        </w:tabs>
        <w:spacing w:line="360" w:lineRule="auto"/>
        <w:rPr>
          <w:rFonts w:cs="Arial"/>
          <w:bCs/>
          <w:spacing w:val="0"/>
          <w:sz w:val="22"/>
          <w:szCs w:val="22"/>
        </w:rPr>
      </w:pPr>
      <w:r>
        <w:rPr>
          <w:spacing w:val="0"/>
          <w:sz w:val="22"/>
        </w:rPr>
        <w:t xml:space="preserve"> kontratistaren ezaugarrien aldaketa nabarmenik ez badakar lagapenak, ezaugarri horiek kontratuaren funtsezko elementua diren kasuetan, eta</w:t>
      </w:r>
    </w:p>
    <w:p w14:paraId="350EF675" w14:textId="77777777" w:rsidR="0000267D" w:rsidRPr="002C414E" w:rsidRDefault="0000267D" w:rsidP="0000267D">
      <w:pPr>
        <w:pStyle w:val="Encabezado"/>
        <w:numPr>
          <w:ilvl w:val="0"/>
          <w:numId w:val="128"/>
        </w:numPr>
        <w:tabs>
          <w:tab w:val="clear" w:pos="4320"/>
          <w:tab w:val="clear" w:pos="8640"/>
        </w:tabs>
        <w:spacing w:line="360" w:lineRule="auto"/>
        <w:rPr>
          <w:rFonts w:cs="Arial"/>
          <w:bCs/>
          <w:spacing w:val="0"/>
          <w:sz w:val="22"/>
          <w:szCs w:val="22"/>
        </w:rPr>
      </w:pPr>
      <w:r>
        <w:rPr>
          <w:spacing w:val="0"/>
          <w:sz w:val="22"/>
        </w:rPr>
        <w:t xml:space="preserve"> SPKLren 214.2 artikuluan jasotako baldintza eta betekizunekin bat badator lagapena.</w:t>
      </w:r>
    </w:p>
    <w:p w14:paraId="1A11A4D9" w14:textId="77777777" w:rsidR="0000267D" w:rsidRPr="004A2E7D" w:rsidRDefault="0000267D" w:rsidP="00272B9A">
      <w:pPr>
        <w:pStyle w:val="Encabezado"/>
        <w:tabs>
          <w:tab w:val="clear" w:pos="4320"/>
          <w:tab w:val="clear" w:pos="8640"/>
        </w:tabs>
        <w:spacing w:line="360" w:lineRule="auto"/>
        <w:ind w:left="556"/>
        <w:rPr>
          <w:rFonts w:cs="Arial"/>
          <w:bCs/>
          <w:spacing w:val="0"/>
          <w:sz w:val="22"/>
          <w:szCs w:val="22"/>
        </w:rPr>
      </w:pPr>
    </w:p>
    <w:p w14:paraId="31EDD11B" w14:textId="77777777" w:rsidR="0000267D" w:rsidRPr="000812C3" w:rsidRDefault="0000267D" w:rsidP="00272B9A">
      <w:pPr>
        <w:pStyle w:val="Encabezado"/>
        <w:tabs>
          <w:tab w:val="clear" w:pos="4320"/>
          <w:tab w:val="clear" w:pos="8640"/>
        </w:tabs>
        <w:spacing w:line="360" w:lineRule="auto"/>
        <w:rPr>
          <w:rFonts w:cs="Arial"/>
          <w:b/>
          <w:bCs/>
          <w:color w:val="4472C4" w:themeColor="accent1"/>
          <w:spacing w:val="0"/>
          <w:sz w:val="24"/>
          <w:szCs w:val="24"/>
        </w:rPr>
      </w:pPr>
      <w:r w:rsidRPr="000812C3">
        <w:rPr>
          <w:b/>
          <w:color w:val="4472C4" w:themeColor="accent1"/>
          <w:spacing w:val="0"/>
          <w:sz w:val="24"/>
        </w:rPr>
        <w:t>29. AZPIKONTRATAZIOA</w:t>
      </w:r>
    </w:p>
    <w:p w14:paraId="0B7BBC19" w14:textId="77777777" w:rsidR="0000267D" w:rsidRPr="004A2E7D" w:rsidRDefault="0000267D" w:rsidP="00272B9A">
      <w:pPr>
        <w:pStyle w:val="Encabezado"/>
        <w:tabs>
          <w:tab w:val="clear" w:pos="4320"/>
          <w:tab w:val="clear" w:pos="8640"/>
        </w:tabs>
        <w:spacing w:line="360" w:lineRule="auto"/>
        <w:rPr>
          <w:rFonts w:cs="Arial"/>
          <w:b/>
          <w:bCs/>
          <w:spacing w:val="0"/>
          <w:sz w:val="24"/>
          <w:szCs w:val="24"/>
        </w:rPr>
      </w:pPr>
    </w:p>
    <w:p w14:paraId="24EBC2E8" w14:textId="77777777" w:rsidR="0000267D" w:rsidRPr="004A2E7D" w:rsidRDefault="0000267D" w:rsidP="00272B9A">
      <w:pPr>
        <w:pStyle w:val="Encabezado"/>
        <w:tabs>
          <w:tab w:val="clear" w:pos="4320"/>
          <w:tab w:val="clear" w:pos="8640"/>
        </w:tabs>
        <w:spacing w:line="360" w:lineRule="auto"/>
        <w:ind w:left="195"/>
        <w:rPr>
          <w:rFonts w:cs="Arial"/>
          <w:bCs/>
          <w:spacing w:val="0"/>
          <w:sz w:val="22"/>
          <w:szCs w:val="22"/>
        </w:rPr>
      </w:pPr>
      <w:r>
        <w:rPr>
          <w:spacing w:val="0"/>
          <w:sz w:val="22"/>
        </w:rPr>
        <w:t>Kontratistak prestazioaren gauzatze partziala azpikontratatu dezake hirugarren batzuekin. Nolanahi ere, Sektore Publikoko Kontratuei buruzko azaroaren 8ko 9/2017 Legearen 215. eta 216. artikuluetan ezarritako eskakizunak bete beharko ditu azpikontratazio horrek.</w:t>
      </w:r>
    </w:p>
    <w:p w14:paraId="03A0FE20" w14:textId="77777777" w:rsidR="0000267D" w:rsidRDefault="0000267D" w:rsidP="00272B9A">
      <w:pPr>
        <w:pStyle w:val="Encabezado"/>
        <w:tabs>
          <w:tab w:val="clear" w:pos="4320"/>
          <w:tab w:val="clear" w:pos="8640"/>
        </w:tabs>
        <w:spacing w:line="360" w:lineRule="auto"/>
        <w:ind w:left="142"/>
        <w:rPr>
          <w:rFonts w:cs="Arial"/>
          <w:sz w:val="22"/>
          <w:szCs w:val="22"/>
        </w:rPr>
      </w:pPr>
    </w:p>
    <w:p w14:paraId="5241BBCF" w14:textId="77777777" w:rsidR="0000267D" w:rsidRPr="00334A4B" w:rsidRDefault="0000267D" w:rsidP="00272B9A">
      <w:pPr>
        <w:pStyle w:val="Encabezado"/>
        <w:tabs>
          <w:tab w:val="clear" w:pos="4320"/>
          <w:tab w:val="clear" w:pos="8640"/>
        </w:tabs>
        <w:spacing w:line="276" w:lineRule="auto"/>
        <w:ind w:left="195"/>
        <w:jc w:val="center"/>
        <w:outlineLvl w:val="0"/>
        <w:rPr>
          <w:rFonts w:cs="Arial"/>
          <w:b/>
          <w:bCs/>
          <w:color w:val="767171" w:themeColor="background2" w:themeShade="80"/>
          <w:spacing w:val="0"/>
          <w:sz w:val="28"/>
          <w:szCs w:val="28"/>
        </w:rPr>
      </w:pPr>
      <w:r>
        <w:br w:type="page"/>
      </w:r>
      <w:r w:rsidRPr="00334A4B">
        <w:rPr>
          <w:b/>
          <w:color w:val="767171" w:themeColor="background2" w:themeShade="80"/>
          <w:spacing w:val="0"/>
          <w:sz w:val="28"/>
          <w:szCs w:val="28"/>
        </w:rPr>
        <w:t xml:space="preserve">IV.- IZAERA, ARAUBIDE JURIDIKOA </w:t>
      </w:r>
      <w:r>
        <w:rPr>
          <w:b/>
          <w:color w:val="767171" w:themeColor="background2" w:themeShade="80"/>
          <w:spacing w:val="0"/>
          <w:sz w:val="28"/>
          <w:szCs w:val="28"/>
        </w:rPr>
        <w:br/>
      </w:r>
      <w:r w:rsidRPr="00334A4B">
        <w:rPr>
          <w:b/>
          <w:color w:val="767171" w:themeColor="background2" w:themeShade="80"/>
          <w:spacing w:val="0"/>
          <w:sz w:val="28"/>
          <w:szCs w:val="28"/>
        </w:rPr>
        <w:t>ETA JURISDIKZIO ESKUDUNA</w:t>
      </w:r>
    </w:p>
    <w:p w14:paraId="3ECED827" w14:textId="77777777" w:rsidR="0000267D" w:rsidRDefault="0000267D" w:rsidP="00272B9A">
      <w:pPr>
        <w:pStyle w:val="Encabezado"/>
        <w:tabs>
          <w:tab w:val="clear" w:pos="4320"/>
          <w:tab w:val="clear" w:pos="8640"/>
        </w:tabs>
        <w:spacing w:line="360" w:lineRule="auto"/>
        <w:rPr>
          <w:rFonts w:cs="Arial"/>
          <w:b/>
          <w:bCs/>
          <w:spacing w:val="0"/>
          <w:sz w:val="24"/>
          <w:szCs w:val="22"/>
        </w:rPr>
      </w:pPr>
    </w:p>
    <w:p w14:paraId="204735D9" w14:textId="77777777" w:rsidR="0000267D" w:rsidRPr="000812C3" w:rsidRDefault="0000267D" w:rsidP="00272B9A">
      <w:pPr>
        <w:pStyle w:val="Encabezado"/>
        <w:tabs>
          <w:tab w:val="clear" w:pos="4320"/>
          <w:tab w:val="clear" w:pos="8640"/>
        </w:tabs>
        <w:spacing w:line="360" w:lineRule="auto"/>
        <w:rPr>
          <w:rFonts w:cs="Arial"/>
          <w:b/>
          <w:bCs/>
          <w:color w:val="4472C4" w:themeColor="accent1"/>
          <w:spacing w:val="0"/>
          <w:sz w:val="24"/>
          <w:szCs w:val="22"/>
        </w:rPr>
      </w:pPr>
      <w:r w:rsidRPr="000812C3">
        <w:rPr>
          <w:b/>
          <w:color w:val="4472C4" w:themeColor="accent1"/>
          <w:spacing w:val="0"/>
          <w:sz w:val="24"/>
        </w:rPr>
        <w:t>30. KONTRATUAREN IZAERA ETA ARAUBIDE JURIDIKOA</w:t>
      </w:r>
    </w:p>
    <w:p w14:paraId="66E98BF6" w14:textId="77777777" w:rsidR="0000267D" w:rsidRDefault="0000267D" w:rsidP="00272B9A">
      <w:pPr>
        <w:pStyle w:val="Encabezado"/>
        <w:spacing w:line="360" w:lineRule="auto"/>
        <w:ind w:left="284"/>
        <w:rPr>
          <w:spacing w:val="-2"/>
          <w:sz w:val="22"/>
        </w:rPr>
      </w:pPr>
    </w:p>
    <w:p w14:paraId="28AB5D2C" w14:textId="77777777" w:rsidR="0000267D" w:rsidRPr="003B4233" w:rsidRDefault="0000267D" w:rsidP="00272B9A">
      <w:pPr>
        <w:pStyle w:val="Encabezado"/>
        <w:spacing w:line="360" w:lineRule="auto"/>
        <w:ind w:left="284"/>
        <w:rPr>
          <w:spacing w:val="-2"/>
          <w:sz w:val="22"/>
        </w:rPr>
      </w:pPr>
      <w:r>
        <w:rPr>
          <w:spacing w:val="-2"/>
          <w:sz w:val="22"/>
        </w:rPr>
        <w:t>Agiri honetan oinarrituta egingo den kontratua administrazio-kontratua izango da, eta dokumentu honek eta berari erantsitako gainerako dokumentazio teknikoak arautuko dute. Horretan xedatuta ez dagoen guztiak Sektore Publikoko Kontratuei buruzko azaroaren 8ko 9/2017 Legean xedatutakoa bete beharko du, eta, lege horren kontra ez doan guztian, honako hauetan xedatutakoa aplikatuko da: Administrazio Publikoen Kontratuen Legearen Erregelamendu Orokorra (urriaren 12ko 1098/2001 Errege Dekretuaren bidez onetsia), maiatzaren 8ko 817/2009 Errege Dekretua (zeinak partez garatzen baitu Sektore Publikoko Kontratuei buruzko urriaren 30eko 30/2007 Legea) eta administrazio publikoen kontratazioan aplikatzekoak diren kasuan kasuko gainerako arauak.</w:t>
      </w:r>
    </w:p>
    <w:p w14:paraId="51221DAD" w14:textId="77777777" w:rsidR="0000267D" w:rsidRPr="003B4233" w:rsidRDefault="0000267D" w:rsidP="00272B9A">
      <w:pPr>
        <w:pStyle w:val="Encabezado"/>
        <w:spacing w:line="360" w:lineRule="auto"/>
        <w:ind w:left="284"/>
        <w:rPr>
          <w:spacing w:val="-2"/>
          <w:sz w:val="22"/>
        </w:rPr>
      </w:pPr>
    </w:p>
    <w:p w14:paraId="24D954A2" w14:textId="77777777" w:rsidR="0000267D" w:rsidRDefault="0000267D" w:rsidP="00272B9A">
      <w:pPr>
        <w:pStyle w:val="Encabezado"/>
        <w:spacing w:line="360" w:lineRule="auto"/>
        <w:ind w:left="284"/>
        <w:rPr>
          <w:spacing w:val="-2"/>
          <w:sz w:val="22"/>
        </w:rPr>
      </w:pPr>
      <w:r>
        <w:rPr>
          <w:spacing w:val="-2"/>
          <w:sz w:val="22"/>
        </w:rPr>
        <w:t>Administrazio-baldintza partikularren agiri hau eta espedienteari atxikitako gainerako agiriak bat etorri ezean, agiri honetan xedatutakoak izango du lehentasuna.</w:t>
      </w:r>
    </w:p>
    <w:p w14:paraId="40909C13" w14:textId="77777777" w:rsidR="0000267D" w:rsidRPr="003B4233" w:rsidRDefault="0000267D" w:rsidP="00272B9A">
      <w:pPr>
        <w:pStyle w:val="Encabezado"/>
        <w:spacing w:line="360" w:lineRule="auto"/>
        <w:ind w:left="284"/>
        <w:rPr>
          <w:spacing w:val="-2"/>
          <w:sz w:val="22"/>
        </w:rPr>
      </w:pPr>
    </w:p>
    <w:p w14:paraId="06C05AD9" w14:textId="77777777" w:rsidR="0000267D" w:rsidRPr="000812C3" w:rsidRDefault="0000267D" w:rsidP="00272B9A">
      <w:pPr>
        <w:pStyle w:val="Encabezado"/>
        <w:tabs>
          <w:tab w:val="clear" w:pos="4320"/>
          <w:tab w:val="clear" w:pos="8640"/>
        </w:tabs>
        <w:spacing w:line="360" w:lineRule="auto"/>
        <w:rPr>
          <w:rFonts w:cs="Arial"/>
          <w:b/>
          <w:bCs/>
          <w:color w:val="4472C4" w:themeColor="accent1"/>
          <w:spacing w:val="0"/>
          <w:sz w:val="24"/>
          <w:szCs w:val="22"/>
        </w:rPr>
      </w:pPr>
      <w:r w:rsidRPr="000812C3">
        <w:rPr>
          <w:b/>
          <w:color w:val="4472C4" w:themeColor="accent1"/>
          <w:spacing w:val="0"/>
          <w:sz w:val="24"/>
        </w:rPr>
        <w:t>31. ADMINISTRAZIOAREN ESKUMENAK</w:t>
      </w:r>
    </w:p>
    <w:p w14:paraId="1C69F76C" w14:textId="77777777" w:rsidR="0000267D" w:rsidRDefault="0000267D" w:rsidP="00272B9A">
      <w:pPr>
        <w:pStyle w:val="Encabezado"/>
        <w:tabs>
          <w:tab w:val="clear" w:pos="4320"/>
          <w:tab w:val="clear" w:pos="8640"/>
        </w:tabs>
        <w:spacing w:line="360" w:lineRule="auto"/>
        <w:ind w:left="862"/>
        <w:rPr>
          <w:rFonts w:cs="Arial"/>
          <w:b/>
          <w:bCs/>
          <w:spacing w:val="0"/>
          <w:sz w:val="24"/>
          <w:szCs w:val="22"/>
        </w:rPr>
      </w:pPr>
    </w:p>
    <w:p w14:paraId="2845B3BE" w14:textId="77777777" w:rsidR="0000267D" w:rsidRDefault="0000267D" w:rsidP="00272B9A">
      <w:pPr>
        <w:pStyle w:val="Encabezado"/>
        <w:spacing w:line="360" w:lineRule="auto"/>
        <w:ind w:left="284"/>
        <w:rPr>
          <w:rFonts w:cs="Arial"/>
          <w:bCs/>
          <w:spacing w:val="0"/>
          <w:sz w:val="22"/>
          <w:szCs w:val="22"/>
        </w:rPr>
      </w:pPr>
      <w:r>
        <w:rPr>
          <w:spacing w:val="0"/>
          <w:sz w:val="22"/>
        </w:rPr>
        <w:t>Administrazioari honako eskumen hauek dagozkio: kontratua interpretatzea, kontratua egikaritzeko dauden zalantzak argitzea, kontratua interes publikoko arrazoiengatik aldatzea, kontratuaren egikaritzearen ondorioz kontratistari egotz dakiokeen erantzukizuna zehaztea, kontratuaren egikaritzea etetea, kontratua suntsiaraztea erabakitzea eta suntsiarazpenaren ondorioak zehaztea; betiere SPKLn eta Administrazio Publikoen Kontratuen Legearen Erregelamendu Orokorrean ezarritako mugen barruan eta haietan jasotako baldintza eta ondorioak betez.</w:t>
      </w:r>
    </w:p>
    <w:p w14:paraId="150D3AC5" w14:textId="77777777" w:rsidR="0000267D" w:rsidRDefault="0000267D" w:rsidP="00272B9A">
      <w:pPr>
        <w:pStyle w:val="Encabezado"/>
        <w:tabs>
          <w:tab w:val="clear" w:pos="4320"/>
          <w:tab w:val="clear" w:pos="8640"/>
        </w:tabs>
        <w:spacing w:line="360" w:lineRule="auto"/>
        <w:ind w:left="195"/>
        <w:rPr>
          <w:rFonts w:cs="Arial"/>
          <w:b/>
          <w:bCs/>
          <w:spacing w:val="0"/>
          <w:sz w:val="24"/>
          <w:szCs w:val="22"/>
        </w:rPr>
      </w:pPr>
    </w:p>
    <w:p w14:paraId="37945AA1" w14:textId="77777777" w:rsidR="0000267D" w:rsidRPr="000812C3" w:rsidRDefault="0000267D" w:rsidP="00272B9A">
      <w:pPr>
        <w:pStyle w:val="Encabezado"/>
        <w:tabs>
          <w:tab w:val="clear" w:pos="4320"/>
          <w:tab w:val="clear" w:pos="8640"/>
        </w:tabs>
        <w:spacing w:line="360" w:lineRule="auto"/>
        <w:rPr>
          <w:rFonts w:cs="Arial"/>
          <w:b/>
          <w:bCs/>
          <w:color w:val="4472C4" w:themeColor="accent1"/>
          <w:spacing w:val="0"/>
          <w:sz w:val="24"/>
          <w:szCs w:val="22"/>
        </w:rPr>
      </w:pPr>
      <w:r>
        <w:br w:type="page"/>
      </w:r>
      <w:r w:rsidRPr="000812C3">
        <w:rPr>
          <w:b/>
          <w:color w:val="4472C4" w:themeColor="accent1"/>
          <w:spacing w:val="0"/>
          <w:sz w:val="24"/>
        </w:rPr>
        <w:t>32. JURISDIKZIO ESKUDUNA</w:t>
      </w:r>
    </w:p>
    <w:p w14:paraId="51659BC4" w14:textId="77777777" w:rsidR="0000267D" w:rsidRDefault="0000267D" w:rsidP="00272B9A">
      <w:pPr>
        <w:pStyle w:val="Encabezado"/>
        <w:tabs>
          <w:tab w:val="clear" w:pos="4320"/>
          <w:tab w:val="clear" w:pos="8640"/>
        </w:tabs>
        <w:spacing w:line="360" w:lineRule="auto"/>
        <w:ind w:left="284"/>
        <w:rPr>
          <w:rFonts w:cs="Arial"/>
          <w:bCs/>
          <w:spacing w:val="0"/>
          <w:sz w:val="22"/>
          <w:szCs w:val="22"/>
        </w:rPr>
      </w:pPr>
    </w:p>
    <w:p w14:paraId="4215A0C5" w14:textId="77777777" w:rsidR="0000267D" w:rsidRPr="00557FD1" w:rsidRDefault="0000267D" w:rsidP="00272B9A">
      <w:pPr>
        <w:pStyle w:val="Encabezado"/>
        <w:tabs>
          <w:tab w:val="clear" w:pos="4320"/>
          <w:tab w:val="clear" w:pos="8640"/>
        </w:tabs>
        <w:spacing w:line="360" w:lineRule="auto"/>
        <w:ind w:left="284"/>
        <w:rPr>
          <w:rFonts w:cs="Arial"/>
          <w:bCs/>
          <w:spacing w:val="0"/>
          <w:sz w:val="22"/>
          <w:szCs w:val="22"/>
        </w:rPr>
      </w:pPr>
      <w:r>
        <w:rPr>
          <w:spacing w:val="0"/>
          <w:sz w:val="22"/>
        </w:rPr>
        <w:t>Kontratu honen ondorioz sor daitezkeen gai eztabaidagarriak kontratazio-organoak ebatziko ditu; administrazioaren bideari amaiera emango diote organoaren erabakiek, eta zuzenean aurkaratu ahal izango dira administrazioarekiko auzien jurisdikzioan. Horrek ez du kentzen, hala badagokio, kontratazioaren alorreko errekurtso berezia jarri ahal izatea Sektore Publikoko Kontratuei buruzko azaroaren 8ko 9/2017 Legearen 44. artikulutik 60. artikulura artekoek araututakoaren arabera, edo Administrazio Publikoen Administrazio Prozedura Erkidearen urriaren 1eko 39/2015 Legeak araututako edozein errekurtso.</w:t>
      </w:r>
    </w:p>
    <w:p w14:paraId="52C574FD" w14:textId="77777777" w:rsidR="0000267D" w:rsidRPr="00935093" w:rsidRDefault="0000267D" w:rsidP="00272B9A">
      <w:pPr>
        <w:pStyle w:val="Encabezado"/>
        <w:spacing w:line="360" w:lineRule="auto"/>
        <w:ind w:left="195"/>
        <w:rPr>
          <w:rFonts w:cs="Arial"/>
          <w:bCs/>
          <w:spacing w:val="0"/>
          <w:sz w:val="22"/>
          <w:szCs w:val="22"/>
        </w:rPr>
      </w:pPr>
    </w:p>
    <w:p w14:paraId="7C25FC6D" w14:textId="77777777" w:rsidR="0000267D" w:rsidRPr="00935093" w:rsidRDefault="0000267D" w:rsidP="00272B9A">
      <w:pPr>
        <w:pStyle w:val="Encabezado"/>
        <w:spacing w:line="360" w:lineRule="auto"/>
        <w:ind w:left="195"/>
        <w:outlineLvl w:val="0"/>
        <w:rPr>
          <w:rFonts w:cs="Arial"/>
          <w:bCs/>
          <w:spacing w:val="0"/>
          <w:sz w:val="22"/>
          <w:szCs w:val="22"/>
        </w:rPr>
      </w:pPr>
      <w:r>
        <w:tab/>
      </w:r>
      <w:r>
        <w:rPr>
          <w:spacing w:val="0"/>
          <w:sz w:val="22"/>
        </w:rPr>
        <w:t>..............................(e)n, 20......(e)ko ..............................aren ........(e)(a)n</w:t>
      </w:r>
    </w:p>
    <w:p w14:paraId="5851DEBA" w14:textId="77777777" w:rsidR="0000267D" w:rsidRDefault="0000267D" w:rsidP="00272B9A">
      <w:pPr>
        <w:pStyle w:val="Encabezado"/>
        <w:ind w:left="196"/>
        <w:jc w:val="center"/>
        <w:rPr>
          <w:b/>
          <w:color w:val="808080"/>
          <w:spacing w:val="-2"/>
          <w:sz w:val="24"/>
          <w:szCs w:val="24"/>
        </w:rPr>
      </w:pPr>
      <w:r>
        <w:br w:type="page"/>
      </w:r>
      <w:r>
        <w:rPr>
          <w:b/>
          <w:color w:val="808080"/>
          <w:spacing w:val="-2"/>
          <w:sz w:val="24"/>
        </w:rPr>
        <w:t>I. ERANSKINA. KONTRATUAK EGITEKO ESKAKIZUNAK BETETZEARI BURUZKO ADIERAZPEN-EREDUA</w:t>
      </w:r>
    </w:p>
    <w:p w14:paraId="57DA6C98" w14:textId="77777777" w:rsidR="0000267D" w:rsidRDefault="0000267D" w:rsidP="00272B9A">
      <w:pPr>
        <w:pStyle w:val="Encabezado"/>
        <w:ind w:left="196"/>
        <w:jc w:val="center"/>
        <w:rPr>
          <w:b/>
          <w:color w:val="808080"/>
          <w:spacing w:val="-2"/>
          <w:sz w:val="24"/>
          <w:szCs w:val="24"/>
        </w:rPr>
      </w:pPr>
    </w:p>
    <w:p w14:paraId="7184FA0D" w14:textId="77777777" w:rsidR="0000267D" w:rsidRPr="004A2E7D" w:rsidRDefault="0000267D" w:rsidP="00272B9A">
      <w:pPr>
        <w:pStyle w:val="Encabezado"/>
        <w:ind w:left="196"/>
        <w:jc w:val="center"/>
        <w:rPr>
          <w:spacing w:val="-2"/>
          <w:sz w:val="22"/>
          <w:szCs w:val="22"/>
        </w:rPr>
      </w:pPr>
      <w:r>
        <w:rPr>
          <w:b/>
        </w:rPr>
        <w:t>GEHITU</w:t>
      </w:r>
      <w:r>
        <w:t xml:space="preserve"> </w:t>
      </w:r>
      <w:r>
        <w:rPr>
          <w:b/>
        </w:rPr>
        <w:t>KONTRATAZIO-AGIRI EUROPAR BAKARRA; HURA BETETZEKO HONAKO ARGIBIDE HAUEI JARRAITU BEHAR ZAIE</w:t>
      </w:r>
    </w:p>
    <w:p w14:paraId="1579C813" w14:textId="77777777" w:rsidR="0000267D" w:rsidRPr="008133C6" w:rsidRDefault="0000267D" w:rsidP="00272B9A">
      <w:pPr>
        <w:pStyle w:val="Encabezado"/>
        <w:ind w:left="426" w:hanging="284"/>
        <w:rPr>
          <w:spacing w:val="-2"/>
          <w:sz w:val="16"/>
          <w:szCs w:val="16"/>
        </w:rPr>
      </w:pPr>
    </w:p>
    <w:p w14:paraId="7BFD4469" w14:textId="77777777" w:rsidR="0000267D" w:rsidRPr="006651B6" w:rsidRDefault="0000267D" w:rsidP="00272B9A">
      <w:pPr>
        <w:widowControl w:val="0"/>
        <w:kinsoku w:val="0"/>
        <w:overflowPunct w:val="0"/>
        <w:spacing w:before="268" w:line="293" w:lineRule="exact"/>
        <w:ind w:left="-360" w:firstLine="648"/>
        <w:textAlignment w:val="baseline"/>
        <w:rPr>
          <w:rFonts w:cs="Arial"/>
          <w:spacing w:val="-4"/>
          <w:sz w:val="22"/>
          <w:szCs w:val="22"/>
        </w:rPr>
      </w:pPr>
      <w:r>
        <w:rPr>
          <w:spacing w:val="-4"/>
          <w:sz w:val="22"/>
        </w:rPr>
        <w:t>Erantzukizunpeko adierazpenari dagokion eranskina kontratazio-agiri europar bakarraren eredu normalizatuaren bidez betetzeko, honako urrats hauei jarraitu beharko zaie:</w:t>
      </w:r>
    </w:p>
    <w:p w14:paraId="3E36633C" w14:textId="77777777" w:rsidR="0000267D" w:rsidRPr="006651B6" w:rsidRDefault="0000267D" w:rsidP="00272B9A">
      <w:pPr>
        <w:widowControl w:val="0"/>
        <w:kinsoku w:val="0"/>
        <w:overflowPunct w:val="0"/>
        <w:spacing w:before="268" w:line="293" w:lineRule="exact"/>
        <w:ind w:left="567" w:hanging="279"/>
        <w:textAlignment w:val="baseline"/>
        <w:rPr>
          <w:rFonts w:cs="Arial"/>
          <w:spacing w:val="-4"/>
          <w:sz w:val="22"/>
          <w:szCs w:val="22"/>
        </w:rPr>
      </w:pPr>
      <w:r>
        <w:rPr>
          <w:spacing w:val="-4"/>
          <w:sz w:val="22"/>
        </w:rPr>
        <w:t>1.- Deskargatu DEUC.xml fitxategia zure ekipora; Sektore Publikoaren Kontratazio Plataforman dago eskuragarri, lizitazio honen eranskinen fitxan.</w:t>
      </w:r>
    </w:p>
    <w:p w14:paraId="4789CEA3" w14:textId="77777777" w:rsidR="0000267D" w:rsidRPr="006651B6" w:rsidRDefault="0000267D" w:rsidP="00272B9A">
      <w:pPr>
        <w:widowControl w:val="0"/>
        <w:kinsoku w:val="0"/>
        <w:overflowPunct w:val="0"/>
        <w:spacing w:before="268" w:line="293" w:lineRule="exact"/>
        <w:ind w:left="-360" w:firstLine="648"/>
        <w:textAlignment w:val="baseline"/>
        <w:rPr>
          <w:rFonts w:cs="Arial"/>
          <w:spacing w:val="-4"/>
          <w:sz w:val="22"/>
          <w:szCs w:val="22"/>
        </w:rPr>
      </w:pPr>
      <w:r>
        <w:rPr>
          <w:spacing w:val="-4"/>
          <w:sz w:val="22"/>
        </w:rPr>
        <w:t>2.- Ireki esteka hau:</w:t>
      </w:r>
      <w:r>
        <w:rPr>
          <w:color w:val="0000FF"/>
          <w:spacing w:val="0"/>
          <w:sz w:val="22"/>
        </w:rPr>
        <w:t xml:space="preserve"> </w:t>
      </w:r>
      <w:hyperlink r:id="rId57">
        <w:r>
          <w:rPr>
            <w:color w:val="0000FF"/>
            <w:spacing w:val="0"/>
            <w:sz w:val="22"/>
            <w:u w:val="single"/>
          </w:rPr>
          <w:t>https://ec.europa.eu/growth/tools-databases/espd</w:t>
        </w:r>
      </w:hyperlink>
    </w:p>
    <w:p w14:paraId="0CC914E4" w14:textId="77777777" w:rsidR="0000267D" w:rsidRPr="006651B6" w:rsidRDefault="0000267D" w:rsidP="00272B9A">
      <w:pPr>
        <w:widowControl w:val="0"/>
        <w:kinsoku w:val="0"/>
        <w:overflowPunct w:val="0"/>
        <w:spacing w:before="338" w:line="248" w:lineRule="exact"/>
        <w:ind w:firstLine="288"/>
        <w:textAlignment w:val="baseline"/>
        <w:rPr>
          <w:rFonts w:cs="Arial"/>
          <w:spacing w:val="-1"/>
          <w:sz w:val="22"/>
          <w:szCs w:val="22"/>
        </w:rPr>
      </w:pPr>
      <w:r>
        <w:rPr>
          <w:spacing w:val="-1"/>
          <w:sz w:val="22"/>
        </w:rPr>
        <w:t>3.- Aukeratu «</w:t>
      </w:r>
      <w:r>
        <w:rPr>
          <w:i/>
          <w:spacing w:val="-1"/>
          <w:sz w:val="22"/>
        </w:rPr>
        <w:t>gaztelania</w:t>
      </w:r>
      <w:r>
        <w:rPr>
          <w:spacing w:val="-1"/>
          <w:sz w:val="22"/>
        </w:rPr>
        <w:t>» hizkuntza.</w:t>
      </w:r>
    </w:p>
    <w:p w14:paraId="193321DB" w14:textId="77777777" w:rsidR="0000267D" w:rsidRPr="006651B6" w:rsidRDefault="0000267D" w:rsidP="00272B9A">
      <w:pPr>
        <w:widowControl w:val="0"/>
        <w:kinsoku w:val="0"/>
        <w:overflowPunct w:val="0"/>
        <w:spacing w:before="338" w:line="247" w:lineRule="exact"/>
        <w:ind w:firstLine="288"/>
        <w:textAlignment w:val="baseline"/>
        <w:rPr>
          <w:rFonts w:cs="Arial"/>
          <w:spacing w:val="0"/>
          <w:sz w:val="22"/>
          <w:szCs w:val="22"/>
        </w:rPr>
      </w:pPr>
      <w:r>
        <w:rPr>
          <w:spacing w:val="0"/>
          <w:sz w:val="22"/>
        </w:rPr>
        <w:t>4.- Hautatu «</w:t>
      </w:r>
      <w:r>
        <w:rPr>
          <w:i/>
          <w:spacing w:val="0"/>
          <w:sz w:val="22"/>
        </w:rPr>
        <w:t>eragile ekonomikoa naiz</w:t>
      </w:r>
      <w:r>
        <w:rPr>
          <w:spacing w:val="0"/>
          <w:sz w:val="22"/>
        </w:rPr>
        <w:t>» aukera.</w:t>
      </w:r>
    </w:p>
    <w:p w14:paraId="59A69CC8" w14:textId="77777777" w:rsidR="0000267D" w:rsidRPr="006651B6" w:rsidRDefault="0000267D" w:rsidP="00272B9A">
      <w:pPr>
        <w:widowControl w:val="0"/>
        <w:kinsoku w:val="0"/>
        <w:overflowPunct w:val="0"/>
        <w:spacing w:before="339" w:line="247" w:lineRule="exact"/>
        <w:ind w:firstLine="288"/>
        <w:textAlignment w:val="baseline"/>
        <w:rPr>
          <w:rFonts w:cs="Arial"/>
          <w:spacing w:val="0"/>
          <w:sz w:val="22"/>
          <w:szCs w:val="22"/>
        </w:rPr>
      </w:pPr>
      <w:r>
        <w:rPr>
          <w:spacing w:val="0"/>
          <w:sz w:val="22"/>
        </w:rPr>
        <w:t>5.- Hautatu «</w:t>
      </w:r>
      <w:r>
        <w:rPr>
          <w:i/>
          <w:spacing w:val="0"/>
          <w:sz w:val="22"/>
        </w:rPr>
        <w:t>inportatu kontratazio-agiri europar bakar bat</w:t>
      </w:r>
      <w:r>
        <w:rPr>
          <w:spacing w:val="0"/>
          <w:sz w:val="22"/>
        </w:rPr>
        <w:t>» aukera.</w:t>
      </w:r>
    </w:p>
    <w:p w14:paraId="67D996C5" w14:textId="77777777" w:rsidR="0000267D" w:rsidRPr="006651B6" w:rsidRDefault="0000267D" w:rsidP="00272B9A">
      <w:pPr>
        <w:widowControl w:val="0"/>
        <w:kinsoku w:val="0"/>
        <w:overflowPunct w:val="0"/>
        <w:spacing w:before="338" w:line="247" w:lineRule="exact"/>
        <w:ind w:left="567" w:hanging="279"/>
        <w:textAlignment w:val="baseline"/>
        <w:rPr>
          <w:rFonts w:cs="Arial"/>
          <w:spacing w:val="-3"/>
          <w:sz w:val="22"/>
          <w:szCs w:val="22"/>
        </w:rPr>
      </w:pPr>
      <w:r>
        <w:rPr>
          <w:spacing w:val="-3"/>
          <w:sz w:val="22"/>
        </w:rPr>
        <w:t>6.- Igo 1. urratsean deskargatutako DEUC.xml fitxategia.</w:t>
      </w:r>
    </w:p>
    <w:p w14:paraId="2179F5E9" w14:textId="77777777" w:rsidR="0000267D" w:rsidRPr="006651B6" w:rsidRDefault="0000267D" w:rsidP="00272B9A">
      <w:pPr>
        <w:widowControl w:val="0"/>
        <w:kinsoku w:val="0"/>
        <w:overflowPunct w:val="0"/>
        <w:spacing w:before="338" w:line="247" w:lineRule="exact"/>
        <w:ind w:firstLine="288"/>
        <w:textAlignment w:val="baseline"/>
        <w:rPr>
          <w:rFonts w:cs="Arial"/>
          <w:spacing w:val="-3"/>
          <w:sz w:val="22"/>
          <w:szCs w:val="22"/>
        </w:rPr>
      </w:pPr>
      <w:r>
        <w:rPr>
          <w:spacing w:val="-3"/>
          <w:sz w:val="22"/>
        </w:rPr>
        <w:t xml:space="preserve">7.- Hautatu herrialdea eta sakatu </w:t>
      </w:r>
      <w:r>
        <w:rPr>
          <w:i/>
          <w:spacing w:val="-3"/>
          <w:sz w:val="22"/>
        </w:rPr>
        <w:t>«hurrengoa».</w:t>
      </w:r>
    </w:p>
    <w:p w14:paraId="5EDBA629" w14:textId="77777777" w:rsidR="0000267D" w:rsidRPr="006651B6" w:rsidRDefault="0000267D" w:rsidP="00272B9A">
      <w:pPr>
        <w:widowControl w:val="0"/>
        <w:kinsoku w:val="0"/>
        <w:overflowPunct w:val="0"/>
        <w:spacing w:before="292" w:line="293" w:lineRule="exact"/>
        <w:ind w:firstLine="288"/>
        <w:textAlignment w:val="baseline"/>
        <w:rPr>
          <w:rFonts w:cs="Arial"/>
          <w:spacing w:val="0"/>
          <w:sz w:val="22"/>
          <w:szCs w:val="22"/>
        </w:rPr>
      </w:pPr>
      <w:r>
        <w:rPr>
          <w:spacing w:val="0"/>
          <w:sz w:val="22"/>
        </w:rPr>
        <w:t>8.- Bete kontratazio-agiri europar bakarraren kasuan kasuko atalak.</w:t>
      </w:r>
    </w:p>
    <w:p w14:paraId="2B826DC7" w14:textId="77777777" w:rsidR="0000267D" w:rsidRPr="006651B6" w:rsidRDefault="0000267D" w:rsidP="00272B9A">
      <w:pPr>
        <w:widowControl w:val="0"/>
        <w:kinsoku w:val="0"/>
        <w:overflowPunct w:val="0"/>
        <w:spacing w:before="339" w:line="247" w:lineRule="exact"/>
        <w:ind w:firstLine="288"/>
        <w:textAlignment w:val="baseline"/>
        <w:rPr>
          <w:rFonts w:cs="Arial"/>
          <w:spacing w:val="-2"/>
          <w:sz w:val="22"/>
          <w:szCs w:val="22"/>
        </w:rPr>
      </w:pPr>
      <w:r>
        <w:rPr>
          <w:spacing w:val="-2"/>
          <w:sz w:val="22"/>
        </w:rPr>
        <w:t>9.- Inprimatu eta sinatu dokumentua.</w:t>
      </w:r>
    </w:p>
    <w:p w14:paraId="45BA40F0" w14:textId="77777777" w:rsidR="0000267D" w:rsidRPr="006651B6" w:rsidRDefault="0000267D" w:rsidP="00272B9A">
      <w:pPr>
        <w:widowControl w:val="0"/>
        <w:kinsoku w:val="0"/>
        <w:overflowPunct w:val="0"/>
        <w:spacing w:before="292" w:line="293" w:lineRule="exact"/>
        <w:ind w:left="709" w:hanging="421"/>
        <w:textAlignment w:val="baseline"/>
        <w:rPr>
          <w:rFonts w:cs="Arial"/>
          <w:spacing w:val="-4"/>
          <w:sz w:val="22"/>
          <w:szCs w:val="22"/>
        </w:rPr>
      </w:pPr>
      <w:r>
        <w:rPr>
          <w:spacing w:val="-4"/>
          <w:sz w:val="22"/>
        </w:rPr>
        <w:t>10.- Behar bezala bete eta sinatu ondoren, dokumentu hori lizitazioaren gainerako dokumentazioarekin batera aurkeztu beharko da, deialdia arautzen duten agirietan xedatutakoari jarraituz, eta horretan ezarritako epean.</w:t>
      </w:r>
    </w:p>
    <w:p w14:paraId="155A0245" w14:textId="77777777" w:rsidR="0000267D" w:rsidRPr="006651B6" w:rsidRDefault="0000267D" w:rsidP="00272B9A">
      <w:pPr>
        <w:widowControl w:val="0"/>
        <w:kinsoku w:val="0"/>
        <w:overflowPunct w:val="0"/>
        <w:spacing w:before="292" w:line="293" w:lineRule="exact"/>
        <w:ind w:left="709" w:hanging="421"/>
        <w:textAlignment w:val="baseline"/>
        <w:rPr>
          <w:rFonts w:cs="Arial"/>
          <w:spacing w:val="0"/>
          <w:sz w:val="22"/>
          <w:szCs w:val="22"/>
        </w:rPr>
      </w:pPr>
      <w:r>
        <w:rPr>
          <w:spacing w:val="0"/>
          <w:sz w:val="22"/>
        </w:rPr>
        <w:t>11.- Kontratuak zenbait sorta baditu, adierazpen bat bete beharko da lizitatzen den sorta bakoitzeko.</w:t>
      </w:r>
    </w:p>
    <w:p w14:paraId="3915C4B1" w14:textId="77777777" w:rsidR="0000267D" w:rsidRPr="006651B6" w:rsidRDefault="0000267D" w:rsidP="00272B9A">
      <w:pPr>
        <w:widowControl w:val="0"/>
        <w:kinsoku w:val="0"/>
        <w:overflowPunct w:val="0"/>
        <w:spacing w:before="293" w:line="293" w:lineRule="exact"/>
        <w:ind w:left="709" w:hanging="421"/>
        <w:textAlignment w:val="baseline"/>
        <w:rPr>
          <w:rFonts w:cs="Arial"/>
          <w:spacing w:val="0"/>
          <w:sz w:val="22"/>
          <w:szCs w:val="22"/>
        </w:rPr>
      </w:pPr>
      <w:r>
        <w:rPr>
          <w:spacing w:val="0"/>
          <w:sz w:val="22"/>
        </w:rPr>
        <w:t>12.- Lizitazioan aldi baterako enpresa-elkarte batean parte hartzen denean, dokumentu bat bete beharko da enpresa-elkartea osatzen duen enpresa bakoitzeko.</w:t>
      </w:r>
    </w:p>
    <w:p w14:paraId="132799EA" w14:textId="77777777" w:rsidR="0000267D" w:rsidRPr="006651B6" w:rsidRDefault="0000267D" w:rsidP="00272B9A">
      <w:pPr>
        <w:widowControl w:val="0"/>
        <w:kinsoku w:val="0"/>
        <w:overflowPunct w:val="0"/>
        <w:spacing w:before="292" w:line="292" w:lineRule="exact"/>
        <w:ind w:left="709" w:hanging="421"/>
        <w:textAlignment w:val="baseline"/>
        <w:rPr>
          <w:rFonts w:cs="Arial"/>
          <w:spacing w:val="-4"/>
          <w:sz w:val="22"/>
          <w:szCs w:val="22"/>
        </w:rPr>
      </w:pPr>
      <w:r>
        <w:rPr>
          <w:spacing w:val="-4"/>
          <w:sz w:val="22"/>
        </w:rPr>
        <w:t xml:space="preserve">13.- Baldin eta kontratua egiteko behar adinako kaudimena egiaztatzeko lizitatzaileak beste enpresaren baten kaudimenean eta baliabideetan oinarritzen bada, horiekiko duen izaera juridikoa edozein </w:t>
      </w:r>
      <w:proofErr w:type="gramStart"/>
      <w:r>
        <w:rPr>
          <w:spacing w:val="-4"/>
          <w:sz w:val="22"/>
        </w:rPr>
        <w:t>dela</w:t>
      </w:r>
      <w:proofErr w:type="gramEnd"/>
      <w:r>
        <w:rPr>
          <w:spacing w:val="-4"/>
          <w:sz w:val="22"/>
        </w:rPr>
        <w:t xml:space="preserve"> ere, dokumentu bana bete beharko dute enpresa lizitatzaileak eta baliabideak atxikitzen dituen enpresak.</w:t>
      </w:r>
    </w:p>
    <w:p w14:paraId="714850CA" w14:textId="77777777" w:rsidR="0000267D" w:rsidRPr="00BF0D44" w:rsidRDefault="0000267D" w:rsidP="00272B9A">
      <w:pPr>
        <w:pStyle w:val="Encabezado"/>
        <w:ind w:left="196"/>
        <w:rPr>
          <w:spacing w:val="-2"/>
          <w:sz w:val="16"/>
          <w:szCs w:val="16"/>
        </w:rPr>
      </w:pPr>
    </w:p>
    <w:p w14:paraId="7E504AB8" w14:textId="77777777" w:rsidR="0000267D" w:rsidRDefault="0000267D" w:rsidP="00272B9A">
      <w:pPr>
        <w:pStyle w:val="Encabezado"/>
        <w:ind w:left="196"/>
        <w:rPr>
          <w:b/>
          <w:color w:val="808080"/>
          <w:spacing w:val="-2"/>
          <w:sz w:val="24"/>
          <w:szCs w:val="24"/>
        </w:rPr>
      </w:pPr>
    </w:p>
    <w:p w14:paraId="694F6010" w14:textId="77777777" w:rsidR="0000267D" w:rsidRPr="00DC2E1D" w:rsidRDefault="0000267D" w:rsidP="00272B9A">
      <w:pPr>
        <w:pStyle w:val="Encabezado"/>
        <w:jc w:val="center"/>
        <w:rPr>
          <w:b/>
          <w:color w:val="808080"/>
          <w:spacing w:val="-2"/>
          <w:sz w:val="24"/>
          <w:szCs w:val="24"/>
        </w:rPr>
      </w:pPr>
      <w:r>
        <w:rPr>
          <w:b/>
          <w:color w:val="808080"/>
          <w:spacing w:val="-2"/>
          <w:sz w:val="24"/>
        </w:rPr>
        <w:t>II. ERANSKINA. PROPOSAMEN EKONOMIKOAREN EREDUA</w:t>
      </w:r>
    </w:p>
    <w:p w14:paraId="25254352" w14:textId="77777777" w:rsidR="0000267D" w:rsidRDefault="0000267D" w:rsidP="00272B9A">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rPr>
          <w:spacing w:val="-2"/>
          <w:sz w:val="22"/>
        </w:rPr>
      </w:pPr>
    </w:p>
    <w:p w14:paraId="21945DC8" w14:textId="77777777" w:rsidR="0000267D" w:rsidRDefault="0000267D" w:rsidP="00E31D64">
      <w:pPr>
        <w:suppressAutoHyphens/>
        <w:spacing w:line="276" w:lineRule="auto"/>
        <w:ind w:left="195"/>
        <w:jc w:val="left"/>
        <w:rPr>
          <w:spacing w:val="-2"/>
          <w:sz w:val="22"/>
        </w:rPr>
      </w:pPr>
      <w:r>
        <w:rPr>
          <w:spacing w:val="-2"/>
          <w:sz w:val="22"/>
        </w:rPr>
        <w:t xml:space="preserve">Izen-abizenak: ................................................ </w:t>
      </w:r>
      <w:r>
        <w:rPr>
          <w:spacing w:val="-2"/>
          <w:sz w:val="22"/>
        </w:rPr>
        <w:br/>
        <w:t xml:space="preserve">Helbidea: .............................. </w:t>
      </w:r>
      <w:r>
        <w:rPr>
          <w:spacing w:val="-2"/>
          <w:sz w:val="22"/>
        </w:rPr>
        <w:br/>
        <w:t xml:space="preserve">Posta-kodea ..................... </w:t>
      </w:r>
      <w:r>
        <w:rPr>
          <w:spacing w:val="-2"/>
          <w:sz w:val="22"/>
        </w:rPr>
        <w:br/>
        <w:t xml:space="preserve">NAN-zenbakia: ........................ </w:t>
      </w:r>
      <w:r>
        <w:rPr>
          <w:spacing w:val="-2"/>
          <w:sz w:val="22"/>
        </w:rPr>
        <w:br/>
        <w:t xml:space="preserve">Telefonoa: .......................... </w:t>
      </w:r>
      <w:r>
        <w:rPr>
          <w:spacing w:val="-2"/>
          <w:sz w:val="22"/>
        </w:rPr>
        <w:br/>
        <w:t xml:space="preserve">Helbide elektronikoa: ............................................... </w:t>
      </w:r>
      <w:r>
        <w:rPr>
          <w:spacing w:val="-2"/>
          <w:sz w:val="22"/>
        </w:rPr>
        <w:br/>
        <w:t xml:space="preserve"> </w:t>
      </w:r>
      <w:r>
        <w:rPr>
          <w:spacing w:val="-2"/>
          <w:sz w:val="22"/>
        </w:rPr>
        <w:br/>
        <w:t xml:space="preserve">Gaitasun juridiko osoa eta jarduteko gaitasun osoa dudala, neure izenean, edo honako honen ordezkari: </w:t>
      </w:r>
      <w:r>
        <w:rPr>
          <w:spacing w:val="-2"/>
          <w:sz w:val="22"/>
        </w:rPr>
        <w:br/>
        <w:t xml:space="preserve">Izen-abizenak: ................................................ </w:t>
      </w:r>
      <w:r>
        <w:rPr>
          <w:spacing w:val="-2"/>
          <w:sz w:val="22"/>
        </w:rPr>
        <w:br/>
        <w:t xml:space="preserve">Helbidea: .............................. </w:t>
      </w:r>
      <w:r>
        <w:rPr>
          <w:spacing w:val="-2"/>
          <w:sz w:val="22"/>
        </w:rPr>
        <w:br/>
        <w:t xml:space="preserve">Posta-kodea ..................... </w:t>
      </w:r>
      <w:r>
        <w:rPr>
          <w:spacing w:val="-2"/>
          <w:sz w:val="22"/>
        </w:rPr>
        <w:br/>
        <w:t xml:space="preserve">NAN-zenbakia edo IFK-zenbakia (pertsona fisikoa edo juridikoa den): ........................; </w:t>
      </w:r>
      <w:r>
        <w:rPr>
          <w:spacing w:val="-2"/>
          <w:sz w:val="22"/>
        </w:rPr>
        <w:br/>
        <w:t xml:space="preserve">Telefonoa: .......................... </w:t>
      </w:r>
      <w:r>
        <w:rPr>
          <w:spacing w:val="-2"/>
          <w:sz w:val="22"/>
        </w:rPr>
        <w:br/>
        <w:t xml:space="preserve"> </w:t>
      </w:r>
      <w:r>
        <w:rPr>
          <w:spacing w:val="-2"/>
          <w:sz w:val="22"/>
        </w:rPr>
        <w:br/>
        <w:t>Jakin dut .................................k prozedura abiarazi duela ............................................................................................. kontratatzeko.</w:t>
      </w:r>
    </w:p>
    <w:p w14:paraId="53DE95F3" w14:textId="77777777" w:rsidR="0000267D" w:rsidRDefault="0000267D" w:rsidP="00272B9A">
      <w:pPr>
        <w:suppressAutoHyphens/>
        <w:spacing w:line="360" w:lineRule="auto"/>
        <w:ind w:left="195"/>
        <w:rPr>
          <w:spacing w:val="-2"/>
          <w:sz w:val="22"/>
        </w:rPr>
      </w:pPr>
    </w:p>
    <w:p w14:paraId="1D2B7262" w14:textId="77777777" w:rsidR="0000267D" w:rsidRPr="00513C62" w:rsidRDefault="0000267D" w:rsidP="00272B9A">
      <w:pPr>
        <w:suppressAutoHyphens/>
        <w:spacing w:line="360" w:lineRule="auto"/>
        <w:ind w:left="195"/>
        <w:jc w:val="center"/>
        <w:rPr>
          <w:spacing w:val="-2"/>
          <w:sz w:val="22"/>
        </w:rPr>
      </w:pPr>
      <w:r>
        <w:rPr>
          <w:spacing w:val="-2"/>
          <w:sz w:val="22"/>
        </w:rPr>
        <w:t>ADIERAZTEN DUT</w:t>
      </w:r>
    </w:p>
    <w:p w14:paraId="26CFCAAE" w14:textId="77777777" w:rsidR="0000267D" w:rsidRPr="00513C62" w:rsidRDefault="0000267D" w:rsidP="00272B9A">
      <w:pPr>
        <w:suppressAutoHyphens/>
        <w:spacing w:line="360" w:lineRule="auto"/>
        <w:ind w:left="195"/>
        <w:rPr>
          <w:spacing w:val="-2"/>
          <w:sz w:val="22"/>
        </w:rPr>
      </w:pPr>
    </w:p>
    <w:p w14:paraId="0C9F4E14" w14:textId="77777777" w:rsidR="0000267D" w:rsidRPr="00513C62" w:rsidRDefault="0000267D" w:rsidP="00272B9A">
      <w:pPr>
        <w:suppressAutoHyphens/>
        <w:spacing w:line="360" w:lineRule="auto"/>
        <w:ind w:left="195"/>
        <w:rPr>
          <w:spacing w:val="-2"/>
          <w:sz w:val="22"/>
        </w:rPr>
      </w:pPr>
      <w:r>
        <w:tab/>
      </w:r>
      <w:r>
        <w:rPr>
          <w:spacing w:val="-2"/>
          <w:sz w:val="22"/>
        </w:rPr>
        <w:t>1) Konpromisoa hartzen dut hura egikaritzeko ..........................................................(e)ko epean eta prezio honetan: ................................................. euro, gehi % .......(e)ko BEZari dagozkion ............. euro. Prezio horretan sartuta daude kontzeptu guztiak: zergak, gastuak, edozein zerga esparrutako tasak eta arielak, eta kontratistaren industria-etekina, besteak beste.</w:t>
      </w:r>
    </w:p>
    <w:p w14:paraId="56831913" w14:textId="77777777" w:rsidR="0000267D" w:rsidRDefault="0000267D" w:rsidP="00272B9A">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rPr>
          <w:spacing w:val="-2"/>
          <w:sz w:val="22"/>
        </w:rPr>
      </w:pPr>
    </w:p>
    <w:p w14:paraId="7E65D680" w14:textId="77777777" w:rsidR="0000267D" w:rsidRPr="00C87E75" w:rsidRDefault="0000267D" w:rsidP="00272B9A">
      <w:pPr>
        <w:tabs>
          <w:tab w:val="left" w:pos="0"/>
          <w:tab w:val="left" w:pos="526"/>
          <w:tab w:val="left" w:pos="708"/>
          <w:tab w:val="left" w:pos="964"/>
          <w:tab w:val="left" w:pos="1227"/>
          <w:tab w:val="left" w:pos="1416"/>
          <w:tab w:val="left" w:pos="1577"/>
          <w:tab w:val="left" w:pos="1840"/>
          <w:tab w:val="left" w:pos="2124"/>
          <w:tab w:val="left" w:pos="2278"/>
          <w:tab w:val="left" w:pos="2832"/>
          <w:tab w:val="left" w:pos="3540"/>
          <w:tab w:val="left" w:pos="4248"/>
          <w:tab w:val="left" w:pos="4956"/>
          <w:tab w:val="left" w:pos="5664"/>
          <w:tab w:val="left" w:pos="6372"/>
          <w:tab w:val="left" w:pos="7080"/>
          <w:tab w:val="left" w:pos="7788"/>
          <w:tab w:val="left" w:pos="8496"/>
        </w:tabs>
        <w:suppressAutoHyphens/>
        <w:spacing w:line="360" w:lineRule="auto"/>
        <w:ind w:left="195"/>
        <w:rPr>
          <w:spacing w:val="-2"/>
          <w:sz w:val="22"/>
        </w:rPr>
      </w:pPr>
      <w:r>
        <w:rPr>
          <w:spacing w:val="-2"/>
          <w:sz w:val="22"/>
        </w:rPr>
        <w:t>2) Ezagutzen ditut preskripzio teknikoen agiria, administrazio-klausula partikularren agiria eta kontratu hau eraenduko duten gainerako dokumentu guztiak. Denak esanbidez onartu, eta ontzat hartzen ditut beren osotasunean.</w:t>
      </w:r>
    </w:p>
    <w:p w14:paraId="23E2DC38" w14:textId="77777777" w:rsidR="0000267D" w:rsidRPr="00C87E75" w:rsidRDefault="0000267D" w:rsidP="00272B9A">
      <w:pPr>
        <w:tabs>
          <w:tab w:val="left" w:pos="0"/>
          <w:tab w:val="left" w:pos="526"/>
          <w:tab w:val="left" w:pos="708"/>
          <w:tab w:val="left" w:pos="964"/>
          <w:tab w:val="left" w:pos="1227"/>
          <w:tab w:val="left" w:pos="1416"/>
          <w:tab w:val="left" w:pos="1577"/>
          <w:tab w:val="left" w:pos="1840"/>
          <w:tab w:val="left" w:pos="2124"/>
          <w:tab w:val="left" w:pos="2278"/>
          <w:tab w:val="left" w:pos="2832"/>
          <w:tab w:val="left" w:pos="3540"/>
          <w:tab w:val="left" w:pos="4248"/>
          <w:tab w:val="left" w:pos="4956"/>
          <w:tab w:val="left" w:pos="5664"/>
          <w:tab w:val="left" w:pos="6372"/>
          <w:tab w:val="left" w:pos="7080"/>
          <w:tab w:val="left" w:pos="7788"/>
          <w:tab w:val="left" w:pos="8496"/>
        </w:tabs>
        <w:suppressAutoHyphens/>
        <w:spacing w:line="360" w:lineRule="auto"/>
        <w:ind w:left="195"/>
        <w:rPr>
          <w:spacing w:val="-2"/>
          <w:sz w:val="22"/>
        </w:rPr>
      </w:pPr>
    </w:p>
    <w:p w14:paraId="51272397" w14:textId="77777777" w:rsidR="0000267D" w:rsidRPr="00C87E75" w:rsidRDefault="0000267D" w:rsidP="00272B9A">
      <w:pPr>
        <w:tabs>
          <w:tab w:val="left" w:pos="0"/>
          <w:tab w:val="left" w:pos="526"/>
          <w:tab w:val="left" w:pos="708"/>
          <w:tab w:val="left" w:pos="964"/>
          <w:tab w:val="left" w:pos="1227"/>
          <w:tab w:val="left" w:pos="1416"/>
          <w:tab w:val="left" w:pos="1577"/>
          <w:tab w:val="left" w:pos="1840"/>
          <w:tab w:val="left" w:pos="2124"/>
          <w:tab w:val="left" w:pos="2278"/>
          <w:tab w:val="left" w:pos="2832"/>
          <w:tab w:val="left" w:pos="3540"/>
          <w:tab w:val="left" w:pos="4248"/>
          <w:tab w:val="left" w:pos="4956"/>
          <w:tab w:val="left" w:pos="5664"/>
          <w:tab w:val="left" w:pos="6372"/>
          <w:tab w:val="left" w:pos="7080"/>
          <w:tab w:val="left" w:pos="7788"/>
          <w:tab w:val="left" w:pos="8496"/>
        </w:tabs>
        <w:suppressAutoHyphens/>
        <w:spacing w:line="360" w:lineRule="auto"/>
        <w:ind w:left="195"/>
        <w:rPr>
          <w:spacing w:val="-2"/>
          <w:sz w:val="22"/>
        </w:rPr>
      </w:pPr>
      <w:r>
        <w:rPr>
          <w:spacing w:val="-2"/>
          <w:sz w:val="22"/>
        </w:rPr>
        <w:t>3) Ordezkatzen dudan enpresak betetzen ditu irekitzeko, ezartzeko eta funtzionatzen hasteko indarrean dagoen araudiak eskatzen dituen betekizun eta obligazio guztiak.</w:t>
      </w:r>
    </w:p>
    <w:p w14:paraId="658D2A20" w14:textId="77777777" w:rsidR="0000267D" w:rsidRPr="00C87E75" w:rsidRDefault="0000267D" w:rsidP="00272B9A">
      <w:pPr>
        <w:tabs>
          <w:tab w:val="left" w:pos="0"/>
          <w:tab w:val="left" w:pos="263"/>
          <w:tab w:val="left" w:pos="526"/>
          <w:tab w:val="left" w:pos="708"/>
          <w:tab w:val="left" w:pos="964"/>
          <w:tab w:val="left" w:pos="1227"/>
          <w:tab w:val="left" w:pos="1416"/>
          <w:tab w:val="left" w:pos="1577"/>
          <w:tab w:val="left" w:pos="1840"/>
          <w:tab w:val="left" w:pos="2124"/>
          <w:tab w:val="left" w:pos="2278"/>
          <w:tab w:val="left" w:pos="2832"/>
          <w:tab w:val="left" w:pos="3540"/>
          <w:tab w:val="left" w:pos="4248"/>
          <w:tab w:val="left" w:pos="4956"/>
          <w:tab w:val="left" w:pos="5664"/>
          <w:tab w:val="left" w:pos="6372"/>
          <w:tab w:val="left" w:pos="7080"/>
          <w:tab w:val="left" w:pos="7788"/>
          <w:tab w:val="left" w:pos="8496"/>
        </w:tabs>
        <w:suppressAutoHyphens/>
        <w:spacing w:line="360" w:lineRule="auto"/>
        <w:rPr>
          <w:spacing w:val="-2"/>
          <w:sz w:val="22"/>
        </w:rPr>
      </w:pPr>
    </w:p>
    <w:p w14:paraId="7395F865" w14:textId="77777777" w:rsidR="0000267D" w:rsidRPr="00513C62" w:rsidRDefault="0000267D" w:rsidP="00272B9A">
      <w:pPr>
        <w:suppressAutoHyphens/>
        <w:spacing w:line="360" w:lineRule="auto"/>
        <w:ind w:left="195"/>
        <w:outlineLvl w:val="0"/>
        <w:rPr>
          <w:spacing w:val="-2"/>
          <w:sz w:val="22"/>
        </w:rPr>
      </w:pPr>
      <w:r>
        <w:tab/>
      </w:r>
      <w:r>
        <w:tab/>
      </w:r>
      <w:r>
        <w:rPr>
          <w:spacing w:val="-2"/>
          <w:sz w:val="22"/>
        </w:rPr>
        <w:t>..............................(e)n, 20......(e)ko ..............................aren ........(e)(</w:t>
      </w:r>
      <w:proofErr w:type="gramStart"/>
      <w:r>
        <w:rPr>
          <w:spacing w:val="-2"/>
          <w:sz w:val="22"/>
        </w:rPr>
        <w:t>a)n</w:t>
      </w:r>
      <w:proofErr w:type="gramEnd"/>
    </w:p>
    <w:p w14:paraId="5B6734AC" w14:textId="77777777" w:rsidR="0000267D" w:rsidRPr="00C87E75" w:rsidRDefault="0000267D" w:rsidP="00272B9A">
      <w:pPr>
        <w:tabs>
          <w:tab w:val="left" w:pos="0"/>
          <w:tab w:val="left" w:pos="263"/>
          <w:tab w:val="left" w:pos="526"/>
          <w:tab w:val="left" w:pos="708"/>
          <w:tab w:val="left" w:pos="964"/>
          <w:tab w:val="left" w:pos="1227"/>
          <w:tab w:val="left" w:pos="1416"/>
          <w:tab w:val="left" w:pos="1577"/>
          <w:tab w:val="left" w:pos="1840"/>
          <w:tab w:val="left" w:pos="2124"/>
          <w:tab w:val="left" w:pos="2278"/>
          <w:tab w:val="left" w:pos="2832"/>
          <w:tab w:val="left" w:pos="3540"/>
          <w:tab w:val="left" w:pos="4248"/>
          <w:tab w:val="left" w:pos="4956"/>
          <w:tab w:val="left" w:pos="5664"/>
          <w:tab w:val="left" w:pos="6372"/>
          <w:tab w:val="left" w:pos="7080"/>
          <w:tab w:val="left" w:pos="7788"/>
          <w:tab w:val="left" w:pos="8496"/>
        </w:tabs>
        <w:suppressAutoHyphens/>
        <w:spacing w:line="360" w:lineRule="auto"/>
        <w:outlineLvl w:val="0"/>
        <w:rPr>
          <w:spacing w:val="-2"/>
          <w:sz w:val="22"/>
        </w:rPr>
      </w:pPr>
    </w:p>
    <w:p w14:paraId="2D0A5988" w14:textId="77777777" w:rsidR="00272B9A" w:rsidRDefault="0000267D" w:rsidP="00272B9A">
      <w:pPr>
        <w:tabs>
          <w:tab w:val="left" w:pos="263"/>
          <w:tab w:val="left" w:pos="526"/>
          <w:tab w:val="left" w:pos="708"/>
          <w:tab w:val="left" w:pos="964"/>
          <w:tab w:val="left" w:pos="1227"/>
          <w:tab w:val="left" w:pos="1416"/>
          <w:tab w:val="left" w:pos="1577"/>
          <w:tab w:val="left" w:pos="1840"/>
          <w:tab w:val="left" w:pos="2124"/>
          <w:tab w:val="right" w:pos="8505"/>
        </w:tabs>
        <w:suppressAutoHyphens/>
        <w:spacing w:line="360" w:lineRule="auto"/>
        <w:outlineLvl w:val="0"/>
        <w:sectPr w:rsidR="00272B9A" w:rsidSect="00272B9A">
          <w:headerReference w:type="default" r:id="rId58"/>
          <w:footerReference w:type="default" r:id="rId59"/>
          <w:pgSz w:w="11906" w:h="16838"/>
          <w:pgMar w:top="2836" w:right="1134" w:bottom="1134" w:left="1701" w:header="567" w:footer="379" w:gutter="0"/>
          <w:pgNumType w:start="1"/>
          <w:cols w:space="720"/>
          <w:formProt w:val="0"/>
          <w:docGrid w:linePitch="272"/>
        </w:sectPr>
      </w:pPr>
      <w:r>
        <w:tab/>
      </w:r>
      <w:r>
        <w:rPr>
          <w:spacing w:val="-2"/>
          <w:sz w:val="22"/>
        </w:rPr>
        <w:t>Sinadura</w:t>
      </w:r>
      <w:r>
        <w:tab/>
      </w:r>
    </w:p>
    <w:p w14:paraId="54FD808B" w14:textId="77777777" w:rsidR="00272B9A" w:rsidRPr="00490360" w:rsidRDefault="00272B9A" w:rsidP="00272B9A">
      <w:pPr>
        <w:jc w:val="center"/>
        <w:rPr>
          <w:rFonts w:cs="Arial"/>
          <w:b/>
          <w:color w:val="767171" w:themeColor="background2" w:themeShade="80"/>
          <w:sz w:val="32"/>
          <w:szCs w:val="32"/>
        </w:rPr>
      </w:pPr>
      <w:r>
        <w:rPr>
          <w:noProof/>
          <w:lang w:val="en-US"/>
        </w:rPr>
        <w:drawing>
          <wp:anchor distT="0" distB="0" distL="114300" distR="114300" simplePos="0" relativeHeight="251658752" behindDoc="0" locked="0" layoutInCell="1" allowOverlap="1" wp14:anchorId="284099CE" wp14:editId="1F5573D3">
            <wp:simplePos x="0" y="0"/>
            <wp:positionH relativeFrom="column">
              <wp:posOffset>-1080135</wp:posOffset>
            </wp:positionH>
            <wp:positionV relativeFrom="paragraph">
              <wp:posOffset>-1800860</wp:posOffset>
            </wp:positionV>
            <wp:extent cx="7575550" cy="10716260"/>
            <wp:effectExtent l="0" t="0" r="0" b="2540"/>
            <wp:wrapTight wrapText="bothSides">
              <wp:wrapPolygon edited="0">
                <wp:start x="0" y="0"/>
                <wp:lineTo x="0" y="21554"/>
                <wp:lineTo x="21509" y="21554"/>
                <wp:lineTo x="21509" y="0"/>
                <wp:lineTo x="0" y="0"/>
              </wp:wrapPolygon>
            </wp:wrapTight>
            <wp:docPr id="2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iegos14.jpg"/>
                    <pic:cNvPicPr/>
                  </pic:nvPicPr>
                  <pic:blipFill>
                    <a:blip r:embed="rId60">
                      <a:extLst>
                        <a:ext uri="{28A0092B-C50C-407E-A947-70E740481C1C}">
                          <a14:useLocalDpi xmlns:a14="http://schemas.microsoft.com/office/drawing/2010/main" val="0"/>
                        </a:ext>
                      </a:extLst>
                    </a:blip>
                    <a:stretch>
                      <a:fillRect/>
                    </a:stretch>
                  </pic:blipFill>
                  <pic:spPr>
                    <a:xfrm>
                      <a:off x="0" y="0"/>
                      <a:ext cx="7575550" cy="10716260"/>
                    </a:xfrm>
                    <a:prstGeom prst="rect">
                      <a:avLst/>
                    </a:prstGeom>
                  </pic:spPr>
                </pic:pic>
              </a:graphicData>
            </a:graphic>
            <wp14:sizeRelH relativeFrom="page">
              <wp14:pctWidth>0</wp14:pctWidth>
            </wp14:sizeRelH>
            <wp14:sizeRelV relativeFrom="page">
              <wp14:pctHeight>0</wp14:pctHeight>
            </wp14:sizeRelV>
          </wp:anchor>
        </w:drawing>
      </w:r>
      <w:r>
        <w:rPr>
          <w:noProof/>
          <w:lang w:val="es-ES_tradnl" w:eastAsia="es-ES_tradnl"/>
        </w:rPr>
        <w:br w:type="page"/>
      </w:r>
      <w:r w:rsidRPr="00490360">
        <w:rPr>
          <w:b/>
          <w:color w:val="ED7D31" w:themeColor="accent2"/>
          <w:sz w:val="32"/>
          <w:szCs w:val="32"/>
        </w:rPr>
        <w:t xml:space="preserve">ZERBITZUAK PROZEDURA IREKI </w:t>
      </w:r>
      <w:r>
        <w:rPr>
          <w:b/>
          <w:color w:val="ED7D31" w:themeColor="accent2"/>
          <w:sz w:val="32"/>
          <w:szCs w:val="32"/>
        </w:rPr>
        <w:br/>
      </w:r>
      <w:r w:rsidRPr="00490360">
        <w:rPr>
          <w:b/>
          <w:color w:val="ED7D31" w:themeColor="accent2"/>
          <w:sz w:val="32"/>
          <w:szCs w:val="32"/>
        </w:rPr>
        <w:t>SINPLIFIKATUAREN BIDEZ KONTRATATZEKO</w:t>
      </w:r>
      <w:r w:rsidRPr="00490360">
        <w:rPr>
          <w:b/>
          <w:sz w:val="32"/>
          <w:szCs w:val="32"/>
        </w:rPr>
        <w:t xml:space="preserve"> </w:t>
      </w:r>
      <w:r>
        <w:rPr>
          <w:b/>
          <w:sz w:val="32"/>
          <w:szCs w:val="32"/>
        </w:rPr>
        <w:br/>
      </w:r>
      <w:r w:rsidRPr="00490360">
        <w:rPr>
          <w:b/>
          <w:color w:val="767171" w:themeColor="background2" w:themeShade="80"/>
          <w:sz w:val="32"/>
          <w:szCs w:val="32"/>
        </w:rPr>
        <w:t>ADMINISTRAZIO-KLAUSULA PARTIKULARREN AGIRIA</w:t>
      </w:r>
    </w:p>
    <w:p w14:paraId="1C39444B" w14:textId="77777777" w:rsidR="00272B9A" w:rsidRPr="004766CD" w:rsidRDefault="00272B9A" w:rsidP="00272B9A">
      <w:pPr>
        <w:suppressAutoHyphens/>
        <w:spacing w:line="360" w:lineRule="auto"/>
        <w:ind w:left="426" w:hanging="231"/>
        <w:rPr>
          <w:i/>
          <w:color w:val="808080"/>
          <w:spacing w:val="-2"/>
          <w:sz w:val="22"/>
        </w:rPr>
      </w:pPr>
    </w:p>
    <w:p w14:paraId="5BFDA505" w14:textId="77777777" w:rsidR="00272B9A" w:rsidRPr="00490360" w:rsidRDefault="00272B9A" w:rsidP="00272B9A">
      <w:pPr>
        <w:pStyle w:val="Encabezado"/>
        <w:tabs>
          <w:tab w:val="clear" w:pos="4320"/>
          <w:tab w:val="clear" w:pos="8640"/>
        </w:tabs>
        <w:spacing w:line="360" w:lineRule="auto"/>
        <w:jc w:val="center"/>
        <w:rPr>
          <w:rFonts w:cs="Arial"/>
          <w:b/>
          <w:bCs/>
          <w:color w:val="767171" w:themeColor="background2" w:themeShade="80"/>
          <w:spacing w:val="0"/>
          <w:sz w:val="28"/>
          <w:szCs w:val="28"/>
        </w:rPr>
      </w:pPr>
      <w:r w:rsidRPr="00490360">
        <w:rPr>
          <w:b/>
          <w:color w:val="767171" w:themeColor="background2" w:themeShade="80"/>
          <w:spacing w:val="0"/>
          <w:sz w:val="28"/>
          <w:szCs w:val="28"/>
        </w:rPr>
        <w:t>I. ALDERDI OROKORRAK ETA KONTRATUAREN KONFIGURAZIOA</w:t>
      </w:r>
    </w:p>
    <w:p w14:paraId="2CB09E5D" w14:textId="77777777" w:rsidR="00272B9A" w:rsidRDefault="00272B9A" w:rsidP="00272B9A">
      <w:pPr>
        <w:pStyle w:val="Encabezado"/>
        <w:tabs>
          <w:tab w:val="clear" w:pos="4320"/>
          <w:tab w:val="clear" w:pos="8640"/>
        </w:tabs>
        <w:spacing w:line="360" w:lineRule="auto"/>
        <w:jc w:val="center"/>
        <w:rPr>
          <w:rFonts w:cs="Arial"/>
          <w:b/>
          <w:bCs/>
          <w:spacing w:val="0"/>
          <w:sz w:val="24"/>
          <w:szCs w:val="22"/>
        </w:rPr>
      </w:pPr>
    </w:p>
    <w:p w14:paraId="0EB81EB2" w14:textId="77777777" w:rsidR="00272B9A" w:rsidRPr="008E6166" w:rsidRDefault="00272B9A" w:rsidP="00272B9A">
      <w:pPr>
        <w:pStyle w:val="Encabezado"/>
        <w:tabs>
          <w:tab w:val="clear" w:pos="4320"/>
          <w:tab w:val="clear" w:pos="8640"/>
        </w:tabs>
        <w:spacing w:line="360" w:lineRule="auto"/>
        <w:rPr>
          <w:rFonts w:cs="Arial"/>
          <w:color w:val="4472C4" w:themeColor="accent1"/>
          <w:sz w:val="24"/>
        </w:rPr>
      </w:pPr>
      <w:r w:rsidRPr="008E6166">
        <w:rPr>
          <w:b/>
          <w:color w:val="4472C4" w:themeColor="accent1"/>
          <w:spacing w:val="0"/>
          <w:sz w:val="24"/>
        </w:rPr>
        <w:t>1. KONTRATUAREN XEDEA</w:t>
      </w:r>
    </w:p>
    <w:p w14:paraId="487E3C06" w14:textId="77777777" w:rsidR="00272B9A" w:rsidRDefault="00272B9A" w:rsidP="00272B9A">
      <w:pPr>
        <w:suppressAutoHyphens/>
        <w:spacing w:line="360" w:lineRule="auto"/>
        <w:ind w:left="284"/>
        <w:rPr>
          <w:spacing w:val="-2"/>
          <w:sz w:val="22"/>
        </w:rPr>
      </w:pPr>
    </w:p>
    <w:p w14:paraId="2DD19636" w14:textId="77777777" w:rsidR="00272B9A" w:rsidRDefault="00272B9A" w:rsidP="00272B9A">
      <w:pPr>
        <w:suppressAutoHyphens/>
        <w:spacing w:line="360" w:lineRule="auto"/>
        <w:ind w:left="284"/>
        <w:rPr>
          <w:spacing w:val="-2"/>
          <w:sz w:val="22"/>
        </w:rPr>
      </w:pPr>
      <w:r>
        <w:rPr>
          <w:spacing w:val="-2"/>
          <w:sz w:val="22"/>
        </w:rPr>
        <w:t>Klausula-agiri honen arabera egingo den kontratuaren xedea hauxe da: ........................, espedienteko dokumentazio teknikoarekin bat etorrita; dokumentazio horrek kontratu-balioa du.</w:t>
      </w:r>
    </w:p>
    <w:p w14:paraId="5C7C5BE6" w14:textId="77777777" w:rsidR="00272B9A" w:rsidRDefault="00272B9A" w:rsidP="00272B9A">
      <w:pPr>
        <w:suppressAutoHyphens/>
        <w:spacing w:line="360" w:lineRule="auto"/>
        <w:ind w:left="195"/>
        <w:rPr>
          <w:spacing w:val="-2"/>
          <w:sz w:val="22"/>
        </w:rPr>
      </w:pPr>
    </w:p>
    <w:p w14:paraId="29DE6EEE" w14:textId="77777777" w:rsidR="00272B9A" w:rsidRPr="003378F8" w:rsidRDefault="00272B9A" w:rsidP="00272B9A">
      <w:pPr>
        <w:suppressAutoHyphens/>
        <w:spacing w:line="360" w:lineRule="auto"/>
        <w:ind w:left="284"/>
        <w:rPr>
          <w:spacing w:val="-2"/>
          <w:sz w:val="22"/>
        </w:rPr>
      </w:pPr>
      <w:r>
        <w:rPr>
          <w:spacing w:val="-2"/>
          <w:sz w:val="22"/>
        </w:rPr>
        <w:t>CPV kodea: ………………………………………</w:t>
      </w:r>
      <w:proofErr w:type="gramStart"/>
      <w:r>
        <w:rPr>
          <w:spacing w:val="-2"/>
          <w:sz w:val="22"/>
        </w:rPr>
        <w:t>…….</w:t>
      </w:r>
      <w:proofErr w:type="gramEnd"/>
      <w:r>
        <w:rPr>
          <w:spacing w:val="-2"/>
          <w:sz w:val="22"/>
        </w:rPr>
        <w:t>……………….</w:t>
      </w:r>
    </w:p>
    <w:p w14:paraId="55527B46" w14:textId="77777777" w:rsidR="00272B9A" w:rsidRDefault="00272B9A" w:rsidP="00272B9A">
      <w:pPr>
        <w:suppressAutoHyphens/>
        <w:spacing w:line="360" w:lineRule="auto"/>
        <w:rPr>
          <w:spacing w:val="-2"/>
          <w:sz w:val="22"/>
        </w:rPr>
      </w:pPr>
    </w:p>
    <w:p w14:paraId="58500BF6" w14:textId="77777777" w:rsidR="00272B9A" w:rsidRPr="005E19E3" w:rsidRDefault="00272B9A" w:rsidP="00272B9A">
      <w:pPr>
        <w:suppressAutoHyphens/>
        <w:ind w:left="567"/>
        <w:outlineLvl w:val="0"/>
        <w:rPr>
          <w:b/>
          <w:i/>
          <w:color w:val="808080"/>
          <w:spacing w:val="-2"/>
          <w:sz w:val="26"/>
        </w:rPr>
      </w:pPr>
      <w:r>
        <w:rPr>
          <w:b/>
          <w:i/>
          <w:color w:val="808080"/>
          <w:spacing w:val="-2"/>
          <w:sz w:val="22"/>
        </w:rPr>
        <w:t>Kasuak edo aldaerak</w:t>
      </w:r>
      <w:r>
        <w:tab/>
      </w:r>
    </w:p>
    <w:p w14:paraId="11E7CCEA" w14:textId="77777777" w:rsidR="00272B9A" w:rsidRPr="005E19E3" w:rsidRDefault="00272B9A" w:rsidP="00272B9A">
      <w:pPr>
        <w:suppressAutoHyphens/>
        <w:spacing w:line="360" w:lineRule="auto"/>
        <w:ind w:left="567"/>
        <w:rPr>
          <w:b/>
          <w:i/>
          <w:color w:val="808080"/>
          <w:spacing w:val="-2"/>
          <w:sz w:val="22"/>
        </w:rPr>
      </w:pPr>
    </w:p>
    <w:p w14:paraId="04ACD9BE" w14:textId="77777777" w:rsidR="00272B9A" w:rsidRPr="00516A24" w:rsidRDefault="00272B9A" w:rsidP="00272B9A">
      <w:pPr>
        <w:suppressAutoHyphens/>
        <w:spacing w:line="360" w:lineRule="auto"/>
        <w:ind w:left="567"/>
        <w:rPr>
          <w:i/>
          <w:color w:val="808080"/>
          <w:spacing w:val="-2"/>
          <w:sz w:val="22"/>
        </w:rPr>
      </w:pPr>
      <w:r>
        <w:rPr>
          <w:b/>
          <w:i/>
          <w:color w:val="808080"/>
          <w:spacing w:val="-2"/>
          <w:sz w:val="22"/>
        </w:rPr>
        <w:t xml:space="preserve">a) Zerbitzua sortatan zatituta ez badago, </w:t>
      </w:r>
      <w:r>
        <w:rPr>
          <w:i/>
          <w:color w:val="808080"/>
          <w:spacing w:val="-2"/>
          <w:sz w:val="22"/>
        </w:rPr>
        <w:t>justifikatu beharko da kontratua zergatik ez den sortatan zatikatzekoa, Sektore Publikoko Kontratuen Legearen 99.3 artikuluari jarraituz (9/2017 Legea, azaroaren 8koa)</w:t>
      </w:r>
      <w:r>
        <w:rPr>
          <w:b/>
          <w:i/>
          <w:color w:val="808080"/>
          <w:spacing w:val="-2"/>
          <w:sz w:val="22"/>
        </w:rPr>
        <w:t>.</w:t>
      </w:r>
    </w:p>
    <w:p w14:paraId="762A125B" w14:textId="77777777" w:rsidR="00272B9A" w:rsidRPr="005E19E3" w:rsidRDefault="00272B9A" w:rsidP="00272B9A">
      <w:pPr>
        <w:suppressAutoHyphens/>
        <w:ind w:left="567"/>
        <w:rPr>
          <w:i/>
          <w:color w:val="808080"/>
          <w:spacing w:val="-2"/>
          <w:sz w:val="22"/>
        </w:rPr>
      </w:pPr>
    </w:p>
    <w:p w14:paraId="470F2013" w14:textId="77777777" w:rsidR="00272B9A" w:rsidRPr="005E19E3" w:rsidRDefault="00272B9A" w:rsidP="00272B9A">
      <w:pPr>
        <w:suppressAutoHyphens/>
        <w:ind w:left="567"/>
        <w:rPr>
          <w:i/>
          <w:color w:val="808080"/>
          <w:spacing w:val="-2"/>
          <w:sz w:val="22"/>
        </w:rPr>
      </w:pPr>
      <w:r>
        <w:rPr>
          <w:b/>
          <w:i/>
          <w:color w:val="808080"/>
          <w:spacing w:val="-2"/>
          <w:sz w:val="22"/>
        </w:rPr>
        <w:t>b) Zerbitzua sortatan zatituta badago,</w:t>
      </w:r>
      <w:r>
        <w:rPr>
          <w:i/>
          <w:color w:val="808080"/>
          <w:spacing w:val="-2"/>
          <w:sz w:val="22"/>
        </w:rPr>
        <w:t xml:space="preserve"> aurreko testuari honako hau erantsiko zaio:</w:t>
      </w:r>
    </w:p>
    <w:p w14:paraId="2A4E4BDA" w14:textId="77777777" w:rsidR="00272B9A" w:rsidRDefault="00272B9A" w:rsidP="00272B9A">
      <w:pPr>
        <w:suppressAutoHyphens/>
        <w:rPr>
          <w:spacing w:val="-2"/>
          <w:sz w:val="22"/>
        </w:rPr>
      </w:pPr>
    </w:p>
    <w:p w14:paraId="18C0A099" w14:textId="77777777" w:rsidR="00272B9A" w:rsidRPr="009274F5" w:rsidRDefault="00272B9A" w:rsidP="00272B9A">
      <w:pPr>
        <w:suppressAutoHyphens/>
        <w:spacing w:line="360" w:lineRule="auto"/>
        <w:ind w:left="284"/>
        <w:rPr>
          <w:spacing w:val="-2"/>
          <w:sz w:val="22"/>
        </w:rPr>
      </w:pPr>
      <w:r>
        <w:rPr>
          <w:spacing w:val="-2"/>
          <w:sz w:val="22"/>
        </w:rPr>
        <w:t>Adjudikazioaren ondorioetarako, zerbitzua honako sorta hauetan zatituko da, eta eskaintza aurkeztu ahal izango da sorta baterako, batzuetarako edo guztietarako:</w:t>
      </w:r>
    </w:p>
    <w:p w14:paraId="30DDBC1D" w14:textId="77777777" w:rsidR="00272B9A" w:rsidRPr="009274F5" w:rsidRDefault="00272B9A" w:rsidP="00272B9A">
      <w:pPr>
        <w:suppressAutoHyphens/>
        <w:spacing w:line="360" w:lineRule="auto"/>
        <w:ind w:left="284"/>
        <w:rPr>
          <w:spacing w:val="-2"/>
          <w:sz w:val="22"/>
        </w:rPr>
      </w:pPr>
    </w:p>
    <w:p w14:paraId="458676A8" w14:textId="77777777" w:rsidR="00272B9A" w:rsidRPr="009274F5" w:rsidRDefault="00272B9A" w:rsidP="00272B9A">
      <w:pPr>
        <w:suppressAutoHyphens/>
        <w:spacing w:line="360" w:lineRule="auto"/>
        <w:ind w:left="284"/>
        <w:rPr>
          <w:spacing w:val="-2"/>
          <w:sz w:val="22"/>
        </w:rPr>
      </w:pPr>
      <w:r>
        <w:rPr>
          <w:spacing w:val="-2"/>
          <w:sz w:val="22"/>
        </w:rPr>
        <w:t xml:space="preserve">1. </w:t>
      </w:r>
      <w:proofErr w:type="gramStart"/>
      <w:r>
        <w:rPr>
          <w:spacing w:val="-2"/>
          <w:sz w:val="22"/>
        </w:rPr>
        <w:t>sorta.-</w:t>
      </w:r>
      <w:proofErr w:type="gramEnd"/>
      <w:r>
        <w:rPr>
          <w:spacing w:val="-2"/>
          <w:sz w:val="22"/>
        </w:rPr>
        <w:t xml:space="preserve"> ..........................................................................................</w:t>
      </w:r>
    </w:p>
    <w:p w14:paraId="5282E7DE" w14:textId="77777777" w:rsidR="00272B9A" w:rsidRPr="009274F5" w:rsidRDefault="00272B9A" w:rsidP="00272B9A">
      <w:pPr>
        <w:suppressAutoHyphens/>
        <w:spacing w:line="360" w:lineRule="auto"/>
        <w:ind w:left="284"/>
        <w:rPr>
          <w:spacing w:val="-2"/>
          <w:sz w:val="22"/>
        </w:rPr>
      </w:pPr>
      <w:r>
        <w:rPr>
          <w:spacing w:val="-2"/>
          <w:sz w:val="22"/>
        </w:rPr>
        <w:t xml:space="preserve">2. </w:t>
      </w:r>
      <w:proofErr w:type="gramStart"/>
      <w:r>
        <w:rPr>
          <w:spacing w:val="-2"/>
          <w:sz w:val="22"/>
        </w:rPr>
        <w:t>sorta.-</w:t>
      </w:r>
      <w:proofErr w:type="gramEnd"/>
      <w:r>
        <w:rPr>
          <w:spacing w:val="-2"/>
          <w:sz w:val="22"/>
        </w:rPr>
        <w:t xml:space="preserve"> ..........................................................................................</w:t>
      </w:r>
    </w:p>
    <w:p w14:paraId="03060B84" w14:textId="77777777" w:rsidR="00272B9A" w:rsidRPr="009274F5" w:rsidRDefault="00272B9A" w:rsidP="00272B9A">
      <w:pPr>
        <w:suppressAutoHyphens/>
        <w:spacing w:line="360" w:lineRule="auto"/>
        <w:ind w:left="284"/>
        <w:rPr>
          <w:spacing w:val="-2"/>
          <w:sz w:val="22"/>
        </w:rPr>
      </w:pPr>
      <w:r>
        <w:rPr>
          <w:spacing w:val="-2"/>
          <w:sz w:val="22"/>
        </w:rPr>
        <w:t xml:space="preserve">3. </w:t>
      </w:r>
      <w:proofErr w:type="gramStart"/>
      <w:r>
        <w:rPr>
          <w:spacing w:val="-2"/>
          <w:sz w:val="22"/>
        </w:rPr>
        <w:t>sorta.-</w:t>
      </w:r>
      <w:proofErr w:type="gramEnd"/>
      <w:r>
        <w:rPr>
          <w:spacing w:val="-2"/>
          <w:sz w:val="22"/>
        </w:rPr>
        <w:t xml:space="preserve"> ..........................................................................................</w:t>
      </w:r>
    </w:p>
    <w:p w14:paraId="19F46E98" w14:textId="77777777" w:rsidR="00272B9A" w:rsidRDefault="00272B9A" w:rsidP="00272B9A">
      <w:pPr>
        <w:suppressAutoHyphens/>
        <w:spacing w:line="360" w:lineRule="auto"/>
        <w:ind w:left="284"/>
        <w:rPr>
          <w:b/>
          <w:spacing w:val="-2"/>
          <w:sz w:val="22"/>
        </w:rPr>
      </w:pPr>
      <w:r>
        <w:rPr>
          <w:spacing w:val="-2"/>
          <w:sz w:val="22"/>
        </w:rPr>
        <w:t>(...)</w:t>
      </w:r>
      <w:r>
        <w:tab/>
      </w:r>
      <w:r>
        <w:tab/>
      </w:r>
    </w:p>
    <w:p w14:paraId="51437411" w14:textId="77777777" w:rsidR="00272B9A" w:rsidRPr="00A51FC4" w:rsidRDefault="00272B9A" w:rsidP="00272B9A">
      <w:pPr>
        <w:suppressAutoHyphens/>
        <w:ind w:left="284"/>
        <w:rPr>
          <w:b/>
          <w:spacing w:val="-2"/>
          <w:sz w:val="16"/>
          <w:szCs w:val="16"/>
        </w:rPr>
      </w:pPr>
    </w:p>
    <w:p w14:paraId="23C89F85" w14:textId="77777777" w:rsidR="00272B9A" w:rsidRPr="003378F8" w:rsidRDefault="00272B9A" w:rsidP="00272B9A">
      <w:pPr>
        <w:suppressAutoHyphens/>
        <w:spacing w:line="360" w:lineRule="auto"/>
        <w:ind w:left="284"/>
        <w:rPr>
          <w:spacing w:val="-2"/>
          <w:sz w:val="22"/>
        </w:rPr>
      </w:pPr>
      <w:r>
        <w:rPr>
          <w:spacing w:val="-2"/>
          <w:sz w:val="22"/>
        </w:rPr>
        <w:t>1. sortari dagokion CPV kodea: .....................................</w:t>
      </w:r>
    </w:p>
    <w:p w14:paraId="629C8802" w14:textId="77777777" w:rsidR="00272B9A" w:rsidRPr="003378F8" w:rsidRDefault="00272B9A" w:rsidP="00272B9A">
      <w:pPr>
        <w:suppressAutoHyphens/>
        <w:spacing w:line="360" w:lineRule="auto"/>
        <w:ind w:left="284"/>
        <w:rPr>
          <w:spacing w:val="-2"/>
          <w:sz w:val="22"/>
        </w:rPr>
      </w:pPr>
      <w:r>
        <w:rPr>
          <w:spacing w:val="-2"/>
          <w:sz w:val="22"/>
        </w:rPr>
        <w:t>2. sortari dagokion CPV kodea: .....................................</w:t>
      </w:r>
    </w:p>
    <w:p w14:paraId="2A1A94A3" w14:textId="77777777" w:rsidR="00272B9A" w:rsidRPr="003378F8" w:rsidRDefault="00272B9A" w:rsidP="00272B9A">
      <w:pPr>
        <w:suppressAutoHyphens/>
        <w:spacing w:line="360" w:lineRule="auto"/>
        <w:ind w:left="284"/>
        <w:rPr>
          <w:spacing w:val="-2"/>
          <w:sz w:val="22"/>
        </w:rPr>
      </w:pPr>
      <w:r>
        <w:rPr>
          <w:spacing w:val="-2"/>
          <w:sz w:val="22"/>
        </w:rPr>
        <w:t>3. sortari dagokion CPV kodea: .....................................</w:t>
      </w:r>
    </w:p>
    <w:p w14:paraId="58C4F7DF" w14:textId="77777777" w:rsidR="00272B9A" w:rsidRPr="008E6166" w:rsidRDefault="00272B9A" w:rsidP="00272B9A">
      <w:pPr>
        <w:pStyle w:val="Encabezado"/>
        <w:tabs>
          <w:tab w:val="clear" w:pos="4320"/>
          <w:tab w:val="clear" w:pos="8640"/>
        </w:tabs>
        <w:spacing w:line="360" w:lineRule="auto"/>
        <w:rPr>
          <w:rFonts w:cs="Arial"/>
          <w:b/>
          <w:bCs/>
          <w:color w:val="4472C4" w:themeColor="accent1"/>
          <w:spacing w:val="0"/>
          <w:sz w:val="24"/>
          <w:szCs w:val="22"/>
        </w:rPr>
      </w:pPr>
      <w:r>
        <w:rPr>
          <w:rFonts w:cs="Arial"/>
          <w:b/>
          <w:bCs/>
          <w:spacing w:val="0"/>
          <w:sz w:val="24"/>
          <w:szCs w:val="22"/>
        </w:rPr>
        <w:br w:type="page"/>
      </w:r>
      <w:r w:rsidRPr="008E6166">
        <w:rPr>
          <w:b/>
          <w:color w:val="4472C4" w:themeColor="accent1"/>
          <w:spacing w:val="0"/>
          <w:sz w:val="24"/>
        </w:rPr>
        <w:t>2. KONTRATATU BEHARRAREN JUSTIFIKAZIOA</w:t>
      </w:r>
    </w:p>
    <w:p w14:paraId="17660ADE" w14:textId="77777777" w:rsidR="00272B9A" w:rsidRPr="00937954" w:rsidRDefault="00272B9A" w:rsidP="00272B9A">
      <w:pPr>
        <w:pStyle w:val="Encabezado"/>
        <w:tabs>
          <w:tab w:val="clear" w:pos="4320"/>
          <w:tab w:val="clear" w:pos="8640"/>
        </w:tabs>
        <w:spacing w:line="360" w:lineRule="auto"/>
        <w:rPr>
          <w:rFonts w:cs="Arial"/>
          <w:b/>
          <w:bCs/>
          <w:spacing w:val="0"/>
          <w:sz w:val="24"/>
          <w:szCs w:val="22"/>
        </w:rPr>
      </w:pPr>
    </w:p>
    <w:p w14:paraId="40BBACDB" w14:textId="77777777" w:rsidR="00272B9A" w:rsidRPr="00516A24" w:rsidRDefault="00272B9A" w:rsidP="00272B9A">
      <w:pPr>
        <w:pStyle w:val="Encabezado"/>
        <w:tabs>
          <w:tab w:val="clear" w:pos="4320"/>
          <w:tab w:val="clear" w:pos="8640"/>
        </w:tabs>
        <w:spacing w:line="360" w:lineRule="auto"/>
        <w:ind w:left="284"/>
        <w:rPr>
          <w:rFonts w:cs="Arial"/>
          <w:bCs/>
          <w:spacing w:val="0"/>
          <w:sz w:val="22"/>
          <w:szCs w:val="22"/>
        </w:rPr>
      </w:pPr>
      <w:r>
        <w:rPr>
          <w:spacing w:val="0"/>
          <w:sz w:val="22"/>
        </w:rPr>
        <w:t xml:space="preserve">Preskripzio teknikoen agirian </w:t>
      </w:r>
      <w:r>
        <w:rPr>
          <w:b/>
          <w:i/>
          <w:color w:val="808080"/>
          <w:spacing w:val="-2"/>
          <w:sz w:val="22"/>
        </w:rPr>
        <w:t>(edo, hala badagokio, kontratazio-espedientearen parte den beste dokumenturen batean)</w:t>
      </w:r>
      <w:r>
        <w:rPr>
          <w:spacing w:val="0"/>
          <w:sz w:val="22"/>
        </w:rPr>
        <w:t xml:space="preserve"> jasota dago zer arrazoirengatik egingo duen administrazio honek agiri honen xede den kontratua.</w:t>
      </w:r>
    </w:p>
    <w:p w14:paraId="7AE32EF6" w14:textId="77777777" w:rsidR="00272B9A" w:rsidRDefault="00272B9A" w:rsidP="00272B9A">
      <w:pPr>
        <w:pStyle w:val="Encabezado"/>
        <w:tabs>
          <w:tab w:val="clear" w:pos="4320"/>
          <w:tab w:val="clear" w:pos="8640"/>
        </w:tabs>
        <w:spacing w:line="360" w:lineRule="auto"/>
        <w:rPr>
          <w:rFonts w:cs="Arial"/>
          <w:b/>
          <w:bCs/>
          <w:spacing w:val="0"/>
          <w:sz w:val="24"/>
          <w:szCs w:val="22"/>
        </w:rPr>
      </w:pPr>
    </w:p>
    <w:p w14:paraId="788D98A9" w14:textId="77777777" w:rsidR="00272B9A" w:rsidRPr="008E6166" w:rsidRDefault="00272B9A" w:rsidP="00272B9A">
      <w:pPr>
        <w:pStyle w:val="Encabezado"/>
        <w:tabs>
          <w:tab w:val="clear" w:pos="4320"/>
          <w:tab w:val="clear" w:pos="8640"/>
        </w:tabs>
        <w:spacing w:line="360" w:lineRule="auto"/>
        <w:rPr>
          <w:rFonts w:cs="Arial"/>
          <w:b/>
          <w:bCs/>
          <w:color w:val="4472C4" w:themeColor="accent1"/>
          <w:spacing w:val="0"/>
          <w:sz w:val="24"/>
          <w:szCs w:val="22"/>
        </w:rPr>
      </w:pPr>
      <w:r w:rsidRPr="008E6166">
        <w:rPr>
          <w:b/>
          <w:color w:val="4472C4" w:themeColor="accent1"/>
          <w:spacing w:val="0"/>
          <w:sz w:val="24"/>
        </w:rPr>
        <w:t>3. EGIKARITZEKO EPEA</w:t>
      </w:r>
    </w:p>
    <w:p w14:paraId="6B2690FD" w14:textId="77777777" w:rsidR="00272B9A" w:rsidRDefault="00272B9A" w:rsidP="00272B9A">
      <w:pPr>
        <w:suppressAutoHyphens/>
        <w:spacing w:line="360" w:lineRule="auto"/>
        <w:ind w:left="567"/>
        <w:outlineLvl w:val="0"/>
        <w:rPr>
          <w:b/>
          <w:i/>
          <w:color w:val="808080"/>
          <w:spacing w:val="-2"/>
          <w:sz w:val="22"/>
        </w:rPr>
      </w:pPr>
    </w:p>
    <w:p w14:paraId="41953504" w14:textId="77777777" w:rsidR="00272B9A" w:rsidRDefault="00272B9A" w:rsidP="00272B9A">
      <w:pPr>
        <w:suppressAutoHyphens/>
        <w:spacing w:line="360" w:lineRule="auto"/>
        <w:ind w:left="567"/>
        <w:outlineLvl w:val="0"/>
        <w:rPr>
          <w:b/>
          <w:i/>
          <w:color w:val="808080"/>
          <w:spacing w:val="-3"/>
          <w:sz w:val="22"/>
        </w:rPr>
      </w:pPr>
      <w:r>
        <w:rPr>
          <w:b/>
          <w:i/>
          <w:color w:val="808080"/>
          <w:spacing w:val="-2"/>
          <w:sz w:val="22"/>
        </w:rPr>
        <w:t>Kasuak edo aldaerak</w:t>
      </w:r>
      <w:r>
        <w:tab/>
      </w:r>
    </w:p>
    <w:p w14:paraId="141FC514" w14:textId="77777777" w:rsidR="00272B9A" w:rsidRPr="005E19E3" w:rsidRDefault="00272B9A" w:rsidP="00272B9A">
      <w:pPr>
        <w:suppressAutoHyphens/>
        <w:spacing w:line="360" w:lineRule="auto"/>
        <w:ind w:left="567"/>
        <w:rPr>
          <w:b/>
          <w:i/>
          <w:color w:val="808080"/>
          <w:spacing w:val="-2"/>
          <w:sz w:val="22"/>
        </w:rPr>
      </w:pPr>
    </w:p>
    <w:p w14:paraId="21D855F3" w14:textId="77777777" w:rsidR="00272B9A" w:rsidRPr="005E19E3" w:rsidRDefault="00272B9A" w:rsidP="00272B9A">
      <w:pPr>
        <w:suppressAutoHyphens/>
        <w:ind w:left="567"/>
        <w:rPr>
          <w:i/>
          <w:color w:val="808080"/>
          <w:spacing w:val="-2"/>
          <w:sz w:val="22"/>
        </w:rPr>
      </w:pPr>
      <w:r>
        <w:rPr>
          <w:b/>
          <w:i/>
          <w:color w:val="808080"/>
          <w:spacing w:val="-2"/>
          <w:sz w:val="22"/>
        </w:rPr>
        <w:t>a) Zerbitzua sortatan zatituta ez badago</w:t>
      </w:r>
      <w:r>
        <w:rPr>
          <w:i/>
          <w:color w:val="808080"/>
          <w:spacing w:val="-2"/>
          <w:sz w:val="22"/>
        </w:rPr>
        <w:t>, aurreko testuari honako hau erantsiko zaio:</w:t>
      </w:r>
    </w:p>
    <w:p w14:paraId="03662246" w14:textId="77777777" w:rsidR="00272B9A" w:rsidRDefault="00272B9A" w:rsidP="00272B9A">
      <w:pPr>
        <w:suppressAutoHyphens/>
        <w:ind w:left="195"/>
        <w:rPr>
          <w:color w:val="808080"/>
          <w:spacing w:val="-2"/>
          <w:sz w:val="22"/>
        </w:rPr>
      </w:pPr>
    </w:p>
    <w:p w14:paraId="003D867D" w14:textId="77777777" w:rsidR="00272B9A" w:rsidRDefault="00272B9A" w:rsidP="00272B9A">
      <w:pPr>
        <w:suppressAutoHyphens/>
        <w:spacing w:line="360" w:lineRule="auto"/>
        <w:ind w:left="193"/>
        <w:rPr>
          <w:spacing w:val="-2"/>
          <w:sz w:val="22"/>
        </w:rPr>
      </w:pPr>
    </w:p>
    <w:p w14:paraId="535D1F95" w14:textId="77777777" w:rsidR="00272B9A" w:rsidRDefault="00272B9A" w:rsidP="00272B9A">
      <w:pPr>
        <w:suppressAutoHyphens/>
        <w:spacing w:line="360" w:lineRule="auto"/>
        <w:ind w:left="284"/>
        <w:rPr>
          <w:b/>
          <w:spacing w:val="-3"/>
          <w:sz w:val="22"/>
        </w:rPr>
      </w:pPr>
      <w:r>
        <w:rPr>
          <w:spacing w:val="-2"/>
          <w:sz w:val="22"/>
        </w:rPr>
        <w:t>Kontratua egikaritzeko guztirako epea ..................................................................... izango da, kontratua formalizatu eta hurrengo egunetik aurrera.</w:t>
      </w:r>
      <w:r>
        <w:tab/>
      </w:r>
    </w:p>
    <w:p w14:paraId="36917D7C" w14:textId="77777777" w:rsidR="00272B9A" w:rsidRPr="00DC2D7A" w:rsidRDefault="00272B9A" w:rsidP="00272B9A">
      <w:pPr>
        <w:suppressAutoHyphens/>
        <w:spacing w:line="360" w:lineRule="auto"/>
        <w:ind w:left="284"/>
        <w:rPr>
          <w:spacing w:val="-2"/>
          <w:sz w:val="26"/>
        </w:rPr>
      </w:pPr>
    </w:p>
    <w:p w14:paraId="0687C48F" w14:textId="77777777" w:rsidR="00272B9A" w:rsidRPr="00DC2D7A" w:rsidRDefault="00272B9A" w:rsidP="00272B9A">
      <w:pPr>
        <w:suppressAutoHyphens/>
        <w:spacing w:line="360" w:lineRule="auto"/>
        <w:ind w:left="284"/>
        <w:rPr>
          <w:spacing w:val="-2"/>
          <w:sz w:val="22"/>
        </w:rPr>
      </w:pPr>
      <w:r>
        <w:rPr>
          <w:spacing w:val="-2"/>
          <w:sz w:val="22"/>
        </w:rPr>
        <w:t>Obrak epe horretan burutzen ez badira, kontratista berandutze-egoeran dagoela joko da. Horretarako, ez da beharrezkoa izango administrazioak aldez aurretik betetzeko agindua ematea.</w:t>
      </w:r>
    </w:p>
    <w:p w14:paraId="218C5281" w14:textId="77777777" w:rsidR="00272B9A" w:rsidRDefault="00272B9A" w:rsidP="00272B9A">
      <w:pPr>
        <w:suppressAutoHyphens/>
        <w:ind w:left="195"/>
        <w:rPr>
          <w:color w:val="808080"/>
          <w:spacing w:val="-2"/>
          <w:sz w:val="22"/>
        </w:rPr>
      </w:pPr>
    </w:p>
    <w:p w14:paraId="1F45ED51" w14:textId="77777777" w:rsidR="00272B9A" w:rsidRPr="00C87F83" w:rsidRDefault="00272B9A" w:rsidP="00272B9A">
      <w:pPr>
        <w:suppressAutoHyphens/>
        <w:ind w:left="567"/>
        <w:rPr>
          <w:i/>
          <w:color w:val="808080"/>
          <w:spacing w:val="-2"/>
          <w:sz w:val="22"/>
        </w:rPr>
      </w:pPr>
      <w:r>
        <w:rPr>
          <w:b/>
          <w:i/>
          <w:color w:val="808080"/>
          <w:spacing w:val="-2"/>
          <w:sz w:val="22"/>
        </w:rPr>
        <w:t>b) Zerbitzua sortatan zatituta badago</w:t>
      </w:r>
      <w:r>
        <w:rPr>
          <w:i/>
          <w:color w:val="808080"/>
          <w:spacing w:val="-2"/>
          <w:sz w:val="22"/>
        </w:rPr>
        <w:t>, honako hau adierazi beharko da:</w:t>
      </w:r>
    </w:p>
    <w:p w14:paraId="58ADF6B8" w14:textId="77777777" w:rsidR="00272B9A" w:rsidRDefault="00272B9A" w:rsidP="00272B9A">
      <w:pPr>
        <w:suppressAutoHyphens/>
        <w:rPr>
          <w:spacing w:val="-2"/>
          <w:sz w:val="22"/>
        </w:rPr>
      </w:pPr>
    </w:p>
    <w:p w14:paraId="24DED6D3" w14:textId="77777777" w:rsidR="00272B9A" w:rsidRDefault="00272B9A" w:rsidP="00272B9A">
      <w:pPr>
        <w:suppressAutoHyphens/>
        <w:rPr>
          <w:spacing w:val="-2"/>
          <w:sz w:val="22"/>
        </w:rPr>
      </w:pPr>
    </w:p>
    <w:p w14:paraId="13E4184C" w14:textId="77777777" w:rsidR="00272B9A" w:rsidRPr="00727312" w:rsidRDefault="00272B9A" w:rsidP="00272B9A">
      <w:pPr>
        <w:suppressAutoHyphens/>
        <w:spacing w:line="360" w:lineRule="auto"/>
        <w:ind w:left="284"/>
        <w:rPr>
          <w:spacing w:val="-2"/>
          <w:sz w:val="22"/>
        </w:rPr>
      </w:pPr>
      <w:r>
        <w:rPr>
          <w:spacing w:val="-2"/>
          <w:sz w:val="22"/>
        </w:rPr>
        <w:t>Honako hau izango da sorta bakoitzari dagokion kontratua egikaritzeko guztirako epea, kontratua formalizatu eta hurrengo egunean hasita:</w:t>
      </w:r>
    </w:p>
    <w:p w14:paraId="3084E591" w14:textId="77777777" w:rsidR="00272B9A" w:rsidRPr="00727312" w:rsidRDefault="00272B9A" w:rsidP="00272B9A">
      <w:pPr>
        <w:suppressAutoHyphens/>
        <w:spacing w:line="360" w:lineRule="auto"/>
        <w:ind w:left="284"/>
        <w:rPr>
          <w:spacing w:val="-2"/>
          <w:sz w:val="22"/>
        </w:rPr>
      </w:pPr>
    </w:p>
    <w:p w14:paraId="7567A9DD" w14:textId="77777777" w:rsidR="00272B9A" w:rsidRPr="00727312" w:rsidRDefault="00272B9A" w:rsidP="00272B9A">
      <w:pPr>
        <w:suppressAutoHyphens/>
        <w:spacing w:line="360" w:lineRule="auto"/>
        <w:ind w:left="284"/>
        <w:rPr>
          <w:spacing w:val="-2"/>
          <w:sz w:val="22"/>
        </w:rPr>
      </w:pPr>
      <w:r>
        <w:tab/>
      </w:r>
      <w:r>
        <w:rPr>
          <w:spacing w:val="-2"/>
          <w:sz w:val="22"/>
        </w:rPr>
        <w:t xml:space="preserve">1. </w:t>
      </w:r>
      <w:proofErr w:type="gramStart"/>
      <w:r>
        <w:rPr>
          <w:spacing w:val="-2"/>
          <w:sz w:val="22"/>
        </w:rPr>
        <w:t>sorta.-</w:t>
      </w:r>
      <w:proofErr w:type="gramEnd"/>
      <w:r>
        <w:rPr>
          <w:spacing w:val="-2"/>
          <w:sz w:val="22"/>
        </w:rPr>
        <w:t xml:space="preserve"> ..........................................................................................</w:t>
      </w:r>
    </w:p>
    <w:p w14:paraId="24EC7A59" w14:textId="77777777" w:rsidR="00272B9A" w:rsidRPr="00727312" w:rsidRDefault="00272B9A" w:rsidP="00272B9A">
      <w:pPr>
        <w:suppressAutoHyphens/>
        <w:spacing w:line="360" w:lineRule="auto"/>
        <w:ind w:left="284"/>
        <w:rPr>
          <w:spacing w:val="-2"/>
          <w:sz w:val="22"/>
        </w:rPr>
      </w:pPr>
      <w:r>
        <w:tab/>
      </w:r>
      <w:r>
        <w:rPr>
          <w:spacing w:val="-2"/>
          <w:sz w:val="22"/>
        </w:rPr>
        <w:t xml:space="preserve">2. </w:t>
      </w:r>
      <w:proofErr w:type="gramStart"/>
      <w:r>
        <w:rPr>
          <w:spacing w:val="-2"/>
          <w:sz w:val="22"/>
        </w:rPr>
        <w:t>sorta.-</w:t>
      </w:r>
      <w:proofErr w:type="gramEnd"/>
      <w:r>
        <w:rPr>
          <w:spacing w:val="-2"/>
          <w:sz w:val="22"/>
        </w:rPr>
        <w:t xml:space="preserve"> ..........................................................................................</w:t>
      </w:r>
    </w:p>
    <w:p w14:paraId="1F1E73F0" w14:textId="77777777" w:rsidR="00272B9A" w:rsidRPr="00727312" w:rsidRDefault="00272B9A" w:rsidP="00272B9A">
      <w:pPr>
        <w:suppressAutoHyphens/>
        <w:spacing w:line="360" w:lineRule="auto"/>
        <w:ind w:left="284"/>
        <w:rPr>
          <w:spacing w:val="-2"/>
          <w:sz w:val="22"/>
        </w:rPr>
      </w:pPr>
      <w:r>
        <w:tab/>
      </w:r>
      <w:r>
        <w:rPr>
          <w:spacing w:val="-2"/>
          <w:sz w:val="22"/>
        </w:rPr>
        <w:t xml:space="preserve">3. </w:t>
      </w:r>
      <w:proofErr w:type="gramStart"/>
      <w:r>
        <w:rPr>
          <w:spacing w:val="-2"/>
          <w:sz w:val="22"/>
        </w:rPr>
        <w:t>sorta.-</w:t>
      </w:r>
      <w:proofErr w:type="gramEnd"/>
      <w:r>
        <w:rPr>
          <w:spacing w:val="-2"/>
          <w:sz w:val="22"/>
        </w:rPr>
        <w:t xml:space="preserve"> ..........................................................................................</w:t>
      </w:r>
    </w:p>
    <w:p w14:paraId="6E527C3A" w14:textId="77777777" w:rsidR="00272B9A" w:rsidRDefault="00272B9A" w:rsidP="00272B9A">
      <w:pPr>
        <w:suppressAutoHyphens/>
        <w:spacing w:line="360" w:lineRule="auto"/>
        <w:ind w:left="284"/>
        <w:rPr>
          <w:b/>
          <w:spacing w:val="-2"/>
          <w:sz w:val="22"/>
        </w:rPr>
      </w:pPr>
      <w:r>
        <w:tab/>
      </w:r>
      <w:r>
        <w:rPr>
          <w:spacing w:val="-2"/>
          <w:sz w:val="22"/>
        </w:rPr>
        <w:t>(...)</w:t>
      </w:r>
      <w:r>
        <w:tab/>
      </w:r>
    </w:p>
    <w:p w14:paraId="6D74A631" w14:textId="77777777" w:rsidR="00272B9A" w:rsidRPr="00727312" w:rsidRDefault="00272B9A" w:rsidP="00272B9A">
      <w:pPr>
        <w:suppressAutoHyphens/>
        <w:spacing w:line="360" w:lineRule="auto"/>
        <w:ind w:left="284"/>
        <w:rPr>
          <w:spacing w:val="-2"/>
          <w:sz w:val="22"/>
        </w:rPr>
      </w:pPr>
      <w:r>
        <w:tab/>
      </w:r>
      <w:r>
        <w:tab/>
      </w:r>
    </w:p>
    <w:p w14:paraId="2F18A003" w14:textId="77777777" w:rsidR="00272B9A" w:rsidRDefault="00272B9A" w:rsidP="00272B9A">
      <w:pPr>
        <w:suppressAutoHyphens/>
        <w:spacing w:line="360" w:lineRule="auto"/>
        <w:ind w:left="284"/>
        <w:rPr>
          <w:spacing w:val="-2"/>
          <w:sz w:val="22"/>
        </w:rPr>
      </w:pPr>
      <w:r>
        <w:rPr>
          <w:spacing w:val="-2"/>
          <w:sz w:val="22"/>
        </w:rPr>
        <w:t>Obrak epe horretan burutzen ez badira, kontratista berandutze-egoeran dagoela joko da. Horretarako, ez da beharrezkoa izango administrazioak aldez aurretik betetzeko agindua ematea.</w:t>
      </w:r>
    </w:p>
    <w:p w14:paraId="5EBF5074" w14:textId="77777777" w:rsidR="00272B9A" w:rsidRDefault="00272B9A" w:rsidP="00272B9A">
      <w:pPr>
        <w:suppressAutoHyphens/>
        <w:spacing w:line="360" w:lineRule="auto"/>
        <w:ind w:left="284"/>
        <w:rPr>
          <w:spacing w:val="-2"/>
          <w:sz w:val="22"/>
        </w:rPr>
      </w:pPr>
    </w:p>
    <w:p w14:paraId="6C7E6946" w14:textId="77777777" w:rsidR="00272B9A" w:rsidRPr="008E6166" w:rsidRDefault="00272B9A" w:rsidP="00272B9A">
      <w:pPr>
        <w:pStyle w:val="Encabezado"/>
        <w:tabs>
          <w:tab w:val="clear" w:pos="4320"/>
          <w:tab w:val="clear" w:pos="8640"/>
        </w:tabs>
        <w:spacing w:line="360" w:lineRule="auto"/>
        <w:ind w:left="425" w:hanging="425"/>
        <w:rPr>
          <w:b/>
          <w:color w:val="4472C4" w:themeColor="accent1"/>
          <w:spacing w:val="-2"/>
          <w:sz w:val="24"/>
          <w:szCs w:val="24"/>
        </w:rPr>
      </w:pPr>
      <w:r>
        <w:br w:type="page"/>
      </w:r>
      <w:r w:rsidRPr="008E6166">
        <w:rPr>
          <w:b/>
          <w:color w:val="4472C4" w:themeColor="accent1"/>
          <w:spacing w:val="0"/>
          <w:sz w:val="24"/>
        </w:rPr>
        <w:t>4.</w:t>
      </w:r>
      <w:r w:rsidRPr="008E6166">
        <w:rPr>
          <w:b/>
          <w:color w:val="4472C4" w:themeColor="accent1"/>
          <w:spacing w:val="0"/>
          <w:sz w:val="24"/>
        </w:rPr>
        <w:tab/>
        <w:t>LIZITAZIOAREN OINARRIZKO AURREKONTUA ETA KONTRATUAREN BALIO ZENBATETSIA</w:t>
      </w:r>
    </w:p>
    <w:p w14:paraId="48999B4A" w14:textId="77777777" w:rsidR="00272B9A" w:rsidRDefault="00272B9A" w:rsidP="00272B9A">
      <w:pPr>
        <w:suppressAutoHyphens/>
        <w:spacing w:line="360" w:lineRule="auto"/>
        <w:ind w:left="567"/>
        <w:outlineLvl w:val="0"/>
        <w:rPr>
          <w:b/>
          <w:i/>
          <w:color w:val="808080"/>
          <w:spacing w:val="-2"/>
          <w:sz w:val="22"/>
        </w:rPr>
      </w:pPr>
    </w:p>
    <w:p w14:paraId="47E73F46" w14:textId="77777777" w:rsidR="00272B9A" w:rsidRPr="00D86DE6" w:rsidRDefault="00272B9A" w:rsidP="00272B9A">
      <w:pPr>
        <w:suppressAutoHyphens/>
        <w:spacing w:line="360" w:lineRule="auto"/>
        <w:ind w:left="567"/>
        <w:outlineLvl w:val="0"/>
        <w:rPr>
          <w:i/>
          <w:color w:val="808080"/>
          <w:spacing w:val="-2"/>
          <w:sz w:val="22"/>
        </w:rPr>
      </w:pPr>
      <w:r>
        <w:rPr>
          <w:b/>
          <w:i/>
          <w:color w:val="808080"/>
          <w:spacing w:val="-2"/>
          <w:sz w:val="22"/>
        </w:rPr>
        <w:t>Kasuak edo aldaerak</w:t>
      </w:r>
    </w:p>
    <w:p w14:paraId="0D732EA9" w14:textId="77777777" w:rsidR="00272B9A" w:rsidRPr="00D86DE6" w:rsidRDefault="00272B9A" w:rsidP="00272B9A">
      <w:pPr>
        <w:suppressAutoHyphens/>
        <w:spacing w:line="360" w:lineRule="auto"/>
        <w:ind w:left="567"/>
        <w:rPr>
          <w:b/>
          <w:i/>
          <w:color w:val="808080"/>
          <w:spacing w:val="-2"/>
          <w:sz w:val="22"/>
        </w:rPr>
      </w:pPr>
    </w:p>
    <w:p w14:paraId="16D1AEC9" w14:textId="77777777" w:rsidR="00272B9A" w:rsidRPr="00D86DE6" w:rsidRDefault="00272B9A" w:rsidP="00272B9A">
      <w:pPr>
        <w:suppressAutoHyphens/>
        <w:spacing w:line="360" w:lineRule="auto"/>
        <w:ind w:left="567"/>
        <w:rPr>
          <w:i/>
          <w:color w:val="808080"/>
          <w:spacing w:val="-2"/>
          <w:sz w:val="22"/>
        </w:rPr>
      </w:pPr>
      <w:r>
        <w:rPr>
          <w:b/>
          <w:i/>
          <w:color w:val="808080"/>
          <w:spacing w:val="-2"/>
          <w:sz w:val="22"/>
        </w:rPr>
        <w:t>a) Zerbitzua sortatan zatituta ez badago</w:t>
      </w:r>
      <w:r>
        <w:rPr>
          <w:i/>
          <w:color w:val="808080"/>
          <w:spacing w:val="-2"/>
          <w:sz w:val="22"/>
        </w:rPr>
        <w:t>, aurreko testuari honako hau erantsiko zaio:</w:t>
      </w:r>
    </w:p>
    <w:p w14:paraId="052B2100" w14:textId="77777777" w:rsidR="00272B9A" w:rsidRPr="00D47454" w:rsidRDefault="00272B9A" w:rsidP="00272B9A">
      <w:pPr>
        <w:suppressAutoHyphens/>
        <w:spacing w:line="360" w:lineRule="auto"/>
        <w:ind w:left="195"/>
        <w:rPr>
          <w:color w:val="808080"/>
          <w:spacing w:val="-2"/>
          <w:sz w:val="22"/>
        </w:rPr>
      </w:pPr>
    </w:p>
    <w:p w14:paraId="629DB784" w14:textId="77777777" w:rsidR="00272B9A" w:rsidRPr="00937954" w:rsidRDefault="00272B9A" w:rsidP="00272B9A">
      <w:pPr>
        <w:suppressAutoHyphens/>
        <w:spacing w:line="360" w:lineRule="auto"/>
        <w:ind w:left="284"/>
        <w:rPr>
          <w:spacing w:val="-2"/>
          <w:sz w:val="22"/>
        </w:rPr>
      </w:pPr>
      <w:r>
        <w:rPr>
          <w:spacing w:val="-2"/>
          <w:sz w:val="22"/>
        </w:rPr>
        <w:t>1.- Hau izango da lizitazioaren oinarrizko aurrekontua: ............................. ...................... euro, gehi BEZari dagozkion ...................... euro. Aurrekontua hobetu dezakete lizitatzaileek.</w:t>
      </w:r>
    </w:p>
    <w:p w14:paraId="57963DD6" w14:textId="77777777" w:rsidR="00272B9A" w:rsidRPr="00937954" w:rsidRDefault="00272B9A" w:rsidP="00272B9A">
      <w:pPr>
        <w:suppressAutoHyphens/>
        <w:spacing w:line="360" w:lineRule="auto"/>
        <w:ind w:left="284"/>
        <w:rPr>
          <w:spacing w:val="-2"/>
          <w:sz w:val="22"/>
        </w:rPr>
      </w:pPr>
    </w:p>
    <w:p w14:paraId="39CF1063" w14:textId="77777777" w:rsidR="00272B9A" w:rsidRPr="00516A24" w:rsidRDefault="00272B9A" w:rsidP="00272B9A">
      <w:pPr>
        <w:suppressAutoHyphens/>
        <w:spacing w:line="360" w:lineRule="auto"/>
        <w:ind w:left="284"/>
        <w:rPr>
          <w:spacing w:val="-2"/>
          <w:sz w:val="22"/>
        </w:rPr>
      </w:pPr>
      <w:r>
        <w:rPr>
          <w:spacing w:val="-2"/>
          <w:sz w:val="22"/>
        </w:rPr>
        <w:t>Sektore Publikoko Kontratuei buruzko azaroaren 8ko 9/2017 Legearen (hemendik aurrera, SPKL) 100.2 artikuluan zehaztutako ondorioetarako, aurrekontua honela dago banakatuta:</w:t>
      </w:r>
    </w:p>
    <w:p w14:paraId="57B4710B" w14:textId="77777777" w:rsidR="00272B9A" w:rsidRPr="00516A24" w:rsidRDefault="00272B9A" w:rsidP="00272B9A">
      <w:pPr>
        <w:suppressAutoHyphens/>
        <w:spacing w:line="360" w:lineRule="auto"/>
        <w:ind w:left="284"/>
        <w:rPr>
          <w:spacing w:val="-2"/>
          <w:sz w:val="22"/>
        </w:rPr>
      </w:pPr>
    </w:p>
    <w:p w14:paraId="40618CFC" w14:textId="77777777" w:rsidR="00272B9A" w:rsidRPr="00516A24" w:rsidRDefault="00272B9A" w:rsidP="00272B9A">
      <w:pPr>
        <w:numPr>
          <w:ilvl w:val="0"/>
          <w:numId w:val="7"/>
        </w:numPr>
        <w:suppressAutoHyphens/>
        <w:spacing w:line="360" w:lineRule="auto"/>
        <w:ind w:left="644"/>
        <w:rPr>
          <w:spacing w:val="-2"/>
          <w:sz w:val="22"/>
        </w:rPr>
      </w:pPr>
      <w:r>
        <w:rPr>
          <w:spacing w:val="-2"/>
          <w:sz w:val="22"/>
        </w:rPr>
        <w:t>Langile-kostuak:</w:t>
      </w:r>
    </w:p>
    <w:p w14:paraId="796A7F27" w14:textId="77777777" w:rsidR="00272B9A" w:rsidRPr="00516A24" w:rsidRDefault="00272B9A" w:rsidP="00272B9A">
      <w:pPr>
        <w:numPr>
          <w:ilvl w:val="0"/>
          <w:numId w:val="7"/>
        </w:numPr>
        <w:suppressAutoHyphens/>
        <w:spacing w:line="360" w:lineRule="auto"/>
        <w:ind w:left="644"/>
        <w:rPr>
          <w:spacing w:val="-2"/>
          <w:sz w:val="22"/>
        </w:rPr>
      </w:pPr>
      <w:r>
        <w:rPr>
          <w:spacing w:val="-2"/>
          <w:sz w:val="22"/>
        </w:rPr>
        <w:t>Zuzeneko beste kostu batzuk:</w:t>
      </w:r>
    </w:p>
    <w:p w14:paraId="059CF2AF" w14:textId="77777777" w:rsidR="00272B9A" w:rsidRPr="00516A24" w:rsidRDefault="00272B9A" w:rsidP="00272B9A">
      <w:pPr>
        <w:numPr>
          <w:ilvl w:val="0"/>
          <w:numId w:val="7"/>
        </w:numPr>
        <w:suppressAutoHyphens/>
        <w:spacing w:line="360" w:lineRule="auto"/>
        <w:ind w:left="644"/>
        <w:rPr>
          <w:spacing w:val="-2"/>
          <w:sz w:val="22"/>
        </w:rPr>
      </w:pPr>
      <w:r>
        <w:rPr>
          <w:spacing w:val="-2"/>
          <w:sz w:val="22"/>
        </w:rPr>
        <w:t>Zeharkako kostuak:</w:t>
      </w:r>
    </w:p>
    <w:p w14:paraId="7116CC42" w14:textId="77777777" w:rsidR="00272B9A" w:rsidRPr="00516A24" w:rsidRDefault="00272B9A" w:rsidP="00272B9A">
      <w:pPr>
        <w:numPr>
          <w:ilvl w:val="0"/>
          <w:numId w:val="7"/>
        </w:numPr>
        <w:suppressAutoHyphens/>
        <w:spacing w:line="360" w:lineRule="auto"/>
        <w:ind w:left="644"/>
        <w:rPr>
          <w:spacing w:val="-2"/>
          <w:sz w:val="22"/>
        </w:rPr>
      </w:pPr>
      <w:r>
        <w:rPr>
          <w:spacing w:val="-2"/>
          <w:sz w:val="22"/>
        </w:rPr>
        <w:t>Gerta litezkeen beste gastu batzuk:</w:t>
      </w:r>
    </w:p>
    <w:p w14:paraId="12A6F205" w14:textId="77777777" w:rsidR="00272B9A" w:rsidRDefault="00272B9A" w:rsidP="00272B9A">
      <w:pPr>
        <w:suppressAutoHyphens/>
        <w:spacing w:line="360" w:lineRule="auto"/>
        <w:ind w:left="284"/>
        <w:rPr>
          <w:spacing w:val="-2"/>
          <w:sz w:val="22"/>
        </w:rPr>
      </w:pPr>
    </w:p>
    <w:p w14:paraId="299F6EFA" w14:textId="77777777" w:rsidR="00272B9A" w:rsidRPr="00C53E89" w:rsidRDefault="00272B9A" w:rsidP="00272B9A">
      <w:pPr>
        <w:suppressAutoHyphens/>
        <w:spacing w:line="360" w:lineRule="auto"/>
        <w:ind w:left="284"/>
        <w:rPr>
          <w:spacing w:val="-2"/>
          <w:sz w:val="22"/>
        </w:rPr>
      </w:pPr>
      <w:r>
        <w:rPr>
          <w:b/>
          <w:i/>
          <w:color w:val="808080"/>
          <w:spacing w:val="-2"/>
          <w:sz w:val="22"/>
        </w:rPr>
        <w:t>Baldin eta kontratua egikaritzeko enplegatutako langileen soldaten kostua kontratuaren prezio osoan sartuta badago, erreferentziako lan-hitzarmenean oinarrituta zenbatetsitako soldata-gastuak zehaztuko dira lizitazioaren oinarrizko aurrekontuan, banakatuta eta generoaren eta lanbide-kategoriaren arabera bereizita.</w:t>
      </w:r>
    </w:p>
    <w:p w14:paraId="64713965" w14:textId="77777777" w:rsidR="00272B9A" w:rsidRDefault="00272B9A" w:rsidP="00272B9A">
      <w:pPr>
        <w:suppressAutoHyphens/>
        <w:spacing w:line="360" w:lineRule="auto"/>
        <w:ind w:left="284"/>
        <w:rPr>
          <w:spacing w:val="-2"/>
          <w:sz w:val="22"/>
        </w:rPr>
      </w:pPr>
    </w:p>
    <w:p w14:paraId="66B3C9F4" w14:textId="77777777" w:rsidR="00272B9A" w:rsidRPr="00516A24" w:rsidRDefault="00272B9A" w:rsidP="00272B9A">
      <w:pPr>
        <w:suppressAutoHyphens/>
        <w:spacing w:line="360" w:lineRule="auto"/>
        <w:ind w:left="284"/>
        <w:rPr>
          <w:spacing w:val="-2"/>
          <w:sz w:val="22"/>
        </w:rPr>
      </w:pPr>
      <w:r>
        <w:rPr>
          <w:spacing w:val="-2"/>
          <w:sz w:val="22"/>
        </w:rPr>
        <w:t>2.- Kontratuaren balio zenbatetsia …………………………. euro da, BEZa aparte.</w:t>
      </w:r>
    </w:p>
    <w:p w14:paraId="1A5795EC" w14:textId="77777777" w:rsidR="00272B9A" w:rsidRPr="00937954" w:rsidRDefault="00272B9A" w:rsidP="00272B9A">
      <w:pPr>
        <w:suppressAutoHyphens/>
        <w:spacing w:line="360" w:lineRule="auto"/>
        <w:ind w:left="284"/>
        <w:rPr>
          <w:spacing w:val="-2"/>
          <w:sz w:val="22"/>
        </w:rPr>
      </w:pPr>
    </w:p>
    <w:p w14:paraId="2D1F3103" w14:textId="77777777" w:rsidR="00272B9A" w:rsidRPr="00C87F83" w:rsidRDefault="00272B9A" w:rsidP="00272B9A">
      <w:pPr>
        <w:suppressAutoHyphens/>
        <w:spacing w:line="360" w:lineRule="auto"/>
        <w:ind w:left="567"/>
        <w:rPr>
          <w:i/>
          <w:color w:val="808080"/>
          <w:spacing w:val="-2"/>
          <w:sz w:val="22"/>
        </w:rPr>
      </w:pPr>
      <w:r>
        <w:rPr>
          <w:b/>
          <w:i/>
          <w:color w:val="808080"/>
          <w:spacing w:val="-2"/>
          <w:sz w:val="22"/>
        </w:rPr>
        <w:t>b) Zerbitzua sortatan zatituta badago</w:t>
      </w:r>
      <w:r>
        <w:rPr>
          <w:i/>
          <w:color w:val="808080"/>
          <w:spacing w:val="-2"/>
          <w:sz w:val="22"/>
        </w:rPr>
        <w:t>, honako hau adierazi beharko da:</w:t>
      </w:r>
    </w:p>
    <w:p w14:paraId="20A8155C" w14:textId="77777777" w:rsidR="00272B9A" w:rsidRPr="00516A24" w:rsidRDefault="00272B9A" w:rsidP="00272B9A">
      <w:pPr>
        <w:suppressAutoHyphens/>
        <w:spacing w:line="360" w:lineRule="auto"/>
        <w:ind w:left="284"/>
        <w:rPr>
          <w:spacing w:val="-2"/>
          <w:sz w:val="22"/>
        </w:rPr>
      </w:pPr>
    </w:p>
    <w:p w14:paraId="6B483905" w14:textId="77777777" w:rsidR="00272B9A" w:rsidRPr="00516A24" w:rsidRDefault="00272B9A" w:rsidP="00272B9A">
      <w:pPr>
        <w:suppressAutoHyphens/>
        <w:spacing w:line="360" w:lineRule="auto"/>
        <w:ind w:left="284"/>
        <w:rPr>
          <w:spacing w:val="-2"/>
          <w:sz w:val="22"/>
        </w:rPr>
      </w:pPr>
      <w:r>
        <w:rPr>
          <w:spacing w:val="-2"/>
          <w:sz w:val="22"/>
        </w:rPr>
        <w:t>1.- Honako hau da sorta bakoitzaren lizitazioaren oinarrizko aurrekontua (lizitatzaileek hobetu dezakete beren eskaintzetan):</w:t>
      </w:r>
    </w:p>
    <w:p w14:paraId="4CC06369" w14:textId="77777777" w:rsidR="00272B9A" w:rsidRPr="00D04564" w:rsidRDefault="00272B9A" w:rsidP="00272B9A">
      <w:pPr>
        <w:suppressAutoHyphens/>
        <w:spacing w:line="360" w:lineRule="auto"/>
        <w:ind w:left="284"/>
        <w:rPr>
          <w:spacing w:val="-2"/>
          <w:sz w:val="22"/>
        </w:rPr>
      </w:pPr>
    </w:p>
    <w:p w14:paraId="0BB290E2" w14:textId="77777777" w:rsidR="00272B9A" w:rsidRDefault="00272B9A" w:rsidP="00272B9A">
      <w:pPr>
        <w:suppressAutoHyphens/>
        <w:spacing w:line="360" w:lineRule="auto"/>
        <w:ind w:left="284"/>
        <w:rPr>
          <w:spacing w:val="-2"/>
          <w:sz w:val="22"/>
        </w:rPr>
      </w:pPr>
      <w:r>
        <w:rPr>
          <w:spacing w:val="-2"/>
          <w:sz w:val="22"/>
        </w:rPr>
        <w:t xml:space="preserve">1. </w:t>
      </w:r>
      <w:proofErr w:type="gramStart"/>
      <w:r>
        <w:rPr>
          <w:spacing w:val="-2"/>
          <w:sz w:val="22"/>
        </w:rPr>
        <w:t>sorta.-</w:t>
      </w:r>
      <w:proofErr w:type="gramEnd"/>
      <w:r>
        <w:rPr>
          <w:spacing w:val="-2"/>
          <w:sz w:val="22"/>
        </w:rPr>
        <w:t xml:space="preserve"> .............................................. euro, gehi BEZari dagozkion ...................... euro.</w:t>
      </w:r>
    </w:p>
    <w:p w14:paraId="5C6CEA7E" w14:textId="77777777" w:rsidR="00272B9A" w:rsidRPr="00937954" w:rsidRDefault="00272B9A" w:rsidP="00272B9A">
      <w:pPr>
        <w:suppressAutoHyphens/>
        <w:spacing w:line="360" w:lineRule="auto"/>
        <w:ind w:left="284"/>
        <w:rPr>
          <w:spacing w:val="-2"/>
          <w:sz w:val="22"/>
        </w:rPr>
      </w:pPr>
    </w:p>
    <w:p w14:paraId="596CCD0C" w14:textId="77777777" w:rsidR="00272B9A" w:rsidRPr="00516A24" w:rsidRDefault="00272B9A" w:rsidP="00272B9A">
      <w:pPr>
        <w:suppressAutoHyphens/>
        <w:spacing w:line="360" w:lineRule="auto"/>
        <w:ind w:left="284"/>
        <w:rPr>
          <w:spacing w:val="-2"/>
          <w:sz w:val="22"/>
        </w:rPr>
      </w:pPr>
      <w:r>
        <w:rPr>
          <w:spacing w:val="-2"/>
          <w:sz w:val="22"/>
        </w:rPr>
        <w:t>SPKLren 100.2 artikuluan zehaztutako ondorioetarako, aurrekontua honela dago banakatuta:</w:t>
      </w:r>
    </w:p>
    <w:p w14:paraId="3E032711" w14:textId="77777777" w:rsidR="00272B9A" w:rsidRPr="00516A24" w:rsidRDefault="00272B9A" w:rsidP="00272B9A">
      <w:pPr>
        <w:suppressAutoHyphens/>
        <w:spacing w:line="360" w:lineRule="auto"/>
        <w:ind w:left="284"/>
        <w:rPr>
          <w:spacing w:val="-2"/>
          <w:sz w:val="22"/>
        </w:rPr>
      </w:pPr>
    </w:p>
    <w:p w14:paraId="19FE8B9F" w14:textId="77777777" w:rsidR="00272B9A" w:rsidRPr="00516A24" w:rsidRDefault="00272B9A" w:rsidP="00272B9A">
      <w:pPr>
        <w:numPr>
          <w:ilvl w:val="0"/>
          <w:numId w:val="7"/>
        </w:numPr>
        <w:suppressAutoHyphens/>
        <w:spacing w:line="360" w:lineRule="auto"/>
        <w:ind w:left="644"/>
        <w:rPr>
          <w:spacing w:val="-2"/>
          <w:sz w:val="22"/>
        </w:rPr>
      </w:pPr>
      <w:r>
        <w:rPr>
          <w:spacing w:val="-2"/>
          <w:sz w:val="22"/>
        </w:rPr>
        <w:t>Langile-kostuak:</w:t>
      </w:r>
    </w:p>
    <w:p w14:paraId="553F216F" w14:textId="77777777" w:rsidR="00272B9A" w:rsidRPr="00516A24" w:rsidRDefault="00272B9A" w:rsidP="00272B9A">
      <w:pPr>
        <w:numPr>
          <w:ilvl w:val="0"/>
          <w:numId w:val="7"/>
        </w:numPr>
        <w:suppressAutoHyphens/>
        <w:spacing w:line="360" w:lineRule="auto"/>
        <w:ind w:left="644"/>
        <w:rPr>
          <w:spacing w:val="-2"/>
          <w:sz w:val="22"/>
        </w:rPr>
      </w:pPr>
      <w:r>
        <w:rPr>
          <w:spacing w:val="-2"/>
          <w:sz w:val="22"/>
        </w:rPr>
        <w:t>Zuzeneko beste kostu batzuk:</w:t>
      </w:r>
    </w:p>
    <w:p w14:paraId="71F294E2" w14:textId="77777777" w:rsidR="00272B9A" w:rsidRPr="00516A24" w:rsidRDefault="00272B9A" w:rsidP="00272B9A">
      <w:pPr>
        <w:numPr>
          <w:ilvl w:val="0"/>
          <w:numId w:val="7"/>
        </w:numPr>
        <w:suppressAutoHyphens/>
        <w:spacing w:line="360" w:lineRule="auto"/>
        <w:ind w:left="644"/>
        <w:rPr>
          <w:spacing w:val="-2"/>
          <w:sz w:val="22"/>
        </w:rPr>
      </w:pPr>
      <w:r>
        <w:rPr>
          <w:spacing w:val="-2"/>
          <w:sz w:val="22"/>
        </w:rPr>
        <w:t>Zeharkako kostuak:</w:t>
      </w:r>
    </w:p>
    <w:p w14:paraId="0246A215" w14:textId="77777777" w:rsidR="00272B9A" w:rsidRPr="00516A24" w:rsidRDefault="00272B9A" w:rsidP="00272B9A">
      <w:pPr>
        <w:numPr>
          <w:ilvl w:val="0"/>
          <w:numId w:val="7"/>
        </w:numPr>
        <w:suppressAutoHyphens/>
        <w:spacing w:line="360" w:lineRule="auto"/>
        <w:ind w:left="644"/>
        <w:rPr>
          <w:spacing w:val="-2"/>
          <w:sz w:val="22"/>
        </w:rPr>
      </w:pPr>
      <w:r>
        <w:rPr>
          <w:spacing w:val="-2"/>
          <w:sz w:val="22"/>
        </w:rPr>
        <w:t>Gerta litezkeen beste gastu batzuk:</w:t>
      </w:r>
    </w:p>
    <w:p w14:paraId="6AC4BC65" w14:textId="77777777" w:rsidR="00272B9A" w:rsidRDefault="00272B9A" w:rsidP="00272B9A">
      <w:pPr>
        <w:suppressAutoHyphens/>
        <w:spacing w:line="360" w:lineRule="auto"/>
        <w:ind w:left="284"/>
        <w:rPr>
          <w:spacing w:val="-2"/>
          <w:sz w:val="22"/>
        </w:rPr>
      </w:pPr>
    </w:p>
    <w:p w14:paraId="187C5473" w14:textId="77777777" w:rsidR="00272B9A" w:rsidRPr="00C53E89" w:rsidRDefault="00272B9A" w:rsidP="00272B9A">
      <w:pPr>
        <w:suppressAutoHyphens/>
        <w:spacing w:line="360" w:lineRule="auto"/>
        <w:ind w:left="284"/>
        <w:rPr>
          <w:spacing w:val="-2"/>
          <w:sz w:val="22"/>
        </w:rPr>
      </w:pPr>
      <w:r>
        <w:rPr>
          <w:b/>
          <w:i/>
          <w:color w:val="808080"/>
          <w:spacing w:val="-2"/>
          <w:sz w:val="22"/>
        </w:rPr>
        <w:t>Baldin eta kontratua egikaritzeko enplegatutako langileen soldaten kostua kontratuaren prezio osoan sartuta badago, erreferentziako lan-hitzarmenean oinarrituta zenbatetsitako soldata-gastuak zehaztuko dira lizitazioaren oinarrizko aurrekontuan, banakatuta eta generoaren eta lanbide-kategoriaren arabera bereizita.</w:t>
      </w:r>
    </w:p>
    <w:p w14:paraId="74C07D97" w14:textId="77777777" w:rsidR="00272B9A" w:rsidRDefault="00272B9A" w:rsidP="00272B9A">
      <w:pPr>
        <w:suppressAutoHyphens/>
        <w:spacing w:line="360" w:lineRule="auto"/>
        <w:ind w:left="284"/>
        <w:rPr>
          <w:spacing w:val="-2"/>
          <w:sz w:val="22"/>
        </w:rPr>
      </w:pPr>
    </w:p>
    <w:p w14:paraId="179F0471" w14:textId="77777777" w:rsidR="00272B9A" w:rsidRDefault="00272B9A" w:rsidP="00272B9A">
      <w:pPr>
        <w:suppressAutoHyphens/>
        <w:spacing w:line="360" w:lineRule="auto"/>
        <w:ind w:left="284"/>
        <w:rPr>
          <w:spacing w:val="-2"/>
          <w:sz w:val="22"/>
        </w:rPr>
      </w:pPr>
      <w:r>
        <w:rPr>
          <w:spacing w:val="-2"/>
          <w:sz w:val="22"/>
        </w:rPr>
        <w:t xml:space="preserve">2. </w:t>
      </w:r>
      <w:proofErr w:type="gramStart"/>
      <w:r>
        <w:rPr>
          <w:spacing w:val="-2"/>
          <w:sz w:val="22"/>
        </w:rPr>
        <w:t>sorta.-</w:t>
      </w:r>
      <w:proofErr w:type="gramEnd"/>
      <w:r>
        <w:rPr>
          <w:spacing w:val="-2"/>
          <w:sz w:val="22"/>
        </w:rPr>
        <w:t xml:space="preserve"> .............................................. euro, gehi BEZari dagozkion ...................... euro.</w:t>
      </w:r>
    </w:p>
    <w:p w14:paraId="4A7A1CD2" w14:textId="77777777" w:rsidR="00272B9A" w:rsidRPr="00937954" w:rsidRDefault="00272B9A" w:rsidP="00272B9A">
      <w:pPr>
        <w:suppressAutoHyphens/>
        <w:spacing w:line="360" w:lineRule="auto"/>
        <w:ind w:left="284"/>
        <w:rPr>
          <w:spacing w:val="-2"/>
          <w:sz w:val="22"/>
        </w:rPr>
      </w:pPr>
    </w:p>
    <w:p w14:paraId="49B07FDA" w14:textId="77777777" w:rsidR="00272B9A" w:rsidRDefault="00272B9A" w:rsidP="00272B9A">
      <w:pPr>
        <w:suppressAutoHyphens/>
        <w:spacing w:line="360" w:lineRule="auto"/>
        <w:ind w:left="284"/>
        <w:rPr>
          <w:spacing w:val="-2"/>
          <w:sz w:val="22"/>
        </w:rPr>
      </w:pPr>
      <w:r>
        <w:rPr>
          <w:spacing w:val="-2"/>
          <w:sz w:val="22"/>
        </w:rPr>
        <w:t>SPKLren 100.2 artikuluan zehaztutako ondorioetarako, aurrekontua honela dago banakatuta:</w:t>
      </w:r>
    </w:p>
    <w:p w14:paraId="1325A6B0" w14:textId="77777777" w:rsidR="00272B9A" w:rsidRPr="00516A24" w:rsidRDefault="00272B9A" w:rsidP="00272B9A">
      <w:pPr>
        <w:suppressAutoHyphens/>
        <w:spacing w:line="360" w:lineRule="auto"/>
        <w:ind w:left="284"/>
        <w:rPr>
          <w:spacing w:val="-2"/>
          <w:sz w:val="22"/>
        </w:rPr>
      </w:pPr>
    </w:p>
    <w:p w14:paraId="26787545" w14:textId="77777777" w:rsidR="00272B9A" w:rsidRPr="00516A24" w:rsidRDefault="00272B9A" w:rsidP="00272B9A">
      <w:pPr>
        <w:numPr>
          <w:ilvl w:val="0"/>
          <w:numId w:val="7"/>
        </w:numPr>
        <w:suppressAutoHyphens/>
        <w:spacing w:line="360" w:lineRule="auto"/>
        <w:ind w:left="644"/>
        <w:rPr>
          <w:spacing w:val="-2"/>
          <w:sz w:val="22"/>
        </w:rPr>
      </w:pPr>
      <w:r>
        <w:rPr>
          <w:spacing w:val="-2"/>
          <w:sz w:val="22"/>
        </w:rPr>
        <w:t>Langile-kostuak:</w:t>
      </w:r>
    </w:p>
    <w:p w14:paraId="7637AEE8" w14:textId="77777777" w:rsidR="00272B9A" w:rsidRPr="00516A24" w:rsidRDefault="00272B9A" w:rsidP="00272B9A">
      <w:pPr>
        <w:numPr>
          <w:ilvl w:val="0"/>
          <w:numId w:val="7"/>
        </w:numPr>
        <w:suppressAutoHyphens/>
        <w:spacing w:line="360" w:lineRule="auto"/>
        <w:ind w:left="644"/>
        <w:rPr>
          <w:spacing w:val="-2"/>
          <w:sz w:val="22"/>
        </w:rPr>
      </w:pPr>
      <w:r>
        <w:rPr>
          <w:spacing w:val="-2"/>
          <w:sz w:val="22"/>
        </w:rPr>
        <w:t>Zuzeneko beste kostu batzuk:</w:t>
      </w:r>
    </w:p>
    <w:p w14:paraId="513DE820" w14:textId="77777777" w:rsidR="00272B9A" w:rsidRPr="00516A24" w:rsidRDefault="00272B9A" w:rsidP="00272B9A">
      <w:pPr>
        <w:numPr>
          <w:ilvl w:val="0"/>
          <w:numId w:val="7"/>
        </w:numPr>
        <w:suppressAutoHyphens/>
        <w:spacing w:line="360" w:lineRule="auto"/>
        <w:ind w:left="644"/>
        <w:rPr>
          <w:spacing w:val="-2"/>
          <w:sz w:val="22"/>
        </w:rPr>
      </w:pPr>
      <w:r>
        <w:rPr>
          <w:spacing w:val="-2"/>
          <w:sz w:val="22"/>
        </w:rPr>
        <w:t>Zeharkako kostuak:</w:t>
      </w:r>
    </w:p>
    <w:p w14:paraId="4EFEF88E" w14:textId="77777777" w:rsidR="00272B9A" w:rsidRPr="00516A24" w:rsidRDefault="00272B9A" w:rsidP="00272B9A">
      <w:pPr>
        <w:numPr>
          <w:ilvl w:val="0"/>
          <w:numId w:val="7"/>
        </w:numPr>
        <w:suppressAutoHyphens/>
        <w:spacing w:line="360" w:lineRule="auto"/>
        <w:ind w:left="644"/>
        <w:rPr>
          <w:spacing w:val="-2"/>
          <w:sz w:val="22"/>
        </w:rPr>
      </w:pPr>
      <w:r>
        <w:rPr>
          <w:spacing w:val="-2"/>
          <w:sz w:val="22"/>
        </w:rPr>
        <w:t>Gerta litezkeen beste gastu batzuk:</w:t>
      </w:r>
    </w:p>
    <w:p w14:paraId="26922CC4" w14:textId="77777777" w:rsidR="00272B9A" w:rsidRDefault="00272B9A" w:rsidP="00272B9A">
      <w:pPr>
        <w:suppressAutoHyphens/>
        <w:spacing w:line="360" w:lineRule="auto"/>
        <w:ind w:left="284"/>
        <w:rPr>
          <w:spacing w:val="-2"/>
          <w:sz w:val="22"/>
        </w:rPr>
      </w:pPr>
    </w:p>
    <w:p w14:paraId="50CC1220" w14:textId="77777777" w:rsidR="00272B9A" w:rsidRPr="00C53E89" w:rsidRDefault="00272B9A" w:rsidP="00272B9A">
      <w:pPr>
        <w:suppressAutoHyphens/>
        <w:spacing w:line="360" w:lineRule="auto"/>
        <w:ind w:left="284"/>
        <w:rPr>
          <w:spacing w:val="-2"/>
          <w:sz w:val="22"/>
        </w:rPr>
      </w:pPr>
      <w:r>
        <w:rPr>
          <w:b/>
          <w:i/>
          <w:color w:val="808080"/>
          <w:spacing w:val="-2"/>
          <w:sz w:val="22"/>
        </w:rPr>
        <w:t>Baldin eta kontratua egikaritzeko enplegatutako langileen soldaten kostua kontratuaren prezio osoan sartuta badago, erreferentziako lan-hitzarmenean oinarrituta zenbatetsitako soldata-gastuak zehaztuko dira lizitazioaren oinarrizko aurrekontuan, banakatuta eta generoaren eta lanbide-kategoriaren arabera bereizita.</w:t>
      </w:r>
    </w:p>
    <w:p w14:paraId="3FE034EF" w14:textId="77777777" w:rsidR="00272B9A" w:rsidRDefault="00272B9A" w:rsidP="00272B9A">
      <w:pPr>
        <w:suppressAutoHyphens/>
        <w:spacing w:line="360" w:lineRule="auto"/>
        <w:ind w:left="284"/>
        <w:rPr>
          <w:spacing w:val="-2"/>
          <w:sz w:val="22"/>
        </w:rPr>
      </w:pPr>
    </w:p>
    <w:p w14:paraId="175B9077" w14:textId="77777777" w:rsidR="00272B9A" w:rsidRDefault="00272B9A" w:rsidP="00272B9A">
      <w:pPr>
        <w:suppressAutoHyphens/>
        <w:spacing w:line="360" w:lineRule="auto"/>
        <w:ind w:left="284"/>
        <w:rPr>
          <w:spacing w:val="-2"/>
          <w:sz w:val="22"/>
        </w:rPr>
      </w:pPr>
      <w:r>
        <w:rPr>
          <w:spacing w:val="-2"/>
          <w:sz w:val="22"/>
        </w:rPr>
        <w:t xml:space="preserve">3. </w:t>
      </w:r>
      <w:proofErr w:type="gramStart"/>
      <w:r>
        <w:rPr>
          <w:spacing w:val="-2"/>
          <w:sz w:val="22"/>
        </w:rPr>
        <w:t>sorta.-</w:t>
      </w:r>
      <w:proofErr w:type="gramEnd"/>
      <w:r>
        <w:rPr>
          <w:spacing w:val="-2"/>
          <w:sz w:val="22"/>
        </w:rPr>
        <w:t xml:space="preserve"> .............................................. euro, gehi BEZari dagozkion ...................... euro.</w:t>
      </w:r>
    </w:p>
    <w:p w14:paraId="2EC1DE54" w14:textId="77777777" w:rsidR="00272B9A" w:rsidRDefault="00272B9A" w:rsidP="00272B9A">
      <w:pPr>
        <w:suppressAutoHyphens/>
        <w:spacing w:line="360" w:lineRule="auto"/>
        <w:ind w:left="284"/>
        <w:rPr>
          <w:spacing w:val="-2"/>
          <w:sz w:val="22"/>
        </w:rPr>
      </w:pPr>
    </w:p>
    <w:p w14:paraId="5E7AFFBA" w14:textId="77777777" w:rsidR="00272B9A" w:rsidRDefault="00272B9A" w:rsidP="00272B9A">
      <w:pPr>
        <w:suppressAutoHyphens/>
        <w:spacing w:line="360" w:lineRule="auto"/>
        <w:ind w:left="284"/>
        <w:rPr>
          <w:spacing w:val="-2"/>
          <w:sz w:val="22"/>
        </w:rPr>
      </w:pPr>
      <w:r>
        <w:rPr>
          <w:spacing w:val="-2"/>
          <w:sz w:val="22"/>
        </w:rPr>
        <w:t>SPKLren 100.2 artikuluan zehaztutako ondorioetarako, aurrekontua honela dago banakatuta:</w:t>
      </w:r>
    </w:p>
    <w:p w14:paraId="2FB159CA" w14:textId="77777777" w:rsidR="00272B9A" w:rsidRDefault="00272B9A">
      <w:pPr>
        <w:jc w:val="left"/>
        <w:rPr>
          <w:spacing w:val="-2"/>
          <w:sz w:val="22"/>
        </w:rPr>
      </w:pPr>
      <w:r>
        <w:rPr>
          <w:spacing w:val="-2"/>
          <w:sz w:val="22"/>
        </w:rPr>
        <w:br w:type="page"/>
      </w:r>
    </w:p>
    <w:p w14:paraId="41CE5E58" w14:textId="77777777" w:rsidR="00272B9A" w:rsidRPr="00516A24" w:rsidRDefault="00272B9A" w:rsidP="00272B9A">
      <w:pPr>
        <w:numPr>
          <w:ilvl w:val="0"/>
          <w:numId w:val="7"/>
        </w:numPr>
        <w:suppressAutoHyphens/>
        <w:spacing w:line="360" w:lineRule="auto"/>
        <w:ind w:left="644"/>
        <w:rPr>
          <w:spacing w:val="-2"/>
          <w:sz w:val="22"/>
        </w:rPr>
      </w:pPr>
      <w:r>
        <w:rPr>
          <w:spacing w:val="-2"/>
          <w:sz w:val="22"/>
        </w:rPr>
        <w:t>Langile-kostuak:</w:t>
      </w:r>
    </w:p>
    <w:p w14:paraId="25062625" w14:textId="77777777" w:rsidR="00272B9A" w:rsidRPr="00516A24" w:rsidRDefault="00272B9A" w:rsidP="00272B9A">
      <w:pPr>
        <w:numPr>
          <w:ilvl w:val="0"/>
          <w:numId w:val="7"/>
        </w:numPr>
        <w:suppressAutoHyphens/>
        <w:spacing w:line="360" w:lineRule="auto"/>
        <w:ind w:left="644"/>
        <w:rPr>
          <w:spacing w:val="-2"/>
          <w:sz w:val="22"/>
        </w:rPr>
      </w:pPr>
      <w:r>
        <w:rPr>
          <w:spacing w:val="-2"/>
          <w:sz w:val="22"/>
        </w:rPr>
        <w:t>Zuzeneko beste kostu batzuk:</w:t>
      </w:r>
    </w:p>
    <w:p w14:paraId="77F21A8D" w14:textId="77777777" w:rsidR="00272B9A" w:rsidRPr="008645F8" w:rsidRDefault="00272B9A" w:rsidP="00272B9A">
      <w:pPr>
        <w:numPr>
          <w:ilvl w:val="0"/>
          <w:numId w:val="7"/>
        </w:numPr>
        <w:suppressAutoHyphens/>
        <w:spacing w:line="360" w:lineRule="auto"/>
        <w:ind w:left="644"/>
        <w:rPr>
          <w:spacing w:val="-2"/>
          <w:sz w:val="22"/>
        </w:rPr>
      </w:pPr>
      <w:r>
        <w:rPr>
          <w:spacing w:val="-2"/>
          <w:sz w:val="22"/>
        </w:rPr>
        <w:t>Zeharkako kostuak:</w:t>
      </w:r>
    </w:p>
    <w:p w14:paraId="1DF18D82" w14:textId="77777777" w:rsidR="00272B9A" w:rsidRDefault="00272B9A" w:rsidP="00272B9A">
      <w:pPr>
        <w:numPr>
          <w:ilvl w:val="0"/>
          <w:numId w:val="7"/>
        </w:numPr>
        <w:suppressAutoHyphens/>
        <w:spacing w:line="360" w:lineRule="auto"/>
        <w:ind w:left="644"/>
        <w:rPr>
          <w:spacing w:val="-2"/>
          <w:sz w:val="22"/>
        </w:rPr>
      </w:pPr>
      <w:r>
        <w:rPr>
          <w:spacing w:val="-2"/>
          <w:sz w:val="22"/>
        </w:rPr>
        <w:t>Gerta litezkeen beste gastu batzuk:</w:t>
      </w:r>
    </w:p>
    <w:p w14:paraId="56CE787C" w14:textId="77777777" w:rsidR="00272B9A" w:rsidRDefault="00272B9A" w:rsidP="00272B9A">
      <w:pPr>
        <w:suppressAutoHyphens/>
        <w:spacing w:line="360" w:lineRule="auto"/>
        <w:ind w:left="284"/>
        <w:rPr>
          <w:spacing w:val="-2"/>
          <w:sz w:val="22"/>
        </w:rPr>
      </w:pPr>
    </w:p>
    <w:p w14:paraId="49F11918" w14:textId="77777777" w:rsidR="00272B9A" w:rsidRPr="00C53E89" w:rsidRDefault="00272B9A" w:rsidP="00272B9A">
      <w:pPr>
        <w:suppressAutoHyphens/>
        <w:spacing w:line="360" w:lineRule="auto"/>
        <w:ind w:left="284"/>
        <w:rPr>
          <w:spacing w:val="-2"/>
          <w:sz w:val="22"/>
        </w:rPr>
      </w:pPr>
      <w:r>
        <w:rPr>
          <w:b/>
          <w:i/>
          <w:color w:val="808080"/>
          <w:spacing w:val="-2"/>
          <w:sz w:val="22"/>
        </w:rPr>
        <w:t>Baldin eta kontratua egikaritzeko enplegatutako langileen soldaten kostua kontratuaren prezio osoan sartuta badago, erreferentziako lan-hitzarmenean oinarrituta zenbatetsitako soldata-gastuak zehaztuko dira lizitazioaren oinarrizko aurrekontuan, banakatuta eta generoaren eta lanbide-kategoriaren arabera bereizita.</w:t>
      </w:r>
    </w:p>
    <w:p w14:paraId="415C84B6" w14:textId="77777777" w:rsidR="00272B9A" w:rsidRDefault="00272B9A" w:rsidP="00272B9A">
      <w:pPr>
        <w:suppressAutoHyphens/>
        <w:spacing w:line="360" w:lineRule="auto"/>
        <w:ind w:left="284"/>
        <w:rPr>
          <w:spacing w:val="-2"/>
          <w:sz w:val="22"/>
        </w:rPr>
      </w:pPr>
    </w:p>
    <w:p w14:paraId="155C0F8A" w14:textId="77777777" w:rsidR="00272B9A" w:rsidRPr="00516A24" w:rsidRDefault="00272B9A" w:rsidP="00272B9A">
      <w:pPr>
        <w:suppressAutoHyphens/>
        <w:spacing w:line="360" w:lineRule="auto"/>
        <w:ind w:left="284"/>
        <w:rPr>
          <w:spacing w:val="-2"/>
          <w:sz w:val="22"/>
        </w:rPr>
      </w:pPr>
      <w:r>
        <w:rPr>
          <w:spacing w:val="-2"/>
          <w:sz w:val="22"/>
        </w:rPr>
        <w:t>2.- Kontratuaren balio zenbatetsia …………………………. euro da, BEZa aparte.</w:t>
      </w:r>
    </w:p>
    <w:p w14:paraId="07CCD74F" w14:textId="77777777" w:rsidR="00272B9A" w:rsidRPr="00D04564" w:rsidRDefault="00272B9A" w:rsidP="00272B9A">
      <w:pPr>
        <w:suppressAutoHyphens/>
        <w:spacing w:line="360" w:lineRule="auto"/>
        <w:rPr>
          <w:spacing w:val="-2"/>
          <w:sz w:val="22"/>
        </w:rPr>
      </w:pPr>
    </w:p>
    <w:p w14:paraId="586CB1B0" w14:textId="77777777" w:rsidR="00272B9A" w:rsidRPr="008E6166" w:rsidRDefault="00272B9A" w:rsidP="00272B9A">
      <w:pPr>
        <w:pStyle w:val="Encabezado"/>
        <w:tabs>
          <w:tab w:val="clear" w:pos="4320"/>
          <w:tab w:val="clear" w:pos="8640"/>
        </w:tabs>
        <w:spacing w:line="360" w:lineRule="auto"/>
        <w:rPr>
          <w:rFonts w:cs="Arial"/>
          <w:b/>
          <w:bCs/>
          <w:color w:val="4472C4" w:themeColor="accent1"/>
          <w:spacing w:val="0"/>
          <w:sz w:val="24"/>
          <w:szCs w:val="22"/>
        </w:rPr>
      </w:pPr>
      <w:r w:rsidRPr="008E6166">
        <w:rPr>
          <w:b/>
          <w:color w:val="4472C4" w:themeColor="accent1"/>
          <w:spacing w:val="0"/>
          <w:sz w:val="24"/>
        </w:rPr>
        <w:t>5. FINANTZAKETA</w:t>
      </w:r>
    </w:p>
    <w:p w14:paraId="5CE98B6C" w14:textId="77777777" w:rsidR="00272B9A" w:rsidRDefault="00272B9A" w:rsidP="00272B9A">
      <w:pPr>
        <w:suppressAutoHyphens/>
        <w:spacing w:line="360" w:lineRule="auto"/>
        <w:ind w:left="567"/>
        <w:rPr>
          <w:b/>
          <w:i/>
          <w:color w:val="808080"/>
          <w:spacing w:val="-2"/>
          <w:sz w:val="22"/>
        </w:rPr>
      </w:pPr>
    </w:p>
    <w:p w14:paraId="069689F3" w14:textId="77777777" w:rsidR="00272B9A" w:rsidRPr="00353EC1" w:rsidRDefault="00272B9A" w:rsidP="00272B9A">
      <w:pPr>
        <w:suppressAutoHyphens/>
        <w:spacing w:line="360" w:lineRule="auto"/>
        <w:ind w:left="567"/>
        <w:rPr>
          <w:b/>
          <w:i/>
          <w:color w:val="808080"/>
          <w:spacing w:val="-2"/>
          <w:sz w:val="22"/>
        </w:rPr>
      </w:pPr>
      <w:r>
        <w:rPr>
          <w:b/>
          <w:i/>
          <w:color w:val="808080"/>
          <w:spacing w:val="-2"/>
          <w:sz w:val="22"/>
        </w:rPr>
        <w:t>Kasuak edo aldaerak</w:t>
      </w:r>
    </w:p>
    <w:p w14:paraId="5836EF57" w14:textId="77777777" w:rsidR="00272B9A" w:rsidRPr="009274F5" w:rsidRDefault="00272B9A" w:rsidP="00272B9A">
      <w:pPr>
        <w:pStyle w:val="Encabezado"/>
        <w:tabs>
          <w:tab w:val="clear" w:pos="4320"/>
          <w:tab w:val="clear" w:pos="8640"/>
        </w:tabs>
        <w:spacing w:line="360" w:lineRule="auto"/>
        <w:ind w:left="567"/>
        <w:rPr>
          <w:rFonts w:cs="Arial"/>
          <w:color w:val="808080"/>
        </w:rPr>
      </w:pPr>
    </w:p>
    <w:p w14:paraId="4E88C20F" w14:textId="77777777" w:rsidR="00272B9A" w:rsidRPr="00C87F83" w:rsidRDefault="00272B9A" w:rsidP="00272B9A">
      <w:pPr>
        <w:suppressAutoHyphens/>
        <w:spacing w:line="360" w:lineRule="auto"/>
        <w:ind w:left="851" w:hanging="284"/>
        <w:rPr>
          <w:i/>
          <w:color w:val="808080"/>
          <w:spacing w:val="-2"/>
          <w:sz w:val="22"/>
        </w:rPr>
      </w:pPr>
      <w:r>
        <w:rPr>
          <w:b/>
          <w:i/>
          <w:color w:val="808080"/>
          <w:spacing w:val="-2"/>
          <w:sz w:val="22"/>
        </w:rPr>
        <w:t>a) Kontratuaren finantzaketak urteko ekitaldiari baino ez badio eragiten</w:t>
      </w:r>
      <w:r>
        <w:rPr>
          <w:i/>
          <w:color w:val="808080"/>
          <w:spacing w:val="-2"/>
          <w:sz w:val="22"/>
        </w:rPr>
        <w:t>, honako hau adierazi behar da:</w:t>
      </w:r>
    </w:p>
    <w:p w14:paraId="6F89910A" w14:textId="77777777" w:rsidR="00272B9A" w:rsidRPr="005330FF" w:rsidRDefault="00272B9A" w:rsidP="00272B9A">
      <w:pPr>
        <w:suppressAutoHyphens/>
        <w:spacing w:line="360" w:lineRule="auto"/>
        <w:ind w:left="195"/>
        <w:rPr>
          <w:b/>
          <w:color w:val="808080"/>
          <w:spacing w:val="-2"/>
          <w:sz w:val="22"/>
        </w:rPr>
      </w:pPr>
    </w:p>
    <w:p w14:paraId="0B8E1370" w14:textId="77777777" w:rsidR="00272B9A" w:rsidRPr="005330FF" w:rsidRDefault="00272B9A" w:rsidP="00272B9A">
      <w:pPr>
        <w:suppressAutoHyphens/>
        <w:spacing w:line="360" w:lineRule="auto"/>
        <w:ind w:left="284"/>
        <w:rPr>
          <w:spacing w:val="-2"/>
          <w:sz w:val="22"/>
        </w:rPr>
      </w:pPr>
      <w:r>
        <w:rPr>
          <w:spacing w:val="-2"/>
          <w:sz w:val="22"/>
        </w:rPr>
        <w:t>Kontratuaren prezioa ordaintzeko, aurreikusita dago urteko aurrekontuaren konturako finantzaketa, ……</w:t>
      </w:r>
      <w:proofErr w:type="gramStart"/>
      <w:r>
        <w:rPr>
          <w:spacing w:val="-2"/>
          <w:sz w:val="22"/>
        </w:rPr>
        <w:t>…….</w:t>
      </w:r>
      <w:proofErr w:type="gramEnd"/>
      <w:r>
        <w:rPr>
          <w:spacing w:val="-2"/>
          <w:sz w:val="22"/>
        </w:rPr>
        <w:t>. aurrekontu-aplikazioan.</w:t>
      </w:r>
      <w:r>
        <w:tab/>
      </w:r>
    </w:p>
    <w:p w14:paraId="648C6B41" w14:textId="77777777" w:rsidR="00272B9A" w:rsidRPr="005330FF" w:rsidRDefault="00272B9A" w:rsidP="00272B9A">
      <w:pPr>
        <w:suppressAutoHyphens/>
        <w:spacing w:line="360" w:lineRule="auto"/>
        <w:ind w:left="284"/>
        <w:rPr>
          <w:b/>
          <w:color w:val="808080"/>
          <w:spacing w:val="-2"/>
          <w:sz w:val="22"/>
        </w:rPr>
      </w:pPr>
    </w:p>
    <w:p w14:paraId="79FB85F6" w14:textId="77777777" w:rsidR="00272B9A" w:rsidRPr="00C87F83" w:rsidRDefault="00272B9A" w:rsidP="00272B9A">
      <w:pPr>
        <w:suppressAutoHyphens/>
        <w:spacing w:line="360" w:lineRule="auto"/>
        <w:ind w:left="851" w:hanging="284"/>
        <w:rPr>
          <w:i/>
          <w:color w:val="808080"/>
          <w:spacing w:val="-2"/>
          <w:sz w:val="22"/>
        </w:rPr>
      </w:pPr>
      <w:r>
        <w:rPr>
          <w:b/>
          <w:i/>
          <w:color w:val="808080"/>
          <w:spacing w:val="-2"/>
          <w:sz w:val="22"/>
        </w:rPr>
        <w:t>b) Kontratuaren finantzaketak urteko ekitaldiari eta etorkizuneko beste ekitaldi batzuei eragiten badie</w:t>
      </w:r>
      <w:r>
        <w:rPr>
          <w:i/>
          <w:color w:val="808080"/>
          <w:spacing w:val="-2"/>
          <w:sz w:val="22"/>
        </w:rPr>
        <w:t>, honela idatziko da klausula:</w:t>
      </w:r>
    </w:p>
    <w:p w14:paraId="414F170B" w14:textId="77777777" w:rsidR="00272B9A" w:rsidRPr="005330FF" w:rsidRDefault="00272B9A" w:rsidP="00272B9A">
      <w:pPr>
        <w:suppressAutoHyphens/>
        <w:spacing w:line="360" w:lineRule="auto"/>
        <w:ind w:left="284"/>
        <w:rPr>
          <w:b/>
          <w:color w:val="808080"/>
          <w:spacing w:val="-2"/>
          <w:sz w:val="22"/>
        </w:rPr>
      </w:pPr>
    </w:p>
    <w:p w14:paraId="1233D166" w14:textId="77777777" w:rsidR="00272B9A" w:rsidRDefault="00272B9A" w:rsidP="00272B9A">
      <w:pPr>
        <w:suppressAutoHyphens/>
        <w:spacing w:line="360" w:lineRule="auto"/>
        <w:ind w:left="284"/>
        <w:rPr>
          <w:spacing w:val="-2"/>
          <w:sz w:val="22"/>
        </w:rPr>
      </w:pPr>
      <w:r>
        <w:rPr>
          <w:spacing w:val="-2"/>
          <w:sz w:val="22"/>
        </w:rPr>
        <w:t>Kontratuaren prezioa ordaintzeko, aurreikusita dago urteko aurrekontuaren konturako finantzaketa, ……</w:t>
      </w:r>
      <w:proofErr w:type="gramStart"/>
      <w:r>
        <w:rPr>
          <w:spacing w:val="-2"/>
          <w:sz w:val="22"/>
        </w:rPr>
        <w:t>…….</w:t>
      </w:r>
      <w:proofErr w:type="gramEnd"/>
      <w:r>
        <w:rPr>
          <w:spacing w:val="-2"/>
          <w:sz w:val="22"/>
        </w:rPr>
        <w:t>. aurrekontu-aplikazioan. Halaber, aurrekontuen arloko eskumena duen organoak behar diren kredituak ezarriko ditu kontratu honek eragingo dien hurrengo ekitaldietako aurrekontuetan.</w:t>
      </w:r>
      <w:r>
        <w:tab/>
      </w:r>
    </w:p>
    <w:p w14:paraId="68F4E5B5" w14:textId="77777777" w:rsidR="00272B9A" w:rsidRPr="008E6166" w:rsidRDefault="00272B9A" w:rsidP="00272B9A">
      <w:pPr>
        <w:jc w:val="left"/>
        <w:rPr>
          <w:rFonts w:cs="Arial"/>
          <w:b/>
          <w:bCs/>
          <w:color w:val="4472C4" w:themeColor="accent1"/>
          <w:spacing w:val="0"/>
          <w:sz w:val="24"/>
          <w:szCs w:val="22"/>
        </w:rPr>
      </w:pPr>
      <w:r>
        <w:rPr>
          <w:spacing w:val="-2"/>
          <w:sz w:val="22"/>
        </w:rPr>
        <w:br w:type="page"/>
      </w:r>
      <w:r w:rsidRPr="008E6166">
        <w:rPr>
          <w:b/>
          <w:color w:val="4472C4" w:themeColor="accent1"/>
          <w:spacing w:val="0"/>
          <w:sz w:val="24"/>
        </w:rPr>
        <w:t>6. ORDAINKETA-ARAUBIDEA</w:t>
      </w:r>
    </w:p>
    <w:p w14:paraId="161D3EAD" w14:textId="77777777" w:rsidR="00272B9A" w:rsidRPr="00516A24" w:rsidRDefault="00272B9A" w:rsidP="00272B9A">
      <w:pPr>
        <w:pStyle w:val="Encabezado"/>
        <w:tabs>
          <w:tab w:val="clear" w:pos="4320"/>
          <w:tab w:val="clear" w:pos="8640"/>
        </w:tabs>
        <w:rPr>
          <w:rFonts w:cs="Arial"/>
          <w:b/>
          <w:bCs/>
          <w:spacing w:val="0"/>
          <w:sz w:val="24"/>
          <w:szCs w:val="22"/>
        </w:rPr>
      </w:pPr>
    </w:p>
    <w:p w14:paraId="7AFA383A" w14:textId="77777777" w:rsidR="00272B9A" w:rsidRPr="00516A24" w:rsidRDefault="00272B9A" w:rsidP="00272B9A">
      <w:pPr>
        <w:pStyle w:val="Encabezado"/>
        <w:tabs>
          <w:tab w:val="clear" w:pos="4320"/>
          <w:tab w:val="clear" w:pos="8640"/>
        </w:tabs>
        <w:spacing w:line="360" w:lineRule="auto"/>
        <w:ind w:left="284"/>
        <w:rPr>
          <w:spacing w:val="-2"/>
          <w:sz w:val="22"/>
        </w:rPr>
      </w:pPr>
      <w:r>
        <w:rPr>
          <w:spacing w:val="-2"/>
          <w:sz w:val="22"/>
        </w:rPr>
        <w:t>Dagokion faktura aurkeztu eta onesten denean ordainduko da kontratuaren prezioa, honela: …………………………..</w:t>
      </w:r>
    </w:p>
    <w:p w14:paraId="6C4C10EA" w14:textId="77777777" w:rsidR="00272B9A" w:rsidRPr="00516A24" w:rsidRDefault="00272B9A" w:rsidP="00272B9A">
      <w:pPr>
        <w:pStyle w:val="Encabezado"/>
        <w:tabs>
          <w:tab w:val="clear" w:pos="4320"/>
          <w:tab w:val="clear" w:pos="8640"/>
        </w:tabs>
        <w:ind w:left="284"/>
        <w:rPr>
          <w:spacing w:val="-2"/>
          <w:sz w:val="22"/>
        </w:rPr>
      </w:pPr>
    </w:p>
    <w:p w14:paraId="3D31C6FC" w14:textId="77777777" w:rsidR="00272B9A" w:rsidRDefault="00272B9A" w:rsidP="00272B9A">
      <w:pPr>
        <w:pStyle w:val="Encabezado"/>
        <w:tabs>
          <w:tab w:val="clear" w:pos="4320"/>
          <w:tab w:val="clear" w:pos="8640"/>
        </w:tabs>
        <w:spacing w:line="360" w:lineRule="auto"/>
        <w:ind w:left="284"/>
        <w:rPr>
          <w:spacing w:val="-2"/>
          <w:sz w:val="22"/>
        </w:rPr>
      </w:pPr>
      <w:r>
        <w:rPr>
          <w:spacing w:val="-2"/>
          <w:sz w:val="22"/>
        </w:rPr>
        <w:t>SPKLren hogeita hamabigarren xedapen gehigarriaren arabera, eta dagozkion fakturetan jasotzearren, honako hau adierazi behar da: ………………………………… da kontabilitate publikoaren arloan eskumena duen organoa; ……………………….. da kontratazio-organoa, eta ………………………………………………… ……………………………… da unitate hartzailea.</w:t>
      </w:r>
    </w:p>
    <w:p w14:paraId="39AB93A1" w14:textId="77777777" w:rsidR="00272B9A" w:rsidRDefault="00272B9A" w:rsidP="00272B9A">
      <w:pPr>
        <w:suppressAutoHyphens/>
        <w:ind w:left="195"/>
        <w:rPr>
          <w:spacing w:val="-2"/>
          <w:sz w:val="22"/>
        </w:rPr>
      </w:pPr>
    </w:p>
    <w:p w14:paraId="064B586A" w14:textId="77777777" w:rsidR="00272B9A" w:rsidRPr="008E6166" w:rsidRDefault="00272B9A" w:rsidP="00272B9A">
      <w:pPr>
        <w:pStyle w:val="Encabezado"/>
        <w:tabs>
          <w:tab w:val="clear" w:pos="4320"/>
          <w:tab w:val="clear" w:pos="8640"/>
        </w:tabs>
        <w:spacing w:line="360" w:lineRule="auto"/>
        <w:rPr>
          <w:rFonts w:cs="Arial"/>
          <w:b/>
          <w:bCs/>
          <w:color w:val="4472C4" w:themeColor="accent1"/>
          <w:spacing w:val="0"/>
          <w:sz w:val="24"/>
          <w:szCs w:val="22"/>
        </w:rPr>
      </w:pPr>
      <w:r w:rsidRPr="008E6166">
        <w:rPr>
          <w:b/>
          <w:color w:val="4472C4" w:themeColor="accent1"/>
          <w:spacing w:val="0"/>
          <w:sz w:val="24"/>
        </w:rPr>
        <w:t>7. PREZIOAK BERRIKUSTEA</w:t>
      </w:r>
    </w:p>
    <w:p w14:paraId="138B9495" w14:textId="77777777" w:rsidR="00272B9A" w:rsidRDefault="00272B9A" w:rsidP="00272B9A">
      <w:pPr>
        <w:suppressAutoHyphens/>
        <w:ind w:left="567"/>
        <w:rPr>
          <w:b/>
          <w:i/>
          <w:color w:val="808080"/>
          <w:spacing w:val="-2"/>
          <w:sz w:val="22"/>
        </w:rPr>
      </w:pPr>
    </w:p>
    <w:p w14:paraId="6CCFC2D6" w14:textId="77777777" w:rsidR="00272B9A" w:rsidRPr="00C87F83" w:rsidRDefault="00272B9A" w:rsidP="00272B9A">
      <w:pPr>
        <w:suppressAutoHyphens/>
        <w:spacing w:line="360" w:lineRule="auto"/>
        <w:ind w:left="567"/>
        <w:rPr>
          <w:b/>
          <w:i/>
          <w:color w:val="808080"/>
          <w:spacing w:val="-2"/>
          <w:sz w:val="22"/>
        </w:rPr>
      </w:pPr>
      <w:r>
        <w:rPr>
          <w:b/>
          <w:i/>
          <w:color w:val="808080"/>
          <w:spacing w:val="-2"/>
          <w:sz w:val="22"/>
        </w:rPr>
        <w:t>Kasuak edo aldaerak</w:t>
      </w:r>
    </w:p>
    <w:p w14:paraId="79727A1C" w14:textId="77777777" w:rsidR="00272B9A" w:rsidRDefault="00272B9A" w:rsidP="00272B9A">
      <w:pPr>
        <w:pStyle w:val="Encabezado"/>
        <w:tabs>
          <w:tab w:val="clear" w:pos="4320"/>
          <w:tab w:val="clear" w:pos="8640"/>
        </w:tabs>
        <w:ind w:left="567"/>
        <w:rPr>
          <w:rFonts w:cs="Arial"/>
          <w:i/>
          <w:color w:val="808080"/>
        </w:rPr>
      </w:pPr>
    </w:p>
    <w:p w14:paraId="37C37371" w14:textId="77777777" w:rsidR="00272B9A" w:rsidRDefault="00272B9A" w:rsidP="00272B9A">
      <w:pPr>
        <w:suppressAutoHyphens/>
        <w:spacing w:line="360" w:lineRule="auto"/>
        <w:ind w:left="567"/>
        <w:rPr>
          <w:i/>
          <w:color w:val="808080"/>
          <w:spacing w:val="-2"/>
          <w:sz w:val="22"/>
        </w:rPr>
      </w:pPr>
      <w:r>
        <w:rPr>
          <w:i/>
          <w:color w:val="808080"/>
          <w:spacing w:val="-2"/>
          <w:sz w:val="22"/>
        </w:rPr>
        <w:t xml:space="preserve">a) </w:t>
      </w:r>
      <w:r>
        <w:rPr>
          <w:b/>
          <w:i/>
          <w:color w:val="808080"/>
          <w:spacing w:val="-2"/>
          <w:sz w:val="22"/>
        </w:rPr>
        <w:t>Prezioak berrikusi behar ez badira</w:t>
      </w:r>
      <w:r>
        <w:rPr>
          <w:i/>
          <w:color w:val="808080"/>
          <w:spacing w:val="-2"/>
          <w:sz w:val="22"/>
        </w:rPr>
        <w:t>, hauxe adieraziko da:</w:t>
      </w:r>
    </w:p>
    <w:p w14:paraId="603085D9" w14:textId="77777777" w:rsidR="00272B9A" w:rsidRPr="00C87F83" w:rsidRDefault="00272B9A" w:rsidP="00272B9A">
      <w:pPr>
        <w:suppressAutoHyphens/>
        <w:ind w:left="567"/>
        <w:rPr>
          <w:i/>
          <w:color w:val="808080"/>
          <w:spacing w:val="-2"/>
          <w:sz w:val="22"/>
        </w:rPr>
      </w:pPr>
    </w:p>
    <w:p w14:paraId="408BC0D4" w14:textId="77777777" w:rsidR="00272B9A" w:rsidRPr="00516A24" w:rsidRDefault="00272B9A" w:rsidP="00272B9A">
      <w:pPr>
        <w:pStyle w:val="Encabezado"/>
        <w:tabs>
          <w:tab w:val="clear" w:pos="4320"/>
          <w:tab w:val="clear" w:pos="8640"/>
        </w:tabs>
        <w:spacing w:line="360" w:lineRule="auto"/>
        <w:ind w:left="284"/>
        <w:rPr>
          <w:spacing w:val="-2"/>
          <w:sz w:val="22"/>
        </w:rPr>
      </w:pPr>
      <w:r>
        <w:rPr>
          <w:spacing w:val="-2"/>
          <w:sz w:val="22"/>
        </w:rPr>
        <w:t>Kontratu honetan, ez dira berrikusi behar prezioak, SPKLren 103.1 artikuluari jarraituz.</w:t>
      </w:r>
    </w:p>
    <w:p w14:paraId="4C716D8A" w14:textId="77777777" w:rsidR="00272B9A" w:rsidRPr="00C87F83" w:rsidRDefault="00272B9A" w:rsidP="00272B9A">
      <w:pPr>
        <w:pStyle w:val="Encabezado"/>
        <w:tabs>
          <w:tab w:val="clear" w:pos="4320"/>
          <w:tab w:val="clear" w:pos="8640"/>
        </w:tabs>
        <w:ind w:left="567"/>
        <w:rPr>
          <w:rFonts w:cs="Arial"/>
          <w:i/>
          <w:color w:val="808080"/>
        </w:rPr>
      </w:pPr>
    </w:p>
    <w:p w14:paraId="36842FE2" w14:textId="77777777" w:rsidR="00272B9A" w:rsidRPr="00C87F83" w:rsidRDefault="00272B9A" w:rsidP="00272B9A">
      <w:pPr>
        <w:suppressAutoHyphens/>
        <w:spacing w:line="360" w:lineRule="auto"/>
        <w:ind w:left="567"/>
        <w:rPr>
          <w:i/>
          <w:color w:val="808080"/>
          <w:spacing w:val="-2"/>
          <w:sz w:val="22"/>
        </w:rPr>
      </w:pPr>
      <w:r>
        <w:rPr>
          <w:b/>
          <w:i/>
          <w:color w:val="808080"/>
          <w:spacing w:val="-2"/>
          <w:sz w:val="22"/>
        </w:rPr>
        <w:t>b) Prezioak berrikusi behar badira</w:t>
      </w:r>
      <w:r>
        <w:rPr>
          <w:i/>
          <w:color w:val="808080"/>
          <w:spacing w:val="-2"/>
          <w:sz w:val="22"/>
        </w:rPr>
        <w:t>, hauxe adieraziko da:</w:t>
      </w:r>
    </w:p>
    <w:p w14:paraId="082DC866" w14:textId="77777777" w:rsidR="00272B9A" w:rsidRPr="00937954" w:rsidRDefault="00272B9A" w:rsidP="00272B9A">
      <w:pPr>
        <w:suppressAutoHyphens/>
        <w:ind w:left="284"/>
        <w:rPr>
          <w:spacing w:val="-2"/>
          <w:sz w:val="22"/>
        </w:rPr>
      </w:pPr>
    </w:p>
    <w:p w14:paraId="5F6D959E" w14:textId="77777777" w:rsidR="00272B9A" w:rsidRPr="00894E13" w:rsidRDefault="00272B9A" w:rsidP="00272B9A">
      <w:pPr>
        <w:suppressAutoHyphens/>
        <w:spacing w:line="360" w:lineRule="auto"/>
        <w:ind w:left="284"/>
        <w:rPr>
          <w:spacing w:val="-2"/>
          <w:sz w:val="22"/>
        </w:rPr>
      </w:pPr>
      <w:r>
        <w:rPr>
          <w:spacing w:val="-2"/>
          <w:sz w:val="22"/>
        </w:rPr>
        <w:t>Espedientean egiaztatzen den bezala, kontratu honen prezioak berrikusi ahal izango dira, honako hauetan xedatutakoarekin bat etorriz: Sektore Publikoko Kontratuen Legearen 103.2 artikulua, martxoaren 30eko 2/2015 Legearen (Espainiako ekonomiaren desindexazioarena) 4. eta 5 artikuluetan aipatutako errege-dekretua, eta Administrazio Publikoen Kontratuen Legearen Erregelamendu Orokorraren 104.etik 106.era bitarteko artikuluak.</w:t>
      </w:r>
    </w:p>
    <w:p w14:paraId="0A11C0D1" w14:textId="77777777" w:rsidR="00272B9A" w:rsidRPr="00894E13" w:rsidRDefault="00272B9A" w:rsidP="00272B9A">
      <w:pPr>
        <w:suppressAutoHyphens/>
        <w:ind w:left="284"/>
        <w:rPr>
          <w:spacing w:val="-2"/>
          <w:sz w:val="22"/>
        </w:rPr>
      </w:pPr>
    </w:p>
    <w:p w14:paraId="661ED369" w14:textId="77777777" w:rsidR="00272B9A" w:rsidRDefault="00272B9A" w:rsidP="00272B9A">
      <w:pPr>
        <w:suppressAutoHyphens/>
        <w:spacing w:line="360" w:lineRule="auto"/>
        <w:ind w:left="284"/>
        <w:rPr>
          <w:spacing w:val="-2"/>
          <w:sz w:val="22"/>
        </w:rPr>
      </w:pPr>
      <w:r>
        <w:rPr>
          <w:spacing w:val="-2"/>
          <w:sz w:val="22"/>
        </w:rPr>
        <w:t>Formula hau aplikatu beharko da prezioak berrikustean: ............................................</w:t>
      </w:r>
      <w:r>
        <w:tab/>
      </w:r>
    </w:p>
    <w:p w14:paraId="47A159E8" w14:textId="77777777" w:rsidR="00272B9A" w:rsidRPr="00894E13" w:rsidRDefault="00272B9A" w:rsidP="00272B9A">
      <w:pPr>
        <w:suppressAutoHyphens/>
        <w:spacing w:line="360" w:lineRule="auto"/>
        <w:ind w:left="284"/>
        <w:rPr>
          <w:b/>
          <w:spacing w:val="-2"/>
          <w:sz w:val="22"/>
        </w:rPr>
      </w:pPr>
    </w:p>
    <w:p w14:paraId="1402EF4D" w14:textId="77777777" w:rsidR="00272B9A" w:rsidRPr="008E6166" w:rsidRDefault="00272B9A" w:rsidP="00272B9A">
      <w:pPr>
        <w:pStyle w:val="Encabezado"/>
        <w:tabs>
          <w:tab w:val="clear" w:pos="4320"/>
          <w:tab w:val="clear" w:pos="8640"/>
        </w:tabs>
        <w:spacing w:line="360" w:lineRule="auto"/>
        <w:rPr>
          <w:rFonts w:cs="Arial"/>
          <w:b/>
          <w:bCs/>
          <w:color w:val="4472C4" w:themeColor="accent1"/>
          <w:spacing w:val="0"/>
          <w:sz w:val="24"/>
          <w:szCs w:val="22"/>
        </w:rPr>
      </w:pPr>
      <w:r w:rsidRPr="008E6166">
        <w:rPr>
          <w:b/>
          <w:color w:val="4472C4" w:themeColor="accent1"/>
          <w:spacing w:val="0"/>
          <w:sz w:val="24"/>
        </w:rPr>
        <w:t>8. BERMEAK</w:t>
      </w:r>
    </w:p>
    <w:p w14:paraId="4FA32487" w14:textId="77777777" w:rsidR="00272B9A" w:rsidRPr="006376D0" w:rsidRDefault="00272B9A" w:rsidP="00272B9A">
      <w:pPr>
        <w:suppressAutoHyphens/>
        <w:spacing w:line="360" w:lineRule="auto"/>
        <w:ind w:left="284"/>
        <w:rPr>
          <w:spacing w:val="-2"/>
          <w:sz w:val="22"/>
          <w:lang w:val="en-US"/>
        </w:rPr>
      </w:pPr>
    </w:p>
    <w:p w14:paraId="40BD3ACA" w14:textId="77777777" w:rsidR="00272B9A" w:rsidRPr="006376D0" w:rsidRDefault="00272B9A" w:rsidP="00272B9A">
      <w:pPr>
        <w:suppressAutoHyphens/>
        <w:spacing w:line="360" w:lineRule="auto"/>
        <w:ind w:left="284"/>
        <w:rPr>
          <w:spacing w:val="-2"/>
          <w:sz w:val="22"/>
          <w:lang w:val="en-US"/>
        </w:rPr>
      </w:pPr>
      <w:r w:rsidRPr="006376D0">
        <w:rPr>
          <w:spacing w:val="-2"/>
          <w:sz w:val="22"/>
          <w:lang w:val="en-US"/>
        </w:rPr>
        <w:t>Kontratuaren adjudikaziodunak behin betiko bermea jarri behar du, bere gain hartutako betebeharrak beteko dituela bermatzeko. Bermearen zenbatekoa adjudikazioaren zenbatekoaren % 5 izango da, BEZa aparte.</w:t>
      </w:r>
    </w:p>
    <w:p w14:paraId="368538DE" w14:textId="77777777" w:rsidR="00272B9A" w:rsidRPr="00516A24" w:rsidRDefault="00272B9A" w:rsidP="00272B9A">
      <w:pPr>
        <w:suppressAutoHyphens/>
        <w:spacing w:line="360" w:lineRule="auto"/>
        <w:ind w:left="284"/>
        <w:rPr>
          <w:spacing w:val="-2"/>
          <w:sz w:val="22"/>
        </w:rPr>
      </w:pPr>
      <w:r w:rsidRPr="00272B9A">
        <w:br w:type="page"/>
      </w:r>
      <w:r w:rsidRPr="00272B9A">
        <w:rPr>
          <w:spacing w:val="-2"/>
          <w:sz w:val="22"/>
        </w:rPr>
        <w:t xml:space="preserve">Berme hori jartzeko epea 17. klausulan aipatutako eskakizunean adierazitakoa izango da. </w:t>
      </w:r>
      <w:r>
        <w:rPr>
          <w:spacing w:val="-2"/>
          <w:sz w:val="22"/>
        </w:rPr>
        <w:t xml:space="preserve">SPKLren 108. artikuluan ezarritako bitartekoetatik edozein erabiliz jarri ahal izango da bermea. Bitarteko elektroniko, informatiko edo telematikoak erabil daitezke bermea jarri </w:t>
      </w:r>
      <w:proofErr w:type="gramStart"/>
      <w:r>
        <w:rPr>
          <w:spacing w:val="-2"/>
          <w:sz w:val="22"/>
        </w:rPr>
        <w:t>dela</w:t>
      </w:r>
      <w:proofErr w:type="gramEnd"/>
      <w:r>
        <w:rPr>
          <w:spacing w:val="-2"/>
          <w:sz w:val="22"/>
        </w:rPr>
        <w:t xml:space="preserve"> egiaztatzeko. Baldintza hori lizitatzaileari egotz dakizkiokeen arrazoiengatik betetzen ez bada, administrazioak ez du adjudikazioa beraren alde emango.</w:t>
      </w:r>
    </w:p>
    <w:p w14:paraId="2FE35C30" w14:textId="77777777" w:rsidR="00272B9A" w:rsidRPr="00516A24" w:rsidRDefault="00272B9A" w:rsidP="00272B9A">
      <w:pPr>
        <w:suppressAutoHyphens/>
        <w:spacing w:line="360" w:lineRule="auto"/>
        <w:ind w:left="284"/>
        <w:rPr>
          <w:spacing w:val="-2"/>
          <w:sz w:val="22"/>
        </w:rPr>
      </w:pPr>
    </w:p>
    <w:p w14:paraId="4054787A" w14:textId="77777777" w:rsidR="00272B9A" w:rsidRPr="00516A24" w:rsidRDefault="00272B9A" w:rsidP="00272B9A">
      <w:pPr>
        <w:suppressAutoHyphens/>
        <w:spacing w:line="360" w:lineRule="auto"/>
        <w:ind w:left="284"/>
        <w:rPr>
          <w:spacing w:val="-2"/>
          <w:sz w:val="22"/>
        </w:rPr>
      </w:pPr>
      <w:r>
        <w:rPr>
          <w:spacing w:val="-2"/>
          <w:sz w:val="22"/>
        </w:rPr>
        <w:t>Bermea itzultzeko edo ezeztatzeko, osorik edo hala badagokio partez, Sektore Publikoko Kontratuei buruzko azaroaren 8ko 9/2017 Legearen 111. artikuluan xedatutakoa aplikatuko da, bermealdia amaitu eta adjudikaziodunak kontratuan ezarritako betebehar guztiak bete ondoren.</w:t>
      </w:r>
    </w:p>
    <w:p w14:paraId="039EAE66" w14:textId="77777777" w:rsidR="00272B9A" w:rsidRDefault="00272B9A" w:rsidP="00272B9A">
      <w:pPr>
        <w:suppressAutoHyphens/>
        <w:spacing w:line="360" w:lineRule="auto"/>
        <w:ind w:left="195"/>
        <w:rPr>
          <w:rFonts w:cs="Arial"/>
          <w:b/>
          <w:bCs/>
          <w:spacing w:val="0"/>
          <w:sz w:val="24"/>
          <w:szCs w:val="22"/>
        </w:rPr>
      </w:pPr>
    </w:p>
    <w:p w14:paraId="79953CDE" w14:textId="77777777" w:rsidR="00272B9A" w:rsidRDefault="00272B9A" w:rsidP="00272B9A">
      <w:pPr>
        <w:suppressAutoHyphens/>
        <w:spacing w:line="360" w:lineRule="auto"/>
        <w:ind w:left="195"/>
        <w:rPr>
          <w:rFonts w:cs="Arial"/>
          <w:b/>
          <w:bCs/>
          <w:spacing w:val="0"/>
          <w:sz w:val="24"/>
          <w:szCs w:val="22"/>
        </w:rPr>
      </w:pPr>
    </w:p>
    <w:p w14:paraId="6D4D0B3B" w14:textId="77777777" w:rsidR="00272B9A" w:rsidRPr="00490360" w:rsidRDefault="00272B9A" w:rsidP="00272B9A">
      <w:pPr>
        <w:pStyle w:val="Encabezado"/>
        <w:tabs>
          <w:tab w:val="clear" w:pos="4320"/>
          <w:tab w:val="clear" w:pos="8640"/>
        </w:tabs>
        <w:spacing w:line="360" w:lineRule="auto"/>
        <w:ind w:left="195"/>
        <w:jc w:val="center"/>
        <w:rPr>
          <w:rFonts w:cs="Arial"/>
          <w:b/>
          <w:bCs/>
          <w:color w:val="767171" w:themeColor="background2" w:themeShade="80"/>
          <w:spacing w:val="0"/>
          <w:sz w:val="28"/>
          <w:szCs w:val="28"/>
        </w:rPr>
      </w:pPr>
      <w:r w:rsidRPr="00490360">
        <w:rPr>
          <w:b/>
          <w:color w:val="767171" w:themeColor="background2" w:themeShade="80"/>
          <w:spacing w:val="0"/>
          <w:sz w:val="28"/>
          <w:szCs w:val="28"/>
        </w:rPr>
        <w:t>II.- KONTRATATZEKO PROZEDURA</w:t>
      </w:r>
    </w:p>
    <w:p w14:paraId="3FB4B691" w14:textId="77777777" w:rsidR="00272B9A" w:rsidRDefault="00272B9A" w:rsidP="00272B9A">
      <w:pPr>
        <w:pStyle w:val="Encabezado"/>
        <w:tabs>
          <w:tab w:val="clear" w:pos="4320"/>
          <w:tab w:val="clear" w:pos="8640"/>
        </w:tabs>
        <w:spacing w:line="360" w:lineRule="auto"/>
        <w:rPr>
          <w:rFonts w:cs="Arial"/>
          <w:bCs/>
          <w:spacing w:val="0"/>
          <w:sz w:val="22"/>
          <w:szCs w:val="22"/>
        </w:rPr>
      </w:pPr>
    </w:p>
    <w:p w14:paraId="12CCB451" w14:textId="77777777" w:rsidR="00272B9A" w:rsidRPr="008E6166" w:rsidRDefault="00272B9A" w:rsidP="00272B9A">
      <w:pPr>
        <w:pStyle w:val="Encabezado"/>
        <w:tabs>
          <w:tab w:val="clear" w:pos="4320"/>
          <w:tab w:val="clear" w:pos="8640"/>
        </w:tabs>
        <w:spacing w:line="360" w:lineRule="auto"/>
        <w:rPr>
          <w:rFonts w:cs="Arial"/>
          <w:b/>
          <w:bCs/>
          <w:color w:val="4472C4" w:themeColor="accent1"/>
          <w:spacing w:val="0"/>
          <w:sz w:val="24"/>
          <w:szCs w:val="22"/>
        </w:rPr>
      </w:pPr>
      <w:r w:rsidRPr="008E6166">
        <w:rPr>
          <w:b/>
          <w:color w:val="4472C4" w:themeColor="accent1"/>
          <w:spacing w:val="0"/>
          <w:sz w:val="24"/>
        </w:rPr>
        <w:t>9. ADJUDIKAZIO-PROZEDURA</w:t>
      </w:r>
    </w:p>
    <w:p w14:paraId="522E4085" w14:textId="77777777" w:rsidR="00272B9A" w:rsidRDefault="00272B9A" w:rsidP="00272B9A">
      <w:pPr>
        <w:pStyle w:val="Encabezado"/>
        <w:spacing w:line="360" w:lineRule="auto"/>
        <w:ind w:left="284"/>
        <w:outlineLvl w:val="0"/>
        <w:rPr>
          <w:rFonts w:cs="Arial"/>
          <w:bCs/>
          <w:spacing w:val="0"/>
          <w:sz w:val="22"/>
          <w:szCs w:val="22"/>
        </w:rPr>
      </w:pPr>
    </w:p>
    <w:p w14:paraId="536E17E4" w14:textId="77777777" w:rsidR="00272B9A" w:rsidRPr="00516A24" w:rsidRDefault="00272B9A" w:rsidP="00272B9A">
      <w:pPr>
        <w:pStyle w:val="Encabezado"/>
        <w:spacing w:line="360" w:lineRule="auto"/>
        <w:ind w:left="284"/>
        <w:outlineLvl w:val="0"/>
        <w:rPr>
          <w:rFonts w:cs="Arial"/>
          <w:bCs/>
          <w:spacing w:val="0"/>
          <w:sz w:val="22"/>
          <w:szCs w:val="22"/>
        </w:rPr>
      </w:pPr>
      <w:r>
        <w:rPr>
          <w:spacing w:val="0"/>
          <w:sz w:val="22"/>
        </w:rPr>
        <w:t>Kontratu hau prozedura ireki sinplifikatuaren bidez adjudikatuko da, SPKLren 159. artikuluko 1. apartatutik 5. apartatura artean ezarritakoari jarraituz; lege horretan eta hura garatzeko arauetan ezarritako jardunei jarraituko zaie adjudikazioa izapidetzean.</w:t>
      </w:r>
    </w:p>
    <w:p w14:paraId="41975D0B" w14:textId="77777777" w:rsidR="00272B9A" w:rsidRPr="00516A24" w:rsidRDefault="00272B9A" w:rsidP="00272B9A">
      <w:pPr>
        <w:pStyle w:val="Encabezado"/>
        <w:spacing w:line="360" w:lineRule="auto"/>
        <w:ind w:left="284"/>
        <w:rPr>
          <w:rFonts w:cs="Arial"/>
          <w:bCs/>
          <w:spacing w:val="0"/>
          <w:sz w:val="22"/>
          <w:szCs w:val="22"/>
        </w:rPr>
      </w:pPr>
    </w:p>
    <w:p w14:paraId="66D95951" w14:textId="77777777" w:rsidR="00272B9A" w:rsidRPr="008E6166" w:rsidRDefault="00272B9A" w:rsidP="00272B9A">
      <w:pPr>
        <w:pStyle w:val="Encabezado"/>
        <w:tabs>
          <w:tab w:val="clear" w:pos="4320"/>
          <w:tab w:val="clear" w:pos="8640"/>
        </w:tabs>
        <w:spacing w:line="360" w:lineRule="auto"/>
        <w:rPr>
          <w:rFonts w:cs="Arial"/>
          <w:b/>
          <w:bCs/>
          <w:color w:val="4472C4" w:themeColor="accent1"/>
          <w:spacing w:val="0"/>
          <w:sz w:val="24"/>
          <w:szCs w:val="24"/>
        </w:rPr>
      </w:pPr>
      <w:r w:rsidRPr="008E6166">
        <w:rPr>
          <w:b/>
          <w:color w:val="4472C4" w:themeColor="accent1"/>
          <w:spacing w:val="0"/>
          <w:sz w:val="24"/>
        </w:rPr>
        <w:t>10. LIZITAZIO ELEKTRONIKOA</w:t>
      </w:r>
    </w:p>
    <w:p w14:paraId="3B446EF7" w14:textId="77777777" w:rsidR="00272B9A" w:rsidRPr="00516A24" w:rsidRDefault="00272B9A" w:rsidP="00272B9A">
      <w:pPr>
        <w:pStyle w:val="Encabezado"/>
        <w:spacing w:line="360" w:lineRule="auto"/>
        <w:ind w:left="284"/>
        <w:rPr>
          <w:rFonts w:cs="Arial"/>
          <w:bCs/>
          <w:spacing w:val="0"/>
          <w:sz w:val="22"/>
          <w:szCs w:val="22"/>
        </w:rPr>
      </w:pPr>
    </w:p>
    <w:p w14:paraId="4B61BAD8" w14:textId="77777777" w:rsidR="00272B9A" w:rsidRPr="00516A24" w:rsidRDefault="00272B9A" w:rsidP="00272B9A">
      <w:pPr>
        <w:pStyle w:val="Encabezado"/>
        <w:spacing w:line="360" w:lineRule="auto"/>
        <w:ind w:left="284"/>
        <w:rPr>
          <w:rFonts w:cs="Arial"/>
          <w:bCs/>
          <w:spacing w:val="0"/>
          <w:sz w:val="22"/>
          <w:szCs w:val="22"/>
        </w:rPr>
      </w:pPr>
      <w:r>
        <w:rPr>
          <w:spacing w:val="0"/>
          <w:sz w:val="22"/>
        </w:rPr>
        <w:t>Lizitazio hau bitarteko elektronikoz izapidetuko da, Sektore Publikoko Kontratuei buruzko azaroaren 8ko 9/2017 Legean xedatutakoari jarraituz.</w:t>
      </w:r>
      <w:r>
        <w:rPr>
          <w:color w:val="FF0000"/>
          <w:spacing w:val="0"/>
          <w:sz w:val="22"/>
        </w:rPr>
        <w:t xml:space="preserve"> </w:t>
      </w:r>
      <w:r>
        <w:rPr>
          <w:spacing w:val="0"/>
          <w:sz w:val="22"/>
        </w:rPr>
        <w:t>Horrenbestez, udalaren eta lizitatzaileen arteko harremana ere bide horien bitartez egingo da.</w:t>
      </w:r>
    </w:p>
    <w:p w14:paraId="7F49C463" w14:textId="77777777" w:rsidR="00272B9A" w:rsidRPr="00516A24" w:rsidRDefault="00272B9A" w:rsidP="00272B9A">
      <w:pPr>
        <w:pStyle w:val="Encabezado"/>
        <w:spacing w:line="360" w:lineRule="auto"/>
        <w:ind w:left="284"/>
        <w:rPr>
          <w:rFonts w:cs="Arial"/>
          <w:bCs/>
          <w:spacing w:val="0"/>
          <w:sz w:val="22"/>
          <w:szCs w:val="22"/>
        </w:rPr>
      </w:pPr>
    </w:p>
    <w:p w14:paraId="4BFFF496" w14:textId="77777777" w:rsidR="00272B9A" w:rsidRPr="008E6166" w:rsidRDefault="00272B9A" w:rsidP="00272B9A">
      <w:pPr>
        <w:pStyle w:val="Encabezado"/>
        <w:tabs>
          <w:tab w:val="clear" w:pos="4320"/>
          <w:tab w:val="clear" w:pos="8640"/>
        </w:tabs>
        <w:spacing w:line="360" w:lineRule="auto"/>
        <w:rPr>
          <w:rFonts w:cs="Arial"/>
          <w:b/>
          <w:bCs/>
          <w:color w:val="4472C4" w:themeColor="accent1"/>
          <w:spacing w:val="0"/>
          <w:sz w:val="24"/>
          <w:szCs w:val="24"/>
        </w:rPr>
      </w:pPr>
      <w:r>
        <w:br w:type="page"/>
      </w:r>
      <w:r w:rsidRPr="008E6166">
        <w:rPr>
          <w:b/>
          <w:color w:val="4472C4" w:themeColor="accent1"/>
          <w:spacing w:val="0"/>
          <w:sz w:val="24"/>
        </w:rPr>
        <w:t>11. JAKINARAZPENAK ETA KOMUNIKAZIOAK</w:t>
      </w:r>
    </w:p>
    <w:p w14:paraId="35570A9D" w14:textId="77777777" w:rsidR="00272B9A" w:rsidRPr="00516A24" w:rsidRDefault="00272B9A" w:rsidP="00272B9A">
      <w:pPr>
        <w:pStyle w:val="Encabezado"/>
        <w:spacing w:line="360" w:lineRule="auto"/>
        <w:ind w:left="195"/>
        <w:rPr>
          <w:rFonts w:cs="Arial"/>
          <w:bCs/>
          <w:spacing w:val="0"/>
          <w:sz w:val="22"/>
          <w:szCs w:val="22"/>
        </w:rPr>
      </w:pPr>
    </w:p>
    <w:p w14:paraId="673F06FE" w14:textId="77777777" w:rsidR="00272B9A" w:rsidRPr="00516A24" w:rsidRDefault="00272B9A" w:rsidP="00272B9A">
      <w:pPr>
        <w:pStyle w:val="Encabezado"/>
        <w:spacing w:line="360" w:lineRule="auto"/>
        <w:ind w:left="195"/>
        <w:rPr>
          <w:rFonts w:cs="Arial"/>
          <w:bCs/>
          <w:spacing w:val="0"/>
          <w:sz w:val="22"/>
          <w:szCs w:val="22"/>
        </w:rPr>
      </w:pPr>
      <w:r>
        <w:rPr>
          <w:spacing w:val="0"/>
          <w:sz w:val="22"/>
        </w:rPr>
        <w:t>Espediente honi lotutako jakinarazpen eta komunikazio guztiak bitarteko elektronikoz egingo dira, honako prozesu honi jarraituz:</w:t>
      </w:r>
    </w:p>
    <w:p w14:paraId="77FC35EE" w14:textId="77777777" w:rsidR="00272B9A" w:rsidRPr="00516A24" w:rsidRDefault="00272B9A" w:rsidP="00272B9A">
      <w:pPr>
        <w:pStyle w:val="Encabezado"/>
        <w:spacing w:line="360" w:lineRule="auto"/>
        <w:ind w:left="195"/>
        <w:rPr>
          <w:rFonts w:cs="Arial"/>
          <w:bCs/>
          <w:spacing w:val="0"/>
          <w:sz w:val="22"/>
          <w:szCs w:val="22"/>
        </w:rPr>
      </w:pPr>
    </w:p>
    <w:p w14:paraId="21ADEEBD" w14:textId="77777777" w:rsidR="00272B9A" w:rsidRPr="00516A24" w:rsidRDefault="00272B9A" w:rsidP="00272B9A">
      <w:pPr>
        <w:pStyle w:val="Encabezado"/>
        <w:spacing w:line="360" w:lineRule="auto"/>
        <w:ind w:left="993" w:hanging="426"/>
        <w:rPr>
          <w:rFonts w:cs="Arial"/>
          <w:bCs/>
          <w:spacing w:val="0"/>
          <w:sz w:val="22"/>
          <w:szCs w:val="22"/>
        </w:rPr>
      </w:pPr>
      <w:r>
        <w:rPr>
          <w:spacing w:val="0"/>
          <w:sz w:val="22"/>
        </w:rPr>
        <w:t xml:space="preserve">1) </w:t>
      </w:r>
      <w:r>
        <w:rPr>
          <w:b/>
          <w:spacing w:val="0"/>
          <w:sz w:val="22"/>
        </w:rPr>
        <w:t>Hartzailearen esku jartzea</w:t>
      </w:r>
      <w:r>
        <w:rPr>
          <w:spacing w:val="0"/>
          <w:sz w:val="22"/>
        </w:rPr>
        <w:t>.</w:t>
      </w:r>
    </w:p>
    <w:p w14:paraId="28AC8521" w14:textId="77777777" w:rsidR="00272B9A" w:rsidRPr="00516A24" w:rsidRDefault="00272B9A" w:rsidP="00272B9A">
      <w:pPr>
        <w:pStyle w:val="Encabezado"/>
        <w:spacing w:line="360" w:lineRule="auto"/>
        <w:ind w:left="993" w:hanging="426"/>
        <w:rPr>
          <w:rFonts w:cs="Arial"/>
          <w:b/>
          <w:bCs/>
          <w:spacing w:val="0"/>
          <w:sz w:val="22"/>
          <w:szCs w:val="22"/>
        </w:rPr>
      </w:pPr>
      <w:r>
        <w:rPr>
          <w:spacing w:val="0"/>
          <w:sz w:val="22"/>
        </w:rPr>
        <w:t xml:space="preserve">2) </w:t>
      </w:r>
      <w:r>
        <w:rPr>
          <w:b/>
          <w:spacing w:val="0"/>
          <w:sz w:val="22"/>
        </w:rPr>
        <w:t>Jakinarazpenaren edo komunikazioaren edukiak eskuratzeko bidea</w:t>
      </w:r>
      <w:r>
        <w:rPr>
          <w:spacing w:val="0"/>
          <w:sz w:val="22"/>
        </w:rPr>
        <w:t>.</w:t>
      </w:r>
    </w:p>
    <w:p w14:paraId="7D7C0CDD" w14:textId="77777777" w:rsidR="00272B9A" w:rsidRPr="00516A24" w:rsidRDefault="00272B9A" w:rsidP="00272B9A">
      <w:pPr>
        <w:pStyle w:val="Encabezado"/>
        <w:spacing w:line="360" w:lineRule="auto"/>
        <w:ind w:left="993" w:hanging="426"/>
        <w:rPr>
          <w:rFonts w:cs="Arial"/>
          <w:b/>
          <w:bCs/>
          <w:spacing w:val="0"/>
          <w:sz w:val="22"/>
          <w:szCs w:val="22"/>
        </w:rPr>
      </w:pPr>
    </w:p>
    <w:p w14:paraId="1B067E3D" w14:textId="77777777" w:rsidR="00272B9A" w:rsidRPr="00516A24" w:rsidRDefault="00272B9A" w:rsidP="00272B9A">
      <w:pPr>
        <w:pStyle w:val="Encabezado"/>
        <w:spacing w:line="360" w:lineRule="auto"/>
        <w:ind w:left="195"/>
        <w:rPr>
          <w:rFonts w:cs="Arial"/>
          <w:bCs/>
          <w:spacing w:val="0"/>
          <w:sz w:val="22"/>
          <w:szCs w:val="22"/>
        </w:rPr>
      </w:pPr>
      <w:r>
        <w:rPr>
          <w:spacing w:val="0"/>
          <w:sz w:val="22"/>
        </w:rPr>
        <w:t>Epeak egun honetatik hasiko dira zenbatzen: jakinarazpena egiten den egunetik (jakinaraztearen xede den egintza egun berean argitaratzen bada kontratatzaile-profilean), edo jakinarazpena jasotzen den egunetik (egintza ez bada egun berean argitaratzen kontratatzaile-profilean).</w:t>
      </w:r>
    </w:p>
    <w:p w14:paraId="632598B0" w14:textId="77777777" w:rsidR="00272B9A" w:rsidRPr="00516A24" w:rsidRDefault="00272B9A" w:rsidP="00272B9A">
      <w:pPr>
        <w:pStyle w:val="Encabezado"/>
        <w:spacing w:line="360" w:lineRule="auto"/>
        <w:ind w:left="195"/>
        <w:rPr>
          <w:rFonts w:cs="Arial"/>
          <w:bCs/>
          <w:spacing w:val="0"/>
          <w:sz w:val="22"/>
          <w:szCs w:val="22"/>
        </w:rPr>
      </w:pPr>
    </w:p>
    <w:p w14:paraId="345F906C" w14:textId="77777777" w:rsidR="00272B9A" w:rsidRPr="00516A24" w:rsidRDefault="00272B9A" w:rsidP="00272B9A">
      <w:pPr>
        <w:pStyle w:val="Encabezado"/>
        <w:spacing w:line="360" w:lineRule="auto"/>
        <w:ind w:left="195"/>
        <w:rPr>
          <w:rFonts w:cs="Arial"/>
          <w:bCs/>
          <w:spacing w:val="0"/>
          <w:sz w:val="22"/>
          <w:szCs w:val="22"/>
        </w:rPr>
      </w:pPr>
      <w:r>
        <w:rPr>
          <w:spacing w:val="0"/>
          <w:sz w:val="22"/>
        </w:rPr>
        <w:t>Jakinarazpena eskuragarri jarri eta hamar egun naturalen epean hartzaileak onartu ez badu edo uko egin badio, iraungitzat joko da, eta betetzat joko da jakinarazteko izapidea.</w:t>
      </w:r>
    </w:p>
    <w:p w14:paraId="51345C12" w14:textId="77777777" w:rsidR="00272B9A" w:rsidRPr="00937954" w:rsidRDefault="00272B9A" w:rsidP="00272B9A">
      <w:pPr>
        <w:pStyle w:val="Encabezado"/>
        <w:spacing w:line="360" w:lineRule="auto"/>
        <w:ind w:left="195"/>
        <w:rPr>
          <w:rFonts w:cs="Arial"/>
          <w:bCs/>
          <w:spacing w:val="0"/>
          <w:sz w:val="22"/>
          <w:szCs w:val="22"/>
        </w:rPr>
      </w:pPr>
    </w:p>
    <w:p w14:paraId="60BCFA66" w14:textId="77777777" w:rsidR="00272B9A" w:rsidRPr="008E6166" w:rsidRDefault="00272B9A" w:rsidP="00272B9A">
      <w:pPr>
        <w:pStyle w:val="Encabezado"/>
        <w:tabs>
          <w:tab w:val="clear" w:pos="4320"/>
          <w:tab w:val="clear" w:pos="8640"/>
        </w:tabs>
        <w:spacing w:line="360" w:lineRule="auto"/>
        <w:rPr>
          <w:rFonts w:cs="Arial"/>
          <w:b/>
          <w:bCs/>
          <w:color w:val="4472C4" w:themeColor="accent1"/>
          <w:spacing w:val="0"/>
          <w:sz w:val="24"/>
          <w:szCs w:val="22"/>
        </w:rPr>
      </w:pPr>
      <w:r w:rsidRPr="008E6166">
        <w:rPr>
          <w:b/>
          <w:color w:val="4472C4" w:themeColor="accent1"/>
          <w:spacing w:val="0"/>
          <w:sz w:val="24"/>
        </w:rPr>
        <w:t>12. KONTRATATZEKO GAITASUNA</w:t>
      </w:r>
    </w:p>
    <w:p w14:paraId="4CDF0F6B" w14:textId="77777777" w:rsidR="00272B9A" w:rsidRDefault="00272B9A" w:rsidP="00272B9A">
      <w:pPr>
        <w:pStyle w:val="Encabezado"/>
        <w:tabs>
          <w:tab w:val="clear" w:pos="4320"/>
          <w:tab w:val="clear" w:pos="8640"/>
        </w:tabs>
        <w:spacing w:line="360" w:lineRule="auto"/>
        <w:ind w:left="195"/>
        <w:rPr>
          <w:rFonts w:cs="Arial"/>
          <w:b/>
          <w:bCs/>
          <w:spacing w:val="0"/>
          <w:sz w:val="24"/>
          <w:szCs w:val="22"/>
        </w:rPr>
      </w:pPr>
    </w:p>
    <w:p w14:paraId="245F5915" w14:textId="77777777" w:rsidR="00272B9A" w:rsidRPr="00695791" w:rsidRDefault="00272B9A" w:rsidP="00272B9A">
      <w:pPr>
        <w:tabs>
          <w:tab w:val="left" w:pos="28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color w:val="0070C0"/>
          <w:spacing w:val="-2"/>
          <w:sz w:val="22"/>
        </w:rPr>
      </w:pPr>
      <w:r>
        <w:rPr>
          <w:spacing w:val="-2"/>
          <w:sz w:val="22"/>
        </w:rPr>
        <w:t>Kontratazio-prozedura honetan parte hartu ahal izango dute gaitasun juridiko osoa eta jarduteko gaitasun osoa duten pertsona fisiko eta juridikoek, baldin eta ekonomia- eta finantza-kaudimena eta kaudimen teknikoa edo profesionala badituzte, ez badaude sartuta SPKLren 71. artikuluan kontratatzeko ezarritako debekuetako batean ere, eta Sektore Publikoko Lizitatzaileen eta Enpresa Sailkatuen Erregistro Ofizialean edo Lizitatzaileen eta Enpresa Sailkatuen Euskal Autonomia Erkidegoko Erregistroan inskribatuta badaude, SPKLren 159.4 artikuluan prozedura ireki sinplifikaturako eskatzen den bezala. Kaudimena egiaztatzeko eta ebaluatzeko, 17. klausulan ezartzen diren bitartekoak erabiliko dira.</w:t>
      </w:r>
    </w:p>
    <w:p w14:paraId="78E952F7" w14:textId="77777777" w:rsidR="00272B9A" w:rsidRPr="00DC2D7A" w:rsidRDefault="00272B9A" w:rsidP="00272B9A">
      <w:pPr>
        <w:tabs>
          <w:tab w:val="left" w:pos="28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b/>
          <w:spacing w:val="-2"/>
          <w:sz w:val="26"/>
        </w:rPr>
      </w:pPr>
    </w:p>
    <w:p w14:paraId="2A20D3DB" w14:textId="77777777" w:rsidR="00272B9A" w:rsidRPr="00DC2D7A" w:rsidRDefault="00272B9A" w:rsidP="00272B9A">
      <w:pPr>
        <w:tabs>
          <w:tab w:val="left" w:pos="28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r>
        <w:rPr>
          <w:spacing w:val="-2"/>
          <w:sz w:val="22"/>
        </w:rPr>
        <w:t>Halaber, nork bere izenean edo baimendutako ordezkari baten bitartez har dezakete parte (ordezkariak berariazko ahalorde askietsia eduki behar du). Pertsona juridiko bateko kideren bat aritzen bada haren ordezkari, agiri bidez frogatu beharko du baduela horretarako ahalmena. Kasu batean zein bestean, ordezkariari ere eragiten diote lehen aipatutako kontratatzeko ezgaitasun horiek.</w:t>
      </w:r>
    </w:p>
    <w:p w14:paraId="486C316E" w14:textId="77777777" w:rsidR="00272B9A" w:rsidRDefault="00272B9A" w:rsidP="00272B9A">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rPr>
          <w:spacing w:val="-2"/>
          <w:sz w:val="22"/>
        </w:rPr>
      </w:pPr>
      <w:r>
        <w:rPr>
          <w:spacing w:val="-2"/>
          <w:sz w:val="22"/>
        </w:rPr>
        <w:br w:type="page"/>
        <w:t>Pertsona horiek, halaber, kontratu honen xede den jarduera edo prestazioa gauzatzeko behar den enpresa- edo lanbide-gaikuntza eduki behar dute.</w:t>
      </w:r>
    </w:p>
    <w:p w14:paraId="79B11DA0" w14:textId="77777777" w:rsidR="00272B9A" w:rsidRPr="00937954" w:rsidRDefault="00272B9A" w:rsidP="00272B9A">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rPr>
          <w:spacing w:val="-2"/>
          <w:sz w:val="22"/>
        </w:rPr>
      </w:pPr>
    </w:p>
    <w:p w14:paraId="1ACA8D12" w14:textId="77777777" w:rsidR="00272B9A" w:rsidRPr="008E6166" w:rsidRDefault="00272B9A" w:rsidP="00272B9A">
      <w:pPr>
        <w:pStyle w:val="Encabezado"/>
        <w:tabs>
          <w:tab w:val="clear" w:pos="4320"/>
          <w:tab w:val="clear" w:pos="8640"/>
        </w:tabs>
        <w:spacing w:line="360" w:lineRule="auto"/>
        <w:rPr>
          <w:rFonts w:cs="Arial"/>
          <w:b/>
          <w:bCs/>
          <w:color w:val="4472C4" w:themeColor="accent1"/>
          <w:spacing w:val="0"/>
          <w:sz w:val="24"/>
          <w:szCs w:val="24"/>
        </w:rPr>
      </w:pPr>
      <w:r w:rsidRPr="008E6166">
        <w:rPr>
          <w:b/>
          <w:color w:val="4472C4" w:themeColor="accent1"/>
          <w:spacing w:val="0"/>
          <w:sz w:val="24"/>
        </w:rPr>
        <w:t>13. ADJUDIKAZIO-IRIZPIDEAK</w:t>
      </w:r>
    </w:p>
    <w:p w14:paraId="6792AE73" w14:textId="77777777" w:rsidR="00272B9A" w:rsidRDefault="00272B9A" w:rsidP="00272B9A">
      <w:pPr>
        <w:pStyle w:val="Encabezado"/>
        <w:spacing w:line="360" w:lineRule="auto"/>
        <w:ind w:left="284"/>
        <w:rPr>
          <w:rFonts w:cs="Arial"/>
          <w:bCs/>
          <w:spacing w:val="0"/>
          <w:sz w:val="22"/>
          <w:szCs w:val="22"/>
        </w:rPr>
      </w:pPr>
    </w:p>
    <w:p w14:paraId="013B537D" w14:textId="77777777" w:rsidR="00272B9A" w:rsidRPr="00B50222" w:rsidRDefault="00272B9A" w:rsidP="00272B9A">
      <w:pPr>
        <w:pStyle w:val="Encabezado"/>
        <w:spacing w:line="360" w:lineRule="auto"/>
        <w:ind w:left="284"/>
        <w:rPr>
          <w:rFonts w:cs="Arial"/>
          <w:bCs/>
          <w:spacing w:val="0"/>
          <w:sz w:val="22"/>
          <w:szCs w:val="22"/>
        </w:rPr>
      </w:pPr>
      <w:r>
        <w:rPr>
          <w:spacing w:val="0"/>
          <w:sz w:val="22"/>
        </w:rPr>
        <w:t>Honako hauek dira kontratua adjudikatzeko oinarri izango diren eskaintzak balioesteko irizpideak eta haien haztapena:</w:t>
      </w:r>
    </w:p>
    <w:p w14:paraId="5BFE907D" w14:textId="77777777" w:rsidR="00272B9A" w:rsidRPr="00B50222" w:rsidRDefault="00272B9A" w:rsidP="00272B9A">
      <w:pPr>
        <w:pStyle w:val="Encabezado"/>
        <w:tabs>
          <w:tab w:val="clear" w:pos="4320"/>
          <w:tab w:val="clear" w:pos="8640"/>
        </w:tabs>
        <w:spacing w:line="360" w:lineRule="auto"/>
        <w:ind w:left="284"/>
        <w:rPr>
          <w:rFonts w:cs="Arial"/>
          <w:bCs/>
          <w:spacing w:val="0"/>
          <w:sz w:val="22"/>
          <w:szCs w:val="22"/>
        </w:rPr>
      </w:pPr>
      <w:r>
        <w:rPr>
          <w:spacing w:val="0"/>
          <w:sz w:val="22"/>
        </w:rPr>
        <w:t>..............................................................................................................................................................................................................................................................................................</w:t>
      </w:r>
    </w:p>
    <w:p w14:paraId="4FFA0073" w14:textId="77777777" w:rsidR="00272B9A" w:rsidRDefault="00272B9A" w:rsidP="00272B9A">
      <w:pPr>
        <w:pStyle w:val="Encabezado"/>
        <w:tabs>
          <w:tab w:val="clear" w:pos="4320"/>
          <w:tab w:val="clear" w:pos="8640"/>
        </w:tabs>
        <w:spacing w:line="360" w:lineRule="auto"/>
        <w:ind w:left="195"/>
        <w:rPr>
          <w:b/>
          <w:i/>
          <w:color w:val="808080"/>
          <w:spacing w:val="-2"/>
          <w:sz w:val="22"/>
          <w:highlight w:val="yellow"/>
        </w:rPr>
      </w:pPr>
    </w:p>
    <w:p w14:paraId="44F01671" w14:textId="77777777" w:rsidR="00272B9A" w:rsidRPr="00AD0253" w:rsidRDefault="00272B9A" w:rsidP="00272B9A">
      <w:pPr>
        <w:pStyle w:val="Encabezado"/>
        <w:tabs>
          <w:tab w:val="clear" w:pos="4320"/>
          <w:tab w:val="clear" w:pos="8640"/>
        </w:tabs>
        <w:spacing w:line="360" w:lineRule="auto"/>
        <w:ind w:left="567"/>
        <w:rPr>
          <w:rFonts w:cs="Arial"/>
          <w:i/>
          <w:color w:val="808080"/>
          <w:highlight w:val="yellow"/>
        </w:rPr>
      </w:pPr>
      <w:r>
        <w:rPr>
          <w:b/>
          <w:i/>
          <w:color w:val="808080"/>
          <w:spacing w:val="-2"/>
          <w:sz w:val="22"/>
        </w:rPr>
        <w:t>Kasuak edo aldaerak</w:t>
      </w:r>
    </w:p>
    <w:p w14:paraId="4999BEA6" w14:textId="77777777" w:rsidR="00272B9A" w:rsidRPr="00AD0253" w:rsidRDefault="00272B9A" w:rsidP="00272B9A">
      <w:pPr>
        <w:suppressAutoHyphens/>
        <w:spacing w:line="360" w:lineRule="auto"/>
        <w:ind w:left="851" w:hanging="284"/>
        <w:rPr>
          <w:i/>
          <w:color w:val="808080"/>
          <w:spacing w:val="-2"/>
          <w:sz w:val="22"/>
          <w:szCs w:val="22"/>
        </w:rPr>
      </w:pPr>
      <w:r>
        <w:rPr>
          <w:b/>
          <w:i/>
          <w:color w:val="808080"/>
          <w:spacing w:val="-2"/>
          <w:sz w:val="22"/>
        </w:rPr>
        <w:t>a) Irizpide guztiak automatikoki zenbatestekoak badira</w:t>
      </w:r>
      <w:r>
        <w:rPr>
          <w:i/>
          <w:color w:val="808080"/>
          <w:spacing w:val="-2"/>
          <w:sz w:val="22"/>
        </w:rPr>
        <w:t>, hauxe adieraziko da:</w:t>
      </w:r>
    </w:p>
    <w:p w14:paraId="2A33B8BA" w14:textId="77777777" w:rsidR="00272B9A" w:rsidRPr="00D61A0D" w:rsidRDefault="00272B9A" w:rsidP="00272B9A">
      <w:pPr>
        <w:suppressAutoHyphens/>
        <w:spacing w:line="360" w:lineRule="auto"/>
        <w:ind w:left="585" w:hanging="390"/>
        <w:rPr>
          <w:spacing w:val="-2"/>
          <w:sz w:val="22"/>
          <w:szCs w:val="22"/>
        </w:rPr>
      </w:pPr>
    </w:p>
    <w:p w14:paraId="1D4289EB" w14:textId="77777777" w:rsidR="00272B9A" w:rsidRPr="00D61A0D" w:rsidRDefault="00272B9A" w:rsidP="00272B9A">
      <w:pPr>
        <w:suppressAutoHyphens/>
        <w:spacing w:line="360" w:lineRule="auto"/>
        <w:ind w:left="284"/>
        <w:rPr>
          <w:spacing w:val="-2"/>
          <w:sz w:val="22"/>
          <w:szCs w:val="22"/>
        </w:rPr>
      </w:pPr>
      <w:r>
        <w:rPr>
          <w:spacing w:val="-2"/>
          <w:sz w:val="22"/>
        </w:rPr>
        <w:t>Honako formula hauek aplikatuz balioetsiko dira irizpide horiek: …………………………………………</w:t>
      </w:r>
    </w:p>
    <w:p w14:paraId="1CB1C7C0" w14:textId="77777777" w:rsidR="00272B9A" w:rsidRDefault="00272B9A" w:rsidP="00272B9A">
      <w:pPr>
        <w:suppressAutoHyphens/>
        <w:spacing w:line="360" w:lineRule="auto"/>
        <w:ind w:left="585" w:hanging="390"/>
        <w:rPr>
          <w:b/>
          <w:spacing w:val="-2"/>
          <w:sz w:val="22"/>
          <w:szCs w:val="22"/>
        </w:rPr>
      </w:pPr>
    </w:p>
    <w:p w14:paraId="6B48E03F" w14:textId="77777777" w:rsidR="00272B9A" w:rsidRDefault="00272B9A" w:rsidP="00272B9A">
      <w:pPr>
        <w:suppressAutoHyphens/>
        <w:spacing w:line="360" w:lineRule="auto"/>
        <w:ind w:left="585" w:hanging="18"/>
        <w:rPr>
          <w:i/>
          <w:color w:val="808080"/>
          <w:spacing w:val="-2"/>
          <w:sz w:val="22"/>
          <w:szCs w:val="22"/>
        </w:rPr>
      </w:pPr>
      <w:r>
        <w:rPr>
          <w:b/>
          <w:i/>
          <w:color w:val="808080"/>
          <w:spacing w:val="-2"/>
          <w:sz w:val="22"/>
        </w:rPr>
        <w:t>b) Irizpideak automatikoki zenbatestekoak eta balio-iritzi baten araberakoak badira</w:t>
      </w:r>
      <w:r>
        <w:rPr>
          <w:i/>
          <w:color w:val="808080"/>
          <w:spacing w:val="-2"/>
          <w:sz w:val="22"/>
        </w:rPr>
        <w:t>, hauxe adierazi beharko da:</w:t>
      </w:r>
    </w:p>
    <w:p w14:paraId="65CFC65F" w14:textId="77777777" w:rsidR="00272B9A" w:rsidRPr="00AD0253" w:rsidRDefault="00272B9A" w:rsidP="00272B9A">
      <w:pPr>
        <w:suppressAutoHyphens/>
        <w:spacing w:line="360" w:lineRule="auto"/>
        <w:ind w:left="585" w:hanging="18"/>
        <w:rPr>
          <w:i/>
          <w:color w:val="808080"/>
          <w:spacing w:val="-2"/>
          <w:sz w:val="22"/>
          <w:szCs w:val="22"/>
        </w:rPr>
      </w:pPr>
    </w:p>
    <w:p w14:paraId="6EFA2385" w14:textId="77777777" w:rsidR="00272B9A" w:rsidRDefault="00272B9A" w:rsidP="00272B9A">
      <w:pPr>
        <w:suppressAutoHyphens/>
        <w:spacing w:line="360" w:lineRule="auto"/>
        <w:ind w:left="284"/>
        <w:rPr>
          <w:spacing w:val="-2"/>
          <w:sz w:val="22"/>
          <w:szCs w:val="22"/>
        </w:rPr>
      </w:pPr>
      <w:r>
        <w:rPr>
          <w:spacing w:val="-2"/>
          <w:sz w:val="22"/>
        </w:rPr>
        <w:t xml:space="preserve">Irizpide horietatik, honako hauek dira balio-iritzi baten araberakoak, eta automatikoki </w:t>
      </w:r>
      <w:proofErr w:type="gramStart"/>
      <w:r>
        <w:rPr>
          <w:spacing w:val="-2"/>
          <w:sz w:val="22"/>
        </w:rPr>
        <w:t>zenbatestekoak  baino</w:t>
      </w:r>
      <w:proofErr w:type="gramEnd"/>
      <w:r>
        <w:rPr>
          <w:spacing w:val="-2"/>
          <w:sz w:val="22"/>
        </w:rPr>
        <w:t xml:space="preserve"> lehenago balioetsiko dira:</w:t>
      </w:r>
    </w:p>
    <w:p w14:paraId="0D318C92" w14:textId="77777777" w:rsidR="00272B9A" w:rsidRPr="00B50222" w:rsidRDefault="00272B9A" w:rsidP="00272B9A">
      <w:pPr>
        <w:suppressAutoHyphens/>
        <w:spacing w:line="360" w:lineRule="auto"/>
        <w:ind w:left="284"/>
        <w:rPr>
          <w:spacing w:val="-2"/>
          <w:sz w:val="22"/>
          <w:szCs w:val="22"/>
        </w:rPr>
      </w:pPr>
      <w:r>
        <w:rPr>
          <w:spacing w:val="-2"/>
          <w:sz w:val="22"/>
        </w:rPr>
        <w:t xml:space="preserve">.………………………………………………………………………………………… </w:t>
      </w:r>
    </w:p>
    <w:p w14:paraId="40EA7C34" w14:textId="77777777" w:rsidR="00272B9A" w:rsidRDefault="00272B9A" w:rsidP="00272B9A">
      <w:pPr>
        <w:pStyle w:val="Encabezado"/>
        <w:tabs>
          <w:tab w:val="clear" w:pos="4320"/>
          <w:tab w:val="clear" w:pos="8640"/>
        </w:tabs>
        <w:spacing w:line="360" w:lineRule="auto"/>
        <w:ind w:left="284"/>
        <w:rPr>
          <w:rFonts w:cs="Arial"/>
          <w:bCs/>
          <w:spacing w:val="0"/>
          <w:sz w:val="22"/>
          <w:szCs w:val="22"/>
        </w:rPr>
      </w:pPr>
      <w:r>
        <w:rPr>
          <w:spacing w:val="0"/>
          <w:sz w:val="22"/>
        </w:rPr>
        <w:t>Honako hauek dira automatikoki zenbatesteko irizpideak eta haiek balioesteko erabiliko diren formulak:</w:t>
      </w:r>
    </w:p>
    <w:p w14:paraId="7EABB572" w14:textId="77777777" w:rsidR="00272B9A" w:rsidRDefault="00272B9A" w:rsidP="00272B9A">
      <w:pPr>
        <w:pStyle w:val="Encabezado"/>
        <w:tabs>
          <w:tab w:val="clear" w:pos="4320"/>
          <w:tab w:val="clear" w:pos="8640"/>
        </w:tabs>
        <w:spacing w:line="360" w:lineRule="auto"/>
        <w:ind w:left="284"/>
        <w:rPr>
          <w:rFonts w:cs="Arial"/>
          <w:bCs/>
          <w:spacing w:val="0"/>
          <w:sz w:val="22"/>
          <w:szCs w:val="22"/>
        </w:rPr>
      </w:pPr>
      <w:r>
        <w:rPr>
          <w:spacing w:val="0"/>
          <w:sz w:val="22"/>
        </w:rPr>
        <w:t>…………………………………………………………………………………………………………………………………………………………………………………………………</w:t>
      </w:r>
    </w:p>
    <w:p w14:paraId="1C5CDF76" w14:textId="77777777" w:rsidR="00272B9A" w:rsidRDefault="00272B9A" w:rsidP="00272B9A">
      <w:pPr>
        <w:pStyle w:val="Encabezado"/>
        <w:tabs>
          <w:tab w:val="clear" w:pos="4320"/>
          <w:tab w:val="clear" w:pos="8640"/>
        </w:tabs>
        <w:spacing w:line="360" w:lineRule="auto"/>
        <w:ind w:left="284"/>
        <w:rPr>
          <w:rFonts w:cs="Arial"/>
          <w:bCs/>
          <w:spacing w:val="0"/>
          <w:sz w:val="22"/>
          <w:szCs w:val="22"/>
        </w:rPr>
      </w:pPr>
    </w:p>
    <w:p w14:paraId="31F56DE3" w14:textId="77777777" w:rsidR="00272B9A" w:rsidRPr="00516A24" w:rsidRDefault="00272B9A" w:rsidP="00272B9A">
      <w:pPr>
        <w:suppressAutoHyphens/>
        <w:spacing w:line="360" w:lineRule="auto"/>
        <w:ind w:left="851" w:hanging="284"/>
        <w:rPr>
          <w:b/>
          <w:i/>
          <w:color w:val="808080"/>
          <w:spacing w:val="-2"/>
          <w:sz w:val="22"/>
        </w:rPr>
      </w:pPr>
      <w:r>
        <w:rPr>
          <w:b/>
          <w:i/>
          <w:color w:val="808080"/>
          <w:spacing w:val="-2"/>
          <w:sz w:val="22"/>
        </w:rPr>
        <w:t>c) Eskaintza nabarmenki baxuegien edo neurrigabeen kontzeptua erabili nahi ez bada prozeduran</w:t>
      </w:r>
      <w:r>
        <w:rPr>
          <w:i/>
          <w:color w:val="808080"/>
          <w:spacing w:val="-2"/>
          <w:sz w:val="22"/>
        </w:rPr>
        <w:t>, ez da ezer erantsiko.</w:t>
      </w:r>
    </w:p>
    <w:p w14:paraId="2F8563E6" w14:textId="77777777" w:rsidR="00272B9A" w:rsidRPr="00516A24" w:rsidRDefault="00272B9A" w:rsidP="00272B9A">
      <w:pPr>
        <w:suppressAutoHyphens/>
        <w:spacing w:line="360" w:lineRule="auto"/>
        <w:ind w:left="585" w:hanging="18"/>
        <w:rPr>
          <w:b/>
          <w:color w:val="808080"/>
          <w:spacing w:val="-2"/>
          <w:sz w:val="22"/>
        </w:rPr>
      </w:pPr>
    </w:p>
    <w:p w14:paraId="2B563E81" w14:textId="77777777" w:rsidR="00272B9A" w:rsidRPr="00516A24" w:rsidRDefault="00272B9A" w:rsidP="00272B9A">
      <w:pPr>
        <w:suppressAutoHyphens/>
        <w:spacing w:line="360" w:lineRule="auto"/>
        <w:ind w:left="851" w:hanging="284"/>
        <w:rPr>
          <w:i/>
          <w:color w:val="808080"/>
          <w:spacing w:val="-2"/>
          <w:sz w:val="22"/>
        </w:rPr>
      </w:pPr>
      <w:r>
        <w:rPr>
          <w:b/>
          <w:i/>
          <w:color w:val="808080"/>
          <w:spacing w:val="-2"/>
          <w:sz w:val="22"/>
        </w:rPr>
        <w:t>d) Eskaintza nabarmenki baxuegien kontzeptua erabili nahi bada prozeduran, eta hori bada eskaintza balioesteko irizpideetako bat,</w:t>
      </w:r>
      <w:r>
        <w:rPr>
          <w:i/>
          <w:color w:val="808080"/>
          <w:spacing w:val="-2"/>
          <w:sz w:val="22"/>
        </w:rPr>
        <w:t xml:space="preserve"> hau adieraz daiteke:</w:t>
      </w:r>
    </w:p>
    <w:p w14:paraId="26A8AD70" w14:textId="77777777" w:rsidR="00272B9A" w:rsidRDefault="00272B9A" w:rsidP="00272B9A">
      <w:pPr>
        <w:suppressAutoHyphens/>
        <w:spacing w:line="360" w:lineRule="auto"/>
        <w:ind w:left="284"/>
        <w:rPr>
          <w:spacing w:val="-2"/>
          <w:sz w:val="22"/>
        </w:rPr>
      </w:pPr>
      <w:r>
        <w:rPr>
          <w:i/>
          <w:color w:val="808080"/>
          <w:spacing w:val="-2"/>
          <w:sz w:val="22"/>
        </w:rPr>
        <w:br w:type="page"/>
      </w:r>
      <w:r>
        <w:rPr>
          <w:spacing w:val="-2"/>
          <w:sz w:val="22"/>
        </w:rPr>
        <w:t xml:space="preserve">Honako muga hauek hartuko dira kontuan eskaintza nabarmenki baxuegien ondorioz proposamenak bete ezin izango direla irizteko: …………………………………………………………………………………………… </w:t>
      </w:r>
      <w:r>
        <w:tab/>
      </w:r>
      <w:r>
        <w:tab/>
      </w:r>
      <w:r>
        <w:tab/>
      </w:r>
      <w:r>
        <w:tab/>
      </w:r>
    </w:p>
    <w:p w14:paraId="30125B9C" w14:textId="77777777" w:rsidR="00272B9A" w:rsidRPr="00353EC1" w:rsidRDefault="00272B9A" w:rsidP="00272B9A">
      <w:pPr>
        <w:suppressAutoHyphens/>
        <w:spacing w:line="360" w:lineRule="auto"/>
        <w:ind w:left="195"/>
        <w:rPr>
          <w:color w:val="808080"/>
          <w:spacing w:val="-2"/>
          <w:sz w:val="22"/>
        </w:rPr>
      </w:pPr>
    </w:p>
    <w:p w14:paraId="4B5132CF" w14:textId="77777777" w:rsidR="00272B9A" w:rsidRPr="00AD0253" w:rsidRDefault="00272B9A" w:rsidP="00272B9A">
      <w:pPr>
        <w:suppressAutoHyphens/>
        <w:spacing w:line="360" w:lineRule="auto"/>
        <w:ind w:left="952" w:hanging="390"/>
        <w:rPr>
          <w:i/>
          <w:color w:val="808080"/>
          <w:spacing w:val="-2"/>
          <w:sz w:val="22"/>
        </w:rPr>
      </w:pPr>
      <w:r>
        <w:rPr>
          <w:b/>
          <w:i/>
          <w:color w:val="808080"/>
          <w:spacing w:val="-2"/>
          <w:sz w:val="22"/>
        </w:rPr>
        <w:t>e) Eskaintza nabarmenki baxuegien kontzeptua erabili nahi bada prozeduran, eta hori bada eskaintza balioesteko irizpide bakarra,</w:t>
      </w:r>
      <w:r>
        <w:rPr>
          <w:i/>
          <w:color w:val="808080"/>
          <w:spacing w:val="-2"/>
          <w:sz w:val="22"/>
        </w:rPr>
        <w:t xml:space="preserve"> hauxe adierazi beharko da:</w:t>
      </w:r>
    </w:p>
    <w:p w14:paraId="0516FF74" w14:textId="77777777" w:rsidR="00272B9A" w:rsidRPr="00D61A0D" w:rsidRDefault="00272B9A" w:rsidP="00272B9A">
      <w:pPr>
        <w:suppressAutoHyphens/>
        <w:spacing w:line="360" w:lineRule="auto"/>
        <w:ind w:left="585" w:hanging="390"/>
        <w:rPr>
          <w:spacing w:val="-2"/>
          <w:sz w:val="22"/>
        </w:rPr>
      </w:pPr>
    </w:p>
    <w:p w14:paraId="5E52A6DB" w14:textId="77777777" w:rsidR="00272B9A" w:rsidRDefault="00272B9A" w:rsidP="00272B9A">
      <w:pPr>
        <w:suppressAutoHyphens/>
        <w:spacing w:line="360" w:lineRule="auto"/>
        <w:ind w:left="284"/>
        <w:rPr>
          <w:spacing w:val="-2"/>
          <w:sz w:val="22"/>
        </w:rPr>
      </w:pPr>
      <w:r>
        <w:rPr>
          <w:spacing w:val="-2"/>
          <w:sz w:val="22"/>
        </w:rPr>
        <w:t>Eskaintza nabarmenki baxuegia denetz erabakitzeko, Administrazio Publikoen Kontratuei buruzko Legearen Erregelamendu Orokorraren 85. artikuluan eta hurrengoetan ezarritako parametro objektiboak aplikatuko dira, aurkeztutako eskaintza baliodunak erreferentziatzat hartuta.</w:t>
      </w:r>
    </w:p>
    <w:p w14:paraId="23D815B9" w14:textId="77777777" w:rsidR="00272B9A" w:rsidRDefault="00272B9A" w:rsidP="00272B9A">
      <w:pPr>
        <w:suppressAutoHyphens/>
        <w:spacing w:line="360" w:lineRule="auto"/>
        <w:ind w:left="284"/>
        <w:rPr>
          <w:spacing w:val="-2"/>
          <w:sz w:val="22"/>
        </w:rPr>
      </w:pPr>
    </w:p>
    <w:p w14:paraId="33C61ED8" w14:textId="77777777" w:rsidR="00272B9A" w:rsidRPr="008E6166" w:rsidRDefault="00272B9A" w:rsidP="00272B9A">
      <w:pPr>
        <w:pStyle w:val="Encabezado"/>
        <w:tabs>
          <w:tab w:val="clear" w:pos="4320"/>
          <w:tab w:val="clear" w:pos="8640"/>
        </w:tabs>
        <w:spacing w:line="360" w:lineRule="auto"/>
        <w:rPr>
          <w:rFonts w:cs="Arial"/>
          <w:b/>
          <w:bCs/>
          <w:color w:val="4472C4" w:themeColor="accent1"/>
          <w:spacing w:val="0"/>
          <w:sz w:val="24"/>
          <w:szCs w:val="22"/>
        </w:rPr>
      </w:pPr>
      <w:r w:rsidRPr="008E6166">
        <w:rPr>
          <w:b/>
          <w:color w:val="4472C4" w:themeColor="accent1"/>
          <w:spacing w:val="0"/>
          <w:sz w:val="24"/>
        </w:rPr>
        <w:t>14. KONTRATAZIO-MAHAIA</w:t>
      </w:r>
    </w:p>
    <w:p w14:paraId="529A06A1" w14:textId="77777777" w:rsidR="00272B9A" w:rsidRDefault="00272B9A" w:rsidP="00272B9A">
      <w:pPr>
        <w:pStyle w:val="Encabezado"/>
        <w:tabs>
          <w:tab w:val="clear" w:pos="4320"/>
          <w:tab w:val="clear" w:pos="8640"/>
        </w:tabs>
        <w:spacing w:line="360" w:lineRule="auto"/>
        <w:ind w:left="284"/>
        <w:rPr>
          <w:rFonts w:cs="Arial"/>
          <w:bCs/>
          <w:spacing w:val="0"/>
          <w:sz w:val="22"/>
          <w:szCs w:val="22"/>
        </w:rPr>
      </w:pPr>
    </w:p>
    <w:p w14:paraId="79FD373C" w14:textId="77777777" w:rsidR="00272B9A" w:rsidRDefault="00272B9A" w:rsidP="00272B9A">
      <w:pPr>
        <w:pStyle w:val="Encabezado"/>
        <w:tabs>
          <w:tab w:val="clear" w:pos="4320"/>
          <w:tab w:val="clear" w:pos="8640"/>
        </w:tabs>
        <w:spacing w:line="360" w:lineRule="auto"/>
        <w:ind w:left="284"/>
        <w:rPr>
          <w:rFonts w:cs="Arial"/>
          <w:bCs/>
          <w:spacing w:val="0"/>
          <w:sz w:val="22"/>
          <w:szCs w:val="22"/>
        </w:rPr>
      </w:pPr>
      <w:r>
        <w:rPr>
          <w:spacing w:val="0"/>
          <w:sz w:val="22"/>
        </w:rPr>
        <w:t>Honako kide hauek osatuko dute kontratazio-mahaia:</w:t>
      </w:r>
    </w:p>
    <w:p w14:paraId="023CF675" w14:textId="77777777" w:rsidR="00272B9A" w:rsidRDefault="00272B9A" w:rsidP="00272B9A">
      <w:pPr>
        <w:pStyle w:val="Encabezado"/>
        <w:tabs>
          <w:tab w:val="clear" w:pos="4320"/>
          <w:tab w:val="clear" w:pos="8640"/>
        </w:tabs>
        <w:spacing w:line="360" w:lineRule="auto"/>
        <w:ind w:left="195"/>
        <w:rPr>
          <w:rFonts w:cs="Arial"/>
          <w:bCs/>
          <w:spacing w:val="0"/>
          <w:sz w:val="22"/>
          <w:szCs w:val="22"/>
        </w:rPr>
      </w:pPr>
    </w:p>
    <w:p w14:paraId="77C78B24" w14:textId="77777777" w:rsidR="00272B9A" w:rsidRDefault="00272B9A" w:rsidP="00272B9A">
      <w:pPr>
        <w:pStyle w:val="Encabezado"/>
        <w:numPr>
          <w:ilvl w:val="0"/>
          <w:numId w:val="1"/>
        </w:numPr>
        <w:tabs>
          <w:tab w:val="clear" w:pos="4320"/>
          <w:tab w:val="clear" w:pos="8640"/>
        </w:tabs>
        <w:spacing w:line="360" w:lineRule="auto"/>
        <w:rPr>
          <w:rFonts w:cs="Arial"/>
          <w:bCs/>
          <w:spacing w:val="0"/>
          <w:sz w:val="22"/>
          <w:szCs w:val="22"/>
        </w:rPr>
      </w:pPr>
      <w:r>
        <w:rPr>
          <w:spacing w:val="0"/>
          <w:sz w:val="22"/>
        </w:rPr>
        <w:t>Mahaiburua:</w:t>
      </w:r>
    </w:p>
    <w:p w14:paraId="3D31DD77" w14:textId="77777777" w:rsidR="00272B9A" w:rsidRDefault="00272B9A" w:rsidP="00272B9A">
      <w:pPr>
        <w:pStyle w:val="Encabezado"/>
        <w:numPr>
          <w:ilvl w:val="0"/>
          <w:numId w:val="1"/>
        </w:numPr>
        <w:tabs>
          <w:tab w:val="clear" w:pos="4320"/>
          <w:tab w:val="clear" w:pos="8640"/>
        </w:tabs>
        <w:spacing w:line="360" w:lineRule="auto"/>
        <w:rPr>
          <w:rFonts w:cs="Arial"/>
          <w:bCs/>
          <w:spacing w:val="0"/>
          <w:sz w:val="22"/>
          <w:szCs w:val="22"/>
        </w:rPr>
      </w:pPr>
      <w:r>
        <w:rPr>
          <w:spacing w:val="0"/>
          <w:sz w:val="22"/>
        </w:rPr>
        <w:t>Kideak:</w:t>
      </w:r>
    </w:p>
    <w:p w14:paraId="3D09F2AD" w14:textId="77777777" w:rsidR="00272B9A" w:rsidRDefault="00272B9A" w:rsidP="00272B9A">
      <w:pPr>
        <w:pStyle w:val="Encabezado"/>
        <w:numPr>
          <w:ilvl w:val="0"/>
          <w:numId w:val="1"/>
        </w:numPr>
        <w:tabs>
          <w:tab w:val="clear" w:pos="4320"/>
          <w:tab w:val="clear" w:pos="8640"/>
        </w:tabs>
        <w:spacing w:line="360" w:lineRule="auto"/>
        <w:rPr>
          <w:rFonts w:cs="Arial"/>
          <w:bCs/>
          <w:spacing w:val="0"/>
          <w:sz w:val="22"/>
          <w:szCs w:val="22"/>
        </w:rPr>
      </w:pPr>
      <w:r>
        <w:rPr>
          <w:spacing w:val="0"/>
          <w:sz w:val="22"/>
        </w:rPr>
        <w:t>Mahaiko idazkaria:</w:t>
      </w:r>
    </w:p>
    <w:p w14:paraId="41AFA586" w14:textId="77777777" w:rsidR="00272B9A" w:rsidRDefault="00272B9A" w:rsidP="00272B9A">
      <w:pPr>
        <w:pStyle w:val="Encabezado"/>
        <w:numPr>
          <w:ilvl w:val="0"/>
          <w:numId w:val="1"/>
        </w:numPr>
        <w:tabs>
          <w:tab w:val="clear" w:pos="4320"/>
          <w:tab w:val="clear" w:pos="8640"/>
        </w:tabs>
        <w:spacing w:line="360" w:lineRule="auto"/>
        <w:rPr>
          <w:rFonts w:cs="Arial"/>
          <w:bCs/>
          <w:spacing w:val="0"/>
          <w:sz w:val="22"/>
          <w:szCs w:val="22"/>
        </w:rPr>
      </w:pPr>
      <w:r>
        <w:rPr>
          <w:spacing w:val="0"/>
          <w:sz w:val="22"/>
        </w:rPr>
        <w:t>Ordezkoak:</w:t>
      </w:r>
    </w:p>
    <w:p w14:paraId="0A6DD4E2" w14:textId="77777777" w:rsidR="00272B9A" w:rsidRDefault="00272B9A" w:rsidP="00272B9A">
      <w:pPr>
        <w:pStyle w:val="Encabezado"/>
        <w:tabs>
          <w:tab w:val="clear" w:pos="4320"/>
          <w:tab w:val="clear" w:pos="8640"/>
        </w:tabs>
        <w:spacing w:line="360" w:lineRule="auto"/>
        <w:ind w:left="755"/>
        <w:rPr>
          <w:rFonts w:cs="Arial"/>
          <w:bCs/>
          <w:spacing w:val="0"/>
          <w:sz w:val="22"/>
          <w:szCs w:val="22"/>
        </w:rPr>
      </w:pPr>
    </w:p>
    <w:p w14:paraId="328C955B" w14:textId="77777777" w:rsidR="00272B9A" w:rsidRDefault="00272B9A" w:rsidP="00272B9A">
      <w:pPr>
        <w:pStyle w:val="Encabezado"/>
        <w:numPr>
          <w:ilvl w:val="1"/>
          <w:numId w:val="1"/>
        </w:numPr>
        <w:tabs>
          <w:tab w:val="clear" w:pos="4320"/>
          <w:tab w:val="clear" w:pos="8640"/>
        </w:tabs>
        <w:spacing w:line="360" w:lineRule="auto"/>
        <w:rPr>
          <w:rFonts w:cs="Arial"/>
          <w:bCs/>
          <w:spacing w:val="0"/>
          <w:sz w:val="22"/>
          <w:szCs w:val="22"/>
        </w:rPr>
      </w:pPr>
      <w:r>
        <w:rPr>
          <w:spacing w:val="0"/>
          <w:sz w:val="22"/>
        </w:rPr>
        <w:t>Ordezko mahaiburua:</w:t>
      </w:r>
    </w:p>
    <w:p w14:paraId="564A80D3" w14:textId="77777777" w:rsidR="00272B9A" w:rsidRDefault="00272B9A" w:rsidP="00272B9A">
      <w:pPr>
        <w:pStyle w:val="Encabezado"/>
        <w:numPr>
          <w:ilvl w:val="1"/>
          <w:numId w:val="1"/>
        </w:numPr>
        <w:tabs>
          <w:tab w:val="clear" w:pos="4320"/>
          <w:tab w:val="clear" w:pos="8640"/>
        </w:tabs>
        <w:spacing w:line="360" w:lineRule="auto"/>
        <w:rPr>
          <w:rFonts w:cs="Arial"/>
          <w:bCs/>
          <w:spacing w:val="0"/>
          <w:sz w:val="22"/>
          <w:szCs w:val="22"/>
        </w:rPr>
      </w:pPr>
      <w:r>
        <w:rPr>
          <w:spacing w:val="0"/>
          <w:sz w:val="22"/>
        </w:rPr>
        <w:t>Ordezko mahaikideak:</w:t>
      </w:r>
    </w:p>
    <w:p w14:paraId="033D0469" w14:textId="77777777" w:rsidR="00272B9A" w:rsidRDefault="00272B9A" w:rsidP="00272B9A">
      <w:pPr>
        <w:pStyle w:val="Encabezado"/>
        <w:numPr>
          <w:ilvl w:val="1"/>
          <w:numId w:val="1"/>
        </w:numPr>
        <w:tabs>
          <w:tab w:val="clear" w:pos="4320"/>
          <w:tab w:val="clear" w:pos="8640"/>
        </w:tabs>
        <w:spacing w:line="360" w:lineRule="auto"/>
        <w:rPr>
          <w:rFonts w:cs="Arial"/>
          <w:bCs/>
          <w:spacing w:val="0"/>
          <w:sz w:val="22"/>
          <w:szCs w:val="22"/>
        </w:rPr>
      </w:pPr>
      <w:r>
        <w:rPr>
          <w:spacing w:val="0"/>
          <w:sz w:val="22"/>
        </w:rPr>
        <w:t>Ordezko idazkaria:</w:t>
      </w:r>
    </w:p>
    <w:p w14:paraId="56DED6E2" w14:textId="77777777" w:rsidR="00272B9A" w:rsidRDefault="00272B9A" w:rsidP="00272B9A">
      <w:pPr>
        <w:tabs>
          <w:tab w:val="left" w:pos="284"/>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p>
    <w:p w14:paraId="3DE6726C" w14:textId="77777777" w:rsidR="00272B9A" w:rsidRPr="008E6166" w:rsidRDefault="00272B9A" w:rsidP="00272B9A">
      <w:pPr>
        <w:pStyle w:val="Encabezado"/>
        <w:tabs>
          <w:tab w:val="clear" w:pos="4320"/>
          <w:tab w:val="clear" w:pos="8640"/>
        </w:tabs>
        <w:spacing w:line="360" w:lineRule="auto"/>
        <w:ind w:left="425" w:hanging="425"/>
        <w:rPr>
          <w:rFonts w:cs="Arial"/>
          <w:b/>
          <w:bCs/>
          <w:color w:val="4472C4" w:themeColor="accent1"/>
          <w:spacing w:val="0"/>
          <w:sz w:val="24"/>
          <w:szCs w:val="22"/>
        </w:rPr>
      </w:pPr>
      <w:r>
        <w:br w:type="page"/>
      </w:r>
      <w:r w:rsidRPr="008E6166">
        <w:rPr>
          <w:b/>
          <w:color w:val="4472C4" w:themeColor="accent1"/>
          <w:spacing w:val="0"/>
          <w:sz w:val="24"/>
        </w:rPr>
        <w:t>15.</w:t>
      </w:r>
      <w:r w:rsidRPr="008E6166">
        <w:rPr>
          <w:b/>
          <w:color w:val="4472C4" w:themeColor="accent1"/>
          <w:spacing w:val="0"/>
          <w:sz w:val="24"/>
        </w:rPr>
        <w:tab/>
        <w:t>PROPOSAMENAK AURKEZTEKO EPEA ETA EZAUGARRIAK, ETA KLAUSULA-AGIRIAK ESKURATZEKO BIDEA</w:t>
      </w:r>
    </w:p>
    <w:p w14:paraId="4CC06D4E" w14:textId="77777777" w:rsidR="00272B9A" w:rsidRPr="00937954" w:rsidRDefault="00272B9A" w:rsidP="00272B9A">
      <w:pPr>
        <w:tabs>
          <w:tab w:val="left" w:pos="284"/>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p>
    <w:p w14:paraId="0D2E1B89" w14:textId="77777777" w:rsidR="00272B9A" w:rsidRPr="00516A24" w:rsidRDefault="00272B9A" w:rsidP="00272B9A">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szCs w:val="22"/>
        </w:rPr>
      </w:pPr>
      <w:r>
        <w:rPr>
          <w:spacing w:val="-2"/>
          <w:sz w:val="22"/>
        </w:rPr>
        <w:t>Lizitazio hau Udalaren kontratatzaile-profilean argitaratuko da, zeina Euskal Autonomia Erkidegoko Kontratazio Publikoaren Plataforman baitago.</w:t>
      </w:r>
    </w:p>
    <w:p w14:paraId="3CE31436" w14:textId="77777777" w:rsidR="00272B9A" w:rsidRPr="0021508C" w:rsidRDefault="00272B9A" w:rsidP="00272B9A">
      <w:pPr>
        <w:suppressAutoHyphens/>
        <w:spacing w:line="360" w:lineRule="auto"/>
        <w:ind w:left="195"/>
        <w:outlineLvl w:val="0"/>
        <w:rPr>
          <w:rFonts w:cs="Arial"/>
          <w:bCs/>
          <w:spacing w:val="0"/>
          <w:sz w:val="22"/>
          <w:szCs w:val="22"/>
          <w:u w:val="single"/>
        </w:rPr>
      </w:pPr>
    </w:p>
    <w:p w14:paraId="6E8B335B" w14:textId="77777777" w:rsidR="00272B9A" w:rsidRPr="00516A24" w:rsidRDefault="00272B9A" w:rsidP="00272B9A">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16"/>
          <w:szCs w:val="16"/>
        </w:rPr>
      </w:pPr>
      <w:r>
        <w:rPr>
          <w:spacing w:val="-2"/>
          <w:sz w:val="22"/>
        </w:rPr>
        <w:t>Proposamenak bitarteko elektronikoz aurkeztu behar dira plataforma horren bidez, ......... egun naturaleko epean, argitaratzen den egunaren biharamunetik, epearen azken eguneko 14:00ak baino lehen.</w:t>
      </w:r>
    </w:p>
    <w:p w14:paraId="6D3E1ECB" w14:textId="77777777" w:rsidR="00272B9A" w:rsidRPr="00937954" w:rsidRDefault="00272B9A" w:rsidP="00272B9A">
      <w:pPr>
        <w:suppressAutoHyphens/>
        <w:spacing w:line="360" w:lineRule="auto"/>
        <w:ind w:left="195"/>
        <w:outlineLvl w:val="0"/>
        <w:rPr>
          <w:rFonts w:cs="Arial"/>
          <w:bCs/>
          <w:spacing w:val="0"/>
          <w:sz w:val="22"/>
          <w:szCs w:val="22"/>
          <w:u w:val="single"/>
        </w:rPr>
      </w:pPr>
    </w:p>
    <w:p w14:paraId="033051F4" w14:textId="77777777" w:rsidR="00272B9A" w:rsidRPr="00516A24" w:rsidRDefault="00272B9A" w:rsidP="00272B9A">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r>
        <w:rPr>
          <w:spacing w:val="-2"/>
          <w:sz w:val="22"/>
        </w:rPr>
        <w:t>Honako helbide honen bidez sartu ahal izango da Udalaren kontratatzaile-profilean: ……………</w:t>
      </w:r>
      <w:proofErr w:type="gramStart"/>
      <w:r>
        <w:rPr>
          <w:spacing w:val="-2"/>
          <w:sz w:val="22"/>
        </w:rPr>
        <w:t>…….</w:t>
      </w:r>
      <w:proofErr w:type="gramEnd"/>
      <w:r>
        <w:rPr>
          <w:spacing w:val="-2"/>
          <w:sz w:val="22"/>
        </w:rPr>
        <w:t>. Toki horretan bertan eskuratu ahal izango dira klausula-agiriak eta dokumentazio osagarria.</w:t>
      </w:r>
    </w:p>
    <w:p w14:paraId="6FC4A906" w14:textId="77777777" w:rsidR="00272B9A" w:rsidRPr="00516A24" w:rsidRDefault="00272B9A" w:rsidP="00272B9A">
      <w:pPr>
        <w:suppressAutoHyphens/>
        <w:spacing w:line="360" w:lineRule="auto"/>
        <w:ind w:left="284"/>
        <w:rPr>
          <w:rFonts w:cs="Arial"/>
          <w:bCs/>
          <w:spacing w:val="0"/>
          <w:sz w:val="22"/>
          <w:szCs w:val="22"/>
        </w:rPr>
      </w:pPr>
      <w:r>
        <w:tab/>
      </w:r>
      <w:r>
        <w:tab/>
      </w:r>
      <w:r>
        <w:tab/>
      </w:r>
      <w:r>
        <w:tab/>
      </w:r>
      <w:r>
        <w:tab/>
      </w:r>
      <w:r>
        <w:tab/>
      </w:r>
      <w:r>
        <w:tab/>
      </w:r>
      <w:r>
        <w:tab/>
      </w:r>
      <w:r>
        <w:tab/>
      </w:r>
      <w:r>
        <w:tab/>
      </w:r>
      <w:r>
        <w:tab/>
      </w:r>
    </w:p>
    <w:p w14:paraId="66952B8A" w14:textId="77777777" w:rsidR="00272B9A" w:rsidRPr="00516A24" w:rsidRDefault="00272B9A" w:rsidP="00272B9A">
      <w:pPr>
        <w:suppressAutoHyphens/>
        <w:spacing w:line="360" w:lineRule="auto"/>
        <w:ind w:left="284"/>
        <w:rPr>
          <w:rFonts w:cs="Arial"/>
          <w:bCs/>
          <w:spacing w:val="0"/>
          <w:sz w:val="22"/>
          <w:szCs w:val="22"/>
        </w:rPr>
      </w:pPr>
      <w:r>
        <w:rPr>
          <w:spacing w:val="0"/>
          <w:sz w:val="22"/>
        </w:rPr>
        <w:t>Lizitatzaileek informazio gehigarria eskatzen badute klausula-agiriei edo dokumentazio osagarriari buruz, jasotzeko ezarritako muga-eguna baino sei egun lehenago emango zaie informazio gehigarri hori beranduenez, baldin eta gutxienez proposamenak jasotzeko muga-eguna baino 12 egun lehenago egin badira eskariak.</w:t>
      </w:r>
    </w:p>
    <w:p w14:paraId="03B42E52" w14:textId="77777777" w:rsidR="00272B9A" w:rsidRPr="00516A24" w:rsidRDefault="00272B9A" w:rsidP="00272B9A">
      <w:pPr>
        <w:suppressAutoHyphens/>
        <w:spacing w:line="360" w:lineRule="auto"/>
        <w:ind w:left="284"/>
        <w:rPr>
          <w:rFonts w:cs="Arial"/>
          <w:bCs/>
          <w:spacing w:val="0"/>
          <w:sz w:val="22"/>
          <w:szCs w:val="22"/>
        </w:rPr>
      </w:pPr>
    </w:p>
    <w:p w14:paraId="3261A375" w14:textId="77777777" w:rsidR="00272B9A" w:rsidRPr="00516A24" w:rsidRDefault="00272B9A" w:rsidP="00272B9A">
      <w:pPr>
        <w:suppressAutoHyphens/>
        <w:spacing w:line="360" w:lineRule="auto"/>
        <w:ind w:left="284"/>
        <w:rPr>
          <w:rFonts w:cs="Arial"/>
          <w:bCs/>
          <w:spacing w:val="0"/>
          <w:sz w:val="22"/>
          <w:szCs w:val="22"/>
        </w:rPr>
      </w:pPr>
      <w:r>
        <w:rPr>
          <w:spacing w:val="0"/>
          <w:sz w:val="22"/>
        </w:rPr>
        <w:t xml:space="preserve">SPKLren 136.2 eta 136.3 artikuluetan xedatutakoaren arabera, klausula-agiriei edo dokumentazio osagarriari buruzko informazio gehigarria aipatutako epeetan entregatzerik izan ez bada, edo eskaintzak egiteko aldez aurretik lanen tokian bertan bisita egin behar bada edo klausula-agiriari erantsitako dokumentazioa </w:t>
      </w:r>
      <w:r>
        <w:rPr>
          <w:i/>
          <w:spacing w:val="0"/>
          <w:sz w:val="22"/>
        </w:rPr>
        <w:t>in situ</w:t>
      </w:r>
      <w:r>
        <w:rPr>
          <w:spacing w:val="0"/>
          <w:sz w:val="22"/>
        </w:rPr>
        <w:t xml:space="preserve"> kontsultatu behar bada, eskaintzak jasotzeko epea luzatu egingo da, ukitutako hautagaiek eskaintzak egiteko behar duten informazio guztia jasotzeko egokitzat jotzen den adina.</w:t>
      </w:r>
    </w:p>
    <w:p w14:paraId="66C884A9" w14:textId="77777777" w:rsidR="00272B9A" w:rsidRPr="00937954" w:rsidRDefault="00272B9A" w:rsidP="00272B9A">
      <w:pPr>
        <w:tabs>
          <w:tab w:val="left" w:pos="993"/>
        </w:tabs>
        <w:spacing w:line="360" w:lineRule="auto"/>
        <w:ind w:left="357"/>
        <w:rPr>
          <w:sz w:val="22"/>
          <w:szCs w:val="22"/>
        </w:rPr>
      </w:pPr>
    </w:p>
    <w:p w14:paraId="35963A56" w14:textId="77777777" w:rsidR="00272B9A" w:rsidRPr="00516A24" w:rsidRDefault="00272B9A" w:rsidP="00272B9A">
      <w:pPr>
        <w:tabs>
          <w:tab w:val="left" w:pos="993"/>
        </w:tabs>
        <w:spacing w:line="360" w:lineRule="auto"/>
        <w:ind w:left="357"/>
        <w:rPr>
          <w:sz w:val="22"/>
          <w:szCs w:val="22"/>
        </w:rPr>
      </w:pPr>
      <w:r>
        <w:rPr>
          <w:sz w:val="22"/>
        </w:rPr>
        <w:t>Lizitazio-prozedura honetan, ez da onartuko eskaintzarik gorago adierazitako bitarteko elektronikoen bidez aurkeztu ezean. Horretarako, ezinbesteko baldintza da Euskal Autonomia Erkidegoko Kontratazio Publikoaren Plataformako edo Sektore Publikoko Kontratazio Plataformako erabiltzaile erregistratua izatea.</w:t>
      </w:r>
    </w:p>
    <w:p w14:paraId="5F48C125" w14:textId="77777777" w:rsidR="00272B9A" w:rsidRPr="00516A24" w:rsidRDefault="00272B9A" w:rsidP="00272B9A">
      <w:pPr>
        <w:tabs>
          <w:tab w:val="left" w:pos="993"/>
        </w:tabs>
        <w:spacing w:line="360" w:lineRule="auto"/>
        <w:ind w:left="357"/>
        <w:rPr>
          <w:sz w:val="22"/>
          <w:szCs w:val="22"/>
        </w:rPr>
      </w:pPr>
    </w:p>
    <w:p w14:paraId="0526825C" w14:textId="77777777" w:rsidR="00272B9A" w:rsidRPr="00516A24" w:rsidRDefault="00272B9A" w:rsidP="00272B9A">
      <w:pPr>
        <w:tabs>
          <w:tab w:val="left" w:pos="993"/>
        </w:tabs>
        <w:spacing w:line="360" w:lineRule="auto"/>
        <w:ind w:left="357"/>
        <w:rPr>
          <w:sz w:val="22"/>
          <w:szCs w:val="22"/>
        </w:rPr>
      </w:pPr>
      <w:r>
        <w:rPr>
          <w:sz w:val="22"/>
        </w:rPr>
        <w:t>Eskaintza bateko dokumenturen bat ezin bada behar bezala ikusi, gorabehera hori jakinarazi eta gehienez 24 orduko epea izango du lizitatzaileak fitxategi akastunean zegoen dokumentua formatu digitalean aurkezteko. Geroago aurkeztutako dokumentu horrek ezin izango du aldaketarik izan eskaintzan aurkeztutako jatorrizko dokumentuaren aldean. Kontratazio-organoak ikusten badu dokumentuak aldaketaren bat izan duela, baztertu egingo da lizitatzailearen eskaintza.</w:t>
      </w:r>
    </w:p>
    <w:p w14:paraId="3163B5B3" w14:textId="77777777" w:rsidR="00272B9A" w:rsidRPr="00516A24" w:rsidRDefault="00272B9A" w:rsidP="00272B9A">
      <w:pPr>
        <w:tabs>
          <w:tab w:val="left" w:pos="993"/>
        </w:tabs>
        <w:spacing w:line="360" w:lineRule="auto"/>
        <w:ind w:left="357"/>
        <w:rPr>
          <w:sz w:val="22"/>
          <w:szCs w:val="22"/>
        </w:rPr>
      </w:pPr>
    </w:p>
    <w:p w14:paraId="593E694B" w14:textId="77777777" w:rsidR="00272B9A" w:rsidRPr="00516A24" w:rsidRDefault="00272B9A" w:rsidP="00272B9A">
      <w:pPr>
        <w:tabs>
          <w:tab w:val="left" w:pos="993"/>
        </w:tabs>
        <w:spacing w:line="360" w:lineRule="auto"/>
        <w:ind w:left="357"/>
        <w:rPr>
          <w:sz w:val="22"/>
          <w:szCs w:val="22"/>
        </w:rPr>
      </w:pPr>
      <w:r>
        <w:rPr>
          <w:sz w:val="22"/>
        </w:rPr>
        <w:t>Proposamenek administrazio-klausula partikularren agiri honetan ezarritakoa bete beharko dute. Proposamena aurkezteak berekin dakar lizitatzaileak baldintzarik gabe onartzea klausula edo betekizun horiek, inolako salbuespenik edo erreserbarik gabe, eta Kontratazio Mahaiari eta kontratazio-organoari baimena ematea Euskal Autonomia Erkidegoko Lizitatzaileen eta Enpresa Sailkatuen Erregistroko eta Sektore Publikoko Lizitatzaileen eta Enpresa Sailkatuen Erregistro Ofizialeko datuak kontsultatzeko.</w:t>
      </w:r>
    </w:p>
    <w:p w14:paraId="4A5A5735" w14:textId="77777777" w:rsidR="00272B9A" w:rsidRPr="00516A24" w:rsidRDefault="00272B9A" w:rsidP="00272B9A">
      <w:pPr>
        <w:tabs>
          <w:tab w:val="left" w:pos="993"/>
        </w:tabs>
        <w:spacing w:line="360" w:lineRule="auto"/>
        <w:ind w:left="357"/>
        <w:rPr>
          <w:sz w:val="22"/>
          <w:szCs w:val="22"/>
        </w:rPr>
      </w:pPr>
    </w:p>
    <w:p w14:paraId="06D07ADA" w14:textId="77777777" w:rsidR="00272B9A" w:rsidRPr="00516A24" w:rsidRDefault="00272B9A" w:rsidP="00272B9A">
      <w:pPr>
        <w:tabs>
          <w:tab w:val="left" w:pos="993"/>
        </w:tabs>
        <w:spacing w:line="360" w:lineRule="auto"/>
        <w:ind w:left="357"/>
        <w:rPr>
          <w:sz w:val="22"/>
          <w:szCs w:val="22"/>
        </w:rPr>
      </w:pPr>
      <w:r>
        <w:rPr>
          <w:sz w:val="22"/>
        </w:rPr>
        <w:t>Lizitatzaile bakoitzak ezin izango du proposamen bat baino gehiago aurkeztu; dena den, aldaerak onartu ahal izango dira. Halaber, ezin izango du beste aldi baterako enpresa-elkarte baten bidez inolako proposamenik aurkeztu, baldin eta aurretik bakarka aurkeztu badu, ezta aldi baterako elkarte batean baino gehiagotan egon ere. Arau horiek hautsiz gero, ez da onartuko lizitatzaile horrek izenpetutako proposamenik.</w:t>
      </w:r>
    </w:p>
    <w:p w14:paraId="0705B492" w14:textId="77777777" w:rsidR="00272B9A" w:rsidRPr="00516A24" w:rsidRDefault="00272B9A" w:rsidP="00272B9A">
      <w:pPr>
        <w:tabs>
          <w:tab w:val="left" w:pos="993"/>
        </w:tabs>
        <w:spacing w:line="360" w:lineRule="auto"/>
        <w:ind w:left="357"/>
        <w:rPr>
          <w:sz w:val="22"/>
          <w:szCs w:val="22"/>
        </w:rPr>
      </w:pPr>
    </w:p>
    <w:p w14:paraId="00ED016F" w14:textId="77777777" w:rsidR="00272B9A" w:rsidRPr="00516A24" w:rsidRDefault="00272B9A" w:rsidP="00272B9A">
      <w:pPr>
        <w:tabs>
          <w:tab w:val="left" w:pos="993"/>
        </w:tabs>
        <w:spacing w:line="360" w:lineRule="auto"/>
        <w:ind w:left="357"/>
        <w:rPr>
          <w:sz w:val="22"/>
          <w:szCs w:val="22"/>
        </w:rPr>
      </w:pPr>
      <w:r>
        <w:rPr>
          <w:sz w:val="22"/>
        </w:rPr>
        <w:t>Lizitatzaileek konfidentzial izenda dezakete eskaintzak egitean berek emandako informazioaren parte bat, informazio publikoa eskuratzeari buruz indarrean dagoen legeriak xedatutakoa eta SPKLn adjudikazioaren publizitateari buruz eta hautagaiei nahiz lizitatzaileei eman behar zaien informazioari buruz dauden xedapenak gorabehera; bereziki, hori egin ahal izango dute beren sekretu tekniko edo komertzialei eta haien alderdi konfidentzialei dagokienez. Udalak ezin izango du informazio hori zabaldu lizitatzailearen baimenik gabe.</w:t>
      </w:r>
    </w:p>
    <w:p w14:paraId="1F5CC23D" w14:textId="77777777" w:rsidR="00272B9A" w:rsidRPr="00937954" w:rsidRDefault="00272B9A" w:rsidP="00272B9A">
      <w:pPr>
        <w:tabs>
          <w:tab w:val="left" w:pos="993"/>
        </w:tabs>
        <w:spacing w:line="360" w:lineRule="auto"/>
        <w:ind w:left="357"/>
        <w:rPr>
          <w:sz w:val="22"/>
          <w:szCs w:val="22"/>
        </w:rPr>
      </w:pPr>
    </w:p>
    <w:p w14:paraId="44945981" w14:textId="77777777" w:rsidR="00272B9A" w:rsidRPr="008E6166" w:rsidRDefault="00272B9A" w:rsidP="00272B9A">
      <w:pPr>
        <w:pStyle w:val="Encabezado"/>
        <w:tabs>
          <w:tab w:val="clear" w:pos="4320"/>
          <w:tab w:val="clear" w:pos="8640"/>
        </w:tabs>
        <w:spacing w:line="360" w:lineRule="auto"/>
        <w:rPr>
          <w:rFonts w:cs="Arial"/>
          <w:b/>
          <w:bCs/>
          <w:color w:val="4472C4" w:themeColor="accent1"/>
          <w:spacing w:val="0"/>
          <w:sz w:val="24"/>
          <w:szCs w:val="22"/>
        </w:rPr>
      </w:pPr>
      <w:r>
        <w:br w:type="page"/>
      </w:r>
      <w:r w:rsidRPr="008E6166">
        <w:rPr>
          <w:b/>
          <w:color w:val="4472C4" w:themeColor="accent1"/>
          <w:spacing w:val="0"/>
          <w:sz w:val="24"/>
        </w:rPr>
        <w:t>16. PROPOSAMENAK AURKEZTEKO MODUA</w:t>
      </w:r>
    </w:p>
    <w:p w14:paraId="0A3A89D0" w14:textId="77777777" w:rsidR="00272B9A" w:rsidRPr="00AD0253" w:rsidRDefault="00272B9A" w:rsidP="00272B9A">
      <w:pPr>
        <w:suppressAutoHyphens/>
        <w:spacing w:line="360" w:lineRule="auto"/>
        <w:ind w:left="284"/>
        <w:rPr>
          <w:rFonts w:cs="Arial"/>
          <w:bCs/>
          <w:i/>
          <w:color w:val="808080"/>
          <w:spacing w:val="0"/>
          <w:sz w:val="22"/>
          <w:szCs w:val="22"/>
        </w:rPr>
      </w:pPr>
    </w:p>
    <w:p w14:paraId="02C5A790" w14:textId="77777777" w:rsidR="00272B9A" w:rsidRPr="00516A24" w:rsidRDefault="00272B9A" w:rsidP="00272B9A">
      <w:pPr>
        <w:suppressAutoHyphens/>
        <w:spacing w:line="360" w:lineRule="auto"/>
        <w:ind w:left="567"/>
        <w:outlineLvl w:val="0"/>
        <w:rPr>
          <w:rFonts w:cs="Arial"/>
          <w:b/>
          <w:bCs/>
          <w:i/>
          <w:color w:val="808080"/>
          <w:spacing w:val="0"/>
          <w:sz w:val="22"/>
          <w:szCs w:val="22"/>
        </w:rPr>
      </w:pPr>
      <w:r>
        <w:rPr>
          <w:b/>
          <w:i/>
          <w:color w:val="808080"/>
          <w:spacing w:val="0"/>
          <w:sz w:val="22"/>
        </w:rPr>
        <w:t>Kasuak edo aldaerak</w:t>
      </w:r>
    </w:p>
    <w:p w14:paraId="73B9FF39" w14:textId="77777777" w:rsidR="00272B9A" w:rsidRPr="00516A24" w:rsidRDefault="00272B9A" w:rsidP="00272B9A">
      <w:pPr>
        <w:suppressAutoHyphens/>
        <w:spacing w:line="360" w:lineRule="auto"/>
        <w:ind w:left="567"/>
        <w:outlineLvl w:val="0"/>
        <w:rPr>
          <w:rFonts w:cs="Arial"/>
          <w:b/>
          <w:bCs/>
          <w:i/>
          <w:color w:val="808080"/>
          <w:spacing w:val="0"/>
          <w:sz w:val="22"/>
          <w:szCs w:val="22"/>
        </w:rPr>
      </w:pPr>
    </w:p>
    <w:p w14:paraId="41812B97" w14:textId="77777777" w:rsidR="00272B9A" w:rsidRPr="00516A24" w:rsidRDefault="00272B9A" w:rsidP="00272B9A">
      <w:pPr>
        <w:suppressAutoHyphens/>
        <w:spacing w:line="360" w:lineRule="auto"/>
        <w:ind w:left="851" w:hanging="284"/>
        <w:rPr>
          <w:color w:val="808080"/>
          <w:spacing w:val="-2"/>
          <w:sz w:val="22"/>
          <w:szCs w:val="22"/>
        </w:rPr>
      </w:pPr>
      <w:r>
        <w:rPr>
          <w:b/>
          <w:i/>
          <w:color w:val="808080"/>
          <w:spacing w:val="-2"/>
          <w:sz w:val="22"/>
        </w:rPr>
        <w:t>a) Irizpideak automatikoki zenbatestekoak eta balio-iritzi baten araberakoak badira</w:t>
      </w:r>
      <w:r>
        <w:rPr>
          <w:i/>
          <w:color w:val="808080"/>
          <w:spacing w:val="-2"/>
          <w:sz w:val="22"/>
        </w:rPr>
        <w:t>, hauxe adierazi beharko da:</w:t>
      </w:r>
    </w:p>
    <w:p w14:paraId="13721068" w14:textId="77777777" w:rsidR="00272B9A" w:rsidRDefault="00272B9A" w:rsidP="00272B9A">
      <w:pPr>
        <w:suppressAutoHyphens/>
        <w:spacing w:line="360" w:lineRule="auto"/>
        <w:ind w:left="284"/>
        <w:rPr>
          <w:rFonts w:cs="Arial"/>
          <w:bCs/>
          <w:spacing w:val="0"/>
          <w:sz w:val="22"/>
          <w:szCs w:val="22"/>
        </w:rPr>
      </w:pPr>
    </w:p>
    <w:p w14:paraId="19EC2360" w14:textId="77777777" w:rsidR="00272B9A" w:rsidRPr="00516A24" w:rsidRDefault="00272B9A" w:rsidP="00272B9A">
      <w:pPr>
        <w:suppressAutoHyphens/>
        <w:spacing w:line="360" w:lineRule="auto"/>
        <w:ind w:left="284"/>
        <w:rPr>
          <w:rFonts w:cs="Arial"/>
          <w:bCs/>
          <w:spacing w:val="0"/>
          <w:sz w:val="22"/>
          <w:szCs w:val="22"/>
        </w:rPr>
      </w:pPr>
      <w:r>
        <w:rPr>
          <w:spacing w:val="0"/>
          <w:sz w:val="22"/>
        </w:rPr>
        <w:t>Lizitatzaileek bi gutun-azal elektroniko aurkeztu beharko dituzte, lizitatzaileak edo haren ordezkariak sinatuta; klausula honetan adierazitako edukia izan beharko du bakoitzak.</w:t>
      </w:r>
    </w:p>
    <w:p w14:paraId="1315D931" w14:textId="77777777" w:rsidR="00272B9A" w:rsidRDefault="00272B9A" w:rsidP="00272B9A">
      <w:pPr>
        <w:suppressAutoHyphens/>
        <w:spacing w:line="360" w:lineRule="auto"/>
        <w:ind w:left="284"/>
        <w:rPr>
          <w:rFonts w:cs="Arial"/>
          <w:bCs/>
          <w:spacing w:val="0"/>
          <w:sz w:val="22"/>
          <w:szCs w:val="22"/>
        </w:rPr>
      </w:pPr>
    </w:p>
    <w:p w14:paraId="4839F2EF" w14:textId="77777777" w:rsidR="00272B9A" w:rsidRPr="00853B20" w:rsidRDefault="00272B9A" w:rsidP="00272B9A">
      <w:pPr>
        <w:suppressAutoHyphens/>
        <w:spacing w:line="360" w:lineRule="auto"/>
        <w:ind w:left="284"/>
        <w:rPr>
          <w:rFonts w:cs="Arial"/>
          <w:b/>
          <w:bCs/>
          <w:spacing w:val="0"/>
          <w:sz w:val="22"/>
          <w:szCs w:val="22"/>
        </w:rPr>
      </w:pPr>
      <w:r>
        <w:rPr>
          <w:b/>
          <w:spacing w:val="0"/>
          <w:sz w:val="22"/>
        </w:rPr>
        <w:t xml:space="preserve">«A» GUTUN-AZAL </w:t>
      </w:r>
      <w:proofErr w:type="gramStart"/>
      <w:r>
        <w:rPr>
          <w:b/>
          <w:spacing w:val="0"/>
          <w:sz w:val="22"/>
        </w:rPr>
        <w:t>ELEKTRONIKOA.-</w:t>
      </w:r>
      <w:proofErr w:type="gramEnd"/>
      <w:r>
        <w:rPr>
          <w:b/>
          <w:spacing w:val="0"/>
          <w:sz w:val="22"/>
        </w:rPr>
        <w:t xml:space="preserve"> «GAITASUNA, KAUDIMENA ETA BALIO-IRITZIEN BIDEZ BALIOESTEKO IRIZPIDEAK»</w:t>
      </w:r>
    </w:p>
    <w:p w14:paraId="72299543" w14:textId="77777777" w:rsidR="00272B9A" w:rsidRPr="00516A24" w:rsidRDefault="00272B9A" w:rsidP="00272B9A">
      <w:pPr>
        <w:suppressAutoHyphens/>
        <w:spacing w:line="360" w:lineRule="auto"/>
        <w:ind w:left="284"/>
        <w:rPr>
          <w:rFonts w:cs="Arial"/>
          <w:b/>
          <w:bCs/>
          <w:spacing w:val="0"/>
          <w:sz w:val="24"/>
          <w:szCs w:val="24"/>
        </w:rPr>
      </w:pPr>
    </w:p>
    <w:p w14:paraId="40500E65" w14:textId="77777777" w:rsidR="00272B9A" w:rsidRPr="00516A24" w:rsidRDefault="00272B9A" w:rsidP="00272B9A">
      <w:pPr>
        <w:suppressAutoHyphens/>
        <w:spacing w:line="360" w:lineRule="auto"/>
        <w:ind w:left="284"/>
        <w:rPr>
          <w:rFonts w:cs="Arial"/>
          <w:bCs/>
          <w:spacing w:val="0"/>
          <w:sz w:val="22"/>
          <w:szCs w:val="22"/>
        </w:rPr>
      </w:pPr>
      <w:r>
        <w:t>Agiri hauek izango ditu gutun-azalak:</w:t>
      </w:r>
    </w:p>
    <w:p w14:paraId="5A4517A0" w14:textId="77777777" w:rsidR="00272B9A" w:rsidRPr="00516A24" w:rsidRDefault="00272B9A" w:rsidP="00272B9A">
      <w:pPr>
        <w:suppressAutoHyphens/>
        <w:spacing w:line="360" w:lineRule="auto"/>
        <w:ind w:left="284"/>
        <w:rPr>
          <w:rFonts w:cs="Arial"/>
          <w:bCs/>
          <w:spacing w:val="0"/>
          <w:sz w:val="22"/>
          <w:szCs w:val="22"/>
        </w:rPr>
      </w:pPr>
    </w:p>
    <w:p w14:paraId="27A83449" w14:textId="77777777" w:rsidR="00272B9A" w:rsidRPr="00516A24" w:rsidRDefault="00272B9A" w:rsidP="00272B9A">
      <w:pPr>
        <w:numPr>
          <w:ilvl w:val="0"/>
          <w:numId w:val="73"/>
        </w:numPr>
        <w:suppressAutoHyphens/>
        <w:spacing w:line="360" w:lineRule="auto"/>
        <w:rPr>
          <w:rFonts w:cs="Arial"/>
          <w:bCs/>
          <w:spacing w:val="0"/>
          <w:sz w:val="22"/>
          <w:szCs w:val="22"/>
        </w:rPr>
      </w:pPr>
      <w:r>
        <w:rPr>
          <w:spacing w:val="0"/>
          <w:sz w:val="22"/>
        </w:rPr>
        <w:t xml:space="preserve"> Posta elektronikoko helbide gaitua.</w:t>
      </w:r>
    </w:p>
    <w:p w14:paraId="7AEAA238" w14:textId="77777777" w:rsidR="00272B9A" w:rsidRPr="00516A24" w:rsidRDefault="00272B9A" w:rsidP="00272B9A">
      <w:pPr>
        <w:pStyle w:val="Encabezado"/>
        <w:tabs>
          <w:tab w:val="clear" w:pos="4320"/>
        </w:tabs>
        <w:spacing w:line="360" w:lineRule="auto"/>
        <w:ind w:left="1004"/>
        <w:rPr>
          <w:rFonts w:cs="Arial"/>
          <w:bCs/>
          <w:spacing w:val="0"/>
          <w:sz w:val="22"/>
          <w:szCs w:val="22"/>
        </w:rPr>
      </w:pPr>
    </w:p>
    <w:p w14:paraId="165E260C" w14:textId="77777777" w:rsidR="00272B9A" w:rsidRPr="00516A24" w:rsidRDefault="00272B9A" w:rsidP="00272B9A">
      <w:pPr>
        <w:pStyle w:val="Encabezado"/>
        <w:tabs>
          <w:tab w:val="clear" w:pos="4320"/>
        </w:tabs>
        <w:spacing w:line="360" w:lineRule="auto"/>
        <w:ind w:left="1004"/>
        <w:rPr>
          <w:rFonts w:cs="Arial"/>
          <w:bCs/>
          <w:spacing w:val="0"/>
          <w:sz w:val="22"/>
          <w:szCs w:val="22"/>
        </w:rPr>
      </w:pPr>
      <w:r>
        <w:rPr>
          <w:spacing w:val="0"/>
          <w:sz w:val="22"/>
        </w:rPr>
        <w:t>Posta elektronikoko helbide gaitu bat izendatu behar da, SPKLren hamabosgarren xedapen gehigarrian xedatutakoaren arabera; helbide horretara igorriko dira kontratazio-espediente honetatik eratorritako jakinarazpenak.</w:t>
      </w:r>
    </w:p>
    <w:p w14:paraId="34E65CD2" w14:textId="77777777" w:rsidR="00272B9A" w:rsidRPr="00516A24" w:rsidRDefault="00272B9A" w:rsidP="00272B9A">
      <w:pPr>
        <w:suppressAutoHyphens/>
        <w:spacing w:line="360" w:lineRule="auto"/>
        <w:ind w:left="284"/>
        <w:rPr>
          <w:rFonts w:cs="Arial"/>
          <w:bCs/>
          <w:spacing w:val="0"/>
          <w:sz w:val="22"/>
          <w:szCs w:val="22"/>
        </w:rPr>
      </w:pPr>
    </w:p>
    <w:p w14:paraId="0483C28E" w14:textId="77777777" w:rsidR="00272B9A" w:rsidRPr="00516A24" w:rsidRDefault="00272B9A" w:rsidP="00272B9A">
      <w:pPr>
        <w:numPr>
          <w:ilvl w:val="0"/>
          <w:numId w:val="73"/>
        </w:numPr>
        <w:suppressAutoHyphens/>
        <w:spacing w:line="360" w:lineRule="auto"/>
        <w:rPr>
          <w:rFonts w:cs="Arial"/>
          <w:bCs/>
          <w:spacing w:val="0"/>
          <w:sz w:val="22"/>
          <w:szCs w:val="22"/>
        </w:rPr>
      </w:pPr>
      <w:r>
        <w:rPr>
          <w:spacing w:val="0"/>
          <w:sz w:val="22"/>
        </w:rPr>
        <w:t xml:space="preserve"> Lizitatzailearen erantzukizunpeko adierazpena.</w:t>
      </w:r>
    </w:p>
    <w:p w14:paraId="4DCB6208" w14:textId="77777777" w:rsidR="00272B9A" w:rsidRPr="00516A24" w:rsidRDefault="00272B9A" w:rsidP="00272B9A">
      <w:pPr>
        <w:suppressAutoHyphens/>
        <w:spacing w:line="360" w:lineRule="auto"/>
        <w:ind w:left="1004"/>
        <w:rPr>
          <w:rFonts w:cs="Arial"/>
          <w:bCs/>
          <w:spacing w:val="0"/>
          <w:sz w:val="22"/>
          <w:szCs w:val="22"/>
        </w:rPr>
      </w:pPr>
    </w:p>
    <w:p w14:paraId="0E7C9956" w14:textId="77777777" w:rsidR="00272B9A" w:rsidRPr="00516A24" w:rsidRDefault="00272B9A" w:rsidP="00272B9A">
      <w:pPr>
        <w:suppressAutoHyphens/>
        <w:spacing w:line="360" w:lineRule="auto"/>
        <w:ind w:left="1004"/>
        <w:rPr>
          <w:rFonts w:cs="Arial"/>
          <w:bCs/>
          <w:spacing w:val="0"/>
          <w:sz w:val="22"/>
          <w:szCs w:val="22"/>
        </w:rPr>
      </w:pPr>
      <w:r>
        <w:rPr>
          <w:spacing w:val="0"/>
          <w:sz w:val="22"/>
        </w:rPr>
        <w:t>Adierazpen horretan, lizitatzaileak adieraziko du betetzen dituela bai administrazioarekin kontratatzeko legeak ezarritako baldintzak, bai kontratua lortzeko klausula-agiri honetan ezarritako eskakizunak, bereziki 12. eta 17. klausuletan.</w:t>
      </w:r>
    </w:p>
    <w:p w14:paraId="5D133635" w14:textId="77777777" w:rsidR="00272B9A" w:rsidRPr="00516A24" w:rsidRDefault="00272B9A" w:rsidP="00272B9A">
      <w:pPr>
        <w:suppressAutoHyphens/>
        <w:spacing w:line="360" w:lineRule="auto"/>
        <w:ind w:left="1004"/>
        <w:rPr>
          <w:rFonts w:cs="Arial"/>
          <w:bCs/>
          <w:spacing w:val="0"/>
          <w:sz w:val="22"/>
          <w:szCs w:val="22"/>
        </w:rPr>
      </w:pPr>
    </w:p>
    <w:p w14:paraId="45137169" w14:textId="77777777" w:rsidR="00272B9A" w:rsidRPr="00516A24" w:rsidRDefault="00272B9A" w:rsidP="00272B9A">
      <w:pPr>
        <w:suppressAutoHyphens/>
        <w:spacing w:line="360" w:lineRule="auto"/>
        <w:ind w:left="1004"/>
        <w:rPr>
          <w:rFonts w:cs="Arial"/>
          <w:bCs/>
          <w:spacing w:val="0"/>
          <w:sz w:val="22"/>
          <w:szCs w:val="22"/>
        </w:rPr>
      </w:pPr>
      <w:r>
        <w:rPr>
          <w:spacing w:val="0"/>
          <w:sz w:val="22"/>
        </w:rPr>
        <w:t xml:space="preserve">Dena den, prozedura ondo burutzen </w:t>
      </w:r>
      <w:proofErr w:type="gramStart"/>
      <w:r>
        <w:rPr>
          <w:spacing w:val="0"/>
          <w:sz w:val="22"/>
        </w:rPr>
        <w:t>dela</w:t>
      </w:r>
      <w:proofErr w:type="gramEnd"/>
      <w:r>
        <w:rPr>
          <w:spacing w:val="0"/>
          <w:sz w:val="22"/>
        </w:rPr>
        <w:t xml:space="preserve"> bermatzeko, kontratazio-mahaiak edo kontratazio-organoak lizitatzaileei eska diezaieke dokumentazioa aurkez dezaten kontratuaren adjudikazioduna izateko klausula-agiri honetan eskatutako baldintzak betetzen dituztela egiaztatzeko, kontratua adjudikatu aurreko edozein unetan.</w:t>
      </w:r>
    </w:p>
    <w:p w14:paraId="15F2A10A" w14:textId="77777777" w:rsidR="00272B9A" w:rsidRPr="00516A24" w:rsidRDefault="00272B9A" w:rsidP="00272B9A">
      <w:pPr>
        <w:suppressAutoHyphens/>
        <w:spacing w:line="360" w:lineRule="auto"/>
        <w:ind w:left="1004"/>
        <w:rPr>
          <w:rFonts w:cs="Arial"/>
          <w:bCs/>
          <w:spacing w:val="0"/>
          <w:sz w:val="22"/>
          <w:szCs w:val="22"/>
        </w:rPr>
      </w:pPr>
    </w:p>
    <w:p w14:paraId="1818B295" w14:textId="77777777" w:rsidR="00272B9A" w:rsidRPr="00516A24" w:rsidRDefault="00272B9A" w:rsidP="00272B9A">
      <w:pPr>
        <w:numPr>
          <w:ilvl w:val="0"/>
          <w:numId w:val="73"/>
        </w:numPr>
        <w:suppressAutoHyphens/>
        <w:spacing w:line="360" w:lineRule="auto"/>
        <w:rPr>
          <w:rFonts w:cs="Arial"/>
          <w:bCs/>
          <w:spacing w:val="0"/>
          <w:sz w:val="22"/>
          <w:szCs w:val="22"/>
        </w:rPr>
      </w:pPr>
      <w:r>
        <w:rPr>
          <w:spacing w:val="0"/>
          <w:sz w:val="22"/>
        </w:rPr>
        <w:t xml:space="preserve"> Aldi baterako enpresa-elkarte gisa (ABEE) aurkezten diren eragile ekonomikoen kasuan, hura osatzen duten partaideetako bakoitzak aurkeztu beharko du bere erantzukizunpeko adierazpena. Halaber, konpromisoa aurkeztu beharko dute adjudikazioa lortuz gero aldi baterako enpresa-elkartea formalki eratzeko, eta zehaztu beharko dute partaide bakoitzaren izena eta zer egoera eta zer partaidetza izango duen aldi baterako enpresa-elkartean.</w:t>
      </w:r>
    </w:p>
    <w:p w14:paraId="0687CF94" w14:textId="77777777" w:rsidR="00272B9A" w:rsidRPr="00516A24" w:rsidRDefault="00272B9A" w:rsidP="00272B9A">
      <w:pPr>
        <w:suppressAutoHyphens/>
        <w:spacing w:line="360" w:lineRule="auto"/>
        <w:ind w:left="1004"/>
        <w:rPr>
          <w:rFonts w:cs="Arial"/>
          <w:bCs/>
          <w:spacing w:val="0"/>
          <w:sz w:val="22"/>
          <w:szCs w:val="22"/>
        </w:rPr>
      </w:pPr>
    </w:p>
    <w:p w14:paraId="23332541" w14:textId="77777777" w:rsidR="00272B9A" w:rsidRPr="00516A24" w:rsidRDefault="00272B9A" w:rsidP="00272B9A">
      <w:pPr>
        <w:numPr>
          <w:ilvl w:val="0"/>
          <w:numId w:val="73"/>
        </w:numPr>
        <w:suppressAutoHyphens/>
        <w:spacing w:line="360" w:lineRule="auto"/>
        <w:rPr>
          <w:rFonts w:cs="Arial"/>
          <w:bCs/>
          <w:spacing w:val="0"/>
          <w:sz w:val="22"/>
          <w:szCs w:val="22"/>
        </w:rPr>
      </w:pPr>
      <w:r>
        <w:rPr>
          <w:spacing w:val="0"/>
          <w:sz w:val="22"/>
        </w:rPr>
        <w:t xml:space="preserve"> Baldin eta, SPKLren 75. artikuluan xedatutakoaren arabera, lizitatzailea beste erakunde batzuen kaudimenean eta baliabideetan oinarritzen bada, horietako bakoitzak ere aurkeztu beharko du erantzukizunpeko adierazpena.</w:t>
      </w:r>
    </w:p>
    <w:p w14:paraId="7C28E2D6" w14:textId="77777777" w:rsidR="00272B9A" w:rsidRPr="00516A24" w:rsidRDefault="00272B9A" w:rsidP="00272B9A">
      <w:pPr>
        <w:suppressAutoHyphens/>
        <w:spacing w:line="360" w:lineRule="auto"/>
        <w:ind w:left="1004"/>
        <w:rPr>
          <w:rFonts w:cs="Arial"/>
          <w:bCs/>
          <w:spacing w:val="0"/>
          <w:sz w:val="22"/>
          <w:szCs w:val="22"/>
        </w:rPr>
      </w:pPr>
    </w:p>
    <w:p w14:paraId="47931CBC" w14:textId="77777777" w:rsidR="00272B9A" w:rsidRPr="00516A24" w:rsidRDefault="00272B9A" w:rsidP="00272B9A">
      <w:pPr>
        <w:numPr>
          <w:ilvl w:val="0"/>
          <w:numId w:val="73"/>
        </w:numPr>
        <w:suppressAutoHyphens/>
        <w:spacing w:line="360" w:lineRule="auto"/>
        <w:rPr>
          <w:rFonts w:cs="Arial"/>
          <w:bCs/>
          <w:spacing w:val="0"/>
          <w:sz w:val="22"/>
          <w:szCs w:val="22"/>
        </w:rPr>
      </w:pPr>
      <w:r>
        <w:rPr>
          <w:spacing w:val="0"/>
          <w:sz w:val="22"/>
        </w:rPr>
        <w:t xml:space="preserve"> Loteka zatitu bada, eta bakoitzak kaudimen-eskakizun ezberdinak baditu, erantzukizunpeko adierazpen bat emango da sorta bakoitzeko, edo kaudimen-eskakizun berberak dituen sorta multzo bakoitzeko.</w:t>
      </w:r>
    </w:p>
    <w:p w14:paraId="71C22ED6" w14:textId="77777777" w:rsidR="00272B9A" w:rsidRPr="00516A24" w:rsidRDefault="00272B9A" w:rsidP="00272B9A">
      <w:pPr>
        <w:pStyle w:val="Prrafodelista"/>
        <w:rPr>
          <w:rFonts w:cs="Arial"/>
          <w:bCs/>
          <w:spacing w:val="0"/>
          <w:sz w:val="22"/>
          <w:szCs w:val="22"/>
        </w:rPr>
      </w:pPr>
    </w:p>
    <w:p w14:paraId="418BC014" w14:textId="77777777" w:rsidR="00272B9A" w:rsidRPr="00516A24" w:rsidRDefault="00272B9A" w:rsidP="00272B9A">
      <w:pPr>
        <w:numPr>
          <w:ilvl w:val="0"/>
          <w:numId w:val="73"/>
        </w:numPr>
        <w:suppressAutoHyphens/>
        <w:spacing w:line="360" w:lineRule="auto"/>
        <w:rPr>
          <w:rFonts w:cs="Arial"/>
          <w:bCs/>
          <w:spacing w:val="0"/>
          <w:sz w:val="22"/>
          <w:szCs w:val="22"/>
        </w:rPr>
      </w:pPr>
      <w:r>
        <w:rPr>
          <w:spacing w:val="0"/>
          <w:sz w:val="22"/>
        </w:rPr>
        <w:t xml:space="preserve"> Balio-iritzien araberako irizpideei erreferentzia egiten dieten agiriak, zeinak agiri honetako 13. klausulan adierazita baitaude.</w:t>
      </w:r>
    </w:p>
    <w:p w14:paraId="29548E51" w14:textId="77777777" w:rsidR="00272B9A" w:rsidRPr="00516A24" w:rsidRDefault="00272B9A" w:rsidP="00272B9A">
      <w:pPr>
        <w:suppressAutoHyphens/>
        <w:spacing w:line="360" w:lineRule="auto"/>
        <w:ind w:left="284"/>
        <w:rPr>
          <w:rFonts w:cs="Arial"/>
          <w:bCs/>
          <w:spacing w:val="0"/>
          <w:sz w:val="22"/>
          <w:szCs w:val="22"/>
        </w:rPr>
      </w:pPr>
    </w:p>
    <w:p w14:paraId="2BE4851B" w14:textId="77777777" w:rsidR="00272B9A" w:rsidRPr="00853B20" w:rsidRDefault="00272B9A" w:rsidP="00272B9A">
      <w:pPr>
        <w:suppressAutoHyphens/>
        <w:spacing w:line="360" w:lineRule="auto"/>
        <w:ind w:left="284"/>
        <w:rPr>
          <w:rFonts w:cs="Arial"/>
          <w:bCs/>
          <w:spacing w:val="0"/>
          <w:sz w:val="22"/>
          <w:szCs w:val="22"/>
        </w:rPr>
      </w:pPr>
      <w:r>
        <w:rPr>
          <w:b/>
          <w:spacing w:val="0"/>
          <w:sz w:val="22"/>
        </w:rPr>
        <w:t xml:space="preserve">«B» GUTUN-AZAL </w:t>
      </w:r>
      <w:proofErr w:type="gramStart"/>
      <w:r>
        <w:rPr>
          <w:b/>
          <w:spacing w:val="0"/>
          <w:sz w:val="22"/>
        </w:rPr>
        <w:t>ELEKTRONIKOA.-</w:t>
      </w:r>
      <w:proofErr w:type="gramEnd"/>
      <w:r>
        <w:rPr>
          <w:b/>
          <w:spacing w:val="0"/>
          <w:sz w:val="22"/>
        </w:rPr>
        <w:t xml:space="preserve"> «AUTOMATIKOKI BALIOESTEKO IRIZPIDEAK»</w:t>
      </w:r>
    </w:p>
    <w:p w14:paraId="78D321D0" w14:textId="77777777" w:rsidR="00272B9A" w:rsidRPr="00516A24" w:rsidRDefault="00272B9A" w:rsidP="00272B9A">
      <w:pPr>
        <w:suppressAutoHyphens/>
        <w:spacing w:line="360" w:lineRule="auto"/>
        <w:ind w:left="284"/>
        <w:rPr>
          <w:rFonts w:cs="Arial"/>
          <w:bCs/>
          <w:spacing w:val="0"/>
          <w:sz w:val="22"/>
          <w:szCs w:val="22"/>
        </w:rPr>
      </w:pPr>
    </w:p>
    <w:p w14:paraId="56C533EE" w14:textId="77777777" w:rsidR="00272B9A" w:rsidRPr="00516A24" w:rsidRDefault="00272B9A" w:rsidP="00272B9A">
      <w:pPr>
        <w:suppressAutoHyphens/>
        <w:spacing w:line="360" w:lineRule="auto"/>
        <w:ind w:left="284"/>
        <w:rPr>
          <w:rFonts w:cs="Arial"/>
          <w:bCs/>
          <w:spacing w:val="0"/>
          <w:sz w:val="22"/>
          <w:szCs w:val="22"/>
        </w:rPr>
      </w:pPr>
      <w:r>
        <w:rPr>
          <w:spacing w:val="0"/>
          <w:sz w:val="22"/>
        </w:rPr>
        <w:t>Agiri hauek izango ditu gutun-azalak:</w:t>
      </w:r>
    </w:p>
    <w:p w14:paraId="6666059A" w14:textId="77777777" w:rsidR="00272B9A" w:rsidRPr="00516A24" w:rsidRDefault="00272B9A" w:rsidP="00272B9A">
      <w:pPr>
        <w:suppressAutoHyphens/>
        <w:spacing w:line="360" w:lineRule="auto"/>
        <w:ind w:left="284"/>
        <w:rPr>
          <w:rFonts w:cs="Arial"/>
          <w:bCs/>
          <w:spacing w:val="0"/>
          <w:sz w:val="22"/>
          <w:szCs w:val="22"/>
        </w:rPr>
      </w:pPr>
    </w:p>
    <w:p w14:paraId="72F1E478" w14:textId="77777777" w:rsidR="00272B9A" w:rsidRPr="00516A24" w:rsidRDefault="00272B9A" w:rsidP="00272B9A">
      <w:pPr>
        <w:numPr>
          <w:ilvl w:val="0"/>
          <w:numId w:val="74"/>
        </w:numPr>
        <w:suppressAutoHyphens/>
        <w:spacing w:line="360" w:lineRule="auto"/>
        <w:rPr>
          <w:rFonts w:cs="Arial"/>
          <w:bCs/>
          <w:spacing w:val="0"/>
          <w:sz w:val="22"/>
          <w:szCs w:val="22"/>
        </w:rPr>
      </w:pPr>
      <w:r>
        <w:rPr>
          <w:spacing w:val="0"/>
          <w:sz w:val="22"/>
        </w:rPr>
        <w:t xml:space="preserve"> Proposamen ekonomikoa, II. eranskineko ereduaren araberakoa.</w:t>
      </w:r>
    </w:p>
    <w:p w14:paraId="44D6D5A4" w14:textId="77777777" w:rsidR="00272B9A" w:rsidRPr="00516A24" w:rsidRDefault="00272B9A" w:rsidP="00272B9A">
      <w:pPr>
        <w:tabs>
          <w:tab w:val="left" w:pos="142"/>
        </w:tabs>
        <w:suppressAutoHyphens/>
        <w:spacing w:line="360" w:lineRule="auto"/>
        <w:ind w:left="1069"/>
        <w:rPr>
          <w:rFonts w:cs="Arial"/>
          <w:bCs/>
          <w:spacing w:val="0"/>
          <w:sz w:val="22"/>
          <w:szCs w:val="22"/>
        </w:rPr>
      </w:pPr>
    </w:p>
    <w:p w14:paraId="00CECCC6" w14:textId="77777777" w:rsidR="00272B9A" w:rsidRPr="00516A24" w:rsidRDefault="00272B9A" w:rsidP="00272B9A">
      <w:pPr>
        <w:numPr>
          <w:ilvl w:val="0"/>
          <w:numId w:val="74"/>
        </w:numPr>
        <w:tabs>
          <w:tab w:val="left" w:pos="142"/>
        </w:tabs>
        <w:suppressAutoHyphens/>
        <w:spacing w:line="360" w:lineRule="auto"/>
        <w:rPr>
          <w:rFonts w:cs="Arial"/>
          <w:bCs/>
          <w:spacing w:val="0"/>
          <w:sz w:val="22"/>
          <w:szCs w:val="22"/>
        </w:rPr>
      </w:pPr>
      <w:r>
        <w:rPr>
          <w:spacing w:val="0"/>
          <w:sz w:val="22"/>
        </w:rPr>
        <w:t xml:space="preserve"> Unitateko prezioen zerrenda, hala badagokio.</w:t>
      </w:r>
    </w:p>
    <w:p w14:paraId="18927364" w14:textId="77777777" w:rsidR="00272B9A" w:rsidRPr="00516A24" w:rsidRDefault="00272B9A" w:rsidP="00272B9A">
      <w:pPr>
        <w:suppressAutoHyphens/>
        <w:spacing w:line="360" w:lineRule="auto"/>
        <w:ind w:left="644"/>
        <w:rPr>
          <w:rFonts w:cs="Arial"/>
          <w:bCs/>
          <w:spacing w:val="0"/>
          <w:sz w:val="22"/>
          <w:szCs w:val="22"/>
        </w:rPr>
      </w:pPr>
    </w:p>
    <w:p w14:paraId="4561844B" w14:textId="77777777" w:rsidR="00272B9A" w:rsidRPr="00516A24" w:rsidRDefault="00272B9A" w:rsidP="00272B9A">
      <w:pPr>
        <w:numPr>
          <w:ilvl w:val="0"/>
          <w:numId w:val="74"/>
        </w:numPr>
        <w:suppressAutoHyphens/>
        <w:spacing w:line="360" w:lineRule="auto"/>
        <w:rPr>
          <w:rFonts w:cs="Arial"/>
          <w:bCs/>
          <w:spacing w:val="0"/>
          <w:sz w:val="22"/>
          <w:szCs w:val="22"/>
        </w:rPr>
      </w:pPr>
      <w:r>
        <w:rPr>
          <w:spacing w:val="0"/>
          <w:sz w:val="22"/>
        </w:rPr>
        <w:t xml:space="preserve"> Klausula-agiri honetako 13. klausulan adierazitako automatikoki zenbatestekoak diren gainerako irizpideei buruzkoak.</w:t>
      </w:r>
    </w:p>
    <w:p w14:paraId="491D02BB" w14:textId="77777777" w:rsidR="00272B9A" w:rsidRPr="00516A24" w:rsidRDefault="00272B9A" w:rsidP="00272B9A">
      <w:pPr>
        <w:suppressAutoHyphens/>
        <w:spacing w:line="360" w:lineRule="auto"/>
        <w:ind w:left="284"/>
        <w:rPr>
          <w:rFonts w:cs="Arial"/>
          <w:bCs/>
          <w:spacing w:val="0"/>
          <w:sz w:val="22"/>
          <w:szCs w:val="22"/>
        </w:rPr>
      </w:pPr>
    </w:p>
    <w:p w14:paraId="78FE9B0B" w14:textId="77777777" w:rsidR="00272B9A" w:rsidRPr="00516A24" w:rsidRDefault="00272B9A" w:rsidP="00272B9A">
      <w:pPr>
        <w:suppressAutoHyphens/>
        <w:spacing w:line="360" w:lineRule="auto"/>
        <w:ind w:left="284"/>
        <w:rPr>
          <w:rFonts w:cs="Arial"/>
          <w:bCs/>
          <w:spacing w:val="0"/>
          <w:sz w:val="22"/>
          <w:szCs w:val="22"/>
        </w:rPr>
      </w:pPr>
      <w:r>
        <w:rPr>
          <w:spacing w:val="0"/>
          <w:sz w:val="22"/>
        </w:rPr>
        <w:t>Proposamenak aurkezteko epea amaitzean, egiaztatuko da ea betetzen diren legeak eskatutako izaeraren, gaitasunaren eta kaudimenaren betekizunak.</w:t>
      </w:r>
    </w:p>
    <w:p w14:paraId="5A8EF067" w14:textId="77777777" w:rsidR="00272B9A" w:rsidRPr="00516A24" w:rsidRDefault="00272B9A" w:rsidP="00272B9A">
      <w:pPr>
        <w:suppressAutoHyphens/>
        <w:spacing w:line="360" w:lineRule="auto"/>
        <w:ind w:left="284"/>
        <w:rPr>
          <w:color w:val="808080"/>
          <w:spacing w:val="-2"/>
          <w:sz w:val="22"/>
          <w:szCs w:val="22"/>
        </w:rPr>
      </w:pPr>
      <w:r>
        <w:rPr>
          <w:rFonts w:cs="Arial"/>
          <w:bCs/>
          <w:spacing w:val="0"/>
          <w:sz w:val="22"/>
          <w:szCs w:val="22"/>
        </w:rPr>
        <w:br w:type="page"/>
      </w:r>
      <w:r>
        <w:rPr>
          <w:b/>
          <w:i/>
          <w:color w:val="808080"/>
          <w:spacing w:val="-2"/>
          <w:sz w:val="22"/>
        </w:rPr>
        <w:t>Adjudikazio-irizpideak automatikoki zenbatestekoak bakarrik badira</w:t>
      </w:r>
      <w:r>
        <w:rPr>
          <w:i/>
          <w:color w:val="808080"/>
          <w:spacing w:val="-2"/>
          <w:sz w:val="22"/>
        </w:rPr>
        <w:t>, hauxe adierazi beharko da:</w:t>
      </w:r>
    </w:p>
    <w:p w14:paraId="38A97F8D" w14:textId="77777777" w:rsidR="00272B9A" w:rsidRPr="00937954" w:rsidRDefault="00272B9A" w:rsidP="00272B9A">
      <w:pPr>
        <w:suppressAutoHyphens/>
        <w:spacing w:line="360" w:lineRule="auto"/>
        <w:ind w:left="284"/>
        <w:rPr>
          <w:rFonts w:cs="Arial"/>
          <w:bCs/>
          <w:spacing w:val="0"/>
          <w:sz w:val="22"/>
          <w:szCs w:val="22"/>
        </w:rPr>
      </w:pPr>
    </w:p>
    <w:p w14:paraId="598F1FC9" w14:textId="77777777" w:rsidR="00272B9A" w:rsidRPr="00853B20" w:rsidRDefault="00272B9A" w:rsidP="00272B9A">
      <w:pPr>
        <w:suppressAutoHyphens/>
        <w:spacing w:line="360" w:lineRule="auto"/>
        <w:ind w:left="284"/>
        <w:rPr>
          <w:rFonts w:cs="Arial"/>
          <w:b/>
          <w:bCs/>
          <w:spacing w:val="0"/>
          <w:sz w:val="22"/>
          <w:szCs w:val="22"/>
        </w:rPr>
      </w:pPr>
      <w:r>
        <w:rPr>
          <w:spacing w:val="0"/>
          <w:sz w:val="22"/>
        </w:rPr>
        <w:t xml:space="preserve">Lizitatzaileek </w:t>
      </w:r>
      <w:r>
        <w:rPr>
          <w:b/>
          <w:spacing w:val="0"/>
          <w:sz w:val="22"/>
        </w:rPr>
        <w:t>GUTUN-AZAL ELEKTRONIKO</w:t>
      </w:r>
      <w:r>
        <w:rPr>
          <w:spacing w:val="0"/>
          <w:sz w:val="22"/>
        </w:rPr>
        <w:t xml:space="preserve"> bakarra aurkeztu beharko dute, izenburuan </w:t>
      </w:r>
      <w:r>
        <w:rPr>
          <w:b/>
          <w:spacing w:val="0"/>
          <w:sz w:val="22"/>
        </w:rPr>
        <w:t>«GAITASUNA, KAUDIMENA ETA ADJUDIKAZIO-IRIZPIDEAK»</w:t>
      </w:r>
      <w:r>
        <w:rPr>
          <w:spacing w:val="0"/>
          <w:sz w:val="22"/>
        </w:rPr>
        <w:t xml:space="preserve"> dioena; lizitatzaileak edo haren ordezkariak sinatuta egon behar du, eta honako dokumentu hauek izango ditu:</w:t>
      </w:r>
    </w:p>
    <w:p w14:paraId="62C33A82" w14:textId="77777777" w:rsidR="00272B9A" w:rsidRPr="00937954" w:rsidRDefault="00272B9A" w:rsidP="00272B9A">
      <w:pPr>
        <w:suppressAutoHyphens/>
        <w:spacing w:line="360" w:lineRule="auto"/>
        <w:ind w:left="284"/>
        <w:rPr>
          <w:rFonts w:cs="Arial"/>
          <w:bCs/>
          <w:spacing w:val="0"/>
          <w:sz w:val="22"/>
          <w:szCs w:val="22"/>
        </w:rPr>
      </w:pPr>
    </w:p>
    <w:p w14:paraId="76A87AEB" w14:textId="77777777" w:rsidR="00272B9A" w:rsidRPr="00D74E2B" w:rsidRDefault="00272B9A" w:rsidP="00272B9A">
      <w:pPr>
        <w:numPr>
          <w:ilvl w:val="0"/>
          <w:numId w:val="27"/>
        </w:numPr>
        <w:suppressAutoHyphens/>
        <w:spacing w:line="360" w:lineRule="auto"/>
        <w:rPr>
          <w:rFonts w:cs="Arial"/>
          <w:bCs/>
          <w:spacing w:val="0"/>
          <w:sz w:val="22"/>
          <w:szCs w:val="22"/>
        </w:rPr>
      </w:pPr>
      <w:r>
        <w:rPr>
          <w:spacing w:val="0"/>
          <w:sz w:val="22"/>
        </w:rPr>
        <w:t xml:space="preserve"> Posta elektronikoko helbide gaitua.</w:t>
      </w:r>
    </w:p>
    <w:p w14:paraId="38808694" w14:textId="77777777" w:rsidR="00272B9A" w:rsidRPr="00D74E2B" w:rsidRDefault="00272B9A" w:rsidP="00272B9A">
      <w:pPr>
        <w:pStyle w:val="Encabezado"/>
        <w:tabs>
          <w:tab w:val="clear" w:pos="4320"/>
        </w:tabs>
        <w:spacing w:line="360" w:lineRule="auto"/>
        <w:ind w:left="1004"/>
        <w:rPr>
          <w:rFonts w:cs="Arial"/>
          <w:bCs/>
          <w:spacing w:val="0"/>
          <w:sz w:val="22"/>
          <w:szCs w:val="22"/>
        </w:rPr>
      </w:pPr>
    </w:p>
    <w:p w14:paraId="35B7A353" w14:textId="77777777" w:rsidR="00272B9A" w:rsidRPr="00D74E2B" w:rsidRDefault="00272B9A" w:rsidP="00272B9A">
      <w:pPr>
        <w:pStyle w:val="Encabezado"/>
        <w:tabs>
          <w:tab w:val="clear" w:pos="4320"/>
        </w:tabs>
        <w:spacing w:line="360" w:lineRule="auto"/>
        <w:ind w:left="1004"/>
        <w:rPr>
          <w:rFonts w:cs="Arial"/>
          <w:bCs/>
          <w:spacing w:val="0"/>
          <w:sz w:val="22"/>
          <w:szCs w:val="22"/>
        </w:rPr>
      </w:pPr>
      <w:r>
        <w:rPr>
          <w:spacing w:val="0"/>
          <w:sz w:val="22"/>
        </w:rPr>
        <w:t>Posta elektronikoko helbide gaitu bat izendatu behar da, SPKLren hamabosgarren xedapen gehigarrian xedatutakoaren arabera; helbide horretara igorriko dira kontratazio-espediente honetatik eratorritako jakinarazpenak.</w:t>
      </w:r>
    </w:p>
    <w:p w14:paraId="61016C89" w14:textId="77777777" w:rsidR="00272B9A" w:rsidRPr="00D74E2B" w:rsidRDefault="00272B9A" w:rsidP="00272B9A">
      <w:pPr>
        <w:suppressAutoHyphens/>
        <w:spacing w:line="360" w:lineRule="auto"/>
        <w:ind w:left="284"/>
        <w:rPr>
          <w:rFonts w:cs="Arial"/>
          <w:bCs/>
          <w:spacing w:val="0"/>
          <w:sz w:val="22"/>
          <w:szCs w:val="22"/>
        </w:rPr>
      </w:pPr>
    </w:p>
    <w:p w14:paraId="0EADA541" w14:textId="77777777" w:rsidR="00272B9A" w:rsidRPr="00D74E2B" w:rsidRDefault="00272B9A" w:rsidP="00272B9A">
      <w:pPr>
        <w:numPr>
          <w:ilvl w:val="0"/>
          <w:numId w:val="27"/>
        </w:numPr>
        <w:suppressAutoHyphens/>
        <w:spacing w:line="360" w:lineRule="auto"/>
        <w:rPr>
          <w:rFonts w:cs="Arial"/>
          <w:bCs/>
          <w:spacing w:val="0"/>
          <w:sz w:val="22"/>
          <w:szCs w:val="22"/>
        </w:rPr>
      </w:pPr>
      <w:r>
        <w:rPr>
          <w:spacing w:val="0"/>
          <w:sz w:val="22"/>
        </w:rPr>
        <w:t xml:space="preserve"> Lizitatzailearen erantzukizunpeko adierazpena.</w:t>
      </w:r>
    </w:p>
    <w:p w14:paraId="36A96E27" w14:textId="77777777" w:rsidR="00272B9A" w:rsidRPr="00D74E2B" w:rsidRDefault="00272B9A" w:rsidP="00272B9A">
      <w:pPr>
        <w:suppressAutoHyphens/>
        <w:spacing w:line="360" w:lineRule="auto"/>
        <w:ind w:left="1004"/>
        <w:rPr>
          <w:rFonts w:cs="Arial"/>
          <w:bCs/>
          <w:spacing w:val="0"/>
          <w:sz w:val="22"/>
          <w:szCs w:val="22"/>
        </w:rPr>
      </w:pPr>
    </w:p>
    <w:p w14:paraId="1CF3A935" w14:textId="77777777" w:rsidR="00272B9A" w:rsidRPr="00D74E2B" w:rsidRDefault="00272B9A" w:rsidP="00272B9A">
      <w:pPr>
        <w:suppressAutoHyphens/>
        <w:spacing w:line="360" w:lineRule="auto"/>
        <w:ind w:left="1004"/>
        <w:rPr>
          <w:rFonts w:cs="Arial"/>
          <w:bCs/>
          <w:spacing w:val="0"/>
          <w:sz w:val="22"/>
          <w:szCs w:val="22"/>
        </w:rPr>
      </w:pPr>
      <w:r>
        <w:rPr>
          <w:spacing w:val="0"/>
          <w:sz w:val="22"/>
        </w:rPr>
        <w:t>Adierazpen horretan, lizitatzaileak adieraziko du betetzen dituela bai administrazioarekin kontratatzeko legeak ezarritako baldintzak, bai kontratua lortzeko klausula-agiri honetan ezarritako eskakizunak, bereziki 12. eta 17. klausuletan.</w:t>
      </w:r>
    </w:p>
    <w:p w14:paraId="4AAF2454" w14:textId="77777777" w:rsidR="00272B9A" w:rsidRPr="00D74E2B" w:rsidRDefault="00272B9A" w:rsidP="00272B9A">
      <w:pPr>
        <w:suppressAutoHyphens/>
        <w:spacing w:line="360" w:lineRule="auto"/>
        <w:ind w:left="1004"/>
        <w:rPr>
          <w:rFonts w:cs="Arial"/>
          <w:bCs/>
          <w:spacing w:val="0"/>
          <w:sz w:val="22"/>
          <w:szCs w:val="22"/>
        </w:rPr>
      </w:pPr>
    </w:p>
    <w:p w14:paraId="3C118EB2" w14:textId="77777777" w:rsidR="00272B9A" w:rsidRPr="00D74E2B" w:rsidRDefault="00272B9A" w:rsidP="00272B9A">
      <w:pPr>
        <w:suppressAutoHyphens/>
        <w:spacing w:line="360" w:lineRule="auto"/>
        <w:ind w:left="1004"/>
        <w:rPr>
          <w:rFonts w:cs="Arial"/>
          <w:bCs/>
          <w:spacing w:val="0"/>
          <w:sz w:val="22"/>
          <w:szCs w:val="22"/>
        </w:rPr>
      </w:pPr>
      <w:r>
        <w:rPr>
          <w:spacing w:val="0"/>
          <w:sz w:val="22"/>
        </w:rPr>
        <w:t xml:space="preserve">Dena den, prozedura ondo burutzen </w:t>
      </w:r>
      <w:proofErr w:type="gramStart"/>
      <w:r>
        <w:rPr>
          <w:spacing w:val="0"/>
          <w:sz w:val="22"/>
        </w:rPr>
        <w:t>dela</w:t>
      </w:r>
      <w:proofErr w:type="gramEnd"/>
      <w:r>
        <w:rPr>
          <w:spacing w:val="0"/>
          <w:sz w:val="22"/>
        </w:rPr>
        <w:t xml:space="preserve"> bermatzeko, kontratazio-mahaiak edo kontratazio-organoak lizitatzaileei eska diezaieke dokumentazioa aurkez dezaten kontratuaren adjudikazioduna izateko klausula-agiri honetan eskatutako baldintzak betetzen dituztela egiaztatzeko, kontratua adjudikatu aurreko edozein unetan.</w:t>
      </w:r>
    </w:p>
    <w:p w14:paraId="089C16E3" w14:textId="77777777" w:rsidR="00272B9A" w:rsidRPr="00D74E2B" w:rsidRDefault="00272B9A" w:rsidP="00272B9A">
      <w:pPr>
        <w:suppressAutoHyphens/>
        <w:spacing w:line="360" w:lineRule="auto"/>
        <w:ind w:left="1004"/>
        <w:rPr>
          <w:rFonts w:cs="Arial"/>
          <w:bCs/>
          <w:spacing w:val="0"/>
          <w:sz w:val="22"/>
          <w:szCs w:val="22"/>
        </w:rPr>
      </w:pPr>
    </w:p>
    <w:p w14:paraId="6726BC3C" w14:textId="77777777" w:rsidR="00272B9A" w:rsidRPr="00D74E2B" w:rsidRDefault="00272B9A" w:rsidP="00272B9A">
      <w:pPr>
        <w:numPr>
          <w:ilvl w:val="0"/>
          <w:numId w:val="27"/>
        </w:numPr>
        <w:suppressAutoHyphens/>
        <w:spacing w:line="360" w:lineRule="auto"/>
        <w:rPr>
          <w:rFonts w:cs="Arial"/>
          <w:bCs/>
          <w:spacing w:val="0"/>
          <w:sz w:val="22"/>
          <w:szCs w:val="22"/>
        </w:rPr>
      </w:pPr>
      <w:r>
        <w:rPr>
          <w:spacing w:val="0"/>
          <w:sz w:val="22"/>
        </w:rPr>
        <w:t xml:space="preserve"> Aldi baterako enpresa-elkarte gisa (ABEE) aurkezten diren pertsonen kasuan, hura osatzen duten partaideetako bakoitzak aurkeztu beharko du bere erantzukizunpeko adierazpena. Halaber, konpromisoa aurkeztu beharko dute adjudikazioa lortuz gero aldi baterako enpresa-elkartea formalki eratzeko, eta zehaztu beharko dute partaide bakoitzaren izena eta zer egoera eta zer partaidetza izango duen aldi baterako enpresa-elkartean.</w:t>
      </w:r>
    </w:p>
    <w:p w14:paraId="5410255C" w14:textId="77777777" w:rsidR="00272B9A" w:rsidRPr="00D74E2B" w:rsidRDefault="00272B9A" w:rsidP="00272B9A">
      <w:pPr>
        <w:suppressAutoHyphens/>
        <w:spacing w:line="360" w:lineRule="auto"/>
        <w:ind w:left="1004"/>
        <w:rPr>
          <w:rFonts w:cs="Arial"/>
          <w:bCs/>
          <w:spacing w:val="0"/>
          <w:sz w:val="22"/>
          <w:szCs w:val="22"/>
        </w:rPr>
      </w:pPr>
    </w:p>
    <w:p w14:paraId="0A7612EA" w14:textId="77777777" w:rsidR="00272B9A" w:rsidRPr="00D74E2B" w:rsidRDefault="00272B9A" w:rsidP="00272B9A">
      <w:pPr>
        <w:numPr>
          <w:ilvl w:val="0"/>
          <w:numId w:val="27"/>
        </w:numPr>
        <w:suppressAutoHyphens/>
        <w:spacing w:line="360" w:lineRule="auto"/>
        <w:rPr>
          <w:rFonts w:cs="Arial"/>
          <w:bCs/>
          <w:spacing w:val="0"/>
          <w:sz w:val="22"/>
          <w:szCs w:val="22"/>
        </w:rPr>
      </w:pPr>
      <w:r>
        <w:rPr>
          <w:spacing w:val="0"/>
          <w:sz w:val="22"/>
        </w:rPr>
        <w:br w:type="page"/>
        <w:t xml:space="preserve"> Baldin eta, SPKLren 75. artikuluan xedatutakoaren arabera, lizitatzailea beste erakunde batzuen kaudimenean eta baliabideetan oinarritzen bada, horietako bakoitzak ere aurkeztu beharko du erantzukizunpeko adierazpena.</w:t>
      </w:r>
    </w:p>
    <w:p w14:paraId="6EC06256" w14:textId="77777777" w:rsidR="00272B9A" w:rsidRPr="00D74E2B" w:rsidRDefault="00272B9A" w:rsidP="00272B9A">
      <w:pPr>
        <w:suppressAutoHyphens/>
        <w:spacing w:line="360" w:lineRule="auto"/>
        <w:ind w:left="1004"/>
        <w:rPr>
          <w:rFonts w:cs="Arial"/>
          <w:bCs/>
          <w:spacing w:val="0"/>
          <w:sz w:val="22"/>
          <w:szCs w:val="22"/>
        </w:rPr>
      </w:pPr>
    </w:p>
    <w:p w14:paraId="65897A72" w14:textId="77777777" w:rsidR="00272B9A" w:rsidRPr="00D74E2B" w:rsidRDefault="00272B9A" w:rsidP="00272B9A">
      <w:pPr>
        <w:numPr>
          <w:ilvl w:val="0"/>
          <w:numId w:val="27"/>
        </w:numPr>
        <w:suppressAutoHyphens/>
        <w:spacing w:line="360" w:lineRule="auto"/>
        <w:rPr>
          <w:rFonts w:cs="Arial"/>
          <w:bCs/>
          <w:spacing w:val="0"/>
          <w:sz w:val="22"/>
          <w:szCs w:val="22"/>
        </w:rPr>
      </w:pPr>
      <w:r>
        <w:rPr>
          <w:spacing w:val="0"/>
          <w:sz w:val="22"/>
        </w:rPr>
        <w:t xml:space="preserve"> Loteka zatitu bada, eta bakoitzak kaudimen-eskakizun ezberdinak baditu, erantzukizunpeko adierazpen bat emango da sorta bakoitzeko, edo kaudimen-eskakizun berberak dituen sorta multzo bakoitzeko.</w:t>
      </w:r>
    </w:p>
    <w:p w14:paraId="662B5555" w14:textId="77777777" w:rsidR="00272B9A" w:rsidRPr="00D74E2B" w:rsidRDefault="00272B9A" w:rsidP="00272B9A">
      <w:pPr>
        <w:pStyle w:val="Prrafodelista"/>
        <w:rPr>
          <w:rFonts w:cs="Arial"/>
          <w:bCs/>
          <w:spacing w:val="0"/>
          <w:sz w:val="22"/>
          <w:szCs w:val="22"/>
        </w:rPr>
      </w:pPr>
    </w:p>
    <w:p w14:paraId="277589A1" w14:textId="77777777" w:rsidR="00272B9A" w:rsidRPr="00D74E2B" w:rsidRDefault="00272B9A" w:rsidP="00272B9A">
      <w:pPr>
        <w:numPr>
          <w:ilvl w:val="0"/>
          <w:numId w:val="27"/>
        </w:numPr>
        <w:suppressAutoHyphens/>
        <w:spacing w:line="360" w:lineRule="auto"/>
        <w:rPr>
          <w:rFonts w:cs="Arial"/>
          <w:bCs/>
          <w:spacing w:val="0"/>
          <w:sz w:val="22"/>
          <w:szCs w:val="22"/>
        </w:rPr>
      </w:pPr>
      <w:r>
        <w:rPr>
          <w:spacing w:val="0"/>
          <w:sz w:val="22"/>
        </w:rPr>
        <w:t xml:space="preserve"> Automatikoki zenbatestekoak diren irizpideei buruzko dokumentu hauek:</w:t>
      </w:r>
    </w:p>
    <w:p w14:paraId="632DA09B" w14:textId="77777777" w:rsidR="00272B9A" w:rsidRPr="00D74E2B" w:rsidRDefault="00272B9A" w:rsidP="00272B9A">
      <w:pPr>
        <w:pStyle w:val="Prrafodelista"/>
        <w:rPr>
          <w:rFonts w:cs="Arial"/>
          <w:bCs/>
          <w:spacing w:val="0"/>
          <w:sz w:val="22"/>
          <w:szCs w:val="22"/>
        </w:rPr>
      </w:pPr>
    </w:p>
    <w:p w14:paraId="68774035" w14:textId="77777777" w:rsidR="00272B9A" w:rsidRPr="00D74E2B" w:rsidRDefault="00272B9A" w:rsidP="00272B9A">
      <w:pPr>
        <w:pStyle w:val="Prrafodelista"/>
        <w:numPr>
          <w:ilvl w:val="0"/>
          <w:numId w:val="13"/>
        </w:numPr>
        <w:contextualSpacing w:val="0"/>
        <w:rPr>
          <w:rFonts w:cs="Arial"/>
          <w:bCs/>
          <w:spacing w:val="0"/>
          <w:sz w:val="22"/>
          <w:szCs w:val="22"/>
        </w:rPr>
      </w:pPr>
      <w:r>
        <w:rPr>
          <w:spacing w:val="0"/>
          <w:sz w:val="22"/>
        </w:rPr>
        <w:t xml:space="preserve"> Proposamen ekonomikoa, II. eranskineko ereduaren araberakoa.</w:t>
      </w:r>
    </w:p>
    <w:p w14:paraId="41E732A8" w14:textId="77777777" w:rsidR="00272B9A" w:rsidRPr="00D74E2B" w:rsidRDefault="00272B9A" w:rsidP="00272B9A">
      <w:pPr>
        <w:pStyle w:val="Prrafodelista"/>
        <w:ind w:left="1426"/>
        <w:rPr>
          <w:rFonts w:cs="Arial"/>
          <w:bCs/>
          <w:spacing w:val="0"/>
          <w:sz w:val="22"/>
          <w:szCs w:val="22"/>
        </w:rPr>
      </w:pPr>
    </w:p>
    <w:p w14:paraId="5D8F251B" w14:textId="77777777" w:rsidR="00272B9A" w:rsidRPr="00D74E2B" w:rsidRDefault="00272B9A" w:rsidP="00272B9A">
      <w:pPr>
        <w:pStyle w:val="Prrafodelista"/>
        <w:numPr>
          <w:ilvl w:val="0"/>
          <w:numId w:val="13"/>
        </w:numPr>
        <w:contextualSpacing w:val="0"/>
        <w:rPr>
          <w:rFonts w:cs="Arial"/>
          <w:bCs/>
          <w:spacing w:val="0"/>
          <w:sz w:val="22"/>
          <w:szCs w:val="22"/>
        </w:rPr>
      </w:pPr>
      <w:r>
        <w:rPr>
          <w:spacing w:val="0"/>
          <w:sz w:val="22"/>
        </w:rPr>
        <w:t xml:space="preserve"> Unitateko prezioen zerrenda, hala badagokio.</w:t>
      </w:r>
    </w:p>
    <w:p w14:paraId="578F60FD" w14:textId="77777777" w:rsidR="00272B9A" w:rsidRPr="00D74E2B" w:rsidRDefault="00272B9A" w:rsidP="00272B9A">
      <w:pPr>
        <w:pStyle w:val="Prrafodelista"/>
        <w:rPr>
          <w:rFonts w:cs="Arial"/>
          <w:bCs/>
          <w:spacing w:val="0"/>
          <w:sz w:val="22"/>
          <w:szCs w:val="22"/>
        </w:rPr>
      </w:pPr>
    </w:p>
    <w:p w14:paraId="32889E21" w14:textId="77777777" w:rsidR="00272B9A" w:rsidRPr="00D74E2B" w:rsidRDefault="00272B9A" w:rsidP="00272B9A">
      <w:pPr>
        <w:pStyle w:val="Prrafodelista"/>
        <w:numPr>
          <w:ilvl w:val="0"/>
          <w:numId w:val="13"/>
        </w:numPr>
        <w:spacing w:line="360" w:lineRule="auto"/>
        <w:contextualSpacing w:val="0"/>
        <w:rPr>
          <w:rFonts w:cs="Arial"/>
          <w:bCs/>
          <w:spacing w:val="0"/>
          <w:sz w:val="22"/>
          <w:szCs w:val="22"/>
        </w:rPr>
      </w:pPr>
      <w:r>
        <w:rPr>
          <w:spacing w:val="0"/>
          <w:sz w:val="22"/>
        </w:rPr>
        <w:t xml:space="preserve"> Klausula-agiri honetako 13. klausulan adierazitako automatikoki zenbatestekoak diren gainerako irizpideei buruzkoak.</w:t>
      </w:r>
    </w:p>
    <w:p w14:paraId="3E27381F" w14:textId="77777777" w:rsidR="00272B9A" w:rsidRPr="00D74E2B" w:rsidRDefault="00272B9A" w:rsidP="00272B9A">
      <w:pPr>
        <w:suppressAutoHyphens/>
        <w:spacing w:line="360" w:lineRule="auto"/>
        <w:ind w:left="1004"/>
        <w:rPr>
          <w:rFonts w:cs="Arial"/>
          <w:bCs/>
          <w:spacing w:val="0"/>
          <w:sz w:val="22"/>
          <w:szCs w:val="22"/>
        </w:rPr>
      </w:pPr>
    </w:p>
    <w:p w14:paraId="01A0D8D4" w14:textId="77777777" w:rsidR="00272B9A" w:rsidRPr="00D74E2B" w:rsidRDefault="00272B9A" w:rsidP="00272B9A">
      <w:pPr>
        <w:suppressAutoHyphens/>
        <w:spacing w:line="360" w:lineRule="auto"/>
        <w:ind w:left="284"/>
        <w:rPr>
          <w:rFonts w:cs="Arial"/>
          <w:bCs/>
          <w:spacing w:val="0"/>
          <w:sz w:val="22"/>
          <w:szCs w:val="22"/>
        </w:rPr>
      </w:pPr>
      <w:r>
        <w:rPr>
          <w:spacing w:val="0"/>
          <w:sz w:val="22"/>
        </w:rPr>
        <w:t>Proposamenak aurkezteko epea amaitzean, egiaztatuko da ea betetzen diren legeak eskatutako izaeraren, gaitasunaren eta kaudimenaren betekizunak.</w:t>
      </w:r>
    </w:p>
    <w:p w14:paraId="12AAEF25" w14:textId="77777777" w:rsidR="00272B9A" w:rsidRPr="00B50222" w:rsidRDefault="00272B9A" w:rsidP="00272B9A">
      <w:pPr>
        <w:suppressAutoHyphens/>
        <w:spacing w:line="360" w:lineRule="auto"/>
        <w:ind w:left="284"/>
        <w:rPr>
          <w:rFonts w:cs="Arial"/>
          <w:b/>
          <w:bCs/>
          <w:spacing w:val="0"/>
          <w:sz w:val="22"/>
          <w:szCs w:val="22"/>
        </w:rPr>
      </w:pPr>
    </w:p>
    <w:p w14:paraId="42A525C6" w14:textId="77777777" w:rsidR="00272B9A" w:rsidRPr="008E6166" w:rsidRDefault="00272B9A" w:rsidP="00272B9A">
      <w:pPr>
        <w:pStyle w:val="Encabezado"/>
        <w:tabs>
          <w:tab w:val="clear" w:pos="4320"/>
          <w:tab w:val="clear" w:pos="8640"/>
        </w:tabs>
        <w:spacing w:line="360" w:lineRule="auto"/>
        <w:ind w:left="425" w:hanging="425"/>
        <w:rPr>
          <w:rFonts w:cs="Arial"/>
          <w:b/>
          <w:bCs/>
          <w:color w:val="4472C4" w:themeColor="accent1"/>
          <w:spacing w:val="0"/>
          <w:sz w:val="24"/>
          <w:szCs w:val="22"/>
        </w:rPr>
      </w:pPr>
      <w:r w:rsidRPr="008E6166">
        <w:rPr>
          <w:b/>
          <w:color w:val="4472C4" w:themeColor="accent1"/>
          <w:spacing w:val="0"/>
          <w:sz w:val="24"/>
        </w:rPr>
        <w:t>17.</w:t>
      </w:r>
      <w:r w:rsidRPr="008E6166">
        <w:rPr>
          <w:b/>
          <w:color w:val="4472C4" w:themeColor="accent1"/>
          <w:spacing w:val="0"/>
          <w:sz w:val="24"/>
        </w:rPr>
        <w:tab/>
        <w:t>AURKEZTUTAKO AGIRIAK IREKI ETA PROZESATZEA; ENPRESAK AUKERATZEA, ETA ESKAINTZAK BALIOESTEA</w:t>
      </w:r>
    </w:p>
    <w:p w14:paraId="54A6FF46" w14:textId="77777777" w:rsidR="00272B9A" w:rsidRPr="00E871FC" w:rsidRDefault="00272B9A" w:rsidP="00272B9A">
      <w:pPr>
        <w:suppressAutoHyphens/>
        <w:spacing w:line="360" w:lineRule="auto"/>
        <w:ind w:left="284"/>
        <w:rPr>
          <w:rFonts w:cs="Arial"/>
          <w:bCs/>
          <w:color w:val="808080"/>
          <w:spacing w:val="0"/>
          <w:sz w:val="22"/>
          <w:szCs w:val="22"/>
        </w:rPr>
      </w:pPr>
      <w:r>
        <w:tab/>
      </w:r>
    </w:p>
    <w:p w14:paraId="259BF699" w14:textId="77777777" w:rsidR="00272B9A" w:rsidRDefault="00272B9A" w:rsidP="00272B9A">
      <w:pPr>
        <w:pStyle w:val="Encabezado"/>
        <w:spacing w:line="360" w:lineRule="auto"/>
        <w:ind w:left="284"/>
        <w:rPr>
          <w:rFonts w:cs="Arial"/>
          <w:bCs/>
          <w:spacing w:val="0"/>
          <w:sz w:val="22"/>
          <w:szCs w:val="22"/>
        </w:rPr>
      </w:pPr>
      <w:r>
        <w:rPr>
          <w:spacing w:val="0"/>
          <w:sz w:val="22"/>
        </w:rPr>
        <w:t>Proposamenak aurkezteko epea amaitzen denean, honako jardun hauek egingo dira:</w:t>
      </w:r>
    </w:p>
    <w:p w14:paraId="6B502113" w14:textId="77777777" w:rsidR="00272B9A" w:rsidRPr="00D61A0D" w:rsidRDefault="00272B9A" w:rsidP="00272B9A">
      <w:pPr>
        <w:pStyle w:val="Encabezado"/>
        <w:spacing w:line="360" w:lineRule="auto"/>
        <w:ind w:left="284"/>
        <w:rPr>
          <w:rFonts w:cs="Arial"/>
          <w:bCs/>
          <w:spacing w:val="0"/>
          <w:sz w:val="22"/>
          <w:szCs w:val="22"/>
        </w:rPr>
      </w:pPr>
    </w:p>
    <w:p w14:paraId="7C11B967" w14:textId="77777777" w:rsidR="00272B9A" w:rsidRPr="00D74E2B" w:rsidRDefault="00272B9A" w:rsidP="00272B9A">
      <w:pPr>
        <w:suppressAutoHyphens/>
        <w:spacing w:line="360" w:lineRule="auto"/>
        <w:ind w:left="567"/>
        <w:outlineLvl w:val="0"/>
        <w:rPr>
          <w:rFonts w:cs="Arial"/>
          <w:b/>
          <w:bCs/>
          <w:i/>
          <w:color w:val="808080"/>
          <w:spacing w:val="0"/>
          <w:sz w:val="22"/>
          <w:szCs w:val="22"/>
        </w:rPr>
      </w:pPr>
      <w:r>
        <w:rPr>
          <w:b/>
          <w:i/>
          <w:color w:val="808080"/>
          <w:spacing w:val="0"/>
          <w:sz w:val="22"/>
        </w:rPr>
        <w:t>Kasuak edo aldaerak</w:t>
      </w:r>
    </w:p>
    <w:p w14:paraId="4F02AD03" w14:textId="77777777" w:rsidR="00272B9A" w:rsidRPr="00D74E2B" w:rsidRDefault="00272B9A" w:rsidP="00272B9A">
      <w:pPr>
        <w:suppressAutoHyphens/>
        <w:spacing w:line="360" w:lineRule="auto"/>
        <w:ind w:left="567"/>
        <w:outlineLvl w:val="0"/>
        <w:rPr>
          <w:rFonts w:cs="Arial"/>
          <w:b/>
          <w:bCs/>
          <w:i/>
          <w:color w:val="808080"/>
          <w:spacing w:val="0"/>
          <w:sz w:val="22"/>
          <w:szCs w:val="22"/>
        </w:rPr>
      </w:pPr>
    </w:p>
    <w:p w14:paraId="34B42B06" w14:textId="77777777" w:rsidR="00272B9A" w:rsidRPr="00D74E2B" w:rsidRDefault="00272B9A" w:rsidP="00272B9A">
      <w:pPr>
        <w:suppressAutoHyphens/>
        <w:spacing w:line="360" w:lineRule="auto"/>
        <w:ind w:left="851" w:hanging="284"/>
        <w:rPr>
          <w:color w:val="808080"/>
          <w:spacing w:val="-2"/>
          <w:sz w:val="22"/>
          <w:szCs w:val="22"/>
        </w:rPr>
      </w:pPr>
      <w:r>
        <w:rPr>
          <w:b/>
          <w:i/>
          <w:color w:val="808080"/>
          <w:spacing w:val="-2"/>
          <w:sz w:val="22"/>
        </w:rPr>
        <w:t>a) Bi gutun-azal elektroniko baldin badaude, automatikoki zenbatesteko irizpideak eta balio-iritzien araberakoak sartu direlako prozeduran</w:t>
      </w:r>
      <w:r>
        <w:rPr>
          <w:i/>
          <w:color w:val="808080"/>
          <w:spacing w:val="-2"/>
          <w:sz w:val="22"/>
        </w:rPr>
        <w:t>, hauxe adierazi beharko da:</w:t>
      </w:r>
    </w:p>
    <w:p w14:paraId="7EE36456" w14:textId="77777777" w:rsidR="00272B9A" w:rsidRDefault="00272B9A" w:rsidP="00272B9A">
      <w:pPr>
        <w:suppressAutoHyphens/>
        <w:spacing w:line="360" w:lineRule="auto"/>
        <w:ind w:left="284"/>
        <w:rPr>
          <w:rFonts w:cs="Arial"/>
          <w:bCs/>
          <w:spacing w:val="0"/>
          <w:sz w:val="22"/>
          <w:szCs w:val="22"/>
        </w:rPr>
      </w:pPr>
    </w:p>
    <w:p w14:paraId="748D2B4E" w14:textId="77777777" w:rsidR="00272B9A" w:rsidRDefault="00272B9A" w:rsidP="00272B9A">
      <w:pPr>
        <w:pStyle w:val="Encabezado"/>
        <w:numPr>
          <w:ilvl w:val="0"/>
          <w:numId w:val="75"/>
        </w:numPr>
        <w:tabs>
          <w:tab w:val="clear" w:pos="4320"/>
          <w:tab w:val="clear" w:pos="8640"/>
        </w:tabs>
        <w:spacing w:line="360" w:lineRule="auto"/>
        <w:rPr>
          <w:rFonts w:cs="Arial"/>
          <w:bCs/>
          <w:spacing w:val="0"/>
          <w:sz w:val="22"/>
          <w:szCs w:val="22"/>
        </w:rPr>
      </w:pPr>
      <w:r>
        <w:rPr>
          <w:spacing w:val="0"/>
          <w:sz w:val="22"/>
        </w:rPr>
        <w:t xml:space="preserve"> «A» GUTUN-AZAL ELEKTRONIKOA IREKI</w:t>
      </w:r>
    </w:p>
    <w:p w14:paraId="66C3371C" w14:textId="77777777" w:rsidR="00272B9A" w:rsidRPr="00D61A0D" w:rsidRDefault="00272B9A" w:rsidP="00272B9A">
      <w:pPr>
        <w:pStyle w:val="Encabezado"/>
        <w:tabs>
          <w:tab w:val="clear" w:pos="4320"/>
          <w:tab w:val="clear" w:pos="8640"/>
        </w:tabs>
        <w:spacing w:line="360" w:lineRule="auto"/>
        <w:rPr>
          <w:rFonts w:cs="Arial"/>
          <w:bCs/>
          <w:spacing w:val="0"/>
          <w:sz w:val="22"/>
          <w:szCs w:val="22"/>
        </w:rPr>
      </w:pPr>
    </w:p>
    <w:p w14:paraId="6A261D0A" w14:textId="77777777" w:rsidR="00272B9A" w:rsidRPr="00D74E2B" w:rsidRDefault="00272B9A" w:rsidP="00272B9A">
      <w:pPr>
        <w:pStyle w:val="Encabezado"/>
        <w:tabs>
          <w:tab w:val="clear" w:pos="4320"/>
          <w:tab w:val="clear" w:pos="8640"/>
        </w:tabs>
        <w:spacing w:line="360" w:lineRule="auto"/>
        <w:ind w:left="567"/>
        <w:rPr>
          <w:rFonts w:cs="Arial"/>
          <w:bCs/>
          <w:spacing w:val="0"/>
          <w:sz w:val="22"/>
          <w:szCs w:val="22"/>
        </w:rPr>
      </w:pPr>
      <w:r>
        <w:rPr>
          <w:spacing w:val="0"/>
          <w:sz w:val="22"/>
        </w:rPr>
        <w:t>Kontratazio-mahaiak, gutxienez 48 ordu lehenago kontratatzaile-profilean argitaratuko den toki, egun eta ordu batean, «A» gutun-azala irekiko du elektronikoki, eta egiaztatuko du hartan jasotako dokumentazioa, hala kontratua lortzeko eskakizunak betetzeari dagokiona nola balio-iritzi baten araberako irizpideei dagokiena. Ekitaldi horren ondoren, mahaiak udalaren zerbitzu teknikoei igorriko die dokumentazioa, irizpide horiek balioets ditzaten.</w:t>
      </w:r>
    </w:p>
    <w:p w14:paraId="5334E9BD" w14:textId="77777777" w:rsidR="00272B9A" w:rsidRPr="00D74E2B" w:rsidRDefault="00272B9A" w:rsidP="00272B9A">
      <w:pPr>
        <w:pStyle w:val="Encabezado"/>
        <w:tabs>
          <w:tab w:val="clear" w:pos="4320"/>
          <w:tab w:val="clear" w:pos="8640"/>
        </w:tabs>
        <w:spacing w:line="360" w:lineRule="auto"/>
        <w:ind w:left="567"/>
        <w:rPr>
          <w:rFonts w:cs="Arial"/>
          <w:bCs/>
          <w:spacing w:val="0"/>
          <w:sz w:val="22"/>
          <w:szCs w:val="22"/>
        </w:rPr>
      </w:pPr>
    </w:p>
    <w:p w14:paraId="2FF7E116" w14:textId="77777777" w:rsidR="00272B9A" w:rsidRPr="00B57B5A" w:rsidRDefault="00272B9A" w:rsidP="00272B9A">
      <w:pPr>
        <w:pStyle w:val="Encabezado"/>
        <w:tabs>
          <w:tab w:val="clear" w:pos="4320"/>
          <w:tab w:val="clear" w:pos="8640"/>
        </w:tabs>
        <w:spacing w:line="360" w:lineRule="auto"/>
        <w:ind w:left="567"/>
        <w:rPr>
          <w:rFonts w:cs="Arial"/>
          <w:bCs/>
          <w:spacing w:val="0"/>
          <w:sz w:val="22"/>
          <w:szCs w:val="22"/>
        </w:rPr>
      </w:pPr>
      <w:r>
        <w:rPr>
          <w:spacing w:val="0"/>
          <w:sz w:val="22"/>
        </w:rPr>
        <w:t>Horri dagokionez, dokumentazio horretan akatsak edo gabeziak zuzendu behar badira, mahaiak sei egun balioduneko epea emango du, gehienez, zuzenketak egiteko, maiatzaren 8ko 817/2009 Errege Dekretuaren 27. artikuluan xedatutakoaren arabera (zeinak Sektore Publikoko Kontratuei buruzko urriaren 30eko 30/2007 Legearen zati bat garatzen baitu).</w:t>
      </w:r>
    </w:p>
    <w:p w14:paraId="5382D245" w14:textId="77777777" w:rsidR="00272B9A" w:rsidRPr="00D61A0D" w:rsidRDefault="00272B9A" w:rsidP="00272B9A">
      <w:pPr>
        <w:pStyle w:val="Encabezado"/>
        <w:tabs>
          <w:tab w:val="clear" w:pos="4320"/>
          <w:tab w:val="clear" w:pos="8640"/>
        </w:tabs>
        <w:spacing w:line="360" w:lineRule="auto"/>
        <w:ind w:left="567"/>
        <w:rPr>
          <w:rFonts w:cs="Arial"/>
          <w:bCs/>
          <w:spacing w:val="0"/>
          <w:sz w:val="22"/>
          <w:szCs w:val="22"/>
        </w:rPr>
      </w:pPr>
    </w:p>
    <w:p w14:paraId="5CC993A1" w14:textId="77777777" w:rsidR="00272B9A" w:rsidRPr="00D74E2B" w:rsidRDefault="00272B9A" w:rsidP="00272B9A">
      <w:pPr>
        <w:pStyle w:val="Encabezado"/>
        <w:numPr>
          <w:ilvl w:val="0"/>
          <w:numId w:val="75"/>
        </w:numPr>
        <w:tabs>
          <w:tab w:val="clear" w:pos="4320"/>
          <w:tab w:val="clear" w:pos="8640"/>
        </w:tabs>
        <w:spacing w:line="360" w:lineRule="auto"/>
        <w:rPr>
          <w:rFonts w:cs="Arial"/>
          <w:bCs/>
          <w:spacing w:val="0"/>
          <w:sz w:val="22"/>
          <w:szCs w:val="22"/>
        </w:rPr>
      </w:pPr>
      <w:r>
        <w:rPr>
          <w:spacing w:val="0"/>
          <w:sz w:val="22"/>
        </w:rPr>
        <w:t xml:space="preserve"> «B» GUTUN-AZAL ELEKTRONIKOA IREKI, ETA LEHENENGO SAILKATUARI ERREKERIMENDUA EGIN ARTEKOAK</w:t>
      </w:r>
    </w:p>
    <w:p w14:paraId="3C317D47" w14:textId="77777777" w:rsidR="00272B9A" w:rsidRPr="00D74E2B" w:rsidRDefault="00272B9A" w:rsidP="00272B9A">
      <w:pPr>
        <w:pStyle w:val="Encabezado"/>
        <w:tabs>
          <w:tab w:val="clear" w:pos="4320"/>
          <w:tab w:val="clear" w:pos="8640"/>
        </w:tabs>
        <w:spacing w:line="360" w:lineRule="auto"/>
        <w:ind w:left="567"/>
        <w:rPr>
          <w:rFonts w:cs="Arial"/>
          <w:bCs/>
          <w:spacing w:val="0"/>
          <w:sz w:val="22"/>
          <w:szCs w:val="22"/>
        </w:rPr>
      </w:pPr>
    </w:p>
    <w:p w14:paraId="519FD4F3" w14:textId="77777777" w:rsidR="00272B9A" w:rsidRPr="00D74E2B" w:rsidRDefault="00272B9A" w:rsidP="00272B9A">
      <w:pPr>
        <w:pStyle w:val="Encabezado"/>
        <w:tabs>
          <w:tab w:val="clear" w:pos="4320"/>
          <w:tab w:val="clear" w:pos="8640"/>
        </w:tabs>
        <w:spacing w:line="360" w:lineRule="auto"/>
        <w:ind w:left="567"/>
        <w:rPr>
          <w:rFonts w:cs="Arial"/>
          <w:bCs/>
          <w:spacing w:val="0"/>
          <w:sz w:val="22"/>
          <w:szCs w:val="22"/>
        </w:rPr>
      </w:pPr>
      <w:r>
        <w:rPr>
          <w:spacing w:val="0"/>
          <w:sz w:val="22"/>
        </w:rPr>
        <w:t>«A» gutun-azala ireki eta zerbitzu teknikoek balio-iritzi baten araberako irizpideak balioetsi ondoren, kontratazio-mahaiak «B» gutun-azala irekiko du, udalaren kontratatzaile-profilean iragartzen den tokian, egunean eta orduan, eta honako jardun hauek egingo ditu:</w:t>
      </w:r>
    </w:p>
    <w:p w14:paraId="7BB9450A" w14:textId="77777777" w:rsidR="00272B9A" w:rsidRPr="00D74E2B" w:rsidRDefault="00272B9A" w:rsidP="00272B9A">
      <w:pPr>
        <w:pStyle w:val="Encabezado"/>
        <w:tabs>
          <w:tab w:val="clear" w:pos="4320"/>
          <w:tab w:val="clear" w:pos="8640"/>
        </w:tabs>
        <w:spacing w:line="360" w:lineRule="auto"/>
        <w:ind w:left="567"/>
        <w:rPr>
          <w:rFonts w:cs="Arial"/>
          <w:bCs/>
          <w:spacing w:val="0"/>
          <w:sz w:val="22"/>
          <w:szCs w:val="22"/>
        </w:rPr>
      </w:pPr>
    </w:p>
    <w:p w14:paraId="0D9A9DE0" w14:textId="77777777" w:rsidR="00272B9A" w:rsidRPr="00D74E2B" w:rsidRDefault="00272B9A" w:rsidP="00272B9A">
      <w:pPr>
        <w:pStyle w:val="Encabezado"/>
        <w:tabs>
          <w:tab w:val="clear" w:pos="4320"/>
          <w:tab w:val="clear" w:pos="8640"/>
        </w:tabs>
        <w:spacing w:line="360" w:lineRule="auto"/>
        <w:ind w:left="1134" w:hanging="283"/>
        <w:rPr>
          <w:rFonts w:cs="Arial"/>
          <w:bCs/>
          <w:spacing w:val="0"/>
          <w:sz w:val="22"/>
          <w:szCs w:val="22"/>
        </w:rPr>
      </w:pPr>
      <w:r>
        <w:rPr>
          <w:spacing w:val="0"/>
          <w:sz w:val="22"/>
        </w:rPr>
        <w:t>1.- Jakinaraziko du balio-iritzi baten araberako irizpideak balioestearen emaitza.</w:t>
      </w:r>
    </w:p>
    <w:p w14:paraId="7FA75CFC" w14:textId="77777777" w:rsidR="00272B9A" w:rsidRPr="00D74E2B" w:rsidRDefault="00272B9A" w:rsidP="00272B9A">
      <w:pPr>
        <w:pStyle w:val="Encabezado"/>
        <w:tabs>
          <w:tab w:val="clear" w:pos="4320"/>
          <w:tab w:val="clear" w:pos="8640"/>
        </w:tabs>
        <w:spacing w:line="360" w:lineRule="auto"/>
        <w:ind w:left="1134" w:hanging="283"/>
        <w:rPr>
          <w:rFonts w:cs="Arial"/>
          <w:bCs/>
          <w:spacing w:val="0"/>
          <w:sz w:val="22"/>
          <w:szCs w:val="22"/>
        </w:rPr>
      </w:pPr>
    </w:p>
    <w:p w14:paraId="52A71BBE" w14:textId="77777777" w:rsidR="00272B9A" w:rsidRPr="00D74E2B" w:rsidRDefault="00272B9A" w:rsidP="00272B9A">
      <w:pPr>
        <w:pStyle w:val="Encabezado"/>
        <w:tabs>
          <w:tab w:val="clear" w:pos="4320"/>
          <w:tab w:val="clear" w:pos="8640"/>
        </w:tabs>
        <w:spacing w:line="360" w:lineRule="auto"/>
        <w:ind w:left="1134" w:hanging="283"/>
        <w:rPr>
          <w:rFonts w:cs="Arial"/>
          <w:bCs/>
          <w:spacing w:val="0"/>
          <w:sz w:val="22"/>
          <w:szCs w:val="22"/>
        </w:rPr>
      </w:pPr>
      <w:r>
        <w:rPr>
          <w:spacing w:val="0"/>
          <w:sz w:val="22"/>
        </w:rPr>
        <w:t>2.- Lizitatzaile bakoitzaren «B» gutun-azala irekiko du, eta haren edukia irakurriko.</w:t>
      </w:r>
    </w:p>
    <w:p w14:paraId="6FE02CF3" w14:textId="77777777" w:rsidR="00272B9A" w:rsidRPr="00D74E2B" w:rsidRDefault="00272B9A" w:rsidP="00272B9A">
      <w:pPr>
        <w:pStyle w:val="Encabezado"/>
        <w:tabs>
          <w:tab w:val="clear" w:pos="4320"/>
          <w:tab w:val="clear" w:pos="8640"/>
        </w:tabs>
        <w:spacing w:line="360" w:lineRule="auto"/>
        <w:ind w:left="1134" w:hanging="283"/>
        <w:rPr>
          <w:rFonts w:cs="Arial"/>
          <w:bCs/>
          <w:spacing w:val="0"/>
          <w:sz w:val="22"/>
          <w:szCs w:val="22"/>
        </w:rPr>
      </w:pPr>
    </w:p>
    <w:p w14:paraId="062959D2" w14:textId="77777777" w:rsidR="00272B9A" w:rsidRPr="00D74E2B" w:rsidRDefault="00272B9A" w:rsidP="00272B9A">
      <w:pPr>
        <w:pStyle w:val="Encabezado"/>
        <w:tabs>
          <w:tab w:val="clear" w:pos="4320"/>
          <w:tab w:val="clear" w:pos="8640"/>
        </w:tabs>
        <w:spacing w:line="360" w:lineRule="auto"/>
        <w:ind w:left="567"/>
        <w:rPr>
          <w:rFonts w:cs="Arial"/>
          <w:bCs/>
          <w:spacing w:val="0"/>
          <w:sz w:val="22"/>
          <w:szCs w:val="22"/>
        </w:rPr>
      </w:pPr>
      <w:r>
        <w:rPr>
          <w:spacing w:val="0"/>
          <w:sz w:val="22"/>
        </w:rPr>
        <w:t>Ekitaldi horren ondoren, honako jardun hauek egingo ditu mahaiak:</w:t>
      </w:r>
    </w:p>
    <w:p w14:paraId="7B67845C" w14:textId="77777777" w:rsidR="00272B9A" w:rsidRPr="00D74E2B" w:rsidRDefault="00272B9A" w:rsidP="00272B9A">
      <w:pPr>
        <w:pStyle w:val="Encabezado"/>
        <w:tabs>
          <w:tab w:val="clear" w:pos="4320"/>
          <w:tab w:val="clear" w:pos="8640"/>
        </w:tabs>
        <w:spacing w:line="360" w:lineRule="auto"/>
        <w:ind w:left="1287"/>
        <w:rPr>
          <w:rFonts w:cs="Arial"/>
          <w:bCs/>
          <w:spacing w:val="0"/>
          <w:sz w:val="22"/>
          <w:szCs w:val="22"/>
        </w:rPr>
      </w:pPr>
    </w:p>
    <w:p w14:paraId="4D4DAAAB" w14:textId="77777777" w:rsidR="00272B9A" w:rsidRPr="00D74E2B" w:rsidRDefault="00272B9A" w:rsidP="00272B9A">
      <w:pPr>
        <w:pStyle w:val="Encabezado"/>
        <w:tabs>
          <w:tab w:val="clear" w:pos="4320"/>
          <w:tab w:val="clear" w:pos="8640"/>
        </w:tabs>
        <w:spacing w:line="360" w:lineRule="auto"/>
        <w:ind w:left="1134" w:hanging="283"/>
        <w:rPr>
          <w:rFonts w:cs="Arial"/>
          <w:bCs/>
          <w:spacing w:val="0"/>
          <w:sz w:val="22"/>
          <w:szCs w:val="22"/>
        </w:rPr>
      </w:pPr>
      <w:r>
        <w:rPr>
          <w:spacing w:val="0"/>
          <w:sz w:val="22"/>
        </w:rPr>
        <w:t>1.- Baztertu egingo ditu klausula-agiriko eskakizunak eta betebeharrak betetzen ez dituzten eskaintzak, halakorik badago.</w:t>
      </w:r>
    </w:p>
    <w:p w14:paraId="379935AB" w14:textId="77777777" w:rsidR="00272B9A" w:rsidRPr="00D74E2B" w:rsidRDefault="00272B9A" w:rsidP="00272B9A">
      <w:pPr>
        <w:pStyle w:val="Encabezado"/>
        <w:tabs>
          <w:tab w:val="clear" w:pos="4320"/>
          <w:tab w:val="clear" w:pos="8640"/>
        </w:tabs>
        <w:spacing w:line="360" w:lineRule="auto"/>
        <w:ind w:left="1287"/>
        <w:rPr>
          <w:rFonts w:cs="Arial"/>
          <w:bCs/>
          <w:spacing w:val="0"/>
          <w:sz w:val="22"/>
          <w:szCs w:val="22"/>
        </w:rPr>
      </w:pPr>
    </w:p>
    <w:p w14:paraId="0BACA8E8" w14:textId="77777777" w:rsidR="00272B9A" w:rsidRPr="00D74E2B" w:rsidRDefault="00272B9A" w:rsidP="00272B9A">
      <w:pPr>
        <w:pStyle w:val="Encabezado"/>
        <w:tabs>
          <w:tab w:val="clear" w:pos="4320"/>
          <w:tab w:val="clear" w:pos="8640"/>
        </w:tabs>
        <w:spacing w:line="360" w:lineRule="auto"/>
        <w:ind w:left="1134" w:hanging="283"/>
        <w:rPr>
          <w:rFonts w:cs="Arial"/>
          <w:bCs/>
          <w:spacing w:val="0"/>
          <w:sz w:val="22"/>
          <w:szCs w:val="22"/>
        </w:rPr>
      </w:pPr>
      <w:r>
        <w:rPr>
          <w:spacing w:val="0"/>
          <w:sz w:val="22"/>
        </w:rPr>
        <w:t>2.- Automatikoki ebaluatzekoak edo formulak erabiliz zenbatestekoak diren irizpideak balioetsiko ditu.</w:t>
      </w:r>
    </w:p>
    <w:p w14:paraId="79D88034" w14:textId="77777777" w:rsidR="00272B9A" w:rsidRPr="00D74E2B" w:rsidRDefault="00272B9A" w:rsidP="00272B9A">
      <w:pPr>
        <w:pStyle w:val="Encabezado"/>
        <w:tabs>
          <w:tab w:val="clear" w:pos="4320"/>
          <w:tab w:val="clear" w:pos="8640"/>
        </w:tabs>
        <w:spacing w:line="360" w:lineRule="auto"/>
        <w:ind w:left="1287"/>
        <w:rPr>
          <w:rFonts w:cs="Arial"/>
          <w:bCs/>
          <w:spacing w:val="0"/>
          <w:sz w:val="22"/>
          <w:szCs w:val="22"/>
        </w:rPr>
      </w:pPr>
    </w:p>
    <w:p w14:paraId="01BB4660" w14:textId="77777777" w:rsidR="00272B9A" w:rsidRPr="00D74E2B" w:rsidRDefault="00272B9A" w:rsidP="00272B9A">
      <w:pPr>
        <w:pStyle w:val="Encabezado"/>
        <w:tabs>
          <w:tab w:val="clear" w:pos="4320"/>
          <w:tab w:val="clear" w:pos="8640"/>
        </w:tabs>
        <w:spacing w:line="360" w:lineRule="auto"/>
        <w:ind w:left="1134" w:hanging="283"/>
        <w:rPr>
          <w:rFonts w:cs="Arial"/>
          <w:bCs/>
          <w:spacing w:val="0"/>
          <w:sz w:val="22"/>
          <w:szCs w:val="22"/>
        </w:rPr>
      </w:pPr>
      <w:r>
        <w:rPr>
          <w:spacing w:val="0"/>
          <w:sz w:val="22"/>
        </w:rPr>
        <w:t>3.- Eskaintza bakoitzak guztira lortutako puntuazioa ezarriko du, eta puntuazio handienetik txikienera sailkatuko ditu eskaintzok.</w:t>
      </w:r>
    </w:p>
    <w:p w14:paraId="0887918B" w14:textId="77777777" w:rsidR="00272B9A" w:rsidRPr="00D74E2B" w:rsidRDefault="00272B9A" w:rsidP="00272B9A">
      <w:pPr>
        <w:pStyle w:val="Encabezado"/>
        <w:tabs>
          <w:tab w:val="clear" w:pos="4320"/>
          <w:tab w:val="clear" w:pos="8640"/>
        </w:tabs>
        <w:spacing w:line="360" w:lineRule="auto"/>
        <w:ind w:left="1134" w:hanging="283"/>
        <w:rPr>
          <w:rFonts w:cs="Arial"/>
          <w:bCs/>
          <w:spacing w:val="0"/>
          <w:sz w:val="22"/>
          <w:szCs w:val="22"/>
        </w:rPr>
      </w:pPr>
    </w:p>
    <w:p w14:paraId="53E72B9B" w14:textId="77777777" w:rsidR="00272B9A" w:rsidRPr="00D74E2B" w:rsidRDefault="00272B9A" w:rsidP="00272B9A">
      <w:pPr>
        <w:pStyle w:val="Encabezado"/>
        <w:tabs>
          <w:tab w:val="clear" w:pos="4320"/>
          <w:tab w:val="clear" w:pos="8640"/>
        </w:tabs>
        <w:spacing w:line="360" w:lineRule="auto"/>
        <w:ind w:left="1134" w:hanging="283"/>
        <w:rPr>
          <w:rFonts w:cs="Arial"/>
          <w:bCs/>
          <w:spacing w:val="0"/>
          <w:sz w:val="22"/>
          <w:szCs w:val="22"/>
        </w:rPr>
      </w:pPr>
      <w:r>
        <w:rPr>
          <w:spacing w:val="0"/>
          <w:sz w:val="22"/>
        </w:rPr>
        <w:br w:type="page"/>
        <w:t>4.- Puntuaziorik onena lortu duen lizitatzailearen aldeko adjudikazio-proposamena egingo du.</w:t>
      </w:r>
    </w:p>
    <w:p w14:paraId="6680CD49" w14:textId="77777777" w:rsidR="00272B9A" w:rsidRPr="00D74E2B" w:rsidRDefault="00272B9A" w:rsidP="00272B9A">
      <w:pPr>
        <w:pStyle w:val="Encabezado"/>
        <w:tabs>
          <w:tab w:val="clear" w:pos="4320"/>
          <w:tab w:val="clear" w:pos="8640"/>
        </w:tabs>
        <w:spacing w:line="360" w:lineRule="auto"/>
        <w:ind w:left="1134"/>
        <w:rPr>
          <w:rFonts w:cs="Arial"/>
          <w:bCs/>
          <w:spacing w:val="0"/>
          <w:sz w:val="22"/>
          <w:szCs w:val="22"/>
        </w:rPr>
      </w:pPr>
    </w:p>
    <w:p w14:paraId="76506154" w14:textId="77777777" w:rsidR="00272B9A" w:rsidRPr="00D74E2B" w:rsidRDefault="00272B9A" w:rsidP="00272B9A">
      <w:pPr>
        <w:pStyle w:val="Encabezado"/>
        <w:tabs>
          <w:tab w:val="clear" w:pos="4320"/>
          <w:tab w:val="clear" w:pos="8640"/>
        </w:tabs>
        <w:spacing w:line="360" w:lineRule="auto"/>
        <w:ind w:left="1134"/>
        <w:rPr>
          <w:rFonts w:cs="Arial"/>
          <w:bCs/>
          <w:spacing w:val="0"/>
          <w:sz w:val="22"/>
          <w:szCs w:val="22"/>
        </w:rPr>
      </w:pPr>
      <w:r>
        <w:rPr>
          <w:spacing w:val="0"/>
          <w:sz w:val="22"/>
        </w:rPr>
        <w:t>Puntuaziorik onena lortu duen lizitatzailearen eskaintza nabarmenki baxuegia dela uste izanez gero, 149. artikuluan jasotako egoeraren bat gertatzeagatik, artikulu horretan ezarritako prozedurari jarraituko dio; dena den, ezin izango da izan 5 egun baliodun baino luzeagoa izan lizitatzaileak bere eskaintza justifikatzeko duen epea, dagokion komunikazioa igortzen zaionetik.</w:t>
      </w:r>
    </w:p>
    <w:p w14:paraId="04B2BE5E" w14:textId="77777777" w:rsidR="00272B9A" w:rsidRPr="00D74E2B" w:rsidRDefault="00272B9A" w:rsidP="00272B9A">
      <w:pPr>
        <w:pStyle w:val="Encabezado"/>
        <w:tabs>
          <w:tab w:val="clear" w:pos="4320"/>
          <w:tab w:val="clear" w:pos="8640"/>
        </w:tabs>
        <w:spacing w:line="360" w:lineRule="auto"/>
        <w:ind w:left="1134"/>
        <w:rPr>
          <w:rFonts w:cs="Arial"/>
          <w:bCs/>
          <w:spacing w:val="0"/>
          <w:sz w:val="22"/>
          <w:szCs w:val="22"/>
        </w:rPr>
      </w:pPr>
    </w:p>
    <w:p w14:paraId="583DD086" w14:textId="77777777" w:rsidR="00272B9A" w:rsidRPr="00D74E2B" w:rsidRDefault="00272B9A" w:rsidP="00272B9A">
      <w:pPr>
        <w:pStyle w:val="Encabezado"/>
        <w:tabs>
          <w:tab w:val="clear" w:pos="4320"/>
          <w:tab w:val="clear" w:pos="8640"/>
        </w:tabs>
        <w:spacing w:line="360" w:lineRule="auto"/>
        <w:ind w:left="1134"/>
        <w:rPr>
          <w:rFonts w:cs="Arial"/>
          <w:bCs/>
          <w:spacing w:val="0"/>
          <w:sz w:val="22"/>
          <w:szCs w:val="22"/>
        </w:rPr>
      </w:pPr>
      <w:r>
        <w:rPr>
          <w:spacing w:val="0"/>
          <w:sz w:val="22"/>
        </w:rPr>
        <w:t>Egindako jardun guztien berri emango da espedientean, eta aktetan jaso, nahitaez idatzi beharko baitira aktak.</w:t>
      </w:r>
    </w:p>
    <w:p w14:paraId="56757D3E" w14:textId="77777777" w:rsidR="00272B9A" w:rsidRPr="00D74E2B" w:rsidRDefault="00272B9A" w:rsidP="00272B9A">
      <w:pPr>
        <w:pStyle w:val="Encabezado"/>
        <w:tabs>
          <w:tab w:val="clear" w:pos="4320"/>
          <w:tab w:val="clear" w:pos="8640"/>
        </w:tabs>
        <w:spacing w:line="360" w:lineRule="auto"/>
        <w:ind w:left="1134" w:hanging="283"/>
        <w:rPr>
          <w:rFonts w:cs="Arial"/>
          <w:bCs/>
          <w:spacing w:val="0"/>
          <w:sz w:val="22"/>
          <w:szCs w:val="22"/>
        </w:rPr>
      </w:pPr>
    </w:p>
    <w:p w14:paraId="7452A82F" w14:textId="77777777" w:rsidR="00272B9A" w:rsidRPr="00D74E2B" w:rsidRDefault="00272B9A" w:rsidP="00272B9A">
      <w:pPr>
        <w:pStyle w:val="Encabezado"/>
        <w:tabs>
          <w:tab w:val="clear" w:pos="4320"/>
          <w:tab w:val="clear" w:pos="8640"/>
        </w:tabs>
        <w:spacing w:line="360" w:lineRule="auto"/>
        <w:ind w:left="1134" w:hanging="283"/>
        <w:rPr>
          <w:rFonts w:cs="Arial"/>
          <w:bCs/>
          <w:spacing w:val="0"/>
          <w:sz w:val="22"/>
          <w:szCs w:val="22"/>
        </w:rPr>
      </w:pPr>
      <w:r>
        <w:rPr>
          <w:spacing w:val="0"/>
          <w:sz w:val="22"/>
        </w:rPr>
        <w:t>5.- Lizitatzaileen eta Enpresa Sailkatuen Euskal Autonomia Erkidegoko Erregistrora edo Sektore Publikoko Lizitatzaileen eta Enpresa Sailkatuen Erregistro Ofizialera joko du, eta kontratua adjudikatzeko proposatutako lizitatzailearen datuak egiaztatuko ditu: haren izaera, gaitasuna, kaudimena eta kontratatzeko debekurik ez izatea.</w:t>
      </w:r>
    </w:p>
    <w:p w14:paraId="220B0C29" w14:textId="77777777" w:rsidR="00272B9A" w:rsidRPr="00D74E2B" w:rsidRDefault="00272B9A" w:rsidP="00272B9A">
      <w:pPr>
        <w:pStyle w:val="Encabezado"/>
        <w:tabs>
          <w:tab w:val="clear" w:pos="4320"/>
          <w:tab w:val="clear" w:pos="8640"/>
        </w:tabs>
        <w:spacing w:line="360" w:lineRule="auto"/>
        <w:ind w:left="1134" w:hanging="283"/>
        <w:rPr>
          <w:rFonts w:cs="Arial"/>
          <w:bCs/>
          <w:spacing w:val="0"/>
          <w:sz w:val="22"/>
          <w:szCs w:val="22"/>
        </w:rPr>
      </w:pPr>
    </w:p>
    <w:p w14:paraId="1CDE48C1" w14:textId="77777777" w:rsidR="00272B9A" w:rsidRPr="00D74E2B" w:rsidRDefault="00272B9A" w:rsidP="00272B9A">
      <w:pPr>
        <w:pStyle w:val="Encabezado"/>
        <w:tabs>
          <w:tab w:val="clear" w:pos="4320"/>
          <w:tab w:val="clear" w:pos="8640"/>
        </w:tabs>
        <w:spacing w:line="360" w:lineRule="auto"/>
        <w:ind w:left="1134" w:hanging="283"/>
        <w:rPr>
          <w:rFonts w:cs="Arial"/>
          <w:bCs/>
          <w:spacing w:val="0"/>
          <w:sz w:val="22"/>
          <w:szCs w:val="22"/>
        </w:rPr>
      </w:pPr>
      <w:r>
        <w:rPr>
          <w:spacing w:val="0"/>
          <w:sz w:val="22"/>
        </w:rPr>
        <w:t>6.- Komunikazio elektronikoaren bidez, kontratua adjudikatzeko proposatutako lizitatzaileari eskatuko dio zazpi egun balioduneko epean (komunikazioa igortzen zaionetik) jarduketa hauek egin ditzan edo dokumentu hauek eman ditzan:</w:t>
      </w:r>
    </w:p>
    <w:p w14:paraId="1699CF03" w14:textId="77777777" w:rsidR="00272B9A" w:rsidRPr="00D74E2B" w:rsidRDefault="00272B9A" w:rsidP="00272B9A">
      <w:pPr>
        <w:pStyle w:val="Encabezado"/>
        <w:tabs>
          <w:tab w:val="clear" w:pos="4320"/>
          <w:tab w:val="clear" w:pos="8640"/>
        </w:tabs>
        <w:spacing w:line="360" w:lineRule="auto"/>
        <w:ind w:left="1134" w:hanging="283"/>
        <w:rPr>
          <w:rFonts w:cs="Arial"/>
          <w:bCs/>
          <w:spacing w:val="0"/>
          <w:sz w:val="22"/>
          <w:szCs w:val="22"/>
        </w:rPr>
      </w:pPr>
    </w:p>
    <w:p w14:paraId="25A750BA" w14:textId="77777777" w:rsidR="00272B9A" w:rsidRPr="00D74E2B" w:rsidRDefault="00272B9A" w:rsidP="00272B9A">
      <w:pPr>
        <w:pStyle w:val="Encabezado"/>
        <w:numPr>
          <w:ilvl w:val="0"/>
          <w:numId w:val="76"/>
        </w:numPr>
        <w:tabs>
          <w:tab w:val="clear" w:pos="4320"/>
          <w:tab w:val="clear" w:pos="8640"/>
        </w:tabs>
        <w:spacing w:line="360" w:lineRule="auto"/>
        <w:rPr>
          <w:rFonts w:cs="Arial"/>
          <w:bCs/>
          <w:spacing w:val="0"/>
          <w:sz w:val="22"/>
          <w:szCs w:val="22"/>
        </w:rPr>
      </w:pPr>
      <w:r>
        <w:rPr>
          <w:spacing w:val="0"/>
          <w:sz w:val="22"/>
        </w:rPr>
        <w:t xml:space="preserve"> Behin betiko bermea eratu izanaren egiaztagiria.</w:t>
      </w:r>
    </w:p>
    <w:p w14:paraId="1ED0B09C" w14:textId="77777777" w:rsidR="00272B9A" w:rsidRPr="00D74E2B" w:rsidRDefault="00272B9A" w:rsidP="00272B9A">
      <w:pPr>
        <w:pStyle w:val="Encabezado"/>
        <w:tabs>
          <w:tab w:val="clear" w:pos="4320"/>
          <w:tab w:val="clear" w:pos="8640"/>
        </w:tabs>
        <w:spacing w:line="360" w:lineRule="auto"/>
        <w:ind w:left="1571"/>
        <w:rPr>
          <w:rFonts w:cs="Arial"/>
          <w:bCs/>
          <w:spacing w:val="0"/>
          <w:sz w:val="22"/>
          <w:szCs w:val="22"/>
        </w:rPr>
      </w:pPr>
    </w:p>
    <w:p w14:paraId="47141DA0" w14:textId="77777777" w:rsidR="00272B9A" w:rsidRPr="00D74E2B" w:rsidRDefault="00272B9A" w:rsidP="00272B9A">
      <w:pPr>
        <w:pStyle w:val="Encabezado"/>
        <w:numPr>
          <w:ilvl w:val="0"/>
          <w:numId w:val="76"/>
        </w:numPr>
        <w:tabs>
          <w:tab w:val="clear" w:pos="4320"/>
          <w:tab w:val="clear" w:pos="8640"/>
        </w:tabs>
        <w:spacing w:line="360" w:lineRule="auto"/>
        <w:ind w:left="1418" w:hanging="207"/>
        <w:rPr>
          <w:rFonts w:cs="Arial"/>
          <w:bCs/>
          <w:spacing w:val="0"/>
          <w:sz w:val="22"/>
          <w:szCs w:val="22"/>
        </w:rPr>
      </w:pPr>
      <w:r>
        <w:rPr>
          <w:spacing w:val="0"/>
          <w:sz w:val="22"/>
        </w:rPr>
        <w:t xml:space="preserve"> Lizitatzailearen esku beharrezko diren baliabideak jarriko dituzten erakundeen konpromisoa, hala badagokio, SPKLren 75.2 artikuluan ezarritakoari jarraituz.</w:t>
      </w:r>
    </w:p>
    <w:p w14:paraId="69C14B81" w14:textId="77777777" w:rsidR="00272B9A" w:rsidRPr="00D74E2B" w:rsidRDefault="00272B9A" w:rsidP="00272B9A">
      <w:pPr>
        <w:pStyle w:val="Prrafodelista"/>
        <w:rPr>
          <w:rFonts w:cs="Arial"/>
          <w:bCs/>
          <w:spacing w:val="0"/>
          <w:sz w:val="22"/>
          <w:szCs w:val="22"/>
        </w:rPr>
      </w:pPr>
    </w:p>
    <w:p w14:paraId="377A7F89" w14:textId="77777777" w:rsidR="00272B9A" w:rsidRPr="00D74E2B" w:rsidRDefault="00272B9A" w:rsidP="00272B9A">
      <w:pPr>
        <w:pStyle w:val="Encabezado"/>
        <w:numPr>
          <w:ilvl w:val="0"/>
          <w:numId w:val="76"/>
        </w:numPr>
        <w:tabs>
          <w:tab w:val="clear" w:pos="4320"/>
          <w:tab w:val="clear" w:pos="8640"/>
        </w:tabs>
        <w:spacing w:line="360" w:lineRule="auto"/>
        <w:ind w:left="1418" w:hanging="207"/>
        <w:rPr>
          <w:rFonts w:cs="Arial"/>
          <w:bCs/>
          <w:spacing w:val="0"/>
          <w:sz w:val="22"/>
          <w:szCs w:val="22"/>
        </w:rPr>
      </w:pPr>
      <w:r>
        <w:rPr>
          <w:spacing w:val="0"/>
          <w:sz w:val="22"/>
        </w:rPr>
        <w:t xml:space="preserve"> Dokumentazio egiaztagarria, kontratuaren egikaritzean erabiltzeko edo atxikitzeko konpromisoa hartu zuen bitartekoak benetan dauzkala egiaztatzeko, SPKLren 76.2 artikuluaren arabera.</w:t>
      </w:r>
    </w:p>
    <w:p w14:paraId="717B8548" w14:textId="77777777" w:rsidR="00272B9A" w:rsidRPr="00D74E2B" w:rsidRDefault="00272B9A" w:rsidP="00272B9A">
      <w:pPr>
        <w:pStyle w:val="Prrafodelista"/>
        <w:rPr>
          <w:rFonts w:cs="Arial"/>
          <w:bCs/>
          <w:spacing w:val="0"/>
          <w:sz w:val="22"/>
          <w:szCs w:val="22"/>
        </w:rPr>
      </w:pPr>
    </w:p>
    <w:p w14:paraId="2AB5052E" w14:textId="77777777" w:rsidR="00272B9A" w:rsidRPr="00D74E2B" w:rsidRDefault="00272B9A" w:rsidP="00272B9A">
      <w:pPr>
        <w:pStyle w:val="Encabezado"/>
        <w:numPr>
          <w:ilvl w:val="0"/>
          <w:numId w:val="76"/>
        </w:numPr>
        <w:tabs>
          <w:tab w:val="clear" w:pos="4320"/>
          <w:tab w:val="clear" w:pos="8640"/>
        </w:tabs>
        <w:spacing w:line="360" w:lineRule="auto"/>
        <w:ind w:left="1418" w:hanging="207"/>
        <w:rPr>
          <w:rFonts w:cs="Arial"/>
          <w:bCs/>
          <w:spacing w:val="0"/>
          <w:sz w:val="22"/>
          <w:szCs w:val="22"/>
        </w:rPr>
      </w:pPr>
      <w:r>
        <w:rPr>
          <w:spacing w:val="0"/>
          <w:sz w:val="22"/>
        </w:rPr>
        <w:br w:type="page"/>
        <w:t xml:space="preserve"> Hala badagokio, kaudimenari buruzko beste edozein dokumentazio, dagokion lizitatzaile-erregistroan ez badago. Horri dagokionez, gutxieneko kaudimen-eskakizun hauek bete behar dira kontratu hau lortzeko:</w:t>
      </w:r>
    </w:p>
    <w:p w14:paraId="7D949072" w14:textId="77777777" w:rsidR="00272B9A" w:rsidRPr="00937954" w:rsidRDefault="00272B9A" w:rsidP="00272B9A">
      <w:pPr>
        <w:pStyle w:val="Prrafodelista"/>
        <w:rPr>
          <w:rFonts w:cs="Arial"/>
          <w:bCs/>
          <w:spacing w:val="0"/>
          <w:sz w:val="22"/>
          <w:szCs w:val="22"/>
        </w:rPr>
      </w:pPr>
    </w:p>
    <w:p w14:paraId="47766458" w14:textId="77777777" w:rsidR="00272B9A" w:rsidRPr="004B5C1D" w:rsidRDefault="00272B9A" w:rsidP="00272B9A">
      <w:pPr>
        <w:suppressAutoHyphens/>
        <w:spacing w:line="360" w:lineRule="auto"/>
        <w:ind w:left="585" w:firstLine="975"/>
        <w:rPr>
          <w:i/>
          <w:color w:val="808080"/>
          <w:spacing w:val="-2"/>
          <w:sz w:val="22"/>
        </w:rPr>
      </w:pPr>
      <w:r>
        <w:rPr>
          <w:b/>
          <w:i/>
          <w:color w:val="808080"/>
          <w:spacing w:val="-2"/>
          <w:sz w:val="22"/>
        </w:rPr>
        <w:t>d) Kasuak edo aldaerak</w:t>
      </w:r>
    </w:p>
    <w:p w14:paraId="23F4526C" w14:textId="77777777" w:rsidR="00272B9A" w:rsidRPr="004B5C1D" w:rsidRDefault="00272B9A" w:rsidP="00272B9A">
      <w:pPr>
        <w:spacing w:line="360" w:lineRule="auto"/>
        <w:ind w:left="585"/>
        <w:rPr>
          <w:rFonts w:cs="Arial"/>
          <w:i/>
          <w:color w:val="808080"/>
        </w:rPr>
      </w:pPr>
    </w:p>
    <w:p w14:paraId="6F0AB387" w14:textId="77777777" w:rsidR="00272B9A" w:rsidRPr="004B5C1D" w:rsidRDefault="00272B9A" w:rsidP="00272B9A">
      <w:pPr>
        <w:suppressAutoHyphens/>
        <w:spacing w:line="360" w:lineRule="auto"/>
        <w:ind w:left="2410" w:hanging="567"/>
        <w:rPr>
          <w:rFonts w:cs="Arial"/>
          <w:bCs/>
          <w:i/>
          <w:spacing w:val="0"/>
          <w:sz w:val="24"/>
          <w:szCs w:val="22"/>
        </w:rPr>
      </w:pPr>
      <w:r>
        <w:rPr>
          <w:b/>
          <w:i/>
          <w:color w:val="808080"/>
          <w:spacing w:val="-2"/>
          <w:sz w:val="22"/>
        </w:rPr>
        <w:t>d.1) Sailkapena edo kaudimena egiaztatzeko beste bide osagarri batzuk onartzen badira</w:t>
      </w:r>
      <w:r>
        <w:rPr>
          <w:i/>
          <w:color w:val="808080"/>
          <w:spacing w:val="-2"/>
          <w:sz w:val="22"/>
        </w:rPr>
        <w:t>, hauxe adierazi beharko da:</w:t>
      </w:r>
    </w:p>
    <w:p w14:paraId="08962806" w14:textId="77777777" w:rsidR="00272B9A" w:rsidRPr="004B5C1D" w:rsidRDefault="00272B9A" w:rsidP="00272B9A">
      <w:pPr>
        <w:suppressAutoHyphens/>
        <w:spacing w:line="360" w:lineRule="auto"/>
        <w:ind w:left="284"/>
        <w:rPr>
          <w:rFonts w:cs="Arial"/>
          <w:bCs/>
          <w:spacing w:val="0"/>
          <w:sz w:val="22"/>
          <w:szCs w:val="22"/>
        </w:rPr>
      </w:pPr>
    </w:p>
    <w:p w14:paraId="038A29E7" w14:textId="77777777" w:rsidR="00272B9A" w:rsidRPr="00D74E2B" w:rsidRDefault="00272B9A" w:rsidP="00272B9A">
      <w:pPr>
        <w:suppressAutoHyphens/>
        <w:spacing w:line="360" w:lineRule="auto"/>
        <w:ind w:left="1843" w:hanging="301"/>
        <w:rPr>
          <w:rFonts w:cs="Arial"/>
          <w:bCs/>
          <w:spacing w:val="0"/>
          <w:sz w:val="22"/>
          <w:szCs w:val="22"/>
        </w:rPr>
      </w:pPr>
      <w:r>
        <w:rPr>
          <w:spacing w:val="0"/>
          <w:sz w:val="22"/>
        </w:rPr>
        <w:t>d) Kaudimena honako bi bide hauetako batez egiaztatu behar da, lizitatzailearen aukeran:</w:t>
      </w:r>
    </w:p>
    <w:p w14:paraId="66762D7A" w14:textId="77777777" w:rsidR="00272B9A" w:rsidRPr="004B5C1D" w:rsidRDefault="00272B9A" w:rsidP="00272B9A">
      <w:pPr>
        <w:suppressAutoHyphens/>
        <w:spacing w:line="360" w:lineRule="auto"/>
        <w:ind w:left="709"/>
        <w:rPr>
          <w:rFonts w:cs="Arial"/>
          <w:bCs/>
          <w:spacing w:val="0"/>
          <w:sz w:val="22"/>
          <w:szCs w:val="22"/>
        </w:rPr>
      </w:pPr>
    </w:p>
    <w:p w14:paraId="5EBB81C0" w14:textId="77777777" w:rsidR="00272B9A" w:rsidRPr="004B5C1D" w:rsidRDefault="00272B9A" w:rsidP="00272B9A">
      <w:pPr>
        <w:numPr>
          <w:ilvl w:val="0"/>
          <w:numId w:val="1"/>
        </w:numPr>
        <w:tabs>
          <w:tab w:val="clear" w:pos="755"/>
          <w:tab w:val="num" w:pos="2127"/>
        </w:tabs>
        <w:suppressAutoHyphens/>
        <w:spacing w:line="360" w:lineRule="auto"/>
        <w:ind w:left="2127" w:hanging="284"/>
        <w:rPr>
          <w:rFonts w:cs="Arial"/>
          <w:bCs/>
          <w:spacing w:val="0"/>
          <w:sz w:val="22"/>
          <w:szCs w:val="22"/>
        </w:rPr>
      </w:pPr>
      <w:r>
        <w:rPr>
          <w:spacing w:val="0"/>
          <w:sz w:val="22"/>
        </w:rPr>
        <w:t>Kontratistak .................... kategoriako ............. taldeko ............. azpitaldeko zerbitzuak kontratatzeko gaitasuna ematen dion sailkapena duela egiaztatzen duen agiria.</w:t>
      </w:r>
    </w:p>
    <w:p w14:paraId="5A6D9A2F" w14:textId="77777777" w:rsidR="00272B9A" w:rsidRPr="004B5C1D" w:rsidRDefault="00272B9A" w:rsidP="00272B9A">
      <w:pPr>
        <w:suppressAutoHyphens/>
        <w:spacing w:line="360" w:lineRule="auto"/>
        <w:ind w:left="755"/>
        <w:rPr>
          <w:rFonts w:cs="Arial"/>
          <w:bCs/>
          <w:spacing w:val="0"/>
          <w:sz w:val="22"/>
          <w:szCs w:val="22"/>
        </w:rPr>
      </w:pPr>
    </w:p>
    <w:p w14:paraId="39C0EB72" w14:textId="77777777" w:rsidR="00272B9A" w:rsidRPr="00D74E2B" w:rsidRDefault="00272B9A" w:rsidP="00272B9A">
      <w:pPr>
        <w:numPr>
          <w:ilvl w:val="0"/>
          <w:numId w:val="1"/>
        </w:numPr>
        <w:tabs>
          <w:tab w:val="clear" w:pos="755"/>
          <w:tab w:val="num" w:pos="2127"/>
        </w:tabs>
        <w:suppressAutoHyphens/>
        <w:spacing w:line="360" w:lineRule="auto"/>
        <w:ind w:left="2127" w:hanging="284"/>
        <w:rPr>
          <w:rFonts w:cs="Arial"/>
          <w:bCs/>
          <w:spacing w:val="0"/>
          <w:sz w:val="22"/>
          <w:szCs w:val="22"/>
        </w:rPr>
      </w:pPr>
      <w:r>
        <w:rPr>
          <w:spacing w:val="0"/>
          <w:sz w:val="22"/>
        </w:rPr>
        <w:t>Lizitatzailearen kaudimen ekonomiko, finantzario eta tekniko edo profesionalaren egiaztagiriak, SPKLren 87. artikuluko … letran eta 90. artikuluko … letran ezarritako bitartekoen bidez. Aipatutako bitartekoei dagokienez, enpresek, kontratu honetarako, gutxieneko kaudimen-eskakizun hauek bete beharko dituzte: …………………………………………………………………………………</w:t>
      </w:r>
    </w:p>
    <w:p w14:paraId="39153D3F" w14:textId="77777777" w:rsidR="00272B9A" w:rsidRPr="00D74E2B" w:rsidRDefault="00272B9A" w:rsidP="00272B9A">
      <w:pPr>
        <w:pStyle w:val="Prrafodelista"/>
        <w:rPr>
          <w:rFonts w:cs="Arial"/>
          <w:bCs/>
          <w:spacing w:val="0"/>
          <w:sz w:val="22"/>
          <w:szCs w:val="22"/>
        </w:rPr>
      </w:pPr>
    </w:p>
    <w:p w14:paraId="7EDB62A3" w14:textId="77777777" w:rsidR="00272B9A" w:rsidRPr="00D74E2B" w:rsidRDefault="00272B9A" w:rsidP="00272B9A">
      <w:pPr>
        <w:suppressAutoHyphens/>
        <w:spacing w:line="360" w:lineRule="auto"/>
        <w:ind w:left="2410" w:hanging="567"/>
        <w:rPr>
          <w:rFonts w:cs="Arial"/>
          <w:bCs/>
          <w:color w:val="808080"/>
          <w:spacing w:val="0"/>
          <w:sz w:val="22"/>
          <w:szCs w:val="22"/>
        </w:rPr>
      </w:pPr>
      <w:r>
        <w:rPr>
          <w:b/>
          <w:i/>
          <w:color w:val="808080"/>
          <w:spacing w:val="0"/>
          <w:sz w:val="22"/>
        </w:rPr>
        <w:t>d.2) Baldin eta sailkapenik ez badago kontratatzekoa den zerbitzurako, hauxe adierazi beharko da:</w:t>
      </w:r>
    </w:p>
    <w:p w14:paraId="416415BB" w14:textId="77777777" w:rsidR="00272B9A" w:rsidRPr="00937954" w:rsidRDefault="00272B9A" w:rsidP="00272B9A">
      <w:pPr>
        <w:suppressAutoHyphens/>
        <w:spacing w:line="360" w:lineRule="auto"/>
        <w:ind w:left="1701" w:hanging="425"/>
        <w:rPr>
          <w:rFonts w:cs="Arial"/>
          <w:bCs/>
          <w:spacing w:val="0"/>
          <w:sz w:val="22"/>
          <w:szCs w:val="22"/>
        </w:rPr>
      </w:pPr>
      <w:r>
        <w:br w:type="page"/>
      </w:r>
    </w:p>
    <w:p w14:paraId="37A26CFE" w14:textId="77777777" w:rsidR="00272B9A" w:rsidRPr="004B5C1D" w:rsidRDefault="00272B9A" w:rsidP="00272B9A">
      <w:pPr>
        <w:suppressAutoHyphens/>
        <w:spacing w:line="360" w:lineRule="auto"/>
        <w:ind w:left="1843" w:hanging="301"/>
        <w:rPr>
          <w:rFonts w:cs="Arial"/>
          <w:bCs/>
          <w:spacing w:val="0"/>
          <w:sz w:val="22"/>
          <w:szCs w:val="22"/>
        </w:rPr>
      </w:pPr>
      <w:r>
        <w:rPr>
          <w:spacing w:val="0"/>
          <w:sz w:val="22"/>
        </w:rPr>
        <w:t>d) Lizitatzailearen kaudimen ekonomiko, finantzario eta tekniko edo profesionalaren egiaztagiriak, SPKLren 87. artikuluko … letran eta 90. artikuluko … letran ezarritako bitartekoen bidez. Aipatutako bitartekoei dagokienez, enpresek, kontratu honetarako, gutxieneko kaudimen-eskakizun hauek bete beharko dituzte: ……………………………………………………………………………</w:t>
      </w:r>
      <w:proofErr w:type="gramStart"/>
      <w:r>
        <w:rPr>
          <w:spacing w:val="0"/>
          <w:sz w:val="22"/>
        </w:rPr>
        <w:t>…….</w:t>
      </w:r>
      <w:proofErr w:type="gramEnd"/>
      <w:r>
        <w:rPr>
          <w:spacing w:val="0"/>
          <w:sz w:val="22"/>
        </w:rPr>
        <w:t>.</w:t>
      </w:r>
    </w:p>
    <w:p w14:paraId="6D3C1FBE" w14:textId="77777777" w:rsidR="00272B9A" w:rsidRPr="004B5C1D" w:rsidRDefault="00272B9A" w:rsidP="00272B9A">
      <w:pPr>
        <w:suppressAutoHyphens/>
        <w:spacing w:line="360" w:lineRule="auto"/>
        <w:ind w:left="780"/>
        <w:rPr>
          <w:rFonts w:cs="Arial"/>
          <w:bCs/>
          <w:spacing w:val="0"/>
          <w:sz w:val="24"/>
          <w:szCs w:val="22"/>
        </w:rPr>
      </w:pPr>
    </w:p>
    <w:p w14:paraId="369AA333" w14:textId="77777777" w:rsidR="00272B9A" w:rsidRPr="00D74E2B" w:rsidRDefault="00272B9A" w:rsidP="00272B9A">
      <w:pPr>
        <w:suppressAutoHyphens/>
        <w:spacing w:line="360" w:lineRule="auto"/>
        <w:ind w:left="2410" w:hanging="567"/>
        <w:rPr>
          <w:rFonts w:cs="Arial"/>
          <w:bCs/>
          <w:i/>
          <w:color w:val="808080"/>
          <w:spacing w:val="0"/>
          <w:sz w:val="22"/>
          <w:szCs w:val="22"/>
        </w:rPr>
      </w:pPr>
      <w:r>
        <w:rPr>
          <w:b/>
          <w:i/>
          <w:color w:val="808080"/>
          <w:spacing w:val="0"/>
          <w:sz w:val="22"/>
        </w:rPr>
        <w:t>d.3) Kaudimena egiaztatzeko beste bide osagarri batzuk eskatzen badira</w:t>
      </w:r>
      <w:r>
        <w:rPr>
          <w:i/>
          <w:color w:val="808080"/>
          <w:spacing w:val="0"/>
          <w:sz w:val="22"/>
        </w:rPr>
        <w:t>, testu hau gehitu beharko zaio d.1 edo d.2 apartatuetako edukiari:</w:t>
      </w:r>
    </w:p>
    <w:p w14:paraId="6573BA03" w14:textId="77777777" w:rsidR="00272B9A" w:rsidRPr="00937954" w:rsidRDefault="00272B9A" w:rsidP="00272B9A">
      <w:pPr>
        <w:suppressAutoHyphens/>
        <w:spacing w:line="360" w:lineRule="auto"/>
        <w:ind w:left="755"/>
        <w:rPr>
          <w:rFonts w:cs="Arial"/>
          <w:bCs/>
          <w:spacing w:val="0"/>
          <w:sz w:val="22"/>
          <w:szCs w:val="22"/>
        </w:rPr>
      </w:pPr>
    </w:p>
    <w:p w14:paraId="23B3E0CE" w14:textId="77777777" w:rsidR="00272B9A" w:rsidRDefault="00272B9A" w:rsidP="00272B9A">
      <w:pPr>
        <w:suppressAutoHyphens/>
        <w:spacing w:line="360" w:lineRule="auto"/>
        <w:ind w:left="1843"/>
        <w:rPr>
          <w:rFonts w:cs="Arial"/>
          <w:bCs/>
          <w:spacing w:val="0"/>
          <w:sz w:val="22"/>
          <w:szCs w:val="22"/>
        </w:rPr>
      </w:pPr>
      <w:r>
        <w:rPr>
          <w:spacing w:val="0"/>
          <w:sz w:val="22"/>
        </w:rPr>
        <w:t>Horrez gain, kaudimena egiaztatzeaz gain, lizitatzaileek beren eskaintzetan zehaztutako behar adinako baliabide pertsonal eta materialak atxiki beharko dizkiote kontratua egikaritzeari. Behar adinakotzat jotzen dira horri dagokionez preskripzio teknikoen agirian zehaztutakoak.</w:t>
      </w:r>
    </w:p>
    <w:p w14:paraId="46C3FEE6" w14:textId="77777777" w:rsidR="00272B9A" w:rsidRDefault="00272B9A" w:rsidP="00272B9A">
      <w:pPr>
        <w:suppressAutoHyphens/>
        <w:spacing w:line="360" w:lineRule="auto"/>
        <w:ind w:left="1843"/>
        <w:rPr>
          <w:rFonts w:cs="Arial"/>
          <w:bCs/>
          <w:spacing w:val="0"/>
          <w:sz w:val="22"/>
          <w:szCs w:val="22"/>
        </w:rPr>
      </w:pPr>
    </w:p>
    <w:p w14:paraId="6816A301" w14:textId="77777777" w:rsidR="00272B9A" w:rsidRPr="00EF7D2D" w:rsidRDefault="00272B9A" w:rsidP="00272B9A">
      <w:pPr>
        <w:suppressAutoHyphens/>
        <w:spacing w:line="360" w:lineRule="auto"/>
        <w:ind w:left="1843"/>
        <w:rPr>
          <w:rFonts w:cs="Arial"/>
          <w:b/>
          <w:bCs/>
          <w:spacing w:val="0"/>
          <w:sz w:val="22"/>
          <w:szCs w:val="22"/>
        </w:rPr>
      </w:pPr>
      <w:r>
        <w:rPr>
          <w:spacing w:val="0"/>
          <w:sz w:val="22"/>
        </w:rPr>
        <w:t>Baliabide horiek kontratuari atxikitzea funtsezko kontratu-betebehartzat joko da; horrenbestez, SPKLren 76.2 artikuluan xedatutakoaren arabera, hori ez betetzea kontratua suntsiarazteko arrazoitzat jo ahal izango da 211.1.f) artikuluan adierazitako ondorioetarako. Hori zuzenean egiaztatuko da, nahiz eta lizitatzaileek klausula honi dagokion erregistro ofizialen baten egiaztagiria edo Europar Batasuneko ziurtagiria aurkeztu.</w:t>
      </w:r>
    </w:p>
    <w:p w14:paraId="47785B51" w14:textId="77777777" w:rsidR="00272B9A" w:rsidRDefault="00272B9A" w:rsidP="00272B9A">
      <w:pPr>
        <w:suppressAutoHyphens/>
        <w:spacing w:line="360" w:lineRule="auto"/>
        <w:ind w:left="1843"/>
        <w:rPr>
          <w:rFonts w:cs="Arial"/>
          <w:bCs/>
          <w:spacing w:val="0"/>
          <w:sz w:val="22"/>
          <w:szCs w:val="22"/>
        </w:rPr>
      </w:pPr>
    </w:p>
    <w:p w14:paraId="6F54193A" w14:textId="77777777" w:rsidR="00272B9A" w:rsidRPr="004B5C1D" w:rsidRDefault="00272B9A" w:rsidP="00272B9A">
      <w:pPr>
        <w:suppressAutoHyphens/>
        <w:spacing w:line="360" w:lineRule="auto"/>
        <w:ind w:left="2410" w:hanging="567"/>
        <w:rPr>
          <w:rFonts w:cs="Arial"/>
          <w:bCs/>
          <w:i/>
          <w:color w:val="808080"/>
          <w:spacing w:val="0"/>
          <w:sz w:val="22"/>
          <w:szCs w:val="22"/>
        </w:rPr>
      </w:pPr>
      <w:r>
        <w:rPr>
          <w:b/>
          <w:i/>
          <w:color w:val="808080"/>
          <w:spacing w:val="0"/>
          <w:sz w:val="22"/>
        </w:rPr>
        <w:t>d.4) Kontratua egikaritzeko ardura duten langileen erreferentziak eskatzen badira</w:t>
      </w:r>
      <w:r>
        <w:rPr>
          <w:i/>
          <w:color w:val="808080"/>
          <w:spacing w:val="0"/>
          <w:sz w:val="22"/>
        </w:rPr>
        <w:t>, testu hau gehitu beharko zaio d.1 edo d.2 apartatuetako edukiari:</w:t>
      </w:r>
    </w:p>
    <w:p w14:paraId="0858A801" w14:textId="77777777" w:rsidR="00272B9A" w:rsidRPr="004B5C1D" w:rsidRDefault="00272B9A" w:rsidP="00272B9A">
      <w:pPr>
        <w:suppressAutoHyphens/>
        <w:spacing w:line="360" w:lineRule="auto"/>
        <w:ind w:left="1843"/>
        <w:rPr>
          <w:rFonts w:cs="Arial"/>
          <w:bCs/>
          <w:spacing w:val="0"/>
          <w:sz w:val="22"/>
          <w:szCs w:val="22"/>
        </w:rPr>
      </w:pPr>
    </w:p>
    <w:p w14:paraId="4C31F16C" w14:textId="77777777" w:rsidR="00272B9A" w:rsidRPr="004B5C1D" w:rsidRDefault="00272B9A" w:rsidP="00272B9A">
      <w:pPr>
        <w:suppressAutoHyphens/>
        <w:spacing w:line="360" w:lineRule="auto"/>
        <w:ind w:left="1843"/>
        <w:rPr>
          <w:rFonts w:cs="Arial"/>
          <w:bCs/>
          <w:spacing w:val="0"/>
          <w:sz w:val="22"/>
          <w:szCs w:val="22"/>
        </w:rPr>
      </w:pPr>
      <w:r>
        <w:rPr>
          <w:spacing w:val="0"/>
          <w:sz w:val="22"/>
        </w:rPr>
        <w:t>Horrez gain, kontratua egikaritzeko ardura izango duten langileen izenak eta lan-kualifikazioa ere adierazi beharko dituzte proposamenek. Horri dagokionez, nabarmentzekoa da adjudikaziodunak ezin izango dituela pertsona horiek aldatu administrazio honek aldez aurretik horretarako baimena eman gabe. Hori zuzenean egiaztatuko da, nahiz eta lizitatzaileek klausula honi dagokion erregistro ofizialen baten egiaztagiria edo Europar Batasuneko ziurtagiria aurkeztu.</w:t>
      </w:r>
    </w:p>
    <w:p w14:paraId="3307ABE1" w14:textId="77777777" w:rsidR="00272B9A" w:rsidRPr="00937954" w:rsidRDefault="00272B9A" w:rsidP="00272B9A">
      <w:pPr>
        <w:suppressAutoHyphens/>
        <w:spacing w:line="360" w:lineRule="auto"/>
        <w:ind w:left="1843"/>
        <w:rPr>
          <w:rFonts w:cs="Arial"/>
          <w:bCs/>
          <w:spacing w:val="0"/>
          <w:sz w:val="22"/>
          <w:szCs w:val="22"/>
        </w:rPr>
      </w:pPr>
    </w:p>
    <w:p w14:paraId="4859A2F1" w14:textId="77777777" w:rsidR="00272B9A" w:rsidRPr="00D74E2B" w:rsidRDefault="00272B9A" w:rsidP="00272B9A">
      <w:pPr>
        <w:pStyle w:val="Encabezado"/>
        <w:tabs>
          <w:tab w:val="clear" w:pos="4320"/>
          <w:tab w:val="clear" w:pos="8640"/>
        </w:tabs>
        <w:spacing w:line="360" w:lineRule="auto"/>
        <w:ind w:left="1418"/>
        <w:rPr>
          <w:rFonts w:cs="Arial"/>
          <w:bCs/>
          <w:spacing w:val="0"/>
          <w:sz w:val="22"/>
          <w:szCs w:val="22"/>
        </w:rPr>
      </w:pPr>
      <w:r>
        <w:rPr>
          <w:spacing w:val="0"/>
          <w:sz w:val="22"/>
        </w:rPr>
        <w:t>Apartatu honetan aipatutako errekerimenduaren ondoren aurkeztutako dokumentazioak zuzentzeko moduko akatsik baldin badu, hiru egun naturaleko epea emango zaio hura zuzentzeko; lizitatzaileari zuzenean jakinaraziko zaio, eta udalaren kontratatzaile-profilean ere iragarriko da.</w:t>
      </w:r>
    </w:p>
    <w:p w14:paraId="31CCC6FA" w14:textId="77777777" w:rsidR="00272B9A" w:rsidRDefault="00272B9A" w:rsidP="00272B9A">
      <w:pPr>
        <w:suppressAutoHyphens/>
        <w:spacing w:line="360" w:lineRule="auto"/>
        <w:ind w:left="1843"/>
        <w:rPr>
          <w:rFonts w:cs="Arial"/>
          <w:bCs/>
          <w:spacing w:val="0"/>
          <w:sz w:val="22"/>
          <w:szCs w:val="22"/>
        </w:rPr>
      </w:pPr>
    </w:p>
    <w:p w14:paraId="17FA2CFB" w14:textId="77777777" w:rsidR="00272B9A" w:rsidRDefault="00272B9A" w:rsidP="00272B9A">
      <w:pPr>
        <w:pStyle w:val="Encabezado"/>
        <w:numPr>
          <w:ilvl w:val="0"/>
          <w:numId w:val="75"/>
        </w:numPr>
        <w:tabs>
          <w:tab w:val="clear" w:pos="4320"/>
          <w:tab w:val="clear" w:pos="8640"/>
        </w:tabs>
        <w:spacing w:line="360" w:lineRule="auto"/>
        <w:rPr>
          <w:rFonts w:cs="Arial"/>
          <w:bCs/>
          <w:spacing w:val="0"/>
          <w:sz w:val="22"/>
          <w:szCs w:val="22"/>
        </w:rPr>
      </w:pPr>
      <w:r>
        <w:rPr>
          <w:spacing w:val="0"/>
          <w:sz w:val="22"/>
        </w:rPr>
        <w:t xml:space="preserve"> ERREKERIMENDUA BETE EZEAN</w:t>
      </w:r>
    </w:p>
    <w:p w14:paraId="739C4996" w14:textId="77777777" w:rsidR="00272B9A" w:rsidRDefault="00272B9A" w:rsidP="00272B9A">
      <w:pPr>
        <w:suppressAutoHyphens/>
        <w:spacing w:line="360" w:lineRule="auto"/>
        <w:ind w:left="1843"/>
        <w:rPr>
          <w:rFonts w:cs="Arial"/>
          <w:bCs/>
          <w:spacing w:val="0"/>
          <w:sz w:val="22"/>
          <w:szCs w:val="22"/>
        </w:rPr>
      </w:pPr>
    </w:p>
    <w:p w14:paraId="4DBFE65E" w14:textId="77777777" w:rsidR="00272B9A" w:rsidRPr="00D74E2B" w:rsidRDefault="00272B9A" w:rsidP="00272B9A">
      <w:pPr>
        <w:pStyle w:val="Encabezado"/>
        <w:tabs>
          <w:tab w:val="clear" w:pos="4320"/>
          <w:tab w:val="clear" w:pos="8640"/>
        </w:tabs>
        <w:spacing w:line="360" w:lineRule="auto"/>
        <w:ind w:left="567"/>
        <w:rPr>
          <w:rFonts w:cs="Arial"/>
          <w:bCs/>
          <w:spacing w:val="0"/>
          <w:sz w:val="22"/>
          <w:szCs w:val="22"/>
        </w:rPr>
      </w:pPr>
      <w:r>
        <w:rPr>
          <w:spacing w:val="0"/>
          <w:sz w:val="22"/>
        </w:rPr>
        <w:t>Horretarako emandako epean adjudikaziodun izateko proposatutako hautagaiak ez baditu aurkeztu behin betiko bermea eta eskatu zaizkion gainerako dokumentuak, puntuazio onenetan hurrena duen hautagaiaren aldeko adjudikazio-proposamena egingo da, eta dagokion epea emango zaio behin betiko berme hori jar dezan.</w:t>
      </w:r>
    </w:p>
    <w:p w14:paraId="55F58D1F" w14:textId="77777777" w:rsidR="00272B9A" w:rsidRPr="00937954" w:rsidRDefault="00272B9A" w:rsidP="00272B9A">
      <w:pPr>
        <w:suppressAutoHyphens/>
        <w:spacing w:line="360" w:lineRule="auto"/>
        <w:ind w:left="1843"/>
        <w:rPr>
          <w:rFonts w:cs="Arial"/>
          <w:bCs/>
          <w:spacing w:val="0"/>
          <w:sz w:val="22"/>
          <w:szCs w:val="22"/>
        </w:rPr>
      </w:pPr>
    </w:p>
    <w:p w14:paraId="4833CA75" w14:textId="77777777" w:rsidR="00272B9A" w:rsidRPr="00D74E2B" w:rsidRDefault="00272B9A" w:rsidP="00272B9A">
      <w:pPr>
        <w:suppressAutoHyphens/>
        <w:spacing w:line="360" w:lineRule="auto"/>
        <w:ind w:left="851" w:hanging="284"/>
        <w:rPr>
          <w:i/>
          <w:color w:val="808080"/>
          <w:spacing w:val="-2"/>
          <w:sz w:val="22"/>
          <w:szCs w:val="22"/>
        </w:rPr>
      </w:pPr>
      <w:r>
        <w:rPr>
          <w:b/>
          <w:i/>
          <w:color w:val="808080"/>
          <w:spacing w:val="-2"/>
          <w:sz w:val="22"/>
        </w:rPr>
        <w:t>b) Gutun-azal elektroniko bakarra baldin badago, prozedurak automatikoki zenbatestekoak diren irizpideak bakarrik jasotzen dituelako</w:t>
      </w:r>
      <w:r>
        <w:rPr>
          <w:i/>
          <w:color w:val="808080"/>
          <w:spacing w:val="-2"/>
          <w:sz w:val="22"/>
        </w:rPr>
        <w:t>, hauxe adierazi beharko da:</w:t>
      </w:r>
    </w:p>
    <w:p w14:paraId="05EACF70" w14:textId="77777777" w:rsidR="00272B9A" w:rsidRPr="00937954" w:rsidRDefault="00272B9A" w:rsidP="00272B9A">
      <w:pPr>
        <w:suppressAutoHyphens/>
        <w:spacing w:line="360" w:lineRule="auto"/>
        <w:ind w:left="1843"/>
        <w:rPr>
          <w:rFonts w:cs="Arial"/>
          <w:bCs/>
          <w:spacing w:val="0"/>
          <w:sz w:val="22"/>
          <w:szCs w:val="22"/>
        </w:rPr>
      </w:pPr>
    </w:p>
    <w:p w14:paraId="1C24A281" w14:textId="77777777" w:rsidR="00272B9A" w:rsidRPr="00D74E2B" w:rsidRDefault="00272B9A" w:rsidP="00272B9A">
      <w:pPr>
        <w:spacing w:line="360" w:lineRule="auto"/>
        <w:ind w:left="284"/>
        <w:rPr>
          <w:rFonts w:cs="Arial"/>
          <w:bCs/>
          <w:spacing w:val="0"/>
          <w:sz w:val="22"/>
          <w:szCs w:val="22"/>
        </w:rPr>
      </w:pPr>
      <w:r>
        <w:rPr>
          <w:spacing w:val="0"/>
          <w:sz w:val="22"/>
        </w:rPr>
        <w:t>1) GUTUN-AZAL ELEKTRONIKOA IREKI</w:t>
      </w:r>
    </w:p>
    <w:p w14:paraId="447AE5C9" w14:textId="77777777" w:rsidR="00272B9A" w:rsidRPr="00D74E2B" w:rsidRDefault="00272B9A" w:rsidP="00272B9A">
      <w:pPr>
        <w:pStyle w:val="Encabezado"/>
        <w:tabs>
          <w:tab w:val="clear" w:pos="4320"/>
          <w:tab w:val="clear" w:pos="8640"/>
        </w:tabs>
        <w:spacing w:line="360" w:lineRule="auto"/>
        <w:ind w:left="567"/>
        <w:rPr>
          <w:rFonts w:cs="Arial"/>
          <w:bCs/>
          <w:spacing w:val="0"/>
          <w:sz w:val="22"/>
          <w:szCs w:val="22"/>
        </w:rPr>
      </w:pPr>
    </w:p>
    <w:p w14:paraId="39CE2F54" w14:textId="77777777" w:rsidR="00272B9A" w:rsidRPr="00D74E2B" w:rsidRDefault="00272B9A" w:rsidP="00272B9A">
      <w:pPr>
        <w:pStyle w:val="Encabezado"/>
        <w:tabs>
          <w:tab w:val="clear" w:pos="4320"/>
          <w:tab w:val="clear" w:pos="8640"/>
        </w:tabs>
        <w:spacing w:line="360" w:lineRule="auto"/>
        <w:ind w:left="567"/>
        <w:rPr>
          <w:rFonts w:cs="Arial"/>
          <w:bCs/>
          <w:spacing w:val="0"/>
          <w:sz w:val="22"/>
          <w:szCs w:val="22"/>
        </w:rPr>
      </w:pPr>
      <w:r>
        <w:rPr>
          <w:spacing w:val="0"/>
          <w:sz w:val="22"/>
        </w:rPr>
        <w:t>Kontratazio-mahaiak, gutxienez 48 ordu lehenago kontratatzaile-profilean argitaratuko den toki, egun eta ordu batean, gutun-azala irekiko du elektronikoki, eta egiaztatuko du hartan jasotako dokumentazioa, kontratu hau lortzeko eskakizunak betetzeari dagokiona. Eskaintza ekonomikoaren datuak jakinaraziko ditu, bai eta gainerako adjudikazio-irizpideenak ere, baldin bada.</w:t>
      </w:r>
    </w:p>
    <w:p w14:paraId="35FA8527" w14:textId="77777777" w:rsidR="00272B9A" w:rsidRPr="00D74E2B" w:rsidRDefault="00272B9A" w:rsidP="00272B9A">
      <w:pPr>
        <w:pStyle w:val="Encabezado"/>
        <w:tabs>
          <w:tab w:val="clear" w:pos="4320"/>
          <w:tab w:val="clear" w:pos="8640"/>
        </w:tabs>
        <w:spacing w:line="360" w:lineRule="auto"/>
        <w:ind w:left="567"/>
        <w:rPr>
          <w:rFonts w:cs="Arial"/>
          <w:bCs/>
          <w:spacing w:val="0"/>
          <w:sz w:val="22"/>
          <w:szCs w:val="22"/>
        </w:rPr>
      </w:pPr>
    </w:p>
    <w:p w14:paraId="66D308A0" w14:textId="77777777" w:rsidR="00272B9A" w:rsidRPr="00D74E2B" w:rsidRDefault="00272B9A" w:rsidP="00272B9A">
      <w:pPr>
        <w:pStyle w:val="Encabezado"/>
        <w:tabs>
          <w:tab w:val="clear" w:pos="4320"/>
          <w:tab w:val="clear" w:pos="8640"/>
        </w:tabs>
        <w:spacing w:line="360" w:lineRule="auto"/>
        <w:ind w:left="567"/>
        <w:rPr>
          <w:rFonts w:cs="Arial"/>
          <w:bCs/>
          <w:spacing w:val="0"/>
          <w:sz w:val="22"/>
          <w:szCs w:val="22"/>
        </w:rPr>
      </w:pPr>
      <w:r>
        <w:br w:type="page"/>
      </w:r>
      <w:r>
        <w:rPr>
          <w:spacing w:val="0"/>
          <w:sz w:val="22"/>
        </w:rPr>
        <w:t>Horri dagokionez, dokumentazio horretan akatsak edo gabeziak zuzendu behar badira, mahaiak sei egun balioduneko epea emango du, gehienez, zuzenketak egiteko, maiatzaren 8ko 817/2009 Errege Dekretuaren 27. artikuluan xedatutakoaren arabera (zeinak Sektore Publikoko Kontratuei buruzko urriaren 30eko 30/2007 Legearen zati bat garatzen baitu).</w:t>
      </w:r>
    </w:p>
    <w:p w14:paraId="48FECBB3" w14:textId="77777777" w:rsidR="00272B9A" w:rsidRPr="00D74E2B" w:rsidRDefault="00272B9A" w:rsidP="00272B9A">
      <w:pPr>
        <w:spacing w:line="360" w:lineRule="auto"/>
        <w:ind w:left="567"/>
        <w:rPr>
          <w:rFonts w:cs="Arial"/>
          <w:b/>
          <w:bCs/>
          <w:spacing w:val="0"/>
          <w:sz w:val="22"/>
          <w:szCs w:val="22"/>
        </w:rPr>
      </w:pPr>
    </w:p>
    <w:p w14:paraId="71D9693E" w14:textId="77777777" w:rsidR="00272B9A" w:rsidRPr="00D74E2B" w:rsidRDefault="00272B9A" w:rsidP="00272B9A">
      <w:pPr>
        <w:pStyle w:val="Encabezado"/>
        <w:tabs>
          <w:tab w:val="clear" w:pos="4320"/>
          <w:tab w:val="clear" w:pos="8640"/>
        </w:tabs>
        <w:spacing w:line="360" w:lineRule="auto"/>
        <w:ind w:left="567"/>
        <w:rPr>
          <w:rFonts w:cs="Arial"/>
          <w:bCs/>
          <w:spacing w:val="0"/>
          <w:sz w:val="22"/>
          <w:szCs w:val="22"/>
        </w:rPr>
      </w:pPr>
      <w:r>
        <w:rPr>
          <w:spacing w:val="0"/>
          <w:sz w:val="22"/>
        </w:rPr>
        <w:t>Ekitaldi publiko horren ondoren, honako jardun hauek egingo ditu mahaiak:</w:t>
      </w:r>
    </w:p>
    <w:p w14:paraId="3CA759D9" w14:textId="77777777" w:rsidR="00272B9A" w:rsidRPr="00D74E2B" w:rsidRDefault="00272B9A" w:rsidP="00272B9A">
      <w:pPr>
        <w:suppressAutoHyphens/>
        <w:spacing w:line="360" w:lineRule="auto"/>
        <w:ind w:left="2410" w:hanging="567"/>
        <w:rPr>
          <w:rFonts w:cs="Arial"/>
          <w:b/>
          <w:bCs/>
          <w:i/>
          <w:spacing w:val="0"/>
          <w:sz w:val="22"/>
          <w:szCs w:val="22"/>
        </w:rPr>
      </w:pPr>
    </w:p>
    <w:p w14:paraId="7B2EAA14" w14:textId="77777777" w:rsidR="00272B9A" w:rsidRPr="00D74E2B" w:rsidRDefault="00272B9A" w:rsidP="00272B9A">
      <w:pPr>
        <w:pStyle w:val="Encabezado"/>
        <w:tabs>
          <w:tab w:val="clear" w:pos="4320"/>
          <w:tab w:val="clear" w:pos="8640"/>
        </w:tabs>
        <w:spacing w:line="360" w:lineRule="auto"/>
        <w:ind w:left="1134" w:hanging="283"/>
        <w:rPr>
          <w:rFonts w:cs="Arial"/>
          <w:bCs/>
          <w:spacing w:val="0"/>
          <w:sz w:val="22"/>
          <w:szCs w:val="22"/>
        </w:rPr>
      </w:pPr>
      <w:r>
        <w:rPr>
          <w:spacing w:val="0"/>
          <w:sz w:val="22"/>
        </w:rPr>
        <w:t>1.- Baztertu egingo ditu klausula-agiriko eskakizunak eta betebeharrak betetzen ez dituzten eskaintzak, halakorik badago.</w:t>
      </w:r>
    </w:p>
    <w:p w14:paraId="483FAFB6" w14:textId="77777777" w:rsidR="00272B9A" w:rsidRPr="00D74E2B" w:rsidRDefault="00272B9A" w:rsidP="00272B9A">
      <w:pPr>
        <w:pStyle w:val="Encabezado"/>
        <w:tabs>
          <w:tab w:val="clear" w:pos="4320"/>
          <w:tab w:val="clear" w:pos="8640"/>
        </w:tabs>
        <w:spacing w:line="360" w:lineRule="auto"/>
        <w:ind w:left="1287"/>
        <w:rPr>
          <w:rFonts w:cs="Arial"/>
          <w:bCs/>
          <w:spacing w:val="0"/>
          <w:sz w:val="22"/>
          <w:szCs w:val="22"/>
        </w:rPr>
      </w:pPr>
    </w:p>
    <w:p w14:paraId="4E44A911" w14:textId="77777777" w:rsidR="00272B9A" w:rsidRPr="00D74E2B" w:rsidRDefault="00272B9A" w:rsidP="00272B9A">
      <w:pPr>
        <w:pStyle w:val="Encabezado"/>
        <w:tabs>
          <w:tab w:val="clear" w:pos="4320"/>
          <w:tab w:val="clear" w:pos="8640"/>
        </w:tabs>
        <w:spacing w:line="360" w:lineRule="auto"/>
        <w:ind w:left="1134" w:hanging="283"/>
        <w:rPr>
          <w:rFonts w:cs="Arial"/>
          <w:bCs/>
          <w:spacing w:val="0"/>
          <w:sz w:val="22"/>
          <w:szCs w:val="22"/>
        </w:rPr>
      </w:pPr>
      <w:r>
        <w:rPr>
          <w:spacing w:val="0"/>
          <w:sz w:val="22"/>
        </w:rPr>
        <w:t>2.- Automatikoki ebaluatzekoak edo formulak erabiliz zenbatestekoak diren irizpideak balioetsiko ditu.</w:t>
      </w:r>
    </w:p>
    <w:p w14:paraId="3B16C3BF" w14:textId="77777777" w:rsidR="00272B9A" w:rsidRPr="00D74E2B" w:rsidRDefault="00272B9A" w:rsidP="00272B9A">
      <w:pPr>
        <w:pStyle w:val="Encabezado"/>
        <w:tabs>
          <w:tab w:val="clear" w:pos="4320"/>
          <w:tab w:val="clear" w:pos="8640"/>
        </w:tabs>
        <w:spacing w:line="360" w:lineRule="auto"/>
        <w:ind w:left="1287"/>
        <w:rPr>
          <w:rFonts w:cs="Arial"/>
          <w:bCs/>
          <w:spacing w:val="0"/>
          <w:sz w:val="22"/>
          <w:szCs w:val="22"/>
        </w:rPr>
      </w:pPr>
    </w:p>
    <w:p w14:paraId="736056AB" w14:textId="77777777" w:rsidR="00272B9A" w:rsidRPr="00D74E2B" w:rsidRDefault="00272B9A" w:rsidP="00272B9A">
      <w:pPr>
        <w:pStyle w:val="Encabezado"/>
        <w:tabs>
          <w:tab w:val="clear" w:pos="4320"/>
          <w:tab w:val="clear" w:pos="8640"/>
        </w:tabs>
        <w:spacing w:line="360" w:lineRule="auto"/>
        <w:ind w:left="1134" w:hanging="283"/>
        <w:rPr>
          <w:rFonts w:cs="Arial"/>
          <w:bCs/>
          <w:spacing w:val="0"/>
          <w:sz w:val="22"/>
          <w:szCs w:val="22"/>
        </w:rPr>
      </w:pPr>
      <w:r>
        <w:rPr>
          <w:spacing w:val="0"/>
          <w:sz w:val="22"/>
        </w:rPr>
        <w:t>3.- Eskaintza bakoitzak guztira lortutako puntuazioa ezarriko du, eta puntuazio handienetik txikienera sailkatuko ditu eskaintzok.</w:t>
      </w:r>
    </w:p>
    <w:p w14:paraId="51E9C79F" w14:textId="77777777" w:rsidR="00272B9A" w:rsidRPr="00D74E2B" w:rsidRDefault="00272B9A" w:rsidP="00272B9A">
      <w:pPr>
        <w:pStyle w:val="Encabezado"/>
        <w:tabs>
          <w:tab w:val="clear" w:pos="4320"/>
          <w:tab w:val="clear" w:pos="8640"/>
        </w:tabs>
        <w:spacing w:line="360" w:lineRule="auto"/>
        <w:ind w:left="1134" w:hanging="283"/>
        <w:rPr>
          <w:rFonts w:cs="Arial"/>
          <w:bCs/>
          <w:spacing w:val="0"/>
          <w:sz w:val="22"/>
          <w:szCs w:val="22"/>
        </w:rPr>
      </w:pPr>
    </w:p>
    <w:p w14:paraId="109BEF03" w14:textId="77777777" w:rsidR="00272B9A" w:rsidRPr="00D74E2B" w:rsidRDefault="00272B9A" w:rsidP="00272B9A">
      <w:pPr>
        <w:pStyle w:val="Encabezado"/>
        <w:tabs>
          <w:tab w:val="clear" w:pos="4320"/>
          <w:tab w:val="clear" w:pos="8640"/>
        </w:tabs>
        <w:spacing w:line="360" w:lineRule="auto"/>
        <w:ind w:left="1134" w:hanging="283"/>
        <w:rPr>
          <w:rFonts w:cs="Arial"/>
          <w:bCs/>
          <w:spacing w:val="0"/>
          <w:sz w:val="22"/>
          <w:szCs w:val="22"/>
        </w:rPr>
      </w:pPr>
      <w:r>
        <w:rPr>
          <w:spacing w:val="0"/>
          <w:sz w:val="22"/>
        </w:rPr>
        <w:t>4.- Puntuaziorik onena lortu duen lizitatzailearen aldeko adjudikazio-proposamena egingo du.</w:t>
      </w:r>
    </w:p>
    <w:p w14:paraId="492D0E2C" w14:textId="77777777" w:rsidR="00272B9A" w:rsidRPr="00D74E2B" w:rsidRDefault="00272B9A" w:rsidP="00272B9A">
      <w:pPr>
        <w:pStyle w:val="Encabezado"/>
        <w:tabs>
          <w:tab w:val="clear" w:pos="4320"/>
          <w:tab w:val="clear" w:pos="8640"/>
        </w:tabs>
        <w:spacing w:line="360" w:lineRule="auto"/>
        <w:ind w:left="1134"/>
        <w:rPr>
          <w:rFonts w:cs="Arial"/>
          <w:bCs/>
          <w:spacing w:val="0"/>
          <w:sz w:val="22"/>
          <w:szCs w:val="22"/>
        </w:rPr>
      </w:pPr>
    </w:p>
    <w:p w14:paraId="60857DC8" w14:textId="77777777" w:rsidR="00272B9A" w:rsidRPr="00D74E2B" w:rsidRDefault="00272B9A" w:rsidP="00272B9A">
      <w:pPr>
        <w:pStyle w:val="Encabezado"/>
        <w:tabs>
          <w:tab w:val="clear" w:pos="4320"/>
          <w:tab w:val="clear" w:pos="8640"/>
        </w:tabs>
        <w:spacing w:line="360" w:lineRule="auto"/>
        <w:ind w:left="1134"/>
        <w:rPr>
          <w:rFonts w:cs="Arial"/>
          <w:bCs/>
          <w:spacing w:val="0"/>
          <w:sz w:val="22"/>
          <w:szCs w:val="22"/>
        </w:rPr>
      </w:pPr>
      <w:r>
        <w:rPr>
          <w:spacing w:val="0"/>
          <w:sz w:val="22"/>
        </w:rPr>
        <w:t>Kontratua adjudikatzeko proposamenak ez du inolako eskubiderik sortuko proposatutako lizitatzailearen alde; ez du eskubiderik eskuratuko administrazioaren aurrean harik eta kontratua formalizatu arte.</w:t>
      </w:r>
    </w:p>
    <w:p w14:paraId="7C374CA7" w14:textId="77777777" w:rsidR="00272B9A" w:rsidRPr="00D74E2B" w:rsidRDefault="00272B9A" w:rsidP="00272B9A">
      <w:pPr>
        <w:pStyle w:val="Encabezado"/>
        <w:tabs>
          <w:tab w:val="clear" w:pos="4320"/>
          <w:tab w:val="clear" w:pos="8640"/>
        </w:tabs>
        <w:spacing w:line="360" w:lineRule="auto"/>
        <w:ind w:left="1134"/>
        <w:rPr>
          <w:rFonts w:cs="Arial"/>
          <w:bCs/>
          <w:spacing w:val="0"/>
          <w:sz w:val="22"/>
          <w:szCs w:val="22"/>
        </w:rPr>
      </w:pPr>
    </w:p>
    <w:p w14:paraId="70848B31" w14:textId="77777777" w:rsidR="00272B9A" w:rsidRPr="00D74E2B" w:rsidRDefault="00272B9A" w:rsidP="00272B9A">
      <w:pPr>
        <w:pStyle w:val="Encabezado"/>
        <w:tabs>
          <w:tab w:val="clear" w:pos="4320"/>
          <w:tab w:val="clear" w:pos="8640"/>
        </w:tabs>
        <w:spacing w:line="360" w:lineRule="auto"/>
        <w:ind w:left="1134"/>
        <w:rPr>
          <w:rFonts w:cs="Arial"/>
          <w:bCs/>
          <w:spacing w:val="0"/>
          <w:sz w:val="22"/>
          <w:szCs w:val="22"/>
        </w:rPr>
      </w:pPr>
      <w:r>
        <w:rPr>
          <w:spacing w:val="0"/>
          <w:sz w:val="22"/>
        </w:rPr>
        <w:t>Puntuaziorik onena lortu duen lizitatzailearen eskaintza nabarmenki baxuegia dela uste izanez gero, 149. artikuluan jasotako egoeraren bat gertatzeagatik, artikulu horretan ezarritako prozedurari jarraituko dio; dena den, ezin izango da izan 5 egun baliodun baino luzeagoa izan lizitatzaileak bere eskaintza justifikatzeko duen epea, dagokion komunikazioa igortzen zaionetik.</w:t>
      </w:r>
    </w:p>
    <w:p w14:paraId="27DCBFA1" w14:textId="77777777" w:rsidR="00272B9A" w:rsidRPr="00D74E2B" w:rsidRDefault="00272B9A" w:rsidP="00272B9A">
      <w:pPr>
        <w:pStyle w:val="Encabezado"/>
        <w:tabs>
          <w:tab w:val="clear" w:pos="4320"/>
          <w:tab w:val="clear" w:pos="8640"/>
        </w:tabs>
        <w:spacing w:line="360" w:lineRule="auto"/>
        <w:ind w:left="1134"/>
        <w:rPr>
          <w:rFonts w:cs="Arial"/>
          <w:bCs/>
          <w:spacing w:val="0"/>
          <w:sz w:val="22"/>
          <w:szCs w:val="22"/>
        </w:rPr>
      </w:pPr>
    </w:p>
    <w:p w14:paraId="5AB03B75" w14:textId="77777777" w:rsidR="00272B9A" w:rsidRPr="00D74E2B" w:rsidRDefault="00272B9A" w:rsidP="00272B9A">
      <w:pPr>
        <w:pStyle w:val="Encabezado"/>
        <w:tabs>
          <w:tab w:val="clear" w:pos="4320"/>
          <w:tab w:val="clear" w:pos="8640"/>
        </w:tabs>
        <w:spacing w:line="360" w:lineRule="auto"/>
        <w:ind w:left="1134"/>
        <w:rPr>
          <w:rFonts w:cs="Arial"/>
          <w:bCs/>
          <w:spacing w:val="0"/>
          <w:sz w:val="22"/>
          <w:szCs w:val="22"/>
        </w:rPr>
      </w:pPr>
      <w:r>
        <w:rPr>
          <w:spacing w:val="0"/>
          <w:sz w:val="22"/>
        </w:rPr>
        <w:t>Egindako jardun guztien berri emango da espedientean, eta aktetan jaso, nahitaez idatzi beharko baitira aktak.</w:t>
      </w:r>
    </w:p>
    <w:p w14:paraId="35E5EBA5" w14:textId="77777777" w:rsidR="00272B9A" w:rsidRPr="00D74E2B" w:rsidRDefault="00272B9A" w:rsidP="00272B9A">
      <w:pPr>
        <w:pStyle w:val="Encabezado"/>
        <w:tabs>
          <w:tab w:val="clear" w:pos="4320"/>
          <w:tab w:val="clear" w:pos="8640"/>
        </w:tabs>
        <w:spacing w:line="360" w:lineRule="auto"/>
        <w:ind w:left="1134"/>
        <w:rPr>
          <w:rFonts w:cs="Arial"/>
          <w:bCs/>
          <w:spacing w:val="0"/>
          <w:sz w:val="22"/>
          <w:szCs w:val="22"/>
        </w:rPr>
      </w:pPr>
    </w:p>
    <w:p w14:paraId="508DE13F" w14:textId="77777777" w:rsidR="00272B9A" w:rsidRDefault="00272B9A" w:rsidP="00272B9A">
      <w:pPr>
        <w:pStyle w:val="Encabezado"/>
        <w:tabs>
          <w:tab w:val="clear" w:pos="4320"/>
          <w:tab w:val="clear" w:pos="8640"/>
        </w:tabs>
        <w:spacing w:line="360" w:lineRule="auto"/>
        <w:ind w:left="1134" w:hanging="283"/>
        <w:rPr>
          <w:rFonts w:cs="Arial"/>
          <w:bCs/>
          <w:spacing w:val="0"/>
          <w:sz w:val="22"/>
          <w:szCs w:val="22"/>
        </w:rPr>
      </w:pPr>
      <w:r>
        <w:rPr>
          <w:spacing w:val="0"/>
          <w:sz w:val="22"/>
        </w:rPr>
        <w:br w:type="page"/>
        <w:t>5.- Lizitatzaileen eta Enpresa Sailkatuen Euskal Autonomia Erkidegoko Erregistrora edo Sektore Publikoko Lizitatzaileen eta Enpresa Sailkatuen Erregistro Ofizialera joko du, eta kontratua adjudikatzeko proposatutako lizitatzailearen datuak egiaztatuko ditu: haren izaera, gaitasuna, kaudimena eta kontratatzeko debekurik ez izatea.</w:t>
      </w:r>
    </w:p>
    <w:p w14:paraId="6E071296" w14:textId="77777777" w:rsidR="00272B9A" w:rsidRPr="00D74E2B" w:rsidRDefault="00272B9A" w:rsidP="00272B9A">
      <w:pPr>
        <w:pStyle w:val="Encabezado"/>
        <w:tabs>
          <w:tab w:val="clear" w:pos="4320"/>
          <w:tab w:val="clear" w:pos="8640"/>
        </w:tabs>
        <w:spacing w:line="360" w:lineRule="auto"/>
        <w:ind w:left="1134" w:hanging="283"/>
        <w:rPr>
          <w:rFonts w:cs="Arial"/>
          <w:bCs/>
          <w:spacing w:val="0"/>
          <w:sz w:val="22"/>
          <w:szCs w:val="22"/>
        </w:rPr>
      </w:pPr>
    </w:p>
    <w:p w14:paraId="2061097E" w14:textId="77777777" w:rsidR="00272B9A" w:rsidRPr="00D74E2B" w:rsidRDefault="00272B9A" w:rsidP="00272B9A">
      <w:pPr>
        <w:pStyle w:val="Encabezado"/>
        <w:tabs>
          <w:tab w:val="clear" w:pos="4320"/>
          <w:tab w:val="clear" w:pos="8640"/>
        </w:tabs>
        <w:spacing w:line="360" w:lineRule="auto"/>
        <w:ind w:left="1134" w:hanging="283"/>
        <w:rPr>
          <w:rFonts w:cs="Arial"/>
          <w:bCs/>
          <w:spacing w:val="0"/>
          <w:sz w:val="22"/>
          <w:szCs w:val="22"/>
        </w:rPr>
      </w:pPr>
      <w:r>
        <w:rPr>
          <w:spacing w:val="0"/>
          <w:sz w:val="22"/>
        </w:rPr>
        <w:t>6.- Komunikazio elektronikoaren bidez, kontratua adjudikatzeko proposatutako lizitatzaileari eskatuko dio zazpi egun balioduneko epean (komunikazioa igortzen zaionetik) jarduketa hauek egin ditzan edo dokumentu hauek eman ditzan:</w:t>
      </w:r>
    </w:p>
    <w:p w14:paraId="45B5EA22" w14:textId="77777777" w:rsidR="00272B9A" w:rsidRPr="00D74E2B" w:rsidRDefault="00272B9A" w:rsidP="00272B9A">
      <w:pPr>
        <w:pStyle w:val="Encabezado"/>
        <w:tabs>
          <w:tab w:val="clear" w:pos="4320"/>
          <w:tab w:val="clear" w:pos="8640"/>
        </w:tabs>
        <w:spacing w:line="360" w:lineRule="auto"/>
        <w:ind w:left="1134" w:hanging="283"/>
        <w:rPr>
          <w:rFonts w:cs="Arial"/>
          <w:bCs/>
          <w:spacing w:val="0"/>
          <w:sz w:val="22"/>
          <w:szCs w:val="22"/>
        </w:rPr>
      </w:pPr>
    </w:p>
    <w:p w14:paraId="6EE3FF81" w14:textId="77777777" w:rsidR="00272B9A" w:rsidRPr="00D74E2B" w:rsidRDefault="00272B9A" w:rsidP="00272B9A">
      <w:pPr>
        <w:pStyle w:val="Encabezado"/>
        <w:tabs>
          <w:tab w:val="clear" w:pos="4320"/>
          <w:tab w:val="clear" w:pos="8640"/>
        </w:tabs>
        <w:spacing w:line="360" w:lineRule="auto"/>
        <w:ind w:left="1211"/>
        <w:rPr>
          <w:rFonts w:cs="Arial"/>
          <w:bCs/>
          <w:spacing w:val="0"/>
          <w:sz w:val="22"/>
          <w:szCs w:val="22"/>
        </w:rPr>
      </w:pPr>
      <w:r>
        <w:rPr>
          <w:spacing w:val="0"/>
          <w:sz w:val="22"/>
        </w:rPr>
        <w:t>a. Behin betiko bermea eratu izanaren egiaztagiria.</w:t>
      </w:r>
    </w:p>
    <w:p w14:paraId="3BCDD9F2" w14:textId="77777777" w:rsidR="00272B9A" w:rsidRPr="00D74E2B" w:rsidRDefault="00272B9A" w:rsidP="00272B9A">
      <w:pPr>
        <w:pStyle w:val="Encabezado"/>
        <w:tabs>
          <w:tab w:val="clear" w:pos="4320"/>
          <w:tab w:val="clear" w:pos="8640"/>
        </w:tabs>
        <w:spacing w:line="360" w:lineRule="auto"/>
        <w:ind w:left="1571"/>
        <w:rPr>
          <w:rFonts w:cs="Arial"/>
          <w:bCs/>
          <w:spacing w:val="0"/>
          <w:sz w:val="22"/>
          <w:szCs w:val="22"/>
        </w:rPr>
      </w:pPr>
    </w:p>
    <w:p w14:paraId="632EE9E9" w14:textId="77777777" w:rsidR="00272B9A" w:rsidRPr="00D74E2B" w:rsidRDefault="00272B9A" w:rsidP="00272B9A">
      <w:pPr>
        <w:pStyle w:val="Encabezado"/>
        <w:numPr>
          <w:ilvl w:val="0"/>
          <w:numId w:val="77"/>
        </w:numPr>
        <w:tabs>
          <w:tab w:val="clear" w:pos="4320"/>
          <w:tab w:val="clear" w:pos="8640"/>
        </w:tabs>
        <w:spacing w:line="360" w:lineRule="auto"/>
        <w:rPr>
          <w:rFonts w:cs="Arial"/>
          <w:bCs/>
          <w:spacing w:val="0"/>
          <w:sz w:val="22"/>
          <w:szCs w:val="22"/>
        </w:rPr>
      </w:pPr>
      <w:r>
        <w:rPr>
          <w:spacing w:val="0"/>
          <w:sz w:val="22"/>
        </w:rPr>
        <w:t xml:space="preserve"> Lizitatzailearen esku beharrezko diren baliabideak jarriko dituzten erakundeen konpromisoa, hala badagokio, SPKLren 75.2 artikuluan ezarritakoari jarraituz.</w:t>
      </w:r>
    </w:p>
    <w:p w14:paraId="19D0770C" w14:textId="77777777" w:rsidR="00272B9A" w:rsidRPr="00D74E2B" w:rsidRDefault="00272B9A" w:rsidP="00272B9A">
      <w:pPr>
        <w:pStyle w:val="Prrafodelista"/>
        <w:rPr>
          <w:rFonts w:cs="Arial"/>
          <w:bCs/>
          <w:spacing w:val="0"/>
          <w:sz w:val="22"/>
          <w:szCs w:val="22"/>
        </w:rPr>
      </w:pPr>
    </w:p>
    <w:p w14:paraId="6D73D44F" w14:textId="77777777" w:rsidR="00272B9A" w:rsidRPr="00D74E2B" w:rsidRDefault="00272B9A" w:rsidP="00272B9A">
      <w:pPr>
        <w:pStyle w:val="Encabezado"/>
        <w:numPr>
          <w:ilvl w:val="0"/>
          <w:numId w:val="77"/>
        </w:numPr>
        <w:tabs>
          <w:tab w:val="clear" w:pos="4320"/>
          <w:tab w:val="clear" w:pos="8640"/>
        </w:tabs>
        <w:spacing w:line="360" w:lineRule="auto"/>
        <w:ind w:left="1418" w:hanging="218"/>
        <w:rPr>
          <w:rFonts w:cs="Arial"/>
          <w:bCs/>
          <w:spacing w:val="0"/>
          <w:sz w:val="22"/>
          <w:szCs w:val="22"/>
        </w:rPr>
      </w:pPr>
      <w:r>
        <w:rPr>
          <w:spacing w:val="0"/>
          <w:sz w:val="22"/>
        </w:rPr>
        <w:t xml:space="preserve"> Dokumentazio egiaztagarria, kontratuaren egikaritzean erabiltzeko edo atxikitzeko konpromisoa hartu zuen bitartekoak benetan dauzkala egiaztatzeko, SPKLren 76.2 artikuluaren arabera.</w:t>
      </w:r>
    </w:p>
    <w:p w14:paraId="0FA4C972" w14:textId="77777777" w:rsidR="00272B9A" w:rsidRPr="00D74E2B" w:rsidRDefault="00272B9A" w:rsidP="00272B9A">
      <w:pPr>
        <w:pStyle w:val="Prrafodelista"/>
        <w:rPr>
          <w:rFonts w:cs="Arial"/>
          <w:bCs/>
          <w:spacing w:val="0"/>
          <w:sz w:val="22"/>
          <w:szCs w:val="22"/>
        </w:rPr>
      </w:pPr>
    </w:p>
    <w:p w14:paraId="3FD0DFDF" w14:textId="77777777" w:rsidR="00272B9A" w:rsidRPr="00D74E2B" w:rsidRDefault="00272B9A" w:rsidP="00272B9A">
      <w:pPr>
        <w:pStyle w:val="Encabezado"/>
        <w:numPr>
          <w:ilvl w:val="0"/>
          <w:numId w:val="77"/>
        </w:numPr>
        <w:tabs>
          <w:tab w:val="clear" w:pos="4320"/>
          <w:tab w:val="clear" w:pos="8640"/>
        </w:tabs>
        <w:spacing w:line="360" w:lineRule="auto"/>
        <w:ind w:left="1418" w:hanging="207"/>
        <w:rPr>
          <w:rFonts w:cs="Arial"/>
          <w:bCs/>
          <w:spacing w:val="0"/>
          <w:sz w:val="22"/>
          <w:szCs w:val="22"/>
        </w:rPr>
      </w:pPr>
      <w:r>
        <w:rPr>
          <w:spacing w:val="0"/>
          <w:sz w:val="22"/>
        </w:rPr>
        <w:t xml:space="preserve"> Hala badagokio, kaudimenari buruzko beste edozein dokumentazio, dagokion lizitatzaile-erregistroan ez badago. Horri dagokionez, gutxieneko kaudimen-eskakizun hauek bete behar dira kontratu hau lortzeko:</w:t>
      </w:r>
    </w:p>
    <w:p w14:paraId="4B295676" w14:textId="77777777" w:rsidR="00272B9A" w:rsidRPr="00937954" w:rsidRDefault="00272B9A" w:rsidP="00272B9A">
      <w:pPr>
        <w:suppressAutoHyphens/>
        <w:spacing w:line="360" w:lineRule="auto"/>
        <w:ind w:left="709"/>
        <w:rPr>
          <w:rFonts w:cs="Arial"/>
          <w:bCs/>
          <w:spacing w:val="0"/>
          <w:sz w:val="22"/>
          <w:szCs w:val="22"/>
        </w:rPr>
      </w:pPr>
    </w:p>
    <w:p w14:paraId="0BE6CEA7" w14:textId="77777777" w:rsidR="00272B9A" w:rsidRPr="004B5C1D" w:rsidRDefault="00272B9A" w:rsidP="00272B9A">
      <w:pPr>
        <w:suppressAutoHyphens/>
        <w:spacing w:line="360" w:lineRule="auto"/>
        <w:ind w:left="585" w:firstLine="975"/>
        <w:rPr>
          <w:i/>
          <w:color w:val="808080"/>
          <w:spacing w:val="-2"/>
          <w:sz w:val="22"/>
        </w:rPr>
      </w:pPr>
      <w:r>
        <w:rPr>
          <w:b/>
          <w:i/>
          <w:color w:val="808080"/>
          <w:spacing w:val="-2"/>
          <w:sz w:val="22"/>
        </w:rPr>
        <w:t>d) Kasuak edo aldaerak</w:t>
      </w:r>
    </w:p>
    <w:p w14:paraId="309291B8" w14:textId="77777777" w:rsidR="00272B9A" w:rsidRPr="004B5C1D" w:rsidRDefault="00272B9A" w:rsidP="00272B9A">
      <w:pPr>
        <w:ind w:left="585"/>
        <w:rPr>
          <w:rFonts w:cs="Arial"/>
          <w:i/>
          <w:color w:val="808080"/>
        </w:rPr>
      </w:pPr>
    </w:p>
    <w:p w14:paraId="01ED0A67" w14:textId="77777777" w:rsidR="00272B9A" w:rsidRPr="004B5C1D" w:rsidRDefault="00272B9A" w:rsidP="00272B9A">
      <w:pPr>
        <w:suppressAutoHyphens/>
        <w:spacing w:line="360" w:lineRule="auto"/>
        <w:ind w:left="2410" w:hanging="567"/>
        <w:rPr>
          <w:rFonts w:cs="Arial"/>
          <w:bCs/>
          <w:i/>
          <w:spacing w:val="0"/>
          <w:sz w:val="24"/>
          <w:szCs w:val="22"/>
        </w:rPr>
      </w:pPr>
      <w:r>
        <w:rPr>
          <w:b/>
          <w:i/>
          <w:color w:val="808080"/>
          <w:spacing w:val="-2"/>
          <w:sz w:val="22"/>
        </w:rPr>
        <w:t>d.1) Sailkapena edo kaudimena egiaztatzeko beste bide osagarri batzuk onartzen badira</w:t>
      </w:r>
      <w:r>
        <w:rPr>
          <w:i/>
          <w:color w:val="808080"/>
          <w:spacing w:val="-2"/>
          <w:sz w:val="22"/>
        </w:rPr>
        <w:t>, hauxe adierazi beharko da:</w:t>
      </w:r>
    </w:p>
    <w:p w14:paraId="7DB4BAA0" w14:textId="77777777" w:rsidR="00272B9A" w:rsidRPr="004B5C1D" w:rsidRDefault="00272B9A" w:rsidP="00272B9A">
      <w:pPr>
        <w:suppressAutoHyphens/>
        <w:ind w:left="709"/>
        <w:rPr>
          <w:rFonts w:cs="Arial"/>
          <w:bCs/>
          <w:spacing w:val="0"/>
          <w:sz w:val="22"/>
          <w:szCs w:val="22"/>
        </w:rPr>
      </w:pPr>
    </w:p>
    <w:p w14:paraId="19688896" w14:textId="77777777" w:rsidR="00272B9A" w:rsidRPr="00D74E2B" w:rsidRDefault="00272B9A" w:rsidP="00272B9A">
      <w:pPr>
        <w:suppressAutoHyphens/>
        <w:spacing w:line="360" w:lineRule="auto"/>
        <w:ind w:left="1843" w:hanging="301"/>
        <w:rPr>
          <w:rFonts w:cs="Arial"/>
          <w:bCs/>
          <w:spacing w:val="0"/>
          <w:sz w:val="22"/>
          <w:szCs w:val="22"/>
        </w:rPr>
      </w:pPr>
      <w:r>
        <w:rPr>
          <w:spacing w:val="0"/>
          <w:sz w:val="22"/>
        </w:rPr>
        <w:t>d) Kaudimena honako bi bide hauetako batez egiaztatu behar da, lizitatzailearen aukeran:</w:t>
      </w:r>
    </w:p>
    <w:p w14:paraId="5A4CA1A8" w14:textId="77777777" w:rsidR="00272B9A" w:rsidRPr="004B5C1D" w:rsidRDefault="00272B9A" w:rsidP="00272B9A">
      <w:pPr>
        <w:suppressAutoHyphens/>
        <w:ind w:left="709"/>
        <w:rPr>
          <w:rFonts w:cs="Arial"/>
          <w:bCs/>
          <w:spacing w:val="0"/>
          <w:sz w:val="22"/>
          <w:szCs w:val="22"/>
        </w:rPr>
      </w:pPr>
    </w:p>
    <w:p w14:paraId="48E28897" w14:textId="77777777" w:rsidR="00272B9A" w:rsidRPr="004B5C1D" w:rsidRDefault="00272B9A" w:rsidP="00272B9A">
      <w:pPr>
        <w:numPr>
          <w:ilvl w:val="0"/>
          <w:numId w:val="1"/>
        </w:numPr>
        <w:tabs>
          <w:tab w:val="clear" w:pos="755"/>
          <w:tab w:val="num" w:pos="2127"/>
        </w:tabs>
        <w:suppressAutoHyphens/>
        <w:spacing w:line="360" w:lineRule="auto"/>
        <w:ind w:left="2127" w:hanging="284"/>
        <w:rPr>
          <w:rFonts w:cs="Arial"/>
          <w:bCs/>
          <w:spacing w:val="0"/>
          <w:sz w:val="22"/>
          <w:szCs w:val="22"/>
        </w:rPr>
      </w:pPr>
      <w:r>
        <w:rPr>
          <w:spacing w:val="0"/>
          <w:sz w:val="22"/>
        </w:rPr>
        <w:t>Kontratistak .................... kategoriako ............. taldeko ............. azpitaldeko zerbitzuak kontratatzeko gaitasuna ematen dion sailkapena duela egiaztatzen duen agiria.</w:t>
      </w:r>
      <w:r w:rsidRPr="004B5C1D">
        <w:rPr>
          <w:rFonts w:cs="Arial"/>
          <w:bCs/>
          <w:spacing w:val="0"/>
          <w:sz w:val="22"/>
          <w:szCs w:val="22"/>
        </w:rPr>
        <w:t xml:space="preserve"> </w:t>
      </w:r>
    </w:p>
    <w:p w14:paraId="359EEB89" w14:textId="77777777" w:rsidR="00272B9A" w:rsidRDefault="00272B9A" w:rsidP="00272B9A">
      <w:pPr>
        <w:numPr>
          <w:ilvl w:val="0"/>
          <w:numId w:val="1"/>
        </w:numPr>
        <w:tabs>
          <w:tab w:val="clear" w:pos="755"/>
          <w:tab w:val="num" w:pos="2127"/>
        </w:tabs>
        <w:suppressAutoHyphens/>
        <w:spacing w:line="360" w:lineRule="auto"/>
        <w:ind w:left="2127" w:hanging="284"/>
        <w:rPr>
          <w:rFonts w:cs="Arial"/>
          <w:bCs/>
          <w:spacing w:val="0"/>
          <w:sz w:val="22"/>
          <w:szCs w:val="22"/>
        </w:rPr>
      </w:pPr>
      <w:r>
        <w:rPr>
          <w:spacing w:val="0"/>
          <w:sz w:val="22"/>
        </w:rPr>
        <w:br w:type="page"/>
        <w:t>Lizitatzailearen kaudimen ekonomiko, finantzario eta tekniko edo profesionalaren egiaztagiriak, SPKLren 87. artikuluko … letran eta 90. artikuluko … letran ezarritako bitartekoen bidez. Aipatutako bitartekoei dagokienez, enpresek, kontratu honetarako, gutxieneko kaudimen-eskakizun hauek bete beharko dituzte: …………………………………………………………………………………</w:t>
      </w:r>
    </w:p>
    <w:p w14:paraId="2CBEC914" w14:textId="77777777" w:rsidR="00272B9A" w:rsidRDefault="00272B9A" w:rsidP="00272B9A">
      <w:pPr>
        <w:pStyle w:val="Prrafodelista"/>
        <w:rPr>
          <w:rFonts w:cs="Arial"/>
          <w:bCs/>
          <w:spacing w:val="0"/>
          <w:sz w:val="22"/>
          <w:szCs w:val="22"/>
        </w:rPr>
      </w:pPr>
    </w:p>
    <w:p w14:paraId="2E34C3BB" w14:textId="77777777" w:rsidR="00272B9A" w:rsidRPr="00D74E2B" w:rsidRDefault="00272B9A" w:rsidP="00272B9A">
      <w:pPr>
        <w:suppressAutoHyphens/>
        <w:spacing w:line="360" w:lineRule="auto"/>
        <w:ind w:left="2410" w:hanging="567"/>
        <w:rPr>
          <w:rFonts w:cs="Arial"/>
          <w:bCs/>
          <w:color w:val="808080"/>
          <w:spacing w:val="0"/>
          <w:sz w:val="22"/>
          <w:szCs w:val="22"/>
        </w:rPr>
      </w:pPr>
      <w:r>
        <w:rPr>
          <w:b/>
          <w:i/>
          <w:color w:val="808080"/>
          <w:spacing w:val="0"/>
          <w:sz w:val="22"/>
        </w:rPr>
        <w:t>d.2) Baldin eta sailkapenik ez badago kontratatzekoa den zerbitzurako, hauxe adierazi beharko da:</w:t>
      </w:r>
    </w:p>
    <w:p w14:paraId="3945B101" w14:textId="77777777" w:rsidR="00272B9A" w:rsidRPr="00937954" w:rsidRDefault="00272B9A" w:rsidP="00272B9A">
      <w:pPr>
        <w:pStyle w:val="Prrafodelista"/>
        <w:rPr>
          <w:rFonts w:cs="Arial"/>
          <w:bCs/>
          <w:spacing w:val="0"/>
          <w:sz w:val="22"/>
          <w:szCs w:val="22"/>
        </w:rPr>
      </w:pPr>
    </w:p>
    <w:p w14:paraId="41A4458F" w14:textId="77777777" w:rsidR="00272B9A" w:rsidRPr="004B5C1D" w:rsidRDefault="00272B9A" w:rsidP="00272B9A">
      <w:pPr>
        <w:suppressAutoHyphens/>
        <w:spacing w:line="360" w:lineRule="auto"/>
        <w:ind w:left="1843" w:hanging="301"/>
        <w:rPr>
          <w:rFonts w:cs="Arial"/>
          <w:bCs/>
          <w:spacing w:val="0"/>
          <w:sz w:val="22"/>
          <w:szCs w:val="22"/>
        </w:rPr>
      </w:pPr>
      <w:r>
        <w:rPr>
          <w:spacing w:val="0"/>
          <w:sz w:val="22"/>
        </w:rPr>
        <w:t>d) Lizitatzailearen kaudimen ekonomiko, finantzario eta tekniko edo profesionalaren egiaztagiriak, SPKLren 87. artikuluko … letran eta 90. artikuluko … letran ezarritako bitartekoen bidez. Aipatutako bitartekoei dagokienez, enpresek, kontratu honetarako, gutxieneko kaudimen-eskakizun hauek bete beharko dituzte: …………………………………………………………………………………….</w:t>
      </w:r>
    </w:p>
    <w:p w14:paraId="560D62C1" w14:textId="77777777" w:rsidR="00272B9A" w:rsidRPr="004B5C1D" w:rsidRDefault="00272B9A" w:rsidP="00272B9A">
      <w:pPr>
        <w:suppressAutoHyphens/>
        <w:spacing w:line="360" w:lineRule="auto"/>
        <w:ind w:left="780"/>
        <w:rPr>
          <w:rFonts w:cs="Arial"/>
          <w:bCs/>
          <w:spacing w:val="0"/>
          <w:sz w:val="24"/>
          <w:szCs w:val="22"/>
        </w:rPr>
      </w:pPr>
    </w:p>
    <w:p w14:paraId="5A925DDA" w14:textId="77777777" w:rsidR="00272B9A" w:rsidRPr="00D74E2B" w:rsidRDefault="00272B9A" w:rsidP="00272B9A">
      <w:pPr>
        <w:suppressAutoHyphens/>
        <w:spacing w:line="360" w:lineRule="auto"/>
        <w:ind w:left="2410" w:hanging="567"/>
        <w:rPr>
          <w:rFonts w:cs="Arial"/>
          <w:bCs/>
          <w:i/>
          <w:color w:val="808080"/>
          <w:spacing w:val="0"/>
          <w:sz w:val="22"/>
          <w:szCs w:val="22"/>
        </w:rPr>
      </w:pPr>
      <w:r>
        <w:rPr>
          <w:b/>
          <w:i/>
          <w:color w:val="808080"/>
          <w:spacing w:val="0"/>
          <w:sz w:val="22"/>
        </w:rPr>
        <w:t>d.3) Kaudimena egiaztatzeko beste bide osagarri batzuk eskatzen badira</w:t>
      </w:r>
      <w:r>
        <w:rPr>
          <w:i/>
          <w:color w:val="808080"/>
          <w:spacing w:val="0"/>
          <w:sz w:val="22"/>
        </w:rPr>
        <w:t>, testu hau gehitu beharko zaio d.1 edo d.2 apartatuetako edukiari:</w:t>
      </w:r>
    </w:p>
    <w:p w14:paraId="3C2768EF" w14:textId="77777777" w:rsidR="00272B9A" w:rsidRPr="004B5C1D" w:rsidRDefault="00272B9A" w:rsidP="00272B9A">
      <w:pPr>
        <w:suppressAutoHyphens/>
        <w:spacing w:line="360" w:lineRule="auto"/>
        <w:ind w:left="780"/>
        <w:rPr>
          <w:rFonts w:cs="Arial"/>
          <w:bCs/>
          <w:color w:val="808080"/>
          <w:spacing w:val="0"/>
          <w:sz w:val="22"/>
          <w:szCs w:val="22"/>
        </w:rPr>
      </w:pPr>
    </w:p>
    <w:p w14:paraId="4EF17283" w14:textId="77777777" w:rsidR="00272B9A" w:rsidRPr="00937954" w:rsidRDefault="00272B9A" w:rsidP="00272B9A">
      <w:pPr>
        <w:suppressAutoHyphens/>
        <w:spacing w:line="360" w:lineRule="auto"/>
        <w:ind w:left="1843"/>
        <w:rPr>
          <w:rFonts w:cs="Arial"/>
          <w:b/>
          <w:bCs/>
          <w:spacing w:val="0"/>
          <w:sz w:val="22"/>
          <w:szCs w:val="22"/>
        </w:rPr>
      </w:pPr>
      <w:r>
        <w:rPr>
          <w:spacing w:val="0"/>
          <w:sz w:val="22"/>
        </w:rPr>
        <w:t>Kaudimenaren egiaztapena, halaber, lizitatzaileek beren eskaintzetan zehazten duten bitarteko material edo pertsonalekin osatuko da. Bitarteko horiek kontratuari atxikitzea funtsezko kontratu-betebehartzat joko da; horrenbestez, SPKLren 76.2 artikuluan xedatutakoaren babesean, hori ez betetzea kontratua suntsiarazteko arrazoitzat jo ahal izango da 211.1.f) artikuluan adierazitako ondorioetarako. Hori zuzenean egiaztatuko da, nahiz eta lizitatzaileek klausula honi dagokion erregistro ofizialen baten egiaztagiria edo Europar Batasuneko ziurtagiria aurkeztu.</w:t>
      </w:r>
    </w:p>
    <w:p w14:paraId="1FC2F5B1" w14:textId="77777777" w:rsidR="00272B9A" w:rsidRPr="004B5C1D" w:rsidRDefault="00272B9A" w:rsidP="00272B9A">
      <w:pPr>
        <w:suppressAutoHyphens/>
        <w:spacing w:line="360" w:lineRule="auto"/>
        <w:ind w:left="585"/>
        <w:rPr>
          <w:rFonts w:cs="Arial"/>
          <w:bCs/>
          <w:color w:val="808080"/>
          <w:spacing w:val="0"/>
          <w:sz w:val="24"/>
          <w:szCs w:val="22"/>
        </w:rPr>
      </w:pPr>
    </w:p>
    <w:p w14:paraId="15584292" w14:textId="77777777" w:rsidR="00272B9A" w:rsidRPr="004B5C1D" w:rsidRDefault="00272B9A" w:rsidP="00272B9A">
      <w:pPr>
        <w:suppressAutoHyphens/>
        <w:spacing w:line="360" w:lineRule="auto"/>
        <w:ind w:left="2410" w:hanging="567"/>
        <w:rPr>
          <w:rFonts w:cs="Arial"/>
          <w:bCs/>
          <w:i/>
          <w:color w:val="808080"/>
          <w:spacing w:val="0"/>
          <w:sz w:val="22"/>
          <w:szCs w:val="22"/>
        </w:rPr>
      </w:pPr>
      <w:r>
        <w:rPr>
          <w:b/>
          <w:i/>
          <w:color w:val="808080"/>
          <w:spacing w:val="0"/>
          <w:sz w:val="22"/>
        </w:rPr>
        <w:t>d.4) Kontratua egikaritzeko ardura duten langileen erreferentziak eskatzen badira</w:t>
      </w:r>
      <w:r>
        <w:rPr>
          <w:i/>
          <w:color w:val="808080"/>
          <w:spacing w:val="0"/>
          <w:sz w:val="22"/>
        </w:rPr>
        <w:t>, testu hau gehitu beharko zaio d.1 edo d.2 apartatuetako edukiari:</w:t>
      </w:r>
    </w:p>
    <w:p w14:paraId="75FEA883" w14:textId="77777777" w:rsidR="00272B9A" w:rsidRPr="004B5C1D" w:rsidRDefault="00272B9A" w:rsidP="00272B9A">
      <w:pPr>
        <w:suppressAutoHyphens/>
        <w:spacing w:line="360" w:lineRule="auto"/>
        <w:ind w:left="709"/>
        <w:rPr>
          <w:rFonts w:cs="Arial"/>
          <w:bCs/>
          <w:spacing w:val="0"/>
          <w:sz w:val="22"/>
          <w:szCs w:val="22"/>
        </w:rPr>
      </w:pPr>
    </w:p>
    <w:p w14:paraId="4593A2C0" w14:textId="77777777" w:rsidR="00272B9A" w:rsidRPr="004B5C1D" w:rsidRDefault="00272B9A" w:rsidP="00272B9A">
      <w:pPr>
        <w:suppressAutoHyphens/>
        <w:spacing w:line="360" w:lineRule="auto"/>
        <w:ind w:left="1843"/>
        <w:rPr>
          <w:rFonts w:cs="Arial"/>
          <w:bCs/>
          <w:spacing w:val="0"/>
          <w:sz w:val="22"/>
          <w:szCs w:val="22"/>
        </w:rPr>
      </w:pPr>
      <w:r>
        <w:rPr>
          <w:spacing w:val="0"/>
          <w:sz w:val="22"/>
        </w:rPr>
        <w:br w:type="page"/>
        <w:t>Horrez gain, kontratua egikaritzeko ardura izango duten langileen izenak eta lan-kualifikazioa ere adierazi beharko dituzte proposamenek. Horri dagokionez, nabarmentzekoa da adjudikaziodunak ezin izango dituela pertsona horiek aldatu administrazio honek aldez aurretik horretarako baimena eman gabe. Hori zuzenean egiaztatuko da, nahiz eta lizitatzaileek klausula honi dagokion erregistro ofizialen baten egiaztagiria edo Europar Batasuneko ziurtagiria aurkeztu.</w:t>
      </w:r>
    </w:p>
    <w:p w14:paraId="4BD76EA6" w14:textId="77777777" w:rsidR="00272B9A" w:rsidRPr="00937954" w:rsidRDefault="00272B9A" w:rsidP="00272B9A">
      <w:pPr>
        <w:suppressAutoHyphens/>
        <w:spacing w:line="360" w:lineRule="auto"/>
        <w:ind w:left="709"/>
        <w:rPr>
          <w:rFonts w:cs="Arial"/>
          <w:bCs/>
          <w:spacing w:val="0"/>
          <w:sz w:val="22"/>
          <w:szCs w:val="22"/>
        </w:rPr>
      </w:pPr>
    </w:p>
    <w:p w14:paraId="22BCBA69" w14:textId="77777777" w:rsidR="00272B9A" w:rsidRPr="00D74E2B" w:rsidRDefault="00272B9A" w:rsidP="00272B9A">
      <w:pPr>
        <w:pStyle w:val="Encabezado"/>
        <w:tabs>
          <w:tab w:val="clear" w:pos="4320"/>
          <w:tab w:val="clear" w:pos="8640"/>
        </w:tabs>
        <w:spacing w:line="360" w:lineRule="auto"/>
        <w:ind w:left="1418"/>
        <w:rPr>
          <w:rFonts w:cs="Arial"/>
          <w:bCs/>
          <w:spacing w:val="0"/>
          <w:sz w:val="22"/>
          <w:szCs w:val="22"/>
        </w:rPr>
      </w:pPr>
      <w:r>
        <w:rPr>
          <w:spacing w:val="0"/>
          <w:sz w:val="22"/>
        </w:rPr>
        <w:t>Apartatu honetan aipatutako errekerimenduaren ondoren aurkeztutako dokumentazioak zuzentzeko moduko akatsik baldin badu, hiru egun naturaleko epea emango zaio hura zuzentzeko; lizitatzaileari zuzenean jakinaraziko zaio, eta udalaren kontratatzaile-profilean ere iragarriko da.</w:t>
      </w:r>
    </w:p>
    <w:p w14:paraId="3D481B65" w14:textId="77777777" w:rsidR="00272B9A" w:rsidRPr="00937954" w:rsidRDefault="00272B9A" w:rsidP="00272B9A">
      <w:pPr>
        <w:suppressAutoHyphens/>
        <w:spacing w:line="360" w:lineRule="auto"/>
        <w:ind w:left="709"/>
        <w:rPr>
          <w:rFonts w:cs="Arial"/>
          <w:bCs/>
          <w:spacing w:val="0"/>
          <w:sz w:val="22"/>
          <w:szCs w:val="22"/>
        </w:rPr>
      </w:pPr>
    </w:p>
    <w:p w14:paraId="124FD5F3" w14:textId="77777777" w:rsidR="00272B9A" w:rsidRDefault="00272B9A" w:rsidP="00272B9A">
      <w:pPr>
        <w:spacing w:line="360" w:lineRule="auto"/>
        <w:ind w:left="284"/>
        <w:rPr>
          <w:rFonts w:cs="Arial"/>
          <w:bCs/>
          <w:spacing w:val="0"/>
          <w:sz w:val="22"/>
          <w:szCs w:val="22"/>
        </w:rPr>
      </w:pPr>
      <w:r>
        <w:rPr>
          <w:spacing w:val="0"/>
          <w:sz w:val="22"/>
        </w:rPr>
        <w:t>2) ERREKERIMENDUA BETE EZEAN</w:t>
      </w:r>
    </w:p>
    <w:p w14:paraId="1BCF801B" w14:textId="77777777" w:rsidR="00272B9A" w:rsidRDefault="00272B9A" w:rsidP="00272B9A">
      <w:pPr>
        <w:suppressAutoHyphens/>
        <w:spacing w:line="360" w:lineRule="auto"/>
        <w:ind w:left="1843"/>
        <w:rPr>
          <w:rFonts w:cs="Arial"/>
          <w:bCs/>
          <w:spacing w:val="0"/>
          <w:sz w:val="22"/>
          <w:szCs w:val="22"/>
        </w:rPr>
      </w:pPr>
    </w:p>
    <w:p w14:paraId="02724176" w14:textId="77777777" w:rsidR="00272B9A" w:rsidRPr="00D74E2B" w:rsidRDefault="00272B9A" w:rsidP="00272B9A">
      <w:pPr>
        <w:spacing w:line="360" w:lineRule="auto"/>
        <w:ind w:left="567"/>
        <w:rPr>
          <w:rFonts w:cs="Arial"/>
          <w:b/>
          <w:bCs/>
          <w:spacing w:val="0"/>
          <w:sz w:val="22"/>
          <w:szCs w:val="22"/>
        </w:rPr>
      </w:pPr>
      <w:r>
        <w:rPr>
          <w:spacing w:val="0"/>
          <w:sz w:val="22"/>
        </w:rPr>
        <w:t>Horretarako emandako epean adjudikaziodun izateko proposatutako hautagaiak ez baditu aurkeztu behin betiko bermea eta eskatu zaizkion gainerako dokumentuak, puntuazio onenetan hurrena duen hautagaiaren aldeko adjudikazio-proposamena egingo da, eta dagokion epea emango zaio behin betiko berme hori jar dezan.</w:t>
      </w:r>
    </w:p>
    <w:p w14:paraId="74460170" w14:textId="77777777" w:rsidR="00272B9A" w:rsidRPr="008E6166" w:rsidRDefault="00272B9A" w:rsidP="00272B9A">
      <w:pPr>
        <w:pStyle w:val="Encabezado"/>
        <w:tabs>
          <w:tab w:val="clear" w:pos="4320"/>
          <w:tab w:val="clear" w:pos="8640"/>
        </w:tabs>
        <w:spacing w:line="360" w:lineRule="auto"/>
        <w:ind w:left="284"/>
        <w:rPr>
          <w:rFonts w:cs="Arial"/>
          <w:b/>
          <w:bCs/>
          <w:color w:val="4472C4" w:themeColor="accent1"/>
          <w:spacing w:val="0"/>
          <w:sz w:val="24"/>
          <w:szCs w:val="22"/>
        </w:rPr>
      </w:pPr>
    </w:p>
    <w:p w14:paraId="3CB22106" w14:textId="77777777" w:rsidR="00272B9A" w:rsidRPr="008E6166" w:rsidRDefault="00272B9A" w:rsidP="00272B9A">
      <w:pPr>
        <w:pStyle w:val="Encabezado"/>
        <w:tabs>
          <w:tab w:val="clear" w:pos="4320"/>
          <w:tab w:val="clear" w:pos="8640"/>
        </w:tabs>
        <w:spacing w:line="360" w:lineRule="auto"/>
        <w:rPr>
          <w:rFonts w:cs="Arial"/>
          <w:b/>
          <w:bCs/>
          <w:color w:val="4472C4" w:themeColor="accent1"/>
          <w:spacing w:val="0"/>
          <w:sz w:val="24"/>
          <w:szCs w:val="22"/>
        </w:rPr>
      </w:pPr>
      <w:r w:rsidRPr="008E6166">
        <w:rPr>
          <w:b/>
          <w:color w:val="4472C4" w:themeColor="accent1"/>
          <w:spacing w:val="0"/>
          <w:sz w:val="24"/>
        </w:rPr>
        <w:t>18. ADJUDIKAZIOA ETA FORMALIZATZEA</w:t>
      </w:r>
    </w:p>
    <w:p w14:paraId="18A9ACFD" w14:textId="77777777" w:rsidR="00272B9A" w:rsidRPr="00D61A0D" w:rsidRDefault="00272B9A" w:rsidP="00272B9A">
      <w:pPr>
        <w:pStyle w:val="Encabezado"/>
        <w:tabs>
          <w:tab w:val="clear" w:pos="4320"/>
          <w:tab w:val="clear" w:pos="8640"/>
        </w:tabs>
        <w:spacing w:line="360" w:lineRule="auto"/>
        <w:ind w:left="284"/>
        <w:rPr>
          <w:rFonts w:cs="Arial"/>
          <w:b/>
          <w:bCs/>
          <w:spacing w:val="0"/>
          <w:sz w:val="24"/>
          <w:szCs w:val="22"/>
        </w:rPr>
      </w:pPr>
    </w:p>
    <w:p w14:paraId="405E162A" w14:textId="77777777" w:rsidR="00272B9A" w:rsidRPr="00D74E2B" w:rsidRDefault="00272B9A" w:rsidP="00272B9A">
      <w:pPr>
        <w:tabs>
          <w:tab w:val="center" w:pos="4320"/>
          <w:tab w:val="right" w:pos="8640"/>
        </w:tabs>
        <w:spacing w:line="360" w:lineRule="auto"/>
        <w:ind w:left="284"/>
        <w:rPr>
          <w:rFonts w:cs="Arial"/>
          <w:bCs/>
          <w:spacing w:val="0"/>
          <w:sz w:val="22"/>
          <w:szCs w:val="22"/>
        </w:rPr>
      </w:pPr>
      <w:r>
        <w:rPr>
          <w:spacing w:val="0"/>
          <w:sz w:val="22"/>
        </w:rPr>
        <w:t>Gehienez 5 egun naturaleko epean Kontu-hartzailetzak gastu-konpromisoa fiskalizatu ondoren, 159.4 artikuluan xedatutakoari jarraituz, kontratazio-organoak kontratuaren adjudikazioa ebatziko du, lehenengo sailkatuari eskatutako dokumentazioa jaso eta bost egun balioduneko epean, SPKLren 150.3 artikuluan xedatutakoa aplikatuz.</w:t>
      </w:r>
    </w:p>
    <w:p w14:paraId="74852232" w14:textId="77777777" w:rsidR="00272B9A" w:rsidRPr="00D61A0D" w:rsidRDefault="00272B9A" w:rsidP="00272B9A">
      <w:pPr>
        <w:tabs>
          <w:tab w:val="center" w:pos="4320"/>
          <w:tab w:val="right" w:pos="8640"/>
        </w:tabs>
        <w:spacing w:line="360" w:lineRule="auto"/>
        <w:ind w:left="284"/>
        <w:rPr>
          <w:rFonts w:cs="Arial"/>
          <w:bCs/>
          <w:spacing w:val="0"/>
          <w:sz w:val="22"/>
          <w:szCs w:val="22"/>
        </w:rPr>
      </w:pPr>
    </w:p>
    <w:p w14:paraId="327DC94F" w14:textId="77777777" w:rsidR="00272B9A" w:rsidRPr="00D61A0D" w:rsidRDefault="00272B9A" w:rsidP="00272B9A">
      <w:pPr>
        <w:tabs>
          <w:tab w:val="center" w:pos="4320"/>
          <w:tab w:val="right" w:pos="8640"/>
        </w:tabs>
        <w:spacing w:line="360" w:lineRule="auto"/>
        <w:ind w:left="284"/>
        <w:rPr>
          <w:rFonts w:cs="Arial"/>
          <w:bCs/>
          <w:spacing w:val="0"/>
          <w:sz w:val="22"/>
          <w:szCs w:val="22"/>
        </w:rPr>
      </w:pPr>
      <w:r>
        <w:rPr>
          <w:spacing w:val="0"/>
          <w:sz w:val="22"/>
        </w:rPr>
        <w:t>Lizitatzaile guztiei emango zaie adjudikazioaren berri, eta erakundearen kontratatzaile-profilean argitaratuko da.</w:t>
      </w:r>
    </w:p>
    <w:p w14:paraId="1EA099F8" w14:textId="77777777" w:rsidR="00272B9A" w:rsidRPr="00D61A0D" w:rsidRDefault="00272B9A" w:rsidP="00272B9A">
      <w:pPr>
        <w:pStyle w:val="Encabezado"/>
        <w:tabs>
          <w:tab w:val="clear" w:pos="4320"/>
          <w:tab w:val="clear" w:pos="8640"/>
        </w:tabs>
        <w:spacing w:line="360" w:lineRule="auto"/>
        <w:ind w:left="284"/>
        <w:rPr>
          <w:b/>
          <w:i/>
          <w:spacing w:val="-2"/>
          <w:sz w:val="22"/>
        </w:rPr>
      </w:pPr>
    </w:p>
    <w:p w14:paraId="123F7066" w14:textId="77777777" w:rsidR="00272B9A" w:rsidRPr="00D61A0D" w:rsidRDefault="00272B9A" w:rsidP="00272B9A">
      <w:pPr>
        <w:pStyle w:val="Encabezado"/>
        <w:spacing w:line="360" w:lineRule="auto"/>
        <w:ind w:left="284"/>
        <w:rPr>
          <w:sz w:val="22"/>
          <w:szCs w:val="22"/>
        </w:rPr>
      </w:pPr>
      <w:r>
        <w:rPr>
          <w:spacing w:val="0"/>
          <w:sz w:val="22"/>
        </w:rPr>
        <w:t>Lizitazioaren baldintzetara zehatz-mehatz egokituko den administrazio-dokumentu baten bidez formalizatuta burutuko da kontratua; dokumentu hori nahikoa titulu izango da edozein erregistro publikotan aurkezteko. Nolanahi ere, kontratua eskritura publiko bihurtzeko eska dezake kontratistak, eta, orduan, bere kontura izango dira eskritura publikoak egiteak sortutako gastuak.</w:t>
      </w:r>
    </w:p>
    <w:p w14:paraId="26C7C077" w14:textId="77777777" w:rsidR="00272B9A" w:rsidRPr="00937954" w:rsidRDefault="00272B9A" w:rsidP="00272B9A">
      <w:pPr>
        <w:pStyle w:val="Encabezado"/>
        <w:tabs>
          <w:tab w:val="clear" w:pos="4320"/>
          <w:tab w:val="clear" w:pos="8640"/>
        </w:tabs>
        <w:spacing w:line="360" w:lineRule="auto"/>
        <w:ind w:left="284"/>
        <w:rPr>
          <w:b/>
          <w:i/>
          <w:spacing w:val="-2"/>
          <w:sz w:val="22"/>
        </w:rPr>
      </w:pPr>
    </w:p>
    <w:p w14:paraId="582F4CAD" w14:textId="77777777" w:rsidR="00272B9A" w:rsidRDefault="00272B9A" w:rsidP="00272B9A">
      <w:pPr>
        <w:pStyle w:val="Encabezado"/>
        <w:spacing w:line="360" w:lineRule="auto"/>
        <w:ind w:left="284"/>
        <w:rPr>
          <w:rFonts w:cs="Arial"/>
          <w:bCs/>
          <w:spacing w:val="0"/>
          <w:sz w:val="22"/>
          <w:szCs w:val="22"/>
        </w:rPr>
      </w:pPr>
      <w:r>
        <w:rPr>
          <w:spacing w:val="0"/>
          <w:sz w:val="22"/>
        </w:rPr>
        <w:t>Adjudikazio-jakinarazpenean adierazitako epean, zeina ezin izango baita 15 egun baino gehiagokoa izan, adjudikaziodunak administrazio honetara jo behar du kontratua administrazio-dokumentu batean formalizatzeko.</w:t>
      </w:r>
    </w:p>
    <w:p w14:paraId="299D7293" w14:textId="77777777" w:rsidR="00272B9A" w:rsidRPr="00937954" w:rsidRDefault="00272B9A" w:rsidP="00272B9A">
      <w:pPr>
        <w:pStyle w:val="Encabezado"/>
        <w:tabs>
          <w:tab w:val="clear" w:pos="4320"/>
          <w:tab w:val="clear" w:pos="8640"/>
        </w:tabs>
        <w:spacing w:line="360" w:lineRule="auto"/>
        <w:ind w:left="284"/>
        <w:rPr>
          <w:b/>
          <w:i/>
          <w:spacing w:val="-2"/>
          <w:sz w:val="22"/>
        </w:rPr>
      </w:pPr>
    </w:p>
    <w:p w14:paraId="18413032" w14:textId="77777777" w:rsidR="00272B9A" w:rsidRPr="008E6166" w:rsidRDefault="00272B9A" w:rsidP="00272B9A">
      <w:pPr>
        <w:pStyle w:val="Encabezado"/>
        <w:tabs>
          <w:tab w:val="clear" w:pos="4320"/>
          <w:tab w:val="clear" w:pos="8640"/>
        </w:tabs>
        <w:spacing w:line="360" w:lineRule="auto"/>
        <w:ind w:left="425" w:hanging="425"/>
        <w:rPr>
          <w:rFonts w:cs="Arial"/>
          <w:b/>
          <w:bCs/>
          <w:color w:val="4472C4" w:themeColor="accent1"/>
          <w:spacing w:val="0"/>
          <w:sz w:val="24"/>
          <w:szCs w:val="24"/>
        </w:rPr>
      </w:pPr>
      <w:r w:rsidRPr="008E6166">
        <w:rPr>
          <w:b/>
          <w:color w:val="4472C4" w:themeColor="accent1"/>
          <w:spacing w:val="0"/>
          <w:sz w:val="24"/>
        </w:rPr>
        <w:t>19.</w:t>
      </w:r>
      <w:r w:rsidRPr="008E6166">
        <w:rPr>
          <w:b/>
          <w:color w:val="4472C4" w:themeColor="accent1"/>
          <w:spacing w:val="0"/>
          <w:sz w:val="24"/>
        </w:rPr>
        <w:tab/>
        <w:t>KONTRATUA EZ EGITEKO ERABAKIA ETA PROZEDURAN ATZERA EGITEA</w:t>
      </w:r>
    </w:p>
    <w:p w14:paraId="17E2A9E2" w14:textId="77777777" w:rsidR="00272B9A" w:rsidRPr="00D74E2B" w:rsidRDefault="00272B9A" w:rsidP="00272B9A">
      <w:pPr>
        <w:pStyle w:val="Encabezado"/>
        <w:spacing w:line="360" w:lineRule="auto"/>
        <w:rPr>
          <w:rFonts w:cs="Arial"/>
          <w:bCs/>
          <w:spacing w:val="0"/>
          <w:sz w:val="22"/>
          <w:szCs w:val="22"/>
        </w:rPr>
      </w:pPr>
    </w:p>
    <w:p w14:paraId="6D9C1406" w14:textId="77777777" w:rsidR="00272B9A" w:rsidRPr="00D74E2B" w:rsidRDefault="00272B9A" w:rsidP="00272B9A">
      <w:pPr>
        <w:pStyle w:val="Encabezado"/>
        <w:spacing w:line="360" w:lineRule="auto"/>
        <w:ind w:left="284"/>
        <w:rPr>
          <w:rFonts w:cs="Arial"/>
          <w:bCs/>
          <w:spacing w:val="0"/>
          <w:sz w:val="22"/>
          <w:szCs w:val="22"/>
        </w:rPr>
      </w:pPr>
      <w:r>
        <w:rPr>
          <w:spacing w:val="0"/>
          <w:sz w:val="22"/>
        </w:rPr>
        <w:t>SPKLren 152. artikuluan ezarritakoaren arabera, kontratazio-organoak kontratua ez adjudikatzeko edo ez egiteko erabakia hartu ahal izango du, behar bezala justifikatutako interes publikoko arrazoiak direla eta. Halaber, prozeduran atzera egin ahal izango du baldin eta zuzendu ezin daitekeen arau-hausteren bat atzematen badu kontratua prestatzeko arauei edo adjudikazio-prozedura erregulatzen duten arauei dagokienez. Kontratua ez egiteko erabakia hartzekotan edo prozeduran atzera egitekotan, kontratua formalizatu aurretik egin behar da, betiere aipatutako artikuluan ezarritako betekizunen arabera.</w:t>
      </w:r>
    </w:p>
    <w:p w14:paraId="17B90A9D" w14:textId="77777777" w:rsidR="00272B9A" w:rsidRPr="00490360" w:rsidRDefault="00272B9A" w:rsidP="00272B9A">
      <w:pPr>
        <w:suppressAutoHyphens/>
        <w:spacing w:line="360" w:lineRule="auto"/>
        <w:ind w:left="195"/>
        <w:jc w:val="center"/>
        <w:rPr>
          <w:rFonts w:cs="Arial"/>
          <w:b/>
          <w:bCs/>
          <w:color w:val="767171" w:themeColor="background2" w:themeShade="80"/>
          <w:spacing w:val="0"/>
          <w:sz w:val="28"/>
          <w:szCs w:val="28"/>
        </w:rPr>
      </w:pPr>
      <w:r>
        <w:br w:type="page"/>
      </w:r>
      <w:r w:rsidRPr="00490360">
        <w:rPr>
          <w:b/>
          <w:color w:val="767171" w:themeColor="background2" w:themeShade="80"/>
          <w:spacing w:val="0"/>
          <w:sz w:val="28"/>
          <w:szCs w:val="28"/>
        </w:rPr>
        <w:t>III. KONTRATUA EGIKARITZEA</w:t>
      </w:r>
    </w:p>
    <w:p w14:paraId="30D8FA2F" w14:textId="77777777" w:rsidR="00272B9A" w:rsidRPr="00D74E2B" w:rsidRDefault="00272B9A" w:rsidP="00272B9A">
      <w:pPr>
        <w:suppressAutoHyphens/>
        <w:spacing w:line="360" w:lineRule="auto"/>
        <w:ind w:left="195"/>
        <w:rPr>
          <w:rFonts w:cs="Arial"/>
          <w:b/>
          <w:bCs/>
          <w:spacing w:val="0"/>
          <w:sz w:val="24"/>
          <w:szCs w:val="22"/>
        </w:rPr>
      </w:pPr>
    </w:p>
    <w:p w14:paraId="0F02AC0D" w14:textId="77777777" w:rsidR="00272B9A" w:rsidRPr="008E6166" w:rsidRDefault="00272B9A" w:rsidP="00272B9A">
      <w:pPr>
        <w:pStyle w:val="Encabezado"/>
        <w:tabs>
          <w:tab w:val="clear" w:pos="4320"/>
          <w:tab w:val="clear" w:pos="8640"/>
        </w:tabs>
        <w:spacing w:line="360" w:lineRule="auto"/>
        <w:rPr>
          <w:rFonts w:cs="Arial"/>
          <w:b/>
          <w:bCs/>
          <w:color w:val="4472C4" w:themeColor="accent1"/>
          <w:spacing w:val="0"/>
          <w:sz w:val="24"/>
          <w:szCs w:val="22"/>
        </w:rPr>
      </w:pPr>
      <w:r w:rsidRPr="008E6166">
        <w:rPr>
          <w:b/>
          <w:color w:val="4472C4" w:themeColor="accent1"/>
          <w:spacing w:val="0"/>
          <w:sz w:val="24"/>
        </w:rPr>
        <w:t>20. KONTRATUA EGIKARITZEAREN ARAUBIDE OROKORRA</w:t>
      </w:r>
    </w:p>
    <w:p w14:paraId="748F336E" w14:textId="77777777" w:rsidR="00272B9A" w:rsidRPr="008E6166" w:rsidRDefault="00272B9A" w:rsidP="00272B9A">
      <w:pPr>
        <w:pStyle w:val="Encabezado"/>
        <w:tabs>
          <w:tab w:val="clear" w:pos="4320"/>
          <w:tab w:val="clear" w:pos="8640"/>
        </w:tabs>
        <w:spacing w:line="360" w:lineRule="auto"/>
        <w:ind w:left="567"/>
        <w:rPr>
          <w:rFonts w:cs="Arial"/>
          <w:i/>
          <w:color w:val="4472C4" w:themeColor="accent1"/>
        </w:rPr>
      </w:pPr>
    </w:p>
    <w:p w14:paraId="34B4F275" w14:textId="77777777" w:rsidR="00272B9A" w:rsidRPr="001C61DC" w:rsidRDefault="00272B9A" w:rsidP="00272B9A">
      <w:pPr>
        <w:pStyle w:val="Encabezado"/>
        <w:spacing w:line="360" w:lineRule="auto"/>
        <w:ind w:left="142"/>
        <w:rPr>
          <w:rFonts w:cs="Arial"/>
          <w:bCs/>
          <w:spacing w:val="0"/>
          <w:sz w:val="22"/>
          <w:szCs w:val="22"/>
        </w:rPr>
      </w:pPr>
      <w:r>
        <w:tab/>
      </w:r>
      <w:r>
        <w:rPr>
          <w:spacing w:val="0"/>
          <w:sz w:val="22"/>
        </w:rPr>
        <w:t>Kontratistaren gain eta galorde joango da kontratuaren egikaritzea, agiri honetan jasotako klausulei eta, hala badagokio, espedienteari erantsitako zehaztapen teknikoei jarraituz. Administrazioak lanak zuzendu, ikuskatu eta kontrolatuko ditu, eta ahalmen horiek idatziz zein ahoz erabili ahal izango ditu.</w:t>
      </w:r>
    </w:p>
    <w:p w14:paraId="1CC630C6" w14:textId="77777777" w:rsidR="00272B9A" w:rsidRPr="001C61DC" w:rsidRDefault="00272B9A" w:rsidP="00272B9A">
      <w:pPr>
        <w:pStyle w:val="Encabezado"/>
        <w:spacing w:line="360" w:lineRule="auto"/>
        <w:ind w:left="142"/>
        <w:rPr>
          <w:rFonts w:cs="Arial"/>
          <w:bCs/>
          <w:spacing w:val="0"/>
          <w:sz w:val="22"/>
          <w:szCs w:val="22"/>
        </w:rPr>
      </w:pPr>
    </w:p>
    <w:p w14:paraId="7A49CD3B" w14:textId="77777777" w:rsidR="00272B9A" w:rsidRPr="001C61DC" w:rsidRDefault="00272B9A" w:rsidP="00272B9A">
      <w:pPr>
        <w:pStyle w:val="Encabezado"/>
        <w:spacing w:line="360" w:lineRule="auto"/>
        <w:ind w:left="142"/>
        <w:rPr>
          <w:rFonts w:cs="Arial"/>
          <w:bCs/>
          <w:spacing w:val="0"/>
          <w:sz w:val="22"/>
          <w:szCs w:val="22"/>
        </w:rPr>
      </w:pPr>
      <w:r>
        <w:tab/>
      </w:r>
      <w:r>
        <w:rPr>
          <w:spacing w:val="0"/>
          <w:sz w:val="22"/>
        </w:rPr>
        <w:t>Kontratistari edo haren agindupeko pertsonaren bati egotz dakiokeen egintza edo ez-egite baten ondorioz  arriskuan jartzen bada kontratua egokiro egikaritzea, administrazioak agindu ahal izango du beharrezkotzat jotzen dituen neurriak har daitezela kontratuaren egikaritze egokia lortzeko edo berrezartzeko.</w:t>
      </w:r>
    </w:p>
    <w:p w14:paraId="7C533E33" w14:textId="77777777" w:rsidR="00272B9A" w:rsidRPr="00333585" w:rsidRDefault="00272B9A" w:rsidP="00272B9A">
      <w:pPr>
        <w:pStyle w:val="Encabezado"/>
        <w:spacing w:line="360" w:lineRule="auto"/>
        <w:ind w:left="142"/>
        <w:rPr>
          <w:rFonts w:cs="Arial"/>
          <w:b/>
          <w:sz w:val="24"/>
        </w:rPr>
      </w:pPr>
    </w:p>
    <w:p w14:paraId="20862EC7" w14:textId="77777777" w:rsidR="00272B9A" w:rsidRPr="00D74E2B" w:rsidRDefault="00272B9A" w:rsidP="00272B9A">
      <w:pPr>
        <w:pStyle w:val="Encabezado"/>
        <w:spacing w:line="360" w:lineRule="auto"/>
        <w:ind w:left="142"/>
        <w:rPr>
          <w:spacing w:val="-2"/>
          <w:sz w:val="22"/>
        </w:rPr>
      </w:pPr>
      <w:r>
        <w:rPr>
          <w:spacing w:val="-2"/>
          <w:sz w:val="22"/>
        </w:rPr>
        <w:t>SPKLren 202.1 artikuluan xedatutakoaren arabera, kontratu hau egikaritzeko honako egikaritze-baldintza berezi hauek eskatuko dira (gizartearen, lanaren, etikaren edo ingurumenaren arlokoak zein bestelakoak): …………………………………………………………………………………………………</w:t>
      </w:r>
    </w:p>
    <w:p w14:paraId="56BD52B2" w14:textId="77777777" w:rsidR="00272B9A" w:rsidRDefault="00272B9A" w:rsidP="00272B9A">
      <w:pPr>
        <w:pStyle w:val="Encabezado"/>
        <w:spacing w:line="360" w:lineRule="auto"/>
        <w:ind w:left="142"/>
        <w:rPr>
          <w:spacing w:val="-2"/>
          <w:sz w:val="22"/>
        </w:rPr>
      </w:pPr>
    </w:p>
    <w:p w14:paraId="381A5EAA" w14:textId="77777777" w:rsidR="00272B9A" w:rsidRPr="00D74E2B" w:rsidRDefault="00272B9A" w:rsidP="00272B9A">
      <w:pPr>
        <w:pStyle w:val="Encabezado"/>
        <w:spacing w:line="360" w:lineRule="auto"/>
        <w:ind w:left="142"/>
        <w:rPr>
          <w:spacing w:val="-2"/>
          <w:sz w:val="22"/>
        </w:rPr>
      </w:pPr>
      <w:r>
        <w:rPr>
          <w:spacing w:val="-2"/>
          <w:sz w:val="22"/>
        </w:rPr>
        <w:t>Baldintza horiek funtsezko kontratu-betebeharra dira; horrenbestez, SPKLren 201 artikuluan xedatutakoaren arabera, hori ez betetzea kontratua suntsiarazteko arrazoitzat jo ahal izango da SPKLren 211.1.f) artikuluan adierazitako ondorioetarako.</w:t>
      </w:r>
    </w:p>
    <w:p w14:paraId="66AE7E17" w14:textId="77777777" w:rsidR="00272B9A" w:rsidRPr="00937954" w:rsidRDefault="00272B9A" w:rsidP="00272B9A">
      <w:pPr>
        <w:pStyle w:val="Encabezado"/>
        <w:tabs>
          <w:tab w:val="left" w:pos="708"/>
        </w:tabs>
        <w:spacing w:line="360" w:lineRule="auto"/>
        <w:ind w:left="567"/>
        <w:rPr>
          <w:b/>
          <w:i/>
          <w:spacing w:val="-2"/>
          <w:sz w:val="22"/>
        </w:rPr>
      </w:pPr>
    </w:p>
    <w:p w14:paraId="4F282C7E" w14:textId="77777777" w:rsidR="00272B9A" w:rsidRPr="00D74E2B" w:rsidRDefault="00272B9A" w:rsidP="00272B9A">
      <w:pPr>
        <w:pStyle w:val="Encabezado"/>
        <w:tabs>
          <w:tab w:val="left" w:pos="708"/>
        </w:tabs>
        <w:spacing w:line="360" w:lineRule="auto"/>
        <w:ind w:left="567"/>
        <w:rPr>
          <w:b/>
          <w:i/>
          <w:color w:val="808080"/>
          <w:spacing w:val="-2"/>
          <w:sz w:val="22"/>
        </w:rPr>
      </w:pPr>
      <w:r>
        <w:rPr>
          <w:b/>
          <w:i/>
          <w:color w:val="808080"/>
          <w:spacing w:val="-2"/>
          <w:sz w:val="22"/>
        </w:rPr>
        <w:t>Kasua edo aldaera.- Herritarren onurarako zuzeneko prestazioak badakartza kontratuak, hauxe gehituko da:</w:t>
      </w:r>
    </w:p>
    <w:p w14:paraId="533FCC71" w14:textId="77777777" w:rsidR="00272B9A" w:rsidRDefault="00272B9A" w:rsidP="00272B9A">
      <w:pPr>
        <w:pStyle w:val="Encabezado"/>
        <w:tabs>
          <w:tab w:val="left" w:pos="708"/>
        </w:tabs>
        <w:spacing w:line="360" w:lineRule="auto"/>
        <w:ind w:left="567"/>
        <w:rPr>
          <w:spacing w:val="-2"/>
          <w:sz w:val="22"/>
        </w:rPr>
      </w:pPr>
    </w:p>
    <w:p w14:paraId="5192EFC1" w14:textId="77777777" w:rsidR="00272B9A" w:rsidRPr="00D74E2B" w:rsidRDefault="00272B9A" w:rsidP="00272B9A">
      <w:pPr>
        <w:pStyle w:val="Encabezado"/>
        <w:spacing w:line="360" w:lineRule="auto"/>
        <w:ind w:left="142"/>
        <w:rPr>
          <w:spacing w:val="-2"/>
          <w:sz w:val="22"/>
        </w:rPr>
      </w:pPr>
      <w:r>
        <w:rPr>
          <w:spacing w:val="-2"/>
          <w:sz w:val="22"/>
        </w:rPr>
        <w:t>Halaber, honako betebehar hauek izango ditu kontratistak:</w:t>
      </w:r>
    </w:p>
    <w:p w14:paraId="0D049DC0" w14:textId="77777777" w:rsidR="00272B9A" w:rsidRPr="00D74E2B" w:rsidRDefault="00272B9A" w:rsidP="00272B9A">
      <w:pPr>
        <w:pStyle w:val="Encabezado"/>
        <w:spacing w:line="360" w:lineRule="auto"/>
        <w:ind w:left="142"/>
        <w:rPr>
          <w:spacing w:val="-2"/>
          <w:sz w:val="22"/>
        </w:rPr>
      </w:pPr>
    </w:p>
    <w:p w14:paraId="0524920A" w14:textId="77777777" w:rsidR="00272B9A" w:rsidRPr="00D74E2B" w:rsidRDefault="00272B9A" w:rsidP="00272B9A">
      <w:pPr>
        <w:pStyle w:val="Encabezado"/>
        <w:numPr>
          <w:ilvl w:val="0"/>
          <w:numId w:val="78"/>
        </w:numPr>
        <w:tabs>
          <w:tab w:val="clear" w:pos="4320"/>
          <w:tab w:val="center" w:pos="851"/>
        </w:tabs>
        <w:spacing w:line="360" w:lineRule="auto"/>
        <w:rPr>
          <w:spacing w:val="-2"/>
          <w:sz w:val="22"/>
        </w:rPr>
      </w:pPr>
      <w:r>
        <w:rPr>
          <w:spacing w:val="-2"/>
          <w:sz w:val="22"/>
        </w:rPr>
        <w:t>Zerbitzua hitzartutako jarraitutasunaz eskaini behar du, eta partikularrei bermatu behar die zerbitzua erabiltzeko eskubidea xedatutako baldintzen arabera, eta ezarritako ordain ekonomikoaren truke, hala badagokio.</w:t>
      </w:r>
    </w:p>
    <w:p w14:paraId="67034174" w14:textId="77777777" w:rsidR="00272B9A" w:rsidRPr="00D74E2B" w:rsidRDefault="00272B9A" w:rsidP="00272B9A">
      <w:pPr>
        <w:pStyle w:val="Encabezado"/>
        <w:tabs>
          <w:tab w:val="clear" w:pos="4320"/>
          <w:tab w:val="center" w:pos="851"/>
        </w:tabs>
        <w:spacing w:line="360" w:lineRule="auto"/>
        <w:ind w:left="862"/>
        <w:rPr>
          <w:spacing w:val="-2"/>
          <w:sz w:val="22"/>
        </w:rPr>
      </w:pPr>
    </w:p>
    <w:p w14:paraId="02F2E559" w14:textId="77777777" w:rsidR="00272B9A" w:rsidRPr="00D74E2B" w:rsidRDefault="00272B9A" w:rsidP="00272B9A">
      <w:pPr>
        <w:pStyle w:val="Encabezado"/>
        <w:numPr>
          <w:ilvl w:val="0"/>
          <w:numId w:val="78"/>
        </w:numPr>
        <w:tabs>
          <w:tab w:val="clear" w:pos="4320"/>
          <w:tab w:val="center" w:pos="851"/>
        </w:tabs>
        <w:spacing w:line="360" w:lineRule="auto"/>
        <w:rPr>
          <w:spacing w:val="-2"/>
          <w:sz w:val="22"/>
        </w:rPr>
      </w:pPr>
      <w:r>
        <w:rPr>
          <w:spacing w:val="-2"/>
          <w:sz w:val="22"/>
        </w:rPr>
        <w:t>Zerbitzua ondo dabilela zaintzea.</w:t>
      </w:r>
      <w:r w:rsidRPr="00D74E2B">
        <w:rPr>
          <w:spacing w:val="-2"/>
          <w:sz w:val="22"/>
        </w:rPr>
        <w:t xml:space="preserve"> </w:t>
      </w:r>
    </w:p>
    <w:p w14:paraId="3B553184" w14:textId="77777777" w:rsidR="00272B9A" w:rsidRPr="00D74E2B" w:rsidRDefault="00272B9A" w:rsidP="00272B9A">
      <w:pPr>
        <w:pStyle w:val="Encabezado"/>
        <w:numPr>
          <w:ilvl w:val="0"/>
          <w:numId w:val="78"/>
        </w:numPr>
        <w:tabs>
          <w:tab w:val="clear" w:pos="4320"/>
          <w:tab w:val="center" w:pos="851"/>
        </w:tabs>
        <w:spacing w:line="360" w:lineRule="auto"/>
        <w:rPr>
          <w:spacing w:val="-2"/>
          <w:sz w:val="22"/>
        </w:rPr>
      </w:pPr>
      <w:r>
        <w:rPr>
          <w:spacing w:val="-2"/>
          <w:sz w:val="22"/>
        </w:rPr>
        <w:br w:type="page"/>
        <w:t>Zerbitzuaren funtzionamenduak eskatzen dituen eragiketek hirugarrenei eragiten dizkieten kalteak ordaindu beharko ditu, salbu eta administrazioari egotz dakizkiokeen kausek eragin badute kaltea.</w:t>
      </w:r>
    </w:p>
    <w:p w14:paraId="4E5978E9" w14:textId="77777777" w:rsidR="00272B9A" w:rsidRPr="00D74E2B" w:rsidRDefault="00272B9A" w:rsidP="00272B9A">
      <w:pPr>
        <w:pStyle w:val="Prrafodelista"/>
        <w:rPr>
          <w:spacing w:val="-2"/>
          <w:sz w:val="22"/>
        </w:rPr>
      </w:pPr>
    </w:p>
    <w:p w14:paraId="598058F6" w14:textId="77777777" w:rsidR="00272B9A" w:rsidRPr="00D74E2B" w:rsidRDefault="00272B9A" w:rsidP="00272B9A">
      <w:pPr>
        <w:pStyle w:val="Encabezado"/>
        <w:numPr>
          <w:ilvl w:val="0"/>
          <w:numId w:val="78"/>
        </w:numPr>
        <w:tabs>
          <w:tab w:val="clear" w:pos="4320"/>
          <w:tab w:val="center" w:pos="851"/>
        </w:tabs>
        <w:spacing w:line="360" w:lineRule="auto"/>
        <w:rPr>
          <w:spacing w:val="-2"/>
          <w:sz w:val="22"/>
        </w:rPr>
      </w:pPr>
      <w:r>
        <w:rPr>
          <w:spacing w:val="-2"/>
          <w:sz w:val="22"/>
        </w:rPr>
        <w:t>Kontratuaren arabera entregatu behar dituen obrak eta instalazioak ondo zainduta eta ondo funtzionatzen dutela entregatu behar ditu.</w:t>
      </w:r>
    </w:p>
    <w:p w14:paraId="2BE1B8CC" w14:textId="77777777" w:rsidR="00272B9A" w:rsidRPr="00D74E2B" w:rsidRDefault="00272B9A" w:rsidP="00272B9A">
      <w:pPr>
        <w:pStyle w:val="Prrafodelista"/>
        <w:rPr>
          <w:spacing w:val="-2"/>
          <w:sz w:val="22"/>
        </w:rPr>
      </w:pPr>
    </w:p>
    <w:p w14:paraId="0D7B4560" w14:textId="77777777" w:rsidR="00272B9A" w:rsidRPr="00937954" w:rsidRDefault="00272B9A" w:rsidP="00272B9A">
      <w:pPr>
        <w:pStyle w:val="Encabezado"/>
        <w:spacing w:line="360" w:lineRule="auto"/>
        <w:ind w:left="142"/>
        <w:rPr>
          <w:spacing w:val="-2"/>
          <w:sz w:val="22"/>
        </w:rPr>
      </w:pPr>
      <w:r>
        <w:rPr>
          <w:spacing w:val="-2"/>
          <w:sz w:val="22"/>
        </w:rPr>
        <w:t>Zerbitzuari atxikitako ondasunak ezin izango dira enbargatu.</w:t>
      </w:r>
    </w:p>
    <w:p w14:paraId="4D21307E" w14:textId="77777777" w:rsidR="00272B9A" w:rsidRPr="00937954" w:rsidRDefault="00272B9A" w:rsidP="00272B9A">
      <w:pPr>
        <w:pStyle w:val="Encabezado"/>
        <w:spacing w:line="360" w:lineRule="auto"/>
        <w:ind w:left="142"/>
        <w:rPr>
          <w:spacing w:val="-2"/>
          <w:sz w:val="22"/>
        </w:rPr>
      </w:pPr>
    </w:p>
    <w:p w14:paraId="0D4E2998" w14:textId="77777777" w:rsidR="00272B9A" w:rsidRPr="00D74E2B" w:rsidRDefault="00272B9A" w:rsidP="00272B9A">
      <w:pPr>
        <w:pStyle w:val="Encabezado"/>
        <w:spacing w:line="360" w:lineRule="auto"/>
        <w:ind w:left="142"/>
        <w:rPr>
          <w:spacing w:val="-2"/>
          <w:sz w:val="22"/>
        </w:rPr>
      </w:pPr>
      <w:r>
        <w:rPr>
          <w:spacing w:val="-2"/>
          <w:sz w:val="22"/>
        </w:rPr>
        <w:t>Kontratistaren ez-betetze baten ondorioz zerbitzua larri nahasten bada, beste bitarteko batzuez ezin bada konpondu, eta administrazioak kontratua suntsiaraztea erabakitzen ez badu, administrazioak erabaki ahal izango du hura bahitzea edo atzematea harik eta nahasmendu hori amaitzen den arte. Nolanahi ere, benetan sortutako kalte eta galerak ordaindu beharko dizkio kontratistak administrazioari.</w:t>
      </w:r>
    </w:p>
    <w:p w14:paraId="0A9E5B34" w14:textId="77777777" w:rsidR="00272B9A" w:rsidRPr="00D74E2B" w:rsidRDefault="00272B9A" w:rsidP="00272B9A">
      <w:pPr>
        <w:pStyle w:val="Encabezado"/>
        <w:spacing w:line="360" w:lineRule="auto"/>
        <w:ind w:left="142"/>
        <w:rPr>
          <w:spacing w:val="-2"/>
          <w:sz w:val="22"/>
        </w:rPr>
      </w:pPr>
    </w:p>
    <w:p w14:paraId="781D8918" w14:textId="77777777" w:rsidR="00272B9A" w:rsidRPr="00D74E2B" w:rsidRDefault="00272B9A" w:rsidP="00272B9A">
      <w:pPr>
        <w:pStyle w:val="Encabezado"/>
        <w:spacing w:line="360" w:lineRule="auto"/>
        <w:ind w:left="142"/>
        <w:rPr>
          <w:spacing w:val="-2"/>
          <w:sz w:val="22"/>
        </w:rPr>
      </w:pPr>
      <w:r>
        <w:rPr>
          <w:spacing w:val="-2"/>
          <w:sz w:val="22"/>
        </w:rPr>
        <w:t>Administrazioak beretzat gordeko ditu zerbitzuak ondo funtzionatzea bermatzeko behar diren zaintza-ahalak.</w:t>
      </w:r>
    </w:p>
    <w:p w14:paraId="20214832" w14:textId="77777777" w:rsidR="00272B9A" w:rsidRDefault="00272B9A" w:rsidP="00272B9A">
      <w:pPr>
        <w:suppressAutoHyphens/>
        <w:spacing w:line="360" w:lineRule="auto"/>
        <w:ind w:left="195"/>
        <w:rPr>
          <w:color w:val="808080"/>
          <w:spacing w:val="-2"/>
          <w:sz w:val="22"/>
        </w:rPr>
      </w:pPr>
    </w:p>
    <w:p w14:paraId="37DB5DFD" w14:textId="77777777" w:rsidR="00272B9A" w:rsidRPr="008E6166" w:rsidRDefault="00272B9A" w:rsidP="00272B9A">
      <w:pPr>
        <w:pStyle w:val="Encabezado"/>
        <w:tabs>
          <w:tab w:val="clear" w:pos="4320"/>
          <w:tab w:val="clear" w:pos="8640"/>
        </w:tabs>
        <w:spacing w:line="360" w:lineRule="auto"/>
        <w:rPr>
          <w:rFonts w:cs="Arial"/>
          <w:b/>
          <w:bCs/>
          <w:color w:val="4472C4" w:themeColor="accent1"/>
          <w:spacing w:val="0"/>
          <w:sz w:val="24"/>
          <w:szCs w:val="22"/>
        </w:rPr>
      </w:pPr>
      <w:r w:rsidRPr="008E6166">
        <w:rPr>
          <w:b/>
          <w:color w:val="4472C4" w:themeColor="accent1"/>
          <w:spacing w:val="0"/>
          <w:sz w:val="24"/>
        </w:rPr>
        <w:t>21. KONTRATISTAREN LAN-ARLOKO BETEBEHARRAK</w:t>
      </w:r>
    </w:p>
    <w:p w14:paraId="75B172BF" w14:textId="77777777" w:rsidR="00272B9A" w:rsidRDefault="00272B9A" w:rsidP="00272B9A">
      <w:pPr>
        <w:pStyle w:val="Encabezado"/>
        <w:tabs>
          <w:tab w:val="clear" w:pos="4320"/>
          <w:tab w:val="clear" w:pos="8640"/>
        </w:tabs>
        <w:spacing w:line="360" w:lineRule="auto"/>
        <w:rPr>
          <w:rFonts w:cs="Arial"/>
          <w:b/>
          <w:bCs/>
          <w:spacing w:val="0"/>
          <w:sz w:val="24"/>
          <w:szCs w:val="22"/>
        </w:rPr>
      </w:pPr>
    </w:p>
    <w:p w14:paraId="338C004D" w14:textId="77777777" w:rsidR="00272B9A" w:rsidRDefault="00272B9A" w:rsidP="00272B9A">
      <w:pPr>
        <w:pStyle w:val="Encabezado"/>
        <w:spacing w:line="360" w:lineRule="auto"/>
        <w:ind w:left="284"/>
        <w:rPr>
          <w:rFonts w:cs="Arial"/>
          <w:bCs/>
          <w:spacing w:val="0"/>
          <w:sz w:val="22"/>
          <w:szCs w:val="22"/>
        </w:rPr>
      </w:pPr>
      <w:r>
        <w:rPr>
          <w:spacing w:val="0"/>
          <w:sz w:val="22"/>
        </w:rPr>
        <w:t>Kontratu honen xede diren zerbitzuetan kontratatuko dituen langileei dagokienez, kontratista behartua dago lanaren, gizarte-segurantzaren zein laneko segurtasunaren eta higienearen arloan  indarrean dauden lege-xedapenak betetzera, bai eta aplikatzekoa den hitzarmen kolektiboaren araberako lan-baldintzak ere. Administrazioa salbuetsita geratuko da ez-betetze horren erantzukizunetik.</w:t>
      </w:r>
    </w:p>
    <w:p w14:paraId="1CF447A4" w14:textId="77777777" w:rsidR="00272B9A" w:rsidRDefault="00272B9A" w:rsidP="00272B9A">
      <w:pPr>
        <w:suppressAutoHyphens/>
        <w:spacing w:line="360" w:lineRule="auto"/>
        <w:ind w:left="284"/>
        <w:rPr>
          <w:i/>
          <w:color w:val="808080"/>
          <w:spacing w:val="-2"/>
          <w:sz w:val="22"/>
        </w:rPr>
      </w:pPr>
    </w:p>
    <w:p w14:paraId="626D24DC" w14:textId="77777777" w:rsidR="00272B9A" w:rsidRPr="00C87F83" w:rsidRDefault="00272B9A" w:rsidP="00272B9A">
      <w:pPr>
        <w:suppressAutoHyphens/>
        <w:spacing w:line="360" w:lineRule="auto"/>
        <w:ind w:left="567"/>
        <w:rPr>
          <w:i/>
          <w:color w:val="808080"/>
          <w:spacing w:val="-2"/>
          <w:sz w:val="22"/>
        </w:rPr>
      </w:pPr>
      <w:r>
        <w:rPr>
          <w:b/>
          <w:i/>
          <w:color w:val="808080"/>
          <w:spacing w:val="-2"/>
          <w:sz w:val="22"/>
        </w:rPr>
        <w:t>Kasuak edo aldaerak. Kontratistak enplegatzaile gisa subrogatzeko betebeharra badu kontratuaren xede den zerbitzua ematen ari diren langileekiko lan-harremanetan</w:t>
      </w:r>
      <w:r>
        <w:rPr>
          <w:i/>
          <w:color w:val="808080"/>
          <w:spacing w:val="-2"/>
          <w:sz w:val="22"/>
        </w:rPr>
        <w:t>, hauxe gehituko da:</w:t>
      </w:r>
    </w:p>
    <w:p w14:paraId="102BF44D" w14:textId="77777777" w:rsidR="00272B9A" w:rsidRPr="00D74E2B" w:rsidRDefault="00272B9A" w:rsidP="00272B9A">
      <w:pPr>
        <w:suppressAutoHyphens/>
        <w:spacing w:line="360" w:lineRule="auto"/>
        <w:ind w:left="284"/>
        <w:rPr>
          <w:spacing w:val="-2"/>
          <w:sz w:val="22"/>
        </w:rPr>
      </w:pPr>
      <w:r>
        <w:br w:type="page"/>
      </w:r>
      <w:r>
        <w:rPr>
          <w:spacing w:val="-2"/>
          <w:sz w:val="22"/>
        </w:rPr>
        <w:t>Kontratistak enplegatzaile gisa subrogatzeko betebeharra du kontratuaren xede den zerbitzua ematen ari diren langileekiko lan-harremanetan; agiri honi atxikita dago haien lan-baldintzei buruzko informazioa. Kontratistak subrogatzeko dituen betebeharrak bete ezean, agiri honetako 26. klausulan adierazitako zigorrak aplikatuko zaizkio.</w:t>
      </w:r>
    </w:p>
    <w:p w14:paraId="0147E26D" w14:textId="77777777" w:rsidR="00272B9A" w:rsidRPr="00D74E2B" w:rsidRDefault="00272B9A" w:rsidP="00272B9A">
      <w:pPr>
        <w:suppressAutoHyphens/>
        <w:spacing w:line="360" w:lineRule="auto"/>
        <w:ind w:left="284"/>
        <w:rPr>
          <w:spacing w:val="-2"/>
          <w:sz w:val="22"/>
        </w:rPr>
      </w:pPr>
    </w:p>
    <w:p w14:paraId="3DC628C5" w14:textId="77777777" w:rsidR="00272B9A" w:rsidRPr="00D74E2B" w:rsidRDefault="00272B9A" w:rsidP="00272B9A">
      <w:pPr>
        <w:suppressAutoHyphens/>
        <w:spacing w:line="360" w:lineRule="auto"/>
        <w:ind w:left="284"/>
        <w:rPr>
          <w:spacing w:val="-2"/>
          <w:sz w:val="22"/>
        </w:rPr>
      </w:pPr>
      <w:r>
        <w:rPr>
          <w:spacing w:val="-2"/>
          <w:sz w:val="22"/>
        </w:rPr>
        <w:t>SPKLren 130. artikuluan ezarritakoaren arabera, subrogazioak ukitutako langileen ordaindu gabeko soldatei ere erantzun behar die kontratistak, baita sortutako Gizarte Segurantzako kuotei ere, kontratua suntsiarazi eta horiek kontratista berriak subrogatuko balitu ere, eta, kasu horretan, betebehar hori ez legokioke inola ere kontratista berriari. Hala gertatzen bada, soldata horiek ordaintzeke daudela egiaztatuta, dagokien zenbatekoa atxikiko dio udalak aurreko kontratistari, soldatak ordaintzea bermatzeko, eta ez dio itzuliko behin betiko bermea harik eta ordaindu direla egiaztatu arte.</w:t>
      </w:r>
    </w:p>
    <w:p w14:paraId="7616D7BE" w14:textId="77777777" w:rsidR="00272B9A" w:rsidRPr="00937954" w:rsidRDefault="00272B9A" w:rsidP="00272B9A">
      <w:pPr>
        <w:suppressAutoHyphens/>
        <w:spacing w:line="360" w:lineRule="auto"/>
        <w:ind w:left="284"/>
        <w:rPr>
          <w:spacing w:val="-2"/>
          <w:sz w:val="22"/>
        </w:rPr>
      </w:pPr>
    </w:p>
    <w:p w14:paraId="655F98F2" w14:textId="77777777" w:rsidR="00272B9A" w:rsidRPr="008E6166" w:rsidRDefault="00272B9A" w:rsidP="00272B9A">
      <w:pPr>
        <w:pStyle w:val="Encabezado"/>
        <w:tabs>
          <w:tab w:val="clear" w:pos="4320"/>
          <w:tab w:val="clear" w:pos="8640"/>
        </w:tabs>
        <w:spacing w:line="360" w:lineRule="auto"/>
        <w:ind w:left="425" w:hanging="425"/>
        <w:rPr>
          <w:rFonts w:cs="Arial"/>
          <w:b/>
          <w:bCs/>
          <w:color w:val="4472C4" w:themeColor="accent1"/>
          <w:spacing w:val="0"/>
          <w:sz w:val="24"/>
          <w:szCs w:val="22"/>
        </w:rPr>
      </w:pPr>
      <w:r w:rsidRPr="008E6166">
        <w:rPr>
          <w:b/>
          <w:color w:val="4472C4" w:themeColor="accent1"/>
          <w:spacing w:val="0"/>
          <w:sz w:val="24"/>
        </w:rPr>
        <w:t>22.</w:t>
      </w:r>
      <w:r w:rsidRPr="008E6166">
        <w:rPr>
          <w:b/>
          <w:color w:val="4472C4" w:themeColor="accent1"/>
          <w:spacing w:val="0"/>
          <w:sz w:val="24"/>
        </w:rPr>
        <w:tab/>
        <w:t>KONTRATISTAREN ERANTZUKIZUNA KONTRATUA EGIKARITZEN DEN BITARTEAN HIRUGARRENEI EGITEN ZAIZKIEN KALTEAK DIRELA ETA</w:t>
      </w:r>
    </w:p>
    <w:p w14:paraId="1F7B5EBF" w14:textId="77777777" w:rsidR="00272B9A" w:rsidRDefault="00272B9A" w:rsidP="00272B9A">
      <w:pPr>
        <w:pStyle w:val="Encabezado"/>
        <w:tabs>
          <w:tab w:val="clear" w:pos="4320"/>
          <w:tab w:val="clear" w:pos="8640"/>
        </w:tabs>
        <w:spacing w:line="360" w:lineRule="auto"/>
        <w:ind w:left="284" w:hanging="426"/>
        <w:rPr>
          <w:rFonts w:cs="Arial"/>
          <w:b/>
          <w:bCs/>
          <w:spacing w:val="0"/>
          <w:sz w:val="24"/>
          <w:szCs w:val="22"/>
        </w:rPr>
      </w:pPr>
    </w:p>
    <w:p w14:paraId="5AEE8F44" w14:textId="77777777" w:rsidR="00272B9A" w:rsidRPr="00C66565" w:rsidRDefault="00272B9A" w:rsidP="00272B9A">
      <w:pPr>
        <w:pStyle w:val="Encabezado"/>
        <w:spacing w:line="360" w:lineRule="auto"/>
        <w:ind w:left="142"/>
        <w:rPr>
          <w:rFonts w:cs="Arial"/>
          <w:bCs/>
          <w:spacing w:val="0"/>
          <w:sz w:val="22"/>
          <w:szCs w:val="22"/>
        </w:rPr>
      </w:pPr>
      <w:r>
        <w:rPr>
          <w:spacing w:val="0"/>
          <w:sz w:val="22"/>
        </w:rPr>
        <w:t>SPKLren 196. artikuluan xedatutakoaren arabera, kontratistak izango du kontratua egikaritzeko egin beharko diren eragiketek ekarritako kalte eta galeren erantzukizuna.</w:t>
      </w:r>
    </w:p>
    <w:p w14:paraId="0CFB014B" w14:textId="77777777" w:rsidR="00272B9A" w:rsidRDefault="00272B9A" w:rsidP="00272B9A">
      <w:pPr>
        <w:pStyle w:val="Encabezado"/>
        <w:tabs>
          <w:tab w:val="clear" w:pos="4320"/>
          <w:tab w:val="clear" w:pos="8640"/>
        </w:tabs>
        <w:spacing w:line="360" w:lineRule="auto"/>
        <w:rPr>
          <w:rFonts w:cs="Arial"/>
          <w:b/>
          <w:bCs/>
          <w:spacing w:val="0"/>
          <w:sz w:val="24"/>
          <w:szCs w:val="22"/>
        </w:rPr>
      </w:pPr>
    </w:p>
    <w:p w14:paraId="146D48B4" w14:textId="77777777" w:rsidR="00272B9A" w:rsidRPr="008E6166" w:rsidRDefault="00272B9A" w:rsidP="00272B9A">
      <w:pPr>
        <w:pStyle w:val="Encabezado"/>
        <w:tabs>
          <w:tab w:val="clear" w:pos="4320"/>
          <w:tab w:val="clear" w:pos="8640"/>
        </w:tabs>
        <w:spacing w:line="360" w:lineRule="auto"/>
        <w:rPr>
          <w:rFonts w:cs="Arial"/>
          <w:b/>
          <w:bCs/>
          <w:color w:val="4472C4" w:themeColor="accent1"/>
          <w:spacing w:val="0"/>
          <w:sz w:val="24"/>
          <w:szCs w:val="22"/>
        </w:rPr>
      </w:pPr>
      <w:r>
        <w:br w:type="page"/>
      </w:r>
      <w:r w:rsidRPr="008E6166">
        <w:rPr>
          <w:b/>
          <w:color w:val="4472C4" w:themeColor="accent1"/>
          <w:spacing w:val="0"/>
          <w:sz w:val="24"/>
        </w:rPr>
        <w:t>23. KONTRATUAREN ALDAKETAK</w:t>
      </w:r>
    </w:p>
    <w:p w14:paraId="3F8AEC8B" w14:textId="77777777" w:rsidR="00272B9A" w:rsidRDefault="00272B9A" w:rsidP="00272B9A">
      <w:pPr>
        <w:pStyle w:val="Encabezado"/>
        <w:tabs>
          <w:tab w:val="clear" w:pos="4320"/>
          <w:tab w:val="clear" w:pos="8640"/>
        </w:tabs>
        <w:spacing w:line="360" w:lineRule="auto"/>
        <w:ind w:left="284"/>
        <w:rPr>
          <w:b/>
          <w:i/>
          <w:color w:val="808080"/>
          <w:spacing w:val="-2"/>
          <w:sz w:val="22"/>
        </w:rPr>
      </w:pPr>
    </w:p>
    <w:p w14:paraId="4FA17174" w14:textId="77777777" w:rsidR="00272B9A" w:rsidRPr="00C87F83" w:rsidRDefault="00272B9A" w:rsidP="00272B9A">
      <w:pPr>
        <w:suppressAutoHyphens/>
        <w:spacing w:line="360" w:lineRule="auto"/>
        <w:ind w:left="567"/>
        <w:rPr>
          <w:i/>
          <w:color w:val="808080"/>
          <w:spacing w:val="-2"/>
          <w:sz w:val="22"/>
        </w:rPr>
      </w:pPr>
      <w:r>
        <w:rPr>
          <w:b/>
          <w:i/>
          <w:color w:val="808080"/>
          <w:spacing w:val="-2"/>
          <w:sz w:val="22"/>
        </w:rPr>
        <w:t>Kasuak edo aldaerak</w:t>
      </w:r>
    </w:p>
    <w:p w14:paraId="7F8A4AA0" w14:textId="77777777" w:rsidR="00272B9A" w:rsidRPr="00C87F83" w:rsidRDefault="00272B9A" w:rsidP="00272B9A">
      <w:pPr>
        <w:pStyle w:val="Encabezado"/>
        <w:tabs>
          <w:tab w:val="clear" w:pos="4320"/>
          <w:tab w:val="clear" w:pos="8640"/>
        </w:tabs>
        <w:spacing w:line="360" w:lineRule="auto"/>
        <w:ind w:left="567"/>
        <w:rPr>
          <w:rFonts w:cs="Arial"/>
          <w:i/>
          <w:color w:val="808080"/>
        </w:rPr>
      </w:pPr>
    </w:p>
    <w:p w14:paraId="775DD402" w14:textId="77777777" w:rsidR="00272B9A" w:rsidRPr="00C87F83" w:rsidRDefault="00272B9A" w:rsidP="00272B9A">
      <w:pPr>
        <w:suppressAutoHyphens/>
        <w:spacing w:line="360" w:lineRule="auto"/>
        <w:ind w:left="851" w:hanging="284"/>
        <w:rPr>
          <w:i/>
          <w:color w:val="808080"/>
          <w:spacing w:val="-2"/>
          <w:sz w:val="22"/>
        </w:rPr>
      </w:pPr>
      <w:r>
        <w:rPr>
          <w:b/>
          <w:i/>
          <w:color w:val="808080"/>
          <w:spacing w:val="-2"/>
          <w:sz w:val="22"/>
        </w:rPr>
        <w:t>a)</w:t>
      </w:r>
      <w:r>
        <w:t xml:space="preserve"> </w:t>
      </w:r>
      <w:r>
        <w:rPr>
          <w:b/>
          <w:i/>
          <w:color w:val="808080"/>
          <w:spacing w:val="-2"/>
          <w:sz w:val="22"/>
        </w:rPr>
        <w:t>Ez bada aurreikusten kontratuan aldaketarik egitea hura egikaritzen den bitartean,</w:t>
      </w:r>
      <w:r>
        <w:rPr>
          <w:i/>
          <w:color w:val="808080"/>
          <w:spacing w:val="-2"/>
          <w:sz w:val="22"/>
        </w:rPr>
        <w:t xml:space="preserve"> hauxe adierazi beharko da:</w:t>
      </w:r>
    </w:p>
    <w:p w14:paraId="659B428A" w14:textId="77777777" w:rsidR="00272B9A" w:rsidRDefault="00272B9A" w:rsidP="00272B9A">
      <w:pPr>
        <w:pStyle w:val="Encabezado"/>
        <w:spacing w:line="360" w:lineRule="auto"/>
        <w:ind w:left="284"/>
        <w:rPr>
          <w:rFonts w:cs="Arial"/>
          <w:bCs/>
          <w:spacing w:val="0"/>
          <w:sz w:val="22"/>
          <w:szCs w:val="22"/>
        </w:rPr>
      </w:pPr>
    </w:p>
    <w:p w14:paraId="1054A50B" w14:textId="77777777" w:rsidR="00272B9A" w:rsidRPr="00D74E2B" w:rsidRDefault="00272B9A" w:rsidP="00272B9A">
      <w:pPr>
        <w:pStyle w:val="Encabezado"/>
        <w:spacing w:line="360" w:lineRule="auto"/>
        <w:ind w:left="284"/>
        <w:rPr>
          <w:rFonts w:cs="Arial"/>
          <w:bCs/>
          <w:spacing w:val="0"/>
          <w:sz w:val="22"/>
          <w:szCs w:val="22"/>
        </w:rPr>
      </w:pPr>
      <w:r>
        <w:rPr>
          <w:spacing w:val="0"/>
          <w:sz w:val="22"/>
        </w:rPr>
        <w:t>Administrazioak kontratua aldatu ahal izango du interes publikoko arrazoiengatik, SPKLren 205. artikuluan esanbidez adierazitako baldintzetakoren bat betetzen bada, lege horren 203., 206. eta 207. artikuluetan xedatutakoari jarraituz, baldin eta horrekin aldatzen ez badira lizitazioaren eta adjudikazioaren funtsezko baldintzak.</w:t>
      </w:r>
    </w:p>
    <w:p w14:paraId="1A4C429B" w14:textId="77777777" w:rsidR="00272B9A" w:rsidRDefault="00272B9A" w:rsidP="00272B9A">
      <w:pPr>
        <w:pStyle w:val="Encabezado"/>
        <w:spacing w:line="360" w:lineRule="auto"/>
        <w:ind w:left="284"/>
        <w:rPr>
          <w:rFonts w:cs="Arial"/>
          <w:bCs/>
          <w:spacing w:val="0"/>
          <w:sz w:val="22"/>
          <w:szCs w:val="22"/>
        </w:rPr>
      </w:pPr>
    </w:p>
    <w:p w14:paraId="7AA40334" w14:textId="77777777" w:rsidR="00272B9A" w:rsidRPr="00C87F83" w:rsidRDefault="00272B9A" w:rsidP="00272B9A">
      <w:pPr>
        <w:suppressAutoHyphens/>
        <w:spacing w:line="360" w:lineRule="auto"/>
        <w:ind w:left="851" w:hanging="284"/>
        <w:rPr>
          <w:i/>
          <w:color w:val="808080"/>
          <w:spacing w:val="-2"/>
          <w:sz w:val="22"/>
        </w:rPr>
      </w:pPr>
      <w:r>
        <w:rPr>
          <w:b/>
          <w:i/>
          <w:color w:val="808080"/>
          <w:spacing w:val="-2"/>
          <w:sz w:val="22"/>
        </w:rPr>
        <w:t>b)</w:t>
      </w:r>
      <w:r>
        <w:t xml:space="preserve"> </w:t>
      </w:r>
      <w:r>
        <w:rPr>
          <w:b/>
          <w:i/>
          <w:color w:val="808080"/>
          <w:spacing w:val="-2"/>
          <w:sz w:val="22"/>
        </w:rPr>
        <w:t>Ez bada aurreikusten kontratuan aldaketarik egitea hura egikaritzen den bitartean,</w:t>
      </w:r>
      <w:r>
        <w:rPr>
          <w:i/>
          <w:color w:val="808080"/>
          <w:spacing w:val="-2"/>
          <w:sz w:val="22"/>
        </w:rPr>
        <w:t xml:space="preserve"> hauxe adierazi beharko da:</w:t>
      </w:r>
    </w:p>
    <w:p w14:paraId="011BEC5D" w14:textId="77777777" w:rsidR="00272B9A" w:rsidRDefault="00272B9A" w:rsidP="00272B9A">
      <w:pPr>
        <w:suppressAutoHyphens/>
        <w:spacing w:line="360" w:lineRule="auto"/>
        <w:ind w:left="284"/>
        <w:rPr>
          <w:color w:val="808080"/>
          <w:spacing w:val="-2"/>
          <w:sz w:val="22"/>
        </w:rPr>
      </w:pPr>
    </w:p>
    <w:p w14:paraId="274752AD" w14:textId="77777777" w:rsidR="00272B9A" w:rsidRPr="00D61A0D" w:rsidRDefault="00272B9A" w:rsidP="00272B9A">
      <w:pPr>
        <w:suppressAutoHyphens/>
        <w:spacing w:line="360" w:lineRule="auto"/>
        <w:ind w:left="284"/>
        <w:rPr>
          <w:rFonts w:cs="Arial"/>
          <w:bCs/>
          <w:spacing w:val="0"/>
          <w:sz w:val="22"/>
          <w:szCs w:val="22"/>
        </w:rPr>
      </w:pPr>
      <w:r>
        <w:rPr>
          <w:spacing w:val="0"/>
          <w:sz w:val="22"/>
        </w:rPr>
        <w:t>Administrazioak kontratua aldatu ahal izango du interes publikoko arrazoiengatik, honako kasu eta baldintza hauetan eta eragin-esparru eta muga hauekin:</w:t>
      </w:r>
    </w:p>
    <w:p w14:paraId="763B74BD" w14:textId="77777777" w:rsidR="00272B9A" w:rsidRPr="00D61A0D" w:rsidRDefault="00272B9A" w:rsidP="00272B9A">
      <w:pPr>
        <w:suppressAutoHyphens/>
        <w:spacing w:line="360" w:lineRule="auto"/>
        <w:ind w:left="284"/>
        <w:rPr>
          <w:spacing w:val="-2"/>
          <w:sz w:val="22"/>
        </w:rPr>
      </w:pPr>
      <w:r>
        <w:rPr>
          <w:spacing w:val="0"/>
          <w:sz w:val="22"/>
        </w:rPr>
        <w:t>..............................................................................................................................................................................................................................................................................................</w:t>
      </w:r>
    </w:p>
    <w:p w14:paraId="61FA5D59" w14:textId="77777777" w:rsidR="00272B9A" w:rsidRPr="00D61A0D" w:rsidRDefault="00272B9A" w:rsidP="00272B9A">
      <w:pPr>
        <w:suppressAutoHyphens/>
        <w:spacing w:line="360" w:lineRule="auto"/>
        <w:ind w:left="284"/>
        <w:rPr>
          <w:spacing w:val="-2"/>
          <w:sz w:val="22"/>
        </w:rPr>
      </w:pPr>
    </w:p>
    <w:p w14:paraId="5CDC0A1A" w14:textId="77777777" w:rsidR="00272B9A" w:rsidRPr="00D61A0D" w:rsidRDefault="00272B9A" w:rsidP="00272B9A">
      <w:pPr>
        <w:suppressAutoHyphens/>
        <w:spacing w:line="360" w:lineRule="auto"/>
        <w:ind w:left="284"/>
        <w:rPr>
          <w:spacing w:val="-2"/>
          <w:sz w:val="22"/>
        </w:rPr>
      </w:pPr>
      <w:r>
        <w:rPr>
          <w:spacing w:val="-2"/>
          <w:sz w:val="22"/>
        </w:rPr>
        <w:t>Kontratuaren prezioaren ehuneko honi eragin diezaiokete gehienez ere aldaketek: ……………………</w:t>
      </w:r>
    </w:p>
    <w:p w14:paraId="007C816F" w14:textId="77777777" w:rsidR="00272B9A" w:rsidRPr="00D61A0D" w:rsidRDefault="00272B9A" w:rsidP="00272B9A">
      <w:pPr>
        <w:suppressAutoHyphens/>
        <w:spacing w:line="360" w:lineRule="auto"/>
        <w:ind w:left="284"/>
        <w:rPr>
          <w:spacing w:val="-2"/>
          <w:sz w:val="22"/>
        </w:rPr>
      </w:pPr>
    </w:p>
    <w:p w14:paraId="437E27B6" w14:textId="77777777" w:rsidR="00272B9A" w:rsidRPr="00D61A0D" w:rsidRDefault="00272B9A" w:rsidP="00272B9A">
      <w:pPr>
        <w:suppressAutoHyphens/>
        <w:spacing w:line="360" w:lineRule="auto"/>
        <w:ind w:left="284"/>
        <w:rPr>
          <w:spacing w:val="-2"/>
          <w:sz w:val="22"/>
        </w:rPr>
      </w:pPr>
      <w:r>
        <w:rPr>
          <w:spacing w:val="-2"/>
          <w:sz w:val="22"/>
        </w:rPr>
        <w:t>Dena den, kontratua aldatu ahal izango da, halaber, SPKLren 205. artikuluan esanbidez adierazitako baldintzetakoren bat betetzen bada, lege horren 203., 206. eta 207. artikuluetan xedatutakoari jarraituz, baldin eta horrekin aldatzen ez badira lizitazioaren eta adjudikazioaren funtsezko baldintzak.</w:t>
      </w:r>
    </w:p>
    <w:p w14:paraId="59C64749" w14:textId="77777777" w:rsidR="00272B9A" w:rsidRPr="005330FF" w:rsidRDefault="00272B9A" w:rsidP="00272B9A">
      <w:pPr>
        <w:suppressAutoHyphens/>
        <w:spacing w:line="360" w:lineRule="auto"/>
        <w:ind w:left="284"/>
        <w:rPr>
          <w:color w:val="808080"/>
          <w:spacing w:val="-2"/>
          <w:sz w:val="22"/>
        </w:rPr>
      </w:pPr>
    </w:p>
    <w:p w14:paraId="26A99C7B" w14:textId="77777777" w:rsidR="00272B9A" w:rsidRDefault="00272B9A" w:rsidP="00272B9A">
      <w:pPr>
        <w:suppressAutoHyphens/>
        <w:spacing w:line="360" w:lineRule="auto"/>
        <w:ind w:left="284"/>
        <w:outlineLvl w:val="0"/>
        <w:rPr>
          <w:i/>
          <w:color w:val="808080"/>
          <w:spacing w:val="-2"/>
          <w:sz w:val="22"/>
          <w:u w:val="single"/>
        </w:rPr>
      </w:pPr>
      <w:r>
        <w:rPr>
          <w:i/>
          <w:color w:val="808080"/>
          <w:spacing w:val="-2"/>
          <w:sz w:val="22"/>
          <w:u w:val="single"/>
        </w:rPr>
        <w:t>Testu finkoa</w:t>
      </w:r>
    </w:p>
    <w:p w14:paraId="53E4CFCF" w14:textId="77777777" w:rsidR="00272B9A" w:rsidRPr="002B6C2A" w:rsidRDefault="00272B9A" w:rsidP="00272B9A">
      <w:pPr>
        <w:suppressAutoHyphens/>
        <w:spacing w:line="360" w:lineRule="auto"/>
        <w:ind w:left="284"/>
        <w:outlineLvl w:val="0"/>
        <w:rPr>
          <w:i/>
          <w:color w:val="808080"/>
          <w:spacing w:val="-2"/>
          <w:sz w:val="22"/>
          <w:u w:val="single"/>
        </w:rPr>
      </w:pPr>
    </w:p>
    <w:p w14:paraId="0C0509BA" w14:textId="77777777" w:rsidR="00272B9A" w:rsidRDefault="00272B9A" w:rsidP="00272B9A">
      <w:pPr>
        <w:pStyle w:val="Encabezado"/>
        <w:spacing w:line="360" w:lineRule="auto"/>
        <w:ind w:left="284"/>
        <w:rPr>
          <w:rFonts w:cs="Arial"/>
          <w:bCs/>
          <w:spacing w:val="0"/>
          <w:sz w:val="22"/>
          <w:szCs w:val="22"/>
        </w:rPr>
      </w:pPr>
      <w:r>
        <w:rPr>
          <w:spacing w:val="0"/>
          <w:sz w:val="22"/>
        </w:rPr>
        <w:t>Gorago adierazitako aldaketa horiek bete beharrekoak izango dira kontratistarentzat.</w:t>
      </w:r>
    </w:p>
    <w:p w14:paraId="3852C9A9" w14:textId="77777777" w:rsidR="00272B9A" w:rsidRDefault="00272B9A" w:rsidP="00272B9A">
      <w:pPr>
        <w:pStyle w:val="Encabezado"/>
        <w:spacing w:line="360" w:lineRule="auto"/>
        <w:ind w:left="284"/>
        <w:rPr>
          <w:rFonts w:cs="Arial"/>
          <w:bCs/>
          <w:spacing w:val="0"/>
          <w:sz w:val="22"/>
          <w:szCs w:val="22"/>
        </w:rPr>
      </w:pPr>
    </w:p>
    <w:p w14:paraId="5B0F2EDC" w14:textId="77777777" w:rsidR="00272B9A" w:rsidRPr="008E6166" w:rsidRDefault="00272B9A" w:rsidP="00272B9A">
      <w:pPr>
        <w:pStyle w:val="Encabezado"/>
        <w:tabs>
          <w:tab w:val="clear" w:pos="4320"/>
          <w:tab w:val="clear" w:pos="8640"/>
        </w:tabs>
        <w:spacing w:line="360" w:lineRule="auto"/>
        <w:rPr>
          <w:rFonts w:cs="Arial"/>
          <w:b/>
          <w:bCs/>
          <w:color w:val="4472C4" w:themeColor="accent1"/>
          <w:spacing w:val="0"/>
          <w:sz w:val="24"/>
          <w:szCs w:val="22"/>
        </w:rPr>
      </w:pPr>
      <w:r>
        <w:br w:type="page"/>
      </w:r>
      <w:r w:rsidRPr="008E6166">
        <w:rPr>
          <w:b/>
          <w:color w:val="4472C4" w:themeColor="accent1"/>
          <w:spacing w:val="0"/>
          <w:sz w:val="24"/>
        </w:rPr>
        <w:t>24. IZAERA PERTSONALEKO DATUEN BABESA</w:t>
      </w:r>
    </w:p>
    <w:p w14:paraId="70859F49" w14:textId="77777777" w:rsidR="00272B9A" w:rsidRDefault="00272B9A" w:rsidP="00272B9A">
      <w:pPr>
        <w:pStyle w:val="Encabezado"/>
        <w:spacing w:line="360" w:lineRule="auto"/>
        <w:ind w:left="284"/>
        <w:rPr>
          <w:rFonts w:cs="Arial"/>
          <w:bCs/>
          <w:spacing w:val="0"/>
          <w:sz w:val="22"/>
          <w:szCs w:val="22"/>
        </w:rPr>
      </w:pPr>
    </w:p>
    <w:p w14:paraId="513CACE7" w14:textId="77777777" w:rsidR="00272B9A" w:rsidRPr="00935093" w:rsidRDefault="00272B9A" w:rsidP="00272B9A">
      <w:pPr>
        <w:pStyle w:val="Encabezado"/>
        <w:spacing w:line="360" w:lineRule="auto"/>
        <w:ind w:left="284"/>
        <w:rPr>
          <w:rFonts w:cs="Arial"/>
          <w:bCs/>
          <w:spacing w:val="0"/>
          <w:sz w:val="22"/>
          <w:szCs w:val="22"/>
        </w:rPr>
      </w:pPr>
      <w:r>
        <w:rPr>
          <w:spacing w:val="0"/>
          <w:sz w:val="22"/>
        </w:rPr>
        <w:t>Kontratazio honek izaera pertsonaleko datuak eskuratu beharra eragiten badu, Datuen Babeserako Erregelamendu Orokorretik eratorritako betebeharrak bete beharko ditu kontratistak, bai eta SPKLren hogeita bosgarren xedapen gehigarritik eratorritakoak ere (xedapen hori Datu Pertsonalen Babeserako abenduaren 13ko 15/1999 Lege Organikoarekin eta hura garatzeko araudiarekin lotuta).</w:t>
      </w:r>
    </w:p>
    <w:p w14:paraId="1FC1FDA6" w14:textId="77777777" w:rsidR="00272B9A" w:rsidRDefault="00272B9A" w:rsidP="00272B9A">
      <w:pPr>
        <w:pStyle w:val="Encabezado"/>
        <w:spacing w:line="360" w:lineRule="auto"/>
        <w:ind w:left="284"/>
        <w:rPr>
          <w:rFonts w:cs="Arial"/>
          <w:bCs/>
          <w:spacing w:val="0"/>
          <w:sz w:val="22"/>
          <w:szCs w:val="22"/>
        </w:rPr>
      </w:pPr>
    </w:p>
    <w:p w14:paraId="702C9A13" w14:textId="77777777" w:rsidR="00272B9A" w:rsidRPr="008E6166" w:rsidRDefault="00272B9A" w:rsidP="00272B9A">
      <w:pPr>
        <w:pStyle w:val="Encabezado"/>
        <w:tabs>
          <w:tab w:val="clear" w:pos="4320"/>
          <w:tab w:val="clear" w:pos="8640"/>
        </w:tabs>
        <w:spacing w:line="360" w:lineRule="auto"/>
        <w:rPr>
          <w:rFonts w:cs="Arial"/>
          <w:b/>
          <w:bCs/>
          <w:color w:val="4472C4" w:themeColor="accent1"/>
          <w:spacing w:val="0"/>
          <w:sz w:val="24"/>
          <w:szCs w:val="22"/>
        </w:rPr>
      </w:pPr>
      <w:r w:rsidRPr="008E6166">
        <w:rPr>
          <w:b/>
          <w:color w:val="4472C4" w:themeColor="accent1"/>
          <w:spacing w:val="0"/>
          <w:sz w:val="24"/>
        </w:rPr>
        <w:t>25. PRESTAZIOA HARTZEA ETA BERMEALDIA</w:t>
      </w:r>
    </w:p>
    <w:p w14:paraId="7A1FC3C2" w14:textId="77777777" w:rsidR="00272B9A" w:rsidRDefault="00272B9A" w:rsidP="00272B9A">
      <w:pPr>
        <w:pStyle w:val="Encabezado"/>
        <w:tabs>
          <w:tab w:val="clear" w:pos="4320"/>
          <w:tab w:val="clear" w:pos="8640"/>
        </w:tabs>
        <w:spacing w:line="360" w:lineRule="auto"/>
        <w:ind w:left="142"/>
        <w:rPr>
          <w:rFonts w:cs="Arial"/>
          <w:sz w:val="22"/>
          <w:szCs w:val="22"/>
        </w:rPr>
      </w:pPr>
    </w:p>
    <w:p w14:paraId="2FA5E93B" w14:textId="77777777" w:rsidR="00272B9A" w:rsidRPr="00333585" w:rsidRDefault="00272B9A" w:rsidP="00272B9A">
      <w:pPr>
        <w:pStyle w:val="Encabezado"/>
        <w:spacing w:line="360" w:lineRule="auto"/>
        <w:ind w:left="284"/>
        <w:rPr>
          <w:rFonts w:cs="Arial"/>
          <w:sz w:val="22"/>
          <w:szCs w:val="22"/>
        </w:rPr>
      </w:pPr>
      <w:r>
        <w:rPr>
          <w:sz w:val="22"/>
        </w:rPr>
        <w:t>Kontratuaren xede den prestazioa amaitu eta gehienez hilabeteko epean, haren harrera-ekitaldi formal eta positiboa gauzatuko da.</w:t>
      </w:r>
    </w:p>
    <w:p w14:paraId="0AF14ABD" w14:textId="77777777" w:rsidR="00272B9A" w:rsidRDefault="00272B9A" w:rsidP="00272B9A">
      <w:pPr>
        <w:suppressAutoHyphens/>
        <w:spacing w:line="360" w:lineRule="auto"/>
        <w:ind w:left="390"/>
        <w:rPr>
          <w:b/>
          <w:i/>
          <w:color w:val="808080"/>
          <w:spacing w:val="-2"/>
          <w:sz w:val="22"/>
        </w:rPr>
      </w:pPr>
    </w:p>
    <w:p w14:paraId="65CCE104" w14:textId="77777777" w:rsidR="00272B9A" w:rsidRPr="00353EC1" w:rsidRDefault="00272B9A" w:rsidP="00272B9A">
      <w:pPr>
        <w:suppressAutoHyphens/>
        <w:spacing w:line="360" w:lineRule="auto"/>
        <w:ind w:left="390" w:firstLine="36"/>
        <w:outlineLvl w:val="0"/>
        <w:rPr>
          <w:color w:val="808080"/>
          <w:spacing w:val="-2"/>
          <w:sz w:val="22"/>
        </w:rPr>
      </w:pPr>
      <w:r>
        <w:rPr>
          <w:b/>
          <w:i/>
          <w:color w:val="808080"/>
          <w:spacing w:val="-2"/>
          <w:sz w:val="22"/>
        </w:rPr>
        <w:t>Kasuak edo aldaerak</w:t>
      </w:r>
    </w:p>
    <w:p w14:paraId="7FE144AB" w14:textId="77777777" w:rsidR="00272B9A" w:rsidRPr="009274F5" w:rsidRDefault="00272B9A" w:rsidP="00272B9A">
      <w:pPr>
        <w:pStyle w:val="Encabezado"/>
        <w:tabs>
          <w:tab w:val="clear" w:pos="4320"/>
          <w:tab w:val="clear" w:pos="8640"/>
        </w:tabs>
        <w:spacing w:line="360" w:lineRule="auto"/>
        <w:ind w:left="390"/>
        <w:rPr>
          <w:rFonts w:cs="Arial"/>
          <w:color w:val="808080"/>
        </w:rPr>
      </w:pPr>
    </w:p>
    <w:p w14:paraId="00145BBF" w14:textId="77777777" w:rsidR="00272B9A" w:rsidRPr="00467278" w:rsidRDefault="00272B9A" w:rsidP="00272B9A">
      <w:pPr>
        <w:suppressAutoHyphens/>
        <w:spacing w:line="360" w:lineRule="auto"/>
        <w:ind w:left="585" w:hanging="18"/>
        <w:rPr>
          <w:i/>
          <w:color w:val="808080"/>
          <w:spacing w:val="-2"/>
          <w:sz w:val="22"/>
        </w:rPr>
      </w:pPr>
      <w:r>
        <w:rPr>
          <w:b/>
          <w:i/>
          <w:color w:val="808080"/>
          <w:spacing w:val="-2"/>
          <w:sz w:val="22"/>
        </w:rPr>
        <w:t>a) Bermealdia ezartzen bada</w:t>
      </w:r>
      <w:r>
        <w:rPr>
          <w:i/>
          <w:color w:val="808080"/>
          <w:spacing w:val="-2"/>
          <w:sz w:val="22"/>
        </w:rPr>
        <w:t>, hauxe adierazi behar da:</w:t>
      </w:r>
    </w:p>
    <w:p w14:paraId="2810592C" w14:textId="77777777" w:rsidR="00272B9A" w:rsidRDefault="00272B9A" w:rsidP="00272B9A">
      <w:pPr>
        <w:pStyle w:val="Encabezado"/>
        <w:tabs>
          <w:tab w:val="clear" w:pos="4320"/>
          <w:tab w:val="clear" w:pos="8640"/>
        </w:tabs>
        <w:spacing w:line="360" w:lineRule="auto"/>
        <w:ind w:left="284"/>
        <w:rPr>
          <w:rFonts w:cs="Arial"/>
          <w:sz w:val="22"/>
          <w:szCs w:val="22"/>
        </w:rPr>
      </w:pPr>
    </w:p>
    <w:p w14:paraId="1639BBF7" w14:textId="77777777" w:rsidR="00272B9A" w:rsidRPr="00701143" w:rsidRDefault="00272B9A" w:rsidP="00272B9A">
      <w:pPr>
        <w:pStyle w:val="Encabezado"/>
        <w:spacing w:line="360" w:lineRule="auto"/>
        <w:ind w:left="284"/>
        <w:rPr>
          <w:spacing w:val="-2"/>
          <w:sz w:val="22"/>
        </w:rPr>
      </w:pPr>
      <w:r>
        <w:rPr>
          <w:sz w:val="22"/>
        </w:rPr>
        <w:t>Halaber, .................................................................... eguneko epe bat ezarriko da, harrera formalaren egunetik aurrera, SPKLn eta Administrazio Publikoen Kontratuen Legearen Erregelamendu Orokorrean ezarritako ondorioetarako bermealdi gisa. Epe horretan, egindako lan edo prestazioetan agertzen diren akatsen erantzukizuna izango du kontratistak.</w:t>
      </w:r>
    </w:p>
    <w:p w14:paraId="3FEC9EB7" w14:textId="77777777" w:rsidR="00272B9A" w:rsidRPr="00701143" w:rsidRDefault="00272B9A" w:rsidP="00272B9A">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ind w:left="142"/>
        <w:rPr>
          <w:spacing w:val="-2"/>
          <w:sz w:val="22"/>
        </w:rPr>
      </w:pPr>
    </w:p>
    <w:p w14:paraId="73919DDB" w14:textId="77777777" w:rsidR="00272B9A" w:rsidRPr="002A38A1" w:rsidRDefault="00272B9A" w:rsidP="00272B9A">
      <w:pPr>
        <w:pStyle w:val="Encabezado"/>
        <w:spacing w:line="360" w:lineRule="auto"/>
        <w:ind w:left="284"/>
        <w:rPr>
          <w:rFonts w:cs="Arial"/>
          <w:sz w:val="22"/>
          <w:szCs w:val="22"/>
        </w:rPr>
      </w:pPr>
      <w:r>
        <w:rPr>
          <w:spacing w:val="-2"/>
          <w:sz w:val="22"/>
        </w:rPr>
        <w:t>Epe hori igarotzen bada administrazioak eragozpenik jarri gabe, amaitutzat joko da kontratistaren erantzukizuna.</w:t>
      </w:r>
    </w:p>
    <w:p w14:paraId="3461D06C" w14:textId="77777777" w:rsidR="00272B9A" w:rsidRDefault="00272B9A" w:rsidP="00272B9A">
      <w:pPr>
        <w:suppressAutoHyphens/>
        <w:spacing w:line="360" w:lineRule="auto"/>
        <w:ind w:left="585" w:hanging="195"/>
        <w:rPr>
          <w:color w:val="808080"/>
          <w:spacing w:val="-2"/>
          <w:sz w:val="22"/>
        </w:rPr>
      </w:pPr>
    </w:p>
    <w:p w14:paraId="27858E6F" w14:textId="77777777" w:rsidR="00272B9A" w:rsidRPr="00467278" w:rsidRDefault="00272B9A" w:rsidP="00272B9A">
      <w:pPr>
        <w:suppressAutoHyphens/>
        <w:spacing w:line="360" w:lineRule="auto"/>
        <w:ind w:left="585" w:hanging="18"/>
        <w:rPr>
          <w:i/>
          <w:color w:val="808080"/>
          <w:spacing w:val="-2"/>
          <w:sz w:val="22"/>
        </w:rPr>
      </w:pPr>
      <w:r>
        <w:rPr>
          <w:b/>
          <w:i/>
          <w:color w:val="808080"/>
          <w:spacing w:val="-2"/>
          <w:sz w:val="22"/>
        </w:rPr>
        <w:t>b) Bermealdirik ezartzen ez bada</w:t>
      </w:r>
      <w:r>
        <w:rPr>
          <w:i/>
          <w:color w:val="808080"/>
          <w:spacing w:val="-2"/>
          <w:sz w:val="22"/>
        </w:rPr>
        <w:t>, hauxe adierazi behar da:</w:t>
      </w:r>
    </w:p>
    <w:p w14:paraId="49B611F0" w14:textId="77777777" w:rsidR="00272B9A" w:rsidRDefault="00272B9A" w:rsidP="00272B9A">
      <w:pPr>
        <w:pStyle w:val="Encabezado"/>
        <w:spacing w:line="360" w:lineRule="auto"/>
        <w:ind w:left="390"/>
        <w:rPr>
          <w:rFonts w:cs="Arial"/>
          <w:b/>
          <w:sz w:val="24"/>
        </w:rPr>
      </w:pPr>
    </w:p>
    <w:p w14:paraId="68DB0751" w14:textId="77777777" w:rsidR="00272B9A" w:rsidRPr="0055605D" w:rsidRDefault="00272B9A" w:rsidP="00272B9A">
      <w:pPr>
        <w:pStyle w:val="Encabezado"/>
        <w:spacing w:line="360" w:lineRule="auto"/>
        <w:ind w:left="284"/>
        <w:rPr>
          <w:rFonts w:cs="Arial"/>
          <w:sz w:val="22"/>
          <w:szCs w:val="22"/>
        </w:rPr>
      </w:pPr>
      <w:r>
        <w:rPr>
          <w:sz w:val="22"/>
        </w:rPr>
        <w:t>Kontratu honen izaera kontuan hartuta, ez da bermealdirik ezartzen.</w:t>
      </w:r>
    </w:p>
    <w:p w14:paraId="35B4942E" w14:textId="77777777" w:rsidR="00272B9A" w:rsidRPr="00DC2D7A" w:rsidRDefault="00272B9A" w:rsidP="00272B9A">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rPr>
          <w:spacing w:val="-2"/>
          <w:sz w:val="22"/>
        </w:rPr>
      </w:pPr>
    </w:p>
    <w:p w14:paraId="6BA575CF" w14:textId="77777777" w:rsidR="00272B9A" w:rsidRPr="008E6166" w:rsidRDefault="00272B9A" w:rsidP="00272B9A">
      <w:pPr>
        <w:pStyle w:val="Encabezado"/>
        <w:tabs>
          <w:tab w:val="clear" w:pos="4320"/>
          <w:tab w:val="clear" w:pos="8640"/>
        </w:tabs>
        <w:spacing w:line="360" w:lineRule="auto"/>
        <w:ind w:left="425" w:hanging="425"/>
        <w:rPr>
          <w:rFonts w:cs="Arial"/>
          <w:b/>
          <w:bCs/>
          <w:color w:val="4472C4" w:themeColor="accent1"/>
          <w:spacing w:val="0"/>
          <w:sz w:val="24"/>
          <w:szCs w:val="22"/>
        </w:rPr>
      </w:pPr>
      <w:r>
        <w:br w:type="page"/>
      </w:r>
      <w:r w:rsidRPr="008E6166">
        <w:rPr>
          <w:b/>
          <w:color w:val="4472C4" w:themeColor="accent1"/>
          <w:spacing w:val="0"/>
          <w:sz w:val="24"/>
        </w:rPr>
        <w:t>26.</w:t>
      </w:r>
      <w:r w:rsidRPr="008E6166">
        <w:rPr>
          <w:b/>
          <w:color w:val="4472C4" w:themeColor="accent1"/>
          <w:spacing w:val="0"/>
          <w:sz w:val="24"/>
        </w:rPr>
        <w:tab/>
        <w:t>KONTRATUA EZ BETETZEAGATIK KONTRATISTARI EZARRIKO ZAIZKION ZIGORRAK</w:t>
      </w:r>
    </w:p>
    <w:p w14:paraId="45A582E1" w14:textId="77777777" w:rsidR="00272B9A" w:rsidRDefault="00272B9A" w:rsidP="00272B9A">
      <w:pPr>
        <w:pStyle w:val="Encabezado"/>
        <w:tabs>
          <w:tab w:val="clear" w:pos="4320"/>
          <w:tab w:val="clear" w:pos="8640"/>
        </w:tabs>
        <w:spacing w:line="360" w:lineRule="auto"/>
        <w:rPr>
          <w:rFonts w:cs="Arial"/>
          <w:b/>
          <w:bCs/>
          <w:spacing w:val="0"/>
          <w:sz w:val="24"/>
          <w:szCs w:val="22"/>
        </w:rPr>
      </w:pPr>
    </w:p>
    <w:p w14:paraId="799AD52A" w14:textId="77777777" w:rsidR="00272B9A" w:rsidRPr="00440C30" w:rsidRDefault="00272B9A" w:rsidP="00272B9A">
      <w:pPr>
        <w:numPr>
          <w:ilvl w:val="0"/>
          <w:numId w:val="79"/>
        </w:numPr>
        <w:suppressAutoHyphens/>
        <w:spacing w:line="360" w:lineRule="auto"/>
        <w:ind w:left="753" w:hanging="327"/>
        <w:rPr>
          <w:rFonts w:cs="Arial"/>
          <w:b/>
          <w:bCs/>
          <w:spacing w:val="0"/>
          <w:sz w:val="24"/>
          <w:szCs w:val="24"/>
        </w:rPr>
      </w:pPr>
      <w:r>
        <w:rPr>
          <w:b/>
          <w:spacing w:val="0"/>
          <w:sz w:val="24"/>
        </w:rPr>
        <w:t xml:space="preserve"> Kontratua egikaritzeko epeak ez betetzea</w:t>
      </w:r>
    </w:p>
    <w:p w14:paraId="43F0ADE2" w14:textId="77777777" w:rsidR="00272B9A" w:rsidRDefault="00272B9A" w:rsidP="00272B9A">
      <w:pPr>
        <w:pStyle w:val="Encabezado"/>
        <w:spacing w:line="360" w:lineRule="auto"/>
        <w:ind w:left="567"/>
        <w:rPr>
          <w:rFonts w:cs="Arial"/>
          <w:bCs/>
          <w:spacing w:val="0"/>
          <w:sz w:val="22"/>
          <w:szCs w:val="22"/>
        </w:rPr>
      </w:pPr>
    </w:p>
    <w:p w14:paraId="034B9A3C" w14:textId="77777777" w:rsidR="00272B9A" w:rsidRPr="004276FC" w:rsidRDefault="00272B9A" w:rsidP="00272B9A">
      <w:pPr>
        <w:pStyle w:val="Encabezado"/>
        <w:spacing w:line="360" w:lineRule="auto"/>
        <w:ind w:left="567"/>
        <w:rPr>
          <w:rFonts w:cs="Arial"/>
          <w:bCs/>
          <w:spacing w:val="0"/>
          <w:sz w:val="22"/>
          <w:szCs w:val="22"/>
        </w:rPr>
      </w:pPr>
      <w:r>
        <w:rPr>
          <w:spacing w:val="0"/>
          <w:sz w:val="22"/>
        </w:rPr>
        <w:t>Kontratista, berari egotz dakizkiokeen arrazoiengatik, berandutzen bada kontratua egikaritzeko epean (epe osoa zein, halakorik bada, epe partzialak), administrazioak bi aukera izango ditu: kontratua suntsiaraztea (eta adjudikaziodunak bermea galdu), edo honako zigor hau ezartzea: zerbitzua behar bezala ematen berandutzen den eguneko 0,60 euro kontratuaren prezioko 1.000 euroko (BEZa aparte).</w:t>
      </w:r>
    </w:p>
    <w:p w14:paraId="0668AF31" w14:textId="77777777" w:rsidR="00272B9A" w:rsidRPr="004276FC" w:rsidRDefault="00272B9A" w:rsidP="00272B9A">
      <w:pPr>
        <w:pStyle w:val="Encabezado"/>
        <w:spacing w:line="360" w:lineRule="auto"/>
        <w:ind w:left="567"/>
        <w:rPr>
          <w:rFonts w:cs="Arial"/>
          <w:bCs/>
          <w:spacing w:val="0"/>
          <w:sz w:val="22"/>
          <w:szCs w:val="22"/>
        </w:rPr>
      </w:pPr>
    </w:p>
    <w:p w14:paraId="7915918A" w14:textId="77777777" w:rsidR="00272B9A" w:rsidRPr="004276FC" w:rsidRDefault="00272B9A" w:rsidP="00272B9A">
      <w:pPr>
        <w:pStyle w:val="Encabezado"/>
        <w:spacing w:line="360" w:lineRule="auto"/>
        <w:ind w:left="567"/>
        <w:rPr>
          <w:rFonts w:cs="Arial"/>
          <w:bCs/>
          <w:spacing w:val="0"/>
          <w:sz w:val="22"/>
          <w:szCs w:val="22"/>
        </w:rPr>
      </w:pPr>
      <w:r>
        <w:rPr>
          <w:spacing w:val="0"/>
          <w:sz w:val="22"/>
        </w:rPr>
        <w:t>Berandutzeagatik ezartzen diren zigorren zenbatekoa kontratuaren prezioaren % 5en multiplo batera heltzen den bakoitzean, kontratazio-organoak aukera izango du kontratua suntsiarazteko, edo, bestela, kontratua egikaritzen jarrai dadin agintzeko, zigor gehiago ezarrita.</w:t>
      </w:r>
    </w:p>
    <w:p w14:paraId="4B7D4872" w14:textId="77777777" w:rsidR="00272B9A" w:rsidRPr="004276FC" w:rsidRDefault="00272B9A" w:rsidP="00272B9A">
      <w:pPr>
        <w:suppressAutoHyphens/>
        <w:spacing w:line="360" w:lineRule="auto"/>
        <w:ind w:left="567"/>
        <w:rPr>
          <w:i/>
          <w:spacing w:val="-2"/>
          <w:sz w:val="22"/>
        </w:rPr>
      </w:pPr>
    </w:p>
    <w:p w14:paraId="20510892" w14:textId="77777777" w:rsidR="00272B9A" w:rsidRPr="004276FC" w:rsidRDefault="00272B9A" w:rsidP="00272B9A">
      <w:pPr>
        <w:numPr>
          <w:ilvl w:val="0"/>
          <w:numId w:val="79"/>
        </w:numPr>
        <w:suppressAutoHyphens/>
        <w:spacing w:line="360" w:lineRule="auto"/>
        <w:ind w:left="753" w:hanging="327"/>
        <w:rPr>
          <w:rFonts w:cs="Arial"/>
          <w:b/>
          <w:bCs/>
          <w:spacing w:val="0"/>
          <w:sz w:val="24"/>
          <w:szCs w:val="24"/>
        </w:rPr>
      </w:pPr>
      <w:r>
        <w:rPr>
          <w:b/>
          <w:spacing w:val="0"/>
          <w:sz w:val="24"/>
        </w:rPr>
        <w:t xml:space="preserve"> Prestazioen egikaritze partziala ez betetzea</w:t>
      </w:r>
    </w:p>
    <w:p w14:paraId="5FC283A2" w14:textId="77777777" w:rsidR="00272B9A" w:rsidRPr="004276FC" w:rsidRDefault="00272B9A" w:rsidP="00272B9A">
      <w:pPr>
        <w:pStyle w:val="Encabezado"/>
        <w:spacing w:line="360" w:lineRule="auto"/>
        <w:ind w:left="567"/>
        <w:rPr>
          <w:rFonts w:cs="Arial"/>
          <w:bCs/>
          <w:spacing w:val="0"/>
          <w:sz w:val="22"/>
          <w:szCs w:val="22"/>
        </w:rPr>
      </w:pPr>
    </w:p>
    <w:p w14:paraId="4440B957" w14:textId="77777777" w:rsidR="00272B9A" w:rsidRPr="004276FC" w:rsidRDefault="00272B9A" w:rsidP="00272B9A">
      <w:pPr>
        <w:pStyle w:val="Encabezado"/>
        <w:spacing w:line="360" w:lineRule="auto"/>
        <w:ind w:left="567"/>
        <w:rPr>
          <w:rFonts w:cs="Arial"/>
          <w:bCs/>
          <w:spacing w:val="0"/>
          <w:sz w:val="22"/>
          <w:szCs w:val="22"/>
        </w:rPr>
      </w:pPr>
      <w:r>
        <w:rPr>
          <w:spacing w:val="0"/>
          <w:sz w:val="22"/>
        </w:rPr>
        <w:t>Kontratistak ez badu betetzen kontratuan zehaztutako prestazioen egikaritze partziala, eta horren errua berari egozten ahal bazaio, administrazioak bi aukera izango ditu: kontratua suntsiaraztea, edo, bestela, kontratuaren prezio osoaren % 10en baliokidea den zigorra ezartzea.</w:t>
      </w:r>
    </w:p>
    <w:p w14:paraId="02131022" w14:textId="77777777" w:rsidR="00272B9A" w:rsidRPr="004276FC" w:rsidRDefault="00272B9A" w:rsidP="00272B9A">
      <w:pPr>
        <w:suppressAutoHyphens/>
        <w:spacing w:line="360" w:lineRule="auto"/>
        <w:ind w:left="195"/>
        <w:rPr>
          <w:spacing w:val="-2"/>
          <w:sz w:val="22"/>
        </w:rPr>
      </w:pPr>
    </w:p>
    <w:p w14:paraId="305E8D71" w14:textId="77777777" w:rsidR="00272B9A" w:rsidRPr="004276FC" w:rsidRDefault="00272B9A" w:rsidP="00272B9A">
      <w:pPr>
        <w:numPr>
          <w:ilvl w:val="0"/>
          <w:numId w:val="79"/>
        </w:numPr>
        <w:suppressAutoHyphens/>
        <w:spacing w:line="360" w:lineRule="auto"/>
        <w:ind w:left="753" w:hanging="327"/>
        <w:rPr>
          <w:rFonts w:cs="Arial"/>
          <w:b/>
          <w:bCs/>
          <w:spacing w:val="0"/>
          <w:sz w:val="24"/>
          <w:szCs w:val="24"/>
        </w:rPr>
      </w:pPr>
      <w:r>
        <w:rPr>
          <w:b/>
          <w:spacing w:val="0"/>
          <w:sz w:val="24"/>
        </w:rPr>
        <w:t xml:space="preserve"> Prestazioa oker gauzatzea</w:t>
      </w:r>
    </w:p>
    <w:p w14:paraId="3664FE85" w14:textId="77777777" w:rsidR="00272B9A" w:rsidRPr="004276FC" w:rsidRDefault="00272B9A" w:rsidP="00272B9A">
      <w:pPr>
        <w:spacing w:line="360" w:lineRule="auto"/>
        <w:ind w:left="567"/>
        <w:rPr>
          <w:bCs/>
          <w:spacing w:val="0"/>
          <w:sz w:val="22"/>
          <w:szCs w:val="22"/>
        </w:rPr>
      </w:pPr>
    </w:p>
    <w:p w14:paraId="5B851652" w14:textId="77777777" w:rsidR="00272B9A" w:rsidRPr="004276FC" w:rsidRDefault="00272B9A" w:rsidP="00272B9A">
      <w:pPr>
        <w:spacing w:line="360" w:lineRule="auto"/>
        <w:ind w:left="567"/>
        <w:rPr>
          <w:sz w:val="22"/>
          <w:szCs w:val="22"/>
        </w:rPr>
      </w:pPr>
      <w:r>
        <w:rPr>
          <w:spacing w:val="0"/>
          <w:sz w:val="22"/>
        </w:rPr>
        <w:t>Prestazioa oker gauzatzen bada, administrazioak zigorrak ezarri ahal izango ditu; horietako bakoitzaren zenbatekoa ez da izango kontratuaren prezioaren % 10etik gorakoa (BEZa aparte), eta guztirako zenbatekoak ezin izango du gainditu hitzartutako prezioaren % 50.</w:t>
      </w:r>
    </w:p>
    <w:p w14:paraId="1BB6381C" w14:textId="77777777" w:rsidR="00272B9A" w:rsidRPr="004276FC" w:rsidRDefault="00272B9A" w:rsidP="00272B9A">
      <w:pPr>
        <w:suppressAutoHyphens/>
        <w:spacing w:line="360" w:lineRule="auto"/>
        <w:ind w:left="567"/>
        <w:rPr>
          <w:rFonts w:cs="Arial"/>
          <w:bCs/>
          <w:spacing w:val="0"/>
          <w:sz w:val="22"/>
          <w:szCs w:val="22"/>
        </w:rPr>
      </w:pPr>
      <w:r>
        <w:br w:type="page"/>
      </w:r>
    </w:p>
    <w:p w14:paraId="3893485D" w14:textId="77777777" w:rsidR="00272B9A" w:rsidRPr="004276FC" w:rsidRDefault="00272B9A" w:rsidP="00272B9A">
      <w:pPr>
        <w:numPr>
          <w:ilvl w:val="0"/>
          <w:numId w:val="79"/>
        </w:numPr>
        <w:suppressAutoHyphens/>
        <w:spacing w:line="360" w:lineRule="auto"/>
        <w:ind w:left="753" w:hanging="327"/>
        <w:rPr>
          <w:rFonts w:cs="Arial"/>
          <w:b/>
          <w:bCs/>
          <w:spacing w:val="0"/>
          <w:sz w:val="24"/>
          <w:szCs w:val="24"/>
        </w:rPr>
      </w:pPr>
      <w:r>
        <w:rPr>
          <w:b/>
          <w:spacing w:val="0"/>
          <w:sz w:val="24"/>
        </w:rPr>
        <w:t xml:space="preserve"> Ingurumenaren, gizartearen edo lanaren arloko betebeharrak ez betetzea</w:t>
      </w:r>
    </w:p>
    <w:p w14:paraId="054BE87D" w14:textId="77777777" w:rsidR="00272B9A" w:rsidRPr="004276FC" w:rsidRDefault="00272B9A" w:rsidP="00272B9A">
      <w:pPr>
        <w:spacing w:line="360" w:lineRule="auto"/>
        <w:ind w:left="708"/>
        <w:rPr>
          <w:sz w:val="22"/>
          <w:szCs w:val="22"/>
        </w:rPr>
      </w:pPr>
    </w:p>
    <w:p w14:paraId="4C22A893" w14:textId="77777777" w:rsidR="00272B9A" w:rsidRPr="004276FC" w:rsidRDefault="00272B9A" w:rsidP="00272B9A">
      <w:pPr>
        <w:spacing w:line="360" w:lineRule="auto"/>
        <w:ind w:left="708"/>
        <w:rPr>
          <w:sz w:val="22"/>
          <w:szCs w:val="22"/>
        </w:rPr>
      </w:pPr>
      <w:r>
        <w:rPr>
          <w:sz w:val="22"/>
        </w:rPr>
        <w:t>Kontratistak ez baditu betetzen ingurumenaren, gizartearen edo lanaren arloko betebeharrak, batez ere soldatak ordaintzen behin eta berriro atzeratzen bada edo hitzarmen kolektiboetatik eratorritakoak baino soldata-baldintza okerragoak doloz eta era larrian aplikatzen baditu, SPKLren 201. artikuluan ezarritakoa aplikatuz, administrazioak zigorrak ezarri ahal izango dizkio ez-betetze horietako bakoitzagatik; horietako bakoitzaren zenbatekoa ez da izango kontratuaren prezioaren % 10etik gorakoa (BEZa aparte), eta guztirako zenbatekoak ezin izango du gainditu hitzartutako prezioaren % 50.</w:t>
      </w:r>
    </w:p>
    <w:p w14:paraId="68A9ECD6" w14:textId="77777777" w:rsidR="00272B9A" w:rsidRPr="004276FC" w:rsidRDefault="00272B9A" w:rsidP="00272B9A">
      <w:pPr>
        <w:spacing w:line="360" w:lineRule="auto"/>
        <w:ind w:left="708"/>
        <w:rPr>
          <w:i/>
        </w:rPr>
      </w:pPr>
    </w:p>
    <w:p w14:paraId="59EFBAFD" w14:textId="77777777" w:rsidR="00272B9A" w:rsidRPr="004276FC" w:rsidRDefault="00272B9A" w:rsidP="00272B9A">
      <w:pPr>
        <w:numPr>
          <w:ilvl w:val="0"/>
          <w:numId w:val="79"/>
        </w:numPr>
        <w:suppressAutoHyphens/>
        <w:spacing w:line="360" w:lineRule="auto"/>
        <w:ind w:left="753" w:hanging="327"/>
        <w:rPr>
          <w:rFonts w:cs="Arial"/>
          <w:b/>
          <w:bCs/>
          <w:spacing w:val="0"/>
          <w:sz w:val="24"/>
          <w:szCs w:val="24"/>
        </w:rPr>
      </w:pPr>
      <w:r>
        <w:rPr>
          <w:b/>
          <w:spacing w:val="0"/>
          <w:sz w:val="24"/>
        </w:rPr>
        <w:t xml:space="preserve"> Azpikontratistekiko betebeharrak ez betetzea</w:t>
      </w:r>
    </w:p>
    <w:p w14:paraId="5CE54F4E" w14:textId="77777777" w:rsidR="00272B9A" w:rsidRPr="004276FC" w:rsidRDefault="00272B9A" w:rsidP="00272B9A">
      <w:pPr>
        <w:suppressAutoHyphens/>
        <w:spacing w:line="360" w:lineRule="auto"/>
        <w:ind w:left="709"/>
        <w:rPr>
          <w:rFonts w:cs="Arial"/>
          <w:b/>
          <w:bCs/>
          <w:spacing w:val="0"/>
          <w:sz w:val="24"/>
          <w:szCs w:val="24"/>
        </w:rPr>
      </w:pPr>
    </w:p>
    <w:p w14:paraId="6420438B" w14:textId="77777777" w:rsidR="00272B9A" w:rsidRPr="004276FC" w:rsidRDefault="00272B9A" w:rsidP="00272B9A">
      <w:pPr>
        <w:spacing w:line="360" w:lineRule="auto"/>
        <w:ind w:left="708"/>
        <w:rPr>
          <w:sz w:val="22"/>
          <w:szCs w:val="22"/>
        </w:rPr>
      </w:pPr>
      <w:r>
        <w:t>SPKLren 217. artikuluan xedatutakoa gorabehera, kontratistak azpikontratistekin dituen betebeharrak betetzen ez baditu, administrazioak zigorrak ezarri ahal izango dizkio ez-betetze horietako bakoitzagatik; bakoitzaren zenbatekoa ez da izango kontratuaren prezioaren % 10etik gorakoa (BEZa aparte), eta guztirako zenbatekoak ezin izango du gainditu hitzartutako prezioaren % 50.</w:t>
      </w:r>
      <w:r>
        <w:tab/>
      </w:r>
    </w:p>
    <w:p w14:paraId="44CC0E07" w14:textId="77777777" w:rsidR="00272B9A" w:rsidRPr="004276FC" w:rsidRDefault="00272B9A" w:rsidP="00272B9A">
      <w:pPr>
        <w:spacing w:line="360" w:lineRule="auto"/>
        <w:ind w:left="708"/>
        <w:rPr>
          <w:sz w:val="22"/>
          <w:szCs w:val="22"/>
        </w:rPr>
      </w:pPr>
    </w:p>
    <w:p w14:paraId="6342F6E9" w14:textId="77777777" w:rsidR="00272B9A" w:rsidRPr="004276FC" w:rsidRDefault="00272B9A" w:rsidP="00272B9A">
      <w:pPr>
        <w:numPr>
          <w:ilvl w:val="0"/>
          <w:numId w:val="79"/>
        </w:numPr>
        <w:suppressAutoHyphens/>
        <w:spacing w:line="360" w:lineRule="auto"/>
        <w:ind w:left="753" w:hanging="327"/>
        <w:rPr>
          <w:rFonts w:cs="Arial"/>
          <w:b/>
          <w:bCs/>
          <w:spacing w:val="0"/>
          <w:sz w:val="24"/>
          <w:szCs w:val="24"/>
        </w:rPr>
      </w:pPr>
      <w:r>
        <w:rPr>
          <w:b/>
          <w:spacing w:val="0"/>
          <w:sz w:val="24"/>
        </w:rPr>
        <w:t xml:space="preserve"> Langileak subrogatzeko betebeharrak ez betetzea</w:t>
      </w:r>
    </w:p>
    <w:p w14:paraId="1B0736B7" w14:textId="77777777" w:rsidR="00272B9A" w:rsidRPr="004276FC" w:rsidRDefault="00272B9A" w:rsidP="00272B9A">
      <w:pPr>
        <w:suppressAutoHyphens/>
        <w:spacing w:line="360" w:lineRule="auto"/>
        <w:ind w:left="709"/>
        <w:rPr>
          <w:b/>
          <w:sz w:val="24"/>
          <w:szCs w:val="24"/>
        </w:rPr>
      </w:pPr>
    </w:p>
    <w:p w14:paraId="7ECADDCC" w14:textId="77777777" w:rsidR="00272B9A" w:rsidRPr="004276FC" w:rsidRDefault="00272B9A" w:rsidP="00272B9A">
      <w:pPr>
        <w:spacing w:line="360" w:lineRule="auto"/>
        <w:ind w:left="708"/>
        <w:rPr>
          <w:sz w:val="22"/>
          <w:szCs w:val="22"/>
        </w:rPr>
      </w:pPr>
      <w:r>
        <w:rPr>
          <w:sz w:val="22"/>
        </w:rPr>
        <w:t>Kontratistak ez baditu betetzen kontratuaren xede den zerbitzuak ukitutako langileak subrogatzearen arloan dituen betebeharrak SPKLren 130.4 artikuluan ezarritakoa aplikatuz, administrazioak zigorrak ezarri ahal izango dizkio ez-betetze horietako bakoitzagatik; bakoitzaren zenbatekoa ez da izango kontratuaren prezioaren % 10etik gorakoa (BEZa aparte), eta guztirako zenbatekoak ezin izango du gainditu hitzartutako prezioaren % 50.</w:t>
      </w:r>
      <w:r>
        <w:tab/>
      </w:r>
    </w:p>
    <w:p w14:paraId="47ABDAB6" w14:textId="77777777" w:rsidR="00272B9A" w:rsidRPr="00937954" w:rsidRDefault="00272B9A" w:rsidP="00272B9A">
      <w:pPr>
        <w:spacing w:line="360" w:lineRule="auto"/>
        <w:ind w:left="708"/>
        <w:rPr>
          <w:sz w:val="22"/>
          <w:szCs w:val="22"/>
          <w:shd w:val="clear" w:color="auto" w:fill="FFFFFF"/>
        </w:rPr>
      </w:pPr>
    </w:p>
    <w:p w14:paraId="26F25ED9" w14:textId="77777777" w:rsidR="00272B9A" w:rsidRPr="008E6166" w:rsidRDefault="00272B9A" w:rsidP="00272B9A">
      <w:pPr>
        <w:pStyle w:val="Encabezado"/>
        <w:tabs>
          <w:tab w:val="clear" w:pos="4320"/>
          <w:tab w:val="clear" w:pos="8640"/>
        </w:tabs>
        <w:spacing w:line="360" w:lineRule="auto"/>
        <w:rPr>
          <w:rFonts w:cs="Arial"/>
          <w:b/>
          <w:bCs/>
          <w:color w:val="4472C4" w:themeColor="accent1"/>
          <w:spacing w:val="0"/>
          <w:sz w:val="24"/>
          <w:szCs w:val="22"/>
        </w:rPr>
      </w:pPr>
      <w:r>
        <w:br w:type="page"/>
      </w:r>
      <w:r w:rsidRPr="008E6166">
        <w:rPr>
          <w:b/>
          <w:color w:val="4472C4" w:themeColor="accent1"/>
          <w:spacing w:val="0"/>
          <w:sz w:val="24"/>
        </w:rPr>
        <w:t>27. KONTRATUA SUNTSIARAZTEKO ARRAZOIAK</w:t>
      </w:r>
    </w:p>
    <w:p w14:paraId="3B2D5F6F" w14:textId="77777777" w:rsidR="00272B9A" w:rsidRDefault="00272B9A" w:rsidP="00272B9A">
      <w:pPr>
        <w:pStyle w:val="Encabezado"/>
        <w:tabs>
          <w:tab w:val="clear" w:pos="4320"/>
          <w:tab w:val="clear" w:pos="8640"/>
        </w:tabs>
        <w:spacing w:line="360" w:lineRule="auto"/>
        <w:ind w:left="862"/>
        <w:rPr>
          <w:rFonts w:cs="Arial"/>
          <w:b/>
          <w:bCs/>
          <w:spacing w:val="0"/>
          <w:sz w:val="24"/>
          <w:szCs w:val="22"/>
        </w:rPr>
      </w:pPr>
    </w:p>
    <w:p w14:paraId="56B2EC6E" w14:textId="77777777" w:rsidR="00272B9A" w:rsidRPr="004276FC" w:rsidRDefault="00272B9A" w:rsidP="00272B9A">
      <w:pPr>
        <w:pStyle w:val="Encabezado"/>
        <w:spacing w:line="360" w:lineRule="auto"/>
        <w:ind w:left="284"/>
        <w:rPr>
          <w:rFonts w:cs="Arial"/>
          <w:bCs/>
          <w:spacing w:val="0"/>
          <w:sz w:val="22"/>
          <w:szCs w:val="22"/>
        </w:rPr>
      </w:pPr>
      <w:r>
        <w:rPr>
          <w:spacing w:val="0"/>
          <w:sz w:val="22"/>
        </w:rPr>
        <w:t>Zerbitzu-kontratua suntsiarazteko arrazoiak Sektore Publikoko Kontratuei buruzko azaroaren 8ko 9/2017 Legearen 211. eta 313. artikuluetan daude ezarrita.</w:t>
      </w:r>
    </w:p>
    <w:p w14:paraId="29252043" w14:textId="77777777" w:rsidR="00272B9A" w:rsidRPr="00937954" w:rsidRDefault="00272B9A" w:rsidP="00272B9A">
      <w:pPr>
        <w:pStyle w:val="Encabezado"/>
        <w:tabs>
          <w:tab w:val="clear" w:pos="4320"/>
          <w:tab w:val="clear" w:pos="8640"/>
        </w:tabs>
        <w:spacing w:line="360" w:lineRule="auto"/>
        <w:ind w:left="195"/>
        <w:rPr>
          <w:rFonts w:cs="Arial"/>
          <w:bCs/>
          <w:spacing w:val="0"/>
          <w:sz w:val="22"/>
          <w:szCs w:val="22"/>
        </w:rPr>
      </w:pPr>
    </w:p>
    <w:p w14:paraId="10537E30" w14:textId="77777777" w:rsidR="00272B9A" w:rsidRPr="008E6166" w:rsidRDefault="00272B9A" w:rsidP="00272B9A">
      <w:pPr>
        <w:pStyle w:val="Encabezado"/>
        <w:tabs>
          <w:tab w:val="clear" w:pos="4320"/>
          <w:tab w:val="clear" w:pos="8640"/>
        </w:tabs>
        <w:spacing w:line="360" w:lineRule="auto"/>
        <w:rPr>
          <w:rFonts w:cs="Arial"/>
          <w:b/>
          <w:bCs/>
          <w:color w:val="4472C4" w:themeColor="accent1"/>
          <w:spacing w:val="0"/>
          <w:sz w:val="24"/>
          <w:szCs w:val="24"/>
        </w:rPr>
      </w:pPr>
      <w:r w:rsidRPr="008E6166">
        <w:rPr>
          <w:b/>
          <w:color w:val="4472C4" w:themeColor="accent1"/>
          <w:spacing w:val="0"/>
          <w:sz w:val="24"/>
        </w:rPr>
        <w:t>28. KONTRATUAREN LAGAPENA</w:t>
      </w:r>
    </w:p>
    <w:p w14:paraId="6E1CB4BA" w14:textId="77777777" w:rsidR="00272B9A" w:rsidRPr="00937954" w:rsidRDefault="00272B9A" w:rsidP="00272B9A">
      <w:pPr>
        <w:pStyle w:val="Encabezado"/>
        <w:tabs>
          <w:tab w:val="clear" w:pos="4320"/>
          <w:tab w:val="clear" w:pos="8640"/>
        </w:tabs>
        <w:spacing w:line="360" w:lineRule="auto"/>
        <w:ind w:left="862"/>
        <w:rPr>
          <w:rFonts w:cs="Arial"/>
          <w:b/>
          <w:bCs/>
          <w:spacing w:val="0"/>
          <w:sz w:val="24"/>
          <w:szCs w:val="22"/>
        </w:rPr>
      </w:pPr>
    </w:p>
    <w:p w14:paraId="5E4E33BD" w14:textId="77777777" w:rsidR="00272B9A" w:rsidRDefault="00272B9A" w:rsidP="00272B9A">
      <w:pPr>
        <w:pStyle w:val="Encabezado"/>
        <w:tabs>
          <w:tab w:val="clear" w:pos="4320"/>
          <w:tab w:val="clear" w:pos="8640"/>
        </w:tabs>
        <w:spacing w:line="360" w:lineRule="auto"/>
        <w:ind w:left="195"/>
        <w:rPr>
          <w:rFonts w:cs="Arial"/>
          <w:bCs/>
          <w:spacing w:val="0"/>
          <w:sz w:val="22"/>
          <w:szCs w:val="22"/>
        </w:rPr>
      </w:pPr>
      <w:r>
        <w:rPr>
          <w:spacing w:val="0"/>
          <w:sz w:val="22"/>
        </w:rPr>
        <w:t>Kontratuaren ondoriozko eskubideak eta betebeharrak hirugarren bati laga diezazkioke kontratistak, baldin eta:</w:t>
      </w:r>
    </w:p>
    <w:p w14:paraId="7923B059" w14:textId="77777777" w:rsidR="00272B9A" w:rsidRPr="002C414E" w:rsidRDefault="00272B9A" w:rsidP="00272B9A">
      <w:pPr>
        <w:pStyle w:val="Encabezado"/>
        <w:tabs>
          <w:tab w:val="clear" w:pos="4320"/>
          <w:tab w:val="clear" w:pos="8640"/>
        </w:tabs>
        <w:spacing w:line="360" w:lineRule="auto"/>
        <w:ind w:left="195"/>
        <w:rPr>
          <w:rFonts w:cs="Arial"/>
          <w:bCs/>
          <w:spacing w:val="0"/>
          <w:sz w:val="22"/>
          <w:szCs w:val="22"/>
        </w:rPr>
      </w:pPr>
    </w:p>
    <w:p w14:paraId="69314C9A" w14:textId="77777777" w:rsidR="00272B9A" w:rsidRPr="002C414E" w:rsidRDefault="00272B9A" w:rsidP="00272B9A">
      <w:pPr>
        <w:pStyle w:val="Encabezado"/>
        <w:numPr>
          <w:ilvl w:val="0"/>
          <w:numId w:val="129"/>
        </w:numPr>
        <w:tabs>
          <w:tab w:val="clear" w:pos="4320"/>
          <w:tab w:val="clear" w:pos="8640"/>
        </w:tabs>
        <w:spacing w:line="360" w:lineRule="auto"/>
        <w:rPr>
          <w:rFonts w:cs="Arial"/>
          <w:bCs/>
          <w:spacing w:val="0"/>
          <w:sz w:val="22"/>
          <w:szCs w:val="22"/>
        </w:rPr>
      </w:pPr>
      <w:r>
        <w:rPr>
          <w:spacing w:val="0"/>
          <w:sz w:val="22"/>
        </w:rPr>
        <w:t xml:space="preserve"> lagatzailearen ezaugarri teknikoak edo pertsonalak erabakigarriak izan ez badira kontratua hari adjudikatzeko,</w:t>
      </w:r>
    </w:p>
    <w:p w14:paraId="23549CF8" w14:textId="77777777" w:rsidR="00272B9A" w:rsidRPr="002C414E" w:rsidRDefault="00272B9A" w:rsidP="00272B9A">
      <w:pPr>
        <w:pStyle w:val="Encabezado"/>
        <w:numPr>
          <w:ilvl w:val="0"/>
          <w:numId w:val="129"/>
        </w:numPr>
        <w:tabs>
          <w:tab w:val="clear" w:pos="4320"/>
          <w:tab w:val="clear" w:pos="8640"/>
        </w:tabs>
        <w:spacing w:line="360" w:lineRule="auto"/>
        <w:rPr>
          <w:rFonts w:cs="Arial"/>
          <w:bCs/>
          <w:spacing w:val="0"/>
          <w:sz w:val="22"/>
          <w:szCs w:val="22"/>
        </w:rPr>
      </w:pPr>
      <w:r>
        <w:rPr>
          <w:spacing w:val="0"/>
          <w:sz w:val="22"/>
        </w:rPr>
        <w:t xml:space="preserve"> merkatuan lehiaketa benetan murrizterik ez badakar lagapenak,</w:t>
      </w:r>
    </w:p>
    <w:p w14:paraId="00169497" w14:textId="77777777" w:rsidR="00272B9A" w:rsidRPr="002C414E" w:rsidRDefault="00272B9A" w:rsidP="00272B9A">
      <w:pPr>
        <w:pStyle w:val="Encabezado"/>
        <w:numPr>
          <w:ilvl w:val="0"/>
          <w:numId w:val="129"/>
        </w:numPr>
        <w:tabs>
          <w:tab w:val="clear" w:pos="4320"/>
          <w:tab w:val="clear" w:pos="8640"/>
        </w:tabs>
        <w:spacing w:line="360" w:lineRule="auto"/>
        <w:rPr>
          <w:rFonts w:cs="Arial"/>
          <w:bCs/>
          <w:spacing w:val="0"/>
          <w:sz w:val="22"/>
          <w:szCs w:val="22"/>
        </w:rPr>
      </w:pPr>
      <w:r>
        <w:rPr>
          <w:spacing w:val="0"/>
          <w:sz w:val="22"/>
        </w:rPr>
        <w:t xml:space="preserve"> kontratistaren ezaugarrien aldaketa nabarmenik ez badakar lagapenak, ezaugarri horiek kontratuaren funtsezko elementua diren kasuetan, eta</w:t>
      </w:r>
    </w:p>
    <w:p w14:paraId="7D4F04B2" w14:textId="77777777" w:rsidR="00272B9A" w:rsidRPr="002C414E" w:rsidRDefault="00272B9A" w:rsidP="00272B9A">
      <w:pPr>
        <w:pStyle w:val="Encabezado"/>
        <w:numPr>
          <w:ilvl w:val="0"/>
          <w:numId w:val="129"/>
        </w:numPr>
        <w:tabs>
          <w:tab w:val="clear" w:pos="4320"/>
          <w:tab w:val="clear" w:pos="8640"/>
        </w:tabs>
        <w:spacing w:line="360" w:lineRule="auto"/>
        <w:rPr>
          <w:rFonts w:cs="Arial"/>
          <w:bCs/>
          <w:spacing w:val="0"/>
          <w:sz w:val="22"/>
          <w:szCs w:val="22"/>
        </w:rPr>
      </w:pPr>
      <w:r>
        <w:rPr>
          <w:spacing w:val="0"/>
          <w:sz w:val="22"/>
        </w:rPr>
        <w:t xml:space="preserve"> SPKLren 214.2 artikuluan jasotako baldintza eta betekizunekin bat badator lagapena.</w:t>
      </w:r>
    </w:p>
    <w:p w14:paraId="5B74286F" w14:textId="77777777" w:rsidR="00272B9A" w:rsidRPr="004276FC" w:rsidRDefault="00272B9A" w:rsidP="00272B9A">
      <w:pPr>
        <w:pStyle w:val="Encabezado"/>
        <w:tabs>
          <w:tab w:val="clear" w:pos="4320"/>
          <w:tab w:val="clear" w:pos="8640"/>
        </w:tabs>
        <w:spacing w:line="360" w:lineRule="auto"/>
        <w:rPr>
          <w:rFonts w:cs="Arial"/>
          <w:bCs/>
          <w:spacing w:val="0"/>
          <w:sz w:val="22"/>
          <w:szCs w:val="22"/>
        </w:rPr>
      </w:pPr>
    </w:p>
    <w:p w14:paraId="1240170C" w14:textId="77777777" w:rsidR="00272B9A" w:rsidRPr="008E6166" w:rsidRDefault="00272B9A" w:rsidP="00272B9A">
      <w:pPr>
        <w:pStyle w:val="Encabezado"/>
        <w:tabs>
          <w:tab w:val="clear" w:pos="4320"/>
          <w:tab w:val="clear" w:pos="8640"/>
        </w:tabs>
        <w:spacing w:line="360" w:lineRule="auto"/>
        <w:rPr>
          <w:rFonts w:cs="Arial"/>
          <w:b/>
          <w:bCs/>
          <w:color w:val="4472C4" w:themeColor="accent1"/>
          <w:spacing w:val="0"/>
          <w:sz w:val="24"/>
          <w:szCs w:val="24"/>
        </w:rPr>
      </w:pPr>
      <w:r w:rsidRPr="008E6166">
        <w:rPr>
          <w:b/>
          <w:color w:val="4472C4" w:themeColor="accent1"/>
          <w:spacing w:val="0"/>
          <w:sz w:val="24"/>
        </w:rPr>
        <w:t>29. AZPIKONTRATAZIOA</w:t>
      </w:r>
    </w:p>
    <w:p w14:paraId="3FC0F057" w14:textId="77777777" w:rsidR="00272B9A" w:rsidRPr="008E6166" w:rsidRDefault="00272B9A" w:rsidP="00272B9A">
      <w:pPr>
        <w:pStyle w:val="Encabezado"/>
        <w:tabs>
          <w:tab w:val="clear" w:pos="4320"/>
          <w:tab w:val="clear" w:pos="8640"/>
        </w:tabs>
        <w:spacing w:line="360" w:lineRule="auto"/>
        <w:rPr>
          <w:rFonts w:cs="Arial"/>
          <w:b/>
          <w:bCs/>
          <w:color w:val="4472C4" w:themeColor="accent1"/>
          <w:spacing w:val="0"/>
          <w:sz w:val="24"/>
          <w:szCs w:val="24"/>
        </w:rPr>
      </w:pPr>
    </w:p>
    <w:p w14:paraId="67D1104C" w14:textId="77777777" w:rsidR="00272B9A" w:rsidRPr="004276FC" w:rsidRDefault="00272B9A" w:rsidP="00272B9A">
      <w:pPr>
        <w:pStyle w:val="Encabezado"/>
        <w:tabs>
          <w:tab w:val="clear" w:pos="4320"/>
          <w:tab w:val="clear" w:pos="8640"/>
        </w:tabs>
        <w:spacing w:line="360" w:lineRule="auto"/>
        <w:ind w:left="195"/>
        <w:rPr>
          <w:rFonts w:cs="Arial"/>
          <w:bCs/>
          <w:spacing w:val="0"/>
          <w:sz w:val="22"/>
          <w:szCs w:val="22"/>
        </w:rPr>
      </w:pPr>
      <w:r>
        <w:rPr>
          <w:spacing w:val="0"/>
          <w:sz w:val="22"/>
        </w:rPr>
        <w:t>Kontratistak prestazioaren gauzatze partziala azpikontratatu dezake hirugarren batzuekin. Nolanahi ere, Sektore Publikoko Kontratuei buruzko azaroaren 8ko 9/2017 Legearen 215. eta 216. artikuluetan ezarritako eskakizunak bete beharko ditu azpikontratazio horrek.</w:t>
      </w:r>
    </w:p>
    <w:p w14:paraId="5A6B1384" w14:textId="77777777" w:rsidR="00272B9A" w:rsidRDefault="00272B9A" w:rsidP="00272B9A">
      <w:pPr>
        <w:pStyle w:val="Encabezado"/>
        <w:tabs>
          <w:tab w:val="clear" w:pos="4320"/>
          <w:tab w:val="clear" w:pos="8640"/>
        </w:tabs>
        <w:spacing w:line="360" w:lineRule="auto"/>
        <w:ind w:left="142"/>
        <w:rPr>
          <w:rFonts w:cs="Arial"/>
          <w:sz w:val="22"/>
          <w:szCs w:val="22"/>
        </w:rPr>
      </w:pPr>
    </w:p>
    <w:p w14:paraId="58D89BF9" w14:textId="77777777" w:rsidR="00272B9A" w:rsidRPr="00490360" w:rsidRDefault="00272B9A" w:rsidP="00272B9A">
      <w:pPr>
        <w:pStyle w:val="Encabezado"/>
        <w:tabs>
          <w:tab w:val="clear" w:pos="4320"/>
          <w:tab w:val="clear" w:pos="8640"/>
        </w:tabs>
        <w:spacing w:line="276" w:lineRule="auto"/>
        <w:ind w:left="195"/>
        <w:jc w:val="center"/>
        <w:outlineLvl w:val="0"/>
        <w:rPr>
          <w:rFonts w:cs="Arial"/>
          <w:b/>
          <w:bCs/>
          <w:color w:val="767171" w:themeColor="background2" w:themeShade="80"/>
          <w:spacing w:val="0"/>
          <w:sz w:val="28"/>
          <w:szCs w:val="28"/>
        </w:rPr>
      </w:pPr>
      <w:r>
        <w:br w:type="page"/>
      </w:r>
      <w:r w:rsidRPr="00490360">
        <w:rPr>
          <w:b/>
          <w:color w:val="767171" w:themeColor="background2" w:themeShade="80"/>
          <w:spacing w:val="0"/>
          <w:sz w:val="28"/>
          <w:szCs w:val="28"/>
        </w:rPr>
        <w:t xml:space="preserve">IV.- IZAERA, ARAUBIDE JURIDIKOA </w:t>
      </w:r>
      <w:r w:rsidRPr="00490360">
        <w:rPr>
          <w:b/>
          <w:color w:val="767171" w:themeColor="background2" w:themeShade="80"/>
          <w:spacing w:val="0"/>
          <w:sz w:val="28"/>
          <w:szCs w:val="28"/>
        </w:rPr>
        <w:br/>
        <w:t>ETA JURISDIKZIO ESKUDUNA</w:t>
      </w:r>
    </w:p>
    <w:p w14:paraId="08E48450" w14:textId="77777777" w:rsidR="00272B9A" w:rsidRDefault="00272B9A" w:rsidP="00272B9A">
      <w:pPr>
        <w:pStyle w:val="Encabezado"/>
        <w:tabs>
          <w:tab w:val="clear" w:pos="4320"/>
          <w:tab w:val="clear" w:pos="8640"/>
        </w:tabs>
        <w:spacing w:line="360" w:lineRule="auto"/>
        <w:rPr>
          <w:rFonts w:cs="Arial"/>
          <w:b/>
          <w:bCs/>
          <w:spacing w:val="0"/>
          <w:sz w:val="24"/>
          <w:szCs w:val="22"/>
        </w:rPr>
      </w:pPr>
    </w:p>
    <w:p w14:paraId="41B4B745" w14:textId="77777777" w:rsidR="00272B9A" w:rsidRPr="008E6166" w:rsidRDefault="00272B9A" w:rsidP="00272B9A">
      <w:pPr>
        <w:pStyle w:val="Encabezado"/>
        <w:tabs>
          <w:tab w:val="clear" w:pos="4320"/>
          <w:tab w:val="clear" w:pos="8640"/>
        </w:tabs>
        <w:spacing w:line="360" w:lineRule="auto"/>
        <w:rPr>
          <w:rFonts w:cs="Arial"/>
          <w:b/>
          <w:bCs/>
          <w:color w:val="4472C4" w:themeColor="accent1"/>
          <w:spacing w:val="0"/>
          <w:sz w:val="24"/>
          <w:szCs w:val="22"/>
        </w:rPr>
      </w:pPr>
      <w:r w:rsidRPr="008E6166">
        <w:rPr>
          <w:b/>
          <w:color w:val="4472C4" w:themeColor="accent1"/>
          <w:spacing w:val="0"/>
          <w:sz w:val="24"/>
        </w:rPr>
        <w:t>30. KONTRATUAREN IZAERA ETA ARAUBIDE JURIDIKOA</w:t>
      </w:r>
    </w:p>
    <w:p w14:paraId="4CE7B379" w14:textId="77777777" w:rsidR="00272B9A" w:rsidRDefault="00272B9A" w:rsidP="00272B9A">
      <w:pPr>
        <w:pStyle w:val="Encabezado"/>
        <w:spacing w:line="360" w:lineRule="auto"/>
        <w:ind w:left="284"/>
        <w:rPr>
          <w:spacing w:val="-2"/>
          <w:sz w:val="22"/>
        </w:rPr>
      </w:pPr>
    </w:p>
    <w:p w14:paraId="6FDD07E3" w14:textId="77777777" w:rsidR="00272B9A" w:rsidRPr="003B4233" w:rsidRDefault="00272B9A" w:rsidP="00272B9A">
      <w:pPr>
        <w:pStyle w:val="Encabezado"/>
        <w:spacing w:line="360" w:lineRule="auto"/>
        <w:ind w:left="284"/>
        <w:rPr>
          <w:spacing w:val="-2"/>
          <w:sz w:val="22"/>
        </w:rPr>
      </w:pPr>
      <w:r>
        <w:rPr>
          <w:spacing w:val="-2"/>
          <w:sz w:val="22"/>
        </w:rPr>
        <w:t>Agiri honetan oinarrituta egingo den kontratua administrazio-kontratua izango da, eta dokumentu honek eta berari erantsitako gainerako dokumentazio teknikoak arautuko dute. Horretan xedatuta ez dagoen guztiak Sektore Publikoko Kontratuei buruzko azaroaren 8ko 9/2017 Legean xedatutakoa bete beharko du, eta, lege horren kontra ez doan guztian, honako hauetan xedatutakoa aplikatuko da: Administrazio Publikoen Kontratuen Legearen Erregelamendu Orokorra (urriaren 12ko 1098/2001 Errege Dekretuaren bidez onetsia), maiatzaren 8ko 817/2009 Errege Dekretua (zeinak partez garatzen baitu Sektore Publikoko Kontratuei buruzko urriaren 30eko 30/2007 Legea) eta administrazio publikoen kontratazioan aplikatzekoak diren kasuan kasuko gainerako arauak.</w:t>
      </w:r>
    </w:p>
    <w:p w14:paraId="0D8494FE" w14:textId="77777777" w:rsidR="00272B9A" w:rsidRPr="003B4233" w:rsidRDefault="00272B9A" w:rsidP="00272B9A">
      <w:pPr>
        <w:pStyle w:val="Encabezado"/>
        <w:spacing w:line="360" w:lineRule="auto"/>
        <w:ind w:left="284"/>
        <w:rPr>
          <w:spacing w:val="-2"/>
          <w:sz w:val="22"/>
        </w:rPr>
      </w:pPr>
    </w:p>
    <w:p w14:paraId="32547BC3" w14:textId="77777777" w:rsidR="00272B9A" w:rsidRDefault="00272B9A" w:rsidP="00272B9A">
      <w:pPr>
        <w:pStyle w:val="Encabezado"/>
        <w:spacing w:line="360" w:lineRule="auto"/>
        <w:ind w:left="284"/>
        <w:rPr>
          <w:spacing w:val="-2"/>
          <w:sz w:val="22"/>
        </w:rPr>
      </w:pPr>
      <w:r>
        <w:rPr>
          <w:spacing w:val="-2"/>
          <w:sz w:val="22"/>
        </w:rPr>
        <w:t>Administrazio-baldintza partikularren agiri hau eta espedienteari atxikitako gainerako agiriak bat etorri ezean, agiri honetan xedatutakoak izango du lehentasuna.</w:t>
      </w:r>
    </w:p>
    <w:p w14:paraId="6E1CB71D" w14:textId="77777777" w:rsidR="00272B9A" w:rsidRPr="003B4233" w:rsidRDefault="00272B9A" w:rsidP="00272B9A">
      <w:pPr>
        <w:pStyle w:val="Encabezado"/>
        <w:spacing w:line="360" w:lineRule="auto"/>
        <w:ind w:left="284"/>
        <w:rPr>
          <w:spacing w:val="-2"/>
          <w:sz w:val="22"/>
        </w:rPr>
      </w:pPr>
    </w:p>
    <w:p w14:paraId="5EA9B41E" w14:textId="77777777" w:rsidR="00272B9A" w:rsidRPr="008E6166" w:rsidRDefault="00272B9A" w:rsidP="00272B9A">
      <w:pPr>
        <w:pStyle w:val="Encabezado"/>
        <w:tabs>
          <w:tab w:val="clear" w:pos="4320"/>
          <w:tab w:val="clear" w:pos="8640"/>
        </w:tabs>
        <w:spacing w:line="360" w:lineRule="auto"/>
        <w:rPr>
          <w:rFonts w:cs="Arial"/>
          <w:b/>
          <w:bCs/>
          <w:color w:val="4472C4" w:themeColor="accent1"/>
          <w:spacing w:val="0"/>
          <w:sz w:val="24"/>
          <w:szCs w:val="22"/>
        </w:rPr>
      </w:pPr>
      <w:r w:rsidRPr="008E6166">
        <w:rPr>
          <w:b/>
          <w:color w:val="4472C4" w:themeColor="accent1"/>
          <w:spacing w:val="0"/>
          <w:sz w:val="24"/>
        </w:rPr>
        <w:t>31. ADMINISTRAZIOAREN ESKUMENAK</w:t>
      </w:r>
    </w:p>
    <w:p w14:paraId="2F6FC1FC" w14:textId="77777777" w:rsidR="00272B9A" w:rsidRDefault="00272B9A" w:rsidP="00272B9A">
      <w:pPr>
        <w:pStyle w:val="Encabezado"/>
        <w:tabs>
          <w:tab w:val="clear" w:pos="4320"/>
          <w:tab w:val="clear" w:pos="8640"/>
        </w:tabs>
        <w:spacing w:line="360" w:lineRule="auto"/>
        <w:ind w:left="862"/>
        <w:rPr>
          <w:rFonts w:cs="Arial"/>
          <w:b/>
          <w:bCs/>
          <w:spacing w:val="0"/>
          <w:sz w:val="24"/>
          <w:szCs w:val="22"/>
        </w:rPr>
      </w:pPr>
    </w:p>
    <w:p w14:paraId="6D71A747" w14:textId="77777777" w:rsidR="00272B9A" w:rsidRDefault="00272B9A" w:rsidP="00272B9A">
      <w:pPr>
        <w:pStyle w:val="Encabezado"/>
        <w:spacing w:line="360" w:lineRule="auto"/>
        <w:ind w:left="284"/>
        <w:rPr>
          <w:rFonts w:cs="Arial"/>
          <w:bCs/>
          <w:spacing w:val="0"/>
          <w:sz w:val="22"/>
          <w:szCs w:val="22"/>
        </w:rPr>
      </w:pPr>
      <w:r>
        <w:rPr>
          <w:spacing w:val="0"/>
          <w:sz w:val="22"/>
        </w:rPr>
        <w:t>Administrazioari honako eskumen hauek dagozkio: kontratua interpretatzea, kontratua egikaritzeko dauden zalantzak argitzea, kontratua interes publikoko arrazoiengatik aldatzea, kontratuaren egikaritzearen ondorioz kontratistari egotz dakiokeen erantzukizuna zehaztea, kontratuaren egikaritzea etetea, kontratua suntsiaraztea erabakitzea eta suntsiarazpenaren ondorioak zehaztea; betiere SPKLn eta Administrazio Publikoen Kontratuen Legearen Erregelamendu Orokorrean ezarritako mugen barruan eta haietan jasotako baldintza eta ondorioak betez.</w:t>
      </w:r>
    </w:p>
    <w:p w14:paraId="3C2B3A9E" w14:textId="77777777" w:rsidR="00272B9A" w:rsidRDefault="00272B9A" w:rsidP="00272B9A">
      <w:pPr>
        <w:pStyle w:val="Encabezado"/>
        <w:tabs>
          <w:tab w:val="clear" w:pos="4320"/>
          <w:tab w:val="clear" w:pos="8640"/>
        </w:tabs>
        <w:spacing w:line="360" w:lineRule="auto"/>
        <w:ind w:left="195"/>
        <w:rPr>
          <w:rFonts w:cs="Arial"/>
          <w:b/>
          <w:bCs/>
          <w:spacing w:val="0"/>
          <w:sz w:val="24"/>
          <w:szCs w:val="22"/>
        </w:rPr>
      </w:pPr>
    </w:p>
    <w:p w14:paraId="6174818F" w14:textId="77777777" w:rsidR="00272B9A" w:rsidRPr="008E6166" w:rsidRDefault="00272B9A" w:rsidP="00272B9A">
      <w:pPr>
        <w:pStyle w:val="Encabezado"/>
        <w:tabs>
          <w:tab w:val="clear" w:pos="4320"/>
          <w:tab w:val="clear" w:pos="8640"/>
        </w:tabs>
        <w:spacing w:line="360" w:lineRule="auto"/>
        <w:rPr>
          <w:rFonts w:cs="Arial"/>
          <w:b/>
          <w:bCs/>
          <w:color w:val="4472C4" w:themeColor="accent1"/>
          <w:spacing w:val="0"/>
          <w:sz w:val="24"/>
          <w:szCs w:val="22"/>
        </w:rPr>
      </w:pPr>
      <w:r>
        <w:br w:type="page"/>
      </w:r>
      <w:r w:rsidRPr="008E6166">
        <w:rPr>
          <w:b/>
          <w:color w:val="4472C4" w:themeColor="accent1"/>
          <w:spacing w:val="0"/>
          <w:sz w:val="24"/>
        </w:rPr>
        <w:t>32. JURISDIKZIO ESKUDUNA</w:t>
      </w:r>
    </w:p>
    <w:p w14:paraId="4D9B33B3" w14:textId="77777777" w:rsidR="00272B9A" w:rsidRDefault="00272B9A" w:rsidP="00272B9A">
      <w:pPr>
        <w:pStyle w:val="Encabezado"/>
        <w:tabs>
          <w:tab w:val="clear" w:pos="4320"/>
          <w:tab w:val="clear" w:pos="8640"/>
        </w:tabs>
        <w:spacing w:line="360" w:lineRule="auto"/>
        <w:ind w:left="284"/>
        <w:rPr>
          <w:rFonts w:cs="Arial"/>
          <w:bCs/>
          <w:spacing w:val="0"/>
          <w:sz w:val="22"/>
          <w:szCs w:val="22"/>
        </w:rPr>
      </w:pPr>
    </w:p>
    <w:p w14:paraId="561B3151" w14:textId="77777777" w:rsidR="00272B9A" w:rsidRPr="004276FC" w:rsidRDefault="00272B9A" w:rsidP="00272B9A">
      <w:pPr>
        <w:pStyle w:val="Encabezado"/>
        <w:tabs>
          <w:tab w:val="clear" w:pos="4320"/>
          <w:tab w:val="clear" w:pos="8640"/>
        </w:tabs>
        <w:spacing w:line="360" w:lineRule="auto"/>
        <w:ind w:left="284"/>
        <w:rPr>
          <w:rFonts w:cs="Arial"/>
          <w:bCs/>
          <w:spacing w:val="0"/>
          <w:sz w:val="22"/>
          <w:szCs w:val="22"/>
        </w:rPr>
      </w:pPr>
      <w:r>
        <w:rPr>
          <w:spacing w:val="0"/>
          <w:sz w:val="22"/>
        </w:rPr>
        <w:t>Kontratu honen ondorioz sor daitezkeen gai eztabaidagarriak kontratazio-organoak ebatziko ditu; administrazioaren bideari amaiera emango diote organoaren erabakiek, eta zuzenean aurkaratu ahal izango dira administrazioarekiko auzien jurisdikzioan. Horrek ez du kentzen, hala badagokio, kontratazioaren alorreko errekurtso berezia jarri ahal izatea Sektore Publikoko Kontratuei buruzko azaroaren 8ko 9/2017 Legearen 44. artikulutik 60. artikulura artekoek araututakoaren arabera, edo Administrazio Publikoen Administrazio Prozedura Erkidearen urriaren 1eko 39/2015 Legeak araututako edozein errekurtso.</w:t>
      </w:r>
    </w:p>
    <w:p w14:paraId="6C3FE1B7" w14:textId="77777777" w:rsidR="00272B9A" w:rsidRPr="00935093" w:rsidRDefault="00272B9A" w:rsidP="00272B9A">
      <w:pPr>
        <w:pStyle w:val="Encabezado"/>
        <w:spacing w:line="360" w:lineRule="auto"/>
        <w:ind w:left="195"/>
        <w:rPr>
          <w:rFonts w:cs="Arial"/>
          <w:bCs/>
          <w:spacing w:val="0"/>
          <w:sz w:val="22"/>
          <w:szCs w:val="22"/>
        </w:rPr>
      </w:pPr>
    </w:p>
    <w:p w14:paraId="69C31BE5" w14:textId="77777777" w:rsidR="00272B9A" w:rsidRPr="00935093" w:rsidRDefault="00272B9A" w:rsidP="00272B9A">
      <w:pPr>
        <w:pStyle w:val="Encabezado"/>
        <w:spacing w:line="360" w:lineRule="auto"/>
        <w:ind w:left="195"/>
        <w:outlineLvl w:val="0"/>
        <w:rPr>
          <w:rFonts w:cs="Arial"/>
          <w:bCs/>
          <w:spacing w:val="0"/>
          <w:sz w:val="22"/>
          <w:szCs w:val="22"/>
        </w:rPr>
      </w:pPr>
      <w:r>
        <w:tab/>
      </w:r>
      <w:r>
        <w:rPr>
          <w:spacing w:val="0"/>
          <w:sz w:val="22"/>
        </w:rPr>
        <w:t>..............................(e)n, 20......(e)ko ..............................aren ........(e)(a)n</w:t>
      </w:r>
    </w:p>
    <w:p w14:paraId="7D12081D" w14:textId="77777777" w:rsidR="00272B9A" w:rsidRDefault="00272B9A" w:rsidP="00272B9A">
      <w:pPr>
        <w:pStyle w:val="Encabezado"/>
        <w:ind w:left="196"/>
        <w:jc w:val="center"/>
        <w:rPr>
          <w:b/>
          <w:color w:val="808080"/>
          <w:spacing w:val="-2"/>
          <w:sz w:val="24"/>
          <w:szCs w:val="24"/>
        </w:rPr>
      </w:pPr>
      <w:r>
        <w:br w:type="page"/>
      </w:r>
      <w:r>
        <w:rPr>
          <w:b/>
          <w:color w:val="808080"/>
          <w:spacing w:val="-2"/>
          <w:sz w:val="24"/>
        </w:rPr>
        <w:t>I. ERANSKINA. KONTRATUAK EGITEKO ESKAKIZUNAK BETETZEARI BURUZKO ADIERAZPEN-EREDUA</w:t>
      </w:r>
    </w:p>
    <w:p w14:paraId="37CE3E44" w14:textId="77777777" w:rsidR="00272B9A" w:rsidRDefault="00272B9A" w:rsidP="00272B9A">
      <w:pPr>
        <w:pStyle w:val="Encabezado"/>
        <w:ind w:left="196"/>
        <w:jc w:val="center"/>
        <w:rPr>
          <w:b/>
          <w:color w:val="808080"/>
          <w:spacing w:val="-2"/>
          <w:sz w:val="24"/>
          <w:szCs w:val="24"/>
        </w:rPr>
      </w:pPr>
    </w:p>
    <w:p w14:paraId="7E3788BF" w14:textId="77777777" w:rsidR="00272B9A" w:rsidRPr="00513C62" w:rsidRDefault="00272B9A" w:rsidP="00E31D64">
      <w:pPr>
        <w:suppressAutoHyphens/>
        <w:spacing w:line="360" w:lineRule="auto"/>
        <w:ind w:left="195"/>
        <w:jc w:val="left"/>
        <w:rPr>
          <w:spacing w:val="-2"/>
          <w:sz w:val="22"/>
        </w:rPr>
      </w:pPr>
      <w:r>
        <w:rPr>
          <w:spacing w:val="-2"/>
          <w:sz w:val="22"/>
        </w:rPr>
        <w:t xml:space="preserve">Izen-abizenak: ................................................ </w:t>
      </w:r>
      <w:r>
        <w:rPr>
          <w:spacing w:val="-2"/>
          <w:sz w:val="22"/>
        </w:rPr>
        <w:br/>
        <w:t xml:space="preserve">Helbidea: .............................. </w:t>
      </w:r>
      <w:r>
        <w:rPr>
          <w:spacing w:val="-2"/>
          <w:sz w:val="22"/>
        </w:rPr>
        <w:br/>
        <w:t xml:space="preserve">Posta-kodea ..................... </w:t>
      </w:r>
      <w:r>
        <w:rPr>
          <w:spacing w:val="-2"/>
          <w:sz w:val="22"/>
        </w:rPr>
        <w:br/>
        <w:t xml:space="preserve">NAN-zenbakia: ........................ </w:t>
      </w:r>
      <w:r>
        <w:rPr>
          <w:spacing w:val="-2"/>
          <w:sz w:val="22"/>
        </w:rPr>
        <w:br/>
        <w:t xml:space="preserve">Telefonoa: .......................... </w:t>
      </w:r>
      <w:r>
        <w:rPr>
          <w:spacing w:val="-2"/>
          <w:sz w:val="22"/>
        </w:rPr>
        <w:br/>
        <w:t xml:space="preserve">Helbide elektronikoa: ............................................... </w:t>
      </w:r>
      <w:r>
        <w:rPr>
          <w:spacing w:val="-2"/>
          <w:sz w:val="22"/>
        </w:rPr>
        <w:br/>
        <w:t xml:space="preserve"> </w:t>
      </w:r>
      <w:r>
        <w:rPr>
          <w:spacing w:val="-2"/>
          <w:sz w:val="22"/>
        </w:rPr>
        <w:br/>
        <w:t xml:space="preserve">Gaitasun juridiko osoa eta jarduteko gaitasun osoa dudala, neure izenean, edo honako honen ordezkari: </w:t>
      </w:r>
      <w:r>
        <w:rPr>
          <w:spacing w:val="-2"/>
          <w:sz w:val="22"/>
        </w:rPr>
        <w:br/>
        <w:t xml:space="preserve">Izen-abizenak: ................................................ </w:t>
      </w:r>
      <w:r>
        <w:rPr>
          <w:spacing w:val="-2"/>
          <w:sz w:val="22"/>
        </w:rPr>
        <w:br/>
        <w:t xml:space="preserve">Helbidea: .............................. </w:t>
      </w:r>
      <w:r>
        <w:rPr>
          <w:spacing w:val="-2"/>
          <w:sz w:val="22"/>
        </w:rPr>
        <w:br/>
        <w:t xml:space="preserve">Posta-kodea ..................... </w:t>
      </w:r>
      <w:r>
        <w:rPr>
          <w:spacing w:val="-2"/>
          <w:sz w:val="22"/>
        </w:rPr>
        <w:br/>
        <w:t xml:space="preserve">NAN-zenbakia edo IFK-zenbakia (pertsona fisikoa edo juridikoa den): ........................; </w:t>
      </w:r>
      <w:r>
        <w:rPr>
          <w:spacing w:val="-2"/>
          <w:sz w:val="22"/>
        </w:rPr>
        <w:br/>
        <w:t xml:space="preserve">Telefonoa: .......................... </w:t>
      </w:r>
      <w:r>
        <w:rPr>
          <w:spacing w:val="-2"/>
          <w:sz w:val="22"/>
        </w:rPr>
        <w:br/>
        <w:t xml:space="preserve"> </w:t>
      </w:r>
      <w:r>
        <w:rPr>
          <w:spacing w:val="-2"/>
          <w:sz w:val="22"/>
        </w:rPr>
        <w:br/>
        <w:t>Jakin dut .................................k prozedura abiarazi duela ............................................................................................. kontratatzeko. Neure erantzukizunpean,</w:t>
      </w:r>
    </w:p>
    <w:p w14:paraId="3386039E" w14:textId="77777777" w:rsidR="00272B9A" w:rsidRPr="00513C62" w:rsidRDefault="00272B9A" w:rsidP="00E31D64">
      <w:pPr>
        <w:suppressAutoHyphens/>
        <w:spacing w:line="360" w:lineRule="auto"/>
        <w:ind w:left="195"/>
        <w:jc w:val="left"/>
        <w:rPr>
          <w:spacing w:val="-2"/>
          <w:sz w:val="22"/>
        </w:rPr>
      </w:pPr>
    </w:p>
    <w:p w14:paraId="3745A488" w14:textId="77777777" w:rsidR="00272B9A" w:rsidRDefault="00272B9A" w:rsidP="00272B9A">
      <w:pPr>
        <w:suppressAutoHyphens/>
        <w:spacing w:line="360" w:lineRule="auto"/>
        <w:ind w:left="195"/>
        <w:jc w:val="center"/>
        <w:rPr>
          <w:spacing w:val="-2"/>
          <w:sz w:val="22"/>
        </w:rPr>
      </w:pPr>
      <w:r>
        <w:rPr>
          <w:spacing w:val="-2"/>
          <w:sz w:val="22"/>
        </w:rPr>
        <w:t>ADIERAZTEN DUT</w:t>
      </w:r>
    </w:p>
    <w:p w14:paraId="05C5D0F9" w14:textId="77777777" w:rsidR="00272B9A" w:rsidRPr="00BF0D44" w:rsidRDefault="00272B9A" w:rsidP="00272B9A">
      <w:pPr>
        <w:suppressAutoHyphens/>
        <w:spacing w:line="360" w:lineRule="auto"/>
        <w:ind w:left="426" w:hanging="284"/>
        <w:rPr>
          <w:spacing w:val="-2"/>
          <w:sz w:val="16"/>
          <w:szCs w:val="16"/>
        </w:rPr>
      </w:pPr>
    </w:p>
    <w:p w14:paraId="10EE9296" w14:textId="77777777" w:rsidR="00272B9A" w:rsidRPr="003F5A83" w:rsidRDefault="00272B9A" w:rsidP="00272B9A">
      <w:pPr>
        <w:pStyle w:val="Encabezado"/>
        <w:spacing w:line="360" w:lineRule="auto"/>
        <w:ind w:left="426" w:hanging="284"/>
        <w:rPr>
          <w:spacing w:val="-2"/>
          <w:sz w:val="22"/>
        </w:rPr>
      </w:pPr>
      <w:r>
        <w:rPr>
          <w:spacing w:val="-2"/>
          <w:sz w:val="22"/>
        </w:rPr>
        <w:t>I. Aipatutako sozietateak, haren administratzaileek eta legezko ordezkariek, eta halaber sinatzaileak, ez dute kontratatzeko debeku eta bateraezintasunik bat ere, Sektore Publikoko Kontratuei buruzko azaroaren 8ko 9/2017 Legearen 71. artikuluan jasotakoetatik.</w:t>
      </w:r>
    </w:p>
    <w:p w14:paraId="2B7A4BD3" w14:textId="77777777" w:rsidR="00272B9A" w:rsidRPr="00BF0D44" w:rsidRDefault="00272B9A" w:rsidP="00272B9A">
      <w:pPr>
        <w:pStyle w:val="Encabezado"/>
        <w:spacing w:line="360" w:lineRule="auto"/>
        <w:ind w:left="426" w:hanging="284"/>
        <w:rPr>
          <w:spacing w:val="-2"/>
          <w:sz w:val="12"/>
          <w:szCs w:val="12"/>
        </w:rPr>
      </w:pPr>
    </w:p>
    <w:p w14:paraId="0DBBB47F" w14:textId="77777777" w:rsidR="00272B9A" w:rsidRPr="003F5A83" w:rsidRDefault="00272B9A" w:rsidP="00272B9A">
      <w:pPr>
        <w:pStyle w:val="Encabezado"/>
        <w:spacing w:line="360" w:lineRule="auto"/>
        <w:ind w:left="426" w:hanging="284"/>
        <w:rPr>
          <w:spacing w:val="-2"/>
          <w:sz w:val="22"/>
        </w:rPr>
      </w:pPr>
      <w:r>
        <w:rPr>
          <w:spacing w:val="-2"/>
          <w:sz w:val="22"/>
        </w:rPr>
        <w:t>II. Sozietateak beterik ditu indarrean dauden xedapenek ezarritako zerga betebeharrak eta Gizarte Segurantzakoak.</w:t>
      </w:r>
    </w:p>
    <w:p w14:paraId="7508339E" w14:textId="77777777" w:rsidR="00272B9A" w:rsidRPr="00BF0D44" w:rsidRDefault="00272B9A" w:rsidP="00272B9A">
      <w:pPr>
        <w:pStyle w:val="Encabezado"/>
        <w:spacing w:line="360" w:lineRule="auto"/>
        <w:ind w:left="426" w:hanging="284"/>
        <w:rPr>
          <w:spacing w:val="-2"/>
          <w:sz w:val="12"/>
          <w:szCs w:val="12"/>
        </w:rPr>
      </w:pPr>
    </w:p>
    <w:p w14:paraId="56B1192D" w14:textId="77777777" w:rsidR="00272B9A" w:rsidRPr="003F5A83" w:rsidRDefault="00272B9A" w:rsidP="00272B9A">
      <w:pPr>
        <w:pStyle w:val="Encabezado"/>
        <w:spacing w:line="360" w:lineRule="auto"/>
        <w:ind w:left="426" w:hanging="284"/>
        <w:rPr>
          <w:spacing w:val="-2"/>
          <w:sz w:val="22"/>
        </w:rPr>
      </w:pPr>
      <w:r>
        <w:rPr>
          <w:spacing w:val="-2"/>
          <w:sz w:val="22"/>
        </w:rPr>
        <w:t>III. Sozietatea alta emanda dago Jarduera Ekonomikoen gaineko Zergaren dagokion epigrafean.</w:t>
      </w:r>
    </w:p>
    <w:p w14:paraId="631FB906" w14:textId="77777777" w:rsidR="00272B9A" w:rsidRPr="00BF0D44" w:rsidRDefault="00272B9A" w:rsidP="00272B9A">
      <w:pPr>
        <w:pStyle w:val="Encabezado"/>
        <w:spacing w:line="360" w:lineRule="auto"/>
        <w:ind w:left="426" w:hanging="284"/>
        <w:rPr>
          <w:spacing w:val="-2"/>
          <w:sz w:val="12"/>
          <w:szCs w:val="12"/>
        </w:rPr>
      </w:pPr>
    </w:p>
    <w:p w14:paraId="530A07AD" w14:textId="77777777" w:rsidR="00272B9A" w:rsidRPr="003F5A83" w:rsidRDefault="00272B9A" w:rsidP="00272B9A">
      <w:pPr>
        <w:pStyle w:val="Encabezado"/>
        <w:spacing w:line="360" w:lineRule="auto"/>
        <w:ind w:left="426" w:hanging="284"/>
        <w:rPr>
          <w:spacing w:val="-2"/>
          <w:sz w:val="22"/>
        </w:rPr>
      </w:pPr>
      <w:r>
        <w:rPr>
          <w:spacing w:val="-2"/>
          <w:sz w:val="22"/>
        </w:rPr>
        <w:t>IV.- Sozietateak ez du administrazio kontratatzailearekiko zerga-zorrik epe exekutiboan, edo bermatuak ditu.</w:t>
      </w:r>
    </w:p>
    <w:p w14:paraId="42D55249" w14:textId="77777777" w:rsidR="00272B9A" w:rsidRPr="00BF0D44" w:rsidRDefault="00272B9A" w:rsidP="00272B9A">
      <w:pPr>
        <w:pStyle w:val="Encabezado"/>
        <w:spacing w:line="360" w:lineRule="auto"/>
        <w:ind w:left="426" w:hanging="284"/>
        <w:rPr>
          <w:spacing w:val="-2"/>
          <w:sz w:val="12"/>
          <w:szCs w:val="12"/>
        </w:rPr>
      </w:pPr>
    </w:p>
    <w:p w14:paraId="0CC29D94" w14:textId="77777777" w:rsidR="00272B9A" w:rsidRDefault="00272B9A" w:rsidP="00272B9A">
      <w:pPr>
        <w:pStyle w:val="Encabezado"/>
        <w:spacing w:line="360" w:lineRule="auto"/>
        <w:ind w:left="426" w:hanging="284"/>
        <w:rPr>
          <w:spacing w:val="-2"/>
          <w:sz w:val="22"/>
        </w:rPr>
      </w:pPr>
      <w:r>
        <w:rPr>
          <w:spacing w:val="-2"/>
          <w:sz w:val="22"/>
        </w:rPr>
        <w:t>V. Sozietateak betetzen ditu kontratu hau lortzeko administrazio-klausula partikularren agiri honetan ezarritako eskakizun guzti-guztiak, bereziki 12. eta 17. klausuletan ezarritakoak.</w:t>
      </w:r>
    </w:p>
    <w:p w14:paraId="2123EF30" w14:textId="77777777" w:rsidR="00272B9A" w:rsidRPr="00BF0D44" w:rsidRDefault="00272B9A" w:rsidP="00272B9A">
      <w:pPr>
        <w:pStyle w:val="Encabezado"/>
        <w:ind w:left="426" w:hanging="284"/>
        <w:rPr>
          <w:spacing w:val="-2"/>
          <w:sz w:val="16"/>
          <w:szCs w:val="16"/>
        </w:rPr>
      </w:pPr>
    </w:p>
    <w:p w14:paraId="7A9BD5A8" w14:textId="77777777" w:rsidR="00272B9A" w:rsidRPr="00BC1359" w:rsidRDefault="00272B9A" w:rsidP="00272B9A">
      <w:pPr>
        <w:suppressAutoHyphens/>
        <w:spacing w:line="360" w:lineRule="auto"/>
        <w:ind w:left="195"/>
        <w:outlineLvl w:val="0"/>
        <w:rPr>
          <w:spacing w:val="-2"/>
          <w:sz w:val="22"/>
        </w:rPr>
      </w:pPr>
      <w:r>
        <w:rPr>
          <w:spacing w:val="-2"/>
          <w:sz w:val="22"/>
        </w:rPr>
        <w:t>..............................(e)n, 20......(e)ko ..............................aren ........(e)(</w:t>
      </w:r>
      <w:proofErr w:type="gramStart"/>
      <w:r>
        <w:rPr>
          <w:spacing w:val="-2"/>
          <w:sz w:val="22"/>
        </w:rPr>
        <w:t>a)n</w:t>
      </w:r>
      <w:proofErr w:type="gramEnd"/>
    </w:p>
    <w:p w14:paraId="47608A56" w14:textId="77777777" w:rsidR="00272B9A" w:rsidRDefault="00272B9A" w:rsidP="00272B9A">
      <w:pPr>
        <w:suppressAutoHyphens/>
        <w:spacing w:line="360" w:lineRule="auto"/>
        <w:ind w:left="195"/>
        <w:outlineLvl w:val="0"/>
        <w:rPr>
          <w:spacing w:val="-2"/>
          <w:sz w:val="22"/>
        </w:rPr>
      </w:pPr>
    </w:p>
    <w:p w14:paraId="5DA7EC44" w14:textId="77777777" w:rsidR="00272B9A" w:rsidRPr="003D4820" w:rsidRDefault="00272B9A" w:rsidP="00272B9A">
      <w:pPr>
        <w:suppressAutoHyphens/>
        <w:spacing w:line="360" w:lineRule="auto"/>
        <w:ind w:left="195"/>
        <w:outlineLvl w:val="0"/>
        <w:rPr>
          <w:b/>
          <w:spacing w:val="-2"/>
          <w:sz w:val="22"/>
        </w:rPr>
      </w:pPr>
      <w:r>
        <w:tab/>
      </w:r>
      <w:r>
        <w:tab/>
      </w:r>
      <w:r>
        <w:tab/>
      </w:r>
      <w:r>
        <w:tab/>
      </w:r>
      <w:r>
        <w:tab/>
      </w:r>
      <w:r>
        <w:tab/>
      </w:r>
      <w:r>
        <w:tab/>
      </w:r>
      <w:r>
        <w:tab/>
      </w:r>
      <w:r>
        <w:tab/>
      </w:r>
      <w:r>
        <w:rPr>
          <w:spacing w:val="-2"/>
          <w:sz w:val="22"/>
        </w:rPr>
        <w:t>Sinadura</w:t>
      </w:r>
    </w:p>
    <w:p w14:paraId="0E1FE38B" w14:textId="77777777" w:rsidR="00272B9A" w:rsidRDefault="00272B9A" w:rsidP="00272B9A">
      <w:pPr>
        <w:pStyle w:val="Encabezado"/>
        <w:ind w:left="196"/>
        <w:jc w:val="center"/>
        <w:rPr>
          <w:b/>
          <w:color w:val="808080"/>
          <w:spacing w:val="-2"/>
          <w:sz w:val="24"/>
          <w:szCs w:val="24"/>
        </w:rPr>
      </w:pPr>
    </w:p>
    <w:p w14:paraId="7869021E" w14:textId="77777777" w:rsidR="00272B9A" w:rsidRDefault="00272B9A" w:rsidP="00272B9A">
      <w:pPr>
        <w:pStyle w:val="Encabezado"/>
        <w:ind w:left="196"/>
        <w:jc w:val="center"/>
        <w:rPr>
          <w:b/>
          <w:color w:val="808080"/>
          <w:spacing w:val="-2"/>
          <w:sz w:val="24"/>
          <w:szCs w:val="24"/>
        </w:rPr>
      </w:pPr>
    </w:p>
    <w:p w14:paraId="6F8322B2" w14:textId="77777777" w:rsidR="00272B9A" w:rsidRDefault="00272B9A" w:rsidP="00272B9A">
      <w:pPr>
        <w:pStyle w:val="Encabezado"/>
        <w:ind w:left="196"/>
        <w:jc w:val="center"/>
        <w:rPr>
          <w:b/>
          <w:color w:val="808080"/>
          <w:spacing w:val="-2"/>
          <w:sz w:val="24"/>
          <w:szCs w:val="24"/>
        </w:rPr>
      </w:pPr>
    </w:p>
    <w:p w14:paraId="14D6F2CA" w14:textId="77777777" w:rsidR="00272B9A" w:rsidRDefault="00272B9A">
      <w:pPr>
        <w:jc w:val="left"/>
        <w:rPr>
          <w:b/>
          <w:color w:val="808080"/>
          <w:spacing w:val="-2"/>
          <w:sz w:val="24"/>
          <w:szCs w:val="24"/>
          <w:lang w:val="x-none"/>
        </w:rPr>
      </w:pPr>
      <w:r>
        <w:rPr>
          <w:b/>
          <w:color w:val="808080"/>
          <w:spacing w:val="-2"/>
          <w:sz w:val="24"/>
          <w:szCs w:val="24"/>
        </w:rPr>
        <w:br w:type="page"/>
      </w:r>
    </w:p>
    <w:p w14:paraId="152CE70F" w14:textId="77777777" w:rsidR="00272B9A" w:rsidRPr="00DC2E1D" w:rsidRDefault="00272B9A" w:rsidP="00272B9A">
      <w:pPr>
        <w:pStyle w:val="Encabezado"/>
        <w:jc w:val="center"/>
        <w:rPr>
          <w:b/>
          <w:color w:val="808080"/>
          <w:spacing w:val="-2"/>
          <w:sz w:val="24"/>
          <w:szCs w:val="24"/>
        </w:rPr>
      </w:pPr>
      <w:r>
        <w:rPr>
          <w:b/>
          <w:color w:val="808080"/>
          <w:spacing w:val="-2"/>
          <w:sz w:val="24"/>
        </w:rPr>
        <w:t>II. ERANSKINA. PROPOSAMEN EKONOMIKOAREN EREDUA</w:t>
      </w:r>
    </w:p>
    <w:p w14:paraId="76A8DC59" w14:textId="77777777" w:rsidR="00272B9A" w:rsidRDefault="00272B9A" w:rsidP="00272B9A">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rPr>
          <w:spacing w:val="-2"/>
          <w:sz w:val="22"/>
        </w:rPr>
      </w:pPr>
    </w:p>
    <w:p w14:paraId="471A417C" w14:textId="77777777" w:rsidR="00272B9A" w:rsidRDefault="00272B9A" w:rsidP="00E31D64">
      <w:pPr>
        <w:suppressAutoHyphens/>
        <w:spacing w:line="276" w:lineRule="auto"/>
        <w:ind w:left="195"/>
        <w:jc w:val="left"/>
        <w:rPr>
          <w:spacing w:val="-2"/>
          <w:sz w:val="22"/>
        </w:rPr>
      </w:pPr>
      <w:r>
        <w:rPr>
          <w:spacing w:val="-2"/>
          <w:sz w:val="22"/>
        </w:rPr>
        <w:t xml:space="preserve">Izen-abizenak: ................................................ </w:t>
      </w:r>
      <w:r>
        <w:rPr>
          <w:spacing w:val="-2"/>
          <w:sz w:val="22"/>
        </w:rPr>
        <w:br/>
        <w:t xml:space="preserve">Helbidea: .............................. </w:t>
      </w:r>
      <w:r>
        <w:rPr>
          <w:spacing w:val="-2"/>
          <w:sz w:val="22"/>
        </w:rPr>
        <w:br/>
        <w:t xml:space="preserve">Posta-kodea ..................... </w:t>
      </w:r>
      <w:r>
        <w:rPr>
          <w:spacing w:val="-2"/>
          <w:sz w:val="22"/>
        </w:rPr>
        <w:br/>
        <w:t xml:space="preserve">NAN-zenbakia: ........................ </w:t>
      </w:r>
      <w:r>
        <w:rPr>
          <w:spacing w:val="-2"/>
          <w:sz w:val="22"/>
        </w:rPr>
        <w:br/>
        <w:t xml:space="preserve">Telefonoa: .......................... </w:t>
      </w:r>
      <w:r>
        <w:rPr>
          <w:spacing w:val="-2"/>
          <w:sz w:val="22"/>
        </w:rPr>
        <w:br/>
        <w:t xml:space="preserve">Helbide elektronikoa: ............................................... </w:t>
      </w:r>
      <w:r>
        <w:rPr>
          <w:spacing w:val="-2"/>
          <w:sz w:val="22"/>
        </w:rPr>
        <w:br/>
        <w:t xml:space="preserve"> </w:t>
      </w:r>
      <w:r>
        <w:rPr>
          <w:spacing w:val="-2"/>
          <w:sz w:val="22"/>
        </w:rPr>
        <w:br/>
        <w:t xml:space="preserve">Gaitasun juridiko osoa eta jarduteko gaitasun osoa dudala, neure izenean, edo honako honen ordezkari: </w:t>
      </w:r>
      <w:r>
        <w:rPr>
          <w:spacing w:val="-2"/>
          <w:sz w:val="22"/>
        </w:rPr>
        <w:br/>
        <w:t xml:space="preserve">Izen-abizenak: ................................................ </w:t>
      </w:r>
      <w:r>
        <w:rPr>
          <w:spacing w:val="-2"/>
          <w:sz w:val="22"/>
        </w:rPr>
        <w:br/>
        <w:t xml:space="preserve">Helbidea: .............................. </w:t>
      </w:r>
      <w:r>
        <w:rPr>
          <w:spacing w:val="-2"/>
          <w:sz w:val="22"/>
        </w:rPr>
        <w:br/>
        <w:t xml:space="preserve">Posta-kodea ..................... </w:t>
      </w:r>
      <w:r>
        <w:rPr>
          <w:spacing w:val="-2"/>
          <w:sz w:val="22"/>
        </w:rPr>
        <w:br/>
        <w:t xml:space="preserve">NAN-zenbakia edo IFK-zenbakia (pertsona fisikoa edo juridikoa den): ........................; </w:t>
      </w:r>
      <w:r>
        <w:rPr>
          <w:spacing w:val="-2"/>
          <w:sz w:val="22"/>
        </w:rPr>
        <w:br/>
        <w:t xml:space="preserve">Telefonoa: .......................... </w:t>
      </w:r>
      <w:r>
        <w:rPr>
          <w:spacing w:val="-2"/>
          <w:sz w:val="22"/>
        </w:rPr>
        <w:br/>
        <w:t xml:space="preserve"> </w:t>
      </w:r>
      <w:r>
        <w:rPr>
          <w:spacing w:val="-2"/>
          <w:sz w:val="22"/>
        </w:rPr>
        <w:br/>
        <w:t>Jakin dut .................................k prozedura abiarazi duela ............................................................................................. kontratatzeko.</w:t>
      </w:r>
    </w:p>
    <w:p w14:paraId="554F1553" w14:textId="77777777" w:rsidR="00272B9A" w:rsidRDefault="00272B9A" w:rsidP="00272B9A">
      <w:pPr>
        <w:suppressAutoHyphens/>
        <w:ind w:left="195"/>
        <w:rPr>
          <w:spacing w:val="-2"/>
          <w:sz w:val="22"/>
        </w:rPr>
      </w:pPr>
    </w:p>
    <w:p w14:paraId="55F204D7" w14:textId="77777777" w:rsidR="00272B9A" w:rsidRPr="00513C62" w:rsidRDefault="00272B9A" w:rsidP="00272B9A">
      <w:pPr>
        <w:suppressAutoHyphens/>
        <w:spacing w:line="360" w:lineRule="auto"/>
        <w:ind w:left="195"/>
        <w:jc w:val="center"/>
        <w:rPr>
          <w:spacing w:val="-2"/>
          <w:sz w:val="22"/>
        </w:rPr>
      </w:pPr>
      <w:r>
        <w:rPr>
          <w:spacing w:val="-2"/>
          <w:sz w:val="22"/>
        </w:rPr>
        <w:t>ADIERAZTEN DUT</w:t>
      </w:r>
    </w:p>
    <w:p w14:paraId="40B09754" w14:textId="77777777" w:rsidR="00272B9A" w:rsidRPr="00513C62" w:rsidRDefault="00272B9A" w:rsidP="00272B9A">
      <w:pPr>
        <w:suppressAutoHyphens/>
        <w:spacing w:line="360" w:lineRule="auto"/>
        <w:ind w:left="195"/>
        <w:rPr>
          <w:spacing w:val="-2"/>
          <w:sz w:val="22"/>
        </w:rPr>
      </w:pPr>
    </w:p>
    <w:p w14:paraId="51AA4895" w14:textId="77777777" w:rsidR="00272B9A" w:rsidRPr="00513C62" w:rsidRDefault="00272B9A" w:rsidP="00272B9A">
      <w:pPr>
        <w:suppressAutoHyphens/>
        <w:spacing w:line="360" w:lineRule="auto"/>
        <w:ind w:left="195"/>
        <w:rPr>
          <w:spacing w:val="-2"/>
          <w:sz w:val="22"/>
        </w:rPr>
      </w:pPr>
      <w:r>
        <w:tab/>
      </w:r>
      <w:r>
        <w:rPr>
          <w:spacing w:val="-2"/>
          <w:sz w:val="22"/>
        </w:rPr>
        <w:t>1) Konpromisoa hartzen dut hura egikaritzeko ..........................................................(e)ko epean eta prezio honetan: ...................................................................  % ................(e)ko BEZari dagozkion ............. euro. Prezio horretan sartuta daude kontzeptu guztiak: zergak, gastuak, edozein zerga esparrutako tasak eta arielak, eta kontratistaren industria-etekina, besteak beste.</w:t>
      </w:r>
    </w:p>
    <w:p w14:paraId="0CAF5885" w14:textId="77777777" w:rsidR="00272B9A" w:rsidRDefault="00272B9A" w:rsidP="00272B9A">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rPr>
          <w:spacing w:val="-2"/>
          <w:sz w:val="22"/>
        </w:rPr>
      </w:pPr>
    </w:p>
    <w:p w14:paraId="3DE3985E" w14:textId="77777777" w:rsidR="00272B9A" w:rsidRPr="00C87E75" w:rsidRDefault="00272B9A" w:rsidP="00272B9A">
      <w:pPr>
        <w:tabs>
          <w:tab w:val="left" w:pos="0"/>
          <w:tab w:val="left" w:pos="526"/>
          <w:tab w:val="left" w:pos="708"/>
          <w:tab w:val="left" w:pos="964"/>
          <w:tab w:val="left" w:pos="1227"/>
          <w:tab w:val="left" w:pos="1416"/>
          <w:tab w:val="left" w:pos="1577"/>
          <w:tab w:val="left" w:pos="1840"/>
          <w:tab w:val="left" w:pos="2124"/>
          <w:tab w:val="left" w:pos="2278"/>
          <w:tab w:val="left" w:pos="2832"/>
          <w:tab w:val="left" w:pos="3540"/>
          <w:tab w:val="left" w:pos="4248"/>
          <w:tab w:val="left" w:pos="4956"/>
          <w:tab w:val="left" w:pos="5664"/>
          <w:tab w:val="left" w:pos="6372"/>
          <w:tab w:val="left" w:pos="7080"/>
          <w:tab w:val="left" w:pos="7788"/>
          <w:tab w:val="left" w:pos="8496"/>
        </w:tabs>
        <w:suppressAutoHyphens/>
        <w:spacing w:line="360" w:lineRule="auto"/>
        <w:ind w:left="195"/>
        <w:rPr>
          <w:spacing w:val="-2"/>
          <w:sz w:val="22"/>
        </w:rPr>
      </w:pPr>
      <w:r>
        <w:rPr>
          <w:spacing w:val="-2"/>
          <w:sz w:val="22"/>
        </w:rPr>
        <w:t>2) Ezagutzen ditut preskripzio teknikoen agiria, administrazio-klausula partikularren agiria eta kontratu hau eraenduko duten gainerako dokumentu guztiak. Denak esanbidez onartu, eta ontzat hartzen ditut beren osotasunean.</w:t>
      </w:r>
    </w:p>
    <w:p w14:paraId="5F5934E0" w14:textId="77777777" w:rsidR="00272B9A" w:rsidRPr="00C87E75" w:rsidRDefault="00272B9A" w:rsidP="00272B9A">
      <w:pPr>
        <w:tabs>
          <w:tab w:val="left" w:pos="0"/>
          <w:tab w:val="left" w:pos="526"/>
          <w:tab w:val="left" w:pos="708"/>
          <w:tab w:val="left" w:pos="964"/>
          <w:tab w:val="left" w:pos="1227"/>
          <w:tab w:val="left" w:pos="1416"/>
          <w:tab w:val="left" w:pos="1577"/>
          <w:tab w:val="left" w:pos="1840"/>
          <w:tab w:val="left" w:pos="2124"/>
          <w:tab w:val="left" w:pos="2278"/>
          <w:tab w:val="left" w:pos="2832"/>
          <w:tab w:val="left" w:pos="3540"/>
          <w:tab w:val="left" w:pos="4248"/>
          <w:tab w:val="left" w:pos="4956"/>
          <w:tab w:val="left" w:pos="5664"/>
          <w:tab w:val="left" w:pos="6372"/>
          <w:tab w:val="left" w:pos="7080"/>
          <w:tab w:val="left" w:pos="7788"/>
          <w:tab w:val="left" w:pos="8496"/>
        </w:tabs>
        <w:suppressAutoHyphens/>
        <w:ind w:left="195"/>
        <w:rPr>
          <w:spacing w:val="-2"/>
          <w:sz w:val="22"/>
        </w:rPr>
      </w:pPr>
    </w:p>
    <w:p w14:paraId="7C4E5056" w14:textId="77777777" w:rsidR="00272B9A" w:rsidRPr="00C87E75" w:rsidRDefault="00272B9A" w:rsidP="00272B9A">
      <w:pPr>
        <w:tabs>
          <w:tab w:val="left" w:pos="0"/>
          <w:tab w:val="left" w:pos="526"/>
          <w:tab w:val="left" w:pos="708"/>
          <w:tab w:val="left" w:pos="964"/>
          <w:tab w:val="left" w:pos="1227"/>
          <w:tab w:val="left" w:pos="1416"/>
          <w:tab w:val="left" w:pos="1577"/>
          <w:tab w:val="left" w:pos="1840"/>
          <w:tab w:val="left" w:pos="2124"/>
          <w:tab w:val="left" w:pos="2278"/>
          <w:tab w:val="left" w:pos="2832"/>
          <w:tab w:val="left" w:pos="3540"/>
          <w:tab w:val="left" w:pos="4248"/>
          <w:tab w:val="left" w:pos="4956"/>
          <w:tab w:val="left" w:pos="5664"/>
          <w:tab w:val="left" w:pos="6372"/>
          <w:tab w:val="left" w:pos="7080"/>
          <w:tab w:val="left" w:pos="7788"/>
          <w:tab w:val="left" w:pos="8496"/>
        </w:tabs>
        <w:suppressAutoHyphens/>
        <w:spacing w:line="360" w:lineRule="auto"/>
        <w:ind w:left="195"/>
        <w:rPr>
          <w:spacing w:val="-2"/>
          <w:sz w:val="22"/>
        </w:rPr>
      </w:pPr>
      <w:r>
        <w:rPr>
          <w:spacing w:val="-2"/>
          <w:sz w:val="22"/>
        </w:rPr>
        <w:t>3) Ordezkatzen dudan enpresak betetzen ditu irekitzeko, ezartzeko eta funtzionatzen hasteko indarrean dagoen araudiak eskatzen dituen betekizun eta obligazio guztiak.</w:t>
      </w:r>
    </w:p>
    <w:p w14:paraId="636CE0B6" w14:textId="77777777" w:rsidR="00272B9A" w:rsidRPr="00C87E75" w:rsidRDefault="00272B9A" w:rsidP="00272B9A">
      <w:pPr>
        <w:tabs>
          <w:tab w:val="left" w:pos="0"/>
          <w:tab w:val="left" w:pos="263"/>
          <w:tab w:val="left" w:pos="526"/>
          <w:tab w:val="left" w:pos="708"/>
          <w:tab w:val="left" w:pos="964"/>
          <w:tab w:val="left" w:pos="1227"/>
          <w:tab w:val="left" w:pos="1416"/>
          <w:tab w:val="left" w:pos="1577"/>
          <w:tab w:val="left" w:pos="1840"/>
          <w:tab w:val="left" w:pos="2124"/>
          <w:tab w:val="left" w:pos="2278"/>
          <w:tab w:val="left" w:pos="2832"/>
          <w:tab w:val="left" w:pos="3540"/>
          <w:tab w:val="left" w:pos="4248"/>
          <w:tab w:val="left" w:pos="4956"/>
          <w:tab w:val="left" w:pos="5664"/>
          <w:tab w:val="left" w:pos="6372"/>
          <w:tab w:val="left" w:pos="7080"/>
          <w:tab w:val="left" w:pos="7788"/>
          <w:tab w:val="left" w:pos="8496"/>
        </w:tabs>
        <w:suppressAutoHyphens/>
        <w:spacing w:line="360" w:lineRule="auto"/>
        <w:rPr>
          <w:spacing w:val="-2"/>
          <w:sz w:val="22"/>
        </w:rPr>
      </w:pPr>
    </w:p>
    <w:p w14:paraId="62F58E7E" w14:textId="77777777" w:rsidR="00272B9A" w:rsidRPr="00513C62" w:rsidRDefault="00272B9A" w:rsidP="00272B9A">
      <w:pPr>
        <w:suppressAutoHyphens/>
        <w:spacing w:line="360" w:lineRule="auto"/>
        <w:ind w:left="195"/>
        <w:outlineLvl w:val="0"/>
        <w:rPr>
          <w:spacing w:val="-2"/>
          <w:sz w:val="22"/>
        </w:rPr>
      </w:pPr>
      <w:r>
        <w:tab/>
      </w:r>
      <w:r>
        <w:tab/>
      </w:r>
      <w:r>
        <w:rPr>
          <w:spacing w:val="-2"/>
          <w:sz w:val="22"/>
        </w:rPr>
        <w:t>..............................(e)n, 20......(e)ko ..............................aren ........(e)(</w:t>
      </w:r>
      <w:proofErr w:type="gramStart"/>
      <w:r>
        <w:rPr>
          <w:spacing w:val="-2"/>
          <w:sz w:val="22"/>
        </w:rPr>
        <w:t>a)n</w:t>
      </w:r>
      <w:proofErr w:type="gramEnd"/>
    </w:p>
    <w:p w14:paraId="01685297" w14:textId="77777777" w:rsidR="00272B9A" w:rsidRPr="00C87E75" w:rsidRDefault="00272B9A" w:rsidP="00272B9A">
      <w:pPr>
        <w:tabs>
          <w:tab w:val="left" w:pos="0"/>
          <w:tab w:val="left" w:pos="263"/>
          <w:tab w:val="left" w:pos="526"/>
          <w:tab w:val="left" w:pos="708"/>
          <w:tab w:val="left" w:pos="964"/>
          <w:tab w:val="left" w:pos="1227"/>
          <w:tab w:val="left" w:pos="1416"/>
          <w:tab w:val="left" w:pos="1577"/>
          <w:tab w:val="left" w:pos="1840"/>
          <w:tab w:val="left" w:pos="2124"/>
          <w:tab w:val="left" w:pos="2278"/>
          <w:tab w:val="left" w:pos="2832"/>
          <w:tab w:val="left" w:pos="3540"/>
          <w:tab w:val="left" w:pos="4248"/>
          <w:tab w:val="left" w:pos="4956"/>
          <w:tab w:val="left" w:pos="5664"/>
          <w:tab w:val="left" w:pos="6372"/>
          <w:tab w:val="left" w:pos="7080"/>
          <w:tab w:val="left" w:pos="7788"/>
          <w:tab w:val="left" w:pos="8496"/>
        </w:tabs>
        <w:suppressAutoHyphens/>
        <w:outlineLvl w:val="0"/>
        <w:rPr>
          <w:spacing w:val="-2"/>
          <w:sz w:val="22"/>
        </w:rPr>
      </w:pPr>
    </w:p>
    <w:p w14:paraId="1A352407" w14:textId="77777777" w:rsidR="00272B9A" w:rsidRPr="00C87E75" w:rsidRDefault="00272B9A" w:rsidP="00272B9A">
      <w:pPr>
        <w:tabs>
          <w:tab w:val="left" w:pos="263"/>
          <w:tab w:val="left" w:pos="526"/>
          <w:tab w:val="left" w:pos="708"/>
          <w:tab w:val="left" w:pos="964"/>
          <w:tab w:val="left" w:pos="1227"/>
          <w:tab w:val="left" w:pos="1416"/>
          <w:tab w:val="left" w:pos="1577"/>
          <w:tab w:val="left" w:pos="1840"/>
          <w:tab w:val="left" w:pos="2124"/>
          <w:tab w:val="right" w:pos="8505"/>
        </w:tabs>
        <w:suppressAutoHyphens/>
        <w:spacing w:line="360" w:lineRule="auto"/>
        <w:outlineLvl w:val="0"/>
        <w:rPr>
          <w:spacing w:val="-2"/>
          <w:sz w:val="22"/>
        </w:rPr>
      </w:pPr>
      <w:r>
        <w:tab/>
      </w:r>
      <w:r>
        <w:rPr>
          <w:spacing w:val="-2"/>
          <w:sz w:val="22"/>
        </w:rPr>
        <w:t>Sinadura</w:t>
      </w:r>
      <w:r>
        <w:tab/>
      </w:r>
    </w:p>
    <w:p w14:paraId="67E107FC" w14:textId="77777777" w:rsidR="004A140F" w:rsidRDefault="00272B9A" w:rsidP="00272B9A">
      <w:pPr>
        <w:pStyle w:val="Encabezado"/>
        <w:tabs>
          <w:tab w:val="clear" w:pos="4320"/>
          <w:tab w:val="clear" w:pos="8640"/>
        </w:tabs>
        <w:spacing w:line="360" w:lineRule="auto"/>
        <w:ind w:left="360"/>
        <w:jc w:val="center"/>
        <w:sectPr w:rsidR="004A140F" w:rsidSect="00272B9A">
          <w:footerReference w:type="default" r:id="rId61"/>
          <w:pgSz w:w="11906" w:h="16838"/>
          <w:pgMar w:top="2836" w:right="1134" w:bottom="1134" w:left="1701" w:header="567" w:footer="379" w:gutter="0"/>
          <w:pgNumType w:start="1"/>
          <w:cols w:space="720"/>
          <w:formProt w:val="0"/>
          <w:docGrid w:linePitch="272"/>
        </w:sectPr>
      </w:pPr>
      <w:r>
        <w:br w:type="page"/>
      </w:r>
    </w:p>
    <w:p w14:paraId="32117032" w14:textId="77777777" w:rsidR="00075473" w:rsidRPr="009C2152" w:rsidRDefault="00075473" w:rsidP="009171DF">
      <w:pPr>
        <w:jc w:val="center"/>
        <w:rPr>
          <w:rFonts w:cs="Arial"/>
          <w:b/>
          <w:color w:val="767171" w:themeColor="background2" w:themeShade="80"/>
          <w:sz w:val="32"/>
          <w:szCs w:val="32"/>
        </w:rPr>
      </w:pPr>
      <w:r>
        <w:rPr>
          <w:noProof/>
          <w:lang w:val="en-US"/>
        </w:rPr>
        <w:drawing>
          <wp:anchor distT="0" distB="0" distL="114300" distR="114300" simplePos="0" relativeHeight="251659776" behindDoc="0" locked="0" layoutInCell="1" allowOverlap="1" wp14:anchorId="7DBF9239" wp14:editId="2C49239F">
            <wp:simplePos x="0" y="0"/>
            <wp:positionH relativeFrom="column">
              <wp:posOffset>-1080135</wp:posOffset>
            </wp:positionH>
            <wp:positionV relativeFrom="paragraph">
              <wp:posOffset>-1800860</wp:posOffset>
            </wp:positionV>
            <wp:extent cx="7575550" cy="10716260"/>
            <wp:effectExtent l="0" t="0" r="0" b="2540"/>
            <wp:wrapTight wrapText="bothSides">
              <wp:wrapPolygon edited="0">
                <wp:start x="0" y="0"/>
                <wp:lineTo x="0" y="21554"/>
                <wp:lineTo x="21509" y="21554"/>
                <wp:lineTo x="21509" y="0"/>
                <wp:lineTo x="0" y="0"/>
              </wp:wrapPolygon>
            </wp:wrapTight>
            <wp:docPr id="21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iegos15.jpg"/>
                    <pic:cNvPicPr/>
                  </pic:nvPicPr>
                  <pic:blipFill>
                    <a:blip r:embed="rId62">
                      <a:extLst>
                        <a:ext uri="{28A0092B-C50C-407E-A947-70E740481C1C}">
                          <a14:useLocalDpi xmlns:a14="http://schemas.microsoft.com/office/drawing/2010/main" val="0"/>
                        </a:ext>
                      </a:extLst>
                    </a:blip>
                    <a:stretch>
                      <a:fillRect/>
                    </a:stretch>
                  </pic:blipFill>
                  <pic:spPr>
                    <a:xfrm>
                      <a:off x="0" y="0"/>
                      <a:ext cx="7575550" cy="10716260"/>
                    </a:xfrm>
                    <a:prstGeom prst="rect">
                      <a:avLst/>
                    </a:prstGeom>
                  </pic:spPr>
                </pic:pic>
              </a:graphicData>
            </a:graphic>
            <wp14:sizeRelH relativeFrom="page">
              <wp14:pctWidth>0</wp14:pctWidth>
            </wp14:sizeRelH>
            <wp14:sizeRelV relativeFrom="page">
              <wp14:pctHeight>0</wp14:pctHeight>
            </wp14:sizeRelV>
          </wp:anchor>
        </w:drawing>
      </w:r>
      <w:r>
        <w:rPr>
          <w:noProof/>
          <w:lang w:val="es-ES_tradnl" w:eastAsia="es-ES_tradnl"/>
        </w:rPr>
        <w:br w:type="page"/>
      </w:r>
      <w:r w:rsidRPr="009C2152">
        <w:rPr>
          <w:b/>
          <w:color w:val="ED7D31" w:themeColor="accent2"/>
          <w:sz w:val="32"/>
          <w:szCs w:val="32"/>
        </w:rPr>
        <w:t>ZERBITZUAK PROZEDURA IREKI SINPLIFIKATU LABURTUAREN BIDEZ KONTRATATZEKO</w:t>
      </w:r>
      <w:r w:rsidRPr="009C2152">
        <w:rPr>
          <w:b/>
          <w:sz w:val="32"/>
          <w:szCs w:val="32"/>
        </w:rPr>
        <w:t xml:space="preserve"> </w:t>
      </w:r>
      <w:r>
        <w:rPr>
          <w:b/>
          <w:sz w:val="32"/>
          <w:szCs w:val="32"/>
        </w:rPr>
        <w:br/>
      </w:r>
      <w:r w:rsidRPr="009C2152">
        <w:rPr>
          <w:b/>
          <w:color w:val="767171" w:themeColor="background2" w:themeShade="80"/>
          <w:sz w:val="32"/>
          <w:szCs w:val="32"/>
        </w:rPr>
        <w:t>ADMINISTRAZIO-KLAUSULA PARTIKULARREN AGIRIA</w:t>
      </w:r>
    </w:p>
    <w:p w14:paraId="620A0262" w14:textId="77777777" w:rsidR="00075473" w:rsidRPr="004766CD" w:rsidRDefault="00075473" w:rsidP="009171DF">
      <w:pPr>
        <w:suppressAutoHyphens/>
        <w:spacing w:line="360" w:lineRule="auto"/>
        <w:ind w:left="426" w:hanging="231"/>
        <w:rPr>
          <w:i/>
          <w:color w:val="808080"/>
          <w:spacing w:val="-2"/>
          <w:sz w:val="22"/>
        </w:rPr>
      </w:pPr>
    </w:p>
    <w:p w14:paraId="350A49BC" w14:textId="77777777" w:rsidR="00075473" w:rsidRPr="009C2152" w:rsidRDefault="00075473" w:rsidP="009171DF">
      <w:pPr>
        <w:pStyle w:val="Encabezado"/>
        <w:tabs>
          <w:tab w:val="clear" w:pos="4320"/>
          <w:tab w:val="clear" w:pos="8640"/>
        </w:tabs>
        <w:spacing w:line="360" w:lineRule="auto"/>
        <w:jc w:val="center"/>
        <w:rPr>
          <w:rFonts w:cs="Arial"/>
          <w:b/>
          <w:bCs/>
          <w:color w:val="767171" w:themeColor="background2" w:themeShade="80"/>
          <w:spacing w:val="0"/>
          <w:sz w:val="28"/>
          <w:szCs w:val="28"/>
        </w:rPr>
      </w:pPr>
      <w:r w:rsidRPr="009C2152">
        <w:rPr>
          <w:b/>
          <w:color w:val="767171" w:themeColor="background2" w:themeShade="80"/>
          <w:spacing w:val="0"/>
          <w:sz w:val="28"/>
          <w:szCs w:val="28"/>
        </w:rPr>
        <w:t>I. ALDERDI OROKORRAK ETA KONTRATUAREN KONFIGURAZIOA</w:t>
      </w:r>
    </w:p>
    <w:p w14:paraId="66BB8CDB" w14:textId="77777777" w:rsidR="00075473" w:rsidRDefault="00075473" w:rsidP="009171DF">
      <w:pPr>
        <w:pStyle w:val="Encabezado"/>
        <w:tabs>
          <w:tab w:val="clear" w:pos="4320"/>
          <w:tab w:val="clear" w:pos="8640"/>
        </w:tabs>
        <w:spacing w:line="360" w:lineRule="auto"/>
        <w:jc w:val="center"/>
        <w:rPr>
          <w:rFonts w:cs="Arial"/>
          <w:b/>
          <w:bCs/>
          <w:spacing w:val="0"/>
          <w:sz w:val="24"/>
          <w:szCs w:val="22"/>
        </w:rPr>
      </w:pPr>
    </w:p>
    <w:p w14:paraId="4417AC6A" w14:textId="77777777" w:rsidR="00075473" w:rsidRPr="009B0B39" w:rsidRDefault="00075473" w:rsidP="009171DF">
      <w:pPr>
        <w:pStyle w:val="Encabezado"/>
        <w:tabs>
          <w:tab w:val="clear" w:pos="4320"/>
          <w:tab w:val="clear" w:pos="8640"/>
        </w:tabs>
        <w:spacing w:line="360" w:lineRule="auto"/>
        <w:rPr>
          <w:rFonts w:cs="Arial"/>
          <w:color w:val="4472C4" w:themeColor="accent1"/>
          <w:sz w:val="24"/>
        </w:rPr>
      </w:pPr>
      <w:r w:rsidRPr="009B0B39">
        <w:rPr>
          <w:b/>
          <w:color w:val="4472C4" w:themeColor="accent1"/>
          <w:spacing w:val="0"/>
          <w:sz w:val="24"/>
        </w:rPr>
        <w:t>1. KONTRATUAREN XEDEA</w:t>
      </w:r>
    </w:p>
    <w:p w14:paraId="5B3E25D7" w14:textId="77777777" w:rsidR="00075473" w:rsidRDefault="00075473" w:rsidP="009171DF">
      <w:pPr>
        <w:suppressAutoHyphens/>
        <w:spacing w:line="360" w:lineRule="auto"/>
        <w:ind w:left="284"/>
        <w:rPr>
          <w:spacing w:val="-2"/>
          <w:sz w:val="22"/>
        </w:rPr>
      </w:pPr>
    </w:p>
    <w:p w14:paraId="7A3E7FF2" w14:textId="77777777" w:rsidR="00075473" w:rsidRDefault="00075473" w:rsidP="009171DF">
      <w:pPr>
        <w:suppressAutoHyphens/>
        <w:spacing w:line="360" w:lineRule="auto"/>
        <w:ind w:left="284"/>
        <w:rPr>
          <w:spacing w:val="-2"/>
          <w:sz w:val="22"/>
        </w:rPr>
      </w:pPr>
      <w:r>
        <w:rPr>
          <w:spacing w:val="-2"/>
          <w:sz w:val="22"/>
        </w:rPr>
        <w:t>Klausula-agiri honen arabera egingo den kontratuaren xedea hauxe da: ........................, espedienteko dokumentazio teknikoarekin bat etorrita; dokumentazio horrek kontratu-balioa du.</w:t>
      </w:r>
    </w:p>
    <w:p w14:paraId="4ABF54C2" w14:textId="77777777" w:rsidR="00075473" w:rsidRDefault="00075473" w:rsidP="009171DF">
      <w:pPr>
        <w:suppressAutoHyphens/>
        <w:spacing w:line="360" w:lineRule="auto"/>
        <w:ind w:left="195"/>
        <w:rPr>
          <w:spacing w:val="-2"/>
          <w:sz w:val="22"/>
        </w:rPr>
      </w:pPr>
    </w:p>
    <w:p w14:paraId="29237B68" w14:textId="77777777" w:rsidR="00075473" w:rsidRPr="003378F8" w:rsidRDefault="00075473" w:rsidP="009171DF">
      <w:pPr>
        <w:suppressAutoHyphens/>
        <w:spacing w:line="360" w:lineRule="auto"/>
        <w:ind w:left="284"/>
        <w:rPr>
          <w:spacing w:val="-2"/>
          <w:sz w:val="22"/>
        </w:rPr>
      </w:pPr>
      <w:r>
        <w:rPr>
          <w:spacing w:val="-2"/>
          <w:sz w:val="22"/>
        </w:rPr>
        <w:t>CPV kodea: ………………………………………</w:t>
      </w:r>
      <w:proofErr w:type="gramStart"/>
      <w:r>
        <w:rPr>
          <w:spacing w:val="-2"/>
          <w:sz w:val="22"/>
        </w:rPr>
        <w:t>…….</w:t>
      </w:r>
      <w:proofErr w:type="gramEnd"/>
      <w:r>
        <w:rPr>
          <w:spacing w:val="-2"/>
          <w:sz w:val="22"/>
        </w:rPr>
        <w:t>……………….</w:t>
      </w:r>
    </w:p>
    <w:p w14:paraId="514211F5" w14:textId="77777777" w:rsidR="00075473" w:rsidRDefault="00075473" w:rsidP="009171DF">
      <w:pPr>
        <w:suppressAutoHyphens/>
        <w:spacing w:line="360" w:lineRule="auto"/>
        <w:rPr>
          <w:spacing w:val="-2"/>
          <w:sz w:val="22"/>
        </w:rPr>
      </w:pPr>
    </w:p>
    <w:p w14:paraId="6EB7C149" w14:textId="77777777" w:rsidR="00075473" w:rsidRPr="005E19E3" w:rsidRDefault="00075473" w:rsidP="009171DF">
      <w:pPr>
        <w:suppressAutoHyphens/>
        <w:ind w:left="567"/>
        <w:outlineLvl w:val="0"/>
        <w:rPr>
          <w:b/>
          <w:i/>
          <w:color w:val="808080"/>
          <w:spacing w:val="-2"/>
          <w:sz w:val="26"/>
        </w:rPr>
      </w:pPr>
      <w:r>
        <w:rPr>
          <w:b/>
          <w:i/>
          <w:color w:val="808080"/>
          <w:spacing w:val="-2"/>
          <w:sz w:val="22"/>
        </w:rPr>
        <w:t>Kasuak edo aldaerak</w:t>
      </w:r>
    </w:p>
    <w:p w14:paraId="1A7F1332" w14:textId="77777777" w:rsidR="00075473" w:rsidRPr="005E19E3" w:rsidRDefault="00075473" w:rsidP="009171DF">
      <w:pPr>
        <w:suppressAutoHyphens/>
        <w:spacing w:line="360" w:lineRule="auto"/>
        <w:ind w:left="567"/>
        <w:rPr>
          <w:b/>
          <w:i/>
          <w:color w:val="808080"/>
          <w:spacing w:val="-2"/>
          <w:sz w:val="22"/>
        </w:rPr>
      </w:pPr>
    </w:p>
    <w:p w14:paraId="18101A71" w14:textId="77777777" w:rsidR="00075473" w:rsidRPr="00DC2E38" w:rsidRDefault="00075473" w:rsidP="009171DF">
      <w:pPr>
        <w:suppressAutoHyphens/>
        <w:spacing w:line="360" w:lineRule="auto"/>
        <w:ind w:left="567"/>
        <w:rPr>
          <w:i/>
          <w:color w:val="808080"/>
          <w:spacing w:val="-2"/>
          <w:sz w:val="22"/>
        </w:rPr>
      </w:pPr>
      <w:r>
        <w:rPr>
          <w:b/>
          <w:i/>
          <w:color w:val="808080"/>
          <w:spacing w:val="-2"/>
          <w:sz w:val="22"/>
        </w:rPr>
        <w:t xml:space="preserve">a) Zerbitzua sortatan zatituta ez badago, </w:t>
      </w:r>
      <w:r>
        <w:rPr>
          <w:i/>
          <w:color w:val="808080"/>
          <w:spacing w:val="-2"/>
          <w:sz w:val="22"/>
        </w:rPr>
        <w:t>justifikatu beharko da kontratua zergatik ez den sortatan zatikatzekoa, Sektore Publikoko Kontratuen Legearen 99.3 artikuluari jarraituz (9/2017 Legea, azaroaren 8koa)</w:t>
      </w:r>
      <w:r>
        <w:rPr>
          <w:b/>
          <w:i/>
          <w:color w:val="808080"/>
          <w:spacing w:val="-2"/>
          <w:sz w:val="22"/>
        </w:rPr>
        <w:t>.</w:t>
      </w:r>
    </w:p>
    <w:p w14:paraId="3CD31A26" w14:textId="77777777" w:rsidR="00075473" w:rsidRPr="005E19E3" w:rsidRDefault="00075473" w:rsidP="009171DF">
      <w:pPr>
        <w:suppressAutoHyphens/>
        <w:ind w:left="567"/>
        <w:rPr>
          <w:i/>
          <w:color w:val="808080"/>
          <w:spacing w:val="-2"/>
          <w:sz w:val="22"/>
        </w:rPr>
      </w:pPr>
    </w:p>
    <w:p w14:paraId="099EE705" w14:textId="77777777" w:rsidR="00075473" w:rsidRPr="005E19E3" w:rsidRDefault="00075473" w:rsidP="009171DF">
      <w:pPr>
        <w:suppressAutoHyphens/>
        <w:ind w:left="567"/>
        <w:rPr>
          <w:i/>
          <w:color w:val="808080"/>
          <w:spacing w:val="-2"/>
          <w:sz w:val="22"/>
        </w:rPr>
      </w:pPr>
      <w:r>
        <w:rPr>
          <w:b/>
          <w:i/>
          <w:color w:val="808080"/>
          <w:spacing w:val="-2"/>
          <w:sz w:val="22"/>
        </w:rPr>
        <w:t>b) Zerbitzua sortatan zatituta badago,</w:t>
      </w:r>
      <w:r>
        <w:rPr>
          <w:i/>
          <w:color w:val="808080"/>
          <w:spacing w:val="-2"/>
          <w:sz w:val="22"/>
        </w:rPr>
        <w:t xml:space="preserve"> aurreko testuari honako hau erantsiko zaio:</w:t>
      </w:r>
    </w:p>
    <w:p w14:paraId="30115BAC" w14:textId="77777777" w:rsidR="00075473" w:rsidRDefault="00075473" w:rsidP="009171DF">
      <w:pPr>
        <w:suppressAutoHyphens/>
        <w:spacing w:line="360" w:lineRule="auto"/>
        <w:rPr>
          <w:spacing w:val="-2"/>
          <w:sz w:val="22"/>
        </w:rPr>
      </w:pPr>
    </w:p>
    <w:p w14:paraId="24F69972" w14:textId="77777777" w:rsidR="00075473" w:rsidRPr="009274F5" w:rsidRDefault="00075473" w:rsidP="009171DF">
      <w:pPr>
        <w:suppressAutoHyphens/>
        <w:spacing w:line="360" w:lineRule="auto"/>
        <w:ind w:left="284"/>
        <w:rPr>
          <w:spacing w:val="-2"/>
          <w:sz w:val="22"/>
        </w:rPr>
      </w:pPr>
      <w:r>
        <w:rPr>
          <w:spacing w:val="-2"/>
          <w:sz w:val="22"/>
        </w:rPr>
        <w:t>Adjudikazioaren ondorioetarako, zerbitzua honako sorta hauetan zatituko da, eta eskaintza aurkeztu ahal izango da sorta baterako, batzuetarako edo guztietarako:</w:t>
      </w:r>
    </w:p>
    <w:p w14:paraId="23697A97" w14:textId="77777777" w:rsidR="00075473" w:rsidRPr="009274F5" w:rsidRDefault="00075473" w:rsidP="009171DF">
      <w:pPr>
        <w:suppressAutoHyphens/>
        <w:spacing w:line="360" w:lineRule="auto"/>
        <w:ind w:left="284"/>
        <w:rPr>
          <w:spacing w:val="-2"/>
          <w:sz w:val="22"/>
        </w:rPr>
      </w:pPr>
    </w:p>
    <w:p w14:paraId="2090B3F8" w14:textId="77777777" w:rsidR="00075473" w:rsidRPr="009274F5" w:rsidRDefault="00075473" w:rsidP="009171DF">
      <w:pPr>
        <w:suppressAutoHyphens/>
        <w:spacing w:line="360" w:lineRule="auto"/>
        <w:ind w:left="284"/>
        <w:rPr>
          <w:spacing w:val="-2"/>
          <w:sz w:val="22"/>
        </w:rPr>
      </w:pPr>
      <w:r>
        <w:rPr>
          <w:spacing w:val="-2"/>
          <w:sz w:val="22"/>
        </w:rPr>
        <w:t xml:space="preserve">1. </w:t>
      </w:r>
      <w:proofErr w:type="gramStart"/>
      <w:r>
        <w:rPr>
          <w:spacing w:val="-2"/>
          <w:sz w:val="22"/>
        </w:rPr>
        <w:t>sorta.-</w:t>
      </w:r>
      <w:proofErr w:type="gramEnd"/>
      <w:r>
        <w:rPr>
          <w:spacing w:val="-2"/>
          <w:sz w:val="22"/>
        </w:rPr>
        <w:t xml:space="preserve"> ..........................................................................................</w:t>
      </w:r>
    </w:p>
    <w:p w14:paraId="6A550503" w14:textId="77777777" w:rsidR="00075473" w:rsidRPr="009274F5" w:rsidRDefault="00075473" w:rsidP="009171DF">
      <w:pPr>
        <w:suppressAutoHyphens/>
        <w:spacing w:line="360" w:lineRule="auto"/>
        <w:ind w:left="284"/>
        <w:rPr>
          <w:spacing w:val="-2"/>
          <w:sz w:val="22"/>
        </w:rPr>
      </w:pPr>
      <w:r>
        <w:rPr>
          <w:spacing w:val="-2"/>
          <w:sz w:val="22"/>
        </w:rPr>
        <w:t xml:space="preserve">2. </w:t>
      </w:r>
      <w:proofErr w:type="gramStart"/>
      <w:r>
        <w:rPr>
          <w:spacing w:val="-2"/>
          <w:sz w:val="22"/>
        </w:rPr>
        <w:t>sorta.-</w:t>
      </w:r>
      <w:proofErr w:type="gramEnd"/>
      <w:r>
        <w:rPr>
          <w:spacing w:val="-2"/>
          <w:sz w:val="22"/>
        </w:rPr>
        <w:t xml:space="preserve"> ..........................................................................................</w:t>
      </w:r>
    </w:p>
    <w:p w14:paraId="5AAE2EB6" w14:textId="77777777" w:rsidR="00075473" w:rsidRPr="009274F5" w:rsidRDefault="00075473" w:rsidP="009171DF">
      <w:pPr>
        <w:suppressAutoHyphens/>
        <w:spacing w:line="360" w:lineRule="auto"/>
        <w:ind w:left="284"/>
        <w:rPr>
          <w:spacing w:val="-2"/>
          <w:sz w:val="22"/>
        </w:rPr>
      </w:pPr>
      <w:r>
        <w:rPr>
          <w:spacing w:val="-2"/>
          <w:sz w:val="22"/>
        </w:rPr>
        <w:t xml:space="preserve">3. </w:t>
      </w:r>
      <w:proofErr w:type="gramStart"/>
      <w:r>
        <w:rPr>
          <w:spacing w:val="-2"/>
          <w:sz w:val="22"/>
        </w:rPr>
        <w:t>sorta.-</w:t>
      </w:r>
      <w:proofErr w:type="gramEnd"/>
      <w:r>
        <w:rPr>
          <w:spacing w:val="-2"/>
          <w:sz w:val="22"/>
        </w:rPr>
        <w:t xml:space="preserve"> ..........................................................................................</w:t>
      </w:r>
    </w:p>
    <w:p w14:paraId="6742E829" w14:textId="77777777" w:rsidR="00075473" w:rsidRDefault="00075473" w:rsidP="009171DF">
      <w:pPr>
        <w:suppressAutoHyphens/>
        <w:spacing w:line="360" w:lineRule="auto"/>
        <w:ind w:left="284"/>
        <w:rPr>
          <w:b/>
          <w:spacing w:val="-2"/>
          <w:sz w:val="22"/>
        </w:rPr>
      </w:pPr>
      <w:r>
        <w:rPr>
          <w:spacing w:val="-2"/>
          <w:sz w:val="22"/>
        </w:rPr>
        <w:t>(...)</w:t>
      </w:r>
      <w:r>
        <w:tab/>
      </w:r>
      <w:r>
        <w:tab/>
      </w:r>
    </w:p>
    <w:p w14:paraId="0CD16A41" w14:textId="77777777" w:rsidR="00075473" w:rsidRPr="00A51FC4" w:rsidRDefault="00075473" w:rsidP="009171DF">
      <w:pPr>
        <w:suppressAutoHyphens/>
        <w:spacing w:line="360" w:lineRule="auto"/>
        <w:ind w:left="284"/>
        <w:rPr>
          <w:b/>
          <w:spacing w:val="-2"/>
          <w:sz w:val="16"/>
          <w:szCs w:val="16"/>
        </w:rPr>
      </w:pPr>
    </w:p>
    <w:p w14:paraId="58E5EEAB" w14:textId="77777777" w:rsidR="00075473" w:rsidRPr="003378F8" w:rsidRDefault="00075473" w:rsidP="009171DF">
      <w:pPr>
        <w:suppressAutoHyphens/>
        <w:spacing w:line="360" w:lineRule="auto"/>
        <w:ind w:left="284"/>
        <w:rPr>
          <w:spacing w:val="-2"/>
          <w:sz w:val="22"/>
        </w:rPr>
      </w:pPr>
      <w:r>
        <w:rPr>
          <w:spacing w:val="-2"/>
          <w:sz w:val="22"/>
        </w:rPr>
        <w:t>1. sortari dagokion CPV kodea: .....................................</w:t>
      </w:r>
    </w:p>
    <w:p w14:paraId="0801F2A9" w14:textId="77777777" w:rsidR="00075473" w:rsidRPr="003378F8" w:rsidRDefault="00075473" w:rsidP="009171DF">
      <w:pPr>
        <w:suppressAutoHyphens/>
        <w:spacing w:line="360" w:lineRule="auto"/>
        <w:ind w:left="284"/>
        <w:rPr>
          <w:spacing w:val="-2"/>
          <w:sz w:val="22"/>
        </w:rPr>
      </w:pPr>
      <w:r>
        <w:rPr>
          <w:spacing w:val="-2"/>
          <w:sz w:val="22"/>
        </w:rPr>
        <w:t>2. sortari dagokion CPV kodea: .....................................</w:t>
      </w:r>
    </w:p>
    <w:p w14:paraId="4DC6FD62" w14:textId="77777777" w:rsidR="00075473" w:rsidRPr="003378F8" w:rsidRDefault="00075473" w:rsidP="009171DF">
      <w:pPr>
        <w:suppressAutoHyphens/>
        <w:spacing w:line="360" w:lineRule="auto"/>
        <w:ind w:left="284"/>
        <w:rPr>
          <w:spacing w:val="-2"/>
          <w:sz w:val="22"/>
        </w:rPr>
      </w:pPr>
      <w:r>
        <w:rPr>
          <w:spacing w:val="-2"/>
          <w:sz w:val="22"/>
        </w:rPr>
        <w:t>3. sortari dagokion CPV kodea: .....................................</w:t>
      </w:r>
    </w:p>
    <w:p w14:paraId="65F37716" w14:textId="77777777" w:rsidR="00075473" w:rsidRPr="009B0B39" w:rsidRDefault="00075473" w:rsidP="009171DF">
      <w:pPr>
        <w:pStyle w:val="Encabezado"/>
        <w:tabs>
          <w:tab w:val="clear" w:pos="4320"/>
          <w:tab w:val="clear" w:pos="8640"/>
        </w:tabs>
        <w:spacing w:line="360" w:lineRule="auto"/>
        <w:rPr>
          <w:rFonts w:cs="Arial"/>
          <w:b/>
          <w:bCs/>
          <w:color w:val="4472C4" w:themeColor="accent1"/>
          <w:spacing w:val="0"/>
          <w:sz w:val="24"/>
          <w:szCs w:val="22"/>
        </w:rPr>
      </w:pPr>
      <w:r>
        <w:rPr>
          <w:rFonts w:cs="Arial"/>
          <w:b/>
          <w:bCs/>
          <w:spacing w:val="0"/>
          <w:sz w:val="24"/>
          <w:szCs w:val="22"/>
        </w:rPr>
        <w:br w:type="page"/>
      </w:r>
      <w:r w:rsidRPr="009B0B39">
        <w:rPr>
          <w:b/>
          <w:color w:val="4472C4" w:themeColor="accent1"/>
          <w:spacing w:val="0"/>
          <w:sz w:val="24"/>
        </w:rPr>
        <w:t>2. KONTRATATU BEHARRAREN JUSTIFIKAZIOA</w:t>
      </w:r>
    </w:p>
    <w:p w14:paraId="482C62B4" w14:textId="77777777" w:rsidR="00075473" w:rsidRPr="00DC2E38" w:rsidRDefault="00075473" w:rsidP="009171DF">
      <w:pPr>
        <w:pStyle w:val="Encabezado"/>
        <w:tabs>
          <w:tab w:val="clear" w:pos="4320"/>
          <w:tab w:val="clear" w:pos="8640"/>
        </w:tabs>
        <w:spacing w:line="360" w:lineRule="auto"/>
        <w:rPr>
          <w:rFonts w:cs="Arial"/>
          <w:b/>
          <w:bCs/>
          <w:spacing w:val="0"/>
          <w:sz w:val="24"/>
          <w:szCs w:val="22"/>
        </w:rPr>
      </w:pPr>
    </w:p>
    <w:p w14:paraId="69D379D1" w14:textId="77777777" w:rsidR="00075473" w:rsidRPr="00DC2E38" w:rsidRDefault="00075473" w:rsidP="009171DF">
      <w:pPr>
        <w:pStyle w:val="Encabezado"/>
        <w:tabs>
          <w:tab w:val="clear" w:pos="4320"/>
          <w:tab w:val="clear" w:pos="8640"/>
        </w:tabs>
        <w:spacing w:line="360" w:lineRule="auto"/>
        <w:ind w:left="284"/>
        <w:rPr>
          <w:rFonts w:cs="Arial"/>
          <w:bCs/>
          <w:spacing w:val="0"/>
          <w:sz w:val="22"/>
          <w:szCs w:val="22"/>
        </w:rPr>
      </w:pPr>
      <w:r>
        <w:rPr>
          <w:spacing w:val="0"/>
          <w:sz w:val="22"/>
        </w:rPr>
        <w:t xml:space="preserve">Preskripzio teknikoen agirian </w:t>
      </w:r>
      <w:r>
        <w:rPr>
          <w:b/>
          <w:i/>
          <w:color w:val="808080"/>
          <w:spacing w:val="-2"/>
          <w:sz w:val="22"/>
        </w:rPr>
        <w:t>(edo, hala badagokio, kontratazio-espedientearen parte den beste dokumenturen batean)</w:t>
      </w:r>
      <w:r>
        <w:rPr>
          <w:spacing w:val="0"/>
          <w:sz w:val="22"/>
        </w:rPr>
        <w:t xml:space="preserve"> jasota dago zer arrazoirengatik egingo duen administrazio honek agiri honen xede den kontratua.</w:t>
      </w:r>
    </w:p>
    <w:p w14:paraId="70F52C60" w14:textId="77777777" w:rsidR="00075473" w:rsidRDefault="00075473" w:rsidP="009171DF">
      <w:pPr>
        <w:pStyle w:val="Encabezado"/>
        <w:tabs>
          <w:tab w:val="clear" w:pos="4320"/>
          <w:tab w:val="clear" w:pos="8640"/>
        </w:tabs>
        <w:spacing w:line="360" w:lineRule="auto"/>
        <w:rPr>
          <w:rFonts w:cs="Arial"/>
          <w:b/>
          <w:bCs/>
          <w:spacing w:val="0"/>
          <w:sz w:val="24"/>
          <w:szCs w:val="22"/>
        </w:rPr>
      </w:pPr>
    </w:p>
    <w:p w14:paraId="08B45CD5" w14:textId="77777777" w:rsidR="00075473" w:rsidRPr="009B0B39" w:rsidRDefault="00075473" w:rsidP="009171DF">
      <w:pPr>
        <w:pStyle w:val="Encabezado"/>
        <w:tabs>
          <w:tab w:val="clear" w:pos="4320"/>
          <w:tab w:val="clear" w:pos="8640"/>
        </w:tabs>
        <w:spacing w:line="360" w:lineRule="auto"/>
        <w:rPr>
          <w:rFonts w:cs="Arial"/>
          <w:b/>
          <w:bCs/>
          <w:color w:val="4472C4" w:themeColor="accent1"/>
          <w:spacing w:val="0"/>
          <w:sz w:val="24"/>
          <w:szCs w:val="22"/>
        </w:rPr>
      </w:pPr>
      <w:r w:rsidRPr="009B0B39">
        <w:rPr>
          <w:b/>
          <w:color w:val="4472C4" w:themeColor="accent1"/>
          <w:spacing w:val="0"/>
          <w:sz w:val="24"/>
        </w:rPr>
        <w:t>3. EGIKARITZEKO EPEA</w:t>
      </w:r>
    </w:p>
    <w:p w14:paraId="0A5A17E5" w14:textId="77777777" w:rsidR="00075473" w:rsidRDefault="00075473" w:rsidP="009171DF">
      <w:pPr>
        <w:suppressAutoHyphens/>
        <w:spacing w:line="360" w:lineRule="auto"/>
        <w:ind w:left="567"/>
        <w:outlineLvl w:val="0"/>
        <w:rPr>
          <w:b/>
          <w:i/>
          <w:color w:val="808080"/>
          <w:spacing w:val="-2"/>
          <w:sz w:val="22"/>
        </w:rPr>
      </w:pPr>
    </w:p>
    <w:p w14:paraId="3D536EBA" w14:textId="77777777" w:rsidR="00075473" w:rsidRDefault="00075473" w:rsidP="009171DF">
      <w:pPr>
        <w:suppressAutoHyphens/>
        <w:spacing w:line="360" w:lineRule="auto"/>
        <w:ind w:left="567"/>
        <w:outlineLvl w:val="0"/>
        <w:rPr>
          <w:b/>
          <w:i/>
          <w:color w:val="808080"/>
          <w:spacing w:val="-3"/>
          <w:sz w:val="22"/>
        </w:rPr>
      </w:pPr>
      <w:r>
        <w:rPr>
          <w:b/>
          <w:i/>
          <w:color w:val="808080"/>
          <w:spacing w:val="-2"/>
          <w:sz w:val="22"/>
        </w:rPr>
        <w:t>Kasuak edo aldaerak</w:t>
      </w:r>
      <w:r>
        <w:tab/>
      </w:r>
    </w:p>
    <w:p w14:paraId="44CBBACC" w14:textId="77777777" w:rsidR="00075473" w:rsidRPr="005E19E3" w:rsidRDefault="00075473" w:rsidP="009171DF">
      <w:pPr>
        <w:suppressAutoHyphens/>
        <w:spacing w:line="360" w:lineRule="auto"/>
        <w:ind w:left="567"/>
        <w:rPr>
          <w:b/>
          <w:i/>
          <w:color w:val="808080"/>
          <w:spacing w:val="-2"/>
          <w:sz w:val="22"/>
        </w:rPr>
      </w:pPr>
    </w:p>
    <w:p w14:paraId="56CA0D28" w14:textId="77777777" w:rsidR="00075473" w:rsidRPr="005E19E3" w:rsidRDefault="00075473" w:rsidP="009171DF">
      <w:pPr>
        <w:suppressAutoHyphens/>
        <w:ind w:left="567"/>
        <w:rPr>
          <w:i/>
          <w:color w:val="808080"/>
          <w:spacing w:val="-2"/>
          <w:sz w:val="22"/>
        </w:rPr>
      </w:pPr>
      <w:r>
        <w:rPr>
          <w:b/>
          <w:i/>
          <w:color w:val="808080"/>
          <w:spacing w:val="-2"/>
          <w:sz w:val="22"/>
        </w:rPr>
        <w:t>a) Zerbitzua sortatan zatituta ez badago</w:t>
      </w:r>
      <w:r>
        <w:rPr>
          <w:i/>
          <w:color w:val="808080"/>
          <w:spacing w:val="-2"/>
          <w:sz w:val="22"/>
        </w:rPr>
        <w:t>, aurreko testuari honako hau erantsiko zaio:</w:t>
      </w:r>
    </w:p>
    <w:p w14:paraId="2067AAB3" w14:textId="77777777" w:rsidR="00075473" w:rsidRDefault="00075473" w:rsidP="009171DF">
      <w:pPr>
        <w:suppressAutoHyphens/>
        <w:ind w:left="195"/>
        <w:rPr>
          <w:color w:val="808080"/>
          <w:spacing w:val="-2"/>
          <w:sz w:val="22"/>
        </w:rPr>
      </w:pPr>
    </w:p>
    <w:p w14:paraId="440C4F79" w14:textId="77777777" w:rsidR="00075473" w:rsidRDefault="00075473" w:rsidP="009171DF">
      <w:pPr>
        <w:suppressAutoHyphens/>
        <w:spacing w:line="360" w:lineRule="auto"/>
        <w:ind w:left="193"/>
        <w:rPr>
          <w:spacing w:val="-2"/>
          <w:sz w:val="22"/>
        </w:rPr>
      </w:pPr>
    </w:p>
    <w:p w14:paraId="2751A282" w14:textId="77777777" w:rsidR="00075473" w:rsidRDefault="00075473" w:rsidP="009171DF">
      <w:pPr>
        <w:suppressAutoHyphens/>
        <w:spacing w:line="360" w:lineRule="auto"/>
        <w:ind w:left="284"/>
        <w:rPr>
          <w:b/>
          <w:spacing w:val="-3"/>
          <w:sz w:val="22"/>
        </w:rPr>
      </w:pPr>
      <w:r>
        <w:rPr>
          <w:spacing w:val="-2"/>
          <w:sz w:val="22"/>
        </w:rPr>
        <w:t>Kontratua egikaritzeko guztirako epea ..................................................................... izango da, kontratua formalizatu eta hurrengo egunetik aurrera.</w:t>
      </w:r>
      <w:r>
        <w:tab/>
      </w:r>
    </w:p>
    <w:p w14:paraId="01D42EFF" w14:textId="77777777" w:rsidR="00075473" w:rsidRPr="00DC2D7A" w:rsidRDefault="00075473" w:rsidP="009171DF">
      <w:pPr>
        <w:suppressAutoHyphens/>
        <w:spacing w:line="360" w:lineRule="auto"/>
        <w:ind w:left="284"/>
        <w:rPr>
          <w:spacing w:val="-2"/>
          <w:sz w:val="26"/>
        </w:rPr>
      </w:pPr>
    </w:p>
    <w:p w14:paraId="441B90FA" w14:textId="77777777" w:rsidR="00075473" w:rsidRPr="00DC2D7A" w:rsidRDefault="00075473" w:rsidP="009171DF">
      <w:pPr>
        <w:suppressAutoHyphens/>
        <w:spacing w:line="360" w:lineRule="auto"/>
        <w:ind w:left="284"/>
        <w:rPr>
          <w:spacing w:val="-2"/>
          <w:sz w:val="22"/>
        </w:rPr>
      </w:pPr>
      <w:r>
        <w:rPr>
          <w:spacing w:val="-2"/>
          <w:sz w:val="22"/>
        </w:rPr>
        <w:t>Obrak epe horretan burutzen ez badira, kontratista berandutze-egoeran dagoela joko da. Horretarako, ez da beharrezkoa izango administrazioak aldez aurretik betetzeko agindua ematea.</w:t>
      </w:r>
    </w:p>
    <w:p w14:paraId="7095A455" w14:textId="77777777" w:rsidR="00075473" w:rsidRDefault="00075473" w:rsidP="009171DF">
      <w:pPr>
        <w:suppressAutoHyphens/>
        <w:ind w:left="195"/>
        <w:rPr>
          <w:color w:val="808080"/>
          <w:spacing w:val="-2"/>
          <w:sz w:val="22"/>
        </w:rPr>
      </w:pPr>
    </w:p>
    <w:p w14:paraId="37CE35BC" w14:textId="77777777" w:rsidR="00075473" w:rsidRPr="00C87F83" w:rsidRDefault="00075473" w:rsidP="009171DF">
      <w:pPr>
        <w:suppressAutoHyphens/>
        <w:ind w:left="567"/>
        <w:rPr>
          <w:i/>
          <w:color w:val="808080"/>
          <w:spacing w:val="-2"/>
          <w:sz w:val="22"/>
        </w:rPr>
      </w:pPr>
      <w:r>
        <w:rPr>
          <w:b/>
          <w:i/>
          <w:color w:val="808080"/>
          <w:spacing w:val="-2"/>
          <w:sz w:val="22"/>
        </w:rPr>
        <w:t>b) Zerbitzua sortatan zatituta badago</w:t>
      </w:r>
      <w:r>
        <w:rPr>
          <w:i/>
          <w:color w:val="808080"/>
          <w:spacing w:val="-2"/>
          <w:sz w:val="22"/>
        </w:rPr>
        <w:t>, honako hau adierazi beharko da:</w:t>
      </w:r>
    </w:p>
    <w:p w14:paraId="7CF033A7" w14:textId="77777777" w:rsidR="00075473" w:rsidRDefault="00075473" w:rsidP="009171DF">
      <w:pPr>
        <w:suppressAutoHyphens/>
        <w:rPr>
          <w:spacing w:val="-2"/>
          <w:sz w:val="22"/>
        </w:rPr>
      </w:pPr>
    </w:p>
    <w:p w14:paraId="25FA7D03" w14:textId="77777777" w:rsidR="00075473" w:rsidRDefault="00075473" w:rsidP="009171DF">
      <w:pPr>
        <w:suppressAutoHyphens/>
        <w:rPr>
          <w:spacing w:val="-2"/>
          <w:sz w:val="22"/>
        </w:rPr>
      </w:pPr>
    </w:p>
    <w:p w14:paraId="159AB2EF" w14:textId="77777777" w:rsidR="00075473" w:rsidRPr="00727312" w:rsidRDefault="00075473" w:rsidP="009171DF">
      <w:pPr>
        <w:suppressAutoHyphens/>
        <w:spacing w:line="360" w:lineRule="auto"/>
        <w:ind w:left="284"/>
        <w:rPr>
          <w:spacing w:val="-2"/>
          <w:sz w:val="22"/>
        </w:rPr>
      </w:pPr>
      <w:r>
        <w:rPr>
          <w:spacing w:val="-2"/>
          <w:sz w:val="22"/>
        </w:rPr>
        <w:t>Honako hau izango da sorta bakoitzari dagokion kontratua egikaritzeko guztirako epea, kontratua formalizatu eta hurrengo egunean hasita:</w:t>
      </w:r>
    </w:p>
    <w:p w14:paraId="6ACF424E" w14:textId="77777777" w:rsidR="00075473" w:rsidRPr="00727312" w:rsidRDefault="00075473" w:rsidP="009171DF">
      <w:pPr>
        <w:suppressAutoHyphens/>
        <w:spacing w:line="360" w:lineRule="auto"/>
        <w:ind w:left="284"/>
        <w:rPr>
          <w:spacing w:val="-2"/>
          <w:sz w:val="22"/>
        </w:rPr>
      </w:pPr>
    </w:p>
    <w:p w14:paraId="2C2F8F1E" w14:textId="77777777" w:rsidR="00075473" w:rsidRPr="00727312" w:rsidRDefault="00075473" w:rsidP="009171DF">
      <w:pPr>
        <w:suppressAutoHyphens/>
        <w:spacing w:line="360" w:lineRule="auto"/>
        <w:ind w:left="284"/>
        <w:rPr>
          <w:spacing w:val="-2"/>
          <w:sz w:val="22"/>
        </w:rPr>
      </w:pPr>
      <w:r>
        <w:tab/>
      </w:r>
      <w:r>
        <w:rPr>
          <w:spacing w:val="-2"/>
          <w:sz w:val="22"/>
        </w:rPr>
        <w:t xml:space="preserve">1. </w:t>
      </w:r>
      <w:proofErr w:type="gramStart"/>
      <w:r>
        <w:rPr>
          <w:spacing w:val="-2"/>
          <w:sz w:val="22"/>
        </w:rPr>
        <w:t>sorta.-</w:t>
      </w:r>
      <w:proofErr w:type="gramEnd"/>
      <w:r>
        <w:rPr>
          <w:spacing w:val="-2"/>
          <w:sz w:val="22"/>
        </w:rPr>
        <w:t xml:space="preserve"> ..........................................................................................</w:t>
      </w:r>
    </w:p>
    <w:p w14:paraId="37923137" w14:textId="77777777" w:rsidR="00075473" w:rsidRPr="00727312" w:rsidRDefault="00075473" w:rsidP="009171DF">
      <w:pPr>
        <w:suppressAutoHyphens/>
        <w:spacing w:line="360" w:lineRule="auto"/>
        <w:ind w:left="284"/>
        <w:rPr>
          <w:spacing w:val="-2"/>
          <w:sz w:val="22"/>
        </w:rPr>
      </w:pPr>
      <w:r>
        <w:tab/>
      </w:r>
      <w:r>
        <w:rPr>
          <w:spacing w:val="-2"/>
          <w:sz w:val="22"/>
        </w:rPr>
        <w:t xml:space="preserve">2. </w:t>
      </w:r>
      <w:proofErr w:type="gramStart"/>
      <w:r>
        <w:rPr>
          <w:spacing w:val="-2"/>
          <w:sz w:val="22"/>
        </w:rPr>
        <w:t>sorta.-</w:t>
      </w:r>
      <w:proofErr w:type="gramEnd"/>
      <w:r>
        <w:rPr>
          <w:spacing w:val="-2"/>
          <w:sz w:val="22"/>
        </w:rPr>
        <w:t xml:space="preserve"> ..........................................................................................</w:t>
      </w:r>
    </w:p>
    <w:p w14:paraId="7E76D11C" w14:textId="77777777" w:rsidR="00075473" w:rsidRPr="00727312" w:rsidRDefault="00075473" w:rsidP="009171DF">
      <w:pPr>
        <w:suppressAutoHyphens/>
        <w:spacing w:line="360" w:lineRule="auto"/>
        <w:ind w:left="284"/>
        <w:rPr>
          <w:spacing w:val="-2"/>
          <w:sz w:val="22"/>
        </w:rPr>
      </w:pPr>
      <w:r>
        <w:tab/>
      </w:r>
      <w:r>
        <w:rPr>
          <w:spacing w:val="-2"/>
          <w:sz w:val="22"/>
        </w:rPr>
        <w:t xml:space="preserve">3. </w:t>
      </w:r>
      <w:proofErr w:type="gramStart"/>
      <w:r>
        <w:rPr>
          <w:spacing w:val="-2"/>
          <w:sz w:val="22"/>
        </w:rPr>
        <w:t>sorta.-</w:t>
      </w:r>
      <w:proofErr w:type="gramEnd"/>
      <w:r>
        <w:rPr>
          <w:spacing w:val="-2"/>
          <w:sz w:val="22"/>
        </w:rPr>
        <w:t xml:space="preserve"> ..........................................................................................</w:t>
      </w:r>
    </w:p>
    <w:p w14:paraId="2F411FFA" w14:textId="77777777" w:rsidR="00075473" w:rsidRDefault="00075473" w:rsidP="009171DF">
      <w:pPr>
        <w:suppressAutoHyphens/>
        <w:spacing w:line="360" w:lineRule="auto"/>
        <w:ind w:left="284"/>
        <w:rPr>
          <w:b/>
          <w:spacing w:val="-2"/>
          <w:sz w:val="22"/>
        </w:rPr>
      </w:pPr>
      <w:r>
        <w:tab/>
      </w:r>
      <w:r>
        <w:rPr>
          <w:spacing w:val="-2"/>
          <w:sz w:val="22"/>
        </w:rPr>
        <w:t>(...)</w:t>
      </w:r>
      <w:r>
        <w:tab/>
      </w:r>
    </w:p>
    <w:p w14:paraId="70747696" w14:textId="77777777" w:rsidR="00075473" w:rsidRPr="00727312" w:rsidRDefault="00075473" w:rsidP="009171DF">
      <w:pPr>
        <w:suppressAutoHyphens/>
        <w:spacing w:line="360" w:lineRule="auto"/>
        <w:ind w:left="284"/>
        <w:rPr>
          <w:spacing w:val="-2"/>
          <w:sz w:val="22"/>
        </w:rPr>
      </w:pPr>
      <w:r>
        <w:tab/>
      </w:r>
      <w:r>
        <w:tab/>
      </w:r>
    </w:p>
    <w:p w14:paraId="3EF63E3F" w14:textId="77777777" w:rsidR="00075473" w:rsidRDefault="00075473" w:rsidP="009171DF">
      <w:pPr>
        <w:suppressAutoHyphens/>
        <w:spacing w:line="360" w:lineRule="auto"/>
        <w:ind w:left="284"/>
        <w:rPr>
          <w:spacing w:val="-2"/>
          <w:sz w:val="22"/>
        </w:rPr>
      </w:pPr>
      <w:r>
        <w:rPr>
          <w:spacing w:val="-2"/>
          <w:sz w:val="22"/>
        </w:rPr>
        <w:t>Obrak epe horretan burutzen ez badira, kontratista berandutze-egoeran dagoela joko da. Horretarako, ez da beharrezkoa izango administrazioak aldez aurretik betetzeko agindua ematea.</w:t>
      </w:r>
    </w:p>
    <w:p w14:paraId="07BEC424" w14:textId="77777777" w:rsidR="00075473" w:rsidRDefault="00075473" w:rsidP="009171DF">
      <w:pPr>
        <w:suppressAutoHyphens/>
        <w:spacing w:line="360" w:lineRule="auto"/>
        <w:ind w:left="284"/>
        <w:rPr>
          <w:spacing w:val="-2"/>
          <w:sz w:val="22"/>
        </w:rPr>
      </w:pPr>
    </w:p>
    <w:p w14:paraId="3C7756F8" w14:textId="77777777" w:rsidR="00075473" w:rsidRPr="009B0B39" w:rsidRDefault="00075473" w:rsidP="009171DF">
      <w:pPr>
        <w:pStyle w:val="Encabezado"/>
        <w:tabs>
          <w:tab w:val="clear" w:pos="4320"/>
          <w:tab w:val="clear" w:pos="8640"/>
        </w:tabs>
        <w:spacing w:line="360" w:lineRule="auto"/>
        <w:ind w:left="425" w:hanging="425"/>
        <w:rPr>
          <w:b/>
          <w:color w:val="4472C4" w:themeColor="accent1"/>
          <w:spacing w:val="-2"/>
          <w:sz w:val="24"/>
          <w:szCs w:val="24"/>
        </w:rPr>
      </w:pPr>
      <w:r>
        <w:br w:type="page"/>
      </w:r>
      <w:r w:rsidRPr="009B0B39">
        <w:rPr>
          <w:b/>
          <w:color w:val="4472C4" w:themeColor="accent1"/>
          <w:spacing w:val="0"/>
          <w:sz w:val="24"/>
        </w:rPr>
        <w:t>4.</w:t>
      </w:r>
      <w:r w:rsidRPr="009B0B39">
        <w:rPr>
          <w:b/>
          <w:color w:val="4472C4" w:themeColor="accent1"/>
          <w:spacing w:val="0"/>
          <w:sz w:val="24"/>
        </w:rPr>
        <w:tab/>
        <w:t>LIZITAZIOAREN OINARRIZKO AURREKONTUA ETA KONTRATUAREN BALIO ZENBATETSIA</w:t>
      </w:r>
    </w:p>
    <w:p w14:paraId="49504348" w14:textId="77777777" w:rsidR="00075473" w:rsidRDefault="00075473" w:rsidP="009171DF">
      <w:pPr>
        <w:suppressAutoHyphens/>
        <w:spacing w:line="360" w:lineRule="auto"/>
        <w:ind w:left="567"/>
        <w:outlineLvl w:val="0"/>
        <w:rPr>
          <w:b/>
          <w:i/>
          <w:color w:val="808080"/>
          <w:spacing w:val="-2"/>
          <w:sz w:val="22"/>
        </w:rPr>
      </w:pPr>
    </w:p>
    <w:p w14:paraId="2731FD2C" w14:textId="77777777" w:rsidR="00075473" w:rsidRPr="00D86DE6" w:rsidRDefault="00075473" w:rsidP="009171DF">
      <w:pPr>
        <w:suppressAutoHyphens/>
        <w:spacing w:line="360" w:lineRule="auto"/>
        <w:ind w:left="567"/>
        <w:outlineLvl w:val="0"/>
        <w:rPr>
          <w:i/>
          <w:color w:val="808080"/>
          <w:spacing w:val="-2"/>
          <w:sz w:val="22"/>
        </w:rPr>
      </w:pPr>
      <w:r>
        <w:rPr>
          <w:b/>
          <w:i/>
          <w:color w:val="808080"/>
          <w:spacing w:val="-2"/>
          <w:sz w:val="22"/>
        </w:rPr>
        <w:t>Kasuak edo aldaerak</w:t>
      </w:r>
    </w:p>
    <w:p w14:paraId="43CA368F" w14:textId="77777777" w:rsidR="00075473" w:rsidRPr="00D86DE6" w:rsidRDefault="00075473" w:rsidP="009171DF">
      <w:pPr>
        <w:suppressAutoHyphens/>
        <w:spacing w:line="360" w:lineRule="auto"/>
        <w:ind w:left="567"/>
        <w:rPr>
          <w:b/>
          <w:i/>
          <w:color w:val="808080"/>
          <w:spacing w:val="-2"/>
          <w:sz w:val="22"/>
        </w:rPr>
      </w:pPr>
    </w:p>
    <w:p w14:paraId="3F9BE0EB" w14:textId="77777777" w:rsidR="00075473" w:rsidRPr="00D86DE6" w:rsidRDefault="00075473" w:rsidP="009171DF">
      <w:pPr>
        <w:suppressAutoHyphens/>
        <w:spacing w:line="360" w:lineRule="auto"/>
        <w:ind w:left="567"/>
        <w:rPr>
          <w:i/>
          <w:color w:val="808080"/>
          <w:spacing w:val="-2"/>
          <w:sz w:val="22"/>
        </w:rPr>
      </w:pPr>
      <w:r>
        <w:rPr>
          <w:b/>
          <w:i/>
          <w:color w:val="808080"/>
          <w:spacing w:val="-2"/>
          <w:sz w:val="22"/>
        </w:rPr>
        <w:t>a) Zerbitzua sortatan zatituta ez badago</w:t>
      </w:r>
      <w:r>
        <w:rPr>
          <w:i/>
          <w:color w:val="808080"/>
          <w:spacing w:val="-2"/>
          <w:sz w:val="22"/>
        </w:rPr>
        <w:t>, aurreko testuari honako hau erantsiko zaio:</w:t>
      </w:r>
    </w:p>
    <w:p w14:paraId="5A107076" w14:textId="77777777" w:rsidR="00075473" w:rsidRPr="00D47454" w:rsidRDefault="00075473" w:rsidP="009171DF">
      <w:pPr>
        <w:suppressAutoHyphens/>
        <w:spacing w:line="360" w:lineRule="auto"/>
        <w:ind w:left="195"/>
        <w:rPr>
          <w:color w:val="808080"/>
          <w:spacing w:val="-2"/>
          <w:sz w:val="22"/>
        </w:rPr>
      </w:pPr>
    </w:p>
    <w:p w14:paraId="43B73795" w14:textId="77777777" w:rsidR="00075473" w:rsidRPr="00937954" w:rsidRDefault="00075473" w:rsidP="009171DF">
      <w:pPr>
        <w:suppressAutoHyphens/>
        <w:spacing w:line="360" w:lineRule="auto"/>
        <w:ind w:left="284"/>
        <w:rPr>
          <w:spacing w:val="-2"/>
          <w:sz w:val="22"/>
        </w:rPr>
      </w:pPr>
      <w:r>
        <w:rPr>
          <w:spacing w:val="-2"/>
          <w:sz w:val="22"/>
        </w:rPr>
        <w:t>1.- Hau izango da lizitazioaren oinarrizko aurrekontua: ............................. ...................... euro, gehi BEZari dagozkion ...................... euro. Aurrekontua hobetu dezakete lizitatzaileek.</w:t>
      </w:r>
    </w:p>
    <w:p w14:paraId="66DC2B5D" w14:textId="77777777" w:rsidR="00075473" w:rsidRPr="00937954" w:rsidRDefault="00075473" w:rsidP="009171DF">
      <w:pPr>
        <w:suppressAutoHyphens/>
        <w:spacing w:line="360" w:lineRule="auto"/>
        <w:ind w:left="284"/>
        <w:rPr>
          <w:spacing w:val="-2"/>
          <w:sz w:val="22"/>
        </w:rPr>
      </w:pPr>
    </w:p>
    <w:p w14:paraId="27787FA1" w14:textId="77777777" w:rsidR="00075473" w:rsidRPr="00DC2E38" w:rsidRDefault="00075473" w:rsidP="009171DF">
      <w:pPr>
        <w:suppressAutoHyphens/>
        <w:spacing w:line="360" w:lineRule="auto"/>
        <w:ind w:left="284"/>
        <w:rPr>
          <w:spacing w:val="-2"/>
          <w:sz w:val="22"/>
        </w:rPr>
      </w:pPr>
      <w:r>
        <w:rPr>
          <w:spacing w:val="-2"/>
          <w:sz w:val="22"/>
        </w:rPr>
        <w:t>Sektore Publikoko Kontratuei buruzko azaroaren 8ko 9/2017 Legearen (hemendik aurrera, SPKL) 100.2 artikuluan zehaztutako ondorioetarako, aurrekontua honela dago banakatuta:</w:t>
      </w:r>
    </w:p>
    <w:p w14:paraId="54C50C18" w14:textId="77777777" w:rsidR="00075473" w:rsidRPr="00DC2E38" w:rsidRDefault="00075473" w:rsidP="009171DF">
      <w:pPr>
        <w:suppressAutoHyphens/>
        <w:spacing w:line="360" w:lineRule="auto"/>
        <w:ind w:left="284"/>
        <w:rPr>
          <w:spacing w:val="-2"/>
          <w:sz w:val="22"/>
        </w:rPr>
      </w:pPr>
    </w:p>
    <w:p w14:paraId="266DCEEF" w14:textId="77777777" w:rsidR="00075473" w:rsidRPr="00DC2E38" w:rsidRDefault="00075473" w:rsidP="00075473">
      <w:pPr>
        <w:numPr>
          <w:ilvl w:val="0"/>
          <w:numId w:val="7"/>
        </w:numPr>
        <w:suppressAutoHyphens/>
        <w:spacing w:line="360" w:lineRule="auto"/>
        <w:ind w:left="644"/>
        <w:rPr>
          <w:spacing w:val="-2"/>
          <w:sz w:val="22"/>
        </w:rPr>
      </w:pPr>
      <w:r>
        <w:rPr>
          <w:spacing w:val="-2"/>
          <w:sz w:val="22"/>
        </w:rPr>
        <w:t>Langile-kostuak:</w:t>
      </w:r>
    </w:p>
    <w:p w14:paraId="5DA874F9" w14:textId="77777777" w:rsidR="00075473" w:rsidRPr="00DC2E38" w:rsidRDefault="00075473" w:rsidP="00075473">
      <w:pPr>
        <w:numPr>
          <w:ilvl w:val="0"/>
          <w:numId w:val="7"/>
        </w:numPr>
        <w:suppressAutoHyphens/>
        <w:spacing w:line="360" w:lineRule="auto"/>
        <w:ind w:left="644"/>
        <w:rPr>
          <w:spacing w:val="-2"/>
          <w:sz w:val="22"/>
        </w:rPr>
      </w:pPr>
      <w:r>
        <w:rPr>
          <w:spacing w:val="-2"/>
          <w:sz w:val="22"/>
        </w:rPr>
        <w:t>Zuzeneko beste kostu batzuk:</w:t>
      </w:r>
    </w:p>
    <w:p w14:paraId="229C5F9B" w14:textId="77777777" w:rsidR="00075473" w:rsidRPr="00DC2E38" w:rsidRDefault="00075473" w:rsidP="00075473">
      <w:pPr>
        <w:numPr>
          <w:ilvl w:val="0"/>
          <w:numId w:val="7"/>
        </w:numPr>
        <w:suppressAutoHyphens/>
        <w:spacing w:line="360" w:lineRule="auto"/>
        <w:ind w:left="644"/>
        <w:rPr>
          <w:spacing w:val="-2"/>
          <w:sz w:val="22"/>
        </w:rPr>
      </w:pPr>
      <w:r>
        <w:rPr>
          <w:spacing w:val="-2"/>
          <w:sz w:val="22"/>
        </w:rPr>
        <w:t>Zeharkako kostuak:</w:t>
      </w:r>
    </w:p>
    <w:p w14:paraId="640C8D68" w14:textId="77777777" w:rsidR="00075473" w:rsidRPr="00DC2E38" w:rsidRDefault="00075473" w:rsidP="00075473">
      <w:pPr>
        <w:numPr>
          <w:ilvl w:val="0"/>
          <w:numId w:val="7"/>
        </w:numPr>
        <w:suppressAutoHyphens/>
        <w:spacing w:line="360" w:lineRule="auto"/>
        <w:ind w:left="644"/>
        <w:rPr>
          <w:spacing w:val="-2"/>
          <w:sz w:val="22"/>
        </w:rPr>
      </w:pPr>
      <w:r>
        <w:rPr>
          <w:spacing w:val="-2"/>
          <w:sz w:val="22"/>
        </w:rPr>
        <w:t>Gerta litezkeen beste gastu batzuk:</w:t>
      </w:r>
    </w:p>
    <w:p w14:paraId="5099AF4A" w14:textId="77777777" w:rsidR="00075473" w:rsidRDefault="00075473" w:rsidP="009171DF">
      <w:pPr>
        <w:suppressAutoHyphens/>
        <w:spacing w:line="360" w:lineRule="auto"/>
        <w:ind w:left="284"/>
        <w:rPr>
          <w:spacing w:val="-2"/>
          <w:sz w:val="22"/>
        </w:rPr>
      </w:pPr>
    </w:p>
    <w:p w14:paraId="32E681ED" w14:textId="77777777" w:rsidR="00075473" w:rsidRPr="00C53E89" w:rsidRDefault="00075473" w:rsidP="009171DF">
      <w:pPr>
        <w:suppressAutoHyphens/>
        <w:spacing w:line="360" w:lineRule="auto"/>
        <w:ind w:left="284"/>
        <w:rPr>
          <w:spacing w:val="-2"/>
          <w:sz w:val="22"/>
        </w:rPr>
      </w:pPr>
      <w:r>
        <w:rPr>
          <w:b/>
          <w:i/>
          <w:color w:val="808080"/>
          <w:spacing w:val="-2"/>
          <w:sz w:val="22"/>
        </w:rPr>
        <w:t>Baldin eta kontratua egikaritzeko enplegatutako langileen soldaten kostua kontratuaren prezio osoan sartuta badago, erreferentziako lan-hitzarmenean oinarrituta zenbatetsitako soldata-gastuak zehaztuko dira lizitazioaren oinarrizko aurrekontuan, banakatuta eta generoaren eta lanbide-kategoriaren arabera bereizita.</w:t>
      </w:r>
    </w:p>
    <w:p w14:paraId="501324FB" w14:textId="77777777" w:rsidR="00075473" w:rsidRPr="00DC2E38" w:rsidRDefault="00075473" w:rsidP="009171DF">
      <w:pPr>
        <w:suppressAutoHyphens/>
        <w:spacing w:line="360" w:lineRule="auto"/>
        <w:ind w:left="284"/>
        <w:rPr>
          <w:spacing w:val="-2"/>
          <w:sz w:val="22"/>
        </w:rPr>
      </w:pPr>
    </w:p>
    <w:p w14:paraId="097EA0C1" w14:textId="77777777" w:rsidR="00075473" w:rsidRPr="00DC2E38" w:rsidRDefault="00075473" w:rsidP="009171DF">
      <w:pPr>
        <w:suppressAutoHyphens/>
        <w:spacing w:line="360" w:lineRule="auto"/>
        <w:ind w:left="284"/>
        <w:rPr>
          <w:spacing w:val="-2"/>
          <w:sz w:val="22"/>
        </w:rPr>
      </w:pPr>
      <w:r>
        <w:rPr>
          <w:spacing w:val="-2"/>
          <w:sz w:val="22"/>
        </w:rPr>
        <w:t>2.- Kontratuaren balio zenbatetsia …………………………. euro da, BEZa aparte.</w:t>
      </w:r>
    </w:p>
    <w:p w14:paraId="59E9D159" w14:textId="77777777" w:rsidR="00075473" w:rsidRPr="00937954" w:rsidRDefault="00075473" w:rsidP="009171DF">
      <w:pPr>
        <w:suppressAutoHyphens/>
        <w:spacing w:line="360" w:lineRule="auto"/>
        <w:ind w:left="193"/>
        <w:rPr>
          <w:i/>
          <w:color w:val="808080"/>
          <w:spacing w:val="-2"/>
          <w:sz w:val="22"/>
        </w:rPr>
      </w:pPr>
    </w:p>
    <w:p w14:paraId="7A1116E0" w14:textId="77777777" w:rsidR="00075473" w:rsidRPr="00C87F83" w:rsidRDefault="00075473" w:rsidP="009171DF">
      <w:pPr>
        <w:suppressAutoHyphens/>
        <w:spacing w:line="360" w:lineRule="auto"/>
        <w:ind w:left="567"/>
        <w:rPr>
          <w:i/>
          <w:color w:val="808080"/>
          <w:spacing w:val="-2"/>
          <w:sz w:val="22"/>
        </w:rPr>
      </w:pPr>
      <w:r>
        <w:rPr>
          <w:b/>
          <w:i/>
          <w:color w:val="808080"/>
          <w:spacing w:val="-2"/>
          <w:sz w:val="22"/>
        </w:rPr>
        <w:t>b) Zerbitzua sortatan zatituta badago</w:t>
      </w:r>
      <w:r>
        <w:rPr>
          <w:i/>
          <w:color w:val="808080"/>
          <w:spacing w:val="-2"/>
          <w:sz w:val="22"/>
        </w:rPr>
        <w:t>, honako hau adierazi beharko da:</w:t>
      </w:r>
    </w:p>
    <w:p w14:paraId="7CA77D84" w14:textId="77777777" w:rsidR="00075473" w:rsidRDefault="00075473" w:rsidP="009171DF">
      <w:pPr>
        <w:suppressAutoHyphens/>
        <w:spacing w:line="360" w:lineRule="auto"/>
        <w:ind w:left="284"/>
        <w:rPr>
          <w:spacing w:val="-2"/>
          <w:sz w:val="22"/>
        </w:rPr>
      </w:pPr>
    </w:p>
    <w:p w14:paraId="408731C1" w14:textId="77777777" w:rsidR="00075473" w:rsidRPr="00DC2E38" w:rsidRDefault="00075473" w:rsidP="009171DF">
      <w:pPr>
        <w:suppressAutoHyphens/>
        <w:spacing w:line="360" w:lineRule="auto"/>
        <w:ind w:left="284"/>
        <w:rPr>
          <w:spacing w:val="-2"/>
          <w:sz w:val="22"/>
        </w:rPr>
      </w:pPr>
      <w:r>
        <w:rPr>
          <w:spacing w:val="-2"/>
          <w:sz w:val="22"/>
        </w:rPr>
        <w:t>1.- Honako hau da sorta bakoitzaren lizitazioaren oinarrizko aurrekontua (lizitatzaileek hobetu dezakete beren eskaintzetan):</w:t>
      </w:r>
    </w:p>
    <w:p w14:paraId="1D8C9C3F" w14:textId="77777777" w:rsidR="00075473" w:rsidRPr="00D04564" w:rsidRDefault="00075473" w:rsidP="009171DF">
      <w:pPr>
        <w:suppressAutoHyphens/>
        <w:spacing w:line="360" w:lineRule="auto"/>
        <w:ind w:left="284"/>
        <w:rPr>
          <w:spacing w:val="-2"/>
          <w:sz w:val="22"/>
        </w:rPr>
      </w:pPr>
    </w:p>
    <w:p w14:paraId="3652DC47" w14:textId="77777777" w:rsidR="00075473" w:rsidRDefault="00075473" w:rsidP="009171DF">
      <w:pPr>
        <w:suppressAutoHyphens/>
        <w:spacing w:line="360" w:lineRule="auto"/>
        <w:ind w:left="284"/>
        <w:rPr>
          <w:spacing w:val="-2"/>
          <w:sz w:val="22"/>
        </w:rPr>
      </w:pPr>
      <w:r>
        <w:rPr>
          <w:spacing w:val="-2"/>
          <w:sz w:val="22"/>
        </w:rPr>
        <w:t xml:space="preserve">1. </w:t>
      </w:r>
      <w:proofErr w:type="gramStart"/>
      <w:r>
        <w:rPr>
          <w:spacing w:val="-2"/>
          <w:sz w:val="22"/>
        </w:rPr>
        <w:t>sorta.-</w:t>
      </w:r>
      <w:proofErr w:type="gramEnd"/>
      <w:r>
        <w:rPr>
          <w:spacing w:val="-2"/>
          <w:sz w:val="22"/>
        </w:rPr>
        <w:t xml:space="preserve"> .............................................. euro, gehi BEZari dagozkion ...................... euro.</w:t>
      </w:r>
    </w:p>
    <w:p w14:paraId="23D95CE5" w14:textId="77777777" w:rsidR="00075473" w:rsidRPr="00937954" w:rsidRDefault="00075473" w:rsidP="009171DF">
      <w:pPr>
        <w:suppressAutoHyphens/>
        <w:spacing w:line="360" w:lineRule="auto"/>
        <w:ind w:left="284"/>
        <w:rPr>
          <w:spacing w:val="-2"/>
          <w:sz w:val="22"/>
        </w:rPr>
      </w:pPr>
    </w:p>
    <w:p w14:paraId="64CD9382" w14:textId="77777777" w:rsidR="00075473" w:rsidRPr="00DC2E38" w:rsidRDefault="00075473" w:rsidP="009171DF">
      <w:pPr>
        <w:suppressAutoHyphens/>
        <w:spacing w:line="360" w:lineRule="auto"/>
        <w:ind w:left="284"/>
        <w:rPr>
          <w:spacing w:val="-2"/>
          <w:sz w:val="22"/>
        </w:rPr>
      </w:pPr>
      <w:r>
        <w:rPr>
          <w:spacing w:val="-2"/>
          <w:sz w:val="22"/>
        </w:rPr>
        <w:br w:type="page"/>
        <w:t>SPKLren 100.2 artikuluan zehaztutako ondorioetarako, aurrekontua honela dago banakatuta:</w:t>
      </w:r>
    </w:p>
    <w:p w14:paraId="3DA0C5A8" w14:textId="77777777" w:rsidR="00075473" w:rsidRPr="00DC2E38" w:rsidRDefault="00075473" w:rsidP="009171DF">
      <w:pPr>
        <w:suppressAutoHyphens/>
        <w:spacing w:line="360" w:lineRule="auto"/>
        <w:ind w:left="284"/>
        <w:rPr>
          <w:spacing w:val="-2"/>
          <w:sz w:val="22"/>
        </w:rPr>
      </w:pPr>
    </w:p>
    <w:p w14:paraId="5BCB994B" w14:textId="77777777" w:rsidR="00075473" w:rsidRPr="00DC2E38" w:rsidRDefault="00075473" w:rsidP="00075473">
      <w:pPr>
        <w:numPr>
          <w:ilvl w:val="0"/>
          <w:numId w:val="7"/>
        </w:numPr>
        <w:suppressAutoHyphens/>
        <w:spacing w:line="360" w:lineRule="auto"/>
        <w:ind w:left="644"/>
        <w:rPr>
          <w:spacing w:val="-2"/>
          <w:sz w:val="22"/>
        </w:rPr>
      </w:pPr>
      <w:r>
        <w:rPr>
          <w:spacing w:val="-2"/>
          <w:sz w:val="22"/>
        </w:rPr>
        <w:t>Langile-kostuak:</w:t>
      </w:r>
    </w:p>
    <w:p w14:paraId="2CC4B53A" w14:textId="77777777" w:rsidR="00075473" w:rsidRPr="00DC2E38" w:rsidRDefault="00075473" w:rsidP="00075473">
      <w:pPr>
        <w:numPr>
          <w:ilvl w:val="0"/>
          <w:numId w:val="7"/>
        </w:numPr>
        <w:suppressAutoHyphens/>
        <w:spacing w:line="360" w:lineRule="auto"/>
        <w:ind w:left="644"/>
        <w:rPr>
          <w:spacing w:val="-2"/>
          <w:sz w:val="22"/>
        </w:rPr>
      </w:pPr>
      <w:r>
        <w:rPr>
          <w:spacing w:val="-2"/>
          <w:sz w:val="22"/>
        </w:rPr>
        <w:t>Zuzeneko beste kostu batzuk:</w:t>
      </w:r>
    </w:p>
    <w:p w14:paraId="116949E4" w14:textId="77777777" w:rsidR="00075473" w:rsidRPr="00DC2E38" w:rsidRDefault="00075473" w:rsidP="00075473">
      <w:pPr>
        <w:numPr>
          <w:ilvl w:val="0"/>
          <w:numId w:val="7"/>
        </w:numPr>
        <w:suppressAutoHyphens/>
        <w:spacing w:line="360" w:lineRule="auto"/>
        <w:ind w:left="644"/>
        <w:rPr>
          <w:spacing w:val="-2"/>
          <w:sz w:val="22"/>
        </w:rPr>
      </w:pPr>
      <w:r>
        <w:rPr>
          <w:spacing w:val="-2"/>
          <w:sz w:val="22"/>
        </w:rPr>
        <w:t>Zeharkako kostuak:</w:t>
      </w:r>
    </w:p>
    <w:p w14:paraId="0F445ED0" w14:textId="77777777" w:rsidR="00075473" w:rsidRPr="00DC2E38" w:rsidRDefault="00075473" w:rsidP="00075473">
      <w:pPr>
        <w:numPr>
          <w:ilvl w:val="0"/>
          <w:numId w:val="7"/>
        </w:numPr>
        <w:suppressAutoHyphens/>
        <w:spacing w:line="360" w:lineRule="auto"/>
        <w:ind w:left="644"/>
        <w:rPr>
          <w:spacing w:val="-2"/>
          <w:sz w:val="22"/>
        </w:rPr>
      </w:pPr>
      <w:r>
        <w:rPr>
          <w:spacing w:val="-2"/>
          <w:sz w:val="22"/>
        </w:rPr>
        <w:t>Gerta litezkeen beste gastu batzuk:</w:t>
      </w:r>
    </w:p>
    <w:p w14:paraId="4CF600C4" w14:textId="77777777" w:rsidR="00075473" w:rsidRDefault="00075473" w:rsidP="009171DF">
      <w:pPr>
        <w:suppressAutoHyphens/>
        <w:spacing w:line="360" w:lineRule="auto"/>
        <w:ind w:left="284"/>
        <w:rPr>
          <w:spacing w:val="-2"/>
          <w:sz w:val="22"/>
        </w:rPr>
      </w:pPr>
    </w:p>
    <w:p w14:paraId="148849AE" w14:textId="77777777" w:rsidR="00075473" w:rsidRPr="00C53E89" w:rsidRDefault="00075473" w:rsidP="009171DF">
      <w:pPr>
        <w:suppressAutoHyphens/>
        <w:spacing w:line="360" w:lineRule="auto"/>
        <w:ind w:left="284"/>
        <w:rPr>
          <w:spacing w:val="-2"/>
          <w:sz w:val="22"/>
        </w:rPr>
      </w:pPr>
      <w:r>
        <w:rPr>
          <w:b/>
          <w:i/>
          <w:color w:val="808080"/>
          <w:spacing w:val="-2"/>
          <w:sz w:val="22"/>
        </w:rPr>
        <w:t>Baldin eta kontratua egikaritzeko enplegatutako langileen soldaten kostua kontratuaren prezio osoan sartuta badago, erreferentziako lan-hitzarmenean oinarrituta zenbatetsitako soldata-gastuak zehaztuko dira lizitazioaren oinarrizko aurrekontuan, banakatuta eta generoaren eta lanbide-kategoriaren arabera bereizita.</w:t>
      </w:r>
    </w:p>
    <w:p w14:paraId="4B7F4FF5" w14:textId="77777777" w:rsidR="00075473" w:rsidRDefault="00075473" w:rsidP="009171DF">
      <w:pPr>
        <w:suppressAutoHyphens/>
        <w:spacing w:line="360" w:lineRule="auto"/>
        <w:ind w:left="284"/>
        <w:rPr>
          <w:spacing w:val="-2"/>
          <w:sz w:val="22"/>
        </w:rPr>
      </w:pPr>
    </w:p>
    <w:p w14:paraId="6E2B493C" w14:textId="77777777" w:rsidR="00075473" w:rsidRDefault="00075473" w:rsidP="009171DF">
      <w:pPr>
        <w:suppressAutoHyphens/>
        <w:spacing w:line="360" w:lineRule="auto"/>
        <w:ind w:left="284"/>
        <w:rPr>
          <w:spacing w:val="-2"/>
          <w:sz w:val="22"/>
        </w:rPr>
      </w:pPr>
      <w:r>
        <w:rPr>
          <w:spacing w:val="-2"/>
          <w:sz w:val="22"/>
        </w:rPr>
        <w:t xml:space="preserve">2. </w:t>
      </w:r>
      <w:proofErr w:type="gramStart"/>
      <w:r>
        <w:rPr>
          <w:spacing w:val="-2"/>
          <w:sz w:val="22"/>
        </w:rPr>
        <w:t>sorta.-</w:t>
      </w:r>
      <w:proofErr w:type="gramEnd"/>
      <w:r>
        <w:rPr>
          <w:spacing w:val="-2"/>
          <w:sz w:val="22"/>
        </w:rPr>
        <w:t xml:space="preserve"> .............................................. euro, gehi BEZari dagozkion ...................... euro.</w:t>
      </w:r>
    </w:p>
    <w:p w14:paraId="0DA57DD5" w14:textId="77777777" w:rsidR="00075473" w:rsidRPr="00937954" w:rsidRDefault="00075473" w:rsidP="009171DF">
      <w:pPr>
        <w:suppressAutoHyphens/>
        <w:spacing w:line="360" w:lineRule="auto"/>
        <w:ind w:left="284"/>
        <w:rPr>
          <w:spacing w:val="-2"/>
          <w:sz w:val="22"/>
        </w:rPr>
      </w:pPr>
    </w:p>
    <w:p w14:paraId="20D911BF" w14:textId="77777777" w:rsidR="00075473" w:rsidRPr="00DC2E38" w:rsidRDefault="00075473" w:rsidP="009171DF">
      <w:pPr>
        <w:suppressAutoHyphens/>
        <w:spacing w:line="360" w:lineRule="auto"/>
        <w:ind w:left="284"/>
        <w:rPr>
          <w:spacing w:val="-2"/>
          <w:sz w:val="22"/>
        </w:rPr>
      </w:pPr>
      <w:r>
        <w:rPr>
          <w:spacing w:val="-2"/>
          <w:sz w:val="22"/>
        </w:rPr>
        <w:t>SPKLren 100.2 artikuluan zehaztutako ondorioetarako, aurrekontua honela dago banakatuta:</w:t>
      </w:r>
    </w:p>
    <w:p w14:paraId="428A9D29" w14:textId="77777777" w:rsidR="00075473" w:rsidRPr="00DC2E38" w:rsidRDefault="00075473" w:rsidP="009171DF">
      <w:pPr>
        <w:suppressAutoHyphens/>
        <w:spacing w:line="360" w:lineRule="auto"/>
        <w:ind w:left="284"/>
        <w:rPr>
          <w:spacing w:val="-2"/>
          <w:sz w:val="22"/>
        </w:rPr>
      </w:pPr>
    </w:p>
    <w:p w14:paraId="5ABC0064" w14:textId="77777777" w:rsidR="00075473" w:rsidRPr="00DC2E38" w:rsidRDefault="00075473" w:rsidP="00075473">
      <w:pPr>
        <w:numPr>
          <w:ilvl w:val="0"/>
          <w:numId w:val="7"/>
        </w:numPr>
        <w:suppressAutoHyphens/>
        <w:spacing w:line="360" w:lineRule="auto"/>
        <w:ind w:left="644"/>
        <w:rPr>
          <w:spacing w:val="-2"/>
          <w:sz w:val="22"/>
        </w:rPr>
      </w:pPr>
      <w:r>
        <w:rPr>
          <w:spacing w:val="-2"/>
          <w:sz w:val="22"/>
        </w:rPr>
        <w:t>Langile-kostuak:</w:t>
      </w:r>
    </w:p>
    <w:p w14:paraId="7967D5A4" w14:textId="77777777" w:rsidR="00075473" w:rsidRPr="00DC2E38" w:rsidRDefault="00075473" w:rsidP="00075473">
      <w:pPr>
        <w:numPr>
          <w:ilvl w:val="0"/>
          <w:numId w:val="7"/>
        </w:numPr>
        <w:suppressAutoHyphens/>
        <w:spacing w:line="360" w:lineRule="auto"/>
        <w:ind w:left="644"/>
        <w:rPr>
          <w:spacing w:val="-2"/>
          <w:sz w:val="22"/>
        </w:rPr>
      </w:pPr>
      <w:r>
        <w:rPr>
          <w:spacing w:val="-2"/>
          <w:sz w:val="22"/>
        </w:rPr>
        <w:t>Zuzeneko beste kostu batzuk:</w:t>
      </w:r>
    </w:p>
    <w:p w14:paraId="1F7BE233" w14:textId="77777777" w:rsidR="00075473" w:rsidRPr="00DC2E38" w:rsidRDefault="00075473" w:rsidP="00075473">
      <w:pPr>
        <w:numPr>
          <w:ilvl w:val="0"/>
          <w:numId w:val="7"/>
        </w:numPr>
        <w:suppressAutoHyphens/>
        <w:spacing w:line="360" w:lineRule="auto"/>
        <w:ind w:left="644"/>
        <w:rPr>
          <w:spacing w:val="-2"/>
          <w:sz w:val="22"/>
        </w:rPr>
      </w:pPr>
      <w:r>
        <w:rPr>
          <w:spacing w:val="-2"/>
          <w:sz w:val="22"/>
        </w:rPr>
        <w:t>Zeharkako kostuak:</w:t>
      </w:r>
    </w:p>
    <w:p w14:paraId="6EA18E79" w14:textId="77777777" w:rsidR="00075473" w:rsidRPr="00DC2E38" w:rsidRDefault="00075473" w:rsidP="00075473">
      <w:pPr>
        <w:numPr>
          <w:ilvl w:val="0"/>
          <w:numId w:val="7"/>
        </w:numPr>
        <w:suppressAutoHyphens/>
        <w:spacing w:line="360" w:lineRule="auto"/>
        <w:ind w:left="644"/>
        <w:rPr>
          <w:spacing w:val="-2"/>
          <w:sz w:val="22"/>
        </w:rPr>
      </w:pPr>
      <w:r>
        <w:rPr>
          <w:spacing w:val="-2"/>
          <w:sz w:val="22"/>
        </w:rPr>
        <w:t>Gerta litezkeen beste gastu batzuk:</w:t>
      </w:r>
    </w:p>
    <w:p w14:paraId="46E3B0E4" w14:textId="77777777" w:rsidR="00075473" w:rsidRDefault="00075473" w:rsidP="009171DF">
      <w:pPr>
        <w:suppressAutoHyphens/>
        <w:spacing w:line="360" w:lineRule="auto"/>
        <w:ind w:left="284"/>
        <w:rPr>
          <w:spacing w:val="-2"/>
          <w:sz w:val="22"/>
        </w:rPr>
      </w:pPr>
    </w:p>
    <w:p w14:paraId="2805FB43" w14:textId="77777777" w:rsidR="00075473" w:rsidRPr="00C53E89" w:rsidRDefault="00075473" w:rsidP="009171DF">
      <w:pPr>
        <w:suppressAutoHyphens/>
        <w:spacing w:line="360" w:lineRule="auto"/>
        <w:ind w:left="284"/>
        <w:rPr>
          <w:spacing w:val="-2"/>
          <w:sz w:val="22"/>
        </w:rPr>
      </w:pPr>
      <w:r>
        <w:rPr>
          <w:b/>
          <w:i/>
          <w:color w:val="808080"/>
          <w:spacing w:val="-2"/>
          <w:sz w:val="22"/>
        </w:rPr>
        <w:t>Baldin eta kontratua egikaritzeko enplegatutako langileen soldaten kostua kontratuaren prezio osoan sartuta badago, erreferentziako lan-hitzarmenean oinarrituta zenbatetsitako soldata-gastuak zehaztuko dira lizitazioaren oinarrizko aurrekontuan, banakatuta eta generoaren eta lanbide-kategoriaren arabera bereizita.</w:t>
      </w:r>
    </w:p>
    <w:p w14:paraId="08850A6A" w14:textId="77777777" w:rsidR="00075473" w:rsidRDefault="00075473" w:rsidP="009171DF">
      <w:pPr>
        <w:suppressAutoHyphens/>
        <w:spacing w:line="360" w:lineRule="auto"/>
        <w:ind w:left="284"/>
        <w:rPr>
          <w:spacing w:val="-2"/>
          <w:sz w:val="22"/>
        </w:rPr>
      </w:pPr>
    </w:p>
    <w:p w14:paraId="72ED4C83" w14:textId="77777777" w:rsidR="00075473" w:rsidRDefault="00075473" w:rsidP="009171DF">
      <w:pPr>
        <w:suppressAutoHyphens/>
        <w:spacing w:line="360" w:lineRule="auto"/>
        <w:ind w:left="284"/>
        <w:rPr>
          <w:spacing w:val="-2"/>
          <w:sz w:val="22"/>
        </w:rPr>
      </w:pPr>
      <w:r>
        <w:rPr>
          <w:spacing w:val="-2"/>
          <w:sz w:val="22"/>
        </w:rPr>
        <w:t xml:space="preserve">3. </w:t>
      </w:r>
      <w:proofErr w:type="gramStart"/>
      <w:r>
        <w:rPr>
          <w:spacing w:val="-2"/>
          <w:sz w:val="22"/>
        </w:rPr>
        <w:t>sorta.-</w:t>
      </w:r>
      <w:proofErr w:type="gramEnd"/>
      <w:r>
        <w:rPr>
          <w:spacing w:val="-2"/>
          <w:sz w:val="22"/>
        </w:rPr>
        <w:t xml:space="preserve"> .............................................. euro, gehi BEZari dagozkion ...................... euro.</w:t>
      </w:r>
    </w:p>
    <w:p w14:paraId="149D2CC9" w14:textId="77777777" w:rsidR="00075473" w:rsidRDefault="00075473" w:rsidP="009171DF">
      <w:pPr>
        <w:suppressAutoHyphens/>
        <w:spacing w:line="360" w:lineRule="auto"/>
        <w:ind w:left="284"/>
        <w:rPr>
          <w:spacing w:val="-2"/>
          <w:sz w:val="22"/>
        </w:rPr>
      </w:pPr>
    </w:p>
    <w:p w14:paraId="6CCBE3C6" w14:textId="77777777" w:rsidR="00075473" w:rsidRPr="00DC2E38" w:rsidRDefault="00075473" w:rsidP="009171DF">
      <w:pPr>
        <w:suppressAutoHyphens/>
        <w:spacing w:line="360" w:lineRule="auto"/>
        <w:ind w:left="284"/>
        <w:rPr>
          <w:spacing w:val="-2"/>
          <w:sz w:val="22"/>
        </w:rPr>
      </w:pPr>
      <w:r>
        <w:rPr>
          <w:spacing w:val="-2"/>
          <w:sz w:val="22"/>
        </w:rPr>
        <w:t>SPKLren 100.2 artikuluan zehaztutako ondorioetarako, aurrekontua honela dago banakatuta:</w:t>
      </w:r>
    </w:p>
    <w:p w14:paraId="64EE0B14" w14:textId="77777777" w:rsidR="00075473" w:rsidRPr="00DC2E38" w:rsidRDefault="00075473" w:rsidP="009171DF">
      <w:pPr>
        <w:suppressAutoHyphens/>
        <w:spacing w:line="360" w:lineRule="auto"/>
        <w:ind w:left="284"/>
        <w:rPr>
          <w:spacing w:val="-2"/>
          <w:sz w:val="22"/>
        </w:rPr>
      </w:pPr>
      <w:r>
        <w:rPr>
          <w:spacing w:val="-2"/>
          <w:sz w:val="22"/>
        </w:rPr>
        <w:br w:type="page"/>
        <w:t>Langile-kostuak:</w:t>
      </w:r>
    </w:p>
    <w:p w14:paraId="1B2BEAB0" w14:textId="77777777" w:rsidR="00075473" w:rsidRPr="00DC2E38" w:rsidRDefault="00075473" w:rsidP="00075473">
      <w:pPr>
        <w:numPr>
          <w:ilvl w:val="0"/>
          <w:numId w:val="7"/>
        </w:numPr>
        <w:suppressAutoHyphens/>
        <w:spacing w:line="360" w:lineRule="auto"/>
        <w:ind w:left="644"/>
        <w:rPr>
          <w:spacing w:val="-2"/>
          <w:sz w:val="22"/>
        </w:rPr>
      </w:pPr>
      <w:r>
        <w:rPr>
          <w:spacing w:val="-2"/>
          <w:sz w:val="22"/>
        </w:rPr>
        <w:t>Zuzeneko beste kostu batzuk:</w:t>
      </w:r>
    </w:p>
    <w:p w14:paraId="7ED73567" w14:textId="77777777" w:rsidR="00075473" w:rsidRPr="008645F8" w:rsidRDefault="00075473" w:rsidP="00075473">
      <w:pPr>
        <w:numPr>
          <w:ilvl w:val="0"/>
          <w:numId w:val="7"/>
        </w:numPr>
        <w:suppressAutoHyphens/>
        <w:spacing w:line="360" w:lineRule="auto"/>
        <w:ind w:left="644"/>
        <w:rPr>
          <w:spacing w:val="-2"/>
          <w:sz w:val="22"/>
        </w:rPr>
      </w:pPr>
      <w:r>
        <w:rPr>
          <w:spacing w:val="-2"/>
          <w:sz w:val="22"/>
        </w:rPr>
        <w:t>Zeharkako kostuak:</w:t>
      </w:r>
    </w:p>
    <w:p w14:paraId="2128BDF6" w14:textId="77777777" w:rsidR="00075473" w:rsidRDefault="00075473" w:rsidP="00075473">
      <w:pPr>
        <w:numPr>
          <w:ilvl w:val="0"/>
          <w:numId w:val="7"/>
        </w:numPr>
        <w:suppressAutoHyphens/>
        <w:spacing w:line="360" w:lineRule="auto"/>
        <w:ind w:left="644"/>
        <w:rPr>
          <w:spacing w:val="-2"/>
          <w:sz w:val="22"/>
        </w:rPr>
      </w:pPr>
      <w:r>
        <w:rPr>
          <w:spacing w:val="-2"/>
          <w:sz w:val="22"/>
        </w:rPr>
        <w:t>Gerta litezkeen beste gastu batzuk:</w:t>
      </w:r>
    </w:p>
    <w:p w14:paraId="330C3E7D" w14:textId="77777777" w:rsidR="00075473" w:rsidRDefault="00075473" w:rsidP="009171DF">
      <w:pPr>
        <w:suppressAutoHyphens/>
        <w:spacing w:line="360" w:lineRule="auto"/>
        <w:ind w:left="284"/>
        <w:rPr>
          <w:spacing w:val="-2"/>
          <w:sz w:val="22"/>
        </w:rPr>
      </w:pPr>
    </w:p>
    <w:p w14:paraId="77C61D1F" w14:textId="77777777" w:rsidR="00075473" w:rsidRPr="00C53E89" w:rsidRDefault="00075473" w:rsidP="009171DF">
      <w:pPr>
        <w:suppressAutoHyphens/>
        <w:spacing w:line="360" w:lineRule="auto"/>
        <w:ind w:left="284"/>
        <w:rPr>
          <w:spacing w:val="-2"/>
          <w:sz w:val="22"/>
        </w:rPr>
      </w:pPr>
      <w:r>
        <w:rPr>
          <w:b/>
          <w:i/>
          <w:color w:val="808080"/>
          <w:spacing w:val="-2"/>
          <w:sz w:val="22"/>
        </w:rPr>
        <w:t>Baldin eta kontratua egikaritzeko enplegatutako langileen soldaten kostua kontratuaren prezio osoan sartuta badago, erreferentziako lan-hitzarmenean oinarrituta zenbatetsitako soldata-gastuak zehaztuko dira lizitazioaren oinarrizko aurrekontuan, banakatuta eta generoaren eta lanbide-kategoriaren arabera bereizita.</w:t>
      </w:r>
    </w:p>
    <w:p w14:paraId="065814B1" w14:textId="77777777" w:rsidR="00075473" w:rsidRDefault="00075473" w:rsidP="009171DF">
      <w:pPr>
        <w:suppressAutoHyphens/>
        <w:spacing w:line="360" w:lineRule="auto"/>
        <w:ind w:left="284"/>
        <w:rPr>
          <w:spacing w:val="-2"/>
          <w:sz w:val="22"/>
        </w:rPr>
      </w:pPr>
    </w:p>
    <w:p w14:paraId="7C1E8976" w14:textId="77777777" w:rsidR="00075473" w:rsidRPr="00DC2E38" w:rsidRDefault="00075473" w:rsidP="009171DF">
      <w:pPr>
        <w:suppressAutoHyphens/>
        <w:spacing w:line="360" w:lineRule="auto"/>
        <w:ind w:left="284"/>
        <w:rPr>
          <w:spacing w:val="-2"/>
          <w:sz w:val="22"/>
        </w:rPr>
      </w:pPr>
      <w:r>
        <w:rPr>
          <w:spacing w:val="-2"/>
          <w:sz w:val="22"/>
        </w:rPr>
        <w:t>2.- Kontratuaren balio zenbatetsia …………………………. euro da, BEZa aparte.</w:t>
      </w:r>
    </w:p>
    <w:p w14:paraId="3A8C78CA" w14:textId="77777777" w:rsidR="00075473" w:rsidRPr="005A7A7A" w:rsidRDefault="00075473" w:rsidP="009171DF">
      <w:pPr>
        <w:suppressAutoHyphens/>
        <w:spacing w:line="360" w:lineRule="auto"/>
        <w:rPr>
          <w:color w:val="3366FF"/>
          <w:spacing w:val="-2"/>
          <w:sz w:val="22"/>
        </w:rPr>
      </w:pPr>
    </w:p>
    <w:p w14:paraId="3A02C037" w14:textId="77777777" w:rsidR="00075473" w:rsidRPr="009B0B39" w:rsidRDefault="00075473" w:rsidP="009171DF">
      <w:pPr>
        <w:pStyle w:val="Encabezado"/>
        <w:tabs>
          <w:tab w:val="clear" w:pos="4320"/>
          <w:tab w:val="clear" w:pos="8640"/>
        </w:tabs>
        <w:spacing w:line="360" w:lineRule="auto"/>
        <w:rPr>
          <w:rFonts w:cs="Arial"/>
          <w:b/>
          <w:bCs/>
          <w:color w:val="4472C4" w:themeColor="accent1"/>
          <w:spacing w:val="0"/>
          <w:sz w:val="24"/>
          <w:szCs w:val="22"/>
        </w:rPr>
      </w:pPr>
      <w:r w:rsidRPr="009B0B39">
        <w:rPr>
          <w:b/>
          <w:color w:val="4472C4" w:themeColor="accent1"/>
          <w:spacing w:val="0"/>
          <w:sz w:val="24"/>
        </w:rPr>
        <w:t>5. FINANTZAKETA</w:t>
      </w:r>
    </w:p>
    <w:p w14:paraId="1694C7DD" w14:textId="77777777" w:rsidR="00075473" w:rsidRDefault="00075473" w:rsidP="009171DF">
      <w:pPr>
        <w:suppressAutoHyphens/>
        <w:spacing w:line="360" w:lineRule="auto"/>
        <w:ind w:left="567"/>
        <w:rPr>
          <w:b/>
          <w:i/>
          <w:color w:val="808080"/>
          <w:spacing w:val="-2"/>
          <w:sz w:val="22"/>
        </w:rPr>
      </w:pPr>
    </w:p>
    <w:p w14:paraId="64C42081" w14:textId="77777777" w:rsidR="00075473" w:rsidRPr="00353EC1" w:rsidRDefault="00075473" w:rsidP="009171DF">
      <w:pPr>
        <w:suppressAutoHyphens/>
        <w:spacing w:line="360" w:lineRule="auto"/>
        <w:ind w:left="567"/>
        <w:rPr>
          <w:b/>
          <w:i/>
          <w:color w:val="808080"/>
          <w:spacing w:val="-2"/>
          <w:sz w:val="22"/>
        </w:rPr>
      </w:pPr>
      <w:r>
        <w:rPr>
          <w:b/>
          <w:i/>
          <w:color w:val="808080"/>
          <w:spacing w:val="-2"/>
          <w:sz w:val="22"/>
        </w:rPr>
        <w:t>Kasuak edo aldaerak</w:t>
      </w:r>
    </w:p>
    <w:p w14:paraId="531FF00B" w14:textId="77777777" w:rsidR="00075473" w:rsidRPr="009274F5" w:rsidRDefault="00075473" w:rsidP="009171DF">
      <w:pPr>
        <w:pStyle w:val="Encabezado"/>
        <w:tabs>
          <w:tab w:val="clear" w:pos="4320"/>
          <w:tab w:val="clear" w:pos="8640"/>
        </w:tabs>
        <w:spacing w:line="360" w:lineRule="auto"/>
        <w:ind w:left="567"/>
        <w:rPr>
          <w:rFonts w:cs="Arial"/>
          <w:color w:val="808080"/>
        </w:rPr>
      </w:pPr>
    </w:p>
    <w:p w14:paraId="0B48C784" w14:textId="77777777" w:rsidR="00075473" w:rsidRPr="00C87F83" w:rsidRDefault="00075473" w:rsidP="009171DF">
      <w:pPr>
        <w:suppressAutoHyphens/>
        <w:spacing w:line="360" w:lineRule="auto"/>
        <w:ind w:left="851" w:hanging="284"/>
        <w:rPr>
          <w:i/>
          <w:color w:val="808080"/>
          <w:spacing w:val="-2"/>
          <w:sz w:val="22"/>
        </w:rPr>
      </w:pPr>
      <w:r>
        <w:rPr>
          <w:b/>
          <w:i/>
          <w:color w:val="808080"/>
          <w:spacing w:val="-2"/>
          <w:sz w:val="22"/>
        </w:rPr>
        <w:t>a) Kontratuaren finantzaketak urteko ekitaldiari baino ez badio eragiten</w:t>
      </w:r>
      <w:r>
        <w:rPr>
          <w:i/>
          <w:color w:val="808080"/>
          <w:spacing w:val="-2"/>
          <w:sz w:val="22"/>
        </w:rPr>
        <w:t>, honako hau adierazi behar da:</w:t>
      </w:r>
    </w:p>
    <w:p w14:paraId="021ACD8D" w14:textId="77777777" w:rsidR="00075473" w:rsidRPr="005330FF" w:rsidRDefault="00075473" w:rsidP="009171DF">
      <w:pPr>
        <w:suppressAutoHyphens/>
        <w:spacing w:line="360" w:lineRule="auto"/>
        <w:ind w:left="195"/>
        <w:rPr>
          <w:b/>
          <w:color w:val="808080"/>
          <w:spacing w:val="-2"/>
          <w:sz w:val="22"/>
        </w:rPr>
      </w:pPr>
    </w:p>
    <w:p w14:paraId="594C4F58" w14:textId="77777777" w:rsidR="00075473" w:rsidRPr="005330FF" w:rsidRDefault="00075473" w:rsidP="009171DF">
      <w:pPr>
        <w:suppressAutoHyphens/>
        <w:spacing w:line="360" w:lineRule="auto"/>
        <w:ind w:left="284"/>
        <w:rPr>
          <w:spacing w:val="-2"/>
          <w:sz w:val="22"/>
        </w:rPr>
      </w:pPr>
      <w:r>
        <w:rPr>
          <w:spacing w:val="-2"/>
          <w:sz w:val="22"/>
        </w:rPr>
        <w:t>Kontratuaren prezioa ordaintzeko, aurreikusita dago urteko aurrekontuaren konturako finantzaketa, ……</w:t>
      </w:r>
      <w:proofErr w:type="gramStart"/>
      <w:r>
        <w:rPr>
          <w:spacing w:val="-2"/>
          <w:sz w:val="22"/>
        </w:rPr>
        <w:t>…….</w:t>
      </w:r>
      <w:proofErr w:type="gramEnd"/>
      <w:r>
        <w:rPr>
          <w:spacing w:val="-2"/>
          <w:sz w:val="22"/>
        </w:rPr>
        <w:t>. aurrekontu-aplikazioan.</w:t>
      </w:r>
      <w:r>
        <w:tab/>
      </w:r>
    </w:p>
    <w:p w14:paraId="5F8CDADB" w14:textId="77777777" w:rsidR="00075473" w:rsidRPr="005330FF" w:rsidRDefault="00075473" w:rsidP="009171DF">
      <w:pPr>
        <w:suppressAutoHyphens/>
        <w:spacing w:line="360" w:lineRule="auto"/>
        <w:ind w:left="284"/>
        <w:rPr>
          <w:b/>
          <w:color w:val="808080"/>
          <w:spacing w:val="-2"/>
          <w:sz w:val="22"/>
        </w:rPr>
      </w:pPr>
    </w:p>
    <w:p w14:paraId="39B4E604" w14:textId="77777777" w:rsidR="00075473" w:rsidRPr="00C87F83" w:rsidRDefault="00075473" w:rsidP="009171DF">
      <w:pPr>
        <w:suppressAutoHyphens/>
        <w:spacing w:line="360" w:lineRule="auto"/>
        <w:ind w:left="851" w:hanging="284"/>
        <w:rPr>
          <w:i/>
          <w:color w:val="808080"/>
          <w:spacing w:val="-2"/>
          <w:sz w:val="22"/>
        </w:rPr>
      </w:pPr>
      <w:r>
        <w:rPr>
          <w:b/>
          <w:i/>
          <w:color w:val="808080"/>
          <w:spacing w:val="-2"/>
          <w:sz w:val="22"/>
        </w:rPr>
        <w:t>b) Kontratuaren finantzaketak urteko ekitaldiari eta etorkizuneko beste ekitaldi batzuei eragiten badie</w:t>
      </w:r>
      <w:r>
        <w:rPr>
          <w:i/>
          <w:color w:val="808080"/>
          <w:spacing w:val="-2"/>
          <w:sz w:val="22"/>
        </w:rPr>
        <w:t>, honela idatziko da klausula:</w:t>
      </w:r>
    </w:p>
    <w:p w14:paraId="6BE8F4DA" w14:textId="77777777" w:rsidR="00075473" w:rsidRPr="005330FF" w:rsidRDefault="00075473" w:rsidP="009171DF">
      <w:pPr>
        <w:suppressAutoHyphens/>
        <w:spacing w:line="360" w:lineRule="auto"/>
        <w:ind w:left="284"/>
        <w:rPr>
          <w:b/>
          <w:color w:val="808080"/>
          <w:spacing w:val="-2"/>
          <w:sz w:val="22"/>
        </w:rPr>
      </w:pPr>
    </w:p>
    <w:p w14:paraId="63064162" w14:textId="77777777" w:rsidR="00075473" w:rsidRDefault="00075473" w:rsidP="009171DF">
      <w:pPr>
        <w:suppressAutoHyphens/>
        <w:spacing w:line="360" w:lineRule="auto"/>
        <w:ind w:left="284"/>
        <w:rPr>
          <w:spacing w:val="-2"/>
          <w:sz w:val="22"/>
        </w:rPr>
      </w:pPr>
      <w:r>
        <w:rPr>
          <w:spacing w:val="-2"/>
          <w:sz w:val="22"/>
        </w:rPr>
        <w:t>Kontratuaren prezioa ordaintzeko, aurreikusita dago urteko aurrekontuaren konturako finantzaketa, ……</w:t>
      </w:r>
      <w:proofErr w:type="gramStart"/>
      <w:r>
        <w:rPr>
          <w:spacing w:val="-2"/>
          <w:sz w:val="22"/>
        </w:rPr>
        <w:t>…….</w:t>
      </w:r>
      <w:proofErr w:type="gramEnd"/>
      <w:r>
        <w:rPr>
          <w:spacing w:val="-2"/>
          <w:sz w:val="22"/>
        </w:rPr>
        <w:t>. aurrekontu-aplikazioan. Halaber, aurrekontuen arloko eskumena duen organoak behar diren kredituak ezarriko ditu kontratu honek eragingo dien hurrengo ekitaldietako aurrekontuetan.</w:t>
      </w:r>
      <w:r>
        <w:tab/>
      </w:r>
    </w:p>
    <w:p w14:paraId="020745EA" w14:textId="77777777" w:rsidR="00075473" w:rsidRPr="009B0B39" w:rsidRDefault="00075473" w:rsidP="009171DF">
      <w:pPr>
        <w:suppressAutoHyphens/>
        <w:spacing w:line="360" w:lineRule="auto"/>
        <w:ind w:left="284"/>
        <w:rPr>
          <w:rFonts w:cs="Arial"/>
          <w:b/>
          <w:bCs/>
          <w:color w:val="4472C4" w:themeColor="accent1"/>
          <w:spacing w:val="0"/>
          <w:sz w:val="24"/>
          <w:szCs w:val="22"/>
        </w:rPr>
      </w:pPr>
      <w:r>
        <w:rPr>
          <w:spacing w:val="-2"/>
          <w:sz w:val="22"/>
        </w:rPr>
        <w:br w:type="page"/>
      </w:r>
      <w:r w:rsidRPr="009B0B39">
        <w:rPr>
          <w:b/>
          <w:color w:val="4472C4" w:themeColor="accent1"/>
          <w:spacing w:val="0"/>
          <w:sz w:val="24"/>
        </w:rPr>
        <w:t>6. ORDAINKETA-ARAUBIDEA</w:t>
      </w:r>
    </w:p>
    <w:p w14:paraId="6C11D867" w14:textId="77777777" w:rsidR="00075473" w:rsidRPr="00DC2E38" w:rsidRDefault="00075473" w:rsidP="009171DF">
      <w:pPr>
        <w:pStyle w:val="Encabezado"/>
        <w:tabs>
          <w:tab w:val="clear" w:pos="4320"/>
          <w:tab w:val="clear" w:pos="8640"/>
        </w:tabs>
        <w:spacing w:line="360" w:lineRule="auto"/>
        <w:rPr>
          <w:rFonts w:cs="Arial"/>
          <w:b/>
          <w:bCs/>
          <w:spacing w:val="0"/>
          <w:sz w:val="24"/>
          <w:szCs w:val="22"/>
        </w:rPr>
      </w:pPr>
    </w:p>
    <w:p w14:paraId="03A7E2AE" w14:textId="77777777" w:rsidR="00075473" w:rsidRPr="00DC2E38" w:rsidRDefault="00075473" w:rsidP="009171DF">
      <w:pPr>
        <w:suppressAutoHyphens/>
        <w:spacing w:line="360" w:lineRule="auto"/>
        <w:ind w:left="284"/>
        <w:rPr>
          <w:spacing w:val="-2"/>
          <w:sz w:val="22"/>
        </w:rPr>
      </w:pPr>
      <w:r>
        <w:rPr>
          <w:spacing w:val="-2"/>
          <w:sz w:val="22"/>
        </w:rPr>
        <w:t>Dagokion faktura aurkeztu eta onesten denean ordainduko da kontratuaren prezioa, honela: ……………………</w:t>
      </w:r>
      <w:proofErr w:type="gramStart"/>
      <w:r>
        <w:rPr>
          <w:spacing w:val="-2"/>
          <w:sz w:val="22"/>
        </w:rPr>
        <w:t>…….</w:t>
      </w:r>
      <w:proofErr w:type="gramEnd"/>
      <w:r>
        <w:rPr>
          <w:spacing w:val="-2"/>
          <w:sz w:val="22"/>
        </w:rPr>
        <w:t>.</w:t>
      </w:r>
    </w:p>
    <w:p w14:paraId="5AAFEFF9" w14:textId="77777777" w:rsidR="00075473" w:rsidRPr="00DC2E38" w:rsidRDefault="00075473" w:rsidP="009171DF">
      <w:pPr>
        <w:suppressAutoHyphens/>
        <w:spacing w:line="360" w:lineRule="auto"/>
        <w:ind w:left="284"/>
        <w:rPr>
          <w:spacing w:val="-2"/>
          <w:sz w:val="22"/>
        </w:rPr>
      </w:pPr>
    </w:p>
    <w:p w14:paraId="2A95F73A" w14:textId="77777777" w:rsidR="00075473" w:rsidRDefault="00075473" w:rsidP="009171DF">
      <w:pPr>
        <w:suppressAutoHyphens/>
        <w:spacing w:line="360" w:lineRule="auto"/>
        <w:ind w:left="284"/>
        <w:rPr>
          <w:spacing w:val="-2"/>
          <w:sz w:val="22"/>
        </w:rPr>
      </w:pPr>
      <w:r>
        <w:rPr>
          <w:spacing w:val="-2"/>
          <w:sz w:val="22"/>
        </w:rPr>
        <w:t>SPKLren hogeita hamabigarren xedapen gehigarriaren arabera, eta dagozkion fakturetan jasotzearren, honako hau adierazi behar da: ………………………………… da kontabilitate publikoaren arloan eskumena duen organoa; …………………</w:t>
      </w:r>
      <w:proofErr w:type="gramStart"/>
      <w:r>
        <w:rPr>
          <w:spacing w:val="-2"/>
          <w:sz w:val="22"/>
        </w:rPr>
        <w:t>…….</w:t>
      </w:r>
      <w:proofErr w:type="gramEnd"/>
      <w:r>
        <w:rPr>
          <w:spacing w:val="-2"/>
          <w:sz w:val="22"/>
        </w:rPr>
        <w:t>. da kontratazio-organoa, eta ………………………………………………………………………………………………… da unitate hartzailea.</w:t>
      </w:r>
    </w:p>
    <w:p w14:paraId="563A48C1" w14:textId="77777777" w:rsidR="00075473" w:rsidRDefault="00075473" w:rsidP="009171DF">
      <w:pPr>
        <w:suppressAutoHyphens/>
        <w:spacing w:line="360" w:lineRule="auto"/>
        <w:ind w:left="195"/>
        <w:rPr>
          <w:spacing w:val="-2"/>
          <w:sz w:val="22"/>
        </w:rPr>
      </w:pPr>
    </w:p>
    <w:p w14:paraId="15060868" w14:textId="77777777" w:rsidR="00075473" w:rsidRPr="009B0B39" w:rsidRDefault="00075473" w:rsidP="009171DF">
      <w:pPr>
        <w:pStyle w:val="Encabezado"/>
        <w:tabs>
          <w:tab w:val="clear" w:pos="4320"/>
          <w:tab w:val="clear" w:pos="8640"/>
        </w:tabs>
        <w:spacing w:line="360" w:lineRule="auto"/>
        <w:rPr>
          <w:rFonts w:cs="Arial"/>
          <w:b/>
          <w:bCs/>
          <w:color w:val="4472C4" w:themeColor="accent1"/>
          <w:spacing w:val="0"/>
          <w:sz w:val="24"/>
          <w:szCs w:val="22"/>
        </w:rPr>
      </w:pPr>
      <w:r w:rsidRPr="009B0B39">
        <w:rPr>
          <w:b/>
          <w:color w:val="4472C4" w:themeColor="accent1"/>
          <w:spacing w:val="0"/>
          <w:sz w:val="24"/>
        </w:rPr>
        <w:t>7. PREZIOAK BERRIKUSTEA</w:t>
      </w:r>
    </w:p>
    <w:p w14:paraId="237D2DAA" w14:textId="77777777" w:rsidR="00075473" w:rsidRDefault="00075473" w:rsidP="009171DF">
      <w:pPr>
        <w:suppressAutoHyphens/>
        <w:spacing w:line="360" w:lineRule="auto"/>
        <w:ind w:left="567"/>
        <w:rPr>
          <w:b/>
          <w:i/>
          <w:color w:val="808080"/>
          <w:spacing w:val="-2"/>
          <w:sz w:val="22"/>
        </w:rPr>
      </w:pPr>
    </w:p>
    <w:p w14:paraId="144D88DC" w14:textId="77777777" w:rsidR="00075473" w:rsidRPr="00C87F83" w:rsidRDefault="00075473" w:rsidP="009171DF">
      <w:pPr>
        <w:suppressAutoHyphens/>
        <w:spacing w:line="360" w:lineRule="auto"/>
        <w:ind w:left="567"/>
        <w:rPr>
          <w:b/>
          <w:i/>
          <w:color w:val="808080"/>
          <w:spacing w:val="-2"/>
          <w:sz w:val="22"/>
        </w:rPr>
      </w:pPr>
      <w:r>
        <w:rPr>
          <w:b/>
          <w:i/>
          <w:color w:val="808080"/>
          <w:spacing w:val="-2"/>
          <w:sz w:val="22"/>
        </w:rPr>
        <w:t>Kasuak edo aldaerak</w:t>
      </w:r>
    </w:p>
    <w:p w14:paraId="7D8818F0" w14:textId="77777777" w:rsidR="00075473" w:rsidRDefault="00075473" w:rsidP="009171DF">
      <w:pPr>
        <w:pStyle w:val="Encabezado"/>
        <w:tabs>
          <w:tab w:val="clear" w:pos="4320"/>
          <w:tab w:val="clear" w:pos="8640"/>
        </w:tabs>
        <w:spacing w:line="360" w:lineRule="auto"/>
        <w:ind w:left="567"/>
        <w:rPr>
          <w:rFonts w:cs="Arial"/>
          <w:i/>
          <w:color w:val="808080"/>
        </w:rPr>
      </w:pPr>
    </w:p>
    <w:p w14:paraId="6931B827" w14:textId="77777777" w:rsidR="00075473" w:rsidRDefault="00075473" w:rsidP="009171DF">
      <w:pPr>
        <w:suppressAutoHyphens/>
        <w:spacing w:line="360" w:lineRule="auto"/>
        <w:ind w:left="567"/>
        <w:rPr>
          <w:i/>
          <w:color w:val="808080"/>
          <w:spacing w:val="-2"/>
          <w:sz w:val="22"/>
        </w:rPr>
      </w:pPr>
      <w:r>
        <w:rPr>
          <w:i/>
          <w:color w:val="808080"/>
          <w:spacing w:val="-2"/>
          <w:sz w:val="22"/>
        </w:rPr>
        <w:t xml:space="preserve">a) </w:t>
      </w:r>
      <w:r>
        <w:rPr>
          <w:b/>
          <w:i/>
          <w:color w:val="808080"/>
          <w:spacing w:val="-2"/>
          <w:sz w:val="22"/>
        </w:rPr>
        <w:t>Prezioak berrikusi behar ez badira</w:t>
      </w:r>
      <w:r>
        <w:rPr>
          <w:i/>
          <w:color w:val="808080"/>
          <w:spacing w:val="-2"/>
          <w:sz w:val="22"/>
        </w:rPr>
        <w:t>, hauxe adieraziko da:</w:t>
      </w:r>
    </w:p>
    <w:p w14:paraId="3372B1DF" w14:textId="77777777" w:rsidR="00075473" w:rsidRPr="00C87F83" w:rsidRDefault="00075473" w:rsidP="009171DF">
      <w:pPr>
        <w:suppressAutoHyphens/>
        <w:spacing w:line="360" w:lineRule="auto"/>
        <w:ind w:left="567"/>
        <w:rPr>
          <w:i/>
          <w:color w:val="808080"/>
          <w:spacing w:val="-2"/>
          <w:sz w:val="22"/>
        </w:rPr>
      </w:pPr>
    </w:p>
    <w:p w14:paraId="521E7B99" w14:textId="77777777" w:rsidR="00075473" w:rsidRPr="00DC2E38" w:rsidRDefault="00075473" w:rsidP="009171DF">
      <w:pPr>
        <w:suppressAutoHyphens/>
        <w:spacing w:line="360" w:lineRule="auto"/>
        <w:ind w:left="284"/>
        <w:rPr>
          <w:spacing w:val="-2"/>
          <w:sz w:val="22"/>
        </w:rPr>
      </w:pPr>
      <w:r>
        <w:rPr>
          <w:spacing w:val="-2"/>
          <w:sz w:val="22"/>
        </w:rPr>
        <w:t>Kontratu honetan, ez dira berrikusi behar prezioak, SPKLren 103.1 artikuluari jarraituz.</w:t>
      </w:r>
    </w:p>
    <w:p w14:paraId="76787046" w14:textId="77777777" w:rsidR="00075473" w:rsidRPr="00C87F83" w:rsidRDefault="00075473" w:rsidP="009171DF">
      <w:pPr>
        <w:pStyle w:val="Encabezado"/>
        <w:tabs>
          <w:tab w:val="clear" w:pos="4320"/>
          <w:tab w:val="clear" w:pos="8640"/>
        </w:tabs>
        <w:spacing w:line="360" w:lineRule="auto"/>
        <w:ind w:left="567"/>
        <w:rPr>
          <w:rFonts w:cs="Arial"/>
          <w:i/>
          <w:color w:val="808080"/>
        </w:rPr>
      </w:pPr>
    </w:p>
    <w:p w14:paraId="05782984" w14:textId="77777777" w:rsidR="00075473" w:rsidRPr="00C87F83" w:rsidRDefault="00075473" w:rsidP="009171DF">
      <w:pPr>
        <w:suppressAutoHyphens/>
        <w:spacing w:line="360" w:lineRule="auto"/>
        <w:ind w:left="567"/>
        <w:rPr>
          <w:i/>
          <w:color w:val="808080"/>
          <w:spacing w:val="-2"/>
          <w:sz w:val="22"/>
        </w:rPr>
      </w:pPr>
      <w:r>
        <w:rPr>
          <w:b/>
          <w:i/>
          <w:color w:val="808080"/>
          <w:spacing w:val="-2"/>
          <w:sz w:val="22"/>
        </w:rPr>
        <w:t>b) Prezioak berrikusi behar badira</w:t>
      </w:r>
      <w:r>
        <w:rPr>
          <w:i/>
          <w:color w:val="808080"/>
          <w:spacing w:val="-2"/>
          <w:sz w:val="22"/>
        </w:rPr>
        <w:t>, hauxe adieraziko da:</w:t>
      </w:r>
    </w:p>
    <w:p w14:paraId="6DDD58A2" w14:textId="77777777" w:rsidR="00075473" w:rsidRPr="00937954" w:rsidRDefault="00075473" w:rsidP="009171DF">
      <w:pPr>
        <w:suppressAutoHyphens/>
        <w:spacing w:line="360" w:lineRule="auto"/>
        <w:ind w:left="284"/>
        <w:rPr>
          <w:rFonts w:cs="Arial"/>
          <w:b/>
          <w:spacing w:val="-2"/>
          <w:sz w:val="22"/>
          <w:szCs w:val="22"/>
        </w:rPr>
      </w:pPr>
    </w:p>
    <w:p w14:paraId="5F9E3B15" w14:textId="77777777" w:rsidR="00075473" w:rsidRPr="00DC2E38" w:rsidRDefault="00075473" w:rsidP="009171DF">
      <w:pPr>
        <w:suppressAutoHyphens/>
        <w:spacing w:line="360" w:lineRule="auto"/>
        <w:ind w:left="284"/>
        <w:rPr>
          <w:spacing w:val="-2"/>
          <w:sz w:val="22"/>
        </w:rPr>
      </w:pPr>
      <w:r>
        <w:rPr>
          <w:spacing w:val="-2"/>
          <w:sz w:val="22"/>
        </w:rPr>
        <w:t>Espedientean egiaztatzen den bezala, kontratu honen prezioak berrikusi ahal izango dira, honako hauetan xedatutakoarekin bat etorriz: Sektore Publikoko Kontratuen Legearen 103.2 artikulua, martxoaren 30eko 2/2015 Legearen (Espainiako ekonomiaren desindexazioarena) 4. eta 5 artikuluetan aipatutako errege-dekretua, eta Administrazio Publikoen Kontratuen Legearen Erregelamendu Orokorraren 104.etik 106.era bitarteko artikuluak.</w:t>
      </w:r>
    </w:p>
    <w:p w14:paraId="544D74C3" w14:textId="77777777" w:rsidR="00075473" w:rsidRPr="00894E13" w:rsidRDefault="00075473" w:rsidP="009171DF">
      <w:pPr>
        <w:suppressAutoHyphens/>
        <w:spacing w:line="360" w:lineRule="auto"/>
        <w:ind w:left="284"/>
        <w:rPr>
          <w:spacing w:val="-2"/>
          <w:sz w:val="22"/>
        </w:rPr>
      </w:pPr>
    </w:p>
    <w:p w14:paraId="3A853867" w14:textId="77777777" w:rsidR="00075473" w:rsidRDefault="00075473" w:rsidP="009171DF">
      <w:pPr>
        <w:suppressAutoHyphens/>
        <w:spacing w:line="360" w:lineRule="auto"/>
        <w:ind w:left="284"/>
        <w:rPr>
          <w:spacing w:val="-2"/>
          <w:sz w:val="22"/>
        </w:rPr>
      </w:pPr>
      <w:r>
        <w:rPr>
          <w:spacing w:val="-2"/>
          <w:sz w:val="22"/>
        </w:rPr>
        <w:t>Formula hau aplikatu beharko da prezioak berrikustean: ............................................</w:t>
      </w:r>
      <w:r>
        <w:tab/>
      </w:r>
    </w:p>
    <w:p w14:paraId="23D19FE9" w14:textId="77777777" w:rsidR="00075473" w:rsidRPr="009B0B39" w:rsidRDefault="00075473" w:rsidP="009171DF">
      <w:pPr>
        <w:suppressAutoHyphens/>
        <w:spacing w:line="360" w:lineRule="auto"/>
        <w:ind w:left="284"/>
        <w:rPr>
          <w:rFonts w:cs="Arial"/>
          <w:b/>
          <w:bCs/>
          <w:color w:val="4472C4" w:themeColor="accent1"/>
          <w:spacing w:val="0"/>
          <w:sz w:val="24"/>
          <w:szCs w:val="22"/>
        </w:rPr>
      </w:pPr>
      <w:r>
        <w:rPr>
          <w:b/>
          <w:spacing w:val="-2"/>
          <w:sz w:val="22"/>
        </w:rPr>
        <w:br w:type="page"/>
      </w:r>
      <w:r w:rsidRPr="009B0B39">
        <w:rPr>
          <w:b/>
          <w:color w:val="4472C4" w:themeColor="accent1"/>
          <w:spacing w:val="0"/>
          <w:sz w:val="24"/>
        </w:rPr>
        <w:t>8. BERMEAK</w:t>
      </w:r>
    </w:p>
    <w:p w14:paraId="3BF074FA" w14:textId="77777777" w:rsidR="00075473" w:rsidRDefault="00075473" w:rsidP="009171DF">
      <w:pPr>
        <w:suppressAutoHyphens/>
        <w:spacing w:line="360" w:lineRule="auto"/>
        <w:ind w:left="284"/>
        <w:rPr>
          <w:spacing w:val="-2"/>
          <w:sz w:val="22"/>
        </w:rPr>
      </w:pPr>
    </w:p>
    <w:p w14:paraId="12C471AA" w14:textId="77777777" w:rsidR="00075473" w:rsidRPr="00DC2E38" w:rsidRDefault="00075473" w:rsidP="009171DF">
      <w:pPr>
        <w:suppressAutoHyphens/>
        <w:spacing w:line="360" w:lineRule="auto"/>
        <w:ind w:left="284"/>
        <w:rPr>
          <w:spacing w:val="-2"/>
          <w:sz w:val="22"/>
        </w:rPr>
      </w:pPr>
      <w:r>
        <w:rPr>
          <w:spacing w:val="-2"/>
          <w:sz w:val="22"/>
        </w:rPr>
        <w:t>Prozedura honetan ez da eskatzen behin betiko bermerik jartzea, SPKLren 159.6.f) artikuluan prozedura ireki sinplifikatu laburturako ezarritakoa aplikatuz; halaber, behin-behineko bermea salbuetsita dago prozedura ireki sinplifikatu guztietan, lege horren 159.4.b) artikuluan aurreikusitakoaren arabera.</w:t>
      </w:r>
    </w:p>
    <w:p w14:paraId="15494E3E" w14:textId="77777777" w:rsidR="00075473" w:rsidRPr="00937954" w:rsidRDefault="00075473" w:rsidP="009171DF">
      <w:pPr>
        <w:suppressAutoHyphens/>
        <w:spacing w:line="360" w:lineRule="auto"/>
        <w:ind w:left="284"/>
        <w:rPr>
          <w:spacing w:val="-2"/>
          <w:sz w:val="22"/>
        </w:rPr>
      </w:pPr>
    </w:p>
    <w:p w14:paraId="384B5EF1" w14:textId="77777777" w:rsidR="00075473" w:rsidRPr="005A7A7A" w:rsidRDefault="00075473" w:rsidP="009171DF">
      <w:pPr>
        <w:pStyle w:val="Encabezado"/>
        <w:tabs>
          <w:tab w:val="clear" w:pos="4320"/>
          <w:tab w:val="clear" w:pos="8640"/>
        </w:tabs>
        <w:spacing w:line="360" w:lineRule="auto"/>
        <w:ind w:left="195"/>
        <w:jc w:val="center"/>
        <w:rPr>
          <w:rFonts w:cs="Arial"/>
          <w:b/>
          <w:bCs/>
          <w:color w:val="767171" w:themeColor="background2" w:themeShade="80"/>
          <w:spacing w:val="0"/>
          <w:sz w:val="28"/>
          <w:szCs w:val="28"/>
        </w:rPr>
      </w:pPr>
      <w:r w:rsidRPr="005A7A7A">
        <w:rPr>
          <w:b/>
          <w:color w:val="767171" w:themeColor="background2" w:themeShade="80"/>
          <w:spacing w:val="0"/>
          <w:sz w:val="28"/>
          <w:szCs w:val="28"/>
        </w:rPr>
        <w:t>II.- KONTRATATZEKO PROZEDURA</w:t>
      </w:r>
    </w:p>
    <w:p w14:paraId="3E8602CA" w14:textId="77777777" w:rsidR="00075473" w:rsidRDefault="00075473" w:rsidP="009171DF">
      <w:pPr>
        <w:pStyle w:val="Encabezado"/>
        <w:tabs>
          <w:tab w:val="clear" w:pos="4320"/>
          <w:tab w:val="clear" w:pos="8640"/>
        </w:tabs>
        <w:spacing w:line="360" w:lineRule="auto"/>
        <w:ind w:left="195"/>
        <w:rPr>
          <w:rFonts w:cs="Arial"/>
          <w:b/>
          <w:bCs/>
          <w:spacing w:val="0"/>
          <w:sz w:val="24"/>
          <w:szCs w:val="22"/>
        </w:rPr>
      </w:pPr>
    </w:p>
    <w:p w14:paraId="3625E4E9" w14:textId="77777777" w:rsidR="00075473" w:rsidRDefault="00075473" w:rsidP="009171DF">
      <w:pPr>
        <w:pStyle w:val="Encabezado"/>
        <w:tabs>
          <w:tab w:val="clear" w:pos="4320"/>
          <w:tab w:val="clear" w:pos="8640"/>
        </w:tabs>
        <w:spacing w:line="360" w:lineRule="auto"/>
        <w:rPr>
          <w:rFonts w:cs="Arial"/>
          <w:bCs/>
          <w:spacing w:val="0"/>
          <w:sz w:val="22"/>
          <w:szCs w:val="22"/>
        </w:rPr>
      </w:pPr>
    </w:p>
    <w:p w14:paraId="66CB9D34" w14:textId="77777777" w:rsidR="00075473" w:rsidRPr="009B0B39" w:rsidRDefault="00075473" w:rsidP="009171DF">
      <w:pPr>
        <w:pStyle w:val="Encabezado"/>
        <w:tabs>
          <w:tab w:val="clear" w:pos="4320"/>
          <w:tab w:val="clear" w:pos="8640"/>
        </w:tabs>
        <w:spacing w:line="360" w:lineRule="auto"/>
        <w:rPr>
          <w:rFonts w:cs="Arial"/>
          <w:b/>
          <w:bCs/>
          <w:color w:val="4472C4" w:themeColor="accent1"/>
          <w:spacing w:val="0"/>
          <w:sz w:val="24"/>
          <w:szCs w:val="22"/>
        </w:rPr>
      </w:pPr>
      <w:r w:rsidRPr="009B0B39">
        <w:rPr>
          <w:b/>
          <w:color w:val="4472C4" w:themeColor="accent1"/>
          <w:spacing w:val="0"/>
          <w:sz w:val="24"/>
        </w:rPr>
        <w:t>9. ADJUDIKAZIO-PROZEDURA</w:t>
      </w:r>
    </w:p>
    <w:p w14:paraId="2C5AB693" w14:textId="77777777" w:rsidR="00075473" w:rsidRDefault="00075473" w:rsidP="009171DF">
      <w:pPr>
        <w:pStyle w:val="Encabezado"/>
        <w:spacing w:line="360" w:lineRule="auto"/>
        <w:ind w:left="284"/>
        <w:outlineLvl w:val="0"/>
        <w:rPr>
          <w:rFonts w:cs="Arial"/>
          <w:bCs/>
          <w:spacing w:val="0"/>
          <w:sz w:val="22"/>
          <w:szCs w:val="22"/>
        </w:rPr>
      </w:pPr>
    </w:p>
    <w:p w14:paraId="2F1AE159" w14:textId="77777777" w:rsidR="00075473" w:rsidRPr="00DC2E38" w:rsidRDefault="00075473" w:rsidP="009171DF">
      <w:pPr>
        <w:pStyle w:val="Encabezado"/>
        <w:spacing w:line="360" w:lineRule="auto"/>
        <w:ind w:left="284"/>
        <w:outlineLvl w:val="0"/>
        <w:rPr>
          <w:rFonts w:cs="Arial"/>
          <w:bCs/>
          <w:spacing w:val="0"/>
          <w:sz w:val="22"/>
          <w:szCs w:val="22"/>
        </w:rPr>
      </w:pPr>
      <w:r>
        <w:rPr>
          <w:spacing w:val="0"/>
          <w:sz w:val="22"/>
        </w:rPr>
        <w:t>Kontratu hau prozedura ireki sinplifikatu laburtuaren bidez adjudikatuko da, SPKLren 159.6 artikuluan ezarritakoari jarraituz; lege horretan eta bera garatzeko arauetan ezarritako jardunei jarraituko zaie adjudikazioa izapidetzean.</w:t>
      </w:r>
    </w:p>
    <w:p w14:paraId="3543D2CC" w14:textId="77777777" w:rsidR="00075473" w:rsidRPr="009B0B39" w:rsidRDefault="00075473" w:rsidP="009171DF">
      <w:pPr>
        <w:pStyle w:val="Encabezado"/>
        <w:spacing w:line="360" w:lineRule="auto"/>
        <w:ind w:left="284"/>
        <w:rPr>
          <w:rFonts w:cs="Arial"/>
          <w:bCs/>
          <w:color w:val="4472C4" w:themeColor="accent1"/>
          <w:spacing w:val="0"/>
          <w:sz w:val="22"/>
          <w:szCs w:val="22"/>
        </w:rPr>
      </w:pPr>
    </w:p>
    <w:p w14:paraId="05FAB02F" w14:textId="77777777" w:rsidR="00075473" w:rsidRPr="009B0B39" w:rsidRDefault="00075473" w:rsidP="009171DF">
      <w:pPr>
        <w:pStyle w:val="Encabezado"/>
        <w:tabs>
          <w:tab w:val="clear" w:pos="4320"/>
          <w:tab w:val="clear" w:pos="8640"/>
        </w:tabs>
        <w:spacing w:line="360" w:lineRule="auto"/>
        <w:rPr>
          <w:rFonts w:cs="Arial"/>
          <w:b/>
          <w:bCs/>
          <w:color w:val="4472C4" w:themeColor="accent1"/>
          <w:spacing w:val="0"/>
          <w:sz w:val="24"/>
          <w:szCs w:val="24"/>
        </w:rPr>
      </w:pPr>
      <w:r w:rsidRPr="009B0B39">
        <w:rPr>
          <w:b/>
          <w:color w:val="4472C4" w:themeColor="accent1"/>
          <w:spacing w:val="0"/>
          <w:sz w:val="24"/>
        </w:rPr>
        <w:t>10. LIZITAZIO ELEKTRONIKOA</w:t>
      </w:r>
    </w:p>
    <w:p w14:paraId="7D45A6E7" w14:textId="77777777" w:rsidR="00075473" w:rsidRPr="00DC2E38" w:rsidRDefault="00075473" w:rsidP="009171DF">
      <w:pPr>
        <w:pStyle w:val="Encabezado"/>
        <w:spacing w:line="360" w:lineRule="auto"/>
        <w:ind w:left="284"/>
        <w:rPr>
          <w:rFonts w:cs="Arial"/>
          <w:bCs/>
          <w:spacing w:val="0"/>
          <w:sz w:val="22"/>
          <w:szCs w:val="22"/>
        </w:rPr>
      </w:pPr>
    </w:p>
    <w:p w14:paraId="7420F615" w14:textId="77777777" w:rsidR="00075473" w:rsidRPr="00DC2E38" w:rsidRDefault="00075473" w:rsidP="009171DF">
      <w:pPr>
        <w:pStyle w:val="Encabezado"/>
        <w:spacing w:line="360" w:lineRule="auto"/>
        <w:ind w:left="284"/>
        <w:rPr>
          <w:rFonts w:cs="Arial"/>
          <w:bCs/>
          <w:spacing w:val="0"/>
          <w:sz w:val="22"/>
          <w:szCs w:val="22"/>
        </w:rPr>
      </w:pPr>
      <w:r>
        <w:rPr>
          <w:spacing w:val="0"/>
          <w:sz w:val="22"/>
        </w:rPr>
        <w:t>Lizitazio hau bitarteko elektronikoz izapidetuko da, Sektore Publikoko Kontratuei buruzko azaroaren 8ko 9/2017 Legean xedatutakoari jarraituz. Horrenbestez, udalaren eta lizitatzaileen arteko harremana ere bide horien bitartez egingo da.</w:t>
      </w:r>
    </w:p>
    <w:p w14:paraId="2F8D81BC" w14:textId="77777777" w:rsidR="00075473" w:rsidRPr="00DC2E38" w:rsidRDefault="00075473" w:rsidP="009171DF">
      <w:pPr>
        <w:pStyle w:val="Encabezado"/>
        <w:spacing w:line="360" w:lineRule="auto"/>
        <w:ind w:left="284"/>
        <w:rPr>
          <w:rFonts w:cs="Arial"/>
          <w:bCs/>
          <w:spacing w:val="0"/>
          <w:sz w:val="22"/>
          <w:szCs w:val="22"/>
        </w:rPr>
      </w:pPr>
    </w:p>
    <w:p w14:paraId="62B6D7BF" w14:textId="77777777" w:rsidR="00075473" w:rsidRPr="009B0B39" w:rsidRDefault="00075473" w:rsidP="009171DF">
      <w:pPr>
        <w:pStyle w:val="Encabezado"/>
        <w:tabs>
          <w:tab w:val="clear" w:pos="4320"/>
          <w:tab w:val="clear" w:pos="8640"/>
        </w:tabs>
        <w:spacing w:line="360" w:lineRule="auto"/>
        <w:rPr>
          <w:rFonts w:cs="Arial"/>
          <w:b/>
          <w:bCs/>
          <w:color w:val="4472C4" w:themeColor="accent1"/>
          <w:spacing w:val="0"/>
          <w:sz w:val="24"/>
          <w:szCs w:val="24"/>
        </w:rPr>
      </w:pPr>
      <w:r w:rsidRPr="009B0B39">
        <w:rPr>
          <w:b/>
          <w:color w:val="4472C4" w:themeColor="accent1"/>
          <w:spacing w:val="0"/>
          <w:sz w:val="24"/>
        </w:rPr>
        <w:t>11. JAKINARAZPENAK ETA KOMUNIKAZIOAK</w:t>
      </w:r>
    </w:p>
    <w:p w14:paraId="1B7F9B0C" w14:textId="77777777" w:rsidR="00075473" w:rsidRPr="00DC2E38" w:rsidRDefault="00075473" w:rsidP="009171DF">
      <w:pPr>
        <w:pStyle w:val="Encabezado"/>
        <w:spacing w:line="360" w:lineRule="auto"/>
        <w:ind w:left="195"/>
        <w:rPr>
          <w:rFonts w:cs="Arial"/>
          <w:bCs/>
          <w:spacing w:val="0"/>
          <w:sz w:val="22"/>
          <w:szCs w:val="22"/>
        </w:rPr>
      </w:pPr>
    </w:p>
    <w:p w14:paraId="096BDAFA" w14:textId="77777777" w:rsidR="00075473" w:rsidRPr="00DC2E38" w:rsidRDefault="00075473" w:rsidP="009171DF">
      <w:pPr>
        <w:pStyle w:val="Encabezado"/>
        <w:spacing w:line="360" w:lineRule="auto"/>
        <w:ind w:left="195"/>
        <w:rPr>
          <w:rFonts w:cs="Arial"/>
          <w:bCs/>
          <w:spacing w:val="0"/>
          <w:sz w:val="22"/>
          <w:szCs w:val="22"/>
        </w:rPr>
      </w:pPr>
      <w:r>
        <w:rPr>
          <w:spacing w:val="0"/>
          <w:sz w:val="22"/>
        </w:rPr>
        <w:t>Espediente honi lotutako jakinarazpen eta komunikazio guztiak bitarteko elektronikoz egingo dira, honako prozesu honi jarraituz:</w:t>
      </w:r>
    </w:p>
    <w:p w14:paraId="09BC6478" w14:textId="77777777" w:rsidR="00075473" w:rsidRPr="00DC2E38" w:rsidRDefault="00075473" w:rsidP="009171DF">
      <w:pPr>
        <w:pStyle w:val="Encabezado"/>
        <w:spacing w:line="360" w:lineRule="auto"/>
        <w:ind w:left="195"/>
        <w:rPr>
          <w:rFonts w:cs="Arial"/>
          <w:bCs/>
          <w:spacing w:val="0"/>
          <w:sz w:val="22"/>
          <w:szCs w:val="22"/>
        </w:rPr>
      </w:pPr>
    </w:p>
    <w:p w14:paraId="1B66F330" w14:textId="77777777" w:rsidR="00075473" w:rsidRPr="00DC2E38" w:rsidRDefault="00075473" w:rsidP="009171DF">
      <w:pPr>
        <w:pStyle w:val="Encabezado"/>
        <w:spacing w:line="360" w:lineRule="auto"/>
        <w:ind w:left="993" w:hanging="426"/>
        <w:rPr>
          <w:rFonts w:cs="Arial"/>
          <w:bCs/>
          <w:spacing w:val="0"/>
          <w:sz w:val="22"/>
          <w:szCs w:val="22"/>
        </w:rPr>
      </w:pPr>
      <w:r>
        <w:rPr>
          <w:spacing w:val="0"/>
          <w:sz w:val="22"/>
        </w:rPr>
        <w:t xml:space="preserve">1) </w:t>
      </w:r>
      <w:r>
        <w:rPr>
          <w:b/>
          <w:spacing w:val="0"/>
          <w:sz w:val="22"/>
        </w:rPr>
        <w:t>Hartzailearen esku jartzea</w:t>
      </w:r>
      <w:r>
        <w:rPr>
          <w:spacing w:val="0"/>
          <w:sz w:val="22"/>
        </w:rPr>
        <w:t>.</w:t>
      </w:r>
    </w:p>
    <w:p w14:paraId="578C36A0" w14:textId="77777777" w:rsidR="00075473" w:rsidRPr="00DC2E38" w:rsidRDefault="00075473" w:rsidP="009171DF">
      <w:pPr>
        <w:pStyle w:val="Encabezado"/>
        <w:spacing w:line="360" w:lineRule="auto"/>
        <w:ind w:left="993" w:hanging="426"/>
        <w:rPr>
          <w:rFonts w:cs="Arial"/>
          <w:b/>
          <w:bCs/>
          <w:spacing w:val="0"/>
          <w:sz w:val="22"/>
          <w:szCs w:val="22"/>
        </w:rPr>
      </w:pPr>
      <w:r>
        <w:rPr>
          <w:spacing w:val="0"/>
          <w:sz w:val="22"/>
        </w:rPr>
        <w:t xml:space="preserve">2) </w:t>
      </w:r>
      <w:r>
        <w:rPr>
          <w:b/>
          <w:spacing w:val="0"/>
          <w:sz w:val="22"/>
        </w:rPr>
        <w:t>Jakinarazpenaren edo komunikazioaren edukiak eskuratzeko bidea</w:t>
      </w:r>
      <w:r>
        <w:rPr>
          <w:spacing w:val="0"/>
          <w:sz w:val="22"/>
        </w:rPr>
        <w:t>.</w:t>
      </w:r>
    </w:p>
    <w:p w14:paraId="39188F30" w14:textId="77777777" w:rsidR="00075473" w:rsidRPr="00937954" w:rsidRDefault="00075473" w:rsidP="009171DF">
      <w:pPr>
        <w:pStyle w:val="Encabezado"/>
        <w:spacing w:line="360" w:lineRule="auto"/>
        <w:ind w:left="195"/>
        <w:rPr>
          <w:rFonts w:cs="Arial"/>
          <w:bCs/>
          <w:spacing w:val="0"/>
          <w:sz w:val="22"/>
          <w:szCs w:val="22"/>
        </w:rPr>
      </w:pPr>
    </w:p>
    <w:p w14:paraId="7E39EFF6" w14:textId="77777777" w:rsidR="00075473" w:rsidRPr="00DC2E38" w:rsidRDefault="00075473" w:rsidP="009171DF">
      <w:pPr>
        <w:pStyle w:val="Encabezado"/>
        <w:spacing w:line="360" w:lineRule="auto"/>
        <w:ind w:left="195"/>
        <w:rPr>
          <w:rFonts w:cs="Arial"/>
          <w:bCs/>
          <w:spacing w:val="0"/>
          <w:sz w:val="22"/>
          <w:szCs w:val="22"/>
        </w:rPr>
      </w:pPr>
      <w:r>
        <w:rPr>
          <w:spacing w:val="0"/>
          <w:sz w:val="22"/>
        </w:rPr>
        <w:t>Epeak egun honetatik hasiko dira zenbatzen: jakinarazpena egiten den egunetik (jakinaraztearen xede den egintza egun berean argitaratzen bada kontratatzaile-profilean), edo jakinarazpena jasotzen den egunetik (egintza ez bada egun berean argitaratzen kontratatzaile-profilean).</w:t>
      </w:r>
    </w:p>
    <w:p w14:paraId="0FB7B42B" w14:textId="77777777" w:rsidR="00075473" w:rsidRPr="00DC2E38" w:rsidRDefault="00075473" w:rsidP="009171DF">
      <w:pPr>
        <w:pStyle w:val="Encabezado"/>
        <w:spacing w:line="360" w:lineRule="auto"/>
        <w:ind w:left="195"/>
        <w:rPr>
          <w:rFonts w:cs="Arial"/>
          <w:bCs/>
          <w:spacing w:val="0"/>
          <w:sz w:val="22"/>
          <w:szCs w:val="22"/>
        </w:rPr>
      </w:pPr>
    </w:p>
    <w:p w14:paraId="15879C95" w14:textId="77777777" w:rsidR="00075473" w:rsidRPr="00DC2E38" w:rsidRDefault="00075473" w:rsidP="009171DF">
      <w:pPr>
        <w:pStyle w:val="Encabezado"/>
        <w:spacing w:line="360" w:lineRule="auto"/>
        <w:ind w:left="195"/>
        <w:rPr>
          <w:rFonts w:cs="Arial"/>
          <w:bCs/>
          <w:spacing w:val="0"/>
          <w:sz w:val="22"/>
          <w:szCs w:val="22"/>
        </w:rPr>
      </w:pPr>
      <w:r>
        <w:rPr>
          <w:spacing w:val="0"/>
          <w:sz w:val="22"/>
        </w:rPr>
        <w:t>Jakinarazpena eskuragarri jarri eta hamar egun naturalen epean hartzaileak onartu ez badu edo uko egin badio, iraungitzat joko da, eta betetzat joko da jakinarazteko izapidea.</w:t>
      </w:r>
    </w:p>
    <w:p w14:paraId="0E8EB422" w14:textId="77777777" w:rsidR="00075473" w:rsidRPr="00DC2E38" w:rsidRDefault="00075473" w:rsidP="009171DF">
      <w:pPr>
        <w:pStyle w:val="Encabezado"/>
        <w:tabs>
          <w:tab w:val="clear" w:pos="4320"/>
          <w:tab w:val="clear" w:pos="8640"/>
        </w:tabs>
        <w:spacing w:line="360" w:lineRule="auto"/>
        <w:rPr>
          <w:rFonts w:cs="Arial"/>
          <w:b/>
          <w:bCs/>
          <w:spacing w:val="0"/>
          <w:sz w:val="24"/>
          <w:szCs w:val="24"/>
        </w:rPr>
      </w:pPr>
    </w:p>
    <w:p w14:paraId="13A13214" w14:textId="77777777" w:rsidR="00075473" w:rsidRPr="009B0B39" w:rsidRDefault="00075473" w:rsidP="009171DF">
      <w:pPr>
        <w:pStyle w:val="Encabezado"/>
        <w:tabs>
          <w:tab w:val="clear" w:pos="4320"/>
          <w:tab w:val="clear" w:pos="8640"/>
        </w:tabs>
        <w:spacing w:line="360" w:lineRule="auto"/>
        <w:rPr>
          <w:rFonts w:cs="Arial"/>
          <w:b/>
          <w:bCs/>
          <w:color w:val="4472C4" w:themeColor="accent1"/>
          <w:spacing w:val="0"/>
          <w:sz w:val="24"/>
          <w:szCs w:val="22"/>
        </w:rPr>
      </w:pPr>
      <w:r w:rsidRPr="009B0B39">
        <w:rPr>
          <w:b/>
          <w:color w:val="4472C4" w:themeColor="accent1"/>
          <w:spacing w:val="0"/>
          <w:sz w:val="24"/>
        </w:rPr>
        <w:t>12. KONTRATATZEKO GAITASUNA</w:t>
      </w:r>
    </w:p>
    <w:p w14:paraId="2A0AE5CF" w14:textId="77777777" w:rsidR="00075473" w:rsidRPr="00DC2E38" w:rsidRDefault="00075473" w:rsidP="009171DF">
      <w:pPr>
        <w:pStyle w:val="Encabezado"/>
        <w:tabs>
          <w:tab w:val="clear" w:pos="4320"/>
          <w:tab w:val="clear" w:pos="8640"/>
        </w:tabs>
        <w:spacing w:line="360" w:lineRule="auto"/>
        <w:ind w:left="195"/>
        <w:rPr>
          <w:rFonts w:cs="Arial"/>
          <w:b/>
          <w:bCs/>
          <w:spacing w:val="0"/>
          <w:sz w:val="24"/>
          <w:szCs w:val="22"/>
        </w:rPr>
      </w:pPr>
    </w:p>
    <w:p w14:paraId="7F1F070B" w14:textId="77777777" w:rsidR="00075473" w:rsidRPr="00DC2E38" w:rsidRDefault="00075473" w:rsidP="009171DF">
      <w:pPr>
        <w:tabs>
          <w:tab w:val="left" w:pos="28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r>
        <w:rPr>
          <w:spacing w:val="-2"/>
          <w:sz w:val="22"/>
        </w:rPr>
        <w:t>Kontratazio-prozedura honetan parte hartu ahal izango dute gaitasun juridiko osoa eta jarduteko gaitasun osoa duten pertsona fisiko eta juridikoek, baldin eta ez badaude sartuta SPKLren 71. artikuluan kontratatzeko ezarritako debekuetako batean ere, eta Sektore Publikoko Lizitatzaileen eta Enpresa Sailkatuen Erregistro Ofizialean edo Lizitatzaileen eta Enpresa Sailkatuen Euskal Autonomia Erkidegoko Erregistroan inskribatuta badaude, oro har SPKLren 159.4 artikuluan prozedura ireki sinplifikaturako eskatzen den bezala.</w:t>
      </w:r>
    </w:p>
    <w:p w14:paraId="645E30D2" w14:textId="77777777" w:rsidR="00075473" w:rsidRPr="00DC2D7A" w:rsidRDefault="00075473" w:rsidP="009171DF">
      <w:pPr>
        <w:tabs>
          <w:tab w:val="left" w:pos="28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jc w:val="right"/>
        <w:rPr>
          <w:b/>
          <w:spacing w:val="-2"/>
          <w:sz w:val="26"/>
        </w:rPr>
      </w:pPr>
    </w:p>
    <w:p w14:paraId="0C83E400" w14:textId="77777777" w:rsidR="00075473" w:rsidRPr="00DC2D7A" w:rsidRDefault="00075473" w:rsidP="009171DF">
      <w:pPr>
        <w:tabs>
          <w:tab w:val="left" w:pos="28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r>
        <w:rPr>
          <w:spacing w:val="-2"/>
          <w:sz w:val="22"/>
        </w:rPr>
        <w:t>Halaber, nork bere izenean edo baimendutako ordezkari baten bitartez har dezakete parte (ordezkariak berariazko ahalorde askietsia eduki behar du). Pertsona juridiko bateko kideren bat aritzen bada haren ordezkari, agiri bidez frogatu beharko du baduela horretarako ahalmena. Kasu batean zein bestean, ordezkariari ere eragiten diote lehen aipatutako kontratatzeko ezgaitasun horiek.</w:t>
      </w:r>
    </w:p>
    <w:p w14:paraId="3ACE8335" w14:textId="77777777" w:rsidR="00075473" w:rsidRPr="00DC2D7A" w:rsidRDefault="00075473" w:rsidP="009171DF">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rPr>
          <w:spacing w:val="-2"/>
          <w:sz w:val="22"/>
        </w:rPr>
      </w:pPr>
    </w:p>
    <w:p w14:paraId="1F8C4C5E" w14:textId="77777777" w:rsidR="00075473" w:rsidRDefault="00075473" w:rsidP="009171DF">
      <w:pPr>
        <w:tabs>
          <w:tab w:val="left" w:pos="284"/>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r>
        <w:rPr>
          <w:spacing w:val="-2"/>
          <w:sz w:val="22"/>
        </w:rPr>
        <w:t>Pertsona horiek, halaber, kontratu honen xede den jarduera edo prestazioa gauzatzeko behar den enpresa- edo lanbide-gaikuntza eduki behar dute.</w:t>
      </w:r>
    </w:p>
    <w:p w14:paraId="645A69E5" w14:textId="77777777" w:rsidR="00075473" w:rsidRPr="00937954" w:rsidRDefault="00075473" w:rsidP="009171DF">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rPr>
          <w:spacing w:val="-2"/>
          <w:sz w:val="22"/>
        </w:rPr>
      </w:pPr>
    </w:p>
    <w:p w14:paraId="7B9D556C" w14:textId="77777777" w:rsidR="00075473" w:rsidRPr="009B0B39" w:rsidRDefault="00075473" w:rsidP="009171DF">
      <w:pPr>
        <w:pStyle w:val="Encabezado"/>
        <w:tabs>
          <w:tab w:val="clear" w:pos="4320"/>
          <w:tab w:val="clear" w:pos="8640"/>
        </w:tabs>
        <w:spacing w:line="360" w:lineRule="auto"/>
        <w:rPr>
          <w:rFonts w:cs="Arial"/>
          <w:b/>
          <w:bCs/>
          <w:color w:val="4472C4" w:themeColor="accent1"/>
          <w:spacing w:val="0"/>
          <w:sz w:val="24"/>
          <w:szCs w:val="24"/>
        </w:rPr>
      </w:pPr>
      <w:r w:rsidRPr="009B0B39">
        <w:rPr>
          <w:b/>
          <w:color w:val="4472C4" w:themeColor="accent1"/>
          <w:spacing w:val="0"/>
          <w:sz w:val="24"/>
        </w:rPr>
        <w:t>13. ADJUDIKAZIO-IRIZPIDEAK</w:t>
      </w:r>
    </w:p>
    <w:p w14:paraId="5DE30B44" w14:textId="77777777" w:rsidR="00075473" w:rsidRDefault="00075473" w:rsidP="009171DF">
      <w:pPr>
        <w:pStyle w:val="Encabezado"/>
        <w:spacing w:line="360" w:lineRule="auto"/>
        <w:ind w:left="284"/>
        <w:rPr>
          <w:rFonts w:cs="Arial"/>
          <w:bCs/>
          <w:spacing w:val="0"/>
          <w:sz w:val="22"/>
          <w:szCs w:val="22"/>
        </w:rPr>
      </w:pPr>
    </w:p>
    <w:p w14:paraId="6A34136E" w14:textId="77777777" w:rsidR="00075473" w:rsidRPr="00B50222" w:rsidRDefault="00075473" w:rsidP="009171DF">
      <w:pPr>
        <w:pStyle w:val="Encabezado"/>
        <w:spacing w:line="360" w:lineRule="auto"/>
        <w:ind w:left="284"/>
        <w:rPr>
          <w:rFonts w:cs="Arial"/>
          <w:bCs/>
          <w:spacing w:val="0"/>
          <w:sz w:val="22"/>
          <w:szCs w:val="22"/>
        </w:rPr>
      </w:pPr>
      <w:r>
        <w:rPr>
          <w:spacing w:val="0"/>
          <w:sz w:val="22"/>
        </w:rPr>
        <w:t>Honako hauek dira kontratua adjudikatzeko oinarri izango diren eskaintzak balioesteko irizpideak eta haien haztapena:</w:t>
      </w:r>
    </w:p>
    <w:p w14:paraId="6ADA5A18" w14:textId="77777777" w:rsidR="00075473" w:rsidRPr="00B50222" w:rsidRDefault="00075473" w:rsidP="009171DF">
      <w:pPr>
        <w:pStyle w:val="Encabezado"/>
        <w:tabs>
          <w:tab w:val="clear" w:pos="4320"/>
          <w:tab w:val="clear" w:pos="8640"/>
        </w:tabs>
        <w:spacing w:line="360" w:lineRule="auto"/>
        <w:ind w:left="284"/>
        <w:rPr>
          <w:rFonts w:cs="Arial"/>
          <w:bCs/>
          <w:spacing w:val="0"/>
          <w:sz w:val="22"/>
          <w:szCs w:val="22"/>
        </w:rPr>
      </w:pPr>
      <w:r>
        <w:rPr>
          <w:spacing w:val="0"/>
          <w:sz w:val="22"/>
        </w:rPr>
        <w:t>..............................................................................................................................................................................................................................................................................................</w:t>
      </w:r>
    </w:p>
    <w:p w14:paraId="55BF4394" w14:textId="77777777" w:rsidR="00075473" w:rsidRPr="00937954" w:rsidRDefault="00075473" w:rsidP="009171DF">
      <w:pPr>
        <w:pStyle w:val="Encabezado"/>
        <w:spacing w:line="360" w:lineRule="auto"/>
        <w:ind w:left="284"/>
        <w:rPr>
          <w:rFonts w:cs="Arial"/>
          <w:bCs/>
          <w:spacing w:val="0"/>
          <w:sz w:val="22"/>
          <w:szCs w:val="22"/>
        </w:rPr>
      </w:pPr>
    </w:p>
    <w:p w14:paraId="25905E28" w14:textId="77777777" w:rsidR="00075473" w:rsidRPr="00D61A0D" w:rsidRDefault="00075473" w:rsidP="009171DF">
      <w:pPr>
        <w:suppressAutoHyphens/>
        <w:spacing w:line="360" w:lineRule="auto"/>
        <w:ind w:left="284"/>
        <w:rPr>
          <w:spacing w:val="-2"/>
          <w:sz w:val="22"/>
          <w:szCs w:val="22"/>
        </w:rPr>
      </w:pPr>
      <w:r>
        <w:br w:type="page"/>
      </w:r>
      <w:r>
        <w:rPr>
          <w:spacing w:val="-2"/>
          <w:sz w:val="22"/>
        </w:rPr>
        <w:t>Honako formula hauek aplikatuz balioetsiko dira irizpide horiek: …………………………………………</w:t>
      </w:r>
    </w:p>
    <w:p w14:paraId="2E78F2C2" w14:textId="77777777" w:rsidR="00075473" w:rsidRDefault="00075473" w:rsidP="009171DF">
      <w:pPr>
        <w:suppressAutoHyphens/>
        <w:spacing w:line="360" w:lineRule="auto"/>
        <w:ind w:left="585" w:hanging="390"/>
        <w:rPr>
          <w:b/>
          <w:spacing w:val="-2"/>
          <w:sz w:val="22"/>
          <w:szCs w:val="22"/>
        </w:rPr>
      </w:pPr>
    </w:p>
    <w:p w14:paraId="7105C83A" w14:textId="77777777" w:rsidR="00075473" w:rsidRPr="00AD0253" w:rsidRDefault="00075473" w:rsidP="009171DF">
      <w:pPr>
        <w:pStyle w:val="Encabezado"/>
        <w:tabs>
          <w:tab w:val="clear" w:pos="4320"/>
          <w:tab w:val="clear" w:pos="8640"/>
        </w:tabs>
        <w:spacing w:line="360" w:lineRule="auto"/>
        <w:ind w:left="567"/>
        <w:rPr>
          <w:rFonts w:cs="Arial"/>
          <w:bCs/>
          <w:i/>
          <w:color w:val="808080"/>
          <w:spacing w:val="0"/>
          <w:sz w:val="22"/>
          <w:szCs w:val="22"/>
        </w:rPr>
      </w:pPr>
      <w:r>
        <w:rPr>
          <w:b/>
          <w:i/>
          <w:color w:val="808080"/>
          <w:spacing w:val="-2"/>
          <w:sz w:val="22"/>
        </w:rPr>
        <w:t>Kasuak edo aldaerak</w:t>
      </w:r>
    </w:p>
    <w:p w14:paraId="05DF4B6A" w14:textId="77777777" w:rsidR="00075473" w:rsidRPr="00D61A0D" w:rsidRDefault="00075473" w:rsidP="009171DF">
      <w:pPr>
        <w:suppressAutoHyphens/>
        <w:spacing w:line="360" w:lineRule="auto"/>
        <w:ind w:left="360" w:hanging="76"/>
        <w:rPr>
          <w:b/>
          <w:spacing w:val="-2"/>
          <w:sz w:val="22"/>
          <w:szCs w:val="22"/>
        </w:rPr>
      </w:pPr>
    </w:p>
    <w:p w14:paraId="625CDC2D" w14:textId="77777777" w:rsidR="00075473" w:rsidRDefault="00075473" w:rsidP="009171DF">
      <w:pPr>
        <w:suppressAutoHyphens/>
        <w:spacing w:line="360" w:lineRule="auto"/>
        <w:ind w:left="851" w:hanging="284"/>
        <w:rPr>
          <w:i/>
          <w:color w:val="808080"/>
          <w:spacing w:val="-2"/>
          <w:sz w:val="22"/>
        </w:rPr>
      </w:pPr>
      <w:r>
        <w:rPr>
          <w:b/>
          <w:i/>
          <w:color w:val="808080"/>
          <w:spacing w:val="-2"/>
          <w:sz w:val="22"/>
        </w:rPr>
        <w:t>a) Eskaintza nabarmenki baxuegien kontzeptua erabili nahi bada prozeduran, eta hori bada eskaintza balioesteko irizpideetako bat,</w:t>
      </w:r>
      <w:r>
        <w:rPr>
          <w:i/>
          <w:color w:val="808080"/>
          <w:spacing w:val="-2"/>
          <w:sz w:val="22"/>
        </w:rPr>
        <w:t xml:space="preserve"> hau adieraz daiteke:</w:t>
      </w:r>
    </w:p>
    <w:p w14:paraId="1F778CCE" w14:textId="77777777" w:rsidR="00075473" w:rsidRPr="00AD0253" w:rsidRDefault="00075473" w:rsidP="009171DF">
      <w:pPr>
        <w:suppressAutoHyphens/>
        <w:spacing w:line="360" w:lineRule="auto"/>
        <w:ind w:left="851" w:hanging="284"/>
        <w:rPr>
          <w:i/>
          <w:color w:val="808080"/>
          <w:spacing w:val="-2"/>
          <w:sz w:val="22"/>
        </w:rPr>
      </w:pPr>
    </w:p>
    <w:p w14:paraId="4861883D" w14:textId="77777777" w:rsidR="00075473" w:rsidRDefault="00075473" w:rsidP="009171DF">
      <w:pPr>
        <w:suppressAutoHyphens/>
        <w:spacing w:line="360" w:lineRule="auto"/>
        <w:ind w:left="284"/>
        <w:rPr>
          <w:spacing w:val="-2"/>
          <w:sz w:val="22"/>
        </w:rPr>
      </w:pPr>
      <w:r>
        <w:rPr>
          <w:spacing w:val="-2"/>
          <w:sz w:val="22"/>
        </w:rPr>
        <w:t xml:space="preserve">Honako muga hauek hartuko dira kontuan eskaintza nabarmenki baxuegien ondorioz proposamenak bete ezin izango direla irizteko: …………………………………………………………. </w:t>
      </w:r>
      <w:r>
        <w:tab/>
      </w:r>
      <w:r>
        <w:tab/>
      </w:r>
      <w:r>
        <w:tab/>
      </w:r>
      <w:r>
        <w:tab/>
      </w:r>
    </w:p>
    <w:p w14:paraId="60B457FC" w14:textId="77777777" w:rsidR="00075473" w:rsidRPr="00353EC1" w:rsidRDefault="00075473" w:rsidP="009171DF">
      <w:pPr>
        <w:suppressAutoHyphens/>
        <w:spacing w:line="360" w:lineRule="auto"/>
        <w:ind w:left="195"/>
        <w:rPr>
          <w:color w:val="808080"/>
          <w:spacing w:val="-2"/>
          <w:sz w:val="22"/>
        </w:rPr>
      </w:pPr>
    </w:p>
    <w:p w14:paraId="01A057DC" w14:textId="77777777" w:rsidR="00075473" w:rsidRPr="00AD0253" w:rsidRDefault="00075473" w:rsidP="009171DF">
      <w:pPr>
        <w:suppressAutoHyphens/>
        <w:spacing w:line="360" w:lineRule="auto"/>
        <w:ind w:left="952" w:hanging="390"/>
        <w:rPr>
          <w:i/>
          <w:color w:val="808080"/>
          <w:spacing w:val="-2"/>
          <w:sz w:val="22"/>
        </w:rPr>
      </w:pPr>
      <w:r>
        <w:rPr>
          <w:b/>
          <w:i/>
          <w:color w:val="808080"/>
          <w:spacing w:val="-2"/>
          <w:sz w:val="22"/>
        </w:rPr>
        <w:t>b) Eskaintza nabarmenki baxuegien kontzeptua erabili nahi bada prozeduran, eta hori bada eskaintza balioesteko irizpide bakarra,</w:t>
      </w:r>
      <w:r>
        <w:rPr>
          <w:i/>
          <w:color w:val="808080"/>
          <w:spacing w:val="-2"/>
          <w:sz w:val="22"/>
        </w:rPr>
        <w:t xml:space="preserve"> hauxe adierazi beharko da:</w:t>
      </w:r>
    </w:p>
    <w:p w14:paraId="7F574951" w14:textId="77777777" w:rsidR="00075473" w:rsidRPr="00D61A0D" w:rsidRDefault="00075473" w:rsidP="009171DF">
      <w:pPr>
        <w:suppressAutoHyphens/>
        <w:spacing w:line="360" w:lineRule="auto"/>
        <w:ind w:left="585" w:hanging="390"/>
        <w:rPr>
          <w:spacing w:val="-2"/>
          <w:sz w:val="22"/>
        </w:rPr>
      </w:pPr>
    </w:p>
    <w:p w14:paraId="52A4A3AF" w14:textId="77777777" w:rsidR="00075473" w:rsidRDefault="00075473" w:rsidP="009171DF">
      <w:pPr>
        <w:suppressAutoHyphens/>
        <w:spacing w:line="360" w:lineRule="auto"/>
        <w:ind w:left="284"/>
        <w:rPr>
          <w:spacing w:val="-2"/>
          <w:sz w:val="22"/>
        </w:rPr>
      </w:pPr>
      <w:r>
        <w:rPr>
          <w:spacing w:val="-2"/>
          <w:sz w:val="22"/>
        </w:rPr>
        <w:t>Eskaintza nabarmenki baxuegia denetz erabakitzeko, Administrazio Publikoen Kontratuei buruzko Legearen Erregelamendu Orokorraren 85. artikuluan eta hurrengoetan ezarritako parametro objektiboak aplikatuko dira, aurkeztutako eskaintza baliodunak erreferentziatzat hartuta.</w:t>
      </w:r>
    </w:p>
    <w:p w14:paraId="11284E50" w14:textId="77777777" w:rsidR="00075473" w:rsidRDefault="00075473" w:rsidP="009171DF">
      <w:pPr>
        <w:suppressAutoHyphens/>
        <w:spacing w:line="360" w:lineRule="auto"/>
        <w:ind w:left="284"/>
        <w:rPr>
          <w:spacing w:val="-2"/>
          <w:sz w:val="22"/>
        </w:rPr>
      </w:pPr>
    </w:p>
    <w:p w14:paraId="52510F74" w14:textId="77777777" w:rsidR="00075473" w:rsidRPr="009B0B39" w:rsidRDefault="00075473" w:rsidP="009171DF">
      <w:pPr>
        <w:pStyle w:val="Encabezado"/>
        <w:tabs>
          <w:tab w:val="clear" w:pos="4320"/>
          <w:tab w:val="clear" w:pos="8640"/>
        </w:tabs>
        <w:spacing w:line="360" w:lineRule="auto"/>
        <w:ind w:left="426" w:hanging="426"/>
        <w:rPr>
          <w:rFonts w:cs="Arial"/>
          <w:bCs/>
          <w:color w:val="4472C4" w:themeColor="accent1"/>
          <w:spacing w:val="0"/>
          <w:sz w:val="24"/>
          <w:szCs w:val="22"/>
        </w:rPr>
      </w:pPr>
      <w:r w:rsidRPr="009B0B39">
        <w:rPr>
          <w:b/>
          <w:color w:val="4472C4" w:themeColor="accent1"/>
          <w:spacing w:val="0"/>
          <w:sz w:val="24"/>
        </w:rPr>
        <w:t xml:space="preserve">14. </w:t>
      </w:r>
      <w:r w:rsidRPr="009B0B39">
        <w:rPr>
          <w:b/>
          <w:color w:val="4472C4" w:themeColor="accent1"/>
          <w:sz w:val="24"/>
          <w:szCs w:val="24"/>
        </w:rPr>
        <w:t>KONTRATAZIO-MAHAIA</w:t>
      </w:r>
      <w:r w:rsidRPr="009B0B39">
        <w:rPr>
          <w:color w:val="4472C4" w:themeColor="accent1"/>
        </w:rPr>
        <w:t xml:space="preserve"> (Ez da nahitaezkoa prozedura irekiaren aldaera honetan)</w:t>
      </w:r>
    </w:p>
    <w:p w14:paraId="0ACABE6B" w14:textId="77777777" w:rsidR="00075473" w:rsidRDefault="00075473" w:rsidP="009171DF">
      <w:pPr>
        <w:pStyle w:val="Encabezado"/>
        <w:tabs>
          <w:tab w:val="clear" w:pos="4320"/>
          <w:tab w:val="clear" w:pos="8640"/>
        </w:tabs>
        <w:spacing w:line="360" w:lineRule="auto"/>
        <w:ind w:left="284"/>
        <w:rPr>
          <w:rFonts w:cs="Arial"/>
          <w:bCs/>
          <w:spacing w:val="0"/>
          <w:sz w:val="22"/>
          <w:szCs w:val="22"/>
        </w:rPr>
      </w:pPr>
    </w:p>
    <w:p w14:paraId="1EF7CA37" w14:textId="77777777" w:rsidR="00075473" w:rsidRDefault="00075473" w:rsidP="009171DF">
      <w:pPr>
        <w:pStyle w:val="Encabezado"/>
        <w:tabs>
          <w:tab w:val="clear" w:pos="4320"/>
          <w:tab w:val="clear" w:pos="8640"/>
        </w:tabs>
        <w:spacing w:line="360" w:lineRule="auto"/>
        <w:ind w:left="284"/>
        <w:rPr>
          <w:rFonts w:cs="Arial"/>
          <w:bCs/>
          <w:spacing w:val="0"/>
          <w:sz w:val="22"/>
          <w:szCs w:val="22"/>
        </w:rPr>
      </w:pPr>
      <w:r>
        <w:rPr>
          <w:spacing w:val="0"/>
          <w:sz w:val="22"/>
        </w:rPr>
        <w:t>Honako kide hauek osatuko dute kontratazio-mahaia:</w:t>
      </w:r>
    </w:p>
    <w:p w14:paraId="2315746D" w14:textId="77777777" w:rsidR="00075473" w:rsidRDefault="00075473" w:rsidP="009171DF">
      <w:pPr>
        <w:pStyle w:val="Encabezado"/>
        <w:tabs>
          <w:tab w:val="clear" w:pos="4320"/>
          <w:tab w:val="clear" w:pos="8640"/>
        </w:tabs>
        <w:spacing w:line="360" w:lineRule="auto"/>
        <w:ind w:left="195"/>
        <w:rPr>
          <w:rFonts w:cs="Arial"/>
          <w:bCs/>
          <w:spacing w:val="0"/>
          <w:sz w:val="22"/>
          <w:szCs w:val="22"/>
        </w:rPr>
      </w:pPr>
    </w:p>
    <w:p w14:paraId="09204847" w14:textId="77777777" w:rsidR="00075473" w:rsidRDefault="00075473" w:rsidP="009171DF">
      <w:pPr>
        <w:pStyle w:val="Encabezado"/>
        <w:numPr>
          <w:ilvl w:val="0"/>
          <w:numId w:val="1"/>
        </w:numPr>
        <w:tabs>
          <w:tab w:val="clear" w:pos="4320"/>
          <w:tab w:val="clear" w:pos="8640"/>
        </w:tabs>
        <w:spacing w:line="360" w:lineRule="auto"/>
        <w:rPr>
          <w:rFonts w:cs="Arial"/>
          <w:bCs/>
          <w:spacing w:val="0"/>
          <w:sz w:val="22"/>
          <w:szCs w:val="22"/>
        </w:rPr>
      </w:pPr>
      <w:r>
        <w:rPr>
          <w:spacing w:val="0"/>
          <w:sz w:val="22"/>
        </w:rPr>
        <w:t>Mahaiburua:</w:t>
      </w:r>
    </w:p>
    <w:p w14:paraId="368174A1" w14:textId="77777777" w:rsidR="00075473" w:rsidRDefault="00075473" w:rsidP="009171DF">
      <w:pPr>
        <w:pStyle w:val="Encabezado"/>
        <w:numPr>
          <w:ilvl w:val="0"/>
          <w:numId w:val="1"/>
        </w:numPr>
        <w:tabs>
          <w:tab w:val="clear" w:pos="4320"/>
          <w:tab w:val="clear" w:pos="8640"/>
        </w:tabs>
        <w:spacing w:line="360" w:lineRule="auto"/>
        <w:rPr>
          <w:rFonts w:cs="Arial"/>
          <w:bCs/>
          <w:spacing w:val="0"/>
          <w:sz w:val="22"/>
          <w:szCs w:val="22"/>
        </w:rPr>
      </w:pPr>
      <w:r>
        <w:rPr>
          <w:spacing w:val="0"/>
          <w:sz w:val="22"/>
        </w:rPr>
        <w:t>Kideak:</w:t>
      </w:r>
    </w:p>
    <w:p w14:paraId="1F641E1B" w14:textId="77777777" w:rsidR="00075473" w:rsidRDefault="00075473" w:rsidP="009171DF">
      <w:pPr>
        <w:pStyle w:val="Encabezado"/>
        <w:numPr>
          <w:ilvl w:val="0"/>
          <w:numId w:val="1"/>
        </w:numPr>
        <w:tabs>
          <w:tab w:val="clear" w:pos="4320"/>
          <w:tab w:val="clear" w:pos="8640"/>
        </w:tabs>
        <w:spacing w:line="360" w:lineRule="auto"/>
        <w:rPr>
          <w:rFonts w:cs="Arial"/>
          <w:bCs/>
          <w:spacing w:val="0"/>
          <w:sz w:val="22"/>
          <w:szCs w:val="22"/>
        </w:rPr>
      </w:pPr>
      <w:r>
        <w:rPr>
          <w:spacing w:val="0"/>
          <w:sz w:val="22"/>
        </w:rPr>
        <w:t>Mahaiko idazkaria:</w:t>
      </w:r>
    </w:p>
    <w:p w14:paraId="5EE3AE93" w14:textId="77777777" w:rsidR="00075473" w:rsidRDefault="00075473" w:rsidP="009171DF">
      <w:pPr>
        <w:pStyle w:val="Encabezado"/>
        <w:numPr>
          <w:ilvl w:val="0"/>
          <w:numId w:val="1"/>
        </w:numPr>
        <w:tabs>
          <w:tab w:val="clear" w:pos="4320"/>
          <w:tab w:val="clear" w:pos="8640"/>
        </w:tabs>
        <w:spacing w:line="360" w:lineRule="auto"/>
        <w:rPr>
          <w:rFonts w:cs="Arial"/>
          <w:bCs/>
          <w:spacing w:val="0"/>
          <w:sz w:val="22"/>
          <w:szCs w:val="22"/>
        </w:rPr>
      </w:pPr>
      <w:r>
        <w:rPr>
          <w:spacing w:val="0"/>
          <w:sz w:val="22"/>
        </w:rPr>
        <w:t>Ordezkoak:</w:t>
      </w:r>
    </w:p>
    <w:p w14:paraId="5FAD2327" w14:textId="77777777" w:rsidR="00075473" w:rsidRDefault="00075473" w:rsidP="009171DF">
      <w:pPr>
        <w:pStyle w:val="Encabezado"/>
        <w:numPr>
          <w:ilvl w:val="1"/>
          <w:numId w:val="1"/>
        </w:numPr>
        <w:tabs>
          <w:tab w:val="clear" w:pos="4320"/>
          <w:tab w:val="clear" w:pos="8640"/>
        </w:tabs>
        <w:spacing w:line="360" w:lineRule="auto"/>
        <w:rPr>
          <w:rFonts w:cs="Arial"/>
          <w:bCs/>
          <w:spacing w:val="0"/>
          <w:sz w:val="22"/>
          <w:szCs w:val="22"/>
        </w:rPr>
      </w:pPr>
      <w:r>
        <w:rPr>
          <w:spacing w:val="0"/>
          <w:sz w:val="22"/>
        </w:rPr>
        <w:t>Ordezko mahaiburua:</w:t>
      </w:r>
    </w:p>
    <w:p w14:paraId="102A82A3" w14:textId="77777777" w:rsidR="00075473" w:rsidRDefault="00075473" w:rsidP="009171DF">
      <w:pPr>
        <w:pStyle w:val="Encabezado"/>
        <w:numPr>
          <w:ilvl w:val="1"/>
          <w:numId w:val="1"/>
        </w:numPr>
        <w:tabs>
          <w:tab w:val="clear" w:pos="4320"/>
          <w:tab w:val="clear" w:pos="8640"/>
        </w:tabs>
        <w:spacing w:line="360" w:lineRule="auto"/>
        <w:rPr>
          <w:rFonts w:cs="Arial"/>
          <w:bCs/>
          <w:spacing w:val="0"/>
          <w:sz w:val="22"/>
          <w:szCs w:val="22"/>
        </w:rPr>
      </w:pPr>
      <w:r>
        <w:rPr>
          <w:spacing w:val="0"/>
          <w:sz w:val="22"/>
        </w:rPr>
        <w:t>Ordezko mahaikideak:</w:t>
      </w:r>
    </w:p>
    <w:p w14:paraId="49E2572B" w14:textId="77777777" w:rsidR="00075473" w:rsidRDefault="00075473" w:rsidP="009171DF">
      <w:pPr>
        <w:pStyle w:val="Encabezado"/>
        <w:numPr>
          <w:ilvl w:val="1"/>
          <w:numId w:val="1"/>
        </w:numPr>
        <w:tabs>
          <w:tab w:val="clear" w:pos="4320"/>
          <w:tab w:val="clear" w:pos="8640"/>
        </w:tabs>
        <w:spacing w:line="360" w:lineRule="auto"/>
        <w:rPr>
          <w:spacing w:val="0"/>
          <w:sz w:val="22"/>
        </w:rPr>
      </w:pPr>
      <w:r>
        <w:rPr>
          <w:spacing w:val="0"/>
          <w:sz w:val="22"/>
        </w:rPr>
        <w:t>Ordezko idazkaria:</w:t>
      </w:r>
    </w:p>
    <w:p w14:paraId="0B36F00E" w14:textId="77777777" w:rsidR="00075473" w:rsidRDefault="00075473" w:rsidP="009171DF">
      <w:pPr>
        <w:pStyle w:val="Encabezado"/>
        <w:tabs>
          <w:tab w:val="clear" w:pos="4320"/>
          <w:tab w:val="clear" w:pos="8640"/>
        </w:tabs>
        <w:spacing w:line="360" w:lineRule="auto"/>
        <w:ind w:left="1275"/>
        <w:rPr>
          <w:rFonts w:cs="Arial"/>
          <w:bCs/>
          <w:spacing w:val="0"/>
          <w:sz w:val="22"/>
          <w:szCs w:val="22"/>
        </w:rPr>
      </w:pPr>
      <w:r>
        <w:rPr>
          <w:spacing w:val="0"/>
          <w:sz w:val="22"/>
        </w:rPr>
        <w:br w:type="page"/>
      </w:r>
    </w:p>
    <w:p w14:paraId="55A3FDFC" w14:textId="77777777" w:rsidR="00075473" w:rsidRPr="009B0B39" w:rsidRDefault="00075473" w:rsidP="009171DF">
      <w:pPr>
        <w:pStyle w:val="Encabezado"/>
        <w:tabs>
          <w:tab w:val="clear" w:pos="4320"/>
          <w:tab w:val="clear" w:pos="8640"/>
        </w:tabs>
        <w:spacing w:line="360" w:lineRule="auto"/>
        <w:ind w:left="425" w:hanging="425"/>
        <w:rPr>
          <w:rFonts w:cs="Arial"/>
          <w:b/>
          <w:bCs/>
          <w:color w:val="4472C4" w:themeColor="accent1"/>
          <w:spacing w:val="0"/>
          <w:sz w:val="24"/>
          <w:szCs w:val="22"/>
        </w:rPr>
      </w:pPr>
      <w:r w:rsidRPr="009B0B39">
        <w:rPr>
          <w:b/>
          <w:color w:val="4472C4" w:themeColor="accent1"/>
          <w:spacing w:val="0"/>
          <w:sz w:val="24"/>
        </w:rPr>
        <w:t>15.</w:t>
      </w:r>
      <w:r w:rsidRPr="009B0B39">
        <w:rPr>
          <w:b/>
          <w:color w:val="4472C4" w:themeColor="accent1"/>
          <w:spacing w:val="0"/>
          <w:sz w:val="24"/>
        </w:rPr>
        <w:tab/>
        <w:t>PROPOSAMENAK AURKEZTEKO EPEA ETA EZAUGARRIAK, ETA KLAUSULA-AGIRIAK ESKURATZEKO BIDEA</w:t>
      </w:r>
    </w:p>
    <w:p w14:paraId="0F538F88" w14:textId="77777777" w:rsidR="00075473" w:rsidRPr="00937954" w:rsidRDefault="00075473" w:rsidP="009171DF">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rPr>
          <w:spacing w:val="-2"/>
          <w:sz w:val="22"/>
          <w:szCs w:val="22"/>
        </w:rPr>
      </w:pPr>
    </w:p>
    <w:p w14:paraId="13B605DD" w14:textId="77777777" w:rsidR="00075473" w:rsidRPr="00DC2E38" w:rsidRDefault="00075473" w:rsidP="009171DF">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szCs w:val="22"/>
        </w:rPr>
      </w:pPr>
      <w:r>
        <w:rPr>
          <w:spacing w:val="-2"/>
          <w:sz w:val="22"/>
        </w:rPr>
        <w:t>Lizitazio hau Udalaren kontratatzaile-profilean argitaratuko da, zeina Euskal Autonomia Erkidegoko Kontratazio Publikoaren Plataforman baitago.</w:t>
      </w:r>
    </w:p>
    <w:p w14:paraId="490B9E44" w14:textId="77777777" w:rsidR="00075473" w:rsidRPr="00937954" w:rsidRDefault="00075473" w:rsidP="009171DF">
      <w:pPr>
        <w:suppressAutoHyphens/>
        <w:spacing w:line="360" w:lineRule="auto"/>
        <w:ind w:left="284"/>
        <w:rPr>
          <w:i/>
          <w:spacing w:val="-2"/>
          <w:sz w:val="22"/>
        </w:rPr>
      </w:pPr>
    </w:p>
    <w:p w14:paraId="5DC36C45" w14:textId="77777777" w:rsidR="00075473" w:rsidRPr="00DC2E38" w:rsidRDefault="00075473" w:rsidP="009171DF">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16"/>
          <w:szCs w:val="16"/>
        </w:rPr>
      </w:pPr>
      <w:r>
        <w:rPr>
          <w:spacing w:val="-2"/>
          <w:sz w:val="22"/>
        </w:rPr>
        <w:t>Proposamenak bitarteko elektronikoz aurkeztu behar dira plataforma horren bidez, ......... egun balioduneko epean, argitaratzen den egunaren hurrengo egunetik aurrera, epearen azken eguneko 14:00ak baino lehen.</w:t>
      </w:r>
    </w:p>
    <w:p w14:paraId="2D1D7D8A" w14:textId="77777777" w:rsidR="00075473" w:rsidRPr="00937954" w:rsidRDefault="00075473" w:rsidP="009171DF">
      <w:pPr>
        <w:suppressAutoHyphens/>
        <w:spacing w:line="360" w:lineRule="auto"/>
        <w:ind w:left="284"/>
        <w:rPr>
          <w:i/>
          <w:spacing w:val="-2"/>
          <w:sz w:val="22"/>
        </w:rPr>
      </w:pPr>
    </w:p>
    <w:p w14:paraId="5F65F53E" w14:textId="77777777" w:rsidR="00075473" w:rsidRPr="00DC2E38" w:rsidRDefault="00075473" w:rsidP="009171DF">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r>
        <w:rPr>
          <w:spacing w:val="-2"/>
          <w:sz w:val="22"/>
        </w:rPr>
        <w:t>Honako helbide honen bidez sartu ahal izango da Udalaren kontratatzaile-profilean: ……………</w:t>
      </w:r>
      <w:proofErr w:type="gramStart"/>
      <w:r>
        <w:rPr>
          <w:spacing w:val="-2"/>
          <w:sz w:val="22"/>
        </w:rPr>
        <w:t>…….</w:t>
      </w:r>
      <w:proofErr w:type="gramEnd"/>
      <w:r>
        <w:rPr>
          <w:spacing w:val="-2"/>
          <w:sz w:val="22"/>
        </w:rPr>
        <w:t>. Toki horretan bertan eskuratu ahal izango dira klausula-agiriak eta dokumentazio osagarria.</w:t>
      </w:r>
    </w:p>
    <w:p w14:paraId="657E2AC1" w14:textId="77777777" w:rsidR="00075473" w:rsidRPr="00DC2E38" w:rsidRDefault="00075473" w:rsidP="009171DF">
      <w:pPr>
        <w:suppressAutoHyphens/>
        <w:spacing w:line="360" w:lineRule="auto"/>
        <w:ind w:left="284"/>
        <w:rPr>
          <w:i/>
          <w:spacing w:val="-2"/>
          <w:sz w:val="22"/>
        </w:rPr>
      </w:pPr>
      <w:r>
        <w:tab/>
      </w:r>
    </w:p>
    <w:p w14:paraId="343B2926" w14:textId="77777777" w:rsidR="00075473" w:rsidRPr="00DC2E38" w:rsidRDefault="00075473" w:rsidP="009171DF">
      <w:pPr>
        <w:suppressAutoHyphens/>
        <w:spacing w:line="360" w:lineRule="auto"/>
        <w:ind w:left="284"/>
        <w:rPr>
          <w:rFonts w:cs="Arial"/>
          <w:bCs/>
          <w:spacing w:val="0"/>
          <w:sz w:val="22"/>
          <w:szCs w:val="22"/>
        </w:rPr>
      </w:pPr>
      <w:r>
        <w:rPr>
          <w:spacing w:val="0"/>
          <w:sz w:val="22"/>
        </w:rPr>
        <w:t>Lizitatzaileek informazio gehigarria eskatzen badute klausula-agiriei edo, hala badagokio, dokumentazio osagarriari buruz, jasotzeko ezarritako muga-eguna baino bost egun lehenago emango zaie informazio gehigarri hori beranduenez, baldin eta gutxienez proposamenak jasotzeko muga-eguna baino hiru egun lehenago egin badira eskariak.</w:t>
      </w:r>
    </w:p>
    <w:p w14:paraId="5CA65405" w14:textId="77777777" w:rsidR="00075473" w:rsidRPr="00DC2E38" w:rsidRDefault="00075473" w:rsidP="009171DF">
      <w:pPr>
        <w:suppressAutoHyphens/>
        <w:spacing w:line="360" w:lineRule="auto"/>
        <w:ind w:left="284"/>
        <w:rPr>
          <w:b/>
          <w:sz w:val="22"/>
          <w:szCs w:val="22"/>
        </w:rPr>
      </w:pPr>
      <w:r>
        <w:tab/>
      </w:r>
      <w:r>
        <w:tab/>
      </w:r>
      <w:r>
        <w:tab/>
      </w:r>
      <w:r>
        <w:tab/>
      </w:r>
      <w:r>
        <w:tab/>
      </w:r>
      <w:r>
        <w:tab/>
      </w:r>
    </w:p>
    <w:p w14:paraId="73F22D03" w14:textId="77777777" w:rsidR="00075473" w:rsidRPr="00DC2E38" w:rsidRDefault="00075473" w:rsidP="009171DF">
      <w:pPr>
        <w:tabs>
          <w:tab w:val="left" w:pos="993"/>
        </w:tabs>
        <w:spacing w:line="360" w:lineRule="auto"/>
        <w:ind w:left="357"/>
        <w:rPr>
          <w:sz w:val="22"/>
          <w:szCs w:val="22"/>
        </w:rPr>
      </w:pPr>
      <w:r>
        <w:rPr>
          <w:sz w:val="22"/>
        </w:rPr>
        <w:t>Lizitazio-prozedura honetan, ez da onartuko eskaintzarik gorago adierazitako bitarteko elektronikoen bidez aurkeztu ezean. Horretarako, ezinbesteko baldintza da Euskal Autonomia Erkidegoko Kontratazio Publikoaren Plataformako edo Sektore Publikoko Kontratazio Plataformako erabiltzaile erregistratua izatea.</w:t>
      </w:r>
    </w:p>
    <w:p w14:paraId="2CB5CD31" w14:textId="77777777" w:rsidR="00075473" w:rsidRPr="00DC2E38" w:rsidRDefault="00075473" w:rsidP="009171DF">
      <w:pPr>
        <w:tabs>
          <w:tab w:val="left" w:pos="993"/>
        </w:tabs>
        <w:spacing w:line="360" w:lineRule="auto"/>
        <w:ind w:left="357"/>
        <w:rPr>
          <w:sz w:val="22"/>
          <w:szCs w:val="22"/>
        </w:rPr>
      </w:pPr>
    </w:p>
    <w:p w14:paraId="558DA971" w14:textId="77777777" w:rsidR="00075473" w:rsidRPr="00DC2E38" w:rsidRDefault="00075473" w:rsidP="009171DF">
      <w:pPr>
        <w:tabs>
          <w:tab w:val="left" w:pos="993"/>
        </w:tabs>
        <w:spacing w:line="360" w:lineRule="auto"/>
        <w:ind w:left="357"/>
        <w:rPr>
          <w:sz w:val="22"/>
          <w:szCs w:val="22"/>
        </w:rPr>
      </w:pPr>
      <w:r>
        <w:rPr>
          <w:sz w:val="22"/>
        </w:rPr>
        <w:t>Eskaintza bateko dokumenturen bat ezin bada behar bezala ikusi, gorabehera hori jakinarazi eta gehienez 24 orduko epea izango du lizitatzaileak fitxategi akastunean zegoen dokumentua formatu digitalean aurkezteko. Geroago aurkeztutako dokumentu horrek ezin izango du aldaketarik izan eskaintzan aurkeztutako jatorrizko dokumentuaren aldean. Kontratazio-organoak ikusten badu dokumentuak aldaketaren bat izan duela, baztertu egingo da lizitatzailearen eskaintza.</w:t>
      </w:r>
    </w:p>
    <w:p w14:paraId="36AA2952" w14:textId="77777777" w:rsidR="00075473" w:rsidRPr="00937954" w:rsidRDefault="00075473" w:rsidP="009171DF">
      <w:pPr>
        <w:tabs>
          <w:tab w:val="left" w:pos="993"/>
        </w:tabs>
        <w:spacing w:line="360" w:lineRule="auto"/>
        <w:ind w:left="357"/>
        <w:rPr>
          <w:sz w:val="22"/>
          <w:szCs w:val="22"/>
        </w:rPr>
      </w:pPr>
    </w:p>
    <w:p w14:paraId="38FFFD64" w14:textId="77777777" w:rsidR="00075473" w:rsidRPr="00DC2E38" w:rsidRDefault="00075473" w:rsidP="009171DF">
      <w:pPr>
        <w:tabs>
          <w:tab w:val="left" w:pos="993"/>
        </w:tabs>
        <w:spacing w:line="360" w:lineRule="auto"/>
        <w:ind w:left="357"/>
        <w:rPr>
          <w:sz w:val="22"/>
          <w:szCs w:val="22"/>
        </w:rPr>
      </w:pPr>
      <w:r>
        <w:br w:type="page"/>
      </w:r>
      <w:r>
        <w:rPr>
          <w:sz w:val="22"/>
        </w:rPr>
        <w:t>Proposamenek administrazio-klausula partikularren agiri honetan ezarritakoa bete beharko dute. Proposamena aurkezteak berekin dakar lizitatzaileak baldintzarik gabe onartzea klausula edo betekizun horiek, inolako salbuespenik edo erreserbarik gabe, eta Kontratazio Mahaiari eta kontratazio-organoari baimena ematea Euskal Autonomia Erkidegoko Lizitatzaileen eta Enpresa Sailkatuen Erregistroko eta Sektore Publikoko Lizitatzaileen eta Enpresa Sailkatuen Erregistro Ofizialeko datuak kontsultatzeko.</w:t>
      </w:r>
    </w:p>
    <w:p w14:paraId="4FA8AD8F" w14:textId="77777777" w:rsidR="00075473" w:rsidRPr="00DC2E38" w:rsidRDefault="00075473" w:rsidP="009171DF">
      <w:pPr>
        <w:tabs>
          <w:tab w:val="left" w:pos="993"/>
        </w:tabs>
        <w:spacing w:line="360" w:lineRule="auto"/>
        <w:ind w:left="357"/>
        <w:rPr>
          <w:sz w:val="22"/>
          <w:szCs w:val="22"/>
        </w:rPr>
      </w:pPr>
    </w:p>
    <w:p w14:paraId="151724B0" w14:textId="77777777" w:rsidR="00075473" w:rsidRPr="00DC2E38" w:rsidRDefault="00075473" w:rsidP="009171DF">
      <w:pPr>
        <w:tabs>
          <w:tab w:val="left" w:pos="993"/>
        </w:tabs>
        <w:spacing w:line="360" w:lineRule="auto"/>
        <w:ind w:left="357"/>
        <w:rPr>
          <w:sz w:val="22"/>
          <w:szCs w:val="22"/>
        </w:rPr>
      </w:pPr>
      <w:r>
        <w:rPr>
          <w:sz w:val="22"/>
        </w:rPr>
        <w:t>Lizitatzaile bakoitzak ezin izango du proposamen bat baino gehiago aurkeztu; dena den, aldaerak onartu ahal izango dira. Halaber, ezin izango du beste aldi baterako enpresa-elkarte baten bidez inolako proposamenik aurkeztu, baldin eta aurretik bakarka aurkeztu badu, ezta aldi baterako elkarte batean baino gehiagotan egon ere. Arau horiek hautsiz gero, ez da onartuko lizitatzaile horrek izenpetutako proposamenik.</w:t>
      </w:r>
    </w:p>
    <w:p w14:paraId="33E73055" w14:textId="77777777" w:rsidR="00075473" w:rsidRPr="00DC2E38" w:rsidRDefault="00075473" w:rsidP="009171DF">
      <w:pPr>
        <w:tabs>
          <w:tab w:val="left" w:pos="993"/>
        </w:tabs>
        <w:spacing w:line="360" w:lineRule="auto"/>
        <w:ind w:left="357"/>
        <w:rPr>
          <w:sz w:val="22"/>
          <w:szCs w:val="22"/>
        </w:rPr>
      </w:pPr>
    </w:p>
    <w:p w14:paraId="4735EFCA" w14:textId="77777777" w:rsidR="00075473" w:rsidRPr="00DC2E38" w:rsidRDefault="00075473" w:rsidP="009171DF">
      <w:pPr>
        <w:tabs>
          <w:tab w:val="left" w:pos="993"/>
        </w:tabs>
        <w:spacing w:line="360" w:lineRule="auto"/>
        <w:ind w:left="357"/>
        <w:rPr>
          <w:sz w:val="22"/>
          <w:szCs w:val="22"/>
        </w:rPr>
      </w:pPr>
      <w:r>
        <w:rPr>
          <w:sz w:val="22"/>
        </w:rPr>
        <w:t>Lizitatzaileek konfidentzial izenda dezakete eskaintzak egitean berek emandako informazioaren parte bat, informazio publikoa eskuratzeari buruz indarrean dagoen legeriak xedatutakoa eta SPKLn adjudikazioaren publizitateari buruz eta hautagaiei nahiz lizitatzaileei eman behar zaien informazioari buruz dauden xedapenak gorabehera; bereziki, hori egin ahal izango dute beren sekretu tekniko edo komertzialei eta haien alderdi konfidentzialei dagokienez. Udalak ezin izango du informazio hori zabaldu lizitatzailearen baimenik gabe.</w:t>
      </w:r>
    </w:p>
    <w:p w14:paraId="7B3CFA16" w14:textId="77777777" w:rsidR="00075473" w:rsidRPr="00937954" w:rsidRDefault="00075473" w:rsidP="009171DF">
      <w:pPr>
        <w:tabs>
          <w:tab w:val="left" w:pos="993"/>
        </w:tabs>
        <w:spacing w:line="360" w:lineRule="auto"/>
        <w:ind w:left="357"/>
        <w:rPr>
          <w:sz w:val="22"/>
          <w:szCs w:val="22"/>
        </w:rPr>
      </w:pPr>
    </w:p>
    <w:p w14:paraId="6D5318CC" w14:textId="77777777" w:rsidR="00075473" w:rsidRPr="009B0B39" w:rsidRDefault="00075473" w:rsidP="009171DF">
      <w:pPr>
        <w:suppressAutoHyphens/>
        <w:spacing w:line="360" w:lineRule="auto"/>
        <w:ind w:left="284"/>
        <w:rPr>
          <w:rFonts w:cs="Arial"/>
          <w:b/>
          <w:bCs/>
          <w:color w:val="4472C4" w:themeColor="accent1"/>
          <w:spacing w:val="0"/>
          <w:sz w:val="24"/>
          <w:szCs w:val="22"/>
        </w:rPr>
      </w:pPr>
      <w:r w:rsidRPr="009B0B39">
        <w:rPr>
          <w:b/>
          <w:color w:val="4472C4" w:themeColor="accent1"/>
          <w:spacing w:val="0"/>
          <w:sz w:val="24"/>
        </w:rPr>
        <w:t>16. PROPOSAMENAK AURKEZTEKO MODUA</w:t>
      </w:r>
    </w:p>
    <w:p w14:paraId="27EB3F39" w14:textId="77777777" w:rsidR="00075473" w:rsidRPr="00937954" w:rsidRDefault="00075473" w:rsidP="009171DF">
      <w:pPr>
        <w:suppressAutoHyphens/>
        <w:spacing w:line="360" w:lineRule="auto"/>
        <w:ind w:left="567"/>
        <w:outlineLvl w:val="0"/>
        <w:rPr>
          <w:rFonts w:cs="Arial"/>
          <w:b/>
          <w:bCs/>
          <w:i/>
          <w:spacing w:val="0"/>
          <w:sz w:val="22"/>
          <w:szCs w:val="22"/>
        </w:rPr>
      </w:pPr>
    </w:p>
    <w:p w14:paraId="06E543F4" w14:textId="77777777" w:rsidR="00075473" w:rsidRPr="00E13A4D" w:rsidRDefault="00075473" w:rsidP="009171DF">
      <w:pPr>
        <w:suppressAutoHyphens/>
        <w:spacing w:line="360" w:lineRule="auto"/>
        <w:ind w:left="284"/>
        <w:rPr>
          <w:rFonts w:cs="Arial"/>
          <w:b/>
          <w:bCs/>
          <w:spacing w:val="0"/>
          <w:sz w:val="22"/>
          <w:szCs w:val="22"/>
        </w:rPr>
      </w:pPr>
      <w:r>
        <w:rPr>
          <w:spacing w:val="0"/>
          <w:sz w:val="22"/>
        </w:rPr>
        <w:t xml:space="preserve">Lizitatzaileek </w:t>
      </w:r>
      <w:r>
        <w:rPr>
          <w:b/>
          <w:spacing w:val="0"/>
          <w:sz w:val="22"/>
        </w:rPr>
        <w:t>GUTUN-AZAL ELEKTRONIKO</w:t>
      </w:r>
      <w:r>
        <w:rPr>
          <w:spacing w:val="0"/>
          <w:sz w:val="22"/>
        </w:rPr>
        <w:t xml:space="preserve"> bakarra aurkeztu beharko dute, izenburuan </w:t>
      </w:r>
      <w:r>
        <w:rPr>
          <w:b/>
          <w:spacing w:val="0"/>
          <w:sz w:val="22"/>
        </w:rPr>
        <w:t>«GAITASUNA, KAUDIMENA ETA ADJUDIKAZIO-IRIZPIDEAK»</w:t>
      </w:r>
      <w:r>
        <w:rPr>
          <w:spacing w:val="0"/>
          <w:sz w:val="22"/>
        </w:rPr>
        <w:t xml:space="preserve"> dioena; lizitatzaileak edo haren ordezkariak sinatuta egon behar du, eta honako dokumentu hauek izango ditu:</w:t>
      </w:r>
    </w:p>
    <w:p w14:paraId="246C9DBE" w14:textId="77777777" w:rsidR="00075473" w:rsidRPr="00DC2E38" w:rsidRDefault="00075473" w:rsidP="009171DF">
      <w:pPr>
        <w:suppressAutoHyphens/>
        <w:spacing w:line="360" w:lineRule="auto"/>
        <w:ind w:left="284"/>
        <w:rPr>
          <w:spacing w:val="-2"/>
          <w:sz w:val="22"/>
          <w:szCs w:val="22"/>
        </w:rPr>
      </w:pPr>
    </w:p>
    <w:p w14:paraId="75EC3B0A" w14:textId="77777777" w:rsidR="00075473" w:rsidRPr="00DC2E38" w:rsidRDefault="00075473" w:rsidP="00075473">
      <w:pPr>
        <w:numPr>
          <w:ilvl w:val="0"/>
          <w:numId w:val="80"/>
        </w:numPr>
        <w:suppressAutoHyphens/>
        <w:spacing w:line="360" w:lineRule="auto"/>
        <w:rPr>
          <w:rFonts w:cs="Arial"/>
          <w:bCs/>
          <w:spacing w:val="0"/>
          <w:sz w:val="22"/>
          <w:szCs w:val="22"/>
        </w:rPr>
      </w:pPr>
      <w:r>
        <w:rPr>
          <w:spacing w:val="0"/>
          <w:sz w:val="22"/>
        </w:rPr>
        <w:t xml:space="preserve"> Posta elektronikoko helbide gaitua.</w:t>
      </w:r>
    </w:p>
    <w:p w14:paraId="02A1F79B" w14:textId="77777777" w:rsidR="00075473" w:rsidRPr="00DC2E38" w:rsidRDefault="00075473" w:rsidP="009171DF">
      <w:pPr>
        <w:pStyle w:val="Encabezado"/>
        <w:tabs>
          <w:tab w:val="clear" w:pos="4320"/>
        </w:tabs>
        <w:spacing w:line="360" w:lineRule="auto"/>
        <w:ind w:left="1004"/>
        <w:rPr>
          <w:rFonts w:cs="Arial"/>
          <w:bCs/>
          <w:spacing w:val="0"/>
          <w:sz w:val="22"/>
          <w:szCs w:val="22"/>
        </w:rPr>
      </w:pPr>
    </w:p>
    <w:p w14:paraId="1AA4AA49" w14:textId="77777777" w:rsidR="00075473" w:rsidRDefault="00075473" w:rsidP="009171DF">
      <w:pPr>
        <w:pStyle w:val="Encabezado"/>
        <w:tabs>
          <w:tab w:val="clear" w:pos="4320"/>
        </w:tabs>
        <w:spacing w:line="360" w:lineRule="auto"/>
        <w:ind w:left="1004"/>
        <w:rPr>
          <w:rFonts w:cs="Arial"/>
          <w:bCs/>
          <w:spacing w:val="0"/>
          <w:sz w:val="22"/>
          <w:szCs w:val="22"/>
        </w:rPr>
      </w:pPr>
      <w:r>
        <w:rPr>
          <w:spacing w:val="0"/>
          <w:sz w:val="22"/>
        </w:rPr>
        <w:t>Posta elektronikoko helbide gaitu bat izendatu behar da, SPKLren hamabosgarren xedapen gehigarrian xedatutakoaren arabera; helbide horretara igorriko dira kontratazio-espediente honetatik eratorritako jakinarazpenak.</w:t>
      </w:r>
    </w:p>
    <w:p w14:paraId="3A25761C" w14:textId="77777777" w:rsidR="00075473" w:rsidRPr="00DC2E38" w:rsidRDefault="00075473" w:rsidP="009171DF">
      <w:pPr>
        <w:pStyle w:val="Encabezado"/>
        <w:tabs>
          <w:tab w:val="clear" w:pos="4320"/>
        </w:tabs>
        <w:spacing w:line="360" w:lineRule="auto"/>
        <w:ind w:left="1004"/>
        <w:rPr>
          <w:rFonts w:cs="Arial"/>
          <w:bCs/>
          <w:spacing w:val="0"/>
          <w:sz w:val="22"/>
          <w:szCs w:val="22"/>
        </w:rPr>
      </w:pPr>
    </w:p>
    <w:p w14:paraId="4A30D482" w14:textId="77777777" w:rsidR="00075473" w:rsidRPr="00DC2E38" w:rsidRDefault="00075473" w:rsidP="00075473">
      <w:pPr>
        <w:numPr>
          <w:ilvl w:val="0"/>
          <w:numId w:val="80"/>
        </w:numPr>
        <w:suppressAutoHyphens/>
        <w:spacing w:line="360" w:lineRule="auto"/>
        <w:rPr>
          <w:rFonts w:cs="Arial"/>
          <w:bCs/>
          <w:spacing w:val="0"/>
          <w:sz w:val="22"/>
          <w:szCs w:val="22"/>
        </w:rPr>
      </w:pPr>
      <w:r>
        <w:rPr>
          <w:spacing w:val="0"/>
          <w:sz w:val="22"/>
        </w:rPr>
        <w:t xml:space="preserve"> Lizitatzailearen erantzukizunpeko adierazpena.</w:t>
      </w:r>
    </w:p>
    <w:p w14:paraId="4E554BE1" w14:textId="77777777" w:rsidR="00075473" w:rsidRPr="00DC2E38" w:rsidRDefault="00075473" w:rsidP="009171DF">
      <w:pPr>
        <w:pStyle w:val="Encabezado"/>
        <w:tabs>
          <w:tab w:val="clear" w:pos="4320"/>
        </w:tabs>
        <w:spacing w:line="360" w:lineRule="auto"/>
        <w:ind w:left="1004"/>
        <w:rPr>
          <w:rFonts w:cs="Arial"/>
          <w:bCs/>
          <w:spacing w:val="0"/>
          <w:sz w:val="22"/>
          <w:szCs w:val="22"/>
        </w:rPr>
      </w:pPr>
      <w:r>
        <w:rPr>
          <w:rFonts w:cs="Arial"/>
          <w:bCs/>
          <w:spacing w:val="0"/>
          <w:sz w:val="22"/>
          <w:szCs w:val="22"/>
        </w:rPr>
        <w:br w:type="page"/>
      </w:r>
      <w:r>
        <w:rPr>
          <w:spacing w:val="0"/>
          <w:sz w:val="22"/>
        </w:rPr>
        <w:t>Adierazpen horretan, lizitatzaileak adieraziko du betetzen dituela bai administrazioarekin kontratatzeko legeak ezarritako baldintzak, bai kontratua lortzeko klausula-agiri honetan ezarritako eskakizunak, bereziki 12. klausulan.</w:t>
      </w:r>
    </w:p>
    <w:p w14:paraId="394CC99C" w14:textId="77777777" w:rsidR="00075473" w:rsidRPr="00DC2E38" w:rsidRDefault="00075473" w:rsidP="009171DF">
      <w:pPr>
        <w:suppressAutoHyphens/>
        <w:spacing w:line="360" w:lineRule="auto"/>
        <w:ind w:left="1004"/>
        <w:rPr>
          <w:rFonts w:cs="Arial"/>
          <w:bCs/>
          <w:spacing w:val="0"/>
          <w:sz w:val="22"/>
          <w:szCs w:val="22"/>
        </w:rPr>
      </w:pPr>
    </w:p>
    <w:p w14:paraId="51DF3B77" w14:textId="77777777" w:rsidR="00075473" w:rsidRPr="00DC2E38" w:rsidRDefault="00075473" w:rsidP="009171DF">
      <w:pPr>
        <w:suppressAutoHyphens/>
        <w:spacing w:line="360" w:lineRule="auto"/>
        <w:ind w:left="1004"/>
        <w:rPr>
          <w:rFonts w:cs="Arial"/>
          <w:bCs/>
          <w:spacing w:val="0"/>
          <w:sz w:val="22"/>
          <w:szCs w:val="22"/>
        </w:rPr>
      </w:pPr>
      <w:r>
        <w:rPr>
          <w:spacing w:val="0"/>
          <w:sz w:val="22"/>
        </w:rPr>
        <w:t xml:space="preserve">Dena den, prozedura ondo burutzen </w:t>
      </w:r>
      <w:proofErr w:type="gramStart"/>
      <w:r>
        <w:rPr>
          <w:spacing w:val="0"/>
          <w:sz w:val="22"/>
        </w:rPr>
        <w:t>dela</w:t>
      </w:r>
      <w:proofErr w:type="gramEnd"/>
      <w:r>
        <w:rPr>
          <w:spacing w:val="0"/>
          <w:sz w:val="22"/>
        </w:rPr>
        <w:t xml:space="preserve"> bermatzeko, kontratazio-mahaiak edo kontratazio-organoak lizitatzaileei eska diezaieke dokumentazioa aurkez dezaten kontratuaren adjudikazioduna izateko klausula-agiri honetan eskatutako baldintzak betetzen dituztela egiaztatzeko, kontratua adjudikatu aurreko edozein unetan.</w:t>
      </w:r>
    </w:p>
    <w:p w14:paraId="7BF91D3E" w14:textId="77777777" w:rsidR="00075473" w:rsidRPr="00DC2E38" w:rsidRDefault="00075473" w:rsidP="009171DF">
      <w:pPr>
        <w:suppressAutoHyphens/>
        <w:spacing w:line="360" w:lineRule="auto"/>
        <w:ind w:left="1004"/>
        <w:rPr>
          <w:rFonts w:cs="Arial"/>
          <w:bCs/>
          <w:spacing w:val="0"/>
          <w:sz w:val="22"/>
          <w:szCs w:val="22"/>
        </w:rPr>
      </w:pPr>
    </w:p>
    <w:p w14:paraId="1EE3CBA3" w14:textId="77777777" w:rsidR="00075473" w:rsidRPr="00DC2E38" w:rsidRDefault="00075473" w:rsidP="00075473">
      <w:pPr>
        <w:numPr>
          <w:ilvl w:val="0"/>
          <w:numId w:val="80"/>
        </w:numPr>
        <w:suppressAutoHyphens/>
        <w:spacing w:line="360" w:lineRule="auto"/>
        <w:rPr>
          <w:rFonts w:cs="Arial"/>
          <w:bCs/>
          <w:spacing w:val="0"/>
          <w:sz w:val="22"/>
          <w:szCs w:val="22"/>
        </w:rPr>
      </w:pPr>
      <w:r>
        <w:rPr>
          <w:spacing w:val="0"/>
          <w:sz w:val="22"/>
        </w:rPr>
        <w:t xml:space="preserve"> Aldi baterako enpresa-elkarte gisa (ABEE) aurkezten diren eragile ekonomikoen kasuan, hura osatzen duten partaideetako bakoitzak aurkeztu beharko du bere erantzukizunpeko adierazpena. Halaber, konpromisoa aurkeztu beharko dute adjudikazioa lortuz gero aldi baterako enpresa-elkartea formalki eratzeko, eta zehaztu beharko dute partaide bakoitzaren izena eta zer egoera eta zer partaidetza izango duen aldi baterako enpresa-elkartean.</w:t>
      </w:r>
    </w:p>
    <w:p w14:paraId="2407E649" w14:textId="77777777" w:rsidR="00075473" w:rsidRPr="00DC2E38" w:rsidRDefault="00075473" w:rsidP="009171DF">
      <w:pPr>
        <w:suppressAutoHyphens/>
        <w:spacing w:line="360" w:lineRule="auto"/>
        <w:ind w:left="1004"/>
        <w:rPr>
          <w:rFonts w:cs="Arial"/>
          <w:bCs/>
          <w:spacing w:val="0"/>
          <w:sz w:val="22"/>
          <w:szCs w:val="22"/>
        </w:rPr>
      </w:pPr>
    </w:p>
    <w:p w14:paraId="5E1A4F97" w14:textId="77777777" w:rsidR="00075473" w:rsidRPr="00DC2E38" w:rsidRDefault="00075473" w:rsidP="00075473">
      <w:pPr>
        <w:numPr>
          <w:ilvl w:val="0"/>
          <w:numId w:val="80"/>
        </w:numPr>
        <w:suppressAutoHyphens/>
        <w:spacing w:line="360" w:lineRule="auto"/>
        <w:rPr>
          <w:rFonts w:cs="Arial"/>
          <w:bCs/>
          <w:spacing w:val="0"/>
          <w:sz w:val="22"/>
          <w:szCs w:val="22"/>
        </w:rPr>
      </w:pPr>
      <w:r>
        <w:rPr>
          <w:spacing w:val="0"/>
          <w:sz w:val="22"/>
        </w:rPr>
        <w:t xml:space="preserve"> Baldin eta, SPKLren 75. artikuluan xedatutakoaren arabera, lizitatzailea beste erakunde batzuen kaudimenean eta baliabideetan oinarritzen bada, horietako bakoitzak ere aurkeztu beharko du erantzukizunpeko adierazpena.</w:t>
      </w:r>
    </w:p>
    <w:p w14:paraId="326C423A" w14:textId="77777777" w:rsidR="00075473" w:rsidRPr="00DC2E38" w:rsidRDefault="00075473" w:rsidP="009171DF">
      <w:pPr>
        <w:suppressAutoHyphens/>
        <w:spacing w:line="360" w:lineRule="auto"/>
        <w:ind w:left="1004"/>
        <w:rPr>
          <w:rFonts w:cs="Arial"/>
          <w:bCs/>
          <w:spacing w:val="0"/>
          <w:sz w:val="22"/>
          <w:szCs w:val="22"/>
        </w:rPr>
      </w:pPr>
    </w:p>
    <w:p w14:paraId="7E3573E6" w14:textId="77777777" w:rsidR="00075473" w:rsidRPr="00DC2E38" w:rsidRDefault="00075473" w:rsidP="00075473">
      <w:pPr>
        <w:numPr>
          <w:ilvl w:val="0"/>
          <w:numId w:val="80"/>
        </w:numPr>
        <w:suppressAutoHyphens/>
        <w:spacing w:line="360" w:lineRule="auto"/>
        <w:rPr>
          <w:rFonts w:cs="Arial"/>
          <w:bCs/>
          <w:spacing w:val="0"/>
          <w:sz w:val="22"/>
          <w:szCs w:val="22"/>
        </w:rPr>
      </w:pPr>
      <w:r>
        <w:rPr>
          <w:spacing w:val="0"/>
          <w:sz w:val="22"/>
        </w:rPr>
        <w:t xml:space="preserve"> Loteka zatitu bada, eta bakoitzak kaudimen-eskakizun ezberdinak baditu, erantzukizunpeko adierazpen bat emango da sorta bakoitzeko, edo kaudimen-eskakizun berberak dituen sorta multzo bakoitzeko.</w:t>
      </w:r>
    </w:p>
    <w:p w14:paraId="63AC2DAC" w14:textId="77777777" w:rsidR="00075473" w:rsidRPr="00DC2E38" w:rsidRDefault="00075473" w:rsidP="009171DF">
      <w:pPr>
        <w:pStyle w:val="Prrafodelista"/>
        <w:rPr>
          <w:rFonts w:cs="Arial"/>
          <w:bCs/>
          <w:spacing w:val="0"/>
          <w:sz w:val="22"/>
          <w:szCs w:val="22"/>
        </w:rPr>
      </w:pPr>
    </w:p>
    <w:p w14:paraId="5F6107B5" w14:textId="77777777" w:rsidR="00075473" w:rsidRPr="00DC2E38" w:rsidRDefault="00075473" w:rsidP="00075473">
      <w:pPr>
        <w:numPr>
          <w:ilvl w:val="0"/>
          <w:numId w:val="80"/>
        </w:numPr>
        <w:suppressAutoHyphens/>
        <w:spacing w:line="360" w:lineRule="auto"/>
        <w:rPr>
          <w:rFonts w:cs="Arial"/>
          <w:bCs/>
          <w:spacing w:val="0"/>
          <w:sz w:val="22"/>
          <w:szCs w:val="22"/>
        </w:rPr>
      </w:pPr>
      <w:r>
        <w:rPr>
          <w:spacing w:val="0"/>
          <w:sz w:val="22"/>
        </w:rPr>
        <w:t xml:space="preserve"> Automatikoki zenbatestekoak diren irizpideei buruzko dokumentu hauek:</w:t>
      </w:r>
    </w:p>
    <w:p w14:paraId="28719DFF" w14:textId="77777777" w:rsidR="00075473" w:rsidRPr="00DC2E38" w:rsidRDefault="00075473" w:rsidP="009171DF">
      <w:pPr>
        <w:pStyle w:val="Prrafodelista"/>
        <w:rPr>
          <w:rFonts w:cs="Arial"/>
          <w:bCs/>
          <w:spacing w:val="0"/>
          <w:sz w:val="22"/>
          <w:szCs w:val="22"/>
        </w:rPr>
      </w:pPr>
    </w:p>
    <w:p w14:paraId="29C7010D" w14:textId="77777777" w:rsidR="00075473" w:rsidRPr="00DC2E38" w:rsidRDefault="00075473" w:rsidP="00075473">
      <w:pPr>
        <w:pStyle w:val="Prrafodelista"/>
        <w:numPr>
          <w:ilvl w:val="0"/>
          <w:numId w:val="13"/>
        </w:numPr>
        <w:contextualSpacing w:val="0"/>
        <w:rPr>
          <w:rFonts w:cs="Arial"/>
          <w:bCs/>
          <w:spacing w:val="0"/>
          <w:sz w:val="22"/>
          <w:szCs w:val="22"/>
        </w:rPr>
      </w:pPr>
      <w:r>
        <w:rPr>
          <w:spacing w:val="0"/>
          <w:sz w:val="22"/>
        </w:rPr>
        <w:t xml:space="preserve"> Proposamen ekonomikoa, II. eranskineko ereduaren araberakoa.</w:t>
      </w:r>
    </w:p>
    <w:p w14:paraId="52801927" w14:textId="77777777" w:rsidR="00075473" w:rsidRPr="00DC2E38" w:rsidRDefault="00075473" w:rsidP="009171DF">
      <w:pPr>
        <w:pStyle w:val="Prrafodelista"/>
        <w:ind w:left="1426"/>
        <w:rPr>
          <w:rFonts w:cs="Arial"/>
          <w:bCs/>
          <w:spacing w:val="0"/>
          <w:sz w:val="22"/>
          <w:szCs w:val="22"/>
        </w:rPr>
      </w:pPr>
    </w:p>
    <w:p w14:paraId="1751C74F" w14:textId="77777777" w:rsidR="00075473" w:rsidRPr="00DC2E38" w:rsidRDefault="00075473" w:rsidP="00075473">
      <w:pPr>
        <w:pStyle w:val="Prrafodelista"/>
        <w:numPr>
          <w:ilvl w:val="0"/>
          <w:numId w:val="13"/>
        </w:numPr>
        <w:contextualSpacing w:val="0"/>
        <w:rPr>
          <w:rFonts w:cs="Arial"/>
          <w:bCs/>
          <w:spacing w:val="0"/>
          <w:sz w:val="22"/>
          <w:szCs w:val="22"/>
        </w:rPr>
      </w:pPr>
      <w:r>
        <w:rPr>
          <w:spacing w:val="0"/>
          <w:sz w:val="22"/>
        </w:rPr>
        <w:t xml:space="preserve"> Unitateko prezioen zerrenda, hala badagokio.</w:t>
      </w:r>
    </w:p>
    <w:p w14:paraId="3757E8E2" w14:textId="77777777" w:rsidR="00075473" w:rsidRPr="00DC2E38" w:rsidRDefault="00075473" w:rsidP="009171DF">
      <w:pPr>
        <w:pStyle w:val="Prrafodelista"/>
        <w:rPr>
          <w:rFonts w:cs="Arial"/>
          <w:bCs/>
          <w:spacing w:val="0"/>
          <w:sz w:val="22"/>
          <w:szCs w:val="22"/>
        </w:rPr>
      </w:pPr>
    </w:p>
    <w:p w14:paraId="428DEF02" w14:textId="77777777" w:rsidR="00075473" w:rsidRPr="00DC2E38" w:rsidRDefault="00075473" w:rsidP="00075473">
      <w:pPr>
        <w:pStyle w:val="Prrafodelista"/>
        <w:numPr>
          <w:ilvl w:val="0"/>
          <w:numId w:val="13"/>
        </w:numPr>
        <w:spacing w:line="360" w:lineRule="auto"/>
        <w:contextualSpacing w:val="0"/>
        <w:rPr>
          <w:rFonts w:cs="Arial"/>
          <w:bCs/>
          <w:spacing w:val="0"/>
          <w:sz w:val="22"/>
          <w:szCs w:val="22"/>
        </w:rPr>
      </w:pPr>
      <w:r>
        <w:rPr>
          <w:spacing w:val="0"/>
          <w:sz w:val="22"/>
        </w:rPr>
        <w:t xml:space="preserve"> Klausula-agiri honetako 13. klausulan adierazitako automatikoki zenbatestekoak diren gainerako irizpideei buruzkoak.</w:t>
      </w:r>
    </w:p>
    <w:p w14:paraId="5A16EF73" w14:textId="77777777" w:rsidR="00075473" w:rsidRPr="00DC2E38" w:rsidRDefault="00075473" w:rsidP="009171DF">
      <w:pPr>
        <w:suppressAutoHyphens/>
        <w:spacing w:line="360" w:lineRule="auto"/>
        <w:ind w:left="1004"/>
        <w:rPr>
          <w:rFonts w:cs="Arial"/>
          <w:bCs/>
          <w:spacing w:val="0"/>
          <w:sz w:val="22"/>
          <w:szCs w:val="22"/>
        </w:rPr>
      </w:pPr>
    </w:p>
    <w:p w14:paraId="3CECF2CF" w14:textId="77777777" w:rsidR="00075473" w:rsidRPr="00937954" w:rsidRDefault="00075473" w:rsidP="009171DF">
      <w:pPr>
        <w:suppressAutoHyphens/>
        <w:spacing w:line="360" w:lineRule="auto"/>
        <w:ind w:left="284"/>
        <w:rPr>
          <w:rFonts w:cs="Arial"/>
          <w:bCs/>
          <w:spacing w:val="0"/>
          <w:sz w:val="22"/>
          <w:szCs w:val="22"/>
        </w:rPr>
      </w:pPr>
      <w:r>
        <w:rPr>
          <w:spacing w:val="0"/>
          <w:sz w:val="22"/>
        </w:rPr>
        <w:t>Proposamenak aurkezteko epea amaitzean, egiaztatuko da ea betetzen diren legeak eskatutako izaeraren, gaitasunaren eta kaudimenaren betekizunak.</w:t>
      </w:r>
    </w:p>
    <w:p w14:paraId="692BB57B" w14:textId="77777777" w:rsidR="00075473" w:rsidRPr="009B0B39" w:rsidRDefault="00075473" w:rsidP="009171DF">
      <w:pPr>
        <w:suppressAutoHyphens/>
        <w:spacing w:line="360" w:lineRule="auto"/>
        <w:ind w:left="425" w:hanging="425"/>
        <w:outlineLvl w:val="0"/>
        <w:rPr>
          <w:rFonts w:cs="Arial"/>
          <w:b/>
          <w:bCs/>
          <w:color w:val="4472C4" w:themeColor="accent1"/>
          <w:spacing w:val="0"/>
          <w:sz w:val="24"/>
          <w:szCs w:val="22"/>
        </w:rPr>
      </w:pPr>
      <w:r>
        <w:rPr>
          <w:rFonts w:cs="Arial"/>
          <w:b/>
          <w:bCs/>
          <w:i/>
          <w:spacing w:val="0"/>
          <w:sz w:val="22"/>
          <w:szCs w:val="22"/>
        </w:rPr>
        <w:br w:type="page"/>
      </w:r>
      <w:r w:rsidRPr="009B0B39">
        <w:rPr>
          <w:b/>
          <w:color w:val="4472C4" w:themeColor="accent1"/>
          <w:spacing w:val="0"/>
          <w:sz w:val="24"/>
        </w:rPr>
        <w:t>17.</w:t>
      </w:r>
      <w:r w:rsidRPr="009B0B39">
        <w:rPr>
          <w:b/>
          <w:color w:val="4472C4" w:themeColor="accent1"/>
          <w:spacing w:val="0"/>
          <w:sz w:val="24"/>
        </w:rPr>
        <w:tab/>
        <w:t>AURKEZTUTAKO AGIRIAK IREKI ETA PROZESATZEA; ENPRESAK AUKERATZEA, ETA ESKAINTZAK BALIOESTEA</w:t>
      </w:r>
    </w:p>
    <w:p w14:paraId="4CDE180F" w14:textId="77777777" w:rsidR="00075473" w:rsidRDefault="00075473" w:rsidP="009171DF">
      <w:pPr>
        <w:suppressAutoHyphens/>
        <w:spacing w:line="360" w:lineRule="auto"/>
        <w:ind w:left="284"/>
        <w:rPr>
          <w:rFonts w:cs="Arial"/>
          <w:bCs/>
          <w:spacing w:val="0"/>
          <w:sz w:val="22"/>
          <w:szCs w:val="22"/>
        </w:rPr>
      </w:pPr>
      <w:r>
        <w:tab/>
      </w:r>
    </w:p>
    <w:p w14:paraId="7F4DD242" w14:textId="77777777" w:rsidR="00075473" w:rsidRPr="00DC2E38" w:rsidRDefault="00075473" w:rsidP="009171DF">
      <w:pPr>
        <w:pStyle w:val="Encabezado"/>
        <w:spacing w:line="360" w:lineRule="auto"/>
        <w:ind w:left="284"/>
        <w:rPr>
          <w:rFonts w:cs="Arial"/>
          <w:bCs/>
          <w:spacing w:val="0"/>
          <w:sz w:val="22"/>
          <w:szCs w:val="22"/>
        </w:rPr>
      </w:pPr>
      <w:r>
        <w:rPr>
          <w:spacing w:val="0"/>
          <w:sz w:val="22"/>
        </w:rPr>
        <w:t>Proposamenak aurkezteko epea igarota, kontratazio-mahaiak honako jardun hauek egingo ditu, saio bakar batean:</w:t>
      </w:r>
    </w:p>
    <w:p w14:paraId="678833DF" w14:textId="77777777" w:rsidR="00075473" w:rsidRPr="00DC2E38" w:rsidRDefault="00075473" w:rsidP="009171DF">
      <w:pPr>
        <w:pStyle w:val="Encabezado"/>
        <w:spacing w:line="360" w:lineRule="auto"/>
        <w:ind w:left="284"/>
        <w:rPr>
          <w:rFonts w:cs="Arial"/>
          <w:bCs/>
          <w:spacing w:val="0"/>
          <w:sz w:val="22"/>
          <w:szCs w:val="22"/>
        </w:rPr>
      </w:pPr>
    </w:p>
    <w:p w14:paraId="6F3AE2A0" w14:textId="77777777" w:rsidR="00075473" w:rsidRPr="00DC2E38" w:rsidRDefault="00075473" w:rsidP="009171DF">
      <w:pPr>
        <w:pStyle w:val="Encabezado"/>
        <w:tabs>
          <w:tab w:val="clear" w:pos="4320"/>
          <w:tab w:val="clear" w:pos="8640"/>
        </w:tabs>
        <w:spacing w:line="360" w:lineRule="auto"/>
        <w:ind w:left="709" w:hanging="425"/>
        <w:rPr>
          <w:rFonts w:cs="Arial"/>
          <w:bCs/>
          <w:spacing w:val="0"/>
          <w:sz w:val="22"/>
          <w:szCs w:val="22"/>
        </w:rPr>
      </w:pPr>
      <w:r>
        <w:rPr>
          <w:spacing w:val="0"/>
          <w:sz w:val="22"/>
        </w:rPr>
        <w:t>1.- Gutun-azal elektronikoa irekiko du, eta egiaztatuko du hartan jasotako dokumentazioa, kontratu hau lortzeko eskakizunak betetzeari dagokiona zein adjudikazio-irizpideei dagokiena.</w:t>
      </w:r>
    </w:p>
    <w:p w14:paraId="4115148D" w14:textId="77777777" w:rsidR="00075473" w:rsidRPr="00DC2E38" w:rsidRDefault="00075473" w:rsidP="009171DF">
      <w:pPr>
        <w:pStyle w:val="Encabezado"/>
        <w:tabs>
          <w:tab w:val="clear" w:pos="4320"/>
          <w:tab w:val="clear" w:pos="8640"/>
        </w:tabs>
        <w:spacing w:line="360" w:lineRule="auto"/>
        <w:ind w:left="567"/>
        <w:rPr>
          <w:rFonts w:cs="Arial"/>
          <w:bCs/>
          <w:spacing w:val="0"/>
          <w:sz w:val="22"/>
          <w:szCs w:val="22"/>
        </w:rPr>
      </w:pPr>
    </w:p>
    <w:p w14:paraId="60C24BF3" w14:textId="77777777" w:rsidR="00075473" w:rsidRPr="00DC2E38" w:rsidRDefault="00075473" w:rsidP="009171DF">
      <w:pPr>
        <w:pStyle w:val="Encabezado"/>
        <w:tabs>
          <w:tab w:val="clear" w:pos="4320"/>
          <w:tab w:val="clear" w:pos="8640"/>
        </w:tabs>
        <w:spacing w:line="360" w:lineRule="auto"/>
        <w:ind w:left="709"/>
        <w:rPr>
          <w:rFonts w:cs="Arial"/>
          <w:bCs/>
          <w:spacing w:val="0"/>
          <w:sz w:val="22"/>
          <w:szCs w:val="22"/>
        </w:rPr>
      </w:pPr>
      <w:r>
        <w:rPr>
          <w:spacing w:val="0"/>
          <w:sz w:val="22"/>
        </w:rPr>
        <w:t>Horri dagokionez, dokumentazio horretan akatsak edo gabeziak zuzendu behar badira, mahaiak sei egun balioduneko epea emango du, gehienez, zuzenketak egiteko, maiatzaren 8ko 817/2009 Errege Dekretuaren 27. artikuluan xedatutakoaren arabera (zeinak Sektore Publikoko Kontratuei buruzko urriaren 30eko 30/2007 Legearen zati bat garatzen baitu).</w:t>
      </w:r>
    </w:p>
    <w:p w14:paraId="18E8843E" w14:textId="77777777" w:rsidR="00075473" w:rsidRPr="00DC2E38" w:rsidRDefault="00075473" w:rsidP="009171DF">
      <w:pPr>
        <w:spacing w:line="360" w:lineRule="auto"/>
        <w:ind w:left="567"/>
        <w:rPr>
          <w:rFonts w:cs="Arial"/>
          <w:b/>
          <w:bCs/>
          <w:spacing w:val="0"/>
          <w:sz w:val="22"/>
          <w:szCs w:val="22"/>
        </w:rPr>
      </w:pPr>
    </w:p>
    <w:p w14:paraId="2B2605A2" w14:textId="77777777" w:rsidR="00075473" w:rsidRPr="00DC2E38" w:rsidRDefault="00075473" w:rsidP="009171DF">
      <w:pPr>
        <w:pStyle w:val="Encabezado"/>
        <w:tabs>
          <w:tab w:val="clear" w:pos="4320"/>
          <w:tab w:val="clear" w:pos="8640"/>
        </w:tabs>
        <w:spacing w:line="360" w:lineRule="auto"/>
        <w:ind w:left="709" w:hanging="425"/>
        <w:rPr>
          <w:rFonts w:cs="Arial"/>
          <w:bCs/>
          <w:spacing w:val="0"/>
          <w:sz w:val="22"/>
          <w:szCs w:val="22"/>
        </w:rPr>
      </w:pPr>
      <w:r>
        <w:rPr>
          <w:spacing w:val="0"/>
          <w:sz w:val="22"/>
        </w:rPr>
        <w:t>2.- Baztertu egingo ditu klausula-agiriko eskakizunak eta betebeharrak betetzen ez dituzten eskaintzak, halakorik badago.</w:t>
      </w:r>
    </w:p>
    <w:p w14:paraId="6CB2D9C9" w14:textId="77777777" w:rsidR="00075473" w:rsidRPr="00DC2E38" w:rsidRDefault="00075473" w:rsidP="009171DF">
      <w:pPr>
        <w:pStyle w:val="Encabezado"/>
        <w:tabs>
          <w:tab w:val="clear" w:pos="4320"/>
          <w:tab w:val="clear" w:pos="8640"/>
        </w:tabs>
        <w:spacing w:line="360" w:lineRule="auto"/>
        <w:ind w:left="709" w:hanging="425"/>
        <w:rPr>
          <w:rFonts w:cs="Arial"/>
          <w:bCs/>
          <w:spacing w:val="0"/>
          <w:sz w:val="22"/>
          <w:szCs w:val="22"/>
        </w:rPr>
      </w:pPr>
    </w:p>
    <w:p w14:paraId="2459EE3B" w14:textId="77777777" w:rsidR="00075473" w:rsidRPr="00DC2E38" w:rsidRDefault="00075473" w:rsidP="009171DF">
      <w:pPr>
        <w:pStyle w:val="Encabezado"/>
        <w:tabs>
          <w:tab w:val="clear" w:pos="4320"/>
          <w:tab w:val="clear" w:pos="8640"/>
        </w:tabs>
        <w:spacing w:line="360" w:lineRule="auto"/>
        <w:ind w:left="709" w:hanging="425"/>
        <w:rPr>
          <w:rFonts w:cs="Arial"/>
          <w:bCs/>
          <w:spacing w:val="0"/>
          <w:sz w:val="22"/>
          <w:szCs w:val="22"/>
        </w:rPr>
      </w:pPr>
      <w:r>
        <w:rPr>
          <w:spacing w:val="0"/>
          <w:sz w:val="22"/>
        </w:rPr>
        <w:t>3.- Eskaintzak balioetsiko ditu; haietako bakoitzak lortutako guztizko puntuazioa ezarriko du, eta puntuazio handienetik txikienera sailkatuko ditu.</w:t>
      </w:r>
    </w:p>
    <w:p w14:paraId="29150ACD" w14:textId="77777777" w:rsidR="00075473" w:rsidRPr="00DC2E38" w:rsidRDefault="00075473" w:rsidP="009171DF">
      <w:pPr>
        <w:pStyle w:val="Encabezado"/>
        <w:tabs>
          <w:tab w:val="clear" w:pos="4320"/>
          <w:tab w:val="clear" w:pos="8640"/>
        </w:tabs>
        <w:spacing w:line="360" w:lineRule="auto"/>
        <w:ind w:left="709" w:hanging="425"/>
        <w:rPr>
          <w:rFonts w:cs="Arial"/>
          <w:bCs/>
          <w:spacing w:val="0"/>
          <w:sz w:val="22"/>
          <w:szCs w:val="22"/>
        </w:rPr>
      </w:pPr>
    </w:p>
    <w:p w14:paraId="274C2B3F" w14:textId="77777777" w:rsidR="00075473" w:rsidRPr="00DC2E38" w:rsidRDefault="00075473" w:rsidP="009171DF">
      <w:pPr>
        <w:pStyle w:val="Encabezado"/>
        <w:tabs>
          <w:tab w:val="clear" w:pos="4320"/>
          <w:tab w:val="clear" w:pos="8640"/>
        </w:tabs>
        <w:spacing w:line="360" w:lineRule="auto"/>
        <w:ind w:left="709" w:hanging="425"/>
        <w:rPr>
          <w:rFonts w:cs="Arial"/>
          <w:bCs/>
          <w:spacing w:val="0"/>
          <w:sz w:val="22"/>
          <w:szCs w:val="22"/>
        </w:rPr>
      </w:pPr>
      <w:r>
        <w:rPr>
          <w:spacing w:val="0"/>
          <w:sz w:val="22"/>
        </w:rPr>
        <w:t>4.- Puntuaziorik onena lortu duen lizitatzailearen aldeko adjudikazio-proposamena egingo du.</w:t>
      </w:r>
    </w:p>
    <w:p w14:paraId="3023E262" w14:textId="77777777" w:rsidR="00075473" w:rsidRPr="00DC2E38" w:rsidRDefault="00075473" w:rsidP="009171DF">
      <w:pPr>
        <w:pStyle w:val="Encabezado"/>
        <w:tabs>
          <w:tab w:val="clear" w:pos="4320"/>
          <w:tab w:val="clear" w:pos="8640"/>
        </w:tabs>
        <w:spacing w:line="360" w:lineRule="auto"/>
        <w:ind w:left="1134"/>
        <w:rPr>
          <w:rFonts w:cs="Arial"/>
          <w:bCs/>
          <w:spacing w:val="0"/>
          <w:sz w:val="22"/>
          <w:szCs w:val="22"/>
        </w:rPr>
      </w:pPr>
    </w:p>
    <w:p w14:paraId="6BB0A2EA" w14:textId="77777777" w:rsidR="00075473" w:rsidRPr="00DC2E38" w:rsidRDefault="00075473" w:rsidP="009171DF">
      <w:pPr>
        <w:pStyle w:val="Encabezado"/>
        <w:tabs>
          <w:tab w:val="clear" w:pos="4320"/>
          <w:tab w:val="clear" w:pos="8640"/>
        </w:tabs>
        <w:spacing w:line="360" w:lineRule="auto"/>
        <w:ind w:left="709"/>
        <w:rPr>
          <w:rFonts w:cs="Arial"/>
          <w:bCs/>
          <w:spacing w:val="0"/>
          <w:sz w:val="22"/>
          <w:szCs w:val="22"/>
        </w:rPr>
      </w:pPr>
      <w:r>
        <w:rPr>
          <w:spacing w:val="0"/>
          <w:sz w:val="22"/>
        </w:rPr>
        <w:t>Puntuaziorik onena lortu duen lizitatzailearen eskaintza nabarmenki baxuegia dela uste izanez gero, 149. artikuluan jasotako egoeraren bat gertatzeagatik, artikulu horretan ezarritako prozedurari jarraituko dio; dena den, ezin izango da izan 5 egun baliodun baino luzeagoa izan lizitatzaileak bere eskaintza justifikatzeko duen epea, dagokion komunikazioa igortzen zaionetik.</w:t>
      </w:r>
    </w:p>
    <w:p w14:paraId="7266D8A0" w14:textId="77777777" w:rsidR="00075473" w:rsidRPr="00DC2E38" w:rsidRDefault="00075473" w:rsidP="009171DF">
      <w:pPr>
        <w:pStyle w:val="Encabezado"/>
        <w:tabs>
          <w:tab w:val="clear" w:pos="4320"/>
          <w:tab w:val="clear" w:pos="8640"/>
        </w:tabs>
        <w:spacing w:line="360" w:lineRule="auto"/>
        <w:ind w:left="1134"/>
        <w:rPr>
          <w:rFonts w:cs="Arial"/>
          <w:bCs/>
          <w:spacing w:val="0"/>
          <w:sz w:val="22"/>
          <w:szCs w:val="22"/>
        </w:rPr>
      </w:pPr>
    </w:p>
    <w:p w14:paraId="6E91686F" w14:textId="77777777" w:rsidR="00075473" w:rsidRPr="00DC2E38" w:rsidRDefault="00075473" w:rsidP="009171DF">
      <w:pPr>
        <w:pStyle w:val="Encabezado"/>
        <w:tabs>
          <w:tab w:val="clear" w:pos="4320"/>
          <w:tab w:val="clear" w:pos="8640"/>
        </w:tabs>
        <w:spacing w:line="360" w:lineRule="auto"/>
        <w:ind w:left="709"/>
        <w:rPr>
          <w:rFonts w:cs="Arial"/>
          <w:bCs/>
          <w:spacing w:val="0"/>
          <w:sz w:val="22"/>
          <w:szCs w:val="22"/>
        </w:rPr>
      </w:pPr>
      <w:r>
        <w:rPr>
          <w:spacing w:val="0"/>
          <w:sz w:val="22"/>
        </w:rPr>
        <w:t>Egindako jardun guztien berri emango da espedientean, eta aktetan jaso, nahitaez idatzi beharko baitira aktak.</w:t>
      </w:r>
    </w:p>
    <w:p w14:paraId="5B606355" w14:textId="77777777" w:rsidR="00075473" w:rsidRPr="00DC2E38" w:rsidRDefault="00075473" w:rsidP="009171DF">
      <w:pPr>
        <w:pStyle w:val="Encabezado"/>
        <w:tabs>
          <w:tab w:val="clear" w:pos="4320"/>
          <w:tab w:val="clear" w:pos="8640"/>
        </w:tabs>
        <w:spacing w:line="360" w:lineRule="auto"/>
        <w:ind w:left="567"/>
        <w:rPr>
          <w:rFonts w:cs="Arial"/>
          <w:bCs/>
          <w:spacing w:val="0"/>
          <w:sz w:val="22"/>
          <w:szCs w:val="22"/>
        </w:rPr>
      </w:pPr>
    </w:p>
    <w:p w14:paraId="1BCF9B35" w14:textId="77777777" w:rsidR="00075473" w:rsidRPr="00DC2E38" w:rsidRDefault="00075473" w:rsidP="009171DF">
      <w:pPr>
        <w:pStyle w:val="Encabezado"/>
        <w:tabs>
          <w:tab w:val="clear" w:pos="4320"/>
          <w:tab w:val="clear" w:pos="8640"/>
        </w:tabs>
        <w:spacing w:line="360" w:lineRule="auto"/>
        <w:ind w:left="709" w:hanging="425"/>
        <w:rPr>
          <w:rFonts w:cs="Arial"/>
          <w:bCs/>
          <w:spacing w:val="0"/>
          <w:sz w:val="22"/>
          <w:szCs w:val="22"/>
        </w:rPr>
      </w:pPr>
      <w:r>
        <w:rPr>
          <w:spacing w:val="0"/>
          <w:sz w:val="22"/>
        </w:rPr>
        <w:t>5.- Lizitatzaileen eta Enpresa Sailkatuen Euskal Autonomia Erkidegoko Erregistrora edo Sektore Publikoko Lizitatzaileen eta Enpresa Sailkatuen Erregistro Ofizialera joko du, eta kontratua adjudikatzeko proposatutako lizitatzailearen datuak egiaztatuko ditu: haren izaera eta gaitasuna.</w:t>
      </w:r>
    </w:p>
    <w:p w14:paraId="0682063E" w14:textId="77777777" w:rsidR="00075473" w:rsidRPr="009B0B39" w:rsidRDefault="00075473" w:rsidP="009171DF">
      <w:pPr>
        <w:suppressAutoHyphens/>
        <w:spacing w:line="360" w:lineRule="auto"/>
        <w:ind w:left="284"/>
        <w:rPr>
          <w:rFonts w:cs="Arial"/>
          <w:bCs/>
          <w:color w:val="4472C4" w:themeColor="accent1"/>
          <w:spacing w:val="0"/>
          <w:sz w:val="22"/>
          <w:szCs w:val="22"/>
        </w:rPr>
      </w:pPr>
    </w:p>
    <w:p w14:paraId="45361EA9" w14:textId="77777777" w:rsidR="00075473" w:rsidRPr="009B0B39" w:rsidRDefault="00075473" w:rsidP="009171DF">
      <w:pPr>
        <w:pStyle w:val="Encabezado"/>
        <w:tabs>
          <w:tab w:val="clear" w:pos="4320"/>
          <w:tab w:val="clear" w:pos="8640"/>
        </w:tabs>
        <w:spacing w:line="360" w:lineRule="auto"/>
        <w:rPr>
          <w:rFonts w:cs="Arial"/>
          <w:b/>
          <w:bCs/>
          <w:color w:val="4472C4" w:themeColor="accent1"/>
          <w:spacing w:val="0"/>
          <w:sz w:val="24"/>
          <w:szCs w:val="22"/>
        </w:rPr>
      </w:pPr>
      <w:r w:rsidRPr="009B0B39">
        <w:rPr>
          <w:b/>
          <w:color w:val="4472C4" w:themeColor="accent1"/>
          <w:spacing w:val="0"/>
          <w:sz w:val="24"/>
        </w:rPr>
        <w:t>18. ADJUDIKAZIOA ETA FORMALIZATZEA</w:t>
      </w:r>
    </w:p>
    <w:p w14:paraId="484324B1" w14:textId="77777777" w:rsidR="00075473" w:rsidRPr="00937954" w:rsidRDefault="00075473" w:rsidP="009171DF">
      <w:pPr>
        <w:tabs>
          <w:tab w:val="center" w:pos="4320"/>
          <w:tab w:val="right" w:pos="8640"/>
        </w:tabs>
        <w:spacing w:line="360" w:lineRule="auto"/>
        <w:ind w:left="284"/>
        <w:rPr>
          <w:rFonts w:cs="Arial"/>
          <w:bCs/>
          <w:spacing w:val="0"/>
          <w:sz w:val="22"/>
          <w:szCs w:val="22"/>
        </w:rPr>
      </w:pPr>
    </w:p>
    <w:p w14:paraId="52E37856" w14:textId="77777777" w:rsidR="00075473" w:rsidRPr="00DC2E38" w:rsidRDefault="00075473" w:rsidP="009171DF">
      <w:pPr>
        <w:tabs>
          <w:tab w:val="center" w:pos="4320"/>
          <w:tab w:val="right" w:pos="8640"/>
        </w:tabs>
        <w:spacing w:line="360" w:lineRule="auto"/>
        <w:ind w:left="284"/>
        <w:rPr>
          <w:rFonts w:cs="Arial"/>
          <w:bCs/>
          <w:spacing w:val="0"/>
          <w:sz w:val="22"/>
          <w:szCs w:val="22"/>
        </w:rPr>
      </w:pPr>
      <w:r>
        <w:rPr>
          <w:spacing w:val="0"/>
          <w:sz w:val="22"/>
        </w:rPr>
        <w:t>Gehienez bost egun naturaleko epean Kontu-hartzailetzak gastu-konpromisoa fiskalizatu ondoren, 159.4 artikuluan xedatutakoari jarraituz, kontratazio-organoak kontratuaren adjudikazioa ebatziko du.</w:t>
      </w:r>
    </w:p>
    <w:p w14:paraId="7B8C5381" w14:textId="77777777" w:rsidR="00075473" w:rsidRPr="00DC2E38" w:rsidRDefault="00075473" w:rsidP="009171DF">
      <w:pPr>
        <w:tabs>
          <w:tab w:val="center" w:pos="4320"/>
          <w:tab w:val="right" w:pos="8640"/>
        </w:tabs>
        <w:spacing w:line="360" w:lineRule="auto"/>
        <w:ind w:left="284"/>
        <w:rPr>
          <w:rFonts w:cs="Arial"/>
          <w:bCs/>
          <w:spacing w:val="0"/>
          <w:sz w:val="22"/>
          <w:szCs w:val="22"/>
        </w:rPr>
      </w:pPr>
    </w:p>
    <w:p w14:paraId="516C7B04" w14:textId="77777777" w:rsidR="00075473" w:rsidRPr="00DC2E38" w:rsidRDefault="00075473" w:rsidP="009171DF">
      <w:pPr>
        <w:tabs>
          <w:tab w:val="center" w:pos="4320"/>
          <w:tab w:val="right" w:pos="8640"/>
        </w:tabs>
        <w:spacing w:line="360" w:lineRule="auto"/>
        <w:ind w:left="284"/>
        <w:rPr>
          <w:rFonts w:cs="Arial"/>
          <w:bCs/>
          <w:spacing w:val="0"/>
          <w:sz w:val="22"/>
          <w:szCs w:val="22"/>
        </w:rPr>
      </w:pPr>
      <w:r>
        <w:rPr>
          <w:spacing w:val="0"/>
          <w:sz w:val="22"/>
        </w:rPr>
        <w:t>Lizitatzaile guztiei emango zaie adjudikazioaren berri, eta erakundearen kontratatzaile-profilean argitaratuko da.</w:t>
      </w:r>
    </w:p>
    <w:p w14:paraId="49B82BBC" w14:textId="77777777" w:rsidR="00075473" w:rsidRPr="00DC2E38" w:rsidRDefault="00075473" w:rsidP="009171DF">
      <w:pPr>
        <w:tabs>
          <w:tab w:val="center" w:pos="4320"/>
          <w:tab w:val="right" w:pos="8640"/>
        </w:tabs>
        <w:spacing w:line="360" w:lineRule="auto"/>
        <w:ind w:left="284"/>
        <w:rPr>
          <w:rFonts w:cs="Arial"/>
          <w:bCs/>
          <w:spacing w:val="0"/>
          <w:sz w:val="22"/>
          <w:szCs w:val="22"/>
        </w:rPr>
      </w:pPr>
    </w:p>
    <w:p w14:paraId="397298A0" w14:textId="77777777" w:rsidR="00075473" w:rsidRPr="00DC2E38" w:rsidRDefault="00075473" w:rsidP="009171DF">
      <w:pPr>
        <w:tabs>
          <w:tab w:val="center" w:pos="4320"/>
          <w:tab w:val="right" w:pos="8640"/>
        </w:tabs>
        <w:spacing w:line="360" w:lineRule="auto"/>
        <w:ind w:left="284"/>
        <w:rPr>
          <w:rFonts w:cs="Arial"/>
          <w:bCs/>
          <w:spacing w:val="0"/>
          <w:sz w:val="22"/>
          <w:szCs w:val="22"/>
        </w:rPr>
      </w:pPr>
      <w:r>
        <w:rPr>
          <w:spacing w:val="0"/>
          <w:sz w:val="22"/>
        </w:rPr>
        <w:t>Sektore Publikoko Kontratuen Legearen 159.6.e) artikuluak xedatzen duenez, aurkeztutako eskaintzak eta haien balioespenari buruzko dokumentazioa era irekian baliabide informatikoen bidez eskuratzeko moduan egongo dira inolako murriztapenik gabe, adjudikazioa jakinarazten den unetik.</w:t>
      </w:r>
    </w:p>
    <w:p w14:paraId="7C55F6FB" w14:textId="77777777" w:rsidR="00075473" w:rsidRPr="00DC2E38" w:rsidRDefault="00075473" w:rsidP="009171DF">
      <w:pPr>
        <w:tabs>
          <w:tab w:val="center" w:pos="4320"/>
          <w:tab w:val="right" w:pos="8640"/>
        </w:tabs>
        <w:spacing w:line="360" w:lineRule="auto"/>
        <w:ind w:left="284"/>
        <w:rPr>
          <w:rFonts w:cs="Arial"/>
          <w:bCs/>
          <w:spacing w:val="0"/>
          <w:sz w:val="22"/>
          <w:szCs w:val="22"/>
        </w:rPr>
      </w:pPr>
    </w:p>
    <w:p w14:paraId="08F0F89E" w14:textId="77777777" w:rsidR="00075473" w:rsidRPr="00DC2E38" w:rsidRDefault="00075473" w:rsidP="009171DF">
      <w:pPr>
        <w:pStyle w:val="Encabezado"/>
        <w:spacing w:line="360" w:lineRule="auto"/>
        <w:ind w:left="284"/>
        <w:rPr>
          <w:sz w:val="22"/>
          <w:szCs w:val="22"/>
        </w:rPr>
      </w:pPr>
      <w:r>
        <w:rPr>
          <w:spacing w:val="0"/>
          <w:sz w:val="22"/>
        </w:rPr>
        <w:t>Kontratistak adjudikazio-ebazpena onartzen duela sinatuz formalizatuko da kontratua, eta horren bidez burutuko da kontratua.</w:t>
      </w:r>
    </w:p>
    <w:p w14:paraId="1F7E7B93" w14:textId="77777777" w:rsidR="00075473" w:rsidRDefault="00075473" w:rsidP="009171DF">
      <w:pPr>
        <w:pStyle w:val="Encabezado"/>
        <w:spacing w:line="360" w:lineRule="auto"/>
        <w:ind w:left="284"/>
      </w:pPr>
    </w:p>
    <w:p w14:paraId="52577664" w14:textId="77777777" w:rsidR="00075473" w:rsidRPr="009B0B39" w:rsidRDefault="00075473" w:rsidP="009171DF">
      <w:pPr>
        <w:pStyle w:val="Encabezado"/>
        <w:spacing w:line="360" w:lineRule="auto"/>
        <w:ind w:left="709" w:hanging="425"/>
        <w:rPr>
          <w:rFonts w:cs="Arial"/>
          <w:b/>
          <w:bCs/>
          <w:color w:val="4472C4" w:themeColor="accent1"/>
          <w:spacing w:val="0"/>
          <w:sz w:val="24"/>
          <w:szCs w:val="24"/>
        </w:rPr>
      </w:pPr>
      <w:r w:rsidRPr="009B0B39">
        <w:rPr>
          <w:b/>
          <w:color w:val="4472C4" w:themeColor="accent1"/>
          <w:spacing w:val="0"/>
          <w:sz w:val="24"/>
        </w:rPr>
        <w:t>19.</w:t>
      </w:r>
      <w:r w:rsidRPr="009B0B39">
        <w:rPr>
          <w:b/>
          <w:color w:val="4472C4" w:themeColor="accent1"/>
          <w:spacing w:val="0"/>
          <w:sz w:val="24"/>
        </w:rPr>
        <w:tab/>
        <w:t>KONTRATUA EZ EGITEKO ERABAKIA ETA PROZEDURAN ATZERA EGITEA</w:t>
      </w:r>
    </w:p>
    <w:p w14:paraId="0065B8D1" w14:textId="77777777" w:rsidR="00075473" w:rsidRPr="00DC2E38" w:rsidRDefault="00075473" w:rsidP="009171DF">
      <w:pPr>
        <w:pStyle w:val="Encabezado"/>
        <w:spacing w:line="360" w:lineRule="auto"/>
        <w:rPr>
          <w:rFonts w:cs="Arial"/>
          <w:bCs/>
          <w:spacing w:val="0"/>
          <w:sz w:val="22"/>
          <w:szCs w:val="22"/>
        </w:rPr>
      </w:pPr>
    </w:p>
    <w:p w14:paraId="596FDF46" w14:textId="77777777" w:rsidR="00075473" w:rsidRPr="00DC2E38" w:rsidRDefault="00075473" w:rsidP="009171DF">
      <w:pPr>
        <w:pStyle w:val="Encabezado"/>
        <w:spacing w:line="360" w:lineRule="auto"/>
        <w:ind w:left="284"/>
        <w:rPr>
          <w:rFonts w:cs="Arial"/>
          <w:bCs/>
          <w:spacing w:val="0"/>
          <w:sz w:val="22"/>
          <w:szCs w:val="22"/>
        </w:rPr>
      </w:pPr>
      <w:r>
        <w:rPr>
          <w:spacing w:val="0"/>
          <w:sz w:val="22"/>
        </w:rPr>
        <w:t>SPKLren 152. artikuluan ezarritakoaren arabera, kontratazio-organoak kontratua ez adjudikatzeko edo ez egiteko erabakia hartu ahal izango du, behar bezala justifikatutako interes publikoko arrazoiak direla eta. Halaber, prozeduran atzera egin ahal izango du baldin eta zuzendu ezin daitekeen arau-hausteren bat atzematen badu kontratua prestatzeko arauei edo adjudikazio-prozedura erregulatzen duten arauei dagokienez. Kontratua ez egiteko erabakia hartzekotan edo prozeduran atzera egitekotan, kontratua formalizatu aurretik egin behar da, betiere aipatutako artikuluan ezarritako betekizunen arabera.</w:t>
      </w:r>
    </w:p>
    <w:p w14:paraId="33D566DC" w14:textId="77777777" w:rsidR="00075473" w:rsidRPr="005A7A7A" w:rsidRDefault="00075473" w:rsidP="009171DF">
      <w:pPr>
        <w:pStyle w:val="Encabezado"/>
        <w:spacing w:line="360" w:lineRule="auto"/>
        <w:jc w:val="center"/>
        <w:rPr>
          <w:rFonts w:cs="Arial"/>
          <w:b/>
          <w:bCs/>
          <w:color w:val="767171" w:themeColor="background2" w:themeShade="80"/>
          <w:spacing w:val="0"/>
          <w:sz w:val="28"/>
          <w:szCs w:val="28"/>
        </w:rPr>
      </w:pPr>
      <w:r>
        <w:rPr>
          <w:rFonts w:cs="Arial"/>
          <w:bCs/>
          <w:spacing w:val="0"/>
          <w:sz w:val="22"/>
          <w:szCs w:val="22"/>
        </w:rPr>
        <w:br w:type="page"/>
      </w:r>
      <w:r w:rsidRPr="005A7A7A">
        <w:rPr>
          <w:b/>
          <w:color w:val="767171" w:themeColor="background2" w:themeShade="80"/>
          <w:spacing w:val="0"/>
          <w:sz w:val="28"/>
          <w:szCs w:val="28"/>
        </w:rPr>
        <w:t>III. KONTRATUA EGIKARITZEA</w:t>
      </w:r>
    </w:p>
    <w:p w14:paraId="1CD7D366" w14:textId="77777777" w:rsidR="00075473" w:rsidRPr="00DC2E38" w:rsidRDefault="00075473" w:rsidP="009171DF">
      <w:pPr>
        <w:suppressAutoHyphens/>
        <w:spacing w:line="360" w:lineRule="auto"/>
        <w:ind w:left="195"/>
        <w:rPr>
          <w:rFonts w:cs="Arial"/>
          <w:b/>
          <w:bCs/>
          <w:spacing w:val="0"/>
          <w:sz w:val="24"/>
          <w:szCs w:val="22"/>
        </w:rPr>
      </w:pPr>
    </w:p>
    <w:p w14:paraId="1ED5C2DA" w14:textId="77777777" w:rsidR="00075473" w:rsidRPr="009B0B39" w:rsidRDefault="00075473" w:rsidP="009171DF">
      <w:pPr>
        <w:pStyle w:val="Encabezado"/>
        <w:tabs>
          <w:tab w:val="clear" w:pos="4320"/>
          <w:tab w:val="clear" w:pos="8640"/>
        </w:tabs>
        <w:spacing w:line="360" w:lineRule="auto"/>
        <w:rPr>
          <w:rFonts w:cs="Arial"/>
          <w:b/>
          <w:bCs/>
          <w:color w:val="4472C4" w:themeColor="accent1"/>
          <w:spacing w:val="0"/>
          <w:sz w:val="24"/>
          <w:szCs w:val="22"/>
        </w:rPr>
      </w:pPr>
      <w:r w:rsidRPr="009B0B39">
        <w:rPr>
          <w:b/>
          <w:color w:val="4472C4" w:themeColor="accent1"/>
          <w:spacing w:val="0"/>
          <w:sz w:val="24"/>
        </w:rPr>
        <w:t>20. KONTRATUA EGIKARITZEAREN ARAUBIDE OROKORRA</w:t>
      </w:r>
    </w:p>
    <w:p w14:paraId="09A0F406" w14:textId="77777777" w:rsidR="00075473" w:rsidRPr="00DC2E38" w:rsidRDefault="00075473" w:rsidP="009171DF">
      <w:pPr>
        <w:pStyle w:val="Encabezado"/>
        <w:tabs>
          <w:tab w:val="clear" w:pos="4320"/>
          <w:tab w:val="clear" w:pos="8640"/>
        </w:tabs>
        <w:spacing w:line="360" w:lineRule="auto"/>
        <w:ind w:left="567"/>
        <w:rPr>
          <w:rFonts w:cs="Arial"/>
          <w:i/>
        </w:rPr>
      </w:pPr>
    </w:p>
    <w:p w14:paraId="7EBE40F3" w14:textId="77777777" w:rsidR="00075473" w:rsidRPr="00DC2E38" w:rsidRDefault="00075473" w:rsidP="009171DF">
      <w:pPr>
        <w:pStyle w:val="Encabezado"/>
        <w:spacing w:line="360" w:lineRule="auto"/>
        <w:ind w:left="284"/>
        <w:rPr>
          <w:rFonts w:cs="Arial"/>
          <w:bCs/>
          <w:spacing w:val="0"/>
          <w:sz w:val="22"/>
          <w:szCs w:val="22"/>
        </w:rPr>
      </w:pPr>
      <w:r>
        <w:tab/>
      </w:r>
      <w:r>
        <w:rPr>
          <w:spacing w:val="0"/>
          <w:sz w:val="22"/>
        </w:rPr>
        <w:t>Kontratistaren gain eta galorde joango da kontratuaren egikaritzea, agiri honetan jasotako klausulei eta, hala badagokio, espedienteari erantsitako zehaztapen teknikoei jarraituz. Administrazioak lanak zuzendu, ikuskatu eta kontrolatuko ditu, eta ahalmen horiek idatziz zein ahoz erabili ahal izango ditu.</w:t>
      </w:r>
    </w:p>
    <w:p w14:paraId="63CEA203" w14:textId="77777777" w:rsidR="00075473" w:rsidRPr="00DC2E38" w:rsidRDefault="00075473" w:rsidP="009171DF">
      <w:pPr>
        <w:pStyle w:val="Encabezado"/>
        <w:spacing w:line="360" w:lineRule="auto"/>
        <w:ind w:left="284"/>
        <w:rPr>
          <w:rFonts w:cs="Arial"/>
          <w:bCs/>
          <w:spacing w:val="0"/>
          <w:sz w:val="22"/>
          <w:szCs w:val="22"/>
        </w:rPr>
      </w:pPr>
    </w:p>
    <w:p w14:paraId="092A311F" w14:textId="77777777" w:rsidR="00075473" w:rsidRPr="00DC2E38" w:rsidRDefault="00075473" w:rsidP="009171DF">
      <w:pPr>
        <w:pStyle w:val="Encabezado"/>
        <w:spacing w:line="360" w:lineRule="auto"/>
        <w:ind w:left="284"/>
        <w:rPr>
          <w:rFonts w:cs="Arial"/>
          <w:bCs/>
          <w:spacing w:val="0"/>
          <w:sz w:val="22"/>
          <w:szCs w:val="22"/>
        </w:rPr>
      </w:pPr>
      <w:r>
        <w:tab/>
      </w:r>
      <w:r>
        <w:rPr>
          <w:spacing w:val="0"/>
          <w:sz w:val="22"/>
        </w:rPr>
        <w:t>Kontratistari edo haren agindupeko pertsonaren bati egotz dakiokeen egintza edo ez-egite baten ondorioz  arriskuan jartzen bada kontratua egokiro egikaritzea, administrazioak agindu ahal izango du beharrezkotzat jotzen dituen neurriak har daitezela kontratuaren egikaritze egokia lortzeko edo berrezartzeko.</w:t>
      </w:r>
    </w:p>
    <w:p w14:paraId="32AB388C" w14:textId="77777777" w:rsidR="00075473" w:rsidRPr="00DC2E38" w:rsidRDefault="00075473" w:rsidP="009171DF">
      <w:pPr>
        <w:pStyle w:val="Encabezado"/>
        <w:spacing w:line="360" w:lineRule="auto"/>
        <w:ind w:left="284"/>
        <w:rPr>
          <w:rFonts w:cs="Arial"/>
          <w:b/>
          <w:sz w:val="24"/>
        </w:rPr>
      </w:pPr>
    </w:p>
    <w:p w14:paraId="6DA514DE" w14:textId="77777777" w:rsidR="00075473" w:rsidRPr="00DC2E38" w:rsidRDefault="00075473" w:rsidP="009171DF">
      <w:pPr>
        <w:pStyle w:val="Encabezado"/>
        <w:spacing w:line="360" w:lineRule="auto"/>
        <w:ind w:left="284"/>
        <w:rPr>
          <w:spacing w:val="-2"/>
          <w:sz w:val="22"/>
        </w:rPr>
      </w:pPr>
      <w:r>
        <w:rPr>
          <w:spacing w:val="-2"/>
          <w:sz w:val="22"/>
        </w:rPr>
        <w:t>SPKLren 202.1 artikuluan xedatutakoaren arabera, kontratu hau egikaritzeko honako egikaritze-baldintza berezi hauek eskatuko dira (gizartearen, lanaren, etikaren edo ingurumenaren arlokoak zein bestelakoak): …………………………………………………………………………………………………</w:t>
      </w:r>
    </w:p>
    <w:p w14:paraId="711E89D2" w14:textId="77777777" w:rsidR="00075473" w:rsidRPr="00DC2E38" w:rsidRDefault="00075473" w:rsidP="009171DF">
      <w:pPr>
        <w:suppressAutoHyphens/>
        <w:spacing w:line="360" w:lineRule="auto"/>
        <w:ind w:left="284"/>
        <w:rPr>
          <w:spacing w:val="-2"/>
          <w:sz w:val="22"/>
        </w:rPr>
      </w:pPr>
    </w:p>
    <w:p w14:paraId="3B9A4330" w14:textId="77777777" w:rsidR="00075473" w:rsidRPr="00DC2E38" w:rsidRDefault="00075473" w:rsidP="009171DF">
      <w:pPr>
        <w:pStyle w:val="Encabezado"/>
        <w:spacing w:line="360" w:lineRule="auto"/>
        <w:ind w:left="284"/>
        <w:rPr>
          <w:spacing w:val="-2"/>
          <w:sz w:val="22"/>
        </w:rPr>
      </w:pPr>
      <w:r>
        <w:rPr>
          <w:spacing w:val="-2"/>
          <w:sz w:val="22"/>
        </w:rPr>
        <w:t>Baldintza horiek funtsezko kontratu-betebeharra dira; horrenbestez, SPKLren 201 artikuluan xedatutakoaren arabera, hori ez betetzea kontratua suntsiarazteko arrazoitzat jo ahal izango da SPKLren 211.1.f) artikuluan adierazitako ondorioetarako.</w:t>
      </w:r>
    </w:p>
    <w:p w14:paraId="281052B1" w14:textId="77777777" w:rsidR="00075473" w:rsidRDefault="00075473" w:rsidP="009171DF">
      <w:pPr>
        <w:suppressAutoHyphens/>
        <w:spacing w:line="360" w:lineRule="auto"/>
        <w:ind w:left="284"/>
        <w:rPr>
          <w:spacing w:val="-2"/>
          <w:sz w:val="22"/>
        </w:rPr>
      </w:pPr>
    </w:p>
    <w:p w14:paraId="15412A5E" w14:textId="77777777" w:rsidR="00075473" w:rsidRPr="00DC2E38" w:rsidRDefault="00075473" w:rsidP="009171DF">
      <w:pPr>
        <w:pStyle w:val="Encabezado"/>
        <w:tabs>
          <w:tab w:val="left" w:pos="708"/>
        </w:tabs>
        <w:spacing w:line="360" w:lineRule="auto"/>
        <w:ind w:left="567"/>
        <w:rPr>
          <w:b/>
          <w:i/>
          <w:color w:val="808080"/>
          <w:spacing w:val="-2"/>
          <w:sz w:val="22"/>
        </w:rPr>
      </w:pPr>
      <w:r>
        <w:rPr>
          <w:b/>
          <w:i/>
          <w:color w:val="808080"/>
          <w:spacing w:val="-2"/>
          <w:sz w:val="22"/>
        </w:rPr>
        <w:t>Kasua edo aldaera.- Herritarren onurarako zuzeneko prestazioak badakartza kontratuak, hauxe gehituko da:</w:t>
      </w:r>
    </w:p>
    <w:p w14:paraId="0003185E" w14:textId="77777777" w:rsidR="00075473" w:rsidRPr="00937954" w:rsidRDefault="00075473" w:rsidP="009171DF">
      <w:pPr>
        <w:pStyle w:val="Encabezado"/>
        <w:spacing w:line="360" w:lineRule="auto"/>
        <w:ind w:left="142"/>
        <w:rPr>
          <w:spacing w:val="-2"/>
          <w:sz w:val="22"/>
        </w:rPr>
      </w:pPr>
    </w:p>
    <w:p w14:paraId="11CA74D1" w14:textId="77777777" w:rsidR="00075473" w:rsidRPr="00DC2E38" w:rsidRDefault="00075473" w:rsidP="009171DF">
      <w:pPr>
        <w:pStyle w:val="Encabezado"/>
        <w:spacing w:line="360" w:lineRule="auto"/>
        <w:ind w:left="142"/>
        <w:rPr>
          <w:spacing w:val="-2"/>
          <w:sz w:val="22"/>
        </w:rPr>
      </w:pPr>
      <w:r>
        <w:rPr>
          <w:spacing w:val="-2"/>
          <w:sz w:val="22"/>
        </w:rPr>
        <w:t>Halaber, honako betebehar hauek izango ditu kontratistak:</w:t>
      </w:r>
    </w:p>
    <w:p w14:paraId="1EF01EEA" w14:textId="77777777" w:rsidR="00075473" w:rsidRPr="00DC2E38" w:rsidRDefault="00075473" w:rsidP="009171DF">
      <w:pPr>
        <w:pStyle w:val="Encabezado"/>
        <w:spacing w:line="360" w:lineRule="auto"/>
        <w:ind w:left="142"/>
        <w:rPr>
          <w:spacing w:val="-2"/>
          <w:sz w:val="22"/>
        </w:rPr>
      </w:pPr>
    </w:p>
    <w:p w14:paraId="7CDEC604" w14:textId="77777777" w:rsidR="00075473" w:rsidRPr="00DC2E38" w:rsidRDefault="00075473" w:rsidP="00075473">
      <w:pPr>
        <w:pStyle w:val="Encabezado"/>
        <w:numPr>
          <w:ilvl w:val="0"/>
          <w:numId w:val="81"/>
        </w:numPr>
        <w:tabs>
          <w:tab w:val="clear" w:pos="4320"/>
          <w:tab w:val="center" w:pos="851"/>
        </w:tabs>
        <w:spacing w:line="360" w:lineRule="auto"/>
        <w:rPr>
          <w:spacing w:val="-2"/>
          <w:sz w:val="22"/>
        </w:rPr>
      </w:pPr>
      <w:r>
        <w:rPr>
          <w:spacing w:val="-2"/>
          <w:sz w:val="22"/>
        </w:rPr>
        <w:t>Zerbitzua hitzartutako jarraitutasunaz eskaini behar du, eta partikularrei bermatu behar die zerbitzua erabiltzeko eskubidea xedatutako baldintzen arabera, eta ezarritako ordain ekonomikoaren truke, hala badagokio.</w:t>
      </w:r>
    </w:p>
    <w:p w14:paraId="095F8932" w14:textId="77777777" w:rsidR="00075473" w:rsidRPr="00DC2E38" w:rsidRDefault="00075473" w:rsidP="009171DF">
      <w:pPr>
        <w:pStyle w:val="Encabezado"/>
        <w:tabs>
          <w:tab w:val="clear" w:pos="4320"/>
          <w:tab w:val="center" w:pos="851"/>
        </w:tabs>
        <w:spacing w:line="360" w:lineRule="auto"/>
        <w:ind w:left="862"/>
        <w:rPr>
          <w:spacing w:val="-2"/>
          <w:sz w:val="22"/>
        </w:rPr>
      </w:pPr>
    </w:p>
    <w:p w14:paraId="311EF717" w14:textId="77777777" w:rsidR="00075473" w:rsidRPr="00DC2E38" w:rsidRDefault="00075473" w:rsidP="00075473">
      <w:pPr>
        <w:pStyle w:val="Encabezado"/>
        <w:numPr>
          <w:ilvl w:val="0"/>
          <w:numId w:val="81"/>
        </w:numPr>
        <w:tabs>
          <w:tab w:val="clear" w:pos="4320"/>
          <w:tab w:val="center" w:pos="851"/>
        </w:tabs>
        <w:spacing w:line="360" w:lineRule="auto"/>
        <w:rPr>
          <w:spacing w:val="-2"/>
          <w:sz w:val="22"/>
        </w:rPr>
      </w:pPr>
      <w:r>
        <w:rPr>
          <w:spacing w:val="-2"/>
          <w:sz w:val="22"/>
        </w:rPr>
        <w:t>Zerbitzua ondo dabilela zaintzea.</w:t>
      </w:r>
    </w:p>
    <w:p w14:paraId="0BFA027A" w14:textId="77777777" w:rsidR="00075473" w:rsidRPr="00DC2E38" w:rsidRDefault="00075473" w:rsidP="00075473">
      <w:pPr>
        <w:pStyle w:val="Encabezado"/>
        <w:numPr>
          <w:ilvl w:val="0"/>
          <w:numId w:val="81"/>
        </w:numPr>
        <w:tabs>
          <w:tab w:val="clear" w:pos="4320"/>
          <w:tab w:val="center" w:pos="851"/>
        </w:tabs>
        <w:spacing w:line="360" w:lineRule="auto"/>
        <w:rPr>
          <w:spacing w:val="-2"/>
          <w:sz w:val="22"/>
        </w:rPr>
      </w:pPr>
      <w:r>
        <w:rPr>
          <w:spacing w:val="-2"/>
          <w:sz w:val="22"/>
        </w:rPr>
        <w:br w:type="page"/>
        <w:t>Zerbitzuaren funtzionamenduak eskatzen dituen eragiketek hirugarrenei eragiten dizkieten kalteak ordaindu beharko ditu, salbu eta administrazioari egotz dakizkiokeen kausek eragin badute kaltea.</w:t>
      </w:r>
    </w:p>
    <w:p w14:paraId="113DC2FD" w14:textId="77777777" w:rsidR="00075473" w:rsidRPr="00DC2E38" w:rsidRDefault="00075473" w:rsidP="009171DF">
      <w:pPr>
        <w:pStyle w:val="Prrafodelista"/>
        <w:rPr>
          <w:spacing w:val="-2"/>
          <w:sz w:val="22"/>
        </w:rPr>
      </w:pPr>
    </w:p>
    <w:p w14:paraId="096E0E06" w14:textId="77777777" w:rsidR="00075473" w:rsidRPr="00DC2E38" w:rsidRDefault="00075473" w:rsidP="00075473">
      <w:pPr>
        <w:pStyle w:val="Encabezado"/>
        <w:numPr>
          <w:ilvl w:val="0"/>
          <w:numId w:val="81"/>
        </w:numPr>
        <w:tabs>
          <w:tab w:val="clear" w:pos="4320"/>
          <w:tab w:val="center" w:pos="851"/>
        </w:tabs>
        <w:spacing w:line="360" w:lineRule="auto"/>
        <w:rPr>
          <w:spacing w:val="-2"/>
          <w:sz w:val="22"/>
        </w:rPr>
      </w:pPr>
      <w:r>
        <w:rPr>
          <w:spacing w:val="-2"/>
          <w:sz w:val="22"/>
        </w:rPr>
        <w:t>Kontratuaren arabera entregatu behar dituen obrak eta instalazioak ondo zainduta eta ondo funtzionatzen dutela entregatu behar ditu.</w:t>
      </w:r>
    </w:p>
    <w:p w14:paraId="5E1CB2CD" w14:textId="77777777" w:rsidR="00075473" w:rsidRPr="00DC2E38" w:rsidRDefault="00075473" w:rsidP="009171DF">
      <w:pPr>
        <w:pStyle w:val="Prrafodelista"/>
        <w:rPr>
          <w:spacing w:val="-2"/>
          <w:sz w:val="22"/>
        </w:rPr>
      </w:pPr>
    </w:p>
    <w:p w14:paraId="0E044C46" w14:textId="77777777" w:rsidR="00075473" w:rsidRPr="00DC2E38" w:rsidRDefault="00075473" w:rsidP="009171DF">
      <w:pPr>
        <w:pStyle w:val="Encabezado"/>
        <w:spacing w:line="360" w:lineRule="auto"/>
        <w:ind w:left="284"/>
        <w:rPr>
          <w:spacing w:val="-2"/>
          <w:sz w:val="22"/>
        </w:rPr>
      </w:pPr>
      <w:r>
        <w:rPr>
          <w:spacing w:val="-2"/>
          <w:sz w:val="22"/>
        </w:rPr>
        <w:t>Zerbitzuari atxikitako ondasunak ezin izango dira enbargatu.</w:t>
      </w:r>
    </w:p>
    <w:p w14:paraId="55EEDF30" w14:textId="77777777" w:rsidR="00075473" w:rsidRPr="00DC2E38" w:rsidRDefault="00075473" w:rsidP="009171DF">
      <w:pPr>
        <w:pStyle w:val="Encabezado"/>
        <w:ind w:left="284"/>
        <w:rPr>
          <w:spacing w:val="-2"/>
          <w:sz w:val="22"/>
        </w:rPr>
      </w:pPr>
    </w:p>
    <w:p w14:paraId="47F51266" w14:textId="77777777" w:rsidR="00075473" w:rsidRPr="00DC2E38" w:rsidRDefault="00075473" w:rsidP="009171DF">
      <w:pPr>
        <w:pStyle w:val="Encabezado"/>
        <w:spacing w:line="360" w:lineRule="auto"/>
        <w:ind w:left="284"/>
        <w:rPr>
          <w:spacing w:val="-2"/>
          <w:sz w:val="22"/>
        </w:rPr>
      </w:pPr>
      <w:r>
        <w:rPr>
          <w:spacing w:val="-2"/>
          <w:sz w:val="22"/>
        </w:rPr>
        <w:t>Kontratistaren ez-betetze baten ondorioz zerbitzua larri nahasten bada, beste bitarteko batzuez ezin bada konpondu, eta administrazioak kontratua suntsiaraztea erabakitzen ez badu, administrazioak erabaki ahal izango du hura bahitzea edo atzematea harik eta nahasmendu hori amaitzen den arte. Nolanahi ere, benetan sortutako kalte eta galerak ordaindu beharko dizkio kontratistak administrazioari.</w:t>
      </w:r>
    </w:p>
    <w:p w14:paraId="1FCFA45B" w14:textId="77777777" w:rsidR="00075473" w:rsidRPr="00DC2E38" w:rsidRDefault="00075473" w:rsidP="009171DF">
      <w:pPr>
        <w:pStyle w:val="Encabezado"/>
        <w:ind w:left="142"/>
        <w:rPr>
          <w:spacing w:val="-2"/>
          <w:sz w:val="22"/>
        </w:rPr>
      </w:pPr>
    </w:p>
    <w:p w14:paraId="7BE0ED9A" w14:textId="77777777" w:rsidR="00075473" w:rsidRPr="00DC2E38" w:rsidRDefault="00075473" w:rsidP="009171DF">
      <w:pPr>
        <w:pStyle w:val="Encabezado"/>
        <w:spacing w:line="360" w:lineRule="auto"/>
        <w:ind w:left="284"/>
        <w:rPr>
          <w:spacing w:val="-2"/>
          <w:sz w:val="22"/>
        </w:rPr>
      </w:pPr>
      <w:r>
        <w:rPr>
          <w:spacing w:val="-2"/>
          <w:sz w:val="22"/>
        </w:rPr>
        <w:t>Administrazioak beretzat gordeko ditu zerbitzuak ondo funtzionatzea bermatzeko behar diren zaintza-ahalak.</w:t>
      </w:r>
    </w:p>
    <w:p w14:paraId="7F083623" w14:textId="77777777" w:rsidR="00075473" w:rsidRPr="00937954" w:rsidRDefault="00075473" w:rsidP="009171DF">
      <w:pPr>
        <w:suppressAutoHyphens/>
        <w:spacing w:line="360" w:lineRule="auto"/>
        <w:ind w:left="195"/>
        <w:rPr>
          <w:spacing w:val="-2"/>
          <w:sz w:val="22"/>
        </w:rPr>
      </w:pPr>
    </w:p>
    <w:p w14:paraId="7911CD07" w14:textId="77777777" w:rsidR="00075473" w:rsidRPr="009B0B39" w:rsidRDefault="00075473" w:rsidP="009171DF">
      <w:pPr>
        <w:pStyle w:val="Encabezado"/>
        <w:tabs>
          <w:tab w:val="clear" w:pos="4320"/>
          <w:tab w:val="clear" w:pos="8640"/>
        </w:tabs>
        <w:spacing w:line="360" w:lineRule="auto"/>
        <w:rPr>
          <w:rFonts w:cs="Arial"/>
          <w:b/>
          <w:bCs/>
          <w:color w:val="4472C4" w:themeColor="accent1"/>
          <w:spacing w:val="0"/>
          <w:sz w:val="24"/>
          <w:szCs w:val="22"/>
        </w:rPr>
      </w:pPr>
      <w:r w:rsidRPr="009B0B39">
        <w:rPr>
          <w:b/>
          <w:color w:val="4472C4" w:themeColor="accent1"/>
          <w:spacing w:val="0"/>
          <w:sz w:val="24"/>
        </w:rPr>
        <w:t>21. KONTRATISTAREN LAN-ARLOKO BETEBEHARRAK</w:t>
      </w:r>
    </w:p>
    <w:p w14:paraId="3AF39089" w14:textId="77777777" w:rsidR="00075473" w:rsidRDefault="00075473" w:rsidP="009171DF">
      <w:pPr>
        <w:pStyle w:val="Encabezado"/>
        <w:tabs>
          <w:tab w:val="clear" w:pos="4320"/>
          <w:tab w:val="clear" w:pos="8640"/>
        </w:tabs>
        <w:spacing w:line="360" w:lineRule="auto"/>
        <w:rPr>
          <w:rFonts w:cs="Arial"/>
          <w:b/>
          <w:bCs/>
          <w:spacing w:val="0"/>
          <w:sz w:val="24"/>
          <w:szCs w:val="22"/>
        </w:rPr>
      </w:pPr>
    </w:p>
    <w:p w14:paraId="2CFCAF83" w14:textId="77777777" w:rsidR="00075473" w:rsidRDefault="00075473" w:rsidP="009171DF">
      <w:pPr>
        <w:pStyle w:val="Encabezado"/>
        <w:spacing w:line="360" w:lineRule="auto"/>
        <w:ind w:left="284"/>
        <w:rPr>
          <w:rFonts w:cs="Arial"/>
          <w:bCs/>
          <w:spacing w:val="0"/>
          <w:sz w:val="22"/>
          <w:szCs w:val="22"/>
        </w:rPr>
      </w:pPr>
      <w:r>
        <w:rPr>
          <w:spacing w:val="0"/>
          <w:sz w:val="22"/>
        </w:rPr>
        <w:t>Kontratu honen xede diren zerbitzuetan kontratatuko dituen langileei dagokienez, kontratista behartua dago lanaren, gizarte-segurantzaren zein laneko segurtasunaren eta higienearen arloan  indarrean dauden lege-xedapenak betetzera, bai eta aplikatzekoa den hitzarmen kolektiboaren araberako lan-baldintzak ere. Administrazioa salbuetsita geratuko da ez-betetze horren erantzukizunetik.</w:t>
      </w:r>
    </w:p>
    <w:p w14:paraId="74E602F6" w14:textId="77777777" w:rsidR="00075473" w:rsidRDefault="00075473" w:rsidP="009171DF">
      <w:pPr>
        <w:suppressAutoHyphens/>
        <w:ind w:left="567"/>
        <w:rPr>
          <w:b/>
          <w:i/>
          <w:color w:val="808080"/>
          <w:spacing w:val="-2"/>
          <w:sz w:val="22"/>
        </w:rPr>
      </w:pPr>
    </w:p>
    <w:p w14:paraId="370C976C" w14:textId="77777777" w:rsidR="00075473" w:rsidRPr="00C87F83" w:rsidRDefault="00075473" w:rsidP="009171DF">
      <w:pPr>
        <w:suppressAutoHyphens/>
        <w:spacing w:line="360" w:lineRule="auto"/>
        <w:ind w:left="567"/>
        <w:rPr>
          <w:i/>
          <w:color w:val="808080"/>
          <w:spacing w:val="-2"/>
          <w:sz w:val="22"/>
        </w:rPr>
      </w:pPr>
      <w:r>
        <w:rPr>
          <w:b/>
          <w:i/>
          <w:color w:val="808080"/>
          <w:spacing w:val="-2"/>
          <w:sz w:val="22"/>
        </w:rPr>
        <w:t>Kasuak edo aldaerak. Kontratistak enplegatzaile gisa subrogatzeko betebeharra badu kontratuaren xede den zerbitzua ematen ari diren langileekiko lan-harremanetan</w:t>
      </w:r>
      <w:r>
        <w:rPr>
          <w:i/>
          <w:color w:val="808080"/>
          <w:spacing w:val="-2"/>
          <w:sz w:val="22"/>
        </w:rPr>
        <w:t>, hauxe gehituko da:</w:t>
      </w:r>
    </w:p>
    <w:p w14:paraId="7919CE0B" w14:textId="77777777" w:rsidR="00075473" w:rsidRDefault="00075473" w:rsidP="009171DF">
      <w:pPr>
        <w:suppressAutoHyphens/>
        <w:ind w:left="284"/>
        <w:rPr>
          <w:color w:val="808080"/>
          <w:spacing w:val="-2"/>
          <w:sz w:val="22"/>
        </w:rPr>
      </w:pPr>
    </w:p>
    <w:p w14:paraId="6E026498" w14:textId="77777777" w:rsidR="00075473" w:rsidRPr="00DC2E38" w:rsidRDefault="00075473" w:rsidP="009171DF">
      <w:pPr>
        <w:suppressAutoHyphens/>
        <w:spacing w:line="360" w:lineRule="auto"/>
        <w:ind w:left="284"/>
        <w:rPr>
          <w:spacing w:val="-2"/>
          <w:sz w:val="22"/>
        </w:rPr>
      </w:pPr>
      <w:r>
        <w:rPr>
          <w:spacing w:val="-2"/>
          <w:sz w:val="22"/>
        </w:rPr>
        <w:t>Kontratistak enplegatzaile gisa subrogatzeko betebeharra du kontratuaren xede den zerbitzua ematen ari diren langileekiko lan-harremanetan; agiri honi atxikita dago haien lan-baldintzei buruzko informazioa. Kontratistak subrogatzeko dituen betebeharrak bete ezean, agiri honetako 26. klausulan adierazitako zigorrak aplikatuko zaizkio.</w:t>
      </w:r>
    </w:p>
    <w:p w14:paraId="6CDA0AEF" w14:textId="77777777" w:rsidR="00075473" w:rsidRPr="00DC2E38" w:rsidRDefault="00075473" w:rsidP="009171DF">
      <w:pPr>
        <w:suppressAutoHyphens/>
        <w:spacing w:line="360" w:lineRule="auto"/>
        <w:ind w:left="284"/>
        <w:rPr>
          <w:spacing w:val="-2"/>
          <w:sz w:val="22"/>
        </w:rPr>
      </w:pPr>
      <w:r>
        <w:rPr>
          <w:spacing w:val="-2"/>
          <w:sz w:val="22"/>
        </w:rPr>
        <w:br w:type="page"/>
        <w:t>SPKLren 130. artikuluan ezarritakoaren arabera, subrogazioak ukitutako langileen ordaindu gabeko soldatei ere erantzun behar die kontratistak, baita sortutako Gizarte Segurantzako kuotei ere, kontratua suntsiarazi eta horiek kontratista berriak subrogatuko balitu ere, eta, kasu horretan, betebehar hori ez legokioke inola ere kontratista berriari. Hala gertatzen bada, soldata horiek ordaintzeke daudela egiaztatuta, dagokien zenbatekoa atxikiko dio udalak aurreko kontratistari, soldatak ordaintzea bermatzeko, eta ez dio itzuliko behin betiko bermea harik eta ordaindu direla egiaztatu arte.</w:t>
      </w:r>
    </w:p>
    <w:p w14:paraId="03E26C70" w14:textId="77777777" w:rsidR="00075473" w:rsidRPr="00937954" w:rsidRDefault="00075473" w:rsidP="009171DF">
      <w:pPr>
        <w:suppressAutoHyphens/>
        <w:spacing w:line="360" w:lineRule="auto"/>
        <w:ind w:left="284"/>
        <w:rPr>
          <w:spacing w:val="-2"/>
          <w:sz w:val="22"/>
        </w:rPr>
      </w:pPr>
    </w:p>
    <w:p w14:paraId="2066B0AC" w14:textId="77777777" w:rsidR="00075473" w:rsidRPr="009B0B39" w:rsidRDefault="00075473" w:rsidP="009171DF">
      <w:pPr>
        <w:pStyle w:val="Encabezado"/>
        <w:tabs>
          <w:tab w:val="clear" w:pos="4320"/>
          <w:tab w:val="clear" w:pos="8640"/>
        </w:tabs>
        <w:spacing w:line="360" w:lineRule="auto"/>
        <w:ind w:left="425" w:hanging="425"/>
        <w:rPr>
          <w:rFonts w:cs="Arial"/>
          <w:b/>
          <w:bCs/>
          <w:color w:val="4472C4" w:themeColor="accent1"/>
          <w:spacing w:val="0"/>
          <w:sz w:val="24"/>
          <w:szCs w:val="22"/>
        </w:rPr>
      </w:pPr>
      <w:r w:rsidRPr="009B0B39">
        <w:rPr>
          <w:b/>
          <w:color w:val="4472C4" w:themeColor="accent1"/>
          <w:spacing w:val="0"/>
          <w:sz w:val="24"/>
        </w:rPr>
        <w:t>22.</w:t>
      </w:r>
      <w:r w:rsidRPr="009B0B39">
        <w:rPr>
          <w:b/>
          <w:color w:val="4472C4" w:themeColor="accent1"/>
          <w:spacing w:val="0"/>
          <w:sz w:val="24"/>
        </w:rPr>
        <w:tab/>
        <w:t>KONTRATISTAREN ERANTZUKIZUNA KONTRATUA EGIKARITZEN DEN BITARTEAN HIRUGARRENEI EGITEN ZAIZKIEN KALTEAK DIRELA ETA</w:t>
      </w:r>
    </w:p>
    <w:p w14:paraId="1E9481DD" w14:textId="77777777" w:rsidR="00075473" w:rsidRDefault="00075473" w:rsidP="009171DF">
      <w:pPr>
        <w:pStyle w:val="Encabezado"/>
        <w:tabs>
          <w:tab w:val="clear" w:pos="4320"/>
          <w:tab w:val="clear" w:pos="8640"/>
        </w:tabs>
        <w:spacing w:line="360" w:lineRule="auto"/>
        <w:ind w:left="284" w:hanging="426"/>
        <w:rPr>
          <w:rFonts w:cs="Arial"/>
          <w:b/>
          <w:bCs/>
          <w:spacing w:val="0"/>
          <w:sz w:val="24"/>
          <w:szCs w:val="22"/>
        </w:rPr>
      </w:pPr>
    </w:p>
    <w:p w14:paraId="4246CAC9" w14:textId="77777777" w:rsidR="00075473" w:rsidRDefault="00075473" w:rsidP="009171DF">
      <w:pPr>
        <w:pStyle w:val="Encabezado"/>
        <w:spacing w:line="360" w:lineRule="auto"/>
        <w:ind w:left="284"/>
        <w:rPr>
          <w:spacing w:val="0"/>
          <w:sz w:val="22"/>
        </w:rPr>
      </w:pPr>
      <w:r>
        <w:rPr>
          <w:spacing w:val="0"/>
          <w:sz w:val="22"/>
        </w:rPr>
        <w:t>SPKLren 196. artikuluan xedatutakoaren arabera, kontratistak izango du kontratua egikaritzeko egin beharko diren eragiketek ekarritako kalte eta galeren erantzukizuna.</w:t>
      </w:r>
    </w:p>
    <w:p w14:paraId="30DE5025" w14:textId="77777777" w:rsidR="00075473" w:rsidRDefault="00075473" w:rsidP="009171DF">
      <w:pPr>
        <w:pStyle w:val="Encabezado"/>
        <w:spacing w:line="360" w:lineRule="auto"/>
        <w:ind w:left="284"/>
        <w:rPr>
          <w:rFonts w:cs="Arial"/>
          <w:bCs/>
          <w:spacing w:val="0"/>
          <w:sz w:val="22"/>
          <w:szCs w:val="22"/>
        </w:rPr>
      </w:pPr>
    </w:p>
    <w:p w14:paraId="5BB56E16" w14:textId="77777777" w:rsidR="00075473" w:rsidRPr="009B0B39" w:rsidRDefault="00075473" w:rsidP="009171DF">
      <w:pPr>
        <w:pStyle w:val="Encabezado"/>
        <w:tabs>
          <w:tab w:val="clear" w:pos="4320"/>
          <w:tab w:val="clear" w:pos="8640"/>
        </w:tabs>
        <w:spacing w:line="360" w:lineRule="auto"/>
        <w:rPr>
          <w:rFonts w:cs="Arial"/>
          <w:b/>
          <w:bCs/>
          <w:color w:val="4472C4" w:themeColor="accent1"/>
          <w:spacing w:val="0"/>
          <w:sz w:val="24"/>
          <w:szCs w:val="22"/>
        </w:rPr>
      </w:pPr>
      <w:r w:rsidRPr="009B0B39">
        <w:rPr>
          <w:b/>
          <w:color w:val="4472C4" w:themeColor="accent1"/>
          <w:spacing w:val="0"/>
          <w:sz w:val="24"/>
        </w:rPr>
        <w:t>23. KONTRATUAREN ALDAKETAK</w:t>
      </w:r>
    </w:p>
    <w:p w14:paraId="5A4D293E" w14:textId="77777777" w:rsidR="00075473" w:rsidRDefault="00075473" w:rsidP="009171DF">
      <w:pPr>
        <w:pStyle w:val="Encabezado"/>
        <w:tabs>
          <w:tab w:val="clear" w:pos="4320"/>
          <w:tab w:val="clear" w:pos="8640"/>
        </w:tabs>
        <w:spacing w:line="360" w:lineRule="auto"/>
        <w:ind w:left="284"/>
        <w:rPr>
          <w:b/>
          <w:i/>
          <w:color w:val="808080"/>
          <w:spacing w:val="-2"/>
          <w:sz w:val="22"/>
        </w:rPr>
      </w:pPr>
    </w:p>
    <w:p w14:paraId="5D3414E6" w14:textId="77777777" w:rsidR="00075473" w:rsidRPr="00C87F83" w:rsidRDefault="00075473" w:rsidP="009171DF">
      <w:pPr>
        <w:suppressAutoHyphens/>
        <w:spacing w:line="360" w:lineRule="auto"/>
        <w:ind w:left="567"/>
        <w:rPr>
          <w:i/>
          <w:color w:val="808080"/>
          <w:spacing w:val="-2"/>
          <w:sz w:val="22"/>
        </w:rPr>
      </w:pPr>
      <w:r>
        <w:rPr>
          <w:b/>
          <w:i/>
          <w:color w:val="808080"/>
          <w:spacing w:val="-2"/>
          <w:sz w:val="22"/>
        </w:rPr>
        <w:t>Kasuak edo aldaerak</w:t>
      </w:r>
    </w:p>
    <w:p w14:paraId="3212B28B" w14:textId="77777777" w:rsidR="00075473" w:rsidRPr="00C87F83" w:rsidRDefault="00075473" w:rsidP="009171DF">
      <w:pPr>
        <w:pStyle w:val="Encabezado"/>
        <w:tabs>
          <w:tab w:val="clear" w:pos="4320"/>
          <w:tab w:val="clear" w:pos="8640"/>
        </w:tabs>
        <w:spacing w:line="360" w:lineRule="auto"/>
        <w:ind w:left="567"/>
        <w:rPr>
          <w:rFonts w:cs="Arial"/>
          <w:i/>
          <w:color w:val="808080"/>
        </w:rPr>
      </w:pPr>
    </w:p>
    <w:p w14:paraId="1258430F" w14:textId="77777777" w:rsidR="00075473" w:rsidRPr="00C87F83" w:rsidRDefault="00075473" w:rsidP="009171DF">
      <w:pPr>
        <w:suppressAutoHyphens/>
        <w:spacing w:line="360" w:lineRule="auto"/>
        <w:ind w:left="851" w:hanging="284"/>
        <w:rPr>
          <w:i/>
          <w:color w:val="808080"/>
          <w:spacing w:val="-2"/>
          <w:sz w:val="22"/>
        </w:rPr>
      </w:pPr>
      <w:r>
        <w:rPr>
          <w:b/>
          <w:i/>
          <w:color w:val="808080"/>
          <w:spacing w:val="-2"/>
          <w:sz w:val="22"/>
        </w:rPr>
        <w:t>a)</w:t>
      </w:r>
      <w:r>
        <w:t xml:space="preserve"> </w:t>
      </w:r>
      <w:r>
        <w:rPr>
          <w:b/>
          <w:i/>
          <w:color w:val="808080"/>
          <w:spacing w:val="-2"/>
          <w:sz w:val="22"/>
        </w:rPr>
        <w:t>Ez bada aurreikusten kontratuan aldaketarik egitea hura egikaritzen den bitartean,</w:t>
      </w:r>
      <w:r>
        <w:rPr>
          <w:i/>
          <w:color w:val="808080"/>
          <w:spacing w:val="-2"/>
          <w:sz w:val="22"/>
        </w:rPr>
        <w:t xml:space="preserve"> hauxe adierazi beharko da:</w:t>
      </w:r>
    </w:p>
    <w:p w14:paraId="5F1151A4" w14:textId="77777777" w:rsidR="00075473" w:rsidRDefault="00075473" w:rsidP="009171DF">
      <w:pPr>
        <w:pStyle w:val="Encabezado"/>
        <w:spacing w:line="360" w:lineRule="auto"/>
        <w:ind w:left="284"/>
        <w:rPr>
          <w:rFonts w:cs="Arial"/>
          <w:bCs/>
          <w:spacing w:val="0"/>
          <w:sz w:val="22"/>
          <w:szCs w:val="22"/>
        </w:rPr>
      </w:pPr>
    </w:p>
    <w:p w14:paraId="3675ED73" w14:textId="77777777" w:rsidR="00075473" w:rsidRPr="00DC2E38" w:rsidRDefault="00075473" w:rsidP="009171DF">
      <w:pPr>
        <w:pStyle w:val="Encabezado"/>
        <w:spacing w:line="360" w:lineRule="auto"/>
        <w:ind w:left="284"/>
        <w:rPr>
          <w:rFonts w:cs="Arial"/>
          <w:bCs/>
          <w:spacing w:val="0"/>
          <w:sz w:val="22"/>
          <w:szCs w:val="22"/>
        </w:rPr>
      </w:pPr>
      <w:r>
        <w:rPr>
          <w:spacing w:val="0"/>
          <w:sz w:val="22"/>
        </w:rPr>
        <w:t>Administrazioak kontratua aldatu ahal izango du interes publikoko arrazoiengatik, SPKLren 205. artikuluan esanbidez adierazitako baldintzetakoren bat betetzen bada, lege horren 203., 206. eta 207. artikuluetan xedatutakoari jarraituz, baldin eta horrekin aldatzen ez badira lizitazioaren eta adjudikazioaren funtsezko baldintzak.</w:t>
      </w:r>
    </w:p>
    <w:p w14:paraId="65232BB1" w14:textId="77777777" w:rsidR="00075473" w:rsidRPr="00DC2E38" w:rsidRDefault="00075473" w:rsidP="009171DF">
      <w:pPr>
        <w:pStyle w:val="Encabezado"/>
        <w:spacing w:line="360" w:lineRule="auto"/>
        <w:ind w:left="284"/>
        <w:rPr>
          <w:rFonts w:cs="Arial"/>
          <w:bCs/>
          <w:spacing w:val="0"/>
          <w:sz w:val="22"/>
          <w:szCs w:val="22"/>
        </w:rPr>
      </w:pPr>
    </w:p>
    <w:p w14:paraId="11501A1E" w14:textId="77777777" w:rsidR="00075473" w:rsidRPr="00C87F83" w:rsidRDefault="00075473" w:rsidP="009171DF">
      <w:pPr>
        <w:suppressAutoHyphens/>
        <w:spacing w:line="360" w:lineRule="auto"/>
        <w:ind w:left="851" w:hanging="284"/>
        <w:rPr>
          <w:i/>
          <w:color w:val="808080"/>
          <w:spacing w:val="-2"/>
          <w:sz w:val="22"/>
        </w:rPr>
      </w:pPr>
      <w:r>
        <w:rPr>
          <w:b/>
          <w:i/>
          <w:color w:val="808080"/>
          <w:spacing w:val="-2"/>
          <w:sz w:val="22"/>
        </w:rPr>
        <w:t>b)</w:t>
      </w:r>
      <w:r>
        <w:t xml:space="preserve"> </w:t>
      </w:r>
      <w:r>
        <w:rPr>
          <w:b/>
          <w:i/>
          <w:color w:val="808080"/>
          <w:spacing w:val="-2"/>
          <w:sz w:val="22"/>
        </w:rPr>
        <w:t>Ez bada aurreikusten kontratuan aldaketarik egitea hura egikaritzen den bitartean,</w:t>
      </w:r>
      <w:r>
        <w:rPr>
          <w:i/>
          <w:color w:val="808080"/>
          <w:spacing w:val="-2"/>
          <w:sz w:val="22"/>
        </w:rPr>
        <w:t xml:space="preserve"> hauxe adierazi beharko da:</w:t>
      </w:r>
    </w:p>
    <w:p w14:paraId="4906AB31" w14:textId="77777777" w:rsidR="00075473" w:rsidRDefault="00075473" w:rsidP="009171DF">
      <w:pPr>
        <w:suppressAutoHyphens/>
        <w:spacing w:line="360" w:lineRule="auto"/>
        <w:ind w:left="284"/>
        <w:rPr>
          <w:color w:val="808080"/>
          <w:spacing w:val="-2"/>
          <w:sz w:val="22"/>
        </w:rPr>
      </w:pPr>
    </w:p>
    <w:p w14:paraId="1FE25CC8" w14:textId="77777777" w:rsidR="00075473" w:rsidRPr="00D61A0D" w:rsidRDefault="00075473" w:rsidP="009171DF">
      <w:pPr>
        <w:suppressAutoHyphens/>
        <w:spacing w:line="360" w:lineRule="auto"/>
        <w:ind w:left="284"/>
        <w:rPr>
          <w:rFonts w:cs="Arial"/>
          <w:bCs/>
          <w:spacing w:val="0"/>
          <w:sz w:val="22"/>
          <w:szCs w:val="22"/>
        </w:rPr>
      </w:pPr>
      <w:r>
        <w:rPr>
          <w:spacing w:val="0"/>
          <w:sz w:val="22"/>
        </w:rPr>
        <w:t>Administrazioak kontratua aldatu ahal izango du interes publikoko arrazoiengatik, honako kasu eta baldintza hauetan eta eragin-esparru eta muga hauekin:</w:t>
      </w:r>
    </w:p>
    <w:p w14:paraId="4A0E204D" w14:textId="77777777" w:rsidR="00075473" w:rsidRPr="00D61A0D" w:rsidRDefault="00075473" w:rsidP="009171DF">
      <w:pPr>
        <w:suppressAutoHyphens/>
        <w:spacing w:line="360" w:lineRule="auto"/>
        <w:ind w:left="284"/>
        <w:rPr>
          <w:spacing w:val="-2"/>
          <w:sz w:val="22"/>
        </w:rPr>
      </w:pPr>
      <w:r>
        <w:rPr>
          <w:spacing w:val="0"/>
          <w:sz w:val="22"/>
        </w:rPr>
        <w:t>..............................................................................................................................................................................................................................................................................................</w:t>
      </w:r>
    </w:p>
    <w:p w14:paraId="1AF9F3EE" w14:textId="77777777" w:rsidR="00075473" w:rsidRPr="00D61A0D" w:rsidRDefault="00075473" w:rsidP="009171DF">
      <w:pPr>
        <w:suppressAutoHyphens/>
        <w:spacing w:line="360" w:lineRule="auto"/>
        <w:ind w:left="284"/>
        <w:rPr>
          <w:spacing w:val="-2"/>
          <w:sz w:val="22"/>
        </w:rPr>
      </w:pPr>
      <w:r>
        <w:rPr>
          <w:spacing w:val="-2"/>
          <w:sz w:val="22"/>
        </w:rPr>
        <w:br w:type="page"/>
        <w:t>Kontratuaren prezioaren ehuneko honi eragin diezaiokete gehienez ere aldaketek: ……………………</w:t>
      </w:r>
    </w:p>
    <w:p w14:paraId="020FAFA8" w14:textId="77777777" w:rsidR="00075473" w:rsidRPr="00D61A0D" w:rsidRDefault="00075473" w:rsidP="009171DF">
      <w:pPr>
        <w:suppressAutoHyphens/>
        <w:spacing w:line="360" w:lineRule="auto"/>
        <w:ind w:left="284"/>
        <w:rPr>
          <w:spacing w:val="-2"/>
          <w:sz w:val="22"/>
        </w:rPr>
      </w:pPr>
    </w:p>
    <w:p w14:paraId="2ED26A5E" w14:textId="77777777" w:rsidR="00075473" w:rsidRPr="00DC2E38" w:rsidRDefault="00075473" w:rsidP="009171DF">
      <w:pPr>
        <w:suppressAutoHyphens/>
        <w:spacing w:line="360" w:lineRule="auto"/>
        <w:ind w:left="284"/>
        <w:rPr>
          <w:spacing w:val="-2"/>
          <w:sz w:val="22"/>
        </w:rPr>
      </w:pPr>
      <w:r>
        <w:rPr>
          <w:spacing w:val="-2"/>
          <w:sz w:val="22"/>
        </w:rPr>
        <w:t>Dena den, kontratua aldatu ahal izango da, halaber, SPKLren 205. artikuluan esanbidez adierazitako baldintzetakoren bat betetzen bada, lege horren 203., 206. eta 207. artikuluetan xedatutakoari jarraituz, baldin eta horrekin aldatzen ez badira lizitazioaren eta adjudikazioaren funtsezko baldintzak.</w:t>
      </w:r>
    </w:p>
    <w:p w14:paraId="594763AD" w14:textId="77777777" w:rsidR="00075473" w:rsidRPr="005330FF" w:rsidRDefault="00075473" w:rsidP="009171DF">
      <w:pPr>
        <w:suppressAutoHyphens/>
        <w:spacing w:line="360" w:lineRule="auto"/>
        <w:ind w:left="284"/>
        <w:rPr>
          <w:color w:val="808080"/>
          <w:spacing w:val="-2"/>
          <w:sz w:val="22"/>
        </w:rPr>
      </w:pPr>
    </w:p>
    <w:p w14:paraId="22C7D84A" w14:textId="77777777" w:rsidR="00075473" w:rsidRDefault="00075473" w:rsidP="009171DF">
      <w:pPr>
        <w:suppressAutoHyphens/>
        <w:spacing w:line="360" w:lineRule="auto"/>
        <w:ind w:left="284"/>
        <w:outlineLvl w:val="0"/>
        <w:rPr>
          <w:i/>
          <w:color w:val="808080"/>
          <w:spacing w:val="-2"/>
          <w:sz w:val="22"/>
          <w:u w:val="single"/>
        </w:rPr>
      </w:pPr>
      <w:r>
        <w:rPr>
          <w:i/>
          <w:color w:val="808080"/>
          <w:spacing w:val="-2"/>
          <w:sz w:val="22"/>
          <w:u w:val="single"/>
        </w:rPr>
        <w:t>Testu finkoa</w:t>
      </w:r>
    </w:p>
    <w:p w14:paraId="67C14CB2" w14:textId="77777777" w:rsidR="00075473" w:rsidRPr="002B6C2A" w:rsidRDefault="00075473" w:rsidP="009171DF">
      <w:pPr>
        <w:suppressAutoHyphens/>
        <w:spacing w:line="360" w:lineRule="auto"/>
        <w:ind w:left="284"/>
        <w:outlineLvl w:val="0"/>
        <w:rPr>
          <w:i/>
          <w:color w:val="808080"/>
          <w:spacing w:val="-2"/>
          <w:sz w:val="22"/>
          <w:u w:val="single"/>
        </w:rPr>
      </w:pPr>
    </w:p>
    <w:p w14:paraId="7DA8433E" w14:textId="77777777" w:rsidR="00075473" w:rsidRDefault="00075473" w:rsidP="009171DF">
      <w:pPr>
        <w:pStyle w:val="Encabezado"/>
        <w:spacing w:line="360" w:lineRule="auto"/>
        <w:ind w:left="284"/>
        <w:rPr>
          <w:rFonts w:cs="Arial"/>
          <w:bCs/>
          <w:spacing w:val="0"/>
          <w:sz w:val="22"/>
          <w:szCs w:val="22"/>
        </w:rPr>
      </w:pPr>
      <w:r>
        <w:rPr>
          <w:spacing w:val="0"/>
          <w:sz w:val="22"/>
        </w:rPr>
        <w:t>Gorago adierazitako aldaketa horiek bete beharrekoak izango dira kontratistarentzat.</w:t>
      </w:r>
    </w:p>
    <w:p w14:paraId="3B28A805" w14:textId="77777777" w:rsidR="00075473" w:rsidRDefault="00075473" w:rsidP="009171DF">
      <w:pPr>
        <w:pStyle w:val="Encabezado"/>
        <w:spacing w:line="360" w:lineRule="auto"/>
        <w:ind w:left="284"/>
        <w:rPr>
          <w:rFonts w:cs="Arial"/>
          <w:bCs/>
          <w:spacing w:val="0"/>
          <w:sz w:val="22"/>
          <w:szCs w:val="22"/>
        </w:rPr>
      </w:pPr>
    </w:p>
    <w:p w14:paraId="21C2A375" w14:textId="77777777" w:rsidR="00075473" w:rsidRPr="009B0B39" w:rsidRDefault="00075473" w:rsidP="009171DF">
      <w:pPr>
        <w:pStyle w:val="Encabezado"/>
        <w:tabs>
          <w:tab w:val="clear" w:pos="4320"/>
          <w:tab w:val="clear" w:pos="8640"/>
        </w:tabs>
        <w:spacing w:line="360" w:lineRule="auto"/>
        <w:rPr>
          <w:rFonts w:cs="Arial"/>
          <w:b/>
          <w:bCs/>
          <w:color w:val="4472C4" w:themeColor="accent1"/>
          <w:spacing w:val="0"/>
          <w:sz w:val="24"/>
          <w:szCs w:val="22"/>
        </w:rPr>
      </w:pPr>
      <w:r w:rsidRPr="009B0B39">
        <w:rPr>
          <w:b/>
          <w:color w:val="4472C4" w:themeColor="accent1"/>
          <w:spacing w:val="0"/>
          <w:sz w:val="24"/>
        </w:rPr>
        <w:t>24. IZAERA PERTSONALEKO DATUEN BABESA</w:t>
      </w:r>
    </w:p>
    <w:p w14:paraId="43057899" w14:textId="77777777" w:rsidR="00075473" w:rsidRDefault="00075473" w:rsidP="009171DF">
      <w:pPr>
        <w:pStyle w:val="Encabezado"/>
        <w:spacing w:line="360" w:lineRule="auto"/>
        <w:ind w:left="284"/>
        <w:rPr>
          <w:rFonts w:cs="Arial"/>
          <w:bCs/>
          <w:spacing w:val="0"/>
          <w:sz w:val="22"/>
          <w:szCs w:val="22"/>
        </w:rPr>
      </w:pPr>
    </w:p>
    <w:p w14:paraId="43F06F28" w14:textId="77777777" w:rsidR="00075473" w:rsidRPr="00935093" w:rsidRDefault="00075473" w:rsidP="009171DF">
      <w:pPr>
        <w:pStyle w:val="Encabezado"/>
        <w:spacing w:line="360" w:lineRule="auto"/>
        <w:ind w:left="284"/>
        <w:rPr>
          <w:rFonts w:cs="Arial"/>
          <w:bCs/>
          <w:spacing w:val="0"/>
          <w:sz w:val="22"/>
          <w:szCs w:val="22"/>
        </w:rPr>
      </w:pPr>
      <w:r>
        <w:rPr>
          <w:spacing w:val="0"/>
          <w:sz w:val="22"/>
        </w:rPr>
        <w:t>Kontratazio honek izaera pertsonaleko datuak eskuratu beharra eragiten badu, Datuen Babeserako Erregelamendu Orokorretik eratorritako betebeharrak bete beharko ditu kontratistak, bai eta SPKLren hogeita bosgarren xedapen gehigarritik eratorritakoak ere (xedapen hori Datu Pertsonalen Babeserako abenduaren 13ko 15/1999 Lege Organikoarekin eta hura garatzeko araudiarekin lotuta).</w:t>
      </w:r>
    </w:p>
    <w:p w14:paraId="79E528BF" w14:textId="77777777" w:rsidR="00075473" w:rsidRDefault="00075473" w:rsidP="009171DF">
      <w:pPr>
        <w:pStyle w:val="Encabezado"/>
        <w:spacing w:line="360" w:lineRule="auto"/>
        <w:ind w:left="284"/>
        <w:rPr>
          <w:rFonts w:cs="Arial"/>
          <w:bCs/>
          <w:spacing w:val="0"/>
          <w:sz w:val="22"/>
          <w:szCs w:val="22"/>
        </w:rPr>
      </w:pPr>
    </w:p>
    <w:p w14:paraId="675911B5" w14:textId="77777777" w:rsidR="00075473" w:rsidRPr="009B0B39" w:rsidRDefault="00075473" w:rsidP="009171DF">
      <w:pPr>
        <w:pStyle w:val="Encabezado"/>
        <w:tabs>
          <w:tab w:val="clear" w:pos="4320"/>
          <w:tab w:val="clear" w:pos="8640"/>
        </w:tabs>
        <w:spacing w:line="360" w:lineRule="auto"/>
        <w:rPr>
          <w:rFonts w:cs="Arial"/>
          <w:b/>
          <w:bCs/>
          <w:color w:val="4472C4" w:themeColor="accent1"/>
          <w:spacing w:val="0"/>
          <w:sz w:val="24"/>
          <w:szCs w:val="22"/>
        </w:rPr>
      </w:pPr>
      <w:r w:rsidRPr="009B0B39">
        <w:rPr>
          <w:b/>
          <w:color w:val="4472C4" w:themeColor="accent1"/>
          <w:spacing w:val="0"/>
          <w:sz w:val="24"/>
        </w:rPr>
        <w:t>25. PRESTAZIOA HARTZEA ETA BERMEALDIA</w:t>
      </w:r>
    </w:p>
    <w:p w14:paraId="5F09435D" w14:textId="77777777" w:rsidR="00075473" w:rsidRDefault="00075473" w:rsidP="009171DF">
      <w:pPr>
        <w:pStyle w:val="Encabezado"/>
        <w:tabs>
          <w:tab w:val="clear" w:pos="4320"/>
          <w:tab w:val="clear" w:pos="8640"/>
        </w:tabs>
        <w:spacing w:line="360" w:lineRule="auto"/>
        <w:ind w:left="142"/>
        <w:rPr>
          <w:rFonts w:cs="Arial"/>
          <w:sz w:val="22"/>
          <w:szCs w:val="22"/>
        </w:rPr>
      </w:pPr>
    </w:p>
    <w:p w14:paraId="016A353C" w14:textId="77777777" w:rsidR="00075473" w:rsidRPr="00333585" w:rsidRDefault="00075473" w:rsidP="009171DF">
      <w:pPr>
        <w:pStyle w:val="Encabezado"/>
        <w:spacing w:line="360" w:lineRule="auto"/>
        <w:ind w:left="284"/>
        <w:rPr>
          <w:rFonts w:cs="Arial"/>
          <w:sz w:val="22"/>
          <w:szCs w:val="22"/>
        </w:rPr>
      </w:pPr>
      <w:r>
        <w:rPr>
          <w:sz w:val="22"/>
        </w:rPr>
        <w:t>Kontratuaren xede den prestazioa amaitu eta gehienez hilabeteko epean, haren harrera-ekitaldi formal eta positiboa gauzatuko da.</w:t>
      </w:r>
    </w:p>
    <w:p w14:paraId="6288E83B" w14:textId="77777777" w:rsidR="00075473" w:rsidRDefault="00075473" w:rsidP="009171DF">
      <w:pPr>
        <w:suppressAutoHyphens/>
        <w:spacing w:line="360" w:lineRule="auto"/>
        <w:ind w:left="390"/>
        <w:rPr>
          <w:b/>
          <w:i/>
          <w:color w:val="808080"/>
          <w:spacing w:val="-2"/>
          <w:sz w:val="22"/>
        </w:rPr>
      </w:pPr>
    </w:p>
    <w:p w14:paraId="39420A6F" w14:textId="77777777" w:rsidR="00075473" w:rsidRPr="00353EC1" w:rsidRDefault="00075473" w:rsidP="009171DF">
      <w:pPr>
        <w:suppressAutoHyphens/>
        <w:spacing w:line="360" w:lineRule="auto"/>
        <w:ind w:left="390" w:firstLine="36"/>
        <w:outlineLvl w:val="0"/>
        <w:rPr>
          <w:color w:val="808080"/>
          <w:spacing w:val="-2"/>
          <w:sz w:val="22"/>
        </w:rPr>
      </w:pPr>
      <w:r>
        <w:rPr>
          <w:b/>
          <w:i/>
          <w:color w:val="808080"/>
          <w:spacing w:val="-2"/>
          <w:sz w:val="22"/>
        </w:rPr>
        <w:t>Kasuak edo aldaerak</w:t>
      </w:r>
    </w:p>
    <w:p w14:paraId="359711F3" w14:textId="77777777" w:rsidR="00075473" w:rsidRPr="009274F5" w:rsidRDefault="00075473" w:rsidP="009171DF">
      <w:pPr>
        <w:pStyle w:val="Encabezado"/>
        <w:tabs>
          <w:tab w:val="clear" w:pos="4320"/>
          <w:tab w:val="clear" w:pos="8640"/>
        </w:tabs>
        <w:spacing w:line="360" w:lineRule="auto"/>
        <w:ind w:left="390"/>
        <w:rPr>
          <w:rFonts w:cs="Arial"/>
          <w:color w:val="808080"/>
        </w:rPr>
      </w:pPr>
    </w:p>
    <w:p w14:paraId="7F987802" w14:textId="77777777" w:rsidR="00075473" w:rsidRPr="00467278" w:rsidRDefault="00075473" w:rsidP="009171DF">
      <w:pPr>
        <w:suppressAutoHyphens/>
        <w:spacing w:line="360" w:lineRule="auto"/>
        <w:ind w:left="585" w:hanging="18"/>
        <w:rPr>
          <w:i/>
          <w:color w:val="808080"/>
          <w:spacing w:val="-2"/>
          <w:sz w:val="22"/>
        </w:rPr>
      </w:pPr>
      <w:r>
        <w:rPr>
          <w:b/>
          <w:i/>
          <w:color w:val="808080"/>
          <w:spacing w:val="-2"/>
          <w:sz w:val="22"/>
        </w:rPr>
        <w:t>a) Bermealdia ezartzen bada</w:t>
      </w:r>
      <w:r>
        <w:rPr>
          <w:i/>
          <w:color w:val="808080"/>
          <w:spacing w:val="-2"/>
          <w:sz w:val="22"/>
        </w:rPr>
        <w:t>, hauxe adierazi behar da:</w:t>
      </w:r>
    </w:p>
    <w:p w14:paraId="1740D1AD" w14:textId="77777777" w:rsidR="00075473" w:rsidRDefault="00075473" w:rsidP="009171DF">
      <w:pPr>
        <w:pStyle w:val="Encabezado"/>
        <w:tabs>
          <w:tab w:val="clear" w:pos="4320"/>
          <w:tab w:val="clear" w:pos="8640"/>
        </w:tabs>
        <w:spacing w:line="360" w:lineRule="auto"/>
        <w:ind w:left="284"/>
        <w:rPr>
          <w:rFonts w:cs="Arial"/>
          <w:sz w:val="22"/>
          <w:szCs w:val="22"/>
        </w:rPr>
      </w:pPr>
    </w:p>
    <w:p w14:paraId="2CB89185" w14:textId="77777777" w:rsidR="00075473" w:rsidRPr="00701143" w:rsidRDefault="00075473" w:rsidP="009171DF">
      <w:pPr>
        <w:pStyle w:val="Encabezado"/>
        <w:spacing w:line="360" w:lineRule="auto"/>
        <w:ind w:left="284"/>
        <w:rPr>
          <w:spacing w:val="-2"/>
          <w:sz w:val="22"/>
        </w:rPr>
      </w:pPr>
      <w:r>
        <w:rPr>
          <w:sz w:val="22"/>
        </w:rPr>
        <w:t>Halaber, .................................................................... eguneko epe bat ezarriko da, harrera formalaren egunetik aurrera, SPKLn eta Administrazio Publikoen Kontratuen Legearen Erregelamendu Orokorrean ezarritako ondorioetarako bermealdi gisa. Epe horretan, egindako lan edo prestazioetan agertzen diren akatsen erantzukizuna izango du kontratistak.</w:t>
      </w:r>
    </w:p>
    <w:p w14:paraId="3FB37395" w14:textId="77777777" w:rsidR="00075473" w:rsidRPr="00701143" w:rsidRDefault="00075473" w:rsidP="009171DF">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ind w:left="142"/>
        <w:rPr>
          <w:spacing w:val="-2"/>
          <w:sz w:val="22"/>
        </w:rPr>
      </w:pPr>
    </w:p>
    <w:p w14:paraId="6265F3EB" w14:textId="77777777" w:rsidR="00075473" w:rsidRPr="002A38A1" w:rsidRDefault="00075473" w:rsidP="009171DF">
      <w:pPr>
        <w:pStyle w:val="Encabezado"/>
        <w:spacing w:line="360" w:lineRule="auto"/>
        <w:ind w:left="284"/>
        <w:rPr>
          <w:rFonts w:cs="Arial"/>
          <w:sz w:val="22"/>
          <w:szCs w:val="22"/>
        </w:rPr>
      </w:pPr>
      <w:r>
        <w:rPr>
          <w:spacing w:val="-2"/>
          <w:sz w:val="22"/>
        </w:rPr>
        <w:br w:type="page"/>
        <w:t>Epe hori igarotzen bada administrazioak eragozpenik jarri gabe, amaitutzat joko da kontratistaren erantzukizuna.</w:t>
      </w:r>
    </w:p>
    <w:p w14:paraId="7C4B6193" w14:textId="77777777" w:rsidR="00075473" w:rsidRDefault="00075473" w:rsidP="009171DF">
      <w:pPr>
        <w:suppressAutoHyphens/>
        <w:spacing w:line="360" w:lineRule="auto"/>
        <w:ind w:left="585" w:hanging="195"/>
        <w:rPr>
          <w:color w:val="808080"/>
          <w:spacing w:val="-2"/>
          <w:sz w:val="22"/>
        </w:rPr>
      </w:pPr>
    </w:p>
    <w:p w14:paraId="72EB311F" w14:textId="77777777" w:rsidR="00075473" w:rsidRPr="00467278" w:rsidRDefault="00075473" w:rsidP="009171DF">
      <w:pPr>
        <w:suppressAutoHyphens/>
        <w:spacing w:line="360" w:lineRule="auto"/>
        <w:ind w:left="585" w:hanging="18"/>
        <w:rPr>
          <w:i/>
          <w:color w:val="808080"/>
          <w:spacing w:val="-2"/>
          <w:sz w:val="22"/>
        </w:rPr>
      </w:pPr>
      <w:r>
        <w:rPr>
          <w:b/>
          <w:i/>
          <w:color w:val="808080"/>
          <w:spacing w:val="-2"/>
          <w:sz w:val="22"/>
        </w:rPr>
        <w:t>b) Bermealdirik ezartzen ez bada</w:t>
      </w:r>
      <w:r>
        <w:rPr>
          <w:i/>
          <w:color w:val="808080"/>
          <w:spacing w:val="-2"/>
          <w:sz w:val="22"/>
        </w:rPr>
        <w:t>, hauxe adierazi behar da:</w:t>
      </w:r>
    </w:p>
    <w:p w14:paraId="43C861AE" w14:textId="77777777" w:rsidR="00075473" w:rsidRDefault="00075473" w:rsidP="009171DF">
      <w:pPr>
        <w:pStyle w:val="Encabezado"/>
        <w:spacing w:line="360" w:lineRule="auto"/>
        <w:ind w:left="390"/>
        <w:rPr>
          <w:rFonts w:cs="Arial"/>
          <w:b/>
          <w:sz w:val="24"/>
        </w:rPr>
      </w:pPr>
    </w:p>
    <w:p w14:paraId="79582DF1" w14:textId="77777777" w:rsidR="00075473" w:rsidRPr="0055605D" w:rsidRDefault="00075473" w:rsidP="009171DF">
      <w:pPr>
        <w:pStyle w:val="Encabezado"/>
        <w:spacing w:line="360" w:lineRule="auto"/>
        <w:ind w:left="284"/>
        <w:rPr>
          <w:rFonts w:cs="Arial"/>
          <w:sz w:val="22"/>
          <w:szCs w:val="22"/>
        </w:rPr>
      </w:pPr>
      <w:r>
        <w:rPr>
          <w:sz w:val="22"/>
        </w:rPr>
        <w:t>Kontratu honen izaera kontuan hartuta, ez da bermealdirik ezartzen.</w:t>
      </w:r>
    </w:p>
    <w:p w14:paraId="46E77FAB" w14:textId="77777777" w:rsidR="00075473" w:rsidRPr="00DC2D7A" w:rsidRDefault="00075473" w:rsidP="009171DF">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rPr>
          <w:spacing w:val="-2"/>
          <w:sz w:val="22"/>
        </w:rPr>
      </w:pPr>
    </w:p>
    <w:p w14:paraId="3A19AC8C" w14:textId="77777777" w:rsidR="00075473" w:rsidRPr="009B0B39" w:rsidRDefault="00075473" w:rsidP="009171DF">
      <w:pPr>
        <w:pStyle w:val="Encabezado"/>
        <w:tabs>
          <w:tab w:val="clear" w:pos="4320"/>
          <w:tab w:val="clear" w:pos="8640"/>
        </w:tabs>
        <w:spacing w:line="360" w:lineRule="auto"/>
        <w:ind w:left="425" w:hanging="425"/>
        <w:rPr>
          <w:rFonts w:cs="Arial"/>
          <w:b/>
          <w:bCs/>
          <w:color w:val="4472C4" w:themeColor="accent1"/>
          <w:spacing w:val="0"/>
          <w:sz w:val="24"/>
          <w:szCs w:val="22"/>
        </w:rPr>
      </w:pPr>
      <w:r w:rsidRPr="009B0B39">
        <w:rPr>
          <w:b/>
          <w:color w:val="4472C4" w:themeColor="accent1"/>
          <w:spacing w:val="0"/>
          <w:sz w:val="24"/>
        </w:rPr>
        <w:t>26.</w:t>
      </w:r>
      <w:r w:rsidRPr="009B0B39">
        <w:rPr>
          <w:b/>
          <w:color w:val="4472C4" w:themeColor="accent1"/>
          <w:spacing w:val="0"/>
          <w:sz w:val="24"/>
        </w:rPr>
        <w:tab/>
        <w:t>KONTRATUA EZ BETETZEAGATIK KONTRATISTARI EZARRIKO ZAIZKION ZIGORRAK</w:t>
      </w:r>
    </w:p>
    <w:p w14:paraId="05FD4025" w14:textId="77777777" w:rsidR="00075473" w:rsidRDefault="00075473" w:rsidP="009171DF">
      <w:pPr>
        <w:pStyle w:val="Encabezado"/>
        <w:tabs>
          <w:tab w:val="clear" w:pos="4320"/>
          <w:tab w:val="clear" w:pos="8640"/>
        </w:tabs>
        <w:spacing w:line="360" w:lineRule="auto"/>
        <w:rPr>
          <w:rFonts w:cs="Arial"/>
          <w:b/>
          <w:bCs/>
          <w:spacing w:val="0"/>
          <w:sz w:val="24"/>
          <w:szCs w:val="22"/>
        </w:rPr>
      </w:pPr>
    </w:p>
    <w:p w14:paraId="5F927147" w14:textId="77777777" w:rsidR="00075473" w:rsidRPr="00440C30" w:rsidRDefault="00075473" w:rsidP="00075473">
      <w:pPr>
        <w:numPr>
          <w:ilvl w:val="0"/>
          <w:numId w:val="82"/>
        </w:numPr>
        <w:suppressAutoHyphens/>
        <w:spacing w:line="360" w:lineRule="auto"/>
        <w:ind w:left="851" w:hanging="425"/>
        <w:rPr>
          <w:rFonts w:cs="Arial"/>
          <w:b/>
          <w:bCs/>
          <w:spacing w:val="0"/>
          <w:sz w:val="24"/>
          <w:szCs w:val="24"/>
        </w:rPr>
      </w:pPr>
      <w:r>
        <w:rPr>
          <w:b/>
          <w:spacing w:val="0"/>
          <w:sz w:val="24"/>
        </w:rPr>
        <w:t xml:space="preserve"> Kontratua egikaritzeko epeak ez betetzea</w:t>
      </w:r>
    </w:p>
    <w:p w14:paraId="1010A695" w14:textId="77777777" w:rsidR="00075473" w:rsidRDefault="00075473" w:rsidP="009171DF">
      <w:pPr>
        <w:pStyle w:val="Encabezado"/>
        <w:spacing w:line="360" w:lineRule="auto"/>
        <w:ind w:left="567"/>
        <w:rPr>
          <w:rFonts w:cs="Arial"/>
          <w:bCs/>
          <w:spacing w:val="0"/>
          <w:sz w:val="22"/>
          <w:szCs w:val="22"/>
        </w:rPr>
      </w:pPr>
    </w:p>
    <w:p w14:paraId="69D36A48" w14:textId="77777777" w:rsidR="00075473" w:rsidRPr="00DC2E38" w:rsidRDefault="00075473" w:rsidP="009171DF">
      <w:pPr>
        <w:pStyle w:val="Encabezado"/>
        <w:spacing w:line="360" w:lineRule="auto"/>
        <w:ind w:left="567"/>
        <w:rPr>
          <w:rFonts w:cs="Arial"/>
          <w:bCs/>
          <w:spacing w:val="0"/>
          <w:sz w:val="22"/>
          <w:szCs w:val="22"/>
        </w:rPr>
      </w:pPr>
      <w:r>
        <w:rPr>
          <w:spacing w:val="0"/>
          <w:sz w:val="22"/>
        </w:rPr>
        <w:t>Kontratista, berari egotz dakizkiokeen arrazoiengatik, berandutzen bada kontratua egikaritzeko epean (epe osoa zein, halakorik bada, epe partzialak), administrazioak bi aukera izango ditu: kontratua suntsiaraztea (eta adjudikaziodunak bermea galdu), edo honako zigor hau ezartzea: zerbitzua behar bezala ematen berandutzen den eguneko 0,60 euro kontratuaren prezioko 1.000 euroko (BEZa aparte).</w:t>
      </w:r>
    </w:p>
    <w:p w14:paraId="6EA14949" w14:textId="77777777" w:rsidR="00075473" w:rsidRPr="00DC2E38" w:rsidRDefault="00075473" w:rsidP="009171DF">
      <w:pPr>
        <w:pStyle w:val="Encabezado"/>
        <w:spacing w:line="360" w:lineRule="auto"/>
        <w:ind w:left="567"/>
        <w:rPr>
          <w:rFonts w:cs="Arial"/>
          <w:bCs/>
          <w:spacing w:val="0"/>
          <w:sz w:val="22"/>
          <w:szCs w:val="22"/>
        </w:rPr>
      </w:pPr>
    </w:p>
    <w:p w14:paraId="3C855C66" w14:textId="77777777" w:rsidR="00075473" w:rsidRPr="00DC2E38" w:rsidRDefault="00075473" w:rsidP="009171DF">
      <w:pPr>
        <w:pStyle w:val="Encabezado"/>
        <w:spacing w:line="360" w:lineRule="auto"/>
        <w:ind w:left="567"/>
        <w:rPr>
          <w:rFonts w:cs="Arial"/>
          <w:bCs/>
          <w:spacing w:val="0"/>
          <w:sz w:val="22"/>
          <w:szCs w:val="22"/>
        </w:rPr>
      </w:pPr>
      <w:r>
        <w:rPr>
          <w:spacing w:val="0"/>
          <w:sz w:val="22"/>
        </w:rPr>
        <w:t>Berandutzeagatik ezartzen diren zigorren zenbatekoa kontratuaren prezioaren % 5en multiplo batera heltzen den bakoitzean, kontratazio-organoak aukera izango du kontratua suntsiarazteko, edo, bestela, kontratua egikaritzen jarrai dadin agintzeko, zigor gehiago ezarrita.</w:t>
      </w:r>
    </w:p>
    <w:p w14:paraId="633677AA" w14:textId="77777777" w:rsidR="00075473" w:rsidRPr="00DC2E38" w:rsidRDefault="00075473" w:rsidP="009171DF">
      <w:pPr>
        <w:suppressAutoHyphens/>
        <w:spacing w:line="360" w:lineRule="auto"/>
        <w:ind w:left="567"/>
        <w:rPr>
          <w:i/>
          <w:spacing w:val="-2"/>
          <w:sz w:val="22"/>
        </w:rPr>
      </w:pPr>
    </w:p>
    <w:p w14:paraId="3B99A0F4" w14:textId="77777777" w:rsidR="00075473" w:rsidRPr="00DC2E38" w:rsidRDefault="00075473" w:rsidP="00075473">
      <w:pPr>
        <w:numPr>
          <w:ilvl w:val="0"/>
          <w:numId w:val="82"/>
        </w:numPr>
        <w:suppressAutoHyphens/>
        <w:spacing w:line="360" w:lineRule="auto"/>
        <w:ind w:left="851" w:hanging="425"/>
        <w:rPr>
          <w:rFonts w:cs="Arial"/>
          <w:b/>
          <w:bCs/>
          <w:spacing w:val="0"/>
          <w:sz w:val="24"/>
          <w:szCs w:val="24"/>
        </w:rPr>
      </w:pPr>
      <w:r>
        <w:rPr>
          <w:b/>
          <w:spacing w:val="0"/>
          <w:sz w:val="24"/>
        </w:rPr>
        <w:t xml:space="preserve"> Prestazioen egikaritze partziala ez betetzea</w:t>
      </w:r>
    </w:p>
    <w:p w14:paraId="0FC09593" w14:textId="77777777" w:rsidR="00075473" w:rsidRPr="00DC2E38" w:rsidRDefault="00075473" w:rsidP="009171DF">
      <w:pPr>
        <w:pStyle w:val="Encabezado"/>
        <w:spacing w:line="360" w:lineRule="auto"/>
        <w:ind w:left="567"/>
        <w:rPr>
          <w:rFonts w:cs="Arial"/>
          <w:bCs/>
          <w:spacing w:val="0"/>
          <w:sz w:val="22"/>
          <w:szCs w:val="22"/>
        </w:rPr>
      </w:pPr>
    </w:p>
    <w:p w14:paraId="6A36CF37" w14:textId="77777777" w:rsidR="00075473" w:rsidRPr="00DC2E38" w:rsidRDefault="00075473" w:rsidP="009171DF">
      <w:pPr>
        <w:pStyle w:val="Encabezado"/>
        <w:spacing w:line="360" w:lineRule="auto"/>
        <w:ind w:left="567"/>
        <w:rPr>
          <w:rFonts w:cs="Arial"/>
          <w:bCs/>
          <w:spacing w:val="0"/>
          <w:sz w:val="22"/>
          <w:szCs w:val="22"/>
        </w:rPr>
      </w:pPr>
      <w:r>
        <w:rPr>
          <w:spacing w:val="0"/>
          <w:sz w:val="22"/>
        </w:rPr>
        <w:t>Kontratistak ez badu betetzen kontratuan zehaztutako prestazioen egikaritze partziala, eta horren errua berari egozten ahal bazaio, administrazioak bi aukera izango ditu: kontratua suntsiaraztea, edo, bestela, kontratuaren prezio osoaren % 10en baliokidea den zigorra ezartzea.</w:t>
      </w:r>
    </w:p>
    <w:p w14:paraId="53B84E44" w14:textId="77777777" w:rsidR="00075473" w:rsidRPr="00DC2E38" w:rsidRDefault="00075473" w:rsidP="009171DF">
      <w:pPr>
        <w:suppressAutoHyphens/>
        <w:ind w:left="567"/>
        <w:rPr>
          <w:spacing w:val="-2"/>
          <w:sz w:val="22"/>
        </w:rPr>
      </w:pPr>
      <w:r>
        <w:rPr>
          <w:spacing w:val="-2"/>
          <w:sz w:val="22"/>
        </w:rPr>
        <w:br w:type="page"/>
      </w:r>
    </w:p>
    <w:p w14:paraId="609F6603" w14:textId="77777777" w:rsidR="00075473" w:rsidRPr="00DC2E38" w:rsidRDefault="00075473" w:rsidP="00075473">
      <w:pPr>
        <w:numPr>
          <w:ilvl w:val="0"/>
          <w:numId w:val="82"/>
        </w:numPr>
        <w:suppressAutoHyphens/>
        <w:spacing w:line="360" w:lineRule="auto"/>
        <w:ind w:left="851" w:hanging="425"/>
        <w:rPr>
          <w:rFonts w:cs="Arial"/>
          <w:b/>
          <w:bCs/>
          <w:spacing w:val="0"/>
          <w:sz w:val="24"/>
          <w:szCs w:val="24"/>
        </w:rPr>
      </w:pPr>
      <w:r>
        <w:rPr>
          <w:b/>
          <w:spacing w:val="0"/>
          <w:sz w:val="24"/>
        </w:rPr>
        <w:t xml:space="preserve"> Prestazioa oker gauzatzea</w:t>
      </w:r>
    </w:p>
    <w:p w14:paraId="5E195CBA" w14:textId="77777777" w:rsidR="00075473" w:rsidRPr="00DC2E38" w:rsidRDefault="00075473" w:rsidP="009171DF">
      <w:pPr>
        <w:ind w:left="567"/>
        <w:rPr>
          <w:bCs/>
          <w:spacing w:val="0"/>
          <w:sz w:val="22"/>
          <w:szCs w:val="22"/>
        </w:rPr>
      </w:pPr>
    </w:p>
    <w:p w14:paraId="0E072B08" w14:textId="77777777" w:rsidR="00075473" w:rsidRPr="00DC2E38" w:rsidRDefault="00075473" w:rsidP="009171DF">
      <w:pPr>
        <w:spacing w:line="360" w:lineRule="auto"/>
        <w:ind w:left="567"/>
        <w:rPr>
          <w:sz w:val="22"/>
          <w:szCs w:val="22"/>
        </w:rPr>
      </w:pPr>
      <w:r>
        <w:rPr>
          <w:spacing w:val="0"/>
          <w:sz w:val="22"/>
        </w:rPr>
        <w:t>Prestazioa oker gauzatzen bada, administrazioak zigorrak ezarri ahal izango ditu; horietako bakoitzaren zenbatekoa ez da izango kontratuaren prezioaren % 10etik gorakoa (BEZa aparte), eta guztirako zenbatekoak ezin izango du gainditu hitzartutako prezioaren % 50.</w:t>
      </w:r>
      <w:r>
        <w:tab/>
      </w:r>
      <w:r>
        <w:tab/>
      </w:r>
      <w:r>
        <w:tab/>
      </w:r>
      <w:r>
        <w:tab/>
      </w:r>
      <w:r>
        <w:tab/>
      </w:r>
    </w:p>
    <w:p w14:paraId="440A951E" w14:textId="77777777" w:rsidR="00075473" w:rsidRPr="005A7A7A" w:rsidRDefault="00075473" w:rsidP="009171DF">
      <w:pPr>
        <w:suppressAutoHyphens/>
        <w:ind w:left="426"/>
        <w:rPr>
          <w:rFonts w:cs="Arial"/>
          <w:b/>
          <w:bCs/>
          <w:spacing w:val="0"/>
          <w:sz w:val="24"/>
          <w:szCs w:val="24"/>
        </w:rPr>
      </w:pPr>
    </w:p>
    <w:p w14:paraId="6507771D" w14:textId="77777777" w:rsidR="00075473" w:rsidRPr="00DC2E38" w:rsidRDefault="00075473" w:rsidP="00075473">
      <w:pPr>
        <w:numPr>
          <w:ilvl w:val="0"/>
          <w:numId w:val="82"/>
        </w:numPr>
        <w:suppressAutoHyphens/>
        <w:spacing w:line="360" w:lineRule="auto"/>
        <w:ind w:left="851" w:hanging="425"/>
        <w:rPr>
          <w:rFonts w:cs="Arial"/>
          <w:b/>
          <w:bCs/>
          <w:spacing w:val="0"/>
          <w:sz w:val="24"/>
          <w:szCs w:val="24"/>
        </w:rPr>
      </w:pPr>
      <w:r>
        <w:rPr>
          <w:b/>
          <w:spacing w:val="0"/>
          <w:sz w:val="24"/>
        </w:rPr>
        <w:t>Ingurumenaren, gizartearen edo lanaren arloko betebeharrak ez betetzea</w:t>
      </w:r>
    </w:p>
    <w:p w14:paraId="6A717DDB" w14:textId="77777777" w:rsidR="00075473" w:rsidRPr="00DC2E38" w:rsidRDefault="00075473" w:rsidP="009171DF">
      <w:pPr>
        <w:ind w:left="708"/>
        <w:rPr>
          <w:sz w:val="22"/>
          <w:szCs w:val="22"/>
        </w:rPr>
      </w:pPr>
    </w:p>
    <w:p w14:paraId="1EF63119" w14:textId="77777777" w:rsidR="00075473" w:rsidRDefault="00075473" w:rsidP="009171DF">
      <w:pPr>
        <w:spacing w:line="360" w:lineRule="auto"/>
        <w:ind w:left="708"/>
        <w:rPr>
          <w:sz w:val="22"/>
          <w:szCs w:val="22"/>
          <w:shd w:val="clear" w:color="auto" w:fill="FFFFFF"/>
        </w:rPr>
      </w:pPr>
      <w:r>
        <w:rPr>
          <w:sz w:val="22"/>
        </w:rPr>
        <w:t>Kontratistak ez baditu betetzen ingurumenaren, gizartearen edo lanaren arloko betebeharrak, batez ere soldatak ordaintzen behin eta berriro atzeratzen bada edo hitzarmen kolektiboetatik eratorritakoak baino soldata-baldintza okerragoak doloz eta era larrian aplikatzen baditu, SPKLren 201. artikuluan ezarritakoa aplikatuz, administrazioak zigorrak ezarri ahal izango dizkio ez-betetze horietako bakoitzagatik; horietako bakoitzaren zenbatekoa ez da izango kontratuaren prezioaren % 10etik gorakoa (BEZa aparte), eta guztirako zenbatekoak ezin izango du gainditu hitzartutako prezioaren % 50.</w:t>
      </w:r>
    </w:p>
    <w:p w14:paraId="65C64D31" w14:textId="77777777" w:rsidR="00075473" w:rsidRPr="00DC2E38" w:rsidRDefault="00075473" w:rsidP="009171DF">
      <w:pPr>
        <w:ind w:left="708"/>
        <w:rPr>
          <w:sz w:val="22"/>
          <w:szCs w:val="22"/>
        </w:rPr>
      </w:pPr>
      <w:r>
        <w:tab/>
      </w:r>
    </w:p>
    <w:p w14:paraId="038C4B16" w14:textId="77777777" w:rsidR="00075473" w:rsidRPr="00DC2E38" w:rsidRDefault="00075473" w:rsidP="00075473">
      <w:pPr>
        <w:numPr>
          <w:ilvl w:val="0"/>
          <w:numId w:val="82"/>
        </w:numPr>
        <w:suppressAutoHyphens/>
        <w:spacing w:line="360" w:lineRule="auto"/>
        <w:ind w:left="851" w:hanging="425"/>
        <w:rPr>
          <w:rFonts w:cs="Arial"/>
          <w:b/>
          <w:bCs/>
          <w:spacing w:val="0"/>
          <w:sz w:val="24"/>
          <w:szCs w:val="24"/>
        </w:rPr>
      </w:pPr>
      <w:r>
        <w:rPr>
          <w:b/>
          <w:spacing w:val="0"/>
          <w:sz w:val="24"/>
        </w:rPr>
        <w:t xml:space="preserve"> Azpikontratistekiko betebeharrak ez betetzea</w:t>
      </w:r>
    </w:p>
    <w:p w14:paraId="38294F41" w14:textId="77777777" w:rsidR="00075473" w:rsidRPr="00DC2E38" w:rsidRDefault="00075473" w:rsidP="009171DF">
      <w:pPr>
        <w:suppressAutoHyphens/>
        <w:ind w:left="709"/>
        <w:rPr>
          <w:rFonts w:cs="Arial"/>
          <w:b/>
          <w:bCs/>
          <w:spacing w:val="0"/>
          <w:sz w:val="24"/>
          <w:szCs w:val="24"/>
        </w:rPr>
      </w:pPr>
    </w:p>
    <w:p w14:paraId="23D2364C" w14:textId="77777777" w:rsidR="00075473" w:rsidRPr="00DC2E38" w:rsidRDefault="00075473" w:rsidP="009171DF">
      <w:pPr>
        <w:spacing w:line="360" w:lineRule="auto"/>
        <w:ind w:left="708"/>
        <w:rPr>
          <w:sz w:val="22"/>
          <w:szCs w:val="22"/>
        </w:rPr>
      </w:pPr>
      <w:r>
        <w:t>SPKLren 217. artikuluan xedatutakoa gorabehera, kontratistak azpikontratistekin dituen betebeharrak betetzen ez baditu, administrazioak zigorrak ezarri ahal izango dizkio ez-betetze horietako bakoitzagatik; bakoitzaren zenbatekoa ez da izango kontratuaren prezioaren % 10etik gorakoa (BEZa aparte), eta guztirako zenbatekoak ezin izango du gainditu hitzartutako prezioaren % 50.</w:t>
      </w:r>
      <w:r>
        <w:tab/>
      </w:r>
    </w:p>
    <w:p w14:paraId="5279D89A" w14:textId="77777777" w:rsidR="00075473" w:rsidRPr="00DC2E38" w:rsidRDefault="00075473" w:rsidP="009171DF">
      <w:pPr>
        <w:ind w:left="708"/>
        <w:rPr>
          <w:sz w:val="22"/>
          <w:szCs w:val="22"/>
        </w:rPr>
      </w:pPr>
    </w:p>
    <w:p w14:paraId="2777615E" w14:textId="77777777" w:rsidR="00075473" w:rsidRPr="00DC2E38" w:rsidRDefault="00075473" w:rsidP="00075473">
      <w:pPr>
        <w:numPr>
          <w:ilvl w:val="0"/>
          <w:numId w:val="82"/>
        </w:numPr>
        <w:suppressAutoHyphens/>
        <w:spacing w:line="360" w:lineRule="auto"/>
        <w:ind w:left="851" w:hanging="425"/>
        <w:rPr>
          <w:rFonts w:cs="Arial"/>
          <w:b/>
          <w:bCs/>
          <w:spacing w:val="0"/>
          <w:sz w:val="24"/>
          <w:szCs w:val="24"/>
        </w:rPr>
      </w:pPr>
      <w:r>
        <w:rPr>
          <w:b/>
          <w:spacing w:val="0"/>
          <w:sz w:val="24"/>
        </w:rPr>
        <w:t xml:space="preserve"> Langileak subrogatzeko betebeharrak ez betetzea</w:t>
      </w:r>
    </w:p>
    <w:p w14:paraId="29DF0953" w14:textId="77777777" w:rsidR="00075473" w:rsidRPr="00DC2E38" w:rsidRDefault="00075473" w:rsidP="009171DF">
      <w:pPr>
        <w:suppressAutoHyphens/>
        <w:spacing w:line="360" w:lineRule="auto"/>
        <w:ind w:left="709"/>
        <w:rPr>
          <w:b/>
          <w:sz w:val="24"/>
          <w:szCs w:val="24"/>
        </w:rPr>
      </w:pPr>
    </w:p>
    <w:p w14:paraId="6C757524" w14:textId="77777777" w:rsidR="00075473" w:rsidRPr="00DC2E38" w:rsidRDefault="00075473" w:rsidP="009171DF">
      <w:pPr>
        <w:spacing w:line="360" w:lineRule="auto"/>
        <w:ind w:left="708"/>
        <w:rPr>
          <w:sz w:val="22"/>
          <w:szCs w:val="22"/>
        </w:rPr>
      </w:pPr>
      <w:r>
        <w:rPr>
          <w:sz w:val="22"/>
        </w:rPr>
        <w:t>Kontratistak ez baditu betetzen kontratuaren xede den zerbitzuak ukitutako langileak subrogatzearen arloan dituen betebeharrak, SPKLren 130.4 artikuluan ezarritakoa aplikatuz, administrazioak zigorrak ezarri ahal izango dizkio ez-betetze horietako bakoitzagatik; bakoitzaren zenbatekoa ez da izango kontratuaren prezioaren % 10etik gorakoa (BEZa aparte), eta guztirako zenbatekoak ezin izango du gainditu hitzartutako prezioaren % 50.</w:t>
      </w:r>
      <w:r>
        <w:tab/>
      </w:r>
    </w:p>
    <w:p w14:paraId="711BC48F" w14:textId="77777777" w:rsidR="00075473" w:rsidRPr="009B0B39" w:rsidRDefault="00075473" w:rsidP="009171DF">
      <w:pPr>
        <w:spacing w:line="360" w:lineRule="auto"/>
        <w:ind w:left="425" w:hanging="425"/>
        <w:rPr>
          <w:rFonts w:cs="Arial"/>
          <w:b/>
          <w:bCs/>
          <w:color w:val="4472C4" w:themeColor="accent1"/>
          <w:spacing w:val="0"/>
          <w:sz w:val="24"/>
          <w:szCs w:val="22"/>
        </w:rPr>
      </w:pPr>
      <w:r>
        <w:rPr>
          <w:sz w:val="22"/>
          <w:szCs w:val="22"/>
        </w:rPr>
        <w:br w:type="page"/>
      </w:r>
      <w:r w:rsidRPr="009B0B39">
        <w:rPr>
          <w:b/>
          <w:color w:val="4472C4" w:themeColor="accent1"/>
          <w:spacing w:val="0"/>
          <w:sz w:val="24"/>
        </w:rPr>
        <w:t>27. KONTRATUA SUNTSIARAZTEKO ARRAZOIAK</w:t>
      </w:r>
    </w:p>
    <w:p w14:paraId="5150A419" w14:textId="77777777" w:rsidR="00075473" w:rsidRPr="00DC2E38" w:rsidRDefault="00075473" w:rsidP="009171DF">
      <w:pPr>
        <w:pStyle w:val="Encabezado"/>
        <w:tabs>
          <w:tab w:val="clear" w:pos="4320"/>
          <w:tab w:val="clear" w:pos="8640"/>
        </w:tabs>
        <w:spacing w:line="360" w:lineRule="auto"/>
        <w:ind w:left="862"/>
        <w:rPr>
          <w:rFonts w:cs="Arial"/>
          <w:b/>
          <w:bCs/>
          <w:spacing w:val="0"/>
          <w:sz w:val="24"/>
          <w:szCs w:val="22"/>
        </w:rPr>
      </w:pPr>
    </w:p>
    <w:p w14:paraId="1DB4408E" w14:textId="77777777" w:rsidR="00075473" w:rsidRDefault="00075473" w:rsidP="009171DF">
      <w:pPr>
        <w:pStyle w:val="Encabezado"/>
        <w:spacing w:line="360" w:lineRule="auto"/>
        <w:ind w:left="284"/>
        <w:rPr>
          <w:spacing w:val="0"/>
          <w:sz w:val="22"/>
        </w:rPr>
      </w:pPr>
      <w:r>
        <w:rPr>
          <w:spacing w:val="0"/>
          <w:sz w:val="22"/>
        </w:rPr>
        <w:t>Zerbitzu-kontratua suntsiarazteko arrazoiak Sektore Publikoko Kontratuei buruzko azaroaren 8ko 9/2017 Legearen 211. eta 313. artikuluetan daude ezarrita.</w:t>
      </w:r>
    </w:p>
    <w:p w14:paraId="271D4986" w14:textId="77777777" w:rsidR="00075473" w:rsidRPr="00DC2E38" w:rsidRDefault="00075473" w:rsidP="009171DF">
      <w:pPr>
        <w:pStyle w:val="Encabezado"/>
        <w:spacing w:line="360" w:lineRule="auto"/>
        <w:ind w:left="284"/>
        <w:rPr>
          <w:rFonts w:cs="Arial"/>
          <w:bCs/>
          <w:spacing w:val="0"/>
          <w:sz w:val="22"/>
          <w:szCs w:val="22"/>
        </w:rPr>
      </w:pPr>
    </w:p>
    <w:p w14:paraId="299A6D87" w14:textId="77777777" w:rsidR="00075473" w:rsidRPr="009B0B39" w:rsidRDefault="00075473" w:rsidP="009171DF">
      <w:pPr>
        <w:pStyle w:val="Encabezado"/>
        <w:tabs>
          <w:tab w:val="clear" w:pos="4320"/>
          <w:tab w:val="clear" w:pos="8640"/>
        </w:tabs>
        <w:spacing w:line="360" w:lineRule="auto"/>
        <w:rPr>
          <w:rFonts w:cs="Arial"/>
          <w:b/>
          <w:bCs/>
          <w:color w:val="4472C4" w:themeColor="accent1"/>
          <w:spacing w:val="0"/>
          <w:sz w:val="24"/>
          <w:szCs w:val="24"/>
        </w:rPr>
      </w:pPr>
      <w:r w:rsidRPr="009B0B39">
        <w:rPr>
          <w:b/>
          <w:color w:val="4472C4" w:themeColor="accent1"/>
          <w:spacing w:val="0"/>
          <w:sz w:val="24"/>
        </w:rPr>
        <w:t>28. KONTRATUAREN LAGAPENA</w:t>
      </w:r>
    </w:p>
    <w:p w14:paraId="24689156" w14:textId="77777777" w:rsidR="00075473" w:rsidRPr="00DC2E38" w:rsidRDefault="00075473" w:rsidP="009171DF">
      <w:pPr>
        <w:pStyle w:val="Encabezado"/>
        <w:tabs>
          <w:tab w:val="clear" w:pos="4320"/>
          <w:tab w:val="clear" w:pos="8640"/>
        </w:tabs>
        <w:spacing w:line="360" w:lineRule="auto"/>
        <w:rPr>
          <w:rFonts w:cs="Arial"/>
          <w:b/>
          <w:bCs/>
          <w:spacing w:val="0"/>
          <w:sz w:val="24"/>
          <w:szCs w:val="24"/>
        </w:rPr>
      </w:pPr>
    </w:p>
    <w:p w14:paraId="5A9C5A0C" w14:textId="77777777" w:rsidR="00075473" w:rsidRDefault="00075473" w:rsidP="009171DF">
      <w:pPr>
        <w:pStyle w:val="Encabezado"/>
        <w:tabs>
          <w:tab w:val="clear" w:pos="4320"/>
          <w:tab w:val="clear" w:pos="8640"/>
        </w:tabs>
        <w:spacing w:line="360" w:lineRule="auto"/>
        <w:ind w:left="195"/>
        <w:rPr>
          <w:rFonts w:cs="Arial"/>
          <w:bCs/>
          <w:spacing w:val="0"/>
          <w:sz w:val="22"/>
          <w:szCs w:val="22"/>
        </w:rPr>
      </w:pPr>
      <w:r>
        <w:rPr>
          <w:spacing w:val="0"/>
          <w:sz w:val="22"/>
        </w:rPr>
        <w:t>Kontratuaren ondoriozko eskubideak eta betebeharrak hirugarren bati laga diezazkioke kontratistak, baldin eta:</w:t>
      </w:r>
    </w:p>
    <w:p w14:paraId="3B3754FA" w14:textId="77777777" w:rsidR="00075473" w:rsidRPr="002C414E" w:rsidRDefault="00075473" w:rsidP="009171DF">
      <w:pPr>
        <w:pStyle w:val="Encabezado"/>
        <w:tabs>
          <w:tab w:val="clear" w:pos="4320"/>
          <w:tab w:val="clear" w:pos="8640"/>
        </w:tabs>
        <w:spacing w:line="360" w:lineRule="auto"/>
        <w:ind w:left="195"/>
        <w:rPr>
          <w:rFonts w:cs="Arial"/>
          <w:bCs/>
          <w:spacing w:val="0"/>
          <w:sz w:val="22"/>
          <w:szCs w:val="22"/>
        </w:rPr>
      </w:pPr>
    </w:p>
    <w:p w14:paraId="54C3D3C2" w14:textId="77777777" w:rsidR="00075473" w:rsidRPr="002C414E" w:rsidRDefault="00075473" w:rsidP="00075473">
      <w:pPr>
        <w:pStyle w:val="Encabezado"/>
        <w:numPr>
          <w:ilvl w:val="0"/>
          <w:numId w:val="130"/>
        </w:numPr>
        <w:tabs>
          <w:tab w:val="clear" w:pos="4320"/>
          <w:tab w:val="clear" w:pos="8640"/>
        </w:tabs>
        <w:spacing w:line="360" w:lineRule="auto"/>
        <w:rPr>
          <w:rFonts w:cs="Arial"/>
          <w:bCs/>
          <w:spacing w:val="0"/>
          <w:sz w:val="22"/>
          <w:szCs w:val="22"/>
        </w:rPr>
      </w:pPr>
      <w:r>
        <w:rPr>
          <w:spacing w:val="0"/>
          <w:sz w:val="22"/>
        </w:rPr>
        <w:t xml:space="preserve"> lagatzailearen ezaugarri teknikoak edo pertsonalak erabakigarriak izan ez badira kontratua hari adjudikatzeko,</w:t>
      </w:r>
    </w:p>
    <w:p w14:paraId="779FAA9D" w14:textId="77777777" w:rsidR="00075473" w:rsidRPr="002C414E" w:rsidRDefault="00075473" w:rsidP="00075473">
      <w:pPr>
        <w:pStyle w:val="Encabezado"/>
        <w:numPr>
          <w:ilvl w:val="0"/>
          <w:numId w:val="130"/>
        </w:numPr>
        <w:tabs>
          <w:tab w:val="clear" w:pos="4320"/>
          <w:tab w:val="clear" w:pos="8640"/>
        </w:tabs>
        <w:spacing w:line="360" w:lineRule="auto"/>
        <w:rPr>
          <w:rFonts w:cs="Arial"/>
          <w:bCs/>
          <w:spacing w:val="0"/>
          <w:sz w:val="22"/>
          <w:szCs w:val="22"/>
        </w:rPr>
      </w:pPr>
      <w:r>
        <w:rPr>
          <w:spacing w:val="0"/>
          <w:sz w:val="22"/>
        </w:rPr>
        <w:t xml:space="preserve"> merkatuan lehiaketa benetan murrizterik ez badakar lagapenak,</w:t>
      </w:r>
    </w:p>
    <w:p w14:paraId="436153E1" w14:textId="77777777" w:rsidR="00075473" w:rsidRPr="002C414E" w:rsidRDefault="00075473" w:rsidP="00075473">
      <w:pPr>
        <w:pStyle w:val="Encabezado"/>
        <w:numPr>
          <w:ilvl w:val="0"/>
          <w:numId w:val="130"/>
        </w:numPr>
        <w:tabs>
          <w:tab w:val="clear" w:pos="4320"/>
          <w:tab w:val="clear" w:pos="8640"/>
        </w:tabs>
        <w:spacing w:line="360" w:lineRule="auto"/>
        <w:rPr>
          <w:rFonts w:cs="Arial"/>
          <w:bCs/>
          <w:spacing w:val="0"/>
          <w:sz w:val="22"/>
          <w:szCs w:val="22"/>
        </w:rPr>
      </w:pPr>
      <w:r>
        <w:rPr>
          <w:spacing w:val="0"/>
          <w:sz w:val="22"/>
        </w:rPr>
        <w:t xml:space="preserve"> kontratistaren ezaugarrien aldaketa nabarmenik ez badakar lagapenak, ezaugarri horiek kontratuaren funtsezko elementua diren kasuetan, eta</w:t>
      </w:r>
    </w:p>
    <w:p w14:paraId="07DBA88C" w14:textId="77777777" w:rsidR="00075473" w:rsidRPr="002C414E" w:rsidRDefault="00075473" w:rsidP="00075473">
      <w:pPr>
        <w:pStyle w:val="Encabezado"/>
        <w:numPr>
          <w:ilvl w:val="0"/>
          <w:numId w:val="130"/>
        </w:numPr>
        <w:tabs>
          <w:tab w:val="clear" w:pos="4320"/>
          <w:tab w:val="clear" w:pos="8640"/>
        </w:tabs>
        <w:spacing w:line="360" w:lineRule="auto"/>
        <w:rPr>
          <w:rFonts w:cs="Arial"/>
          <w:bCs/>
          <w:spacing w:val="0"/>
          <w:sz w:val="22"/>
          <w:szCs w:val="22"/>
        </w:rPr>
      </w:pPr>
      <w:r>
        <w:rPr>
          <w:spacing w:val="0"/>
          <w:sz w:val="22"/>
        </w:rPr>
        <w:t xml:space="preserve"> SPKLren 214.2 artikuluan jasotako baldintza eta betekizunekin bat badator lagapena.</w:t>
      </w:r>
    </w:p>
    <w:p w14:paraId="10DDB31E" w14:textId="77777777" w:rsidR="00075473" w:rsidRPr="00DC2E38" w:rsidRDefault="00075473" w:rsidP="009171DF">
      <w:pPr>
        <w:pStyle w:val="Encabezado"/>
        <w:tabs>
          <w:tab w:val="clear" w:pos="4320"/>
          <w:tab w:val="clear" w:pos="8640"/>
        </w:tabs>
        <w:spacing w:line="360" w:lineRule="auto"/>
        <w:rPr>
          <w:rFonts w:cs="Arial"/>
          <w:bCs/>
          <w:spacing w:val="0"/>
          <w:sz w:val="22"/>
          <w:szCs w:val="22"/>
        </w:rPr>
      </w:pPr>
    </w:p>
    <w:p w14:paraId="242D387A" w14:textId="77777777" w:rsidR="00075473" w:rsidRPr="009B0B39" w:rsidRDefault="00075473" w:rsidP="009171DF">
      <w:pPr>
        <w:pStyle w:val="Encabezado"/>
        <w:tabs>
          <w:tab w:val="clear" w:pos="4320"/>
          <w:tab w:val="clear" w:pos="8640"/>
        </w:tabs>
        <w:spacing w:line="360" w:lineRule="auto"/>
        <w:rPr>
          <w:rFonts w:cs="Arial"/>
          <w:b/>
          <w:bCs/>
          <w:color w:val="4472C4" w:themeColor="accent1"/>
          <w:spacing w:val="0"/>
          <w:sz w:val="24"/>
          <w:szCs w:val="24"/>
        </w:rPr>
      </w:pPr>
      <w:r w:rsidRPr="009B0B39">
        <w:rPr>
          <w:b/>
          <w:color w:val="4472C4" w:themeColor="accent1"/>
          <w:spacing w:val="0"/>
          <w:sz w:val="24"/>
        </w:rPr>
        <w:t>29. AZPIKONTRATAZIOA</w:t>
      </w:r>
    </w:p>
    <w:p w14:paraId="75DC6B19" w14:textId="77777777" w:rsidR="00075473" w:rsidRPr="00DC2E38" w:rsidRDefault="00075473" w:rsidP="009171DF">
      <w:pPr>
        <w:pStyle w:val="Encabezado"/>
        <w:tabs>
          <w:tab w:val="clear" w:pos="4320"/>
          <w:tab w:val="clear" w:pos="8640"/>
        </w:tabs>
        <w:spacing w:line="360" w:lineRule="auto"/>
        <w:rPr>
          <w:rFonts w:cs="Arial"/>
          <w:b/>
          <w:bCs/>
          <w:spacing w:val="0"/>
          <w:sz w:val="24"/>
          <w:szCs w:val="24"/>
        </w:rPr>
      </w:pPr>
    </w:p>
    <w:p w14:paraId="24058290" w14:textId="77777777" w:rsidR="00075473" w:rsidRDefault="00075473" w:rsidP="009171DF">
      <w:pPr>
        <w:pStyle w:val="Encabezado"/>
        <w:tabs>
          <w:tab w:val="clear" w:pos="4320"/>
          <w:tab w:val="clear" w:pos="8640"/>
        </w:tabs>
        <w:spacing w:line="360" w:lineRule="auto"/>
        <w:ind w:left="195"/>
        <w:rPr>
          <w:spacing w:val="0"/>
          <w:sz w:val="22"/>
        </w:rPr>
      </w:pPr>
      <w:r>
        <w:rPr>
          <w:spacing w:val="0"/>
          <w:sz w:val="22"/>
        </w:rPr>
        <w:t>Kontratistak prestazioaren gauzatze partziala azpikontratatu dezake hirugarren batzuekin. Nolanahi ere, Sektore Publikoko Kontratuei buruzko azaroaren 8ko 9/2017 Legearen 215. eta 216. artikuluetan ezarritako eskakizunak bete beharko ditu azpikontratazio horrek.</w:t>
      </w:r>
    </w:p>
    <w:p w14:paraId="026E981F" w14:textId="77777777" w:rsidR="00075473" w:rsidRPr="00671C3B" w:rsidRDefault="00075473" w:rsidP="009171DF">
      <w:pPr>
        <w:pStyle w:val="Encabezado"/>
        <w:tabs>
          <w:tab w:val="clear" w:pos="4320"/>
          <w:tab w:val="clear" w:pos="8640"/>
        </w:tabs>
        <w:spacing w:line="360" w:lineRule="auto"/>
        <w:ind w:left="195"/>
        <w:jc w:val="center"/>
        <w:rPr>
          <w:rFonts w:cs="Arial"/>
          <w:b/>
          <w:bCs/>
          <w:color w:val="767171" w:themeColor="background2" w:themeShade="80"/>
          <w:spacing w:val="0"/>
          <w:sz w:val="28"/>
          <w:szCs w:val="28"/>
        </w:rPr>
      </w:pPr>
      <w:r>
        <w:rPr>
          <w:rFonts w:cs="Arial"/>
          <w:bCs/>
          <w:spacing w:val="0"/>
          <w:sz w:val="22"/>
          <w:szCs w:val="22"/>
        </w:rPr>
        <w:br w:type="page"/>
      </w:r>
      <w:r w:rsidRPr="00671C3B">
        <w:rPr>
          <w:b/>
          <w:color w:val="767171" w:themeColor="background2" w:themeShade="80"/>
          <w:spacing w:val="0"/>
          <w:sz w:val="28"/>
          <w:szCs w:val="28"/>
        </w:rPr>
        <w:t xml:space="preserve">IV.- IZAERA, ARAUBIDE JURIDIKOA </w:t>
      </w:r>
      <w:r w:rsidRPr="00671C3B">
        <w:rPr>
          <w:b/>
          <w:color w:val="767171" w:themeColor="background2" w:themeShade="80"/>
          <w:spacing w:val="0"/>
          <w:sz w:val="28"/>
          <w:szCs w:val="28"/>
        </w:rPr>
        <w:br/>
        <w:t>ETA JURISDIKZIO ESKUDUNA</w:t>
      </w:r>
    </w:p>
    <w:p w14:paraId="67CE8D83" w14:textId="77777777" w:rsidR="00075473" w:rsidRPr="00DC2E38" w:rsidRDefault="00075473" w:rsidP="009171DF">
      <w:pPr>
        <w:pStyle w:val="Encabezado"/>
        <w:tabs>
          <w:tab w:val="clear" w:pos="4320"/>
          <w:tab w:val="clear" w:pos="8640"/>
        </w:tabs>
        <w:spacing w:line="360" w:lineRule="auto"/>
        <w:rPr>
          <w:rFonts w:cs="Arial"/>
          <w:b/>
          <w:bCs/>
          <w:spacing w:val="0"/>
          <w:sz w:val="24"/>
          <w:szCs w:val="22"/>
        </w:rPr>
      </w:pPr>
    </w:p>
    <w:p w14:paraId="7A17D9E4" w14:textId="77777777" w:rsidR="00075473" w:rsidRPr="009B0B39" w:rsidRDefault="00075473" w:rsidP="009171DF">
      <w:pPr>
        <w:pStyle w:val="Encabezado"/>
        <w:tabs>
          <w:tab w:val="clear" w:pos="4320"/>
          <w:tab w:val="clear" w:pos="8640"/>
        </w:tabs>
        <w:spacing w:line="360" w:lineRule="auto"/>
        <w:rPr>
          <w:rFonts w:cs="Arial"/>
          <w:b/>
          <w:bCs/>
          <w:color w:val="4472C4" w:themeColor="accent1"/>
          <w:spacing w:val="0"/>
          <w:sz w:val="24"/>
          <w:szCs w:val="22"/>
        </w:rPr>
      </w:pPr>
      <w:r w:rsidRPr="009B0B39">
        <w:rPr>
          <w:b/>
          <w:color w:val="4472C4" w:themeColor="accent1"/>
          <w:spacing w:val="0"/>
          <w:sz w:val="24"/>
        </w:rPr>
        <w:t>30. KONTRATUAREN IZAERA ETA ARAUBIDE JURIDIKOA</w:t>
      </w:r>
    </w:p>
    <w:p w14:paraId="000F07FA" w14:textId="77777777" w:rsidR="00075473" w:rsidRPr="009B0B39" w:rsidRDefault="00075473" w:rsidP="009171DF">
      <w:pPr>
        <w:pStyle w:val="Encabezado"/>
        <w:spacing w:line="360" w:lineRule="auto"/>
        <w:ind w:left="284"/>
        <w:rPr>
          <w:color w:val="4472C4" w:themeColor="accent1"/>
          <w:spacing w:val="-2"/>
          <w:sz w:val="22"/>
        </w:rPr>
      </w:pPr>
    </w:p>
    <w:p w14:paraId="5BB1B6F1" w14:textId="77777777" w:rsidR="00075473" w:rsidRPr="003B4233" w:rsidRDefault="00075473" w:rsidP="009171DF">
      <w:pPr>
        <w:pStyle w:val="Encabezado"/>
        <w:spacing w:line="360" w:lineRule="auto"/>
        <w:ind w:left="284"/>
        <w:rPr>
          <w:spacing w:val="-2"/>
          <w:sz w:val="22"/>
        </w:rPr>
      </w:pPr>
      <w:r>
        <w:rPr>
          <w:spacing w:val="-2"/>
          <w:sz w:val="22"/>
        </w:rPr>
        <w:t>Agiri honetan oinarrituta egingo den kontratua administrazio-kontratua izango da, eta dokumentu honek eta berari erantsitako gainerako dokumentazio teknikoak arautuko dute. Horretan xedatuta ez dagoen guztiak Sektore Publikoko Kontratuei buruzko azaroaren 8ko 9/2017 Legean xedatutakoa bete beharko du, eta, lege horren kontra ez doan guztian, honako hauetan xedatutakoa aplikatuko da: Administrazio Publikoen Kontratuen Legearen Erregelamendu Orokorra (urriaren 12ko 1098/2001 Errege Dekretuaren bidez onetsia), maiatzaren 8ko 817/2009 Errege Dekretua (zeinak partez garatzen baitu Sektore Publikoko Kontratuei buruzko urriaren 30eko 30/2007 Legea) eta administrazio publikoen kontratazioan aplikatzekoak diren kasuan kasuko gainerako arauak.</w:t>
      </w:r>
    </w:p>
    <w:p w14:paraId="4BC43370" w14:textId="77777777" w:rsidR="00075473" w:rsidRPr="003B4233" w:rsidRDefault="00075473" w:rsidP="009171DF">
      <w:pPr>
        <w:pStyle w:val="Encabezado"/>
        <w:spacing w:line="360" w:lineRule="auto"/>
        <w:ind w:left="284"/>
        <w:rPr>
          <w:spacing w:val="-2"/>
          <w:sz w:val="22"/>
        </w:rPr>
      </w:pPr>
    </w:p>
    <w:p w14:paraId="40F628C7" w14:textId="77777777" w:rsidR="00075473" w:rsidRPr="003B4233" w:rsidRDefault="00075473" w:rsidP="009171DF">
      <w:pPr>
        <w:pStyle w:val="Encabezado"/>
        <w:spacing w:line="360" w:lineRule="auto"/>
        <w:ind w:left="284"/>
        <w:rPr>
          <w:spacing w:val="-2"/>
          <w:sz w:val="22"/>
        </w:rPr>
      </w:pPr>
    </w:p>
    <w:p w14:paraId="3E873302" w14:textId="77777777" w:rsidR="00075473" w:rsidRDefault="00075473" w:rsidP="009171DF">
      <w:pPr>
        <w:pStyle w:val="Encabezado"/>
        <w:spacing w:line="360" w:lineRule="auto"/>
        <w:ind w:left="284"/>
        <w:rPr>
          <w:spacing w:val="-2"/>
          <w:sz w:val="22"/>
        </w:rPr>
      </w:pPr>
      <w:r>
        <w:rPr>
          <w:spacing w:val="-2"/>
          <w:sz w:val="22"/>
        </w:rPr>
        <w:t>Administrazio-baldintza partikularren agiri hau eta espedienteari atxikitako gainerako agiriak bat etorri ezean, agiri honetan xedatutakoak izango du lehentasuna.</w:t>
      </w:r>
    </w:p>
    <w:p w14:paraId="63BCAFF6" w14:textId="77777777" w:rsidR="00075473" w:rsidRPr="003B4233" w:rsidRDefault="00075473" w:rsidP="009171DF">
      <w:pPr>
        <w:pStyle w:val="Encabezado"/>
        <w:spacing w:line="360" w:lineRule="auto"/>
        <w:ind w:left="284"/>
        <w:rPr>
          <w:spacing w:val="-2"/>
          <w:sz w:val="22"/>
        </w:rPr>
      </w:pPr>
    </w:p>
    <w:p w14:paraId="58B76135" w14:textId="77777777" w:rsidR="00075473" w:rsidRPr="009B0B39" w:rsidRDefault="00075473" w:rsidP="009171DF">
      <w:pPr>
        <w:pStyle w:val="Encabezado"/>
        <w:tabs>
          <w:tab w:val="clear" w:pos="4320"/>
          <w:tab w:val="clear" w:pos="8640"/>
        </w:tabs>
        <w:spacing w:line="360" w:lineRule="auto"/>
        <w:rPr>
          <w:rFonts w:cs="Arial"/>
          <w:b/>
          <w:bCs/>
          <w:color w:val="4472C4" w:themeColor="accent1"/>
          <w:spacing w:val="0"/>
          <w:sz w:val="24"/>
          <w:szCs w:val="22"/>
        </w:rPr>
      </w:pPr>
      <w:r w:rsidRPr="009B0B39">
        <w:rPr>
          <w:b/>
          <w:color w:val="4472C4" w:themeColor="accent1"/>
          <w:spacing w:val="0"/>
          <w:sz w:val="24"/>
        </w:rPr>
        <w:t>31. ADMINISTRAZIOAREN ESKUMENAK</w:t>
      </w:r>
    </w:p>
    <w:p w14:paraId="0E191D3A" w14:textId="77777777" w:rsidR="00075473" w:rsidRDefault="00075473" w:rsidP="009171DF">
      <w:pPr>
        <w:pStyle w:val="Encabezado"/>
        <w:tabs>
          <w:tab w:val="clear" w:pos="4320"/>
          <w:tab w:val="clear" w:pos="8640"/>
        </w:tabs>
        <w:spacing w:line="360" w:lineRule="auto"/>
        <w:ind w:left="862"/>
        <w:rPr>
          <w:rFonts w:cs="Arial"/>
          <w:b/>
          <w:bCs/>
          <w:spacing w:val="0"/>
          <w:sz w:val="24"/>
          <w:szCs w:val="22"/>
        </w:rPr>
      </w:pPr>
    </w:p>
    <w:p w14:paraId="7482EDEB" w14:textId="77777777" w:rsidR="00075473" w:rsidRDefault="00075473" w:rsidP="009171DF">
      <w:pPr>
        <w:pStyle w:val="Encabezado"/>
        <w:spacing w:line="360" w:lineRule="auto"/>
        <w:ind w:left="284"/>
        <w:rPr>
          <w:rFonts w:cs="Arial"/>
          <w:bCs/>
          <w:spacing w:val="0"/>
          <w:sz w:val="22"/>
          <w:szCs w:val="22"/>
        </w:rPr>
      </w:pPr>
      <w:r>
        <w:rPr>
          <w:spacing w:val="0"/>
          <w:sz w:val="22"/>
        </w:rPr>
        <w:t>Administrazioari honako eskumen hauek dagozkio: kontratua interpretatzea, kontratua egikaritzeko dauden zalantzak argitzea, kontratua interes publikoko arrazoiengatik aldatzea, kontratuaren egikaritzearen ondorioz kontratistari egotz dakiokeen erantzukizuna zehaztea, kontratuaren egikaritzea etetea, kontratua suntsiaraztea erabakitzea eta suntsiarazpenaren ondorioak zehaztea; betiere SPKLn eta Administrazio Publikoen Kontratuen Legearen Erregelamendu Orokorrean ezarritako mugen barruan eta haietan jasotako baldintza eta ondorioak betez.</w:t>
      </w:r>
    </w:p>
    <w:p w14:paraId="5DEE44E2" w14:textId="77777777" w:rsidR="00075473" w:rsidRPr="009B0B39" w:rsidRDefault="00075473" w:rsidP="009171DF">
      <w:pPr>
        <w:pStyle w:val="Encabezado"/>
        <w:tabs>
          <w:tab w:val="clear" w:pos="4320"/>
          <w:tab w:val="clear" w:pos="8640"/>
        </w:tabs>
        <w:spacing w:line="360" w:lineRule="auto"/>
        <w:ind w:left="195"/>
        <w:rPr>
          <w:rFonts w:cs="Arial"/>
          <w:b/>
          <w:bCs/>
          <w:color w:val="4472C4" w:themeColor="accent1"/>
          <w:spacing w:val="0"/>
          <w:sz w:val="24"/>
          <w:szCs w:val="22"/>
        </w:rPr>
      </w:pPr>
      <w:r>
        <w:rPr>
          <w:rFonts w:cs="Arial"/>
          <w:b/>
          <w:bCs/>
          <w:spacing w:val="0"/>
          <w:sz w:val="24"/>
          <w:szCs w:val="22"/>
        </w:rPr>
        <w:br w:type="page"/>
      </w:r>
      <w:r w:rsidRPr="009B0B39">
        <w:rPr>
          <w:b/>
          <w:color w:val="4472C4" w:themeColor="accent1"/>
          <w:spacing w:val="0"/>
          <w:sz w:val="24"/>
        </w:rPr>
        <w:t>32. JURISDIKZIO ESKUDUNA</w:t>
      </w:r>
    </w:p>
    <w:p w14:paraId="18D57D54" w14:textId="77777777" w:rsidR="00075473" w:rsidRDefault="00075473" w:rsidP="009171DF">
      <w:pPr>
        <w:pStyle w:val="Encabezado"/>
        <w:tabs>
          <w:tab w:val="clear" w:pos="4320"/>
          <w:tab w:val="clear" w:pos="8640"/>
        </w:tabs>
        <w:spacing w:line="360" w:lineRule="auto"/>
        <w:ind w:left="284"/>
        <w:rPr>
          <w:rFonts w:cs="Arial"/>
          <w:bCs/>
          <w:spacing w:val="0"/>
          <w:sz w:val="22"/>
          <w:szCs w:val="22"/>
        </w:rPr>
      </w:pPr>
    </w:p>
    <w:p w14:paraId="5135B038" w14:textId="77777777" w:rsidR="00075473" w:rsidRPr="00557FD1" w:rsidRDefault="00075473" w:rsidP="009171DF">
      <w:pPr>
        <w:pStyle w:val="Encabezado"/>
        <w:tabs>
          <w:tab w:val="clear" w:pos="4320"/>
          <w:tab w:val="clear" w:pos="8640"/>
        </w:tabs>
        <w:spacing w:line="360" w:lineRule="auto"/>
        <w:ind w:left="284"/>
        <w:rPr>
          <w:rFonts w:cs="Arial"/>
          <w:bCs/>
          <w:spacing w:val="0"/>
          <w:sz w:val="22"/>
          <w:szCs w:val="22"/>
        </w:rPr>
      </w:pPr>
      <w:r>
        <w:rPr>
          <w:spacing w:val="0"/>
          <w:sz w:val="22"/>
        </w:rPr>
        <w:t>Kontratu honen ondorioz sor daitezkeen gai eztabaidagarriak kontratazio-organoak ebatziko ditu; administrazioaren bideari amaiera emango diote organoaren erabakiek, eta zuzenean aurkaratu ahal izango dira administrazioarekiko auzien jurisdikzioan. Horrek ez du kentzen, hala badagokio, kontratazioaren alorreko errekurtso berezia jarri ahal izatea Sektore Publikoko Kontratuei buruzko azaroaren 8ko 9/2017 Legearen 44. artikulutik 60. artikulura artekoek araututakoaren arabera, edo Administrazio Publikoen Administrazio Prozedura Erkidearen urriaren 1eko 39/2015 Legeak araututako edozein errekurtso.</w:t>
      </w:r>
    </w:p>
    <w:p w14:paraId="13B630BC" w14:textId="77777777" w:rsidR="00075473" w:rsidRPr="00935093" w:rsidRDefault="00075473" w:rsidP="009171DF">
      <w:pPr>
        <w:pStyle w:val="Encabezado"/>
        <w:spacing w:line="360" w:lineRule="auto"/>
        <w:ind w:left="195"/>
        <w:rPr>
          <w:rFonts w:cs="Arial"/>
          <w:bCs/>
          <w:spacing w:val="0"/>
          <w:sz w:val="22"/>
          <w:szCs w:val="22"/>
        </w:rPr>
      </w:pPr>
    </w:p>
    <w:p w14:paraId="4F784E59" w14:textId="77777777" w:rsidR="00075473" w:rsidRPr="00935093" w:rsidRDefault="00075473" w:rsidP="009171DF">
      <w:pPr>
        <w:pStyle w:val="Encabezado"/>
        <w:spacing w:line="360" w:lineRule="auto"/>
        <w:ind w:left="195"/>
        <w:outlineLvl w:val="0"/>
        <w:rPr>
          <w:rFonts w:cs="Arial"/>
          <w:bCs/>
          <w:spacing w:val="0"/>
          <w:sz w:val="22"/>
          <w:szCs w:val="22"/>
        </w:rPr>
      </w:pPr>
      <w:r>
        <w:tab/>
      </w:r>
      <w:r>
        <w:rPr>
          <w:spacing w:val="0"/>
          <w:sz w:val="22"/>
        </w:rPr>
        <w:t>..............................(e)n, 20......(e)ko ..............................aren ........(e)(a)n</w:t>
      </w:r>
    </w:p>
    <w:p w14:paraId="5562930F" w14:textId="77777777" w:rsidR="00075473" w:rsidRDefault="00075473" w:rsidP="009171DF">
      <w:pPr>
        <w:pStyle w:val="Encabezado"/>
        <w:ind w:left="196"/>
        <w:jc w:val="center"/>
        <w:rPr>
          <w:b/>
          <w:color w:val="808080"/>
          <w:spacing w:val="-2"/>
          <w:sz w:val="24"/>
          <w:szCs w:val="24"/>
        </w:rPr>
      </w:pPr>
      <w:r>
        <w:br w:type="page"/>
      </w:r>
      <w:r>
        <w:rPr>
          <w:b/>
          <w:color w:val="808080"/>
          <w:spacing w:val="-2"/>
          <w:sz w:val="24"/>
        </w:rPr>
        <w:t>I. ERANSKINA. KONTRATUAK EGITEKO ESKAKIZUNAK BETETZEARI BURUZKO ADIERAZPEN-EREDUA</w:t>
      </w:r>
    </w:p>
    <w:p w14:paraId="41B0816A" w14:textId="77777777" w:rsidR="00075473" w:rsidRDefault="00075473" w:rsidP="009171DF">
      <w:pPr>
        <w:pStyle w:val="Encabezado"/>
        <w:ind w:left="196"/>
        <w:jc w:val="center"/>
        <w:rPr>
          <w:b/>
          <w:color w:val="808080"/>
          <w:spacing w:val="-2"/>
          <w:sz w:val="24"/>
          <w:szCs w:val="24"/>
        </w:rPr>
      </w:pPr>
    </w:p>
    <w:p w14:paraId="2B61869E" w14:textId="77777777" w:rsidR="00075473" w:rsidRDefault="00075473" w:rsidP="009171DF">
      <w:pPr>
        <w:pStyle w:val="Encabezado"/>
        <w:ind w:left="196"/>
        <w:jc w:val="center"/>
        <w:rPr>
          <w:b/>
          <w:color w:val="808080"/>
          <w:spacing w:val="-2"/>
          <w:sz w:val="24"/>
          <w:szCs w:val="24"/>
        </w:rPr>
      </w:pPr>
    </w:p>
    <w:p w14:paraId="57761D56" w14:textId="77777777" w:rsidR="00075473" w:rsidRPr="00513C62" w:rsidRDefault="00075473" w:rsidP="009171DF">
      <w:pPr>
        <w:suppressAutoHyphens/>
        <w:spacing w:line="360" w:lineRule="auto"/>
        <w:ind w:left="195"/>
        <w:rPr>
          <w:spacing w:val="-2"/>
          <w:sz w:val="22"/>
        </w:rPr>
      </w:pPr>
      <w:r>
        <w:rPr>
          <w:spacing w:val="-2"/>
          <w:sz w:val="22"/>
        </w:rPr>
        <w:t xml:space="preserve">Izen-abizenak: ................................................ </w:t>
      </w:r>
      <w:r>
        <w:rPr>
          <w:spacing w:val="-2"/>
          <w:sz w:val="22"/>
        </w:rPr>
        <w:br/>
        <w:t xml:space="preserve">Helbidea: .............................. </w:t>
      </w:r>
      <w:r>
        <w:rPr>
          <w:spacing w:val="-2"/>
          <w:sz w:val="22"/>
        </w:rPr>
        <w:br/>
        <w:t xml:space="preserve">Posta-kodea ..................... </w:t>
      </w:r>
      <w:r>
        <w:rPr>
          <w:spacing w:val="-2"/>
          <w:sz w:val="22"/>
        </w:rPr>
        <w:br/>
        <w:t xml:space="preserve">NAN-zenbakia: ........................ </w:t>
      </w:r>
      <w:r>
        <w:rPr>
          <w:spacing w:val="-2"/>
          <w:sz w:val="22"/>
        </w:rPr>
        <w:br/>
        <w:t xml:space="preserve">Telefonoa: .......................... </w:t>
      </w:r>
      <w:r>
        <w:rPr>
          <w:spacing w:val="-2"/>
          <w:sz w:val="22"/>
        </w:rPr>
        <w:br/>
        <w:t xml:space="preserve">Helbide elektronikoa: ............................................... </w:t>
      </w:r>
      <w:r>
        <w:rPr>
          <w:spacing w:val="-2"/>
          <w:sz w:val="22"/>
        </w:rPr>
        <w:br/>
        <w:t xml:space="preserve"> </w:t>
      </w:r>
      <w:r>
        <w:rPr>
          <w:spacing w:val="-2"/>
          <w:sz w:val="22"/>
        </w:rPr>
        <w:br/>
        <w:t xml:space="preserve">Gaitasun juridiko osoa eta jarduteko gaitasun osoa dudala, neure izenean, edo honako honen ordezkari: </w:t>
      </w:r>
      <w:r>
        <w:rPr>
          <w:spacing w:val="-2"/>
          <w:sz w:val="22"/>
        </w:rPr>
        <w:br/>
        <w:t xml:space="preserve">Izen-abizenak: ................................................ </w:t>
      </w:r>
      <w:r>
        <w:rPr>
          <w:spacing w:val="-2"/>
          <w:sz w:val="22"/>
        </w:rPr>
        <w:br/>
        <w:t xml:space="preserve">Helbidea: .............................. </w:t>
      </w:r>
      <w:r>
        <w:rPr>
          <w:spacing w:val="-2"/>
          <w:sz w:val="22"/>
        </w:rPr>
        <w:br/>
        <w:t xml:space="preserve">Posta-kodea ..................... </w:t>
      </w:r>
      <w:r>
        <w:rPr>
          <w:spacing w:val="-2"/>
          <w:sz w:val="22"/>
        </w:rPr>
        <w:br/>
        <w:t xml:space="preserve">NAN-zenbakia edo IFK-zenbakia (pertsona fisikoa edo juridikoa den): ........................; </w:t>
      </w:r>
      <w:r>
        <w:rPr>
          <w:spacing w:val="-2"/>
          <w:sz w:val="22"/>
        </w:rPr>
        <w:br/>
        <w:t xml:space="preserve">Telefonoa: .......................... </w:t>
      </w:r>
      <w:r>
        <w:rPr>
          <w:spacing w:val="-2"/>
          <w:sz w:val="22"/>
        </w:rPr>
        <w:br/>
        <w:t xml:space="preserve"> </w:t>
      </w:r>
      <w:r>
        <w:rPr>
          <w:spacing w:val="-2"/>
          <w:sz w:val="22"/>
        </w:rPr>
        <w:br/>
        <w:t>Jakin dut .................................k prozedura abiarazi duela ............................................................................................. kontratatzeko. Neure erantzukizunpean,</w:t>
      </w:r>
    </w:p>
    <w:p w14:paraId="69504016" w14:textId="77777777" w:rsidR="00075473" w:rsidRPr="00513C62" w:rsidRDefault="00075473" w:rsidP="009171DF">
      <w:pPr>
        <w:suppressAutoHyphens/>
        <w:spacing w:line="360" w:lineRule="auto"/>
        <w:ind w:left="195"/>
        <w:rPr>
          <w:spacing w:val="-2"/>
          <w:sz w:val="22"/>
        </w:rPr>
      </w:pPr>
    </w:p>
    <w:p w14:paraId="46B76FA6" w14:textId="77777777" w:rsidR="00075473" w:rsidRDefault="00075473" w:rsidP="009171DF">
      <w:pPr>
        <w:suppressAutoHyphens/>
        <w:spacing w:line="360" w:lineRule="auto"/>
        <w:ind w:left="195"/>
        <w:jc w:val="center"/>
        <w:rPr>
          <w:spacing w:val="-2"/>
          <w:sz w:val="22"/>
        </w:rPr>
      </w:pPr>
      <w:r>
        <w:rPr>
          <w:spacing w:val="-2"/>
          <w:sz w:val="22"/>
        </w:rPr>
        <w:t>ADIERAZTEN DUT</w:t>
      </w:r>
    </w:p>
    <w:p w14:paraId="0642FD1D" w14:textId="77777777" w:rsidR="00075473" w:rsidRPr="00BF0D44" w:rsidRDefault="00075473" w:rsidP="009171DF">
      <w:pPr>
        <w:suppressAutoHyphens/>
        <w:spacing w:line="360" w:lineRule="auto"/>
        <w:ind w:left="426" w:hanging="284"/>
        <w:rPr>
          <w:spacing w:val="-2"/>
          <w:sz w:val="16"/>
          <w:szCs w:val="16"/>
        </w:rPr>
      </w:pPr>
    </w:p>
    <w:p w14:paraId="52F4F1CA" w14:textId="77777777" w:rsidR="00075473" w:rsidRPr="003F5A83" w:rsidRDefault="00075473" w:rsidP="009171DF">
      <w:pPr>
        <w:pStyle w:val="Encabezado"/>
        <w:spacing w:line="360" w:lineRule="auto"/>
        <w:ind w:left="426" w:hanging="284"/>
        <w:rPr>
          <w:spacing w:val="-2"/>
          <w:sz w:val="22"/>
        </w:rPr>
      </w:pPr>
      <w:r>
        <w:rPr>
          <w:spacing w:val="-2"/>
          <w:sz w:val="22"/>
        </w:rPr>
        <w:t>I. Aipatutako sozietateak, haren administratzaileek eta legezko ordezkariek, eta halaber sinatzaileak, ez dute kontratatzeko debeku eta bateraezintasunik bat ere, Sektore Publikoko Kontratuei buruzko azaroaren 8ko 9/2017 Legearen 71. artikuluan jasotakoetatik.</w:t>
      </w:r>
    </w:p>
    <w:p w14:paraId="19ECAB53" w14:textId="77777777" w:rsidR="00075473" w:rsidRPr="00BF0D44" w:rsidRDefault="00075473" w:rsidP="009171DF">
      <w:pPr>
        <w:pStyle w:val="Encabezado"/>
        <w:spacing w:line="360" w:lineRule="auto"/>
        <w:ind w:left="426" w:hanging="284"/>
        <w:rPr>
          <w:spacing w:val="-2"/>
          <w:sz w:val="12"/>
          <w:szCs w:val="12"/>
        </w:rPr>
      </w:pPr>
    </w:p>
    <w:p w14:paraId="277559EF" w14:textId="77777777" w:rsidR="00075473" w:rsidRPr="003F5A83" w:rsidRDefault="00075473" w:rsidP="009171DF">
      <w:pPr>
        <w:pStyle w:val="Encabezado"/>
        <w:spacing w:line="360" w:lineRule="auto"/>
        <w:ind w:left="426" w:hanging="284"/>
        <w:rPr>
          <w:spacing w:val="-2"/>
          <w:sz w:val="22"/>
        </w:rPr>
      </w:pPr>
      <w:r>
        <w:rPr>
          <w:spacing w:val="-2"/>
          <w:sz w:val="22"/>
        </w:rPr>
        <w:t>II. Sozietateak beterik ditu indarrean dauden xedapenek ezarritako zerga betebeharrak eta Gizarte Segurantzakoak.</w:t>
      </w:r>
    </w:p>
    <w:p w14:paraId="5C07E3F0" w14:textId="77777777" w:rsidR="00075473" w:rsidRPr="00BF0D44" w:rsidRDefault="00075473" w:rsidP="009171DF">
      <w:pPr>
        <w:pStyle w:val="Encabezado"/>
        <w:spacing w:line="360" w:lineRule="auto"/>
        <w:ind w:left="426" w:hanging="284"/>
        <w:rPr>
          <w:spacing w:val="-2"/>
          <w:sz w:val="12"/>
          <w:szCs w:val="12"/>
        </w:rPr>
      </w:pPr>
    </w:p>
    <w:p w14:paraId="35C05E48" w14:textId="77777777" w:rsidR="00075473" w:rsidRPr="003F5A83" w:rsidRDefault="00075473" w:rsidP="009171DF">
      <w:pPr>
        <w:pStyle w:val="Encabezado"/>
        <w:spacing w:line="360" w:lineRule="auto"/>
        <w:ind w:left="426" w:hanging="284"/>
        <w:rPr>
          <w:spacing w:val="-2"/>
          <w:sz w:val="22"/>
        </w:rPr>
      </w:pPr>
      <w:r>
        <w:rPr>
          <w:spacing w:val="-2"/>
          <w:sz w:val="22"/>
        </w:rPr>
        <w:t>III. Sozietatea alta emanda dago Jarduera Ekonomikoen gaineko Zergaren dagokion epigrafean.</w:t>
      </w:r>
    </w:p>
    <w:p w14:paraId="2FEDBFCE" w14:textId="77777777" w:rsidR="00075473" w:rsidRPr="00BF0D44" w:rsidRDefault="00075473" w:rsidP="009171DF">
      <w:pPr>
        <w:pStyle w:val="Encabezado"/>
        <w:spacing w:line="360" w:lineRule="auto"/>
        <w:ind w:left="426" w:hanging="284"/>
        <w:rPr>
          <w:spacing w:val="-2"/>
          <w:sz w:val="12"/>
          <w:szCs w:val="12"/>
        </w:rPr>
      </w:pPr>
    </w:p>
    <w:p w14:paraId="4EE41EE5" w14:textId="77777777" w:rsidR="00075473" w:rsidRPr="003F5A83" w:rsidRDefault="00075473" w:rsidP="009171DF">
      <w:pPr>
        <w:pStyle w:val="Encabezado"/>
        <w:spacing w:line="360" w:lineRule="auto"/>
        <w:ind w:left="426" w:hanging="284"/>
        <w:rPr>
          <w:spacing w:val="-2"/>
          <w:sz w:val="22"/>
        </w:rPr>
      </w:pPr>
      <w:r>
        <w:rPr>
          <w:spacing w:val="-2"/>
          <w:sz w:val="22"/>
        </w:rPr>
        <w:t>IV.- Sozietateak ez du administrazio kontratatzailearekiko zerga-zorrik epe exekutiboan, edo bermatuak ditu.</w:t>
      </w:r>
    </w:p>
    <w:p w14:paraId="208227F6" w14:textId="77777777" w:rsidR="00075473" w:rsidRPr="00BF0D44" w:rsidRDefault="00075473" w:rsidP="009171DF">
      <w:pPr>
        <w:pStyle w:val="Encabezado"/>
        <w:spacing w:line="360" w:lineRule="auto"/>
        <w:ind w:left="426" w:hanging="284"/>
        <w:rPr>
          <w:spacing w:val="-2"/>
          <w:sz w:val="12"/>
          <w:szCs w:val="12"/>
        </w:rPr>
      </w:pPr>
    </w:p>
    <w:p w14:paraId="3C43CA01" w14:textId="77777777" w:rsidR="00075473" w:rsidRDefault="00075473" w:rsidP="009171DF">
      <w:pPr>
        <w:pStyle w:val="Encabezado"/>
        <w:spacing w:line="360" w:lineRule="auto"/>
        <w:ind w:left="426" w:hanging="284"/>
        <w:rPr>
          <w:spacing w:val="-2"/>
          <w:sz w:val="22"/>
        </w:rPr>
      </w:pPr>
      <w:r>
        <w:rPr>
          <w:spacing w:val="-2"/>
          <w:sz w:val="22"/>
        </w:rPr>
        <w:t>Sozietateak betetzen ditu kontratu hau lortzeko administrazio-klausula partikularren agiri honetan ezarritako eskakizun guzti-guztiak, bereziki 12. klausulan ezarritakoak.</w:t>
      </w:r>
    </w:p>
    <w:p w14:paraId="0FA966B4" w14:textId="77777777" w:rsidR="00075473" w:rsidRPr="00BF0D44" w:rsidRDefault="00075473" w:rsidP="009171DF">
      <w:pPr>
        <w:pStyle w:val="Encabezado"/>
        <w:ind w:left="426" w:hanging="284"/>
        <w:rPr>
          <w:spacing w:val="-2"/>
          <w:sz w:val="16"/>
          <w:szCs w:val="16"/>
        </w:rPr>
      </w:pPr>
    </w:p>
    <w:p w14:paraId="70D5AECD" w14:textId="77777777" w:rsidR="00075473" w:rsidRDefault="00075473" w:rsidP="009171DF">
      <w:pPr>
        <w:suppressAutoHyphens/>
        <w:spacing w:line="360" w:lineRule="auto"/>
        <w:ind w:left="195"/>
        <w:outlineLvl w:val="0"/>
        <w:rPr>
          <w:rFonts w:cs="Arial"/>
          <w:bCs/>
          <w:spacing w:val="0"/>
          <w:sz w:val="22"/>
          <w:szCs w:val="22"/>
        </w:rPr>
      </w:pPr>
      <w:r>
        <w:rPr>
          <w:spacing w:val="-2"/>
          <w:sz w:val="22"/>
        </w:rPr>
        <w:t>..............................(e)n, 20......(e)ko ..............................aren ........(e)(</w:t>
      </w:r>
      <w:proofErr w:type="gramStart"/>
      <w:r>
        <w:rPr>
          <w:spacing w:val="-2"/>
          <w:sz w:val="22"/>
        </w:rPr>
        <w:t>a)n</w:t>
      </w:r>
      <w:proofErr w:type="gramEnd"/>
    </w:p>
    <w:p w14:paraId="509FDD24" w14:textId="77777777" w:rsidR="00075473" w:rsidRPr="00BC1359" w:rsidRDefault="00075473" w:rsidP="009171DF">
      <w:pPr>
        <w:suppressAutoHyphens/>
        <w:spacing w:line="360" w:lineRule="auto"/>
        <w:ind w:left="195"/>
        <w:outlineLvl w:val="0"/>
        <w:rPr>
          <w:spacing w:val="-2"/>
          <w:sz w:val="22"/>
        </w:rPr>
      </w:pPr>
    </w:p>
    <w:p w14:paraId="1FF392DC" w14:textId="77777777" w:rsidR="00075473" w:rsidRPr="003D4820" w:rsidRDefault="00075473" w:rsidP="009171DF">
      <w:pPr>
        <w:suppressAutoHyphens/>
        <w:spacing w:line="360" w:lineRule="auto"/>
        <w:ind w:left="195"/>
        <w:outlineLvl w:val="0"/>
        <w:rPr>
          <w:b/>
          <w:spacing w:val="-2"/>
          <w:sz w:val="22"/>
        </w:rPr>
      </w:pPr>
      <w:r>
        <w:tab/>
      </w:r>
      <w:r>
        <w:tab/>
      </w:r>
      <w:r>
        <w:tab/>
      </w:r>
      <w:r>
        <w:tab/>
      </w:r>
      <w:r>
        <w:tab/>
      </w:r>
      <w:r>
        <w:tab/>
      </w:r>
      <w:r>
        <w:tab/>
      </w:r>
      <w:r>
        <w:tab/>
      </w:r>
      <w:r>
        <w:tab/>
      </w:r>
      <w:r>
        <w:rPr>
          <w:spacing w:val="-2"/>
          <w:sz w:val="22"/>
        </w:rPr>
        <w:t>Sinadura</w:t>
      </w:r>
    </w:p>
    <w:p w14:paraId="5E55C129" w14:textId="77777777" w:rsidR="00075473" w:rsidRDefault="00075473" w:rsidP="009171DF">
      <w:pPr>
        <w:pStyle w:val="Encabezado"/>
        <w:ind w:left="196"/>
        <w:jc w:val="center"/>
        <w:rPr>
          <w:b/>
          <w:color w:val="808080"/>
          <w:spacing w:val="-2"/>
          <w:sz w:val="24"/>
          <w:szCs w:val="24"/>
        </w:rPr>
      </w:pPr>
    </w:p>
    <w:p w14:paraId="1AE0276D" w14:textId="77777777" w:rsidR="00075473" w:rsidRPr="00DC2E1D" w:rsidRDefault="00075473" w:rsidP="009171DF">
      <w:pPr>
        <w:pStyle w:val="Encabezado"/>
        <w:ind w:left="196"/>
        <w:jc w:val="center"/>
        <w:rPr>
          <w:b/>
          <w:color w:val="808080"/>
          <w:spacing w:val="-2"/>
          <w:sz w:val="24"/>
          <w:szCs w:val="24"/>
        </w:rPr>
      </w:pPr>
      <w:r>
        <w:rPr>
          <w:b/>
          <w:color w:val="808080"/>
          <w:spacing w:val="-2"/>
          <w:sz w:val="24"/>
          <w:szCs w:val="24"/>
        </w:rPr>
        <w:br w:type="page"/>
      </w:r>
      <w:r>
        <w:rPr>
          <w:b/>
          <w:color w:val="808080"/>
          <w:spacing w:val="-2"/>
          <w:sz w:val="24"/>
        </w:rPr>
        <w:t>II. ERANSKINA. PROPOSAMEN EKONOMIKOAREN EREDUA</w:t>
      </w:r>
    </w:p>
    <w:p w14:paraId="245538CC" w14:textId="77777777" w:rsidR="00075473" w:rsidRDefault="00075473" w:rsidP="009171DF">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rPr>
          <w:spacing w:val="-2"/>
          <w:sz w:val="22"/>
        </w:rPr>
      </w:pPr>
    </w:p>
    <w:p w14:paraId="7470A66C" w14:textId="77777777" w:rsidR="00075473" w:rsidRDefault="00075473" w:rsidP="00E31D64">
      <w:pPr>
        <w:suppressAutoHyphens/>
        <w:spacing w:line="276" w:lineRule="auto"/>
        <w:ind w:left="195"/>
        <w:jc w:val="left"/>
        <w:rPr>
          <w:spacing w:val="-2"/>
          <w:sz w:val="22"/>
        </w:rPr>
      </w:pPr>
      <w:r>
        <w:rPr>
          <w:spacing w:val="-2"/>
          <w:sz w:val="22"/>
        </w:rPr>
        <w:t xml:space="preserve">Izen-abizenak: ................................................ </w:t>
      </w:r>
      <w:r>
        <w:rPr>
          <w:spacing w:val="-2"/>
          <w:sz w:val="22"/>
        </w:rPr>
        <w:br/>
        <w:t xml:space="preserve">Helbidea: .............................. </w:t>
      </w:r>
      <w:r>
        <w:rPr>
          <w:spacing w:val="-2"/>
          <w:sz w:val="22"/>
        </w:rPr>
        <w:br/>
        <w:t xml:space="preserve">Posta-kodea ..................... </w:t>
      </w:r>
      <w:r>
        <w:rPr>
          <w:spacing w:val="-2"/>
          <w:sz w:val="22"/>
        </w:rPr>
        <w:br/>
        <w:t xml:space="preserve">NAN-zenbakia: ........................ </w:t>
      </w:r>
      <w:r>
        <w:rPr>
          <w:spacing w:val="-2"/>
          <w:sz w:val="22"/>
        </w:rPr>
        <w:br/>
        <w:t xml:space="preserve">Telefonoa: .......................... </w:t>
      </w:r>
      <w:r>
        <w:rPr>
          <w:spacing w:val="-2"/>
          <w:sz w:val="22"/>
        </w:rPr>
        <w:br/>
        <w:t xml:space="preserve">Helbide elektronikoa: ............................................... </w:t>
      </w:r>
      <w:r>
        <w:rPr>
          <w:spacing w:val="-2"/>
          <w:sz w:val="22"/>
        </w:rPr>
        <w:br/>
        <w:t xml:space="preserve"> </w:t>
      </w:r>
      <w:r>
        <w:rPr>
          <w:spacing w:val="-2"/>
          <w:sz w:val="22"/>
        </w:rPr>
        <w:br/>
        <w:t xml:space="preserve">Gaitasun juridiko osoa eta jarduteko gaitasun osoa dudala, neure izenean, edo honako honen ordezkari: </w:t>
      </w:r>
      <w:r>
        <w:rPr>
          <w:spacing w:val="-2"/>
          <w:sz w:val="22"/>
        </w:rPr>
        <w:br/>
        <w:t xml:space="preserve">Izen-abizenak: ................................................ </w:t>
      </w:r>
      <w:r>
        <w:rPr>
          <w:spacing w:val="-2"/>
          <w:sz w:val="22"/>
        </w:rPr>
        <w:br/>
        <w:t xml:space="preserve">Helbidea: .............................. </w:t>
      </w:r>
      <w:r>
        <w:rPr>
          <w:spacing w:val="-2"/>
          <w:sz w:val="22"/>
        </w:rPr>
        <w:br/>
        <w:t xml:space="preserve">Posta-kodea ..................... </w:t>
      </w:r>
      <w:r>
        <w:rPr>
          <w:spacing w:val="-2"/>
          <w:sz w:val="22"/>
        </w:rPr>
        <w:br/>
        <w:t xml:space="preserve">NAN-zenbakia edo IFK-zenbakia (pertsona fisikoa edo juridikoa den): ........................ </w:t>
      </w:r>
      <w:r>
        <w:rPr>
          <w:spacing w:val="-2"/>
          <w:sz w:val="22"/>
        </w:rPr>
        <w:br/>
        <w:t xml:space="preserve">Telefonoa: .......................... </w:t>
      </w:r>
      <w:r>
        <w:rPr>
          <w:spacing w:val="-2"/>
          <w:sz w:val="22"/>
        </w:rPr>
        <w:br/>
        <w:t xml:space="preserve"> </w:t>
      </w:r>
      <w:r>
        <w:rPr>
          <w:spacing w:val="-2"/>
          <w:sz w:val="22"/>
        </w:rPr>
        <w:br/>
        <w:t>Jakin dut .................................k prozedura abiarazi duela ............................................................................................. kontratatzeko.</w:t>
      </w:r>
    </w:p>
    <w:p w14:paraId="20AD85E8" w14:textId="77777777" w:rsidR="00075473" w:rsidRDefault="00075473" w:rsidP="009171DF">
      <w:pPr>
        <w:suppressAutoHyphens/>
        <w:spacing w:line="360" w:lineRule="auto"/>
        <w:ind w:left="195"/>
        <w:rPr>
          <w:spacing w:val="-2"/>
          <w:sz w:val="22"/>
        </w:rPr>
      </w:pPr>
    </w:p>
    <w:p w14:paraId="3BF6D4BF" w14:textId="77777777" w:rsidR="00075473" w:rsidRPr="00513C62" w:rsidRDefault="00075473" w:rsidP="009171DF">
      <w:pPr>
        <w:suppressAutoHyphens/>
        <w:spacing w:line="360" w:lineRule="auto"/>
        <w:ind w:left="195"/>
        <w:jc w:val="center"/>
        <w:rPr>
          <w:spacing w:val="-2"/>
          <w:sz w:val="22"/>
        </w:rPr>
      </w:pPr>
      <w:r>
        <w:rPr>
          <w:spacing w:val="-2"/>
          <w:sz w:val="22"/>
        </w:rPr>
        <w:t>ADIERAZTEN DUT</w:t>
      </w:r>
    </w:p>
    <w:p w14:paraId="074C7776" w14:textId="77777777" w:rsidR="00075473" w:rsidRPr="00513C62" w:rsidRDefault="00075473" w:rsidP="009171DF">
      <w:pPr>
        <w:suppressAutoHyphens/>
        <w:spacing w:line="360" w:lineRule="auto"/>
        <w:ind w:left="195"/>
        <w:rPr>
          <w:spacing w:val="-2"/>
          <w:sz w:val="22"/>
        </w:rPr>
      </w:pPr>
    </w:p>
    <w:p w14:paraId="1B8F95B4" w14:textId="77777777" w:rsidR="00075473" w:rsidRPr="00513C62" w:rsidRDefault="00075473" w:rsidP="009171DF">
      <w:pPr>
        <w:suppressAutoHyphens/>
        <w:spacing w:line="360" w:lineRule="auto"/>
        <w:ind w:left="195"/>
        <w:rPr>
          <w:spacing w:val="-2"/>
          <w:sz w:val="22"/>
        </w:rPr>
      </w:pPr>
      <w:r>
        <w:tab/>
      </w:r>
      <w:r>
        <w:rPr>
          <w:spacing w:val="-2"/>
          <w:sz w:val="22"/>
        </w:rPr>
        <w:t>1) Konpromisoa hartzen dut hura egikaritzeko ..........................................................(e)ko epean eta prezio honetan: ...................................................................   %</w:t>
      </w:r>
      <w:proofErr w:type="gramStart"/>
      <w:r>
        <w:rPr>
          <w:spacing w:val="-2"/>
          <w:sz w:val="22"/>
        </w:rPr>
        <w:t> ....</w:t>
      </w:r>
      <w:proofErr w:type="gramEnd"/>
      <w:r>
        <w:rPr>
          <w:spacing w:val="-2"/>
          <w:sz w:val="22"/>
        </w:rPr>
        <w:t>.(e)ko BEZa. Prezio horretan sartuta daude kontzeptu guztiak: zergak, gastuak, edozein zerga esparrutako tasak eta arielak, eta kontratistaren industria-etekina, besteak beste.</w:t>
      </w:r>
    </w:p>
    <w:p w14:paraId="6E6ED7D4" w14:textId="77777777" w:rsidR="00075473" w:rsidRDefault="00075473" w:rsidP="009171DF">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rPr>
          <w:spacing w:val="-2"/>
          <w:sz w:val="22"/>
        </w:rPr>
      </w:pPr>
    </w:p>
    <w:p w14:paraId="2D5ADE1F" w14:textId="77777777" w:rsidR="00075473" w:rsidRPr="00C87E75" w:rsidRDefault="00075473" w:rsidP="009171DF">
      <w:pPr>
        <w:tabs>
          <w:tab w:val="left" w:pos="0"/>
          <w:tab w:val="left" w:pos="526"/>
          <w:tab w:val="left" w:pos="708"/>
          <w:tab w:val="left" w:pos="964"/>
          <w:tab w:val="left" w:pos="1227"/>
          <w:tab w:val="left" w:pos="1416"/>
          <w:tab w:val="left" w:pos="1577"/>
          <w:tab w:val="left" w:pos="1840"/>
          <w:tab w:val="left" w:pos="2124"/>
          <w:tab w:val="left" w:pos="2278"/>
          <w:tab w:val="left" w:pos="2832"/>
          <w:tab w:val="left" w:pos="3540"/>
          <w:tab w:val="left" w:pos="4248"/>
          <w:tab w:val="left" w:pos="4956"/>
          <w:tab w:val="left" w:pos="5664"/>
          <w:tab w:val="left" w:pos="6372"/>
          <w:tab w:val="left" w:pos="7080"/>
          <w:tab w:val="left" w:pos="7788"/>
          <w:tab w:val="left" w:pos="8496"/>
        </w:tabs>
        <w:suppressAutoHyphens/>
        <w:spacing w:line="360" w:lineRule="auto"/>
        <w:ind w:left="195"/>
        <w:rPr>
          <w:spacing w:val="-2"/>
          <w:sz w:val="22"/>
        </w:rPr>
      </w:pPr>
      <w:r>
        <w:rPr>
          <w:spacing w:val="-2"/>
          <w:sz w:val="22"/>
        </w:rPr>
        <w:t>2) Ezagutzen ditut preskripzio teknikoen agiria, administrazio-klausula partikularren agiria eta kontratu hau eraenduko duten gainerako dokumentu guztiak. Denak esanbidez onartu, eta ontzat hartzen ditut beren osotasunean.</w:t>
      </w:r>
    </w:p>
    <w:p w14:paraId="120819B7" w14:textId="77777777" w:rsidR="00075473" w:rsidRPr="00C87E75" w:rsidRDefault="00075473" w:rsidP="009171DF">
      <w:pPr>
        <w:tabs>
          <w:tab w:val="left" w:pos="0"/>
          <w:tab w:val="left" w:pos="526"/>
          <w:tab w:val="left" w:pos="708"/>
          <w:tab w:val="left" w:pos="964"/>
          <w:tab w:val="left" w:pos="1227"/>
          <w:tab w:val="left" w:pos="1416"/>
          <w:tab w:val="left" w:pos="1577"/>
          <w:tab w:val="left" w:pos="1840"/>
          <w:tab w:val="left" w:pos="2124"/>
          <w:tab w:val="left" w:pos="2278"/>
          <w:tab w:val="left" w:pos="2832"/>
          <w:tab w:val="left" w:pos="3540"/>
          <w:tab w:val="left" w:pos="4248"/>
          <w:tab w:val="left" w:pos="4956"/>
          <w:tab w:val="left" w:pos="5664"/>
          <w:tab w:val="left" w:pos="6372"/>
          <w:tab w:val="left" w:pos="7080"/>
          <w:tab w:val="left" w:pos="7788"/>
          <w:tab w:val="left" w:pos="8496"/>
        </w:tabs>
        <w:suppressAutoHyphens/>
        <w:spacing w:line="360" w:lineRule="auto"/>
        <w:ind w:left="195"/>
        <w:rPr>
          <w:spacing w:val="-2"/>
          <w:sz w:val="22"/>
        </w:rPr>
      </w:pPr>
    </w:p>
    <w:p w14:paraId="5BCF3BC6" w14:textId="77777777" w:rsidR="00075473" w:rsidRPr="00C87E75" w:rsidRDefault="00075473" w:rsidP="009171DF">
      <w:pPr>
        <w:tabs>
          <w:tab w:val="left" w:pos="0"/>
          <w:tab w:val="left" w:pos="526"/>
          <w:tab w:val="left" w:pos="708"/>
          <w:tab w:val="left" w:pos="964"/>
          <w:tab w:val="left" w:pos="1227"/>
          <w:tab w:val="left" w:pos="1416"/>
          <w:tab w:val="left" w:pos="1577"/>
          <w:tab w:val="left" w:pos="1840"/>
          <w:tab w:val="left" w:pos="2124"/>
          <w:tab w:val="left" w:pos="2278"/>
          <w:tab w:val="left" w:pos="2832"/>
          <w:tab w:val="left" w:pos="3540"/>
          <w:tab w:val="left" w:pos="4248"/>
          <w:tab w:val="left" w:pos="4956"/>
          <w:tab w:val="left" w:pos="5664"/>
          <w:tab w:val="left" w:pos="6372"/>
          <w:tab w:val="left" w:pos="7080"/>
          <w:tab w:val="left" w:pos="7788"/>
          <w:tab w:val="left" w:pos="8496"/>
        </w:tabs>
        <w:suppressAutoHyphens/>
        <w:spacing w:line="360" w:lineRule="auto"/>
        <w:ind w:left="195"/>
        <w:rPr>
          <w:spacing w:val="-2"/>
          <w:sz w:val="22"/>
        </w:rPr>
      </w:pPr>
      <w:r>
        <w:rPr>
          <w:spacing w:val="-2"/>
          <w:sz w:val="22"/>
        </w:rPr>
        <w:t>3) Ordezkatzen dudan enpresak betetzen ditu irekitzeko, ezartzeko eta funtzionatzen hasteko indarrean dagoen araudiak eskatzen dituen betekizun eta obligazio guztiak.</w:t>
      </w:r>
    </w:p>
    <w:p w14:paraId="383500E8" w14:textId="77777777" w:rsidR="00075473" w:rsidRPr="00C87E75" w:rsidRDefault="00075473" w:rsidP="009171DF">
      <w:pPr>
        <w:tabs>
          <w:tab w:val="left" w:pos="0"/>
          <w:tab w:val="left" w:pos="263"/>
          <w:tab w:val="left" w:pos="526"/>
          <w:tab w:val="left" w:pos="708"/>
          <w:tab w:val="left" w:pos="964"/>
          <w:tab w:val="left" w:pos="1227"/>
          <w:tab w:val="left" w:pos="1416"/>
          <w:tab w:val="left" w:pos="1577"/>
          <w:tab w:val="left" w:pos="1840"/>
          <w:tab w:val="left" w:pos="2124"/>
          <w:tab w:val="left" w:pos="2278"/>
          <w:tab w:val="left" w:pos="2832"/>
          <w:tab w:val="left" w:pos="3540"/>
          <w:tab w:val="left" w:pos="4248"/>
          <w:tab w:val="left" w:pos="4956"/>
          <w:tab w:val="left" w:pos="5664"/>
          <w:tab w:val="left" w:pos="6372"/>
          <w:tab w:val="left" w:pos="7080"/>
          <w:tab w:val="left" w:pos="7788"/>
          <w:tab w:val="left" w:pos="8496"/>
        </w:tabs>
        <w:suppressAutoHyphens/>
        <w:spacing w:line="360" w:lineRule="auto"/>
        <w:rPr>
          <w:spacing w:val="-2"/>
          <w:sz w:val="22"/>
        </w:rPr>
      </w:pPr>
    </w:p>
    <w:p w14:paraId="6470A649" w14:textId="77777777" w:rsidR="00075473" w:rsidRPr="00513C62" w:rsidRDefault="00075473" w:rsidP="009171DF">
      <w:pPr>
        <w:suppressAutoHyphens/>
        <w:spacing w:line="360" w:lineRule="auto"/>
        <w:ind w:left="195"/>
        <w:outlineLvl w:val="0"/>
        <w:rPr>
          <w:spacing w:val="-2"/>
          <w:sz w:val="22"/>
        </w:rPr>
      </w:pPr>
      <w:r>
        <w:tab/>
      </w:r>
      <w:r>
        <w:tab/>
      </w:r>
      <w:r>
        <w:rPr>
          <w:spacing w:val="-2"/>
          <w:sz w:val="22"/>
        </w:rPr>
        <w:t>..............................(e)n, 20......(e)ko ..............................aren ........(e)(</w:t>
      </w:r>
      <w:proofErr w:type="gramStart"/>
      <w:r>
        <w:rPr>
          <w:spacing w:val="-2"/>
          <w:sz w:val="22"/>
        </w:rPr>
        <w:t>a)n</w:t>
      </w:r>
      <w:proofErr w:type="gramEnd"/>
    </w:p>
    <w:p w14:paraId="50A82ED6" w14:textId="77777777" w:rsidR="00075473" w:rsidRPr="00C87E75" w:rsidRDefault="00075473" w:rsidP="009171DF">
      <w:pPr>
        <w:tabs>
          <w:tab w:val="left" w:pos="0"/>
          <w:tab w:val="left" w:pos="263"/>
          <w:tab w:val="left" w:pos="526"/>
          <w:tab w:val="left" w:pos="708"/>
          <w:tab w:val="left" w:pos="964"/>
          <w:tab w:val="left" w:pos="1227"/>
          <w:tab w:val="left" w:pos="1416"/>
          <w:tab w:val="left" w:pos="1577"/>
          <w:tab w:val="left" w:pos="1840"/>
          <w:tab w:val="left" w:pos="2124"/>
          <w:tab w:val="left" w:pos="2278"/>
          <w:tab w:val="left" w:pos="2832"/>
          <w:tab w:val="left" w:pos="3540"/>
          <w:tab w:val="left" w:pos="4248"/>
          <w:tab w:val="left" w:pos="4956"/>
          <w:tab w:val="left" w:pos="5664"/>
          <w:tab w:val="left" w:pos="6372"/>
          <w:tab w:val="left" w:pos="7080"/>
          <w:tab w:val="left" w:pos="7788"/>
          <w:tab w:val="left" w:pos="8496"/>
        </w:tabs>
        <w:suppressAutoHyphens/>
        <w:spacing w:line="360" w:lineRule="auto"/>
        <w:outlineLvl w:val="0"/>
        <w:rPr>
          <w:spacing w:val="-2"/>
          <w:sz w:val="22"/>
        </w:rPr>
      </w:pPr>
    </w:p>
    <w:p w14:paraId="64714DC5" w14:textId="77777777" w:rsidR="00075473" w:rsidRDefault="00075473" w:rsidP="009171DF">
      <w:pPr>
        <w:tabs>
          <w:tab w:val="left" w:pos="263"/>
          <w:tab w:val="left" w:pos="526"/>
          <w:tab w:val="left" w:pos="708"/>
          <w:tab w:val="left" w:pos="964"/>
          <w:tab w:val="left" w:pos="1227"/>
          <w:tab w:val="left" w:pos="1416"/>
          <w:tab w:val="left" w:pos="1577"/>
          <w:tab w:val="left" w:pos="1840"/>
          <w:tab w:val="left" w:pos="2124"/>
          <w:tab w:val="right" w:pos="8505"/>
        </w:tabs>
        <w:suppressAutoHyphens/>
        <w:spacing w:line="360" w:lineRule="auto"/>
        <w:outlineLvl w:val="0"/>
        <w:sectPr w:rsidR="00075473" w:rsidSect="009171DF">
          <w:headerReference w:type="default" r:id="rId63"/>
          <w:footerReference w:type="default" r:id="rId64"/>
          <w:pgSz w:w="11906" w:h="16838"/>
          <w:pgMar w:top="2836" w:right="1134" w:bottom="1134" w:left="1701" w:header="567" w:footer="379" w:gutter="0"/>
          <w:pgNumType w:start="1"/>
          <w:cols w:space="720"/>
          <w:formProt w:val="0"/>
          <w:docGrid w:linePitch="272"/>
        </w:sectPr>
      </w:pPr>
      <w:r>
        <w:tab/>
      </w:r>
      <w:r>
        <w:rPr>
          <w:spacing w:val="-2"/>
          <w:sz w:val="22"/>
        </w:rPr>
        <w:t>Sinadura</w:t>
      </w:r>
      <w:r>
        <w:tab/>
      </w:r>
    </w:p>
    <w:p w14:paraId="3A71AA78" w14:textId="77777777" w:rsidR="00F20659" w:rsidRPr="001D35DE" w:rsidRDefault="00F20659" w:rsidP="009171DF">
      <w:pPr>
        <w:jc w:val="center"/>
        <w:rPr>
          <w:rFonts w:cs="Arial"/>
          <w:b/>
          <w:color w:val="767171" w:themeColor="background2" w:themeShade="80"/>
          <w:sz w:val="32"/>
          <w:szCs w:val="32"/>
        </w:rPr>
      </w:pPr>
      <w:r>
        <w:rPr>
          <w:noProof/>
          <w:lang w:val="en-US"/>
        </w:rPr>
        <w:drawing>
          <wp:anchor distT="0" distB="0" distL="114300" distR="114300" simplePos="0" relativeHeight="251660800" behindDoc="0" locked="0" layoutInCell="1" allowOverlap="1" wp14:anchorId="08E33E78" wp14:editId="0CE8468F">
            <wp:simplePos x="0" y="0"/>
            <wp:positionH relativeFrom="column">
              <wp:posOffset>-1080135</wp:posOffset>
            </wp:positionH>
            <wp:positionV relativeFrom="paragraph">
              <wp:posOffset>-1800860</wp:posOffset>
            </wp:positionV>
            <wp:extent cx="7575550" cy="10716260"/>
            <wp:effectExtent l="0" t="0" r="0" b="2540"/>
            <wp:wrapTight wrapText="bothSides">
              <wp:wrapPolygon edited="0">
                <wp:start x="0" y="0"/>
                <wp:lineTo x="0" y="21554"/>
                <wp:lineTo x="21509" y="21554"/>
                <wp:lineTo x="21509" y="0"/>
                <wp:lineTo x="0" y="0"/>
              </wp:wrapPolygon>
            </wp:wrapTight>
            <wp:docPr id="3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iegos16.jpg"/>
                    <pic:cNvPicPr/>
                  </pic:nvPicPr>
                  <pic:blipFill>
                    <a:blip r:embed="rId65">
                      <a:extLst>
                        <a:ext uri="{28A0092B-C50C-407E-A947-70E740481C1C}">
                          <a14:useLocalDpi xmlns:a14="http://schemas.microsoft.com/office/drawing/2010/main" val="0"/>
                        </a:ext>
                      </a:extLst>
                    </a:blip>
                    <a:stretch>
                      <a:fillRect/>
                    </a:stretch>
                  </pic:blipFill>
                  <pic:spPr>
                    <a:xfrm>
                      <a:off x="0" y="0"/>
                      <a:ext cx="7575550" cy="10716260"/>
                    </a:xfrm>
                    <a:prstGeom prst="rect">
                      <a:avLst/>
                    </a:prstGeom>
                  </pic:spPr>
                </pic:pic>
              </a:graphicData>
            </a:graphic>
            <wp14:sizeRelH relativeFrom="page">
              <wp14:pctWidth>0</wp14:pctWidth>
            </wp14:sizeRelH>
            <wp14:sizeRelV relativeFrom="page">
              <wp14:pctHeight>0</wp14:pctHeight>
            </wp14:sizeRelV>
          </wp:anchor>
        </w:drawing>
      </w:r>
      <w:r>
        <w:rPr>
          <w:noProof/>
          <w:lang w:val="es-ES_tradnl" w:eastAsia="es-ES_tradnl"/>
        </w:rPr>
        <w:br w:type="page"/>
      </w:r>
      <w:r>
        <w:rPr>
          <w:spacing w:val="-2"/>
          <w:sz w:val="22"/>
        </w:rPr>
        <w:t xml:space="preserve"> </w:t>
      </w:r>
      <w:r w:rsidRPr="001D35DE">
        <w:rPr>
          <w:b/>
          <w:color w:val="ED7D31" w:themeColor="accent2"/>
          <w:sz w:val="32"/>
          <w:szCs w:val="32"/>
        </w:rPr>
        <w:t>ZERBITZUAK PROZEDURA MUGATUAREN BIDEZ KONTRATATZEKO</w:t>
      </w:r>
      <w:r w:rsidRPr="001D35DE">
        <w:rPr>
          <w:b/>
          <w:sz w:val="32"/>
          <w:szCs w:val="32"/>
        </w:rPr>
        <w:t xml:space="preserve"> </w:t>
      </w:r>
      <w:r w:rsidRPr="001D35DE">
        <w:rPr>
          <w:b/>
          <w:color w:val="767171" w:themeColor="background2" w:themeShade="80"/>
          <w:sz w:val="32"/>
          <w:szCs w:val="32"/>
        </w:rPr>
        <w:t>ADMINISTRAZIO-KLAUSULA PARTIKULARREN AGIRIA</w:t>
      </w:r>
    </w:p>
    <w:p w14:paraId="35A59E67" w14:textId="77777777" w:rsidR="00F20659" w:rsidRPr="00937954" w:rsidRDefault="00F20659" w:rsidP="009171DF">
      <w:pPr>
        <w:suppressAutoHyphens/>
        <w:spacing w:line="360" w:lineRule="auto"/>
        <w:ind w:left="426" w:hanging="231"/>
        <w:rPr>
          <w:i/>
          <w:spacing w:val="-2"/>
          <w:sz w:val="22"/>
        </w:rPr>
      </w:pPr>
    </w:p>
    <w:p w14:paraId="2DBAA2F8" w14:textId="77777777" w:rsidR="00F20659" w:rsidRPr="001D35DE" w:rsidRDefault="00F20659" w:rsidP="009171DF">
      <w:pPr>
        <w:pStyle w:val="Encabezado"/>
        <w:tabs>
          <w:tab w:val="clear" w:pos="4320"/>
          <w:tab w:val="clear" w:pos="8640"/>
        </w:tabs>
        <w:spacing w:line="360" w:lineRule="auto"/>
        <w:jc w:val="center"/>
        <w:rPr>
          <w:rFonts w:cs="Arial"/>
          <w:b/>
          <w:bCs/>
          <w:color w:val="767171" w:themeColor="background2" w:themeShade="80"/>
          <w:spacing w:val="0"/>
          <w:sz w:val="28"/>
          <w:szCs w:val="28"/>
        </w:rPr>
      </w:pPr>
      <w:r w:rsidRPr="001D35DE">
        <w:rPr>
          <w:b/>
          <w:color w:val="767171" w:themeColor="background2" w:themeShade="80"/>
          <w:spacing w:val="0"/>
          <w:sz w:val="28"/>
          <w:szCs w:val="28"/>
        </w:rPr>
        <w:t>I. ALDERDI OROKORRAK ETA KONTRATUAREN KONFIGURAZIOA</w:t>
      </w:r>
    </w:p>
    <w:p w14:paraId="6C0ADDDB" w14:textId="77777777" w:rsidR="00F20659" w:rsidRDefault="00F20659" w:rsidP="009171DF">
      <w:pPr>
        <w:pStyle w:val="Encabezado"/>
        <w:tabs>
          <w:tab w:val="clear" w:pos="4320"/>
          <w:tab w:val="clear" w:pos="8640"/>
        </w:tabs>
        <w:spacing w:line="360" w:lineRule="auto"/>
        <w:jc w:val="center"/>
        <w:rPr>
          <w:rFonts w:cs="Arial"/>
          <w:b/>
          <w:bCs/>
          <w:spacing w:val="0"/>
          <w:sz w:val="24"/>
          <w:szCs w:val="22"/>
        </w:rPr>
      </w:pPr>
    </w:p>
    <w:p w14:paraId="77EE0B9F" w14:textId="77777777" w:rsidR="00F20659" w:rsidRPr="003A6DF6" w:rsidRDefault="00F20659" w:rsidP="009171DF">
      <w:pPr>
        <w:pStyle w:val="Encabezado"/>
        <w:tabs>
          <w:tab w:val="clear" w:pos="4320"/>
          <w:tab w:val="clear" w:pos="8640"/>
        </w:tabs>
        <w:spacing w:line="360" w:lineRule="auto"/>
        <w:rPr>
          <w:rFonts w:cs="Arial"/>
          <w:color w:val="4472C4" w:themeColor="accent1"/>
          <w:sz w:val="24"/>
        </w:rPr>
      </w:pPr>
      <w:r w:rsidRPr="003A6DF6">
        <w:rPr>
          <w:b/>
          <w:color w:val="4472C4" w:themeColor="accent1"/>
          <w:spacing w:val="0"/>
          <w:sz w:val="24"/>
        </w:rPr>
        <w:t>1. KONTRATUAREN XEDEA</w:t>
      </w:r>
    </w:p>
    <w:p w14:paraId="0240D6B7" w14:textId="77777777" w:rsidR="00F20659" w:rsidRDefault="00F20659" w:rsidP="009171DF">
      <w:pPr>
        <w:suppressAutoHyphens/>
        <w:spacing w:line="360" w:lineRule="auto"/>
        <w:ind w:left="284"/>
        <w:rPr>
          <w:spacing w:val="-2"/>
          <w:sz w:val="22"/>
        </w:rPr>
      </w:pPr>
    </w:p>
    <w:p w14:paraId="0C79D904" w14:textId="77777777" w:rsidR="00F20659" w:rsidRDefault="00F20659" w:rsidP="009171DF">
      <w:pPr>
        <w:suppressAutoHyphens/>
        <w:spacing w:line="360" w:lineRule="auto"/>
        <w:ind w:left="284"/>
        <w:rPr>
          <w:spacing w:val="-2"/>
          <w:sz w:val="22"/>
        </w:rPr>
      </w:pPr>
      <w:r>
        <w:rPr>
          <w:spacing w:val="-2"/>
          <w:sz w:val="22"/>
        </w:rPr>
        <w:t>Klausula-agiri honen arabera egingo den kontratuaren xedea hauxe da: ........................, espedienteko dokumentazio teknikoarekin bat etorrita; dokumentazio horrek kontratu-balioa du.</w:t>
      </w:r>
    </w:p>
    <w:p w14:paraId="39871A37" w14:textId="77777777" w:rsidR="00F20659" w:rsidRDefault="00F20659" w:rsidP="009171DF">
      <w:pPr>
        <w:suppressAutoHyphens/>
        <w:spacing w:line="360" w:lineRule="auto"/>
        <w:ind w:left="195"/>
        <w:rPr>
          <w:spacing w:val="-2"/>
          <w:sz w:val="22"/>
        </w:rPr>
      </w:pPr>
    </w:p>
    <w:p w14:paraId="0F057D73" w14:textId="77777777" w:rsidR="00F20659" w:rsidRPr="003378F8" w:rsidRDefault="00F20659" w:rsidP="009171DF">
      <w:pPr>
        <w:suppressAutoHyphens/>
        <w:spacing w:line="360" w:lineRule="auto"/>
        <w:ind w:left="284"/>
        <w:rPr>
          <w:spacing w:val="-2"/>
          <w:sz w:val="22"/>
        </w:rPr>
      </w:pPr>
      <w:r>
        <w:rPr>
          <w:spacing w:val="-2"/>
          <w:sz w:val="22"/>
        </w:rPr>
        <w:t>CPV kodea: ………………………………………</w:t>
      </w:r>
      <w:proofErr w:type="gramStart"/>
      <w:r>
        <w:rPr>
          <w:spacing w:val="-2"/>
          <w:sz w:val="22"/>
        </w:rPr>
        <w:t>…….</w:t>
      </w:r>
      <w:proofErr w:type="gramEnd"/>
      <w:r>
        <w:rPr>
          <w:spacing w:val="-2"/>
          <w:sz w:val="22"/>
        </w:rPr>
        <w:t>……………….</w:t>
      </w:r>
    </w:p>
    <w:p w14:paraId="60AA6849" w14:textId="77777777" w:rsidR="00F20659" w:rsidRDefault="00F20659" w:rsidP="009171DF">
      <w:pPr>
        <w:suppressAutoHyphens/>
        <w:spacing w:line="360" w:lineRule="auto"/>
        <w:rPr>
          <w:spacing w:val="-2"/>
          <w:sz w:val="22"/>
        </w:rPr>
      </w:pPr>
    </w:p>
    <w:p w14:paraId="046FAB9D" w14:textId="77777777" w:rsidR="00F20659" w:rsidRPr="005E19E3" w:rsidRDefault="00F20659" w:rsidP="009171DF">
      <w:pPr>
        <w:suppressAutoHyphens/>
        <w:ind w:left="567"/>
        <w:outlineLvl w:val="0"/>
        <w:rPr>
          <w:b/>
          <w:i/>
          <w:color w:val="808080"/>
          <w:spacing w:val="-2"/>
          <w:sz w:val="26"/>
        </w:rPr>
      </w:pPr>
      <w:r>
        <w:rPr>
          <w:b/>
          <w:i/>
          <w:color w:val="808080"/>
          <w:spacing w:val="-2"/>
          <w:sz w:val="22"/>
        </w:rPr>
        <w:t>Kasuak edo aldaerak</w:t>
      </w:r>
      <w:r>
        <w:tab/>
      </w:r>
    </w:p>
    <w:p w14:paraId="4B175983" w14:textId="77777777" w:rsidR="00F20659" w:rsidRPr="005E19E3" w:rsidRDefault="00F20659" w:rsidP="009171DF">
      <w:pPr>
        <w:suppressAutoHyphens/>
        <w:spacing w:line="360" w:lineRule="auto"/>
        <w:ind w:left="567"/>
        <w:rPr>
          <w:b/>
          <w:i/>
          <w:color w:val="808080"/>
          <w:spacing w:val="-2"/>
          <w:sz w:val="22"/>
        </w:rPr>
      </w:pPr>
    </w:p>
    <w:p w14:paraId="59D1C843" w14:textId="77777777" w:rsidR="00F20659" w:rsidRPr="00DC2E38" w:rsidRDefault="00F20659" w:rsidP="009171DF">
      <w:pPr>
        <w:suppressAutoHyphens/>
        <w:spacing w:line="360" w:lineRule="auto"/>
        <w:ind w:left="567"/>
        <w:rPr>
          <w:i/>
          <w:color w:val="808080"/>
          <w:spacing w:val="-2"/>
          <w:sz w:val="22"/>
        </w:rPr>
      </w:pPr>
      <w:r>
        <w:rPr>
          <w:b/>
          <w:i/>
          <w:color w:val="808080"/>
          <w:spacing w:val="-2"/>
          <w:sz w:val="22"/>
        </w:rPr>
        <w:t xml:space="preserve">a) Zerbitzua sortatan zatituta ez badago, </w:t>
      </w:r>
      <w:r>
        <w:rPr>
          <w:i/>
          <w:color w:val="808080"/>
          <w:spacing w:val="-2"/>
          <w:sz w:val="22"/>
        </w:rPr>
        <w:t>justifikatu beharko da kontratua zergatik ez den sortatan zatikatzekoa, Sektore Publikoko Kontratuen Legearen 99.3 artikuluari jarraituz (9/2017 Legea, azaroaren 8koa)</w:t>
      </w:r>
      <w:r>
        <w:rPr>
          <w:b/>
          <w:i/>
          <w:color w:val="808080"/>
          <w:spacing w:val="-2"/>
          <w:sz w:val="22"/>
        </w:rPr>
        <w:t>.</w:t>
      </w:r>
    </w:p>
    <w:p w14:paraId="5FFC8BBA" w14:textId="77777777" w:rsidR="00F20659" w:rsidRPr="005E19E3" w:rsidRDefault="00F20659" w:rsidP="009171DF">
      <w:pPr>
        <w:suppressAutoHyphens/>
        <w:ind w:left="567"/>
        <w:rPr>
          <w:i/>
          <w:color w:val="808080"/>
          <w:spacing w:val="-2"/>
          <w:sz w:val="22"/>
        </w:rPr>
      </w:pPr>
    </w:p>
    <w:p w14:paraId="76895328" w14:textId="77777777" w:rsidR="00F20659" w:rsidRPr="005E19E3" w:rsidRDefault="00F20659" w:rsidP="009171DF">
      <w:pPr>
        <w:suppressAutoHyphens/>
        <w:ind w:left="567"/>
        <w:rPr>
          <w:i/>
          <w:color w:val="808080"/>
          <w:spacing w:val="-2"/>
          <w:sz w:val="22"/>
        </w:rPr>
      </w:pPr>
      <w:r>
        <w:rPr>
          <w:b/>
          <w:i/>
          <w:color w:val="808080"/>
          <w:spacing w:val="-2"/>
          <w:sz w:val="22"/>
        </w:rPr>
        <w:t>b) Zerbitzua sortatan zatituta badago,</w:t>
      </w:r>
      <w:r>
        <w:rPr>
          <w:i/>
          <w:color w:val="808080"/>
          <w:spacing w:val="-2"/>
          <w:sz w:val="22"/>
        </w:rPr>
        <w:t xml:space="preserve"> aurreko testuari honako hau erantsiko zaio:</w:t>
      </w:r>
    </w:p>
    <w:p w14:paraId="0D4817A7" w14:textId="77777777" w:rsidR="00F20659" w:rsidRDefault="00F20659" w:rsidP="009171DF">
      <w:pPr>
        <w:suppressAutoHyphens/>
        <w:spacing w:line="360" w:lineRule="auto"/>
        <w:rPr>
          <w:spacing w:val="-2"/>
          <w:sz w:val="22"/>
        </w:rPr>
      </w:pPr>
    </w:p>
    <w:p w14:paraId="21C0075C" w14:textId="77777777" w:rsidR="00F20659" w:rsidRPr="009274F5" w:rsidRDefault="00F20659" w:rsidP="009171DF">
      <w:pPr>
        <w:suppressAutoHyphens/>
        <w:spacing w:line="360" w:lineRule="auto"/>
        <w:ind w:left="284"/>
        <w:rPr>
          <w:spacing w:val="-2"/>
          <w:sz w:val="22"/>
        </w:rPr>
      </w:pPr>
      <w:r>
        <w:rPr>
          <w:spacing w:val="-2"/>
          <w:sz w:val="22"/>
        </w:rPr>
        <w:t>Adjudikazioaren ondorioetarako, zerbitzua honako sorta hauetan zatituko da, eta eskaintza aurkeztu ahal izango da sorta baterako, batzuetarako edo guztietarako:</w:t>
      </w:r>
    </w:p>
    <w:p w14:paraId="5EE715E8" w14:textId="77777777" w:rsidR="00F20659" w:rsidRPr="009274F5" w:rsidRDefault="00F20659" w:rsidP="009171DF">
      <w:pPr>
        <w:suppressAutoHyphens/>
        <w:spacing w:line="360" w:lineRule="auto"/>
        <w:ind w:left="284"/>
        <w:rPr>
          <w:spacing w:val="-2"/>
          <w:sz w:val="22"/>
        </w:rPr>
      </w:pPr>
    </w:p>
    <w:p w14:paraId="62405C0A" w14:textId="77777777" w:rsidR="00F20659" w:rsidRPr="009274F5" w:rsidRDefault="00F20659" w:rsidP="009171DF">
      <w:pPr>
        <w:suppressAutoHyphens/>
        <w:spacing w:line="360" w:lineRule="auto"/>
        <w:ind w:left="284"/>
        <w:rPr>
          <w:spacing w:val="-2"/>
          <w:sz w:val="22"/>
        </w:rPr>
      </w:pPr>
      <w:r>
        <w:rPr>
          <w:spacing w:val="-2"/>
          <w:sz w:val="22"/>
        </w:rPr>
        <w:t xml:space="preserve">1. </w:t>
      </w:r>
      <w:proofErr w:type="gramStart"/>
      <w:r>
        <w:rPr>
          <w:spacing w:val="-2"/>
          <w:sz w:val="22"/>
        </w:rPr>
        <w:t>sorta.-</w:t>
      </w:r>
      <w:proofErr w:type="gramEnd"/>
      <w:r>
        <w:rPr>
          <w:spacing w:val="-2"/>
          <w:sz w:val="22"/>
        </w:rPr>
        <w:t xml:space="preserve"> ..........................................................................................</w:t>
      </w:r>
    </w:p>
    <w:p w14:paraId="5A17E803" w14:textId="77777777" w:rsidR="00F20659" w:rsidRPr="009274F5" w:rsidRDefault="00F20659" w:rsidP="009171DF">
      <w:pPr>
        <w:suppressAutoHyphens/>
        <w:spacing w:line="360" w:lineRule="auto"/>
        <w:ind w:left="284"/>
        <w:rPr>
          <w:spacing w:val="-2"/>
          <w:sz w:val="22"/>
        </w:rPr>
      </w:pPr>
      <w:r>
        <w:rPr>
          <w:spacing w:val="-2"/>
          <w:sz w:val="22"/>
        </w:rPr>
        <w:t xml:space="preserve">2. </w:t>
      </w:r>
      <w:proofErr w:type="gramStart"/>
      <w:r>
        <w:rPr>
          <w:spacing w:val="-2"/>
          <w:sz w:val="22"/>
        </w:rPr>
        <w:t>sorta.-</w:t>
      </w:r>
      <w:proofErr w:type="gramEnd"/>
      <w:r>
        <w:rPr>
          <w:spacing w:val="-2"/>
          <w:sz w:val="22"/>
        </w:rPr>
        <w:t xml:space="preserve"> ..........................................................................................</w:t>
      </w:r>
    </w:p>
    <w:p w14:paraId="622CA902" w14:textId="77777777" w:rsidR="00F20659" w:rsidRPr="009274F5" w:rsidRDefault="00F20659" w:rsidP="009171DF">
      <w:pPr>
        <w:suppressAutoHyphens/>
        <w:spacing w:line="360" w:lineRule="auto"/>
        <w:ind w:left="284"/>
        <w:rPr>
          <w:spacing w:val="-2"/>
          <w:sz w:val="22"/>
        </w:rPr>
      </w:pPr>
      <w:r>
        <w:rPr>
          <w:spacing w:val="-2"/>
          <w:sz w:val="22"/>
        </w:rPr>
        <w:t xml:space="preserve">3. </w:t>
      </w:r>
      <w:proofErr w:type="gramStart"/>
      <w:r>
        <w:rPr>
          <w:spacing w:val="-2"/>
          <w:sz w:val="22"/>
        </w:rPr>
        <w:t>sorta.-</w:t>
      </w:r>
      <w:proofErr w:type="gramEnd"/>
      <w:r>
        <w:rPr>
          <w:spacing w:val="-2"/>
          <w:sz w:val="22"/>
        </w:rPr>
        <w:t xml:space="preserve"> ..........................................................................................</w:t>
      </w:r>
    </w:p>
    <w:p w14:paraId="665C9D79" w14:textId="77777777" w:rsidR="00F20659" w:rsidRDefault="00F20659" w:rsidP="009171DF">
      <w:pPr>
        <w:suppressAutoHyphens/>
        <w:spacing w:line="360" w:lineRule="auto"/>
        <w:ind w:left="284"/>
        <w:rPr>
          <w:b/>
          <w:spacing w:val="-2"/>
          <w:sz w:val="22"/>
        </w:rPr>
      </w:pPr>
      <w:r>
        <w:rPr>
          <w:spacing w:val="-2"/>
          <w:sz w:val="22"/>
        </w:rPr>
        <w:t>(...)</w:t>
      </w:r>
      <w:r>
        <w:tab/>
      </w:r>
      <w:r>
        <w:tab/>
      </w:r>
    </w:p>
    <w:p w14:paraId="0A120C71" w14:textId="77777777" w:rsidR="00F20659" w:rsidRPr="00A51FC4" w:rsidRDefault="00F20659" w:rsidP="009171DF">
      <w:pPr>
        <w:suppressAutoHyphens/>
        <w:spacing w:line="360" w:lineRule="auto"/>
        <w:ind w:left="284"/>
        <w:rPr>
          <w:b/>
          <w:spacing w:val="-2"/>
          <w:sz w:val="16"/>
          <w:szCs w:val="16"/>
        </w:rPr>
      </w:pPr>
    </w:p>
    <w:p w14:paraId="71740A96" w14:textId="77777777" w:rsidR="00F20659" w:rsidRPr="003378F8" w:rsidRDefault="00F20659" w:rsidP="009171DF">
      <w:pPr>
        <w:suppressAutoHyphens/>
        <w:spacing w:line="360" w:lineRule="auto"/>
        <w:ind w:left="284"/>
        <w:rPr>
          <w:spacing w:val="-2"/>
          <w:sz w:val="22"/>
        </w:rPr>
      </w:pPr>
      <w:r>
        <w:rPr>
          <w:spacing w:val="-2"/>
          <w:sz w:val="22"/>
        </w:rPr>
        <w:t>1. sortari dagokion CPV kodea: .....................................</w:t>
      </w:r>
    </w:p>
    <w:p w14:paraId="0BC71DE6" w14:textId="77777777" w:rsidR="00F20659" w:rsidRPr="003378F8" w:rsidRDefault="00F20659" w:rsidP="009171DF">
      <w:pPr>
        <w:suppressAutoHyphens/>
        <w:spacing w:line="360" w:lineRule="auto"/>
        <w:ind w:left="284"/>
        <w:rPr>
          <w:spacing w:val="-2"/>
          <w:sz w:val="22"/>
        </w:rPr>
      </w:pPr>
      <w:r>
        <w:rPr>
          <w:spacing w:val="-2"/>
          <w:sz w:val="22"/>
        </w:rPr>
        <w:t>2. sortari dagokion CPV kodea: .....................................</w:t>
      </w:r>
    </w:p>
    <w:p w14:paraId="70D2A857" w14:textId="77777777" w:rsidR="00F20659" w:rsidRPr="003378F8" w:rsidRDefault="00F20659" w:rsidP="009171DF">
      <w:pPr>
        <w:suppressAutoHyphens/>
        <w:spacing w:line="360" w:lineRule="auto"/>
        <w:ind w:left="284"/>
        <w:rPr>
          <w:spacing w:val="-2"/>
          <w:sz w:val="22"/>
        </w:rPr>
      </w:pPr>
      <w:r>
        <w:rPr>
          <w:spacing w:val="-2"/>
          <w:sz w:val="22"/>
        </w:rPr>
        <w:t>3. sortari dagokion CPV kodea: .....................................</w:t>
      </w:r>
    </w:p>
    <w:p w14:paraId="5C90FCC0" w14:textId="77777777" w:rsidR="00F20659" w:rsidRPr="00937954" w:rsidRDefault="00F20659" w:rsidP="009171DF">
      <w:pPr>
        <w:pStyle w:val="Encabezado"/>
        <w:tabs>
          <w:tab w:val="clear" w:pos="4320"/>
          <w:tab w:val="clear" w:pos="8640"/>
        </w:tabs>
        <w:spacing w:line="360" w:lineRule="auto"/>
        <w:rPr>
          <w:rFonts w:cs="Arial"/>
          <w:b/>
          <w:bCs/>
          <w:spacing w:val="0"/>
          <w:sz w:val="24"/>
          <w:szCs w:val="22"/>
        </w:rPr>
      </w:pPr>
    </w:p>
    <w:p w14:paraId="413D485D" w14:textId="77777777" w:rsidR="00F20659" w:rsidRPr="003A6DF6" w:rsidRDefault="00F20659" w:rsidP="009171DF">
      <w:pPr>
        <w:pStyle w:val="Encabezado"/>
        <w:tabs>
          <w:tab w:val="clear" w:pos="4320"/>
          <w:tab w:val="clear" w:pos="8640"/>
        </w:tabs>
        <w:spacing w:line="360" w:lineRule="auto"/>
        <w:rPr>
          <w:rFonts w:cs="Arial"/>
          <w:b/>
          <w:bCs/>
          <w:color w:val="4472C4" w:themeColor="accent1"/>
          <w:spacing w:val="0"/>
          <w:sz w:val="24"/>
          <w:szCs w:val="22"/>
        </w:rPr>
      </w:pPr>
      <w:r>
        <w:br w:type="page"/>
      </w:r>
      <w:r w:rsidRPr="003A6DF6">
        <w:rPr>
          <w:b/>
          <w:color w:val="4472C4" w:themeColor="accent1"/>
          <w:spacing w:val="0"/>
          <w:sz w:val="24"/>
        </w:rPr>
        <w:t>2. KONTRATATU BEHARRAREN JUSTIFIKAZIOA</w:t>
      </w:r>
    </w:p>
    <w:p w14:paraId="670DDFDD" w14:textId="77777777" w:rsidR="00F20659" w:rsidRPr="00937954" w:rsidRDefault="00F20659" w:rsidP="009171DF">
      <w:pPr>
        <w:pStyle w:val="Encabezado"/>
        <w:tabs>
          <w:tab w:val="clear" w:pos="4320"/>
          <w:tab w:val="clear" w:pos="8640"/>
        </w:tabs>
        <w:spacing w:line="360" w:lineRule="auto"/>
        <w:rPr>
          <w:rFonts w:cs="Arial"/>
          <w:bCs/>
          <w:spacing w:val="0"/>
          <w:sz w:val="22"/>
          <w:szCs w:val="22"/>
        </w:rPr>
      </w:pPr>
    </w:p>
    <w:p w14:paraId="1A521773" w14:textId="77777777" w:rsidR="00F20659" w:rsidRPr="00DC2E38" w:rsidRDefault="00F20659" w:rsidP="009171DF">
      <w:pPr>
        <w:pStyle w:val="Encabezado"/>
        <w:tabs>
          <w:tab w:val="clear" w:pos="4320"/>
          <w:tab w:val="clear" w:pos="8640"/>
        </w:tabs>
        <w:spacing w:line="360" w:lineRule="auto"/>
        <w:ind w:left="284"/>
        <w:rPr>
          <w:rFonts w:cs="Arial"/>
          <w:bCs/>
          <w:spacing w:val="0"/>
          <w:sz w:val="22"/>
          <w:szCs w:val="22"/>
        </w:rPr>
      </w:pPr>
      <w:r>
        <w:rPr>
          <w:spacing w:val="0"/>
          <w:sz w:val="22"/>
        </w:rPr>
        <w:t xml:space="preserve">Preskripzio teknikoen agirian </w:t>
      </w:r>
      <w:r>
        <w:rPr>
          <w:b/>
          <w:i/>
          <w:color w:val="808080"/>
          <w:spacing w:val="-2"/>
          <w:sz w:val="22"/>
        </w:rPr>
        <w:t>(edo, hala badagokio, kontratazio-espedientearen parte den beste dokumenturen batean)</w:t>
      </w:r>
      <w:r>
        <w:rPr>
          <w:spacing w:val="0"/>
          <w:sz w:val="22"/>
        </w:rPr>
        <w:t xml:space="preserve"> jasota dago zer arrazoirengatik egingo duen administrazio honek agiri honen xede den kontratua.</w:t>
      </w:r>
    </w:p>
    <w:p w14:paraId="5A5A5B69" w14:textId="77777777" w:rsidR="00F20659" w:rsidRDefault="00F20659" w:rsidP="009171DF">
      <w:pPr>
        <w:pStyle w:val="Encabezado"/>
        <w:tabs>
          <w:tab w:val="clear" w:pos="4320"/>
          <w:tab w:val="clear" w:pos="8640"/>
        </w:tabs>
        <w:spacing w:line="360" w:lineRule="auto"/>
        <w:rPr>
          <w:rFonts w:cs="Arial"/>
          <w:b/>
          <w:bCs/>
          <w:spacing w:val="0"/>
          <w:sz w:val="24"/>
          <w:szCs w:val="22"/>
        </w:rPr>
      </w:pPr>
    </w:p>
    <w:p w14:paraId="5771B3AB" w14:textId="77777777" w:rsidR="00F20659" w:rsidRPr="003A6DF6" w:rsidRDefault="00F20659" w:rsidP="009171DF">
      <w:pPr>
        <w:pStyle w:val="Encabezado"/>
        <w:tabs>
          <w:tab w:val="clear" w:pos="4320"/>
          <w:tab w:val="clear" w:pos="8640"/>
        </w:tabs>
        <w:spacing w:line="360" w:lineRule="auto"/>
        <w:rPr>
          <w:rFonts w:cs="Arial"/>
          <w:b/>
          <w:bCs/>
          <w:color w:val="4472C4" w:themeColor="accent1"/>
          <w:spacing w:val="0"/>
          <w:sz w:val="24"/>
          <w:szCs w:val="22"/>
        </w:rPr>
      </w:pPr>
      <w:r w:rsidRPr="003A6DF6">
        <w:rPr>
          <w:b/>
          <w:color w:val="4472C4" w:themeColor="accent1"/>
          <w:spacing w:val="0"/>
          <w:sz w:val="24"/>
        </w:rPr>
        <w:t>3. EGIKARITZEKO EPEA</w:t>
      </w:r>
    </w:p>
    <w:p w14:paraId="40068FDF" w14:textId="77777777" w:rsidR="00F20659" w:rsidRDefault="00F20659" w:rsidP="009171DF">
      <w:pPr>
        <w:suppressAutoHyphens/>
        <w:spacing w:line="360" w:lineRule="auto"/>
        <w:ind w:left="567"/>
        <w:outlineLvl w:val="0"/>
        <w:rPr>
          <w:b/>
          <w:i/>
          <w:color w:val="808080"/>
          <w:spacing w:val="-2"/>
          <w:sz w:val="22"/>
        </w:rPr>
      </w:pPr>
    </w:p>
    <w:p w14:paraId="56CA354D" w14:textId="77777777" w:rsidR="00F20659" w:rsidRDefault="00F20659" w:rsidP="009171DF">
      <w:pPr>
        <w:suppressAutoHyphens/>
        <w:spacing w:line="360" w:lineRule="auto"/>
        <w:ind w:left="567"/>
        <w:outlineLvl w:val="0"/>
        <w:rPr>
          <w:b/>
          <w:i/>
          <w:color w:val="808080"/>
          <w:spacing w:val="-3"/>
          <w:sz w:val="22"/>
        </w:rPr>
      </w:pPr>
      <w:r>
        <w:rPr>
          <w:b/>
          <w:i/>
          <w:color w:val="808080"/>
          <w:spacing w:val="-2"/>
          <w:sz w:val="22"/>
        </w:rPr>
        <w:t>Kasuak edo aldaerak</w:t>
      </w:r>
      <w:r>
        <w:tab/>
      </w:r>
    </w:p>
    <w:p w14:paraId="266BBC44" w14:textId="77777777" w:rsidR="00F20659" w:rsidRPr="005E19E3" w:rsidRDefault="00F20659" w:rsidP="009171DF">
      <w:pPr>
        <w:suppressAutoHyphens/>
        <w:spacing w:line="360" w:lineRule="auto"/>
        <w:ind w:left="567"/>
        <w:rPr>
          <w:b/>
          <w:i/>
          <w:color w:val="808080"/>
          <w:spacing w:val="-2"/>
          <w:sz w:val="22"/>
        </w:rPr>
      </w:pPr>
    </w:p>
    <w:p w14:paraId="0E2248C2" w14:textId="77777777" w:rsidR="00F20659" w:rsidRPr="005E19E3" w:rsidRDefault="00F20659" w:rsidP="009171DF">
      <w:pPr>
        <w:suppressAutoHyphens/>
        <w:ind w:left="567"/>
        <w:rPr>
          <w:i/>
          <w:color w:val="808080"/>
          <w:spacing w:val="-2"/>
          <w:sz w:val="22"/>
        </w:rPr>
      </w:pPr>
      <w:r>
        <w:rPr>
          <w:b/>
          <w:i/>
          <w:color w:val="808080"/>
          <w:spacing w:val="-2"/>
          <w:sz w:val="22"/>
        </w:rPr>
        <w:t>a) Zerbitzua sortatan zatituta ez badago</w:t>
      </w:r>
      <w:r>
        <w:rPr>
          <w:i/>
          <w:color w:val="808080"/>
          <w:spacing w:val="-2"/>
          <w:sz w:val="22"/>
        </w:rPr>
        <w:t>, aurreko testuari honako hau erantsiko zaio:</w:t>
      </w:r>
    </w:p>
    <w:p w14:paraId="544DFBF7" w14:textId="77777777" w:rsidR="00F20659" w:rsidRDefault="00F20659" w:rsidP="009171DF">
      <w:pPr>
        <w:suppressAutoHyphens/>
        <w:spacing w:line="360" w:lineRule="auto"/>
        <w:ind w:left="193"/>
        <w:rPr>
          <w:spacing w:val="-2"/>
          <w:sz w:val="22"/>
        </w:rPr>
      </w:pPr>
    </w:p>
    <w:p w14:paraId="4EC80321" w14:textId="77777777" w:rsidR="00F20659" w:rsidRDefault="00F20659" w:rsidP="009171DF">
      <w:pPr>
        <w:suppressAutoHyphens/>
        <w:spacing w:line="360" w:lineRule="auto"/>
        <w:ind w:left="284"/>
        <w:rPr>
          <w:b/>
          <w:spacing w:val="-3"/>
          <w:sz w:val="22"/>
        </w:rPr>
      </w:pPr>
      <w:r>
        <w:rPr>
          <w:spacing w:val="-2"/>
          <w:sz w:val="22"/>
        </w:rPr>
        <w:t>Kontratua egikaritzeko guztirako epea ..................................................................... izango da, kontratua formalizatu eta hurrengo egunetik aurrera.</w:t>
      </w:r>
      <w:r>
        <w:tab/>
      </w:r>
    </w:p>
    <w:p w14:paraId="6A2CDF01" w14:textId="77777777" w:rsidR="00F20659" w:rsidRPr="00DC2D7A" w:rsidRDefault="00F20659" w:rsidP="009171DF">
      <w:pPr>
        <w:suppressAutoHyphens/>
        <w:spacing w:line="360" w:lineRule="auto"/>
        <w:ind w:left="284"/>
        <w:rPr>
          <w:spacing w:val="-2"/>
          <w:sz w:val="26"/>
        </w:rPr>
      </w:pPr>
    </w:p>
    <w:p w14:paraId="56741748" w14:textId="77777777" w:rsidR="00F20659" w:rsidRPr="00DC2D7A" w:rsidRDefault="00F20659" w:rsidP="009171DF">
      <w:pPr>
        <w:suppressAutoHyphens/>
        <w:spacing w:line="360" w:lineRule="auto"/>
        <w:ind w:left="284"/>
        <w:rPr>
          <w:spacing w:val="-2"/>
          <w:sz w:val="22"/>
        </w:rPr>
      </w:pPr>
      <w:r>
        <w:rPr>
          <w:spacing w:val="-2"/>
          <w:sz w:val="22"/>
        </w:rPr>
        <w:t>Obrak epe horretan burutzen ez badira, kontratista berandutze-egoeran dagoela joko da. Horretarako, ez da beharrezkoa izango administrazioak aldez aurretik betetzeko agindua ematea.</w:t>
      </w:r>
    </w:p>
    <w:p w14:paraId="3EAE10E7" w14:textId="77777777" w:rsidR="00F20659" w:rsidRDefault="00F20659" w:rsidP="009171DF">
      <w:pPr>
        <w:suppressAutoHyphens/>
        <w:ind w:left="195"/>
        <w:rPr>
          <w:color w:val="808080"/>
          <w:spacing w:val="-2"/>
          <w:sz w:val="22"/>
        </w:rPr>
      </w:pPr>
    </w:p>
    <w:p w14:paraId="36CB4F67" w14:textId="77777777" w:rsidR="00F20659" w:rsidRPr="00C87F83" w:rsidRDefault="00F20659" w:rsidP="009171DF">
      <w:pPr>
        <w:suppressAutoHyphens/>
        <w:ind w:left="567"/>
        <w:rPr>
          <w:i/>
          <w:color w:val="808080"/>
          <w:spacing w:val="-2"/>
          <w:sz w:val="22"/>
        </w:rPr>
      </w:pPr>
      <w:r>
        <w:rPr>
          <w:b/>
          <w:i/>
          <w:color w:val="808080"/>
          <w:spacing w:val="-2"/>
          <w:sz w:val="22"/>
        </w:rPr>
        <w:t>b) Zerbitzua sortatan zatituta badago</w:t>
      </w:r>
      <w:r>
        <w:rPr>
          <w:i/>
          <w:color w:val="808080"/>
          <w:spacing w:val="-2"/>
          <w:sz w:val="22"/>
        </w:rPr>
        <w:t>, honako hau adierazi beharko da:</w:t>
      </w:r>
    </w:p>
    <w:p w14:paraId="30B1E1F5" w14:textId="77777777" w:rsidR="00F20659" w:rsidRDefault="00F20659" w:rsidP="009171DF">
      <w:pPr>
        <w:suppressAutoHyphens/>
        <w:rPr>
          <w:spacing w:val="-2"/>
          <w:sz w:val="22"/>
        </w:rPr>
      </w:pPr>
    </w:p>
    <w:p w14:paraId="33364F0B" w14:textId="77777777" w:rsidR="00F20659" w:rsidRPr="00727312" w:rsidRDefault="00F20659" w:rsidP="009171DF">
      <w:pPr>
        <w:suppressAutoHyphens/>
        <w:spacing w:line="360" w:lineRule="auto"/>
        <w:ind w:left="284"/>
        <w:rPr>
          <w:spacing w:val="-2"/>
          <w:sz w:val="22"/>
        </w:rPr>
      </w:pPr>
      <w:r>
        <w:rPr>
          <w:spacing w:val="-2"/>
          <w:sz w:val="22"/>
        </w:rPr>
        <w:t>Honako hau izango da sorta bakoitzari dagokion kontratua egikaritzeko guztirako epea, kontratua formalizatu eta hurrengo egunean hasita:</w:t>
      </w:r>
    </w:p>
    <w:p w14:paraId="45832712" w14:textId="77777777" w:rsidR="00F20659" w:rsidRPr="00727312" w:rsidRDefault="00F20659" w:rsidP="009171DF">
      <w:pPr>
        <w:suppressAutoHyphens/>
        <w:spacing w:line="360" w:lineRule="auto"/>
        <w:ind w:left="284"/>
        <w:rPr>
          <w:spacing w:val="-2"/>
          <w:sz w:val="22"/>
        </w:rPr>
      </w:pPr>
    </w:p>
    <w:p w14:paraId="537EC1B8" w14:textId="77777777" w:rsidR="00F20659" w:rsidRPr="00727312" w:rsidRDefault="00F20659" w:rsidP="009171DF">
      <w:pPr>
        <w:suppressAutoHyphens/>
        <w:spacing w:line="360" w:lineRule="auto"/>
        <w:ind w:left="284"/>
        <w:rPr>
          <w:spacing w:val="-2"/>
          <w:sz w:val="22"/>
        </w:rPr>
      </w:pPr>
      <w:r>
        <w:tab/>
      </w:r>
      <w:r>
        <w:rPr>
          <w:spacing w:val="-2"/>
          <w:sz w:val="22"/>
        </w:rPr>
        <w:t xml:space="preserve">1. </w:t>
      </w:r>
      <w:proofErr w:type="gramStart"/>
      <w:r>
        <w:rPr>
          <w:spacing w:val="-2"/>
          <w:sz w:val="22"/>
        </w:rPr>
        <w:t>sorta.-</w:t>
      </w:r>
      <w:proofErr w:type="gramEnd"/>
      <w:r>
        <w:rPr>
          <w:spacing w:val="-2"/>
          <w:sz w:val="22"/>
        </w:rPr>
        <w:t xml:space="preserve"> ..........................................................................................</w:t>
      </w:r>
    </w:p>
    <w:p w14:paraId="40DA8410" w14:textId="77777777" w:rsidR="00F20659" w:rsidRPr="00727312" w:rsidRDefault="00F20659" w:rsidP="009171DF">
      <w:pPr>
        <w:suppressAutoHyphens/>
        <w:spacing w:line="360" w:lineRule="auto"/>
        <w:ind w:left="284"/>
        <w:rPr>
          <w:spacing w:val="-2"/>
          <w:sz w:val="22"/>
        </w:rPr>
      </w:pPr>
      <w:r>
        <w:tab/>
      </w:r>
      <w:r>
        <w:rPr>
          <w:spacing w:val="-2"/>
          <w:sz w:val="22"/>
        </w:rPr>
        <w:t xml:space="preserve">2. </w:t>
      </w:r>
      <w:proofErr w:type="gramStart"/>
      <w:r>
        <w:rPr>
          <w:spacing w:val="-2"/>
          <w:sz w:val="22"/>
        </w:rPr>
        <w:t>sorta.-</w:t>
      </w:r>
      <w:proofErr w:type="gramEnd"/>
      <w:r>
        <w:rPr>
          <w:spacing w:val="-2"/>
          <w:sz w:val="22"/>
        </w:rPr>
        <w:t xml:space="preserve"> ..........................................................................................</w:t>
      </w:r>
    </w:p>
    <w:p w14:paraId="1A0939F3" w14:textId="77777777" w:rsidR="00F20659" w:rsidRPr="00727312" w:rsidRDefault="00F20659" w:rsidP="009171DF">
      <w:pPr>
        <w:suppressAutoHyphens/>
        <w:spacing w:line="360" w:lineRule="auto"/>
        <w:ind w:left="284"/>
        <w:rPr>
          <w:spacing w:val="-2"/>
          <w:sz w:val="22"/>
        </w:rPr>
      </w:pPr>
      <w:r>
        <w:tab/>
      </w:r>
      <w:r>
        <w:rPr>
          <w:spacing w:val="-2"/>
          <w:sz w:val="22"/>
        </w:rPr>
        <w:t xml:space="preserve">3. </w:t>
      </w:r>
      <w:proofErr w:type="gramStart"/>
      <w:r>
        <w:rPr>
          <w:spacing w:val="-2"/>
          <w:sz w:val="22"/>
        </w:rPr>
        <w:t>sorta.-</w:t>
      </w:r>
      <w:proofErr w:type="gramEnd"/>
      <w:r>
        <w:rPr>
          <w:spacing w:val="-2"/>
          <w:sz w:val="22"/>
        </w:rPr>
        <w:t xml:space="preserve"> ..........................................................................................</w:t>
      </w:r>
    </w:p>
    <w:p w14:paraId="6F00D479" w14:textId="77777777" w:rsidR="00F20659" w:rsidRDefault="00F20659" w:rsidP="009171DF">
      <w:pPr>
        <w:suppressAutoHyphens/>
        <w:spacing w:line="360" w:lineRule="auto"/>
        <w:ind w:left="284"/>
        <w:rPr>
          <w:b/>
          <w:spacing w:val="-2"/>
          <w:sz w:val="22"/>
        </w:rPr>
      </w:pPr>
      <w:r>
        <w:tab/>
      </w:r>
      <w:r>
        <w:rPr>
          <w:spacing w:val="-2"/>
          <w:sz w:val="22"/>
        </w:rPr>
        <w:t>(...)</w:t>
      </w:r>
      <w:r>
        <w:tab/>
      </w:r>
    </w:p>
    <w:p w14:paraId="0DE424D0" w14:textId="77777777" w:rsidR="00F20659" w:rsidRPr="00727312" w:rsidRDefault="00F20659" w:rsidP="009171DF">
      <w:pPr>
        <w:suppressAutoHyphens/>
        <w:spacing w:line="360" w:lineRule="auto"/>
        <w:ind w:left="284"/>
        <w:rPr>
          <w:spacing w:val="-2"/>
          <w:sz w:val="22"/>
        </w:rPr>
      </w:pPr>
      <w:r>
        <w:tab/>
      </w:r>
      <w:r>
        <w:tab/>
      </w:r>
    </w:p>
    <w:p w14:paraId="046506F9" w14:textId="77777777" w:rsidR="00F20659" w:rsidRDefault="00F20659" w:rsidP="009171DF">
      <w:pPr>
        <w:suppressAutoHyphens/>
        <w:spacing w:line="360" w:lineRule="auto"/>
        <w:ind w:left="284"/>
        <w:rPr>
          <w:spacing w:val="-2"/>
          <w:sz w:val="22"/>
        </w:rPr>
      </w:pPr>
      <w:r>
        <w:rPr>
          <w:spacing w:val="-2"/>
          <w:sz w:val="22"/>
        </w:rPr>
        <w:t>Obrak epe horretan burutzen ez badira, kontratista berandutze-egoeran dagoela joko da. Horretarako, ez da beharrezkoa izango administrazioak aldez aurretik betetzeko agindua ematea.</w:t>
      </w:r>
    </w:p>
    <w:p w14:paraId="32C935E8" w14:textId="77777777" w:rsidR="00F20659" w:rsidRDefault="00F20659" w:rsidP="009171DF">
      <w:pPr>
        <w:suppressAutoHyphens/>
        <w:spacing w:line="360" w:lineRule="auto"/>
        <w:ind w:left="284"/>
        <w:rPr>
          <w:spacing w:val="-2"/>
          <w:sz w:val="22"/>
        </w:rPr>
      </w:pPr>
    </w:p>
    <w:p w14:paraId="6C25C8A4" w14:textId="77777777" w:rsidR="00F20659" w:rsidRPr="003A6DF6" w:rsidRDefault="00F20659" w:rsidP="009171DF">
      <w:pPr>
        <w:pStyle w:val="Encabezado"/>
        <w:tabs>
          <w:tab w:val="clear" w:pos="4320"/>
          <w:tab w:val="clear" w:pos="8640"/>
        </w:tabs>
        <w:spacing w:line="360" w:lineRule="auto"/>
        <w:ind w:left="425" w:hanging="425"/>
        <w:rPr>
          <w:b/>
          <w:color w:val="4472C4" w:themeColor="accent1"/>
          <w:spacing w:val="-2"/>
          <w:sz w:val="24"/>
          <w:szCs w:val="24"/>
        </w:rPr>
      </w:pPr>
      <w:r>
        <w:br w:type="page"/>
      </w:r>
      <w:r w:rsidRPr="003A6DF6">
        <w:rPr>
          <w:b/>
          <w:color w:val="4472C4" w:themeColor="accent1"/>
          <w:spacing w:val="0"/>
          <w:sz w:val="24"/>
        </w:rPr>
        <w:t>4.</w:t>
      </w:r>
      <w:r w:rsidRPr="003A6DF6">
        <w:rPr>
          <w:b/>
          <w:color w:val="4472C4" w:themeColor="accent1"/>
          <w:spacing w:val="0"/>
          <w:sz w:val="24"/>
        </w:rPr>
        <w:tab/>
        <w:t>LIZITAZIOAREN OINARRIZKO AURREKONTUA ETA KONTRATUAREN BALIO ZENBATETSIA</w:t>
      </w:r>
    </w:p>
    <w:p w14:paraId="008F20BC" w14:textId="77777777" w:rsidR="00F20659" w:rsidRDefault="00F20659" w:rsidP="009171DF">
      <w:pPr>
        <w:suppressAutoHyphens/>
        <w:spacing w:line="360" w:lineRule="auto"/>
        <w:ind w:left="567"/>
        <w:outlineLvl w:val="0"/>
        <w:rPr>
          <w:b/>
          <w:i/>
          <w:color w:val="808080"/>
          <w:spacing w:val="-2"/>
          <w:sz w:val="22"/>
        </w:rPr>
      </w:pPr>
    </w:p>
    <w:p w14:paraId="0DE7882B" w14:textId="77777777" w:rsidR="00F20659" w:rsidRPr="00D86DE6" w:rsidRDefault="00F20659" w:rsidP="009171DF">
      <w:pPr>
        <w:suppressAutoHyphens/>
        <w:spacing w:line="360" w:lineRule="auto"/>
        <w:ind w:left="567"/>
        <w:outlineLvl w:val="0"/>
        <w:rPr>
          <w:i/>
          <w:color w:val="808080"/>
          <w:spacing w:val="-2"/>
          <w:sz w:val="22"/>
        </w:rPr>
      </w:pPr>
      <w:r>
        <w:rPr>
          <w:b/>
          <w:i/>
          <w:color w:val="808080"/>
          <w:spacing w:val="-2"/>
          <w:sz w:val="22"/>
        </w:rPr>
        <w:t>Kasuak edo aldaerak</w:t>
      </w:r>
    </w:p>
    <w:p w14:paraId="065F921F" w14:textId="77777777" w:rsidR="00F20659" w:rsidRPr="00D86DE6" w:rsidRDefault="00F20659" w:rsidP="009171DF">
      <w:pPr>
        <w:suppressAutoHyphens/>
        <w:spacing w:line="360" w:lineRule="auto"/>
        <w:ind w:left="567"/>
        <w:rPr>
          <w:b/>
          <w:i/>
          <w:color w:val="808080"/>
          <w:spacing w:val="-2"/>
          <w:sz w:val="22"/>
        </w:rPr>
      </w:pPr>
    </w:p>
    <w:p w14:paraId="1B756C98" w14:textId="77777777" w:rsidR="00F20659" w:rsidRPr="00D86DE6" w:rsidRDefault="00F20659" w:rsidP="009171DF">
      <w:pPr>
        <w:suppressAutoHyphens/>
        <w:spacing w:line="360" w:lineRule="auto"/>
        <w:ind w:left="567"/>
        <w:rPr>
          <w:i/>
          <w:color w:val="808080"/>
          <w:spacing w:val="-2"/>
          <w:sz w:val="22"/>
        </w:rPr>
      </w:pPr>
      <w:r>
        <w:rPr>
          <w:b/>
          <w:i/>
          <w:color w:val="808080"/>
          <w:spacing w:val="-2"/>
          <w:sz w:val="22"/>
        </w:rPr>
        <w:t>a) Zerbitzua sortatan zatituta ez badago</w:t>
      </w:r>
      <w:r>
        <w:rPr>
          <w:i/>
          <w:color w:val="808080"/>
          <w:spacing w:val="-2"/>
          <w:sz w:val="22"/>
        </w:rPr>
        <w:t>, aurreko testuari honako hau erantsiko zaio:</w:t>
      </w:r>
    </w:p>
    <w:p w14:paraId="02D3BD54" w14:textId="77777777" w:rsidR="00F20659" w:rsidRPr="00D47454" w:rsidRDefault="00F20659" w:rsidP="009171DF">
      <w:pPr>
        <w:suppressAutoHyphens/>
        <w:spacing w:line="360" w:lineRule="auto"/>
        <w:ind w:left="195"/>
        <w:rPr>
          <w:color w:val="808080"/>
          <w:spacing w:val="-2"/>
          <w:sz w:val="22"/>
        </w:rPr>
      </w:pPr>
    </w:p>
    <w:p w14:paraId="101300E5" w14:textId="77777777" w:rsidR="00F20659" w:rsidRPr="00937954" w:rsidRDefault="00F20659" w:rsidP="009171DF">
      <w:pPr>
        <w:suppressAutoHyphens/>
        <w:spacing w:line="360" w:lineRule="auto"/>
        <w:ind w:left="284"/>
        <w:rPr>
          <w:spacing w:val="-2"/>
          <w:sz w:val="22"/>
        </w:rPr>
      </w:pPr>
      <w:r>
        <w:rPr>
          <w:spacing w:val="-2"/>
          <w:sz w:val="22"/>
        </w:rPr>
        <w:t>1.- Hau izango da lizitazioaren oinarrizko aurrekontua: ............................. ...................... euro, gehi BEZari dagozkion ...................... euro. Aurrekontua hobetu dezakete lizitatzaileek.</w:t>
      </w:r>
    </w:p>
    <w:p w14:paraId="441603F5" w14:textId="77777777" w:rsidR="00F20659" w:rsidRPr="00937954" w:rsidRDefault="00F20659" w:rsidP="009171DF">
      <w:pPr>
        <w:suppressAutoHyphens/>
        <w:spacing w:line="360" w:lineRule="auto"/>
        <w:ind w:left="284"/>
        <w:rPr>
          <w:spacing w:val="-2"/>
          <w:sz w:val="22"/>
        </w:rPr>
      </w:pPr>
    </w:p>
    <w:p w14:paraId="1BA2AE07" w14:textId="77777777" w:rsidR="00F20659" w:rsidRPr="00DC2E38" w:rsidRDefault="00F20659" w:rsidP="009171DF">
      <w:pPr>
        <w:suppressAutoHyphens/>
        <w:spacing w:line="360" w:lineRule="auto"/>
        <w:ind w:left="284"/>
        <w:rPr>
          <w:spacing w:val="-2"/>
          <w:sz w:val="22"/>
        </w:rPr>
      </w:pPr>
      <w:r>
        <w:rPr>
          <w:spacing w:val="-2"/>
          <w:sz w:val="22"/>
        </w:rPr>
        <w:t>Sektore Publikoko Kontratuei buruzko azaroaren 8ko 9/2017 Legearen (hemendik aurrera, SPKL) 100.2 artikuluan zehaztutako ondorioetarako, aurrekontua honela dago banakatuta:</w:t>
      </w:r>
    </w:p>
    <w:p w14:paraId="4AFB006F" w14:textId="77777777" w:rsidR="00F20659" w:rsidRPr="00DC2E38" w:rsidRDefault="00F20659" w:rsidP="009171DF">
      <w:pPr>
        <w:suppressAutoHyphens/>
        <w:spacing w:line="360" w:lineRule="auto"/>
        <w:ind w:left="284"/>
        <w:rPr>
          <w:spacing w:val="-2"/>
          <w:sz w:val="22"/>
        </w:rPr>
      </w:pPr>
    </w:p>
    <w:p w14:paraId="1A4C7D84" w14:textId="77777777" w:rsidR="00F20659" w:rsidRPr="00DC2E38" w:rsidRDefault="00F20659" w:rsidP="00F20659">
      <w:pPr>
        <w:numPr>
          <w:ilvl w:val="0"/>
          <w:numId w:val="7"/>
        </w:numPr>
        <w:suppressAutoHyphens/>
        <w:spacing w:line="360" w:lineRule="auto"/>
        <w:ind w:left="644"/>
        <w:rPr>
          <w:spacing w:val="-2"/>
          <w:sz w:val="22"/>
        </w:rPr>
      </w:pPr>
      <w:r>
        <w:rPr>
          <w:spacing w:val="-2"/>
          <w:sz w:val="22"/>
        </w:rPr>
        <w:t xml:space="preserve"> Langile-kostuak:</w:t>
      </w:r>
    </w:p>
    <w:p w14:paraId="0377E69B" w14:textId="77777777" w:rsidR="00F20659" w:rsidRPr="00DC2E38" w:rsidRDefault="00F20659" w:rsidP="00F20659">
      <w:pPr>
        <w:numPr>
          <w:ilvl w:val="0"/>
          <w:numId w:val="7"/>
        </w:numPr>
        <w:suppressAutoHyphens/>
        <w:spacing w:line="360" w:lineRule="auto"/>
        <w:ind w:left="644"/>
        <w:rPr>
          <w:spacing w:val="-2"/>
          <w:sz w:val="22"/>
        </w:rPr>
      </w:pPr>
      <w:r>
        <w:rPr>
          <w:spacing w:val="-2"/>
          <w:sz w:val="22"/>
        </w:rPr>
        <w:t xml:space="preserve"> Zuzeneko beste kostu batzuk:</w:t>
      </w:r>
    </w:p>
    <w:p w14:paraId="29D67DE2" w14:textId="77777777" w:rsidR="00F20659" w:rsidRPr="00DC2E38" w:rsidRDefault="00F20659" w:rsidP="00F20659">
      <w:pPr>
        <w:numPr>
          <w:ilvl w:val="0"/>
          <w:numId w:val="7"/>
        </w:numPr>
        <w:suppressAutoHyphens/>
        <w:spacing w:line="360" w:lineRule="auto"/>
        <w:ind w:left="644"/>
        <w:rPr>
          <w:spacing w:val="-2"/>
          <w:sz w:val="22"/>
        </w:rPr>
      </w:pPr>
      <w:r>
        <w:rPr>
          <w:spacing w:val="-2"/>
          <w:sz w:val="22"/>
        </w:rPr>
        <w:t xml:space="preserve"> Zeharkako kostuak:</w:t>
      </w:r>
    </w:p>
    <w:p w14:paraId="24A81C12" w14:textId="77777777" w:rsidR="00F20659" w:rsidRPr="00DC2E38" w:rsidRDefault="00F20659" w:rsidP="00F20659">
      <w:pPr>
        <w:numPr>
          <w:ilvl w:val="0"/>
          <w:numId w:val="7"/>
        </w:numPr>
        <w:suppressAutoHyphens/>
        <w:spacing w:line="360" w:lineRule="auto"/>
        <w:ind w:left="644"/>
        <w:rPr>
          <w:spacing w:val="-2"/>
          <w:sz w:val="22"/>
        </w:rPr>
      </w:pPr>
      <w:r>
        <w:rPr>
          <w:spacing w:val="-2"/>
          <w:sz w:val="22"/>
        </w:rPr>
        <w:t xml:space="preserve"> Gerta litezkeen beste gastu batzuk:</w:t>
      </w:r>
    </w:p>
    <w:p w14:paraId="6049B7A1" w14:textId="77777777" w:rsidR="00F20659" w:rsidRDefault="00F20659" w:rsidP="009171DF">
      <w:pPr>
        <w:suppressAutoHyphens/>
        <w:spacing w:line="360" w:lineRule="auto"/>
        <w:ind w:left="284"/>
        <w:rPr>
          <w:spacing w:val="-2"/>
          <w:sz w:val="22"/>
        </w:rPr>
      </w:pPr>
    </w:p>
    <w:p w14:paraId="07167435" w14:textId="77777777" w:rsidR="00F20659" w:rsidRPr="00C53E89" w:rsidRDefault="00F20659" w:rsidP="009171DF">
      <w:pPr>
        <w:suppressAutoHyphens/>
        <w:spacing w:line="360" w:lineRule="auto"/>
        <w:ind w:left="284"/>
        <w:rPr>
          <w:spacing w:val="-2"/>
          <w:sz w:val="22"/>
        </w:rPr>
      </w:pPr>
      <w:r>
        <w:rPr>
          <w:b/>
          <w:i/>
          <w:color w:val="808080"/>
          <w:spacing w:val="-2"/>
          <w:sz w:val="22"/>
        </w:rPr>
        <w:t>Baldin eta kontratua egikaritzeko enplegatutako langileen soldaten kostua kontratuaren prezio osoan sartuta badago, erreferentziako lan-hitzarmenean oinarrituta zenbatetsitako soldata-gastuak zehaztuko dira lizitazioaren oinarrizko aurrekontuan, banakatuta eta generoaren eta lanbide-kategoriaren arabera bereizita.</w:t>
      </w:r>
    </w:p>
    <w:p w14:paraId="0374CB22" w14:textId="77777777" w:rsidR="00F20659" w:rsidRPr="00DC2E38" w:rsidRDefault="00F20659" w:rsidP="009171DF">
      <w:pPr>
        <w:suppressAutoHyphens/>
        <w:spacing w:line="360" w:lineRule="auto"/>
        <w:ind w:left="284"/>
        <w:rPr>
          <w:spacing w:val="-2"/>
          <w:sz w:val="22"/>
        </w:rPr>
      </w:pPr>
    </w:p>
    <w:p w14:paraId="32A17B78" w14:textId="77777777" w:rsidR="00F20659" w:rsidRPr="00DC2E38" w:rsidRDefault="00F20659" w:rsidP="009171DF">
      <w:pPr>
        <w:suppressAutoHyphens/>
        <w:spacing w:line="360" w:lineRule="auto"/>
        <w:ind w:left="284"/>
        <w:rPr>
          <w:spacing w:val="-2"/>
          <w:sz w:val="22"/>
        </w:rPr>
      </w:pPr>
      <w:r>
        <w:rPr>
          <w:spacing w:val="-2"/>
          <w:sz w:val="22"/>
        </w:rPr>
        <w:t>2.- Kontratuaren balio zenbatetsia …………………………. euro da, BEZa aparte.</w:t>
      </w:r>
    </w:p>
    <w:p w14:paraId="780A7332" w14:textId="77777777" w:rsidR="00F20659" w:rsidRPr="00937954" w:rsidRDefault="00F20659" w:rsidP="009171DF">
      <w:pPr>
        <w:suppressAutoHyphens/>
        <w:spacing w:line="360" w:lineRule="auto"/>
        <w:ind w:left="193"/>
        <w:rPr>
          <w:b/>
          <w:spacing w:val="-2"/>
          <w:sz w:val="22"/>
        </w:rPr>
      </w:pPr>
    </w:p>
    <w:p w14:paraId="43F245BE" w14:textId="77777777" w:rsidR="00F20659" w:rsidRPr="00C87F83" w:rsidRDefault="00F20659" w:rsidP="009171DF">
      <w:pPr>
        <w:suppressAutoHyphens/>
        <w:spacing w:line="360" w:lineRule="auto"/>
        <w:ind w:left="567"/>
        <w:rPr>
          <w:i/>
          <w:color w:val="808080"/>
          <w:spacing w:val="-2"/>
          <w:sz w:val="22"/>
        </w:rPr>
      </w:pPr>
      <w:r>
        <w:rPr>
          <w:b/>
          <w:i/>
          <w:color w:val="808080"/>
          <w:spacing w:val="-2"/>
          <w:sz w:val="22"/>
        </w:rPr>
        <w:t>b) Zerbitzua sortatan zatituta badago</w:t>
      </w:r>
      <w:r>
        <w:rPr>
          <w:i/>
          <w:color w:val="808080"/>
          <w:spacing w:val="-2"/>
          <w:sz w:val="22"/>
        </w:rPr>
        <w:t>, honako hau adierazi beharko da:</w:t>
      </w:r>
    </w:p>
    <w:p w14:paraId="406A582D" w14:textId="77777777" w:rsidR="00F20659" w:rsidRDefault="00F20659" w:rsidP="009171DF">
      <w:pPr>
        <w:suppressAutoHyphens/>
        <w:spacing w:line="360" w:lineRule="auto"/>
        <w:ind w:left="284"/>
        <w:rPr>
          <w:spacing w:val="-2"/>
          <w:sz w:val="22"/>
        </w:rPr>
      </w:pPr>
    </w:p>
    <w:p w14:paraId="4AC57B22" w14:textId="77777777" w:rsidR="00F20659" w:rsidRPr="00DC2E38" w:rsidRDefault="00F20659" w:rsidP="009171DF">
      <w:pPr>
        <w:suppressAutoHyphens/>
        <w:spacing w:line="360" w:lineRule="auto"/>
        <w:ind w:left="284"/>
        <w:rPr>
          <w:spacing w:val="-2"/>
          <w:sz w:val="22"/>
        </w:rPr>
      </w:pPr>
      <w:r>
        <w:rPr>
          <w:spacing w:val="-2"/>
          <w:sz w:val="22"/>
        </w:rPr>
        <w:t>1.- Honako hau da sorta bakoitzaren lizitazioaren oinarrizko aurrekontua (lizitatzaileek hobetu dezakete beren eskaintzetan):</w:t>
      </w:r>
    </w:p>
    <w:p w14:paraId="15119774" w14:textId="77777777" w:rsidR="00F20659" w:rsidRPr="00D04564" w:rsidRDefault="00F20659" w:rsidP="009171DF">
      <w:pPr>
        <w:suppressAutoHyphens/>
        <w:spacing w:line="360" w:lineRule="auto"/>
        <w:ind w:left="284"/>
        <w:rPr>
          <w:spacing w:val="-2"/>
          <w:sz w:val="22"/>
        </w:rPr>
      </w:pPr>
    </w:p>
    <w:p w14:paraId="5EEBF749" w14:textId="77777777" w:rsidR="00F20659" w:rsidRDefault="00F20659" w:rsidP="009171DF">
      <w:pPr>
        <w:suppressAutoHyphens/>
        <w:spacing w:line="360" w:lineRule="auto"/>
        <w:ind w:left="284"/>
        <w:rPr>
          <w:spacing w:val="-2"/>
          <w:sz w:val="22"/>
        </w:rPr>
      </w:pPr>
      <w:r>
        <w:rPr>
          <w:spacing w:val="-2"/>
          <w:sz w:val="22"/>
        </w:rPr>
        <w:t xml:space="preserve">1. </w:t>
      </w:r>
      <w:proofErr w:type="gramStart"/>
      <w:r>
        <w:rPr>
          <w:spacing w:val="-2"/>
          <w:sz w:val="22"/>
        </w:rPr>
        <w:t>sorta.-</w:t>
      </w:r>
      <w:proofErr w:type="gramEnd"/>
      <w:r>
        <w:rPr>
          <w:spacing w:val="-2"/>
          <w:sz w:val="22"/>
        </w:rPr>
        <w:t xml:space="preserve"> .............................................. euro, gehi BEZari dagozkion ...................... euro.</w:t>
      </w:r>
    </w:p>
    <w:p w14:paraId="1D7A8390" w14:textId="77777777" w:rsidR="00F20659" w:rsidRPr="00937954" w:rsidRDefault="00F20659" w:rsidP="009171DF">
      <w:pPr>
        <w:suppressAutoHyphens/>
        <w:spacing w:line="360" w:lineRule="auto"/>
        <w:ind w:left="284"/>
        <w:rPr>
          <w:spacing w:val="-2"/>
          <w:sz w:val="22"/>
        </w:rPr>
      </w:pPr>
    </w:p>
    <w:p w14:paraId="0015EF34" w14:textId="77777777" w:rsidR="00F20659" w:rsidRPr="00DC2E38" w:rsidRDefault="00F20659" w:rsidP="009171DF">
      <w:pPr>
        <w:suppressAutoHyphens/>
        <w:spacing w:line="360" w:lineRule="auto"/>
        <w:ind w:left="284"/>
        <w:rPr>
          <w:spacing w:val="-2"/>
          <w:sz w:val="22"/>
        </w:rPr>
      </w:pPr>
      <w:r>
        <w:rPr>
          <w:spacing w:val="-2"/>
          <w:sz w:val="22"/>
        </w:rPr>
        <w:br w:type="page"/>
        <w:t>SPKLren 100.2 artikuluan zehaztutako ondorioetarako, aurrekontua honela dago banakatuta:</w:t>
      </w:r>
    </w:p>
    <w:p w14:paraId="648640BB" w14:textId="77777777" w:rsidR="00F20659" w:rsidRPr="00DC2E38" w:rsidRDefault="00F20659" w:rsidP="009171DF">
      <w:pPr>
        <w:suppressAutoHyphens/>
        <w:spacing w:line="360" w:lineRule="auto"/>
        <w:ind w:left="284"/>
        <w:rPr>
          <w:spacing w:val="-2"/>
          <w:sz w:val="22"/>
        </w:rPr>
      </w:pPr>
    </w:p>
    <w:p w14:paraId="0D6E3189" w14:textId="77777777" w:rsidR="00F20659" w:rsidRPr="00DC2E38" w:rsidRDefault="00F20659" w:rsidP="00F20659">
      <w:pPr>
        <w:numPr>
          <w:ilvl w:val="0"/>
          <w:numId w:val="7"/>
        </w:numPr>
        <w:suppressAutoHyphens/>
        <w:spacing w:line="360" w:lineRule="auto"/>
        <w:ind w:left="644"/>
        <w:rPr>
          <w:spacing w:val="-2"/>
          <w:sz w:val="22"/>
        </w:rPr>
      </w:pPr>
      <w:r>
        <w:rPr>
          <w:spacing w:val="-2"/>
          <w:sz w:val="22"/>
        </w:rPr>
        <w:t xml:space="preserve"> Langile-kostuak:</w:t>
      </w:r>
    </w:p>
    <w:p w14:paraId="576F0F96" w14:textId="77777777" w:rsidR="00F20659" w:rsidRPr="00DC2E38" w:rsidRDefault="00F20659" w:rsidP="00F20659">
      <w:pPr>
        <w:numPr>
          <w:ilvl w:val="0"/>
          <w:numId w:val="7"/>
        </w:numPr>
        <w:suppressAutoHyphens/>
        <w:spacing w:line="360" w:lineRule="auto"/>
        <w:ind w:left="644"/>
        <w:rPr>
          <w:spacing w:val="-2"/>
          <w:sz w:val="22"/>
        </w:rPr>
      </w:pPr>
      <w:r>
        <w:rPr>
          <w:spacing w:val="-2"/>
          <w:sz w:val="22"/>
        </w:rPr>
        <w:t xml:space="preserve"> Zuzeneko beste kostu batzuk:</w:t>
      </w:r>
    </w:p>
    <w:p w14:paraId="5AB5DDE2" w14:textId="77777777" w:rsidR="00F20659" w:rsidRPr="00DC2E38" w:rsidRDefault="00F20659" w:rsidP="00F20659">
      <w:pPr>
        <w:numPr>
          <w:ilvl w:val="0"/>
          <w:numId w:val="7"/>
        </w:numPr>
        <w:suppressAutoHyphens/>
        <w:spacing w:line="360" w:lineRule="auto"/>
        <w:ind w:left="644"/>
        <w:rPr>
          <w:spacing w:val="-2"/>
          <w:sz w:val="22"/>
        </w:rPr>
      </w:pPr>
      <w:r>
        <w:rPr>
          <w:spacing w:val="-2"/>
          <w:sz w:val="22"/>
        </w:rPr>
        <w:t xml:space="preserve"> Zeharkako kostuak:</w:t>
      </w:r>
    </w:p>
    <w:p w14:paraId="0E0E12A1" w14:textId="77777777" w:rsidR="00F20659" w:rsidRPr="00DC2E38" w:rsidRDefault="00F20659" w:rsidP="00F20659">
      <w:pPr>
        <w:numPr>
          <w:ilvl w:val="0"/>
          <w:numId w:val="7"/>
        </w:numPr>
        <w:suppressAutoHyphens/>
        <w:spacing w:line="360" w:lineRule="auto"/>
        <w:ind w:left="644"/>
        <w:rPr>
          <w:spacing w:val="-2"/>
          <w:sz w:val="22"/>
        </w:rPr>
      </w:pPr>
      <w:r>
        <w:rPr>
          <w:spacing w:val="-2"/>
          <w:sz w:val="22"/>
        </w:rPr>
        <w:t xml:space="preserve"> Gerta litezkeen beste gastu batzuk:</w:t>
      </w:r>
    </w:p>
    <w:p w14:paraId="4CED50B4" w14:textId="77777777" w:rsidR="00F20659" w:rsidRDefault="00F20659" w:rsidP="009171DF">
      <w:pPr>
        <w:suppressAutoHyphens/>
        <w:spacing w:line="360" w:lineRule="auto"/>
        <w:ind w:left="284"/>
        <w:rPr>
          <w:spacing w:val="-2"/>
          <w:sz w:val="22"/>
        </w:rPr>
      </w:pPr>
    </w:p>
    <w:p w14:paraId="473DD54B" w14:textId="77777777" w:rsidR="00F20659" w:rsidRPr="00C53E89" w:rsidRDefault="00F20659" w:rsidP="009171DF">
      <w:pPr>
        <w:suppressAutoHyphens/>
        <w:spacing w:line="360" w:lineRule="auto"/>
        <w:ind w:left="284"/>
        <w:rPr>
          <w:spacing w:val="-2"/>
          <w:sz w:val="22"/>
        </w:rPr>
      </w:pPr>
      <w:r>
        <w:rPr>
          <w:b/>
          <w:i/>
          <w:color w:val="808080"/>
          <w:spacing w:val="-2"/>
          <w:sz w:val="22"/>
        </w:rPr>
        <w:t>Baldin eta kontratua egikaritzeko enplegatutako langileen soldaten kostua kontratuaren prezio osoan sartuta badago, erreferentziako lan-hitzarmenean oinarrituta zenbatetsitako soldata-gastuak zehaztuko dira lizitazioaren oinarrizko aurrekontuan, banakatuta eta generoaren eta lanbide-kategoriaren arabera bereizita.</w:t>
      </w:r>
    </w:p>
    <w:p w14:paraId="2A2C7829" w14:textId="77777777" w:rsidR="00F20659" w:rsidRDefault="00F20659" w:rsidP="009171DF">
      <w:pPr>
        <w:suppressAutoHyphens/>
        <w:spacing w:line="360" w:lineRule="auto"/>
        <w:ind w:left="284"/>
        <w:rPr>
          <w:spacing w:val="-2"/>
          <w:sz w:val="22"/>
        </w:rPr>
      </w:pPr>
    </w:p>
    <w:p w14:paraId="070A958A" w14:textId="77777777" w:rsidR="00F20659" w:rsidRDefault="00F20659" w:rsidP="009171DF">
      <w:pPr>
        <w:suppressAutoHyphens/>
        <w:spacing w:line="360" w:lineRule="auto"/>
        <w:ind w:left="284"/>
        <w:rPr>
          <w:spacing w:val="-2"/>
          <w:sz w:val="22"/>
        </w:rPr>
      </w:pPr>
      <w:r>
        <w:rPr>
          <w:spacing w:val="-2"/>
          <w:sz w:val="22"/>
        </w:rPr>
        <w:t xml:space="preserve">2. </w:t>
      </w:r>
      <w:proofErr w:type="gramStart"/>
      <w:r>
        <w:rPr>
          <w:spacing w:val="-2"/>
          <w:sz w:val="22"/>
        </w:rPr>
        <w:t>sorta.-</w:t>
      </w:r>
      <w:proofErr w:type="gramEnd"/>
      <w:r>
        <w:rPr>
          <w:spacing w:val="-2"/>
          <w:sz w:val="22"/>
        </w:rPr>
        <w:t xml:space="preserve"> .............................................. euro, gehi BEZari dagozkion ...................... euro.</w:t>
      </w:r>
    </w:p>
    <w:p w14:paraId="3C177E0A" w14:textId="77777777" w:rsidR="00F20659" w:rsidRPr="00937954" w:rsidRDefault="00F20659" w:rsidP="009171DF">
      <w:pPr>
        <w:suppressAutoHyphens/>
        <w:spacing w:line="360" w:lineRule="auto"/>
        <w:ind w:left="284"/>
        <w:rPr>
          <w:spacing w:val="-2"/>
          <w:sz w:val="22"/>
        </w:rPr>
      </w:pPr>
    </w:p>
    <w:p w14:paraId="6C4B143B" w14:textId="77777777" w:rsidR="00F20659" w:rsidRDefault="00F20659" w:rsidP="009171DF">
      <w:pPr>
        <w:suppressAutoHyphens/>
        <w:spacing w:line="360" w:lineRule="auto"/>
        <w:ind w:left="284"/>
        <w:rPr>
          <w:spacing w:val="-2"/>
          <w:sz w:val="22"/>
        </w:rPr>
      </w:pPr>
      <w:r>
        <w:rPr>
          <w:spacing w:val="-2"/>
          <w:sz w:val="22"/>
        </w:rPr>
        <w:t>SPKLren 100.2 artikuluan zehaztutako ondorioetarako, aurrekontua honela dago banakatuta:</w:t>
      </w:r>
    </w:p>
    <w:p w14:paraId="17540A08" w14:textId="77777777" w:rsidR="00F20659" w:rsidRPr="00DC2E38" w:rsidRDefault="00F20659" w:rsidP="009171DF">
      <w:pPr>
        <w:suppressAutoHyphens/>
        <w:spacing w:line="360" w:lineRule="auto"/>
        <w:ind w:left="284"/>
        <w:rPr>
          <w:spacing w:val="-2"/>
          <w:sz w:val="22"/>
        </w:rPr>
      </w:pPr>
    </w:p>
    <w:p w14:paraId="0E118C48" w14:textId="77777777" w:rsidR="00F20659" w:rsidRPr="00DC2E38" w:rsidRDefault="00F20659" w:rsidP="00F20659">
      <w:pPr>
        <w:numPr>
          <w:ilvl w:val="0"/>
          <w:numId w:val="7"/>
        </w:numPr>
        <w:suppressAutoHyphens/>
        <w:spacing w:line="360" w:lineRule="auto"/>
        <w:ind w:left="644"/>
        <w:rPr>
          <w:spacing w:val="-2"/>
          <w:sz w:val="22"/>
        </w:rPr>
      </w:pPr>
      <w:r>
        <w:rPr>
          <w:spacing w:val="-2"/>
          <w:sz w:val="22"/>
        </w:rPr>
        <w:t>Langile-kostuak:</w:t>
      </w:r>
    </w:p>
    <w:p w14:paraId="523F628C" w14:textId="77777777" w:rsidR="00F20659" w:rsidRPr="00DC2E38" w:rsidRDefault="00F20659" w:rsidP="00F20659">
      <w:pPr>
        <w:numPr>
          <w:ilvl w:val="0"/>
          <w:numId w:val="7"/>
        </w:numPr>
        <w:suppressAutoHyphens/>
        <w:spacing w:line="360" w:lineRule="auto"/>
        <w:ind w:left="644"/>
        <w:rPr>
          <w:spacing w:val="-2"/>
          <w:sz w:val="22"/>
        </w:rPr>
      </w:pPr>
      <w:r>
        <w:rPr>
          <w:spacing w:val="-2"/>
          <w:sz w:val="22"/>
        </w:rPr>
        <w:t>Zuzeneko beste kostu batzuk:</w:t>
      </w:r>
    </w:p>
    <w:p w14:paraId="64B47E22" w14:textId="77777777" w:rsidR="00F20659" w:rsidRPr="00DC2E38" w:rsidRDefault="00F20659" w:rsidP="00F20659">
      <w:pPr>
        <w:numPr>
          <w:ilvl w:val="0"/>
          <w:numId w:val="7"/>
        </w:numPr>
        <w:suppressAutoHyphens/>
        <w:spacing w:line="360" w:lineRule="auto"/>
        <w:ind w:left="644"/>
        <w:rPr>
          <w:spacing w:val="-2"/>
          <w:sz w:val="22"/>
        </w:rPr>
      </w:pPr>
      <w:r>
        <w:rPr>
          <w:spacing w:val="-2"/>
          <w:sz w:val="22"/>
        </w:rPr>
        <w:t>Zeharkako kostuak:</w:t>
      </w:r>
    </w:p>
    <w:p w14:paraId="7B57C00E" w14:textId="77777777" w:rsidR="00F20659" w:rsidRPr="00DC2E38" w:rsidRDefault="00F20659" w:rsidP="00F20659">
      <w:pPr>
        <w:numPr>
          <w:ilvl w:val="0"/>
          <w:numId w:val="7"/>
        </w:numPr>
        <w:suppressAutoHyphens/>
        <w:spacing w:line="360" w:lineRule="auto"/>
        <w:ind w:left="644"/>
        <w:rPr>
          <w:spacing w:val="-2"/>
          <w:sz w:val="22"/>
        </w:rPr>
      </w:pPr>
      <w:r>
        <w:rPr>
          <w:spacing w:val="-2"/>
          <w:sz w:val="22"/>
        </w:rPr>
        <w:t>Gerta litezkeen beste gastu batzuk:</w:t>
      </w:r>
    </w:p>
    <w:p w14:paraId="706FD3E4" w14:textId="77777777" w:rsidR="00F20659" w:rsidRDefault="00F20659" w:rsidP="009171DF">
      <w:pPr>
        <w:suppressAutoHyphens/>
        <w:spacing w:line="360" w:lineRule="auto"/>
        <w:ind w:left="284"/>
        <w:rPr>
          <w:spacing w:val="-2"/>
          <w:sz w:val="22"/>
        </w:rPr>
      </w:pPr>
    </w:p>
    <w:p w14:paraId="0D20C6F2" w14:textId="77777777" w:rsidR="00F20659" w:rsidRPr="00C53E89" w:rsidRDefault="00F20659" w:rsidP="009171DF">
      <w:pPr>
        <w:suppressAutoHyphens/>
        <w:spacing w:line="360" w:lineRule="auto"/>
        <w:ind w:left="284"/>
        <w:rPr>
          <w:spacing w:val="-2"/>
          <w:sz w:val="22"/>
        </w:rPr>
      </w:pPr>
      <w:r>
        <w:rPr>
          <w:b/>
          <w:i/>
          <w:color w:val="808080"/>
          <w:spacing w:val="-2"/>
          <w:sz w:val="22"/>
        </w:rPr>
        <w:t>Baldin eta kontratua egikaritzeko enplegatutako langileen soldaten kostua kontratuaren prezio osoan sartuta badago, erreferentziako lan-hitzarmenean oinarrituta zenbatetsitako soldata-gastuak zehaztuko dira lizitazioaren oinarrizko aurrekontuan, banakatuta eta generoaren eta lanbide-kategoriaren arabera bereizita.</w:t>
      </w:r>
    </w:p>
    <w:p w14:paraId="3D7CE1CB" w14:textId="77777777" w:rsidR="00F20659" w:rsidRDefault="00F20659" w:rsidP="009171DF">
      <w:pPr>
        <w:suppressAutoHyphens/>
        <w:spacing w:line="360" w:lineRule="auto"/>
        <w:ind w:left="284"/>
        <w:rPr>
          <w:spacing w:val="-2"/>
          <w:sz w:val="22"/>
        </w:rPr>
      </w:pPr>
    </w:p>
    <w:p w14:paraId="7AEF0534" w14:textId="77777777" w:rsidR="00F20659" w:rsidRDefault="00F20659" w:rsidP="009171DF">
      <w:pPr>
        <w:suppressAutoHyphens/>
        <w:spacing w:line="360" w:lineRule="auto"/>
        <w:ind w:left="284"/>
        <w:rPr>
          <w:spacing w:val="-2"/>
          <w:sz w:val="22"/>
        </w:rPr>
      </w:pPr>
      <w:r>
        <w:rPr>
          <w:spacing w:val="-2"/>
          <w:sz w:val="22"/>
        </w:rPr>
        <w:t xml:space="preserve">3. </w:t>
      </w:r>
      <w:proofErr w:type="gramStart"/>
      <w:r>
        <w:rPr>
          <w:spacing w:val="-2"/>
          <w:sz w:val="22"/>
        </w:rPr>
        <w:t>sorta.-</w:t>
      </w:r>
      <w:proofErr w:type="gramEnd"/>
      <w:r>
        <w:rPr>
          <w:spacing w:val="-2"/>
          <w:sz w:val="22"/>
        </w:rPr>
        <w:t xml:space="preserve"> .............................................. euro, gehi BEZari dagozkion ...................... euro.</w:t>
      </w:r>
    </w:p>
    <w:p w14:paraId="3EA7A1A3" w14:textId="77777777" w:rsidR="00F20659" w:rsidRDefault="00F20659" w:rsidP="009171DF">
      <w:pPr>
        <w:suppressAutoHyphens/>
        <w:spacing w:line="360" w:lineRule="auto"/>
        <w:ind w:left="284"/>
        <w:rPr>
          <w:spacing w:val="-2"/>
          <w:sz w:val="22"/>
        </w:rPr>
      </w:pPr>
    </w:p>
    <w:p w14:paraId="3FF0CCE5" w14:textId="77777777" w:rsidR="00F20659" w:rsidRDefault="00F20659" w:rsidP="009171DF">
      <w:pPr>
        <w:suppressAutoHyphens/>
        <w:spacing w:line="360" w:lineRule="auto"/>
        <w:ind w:left="284"/>
        <w:rPr>
          <w:spacing w:val="-2"/>
          <w:sz w:val="22"/>
        </w:rPr>
      </w:pPr>
      <w:r>
        <w:rPr>
          <w:spacing w:val="-2"/>
          <w:sz w:val="22"/>
        </w:rPr>
        <w:br w:type="page"/>
        <w:t>SPKLren 100.2 artikuluan zehaztutako ondorioetarako, aurrekontua honela dago banakatuta:</w:t>
      </w:r>
    </w:p>
    <w:p w14:paraId="13F14F80" w14:textId="77777777" w:rsidR="00F20659" w:rsidRPr="003F5988" w:rsidRDefault="00F20659" w:rsidP="009171DF">
      <w:pPr>
        <w:suppressAutoHyphens/>
        <w:spacing w:line="360" w:lineRule="auto"/>
        <w:ind w:left="284"/>
        <w:rPr>
          <w:spacing w:val="-2"/>
          <w:sz w:val="22"/>
        </w:rPr>
      </w:pPr>
    </w:p>
    <w:p w14:paraId="2B83A0F7" w14:textId="77777777" w:rsidR="00F20659" w:rsidRPr="00DC2E38" w:rsidRDefault="00F20659" w:rsidP="00F20659">
      <w:pPr>
        <w:numPr>
          <w:ilvl w:val="0"/>
          <w:numId w:val="7"/>
        </w:numPr>
        <w:suppressAutoHyphens/>
        <w:spacing w:line="360" w:lineRule="auto"/>
        <w:ind w:left="644"/>
        <w:rPr>
          <w:spacing w:val="-2"/>
          <w:sz w:val="22"/>
        </w:rPr>
      </w:pPr>
      <w:r>
        <w:rPr>
          <w:spacing w:val="-2"/>
          <w:sz w:val="22"/>
        </w:rPr>
        <w:t>Langile-kostuak:</w:t>
      </w:r>
    </w:p>
    <w:p w14:paraId="73C2F7CC" w14:textId="77777777" w:rsidR="00F20659" w:rsidRPr="00DC2E38" w:rsidRDefault="00F20659" w:rsidP="00F20659">
      <w:pPr>
        <w:numPr>
          <w:ilvl w:val="0"/>
          <w:numId w:val="7"/>
        </w:numPr>
        <w:suppressAutoHyphens/>
        <w:spacing w:line="360" w:lineRule="auto"/>
        <w:ind w:left="644"/>
        <w:rPr>
          <w:spacing w:val="-2"/>
          <w:sz w:val="22"/>
        </w:rPr>
      </w:pPr>
      <w:r>
        <w:rPr>
          <w:spacing w:val="-2"/>
          <w:sz w:val="22"/>
        </w:rPr>
        <w:t>Zuzeneko beste kostu batzuk:</w:t>
      </w:r>
    </w:p>
    <w:p w14:paraId="19A945AC" w14:textId="77777777" w:rsidR="00F20659" w:rsidRPr="008645F8" w:rsidRDefault="00F20659" w:rsidP="00F20659">
      <w:pPr>
        <w:numPr>
          <w:ilvl w:val="0"/>
          <w:numId w:val="7"/>
        </w:numPr>
        <w:suppressAutoHyphens/>
        <w:spacing w:line="360" w:lineRule="auto"/>
        <w:ind w:left="644"/>
        <w:rPr>
          <w:spacing w:val="-2"/>
          <w:sz w:val="22"/>
        </w:rPr>
      </w:pPr>
      <w:r>
        <w:rPr>
          <w:spacing w:val="-2"/>
          <w:sz w:val="22"/>
        </w:rPr>
        <w:t>Zeharkako kostuak:</w:t>
      </w:r>
    </w:p>
    <w:p w14:paraId="0DE29501" w14:textId="77777777" w:rsidR="00F20659" w:rsidRDefault="00F20659" w:rsidP="00F20659">
      <w:pPr>
        <w:numPr>
          <w:ilvl w:val="0"/>
          <w:numId w:val="7"/>
        </w:numPr>
        <w:suppressAutoHyphens/>
        <w:spacing w:line="360" w:lineRule="auto"/>
        <w:ind w:left="644"/>
        <w:rPr>
          <w:spacing w:val="-2"/>
          <w:sz w:val="22"/>
        </w:rPr>
      </w:pPr>
      <w:r>
        <w:rPr>
          <w:spacing w:val="-2"/>
          <w:sz w:val="22"/>
        </w:rPr>
        <w:t>Gerta litezkeen beste gastu batzuk:</w:t>
      </w:r>
    </w:p>
    <w:p w14:paraId="487AFFB6" w14:textId="77777777" w:rsidR="00F20659" w:rsidRDefault="00F20659" w:rsidP="009171DF">
      <w:pPr>
        <w:suppressAutoHyphens/>
        <w:spacing w:line="360" w:lineRule="auto"/>
        <w:ind w:left="284"/>
        <w:rPr>
          <w:spacing w:val="-2"/>
          <w:sz w:val="22"/>
        </w:rPr>
      </w:pPr>
    </w:p>
    <w:p w14:paraId="31B0B35F" w14:textId="77777777" w:rsidR="00F20659" w:rsidRPr="00C53E89" w:rsidRDefault="00F20659" w:rsidP="009171DF">
      <w:pPr>
        <w:suppressAutoHyphens/>
        <w:spacing w:line="360" w:lineRule="auto"/>
        <w:ind w:left="284"/>
        <w:rPr>
          <w:spacing w:val="-2"/>
          <w:sz w:val="22"/>
        </w:rPr>
      </w:pPr>
      <w:r>
        <w:rPr>
          <w:b/>
          <w:i/>
          <w:color w:val="808080"/>
          <w:spacing w:val="-2"/>
          <w:sz w:val="22"/>
        </w:rPr>
        <w:t>Baldin eta kontratua egikaritzeko enplegatutako langileen soldaten kostua kontratuaren prezio osoan sartuta badago, erreferentziako lan-hitzarmenean oinarrituta zenbatetsitako soldata-gastuak zehaztuko dira lizitazioaren oinarrizko aurrekontuan, banakatuta eta generoaren eta lanbide-kategoriaren arabera bereizita.</w:t>
      </w:r>
    </w:p>
    <w:p w14:paraId="62DE1D93" w14:textId="77777777" w:rsidR="00F20659" w:rsidRDefault="00F20659" w:rsidP="009171DF">
      <w:pPr>
        <w:suppressAutoHyphens/>
        <w:spacing w:line="360" w:lineRule="auto"/>
        <w:ind w:left="284"/>
        <w:rPr>
          <w:spacing w:val="-2"/>
          <w:sz w:val="22"/>
        </w:rPr>
      </w:pPr>
    </w:p>
    <w:p w14:paraId="7E2176FA" w14:textId="77777777" w:rsidR="00F20659" w:rsidRPr="003F5988" w:rsidRDefault="00F20659" w:rsidP="009171DF">
      <w:pPr>
        <w:suppressAutoHyphens/>
        <w:spacing w:line="360" w:lineRule="auto"/>
        <w:ind w:left="284"/>
        <w:rPr>
          <w:spacing w:val="-2"/>
          <w:sz w:val="22"/>
        </w:rPr>
      </w:pPr>
      <w:r>
        <w:rPr>
          <w:spacing w:val="-2"/>
          <w:sz w:val="22"/>
        </w:rPr>
        <w:t>2.- Kontratuaren balio zenbatetsia …………………………. euro da, BEZa aparte.</w:t>
      </w:r>
    </w:p>
    <w:p w14:paraId="64DE4835" w14:textId="77777777" w:rsidR="00F20659" w:rsidRPr="00D04564" w:rsidRDefault="00F20659" w:rsidP="009171DF">
      <w:pPr>
        <w:suppressAutoHyphens/>
        <w:spacing w:line="360" w:lineRule="auto"/>
        <w:rPr>
          <w:spacing w:val="-2"/>
          <w:sz w:val="22"/>
        </w:rPr>
      </w:pPr>
    </w:p>
    <w:p w14:paraId="3E850EF7" w14:textId="77777777" w:rsidR="00F20659" w:rsidRPr="003A6DF6" w:rsidRDefault="00F20659" w:rsidP="009171DF">
      <w:pPr>
        <w:pStyle w:val="Encabezado"/>
        <w:tabs>
          <w:tab w:val="clear" w:pos="4320"/>
          <w:tab w:val="clear" w:pos="8640"/>
        </w:tabs>
        <w:spacing w:line="360" w:lineRule="auto"/>
        <w:rPr>
          <w:rFonts w:cs="Arial"/>
          <w:b/>
          <w:bCs/>
          <w:color w:val="4472C4" w:themeColor="accent1"/>
          <w:spacing w:val="0"/>
          <w:sz w:val="24"/>
          <w:szCs w:val="22"/>
        </w:rPr>
      </w:pPr>
      <w:r w:rsidRPr="003A6DF6">
        <w:rPr>
          <w:b/>
          <w:color w:val="4472C4" w:themeColor="accent1"/>
          <w:spacing w:val="0"/>
          <w:sz w:val="24"/>
        </w:rPr>
        <w:t>5. FINANTZAKETA</w:t>
      </w:r>
    </w:p>
    <w:p w14:paraId="119C0149" w14:textId="77777777" w:rsidR="00F20659" w:rsidRDefault="00F20659" w:rsidP="009171DF">
      <w:pPr>
        <w:suppressAutoHyphens/>
        <w:spacing w:line="360" w:lineRule="auto"/>
        <w:ind w:left="567"/>
        <w:rPr>
          <w:b/>
          <w:i/>
          <w:color w:val="808080"/>
          <w:spacing w:val="-2"/>
          <w:sz w:val="22"/>
        </w:rPr>
      </w:pPr>
    </w:p>
    <w:p w14:paraId="28EA020C" w14:textId="77777777" w:rsidR="00F20659" w:rsidRPr="00353EC1" w:rsidRDefault="00F20659" w:rsidP="009171DF">
      <w:pPr>
        <w:suppressAutoHyphens/>
        <w:spacing w:line="360" w:lineRule="auto"/>
        <w:ind w:left="567"/>
        <w:rPr>
          <w:b/>
          <w:i/>
          <w:color w:val="808080"/>
          <w:spacing w:val="-2"/>
          <w:sz w:val="22"/>
        </w:rPr>
      </w:pPr>
      <w:r>
        <w:rPr>
          <w:b/>
          <w:i/>
          <w:color w:val="808080"/>
          <w:spacing w:val="-2"/>
          <w:sz w:val="22"/>
        </w:rPr>
        <w:t>Kasuak edo aldaerak</w:t>
      </w:r>
    </w:p>
    <w:p w14:paraId="345D4680" w14:textId="77777777" w:rsidR="00F20659" w:rsidRPr="009274F5" w:rsidRDefault="00F20659" w:rsidP="009171DF">
      <w:pPr>
        <w:pStyle w:val="Encabezado"/>
        <w:tabs>
          <w:tab w:val="clear" w:pos="4320"/>
          <w:tab w:val="clear" w:pos="8640"/>
        </w:tabs>
        <w:spacing w:line="360" w:lineRule="auto"/>
        <w:ind w:left="567"/>
        <w:rPr>
          <w:rFonts w:cs="Arial"/>
          <w:color w:val="808080"/>
        </w:rPr>
      </w:pPr>
    </w:p>
    <w:p w14:paraId="7966628E" w14:textId="77777777" w:rsidR="00F20659" w:rsidRPr="00C87F83" w:rsidRDefault="00F20659" w:rsidP="009171DF">
      <w:pPr>
        <w:suppressAutoHyphens/>
        <w:spacing w:line="360" w:lineRule="auto"/>
        <w:ind w:left="851" w:hanging="284"/>
        <w:rPr>
          <w:i/>
          <w:color w:val="808080"/>
          <w:spacing w:val="-2"/>
          <w:sz w:val="22"/>
        </w:rPr>
      </w:pPr>
      <w:r>
        <w:rPr>
          <w:b/>
          <w:i/>
          <w:color w:val="808080"/>
          <w:spacing w:val="-2"/>
          <w:sz w:val="22"/>
        </w:rPr>
        <w:t>a) Kontratuaren finantzaketak urteko ekitaldiari baino ez badio eragiten</w:t>
      </w:r>
      <w:r>
        <w:rPr>
          <w:i/>
          <w:color w:val="808080"/>
          <w:spacing w:val="-2"/>
          <w:sz w:val="22"/>
        </w:rPr>
        <w:t>, honako hau adierazi behar da:</w:t>
      </w:r>
    </w:p>
    <w:p w14:paraId="67DFDB6B" w14:textId="77777777" w:rsidR="00F20659" w:rsidRPr="005330FF" w:rsidRDefault="00F20659" w:rsidP="009171DF">
      <w:pPr>
        <w:suppressAutoHyphens/>
        <w:spacing w:line="360" w:lineRule="auto"/>
        <w:ind w:left="195"/>
        <w:rPr>
          <w:b/>
          <w:color w:val="808080"/>
          <w:spacing w:val="-2"/>
          <w:sz w:val="22"/>
        </w:rPr>
      </w:pPr>
    </w:p>
    <w:p w14:paraId="11F17F33" w14:textId="77777777" w:rsidR="00F20659" w:rsidRPr="005330FF" w:rsidRDefault="00F20659" w:rsidP="009171DF">
      <w:pPr>
        <w:suppressAutoHyphens/>
        <w:spacing w:line="360" w:lineRule="auto"/>
        <w:ind w:left="284"/>
        <w:rPr>
          <w:spacing w:val="-2"/>
          <w:sz w:val="22"/>
        </w:rPr>
      </w:pPr>
      <w:r>
        <w:rPr>
          <w:spacing w:val="-2"/>
          <w:sz w:val="22"/>
        </w:rPr>
        <w:t>Kontratuaren prezioa ordaintzeko, aurreikusita dago urteko aurrekontuaren konturako finantzaketa, ……</w:t>
      </w:r>
      <w:proofErr w:type="gramStart"/>
      <w:r>
        <w:rPr>
          <w:spacing w:val="-2"/>
          <w:sz w:val="22"/>
        </w:rPr>
        <w:t>…….</w:t>
      </w:r>
      <w:proofErr w:type="gramEnd"/>
      <w:r>
        <w:rPr>
          <w:spacing w:val="-2"/>
          <w:sz w:val="22"/>
        </w:rPr>
        <w:t>. aurrekontu-aplikazioan.</w:t>
      </w:r>
      <w:r>
        <w:tab/>
      </w:r>
      <w:r>
        <w:tab/>
      </w:r>
    </w:p>
    <w:p w14:paraId="78A98D82" w14:textId="77777777" w:rsidR="00F20659" w:rsidRPr="005330FF" w:rsidRDefault="00F20659" w:rsidP="009171DF">
      <w:pPr>
        <w:suppressAutoHyphens/>
        <w:spacing w:line="360" w:lineRule="auto"/>
        <w:ind w:left="284"/>
        <w:rPr>
          <w:b/>
          <w:color w:val="808080"/>
          <w:spacing w:val="-2"/>
          <w:sz w:val="22"/>
        </w:rPr>
      </w:pPr>
    </w:p>
    <w:p w14:paraId="1BA6A718" w14:textId="77777777" w:rsidR="00F20659" w:rsidRPr="00C87F83" w:rsidRDefault="00F20659" w:rsidP="009171DF">
      <w:pPr>
        <w:suppressAutoHyphens/>
        <w:spacing w:line="360" w:lineRule="auto"/>
        <w:ind w:left="851" w:hanging="284"/>
        <w:rPr>
          <w:i/>
          <w:color w:val="808080"/>
          <w:spacing w:val="-2"/>
          <w:sz w:val="22"/>
        </w:rPr>
      </w:pPr>
      <w:r>
        <w:rPr>
          <w:b/>
          <w:i/>
          <w:color w:val="808080"/>
          <w:spacing w:val="-2"/>
          <w:sz w:val="22"/>
        </w:rPr>
        <w:t>b) Kontratuaren finantzaketak urteko ekitaldiari eta etorkizuneko beste ekitaldi batzuei eragiten badie</w:t>
      </w:r>
      <w:r>
        <w:rPr>
          <w:i/>
          <w:color w:val="808080"/>
          <w:spacing w:val="-2"/>
          <w:sz w:val="22"/>
        </w:rPr>
        <w:t>, honela idatziko da klausula:</w:t>
      </w:r>
    </w:p>
    <w:p w14:paraId="636508BA" w14:textId="77777777" w:rsidR="00F20659" w:rsidRPr="005330FF" w:rsidRDefault="00F20659" w:rsidP="009171DF">
      <w:pPr>
        <w:suppressAutoHyphens/>
        <w:spacing w:line="360" w:lineRule="auto"/>
        <w:ind w:left="284"/>
        <w:rPr>
          <w:b/>
          <w:color w:val="808080"/>
          <w:spacing w:val="-2"/>
          <w:sz w:val="22"/>
        </w:rPr>
      </w:pPr>
    </w:p>
    <w:p w14:paraId="360CAC93" w14:textId="77777777" w:rsidR="00F20659" w:rsidRDefault="00F20659" w:rsidP="009171DF">
      <w:pPr>
        <w:suppressAutoHyphens/>
        <w:spacing w:line="360" w:lineRule="auto"/>
        <w:ind w:left="284"/>
        <w:rPr>
          <w:spacing w:val="-2"/>
          <w:sz w:val="22"/>
        </w:rPr>
      </w:pPr>
      <w:r>
        <w:rPr>
          <w:spacing w:val="-2"/>
          <w:sz w:val="22"/>
        </w:rPr>
        <w:t>Kontratuaren prezioa ordaintzeko, aurreikusita dago urteko aurrekontuaren konturako finantzaketa, ……</w:t>
      </w:r>
      <w:proofErr w:type="gramStart"/>
      <w:r>
        <w:rPr>
          <w:spacing w:val="-2"/>
          <w:sz w:val="22"/>
        </w:rPr>
        <w:t>…….</w:t>
      </w:r>
      <w:proofErr w:type="gramEnd"/>
      <w:r>
        <w:rPr>
          <w:spacing w:val="-2"/>
          <w:sz w:val="22"/>
        </w:rPr>
        <w:t>. aurrekontu-aplikazioan. Halaber, aurrekontuen arloko eskumena duen organoak behar diren kredituak ezarriko ditu kontratu honek eragingo dien hurrengo ekitaldietako aurrekontuetan.</w:t>
      </w:r>
      <w:r>
        <w:tab/>
      </w:r>
    </w:p>
    <w:p w14:paraId="1F45578D" w14:textId="77777777" w:rsidR="00F20659" w:rsidRPr="003A6DF6" w:rsidRDefault="00F20659" w:rsidP="009171DF">
      <w:pPr>
        <w:suppressAutoHyphens/>
        <w:spacing w:line="360" w:lineRule="auto"/>
        <w:rPr>
          <w:rFonts w:cs="Arial"/>
          <w:b/>
          <w:bCs/>
          <w:color w:val="4472C4" w:themeColor="accent1"/>
          <w:spacing w:val="0"/>
          <w:sz w:val="24"/>
          <w:szCs w:val="22"/>
        </w:rPr>
      </w:pPr>
      <w:r>
        <w:rPr>
          <w:spacing w:val="-2"/>
          <w:sz w:val="22"/>
        </w:rPr>
        <w:br w:type="page"/>
      </w:r>
      <w:r w:rsidRPr="003A6DF6">
        <w:rPr>
          <w:b/>
          <w:color w:val="4472C4" w:themeColor="accent1"/>
          <w:spacing w:val="0"/>
          <w:sz w:val="24"/>
        </w:rPr>
        <w:t>6. ORDAINKETA-ARAUBIDEA</w:t>
      </w:r>
    </w:p>
    <w:p w14:paraId="423C6F06" w14:textId="77777777" w:rsidR="00F20659" w:rsidRPr="003F5988" w:rsidRDefault="00F20659" w:rsidP="009171DF">
      <w:pPr>
        <w:pStyle w:val="Encabezado"/>
        <w:tabs>
          <w:tab w:val="clear" w:pos="4320"/>
          <w:tab w:val="clear" w:pos="8640"/>
        </w:tabs>
        <w:spacing w:line="360" w:lineRule="auto"/>
        <w:rPr>
          <w:rFonts w:cs="Arial"/>
          <w:b/>
          <w:bCs/>
          <w:spacing w:val="0"/>
          <w:sz w:val="24"/>
          <w:szCs w:val="22"/>
        </w:rPr>
      </w:pPr>
    </w:p>
    <w:p w14:paraId="237C18DD" w14:textId="77777777" w:rsidR="00F20659" w:rsidRPr="003F5988" w:rsidRDefault="00F20659" w:rsidP="009171DF">
      <w:pPr>
        <w:suppressAutoHyphens/>
        <w:spacing w:line="360" w:lineRule="auto"/>
        <w:ind w:left="284"/>
        <w:rPr>
          <w:spacing w:val="-2"/>
          <w:sz w:val="22"/>
        </w:rPr>
      </w:pPr>
      <w:r>
        <w:rPr>
          <w:spacing w:val="-2"/>
          <w:sz w:val="22"/>
        </w:rPr>
        <w:t>Dagokion faktura aurkeztu eta onesten denean ordainduko da kontratuaren prezioa, honela: ……………………</w:t>
      </w:r>
      <w:proofErr w:type="gramStart"/>
      <w:r>
        <w:rPr>
          <w:spacing w:val="-2"/>
          <w:sz w:val="22"/>
        </w:rPr>
        <w:t>…….</w:t>
      </w:r>
      <w:proofErr w:type="gramEnd"/>
      <w:r>
        <w:rPr>
          <w:spacing w:val="-2"/>
          <w:sz w:val="22"/>
        </w:rPr>
        <w:t>.</w:t>
      </w:r>
    </w:p>
    <w:p w14:paraId="6AD2AE66" w14:textId="77777777" w:rsidR="00F20659" w:rsidRPr="003F5988" w:rsidRDefault="00F20659" w:rsidP="009171DF">
      <w:pPr>
        <w:suppressAutoHyphens/>
        <w:spacing w:line="360" w:lineRule="auto"/>
        <w:ind w:left="284"/>
        <w:rPr>
          <w:spacing w:val="-2"/>
          <w:sz w:val="22"/>
        </w:rPr>
      </w:pPr>
    </w:p>
    <w:p w14:paraId="2F797046" w14:textId="77777777" w:rsidR="00F20659" w:rsidRDefault="00F20659" w:rsidP="009171DF">
      <w:pPr>
        <w:suppressAutoHyphens/>
        <w:spacing w:line="360" w:lineRule="auto"/>
        <w:ind w:left="284"/>
        <w:rPr>
          <w:spacing w:val="-2"/>
          <w:sz w:val="22"/>
        </w:rPr>
      </w:pPr>
      <w:r>
        <w:rPr>
          <w:spacing w:val="-2"/>
          <w:sz w:val="22"/>
        </w:rPr>
        <w:t>SPKLren hogeita hamabigarren xedapen gehigarriaren arabera, eta dagozkion fakturetan jasotzearren, honako hau adierazi behar da: ………………………………… da kontabilitate publikoaren arloan eskumena duen organoa; …………………</w:t>
      </w:r>
      <w:proofErr w:type="gramStart"/>
      <w:r>
        <w:rPr>
          <w:spacing w:val="-2"/>
          <w:sz w:val="22"/>
        </w:rPr>
        <w:t>…….</w:t>
      </w:r>
      <w:proofErr w:type="gramEnd"/>
      <w:r>
        <w:rPr>
          <w:spacing w:val="-2"/>
          <w:sz w:val="22"/>
        </w:rPr>
        <w:t>. da kontratazio-organoa, eta ………………………………………………………………………………………………… da unitate hartzailea.</w:t>
      </w:r>
    </w:p>
    <w:p w14:paraId="60D4F296" w14:textId="77777777" w:rsidR="00F20659" w:rsidRDefault="00F20659" w:rsidP="009171DF">
      <w:pPr>
        <w:suppressAutoHyphens/>
        <w:spacing w:line="360" w:lineRule="auto"/>
        <w:ind w:left="195"/>
        <w:rPr>
          <w:spacing w:val="-2"/>
          <w:sz w:val="22"/>
        </w:rPr>
      </w:pPr>
    </w:p>
    <w:p w14:paraId="646B576E" w14:textId="77777777" w:rsidR="00F20659" w:rsidRPr="003A6DF6" w:rsidRDefault="00F20659" w:rsidP="009171DF">
      <w:pPr>
        <w:pStyle w:val="Encabezado"/>
        <w:tabs>
          <w:tab w:val="clear" w:pos="4320"/>
          <w:tab w:val="clear" w:pos="8640"/>
        </w:tabs>
        <w:spacing w:line="360" w:lineRule="auto"/>
        <w:rPr>
          <w:rFonts w:cs="Arial"/>
          <w:b/>
          <w:bCs/>
          <w:color w:val="4472C4" w:themeColor="accent1"/>
          <w:spacing w:val="0"/>
          <w:sz w:val="24"/>
          <w:szCs w:val="22"/>
        </w:rPr>
      </w:pPr>
      <w:r w:rsidRPr="003A6DF6">
        <w:rPr>
          <w:b/>
          <w:color w:val="4472C4" w:themeColor="accent1"/>
          <w:spacing w:val="0"/>
          <w:sz w:val="24"/>
        </w:rPr>
        <w:t>7. PREZIOAK BERRIKUSTEA</w:t>
      </w:r>
    </w:p>
    <w:p w14:paraId="0506093B" w14:textId="77777777" w:rsidR="00F20659" w:rsidRDefault="00F20659" w:rsidP="009171DF">
      <w:pPr>
        <w:suppressAutoHyphens/>
        <w:spacing w:line="360" w:lineRule="auto"/>
        <w:ind w:left="567"/>
        <w:rPr>
          <w:b/>
          <w:i/>
          <w:color w:val="808080"/>
          <w:spacing w:val="-2"/>
          <w:sz w:val="22"/>
        </w:rPr>
      </w:pPr>
    </w:p>
    <w:p w14:paraId="539CCFFC" w14:textId="77777777" w:rsidR="00F20659" w:rsidRPr="00C87F83" w:rsidRDefault="00F20659" w:rsidP="009171DF">
      <w:pPr>
        <w:suppressAutoHyphens/>
        <w:spacing w:line="360" w:lineRule="auto"/>
        <w:ind w:left="567"/>
        <w:rPr>
          <w:b/>
          <w:i/>
          <w:color w:val="808080"/>
          <w:spacing w:val="-2"/>
          <w:sz w:val="22"/>
        </w:rPr>
      </w:pPr>
      <w:r>
        <w:rPr>
          <w:b/>
          <w:i/>
          <w:color w:val="808080"/>
          <w:spacing w:val="-2"/>
          <w:sz w:val="22"/>
        </w:rPr>
        <w:t>Kasuak edo aldaerak</w:t>
      </w:r>
    </w:p>
    <w:p w14:paraId="41E3CF30" w14:textId="77777777" w:rsidR="00F20659" w:rsidRDefault="00F20659" w:rsidP="009171DF">
      <w:pPr>
        <w:pStyle w:val="Encabezado"/>
        <w:tabs>
          <w:tab w:val="clear" w:pos="4320"/>
          <w:tab w:val="clear" w:pos="8640"/>
        </w:tabs>
        <w:spacing w:line="360" w:lineRule="auto"/>
        <w:ind w:left="567"/>
        <w:rPr>
          <w:rFonts w:cs="Arial"/>
          <w:i/>
          <w:color w:val="808080"/>
        </w:rPr>
      </w:pPr>
    </w:p>
    <w:p w14:paraId="5B9039B4" w14:textId="77777777" w:rsidR="00F20659" w:rsidRDefault="00F20659" w:rsidP="009171DF">
      <w:pPr>
        <w:suppressAutoHyphens/>
        <w:spacing w:line="360" w:lineRule="auto"/>
        <w:ind w:left="567"/>
        <w:rPr>
          <w:i/>
          <w:color w:val="808080"/>
          <w:spacing w:val="-2"/>
          <w:sz w:val="22"/>
        </w:rPr>
      </w:pPr>
      <w:r>
        <w:rPr>
          <w:i/>
          <w:color w:val="808080"/>
          <w:spacing w:val="-2"/>
          <w:sz w:val="22"/>
        </w:rPr>
        <w:t xml:space="preserve">a) </w:t>
      </w:r>
      <w:r>
        <w:rPr>
          <w:b/>
          <w:i/>
          <w:color w:val="808080"/>
          <w:spacing w:val="-2"/>
          <w:sz w:val="22"/>
        </w:rPr>
        <w:t>Prezioak berrikusi behar ez badira</w:t>
      </w:r>
      <w:r>
        <w:rPr>
          <w:i/>
          <w:color w:val="808080"/>
          <w:spacing w:val="-2"/>
          <w:sz w:val="22"/>
        </w:rPr>
        <w:t>, hauxe adieraziko da:</w:t>
      </w:r>
    </w:p>
    <w:p w14:paraId="4702A35B" w14:textId="77777777" w:rsidR="00F20659" w:rsidRPr="00C87F83" w:rsidRDefault="00F20659" w:rsidP="009171DF">
      <w:pPr>
        <w:suppressAutoHyphens/>
        <w:spacing w:line="360" w:lineRule="auto"/>
        <w:ind w:left="567"/>
        <w:rPr>
          <w:i/>
          <w:color w:val="808080"/>
          <w:spacing w:val="-2"/>
          <w:sz w:val="22"/>
        </w:rPr>
      </w:pPr>
    </w:p>
    <w:p w14:paraId="4B41A24A" w14:textId="77777777" w:rsidR="00F20659" w:rsidRPr="003F5988" w:rsidRDefault="00F20659" w:rsidP="009171DF">
      <w:pPr>
        <w:suppressAutoHyphens/>
        <w:spacing w:line="360" w:lineRule="auto"/>
        <w:ind w:left="284"/>
        <w:rPr>
          <w:spacing w:val="-2"/>
          <w:sz w:val="22"/>
        </w:rPr>
      </w:pPr>
      <w:r>
        <w:rPr>
          <w:spacing w:val="-2"/>
          <w:sz w:val="22"/>
        </w:rPr>
        <w:t>Kontratu honetan, ez dira berrikusi behar prezioak, SPKLren 103.1 artikuluari jarraituz.</w:t>
      </w:r>
    </w:p>
    <w:p w14:paraId="2FFBCE9F" w14:textId="77777777" w:rsidR="00F20659" w:rsidRPr="00C87F83" w:rsidRDefault="00F20659" w:rsidP="009171DF">
      <w:pPr>
        <w:pStyle w:val="Encabezado"/>
        <w:tabs>
          <w:tab w:val="clear" w:pos="4320"/>
          <w:tab w:val="clear" w:pos="8640"/>
        </w:tabs>
        <w:spacing w:line="360" w:lineRule="auto"/>
        <w:ind w:left="567"/>
        <w:rPr>
          <w:rFonts w:cs="Arial"/>
          <w:i/>
          <w:color w:val="808080"/>
        </w:rPr>
      </w:pPr>
    </w:p>
    <w:p w14:paraId="6A326627" w14:textId="77777777" w:rsidR="00F20659" w:rsidRPr="00C87F83" w:rsidRDefault="00F20659" w:rsidP="009171DF">
      <w:pPr>
        <w:suppressAutoHyphens/>
        <w:spacing w:line="360" w:lineRule="auto"/>
        <w:ind w:left="567"/>
        <w:rPr>
          <w:i/>
          <w:color w:val="808080"/>
          <w:spacing w:val="-2"/>
          <w:sz w:val="22"/>
        </w:rPr>
      </w:pPr>
      <w:r>
        <w:rPr>
          <w:b/>
          <w:i/>
          <w:color w:val="808080"/>
          <w:spacing w:val="-2"/>
          <w:sz w:val="22"/>
        </w:rPr>
        <w:t>b) Prezioak berrikusi behar badira</w:t>
      </w:r>
      <w:r>
        <w:rPr>
          <w:i/>
          <w:color w:val="808080"/>
          <w:spacing w:val="-2"/>
          <w:sz w:val="22"/>
        </w:rPr>
        <w:t>, hauxe adieraziko da:</w:t>
      </w:r>
    </w:p>
    <w:p w14:paraId="2A85CF72" w14:textId="77777777" w:rsidR="00F20659" w:rsidRPr="00937954" w:rsidRDefault="00F20659" w:rsidP="009171DF">
      <w:pPr>
        <w:suppressAutoHyphens/>
        <w:spacing w:line="360" w:lineRule="auto"/>
        <w:ind w:left="284"/>
        <w:rPr>
          <w:rFonts w:cs="Arial"/>
          <w:b/>
          <w:spacing w:val="-2"/>
          <w:sz w:val="22"/>
          <w:szCs w:val="22"/>
        </w:rPr>
      </w:pPr>
    </w:p>
    <w:p w14:paraId="6A7403C1" w14:textId="77777777" w:rsidR="00F20659" w:rsidRPr="003F5988" w:rsidRDefault="00F20659" w:rsidP="009171DF">
      <w:pPr>
        <w:suppressAutoHyphens/>
        <w:spacing w:line="360" w:lineRule="auto"/>
        <w:ind w:left="284"/>
        <w:rPr>
          <w:spacing w:val="-2"/>
          <w:sz w:val="22"/>
        </w:rPr>
      </w:pPr>
      <w:r>
        <w:rPr>
          <w:spacing w:val="-2"/>
          <w:sz w:val="22"/>
        </w:rPr>
        <w:t>Espedientean egiaztatzen den bezala, kontratu honen prezioak berrikusi ahal izango dira, honako hauetan xedatutakoarekin bat etorriz: Sektore Publikoko Kontratuen Legearen 103.2 artikulua, martxoaren 30eko 2/2015 Legearen (Espainiako ekonomiaren desindexazioarena) 4. eta 5 artikuluetan aipatutako errege-dekretua, eta Administrazio Publikoen Kontratuen Legearen Erregelamendu Orokorraren 104.etik 106.era bitarteko artikuluak.</w:t>
      </w:r>
    </w:p>
    <w:p w14:paraId="7FC0FDEB" w14:textId="77777777" w:rsidR="00F20659" w:rsidRPr="00894E13" w:rsidRDefault="00F20659" w:rsidP="009171DF">
      <w:pPr>
        <w:suppressAutoHyphens/>
        <w:spacing w:line="360" w:lineRule="auto"/>
        <w:ind w:left="284"/>
        <w:rPr>
          <w:spacing w:val="-2"/>
          <w:sz w:val="22"/>
        </w:rPr>
      </w:pPr>
    </w:p>
    <w:p w14:paraId="29DA1569" w14:textId="77777777" w:rsidR="00F20659" w:rsidRDefault="00F20659" w:rsidP="009171DF">
      <w:pPr>
        <w:suppressAutoHyphens/>
        <w:spacing w:line="360" w:lineRule="auto"/>
        <w:ind w:left="284"/>
        <w:rPr>
          <w:spacing w:val="-2"/>
          <w:sz w:val="22"/>
        </w:rPr>
      </w:pPr>
      <w:r>
        <w:rPr>
          <w:spacing w:val="-2"/>
          <w:sz w:val="22"/>
        </w:rPr>
        <w:t>Formula hau aplikatu beharko da prezioak berrikustean: ............................................</w:t>
      </w:r>
      <w:r>
        <w:tab/>
      </w:r>
    </w:p>
    <w:p w14:paraId="2E742C7F" w14:textId="77777777" w:rsidR="00F20659" w:rsidRPr="008E3001" w:rsidRDefault="00F20659" w:rsidP="009171DF">
      <w:pPr>
        <w:suppressAutoHyphens/>
        <w:spacing w:line="360" w:lineRule="auto"/>
        <w:rPr>
          <w:rFonts w:cs="Arial"/>
          <w:b/>
          <w:bCs/>
          <w:color w:val="4472C4" w:themeColor="accent1"/>
          <w:spacing w:val="0"/>
          <w:sz w:val="24"/>
          <w:szCs w:val="22"/>
          <w:lang w:val="en-US"/>
        </w:rPr>
      </w:pPr>
      <w:r w:rsidRPr="00BE7BA9">
        <w:rPr>
          <w:b/>
          <w:spacing w:val="-2"/>
          <w:sz w:val="22"/>
          <w:lang w:val="en-US"/>
        </w:rPr>
        <w:br w:type="page"/>
      </w:r>
      <w:r w:rsidRPr="008E3001">
        <w:rPr>
          <w:b/>
          <w:color w:val="4472C4" w:themeColor="accent1"/>
          <w:spacing w:val="0"/>
          <w:sz w:val="24"/>
          <w:lang w:val="en-US"/>
        </w:rPr>
        <w:t>8. BERMEAK</w:t>
      </w:r>
    </w:p>
    <w:p w14:paraId="39DBC553" w14:textId="77777777" w:rsidR="00F20659" w:rsidRPr="008E3001" w:rsidRDefault="00F20659" w:rsidP="009171DF">
      <w:pPr>
        <w:suppressAutoHyphens/>
        <w:spacing w:line="360" w:lineRule="auto"/>
        <w:ind w:left="284"/>
        <w:rPr>
          <w:spacing w:val="-2"/>
          <w:sz w:val="22"/>
          <w:lang w:val="en-US"/>
        </w:rPr>
      </w:pPr>
    </w:p>
    <w:p w14:paraId="3F2DDC0A" w14:textId="77777777" w:rsidR="00F20659" w:rsidRPr="008E3001" w:rsidRDefault="00F20659" w:rsidP="009171DF">
      <w:pPr>
        <w:suppressAutoHyphens/>
        <w:spacing w:line="360" w:lineRule="auto"/>
        <w:ind w:left="284"/>
        <w:rPr>
          <w:spacing w:val="-2"/>
          <w:sz w:val="22"/>
          <w:lang w:val="en-US"/>
        </w:rPr>
      </w:pPr>
      <w:r w:rsidRPr="008E3001">
        <w:rPr>
          <w:spacing w:val="-2"/>
          <w:sz w:val="22"/>
          <w:lang w:val="en-US"/>
        </w:rPr>
        <w:t>Kontratuaren adjudikaziodunak behin betiko bermea jarri behar du, bere gain hartutako betebeharrak beteko dituela bermatzeko. Bermearen zenbatekoa adjudikazioaren zenbatekoaren % 5 izango da, BEZa aparte.</w:t>
      </w:r>
    </w:p>
    <w:p w14:paraId="5D5F5222" w14:textId="77777777" w:rsidR="00F20659" w:rsidRPr="008E3001" w:rsidRDefault="00F20659" w:rsidP="009171DF">
      <w:pPr>
        <w:suppressAutoHyphens/>
        <w:spacing w:line="360" w:lineRule="auto"/>
        <w:ind w:left="567"/>
        <w:rPr>
          <w:b/>
          <w:spacing w:val="-2"/>
          <w:sz w:val="22"/>
          <w:lang w:val="en-US"/>
        </w:rPr>
      </w:pPr>
    </w:p>
    <w:p w14:paraId="2CDECEC6" w14:textId="77777777" w:rsidR="00F20659" w:rsidRPr="003F5988" w:rsidRDefault="00F20659" w:rsidP="009171DF">
      <w:pPr>
        <w:suppressAutoHyphens/>
        <w:spacing w:line="360" w:lineRule="auto"/>
        <w:ind w:left="284"/>
        <w:rPr>
          <w:spacing w:val="-2"/>
          <w:sz w:val="22"/>
        </w:rPr>
      </w:pPr>
      <w:r w:rsidRPr="00BE7BA9">
        <w:rPr>
          <w:spacing w:val="-2"/>
          <w:sz w:val="22"/>
        </w:rPr>
        <w:t xml:space="preserve">Berme hori jartzeko epea 17. klausulan aipatutako eskakizunean adierazitakoa izango da. </w:t>
      </w:r>
      <w:r>
        <w:rPr>
          <w:spacing w:val="-2"/>
          <w:sz w:val="22"/>
        </w:rPr>
        <w:t xml:space="preserve">SPKLren 108. artikuluan ezarritako bitartekoetatik edozein erabiliz jarri ahal izango da bermea. Bitarteko elektroniko, informatiko edo telematikoak erabil daitezke bermea jarri </w:t>
      </w:r>
      <w:proofErr w:type="gramStart"/>
      <w:r>
        <w:rPr>
          <w:spacing w:val="-2"/>
          <w:sz w:val="22"/>
        </w:rPr>
        <w:t>dela</w:t>
      </w:r>
      <w:proofErr w:type="gramEnd"/>
      <w:r>
        <w:rPr>
          <w:spacing w:val="-2"/>
          <w:sz w:val="22"/>
        </w:rPr>
        <w:t xml:space="preserve"> egiaztatzeko. Baldintza hori lizitatzaileari egotz dakizkiokeen arrazoiengatik betetzen ez bada, administrazioak ez du adjudikazioa beraren alde emango.</w:t>
      </w:r>
    </w:p>
    <w:p w14:paraId="7AAF5566" w14:textId="77777777" w:rsidR="00F20659" w:rsidRPr="003F5988" w:rsidRDefault="00F20659" w:rsidP="009171DF">
      <w:pPr>
        <w:suppressAutoHyphens/>
        <w:spacing w:line="360" w:lineRule="auto"/>
        <w:ind w:left="284"/>
        <w:rPr>
          <w:spacing w:val="-2"/>
          <w:sz w:val="22"/>
        </w:rPr>
      </w:pPr>
    </w:p>
    <w:p w14:paraId="336C113B" w14:textId="77777777" w:rsidR="00F20659" w:rsidRDefault="00F20659" w:rsidP="009171DF">
      <w:pPr>
        <w:suppressAutoHyphens/>
        <w:spacing w:line="360" w:lineRule="auto"/>
        <w:ind w:left="284"/>
        <w:rPr>
          <w:spacing w:val="-2"/>
          <w:sz w:val="22"/>
        </w:rPr>
      </w:pPr>
      <w:r>
        <w:rPr>
          <w:spacing w:val="-2"/>
          <w:sz w:val="22"/>
        </w:rPr>
        <w:t>Bermea itzultzeko edo ezeztatzeko, osorik edo hala badagokio partez, Sektore Publikoko Kontratuei buruzko azaroaren 8ko 9/2017 Legearen 111. artikuluan xedatutakoa aplikatuko da, bermealdia amaitu eta adjudikaziodunak kontratuan ezarritako betebehar guztiak bete ondoren.</w:t>
      </w:r>
    </w:p>
    <w:p w14:paraId="53DDE2EB" w14:textId="77777777" w:rsidR="00F20659" w:rsidRPr="003F5988" w:rsidRDefault="00F20659" w:rsidP="009171DF">
      <w:pPr>
        <w:suppressAutoHyphens/>
        <w:spacing w:line="360" w:lineRule="auto"/>
        <w:ind w:left="284"/>
        <w:rPr>
          <w:spacing w:val="-2"/>
          <w:sz w:val="22"/>
        </w:rPr>
      </w:pPr>
    </w:p>
    <w:p w14:paraId="02572D16" w14:textId="77777777" w:rsidR="00F20659" w:rsidRDefault="00F20659" w:rsidP="009171DF">
      <w:pPr>
        <w:suppressAutoHyphens/>
        <w:spacing w:line="360" w:lineRule="auto"/>
        <w:ind w:left="195"/>
        <w:rPr>
          <w:rFonts w:cs="Arial"/>
          <w:b/>
          <w:bCs/>
          <w:spacing w:val="0"/>
          <w:sz w:val="24"/>
          <w:szCs w:val="22"/>
        </w:rPr>
      </w:pPr>
    </w:p>
    <w:p w14:paraId="6569650E" w14:textId="77777777" w:rsidR="00F20659" w:rsidRPr="001D35DE" w:rsidRDefault="00F20659" w:rsidP="009171DF">
      <w:pPr>
        <w:pStyle w:val="Encabezado"/>
        <w:tabs>
          <w:tab w:val="clear" w:pos="4320"/>
          <w:tab w:val="clear" w:pos="8640"/>
        </w:tabs>
        <w:spacing w:line="360" w:lineRule="auto"/>
        <w:ind w:left="195"/>
        <w:jc w:val="center"/>
        <w:rPr>
          <w:rFonts w:cs="Arial"/>
          <w:b/>
          <w:bCs/>
          <w:color w:val="767171" w:themeColor="background2" w:themeShade="80"/>
          <w:spacing w:val="0"/>
          <w:sz w:val="28"/>
          <w:szCs w:val="28"/>
        </w:rPr>
      </w:pPr>
      <w:r w:rsidRPr="001D35DE">
        <w:rPr>
          <w:b/>
          <w:color w:val="767171" w:themeColor="background2" w:themeShade="80"/>
          <w:spacing w:val="0"/>
          <w:sz w:val="28"/>
          <w:szCs w:val="28"/>
        </w:rPr>
        <w:t>II.- KONTRATATZEKO PROZEDURA</w:t>
      </w:r>
    </w:p>
    <w:p w14:paraId="1756AF8B" w14:textId="77777777" w:rsidR="00F20659" w:rsidRDefault="00F20659" w:rsidP="009171DF">
      <w:pPr>
        <w:pStyle w:val="Encabezado"/>
        <w:tabs>
          <w:tab w:val="clear" w:pos="4320"/>
          <w:tab w:val="clear" w:pos="8640"/>
        </w:tabs>
        <w:spacing w:line="360" w:lineRule="auto"/>
        <w:ind w:left="195"/>
        <w:rPr>
          <w:rFonts w:cs="Arial"/>
          <w:b/>
          <w:bCs/>
          <w:spacing w:val="0"/>
          <w:sz w:val="24"/>
          <w:szCs w:val="22"/>
        </w:rPr>
      </w:pPr>
    </w:p>
    <w:p w14:paraId="73992FB9" w14:textId="77777777" w:rsidR="00F20659" w:rsidRPr="003A6DF6" w:rsidRDefault="00F20659" w:rsidP="009171DF">
      <w:pPr>
        <w:pStyle w:val="Encabezado"/>
        <w:tabs>
          <w:tab w:val="clear" w:pos="4320"/>
          <w:tab w:val="clear" w:pos="8640"/>
        </w:tabs>
        <w:spacing w:line="360" w:lineRule="auto"/>
        <w:rPr>
          <w:rFonts w:cs="Arial"/>
          <w:b/>
          <w:bCs/>
          <w:color w:val="4472C4" w:themeColor="accent1"/>
          <w:spacing w:val="0"/>
          <w:sz w:val="24"/>
          <w:szCs w:val="22"/>
        </w:rPr>
      </w:pPr>
      <w:r w:rsidRPr="003A6DF6">
        <w:rPr>
          <w:b/>
          <w:color w:val="4472C4" w:themeColor="accent1"/>
          <w:spacing w:val="0"/>
          <w:sz w:val="24"/>
        </w:rPr>
        <w:t>9. ADJUDIKAZIO-PROZEDURA</w:t>
      </w:r>
    </w:p>
    <w:p w14:paraId="56C8D04E" w14:textId="77777777" w:rsidR="00F20659" w:rsidRPr="00B50222" w:rsidRDefault="00F20659" w:rsidP="009171DF">
      <w:pPr>
        <w:pStyle w:val="Encabezado"/>
        <w:spacing w:line="360" w:lineRule="auto"/>
        <w:ind w:left="284"/>
        <w:rPr>
          <w:rFonts w:cs="Arial"/>
          <w:bCs/>
          <w:spacing w:val="0"/>
          <w:sz w:val="22"/>
          <w:szCs w:val="22"/>
        </w:rPr>
      </w:pPr>
    </w:p>
    <w:p w14:paraId="70EC232A" w14:textId="77777777" w:rsidR="00F20659" w:rsidRPr="003F5988" w:rsidRDefault="00F20659" w:rsidP="009171DF">
      <w:pPr>
        <w:pStyle w:val="Encabezado"/>
        <w:spacing w:line="360" w:lineRule="auto"/>
        <w:ind w:left="284"/>
        <w:outlineLvl w:val="0"/>
        <w:rPr>
          <w:rFonts w:cs="Arial"/>
          <w:bCs/>
          <w:spacing w:val="0"/>
          <w:sz w:val="22"/>
          <w:szCs w:val="22"/>
        </w:rPr>
      </w:pPr>
      <w:r>
        <w:rPr>
          <w:spacing w:val="0"/>
          <w:sz w:val="22"/>
        </w:rPr>
        <w:t>Kontratu hau prozedura mugatuaren bidez adjudikatuko da, SPKLn ezarritakoari jarraituz; lege horretan eta bera garatzeko arauetan ezarritako jardunei jarraituko zaie adjudikazioa izapidetzean.</w:t>
      </w:r>
    </w:p>
    <w:p w14:paraId="2E0DF280" w14:textId="77777777" w:rsidR="00F20659" w:rsidRPr="003F5988" w:rsidRDefault="00F20659" w:rsidP="009171DF">
      <w:pPr>
        <w:pStyle w:val="Encabezado"/>
        <w:spacing w:line="360" w:lineRule="auto"/>
        <w:ind w:left="284"/>
        <w:rPr>
          <w:rFonts w:cs="Arial"/>
          <w:bCs/>
          <w:spacing w:val="0"/>
          <w:sz w:val="22"/>
          <w:szCs w:val="22"/>
        </w:rPr>
      </w:pPr>
    </w:p>
    <w:p w14:paraId="681CF63C" w14:textId="77777777" w:rsidR="00F20659" w:rsidRPr="003A6DF6" w:rsidRDefault="00F20659" w:rsidP="009171DF">
      <w:pPr>
        <w:pStyle w:val="Encabezado"/>
        <w:tabs>
          <w:tab w:val="clear" w:pos="4320"/>
          <w:tab w:val="clear" w:pos="8640"/>
        </w:tabs>
        <w:spacing w:line="360" w:lineRule="auto"/>
        <w:rPr>
          <w:rFonts w:cs="Arial"/>
          <w:b/>
          <w:bCs/>
          <w:color w:val="4472C4" w:themeColor="accent1"/>
          <w:spacing w:val="0"/>
          <w:sz w:val="24"/>
          <w:szCs w:val="24"/>
        </w:rPr>
      </w:pPr>
      <w:r w:rsidRPr="003A6DF6">
        <w:rPr>
          <w:b/>
          <w:color w:val="4472C4" w:themeColor="accent1"/>
          <w:spacing w:val="0"/>
          <w:sz w:val="24"/>
        </w:rPr>
        <w:t>10. LIZITAZIO ELEKTRONIKOA</w:t>
      </w:r>
    </w:p>
    <w:p w14:paraId="3A1F3E8E" w14:textId="77777777" w:rsidR="00F20659" w:rsidRPr="003F5988" w:rsidRDefault="00F20659" w:rsidP="009171DF">
      <w:pPr>
        <w:pStyle w:val="Encabezado"/>
        <w:spacing w:line="360" w:lineRule="auto"/>
        <w:ind w:left="284"/>
        <w:rPr>
          <w:rFonts w:cs="Arial"/>
          <w:bCs/>
          <w:spacing w:val="0"/>
          <w:sz w:val="22"/>
          <w:szCs w:val="22"/>
        </w:rPr>
      </w:pPr>
    </w:p>
    <w:p w14:paraId="5BAF907F" w14:textId="77777777" w:rsidR="00F20659" w:rsidRPr="003F5988" w:rsidRDefault="00F20659" w:rsidP="009171DF">
      <w:pPr>
        <w:pStyle w:val="Encabezado"/>
        <w:spacing w:line="360" w:lineRule="auto"/>
        <w:ind w:left="284"/>
        <w:rPr>
          <w:rFonts w:cs="Arial"/>
          <w:bCs/>
          <w:spacing w:val="0"/>
          <w:sz w:val="22"/>
          <w:szCs w:val="22"/>
        </w:rPr>
      </w:pPr>
      <w:r>
        <w:rPr>
          <w:spacing w:val="0"/>
          <w:sz w:val="22"/>
        </w:rPr>
        <w:t>Lizitazio hau bitarteko elektronikoz izapidetuko da, Sektore Publikoko Kontratuei buruzko azaroaren 8ko 9/2017 Legean xedatutakoari jarraituz. Horrenbestez, udalaren eta lizitatzaileen arteko harremana ere bide horien bitartez egingo da.</w:t>
      </w:r>
    </w:p>
    <w:p w14:paraId="794739D7" w14:textId="77777777" w:rsidR="00F20659" w:rsidRPr="003F5988" w:rsidRDefault="00F20659" w:rsidP="009171DF">
      <w:pPr>
        <w:pStyle w:val="Encabezado"/>
        <w:tabs>
          <w:tab w:val="clear" w:pos="4320"/>
          <w:tab w:val="clear" w:pos="8640"/>
        </w:tabs>
        <w:spacing w:line="360" w:lineRule="auto"/>
        <w:rPr>
          <w:rFonts w:cs="Arial"/>
          <w:b/>
          <w:bCs/>
          <w:spacing w:val="0"/>
          <w:sz w:val="24"/>
          <w:szCs w:val="24"/>
        </w:rPr>
      </w:pPr>
    </w:p>
    <w:p w14:paraId="3C82E7EA" w14:textId="77777777" w:rsidR="00F20659" w:rsidRPr="003A6DF6" w:rsidRDefault="00F20659" w:rsidP="009171DF">
      <w:pPr>
        <w:pStyle w:val="Encabezado"/>
        <w:tabs>
          <w:tab w:val="clear" w:pos="4320"/>
          <w:tab w:val="clear" w:pos="8640"/>
        </w:tabs>
        <w:spacing w:line="360" w:lineRule="auto"/>
        <w:rPr>
          <w:rFonts w:cs="Arial"/>
          <w:b/>
          <w:bCs/>
          <w:color w:val="4472C4" w:themeColor="accent1"/>
          <w:spacing w:val="0"/>
          <w:sz w:val="24"/>
          <w:szCs w:val="24"/>
        </w:rPr>
      </w:pPr>
      <w:r>
        <w:br w:type="page"/>
      </w:r>
      <w:r w:rsidRPr="003A6DF6">
        <w:rPr>
          <w:b/>
          <w:color w:val="4472C4" w:themeColor="accent1"/>
          <w:spacing w:val="0"/>
          <w:sz w:val="24"/>
        </w:rPr>
        <w:t>11. JAKINARAZPENAK ETA KOMUNIKAZIOAK</w:t>
      </w:r>
    </w:p>
    <w:p w14:paraId="0507CAC3" w14:textId="77777777" w:rsidR="00F20659" w:rsidRPr="00BB21A2" w:rsidRDefault="00F20659" w:rsidP="009171DF">
      <w:pPr>
        <w:pStyle w:val="Encabezado"/>
        <w:spacing w:line="360" w:lineRule="auto"/>
        <w:ind w:left="195"/>
        <w:rPr>
          <w:rFonts w:cs="Arial"/>
          <w:bCs/>
          <w:spacing w:val="0"/>
          <w:sz w:val="22"/>
          <w:szCs w:val="22"/>
        </w:rPr>
      </w:pPr>
    </w:p>
    <w:p w14:paraId="16FA4AA6" w14:textId="77777777" w:rsidR="00F20659" w:rsidRPr="003F5988" w:rsidRDefault="00F20659" w:rsidP="009171DF">
      <w:pPr>
        <w:pStyle w:val="Encabezado"/>
        <w:spacing w:line="360" w:lineRule="auto"/>
        <w:ind w:left="284"/>
        <w:rPr>
          <w:rFonts w:cs="Arial"/>
          <w:bCs/>
          <w:spacing w:val="0"/>
          <w:sz w:val="22"/>
          <w:szCs w:val="22"/>
        </w:rPr>
      </w:pPr>
      <w:r>
        <w:rPr>
          <w:spacing w:val="0"/>
          <w:sz w:val="22"/>
        </w:rPr>
        <w:t>Espediente honi lotutako jakinarazpen eta komunikazio guztiak bitarteko elektronikoz egingo dira, honako prozesu honi jarraituz:</w:t>
      </w:r>
    </w:p>
    <w:p w14:paraId="1B0E7170" w14:textId="77777777" w:rsidR="00F20659" w:rsidRPr="003F5988" w:rsidRDefault="00F20659" w:rsidP="009171DF">
      <w:pPr>
        <w:pStyle w:val="Encabezado"/>
        <w:spacing w:line="360" w:lineRule="auto"/>
        <w:ind w:left="195"/>
        <w:rPr>
          <w:rFonts w:cs="Arial"/>
          <w:bCs/>
          <w:spacing w:val="0"/>
          <w:sz w:val="22"/>
          <w:szCs w:val="22"/>
        </w:rPr>
      </w:pPr>
    </w:p>
    <w:p w14:paraId="142292D5" w14:textId="77777777" w:rsidR="00F20659" w:rsidRPr="003F5988" w:rsidRDefault="00F20659" w:rsidP="009171DF">
      <w:pPr>
        <w:pStyle w:val="Encabezado"/>
        <w:spacing w:line="360" w:lineRule="auto"/>
        <w:ind w:left="993" w:hanging="426"/>
        <w:rPr>
          <w:rFonts w:cs="Arial"/>
          <w:bCs/>
          <w:spacing w:val="0"/>
          <w:sz w:val="22"/>
          <w:szCs w:val="22"/>
        </w:rPr>
      </w:pPr>
      <w:r>
        <w:rPr>
          <w:spacing w:val="0"/>
          <w:sz w:val="22"/>
        </w:rPr>
        <w:t xml:space="preserve">1) </w:t>
      </w:r>
      <w:r>
        <w:rPr>
          <w:b/>
          <w:spacing w:val="0"/>
          <w:sz w:val="22"/>
        </w:rPr>
        <w:t>Hartzailearen esku jartzea</w:t>
      </w:r>
      <w:r>
        <w:rPr>
          <w:spacing w:val="0"/>
          <w:sz w:val="22"/>
        </w:rPr>
        <w:t>.</w:t>
      </w:r>
    </w:p>
    <w:p w14:paraId="0D67B140" w14:textId="77777777" w:rsidR="00F20659" w:rsidRPr="003F5988" w:rsidRDefault="00F20659" w:rsidP="009171DF">
      <w:pPr>
        <w:pStyle w:val="Encabezado"/>
        <w:spacing w:line="360" w:lineRule="auto"/>
        <w:ind w:left="993" w:hanging="426"/>
        <w:rPr>
          <w:rFonts w:cs="Arial"/>
          <w:b/>
          <w:bCs/>
          <w:spacing w:val="0"/>
          <w:sz w:val="22"/>
          <w:szCs w:val="22"/>
        </w:rPr>
      </w:pPr>
      <w:r>
        <w:rPr>
          <w:spacing w:val="0"/>
          <w:sz w:val="22"/>
        </w:rPr>
        <w:t xml:space="preserve">2) </w:t>
      </w:r>
      <w:r>
        <w:rPr>
          <w:b/>
          <w:spacing w:val="0"/>
          <w:sz w:val="22"/>
        </w:rPr>
        <w:t>Jakinarazpenaren edo komunikazioaren edukiak eskuratzeko bidea</w:t>
      </w:r>
      <w:r>
        <w:rPr>
          <w:spacing w:val="0"/>
          <w:sz w:val="22"/>
        </w:rPr>
        <w:t>.</w:t>
      </w:r>
    </w:p>
    <w:p w14:paraId="5E079CBF" w14:textId="77777777" w:rsidR="00F20659" w:rsidRPr="003F5988" w:rsidRDefault="00F20659" w:rsidP="009171DF">
      <w:pPr>
        <w:pStyle w:val="Encabezado"/>
        <w:spacing w:line="360" w:lineRule="auto"/>
        <w:ind w:left="993" w:hanging="426"/>
        <w:rPr>
          <w:rFonts w:cs="Arial"/>
          <w:b/>
          <w:bCs/>
          <w:spacing w:val="0"/>
          <w:sz w:val="22"/>
          <w:szCs w:val="22"/>
        </w:rPr>
      </w:pPr>
    </w:p>
    <w:p w14:paraId="65152393" w14:textId="77777777" w:rsidR="00F20659" w:rsidRPr="003F5988" w:rsidRDefault="00F20659" w:rsidP="009171DF">
      <w:pPr>
        <w:pStyle w:val="Encabezado"/>
        <w:spacing w:line="360" w:lineRule="auto"/>
        <w:ind w:left="284"/>
        <w:rPr>
          <w:rFonts w:cs="Arial"/>
          <w:bCs/>
          <w:spacing w:val="0"/>
          <w:sz w:val="22"/>
          <w:szCs w:val="22"/>
        </w:rPr>
      </w:pPr>
      <w:r>
        <w:rPr>
          <w:spacing w:val="0"/>
          <w:sz w:val="22"/>
        </w:rPr>
        <w:t>Epeak egun honetatik hasiko dira zenbatzen: jakinarazpena egiten den egunetik (jakinaraztearen xede den egintza egun berean argitaratzen bada kontratatzaile-profilean), edo jakinarazpena jasotzen den egunetik (egintza ez bada egun berean argitaratzen kontratatzaile-profilean).</w:t>
      </w:r>
    </w:p>
    <w:p w14:paraId="7702B696" w14:textId="77777777" w:rsidR="00F20659" w:rsidRPr="003F5988" w:rsidRDefault="00F20659" w:rsidP="009171DF">
      <w:pPr>
        <w:pStyle w:val="Encabezado"/>
        <w:spacing w:line="360" w:lineRule="auto"/>
        <w:ind w:left="284"/>
        <w:rPr>
          <w:rFonts w:cs="Arial"/>
          <w:bCs/>
          <w:spacing w:val="0"/>
          <w:sz w:val="22"/>
          <w:szCs w:val="22"/>
        </w:rPr>
      </w:pPr>
    </w:p>
    <w:p w14:paraId="3E237FD2" w14:textId="77777777" w:rsidR="00F20659" w:rsidRPr="003F5988" w:rsidRDefault="00F20659" w:rsidP="009171DF">
      <w:pPr>
        <w:pStyle w:val="Encabezado"/>
        <w:spacing w:line="360" w:lineRule="auto"/>
        <w:ind w:left="284"/>
        <w:rPr>
          <w:rFonts w:cs="Arial"/>
          <w:bCs/>
          <w:spacing w:val="0"/>
          <w:sz w:val="22"/>
          <w:szCs w:val="22"/>
        </w:rPr>
      </w:pPr>
      <w:r>
        <w:rPr>
          <w:spacing w:val="0"/>
          <w:sz w:val="22"/>
        </w:rPr>
        <w:t>Jakinarazpena eskuragarri jarri eta hamar egun naturalen epean hartzaileak onartu ez badu edo uko egin badio, iraungitzat joko da, eta betetzat joko da jakinarazteko izapidea.</w:t>
      </w:r>
    </w:p>
    <w:p w14:paraId="72EB6158" w14:textId="77777777" w:rsidR="00F20659" w:rsidRDefault="00F20659" w:rsidP="009171DF">
      <w:pPr>
        <w:pStyle w:val="Encabezado"/>
        <w:spacing w:line="360" w:lineRule="auto"/>
        <w:ind w:left="284"/>
        <w:rPr>
          <w:rFonts w:cs="Arial"/>
          <w:bCs/>
          <w:spacing w:val="0"/>
          <w:sz w:val="22"/>
          <w:szCs w:val="22"/>
        </w:rPr>
      </w:pPr>
    </w:p>
    <w:p w14:paraId="4B0266CD" w14:textId="77777777" w:rsidR="00F20659" w:rsidRPr="003A6DF6" w:rsidRDefault="00F20659" w:rsidP="009171DF">
      <w:pPr>
        <w:pStyle w:val="Encabezado"/>
        <w:tabs>
          <w:tab w:val="clear" w:pos="4320"/>
          <w:tab w:val="clear" w:pos="8640"/>
        </w:tabs>
        <w:spacing w:line="360" w:lineRule="auto"/>
        <w:rPr>
          <w:rFonts w:cs="Arial"/>
          <w:b/>
          <w:bCs/>
          <w:color w:val="4472C4" w:themeColor="accent1"/>
          <w:spacing w:val="0"/>
          <w:sz w:val="24"/>
          <w:szCs w:val="22"/>
        </w:rPr>
      </w:pPr>
      <w:r w:rsidRPr="003A6DF6">
        <w:rPr>
          <w:b/>
          <w:color w:val="4472C4" w:themeColor="accent1"/>
          <w:spacing w:val="0"/>
          <w:sz w:val="24"/>
        </w:rPr>
        <w:t>12. KONTRATATZEKO GAITASUNA</w:t>
      </w:r>
    </w:p>
    <w:p w14:paraId="362EADCD" w14:textId="77777777" w:rsidR="00F20659" w:rsidRDefault="00F20659" w:rsidP="009171DF">
      <w:pPr>
        <w:pStyle w:val="Encabezado"/>
        <w:tabs>
          <w:tab w:val="clear" w:pos="4320"/>
          <w:tab w:val="clear" w:pos="8640"/>
        </w:tabs>
        <w:spacing w:line="360" w:lineRule="auto"/>
        <w:ind w:left="195"/>
        <w:rPr>
          <w:rFonts w:cs="Arial"/>
          <w:b/>
          <w:bCs/>
          <w:spacing w:val="0"/>
          <w:sz w:val="24"/>
          <w:szCs w:val="22"/>
        </w:rPr>
      </w:pPr>
    </w:p>
    <w:p w14:paraId="37CE5775" w14:textId="77777777" w:rsidR="00F20659" w:rsidRPr="00795F3E" w:rsidRDefault="00F20659" w:rsidP="009171DF">
      <w:pPr>
        <w:tabs>
          <w:tab w:val="left" w:pos="28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r>
        <w:rPr>
          <w:spacing w:val="-2"/>
          <w:sz w:val="22"/>
        </w:rPr>
        <w:t>Kontratazio-prozedura honetan parte hartu ahal izango dute gaitasun juridiko osoa eta jarduteko gaitasun osoa duten pertsona fisiko zein juridikoek, baldin eta ekonomia- eta finantza-kaudimena eta kaudimen teknikoa edo profesionala badituzte eta ez badaude sartuta SPKLren 71. artikuluan kontratatzeko ezarritako debekuetako batean ere. Kaudimena 19.4 klausulan ezarritako bitartekoen bidez egiaztatuko eta ebaluatuko da.</w:t>
      </w:r>
    </w:p>
    <w:p w14:paraId="01FDF003" w14:textId="77777777" w:rsidR="00F20659" w:rsidRPr="00DC2D7A" w:rsidRDefault="00F20659" w:rsidP="009171DF">
      <w:pPr>
        <w:tabs>
          <w:tab w:val="left" w:pos="28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jc w:val="right"/>
        <w:rPr>
          <w:b/>
          <w:spacing w:val="-2"/>
          <w:sz w:val="26"/>
        </w:rPr>
      </w:pPr>
    </w:p>
    <w:p w14:paraId="05ED41AA" w14:textId="77777777" w:rsidR="00F20659" w:rsidRPr="00DC2D7A" w:rsidRDefault="00F20659" w:rsidP="009171DF">
      <w:pPr>
        <w:tabs>
          <w:tab w:val="left" w:pos="28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r>
        <w:rPr>
          <w:spacing w:val="-2"/>
          <w:sz w:val="22"/>
        </w:rPr>
        <w:t>Halaber, nork bere izenean edo baimendutako ordezkari baten bitartez har dezakete parte (ordezkariak berariazko ahalorde askietsia eduki behar du). Pertsona juridiko bateko kideren bat aritzen bada haren ordezkari, agiri bidez frogatu beharko du baduela horretarako ahalmena. Kasu batean zein bestean, ordezkariari ere eragiten diote lehen aipatutako kontratatzeko ezgaitasun horiek.</w:t>
      </w:r>
    </w:p>
    <w:p w14:paraId="79FCCE6E" w14:textId="77777777" w:rsidR="00F20659" w:rsidRPr="00DC2D7A" w:rsidRDefault="00F20659" w:rsidP="009171DF">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rPr>
          <w:spacing w:val="-2"/>
          <w:sz w:val="22"/>
        </w:rPr>
      </w:pPr>
    </w:p>
    <w:p w14:paraId="72884138" w14:textId="77777777" w:rsidR="00F20659" w:rsidRDefault="00F20659" w:rsidP="009171DF">
      <w:pPr>
        <w:tabs>
          <w:tab w:val="left" w:pos="284"/>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r>
        <w:rPr>
          <w:spacing w:val="-2"/>
          <w:sz w:val="22"/>
        </w:rPr>
        <w:t>Pertsona horiek, halaber, kontratu honen xede den jarduera edo prestazioa gauzatzeko behar den enpresa- edo lanbide-gaikuntza eduki behar dute.</w:t>
      </w:r>
    </w:p>
    <w:p w14:paraId="703AE838" w14:textId="77777777" w:rsidR="00F20659" w:rsidRDefault="00F20659" w:rsidP="009171DF">
      <w:pPr>
        <w:pStyle w:val="Encabezado"/>
        <w:spacing w:line="360" w:lineRule="auto"/>
        <w:ind w:left="284"/>
        <w:rPr>
          <w:rFonts w:cs="Arial"/>
          <w:bCs/>
          <w:spacing w:val="0"/>
          <w:sz w:val="22"/>
          <w:szCs w:val="22"/>
        </w:rPr>
      </w:pPr>
    </w:p>
    <w:p w14:paraId="1EEB9552" w14:textId="77777777" w:rsidR="00F20659" w:rsidRPr="003A6DF6" w:rsidRDefault="00F20659" w:rsidP="009171DF">
      <w:pPr>
        <w:pStyle w:val="Encabezado"/>
        <w:tabs>
          <w:tab w:val="clear" w:pos="4320"/>
          <w:tab w:val="clear" w:pos="8640"/>
        </w:tabs>
        <w:spacing w:line="360" w:lineRule="auto"/>
        <w:rPr>
          <w:rFonts w:cs="Arial"/>
          <w:b/>
          <w:bCs/>
          <w:color w:val="4472C4" w:themeColor="accent1"/>
          <w:spacing w:val="0"/>
          <w:sz w:val="24"/>
          <w:szCs w:val="24"/>
        </w:rPr>
      </w:pPr>
      <w:r>
        <w:rPr>
          <w:b/>
          <w:color w:val="4472C4" w:themeColor="accent1"/>
          <w:spacing w:val="0"/>
          <w:sz w:val="24"/>
        </w:rPr>
        <w:br w:type="page"/>
      </w:r>
      <w:r w:rsidRPr="003A6DF6">
        <w:rPr>
          <w:b/>
          <w:color w:val="4472C4" w:themeColor="accent1"/>
          <w:spacing w:val="0"/>
          <w:sz w:val="24"/>
        </w:rPr>
        <w:t>13. ADJUDIKAZIO-IRIZPIDEAK</w:t>
      </w:r>
    </w:p>
    <w:p w14:paraId="4ECC30B2" w14:textId="77777777" w:rsidR="00F20659" w:rsidRPr="00B50222" w:rsidRDefault="00F20659" w:rsidP="009171DF">
      <w:pPr>
        <w:pStyle w:val="Encabezado"/>
        <w:spacing w:line="360" w:lineRule="auto"/>
        <w:ind w:left="284"/>
        <w:rPr>
          <w:rFonts w:cs="Arial"/>
          <w:bCs/>
          <w:spacing w:val="0"/>
          <w:sz w:val="22"/>
          <w:szCs w:val="22"/>
        </w:rPr>
      </w:pPr>
    </w:p>
    <w:p w14:paraId="0A750890" w14:textId="77777777" w:rsidR="00F20659" w:rsidRPr="00B50222" w:rsidRDefault="00F20659" w:rsidP="009171DF">
      <w:pPr>
        <w:pStyle w:val="Encabezado"/>
        <w:spacing w:line="360" w:lineRule="auto"/>
        <w:ind w:left="284"/>
        <w:rPr>
          <w:rFonts w:cs="Arial"/>
          <w:bCs/>
          <w:spacing w:val="0"/>
          <w:sz w:val="22"/>
          <w:szCs w:val="22"/>
        </w:rPr>
      </w:pPr>
      <w:r>
        <w:rPr>
          <w:spacing w:val="0"/>
          <w:sz w:val="22"/>
        </w:rPr>
        <w:t>Honako hauek dira kontratua adjudikatzeko oinarri izango diren eskaintzak balioesteko irizpideak eta haien haztapena:</w:t>
      </w:r>
    </w:p>
    <w:p w14:paraId="46D6455E" w14:textId="77777777" w:rsidR="00F20659" w:rsidRPr="00B50222" w:rsidRDefault="00F20659" w:rsidP="009171DF">
      <w:pPr>
        <w:pStyle w:val="Encabezado"/>
        <w:tabs>
          <w:tab w:val="clear" w:pos="4320"/>
          <w:tab w:val="clear" w:pos="8640"/>
        </w:tabs>
        <w:spacing w:line="360" w:lineRule="auto"/>
        <w:ind w:left="284"/>
        <w:rPr>
          <w:rFonts w:cs="Arial"/>
          <w:bCs/>
          <w:spacing w:val="0"/>
          <w:sz w:val="22"/>
          <w:szCs w:val="22"/>
        </w:rPr>
      </w:pPr>
      <w:r>
        <w:rPr>
          <w:spacing w:val="0"/>
          <w:sz w:val="22"/>
        </w:rPr>
        <w:t>.................................................................................................................................................................................................................................................................</w:t>
      </w:r>
    </w:p>
    <w:p w14:paraId="253004D0" w14:textId="77777777" w:rsidR="00F20659" w:rsidRDefault="00F20659" w:rsidP="009171DF">
      <w:pPr>
        <w:pStyle w:val="Encabezado"/>
        <w:tabs>
          <w:tab w:val="clear" w:pos="4320"/>
          <w:tab w:val="clear" w:pos="8640"/>
        </w:tabs>
        <w:spacing w:line="360" w:lineRule="auto"/>
        <w:ind w:left="195"/>
        <w:rPr>
          <w:b/>
          <w:i/>
          <w:color w:val="808080"/>
          <w:spacing w:val="-2"/>
          <w:sz w:val="22"/>
          <w:highlight w:val="yellow"/>
        </w:rPr>
      </w:pPr>
    </w:p>
    <w:p w14:paraId="3E3554FD" w14:textId="77777777" w:rsidR="00F20659" w:rsidRDefault="00F20659" w:rsidP="009171DF">
      <w:pPr>
        <w:pStyle w:val="Encabezado"/>
        <w:tabs>
          <w:tab w:val="clear" w:pos="4320"/>
          <w:tab w:val="clear" w:pos="8640"/>
        </w:tabs>
        <w:spacing w:line="360" w:lineRule="auto"/>
        <w:ind w:left="567"/>
        <w:rPr>
          <w:b/>
          <w:i/>
          <w:color w:val="808080"/>
          <w:spacing w:val="-2"/>
          <w:sz w:val="22"/>
        </w:rPr>
      </w:pPr>
      <w:r>
        <w:rPr>
          <w:b/>
          <w:i/>
          <w:color w:val="808080"/>
          <w:spacing w:val="-2"/>
          <w:sz w:val="22"/>
        </w:rPr>
        <w:t>Kasuak edo aldaerak</w:t>
      </w:r>
    </w:p>
    <w:p w14:paraId="1F0A34F2" w14:textId="77777777" w:rsidR="00F20659" w:rsidRPr="00AD0253" w:rsidRDefault="00F20659" w:rsidP="009171DF">
      <w:pPr>
        <w:pStyle w:val="Encabezado"/>
        <w:tabs>
          <w:tab w:val="clear" w:pos="4320"/>
          <w:tab w:val="clear" w:pos="8640"/>
        </w:tabs>
        <w:spacing w:line="360" w:lineRule="auto"/>
        <w:ind w:left="567"/>
        <w:rPr>
          <w:rFonts w:cs="Arial"/>
          <w:i/>
          <w:color w:val="808080"/>
          <w:highlight w:val="yellow"/>
        </w:rPr>
      </w:pPr>
    </w:p>
    <w:p w14:paraId="659DE2E1" w14:textId="77777777" w:rsidR="00F20659" w:rsidRPr="00AD0253" w:rsidRDefault="00F20659" w:rsidP="009171DF">
      <w:pPr>
        <w:suppressAutoHyphens/>
        <w:spacing w:line="360" w:lineRule="auto"/>
        <w:ind w:left="851" w:hanging="284"/>
        <w:rPr>
          <w:i/>
          <w:color w:val="808080"/>
          <w:spacing w:val="-2"/>
          <w:sz w:val="22"/>
          <w:szCs w:val="22"/>
        </w:rPr>
      </w:pPr>
      <w:r>
        <w:rPr>
          <w:b/>
          <w:i/>
          <w:color w:val="808080"/>
          <w:spacing w:val="-2"/>
          <w:sz w:val="22"/>
        </w:rPr>
        <w:t>a) Irizpide guztiak automatikoki zenbatestekoak badira</w:t>
      </w:r>
      <w:r>
        <w:rPr>
          <w:i/>
          <w:color w:val="808080"/>
          <w:spacing w:val="-2"/>
          <w:sz w:val="22"/>
        </w:rPr>
        <w:t>, hauxe adieraziko da:</w:t>
      </w:r>
    </w:p>
    <w:p w14:paraId="7515D011" w14:textId="77777777" w:rsidR="00F20659" w:rsidRPr="00D61A0D" w:rsidRDefault="00F20659" w:rsidP="009171DF">
      <w:pPr>
        <w:suppressAutoHyphens/>
        <w:spacing w:line="360" w:lineRule="auto"/>
        <w:ind w:left="585" w:hanging="390"/>
        <w:rPr>
          <w:spacing w:val="-2"/>
          <w:sz w:val="22"/>
          <w:szCs w:val="22"/>
        </w:rPr>
      </w:pPr>
    </w:p>
    <w:p w14:paraId="60DBFF74" w14:textId="77777777" w:rsidR="00F20659" w:rsidRPr="00D61A0D" w:rsidRDefault="00F20659" w:rsidP="009171DF">
      <w:pPr>
        <w:suppressAutoHyphens/>
        <w:spacing w:line="360" w:lineRule="auto"/>
        <w:ind w:left="284"/>
        <w:rPr>
          <w:spacing w:val="-2"/>
          <w:sz w:val="22"/>
          <w:szCs w:val="22"/>
        </w:rPr>
      </w:pPr>
      <w:r>
        <w:rPr>
          <w:spacing w:val="-2"/>
          <w:sz w:val="22"/>
        </w:rPr>
        <w:t>Honako formula hauek aplikatuz balioetsiko dira irizpide horiek: …………………………………………</w:t>
      </w:r>
    </w:p>
    <w:p w14:paraId="72E3F8E7" w14:textId="77777777" w:rsidR="00F20659" w:rsidRDefault="00F20659" w:rsidP="009171DF">
      <w:pPr>
        <w:suppressAutoHyphens/>
        <w:spacing w:line="360" w:lineRule="auto"/>
        <w:ind w:left="585" w:hanging="390"/>
        <w:rPr>
          <w:b/>
          <w:spacing w:val="-2"/>
          <w:sz w:val="22"/>
          <w:szCs w:val="22"/>
        </w:rPr>
      </w:pPr>
    </w:p>
    <w:p w14:paraId="2ED0A81C" w14:textId="77777777" w:rsidR="00F20659" w:rsidRPr="003F5988" w:rsidRDefault="00F20659" w:rsidP="009171DF">
      <w:pPr>
        <w:suppressAutoHyphens/>
        <w:spacing w:line="360" w:lineRule="auto"/>
        <w:ind w:left="585" w:hanging="18"/>
        <w:rPr>
          <w:i/>
          <w:color w:val="808080"/>
          <w:spacing w:val="-2"/>
          <w:sz w:val="22"/>
          <w:szCs w:val="22"/>
        </w:rPr>
      </w:pPr>
      <w:r>
        <w:rPr>
          <w:b/>
          <w:i/>
          <w:color w:val="808080"/>
          <w:spacing w:val="-2"/>
          <w:sz w:val="22"/>
        </w:rPr>
        <w:t>b) Bi motetakoak badira irizpideak, eta pisu handiagoa badute automatikoki zenbatestekoek balio-iritzi baten araberakoek baino</w:t>
      </w:r>
      <w:r>
        <w:rPr>
          <w:i/>
          <w:color w:val="808080"/>
          <w:spacing w:val="-2"/>
          <w:sz w:val="22"/>
        </w:rPr>
        <w:t>, hauxe adierazi beharko da:</w:t>
      </w:r>
    </w:p>
    <w:p w14:paraId="15CE0D1F" w14:textId="77777777" w:rsidR="00F20659" w:rsidRPr="00AD0253" w:rsidRDefault="00F20659" w:rsidP="009171DF">
      <w:pPr>
        <w:suppressAutoHyphens/>
        <w:spacing w:line="360" w:lineRule="auto"/>
        <w:ind w:left="585" w:hanging="18"/>
        <w:rPr>
          <w:i/>
          <w:color w:val="808080"/>
          <w:spacing w:val="-2"/>
          <w:sz w:val="22"/>
          <w:szCs w:val="22"/>
        </w:rPr>
      </w:pPr>
    </w:p>
    <w:p w14:paraId="1CDA14AA" w14:textId="77777777" w:rsidR="00F20659" w:rsidRDefault="00F20659" w:rsidP="009171DF">
      <w:pPr>
        <w:suppressAutoHyphens/>
        <w:spacing w:line="360" w:lineRule="auto"/>
        <w:ind w:left="284"/>
        <w:rPr>
          <w:spacing w:val="-2"/>
          <w:sz w:val="22"/>
          <w:szCs w:val="22"/>
        </w:rPr>
      </w:pPr>
      <w:r>
        <w:rPr>
          <w:spacing w:val="-2"/>
          <w:sz w:val="22"/>
        </w:rPr>
        <w:t xml:space="preserve">Irizpide horietatik, honako hauek dira balio-iritzi baten araberakoak, eta automatikoki </w:t>
      </w:r>
      <w:proofErr w:type="gramStart"/>
      <w:r>
        <w:rPr>
          <w:spacing w:val="-2"/>
          <w:sz w:val="22"/>
        </w:rPr>
        <w:t>zenbatestekoak  baino</w:t>
      </w:r>
      <w:proofErr w:type="gramEnd"/>
      <w:r>
        <w:rPr>
          <w:spacing w:val="-2"/>
          <w:sz w:val="22"/>
        </w:rPr>
        <w:t xml:space="preserve"> lehenago balioetsiko dira:</w:t>
      </w:r>
    </w:p>
    <w:p w14:paraId="75576C49" w14:textId="77777777" w:rsidR="00F20659" w:rsidRPr="00B50222" w:rsidRDefault="00F20659" w:rsidP="009171DF">
      <w:pPr>
        <w:suppressAutoHyphens/>
        <w:spacing w:line="360" w:lineRule="auto"/>
        <w:ind w:left="284"/>
        <w:rPr>
          <w:spacing w:val="-2"/>
          <w:sz w:val="22"/>
          <w:szCs w:val="22"/>
        </w:rPr>
      </w:pPr>
      <w:r>
        <w:rPr>
          <w:spacing w:val="-2"/>
          <w:sz w:val="22"/>
        </w:rPr>
        <w:t xml:space="preserve">.………………………………………………………………………………………… </w:t>
      </w:r>
    </w:p>
    <w:p w14:paraId="35E22501" w14:textId="77777777" w:rsidR="00F20659" w:rsidRDefault="00F20659" w:rsidP="009171DF">
      <w:pPr>
        <w:pStyle w:val="Encabezado"/>
        <w:tabs>
          <w:tab w:val="clear" w:pos="4320"/>
          <w:tab w:val="clear" w:pos="8640"/>
        </w:tabs>
        <w:spacing w:line="360" w:lineRule="auto"/>
        <w:ind w:left="284"/>
        <w:rPr>
          <w:rFonts w:cs="Arial"/>
          <w:bCs/>
          <w:spacing w:val="0"/>
          <w:sz w:val="22"/>
          <w:szCs w:val="22"/>
        </w:rPr>
      </w:pPr>
      <w:r>
        <w:rPr>
          <w:spacing w:val="0"/>
          <w:sz w:val="22"/>
        </w:rPr>
        <w:t>Honako hauek dira automatikoki zenbatesteko irizpideak eta haiek balioesteko erabiliko diren formulak:</w:t>
      </w:r>
    </w:p>
    <w:p w14:paraId="3FB27433" w14:textId="77777777" w:rsidR="00F20659" w:rsidRDefault="00F20659" w:rsidP="009171DF">
      <w:pPr>
        <w:pStyle w:val="Encabezado"/>
        <w:tabs>
          <w:tab w:val="clear" w:pos="4320"/>
          <w:tab w:val="clear" w:pos="8640"/>
        </w:tabs>
        <w:spacing w:line="360" w:lineRule="auto"/>
        <w:ind w:left="284"/>
        <w:rPr>
          <w:rFonts w:cs="Arial"/>
          <w:bCs/>
          <w:spacing w:val="0"/>
          <w:sz w:val="22"/>
          <w:szCs w:val="22"/>
        </w:rPr>
      </w:pPr>
      <w:r>
        <w:rPr>
          <w:spacing w:val="0"/>
          <w:sz w:val="22"/>
        </w:rPr>
        <w:t>…………………………………………………………………………………………………………………………………………………………………………………………………</w:t>
      </w:r>
    </w:p>
    <w:p w14:paraId="3C20A464" w14:textId="77777777" w:rsidR="00F20659" w:rsidRDefault="00F20659" w:rsidP="009171DF">
      <w:pPr>
        <w:pStyle w:val="Encabezado"/>
        <w:tabs>
          <w:tab w:val="clear" w:pos="4320"/>
          <w:tab w:val="clear" w:pos="8640"/>
        </w:tabs>
        <w:spacing w:line="360" w:lineRule="auto"/>
        <w:ind w:left="284"/>
        <w:rPr>
          <w:rFonts w:cs="Arial"/>
          <w:bCs/>
          <w:spacing w:val="0"/>
          <w:sz w:val="22"/>
          <w:szCs w:val="22"/>
        </w:rPr>
      </w:pPr>
    </w:p>
    <w:p w14:paraId="4B4F5E54" w14:textId="77777777" w:rsidR="00F20659" w:rsidRPr="00AD0253" w:rsidRDefault="00F20659" w:rsidP="009171DF">
      <w:pPr>
        <w:tabs>
          <w:tab w:val="left" w:pos="567"/>
        </w:tabs>
        <w:suppressAutoHyphens/>
        <w:spacing w:line="360" w:lineRule="auto"/>
        <w:ind w:left="851" w:hanging="284"/>
        <w:rPr>
          <w:i/>
          <w:color w:val="808080"/>
          <w:spacing w:val="-2"/>
          <w:sz w:val="22"/>
          <w:szCs w:val="22"/>
        </w:rPr>
      </w:pPr>
      <w:r>
        <w:rPr>
          <w:b/>
          <w:i/>
          <w:color w:val="808080"/>
          <w:spacing w:val="-2"/>
          <w:sz w:val="22"/>
        </w:rPr>
        <w:t>c) Bi motetakoak badira irizpideak, eta pisu handiagoa badute balio-iritzi baten araberakoek automatikoki zenbatestekoek baino</w:t>
      </w:r>
      <w:r>
        <w:rPr>
          <w:i/>
          <w:color w:val="808080"/>
          <w:spacing w:val="-2"/>
          <w:sz w:val="22"/>
        </w:rPr>
        <w:t>, hauxe adierazi beharko da klausula-agirian:</w:t>
      </w:r>
    </w:p>
    <w:p w14:paraId="3EE299BA" w14:textId="77777777" w:rsidR="00F20659" w:rsidRPr="005A0ACC" w:rsidRDefault="00F20659" w:rsidP="009171DF">
      <w:pPr>
        <w:pStyle w:val="Encabezado"/>
        <w:spacing w:line="360" w:lineRule="auto"/>
        <w:ind w:left="284"/>
        <w:outlineLvl w:val="0"/>
        <w:rPr>
          <w:spacing w:val="-2"/>
          <w:sz w:val="22"/>
          <w:szCs w:val="22"/>
        </w:rPr>
      </w:pPr>
    </w:p>
    <w:p w14:paraId="16304CEA" w14:textId="77777777" w:rsidR="00F20659" w:rsidRPr="00D61A0D" w:rsidRDefault="00F20659" w:rsidP="009171DF">
      <w:pPr>
        <w:pStyle w:val="Encabezado"/>
        <w:tabs>
          <w:tab w:val="clear" w:pos="4320"/>
          <w:tab w:val="clear" w:pos="8640"/>
        </w:tabs>
        <w:spacing w:line="360" w:lineRule="auto"/>
        <w:ind w:left="284"/>
        <w:rPr>
          <w:rFonts w:cs="Arial"/>
          <w:bCs/>
          <w:spacing w:val="0"/>
          <w:sz w:val="22"/>
          <w:szCs w:val="22"/>
        </w:rPr>
      </w:pPr>
      <w:r>
        <w:rPr>
          <w:spacing w:val="-2"/>
          <w:sz w:val="22"/>
        </w:rPr>
        <w:t>Irizpide horietatik, honako hauek dira automatikoki zenbatestekoak eta haiek balioesteko erabiliko diren formulak:</w:t>
      </w:r>
    </w:p>
    <w:p w14:paraId="56036667" w14:textId="77777777" w:rsidR="00F20659" w:rsidRPr="00D61A0D" w:rsidRDefault="00F20659" w:rsidP="009171DF">
      <w:pPr>
        <w:pStyle w:val="Encabezado"/>
        <w:tabs>
          <w:tab w:val="clear" w:pos="4320"/>
          <w:tab w:val="clear" w:pos="8640"/>
        </w:tabs>
        <w:spacing w:line="360" w:lineRule="auto"/>
        <w:ind w:left="284"/>
        <w:rPr>
          <w:rFonts w:cs="Arial"/>
          <w:bCs/>
          <w:spacing w:val="0"/>
          <w:sz w:val="22"/>
          <w:szCs w:val="22"/>
        </w:rPr>
      </w:pPr>
      <w:r>
        <w:rPr>
          <w:spacing w:val="0"/>
          <w:sz w:val="22"/>
        </w:rPr>
        <w:t>……………………………………………………………………….…………..…………………………………………………………………………………………………………………………….</w:t>
      </w:r>
    </w:p>
    <w:p w14:paraId="5B7C5C80" w14:textId="77777777" w:rsidR="00F20659" w:rsidRPr="00D61A0D" w:rsidRDefault="00F20659" w:rsidP="009171DF">
      <w:pPr>
        <w:pStyle w:val="Encabezado"/>
        <w:tabs>
          <w:tab w:val="clear" w:pos="4320"/>
          <w:tab w:val="clear" w:pos="8640"/>
        </w:tabs>
        <w:spacing w:line="360" w:lineRule="auto"/>
        <w:ind w:left="284"/>
        <w:rPr>
          <w:rFonts w:cs="Arial"/>
          <w:bCs/>
          <w:spacing w:val="0"/>
          <w:sz w:val="22"/>
          <w:szCs w:val="22"/>
        </w:rPr>
      </w:pPr>
      <w:r>
        <w:rPr>
          <w:spacing w:val="0"/>
          <w:sz w:val="22"/>
        </w:rPr>
        <w:br w:type="page"/>
        <w:t>Hauek dira balio-iritzi baten araberako irizpideak, eta automatikoki zenbatestekoak baino lehenago balioetsiko dira:</w:t>
      </w:r>
    </w:p>
    <w:p w14:paraId="4CF58798" w14:textId="77777777" w:rsidR="00F20659" w:rsidRPr="00D61A0D" w:rsidRDefault="00F20659" w:rsidP="009171DF">
      <w:pPr>
        <w:pStyle w:val="Encabezado"/>
        <w:tabs>
          <w:tab w:val="clear" w:pos="4320"/>
          <w:tab w:val="clear" w:pos="8640"/>
        </w:tabs>
        <w:spacing w:line="360" w:lineRule="auto"/>
        <w:ind w:left="284"/>
        <w:rPr>
          <w:rFonts w:cs="Arial"/>
          <w:bCs/>
          <w:spacing w:val="0"/>
          <w:sz w:val="22"/>
          <w:szCs w:val="22"/>
        </w:rPr>
      </w:pPr>
      <w:r>
        <w:rPr>
          <w:spacing w:val="0"/>
          <w:sz w:val="22"/>
        </w:rPr>
        <w:t>……………………………………………………………………………………………………………………………………………………………………………………………………………….</w:t>
      </w:r>
    </w:p>
    <w:p w14:paraId="025FBE0B" w14:textId="77777777" w:rsidR="00F20659" w:rsidRDefault="00F20659" w:rsidP="009171DF">
      <w:pPr>
        <w:suppressAutoHyphens/>
        <w:ind w:left="567"/>
        <w:rPr>
          <w:b/>
          <w:i/>
          <w:color w:val="808080"/>
          <w:spacing w:val="-2"/>
          <w:sz w:val="22"/>
        </w:rPr>
      </w:pPr>
    </w:p>
    <w:p w14:paraId="2E0A6E16" w14:textId="77777777" w:rsidR="00F20659" w:rsidRPr="00AD0253" w:rsidRDefault="00F20659" w:rsidP="009171DF">
      <w:pPr>
        <w:suppressAutoHyphens/>
        <w:spacing w:line="360" w:lineRule="auto"/>
        <w:ind w:left="567"/>
        <w:rPr>
          <w:b/>
          <w:i/>
          <w:color w:val="808080"/>
          <w:spacing w:val="-2"/>
          <w:sz w:val="22"/>
        </w:rPr>
      </w:pPr>
      <w:r>
        <w:rPr>
          <w:b/>
          <w:i/>
          <w:color w:val="808080"/>
          <w:spacing w:val="-2"/>
          <w:sz w:val="22"/>
        </w:rPr>
        <w:t>Kasuak edo aldaerak</w:t>
      </w:r>
    </w:p>
    <w:p w14:paraId="612DFD69" w14:textId="77777777" w:rsidR="00F20659" w:rsidRPr="00AD0253" w:rsidRDefault="00F20659" w:rsidP="009171DF">
      <w:pPr>
        <w:suppressAutoHyphens/>
        <w:ind w:left="567"/>
        <w:rPr>
          <w:i/>
          <w:color w:val="808080"/>
          <w:spacing w:val="-2"/>
          <w:sz w:val="22"/>
        </w:rPr>
      </w:pPr>
    </w:p>
    <w:p w14:paraId="3C5F9790" w14:textId="77777777" w:rsidR="00F20659" w:rsidRDefault="00F20659" w:rsidP="009171DF">
      <w:pPr>
        <w:suppressAutoHyphens/>
        <w:spacing w:line="360" w:lineRule="auto"/>
        <w:ind w:left="567"/>
        <w:rPr>
          <w:b/>
          <w:i/>
          <w:color w:val="808080"/>
          <w:spacing w:val="-2"/>
          <w:sz w:val="22"/>
        </w:rPr>
      </w:pPr>
      <w:r>
        <w:rPr>
          <w:b/>
          <w:i/>
          <w:color w:val="808080"/>
          <w:spacing w:val="-2"/>
          <w:sz w:val="22"/>
        </w:rPr>
        <w:t>c.1) Adituen batzordea identifikatzen bada klausula-agirian</w:t>
      </w:r>
      <w:r>
        <w:rPr>
          <w:i/>
          <w:color w:val="808080"/>
          <w:spacing w:val="-2"/>
          <w:sz w:val="22"/>
        </w:rPr>
        <w:t>, hauxe adieraziko da:</w:t>
      </w:r>
    </w:p>
    <w:p w14:paraId="3A4630CD" w14:textId="77777777" w:rsidR="00F20659" w:rsidRPr="00AD0253" w:rsidRDefault="00F20659" w:rsidP="009171DF">
      <w:pPr>
        <w:suppressAutoHyphens/>
        <w:spacing w:line="360" w:lineRule="auto"/>
        <w:ind w:left="567"/>
        <w:rPr>
          <w:i/>
          <w:color w:val="808080"/>
          <w:spacing w:val="-2"/>
          <w:sz w:val="22"/>
        </w:rPr>
      </w:pPr>
    </w:p>
    <w:p w14:paraId="31CAF8DF" w14:textId="77777777" w:rsidR="00F20659" w:rsidRPr="00D61A0D" w:rsidRDefault="00F20659" w:rsidP="009171DF">
      <w:pPr>
        <w:suppressAutoHyphens/>
        <w:spacing w:line="360" w:lineRule="auto"/>
        <w:ind w:left="284"/>
        <w:rPr>
          <w:spacing w:val="-2"/>
          <w:sz w:val="22"/>
        </w:rPr>
      </w:pPr>
      <w:r>
        <w:rPr>
          <w:spacing w:val="-2"/>
          <w:sz w:val="22"/>
        </w:rPr>
        <w:t>Aditu-batzorde batek balioetsiko ditu balio-iritzi baten araberako irizpideak. Honako kide hauek osatuko dute batzordea: …………………………………</w:t>
      </w:r>
    </w:p>
    <w:p w14:paraId="52BA5907" w14:textId="77777777" w:rsidR="00F20659" w:rsidRPr="00D61A0D" w:rsidRDefault="00F20659" w:rsidP="009171DF">
      <w:pPr>
        <w:suppressAutoHyphens/>
        <w:ind w:left="567"/>
        <w:rPr>
          <w:b/>
          <w:spacing w:val="-2"/>
          <w:sz w:val="22"/>
        </w:rPr>
      </w:pPr>
    </w:p>
    <w:p w14:paraId="51F64F76" w14:textId="77777777" w:rsidR="00F20659" w:rsidRPr="00AD0253" w:rsidRDefault="00F20659" w:rsidP="009171DF">
      <w:pPr>
        <w:suppressAutoHyphens/>
        <w:spacing w:line="360" w:lineRule="auto"/>
        <w:ind w:left="1134" w:hanging="567"/>
        <w:rPr>
          <w:i/>
          <w:color w:val="808080"/>
          <w:spacing w:val="-2"/>
          <w:sz w:val="22"/>
        </w:rPr>
      </w:pPr>
      <w:r>
        <w:rPr>
          <w:b/>
          <w:i/>
          <w:color w:val="808080"/>
          <w:spacing w:val="-2"/>
          <w:sz w:val="22"/>
        </w:rPr>
        <w:t>c.2) Aditu-batzordearen osaera kontratatzaile-profilean argitaratzen bada «B» gutun-azala ireki aurretik</w:t>
      </w:r>
      <w:r>
        <w:rPr>
          <w:i/>
          <w:color w:val="808080"/>
          <w:spacing w:val="-2"/>
          <w:sz w:val="22"/>
        </w:rPr>
        <w:t>, hauxe adieraziko da:</w:t>
      </w:r>
    </w:p>
    <w:p w14:paraId="71534D9D" w14:textId="77777777" w:rsidR="00F20659" w:rsidRPr="00D61A0D" w:rsidRDefault="00F20659" w:rsidP="009171DF">
      <w:pPr>
        <w:suppressAutoHyphens/>
        <w:ind w:left="567"/>
        <w:rPr>
          <w:spacing w:val="-2"/>
          <w:sz w:val="22"/>
        </w:rPr>
      </w:pPr>
    </w:p>
    <w:p w14:paraId="23D56185" w14:textId="77777777" w:rsidR="00F20659" w:rsidRDefault="00F20659" w:rsidP="009171DF">
      <w:pPr>
        <w:suppressAutoHyphens/>
        <w:spacing w:line="360" w:lineRule="auto"/>
        <w:ind w:left="284"/>
        <w:rPr>
          <w:spacing w:val="-2"/>
          <w:sz w:val="22"/>
        </w:rPr>
      </w:pPr>
      <w:r>
        <w:rPr>
          <w:spacing w:val="-2"/>
          <w:sz w:val="22"/>
        </w:rPr>
        <w:t>Aditu-batzorde batek balioetsiko ditu balio-iritzi baten araberako irizpideak. Erakunde honen kontratatzaile-profilean argitaratuko da nork osatzen duten batzordea, «B» gutun-azala ireki aurretik.</w:t>
      </w:r>
    </w:p>
    <w:p w14:paraId="4C0AEAEE" w14:textId="77777777" w:rsidR="00F20659" w:rsidRPr="00D61A0D" w:rsidRDefault="00F20659" w:rsidP="009171DF">
      <w:pPr>
        <w:suppressAutoHyphens/>
        <w:ind w:left="284"/>
        <w:rPr>
          <w:spacing w:val="-2"/>
          <w:sz w:val="22"/>
        </w:rPr>
      </w:pPr>
    </w:p>
    <w:p w14:paraId="59E38E77" w14:textId="77777777" w:rsidR="00F20659" w:rsidRPr="00AD0253" w:rsidRDefault="00F20659" w:rsidP="009171DF">
      <w:pPr>
        <w:suppressAutoHyphens/>
        <w:spacing w:line="360" w:lineRule="auto"/>
        <w:ind w:left="851" w:hanging="284"/>
        <w:rPr>
          <w:b/>
          <w:i/>
          <w:color w:val="808080"/>
          <w:spacing w:val="-2"/>
          <w:sz w:val="22"/>
        </w:rPr>
      </w:pPr>
      <w:r>
        <w:rPr>
          <w:b/>
          <w:i/>
          <w:color w:val="808080"/>
          <w:spacing w:val="-2"/>
          <w:sz w:val="22"/>
        </w:rPr>
        <w:t>d) Eskaintza nabarmenki baxuegien edo neurrigabeen kontzeptua erabili nahi ez bada prozeduran</w:t>
      </w:r>
      <w:r>
        <w:rPr>
          <w:i/>
          <w:color w:val="808080"/>
          <w:spacing w:val="-2"/>
          <w:sz w:val="22"/>
        </w:rPr>
        <w:t>, ez da ezer erantsiko.</w:t>
      </w:r>
    </w:p>
    <w:p w14:paraId="09DD5B8D" w14:textId="77777777" w:rsidR="00F20659" w:rsidRPr="00D61A0D" w:rsidRDefault="00F20659" w:rsidP="009171DF">
      <w:pPr>
        <w:suppressAutoHyphens/>
        <w:ind w:left="585" w:hanging="18"/>
        <w:rPr>
          <w:b/>
          <w:spacing w:val="-2"/>
          <w:sz w:val="22"/>
        </w:rPr>
      </w:pPr>
    </w:p>
    <w:p w14:paraId="0C0DEE6B" w14:textId="77777777" w:rsidR="00F20659" w:rsidRDefault="00F20659" w:rsidP="009171DF">
      <w:pPr>
        <w:suppressAutoHyphens/>
        <w:spacing w:line="360" w:lineRule="auto"/>
        <w:ind w:left="851" w:hanging="284"/>
        <w:rPr>
          <w:i/>
          <w:color w:val="808080"/>
          <w:spacing w:val="-2"/>
          <w:sz w:val="22"/>
        </w:rPr>
      </w:pPr>
      <w:r>
        <w:rPr>
          <w:b/>
          <w:i/>
          <w:color w:val="808080"/>
          <w:spacing w:val="-2"/>
          <w:sz w:val="22"/>
        </w:rPr>
        <w:t>e) Eskaintza nabarmenki baxuegien kontzeptua erabili nahi bada prozeduran, eta hori bada eskaintza balioesteko irizpideetako bat,</w:t>
      </w:r>
      <w:r>
        <w:rPr>
          <w:i/>
          <w:color w:val="808080"/>
          <w:spacing w:val="-2"/>
          <w:sz w:val="22"/>
        </w:rPr>
        <w:t xml:space="preserve"> hau adieraz daiteke:</w:t>
      </w:r>
    </w:p>
    <w:p w14:paraId="0D802936" w14:textId="77777777" w:rsidR="00F20659" w:rsidRPr="00AD0253" w:rsidRDefault="00F20659" w:rsidP="009171DF">
      <w:pPr>
        <w:suppressAutoHyphens/>
        <w:spacing w:line="360" w:lineRule="auto"/>
        <w:ind w:left="851" w:hanging="284"/>
        <w:rPr>
          <w:i/>
          <w:color w:val="808080"/>
          <w:spacing w:val="-2"/>
          <w:sz w:val="22"/>
        </w:rPr>
      </w:pPr>
    </w:p>
    <w:p w14:paraId="08B9A1C9" w14:textId="77777777" w:rsidR="00F20659" w:rsidRDefault="00F20659" w:rsidP="009171DF">
      <w:pPr>
        <w:suppressAutoHyphens/>
        <w:spacing w:line="360" w:lineRule="auto"/>
        <w:ind w:left="284"/>
        <w:rPr>
          <w:spacing w:val="-2"/>
          <w:sz w:val="22"/>
        </w:rPr>
      </w:pPr>
      <w:r>
        <w:rPr>
          <w:spacing w:val="-2"/>
          <w:sz w:val="22"/>
        </w:rPr>
        <w:t>Honako muga hauek hartuko dira kontuan eskaintza nabarmenki baxuegien ondorioz proposamenak bete ezin izango direla irizteko: ………………………………………………………….</w:t>
      </w:r>
      <w:r>
        <w:tab/>
      </w:r>
      <w:r>
        <w:tab/>
      </w:r>
      <w:r>
        <w:tab/>
      </w:r>
      <w:r>
        <w:tab/>
      </w:r>
    </w:p>
    <w:p w14:paraId="54805317" w14:textId="77777777" w:rsidR="00F20659" w:rsidRPr="00AD0253" w:rsidRDefault="00F20659" w:rsidP="009171DF">
      <w:pPr>
        <w:suppressAutoHyphens/>
        <w:spacing w:line="360" w:lineRule="auto"/>
        <w:ind w:left="952" w:hanging="390"/>
        <w:rPr>
          <w:i/>
          <w:color w:val="808080"/>
          <w:spacing w:val="-2"/>
          <w:sz w:val="22"/>
        </w:rPr>
      </w:pPr>
      <w:r>
        <w:rPr>
          <w:b/>
          <w:i/>
          <w:color w:val="808080"/>
          <w:spacing w:val="-2"/>
          <w:sz w:val="22"/>
        </w:rPr>
        <w:t>f) Eskaintza nabarmenki baxuegien kontzeptua erabili nahi bada prozeduran, eta hori bada eskaintza balioesteko irizpide bakarra</w:t>
      </w:r>
      <w:r>
        <w:rPr>
          <w:i/>
          <w:color w:val="808080"/>
          <w:spacing w:val="-2"/>
          <w:sz w:val="22"/>
        </w:rPr>
        <w:t>, hauxe adierazi beharko da:</w:t>
      </w:r>
    </w:p>
    <w:p w14:paraId="5A00869A" w14:textId="77777777" w:rsidR="00F20659" w:rsidRPr="00D61A0D" w:rsidRDefault="00F20659" w:rsidP="009171DF">
      <w:pPr>
        <w:suppressAutoHyphens/>
        <w:spacing w:line="360" w:lineRule="auto"/>
        <w:ind w:left="585" w:hanging="390"/>
        <w:rPr>
          <w:spacing w:val="-2"/>
          <w:sz w:val="22"/>
        </w:rPr>
      </w:pPr>
    </w:p>
    <w:p w14:paraId="61389557" w14:textId="77777777" w:rsidR="00F20659" w:rsidRDefault="00F20659" w:rsidP="009171DF">
      <w:pPr>
        <w:suppressAutoHyphens/>
        <w:spacing w:line="360" w:lineRule="auto"/>
        <w:ind w:left="284"/>
        <w:rPr>
          <w:spacing w:val="-2"/>
          <w:sz w:val="22"/>
        </w:rPr>
      </w:pPr>
      <w:r>
        <w:rPr>
          <w:spacing w:val="-2"/>
          <w:sz w:val="22"/>
        </w:rPr>
        <w:t>Eskaintza nabarmenki baxuegia denetz erabakitzeko, Administrazio Publikoen Kontratuei buruzko Legearen Erregelamendu Orokorraren 85. artikuluan eta hurrengoetan ezarritako parametro objektiboak aplikatuko dira, aurkeztutako eskaintza baliodunak erreferentziatzat hartuta.</w:t>
      </w:r>
    </w:p>
    <w:p w14:paraId="52C60AD0" w14:textId="77777777" w:rsidR="00F20659" w:rsidRPr="003A6DF6" w:rsidRDefault="00F20659" w:rsidP="009171DF">
      <w:pPr>
        <w:pStyle w:val="Encabezado"/>
        <w:tabs>
          <w:tab w:val="clear" w:pos="4320"/>
          <w:tab w:val="clear" w:pos="8640"/>
        </w:tabs>
        <w:spacing w:line="360" w:lineRule="auto"/>
        <w:rPr>
          <w:rFonts w:cs="Arial"/>
          <w:b/>
          <w:bCs/>
          <w:color w:val="4472C4" w:themeColor="accent1"/>
          <w:spacing w:val="0"/>
          <w:sz w:val="24"/>
          <w:szCs w:val="22"/>
        </w:rPr>
      </w:pPr>
      <w:r>
        <w:rPr>
          <w:b/>
          <w:color w:val="4472C4" w:themeColor="accent1"/>
          <w:spacing w:val="0"/>
          <w:sz w:val="24"/>
        </w:rPr>
        <w:br w:type="page"/>
      </w:r>
      <w:r w:rsidRPr="003A6DF6">
        <w:rPr>
          <w:b/>
          <w:color w:val="4472C4" w:themeColor="accent1"/>
          <w:spacing w:val="0"/>
          <w:sz w:val="24"/>
        </w:rPr>
        <w:t>14. KONTRATAZIO-MAHAIA</w:t>
      </w:r>
    </w:p>
    <w:p w14:paraId="1299B019" w14:textId="77777777" w:rsidR="00F20659" w:rsidRDefault="00F20659" w:rsidP="009171DF">
      <w:pPr>
        <w:pStyle w:val="Encabezado"/>
        <w:tabs>
          <w:tab w:val="clear" w:pos="4320"/>
          <w:tab w:val="clear" w:pos="8640"/>
        </w:tabs>
        <w:spacing w:line="360" w:lineRule="auto"/>
        <w:ind w:left="284"/>
        <w:rPr>
          <w:rFonts w:cs="Arial"/>
          <w:bCs/>
          <w:spacing w:val="0"/>
          <w:sz w:val="22"/>
          <w:szCs w:val="22"/>
        </w:rPr>
      </w:pPr>
    </w:p>
    <w:p w14:paraId="2D055D17" w14:textId="77777777" w:rsidR="00F20659" w:rsidRDefault="00F20659" w:rsidP="009171DF">
      <w:pPr>
        <w:pStyle w:val="Encabezado"/>
        <w:tabs>
          <w:tab w:val="clear" w:pos="4320"/>
          <w:tab w:val="clear" w:pos="8640"/>
        </w:tabs>
        <w:spacing w:line="360" w:lineRule="auto"/>
        <w:ind w:left="284"/>
        <w:rPr>
          <w:rFonts w:cs="Arial"/>
          <w:bCs/>
          <w:spacing w:val="0"/>
          <w:sz w:val="22"/>
          <w:szCs w:val="22"/>
        </w:rPr>
      </w:pPr>
      <w:r>
        <w:rPr>
          <w:spacing w:val="0"/>
          <w:sz w:val="22"/>
        </w:rPr>
        <w:t>Honako kide hauek osatuko dute kontratazio-mahaia:</w:t>
      </w:r>
    </w:p>
    <w:p w14:paraId="41D10310" w14:textId="77777777" w:rsidR="00F20659" w:rsidRDefault="00F20659" w:rsidP="009171DF">
      <w:pPr>
        <w:pStyle w:val="Encabezado"/>
        <w:tabs>
          <w:tab w:val="clear" w:pos="4320"/>
          <w:tab w:val="clear" w:pos="8640"/>
        </w:tabs>
        <w:spacing w:line="360" w:lineRule="auto"/>
        <w:ind w:left="195"/>
        <w:rPr>
          <w:rFonts w:cs="Arial"/>
          <w:bCs/>
          <w:spacing w:val="0"/>
          <w:sz w:val="22"/>
          <w:szCs w:val="22"/>
        </w:rPr>
      </w:pPr>
    </w:p>
    <w:p w14:paraId="0A6F5023" w14:textId="77777777" w:rsidR="00F20659" w:rsidRDefault="00F20659" w:rsidP="009171DF">
      <w:pPr>
        <w:pStyle w:val="Encabezado"/>
        <w:numPr>
          <w:ilvl w:val="0"/>
          <w:numId w:val="1"/>
        </w:numPr>
        <w:tabs>
          <w:tab w:val="clear" w:pos="4320"/>
          <w:tab w:val="clear" w:pos="8640"/>
        </w:tabs>
        <w:spacing w:line="360" w:lineRule="auto"/>
        <w:rPr>
          <w:rFonts w:cs="Arial"/>
          <w:bCs/>
          <w:spacing w:val="0"/>
          <w:sz w:val="22"/>
          <w:szCs w:val="22"/>
        </w:rPr>
      </w:pPr>
      <w:r>
        <w:rPr>
          <w:spacing w:val="0"/>
          <w:sz w:val="22"/>
        </w:rPr>
        <w:t>Mahaiburua:</w:t>
      </w:r>
    </w:p>
    <w:p w14:paraId="6B620197" w14:textId="77777777" w:rsidR="00F20659" w:rsidRDefault="00F20659" w:rsidP="009171DF">
      <w:pPr>
        <w:pStyle w:val="Encabezado"/>
        <w:numPr>
          <w:ilvl w:val="0"/>
          <w:numId w:val="1"/>
        </w:numPr>
        <w:tabs>
          <w:tab w:val="clear" w:pos="4320"/>
          <w:tab w:val="clear" w:pos="8640"/>
        </w:tabs>
        <w:spacing w:line="360" w:lineRule="auto"/>
        <w:rPr>
          <w:rFonts w:cs="Arial"/>
          <w:bCs/>
          <w:spacing w:val="0"/>
          <w:sz w:val="22"/>
          <w:szCs w:val="22"/>
        </w:rPr>
      </w:pPr>
      <w:r>
        <w:rPr>
          <w:spacing w:val="0"/>
          <w:sz w:val="22"/>
        </w:rPr>
        <w:t>Kideak:</w:t>
      </w:r>
    </w:p>
    <w:p w14:paraId="29E3E482" w14:textId="77777777" w:rsidR="00F20659" w:rsidRDefault="00F20659" w:rsidP="009171DF">
      <w:pPr>
        <w:pStyle w:val="Encabezado"/>
        <w:numPr>
          <w:ilvl w:val="0"/>
          <w:numId w:val="1"/>
        </w:numPr>
        <w:tabs>
          <w:tab w:val="clear" w:pos="4320"/>
          <w:tab w:val="clear" w:pos="8640"/>
        </w:tabs>
        <w:spacing w:line="360" w:lineRule="auto"/>
        <w:rPr>
          <w:rFonts w:cs="Arial"/>
          <w:bCs/>
          <w:spacing w:val="0"/>
          <w:sz w:val="22"/>
          <w:szCs w:val="22"/>
        </w:rPr>
      </w:pPr>
      <w:r>
        <w:rPr>
          <w:spacing w:val="0"/>
          <w:sz w:val="22"/>
        </w:rPr>
        <w:t>Mahaiko idazkaria:</w:t>
      </w:r>
    </w:p>
    <w:p w14:paraId="26C2235F" w14:textId="77777777" w:rsidR="00F20659" w:rsidRDefault="00F20659" w:rsidP="009171DF">
      <w:pPr>
        <w:pStyle w:val="Encabezado"/>
        <w:numPr>
          <w:ilvl w:val="0"/>
          <w:numId w:val="1"/>
        </w:numPr>
        <w:tabs>
          <w:tab w:val="clear" w:pos="4320"/>
          <w:tab w:val="clear" w:pos="8640"/>
        </w:tabs>
        <w:spacing w:line="360" w:lineRule="auto"/>
        <w:rPr>
          <w:rFonts w:cs="Arial"/>
          <w:bCs/>
          <w:spacing w:val="0"/>
          <w:sz w:val="22"/>
          <w:szCs w:val="22"/>
        </w:rPr>
      </w:pPr>
      <w:r>
        <w:rPr>
          <w:spacing w:val="0"/>
          <w:sz w:val="22"/>
        </w:rPr>
        <w:t>Ordezkoak:</w:t>
      </w:r>
    </w:p>
    <w:p w14:paraId="00D3CCAE" w14:textId="77777777" w:rsidR="00F20659" w:rsidRDefault="00F20659" w:rsidP="009171DF">
      <w:pPr>
        <w:pStyle w:val="Encabezado"/>
        <w:tabs>
          <w:tab w:val="clear" w:pos="4320"/>
          <w:tab w:val="clear" w:pos="8640"/>
        </w:tabs>
        <w:spacing w:line="360" w:lineRule="auto"/>
        <w:ind w:left="755"/>
        <w:rPr>
          <w:rFonts w:cs="Arial"/>
          <w:bCs/>
          <w:spacing w:val="0"/>
          <w:sz w:val="22"/>
          <w:szCs w:val="22"/>
        </w:rPr>
      </w:pPr>
    </w:p>
    <w:p w14:paraId="585FE888" w14:textId="77777777" w:rsidR="00F20659" w:rsidRDefault="00F20659" w:rsidP="009171DF">
      <w:pPr>
        <w:pStyle w:val="Encabezado"/>
        <w:numPr>
          <w:ilvl w:val="1"/>
          <w:numId w:val="1"/>
        </w:numPr>
        <w:tabs>
          <w:tab w:val="clear" w:pos="4320"/>
          <w:tab w:val="clear" w:pos="8640"/>
        </w:tabs>
        <w:spacing w:line="360" w:lineRule="auto"/>
        <w:rPr>
          <w:rFonts w:cs="Arial"/>
          <w:bCs/>
          <w:spacing w:val="0"/>
          <w:sz w:val="22"/>
          <w:szCs w:val="22"/>
        </w:rPr>
      </w:pPr>
      <w:r>
        <w:rPr>
          <w:spacing w:val="0"/>
          <w:sz w:val="22"/>
        </w:rPr>
        <w:t>Ordezko mahaiburua:</w:t>
      </w:r>
    </w:p>
    <w:p w14:paraId="72688185" w14:textId="77777777" w:rsidR="00F20659" w:rsidRDefault="00F20659" w:rsidP="009171DF">
      <w:pPr>
        <w:pStyle w:val="Encabezado"/>
        <w:numPr>
          <w:ilvl w:val="1"/>
          <w:numId w:val="1"/>
        </w:numPr>
        <w:tabs>
          <w:tab w:val="clear" w:pos="4320"/>
          <w:tab w:val="clear" w:pos="8640"/>
        </w:tabs>
        <w:spacing w:line="360" w:lineRule="auto"/>
        <w:rPr>
          <w:rFonts w:cs="Arial"/>
          <w:bCs/>
          <w:spacing w:val="0"/>
          <w:sz w:val="22"/>
          <w:szCs w:val="22"/>
        </w:rPr>
      </w:pPr>
      <w:r>
        <w:rPr>
          <w:spacing w:val="0"/>
          <w:sz w:val="22"/>
        </w:rPr>
        <w:t>Ordezko mahaikideak:</w:t>
      </w:r>
    </w:p>
    <w:p w14:paraId="2E3DC800" w14:textId="77777777" w:rsidR="00F20659" w:rsidRDefault="00F20659" w:rsidP="009171DF">
      <w:pPr>
        <w:pStyle w:val="Encabezado"/>
        <w:numPr>
          <w:ilvl w:val="1"/>
          <w:numId w:val="1"/>
        </w:numPr>
        <w:tabs>
          <w:tab w:val="clear" w:pos="4320"/>
          <w:tab w:val="clear" w:pos="8640"/>
        </w:tabs>
        <w:spacing w:line="360" w:lineRule="auto"/>
        <w:rPr>
          <w:rFonts w:cs="Arial"/>
          <w:bCs/>
          <w:spacing w:val="0"/>
          <w:sz w:val="22"/>
          <w:szCs w:val="22"/>
        </w:rPr>
      </w:pPr>
      <w:r>
        <w:rPr>
          <w:spacing w:val="0"/>
          <w:sz w:val="22"/>
        </w:rPr>
        <w:t>Ordezko idazkaria:</w:t>
      </w:r>
    </w:p>
    <w:p w14:paraId="132E6512" w14:textId="77777777" w:rsidR="00F20659" w:rsidRDefault="00F20659" w:rsidP="009171DF">
      <w:pPr>
        <w:tabs>
          <w:tab w:val="left" w:pos="284"/>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p>
    <w:p w14:paraId="75E8186F" w14:textId="77777777" w:rsidR="00F20659" w:rsidRPr="003A6DF6" w:rsidRDefault="00F20659" w:rsidP="009171DF">
      <w:pPr>
        <w:pStyle w:val="Encabezado"/>
        <w:tabs>
          <w:tab w:val="clear" w:pos="4320"/>
          <w:tab w:val="clear" w:pos="8640"/>
        </w:tabs>
        <w:spacing w:line="360" w:lineRule="auto"/>
        <w:ind w:left="425" w:hanging="425"/>
        <w:rPr>
          <w:b/>
          <w:color w:val="4472C4" w:themeColor="accent1"/>
          <w:spacing w:val="-2"/>
          <w:sz w:val="24"/>
          <w:szCs w:val="24"/>
        </w:rPr>
      </w:pPr>
      <w:r w:rsidRPr="003A6DF6">
        <w:rPr>
          <w:b/>
          <w:color w:val="4472C4" w:themeColor="accent1"/>
          <w:spacing w:val="-2"/>
          <w:sz w:val="24"/>
        </w:rPr>
        <w:t>15.</w:t>
      </w:r>
      <w:r w:rsidRPr="003A6DF6">
        <w:rPr>
          <w:b/>
          <w:color w:val="4472C4" w:themeColor="accent1"/>
          <w:spacing w:val="-2"/>
          <w:sz w:val="24"/>
        </w:rPr>
        <w:tab/>
        <w:t>LIZITAZIOAREN PUBLIZITATEA, KLAUSULA-AGIRIETARAKO SARBIDEA ETA PROZEDURA HONETAN PARTE HARTZEAREN EZAUGARRIAK</w:t>
      </w:r>
    </w:p>
    <w:p w14:paraId="63FE63AA" w14:textId="77777777" w:rsidR="00F20659" w:rsidRDefault="00F20659" w:rsidP="009171DF">
      <w:pPr>
        <w:suppressAutoHyphens/>
        <w:ind w:left="567"/>
        <w:outlineLvl w:val="0"/>
        <w:rPr>
          <w:b/>
          <w:i/>
          <w:color w:val="808080"/>
          <w:spacing w:val="-2"/>
          <w:sz w:val="22"/>
        </w:rPr>
      </w:pPr>
    </w:p>
    <w:p w14:paraId="31426F03" w14:textId="77777777" w:rsidR="00F20659" w:rsidRPr="00AD0253" w:rsidRDefault="00F20659" w:rsidP="009171DF">
      <w:pPr>
        <w:suppressAutoHyphens/>
        <w:spacing w:line="360" w:lineRule="auto"/>
        <w:ind w:left="567"/>
        <w:outlineLvl w:val="0"/>
        <w:rPr>
          <w:b/>
          <w:i/>
          <w:color w:val="808080"/>
          <w:spacing w:val="-2"/>
          <w:sz w:val="22"/>
        </w:rPr>
      </w:pPr>
      <w:r>
        <w:rPr>
          <w:b/>
          <w:i/>
          <w:color w:val="808080"/>
          <w:spacing w:val="-2"/>
          <w:sz w:val="22"/>
        </w:rPr>
        <w:t>Kasuak edo aldaerak</w:t>
      </w:r>
    </w:p>
    <w:p w14:paraId="5CA9A266" w14:textId="77777777" w:rsidR="00F20659" w:rsidRPr="00AD0253" w:rsidRDefault="00F20659" w:rsidP="009171DF">
      <w:pPr>
        <w:pStyle w:val="Encabezado"/>
        <w:tabs>
          <w:tab w:val="clear" w:pos="4320"/>
          <w:tab w:val="clear" w:pos="8640"/>
        </w:tabs>
        <w:spacing w:line="360" w:lineRule="auto"/>
        <w:ind w:left="567"/>
        <w:rPr>
          <w:rFonts w:cs="Arial"/>
          <w:i/>
          <w:color w:val="808080"/>
        </w:rPr>
      </w:pPr>
    </w:p>
    <w:p w14:paraId="72C81ADD" w14:textId="77777777" w:rsidR="00F20659" w:rsidRPr="00DC2D7A" w:rsidRDefault="00F20659" w:rsidP="009171DF">
      <w:pPr>
        <w:suppressAutoHyphens/>
        <w:spacing w:line="360" w:lineRule="auto"/>
        <w:ind w:left="851" w:hanging="284"/>
        <w:rPr>
          <w:spacing w:val="-2"/>
          <w:sz w:val="22"/>
        </w:rPr>
      </w:pPr>
      <w:r>
        <w:rPr>
          <w:b/>
          <w:i/>
          <w:color w:val="808080"/>
          <w:spacing w:val="-2"/>
          <w:sz w:val="22"/>
        </w:rPr>
        <w:t>a) Erregulazio harmonizatuko kontratua bada</w:t>
      </w:r>
      <w:r>
        <w:rPr>
          <w:i/>
          <w:color w:val="808080"/>
          <w:spacing w:val="-2"/>
          <w:sz w:val="22"/>
        </w:rPr>
        <w:t>, hauxe adierazi beharko da:</w:t>
      </w:r>
    </w:p>
    <w:p w14:paraId="01BB7B23" w14:textId="77777777" w:rsidR="00F20659" w:rsidRPr="00937954" w:rsidRDefault="00F20659" w:rsidP="009171DF">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szCs w:val="22"/>
        </w:rPr>
      </w:pPr>
    </w:p>
    <w:p w14:paraId="106FA218" w14:textId="77777777" w:rsidR="00F20659" w:rsidRPr="003F5988" w:rsidRDefault="00F20659" w:rsidP="009171DF">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r>
        <w:rPr>
          <w:spacing w:val="-2"/>
          <w:sz w:val="22"/>
        </w:rPr>
        <w:t>Lizitazio hau Europar Batasuneko Egunkari Ofizialean argitaratuko da, baita udalaren kontratatzaile-profilean ere, zeina Euskal Autonomia Erkidegoko Kontratazio Publikoko Plataforman baitago.</w:t>
      </w:r>
    </w:p>
    <w:p w14:paraId="25AA24ED" w14:textId="77777777" w:rsidR="00F20659" w:rsidRPr="00643AB8" w:rsidRDefault="00F20659" w:rsidP="009171DF">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16"/>
          <w:szCs w:val="16"/>
        </w:rPr>
      </w:pPr>
    </w:p>
    <w:p w14:paraId="0B57570A" w14:textId="77777777" w:rsidR="00F20659" w:rsidRPr="00AD0253" w:rsidRDefault="00F20659" w:rsidP="009171DF">
      <w:pPr>
        <w:suppressAutoHyphens/>
        <w:spacing w:line="360" w:lineRule="auto"/>
        <w:ind w:left="851" w:hanging="284"/>
        <w:rPr>
          <w:i/>
          <w:color w:val="808080"/>
          <w:spacing w:val="-2"/>
          <w:sz w:val="22"/>
        </w:rPr>
      </w:pPr>
      <w:r>
        <w:rPr>
          <w:b/>
          <w:i/>
          <w:color w:val="808080"/>
          <w:spacing w:val="-2"/>
          <w:sz w:val="22"/>
        </w:rPr>
        <w:t>b) Ez bada erregulazio harmonizatuko kontratua</w:t>
      </w:r>
      <w:r>
        <w:rPr>
          <w:i/>
          <w:color w:val="808080"/>
          <w:spacing w:val="-2"/>
          <w:sz w:val="22"/>
        </w:rPr>
        <w:t>, hauxe adierazi beharko da:</w:t>
      </w:r>
    </w:p>
    <w:p w14:paraId="30B2E44A" w14:textId="77777777" w:rsidR="00F20659" w:rsidRPr="00937954" w:rsidRDefault="00F20659" w:rsidP="009171DF">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ind w:left="284"/>
        <w:rPr>
          <w:spacing w:val="-2"/>
          <w:sz w:val="22"/>
          <w:szCs w:val="22"/>
        </w:rPr>
      </w:pPr>
    </w:p>
    <w:p w14:paraId="59ECB390" w14:textId="77777777" w:rsidR="00F20659" w:rsidRPr="003F5988" w:rsidRDefault="00F20659" w:rsidP="009171DF">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szCs w:val="22"/>
        </w:rPr>
      </w:pPr>
      <w:r>
        <w:rPr>
          <w:spacing w:val="-2"/>
          <w:sz w:val="22"/>
        </w:rPr>
        <w:t>Lizitazio hau Udalaren kontratatzaile-profilean argitaratuko da, zeina Euskal Autonomia Erkidegoko Kontratazio Publikoaren Plataforman baitago.</w:t>
      </w:r>
    </w:p>
    <w:p w14:paraId="68B17C7E" w14:textId="77777777" w:rsidR="00F20659" w:rsidRPr="00937954" w:rsidRDefault="00F20659" w:rsidP="009171DF">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ind w:left="284"/>
        <w:rPr>
          <w:spacing w:val="-2"/>
          <w:sz w:val="22"/>
          <w:szCs w:val="22"/>
        </w:rPr>
      </w:pPr>
    </w:p>
    <w:p w14:paraId="7C01DE2A" w14:textId="77777777" w:rsidR="00F20659" w:rsidRPr="00FB32C7" w:rsidRDefault="00F20659" w:rsidP="009171DF">
      <w:pPr>
        <w:suppressAutoHyphens/>
        <w:spacing w:line="360" w:lineRule="auto"/>
        <w:ind w:left="284"/>
        <w:outlineLvl w:val="0"/>
        <w:rPr>
          <w:rFonts w:cs="Arial"/>
          <w:bCs/>
          <w:i/>
          <w:color w:val="808080"/>
          <w:spacing w:val="0"/>
          <w:sz w:val="22"/>
          <w:szCs w:val="22"/>
        </w:rPr>
      </w:pPr>
      <w:r>
        <w:rPr>
          <w:i/>
          <w:color w:val="808080"/>
          <w:spacing w:val="0"/>
          <w:sz w:val="22"/>
          <w:u w:val="single"/>
        </w:rPr>
        <w:t>Testu finkoa</w:t>
      </w:r>
    </w:p>
    <w:p w14:paraId="6EB4DCC7" w14:textId="77777777" w:rsidR="00F20659" w:rsidRPr="00DC2D7A" w:rsidRDefault="00F20659" w:rsidP="009171DF">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szCs w:val="22"/>
        </w:rPr>
      </w:pPr>
    </w:p>
    <w:p w14:paraId="2B86B14F" w14:textId="77777777" w:rsidR="00F20659" w:rsidRPr="003F5988" w:rsidRDefault="00F20659" w:rsidP="009171DF">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r>
        <w:rPr>
          <w:spacing w:val="-2"/>
          <w:sz w:val="22"/>
        </w:rPr>
        <w:t>Honako helbide honen bidez sartu ahal izango da Udalaren kontratatzaile-profilean: ……………</w:t>
      </w:r>
      <w:proofErr w:type="gramStart"/>
      <w:r>
        <w:rPr>
          <w:spacing w:val="-2"/>
          <w:sz w:val="22"/>
        </w:rPr>
        <w:t>…….</w:t>
      </w:r>
      <w:proofErr w:type="gramEnd"/>
      <w:r>
        <w:rPr>
          <w:spacing w:val="-2"/>
          <w:sz w:val="22"/>
        </w:rPr>
        <w:t>. Toki horretan bertan eskuratu ahal izango dira klausula-agiriak eta dokumentazio osagarria.</w:t>
      </w:r>
    </w:p>
    <w:p w14:paraId="694CF6A5" w14:textId="77777777" w:rsidR="00F20659" w:rsidRPr="003F5988" w:rsidRDefault="00F20659" w:rsidP="009171DF">
      <w:pPr>
        <w:suppressAutoHyphens/>
        <w:spacing w:line="360" w:lineRule="auto"/>
        <w:ind w:left="284"/>
        <w:rPr>
          <w:rFonts w:cs="Arial"/>
          <w:bCs/>
          <w:i/>
          <w:spacing w:val="0"/>
          <w:sz w:val="22"/>
          <w:szCs w:val="22"/>
        </w:rPr>
      </w:pPr>
      <w:r>
        <w:br w:type="page"/>
      </w:r>
      <w:r>
        <w:tab/>
      </w:r>
      <w:r>
        <w:tab/>
      </w:r>
      <w:r>
        <w:tab/>
      </w:r>
      <w:r>
        <w:tab/>
      </w:r>
      <w:r>
        <w:tab/>
      </w:r>
      <w:r>
        <w:tab/>
      </w:r>
      <w:r>
        <w:tab/>
      </w:r>
      <w:r>
        <w:tab/>
      </w:r>
      <w:r>
        <w:tab/>
      </w:r>
      <w:r>
        <w:tab/>
      </w:r>
      <w:r>
        <w:tab/>
      </w:r>
      <w:r>
        <w:rPr>
          <w:spacing w:val="0"/>
          <w:sz w:val="22"/>
        </w:rPr>
        <w:t>Hautagaiek eta lizitatzaileek informazio gehigarria eskatzen badute klausula-agiriei edo, hala badagokio, dokumentazio osagarriari buruz, parte hartzeko eskaerak edo proposamenak jasotzeko ezarritako muga-eguna baino sei egun lehenago emango zaie informazio gehigarri hori beranduenez, baldin eta gutxienez proposamenak jasotzeko muga-eguna baino 12 egun lehenago egin badira eskariak.</w:t>
      </w:r>
    </w:p>
    <w:p w14:paraId="489EF4B4" w14:textId="77777777" w:rsidR="00F20659" w:rsidRPr="003F5988" w:rsidRDefault="00F20659" w:rsidP="009171DF">
      <w:pPr>
        <w:suppressAutoHyphens/>
        <w:spacing w:line="360" w:lineRule="auto"/>
        <w:ind w:left="284"/>
        <w:rPr>
          <w:rFonts w:cs="Arial"/>
          <w:bCs/>
          <w:spacing w:val="0"/>
          <w:sz w:val="22"/>
          <w:szCs w:val="22"/>
        </w:rPr>
      </w:pPr>
    </w:p>
    <w:p w14:paraId="151E724A" w14:textId="77777777" w:rsidR="00F20659" w:rsidRPr="005C347E" w:rsidRDefault="00F20659" w:rsidP="009171DF">
      <w:pPr>
        <w:tabs>
          <w:tab w:val="left" w:pos="993"/>
        </w:tabs>
        <w:spacing w:line="360" w:lineRule="auto"/>
        <w:ind w:left="284"/>
        <w:rPr>
          <w:sz w:val="22"/>
          <w:szCs w:val="22"/>
        </w:rPr>
      </w:pPr>
      <w:r>
        <w:rPr>
          <w:sz w:val="22"/>
        </w:rPr>
        <w:t xml:space="preserve">SPKLren 136.2 eta 136.3 artikuluetan xedatutakoaren arabera, klausula-agiriei edo dokumentazio osagarriari buruzko informazio gehigarria aipatutako epeetan entregatzerik izan ez bada, edo eskaintzak egiteko aldez aurretik lanen tokian bertan bisita egin behar bada edo klausula-agiriari erantsitako dokumentazioa </w:t>
      </w:r>
      <w:r>
        <w:rPr>
          <w:i/>
          <w:sz w:val="22"/>
        </w:rPr>
        <w:t>in situ</w:t>
      </w:r>
      <w:r>
        <w:rPr>
          <w:sz w:val="22"/>
        </w:rPr>
        <w:t xml:space="preserve"> kontsultatu behar bada, parte hartzeko eskaerak edo proposamenak jasotzeko epea luzatu egingo da, ukitutako hautagaiek eskaintzak egiteko behar duten informazio guztia jasotzeko egokitzat jotzen den adina.</w:t>
      </w:r>
    </w:p>
    <w:p w14:paraId="4C132CA4" w14:textId="77777777" w:rsidR="00F20659" w:rsidRPr="005C347E" w:rsidRDefault="00F20659" w:rsidP="009171DF">
      <w:pPr>
        <w:tabs>
          <w:tab w:val="left" w:pos="993"/>
        </w:tabs>
        <w:spacing w:line="360" w:lineRule="auto"/>
        <w:ind w:left="284"/>
        <w:rPr>
          <w:sz w:val="22"/>
          <w:szCs w:val="22"/>
        </w:rPr>
      </w:pPr>
    </w:p>
    <w:p w14:paraId="16A46C6B" w14:textId="77777777" w:rsidR="00F20659" w:rsidRPr="003F5988" w:rsidRDefault="00F20659" w:rsidP="009171DF">
      <w:pPr>
        <w:tabs>
          <w:tab w:val="left" w:pos="993"/>
        </w:tabs>
        <w:spacing w:line="360" w:lineRule="auto"/>
        <w:ind w:left="284"/>
        <w:rPr>
          <w:sz w:val="22"/>
          <w:szCs w:val="22"/>
        </w:rPr>
      </w:pPr>
      <w:r>
        <w:rPr>
          <w:sz w:val="22"/>
        </w:rPr>
        <w:t>Lizitazio-prozedura honetan, ez da onartuko eskaintzarik gorago adierazitako bitarteko elektronikoen bidez aurkeztu ezean. Horretarako, ezinbesteko baldintza da Euskal Autonomia Erkidegoko Kontratazio Publikoaren Plataformako edo Sektore Publikoko Kontratazio Plataformako erabiltzaile erregistratua izatea.</w:t>
      </w:r>
    </w:p>
    <w:p w14:paraId="3CDFFA5F" w14:textId="77777777" w:rsidR="00F20659" w:rsidRPr="003F5988" w:rsidRDefault="00F20659" w:rsidP="009171DF">
      <w:pPr>
        <w:tabs>
          <w:tab w:val="left" w:pos="993"/>
        </w:tabs>
        <w:spacing w:line="360" w:lineRule="auto"/>
        <w:ind w:left="284"/>
        <w:rPr>
          <w:sz w:val="22"/>
          <w:szCs w:val="22"/>
        </w:rPr>
      </w:pPr>
    </w:p>
    <w:p w14:paraId="7794DC82" w14:textId="77777777" w:rsidR="00F20659" w:rsidRPr="003F5988" w:rsidRDefault="00F20659" w:rsidP="009171DF">
      <w:pPr>
        <w:tabs>
          <w:tab w:val="left" w:pos="993"/>
        </w:tabs>
        <w:spacing w:line="360" w:lineRule="auto"/>
        <w:ind w:left="284"/>
        <w:rPr>
          <w:sz w:val="22"/>
          <w:szCs w:val="22"/>
        </w:rPr>
      </w:pPr>
      <w:r>
        <w:rPr>
          <w:sz w:val="22"/>
        </w:rPr>
        <w:t>Parte hartzeko eskaera bateko edo eskaintza bateko dokumenturen bat ezin bada behar bezala ikusi, gorabehera hori jakinarazi eta gehienez 24 orduko epea izango du lizitatzaileak fitxategi akastunean zegoen dokumentua formatu digitalean aurkezteko. Geroago aurkeztutako dokumentu horrek ezin izango du aldaketarik izan eskaintzan aurkeztutako jatorrizko dokumentuaren aldean. Kontratazio-organoak ikusten badu dokumentuak aldaketaren bat izan duela, baztertu egingo da lizitatzailearen eskaintza.</w:t>
      </w:r>
    </w:p>
    <w:p w14:paraId="24DC6ACD" w14:textId="77777777" w:rsidR="00F20659" w:rsidRPr="003F5988" w:rsidRDefault="00F20659" w:rsidP="009171DF">
      <w:pPr>
        <w:tabs>
          <w:tab w:val="left" w:pos="993"/>
        </w:tabs>
        <w:spacing w:line="360" w:lineRule="auto"/>
        <w:ind w:left="284"/>
        <w:rPr>
          <w:sz w:val="22"/>
          <w:szCs w:val="22"/>
        </w:rPr>
      </w:pPr>
    </w:p>
    <w:p w14:paraId="36FA12D0" w14:textId="77777777" w:rsidR="00F20659" w:rsidRPr="003F5988" w:rsidRDefault="00F20659" w:rsidP="009171DF">
      <w:pPr>
        <w:tabs>
          <w:tab w:val="left" w:pos="993"/>
        </w:tabs>
        <w:spacing w:line="360" w:lineRule="auto"/>
        <w:ind w:left="284"/>
        <w:rPr>
          <w:sz w:val="22"/>
          <w:szCs w:val="22"/>
        </w:rPr>
      </w:pPr>
      <w:r>
        <w:rPr>
          <w:sz w:val="22"/>
        </w:rPr>
        <w:t>Proposamenek administrazio-klausula partikularren agiri honetan ezarritakoa bete beharko dute. Proposamena aurkezteak berekin dakar lizitatzaileak baldintzarik gabe onartzea klausula edo betekizun horiek, inolako salbuespenik edo erreserbarik gabe, eta kontratazio-mahaiari eta kontratazio-organoari baimena ematea Euskal Autonomia Erkidegoko Lizitatzaileen eta Enpresa Sailkatuen Erregistroko datuak kontsultatzeko.</w:t>
      </w:r>
    </w:p>
    <w:p w14:paraId="32B09552" w14:textId="77777777" w:rsidR="00F20659" w:rsidRPr="003F5988" w:rsidRDefault="00F20659" w:rsidP="009171DF">
      <w:pPr>
        <w:tabs>
          <w:tab w:val="left" w:pos="993"/>
        </w:tabs>
        <w:spacing w:line="360" w:lineRule="auto"/>
        <w:ind w:left="284"/>
        <w:rPr>
          <w:sz w:val="22"/>
          <w:szCs w:val="22"/>
        </w:rPr>
      </w:pPr>
    </w:p>
    <w:p w14:paraId="3B5D49E0" w14:textId="77777777" w:rsidR="00F20659" w:rsidRPr="003F5988" w:rsidRDefault="00F20659" w:rsidP="009171DF">
      <w:pPr>
        <w:tabs>
          <w:tab w:val="left" w:pos="993"/>
        </w:tabs>
        <w:spacing w:line="360" w:lineRule="auto"/>
        <w:ind w:left="284"/>
        <w:rPr>
          <w:sz w:val="22"/>
          <w:szCs w:val="22"/>
        </w:rPr>
      </w:pPr>
      <w:r>
        <w:rPr>
          <w:sz w:val="22"/>
        </w:rPr>
        <w:t>Lizitatzaile bakoitzak ezin izango du aurkeztu parte hartzeko eskaera bat eta proposamen bat baino gehiago; dena den, aldaerak onartu ahal izango dira. Halaber, ezin izango du beste aldi baterako enpresa-elkarte baten bidez inolako proposamenik aurkeztu, baldin eta aurretik bakarka aurkeztu badu, ezta aldi baterako elkarte batean baino gehiagotan egon ere. Arau horiek hautsiz gero, ez da onartuko lizitatzaile horrek izenpetutako eskaerarik edo proposamenik.</w:t>
      </w:r>
    </w:p>
    <w:p w14:paraId="04E7DD1C" w14:textId="77777777" w:rsidR="00F20659" w:rsidRPr="003F5988" w:rsidRDefault="00F20659" w:rsidP="009171DF">
      <w:pPr>
        <w:tabs>
          <w:tab w:val="left" w:pos="993"/>
        </w:tabs>
        <w:spacing w:line="360" w:lineRule="auto"/>
        <w:ind w:left="357"/>
        <w:rPr>
          <w:sz w:val="22"/>
          <w:szCs w:val="22"/>
        </w:rPr>
      </w:pPr>
    </w:p>
    <w:p w14:paraId="4E1A40A1" w14:textId="77777777" w:rsidR="00F20659" w:rsidRPr="003F5988" w:rsidRDefault="00F20659" w:rsidP="009171DF">
      <w:pPr>
        <w:tabs>
          <w:tab w:val="left" w:pos="993"/>
        </w:tabs>
        <w:spacing w:line="360" w:lineRule="auto"/>
        <w:ind w:left="284"/>
        <w:rPr>
          <w:sz w:val="22"/>
          <w:szCs w:val="22"/>
        </w:rPr>
      </w:pPr>
      <w:r>
        <w:rPr>
          <w:sz w:val="22"/>
        </w:rPr>
        <w:t>Lizitatzaileek konfidentzial izenda dezakete eskaintzak egitean berek emandako informazioaren parte bat, informazio publikoa eskuratzeari buruz indarrean dagoen legeriak xedatutakoa eta SPKLn adjudikazioaren publizitateari buruz eta hautagaiei nahiz lizitatzaileei eman behar zaien informazioari buruz dauden xedapenak gorabehera; bereziki, hori egin ahal izango dute beren sekretu tekniko edo komertzialei eta haien alderdi konfidentzialei dagokienez. Udalak ezin izango du informazio hori zabaldu lizitatzailearen baimenik gabe.</w:t>
      </w:r>
    </w:p>
    <w:p w14:paraId="602E48F0" w14:textId="77777777" w:rsidR="00F20659" w:rsidRPr="003A6DF6" w:rsidRDefault="00F20659" w:rsidP="009171DF">
      <w:pPr>
        <w:tabs>
          <w:tab w:val="left" w:pos="993"/>
        </w:tabs>
        <w:spacing w:line="360" w:lineRule="auto"/>
        <w:ind w:left="357"/>
        <w:rPr>
          <w:color w:val="4472C4" w:themeColor="accent1"/>
          <w:sz w:val="22"/>
          <w:szCs w:val="22"/>
        </w:rPr>
      </w:pPr>
    </w:p>
    <w:p w14:paraId="6AB100F7" w14:textId="77777777" w:rsidR="00F20659" w:rsidRPr="003A6DF6" w:rsidRDefault="00F20659" w:rsidP="009171DF">
      <w:pPr>
        <w:pStyle w:val="Encabezado"/>
        <w:tabs>
          <w:tab w:val="clear" w:pos="4320"/>
          <w:tab w:val="clear" w:pos="8640"/>
        </w:tabs>
        <w:spacing w:line="360" w:lineRule="auto"/>
        <w:ind w:left="426" w:hanging="426"/>
        <w:rPr>
          <w:rFonts w:cs="Arial"/>
          <w:b/>
          <w:bCs/>
          <w:color w:val="4472C4" w:themeColor="accent1"/>
          <w:spacing w:val="0"/>
          <w:sz w:val="24"/>
          <w:szCs w:val="22"/>
        </w:rPr>
      </w:pPr>
      <w:r w:rsidRPr="003A6DF6">
        <w:rPr>
          <w:b/>
          <w:color w:val="4472C4" w:themeColor="accent1"/>
          <w:spacing w:val="0"/>
          <w:sz w:val="24"/>
        </w:rPr>
        <w:t>16. PARTE HARTZEKO ESKAERAK AURKEZTEKO EPEA ETA MODUA</w:t>
      </w:r>
    </w:p>
    <w:p w14:paraId="237F0582" w14:textId="77777777" w:rsidR="00F20659" w:rsidRDefault="00F20659" w:rsidP="009171DF">
      <w:pPr>
        <w:suppressAutoHyphens/>
        <w:spacing w:line="360" w:lineRule="auto"/>
        <w:ind w:left="567"/>
        <w:outlineLvl w:val="0"/>
        <w:rPr>
          <w:b/>
          <w:i/>
          <w:color w:val="808080"/>
          <w:spacing w:val="-2"/>
          <w:sz w:val="22"/>
        </w:rPr>
      </w:pPr>
    </w:p>
    <w:p w14:paraId="5B0316C7" w14:textId="77777777" w:rsidR="00F20659" w:rsidRPr="00AD0253" w:rsidRDefault="00F20659" w:rsidP="009171DF">
      <w:pPr>
        <w:suppressAutoHyphens/>
        <w:spacing w:line="360" w:lineRule="auto"/>
        <w:ind w:left="567"/>
        <w:outlineLvl w:val="0"/>
        <w:rPr>
          <w:b/>
          <w:i/>
          <w:color w:val="808080"/>
          <w:spacing w:val="-2"/>
          <w:sz w:val="22"/>
        </w:rPr>
      </w:pPr>
      <w:r>
        <w:rPr>
          <w:b/>
          <w:i/>
          <w:color w:val="808080"/>
          <w:spacing w:val="-2"/>
          <w:sz w:val="22"/>
        </w:rPr>
        <w:t>Kasuak edo aldaerak</w:t>
      </w:r>
    </w:p>
    <w:p w14:paraId="208DC63B" w14:textId="77777777" w:rsidR="00F20659" w:rsidRPr="00937954" w:rsidRDefault="00F20659" w:rsidP="009171DF">
      <w:pPr>
        <w:pStyle w:val="Encabezado"/>
        <w:tabs>
          <w:tab w:val="clear" w:pos="4320"/>
          <w:tab w:val="clear" w:pos="8640"/>
        </w:tabs>
        <w:spacing w:line="360" w:lineRule="auto"/>
        <w:ind w:left="567"/>
        <w:rPr>
          <w:rFonts w:cs="Arial"/>
          <w:color w:val="808080"/>
        </w:rPr>
      </w:pPr>
    </w:p>
    <w:p w14:paraId="79FA9B86" w14:textId="77777777" w:rsidR="00F20659" w:rsidRPr="00DC2D7A" w:rsidRDefault="00F20659" w:rsidP="009171DF">
      <w:pPr>
        <w:suppressAutoHyphens/>
        <w:spacing w:line="360" w:lineRule="auto"/>
        <w:ind w:left="851" w:hanging="284"/>
        <w:rPr>
          <w:spacing w:val="-2"/>
          <w:sz w:val="22"/>
        </w:rPr>
      </w:pPr>
      <w:r>
        <w:rPr>
          <w:b/>
          <w:i/>
          <w:color w:val="808080"/>
          <w:spacing w:val="-2"/>
          <w:sz w:val="22"/>
        </w:rPr>
        <w:t>a) Erregulazio harmonizatuko kontratua bada</w:t>
      </w:r>
      <w:r>
        <w:rPr>
          <w:i/>
          <w:color w:val="808080"/>
          <w:spacing w:val="-2"/>
          <w:sz w:val="22"/>
        </w:rPr>
        <w:t>, hauxe adierazi beharko da:</w:t>
      </w:r>
    </w:p>
    <w:p w14:paraId="1E2D5892" w14:textId="77777777" w:rsidR="00F20659" w:rsidRPr="00937954" w:rsidRDefault="00F20659" w:rsidP="009171DF">
      <w:pPr>
        <w:tabs>
          <w:tab w:val="left" w:pos="993"/>
        </w:tabs>
        <w:spacing w:line="360" w:lineRule="auto"/>
        <w:ind w:left="357"/>
        <w:rPr>
          <w:sz w:val="22"/>
          <w:szCs w:val="22"/>
        </w:rPr>
      </w:pPr>
    </w:p>
    <w:p w14:paraId="4CAB9A4D" w14:textId="77777777" w:rsidR="00F20659" w:rsidRPr="003F5988" w:rsidRDefault="00F20659" w:rsidP="009171DF">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b/>
          <w:spacing w:val="-3"/>
          <w:sz w:val="26"/>
        </w:rPr>
      </w:pPr>
      <w:r>
        <w:rPr>
          <w:spacing w:val="-2"/>
          <w:sz w:val="22"/>
        </w:rPr>
        <w:t>Proposamenak euskaraz edo gaztelaniaz idatzi beharko dira, eta bitarteko elektronikoz aurkeztu beharko dira Euskal Autonomia Erkidegoko Kontratazio Publikoko Plataformaren bidez, …</w:t>
      </w:r>
      <w:proofErr w:type="gramStart"/>
      <w:r>
        <w:rPr>
          <w:spacing w:val="-2"/>
          <w:sz w:val="22"/>
        </w:rPr>
        <w:t>…….</w:t>
      </w:r>
      <w:proofErr w:type="gramEnd"/>
      <w:r>
        <w:rPr>
          <w:spacing w:val="-2"/>
          <w:sz w:val="22"/>
        </w:rPr>
        <w:t>(e)ko ……………….aren ……(e)ko 14:00ak baino lehen.</w:t>
      </w:r>
    </w:p>
    <w:p w14:paraId="6E4B5DD4" w14:textId="77777777" w:rsidR="00F20659" w:rsidRPr="00937954" w:rsidRDefault="00F20659" w:rsidP="009171DF">
      <w:pPr>
        <w:tabs>
          <w:tab w:val="left" w:pos="993"/>
        </w:tabs>
        <w:spacing w:line="360" w:lineRule="auto"/>
        <w:ind w:left="357"/>
        <w:rPr>
          <w:sz w:val="22"/>
          <w:szCs w:val="22"/>
        </w:rPr>
      </w:pPr>
    </w:p>
    <w:p w14:paraId="5C5B7065" w14:textId="77777777" w:rsidR="00F20659" w:rsidRPr="00AD0253" w:rsidRDefault="00F20659" w:rsidP="009171DF">
      <w:pPr>
        <w:suppressAutoHyphens/>
        <w:spacing w:line="360" w:lineRule="auto"/>
        <w:ind w:left="851" w:hanging="284"/>
        <w:rPr>
          <w:i/>
          <w:color w:val="808080"/>
          <w:spacing w:val="-2"/>
          <w:sz w:val="22"/>
        </w:rPr>
      </w:pPr>
      <w:r>
        <w:rPr>
          <w:b/>
          <w:i/>
          <w:color w:val="808080"/>
          <w:spacing w:val="-2"/>
          <w:sz w:val="22"/>
        </w:rPr>
        <w:t>b) Ez bada erregulazio harmonizatuko kontratua</w:t>
      </w:r>
      <w:r>
        <w:rPr>
          <w:i/>
          <w:color w:val="808080"/>
          <w:spacing w:val="-2"/>
          <w:sz w:val="22"/>
        </w:rPr>
        <w:t>, hauxe adierazi beharko da:</w:t>
      </w:r>
    </w:p>
    <w:p w14:paraId="3AF3BF90" w14:textId="77777777" w:rsidR="00F20659" w:rsidRPr="00937954" w:rsidRDefault="00F20659" w:rsidP="009171DF">
      <w:pPr>
        <w:tabs>
          <w:tab w:val="left" w:pos="993"/>
        </w:tabs>
        <w:spacing w:line="360" w:lineRule="auto"/>
        <w:ind w:left="357"/>
        <w:rPr>
          <w:sz w:val="22"/>
          <w:szCs w:val="22"/>
        </w:rPr>
      </w:pPr>
    </w:p>
    <w:p w14:paraId="3408CE3B" w14:textId="77777777" w:rsidR="00F20659" w:rsidRPr="003F5988" w:rsidRDefault="00F20659" w:rsidP="009171DF">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16"/>
          <w:szCs w:val="16"/>
        </w:rPr>
      </w:pPr>
      <w:r>
        <w:rPr>
          <w:spacing w:val="-2"/>
          <w:sz w:val="22"/>
        </w:rPr>
        <w:t>Proposamenak bitarteko elektronikoz aurkeztu behar dira Euskal Autonomia Erkidegoko Kontratazio Publikoko Plataformaren bidez, ......... egun naturaleko epean, argitaratzen den egunaren hurrengo egunetik aurrera, epearen azken eguneko 14:00ak baino lehen.</w:t>
      </w:r>
    </w:p>
    <w:p w14:paraId="50DC7BE2" w14:textId="77777777" w:rsidR="00F20659" w:rsidRDefault="00F20659" w:rsidP="009171DF">
      <w:pPr>
        <w:suppressAutoHyphens/>
        <w:spacing w:line="360" w:lineRule="auto"/>
        <w:ind w:left="284"/>
        <w:outlineLvl w:val="0"/>
        <w:rPr>
          <w:rFonts w:cs="Arial"/>
          <w:bCs/>
          <w:i/>
          <w:color w:val="808080"/>
          <w:spacing w:val="0"/>
          <w:sz w:val="22"/>
          <w:szCs w:val="22"/>
          <w:u w:val="single"/>
        </w:rPr>
      </w:pPr>
    </w:p>
    <w:p w14:paraId="35896DC3" w14:textId="77777777" w:rsidR="00F20659" w:rsidRPr="00FB32C7" w:rsidRDefault="00F20659" w:rsidP="009171DF">
      <w:pPr>
        <w:suppressAutoHyphens/>
        <w:spacing w:line="360" w:lineRule="auto"/>
        <w:ind w:left="284"/>
        <w:outlineLvl w:val="0"/>
        <w:rPr>
          <w:rFonts w:cs="Arial"/>
          <w:bCs/>
          <w:i/>
          <w:color w:val="808080"/>
          <w:spacing w:val="0"/>
          <w:sz w:val="22"/>
          <w:szCs w:val="22"/>
        </w:rPr>
      </w:pPr>
      <w:r>
        <w:rPr>
          <w:i/>
          <w:color w:val="808080"/>
          <w:spacing w:val="0"/>
          <w:sz w:val="22"/>
          <w:u w:val="single"/>
        </w:rPr>
        <w:t>Testu finkoa</w:t>
      </w:r>
    </w:p>
    <w:p w14:paraId="74449173" w14:textId="77777777" w:rsidR="00F20659" w:rsidRDefault="00F20659" w:rsidP="009171DF">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rPr>
          <w:spacing w:val="-2"/>
          <w:sz w:val="16"/>
          <w:szCs w:val="16"/>
        </w:rPr>
      </w:pPr>
    </w:p>
    <w:p w14:paraId="058CF127" w14:textId="77777777" w:rsidR="00F20659" w:rsidRPr="003F5988" w:rsidRDefault="00F20659" w:rsidP="009171DF">
      <w:pPr>
        <w:tabs>
          <w:tab w:val="left" w:pos="993"/>
        </w:tabs>
        <w:spacing w:line="360" w:lineRule="auto"/>
        <w:ind w:left="357"/>
        <w:rPr>
          <w:spacing w:val="-2"/>
          <w:sz w:val="22"/>
        </w:rPr>
      </w:pPr>
      <w:r>
        <w:rPr>
          <w:spacing w:val="-2"/>
          <w:sz w:val="22"/>
        </w:rPr>
        <w:t>Parte hartzeko eskaerak gutun-azal elektroniko batean aurkeztu beharko dira: «PROZEDURAN PARTE HARTZEKO ESKAERA» izango du izenburua; lizitatzaileak edo haren ordezkariak sinatuta egon beharko du, eta dokumentu hauek izango ditu:</w:t>
      </w:r>
    </w:p>
    <w:p w14:paraId="0B0C08C3" w14:textId="77777777" w:rsidR="00F20659" w:rsidRPr="003F5988" w:rsidRDefault="00F20659" w:rsidP="009171DF">
      <w:pPr>
        <w:tabs>
          <w:tab w:val="left" w:pos="993"/>
        </w:tabs>
        <w:ind w:left="357"/>
        <w:rPr>
          <w:spacing w:val="-2"/>
          <w:sz w:val="22"/>
        </w:rPr>
      </w:pPr>
      <w:r>
        <w:rPr>
          <w:spacing w:val="-2"/>
          <w:sz w:val="22"/>
        </w:rPr>
        <w:br w:type="page"/>
      </w:r>
    </w:p>
    <w:p w14:paraId="67B8DF07" w14:textId="77777777" w:rsidR="00F20659" w:rsidRPr="003F5988" w:rsidRDefault="00F20659" w:rsidP="00F20659">
      <w:pPr>
        <w:numPr>
          <w:ilvl w:val="0"/>
          <w:numId w:val="83"/>
        </w:numPr>
        <w:suppressAutoHyphens/>
        <w:spacing w:line="360" w:lineRule="auto"/>
        <w:ind w:left="1004"/>
        <w:rPr>
          <w:rFonts w:cs="Arial"/>
          <w:bCs/>
          <w:spacing w:val="0"/>
          <w:sz w:val="22"/>
          <w:szCs w:val="22"/>
        </w:rPr>
      </w:pPr>
      <w:r>
        <w:rPr>
          <w:spacing w:val="0"/>
          <w:sz w:val="22"/>
        </w:rPr>
        <w:t xml:space="preserve"> Izangaiak berak edo haren ordezkariak sinatutako eskaera bat, I. eranskinean ezarritako ereduaren arabera idatzita.</w:t>
      </w:r>
    </w:p>
    <w:p w14:paraId="3A51069B" w14:textId="77777777" w:rsidR="00F20659" w:rsidRPr="003F5988" w:rsidRDefault="00F20659" w:rsidP="009171DF">
      <w:pPr>
        <w:suppressAutoHyphens/>
        <w:ind w:left="1004"/>
        <w:rPr>
          <w:spacing w:val="-2"/>
          <w:sz w:val="22"/>
        </w:rPr>
      </w:pPr>
    </w:p>
    <w:p w14:paraId="517733D6" w14:textId="77777777" w:rsidR="00F20659" w:rsidRPr="003F5988" w:rsidRDefault="00F20659" w:rsidP="00F20659">
      <w:pPr>
        <w:numPr>
          <w:ilvl w:val="0"/>
          <w:numId w:val="83"/>
        </w:numPr>
        <w:suppressAutoHyphens/>
        <w:spacing w:line="360" w:lineRule="auto"/>
        <w:ind w:left="1004"/>
        <w:rPr>
          <w:rFonts w:cs="Arial"/>
          <w:bCs/>
          <w:spacing w:val="0"/>
          <w:sz w:val="22"/>
          <w:szCs w:val="22"/>
        </w:rPr>
      </w:pPr>
      <w:r>
        <w:rPr>
          <w:spacing w:val="0"/>
          <w:sz w:val="22"/>
        </w:rPr>
        <w:t xml:space="preserve"> Lizitatzailearen erantzukizunpeko adierazpena.</w:t>
      </w:r>
    </w:p>
    <w:p w14:paraId="650C762D" w14:textId="77777777" w:rsidR="00F20659" w:rsidRPr="003F5988" w:rsidRDefault="00F20659" w:rsidP="009171DF">
      <w:pPr>
        <w:suppressAutoHyphens/>
        <w:ind w:left="1004"/>
        <w:rPr>
          <w:rFonts w:cs="Arial"/>
          <w:bCs/>
          <w:spacing w:val="0"/>
          <w:sz w:val="22"/>
          <w:szCs w:val="22"/>
        </w:rPr>
      </w:pPr>
    </w:p>
    <w:p w14:paraId="2A1E8998" w14:textId="77777777" w:rsidR="00F20659" w:rsidRPr="003F5988" w:rsidRDefault="00F20659" w:rsidP="009171DF">
      <w:pPr>
        <w:suppressAutoHyphens/>
        <w:spacing w:line="360" w:lineRule="auto"/>
        <w:ind w:left="993"/>
        <w:rPr>
          <w:rFonts w:cs="Arial"/>
          <w:bCs/>
          <w:spacing w:val="0"/>
          <w:sz w:val="22"/>
          <w:szCs w:val="22"/>
        </w:rPr>
      </w:pPr>
      <w:r>
        <w:rPr>
          <w:spacing w:val="0"/>
          <w:sz w:val="22"/>
        </w:rPr>
        <w:t>Adierazpen horretan, lizitatzaileak adieraziko du betetzen dituela bai administrazioarekin kontratatzeko legeak ezarritako baldintzak, bai kontratua lortzeko klausula-agiri honetan ezarritako eskakizunak, bereziki 19.4 klausulan. Kontratazio-agiri europar bakarraren inprimakiaren araberakoa izango da adierazpena; klausula-agiri honen II. eranskinean dauden argibideei jarraituz bete daiteke.</w:t>
      </w:r>
    </w:p>
    <w:p w14:paraId="70915F9C" w14:textId="77777777" w:rsidR="00F20659" w:rsidRPr="003F5988" w:rsidRDefault="00F20659" w:rsidP="009171DF">
      <w:pPr>
        <w:suppressAutoHyphens/>
        <w:ind w:left="1004"/>
        <w:rPr>
          <w:rFonts w:cs="Arial"/>
          <w:bCs/>
          <w:spacing w:val="0"/>
          <w:sz w:val="22"/>
          <w:szCs w:val="22"/>
        </w:rPr>
      </w:pPr>
    </w:p>
    <w:p w14:paraId="140DEA3F" w14:textId="77777777" w:rsidR="00F20659" w:rsidRPr="003F5988" w:rsidRDefault="00F20659" w:rsidP="009171DF">
      <w:pPr>
        <w:suppressAutoHyphens/>
        <w:spacing w:line="360" w:lineRule="auto"/>
        <w:ind w:left="993"/>
        <w:rPr>
          <w:rFonts w:cs="Arial"/>
          <w:bCs/>
          <w:spacing w:val="0"/>
          <w:sz w:val="22"/>
          <w:szCs w:val="22"/>
        </w:rPr>
      </w:pPr>
      <w:r>
        <w:rPr>
          <w:spacing w:val="0"/>
          <w:sz w:val="22"/>
        </w:rPr>
        <w:t xml:space="preserve">Dena den, prozedura ondo burutzen </w:t>
      </w:r>
      <w:proofErr w:type="gramStart"/>
      <w:r>
        <w:rPr>
          <w:spacing w:val="0"/>
          <w:sz w:val="22"/>
        </w:rPr>
        <w:t>dela</w:t>
      </w:r>
      <w:proofErr w:type="gramEnd"/>
      <w:r>
        <w:rPr>
          <w:spacing w:val="0"/>
          <w:sz w:val="22"/>
        </w:rPr>
        <w:t xml:space="preserve"> bermatzeko, kontratazio-mahaiak edo kontratazio-organoak lizitatzaileei eska diezaieke dokumentazioa aurkez dezaten kontratuaren adjudikazioduna izateko klausula-agiri honetan eskatutako baldintzak betetzen dituztela egiaztatzeko, kontratua adjudikatu aurreko edozein unetan.</w:t>
      </w:r>
    </w:p>
    <w:p w14:paraId="74E02F0D" w14:textId="77777777" w:rsidR="00F20659" w:rsidRPr="003F5988" w:rsidRDefault="00F20659" w:rsidP="009171DF">
      <w:pPr>
        <w:suppressAutoHyphens/>
        <w:ind w:left="1004"/>
        <w:rPr>
          <w:rFonts w:cs="Arial"/>
          <w:bCs/>
          <w:spacing w:val="0"/>
          <w:sz w:val="22"/>
          <w:szCs w:val="22"/>
        </w:rPr>
      </w:pPr>
    </w:p>
    <w:p w14:paraId="577A0074" w14:textId="77777777" w:rsidR="00F20659" w:rsidRPr="003F5988" w:rsidRDefault="00F20659" w:rsidP="00F20659">
      <w:pPr>
        <w:numPr>
          <w:ilvl w:val="0"/>
          <w:numId w:val="83"/>
        </w:numPr>
        <w:suppressAutoHyphens/>
        <w:spacing w:line="360" w:lineRule="auto"/>
        <w:ind w:left="1004"/>
        <w:rPr>
          <w:rFonts w:cs="Arial"/>
          <w:bCs/>
          <w:spacing w:val="0"/>
          <w:sz w:val="22"/>
          <w:szCs w:val="22"/>
        </w:rPr>
      </w:pPr>
      <w:r>
        <w:rPr>
          <w:spacing w:val="0"/>
          <w:sz w:val="22"/>
        </w:rPr>
        <w:t xml:space="preserve"> Aldi baterako enpresa-elkarte gisa (ABEE) aurkezten diren eragile ekonomikoen kasuan, hura osatzen duten partaideetako bakoitzak aurkeztu beharko du bere erantzukizunpeko adierazpena. Halaber, konpromisoa aurkeztu beharko dute adjudikazioa lortuz gero aldi baterako enpresa-elkartea formalki eratzeko, eta zehaztu beharko dute partaide bakoitzaren izena eta zer egoera eta zer partaidetza izango duen aldi baterako enpresa-elkartean.</w:t>
      </w:r>
    </w:p>
    <w:p w14:paraId="7E70505B" w14:textId="77777777" w:rsidR="00F20659" w:rsidRPr="003F5988" w:rsidRDefault="00F20659" w:rsidP="009171DF">
      <w:pPr>
        <w:suppressAutoHyphens/>
        <w:ind w:left="644"/>
        <w:rPr>
          <w:rFonts w:cs="Arial"/>
          <w:bCs/>
          <w:spacing w:val="0"/>
          <w:sz w:val="22"/>
          <w:szCs w:val="22"/>
        </w:rPr>
      </w:pPr>
    </w:p>
    <w:p w14:paraId="35C7BAAE" w14:textId="77777777" w:rsidR="00F20659" w:rsidRPr="003F5988" w:rsidRDefault="00F20659" w:rsidP="00F20659">
      <w:pPr>
        <w:numPr>
          <w:ilvl w:val="0"/>
          <w:numId w:val="83"/>
        </w:numPr>
        <w:suppressAutoHyphens/>
        <w:spacing w:line="360" w:lineRule="auto"/>
        <w:ind w:left="1004"/>
        <w:rPr>
          <w:rFonts w:cs="Arial"/>
          <w:bCs/>
          <w:spacing w:val="0"/>
          <w:sz w:val="22"/>
          <w:szCs w:val="22"/>
        </w:rPr>
      </w:pPr>
      <w:r>
        <w:rPr>
          <w:spacing w:val="0"/>
          <w:sz w:val="22"/>
        </w:rPr>
        <w:t xml:space="preserve"> Baldin eta, SPKLren 75. artikuluan xedatutakoaren arabera, lizitatzailea beste erakunde batzuen kaudimenean eta baliabideetan oinarritzen bada, horietako bakoitzak ere aurkeztu beharko du erantzukizunpeko adierazpena.</w:t>
      </w:r>
    </w:p>
    <w:p w14:paraId="4A51765C" w14:textId="77777777" w:rsidR="00F20659" w:rsidRPr="003F5988" w:rsidRDefault="00F20659" w:rsidP="009171DF">
      <w:pPr>
        <w:suppressAutoHyphens/>
        <w:ind w:left="1004"/>
        <w:rPr>
          <w:rFonts w:cs="Arial"/>
          <w:bCs/>
          <w:spacing w:val="0"/>
          <w:sz w:val="22"/>
          <w:szCs w:val="22"/>
        </w:rPr>
      </w:pPr>
    </w:p>
    <w:p w14:paraId="32367666" w14:textId="77777777" w:rsidR="00F20659" w:rsidRPr="003F5988" w:rsidRDefault="00F20659" w:rsidP="00F20659">
      <w:pPr>
        <w:numPr>
          <w:ilvl w:val="0"/>
          <w:numId w:val="83"/>
        </w:numPr>
        <w:suppressAutoHyphens/>
        <w:spacing w:line="360" w:lineRule="auto"/>
        <w:ind w:left="1004"/>
        <w:rPr>
          <w:rFonts w:cs="Arial"/>
          <w:bCs/>
          <w:spacing w:val="0"/>
          <w:sz w:val="22"/>
          <w:szCs w:val="22"/>
        </w:rPr>
      </w:pPr>
      <w:r>
        <w:rPr>
          <w:spacing w:val="0"/>
          <w:sz w:val="22"/>
        </w:rPr>
        <w:t xml:space="preserve"> Loteka zatitu bada, eta bakoitzak kaudimen-eskakizun ezberdinak baditu, erantzukizunpeko adierazpen bat emango da sorta bakoitzeko, edo kaudimen-eskakizun berberak dituen sorta multzo bakoitzeko.</w:t>
      </w:r>
    </w:p>
    <w:p w14:paraId="6E68EBC3" w14:textId="77777777" w:rsidR="00F20659" w:rsidRPr="003F5988" w:rsidRDefault="00F20659" w:rsidP="009171DF">
      <w:pPr>
        <w:suppressAutoHyphens/>
        <w:rPr>
          <w:rFonts w:cs="Arial"/>
          <w:bCs/>
          <w:spacing w:val="0"/>
          <w:sz w:val="22"/>
          <w:szCs w:val="22"/>
        </w:rPr>
      </w:pPr>
    </w:p>
    <w:p w14:paraId="4A298755" w14:textId="77777777" w:rsidR="00F20659" w:rsidRDefault="00F20659" w:rsidP="009171DF">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0"/>
          <w:sz w:val="22"/>
        </w:rPr>
      </w:pPr>
      <w:r>
        <w:rPr>
          <w:spacing w:val="0"/>
          <w:sz w:val="22"/>
        </w:rPr>
        <w:t>Proposamenak aurkezteko epea amaitzean, egiaztatuko da ea betetzen diren legeak eskatutako izaeraren, gaitasunaren eta kaudimenaren betekizunak.</w:t>
      </w:r>
    </w:p>
    <w:p w14:paraId="3639AC82" w14:textId="77777777" w:rsidR="00F20659" w:rsidRPr="003A6DF6" w:rsidRDefault="00F20659" w:rsidP="009171DF">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425" w:hanging="425"/>
        <w:rPr>
          <w:b/>
          <w:color w:val="4472C4" w:themeColor="accent1"/>
          <w:spacing w:val="-2"/>
          <w:sz w:val="24"/>
          <w:szCs w:val="24"/>
        </w:rPr>
      </w:pPr>
      <w:r>
        <w:rPr>
          <w:rFonts w:cs="Arial"/>
          <w:bCs/>
          <w:spacing w:val="0"/>
          <w:sz w:val="22"/>
          <w:szCs w:val="22"/>
        </w:rPr>
        <w:br w:type="page"/>
      </w:r>
      <w:r w:rsidRPr="003A6DF6">
        <w:rPr>
          <w:b/>
          <w:color w:val="4472C4" w:themeColor="accent1"/>
          <w:spacing w:val="-2"/>
          <w:sz w:val="24"/>
        </w:rPr>
        <w:t>17.</w:t>
      </w:r>
      <w:r w:rsidRPr="003A6DF6">
        <w:rPr>
          <w:b/>
          <w:color w:val="4472C4" w:themeColor="accent1"/>
          <w:spacing w:val="-2"/>
          <w:sz w:val="24"/>
        </w:rPr>
        <w:tab/>
        <w:t>AURKEZTUTAKO DOKUMENTAZIOA IREKITZEA, HAREN TRATAMENDUA, ETA HAUTAGAIAK AUKERATZEA</w:t>
      </w:r>
    </w:p>
    <w:p w14:paraId="5D9BCEE4" w14:textId="77777777" w:rsidR="00F20659" w:rsidRDefault="00F20659" w:rsidP="009171DF">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ind w:left="284"/>
        <w:rPr>
          <w:spacing w:val="-2"/>
          <w:sz w:val="22"/>
        </w:rPr>
      </w:pPr>
    </w:p>
    <w:p w14:paraId="3D5CEE99" w14:textId="77777777" w:rsidR="00F20659" w:rsidRPr="003F5988" w:rsidRDefault="00F20659" w:rsidP="009171DF">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rFonts w:cs="Arial"/>
          <w:bCs/>
          <w:spacing w:val="0"/>
          <w:sz w:val="22"/>
          <w:szCs w:val="22"/>
        </w:rPr>
      </w:pPr>
      <w:r>
        <w:rPr>
          <w:spacing w:val="-2"/>
          <w:sz w:val="22"/>
        </w:rPr>
        <w:t>Kontratazio-mahaiak parte hartzeko eskaerak irekiko ditu elektronikoki, eta haietan sartutako dokumentazioa aztertuko du. SPKLren 141.2 artikulua aplikatuz, mahaiak, zuzentzeko moduko akatsak aurkitzen baditu dokumentuetan, ukitutako lizitatzaileei jakinaraziko die, eta hiru egun naturaleko epea emango die akats horiek zuzentzeko.</w:t>
      </w:r>
    </w:p>
    <w:p w14:paraId="313A4165" w14:textId="77777777" w:rsidR="00F20659" w:rsidRPr="003F5988" w:rsidRDefault="00F20659" w:rsidP="009171DF">
      <w:pPr>
        <w:pStyle w:val="Encabezado"/>
        <w:tabs>
          <w:tab w:val="clear" w:pos="4320"/>
          <w:tab w:val="clear" w:pos="8640"/>
        </w:tabs>
        <w:ind w:left="567"/>
        <w:rPr>
          <w:rFonts w:cs="Arial"/>
          <w:bCs/>
          <w:spacing w:val="0"/>
          <w:sz w:val="22"/>
          <w:szCs w:val="22"/>
        </w:rPr>
      </w:pPr>
    </w:p>
    <w:p w14:paraId="22EB830E" w14:textId="77777777" w:rsidR="00F20659" w:rsidRPr="003F5988" w:rsidRDefault="00F20659" w:rsidP="009171DF">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rFonts w:cs="Arial"/>
          <w:bCs/>
          <w:spacing w:val="0"/>
          <w:sz w:val="22"/>
          <w:szCs w:val="22"/>
        </w:rPr>
      </w:pPr>
      <w:r>
        <w:rPr>
          <w:spacing w:val="0"/>
          <w:sz w:val="22"/>
        </w:rPr>
        <w:t>Halaber, udalaren kontratatzaile-profilean eta Euskal Autonomia Erkidegoko Kontratazio Publikoaren Plataforman ere iragarriko dira lizitatzaileei jakinarazitako zuzentze-eskaerak.</w:t>
      </w:r>
    </w:p>
    <w:p w14:paraId="400F6EE0" w14:textId="77777777" w:rsidR="00F20659" w:rsidRPr="003F5988" w:rsidRDefault="00F20659" w:rsidP="009171DF">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jc w:val="right"/>
        <w:rPr>
          <w:spacing w:val="-2"/>
          <w:sz w:val="22"/>
        </w:rPr>
      </w:pPr>
    </w:p>
    <w:p w14:paraId="2B1D6975" w14:textId="77777777" w:rsidR="00F20659" w:rsidRDefault="00F20659" w:rsidP="009171DF">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r>
        <w:rPr>
          <w:spacing w:val="-2"/>
          <w:sz w:val="22"/>
        </w:rPr>
        <w:t>Ondoren, eskatzaileen izaera, gaitasuna eta kaudimena administrazio-klausula partikularren agiri honetan ezarritakoaren arabera egiaztatuta, kontratazio-mahaiak aukeratuko du zeinek pasatu behar duten hurrengo fasera.</w:t>
      </w:r>
    </w:p>
    <w:p w14:paraId="22637E6E" w14:textId="77777777" w:rsidR="00F20659" w:rsidRDefault="00F20659" w:rsidP="009171DF">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ind w:left="284"/>
        <w:rPr>
          <w:spacing w:val="-2"/>
          <w:sz w:val="22"/>
        </w:rPr>
      </w:pPr>
    </w:p>
    <w:p w14:paraId="5DF5FC07" w14:textId="77777777" w:rsidR="00F20659" w:rsidRPr="003A6DF6" w:rsidRDefault="00F20659" w:rsidP="009171DF">
      <w:pPr>
        <w:tabs>
          <w:tab w:val="left" w:pos="284"/>
          <w:tab w:val="left" w:pos="567"/>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ind w:left="567" w:hanging="567"/>
        <w:rPr>
          <w:b/>
          <w:color w:val="4472C4" w:themeColor="accent1"/>
          <w:spacing w:val="-2"/>
          <w:sz w:val="24"/>
          <w:szCs w:val="24"/>
        </w:rPr>
      </w:pPr>
      <w:r w:rsidRPr="003A6DF6">
        <w:rPr>
          <w:b/>
          <w:color w:val="4472C4" w:themeColor="accent1"/>
          <w:spacing w:val="-2"/>
          <w:sz w:val="24"/>
        </w:rPr>
        <w:t>18. PROPOSAMENAK AURKEZTEKO EPEA ETA MODUA</w:t>
      </w:r>
    </w:p>
    <w:p w14:paraId="40D28FFB" w14:textId="77777777" w:rsidR="00F20659" w:rsidRDefault="00F20659" w:rsidP="009171DF">
      <w:pPr>
        <w:tabs>
          <w:tab w:val="left" w:pos="28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rPr>
          <w:spacing w:val="-2"/>
          <w:sz w:val="22"/>
        </w:rPr>
      </w:pPr>
    </w:p>
    <w:p w14:paraId="68EA5830" w14:textId="77777777" w:rsidR="00F20659" w:rsidRPr="003F5988" w:rsidRDefault="00F20659" w:rsidP="009171DF">
      <w:pPr>
        <w:suppressAutoHyphens/>
        <w:spacing w:line="360" w:lineRule="auto"/>
        <w:ind w:left="284"/>
        <w:rPr>
          <w:rFonts w:cs="Arial"/>
          <w:bCs/>
          <w:spacing w:val="0"/>
          <w:sz w:val="22"/>
          <w:szCs w:val="22"/>
        </w:rPr>
      </w:pPr>
      <w:r>
        <w:rPr>
          <w:spacing w:val="0"/>
          <w:sz w:val="22"/>
        </w:rPr>
        <w:t>……………………… egun naturaleko epean, Euskal Autonomia Erkidegoko Kontratazio Publikoko Plataformaren bidez horretarako gonbidapena komunikatzen denetik, lizitatzaileek bi gutun-azal elektroniko aurkeztu beharko dituzte, lizitatzaileak edo haren ordezkariak sinatuta; honako eduki hauek izan behar ditu gutun-azal bakoitzak:</w:t>
      </w:r>
    </w:p>
    <w:p w14:paraId="014618A3" w14:textId="77777777" w:rsidR="00F20659" w:rsidRPr="003F5988" w:rsidRDefault="00F20659" w:rsidP="009171DF">
      <w:pPr>
        <w:suppressAutoHyphens/>
        <w:ind w:left="284"/>
        <w:rPr>
          <w:rFonts w:cs="Arial"/>
          <w:bCs/>
          <w:spacing w:val="0"/>
          <w:sz w:val="22"/>
          <w:szCs w:val="22"/>
        </w:rPr>
      </w:pPr>
    </w:p>
    <w:p w14:paraId="792BC79B" w14:textId="77777777" w:rsidR="00F20659" w:rsidRPr="00E13A4D" w:rsidRDefault="00F20659" w:rsidP="009171DF">
      <w:pPr>
        <w:suppressAutoHyphens/>
        <w:spacing w:line="276" w:lineRule="auto"/>
        <w:ind w:left="284"/>
        <w:rPr>
          <w:rFonts w:cs="Arial"/>
          <w:b/>
          <w:bCs/>
          <w:spacing w:val="0"/>
          <w:sz w:val="22"/>
          <w:szCs w:val="22"/>
        </w:rPr>
      </w:pPr>
      <w:r>
        <w:rPr>
          <w:b/>
          <w:spacing w:val="0"/>
          <w:sz w:val="22"/>
        </w:rPr>
        <w:t xml:space="preserve">«A» GUTUN-AZAL </w:t>
      </w:r>
      <w:proofErr w:type="gramStart"/>
      <w:r>
        <w:rPr>
          <w:b/>
          <w:spacing w:val="0"/>
          <w:sz w:val="22"/>
        </w:rPr>
        <w:t>ELEKTRONIKOA.-</w:t>
      </w:r>
      <w:proofErr w:type="gramEnd"/>
      <w:r>
        <w:rPr>
          <w:b/>
          <w:spacing w:val="0"/>
          <w:sz w:val="22"/>
        </w:rPr>
        <w:t xml:space="preserve"> «BALIO-IRITZIEN BIDEZKO BALIOESPEN-IRIZPIDEAK»</w:t>
      </w:r>
    </w:p>
    <w:p w14:paraId="1F956D76" w14:textId="77777777" w:rsidR="00F20659" w:rsidRPr="003F5988" w:rsidRDefault="00F20659" w:rsidP="009171DF">
      <w:pPr>
        <w:suppressAutoHyphens/>
        <w:ind w:left="284"/>
        <w:rPr>
          <w:rFonts w:cs="Arial"/>
          <w:bCs/>
          <w:spacing w:val="0"/>
          <w:sz w:val="22"/>
          <w:szCs w:val="22"/>
        </w:rPr>
      </w:pPr>
    </w:p>
    <w:p w14:paraId="42951950" w14:textId="77777777" w:rsidR="00F20659" w:rsidRPr="003F5988" w:rsidRDefault="00F20659" w:rsidP="009171DF">
      <w:pPr>
        <w:suppressAutoHyphens/>
        <w:spacing w:line="360" w:lineRule="auto"/>
        <w:ind w:left="284"/>
        <w:rPr>
          <w:rFonts w:cs="Arial"/>
          <w:bCs/>
          <w:spacing w:val="0"/>
          <w:sz w:val="22"/>
          <w:szCs w:val="22"/>
        </w:rPr>
      </w:pPr>
      <w:r>
        <w:rPr>
          <w:spacing w:val="0"/>
          <w:sz w:val="22"/>
        </w:rPr>
        <w:t>Gutun-azal horretan, agiri honen 13. klausulan adierazitako balio-iritzien araberako irizpideei erreferentzia egiten dieten agiriak jasoko dira.</w:t>
      </w:r>
    </w:p>
    <w:p w14:paraId="6CF8FCE8" w14:textId="77777777" w:rsidR="00F20659" w:rsidRPr="003F5988" w:rsidRDefault="00F20659" w:rsidP="009171DF">
      <w:pPr>
        <w:suppressAutoHyphens/>
        <w:ind w:left="284"/>
        <w:rPr>
          <w:rFonts w:cs="Arial"/>
          <w:bCs/>
          <w:spacing w:val="0"/>
          <w:sz w:val="22"/>
          <w:szCs w:val="22"/>
        </w:rPr>
      </w:pPr>
    </w:p>
    <w:p w14:paraId="270B513C" w14:textId="77777777" w:rsidR="00F20659" w:rsidRPr="00E13A4D" w:rsidRDefault="00F20659" w:rsidP="009171DF">
      <w:pPr>
        <w:suppressAutoHyphens/>
        <w:spacing w:line="276" w:lineRule="auto"/>
        <w:ind w:left="284"/>
        <w:rPr>
          <w:rFonts w:cs="Arial"/>
          <w:b/>
          <w:bCs/>
          <w:spacing w:val="0"/>
          <w:sz w:val="22"/>
          <w:szCs w:val="22"/>
        </w:rPr>
      </w:pPr>
      <w:r>
        <w:rPr>
          <w:b/>
          <w:spacing w:val="0"/>
          <w:sz w:val="22"/>
        </w:rPr>
        <w:t xml:space="preserve">«B» GUTUN-AZAL </w:t>
      </w:r>
      <w:proofErr w:type="gramStart"/>
      <w:r>
        <w:rPr>
          <w:b/>
          <w:spacing w:val="0"/>
          <w:sz w:val="22"/>
        </w:rPr>
        <w:t>ELEKTRONIKOA.-</w:t>
      </w:r>
      <w:proofErr w:type="gramEnd"/>
      <w:r>
        <w:rPr>
          <w:b/>
          <w:spacing w:val="0"/>
          <w:sz w:val="22"/>
        </w:rPr>
        <w:t xml:space="preserve"> «AUTOMATIKOKI BALIOESTEKO IRIZPIDEAK»</w:t>
      </w:r>
    </w:p>
    <w:p w14:paraId="7838357F" w14:textId="77777777" w:rsidR="00F20659" w:rsidRPr="003F5988" w:rsidRDefault="00F20659" w:rsidP="009171DF">
      <w:pPr>
        <w:suppressAutoHyphens/>
        <w:ind w:left="284"/>
        <w:rPr>
          <w:rFonts w:cs="Arial"/>
          <w:bCs/>
          <w:spacing w:val="0"/>
          <w:sz w:val="22"/>
          <w:szCs w:val="22"/>
        </w:rPr>
      </w:pPr>
    </w:p>
    <w:p w14:paraId="1F694D03" w14:textId="77777777" w:rsidR="00F20659" w:rsidRPr="003F5988" w:rsidRDefault="00F20659" w:rsidP="009171DF">
      <w:pPr>
        <w:suppressAutoHyphens/>
        <w:spacing w:line="360" w:lineRule="auto"/>
        <w:ind w:left="284"/>
        <w:rPr>
          <w:rFonts w:cs="Arial"/>
          <w:bCs/>
          <w:spacing w:val="0"/>
          <w:sz w:val="22"/>
          <w:szCs w:val="22"/>
        </w:rPr>
      </w:pPr>
      <w:r>
        <w:rPr>
          <w:spacing w:val="0"/>
          <w:sz w:val="22"/>
        </w:rPr>
        <w:t>Agiri hauek izango ditu gutun-azalak:</w:t>
      </w:r>
    </w:p>
    <w:p w14:paraId="25BC39F1" w14:textId="77777777" w:rsidR="00F20659" w:rsidRPr="00D61A0D" w:rsidRDefault="00F20659" w:rsidP="009171DF">
      <w:pPr>
        <w:suppressAutoHyphens/>
        <w:ind w:left="284"/>
        <w:rPr>
          <w:rFonts w:cs="Arial"/>
          <w:bCs/>
          <w:spacing w:val="0"/>
          <w:sz w:val="22"/>
          <w:szCs w:val="22"/>
        </w:rPr>
      </w:pPr>
    </w:p>
    <w:p w14:paraId="4107A1D3" w14:textId="77777777" w:rsidR="00F20659" w:rsidRDefault="00F20659" w:rsidP="00F20659">
      <w:pPr>
        <w:numPr>
          <w:ilvl w:val="0"/>
          <w:numId w:val="84"/>
        </w:numPr>
        <w:suppressAutoHyphens/>
        <w:rPr>
          <w:rFonts w:cs="Arial"/>
          <w:bCs/>
          <w:spacing w:val="0"/>
          <w:sz w:val="22"/>
          <w:szCs w:val="22"/>
        </w:rPr>
      </w:pPr>
      <w:r>
        <w:rPr>
          <w:spacing w:val="0"/>
          <w:sz w:val="22"/>
        </w:rPr>
        <w:t xml:space="preserve"> Proposamen ekonomikoa, III. eranskineko ereduaren araberakoa.</w:t>
      </w:r>
    </w:p>
    <w:p w14:paraId="5CD7FC3C" w14:textId="77777777" w:rsidR="00F20659" w:rsidRDefault="00F20659" w:rsidP="009171DF">
      <w:pPr>
        <w:suppressAutoHyphens/>
        <w:ind w:left="644"/>
        <w:rPr>
          <w:rFonts w:cs="Arial"/>
          <w:bCs/>
          <w:spacing w:val="0"/>
          <w:sz w:val="22"/>
          <w:szCs w:val="22"/>
        </w:rPr>
      </w:pPr>
    </w:p>
    <w:p w14:paraId="64F468CE" w14:textId="77777777" w:rsidR="00F20659" w:rsidRPr="00D61A0D" w:rsidRDefault="00F20659" w:rsidP="00F20659">
      <w:pPr>
        <w:numPr>
          <w:ilvl w:val="0"/>
          <w:numId w:val="84"/>
        </w:numPr>
        <w:suppressAutoHyphens/>
        <w:rPr>
          <w:rFonts w:cs="Arial"/>
          <w:bCs/>
          <w:spacing w:val="0"/>
          <w:sz w:val="22"/>
          <w:szCs w:val="22"/>
        </w:rPr>
      </w:pPr>
      <w:r>
        <w:rPr>
          <w:spacing w:val="0"/>
          <w:sz w:val="22"/>
        </w:rPr>
        <w:t xml:space="preserve"> Unitateko prezioen zerrenda, hala badagokio.</w:t>
      </w:r>
    </w:p>
    <w:p w14:paraId="0F658CF7" w14:textId="77777777" w:rsidR="00F20659" w:rsidRPr="00D61A0D" w:rsidRDefault="00F20659" w:rsidP="009171DF">
      <w:pPr>
        <w:suppressAutoHyphens/>
        <w:ind w:left="284"/>
        <w:rPr>
          <w:rFonts w:cs="Arial"/>
          <w:bCs/>
          <w:spacing w:val="0"/>
          <w:sz w:val="22"/>
          <w:szCs w:val="22"/>
        </w:rPr>
      </w:pPr>
    </w:p>
    <w:p w14:paraId="45DDA94F" w14:textId="77777777" w:rsidR="00F20659" w:rsidRDefault="00F20659" w:rsidP="00F20659">
      <w:pPr>
        <w:numPr>
          <w:ilvl w:val="0"/>
          <w:numId w:val="84"/>
        </w:numPr>
        <w:suppressAutoHyphens/>
        <w:spacing w:line="360" w:lineRule="auto"/>
        <w:rPr>
          <w:spacing w:val="0"/>
          <w:sz w:val="22"/>
        </w:rPr>
      </w:pPr>
      <w:r>
        <w:rPr>
          <w:spacing w:val="0"/>
          <w:sz w:val="22"/>
        </w:rPr>
        <w:t xml:space="preserve"> Klausula-agiri honetako 13. klausulan adierazitako automatikoki zenbatestekoak diren gainerako irizpideei buruzkoak.</w:t>
      </w:r>
    </w:p>
    <w:p w14:paraId="63B523C6" w14:textId="77777777" w:rsidR="00F20659" w:rsidRPr="009274F5" w:rsidRDefault="00F20659" w:rsidP="009171DF">
      <w:pPr>
        <w:suppressAutoHyphens/>
        <w:spacing w:line="360" w:lineRule="auto"/>
        <w:ind w:left="644"/>
        <w:rPr>
          <w:b/>
          <w:i/>
          <w:color w:val="808080"/>
          <w:spacing w:val="-2"/>
          <w:sz w:val="22"/>
        </w:rPr>
      </w:pPr>
      <w:r>
        <w:rPr>
          <w:spacing w:val="0"/>
          <w:sz w:val="22"/>
        </w:rPr>
        <w:br w:type="page"/>
      </w:r>
      <w:r>
        <w:rPr>
          <w:b/>
          <w:i/>
          <w:color w:val="808080"/>
          <w:spacing w:val="-2"/>
          <w:sz w:val="22"/>
        </w:rPr>
        <w:t>Kasuak edo aldaerak</w:t>
      </w:r>
    </w:p>
    <w:p w14:paraId="372A483C" w14:textId="77777777" w:rsidR="00F20659" w:rsidRPr="009274F5" w:rsidRDefault="00F20659" w:rsidP="009171DF">
      <w:pPr>
        <w:pStyle w:val="Encabezado"/>
        <w:tabs>
          <w:tab w:val="clear" w:pos="4320"/>
          <w:tab w:val="clear" w:pos="8640"/>
        </w:tabs>
        <w:spacing w:line="360" w:lineRule="auto"/>
        <w:ind w:left="585"/>
        <w:rPr>
          <w:rFonts w:cs="Arial"/>
          <w:color w:val="808080"/>
        </w:rPr>
      </w:pPr>
    </w:p>
    <w:p w14:paraId="6C21EF73" w14:textId="77777777" w:rsidR="00F20659" w:rsidRPr="00EE28F6" w:rsidRDefault="00F20659" w:rsidP="009171DF">
      <w:pPr>
        <w:suppressAutoHyphens/>
        <w:spacing w:line="360" w:lineRule="auto"/>
        <w:ind w:left="938" w:hanging="364"/>
        <w:rPr>
          <w:i/>
          <w:color w:val="808080"/>
          <w:spacing w:val="-2"/>
          <w:sz w:val="22"/>
        </w:rPr>
      </w:pPr>
      <w:r>
        <w:rPr>
          <w:b/>
          <w:i/>
          <w:color w:val="808080"/>
          <w:spacing w:val="-2"/>
          <w:sz w:val="22"/>
        </w:rPr>
        <w:t>a) Onartzen bada lizitatzaileek aldaerak aurkeztea</w:t>
      </w:r>
      <w:r>
        <w:rPr>
          <w:i/>
          <w:color w:val="808080"/>
          <w:spacing w:val="-2"/>
          <w:sz w:val="22"/>
        </w:rPr>
        <w:t>, honako hau adierazi beharko da:</w:t>
      </w:r>
    </w:p>
    <w:p w14:paraId="6CEBFDD2" w14:textId="77777777" w:rsidR="00F20659" w:rsidRDefault="00F20659" w:rsidP="009171DF">
      <w:pPr>
        <w:suppressAutoHyphens/>
        <w:spacing w:line="360" w:lineRule="auto"/>
        <w:ind w:left="585"/>
        <w:rPr>
          <w:rFonts w:cs="Arial"/>
          <w:bCs/>
          <w:spacing w:val="0"/>
          <w:sz w:val="22"/>
          <w:szCs w:val="22"/>
        </w:rPr>
      </w:pPr>
    </w:p>
    <w:p w14:paraId="3475429F" w14:textId="77777777" w:rsidR="00F20659" w:rsidRPr="006F76F3" w:rsidRDefault="00F20659" w:rsidP="009171DF">
      <w:pPr>
        <w:suppressAutoHyphens/>
        <w:spacing w:line="360" w:lineRule="auto"/>
        <w:ind w:left="284"/>
        <w:rPr>
          <w:rFonts w:cs="Arial"/>
          <w:bCs/>
          <w:spacing w:val="0"/>
          <w:sz w:val="22"/>
          <w:szCs w:val="22"/>
        </w:rPr>
      </w:pPr>
      <w:r>
        <w:rPr>
          <w:spacing w:val="0"/>
          <w:sz w:val="22"/>
        </w:rPr>
        <w:t>Lizitatzaileek aldaerak edo alternatibak sar ditzakete beren proposamenetan, kontratuaren xedea hobetzeari begira. Kasu horretan, honako elementu hauen gainekoak baino ezin izango dira izan: .......................................................</w:t>
      </w:r>
    </w:p>
    <w:p w14:paraId="1189A5CE" w14:textId="77777777" w:rsidR="00F20659" w:rsidRDefault="00F20659" w:rsidP="009171DF">
      <w:pPr>
        <w:suppressAutoHyphens/>
        <w:spacing w:line="360" w:lineRule="auto"/>
        <w:ind w:left="868" w:hanging="283"/>
        <w:rPr>
          <w:b/>
          <w:i/>
          <w:color w:val="808080"/>
          <w:spacing w:val="-2"/>
          <w:sz w:val="22"/>
        </w:rPr>
      </w:pPr>
    </w:p>
    <w:p w14:paraId="68AA93B8" w14:textId="77777777" w:rsidR="00F20659" w:rsidRPr="00EE28F6" w:rsidRDefault="00F20659" w:rsidP="009171DF">
      <w:pPr>
        <w:suppressAutoHyphens/>
        <w:spacing w:line="360" w:lineRule="auto"/>
        <w:ind w:left="868" w:hanging="283"/>
        <w:rPr>
          <w:i/>
          <w:color w:val="808080"/>
          <w:spacing w:val="-2"/>
          <w:sz w:val="22"/>
        </w:rPr>
      </w:pPr>
      <w:r>
        <w:rPr>
          <w:b/>
          <w:i/>
          <w:color w:val="808080"/>
          <w:spacing w:val="-2"/>
          <w:sz w:val="22"/>
        </w:rPr>
        <w:t>b) Ez bada onartzen lizitatzaileek aldaerak aurkeztea,</w:t>
      </w:r>
      <w:r>
        <w:rPr>
          <w:i/>
          <w:color w:val="808080"/>
          <w:spacing w:val="-2"/>
          <w:sz w:val="22"/>
        </w:rPr>
        <w:t xml:space="preserve"> ez da ezer adieraziko.</w:t>
      </w:r>
    </w:p>
    <w:p w14:paraId="72F1E969" w14:textId="77777777" w:rsidR="00F20659" w:rsidRDefault="00F20659" w:rsidP="009171DF">
      <w:pPr>
        <w:pStyle w:val="Encabezado"/>
        <w:tabs>
          <w:tab w:val="clear" w:pos="4320"/>
          <w:tab w:val="clear" w:pos="8640"/>
        </w:tabs>
        <w:spacing w:line="360" w:lineRule="auto"/>
        <w:rPr>
          <w:rFonts w:cs="Arial"/>
          <w:b/>
          <w:bCs/>
          <w:spacing w:val="0"/>
          <w:sz w:val="24"/>
          <w:szCs w:val="22"/>
        </w:rPr>
      </w:pPr>
    </w:p>
    <w:p w14:paraId="45944CBE" w14:textId="77777777" w:rsidR="00F20659" w:rsidRPr="003A6DF6" w:rsidRDefault="00F20659" w:rsidP="009171DF">
      <w:pPr>
        <w:pStyle w:val="Encabezado"/>
        <w:tabs>
          <w:tab w:val="clear" w:pos="4320"/>
          <w:tab w:val="clear" w:pos="8640"/>
        </w:tabs>
        <w:spacing w:line="360" w:lineRule="auto"/>
        <w:ind w:left="425" w:hanging="425"/>
        <w:rPr>
          <w:rFonts w:cs="Arial"/>
          <w:b/>
          <w:bCs/>
          <w:color w:val="4472C4" w:themeColor="accent1"/>
          <w:spacing w:val="0"/>
          <w:sz w:val="24"/>
          <w:szCs w:val="22"/>
        </w:rPr>
      </w:pPr>
      <w:r w:rsidRPr="003A6DF6">
        <w:rPr>
          <w:b/>
          <w:color w:val="4472C4" w:themeColor="accent1"/>
          <w:spacing w:val="0"/>
          <w:sz w:val="24"/>
        </w:rPr>
        <w:t>19.</w:t>
      </w:r>
      <w:r w:rsidRPr="003A6DF6">
        <w:rPr>
          <w:b/>
          <w:color w:val="4472C4" w:themeColor="accent1"/>
          <w:spacing w:val="0"/>
          <w:sz w:val="24"/>
        </w:rPr>
        <w:tab/>
        <w:t>AURKEZTUTAKO DOKUMENTAZIOA IREKITZEA ETA HAREN TRATAMENDUA, ETA ESKAINTZAK BALIOESTEA</w:t>
      </w:r>
    </w:p>
    <w:p w14:paraId="6550E891" w14:textId="77777777" w:rsidR="00F20659" w:rsidRPr="00D61A0D" w:rsidRDefault="00F20659" w:rsidP="009171DF">
      <w:pPr>
        <w:suppressAutoHyphens/>
        <w:spacing w:line="360" w:lineRule="auto"/>
        <w:ind w:left="284"/>
        <w:rPr>
          <w:rFonts w:cs="Arial"/>
          <w:szCs w:val="22"/>
        </w:rPr>
      </w:pPr>
      <w:r>
        <w:tab/>
      </w:r>
    </w:p>
    <w:p w14:paraId="6BF6F0D1" w14:textId="77777777" w:rsidR="00F20659" w:rsidRDefault="00F20659" w:rsidP="009171DF">
      <w:pPr>
        <w:pStyle w:val="Encabezado"/>
        <w:spacing w:line="360" w:lineRule="auto"/>
        <w:ind w:left="284"/>
        <w:rPr>
          <w:rFonts w:cs="Arial"/>
          <w:bCs/>
          <w:spacing w:val="0"/>
          <w:sz w:val="22"/>
          <w:szCs w:val="22"/>
        </w:rPr>
      </w:pPr>
      <w:r>
        <w:rPr>
          <w:spacing w:val="0"/>
          <w:sz w:val="22"/>
        </w:rPr>
        <w:t>Proposamenak aurkezteko epea amaitzen denean, honako jardun hauek egingo dira:</w:t>
      </w:r>
    </w:p>
    <w:p w14:paraId="7B818293" w14:textId="77777777" w:rsidR="00F20659" w:rsidRPr="00D61A0D" w:rsidRDefault="00F20659" w:rsidP="009171DF">
      <w:pPr>
        <w:pStyle w:val="Encabezado"/>
        <w:spacing w:line="360" w:lineRule="auto"/>
        <w:ind w:left="284"/>
        <w:rPr>
          <w:rFonts w:cs="Arial"/>
          <w:bCs/>
          <w:spacing w:val="0"/>
          <w:sz w:val="22"/>
          <w:szCs w:val="22"/>
        </w:rPr>
      </w:pPr>
    </w:p>
    <w:p w14:paraId="327B3CF6" w14:textId="77777777" w:rsidR="00F20659" w:rsidRDefault="00F20659" w:rsidP="00F20659">
      <w:pPr>
        <w:pStyle w:val="Encabezado"/>
        <w:numPr>
          <w:ilvl w:val="0"/>
          <w:numId w:val="85"/>
        </w:numPr>
        <w:tabs>
          <w:tab w:val="clear" w:pos="4320"/>
          <w:tab w:val="clear" w:pos="8640"/>
        </w:tabs>
        <w:spacing w:line="360" w:lineRule="auto"/>
        <w:rPr>
          <w:rFonts w:cs="Arial"/>
          <w:bCs/>
          <w:spacing w:val="0"/>
          <w:sz w:val="22"/>
          <w:szCs w:val="22"/>
        </w:rPr>
      </w:pPr>
      <w:r>
        <w:rPr>
          <w:spacing w:val="0"/>
          <w:sz w:val="22"/>
        </w:rPr>
        <w:t xml:space="preserve"> «A» GUTUN-AZALA IREKI</w:t>
      </w:r>
    </w:p>
    <w:p w14:paraId="3CDE7113" w14:textId="77777777" w:rsidR="00F20659" w:rsidRPr="00BC6E6D" w:rsidRDefault="00F20659" w:rsidP="009171DF">
      <w:pPr>
        <w:pStyle w:val="Encabezado"/>
        <w:tabs>
          <w:tab w:val="clear" w:pos="4320"/>
          <w:tab w:val="clear" w:pos="8640"/>
        </w:tabs>
        <w:spacing w:line="360" w:lineRule="auto"/>
        <w:ind w:left="567"/>
        <w:rPr>
          <w:rFonts w:cs="Arial"/>
          <w:bCs/>
          <w:spacing w:val="0"/>
          <w:sz w:val="22"/>
          <w:szCs w:val="22"/>
        </w:rPr>
      </w:pPr>
    </w:p>
    <w:p w14:paraId="3CA4B939" w14:textId="77777777" w:rsidR="00F20659" w:rsidRPr="00B57B5A" w:rsidRDefault="00F20659" w:rsidP="009171DF">
      <w:pPr>
        <w:pStyle w:val="Encabezado"/>
        <w:tabs>
          <w:tab w:val="clear" w:pos="4320"/>
          <w:tab w:val="clear" w:pos="8640"/>
        </w:tabs>
        <w:spacing w:line="360" w:lineRule="auto"/>
        <w:ind w:left="567"/>
        <w:rPr>
          <w:rFonts w:cs="Arial"/>
          <w:bCs/>
          <w:spacing w:val="0"/>
          <w:sz w:val="22"/>
          <w:szCs w:val="22"/>
        </w:rPr>
      </w:pPr>
      <w:r>
        <w:rPr>
          <w:spacing w:val="0"/>
          <w:sz w:val="22"/>
        </w:rPr>
        <w:t>«A» gutun-azalean aurkeztutako dokumentazioa, zeina balio-iritzi baten araberako irizpideei buruzkoa baita, kontratatzaile-profilean gutxienez 48 ordu lehenago argitaratuko den egun eta ordu batean irekiko da. Horri dagokionez, dokumentazio horretan akatsak edo gabeziak zuzendu behar badira, mahaiak sei egun balioduneko epea emango du, gehienez, zuzenketak egiteko, maiatzaren 8ko 817/2009 Errege Dekretuaren 27. artikuluan xedatutakoaren arabera, zeinak Sektore Publikoko Kontratuei buruzko urriaren 30eko 30/2007 Legearen zati bat garatzen baitu.</w:t>
      </w:r>
    </w:p>
    <w:p w14:paraId="166298F3" w14:textId="77777777" w:rsidR="00F20659" w:rsidRPr="00D61A0D" w:rsidRDefault="00F20659" w:rsidP="009171DF">
      <w:pPr>
        <w:pStyle w:val="Encabezado"/>
        <w:tabs>
          <w:tab w:val="clear" w:pos="4320"/>
          <w:tab w:val="clear" w:pos="8640"/>
        </w:tabs>
        <w:spacing w:line="360" w:lineRule="auto"/>
        <w:ind w:left="567"/>
        <w:rPr>
          <w:rFonts w:cs="Arial"/>
          <w:bCs/>
          <w:spacing w:val="0"/>
          <w:sz w:val="22"/>
          <w:szCs w:val="22"/>
        </w:rPr>
      </w:pPr>
    </w:p>
    <w:p w14:paraId="5F926290" w14:textId="77777777" w:rsidR="00F20659" w:rsidRDefault="00F20659" w:rsidP="00F20659">
      <w:pPr>
        <w:pStyle w:val="Encabezado"/>
        <w:numPr>
          <w:ilvl w:val="0"/>
          <w:numId w:val="85"/>
        </w:numPr>
        <w:tabs>
          <w:tab w:val="clear" w:pos="4320"/>
          <w:tab w:val="clear" w:pos="8640"/>
        </w:tabs>
        <w:spacing w:line="360" w:lineRule="auto"/>
        <w:rPr>
          <w:rFonts w:cs="Arial"/>
          <w:bCs/>
          <w:spacing w:val="0"/>
          <w:sz w:val="22"/>
          <w:szCs w:val="22"/>
        </w:rPr>
      </w:pPr>
      <w:r>
        <w:rPr>
          <w:spacing w:val="0"/>
          <w:sz w:val="22"/>
        </w:rPr>
        <w:t xml:space="preserve"> «B» GUTUN-AZALA IREKI</w:t>
      </w:r>
    </w:p>
    <w:p w14:paraId="0DDC28AC" w14:textId="77777777" w:rsidR="00F20659" w:rsidRPr="00D61A0D" w:rsidRDefault="00F20659" w:rsidP="009171DF">
      <w:pPr>
        <w:pStyle w:val="Encabezado"/>
        <w:tabs>
          <w:tab w:val="clear" w:pos="4320"/>
          <w:tab w:val="clear" w:pos="8640"/>
        </w:tabs>
        <w:spacing w:line="360" w:lineRule="auto"/>
        <w:ind w:left="567"/>
        <w:rPr>
          <w:rFonts w:cs="Arial"/>
          <w:bCs/>
          <w:spacing w:val="0"/>
          <w:sz w:val="22"/>
          <w:szCs w:val="22"/>
        </w:rPr>
      </w:pPr>
    </w:p>
    <w:p w14:paraId="521119B6" w14:textId="77777777" w:rsidR="00F20659" w:rsidRPr="00305949" w:rsidRDefault="00F20659" w:rsidP="009171DF">
      <w:pPr>
        <w:pStyle w:val="Encabezado"/>
        <w:tabs>
          <w:tab w:val="clear" w:pos="4320"/>
          <w:tab w:val="clear" w:pos="8640"/>
        </w:tabs>
        <w:spacing w:line="360" w:lineRule="auto"/>
        <w:ind w:left="567"/>
        <w:rPr>
          <w:rFonts w:cs="Arial"/>
          <w:bCs/>
          <w:spacing w:val="0"/>
          <w:sz w:val="22"/>
          <w:szCs w:val="22"/>
        </w:rPr>
      </w:pPr>
      <w:r>
        <w:rPr>
          <w:spacing w:val="0"/>
          <w:sz w:val="22"/>
        </w:rPr>
        <w:t>«A» gutun-azaleko dokumentazioa ireki eta balioetsi ondoren, kontratazio-mahaiak «B» gutun-azala irekiko du, udalaren kontratatzaile-profilean argitaratuko den egunean eta orduan. Horri dagokionez, dokumentazio horretan akatsak edo gabeziak zuzendu behar badira, mahaiak sei egun balioduneko epea emango du, gehienez, zuzenketak egiteko, 817/2009 Errege Dekretuaren 27. artikulua analogiaz aplikatuz.</w:t>
      </w:r>
    </w:p>
    <w:p w14:paraId="7514430A" w14:textId="77777777" w:rsidR="00F20659" w:rsidRDefault="00F20659" w:rsidP="009171DF">
      <w:pPr>
        <w:pStyle w:val="Encabezado"/>
        <w:spacing w:line="360" w:lineRule="auto"/>
        <w:ind w:left="567"/>
        <w:rPr>
          <w:rFonts w:cs="Arial"/>
          <w:bCs/>
          <w:spacing w:val="0"/>
          <w:sz w:val="22"/>
          <w:szCs w:val="22"/>
        </w:rPr>
      </w:pPr>
    </w:p>
    <w:p w14:paraId="255CD45D" w14:textId="77777777" w:rsidR="00F20659" w:rsidRPr="00D61A0D" w:rsidRDefault="00F20659" w:rsidP="009171DF">
      <w:pPr>
        <w:pStyle w:val="Encabezado"/>
        <w:spacing w:line="360" w:lineRule="auto"/>
        <w:ind w:left="567"/>
        <w:rPr>
          <w:rFonts w:cs="Arial"/>
          <w:bCs/>
          <w:spacing w:val="0"/>
          <w:sz w:val="22"/>
          <w:szCs w:val="22"/>
        </w:rPr>
      </w:pPr>
      <w:r>
        <w:rPr>
          <w:spacing w:val="0"/>
          <w:sz w:val="22"/>
        </w:rPr>
        <w:br w:type="page"/>
        <w:t>Ekitaldi horretan, jakinaraziko da zer balioespen eman zaion balio-iritzi baten araberako irizpide bakoitzari.</w:t>
      </w:r>
    </w:p>
    <w:p w14:paraId="754BC5D4" w14:textId="77777777" w:rsidR="00F20659" w:rsidRPr="00D61A0D" w:rsidRDefault="00F20659" w:rsidP="009171DF">
      <w:pPr>
        <w:pStyle w:val="Encabezado"/>
        <w:tabs>
          <w:tab w:val="clear" w:pos="4320"/>
          <w:tab w:val="clear" w:pos="8640"/>
        </w:tabs>
        <w:ind w:left="567"/>
        <w:rPr>
          <w:rFonts w:cs="Arial"/>
          <w:bCs/>
          <w:spacing w:val="0"/>
          <w:sz w:val="22"/>
          <w:szCs w:val="22"/>
        </w:rPr>
      </w:pPr>
    </w:p>
    <w:p w14:paraId="76F1523E" w14:textId="77777777" w:rsidR="00F20659" w:rsidRPr="00D61A0D" w:rsidRDefault="00F20659" w:rsidP="00F20659">
      <w:pPr>
        <w:pStyle w:val="Encabezado"/>
        <w:numPr>
          <w:ilvl w:val="0"/>
          <w:numId w:val="85"/>
        </w:numPr>
        <w:tabs>
          <w:tab w:val="clear" w:pos="4320"/>
          <w:tab w:val="clear" w:pos="8640"/>
        </w:tabs>
        <w:spacing w:line="360" w:lineRule="auto"/>
        <w:rPr>
          <w:rFonts w:cs="Arial"/>
          <w:bCs/>
          <w:spacing w:val="0"/>
          <w:sz w:val="22"/>
          <w:szCs w:val="22"/>
        </w:rPr>
      </w:pPr>
      <w:r>
        <w:rPr>
          <w:spacing w:val="0"/>
          <w:sz w:val="22"/>
        </w:rPr>
        <w:t>ESKAINTZAK SAILKATU</w:t>
      </w:r>
    </w:p>
    <w:p w14:paraId="22ED1B06" w14:textId="77777777" w:rsidR="00F20659" w:rsidRDefault="00F20659" w:rsidP="009171DF">
      <w:pPr>
        <w:pStyle w:val="Encabezado"/>
        <w:tabs>
          <w:tab w:val="clear" w:pos="4320"/>
          <w:tab w:val="clear" w:pos="8640"/>
        </w:tabs>
        <w:ind w:left="567"/>
        <w:rPr>
          <w:rFonts w:cs="Arial"/>
          <w:bCs/>
          <w:spacing w:val="0"/>
          <w:sz w:val="22"/>
          <w:szCs w:val="22"/>
        </w:rPr>
      </w:pPr>
    </w:p>
    <w:p w14:paraId="7D326A73" w14:textId="77777777" w:rsidR="00F20659" w:rsidRPr="003F5988" w:rsidRDefault="00F20659" w:rsidP="009171DF">
      <w:pPr>
        <w:pStyle w:val="Encabezado"/>
        <w:tabs>
          <w:tab w:val="clear" w:pos="4320"/>
          <w:tab w:val="clear" w:pos="8640"/>
        </w:tabs>
        <w:spacing w:line="360" w:lineRule="auto"/>
        <w:ind w:left="567"/>
        <w:rPr>
          <w:rFonts w:cs="Arial"/>
          <w:bCs/>
          <w:spacing w:val="0"/>
          <w:sz w:val="22"/>
          <w:szCs w:val="22"/>
        </w:rPr>
      </w:pPr>
      <w:r>
        <w:rPr>
          <w:spacing w:val="0"/>
          <w:sz w:val="22"/>
        </w:rPr>
        <w:t>Irizpide guztiak balioetsi ondoren, aurkeztutako proposamenak puntuazio handienetik txikienera sailkatuko ditu kontratazio-mahaiak, eta, egin beharreko jarduketak egin ondoren, kontratua adjudikatzeko proposamena aurkeztuko dio kontratazio-organoari.</w:t>
      </w:r>
    </w:p>
    <w:p w14:paraId="122AC39A" w14:textId="77777777" w:rsidR="00F20659" w:rsidRPr="003F5988" w:rsidRDefault="00F20659" w:rsidP="009171DF">
      <w:pPr>
        <w:pStyle w:val="Encabezado"/>
        <w:tabs>
          <w:tab w:val="clear" w:pos="4320"/>
          <w:tab w:val="clear" w:pos="8640"/>
        </w:tabs>
        <w:ind w:left="567"/>
        <w:rPr>
          <w:rFonts w:cs="Arial"/>
          <w:bCs/>
          <w:spacing w:val="0"/>
          <w:sz w:val="22"/>
          <w:szCs w:val="22"/>
        </w:rPr>
      </w:pPr>
    </w:p>
    <w:p w14:paraId="0D9EAE4F" w14:textId="77777777" w:rsidR="00F20659" w:rsidRPr="003F5988" w:rsidRDefault="00F20659" w:rsidP="009171DF">
      <w:pPr>
        <w:pStyle w:val="Encabezado"/>
        <w:tabs>
          <w:tab w:val="clear" w:pos="4320"/>
          <w:tab w:val="clear" w:pos="8640"/>
        </w:tabs>
        <w:spacing w:line="360" w:lineRule="auto"/>
        <w:ind w:left="567"/>
        <w:rPr>
          <w:rFonts w:cs="Arial"/>
          <w:bCs/>
          <w:spacing w:val="0"/>
          <w:sz w:val="22"/>
          <w:szCs w:val="22"/>
        </w:rPr>
      </w:pPr>
      <w:r>
        <w:rPr>
          <w:spacing w:val="0"/>
          <w:sz w:val="22"/>
        </w:rPr>
        <w:t>Kontratua adjudikatzeko proposamenak ez du inolako eskubiderik sortuko proposatutako lizitatzailearen alde; ez du eskubiderik eskuratuko administrazioaren aurrean harik eta kontratua formalizatu arte.</w:t>
      </w:r>
    </w:p>
    <w:p w14:paraId="1B91CB7E" w14:textId="77777777" w:rsidR="00F20659" w:rsidRPr="003F5988" w:rsidRDefault="00F20659" w:rsidP="009171DF">
      <w:pPr>
        <w:pStyle w:val="Encabezado"/>
        <w:tabs>
          <w:tab w:val="clear" w:pos="4320"/>
          <w:tab w:val="clear" w:pos="8640"/>
        </w:tabs>
        <w:ind w:left="567"/>
        <w:rPr>
          <w:rFonts w:cs="Arial"/>
          <w:bCs/>
          <w:spacing w:val="0"/>
          <w:sz w:val="22"/>
          <w:szCs w:val="22"/>
        </w:rPr>
      </w:pPr>
    </w:p>
    <w:p w14:paraId="43385C7E" w14:textId="77777777" w:rsidR="00F20659" w:rsidRDefault="00F20659" w:rsidP="009171DF">
      <w:pPr>
        <w:pStyle w:val="Encabezado"/>
        <w:tabs>
          <w:tab w:val="clear" w:pos="4320"/>
          <w:tab w:val="clear" w:pos="8640"/>
        </w:tabs>
        <w:spacing w:line="360" w:lineRule="auto"/>
        <w:ind w:left="567"/>
        <w:rPr>
          <w:spacing w:val="0"/>
          <w:sz w:val="22"/>
        </w:rPr>
      </w:pPr>
      <w:r>
        <w:rPr>
          <w:spacing w:val="0"/>
          <w:sz w:val="22"/>
        </w:rPr>
        <w:t xml:space="preserve">SPKLren 149. artikuluan xedatutakoaren arabera, nabarmenki baxuegitzat jotzeko moduko eskaintzaren bat identifikatuz gero, eskaintza nabarmenki baxuegitzat jotzeko, aldez aurretik, entzun egin behar zaio eskaintza aurkeztu duen lizitatzaileari (edo lizitatzaileei), eta dagokion zerbitzuak aholkularitza teknikoa eman beharko du. </w:t>
      </w:r>
    </w:p>
    <w:p w14:paraId="64411EB2" w14:textId="77777777" w:rsidR="00F20659" w:rsidRDefault="00F20659" w:rsidP="009171DF">
      <w:pPr>
        <w:pStyle w:val="Encabezado"/>
        <w:tabs>
          <w:tab w:val="clear" w:pos="4320"/>
          <w:tab w:val="clear" w:pos="8640"/>
        </w:tabs>
        <w:ind w:left="567"/>
        <w:rPr>
          <w:spacing w:val="0"/>
          <w:sz w:val="22"/>
        </w:rPr>
      </w:pPr>
    </w:p>
    <w:p w14:paraId="31437319" w14:textId="77777777" w:rsidR="00F20659" w:rsidRPr="003F5988" w:rsidRDefault="00F20659" w:rsidP="009171DF">
      <w:pPr>
        <w:pStyle w:val="Encabezado"/>
        <w:tabs>
          <w:tab w:val="clear" w:pos="4320"/>
          <w:tab w:val="clear" w:pos="8640"/>
        </w:tabs>
        <w:spacing w:line="360" w:lineRule="auto"/>
        <w:ind w:left="567"/>
        <w:rPr>
          <w:rFonts w:cs="Arial"/>
          <w:bCs/>
          <w:spacing w:val="0"/>
          <w:sz w:val="22"/>
          <w:szCs w:val="22"/>
        </w:rPr>
      </w:pPr>
      <w:r>
        <w:rPr>
          <w:spacing w:val="0"/>
          <w:sz w:val="22"/>
        </w:rPr>
        <w:t>Kasu horretan, lizitatzaileak emandako arrazoiak eta eskatutako txostenak aintzat hartuta, administrazioaren nahierara betetzeko gaitasuna dutela irizten zaien proposamenetatik ekonomikoki onuragarrien denari adjudikatzea erabakiko du kontratazio-organoak.</w:t>
      </w:r>
    </w:p>
    <w:p w14:paraId="03A35729" w14:textId="77777777" w:rsidR="00F20659" w:rsidRPr="003F5988" w:rsidRDefault="00F20659" w:rsidP="009171DF">
      <w:pPr>
        <w:pStyle w:val="Encabezado"/>
        <w:tabs>
          <w:tab w:val="clear" w:pos="4320"/>
          <w:tab w:val="clear" w:pos="8640"/>
        </w:tabs>
        <w:ind w:left="567"/>
        <w:rPr>
          <w:rFonts w:cs="Arial"/>
          <w:bCs/>
          <w:spacing w:val="0"/>
          <w:sz w:val="22"/>
          <w:szCs w:val="22"/>
        </w:rPr>
      </w:pPr>
    </w:p>
    <w:p w14:paraId="2C53618A" w14:textId="77777777" w:rsidR="00F20659" w:rsidRPr="003F5988" w:rsidRDefault="00F20659" w:rsidP="009171DF">
      <w:pPr>
        <w:pStyle w:val="Encabezado"/>
        <w:tabs>
          <w:tab w:val="clear" w:pos="4320"/>
          <w:tab w:val="clear" w:pos="8640"/>
        </w:tabs>
        <w:spacing w:line="360" w:lineRule="auto"/>
        <w:ind w:left="567"/>
        <w:rPr>
          <w:rFonts w:cs="Arial"/>
          <w:bCs/>
          <w:spacing w:val="0"/>
          <w:sz w:val="22"/>
          <w:szCs w:val="22"/>
        </w:rPr>
      </w:pPr>
      <w:r>
        <w:rPr>
          <w:spacing w:val="0"/>
          <w:sz w:val="22"/>
        </w:rPr>
        <w:t>Kontratazio-organoak uste badu eskaintza ezin dela bete balio nabarmenki baxuegiak izateagatik, sailkapenetik baztertuko du, eta eskaintzarik onenari adjudikatzea erabakiko du, proposamenak sailkatu diren ordenari jarraituz.</w:t>
      </w:r>
    </w:p>
    <w:p w14:paraId="15D1B3F7" w14:textId="77777777" w:rsidR="00F20659" w:rsidRPr="003F5988" w:rsidRDefault="00F20659" w:rsidP="009171DF">
      <w:pPr>
        <w:pStyle w:val="Encabezado"/>
        <w:tabs>
          <w:tab w:val="clear" w:pos="4320"/>
          <w:tab w:val="clear" w:pos="8640"/>
        </w:tabs>
        <w:ind w:left="567"/>
        <w:rPr>
          <w:rFonts w:cs="Arial"/>
          <w:bCs/>
          <w:spacing w:val="0"/>
          <w:sz w:val="22"/>
          <w:szCs w:val="22"/>
        </w:rPr>
      </w:pPr>
    </w:p>
    <w:p w14:paraId="28F1D37D" w14:textId="77777777" w:rsidR="00F20659" w:rsidRPr="00D61A0D" w:rsidRDefault="00F20659" w:rsidP="009171DF">
      <w:pPr>
        <w:pStyle w:val="Encabezado"/>
        <w:tabs>
          <w:tab w:val="clear" w:pos="4320"/>
          <w:tab w:val="clear" w:pos="8640"/>
        </w:tabs>
        <w:spacing w:line="360" w:lineRule="auto"/>
        <w:ind w:left="567"/>
        <w:rPr>
          <w:rFonts w:cs="Arial"/>
          <w:bCs/>
          <w:spacing w:val="0"/>
          <w:sz w:val="22"/>
          <w:szCs w:val="22"/>
        </w:rPr>
      </w:pPr>
      <w:r>
        <w:rPr>
          <w:spacing w:val="0"/>
          <w:sz w:val="22"/>
        </w:rPr>
        <w:t>Egindako jardun guztien berri emango da espedientean, eta aktetan jaso, nahitaez idatzi beharko baitira aktak.</w:t>
      </w:r>
    </w:p>
    <w:p w14:paraId="604B2432" w14:textId="77777777" w:rsidR="00F20659" w:rsidRPr="00D61A0D" w:rsidRDefault="00F20659" w:rsidP="009171DF">
      <w:pPr>
        <w:pStyle w:val="Encabezado"/>
        <w:tabs>
          <w:tab w:val="clear" w:pos="4320"/>
          <w:tab w:val="clear" w:pos="8640"/>
        </w:tabs>
        <w:ind w:left="567"/>
        <w:rPr>
          <w:rFonts w:cs="Arial"/>
          <w:bCs/>
          <w:spacing w:val="0"/>
          <w:sz w:val="22"/>
          <w:szCs w:val="22"/>
        </w:rPr>
      </w:pPr>
    </w:p>
    <w:p w14:paraId="3DB87E70" w14:textId="77777777" w:rsidR="00F20659" w:rsidRDefault="00F20659" w:rsidP="00F20659">
      <w:pPr>
        <w:pStyle w:val="Encabezado"/>
        <w:numPr>
          <w:ilvl w:val="0"/>
          <w:numId w:val="85"/>
        </w:numPr>
        <w:tabs>
          <w:tab w:val="clear" w:pos="4320"/>
          <w:tab w:val="clear" w:pos="8640"/>
        </w:tabs>
        <w:spacing w:line="360" w:lineRule="auto"/>
        <w:rPr>
          <w:rFonts w:cs="Arial"/>
          <w:bCs/>
          <w:spacing w:val="0"/>
          <w:sz w:val="22"/>
          <w:szCs w:val="22"/>
        </w:rPr>
      </w:pPr>
      <w:r>
        <w:rPr>
          <w:spacing w:val="0"/>
          <w:sz w:val="22"/>
        </w:rPr>
        <w:t xml:space="preserve"> LEHEN SAILKATUARI ERREKERIMENDUA EGIN</w:t>
      </w:r>
    </w:p>
    <w:p w14:paraId="69D75438" w14:textId="77777777" w:rsidR="00F20659" w:rsidRPr="00D61A0D" w:rsidRDefault="00F20659" w:rsidP="009171DF">
      <w:pPr>
        <w:pStyle w:val="Encabezado"/>
        <w:tabs>
          <w:tab w:val="clear" w:pos="4320"/>
          <w:tab w:val="clear" w:pos="8640"/>
        </w:tabs>
        <w:spacing w:line="360" w:lineRule="auto"/>
        <w:ind w:left="567"/>
        <w:rPr>
          <w:rFonts w:cs="Arial"/>
          <w:bCs/>
          <w:spacing w:val="0"/>
          <w:sz w:val="22"/>
          <w:szCs w:val="22"/>
        </w:rPr>
      </w:pPr>
    </w:p>
    <w:p w14:paraId="04C6D7C4" w14:textId="77777777" w:rsidR="00F20659" w:rsidRDefault="00F20659" w:rsidP="009171DF">
      <w:pPr>
        <w:pStyle w:val="Encabezado"/>
        <w:tabs>
          <w:tab w:val="clear" w:pos="4320"/>
          <w:tab w:val="clear" w:pos="8640"/>
        </w:tabs>
        <w:spacing w:line="360" w:lineRule="auto"/>
        <w:ind w:left="567"/>
        <w:rPr>
          <w:rFonts w:cs="Arial"/>
          <w:bCs/>
          <w:spacing w:val="0"/>
          <w:sz w:val="22"/>
          <w:szCs w:val="22"/>
        </w:rPr>
      </w:pPr>
      <w:r>
        <w:rPr>
          <w:spacing w:val="0"/>
          <w:sz w:val="22"/>
        </w:rPr>
        <w:t>Aurreko jardunak egin ostean, kontratazio-zerbitzuek errekerimendua egingo diote lehen sailkatuari ekintza hauek egiteko edo dokumentu hauek aurkezteko, hamar egun balioduneko epean, errekerimendua jaso eta hurrengo egunetik aurrera:</w:t>
      </w:r>
    </w:p>
    <w:p w14:paraId="5B503180" w14:textId="77777777" w:rsidR="00F20659" w:rsidRDefault="00F20659" w:rsidP="009171DF">
      <w:pPr>
        <w:pStyle w:val="Encabezado"/>
        <w:tabs>
          <w:tab w:val="clear" w:pos="4320"/>
          <w:tab w:val="clear" w:pos="8640"/>
        </w:tabs>
        <w:spacing w:line="360" w:lineRule="auto"/>
        <w:ind w:left="567"/>
        <w:rPr>
          <w:rFonts w:cs="Arial"/>
          <w:bCs/>
          <w:spacing w:val="0"/>
          <w:sz w:val="22"/>
          <w:szCs w:val="22"/>
        </w:rPr>
      </w:pPr>
    </w:p>
    <w:p w14:paraId="2E87D74A" w14:textId="77777777" w:rsidR="00F20659" w:rsidRPr="00D61A0D" w:rsidRDefault="00F20659" w:rsidP="009171DF">
      <w:pPr>
        <w:suppressAutoHyphens/>
        <w:spacing w:line="360" w:lineRule="auto"/>
        <w:ind w:left="709"/>
        <w:rPr>
          <w:rFonts w:cs="Arial"/>
          <w:bCs/>
          <w:spacing w:val="0"/>
          <w:sz w:val="22"/>
          <w:szCs w:val="22"/>
        </w:rPr>
      </w:pPr>
      <w:r>
        <w:rPr>
          <w:spacing w:val="0"/>
          <w:sz w:val="22"/>
        </w:rPr>
        <w:br w:type="page"/>
        <w:t>a) Parte-hartzailearen edo haren ordezkariaren nortasun-agiri nazionalaren edo pasaportearen fotokopia. Horrez gain, beste pertsona edo entitate baten izenean jardunez gero, notario-ahalordea, zeina udalak askietsiko baitu.</w:t>
      </w:r>
    </w:p>
    <w:p w14:paraId="2C5AF8EB" w14:textId="77777777" w:rsidR="00F20659" w:rsidRPr="003F65A6" w:rsidRDefault="00F20659" w:rsidP="009171DF">
      <w:pPr>
        <w:suppressAutoHyphens/>
        <w:spacing w:line="360" w:lineRule="auto"/>
        <w:ind w:left="709"/>
        <w:rPr>
          <w:rFonts w:cs="Arial"/>
          <w:bCs/>
          <w:spacing w:val="0"/>
          <w:sz w:val="22"/>
          <w:szCs w:val="22"/>
        </w:rPr>
      </w:pPr>
    </w:p>
    <w:p w14:paraId="390C0A57" w14:textId="77777777" w:rsidR="00F20659" w:rsidRDefault="00F20659" w:rsidP="009171DF">
      <w:pPr>
        <w:suppressAutoHyphens/>
        <w:spacing w:line="360" w:lineRule="auto"/>
        <w:ind w:left="709"/>
        <w:rPr>
          <w:rFonts w:cs="Arial"/>
          <w:bCs/>
          <w:spacing w:val="0"/>
          <w:sz w:val="22"/>
          <w:szCs w:val="22"/>
        </w:rPr>
      </w:pPr>
      <w:r>
        <w:t>b) Lizitatzailea pertsona juridikoa denean, eraketa- edo aldaketa-eskritura beharko da, kasuan kasukoa, Merkataritza Erregistroan behar bezala inskribatuta, eta identifikazio fiskaleko zenbakia, aplikagarri zaion merkataritza-legeriaren arabera inskribatuta egotea eska daitekeenean.</w:t>
      </w:r>
      <w:r>
        <w:rPr>
          <w:spacing w:val="0"/>
          <w:sz w:val="22"/>
        </w:rPr>
        <w:t xml:space="preserve"> Hala ez bada, jarduteko gaitasuna frogatzeko honako hauetako bat aurkeztu behar da: dagokion erregistro ofizialean inskribatutako eraketa-eskritura edo -dokumentua, estatutuen agiria edo sortze-egintzaren agiria, zeinean zehaztuta egon behar baita zer arauk erregulatzen duten beraren jarduera.</w:t>
      </w:r>
    </w:p>
    <w:p w14:paraId="1DF58393" w14:textId="77777777" w:rsidR="00F20659" w:rsidRDefault="00F20659" w:rsidP="009171DF">
      <w:pPr>
        <w:suppressAutoHyphens/>
        <w:spacing w:line="360" w:lineRule="auto"/>
        <w:ind w:left="709"/>
        <w:rPr>
          <w:rFonts w:cs="Arial"/>
          <w:bCs/>
          <w:spacing w:val="0"/>
          <w:sz w:val="22"/>
          <w:szCs w:val="22"/>
        </w:rPr>
      </w:pPr>
    </w:p>
    <w:p w14:paraId="6EC55B51" w14:textId="77777777" w:rsidR="00F20659" w:rsidRDefault="00F20659" w:rsidP="009171DF">
      <w:pPr>
        <w:suppressAutoHyphens/>
        <w:spacing w:line="360" w:lineRule="auto"/>
        <w:ind w:left="709"/>
        <w:rPr>
          <w:rFonts w:cs="Arial"/>
          <w:bCs/>
          <w:spacing w:val="0"/>
          <w:sz w:val="22"/>
          <w:szCs w:val="22"/>
        </w:rPr>
      </w:pPr>
      <w:r>
        <w:rPr>
          <w:spacing w:val="0"/>
          <w:sz w:val="22"/>
        </w:rPr>
        <w:t>Enpresariak espainiarrak ez badira baina bai Europar Batasuneko kide den beste estatu bateko herritarrak, dagokien erregistroan inskribatuta daudela egiaztatu beharko dute, egoitza daukaten estatuko legerian ezarritakoaren arabera, edo erantzukizunpeko adierazpen baten edo egiaztagiri baten bidez, aplikatzekoak diren Europar Batasuneko xedapenei jarraituz.</w:t>
      </w:r>
    </w:p>
    <w:p w14:paraId="244D261E" w14:textId="77777777" w:rsidR="00F20659" w:rsidRPr="00937954" w:rsidRDefault="00F20659" w:rsidP="009171DF">
      <w:pPr>
        <w:suppressAutoHyphens/>
        <w:spacing w:line="360" w:lineRule="auto"/>
        <w:ind w:left="709"/>
        <w:rPr>
          <w:rFonts w:cs="Arial"/>
          <w:bCs/>
          <w:spacing w:val="0"/>
          <w:sz w:val="22"/>
          <w:szCs w:val="22"/>
        </w:rPr>
      </w:pPr>
    </w:p>
    <w:p w14:paraId="3EBC11C2" w14:textId="77777777" w:rsidR="00F20659" w:rsidRPr="00020AD1" w:rsidRDefault="00F20659" w:rsidP="009171D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709"/>
        <w:rPr>
          <w:spacing w:val="-2"/>
          <w:sz w:val="24"/>
          <w:szCs w:val="24"/>
        </w:rPr>
      </w:pPr>
      <w:r>
        <w:rPr>
          <w:spacing w:val="0"/>
          <w:sz w:val="22"/>
        </w:rPr>
        <w:t>Atzerriko gainerako enpresaburuek, jarduteko gaitasuna dutela egiaztatzeko, Espainiak dagokion estatuan duen Diplomazia Misio Iraunkorraren txostena aurkeztu beharko dute, edo enpresaren egoitza dagoen lurraldeko Kontsuletxeko Bulegoaren txostena.</w:t>
      </w:r>
    </w:p>
    <w:p w14:paraId="5002168B" w14:textId="77777777" w:rsidR="00F20659" w:rsidRPr="003F65A6" w:rsidRDefault="00F20659" w:rsidP="009171DF">
      <w:pPr>
        <w:suppressAutoHyphens/>
        <w:spacing w:line="360" w:lineRule="auto"/>
        <w:ind w:left="709"/>
        <w:rPr>
          <w:rFonts w:cs="Arial"/>
          <w:bCs/>
          <w:spacing w:val="0"/>
          <w:sz w:val="22"/>
          <w:szCs w:val="22"/>
        </w:rPr>
      </w:pPr>
    </w:p>
    <w:p w14:paraId="7B27AEE1" w14:textId="77777777" w:rsidR="00F20659" w:rsidRDefault="00F20659" w:rsidP="009171DF">
      <w:pPr>
        <w:suppressAutoHyphens/>
        <w:spacing w:line="360" w:lineRule="auto"/>
        <w:ind w:left="709"/>
        <w:rPr>
          <w:rFonts w:cs="Arial"/>
          <w:bCs/>
          <w:spacing w:val="0"/>
          <w:sz w:val="22"/>
          <w:szCs w:val="22"/>
        </w:rPr>
      </w:pPr>
      <w:r>
        <w:rPr>
          <w:spacing w:val="0"/>
          <w:sz w:val="22"/>
        </w:rPr>
        <w:t>c) Egiaztatu behar du alta emanda dagoela jarduera ekonomikoen gaineko zergan, kontratuaren xedeari dagokion epigrafean, alta-agiria aurkeztuz, urteko ekitaldikoa bada, edo ekonomia-jardueren gaineko zergaren azken ordainagiria, gainerako kasuetan. Betiere, zerga horren matrikulan bajarik hartu ez izanaren erantzukizunpeko adierazpena erantsiko du.</w:t>
      </w:r>
    </w:p>
    <w:p w14:paraId="3C6CEC84" w14:textId="77777777" w:rsidR="00F20659" w:rsidRDefault="00F20659" w:rsidP="009171DF">
      <w:pPr>
        <w:suppressAutoHyphens/>
        <w:spacing w:line="360" w:lineRule="auto"/>
        <w:ind w:left="709"/>
        <w:rPr>
          <w:rFonts w:cs="Arial"/>
          <w:bCs/>
          <w:spacing w:val="0"/>
          <w:sz w:val="22"/>
          <w:szCs w:val="22"/>
        </w:rPr>
      </w:pPr>
    </w:p>
    <w:p w14:paraId="39BA6AAE" w14:textId="77777777" w:rsidR="00F20659" w:rsidRPr="00EE28F6" w:rsidRDefault="00F20659" w:rsidP="009171DF">
      <w:pPr>
        <w:suppressAutoHyphens/>
        <w:spacing w:line="360" w:lineRule="auto"/>
        <w:ind w:left="585" w:firstLine="408"/>
        <w:rPr>
          <w:i/>
          <w:color w:val="808080"/>
          <w:spacing w:val="-2"/>
          <w:sz w:val="22"/>
        </w:rPr>
      </w:pPr>
      <w:r>
        <w:rPr>
          <w:b/>
          <w:i/>
          <w:color w:val="808080"/>
          <w:spacing w:val="-2"/>
          <w:sz w:val="22"/>
        </w:rPr>
        <w:t>d) Kaudimenari lotutako kasuak edo aldaerak</w:t>
      </w:r>
    </w:p>
    <w:p w14:paraId="3F9B702D" w14:textId="77777777" w:rsidR="00F20659" w:rsidRPr="00EE28F6" w:rsidRDefault="00F20659" w:rsidP="009171DF">
      <w:pPr>
        <w:pStyle w:val="Encabezado"/>
        <w:tabs>
          <w:tab w:val="clear" w:pos="4320"/>
          <w:tab w:val="clear" w:pos="8640"/>
        </w:tabs>
        <w:spacing w:line="360" w:lineRule="auto"/>
        <w:ind w:left="585"/>
        <w:rPr>
          <w:rFonts w:cs="Arial"/>
          <w:i/>
          <w:color w:val="808080"/>
        </w:rPr>
      </w:pPr>
    </w:p>
    <w:p w14:paraId="492B3574" w14:textId="77777777" w:rsidR="00F20659" w:rsidRPr="003F5988" w:rsidRDefault="00F20659" w:rsidP="009171DF">
      <w:pPr>
        <w:suppressAutoHyphens/>
        <w:spacing w:line="360" w:lineRule="auto"/>
        <w:ind w:left="755" w:firstLine="521"/>
        <w:rPr>
          <w:rFonts w:cs="Arial"/>
          <w:bCs/>
          <w:i/>
          <w:color w:val="808080"/>
          <w:spacing w:val="0"/>
          <w:sz w:val="24"/>
          <w:szCs w:val="22"/>
        </w:rPr>
      </w:pPr>
      <w:r>
        <w:rPr>
          <w:b/>
          <w:i/>
          <w:color w:val="808080"/>
          <w:spacing w:val="-2"/>
          <w:sz w:val="22"/>
        </w:rPr>
        <w:t>d.1) Sailkapena edo kaudimena egiaztatzeko beste bide osagarri batzuk onartzen badira</w:t>
      </w:r>
      <w:r>
        <w:rPr>
          <w:i/>
          <w:color w:val="808080"/>
          <w:spacing w:val="-2"/>
          <w:sz w:val="22"/>
        </w:rPr>
        <w:t>, hauxe adierazi beharko da:</w:t>
      </w:r>
    </w:p>
    <w:p w14:paraId="19AE8B72" w14:textId="77777777" w:rsidR="00F20659" w:rsidRPr="00D14E38" w:rsidRDefault="00F20659" w:rsidP="009171DF">
      <w:pPr>
        <w:suppressAutoHyphens/>
        <w:spacing w:line="360" w:lineRule="auto"/>
        <w:ind w:left="284"/>
        <w:rPr>
          <w:rFonts w:cs="Arial"/>
          <w:bCs/>
          <w:spacing w:val="0"/>
          <w:sz w:val="22"/>
          <w:szCs w:val="22"/>
        </w:rPr>
      </w:pPr>
    </w:p>
    <w:p w14:paraId="582841E5" w14:textId="77777777" w:rsidR="00F20659" w:rsidRPr="003F5988" w:rsidRDefault="00F20659" w:rsidP="009171DF">
      <w:pPr>
        <w:suppressAutoHyphens/>
        <w:spacing w:line="360" w:lineRule="auto"/>
        <w:ind w:left="709"/>
        <w:rPr>
          <w:rFonts w:cs="Arial"/>
          <w:bCs/>
          <w:spacing w:val="0"/>
          <w:sz w:val="22"/>
          <w:szCs w:val="22"/>
        </w:rPr>
      </w:pPr>
      <w:r>
        <w:rPr>
          <w:spacing w:val="0"/>
          <w:sz w:val="22"/>
        </w:rPr>
        <w:br w:type="page"/>
        <w:t>d) Kaudimena honako bi bide hauetako batez egiaztatu behar da, lizitatzailearen aukeran:</w:t>
      </w:r>
    </w:p>
    <w:p w14:paraId="1B74D1D9" w14:textId="77777777" w:rsidR="00F20659" w:rsidRDefault="00F20659" w:rsidP="009171DF">
      <w:pPr>
        <w:suppressAutoHyphens/>
        <w:spacing w:line="360" w:lineRule="auto"/>
        <w:ind w:left="709"/>
        <w:rPr>
          <w:rFonts w:cs="Arial"/>
          <w:bCs/>
          <w:spacing w:val="0"/>
          <w:sz w:val="22"/>
          <w:szCs w:val="22"/>
        </w:rPr>
      </w:pPr>
    </w:p>
    <w:p w14:paraId="6BA33BA2" w14:textId="77777777" w:rsidR="00F20659" w:rsidRDefault="00F20659" w:rsidP="009171DF">
      <w:pPr>
        <w:numPr>
          <w:ilvl w:val="0"/>
          <w:numId w:val="1"/>
        </w:numPr>
        <w:tabs>
          <w:tab w:val="clear" w:pos="755"/>
          <w:tab w:val="num" w:pos="1418"/>
        </w:tabs>
        <w:suppressAutoHyphens/>
        <w:spacing w:line="360" w:lineRule="auto"/>
        <w:ind w:left="1418" w:hanging="284"/>
        <w:rPr>
          <w:rFonts w:cs="Arial"/>
          <w:bCs/>
          <w:spacing w:val="0"/>
          <w:sz w:val="22"/>
          <w:szCs w:val="22"/>
        </w:rPr>
      </w:pPr>
      <w:r>
        <w:rPr>
          <w:spacing w:val="0"/>
          <w:sz w:val="22"/>
        </w:rPr>
        <w:t>Kontratistak .................... kategoriako ............. taldeko ............. azpitaldeko zerbitzuak kontratatzeko gaitasuna ematen dion sailkapena duela egiaztatzen duen agiria.</w:t>
      </w:r>
    </w:p>
    <w:p w14:paraId="7033B2D4" w14:textId="77777777" w:rsidR="00F20659" w:rsidRDefault="00F20659" w:rsidP="009171DF">
      <w:pPr>
        <w:suppressAutoHyphens/>
        <w:spacing w:line="360" w:lineRule="auto"/>
        <w:ind w:left="755"/>
        <w:rPr>
          <w:rFonts w:cs="Arial"/>
          <w:bCs/>
          <w:spacing w:val="0"/>
          <w:sz w:val="22"/>
          <w:szCs w:val="22"/>
        </w:rPr>
      </w:pPr>
    </w:p>
    <w:p w14:paraId="0A606E53" w14:textId="77777777" w:rsidR="00F20659" w:rsidRDefault="00F20659" w:rsidP="009171DF">
      <w:pPr>
        <w:numPr>
          <w:ilvl w:val="0"/>
          <w:numId w:val="1"/>
        </w:numPr>
        <w:tabs>
          <w:tab w:val="clear" w:pos="755"/>
          <w:tab w:val="num" w:pos="1418"/>
        </w:tabs>
        <w:suppressAutoHyphens/>
        <w:spacing w:line="360" w:lineRule="auto"/>
        <w:ind w:left="1418" w:hanging="284"/>
        <w:rPr>
          <w:rFonts w:cs="Arial"/>
          <w:bCs/>
          <w:spacing w:val="0"/>
          <w:sz w:val="22"/>
          <w:szCs w:val="22"/>
        </w:rPr>
      </w:pPr>
      <w:r>
        <w:rPr>
          <w:spacing w:val="0"/>
          <w:sz w:val="22"/>
        </w:rPr>
        <w:t>Lizitatzailearen kaudimen ekonomiko, finantzario eta tekniko edo profesionalaren egiaztagiriak, SPKLren 87. artikuluko … letran eta 90. artikuluko … letran ezarritako bitartekoen bidez. Aipatutako bitartekoei dagokienez, enpresek, kontratu honetarako, gutxieneko kaudimen-eskakizun hauek bete beharko dituzte: …………………………………………………………………………</w:t>
      </w:r>
    </w:p>
    <w:p w14:paraId="30750AA5" w14:textId="77777777" w:rsidR="00F20659" w:rsidRDefault="00F20659" w:rsidP="009171DF">
      <w:pPr>
        <w:pStyle w:val="Prrafodelista"/>
        <w:rPr>
          <w:rFonts w:cs="Arial"/>
          <w:bCs/>
          <w:spacing w:val="0"/>
          <w:sz w:val="22"/>
          <w:szCs w:val="22"/>
        </w:rPr>
      </w:pPr>
    </w:p>
    <w:p w14:paraId="15262107" w14:textId="77777777" w:rsidR="00F20659" w:rsidRDefault="00F20659" w:rsidP="009171DF">
      <w:pPr>
        <w:suppressAutoHyphens/>
        <w:spacing w:line="360" w:lineRule="auto"/>
        <w:ind w:left="1418"/>
        <w:rPr>
          <w:rFonts w:cs="Arial"/>
          <w:bCs/>
          <w:spacing w:val="0"/>
          <w:sz w:val="22"/>
          <w:szCs w:val="22"/>
        </w:rPr>
      </w:pPr>
      <w:r>
        <w:rPr>
          <w:spacing w:val="0"/>
          <w:sz w:val="22"/>
        </w:rPr>
        <w:t>…………………………………………...................................................................</w:t>
      </w:r>
    </w:p>
    <w:p w14:paraId="72CDCF26" w14:textId="77777777" w:rsidR="00F20659" w:rsidRDefault="00F20659" w:rsidP="009171DF">
      <w:pPr>
        <w:suppressAutoHyphens/>
        <w:spacing w:line="360" w:lineRule="auto"/>
        <w:ind w:left="1418"/>
        <w:rPr>
          <w:rFonts w:cs="Arial"/>
          <w:bCs/>
          <w:spacing w:val="0"/>
          <w:sz w:val="22"/>
          <w:szCs w:val="22"/>
        </w:rPr>
      </w:pPr>
    </w:p>
    <w:p w14:paraId="5C90DB31" w14:textId="77777777" w:rsidR="00F20659" w:rsidRPr="003F5988" w:rsidRDefault="00F20659" w:rsidP="009171DF">
      <w:pPr>
        <w:suppressAutoHyphens/>
        <w:spacing w:line="360" w:lineRule="auto"/>
        <w:ind w:left="1701" w:hanging="425"/>
        <w:rPr>
          <w:rFonts w:cs="Arial"/>
          <w:bCs/>
          <w:color w:val="808080"/>
          <w:spacing w:val="0"/>
          <w:sz w:val="22"/>
          <w:szCs w:val="22"/>
        </w:rPr>
      </w:pPr>
      <w:r>
        <w:rPr>
          <w:b/>
          <w:i/>
          <w:color w:val="808080"/>
          <w:spacing w:val="0"/>
          <w:sz w:val="22"/>
        </w:rPr>
        <w:t>d.2) Baldin eta sailkapenik ez badago kontratatzekoa den zerbitzurako, hauxe adierazi beharko da:</w:t>
      </w:r>
    </w:p>
    <w:p w14:paraId="3C35C057" w14:textId="77777777" w:rsidR="00F20659" w:rsidRPr="00937954" w:rsidRDefault="00F20659" w:rsidP="009171DF">
      <w:pPr>
        <w:suppressAutoHyphens/>
        <w:spacing w:line="360" w:lineRule="auto"/>
        <w:ind w:left="1701" w:hanging="425"/>
        <w:rPr>
          <w:rFonts w:cs="Arial"/>
          <w:bCs/>
          <w:spacing w:val="0"/>
          <w:sz w:val="22"/>
          <w:szCs w:val="22"/>
        </w:rPr>
      </w:pPr>
    </w:p>
    <w:p w14:paraId="7520A5C4" w14:textId="77777777" w:rsidR="00F20659" w:rsidRDefault="00F20659" w:rsidP="009171DF">
      <w:pPr>
        <w:suppressAutoHyphens/>
        <w:spacing w:line="360" w:lineRule="auto"/>
        <w:ind w:left="709"/>
        <w:rPr>
          <w:rFonts w:cs="Arial"/>
          <w:bCs/>
          <w:spacing w:val="0"/>
          <w:sz w:val="22"/>
          <w:szCs w:val="22"/>
        </w:rPr>
      </w:pPr>
      <w:r>
        <w:rPr>
          <w:spacing w:val="0"/>
          <w:sz w:val="22"/>
        </w:rPr>
        <w:t>d) Lizitatzailearen kaudimen ekonomiko, finantzario eta tekniko edo profesionalaren egiaztagiriak, SPKLren 87. artikuluko … letran eta 90. artikuluko … letran ezarritako bitartekoen bidez. Aipatutako bitartekoei dagokienez, enpresek, kontratu honetarako, gutxieneko kaudimen-eskakizun hauek bete beharko dituzte: ……………………………………………………………………………………………………</w:t>
      </w:r>
    </w:p>
    <w:p w14:paraId="00843A15" w14:textId="77777777" w:rsidR="00F20659" w:rsidRDefault="00F20659" w:rsidP="009171DF">
      <w:pPr>
        <w:pStyle w:val="Prrafodelista"/>
        <w:rPr>
          <w:rFonts w:cs="Arial"/>
          <w:bCs/>
          <w:spacing w:val="0"/>
          <w:sz w:val="22"/>
          <w:szCs w:val="22"/>
        </w:rPr>
      </w:pPr>
    </w:p>
    <w:p w14:paraId="6BB4DE11" w14:textId="77777777" w:rsidR="00F20659" w:rsidRDefault="00F20659" w:rsidP="009171DF">
      <w:pPr>
        <w:suppressAutoHyphens/>
        <w:spacing w:line="360" w:lineRule="auto"/>
        <w:ind w:left="709"/>
        <w:rPr>
          <w:rFonts w:cs="Arial"/>
          <w:bCs/>
          <w:spacing w:val="0"/>
          <w:sz w:val="22"/>
          <w:szCs w:val="22"/>
        </w:rPr>
      </w:pPr>
      <w:r>
        <w:rPr>
          <w:spacing w:val="0"/>
          <w:sz w:val="22"/>
        </w:rPr>
        <w:t>…..………………………………………….........................................................................</w:t>
      </w:r>
    </w:p>
    <w:p w14:paraId="14B812FD" w14:textId="77777777" w:rsidR="00F20659" w:rsidRPr="00937954" w:rsidRDefault="00F20659" w:rsidP="009171DF">
      <w:pPr>
        <w:suppressAutoHyphens/>
        <w:spacing w:line="360" w:lineRule="auto"/>
        <w:ind w:left="1701" w:hanging="425"/>
        <w:rPr>
          <w:rFonts w:cs="Arial"/>
          <w:bCs/>
          <w:spacing w:val="0"/>
          <w:sz w:val="22"/>
          <w:szCs w:val="22"/>
        </w:rPr>
      </w:pPr>
    </w:p>
    <w:p w14:paraId="74BD26A2" w14:textId="77777777" w:rsidR="00F20659" w:rsidRPr="003F5988" w:rsidRDefault="00F20659" w:rsidP="009171DF">
      <w:pPr>
        <w:suppressAutoHyphens/>
        <w:spacing w:line="360" w:lineRule="auto"/>
        <w:ind w:left="1701" w:hanging="425"/>
        <w:rPr>
          <w:rFonts w:cs="Arial"/>
          <w:bCs/>
          <w:i/>
          <w:color w:val="808080"/>
          <w:spacing w:val="0"/>
          <w:sz w:val="22"/>
          <w:szCs w:val="22"/>
        </w:rPr>
      </w:pPr>
      <w:r>
        <w:rPr>
          <w:b/>
          <w:i/>
          <w:color w:val="808080"/>
          <w:spacing w:val="0"/>
          <w:sz w:val="22"/>
        </w:rPr>
        <w:t>d.3) Kaudimena egiaztatzeko beste bide osagarri batzuk eskatzen badira</w:t>
      </w:r>
      <w:r>
        <w:rPr>
          <w:i/>
          <w:color w:val="808080"/>
          <w:spacing w:val="0"/>
          <w:sz w:val="22"/>
        </w:rPr>
        <w:t>, testu hau gehitu beharko zaio d.1 edo d.2 apartatuetako edukiari:</w:t>
      </w:r>
    </w:p>
    <w:p w14:paraId="178013EF" w14:textId="77777777" w:rsidR="00F20659" w:rsidRDefault="00F20659" w:rsidP="009171DF">
      <w:pPr>
        <w:suppressAutoHyphens/>
        <w:spacing w:line="360" w:lineRule="auto"/>
        <w:ind w:left="780"/>
        <w:rPr>
          <w:rFonts w:cs="Arial"/>
          <w:bCs/>
          <w:color w:val="808080"/>
          <w:spacing w:val="0"/>
          <w:sz w:val="22"/>
          <w:szCs w:val="22"/>
        </w:rPr>
      </w:pPr>
    </w:p>
    <w:p w14:paraId="27896DB3" w14:textId="77777777" w:rsidR="00F20659" w:rsidRDefault="00F20659" w:rsidP="009171DF">
      <w:pPr>
        <w:suppressAutoHyphens/>
        <w:spacing w:line="360" w:lineRule="auto"/>
        <w:ind w:left="709"/>
        <w:rPr>
          <w:rFonts w:cs="Arial"/>
          <w:bCs/>
          <w:spacing w:val="0"/>
          <w:sz w:val="22"/>
          <w:szCs w:val="22"/>
        </w:rPr>
      </w:pPr>
      <w:r>
        <w:rPr>
          <w:spacing w:val="0"/>
          <w:sz w:val="22"/>
        </w:rPr>
        <w:t>Horrez gain, kaudimena egiaztatzeaz gain, lizitatzaileek beren eskaintzetan zehaztutako behar adinako baliabide pertsonal eta materialak atxiki beharko dizkiote kontratua egikaritzeari.</w:t>
      </w:r>
    </w:p>
    <w:p w14:paraId="5E423681" w14:textId="77777777" w:rsidR="00F20659" w:rsidRPr="003F5988" w:rsidRDefault="00F20659" w:rsidP="009171DF">
      <w:pPr>
        <w:suppressAutoHyphens/>
        <w:spacing w:line="360" w:lineRule="auto"/>
        <w:ind w:left="709"/>
        <w:rPr>
          <w:rFonts w:cs="Arial"/>
          <w:bCs/>
          <w:spacing w:val="0"/>
          <w:sz w:val="22"/>
          <w:szCs w:val="22"/>
        </w:rPr>
      </w:pPr>
      <w:r>
        <w:br w:type="page"/>
      </w:r>
      <w:r>
        <w:rPr>
          <w:spacing w:val="0"/>
          <w:sz w:val="22"/>
        </w:rPr>
        <w:t>Behar adinakotzat jotzen dira horri dagokionez preskripzio teknikoen agirian zehaztutakoak. Baliabide horiek kontratuari atxikitzea funtsezko kontratu-betebehartzat joko da; horrenbestez, SPKLren 76.2 artikuluan xedatutakoaren arabera, hori ez betetzea kontratua suntsiarazteko arrazoitzat jo ahal izango da 211.1.f) artikuluan adierazitako ondorioetarako. Hori zuzenean egiaztatuko da, nahiz eta lizitatzaileek klausula honi dagokion erregistro ofizialen baten egiaztagiria edo Europar Batasuneko ziurtagiria aurkeztu.</w:t>
      </w:r>
    </w:p>
    <w:p w14:paraId="2D31E1D5" w14:textId="77777777" w:rsidR="00F20659" w:rsidRPr="003F5988" w:rsidRDefault="00F20659" w:rsidP="009171DF">
      <w:pPr>
        <w:suppressAutoHyphens/>
        <w:spacing w:line="360" w:lineRule="auto"/>
        <w:ind w:left="709"/>
        <w:rPr>
          <w:rFonts w:cs="Arial"/>
          <w:b/>
          <w:bCs/>
          <w:spacing w:val="0"/>
          <w:sz w:val="22"/>
          <w:szCs w:val="22"/>
        </w:rPr>
      </w:pPr>
    </w:p>
    <w:p w14:paraId="6DB18297" w14:textId="77777777" w:rsidR="00F20659" w:rsidRPr="00EE28F6" w:rsidRDefault="00F20659" w:rsidP="009171DF">
      <w:pPr>
        <w:suppressAutoHyphens/>
        <w:spacing w:line="360" w:lineRule="auto"/>
        <w:ind w:left="1701" w:hanging="425"/>
        <w:rPr>
          <w:rFonts w:cs="Arial"/>
          <w:bCs/>
          <w:i/>
          <w:color w:val="808080"/>
          <w:spacing w:val="0"/>
          <w:sz w:val="22"/>
          <w:szCs w:val="22"/>
        </w:rPr>
      </w:pPr>
      <w:r>
        <w:rPr>
          <w:b/>
          <w:i/>
          <w:color w:val="808080"/>
          <w:spacing w:val="0"/>
          <w:sz w:val="22"/>
        </w:rPr>
        <w:t>d.4) Kontratua egikaritzeko ardura duten langileen erreferentziak eskatzen badira</w:t>
      </w:r>
      <w:r>
        <w:rPr>
          <w:i/>
          <w:color w:val="808080"/>
          <w:spacing w:val="0"/>
          <w:sz w:val="22"/>
        </w:rPr>
        <w:t>, testu hau gehitu beharko zaio d.1 edo d.2 apartatuetako edukiari:</w:t>
      </w:r>
    </w:p>
    <w:p w14:paraId="4DEBCF5E" w14:textId="77777777" w:rsidR="00F20659" w:rsidRDefault="00F20659" w:rsidP="009171DF">
      <w:pPr>
        <w:suppressAutoHyphens/>
        <w:spacing w:line="360" w:lineRule="auto"/>
        <w:ind w:left="709"/>
        <w:rPr>
          <w:rFonts w:cs="Arial"/>
          <w:bCs/>
          <w:spacing w:val="0"/>
          <w:sz w:val="22"/>
          <w:szCs w:val="22"/>
        </w:rPr>
      </w:pPr>
    </w:p>
    <w:p w14:paraId="6A7F345E" w14:textId="77777777" w:rsidR="00F20659" w:rsidRDefault="00F20659" w:rsidP="009171DF">
      <w:pPr>
        <w:suppressAutoHyphens/>
        <w:spacing w:line="360" w:lineRule="auto"/>
        <w:ind w:left="709"/>
        <w:rPr>
          <w:rFonts w:cs="Arial"/>
          <w:bCs/>
          <w:spacing w:val="0"/>
          <w:sz w:val="22"/>
          <w:szCs w:val="22"/>
        </w:rPr>
      </w:pPr>
      <w:r>
        <w:rPr>
          <w:spacing w:val="0"/>
          <w:sz w:val="22"/>
        </w:rPr>
        <w:t>Horrez gain, kontratua egikaritzeko ardura izango duten langileen izenak eta lan-kualifikazioa ere adierazi beharko dituzte proposamenek. Horri dagokionez, nabarmentzekoa da adjudikaziodunak ezin izango dituela pertsona horiek aldatu administrazio honek aldez aurretik horretarako baimena eman gabe. Hori zuzenean egiaztatuko da, nahiz eta lizitatzaileek klausula honi dagokion erregistro ofizialen baten egiaztagiria edo Europar Batasuneko ziurtagiria aurkeztu.</w:t>
      </w:r>
    </w:p>
    <w:p w14:paraId="2D08F794" w14:textId="77777777" w:rsidR="00F20659" w:rsidRPr="00937954" w:rsidRDefault="00F20659" w:rsidP="009171DF">
      <w:pPr>
        <w:suppressAutoHyphens/>
        <w:spacing w:line="360" w:lineRule="auto"/>
        <w:ind w:left="709"/>
        <w:rPr>
          <w:rFonts w:cs="Arial"/>
          <w:bCs/>
          <w:spacing w:val="0"/>
          <w:sz w:val="22"/>
          <w:szCs w:val="22"/>
        </w:rPr>
      </w:pPr>
    </w:p>
    <w:p w14:paraId="4C0EC527" w14:textId="77777777" w:rsidR="00F20659" w:rsidRPr="005E0FA5" w:rsidRDefault="00F20659" w:rsidP="009171DF">
      <w:pPr>
        <w:suppressAutoHyphens/>
        <w:spacing w:line="360" w:lineRule="auto"/>
        <w:ind w:left="709"/>
        <w:rPr>
          <w:rFonts w:cs="Arial"/>
          <w:bCs/>
          <w:spacing w:val="0"/>
          <w:sz w:val="22"/>
          <w:szCs w:val="22"/>
        </w:rPr>
      </w:pPr>
      <w:r>
        <w:rPr>
          <w:spacing w:val="0"/>
          <w:sz w:val="22"/>
        </w:rPr>
        <w:t>e) Lizitazio batean hainbat enpresaburuk aldi baterako enpresa-elkartea eratuta parte hartzen badute, elkartea osatzen duen bakoitzak egiaztatu beharko du gaitasuna eta kaudimena dituela, aurreko puntuetan ezarritakoaren arabera. Halaber, proposamenean zehaztuko dute kontratuaren zer zati egingo lukeen aldi baterako enpresa-elkarteko kide bakoitzak, kide guztien gaitasun- eta kaudimen-eskakizunak egiaztatzeko.</w:t>
      </w:r>
    </w:p>
    <w:p w14:paraId="6DAE4195" w14:textId="77777777" w:rsidR="00F20659" w:rsidRPr="005E0FA5" w:rsidRDefault="00F20659" w:rsidP="009171DF">
      <w:pPr>
        <w:suppressAutoHyphens/>
        <w:spacing w:line="360" w:lineRule="auto"/>
        <w:ind w:left="709"/>
        <w:rPr>
          <w:rFonts w:cs="Arial"/>
          <w:bCs/>
          <w:spacing w:val="0"/>
          <w:sz w:val="22"/>
          <w:szCs w:val="22"/>
        </w:rPr>
      </w:pPr>
    </w:p>
    <w:p w14:paraId="5116D7DB" w14:textId="77777777" w:rsidR="00F20659" w:rsidRDefault="00F20659" w:rsidP="009171DF">
      <w:pPr>
        <w:suppressAutoHyphens/>
        <w:spacing w:line="360" w:lineRule="auto"/>
        <w:ind w:left="709"/>
        <w:rPr>
          <w:rFonts w:cs="Arial"/>
          <w:bCs/>
          <w:spacing w:val="0"/>
          <w:sz w:val="22"/>
          <w:szCs w:val="22"/>
        </w:rPr>
      </w:pPr>
      <w:r>
        <w:rPr>
          <w:spacing w:val="0"/>
          <w:sz w:val="22"/>
        </w:rPr>
        <w:t>Atzerriko enpresek adierazpen bat aurkeztu behar dute, zeinaren bidez onartzen baitute ordena guztietako Espainiako epaitegi eta auzitegien jurisdikzioaren mende jartzea, zuzenean zein zeharka kontratutik sortzen den gorabehera orotarako, eta uko egiten baitiote lizitatzaileari legokiokeen atzerriko jurisdikzioari.</w:t>
      </w:r>
    </w:p>
    <w:p w14:paraId="7463C798" w14:textId="77777777" w:rsidR="00F20659" w:rsidRPr="00D61A0D" w:rsidRDefault="00F20659" w:rsidP="009171DF">
      <w:pPr>
        <w:pStyle w:val="Encabezado"/>
        <w:tabs>
          <w:tab w:val="clear" w:pos="4320"/>
          <w:tab w:val="clear" w:pos="8640"/>
        </w:tabs>
        <w:spacing w:line="360" w:lineRule="auto"/>
        <w:ind w:left="709"/>
        <w:rPr>
          <w:rFonts w:cs="Arial"/>
          <w:bCs/>
          <w:spacing w:val="0"/>
          <w:sz w:val="22"/>
          <w:szCs w:val="22"/>
        </w:rPr>
      </w:pPr>
    </w:p>
    <w:p w14:paraId="32ED06A9" w14:textId="77777777" w:rsidR="00F20659" w:rsidRPr="00484720" w:rsidRDefault="00F20659" w:rsidP="009171DF">
      <w:pPr>
        <w:suppressAutoHyphens/>
        <w:spacing w:line="360" w:lineRule="auto"/>
        <w:ind w:left="709"/>
        <w:rPr>
          <w:rFonts w:cs="Arial"/>
          <w:bCs/>
          <w:spacing w:val="0"/>
          <w:sz w:val="22"/>
          <w:szCs w:val="22"/>
        </w:rPr>
      </w:pPr>
      <w:r>
        <w:rPr>
          <w:spacing w:val="0"/>
          <w:sz w:val="22"/>
        </w:rPr>
        <w:t>Zergen eta Gizarte Segurantzaren inguruko betebeharrak bete dituela egiaztatu beharko du, edo baimena eman kontratazio-organoari informazio hori zuzenean jasotzeko.</w:t>
      </w:r>
    </w:p>
    <w:p w14:paraId="4A253F5C" w14:textId="77777777" w:rsidR="00F20659" w:rsidRPr="00D61A0D" w:rsidRDefault="00F20659" w:rsidP="009171DF">
      <w:pPr>
        <w:suppressAutoHyphens/>
        <w:spacing w:line="360" w:lineRule="auto"/>
        <w:ind w:left="709"/>
        <w:rPr>
          <w:rFonts w:cs="Arial"/>
          <w:bCs/>
          <w:spacing w:val="0"/>
          <w:sz w:val="22"/>
          <w:szCs w:val="22"/>
        </w:rPr>
      </w:pPr>
      <w:r>
        <w:rPr>
          <w:spacing w:val="0"/>
          <w:sz w:val="22"/>
        </w:rPr>
        <w:br w:type="page"/>
        <w:t>h) Behin betiko bermea eratu izanaren egiaztagiria.</w:t>
      </w:r>
    </w:p>
    <w:p w14:paraId="11FC8E95" w14:textId="77777777" w:rsidR="00F20659" w:rsidRPr="00D61A0D" w:rsidRDefault="00F20659" w:rsidP="009171DF">
      <w:pPr>
        <w:pStyle w:val="Encabezado"/>
        <w:spacing w:line="360" w:lineRule="auto"/>
        <w:ind w:left="709"/>
        <w:rPr>
          <w:rFonts w:cs="Arial"/>
          <w:bCs/>
          <w:spacing w:val="0"/>
          <w:sz w:val="22"/>
          <w:szCs w:val="22"/>
        </w:rPr>
      </w:pPr>
      <w:r>
        <w:rPr>
          <w:spacing w:val="0"/>
          <w:sz w:val="22"/>
        </w:rPr>
        <w:t xml:space="preserve"> </w:t>
      </w:r>
    </w:p>
    <w:p w14:paraId="20F69BA9" w14:textId="77777777" w:rsidR="00F20659" w:rsidRPr="00D61A0D" w:rsidRDefault="00F20659" w:rsidP="009171DF">
      <w:pPr>
        <w:suppressAutoHyphens/>
        <w:spacing w:line="360" w:lineRule="auto"/>
        <w:ind w:left="709"/>
        <w:rPr>
          <w:rFonts w:cs="Arial"/>
          <w:bCs/>
          <w:spacing w:val="0"/>
          <w:sz w:val="22"/>
          <w:szCs w:val="22"/>
        </w:rPr>
      </w:pPr>
      <w:r>
        <w:rPr>
          <w:spacing w:val="0"/>
          <w:sz w:val="22"/>
        </w:rPr>
        <w:t>Aurreko a), b), eta d) letretan adierazitako baldintzak Lizitatzaileen eta Enpresa Sailkatuen Euskal Autonomia Erkidegoko Erregistroaren edo Estatuko Lizitatzaileen eta Enpresa Sailkatuen Erregistro Ofizialaren ziurtagirien bidez froga daitezke, edo Europar Batasunaren ziurtagiri baten bidez, SPKLren 96. eta 97. artikuluetan ezarritakoari jarraituz. Apartatu honetan aipatutako ziurtagiriak elektronikoki eman daitezke.</w:t>
      </w:r>
    </w:p>
    <w:p w14:paraId="2FBE5858" w14:textId="77777777" w:rsidR="00F20659" w:rsidRPr="00D61A0D" w:rsidRDefault="00F20659" w:rsidP="009171DF">
      <w:pPr>
        <w:pStyle w:val="Encabezado"/>
        <w:spacing w:line="360" w:lineRule="auto"/>
        <w:ind w:left="195"/>
        <w:rPr>
          <w:rFonts w:cs="Arial"/>
          <w:bCs/>
          <w:spacing w:val="0"/>
          <w:sz w:val="22"/>
          <w:szCs w:val="22"/>
        </w:rPr>
      </w:pPr>
    </w:p>
    <w:p w14:paraId="344FF96B" w14:textId="77777777" w:rsidR="00F20659" w:rsidRPr="00937954" w:rsidRDefault="00F20659" w:rsidP="009171DF">
      <w:pPr>
        <w:pStyle w:val="Encabezado"/>
        <w:tabs>
          <w:tab w:val="clear" w:pos="4320"/>
          <w:tab w:val="clear" w:pos="8640"/>
        </w:tabs>
        <w:spacing w:line="360" w:lineRule="auto"/>
        <w:ind w:left="567"/>
        <w:rPr>
          <w:rFonts w:cs="Arial"/>
          <w:bCs/>
          <w:spacing w:val="0"/>
          <w:sz w:val="22"/>
          <w:szCs w:val="22"/>
        </w:rPr>
      </w:pPr>
      <w:r>
        <w:rPr>
          <w:spacing w:val="0"/>
          <w:sz w:val="22"/>
        </w:rPr>
        <w:t>Eskatutako agiriak adierazitako epe horretan aurkezten ez badira, lizitatzaileak eskaintza kendu duela joko da. Hori gertatzen bada, puntuazioaren arabera antolatutako eskaintzen zerrenda hartu eta haren ondorengo lizitatzaileari eskatuko zaio lehen aipatutako agiri horiek aurkez ditzala.</w:t>
      </w:r>
    </w:p>
    <w:p w14:paraId="7B20425A" w14:textId="77777777" w:rsidR="00F20659" w:rsidRPr="00937954" w:rsidRDefault="00F20659" w:rsidP="009171DF">
      <w:pPr>
        <w:pStyle w:val="Encabezado"/>
        <w:tabs>
          <w:tab w:val="clear" w:pos="4320"/>
          <w:tab w:val="clear" w:pos="8640"/>
        </w:tabs>
        <w:spacing w:line="360" w:lineRule="auto"/>
        <w:ind w:left="567"/>
        <w:rPr>
          <w:rFonts w:cs="Arial"/>
          <w:bCs/>
          <w:spacing w:val="0"/>
          <w:sz w:val="22"/>
          <w:szCs w:val="22"/>
        </w:rPr>
      </w:pPr>
    </w:p>
    <w:p w14:paraId="1F9E77A6" w14:textId="77777777" w:rsidR="00F20659" w:rsidRPr="003F5988" w:rsidRDefault="00F20659" w:rsidP="009171DF">
      <w:pPr>
        <w:pStyle w:val="Encabezado"/>
        <w:tabs>
          <w:tab w:val="clear" w:pos="4320"/>
          <w:tab w:val="clear" w:pos="8640"/>
        </w:tabs>
        <w:spacing w:line="360" w:lineRule="auto"/>
        <w:ind w:left="567"/>
        <w:rPr>
          <w:rFonts w:cs="Arial"/>
          <w:bCs/>
          <w:spacing w:val="0"/>
          <w:sz w:val="22"/>
          <w:szCs w:val="22"/>
        </w:rPr>
      </w:pPr>
      <w:r>
        <w:rPr>
          <w:spacing w:val="0"/>
          <w:sz w:val="22"/>
        </w:rPr>
        <w:t>Apartatu honetan aipatutako errekerimenduaren ondoren aurkeztutako dokumentazioak zuzentzeko moduko akatsik baldin badu, hiru egun naturaleko epea emango zaio hura zuzentzeko; lizitatzaileari zuzenean jakinaraziko zaio, eta udalaren kontratatzaile-profilean ere iragarriko da.</w:t>
      </w:r>
    </w:p>
    <w:p w14:paraId="1D60E603" w14:textId="77777777" w:rsidR="00F20659" w:rsidRDefault="00F20659" w:rsidP="009171DF">
      <w:pPr>
        <w:pStyle w:val="Encabezado"/>
        <w:tabs>
          <w:tab w:val="clear" w:pos="4320"/>
          <w:tab w:val="clear" w:pos="8640"/>
        </w:tabs>
        <w:spacing w:line="360" w:lineRule="auto"/>
        <w:ind w:left="567"/>
        <w:rPr>
          <w:rFonts w:cs="Arial"/>
          <w:bCs/>
          <w:spacing w:val="0"/>
          <w:sz w:val="22"/>
          <w:szCs w:val="22"/>
        </w:rPr>
      </w:pPr>
    </w:p>
    <w:p w14:paraId="2964B83D" w14:textId="77777777" w:rsidR="00F20659" w:rsidRPr="003A6DF6" w:rsidRDefault="00F20659" w:rsidP="009171DF">
      <w:pPr>
        <w:pStyle w:val="Encabezado"/>
        <w:tabs>
          <w:tab w:val="clear" w:pos="4320"/>
          <w:tab w:val="clear" w:pos="8640"/>
        </w:tabs>
        <w:spacing w:line="360" w:lineRule="auto"/>
        <w:rPr>
          <w:rFonts w:cs="Arial"/>
          <w:b/>
          <w:bCs/>
          <w:color w:val="4472C4" w:themeColor="accent1"/>
          <w:spacing w:val="0"/>
          <w:sz w:val="24"/>
          <w:szCs w:val="22"/>
        </w:rPr>
      </w:pPr>
      <w:r w:rsidRPr="003A6DF6">
        <w:rPr>
          <w:b/>
          <w:color w:val="4472C4" w:themeColor="accent1"/>
          <w:spacing w:val="0"/>
          <w:sz w:val="24"/>
        </w:rPr>
        <w:t>20. ADJUDIKAZIOA ETA FORMALIZATZEA</w:t>
      </w:r>
    </w:p>
    <w:p w14:paraId="17FCCA03" w14:textId="77777777" w:rsidR="00F20659" w:rsidRPr="00D61A0D" w:rsidRDefault="00F20659" w:rsidP="009171DF">
      <w:pPr>
        <w:pStyle w:val="Encabezado"/>
        <w:tabs>
          <w:tab w:val="clear" w:pos="4320"/>
          <w:tab w:val="clear" w:pos="8640"/>
        </w:tabs>
        <w:spacing w:line="360" w:lineRule="auto"/>
        <w:ind w:left="284"/>
        <w:rPr>
          <w:rFonts w:cs="Arial"/>
          <w:b/>
          <w:bCs/>
          <w:spacing w:val="0"/>
          <w:sz w:val="24"/>
          <w:szCs w:val="22"/>
        </w:rPr>
      </w:pPr>
    </w:p>
    <w:p w14:paraId="57DEA45D" w14:textId="77777777" w:rsidR="00F20659" w:rsidRPr="009D334A" w:rsidRDefault="00F20659" w:rsidP="009171DF">
      <w:pPr>
        <w:tabs>
          <w:tab w:val="center" w:pos="4320"/>
          <w:tab w:val="right" w:pos="8640"/>
        </w:tabs>
        <w:spacing w:line="360" w:lineRule="auto"/>
        <w:ind w:left="284"/>
        <w:rPr>
          <w:rFonts w:cs="Arial"/>
          <w:bCs/>
          <w:spacing w:val="0"/>
          <w:sz w:val="22"/>
          <w:szCs w:val="22"/>
        </w:rPr>
      </w:pPr>
      <w:r>
        <w:rPr>
          <w:spacing w:val="0"/>
          <w:sz w:val="22"/>
        </w:rPr>
        <w:t>Kontratazio-organoak eskaintzarik onena egiten duen lizitatzaileari adjudikazioa ematea ebatziko du, lehen sailkatuari eskatutako dokumentazioa jaso eta hurrengo bost egun balioduneko epean, SPKLren 150.3 artikuluak xedatutakoari jarraituz.</w:t>
      </w:r>
    </w:p>
    <w:p w14:paraId="1354645F" w14:textId="77777777" w:rsidR="00F20659" w:rsidRPr="00D61A0D" w:rsidRDefault="00F20659" w:rsidP="009171DF">
      <w:pPr>
        <w:tabs>
          <w:tab w:val="center" w:pos="4320"/>
          <w:tab w:val="right" w:pos="8640"/>
        </w:tabs>
        <w:spacing w:line="360" w:lineRule="auto"/>
        <w:ind w:left="284"/>
        <w:rPr>
          <w:rFonts w:cs="Arial"/>
          <w:bCs/>
          <w:spacing w:val="0"/>
          <w:sz w:val="22"/>
          <w:szCs w:val="22"/>
        </w:rPr>
      </w:pPr>
    </w:p>
    <w:p w14:paraId="279B4929" w14:textId="77777777" w:rsidR="00F20659" w:rsidRPr="00D61A0D" w:rsidRDefault="00F20659" w:rsidP="009171DF">
      <w:pPr>
        <w:tabs>
          <w:tab w:val="center" w:pos="4320"/>
          <w:tab w:val="right" w:pos="8640"/>
        </w:tabs>
        <w:spacing w:line="360" w:lineRule="auto"/>
        <w:ind w:left="284"/>
        <w:rPr>
          <w:rFonts w:cs="Arial"/>
          <w:bCs/>
          <w:spacing w:val="0"/>
          <w:sz w:val="22"/>
          <w:szCs w:val="22"/>
        </w:rPr>
      </w:pPr>
      <w:r>
        <w:rPr>
          <w:spacing w:val="0"/>
          <w:sz w:val="22"/>
        </w:rPr>
        <w:t>Lizitatzaile guztiei emango zaie adjudikazioaren berri, eta erakundearen kontratatzaile-profilean argitaratuko da.</w:t>
      </w:r>
    </w:p>
    <w:p w14:paraId="0B5269A9" w14:textId="77777777" w:rsidR="00F20659" w:rsidRPr="00D61A0D" w:rsidRDefault="00F20659" w:rsidP="009171DF">
      <w:pPr>
        <w:pStyle w:val="Encabezado"/>
        <w:tabs>
          <w:tab w:val="clear" w:pos="4320"/>
          <w:tab w:val="clear" w:pos="8640"/>
        </w:tabs>
        <w:spacing w:line="360" w:lineRule="auto"/>
        <w:ind w:left="284"/>
        <w:rPr>
          <w:b/>
          <w:i/>
          <w:spacing w:val="-2"/>
          <w:sz w:val="22"/>
        </w:rPr>
      </w:pPr>
    </w:p>
    <w:p w14:paraId="73AC41F9" w14:textId="77777777" w:rsidR="00F20659" w:rsidRPr="00D61A0D" w:rsidRDefault="00F20659" w:rsidP="009171DF">
      <w:pPr>
        <w:pStyle w:val="Encabezado"/>
        <w:spacing w:line="360" w:lineRule="auto"/>
        <w:ind w:left="284"/>
        <w:rPr>
          <w:sz w:val="22"/>
          <w:szCs w:val="22"/>
        </w:rPr>
      </w:pPr>
      <w:r>
        <w:rPr>
          <w:spacing w:val="0"/>
          <w:sz w:val="22"/>
        </w:rPr>
        <w:t>Lizitazioaren baldintzetara zehatz-mehatz egokituko den administrazio-dokumentu baten bidez formalizatuta burutuko da kontratua; dokumentu hori nahikoa titulu izango da edozein erregistro publikotan aurkezteko. Nolanahi ere, kontratua eskritura publiko bihurtzeko eska dezake kontratistak, eta, orduan, bere kontura izango dira eskritura publikoak egiteak sortutako gastuak.</w:t>
      </w:r>
    </w:p>
    <w:p w14:paraId="326BD589" w14:textId="77777777" w:rsidR="00F20659" w:rsidRPr="00353EC1" w:rsidRDefault="00F20659" w:rsidP="009171DF">
      <w:pPr>
        <w:pStyle w:val="Encabezado"/>
        <w:tabs>
          <w:tab w:val="clear" w:pos="4320"/>
          <w:tab w:val="clear" w:pos="8640"/>
        </w:tabs>
        <w:spacing w:line="360" w:lineRule="auto"/>
        <w:ind w:left="567"/>
        <w:rPr>
          <w:rFonts w:cs="Arial"/>
          <w:color w:val="808080"/>
        </w:rPr>
      </w:pPr>
      <w:r>
        <w:rPr>
          <w:b/>
          <w:i/>
          <w:color w:val="808080"/>
          <w:spacing w:val="-2"/>
          <w:sz w:val="22"/>
        </w:rPr>
        <w:br w:type="page"/>
        <w:t>Kasuak edo aldaerak</w:t>
      </w:r>
    </w:p>
    <w:p w14:paraId="6DEBA7C8" w14:textId="77777777" w:rsidR="00F20659" w:rsidRPr="00353EC1" w:rsidRDefault="00F20659" w:rsidP="009171DF">
      <w:pPr>
        <w:suppressAutoHyphens/>
        <w:spacing w:line="360" w:lineRule="auto"/>
        <w:ind w:left="567"/>
        <w:rPr>
          <w:b/>
          <w:i/>
          <w:color w:val="808080"/>
          <w:spacing w:val="-2"/>
          <w:sz w:val="22"/>
          <w:highlight w:val="yellow"/>
        </w:rPr>
      </w:pPr>
    </w:p>
    <w:p w14:paraId="04909AA5" w14:textId="77777777" w:rsidR="00F20659" w:rsidRPr="00EE28F6" w:rsidRDefault="00F20659" w:rsidP="009171DF">
      <w:pPr>
        <w:suppressAutoHyphens/>
        <w:spacing w:line="360" w:lineRule="auto"/>
        <w:ind w:left="851" w:hanging="284"/>
        <w:rPr>
          <w:i/>
          <w:color w:val="808080"/>
          <w:spacing w:val="-2"/>
          <w:sz w:val="22"/>
        </w:rPr>
      </w:pPr>
      <w:r>
        <w:rPr>
          <w:b/>
          <w:i/>
          <w:color w:val="808080"/>
          <w:spacing w:val="-2"/>
          <w:sz w:val="22"/>
        </w:rPr>
        <w:t>a) Kontratuaren aurka errekurtso berezia jar badaiteke</w:t>
      </w:r>
      <w:r>
        <w:rPr>
          <w:i/>
          <w:color w:val="808080"/>
          <w:spacing w:val="-2"/>
          <w:sz w:val="22"/>
        </w:rPr>
        <w:t>, hauxe adierazi beharko da:</w:t>
      </w:r>
    </w:p>
    <w:p w14:paraId="3A897080" w14:textId="77777777" w:rsidR="00F20659" w:rsidRPr="00D61A0D" w:rsidRDefault="00F20659" w:rsidP="009171DF">
      <w:pPr>
        <w:pStyle w:val="Encabezado"/>
        <w:spacing w:line="360" w:lineRule="auto"/>
        <w:ind w:left="195"/>
        <w:rPr>
          <w:sz w:val="22"/>
          <w:szCs w:val="22"/>
        </w:rPr>
      </w:pPr>
    </w:p>
    <w:p w14:paraId="45ADC00E" w14:textId="77777777" w:rsidR="00F20659" w:rsidRPr="00937954" w:rsidRDefault="00F20659" w:rsidP="009171DF">
      <w:pPr>
        <w:pStyle w:val="Encabezado"/>
        <w:spacing w:line="360" w:lineRule="auto"/>
        <w:ind w:left="284"/>
        <w:rPr>
          <w:rFonts w:cs="Arial"/>
          <w:bCs/>
          <w:spacing w:val="0"/>
          <w:sz w:val="22"/>
          <w:szCs w:val="22"/>
        </w:rPr>
      </w:pPr>
      <w:r>
        <w:rPr>
          <w:spacing w:val="0"/>
          <w:sz w:val="22"/>
        </w:rPr>
        <w:t>Baldin eta SPKLren 44.1 artikuluaren arabera kontratazio-arloan errekurtso berezia izan dezakeen kontratua bada, ezin izango da formalizatu harik eta hamabost egun balioduneko epea igaro arte, lizitatzaileei eta hautagaiei adjudikazioaren berri emateko jakinarazpena igortzen zaienetik, eta, epe horretan, errekurtso hori jarri ahal izango dute. Errekurtsoa jarriz gero, kontratazio-prozeduraren izapidetzea eten egingo da errekurtsoa ebatzi arte; SPKLren 44 artikuluan eta hurrengoetan ezarritakoari jarraituz bideratuko da errekurtsoa.</w:t>
      </w:r>
    </w:p>
    <w:p w14:paraId="35ADC5F5" w14:textId="77777777" w:rsidR="00F20659" w:rsidRPr="00D61A0D" w:rsidRDefault="00F20659" w:rsidP="009171DF">
      <w:pPr>
        <w:pStyle w:val="Encabezado"/>
        <w:spacing w:line="360" w:lineRule="auto"/>
        <w:ind w:left="284"/>
        <w:rPr>
          <w:rFonts w:cs="Arial"/>
          <w:bCs/>
          <w:spacing w:val="0"/>
          <w:sz w:val="22"/>
          <w:szCs w:val="22"/>
        </w:rPr>
      </w:pPr>
    </w:p>
    <w:p w14:paraId="66901EEB" w14:textId="77777777" w:rsidR="00F20659" w:rsidRPr="00D61A0D" w:rsidRDefault="00F20659" w:rsidP="009171DF">
      <w:pPr>
        <w:pStyle w:val="Encabezado"/>
        <w:spacing w:line="360" w:lineRule="auto"/>
        <w:ind w:left="284"/>
        <w:rPr>
          <w:rFonts w:cs="Arial"/>
          <w:bCs/>
          <w:spacing w:val="0"/>
          <w:sz w:val="22"/>
          <w:szCs w:val="22"/>
        </w:rPr>
      </w:pPr>
      <w:r>
        <w:rPr>
          <w:spacing w:val="0"/>
          <w:sz w:val="22"/>
        </w:rPr>
        <w:t>Hamabost eguneko epe horretan errekurtsorik jarri ez bada, adjudikaziodunari eskatuko zaio kontratua formaliza dezala gehienez ere bost eguneko epean, horretarako errekerimendua jaso eta hurrengo egunetik aurrera.</w:t>
      </w:r>
    </w:p>
    <w:p w14:paraId="41FF122F" w14:textId="77777777" w:rsidR="00F20659" w:rsidRPr="00D61A0D" w:rsidRDefault="00F20659" w:rsidP="009171DF">
      <w:pPr>
        <w:pStyle w:val="Encabezado"/>
        <w:spacing w:line="360" w:lineRule="auto"/>
        <w:ind w:left="284"/>
        <w:rPr>
          <w:rFonts w:cs="Arial"/>
          <w:bCs/>
          <w:spacing w:val="0"/>
          <w:sz w:val="22"/>
          <w:szCs w:val="22"/>
        </w:rPr>
      </w:pPr>
    </w:p>
    <w:p w14:paraId="716975BB" w14:textId="77777777" w:rsidR="00F20659" w:rsidRDefault="00F20659" w:rsidP="009171DF">
      <w:pPr>
        <w:suppressAutoHyphens/>
        <w:spacing w:line="360" w:lineRule="auto"/>
        <w:ind w:left="851" w:hanging="284"/>
        <w:rPr>
          <w:i/>
          <w:color w:val="808080"/>
          <w:spacing w:val="-2"/>
          <w:sz w:val="22"/>
        </w:rPr>
      </w:pPr>
      <w:r>
        <w:rPr>
          <w:b/>
          <w:i/>
          <w:color w:val="808080"/>
          <w:spacing w:val="-2"/>
          <w:sz w:val="22"/>
        </w:rPr>
        <w:t>b) Kontratuaren aurka ezin bada errekurtso berezia jarri</w:t>
      </w:r>
      <w:r>
        <w:rPr>
          <w:i/>
          <w:color w:val="808080"/>
          <w:spacing w:val="-2"/>
          <w:sz w:val="22"/>
        </w:rPr>
        <w:t>, hauxe adierazi beharko da:</w:t>
      </w:r>
    </w:p>
    <w:p w14:paraId="75D66CE8" w14:textId="77777777" w:rsidR="00F20659" w:rsidRPr="00EE28F6" w:rsidRDefault="00F20659" w:rsidP="009171DF">
      <w:pPr>
        <w:suppressAutoHyphens/>
        <w:spacing w:line="360" w:lineRule="auto"/>
        <w:ind w:left="851" w:hanging="284"/>
        <w:rPr>
          <w:i/>
          <w:color w:val="808080"/>
          <w:spacing w:val="-2"/>
          <w:sz w:val="22"/>
        </w:rPr>
      </w:pPr>
    </w:p>
    <w:p w14:paraId="3E1D08BA" w14:textId="77777777" w:rsidR="00F20659" w:rsidRDefault="00F20659" w:rsidP="009171DF">
      <w:pPr>
        <w:pStyle w:val="Encabezado"/>
        <w:spacing w:line="360" w:lineRule="auto"/>
        <w:ind w:left="284"/>
        <w:rPr>
          <w:rFonts w:cs="Arial"/>
          <w:bCs/>
          <w:spacing w:val="0"/>
          <w:sz w:val="22"/>
          <w:szCs w:val="22"/>
        </w:rPr>
      </w:pPr>
      <w:r>
        <w:rPr>
          <w:spacing w:val="0"/>
          <w:sz w:val="22"/>
        </w:rPr>
        <w:t>Adjudikazio-jakinarazpenean adierazitako epean, zeina ezin izango baita 15 egun baino gehiagokoa izan, adjudikaziodunak administrazio honetara jo behar du kontratua administrazio-dokumentu batean formalizatzeko.</w:t>
      </w:r>
    </w:p>
    <w:p w14:paraId="7AE49891" w14:textId="77777777" w:rsidR="00F20659" w:rsidRPr="00937954" w:rsidRDefault="00F20659" w:rsidP="009171DF">
      <w:pPr>
        <w:pStyle w:val="Encabezado"/>
        <w:spacing w:line="360" w:lineRule="auto"/>
        <w:ind w:left="284"/>
        <w:rPr>
          <w:rFonts w:cs="Arial"/>
          <w:bCs/>
          <w:spacing w:val="0"/>
          <w:sz w:val="22"/>
          <w:szCs w:val="22"/>
        </w:rPr>
      </w:pPr>
    </w:p>
    <w:p w14:paraId="2EBDDA14" w14:textId="77777777" w:rsidR="00F20659" w:rsidRPr="003A6DF6" w:rsidRDefault="00F20659" w:rsidP="009171DF">
      <w:pPr>
        <w:pStyle w:val="Encabezado"/>
        <w:tabs>
          <w:tab w:val="clear" w:pos="4320"/>
          <w:tab w:val="clear" w:pos="8640"/>
        </w:tabs>
        <w:spacing w:line="360" w:lineRule="auto"/>
        <w:ind w:left="425" w:hanging="425"/>
        <w:rPr>
          <w:rFonts w:cs="Arial"/>
          <w:b/>
          <w:bCs/>
          <w:color w:val="4472C4" w:themeColor="accent1"/>
          <w:spacing w:val="0"/>
          <w:sz w:val="24"/>
          <w:szCs w:val="24"/>
        </w:rPr>
      </w:pPr>
      <w:r w:rsidRPr="003A6DF6">
        <w:rPr>
          <w:b/>
          <w:color w:val="4472C4" w:themeColor="accent1"/>
          <w:spacing w:val="0"/>
          <w:sz w:val="24"/>
        </w:rPr>
        <w:t>21.</w:t>
      </w:r>
      <w:r w:rsidRPr="003A6DF6">
        <w:rPr>
          <w:b/>
          <w:color w:val="4472C4" w:themeColor="accent1"/>
          <w:spacing w:val="0"/>
          <w:sz w:val="24"/>
        </w:rPr>
        <w:tab/>
        <w:t>KONTRATUA EZ EGITEKO ERABAKIA ETA PROZEDURAN ATZERA EGITEA</w:t>
      </w:r>
    </w:p>
    <w:p w14:paraId="4463FE38" w14:textId="77777777" w:rsidR="00F20659" w:rsidRPr="003F5988" w:rsidRDefault="00F20659" w:rsidP="009171DF">
      <w:pPr>
        <w:pStyle w:val="Encabezado"/>
        <w:spacing w:line="360" w:lineRule="auto"/>
        <w:rPr>
          <w:rFonts w:cs="Arial"/>
          <w:bCs/>
          <w:spacing w:val="0"/>
          <w:sz w:val="22"/>
          <w:szCs w:val="22"/>
        </w:rPr>
      </w:pPr>
    </w:p>
    <w:p w14:paraId="4B1C72B9" w14:textId="77777777" w:rsidR="00F20659" w:rsidRDefault="00F20659" w:rsidP="009171DF">
      <w:pPr>
        <w:pStyle w:val="Encabezado"/>
        <w:spacing w:line="360" w:lineRule="auto"/>
        <w:ind w:left="284"/>
        <w:rPr>
          <w:rFonts w:cs="Arial"/>
          <w:bCs/>
          <w:spacing w:val="0"/>
          <w:sz w:val="22"/>
          <w:szCs w:val="22"/>
        </w:rPr>
      </w:pPr>
      <w:r>
        <w:rPr>
          <w:spacing w:val="0"/>
          <w:sz w:val="22"/>
        </w:rPr>
        <w:t>SPKLren 152. artikuluan ezarritakoaren arabera, kontratazio-organoak kontratua ez adjudikatzeko edo ez egiteko erabakia hartu ahal izango du, behar bezala justifikatutako interes publikoko arrazoiak direla eta. Halaber, prozeduran atzera egin ahal izango du baldin eta zuzendu ezin daitekeen arau-hausteren bat atzematen badu kontratua prestatzeko arauei edo adjudikazio-prozedura erregulatzen duten arauei dagokienez.</w:t>
      </w:r>
    </w:p>
    <w:p w14:paraId="1D6A0EE2" w14:textId="77777777" w:rsidR="00F20659" w:rsidRDefault="00F20659" w:rsidP="009171DF">
      <w:pPr>
        <w:pStyle w:val="Encabezado"/>
        <w:spacing w:line="360" w:lineRule="auto"/>
        <w:ind w:left="284"/>
        <w:rPr>
          <w:spacing w:val="0"/>
          <w:sz w:val="22"/>
        </w:rPr>
      </w:pPr>
      <w:r>
        <w:rPr>
          <w:spacing w:val="0"/>
          <w:sz w:val="22"/>
        </w:rPr>
        <w:t>Kontratua ez egiteko erabakia hartzekotan edo prozeduran atzera egitekotan, kontratua formalizatu aurretik egin behar da, betiere aipatutako artikuluan ezarritako betekizunen arabera.</w:t>
      </w:r>
    </w:p>
    <w:p w14:paraId="08C9A841" w14:textId="77777777" w:rsidR="00F20659" w:rsidRPr="001D35DE" w:rsidRDefault="00F20659" w:rsidP="009171DF">
      <w:pPr>
        <w:pStyle w:val="Encabezado"/>
        <w:spacing w:line="360" w:lineRule="auto"/>
        <w:ind w:left="284"/>
        <w:jc w:val="center"/>
        <w:rPr>
          <w:rFonts w:cs="Arial"/>
          <w:b/>
          <w:bCs/>
          <w:color w:val="767171" w:themeColor="background2" w:themeShade="80"/>
          <w:spacing w:val="0"/>
          <w:sz w:val="28"/>
          <w:szCs w:val="28"/>
        </w:rPr>
      </w:pPr>
      <w:r w:rsidRPr="001D35DE">
        <w:rPr>
          <w:color w:val="767171" w:themeColor="background2" w:themeShade="80"/>
          <w:spacing w:val="0"/>
          <w:sz w:val="28"/>
          <w:szCs w:val="28"/>
        </w:rPr>
        <w:br w:type="page"/>
      </w:r>
      <w:r w:rsidRPr="001D35DE">
        <w:rPr>
          <w:b/>
          <w:color w:val="767171" w:themeColor="background2" w:themeShade="80"/>
          <w:spacing w:val="0"/>
          <w:sz w:val="28"/>
          <w:szCs w:val="28"/>
        </w:rPr>
        <w:t>III. KONTRATUA EGIKARITZEA</w:t>
      </w:r>
    </w:p>
    <w:p w14:paraId="3B488946" w14:textId="77777777" w:rsidR="00F20659" w:rsidRPr="003F5988" w:rsidRDefault="00F20659" w:rsidP="009171DF">
      <w:pPr>
        <w:suppressAutoHyphens/>
        <w:spacing w:line="360" w:lineRule="auto"/>
        <w:ind w:left="195"/>
        <w:rPr>
          <w:rFonts w:cs="Arial"/>
          <w:b/>
          <w:bCs/>
          <w:spacing w:val="0"/>
          <w:sz w:val="24"/>
          <w:szCs w:val="22"/>
        </w:rPr>
      </w:pPr>
    </w:p>
    <w:p w14:paraId="68C71D17" w14:textId="77777777" w:rsidR="00F20659" w:rsidRPr="003A6DF6" w:rsidRDefault="00F20659" w:rsidP="009171DF">
      <w:pPr>
        <w:pStyle w:val="Encabezado"/>
        <w:tabs>
          <w:tab w:val="clear" w:pos="4320"/>
          <w:tab w:val="clear" w:pos="8640"/>
        </w:tabs>
        <w:spacing w:line="360" w:lineRule="auto"/>
        <w:rPr>
          <w:rFonts w:cs="Arial"/>
          <w:b/>
          <w:bCs/>
          <w:color w:val="4472C4" w:themeColor="accent1"/>
          <w:spacing w:val="0"/>
          <w:sz w:val="24"/>
          <w:szCs w:val="22"/>
        </w:rPr>
      </w:pPr>
      <w:r w:rsidRPr="003A6DF6">
        <w:rPr>
          <w:b/>
          <w:color w:val="4472C4" w:themeColor="accent1"/>
          <w:spacing w:val="0"/>
          <w:sz w:val="24"/>
        </w:rPr>
        <w:t>22. KONTRATUA EGIKARITZEAREN ARAUBIDE OROKORRA</w:t>
      </w:r>
    </w:p>
    <w:p w14:paraId="39B3F351" w14:textId="77777777" w:rsidR="00F20659" w:rsidRPr="00C87F83" w:rsidRDefault="00F20659" w:rsidP="009171DF">
      <w:pPr>
        <w:suppressAutoHyphens/>
        <w:spacing w:line="360" w:lineRule="auto"/>
        <w:ind w:left="567"/>
        <w:rPr>
          <w:rFonts w:cs="Arial"/>
          <w:i/>
          <w:color w:val="808080"/>
        </w:rPr>
      </w:pPr>
      <w:r>
        <w:rPr>
          <w:b/>
          <w:i/>
          <w:color w:val="808080"/>
          <w:spacing w:val="-2"/>
          <w:sz w:val="22"/>
        </w:rPr>
        <w:t xml:space="preserve"> </w:t>
      </w:r>
    </w:p>
    <w:p w14:paraId="478A3CD9" w14:textId="77777777" w:rsidR="00F20659" w:rsidRPr="001C61DC" w:rsidRDefault="00F20659" w:rsidP="009171DF">
      <w:pPr>
        <w:pStyle w:val="Encabezado"/>
        <w:spacing w:line="360" w:lineRule="auto"/>
        <w:ind w:left="284"/>
        <w:rPr>
          <w:rFonts w:cs="Arial"/>
          <w:bCs/>
          <w:spacing w:val="0"/>
          <w:sz w:val="22"/>
          <w:szCs w:val="22"/>
        </w:rPr>
      </w:pPr>
      <w:r>
        <w:tab/>
      </w:r>
      <w:r>
        <w:rPr>
          <w:spacing w:val="0"/>
          <w:sz w:val="22"/>
        </w:rPr>
        <w:t>Kontratistaren gain eta galorde joango da kontratuaren egikaritzea, agiri honetan jasotako klausulei eta, hala badagokio, espedienteari erantsitako zehaztapen teknikoei jarraituz. Administrazioak lanak zuzendu, ikuskatu eta kontrolatuko ditu, eta ahalmen horiek idatziz zein ahoz erabili ahal izango ditu.</w:t>
      </w:r>
    </w:p>
    <w:p w14:paraId="1D4D232E" w14:textId="77777777" w:rsidR="00F20659" w:rsidRPr="001C61DC" w:rsidRDefault="00F20659" w:rsidP="001428B3">
      <w:pPr>
        <w:pStyle w:val="Encabezado"/>
        <w:ind w:left="284"/>
        <w:rPr>
          <w:rFonts w:cs="Arial"/>
          <w:bCs/>
          <w:spacing w:val="0"/>
          <w:sz w:val="22"/>
          <w:szCs w:val="22"/>
        </w:rPr>
      </w:pPr>
    </w:p>
    <w:p w14:paraId="334B6717" w14:textId="77777777" w:rsidR="00F20659" w:rsidRPr="001C61DC" w:rsidRDefault="00F20659" w:rsidP="009171DF">
      <w:pPr>
        <w:pStyle w:val="Encabezado"/>
        <w:spacing w:line="360" w:lineRule="auto"/>
        <w:ind w:left="284"/>
        <w:rPr>
          <w:rFonts w:cs="Arial"/>
          <w:bCs/>
          <w:spacing w:val="0"/>
          <w:sz w:val="22"/>
          <w:szCs w:val="22"/>
        </w:rPr>
      </w:pPr>
      <w:r>
        <w:tab/>
      </w:r>
      <w:r>
        <w:rPr>
          <w:spacing w:val="0"/>
          <w:sz w:val="22"/>
        </w:rPr>
        <w:t>Kontratistari edo haren agindupeko pertsonaren bati egotz dakiokeen egintza edo ez-egite baten ondorioz  arriskuan jartzen bada kontratua egokiro egikaritzea, administrazioak agindu ahal izango du beharrezkotzat jotzen dituen neurriak har daitezela kontratuaren egikaritze egokia lortzeko edo berrezartzeko.</w:t>
      </w:r>
    </w:p>
    <w:p w14:paraId="6EBEACDA" w14:textId="77777777" w:rsidR="00F20659" w:rsidRPr="00333585" w:rsidRDefault="00F20659" w:rsidP="009171DF">
      <w:pPr>
        <w:pStyle w:val="Encabezado"/>
        <w:spacing w:line="360" w:lineRule="auto"/>
        <w:ind w:left="284"/>
        <w:rPr>
          <w:rFonts w:cs="Arial"/>
          <w:b/>
          <w:sz w:val="24"/>
        </w:rPr>
      </w:pPr>
    </w:p>
    <w:p w14:paraId="23FA1CAF" w14:textId="77777777" w:rsidR="00F20659" w:rsidRPr="003F5988" w:rsidRDefault="00F20659" w:rsidP="009171DF">
      <w:pPr>
        <w:pStyle w:val="Encabezado"/>
        <w:spacing w:line="360" w:lineRule="auto"/>
        <w:ind w:left="284"/>
        <w:rPr>
          <w:spacing w:val="-2"/>
          <w:sz w:val="22"/>
        </w:rPr>
      </w:pPr>
      <w:r>
        <w:rPr>
          <w:spacing w:val="-2"/>
          <w:sz w:val="22"/>
        </w:rPr>
        <w:t>SPKLren 202.1 artikuluan xedatutakoaren arabera, kontratu hau egikaritzeko honako egikaritze-baldintza berezi hauek eskatuko dira (gizartearen, lanaren, etikaren edo ingurumenaren arlokoak zein bestelakoak):</w:t>
      </w:r>
    </w:p>
    <w:p w14:paraId="4D2B3838" w14:textId="77777777" w:rsidR="00F20659" w:rsidRPr="00D61A0D" w:rsidRDefault="00F20659" w:rsidP="009171DF">
      <w:pPr>
        <w:suppressAutoHyphens/>
        <w:spacing w:line="360" w:lineRule="auto"/>
        <w:ind w:left="284"/>
        <w:rPr>
          <w:spacing w:val="-2"/>
          <w:sz w:val="22"/>
        </w:rPr>
      </w:pPr>
      <w:r>
        <w:rPr>
          <w:spacing w:val="-2"/>
          <w:sz w:val="22"/>
        </w:rPr>
        <w:t>………………………………………………………………………………………………………….</w:t>
      </w:r>
    </w:p>
    <w:p w14:paraId="0E18A399" w14:textId="77777777" w:rsidR="00F20659" w:rsidRPr="00D61A0D" w:rsidRDefault="00F20659" w:rsidP="009171DF">
      <w:pPr>
        <w:suppressAutoHyphens/>
        <w:spacing w:line="360" w:lineRule="auto"/>
        <w:ind w:left="284"/>
        <w:rPr>
          <w:spacing w:val="-2"/>
          <w:sz w:val="22"/>
        </w:rPr>
      </w:pPr>
    </w:p>
    <w:p w14:paraId="6248E398" w14:textId="77777777" w:rsidR="00F20659" w:rsidRPr="003F5988" w:rsidRDefault="00F20659" w:rsidP="009171DF">
      <w:pPr>
        <w:pStyle w:val="Encabezado"/>
        <w:spacing w:line="360" w:lineRule="auto"/>
        <w:ind w:left="284"/>
        <w:rPr>
          <w:spacing w:val="-2"/>
          <w:sz w:val="22"/>
        </w:rPr>
      </w:pPr>
      <w:r>
        <w:rPr>
          <w:spacing w:val="-2"/>
          <w:sz w:val="22"/>
        </w:rPr>
        <w:t>Baldintza horiek funtsezko kontratu-betebeharra dira; horrenbestez, SPKLren 201 artikuluan xedatutakoaren arabera, hori ez betetzea kontratua suntsiarazteko arrazoitzat jo ahal izango da SPKLren 211.1.f) artikuluan adierazitako ondorioetarako.</w:t>
      </w:r>
    </w:p>
    <w:p w14:paraId="21503535" w14:textId="77777777" w:rsidR="00F20659" w:rsidRPr="003F5988" w:rsidRDefault="00F20659" w:rsidP="009171DF">
      <w:pPr>
        <w:pStyle w:val="Encabezado"/>
        <w:tabs>
          <w:tab w:val="left" w:pos="708"/>
        </w:tabs>
        <w:spacing w:line="360" w:lineRule="auto"/>
        <w:ind w:left="567"/>
        <w:rPr>
          <w:b/>
          <w:i/>
          <w:spacing w:val="-2"/>
          <w:sz w:val="22"/>
        </w:rPr>
      </w:pPr>
    </w:p>
    <w:p w14:paraId="1D15F6D1" w14:textId="77777777" w:rsidR="00F20659" w:rsidRPr="003F5988" w:rsidRDefault="00F20659" w:rsidP="009171DF">
      <w:pPr>
        <w:pStyle w:val="Encabezado"/>
        <w:tabs>
          <w:tab w:val="left" w:pos="708"/>
        </w:tabs>
        <w:spacing w:line="360" w:lineRule="auto"/>
        <w:ind w:left="567"/>
        <w:rPr>
          <w:b/>
          <w:i/>
          <w:color w:val="808080"/>
          <w:spacing w:val="-2"/>
          <w:sz w:val="22"/>
        </w:rPr>
      </w:pPr>
      <w:r>
        <w:rPr>
          <w:b/>
          <w:i/>
          <w:color w:val="808080"/>
          <w:spacing w:val="-2"/>
          <w:sz w:val="22"/>
        </w:rPr>
        <w:t>Kasua edo aldaera.- Herritarren onurarako zuzeneko prestazioak badakartza kontratuak, hauxe gehituko da:</w:t>
      </w:r>
    </w:p>
    <w:p w14:paraId="6EAA6B1E" w14:textId="77777777" w:rsidR="00F20659" w:rsidRPr="00937954" w:rsidRDefault="00F20659" w:rsidP="009171DF">
      <w:pPr>
        <w:pStyle w:val="Encabezado"/>
        <w:spacing w:line="360" w:lineRule="auto"/>
        <w:ind w:left="142"/>
        <w:rPr>
          <w:spacing w:val="-2"/>
          <w:sz w:val="22"/>
        </w:rPr>
      </w:pPr>
    </w:p>
    <w:p w14:paraId="1ADC4AC6" w14:textId="77777777" w:rsidR="00F20659" w:rsidRPr="003F5988" w:rsidRDefault="00F20659" w:rsidP="009171DF">
      <w:pPr>
        <w:pStyle w:val="Encabezado"/>
        <w:spacing w:line="360" w:lineRule="auto"/>
        <w:ind w:left="284"/>
        <w:rPr>
          <w:spacing w:val="-2"/>
          <w:sz w:val="22"/>
        </w:rPr>
      </w:pPr>
      <w:r>
        <w:rPr>
          <w:spacing w:val="-2"/>
          <w:sz w:val="22"/>
        </w:rPr>
        <w:t>Halaber, honako betebehar hauek izango ditu kontratistak:</w:t>
      </w:r>
    </w:p>
    <w:p w14:paraId="102D3E90" w14:textId="77777777" w:rsidR="00F20659" w:rsidRPr="003F5988" w:rsidRDefault="00F20659" w:rsidP="009171DF">
      <w:pPr>
        <w:pStyle w:val="Encabezado"/>
        <w:spacing w:line="360" w:lineRule="auto"/>
        <w:ind w:left="142"/>
        <w:rPr>
          <w:spacing w:val="-2"/>
          <w:sz w:val="22"/>
        </w:rPr>
      </w:pPr>
    </w:p>
    <w:p w14:paraId="32C5C95E" w14:textId="77777777" w:rsidR="00F20659" w:rsidRPr="003F5988" w:rsidRDefault="00F20659" w:rsidP="00F20659">
      <w:pPr>
        <w:pStyle w:val="Encabezado"/>
        <w:numPr>
          <w:ilvl w:val="0"/>
          <w:numId w:val="86"/>
        </w:numPr>
        <w:tabs>
          <w:tab w:val="clear" w:pos="4320"/>
          <w:tab w:val="center" w:pos="851"/>
        </w:tabs>
        <w:spacing w:line="360" w:lineRule="auto"/>
        <w:rPr>
          <w:spacing w:val="-2"/>
          <w:sz w:val="22"/>
        </w:rPr>
      </w:pPr>
      <w:r>
        <w:rPr>
          <w:spacing w:val="-2"/>
          <w:sz w:val="22"/>
        </w:rPr>
        <w:t>Zerbitzua hitzartutako jarraitutasunaz eskaini behar du, eta partikularrei bermatu behar die zerbitzua erabiltzeko eskubidea xedatutako baldintzen arabera, eta ezarritako ordain ekonomikoaren truke, hala badagokio.</w:t>
      </w:r>
    </w:p>
    <w:p w14:paraId="68CAF7AF" w14:textId="77777777" w:rsidR="00F20659" w:rsidRPr="003F5988" w:rsidRDefault="00F20659" w:rsidP="009171DF">
      <w:pPr>
        <w:pStyle w:val="Encabezado"/>
        <w:tabs>
          <w:tab w:val="clear" w:pos="4320"/>
          <w:tab w:val="center" w:pos="851"/>
        </w:tabs>
        <w:spacing w:line="360" w:lineRule="auto"/>
        <w:ind w:left="862"/>
        <w:rPr>
          <w:spacing w:val="-2"/>
          <w:sz w:val="22"/>
        </w:rPr>
      </w:pPr>
    </w:p>
    <w:p w14:paraId="4D8CDAED" w14:textId="77777777" w:rsidR="00F20659" w:rsidRPr="003F5988" w:rsidRDefault="00F20659" w:rsidP="00F20659">
      <w:pPr>
        <w:pStyle w:val="Encabezado"/>
        <w:numPr>
          <w:ilvl w:val="0"/>
          <w:numId w:val="86"/>
        </w:numPr>
        <w:tabs>
          <w:tab w:val="clear" w:pos="4320"/>
          <w:tab w:val="center" w:pos="851"/>
        </w:tabs>
        <w:spacing w:line="360" w:lineRule="auto"/>
        <w:rPr>
          <w:spacing w:val="-2"/>
          <w:sz w:val="22"/>
        </w:rPr>
      </w:pPr>
      <w:r>
        <w:rPr>
          <w:spacing w:val="-2"/>
          <w:sz w:val="22"/>
        </w:rPr>
        <w:t>Zerbitzua ondo dabilela zaintzea.</w:t>
      </w:r>
    </w:p>
    <w:p w14:paraId="2FB79495" w14:textId="77777777" w:rsidR="00F20659" w:rsidRPr="003F5988" w:rsidRDefault="00F20659" w:rsidP="009171DF">
      <w:pPr>
        <w:pStyle w:val="Prrafodelista"/>
        <w:rPr>
          <w:spacing w:val="-2"/>
          <w:sz w:val="22"/>
        </w:rPr>
      </w:pPr>
      <w:r>
        <w:rPr>
          <w:spacing w:val="-2"/>
          <w:sz w:val="22"/>
        </w:rPr>
        <w:br w:type="page"/>
      </w:r>
    </w:p>
    <w:p w14:paraId="30CBF3D8" w14:textId="77777777" w:rsidR="00F20659" w:rsidRPr="003F5988" w:rsidRDefault="00F20659" w:rsidP="00F20659">
      <w:pPr>
        <w:pStyle w:val="Encabezado"/>
        <w:numPr>
          <w:ilvl w:val="0"/>
          <w:numId w:val="86"/>
        </w:numPr>
        <w:tabs>
          <w:tab w:val="clear" w:pos="4320"/>
          <w:tab w:val="center" w:pos="851"/>
        </w:tabs>
        <w:spacing w:line="360" w:lineRule="auto"/>
        <w:rPr>
          <w:spacing w:val="-2"/>
          <w:sz w:val="22"/>
        </w:rPr>
      </w:pPr>
      <w:r>
        <w:rPr>
          <w:spacing w:val="-2"/>
          <w:sz w:val="22"/>
        </w:rPr>
        <w:t>Zerbitzuaren funtzionamenduak eskatzen dituen eragiketek hirugarrenei eragiten dizkieten kalteak ordaindu beharko ditu, salbu eta administrazioari egotz dakizkiokeen kausek eragin badute kaltea.</w:t>
      </w:r>
    </w:p>
    <w:p w14:paraId="1B566589" w14:textId="77777777" w:rsidR="00F20659" w:rsidRPr="003F5988" w:rsidRDefault="00F20659" w:rsidP="009171DF">
      <w:pPr>
        <w:pStyle w:val="Prrafodelista"/>
        <w:rPr>
          <w:spacing w:val="-2"/>
          <w:sz w:val="22"/>
        </w:rPr>
      </w:pPr>
    </w:p>
    <w:p w14:paraId="5C81F7DC" w14:textId="77777777" w:rsidR="00F20659" w:rsidRPr="003F5988" w:rsidRDefault="00F20659" w:rsidP="00F20659">
      <w:pPr>
        <w:pStyle w:val="Encabezado"/>
        <w:numPr>
          <w:ilvl w:val="0"/>
          <w:numId w:val="86"/>
        </w:numPr>
        <w:tabs>
          <w:tab w:val="clear" w:pos="4320"/>
          <w:tab w:val="center" w:pos="851"/>
        </w:tabs>
        <w:spacing w:line="360" w:lineRule="auto"/>
        <w:rPr>
          <w:spacing w:val="-2"/>
          <w:sz w:val="22"/>
        </w:rPr>
      </w:pPr>
      <w:r>
        <w:rPr>
          <w:spacing w:val="-2"/>
          <w:sz w:val="22"/>
        </w:rPr>
        <w:t>Kontratuaren arabera entregatu behar dituen obrak eta instalazioak ondo zainduta eta ondo funtzionatzen dutela entregatu behar ditu.</w:t>
      </w:r>
    </w:p>
    <w:p w14:paraId="010E8A84" w14:textId="77777777" w:rsidR="00F20659" w:rsidRPr="003F5988" w:rsidRDefault="00F20659" w:rsidP="009171DF">
      <w:pPr>
        <w:pStyle w:val="Prrafodelista"/>
        <w:rPr>
          <w:spacing w:val="-2"/>
          <w:sz w:val="22"/>
        </w:rPr>
      </w:pPr>
    </w:p>
    <w:p w14:paraId="25E4AA65" w14:textId="77777777" w:rsidR="00F20659" w:rsidRPr="003F5988" w:rsidRDefault="00F20659" w:rsidP="009171DF">
      <w:pPr>
        <w:pStyle w:val="Encabezado"/>
        <w:spacing w:line="360" w:lineRule="auto"/>
        <w:ind w:left="284"/>
        <w:rPr>
          <w:spacing w:val="-2"/>
          <w:sz w:val="22"/>
        </w:rPr>
      </w:pPr>
      <w:r>
        <w:rPr>
          <w:spacing w:val="-2"/>
          <w:sz w:val="22"/>
        </w:rPr>
        <w:t>Zerbitzuari atxikitako ondasunak ezin izango dira enbargatu.</w:t>
      </w:r>
    </w:p>
    <w:p w14:paraId="5069A043" w14:textId="77777777" w:rsidR="00F20659" w:rsidRPr="003F5988" w:rsidRDefault="00F20659" w:rsidP="009171DF">
      <w:pPr>
        <w:pStyle w:val="Encabezado"/>
        <w:ind w:left="142"/>
        <w:rPr>
          <w:spacing w:val="-2"/>
          <w:sz w:val="22"/>
        </w:rPr>
      </w:pPr>
    </w:p>
    <w:p w14:paraId="7F35F8D3" w14:textId="77777777" w:rsidR="00F20659" w:rsidRPr="003F5988" w:rsidRDefault="00F20659" w:rsidP="009171DF">
      <w:pPr>
        <w:pStyle w:val="Encabezado"/>
        <w:spacing w:line="360" w:lineRule="auto"/>
        <w:ind w:left="284"/>
        <w:rPr>
          <w:spacing w:val="-2"/>
          <w:sz w:val="22"/>
        </w:rPr>
      </w:pPr>
      <w:r>
        <w:rPr>
          <w:spacing w:val="-2"/>
          <w:sz w:val="22"/>
        </w:rPr>
        <w:t>Kontratistaren ez-betetze baten ondorioz zerbitzua larri nahasten bada, beste bitarteko batzuez ezin bada konpondu, eta administrazioak kontratua suntsiaraztea erabakitzen ez badu, administrazioak erabaki ahal izango du hura bahitzea edo atzematea harik eta nahasmendu hori amaitzen den arte. Nolanahi ere, benetan sortutako kalte eta galerak ordaindu beharko dizkio kontratistak administrazioari.</w:t>
      </w:r>
    </w:p>
    <w:p w14:paraId="5497ADF0" w14:textId="77777777" w:rsidR="00F20659" w:rsidRPr="003F5988" w:rsidRDefault="00F20659" w:rsidP="009171DF">
      <w:pPr>
        <w:pStyle w:val="Encabezado"/>
        <w:ind w:left="284"/>
        <w:rPr>
          <w:spacing w:val="-2"/>
          <w:sz w:val="22"/>
        </w:rPr>
      </w:pPr>
    </w:p>
    <w:p w14:paraId="59F8B09E" w14:textId="77777777" w:rsidR="00F20659" w:rsidRPr="003F5988" w:rsidRDefault="00F20659" w:rsidP="009171DF">
      <w:pPr>
        <w:pStyle w:val="Encabezado"/>
        <w:spacing w:line="360" w:lineRule="auto"/>
        <w:ind w:left="284"/>
        <w:rPr>
          <w:spacing w:val="-2"/>
          <w:sz w:val="22"/>
        </w:rPr>
      </w:pPr>
      <w:r>
        <w:rPr>
          <w:spacing w:val="-2"/>
          <w:sz w:val="22"/>
        </w:rPr>
        <w:t>Administrazioak beretzat gordeko ditu zerbitzuak ondo funtzionatzea bermatzeko behar diren zaintza-ahalak.</w:t>
      </w:r>
    </w:p>
    <w:p w14:paraId="349C94D6" w14:textId="77777777" w:rsidR="00F20659" w:rsidRDefault="00F20659" w:rsidP="009171DF">
      <w:pPr>
        <w:suppressAutoHyphens/>
        <w:ind w:left="195"/>
        <w:rPr>
          <w:color w:val="808080"/>
          <w:spacing w:val="-2"/>
          <w:sz w:val="22"/>
        </w:rPr>
      </w:pPr>
    </w:p>
    <w:p w14:paraId="76069DBF" w14:textId="77777777" w:rsidR="00F20659" w:rsidRPr="003A6DF6" w:rsidRDefault="00F20659" w:rsidP="009171DF">
      <w:pPr>
        <w:pStyle w:val="Encabezado"/>
        <w:tabs>
          <w:tab w:val="clear" w:pos="4320"/>
          <w:tab w:val="clear" w:pos="8640"/>
        </w:tabs>
        <w:spacing w:line="360" w:lineRule="auto"/>
        <w:rPr>
          <w:rFonts w:cs="Arial"/>
          <w:b/>
          <w:bCs/>
          <w:color w:val="4472C4" w:themeColor="accent1"/>
          <w:spacing w:val="0"/>
          <w:sz w:val="24"/>
          <w:szCs w:val="22"/>
        </w:rPr>
      </w:pPr>
      <w:r w:rsidRPr="003A6DF6">
        <w:rPr>
          <w:b/>
          <w:color w:val="4472C4" w:themeColor="accent1"/>
          <w:spacing w:val="0"/>
          <w:sz w:val="24"/>
        </w:rPr>
        <w:t>23. KONTRATISTAREN LAN-ARLOKO BETEBEHARRAK</w:t>
      </w:r>
    </w:p>
    <w:p w14:paraId="76DE9794" w14:textId="77777777" w:rsidR="00F20659" w:rsidRDefault="00F20659" w:rsidP="009171DF">
      <w:pPr>
        <w:pStyle w:val="Encabezado"/>
        <w:tabs>
          <w:tab w:val="clear" w:pos="4320"/>
          <w:tab w:val="clear" w:pos="8640"/>
        </w:tabs>
        <w:rPr>
          <w:rFonts w:cs="Arial"/>
          <w:b/>
          <w:bCs/>
          <w:spacing w:val="0"/>
          <w:sz w:val="24"/>
          <w:szCs w:val="22"/>
        </w:rPr>
      </w:pPr>
    </w:p>
    <w:p w14:paraId="5469F7E2" w14:textId="77777777" w:rsidR="00F20659" w:rsidRDefault="00F20659" w:rsidP="009171DF">
      <w:pPr>
        <w:pStyle w:val="Encabezado"/>
        <w:spacing w:line="360" w:lineRule="auto"/>
        <w:ind w:left="284"/>
        <w:rPr>
          <w:rFonts w:cs="Arial"/>
          <w:bCs/>
          <w:spacing w:val="0"/>
          <w:sz w:val="22"/>
          <w:szCs w:val="22"/>
        </w:rPr>
      </w:pPr>
      <w:r>
        <w:rPr>
          <w:spacing w:val="0"/>
          <w:sz w:val="22"/>
        </w:rPr>
        <w:t>Kontratu honen xede diren zerbitzuetan kontratatuko dituen langileei dagokienez, kontratista behartua dago lanaren, gizarte-segurantzaren zein laneko segurtasunaren eta higienearen arloan  indarrean dauden lege-xedapenak betetzera, bai eta aplikatzekoa den hitzarmen kolektiboaren araberako lan-baldintzak ere. Administrazioa salbuetsita geratuko da ez-betetze horren erantzukizunetik.</w:t>
      </w:r>
    </w:p>
    <w:p w14:paraId="00578155" w14:textId="77777777" w:rsidR="00F20659" w:rsidRDefault="00F20659" w:rsidP="009171DF">
      <w:pPr>
        <w:suppressAutoHyphens/>
        <w:spacing w:line="360" w:lineRule="auto"/>
        <w:ind w:left="567"/>
        <w:rPr>
          <w:b/>
          <w:i/>
          <w:color w:val="808080"/>
          <w:spacing w:val="-2"/>
          <w:sz w:val="22"/>
        </w:rPr>
      </w:pPr>
    </w:p>
    <w:p w14:paraId="38094065" w14:textId="77777777" w:rsidR="00F20659" w:rsidRPr="00C87F83" w:rsidRDefault="00F20659" w:rsidP="009171DF">
      <w:pPr>
        <w:suppressAutoHyphens/>
        <w:spacing w:line="360" w:lineRule="auto"/>
        <w:ind w:left="567"/>
        <w:rPr>
          <w:i/>
          <w:color w:val="808080"/>
          <w:spacing w:val="-2"/>
          <w:sz w:val="22"/>
        </w:rPr>
      </w:pPr>
      <w:r>
        <w:rPr>
          <w:b/>
          <w:i/>
          <w:color w:val="808080"/>
          <w:spacing w:val="-2"/>
          <w:sz w:val="22"/>
        </w:rPr>
        <w:t>Kasuak edo aldaerak. Kontratistak enplegatzaile gisa subrogatzeko betebeharra badu kontratuaren xede den zerbitzua ematen ari diren langileekiko lan-harremanetan</w:t>
      </w:r>
      <w:r>
        <w:rPr>
          <w:i/>
          <w:color w:val="808080"/>
          <w:spacing w:val="-2"/>
          <w:sz w:val="22"/>
        </w:rPr>
        <w:t>, hauxe gehituko da:</w:t>
      </w:r>
    </w:p>
    <w:p w14:paraId="55F8241B" w14:textId="77777777" w:rsidR="00F20659" w:rsidRDefault="00F20659" w:rsidP="009171DF">
      <w:pPr>
        <w:suppressAutoHyphens/>
        <w:spacing w:line="360" w:lineRule="auto"/>
        <w:ind w:left="284"/>
        <w:rPr>
          <w:color w:val="808080"/>
          <w:spacing w:val="-2"/>
          <w:sz w:val="22"/>
        </w:rPr>
      </w:pPr>
    </w:p>
    <w:p w14:paraId="2B8DF7A0" w14:textId="77777777" w:rsidR="00F20659" w:rsidRPr="003F5988" w:rsidRDefault="00F20659" w:rsidP="009171DF">
      <w:pPr>
        <w:suppressAutoHyphens/>
        <w:spacing w:line="360" w:lineRule="auto"/>
        <w:ind w:left="284"/>
        <w:rPr>
          <w:spacing w:val="-2"/>
          <w:sz w:val="22"/>
        </w:rPr>
      </w:pPr>
      <w:r>
        <w:rPr>
          <w:spacing w:val="-2"/>
          <w:sz w:val="22"/>
        </w:rPr>
        <w:t>Kontratistak enplegatzaile gisa subrogatzeko betebeharra du kontratuaren xede den zerbitzua ematen ari diren langileekiko lan-harremanetan; agiri honi atxikita dago haien lan-baldintzei buruzko informazioa. Kontratistak subrogatzeko dituen betebeharrak bete ezean, agiri honetako 26. klausulan adierazitako zigorrak aplikatuko zaizkio.</w:t>
      </w:r>
    </w:p>
    <w:p w14:paraId="00618A79" w14:textId="77777777" w:rsidR="00F20659" w:rsidRPr="003F5988" w:rsidRDefault="00F20659" w:rsidP="009171DF">
      <w:pPr>
        <w:suppressAutoHyphens/>
        <w:spacing w:line="360" w:lineRule="auto"/>
        <w:ind w:left="284"/>
        <w:rPr>
          <w:spacing w:val="-2"/>
          <w:sz w:val="22"/>
        </w:rPr>
      </w:pPr>
    </w:p>
    <w:p w14:paraId="3909F32A" w14:textId="77777777" w:rsidR="00F20659" w:rsidRPr="003F5988" w:rsidRDefault="00F20659" w:rsidP="009171DF">
      <w:pPr>
        <w:suppressAutoHyphens/>
        <w:spacing w:line="360" w:lineRule="auto"/>
        <w:ind w:left="284"/>
        <w:rPr>
          <w:spacing w:val="-2"/>
          <w:sz w:val="22"/>
        </w:rPr>
      </w:pPr>
      <w:r>
        <w:rPr>
          <w:spacing w:val="-2"/>
          <w:sz w:val="22"/>
        </w:rPr>
        <w:br w:type="page"/>
        <w:t>SPKLren 130. artikuluan ezarritakoaren arabera, subrogazioak ukitutako langileen ordaindu gabeko soldatei ere erantzun behar die kontratistak, baita sortutako Gizarte Segurantzako kuotei ere, kontratua suntsiarazi eta horiek kontratista berriak subrogatuko balitu ere, eta, kasu horretan, betebehar hori ez legokioke inola ere kontratista berriari. Hala gertatzen bada, soldata horiek ordaintzeke daudela egiaztatuta, dagokien zenbatekoa atxikiko dio udalak aurreko kontratistari, soldatak ordaintzea bermatzeko, eta ez dio itzuliko behin betiko bermea harik eta ordaindu direla egiaztatu arte.</w:t>
      </w:r>
    </w:p>
    <w:p w14:paraId="4DC2565E" w14:textId="77777777" w:rsidR="00F20659" w:rsidRPr="003F5988" w:rsidRDefault="00F20659" w:rsidP="009171DF">
      <w:pPr>
        <w:suppressAutoHyphens/>
        <w:spacing w:line="360" w:lineRule="auto"/>
        <w:ind w:left="284"/>
        <w:rPr>
          <w:spacing w:val="-2"/>
          <w:sz w:val="22"/>
        </w:rPr>
      </w:pPr>
    </w:p>
    <w:p w14:paraId="337840A5" w14:textId="77777777" w:rsidR="00F20659" w:rsidRPr="003A6DF6" w:rsidRDefault="00F20659" w:rsidP="009171DF">
      <w:pPr>
        <w:pStyle w:val="Encabezado"/>
        <w:tabs>
          <w:tab w:val="clear" w:pos="4320"/>
          <w:tab w:val="clear" w:pos="8640"/>
        </w:tabs>
        <w:spacing w:line="360" w:lineRule="auto"/>
        <w:ind w:left="425" w:hanging="425"/>
        <w:rPr>
          <w:rFonts w:cs="Arial"/>
          <w:b/>
          <w:bCs/>
          <w:color w:val="4472C4" w:themeColor="accent1"/>
          <w:spacing w:val="0"/>
          <w:sz w:val="24"/>
          <w:szCs w:val="22"/>
        </w:rPr>
      </w:pPr>
      <w:r w:rsidRPr="003A6DF6">
        <w:rPr>
          <w:b/>
          <w:color w:val="4472C4" w:themeColor="accent1"/>
          <w:spacing w:val="0"/>
          <w:sz w:val="24"/>
        </w:rPr>
        <w:t>24.</w:t>
      </w:r>
      <w:r w:rsidRPr="003A6DF6">
        <w:rPr>
          <w:b/>
          <w:color w:val="4472C4" w:themeColor="accent1"/>
          <w:spacing w:val="0"/>
          <w:sz w:val="24"/>
        </w:rPr>
        <w:tab/>
        <w:t>KONTRATISTAREN ERANTZUKIZUNA KONTRATUA EGIKARITZEN DEN BITARTEAN HIRUGARRENEI EGITEN ZAIZKIEN KALTEAK DIRELA ETA</w:t>
      </w:r>
    </w:p>
    <w:p w14:paraId="2754D462" w14:textId="77777777" w:rsidR="00F20659" w:rsidRPr="003F5988" w:rsidRDefault="00F20659" w:rsidP="009171DF">
      <w:pPr>
        <w:pStyle w:val="Encabezado"/>
        <w:tabs>
          <w:tab w:val="clear" w:pos="4320"/>
          <w:tab w:val="clear" w:pos="8640"/>
        </w:tabs>
        <w:ind w:left="284" w:hanging="426"/>
        <w:rPr>
          <w:rFonts w:cs="Arial"/>
          <w:b/>
          <w:bCs/>
          <w:spacing w:val="0"/>
          <w:sz w:val="24"/>
          <w:szCs w:val="22"/>
        </w:rPr>
      </w:pPr>
    </w:p>
    <w:p w14:paraId="7C64704A" w14:textId="77777777" w:rsidR="00F20659" w:rsidRPr="00C66565" w:rsidRDefault="00F20659" w:rsidP="009171DF">
      <w:pPr>
        <w:pStyle w:val="Encabezado"/>
        <w:spacing w:line="360" w:lineRule="auto"/>
        <w:ind w:left="142"/>
        <w:rPr>
          <w:rFonts w:cs="Arial"/>
          <w:bCs/>
          <w:spacing w:val="0"/>
          <w:sz w:val="22"/>
          <w:szCs w:val="22"/>
        </w:rPr>
      </w:pPr>
      <w:r>
        <w:rPr>
          <w:spacing w:val="0"/>
          <w:sz w:val="22"/>
        </w:rPr>
        <w:t>SPKLren 196. artikuluan xedatutakoaren arabera, kontratistak izango du kontratua egikaritzeko egin beharko diren eragiketek ekarritako kalte eta galeren erantzukizuna.</w:t>
      </w:r>
    </w:p>
    <w:p w14:paraId="3434CC08" w14:textId="77777777" w:rsidR="00F20659" w:rsidRDefault="00F20659" w:rsidP="009171DF">
      <w:pPr>
        <w:pStyle w:val="Encabezado"/>
        <w:tabs>
          <w:tab w:val="clear" w:pos="4320"/>
          <w:tab w:val="clear" w:pos="8640"/>
        </w:tabs>
        <w:ind w:left="195"/>
        <w:rPr>
          <w:rFonts w:cs="Arial"/>
          <w:b/>
          <w:bCs/>
          <w:spacing w:val="0"/>
          <w:sz w:val="24"/>
          <w:szCs w:val="22"/>
        </w:rPr>
      </w:pPr>
    </w:p>
    <w:p w14:paraId="68842034" w14:textId="77777777" w:rsidR="00F20659" w:rsidRPr="003A6DF6" w:rsidRDefault="00F20659" w:rsidP="009171DF">
      <w:pPr>
        <w:pStyle w:val="Encabezado"/>
        <w:tabs>
          <w:tab w:val="clear" w:pos="4320"/>
          <w:tab w:val="clear" w:pos="8640"/>
        </w:tabs>
        <w:spacing w:line="360" w:lineRule="auto"/>
        <w:rPr>
          <w:rFonts w:cs="Arial"/>
          <w:b/>
          <w:bCs/>
          <w:color w:val="4472C4" w:themeColor="accent1"/>
          <w:spacing w:val="0"/>
          <w:sz w:val="24"/>
          <w:szCs w:val="22"/>
        </w:rPr>
      </w:pPr>
      <w:r w:rsidRPr="003A6DF6">
        <w:rPr>
          <w:b/>
          <w:color w:val="4472C4" w:themeColor="accent1"/>
          <w:spacing w:val="0"/>
          <w:sz w:val="24"/>
        </w:rPr>
        <w:t>25. KONTRATUAREN ALDAKETAK</w:t>
      </w:r>
    </w:p>
    <w:p w14:paraId="2FD447CE" w14:textId="77777777" w:rsidR="00F20659" w:rsidRDefault="00F20659" w:rsidP="009171DF">
      <w:pPr>
        <w:pStyle w:val="Encabezado"/>
        <w:tabs>
          <w:tab w:val="clear" w:pos="4320"/>
          <w:tab w:val="clear" w:pos="8640"/>
        </w:tabs>
        <w:ind w:left="284"/>
        <w:rPr>
          <w:b/>
          <w:i/>
          <w:color w:val="808080"/>
          <w:spacing w:val="-2"/>
          <w:sz w:val="22"/>
        </w:rPr>
      </w:pPr>
    </w:p>
    <w:p w14:paraId="7DD3664D" w14:textId="77777777" w:rsidR="00F20659" w:rsidRPr="00C87F83" w:rsidRDefault="00F20659" w:rsidP="009171DF">
      <w:pPr>
        <w:suppressAutoHyphens/>
        <w:spacing w:line="360" w:lineRule="auto"/>
        <w:ind w:left="567"/>
        <w:rPr>
          <w:i/>
          <w:color w:val="808080"/>
          <w:spacing w:val="-2"/>
          <w:sz w:val="22"/>
        </w:rPr>
      </w:pPr>
      <w:r>
        <w:rPr>
          <w:b/>
          <w:i/>
          <w:color w:val="808080"/>
          <w:spacing w:val="-2"/>
          <w:sz w:val="22"/>
        </w:rPr>
        <w:t>Kasuak edo aldaerak</w:t>
      </w:r>
    </w:p>
    <w:p w14:paraId="32088837" w14:textId="77777777" w:rsidR="00F20659" w:rsidRPr="00C87F83" w:rsidRDefault="00F20659" w:rsidP="009171DF">
      <w:pPr>
        <w:pStyle w:val="Encabezado"/>
        <w:tabs>
          <w:tab w:val="clear" w:pos="4320"/>
          <w:tab w:val="clear" w:pos="8640"/>
        </w:tabs>
        <w:ind w:left="567"/>
        <w:rPr>
          <w:rFonts w:cs="Arial"/>
          <w:i/>
          <w:color w:val="808080"/>
        </w:rPr>
      </w:pPr>
    </w:p>
    <w:p w14:paraId="0C5E83B8" w14:textId="77777777" w:rsidR="00F20659" w:rsidRPr="00C87F83" w:rsidRDefault="00F20659" w:rsidP="009171DF">
      <w:pPr>
        <w:suppressAutoHyphens/>
        <w:spacing w:line="360" w:lineRule="auto"/>
        <w:ind w:left="851" w:hanging="284"/>
        <w:rPr>
          <w:i/>
          <w:color w:val="808080"/>
          <w:spacing w:val="-2"/>
          <w:sz w:val="22"/>
        </w:rPr>
      </w:pPr>
      <w:r>
        <w:rPr>
          <w:b/>
          <w:i/>
          <w:color w:val="808080"/>
          <w:spacing w:val="-2"/>
          <w:sz w:val="22"/>
        </w:rPr>
        <w:t>a)</w:t>
      </w:r>
      <w:r>
        <w:t xml:space="preserve"> </w:t>
      </w:r>
      <w:r>
        <w:rPr>
          <w:b/>
          <w:i/>
          <w:color w:val="808080"/>
          <w:spacing w:val="-2"/>
          <w:sz w:val="22"/>
        </w:rPr>
        <w:t>Ez bada aurreikusten kontratuan aldaketarik egitea hura egikaritzen den bitartean,</w:t>
      </w:r>
      <w:r>
        <w:rPr>
          <w:i/>
          <w:color w:val="808080"/>
          <w:spacing w:val="-2"/>
          <w:sz w:val="22"/>
        </w:rPr>
        <w:t xml:space="preserve"> hauxe adierazi beharko da:</w:t>
      </w:r>
    </w:p>
    <w:p w14:paraId="20EFE63D" w14:textId="77777777" w:rsidR="00F20659" w:rsidRDefault="00F20659" w:rsidP="009171DF">
      <w:pPr>
        <w:pStyle w:val="Encabezado"/>
        <w:ind w:left="284"/>
        <w:rPr>
          <w:rFonts w:cs="Arial"/>
          <w:bCs/>
          <w:spacing w:val="0"/>
          <w:sz w:val="22"/>
          <w:szCs w:val="22"/>
        </w:rPr>
      </w:pPr>
    </w:p>
    <w:p w14:paraId="2E607513" w14:textId="77777777" w:rsidR="00F20659" w:rsidRPr="003F5988" w:rsidRDefault="00F20659" w:rsidP="009171DF">
      <w:pPr>
        <w:pStyle w:val="Encabezado"/>
        <w:spacing w:line="360" w:lineRule="auto"/>
        <w:ind w:left="284"/>
        <w:rPr>
          <w:rFonts w:cs="Arial"/>
          <w:bCs/>
          <w:spacing w:val="0"/>
          <w:sz w:val="22"/>
          <w:szCs w:val="22"/>
        </w:rPr>
      </w:pPr>
      <w:r>
        <w:rPr>
          <w:spacing w:val="0"/>
          <w:sz w:val="22"/>
        </w:rPr>
        <w:t>Administrazioak kontratua aldatu ahal izango du interes publikoko arrazoiengatik, SPKLren 205. artikuluan esanbidez adierazitako baldintzetakoren bat betetzen bada, lege horren 203., 206. eta 207. artikuluetan xedatutakoari jarraituz, baldin eta horrekin aldatzen ez badira lizitazioaren eta adjudikazioaren funtsezko baldintzak.</w:t>
      </w:r>
    </w:p>
    <w:p w14:paraId="4578153F" w14:textId="77777777" w:rsidR="00F20659" w:rsidRDefault="00F20659" w:rsidP="009171DF">
      <w:pPr>
        <w:pStyle w:val="Encabezado"/>
        <w:ind w:left="284"/>
        <w:rPr>
          <w:rFonts w:cs="Arial"/>
          <w:bCs/>
          <w:spacing w:val="0"/>
          <w:sz w:val="22"/>
          <w:szCs w:val="22"/>
        </w:rPr>
      </w:pPr>
    </w:p>
    <w:p w14:paraId="2AD3E655" w14:textId="77777777" w:rsidR="00F20659" w:rsidRPr="00C87F83" w:rsidRDefault="00F20659" w:rsidP="009171DF">
      <w:pPr>
        <w:suppressAutoHyphens/>
        <w:spacing w:line="360" w:lineRule="auto"/>
        <w:ind w:left="851" w:hanging="284"/>
        <w:rPr>
          <w:i/>
          <w:color w:val="808080"/>
          <w:spacing w:val="-2"/>
          <w:sz w:val="22"/>
        </w:rPr>
      </w:pPr>
      <w:r>
        <w:rPr>
          <w:b/>
          <w:i/>
          <w:color w:val="808080"/>
          <w:spacing w:val="-2"/>
          <w:sz w:val="22"/>
        </w:rPr>
        <w:t>b)</w:t>
      </w:r>
      <w:r>
        <w:t xml:space="preserve"> </w:t>
      </w:r>
      <w:r>
        <w:rPr>
          <w:b/>
          <w:i/>
          <w:color w:val="808080"/>
          <w:spacing w:val="-2"/>
          <w:sz w:val="22"/>
        </w:rPr>
        <w:t>Ez bada aurreikusten kontratuan aldaketarik egitea hura egikaritzen den bitartean,</w:t>
      </w:r>
      <w:r>
        <w:rPr>
          <w:i/>
          <w:color w:val="808080"/>
          <w:spacing w:val="-2"/>
          <w:sz w:val="22"/>
        </w:rPr>
        <w:t xml:space="preserve"> hauxe adierazi beharko da:</w:t>
      </w:r>
    </w:p>
    <w:p w14:paraId="1E38198E" w14:textId="77777777" w:rsidR="00F20659" w:rsidRDefault="00F20659" w:rsidP="009171DF">
      <w:pPr>
        <w:suppressAutoHyphens/>
        <w:ind w:left="284"/>
        <w:rPr>
          <w:color w:val="808080"/>
          <w:spacing w:val="-2"/>
          <w:sz w:val="22"/>
        </w:rPr>
      </w:pPr>
    </w:p>
    <w:p w14:paraId="69392BC8" w14:textId="77777777" w:rsidR="00F20659" w:rsidRPr="00D61A0D" w:rsidRDefault="00F20659" w:rsidP="009171DF">
      <w:pPr>
        <w:suppressAutoHyphens/>
        <w:spacing w:line="360" w:lineRule="auto"/>
        <w:ind w:left="284"/>
        <w:rPr>
          <w:rFonts w:cs="Arial"/>
          <w:bCs/>
          <w:spacing w:val="0"/>
          <w:sz w:val="22"/>
          <w:szCs w:val="22"/>
        </w:rPr>
      </w:pPr>
      <w:r>
        <w:rPr>
          <w:spacing w:val="0"/>
          <w:sz w:val="22"/>
        </w:rPr>
        <w:t>Administrazioak kontratua aldatu ahal izango du interes publikoko arrazoiengatik, honako kasu eta baldintza hauetan eta eragin-esparru eta muga hauekin:</w:t>
      </w:r>
    </w:p>
    <w:p w14:paraId="515197A2" w14:textId="77777777" w:rsidR="00F20659" w:rsidRPr="00D61A0D" w:rsidRDefault="00F20659" w:rsidP="009171DF">
      <w:pPr>
        <w:suppressAutoHyphens/>
        <w:spacing w:line="360" w:lineRule="auto"/>
        <w:ind w:left="284"/>
        <w:rPr>
          <w:spacing w:val="-2"/>
          <w:sz w:val="22"/>
        </w:rPr>
      </w:pPr>
      <w:r>
        <w:rPr>
          <w:spacing w:val="0"/>
          <w:sz w:val="22"/>
        </w:rPr>
        <w:t>.........................................................................................................................................................................................................................................................................</w:t>
      </w:r>
    </w:p>
    <w:p w14:paraId="423304FB" w14:textId="77777777" w:rsidR="00F20659" w:rsidRPr="00D61A0D" w:rsidRDefault="00F20659" w:rsidP="009171DF">
      <w:pPr>
        <w:suppressAutoHyphens/>
        <w:spacing w:line="360" w:lineRule="auto"/>
        <w:ind w:left="284"/>
        <w:rPr>
          <w:spacing w:val="-2"/>
          <w:sz w:val="22"/>
        </w:rPr>
      </w:pPr>
      <w:r>
        <w:rPr>
          <w:spacing w:val="-2"/>
          <w:sz w:val="22"/>
        </w:rPr>
        <w:t>Kontratuaren prezioaren ehuneko honi eragin diezaiokete gehienez ere aldaketek: ……………………</w:t>
      </w:r>
    </w:p>
    <w:p w14:paraId="3A52F6F0" w14:textId="77777777" w:rsidR="00F20659" w:rsidRPr="00D61A0D" w:rsidRDefault="00F20659" w:rsidP="009171DF">
      <w:pPr>
        <w:suppressAutoHyphens/>
        <w:spacing w:line="360" w:lineRule="auto"/>
        <w:ind w:left="284"/>
        <w:rPr>
          <w:spacing w:val="-2"/>
          <w:sz w:val="22"/>
        </w:rPr>
      </w:pPr>
      <w:r>
        <w:rPr>
          <w:spacing w:val="-2"/>
          <w:sz w:val="22"/>
        </w:rPr>
        <w:br w:type="page"/>
        <w:t>Dena den, kontratua aldatu ahal izango da, halaber, SPKLren 205. artikuluan esanbidez adierazitako baldintzetakoren bat betetzen bada, lege horren 203., 206. eta 207. artikuluetan xedatutakoari jarraituz, baldin eta horrekin aldatzen ez badira lizitazioaren eta adjudikazioaren funtsezko baldintzak.</w:t>
      </w:r>
    </w:p>
    <w:p w14:paraId="1BD8224B" w14:textId="77777777" w:rsidR="00F20659" w:rsidRPr="005330FF" w:rsidRDefault="00F20659" w:rsidP="009171DF">
      <w:pPr>
        <w:suppressAutoHyphens/>
        <w:ind w:left="284"/>
        <w:rPr>
          <w:color w:val="808080"/>
          <w:spacing w:val="-2"/>
          <w:sz w:val="22"/>
        </w:rPr>
      </w:pPr>
    </w:p>
    <w:p w14:paraId="4DA84733" w14:textId="77777777" w:rsidR="00F20659" w:rsidRDefault="00F20659" w:rsidP="009171DF">
      <w:pPr>
        <w:suppressAutoHyphens/>
        <w:spacing w:line="360" w:lineRule="auto"/>
        <w:ind w:left="284"/>
        <w:outlineLvl w:val="0"/>
        <w:rPr>
          <w:i/>
          <w:color w:val="808080"/>
          <w:spacing w:val="-2"/>
          <w:sz w:val="22"/>
          <w:u w:val="single"/>
        </w:rPr>
      </w:pPr>
      <w:r>
        <w:rPr>
          <w:i/>
          <w:color w:val="808080"/>
          <w:spacing w:val="-2"/>
          <w:sz w:val="22"/>
          <w:u w:val="single"/>
        </w:rPr>
        <w:t>Testu finkoa</w:t>
      </w:r>
    </w:p>
    <w:p w14:paraId="4BC052F5" w14:textId="77777777" w:rsidR="00F20659" w:rsidRPr="002B6C2A" w:rsidRDefault="00F20659" w:rsidP="009171DF">
      <w:pPr>
        <w:suppressAutoHyphens/>
        <w:ind w:left="284"/>
        <w:outlineLvl w:val="0"/>
        <w:rPr>
          <w:i/>
          <w:color w:val="808080"/>
          <w:spacing w:val="-2"/>
          <w:sz w:val="22"/>
          <w:u w:val="single"/>
        </w:rPr>
      </w:pPr>
    </w:p>
    <w:p w14:paraId="2C3B5C45" w14:textId="77777777" w:rsidR="00F20659" w:rsidRDefault="00F20659" w:rsidP="009171DF">
      <w:pPr>
        <w:pStyle w:val="Encabezado"/>
        <w:spacing w:line="360" w:lineRule="auto"/>
        <w:ind w:left="284"/>
        <w:rPr>
          <w:rFonts w:cs="Arial"/>
          <w:bCs/>
          <w:spacing w:val="0"/>
          <w:sz w:val="22"/>
          <w:szCs w:val="22"/>
        </w:rPr>
      </w:pPr>
      <w:r>
        <w:rPr>
          <w:spacing w:val="0"/>
          <w:sz w:val="22"/>
        </w:rPr>
        <w:t>Gorago adierazitako aldaketa horiek bete beharrekoak izango dira kontratistarentzat.</w:t>
      </w:r>
    </w:p>
    <w:p w14:paraId="7C4F7FAE" w14:textId="77777777" w:rsidR="00F20659" w:rsidRDefault="00F20659" w:rsidP="009171DF">
      <w:pPr>
        <w:pStyle w:val="Encabezado"/>
        <w:ind w:left="284"/>
        <w:rPr>
          <w:rFonts w:cs="Arial"/>
          <w:bCs/>
          <w:spacing w:val="0"/>
          <w:sz w:val="22"/>
          <w:szCs w:val="22"/>
        </w:rPr>
      </w:pPr>
    </w:p>
    <w:p w14:paraId="10E23465" w14:textId="77777777" w:rsidR="00F20659" w:rsidRPr="003A6DF6" w:rsidRDefault="00F20659" w:rsidP="009171DF">
      <w:pPr>
        <w:pStyle w:val="Encabezado"/>
        <w:tabs>
          <w:tab w:val="clear" w:pos="4320"/>
          <w:tab w:val="clear" w:pos="8640"/>
        </w:tabs>
        <w:spacing w:line="360" w:lineRule="auto"/>
        <w:rPr>
          <w:rFonts w:cs="Arial"/>
          <w:b/>
          <w:bCs/>
          <w:color w:val="4472C4" w:themeColor="accent1"/>
          <w:spacing w:val="0"/>
          <w:sz w:val="24"/>
          <w:szCs w:val="22"/>
        </w:rPr>
      </w:pPr>
      <w:r w:rsidRPr="003A6DF6">
        <w:rPr>
          <w:b/>
          <w:color w:val="4472C4" w:themeColor="accent1"/>
          <w:spacing w:val="0"/>
          <w:sz w:val="24"/>
        </w:rPr>
        <w:t>26. IZAERA PERTSONALEKO DATUEN BABESA</w:t>
      </w:r>
    </w:p>
    <w:p w14:paraId="5100B5AC" w14:textId="77777777" w:rsidR="00F20659" w:rsidRDefault="00F20659" w:rsidP="009171DF">
      <w:pPr>
        <w:pStyle w:val="Encabezado"/>
        <w:ind w:left="284"/>
        <w:rPr>
          <w:rFonts w:cs="Arial"/>
          <w:bCs/>
          <w:spacing w:val="0"/>
          <w:sz w:val="22"/>
          <w:szCs w:val="22"/>
        </w:rPr>
      </w:pPr>
    </w:p>
    <w:p w14:paraId="23465D0E" w14:textId="77777777" w:rsidR="00F20659" w:rsidRPr="00935093" w:rsidRDefault="00F20659" w:rsidP="009171DF">
      <w:pPr>
        <w:pStyle w:val="Encabezado"/>
        <w:spacing w:line="360" w:lineRule="auto"/>
        <w:ind w:left="284"/>
        <w:rPr>
          <w:rFonts w:cs="Arial"/>
          <w:bCs/>
          <w:spacing w:val="0"/>
          <w:sz w:val="22"/>
          <w:szCs w:val="22"/>
        </w:rPr>
      </w:pPr>
      <w:r>
        <w:rPr>
          <w:spacing w:val="0"/>
          <w:sz w:val="22"/>
        </w:rPr>
        <w:t>Kontratazio honek izaera pertsonaleko datuak eskuratu beharra eragiten badu, Datuen Babeserako Erregelamendu Orokorretik eratorritako betebeharrak bete beharko ditu kontratistak, bai eta SPKLren hogeita bosgarren xedapen gehigarritik eratorritakoak ere (xedapen hori Datu Pertsonalen Babeserako abenduaren 13ko 15/1999 Lege Organikoarekin eta hura garatzeko araudiarekin lotuta).</w:t>
      </w:r>
    </w:p>
    <w:p w14:paraId="5D6CA632" w14:textId="77777777" w:rsidR="00F20659" w:rsidRDefault="00F20659" w:rsidP="009171DF">
      <w:pPr>
        <w:pStyle w:val="Encabezado"/>
        <w:ind w:left="284"/>
        <w:rPr>
          <w:rFonts w:cs="Arial"/>
          <w:bCs/>
          <w:spacing w:val="0"/>
          <w:sz w:val="22"/>
          <w:szCs w:val="22"/>
        </w:rPr>
      </w:pPr>
    </w:p>
    <w:p w14:paraId="2C30AA47" w14:textId="77777777" w:rsidR="00F20659" w:rsidRPr="003A6DF6" w:rsidRDefault="00F20659" w:rsidP="009171DF">
      <w:pPr>
        <w:pStyle w:val="Encabezado"/>
        <w:tabs>
          <w:tab w:val="clear" w:pos="4320"/>
          <w:tab w:val="clear" w:pos="8640"/>
        </w:tabs>
        <w:spacing w:line="360" w:lineRule="auto"/>
        <w:rPr>
          <w:rFonts w:cs="Arial"/>
          <w:b/>
          <w:bCs/>
          <w:color w:val="4472C4" w:themeColor="accent1"/>
          <w:spacing w:val="0"/>
          <w:sz w:val="24"/>
          <w:szCs w:val="22"/>
        </w:rPr>
      </w:pPr>
      <w:r w:rsidRPr="003A6DF6">
        <w:rPr>
          <w:b/>
          <w:color w:val="4472C4" w:themeColor="accent1"/>
          <w:spacing w:val="0"/>
          <w:sz w:val="24"/>
        </w:rPr>
        <w:t>27. PRESTAZIOA HARTZEA ETA BERMEALDIA</w:t>
      </w:r>
    </w:p>
    <w:p w14:paraId="62011EA9" w14:textId="77777777" w:rsidR="00F20659" w:rsidRDefault="00F20659" w:rsidP="009171DF">
      <w:pPr>
        <w:pStyle w:val="Encabezado"/>
        <w:tabs>
          <w:tab w:val="clear" w:pos="4320"/>
          <w:tab w:val="clear" w:pos="8640"/>
        </w:tabs>
        <w:ind w:left="142"/>
        <w:rPr>
          <w:rFonts w:cs="Arial"/>
          <w:sz w:val="22"/>
          <w:szCs w:val="22"/>
        </w:rPr>
      </w:pPr>
    </w:p>
    <w:p w14:paraId="6002346D" w14:textId="77777777" w:rsidR="00F20659" w:rsidRPr="00333585" w:rsidRDefault="00F20659" w:rsidP="009171DF">
      <w:pPr>
        <w:pStyle w:val="Encabezado"/>
        <w:spacing w:line="360" w:lineRule="auto"/>
        <w:ind w:left="284"/>
        <w:rPr>
          <w:rFonts w:cs="Arial"/>
          <w:sz w:val="22"/>
          <w:szCs w:val="22"/>
        </w:rPr>
      </w:pPr>
      <w:r>
        <w:rPr>
          <w:sz w:val="22"/>
        </w:rPr>
        <w:t>Kontratuaren xede den prestazioa amaitu eta gehienez hilabeteko epean, haren harrera-ekitaldi formal eta positiboa gauzatuko da.</w:t>
      </w:r>
    </w:p>
    <w:p w14:paraId="4FA21D2D" w14:textId="77777777" w:rsidR="00F20659" w:rsidRDefault="00F20659" w:rsidP="009171DF">
      <w:pPr>
        <w:suppressAutoHyphens/>
        <w:ind w:left="390"/>
        <w:rPr>
          <w:b/>
          <w:i/>
          <w:color w:val="808080"/>
          <w:spacing w:val="-2"/>
          <w:sz w:val="22"/>
        </w:rPr>
      </w:pPr>
    </w:p>
    <w:p w14:paraId="1946308D" w14:textId="77777777" w:rsidR="00F20659" w:rsidRPr="00353EC1" w:rsidRDefault="00F20659" w:rsidP="009171DF">
      <w:pPr>
        <w:suppressAutoHyphens/>
        <w:spacing w:line="360" w:lineRule="auto"/>
        <w:ind w:left="390" w:firstLine="36"/>
        <w:outlineLvl w:val="0"/>
        <w:rPr>
          <w:color w:val="808080"/>
          <w:spacing w:val="-2"/>
          <w:sz w:val="22"/>
        </w:rPr>
      </w:pPr>
      <w:r>
        <w:rPr>
          <w:b/>
          <w:i/>
          <w:color w:val="808080"/>
          <w:spacing w:val="-2"/>
          <w:sz w:val="22"/>
        </w:rPr>
        <w:t>Kasuak edo aldaerak</w:t>
      </w:r>
    </w:p>
    <w:p w14:paraId="34C14599" w14:textId="77777777" w:rsidR="00F20659" w:rsidRPr="009274F5" w:rsidRDefault="00F20659" w:rsidP="009171DF">
      <w:pPr>
        <w:pStyle w:val="Encabezado"/>
        <w:tabs>
          <w:tab w:val="clear" w:pos="4320"/>
          <w:tab w:val="clear" w:pos="8640"/>
        </w:tabs>
        <w:ind w:left="390"/>
        <w:rPr>
          <w:rFonts w:cs="Arial"/>
          <w:color w:val="808080"/>
        </w:rPr>
      </w:pPr>
    </w:p>
    <w:p w14:paraId="7597D725" w14:textId="77777777" w:rsidR="00F20659" w:rsidRPr="00467278" w:rsidRDefault="00F20659" w:rsidP="009171DF">
      <w:pPr>
        <w:suppressAutoHyphens/>
        <w:spacing w:line="360" w:lineRule="auto"/>
        <w:ind w:left="585" w:hanging="18"/>
        <w:rPr>
          <w:i/>
          <w:color w:val="808080"/>
          <w:spacing w:val="-2"/>
          <w:sz w:val="22"/>
        </w:rPr>
      </w:pPr>
      <w:r>
        <w:rPr>
          <w:b/>
          <w:i/>
          <w:color w:val="808080"/>
          <w:spacing w:val="-2"/>
          <w:sz w:val="22"/>
        </w:rPr>
        <w:t>a) Bermealdia ezartzen bada</w:t>
      </w:r>
      <w:r>
        <w:rPr>
          <w:i/>
          <w:color w:val="808080"/>
          <w:spacing w:val="-2"/>
          <w:sz w:val="22"/>
        </w:rPr>
        <w:t>, hauxe adierazi behar da:</w:t>
      </w:r>
    </w:p>
    <w:p w14:paraId="5D259B1A" w14:textId="77777777" w:rsidR="00F20659" w:rsidRDefault="00F20659" w:rsidP="009171DF">
      <w:pPr>
        <w:pStyle w:val="Encabezado"/>
        <w:tabs>
          <w:tab w:val="clear" w:pos="4320"/>
          <w:tab w:val="clear" w:pos="8640"/>
        </w:tabs>
        <w:ind w:left="284"/>
        <w:rPr>
          <w:rFonts w:cs="Arial"/>
          <w:sz w:val="22"/>
          <w:szCs w:val="22"/>
        </w:rPr>
      </w:pPr>
    </w:p>
    <w:p w14:paraId="06BC2D9C" w14:textId="77777777" w:rsidR="00F20659" w:rsidRPr="00701143" w:rsidRDefault="00F20659" w:rsidP="009171DF">
      <w:pPr>
        <w:pStyle w:val="Encabezado"/>
        <w:spacing w:line="360" w:lineRule="auto"/>
        <w:ind w:left="284"/>
        <w:rPr>
          <w:spacing w:val="-2"/>
          <w:sz w:val="22"/>
        </w:rPr>
      </w:pPr>
      <w:r>
        <w:rPr>
          <w:sz w:val="22"/>
        </w:rPr>
        <w:t>Halaber, .................................................................... eguneko epe bat ezarriko da, harrera formalaren egunetik aurrera, SPKLn eta Administrazio Publikoen Kontratuen Legearen Erregelamendu Orokorrean ezarritako ondorioetarako bermealdi gisa. Epe horretan, egindako lan edo prestazioetan agertzen diren akatsen erantzukizuna izango du kontratistak.</w:t>
      </w:r>
    </w:p>
    <w:p w14:paraId="7C2E6221" w14:textId="77777777" w:rsidR="00F20659" w:rsidRPr="00701143" w:rsidRDefault="00F20659" w:rsidP="009171DF">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ind w:left="142"/>
        <w:rPr>
          <w:spacing w:val="-2"/>
          <w:sz w:val="22"/>
        </w:rPr>
      </w:pPr>
    </w:p>
    <w:p w14:paraId="1A778F7D" w14:textId="77777777" w:rsidR="00F20659" w:rsidRPr="002A38A1" w:rsidRDefault="00F20659" w:rsidP="009171DF">
      <w:pPr>
        <w:pStyle w:val="Encabezado"/>
        <w:spacing w:line="360" w:lineRule="auto"/>
        <w:ind w:left="284"/>
        <w:rPr>
          <w:rFonts w:cs="Arial"/>
          <w:sz w:val="22"/>
          <w:szCs w:val="22"/>
        </w:rPr>
      </w:pPr>
      <w:r>
        <w:rPr>
          <w:spacing w:val="-2"/>
          <w:sz w:val="22"/>
        </w:rPr>
        <w:t>Epe hori igarotzen bada administrazioak eragozpenik jarri gabe, amaitutzat joko da kontratistaren erantzukizuna.</w:t>
      </w:r>
    </w:p>
    <w:p w14:paraId="77C87FDB" w14:textId="77777777" w:rsidR="00F20659" w:rsidRDefault="00F20659" w:rsidP="009171DF">
      <w:pPr>
        <w:suppressAutoHyphens/>
        <w:ind w:left="585" w:hanging="195"/>
        <w:rPr>
          <w:color w:val="808080"/>
          <w:spacing w:val="-2"/>
          <w:sz w:val="22"/>
        </w:rPr>
      </w:pPr>
    </w:p>
    <w:p w14:paraId="61DDDF68" w14:textId="77777777" w:rsidR="00F20659" w:rsidRPr="00467278" w:rsidRDefault="00F20659" w:rsidP="009171DF">
      <w:pPr>
        <w:suppressAutoHyphens/>
        <w:spacing w:line="360" w:lineRule="auto"/>
        <w:ind w:left="585" w:hanging="18"/>
        <w:rPr>
          <w:i/>
          <w:color w:val="808080"/>
          <w:spacing w:val="-2"/>
          <w:sz w:val="22"/>
        </w:rPr>
      </w:pPr>
      <w:r>
        <w:rPr>
          <w:b/>
          <w:i/>
          <w:color w:val="808080"/>
          <w:spacing w:val="-2"/>
          <w:sz w:val="22"/>
        </w:rPr>
        <w:t>b) Bermealdirik ezartzen ez bada</w:t>
      </w:r>
      <w:r>
        <w:rPr>
          <w:i/>
          <w:color w:val="808080"/>
          <w:spacing w:val="-2"/>
          <w:sz w:val="22"/>
        </w:rPr>
        <w:t>, hauxe adierazi behar da:</w:t>
      </w:r>
    </w:p>
    <w:p w14:paraId="17D07386" w14:textId="77777777" w:rsidR="00F20659" w:rsidRDefault="00F20659" w:rsidP="009171DF">
      <w:pPr>
        <w:pStyle w:val="Encabezado"/>
        <w:ind w:left="390"/>
        <w:rPr>
          <w:rFonts w:cs="Arial"/>
          <w:b/>
          <w:sz w:val="24"/>
        </w:rPr>
      </w:pPr>
    </w:p>
    <w:p w14:paraId="32EC8DE2" w14:textId="77777777" w:rsidR="00F20659" w:rsidRDefault="00F20659" w:rsidP="009171DF">
      <w:pPr>
        <w:pStyle w:val="Encabezado"/>
        <w:spacing w:line="360" w:lineRule="auto"/>
        <w:ind w:left="284"/>
        <w:rPr>
          <w:sz w:val="22"/>
        </w:rPr>
      </w:pPr>
      <w:r>
        <w:rPr>
          <w:sz w:val="22"/>
        </w:rPr>
        <w:t>Kontratu honen izaera kontuan hartuta, ez da bermealdirik ezartzen.</w:t>
      </w:r>
    </w:p>
    <w:p w14:paraId="380BE567" w14:textId="77777777" w:rsidR="00F20659" w:rsidRPr="003A6DF6" w:rsidRDefault="00F20659" w:rsidP="009171DF">
      <w:pPr>
        <w:pStyle w:val="Encabezado"/>
        <w:spacing w:line="360" w:lineRule="auto"/>
        <w:ind w:left="425" w:hanging="425"/>
        <w:rPr>
          <w:rFonts w:cs="Arial"/>
          <w:b/>
          <w:bCs/>
          <w:color w:val="4472C4" w:themeColor="accent1"/>
          <w:spacing w:val="0"/>
          <w:sz w:val="24"/>
          <w:szCs w:val="22"/>
        </w:rPr>
      </w:pPr>
      <w:r>
        <w:rPr>
          <w:sz w:val="22"/>
        </w:rPr>
        <w:br w:type="page"/>
      </w:r>
      <w:r w:rsidRPr="003A6DF6">
        <w:rPr>
          <w:b/>
          <w:color w:val="4472C4" w:themeColor="accent1"/>
          <w:spacing w:val="0"/>
          <w:sz w:val="24"/>
        </w:rPr>
        <w:t>28.</w:t>
      </w:r>
      <w:r w:rsidRPr="003A6DF6">
        <w:rPr>
          <w:b/>
          <w:color w:val="4472C4" w:themeColor="accent1"/>
          <w:spacing w:val="0"/>
          <w:sz w:val="24"/>
        </w:rPr>
        <w:tab/>
        <w:t>KONTRATUA EZ BETETZEAGATIK KONTRATISTARI EZARRIKO ZAIZKION ZIGORRAK</w:t>
      </w:r>
    </w:p>
    <w:p w14:paraId="3B6C7324" w14:textId="77777777" w:rsidR="00F20659" w:rsidRDefault="00F20659" w:rsidP="009171DF">
      <w:pPr>
        <w:pStyle w:val="Encabezado"/>
        <w:tabs>
          <w:tab w:val="clear" w:pos="4320"/>
          <w:tab w:val="clear" w:pos="8640"/>
        </w:tabs>
        <w:spacing w:line="360" w:lineRule="auto"/>
        <w:rPr>
          <w:rFonts w:cs="Arial"/>
          <w:b/>
          <w:bCs/>
          <w:spacing w:val="0"/>
          <w:sz w:val="24"/>
          <w:szCs w:val="22"/>
        </w:rPr>
      </w:pPr>
    </w:p>
    <w:p w14:paraId="4A89F3EF" w14:textId="77777777" w:rsidR="00F20659" w:rsidRPr="00440C30" w:rsidRDefault="00F20659" w:rsidP="00F20659">
      <w:pPr>
        <w:numPr>
          <w:ilvl w:val="0"/>
          <w:numId w:val="87"/>
        </w:numPr>
        <w:suppressAutoHyphens/>
        <w:spacing w:line="360" w:lineRule="auto"/>
        <w:ind w:left="753" w:hanging="327"/>
        <w:rPr>
          <w:rFonts w:cs="Arial"/>
          <w:b/>
          <w:bCs/>
          <w:spacing w:val="0"/>
          <w:sz w:val="24"/>
          <w:szCs w:val="24"/>
        </w:rPr>
      </w:pPr>
      <w:r>
        <w:rPr>
          <w:b/>
          <w:spacing w:val="0"/>
          <w:sz w:val="24"/>
        </w:rPr>
        <w:t xml:space="preserve"> Kontratua egikaritzeko epeak ez betetzea</w:t>
      </w:r>
    </w:p>
    <w:p w14:paraId="295FF915" w14:textId="77777777" w:rsidR="00F20659" w:rsidRDefault="00F20659" w:rsidP="009171DF">
      <w:pPr>
        <w:pStyle w:val="Encabezado"/>
        <w:spacing w:line="360" w:lineRule="auto"/>
        <w:ind w:left="567"/>
        <w:rPr>
          <w:rFonts w:cs="Arial"/>
          <w:bCs/>
          <w:spacing w:val="0"/>
          <w:sz w:val="22"/>
          <w:szCs w:val="22"/>
        </w:rPr>
      </w:pPr>
    </w:p>
    <w:p w14:paraId="61E36BA0" w14:textId="77777777" w:rsidR="00F20659" w:rsidRPr="003F5988" w:rsidRDefault="00F20659" w:rsidP="009171DF">
      <w:pPr>
        <w:pStyle w:val="Encabezado"/>
        <w:spacing w:line="360" w:lineRule="auto"/>
        <w:ind w:left="567"/>
        <w:rPr>
          <w:rFonts w:cs="Arial"/>
          <w:bCs/>
          <w:spacing w:val="0"/>
          <w:sz w:val="22"/>
          <w:szCs w:val="22"/>
        </w:rPr>
      </w:pPr>
      <w:r>
        <w:rPr>
          <w:spacing w:val="0"/>
          <w:sz w:val="22"/>
        </w:rPr>
        <w:t>Kontratista, berari egotz dakizkiokeen arrazoiengatik, berandutzen bada kontratua egikaritzeko epean (epe osoa zein, halakorik bada, epe partzialak), administrazioak bi aukera izango ditu: kontratua suntsiaraztea (eta adjudikaziodunak bermea galdu), edo honako zigor hau ezartzea: zerbitzua behar bezala ematen berandutzen den eguneko 0,60 euro kontratuaren prezioko 1.000 euroko (BEZa aparte).</w:t>
      </w:r>
    </w:p>
    <w:p w14:paraId="6CA4C086" w14:textId="77777777" w:rsidR="00F20659" w:rsidRPr="003F5988" w:rsidRDefault="00F20659" w:rsidP="009171DF">
      <w:pPr>
        <w:pStyle w:val="Encabezado"/>
        <w:spacing w:line="360" w:lineRule="auto"/>
        <w:ind w:left="567"/>
        <w:rPr>
          <w:rFonts w:cs="Arial"/>
          <w:bCs/>
          <w:spacing w:val="0"/>
          <w:sz w:val="22"/>
          <w:szCs w:val="22"/>
        </w:rPr>
      </w:pPr>
    </w:p>
    <w:p w14:paraId="077AC800" w14:textId="77777777" w:rsidR="00F20659" w:rsidRPr="003F5988" w:rsidRDefault="00F20659" w:rsidP="009171DF">
      <w:pPr>
        <w:pStyle w:val="Encabezado"/>
        <w:spacing w:line="360" w:lineRule="auto"/>
        <w:ind w:left="567"/>
        <w:rPr>
          <w:rFonts w:cs="Arial"/>
          <w:bCs/>
          <w:spacing w:val="0"/>
          <w:sz w:val="22"/>
          <w:szCs w:val="22"/>
        </w:rPr>
      </w:pPr>
      <w:r>
        <w:rPr>
          <w:spacing w:val="0"/>
          <w:sz w:val="22"/>
        </w:rPr>
        <w:t>Berandutzeagatik ezartzen diren zigorren zenbatekoa kontratuaren prezioaren % 5en multiplo batera heltzen den bakoitzean, kontratazio-organoak aukera izango du kontratua suntsiarazteko, edo, bestela, kontratua egikaritzen jarrai dadin agintzeko, zigor gehiago ezarrita.</w:t>
      </w:r>
    </w:p>
    <w:p w14:paraId="0C574A19" w14:textId="77777777" w:rsidR="00F20659" w:rsidRPr="003F5988" w:rsidRDefault="00F20659" w:rsidP="009171DF">
      <w:pPr>
        <w:suppressAutoHyphens/>
        <w:spacing w:line="360" w:lineRule="auto"/>
        <w:ind w:left="567"/>
        <w:rPr>
          <w:i/>
          <w:spacing w:val="-2"/>
          <w:sz w:val="22"/>
        </w:rPr>
      </w:pPr>
    </w:p>
    <w:p w14:paraId="0BC24700" w14:textId="77777777" w:rsidR="00F20659" w:rsidRPr="003F5988" w:rsidRDefault="00F20659" w:rsidP="00F20659">
      <w:pPr>
        <w:numPr>
          <w:ilvl w:val="0"/>
          <w:numId w:val="87"/>
        </w:numPr>
        <w:suppressAutoHyphens/>
        <w:spacing w:line="360" w:lineRule="auto"/>
        <w:ind w:left="753" w:hanging="327"/>
        <w:rPr>
          <w:rFonts w:cs="Arial"/>
          <w:b/>
          <w:bCs/>
          <w:spacing w:val="0"/>
          <w:sz w:val="24"/>
          <w:szCs w:val="24"/>
        </w:rPr>
      </w:pPr>
      <w:r>
        <w:rPr>
          <w:b/>
          <w:spacing w:val="0"/>
          <w:sz w:val="24"/>
        </w:rPr>
        <w:t xml:space="preserve"> Prestazioen egikaritze partziala ez betetzea</w:t>
      </w:r>
    </w:p>
    <w:p w14:paraId="372A7B08" w14:textId="77777777" w:rsidR="00F20659" w:rsidRPr="003F5988" w:rsidRDefault="00F20659" w:rsidP="009171DF">
      <w:pPr>
        <w:pStyle w:val="Encabezado"/>
        <w:spacing w:line="360" w:lineRule="auto"/>
        <w:ind w:left="567"/>
        <w:rPr>
          <w:rFonts w:cs="Arial"/>
          <w:bCs/>
          <w:spacing w:val="0"/>
          <w:sz w:val="22"/>
          <w:szCs w:val="22"/>
        </w:rPr>
      </w:pPr>
    </w:p>
    <w:p w14:paraId="73BEA5F0" w14:textId="77777777" w:rsidR="00F20659" w:rsidRPr="003F5988" w:rsidRDefault="00F20659" w:rsidP="009171DF">
      <w:pPr>
        <w:pStyle w:val="Encabezado"/>
        <w:spacing w:line="360" w:lineRule="auto"/>
        <w:ind w:left="567"/>
        <w:rPr>
          <w:rFonts w:cs="Arial"/>
          <w:bCs/>
          <w:spacing w:val="0"/>
          <w:sz w:val="22"/>
          <w:szCs w:val="22"/>
        </w:rPr>
      </w:pPr>
      <w:r>
        <w:rPr>
          <w:spacing w:val="0"/>
          <w:sz w:val="22"/>
        </w:rPr>
        <w:t>Kontratistak ez badu betetzen kontratuan zehaztutako prestazioen egikaritze partziala, eta horren errua berari egozten ahal bazaio, administrazioak bi aukera izango ditu: kontratua suntsiaraztea, edo, bestela, kontratuaren prezio osoaren % 10en baliokidea den zigorra ezartzea.</w:t>
      </w:r>
    </w:p>
    <w:p w14:paraId="73F0E5B1" w14:textId="77777777" w:rsidR="00F20659" w:rsidRPr="003F5988" w:rsidRDefault="00F20659" w:rsidP="009171DF">
      <w:pPr>
        <w:suppressAutoHyphens/>
        <w:spacing w:line="360" w:lineRule="auto"/>
        <w:ind w:left="195"/>
        <w:rPr>
          <w:spacing w:val="-2"/>
          <w:sz w:val="22"/>
        </w:rPr>
      </w:pPr>
    </w:p>
    <w:p w14:paraId="7BA89ABA" w14:textId="77777777" w:rsidR="00F20659" w:rsidRPr="003F5988" w:rsidRDefault="00F20659" w:rsidP="00F20659">
      <w:pPr>
        <w:numPr>
          <w:ilvl w:val="0"/>
          <w:numId w:val="87"/>
        </w:numPr>
        <w:suppressAutoHyphens/>
        <w:spacing w:line="360" w:lineRule="auto"/>
        <w:ind w:left="753" w:hanging="327"/>
        <w:rPr>
          <w:rFonts w:cs="Arial"/>
          <w:b/>
          <w:bCs/>
          <w:spacing w:val="0"/>
          <w:sz w:val="24"/>
          <w:szCs w:val="24"/>
        </w:rPr>
      </w:pPr>
      <w:r>
        <w:rPr>
          <w:b/>
          <w:spacing w:val="0"/>
          <w:sz w:val="24"/>
        </w:rPr>
        <w:t xml:space="preserve"> Prestazioa oker gauzatzea</w:t>
      </w:r>
    </w:p>
    <w:p w14:paraId="0E44D346" w14:textId="77777777" w:rsidR="00F20659" w:rsidRPr="003F5988" w:rsidRDefault="00F20659" w:rsidP="009171DF">
      <w:pPr>
        <w:spacing w:line="360" w:lineRule="auto"/>
        <w:ind w:left="567"/>
        <w:rPr>
          <w:bCs/>
          <w:spacing w:val="0"/>
          <w:sz w:val="22"/>
          <w:szCs w:val="22"/>
        </w:rPr>
      </w:pPr>
    </w:p>
    <w:p w14:paraId="0169E818" w14:textId="77777777" w:rsidR="00F20659" w:rsidRPr="003F5988" w:rsidRDefault="00F20659" w:rsidP="009171DF">
      <w:pPr>
        <w:spacing w:line="360" w:lineRule="auto"/>
        <w:ind w:left="567"/>
        <w:rPr>
          <w:sz w:val="22"/>
          <w:szCs w:val="22"/>
        </w:rPr>
      </w:pPr>
      <w:r>
        <w:rPr>
          <w:spacing w:val="0"/>
          <w:sz w:val="22"/>
        </w:rPr>
        <w:t>Prestazioa oker gauzatzen bada, administrazioak zigorrak ezarri ahal izango ditu; horietako bakoitzaren zenbatekoa ez da izango kontratuaren prezioaren % 10etik gorakoa (BEZa aparte), eta guztirako zenbatekoak ezin izango du gainditu hitzartutako prezioaren % 50.</w:t>
      </w:r>
      <w:r>
        <w:tab/>
      </w:r>
      <w:r>
        <w:tab/>
      </w:r>
      <w:r>
        <w:tab/>
      </w:r>
      <w:r>
        <w:tab/>
      </w:r>
      <w:r>
        <w:tab/>
      </w:r>
    </w:p>
    <w:p w14:paraId="56F99505" w14:textId="77777777" w:rsidR="00F20659" w:rsidRPr="003F5988" w:rsidRDefault="00F20659" w:rsidP="009171DF">
      <w:pPr>
        <w:suppressAutoHyphens/>
        <w:spacing w:line="360" w:lineRule="auto"/>
        <w:ind w:left="567"/>
        <w:rPr>
          <w:rFonts w:cs="Arial"/>
          <w:bCs/>
          <w:spacing w:val="0"/>
          <w:sz w:val="22"/>
          <w:szCs w:val="22"/>
        </w:rPr>
      </w:pPr>
    </w:p>
    <w:p w14:paraId="3FD6B26A" w14:textId="77777777" w:rsidR="00F20659" w:rsidRPr="003F5988" w:rsidRDefault="00F20659" w:rsidP="00F20659">
      <w:pPr>
        <w:numPr>
          <w:ilvl w:val="0"/>
          <w:numId w:val="87"/>
        </w:numPr>
        <w:suppressAutoHyphens/>
        <w:spacing w:line="360" w:lineRule="auto"/>
        <w:ind w:left="753" w:hanging="327"/>
        <w:rPr>
          <w:rFonts w:cs="Arial"/>
          <w:b/>
          <w:bCs/>
          <w:spacing w:val="0"/>
          <w:sz w:val="24"/>
          <w:szCs w:val="24"/>
        </w:rPr>
      </w:pPr>
      <w:r>
        <w:br w:type="page"/>
      </w:r>
      <w:r>
        <w:rPr>
          <w:b/>
          <w:spacing w:val="0"/>
          <w:sz w:val="24"/>
        </w:rPr>
        <w:t xml:space="preserve"> Ingurumenaren, gizartearen edo lanaren arloko betebeharrak ez betetzea</w:t>
      </w:r>
    </w:p>
    <w:p w14:paraId="2A876A65" w14:textId="77777777" w:rsidR="00F20659" w:rsidRPr="003F5988" w:rsidRDefault="00F20659" w:rsidP="009171DF">
      <w:pPr>
        <w:spacing w:line="360" w:lineRule="auto"/>
        <w:ind w:left="708"/>
        <w:rPr>
          <w:sz w:val="22"/>
          <w:szCs w:val="22"/>
        </w:rPr>
      </w:pPr>
    </w:p>
    <w:p w14:paraId="28096F06" w14:textId="77777777" w:rsidR="00F20659" w:rsidRPr="003F5988" w:rsidRDefault="00F20659" w:rsidP="009171DF">
      <w:pPr>
        <w:spacing w:line="360" w:lineRule="auto"/>
        <w:ind w:left="708"/>
        <w:rPr>
          <w:sz w:val="22"/>
          <w:szCs w:val="22"/>
        </w:rPr>
      </w:pPr>
      <w:r>
        <w:rPr>
          <w:sz w:val="22"/>
        </w:rPr>
        <w:t>Kontratistak ez baditu betetzen ingurumenaren, gizartearen edo lanaren arloko betebeharrak, batez ere soldatak ordaintzen behin eta berriro atzeratzen bada edo hitzarmen kolektiboetatik eratorritakoak baino soldata-baldintza okerragoak doloz eta era larrian aplikatzen baditu, SPKLren 201. artikuluan ezarritakoa aplikatuz, administrazioak zigorrak ezarri ahal izango dizkio ez-betetze horietako bakoitzagatik; horietako bakoitzaren zenbatekoa ez da izango kontratuaren prezioaren % 10etik gorakoa (BEZa aparte), eta guztirako zenbatekoak ezin izango du gainditu hitzartutako prezioaren % 50.</w:t>
      </w:r>
    </w:p>
    <w:p w14:paraId="0CF4F3DA" w14:textId="77777777" w:rsidR="00F20659" w:rsidRPr="003F5988" w:rsidRDefault="00F20659" w:rsidP="009171DF">
      <w:pPr>
        <w:spacing w:line="360" w:lineRule="auto"/>
        <w:ind w:left="708"/>
        <w:rPr>
          <w:i/>
        </w:rPr>
      </w:pPr>
    </w:p>
    <w:p w14:paraId="2C3BAE4A" w14:textId="77777777" w:rsidR="00F20659" w:rsidRPr="003F5988" w:rsidRDefault="00F20659" w:rsidP="00F20659">
      <w:pPr>
        <w:numPr>
          <w:ilvl w:val="0"/>
          <w:numId w:val="87"/>
        </w:numPr>
        <w:suppressAutoHyphens/>
        <w:spacing w:line="360" w:lineRule="auto"/>
        <w:ind w:left="753" w:hanging="327"/>
        <w:rPr>
          <w:rFonts w:cs="Arial"/>
          <w:b/>
          <w:bCs/>
          <w:spacing w:val="0"/>
          <w:sz w:val="24"/>
          <w:szCs w:val="24"/>
        </w:rPr>
      </w:pPr>
      <w:r>
        <w:rPr>
          <w:b/>
          <w:spacing w:val="0"/>
          <w:sz w:val="24"/>
        </w:rPr>
        <w:t xml:space="preserve"> Azpikontratistekiko betebeharrak ez betetzea</w:t>
      </w:r>
    </w:p>
    <w:p w14:paraId="089A1A4A" w14:textId="77777777" w:rsidR="00F20659" w:rsidRPr="003F5988" w:rsidRDefault="00F20659" w:rsidP="009171DF">
      <w:pPr>
        <w:suppressAutoHyphens/>
        <w:spacing w:line="360" w:lineRule="auto"/>
        <w:ind w:left="709"/>
        <w:rPr>
          <w:rFonts w:cs="Arial"/>
          <w:b/>
          <w:bCs/>
          <w:spacing w:val="0"/>
          <w:sz w:val="24"/>
          <w:szCs w:val="24"/>
        </w:rPr>
      </w:pPr>
    </w:p>
    <w:p w14:paraId="1AEF2E59" w14:textId="77777777" w:rsidR="00F20659" w:rsidRPr="003F5988" w:rsidRDefault="00F20659" w:rsidP="009171DF">
      <w:pPr>
        <w:spacing w:line="360" w:lineRule="auto"/>
        <w:ind w:left="708"/>
        <w:rPr>
          <w:sz w:val="22"/>
          <w:szCs w:val="22"/>
        </w:rPr>
      </w:pPr>
      <w:r>
        <w:t>SPKLren 217. artikuluan xedatutakoa gorabehera, kontratistak azpikontratistekin dituen betebeharrak betetzen ez baditu, administrazioak zigorrak ezarri ahal izango dizkio ez-betetze horietako bakoitzagatik; bakoitzaren zenbatekoa ez da izango kontratuaren prezioaren % 10etik gorakoa (BEZa aparte), eta guztirako zenbatekoak ezin izango du gainditu hitzartutako prezioaren % 50.</w:t>
      </w:r>
      <w:r>
        <w:tab/>
      </w:r>
    </w:p>
    <w:p w14:paraId="64D1DF47" w14:textId="77777777" w:rsidR="00F20659" w:rsidRPr="003F5988" w:rsidRDefault="00F20659" w:rsidP="009171DF">
      <w:pPr>
        <w:spacing w:line="360" w:lineRule="auto"/>
        <w:ind w:left="708"/>
        <w:rPr>
          <w:sz w:val="22"/>
          <w:szCs w:val="22"/>
        </w:rPr>
      </w:pPr>
    </w:p>
    <w:p w14:paraId="626F838D" w14:textId="77777777" w:rsidR="00F20659" w:rsidRPr="003F5988" w:rsidRDefault="00F20659" w:rsidP="00F20659">
      <w:pPr>
        <w:numPr>
          <w:ilvl w:val="0"/>
          <w:numId w:val="87"/>
        </w:numPr>
        <w:suppressAutoHyphens/>
        <w:spacing w:line="360" w:lineRule="auto"/>
        <w:ind w:left="753" w:hanging="327"/>
        <w:rPr>
          <w:rFonts w:cs="Arial"/>
          <w:b/>
          <w:bCs/>
          <w:spacing w:val="0"/>
          <w:sz w:val="24"/>
          <w:szCs w:val="24"/>
        </w:rPr>
      </w:pPr>
      <w:r>
        <w:rPr>
          <w:b/>
          <w:spacing w:val="0"/>
          <w:sz w:val="24"/>
        </w:rPr>
        <w:t xml:space="preserve"> Langileak subrogatzeko betebeharrak ez betetzea</w:t>
      </w:r>
    </w:p>
    <w:p w14:paraId="6B16B37A" w14:textId="77777777" w:rsidR="00F20659" w:rsidRPr="003F5988" w:rsidRDefault="00F20659" w:rsidP="009171DF">
      <w:pPr>
        <w:suppressAutoHyphens/>
        <w:spacing w:line="360" w:lineRule="auto"/>
        <w:ind w:left="709"/>
        <w:rPr>
          <w:b/>
          <w:sz w:val="24"/>
          <w:szCs w:val="24"/>
        </w:rPr>
      </w:pPr>
    </w:p>
    <w:p w14:paraId="60F047CE" w14:textId="77777777" w:rsidR="00F20659" w:rsidRPr="003F5988" w:rsidRDefault="00F20659" w:rsidP="009171DF">
      <w:pPr>
        <w:spacing w:line="360" w:lineRule="auto"/>
        <w:ind w:left="708"/>
        <w:rPr>
          <w:sz w:val="22"/>
          <w:szCs w:val="22"/>
        </w:rPr>
      </w:pPr>
      <w:r>
        <w:rPr>
          <w:sz w:val="22"/>
        </w:rPr>
        <w:t>Kontratistak ez baditu betetzen kontratuaren xede den zerbitzuak ukitutako langileak subrogatzearen arloan dituen betebeharrak, SPKLren 130.4 artikuluan ezarritakoa aplikatuz, administrazioak zigorrak ezarri ahal izango dizkio ez-betetze horietako bakoitzagatik; bakoitzaren zenbatekoa ez da izango kontratuaren prezioaren % 10etik gorakoa (BEZa aparte), eta guztirako zenbatekoak ezin izango du gainditu hitzartutako prezioaren % 50.</w:t>
      </w:r>
      <w:r>
        <w:tab/>
      </w:r>
    </w:p>
    <w:p w14:paraId="7CFF86AB" w14:textId="77777777" w:rsidR="00F20659" w:rsidRPr="00937954" w:rsidRDefault="00F20659" w:rsidP="009171DF">
      <w:pPr>
        <w:spacing w:line="360" w:lineRule="auto"/>
        <w:ind w:left="708"/>
        <w:rPr>
          <w:sz w:val="22"/>
          <w:szCs w:val="22"/>
        </w:rPr>
      </w:pPr>
    </w:p>
    <w:p w14:paraId="71DE5058" w14:textId="77777777" w:rsidR="00F20659" w:rsidRPr="003A6DF6" w:rsidRDefault="00F20659" w:rsidP="009171DF">
      <w:pPr>
        <w:pStyle w:val="Encabezado"/>
        <w:tabs>
          <w:tab w:val="clear" w:pos="4320"/>
          <w:tab w:val="clear" w:pos="8640"/>
        </w:tabs>
        <w:spacing w:line="360" w:lineRule="auto"/>
        <w:rPr>
          <w:rFonts w:cs="Arial"/>
          <w:b/>
          <w:bCs/>
          <w:color w:val="4472C4" w:themeColor="accent1"/>
          <w:spacing w:val="0"/>
          <w:sz w:val="24"/>
          <w:szCs w:val="22"/>
        </w:rPr>
      </w:pPr>
      <w:r>
        <w:br w:type="page"/>
      </w:r>
      <w:r w:rsidRPr="003A6DF6">
        <w:rPr>
          <w:b/>
          <w:color w:val="4472C4" w:themeColor="accent1"/>
          <w:spacing w:val="0"/>
          <w:sz w:val="24"/>
        </w:rPr>
        <w:t>29. KONTRATUA SUNTSIARAZTEKO ARRAZOIAK</w:t>
      </w:r>
    </w:p>
    <w:p w14:paraId="78BD347B" w14:textId="77777777" w:rsidR="00F20659" w:rsidRPr="00B94E5F" w:rsidRDefault="00F20659" w:rsidP="009171DF">
      <w:pPr>
        <w:pStyle w:val="Encabezado"/>
        <w:tabs>
          <w:tab w:val="clear" w:pos="4320"/>
          <w:tab w:val="clear" w:pos="8640"/>
        </w:tabs>
        <w:spacing w:line="360" w:lineRule="auto"/>
        <w:ind w:left="862"/>
        <w:rPr>
          <w:rFonts w:cs="Arial"/>
          <w:b/>
          <w:bCs/>
          <w:spacing w:val="0"/>
          <w:sz w:val="24"/>
          <w:szCs w:val="22"/>
        </w:rPr>
      </w:pPr>
    </w:p>
    <w:p w14:paraId="0D933DE9" w14:textId="77777777" w:rsidR="00F20659" w:rsidRPr="00B94E5F" w:rsidRDefault="00F20659" w:rsidP="009171DF">
      <w:pPr>
        <w:pStyle w:val="Encabezado"/>
        <w:spacing w:line="360" w:lineRule="auto"/>
        <w:ind w:left="284"/>
        <w:rPr>
          <w:rFonts w:cs="Arial"/>
          <w:bCs/>
          <w:spacing w:val="0"/>
          <w:sz w:val="22"/>
          <w:szCs w:val="22"/>
        </w:rPr>
      </w:pPr>
      <w:r>
        <w:rPr>
          <w:spacing w:val="0"/>
          <w:sz w:val="22"/>
        </w:rPr>
        <w:t>Zerbitzu-kontratua suntsiarazteko arrazoiak Sektore Publikoko Kontratuei buruzko azaroaren 8ko 9/2017 Legearen 211. eta 313. artikuluetan daude ezarrita.</w:t>
      </w:r>
    </w:p>
    <w:p w14:paraId="64BAC46C" w14:textId="77777777" w:rsidR="00F20659" w:rsidRPr="00B94E5F" w:rsidRDefault="00F20659" w:rsidP="009171DF">
      <w:pPr>
        <w:suppressAutoHyphens/>
        <w:spacing w:line="360" w:lineRule="auto"/>
        <w:ind w:left="195"/>
        <w:rPr>
          <w:i/>
          <w:spacing w:val="-2"/>
          <w:sz w:val="22"/>
        </w:rPr>
      </w:pPr>
    </w:p>
    <w:p w14:paraId="6C0E4696" w14:textId="77777777" w:rsidR="00F20659" w:rsidRPr="003A6DF6" w:rsidRDefault="00F20659" w:rsidP="009171DF">
      <w:pPr>
        <w:pStyle w:val="Encabezado"/>
        <w:tabs>
          <w:tab w:val="clear" w:pos="4320"/>
          <w:tab w:val="clear" w:pos="8640"/>
        </w:tabs>
        <w:spacing w:line="360" w:lineRule="auto"/>
        <w:rPr>
          <w:rFonts w:cs="Arial"/>
          <w:b/>
          <w:bCs/>
          <w:color w:val="4472C4" w:themeColor="accent1"/>
          <w:spacing w:val="0"/>
          <w:sz w:val="24"/>
          <w:szCs w:val="24"/>
        </w:rPr>
      </w:pPr>
      <w:r w:rsidRPr="003A6DF6">
        <w:rPr>
          <w:b/>
          <w:color w:val="4472C4" w:themeColor="accent1"/>
          <w:spacing w:val="0"/>
          <w:sz w:val="24"/>
        </w:rPr>
        <w:t>30. KONTRATUAREN LAGAPENA</w:t>
      </w:r>
    </w:p>
    <w:p w14:paraId="7AB6E326" w14:textId="77777777" w:rsidR="00F20659" w:rsidRPr="00B94E5F" w:rsidRDefault="00F20659" w:rsidP="009171DF">
      <w:pPr>
        <w:pStyle w:val="Encabezado"/>
        <w:tabs>
          <w:tab w:val="clear" w:pos="4320"/>
          <w:tab w:val="clear" w:pos="8640"/>
        </w:tabs>
        <w:spacing w:line="360" w:lineRule="auto"/>
        <w:rPr>
          <w:rFonts w:cs="Arial"/>
          <w:b/>
          <w:bCs/>
          <w:spacing w:val="0"/>
          <w:sz w:val="24"/>
          <w:szCs w:val="24"/>
        </w:rPr>
      </w:pPr>
    </w:p>
    <w:p w14:paraId="55350FFB" w14:textId="77777777" w:rsidR="00F20659" w:rsidRDefault="00F20659" w:rsidP="009171DF">
      <w:pPr>
        <w:pStyle w:val="Encabezado"/>
        <w:tabs>
          <w:tab w:val="clear" w:pos="4320"/>
          <w:tab w:val="clear" w:pos="8640"/>
        </w:tabs>
        <w:spacing w:line="360" w:lineRule="auto"/>
        <w:ind w:left="195"/>
        <w:rPr>
          <w:rFonts w:cs="Arial"/>
          <w:bCs/>
          <w:spacing w:val="0"/>
          <w:sz w:val="22"/>
          <w:szCs w:val="22"/>
        </w:rPr>
      </w:pPr>
      <w:r>
        <w:rPr>
          <w:spacing w:val="0"/>
          <w:sz w:val="22"/>
        </w:rPr>
        <w:t>Kontratuaren ondoriozko eskubideak eta betebeharrak hirugarren bati laga diezazkioke kontratistak, baldin eta:</w:t>
      </w:r>
    </w:p>
    <w:p w14:paraId="6FB2EEAA" w14:textId="77777777" w:rsidR="00F20659" w:rsidRPr="002C414E" w:rsidRDefault="00F20659" w:rsidP="009171DF">
      <w:pPr>
        <w:pStyle w:val="Encabezado"/>
        <w:tabs>
          <w:tab w:val="clear" w:pos="4320"/>
          <w:tab w:val="clear" w:pos="8640"/>
        </w:tabs>
        <w:spacing w:line="360" w:lineRule="auto"/>
        <w:ind w:left="195"/>
        <w:rPr>
          <w:rFonts w:cs="Arial"/>
          <w:bCs/>
          <w:spacing w:val="0"/>
          <w:sz w:val="22"/>
          <w:szCs w:val="22"/>
        </w:rPr>
      </w:pPr>
    </w:p>
    <w:p w14:paraId="3E7AF1D5" w14:textId="77777777" w:rsidR="00F20659" w:rsidRPr="002C414E" w:rsidRDefault="00F20659" w:rsidP="00F20659">
      <w:pPr>
        <w:pStyle w:val="Encabezado"/>
        <w:numPr>
          <w:ilvl w:val="0"/>
          <w:numId w:val="131"/>
        </w:numPr>
        <w:tabs>
          <w:tab w:val="clear" w:pos="4320"/>
          <w:tab w:val="clear" w:pos="8640"/>
        </w:tabs>
        <w:spacing w:line="360" w:lineRule="auto"/>
        <w:rPr>
          <w:rFonts w:cs="Arial"/>
          <w:bCs/>
          <w:spacing w:val="0"/>
          <w:sz w:val="22"/>
          <w:szCs w:val="22"/>
        </w:rPr>
      </w:pPr>
      <w:r>
        <w:rPr>
          <w:spacing w:val="0"/>
          <w:sz w:val="22"/>
        </w:rPr>
        <w:t xml:space="preserve"> lagatzailearen ezaugarri teknikoak edo pertsonalak erabakigarriak izan ez badira kontratua hari adjudikatzeko,</w:t>
      </w:r>
    </w:p>
    <w:p w14:paraId="0D9C5ECF" w14:textId="77777777" w:rsidR="00F20659" w:rsidRPr="002C414E" w:rsidRDefault="00F20659" w:rsidP="00F20659">
      <w:pPr>
        <w:pStyle w:val="Encabezado"/>
        <w:numPr>
          <w:ilvl w:val="0"/>
          <w:numId w:val="131"/>
        </w:numPr>
        <w:tabs>
          <w:tab w:val="clear" w:pos="4320"/>
          <w:tab w:val="clear" w:pos="8640"/>
        </w:tabs>
        <w:spacing w:line="360" w:lineRule="auto"/>
        <w:rPr>
          <w:rFonts w:cs="Arial"/>
          <w:bCs/>
          <w:spacing w:val="0"/>
          <w:sz w:val="22"/>
          <w:szCs w:val="22"/>
        </w:rPr>
      </w:pPr>
      <w:r>
        <w:rPr>
          <w:spacing w:val="0"/>
          <w:sz w:val="22"/>
        </w:rPr>
        <w:t xml:space="preserve"> merkatuan lehiaketa benetan murrizterik ez badakar lagapenak,</w:t>
      </w:r>
    </w:p>
    <w:p w14:paraId="42EDEA4A" w14:textId="77777777" w:rsidR="00F20659" w:rsidRPr="002C414E" w:rsidRDefault="00F20659" w:rsidP="00F20659">
      <w:pPr>
        <w:pStyle w:val="Encabezado"/>
        <w:numPr>
          <w:ilvl w:val="0"/>
          <w:numId w:val="131"/>
        </w:numPr>
        <w:tabs>
          <w:tab w:val="clear" w:pos="4320"/>
          <w:tab w:val="clear" w:pos="8640"/>
        </w:tabs>
        <w:spacing w:line="360" w:lineRule="auto"/>
        <w:rPr>
          <w:rFonts w:cs="Arial"/>
          <w:bCs/>
          <w:spacing w:val="0"/>
          <w:sz w:val="22"/>
          <w:szCs w:val="22"/>
        </w:rPr>
      </w:pPr>
      <w:r>
        <w:rPr>
          <w:spacing w:val="0"/>
          <w:sz w:val="22"/>
        </w:rPr>
        <w:t xml:space="preserve"> kontratistaren ezaugarrien aldaketa nabarmenik ez badakar lagapenak, ezaugarri horiek kontratuaren funtsezko elementua diren kasuetan, eta</w:t>
      </w:r>
    </w:p>
    <w:p w14:paraId="3C41F079" w14:textId="77777777" w:rsidR="00F20659" w:rsidRPr="002C414E" w:rsidRDefault="00F20659" w:rsidP="00F20659">
      <w:pPr>
        <w:pStyle w:val="Encabezado"/>
        <w:numPr>
          <w:ilvl w:val="0"/>
          <w:numId w:val="131"/>
        </w:numPr>
        <w:tabs>
          <w:tab w:val="clear" w:pos="4320"/>
          <w:tab w:val="clear" w:pos="8640"/>
        </w:tabs>
        <w:spacing w:line="360" w:lineRule="auto"/>
        <w:rPr>
          <w:rFonts w:cs="Arial"/>
          <w:bCs/>
          <w:spacing w:val="0"/>
          <w:sz w:val="22"/>
          <w:szCs w:val="22"/>
        </w:rPr>
      </w:pPr>
      <w:r>
        <w:rPr>
          <w:spacing w:val="0"/>
          <w:sz w:val="22"/>
        </w:rPr>
        <w:t xml:space="preserve"> SPKLren 214.2 artikuluan jasotako baldintza eta betekizunekin bat badator lagapena.</w:t>
      </w:r>
    </w:p>
    <w:p w14:paraId="48B338C2" w14:textId="77777777" w:rsidR="00F20659" w:rsidRPr="00B94E5F" w:rsidRDefault="00F20659" w:rsidP="009171DF">
      <w:pPr>
        <w:pStyle w:val="Encabezado"/>
        <w:tabs>
          <w:tab w:val="clear" w:pos="4320"/>
          <w:tab w:val="clear" w:pos="8640"/>
        </w:tabs>
        <w:spacing w:line="360" w:lineRule="auto"/>
        <w:rPr>
          <w:rFonts w:cs="Arial"/>
          <w:bCs/>
          <w:spacing w:val="0"/>
          <w:sz w:val="22"/>
          <w:szCs w:val="22"/>
        </w:rPr>
      </w:pPr>
    </w:p>
    <w:p w14:paraId="1E954C69" w14:textId="77777777" w:rsidR="00F20659" w:rsidRPr="003A6DF6" w:rsidRDefault="00F20659" w:rsidP="009171DF">
      <w:pPr>
        <w:pStyle w:val="Encabezado"/>
        <w:tabs>
          <w:tab w:val="clear" w:pos="4320"/>
          <w:tab w:val="clear" w:pos="8640"/>
        </w:tabs>
        <w:spacing w:line="360" w:lineRule="auto"/>
        <w:rPr>
          <w:rFonts w:cs="Arial"/>
          <w:b/>
          <w:bCs/>
          <w:color w:val="4472C4" w:themeColor="accent1"/>
          <w:spacing w:val="0"/>
          <w:sz w:val="24"/>
          <w:szCs w:val="24"/>
        </w:rPr>
      </w:pPr>
      <w:r w:rsidRPr="003A6DF6">
        <w:rPr>
          <w:b/>
          <w:color w:val="4472C4" w:themeColor="accent1"/>
          <w:spacing w:val="0"/>
          <w:sz w:val="24"/>
        </w:rPr>
        <w:t>31. AZPIKONTRATAZIOA</w:t>
      </w:r>
    </w:p>
    <w:p w14:paraId="60A11B21" w14:textId="77777777" w:rsidR="00F20659" w:rsidRPr="00B94E5F" w:rsidRDefault="00F20659" w:rsidP="009171DF">
      <w:pPr>
        <w:pStyle w:val="Encabezado"/>
        <w:tabs>
          <w:tab w:val="clear" w:pos="4320"/>
          <w:tab w:val="clear" w:pos="8640"/>
        </w:tabs>
        <w:spacing w:line="360" w:lineRule="auto"/>
        <w:rPr>
          <w:rFonts w:cs="Arial"/>
          <w:b/>
          <w:bCs/>
          <w:spacing w:val="0"/>
          <w:sz w:val="24"/>
          <w:szCs w:val="24"/>
        </w:rPr>
      </w:pPr>
    </w:p>
    <w:p w14:paraId="1F9AA9AA" w14:textId="77777777" w:rsidR="00F20659" w:rsidRPr="005C347E" w:rsidRDefault="00F20659" w:rsidP="009171DF">
      <w:pPr>
        <w:pStyle w:val="Encabezado"/>
        <w:tabs>
          <w:tab w:val="clear" w:pos="4320"/>
          <w:tab w:val="clear" w:pos="8640"/>
        </w:tabs>
        <w:spacing w:line="360" w:lineRule="auto"/>
        <w:ind w:left="284"/>
        <w:rPr>
          <w:rFonts w:cs="Arial"/>
          <w:bCs/>
          <w:spacing w:val="0"/>
          <w:sz w:val="22"/>
          <w:szCs w:val="22"/>
        </w:rPr>
      </w:pPr>
      <w:r>
        <w:rPr>
          <w:spacing w:val="0"/>
          <w:sz w:val="22"/>
        </w:rPr>
        <w:t>Kontratistak prestazioaren gauzatze partziala azpikontratatu dezake hirugarren batzuekin. Nolanahi ere, Sektore Publikoko Kontratuei buruzko azaroaren 8ko 9/2017 Legearen 215. eta 216. artikuluetan ezarritako eskakizunak bete beharko ditu azpikontratazio horrek.</w:t>
      </w:r>
    </w:p>
    <w:p w14:paraId="0B6BAF16" w14:textId="77777777" w:rsidR="00F20659" w:rsidRPr="00B94E5F" w:rsidRDefault="00F20659" w:rsidP="009171DF">
      <w:pPr>
        <w:pStyle w:val="Encabezado"/>
        <w:tabs>
          <w:tab w:val="clear" w:pos="4320"/>
          <w:tab w:val="clear" w:pos="8640"/>
        </w:tabs>
        <w:spacing w:line="360" w:lineRule="auto"/>
        <w:ind w:left="142"/>
        <w:rPr>
          <w:rFonts w:cs="Arial"/>
          <w:sz w:val="22"/>
          <w:szCs w:val="22"/>
        </w:rPr>
      </w:pPr>
    </w:p>
    <w:p w14:paraId="3D2887AE" w14:textId="77777777" w:rsidR="00F20659" w:rsidRPr="007613CE" w:rsidRDefault="00F20659" w:rsidP="009171DF">
      <w:pPr>
        <w:pStyle w:val="Encabezado"/>
        <w:tabs>
          <w:tab w:val="clear" w:pos="4320"/>
          <w:tab w:val="clear" w:pos="8640"/>
        </w:tabs>
        <w:spacing w:line="276" w:lineRule="auto"/>
        <w:ind w:left="195"/>
        <w:jc w:val="center"/>
        <w:outlineLvl w:val="0"/>
        <w:rPr>
          <w:rFonts w:cs="Arial"/>
          <w:b/>
          <w:bCs/>
          <w:color w:val="767171" w:themeColor="background2" w:themeShade="80"/>
          <w:spacing w:val="0"/>
          <w:sz w:val="28"/>
          <w:szCs w:val="28"/>
        </w:rPr>
      </w:pPr>
      <w:r>
        <w:br w:type="page"/>
      </w:r>
      <w:r w:rsidRPr="007613CE">
        <w:rPr>
          <w:b/>
          <w:color w:val="767171" w:themeColor="background2" w:themeShade="80"/>
          <w:spacing w:val="0"/>
          <w:sz w:val="28"/>
          <w:szCs w:val="28"/>
        </w:rPr>
        <w:t xml:space="preserve">IV.- IZAERA, ARAUBIDE JURIDIKOA </w:t>
      </w:r>
      <w:r>
        <w:rPr>
          <w:b/>
          <w:color w:val="767171" w:themeColor="background2" w:themeShade="80"/>
          <w:spacing w:val="0"/>
          <w:sz w:val="28"/>
          <w:szCs w:val="28"/>
        </w:rPr>
        <w:br/>
      </w:r>
      <w:r w:rsidRPr="007613CE">
        <w:rPr>
          <w:b/>
          <w:color w:val="767171" w:themeColor="background2" w:themeShade="80"/>
          <w:spacing w:val="0"/>
          <w:sz w:val="28"/>
          <w:szCs w:val="28"/>
        </w:rPr>
        <w:t>ETA JURISDIKZIO ESKUDUNA</w:t>
      </w:r>
    </w:p>
    <w:p w14:paraId="56E9E9E3" w14:textId="77777777" w:rsidR="00F20659" w:rsidRPr="00B94E5F" w:rsidRDefault="00F20659" w:rsidP="009171DF">
      <w:pPr>
        <w:pStyle w:val="Encabezado"/>
        <w:tabs>
          <w:tab w:val="clear" w:pos="4320"/>
          <w:tab w:val="clear" w:pos="8640"/>
        </w:tabs>
        <w:spacing w:line="360" w:lineRule="auto"/>
        <w:rPr>
          <w:rFonts w:cs="Arial"/>
          <w:b/>
          <w:bCs/>
          <w:spacing w:val="0"/>
          <w:sz w:val="24"/>
          <w:szCs w:val="22"/>
        </w:rPr>
      </w:pPr>
    </w:p>
    <w:p w14:paraId="66BE94D6" w14:textId="77777777" w:rsidR="00F20659" w:rsidRPr="003A6DF6" w:rsidRDefault="00F20659" w:rsidP="009171DF">
      <w:pPr>
        <w:pStyle w:val="Encabezado"/>
        <w:tabs>
          <w:tab w:val="clear" w:pos="4320"/>
          <w:tab w:val="clear" w:pos="8640"/>
        </w:tabs>
        <w:spacing w:line="360" w:lineRule="auto"/>
        <w:rPr>
          <w:rFonts w:cs="Arial"/>
          <w:b/>
          <w:bCs/>
          <w:color w:val="4472C4" w:themeColor="accent1"/>
          <w:spacing w:val="0"/>
          <w:sz w:val="24"/>
          <w:szCs w:val="22"/>
        </w:rPr>
      </w:pPr>
      <w:r w:rsidRPr="003A6DF6">
        <w:rPr>
          <w:b/>
          <w:color w:val="4472C4" w:themeColor="accent1"/>
          <w:spacing w:val="0"/>
          <w:sz w:val="24"/>
        </w:rPr>
        <w:t>32. KONTRATUAREN IZAERA ETA ARAUBIDE JURIDIKOA</w:t>
      </w:r>
    </w:p>
    <w:p w14:paraId="3860BABF" w14:textId="77777777" w:rsidR="00F20659" w:rsidRPr="00B94E5F" w:rsidRDefault="00F20659" w:rsidP="009171DF">
      <w:pPr>
        <w:pStyle w:val="Encabezado"/>
        <w:spacing w:line="360" w:lineRule="auto"/>
        <w:ind w:left="284"/>
        <w:rPr>
          <w:spacing w:val="-2"/>
          <w:sz w:val="22"/>
        </w:rPr>
      </w:pPr>
    </w:p>
    <w:p w14:paraId="71E90587" w14:textId="77777777" w:rsidR="00F20659" w:rsidRPr="003B4233" w:rsidRDefault="00F20659" w:rsidP="009171DF">
      <w:pPr>
        <w:pStyle w:val="Encabezado"/>
        <w:spacing w:line="360" w:lineRule="auto"/>
        <w:ind w:left="284"/>
        <w:rPr>
          <w:spacing w:val="-2"/>
          <w:sz w:val="22"/>
        </w:rPr>
      </w:pPr>
      <w:r>
        <w:rPr>
          <w:spacing w:val="-2"/>
          <w:sz w:val="22"/>
        </w:rPr>
        <w:t>Agiri honetan oinarrituta egingo den kontratua administrazio-kontratua izango da, eta dokumentu honek eta berari erantsitako gainerako dokumentazio teknikoak arautuko dute. Horretan xedatuta ez dagoen guztiak Sektore Publikoko Kontratuei buruzko azaroaren 8ko 9/2017 Legean xedatutakoa bete beharko du, eta, lege horren kontra ez doan guztian, honako hauetan xedatutakoa aplikatuko da: Administrazio Publikoen Kontratuen Legearen Erregelamendu Orokorra (urriaren 12ko 1098/2001 Errege Dekretuaren bidez onetsia), maiatzaren 8ko 817/2009 Errege Dekretua (zeinak partez garatzen baitu Sektore Publikoko Kontratuei buruzko urriaren 30eko 30/2007 Legea) eta administrazio publikoen kontratazioan aplikatzekoak diren kasuan kasuko gainerako arauak.</w:t>
      </w:r>
    </w:p>
    <w:p w14:paraId="13860B93" w14:textId="77777777" w:rsidR="00F20659" w:rsidRPr="003B4233" w:rsidRDefault="00F20659" w:rsidP="009171DF">
      <w:pPr>
        <w:pStyle w:val="Encabezado"/>
        <w:spacing w:line="360" w:lineRule="auto"/>
        <w:ind w:left="284"/>
        <w:rPr>
          <w:spacing w:val="-2"/>
          <w:sz w:val="22"/>
        </w:rPr>
      </w:pPr>
    </w:p>
    <w:p w14:paraId="1876BFE0" w14:textId="77777777" w:rsidR="00F20659" w:rsidRDefault="00F20659" w:rsidP="009171DF">
      <w:pPr>
        <w:pStyle w:val="Encabezado"/>
        <w:spacing w:line="360" w:lineRule="auto"/>
        <w:ind w:left="284"/>
        <w:rPr>
          <w:spacing w:val="-2"/>
          <w:sz w:val="22"/>
        </w:rPr>
      </w:pPr>
      <w:r>
        <w:rPr>
          <w:spacing w:val="-2"/>
          <w:sz w:val="22"/>
        </w:rPr>
        <w:t>Administrazio-baldintza partikularren agiri hau eta espedienteari atxikitako gainerako agiriak bat etorri ezean, agiri honetan xedatutakoak izango du lehentasuna.</w:t>
      </w:r>
    </w:p>
    <w:p w14:paraId="1EABB411" w14:textId="77777777" w:rsidR="00F20659" w:rsidRPr="003B4233" w:rsidRDefault="00F20659" w:rsidP="009171DF">
      <w:pPr>
        <w:pStyle w:val="Encabezado"/>
        <w:spacing w:line="360" w:lineRule="auto"/>
        <w:ind w:left="284"/>
        <w:rPr>
          <w:spacing w:val="-2"/>
          <w:sz w:val="22"/>
        </w:rPr>
      </w:pPr>
    </w:p>
    <w:p w14:paraId="3C27B2CA" w14:textId="77777777" w:rsidR="00F20659" w:rsidRPr="003A6DF6" w:rsidRDefault="00F20659" w:rsidP="009171DF">
      <w:pPr>
        <w:pStyle w:val="Encabezado"/>
        <w:tabs>
          <w:tab w:val="clear" w:pos="4320"/>
          <w:tab w:val="clear" w:pos="8640"/>
        </w:tabs>
        <w:spacing w:line="360" w:lineRule="auto"/>
        <w:rPr>
          <w:rFonts w:cs="Arial"/>
          <w:b/>
          <w:bCs/>
          <w:color w:val="4472C4" w:themeColor="accent1"/>
          <w:spacing w:val="0"/>
          <w:sz w:val="24"/>
          <w:szCs w:val="22"/>
        </w:rPr>
      </w:pPr>
      <w:r w:rsidRPr="003A6DF6">
        <w:rPr>
          <w:b/>
          <w:color w:val="4472C4" w:themeColor="accent1"/>
          <w:spacing w:val="0"/>
          <w:sz w:val="24"/>
        </w:rPr>
        <w:t>33. ADMINISTRAZIOAREN ESKUMENAK</w:t>
      </w:r>
    </w:p>
    <w:p w14:paraId="5A02B537" w14:textId="77777777" w:rsidR="00F20659" w:rsidRDefault="00F20659" w:rsidP="009171DF">
      <w:pPr>
        <w:pStyle w:val="Encabezado"/>
        <w:tabs>
          <w:tab w:val="clear" w:pos="4320"/>
          <w:tab w:val="clear" w:pos="8640"/>
        </w:tabs>
        <w:spacing w:line="360" w:lineRule="auto"/>
        <w:ind w:left="862"/>
        <w:rPr>
          <w:rFonts w:cs="Arial"/>
          <w:b/>
          <w:bCs/>
          <w:spacing w:val="0"/>
          <w:sz w:val="24"/>
          <w:szCs w:val="22"/>
        </w:rPr>
      </w:pPr>
    </w:p>
    <w:p w14:paraId="34EEE3E9" w14:textId="77777777" w:rsidR="00F20659" w:rsidRPr="00B94E5F" w:rsidRDefault="00F20659" w:rsidP="009171DF">
      <w:pPr>
        <w:pStyle w:val="Encabezado"/>
        <w:spacing w:line="360" w:lineRule="auto"/>
        <w:ind w:left="284"/>
        <w:rPr>
          <w:rFonts w:cs="Arial"/>
          <w:bCs/>
          <w:spacing w:val="0"/>
          <w:sz w:val="22"/>
          <w:szCs w:val="22"/>
        </w:rPr>
      </w:pPr>
      <w:r>
        <w:rPr>
          <w:spacing w:val="0"/>
          <w:sz w:val="22"/>
        </w:rPr>
        <w:t>Administrazioari honako eskumen hauek dagozkio: kontratua interpretatzea, kontratua egikaritzeko dauden zalantzak argitzea, kontratua interes publikoko arrazoiengatik aldatzea, kontratuaren egikaritzearen ondorioz kontratistari egotz dakiokeen erantzukizuna zehaztea, kontratuaren egikaritzea etetea, kontratua suntsiaraztea erabakitzea eta suntsiarazpenaren ondorioak zehaztea; betiere SPKLn eta Administrazio Publikoen Kontratuen Legearen Erregelamendu Orokorrean ezarritako mugen barruan eta haietan jasotako baldintza eta ondorioak betez.</w:t>
      </w:r>
    </w:p>
    <w:p w14:paraId="4BAA2ED2" w14:textId="77777777" w:rsidR="00F20659" w:rsidRPr="00B94E5F" w:rsidRDefault="00F20659" w:rsidP="009171DF">
      <w:pPr>
        <w:pStyle w:val="Encabezado"/>
        <w:tabs>
          <w:tab w:val="clear" w:pos="4320"/>
          <w:tab w:val="clear" w:pos="8640"/>
        </w:tabs>
        <w:spacing w:line="360" w:lineRule="auto"/>
        <w:ind w:left="195"/>
        <w:rPr>
          <w:rFonts w:cs="Arial"/>
          <w:b/>
          <w:bCs/>
          <w:spacing w:val="0"/>
          <w:sz w:val="24"/>
          <w:szCs w:val="22"/>
        </w:rPr>
      </w:pPr>
    </w:p>
    <w:p w14:paraId="5AD30B93" w14:textId="77777777" w:rsidR="00F20659" w:rsidRPr="003A6DF6" w:rsidRDefault="00F20659" w:rsidP="009171DF">
      <w:pPr>
        <w:pStyle w:val="Encabezado"/>
        <w:tabs>
          <w:tab w:val="clear" w:pos="4320"/>
          <w:tab w:val="clear" w:pos="8640"/>
        </w:tabs>
        <w:spacing w:line="360" w:lineRule="auto"/>
        <w:rPr>
          <w:rFonts w:cs="Arial"/>
          <w:b/>
          <w:bCs/>
          <w:color w:val="4472C4" w:themeColor="accent1"/>
          <w:spacing w:val="0"/>
          <w:sz w:val="24"/>
          <w:szCs w:val="22"/>
        </w:rPr>
      </w:pPr>
      <w:r>
        <w:br w:type="page"/>
      </w:r>
      <w:r w:rsidRPr="003A6DF6">
        <w:rPr>
          <w:b/>
          <w:color w:val="4472C4" w:themeColor="accent1"/>
          <w:spacing w:val="0"/>
          <w:sz w:val="24"/>
        </w:rPr>
        <w:t>34. JURISDIKZIO ESKUDUNA</w:t>
      </w:r>
    </w:p>
    <w:p w14:paraId="6D6FE5B5" w14:textId="77777777" w:rsidR="00F20659" w:rsidRPr="00B94E5F" w:rsidRDefault="00F20659" w:rsidP="009171DF">
      <w:pPr>
        <w:pStyle w:val="Encabezado"/>
        <w:tabs>
          <w:tab w:val="clear" w:pos="4320"/>
          <w:tab w:val="clear" w:pos="8640"/>
        </w:tabs>
        <w:spacing w:line="360" w:lineRule="auto"/>
        <w:ind w:left="284"/>
        <w:rPr>
          <w:rFonts w:cs="Arial"/>
          <w:bCs/>
          <w:spacing w:val="0"/>
          <w:sz w:val="22"/>
          <w:szCs w:val="22"/>
        </w:rPr>
      </w:pPr>
    </w:p>
    <w:p w14:paraId="78CC52C0" w14:textId="77777777" w:rsidR="00F20659" w:rsidRPr="00B94E5F" w:rsidRDefault="00F20659" w:rsidP="009171DF">
      <w:pPr>
        <w:pStyle w:val="Encabezado"/>
        <w:tabs>
          <w:tab w:val="clear" w:pos="4320"/>
          <w:tab w:val="clear" w:pos="8640"/>
        </w:tabs>
        <w:spacing w:line="360" w:lineRule="auto"/>
        <w:ind w:left="284"/>
        <w:rPr>
          <w:rFonts w:cs="Arial"/>
          <w:bCs/>
          <w:spacing w:val="0"/>
          <w:sz w:val="22"/>
          <w:szCs w:val="22"/>
        </w:rPr>
      </w:pPr>
      <w:r>
        <w:rPr>
          <w:spacing w:val="0"/>
          <w:sz w:val="22"/>
        </w:rPr>
        <w:t>Kontratu honen ondorioz sor daitezkeen gai eztabaidagarriak kontratazio-organoak ebatziko ditu; administrazioaren bideari amaiera emango diote organoaren erabakiek, eta zuzenean aurkaratu ahal izango dira administrazioarekiko auzien jurisdikzioan. Horrek ez du kentzen, hala badagokio, kontratazioaren alorreko errekurtso berezia jarri ahal izatea Sektore Publikoko Kontratuei buruzko azaroaren 8ko 9/2017 Legearen 44. artikulutik 60. artikulura artekoek araututakoaren arabera, edo Administrazio Publikoen Administrazio Prozedura Erkidearen urriaren 1eko 39/2015 Legeak araututako edozein errekurtso.</w:t>
      </w:r>
    </w:p>
    <w:p w14:paraId="518F95A5" w14:textId="77777777" w:rsidR="00F20659" w:rsidRPr="00935093" w:rsidRDefault="00F20659" w:rsidP="009171DF">
      <w:pPr>
        <w:pStyle w:val="Encabezado"/>
        <w:spacing w:line="360" w:lineRule="auto"/>
        <w:ind w:left="195"/>
        <w:rPr>
          <w:rFonts w:cs="Arial"/>
          <w:bCs/>
          <w:spacing w:val="0"/>
          <w:sz w:val="22"/>
          <w:szCs w:val="22"/>
        </w:rPr>
      </w:pPr>
    </w:p>
    <w:p w14:paraId="0C6CCB90" w14:textId="77777777" w:rsidR="00F20659" w:rsidRPr="00935093" w:rsidRDefault="00F20659" w:rsidP="009171DF">
      <w:pPr>
        <w:pStyle w:val="Encabezado"/>
        <w:spacing w:line="360" w:lineRule="auto"/>
        <w:ind w:left="195"/>
        <w:outlineLvl w:val="0"/>
        <w:rPr>
          <w:rFonts w:cs="Arial"/>
          <w:bCs/>
          <w:spacing w:val="0"/>
          <w:sz w:val="22"/>
          <w:szCs w:val="22"/>
        </w:rPr>
      </w:pPr>
      <w:r>
        <w:tab/>
      </w:r>
      <w:r>
        <w:rPr>
          <w:spacing w:val="0"/>
          <w:sz w:val="22"/>
        </w:rPr>
        <w:t>..............................(e)n, 20......(e)ko ..............................aren ........(e)(a)n</w:t>
      </w:r>
    </w:p>
    <w:p w14:paraId="44CA0703" w14:textId="77777777" w:rsidR="00F20659" w:rsidRDefault="00F20659" w:rsidP="009171DF">
      <w:pPr>
        <w:pStyle w:val="Encabezado"/>
        <w:ind w:left="196"/>
        <w:jc w:val="center"/>
        <w:rPr>
          <w:rFonts w:cs="Arial"/>
          <w:b/>
          <w:bCs/>
          <w:spacing w:val="0"/>
          <w:sz w:val="22"/>
          <w:szCs w:val="22"/>
        </w:rPr>
      </w:pPr>
      <w:r>
        <w:br w:type="page"/>
      </w:r>
      <w:r>
        <w:rPr>
          <w:b/>
          <w:color w:val="808080"/>
          <w:spacing w:val="-2"/>
          <w:sz w:val="24"/>
        </w:rPr>
        <w:t>I. ERANSKINA. LIZITATZAILEEK PARTE HARTZEKO AURKEZTU BEHARREKO ESKAERAREN EREDUA</w:t>
      </w:r>
    </w:p>
    <w:p w14:paraId="157BE4AB" w14:textId="77777777" w:rsidR="00F20659" w:rsidRDefault="00F20659" w:rsidP="009171DF">
      <w:pPr>
        <w:pStyle w:val="Encabezado"/>
        <w:spacing w:line="360" w:lineRule="auto"/>
        <w:ind w:left="195"/>
        <w:jc w:val="center"/>
        <w:rPr>
          <w:rFonts w:cs="Arial"/>
          <w:b/>
          <w:bCs/>
          <w:spacing w:val="0"/>
          <w:sz w:val="22"/>
          <w:szCs w:val="22"/>
        </w:rPr>
      </w:pPr>
    </w:p>
    <w:p w14:paraId="4D004126" w14:textId="77777777" w:rsidR="00F20659" w:rsidRDefault="00F20659" w:rsidP="009171DF">
      <w:pPr>
        <w:pStyle w:val="Encabezado"/>
        <w:spacing w:line="360" w:lineRule="auto"/>
        <w:ind w:left="195"/>
        <w:rPr>
          <w:rFonts w:cs="Arial"/>
          <w:bCs/>
          <w:spacing w:val="0"/>
          <w:sz w:val="22"/>
          <w:szCs w:val="22"/>
        </w:rPr>
      </w:pPr>
    </w:p>
    <w:p w14:paraId="1DD01E28" w14:textId="77777777" w:rsidR="00F20659" w:rsidRDefault="00F20659" w:rsidP="009171DF">
      <w:pPr>
        <w:pStyle w:val="Encabezado"/>
        <w:spacing w:line="360" w:lineRule="auto"/>
        <w:ind w:left="195"/>
        <w:rPr>
          <w:rFonts w:cs="Arial"/>
          <w:bCs/>
          <w:spacing w:val="0"/>
          <w:sz w:val="22"/>
          <w:szCs w:val="22"/>
        </w:rPr>
      </w:pPr>
    </w:p>
    <w:p w14:paraId="5421A5B8" w14:textId="77777777" w:rsidR="00F20659" w:rsidRPr="0054206C" w:rsidRDefault="00F20659" w:rsidP="00E31D64">
      <w:pPr>
        <w:pStyle w:val="Encabezado"/>
        <w:spacing w:line="360" w:lineRule="auto"/>
        <w:ind w:left="195"/>
        <w:jc w:val="left"/>
        <w:rPr>
          <w:rFonts w:cs="Arial"/>
          <w:bCs/>
          <w:spacing w:val="0"/>
          <w:sz w:val="22"/>
          <w:szCs w:val="22"/>
        </w:rPr>
      </w:pPr>
      <w:r>
        <w:rPr>
          <w:spacing w:val="0"/>
          <w:sz w:val="22"/>
        </w:rPr>
        <w:t xml:space="preserve">Izen-abizenak: ................................................ </w:t>
      </w:r>
      <w:r>
        <w:rPr>
          <w:rFonts w:cs="Arial"/>
          <w:bCs/>
          <w:spacing w:val="0"/>
          <w:sz w:val="22"/>
          <w:szCs w:val="22"/>
        </w:rPr>
        <w:br/>
      </w:r>
      <w:r>
        <w:rPr>
          <w:spacing w:val="0"/>
          <w:sz w:val="22"/>
        </w:rPr>
        <w:t xml:space="preserve">Helbidea: .............................. </w:t>
      </w:r>
      <w:r>
        <w:rPr>
          <w:rFonts w:cs="Arial"/>
          <w:bCs/>
          <w:spacing w:val="0"/>
          <w:sz w:val="22"/>
          <w:szCs w:val="22"/>
        </w:rPr>
        <w:br/>
      </w:r>
      <w:r>
        <w:rPr>
          <w:spacing w:val="0"/>
          <w:sz w:val="22"/>
        </w:rPr>
        <w:t xml:space="preserve">Posta-kodea ..................... </w:t>
      </w:r>
      <w:r>
        <w:rPr>
          <w:rFonts w:cs="Arial"/>
          <w:bCs/>
          <w:spacing w:val="0"/>
          <w:sz w:val="22"/>
          <w:szCs w:val="22"/>
        </w:rPr>
        <w:br/>
      </w:r>
      <w:r>
        <w:rPr>
          <w:spacing w:val="0"/>
          <w:sz w:val="22"/>
        </w:rPr>
        <w:t xml:space="preserve">NAN-zenbakia: ........................ </w:t>
      </w:r>
      <w:r>
        <w:rPr>
          <w:rFonts w:cs="Arial"/>
          <w:bCs/>
          <w:spacing w:val="0"/>
          <w:sz w:val="22"/>
          <w:szCs w:val="22"/>
        </w:rPr>
        <w:br/>
      </w:r>
      <w:r>
        <w:rPr>
          <w:spacing w:val="0"/>
          <w:sz w:val="22"/>
        </w:rPr>
        <w:t xml:space="preserve">Telefonoa: .......................... </w:t>
      </w:r>
      <w:r>
        <w:rPr>
          <w:rFonts w:cs="Arial"/>
          <w:bCs/>
          <w:spacing w:val="0"/>
          <w:sz w:val="22"/>
          <w:szCs w:val="22"/>
        </w:rPr>
        <w:br/>
      </w:r>
      <w:r>
        <w:rPr>
          <w:spacing w:val="0"/>
          <w:sz w:val="22"/>
        </w:rPr>
        <w:t xml:space="preserve">Helbide elektronikoa: ............................................... </w:t>
      </w:r>
      <w:r>
        <w:rPr>
          <w:rFonts w:cs="Arial"/>
          <w:bCs/>
          <w:spacing w:val="0"/>
          <w:sz w:val="22"/>
          <w:szCs w:val="22"/>
        </w:rPr>
        <w:br/>
      </w:r>
      <w:r>
        <w:rPr>
          <w:spacing w:val="0"/>
          <w:sz w:val="22"/>
        </w:rPr>
        <w:t xml:space="preserve"> </w:t>
      </w:r>
      <w:r>
        <w:rPr>
          <w:rFonts w:cs="Arial"/>
          <w:bCs/>
          <w:spacing w:val="0"/>
          <w:sz w:val="22"/>
          <w:szCs w:val="22"/>
        </w:rPr>
        <w:br/>
      </w:r>
      <w:r>
        <w:rPr>
          <w:spacing w:val="0"/>
          <w:sz w:val="22"/>
        </w:rPr>
        <w:t xml:space="preserve">Neure izenean, edo honako honen ordezkari: </w:t>
      </w:r>
      <w:r>
        <w:rPr>
          <w:rFonts w:cs="Arial"/>
          <w:bCs/>
          <w:spacing w:val="0"/>
          <w:sz w:val="22"/>
          <w:szCs w:val="22"/>
        </w:rPr>
        <w:br/>
      </w:r>
      <w:r>
        <w:rPr>
          <w:spacing w:val="0"/>
          <w:sz w:val="22"/>
        </w:rPr>
        <w:t xml:space="preserve">Izen-abizenak: ................................................ </w:t>
      </w:r>
      <w:r>
        <w:rPr>
          <w:rFonts w:cs="Arial"/>
          <w:bCs/>
          <w:spacing w:val="0"/>
          <w:sz w:val="22"/>
          <w:szCs w:val="22"/>
        </w:rPr>
        <w:br/>
      </w:r>
      <w:r>
        <w:rPr>
          <w:spacing w:val="0"/>
          <w:sz w:val="22"/>
        </w:rPr>
        <w:t xml:space="preserve">Helbidea: .............................. </w:t>
      </w:r>
      <w:r>
        <w:rPr>
          <w:rFonts w:cs="Arial"/>
          <w:bCs/>
          <w:spacing w:val="0"/>
          <w:sz w:val="22"/>
          <w:szCs w:val="22"/>
        </w:rPr>
        <w:br/>
      </w:r>
      <w:r>
        <w:rPr>
          <w:spacing w:val="0"/>
          <w:sz w:val="22"/>
        </w:rPr>
        <w:t xml:space="preserve">Posta-kodea ..................... </w:t>
      </w:r>
      <w:r>
        <w:rPr>
          <w:rFonts w:cs="Arial"/>
          <w:bCs/>
          <w:spacing w:val="0"/>
          <w:sz w:val="22"/>
          <w:szCs w:val="22"/>
        </w:rPr>
        <w:br/>
      </w:r>
      <w:r>
        <w:rPr>
          <w:spacing w:val="0"/>
          <w:sz w:val="22"/>
        </w:rPr>
        <w:t xml:space="preserve">NAN-zenbakia edo IFK-zenbakia (pertsona fisikoa edo juridikoa den): ........................; </w:t>
      </w:r>
      <w:r>
        <w:rPr>
          <w:rFonts w:cs="Arial"/>
          <w:bCs/>
          <w:spacing w:val="0"/>
          <w:sz w:val="22"/>
          <w:szCs w:val="22"/>
        </w:rPr>
        <w:br/>
      </w:r>
      <w:r>
        <w:rPr>
          <w:spacing w:val="0"/>
          <w:sz w:val="22"/>
        </w:rPr>
        <w:t xml:space="preserve">Telefonoa: .......................... </w:t>
      </w:r>
      <w:r>
        <w:rPr>
          <w:rFonts w:cs="Arial"/>
          <w:bCs/>
          <w:spacing w:val="0"/>
          <w:sz w:val="22"/>
          <w:szCs w:val="22"/>
        </w:rPr>
        <w:br/>
      </w:r>
      <w:r>
        <w:rPr>
          <w:spacing w:val="0"/>
          <w:sz w:val="22"/>
        </w:rPr>
        <w:t xml:space="preserve"> </w:t>
      </w:r>
      <w:r>
        <w:rPr>
          <w:rFonts w:cs="Arial"/>
          <w:bCs/>
          <w:spacing w:val="0"/>
          <w:sz w:val="22"/>
          <w:szCs w:val="22"/>
        </w:rPr>
        <w:br/>
      </w:r>
      <w:r>
        <w:rPr>
          <w:spacing w:val="0"/>
          <w:sz w:val="22"/>
        </w:rPr>
        <w:t>Jakin dut .................................k prozedura abiarazi duela ............................................................................................. kontratatzeko, eta eskatzen dut lizitazioan onar nazatela eta gonbida nazatela proposamena aurkeztera, prozedura horretan onartua izateko eskakizun objektiboetan eta kaudimen-eskakizunetan oinarrituta, egiaztatu ahal izango baitut betetzen ditudala.</w:t>
      </w:r>
    </w:p>
    <w:p w14:paraId="29DF5EBC" w14:textId="77777777" w:rsidR="00F20659" w:rsidRPr="0054206C" w:rsidRDefault="00F20659" w:rsidP="009171DF">
      <w:pPr>
        <w:pStyle w:val="Encabezado"/>
        <w:spacing w:line="360" w:lineRule="auto"/>
        <w:ind w:left="195"/>
        <w:rPr>
          <w:rFonts w:cs="Arial"/>
          <w:bCs/>
          <w:spacing w:val="0"/>
          <w:sz w:val="22"/>
          <w:szCs w:val="22"/>
        </w:rPr>
      </w:pPr>
    </w:p>
    <w:p w14:paraId="7942126F" w14:textId="77777777" w:rsidR="00F20659" w:rsidRPr="0054206C" w:rsidRDefault="00F20659" w:rsidP="009171DF">
      <w:pPr>
        <w:pStyle w:val="Encabezado"/>
        <w:spacing w:line="360" w:lineRule="auto"/>
        <w:ind w:left="195"/>
        <w:outlineLvl w:val="0"/>
        <w:rPr>
          <w:rFonts w:cs="Arial"/>
          <w:bCs/>
          <w:spacing w:val="0"/>
          <w:sz w:val="22"/>
          <w:szCs w:val="22"/>
        </w:rPr>
      </w:pPr>
      <w:r>
        <w:rPr>
          <w:spacing w:val="0"/>
          <w:sz w:val="22"/>
        </w:rPr>
        <w:t>..............................(e)n, 20......(e)ko ..............................aren ........(e)(a)n</w:t>
      </w:r>
    </w:p>
    <w:p w14:paraId="76CA18BE" w14:textId="77777777" w:rsidR="00F20659" w:rsidRPr="0054206C" w:rsidRDefault="00F20659" w:rsidP="009171DF">
      <w:pPr>
        <w:pStyle w:val="Encabezado"/>
        <w:spacing w:line="360" w:lineRule="auto"/>
        <w:ind w:left="195"/>
        <w:rPr>
          <w:rFonts w:cs="Arial"/>
          <w:bCs/>
          <w:spacing w:val="0"/>
          <w:sz w:val="22"/>
          <w:szCs w:val="22"/>
        </w:rPr>
      </w:pPr>
    </w:p>
    <w:p w14:paraId="42242AEF" w14:textId="77777777" w:rsidR="00F20659" w:rsidRDefault="00F20659" w:rsidP="009171DF">
      <w:pPr>
        <w:pStyle w:val="Encabezado"/>
        <w:spacing w:line="360" w:lineRule="auto"/>
        <w:ind w:left="195"/>
        <w:outlineLvl w:val="0"/>
        <w:rPr>
          <w:rFonts w:cs="Arial"/>
          <w:bCs/>
          <w:spacing w:val="0"/>
          <w:sz w:val="22"/>
          <w:szCs w:val="22"/>
        </w:rPr>
      </w:pPr>
      <w:r>
        <w:rPr>
          <w:spacing w:val="0"/>
          <w:sz w:val="22"/>
        </w:rPr>
        <w:t>Sinadura</w:t>
      </w:r>
    </w:p>
    <w:p w14:paraId="008FDAAF" w14:textId="77777777" w:rsidR="00F20659" w:rsidRDefault="00F20659" w:rsidP="009171DF">
      <w:pPr>
        <w:pStyle w:val="Encabezado"/>
        <w:ind w:left="196"/>
        <w:jc w:val="center"/>
        <w:rPr>
          <w:b/>
          <w:color w:val="808080"/>
          <w:spacing w:val="-2"/>
          <w:sz w:val="24"/>
          <w:szCs w:val="24"/>
        </w:rPr>
      </w:pPr>
      <w:r>
        <w:br w:type="page"/>
      </w:r>
      <w:r>
        <w:rPr>
          <w:b/>
          <w:color w:val="808080"/>
          <w:spacing w:val="-2"/>
          <w:sz w:val="24"/>
        </w:rPr>
        <w:t>II. ERANSKINA. KONTRATUAK EGITEKO ESKAKIZUNAK BETETZEARI BURUZKO ADIERAZPEN-EREDUA</w:t>
      </w:r>
    </w:p>
    <w:p w14:paraId="29C52678" w14:textId="77777777" w:rsidR="00F20659" w:rsidRDefault="00F20659" w:rsidP="009171DF">
      <w:pPr>
        <w:pStyle w:val="Encabezado"/>
        <w:ind w:left="196"/>
        <w:jc w:val="center"/>
        <w:rPr>
          <w:b/>
          <w:color w:val="808080"/>
          <w:spacing w:val="-2"/>
          <w:sz w:val="24"/>
          <w:szCs w:val="24"/>
        </w:rPr>
      </w:pPr>
    </w:p>
    <w:p w14:paraId="0B619A99" w14:textId="77777777" w:rsidR="00F20659" w:rsidRPr="00B94E5F" w:rsidRDefault="00F20659" w:rsidP="009171DF">
      <w:pPr>
        <w:pStyle w:val="Encabezado"/>
        <w:ind w:left="196"/>
        <w:jc w:val="center"/>
        <w:rPr>
          <w:spacing w:val="-2"/>
          <w:sz w:val="22"/>
          <w:szCs w:val="22"/>
        </w:rPr>
      </w:pPr>
      <w:r>
        <w:rPr>
          <w:b/>
          <w:spacing w:val="-2"/>
          <w:sz w:val="22"/>
        </w:rPr>
        <w:t>GEHITU KONTRATAZIO-AGIRI EUROPAR BAKARRA; HURA BETETZEKO, HONAKO ARGIBIDE HAUEI JARRAITU BEHAR ZAIE</w:t>
      </w:r>
    </w:p>
    <w:p w14:paraId="3A7485C2" w14:textId="77777777" w:rsidR="00F20659" w:rsidRPr="00C76C16" w:rsidRDefault="00F20659" w:rsidP="009171DF">
      <w:pPr>
        <w:pStyle w:val="Encabezado"/>
        <w:ind w:left="426" w:hanging="284"/>
        <w:rPr>
          <w:spacing w:val="-2"/>
          <w:sz w:val="16"/>
          <w:szCs w:val="16"/>
        </w:rPr>
      </w:pPr>
    </w:p>
    <w:p w14:paraId="233C3F14" w14:textId="77777777" w:rsidR="00F20659" w:rsidRPr="006651B6" w:rsidRDefault="00F20659" w:rsidP="009171DF">
      <w:pPr>
        <w:widowControl w:val="0"/>
        <w:kinsoku w:val="0"/>
        <w:overflowPunct w:val="0"/>
        <w:spacing w:before="268" w:line="293" w:lineRule="exact"/>
        <w:ind w:left="-360" w:firstLine="648"/>
        <w:textAlignment w:val="baseline"/>
        <w:rPr>
          <w:rFonts w:cs="Arial"/>
          <w:spacing w:val="-4"/>
          <w:sz w:val="22"/>
          <w:szCs w:val="22"/>
        </w:rPr>
      </w:pPr>
      <w:r>
        <w:rPr>
          <w:spacing w:val="-4"/>
          <w:sz w:val="22"/>
        </w:rPr>
        <w:t>Erantzukizunpeko adierazpenari dagokion eranskina kontratazio-agiri europar bakarraren eredu normalizatuaren bidez betetzeko, honako urrats hauei jarraitu beharko zaie:</w:t>
      </w:r>
    </w:p>
    <w:p w14:paraId="594CAB18" w14:textId="77777777" w:rsidR="00F20659" w:rsidRPr="006651B6" w:rsidRDefault="00F20659" w:rsidP="009171DF">
      <w:pPr>
        <w:widowControl w:val="0"/>
        <w:kinsoku w:val="0"/>
        <w:overflowPunct w:val="0"/>
        <w:spacing w:before="268" w:line="293" w:lineRule="exact"/>
        <w:ind w:left="567" w:hanging="279"/>
        <w:textAlignment w:val="baseline"/>
        <w:rPr>
          <w:rFonts w:cs="Arial"/>
          <w:spacing w:val="-4"/>
          <w:sz w:val="22"/>
          <w:szCs w:val="22"/>
        </w:rPr>
      </w:pPr>
      <w:r>
        <w:rPr>
          <w:spacing w:val="-4"/>
          <w:sz w:val="22"/>
        </w:rPr>
        <w:t>1.- Deskargatu DEUC.xml fitxategia zure ekipora; Sektore Publikoaren Kontratazio Plataforman dago eskuragarri, lizitazio honen eranskinen fitxan.</w:t>
      </w:r>
    </w:p>
    <w:p w14:paraId="6D4CA6D6" w14:textId="77777777" w:rsidR="00F20659" w:rsidRPr="006651B6" w:rsidRDefault="00F20659" w:rsidP="009171DF">
      <w:pPr>
        <w:widowControl w:val="0"/>
        <w:kinsoku w:val="0"/>
        <w:overflowPunct w:val="0"/>
        <w:spacing w:before="268" w:line="293" w:lineRule="exact"/>
        <w:ind w:left="-360" w:firstLine="648"/>
        <w:textAlignment w:val="baseline"/>
        <w:rPr>
          <w:rFonts w:cs="Arial"/>
          <w:spacing w:val="-4"/>
          <w:sz w:val="22"/>
          <w:szCs w:val="22"/>
        </w:rPr>
      </w:pPr>
      <w:r>
        <w:rPr>
          <w:spacing w:val="-4"/>
          <w:sz w:val="22"/>
        </w:rPr>
        <w:t>2.- Ireki esteka hau:</w:t>
      </w:r>
      <w:r>
        <w:rPr>
          <w:color w:val="0000FF"/>
          <w:spacing w:val="0"/>
          <w:sz w:val="22"/>
        </w:rPr>
        <w:t xml:space="preserve"> </w:t>
      </w:r>
      <w:hyperlink r:id="rId66">
        <w:r>
          <w:rPr>
            <w:color w:val="0000FF"/>
            <w:spacing w:val="0"/>
            <w:sz w:val="22"/>
            <w:u w:val="single"/>
          </w:rPr>
          <w:t>https://ec.europa.eu/growth/tools-databases/espd</w:t>
        </w:r>
      </w:hyperlink>
    </w:p>
    <w:p w14:paraId="30A947E5" w14:textId="77777777" w:rsidR="00F20659" w:rsidRPr="006651B6" w:rsidRDefault="00F20659" w:rsidP="009171DF">
      <w:pPr>
        <w:widowControl w:val="0"/>
        <w:kinsoku w:val="0"/>
        <w:overflowPunct w:val="0"/>
        <w:spacing w:before="338" w:line="248" w:lineRule="exact"/>
        <w:ind w:firstLine="288"/>
        <w:textAlignment w:val="baseline"/>
        <w:rPr>
          <w:rFonts w:cs="Arial"/>
          <w:spacing w:val="-1"/>
          <w:sz w:val="22"/>
          <w:szCs w:val="22"/>
        </w:rPr>
      </w:pPr>
      <w:r>
        <w:rPr>
          <w:spacing w:val="-1"/>
          <w:sz w:val="22"/>
        </w:rPr>
        <w:t>3.- Aukeratu «</w:t>
      </w:r>
      <w:r>
        <w:rPr>
          <w:i/>
          <w:spacing w:val="-1"/>
          <w:sz w:val="22"/>
        </w:rPr>
        <w:t>gaztelania</w:t>
      </w:r>
      <w:r>
        <w:rPr>
          <w:spacing w:val="-1"/>
          <w:sz w:val="22"/>
        </w:rPr>
        <w:t>» hizkuntza.</w:t>
      </w:r>
    </w:p>
    <w:p w14:paraId="6937E23F" w14:textId="77777777" w:rsidR="00F20659" w:rsidRPr="006651B6" w:rsidRDefault="00F20659" w:rsidP="009171DF">
      <w:pPr>
        <w:widowControl w:val="0"/>
        <w:kinsoku w:val="0"/>
        <w:overflowPunct w:val="0"/>
        <w:spacing w:before="338" w:line="247" w:lineRule="exact"/>
        <w:ind w:firstLine="288"/>
        <w:textAlignment w:val="baseline"/>
        <w:rPr>
          <w:rFonts w:cs="Arial"/>
          <w:spacing w:val="0"/>
          <w:sz w:val="22"/>
          <w:szCs w:val="22"/>
        </w:rPr>
      </w:pPr>
      <w:r>
        <w:rPr>
          <w:spacing w:val="0"/>
          <w:sz w:val="22"/>
        </w:rPr>
        <w:t>4.- Hautatu «</w:t>
      </w:r>
      <w:r>
        <w:rPr>
          <w:i/>
          <w:spacing w:val="0"/>
          <w:sz w:val="22"/>
        </w:rPr>
        <w:t>eragile ekonomikoa naiz</w:t>
      </w:r>
      <w:r>
        <w:rPr>
          <w:spacing w:val="0"/>
          <w:sz w:val="22"/>
        </w:rPr>
        <w:t>» aukera.</w:t>
      </w:r>
    </w:p>
    <w:p w14:paraId="1FEF84B9" w14:textId="77777777" w:rsidR="00F20659" w:rsidRPr="006651B6" w:rsidRDefault="00F20659" w:rsidP="009171DF">
      <w:pPr>
        <w:widowControl w:val="0"/>
        <w:kinsoku w:val="0"/>
        <w:overflowPunct w:val="0"/>
        <w:spacing w:before="339" w:line="247" w:lineRule="exact"/>
        <w:ind w:firstLine="288"/>
        <w:textAlignment w:val="baseline"/>
        <w:rPr>
          <w:rFonts w:cs="Arial"/>
          <w:spacing w:val="0"/>
          <w:sz w:val="22"/>
          <w:szCs w:val="22"/>
        </w:rPr>
      </w:pPr>
      <w:r>
        <w:rPr>
          <w:spacing w:val="0"/>
          <w:sz w:val="22"/>
        </w:rPr>
        <w:t>5.- Hautatu «</w:t>
      </w:r>
      <w:r>
        <w:rPr>
          <w:i/>
          <w:spacing w:val="0"/>
          <w:sz w:val="22"/>
        </w:rPr>
        <w:t>inportatu kontratazio-agiri europar bakar bat</w:t>
      </w:r>
      <w:r>
        <w:rPr>
          <w:spacing w:val="0"/>
          <w:sz w:val="22"/>
        </w:rPr>
        <w:t>» aukera.</w:t>
      </w:r>
    </w:p>
    <w:p w14:paraId="42C36E05" w14:textId="77777777" w:rsidR="00F20659" w:rsidRPr="006651B6" w:rsidRDefault="00F20659" w:rsidP="009171DF">
      <w:pPr>
        <w:widowControl w:val="0"/>
        <w:kinsoku w:val="0"/>
        <w:overflowPunct w:val="0"/>
        <w:spacing w:before="338" w:line="247" w:lineRule="exact"/>
        <w:ind w:left="567" w:hanging="279"/>
        <w:textAlignment w:val="baseline"/>
        <w:rPr>
          <w:rFonts w:cs="Arial"/>
          <w:spacing w:val="-3"/>
          <w:sz w:val="22"/>
          <w:szCs w:val="22"/>
        </w:rPr>
      </w:pPr>
      <w:r>
        <w:rPr>
          <w:spacing w:val="-3"/>
          <w:sz w:val="22"/>
        </w:rPr>
        <w:t>6.- Igo 1. urratsean deskargatutako DEUC.xml fitxategia.</w:t>
      </w:r>
    </w:p>
    <w:p w14:paraId="5E609439" w14:textId="77777777" w:rsidR="00F20659" w:rsidRPr="006651B6" w:rsidRDefault="00F20659" w:rsidP="009171DF">
      <w:pPr>
        <w:widowControl w:val="0"/>
        <w:kinsoku w:val="0"/>
        <w:overflowPunct w:val="0"/>
        <w:spacing w:before="338" w:line="247" w:lineRule="exact"/>
        <w:ind w:firstLine="288"/>
        <w:textAlignment w:val="baseline"/>
        <w:rPr>
          <w:rFonts w:cs="Arial"/>
          <w:spacing w:val="-3"/>
          <w:sz w:val="22"/>
          <w:szCs w:val="22"/>
        </w:rPr>
      </w:pPr>
      <w:r>
        <w:rPr>
          <w:spacing w:val="-3"/>
          <w:sz w:val="22"/>
        </w:rPr>
        <w:t xml:space="preserve">7.- Hautatu herrialdea eta sakatu </w:t>
      </w:r>
      <w:r>
        <w:rPr>
          <w:i/>
          <w:spacing w:val="-3"/>
          <w:sz w:val="22"/>
        </w:rPr>
        <w:t>«hurrengoa».</w:t>
      </w:r>
    </w:p>
    <w:p w14:paraId="3A2349D1" w14:textId="77777777" w:rsidR="00F20659" w:rsidRPr="006651B6" w:rsidRDefault="00F20659" w:rsidP="009171DF">
      <w:pPr>
        <w:widowControl w:val="0"/>
        <w:kinsoku w:val="0"/>
        <w:overflowPunct w:val="0"/>
        <w:spacing w:before="292" w:line="293" w:lineRule="exact"/>
        <w:ind w:firstLine="288"/>
        <w:textAlignment w:val="baseline"/>
        <w:rPr>
          <w:rFonts w:cs="Arial"/>
          <w:spacing w:val="0"/>
          <w:sz w:val="22"/>
          <w:szCs w:val="22"/>
        </w:rPr>
      </w:pPr>
      <w:r>
        <w:rPr>
          <w:spacing w:val="0"/>
          <w:sz w:val="22"/>
        </w:rPr>
        <w:t>8.- Bete kontratazio-agiri europar bakarraren kasuan kasuko atalak.</w:t>
      </w:r>
    </w:p>
    <w:p w14:paraId="76D39B1C" w14:textId="77777777" w:rsidR="00F20659" w:rsidRPr="006651B6" w:rsidRDefault="00F20659" w:rsidP="009171DF">
      <w:pPr>
        <w:widowControl w:val="0"/>
        <w:kinsoku w:val="0"/>
        <w:overflowPunct w:val="0"/>
        <w:spacing w:before="339" w:line="247" w:lineRule="exact"/>
        <w:ind w:firstLine="288"/>
        <w:textAlignment w:val="baseline"/>
        <w:rPr>
          <w:rFonts w:cs="Arial"/>
          <w:spacing w:val="-2"/>
          <w:sz w:val="22"/>
          <w:szCs w:val="22"/>
        </w:rPr>
      </w:pPr>
      <w:r>
        <w:rPr>
          <w:spacing w:val="-2"/>
          <w:sz w:val="22"/>
        </w:rPr>
        <w:t>9.- Inprimatu eta sinatu dokumentua.</w:t>
      </w:r>
    </w:p>
    <w:p w14:paraId="2EF26640" w14:textId="77777777" w:rsidR="00F20659" w:rsidRPr="006651B6" w:rsidRDefault="00F20659" w:rsidP="009171DF">
      <w:pPr>
        <w:widowControl w:val="0"/>
        <w:kinsoku w:val="0"/>
        <w:overflowPunct w:val="0"/>
        <w:spacing w:before="292" w:line="293" w:lineRule="exact"/>
        <w:ind w:left="709" w:hanging="421"/>
        <w:textAlignment w:val="baseline"/>
        <w:rPr>
          <w:rFonts w:cs="Arial"/>
          <w:spacing w:val="-4"/>
          <w:sz w:val="22"/>
          <w:szCs w:val="22"/>
        </w:rPr>
      </w:pPr>
      <w:r>
        <w:rPr>
          <w:spacing w:val="-4"/>
          <w:sz w:val="22"/>
        </w:rPr>
        <w:t>10.- Behar bezala bete eta sinatu ondoren, dokumentu hori lizitazioaren gainerako dokumentazioarekin batera aurkeztu beharko da, deialdia arautzen duten agirietan xedatutakoari jarraituz, eta horretan ezarritako epean.</w:t>
      </w:r>
    </w:p>
    <w:p w14:paraId="24498071" w14:textId="77777777" w:rsidR="00F20659" w:rsidRPr="006651B6" w:rsidRDefault="00F20659" w:rsidP="009171DF">
      <w:pPr>
        <w:widowControl w:val="0"/>
        <w:kinsoku w:val="0"/>
        <w:overflowPunct w:val="0"/>
        <w:spacing w:before="292" w:line="293" w:lineRule="exact"/>
        <w:ind w:left="709" w:hanging="421"/>
        <w:textAlignment w:val="baseline"/>
        <w:rPr>
          <w:rFonts w:cs="Arial"/>
          <w:spacing w:val="0"/>
          <w:sz w:val="22"/>
          <w:szCs w:val="22"/>
        </w:rPr>
      </w:pPr>
      <w:r>
        <w:rPr>
          <w:spacing w:val="0"/>
          <w:sz w:val="22"/>
        </w:rPr>
        <w:t>11.- Kontratuak zenbait sorta baditu, adierazpen bat bete beharko da lizitatzen den sorta bakoitzeko.</w:t>
      </w:r>
    </w:p>
    <w:p w14:paraId="32D124B3" w14:textId="77777777" w:rsidR="00F20659" w:rsidRPr="006651B6" w:rsidRDefault="00F20659" w:rsidP="009171DF">
      <w:pPr>
        <w:widowControl w:val="0"/>
        <w:kinsoku w:val="0"/>
        <w:overflowPunct w:val="0"/>
        <w:spacing w:before="293" w:line="293" w:lineRule="exact"/>
        <w:ind w:left="709" w:hanging="421"/>
        <w:textAlignment w:val="baseline"/>
        <w:rPr>
          <w:rFonts w:cs="Arial"/>
          <w:spacing w:val="0"/>
          <w:sz w:val="22"/>
          <w:szCs w:val="22"/>
        </w:rPr>
      </w:pPr>
      <w:r>
        <w:rPr>
          <w:spacing w:val="0"/>
          <w:sz w:val="22"/>
        </w:rPr>
        <w:t>12.- Lizitazioan aldi baterako enpresa-elkarte batean parte hartzen denean, dokumentu bat bete beharko da enpresa-elkartea osatzen duen enpresa bakoitzeko.</w:t>
      </w:r>
    </w:p>
    <w:p w14:paraId="1C79C2F8" w14:textId="77777777" w:rsidR="00F20659" w:rsidRPr="006651B6" w:rsidRDefault="00F20659" w:rsidP="009171DF">
      <w:pPr>
        <w:widowControl w:val="0"/>
        <w:kinsoku w:val="0"/>
        <w:overflowPunct w:val="0"/>
        <w:spacing w:before="292" w:line="292" w:lineRule="exact"/>
        <w:ind w:left="709" w:hanging="421"/>
        <w:textAlignment w:val="baseline"/>
        <w:rPr>
          <w:rFonts w:cs="Arial"/>
          <w:spacing w:val="-4"/>
          <w:sz w:val="22"/>
          <w:szCs w:val="22"/>
        </w:rPr>
      </w:pPr>
      <w:r>
        <w:rPr>
          <w:spacing w:val="-4"/>
          <w:sz w:val="22"/>
        </w:rPr>
        <w:t xml:space="preserve">13.- Baldin eta kontratua egiteko behar adinako kaudimena egiaztatzeko lizitatzaileak beste enpresaren baten kaudimenean eta baliabideetan oinarritzen bada, horiekiko duen izaera juridikoa edozein </w:t>
      </w:r>
      <w:proofErr w:type="gramStart"/>
      <w:r>
        <w:rPr>
          <w:spacing w:val="-4"/>
          <w:sz w:val="22"/>
        </w:rPr>
        <w:t>dela</w:t>
      </w:r>
      <w:proofErr w:type="gramEnd"/>
      <w:r>
        <w:rPr>
          <w:spacing w:val="-4"/>
          <w:sz w:val="22"/>
        </w:rPr>
        <w:t xml:space="preserve"> ere, dokumentu bana bete beharko dute enpresa lizitatzaileak eta baliabideak atxikitzen dituen enpresak.</w:t>
      </w:r>
    </w:p>
    <w:p w14:paraId="063952B4" w14:textId="77777777" w:rsidR="00F20659" w:rsidRPr="00DC2E1D" w:rsidRDefault="00F20659" w:rsidP="009171DF">
      <w:pPr>
        <w:pStyle w:val="Encabezado"/>
        <w:ind w:left="196"/>
        <w:jc w:val="center"/>
        <w:rPr>
          <w:b/>
          <w:color w:val="808080"/>
          <w:spacing w:val="-2"/>
          <w:sz w:val="24"/>
          <w:szCs w:val="24"/>
        </w:rPr>
      </w:pPr>
      <w:r>
        <w:rPr>
          <w:b/>
          <w:color w:val="808080"/>
          <w:spacing w:val="-2"/>
          <w:sz w:val="24"/>
          <w:szCs w:val="24"/>
        </w:rPr>
        <w:br w:type="page"/>
      </w:r>
      <w:r>
        <w:rPr>
          <w:b/>
          <w:color w:val="808080"/>
          <w:spacing w:val="-2"/>
          <w:sz w:val="24"/>
        </w:rPr>
        <w:t>III. ERANSKINA. PROPOSAMEN EKONOMIKOAREN EREDUA</w:t>
      </w:r>
    </w:p>
    <w:p w14:paraId="6026761E" w14:textId="77777777" w:rsidR="00F20659" w:rsidRDefault="00F20659" w:rsidP="009171DF">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rPr>
          <w:spacing w:val="-2"/>
          <w:sz w:val="22"/>
        </w:rPr>
      </w:pPr>
    </w:p>
    <w:p w14:paraId="3E8E359D" w14:textId="77777777" w:rsidR="00F20659" w:rsidRDefault="00F20659" w:rsidP="00E31D64">
      <w:pPr>
        <w:suppressAutoHyphens/>
        <w:spacing w:line="276" w:lineRule="auto"/>
        <w:ind w:left="195"/>
        <w:jc w:val="left"/>
        <w:rPr>
          <w:spacing w:val="-2"/>
          <w:sz w:val="22"/>
        </w:rPr>
      </w:pPr>
      <w:r>
        <w:rPr>
          <w:spacing w:val="-2"/>
          <w:sz w:val="22"/>
        </w:rPr>
        <w:t xml:space="preserve">Izen-abizenak: ................................................ </w:t>
      </w:r>
      <w:r>
        <w:rPr>
          <w:spacing w:val="-2"/>
          <w:sz w:val="22"/>
        </w:rPr>
        <w:br/>
        <w:t xml:space="preserve">Helbidea: .............................. </w:t>
      </w:r>
      <w:r>
        <w:rPr>
          <w:spacing w:val="-2"/>
          <w:sz w:val="22"/>
        </w:rPr>
        <w:br/>
        <w:t xml:space="preserve">Posta-kodea ..................... </w:t>
      </w:r>
      <w:r>
        <w:rPr>
          <w:spacing w:val="-2"/>
          <w:sz w:val="22"/>
        </w:rPr>
        <w:br/>
        <w:t xml:space="preserve">NAN-zenbakia: ........................ </w:t>
      </w:r>
      <w:r>
        <w:rPr>
          <w:spacing w:val="-2"/>
          <w:sz w:val="22"/>
        </w:rPr>
        <w:br/>
        <w:t xml:space="preserve">Telefonoa: .......................... </w:t>
      </w:r>
      <w:r>
        <w:rPr>
          <w:spacing w:val="-2"/>
          <w:sz w:val="22"/>
        </w:rPr>
        <w:br/>
        <w:t xml:space="preserve">Helbide elektronikoa: ............................................... </w:t>
      </w:r>
      <w:r>
        <w:rPr>
          <w:spacing w:val="-2"/>
          <w:sz w:val="22"/>
        </w:rPr>
        <w:br/>
        <w:t xml:space="preserve"> </w:t>
      </w:r>
      <w:r>
        <w:rPr>
          <w:spacing w:val="-2"/>
          <w:sz w:val="22"/>
        </w:rPr>
        <w:br/>
        <w:t xml:space="preserve">Gaitasun juridiko osoa eta jarduteko gaitasun osoa dudala, neure izenean, edo honako honen ordezkari: </w:t>
      </w:r>
      <w:r>
        <w:rPr>
          <w:spacing w:val="-2"/>
          <w:sz w:val="22"/>
        </w:rPr>
        <w:br/>
        <w:t xml:space="preserve">Izen-abizenak: ................................................ </w:t>
      </w:r>
      <w:r>
        <w:rPr>
          <w:spacing w:val="-2"/>
          <w:sz w:val="22"/>
        </w:rPr>
        <w:br/>
        <w:t xml:space="preserve">Helbidea: .............................. </w:t>
      </w:r>
      <w:r>
        <w:rPr>
          <w:spacing w:val="-2"/>
          <w:sz w:val="22"/>
        </w:rPr>
        <w:br/>
        <w:t xml:space="preserve">Posta-kodea ..................... </w:t>
      </w:r>
      <w:r>
        <w:rPr>
          <w:spacing w:val="-2"/>
          <w:sz w:val="22"/>
        </w:rPr>
        <w:br/>
        <w:t xml:space="preserve">NAN-zenbakia edo IFK-zenbakia (pertsona fisikoa edo juridikoa den): ........................ </w:t>
      </w:r>
      <w:r>
        <w:rPr>
          <w:spacing w:val="-2"/>
          <w:sz w:val="22"/>
        </w:rPr>
        <w:br/>
        <w:t xml:space="preserve">Telefonoa: .......................... </w:t>
      </w:r>
      <w:r>
        <w:rPr>
          <w:spacing w:val="-2"/>
          <w:sz w:val="22"/>
        </w:rPr>
        <w:br/>
        <w:t xml:space="preserve"> </w:t>
      </w:r>
      <w:r>
        <w:rPr>
          <w:spacing w:val="-2"/>
          <w:sz w:val="22"/>
        </w:rPr>
        <w:br/>
        <w:t>Jakin dut .................................k prozedura abiarazi duela ............................................................................................. kontratatzeko.</w:t>
      </w:r>
    </w:p>
    <w:p w14:paraId="70ABA445" w14:textId="77777777" w:rsidR="00F20659" w:rsidRDefault="00F20659" w:rsidP="009171DF">
      <w:pPr>
        <w:suppressAutoHyphens/>
        <w:spacing w:line="360" w:lineRule="auto"/>
        <w:ind w:left="195"/>
        <w:rPr>
          <w:spacing w:val="-2"/>
          <w:sz w:val="22"/>
        </w:rPr>
      </w:pPr>
    </w:p>
    <w:p w14:paraId="03C9DBEA" w14:textId="77777777" w:rsidR="00F20659" w:rsidRPr="00513C62" w:rsidRDefault="00F20659" w:rsidP="009171DF">
      <w:pPr>
        <w:suppressAutoHyphens/>
        <w:spacing w:line="360" w:lineRule="auto"/>
        <w:ind w:left="195"/>
        <w:jc w:val="center"/>
        <w:rPr>
          <w:spacing w:val="-2"/>
          <w:sz w:val="22"/>
        </w:rPr>
      </w:pPr>
      <w:r>
        <w:rPr>
          <w:spacing w:val="-2"/>
          <w:sz w:val="22"/>
        </w:rPr>
        <w:t>ADIERAZTEN DUT</w:t>
      </w:r>
    </w:p>
    <w:p w14:paraId="72064266" w14:textId="77777777" w:rsidR="00F20659" w:rsidRPr="00513C62" w:rsidRDefault="00F20659" w:rsidP="009171DF">
      <w:pPr>
        <w:suppressAutoHyphens/>
        <w:spacing w:line="360" w:lineRule="auto"/>
        <w:ind w:left="195"/>
        <w:rPr>
          <w:spacing w:val="-2"/>
          <w:sz w:val="22"/>
        </w:rPr>
      </w:pPr>
    </w:p>
    <w:p w14:paraId="752E2B34" w14:textId="77777777" w:rsidR="00F20659" w:rsidRPr="00513C62" w:rsidRDefault="00F20659" w:rsidP="009171DF">
      <w:pPr>
        <w:suppressAutoHyphens/>
        <w:spacing w:line="360" w:lineRule="auto"/>
        <w:ind w:left="195"/>
        <w:rPr>
          <w:spacing w:val="-2"/>
          <w:sz w:val="22"/>
        </w:rPr>
      </w:pPr>
      <w:r>
        <w:tab/>
      </w:r>
      <w:r>
        <w:rPr>
          <w:spacing w:val="-2"/>
          <w:sz w:val="22"/>
        </w:rPr>
        <w:t>1) Konpromisoa hartzen dut hura egikaritzeko ..........................................................(e)ko epean eta eta prezio honetan: ...................................................................   %</w:t>
      </w:r>
      <w:proofErr w:type="gramStart"/>
      <w:r>
        <w:rPr>
          <w:spacing w:val="-2"/>
          <w:sz w:val="22"/>
        </w:rPr>
        <w:t> ....</w:t>
      </w:r>
      <w:proofErr w:type="gramEnd"/>
      <w:r>
        <w:rPr>
          <w:spacing w:val="-2"/>
          <w:sz w:val="22"/>
        </w:rPr>
        <w:t>.(e)ko BEZa. Prezio horretan sartuta daude kontzeptu guztiak: zergak, gastuak, edozein zerga esparrutako tasak eta arielak, eta kontratistaren industria-etekina, besteak beste.</w:t>
      </w:r>
    </w:p>
    <w:p w14:paraId="073C5651" w14:textId="77777777" w:rsidR="00F20659" w:rsidRDefault="00F20659" w:rsidP="009171DF">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rPr>
          <w:spacing w:val="-2"/>
          <w:sz w:val="22"/>
        </w:rPr>
      </w:pPr>
    </w:p>
    <w:p w14:paraId="30C80E9C" w14:textId="77777777" w:rsidR="00F20659" w:rsidRPr="00C87E75" w:rsidRDefault="00F20659" w:rsidP="009171DF">
      <w:pPr>
        <w:tabs>
          <w:tab w:val="left" w:pos="0"/>
          <w:tab w:val="left" w:pos="526"/>
          <w:tab w:val="left" w:pos="708"/>
          <w:tab w:val="left" w:pos="964"/>
          <w:tab w:val="left" w:pos="1227"/>
          <w:tab w:val="left" w:pos="1416"/>
          <w:tab w:val="left" w:pos="1577"/>
          <w:tab w:val="left" w:pos="1840"/>
          <w:tab w:val="left" w:pos="2124"/>
          <w:tab w:val="left" w:pos="2278"/>
          <w:tab w:val="left" w:pos="2832"/>
          <w:tab w:val="left" w:pos="3540"/>
          <w:tab w:val="left" w:pos="4248"/>
          <w:tab w:val="left" w:pos="4956"/>
          <w:tab w:val="left" w:pos="5664"/>
          <w:tab w:val="left" w:pos="6372"/>
          <w:tab w:val="left" w:pos="7080"/>
          <w:tab w:val="left" w:pos="7788"/>
          <w:tab w:val="left" w:pos="8496"/>
        </w:tabs>
        <w:suppressAutoHyphens/>
        <w:spacing w:line="360" w:lineRule="auto"/>
        <w:ind w:left="195"/>
        <w:rPr>
          <w:spacing w:val="-2"/>
          <w:sz w:val="22"/>
        </w:rPr>
      </w:pPr>
      <w:r>
        <w:rPr>
          <w:spacing w:val="-2"/>
          <w:sz w:val="22"/>
        </w:rPr>
        <w:t>2) Ezagutzen ditut preskripzio teknikoen agiria, administrazio-klausula partikularren agiria eta kontratu hau eraenduko duten gainerako dokumentu guztiak. Denak esanbidez onartu, eta ontzat hartzen ditut beren osotasunean.</w:t>
      </w:r>
    </w:p>
    <w:p w14:paraId="05E53E75" w14:textId="77777777" w:rsidR="00F20659" w:rsidRPr="00C87E75" w:rsidRDefault="00F20659" w:rsidP="009171DF">
      <w:pPr>
        <w:tabs>
          <w:tab w:val="left" w:pos="0"/>
          <w:tab w:val="left" w:pos="526"/>
          <w:tab w:val="left" w:pos="708"/>
          <w:tab w:val="left" w:pos="964"/>
          <w:tab w:val="left" w:pos="1227"/>
          <w:tab w:val="left" w:pos="1416"/>
          <w:tab w:val="left" w:pos="1577"/>
          <w:tab w:val="left" w:pos="1840"/>
          <w:tab w:val="left" w:pos="2124"/>
          <w:tab w:val="left" w:pos="2278"/>
          <w:tab w:val="left" w:pos="2832"/>
          <w:tab w:val="left" w:pos="3540"/>
          <w:tab w:val="left" w:pos="4248"/>
          <w:tab w:val="left" w:pos="4956"/>
          <w:tab w:val="left" w:pos="5664"/>
          <w:tab w:val="left" w:pos="6372"/>
          <w:tab w:val="left" w:pos="7080"/>
          <w:tab w:val="left" w:pos="7788"/>
          <w:tab w:val="left" w:pos="8496"/>
        </w:tabs>
        <w:suppressAutoHyphens/>
        <w:spacing w:line="360" w:lineRule="auto"/>
        <w:ind w:left="195"/>
        <w:rPr>
          <w:spacing w:val="-2"/>
          <w:sz w:val="22"/>
        </w:rPr>
      </w:pPr>
    </w:p>
    <w:p w14:paraId="4699C26E" w14:textId="77777777" w:rsidR="00F20659" w:rsidRPr="00C87E75" w:rsidRDefault="00F20659" w:rsidP="009171DF">
      <w:pPr>
        <w:tabs>
          <w:tab w:val="left" w:pos="0"/>
          <w:tab w:val="left" w:pos="526"/>
          <w:tab w:val="left" w:pos="708"/>
          <w:tab w:val="left" w:pos="964"/>
          <w:tab w:val="left" w:pos="1227"/>
          <w:tab w:val="left" w:pos="1416"/>
          <w:tab w:val="left" w:pos="1577"/>
          <w:tab w:val="left" w:pos="1840"/>
          <w:tab w:val="left" w:pos="2124"/>
          <w:tab w:val="left" w:pos="2278"/>
          <w:tab w:val="left" w:pos="2832"/>
          <w:tab w:val="left" w:pos="3540"/>
          <w:tab w:val="left" w:pos="4248"/>
          <w:tab w:val="left" w:pos="4956"/>
          <w:tab w:val="left" w:pos="5664"/>
          <w:tab w:val="left" w:pos="6372"/>
          <w:tab w:val="left" w:pos="7080"/>
          <w:tab w:val="left" w:pos="7788"/>
          <w:tab w:val="left" w:pos="8496"/>
        </w:tabs>
        <w:suppressAutoHyphens/>
        <w:spacing w:line="360" w:lineRule="auto"/>
        <w:ind w:left="195"/>
        <w:rPr>
          <w:spacing w:val="-2"/>
          <w:sz w:val="22"/>
        </w:rPr>
      </w:pPr>
      <w:r>
        <w:rPr>
          <w:spacing w:val="-2"/>
          <w:sz w:val="22"/>
        </w:rPr>
        <w:t>3) Ordezkatzen dudan enpresak betetzen ditu irekitzeko, ezartzeko eta funtzionatzen hasteko indarrean dagoen araudiak exijitzen dituen betekizun eta obligazio guztiak.</w:t>
      </w:r>
    </w:p>
    <w:p w14:paraId="13C4CB15" w14:textId="77777777" w:rsidR="00F20659" w:rsidRPr="00C87E75" w:rsidRDefault="00F20659" w:rsidP="009171DF">
      <w:pPr>
        <w:tabs>
          <w:tab w:val="left" w:pos="0"/>
          <w:tab w:val="left" w:pos="263"/>
          <w:tab w:val="left" w:pos="526"/>
          <w:tab w:val="left" w:pos="708"/>
          <w:tab w:val="left" w:pos="964"/>
          <w:tab w:val="left" w:pos="1227"/>
          <w:tab w:val="left" w:pos="1416"/>
          <w:tab w:val="left" w:pos="1577"/>
          <w:tab w:val="left" w:pos="1840"/>
          <w:tab w:val="left" w:pos="2124"/>
          <w:tab w:val="left" w:pos="2278"/>
          <w:tab w:val="left" w:pos="2832"/>
          <w:tab w:val="left" w:pos="3540"/>
          <w:tab w:val="left" w:pos="4248"/>
          <w:tab w:val="left" w:pos="4956"/>
          <w:tab w:val="left" w:pos="5664"/>
          <w:tab w:val="left" w:pos="6372"/>
          <w:tab w:val="left" w:pos="7080"/>
          <w:tab w:val="left" w:pos="7788"/>
          <w:tab w:val="left" w:pos="8496"/>
        </w:tabs>
        <w:suppressAutoHyphens/>
        <w:spacing w:line="360" w:lineRule="auto"/>
        <w:rPr>
          <w:spacing w:val="-2"/>
          <w:sz w:val="22"/>
        </w:rPr>
      </w:pPr>
    </w:p>
    <w:p w14:paraId="7FAFA54A" w14:textId="77777777" w:rsidR="00F20659" w:rsidRPr="0054206C" w:rsidRDefault="00F20659" w:rsidP="009171DF">
      <w:pPr>
        <w:pStyle w:val="Encabezado"/>
        <w:spacing w:line="360" w:lineRule="auto"/>
        <w:ind w:left="195"/>
        <w:outlineLvl w:val="0"/>
        <w:rPr>
          <w:rFonts w:cs="Arial"/>
          <w:bCs/>
          <w:spacing w:val="0"/>
          <w:sz w:val="22"/>
          <w:szCs w:val="22"/>
        </w:rPr>
      </w:pPr>
      <w:r>
        <w:rPr>
          <w:spacing w:val="0"/>
          <w:sz w:val="22"/>
        </w:rPr>
        <w:t>..............................(e)n, 20......(e)ko ..............................aren ........(e)(a)n</w:t>
      </w:r>
    </w:p>
    <w:p w14:paraId="1064FEB9" w14:textId="77777777" w:rsidR="00F20659" w:rsidRPr="00C87E75" w:rsidRDefault="00F20659" w:rsidP="009171DF">
      <w:pPr>
        <w:tabs>
          <w:tab w:val="left" w:pos="0"/>
          <w:tab w:val="left" w:pos="263"/>
          <w:tab w:val="left" w:pos="526"/>
          <w:tab w:val="left" w:pos="708"/>
          <w:tab w:val="left" w:pos="964"/>
          <w:tab w:val="left" w:pos="1227"/>
          <w:tab w:val="left" w:pos="1416"/>
          <w:tab w:val="left" w:pos="1577"/>
          <w:tab w:val="left" w:pos="1840"/>
          <w:tab w:val="left" w:pos="2124"/>
          <w:tab w:val="left" w:pos="2278"/>
          <w:tab w:val="left" w:pos="2832"/>
          <w:tab w:val="left" w:pos="3540"/>
          <w:tab w:val="left" w:pos="4248"/>
          <w:tab w:val="left" w:pos="4956"/>
          <w:tab w:val="left" w:pos="5664"/>
          <w:tab w:val="left" w:pos="6372"/>
          <w:tab w:val="left" w:pos="7080"/>
          <w:tab w:val="left" w:pos="7788"/>
          <w:tab w:val="left" w:pos="8496"/>
        </w:tabs>
        <w:suppressAutoHyphens/>
        <w:spacing w:line="360" w:lineRule="auto"/>
        <w:rPr>
          <w:spacing w:val="-2"/>
          <w:sz w:val="22"/>
        </w:rPr>
      </w:pPr>
    </w:p>
    <w:p w14:paraId="0D8CB5FC" w14:textId="77777777" w:rsidR="00F20659" w:rsidRPr="00C87E75" w:rsidRDefault="00F20659" w:rsidP="009171DF">
      <w:pPr>
        <w:tabs>
          <w:tab w:val="left" w:pos="263"/>
          <w:tab w:val="left" w:pos="526"/>
          <w:tab w:val="left" w:pos="708"/>
          <w:tab w:val="left" w:pos="964"/>
          <w:tab w:val="left" w:pos="1227"/>
          <w:tab w:val="left" w:pos="1416"/>
          <w:tab w:val="left" w:pos="1577"/>
          <w:tab w:val="left" w:pos="1840"/>
          <w:tab w:val="left" w:pos="2124"/>
          <w:tab w:val="right" w:pos="8505"/>
        </w:tabs>
        <w:suppressAutoHyphens/>
        <w:spacing w:line="360" w:lineRule="auto"/>
        <w:outlineLvl w:val="0"/>
        <w:rPr>
          <w:spacing w:val="-2"/>
          <w:sz w:val="22"/>
        </w:rPr>
      </w:pPr>
      <w:r>
        <w:tab/>
      </w:r>
      <w:r>
        <w:rPr>
          <w:spacing w:val="-2"/>
          <w:sz w:val="22"/>
        </w:rPr>
        <w:t>Sinadura</w:t>
      </w:r>
      <w:r>
        <w:tab/>
      </w:r>
    </w:p>
    <w:p w14:paraId="4A1284B9" w14:textId="77777777" w:rsidR="00F20659" w:rsidRDefault="00F20659" w:rsidP="009171DF">
      <w:pPr>
        <w:suppressAutoHyphens/>
        <w:spacing w:line="360" w:lineRule="auto"/>
        <w:ind w:left="284"/>
        <w:sectPr w:rsidR="00F20659" w:rsidSect="009171DF">
          <w:headerReference w:type="default" r:id="rId67"/>
          <w:footerReference w:type="default" r:id="rId68"/>
          <w:pgSz w:w="11906" w:h="16838"/>
          <w:pgMar w:top="2836" w:right="1134" w:bottom="1134" w:left="1701" w:header="567" w:footer="379" w:gutter="0"/>
          <w:pgNumType w:start="1"/>
          <w:cols w:space="720"/>
          <w:formProt w:val="0"/>
          <w:docGrid w:linePitch="272"/>
        </w:sectPr>
      </w:pPr>
      <w:r>
        <w:br w:type="page"/>
      </w:r>
    </w:p>
    <w:p w14:paraId="67CE056F" w14:textId="77777777" w:rsidR="00F20659" w:rsidRPr="00FE16A8" w:rsidRDefault="00F20659" w:rsidP="009171DF">
      <w:pPr>
        <w:jc w:val="center"/>
        <w:rPr>
          <w:rFonts w:cs="Arial"/>
          <w:b/>
          <w:color w:val="767171" w:themeColor="background2" w:themeShade="80"/>
          <w:sz w:val="32"/>
          <w:szCs w:val="32"/>
        </w:rPr>
      </w:pPr>
      <w:r>
        <w:rPr>
          <w:noProof/>
          <w:lang w:val="en-US"/>
        </w:rPr>
        <w:drawing>
          <wp:anchor distT="0" distB="0" distL="114300" distR="114300" simplePos="0" relativeHeight="251661824" behindDoc="0" locked="0" layoutInCell="1" allowOverlap="1" wp14:anchorId="0330C943" wp14:editId="45E78D7A">
            <wp:simplePos x="0" y="0"/>
            <wp:positionH relativeFrom="column">
              <wp:posOffset>-1080135</wp:posOffset>
            </wp:positionH>
            <wp:positionV relativeFrom="paragraph">
              <wp:posOffset>-1800860</wp:posOffset>
            </wp:positionV>
            <wp:extent cx="7575550" cy="10716260"/>
            <wp:effectExtent l="0" t="0" r="0" b="2540"/>
            <wp:wrapTight wrapText="bothSides">
              <wp:wrapPolygon edited="0">
                <wp:start x="0" y="0"/>
                <wp:lineTo x="0" y="21554"/>
                <wp:lineTo x="21509" y="21554"/>
                <wp:lineTo x="21509" y="0"/>
                <wp:lineTo x="0" y="0"/>
              </wp:wrapPolygon>
            </wp:wrapTight>
            <wp:docPr id="35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iegos17.jpg"/>
                    <pic:cNvPicPr/>
                  </pic:nvPicPr>
                  <pic:blipFill>
                    <a:blip r:embed="rId69">
                      <a:extLst>
                        <a:ext uri="{28A0092B-C50C-407E-A947-70E740481C1C}">
                          <a14:useLocalDpi xmlns:a14="http://schemas.microsoft.com/office/drawing/2010/main" val="0"/>
                        </a:ext>
                      </a:extLst>
                    </a:blip>
                    <a:stretch>
                      <a:fillRect/>
                    </a:stretch>
                  </pic:blipFill>
                  <pic:spPr>
                    <a:xfrm>
                      <a:off x="0" y="0"/>
                      <a:ext cx="7575550" cy="10716260"/>
                    </a:xfrm>
                    <a:prstGeom prst="rect">
                      <a:avLst/>
                    </a:prstGeom>
                  </pic:spPr>
                </pic:pic>
              </a:graphicData>
            </a:graphic>
            <wp14:sizeRelH relativeFrom="page">
              <wp14:pctWidth>0</wp14:pctWidth>
            </wp14:sizeRelH>
            <wp14:sizeRelV relativeFrom="page">
              <wp14:pctHeight>0</wp14:pctHeight>
            </wp14:sizeRelV>
          </wp:anchor>
        </w:drawing>
      </w:r>
      <w:r>
        <w:rPr>
          <w:noProof/>
          <w:lang w:val="es-ES_tradnl" w:eastAsia="es-ES_tradnl"/>
        </w:rPr>
        <w:br w:type="page"/>
      </w:r>
      <w:r w:rsidRPr="00FE16A8">
        <w:rPr>
          <w:b/>
          <w:color w:val="ED7D31" w:themeColor="accent2"/>
          <w:sz w:val="32"/>
          <w:szCs w:val="32"/>
        </w:rPr>
        <w:t xml:space="preserve">ZERBITZUAK LIZITAZIO NEGOZIATUKO </w:t>
      </w:r>
      <w:r>
        <w:rPr>
          <w:b/>
          <w:color w:val="ED7D31" w:themeColor="accent2"/>
          <w:sz w:val="32"/>
          <w:szCs w:val="32"/>
        </w:rPr>
        <w:br/>
      </w:r>
      <w:r w:rsidRPr="00FE16A8">
        <w:rPr>
          <w:b/>
          <w:color w:val="ED7D31" w:themeColor="accent2"/>
          <w:sz w:val="32"/>
          <w:szCs w:val="32"/>
        </w:rPr>
        <w:t>PROZEDURAREN BIDEZ KONTRATATZEKO</w:t>
      </w:r>
      <w:r w:rsidRPr="00FE16A8">
        <w:rPr>
          <w:b/>
          <w:sz w:val="32"/>
          <w:szCs w:val="32"/>
        </w:rPr>
        <w:t xml:space="preserve"> </w:t>
      </w:r>
      <w:r w:rsidRPr="00FE16A8">
        <w:rPr>
          <w:b/>
          <w:color w:val="767171" w:themeColor="background2" w:themeShade="80"/>
          <w:sz w:val="32"/>
          <w:szCs w:val="32"/>
        </w:rPr>
        <w:t>ADMINISTRAZIO-KLAUSULA PARTIKULARREN AGIRIA</w:t>
      </w:r>
    </w:p>
    <w:p w14:paraId="65B374E0" w14:textId="77777777" w:rsidR="00F20659" w:rsidRPr="004766CD" w:rsidRDefault="00F20659" w:rsidP="009171DF">
      <w:pPr>
        <w:suppressAutoHyphens/>
        <w:spacing w:line="360" w:lineRule="auto"/>
        <w:ind w:left="426" w:hanging="231"/>
        <w:rPr>
          <w:i/>
          <w:color w:val="808080"/>
          <w:spacing w:val="-2"/>
          <w:sz w:val="22"/>
        </w:rPr>
      </w:pPr>
    </w:p>
    <w:p w14:paraId="30979163" w14:textId="77777777" w:rsidR="00F20659" w:rsidRPr="00FE16A8" w:rsidRDefault="00F20659" w:rsidP="009171DF">
      <w:pPr>
        <w:pStyle w:val="Encabezado"/>
        <w:tabs>
          <w:tab w:val="clear" w:pos="4320"/>
          <w:tab w:val="clear" w:pos="8640"/>
        </w:tabs>
        <w:spacing w:line="360" w:lineRule="auto"/>
        <w:jc w:val="center"/>
        <w:rPr>
          <w:rFonts w:cs="Arial"/>
          <w:b/>
          <w:bCs/>
          <w:color w:val="767171" w:themeColor="background2" w:themeShade="80"/>
          <w:spacing w:val="0"/>
          <w:sz w:val="28"/>
          <w:szCs w:val="28"/>
        </w:rPr>
      </w:pPr>
      <w:r w:rsidRPr="00FE16A8">
        <w:rPr>
          <w:b/>
          <w:color w:val="767171" w:themeColor="background2" w:themeShade="80"/>
          <w:spacing w:val="0"/>
          <w:sz w:val="28"/>
          <w:szCs w:val="28"/>
        </w:rPr>
        <w:t>I. ALDERDI OROKORRAK ETA KONTRATUAREN KONFIGURAZIOA</w:t>
      </w:r>
    </w:p>
    <w:p w14:paraId="41B15EE7" w14:textId="77777777" w:rsidR="00F20659" w:rsidRDefault="00F20659" w:rsidP="009171DF">
      <w:pPr>
        <w:pStyle w:val="Encabezado"/>
        <w:tabs>
          <w:tab w:val="clear" w:pos="4320"/>
          <w:tab w:val="clear" w:pos="8640"/>
        </w:tabs>
        <w:spacing w:line="360" w:lineRule="auto"/>
        <w:jc w:val="center"/>
        <w:rPr>
          <w:rFonts w:cs="Arial"/>
          <w:b/>
          <w:bCs/>
          <w:spacing w:val="0"/>
          <w:sz w:val="24"/>
          <w:szCs w:val="22"/>
        </w:rPr>
      </w:pPr>
    </w:p>
    <w:p w14:paraId="4C9298E3" w14:textId="77777777" w:rsidR="00F20659" w:rsidRPr="00E03E62" w:rsidRDefault="00F20659" w:rsidP="009171DF">
      <w:pPr>
        <w:pStyle w:val="Encabezado"/>
        <w:tabs>
          <w:tab w:val="clear" w:pos="4320"/>
          <w:tab w:val="clear" w:pos="8640"/>
        </w:tabs>
        <w:spacing w:line="360" w:lineRule="auto"/>
        <w:rPr>
          <w:rFonts w:cs="Arial"/>
          <w:color w:val="4472C4" w:themeColor="accent1"/>
          <w:sz w:val="24"/>
        </w:rPr>
      </w:pPr>
      <w:r w:rsidRPr="00E03E62">
        <w:rPr>
          <w:b/>
          <w:color w:val="4472C4" w:themeColor="accent1"/>
          <w:spacing w:val="0"/>
          <w:sz w:val="24"/>
        </w:rPr>
        <w:t>1. KONTRATUAREN XEDEA</w:t>
      </w:r>
    </w:p>
    <w:p w14:paraId="2F00158E" w14:textId="77777777" w:rsidR="00F20659" w:rsidRDefault="00F20659" w:rsidP="009171DF">
      <w:pPr>
        <w:suppressAutoHyphens/>
        <w:spacing w:line="360" w:lineRule="auto"/>
        <w:ind w:left="284"/>
        <w:rPr>
          <w:spacing w:val="-2"/>
          <w:sz w:val="22"/>
        </w:rPr>
      </w:pPr>
    </w:p>
    <w:p w14:paraId="3147C14D" w14:textId="77777777" w:rsidR="00F20659" w:rsidRDefault="00F20659" w:rsidP="009171DF">
      <w:pPr>
        <w:suppressAutoHyphens/>
        <w:spacing w:line="360" w:lineRule="auto"/>
        <w:ind w:left="284"/>
        <w:rPr>
          <w:spacing w:val="-2"/>
          <w:sz w:val="22"/>
        </w:rPr>
      </w:pPr>
      <w:r>
        <w:rPr>
          <w:spacing w:val="-2"/>
          <w:sz w:val="22"/>
        </w:rPr>
        <w:t>Klausula-agiri honen arabera egingo den kontratuaren xedea hauxe da: ........................, espedienteko dokumentazio teknikoarekin bat etorrita; dokumentazio horrek kontratu-balioa du.</w:t>
      </w:r>
    </w:p>
    <w:p w14:paraId="28CF8336" w14:textId="77777777" w:rsidR="00F20659" w:rsidRDefault="00F20659" w:rsidP="009171DF">
      <w:pPr>
        <w:suppressAutoHyphens/>
        <w:spacing w:line="360" w:lineRule="auto"/>
        <w:ind w:left="195"/>
        <w:rPr>
          <w:spacing w:val="-2"/>
          <w:sz w:val="22"/>
        </w:rPr>
      </w:pPr>
    </w:p>
    <w:p w14:paraId="3BE97919" w14:textId="77777777" w:rsidR="00F20659" w:rsidRPr="003378F8" w:rsidRDefault="00F20659" w:rsidP="009171DF">
      <w:pPr>
        <w:suppressAutoHyphens/>
        <w:spacing w:line="360" w:lineRule="auto"/>
        <w:ind w:left="284"/>
        <w:rPr>
          <w:spacing w:val="-2"/>
          <w:sz w:val="22"/>
        </w:rPr>
      </w:pPr>
      <w:r>
        <w:rPr>
          <w:spacing w:val="-2"/>
          <w:sz w:val="22"/>
        </w:rPr>
        <w:t>CPV kodea: ………………………………………</w:t>
      </w:r>
      <w:proofErr w:type="gramStart"/>
      <w:r>
        <w:rPr>
          <w:spacing w:val="-2"/>
          <w:sz w:val="22"/>
        </w:rPr>
        <w:t>…….</w:t>
      </w:r>
      <w:proofErr w:type="gramEnd"/>
      <w:r>
        <w:rPr>
          <w:spacing w:val="-2"/>
          <w:sz w:val="22"/>
        </w:rPr>
        <w:t>……………….</w:t>
      </w:r>
    </w:p>
    <w:p w14:paraId="06D77CB1" w14:textId="77777777" w:rsidR="00F20659" w:rsidRDefault="00F20659" w:rsidP="009171DF">
      <w:pPr>
        <w:suppressAutoHyphens/>
        <w:spacing w:line="360" w:lineRule="auto"/>
        <w:rPr>
          <w:spacing w:val="-2"/>
          <w:sz w:val="22"/>
        </w:rPr>
      </w:pPr>
    </w:p>
    <w:p w14:paraId="13D74627" w14:textId="77777777" w:rsidR="00F20659" w:rsidRPr="005E19E3" w:rsidRDefault="00F20659" w:rsidP="009171DF">
      <w:pPr>
        <w:suppressAutoHyphens/>
        <w:ind w:left="567"/>
        <w:outlineLvl w:val="0"/>
        <w:rPr>
          <w:b/>
          <w:i/>
          <w:color w:val="808080"/>
          <w:spacing w:val="-2"/>
          <w:sz w:val="26"/>
        </w:rPr>
      </w:pPr>
      <w:r>
        <w:rPr>
          <w:b/>
          <w:i/>
          <w:color w:val="808080"/>
          <w:spacing w:val="-2"/>
          <w:sz w:val="22"/>
        </w:rPr>
        <w:t>Kasuak edo aldaerak</w:t>
      </w:r>
      <w:r>
        <w:tab/>
      </w:r>
    </w:p>
    <w:p w14:paraId="44AB1451" w14:textId="77777777" w:rsidR="00F20659" w:rsidRPr="005E19E3" w:rsidRDefault="00F20659" w:rsidP="009171DF">
      <w:pPr>
        <w:suppressAutoHyphens/>
        <w:spacing w:line="360" w:lineRule="auto"/>
        <w:ind w:left="567"/>
        <w:rPr>
          <w:b/>
          <w:i/>
          <w:color w:val="808080"/>
          <w:spacing w:val="-2"/>
          <w:sz w:val="22"/>
        </w:rPr>
      </w:pPr>
    </w:p>
    <w:p w14:paraId="72375292" w14:textId="77777777" w:rsidR="00F20659" w:rsidRPr="00B94E5F" w:rsidRDefault="00F20659" w:rsidP="009171DF">
      <w:pPr>
        <w:suppressAutoHyphens/>
        <w:spacing w:line="360" w:lineRule="auto"/>
        <w:ind w:left="567"/>
        <w:rPr>
          <w:i/>
          <w:color w:val="808080"/>
          <w:spacing w:val="-2"/>
          <w:sz w:val="22"/>
        </w:rPr>
      </w:pPr>
      <w:r>
        <w:rPr>
          <w:b/>
          <w:i/>
          <w:color w:val="808080"/>
          <w:spacing w:val="-2"/>
          <w:sz w:val="22"/>
        </w:rPr>
        <w:t xml:space="preserve">a) Zerbitzua sortatan zatituta ez badago, </w:t>
      </w:r>
      <w:r>
        <w:rPr>
          <w:i/>
          <w:color w:val="808080"/>
          <w:spacing w:val="-2"/>
          <w:sz w:val="22"/>
        </w:rPr>
        <w:t>justifikatu beharko da kontratua zergatik ez den sortatan zatikatzekoa, Sektore Publikoko Kontratuen Legearen 99.3 artikuluari jarraituz (9/2017 Legea, azaroaren 8koa)</w:t>
      </w:r>
      <w:r>
        <w:rPr>
          <w:b/>
          <w:i/>
          <w:color w:val="808080"/>
          <w:spacing w:val="-2"/>
          <w:sz w:val="22"/>
        </w:rPr>
        <w:t>.</w:t>
      </w:r>
    </w:p>
    <w:p w14:paraId="4F67A180" w14:textId="77777777" w:rsidR="00F20659" w:rsidRPr="005E19E3" w:rsidRDefault="00F20659" w:rsidP="009171DF">
      <w:pPr>
        <w:suppressAutoHyphens/>
        <w:ind w:left="567"/>
        <w:rPr>
          <w:i/>
          <w:color w:val="808080"/>
          <w:spacing w:val="-2"/>
          <w:sz w:val="22"/>
        </w:rPr>
      </w:pPr>
    </w:p>
    <w:p w14:paraId="55AB8C15" w14:textId="77777777" w:rsidR="00F20659" w:rsidRPr="005E19E3" w:rsidRDefault="00F20659" w:rsidP="009171DF">
      <w:pPr>
        <w:suppressAutoHyphens/>
        <w:ind w:left="567"/>
        <w:rPr>
          <w:i/>
          <w:color w:val="808080"/>
          <w:spacing w:val="-2"/>
          <w:sz w:val="22"/>
        </w:rPr>
      </w:pPr>
      <w:r>
        <w:rPr>
          <w:b/>
          <w:i/>
          <w:color w:val="808080"/>
          <w:spacing w:val="-2"/>
          <w:sz w:val="22"/>
        </w:rPr>
        <w:t>b) Zerbitzua sortatan zatituta badago,</w:t>
      </w:r>
      <w:r>
        <w:rPr>
          <w:i/>
          <w:color w:val="808080"/>
          <w:spacing w:val="-2"/>
          <w:sz w:val="22"/>
        </w:rPr>
        <w:t xml:space="preserve"> aurreko testuari honako hau erantsiko zaio:</w:t>
      </w:r>
    </w:p>
    <w:p w14:paraId="3129E0A4" w14:textId="77777777" w:rsidR="00F20659" w:rsidRDefault="00F20659" w:rsidP="009171DF">
      <w:pPr>
        <w:suppressAutoHyphens/>
        <w:spacing w:line="360" w:lineRule="auto"/>
        <w:rPr>
          <w:spacing w:val="-2"/>
          <w:sz w:val="22"/>
        </w:rPr>
      </w:pPr>
    </w:p>
    <w:p w14:paraId="2E9BB358" w14:textId="77777777" w:rsidR="00F20659" w:rsidRPr="009274F5" w:rsidRDefault="00F20659" w:rsidP="009171DF">
      <w:pPr>
        <w:suppressAutoHyphens/>
        <w:spacing w:line="360" w:lineRule="auto"/>
        <w:ind w:left="284"/>
        <w:rPr>
          <w:spacing w:val="-2"/>
          <w:sz w:val="22"/>
        </w:rPr>
      </w:pPr>
      <w:r>
        <w:rPr>
          <w:spacing w:val="-2"/>
          <w:sz w:val="22"/>
        </w:rPr>
        <w:t>Adjudikazioaren ondorioetarako, zerbitzua honako sorta hauetan zatituko da, eta eskaintza aurkeztu ahal izango da sorta baterako, batzuetarako edo guztietarako:</w:t>
      </w:r>
    </w:p>
    <w:p w14:paraId="263C008D" w14:textId="77777777" w:rsidR="00F20659" w:rsidRPr="009274F5" w:rsidRDefault="00F20659" w:rsidP="009171DF">
      <w:pPr>
        <w:suppressAutoHyphens/>
        <w:spacing w:line="360" w:lineRule="auto"/>
        <w:ind w:left="284"/>
        <w:rPr>
          <w:spacing w:val="-2"/>
          <w:sz w:val="22"/>
        </w:rPr>
      </w:pPr>
    </w:p>
    <w:p w14:paraId="66EDE2EF" w14:textId="77777777" w:rsidR="00F20659" w:rsidRPr="009274F5" w:rsidRDefault="00F20659" w:rsidP="009171DF">
      <w:pPr>
        <w:suppressAutoHyphens/>
        <w:spacing w:line="360" w:lineRule="auto"/>
        <w:ind w:left="284"/>
        <w:rPr>
          <w:spacing w:val="-2"/>
          <w:sz w:val="22"/>
        </w:rPr>
      </w:pPr>
      <w:r>
        <w:rPr>
          <w:spacing w:val="-2"/>
          <w:sz w:val="22"/>
        </w:rPr>
        <w:t xml:space="preserve">1. </w:t>
      </w:r>
      <w:proofErr w:type="gramStart"/>
      <w:r>
        <w:rPr>
          <w:spacing w:val="-2"/>
          <w:sz w:val="22"/>
        </w:rPr>
        <w:t>sorta.-</w:t>
      </w:r>
      <w:proofErr w:type="gramEnd"/>
      <w:r>
        <w:rPr>
          <w:spacing w:val="-2"/>
          <w:sz w:val="22"/>
        </w:rPr>
        <w:t xml:space="preserve"> ..........................................................................................</w:t>
      </w:r>
    </w:p>
    <w:p w14:paraId="4F27D020" w14:textId="77777777" w:rsidR="00F20659" w:rsidRPr="009274F5" w:rsidRDefault="00F20659" w:rsidP="009171DF">
      <w:pPr>
        <w:suppressAutoHyphens/>
        <w:spacing w:line="360" w:lineRule="auto"/>
        <w:ind w:left="284"/>
        <w:rPr>
          <w:spacing w:val="-2"/>
          <w:sz w:val="22"/>
        </w:rPr>
      </w:pPr>
      <w:r>
        <w:rPr>
          <w:spacing w:val="-2"/>
          <w:sz w:val="22"/>
        </w:rPr>
        <w:t xml:space="preserve">2. </w:t>
      </w:r>
      <w:proofErr w:type="gramStart"/>
      <w:r>
        <w:rPr>
          <w:spacing w:val="-2"/>
          <w:sz w:val="22"/>
        </w:rPr>
        <w:t>sorta.-</w:t>
      </w:r>
      <w:proofErr w:type="gramEnd"/>
      <w:r>
        <w:rPr>
          <w:spacing w:val="-2"/>
          <w:sz w:val="22"/>
        </w:rPr>
        <w:t xml:space="preserve"> ..........................................................................................</w:t>
      </w:r>
    </w:p>
    <w:p w14:paraId="45684BA5" w14:textId="77777777" w:rsidR="00F20659" w:rsidRPr="009274F5" w:rsidRDefault="00F20659" w:rsidP="009171DF">
      <w:pPr>
        <w:suppressAutoHyphens/>
        <w:spacing w:line="360" w:lineRule="auto"/>
        <w:ind w:left="284"/>
        <w:rPr>
          <w:spacing w:val="-2"/>
          <w:sz w:val="22"/>
        </w:rPr>
      </w:pPr>
      <w:r>
        <w:rPr>
          <w:spacing w:val="-2"/>
          <w:sz w:val="22"/>
        </w:rPr>
        <w:t xml:space="preserve">3. </w:t>
      </w:r>
      <w:proofErr w:type="gramStart"/>
      <w:r>
        <w:rPr>
          <w:spacing w:val="-2"/>
          <w:sz w:val="22"/>
        </w:rPr>
        <w:t>sorta.-</w:t>
      </w:r>
      <w:proofErr w:type="gramEnd"/>
      <w:r>
        <w:rPr>
          <w:spacing w:val="-2"/>
          <w:sz w:val="22"/>
        </w:rPr>
        <w:t xml:space="preserve"> ..........................................................................................</w:t>
      </w:r>
    </w:p>
    <w:p w14:paraId="4D2AC19F" w14:textId="77777777" w:rsidR="00F20659" w:rsidRDefault="00F20659" w:rsidP="009171DF">
      <w:pPr>
        <w:suppressAutoHyphens/>
        <w:spacing w:line="360" w:lineRule="auto"/>
        <w:ind w:left="284"/>
        <w:rPr>
          <w:b/>
          <w:spacing w:val="-2"/>
          <w:sz w:val="22"/>
        </w:rPr>
      </w:pPr>
      <w:r>
        <w:rPr>
          <w:spacing w:val="-2"/>
          <w:sz w:val="22"/>
        </w:rPr>
        <w:t>(...)</w:t>
      </w:r>
      <w:r>
        <w:tab/>
      </w:r>
      <w:r>
        <w:tab/>
      </w:r>
    </w:p>
    <w:p w14:paraId="7C52D1F1" w14:textId="77777777" w:rsidR="00F20659" w:rsidRPr="00A51FC4" w:rsidRDefault="00F20659" w:rsidP="009171DF">
      <w:pPr>
        <w:suppressAutoHyphens/>
        <w:spacing w:line="360" w:lineRule="auto"/>
        <w:ind w:left="284"/>
        <w:rPr>
          <w:b/>
          <w:spacing w:val="-2"/>
          <w:sz w:val="16"/>
          <w:szCs w:val="16"/>
        </w:rPr>
      </w:pPr>
    </w:p>
    <w:p w14:paraId="104CFAF2" w14:textId="77777777" w:rsidR="00F20659" w:rsidRPr="003378F8" w:rsidRDefault="00F20659" w:rsidP="009171DF">
      <w:pPr>
        <w:suppressAutoHyphens/>
        <w:spacing w:line="360" w:lineRule="auto"/>
        <w:ind w:left="284"/>
        <w:rPr>
          <w:spacing w:val="-2"/>
          <w:sz w:val="22"/>
        </w:rPr>
      </w:pPr>
      <w:r>
        <w:rPr>
          <w:spacing w:val="-2"/>
          <w:sz w:val="22"/>
        </w:rPr>
        <w:t>1. sortari dagokion CPV kodea: .....................................</w:t>
      </w:r>
    </w:p>
    <w:p w14:paraId="7443DB12" w14:textId="77777777" w:rsidR="00F20659" w:rsidRPr="003378F8" w:rsidRDefault="00F20659" w:rsidP="009171DF">
      <w:pPr>
        <w:suppressAutoHyphens/>
        <w:spacing w:line="360" w:lineRule="auto"/>
        <w:ind w:left="284"/>
        <w:rPr>
          <w:spacing w:val="-2"/>
          <w:sz w:val="22"/>
        </w:rPr>
      </w:pPr>
      <w:r>
        <w:rPr>
          <w:spacing w:val="-2"/>
          <w:sz w:val="22"/>
        </w:rPr>
        <w:t>2. sortari dagokion CPV kodea: .....................................</w:t>
      </w:r>
    </w:p>
    <w:p w14:paraId="6A38347A" w14:textId="77777777" w:rsidR="00F20659" w:rsidRPr="003378F8" w:rsidRDefault="00F20659" w:rsidP="009171DF">
      <w:pPr>
        <w:suppressAutoHyphens/>
        <w:spacing w:line="360" w:lineRule="auto"/>
        <w:ind w:left="284"/>
        <w:rPr>
          <w:spacing w:val="-2"/>
          <w:sz w:val="22"/>
        </w:rPr>
      </w:pPr>
      <w:r>
        <w:rPr>
          <w:spacing w:val="-2"/>
          <w:sz w:val="22"/>
        </w:rPr>
        <w:t>3. sortari dagokion CPV kodea: .....................................</w:t>
      </w:r>
    </w:p>
    <w:p w14:paraId="09421EBD" w14:textId="77777777" w:rsidR="00F20659" w:rsidRPr="00E03E62" w:rsidRDefault="00F20659" w:rsidP="009171DF">
      <w:pPr>
        <w:pStyle w:val="Encabezado"/>
        <w:tabs>
          <w:tab w:val="clear" w:pos="4320"/>
          <w:tab w:val="clear" w:pos="8640"/>
        </w:tabs>
        <w:spacing w:line="360" w:lineRule="auto"/>
        <w:rPr>
          <w:rFonts w:cs="Arial"/>
          <w:b/>
          <w:bCs/>
          <w:color w:val="4472C4" w:themeColor="accent1"/>
          <w:spacing w:val="0"/>
          <w:sz w:val="24"/>
          <w:szCs w:val="22"/>
        </w:rPr>
      </w:pPr>
      <w:r>
        <w:rPr>
          <w:rFonts w:cs="Arial"/>
          <w:b/>
          <w:bCs/>
          <w:spacing w:val="0"/>
          <w:sz w:val="24"/>
          <w:szCs w:val="22"/>
        </w:rPr>
        <w:br w:type="page"/>
      </w:r>
      <w:r w:rsidRPr="00E03E62">
        <w:rPr>
          <w:b/>
          <w:color w:val="4472C4" w:themeColor="accent1"/>
          <w:spacing w:val="0"/>
          <w:sz w:val="24"/>
        </w:rPr>
        <w:t>2. KONTRATATU BEHARRAREN JUSTIFIKAZIOA</w:t>
      </w:r>
    </w:p>
    <w:p w14:paraId="48A1FA26" w14:textId="77777777" w:rsidR="00F20659" w:rsidRPr="00B94E5F" w:rsidRDefault="00F20659" w:rsidP="009171DF">
      <w:pPr>
        <w:pStyle w:val="Encabezado"/>
        <w:tabs>
          <w:tab w:val="clear" w:pos="4320"/>
          <w:tab w:val="clear" w:pos="8640"/>
        </w:tabs>
        <w:spacing w:line="360" w:lineRule="auto"/>
        <w:rPr>
          <w:rFonts w:cs="Arial"/>
          <w:b/>
          <w:bCs/>
          <w:spacing w:val="0"/>
          <w:sz w:val="24"/>
          <w:szCs w:val="22"/>
        </w:rPr>
      </w:pPr>
    </w:p>
    <w:p w14:paraId="09065435" w14:textId="77777777" w:rsidR="00F20659" w:rsidRPr="00B94E5F" w:rsidRDefault="00F20659" w:rsidP="009171DF">
      <w:pPr>
        <w:pStyle w:val="Encabezado"/>
        <w:tabs>
          <w:tab w:val="clear" w:pos="4320"/>
          <w:tab w:val="clear" w:pos="8640"/>
        </w:tabs>
        <w:spacing w:line="360" w:lineRule="auto"/>
        <w:ind w:left="284"/>
        <w:rPr>
          <w:rFonts w:cs="Arial"/>
          <w:bCs/>
          <w:spacing w:val="0"/>
          <w:sz w:val="22"/>
          <w:szCs w:val="22"/>
        </w:rPr>
      </w:pPr>
      <w:r>
        <w:rPr>
          <w:spacing w:val="0"/>
          <w:sz w:val="22"/>
        </w:rPr>
        <w:t xml:space="preserve">Preskripzio teknikoen agirian </w:t>
      </w:r>
      <w:r>
        <w:rPr>
          <w:b/>
          <w:i/>
          <w:color w:val="808080"/>
          <w:spacing w:val="-2"/>
          <w:sz w:val="22"/>
        </w:rPr>
        <w:t>(edo, hala badagokio, kontratazio-espedientearen parte den beste dokumenturen batean)</w:t>
      </w:r>
      <w:r>
        <w:rPr>
          <w:spacing w:val="0"/>
          <w:sz w:val="22"/>
        </w:rPr>
        <w:t xml:space="preserve"> jasota dago zer arrazoirengatik egingo duen administrazio honek agiri honen xede den kontratua.</w:t>
      </w:r>
    </w:p>
    <w:p w14:paraId="52D924E8" w14:textId="77777777" w:rsidR="00F20659" w:rsidRDefault="00F20659" w:rsidP="009171DF">
      <w:pPr>
        <w:pStyle w:val="Encabezado"/>
        <w:tabs>
          <w:tab w:val="clear" w:pos="4320"/>
          <w:tab w:val="clear" w:pos="8640"/>
        </w:tabs>
        <w:spacing w:line="360" w:lineRule="auto"/>
        <w:rPr>
          <w:rFonts w:cs="Arial"/>
          <w:b/>
          <w:bCs/>
          <w:spacing w:val="0"/>
          <w:sz w:val="24"/>
          <w:szCs w:val="22"/>
        </w:rPr>
      </w:pPr>
    </w:p>
    <w:p w14:paraId="6F69C633" w14:textId="77777777" w:rsidR="00F20659" w:rsidRPr="00E03E62" w:rsidRDefault="00F20659" w:rsidP="009171DF">
      <w:pPr>
        <w:pStyle w:val="Encabezado"/>
        <w:tabs>
          <w:tab w:val="clear" w:pos="4320"/>
          <w:tab w:val="clear" w:pos="8640"/>
        </w:tabs>
        <w:spacing w:line="360" w:lineRule="auto"/>
        <w:rPr>
          <w:rFonts w:cs="Arial"/>
          <w:b/>
          <w:bCs/>
          <w:color w:val="4472C4" w:themeColor="accent1"/>
          <w:spacing w:val="0"/>
          <w:sz w:val="24"/>
          <w:szCs w:val="22"/>
        </w:rPr>
      </w:pPr>
      <w:r w:rsidRPr="00E03E62">
        <w:rPr>
          <w:b/>
          <w:color w:val="4472C4" w:themeColor="accent1"/>
          <w:spacing w:val="0"/>
          <w:sz w:val="24"/>
        </w:rPr>
        <w:t>3. EGIKARITZEKO EPEA</w:t>
      </w:r>
    </w:p>
    <w:p w14:paraId="47E57E46" w14:textId="77777777" w:rsidR="00F20659" w:rsidRDefault="00F20659" w:rsidP="009171DF">
      <w:pPr>
        <w:suppressAutoHyphens/>
        <w:spacing w:line="360" w:lineRule="auto"/>
        <w:ind w:left="567"/>
        <w:outlineLvl w:val="0"/>
        <w:rPr>
          <w:b/>
          <w:i/>
          <w:color w:val="808080"/>
          <w:spacing w:val="-2"/>
          <w:sz w:val="22"/>
        </w:rPr>
      </w:pPr>
    </w:p>
    <w:p w14:paraId="4A2A2510" w14:textId="77777777" w:rsidR="00F20659" w:rsidRDefault="00F20659" w:rsidP="009171DF">
      <w:pPr>
        <w:suppressAutoHyphens/>
        <w:spacing w:line="360" w:lineRule="auto"/>
        <w:ind w:left="567"/>
        <w:outlineLvl w:val="0"/>
        <w:rPr>
          <w:b/>
          <w:i/>
          <w:color w:val="808080"/>
          <w:spacing w:val="-3"/>
          <w:sz w:val="22"/>
        </w:rPr>
      </w:pPr>
      <w:r>
        <w:rPr>
          <w:b/>
          <w:i/>
          <w:color w:val="808080"/>
          <w:spacing w:val="-2"/>
          <w:sz w:val="22"/>
        </w:rPr>
        <w:t>Kasuak edo aldaerak</w:t>
      </w:r>
      <w:r>
        <w:tab/>
      </w:r>
    </w:p>
    <w:p w14:paraId="4DDCA44A" w14:textId="77777777" w:rsidR="00F20659" w:rsidRPr="005E19E3" w:rsidRDefault="00F20659" w:rsidP="009171DF">
      <w:pPr>
        <w:suppressAutoHyphens/>
        <w:spacing w:line="360" w:lineRule="auto"/>
        <w:ind w:left="567"/>
        <w:rPr>
          <w:b/>
          <w:i/>
          <w:color w:val="808080"/>
          <w:spacing w:val="-2"/>
          <w:sz w:val="22"/>
        </w:rPr>
      </w:pPr>
    </w:p>
    <w:p w14:paraId="24977DAE" w14:textId="77777777" w:rsidR="00F20659" w:rsidRPr="005E19E3" w:rsidRDefault="00F20659" w:rsidP="009171DF">
      <w:pPr>
        <w:suppressAutoHyphens/>
        <w:ind w:left="567"/>
        <w:rPr>
          <w:i/>
          <w:color w:val="808080"/>
          <w:spacing w:val="-2"/>
          <w:sz w:val="22"/>
        </w:rPr>
      </w:pPr>
      <w:r>
        <w:rPr>
          <w:b/>
          <w:i/>
          <w:color w:val="808080"/>
          <w:spacing w:val="-2"/>
          <w:sz w:val="22"/>
        </w:rPr>
        <w:t>a) Zerbitzua sortatan zatituta ez badago</w:t>
      </w:r>
      <w:r>
        <w:rPr>
          <w:i/>
          <w:color w:val="808080"/>
          <w:spacing w:val="-2"/>
          <w:sz w:val="22"/>
        </w:rPr>
        <w:t>, aurreko testuari honako hau erantsiko zaio:</w:t>
      </w:r>
    </w:p>
    <w:p w14:paraId="62BD4B09" w14:textId="77777777" w:rsidR="00F20659" w:rsidRDefault="00F20659" w:rsidP="009171DF">
      <w:pPr>
        <w:suppressAutoHyphens/>
        <w:ind w:left="195"/>
        <w:rPr>
          <w:color w:val="808080"/>
          <w:spacing w:val="-2"/>
          <w:sz w:val="22"/>
        </w:rPr>
      </w:pPr>
    </w:p>
    <w:p w14:paraId="12F47569" w14:textId="77777777" w:rsidR="00F20659" w:rsidRDefault="00F20659" w:rsidP="009171DF">
      <w:pPr>
        <w:suppressAutoHyphens/>
        <w:spacing w:line="360" w:lineRule="auto"/>
        <w:ind w:left="193"/>
        <w:rPr>
          <w:spacing w:val="-2"/>
          <w:sz w:val="22"/>
        </w:rPr>
      </w:pPr>
    </w:p>
    <w:p w14:paraId="4748E827" w14:textId="77777777" w:rsidR="00F20659" w:rsidRDefault="00F20659" w:rsidP="009171DF">
      <w:pPr>
        <w:suppressAutoHyphens/>
        <w:spacing w:line="360" w:lineRule="auto"/>
        <w:ind w:left="284"/>
        <w:rPr>
          <w:b/>
          <w:spacing w:val="-3"/>
          <w:sz w:val="22"/>
        </w:rPr>
      </w:pPr>
      <w:r>
        <w:rPr>
          <w:spacing w:val="-2"/>
          <w:sz w:val="22"/>
        </w:rPr>
        <w:t>Kontratua egikaritzeko guztirako epea ..................................................................... izango da, kontratua formalizatu eta hurrengo egunetik aurrera.</w:t>
      </w:r>
      <w:r>
        <w:tab/>
      </w:r>
    </w:p>
    <w:p w14:paraId="52FF040C" w14:textId="77777777" w:rsidR="00F20659" w:rsidRPr="00DC2D7A" w:rsidRDefault="00F20659" w:rsidP="009171DF">
      <w:pPr>
        <w:suppressAutoHyphens/>
        <w:spacing w:line="360" w:lineRule="auto"/>
        <w:ind w:left="284"/>
        <w:rPr>
          <w:spacing w:val="-2"/>
          <w:sz w:val="26"/>
        </w:rPr>
      </w:pPr>
    </w:p>
    <w:p w14:paraId="1C4B1F12" w14:textId="77777777" w:rsidR="00F20659" w:rsidRPr="00DC2D7A" w:rsidRDefault="00F20659" w:rsidP="009171DF">
      <w:pPr>
        <w:suppressAutoHyphens/>
        <w:spacing w:line="360" w:lineRule="auto"/>
        <w:ind w:left="284"/>
        <w:rPr>
          <w:spacing w:val="-2"/>
          <w:sz w:val="22"/>
        </w:rPr>
      </w:pPr>
      <w:r>
        <w:rPr>
          <w:spacing w:val="-2"/>
          <w:sz w:val="22"/>
        </w:rPr>
        <w:t>Obrak epe horretan burutzen ez badira, kontratista berandutze-egoeran dagoela joko da. Horretarako, ez da beharrezkoa izango administrazioak aldez aurretik betetzeko agindua ematea.</w:t>
      </w:r>
    </w:p>
    <w:p w14:paraId="08F3BFCC" w14:textId="77777777" w:rsidR="00F20659" w:rsidRDefault="00F20659" w:rsidP="009171DF">
      <w:pPr>
        <w:suppressAutoHyphens/>
        <w:ind w:left="195"/>
        <w:rPr>
          <w:color w:val="808080"/>
          <w:spacing w:val="-2"/>
          <w:sz w:val="22"/>
        </w:rPr>
      </w:pPr>
    </w:p>
    <w:p w14:paraId="0A11A8D0" w14:textId="77777777" w:rsidR="00F20659" w:rsidRPr="00C87F83" w:rsidRDefault="00F20659" w:rsidP="009171DF">
      <w:pPr>
        <w:suppressAutoHyphens/>
        <w:ind w:left="567"/>
        <w:rPr>
          <w:i/>
          <w:color w:val="808080"/>
          <w:spacing w:val="-2"/>
          <w:sz w:val="22"/>
        </w:rPr>
      </w:pPr>
      <w:r>
        <w:rPr>
          <w:b/>
          <w:i/>
          <w:color w:val="808080"/>
          <w:spacing w:val="-2"/>
          <w:sz w:val="22"/>
        </w:rPr>
        <w:t>b) Zerbitzua sortatan zatituta badago</w:t>
      </w:r>
      <w:r>
        <w:rPr>
          <w:i/>
          <w:color w:val="808080"/>
          <w:spacing w:val="-2"/>
          <w:sz w:val="22"/>
        </w:rPr>
        <w:t>, honako hau adierazi beharko da:</w:t>
      </w:r>
    </w:p>
    <w:p w14:paraId="6285F3C6" w14:textId="77777777" w:rsidR="00F20659" w:rsidRDefault="00F20659" w:rsidP="009171DF">
      <w:pPr>
        <w:suppressAutoHyphens/>
        <w:rPr>
          <w:spacing w:val="-2"/>
          <w:sz w:val="22"/>
        </w:rPr>
      </w:pPr>
    </w:p>
    <w:p w14:paraId="47E5E652" w14:textId="77777777" w:rsidR="00F20659" w:rsidRDefault="00F20659" w:rsidP="009171DF">
      <w:pPr>
        <w:suppressAutoHyphens/>
        <w:rPr>
          <w:spacing w:val="-2"/>
          <w:sz w:val="22"/>
        </w:rPr>
      </w:pPr>
    </w:p>
    <w:p w14:paraId="59C1A723" w14:textId="77777777" w:rsidR="00F20659" w:rsidRPr="00727312" w:rsidRDefault="00F20659" w:rsidP="009171DF">
      <w:pPr>
        <w:suppressAutoHyphens/>
        <w:spacing w:line="360" w:lineRule="auto"/>
        <w:ind w:left="284"/>
        <w:rPr>
          <w:spacing w:val="-2"/>
          <w:sz w:val="22"/>
        </w:rPr>
      </w:pPr>
      <w:r>
        <w:rPr>
          <w:spacing w:val="-2"/>
          <w:sz w:val="22"/>
        </w:rPr>
        <w:t>Honako hau izango da sorta bakoitzari dagokion kontratua egikaritzeko guztirako epea, kontratua formalizatu eta hurrengo egunean hasita:</w:t>
      </w:r>
    </w:p>
    <w:p w14:paraId="7535D143" w14:textId="77777777" w:rsidR="00F20659" w:rsidRPr="00727312" w:rsidRDefault="00F20659" w:rsidP="009171DF">
      <w:pPr>
        <w:suppressAutoHyphens/>
        <w:spacing w:line="360" w:lineRule="auto"/>
        <w:ind w:left="284"/>
        <w:rPr>
          <w:spacing w:val="-2"/>
          <w:sz w:val="22"/>
        </w:rPr>
      </w:pPr>
    </w:p>
    <w:p w14:paraId="2CA9F898" w14:textId="77777777" w:rsidR="00F20659" w:rsidRPr="00727312" w:rsidRDefault="00F20659" w:rsidP="009171DF">
      <w:pPr>
        <w:suppressAutoHyphens/>
        <w:spacing w:line="360" w:lineRule="auto"/>
        <w:ind w:left="284"/>
        <w:rPr>
          <w:spacing w:val="-2"/>
          <w:sz w:val="22"/>
        </w:rPr>
      </w:pPr>
      <w:r>
        <w:tab/>
      </w:r>
      <w:r>
        <w:rPr>
          <w:spacing w:val="-2"/>
          <w:sz w:val="22"/>
        </w:rPr>
        <w:t xml:space="preserve">1. </w:t>
      </w:r>
      <w:proofErr w:type="gramStart"/>
      <w:r>
        <w:rPr>
          <w:spacing w:val="-2"/>
          <w:sz w:val="22"/>
        </w:rPr>
        <w:t>sorta.-</w:t>
      </w:r>
      <w:proofErr w:type="gramEnd"/>
      <w:r>
        <w:rPr>
          <w:spacing w:val="-2"/>
          <w:sz w:val="22"/>
        </w:rPr>
        <w:t xml:space="preserve"> ..........................................................................................</w:t>
      </w:r>
    </w:p>
    <w:p w14:paraId="0FB29F70" w14:textId="77777777" w:rsidR="00F20659" w:rsidRPr="00727312" w:rsidRDefault="00F20659" w:rsidP="009171DF">
      <w:pPr>
        <w:suppressAutoHyphens/>
        <w:spacing w:line="360" w:lineRule="auto"/>
        <w:ind w:left="284"/>
        <w:rPr>
          <w:spacing w:val="-2"/>
          <w:sz w:val="22"/>
        </w:rPr>
      </w:pPr>
      <w:r>
        <w:tab/>
      </w:r>
      <w:r>
        <w:rPr>
          <w:spacing w:val="-2"/>
          <w:sz w:val="22"/>
        </w:rPr>
        <w:t xml:space="preserve">2. </w:t>
      </w:r>
      <w:proofErr w:type="gramStart"/>
      <w:r>
        <w:rPr>
          <w:spacing w:val="-2"/>
          <w:sz w:val="22"/>
        </w:rPr>
        <w:t>sorta.-</w:t>
      </w:r>
      <w:proofErr w:type="gramEnd"/>
      <w:r>
        <w:rPr>
          <w:spacing w:val="-2"/>
          <w:sz w:val="22"/>
        </w:rPr>
        <w:t xml:space="preserve"> ..........................................................................................</w:t>
      </w:r>
    </w:p>
    <w:p w14:paraId="529B325A" w14:textId="77777777" w:rsidR="00F20659" w:rsidRPr="00727312" w:rsidRDefault="00F20659" w:rsidP="009171DF">
      <w:pPr>
        <w:suppressAutoHyphens/>
        <w:spacing w:line="360" w:lineRule="auto"/>
        <w:ind w:left="284"/>
        <w:rPr>
          <w:spacing w:val="-2"/>
          <w:sz w:val="22"/>
        </w:rPr>
      </w:pPr>
      <w:r>
        <w:tab/>
      </w:r>
      <w:r>
        <w:rPr>
          <w:spacing w:val="-2"/>
          <w:sz w:val="22"/>
        </w:rPr>
        <w:t xml:space="preserve">3. </w:t>
      </w:r>
      <w:proofErr w:type="gramStart"/>
      <w:r>
        <w:rPr>
          <w:spacing w:val="-2"/>
          <w:sz w:val="22"/>
        </w:rPr>
        <w:t>sorta.-</w:t>
      </w:r>
      <w:proofErr w:type="gramEnd"/>
      <w:r>
        <w:rPr>
          <w:spacing w:val="-2"/>
          <w:sz w:val="22"/>
        </w:rPr>
        <w:t xml:space="preserve"> ..........................................................................................</w:t>
      </w:r>
    </w:p>
    <w:p w14:paraId="26E7760C" w14:textId="77777777" w:rsidR="00F20659" w:rsidRDefault="00F20659" w:rsidP="009171DF">
      <w:pPr>
        <w:suppressAutoHyphens/>
        <w:spacing w:line="360" w:lineRule="auto"/>
        <w:ind w:left="284"/>
        <w:rPr>
          <w:b/>
          <w:spacing w:val="-2"/>
          <w:sz w:val="22"/>
        </w:rPr>
      </w:pPr>
      <w:r>
        <w:tab/>
      </w:r>
      <w:r>
        <w:rPr>
          <w:spacing w:val="-2"/>
          <w:sz w:val="22"/>
        </w:rPr>
        <w:t>(...)</w:t>
      </w:r>
      <w:r>
        <w:tab/>
      </w:r>
    </w:p>
    <w:p w14:paraId="18A86B8D" w14:textId="77777777" w:rsidR="00F20659" w:rsidRPr="00727312" w:rsidRDefault="00F20659" w:rsidP="009171DF">
      <w:pPr>
        <w:suppressAutoHyphens/>
        <w:spacing w:line="360" w:lineRule="auto"/>
        <w:ind w:left="284"/>
        <w:rPr>
          <w:spacing w:val="-2"/>
          <w:sz w:val="22"/>
        </w:rPr>
      </w:pPr>
      <w:r>
        <w:tab/>
      </w:r>
      <w:r>
        <w:tab/>
      </w:r>
    </w:p>
    <w:p w14:paraId="1032B4C0" w14:textId="77777777" w:rsidR="00F20659" w:rsidRDefault="00F20659" w:rsidP="009171DF">
      <w:pPr>
        <w:suppressAutoHyphens/>
        <w:spacing w:line="360" w:lineRule="auto"/>
        <w:ind w:left="284"/>
        <w:rPr>
          <w:spacing w:val="-2"/>
          <w:sz w:val="22"/>
        </w:rPr>
      </w:pPr>
      <w:r>
        <w:rPr>
          <w:spacing w:val="-2"/>
          <w:sz w:val="22"/>
        </w:rPr>
        <w:t>Obrak epe horretan burutzen ez badira, kontratista berandutze-egoeran dagoela joko da. Horretarako, ez da beharrezkoa izango administrazioak aldez aurretik betetzeko agindua ematea.</w:t>
      </w:r>
    </w:p>
    <w:p w14:paraId="044CE9E5" w14:textId="77777777" w:rsidR="00F20659" w:rsidRDefault="00F20659" w:rsidP="009171DF">
      <w:pPr>
        <w:suppressAutoHyphens/>
        <w:spacing w:line="360" w:lineRule="auto"/>
        <w:ind w:left="284"/>
        <w:rPr>
          <w:spacing w:val="-2"/>
          <w:sz w:val="22"/>
        </w:rPr>
      </w:pPr>
    </w:p>
    <w:p w14:paraId="15B595E4" w14:textId="77777777" w:rsidR="00F20659" w:rsidRPr="00E03E62" w:rsidRDefault="00F20659" w:rsidP="009171DF">
      <w:pPr>
        <w:pStyle w:val="Encabezado"/>
        <w:tabs>
          <w:tab w:val="clear" w:pos="4320"/>
          <w:tab w:val="clear" w:pos="8640"/>
        </w:tabs>
        <w:spacing w:line="360" w:lineRule="auto"/>
        <w:ind w:left="425" w:hanging="425"/>
        <w:rPr>
          <w:b/>
          <w:color w:val="4472C4" w:themeColor="accent1"/>
          <w:spacing w:val="-2"/>
          <w:sz w:val="24"/>
          <w:szCs w:val="24"/>
        </w:rPr>
      </w:pPr>
      <w:r>
        <w:br w:type="page"/>
      </w:r>
      <w:r w:rsidRPr="00E03E62">
        <w:rPr>
          <w:b/>
          <w:color w:val="4472C4" w:themeColor="accent1"/>
          <w:spacing w:val="0"/>
          <w:sz w:val="24"/>
        </w:rPr>
        <w:t>4.</w:t>
      </w:r>
      <w:r w:rsidRPr="00E03E62">
        <w:rPr>
          <w:b/>
          <w:color w:val="4472C4" w:themeColor="accent1"/>
          <w:spacing w:val="0"/>
          <w:sz w:val="24"/>
        </w:rPr>
        <w:tab/>
        <w:t>LIZITAZIOAREN OINARRIZKO AURREKONTUA ETA KONTRATUAREN BALIO ZENBATETSIA</w:t>
      </w:r>
    </w:p>
    <w:p w14:paraId="7243F8EF" w14:textId="77777777" w:rsidR="00F20659" w:rsidRDefault="00F20659" w:rsidP="009171DF">
      <w:pPr>
        <w:suppressAutoHyphens/>
        <w:spacing w:line="360" w:lineRule="auto"/>
        <w:ind w:left="567"/>
        <w:outlineLvl w:val="0"/>
        <w:rPr>
          <w:b/>
          <w:i/>
          <w:color w:val="808080"/>
          <w:spacing w:val="-2"/>
          <w:sz w:val="22"/>
        </w:rPr>
      </w:pPr>
    </w:p>
    <w:p w14:paraId="34B1D000" w14:textId="77777777" w:rsidR="00F20659" w:rsidRPr="00D86DE6" w:rsidRDefault="00F20659" w:rsidP="009171DF">
      <w:pPr>
        <w:suppressAutoHyphens/>
        <w:spacing w:line="360" w:lineRule="auto"/>
        <w:ind w:left="567"/>
        <w:outlineLvl w:val="0"/>
        <w:rPr>
          <w:i/>
          <w:color w:val="808080"/>
          <w:spacing w:val="-2"/>
          <w:sz w:val="22"/>
        </w:rPr>
      </w:pPr>
      <w:r>
        <w:rPr>
          <w:b/>
          <w:i/>
          <w:color w:val="808080"/>
          <w:spacing w:val="-2"/>
          <w:sz w:val="22"/>
        </w:rPr>
        <w:t>Kasuak edo aldaerak</w:t>
      </w:r>
    </w:p>
    <w:p w14:paraId="24856E7D" w14:textId="77777777" w:rsidR="00F20659" w:rsidRPr="00D86DE6" w:rsidRDefault="00F20659" w:rsidP="009171DF">
      <w:pPr>
        <w:suppressAutoHyphens/>
        <w:spacing w:line="360" w:lineRule="auto"/>
        <w:ind w:left="567"/>
        <w:rPr>
          <w:b/>
          <w:i/>
          <w:color w:val="808080"/>
          <w:spacing w:val="-2"/>
          <w:sz w:val="22"/>
        </w:rPr>
      </w:pPr>
    </w:p>
    <w:p w14:paraId="2DEC66C3" w14:textId="77777777" w:rsidR="00F20659" w:rsidRPr="00D86DE6" w:rsidRDefault="00F20659" w:rsidP="009171DF">
      <w:pPr>
        <w:suppressAutoHyphens/>
        <w:spacing w:line="360" w:lineRule="auto"/>
        <w:ind w:left="567"/>
        <w:rPr>
          <w:i/>
          <w:color w:val="808080"/>
          <w:spacing w:val="-2"/>
          <w:sz w:val="22"/>
        </w:rPr>
      </w:pPr>
      <w:r>
        <w:rPr>
          <w:b/>
          <w:i/>
          <w:color w:val="808080"/>
          <w:spacing w:val="-2"/>
          <w:sz w:val="22"/>
        </w:rPr>
        <w:t>a) Zerbitzua sortatan zatituta ez badago</w:t>
      </w:r>
      <w:r>
        <w:rPr>
          <w:i/>
          <w:color w:val="808080"/>
          <w:spacing w:val="-2"/>
          <w:sz w:val="22"/>
        </w:rPr>
        <w:t>, aurreko testuari honako hau erantsiko zaio:</w:t>
      </w:r>
    </w:p>
    <w:p w14:paraId="612F06E7" w14:textId="77777777" w:rsidR="00F20659" w:rsidRPr="00D47454" w:rsidRDefault="00F20659" w:rsidP="009171DF">
      <w:pPr>
        <w:suppressAutoHyphens/>
        <w:spacing w:line="360" w:lineRule="auto"/>
        <w:ind w:left="195"/>
        <w:rPr>
          <w:color w:val="808080"/>
          <w:spacing w:val="-2"/>
          <w:sz w:val="22"/>
        </w:rPr>
      </w:pPr>
    </w:p>
    <w:p w14:paraId="6428B15E" w14:textId="77777777" w:rsidR="00F20659" w:rsidRPr="00937954" w:rsidRDefault="00F20659" w:rsidP="009171DF">
      <w:pPr>
        <w:suppressAutoHyphens/>
        <w:spacing w:line="360" w:lineRule="auto"/>
        <w:ind w:left="284"/>
        <w:rPr>
          <w:spacing w:val="-2"/>
          <w:sz w:val="22"/>
        </w:rPr>
      </w:pPr>
      <w:r>
        <w:rPr>
          <w:spacing w:val="-2"/>
          <w:sz w:val="22"/>
        </w:rPr>
        <w:t>1.- Hau izango da lizitazioaren oinarrizko aurrekontua: ............................. ...................... euro, gehi BEZari dagozkion ...................... euro. Aurrekontua hobetu dezakete lizitatzaileek.</w:t>
      </w:r>
    </w:p>
    <w:p w14:paraId="0829611B" w14:textId="77777777" w:rsidR="00F20659" w:rsidRPr="00937954" w:rsidRDefault="00F20659" w:rsidP="009171DF">
      <w:pPr>
        <w:suppressAutoHyphens/>
        <w:spacing w:line="360" w:lineRule="auto"/>
        <w:ind w:left="284"/>
        <w:rPr>
          <w:spacing w:val="-2"/>
          <w:sz w:val="22"/>
        </w:rPr>
      </w:pPr>
    </w:p>
    <w:p w14:paraId="367F093F" w14:textId="77777777" w:rsidR="00F20659" w:rsidRPr="00B94E5F" w:rsidRDefault="00F20659" w:rsidP="009171DF">
      <w:pPr>
        <w:suppressAutoHyphens/>
        <w:spacing w:line="360" w:lineRule="auto"/>
        <w:ind w:left="284"/>
        <w:rPr>
          <w:spacing w:val="-2"/>
          <w:sz w:val="22"/>
        </w:rPr>
      </w:pPr>
      <w:r>
        <w:rPr>
          <w:spacing w:val="-2"/>
          <w:sz w:val="22"/>
        </w:rPr>
        <w:t>Sektore Publikoko Kontratuei buruzko azaroaren 8ko 9/2017 Legearen (hemendik aurrera, SPKL) 100.2 artikuluan zehaztutako ondorioetarako, aurrekontua honela dago banakatuta:</w:t>
      </w:r>
    </w:p>
    <w:p w14:paraId="429297D1" w14:textId="77777777" w:rsidR="00F20659" w:rsidRPr="00B94E5F" w:rsidRDefault="00F20659" w:rsidP="009171DF">
      <w:pPr>
        <w:suppressAutoHyphens/>
        <w:spacing w:line="360" w:lineRule="auto"/>
        <w:ind w:left="284"/>
        <w:rPr>
          <w:spacing w:val="-2"/>
          <w:sz w:val="22"/>
        </w:rPr>
      </w:pPr>
    </w:p>
    <w:p w14:paraId="0CD71647" w14:textId="77777777" w:rsidR="00F20659" w:rsidRPr="00B94E5F" w:rsidRDefault="00F20659" w:rsidP="00F20659">
      <w:pPr>
        <w:numPr>
          <w:ilvl w:val="0"/>
          <w:numId w:val="7"/>
        </w:numPr>
        <w:suppressAutoHyphens/>
        <w:spacing w:line="360" w:lineRule="auto"/>
        <w:ind w:left="644"/>
        <w:rPr>
          <w:spacing w:val="-2"/>
          <w:sz w:val="22"/>
        </w:rPr>
      </w:pPr>
      <w:r>
        <w:rPr>
          <w:spacing w:val="-2"/>
          <w:sz w:val="22"/>
        </w:rPr>
        <w:t>Langile-kostuak:</w:t>
      </w:r>
    </w:p>
    <w:p w14:paraId="327E641B" w14:textId="77777777" w:rsidR="00F20659" w:rsidRPr="00B94E5F" w:rsidRDefault="00F20659" w:rsidP="00F20659">
      <w:pPr>
        <w:numPr>
          <w:ilvl w:val="0"/>
          <w:numId w:val="7"/>
        </w:numPr>
        <w:suppressAutoHyphens/>
        <w:spacing w:line="360" w:lineRule="auto"/>
        <w:ind w:left="644"/>
        <w:rPr>
          <w:spacing w:val="-2"/>
          <w:sz w:val="22"/>
        </w:rPr>
      </w:pPr>
      <w:r>
        <w:rPr>
          <w:spacing w:val="-2"/>
          <w:sz w:val="22"/>
        </w:rPr>
        <w:t>Zuzeneko beste kostu batzuk:</w:t>
      </w:r>
    </w:p>
    <w:p w14:paraId="35D33022" w14:textId="77777777" w:rsidR="00F20659" w:rsidRPr="00B94E5F" w:rsidRDefault="00F20659" w:rsidP="00F20659">
      <w:pPr>
        <w:numPr>
          <w:ilvl w:val="0"/>
          <w:numId w:val="7"/>
        </w:numPr>
        <w:suppressAutoHyphens/>
        <w:spacing w:line="360" w:lineRule="auto"/>
        <w:ind w:left="644"/>
        <w:rPr>
          <w:spacing w:val="-2"/>
          <w:sz w:val="22"/>
        </w:rPr>
      </w:pPr>
      <w:r>
        <w:rPr>
          <w:spacing w:val="-2"/>
          <w:sz w:val="22"/>
        </w:rPr>
        <w:t>Zeharkako kostuak:</w:t>
      </w:r>
    </w:p>
    <w:p w14:paraId="01EA5768" w14:textId="77777777" w:rsidR="00F20659" w:rsidRPr="00B94E5F" w:rsidRDefault="00F20659" w:rsidP="00F20659">
      <w:pPr>
        <w:numPr>
          <w:ilvl w:val="0"/>
          <w:numId w:val="7"/>
        </w:numPr>
        <w:suppressAutoHyphens/>
        <w:spacing w:line="360" w:lineRule="auto"/>
        <w:ind w:left="644"/>
        <w:rPr>
          <w:spacing w:val="-2"/>
          <w:sz w:val="22"/>
        </w:rPr>
      </w:pPr>
      <w:r>
        <w:rPr>
          <w:spacing w:val="-2"/>
          <w:sz w:val="22"/>
        </w:rPr>
        <w:t>Gerta litezkeen beste gastu batzuk:</w:t>
      </w:r>
    </w:p>
    <w:p w14:paraId="1627D619" w14:textId="77777777" w:rsidR="00F20659" w:rsidRDefault="00F20659" w:rsidP="009171DF">
      <w:pPr>
        <w:suppressAutoHyphens/>
        <w:spacing w:line="360" w:lineRule="auto"/>
        <w:ind w:left="284"/>
        <w:rPr>
          <w:spacing w:val="-2"/>
          <w:sz w:val="22"/>
        </w:rPr>
      </w:pPr>
    </w:p>
    <w:p w14:paraId="114D4219" w14:textId="77777777" w:rsidR="00F20659" w:rsidRPr="00C53E89" w:rsidRDefault="00F20659" w:rsidP="009171DF">
      <w:pPr>
        <w:suppressAutoHyphens/>
        <w:spacing w:line="360" w:lineRule="auto"/>
        <w:ind w:left="284"/>
        <w:rPr>
          <w:spacing w:val="-2"/>
          <w:sz w:val="22"/>
        </w:rPr>
      </w:pPr>
      <w:r>
        <w:rPr>
          <w:b/>
          <w:i/>
          <w:color w:val="808080"/>
          <w:spacing w:val="-2"/>
          <w:sz w:val="22"/>
        </w:rPr>
        <w:t>Baldin eta kontratua egikaritzeko enplegatutako langileen soldaten kostua kontratuaren prezio osoan sartuta badago, erreferentziako lan-hitzarmenean oinarrituta zenbatetsitako soldata-gastuak zehaztuko dira lizitazioaren oinarrizko aurrekontuan, banakatuta eta generoaren eta lanbide-kategoriaren arabera bereizita.</w:t>
      </w:r>
    </w:p>
    <w:p w14:paraId="5BED685C" w14:textId="77777777" w:rsidR="00F20659" w:rsidRPr="00B94E5F" w:rsidRDefault="00F20659" w:rsidP="009171DF">
      <w:pPr>
        <w:suppressAutoHyphens/>
        <w:spacing w:line="360" w:lineRule="auto"/>
        <w:ind w:left="284"/>
        <w:rPr>
          <w:spacing w:val="-2"/>
          <w:sz w:val="22"/>
        </w:rPr>
      </w:pPr>
    </w:p>
    <w:p w14:paraId="3DC982DD" w14:textId="77777777" w:rsidR="00F20659" w:rsidRPr="00B94E5F" w:rsidRDefault="00F20659" w:rsidP="009171DF">
      <w:pPr>
        <w:suppressAutoHyphens/>
        <w:spacing w:line="360" w:lineRule="auto"/>
        <w:ind w:left="284"/>
        <w:rPr>
          <w:spacing w:val="-2"/>
          <w:sz w:val="22"/>
        </w:rPr>
      </w:pPr>
      <w:r>
        <w:rPr>
          <w:spacing w:val="-2"/>
          <w:sz w:val="22"/>
        </w:rPr>
        <w:t>2.- Kontratuaren balio zenbatetsia …………………………. euro da, BEZa aparte.</w:t>
      </w:r>
    </w:p>
    <w:p w14:paraId="76AE3245" w14:textId="77777777" w:rsidR="00F20659" w:rsidRPr="00937954" w:rsidRDefault="00F20659" w:rsidP="009171DF">
      <w:pPr>
        <w:suppressAutoHyphens/>
        <w:spacing w:line="360" w:lineRule="auto"/>
        <w:ind w:left="284"/>
        <w:rPr>
          <w:spacing w:val="-2"/>
          <w:sz w:val="22"/>
        </w:rPr>
      </w:pPr>
    </w:p>
    <w:p w14:paraId="13CB870B" w14:textId="77777777" w:rsidR="00F20659" w:rsidRPr="00C87F83" w:rsidRDefault="00F20659" w:rsidP="009171DF">
      <w:pPr>
        <w:suppressAutoHyphens/>
        <w:spacing w:line="360" w:lineRule="auto"/>
        <w:ind w:left="567"/>
        <w:rPr>
          <w:i/>
          <w:color w:val="808080"/>
          <w:spacing w:val="-2"/>
          <w:sz w:val="22"/>
        </w:rPr>
      </w:pPr>
      <w:r>
        <w:rPr>
          <w:b/>
          <w:i/>
          <w:color w:val="808080"/>
          <w:spacing w:val="-2"/>
          <w:sz w:val="22"/>
        </w:rPr>
        <w:t>b) Zerbitzua sortatan zatituta badago</w:t>
      </w:r>
      <w:r>
        <w:rPr>
          <w:i/>
          <w:color w:val="808080"/>
          <w:spacing w:val="-2"/>
          <w:sz w:val="22"/>
        </w:rPr>
        <w:t>, honako hau adierazi beharko da:</w:t>
      </w:r>
    </w:p>
    <w:p w14:paraId="02085BC9" w14:textId="77777777" w:rsidR="00F20659" w:rsidRDefault="00F20659" w:rsidP="009171DF">
      <w:pPr>
        <w:suppressAutoHyphens/>
        <w:spacing w:line="360" w:lineRule="auto"/>
        <w:ind w:left="284"/>
        <w:rPr>
          <w:spacing w:val="-2"/>
          <w:sz w:val="22"/>
        </w:rPr>
      </w:pPr>
    </w:p>
    <w:p w14:paraId="15B5D6A2" w14:textId="77777777" w:rsidR="00F20659" w:rsidRPr="00B94E5F" w:rsidRDefault="00F20659" w:rsidP="009171DF">
      <w:pPr>
        <w:suppressAutoHyphens/>
        <w:spacing w:line="360" w:lineRule="auto"/>
        <w:ind w:left="284"/>
        <w:rPr>
          <w:spacing w:val="-2"/>
          <w:sz w:val="22"/>
        </w:rPr>
      </w:pPr>
      <w:r>
        <w:rPr>
          <w:spacing w:val="-2"/>
          <w:sz w:val="22"/>
        </w:rPr>
        <w:t>1.- Honako hau da sorta bakoitzaren lizitazioaren oinarrizko aurrekontua (lizitatzaileek hobetu dezakete beren eskaintzetan):</w:t>
      </w:r>
    </w:p>
    <w:p w14:paraId="7BF7C98F" w14:textId="77777777" w:rsidR="00F20659" w:rsidRPr="00D04564" w:rsidRDefault="00F20659" w:rsidP="009171DF">
      <w:pPr>
        <w:suppressAutoHyphens/>
        <w:spacing w:line="360" w:lineRule="auto"/>
        <w:ind w:left="284"/>
        <w:rPr>
          <w:spacing w:val="-2"/>
          <w:sz w:val="22"/>
        </w:rPr>
      </w:pPr>
    </w:p>
    <w:p w14:paraId="6BFC7971" w14:textId="77777777" w:rsidR="00F20659" w:rsidRDefault="00F20659" w:rsidP="009171DF">
      <w:pPr>
        <w:suppressAutoHyphens/>
        <w:spacing w:line="360" w:lineRule="auto"/>
        <w:ind w:left="284"/>
        <w:rPr>
          <w:spacing w:val="-2"/>
          <w:sz w:val="22"/>
        </w:rPr>
      </w:pPr>
      <w:r>
        <w:rPr>
          <w:spacing w:val="-2"/>
          <w:sz w:val="22"/>
        </w:rPr>
        <w:t xml:space="preserve">1. </w:t>
      </w:r>
      <w:proofErr w:type="gramStart"/>
      <w:r>
        <w:rPr>
          <w:spacing w:val="-2"/>
          <w:sz w:val="22"/>
        </w:rPr>
        <w:t>sorta.-</w:t>
      </w:r>
      <w:proofErr w:type="gramEnd"/>
      <w:r>
        <w:rPr>
          <w:spacing w:val="-2"/>
          <w:sz w:val="22"/>
        </w:rPr>
        <w:t xml:space="preserve"> .............................................. euro, gehi BEZari dagozkion ...................... euro.</w:t>
      </w:r>
    </w:p>
    <w:p w14:paraId="4FCBE60D" w14:textId="77777777" w:rsidR="00F20659" w:rsidRPr="00937954" w:rsidRDefault="00F20659" w:rsidP="009171DF">
      <w:pPr>
        <w:suppressAutoHyphens/>
        <w:spacing w:line="360" w:lineRule="auto"/>
        <w:ind w:left="284"/>
        <w:rPr>
          <w:spacing w:val="-2"/>
          <w:sz w:val="22"/>
        </w:rPr>
      </w:pPr>
    </w:p>
    <w:p w14:paraId="5C456041" w14:textId="77777777" w:rsidR="00F20659" w:rsidRPr="00B94E5F" w:rsidRDefault="00F20659" w:rsidP="009171DF">
      <w:pPr>
        <w:suppressAutoHyphens/>
        <w:spacing w:line="360" w:lineRule="auto"/>
        <w:ind w:left="284"/>
        <w:rPr>
          <w:spacing w:val="-2"/>
          <w:sz w:val="22"/>
        </w:rPr>
      </w:pPr>
      <w:r>
        <w:rPr>
          <w:spacing w:val="-2"/>
          <w:sz w:val="22"/>
        </w:rPr>
        <w:br w:type="page"/>
        <w:t>SPKLren 100.2 artikuluan zehaztutako ondorioetarako, aurrekontua honela dago banakatuta:</w:t>
      </w:r>
    </w:p>
    <w:p w14:paraId="6C8A8E27" w14:textId="77777777" w:rsidR="00F20659" w:rsidRPr="00B94E5F" w:rsidRDefault="00F20659" w:rsidP="009171DF">
      <w:pPr>
        <w:suppressAutoHyphens/>
        <w:spacing w:line="360" w:lineRule="auto"/>
        <w:ind w:left="284"/>
        <w:rPr>
          <w:spacing w:val="-2"/>
          <w:sz w:val="22"/>
        </w:rPr>
      </w:pPr>
    </w:p>
    <w:p w14:paraId="1A7C67A1" w14:textId="77777777" w:rsidR="00F20659" w:rsidRPr="00B94E5F" w:rsidRDefault="00F20659" w:rsidP="00F20659">
      <w:pPr>
        <w:numPr>
          <w:ilvl w:val="0"/>
          <w:numId w:val="7"/>
        </w:numPr>
        <w:suppressAutoHyphens/>
        <w:spacing w:line="360" w:lineRule="auto"/>
        <w:ind w:left="284" w:firstLine="0"/>
        <w:rPr>
          <w:spacing w:val="-2"/>
          <w:sz w:val="22"/>
        </w:rPr>
      </w:pPr>
      <w:r>
        <w:rPr>
          <w:spacing w:val="-2"/>
          <w:sz w:val="22"/>
        </w:rPr>
        <w:t>Langile-kostuak:</w:t>
      </w:r>
    </w:p>
    <w:p w14:paraId="31A04FE6" w14:textId="77777777" w:rsidR="00F20659" w:rsidRPr="00B94E5F" w:rsidRDefault="00F20659" w:rsidP="00F20659">
      <w:pPr>
        <w:numPr>
          <w:ilvl w:val="0"/>
          <w:numId w:val="7"/>
        </w:numPr>
        <w:suppressAutoHyphens/>
        <w:spacing w:line="360" w:lineRule="auto"/>
        <w:ind w:left="284" w:firstLine="0"/>
        <w:rPr>
          <w:spacing w:val="-2"/>
          <w:sz w:val="22"/>
        </w:rPr>
      </w:pPr>
      <w:r>
        <w:rPr>
          <w:spacing w:val="-2"/>
          <w:sz w:val="22"/>
        </w:rPr>
        <w:t>Zuzeneko beste kostu batzuk:</w:t>
      </w:r>
    </w:p>
    <w:p w14:paraId="6E25FE2C" w14:textId="77777777" w:rsidR="00F20659" w:rsidRPr="00B94E5F" w:rsidRDefault="00F20659" w:rsidP="00F20659">
      <w:pPr>
        <w:numPr>
          <w:ilvl w:val="0"/>
          <w:numId w:val="7"/>
        </w:numPr>
        <w:suppressAutoHyphens/>
        <w:spacing w:line="360" w:lineRule="auto"/>
        <w:ind w:left="284" w:firstLine="0"/>
        <w:rPr>
          <w:spacing w:val="-2"/>
          <w:sz w:val="22"/>
        </w:rPr>
      </w:pPr>
      <w:r>
        <w:rPr>
          <w:spacing w:val="-2"/>
          <w:sz w:val="22"/>
        </w:rPr>
        <w:t>Zeharkako kostuak:</w:t>
      </w:r>
    </w:p>
    <w:p w14:paraId="4294D319" w14:textId="77777777" w:rsidR="00F20659" w:rsidRPr="00B94E5F" w:rsidRDefault="00F20659" w:rsidP="00F20659">
      <w:pPr>
        <w:numPr>
          <w:ilvl w:val="0"/>
          <w:numId w:val="7"/>
        </w:numPr>
        <w:suppressAutoHyphens/>
        <w:spacing w:line="360" w:lineRule="auto"/>
        <w:ind w:left="284" w:firstLine="0"/>
        <w:rPr>
          <w:spacing w:val="-2"/>
          <w:sz w:val="22"/>
        </w:rPr>
      </w:pPr>
      <w:r>
        <w:rPr>
          <w:spacing w:val="-2"/>
          <w:sz w:val="22"/>
        </w:rPr>
        <w:t>Gerta litezkeen beste gastu batzuk:</w:t>
      </w:r>
    </w:p>
    <w:p w14:paraId="62733C53" w14:textId="77777777" w:rsidR="00F20659" w:rsidRDefault="00F20659" w:rsidP="009171DF">
      <w:pPr>
        <w:suppressAutoHyphens/>
        <w:spacing w:line="360" w:lineRule="auto"/>
        <w:ind w:left="284"/>
        <w:rPr>
          <w:spacing w:val="-2"/>
          <w:sz w:val="22"/>
        </w:rPr>
      </w:pPr>
    </w:p>
    <w:p w14:paraId="79DE189C" w14:textId="77777777" w:rsidR="00F20659" w:rsidRPr="00C53E89" w:rsidRDefault="00F20659" w:rsidP="009171DF">
      <w:pPr>
        <w:suppressAutoHyphens/>
        <w:spacing w:line="360" w:lineRule="auto"/>
        <w:ind w:left="284"/>
        <w:rPr>
          <w:spacing w:val="-2"/>
          <w:sz w:val="22"/>
        </w:rPr>
      </w:pPr>
      <w:r>
        <w:rPr>
          <w:b/>
          <w:i/>
          <w:color w:val="808080"/>
          <w:spacing w:val="-2"/>
          <w:sz w:val="22"/>
        </w:rPr>
        <w:t>Baldin eta kontratua egikaritzeko enplegatutako langileen soldaten kostua kontratuaren prezio osoan sartuta badago, erreferentziako lan-hitzarmenean oinarrituta zenbatetsitako soldata-gastuak zehaztuko dira lizitazioaren oinarrizko aurrekontuan, banakatuta eta generoaren eta lanbide-kategoriaren arabera bereizita.</w:t>
      </w:r>
    </w:p>
    <w:p w14:paraId="58631E6B" w14:textId="77777777" w:rsidR="00F20659" w:rsidRDefault="00F20659" w:rsidP="009171DF">
      <w:pPr>
        <w:suppressAutoHyphens/>
        <w:spacing w:line="360" w:lineRule="auto"/>
        <w:ind w:left="284"/>
        <w:rPr>
          <w:spacing w:val="-2"/>
          <w:sz w:val="22"/>
        </w:rPr>
      </w:pPr>
    </w:p>
    <w:p w14:paraId="6D92D18D" w14:textId="77777777" w:rsidR="00F20659" w:rsidRDefault="00F20659" w:rsidP="009171DF">
      <w:pPr>
        <w:suppressAutoHyphens/>
        <w:spacing w:line="360" w:lineRule="auto"/>
        <w:ind w:left="284"/>
        <w:rPr>
          <w:spacing w:val="-2"/>
          <w:sz w:val="22"/>
        </w:rPr>
      </w:pPr>
      <w:r>
        <w:rPr>
          <w:spacing w:val="-2"/>
          <w:sz w:val="22"/>
        </w:rPr>
        <w:t xml:space="preserve">2. </w:t>
      </w:r>
      <w:proofErr w:type="gramStart"/>
      <w:r>
        <w:rPr>
          <w:spacing w:val="-2"/>
          <w:sz w:val="22"/>
        </w:rPr>
        <w:t>sorta.-</w:t>
      </w:r>
      <w:proofErr w:type="gramEnd"/>
      <w:r>
        <w:rPr>
          <w:spacing w:val="-2"/>
          <w:sz w:val="22"/>
        </w:rPr>
        <w:t xml:space="preserve"> .............................................. euro, gehi BEZari dagozkion ...................... euro.</w:t>
      </w:r>
    </w:p>
    <w:p w14:paraId="347DF088" w14:textId="77777777" w:rsidR="00F20659" w:rsidRPr="00937954" w:rsidRDefault="00F20659" w:rsidP="009171DF">
      <w:pPr>
        <w:suppressAutoHyphens/>
        <w:spacing w:line="360" w:lineRule="auto"/>
        <w:ind w:left="284"/>
        <w:rPr>
          <w:spacing w:val="-2"/>
          <w:sz w:val="22"/>
        </w:rPr>
      </w:pPr>
    </w:p>
    <w:p w14:paraId="5E8150DE" w14:textId="77777777" w:rsidR="00F20659" w:rsidRPr="00B94E5F" w:rsidRDefault="00F20659" w:rsidP="009171DF">
      <w:pPr>
        <w:suppressAutoHyphens/>
        <w:spacing w:line="360" w:lineRule="auto"/>
        <w:ind w:left="284"/>
        <w:rPr>
          <w:spacing w:val="-2"/>
          <w:sz w:val="22"/>
        </w:rPr>
      </w:pPr>
      <w:r>
        <w:rPr>
          <w:spacing w:val="-2"/>
          <w:sz w:val="22"/>
        </w:rPr>
        <w:t>SPKLren 100.2 artikuluan zehaztutako ondorioetarako, aurrekontua honela dago banakatuta:</w:t>
      </w:r>
    </w:p>
    <w:p w14:paraId="22084F15" w14:textId="77777777" w:rsidR="00F20659" w:rsidRPr="00B94E5F" w:rsidRDefault="00F20659" w:rsidP="009171DF">
      <w:pPr>
        <w:suppressAutoHyphens/>
        <w:spacing w:line="360" w:lineRule="auto"/>
        <w:ind w:left="284"/>
        <w:rPr>
          <w:spacing w:val="-2"/>
          <w:sz w:val="22"/>
        </w:rPr>
      </w:pPr>
    </w:p>
    <w:p w14:paraId="33CEAAD4" w14:textId="77777777" w:rsidR="00F20659" w:rsidRPr="00B94E5F" w:rsidRDefault="00F20659" w:rsidP="00F20659">
      <w:pPr>
        <w:numPr>
          <w:ilvl w:val="0"/>
          <w:numId w:val="7"/>
        </w:numPr>
        <w:suppressAutoHyphens/>
        <w:spacing w:line="360" w:lineRule="auto"/>
        <w:ind w:left="284" w:firstLine="0"/>
        <w:rPr>
          <w:spacing w:val="-2"/>
          <w:sz w:val="22"/>
        </w:rPr>
      </w:pPr>
      <w:r>
        <w:rPr>
          <w:spacing w:val="-2"/>
          <w:sz w:val="22"/>
        </w:rPr>
        <w:t>Langile-kostuak:</w:t>
      </w:r>
    </w:p>
    <w:p w14:paraId="1A7C4476" w14:textId="77777777" w:rsidR="00F20659" w:rsidRPr="00B94E5F" w:rsidRDefault="00F20659" w:rsidP="00F20659">
      <w:pPr>
        <w:numPr>
          <w:ilvl w:val="0"/>
          <w:numId w:val="7"/>
        </w:numPr>
        <w:suppressAutoHyphens/>
        <w:spacing w:line="360" w:lineRule="auto"/>
        <w:ind w:left="284" w:firstLine="0"/>
        <w:rPr>
          <w:spacing w:val="-2"/>
          <w:sz w:val="22"/>
        </w:rPr>
      </w:pPr>
      <w:r>
        <w:rPr>
          <w:spacing w:val="-2"/>
          <w:sz w:val="22"/>
        </w:rPr>
        <w:t>Zuzeneko beste kostu batzuk:</w:t>
      </w:r>
    </w:p>
    <w:p w14:paraId="2C5B143F" w14:textId="77777777" w:rsidR="00F20659" w:rsidRPr="00B94E5F" w:rsidRDefault="00F20659" w:rsidP="00F20659">
      <w:pPr>
        <w:numPr>
          <w:ilvl w:val="0"/>
          <w:numId w:val="7"/>
        </w:numPr>
        <w:suppressAutoHyphens/>
        <w:spacing w:line="360" w:lineRule="auto"/>
        <w:ind w:left="284" w:firstLine="0"/>
        <w:rPr>
          <w:spacing w:val="-2"/>
          <w:sz w:val="22"/>
        </w:rPr>
      </w:pPr>
      <w:r>
        <w:rPr>
          <w:spacing w:val="-2"/>
          <w:sz w:val="22"/>
        </w:rPr>
        <w:t>Zeharkako kostuak:</w:t>
      </w:r>
    </w:p>
    <w:p w14:paraId="3D248343" w14:textId="77777777" w:rsidR="00F20659" w:rsidRPr="00B94E5F" w:rsidRDefault="00F20659" w:rsidP="00F20659">
      <w:pPr>
        <w:numPr>
          <w:ilvl w:val="0"/>
          <w:numId w:val="7"/>
        </w:numPr>
        <w:suppressAutoHyphens/>
        <w:spacing w:line="360" w:lineRule="auto"/>
        <w:ind w:left="284" w:firstLine="0"/>
        <w:rPr>
          <w:spacing w:val="-2"/>
          <w:sz w:val="22"/>
        </w:rPr>
      </w:pPr>
      <w:r>
        <w:rPr>
          <w:spacing w:val="-2"/>
          <w:sz w:val="22"/>
        </w:rPr>
        <w:t>Gerta litezkeen beste gastu batzuk:</w:t>
      </w:r>
    </w:p>
    <w:p w14:paraId="3CCC7B08" w14:textId="77777777" w:rsidR="00F20659" w:rsidRDefault="00F20659" w:rsidP="009171DF">
      <w:pPr>
        <w:suppressAutoHyphens/>
        <w:spacing w:line="360" w:lineRule="auto"/>
        <w:ind w:left="284"/>
        <w:rPr>
          <w:spacing w:val="-2"/>
          <w:sz w:val="22"/>
        </w:rPr>
      </w:pPr>
    </w:p>
    <w:p w14:paraId="0B98A5A5" w14:textId="77777777" w:rsidR="00F20659" w:rsidRPr="00C53E89" w:rsidRDefault="00F20659" w:rsidP="009171DF">
      <w:pPr>
        <w:suppressAutoHyphens/>
        <w:spacing w:line="360" w:lineRule="auto"/>
        <w:ind w:left="284"/>
        <w:rPr>
          <w:spacing w:val="-2"/>
          <w:sz w:val="22"/>
        </w:rPr>
      </w:pPr>
      <w:r>
        <w:rPr>
          <w:b/>
          <w:i/>
          <w:color w:val="808080"/>
          <w:spacing w:val="-2"/>
          <w:sz w:val="22"/>
        </w:rPr>
        <w:t>Baldin eta kontratua egikaritzeko enplegatutako langileen soldaten kostua kontratuaren prezio osoan sartuta badago, erreferentziako lan-hitzarmenean oinarrituta zenbatetsitako soldata-gastuak zehaztuko dira lizitazioaren oinarrizko aurrekontuan, banakatuta eta generoaren eta lanbide-kategoriaren arabera bereizita.</w:t>
      </w:r>
    </w:p>
    <w:p w14:paraId="7A176635" w14:textId="77777777" w:rsidR="00F20659" w:rsidRDefault="00F20659" w:rsidP="009171DF">
      <w:pPr>
        <w:suppressAutoHyphens/>
        <w:spacing w:line="360" w:lineRule="auto"/>
        <w:ind w:left="284"/>
        <w:rPr>
          <w:spacing w:val="-2"/>
          <w:sz w:val="22"/>
        </w:rPr>
      </w:pPr>
    </w:p>
    <w:p w14:paraId="6EB8F317" w14:textId="77777777" w:rsidR="00F20659" w:rsidRDefault="00F20659" w:rsidP="009171DF">
      <w:pPr>
        <w:suppressAutoHyphens/>
        <w:spacing w:line="360" w:lineRule="auto"/>
        <w:ind w:left="284"/>
        <w:rPr>
          <w:spacing w:val="-2"/>
          <w:sz w:val="22"/>
        </w:rPr>
      </w:pPr>
      <w:r>
        <w:rPr>
          <w:spacing w:val="-2"/>
          <w:sz w:val="22"/>
        </w:rPr>
        <w:t xml:space="preserve">3. </w:t>
      </w:r>
      <w:proofErr w:type="gramStart"/>
      <w:r>
        <w:rPr>
          <w:spacing w:val="-2"/>
          <w:sz w:val="22"/>
        </w:rPr>
        <w:t>sorta.-</w:t>
      </w:r>
      <w:proofErr w:type="gramEnd"/>
      <w:r>
        <w:rPr>
          <w:spacing w:val="-2"/>
          <w:sz w:val="22"/>
        </w:rPr>
        <w:t xml:space="preserve"> .............................................. euro, gehi BEZari dagozkion ...................... euro.</w:t>
      </w:r>
    </w:p>
    <w:p w14:paraId="4852B2AA" w14:textId="77777777" w:rsidR="00F20659" w:rsidRDefault="00F20659" w:rsidP="009171DF">
      <w:pPr>
        <w:suppressAutoHyphens/>
        <w:spacing w:line="360" w:lineRule="auto"/>
        <w:ind w:left="284"/>
        <w:rPr>
          <w:spacing w:val="-2"/>
          <w:sz w:val="22"/>
        </w:rPr>
      </w:pPr>
    </w:p>
    <w:p w14:paraId="279D0099" w14:textId="77777777" w:rsidR="00F20659" w:rsidRPr="00B94E5F" w:rsidRDefault="00F20659" w:rsidP="009171DF">
      <w:pPr>
        <w:suppressAutoHyphens/>
        <w:spacing w:line="360" w:lineRule="auto"/>
        <w:ind w:left="284"/>
        <w:rPr>
          <w:spacing w:val="-2"/>
          <w:sz w:val="22"/>
        </w:rPr>
      </w:pPr>
      <w:r>
        <w:rPr>
          <w:spacing w:val="-2"/>
          <w:sz w:val="22"/>
        </w:rPr>
        <w:br w:type="page"/>
        <w:t>SPKLren 100.2 artikuluan zehaztutako ondorioetarako, aurrekontua honela dago banakatuta:</w:t>
      </w:r>
    </w:p>
    <w:p w14:paraId="4D2CA315" w14:textId="77777777" w:rsidR="00F20659" w:rsidRPr="00B94E5F" w:rsidRDefault="00F20659" w:rsidP="009171DF">
      <w:pPr>
        <w:suppressAutoHyphens/>
        <w:spacing w:line="360" w:lineRule="auto"/>
        <w:ind w:left="284"/>
        <w:rPr>
          <w:spacing w:val="-2"/>
          <w:sz w:val="22"/>
        </w:rPr>
      </w:pPr>
    </w:p>
    <w:p w14:paraId="44792AA1" w14:textId="77777777" w:rsidR="00F20659" w:rsidRPr="00B94E5F" w:rsidRDefault="00F20659" w:rsidP="00F20659">
      <w:pPr>
        <w:numPr>
          <w:ilvl w:val="0"/>
          <w:numId w:val="7"/>
        </w:numPr>
        <w:suppressAutoHyphens/>
        <w:spacing w:line="360" w:lineRule="auto"/>
        <w:ind w:left="284" w:firstLine="0"/>
        <w:rPr>
          <w:spacing w:val="-2"/>
          <w:sz w:val="22"/>
        </w:rPr>
      </w:pPr>
      <w:r>
        <w:rPr>
          <w:spacing w:val="-2"/>
          <w:sz w:val="22"/>
        </w:rPr>
        <w:t>Langile-kostuak:</w:t>
      </w:r>
    </w:p>
    <w:p w14:paraId="77653FB2" w14:textId="77777777" w:rsidR="00F20659" w:rsidRPr="00B94E5F" w:rsidRDefault="00F20659" w:rsidP="00F20659">
      <w:pPr>
        <w:numPr>
          <w:ilvl w:val="0"/>
          <w:numId w:val="7"/>
        </w:numPr>
        <w:suppressAutoHyphens/>
        <w:spacing w:line="360" w:lineRule="auto"/>
        <w:ind w:left="284" w:firstLine="0"/>
        <w:rPr>
          <w:spacing w:val="-2"/>
          <w:sz w:val="22"/>
        </w:rPr>
      </w:pPr>
      <w:r>
        <w:rPr>
          <w:spacing w:val="-2"/>
          <w:sz w:val="22"/>
        </w:rPr>
        <w:t>Zuzeneko beste kostu batzuk:</w:t>
      </w:r>
    </w:p>
    <w:p w14:paraId="02498E5F" w14:textId="77777777" w:rsidR="00F20659" w:rsidRPr="00B94E5F" w:rsidRDefault="00F20659" w:rsidP="00F20659">
      <w:pPr>
        <w:numPr>
          <w:ilvl w:val="0"/>
          <w:numId w:val="7"/>
        </w:numPr>
        <w:suppressAutoHyphens/>
        <w:spacing w:line="360" w:lineRule="auto"/>
        <w:ind w:left="284" w:firstLine="0"/>
        <w:rPr>
          <w:spacing w:val="-2"/>
          <w:sz w:val="22"/>
        </w:rPr>
      </w:pPr>
      <w:r>
        <w:rPr>
          <w:spacing w:val="-2"/>
          <w:sz w:val="22"/>
        </w:rPr>
        <w:t>Zeharkako kostuak:</w:t>
      </w:r>
    </w:p>
    <w:p w14:paraId="5AE78BFB" w14:textId="77777777" w:rsidR="00F20659" w:rsidRPr="00B94E5F" w:rsidRDefault="00F20659" w:rsidP="00F20659">
      <w:pPr>
        <w:numPr>
          <w:ilvl w:val="0"/>
          <w:numId w:val="7"/>
        </w:numPr>
        <w:suppressAutoHyphens/>
        <w:spacing w:line="360" w:lineRule="auto"/>
        <w:ind w:left="284" w:firstLine="0"/>
        <w:rPr>
          <w:spacing w:val="-2"/>
          <w:sz w:val="22"/>
        </w:rPr>
      </w:pPr>
      <w:r>
        <w:rPr>
          <w:spacing w:val="-2"/>
          <w:sz w:val="22"/>
        </w:rPr>
        <w:t>Gerta litezkeen beste gastu batzuk:</w:t>
      </w:r>
    </w:p>
    <w:p w14:paraId="7FF2023C" w14:textId="77777777" w:rsidR="00F20659" w:rsidRPr="00B94E5F" w:rsidRDefault="00F20659" w:rsidP="009171DF">
      <w:pPr>
        <w:suppressAutoHyphens/>
        <w:spacing w:line="360" w:lineRule="auto"/>
        <w:ind w:left="284"/>
        <w:rPr>
          <w:spacing w:val="-2"/>
          <w:sz w:val="22"/>
        </w:rPr>
      </w:pPr>
    </w:p>
    <w:p w14:paraId="024CB7C7" w14:textId="77777777" w:rsidR="00F20659" w:rsidRPr="00C53E89" w:rsidRDefault="00F20659" w:rsidP="009171DF">
      <w:pPr>
        <w:suppressAutoHyphens/>
        <w:spacing w:line="360" w:lineRule="auto"/>
        <w:ind w:left="284"/>
        <w:rPr>
          <w:spacing w:val="-2"/>
          <w:sz w:val="22"/>
        </w:rPr>
      </w:pPr>
      <w:r>
        <w:rPr>
          <w:b/>
          <w:i/>
          <w:color w:val="808080"/>
          <w:spacing w:val="-2"/>
          <w:sz w:val="22"/>
        </w:rPr>
        <w:t>Baldin eta kontratua egikaritzeko enplegatutako langileen soldaten kostua kontratuaren prezio osoan sartuta badago, erreferentziako lan-hitzarmenean oinarrituta zenbatetsitako soldata-gastuak zehaztuko dira lizitazioaren oinarrizko aurrekontuan, banakatuta eta generoaren eta lanbide-kategoriaren arabera bereizita.</w:t>
      </w:r>
    </w:p>
    <w:p w14:paraId="54330A0F" w14:textId="77777777" w:rsidR="00F20659" w:rsidRPr="00B94E5F" w:rsidRDefault="00F20659" w:rsidP="009171DF">
      <w:pPr>
        <w:suppressAutoHyphens/>
        <w:spacing w:line="360" w:lineRule="auto"/>
        <w:ind w:left="284"/>
        <w:rPr>
          <w:spacing w:val="-2"/>
          <w:sz w:val="22"/>
        </w:rPr>
      </w:pPr>
    </w:p>
    <w:p w14:paraId="4515C734" w14:textId="77777777" w:rsidR="00F20659" w:rsidRPr="00B94E5F" w:rsidRDefault="00F20659" w:rsidP="009171DF">
      <w:pPr>
        <w:suppressAutoHyphens/>
        <w:spacing w:line="360" w:lineRule="auto"/>
        <w:ind w:left="284"/>
        <w:rPr>
          <w:spacing w:val="-2"/>
          <w:sz w:val="22"/>
        </w:rPr>
      </w:pPr>
      <w:r>
        <w:rPr>
          <w:spacing w:val="-2"/>
          <w:sz w:val="22"/>
        </w:rPr>
        <w:t>2.- Kontratuaren balio zenbatetsia …………………………. euro da, BEZa aparte.</w:t>
      </w:r>
    </w:p>
    <w:p w14:paraId="6F87F9FE" w14:textId="77777777" w:rsidR="00F20659" w:rsidRPr="00D04564" w:rsidRDefault="00F20659" w:rsidP="009171DF">
      <w:pPr>
        <w:suppressAutoHyphens/>
        <w:spacing w:line="360" w:lineRule="auto"/>
        <w:rPr>
          <w:spacing w:val="-2"/>
          <w:sz w:val="22"/>
        </w:rPr>
      </w:pPr>
    </w:p>
    <w:p w14:paraId="4E8E78E3" w14:textId="77777777" w:rsidR="00F20659" w:rsidRPr="00E03E62" w:rsidRDefault="00F20659" w:rsidP="009171DF">
      <w:pPr>
        <w:pStyle w:val="Encabezado"/>
        <w:tabs>
          <w:tab w:val="clear" w:pos="4320"/>
          <w:tab w:val="clear" w:pos="8640"/>
        </w:tabs>
        <w:spacing w:line="360" w:lineRule="auto"/>
        <w:rPr>
          <w:rFonts w:cs="Arial"/>
          <w:b/>
          <w:bCs/>
          <w:color w:val="4472C4" w:themeColor="accent1"/>
          <w:spacing w:val="0"/>
          <w:sz w:val="24"/>
          <w:szCs w:val="22"/>
        </w:rPr>
      </w:pPr>
      <w:r w:rsidRPr="00E03E62">
        <w:rPr>
          <w:b/>
          <w:color w:val="4472C4" w:themeColor="accent1"/>
          <w:spacing w:val="0"/>
          <w:sz w:val="24"/>
        </w:rPr>
        <w:t>5. FINANTZAKETA</w:t>
      </w:r>
    </w:p>
    <w:p w14:paraId="4AC080CB" w14:textId="77777777" w:rsidR="00F20659" w:rsidRDefault="00F20659" w:rsidP="009171DF">
      <w:pPr>
        <w:suppressAutoHyphens/>
        <w:spacing w:line="360" w:lineRule="auto"/>
        <w:ind w:left="567"/>
        <w:rPr>
          <w:b/>
          <w:i/>
          <w:color w:val="808080"/>
          <w:spacing w:val="-2"/>
          <w:sz w:val="22"/>
        </w:rPr>
      </w:pPr>
    </w:p>
    <w:p w14:paraId="5619CDE7" w14:textId="77777777" w:rsidR="00F20659" w:rsidRPr="00353EC1" w:rsidRDefault="00F20659" w:rsidP="009171DF">
      <w:pPr>
        <w:suppressAutoHyphens/>
        <w:spacing w:line="360" w:lineRule="auto"/>
        <w:ind w:left="567"/>
        <w:rPr>
          <w:b/>
          <w:i/>
          <w:color w:val="808080"/>
          <w:spacing w:val="-2"/>
          <w:sz w:val="22"/>
        </w:rPr>
      </w:pPr>
      <w:r>
        <w:rPr>
          <w:b/>
          <w:i/>
          <w:color w:val="808080"/>
          <w:spacing w:val="-2"/>
          <w:sz w:val="22"/>
        </w:rPr>
        <w:t>Kasuak edo aldaerak</w:t>
      </w:r>
    </w:p>
    <w:p w14:paraId="36FCEECF" w14:textId="77777777" w:rsidR="00F20659" w:rsidRPr="009274F5" w:rsidRDefault="00F20659" w:rsidP="009171DF">
      <w:pPr>
        <w:pStyle w:val="Encabezado"/>
        <w:tabs>
          <w:tab w:val="clear" w:pos="4320"/>
          <w:tab w:val="clear" w:pos="8640"/>
        </w:tabs>
        <w:spacing w:line="360" w:lineRule="auto"/>
        <w:ind w:left="567"/>
        <w:rPr>
          <w:rFonts w:cs="Arial"/>
          <w:color w:val="808080"/>
        </w:rPr>
      </w:pPr>
    </w:p>
    <w:p w14:paraId="20625783" w14:textId="77777777" w:rsidR="00F20659" w:rsidRPr="00C87F83" w:rsidRDefault="00F20659" w:rsidP="009171DF">
      <w:pPr>
        <w:suppressAutoHyphens/>
        <w:spacing w:line="360" w:lineRule="auto"/>
        <w:ind w:left="851" w:hanging="284"/>
        <w:rPr>
          <w:i/>
          <w:color w:val="808080"/>
          <w:spacing w:val="-2"/>
          <w:sz w:val="22"/>
        </w:rPr>
      </w:pPr>
      <w:r>
        <w:rPr>
          <w:b/>
          <w:i/>
          <w:color w:val="808080"/>
          <w:spacing w:val="-2"/>
          <w:sz w:val="22"/>
        </w:rPr>
        <w:t>a) Kontratuaren finantzaketak urteko ekitaldiari baino ez badio eragiten</w:t>
      </w:r>
      <w:r>
        <w:rPr>
          <w:i/>
          <w:color w:val="808080"/>
          <w:spacing w:val="-2"/>
          <w:sz w:val="22"/>
        </w:rPr>
        <w:t>, honako hau adierazi behar da:</w:t>
      </w:r>
    </w:p>
    <w:p w14:paraId="77C40E09" w14:textId="77777777" w:rsidR="00F20659" w:rsidRPr="005330FF" w:rsidRDefault="00F20659" w:rsidP="009171DF">
      <w:pPr>
        <w:suppressAutoHyphens/>
        <w:spacing w:line="360" w:lineRule="auto"/>
        <w:ind w:left="195"/>
        <w:rPr>
          <w:b/>
          <w:color w:val="808080"/>
          <w:spacing w:val="-2"/>
          <w:sz w:val="22"/>
        </w:rPr>
      </w:pPr>
    </w:p>
    <w:p w14:paraId="375B5A1E" w14:textId="77777777" w:rsidR="00F20659" w:rsidRPr="005330FF" w:rsidRDefault="00F20659" w:rsidP="009171DF">
      <w:pPr>
        <w:suppressAutoHyphens/>
        <w:spacing w:line="360" w:lineRule="auto"/>
        <w:ind w:left="284"/>
        <w:rPr>
          <w:spacing w:val="-2"/>
          <w:sz w:val="22"/>
        </w:rPr>
      </w:pPr>
      <w:r>
        <w:rPr>
          <w:spacing w:val="-2"/>
          <w:sz w:val="22"/>
        </w:rPr>
        <w:t>Kontratuaren prezioa ordaintzeko, aurreikusita dago urteko aurrekontuaren konturako finantzaketa, ……</w:t>
      </w:r>
      <w:proofErr w:type="gramStart"/>
      <w:r>
        <w:rPr>
          <w:spacing w:val="-2"/>
          <w:sz w:val="22"/>
        </w:rPr>
        <w:t>…….</w:t>
      </w:r>
      <w:proofErr w:type="gramEnd"/>
      <w:r>
        <w:rPr>
          <w:spacing w:val="-2"/>
          <w:sz w:val="22"/>
        </w:rPr>
        <w:t>. aurrekontu-aplikazioan.</w:t>
      </w:r>
      <w:r>
        <w:tab/>
      </w:r>
      <w:r>
        <w:tab/>
      </w:r>
    </w:p>
    <w:p w14:paraId="469D0BA3" w14:textId="77777777" w:rsidR="00F20659" w:rsidRPr="005330FF" w:rsidRDefault="00F20659" w:rsidP="009171DF">
      <w:pPr>
        <w:suppressAutoHyphens/>
        <w:spacing w:line="360" w:lineRule="auto"/>
        <w:ind w:left="284"/>
        <w:rPr>
          <w:b/>
          <w:color w:val="808080"/>
          <w:spacing w:val="-2"/>
          <w:sz w:val="22"/>
        </w:rPr>
      </w:pPr>
    </w:p>
    <w:p w14:paraId="11D444C9" w14:textId="77777777" w:rsidR="00F20659" w:rsidRPr="00C87F83" w:rsidRDefault="00F20659" w:rsidP="009171DF">
      <w:pPr>
        <w:suppressAutoHyphens/>
        <w:spacing w:line="360" w:lineRule="auto"/>
        <w:ind w:left="851" w:hanging="284"/>
        <w:rPr>
          <w:i/>
          <w:color w:val="808080"/>
          <w:spacing w:val="-2"/>
          <w:sz w:val="22"/>
        </w:rPr>
      </w:pPr>
      <w:r>
        <w:rPr>
          <w:b/>
          <w:i/>
          <w:color w:val="808080"/>
          <w:spacing w:val="-2"/>
          <w:sz w:val="22"/>
        </w:rPr>
        <w:t>b) Kontratuaren finantzaketak urteko ekitaldiari eta etorkizuneko beste ekitaldi batzuei eragiten badie</w:t>
      </w:r>
      <w:r>
        <w:rPr>
          <w:i/>
          <w:color w:val="808080"/>
          <w:spacing w:val="-2"/>
          <w:sz w:val="22"/>
        </w:rPr>
        <w:t>, honela idatziko da klausula:</w:t>
      </w:r>
    </w:p>
    <w:p w14:paraId="175F7AF6" w14:textId="77777777" w:rsidR="00F20659" w:rsidRPr="005330FF" w:rsidRDefault="00F20659" w:rsidP="009171DF">
      <w:pPr>
        <w:suppressAutoHyphens/>
        <w:spacing w:line="360" w:lineRule="auto"/>
        <w:ind w:left="284"/>
        <w:rPr>
          <w:b/>
          <w:color w:val="808080"/>
          <w:spacing w:val="-2"/>
          <w:sz w:val="22"/>
        </w:rPr>
      </w:pPr>
    </w:p>
    <w:p w14:paraId="44FCDBBA" w14:textId="77777777" w:rsidR="00F20659" w:rsidRDefault="00F20659" w:rsidP="009171DF">
      <w:pPr>
        <w:suppressAutoHyphens/>
        <w:spacing w:line="360" w:lineRule="auto"/>
        <w:ind w:left="284"/>
        <w:rPr>
          <w:spacing w:val="-2"/>
          <w:sz w:val="22"/>
        </w:rPr>
      </w:pPr>
      <w:r>
        <w:rPr>
          <w:spacing w:val="-2"/>
          <w:sz w:val="22"/>
        </w:rPr>
        <w:t>Kontratuaren prezioa ordaintzeko, aurreikusita dago urteko aurrekontuaren konturako finantzaketa, ……</w:t>
      </w:r>
      <w:proofErr w:type="gramStart"/>
      <w:r>
        <w:rPr>
          <w:spacing w:val="-2"/>
          <w:sz w:val="22"/>
        </w:rPr>
        <w:t>…….</w:t>
      </w:r>
      <w:proofErr w:type="gramEnd"/>
      <w:r>
        <w:rPr>
          <w:spacing w:val="-2"/>
          <w:sz w:val="22"/>
        </w:rPr>
        <w:t>. aurrekontu-aplikazioan. Halaber, aurrekontuen arloko eskumena duen organoak behar diren kredituak ezarriko ditu kontratu honek eragingo dien hurrengo ekitaldietako aurrekontuetan.</w:t>
      </w:r>
      <w:r>
        <w:tab/>
      </w:r>
    </w:p>
    <w:p w14:paraId="3386366D" w14:textId="77777777" w:rsidR="00F20659" w:rsidRPr="00E03E62" w:rsidRDefault="00F20659" w:rsidP="009171DF">
      <w:pPr>
        <w:suppressAutoHyphens/>
        <w:spacing w:line="360" w:lineRule="auto"/>
        <w:rPr>
          <w:rFonts w:cs="Arial"/>
          <w:b/>
          <w:bCs/>
          <w:color w:val="4472C4" w:themeColor="accent1"/>
          <w:spacing w:val="0"/>
          <w:sz w:val="24"/>
          <w:szCs w:val="22"/>
        </w:rPr>
      </w:pPr>
      <w:r>
        <w:rPr>
          <w:spacing w:val="-2"/>
          <w:sz w:val="22"/>
        </w:rPr>
        <w:br w:type="page"/>
      </w:r>
      <w:r w:rsidRPr="00E03E62">
        <w:rPr>
          <w:b/>
          <w:color w:val="4472C4" w:themeColor="accent1"/>
          <w:spacing w:val="0"/>
          <w:sz w:val="24"/>
        </w:rPr>
        <w:t>6. ORDAINKETA-ARAUBIDEA</w:t>
      </w:r>
    </w:p>
    <w:p w14:paraId="3EE2D4DB" w14:textId="77777777" w:rsidR="00F20659" w:rsidRPr="006B4654" w:rsidRDefault="00F20659" w:rsidP="009171DF">
      <w:pPr>
        <w:pStyle w:val="Encabezado"/>
        <w:tabs>
          <w:tab w:val="clear" w:pos="4320"/>
          <w:tab w:val="clear" w:pos="8640"/>
        </w:tabs>
        <w:spacing w:line="360" w:lineRule="auto"/>
        <w:rPr>
          <w:rFonts w:cs="Arial"/>
          <w:b/>
          <w:bCs/>
          <w:spacing w:val="0"/>
          <w:sz w:val="24"/>
          <w:szCs w:val="22"/>
        </w:rPr>
      </w:pPr>
    </w:p>
    <w:p w14:paraId="1F0CA68F" w14:textId="77777777" w:rsidR="00F20659" w:rsidRPr="006B4654" w:rsidRDefault="00F20659" w:rsidP="009171DF">
      <w:pPr>
        <w:suppressAutoHyphens/>
        <w:spacing w:line="360" w:lineRule="auto"/>
        <w:ind w:left="284"/>
        <w:rPr>
          <w:spacing w:val="-2"/>
          <w:sz w:val="22"/>
        </w:rPr>
      </w:pPr>
      <w:r>
        <w:rPr>
          <w:spacing w:val="-2"/>
          <w:sz w:val="22"/>
        </w:rPr>
        <w:t>Dagokion faktura aurkeztu eta onesten denean ordainduko da kontratuaren prezioa, honela: ……………………</w:t>
      </w:r>
      <w:proofErr w:type="gramStart"/>
      <w:r>
        <w:rPr>
          <w:spacing w:val="-2"/>
          <w:sz w:val="22"/>
        </w:rPr>
        <w:t>…….</w:t>
      </w:r>
      <w:proofErr w:type="gramEnd"/>
      <w:r>
        <w:rPr>
          <w:spacing w:val="-2"/>
          <w:sz w:val="22"/>
        </w:rPr>
        <w:t>.</w:t>
      </w:r>
    </w:p>
    <w:p w14:paraId="435E7CFD" w14:textId="77777777" w:rsidR="00F20659" w:rsidRPr="006B4654" w:rsidRDefault="00F20659" w:rsidP="009171DF">
      <w:pPr>
        <w:suppressAutoHyphens/>
        <w:spacing w:line="360" w:lineRule="auto"/>
        <w:ind w:left="284"/>
        <w:rPr>
          <w:spacing w:val="-2"/>
          <w:sz w:val="22"/>
        </w:rPr>
      </w:pPr>
    </w:p>
    <w:p w14:paraId="1AEDC2DD" w14:textId="77777777" w:rsidR="00F20659" w:rsidRDefault="00F20659" w:rsidP="009171DF">
      <w:pPr>
        <w:suppressAutoHyphens/>
        <w:spacing w:line="360" w:lineRule="auto"/>
        <w:ind w:left="284"/>
        <w:rPr>
          <w:spacing w:val="-2"/>
          <w:sz w:val="22"/>
        </w:rPr>
      </w:pPr>
      <w:r>
        <w:rPr>
          <w:spacing w:val="-2"/>
          <w:sz w:val="22"/>
        </w:rPr>
        <w:t>SPKLren hogeita hamabigarren xedapen gehigarriaren arabera, eta dagozkion fakturetan jasotzeko, honako hau adierazi behar da: ………………………………… da kontabilitate publikoaren arloan eskumena duen organoa; …………………</w:t>
      </w:r>
      <w:proofErr w:type="gramStart"/>
      <w:r>
        <w:rPr>
          <w:spacing w:val="-2"/>
          <w:sz w:val="22"/>
        </w:rPr>
        <w:t>…….</w:t>
      </w:r>
      <w:proofErr w:type="gramEnd"/>
      <w:r>
        <w:rPr>
          <w:spacing w:val="-2"/>
          <w:sz w:val="22"/>
        </w:rPr>
        <w:t>. da kontratazio-organoa, eta ………………………………………………………………………………………………… da unitate hartzailea.</w:t>
      </w:r>
    </w:p>
    <w:p w14:paraId="2E5960AB" w14:textId="77777777" w:rsidR="00F20659" w:rsidRDefault="00F20659" w:rsidP="009171DF">
      <w:pPr>
        <w:suppressAutoHyphens/>
        <w:spacing w:line="360" w:lineRule="auto"/>
        <w:ind w:left="195"/>
        <w:rPr>
          <w:spacing w:val="-2"/>
          <w:sz w:val="22"/>
        </w:rPr>
      </w:pPr>
    </w:p>
    <w:p w14:paraId="35DE456E" w14:textId="77777777" w:rsidR="00F20659" w:rsidRPr="00E03E62" w:rsidRDefault="00F20659" w:rsidP="009171DF">
      <w:pPr>
        <w:pStyle w:val="Encabezado"/>
        <w:tabs>
          <w:tab w:val="clear" w:pos="4320"/>
          <w:tab w:val="clear" w:pos="8640"/>
        </w:tabs>
        <w:spacing w:line="360" w:lineRule="auto"/>
        <w:rPr>
          <w:rFonts w:cs="Arial"/>
          <w:b/>
          <w:bCs/>
          <w:color w:val="4472C4" w:themeColor="accent1"/>
          <w:spacing w:val="0"/>
          <w:sz w:val="24"/>
          <w:szCs w:val="22"/>
        </w:rPr>
      </w:pPr>
      <w:r w:rsidRPr="00E03E62">
        <w:rPr>
          <w:b/>
          <w:color w:val="4472C4" w:themeColor="accent1"/>
          <w:spacing w:val="0"/>
          <w:sz w:val="24"/>
        </w:rPr>
        <w:t>7. PREZIOAK BERRIKUSTEA</w:t>
      </w:r>
    </w:p>
    <w:p w14:paraId="2B1A677A" w14:textId="77777777" w:rsidR="00F20659" w:rsidRDefault="00F20659" w:rsidP="009171DF">
      <w:pPr>
        <w:suppressAutoHyphens/>
        <w:spacing w:line="360" w:lineRule="auto"/>
        <w:ind w:left="567"/>
        <w:rPr>
          <w:b/>
          <w:i/>
          <w:color w:val="808080"/>
          <w:spacing w:val="-2"/>
          <w:sz w:val="22"/>
        </w:rPr>
      </w:pPr>
    </w:p>
    <w:p w14:paraId="2F0076FB" w14:textId="77777777" w:rsidR="00F20659" w:rsidRPr="00C87F83" w:rsidRDefault="00F20659" w:rsidP="009171DF">
      <w:pPr>
        <w:suppressAutoHyphens/>
        <w:spacing w:line="360" w:lineRule="auto"/>
        <w:ind w:left="567"/>
        <w:rPr>
          <w:b/>
          <w:i/>
          <w:color w:val="808080"/>
          <w:spacing w:val="-2"/>
          <w:sz w:val="22"/>
        </w:rPr>
      </w:pPr>
      <w:r>
        <w:rPr>
          <w:b/>
          <w:i/>
          <w:color w:val="808080"/>
          <w:spacing w:val="-2"/>
          <w:sz w:val="22"/>
        </w:rPr>
        <w:t>Kasuak edo aldaerak</w:t>
      </w:r>
    </w:p>
    <w:p w14:paraId="3FE155D9" w14:textId="77777777" w:rsidR="00F20659" w:rsidRDefault="00F20659" w:rsidP="009171DF">
      <w:pPr>
        <w:pStyle w:val="Encabezado"/>
        <w:tabs>
          <w:tab w:val="clear" w:pos="4320"/>
          <w:tab w:val="clear" w:pos="8640"/>
        </w:tabs>
        <w:spacing w:line="360" w:lineRule="auto"/>
        <w:ind w:left="567"/>
        <w:rPr>
          <w:rFonts w:cs="Arial"/>
          <w:i/>
          <w:color w:val="808080"/>
        </w:rPr>
      </w:pPr>
    </w:p>
    <w:p w14:paraId="42A7376E" w14:textId="77777777" w:rsidR="00F20659" w:rsidRDefault="00F20659" w:rsidP="009171DF">
      <w:pPr>
        <w:suppressAutoHyphens/>
        <w:spacing w:line="360" w:lineRule="auto"/>
        <w:ind w:left="567"/>
        <w:rPr>
          <w:i/>
          <w:color w:val="808080"/>
          <w:spacing w:val="-2"/>
          <w:sz w:val="22"/>
        </w:rPr>
      </w:pPr>
      <w:r>
        <w:rPr>
          <w:i/>
          <w:color w:val="808080"/>
          <w:spacing w:val="-2"/>
          <w:sz w:val="22"/>
        </w:rPr>
        <w:t xml:space="preserve">a) </w:t>
      </w:r>
      <w:r>
        <w:rPr>
          <w:b/>
          <w:i/>
          <w:color w:val="808080"/>
          <w:spacing w:val="-2"/>
          <w:sz w:val="22"/>
        </w:rPr>
        <w:t>Prezioak berrikusi behar ez badira</w:t>
      </w:r>
      <w:r>
        <w:rPr>
          <w:i/>
          <w:color w:val="808080"/>
          <w:spacing w:val="-2"/>
          <w:sz w:val="22"/>
        </w:rPr>
        <w:t>, hauxe adieraziko da:</w:t>
      </w:r>
    </w:p>
    <w:p w14:paraId="24064962" w14:textId="77777777" w:rsidR="00F20659" w:rsidRPr="00C87F83" w:rsidRDefault="00F20659" w:rsidP="009171DF">
      <w:pPr>
        <w:suppressAutoHyphens/>
        <w:spacing w:line="360" w:lineRule="auto"/>
        <w:ind w:left="567"/>
        <w:rPr>
          <w:i/>
          <w:color w:val="808080"/>
          <w:spacing w:val="-2"/>
          <w:sz w:val="22"/>
        </w:rPr>
      </w:pPr>
    </w:p>
    <w:p w14:paraId="203A06F3" w14:textId="77777777" w:rsidR="00F20659" w:rsidRPr="006B4654" w:rsidRDefault="00F20659" w:rsidP="009171DF">
      <w:pPr>
        <w:pStyle w:val="Encabezado"/>
        <w:tabs>
          <w:tab w:val="clear" w:pos="4320"/>
          <w:tab w:val="clear" w:pos="8640"/>
        </w:tabs>
        <w:spacing w:line="360" w:lineRule="auto"/>
        <w:ind w:left="284"/>
        <w:rPr>
          <w:spacing w:val="-2"/>
          <w:sz w:val="22"/>
        </w:rPr>
      </w:pPr>
      <w:r>
        <w:rPr>
          <w:spacing w:val="-2"/>
          <w:sz w:val="22"/>
        </w:rPr>
        <w:t>Kontratu honetan, ez dira berrikusi behar prezioak, SPKLren 103.1 artikuluari jarraituz.</w:t>
      </w:r>
    </w:p>
    <w:p w14:paraId="6D2963A7" w14:textId="77777777" w:rsidR="00F20659" w:rsidRPr="00C87F83" w:rsidRDefault="00F20659" w:rsidP="009171DF">
      <w:pPr>
        <w:pStyle w:val="Encabezado"/>
        <w:tabs>
          <w:tab w:val="clear" w:pos="4320"/>
          <w:tab w:val="clear" w:pos="8640"/>
        </w:tabs>
        <w:spacing w:line="360" w:lineRule="auto"/>
        <w:ind w:left="567"/>
        <w:rPr>
          <w:rFonts w:cs="Arial"/>
          <w:i/>
          <w:color w:val="808080"/>
        </w:rPr>
      </w:pPr>
    </w:p>
    <w:p w14:paraId="67E0F387" w14:textId="77777777" w:rsidR="00F20659" w:rsidRPr="00C87F83" w:rsidRDefault="00F20659" w:rsidP="009171DF">
      <w:pPr>
        <w:suppressAutoHyphens/>
        <w:spacing w:line="360" w:lineRule="auto"/>
        <w:ind w:left="567"/>
        <w:rPr>
          <w:i/>
          <w:color w:val="808080"/>
          <w:spacing w:val="-2"/>
          <w:sz w:val="22"/>
        </w:rPr>
      </w:pPr>
      <w:r>
        <w:rPr>
          <w:b/>
          <w:i/>
          <w:color w:val="808080"/>
          <w:spacing w:val="-2"/>
          <w:sz w:val="22"/>
        </w:rPr>
        <w:t>b) Prezioak berrikusi behar badira</w:t>
      </w:r>
      <w:r>
        <w:rPr>
          <w:i/>
          <w:color w:val="808080"/>
          <w:spacing w:val="-2"/>
          <w:sz w:val="22"/>
        </w:rPr>
        <w:t>, hauxe adieraziko da:</w:t>
      </w:r>
    </w:p>
    <w:p w14:paraId="3BEB779B" w14:textId="77777777" w:rsidR="00F20659" w:rsidRPr="00937954" w:rsidRDefault="00F20659" w:rsidP="009171DF">
      <w:pPr>
        <w:suppressAutoHyphens/>
        <w:spacing w:line="360" w:lineRule="auto"/>
        <w:ind w:left="284"/>
        <w:rPr>
          <w:rFonts w:cs="Arial"/>
          <w:b/>
          <w:spacing w:val="-2"/>
          <w:sz w:val="22"/>
          <w:szCs w:val="22"/>
        </w:rPr>
      </w:pPr>
    </w:p>
    <w:p w14:paraId="53584EEC" w14:textId="77777777" w:rsidR="00F20659" w:rsidRPr="006B4654" w:rsidRDefault="00F20659" w:rsidP="009171DF">
      <w:pPr>
        <w:suppressAutoHyphens/>
        <w:spacing w:line="360" w:lineRule="auto"/>
        <w:ind w:left="284"/>
        <w:rPr>
          <w:spacing w:val="-2"/>
          <w:sz w:val="22"/>
        </w:rPr>
      </w:pPr>
      <w:r>
        <w:rPr>
          <w:spacing w:val="-2"/>
          <w:sz w:val="22"/>
        </w:rPr>
        <w:t>Espedientean egiaztatzen den bezala, kontratu honen prezioak berrikusi ahal izango dira, honako hauetan xedatutakoarekin bat etorriz: Sektore Publikoko Kontratuen Legearen 103.2 artikulua, martxoaren 30eko 2/2015 Legearen (Espainiako ekonomiaren desindexazioarena) 4. eta 5 artikuluetan aipatutako errege-dekretua, eta Administrazio Publikoen Kontratuen Legearen Erregelamendu Orokorraren 104.etik 106.era bitarteko artikuluak.</w:t>
      </w:r>
    </w:p>
    <w:p w14:paraId="7DD896DC" w14:textId="77777777" w:rsidR="00F20659" w:rsidRPr="00894E13" w:rsidRDefault="00F20659" w:rsidP="009171DF">
      <w:pPr>
        <w:suppressAutoHyphens/>
        <w:spacing w:line="360" w:lineRule="auto"/>
        <w:ind w:left="284"/>
        <w:rPr>
          <w:spacing w:val="-2"/>
          <w:sz w:val="22"/>
        </w:rPr>
      </w:pPr>
    </w:p>
    <w:p w14:paraId="79208209" w14:textId="77777777" w:rsidR="00F20659" w:rsidRDefault="00F20659" w:rsidP="009171DF">
      <w:pPr>
        <w:suppressAutoHyphens/>
        <w:spacing w:line="360" w:lineRule="auto"/>
        <w:ind w:left="284"/>
        <w:rPr>
          <w:spacing w:val="-2"/>
          <w:sz w:val="22"/>
        </w:rPr>
      </w:pPr>
      <w:r>
        <w:rPr>
          <w:spacing w:val="-2"/>
          <w:sz w:val="22"/>
        </w:rPr>
        <w:t>Formula hau aplikatu beharko da prezioak berrikustean: ............................................</w:t>
      </w:r>
      <w:r>
        <w:tab/>
      </w:r>
    </w:p>
    <w:p w14:paraId="6F2986E2" w14:textId="77777777" w:rsidR="00F20659" w:rsidRPr="00894E13" w:rsidRDefault="00F20659" w:rsidP="009171DF">
      <w:pPr>
        <w:suppressAutoHyphens/>
        <w:spacing w:line="360" w:lineRule="auto"/>
        <w:ind w:left="284"/>
        <w:rPr>
          <w:b/>
          <w:spacing w:val="-2"/>
          <w:sz w:val="22"/>
        </w:rPr>
      </w:pPr>
    </w:p>
    <w:p w14:paraId="2728706F" w14:textId="77777777" w:rsidR="00F20659" w:rsidRPr="00E03E62" w:rsidRDefault="00F20659" w:rsidP="009171DF">
      <w:pPr>
        <w:pStyle w:val="Encabezado"/>
        <w:tabs>
          <w:tab w:val="clear" w:pos="4320"/>
          <w:tab w:val="clear" w:pos="8640"/>
        </w:tabs>
        <w:spacing w:line="360" w:lineRule="auto"/>
        <w:rPr>
          <w:rFonts w:cs="Arial"/>
          <w:b/>
          <w:bCs/>
          <w:color w:val="4472C4" w:themeColor="accent1"/>
          <w:spacing w:val="0"/>
          <w:sz w:val="24"/>
          <w:szCs w:val="22"/>
        </w:rPr>
      </w:pPr>
      <w:r>
        <w:rPr>
          <w:b/>
          <w:spacing w:val="0"/>
          <w:sz w:val="24"/>
        </w:rPr>
        <w:br w:type="page"/>
      </w:r>
      <w:r w:rsidRPr="00E03E62">
        <w:rPr>
          <w:b/>
          <w:color w:val="4472C4" w:themeColor="accent1"/>
          <w:spacing w:val="0"/>
          <w:sz w:val="24"/>
        </w:rPr>
        <w:t>8. BERMEAK</w:t>
      </w:r>
    </w:p>
    <w:p w14:paraId="556E0E31" w14:textId="77777777" w:rsidR="00F20659" w:rsidRPr="008811B6" w:rsidRDefault="00F20659" w:rsidP="009171DF">
      <w:pPr>
        <w:suppressAutoHyphens/>
        <w:ind w:left="284"/>
        <w:rPr>
          <w:spacing w:val="-2"/>
          <w:sz w:val="22"/>
          <w:lang w:val="en-US"/>
        </w:rPr>
      </w:pPr>
    </w:p>
    <w:p w14:paraId="7A234CA8" w14:textId="77777777" w:rsidR="00F20659" w:rsidRPr="008811B6" w:rsidRDefault="00F20659" w:rsidP="009171DF">
      <w:pPr>
        <w:suppressAutoHyphens/>
        <w:spacing w:line="360" w:lineRule="auto"/>
        <w:ind w:left="284"/>
        <w:rPr>
          <w:spacing w:val="-2"/>
          <w:sz w:val="22"/>
          <w:lang w:val="en-US"/>
        </w:rPr>
      </w:pPr>
      <w:r w:rsidRPr="008811B6">
        <w:rPr>
          <w:spacing w:val="-2"/>
          <w:sz w:val="22"/>
          <w:lang w:val="en-US"/>
        </w:rPr>
        <w:t>Kontratuaren adjudikaziodunak behin betiko bermea jarri behar du, bere gain hartutako betebeharrak beteko dituela bermatzeko. Bermearen zenbatekoa adjudikazioaren zenbatekoaren % 5 izango da, BEZa aparte.</w:t>
      </w:r>
    </w:p>
    <w:p w14:paraId="3740C796" w14:textId="77777777" w:rsidR="00F20659" w:rsidRPr="008811B6" w:rsidRDefault="00F20659" w:rsidP="009171DF">
      <w:pPr>
        <w:suppressAutoHyphens/>
        <w:ind w:left="284"/>
        <w:rPr>
          <w:spacing w:val="-2"/>
          <w:sz w:val="22"/>
          <w:lang w:val="en-US"/>
        </w:rPr>
      </w:pPr>
      <w:r w:rsidRPr="008811B6">
        <w:rPr>
          <w:lang w:val="en-US"/>
        </w:rPr>
        <w:tab/>
      </w:r>
    </w:p>
    <w:p w14:paraId="4B359763" w14:textId="77777777" w:rsidR="00F20659" w:rsidRPr="006B4654" w:rsidRDefault="00F20659" w:rsidP="009171DF">
      <w:pPr>
        <w:suppressAutoHyphens/>
        <w:spacing w:line="360" w:lineRule="auto"/>
        <w:ind w:left="284"/>
        <w:rPr>
          <w:spacing w:val="-2"/>
          <w:sz w:val="22"/>
        </w:rPr>
      </w:pPr>
      <w:r w:rsidRPr="00F20659">
        <w:rPr>
          <w:spacing w:val="-2"/>
          <w:sz w:val="22"/>
        </w:rPr>
        <w:t xml:space="preserve">Berme hori jartzeko epea 19. klausulan aipatutako eskakizunean adierazitakoa izango da. </w:t>
      </w:r>
      <w:r>
        <w:rPr>
          <w:spacing w:val="-2"/>
          <w:sz w:val="22"/>
        </w:rPr>
        <w:t xml:space="preserve">SPKLren 108. artikuluan ezarritako bitartekoetatik edozein erabiliz jarri ahal izango da bermea. Bitarteko elektroniko, informatiko edo telematikoak erabil daitezke bermea jarri </w:t>
      </w:r>
      <w:proofErr w:type="gramStart"/>
      <w:r>
        <w:rPr>
          <w:spacing w:val="-2"/>
          <w:sz w:val="22"/>
        </w:rPr>
        <w:t>dela</w:t>
      </w:r>
      <w:proofErr w:type="gramEnd"/>
      <w:r>
        <w:rPr>
          <w:spacing w:val="-2"/>
          <w:sz w:val="22"/>
        </w:rPr>
        <w:t xml:space="preserve"> egiaztatzeko. Baldintza hori lizitatzaileari egotz dakizkiokeen arrazoiengatik betetzen ez bada, administrazioak ez du adjudikazioa beraren alde emango.</w:t>
      </w:r>
    </w:p>
    <w:p w14:paraId="61FD9F42" w14:textId="77777777" w:rsidR="00F20659" w:rsidRPr="006B4654" w:rsidRDefault="00F20659" w:rsidP="009171DF">
      <w:pPr>
        <w:suppressAutoHyphens/>
        <w:ind w:left="284"/>
        <w:rPr>
          <w:spacing w:val="-2"/>
          <w:sz w:val="22"/>
        </w:rPr>
      </w:pPr>
    </w:p>
    <w:p w14:paraId="59D38F33" w14:textId="77777777" w:rsidR="00F20659" w:rsidRPr="006B4654" w:rsidRDefault="00F20659" w:rsidP="009171DF">
      <w:pPr>
        <w:suppressAutoHyphens/>
        <w:spacing w:line="360" w:lineRule="auto"/>
        <w:ind w:left="284"/>
        <w:rPr>
          <w:spacing w:val="-2"/>
          <w:sz w:val="22"/>
        </w:rPr>
      </w:pPr>
      <w:r>
        <w:rPr>
          <w:spacing w:val="-2"/>
          <w:sz w:val="22"/>
        </w:rPr>
        <w:t>Bermea itzultzeko edo ezeztatzeko, osorik edo hala badagokio partez, Sektore Publikoko Kontratuei buruzko azaroaren 8ko 9/2017 Legearen 111. artikuluan xedatutakoa aplikatuko da, bermealdia amaitu eta adjudikaziodunak kontratuan ezarritako betebehar guztiak bete ondoren.</w:t>
      </w:r>
    </w:p>
    <w:p w14:paraId="24298AC5" w14:textId="77777777" w:rsidR="00F20659" w:rsidRDefault="00F20659" w:rsidP="009171DF">
      <w:pPr>
        <w:suppressAutoHyphens/>
        <w:ind w:left="195"/>
        <w:rPr>
          <w:rFonts w:cs="Arial"/>
          <w:b/>
          <w:bCs/>
          <w:spacing w:val="0"/>
          <w:sz w:val="24"/>
          <w:szCs w:val="22"/>
        </w:rPr>
      </w:pPr>
    </w:p>
    <w:p w14:paraId="68BD68FA" w14:textId="77777777" w:rsidR="00F20659" w:rsidRPr="00FE16A8" w:rsidRDefault="00F20659" w:rsidP="009171DF">
      <w:pPr>
        <w:pStyle w:val="Encabezado"/>
        <w:tabs>
          <w:tab w:val="clear" w:pos="4320"/>
          <w:tab w:val="clear" w:pos="8640"/>
        </w:tabs>
        <w:spacing w:line="360" w:lineRule="auto"/>
        <w:ind w:left="195"/>
        <w:jc w:val="center"/>
        <w:rPr>
          <w:rFonts w:cs="Arial"/>
          <w:b/>
          <w:bCs/>
          <w:color w:val="767171" w:themeColor="background2" w:themeShade="80"/>
          <w:spacing w:val="0"/>
          <w:sz w:val="28"/>
          <w:szCs w:val="28"/>
        </w:rPr>
      </w:pPr>
      <w:r w:rsidRPr="00FE16A8">
        <w:rPr>
          <w:b/>
          <w:color w:val="767171" w:themeColor="background2" w:themeShade="80"/>
          <w:spacing w:val="0"/>
          <w:sz w:val="28"/>
          <w:szCs w:val="28"/>
        </w:rPr>
        <w:t>II.- KONTRATATZEKO PROZEDURA</w:t>
      </w:r>
    </w:p>
    <w:p w14:paraId="45712E9D" w14:textId="77777777" w:rsidR="00F20659" w:rsidRDefault="00F20659" w:rsidP="009171DF">
      <w:pPr>
        <w:pStyle w:val="Encabezado"/>
        <w:tabs>
          <w:tab w:val="clear" w:pos="4320"/>
          <w:tab w:val="clear" w:pos="8640"/>
        </w:tabs>
        <w:rPr>
          <w:rFonts w:cs="Arial"/>
          <w:bCs/>
          <w:spacing w:val="0"/>
          <w:sz w:val="22"/>
          <w:szCs w:val="22"/>
        </w:rPr>
      </w:pPr>
    </w:p>
    <w:p w14:paraId="2216172D" w14:textId="77777777" w:rsidR="00F20659" w:rsidRPr="00E03E62" w:rsidRDefault="00F20659" w:rsidP="009171DF">
      <w:pPr>
        <w:pStyle w:val="Encabezado"/>
        <w:tabs>
          <w:tab w:val="clear" w:pos="4320"/>
          <w:tab w:val="clear" w:pos="8640"/>
        </w:tabs>
        <w:spacing w:line="360" w:lineRule="auto"/>
        <w:rPr>
          <w:rFonts w:cs="Arial"/>
          <w:b/>
          <w:bCs/>
          <w:color w:val="4472C4" w:themeColor="accent1"/>
          <w:spacing w:val="0"/>
          <w:sz w:val="24"/>
          <w:szCs w:val="22"/>
        </w:rPr>
      </w:pPr>
      <w:r w:rsidRPr="00E03E62">
        <w:rPr>
          <w:b/>
          <w:color w:val="4472C4" w:themeColor="accent1"/>
          <w:spacing w:val="0"/>
          <w:sz w:val="24"/>
        </w:rPr>
        <w:t>9. ADJUDIKAZIO-PROZEDURA</w:t>
      </w:r>
    </w:p>
    <w:p w14:paraId="4483E088" w14:textId="77777777" w:rsidR="00F20659" w:rsidRPr="00B50222" w:rsidRDefault="00F20659" w:rsidP="009171DF">
      <w:pPr>
        <w:pStyle w:val="Encabezado"/>
        <w:ind w:left="284"/>
        <w:rPr>
          <w:rFonts w:cs="Arial"/>
          <w:bCs/>
          <w:spacing w:val="0"/>
          <w:sz w:val="22"/>
          <w:szCs w:val="22"/>
        </w:rPr>
      </w:pPr>
    </w:p>
    <w:p w14:paraId="12498A51" w14:textId="77777777" w:rsidR="00F20659" w:rsidRPr="006B4654" w:rsidRDefault="00F20659" w:rsidP="009171DF">
      <w:pPr>
        <w:pStyle w:val="Encabezado"/>
        <w:spacing w:line="360" w:lineRule="auto"/>
        <w:ind w:left="284"/>
        <w:outlineLvl w:val="0"/>
        <w:rPr>
          <w:rFonts w:cs="Arial"/>
          <w:bCs/>
          <w:spacing w:val="0"/>
          <w:sz w:val="22"/>
          <w:szCs w:val="22"/>
        </w:rPr>
      </w:pPr>
      <w:r>
        <w:rPr>
          <w:spacing w:val="0"/>
          <w:sz w:val="22"/>
        </w:rPr>
        <w:t>Kontratu hau lizitazio negoziatuko prozeduraren bidez adjudikatuko da, Sektore Publikoko Kontratuen Legearen 166. artikulutik 171. artikulura artekoetan ezarritakoaren arabera, lege horren 167. artikuluko …. letran jasotako kasua baita.</w:t>
      </w:r>
    </w:p>
    <w:p w14:paraId="2A4BEECA" w14:textId="77777777" w:rsidR="00F20659" w:rsidRPr="006B4654" w:rsidRDefault="00F20659" w:rsidP="009171DF">
      <w:pPr>
        <w:pStyle w:val="Encabezado"/>
        <w:ind w:left="284"/>
        <w:outlineLvl w:val="0"/>
        <w:rPr>
          <w:rFonts w:cs="Arial"/>
          <w:bCs/>
          <w:spacing w:val="0"/>
          <w:sz w:val="22"/>
          <w:szCs w:val="22"/>
        </w:rPr>
      </w:pPr>
    </w:p>
    <w:p w14:paraId="3E14790D" w14:textId="77777777" w:rsidR="00F20659" w:rsidRPr="006B4654" w:rsidRDefault="00F20659" w:rsidP="009171DF">
      <w:pPr>
        <w:pStyle w:val="Encabezado"/>
        <w:spacing w:line="360" w:lineRule="auto"/>
        <w:ind w:left="284"/>
        <w:outlineLvl w:val="0"/>
        <w:rPr>
          <w:rFonts w:cs="Arial"/>
          <w:bCs/>
          <w:spacing w:val="0"/>
          <w:sz w:val="22"/>
          <w:szCs w:val="22"/>
        </w:rPr>
      </w:pPr>
      <w:r>
        <w:rPr>
          <w:spacing w:val="0"/>
          <w:sz w:val="22"/>
        </w:rPr>
        <w:t>Honako alderdi ekonomiko edo tekniko hauei buruz negoziatuko da parte-hartzaileekin: ………………………………………………………………....</w:t>
      </w:r>
    </w:p>
    <w:p w14:paraId="3274AE02" w14:textId="77777777" w:rsidR="00F20659" w:rsidRDefault="00F20659" w:rsidP="009171DF">
      <w:pPr>
        <w:pStyle w:val="Encabezado"/>
        <w:spacing w:line="360" w:lineRule="auto"/>
        <w:ind w:left="284"/>
        <w:rPr>
          <w:rFonts w:cs="Arial"/>
          <w:bCs/>
          <w:spacing w:val="0"/>
          <w:sz w:val="22"/>
          <w:szCs w:val="22"/>
        </w:rPr>
      </w:pPr>
    </w:p>
    <w:p w14:paraId="414444BD" w14:textId="77777777" w:rsidR="00F20659" w:rsidRPr="00E03E62" w:rsidRDefault="00F20659" w:rsidP="009171DF">
      <w:pPr>
        <w:pStyle w:val="Encabezado"/>
        <w:tabs>
          <w:tab w:val="clear" w:pos="4320"/>
          <w:tab w:val="clear" w:pos="8640"/>
        </w:tabs>
        <w:spacing w:line="360" w:lineRule="auto"/>
        <w:rPr>
          <w:rFonts w:cs="Arial"/>
          <w:b/>
          <w:bCs/>
          <w:color w:val="4472C4" w:themeColor="accent1"/>
          <w:spacing w:val="0"/>
          <w:sz w:val="24"/>
          <w:szCs w:val="24"/>
        </w:rPr>
      </w:pPr>
      <w:r w:rsidRPr="00E03E62">
        <w:rPr>
          <w:b/>
          <w:color w:val="4472C4" w:themeColor="accent1"/>
          <w:spacing w:val="0"/>
          <w:sz w:val="24"/>
        </w:rPr>
        <w:t>10. LIZITAZIO ELEKTRONIKOA</w:t>
      </w:r>
    </w:p>
    <w:p w14:paraId="730DE178" w14:textId="77777777" w:rsidR="00F20659" w:rsidRDefault="00F20659" w:rsidP="009171DF">
      <w:pPr>
        <w:pStyle w:val="Encabezado"/>
        <w:ind w:left="284"/>
        <w:rPr>
          <w:rFonts w:cs="Arial"/>
          <w:bCs/>
          <w:spacing w:val="0"/>
          <w:sz w:val="22"/>
          <w:szCs w:val="22"/>
        </w:rPr>
      </w:pPr>
    </w:p>
    <w:p w14:paraId="768FBE7D" w14:textId="77777777" w:rsidR="00F20659" w:rsidRPr="006B4654" w:rsidRDefault="00F20659" w:rsidP="009171DF">
      <w:pPr>
        <w:pStyle w:val="Encabezado"/>
        <w:spacing w:line="360" w:lineRule="auto"/>
        <w:ind w:left="284"/>
        <w:rPr>
          <w:rFonts w:cs="Arial"/>
          <w:bCs/>
          <w:spacing w:val="0"/>
          <w:sz w:val="22"/>
          <w:szCs w:val="22"/>
        </w:rPr>
      </w:pPr>
      <w:r>
        <w:rPr>
          <w:spacing w:val="0"/>
          <w:sz w:val="22"/>
        </w:rPr>
        <w:t>Lizitazio hau bitarteko elektronikoz izapidetuko da, Sektore Publikoko Kontratuei buruzko azaroaren 8ko 9/2017 Legean xedatutakoari jarraituz, salbu eta prozedura honetako parte-hartzaileekiko negoziazio-faseari dagokienez, hura baliabide telematikoen bidez zein aurrez aurre egin ahal izango baita. Horrenbestez, udalaren eta lizitatzaileen arteko harremana ere bide horien bitartez egingo da.</w:t>
      </w:r>
    </w:p>
    <w:p w14:paraId="038BB208" w14:textId="77777777" w:rsidR="00F20659" w:rsidRPr="00E03E62" w:rsidRDefault="00F20659" w:rsidP="009171DF">
      <w:pPr>
        <w:pStyle w:val="Encabezado"/>
        <w:tabs>
          <w:tab w:val="clear" w:pos="4320"/>
          <w:tab w:val="clear" w:pos="8640"/>
        </w:tabs>
        <w:spacing w:line="360" w:lineRule="auto"/>
        <w:rPr>
          <w:rFonts w:cs="Arial"/>
          <w:b/>
          <w:bCs/>
          <w:color w:val="4472C4" w:themeColor="accent1"/>
          <w:spacing w:val="0"/>
          <w:sz w:val="24"/>
          <w:szCs w:val="24"/>
        </w:rPr>
      </w:pPr>
      <w:r>
        <w:br w:type="page"/>
      </w:r>
      <w:r w:rsidRPr="00E03E62">
        <w:rPr>
          <w:b/>
          <w:color w:val="4472C4" w:themeColor="accent1"/>
          <w:spacing w:val="0"/>
          <w:sz w:val="24"/>
        </w:rPr>
        <w:t>11. JAKINARAZPENAK ETA KOMUNIKAZIOAK</w:t>
      </w:r>
    </w:p>
    <w:p w14:paraId="213990AF" w14:textId="77777777" w:rsidR="00F20659" w:rsidRPr="006B4654" w:rsidRDefault="00F20659" w:rsidP="009171DF">
      <w:pPr>
        <w:pStyle w:val="Encabezado"/>
        <w:spacing w:line="360" w:lineRule="auto"/>
        <w:ind w:left="195"/>
        <w:rPr>
          <w:rFonts w:cs="Arial"/>
          <w:bCs/>
          <w:spacing w:val="0"/>
          <w:sz w:val="22"/>
          <w:szCs w:val="22"/>
        </w:rPr>
      </w:pPr>
    </w:p>
    <w:p w14:paraId="387050C2" w14:textId="77777777" w:rsidR="00F20659" w:rsidRPr="006B4654" w:rsidRDefault="00F20659" w:rsidP="009171DF">
      <w:pPr>
        <w:pStyle w:val="Encabezado"/>
        <w:spacing w:line="360" w:lineRule="auto"/>
        <w:ind w:left="284"/>
        <w:rPr>
          <w:rFonts w:cs="Arial"/>
          <w:bCs/>
          <w:spacing w:val="0"/>
          <w:sz w:val="22"/>
          <w:szCs w:val="22"/>
        </w:rPr>
      </w:pPr>
      <w:r>
        <w:rPr>
          <w:spacing w:val="0"/>
          <w:sz w:val="22"/>
        </w:rPr>
        <w:t>Espediente honi lotutako jakinarazpen eta komunikazio guztiak bitarteko elektronikoz egingo dira, honako prozesu honi jarraituz:</w:t>
      </w:r>
    </w:p>
    <w:p w14:paraId="47D6EB62" w14:textId="77777777" w:rsidR="00F20659" w:rsidRPr="006B4654" w:rsidRDefault="00F20659" w:rsidP="009171DF">
      <w:pPr>
        <w:pStyle w:val="Encabezado"/>
        <w:spacing w:line="360" w:lineRule="auto"/>
        <w:ind w:left="195"/>
        <w:rPr>
          <w:rFonts w:cs="Arial"/>
          <w:bCs/>
          <w:spacing w:val="0"/>
          <w:sz w:val="22"/>
          <w:szCs w:val="22"/>
        </w:rPr>
      </w:pPr>
    </w:p>
    <w:p w14:paraId="1B10DE54" w14:textId="77777777" w:rsidR="00F20659" w:rsidRPr="006B4654" w:rsidRDefault="00F20659" w:rsidP="009171DF">
      <w:pPr>
        <w:pStyle w:val="Encabezado"/>
        <w:spacing w:line="360" w:lineRule="auto"/>
        <w:ind w:left="993" w:hanging="426"/>
        <w:rPr>
          <w:rFonts w:cs="Arial"/>
          <w:bCs/>
          <w:spacing w:val="0"/>
          <w:sz w:val="22"/>
          <w:szCs w:val="22"/>
        </w:rPr>
      </w:pPr>
      <w:r>
        <w:rPr>
          <w:spacing w:val="0"/>
          <w:sz w:val="22"/>
        </w:rPr>
        <w:t xml:space="preserve">1) </w:t>
      </w:r>
      <w:r>
        <w:rPr>
          <w:b/>
          <w:spacing w:val="0"/>
          <w:sz w:val="22"/>
        </w:rPr>
        <w:t>Hartzailearen esku jartzea</w:t>
      </w:r>
      <w:r>
        <w:rPr>
          <w:spacing w:val="0"/>
          <w:sz w:val="22"/>
        </w:rPr>
        <w:t>.</w:t>
      </w:r>
    </w:p>
    <w:p w14:paraId="712DFA2E" w14:textId="77777777" w:rsidR="00F20659" w:rsidRPr="006B4654" w:rsidRDefault="00F20659" w:rsidP="009171DF">
      <w:pPr>
        <w:pStyle w:val="Encabezado"/>
        <w:spacing w:line="360" w:lineRule="auto"/>
        <w:ind w:left="993" w:hanging="426"/>
        <w:rPr>
          <w:rFonts w:cs="Arial"/>
          <w:b/>
          <w:bCs/>
          <w:spacing w:val="0"/>
          <w:sz w:val="22"/>
          <w:szCs w:val="22"/>
        </w:rPr>
      </w:pPr>
      <w:r>
        <w:rPr>
          <w:spacing w:val="0"/>
          <w:sz w:val="22"/>
        </w:rPr>
        <w:t xml:space="preserve">2) </w:t>
      </w:r>
      <w:r>
        <w:rPr>
          <w:b/>
          <w:spacing w:val="0"/>
          <w:sz w:val="22"/>
        </w:rPr>
        <w:t>Jakinarazpenaren edo komunikazioaren edukiak eskuratzeko bidea</w:t>
      </w:r>
      <w:r>
        <w:rPr>
          <w:spacing w:val="0"/>
          <w:sz w:val="22"/>
        </w:rPr>
        <w:t>.</w:t>
      </w:r>
    </w:p>
    <w:p w14:paraId="0BE3A35C" w14:textId="77777777" w:rsidR="00F20659" w:rsidRPr="00937954" w:rsidRDefault="00F20659" w:rsidP="009171DF">
      <w:pPr>
        <w:pStyle w:val="Encabezado"/>
        <w:spacing w:line="360" w:lineRule="auto"/>
        <w:ind w:left="195"/>
        <w:rPr>
          <w:rFonts w:cs="Arial"/>
          <w:bCs/>
          <w:spacing w:val="0"/>
          <w:sz w:val="22"/>
          <w:szCs w:val="22"/>
        </w:rPr>
      </w:pPr>
    </w:p>
    <w:p w14:paraId="36FEC296" w14:textId="77777777" w:rsidR="00F20659" w:rsidRPr="006B4654" w:rsidRDefault="00F20659" w:rsidP="009171DF">
      <w:pPr>
        <w:pStyle w:val="Encabezado"/>
        <w:spacing w:line="360" w:lineRule="auto"/>
        <w:ind w:left="284"/>
        <w:rPr>
          <w:rFonts w:cs="Arial"/>
          <w:bCs/>
          <w:spacing w:val="0"/>
          <w:sz w:val="22"/>
          <w:szCs w:val="22"/>
        </w:rPr>
      </w:pPr>
      <w:r>
        <w:rPr>
          <w:spacing w:val="0"/>
          <w:sz w:val="22"/>
        </w:rPr>
        <w:t>Epeak egun honetatik hasiko dira zenbatzen: jakinarazpena egiten den egunetik (jakinaraztearen xede den egintza egun berean argitaratzen bada kontratatzaile-profilean), edo jakinarazpena jasotzen den egunetik (egintza ez bada egun berean argitaratzen kontratatzaile-profilean).</w:t>
      </w:r>
    </w:p>
    <w:p w14:paraId="667BB6E0" w14:textId="77777777" w:rsidR="00F20659" w:rsidRPr="006B4654" w:rsidRDefault="00F20659" w:rsidP="009171DF">
      <w:pPr>
        <w:pStyle w:val="Encabezado"/>
        <w:spacing w:line="360" w:lineRule="auto"/>
        <w:ind w:left="284"/>
        <w:rPr>
          <w:rFonts w:cs="Arial"/>
          <w:bCs/>
          <w:spacing w:val="0"/>
          <w:sz w:val="22"/>
          <w:szCs w:val="22"/>
        </w:rPr>
      </w:pPr>
    </w:p>
    <w:p w14:paraId="3323AD08" w14:textId="77777777" w:rsidR="00F20659" w:rsidRPr="006B4654" w:rsidRDefault="00F20659" w:rsidP="009171DF">
      <w:pPr>
        <w:pStyle w:val="Encabezado"/>
        <w:spacing w:line="360" w:lineRule="auto"/>
        <w:ind w:left="284"/>
        <w:rPr>
          <w:rFonts w:cs="Arial"/>
          <w:bCs/>
          <w:spacing w:val="0"/>
          <w:sz w:val="22"/>
          <w:szCs w:val="22"/>
        </w:rPr>
      </w:pPr>
      <w:r>
        <w:rPr>
          <w:spacing w:val="0"/>
          <w:sz w:val="22"/>
        </w:rPr>
        <w:t>Jakinarazpena eskuragarri jarri eta hamar egun naturalen epean hartzaileak onartu ez badu edo uko egin badio, iraungitzat joko da, eta betetzat joko da jakinarazteko izapidea.</w:t>
      </w:r>
    </w:p>
    <w:p w14:paraId="7AB1D6D5" w14:textId="77777777" w:rsidR="00F20659" w:rsidRDefault="00F20659" w:rsidP="009171DF">
      <w:pPr>
        <w:pStyle w:val="Encabezado"/>
        <w:tabs>
          <w:tab w:val="clear" w:pos="4320"/>
          <w:tab w:val="clear" w:pos="8640"/>
        </w:tabs>
        <w:spacing w:line="360" w:lineRule="auto"/>
        <w:rPr>
          <w:rFonts w:cs="Arial"/>
          <w:b/>
          <w:bCs/>
          <w:spacing w:val="0"/>
          <w:sz w:val="24"/>
          <w:szCs w:val="22"/>
        </w:rPr>
      </w:pPr>
    </w:p>
    <w:p w14:paraId="138B9BCC" w14:textId="77777777" w:rsidR="00F20659" w:rsidRPr="00E03E62" w:rsidRDefault="00F20659" w:rsidP="009171DF">
      <w:pPr>
        <w:pStyle w:val="Encabezado"/>
        <w:tabs>
          <w:tab w:val="clear" w:pos="4320"/>
          <w:tab w:val="clear" w:pos="8640"/>
        </w:tabs>
        <w:spacing w:line="360" w:lineRule="auto"/>
        <w:rPr>
          <w:rFonts w:cs="Arial"/>
          <w:b/>
          <w:bCs/>
          <w:color w:val="4472C4" w:themeColor="accent1"/>
          <w:spacing w:val="0"/>
          <w:sz w:val="24"/>
          <w:szCs w:val="22"/>
        </w:rPr>
      </w:pPr>
      <w:r w:rsidRPr="00E03E62">
        <w:rPr>
          <w:b/>
          <w:color w:val="4472C4" w:themeColor="accent1"/>
          <w:spacing w:val="0"/>
          <w:sz w:val="24"/>
        </w:rPr>
        <w:t>12. KONTRATATZEKO GAITASUNA</w:t>
      </w:r>
    </w:p>
    <w:p w14:paraId="6DE4A2AB" w14:textId="77777777" w:rsidR="00F20659" w:rsidRDefault="00F20659" w:rsidP="009171DF">
      <w:pPr>
        <w:pStyle w:val="Encabezado"/>
        <w:tabs>
          <w:tab w:val="clear" w:pos="4320"/>
          <w:tab w:val="clear" w:pos="8640"/>
        </w:tabs>
        <w:spacing w:line="360" w:lineRule="auto"/>
        <w:ind w:left="195"/>
        <w:rPr>
          <w:rFonts w:cs="Arial"/>
          <w:b/>
          <w:bCs/>
          <w:spacing w:val="0"/>
          <w:sz w:val="24"/>
          <w:szCs w:val="22"/>
        </w:rPr>
      </w:pPr>
    </w:p>
    <w:p w14:paraId="774177D9" w14:textId="77777777" w:rsidR="00F20659" w:rsidRPr="00795F3E" w:rsidRDefault="00F20659" w:rsidP="009171DF">
      <w:pPr>
        <w:tabs>
          <w:tab w:val="left" w:pos="28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r>
        <w:rPr>
          <w:spacing w:val="-2"/>
          <w:sz w:val="22"/>
        </w:rPr>
        <w:t>Kontratazio-prozedura honetan parte hartu ahal izango dute gaitasun juridiko osoa eta jarduteko gaitasun osoa duten pertsona fisiko zein juridikoek, baldin eta ekonomia- eta finantza-kaudimena eta kaudimen teknikoa edo profesionala badituzte eta ez badaude sartuta SPKLren 71. artikuluan kontratatzeko ezarritako debekuetako batean ere. Kaudimena 19.4 klausulan ezarritako bitartekoen bidez egiaztatuko eta ebaluatuko da.</w:t>
      </w:r>
    </w:p>
    <w:p w14:paraId="259FB83E" w14:textId="77777777" w:rsidR="00F20659" w:rsidRPr="00DC2D7A" w:rsidRDefault="00F20659" w:rsidP="009171DF">
      <w:pPr>
        <w:tabs>
          <w:tab w:val="left" w:pos="28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jc w:val="right"/>
        <w:rPr>
          <w:b/>
          <w:spacing w:val="-2"/>
          <w:sz w:val="26"/>
        </w:rPr>
      </w:pPr>
    </w:p>
    <w:p w14:paraId="7B6BF876" w14:textId="77777777" w:rsidR="00F20659" w:rsidRPr="00DC2D7A" w:rsidRDefault="00F20659" w:rsidP="009171DF">
      <w:pPr>
        <w:tabs>
          <w:tab w:val="left" w:pos="28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r>
        <w:rPr>
          <w:spacing w:val="-2"/>
          <w:sz w:val="22"/>
        </w:rPr>
        <w:t>Halaber, nork bere izenean edo baimendutako ordezkari baten bitartez har dezakete parte (ordezkariak berariazko ahalorde askietsia eduki behar du). Pertsona juridiko bateko kideren bat aritzen bada haren ordezkari, agiri bidez frogatu beharko du baduela horretarako ahalmena. Kasu batean zein bestean, ordezkariari ere eragiten diote lehen aipatutako kontratatzeko ezgaitasun horiek.</w:t>
      </w:r>
    </w:p>
    <w:p w14:paraId="7827D42E" w14:textId="77777777" w:rsidR="00F20659" w:rsidRPr="00DC2D7A" w:rsidRDefault="00F20659" w:rsidP="009171DF">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rPr>
          <w:spacing w:val="-2"/>
          <w:sz w:val="22"/>
        </w:rPr>
      </w:pPr>
    </w:p>
    <w:p w14:paraId="2B03D8BB" w14:textId="77777777" w:rsidR="00F20659" w:rsidRDefault="00F20659" w:rsidP="009171DF">
      <w:pPr>
        <w:tabs>
          <w:tab w:val="left" w:pos="284"/>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r>
        <w:rPr>
          <w:spacing w:val="-2"/>
          <w:sz w:val="22"/>
        </w:rPr>
        <w:t>Pertsona horiek, halaber, kontratu honen xede den jarduera edo prestazioa gauzatzeko behar den enpresa- edo lanbide-gaikuntza eduki behar dute.</w:t>
      </w:r>
    </w:p>
    <w:p w14:paraId="4D9E46B0" w14:textId="77777777" w:rsidR="00F20659" w:rsidRPr="00937954" w:rsidRDefault="00F20659" w:rsidP="009171DF">
      <w:pPr>
        <w:pStyle w:val="Encabezado"/>
        <w:spacing w:line="360" w:lineRule="auto"/>
        <w:ind w:left="284"/>
        <w:rPr>
          <w:rFonts w:cs="Arial"/>
          <w:bCs/>
          <w:spacing w:val="0"/>
          <w:sz w:val="22"/>
          <w:szCs w:val="22"/>
        </w:rPr>
      </w:pPr>
    </w:p>
    <w:p w14:paraId="4C0AB616" w14:textId="77777777" w:rsidR="00F20659" w:rsidRPr="00E03E62" w:rsidRDefault="00F20659" w:rsidP="009171DF">
      <w:pPr>
        <w:pStyle w:val="Encabezado"/>
        <w:tabs>
          <w:tab w:val="clear" w:pos="4320"/>
          <w:tab w:val="clear" w:pos="8640"/>
        </w:tabs>
        <w:spacing w:line="360" w:lineRule="auto"/>
        <w:rPr>
          <w:rFonts w:cs="Arial"/>
          <w:b/>
          <w:bCs/>
          <w:color w:val="4472C4" w:themeColor="accent1"/>
          <w:spacing w:val="0"/>
          <w:sz w:val="24"/>
          <w:szCs w:val="24"/>
        </w:rPr>
      </w:pPr>
      <w:r>
        <w:rPr>
          <w:b/>
          <w:color w:val="4472C4" w:themeColor="accent1"/>
          <w:spacing w:val="0"/>
          <w:sz w:val="24"/>
        </w:rPr>
        <w:br w:type="page"/>
      </w:r>
      <w:r w:rsidRPr="00E03E62">
        <w:rPr>
          <w:b/>
          <w:color w:val="4472C4" w:themeColor="accent1"/>
          <w:spacing w:val="0"/>
          <w:sz w:val="24"/>
        </w:rPr>
        <w:t>13. ADJUDIKAZIO-IRIZPIDEAK</w:t>
      </w:r>
    </w:p>
    <w:p w14:paraId="51F85643" w14:textId="77777777" w:rsidR="00F20659" w:rsidRPr="00B50222" w:rsidRDefault="00F20659" w:rsidP="009171DF">
      <w:pPr>
        <w:pStyle w:val="Encabezado"/>
        <w:spacing w:line="360" w:lineRule="auto"/>
        <w:ind w:left="284"/>
        <w:rPr>
          <w:rFonts w:cs="Arial"/>
          <w:bCs/>
          <w:spacing w:val="0"/>
          <w:sz w:val="22"/>
          <w:szCs w:val="22"/>
        </w:rPr>
      </w:pPr>
    </w:p>
    <w:p w14:paraId="3F12343D" w14:textId="77777777" w:rsidR="00F20659" w:rsidRPr="00B50222" w:rsidRDefault="00F20659" w:rsidP="009171DF">
      <w:pPr>
        <w:pStyle w:val="Encabezado"/>
        <w:spacing w:line="360" w:lineRule="auto"/>
        <w:ind w:left="284"/>
        <w:rPr>
          <w:rFonts w:cs="Arial"/>
          <w:bCs/>
          <w:spacing w:val="0"/>
          <w:sz w:val="22"/>
          <w:szCs w:val="22"/>
        </w:rPr>
      </w:pPr>
      <w:r>
        <w:rPr>
          <w:spacing w:val="0"/>
          <w:sz w:val="22"/>
        </w:rPr>
        <w:t>Honako hauek dira kontratua adjudikatzeko oinarri izango diren eskaintzak balioesteko irizpideak eta haien haztapena:</w:t>
      </w:r>
    </w:p>
    <w:p w14:paraId="386AD137" w14:textId="77777777" w:rsidR="00F20659" w:rsidRPr="00B50222" w:rsidRDefault="00F20659" w:rsidP="009171DF">
      <w:pPr>
        <w:pStyle w:val="Encabezado"/>
        <w:tabs>
          <w:tab w:val="clear" w:pos="4320"/>
          <w:tab w:val="clear" w:pos="8640"/>
        </w:tabs>
        <w:spacing w:line="360" w:lineRule="auto"/>
        <w:ind w:left="284"/>
        <w:rPr>
          <w:rFonts w:cs="Arial"/>
          <w:bCs/>
          <w:spacing w:val="0"/>
          <w:sz w:val="22"/>
          <w:szCs w:val="22"/>
        </w:rPr>
      </w:pPr>
      <w:r>
        <w:rPr>
          <w:spacing w:val="0"/>
          <w:sz w:val="22"/>
        </w:rPr>
        <w:t>..............................................................................................................................................................................................................................................................................................</w:t>
      </w:r>
    </w:p>
    <w:p w14:paraId="74E908A3" w14:textId="77777777" w:rsidR="00F20659" w:rsidRDefault="00F20659" w:rsidP="009171DF">
      <w:pPr>
        <w:pStyle w:val="Encabezado"/>
        <w:tabs>
          <w:tab w:val="clear" w:pos="4320"/>
          <w:tab w:val="clear" w:pos="8640"/>
        </w:tabs>
        <w:spacing w:line="360" w:lineRule="auto"/>
        <w:ind w:left="195"/>
        <w:rPr>
          <w:b/>
          <w:i/>
          <w:color w:val="808080"/>
          <w:spacing w:val="-2"/>
          <w:sz w:val="22"/>
          <w:highlight w:val="yellow"/>
        </w:rPr>
      </w:pPr>
    </w:p>
    <w:p w14:paraId="2AFD575E" w14:textId="77777777" w:rsidR="00F20659" w:rsidRDefault="00F20659" w:rsidP="009171DF">
      <w:pPr>
        <w:pStyle w:val="Encabezado"/>
        <w:tabs>
          <w:tab w:val="clear" w:pos="4320"/>
          <w:tab w:val="clear" w:pos="8640"/>
        </w:tabs>
        <w:spacing w:line="360" w:lineRule="auto"/>
        <w:ind w:left="567"/>
        <w:rPr>
          <w:b/>
          <w:i/>
          <w:color w:val="808080"/>
          <w:spacing w:val="-2"/>
          <w:sz w:val="22"/>
        </w:rPr>
      </w:pPr>
      <w:r>
        <w:rPr>
          <w:b/>
          <w:i/>
          <w:color w:val="808080"/>
          <w:spacing w:val="-2"/>
          <w:sz w:val="22"/>
        </w:rPr>
        <w:t>Kasuak edo aldaerak</w:t>
      </w:r>
    </w:p>
    <w:p w14:paraId="540D7841" w14:textId="77777777" w:rsidR="00F20659" w:rsidRPr="00AD0253" w:rsidRDefault="00F20659" w:rsidP="009171DF">
      <w:pPr>
        <w:pStyle w:val="Encabezado"/>
        <w:tabs>
          <w:tab w:val="clear" w:pos="4320"/>
          <w:tab w:val="clear" w:pos="8640"/>
        </w:tabs>
        <w:spacing w:line="360" w:lineRule="auto"/>
        <w:ind w:left="567"/>
        <w:rPr>
          <w:rFonts w:cs="Arial"/>
          <w:i/>
          <w:color w:val="808080"/>
          <w:highlight w:val="yellow"/>
        </w:rPr>
      </w:pPr>
    </w:p>
    <w:p w14:paraId="23CB3DEA" w14:textId="77777777" w:rsidR="00F20659" w:rsidRPr="00AD0253" w:rsidRDefault="00F20659" w:rsidP="009171DF">
      <w:pPr>
        <w:suppressAutoHyphens/>
        <w:spacing w:line="360" w:lineRule="auto"/>
        <w:ind w:left="851" w:hanging="284"/>
        <w:rPr>
          <w:i/>
          <w:color w:val="808080"/>
          <w:spacing w:val="-2"/>
          <w:sz w:val="22"/>
          <w:szCs w:val="22"/>
        </w:rPr>
      </w:pPr>
      <w:r>
        <w:rPr>
          <w:b/>
          <w:i/>
          <w:color w:val="808080"/>
          <w:spacing w:val="-2"/>
          <w:sz w:val="22"/>
        </w:rPr>
        <w:t>a) Irizpide guztiak automatikoki zenbatestekoak badira</w:t>
      </w:r>
      <w:r>
        <w:rPr>
          <w:i/>
          <w:color w:val="808080"/>
          <w:spacing w:val="-2"/>
          <w:sz w:val="22"/>
        </w:rPr>
        <w:t>, hauxe adieraziko da:</w:t>
      </w:r>
    </w:p>
    <w:p w14:paraId="47130DDA" w14:textId="77777777" w:rsidR="00F20659" w:rsidRPr="00D61A0D" w:rsidRDefault="00F20659" w:rsidP="009171DF">
      <w:pPr>
        <w:suppressAutoHyphens/>
        <w:spacing w:line="360" w:lineRule="auto"/>
        <w:ind w:left="585" w:hanging="390"/>
        <w:rPr>
          <w:spacing w:val="-2"/>
          <w:sz w:val="22"/>
          <w:szCs w:val="22"/>
        </w:rPr>
      </w:pPr>
    </w:p>
    <w:p w14:paraId="410747DA" w14:textId="77777777" w:rsidR="00F20659" w:rsidRPr="00D61A0D" w:rsidRDefault="00F20659" w:rsidP="009171DF">
      <w:pPr>
        <w:suppressAutoHyphens/>
        <w:spacing w:line="360" w:lineRule="auto"/>
        <w:ind w:left="284"/>
        <w:rPr>
          <w:spacing w:val="-2"/>
          <w:sz w:val="22"/>
          <w:szCs w:val="22"/>
        </w:rPr>
      </w:pPr>
      <w:r>
        <w:rPr>
          <w:spacing w:val="-2"/>
          <w:sz w:val="22"/>
        </w:rPr>
        <w:t>Honako formula hauek aplikatuz balioetsiko dira irizpide horiek: …………………………………………</w:t>
      </w:r>
    </w:p>
    <w:p w14:paraId="4F5C4000" w14:textId="77777777" w:rsidR="00F20659" w:rsidRDefault="00F20659" w:rsidP="009171DF">
      <w:pPr>
        <w:suppressAutoHyphens/>
        <w:spacing w:line="360" w:lineRule="auto"/>
        <w:ind w:left="585" w:hanging="390"/>
        <w:rPr>
          <w:b/>
          <w:spacing w:val="-2"/>
          <w:sz w:val="22"/>
          <w:szCs w:val="22"/>
        </w:rPr>
      </w:pPr>
    </w:p>
    <w:p w14:paraId="2110169F" w14:textId="77777777" w:rsidR="00F20659" w:rsidRPr="00D61A0D" w:rsidRDefault="00F20659" w:rsidP="009171DF">
      <w:pPr>
        <w:suppressAutoHyphens/>
        <w:spacing w:line="360" w:lineRule="auto"/>
        <w:ind w:left="360" w:hanging="76"/>
        <w:rPr>
          <w:b/>
          <w:spacing w:val="-2"/>
          <w:sz w:val="22"/>
          <w:szCs w:val="22"/>
        </w:rPr>
      </w:pPr>
    </w:p>
    <w:p w14:paraId="01408458" w14:textId="77777777" w:rsidR="00F20659" w:rsidRDefault="00F20659" w:rsidP="009171DF">
      <w:pPr>
        <w:suppressAutoHyphens/>
        <w:spacing w:line="360" w:lineRule="auto"/>
        <w:ind w:left="585" w:hanging="18"/>
        <w:rPr>
          <w:i/>
          <w:color w:val="808080"/>
          <w:spacing w:val="-2"/>
          <w:sz w:val="22"/>
          <w:szCs w:val="22"/>
        </w:rPr>
      </w:pPr>
      <w:r>
        <w:rPr>
          <w:b/>
          <w:i/>
          <w:color w:val="808080"/>
          <w:spacing w:val="-2"/>
          <w:sz w:val="22"/>
        </w:rPr>
        <w:t>b) Irizpideak automatikoki zenbatestekoak eta balio-iritzi baten araberakoak badira</w:t>
      </w:r>
      <w:r>
        <w:rPr>
          <w:i/>
          <w:color w:val="808080"/>
          <w:spacing w:val="-2"/>
          <w:sz w:val="22"/>
        </w:rPr>
        <w:t>, hauxe adierazi beharko da:</w:t>
      </w:r>
    </w:p>
    <w:p w14:paraId="2321C863" w14:textId="77777777" w:rsidR="00F20659" w:rsidRPr="00AD0253" w:rsidRDefault="00F20659" w:rsidP="009171DF">
      <w:pPr>
        <w:suppressAutoHyphens/>
        <w:spacing w:line="360" w:lineRule="auto"/>
        <w:ind w:left="585" w:hanging="18"/>
        <w:rPr>
          <w:i/>
          <w:color w:val="808080"/>
          <w:spacing w:val="-2"/>
          <w:sz w:val="22"/>
          <w:szCs w:val="22"/>
        </w:rPr>
      </w:pPr>
    </w:p>
    <w:p w14:paraId="62113C14" w14:textId="77777777" w:rsidR="00F20659" w:rsidRDefault="00F20659" w:rsidP="009171DF">
      <w:pPr>
        <w:suppressAutoHyphens/>
        <w:spacing w:line="360" w:lineRule="auto"/>
        <w:ind w:left="284"/>
        <w:rPr>
          <w:spacing w:val="-2"/>
          <w:sz w:val="22"/>
          <w:szCs w:val="22"/>
        </w:rPr>
      </w:pPr>
      <w:r>
        <w:rPr>
          <w:spacing w:val="-2"/>
          <w:sz w:val="22"/>
        </w:rPr>
        <w:t xml:space="preserve">Irizpide horietatik, honako hauek dira balio-iritzi baten araberakoak, eta automatikoki </w:t>
      </w:r>
      <w:proofErr w:type="gramStart"/>
      <w:r>
        <w:rPr>
          <w:spacing w:val="-2"/>
          <w:sz w:val="22"/>
        </w:rPr>
        <w:t>zenbatestekoak  baino</w:t>
      </w:r>
      <w:proofErr w:type="gramEnd"/>
      <w:r>
        <w:rPr>
          <w:spacing w:val="-2"/>
          <w:sz w:val="22"/>
        </w:rPr>
        <w:t xml:space="preserve"> lehenago balioetsiko dira:</w:t>
      </w:r>
    </w:p>
    <w:p w14:paraId="4A3AC6DC" w14:textId="77777777" w:rsidR="00F20659" w:rsidRPr="00B50222" w:rsidRDefault="00F20659" w:rsidP="009171DF">
      <w:pPr>
        <w:suppressAutoHyphens/>
        <w:spacing w:line="360" w:lineRule="auto"/>
        <w:ind w:left="284"/>
        <w:rPr>
          <w:spacing w:val="-2"/>
          <w:sz w:val="22"/>
          <w:szCs w:val="22"/>
        </w:rPr>
      </w:pPr>
      <w:r>
        <w:rPr>
          <w:spacing w:val="-2"/>
          <w:sz w:val="22"/>
        </w:rPr>
        <w:t>.…………………………………………………………………………………………………….</w:t>
      </w:r>
    </w:p>
    <w:p w14:paraId="4BEBC42E" w14:textId="77777777" w:rsidR="00F20659" w:rsidRDefault="00F20659" w:rsidP="009171DF">
      <w:pPr>
        <w:pStyle w:val="Encabezado"/>
        <w:tabs>
          <w:tab w:val="clear" w:pos="4320"/>
          <w:tab w:val="clear" w:pos="8640"/>
        </w:tabs>
        <w:spacing w:line="360" w:lineRule="auto"/>
        <w:ind w:left="284"/>
        <w:rPr>
          <w:rFonts w:cs="Arial"/>
          <w:bCs/>
          <w:spacing w:val="0"/>
          <w:sz w:val="22"/>
          <w:szCs w:val="22"/>
        </w:rPr>
      </w:pPr>
      <w:r>
        <w:rPr>
          <w:spacing w:val="0"/>
          <w:sz w:val="22"/>
        </w:rPr>
        <w:t>Honako hauek dira automatikoki zenbatesteko irizpideak eta haiek balioesteko erabiliko diren formulak:</w:t>
      </w:r>
    </w:p>
    <w:p w14:paraId="2ED205E2" w14:textId="77777777" w:rsidR="00F20659" w:rsidRDefault="00F20659" w:rsidP="009171DF">
      <w:pPr>
        <w:pStyle w:val="Encabezado"/>
        <w:tabs>
          <w:tab w:val="clear" w:pos="4320"/>
          <w:tab w:val="clear" w:pos="8640"/>
        </w:tabs>
        <w:spacing w:line="360" w:lineRule="auto"/>
        <w:ind w:left="284"/>
        <w:rPr>
          <w:rFonts w:cs="Arial"/>
          <w:bCs/>
          <w:spacing w:val="0"/>
          <w:sz w:val="22"/>
          <w:szCs w:val="22"/>
        </w:rPr>
      </w:pPr>
      <w:r>
        <w:rPr>
          <w:spacing w:val="0"/>
          <w:sz w:val="22"/>
        </w:rPr>
        <w:t>………………………………………………………………………………………………………………………………………………………………………………………………………………...</w:t>
      </w:r>
    </w:p>
    <w:p w14:paraId="4A387B87" w14:textId="77777777" w:rsidR="00F20659" w:rsidRDefault="00F20659" w:rsidP="009171DF">
      <w:pPr>
        <w:tabs>
          <w:tab w:val="left" w:pos="284"/>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p>
    <w:p w14:paraId="73E7CE5E" w14:textId="77777777" w:rsidR="00F20659" w:rsidRPr="00E03E62" w:rsidRDefault="00F20659" w:rsidP="009171DF">
      <w:pPr>
        <w:pStyle w:val="Encabezado"/>
        <w:tabs>
          <w:tab w:val="clear" w:pos="4320"/>
          <w:tab w:val="clear" w:pos="8640"/>
        </w:tabs>
        <w:spacing w:line="360" w:lineRule="auto"/>
        <w:rPr>
          <w:rFonts w:cs="Arial"/>
          <w:b/>
          <w:bCs/>
          <w:color w:val="4472C4" w:themeColor="accent1"/>
          <w:spacing w:val="0"/>
          <w:sz w:val="24"/>
          <w:szCs w:val="22"/>
        </w:rPr>
      </w:pPr>
      <w:r>
        <w:br w:type="page"/>
      </w:r>
      <w:r w:rsidRPr="00E03E62">
        <w:rPr>
          <w:b/>
          <w:color w:val="4472C4" w:themeColor="accent1"/>
          <w:spacing w:val="0"/>
          <w:sz w:val="24"/>
        </w:rPr>
        <w:t>14. KONTRATAZIO-MAHAIA</w:t>
      </w:r>
    </w:p>
    <w:p w14:paraId="1EE4F4AC" w14:textId="77777777" w:rsidR="00F20659" w:rsidRDefault="00F20659" w:rsidP="009171DF">
      <w:pPr>
        <w:pStyle w:val="Encabezado"/>
        <w:tabs>
          <w:tab w:val="clear" w:pos="4320"/>
          <w:tab w:val="clear" w:pos="8640"/>
        </w:tabs>
        <w:spacing w:line="360" w:lineRule="auto"/>
        <w:ind w:left="284"/>
        <w:rPr>
          <w:rFonts w:cs="Arial"/>
          <w:bCs/>
          <w:spacing w:val="0"/>
          <w:sz w:val="22"/>
          <w:szCs w:val="22"/>
        </w:rPr>
      </w:pPr>
    </w:p>
    <w:p w14:paraId="508B1C29" w14:textId="77777777" w:rsidR="00F20659" w:rsidRDefault="00F20659" w:rsidP="009171DF">
      <w:pPr>
        <w:pStyle w:val="Encabezado"/>
        <w:tabs>
          <w:tab w:val="clear" w:pos="4320"/>
          <w:tab w:val="clear" w:pos="8640"/>
        </w:tabs>
        <w:spacing w:line="360" w:lineRule="auto"/>
        <w:ind w:left="284"/>
        <w:rPr>
          <w:rFonts w:cs="Arial"/>
          <w:bCs/>
          <w:spacing w:val="0"/>
          <w:sz w:val="22"/>
          <w:szCs w:val="22"/>
        </w:rPr>
      </w:pPr>
      <w:r>
        <w:rPr>
          <w:spacing w:val="0"/>
          <w:sz w:val="22"/>
        </w:rPr>
        <w:t>Honako kide hauek osatuko dute kontratazio-mahaia:</w:t>
      </w:r>
    </w:p>
    <w:p w14:paraId="03C43B26" w14:textId="77777777" w:rsidR="00F20659" w:rsidRDefault="00F20659" w:rsidP="009171DF">
      <w:pPr>
        <w:pStyle w:val="Encabezado"/>
        <w:tabs>
          <w:tab w:val="clear" w:pos="4320"/>
          <w:tab w:val="clear" w:pos="8640"/>
        </w:tabs>
        <w:spacing w:line="360" w:lineRule="auto"/>
        <w:ind w:left="195"/>
        <w:rPr>
          <w:rFonts w:cs="Arial"/>
          <w:bCs/>
          <w:spacing w:val="0"/>
          <w:sz w:val="22"/>
          <w:szCs w:val="22"/>
        </w:rPr>
      </w:pPr>
    </w:p>
    <w:p w14:paraId="1A1DC3A6" w14:textId="77777777" w:rsidR="00F20659" w:rsidRDefault="00F20659" w:rsidP="009171DF">
      <w:pPr>
        <w:pStyle w:val="Encabezado"/>
        <w:numPr>
          <w:ilvl w:val="0"/>
          <w:numId w:val="1"/>
        </w:numPr>
        <w:tabs>
          <w:tab w:val="clear" w:pos="4320"/>
          <w:tab w:val="clear" w:pos="8640"/>
        </w:tabs>
        <w:spacing w:line="360" w:lineRule="auto"/>
        <w:rPr>
          <w:rFonts w:cs="Arial"/>
          <w:bCs/>
          <w:spacing w:val="0"/>
          <w:sz w:val="22"/>
          <w:szCs w:val="22"/>
        </w:rPr>
      </w:pPr>
      <w:r>
        <w:rPr>
          <w:spacing w:val="0"/>
          <w:sz w:val="22"/>
        </w:rPr>
        <w:t>Mahaiburua:</w:t>
      </w:r>
    </w:p>
    <w:p w14:paraId="02E77C8B" w14:textId="77777777" w:rsidR="00F20659" w:rsidRDefault="00F20659" w:rsidP="009171DF">
      <w:pPr>
        <w:pStyle w:val="Encabezado"/>
        <w:numPr>
          <w:ilvl w:val="0"/>
          <w:numId w:val="1"/>
        </w:numPr>
        <w:tabs>
          <w:tab w:val="clear" w:pos="4320"/>
          <w:tab w:val="clear" w:pos="8640"/>
        </w:tabs>
        <w:spacing w:line="360" w:lineRule="auto"/>
        <w:rPr>
          <w:rFonts w:cs="Arial"/>
          <w:bCs/>
          <w:spacing w:val="0"/>
          <w:sz w:val="22"/>
          <w:szCs w:val="22"/>
        </w:rPr>
      </w:pPr>
      <w:r>
        <w:rPr>
          <w:spacing w:val="0"/>
          <w:sz w:val="22"/>
        </w:rPr>
        <w:t>Kideak:</w:t>
      </w:r>
    </w:p>
    <w:p w14:paraId="05A18DAF" w14:textId="77777777" w:rsidR="00F20659" w:rsidRDefault="00F20659" w:rsidP="009171DF">
      <w:pPr>
        <w:pStyle w:val="Encabezado"/>
        <w:numPr>
          <w:ilvl w:val="0"/>
          <w:numId w:val="1"/>
        </w:numPr>
        <w:tabs>
          <w:tab w:val="clear" w:pos="4320"/>
          <w:tab w:val="clear" w:pos="8640"/>
        </w:tabs>
        <w:spacing w:line="360" w:lineRule="auto"/>
        <w:rPr>
          <w:rFonts w:cs="Arial"/>
          <w:bCs/>
          <w:spacing w:val="0"/>
          <w:sz w:val="22"/>
          <w:szCs w:val="22"/>
        </w:rPr>
      </w:pPr>
      <w:r>
        <w:rPr>
          <w:spacing w:val="0"/>
          <w:sz w:val="22"/>
        </w:rPr>
        <w:t>Mahaiko idazkaria:</w:t>
      </w:r>
    </w:p>
    <w:p w14:paraId="21C513FF" w14:textId="77777777" w:rsidR="00F20659" w:rsidRDefault="00F20659" w:rsidP="009171DF">
      <w:pPr>
        <w:pStyle w:val="Encabezado"/>
        <w:numPr>
          <w:ilvl w:val="0"/>
          <w:numId w:val="1"/>
        </w:numPr>
        <w:tabs>
          <w:tab w:val="clear" w:pos="4320"/>
          <w:tab w:val="clear" w:pos="8640"/>
        </w:tabs>
        <w:spacing w:line="360" w:lineRule="auto"/>
        <w:rPr>
          <w:rFonts w:cs="Arial"/>
          <w:bCs/>
          <w:spacing w:val="0"/>
          <w:sz w:val="22"/>
          <w:szCs w:val="22"/>
        </w:rPr>
      </w:pPr>
      <w:r>
        <w:rPr>
          <w:spacing w:val="0"/>
          <w:sz w:val="22"/>
        </w:rPr>
        <w:t>Ordezkoak:</w:t>
      </w:r>
    </w:p>
    <w:p w14:paraId="209CE88F" w14:textId="77777777" w:rsidR="00F20659" w:rsidRDefault="00F20659" w:rsidP="009171DF">
      <w:pPr>
        <w:pStyle w:val="Encabezado"/>
        <w:tabs>
          <w:tab w:val="clear" w:pos="4320"/>
          <w:tab w:val="clear" w:pos="8640"/>
        </w:tabs>
        <w:spacing w:line="360" w:lineRule="auto"/>
        <w:ind w:left="755"/>
        <w:rPr>
          <w:rFonts w:cs="Arial"/>
          <w:bCs/>
          <w:spacing w:val="0"/>
          <w:sz w:val="22"/>
          <w:szCs w:val="22"/>
        </w:rPr>
      </w:pPr>
    </w:p>
    <w:p w14:paraId="3E9272C1" w14:textId="77777777" w:rsidR="00F20659" w:rsidRDefault="00F20659" w:rsidP="009171DF">
      <w:pPr>
        <w:pStyle w:val="Encabezado"/>
        <w:numPr>
          <w:ilvl w:val="1"/>
          <w:numId w:val="1"/>
        </w:numPr>
        <w:tabs>
          <w:tab w:val="clear" w:pos="4320"/>
          <w:tab w:val="clear" w:pos="8640"/>
        </w:tabs>
        <w:spacing w:line="360" w:lineRule="auto"/>
        <w:rPr>
          <w:rFonts w:cs="Arial"/>
          <w:bCs/>
          <w:spacing w:val="0"/>
          <w:sz w:val="22"/>
          <w:szCs w:val="22"/>
        </w:rPr>
      </w:pPr>
      <w:r>
        <w:rPr>
          <w:spacing w:val="0"/>
          <w:sz w:val="22"/>
        </w:rPr>
        <w:t>Ordezko mahaiburua:</w:t>
      </w:r>
    </w:p>
    <w:p w14:paraId="13492C2C" w14:textId="77777777" w:rsidR="00F20659" w:rsidRDefault="00F20659" w:rsidP="009171DF">
      <w:pPr>
        <w:pStyle w:val="Encabezado"/>
        <w:numPr>
          <w:ilvl w:val="1"/>
          <w:numId w:val="1"/>
        </w:numPr>
        <w:tabs>
          <w:tab w:val="clear" w:pos="4320"/>
          <w:tab w:val="clear" w:pos="8640"/>
        </w:tabs>
        <w:spacing w:line="360" w:lineRule="auto"/>
        <w:rPr>
          <w:rFonts w:cs="Arial"/>
          <w:bCs/>
          <w:spacing w:val="0"/>
          <w:sz w:val="22"/>
          <w:szCs w:val="22"/>
        </w:rPr>
      </w:pPr>
      <w:r>
        <w:rPr>
          <w:spacing w:val="0"/>
          <w:sz w:val="22"/>
        </w:rPr>
        <w:t>Ordezko mahaikideak:</w:t>
      </w:r>
    </w:p>
    <w:p w14:paraId="79304BE1" w14:textId="77777777" w:rsidR="00F20659" w:rsidRDefault="00F20659" w:rsidP="009171DF">
      <w:pPr>
        <w:pStyle w:val="Encabezado"/>
        <w:numPr>
          <w:ilvl w:val="1"/>
          <w:numId w:val="1"/>
        </w:numPr>
        <w:tabs>
          <w:tab w:val="clear" w:pos="4320"/>
          <w:tab w:val="clear" w:pos="8640"/>
        </w:tabs>
        <w:spacing w:line="360" w:lineRule="auto"/>
        <w:rPr>
          <w:rFonts w:cs="Arial"/>
          <w:bCs/>
          <w:spacing w:val="0"/>
          <w:sz w:val="22"/>
          <w:szCs w:val="22"/>
        </w:rPr>
      </w:pPr>
      <w:r>
        <w:rPr>
          <w:spacing w:val="0"/>
          <w:sz w:val="22"/>
        </w:rPr>
        <w:t>Ordezko idazkaria:</w:t>
      </w:r>
    </w:p>
    <w:p w14:paraId="4CDBE3E9" w14:textId="77777777" w:rsidR="00F20659" w:rsidRDefault="00F20659" w:rsidP="009171DF">
      <w:pPr>
        <w:tabs>
          <w:tab w:val="left" w:pos="284"/>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p>
    <w:p w14:paraId="2AC32E26" w14:textId="77777777" w:rsidR="00F20659" w:rsidRPr="00E03E62" w:rsidRDefault="00F20659" w:rsidP="009171DF">
      <w:pPr>
        <w:pStyle w:val="Encabezado"/>
        <w:tabs>
          <w:tab w:val="clear" w:pos="4320"/>
          <w:tab w:val="clear" w:pos="8640"/>
        </w:tabs>
        <w:spacing w:line="360" w:lineRule="auto"/>
        <w:ind w:left="425" w:hanging="425"/>
        <w:rPr>
          <w:b/>
          <w:color w:val="4472C4" w:themeColor="accent1"/>
          <w:spacing w:val="-2"/>
          <w:sz w:val="24"/>
          <w:szCs w:val="24"/>
        </w:rPr>
      </w:pPr>
      <w:r w:rsidRPr="00E03E62">
        <w:rPr>
          <w:b/>
          <w:color w:val="4472C4" w:themeColor="accent1"/>
          <w:spacing w:val="-2"/>
          <w:sz w:val="24"/>
        </w:rPr>
        <w:t>15.</w:t>
      </w:r>
      <w:r w:rsidRPr="00E03E62">
        <w:rPr>
          <w:b/>
          <w:color w:val="4472C4" w:themeColor="accent1"/>
          <w:spacing w:val="-2"/>
          <w:sz w:val="24"/>
        </w:rPr>
        <w:tab/>
        <w:t>LIZITAZIOAREN PUBLIZITATEA, KLAUSULA-AGIRIETARAKO SARBIDEA ETA PROZEDURA HONETAN PARTE HARTZEAREN EZAUGARRIAK</w:t>
      </w:r>
    </w:p>
    <w:p w14:paraId="1CCE2CBE" w14:textId="77777777" w:rsidR="00F20659" w:rsidRDefault="00F20659" w:rsidP="009171DF">
      <w:pPr>
        <w:suppressAutoHyphens/>
        <w:spacing w:line="360" w:lineRule="auto"/>
        <w:ind w:left="567"/>
        <w:outlineLvl w:val="0"/>
        <w:rPr>
          <w:b/>
          <w:i/>
          <w:color w:val="808080"/>
          <w:spacing w:val="-2"/>
          <w:sz w:val="22"/>
        </w:rPr>
      </w:pPr>
    </w:p>
    <w:p w14:paraId="2C972CB2" w14:textId="77777777" w:rsidR="00F20659" w:rsidRPr="00AD0253" w:rsidRDefault="00F20659" w:rsidP="009171DF">
      <w:pPr>
        <w:suppressAutoHyphens/>
        <w:spacing w:line="360" w:lineRule="auto"/>
        <w:ind w:left="567"/>
        <w:outlineLvl w:val="0"/>
        <w:rPr>
          <w:b/>
          <w:i/>
          <w:color w:val="808080"/>
          <w:spacing w:val="-2"/>
          <w:sz w:val="22"/>
        </w:rPr>
      </w:pPr>
      <w:r>
        <w:rPr>
          <w:b/>
          <w:i/>
          <w:color w:val="808080"/>
          <w:spacing w:val="-2"/>
          <w:sz w:val="22"/>
        </w:rPr>
        <w:t>Kasuak edo aldaerak</w:t>
      </w:r>
    </w:p>
    <w:p w14:paraId="3E9A80EE" w14:textId="77777777" w:rsidR="00F20659" w:rsidRPr="00AD0253" w:rsidRDefault="00F20659" w:rsidP="009171DF">
      <w:pPr>
        <w:pStyle w:val="Encabezado"/>
        <w:tabs>
          <w:tab w:val="clear" w:pos="4320"/>
          <w:tab w:val="clear" w:pos="8640"/>
        </w:tabs>
        <w:spacing w:line="360" w:lineRule="auto"/>
        <w:ind w:left="567"/>
        <w:rPr>
          <w:rFonts w:cs="Arial"/>
          <w:i/>
          <w:color w:val="808080"/>
        </w:rPr>
      </w:pPr>
    </w:p>
    <w:p w14:paraId="48510340" w14:textId="77777777" w:rsidR="00F20659" w:rsidRPr="00DC2D7A" w:rsidRDefault="00F20659" w:rsidP="009171DF">
      <w:pPr>
        <w:suppressAutoHyphens/>
        <w:spacing w:line="360" w:lineRule="auto"/>
        <w:ind w:left="851" w:hanging="284"/>
        <w:rPr>
          <w:spacing w:val="-2"/>
          <w:sz w:val="22"/>
        </w:rPr>
      </w:pPr>
      <w:r>
        <w:rPr>
          <w:b/>
          <w:i/>
          <w:color w:val="808080"/>
          <w:spacing w:val="-2"/>
          <w:sz w:val="22"/>
        </w:rPr>
        <w:t>a) Erregulazio harmonizatuko kontratua bada</w:t>
      </w:r>
      <w:r>
        <w:rPr>
          <w:i/>
          <w:color w:val="808080"/>
          <w:spacing w:val="-2"/>
          <w:sz w:val="22"/>
        </w:rPr>
        <w:t>, hauxe adierazi beharko da:</w:t>
      </w:r>
    </w:p>
    <w:p w14:paraId="66F69174" w14:textId="77777777" w:rsidR="00F20659" w:rsidRPr="00937954" w:rsidRDefault="00F20659" w:rsidP="009171DF">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szCs w:val="22"/>
        </w:rPr>
      </w:pPr>
    </w:p>
    <w:p w14:paraId="1C36FBDD" w14:textId="77777777" w:rsidR="00F20659" w:rsidRPr="006B4654" w:rsidRDefault="00F20659" w:rsidP="009171DF">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r>
        <w:rPr>
          <w:spacing w:val="-2"/>
          <w:sz w:val="22"/>
        </w:rPr>
        <w:t>Lizitazio hau Europar Batasuneko Egunkari Ofizialean argitaratuko da, baita udalaren kontratatzaile-profilean ere, zeina Euskal Autonomia Erkidegoko Kontratazio Publikoko Plataforman baitago.</w:t>
      </w:r>
    </w:p>
    <w:p w14:paraId="04691645" w14:textId="77777777" w:rsidR="00F20659" w:rsidRPr="00643AB8" w:rsidRDefault="00F20659" w:rsidP="009171DF">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16"/>
          <w:szCs w:val="16"/>
        </w:rPr>
      </w:pPr>
    </w:p>
    <w:p w14:paraId="4E880565" w14:textId="77777777" w:rsidR="00F20659" w:rsidRPr="00AD0253" w:rsidRDefault="00F20659" w:rsidP="009171DF">
      <w:pPr>
        <w:suppressAutoHyphens/>
        <w:spacing w:line="360" w:lineRule="auto"/>
        <w:ind w:left="851" w:hanging="284"/>
        <w:rPr>
          <w:i/>
          <w:color w:val="808080"/>
          <w:spacing w:val="-2"/>
          <w:sz w:val="22"/>
        </w:rPr>
      </w:pPr>
      <w:r>
        <w:rPr>
          <w:b/>
          <w:i/>
          <w:color w:val="808080"/>
          <w:spacing w:val="-2"/>
          <w:sz w:val="22"/>
        </w:rPr>
        <w:t>b) Ez bada erregulazio harmonizatuko kontratua</w:t>
      </w:r>
      <w:r>
        <w:rPr>
          <w:i/>
          <w:color w:val="808080"/>
          <w:spacing w:val="-2"/>
          <w:sz w:val="22"/>
        </w:rPr>
        <w:t>, hauxe adierazi beharko da:</w:t>
      </w:r>
    </w:p>
    <w:p w14:paraId="5343D399" w14:textId="77777777" w:rsidR="00F20659" w:rsidRPr="00937954" w:rsidRDefault="00F20659" w:rsidP="009171DF">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rPr>
          <w:spacing w:val="-2"/>
          <w:sz w:val="22"/>
          <w:szCs w:val="22"/>
        </w:rPr>
      </w:pPr>
    </w:p>
    <w:p w14:paraId="6C19819A" w14:textId="77777777" w:rsidR="00F20659" w:rsidRPr="006B4654" w:rsidRDefault="00F20659" w:rsidP="009171DF">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szCs w:val="22"/>
        </w:rPr>
      </w:pPr>
      <w:r>
        <w:rPr>
          <w:spacing w:val="-2"/>
          <w:sz w:val="22"/>
        </w:rPr>
        <w:t>Lizitazio hau Udalaren kontratatzaile-profilean argitaratuko da, zeina Euskal Autonomia Erkidegoko Kontratazio Publikoaren Plataforman baitago.</w:t>
      </w:r>
    </w:p>
    <w:p w14:paraId="298DD5CD" w14:textId="77777777" w:rsidR="00F20659" w:rsidRDefault="00F20659" w:rsidP="009171DF">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rPr>
          <w:spacing w:val="-2"/>
          <w:sz w:val="16"/>
          <w:szCs w:val="16"/>
        </w:rPr>
      </w:pPr>
    </w:p>
    <w:p w14:paraId="414FDFD5" w14:textId="77777777" w:rsidR="00F20659" w:rsidRDefault="00F20659" w:rsidP="009171DF">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rPr>
          <w:spacing w:val="-2"/>
          <w:sz w:val="16"/>
          <w:szCs w:val="16"/>
        </w:rPr>
      </w:pPr>
    </w:p>
    <w:p w14:paraId="304AB75C" w14:textId="77777777" w:rsidR="00F20659" w:rsidRPr="00FB32C7" w:rsidRDefault="00F20659" w:rsidP="009171DF">
      <w:pPr>
        <w:suppressAutoHyphens/>
        <w:spacing w:line="360" w:lineRule="auto"/>
        <w:ind w:left="284"/>
        <w:outlineLvl w:val="0"/>
        <w:rPr>
          <w:rFonts w:cs="Arial"/>
          <w:bCs/>
          <w:i/>
          <w:color w:val="808080"/>
          <w:spacing w:val="0"/>
          <w:sz w:val="22"/>
          <w:szCs w:val="22"/>
        </w:rPr>
      </w:pPr>
      <w:r>
        <w:br w:type="page"/>
      </w:r>
      <w:r>
        <w:rPr>
          <w:i/>
          <w:color w:val="808080"/>
          <w:spacing w:val="0"/>
          <w:sz w:val="22"/>
          <w:u w:val="single"/>
        </w:rPr>
        <w:t>Testu finkoa</w:t>
      </w:r>
    </w:p>
    <w:p w14:paraId="3D691B1D" w14:textId="77777777" w:rsidR="00F20659" w:rsidRPr="00DC2D7A" w:rsidRDefault="00F20659" w:rsidP="009171DF">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szCs w:val="22"/>
        </w:rPr>
      </w:pPr>
    </w:p>
    <w:p w14:paraId="04420773" w14:textId="77777777" w:rsidR="00F20659" w:rsidRPr="006B4654" w:rsidRDefault="00F20659" w:rsidP="009171DF">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r>
        <w:rPr>
          <w:spacing w:val="-2"/>
          <w:sz w:val="22"/>
        </w:rPr>
        <w:t>Honako helbide honen bidez sartu ahal izango da Udalaren kontratatzaile-profilean: ……………</w:t>
      </w:r>
      <w:proofErr w:type="gramStart"/>
      <w:r>
        <w:rPr>
          <w:spacing w:val="-2"/>
          <w:sz w:val="22"/>
        </w:rPr>
        <w:t>…….</w:t>
      </w:r>
      <w:proofErr w:type="gramEnd"/>
      <w:r>
        <w:rPr>
          <w:spacing w:val="-2"/>
          <w:sz w:val="22"/>
        </w:rPr>
        <w:t>. Toki horretan bertan eskuratu ahal izango dira klausula-agiriak eta dokumentazio osagarria.</w:t>
      </w:r>
    </w:p>
    <w:p w14:paraId="74246712" w14:textId="77777777" w:rsidR="00F20659" w:rsidRPr="006B4654" w:rsidRDefault="00F20659" w:rsidP="009171DF">
      <w:pPr>
        <w:suppressAutoHyphens/>
        <w:spacing w:line="360" w:lineRule="auto"/>
        <w:ind w:left="284"/>
        <w:rPr>
          <w:rFonts w:cs="Arial"/>
          <w:bCs/>
          <w:spacing w:val="0"/>
          <w:sz w:val="22"/>
          <w:szCs w:val="22"/>
        </w:rPr>
      </w:pPr>
      <w:r>
        <w:tab/>
      </w:r>
      <w:r>
        <w:tab/>
      </w:r>
      <w:r>
        <w:tab/>
      </w:r>
      <w:r>
        <w:tab/>
      </w:r>
      <w:r>
        <w:tab/>
      </w:r>
      <w:r>
        <w:tab/>
      </w:r>
      <w:r>
        <w:tab/>
      </w:r>
      <w:r>
        <w:tab/>
      </w:r>
      <w:r>
        <w:tab/>
      </w:r>
      <w:r>
        <w:tab/>
      </w:r>
      <w:r>
        <w:tab/>
      </w:r>
    </w:p>
    <w:p w14:paraId="33930265" w14:textId="77777777" w:rsidR="00F20659" w:rsidRPr="006B4654" w:rsidRDefault="00F20659" w:rsidP="009171DF">
      <w:pPr>
        <w:suppressAutoHyphens/>
        <w:spacing w:line="360" w:lineRule="auto"/>
        <w:ind w:left="284"/>
        <w:rPr>
          <w:rFonts w:cs="Arial"/>
          <w:bCs/>
          <w:i/>
          <w:spacing w:val="0"/>
          <w:sz w:val="22"/>
          <w:szCs w:val="22"/>
        </w:rPr>
      </w:pPr>
      <w:r>
        <w:rPr>
          <w:spacing w:val="0"/>
          <w:sz w:val="22"/>
        </w:rPr>
        <w:t>Hautagaiek eta lizitatzaileek informazio gehigarria eskatzen badute klausula-agiriei edo, hala badagokio, dokumentazio osagarriari buruz, parte hartzeko eskaerak edo proposamenak jasotzeko ezarritako muga-eguna baino sei egun lehenago emango zaie informazio gehigarri hori beranduenez, baldin eta gutxienez proposamenak jasotzeko muga-eguna baino 12 egun lehenago egin badira eskariak.</w:t>
      </w:r>
    </w:p>
    <w:p w14:paraId="29CFA30D" w14:textId="77777777" w:rsidR="00F20659" w:rsidRPr="006B4654" w:rsidRDefault="00F20659" w:rsidP="009171DF">
      <w:pPr>
        <w:suppressAutoHyphens/>
        <w:spacing w:line="360" w:lineRule="auto"/>
        <w:ind w:left="284"/>
        <w:rPr>
          <w:rFonts w:cs="Arial"/>
          <w:bCs/>
          <w:spacing w:val="0"/>
          <w:sz w:val="22"/>
          <w:szCs w:val="22"/>
        </w:rPr>
      </w:pPr>
    </w:p>
    <w:p w14:paraId="1DAEF2B5" w14:textId="77777777" w:rsidR="00F20659" w:rsidRPr="006B4654" w:rsidRDefault="00F20659" w:rsidP="009171DF">
      <w:pPr>
        <w:suppressAutoHyphens/>
        <w:spacing w:line="360" w:lineRule="auto"/>
        <w:ind w:left="284"/>
        <w:rPr>
          <w:rFonts w:cs="Arial"/>
          <w:bCs/>
          <w:spacing w:val="0"/>
          <w:sz w:val="22"/>
          <w:szCs w:val="22"/>
        </w:rPr>
      </w:pPr>
      <w:r>
        <w:rPr>
          <w:spacing w:val="0"/>
          <w:sz w:val="22"/>
        </w:rPr>
        <w:t xml:space="preserve">SPKLren 136.2 eta 136.3 artikuluetan xedatutakoaren arabera, klausula-agiriei edo dokumentazio osagarriari buruzko informazio gehigarria aipatutako epeetan entregatzerik izan ez bada, edo eskaintzak egiteko aldez aurretik lanen tokian bertan bisita egin behar bada edo klausula-agiriari erantsitako dokumentazioa </w:t>
      </w:r>
      <w:r>
        <w:rPr>
          <w:i/>
          <w:spacing w:val="0"/>
          <w:sz w:val="22"/>
        </w:rPr>
        <w:t>in situ</w:t>
      </w:r>
      <w:r>
        <w:rPr>
          <w:spacing w:val="0"/>
          <w:sz w:val="22"/>
        </w:rPr>
        <w:t xml:space="preserve"> kontsultatu behar bada, parte hartzeko eskaerak edo proposamenak jasotzeko epea luzatu egingo da, ukitutako hautagaiek eskaintzak egiteko behar duten informazio guztia jasotzeko egokitzat jotzen den adina.</w:t>
      </w:r>
    </w:p>
    <w:p w14:paraId="5BA1BA15" w14:textId="77777777" w:rsidR="00F20659" w:rsidRPr="006B4654" w:rsidRDefault="00F20659" w:rsidP="009171DF">
      <w:pPr>
        <w:suppressAutoHyphens/>
        <w:spacing w:line="360" w:lineRule="auto"/>
        <w:ind w:left="284"/>
        <w:rPr>
          <w:b/>
          <w:sz w:val="22"/>
          <w:szCs w:val="22"/>
        </w:rPr>
      </w:pPr>
      <w:r>
        <w:tab/>
      </w:r>
      <w:r>
        <w:tab/>
      </w:r>
      <w:r>
        <w:tab/>
      </w:r>
      <w:r>
        <w:tab/>
      </w:r>
      <w:r>
        <w:tab/>
      </w:r>
      <w:r>
        <w:tab/>
      </w:r>
      <w:r>
        <w:tab/>
      </w:r>
      <w:r>
        <w:tab/>
      </w:r>
      <w:r>
        <w:tab/>
      </w:r>
      <w:r>
        <w:tab/>
      </w:r>
      <w:r>
        <w:tab/>
      </w:r>
      <w:r>
        <w:tab/>
      </w:r>
    </w:p>
    <w:p w14:paraId="666C9789" w14:textId="77777777" w:rsidR="00F20659" w:rsidRPr="006B4654" w:rsidRDefault="00F20659" w:rsidP="009171DF">
      <w:pPr>
        <w:tabs>
          <w:tab w:val="left" w:pos="993"/>
        </w:tabs>
        <w:spacing w:line="360" w:lineRule="auto"/>
        <w:ind w:left="357"/>
        <w:rPr>
          <w:sz w:val="22"/>
          <w:szCs w:val="22"/>
        </w:rPr>
      </w:pPr>
      <w:r>
        <w:rPr>
          <w:sz w:val="22"/>
        </w:rPr>
        <w:t>Lizitazio-prozedura honetan, ez da onartuko eskaintzarik gorago adierazitako bitarteko elektronikoen bidez aurkeztu ezean. Horretarako, ezinbesteko baldintza da Euskal Autonomia Erkidegoko Kontratazio Publikoaren Plataformako edo Sektore Publikoko Kontratazio Plataformako erabiltzaile erregistratua izatea.</w:t>
      </w:r>
    </w:p>
    <w:p w14:paraId="6EFE4FCA" w14:textId="77777777" w:rsidR="00F20659" w:rsidRPr="006B4654" w:rsidRDefault="00F20659" w:rsidP="009171DF">
      <w:pPr>
        <w:tabs>
          <w:tab w:val="left" w:pos="993"/>
        </w:tabs>
        <w:spacing w:line="360" w:lineRule="auto"/>
        <w:ind w:left="357"/>
        <w:rPr>
          <w:sz w:val="22"/>
          <w:szCs w:val="22"/>
        </w:rPr>
      </w:pPr>
    </w:p>
    <w:p w14:paraId="2D47DD3D" w14:textId="77777777" w:rsidR="00F20659" w:rsidRPr="006B4654" w:rsidRDefault="00F20659" w:rsidP="009171DF">
      <w:pPr>
        <w:tabs>
          <w:tab w:val="left" w:pos="993"/>
        </w:tabs>
        <w:spacing w:line="360" w:lineRule="auto"/>
        <w:ind w:left="357"/>
        <w:rPr>
          <w:sz w:val="22"/>
          <w:szCs w:val="22"/>
        </w:rPr>
      </w:pPr>
      <w:r>
        <w:rPr>
          <w:sz w:val="22"/>
        </w:rPr>
        <w:t>Parte hartzeko eskaera bateko edo eskaintza bateko dokumenturen bat ezin bada behar bezala ikusi, gorabehera hori jakinarazi eta gehienez 24 orduko epea izango du lizitatzaileak fitxategi akastunean zegoen dokumentua formatu digitalean aurkezteko. Geroago aurkeztutako dokumentu horrek ezin izango du aldaketarik izan eskaintzan aurkeztutako jatorrizko dokumentuaren aldean. Kontratazio-organoak ikusten badu dokumentuak aldaketaren bat izan duela, baztertu egingo da lizitatzailearen eskaintza.</w:t>
      </w:r>
    </w:p>
    <w:p w14:paraId="38FF3385" w14:textId="77777777" w:rsidR="00F20659" w:rsidRPr="006B4654" w:rsidRDefault="00F20659" w:rsidP="009171DF">
      <w:pPr>
        <w:tabs>
          <w:tab w:val="left" w:pos="993"/>
        </w:tabs>
        <w:spacing w:line="360" w:lineRule="auto"/>
        <w:ind w:left="357"/>
        <w:rPr>
          <w:sz w:val="22"/>
          <w:szCs w:val="22"/>
        </w:rPr>
      </w:pPr>
    </w:p>
    <w:p w14:paraId="31683E4C" w14:textId="77777777" w:rsidR="00F20659" w:rsidRPr="006B4654" w:rsidRDefault="00F20659" w:rsidP="009171DF">
      <w:pPr>
        <w:tabs>
          <w:tab w:val="left" w:pos="993"/>
        </w:tabs>
        <w:spacing w:line="360" w:lineRule="auto"/>
        <w:ind w:left="357"/>
        <w:rPr>
          <w:sz w:val="22"/>
          <w:szCs w:val="22"/>
        </w:rPr>
      </w:pPr>
      <w:r>
        <w:rPr>
          <w:sz w:val="22"/>
        </w:rPr>
        <w:t>Proposamenek administrazio-klausula partikularren agiri honetan ezarritakoa bete beharko dute. Proposamena aurkezteak berekin dakar lizitatzaileak baldintzarik gabe onartzea klausula edo betekizun horiek, inolako salbuespenik edo erreserbarik gabe, eta kontratazio-mahaiari eta kontratazio-organoari baimena ematea Euskal Autonomia Erkidegoko Lizitatzaileen eta Enpresa Sailkatuen Erregistroko datuak kontsultatzeko.</w:t>
      </w:r>
    </w:p>
    <w:p w14:paraId="072AC04E" w14:textId="77777777" w:rsidR="00F20659" w:rsidRPr="006B4654" w:rsidRDefault="00F20659" w:rsidP="009171DF">
      <w:pPr>
        <w:tabs>
          <w:tab w:val="left" w:pos="993"/>
        </w:tabs>
        <w:spacing w:line="360" w:lineRule="auto"/>
        <w:ind w:left="357"/>
        <w:rPr>
          <w:sz w:val="22"/>
          <w:szCs w:val="22"/>
        </w:rPr>
      </w:pPr>
    </w:p>
    <w:p w14:paraId="0E2029E2" w14:textId="77777777" w:rsidR="00F20659" w:rsidRPr="006B4654" w:rsidRDefault="00F20659" w:rsidP="009171DF">
      <w:pPr>
        <w:tabs>
          <w:tab w:val="left" w:pos="993"/>
        </w:tabs>
        <w:spacing w:line="360" w:lineRule="auto"/>
        <w:ind w:left="357"/>
        <w:rPr>
          <w:sz w:val="22"/>
          <w:szCs w:val="22"/>
        </w:rPr>
      </w:pPr>
      <w:r>
        <w:rPr>
          <w:sz w:val="22"/>
        </w:rPr>
        <w:t>Lizitatzaile bakoitzak ezin izango du aurkeztu parte hartzeko eskaera bat eta proposamen bat baino gehiago; dena den, aldaerak onartu ahal izango dira. Halaber, ezin izango du beste aldi baterako enpresa-elkarte baten bidez inolako proposamenik aurkeztu, baldin eta aurretik bakarka aurkeztu badu, ezta aldi baterako elkarte batean baino gehiagotan egon ere. Arau horiek hautsiz gero, ez da onartuko lizitatzaile horrek izenpetutako eskaerarik edo proposamenik.</w:t>
      </w:r>
    </w:p>
    <w:p w14:paraId="02F389C3" w14:textId="77777777" w:rsidR="00F20659" w:rsidRPr="006B4654" w:rsidRDefault="00F20659" w:rsidP="009171DF">
      <w:pPr>
        <w:tabs>
          <w:tab w:val="left" w:pos="993"/>
        </w:tabs>
        <w:spacing w:line="360" w:lineRule="auto"/>
        <w:ind w:left="357"/>
        <w:rPr>
          <w:sz w:val="22"/>
          <w:szCs w:val="22"/>
        </w:rPr>
      </w:pPr>
    </w:p>
    <w:p w14:paraId="53F8BC54" w14:textId="77777777" w:rsidR="00F20659" w:rsidRPr="006B4654" w:rsidRDefault="00F20659" w:rsidP="009171DF">
      <w:pPr>
        <w:tabs>
          <w:tab w:val="left" w:pos="993"/>
        </w:tabs>
        <w:spacing w:line="360" w:lineRule="auto"/>
        <w:ind w:left="357"/>
        <w:rPr>
          <w:sz w:val="22"/>
          <w:szCs w:val="22"/>
        </w:rPr>
      </w:pPr>
      <w:r>
        <w:rPr>
          <w:sz w:val="22"/>
        </w:rPr>
        <w:t>Lizitatzaileek konfidentzial izenda dezakete eskaintzak egitean berek emandako informazioaren parte bat, informazio publikoa eskuratzeari buruz indarrean dagoen legeriak xedatutakoa eta SPKLn adjudikazioaren publizitateari buruz eta hautagaiei nahiz lizitatzaileei eman behar zaien informazioari buruz dauden xedapenak gorabehera; bereziki, hori egin ahal izango dute beren sekretu tekniko edo komertzialei eta haien alderdi konfidentzialei dagokienez. Udalak ezin izango du informazio hori zabaldu lizitatzailearen baimenik gabe.</w:t>
      </w:r>
    </w:p>
    <w:p w14:paraId="085DCF18" w14:textId="77777777" w:rsidR="00F20659" w:rsidRPr="00937954" w:rsidRDefault="00F20659" w:rsidP="009171DF">
      <w:pPr>
        <w:tabs>
          <w:tab w:val="left" w:pos="993"/>
        </w:tabs>
        <w:spacing w:line="360" w:lineRule="auto"/>
        <w:ind w:left="357"/>
        <w:rPr>
          <w:sz w:val="22"/>
          <w:szCs w:val="22"/>
        </w:rPr>
      </w:pPr>
    </w:p>
    <w:p w14:paraId="11DE7768" w14:textId="77777777" w:rsidR="00F20659" w:rsidRPr="00E03E62" w:rsidRDefault="00F20659" w:rsidP="009171DF">
      <w:pPr>
        <w:pStyle w:val="Encabezado"/>
        <w:tabs>
          <w:tab w:val="clear" w:pos="4320"/>
          <w:tab w:val="clear" w:pos="8640"/>
        </w:tabs>
        <w:spacing w:line="360" w:lineRule="auto"/>
        <w:ind w:left="426" w:hanging="426"/>
        <w:rPr>
          <w:rFonts w:cs="Arial"/>
          <w:b/>
          <w:bCs/>
          <w:color w:val="4472C4" w:themeColor="accent1"/>
          <w:spacing w:val="0"/>
          <w:sz w:val="24"/>
          <w:szCs w:val="22"/>
        </w:rPr>
      </w:pPr>
      <w:r w:rsidRPr="00E03E62">
        <w:rPr>
          <w:b/>
          <w:color w:val="4472C4" w:themeColor="accent1"/>
          <w:spacing w:val="0"/>
          <w:sz w:val="24"/>
        </w:rPr>
        <w:t>16. PARTE HARTZEKO ESKAERAK AURKEZTEKO EPEA ETA MODUA</w:t>
      </w:r>
    </w:p>
    <w:p w14:paraId="1E97804A" w14:textId="77777777" w:rsidR="00F20659" w:rsidRDefault="00F20659" w:rsidP="009171DF">
      <w:pPr>
        <w:suppressAutoHyphens/>
        <w:spacing w:line="360" w:lineRule="auto"/>
        <w:ind w:left="567"/>
        <w:outlineLvl w:val="0"/>
        <w:rPr>
          <w:b/>
          <w:i/>
          <w:color w:val="808080"/>
          <w:spacing w:val="-2"/>
          <w:sz w:val="22"/>
        </w:rPr>
      </w:pPr>
    </w:p>
    <w:p w14:paraId="35215081" w14:textId="77777777" w:rsidR="00F20659" w:rsidRPr="00AD0253" w:rsidRDefault="00F20659" w:rsidP="009171DF">
      <w:pPr>
        <w:suppressAutoHyphens/>
        <w:spacing w:line="360" w:lineRule="auto"/>
        <w:ind w:left="567"/>
        <w:outlineLvl w:val="0"/>
        <w:rPr>
          <w:b/>
          <w:i/>
          <w:color w:val="808080"/>
          <w:spacing w:val="-2"/>
          <w:sz w:val="22"/>
        </w:rPr>
      </w:pPr>
      <w:r>
        <w:rPr>
          <w:b/>
          <w:i/>
          <w:color w:val="808080"/>
          <w:spacing w:val="-2"/>
          <w:sz w:val="22"/>
        </w:rPr>
        <w:t>Kasuak edo aldaerak</w:t>
      </w:r>
    </w:p>
    <w:p w14:paraId="5A1A327D" w14:textId="77777777" w:rsidR="00F20659" w:rsidRPr="00AD0253" w:rsidRDefault="00F20659" w:rsidP="009171DF">
      <w:pPr>
        <w:pStyle w:val="Encabezado"/>
        <w:tabs>
          <w:tab w:val="clear" w:pos="4320"/>
          <w:tab w:val="clear" w:pos="8640"/>
        </w:tabs>
        <w:spacing w:line="360" w:lineRule="auto"/>
        <w:ind w:left="567"/>
        <w:rPr>
          <w:rFonts w:cs="Arial"/>
          <w:i/>
          <w:color w:val="808080"/>
        </w:rPr>
      </w:pPr>
    </w:p>
    <w:p w14:paraId="3A0FC625" w14:textId="77777777" w:rsidR="00F20659" w:rsidRPr="00DC2D7A" w:rsidRDefault="00F20659" w:rsidP="009171DF">
      <w:pPr>
        <w:suppressAutoHyphens/>
        <w:spacing w:line="360" w:lineRule="auto"/>
        <w:ind w:left="851" w:hanging="284"/>
        <w:rPr>
          <w:spacing w:val="-2"/>
          <w:sz w:val="22"/>
        </w:rPr>
      </w:pPr>
      <w:r>
        <w:rPr>
          <w:b/>
          <w:i/>
          <w:color w:val="808080"/>
          <w:spacing w:val="-2"/>
          <w:sz w:val="22"/>
        </w:rPr>
        <w:t>a) Erregulazio harmonizatuko kontratua bada</w:t>
      </w:r>
      <w:r>
        <w:rPr>
          <w:i/>
          <w:color w:val="808080"/>
          <w:spacing w:val="-2"/>
          <w:sz w:val="22"/>
        </w:rPr>
        <w:t>, hauxe adierazi beharko da:</w:t>
      </w:r>
    </w:p>
    <w:p w14:paraId="0A314007" w14:textId="77777777" w:rsidR="00F20659" w:rsidRDefault="00F20659" w:rsidP="009171DF">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16"/>
          <w:szCs w:val="16"/>
        </w:rPr>
      </w:pPr>
    </w:p>
    <w:p w14:paraId="1E720411" w14:textId="77777777" w:rsidR="00F20659" w:rsidRPr="006B4654" w:rsidRDefault="00F20659" w:rsidP="009171DF">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b/>
          <w:spacing w:val="-3"/>
          <w:sz w:val="26"/>
        </w:rPr>
      </w:pPr>
      <w:r>
        <w:rPr>
          <w:spacing w:val="-2"/>
          <w:sz w:val="22"/>
        </w:rPr>
        <w:t>Proposamenak euskaraz edo gaztelaniaz idatzi beharko dira, eta bitarteko elektronikoz aurkeztu beharko dira Euskal Autonomia Erkidegoko Kontratazio Publikoko Plataformaren bidez, …</w:t>
      </w:r>
      <w:proofErr w:type="gramStart"/>
      <w:r>
        <w:rPr>
          <w:spacing w:val="-2"/>
          <w:sz w:val="22"/>
        </w:rPr>
        <w:t>…….</w:t>
      </w:r>
      <w:proofErr w:type="gramEnd"/>
      <w:r>
        <w:rPr>
          <w:spacing w:val="-2"/>
          <w:sz w:val="22"/>
        </w:rPr>
        <w:t>(e)ko ……………….aren ……(e)ko 14:00ak baino lehen.</w:t>
      </w:r>
    </w:p>
    <w:p w14:paraId="1712CA82" w14:textId="77777777" w:rsidR="00F20659" w:rsidRPr="00643AB8" w:rsidRDefault="00F20659" w:rsidP="009171DF">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rPr>
          <w:spacing w:val="-2"/>
          <w:sz w:val="16"/>
          <w:szCs w:val="16"/>
        </w:rPr>
      </w:pPr>
    </w:p>
    <w:p w14:paraId="46EF97E5" w14:textId="77777777" w:rsidR="00F20659" w:rsidRPr="00AD0253" w:rsidRDefault="00F20659" w:rsidP="009171DF">
      <w:pPr>
        <w:suppressAutoHyphens/>
        <w:spacing w:line="360" w:lineRule="auto"/>
        <w:ind w:left="851" w:hanging="284"/>
        <w:rPr>
          <w:i/>
          <w:color w:val="808080"/>
          <w:spacing w:val="-2"/>
          <w:sz w:val="22"/>
        </w:rPr>
      </w:pPr>
      <w:r>
        <w:br w:type="page"/>
      </w:r>
      <w:r>
        <w:rPr>
          <w:b/>
          <w:i/>
          <w:color w:val="808080"/>
          <w:spacing w:val="-2"/>
          <w:sz w:val="22"/>
        </w:rPr>
        <w:t>b) Ez bada erregulazio harmonizatuko kontratua</w:t>
      </w:r>
      <w:r>
        <w:rPr>
          <w:i/>
          <w:color w:val="808080"/>
          <w:spacing w:val="-2"/>
          <w:sz w:val="22"/>
        </w:rPr>
        <w:t>, hauxe adierazi beharko da:</w:t>
      </w:r>
    </w:p>
    <w:p w14:paraId="70A30EA5" w14:textId="77777777" w:rsidR="00F20659" w:rsidRPr="00937954" w:rsidRDefault="00F20659" w:rsidP="009171DF">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rPr>
          <w:spacing w:val="-2"/>
          <w:sz w:val="22"/>
          <w:szCs w:val="22"/>
        </w:rPr>
      </w:pPr>
    </w:p>
    <w:p w14:paraId="3A75C3B5" w14:textId="77777777" w:rsidR="00F20659" w:rsidRPr="002B0978" w:rsidRDefault="00F20659" w:rsidP="009171DF">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16"/>
          <w:szCs w:val="16"/>
        </w:rPr>
      </w:pPr>
      <w:r>
        <w:rPr>
          <w:spacing w:val="-2"/>
          <w:sz w:val="22"/>
        </w:rPr>
        <w:t>Proposamenak bitarteko elektronikoz aurkeztu behar dira Euskal Autonomia Erkidegoko Kontratazio Publikoko Plataformaren bidez, ......... egun naturaleko epean, argitaratzen den egunaren hurrengo egunetik aurrera, epearen azken eguneko 14:00ak baino lehen.</w:t>
      </w:r>
    </w:p>
    <w:p w14:paraId="52E1C2A8" w14:textId="77777777" w:rsidR="00F20659" w:rsidRDefault="00F20659" w:rsidP="009171DF">
      <w:pPr>
        <w:suppressAutoHyphens/>
        <w:spacing w:line="360" w:lineRule="auto"/>
        <w:ind w:left="284"/>
        <w:outlineLvl w:val="0"/>
        <w:rPr>
          <w:rFonts w:cs="Arial"/>
          <w:bCs/>
          <w:i/>
          <w:color w:val="808080"/>
          <w:spacing w:val="0"/>
          <w:sz w:val="22"/>
          <w:szCs w:val="22"/>
          <w:u w:val="single"/>
        </w:rPr>
      </w:pPr>
    </w:p>
    <w:p w14:paraId="39F580F2" w14:textId="77777777" w:rsidR="00F20659" w:rsidRPr="00FB32C7" w:rsidRDefault="00F20659" w:rsidP="009171DF">
      <w:pPr>
        <w:suppressAutoHyphens/>
        <w:spacing w:line="360" w:lineRule="auto"/>
        <w:ind w:left="284"/>
        <w:outlineLvl w:val="0"/>
        <w:rPr>
          <w:rFonts w:cs="Arial"/>
          <w:bCs/>
          <w:i/>
          <w:color w:val="808080"/>
          <w:spacing w:val="0"/>
          <w:sz w:val="22"/>
          <w:szCs w:val="22"/>
        </w:rPr>
      </w:pPr>
      <w:r>
        <w:rPr>
          <w:i/>
          <w:color w:val="808080"/>
          <w:spacing w:val="0"/>
          <w:sz w:val="22"/>
          <w:u w:val="single"/>
        </w:rPr>
        <w:t>Testu finkoa</w:t>
      </w:r>
    </w:p>
    <w:p w14:paraId="1A609C8F" w14:textId="77777777" w:rsidR="00F20659" w:rsidRDefault="00F20659" w:rsidP="009171DF">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rPr>
          <w:spacing w:val="-2"/>
          <w:sz w:val="16"/>
          <w:szCs w:val="16"/>
        </w:rPr>
      </w:pPr>
    </w:p>
    <w:p w14:paraId="0762C8DC" w14:textId="77777777" w:rsidR="00F20659" w:rsidRPr="002B0978" w:rsidRDefault="00F20659" w:rsidP="009171DF">
      <w:pPr>
        <w:tabs>
          <w:tab w:val="left" w:pos="993"/>
        </w:tabs>
        <w:spacing w:line="360" w:lineRule="auto"/>
        <w:ind w:left="357"/>
        <w:rPr>
          <w:spacing w:val="-2"/>
          <w:sz w:val="22"/>
        </w:rPr>
      </w:pPr>
      <w:r>
        <w:rPr>
          <w:spacing w:val="-2"/>
          <w:sz w:val="22"/>
        </w:rPr>
        <w:t>Parte hartzeko eskaerak gutun-azal elektroniko batean aurkeztu beharko dira: «PROZEDURAN PARTE HARTZEKO ESKAERA» izango du izenburua; lizitatzaileak edo haren ordezkariak sinatuta egon beharko du, eta dokumentu hauek izango ditu:</w:t>
      </w:r>
    </w:p>
    <w:p w14:paraId="73C04828" w14:textId="77777777" w:rsidR="00F20659" w:rsidRPr="002B0978" w:rsidRDefault="00F20659" w:rsidP="009171DF">
      <w:pPr>
        <w:tabs>
          <w:tab w:val="left" w:pos="993"/>
        </w:tabs>
        <w:spacing w:line="360" w:lineRule="auto"/>
        <w:ind w:left="357"/>
        <w:rPr>
          <w:spacing w:val="-2"/>
          <w:sz w:val="22"/>
        </w:rPr>
      </w:pPr>
    </w:p>
    <w:p w14:paraId="329D1520" w14:textId="77777777" w:rsidR="00F20659" w:rsidRPr="002B0978" w:rsidRDefault="00F20659" w:rsidP="00F20659">
      <w:pPr>
        <w:numPr>
          <w:ilvl w:val="0"/>
          <w:numId w:val="88"/>
        </w:numPr>
        <w:suppressAutoHyphens/>
        <w:spacing w:line="360" w:lineRule="auto"/>
        <w:rPr>
          <w:rFonts w:cs="Arial"/>
          <w:bCs/>
          <w:spacing w:val="0"/>
          <w:sz w:val="22"/>
          <w:szCs w:val="22"/>
        </w:rPr>
      </w:pPr>
      <w:r>
        <w:rPr>
          <w:spacing w:val="0"/>
          <w:sz w:val="22"/>
        </w:rPr>
        <w:t xml:space="preserve"> Posta elektronikoko helbide gaitua.</w:t>
      </w:r>
    </w:p>
    <w:p w14:paraId="4F404A5C" w14:textId="77777777" w:rsidR="00F20659" w:rsidRPr="002B0978" w:rsidRDefault="00F20659" w:rsidP="009171DF">
      <w:pPr>
        <w:pStyle w:val="Encabezado"/>
        <w:tabs>
          <w:tab w:val="clear" w:pos="4320"/>
        </w:tabs>
        <w:spacing w:line="360" w:lineRule="auto"/>
        <w:ind w:left="1004"/>
        <w:rPr>
          <w:rFonts w:cs="Arial"/>
          <w:bCs/>
          <w:spacing w:val="0"/>
          <w:sz w:val="22"/>
          <w:szCs w:val="22"/>
        </w:rPr>
      </w:pPr>
    </w:p>
    <w:p w14:paraId="70718E2D" w14:textId="77777777" w:rsidR="00F20659" w:rsidRPr="002B0978" w:rsidRDefault="00F20659" w:rsidP="009171DF">
      <w:pPr>
        <w:pStyle w:val="Encabezado"/>
        <w:tabs>
          <w:tab w:val="clear" w:pos="4320"/>
        </w:tabs>
        <w:spacing w:line="360" w:lineRule="auto"/>
        <w:ind w:left="1004"/>
        <w:rPr>
          <w:rFonts w:cs="Arial"/>
          <w:bCs/>
          <w:spacing w:val="0"/>
          <w:sz w:val="22"/>
          <w:szCs w:val="22"/>
        </w:rPr>
      </w:pPr>
      <w:r>
        <w:rPr>
          <w:spacing w:val="0"/>
          <w:sz w:val="22"/>
        </w:rPr>
        <w:t>Posta elektronikoko helbide gaitu bat izendatu behar da, SPKLren hamabosgarren xedapen gehigarrian xedatutakoaren arabera; helbide horretara igorriko dira kontratazio-espediente honetatik eratorritako jakinarazpenak.</w:t>
      </w:r>
    </w:p>
    <w:p w14:paraId="4F683D9F" w14:textId="77777777" w:rsidR="00F20659" w:rsidRPr="002B0978" w:rsidRDefault="00F20659" w:rsidP="009171DF">
      <w:pPr>
        <w:tabs>
          <w:tab w:val="left" w:pos="993"/>
        </w:tabs>
        <w:spacing w:line="360" w:lineRule="auto"/>
        <w:ind w:left="357"/>
        <w:rPr>
          <w:spacing w:val="-2"/>
          <w:sz w:val="22"/>
        </w:rPr>
      </w:pPr>
    </w:p>
    <w:p w14:paraId="6D10DE8A" w14:textId="77777777" w:rsidR="00F20659" w:rsidRPr="002B0978" w:rsidRDefault="00F20659" w:rsidP="00F20659">
      <w:pPr>
        <w:numPr>
          <w:ilvl w:val="0"/>
          <w:numId w:val="88"/>
        </w:numPr>
        <w:suppressAutoHyphens/>
        <w:spacing w:line="360" w:lineRule="auto"/>
        <w:rPr>
          <w:spacing w:val="-2"/>
          <w:sz w:val="22"/>
        </w:rPr>
      </w:pPr>
      <w:r>
        <w:rPr>
          <w:spacing w:val="-2"/>
          <w:sz w:val="22"/>
        </w:rPr>
        <w:t xml:space="preserve"> Izangaiak berak edo haren ordezkariak sinatutako eskaera bat, I. eranskinean ezarritako ereduaren arabera idatzita.</w:t>
      </w:r>
    </w:p>
    <w:p w14:paraId="3B3655E9" w14:textId="77777777" w:rsidR="00F20659" w:rsidRPr="002B0978" w:rsidRDefault="00F20659" w:rsidP="009171DF">
      <w:pPr>
        <w:suppressAutoHyphens/>
        <w:spacing w:line="360" w:lineRule="auto"/>
        <w:ind w:left="1004"/>
        <w:rPr>
          <w:spacing w:val="-2"/>
          <w:sz w:val="22"/>
        </w:rPr>
      </w:pPr>
    </w:p>
    <w:p w14:paraId="2E8A9633" w14:textId="77777777" w:rsidR="00F20659" w:rsidRPr="002B0978" w:rsidRDefault="00F20659" w:rsidP="00F20659">
      <w:pPr>
        <w:numPr>
          <w:ilvl w:val="0"/>
          <w:numId w:val="88"/>
        </w:numPr>
        <w:suppressAutoHyphens/>
        <w:spacing w:line="360" w:lineRule="auto"/>
        <w:rPr>
          <w:rFonts w:cs="Arial"/>
          <w:bCs/>
          <w:spacing w:val="0"/>
          <w:sz w:val="22"/>
          <w:szCs w:val="22"/>
        </w:rPr>
      </w:pPr>
      <w:r>
        <w:rPr>
          <w:spacing w:val="0"/>
          <w:sz w:val="22"/>
        </w:rPr>
        <w:t xml:space="preserve"> Lizitatzailearen erantzukizunpeko adierazpena.</w:t>
      </w:r>
    </w:p>
    <w:p w14:paraId="15B0F21B" w14:textId="77777777" w:rsidR="00F20659" w:rsidRPr="002B0978" w:rsidRDefault="00F20659" w:rsidP="009171DF">
      <w:pPr>
        <w:suppressAutoHyphens/>
        <w:spacing w:line="360" w:lineRule="auto"/>
        <w:ind w:left="1004"/>
        <w:rPr>
          <w:rFonts w:cs="Arial"/>
          <w:bCs/>
          <w:spacing w:val="0"/>
          <w:sz w:val="22"/>
          <w:szCs w:val="22"/>
        </w:rPr>
      </w:pPr>
    </w:p>
    <w:p w14:paraId="4044A58A" w14:textId="77777777" w:rsidR="00F20659" w:rsidRPr="002B0978" w:rsidRDefault="00F20659" w:rsidP="009171DF">
      <w:pPr>
        <w:suppressAutoHyphens/>
        <w:spacing w:line="360" w:lineRule="auto"/>
        <w:ind w:left="993"/>
        <w:rPr>
          <w:rFonts w:cs="Arial"/>
          <w:bCs/>
          <w:spacing w:val="0"/>
          <w:sz w:val="22"/>
          <w:szCs w:val="22"/>
        </w:rPr>
      </w:pPr>
      <w:r>
        <w:rPr>
          <w:spacing w:val="0"/>
          <w:sz w:val="22"/>
        </w:rPr>
        <w:t>Adierazpen horretan, lizitatzaileak adieraziko du betetzen dituela bai administrazioarekin kontratatzeko legeak ezarritako baldintzak, bai kontratua lortzeko klausula-agiri honetan ezarritako eskakizunak, bereziki 12. eta 19.4 klausuletakoak. Kontratazio-agiri europar bakarraren inprimakiaren araberakoa izango da adierazpena; klausula-agiri honen II. eranskinean dauden argibideei jarraituz bete daiteke.</w:t>
      </w:r>
    </w:p>
    <w:p w14:paraId="248F6DA9" w14:textId="77777777" w:rsidR="00F20659" w:rsidRPr="002B0978" w:rsidRDefault="00F20659" w:rsidP="009171DF">
      <w:pPr>
        <w:suppressAutoHyphens/>
        <w:spacing w:line="360" w:lineRule="auto"/>
        <w:ind w:left="1004"/>
        <w:rPr>
          <w:rFonts w:cs="Arial"/>
          <w:bCs/>
          <w:spacing w:val="0"/>
          <w:sz w:val="22"/>
          <w:szCs w:val="22"/>
        </w:rPr>
      </w:pPr>
    </w:p>
    <w:p w14:paraId="2D6EADA9" w14:textId="77777777" w:rsidR="00F20659" w:rsidRPr="002B0978" w:rsidRDefault="00F20659" w:rsidP="009171DF">
      <w:pPr>
        <w:suppressAutoHyphens/>
        <w:spacing w:line="360" w:lineRule="auto"/>
        <w:ind w:left="993"/>
        <w:rPr>
          <w:rFonts w:cs="Arial"/>
          <w:bCs/>
          <w:spacing w:val="0"/>
          <w:sz w:val="22"/>
          <w:szCs w:val="22"/>
        </w:rPr>
      </w:pPr>
      <w:r>
        <w:br w:type="page"/>
      </w:r>
      <w:r>
        <w:rPr>
          <w:spacing w:val="0"/>
          <w:sz w:val="22"/>
        </w:rPr>
        <w:t xml:space="preserve">Dena den, prozedura ondo burutzen </w:t>
      </w:r>
      <w:proofErr w:type="gramStart"/>
      <w:r>
        <w:rPr>
          <w:spacing w:val="0"/>
          <w:sz w:val="22"/>
        </w:rPr>
        <w:t>dela</w:t>
      </w:r>
      <w:proofErr w:type="gramEnd"/>
      <w:r>
        <w:rPr>
          <w:spacing w:val="0"/>
          <w:sz w:val="22"/>
        </w:rPr>
        <w:t xml:space="preserve"> bermatzeko, kontratazio-mahaiak edo kontratazio-organoak lizitatzaileei eska diezaieke dokumentazioa aurkez dezaten kontratuaren adjudikazioduna izateko klausula-agiri honetan eskatutako baldintzak betetzen dituztela egiaztatzeko, kontratua adjudikatu aurreko edozein unetan.</w:t>
      </w:r>
    </w:p>
    <w:p w14:paraId="0A08E7E4" w14:textId="77777777" w:rsidR="00F20659" w:rsidRPr="00937954" w:rsidRDefault="00F20659" w:rsidP="009171DF">
      <w:pPr>
        <w:suppressAutoHyphens/>
        <w:spacing w:line="360" w:lineRule="auto"/>
        <w:ind w:left="1004"/>
        <w:rPr>
          <w:rFonts w:cs="Arial"/>
          <w:bCs/>
          <w:spacing w:val="0"/>
          <w:sz w:val="22"/>
          <w:szCs w:val="22"/>
        </w:rPr>
      </w:pPr>
    </w:p>
    <w:p w14:paraId="12B4D1D9" w14:textId="77777777" w:rsidR="00F20659" w:rsidRPr="002B0978" w:rsidRDefault="00F20659" w:rsidP="00F20659">
      <w:pPr>
        <w:numPr>
          <w:ilvl w:val="0"/>
          <w:numId w:val="88"/>
        </w:numPr>
        <w:suppressAutoHyphens/>
        <w:spacing w:line="360" w:lineRule="auto"/>
        <w:rPr>
          <w:rFonts w:cs="Arial"/>
          <w:bCs/>
          <w:spacing w:val="0"/>
          <w:sz w:val="22"/>
          <w:szCs w:val="22"/>
        </w:rPr>
      </w:pPr>
      <w:r>
        <w:rPr>
          <w:spacing w:val="0"/>
          <w:sz w:val="22"/>
        </w:rPr>
        <w:t xml:space="preserve"> Aldi baterako enpresa-elkarte gisa (ABEE) aurkezten diren eragile ekonomikoen kasuan, hura osatzen duten partaideetako bakoitzak aurkeztu beharko du bere erantzukizunpeko adierazpena. Halaber, konpromisoa aurkeztu beharko dute adjudikazioa lortuz gero aldi baterako enpresa-elkartea formalki eratzeko, eta zehaztu beharko dute partaide bakoitzaren izena eta zer egoera eta zer partaidetza izango duen aldi baterako enpresa-elkartean.</w:t>
      </w:r>
    </w:p>
    <w:p w14:paraId="3DE33844" w14:textId="77777777" w:rsidR="00F20659" w:rsidRPr="002B0978" w:rsidRDefault="00F20659" w:rsidP="009171DF">
      <w:pPr>
        <w:suppressAutoHyphens/>
        <w:spacing w:line="360" w:lineRule="auto"/>
        <w:ind w:left="644"/>
        <w:rPr>
          <w:rFonts w:cs="Arial"/>
          <w:bCs/>
          <w:spacing w:val="0"/>
          <w:sz w:val="22"/>
          <w:szCs w:val="22"/>
        </w:rPr>
      </w:pPr>
    </w:p>
    <w:p w14:paraId="50F258A7" w14:textId="77777777" w:rsidR="00F20659" w:rsidRPr="002B0978" w:rsidRDefault="00F20659" w:rsidP="00F20659">
      <w:pPr>
        <w:numPr>
          <w:ilvl w:val="0"/>
          <w:numId w:val="88"/>
        </w:numPr>
        <w:suppressAutoHyphens/>
        <w:spacing w:line="360" w:lineRule="auto"/>
        <w:rPr>
          <w:rFonts w:cs="Arial"/>
          <w:bCs/>
          <w:spacing w:val="0"/>
          <w:sz w:val="22"/>
          <w:szCs w:val="22"/>
        </w:rPr>
      </w:pPr>
      <w:r>
        <w:rPr>
          <w:spacing w:val="0"/>
          <w:sz w:val="22"/>
        </w:rPr>
        <w:t xml:space="preserve"> Baldin eta, SPKLren 75. artikuluan xedatutakoaren arabera, lizitatzailea beste erakunde batzuen kaudimenean eta baliabideetan oinarritzen bada, horietako bakoitzak ere aurkeztu beharko du erantzukizunpeko adierazpena.</w:t>
      </w:r>
    </w:p>
    <w:p w14:paraId="7C3FD13C" w14:textId="77777777" w:rsidR="00F20659" w:rsidRPr="002B0978" w:rsidRDefault="00F20659" w:rsidP="009171DF">
      <w:pPr>
        <w:suppressAutoHyphens/>
        <w:spacing w:line="360" w:lineRule="auto"/>
        <w:ind w:left="1004"/>
        <w:rPr>
          <w:rFonts w:cs="Arial"/>
          <w:bCs/>
          <w:spacing w:val="0"/>
          <w:sz w:val="22"/>
          <w:szCs w:val="22"/>
        </w:rPr>
      </w:pPr>
    </w:p>
    <w:p w14:paraId="374AF172" w14:textId="77777777" w:rsidR="00F20659" w:rsidRPr="002B0978" w:rsidRDefault="00F20659" w:rsidP="00F20659">
      <w:pPr>
        <w:numPr>
          <w:ilvl w:val="0"/>
          <w:numId w:val="88"/>
        </w:numPr>
        <w:suppressAutoHyphens/>
        <w:spacing w:line="360" w:lineRule="auto"/>
        <w:rPr>
          <w:rFonts w:cs="Arial"/>
          <w:bCs/>
          <w:spacing w:val="0"/>
          <w:sz w:val="22"/>
          <w:szCs w:val="22"/>
        </w:rPr>
      </w:pPr>
      <w:r>
        <w:rPr>
          <w:spacing w:val="0"/>
          <w:sz w:val="22"/>
        </w:rPr>
        <w:t xml:space="preserve"> Loteka zatitu bada, eta bakoitzak kaudimen-eskakizun ezberdinak baditu, erantzukizunpeko adierazpen bat emango da sorta bakoitzeko, edo kaudimen-eskakizun berberak dituen sorta multzo bakoitzeko.</w:t>
      </w:r>
    </w:p>
    <w:p w14:paraId="511D65A0" w14:textId="77777777" w:rsidR="00F20659" w:rsidRPr="002B0978" w:rsidRDefault="00F20659" w:rsidP="009171DF">
      <w:pPr>
        <w:suppressAutoHyphens/>
        <w:spacing w:line="360" w:lineRule="auto"/>
        <w:rPr>
          <w:rFonts w:cs="Arial"/>
          <w:bCs/>
          <w:spacing w:val="0"/>
          <w:sz w:val="22"/>
          <w:szCs w:val="22"/>
        </w:rPr>
      </w:pPr>
    </w:p>
    <w:p w14:paraId="6FD08257" w14:textId="77777777" w:rsidR="00F20659" w:rsidRPr="002B0978" w:rsidRDefault="00F20659" w:rsidP="009171DF">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rFonts w:cs="Arial"/>
          <w:bCs/>
          <w:spacing w:val="0"/>
          <w:sz w:val="22"/>
          <w:szCs w:val="22"/>
        </w:rPr>
      </w:pPr>
      <w:r>
        <w:rPr>
          <w:spacing w:val="0"/>
          <w:sz w:val="22"/>
        </w:rPr>
        <w:t>Proposamenak aurkezteko epea amaitzean, egiaztatuko da ea betetzen diren legeak eskatutako izaeraren, gaitasunaren eta kaudimenaren betekizunak.</w:t>
      </w:r>
    </w:p>
    <w:p w14:paraId="2D252DEE" w14:textId="77777777" w:rsidR="00F20659" w:rsidRPr="00E03E62" w:rsidRDefault="00F20659" w:rsidP="009171DF">
      <w:pPr>
        <w:tabs>
          <w:tab w:val="left" w:pos="28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rPr>
          <w:color w:val="4472C4" w:themeColor="accent1"/>
          <w:spacing w:val="-2"/>
          <w:sz w:val="22"/>
        </w:rPr>
      </w:pPr>
    </w:p>
    <w:p w14:paraId="065FD3B7" w14:textId="77777777" w:rsidR="00F20659" w:rsidRPr="00E03E62" w:rsidRDefault="00F20659" w:rsidP="009171DF">
      <w:pPr>
        <w:tabs>
          <w:tab w:val="left" w:pos="28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426" w:hanging="426"/>
        <w:rPr>
          <w:b/>
          <w:color w:val="4472C4" w:themeColor="accent1"/>
          <w:spacing w:val="-2"/>
          <w:sz w:val="24"/>
          <w:szCs w:val="24"/>
        </w:rPr>
      </w:pPr>
      <w:r w:rsidRPr="00E03E62">
        <w:rPr>
          <w:b/>
          <w:color w:val="4472C4" w:themeColor="accent1"/>
          <w:spacing w:val="-2"/>
          <w:sz w:val="24"/>
        </w:rPr>
        <w:t>17.</w:t>
      </w:r>
      <w:r w:rsidRPr="00E03E62">
        <w:rPr>
          <w:b/>
          <w:color w:val="4472C4" w:themeColor="accent1"/>
          <w:spacing w:val="-2"/>
          <w:sz w:val="24"/>
        </w:rPr>
        <w:tab/>
        <w:t>AURKEZTUTAKO DOKUMENTAZIOA IREKITZEA, HAREN TRATAMENDUA, ETA HAUTAGAIAK AUKERATZEA</w:t>
      </w:r>
    </w:p>
    <w:p w14:paraId="2549B533" w14:textId="77777777" w:rsidR="00F20659" w:rsidRDefault="00F20659" w:rsidP="009171DF">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p>
    <w:p w14:paraId="17B93554" w14:textId="77777777" w:rsidR="00F20659" w:rsidRPr="002B0978" w:rsidRDefault="00F20659" w:rsidP="009171DF">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rFonts w:cs="Arial"/>
          <w:bCs/>
          <w:spacing w:val="0"/>
          <w:sz w:val="22"/>
          <w:szCs w:val="22"/>
        </w:rPr>
      </w:pPr>
      <w:r>
        <w:rPr>
          <w:spacing w:val="-2"/>
          <w:sz w:val="22"/>
        </w:rPr>
        <w:t>Kontratazio-mahaiak parte hartzeko eskaerak irekiko ditu elektronikoki, eta haietan sartutako dokumentazioa aztertuko du. SPKLren 141.2 artikulua aplikatuz, mahaiak, zuzentzeko moduko akatsak aurkitzen baditu dokumentuetan, ukitutako lizitatzaileei jakinaraziko die, eta hiru egun naturaleko epea emango die akats horiek zuzentzeko.</w:t>
      </w:r>
    </w:p>
    <w:p w14:paraId="373F9C27" w14:textId="77777777" w:rsidR="00F20659" w:rsidRPr="002B0978" w:rsidRDefault="00F20659" w:rsidP="009171DF">
      <w:pPr>
        <w:pStyle w:val="Encabezado"/>
        <w:tabs>
          <w:tab w:val="clear" w:pos="4320"/>
          <w:tab w:val="clear" w:pos="8640"/>
        </w:tabs>
        <w:spacing w:line="360" w:lineRule="auto"/>
        <w:ind w:left="567"/>
        <w:rPr>
          <w:rFonts w:cs="Arial"/>
          <w:bCs/>
          <w:spacing w:val="0"/>
          <w:sz w:val="22"/>
          <w:szCs w:val="22"/>
        </w:rPr>
      </w:pPr>
    </w:p>
    <w:p w14:paraId="1E564655" w14:textId="77777777" w:rsidR="00F20659" w:rsidRPr="002B0978" w:rsidRDefault="00F20659" w:rsidP="009171DF">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rFonts w:cs="Arial"/>
          <w:bCs/>
          <w:spacing w:val="0"/>
          <w:sz w:val="22"/>
          <w:szCs w:val="22"/>
        </w:rPr>
      </w:pPr>
      <w:r>
        <w:rPr>
          <w:spacing w:val="0"/>
          <w:sz w:val="22"/>
        </w:rPr>
        <w:t>Halaber, udalaren kontratatzaile-profilean eta Euskal Autonomia Erkidegoko Kontratazio Publikoaren Plataforman ere iragarriko dira lizitatzaileei jakinarazitako zuzentze-eskaerak.</w:t>
      </w:r>
    </w:p>
    <w:p w14:paraId="6ED4ED43" w14:textId="77777777" w:rsidR="00F20659" w:rsidRPr="00C20A39" w:rsidRDefault="00F20659" w:rsidP="009171DF">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r>
        <w:rPr>
          <w:spacing w:val="-2"/>
          <w:sz w:val="22"/>
        </w:rPr>
        <w:br w:type="page"/>
        <w:t>Ondoren, eskatzaileen izaera, gaitasuna eta kaudimena administrazio-klausula partikularren agiri honetan ezarritakoaren arabera egiaztatuta, kontratazio-mahaiak aukeratuko du zeinek pasatu behar duten hurrengo fasera.</w:t>
      </w:r>
    </w:p>
    <w:p w14:paraId="799F20FE" w14:textId="77777777" w:rsidR="00F20659" w:rsidRDefault="00F20659" w:rsidP="009171DF">
      <w:pPr>
        <w:tabs>
          <w:tab w:val="left" w:pos="28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rPr>
          <w:spacing w:val="-2"/>
          <w:sz w:val="22"/>
        </w:rPr>
      </w:pPr>
    </w:p>
    <w:p w14:paraId="68C1A1A3" w14:textId="77777777" w:rsidR="00F20659" w:rsidRPr="00E03E62" w:rsidRDefault="00F20659" w:rsidP="009171DF">
      <w:pPr>
        <w:tabs>
          <w:tab w:val="left" w:pos="284"/>
          <w:tab w:val="left" w:pos="567"/>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567" w:hanging="567"/>
        <w:rPr>
          <w:b/>
          <w:color w:val="4472C4" w:themeColor="accent1"/>
          <w:spacing w:val="-2"/>
          <w:sz w:val="24"/>
          <w:szCs w:val="24"/>
        </w:rPr>
      </w:pPr>
      <w:r w:rsidRPr="00E03E62">
        <w:rPr>
          <w:b/>
          <w:color w:val="4472C4" w:themeColor="accent1"/>
          <w:spacing w:val="-2"/>
          <w:sz w:val="24"/>
        </w:rPr>
        <w:t>18. PROPOSAMENAK AURKEZTEKO EPEA ETA MODUA</w:t>
      </w:r>
    </w:p>
    <w:p w14:paraId="6762E3AC" w14:textId="77777777" w:rsidR="00F20659" w:rsidRDefault="00F20659" w:rsidP="009171DF">
      <w:pPr>
        <w:tabs>
          <w:tab w:val="left" w:pos="28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rPr>
          <w:spacing w:val="-2"/>
          <w:sz w:val="22"/>
        </w:rPr>
      </w:pPr>
    </w:p>
    <w:p w14:paraId="57C5282E" w14:textId="77777777" w:rsidR="00F20659" w:rsidRPr="002B0978" w:rsidRDefault="00F20659" w:rsidP="009171DF">
      <w:pPr>
        <w:pStyle w:val="Encabezado"/>
        <w:tabs>
          <w:tab w:val="clear" w:pos="4320"/>
        </w:tabs>
        <w:spacing w:line="360" w:lineRule="auto"/>
        <w:ind w:left="284"/>
        <w:rPr>
          <w:rFonts w:cs="Arial"/>
          <w:bCs/>
          <w:spacing w:val="0"/>
          <w:sz w:val="22"/>
          <w:szCs w:val="22"/>
        </w:rPr>
      </w:pPr>
      <w:r>
        <w:rPr>
          <w:spacing w:val="0"/>
          <w:sz w:val="22"/>
        </w:rPr>
        <w:t>……………………… egun naturaleko epean, Euskal Autonomia Erkidegoko Kontratazio Publikoko Plataformaren bidez horretarako gonbidapena komunikatzen denetik, lizitatzaileek gutun-azal elektroniko bakar bat aurkeztu beharko dute, izenburu hau jarrita: «………………………..… KONTRATATZEKO LIZITAZIO NEGOZIATUKO PROZEDURAN PARTE HARTZEKO PROPOSAMENA».</w:t>
      </w:r>
    </w:p>
    <w:p w14:paraId="41A35FBA" w14:textId="77777777" w:rsidR="00F20659" w:rsidRPr="002B0978" w:rsidRDefault="00F20659" w:rsidP="009171DF">
      <w:pPr>
        <w:suppressAutoHyphens/>
        <w:spacing w:line="360" w:lineRule="auto"/>
        <w:ind w:left="284"/>
        <w:rPr>
          <w:rFonts w:cs="Arial"/>
          <w:bCs/>
          <w:spacing w:val="0"/>
          <w:sz w:val="22"/>
          <w:szCs w:val="22"/>
        </w:rPr>
      </w:pPr>
    </w:p>
    <w:p w14:paraId="339C3571" w14:textId="77777777" w:rsidR="00F20659" w:rsidRPr="002B0978" w:rsidRDefault="00F20659" w:rsidP="009171DF">
      <w:pPr>
        <w:suppressAutoHyphens/>
        <w:spacing w:line="360" w:lineRule="auto"/>
        <w:ind w:left="284"/>
        <w:rPr>
          <w:rFonts w:cs="Arial"/>
          <w:bCs/>
          <w:spacing w:val="0"/>
          <w:sz w:val="22"/>
          <w:szCs w:val="22"/>
        </w:rPr>
      </w:pPr>
      <w:r>
        <w:rPr>
          <w:spacing w:val="0"/>
          <w:sz w:val="22"/>
        </w:rPr>
        <w:t>Lizitatzaileak edo beraren ordezkariak sinatuta egon behar du gutun-azalak, eta dokumentu hauek izango ditu:</w:t>
      </w:r>
    </w:p>
    <w:p w14:paraId="0ABB05D9" w14:textId="77777777" w:rsidR="00F20659" w:rsidRPr="00937954" w:rsidRDefault="00F20659" w:rsidP="009171DF">
      <w:pPr>
        <w:suppressAutoHyphens/>
        <w:spacing w:line="360" w:lineRule="auto"/>
        <w:ind w:left="284"/>
        <w:rPr>
          <w:rFonts w:cs="Arial"/>
          <w:bCs/>
          <w:spacing w:val="0"/>
          <w:sz w:val="22"/>
          <w:szCs w:val="22"/>
        </w:rPr>
      </w:pPr>
    </w:p>
    <w:p w14:paraId="43DC087C" w14:textId="77777777" w:rsidR="00F20659" w:rsidRDefault="00F20659" w:rsidP="00F20659">
      <w:pPr>
        <w:numPr>
          <w:ilvl w:val="0"/>
          <w:numId w:val="89"/>
        </w:numPr>
        <w:suppressAutoHyphens/>
        <w:spacing w:line="360" w:lineRule="auto"/>
        <w:rPr>
          <w:rFonts w:cs="Arial"/>
          <w:bCs/>
          <w:spacing w:val="0"/>
          <w:sz w:val="22"/>
          <w:szCs w:val="22"/>
        </w:rPr>
      </w:pPr>
      <w:r>
        <w:rPr>
          <w:spacing w:val="0"/>
          <w:sz w:val="22"/>
        </w:rPr>
        <w:t xml:space="preserve"> Proposamen ekonomikoa, III. eranskineko ereduaren araberakoa.</w:t>
      </w:r>
    </w:p>
    <w:p w14:paraId="6B3E4ECB" w14:textId="77777777" w:rsidR="00F20659" w:rsidRDefault="00F20659" w:rsidP="009171DF">
      <w:pPr>
        <w:suppressAutoHyphens/>
        <w:spacing w:line="360" w:lineRule="auto"/>
        <w:ind w:left="644"/>
        <w:rPr>
          <w:rFonts w:cs="Arial"/>
          <w:bCs/>
          <w:spacing w:val="0"/>
          <w:sz w:val="22"/>
          <w:szCs w:val="22"/>
        </w:rPr>
      </w:pPr>
    </w:p>
    <w:p w14:paraId="5061A21A" w14:textId="77777777" w:rsidR="00F20659" w:rsidRDefault="00F20659" w:rsidP="00F20659">
      <w:pPr>
        <w:numPr>
          <w:ilvl w:val="0"/>
          <w:numId w:val="89"/>
        </w:numPr>
        <w:suppressAutoHyphens/>
        <w:spacing w:line="360" w:lineRule="auto"/>
        <w:rPr>
          <w:rFonts w:cs="Arial"/>
          <w:bCs/>
          <w:spacing w:val="0"/>
          <w:sz w:val="22"/>
          <w:szCs w:val="22"/>
        </w:rPr>
      </w:pPr>
      <w:r>
        <w:rPr>
          <w:spacing w:val="0"/>
          <w:sz w:val="22"/>
        </w:rPr>
        <w:t xml:space="preserve"> Unitateko prezioen zerrenda, hala badagokio.</w:t>
      </w:r>
    </w:p>
    <w:p w14:paraId="4C94B010" w14:textId="77777777" w:rsidR="00F20659" w:rsidRDefault="00F20659" w:rsidP="009171DF">
      <w:pPr>
        <w:pStyle w:val="Prrafodelista"/>
        <w:rPr>
          <w:rFonts w:cs="Arial"/>
          <w:bCs/>
          <w:spacing w:val="0"/>
          <w:sz w:val="22"/>
          <w:szCs w:val="22"/>
        </w:rPr>
      </w:pPr>
    </w:p>
    <w:p w14:paraId="7F332FDF" w14:textId="77777777" w:rsidR="00F20659" w:rsidRPr="00C41726" w:rsidRDefault="00F20659" w:rsidP="00F20659">
      <w:pPr>
        <w:numPr>
          <w:ilvl w:val="0"/>
          <w:numId w:val="89"/>
        </w:numPr>
        <w:suppressAutoHyphens/>
        <w:spacing w:line="360" w:lineRule="auto"/>
        <w:rPr>
          <w:rFonts w:cs="Arial"/>
          <w:bCs/>
          <w:spacing w:val="0"/>
          <w:sz w:val="22"/>
          <w:szCs w:val="22"/>
        </w:rPr>
      </w:pPr>
      <w:r>
        <w:rPr>
          <w:spacing w:val="0"/>
          <w:sz w:val="22"/>
        </w:rPr>
        <w:t xml:space="preserve"> Klausula-agiri honetako 13. klausulan adierazitako adjudikazio-irizpideei buruzko dokumentuak.</w:t>
      </w:r>
    </w:p>
    <w:p w14:paraId="69C08AF3" w14:textId="77777777" w:rsidR="00F20659" w:rsidRDefault="00F20659" w:rsidP="009171DF">
      <w:pPr>
        <w:suppressAutoHyphens/>
        <w:spacing w:line="360" w:lineRule="auto"/>
        <w:ind w:left="284"/>
        <w:rPr>
          <w:sz w:val="24"/>
        </w:rPr>
      </w:pPr>
      <w:r>
        <w:tab/>
      </w:r>
    </w:p>
    <w:p w14:paraId="1A9F7FBF" w14:textId="77777777" w:rsidR="00F20659" w:rsidRPr="009274F5" w:rsidRDefault="00F20659" w:rsidP="009171DF">
      <w:pPr>
        <w:suppressAutoHyphens/>
        <w:spacing w:line="360" w:lineRule="auto"/>
        <w:ind w:left="585"/>
        <w:outlineLvl w:val="0"/>
        <w:rPr>
          <w:b/>
          <w:i/>
          <w:color w:val="808080"/>
          <w:spacing w:val="-2"/>
          <w:sz w:val="22"/>
        </w:rPr>
      </w:pPr>
      <w:r>
        <w:rPr>
          <w:b/>
          <w:i/>
          <w:color w:val="808080"/>
          <w:spacing w:val="-2"/>
          <w:sz w:val="22"/>
        </w:rPr>
        <w:t>Kasuak edo aldaerak</w:t>
      </w:r>
    </w:p>
    <w:p w14:paraId="73F47257" w14:textId="77777777" w:rsidR="00F20659" w:rsidRPr="009274F5" w:rsidRDefault="00F20659" w:rsidP="009171DF">
      <w:pPr>
        <w:pStyle w:val="Encabezado"/>
        <w:tabs>
          <w:tab w:val="clear" w:pos="4320"/>
          <w:tab w:val="clear" w:pos="8640"/>
        </w:tabs>
        <w:spacing w:line="360" w:lineRule="auto"/>
        <w:ind w:left="585"/>
        <w:rPr>
          <w:rFonts w:cs="Arial"/>
          <w:color w:val="808080"/>
        </w:rPr>
      </w:pPr>
    </w:p>
    <w:p w14:paraId="03D3570A" w14:textId="77777777" w:rsidR="00F20659" w:rsidRPr="00EE28F6" w:rsidRDefault="00F20659" w:rsidP="009171DF">
      <w:pPr>
        <w:suppressAutoHyphens/>
        <w:spacing w:line="360" w:lineRule="auto"/>
        <w:ind w:left="938" w:hanging="364"/>
        <w:rPr>
          <w:i/>
          <w:color w:val="808080"/>
          <w:spacing w:val="-2"/>
          <w:sz w:val="22"/>
        </w:rPr>
      </w:pPr>
      <w:r>
        <w:rPr>
          <w:b/>
          <w:i/>
          <w:color w:val="808080"/>
          <w:spacing w:val="-2"/>
          <w:sz w:val="22"/>
        </w:rPr>
        <w:t>a) Onartzen bada lizitatzaileek aldaerak aurkeztea</w:t>
      </w:r>
      <w:r>
        <w:rPr>
          <w:i/>
          <w:color w:val="808080"/>
          <w:spacing w:val="-2"/>
          <w:sz w:val="22"/>
        </w:rPr>
        <w:t>, honako hau adierazi beharko da:</w:t>
      </w:r>
    </w:p>
    <w:p w14:paraId="5DBECF9B" w14:textId="77777777" w:rsidR="00F20659" w:rsidRDefault="00F20659" w:rsidP="009171DF">
      <w:pPr>
        <w:suppressAutoHyphens/>
        <w:spacing w:line="360" w:lineRule="auto"/>
        <w:ind w:left="585"/>
        <w:rPr>
          <w:rFonts w:cs="Arial"/>
          <w:bCs/>
          <w:spacing w:val="0"/>
          <w:sz w:val="22"/>
          <w:szCs w:val="22"/>
        </w:rPr>
      </w:pPr>
    </w:p>
    <w:p w14:paraId="7C2F5741" w14:textId="77777777" w:rsidR="00F20659" w:rsidRPr="006F76F3" w:rsidRDefault="00F20659" w:rsidP="009171DF">
      <w:pPr>
        <w:suppressAutoHyphens/>
        <w:spacing w:line="360" w:lineRule="auto"/>
        <w:ind w:left="284"/>
        <w:rPr>
          <w:rFonts w:cs="Arial"/>
          <w:bCs/>
          <w:spacing w:val="0"/>
          <w:sz w:val="22"/>
          <w:szCs w:val="22"/>
        </w:rPr>
      </w:pPr>
      <w:r>
        <w:rPr>
          <w:spacing w:val="0"/>
          <w:sz w:val="22"/>
        </w:rPr>
        <w:t>Lizitatzaileek aldaerak edo alternatibak sar ditzakete beren proposamenetan, kontratuaren xedea hobetzeari begira. Kasu horretan, honako elementu hauen gainekoak baino ezin izango dira izan: ...........................................................................................................</w:t>
      </w:r>
    </w:p>
    <w:p w14:paraId="3F3352AC" w14:textId="77777777" w:rsidR="00F20659" w:rsidRDefault="00F20659" w:rsidP="009171DF">
      <w:pPr>
        <w:suppressAutoHyphens/>
        <w:spacing w:line="360" w:lineRule="auto"/>
        <w:ind w:left="868" w:hanging="283"/>
        <w:rPr>
          <w:b/>
          <w:i/>
          <w:color w:val="808080"/>
          <w:spacing w:val="-2"/>
          <w:sz w:val="22"/>
        </w:rPr>
      </w:pPr>
    </w:p>
    <w:p w14:paraId="2EF76647" w14:textId="77777777" w:rsidR="00F20659" w:rsidRPr="00EE28F6" w:rsidRDefault="00F20659" w:rsidP="009171DF">
      <w:pPr>
        <w:suppressAutoHyphens/>
        <w:spacing w:line="360" w:lineRule="auto"/>
        <w:ind w:left="868" w:hanging="283"/>
        <w:rPr>
          <w:i/>
          <w:color w:val="808080"/>
          <w:spacing w:val="-2"/>
          <w:sz w:val="22"/>
        </w:rPr>
      </w:pPr>
      <w:r>
        <w:rPr>
          <w:b/>
          <w:i/>
          <w:color w:val="808080"/>
          <w:spacing w:val="-2"/>
          <w:sz w:val="22"/>
        </w:rPr>
        <w:t>b) Ez bada onartzen lizitatzaileek aldaerak aurkeztea,</w:t>
      </w:r>
      <w:r>
        <w:rPr>
          <w:i/>
          <w:color w:val="808080"/>
          <w:spacing w:val="-2"/>
          <w:sz w:val="22"/>
        </w:rPr>
        <w:t xml:space="preserve"> ez da ezer adieraziko.</w:t>
      </w:r>
    </w:p>
    <w:p w14:paraId="641B8ACE" w14:textId="77777777" w:rsidR="00F20659" w:rsidRPr="00E03E62" w:rsidRDefault="00F20659" w:rsidP="009171DF">
      <w:pPr>
        <w:pStyle w:val="Encabezado"/>
        <w:tabs>
          <w:tab w:val="clear" w:pos="4320"/>
          <w:tab w:val="clear" w:pos="8640"/>
        </w:tabs>
        <w:spacing w:line="360" w:lineRule="auto"/>
        <w:ind w:left="425" w:hanging="425"/>
        <w:rPr>
          <w:rFonts w:cs="Arial"/>
          <w:b/>
          <w:bCs/>
          <w:color w:val="4472C4" w:themeColor="accent1"/>
          <w:spacing w:val="0"/>
          <w:sz w:val="24"/>
          <w:szCs w:val="22"/>
        </w:rPr>
      </w:pPr>
      <w:r w:rsidRPr="00FE16A8">
        <w:rPr>
          <w:rFonts w:cs="Arial"/>
          <w:b/>
          <w:bCs/>
          <w:color w:val="3366FF"/>
          <w:spacing w:val="0"/>
          <w:sz w:val="24"/>
          <w:szCs w:val="22"/>
        </w:rPr>
        <w:br w:type="page"/>
      </w:r>
      <w:r w:rsidRPr="00E03E62">
        <w:rPr>
          <w:b/>
          <w:color w:val="4472C4" w:themeColor="accent1"/>
          <w:spacing w:val="0"/>
          <w:sz w:val="24"/>
        </w:rPr>
        <w:t>19.</w:t>
      </w:r>
      <w:r w:rsidRPr="00E03E62">
        <w:rPr>
          <w:b/>
          <w:color w:val="4472C4" w:themeColor="accent1"/>
          <w:spacing w:val="0"/>
          <w:sz w:val="24"/>
        </w:rPr>
        <w:tab/>
        <w:t>AURKEZTUTAKO DOKUMENTAZIOA IREKITZEA ETA HAREN TRATAMENDUA, ETA LIZITATZAILEEKIKO NEGOZIAZIOA</w:t>
      </w:r>
    </w:p>
    <w:p w14:paraId="0FA8F8F3" w14:textId="77777777" w:rsidR="00F20659" w:rsidRPr="00AD0253" w:rsidRDefault="00F20659" w:rsidP="009171DF">
      <w:pPr>
        <w:suppressAutoHyphens/>
        <w:spacing w:line="360" w:lineRule="auto"/>
        <w:ind w:left="284"/>
        <w:rPr>
          <w:rFonts w:cs="Arial"/>
          <w:bCs/>
          <w:i/>
          <w:color w:val="808080"/>
          <w:spacing w:val="0"/>
          <w:sz w:val="22"/>
          <w:szCs w:val="22"/>
        </w:rPr>
      </w:pPr>
      <w:r>
        <w:tab/>
      </w:r>
    </w:p>
    <w:p w14:paraId="60633C45" w14:textId="77777777" w:rsidR="00F20659" w:rsidRDefault="00F20659" w:rsidP="009171DF">
      <w:pPr>
        <w:pStyle w:val="Encabezado"/>
        <w:spacing w:line="360" w:lineRule="auto"/>
        <w:ind w:left="284"/>
        <w:rPr>
          <w:rFonts w:cs="Arial"/>
          <w:bCs/>
          <w:spacing w:val="0"/>
          <w:sz w:val="22"/>
          <w:szCs w:val="22"/>
        </w:rPr>
      </w:pPr>
    </w:p>
    <w:p w14:paraId="5A0C1388" w14:textId="77777777" w:rsidR="00F20659" w:rsidRDefault="00F20659" w:rsidP="009171DF">
      <w:pPr>
        <w:pStyle w:val="Encabezado"/>
        <w:spacing w:line="360" w:lineRule="auto"/>
        <w:ind w:left="284"/>
        <w:rPr>
          <w:rFonts w:cs="Arial"/>
          <w:bCs/>
          <w:spacing w:val="0"/>
          <w:sz w:val="22"/>
          <w:szCs w:val="22"/>
        </w:rPr>
      </w:pPr>
      <w:r>
        <w:rPr>
          <w:spacing w:val="0"/>
          <w:sz w:val="22"/>
        </w:rPr>
        <w:t>Proposamenak aurkezteko epea igarota, SPKLren 169. artikuluan ezarritakoari jarraituz, honako jardun hauek egingo dira:</w:t>
      </w:r>
    </w:p>
    <w:p w14:paraId="1C563AE6" w14:textId="77777777" w:rsidR="00F20659" w:rsidRDefault="00F20659" w:rsidP="009171DF">
      <w:pPr>
        <w:pStyle w:val="Encabezado"/>
        <w:spacing w:line="360" w:lineRule="auto"/>
        <w:ind w:left="284"/>
        <w:rPr>
          <w:rFonts w:cs="Arial"/>
          <w:bCs/>
          <w:spacing w:val="0"/>
          <w:sz w:val="22"/>
          <w:szCs w:val="22"/>
        </w:rPr>
      </w:pPr>
    </w:p>
    <w:p w14:paraId="331E5203" w14:textId="77777777" w:rsidR="00F20659" w:rsidRDefault="00F20659" w:rsidP="00F20659">
      <w:pPr>
        <w:pStyle w:val="Encabezado"/>
        <w:numPr>
          <w:ilvl w:val="0"/>
          <w:numId w:val="159"/>
        </w:numPr>
        <w:tabs>
          <w:tab w:val="clear" w:pos="4320"/>
          <w:tab w:val="clear" w:pos="8640"/>
        </w:tabs>
        <w:spacing w:line="360" w:lineRule="auto"/>
        <w:rPr>
          <w:rFonts w:cs="Arial"/>
          <w:bCs/>
          <w:spacing w:val="0"/>
          <w:sz w:val="22"/>
          <w:szCs w:val="22"/>
        </w:rPr>
      </w:pPr>
      <w:r>
        <w:rPr>
          <w:spacing w:val="0"/>
          <w:sz w:val="22"/>
        </w:rPr>
        <w:t xml:space="preserve"> JASOTAKO ESKAINTZAK IREKITZEA ETA HAIEN HASIERAKO BALIOESPENA</w:t>
      </w:r>
    </w:p>
    <w:p w14:paraId="2D3D095E" w14:textId="77777777" w:rsidR="00F20659" w:rsidRDefault="00F20659" w:rsidP="009171DF">
      <w:pPr>
        <w:pStyle w:val="Prrafodelista"/>
        <w:rPr>
          <w:rFonts w:cs="Arial"/>
          <w:bCs/>
          <w:spacing w:val="0"/>
          <w:sz w:val="22"/>
          <w:szCs w:val="22"/>
        </w:rPr>
      </w:pPr>
    </w:p>
    <w:p w14:paraId="199D318B" w14:textId="77777777" w:rsidR="00F20659" w:rsidRPr="00B57B5A" w:rsidRDefault="00F20659" w:rsidP="009171DF">
      <w:pPr>
        <w:pStyle w:val="Prrafodelista"/>
        <w:spacing w:line="360" w:lineRule="auto"/>
        <w:rPr>
          <w:rFonts w:cs="Arial"/>
          <w:bCs/>
          <w:spacing w:val="0"/>
          <w:sz w:val="22"/>
          <w:szCs w:val="22"/>
        </w:rPr>
      </w:pPr>
      <w:r>
        <w:rPr>
          <w:spacing w:val="0"/>
          <w:sz w:val="22"/>
        </w:rPr>
        <w:t>Jasotako eskaintzak elektronikoki irekiko ditu kontratazio-mahaiak, eta haietan sartutako dokumentazioa aztertuko du. Horri dagokionez, dokumentazio horretan akatsak edo gabeziak zuzendu behar badira, mahaiak sei egun balioduneko epea emango du, gehienez, zuzenketak egiteko, maiatzaren 8ko 817/2009 Errege Dekretuaren 27. artikuluan xedatutakoaren arabera (zeinak Sektore Publikoko Kontratuei buruzko urriaren 30eko 30/2007 Legearen zati bat garatzen baitu).</w:t>
      </w:r>
    </w:p>
    <w:p w14:paraId="3E826588" w14:textId="77777777" w:rsidR="00F20659" w:rsidRDefault="00F20659" w:rsidP="009171DF">
      <w:pPr>
        <w:pStyle w:val="Prrafodelista"/>
        <w:spacing w:line="360" w:lineRule="auto"/>
        <w:rPr>
          <w:rFonts w:cs="Arial"/>
          <w:bCs/>
          <w:spacing w:val="0"/>
          <w:sz w:val="22"/>
          <w:szCs w:val="22"/>
        </w:rPr>
      </w:pPr>
    </w:p>
    <w:p w14:paraId="2B7DE98D" w14:textId="77777777" w:rsidR="00F20659" w:rsidRDefault="00F20659" w:rsidP="009171DF">
      <w:pPr>
        <w:pStyle w:val="Prrafodelista"/>
        <w:spacing w:line="360" w:lineRule="auto"/>
        <w:rPr>
          <w:rFonts w:cs="Arial"/>
          <w:bCs/>
          <w:spacing w:val="0"/>
          <w:sz w:val="22"/>
          <w:szCs w:val="22"/>
        </w:rPr>
      </w:pPr>
      <w:r>
        <w:rPr>
          <w:spacing w:val="0"/>
          <w:sz w:val="22"/>
        </w:rPr>
        <w:t>Ondoren, zerbitzu tekniko negoziatzaileak hasierako balioespen-txostena egingo du; horretan, adjudikazio-irizpideen arabera aztertuko ditu jasotako eskaintzak, eta adieraziko du bakoitzak zer ezaugarri eta onura dituen.</w:t>
      </w:r>
    </w:p>
    <w:p w14:paraId="18758338" w14:textId="77777777" w:rsidR="00F20659" w:rsidRDefault="00F20659" w:rsidP="009171DF">
      <w:pPr>
        <w:pStyle w:val="Prrafodelista"/>
        <w:spacing w:line="360" w:lineRule="auto"/>
        <w:rPr>
          <w:rFonts w:cs="Arial"/>
          <w:bCs/>
          <w:spacing w:val="0"/>
          <w:sz w:val="22"/>
          <w:szCs w:val="22"/>
        </w:rPr>
      </w:pPr>
    </w:p>
    <w:p w14:paraId="6F37A946" w14:textId="77777777" w:rsidR="00F20659" w:rsidRDefault="00F20659" w:rsidP="009171DF">
      <w:pPr>
        <w:pStyle w:val="Prrafodelista"/>
        <w:spacing w:line="360" w:lineRule="auto"/>
        <w:rPr>
          <w:rFonts w:cs="Arial"/>
          <w:bCs/>
          <w:spacing w:val="0"/>
          <w:sz w:val="22"/>
          <w:szCs w:val="22"/>
        </w:rPr>
      </w:pPr>
      <w:r>
        <w:rPr>
          <w:spacing w:val="0"/>
          <w:sz w:val="22"/>
        </w:rPr>
        <w:t>Txostenean ez da jasoko lizitatzaileek konfidentzial izendatu duten informazioa, bereziki sekretu tekniko edo komertzialak.</w:t>
      </w:r>
    </w:p>
    <w:p w14:paraId="4565C988" w14:textId="77777777" w:rsidR="00F20659" w:rsidRDefault="00F20659" w:rsidP="009171DF">
      <w:pPr>
        <w:pStyle w:val="Prrafodelista"/>
        <w:rPr>
          <w:rFonts w:cs="Arial"/>
          <w:bCs/>
          <w:spacing w:val="0"/>
          <w:sz w:val="22"/>
          <w:szCs w:val="22"/>
        </w:rPr>
      </w:pPr>
    </w:p>
    <w:p w14:paraId="6CF13DD8" w14:textId="77777777" w:rsidR="00F20659" w:rsidRDefault="00F20659" w:rsidP="009171DF">
      <w:pPr>
        <w:pStyle w:val="Encabezado"/>
        <w:tabs>
          <w:tab w:val="clear" w:pos="4320"/>
          <w:tab w:val="clear" w:pos="8640"/>
        </w:tabs>
        <w:spacing w:line="360" w:lineRule="auto"/>
        <w:ind w:left="288"/>
        <w:rPr>
          <w:rFonts w:cs="Arial"/>
          <w:bCs/>
          <w:spacing w:val="0"/>
          <w:sz w:val="22"/>
          <w:szCs w:val="22"/>
        </w:rPr>
      </w:pPr>
      <w:r>
        <w:rPr>
          <w:spacing w:val="0"/>
          <w:sz w:val="22"/>
        </w:rPr>
        <w:t>2.</w:t>
      </w:r>
      <w:r>
        <w:rPr>
          <w:spacing w:val="0"/>
          <w:sz w:val="22"/>
        </w:rPr>
        <w:tab/>
      </w:r>
      <w:r>
        <w:rPr>
          <w:spacing w:val="0"/>
          <w:sz w:val="22"/>
        </w:rPr>
        <w:tab/>
        <w:t xml:space="preserve">   LIZITATZAILEEKIKO NEGOZIAZIOA</w:t>
      </w:r>
    </w:p>
    <w:p w14:paraId="7DDE86B2" w14:textId="77777777" w:rsidR="00F20659" w:rsidRDefault="00F20659" w:rsidP="009171DF">
      <w:pPr>
        <w:pStyle w:val="Prrafodelista"/>
        <w:rPr>
          <w:rFonts w:cs="Arial"/>
          <w:bCs/>
          <w:spacing w:val="0"/>
          <w:sz w:val="22"/>
          <w:szCs w:val="22"/>
        </w:rPr>
      </w:pPr>
    </w:p>
    <w:p w14:paraId="5CE244FC" w14:textId="77777777" w:rsidR="00F20659" w:rsidRDefault="00F20659" w:rsidP="009171DF">
      <w:pPr>
        <w:pStyle w:val="Prrafodelista"/>
        <w:spacing w:line="360" w:lineRule="auto"/>
        <w:rPr>
          <w:rFonts w:cs="Arial"/>
          <w:bCs/>
          <w:spacing w:val="0"/>
          <w:sz w:val="22"/>
          <w:szCs w:val="22"/>
        </w:rPr>
      </w:pPr>
      <w:r>
        <w:rPr>
          <w:spacing w:val="0"/>
          <w:sz w:val="22"/>
        </w:rPr>
        <w:t>Onartutako lizitatzaileek aurkeztutako eskaintzak hobetzea du helburu negoziazio faseak, eta honela egingo da:</w:t>
      </w:r>
    </w:p>
    <w:p w14:paraId="6F7D6E28" w14:textId="77777777" w:rsidR="00F20659" w:rsidRDefault="00F20659" w:rsidP="009171DF">
      <w:pPr>
        <w:pStyle w:val="Prrafodelista"/>
        <w:spacing w:line="360" w:lineRule="auto"/>
        <w:rPr>
          <w:rFonts w:cs="Arial"/>
          <w:bCs/>
          <w:spacing w:val="0"/>
          <w:sz w:val="22"/>
          <w:szCs w:val="22"/>
        </w:rPr>
      </w:pPr>
    </w:p>
    <w:p w14:paraId="39F7E2FA" w14:textId="77777777" w:rsidR="00F20659" w:rsidRDefault="00F20659" w:rsidP="00F20659">
      <w:pPr>
        <w:pStyle w:val="Prrafodelista"/>
        <w:numPr>
          <w:ilvl w:val="0"/>
          <w:numId w:val="138"/>
        </w:numPr>
        <w:spacing w:line="360" w:lineRule="auto"/>
        <w:contextualSpacing w:val="0"/>
        <w:rPr>
          <w:rFonts w:cs="Arial"/>
          <w:bCs/>
          <w:spacing w:val="0"/>
          <w:sz w:val="22"/>
          <w:szCs w:val="22"/>
        </w:rPr>
      </w:pPr>
      <w:r>
        <w:rPr>
          <w:spacing w:val="0"/>
          <w:sz w:val="22"/>
        </w:rPr>
        <w:t xml:space="preserve"> Zerbitzu tekniko negoziatzaileak negoziatzera gonbidatuko ditu lizitatzaileak; adieraziko die zer alderdi negoziagarri jaso diren agiri honetako 9. klausulan, eta jakinaraziko die zer ezaugarri eta onura dituzten beren eskaintzek eta jasotako gainera eskaintzek, gorago aipatutako hasierako balioespen-txostenaren arabera. Komunikazio horretan ez da identifikatuko nork egin duen eskaintza bakoitza.</w:t>
      </w:r>
    </w:p>
    <w:p w14:paraId="75CB60C4" w14:textId="77777777" w:rsidR="00F20659" w:rsidRDefault="00F20659" w:rsidP="009171DF">
      <w:pPr>
        <w:pStyle w:val="Prrafodelista"/>
        <w:spacing w:line="360" w:lineRule="auto"/>
        <w:ind w:left="1429"/>
        <w:rPr>
          <w:rFonts w:cs="Arial"/>
          <w:bCs/>
          <w:spacing w:val="0"/>
          <w:sz w:val="22"/>
          <w:szCs w:val="22"/>
        </w:rPr>
      </w:pPr>
      <w:r>
        <w:rPr>
          <w:spacing w:val="0"/>
          <w:sz w:val="22"/>
        </w:rPr>
        <w:br w:type="page"/>
        <w:t>Lizitatzaileek beren eskaintzetan emandako helbide elektronikora igorriko dira negoziatzeko gonbidapenak.</w:t>
      </w:r>
    </w:p>
    <w:p w14:paraId="164C3824" w14:textId="77777777" w:rsidR="00F20659" w:rsidRDefault="00F20659" w:rsidP="009171DF">
      <w:pPr>
        <w:pStyle w:val="Prrafodelista"/>
        <w:spacing w:line="360" w:lineRule="auto"/>
        <w:ind w:left="1429"/>
        <w:rPr>
          <w:rFonts w:cs="Arial"/>
          <w:bCs/>
          <w:spacing w:val="0"/>
          <w:sz w:val="22"/>
          <w:szCs w:val="22"/>
        </w:rPr>
      </w:pPr>
    </w:p>
    <w:p w14:paraId="05127727" w14:textId="77777777" w:rsidR="00F20659" w:rsidRDefault="00F20659" w:rsidP="00F20659">
      <w:pPr>
        <w:pStyle w:val="Prrafodelista"/>
        <w:numPr>
          <w:ilvl w:val="0"/>
          <w:numId w:val="138"/>
        </w:numPr>
        <w:spacing w:line="360" w:lineRule="auto"/>
        <w:contextualSpacing w:val="0"/>
        <w:rPr>
          <w:rFonts w:cs="Arial"/>
          <w:bCs/>
          <w:spacing w:val="0"/>
          <w:sz w:val="22"/>
          <w:szCs w:val="22"/>
        </w:rPr>
      </w:pPr>
      <w:r>
        <w:rPr>
          <w:spacing w:val="0"/>
          <w:sz w:val="22"/>
        </w:rPr>
        <w:t xml:space="preserve"> Lizitatzaileek hiru egun balioduneko epean erantzun beharko dute, eta beren hasierako eskaintza hobetu edo bere hartan mantendu; erantzuna kontratazio-organoari igorri behar diote, gutun-azal elektroniko batez.</w:t>
      </w:r>
    </w:p>
    <w:p w14:paraId="3071BDE1" w14:textId="77777777" w:rsidR="00F20659" w:rsidRDefault="00F20659" w:rsidP="009171DF">
      <w:pPr>
        <w:pStyle w:val="Prrafodelista"/>
        <w:spacing w:line="360" w:lineRule="auto"/>
        <w:ind w:left="1429"/>
        <w:rPr>
          <w:rFonts w:cs="Arial"/>
          <w:bCs/>
          <w:spacing w:val="0"/>
          <w:sz w:val="22"/>
          <w:szCs w:val="22"/>
        </w:rPr>
      </w:pPr>
    </w:p>
    <w:p w14:paraId="168E28BF" w14:textId="77777777" w:rsidR="00F20659" w:rsidRDefault="00F20659" w:rsidP="009171DF">
      <w:pPr>
        <w:pStyle w:val="Prrafodelista"/>
        <w:spacing w:line="360" w:lineRule="auto"/>
        <w:ind w:left="1429"/>
        <w:rPr>
          <w:rFonts w:cs="Arial"/>
          <w:bCs/>
          <w:spacing w:val="0"/>
          <w:sz w:val="22"/>
          <w:szCs w:val="22"/>
        </w:rPr>
      </w:pPr>
      <w:r>
        <w:rPr>
          <w:spacing w:val="0"/>
          <w:sz w:val="22"/>
        </w:rPr>
        <w:t>Eskaintza berriek zehazki adierazi behar dute zer hobekuntza eskaintzen duten, eta ez da onartuko eskaintza generikorik gainerako lizitatzaileek eskaini duten eskaintza onuragarrienaren baldintzak hobetzeari buruz.</w:t>
      </w:r>
    </w:p>
    <w:p w14:paraId="66BDF037" w14:textId="77777777" w:rsidR="00F20659" w:rsidRDefault="00F20659" w:rsidP="009171DF">
      <w:pPr>
        <w:pStyle w:val="Prrafodelista"/>
        <w:spacing w:line="360" w:lineRule="auto"/>
        <w:ind w:left="1429"/>
        <w:rPr>
          <w:rFonts w:cs="Arial"/>
          <w:bCs/>
          <w:spacing w:val="0"/>
          <w:sz w:val="22"/>
          <w:szCs w:val="22"/>
        </w:rPr>
      </w:pPr>
    </w:p>
    <w:p w14:paraId="1FB55D1A" w14:textId="77777777" w:rsidR="00F20659" w:rsidRDefault="00F20659" w:rsidP="00F20659">
      <w:pPr>
        <w:pStyle w:val="Prrafodelista"/>
        <w:numPr>
          <w:ilvl w:val="0"/>
          <w:numId w:val="138"/>
        </w:numPr>
        <w:spacing w:line="360" w:lineRule="auto"/>
        <w:contextualSpacing w:val="0"/>
        <w:rPr>
          <w:rFonts w:cs="Arial"/>
          <w:bCs/>
          <w:spacing w:val="0"/>
          <w:sz w:val="22"/>
          <w:szCs w:val="22"/>
        </w:rPr>
      </w:pPr>
      <w:r>
        <w:rPr>
          <w:spacing w:val="0"/>
          <w:sz w:val="22"/>
        </w:rPr>
        <w:t xml:space="preserve"> Eskaintza berriek ematen duten emaitza kontuan hartuta, deia egin daiteke negoziazio-txanda gehiagotara, elektronikoki zein aurrez aurre, hobekuntza gehiago lortze aldera. Negoziazio-txanda bakoitzaren aurretik, aurreko txandan lortutako emaitzen berri emango zaie lizitatzaile guztiei, betiere zein lizitatzailek egin duen zein eskaintza adierazi gabe.</w:t>
      </w:r>
    </w:p>
    <w:p w14:paraId="0BC1703C" w14:textId="77777777" w:rsidR="00F20659" w:rsidRDefault="00F20659" w:rsidP="009171DF">
      <w:pPr>
        <w:pStyle w:val="Prrafodelista"/>
        <w:spacing w:line="360" w:lineRule="auto"/>
        <w:ind w:left="1429"/>
        <w:rPr>
          <w:rFonts w:cs="Arial"/>
          <w:bCs/>
          <w:spacing w:val="0"/>
          <w:sz w:val="22"/>
          <w:szCs w:val="22"/>
        </w:rPr>
      </w:pPr>
    </w:p>
    <w:p w14:paraId="16FB73B5" w14:textId="77777777" w:rsidR="00F20659" w:rsidRDefault="00F20659" w:rsidP="00F20659">
      <w:pPr>
        <w:pStyle w:val="Prrafodelista"/>
        <w:numPr>
          <w:ilvl w:val="0"/>
          <w:numId w:val="138"/>
        </w:numPr>
        <w:spacing w:line="360" w:lineRule="auto"/>
        <w:contextualSpacing w:val="0"/>
        <w:rPr>
          <w:rFonts w:cs="Arial"/>
          <w:bCs/>
          <w:spacing w:val="0"/>
          <w:sz w:val="22"/>
          <w:szCs w:val="22"/>
        </w:rPr>
      </w:pPr>
      <w:r>
        <w:rPr>
          <w:spacing w:val="0"/>
          <w:sz w:val="22"/>
        </w:rPr>
        <w:t xml:space="preserve"> Zerbitzu tekniko negoziatzaileak, edo, bestela, kontratazio-organoak, negoziazioak amaitzea erabakitzen duenean, zerbitzu horrek akta bat egingo du zer jarduketa egin diren azaltzeko, eta txosten bat, zer emaitza lortu diren zehazteko; ondoren, kontratazio-mahaiari helaraziko dio espedientea.</w:t>
      </w:r>
    </w:p>
    <w:p w14:paraId="4792AC4A" w14:textId="77777777" w:rsidR="00F20659" w:rsidRDefault="00F20659" w:rsidP="009171DF">
      <w:pPr>
        <w:pStyle w:val="Prrafodelista"/>
        <w:spacing w:line="360" w:lineRule="auto"/>
        <w:rPr>
          <w:rFonts w:cs="Arial"/>
          <w:bCs/>
          <w:spacing w:val="0"/>
          <w:sz w:val="22"/>
          <w:szCs w:val="22"/>
        </w:rPr>
      </w:pPr>
    </w:p>
    <w:p w14:paraId="60E85BF0" w14:textId="77777777" w:rsidR="00F20659" w:rsidRPr="00016FC7" w:rsidRDefault="00F20659" w:rsidP="009171DF">
      <w:pPr>
        <w:pStyle w:val="Prrafodelista"/>
        <w:spacing w:line="360" w:lineRule="auto"/>
        <w:rPr>
          <w:rFonts w:cs="Arial"/>
          <w:bCs/>
          <w:spacing w:val="0"/>
          <w:sz w:val="22"/>
          <w:szCs w:val="22"/>
        </w:rPr>
      </w:pPr>
      <w:r>
        <w:rPr>
          <w:spacing w:val="0"/>
          <w:sz w:val="22"/>
        </w:rPr>
        <w:t>Hurrenez hurreneko zenbait fasetan antola daiteke negoziazioa, eskaintzen kopurua murrizten joateko, agiri honetako 13. klausulan ezarritako adjudikazio-irizpideak aplikatuz. Azken faseraino iristen diren eskaintzen kopuruak nahikoa izan behar du egiazko lehia dagoela bermatzeko, betiere behar beste eskaintza edo hautagai egoki aurkeztu badira.</w:t>
      </w:r>
    </w:p>
    <w:p w14:paraId="4D1BE3D9" w14:textId="77777777" w:rsidR="00F20659" w:rsidRDefault="00F20659" w:rsidP="009171DF">
      <w:pPr>
        <w:pStyle w:val="Prrafodelista"/>
        <w:spacing w:line="360" w:lineRule="auto"/>
        <w:rPr>
          <w:rFonts w:cs="Arial"/>
          <w:bCs/>
          <w:spacing w:val="0"/>
          <w:sz w:val="22"/>
          <w:szCs w:val="22"/>
        </w:rPr>
      </w:pPr>
    </w:p>
    <w:p w14:paraId="4200D79F" w14:textId="77777777" w:rsidR="00F20659" w:rsidRDefault="00F20659" w:rsidP="009171DF">
      <w:pPr>
        <w:pStyle w:val="Prrafodelista"/>
        <w:spacing w:line="360" w:lineRule="auto"/>
        <w:rPr>
          <w:rFonts w:cs="Arial"/>
          <w:bCs/>
          <w:spacing w:val="0"/>
          <w:sz w:val="22"/>
          <w:szCs w:val="22"/>
        </w:rPr>
      </w:pPr>
      <w:r>
        <w:rPr>
          <w:spacing w:val="0"/>
          <w:sz w:val="22"/>
        </w:rPr>
        <w:t>Negoziazioan, zainduko da lizitatzaile guztiek tratu bera jaso dezatela. Bereziki, ez da bereizkeriaz emango lizitatzaile batzuei besteen aldean abantaila eman diezaiekeen informaziorik.</w:t>
      </w:r>
    </w:p>
    <w:p w14:paraId="355CB5CB" w14:textId="77777777" w:rsidR="00F20659" w:rsidRDefault="00F20659" w:rsidP="009171DF">
      <w:pPr>
        <w:pStyle w:val="Prrafodelista"/>
        <w:spacing w:line="360" w:lineRule="auto"/>
        <w:rPr>
          <w:rFonts w:cs="Arial"/>
          <w:bCs/>
          <w:spacing w:val="0"/>
          <w:sz w:val="22"/>
          <w:szCs w:val="22"/>
        </w:rPr>
      </w:pPr>
    </w:p>
    <w:p w14:paraId="40B70E14" w14:textId="77777777" w:rsidR="00F20659" w:rsidRDefault="00F20659" w:rsidP="009171DF">
      <w:pPr>
        <w:pStyle w:val="Prrafodelista"/>
        <w:spacing w:line="360" w:lineRule="auto"/>
        <w:rPr>
          <w:rFonts w:cs="Arial"/>
          <w:bCs/>
          <w:spacing w:val="0"/>
          <w:sz w:val="22"/>
          <w:szCs w:val="22"/>
        </w:rPr>
      </w:pPr>
      <w:r>
        <w:rPr>
          <w:spacing w:val="0"/>
          <w:sz w:val="22"/>
        </w:rPr>
        <w:t xml:space="preserve">Negoziazioak egiten ari </w:t>
      </w:r>
      <w:proofErr w:type="gramStart"/>
      <w:r>
        <w:rPr>
          <w:spacing w:val="0"/>
          <w:sz w:val="22"/>
        </w:rPr>
        <w:t>dela</w:t>
      </w:r>
      <w:proofErr w:type="gramEnd"/>
      <w:r>
        <w:rPr>
          <w:spacing w:val="0"/>
          <w:sz w:val="22"/>
        </w:rPr>
        <w:t>, haien eskaintzak baztertu ez diren lizitatzaile guztiei idatziz jakinaraziko zaie egiten den edozein aldaketa, espezifikazio teknikoei dagokienez edo kontratazioaren beste edozein dokumentaziori dagokionez (salbu eta eskaintza guztiek bete beharreko kontratuaren xede den prestazioaren gutxieneko betekizunak ezartzen duena); hiru egun balioduneko epea emango zaie berrikusteko eta eskaintza berria aurkez dezaten.</w:t>
      </w:r>
    </w:p>
    <w:p w14:paraId="49A3ED3B" w14:textId="77777777" w:rsidR="00F20659" w:rsidRDefault="00F20659" w:rsidP="009171DF">
      <w:pPr>
        <w:pStyle w:val="Prrafodelista"/>
        <w:spacing w:line="360" w:lineRule="auto"/>
        <w:rPr>
          <w:rFonts w:cs="Arial"/>
          <w:bCs/>
          <w:spacing w:val="0"/>
          <w:sz w:val="22"/>
          <w:szCs w:val="22"/>
        </w:rPr>
      </w:pPr>
    </w:p>
    <w:p w14:paraId="30D0D3B7" w14:textId="77777777" w:rsidR="00F20659" w:rsidRPr="00BD08A5" w:rsidRDefault="00F20659" w:rsidP="009171DF">
      <w:pPr>
        <w:pStyle w:val="Prrafodelista"/>
        <w:spacing w:line="360" w:lineRule="auto"/>
        <w:rPr>
          <w:rFonts w:cs="Arial"/>
          <w:bCs/>
          <w:spacing w:val="0"/>
          <w:sz w:val="22"/>
          <w:szCs w:val="22"/>
        </w:rPr>
      </w:pPr>
      <w:r>
        <w:rPr>
          <w:spacing w:val="0"/>
          <w:sz w:val="22"/>
        </w:rPr>
        <w:t xml:space="preserve">Prozedura egiten ari </w:t>
      </w:r>
      <w:proofErr w:type="gramStart"/>
      <w:r>
        <w:rPr>
          <w:spacing w:val="0"/>
          <w:sz w:val="22"/>
        </w:rPr>
        <w:t>dela</w:t>
      </w:r>
      <w:proofErr w:type="gramEnd"/>
      <w:r>
        <w:rPr>
          <w:spacing w:val="0"/>
          <w:sz w:val="22"/>
        </w:rPr>
        <w:t>, gainerako lizitatzaileei ez zaizkie emango hautagairen edo lizitatzaileren batek komunikatu dituen datu konfidentzialtzat joak, berak aldez aurreko baimena eman gabe.</w:t>
      </w:r>
    </w:p>
    <w:p w14:paraId="5656E0CE" w14:textId="77777777" w:rsidR="00F20659" w:rsidRDefault="00F20659" w:rsidP="009171DF">
      <w:pPr>
        <w:pStyle w:val="Prrafodelista"/>
        <w:rPr>
          <w:rFonts w:cs="Arial"/>
          <w:bCs/>
          <w:spacing w:val="0"/>
          <w:sz w:val="22"/>
          <w:szCs w:val="22"/>
        </w:rPr>
      </w:pPr>
    </w:p>
    <w:p w14:paraId="5DFB2A0F" w14:textId="77777777" w:rsidR="00F20659" w:rsidRDefault="00F20659" w:rsidP="009171DF">
      <w:pPr>
        <w:pStyle w:val="Prrafodelista"/>
        <w:rPr>
          <w:rFonts w:cs="Arial"/>
          <w:bCs/>
          <w:spacing w:val="0"/>
          <w:sz w:val="22"/>
          <w:szCs w:val="22"/>
        </w:rPr>
      </w:pPr>
    </w:p>
    <w:p w14:paraId="07895885" w14:textId="77777777" w:rsidR="00F20659" w:rsidRDefault="00F20659" w:rsidP="009171DF">
      <w:pPr>
        <w:pStyle w:val="Encabezado"/>
        <w:tabs>
          <w:tab w:val="clear" w:pos="4320"/>
          <w:tab w:val="clear" w:pos="8640"/>
        </w:tabs>
        <w:spacing w:line="360" w:lineRule="auto"/>
        <w:ind w:left="567"/>
        <w:rPr>
          <w:rFonts w:cs="Arial"/>
          <w:bCs/>
          <w:spacing w:val="0"/>
          <w:sz w:val="22"/>
          <w:szCs w:val="22"/>
        </w:rPr>
      </w:pPr>
      <w:r>
        <w:rPr>
          <w:spacing w:val="0"/>
          <w:sz w:val="22"/>
        </w:rPr>
        <w:t>3. BEHIN BETIKO ESKAINTZAK ESKATZEA, JASOTZEA ETA BALIOESTEA</w:t>
      </w:r>
    </w:p>
    <w:p w14:paraId="3B159C57" w14:textId="77777777" w:rsidR="00F20659" w:rsidRDefault="00F20659" w:rsidP="009171DF">
      <w:pPr>
        <w:pStyle w:val="Prrafodelista"/>
        <w:rPr>
          <w:rFonts w:cs="Arial"/>
          <w:bCs/>
          <w:spacing w:val="0"/>
          <w:sz w:val="22"/>
          <w:szCs w:val="22"/>
        </w:rPr>
      </w:pPr>
    </w:p>
    <w:p w14:paraId="471B8E05" w14:textId="77777777" w:rsidR="00F20659" w:rsidRDefault="00F20659" w:rsidP="009171DF">
      <w:pPr>
        <w:pStyle w:val="Prrafodelista"/>
        <w:spacing w:line="360" w:lineRule="auto"/>
        <w:rPr>
          <w:rFonts w:cs="Arial"/>
          <w:bCs/>
          <w:spacing w:val="0"/>
          <w:sz w:val="22"/>
          <w:szCs w:val="22"/>
        </w:rPr>
      </w:pPr>
      <w:r>
        <w:rPr>
          <w:spacing w:val="0"/>
          <w:sz w:val="22"/>
        </w:rPr>
        <w:t>Negoziazio-fasea amaitu ondoren, kontratazio-mahaiak horren berri emango die lizitatzaile guztiei, eta hiru egun balioduneko epea ezarriko du eskaintza berriak edo berrikusiak aurkezteko.</w:t>
      </w:r>
    </w:p>
    <w:p w14:paraId="07243C8C" w14:textId="77777777" w:rsidR="00F20659" w:rsidRDefault="00F20659" w:rsidP="009171DF">
      <w:pPr>
        <w:pStyle w:val="Prrafodelista"/>
        <w:spacing w:line="360" w:lineRule="auto"/>
        <w:rPr>
          <w:rFonts w:cs="Arial"/>
          <w:bCs/>
          <w:spacing w:val="0"/>
          <w:sz w:val="22"/>
          <w:szCs w:val="22"/>
        </w:rPr>
      </w:pPr>
    </w:p>
    <w:p w14:paraId="14337B76" w14:textId="77777777" w:rsidR="00F20659" w:rsidRDefault="00F20659" w:rsidP="009171DF">
      <w:pPr>
        <w:pStyle w:val="Prrafodelista"/>
        <w:spacing w:line="360" w:lineRule="auto"/>
        <w:rPr>
          <w:rFonts w:cs="Arial"/>
          <w:bCs/>
          <w:spacing w:val="0"/>
          <w:sz w:val="22"/>
          <w:szCs w:val="22"/>
        </w:rPr>
      </w:pPr>
      <w:r>
        <w:rPr>
          <w:spacing w:val="0"/>
          <w:sz w:val="22"/>
        </w:rPr>
        <w:t>Behin betiko eskaintzak jaso ondoren, kontratazio-mahaiak egiaztatuko du betetzen dituztela gutxieneko eskakizunak eta klausula-agirian ezarritako baldintza guztiak; balioetsiko ditu, ezarritako adjudikazio-irizpideen arabera; sailkatuko ditu, eta adjudikazio-proposamena aurkeztuko dio kontratazio-organoari.</w:t>
      </w:r>
    </w:p>
    <w:p w14:paraId="161424FA" w14:textId="77777777" w:rsidR="00F20659" w:rsidRDefault="00F20659" w:rsidP="009171DF">
      <w:pPr>
        <w:pStyle w:val="Prrafodelista"/>
        <w:spacing w:line="360" w:lineRule="auto"/>
        <w:rPr>
          <w:rFonts w:cs="Arial"/>
          <w:bCs/>
          <w:spacing w:val="0"/>
          <w:sz w:val="22"/>
          <w:szCs w:val="22"/>
        </w:rPr>
      </w:pPr>
    </w:p>
    <w:p w14:paraId="1DDB4CC2" w14:textId="77777777" w:rsidR="00F20659" w:rsidRPr="002B0978" w:rsidRDefault="00F20659" w:rsidP="009171DF">
      <w:pPr>
        <w:pStyle w:val="Prrafodelista"/>
        <w:spacing w:line="360" w:lineRule="auto"/>
        <w:rPr>
          <w:rFonts w:cs="Arial"/>
          <w:bCs/>
          <w:spacing w:val="0"/>
          <w:sz w:val="22"/>
          <w:szCs w:val="22"/>
        </w:rPr>
      </w:pPr>
      <w:r>
        <w:rPr>
          <w:spacing w:val="0"/>
          <w:sz w:val="22"/>
        </w:rPr>
        <w:t>Kontratua adjudikatzeko proposamenak ez du inolako eskubiderik sortuko proposatutako lizitatzailearen alde; ez du eskubiderik eskuratuko administrazioaren aurrean harik eta kontratua formalizatu arte.</w:t>
      </w:r>
    </w:p>
    <w:p w14:paraId="011C8253" w14:textId="77777777" w:rsidR="00F20659" w:rsidRDefault="00F20659" w:rsidP="009171DF">
      <w:pPr>
        <w:pStyle w:val="Prrafodelista"/>
        <w:spacing w:line="360" w:lineRule="auto"/>
        <w:rPr>
          <w:rFonts w:cs="Arial"/>
          <w:bCs/>
          <w:spacing w:val="0"/>
          <w:sz w:val="22"/>
          <w:szCs w:val="22"/>
        </w:rPr>
      </w:pPr>
    </w:p>
    <w:p w14:paraId="3DC06772" w14:textId="77777777" w:rsidR="00F20659" w:rsidRDefault="00F20659" w:rsidP="009171DF">
      <w:pPr>
        <w:pStyle w:val="Prrafodelista"/>
        <w:spacing w:line="360" w:lineRule="auto"/>
        <w:rPr>
          <w:rFonts w:cs="Arial"/>
          <w:bCs/>
          <w:spacing w:val="0"/>
          <w:sz w:val="22"/>
          <w:szCs w:val="22"/>
        </w:rPr>
      </w:pPr>
      <w:r>
        <w:rPr>
          <w:spacing w:val="0"/>
          <w:sz w:val="22"/>
        </w:rPr>
        <w:t>Eskaintzak lehenago balioetsiko dira balio-iritzietan oinarritutako irizpideen arabera, eta ondoren automatikoki zenbatestekoak diren irizpideen arabera.</w:t>
      </w:r>
    </w:p>
    <w:p w14:paraId="194D4A39" w14:textId="77777777" w:rsidR="00F20659" w:rsidRDefault="00F20659" w:rsidP="009171DF">
      <w:pPr>
        <w:pStyle w:val="Encabezado"/>
        <w:spacing w:line="360" w:lineRule="auto"/>
        <w:ind w:left="284"/>
        <w:rPr>
          <w:rFonts w:cs="Arial"/>
          <w:bCs/>
          <w:spacing w:val="0"/>
          <w:sz w:val="22"/>
          <w:szCs w:val="22"/>
        </w:rPr>
      </w:pPr>
    </w:p>
    <w:p w14:paraId="4525286D" w14:textId="77777777" w:rsidR="00F20659" w:rsidRDefault="00F20659" w:rsidP="009171DF">
      <w:pPr>
        <w:pStyle w:val="Encabezado"/>
        <w:tabs>
          <w:tab w:val="clear" w:pos="4320"/>
          <w:tab w:val="clear" w:pos="8640"/>
        </w:tabs>
        <w:spacing w:line="360" w:lineRule="auto"/>
        <w:ind w:left="567"/>
        <w:rPr>
          <w:rFonts w:cs="Arial"/>
          <w:bCs/>
          <w:spacing w:val="0"/>
          <w:sz w:val="22"/>
          <w:szCs w:val="22"/>
        </w:rPr>
      </w:pPr>
      <w:r>
        <w:rPr>
          <w:spacing w:val="0"/>
          <w:sz w:val="22"/>
        </w:rPr>
        <w:t>4.  LEHEN SAILKATUARI ERREKERIMENDUA EGIN</w:t>
      </w:r>
    </w:p>
    <w:p w14:paraId="3D8CAE85" w14:textId="77777777" w:rsidR="00F20659" w:rsidRDefault="00F20659" w:rsidP="009171DF">
      <w:pPr>
        <w:pStyle w:val="Prrafodelista"/>
        <w:spacing w:line="360" w:lineRule="auto"/>
        <w:rPr>
          <w:spacing w:val="-2"/>
          <w:sz w:val="22"/>
          <w:szCs w:val="22"/>
        </w:rPr>
      </w:pPr>
    </w:p>
    <w:p w14:paraId="591004BF" w14:textId="77777777" w:rsidR="00F20659" w:rsidRDefault="00F20659" w:rsidP="009171DF">
      <w:pPr>
        <w:pStyle w:val="Prrafodelista"/>
        <w:spacing w:line="360" w:lineRule="auto"/>
        <w:rPr>
          <w:rFonts w:cs="Arial"/>
          <w:bCs/>
          <w:spacing w:val="0"/>
          <w:sz w:val="22"/>
          <w:szCs w:val="22"/>
        </w:rPr>
      </w:pPr>
      <w:r>
        <w:rPr>
          <w:spacing w:val="0"/>
          <w:sz w:val="22"/>
        </w:rPr>
        <w:t>Aurreko jardunak egin ostean, kontratazio-zerbitzuek errekerimendua egingo diote lehen sailkatuari ekintza hauek egiteko edo dokumentu hauek aurkezteko, hamar egun balioduneko epean, errekerimendua jaso eta hurrengo egunetik aurrera:</w:t>
      </w:r>
    </w:p>
    <w:p w14:paraId="56930AD2" w14:textId="77777777" w:rsidR="00F20659" w:rsidRDefault="00F20659" w:rsidP="009171DF">
      <w:pPr>
        <w:pStyle w:val="Encabezado"/>
        <w:tabs>
          <w:tab w:val="clear" w:pos="4320"/>
          <w:tab w:val="clear" w:pos="8640"/>
        </w:tabs>
        <w:spacing w:line="360" w:lineRule="auto"/>
        <w:ind w:left="567"/>
        <w:rPr>
          <w:rFonts w:cs="Arial"/>
          <w:bCs/>
          <w:spacing w:val="0"/>
          <w:sz w:val="22"/>
          <w:szCs w:val="22"/>
        </w:rPr>
      </w:pPr>
    </w:p>
    <w:p w14:paraId="621308A8" w14:textId="77777777" w:rsidR="00F20659" w:rsidRPr="00D61A0D" w:rsidRDefault="00F20659" w:rsidP="009171DF">
      <w:pPr>
        <w:suppressAutoHyphens/>
        <w:spacing w:line="360" w:lineRule="auto"/>
        <w:ind w:left="709"/>
        <w:rPr>
          <w:rFonts w:cs="Arial"/>
          <w:bCs/>
          <w:spacing w:val="0"/>
          <w:sz w:val="22"/>
          <w:szCs w:val="22"/>
        </w:rPr>
      </w:pPr>
      <w:r>
        <w:rPr>
          <w:spacing w:val="0"/>
          <w:sz w:val="22"/>
        </w:rPr>
        <w:br w:type="page"/>
        <w:t>a) Parte-hartzailearen edo haren ordezkariaren nortasun-agiri nazionalaren edo pasaportearen fotokopia. Horrez gain, beste pertsona edo entitate baten izenean jardunez gero, notario-ahalordea, zeina udalak askietsiko baitu.</w:t>
      </w:r>
    </w:p>
    <w:p w14:paraId="0F40043A" w14:textId="77777777" w:rsidR="00F20659" w:rsidRPr="003F65A6" w:rsidRDefault="00F20659" w:rsidP="009171DF">
      <w:pPr>
        <w:suppressAutoHyphens/>
        <w:spacing w:line="360" w:lineRule="auto"/>
        <w:ind w:left="709"/>
        <w:rPr>
          <w:rFonts w:cs="Arial"/>
          <w:bCs/>
          <w:spacing w:val="0"/>
          <w:sz w:val="22"/>
          <w:szCs w:val="22"/>
        </w:rPr>
      </w:pPr>
    </w:p>
    <w:p w14:paraId="25EEEDD4" w14:textId="77777777" w:rsidR="00F20659" w:rsidRDefault="00F20659" w:rsidP="009171DF">
      <w:pPr>
        <w:suppressAutoHyphens/>
        <w:spacing w:line="360" w:lineRule="auto"/>
        <w:ind w:left="709"/>
        <w:rPr>
          <w:rFonts w:cs="Arial"/>
          <w:bCs/>
          <w:spacing w:val="0"/>
          <w:sz w:val="22"/>
          <w:szCs w:val="22"/>
        </w:rPr>
      </w:pPr>
      <w:r w:rsidRPr="00FE16A8">
        <w:rPr>
          <w:sz w:val="22"/>
          <w:szCs w:val="22"/>
        </w:rPr>
        <w:t>b) Lizitatzailea pertsona juridikoa denean, eraketa- edo aldaketa-eskritura beharko da, kasuan kasukoa, Merkataritza Erregistroan behar bezala inskribatuta, eta identifikazio fiskaleko zenbakia, aplikagarri zaion merkataritza-legeriaren arabera inskribatuta egotea eska daitekeenean</w:t>
      </w:r>
      <w:r>
        <w:t>.</w:t>
      </w:r>
      <w:r>
        <w:rPr>
          <w:spacing w:val="0"/>
          <w:sz w:val="22"/>
        </w:rPr>
        <w:t xml:space="preserve"> Hala ez bada, jarduteko gaitasuna frogatzeko honako hauetako bat aurkeztu behar da: dagokion erregistro ofizialean inskribatutako eraketa-eskritura edo -dokumentua, estatutuen agiria edo sortze-egintzaren agiria, zeinean zehaztuta egon behar baita zer arauk erregulatzen duten beraren jarduera.</w:t>
      </w:r>
    </w:p>
    <w:p w14:paraId="5A269FCD" w14:textId="77777777" w:rsidR="00F20659" w:rsidRDefault="00F20659" w:rsidP="009171DF">
      <w:pPr>
        <w:suppressAutoHyphens/>
        <w:spacing w:line="360" w:lineRule="auto"/>
        <w:ind w:left="709"/>
        <w:rPr>
          <w:rFonts w:cs="Arial"/>
          <w:bCs/>
          <w:spacing w:val="0"/>
          <w:sz w:val="22"/>
          <w:szCs w:val="22"/>
        </w:rPr>
      </w:pPr>
    </w:p>
    <w:p w14:paraId="16CD67BF" w14:textId="77777777" w:rsidR="00F20659" w:rsidRDefault="00F20659" w:rsidP="009171DF">
      <w:pPr>
        <w:suppressAutoHyphens/>
        <w:spacing w:line="360" w:lineRule="auto"/>
        <w:ind w:left="709"/>
        <w:rPr>
          <w:rFonts w:cs="Arial"/>
          <w:bCs/>
          <w:spacing w:val="0"/>
          <w:sz w:val="22"/>
          <w:szCs w:val="22"/>
        </w:rPr>
      </w:pPr>
      <w:r>
        <w:rPr>
          <w:spacing w:val="0"/>
          <w:sz w:val="22"/>
        </w:rPr>
        <w:t>Enpresariak espainiarrak ez badira baina bai Europar Batasuneko kide den beste estatu bateko herritarrak, dagokien erregistroan inskribatuta daudela egiaztatu beharko dute, egoitza daukaten estatuko legerian ezarritakoaren arabera, edo erantzukizunpeko adierazpen baten edo egiaztagiri baten bidez, aplikatzekoak diren Europar Batasuneko xedapenei jarraituz.</w:t>
      </w:r>
    </w:p>
    <w:p w14:paraId="6111CFEB" w14:textId="77777777" w:rsidR="00F20659" w:rsidRPr="00937954" w:rsidRDefault="00F20659" w:rsidP="009171DF">
      <w:pPr>
        <w:suppressAutoHyphens/>
        <w:spacing w:line="360" w:lineRule="auto"/>
        <w:ind w:left="709"/>
        <w:rPr>
          <w:rFonts w:cs="Arial"/>
          <w:bCs/>
          <w:spacing w:val="0"/>
          <w:sz w:val="22"/>
          <w:szCs w:val="22"/>
        </w:rPr>
      </w:pPr>
    </w:p>
    <w:p w14:paraId="036259CB" w14:textId="77777777" w:rsidR="00F20659" w:rsidRPr="00020AD1" w:rsidRDefault="00F20659" w:rsidP="009171D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709"/>
        <w:rPr>
          <w:spacing w:val="-2"/>
          <w:sz w:val="24"/>
          <w:szCs w:val="24"/>
        </w:rPr>
      </w:pPr>
      <w:r>
        <w:rPr>
          <w:spacing w:val="0"/>
          <w:sz w:val="22"/>
        </w:rPr>
        <w:t>Atzerriko gainerako enpresaburuek, jarduteko gaitasuna dutela egiaztatzeko, Espainiak dagokion estatuan duen Diplomazia Misio Iraunkorraren txostena aurkeztu beharko dute, edo enpresaren egoitza dagoen lurraldeko Kontsuletxeko Bulegoaren txostena.</w:t>
      </w:r>
    </w:p>
    <w:p w14:paraId="6F1B780A" w14:textId="77777777" w:rsidR="00F20659" w:rsidRPr="003F65A6" w:rsidRDefault="00F20659" w:rsidP="009171DF">
      <w:pPr>
        <w:suppressAutoHyphens/>
        <w:spacing w:line="360" w:lineRule="auto"/>
        <w:ind w:left="709"/>
        <w:rPr>
          <w:rFonts w:cs="Arial"/>
          <w:bCs/>
          <w:spacing w:val="0"/>
          <w:sz w:val="22"/>
          <w:szCs w:val="22"/>
        </w:rPr>
      </w:pPr>
    </w:p>
    <w:p w14:paraId="0BD919C9" w14:textId="77777777" w:rsidR="00F20659" w:rsidRDefault="00F20659" w:rsidP="009171DF">
      <w:pPr>
        <w:suppressAutoHyphens/>
        <w:spacing w:line="360" w:lineRule="auto"/>
        <w:ind w:left="709"/>
        <w:rPr>
          <w:rFonts w:cs="Arial"/>
          <w:bCs/>
          <w:spacing w:val="0"/>
          <w:sz w:val="22"/>
          <w:szCs w:val="22"/>
        </w:rPr>
      </w:pPr>
      <w:r>
        <w:rPr>
          <w:spacing w:val="0"/>
          <w:sz w:val="22"/>
        </w:rPr>
        <w:t>c) Egiaztatu behar du alta emanda dagoela jarduera ekonomikoen gaineko zergan, kontratuaren xedeari dagokion epigrafean, alta-agiria aurkeztuz, urteko ekitaldikoa bada, edo ekonomia-jardueren gaineko zergaren azken ordainagiria, gainerako kasuetan. Betiere, zerga horren matrikulan bajarik hartu ez izanaren erantzukizunpeko adierazpena erantsiko du.</w:t>
      </w:r>
    </w:p>
    <w:p w14:paraId="22BEFB21" w14:textId="77777777" w:rsidR="00F20659" w:rsidRDefault="00F20659" w:rsidP="009171DF">
      <w:pPr>
        <w:pStyle w:val="Encabezado"/>
        <w:spacing w:line="360" w:lineRule="auto"/>
        <w:ind w:left="284"/>
        <w:rPr>
          <w:rFonts w:cs="Arial"/>
          <w:bCs/>
          <w:spacing w:val="0"/>
          <w:sz w:val="22"/>
          <w:szCs w:val="22"/>
        </w:rPr>
      </w:pPr>
    </w:p>
    <w:p w14:paraId="13B4E2EE" w14:textId="77777777" w:rsidR="00F20659" w:rsidRPr="00EE28F6" w:rsidRDefault="00F20659" w:rsidP="009171DF">
      <w:pPr>
        <w:suppressAutoHyphens/>
        <w:spacing w:line="360" w:lineRule="auto"/>
        <w:ind w:left="585" w:firstLine="408"/>
        <w:rPr>
          <w:i/>
          <w:color w:val="808080"/>
          <w:spacing w:val="-2"/>
          <w:sz w:val="22"/>
        </w:rPr>
      </w:pPr>
      <w:r>
        <w:rPr>
          <w:b/>
          <w:i/>
          <w:color w:val="808080"/>
          <w:spacing w:val="-2"/>
          <w:sz w:val="22"/>
        </w:rPr>
        <w:t>d) Kaudimenari lotutako kasuak edo aldaerak</w:t>
      </w:r>
    </w:p>
    <w:p w14:paraId="1D7271F2" w14:textId="77777777" w:rsidR="00F20659" w:rsidRPr="00EE28F6" w:rsidRDefault="00F20659" w:rsidP="009171DF">
      <w:pPr>
        <w:pStyle w:val="Encabezado"/>
        <w:tabs>
          <w:tab w:val="clear" w:pos="4320"/>
          <w:tab w:val="clear" w:pos="8640"/>
        </w:tabs>
        <w:spacing w:line="360" w:lineRule="auto"/>
        <w:ind w:left="585"/>
        <w:rPr>
          <w:rFonts w:cs="Arial"/>
          <w:i/>
          <w:color w:val="808080"/>
        </w:rPr>
      </w:pPr>
    </w:p>
    <w:p w14:paraId="4A8A0E35" w14:textId="77777777" w:rsidR="00F20659" w:rsidRPr="002B0978" w:rsidRDefault="00F20659" w:rsidP="009171DF">
      <w:pPr>
        <w:suppressAutoHyphens/>
        <w:spacing w:line="360" w:lineRule="auto"/>
        <w:ind w:left="755" w:firstLine="521"/>
        <w:rPr>
          <w:rFonts w:cs="Arial"/>
          <w:bCs/>
          <w:i/>
          <w:color w:val="808080"/>
          <w:spacing w:val="0"/>
          <w:sz w:val="24"/>
          <w:szCs w:val="22"/>
        </w:rPr>
      </w:pPr>
      <w:r>
        <w:rPr>
          <w:b/>
          <w:i/>
          <w:color w:val="808080"/>
          <w:spacing w:val="-2"/>
          <w:sz w:val="22"/>
        </w:rPr>
        <w:t>d.1) Sailkapena edo kaudimena egiaztatzeko beste bide osagarri batzuk onartzen badira</w:t>
      </w:r>
      <w:r>
        <w:rPr>
          <w:i/>
          <w:color w:val="808080"/>
          <w:spacing w:val="-2"/>
          <w:sz w:val="22"/>
        </w:rPr>
        <w:t>, hauxe adierazi beharko da:</w:t>
      </w:r>
    </w:p>
    <w:p w14:paraId="2D4FD10F" w14:textId="77777777" w:rsidR="00F20659" w:rsidRPr="00D14E38" w:rsidRDefault="00F20659" w:rsidP="009171DF">
      <w:pPr>
        <w:suppressAutoHyphens/>
        <w:spacing w:line="360" w:lineRule="auto"/>
        <w:ind w:left="284"/>
        <w:rPr>
          <w:rFonts w:cs="Arial"/>
          <w:bCs/>
          <w:spacing w:val="0"/>
          <w:sz w:val="22"/>
          <w:szCs w:val="22"/>
        </w:rPr>
      </w:pPr>
    </w:p>
    <w:p w14:paraId="6A140310" w14:textId="77777777" w:rsidR="00F20659" w:rsidRPr="002B0978" w:rsidRDefault="00F20659" w:rsidP="009171DF">
      <w:pPr>
        <w:suppressAutoHyphens/>
        <w:spacing w:line="360" w:lineRule="auto"/>
        <w:ind w:left="709"/>
        <w:rPr>
          <w:rFonts w:cs="Arial"/>
          <w:bCs/>
          <w:spacing w:val="0"/>
          <w:sz w:val="22"/>
          <w:szCs w:val="22"/>
        </w:rPr>
      </w:pPr>
      <w:r>
        <w:rPr>
          <w:spacing w:val="0"/>
          <w:sz w:val="22"/>
        </w:rPr>
        <w:br w:type="page"/>
        <w:t>d) Kaudimena honako bi bide hauetako batez egiaztatu behar da, lizitatzailearen aukeran:</w:t>
      </w:r>
    </w:p>
    <w:p w14:paraId="1CC67C1E" w14:textId="77777777" w:rsidR="00F20659" w:rsidRDefault="00F20659" w:rsidP="009171DF">
      <w:pPr>
        <w:suppressAutoHyphens/>
        <w:spacing w:line="360" w:lineRule="auto"/>
        <w:ind w:left="709"/>
        <w:rPr>
          <w:rFonts w:cs="Arial"/>
          <w:bCs/>
          <w:spacing w:val="0"/>
          <w:sz w:val="22"/>
          <w:szCs w:val="22"/>
        </w:rPr>
      </w:pPr>
    </w:p>
    <w:p w14:paraId="059455AE" w14:textId="77777777" w:rsidR="00F20659" w:rsidRDefault="00F20659" w:rsidP="009171DF">
      <w:pPr>
        <w:numPr>
          <w:ilvl w:val="0"/>
          <w:numId w:val="1"/>
        </w:numPr>
        <w:tabs>
          <w:tab w:val="clear" w:pos="755"/>
          <w:tab w:val="num" w:pos="1418"/>
        </w:tabs>
        <w:suppressAutoHyphens/>
        <w:spacing w:line="360" w:lineRule="auto"/>
        <w:ind w:left="1418" w:hanging="284"/>
        <w:rPr>
          <w:rFonts w:cs="Arial"/>
          <w:bCs/>
          <w:spacing w:val="0"/>
          <w:sz w:val="22"/>
          <w:szCs w:val="22"/>
        </w:rPr>
      </w:pPr>
      <w:r>
        <w:rPr>
          <w:spacing w:val="0"/>
          <w:sz w:val="22"/>
        </w:rPr>
        <w:t>Kontratistak .................... kategoriako ............. taldeko ............. azpitaldeko zerbitzuak kontratatzeko gaitasuna ematen dion sailkapena duela egiaztatzen duen agiria.</w:t>
      </w:r>
    </w:p>
    <w:p w14:paraId="26A7B254" w14:textId="77777777" w:rsidR="00F20659" w:rsidRDefault="00F20659" w:rsidP="009171DF">
      <w:pPr>
        <w:suppressAutoHyphens/>
        <w:spacing w:line="360" w:lineRule="auto"/>
        <w:ind w:left="755"/>
        <w:rPr>
          <w:rFonts w:cs="Arial"/>
          <w:bCs/>
          <w:spacing w:val="0"/>
          <w:sz w:val="22"/>
          <w:szCs w:val="22"/>
        </w:rPr>
      </w:pPr>
    </w:p>
    <w:p w14:paraId="0A710A40" w14:textId="77777777" w:rsidR="00F20659" w:rsidRDefault="00F20659" w:rsidP="009171DF">
      <w:pPr>
        <w:numPr>
          <w:ilvl w:val="0"/>
          <w:numId w:val="1"/>
        </w:numPr>
        <w:tabs>
          <w:tab w:val="clear" w:pos="755"/>
          <w:tab w:val="num" w:pos="1418"/>
        </w:tabs>
        <w:suppressAutoHyphens/>
        <w:spacing w:line="360" w:lineRule="auto"/>
        <w:ind w:left="1418" w:hanging="284"/>
        <w:rPr>
          <w:rFonts w:cs="Arial"/>
          <w:bCs/>
          <w:spacing w:val="0"/>
          <w:sz w:val="22"/>
          <w:szCs w:val="22"/>
        </w:rPr>
      </w:pPr>
      <w:r>
        <w:rPr>
          <w:spacing w:val="0"/>
          <w:sz w:val="22"/>
        </w:rPr>
        <w:t>Lizitatzailearen kaudimen ekonomiko, finantzario eta tekniko edo profesionalaren egiaztagiriak, SPKLren 87. artikuluko … letran eta 90. artikuluko … letran ezarritako bitartekoen bidez. Aipatutako bitartekoei dagokienez, enpresek, kontratu honetarako, gutxieneko kaudimen-eskakizun hauek bete beharko dituzte: ………………………………………………………………</w:t>
      </w:r>
      <w:proofErr w:type="gramStart"/>
      <w:r>
        <w:rPr>
          <w:spacing w:val="0"/>
          <w:sz w:val="22"/>
        </w:rPr>
        <w:t>…….</w:t>
      </w:r>
      <w:proofErr w:type="gramEnd"/>
      <w:r>
        <w:rPr>
          <w:spacing w:val="0"/>
          <w:sz w:val="22"/>
        </w:rPr>
        <w:t>.</w:t>
      </w:r>
    </w:p>
    <w:p w14:paraId="2DA2E289" w14:textId="77777777" w:rsidR="00F20659" w:rsidRDefault="00F20659" w:rsidP="009171DF">
      <w:pPr>
        <w:pStyle w:val="Prrafodelista"/>
        <w:rPr>
          <w:rFonts w:cs="Arial"/>
          <w:bCs/>
          <w:spacing w:val="0"/>
          <w:sz w:val="22"/>
          <w:szCs w:val="22"/>
        </w:rPr>
      </w:pPr>
    </w:p>
    <w:p w14:paraId="5CD97ED4" w14:textId="77777777" w:rsidR="00F20659" w:rsidRDefault="00F20659" w:rsidP="009171DF">
      <w:pPr>
        <w:suppressAutoHyphens/>
        <w:spacing w:line="360" w:lineRule="auto"/>
        <w:ind w:left="1418"/>
        <w:rPr>
          <w:rFonts w:cs="Arial"/>
          <w:bCs/>
          <w:spacing w:val="0"/>
          <w:sz w:val="22"/>
          <w:szCs w:val="22"/>
        </w:rPr>
      </w:pPr>
      <w:r>
        <w:rPr>
          <w:spacing w:val="0"/>
          <w:sz w:val="22"/>
        </w:rPr>
        <w:t>…………………………………………................................................................</w:t>
      </w:r>
    </w:p>
    <w:p w14:paraId="1EE37BC9" w14:textId="77777777" w:rsidR="00F20659" w:rsidRDefault="00F20659" w:rsidP="009171DF">
      <w:pPr>
        <w:suppressAutoHyphens/>
        <w:spacing w:line="360" w:lineRule="auto"/>
        <w:ind w:left="1418"/>
        <w:rPr>
          <w:rFonts w:cs="Arial"/>
          <w:bCs/>
          <w:spacing w:val="0"/>
          <w:sz w:val="22"/>
          <w:szCs w:val="22"/>
        </w:rPr>
      </w:pPr>
    </w:p>
    <w:p w14:paraId="18108FA9" w14:textId="77777777" w:rsidR="00F20659" w:rsidRPr="002B0978" w:rsidRDefault="00F20659" w:rsidP="009171DF">
      <w:pPr>
        <w:suppressAutoHyphens/>
        <w:spacing w:line="360" w:lineRule="auto"/>
        <w:ind w:left="1701" w:hanging="425"/>
        <w:rPr>
          <w:rFonts w:cs="Arial"/>
          <w:bCs/>
          <w:color w:val="808080"/>
          <w:spacing w:val="0"/>
          <w:sz w:val="22"/>
          <w:szCs w:val="22"/>
        </w:rPr>
      </w:pPr>
      <w:r>
        <w:rPr>
          <w:b/>
          <w:i/>
          <w:color w:val="808080"/>
          <w:spacing w:val="0"/>
          <w:sz w:val="22"/>
        </w:rPr>
        <w:t>d.2) Baldin eta sailkapenik ez badago kontratatzekoa den zerbitzurako, hauxe adierazi beharko da:</w:t>
      </w:r>
    </w:p>
    <w:p w14:paraId="4E63FE5E" w14:textId="77777777" w:rsidR="00F20659" w:rsidRPr="00937954" w:rsidRDefault="00F20659" w:rsidP="009171DF">
      <w:pPr>
        <w:suppressAutoHyphens/>
        <w:spacing w:line="360" w:lineRule="auto"/>
        <w:ind w:left="1701" w:hanging="425"/>
        <w:rPr>
          <w:rFonts w:cs="Arial"/>
          <w:bCs/>
          <w:spacing w:val="0"/>
          <w:sz w:val="22"/>
          <w:szCs w:val="22"/>
        </w:rPr>
      </w:pPr>
    </w:p>
    <w:p w14:paraId="6D2229EC" w14:textId="77777777" w:rsidR="00F20659" w:rsidRDefault="00F20659" w:rsidP="009171DF">
      <w:pPr>
        <w:suppressAutoHyphens/>
        <w:spacing w:line="360" w:lineRule="auto"/>
        <w:ind w:left="709"/>
        <w:rPr>
          <w:rFonts w:cs="Arial"/>
          <w:bCs/>
          <w:spacing w:val="0"/>
          <w:sz w:val="22"/>
          <w:szCs w:val="22"/>
        </w:rPr>
      </w:pPr>
      <w:r>
        <w:rPr>
          <w:spacing w:val="0"/>
          <w:sz w:val="22"/>
        </w:rPr>
        <w:t>d) Lizitatzailearen kaudimen ekonomiko, finantzario eta tekniko edo profesionalaren egiaztagiriak, SPKLren 87. artikuluko … letran eta 90. artikuluko … letran ezarritako bitartekoen bidez. Aipatutako bitartekoei dagokienez, enpresek, kontratu honetarako, gutxieneko kaudimen-eskakizun hauek bete beharko dituzte: ……………………………………………………………………………………………………</w:t>
      </w:r>
    </w:p>
    <w:p w14:paraId="52AF3167" w14:textId="77777777" w:rsidR="00F20659" w:rsidRDefault="00F20659" w:rsidP="009171DF">
      <w:pPr>
        <w:pStyle w:val="Prrafodelista"/>
        <w:rPr>
          <w:rFonts w:cs="Arial"/>
          <w:bCs/>
          <w:spacing w:val="0"/>
          <w:sz w:val="22"/>
          <w:szCs w:val="22"/>
        </w:rPr>
      </w:pPr>
    </w:p>
    <w:p w14:paraId="26072133" w14:textId="77777777" w:rsidR="00F20659" w:rsidRDefault="00F20659" w:rsidP="009171DF">
      <w:pPr>
        <w:suppressAutoHyphens/>
        <w:spacing w:line="360" w:lineRule="auto"/>
        <w:ind w:left="709"/>
        <w:rPr>
          <w:rFonts w:cs="Arial"/>
          <w:bCs/>
          <w:spacing w:val="0"/>
          <w:sz w:val="22"/>
          <w:szCs w:val="22"/>
        </w:rPr>
      </w:pPr>
      <w:r>
        <w:rPr>
          <w:spacing w:val="0"/>
          <w:sz w:val="22"/>
        </w:rPr>
        <w:t>…..………………………………………….........................................................................</w:t>
      </w:r>
    </w:p>
    <w:p w14:paraId="7A9160C3" w14:textId="77777777" w:rsidR="00F20659" w:rsidRPr="00937954" w:rsidRDefault="00F20659" w:rsidP="009171DF">
      <w:pPr>
        <w:suppressAutoHyphens/>
        <w:spacing w:line="360" w:lineRule="auto"/>
        <w:ind w:left="1701" w:hanging="425"/>
        <w:rPr>
          <w:rFonts w:cs="Arial"/>
          <w:bCs/>
          <w:spacing w:val="0"/>
          <w:sz w:val="22"/>
          <w:szCs w:val="22"/>
        </w:rPr>
      </w:pPr>
    </w:p>
    <w:p w14:paraId="363A24BB" w14:textId="77777777" w:rsidR="00F20659" w:rsidRPr="00EE28F6" w:rsidRDefault="00F20659" w:rsidP="009171DF">
      <w:pPr>
        <w:suppressAutoHyphens/>
        <w:spacing w:line="360" w:lineRule="auto"/>
        <w:ind w:left="1701" w:hanging="425"/>
        <w:rPr>
          <w:rFonts w:cs="Arial"/>
          <w:bCs/>
          <w:i/>
          <w:color w:val="808080"/>
          <w:spacing w:val="0"/>
          <w:sz w:val="22"/>
          <w:szCs w:val="22"/>
        </w:rPr>
      </w:pPr>
      <w:r>
        <w:rPr>
          <w:b/>
          <w:i/>
          <w:color w:val="808080"/>
          <w:spacing w:val="0"/>
          <w:sz w:val="22"/>
        </w:rPr>
        <w:t>d.3) Kaudimena egiaztatzeko beste bide osagarri batzuk eskatzen badira</w:t>
      </w:r>
      <w:r>
        <w:rPr>
          <w:i/>
          <w:color w:val="808080"/>
          <w:spacing w:val="0"/>
          <w:sz w:val="22"/>
        </w:rPr>
        <w:t>, testu hau gehitu beharko zaio d.1 edo d.2 apartatuetako edukiari:</w:t>
      </w:r>
    </w:p>
    <w:p w14:paraId="6F9FF891" w14:textId="77777777" w:rsidR="00F20659" w:rsidRDefault="00F20659" w:rsidP="009171DF">
      <w:pPr>
        <w:suppressAutoHyphens/>
        <w:spacing w:line="360" w:lineRule="auto"/>
        <w:ind w:left="780"/>
        <w:rPr>
          <w:rFonts w:cs="Arial"/>
          <w:bCs/>
          <w:color w:val="808080"/>
          <w:spacing w:val="0"/>
          <w:sz w:val="22"/>
          <w:szCs w:val="22"/>
        </w:rPr>
      </w:pPr>
    </w:p>
    <w:p w14:paraId="670FBC53" w14:textId="77777777" w:rsidR="00F20659" w:rsidRDefault="00F20659" w:rsidP="009171DF">
      <w:pPr>
        <w:suppressAutoHyphens/>
        <w:spacing w:line="360" w:lineRule="auto"/>
        <w:ind w:left="709"/>
        <w:rPr>
          <w:rFonts w:cs="Arial"/>
          <w:bCs/>
          <w:spacing w:val="0"/>
          <w:sz w:val="22"/>
          <w:szCs w:val="22"/>
        </w:rPr>
      </w:pPr>
      <w:r>
        <w:rPr>
          <w:spacing w:val="0"/>
          <w:sz w:val="22"/>
        </w:rPr>
        <w:t>Horrez gain, kaudimena egiaztatzeaz gain, lizitatzaileek beren eskaintzetan zehaztutako behar adinako baliabide pertsonal eta materialak atxiki beharko dizkiote kontratua egikaritzeari. Behar adinakotzat jotzen dira horri dagokionez preskripzio teknikoen agirian zehaztutakoak.</w:t>
      </w:r>
    </w:p>
    <w:p w14:paraId="61B89A7C" w14:textId="77777777" w:rsidR="00F20659" w:rsidRPr="002B0978" w:rsidRDefault="00F20659" w:rsidP="009171DF">
      <w:pPr>
        <w:suppressAutoHyphens/>
        <w:spacing w:line="360" w:lineRule="auto"/>
        <w:ind w:left="709"/>
        <w:rPr>
          <w:rFonts w:cs="Arial"/>
          <w:b/>
          <w:bCs/>
          <w:spacing w:val="0"/>
          <w:sz w:val="22"/>
          <w:szCs w:val="22"/>
        </w:rPr>
      </w:pPr>
      <w:r>
        <w:br w:type="page"/>
      </w:r>
      <w:r>
        <w:rPr>
          <w:spacing w:val="0"/>
          <w:sz w:val="22"/>
        </w:rPr>
        <w:t>Baliabide horiek kontratuari atxikitzea funtsezko kontratu-betebehartzat joko da; horrenbestez, SPKLren 76.2 artikuluan xedatutakoaren arabera, hori ez betetzea kontratua suntsiarazteko arrazoitzat jo ahal izango da 211.1.f) artikuluan adierazitako ondorioetarako. Hori zuzenean egiaztatuko da, nahiz eta lizitatzaileek klausula honi dagokion erregistro ofizialen baten egiaztagiria edo Europar Batasuneko ziurtagiria aurkeztu.</w:t>
      </w:r>
    </w:p>
    <w:p w14:paraId="020B7B31" w14:textId="77777777" w:rsidR="00F20659" w:rsidRDefault="00F20659" w:rsidP="009171DF">
      <w:pPr>
        <w:suppressAutoHyphens/>
        <w:spacing w:line="360" w:lineRule="auto"/>
        <w:ind w:left="780"/>
        <w:rPr>
          <w:rFonts w:cs="Arial"/>
          <w:bCs/>
          <w:color w:val="808080"/>
          <w:spacing w:val="0"/>
          <w:sz w:val="22"/>
          <w:szCs w:val="22"/>
        </w:rPr>
      </w:pPr>
    </w:p>
    <w:p w14:paraId="0D81A8BF" w14:textId="77777777" w:rsidR="00F20659" w:rsidRPr="00EE28F6" w:rsidRDefault="00F20659" w:rsidP="009171DF">
      <w:pPr>
        <w:suppressAutoHyphens/>
        <w:spacing w:line="360" w:lineRule="auto"/>
        <w:ind w:left="1701" w:hanging="425"/>
        <w:rPr>
          <w:rFonts w:cs="Arial"/>
          <w:bCs/>
          <w:i/>
          <w:color w:val="808080"/>
          <w:spacing w:val="0"/>
          <w:sz w:val="22"/>
          <w:szCs w:val="22"/>
        </w:rPr>
      </w:pPr>
      <w:r>
        <w:rPr>
          <w:b/>
          <w:i/>
          <w:color w:val="808080"/>
          <w:spacing w:val="0"/>
          <w:sz w:val="22"/>
        </w:rPr>
        <w:t>d.4) Kontratua egikaritzeko ardura duten langileen erreferentziak eskatzen badira</w:t>
      </w:r>
      <w:r>
        <w:rPr>
          <w:i/>
          <w:color w:val="808080"/>
          <w:spacing w:val="0"/>
          <w:sz w:val="22"/>
        </w:rPr>
        <w:t>, testu hau gehitu beharko zaio d.1 edo d.2 apartatuetako edukiari:</w:t>
      </w:r>
    </w:p>
    <w:p w14:paraId="423365BB" w14:textId="77777777" w:rsidR="00F20659" w:rsidRDefault="00F20659" w:rsidP="009171DF">
      <w:pPr>
        <w:suppressAutoHyphens/>
        <w:spacing w:line="360" w:lineRule="auto"/>
        <w:ind w:left="709"/>
        <w:rPr>
          <w:rFonts w:cs="Arial"/>
          <w:bCs/>
          <w:spacing w:val="0"/>
          <w:sz w:val="22"/>
          <w:szCs w:val="22"/>
        </w:rPr>
      </w:pPr>
    </w:p>
    <w:p w14:paraId="48D28635" w14:textId="77777777" w:rsidR="00F20659" w:rsidRDefault="00F20659" w:rsidP="009171DF">
      <w:pPr>
        <w:suppressAutoHyphens/>
        <w:spacing w:line="360" w:lineRule="auto"/>
        <w:ind w:left="709"/>
        <w:rPr>
          <w:rFonts w:cs="Arial"/>
          <w:bCs/>
          <w:spacing w:val="0"/>
          <w:sz w:val="22"/>
          <w:szCs w:val="22"/>
        </w:rPr>
      </w:pPr>
      <w:r>
        <w:rPr>
          <w:spacing w:val="0"/>
          <w:sz w:val="22"/>
        </w:rPr>
        <w:t>Horrez gain, kontratua egikaritzeko ardura izango duten langileen izenak eta lan-kualifikazioa ere adierazi beharko dituzte proposamenek. Horri dagokionez, nabarmentzekoa da adjudikaziodunak ezin izango dituela pertsona horiek aldatu administrazio honek aldez aurretik horretarako baimena eman gabe. Hori zuzenean egiaztatuko da, nahiz eta lizitatzaileek klausula honi dagokion erregistro ofizialen baten egiaztagiria edo Europar Batasuneko ziurtagiria aurkeztu.</w:t>
      </w:r>
    </w:p>
    <w:p w14:paraId="4F737FD6" w14:textId="77777777" w:rsidR="00F20659" w:rsidRDefault="00F20659" w:rsidP="009171DF">
      <w:pPr>
        <w:suppressAutoHyphens/>
        <w:spacing w:line="360" w:lineRule="auto"/>
        <w:ind w:left="709"/>
        <w:rPr>
          <w:rFonts w:cs="Arial"/>
          <w:bCs/>
          <w:spacing w:val="0"/>
          <w:sz w:val="22"/>
          <w:szCs w:val="22"/>
        </w:rPr>
      </w:pPr>
    </w:p>
    <w:p w14:paraId="1CFC13C1" w14:textId="77777777" w:rsidR="00F20659" w:rsidRPr="005E0FA5" w:rsidRDefault="00F20659" w:rsidP="009171DF">
      <w:pPr>
        <w:suppressAutoHyphens/>
        <w:spacing w:line="360" w:lineRule="auto"/>
        <w:ind w:left="709"/>
        <w:rPr>
          <w:rFonts w:cs="Arial"/>
          <w:bCs/>
          <w:spacing w:val="0"/>
          <w:sz w:val="22"/>
          <w:szCs w:val="22"/>
        </w:rPr>
      </w:pPr>
      <w:r>
        <w:rPr>
          <w:spacing w:val="0"/>
          <w:sz w:val="22"/>
        </w:rPr>
        <w:t>e) Lizitazio batean hainbat enpresaburuk aldi baterako enpresa-elkartea eratuta parte hartzen badute, elkartea osatzen duen bakoitzak egiaztatu beharko du gaitasuna eta kaudimena dituela, aurreko puntuetan ezarritakoaren arabera. Halaber, proposamenean zehaztuko dute kontratuaren zer zati egingo lukeen aldi baterako enpresa-elkarteko kide bakoitzak, kide guztien gaitasun- eta kaudimen-eskakizunak egiaztatzeko.</w:t>
      </w:r>
    </w:p>
    <w:p w14:paraId="0D8E92E1" w14:textId="77777777" w:rsidR="00F20659" w:rsidRPr="005E0FA5" w:rsidRDefault="00F20659" w:rsidP="009171DF">
      <w:pPr>
        <w:suppressAutoHyphens/>
        <w:spacing w:line="360" w:lineRule="auto"/>
        <w:ind w:left="709"/>
        <w:rPr>
          <w:rFonts w:cs="Arial"/>
          <w:bCs/>
          <w:spacing w:val="0"/>
          <w:sz w:val="22"/>
          <w:szCs w:val="22"/>
        </w:rPr>
      </w:pPr>
    </w:p>
    <w:p w14:paraId="31A58B52" w14:textId="77777777" w:rsidR="00F20659" w:rsidRDefault="00F20659" w:rsidP="009171DF">
      <w:pPr>
        <w:suppressAutoHyphens/>
        <w:spacing w:line="360" w:lineRule="auto"/>
        <w:ind w:left="709"/>
        <w:rPr>
          <w:rFonts w:cs="Arial"/>
          <w:bCs/>
          <w:spacing w:val="0"/>
          <w:sz w:val="22"/>
          <w:szCs w:val="22"/>
        </w:rPr>
      </w:pPr>
      <w:r>
        <w:rPr>
          <w:spacing w:val="0"/>
          <w:sz w:val="22"/>
        </w:rPr>
        <w:t>Atzerriko enpresek adierazpen bat aurkeztu behar dute, zeinaren bidez onartzen baitute ordena guztietako Espainiako epaitegi eta auzitegien jurisdikzioaren mende jartzea, zuzenean zein zeharka kontratutik sortzen den gorabehera orotarako, eta uko egiten baitiote lizitatzaileari legokiokeen atzerriko jurisdikzioari.</w:t>
      </w:r>
    </w:p>
    <w:p w14:paraId="36DE8A81" w14:textId="77777777" w:rsidR="00F20659" w:rsidRPr="00D61A0D" w:rsidRDefault="00F20659" w:rsidP="009171DF">
      <w:pPr>
        <w:pStyle w:val="Encabezado"/>
        <w:tabs>
          <w:tab w:val="clear" w:pos="4320"/>
          <w:tab w:val="clear" w:pos="8640"/>
        </w:tabs>
        <w:spacing w:line="360" w:lineRule="auto"/>
        <w:ind w:left="709"/>
        <w:rPr>
          <w:rFonts w:cs="Arial"/>
          <w:bCs/>
          <w:spacing w:val="0"/>
          <w:sz w:val="22"/>
          <w:szCs w:val="22"/>
        </w:rPr>
      </w:pPr>
    </w:p>
    <w:p w14:paraId="127435CE" w14:textId="77777777" w:rsidR="00F20659" w:rsidRPr="00484720" w:rsidRDefault="00F20659" w:rsidP="009171DF">
      <w:pPr>
        <w:suppressAutoHyphens/>
        <w:spacing w:line="360" w:lineRule="auto"/>
        <w:ind w:left="709"/>
        <w:rPr>
          <w:rFonts w:cs="Arial"/>
          <w:bCs/>
          <w:spacing w:val="0"/>
          <w:sz w:val="22"/>
          <w:szCs w:val="22"/>
        </w:rPr>
      </w:pPr>
      <w:r>
        <w:rPr>
          <w:spacing w:val="0"/>
          <w:sz w:val="22"/>
        </w:rPr>
        <w:t>Zergen eta Gizarte Segurantzaren inguruko betebeharrak bete dituela egiaztatu beharko du, edo baimena eman kontratazio-organoari informazio hori zuzenean jasotzeko.</w:t>
      </w:r>
    </w:p>
    <w:p w14:paraId="0F40E97E" w14:textId="77777777" w:rsidR="00F20659" w:rsidRPr="00D61A0D" w:rsidRDefault="00F20659" w:rsidP="009171DF">
      <w:pPr>
        <w:pStyle w:val="Encabezado"/>
        <w:spacing w:line="360" w:lineRule="auto"/>
        <w:ind w:left="709"/>
        <w:rPr>
          <w:rFonts w:cs="Arial"/>
          <w:bCs/>
          <w:spacing w:val="0"/>
          <w:sz w:val="22"/>
          <w:szCs w:val="22"/>
        </w:rPr>
      </w:pPr>
    </w:p>
    <w:p w14:paraId="484A4F74" w14:textId="77777777" w:rsidR="00F20659" w:rsidRPr="00D61A0D" w:rsidRDefault="00F20659" w:rsidP="009171DF">
      <w:pPr>
        <w:suppressAutoHyphens/>
        <w:spacing w:line="360" w:lineRule="auto"/>
        <w:ind w:left="709"/>
        <w:rPr>
          <w:rFonts w:cs="Arial"/>
          <w:bCs/>
          <w:spacing w:val="0"/>
          <w:sz w:val="22"/>
          <w:szCs w:val="22"/>
        </w:rPr>
      </w:pPr>
      <w:r>
        <w:rPr>
          <w:spacing w:val="0"/>
          <w:sz w:val="22"/>
        </w:rPr>
        <w:br w:type="page"/>
        <w:t>h) Behin betiko bermea eratu izanaren egiaztagiria.</w:t>
      </w:r>
    </w:p>
    <w:p w14:paraId="65D6F652" w14:textId="77777777" w:rsidR="00F20659" w:rsidRPr="00D61A0D" w:rsidRDefault="00F20659" w:rsidP="009171DF">
      <w:pPr>
        <w:pStyle w:val="Encabezado"/>
        <w:spacing w:line="360" w:lineRule="auto"/>
        <w:ind w:left="709"/>
        <w:rPr>
          <w:rFonts w:cs="Arial"/>
          <w:bCs/>
          <w:spacing w:val="0"/>
          <w:sz w:val="22"/>
          <w:szCs w:val="22"/>
        </w:rPr>
      </w:pPr>
    </w:p>
    <w:p w14:paraId="02B49830" w14:textId="77777777" w:rsidR="00F20659" w:rsidRPr="00D61A0D" w:rsidRDefault="00F20659" w:rsidP="009171DF">
      <w:pPr>
        <w:suppressAutoHyphens/>
        <w:spacing w:line="360" w:lineRule="auto"/>
        <w:ind w:left="709"/>
        <w:rPr>
          <w:rFonts w:cs="Arial"/>
          <w:bCs/>
          <w:spacing w:val="0"/>
          <w:sz w:val="22"/>
          <w:szCs w:val="22"/>
        </w:rPr>
      </w:pPr>
      <w:r>
        <w:rPr>
          <w:spacing w:val="0"/>
          <w:sz w:val="22"/>
        </w:rPr>
        <w:t>Aurreko a), b), eta d) letretan adierazitako baldintzak Lizitatzaileen eta Enpresa Sailkatuen Euskal Autonomia Erkidegoko Erregistroaren edo Estatuko Lizitatzaileen eta Enpresa Sailkatuen Erregistro Ofizialaren ziurtagirien bidez froga daitezke, edo Europar Batasunaren ziurtagiri baten bidez, SPKLren 96. eta 97. artikuluetan ezarritakoari jarraituz. Apartatu honetan aipatutako ziurtagiriak elektronikoki eman daitezke.</w:t>
      </w:r>
    </w:p>
    <w:p w14:paraId="653F083B" w14:textId="77777777" w:rsidR="00F20659" w:rsidRPr="00D61A0D" w:rsidRDefault="00F20659" w:rsidP="009171DF">
      <w:pPr>
        <w:pStyle w:val="Encabezado"/>
        <w:spacing w:line="360" w:lineRule="auto"/>
        <w:ind w:left="195"/>
        <w:rPr>
          <w:rFonts w:cs="Arial"/>
          <w:bCs/>
          <w:spacing w:val="0"/>
          <w:sz w:val="22"/>
          <w:szCs w:val="22"/>
        </w:rPr>
      </w:pPr>
    </w:p>
    <w:p w14:paraId="3E2BB260" w14:textId="77777777" w:rsidR="00F20659" w:rsidRPr="00937954" w:rsidRDefault="00F20659" w:rsidP="009171DF">
      <w:pPr>
        <w:pStyle w:val="Encabezado"/>
        <w:tabs>
          <w:tab w:val="clear" w:pos="4320"/>
          <w:tab w:val="clear" w:pos="8640"/>
        </w:tabs>
        <w:spacing w:line="360" w:lineRule="auto"/>
        <w:ind w:left="567"/>
        <w:rPr>
          <w:rFonts w:cs="Arial"/>
          <w:bCs/>
          <w:spacing w:val="0"/>
          <w:sz w:val="22"/>
          <w:szCs w:val="22"/>
        </w:rPr>
      </w:pPr>
      <w:r>
        <w:rPr>
          <w:spacing w:val="0"/>
          <w:sz w:val="22"/>
        </w:rPr>
        <w:t>Eskatutako agiriak adierazitako epe horretan aurkezten ez badira, lizitatzaileak eskaintza kendu duela joko da. Hori gertatzen bada, puntuazioaren arabera antolatutako eskaintzen zerrenda hartu eta haren ondorengo lizitatzaileari eskatuko zaio lehen aipatutako agiri horiek aurkez ditzala.</w:t>
      </w:r>
    </w:p>
    <w:p w14:paraId="2D66EFC8" w14:textId="77777777" w:rsidR="00F20659" w:rsidRPr="00937954" w:rsidRDefault="00F20659" w:rsidP="009171DF">
      <w:pPr>
        <w:pStyle w:val="Encabezado"/>
        <w:tabs>
          <w:tab w:val="clear" w:pos="4320"/>
          <w:tab w:val="clear" w:pos="8640"/>
        </w:tabs>
        <w:spacing w:line="360" w:lineRule="auto"/>
        <w:ind w:left="567"/>
        <w:rPr>
          <w:rFonts w:cs="Arial"/>
          <w:bCs/>
          <w:spacing w:val="0"/>
          <w:sz w:val="22"/>
          <w:szCs w:val="22"/>
        </w:rPr>
      </w:pPr>
    </w:p>
    <w:p w14:paraId="61099C81" w14:textId="77777777" w:rsidR="00F20659" w:rsidRPr="002B0978" w:rsidRDefault="00F20659" w:rsidP="009171DF">
      <w:pPr>
        <w:pStyle w:val="Encabezado"/>
        <w:tabs>
          <w:tab w:val="clear" w:pos="4320"/>
          <w:tab w:val="clear" w:pos="8640"/>
        </w:tabs>
        <w:spacing w:line="360" w:lineRule="auto"/>
        <w:ind w:left="567"/>
        <w:rPr>
          <w:rFonts w:cs="Arial"/>
          <w:bCs/>
          <w:spacing w:val="0"/>
          <w:sz w:val="22"/>
          <w:szCs w:val="22"/>
        </w:rPr>
      </w:pPr>
      <w:r>
        <w:rPr>
          <w:spacing w:val="0"/>
          <w:sz w:val="22"/>
        </w:rPr>
        <w:t>Apartatu honetan aipatutako errekerimenduaren ondoren aurkeztutako dokumentazioak zuzentzeko moduko akatsik baldin badu, hiru egun naturaleko epea emango zaio hura zuzentzeko; lizitatzaileari zuzenean jakinaraziko zaio, eta udalaren kontratatzaile-profilean ere iragarriko da.</w:t>
      </w:r>
    </w:p>
    <w:p w14:paraId="48C5DA54" w14:textId="77777777" w:rsidR="00F20659" w:rsidRDefault="00F20659" w:rsidP="009171DF">
      <w:pPr>
        <w:pStyle w:val="Encabezado"/>
        <w:tabs>
          <w:tab w:val="clear" w:pos="4320"/>
          <w:tab w:val="clear" w:pos="8640"/>
        </w:tabs>
        <w:spacing w:line="360" w:lineRule="auto"/>
        <w:rPr>
          <w:rFonts w:cs="Arial"/>
          <w:b/>
          <w:bCs/>
          <w:spacing w:val="0"/>
          <w:sz w:val="24"/>
          <w:szCs w:val="22"/>
        </w:rPr>
      </w:pPr>
    </w:p>
    <w:p w14:paraId="69559DB5" w14:textId="77777777" w:rsidR="00F20659" w:rsidRPr="00E03E62" w:rsidRDefault="00F20659" w:rsidP="009171DF">
      <w:pPr>
        <w:pStyle w:val="Encabezado"/>
        <w:tabs>
          <w:tab w:val="clear" w:pos="4320"/>
          <w:tab w:val="clear" w:pos="8640"/>
        </w:tabs>
        <w:spacing w:line="360" w:lineRule="auto"/>
        <w:rPr>
          <w:rFonts w:cs="Arial"/>
          <w:b/>
          <w:bCs/>
          <w:color w:val="4472C4" w:themeColor="accent1"/>
          <w:spacing w:val="0"/>
          <w:sz w:val="24"/>
          <w:szCs w:val="22"/>
        </w:rPr>
      </w:pPr>
      <w:r w:rsidRPr="00E03E62">
        <w:rPr>
          <w:b/>
          <w:color w:val="4472C4" w:themeColor="accent1"/>
          <w:spacing w:val="0"/>
          <w:sz w:val="24"/>
        </w:rPr>
        <w:t>20. ADJUDIKAZIOA ETA FORMALIZATZEA</w:t>
      </w:r>
    </w:p>
    <w:p w14:paraId="149016C0" w14:textId="77777777" w:rsidR="00F20659" w:rsidRPr="00D61A0D" w:rsidRDefault="00F20659" w:rsidP="009171DF">
      <w:pPr>
        <w:pStyle w:val="Encabezado"/>
        <w:tabs>
          <w:tab w:val="clear" w:pos="4320"/>
          <w:tab w:val="clear" w:pos="8640"/>
        </w:tabs>
        <w:spacing w:line="360" w:lineRule="auto"/>
        <w:ind w:left="284"/>
        <w:rPr>
          <w:rFonts w:cs="Arial"/>
          <w:b/>
          <w:bCs/>
          <w:spacing w:val="0"/>
          <w:sz w:val="24"/>
          <w:szCs w:val="22"/>
        </w:rPr>
      </w:pPr>
    </w:p>
    <w:p w14:paraId="76C59019" w14:textId="77777777" w:rsidR="00F20659" w:rsidRPr="002B0978" w:rsidRDefault="00F20659" w:rsidP="009171DF">
      <w:pPr>
        <w:tabs>
          <w:tab w:val="center" w:pos="4320"/>
          <w:tab w:val="right" w:pos="8640"/>
        </w:tabs>
        <w:spacing w:line="360" w:lineRule="auto"/>
        <w:ind w:left="284"/>
        <w:rPr>
          <w:rFonts w:cs="Arial"/>
          <w:bCs/>
          <w:spacing w:val="0"/>
          <w:sz w:val="22"/>
          <w:szCs w:val="22"/>
        </w:rPr>
      </w:pPr>
      <w:r>
        <w:rPr>
          <w:spacing w:val="0"/>
          <w:sz w:val="22"/>
        </w:rPr>
        <w:t>Kontratazio-organoak eskaintzarik onena egiten duen lizitatzaileari adjudikazioa ematea ebatziko du, lehen sailkatuari eskatutako dokumentazioa jaso eta hurrengo bost egun balioduneko epean, SPKLren 150.3 artikuluak xedatutakoari jarraituz.</w:t>
      </w:r>
    </w:p>
    <w:p w14:paraId="143612CF" w14:textId="77777777" w:rsidR="00F20659" w:rsidRPr="00D61A0D" w:rsidRDefault="00F20659" w:rsidP="009171DF">
      <w:pPr>
        <w:tabs>
          <w:tab w:val="center" w:pos="4320"/>
          <w:tab w:val="right" w:pos="8640"/>
        </w:tabs>
        <w:spacing w:line="360" w:lineRule="auto"/>
        <w:ind w:left="284"/>
        <w:rPr>
          <w:rFonts w:cs="Arial"/>
          <w:bCs/>
          <w:spacing w:val="0"/>
          <w:sz w:val="22"/>
          <w:szCs w:val="22"/>
        </w:rPr>
      </w:pPr>
    </w:p>
    <w:p w14:paraId="797C4F42" w14:textId="77777777" w:rsidR="00F20659" w:rsidRPr="00D61A0D" w:rsidRDefault="00F20659" w:rsidP="009171DF">
      <w:pPr>
        <w:tabs>
          <w:tab w:val="center" w:pos="4320"/>
          <w:tab w:val="right" w:pos="8640"/>
        </w:tabs>
        <w:spacing w:line="360" w:lineRule="auto"/>
        <w:ind w:left="284"/>
        <w:rPr>
          <w:rFonts w:cs="Arial"/>
          <w:bCs/>
          <w:spacing w:val="0"/>
          <w:sz w:val="22"/>
          <w:szCs w:val="22"/>
        </w:rPr>
      </w:pPr>
      <w:r>
        <w:rPr>
          <w:spacing w:val="0"/>
          <w:sz w:val="22"/>
        </w:rPr>
        <w:t>Lizitatzaile guztiei emango zaie adjudikazioaren berri, eta erakundearen kontratatzaile-profilean argitaratuko da.</w:t>
      </w:r>
    </w:p>
    <w:p w14:paraId="30F9A2CB" w14:textId="77777777" w:rsidR="00F20659" w:rsidRPr="00D61A0D" w:rsidRDefault="00F20659" w:rsidP="009171DF">
      <w:pPr>
        <w:pStyle w:val="Encabezado"/>
        <w:tabs>
          <w:tab w:val="clear" w:pos="4320"/>
          <w:tab w:val="clear" w:pos="8640"/>
        </w:tabs>
        <w:spacing w:line="360" w:lineRule="auto"/>
        <w:ind w:left="284"/>
        <w:rPr>
          <w:b/>
          <w:i/>
          <w:spacing w:val="-2"/>
          <w:sz w:val="22"/>
        </w:rPr>
      </w:pPr>
    </w:p>
    <w:p w14:paraId="73E71D7C" w14:textId="77777777" w:rsidR="00F20659" w:rsidRPr="00D61A0D" w:rsidRDefault="00F20659" w:rsidP="009171DF">
      <w:pPr>
        <w:pStyle w:val="Encabezado"/>
        <w:spacing w:line="360" w:lineRule="auto"/>
        <w:ind w:left="284"/>
        <w:rPr>
          <w:sz w:val="22"/>
          <w:szCs w:val="22"/>
        </w:rPr>
      </w:pPr>
      <w:r>
        <w:rPr>
          <w:spacing w:val="0"/>
          <w:sz w:val="22"/>
        </w:rPr>
        <w:t>Lizitazioaren baldintzetara zehatz-mehatz egokituko den administrazio-dokumentu baten bidez formalizatuta burutuko da kontratua; dokumentu hori nahikoa titulu izango da edozein erregistro publikotan aurkezteko. Nolanahi ere, kontratua eskritura publiko bihurtzeko eska dezake kontratistak, eta, orduan, bere kontura izango dira eskritura publikoak egiteak sortutako gastuak.</w:t>
      </w:r>
    </w:p>
    <w:p w14:paraId="046312CA" w14:textId="77777777" w:rsidR="00F20659" w:rsidRPr="00353EC1" w:rsidRDefault="00F20659" w:rsidP="009171DF">
      <w:pPr>
        <w:pStyle w:val="Encabezado"/>
        <w:tabs>
          <w:tab w:val="clear" w:pos="4320"/>
          <w:tab w:val="clear" w:pos="8640"/>
        </w:tabs>
        <w:spacing w:line="360" w:lineRule="auto"/>
        <w:ind w:left="567"/>
        <w:rPr>
          <w:rFonts w:cs="Arial"/>
          <w:color w:val="808080"/>
        </w:rPr>
      </w:pPr>
      <w:r>
        <w:rPr>
          <w:b/>
          <w:i/>
          <w:color w:val="808080"/>
          <w:spacing w:val="-2"/>
          <w:sz w:val="22"/>
        </w:rPr>
        <w:br w:type="page"/>
        <w:t>Kasuak edo aldaerak</w:t>
      </w:r>
    </w:p>
    <w:p w14:paraId="67D482DB" w14:textId="77777777" w:rsidR="00F20659" w:rsidRPr="00353EC1" w:rsidRDefault="00F20659" w:rsidP="009171DF">
      <w:pPr>
        <w:suppressAutoHyphens/>
        <w:spacing w:line="360" w:lineRule="auto"/>
        <w:ind w:left="567"/>
        <w:rPr>
          <w:b/>
          <w:i/>
          <w:color w:val="808080"/>
          <w:spacing w:val="-2"/>
          <w:sz w:val="22"/>
          <w:highlight w:val="yellow"/>
        </w:rPr>
      </w:pPr>
    </w:p>
    <w:p w14:paraId="5EAD0398" w14:textId="77777777" w:rsidR="00F20659" w:rsidRPr="00EE28F6" w:rsidRDefault="00F20659" w:rsidP="009171DF">
      <w:pPr>
        <w:suppressAutoHyphens/>
        <w:spacing w:line="360" w:lineRule="auto"/>
        <w:ind w:left="851" w:hanging="284"/>
        <w:rPr>
          <w:i/>
          <w:color w:val="808080"/>
          <w:spacing w:val="-2"/>
          <w:sz w:val="22"/>
        </w:rPr>
      </w:pPr>
      <w:r>
        <w:rPr>
          <w:b/>
          <w:i/>
          <w:color w:val="808080"/>
          <w:spacing w:val="-2"/>
          <w:sz w:val="22"/>
        </w:rPr>
        <w:t>a) Kontratuaren aurka errekurtso berezia jar badaiteke</w:t>
      </w:r>
      <w:r>
        <w:rPr>
          <w:i/>
          <w:color w:val="808080"/>
          <w:spacing w:val="-2"/>
          <w:sz w:val="22"/>
        </w:rPr>
        <w:t>, hauxe adierazi beharko da:</w:t>
      </w:r>
    </w:p>
    <w:p w14:paraId="2E6FB79C" w14:textId="77777777" w:rsidR="00F20659" w:rsidRPr="00D61A0D" w:rsidRDefault="00F20659" w:rsidP="009171DF">
      <w:pPr>
        <w:pStyle w:val="Encabezado"/>
        <w:spacing w:line="360" w:lineRule="auto"/>
        <w:ind w:left="195"/>
        <w:rPr>
          <w:sz w:val="22"/>
          <w:szCs w:val="22"/>
        </w:rPr>
      </w:pPr>
    </w:p>
    <w:p w14:paraId="0EE3A9E6" w14:textId="77777777" w:rsidR="00F20659" w:rsidRPr="00937954" w:rsidRDefault="00F20659" w:rsidP="009171DF">
      <w:pPr>
        <w:pStyle w:val="Encabezado"/>
        <w:spacing w:line="360" w:lineRule="auto"/>
        <w:ind w:left="284"/>
        <w:rPr>
          <w:rFonts w:cs="Arial"/>
          <w:bCs/>
          <w:spacing w:val="0"/>
          <w:sz w:val="22"/>
          <w:szCs w:val="22"/>
        </w:rPr>
      </w:pPr>
      <w:r>
        <w:rPr>
          <w:spacing w:val="0"/>
          <w:sz w:val="22"/>
        </w:rPr>
        <w:t>Baldin eta SPKLren 44.1 artikuluaren arabera kontratazio-arloan errekurtso berezia izan dezakeen kontratua bada, ezin izango da formalizatu harik eta hamabost egun balioduneko epea igaro arte, lizitatzaileei eta hautagaiei adjudikazioaren berri emateko jakinarazpena igortzen zaienetik, eta, epe horretan, errekurtso hori jarri ahal izango dute. Errekurtsoa jarriz gero, kontratazio-prozeduraren izapidetzea eten egingo da errekurtsoa ebatzi arte; SPKLren 44 artikuluan eta hurrengoetan ezarritakoari jarraituz bideratuko da errekurtsoa.</w:t>
      </w:r>
    </w:p>
    <w:p w14:paraId="4EF9A84E" w14:textId="77777777" w:rsidR="00F20659" w:rsidRPr="00D61A0D" w:rsidRDefault="00F20659" w:rsidP="009171DF">
      <w:pPr>
        <w:pStyle w:val="Encabezado"/>
        <w:spacing w:line="360" w:lineRule="auto"/>
        <w:ind w:left="284"/>
        <w:rPr>
          <w:rFonts w:cs="Arial"/>
          <w:bCs/>
          <w:spacing w:val="0"/>
          <w:sz w:val="22"/>
          <w:szCs w:val="22"/>
        </w:rPr>
      </w:pPr>
    </w:p>
    <w:p w14:paraId="5ABAAAAD" w14:textId="77777777" w:rsidR="00F20659" w:rsidRPr="002B0978" w:rsidRDefault="00F20659" w:rsidP="009171DF">
      <w:pPr>
        <w:pStyle w:val="Encabezado"/>
        <w:spacing w:line="360" w:lineRule="auto"/>
        <w:ind w:left="284"/>
        <w:rPr>
          <w:rFonts w:cs="Arial"/>
          <w:bCs/>
          <w:spacing w:val="0"/>
          <w:sz w:val="22"/>
          <w:szCs w:val="22"/>
        </w:rPr>
      </w:pPr>
      <w:r>
        <w:rPr>
          <w:spacing w:val="0"/>
          <w:sz w:val="22"/>
        </w:rPr>
        <w:t>Hamabost eguneko epe horretan errekurtsorik jarri ez bada, adjudikaziodunari eskatuko zaio kontratua formaliza dezala gehienez ere bost eguneko epean, horretarako errekerimendua jaso eta hurrengo egunetik aurrera.</w:t>
      </w:r>
    </w:p>
    <w:p w14:paraId="46328FBB" w14:textId="77777777" w:rsidR="00F20659" w:rsidRPr="00D61A0D" w:rsidRDefault="00F20659" w:rsidP="009171DF">
      <w:pPr>
        <w:pStyle w:val="Encabezado"/>
        <w:spacing w:line="360" w:lineRule="auto"/>
        <w:ind w:left="284"/>
        <w:rPr>
          <w:rFonts w:cs="Arial"/>
          <w:bCs/>
          <w:spacing w:val="0"/>
          <w:sz w:val="22"/>
          <w:szCs w:val="22"/>
        </w:rPr>
      </w:pPr>
    </w:p>
    <w:p w14:paraId="1CC0CD75" w14:textId="77777777" w:rsidR="00F20659" w:rsidRDefault="00F20659" w:rsidP="009171DF">
      <w:pPr>
        <w:suppressAutoHyphens/>
        <w:spacing w:line="360" w:lineRule="auto"/>
        <w:ind w:left="851" w:hanging="284"/>
        <w:rPr>
          <w:i/>
          <w:color w:val="808080"/>
          <w:spacing w:val="-2"/>
          <w:sz w:val="22"/>
        </w:rPr>
      </w:pPr>
      <w:r>
        <w:rPr>
          <w:b/>
          <w:i/>
          <w:color w:val="808080"/>
          <w:spacing w:val="-2"/>
          <w:sz w:val="22"/>
        </w:rPr>
        <w:t>b) Kontratuaren aurka ezin bada errekurtso berezia jarri</w:t>
      </w:r>
      <w:r>
        <w:rPr>
          <w:i/>
          <w:color w:val="808080"/>
          <w:spacing w:val="-2"/>
          <w:sz w:val="22"/>
        </w:rPr>
        <w:t>, hauxe adierazi beharko da:</w:t>
      </w:r>
    </w:p>
    <w:p w14:paraId="2B96B0C9" w14:textId="77777777" w:rsidR="00F20659" w:rsidRPr="00EE28F6" w:rsidRDefault="00F20659" w:rsidP="009171DF">
      <w:pPr>
        <w:suppressAutoHyphens/>
        <w:spacing w:line="360" w:lineRule="auto"/>
        <w:ind w:left="851" w:hanging="284"/>
        <w:rPr>
          <w:i/>
          <w:color w:val="808080"/>
          <w:spacing w:val="-2"/>
          <w:sz w:val="22"/>
        </w:rPr>
      </w:pPr>
    </w:p>
    <w:p w14:paraId="4F08DA19" w14:textId="77777777" w:rsidR="00F20659" w:rsidRDefault="00F20659" w:rsidP="009171DF">
      <w:pPr>
        <w:pStyle w:val="Encabezado"/>
        <w:spacing w:line="360" w:lineRule="auto"/>
        <w:ind w:left="284"/>
        <w:rPr>
          <w:rFonts w:cs="Arial"/>
          <w:bCs/>
          <w:spacing w:val="0"/>
          <w:sz w:val="22"/>
          <w:szCs w:val="22"/>
        </w:rPr>
      </w:pPr>
      <w:r>
        <w:rPr>
          <w:spacing w:val="0"/>
          <w:sz w:val="22"/>
        </w:rPr>
        <w:t>Adjudikazio-jakinarazpenean adierazitako epean, zeina ezin izango baita 15 egun baino gehiagokoa izan, adjudikaziodunak administrazio honetara jo behar du kontratua administrazio-dokumentu batean formalizatzeko.</w:t>
      </w:r>
    </w:p>
    <w:p w14:paraId="21A3CB13" w14:textId="77777777" w:rsidR="00F20659" w:rsidRPr="00937954" w:rsidRDefault="00F20659" w:rsidP="009171DF">
      <w:pPr>
        <w:pStyle w:val="Encabezado"/>
        <w:spacing w:line="360" w:lineRule="auto"/>
        <w:ind w:left="284"/>
        <w:rPr>
          <w:rFonts w:cs="Arial"/>
          <w:bCs/>
          <w:spacing w:val="0"/>
          <w:sz w:val="22"/>
          <w:szCs w:val="22"/>
        </w:rPr>
      </w:pPr>
    </w:p>
    <w:p w14:paraId="23B25126" w14:textId="77777777" w:rsidR="00F20659" w:rsidRPr="00E03E62" w:rsidRDefault="00F20659" w:rsidP="009171DF">
      <w:pPr>
        <w:pStyle w:val="Encabezado"/>
        <w:tabs>
          <w:tab w:val="clear" w:pos="4320"/>
          <w:tab w:val="clear" w:pos="8640"/>
        </w:tabs>
        <w:spacing w:line="360" w:lineRule="auto"/>
        <w:ind w:left="425" w:hanging="425"/>
        <w:rPr>
          <w:rFonts w:cs="Arial"/>
          <w:b/>
          <w:bCs/>
          <w:color w:val="4472C4" w:themeColor="accent1"/>
          <w:spacing w:val="0"/>
          <w:sz w:val="24"/>
          <w:szCs w:val="24"/>
        </w:rPr>
      </w:pPr>
      <w:r w:rsidRPr="00E03E62">
        <w:rPr>
          <w:b/>
          <w:color w:val="4472C4" w:themeColor="accent1"/>
          <w:spacing w:val="0"/>
          <w:sz w:val="24"/>
        </w:rPr>
        <w:t>21.</w:t>
      </w:r>
      <w:r w:rsidRPr="00E03E62">
        <w:rPr>
          <w:b/>
          <w:color w:val="4472C4" w:themeColor="accent1"/>
          <w:spacing w:val="0"/>
          <w:sz w:val="24"/>
        </w:rPr>
        <w:tab/>
        <w:t>KONTRATUA EZ EGITEKO ERABAKIA ETA PROZEDURAN ATZERA EGITEA</w:t>
      </w:r>
    </w:p>
    <w:p w14:paraId="0ADFEFF5" w14:textId="77777777" w:rsidR="00F20659" w:rsidRPr="002B0978" w:rsidRDefault="00F20659" w:rsidP="009171DF">
      <w:pPr>
        <w:pStyle w:val="Encabezado"/>
        <w:spacing w:line="360" w:lineRule="auto"/>
        <w:rPr>
          <w:rFonts w:cs="Arial"/>
          <w:bCs/>
          <w:spacing w:val="0"/>
          <w:sz w:val="22"/>
          <w:szCs w:val="22"/>
        </w:rPr>
      </w:pPr>
    </w:p>
    <w:p w14:paraId="4C05329D" w14:textId="77777777" w:rsidR="00F20659" w:rsidRPr="002B0978" w:rsidRDefault="00F20659" w:rsidP="009171DF">
      <w:pPr>
        <w:pStyle w:val="Encabezado"/>
        <w:spacing w:line="360" w:lineRule="auto"/>
        <w:ind w:left="284"/>
        <w:rPr>
          <w:rFonts w:cs="Arial"/>
          <w:bCs/>
          <w:spacing w:val="0"/>
          <w:sz w:val="22"/>
          <w:szCs w:val="22"/>
        </w:rPr>
      </w:pPr>
      <w:r>
        <w:rPr>
          <w:spacing w:val="0"/>
          <w:sz w:val="22"/>
        </w:rPr>
        <w:t>SPKLren 152. artikuluan ezarritakoaren arabera, kontratazio-organoak kontratua ez adjudikatzeko edo ez egiteko erabakia hartu ahal izango du, behar bezala justifikatutako interes publikoko arrazoiak direla eta. Halaber, prozeduran atzera egin ahal izango du baldin eta zuzendu ezin daitekeen arau-hausteren bat atzematen badu kontratua prestatzeko arauei edo adjudikazio-prozedura erregulatzen duten arauei dagokienez. Kontratua ez egiteko erabakia hartzekotan edo prozeduran atzera egitekotan, kontratua formalizatu aurretik egin behar da, betiere aipatutako artikuluan ezarritako betekizunen arabera.</w:t>
      </w:r>
    </w:p>
    <w:p w14:paraId="7E739C1B" w14:textId="77777777" w:rsidR="00F20659" w:rsidRPr="00FE16A8" w:rsidRDefault="00F20659" w:rsidP="009171DF">
      <w:pPr>
        <w:suppressAutoHyphens/>
        <w:spacing w:line="360" w:lineRule="auto"/>
        <w:ind w:left="195"/>
        <w:jc w:val="center"/>
        <w:rPr>
          <w:rFonts w:cs="Arial"/>
          <w:b/>
          <w:bCs/>
          <w:color w:val="767171" w:themeColor="background2" w:themeShade="80"/>
          <w:spacing w:val="0"/>
          <w:sz w:val="28"/>
          <w:szCs w:val="28"/>
        </w:rPr>
      </w:pPr>
      <w:r>
        <w:rPr>
          <w:b/>
          <w:color w:val="767171" w:themeColor="background2" w:themeShade="80"/>
          <w:spacing w:val="0"/>
          <w:sz w:val="28"/>
          <w:szCs w:val="28"/>
        </w:rPr>
        <w:br w:type="page"/>
      </w:r>
      <w:r w:rsidRPr="00FE16A8">
        <w:rPr>
          <w:b/>
          <w:color w:val="767171" w:themeColor="background2" w:themeShade="80"/>
          <w:spacing w:val="0"/>
          <w:sz w:val="28"/>
          <w:szCs w:val="28"/>
        </w:rPr>
        <w:t>III. KONTRATUA EGIKARITZEA</w:t>
      </w:r>
    </w:p>
    <w:p w14:paraId="3438A74E" w14:textId="77777777" w:rsidR="00F20659" w:rsidRPr="002B0978" w:rsidRDefault="00F20659" w:rsidP="009171DF">
      <w:pPr>
        <w:suppressAutoHyphens/>
        <w:spacing w:line="360" w:lineRule="auto"/>
        <w:ind w:left="195"/>
        <w:rPr>
          <w:rFonts w:cs="Arial"/>
          <w:b/>
          <w:bCs/>
          <w:spacing w:val="0"/>
          <w:sz w:val="24"/>
          <w:szCs w:val="22"/>
        </w:rPr>
      </w:pPr>
    </w:p>
    <w:p w14:paraId="7C771999" w14:textId="77777777" w:rsidR="00F20659" w:rsidRPr="00E03E62" w:rsidRDefault="00F20659" w:rsidP="009171DF">
      <w:pPr>
        <w:pStyle w:val="Encabezado"/>
        <w:tabs>
          <w:tab w:val="clear" w:pos="4320"/>
          <w:tab w:val="clear" w:pos="8640"/>
        </w:tabs>
        <w:spacing w:line="360" w:lineRule="auto"/>
        <w:rPr>
          <w:rFonts w:cs="Arial"/>
          <w:b/>
          <w:bCs/>
          <w:color w:val="4472C4" w:themeColor="accent1"/>
          <w:spacing w:val="0"/>
          <w:sz w:val="24"/>
          <w:szCs w:val="22"/>
        </w:rPr>
      </w:pPr>
      <w:r w:rsidRPr="00E03E62">
        <w:rPr>
          <w:b/>
          <w:color w:val="4472C4" w:themeColor="accent1"/>
          <w:spacing w:val="0"/>
          <w:sz w:val="24"/>
        </w:rPr>
        <w:t>22. KONTRATUA EGIKARITZEAREN ARAUBIDE OROKORRA</w:t>
      </w:r>
    </w:p>
    <w:p w14:paraId="001E009E" w14:textId="77777777" w:rsidR="00F20659" w:rsidRPr="00937954" w:rsidRDefault="00F20659" w:rsidP="009171DF">
      <w:pPr>
        <w:pStyle w:val="Encabezado"/>
        <w:tabs>
          <w:tab w:val="clear" w:pos="4320"/>
          <w:tab w:val="clear" w:pos="8640"/>
        </w:tabs>
        <w:spacing w:line="360" w:lineRule="auto"/>
        <w:ind w:left="567"/>
        <w:rPr>
          <w:rFonts w:cs="Arial"/>
          <w:i/>
        </w:rPr>
      </w:pPr>
    </w:p>
    <w:p w14:paraId="1A0A4E98" w14:textId="77777777" w:rsidR="00F20659" w:rsidRPr="001C61DC" w:rsidRDefault="00F20659" w:rsidP="009171DF">
      <w:pPr>
        <w:pStyle w:val="Encabezado"/>
        <w:spacing w:line="360" w:lineRule="auto"/>
        <w:ind w:left="284"/>
        <w:rPr>
          <w:rFonts w:cs="Arial"/>
          <w:bCs/>
          <w:spacing w:val="0"/>
          <w:sz w:val="22"/>
          <w:szCs w:val="22"/>
        </w:rPr>
      </w:pPr>
      <w:r>
        <w:tab/>
      </w:r>
      <w:r>
        <w:rPr>
          <w:spacing w:val="0"/>
          <w:sz w:val="22"/>
        </w:rPr>
        <w:t>Kontratistaren gain eta galorde joango da kontratuaren egikaritzea, agiri honetan jasotako klausulei eta, hala badagokio, espedienteari erantsitako zehaztapen teknikoei jarraituz. Administrazioak lanak zuzendu, ikuskatu eta kontrolatuko ditu, eta ahalmen horiek idatziz zein ahoz erabili ahal izango ditu.</w:t>
      </w:r>
    </w:p>
    <w:p w14:paraId="1875E29B" w14:textId="77777777" w:rsidR="00F20659" w:rsidRPr="001C61DC" w:rsidRDefault="00F20659" w:rsidP="009171DF">
      <w:pPr>
        <w:pStyle w:val="Encabezado"/>
        <w:spacing w:line="360" w:lineRule="auto"/>
        <w:ind w:left="284"/>
        <w:rPr>
          <w:rFonts w:cs="Arial"/>
          <w:bCs/>
          <w:spacing w:val="0"/>
          <w:sz w:val="22"/>
          <w:szCs w:val="22"/>
        </w:rPr>
      </w:pPr>
    </w:p>
    <w:p w14:paraId="7D831DCB" w14:textId="77777777" w:rsidR="00F20659" w:rsidRPr="001C61DC" w:rsidRDefault="00F20659" w:rsidP="009171DF">
      <w:pPr>
        <w:pStyle w:val="Encabezado"/>
        <w:spacing w:line="360" w:lineRule="auto"/>
        <w:ind w:left="284"/>
        <w:rPr>
          <w:rFonts w:cs="Arial"/>
          <w:bCs/>
          <w:spacing w:val="0"/>
          <w:sz w:val="22"/>
          <w:szCs w:val="22"/>
        </w:rPr>
      </w:pPr>
      <w:r>
        <w:tab/>
      </w:r>
      <w:r>
        <w:rPr>
          <w:spacing w:val="0"/>
          <w:sz w:val="22"/>
        </w:rPr>
        <w:t>Kontratistari edo haren agindupeko pertsonaren bati egotz dakiokeen egintza edo ez-egite baten ondorioz  arriskuan jartzen bada kontratua egokiro egikaritzea, administrazioak agindu ahal izango du beharrezkotzat jotzen dituen neurriak har daitezela kontratuaren egikaritze egokia lortzeko edo berrezartzeko.</w:t>
      </w:r>
    </w:p>
    <w:p w14:paraId="2A1ADDB4" w14:textId="77777777" w:rsidR="00F20659" w:rsidRPr="00333585" w:rsidRDefault="00F20659" w:rsidP="009171DF">
      <w:pPr>
        <w:pStyle w:val="Encabezado"/>
        <w:spacing w:line="360" w:lineRule="auto"/>
        <w:ind w:left="284"/>
        <w:rPr>
          <w:rFonts w:cs="Arial"/>
          <w:b/>
          <w:sz w:val="24"/>
        </w:rPr>
      </w:pPr>
    </w:p>
    <w:p w14:paraId="63B81017" w14:textId="77777777" w:rsidR="00F20659" w:rsidRPr="002B0978" w:rsidRDefault="00F20659" w:rsidP="009171DF">
      <w:pPr>
        <w:pStyle w:val="Encabezado"/>
        <w:spacing w:line="360" w:lineRule="auto"/>
        <w:ind w:left="284"/>
        <w:rPr>
          <w:spacing w:val="-2"/>
          <w:sz w:val="22"/>
        </w:rPr>
      </w:pPr>
      <w:r>
        <w:rPr>
          <w:spacing w:val="-2"/>
          <w:sz w:val="22"/>
        </w:rPr>
        <w:t>SPKLren 202.1 artikuluan xedatutakoaren arabera, kontratu hau egikaritzeko honako egikaritze-baldintza berezi hauek eskatuko dira (gizartearen, lanaren, etikaren edo ingurumenaren arlokoak zein bestelakoak):</w:t>
      </w:r>
    </w:p>
    <w:p w14:paraId="274E2A0F" w14:textId="77777777" w:rsidR="00F20659" w:rsidRPr="00D61A0D" w:rsidRDefault="00F20659" w:rsidP="009171DF">
      <w:pPr>
        <w:suppressAutoHyphens/>
        <w:spacing w:line="360" w:lineRule="auto"/>
        <w:ind w:left="284"/>
        <w:rPr>
          <w:spacing w:val="-2"/>
          <w:sz w:val="22"/>
        </w:rPr>
      </w:pPr>
      <w:r>
        <w:rPr>
          <w:spacing w:val="-2"/>
          <w:sz w:val="22"/>
        </w:rPr>
        <w:t>………………………………………………………………………………………………………….</w:t>
      </w:r>
    </w:p>
    <w:p w14:paraId="7CB043E8" w14:textId="77777777" w:rsidR="00F20659" w:rsidRPr="00D61A0D" w:rsidRDefault="00F20659" w:rsidP="009171DF">
      <w:pPr>
        <w:suppressAutoHyphens/>
        <w:spacing w:line="360" w:lineRule="auto"/>
        <w:ind w:left="284"/>
        <w:rPr>
          <w:spacing w:val="-2"/>
          <w:sz w:val="22"/>
        </w:rPr>
      </w:pPr>
    </w:p>
    <w:p w14:paraId="112A1FE8" w14:textId="77777777" w:rsidR="00F20659" w:rsidRPr="002B0978" w:rsidRDefault="00F20659" w:rsidP="009171DF">
      <w:pPr>
        <w:pStyle w:val="Encabezado"/>
        <w:spacing w:line="360" w:lineRule="auto"/>
        <w:ind w:left="284"/>
        <w:rPr>
          <w:spacing w:val="-2"/>
          <w:sz w:val="22"/>
        </w:rPr>
      </w:pPr>
      <w:r>
        <w:rPr>
          <w:spacing w:val="-2"/>
          <w:sz w:val="22"/>
        </w:rPr>
        <w:t>Baldintza horiek funtsezko kontratu-betebeharra dira; horrenbestez, SPKLren 201 artikuluan xedatutakoaren arabera, hori ez betetzea kontratua suntsiarazteko arrazoitzat jo ahal izango da SPKLren 211.1.f) artikuluan adierazitako ondorioetarako.</w:t>
      </w:r>
    </w:p>
    <w:p w14:paraId="1816CE3E" w14:textId="77777777" w:rsidR="00F20659" w:rsidRPr="002B0978" w:rsidRDefault="00F20659" w:rsidP="009171DF">
      <w:pPr>
        <w:suppressAutoHyphens/>
        <w:spacing w:line="360" w:lineRule="auto"/>
        <w:ind w:left="284"/>
        <w:rPr>
          <w:spacing w:val="-2"/>
          <w:sz w:val="22"/>
        </w:rPr>
      </w:pPr>
    </w:p>
    <w:p w14:paraId="3DF2D486" w14:textId="77777777" w:rsidR="00F20659" w:rsidRPr="002B0978" w:rsidRDefault="00F20659" w:rsidP="009171DF">
      <w:pPr>
        <w:pStyle w:val="Encabezado"/>
        <w:tabs>
          <w:tab w:val="clear" w:pos="4320"/>
          <w:tab w:val="clear" w:pos="8640"/>
        </w:tabs>
        <w:spacing w:line="360" w:lineRule="auto"/>
        <w:ind w:left="567"/>
        <w:rPr>
          <w:b/>
          <w:i/>
          <w:color w:val="808080"/>
          <w:spacing w:val="-2"/>
          <w:sz w:val="22"/>
        </w:rPr>
      </w:pPr>
      <w:r>
        <w:rPr>
          <w:b/>
          <w:i/>
          <w:color w:val="808080"/>
          <w:spacing w:val="-2"/>
          <w:sz w:val="22"/>
        </w:rPr>
        <w:t>Kasua edo aldaera.- Herritarren onurarako zuzeneko prestazioak badakartza kontratuak, hauxe gehituko da:</w:t>
      </w:r>
    </w:p>
    <w:p w14:paraId="27CFF4C5" w14:textId="77777777" w:rsidR="00F20659" w:rsidRDefault="00F20659" w:rsidP="009171DF">
      <w:pPr>
        <w:pStyle w:val="Encabezado"/>
        <w:tabs>
          <w:tab w:val="clear" w:pos="4320"/>
          <w:tab w:val="clear" w:pos="8640"/>
        </w:tabs>
        <w:spacing w:line="360" w:lineRule="auto"/>
        <w:ind w:left="567"/>
        <w:rPr>
          <w:spacing w:val="-2"/>
          <w:sz w:val="22"/>
        </w:rPr>
      </w:pPr>
    </w:p>
    <w:p w14:paraId="6FEDE61B" w14:textId="77777777" w:rsidR="00F20659" w:rsidRPr="002B0978" w:rsidRDefault="00F20659" w:rsidP="009171DF">
      <w:pPr>
        <w:pStyle w:val="Encabezado"/>
        <w:spacing w:line="360" w:lineRule="auto"/>
        <w:ind w:left="284"/>
        <w:rPr>
          <w:spacing w:val="-2"/>
          <w:sz w:val="22"/>
        </w:rPr>
      </w:pPr>
      <w:r>
        <w:rPr>
          <w:spacing w:val="-2"/>
          <w:sz w:val="22"/>
        </w:rPr>
        <w:t>Halaber, honako betebehar hauek izango ditu kontratistak:</w:t>
      </w:r>
    </w:p>
    <w:p w14:paraId="14A19106" w14:textId="77777777" w:rsidR="00F20659" w:rsidRPr="002B0978" w:rsidRDefault="00F20659" w:rsidP="009171DF">
      <w:pPr>
        <w:pStyle w:val="Encabezado"/>
        <w:spacing w:line="360" w:lineRule="auto"/>
        <w:ind w:left="142"/>
        <w:rPr>
          <w:spacing w:val="-2"/>
          <w:sz w:val="22"/>
        </w:rPr>
      </w:pPr>
    </w:p>
    <w:p w14:paraId="1545465C" w14:textId="77777777" w:rsidR="00F20659" w:rsidRPr="002B0978" w:rsidRDefault="00F20659" w:rsidP="00F20659">
      <w:pPr>
        <w:pStyle w:val="Encabezado"/>
        <w:numPr>
          <w:ilvl w:val="0"/>
          <w:numId w:val="91"/>
        </w:numPr>
        <w:tabs>
          <w:tab w:val="clear" w:pos="4320"/>
          <w:tab w:val="center" w:pos="851"/>
        </w:tabs>
        <w:spacing w:line="360" w:lineRule="auto"/>
        <w:rPr>
          <w:spacing w:val="-2"/>
          <w:sz w:val="22"/>
        </w:rPr>
      </w:pPr>
      <w:r>
        <w:rPr>
          <w:spacing w:val="-2"/>
          <w:sz w:val="22"/>
        </w:rPr>
        <w:t>Zerbitzua hitzartutako jarraitutasunaz eskaini behar du, eta partikularrei bermatu behar die zerbitzua erabiltzeko eskubidea xedatutako baldintzen arabera, eta ezarritako ordain ekonomikoaren truke, hala badagokio.</w:t>
      </w:r>
    </w:p>
    <w:p w14:paraId="1DA8ED39" w14:textId="77777777" w:rsidR="00F20659" w:rsidRPr="002B0978" w:rsidRDefault="00F20659" w:rsidP="009171DF">
      <w:pPr>
        <w:pStyle w:val="Encabezado"/>
        <w:tabs>
          <w:tab w:val="clear" w:pos="4320"/>
          <w:tab w:val="center" w:pos="851"/>
        </w:tabs>
        <w:spacing w:line="360" w:lineRule="auto"/>
        <w:ind w:left="862"/>
        <w:rPr>
          <w:spacing w:val="-2"/>
          <w:sz w:val="22"/>
        </w:rPr>
      </w:pPr>
    </w:p>
    <w:p w14:paraId="74A16737" w14:textId="77777777" w:rsidR="00F20659" w:rsidRPr="002B0978" w:rsidRDefault="00F20659" w:rsidP="00F20659">
      <w:pPr>
        <w:pStyle w:val="Encabezado"/>
        <w:numPr>
          <w:ilvl w:val="0"/>
          <w:numId w:val="91"/>
        </w:numPr>
        <w:tabs>
          <w:tab w:val="clear" w:pos="4320"/>
          <w:tab w:val="center" w:pos="851"/>
        </w:tabs>
        <w:spacing w:line="360" w:lineRule="auto"/>
        <w:rPr>
          <w:spacing w:val="-2"/>
          <w:sz w:val="22"/>
        </w:rPr>
      </w:pPr>
      <w:r>
        <w:rPr>
          <w:spacing w:val="-2"/>
          <w:sz w:val="22"/>
        </w:rPr>
        <w:t>Zerbitzua ondo dabilela zaintzea.</w:t>
      </w:r>
    </w:p>
    <w:p w14:paraId="6F019C11" w14:textId="77777777" w:rsidR="00F20659" w:rsidRPr="002B0978" w:rsidRDefault="00F20659" w:rsidP="00F20659">
      <w:pPr>
        <w:pStyle w:val="Encabezado"/>
        <w:numPr>
          <w:ilvl w:val="0"/>
          <w:numId w:val="91"/>
        </w:numPr>
        <w:tabs>
          <w:tab w:val="clear" w:pos="4320"/>
          <w:tab w:val="center" w:pos="851"/>
        </w:tabs>
        <w:spacing w:line="360" w:lineRule="auto"/>
        <w:rPr>
          <w:spacing w:val="-2"/>
          <w:sz w:val="22"/>
        </w:rPr>
      </w:pPr>
      <w:r>
        <w:rPr>
          <w:spacing w:val="-2"/>
          <w:sz w:val="22"/>
        </w:rPr>
        <w:br w:type="page"/>
        <w:t>Zerbitzuaren funtzionamenduak eskatzen dituen eragiketek hirugarrenei eragiten dizkieten kalteak ordaindu beharko ditu, salbu eta administrazioari egotz dakizkiokeen kausek eragin badute kaltea.</w:t>
      </w:r>
    </w:p>
    <w:p w14:paraId="2BCD3861" w14:textId="77777777" w:rsidR="00F20659" w:rsidRPr="002B0978" w:rsidRDefault="00F20659" w:rsidP="009171DF">
      <w:pPr>
        <w:pStyle w:val="Prrafodelista"/>
        <w:rPr>
          <w:spacing w:val="-2"/>
          <w:sz w:val="22"/>
        </w:rPr>
      </w:pPr>
    </w:p>
    <w:p w14:paraId="7AF8B2FB" w14:textId="77777777" w:rsidR="00F20659" w:rsidRPr="002B0978" w:rsidRDefault="00F20659" w:rsidP="00F20659">
      <w:pPr>
        <w:pStyle w:val="Encabezado"/>
        <w:numPr>
          <w:ilvl w:val="0"/>
          <w:numId w:val="91"/>
        </w:numPr>
        <w:tabs>
          <w:tab w:val="clear" w:pos="4320"/>
          <w:tab w:val="center" w:pos="851"/>
        </w:tabs>
        <w:spacing w:line="360" w:lineRule="auto"/>
        <w:rPr>
          <w:spacing w:val="-2"/>
          <w:sz w:val="22"/>
        </w:rPr>
      </w:pPr>
      <w:r>
        <w:rPr>
          <w:spacing w:val="-2"/>
          <w:sz w:val="22"/>
        </w:rPr>
        <w:t>Kontratuaren arabera entregatu behar dituen obrak eta instalazioak ondo zainduta eta ondo funtzionatzen dutela entregatu behar ditu.</w:t>
      </w:r>
    </w:p>
    <w:p w14:paraId="31F74DE8" w14:textId="77777777" w:rsidR="00F20659" w:rsidRPr="002B0978" w:rsidRDefault="00F20659" w:rsidP="009171DF">
      <w:pPr>
        <w:pStyle w:val="Prrafodelista"/>
        <w:rPr>
          <w:spacing w:val="-2"/>
          <w:sz w:val="22"/>
        </w:rPr>
      </w:pPr>
    </w:p>
    <w:p w14:paraId="77748788" w14:textId="77777777" w:rsidR="00F20659" w:rsidRPr="002B0978" w:rsidRDefault="00F20659" w:rsidP="009171DF">
      <w:pPr>
        <w:pStyle w:val="Encabezado"/>
        <w:spacing w:line="360" w:lineRule="auto"/>
        <w:ind w:left="284"/>
        <w:rPr>
          <w:spacing w:val="-2"/>
          <w:sz w:val="22"/>
        </w:rPr>
      </w:pPr>
      <w:r>
        <w:rPr>
          <w:spacing w:val="-2"/>
          <w:sz w:val="22"/>
        </w:rPr>
        <w:t>Zerbitzuari atxikitako ondasunak ezin izango dira enbargatu.</w:t>
      </w:r>
    </w:p>
    <w:p w14:paraId="4C806CD5" w14:textId="77777777" w:rsidR="00F20659" w:rsidRPr="002B0978" w:rsidRDefault="00F20659" w:rsidP="009171DF">
      <w:pPr>
        <w:pStyle w:val="Encabezado"/>
        <w:spacing w:line="360" w:lineRule="auto"/>
        <w:ind w:left="142"/>
        <w:rPr>
          <w:spacing w:val="-2"/>
          <w:sz w:val="22"/>
        </w:rPr>
      </w:pPr>
    </w:p>
    <w:p w14:paraId="75DC0E1A" w14:textId="77777777" w:rsidR="00F20659" w:rsidRPr="002B0978" w:rsidRDefault="00F20659" w:rsidP="009171DF">
      <w:pPr>
        <w:pStyle w:val="Encabezado"/>
        <w:spacing w:line="360" w:lineRule="auto"/>
        <w:ind w:left="284"/>
        <w:rPr>
          <w:spacing w:val="-2"/>
          <w:sz w:val="22"/>
        </w:rPr>
      </w:pPr>
      <w:r>
        <w:rPr>
          <w:spacing w:val="-2"/>
          <w:sz w:val="22"/>
        </w:rPr>
        <w:t>Kontratistaren ez-betetze baten ondorioz zerbitzua larri nahasten bada, beste bitarteko batzuez ezin bada konpondu, eta administrazioak kontratua suntsiaraztea erabakitzen ez badu, administrazioak erabaki ahal izango du hura bahitzea edo atzematea harik eta nahasmendu hori amaitzen den arte. Nolanahi ere, benetan sortutako kalte eta galerak ordaindu beharko dizkio kontratistak administrazioari.</w:t>
      </w:r>
    </w:p>
    <w:p w14:paraId="1615FCC6" w14:textId="77777777" w:rsidR="00F20659" w:rsidRPr="002B0978" w:rsidRDefault="00F20659" w:rsidP="009171DF">
      <w:pPr>
        <w:pStyle w:val="Encabezado"/>
        <w:spacing w:line="360" w:lineRule="auto"/>
        <w:ind w:left="142"/>
        <w:rPr>
          <w:spacing w:val="-2"/>
          <w:sz w:val="22"/>
        </w:rPr>
      </w:pPr>
    </w:p>
    <w:p w14:paraId="648EFF2F" w14:textId="77777777" w:rsidR="00F20659" w:rsidRPr="002B0978" w:rsidRDefault="00F20659" w:rsidP="009171DF">
      <w:pPr>
        <w:pStyle w:val="Encabezado"/>
        <w:spacing w:line="360" w:lineRule="auto"/>
        <w:ind w:left="284"/>
        <w:rPr>
          <w:spacing w:val="-2"/>
          <w:sz w:val="22"/>
        </w:rPr>
      </w:pPr>
      <w:r>
        <w:rPr>
          <w:spacing w:val="-2"/>
          <w:sz w:val="22"/>
        </w:rPr>
        <w:t>Administrazioak beretzat gordeko ditu zerbitzuak ondo funtzionatzea bermatzeko behar diren zaintza-ahalak.</w:t>
      </w:r>
    </w:p>
    <w:p w14:paraId="5CE0A44F" w14:textId="77777777" w:rsidR="00F20659" w:rsidRPr="00937954" w:rsidRDefault="00F20659" w:rsidP="009171DF">
      <w:pPr>
        <w:pStyle w:val="Encabezado"/>
        <w:spacing w:line="360" w:lineRule="auto"/>
        <w:ind w:left="142"/>
        <w:rPr>
          <w:spacing w:val="-2"/>
          <w:sz w:val="22"/>
        </w:rPr>
      </w:pPr>
    </w:p>
    <w:p w14:paraId="310C5CAB" w14:textId="77777777" w:rsidR="00F20659" w:rsidRPr="00E03E62" w:rsidRDefault="00F20659" w:rsidP="009171DF">
      <w:pPr>
        <w:pStyle w:val="Encabezado"/>
        <w:tabs>
          <w:tab w:val="clear" w:pos="4320"/>
          <w:tab w:val="clear" w:pos="8640"/>
        </w:tabs>
        <w:spacing w:line="360" w:lineRule="auto"/>
        <w:rPr>
          <w:rFonts w:cs="Arial"/>
          <w:b/>
          <w:bCs/>
          <w:color w:val="4472C4" w:themeColor="accent1"/>
          <w:spacing w:val="0"/>
          <w:sz w:val="24"/>
          <w:szCs w:val="22"/>
        </w:rPr>
      </w:pPr>
      <w:r w:rsidRPr="00E03E62">
        <w:rPr>
          <w:b/>
          <w:color w:val="4472C4" w:themeColor="accent1"/>
          <w:spacing w:val="0"/>
          <w:sz w:val="24"/>
        </w:rPr>
        <w:t>23. KONTRATISTAREN LAN-ARLOKO BETEBEHARRAK</w:t>
      </w:r>
    </w:p>
    <w:p w14:paraId="424BCA29" w14:textId="77777777" w:rsidR="00F20659" w:rsidRDefault="00F20659" w:rsidP="009171DF">
      <w:pPr>
        <w:pStyle w:val="Encabezado"/>
        <w:tabs>
          <w:tab w:val="clear" w:pos="4320"/>
          <w:tab w:val="clear" w:pos="8640"/>
        </w:tabs>
        <w:spacing w:line="360" w:lineRule="auto"/>
        <w:rPr>
          <w:rFonts w:cs="Arial"/>
          <w:b/>
          <w:bCs/>
          <w:spacing w:val="0"/>
          <w:sz w:val="24"/>
          <w:szCs w:val="22"/>
        </w:rPr>
      </w:pPr>
    </w:p>
    <w:p w14:paraId="70977004" w14:textId="77777777" w:rsidR="00F20659" w:rsidRDefault="00F20659" w:rsidP="009171DF">
      <w:pPr>
        <w:pStyle w:val="Encabezado"/>
        <w:spacing w:line="360" w:lineRule="auto"/>
        <w:ind w:left="284"/>
        <w:rPr>
          <w:rFonts w:cs="Arial"/>
          <w:bCs/>
          <w:spacing w:val="0"/>
          <w:sz w:val="22"/>
          <w:szCs w:val="22"/>
        </w:rPr>
      </w:pPr>
      <w:r>
        <w:rPr>
          <w:spacing w:val="0"/>
          <w:sz w:val="22"/>
        </w:rPr>
        <w:t>Kontratu honen xede diren zerbitzuetan kontratatuko dituen langileei dagokienez, kontratista behartua dago lanaren, gizarte-segurantzaren zein laneko segurtasunaren eta higienearen arloan  indarrean dauden lege-xedapenak betetzera, bai eta aplikatzekoa den hitzarmen kolektiboaren araberako lan-baldintzak ere. Administrazioa salbuetsita geratuko da ez-betetze horren erantzukizunetik.</w:t>
      </w:r>
    </w:p>
    <w:p w14:paraId="7CB14395" w14:textId="77777777" w:rsidR="00F20659" w:rsidRDefault="00F20659" w:rsidP="009171DF">
      <w:pPr>
        <w:suppressAutoHyphens/>
        <w:spacing w:line="360" w:lineRule="auto"/>
        <w:ind w:left="567"/>
        <w:rPr>
          <w:b/>
          <w:i/>
          <w:color w:val="808080"/>
          <w:spacing w:val="-2"/>
          <w:sz w:val="22"/>
        </w:rPr>
      </w:pPr>
    </w:p>
    <w:p w14:paraId="377AAE54" w14:textId="77777777" w:rsidR="00F20659" w:rsidRPr="00C87F83" w:rsidRDefault="00F20659" w:rsidP="009171DF">
      <w:pPr>
        <w:suppressAutoHyphens/>
        <w:spacing w:line="360" w:lineRule="auto"/>
        <w:ind w:left="567"/>
        <w:rPr>
          <w:i/>
          <w:color w:val="808080"/>
          <w:spacing w:val="-2"/>
          <w:sz w:val="22"/>
        </w:rPr>
      </w:pPr>
      <w:r>
        <w:rPr>
          <w:b/>
          <w:i/>
          <w:color w:val="808080"/>
          <w:spacing w:val="-2"/>
          <w:sz w:val="22"/>
        </w:rPr>
        <w:t>Kasuak edo aldaerak. Kontratistak enplegatzaile gisa subrogatzeko betebeharra badu kontratuaren xede den zerbitzua ematen ari diren langileekiko lan-harremanetan</w:t>
      </w:r>
      <w:r>
        <w:rPr>
          <w:i/>
          <w:color w:val="808080"/>
          <w:spacing w:val="-2"/>
          <w:sz w:val="22"/>
        </w:rPr>
        <w:t>, hauxe gehituko da:</w:t>
      </w:r>
    </w:p>
    <w:p w14:paraId="787EA873" w14:textId="77777777" w:rsidR="00F20659" w:rsidRDefault="00F20659" w:rsidP="009171DF">
      <w:pPr>
        <w:suppressAutoHyphens/>
        <w:spacing w:line="360" w:lineRule="auto"/>
        <w:ind w:left="284"/>
        <w:rPr>
          <w:color w:val="808080"/>
          <w:spacing w:val="-2"/>
          <w:sz w:val="22"/>
        </w:rPr>
      </w:pPr>
    </w:p>
    <w:p w14:paraId="2E113F1C" w14:textId="77777777" w:rsidR="00F20659" w:rsidRPr="002B0978" w:rsidRDefault="00F20659" w:rsidP="009171DF">
      <w:pPr>
        <w:suppressAutoHyphens/>
        <w:spacing w:line="360" w:lineRule="auto"/>
        <w:ind w:left="284"/>
        <w:rPr>
          <w:spacing w:val="-2"/>
          <w:sz w:val="22"/>
        </w:rPr>
      </w:pPr>
      <w:r>
        <w:rPr>
          <w:spacing w:val="-2"/>
          <w:sz w:val="22"/>
        </w:rPr>
        <w:t>Kontratistak enplegatzaile gisa subrogatzeko betebeharra du kontratuaren xede den zerbitzua ematen ari diren langileekiko lan-harremanetan; agiri honi atxikita dago haien lan-baldintzei buruzko informazioa. Kontratistak subrogatzeko dituen betebeharrak bete ezean, agiri honetako 26. klausulan adierazitako zigorrak aplikatuko zaizkio.</w:t>
      </w:r>
    </w:p>
    <w:p w14:paraId="66AEEE69" w14:textId="77777777" w:rsidR="00F20659" w:rsidRPr="002B0978" w:rsidRDefault="00F20659" w:rsidP="009171DF">
      <w:pPr>
        <w:suppressAutoHyphens/>
        <w:spacing w:line="360" w:lineRule="auto"/>
        <w:ind w:left="284"/>
        <w:rPr>
          <w:spacing w:val="-2"/>
          <w:sz w:val="22"/>
        </w:rPr>
      </w:pPr>
      <w:r>
        <w:rPr>
          <w:spacing w:val="-2"/>
          <w:sz w:val="22"/>
        </w:rPr>
        <w:br w:type="page"/>
        <w:t>SPKLren 130. artikuluan ezarritakoaren arabera, subrogazioak ukitutako langileen ordaindu gabeko soldatei ere erantzun behar die kontratistak, baita sortutako Gizarte Segurantzako kuotei ere, kontratua suntsiarazi eta horiek kontratista berriak subrogatuko balitu ere, eta, kasu horretan, betebehar hori ez legokioke inola ere kontratista berriari. Hala gertatzen bada, soldata horiek ordaintzeke daudela egiaztatuta, dagokien zenbatekoa atxikiko dio udalak aurreko kontratistari, soldatak ordaintzea bermatzeko, eta ez dio itzuliko behin betiko bermea harik eta ordaindu direla egiaztatu arte.</w:t>
      </w:r>
    </w:p>
    <w:p w14:paraId="5FFD18CB" w14:textId="77777777" w:rsidR="00F20659" w:rsidRPr="002B0978" w:rsidRDefault="00F20659" w:rsidP="009171DF">
      <w:pPr>
        <w:suppressAutoHyphens/>
        <w:spacing w:line="360" w:lineRule="auto"/>
        <w:ind w:left="284"/>
        <w:rPr>
          <w:spacing w:val="-2"/>
          <w:sz w:val="22"/>
        </w:rPr>
      </w:pPr>
    </w:p>
    <w:p w14:paraId="0BAD1E1C" w14:textId="77777777" w:rsidR="00F20659" w:rsidRPr="00E03E62" w:rsidRDefault="00F20659" w:rsidP="009171DF">
      <w:pPr>
        <w:pStyle w:val="Encabezado"/>
        <w:tabs>
          <w:tab w:val="clear" w:pos="4320"/>
          <w:tab w:val="clear" w:pos="8640"/>
        </w:tabs>
        <w:spacing w:line="360" w:lineRule="auto"/>
        <w:ind w:left="425" w:hanging="425"/>
        <w:rPr>
          <w:rFonts w:cs="Arial"/>
          <w:b/>
          <w:bCs/>
          <w:color w:val="4472C4" w:themeColor="accent1"/>
          <w:spacing w:val="0"/>
          <w:sz w:val="24"/>
          <w:szCs w:val="22"/>
        </w:rPr>
      </w:pPr>
      <w:r w:rsidRPr="00E03E62">
        <w:rPr>
          <w:b/>
          <w:color w:val="4472C4" w:themeColor="accent1"/>
          <w:spacing w:val="0"/>
          <w:sz w:val="24"/>
        </w:rPr>
        <w:t>24.</w:t>
      </w:r>
      <w:r w:rsidRPr="00E03E62">
        <w:rPr>
          <w:b/>
          <w:color w:val="4472C4" w:themeColor="accent1"/>
          <w:spacing w:val="0"/>
          <w:sz w:val="24"/>
        </w:rPr>
        <w:tab/>
        <w:t>KONTRATISTAREN ERANTZUKIZUNA KONTRATUA EGIKARITZEN DEN BITARTEAN HIRUGARRENEI EGITEN ZAIZKIEN KALTEAK DIRELA ETA</w:t>
      </w:r>
    </w:p>
    <w:p w14:paraId="0B68BD0A" w14:textId="77777777" w:rsidR="00F20659" w:rsidRPr="002B0978" w:rsidRDefault="00F20659" w:rsidP="009171DF">
      <w:pPr>
        <w:pStyle w:val="Encabezado"/>
        <w:tabs>
          <w:tab w:val="clear" w:pos="4320"/>
          <w:tab w:val="clear" w:pos="8640"/>
        </w:tabs>
        <w:spacing w:line="360" w:lineRule="auto"/>
        <w:ind w:left="284" w:hanging="426"/>
        <w:rPr>
          <w:rFonts w:cs="Arial"/>
          <w:b/>
          <w:bCs/>
          <w:spacing w:val="0"/>
          <w:sz w:val="24"/>
          <w:szCs w:val="22"/>
        </w:rPr>
      </w:pPr>
    </w:p>
    <w:p w14:paraId="4C28EA32" w14:textId="77777777" w:rsidR="00F20659" w:rsidRPr="00C66565" w:rsidRDefault="00F20659" w:rsidP="009171DF">
      <w:pPr>
        <w:pStyle w:val="Encabezado"/>
        <w:spacing w:line="360" w:lineRule="auto"/>
        <w:ind w:left="142"/>
        <w:rPr>
          <w:rFonts w:cs="Arial"/>
          <w:bCs/>
          <w:spacing w:val="0"/>
          <w:sz w:val="22"/>
          <w:szCs w:val="22"/>
        </w:rPr>
      </w:pPr>
      <w:r>
        <w:rPr>
          <w:spacing w:val="0"/>
          <w:sz w:val="22"/>
        </w:rPr>
        <w:t>SPKLren 196. artikuluan xedatutakoaren arabera, kontratistak izango du kontratua egikaritzeko egin beharko diren eragiketek ekarritako kalte eta galeren erantzukizuna.</w:t>
      </w:r>
    </w:p>
    <w:p w14:paraId="58AD5787" w14:textId="77777777" w:rsidR="00F20659" w:rsidRPr="00FE16A8" w:rsidRDefault="00F20659" w:rsidP="009171DF">
      <w:pPr>
        <w:pStyle w:val="Encabezado"/>
        <w:tabs>
          <w:tab w:val="clear" w:pos="4320"/>
          <w:tab w:val="clear" w:pos="8640"/>
        </w:tabs>
        <w:spacing w:line="360" w:lineRule="auto"/>
        <w:ind w:left="195"/>
        <w:rPr>
          <w:rFonts w:cs="Arial"/>
          <w:b/>
          <w:bCs/>
          <w:color w:val="3366FF"/>
          <w:spacing w:val="0"/>
          <w:sz w:val="24"/>
          <w:szCs w:val="22"/>
        </w:rPr>
      </w:pPr>
    </w:p>
    <w:p w14:paraId="0D03CE4E" w14:textId="77777777" w:rsidR="00F20659" w:rsidRPr="00E03E62" w:rsidRDefault="00F20659" w:rsidP="009171DF">
      <w:pPr>
        <w:pStyle w:val="Encabezado"/>
        <w:tabs>
          <w:tab w:val="clear" w:pos="4320"/>
          <w:tab w:val="clear" w:pos="8640"/>
        </w:tabs>
        <w:spacing w:line="360" w:lineRule="auto"/>
        <w:rPr>
          <w:rFonts w:cs="Arial"/>
          <w:b/>
          <w:bCs/>
          <w:color w:val="4472C4" w:themeColor="accent1"/>
          <w:spacing w:val="0"/>
          <w:sz w:val="24"/>
          <w:szCs w:val="22"/>
        </w:rPr>
      </w:pPr>
      <w:r w:rsidRPr="00E03E62">
        <w:rPr>
          <w:b/>
          <w:color w:val="4472C4" w:themeColor="accent1"/>
          <w:spacing w:val="0"/>
          <w:sz w:val="24"/>
        </w:rPr>
        <w:t>25. KONTRATUAREN ALDAKETAK</w:t>
      </w:r>
    </w:p>
    <w:p w14:paraId="660E4E44" w14:textId="77777777" w:rsidR="00F20659" w:rsidRDefault="00F20659" w:rsidP="009171DF">
      <w:pPr>
        <w:pStyle w:val="Encabezado"/>
        <w:tabs>
          <w:tab w:val="clear" w:pos="4320"/>
          <w:tab w:val="clear" w:pos="8640"/>
        </w:tabs>
        <w:ind w:left="284"/>
        <w:rPr>
          <w:b/>
          <w:i/>
          <w:color w:val="808080"/>
          <w:spacing w:val="-2"/>
          <w:sz w:val="22"/>
        </w:rPr>
      </w:pPr>
    </w:p>
    <w:p w14:paraId="4DDD6EEE" w14:textId="77777777" w:rsidR="00F20659" w:rsidRPr="00C87F83" w:rsidRDefault="00F20659" w:rsidP="009171DF">
      <w:pPr>
        <w:suppressAutoHyphens/>
        <w:spacing w:line="360" w:lineRule="auto"/>
        <w:ind w:left="567"/>
        <w:rPr>
          <w:i/>
          <w:color w:val="808080"/>
          <w:spacing w:val="-2"/>
          <w:sz w:val="22"/>
        </w:rPr>
      </w:pPr>
      <w:r>
        <w:rPr>
          <w:b/>
          <w:i/>
          <w:color w:val="808080"/>
          <w:spacing w:val="-2"/>
          <w:sz w:val="22"/>
        </w:rPr>
        <w:t>Kasuak edo aldaerak</w:t>
      </w:r>
    </w:p>
    <w:p w14:paraId="42F56D56" w14:textId="77777777" w:rsidR="00F20659" w:rsidRPr="00C87F83" w:rsidRDefault="00F20659" w:rsidP="009171DF">
      <w:pPr>
        <w:pStyle w:val="Encabezado"/>
        <w:tabs>
          <w:tab w:val="clear" w:pos="4320"/>
          <w:tab w:val="clear" w:pos="8640"/>
        </w:tabs>
        <w:spacing w:line="360" w:lineRule="auto"/>
        <w:ind w:left="567"/>
        <w:rPr>
          <w:rFonts w:cs="Arial"/>
          <w:i/>
          <w:color w:val="808080"/>
        </w:rPr>
      </w:pPr>
    </w:p>
    <w:p w14:paraId="5C706404" w14:textId="77777777" w:rsidR="00F20659" w:rsidRPr="00C87F83" w:rsidRDefault="00F20659" w:rsidP="009171DF">
      <w:pPr>
        <w:suppressAutoHyphens/>
        <w:spacing w:line="360" w:lineRule="auto"/>
        <w:ind w:left="851" w:hanging="284"/>
        <w:rPr>
          <w:i/>
          <w:color w:val="808080"/>
          <w:spacing w:val="-2"/>
          <w:sz w:val="22"/>
        </w:rPr>
      </w:pPr>
      <w:r>
        <w:rPr>
          <w:b/>
          <w:i/>
          <w:color w:val="808080"/>
          <w:spacing w:val="-2"/>
          <w:sz w:val="22"/>
        </w:rPr>
        <w:t>a)</w:t>
      </w:r>
      <w:r>
        <w:t xml:space="preserve"> </w:t>
      </w:r>
      <w:r>
        <w:rPr>
          <w:b/>
          <w:i/>
          <w:color w:val="808080"/>
          <w:spacing w:val="-2"/>
          <w:sz w:val="22"/>
        </w:rPr>
        <w:t>Ez bada aurreikusten kontratuan aldaketarik egitea hura egikaritzen den bitartean,</w:t>
      </w:r>
      <w:r>
        <w:rPr>
          <w:i/>
          <w:color w:val="808080"/>
          <w:spacing w:val="-2"/>
          <w:sz w:val="22"/>
        </w:rPr>
        <w:t xml:space="preserve"> hauxe adierazi beharko da:</w:t>
      </w:r>
    </w:p>
    <w:p w14:paraId="5EB9DD3F" w14:textId="77777777" w:rsidR="00F20659" w:rsidRDefault="00F20659" w:rsidP="009171DF">
      <w:pPr>
        <w:pStyle w:val="Encabezado"/>
        <w:spacing w:line="360" w:lineRule="auto"/>
        <w:ind w:left="284"/>
        <w:rPr>
          <w:rFonts w:cs="Arial"/>
          <w:bCs/>
          <w:spacing w:val="0"/>
          <w:sz w:val="22"/>
          <w:szCs w:val="22"/>
        </w:rPr>
      </w:pPr>
    </w:p>
    <w:p w14:paraId="1B699407" w14:textId="77777777" w:rsidR="00F20659" w:rsidRPr="002650E7" w:rsidRDefault="00F20659" w:rsidP="009171DF">
      <w:pPr>
        <w:pStyle w:val="Encabezado"/>
        <w:spacing w:line="360" w:lineRule="auto"/>
        <w:ind w:left="284"/>
        <w:rPr>
          <w:rFonts w:cs="Arial"/>
          <w:bCs/>
          <w:spacing w:val="0"/>
          <w:sz w:val="22"/>
          <w:szCs w:val="22"/>
        </w:rPr>
      </w:pPr>
      <w:r>
        <w:rPr>
          <w:spacing w:val="0"/>
          <w:sz w:val="22"/>
        </w:rPr>
        <w:t>Administrazioak kontratua aldatu ahal izango du interes publikoko arrazoiengatik, SPKLren 205. artikuluan esanbidez adierazitako baldintzetakoren bat betetzen bada, lege horren 203., 206. eta 207. artikuluetan xedatutakoari jarraituz, baldin eta horrekin aldatzen ez badira lizitazioaren eta adjudikazioaren funtsezko baldintzak.</w:t>
      </w:r>
    </w:p>
    <w:p w14:paraId="3C6097BA" w14:textId="77777777" w:rsidR="00F20659" w:rsidRDefault="00F20659" w:rsidP="009171DF">
      <w:pPr>
        <w:pStyle w:val="Encabezado"/>
        <w:spacing w:line="360" w:lineRule="auto"/>
        <w:ind w:left="284"/>
        <w:rPr>
          <w:rFonts w:cs="Arial"/>
          <w:bCs/>
          <w:spacing w:val="0"/>
          <w:sz w:val="22"/>
          <w:szCs w:val="22"/>
        </w:rPr>
      </w:pPr>
    </w:p>
    <w:p w14:paraId="60A98379" w14:textId="77777777" w:rsidR="00F20659" w:rsidRPr="00C87F83" w:rsidRDefault="00F20659" w:rsidP="009171DF">
      <w:pPr>
        <w:suppressAutoHyphens/>
        <w:spacing w:line="360" w:lineRule="auto"/>
        <w:ind w:left="851" w:hanging="284"/>
        <w:rPr>
          <w:i/>
          <w:color w:val="808080"/>
          <w:spacing w:val="-2"/>
          <w:sz w:val="22"/>
        </w:rPr>
      </w:pPr>
      <w:r>
        <w:rPr>
          <w:b/>
          <w:i/>
          <w:color w:val="808080"/>
          <w:spacing w:val="-2"/>
          <w:sz w:val="22"/>
        </w:rPr>
        <w:t>b)</w:t>
      </w:r>
      <w:r>
        <w:t xml:space="preserve"> </w:t>
      </w:r>
      <w:r>
        <w:rPr>
          <w:b/>
          <w:i/>
          <w:color w:val="808080"/>
          <w:spacing w:val="-2"/>
          <w:sz w:val="22"/>
        </w:rPr>
        <w:t>Ez bada aurreikusten kontratuan aldaketarik egitea hura egikaritzen den bitartean,</w:t>
      </w:r>
      <w:r>
        <w:rPr>
          <w:i/>
          <w:color w:val="808080"/>
          <w:spacing w:val="-2"/>
          <w:sz w:val="22"/>
        </w:rPr>
        <w:t xml:space="preserve"> hauxe adierazi beharko da:</w:t>
      </w:r>
    </w:p>
    <w:p w14:paraId="6225AF0B" w14:textId="77777777" w:rsidR="00F20659" w:rsidRDefault="00F20659" w:rsidP="009171DF">
      <w:pPr>
        <w:suppressAutoHyphens/>
        <w:spacing w:line="360" w:lineRule="auto"/>
        <w:ind w:left="284"/>
        <w:rPr>
          <w:color w:val="808080"/>
          <w:spacing w:val="-2"/>
          <w:sz w:val="22"/>
        </w:rPr>
      </w:pPr>
    </w:p>
    <w:p w14:paraId="5AB91D06" w14:textId="77777777" w:rsidR="00F20659" w:rsidRPr="00D61A0D" w:rsidRDefault="00F20659" w:rsidP="009171DF">
      <w:pPr>
        <w:suppressAutoHyphens/>
        <w:spacing w:line="360" w:lineRule="auto"/>
        <w:ind w:left="284"/>
        <w:rPr>
          <w:rFonts w:cs="Arial"/>
          <w:bCs/>
          <w:spacing w:val="0"/>
          <w:sz w:val="22"/>
          <w:szCs w:val="22"/>
        </w:rPr>
      </w:pPr>
      <w:r>
        <w:rPr>
          <w:spacing w:val="0"/>
          <w:sz w:val="22"/>
        </w:rPr>
        <w:t>Administrazioak kontratua aldatu ahal izango du interes publikoko arrazoiengatik, honako kasu eta baldintza hauetan eta eragin-esparru eta muga hauekin:</w:t>
      </w:r>
    </w:p>
    <w:p w14:paraId="0A9B5BD4" w14:textId="77777777" w:rsidR="00F20659" w:rsidRPr="00D61A0D" w:rsidRDefault="00F20659" w:rsidP="009171DF">
      <w:pPr>
        <w:suppressAutoHyphens/>
        <w:spacing w:line="360" w:lineRule="auto"/>
        <w:ind w:left="284"/>
        <w:rPr>
          <w:spacing w:val="-2"/>
          <w:sz w:val="22"/>
        </w:rPr>
      </w:pPr>
      <w:r>
        <w:rPr>
          <w:spacing w:val="0"/>
          <w:sz w:val="22"/>
        </w:rPr>
        <w:t>..............................................................................................................................................................................................................................................................................................</w:t>
      </w:r>
    </w:p>
    <w:p w14:paraId="051E9608" w14:textId="77777777" w:rsidR="00F20659" w:rsidRPr="00D61A0D" w:rsidRDefault="00F20659" w:rsidP="009171DF">
      <w:pPr>
        <w:suppressAutoHyphens/>
        <w:spacing w:line="360" w:lineRule="auto"/>
        <w:ind w:left="284"/>
        <w:rPr>
          <w:spacing w:val="-2"/>
          <w:sz w:val="22"/>
        </w:rPr>
      </w:pPr>
      <w:r>
        <w:rPr>
          <w:spacing w:val="-2"/>
          <w:sz w:val="22"/>
        </w:rPr>
        <w:br w:type="page"/>
        <w:t>Kontratuaren prezioaren ehuneko honi eragin diezaiokete gehienez ere aldaketek: ……………………</w:t>
      </w:r>
    </w:p>
    <w:p w14:paraId="016E655C" w14:textId="77777777" w:rsidR="00F20659" w:rsidRPr="00D61A0D" w:rsidRDefault="00F20659" w:rsidP="009171DF">
      <w:pPr>
        <w:suppressAutoHyphens/>
        <w:spacing w:line="360" w:lineRule="auto"/>
        <w:ind w:left="284"/>
        <w:rPr>
          <w:spacing w:val="-2"/>
          <w:sz w:val="22"/>
        </w:rPr>
      </w:pPr>
    </w:p>
    <w:p w14:paraId="03333399" w14:textId="77777777" w:rsidR="00F20659" w:rsidRPr="00D61A0D" w:rsidRDefault="00F20659" w:rsidP="009171DF">
      <w:pPr>
        <w:suppressAutoHyphens/>
        <w:spacing w:line="360" w:lineRule="auto"/>
        <w:ind w:left="284"/>
        <w:rPr>
          <w:spacing w:val="-2"/>
          <w:sz w:val="22"/>
        </w:rPr>
      </w:pPr>
      <w:r>
        <w:rPr>
          <w:spacing w:val="-2"/>
          <w:sz w:val="22"/>
        </w:rPr>
        <w:t>Dena den, kontratua aldatu ahal izango da, halaber, SPKLren 205. artikuluan esanbidez adierazitako baldintzetakoren bat betetzen bada, lege horren 203., 206. eta 207. artikuluetan xedatutakoari jarraituz, baldin eta horrekin aldatzen ez badira lizitazioaren eta adjudikazioaren funtsezko baldintzak.</w:t>
      </w:r>
    </w:p>
    <w:p w14:paraId="5E4F1866" w14:textId="77777777" w:rsidR="00F20659" w:rsidRPr="005330FF" w:rsidRDefault="00F20659" w:rsidP="009171DF">
      <w:pPr>
        <w:suppressAutoHyphens/>
        <w:spacing w:line="360" w:lineRule="auto"/>
        <w:ind w:left="284"/>
        <w:rPr>
          <w:color w:val="808080"/>
          <w:spacing w:val="-2"/>
          <w:sz w:val="22"/>
        </w:rPr>
      </w:pPr>
    </w:p>
    <w:p w14:paraId="1B67DFA7" w14:textId="77777777" w:rsidR="00F20659" w:rsidRDefault="00F20659" w:rsidP="009171DF">
      <w:pPr>
        <w:suppressAutoHyphens/>
        <w:spacing w:line="360" w:lineRule="auto"/>
        <w:ind w:left="284"/>
        <w:outlineLvl w:val="0"/>
        <w:rPr>
          <w:i/>
          <w:color w:val="808080"/>
          <w:spacing w:val="-2"/>
          <w:sz w:val="22"/>
          <w:u w:val="single"/>
        </w:rPr>
      </w:pPr>
      <w:r>
        <w:rPr>
          <w:i/>
          <w:color w:val="808080"/>
          <w:spacing w:val="-2"/>
          <w:sz w:val="22"/>
          <w:u w:val="single"/>
        </w:rPr>
        <w:t>Testu finkoa</w:t>
      </w:r>
    </w:p>
    <w:p w14:paraId="7AFBC5AF" w14:textId="77777777" w:rsidR="00F20659" w:rsidRPr="002B6C2A" w:rsidRDefault="00F20659" w:rsidP="009171DF">
      <w:pPr>
        <w:suppressAutoHyphens/>
        <w:spacing w:line="360" w:lineRule="auto"/>
        <w:ind w:left="284"/>
        <w:outlineLvl w:val="0"/>
        <w:rPr>
          <w:i/>
          <w:color w:val="808080"/>
          <w:spacing w:val="-2"/>
          <w:sz w:val="22"/>
          <w:u w:val="single"/>
        </w:rPr>
      </w:pPr>
    </w:p>
    <w:p w14:paraId="27DBB75F" w14:textId="77777777" w:rsidR="00F20659" w:rsidRDefault="00F20659" w:rsidP="009171DF">
      <w:pPr>
        <w:pStyle w:val="Encabezado"/>
        <w:spacing w:line="360" w:lineRule="auto"/>
        <w:ind w:left="284"/>
        <w:rPr>
          <w:rFonts w:cs="Arial"/>
          <w:bCs/>
          <w:spacing w:val="0"/>
          <w:sz w:val="22"/>
          <w:szCs w:val="22"/>
        </w:rPr>
      </w:pPr>
      <w:r>
        <w:rPr>
          <w:spacing w:val="0"/>
          <w:sz w:val="22"/>
        </w:rPr>
        <w:t>Gorago adierazitako aldaketa horiek bete beharrekoak izango dira kontratistarentzat.</w:t>
      </w:r>
    </w:p>
    <w:p w14:paraId="33168776" w14:textId="77777777" w:rsidR="00F20659" w:rsidRDefault="00F20659" w:rsidP="009171DF">
      <w:pPr>
        <w:pStyle w:val="Encabezado"/>
        <w:spacing w:line="360" w:lineRule="auto"/>
        <w:ind w:left="284"/>
        <w:rPr>
          <w:rFonts w:cs="Arial"/>
          <w:bCs/>
          <w:spacing w:val="0"/>
          <w:sz w:val="22"/>
          <w:szCs w:val="22"/>
        </w:rPr>
      </w:pPr>
    </w:p>
    <w:p w14:paraId="02578C71" w14:textId="77777777" w:rsidR="00F20659" w:rsidRPr="00E03E62" w:rsidRDefault="00F20659" w:rsidP="009171DF">
      <w:pPr>
        <w:pStyle w:val="Encabezado"/>
        <w:tabs>
          <w:tab w:val="clear" w:pos="4320"/>
          <w:tab w:val="clear" w:pos="8640"/>
        </w:tabs>
        <w:spacing w:line="360" w:lineRule="auto"/>
        <w:rPr>
          <w:rFonts w:cs="Arial"/>
          <w:b/>
          <w:bCs/>
          <w:color w:val="4472C4" w:themeColor="accent1"/>
          <w:spacing w:val="0"/>
          <w:sz w:val="24"/>
          <w:szCs w:val="22"/>
        </w:rPr>
      </w:pPr>
      <w:r w:rsidRPr="00E03E62">
        <w:rPr>
          <w:b/>
          <w:color w:val="4472C4" w:themeColor="accent1"/>
          <w:spacing w:val="0"/>
          <w:sz w:val="24"/>
        </w:rPr>
        <w:t>26. IZAERA PERTSONALEKO DATUEN BABESA</w:t>
      </w:r>
    </w:p>
    <w:p w14:paraId="73B384F8" w14:textId="77777777" w:rsidR="00F20659" w:rsidRDefault="00F20659" w:rsidP="009171DF">
      <w:pPr>
        <w:pStyle w:val="Encabezado"/>
        <w:spacing w:line="360" w:lineRule="auto"/>
        <w:ind w:left="284"/>
        <w:rPr>
          <w:rFonts w:cs="Arial"/>
          <w:bCs/>
          <w:spacing w:val="0"/>
          <w:sz w:val="22"/>
          <w:szCs w:val="22"/>
        </w:rPr>
      </w:pPr>
    </w:p>
    <w:p w14:paraId="49010798" w14:textId="77777777" w:rsidR="00F20659" w:rsidRPr="00935093" w:rsidRDefault="00F20659" w:rsidP="009171DF">
      <w:pPr>
        <w:pStyle w:val="Encabezado"/>
        <w:spacing w:line="360" w:lineRule="auto"/>
        <w:ind w:left="284"/>
        <w:rPr>
          <w:rFonts w:cs="Arial"/>
          <w:bCs/>
          <w:spacing w:val="0"/>
          <w:sz w:val="22"/>
          <w:szCs w:val="22"/>
        </w:rPr>
      </w:pPr>
      <w:r>
        <w:rPr>
          <w:spacing w:val="0"/>
          <w:sz w:val="22"/>
        </w:rPr>
        <w:t>Kontratazio honek izaera pertsonaleko datuak eskuratu beharra eragiten badu, Datuen Babeserako Erregelamendu Orokorretik eratorritako betebeharrak bete beharko ditu kontratistak, bai eta SPKLren hogeita bosgarren xedapen gehigarritik eratorritakoak ere (xedapen hori Datu Pertsonalen Babeserako abenduaren 13ko 15/1999 Lege Organikoarekin eta hura garatzeko araudiarekin lotuta).</w:t>
      </w:r>
    </w:p>
    <w:p w14:paraId="478D398B" w14:textId="77777777" w:rsidR="00F20659" w:rsidRDefault="00F20659" w:rsidP="009171DF">
      <w:pPr>
        <w:pStyle w:val="Encabezado"/>
        <w:spacing w:line="360" w:lineRule="auto"/>
        <w:ind w:left="284"/>
        <w:rPr>
          <w:rFonts w:cs="Arial"/>
          <w:bCs/>
          <w:spacing w:val="0"/>
          <w:sz w:val="22"/>
          <w:szCs w:val="22"/>
        </w:rPr>
      </w:pPr>
    </w:p>
    <w:p w14:paraId="0FE575D8" w14:textId="77777777" w:rsidR="00F20659" w:rsidRPr="00E03E62" w:rsidRDefault="00F20659" w:rsidP="009171DF">
      <w:pPr>
        <w:pStyle w:val="Encabezado"/>
        <w:tabs>
          <w:tab w:val="clear" w:pos="4320"/>
          <w:tab w:val="clear" w:pos="8640"/>
        </w:tabs>
        <w:spacing w:line="360" w:lineRule="auto"/>
        <w:rPr>
          <w:rFonts w:cs="Arial"/>
          <w:b/>
          <w:bCs/>
          <w:color w:val="4472C4" w:themeColor="accent1"/>
          <w:spacing w:val="0"/>
          <w:sz w:val="24"/>
          <w:szCs w:val="22"/>
        </w:rPr>
      </w:pPr>
      <w:r w:rsidRPr="00E03E62">
        <w:rPr>
          <w:b/>
          <w:color w:val="4472C4" w:themeColor="accent1"/>
          <w:spacing w:val="0"/>
          <w:sz w:val="24"/>
        </w:rPr>
        <w:t>27. PRESTAZIOA HARTZEA ETA BERMEALDIA</w:t>
      </w:r>
    </w:p>
    <w:p w14:paraId="70E6ABF8" w14:textId="77777777" w:rsidR="00F20659" w:rsidRDefault="00F20659" w:rsidP="009171DF">
      <w:pPr>
        <w:pStyle w:val="Encabezado"/>
        <w:tabs>
          <w:tab w:val="clear" w:pos="4320"/>
          <w:tab w:val="clear" w:pos="8640"/>
        </w:tabs>
        <w:spacing w:line="360" w:lineRule="auto"/>
        <w:ind w:left="142"/>
        <w:rPr>
          <w:rFonts w:cs="Arial"/>
          <w:sz w:val="22"/>
          <w:szCs w:val="22"/>
        </w:rPr>
      </w:pPr>
    </w:p>
    <w:p w14:paraId="5C603464" w14:textId="77777777" w:rsidR="00F20659" w:rsidRPr="00333585" w:rsidRDefault="00F20659" w:rsidP="009171DF">
      <w:pPr>
        <w:pStyle w:val="Encabezado"/>
        <w:spacing w:line="360" w:lineRule="auto"/>
        <w:ind w:left="284"/>
        <w:rPr>
          <w:rFonts w:cs="Arial"/>
          <w:sz w:val="22"/>
          <w:szCs w:val="22"/>
        </w:rPr>
      </w:pPr>
      <w:r>
        <w:rPr>
          <w:sz w:val="22"/>
        </w:rPr>
        <w:t>Kontratuaren xede den prestazioa amaitu eta gehienez hilabeteko epean, haren harrera-ekitaldi formal eta positiboa gauzatuko da.</w:t>
      </w:r>
    </w:p>
    <w:p w14:paraId="71C6BE5C" w14:textId="77777777" w:rsidR="00F20659" w:rsidRDefault="00F20659" w:rsidP="009171DF">
      <w:pPr>
        <w:suppressAutoHyphens/>
        <w:spacing w:line="360" w:lineRule="auto"/>
        <w:ind w:left="390"/>
        <w:rPr>
          <w:b/>
          <w:i/>
          <w:color w:val="808080"/>
          <w:spacing w:val="-2"/>
          <w:sz w:val="22"/>
        </w:rPr>
      </w:pPr>
    </w:p>
    <w:p w14:paraId="7081CE0C" w14:textId="77777777" w:rsidR="00F20659" w:rsidRPr="00353EC1" w:rsidRDefault="00F20659" w:rsidP="009171DF">
      <w:pPr>
        <w:suppressAutoHyphens/>
        <w:spacing w:line="360" w:lineRule="auto"/>
        <w:ind w:left="390" w:firstLine="36"/>
        <w:outlineLvl w:val="0"/>
        <w:rPr>
          <w:color w:val="808080"/>
          <w:spacing w:val="-2"/>
          <w:sz w:val="22"/>
        </w:rPr>
      </w:pPr>
      <w:r>
        <w:rPr>
          <w:b/>
          <w:i/>
          <w:color w:val="808080"/>
          <w:spacing w:val="-2"/>
          <w:sz w:val="22"/>
        </w:rPr>
        <w:t>Kasuak edo aldaerak</w:t>
      </w:r>
    </w:p>
    <w:p w14:paraId="3ECAA1AA" w14:textId="77777777" w:rsidR="00F20659" w:rsidRPr="009274F5" w:rsidRDefault="00F20659" w:rsidP="009171DF">
      <w:pPr>
        <w:pStyle w:val="Encabezado"/>
        <w:tabs>
          <w:tab w:val="clear" w:pos="4320"/>
          <w:tab w:val="clear" w:pos="8640"/>
        </w:tabs>
        <w:spacing w:line="360" w:lineRule="auto"/>
        <w:ind w:left="390"/>
        <w:rPr>
          <w:rFonts w:cs="Arial"/>
          <w:color w:val="808080"/>
        </w:rPr>
      </w:pPr>
    </w:p>
    <w:p w14:paraId="7EA8C19C" w14:textId="77777777" w:rsidR="00F20659" w:rsidRPr="00467278" w:rsidRDefault="00F20659" w:rsidP="009171DF">
      <w:pPr>
        <w:suppressAutoHyphens/>
        <w:spacing w:line="360" w:lineRule="auto"/>
        <w:ind w:left="585" w:hanging="18"/>
        <w:rPr>
          <w:i/>
          <w:color w:val="808080"/>
          <w:spacing w:val="-2"/>
          <w:sz w:val="22"/>
        </w:rPr>
      </w:pPr>
      <w:r>
        <w:rPr>
          <w:b/>
          <w:i/>
          <w:color w:val="808080"/>
          <w:spacing w:val="-2"/>
          <w:sz w:val="22"/>
        </w:rPr>
        <w:t>a) Bermealdia ezartzen bada</w:t>
      </w:r>
      <w:r>
        <w:rPr>
          <w:i/>
          <w:color w:val="808080"/>
          <w:spacing w:val="-2"/>
          <w:sz w:val="22"/>
        </w:rPr>
        <w:t>, hauxe adierazi behar da:</w:t>
      </w:r>
    </w:p>
    <w:p w14:paraId="2B18691F" w14:textId="77777777" w:rsidR="00F20659" w:rsidRDefault="00F20659" w:rsidP="009171DF">
      <w:pPr>
        <w:pStyle w:val="Encabezado"/>
        <w:tabs>
          <w:tab w:val="clear" w:pos="4320"/>
          <w:tab w:val="clear" w:pos="8640"/>
        </w:tabs>
        <w:spacing w:line="360" w:lineRule="auto"/>
        <w:ind w:left="284"/>
        <w:rPr>
          <w:rFonts w:cs="Arial"/>
          <w:sz w:val="22"/>
          <w:szCs w:val="22"/>
        </w:rPr>
      </w:pPr>
    </w:p>
    <w:p w14:paraId="62859005" w14:textId="77777777" w:rsidR="00F20659" w:rsidRPr="00701143" w:rsidRDefault="00F20659" w:rsidP="009171DF">
      <w:pPr>
        <w:pStyle w:val="Encabezado"/>
        <w:spacing w:line="360" w:lineRule="auto"/>
        <w:ind w:left="284"/>
        <w:rPr>
          <w:spacing w:val="-2"/>
          <w:sz w:val="22"/>
        </w:rPr>
      </w:pPr>
      <w:r>
        <w:rPr>
          <w:sz w:val="22"/>
        </w:rPr>
        <w:t>Halaber, .................................................................... eguneko epe bat ezarriko da, harrera formalaren egunetik aurrera, SPKLn eta Administrazio Publikoen Kontratuen Legearen Erregelamendu Orokorrean ezarritako ondorioetarako bermealdi gisa. Epe horretan, egindako lan edo prestazioetan agertzen diren akatsen erantzukizuna izango du kontratistak.</w:t>
      </w:r>
    </w:p>
    <w:p w14:paraId="38F2EDC7" w14:textId="77777777" w:rsidR="00F20659" w:rsidRPr="002A38A1" w:rsidRDefault="00F20659" w:rsidP="009171DF">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142"/>
        <w:rPr>
          <w:rFonts w:cs="Arial"/>
          <w:sz w:val="22"/>
          <w:szCs w:val="22"/>
        </w:rPr>
      </w:pPr>
      <w:r>
        <w:rPr>
          <w:spacing w:val="-2"/>
          <w:sz w:val="22"/>
        </w:rPr>
        <w:br w:type="page"/>
        <w:t>Epe hori igarotzen bada administrazioak eragozpenik jarri gabe, amaitutzat joko da kontratistaren erantzukizuna.</w:t>
      </w:r>
    </w:p>
    <w:p w14:paraId="5A98BC97" w14:textId="77777777" w:rsidR="00F20659" w:rsidRDefault="00F20659" w:rsidP="009171DF">
      <w:pPr>
        <w:suppressAutoHyphens/>
        <w:spacing w:line="360" w:lineRule="auto"/>
        <w:ind w:left="585" w:hanging="195"/>
        <w:rPr>
          <w:color w:val="808080"/>
          <w:spacing w:val="-2"/>
          <w:sz w:val="22"/>
        </w:rPr>
      </w:pPr>
    </w:p>
    <w:p w14:paraId="3087C9C5" w14:textId="77777777" w:rsidR="00F20659" w:rsidRPr="00467278" w:rsidRDefault="00F20659" w:rsidP="009171DF">
      <w:pPr>
        <w:suppressAutoHyphens/>
        <w:spacing w:line="360" w:lineRule="auto"/>
        <w:ind w:left="585" w:hanging="18"/>
        <w:rPr>
          <w:i/>
          <w:color w:val="808080"/>
          <w:spacing w:val="-2"/>
          <w:sz w:val="22"/>
        </w:rPr>
      </w:pPr>
      <w:r>
        <w:rPr>
          <w:b/>
          <w:i/>
          <w:color w:val="808080"/>
          <w:spacing w:val="-2"/>
          <w:sz w:val="22"/>
        </w:rPr>
        <w:t>b) Bermealdirik ezartzen ez bada</w:t>
      </w:r>
      <w:r>
        <w:rPr>
          <w:i/>
          <w:color w:val="808080"/>
          <w:spacing w:val="-2"/>
          <w:sz w:val="22"/>
        </w:rPr>
        <w:t>, hauxe adierazi behar da:</w:t>
      </w:r>
    </w:p>
    <w:p w14:paraId="64544708" w14:textId="77777777" w:rsidR="00F20659" w:rsidRDefault="00F20659" w:rsidP="009171DF">
      <w:pPr>
        <w:pStyle w:val="Encabezado"/>
        <w:spacing w:line="360" w:lineRule="auto"/>
        <w:ind w:left="390"/>
        <w:rPr>
          <w:rFonts w:cs="Arial"/>
          <w:b/>
          <w:sz w:val="24"/>
        </w:rPr>
      </w:pPr>
    </w:p>
    <w:p w14:paraId="1035EE27" w14:textId="77777777" w:rsidR="00F20659" w:rsidRPr="0055605D" w:rsidRDefault="00F20659" w:rsidP="009171DF">
      <w:pPr>
        <w:pStyle w:val="Encabezado"/>
        <w:spacing w:line="360" w:lineRule="auto"/>
        <w:ind w:left="284"/>
        <w:rPr>
          <w:rFonts w:cs="Arial"/>
          <w:sz w:val="22"/>
          <w:szCs w:val="22"/>
        </w:rPr>
      </w:pPr>
      <w:r>
        <w:rPr>
          <w:sz w:val="22"/>
        </w:rPr>
        <w:t>Kontratu honen izaera kontuan hartuta, ez da bermealdirik ezartzen.</w:t>
      </w:r>
    </w:p>
    <w:p w14:paraId="7FFE0563" w14:textId="77777777" w:rsidR="00F20659" w:rsidRPr="00DC2D7A" w:rsidRDefault="00F20659" w:rsidP="009171DF">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rPr>
          <w:spacing w:val="-2"/>
          <w:sz w:val="22"/>
        </w:rPr>
      </w:pPr>
    </w:p>
    <w:p w14:paraId="4F21A225" w14:textId="77777777" w:rsidR="00F20659" w:rsidRPr="00E03E62" w:rsidRDefault="00F20659" w:rsidP="009171DF">
      <w:pPr>
        <w:pStyle w:val="Encabezado"/>
        <w:tabs>
          <w:tab w:val="clear" w:pos="4320"/>
          <w:tab w:val="clear" w:pos="8640"/>
        </w:tabs>
        <w:spacing w:line="360" w:lineRule="auto"/>
        <w:ind w:left="425" w:hanging="425"/>
        <w:rPr>
          <w:rFonts w:cs="Arial"/>
          <w:b/>
          <w:bCs/>
          <w:color w:val="4472C4" w:themeColor="accent1"/>
          <w:spacing w:val="0"/>
          <w:sz w:val="24"/>
          <w:szCs w:val="22"/>
        </w:rPr>
      </w:pPr>
      <w:r w:rsidRPr="00E03E62">
        <w:rPr>
          <w:b/>
          <w:color w:val="4472C4" w:themeColor="accent1"/>
          <w:spacing w:val="0"/>
          <w:sz w:val="24"/>
        </w:rPr>
        <w:t>28. KONTRATUA EZ BETETZEAGATIK KONTRATISTARI EZARRIKO ZAIZKION ZIGORRAK</w:t>
      </w:r>
    </w:p>
    <w:p w14:paraId="585656F5" w14:textId="77777777" w:rsidR="00F20659" w:rsidRDefault="00F20659" w:rsidP="009171DF">
      <w:pPr>
        <w:pStyle w:val="Encabezado"/>
        <w:tabs>
          <w:tab w:val="clear" w:pos="4320"/>
          <w:tab w:val="clear" w:pos="8640"/>
        </w:tabs>
        <w:spacing w:line="360" w:lineRule="auto"/>
        <w:rPr>
          <w:rFonts w:cs="Arial"/>
          <w:b/>
          <w:bCs/>
          <w:spacing w:val="0"/>
          <w:sz w:val="24"/>
          <w:szCs w:val="22"/>
        </w:rPr>
      </w:pPr>
    </w:p>
    <w:p w14:paraId="0352D5F7" w14:textId="77777777" w:rsidR="00F20659" w:rsidRPr="00440C30" w:rsidRDefault="00F20659" w:rsidP="00F20659">
      <w:pPr>
        <w:numPr>
          <w:ilvl w:val="0"/>
          <w:numId w:val="92"/>
        </w:numPr>
        <w:suppressAutoHyphens/>
        <w:spacing w:line="360" w:lineRule="auto"/>
        <w:ind w:left="709" w:hanging="283"/>
        <w:rPr>
          <w:rFonts w:cs="Arial"/>
          <w:b/>
          <w:bCs/>
          <w:spacing w:val="0"/>
          <w:sz w:val="24"/>
          <w:szCs w:val="24"/>
        </w:rPr>
      </w:pPr>
      <w:r>
        <w:rPr>
          <w:b/>
          <w:spacing w:val="0"/>
          <w:sz w:val="24"/>
        </w:rPr>
        <w:t xml:space="preserve"> Kontratua egikaritzeko epeak ez betetzea</w:t>
      </w:r>
    </w:p>
    <w:p w14:paraId="1BE719DB" w14:textId="77777777" w:rsidR="00F20659" w:rsidRDefault="00F20659" w:rsidP="009171DF">
      <w:pPr>
        <w:pStyle w:val="Encabezado"/>
        <w:spacing w:line="360" w:lineRule="auto"/>
        <w:ind w:left="567"/>
        <w:rPr>
          <w:rFonts w:cs="Arial"/>
          <w:bCs/>
          <w:spacing w:val="0"/>
          <w:sz w:val="22"/>
          <w:szCs w:val="22"/>
        </w:rPr>
      </w:pPr>
    </w:p>
    <w:p w14:paraId="0BD7B816" w14:textId="77777777" w:rsidR="00F20659" w:rsidRPr="00D61A0D" w:rsidRDefault="00F20659" w:rsidP="009171DF">
      <w:pPr>
        <w:pStyle w:val="Encabezado"/>
        <w:spacing w:line="360" w:lineRule="auto"/>
        <w:ind w:left="567"/>
        <w:rPr>
          <w:rFonts w:cs="Arial"/>
          <w:bCs/>
          <w:spacing w:val="0"/>
          <w:sz w:val="22"/>
          <w:szCs w:val="22"/>
        </w:rPr>
      </w:pPr>
      <w:r>
        <w:rPr>
          <w:spacing w:val="0"/>
          <w:sz w:val="22"/>
        </w:rPr>
        <w:t>Kontratista, berari egotz dakizkiokeen arrazoiengatik, berandutzen bada kontratua egikaritzeko epean (epe osoa zein, halakorik bada, epe partzialak), administrazioak bi aukera izango ditu: kontratua suntsiaraztea (eta adjudikaziodunak bermea galdu), edo honako zigor hau ezartzea: zerbitzua behar bezala ematen berandutzen den eguneko 0,60 euro kontratuaren prezioko 1.000 euroko (BEZa aparte).</w:t>
      </w:r>
    </w:p>
    <w:p w14:paraId="6DBDE015" w14:textId="77777777" w:rsidR="00F20659" w:rsidRPr="003E0338" w:rsidRDefault="00F20659" w:rsidP="009171DF">
      <w:pPr>
        <w:pStyle w:val="Encabezado"/>
        <w:spacing w:line="360" w:lineRule="auto"/>
        <w:ind w:left="567"/>
        <w:rPr>
          <w:rFonts w:cs="Arial"/>
          <w:bCs/>
          <w:spacing w:val="0"/>
          <w:sz w:val="22"/>
          <w:szCs w:val="22"/>
        </w:rPr>
      </w:pPr>
    </w:p>
    <w:p w14:paraId="284A7965" w14:textId="77777777" w:rsidR="00F20659" w:rsidRDefault="00F20659" w:rsidP="009171DF">
      <w:pPr>
        <w:pStyle w:val="Encabezado"/>
        <w:spacing w:line="360" w:lineRule="auto"/>
        <w:ind w:left="567"/>
        <w:rPr>
          <w:rFonts w:cs="Arial"/>
          <w:bCs/>
          <w:spacing w:val="0"/>
          <w:sz w:val="22"/>
          <w:szCs w:val="22"/>
        </w:rPr>
      </w:pPr>
      <w:r>
        <w:rPr>
          <w:spacing w:val="0"/>
          <w:sz w:val="22"/>
        </w:rPr>
        <w:t>Berandutzeagatik ezartzen diren zigorren zenbatekoa kontratuaren prezioaren % 5en multiplo batera heltzen den bakoitzean, kontratazio-organoak aukera izango du kontratua suntsiarazteko, edo, bestela, kontratua egikaritzen jarrai dadin agintzeko, zigor gehiago ezarrita.</w:t>
      </w:r>
    </w:p>
    <w:p w14:paraId="4C1FE398" w14:textId="77777777" w:rsidR="00F20659" w:rsidRDefault="00F20659" w:rsidP="009171DF">
      <w:pPr>
        <w:pStyle w:val="Encabezado"/>
        <w:spacing w:line="360" w:lineRule="auto"/>
        <w:ind w:left="567"/>
        <w:rPr>
          <w:rFonts w:cs="Arial"/>
          <w:bCs/>
          <w:spacing w:val="0"/>
          <w:sz w:val="22"/>
          <w:szCs w:val="22"/>
        </w:rPr>
      </w:pPr>
    </w:p>
    <w:p w14:paraId="7E6B1821" w14:textId="77777777" w:rsidR="00F20659" w:rsidRPr="00440C30" w:rsidRDefault="00F20659" w:rsidP="00F20659">
      <w:pPr>
        <w:numPr>
          <w:ilvl w:val="0"/>
          <w:numId w:val="92"/>
        </w:numPr>
        <w:suppressAutoHyphens/>
        <w:spacing w:line="360" w:lineRule="auto"/>
        <w:ind w:left="709" w:hanging="283"/>
        <w:rPr>
          <w:rFonts w:cs="Arial"/>
          <w:b/>
          <w:bCs/>
          <w:spacing w:val="0"/>
          <w:sz w:val="24"/>
          <w:szCs w:val="24"/>
        </w:rPr>
      </w:pPr>
      <w:r>
        <w:rPr>
          <w:b/>
          <w:spacing w:val="0"/>
          <w:sz w:val="24"/>
        </w:rPr>
        <w:t xml:space="preserve"> Prestazioen egikaritze partziala ez betetzea</w:t>
      </w:r>
    </w:p>
    <w:p w14:paraId="6D89A8FD" w14:textId="77777777" w:rsidR="00F20659" w:rsidRDefault="00F20659" w:rsidP="009171DF">
      <w:pPr>
        <w:pStyle w:val="Encabezado"/>
        <w:spacing w:line="360" w:lineRule="auto"/>
        <w:ind w:left="567"/>
        <w:rPr>
          <w:rFonts w:cs="Arial"/>
          <w:bCs/>
          <w:spacing w:val="0"/>
          <w:sz w:val="22"/>
          <w:szCs w:val="22"/>
        </w:rPr>
      </w:pPr>
    </w:p>
    <w:p w14:paraId="5524ED9E" w14:textId="77777777" w:rsidR="00F20659" w:rsidRPr="00D61A0D" w:rsidRDefault="00F20659" w:rsidP="009171DF">
      <w:pPr>
        <w:pStyle w:val="Encabezado"/>
        <w:spacing w:line="360" w:lineRule="auto"/>
        <w:ind w:left="567"/>
        <w:rPr>
          <w:rFonts w:cs="Arial"/>
          <w:bCs/>
          <w:spacing w:val="0"/>
          <w:sz w:val="22"/>
          <w:szCs w:val="22"/>
        </w:rPr>
      </w:pPr>
      <w:r>
        <w:rPr>
          <w:spacing w:val="0"/>
          <w:sz w:val="22"/>
        </w:rPr>
        <w:t>Kontratistak ez badu betetzen kontratuan zehaztutako prestazioen egikaritze partziala, eta horren errua berari egozten ahal bazaio, administrazioak bi aukera izango ditu: kontratua suntsiaraztea, edo, bestela, kontratuaren prezio osoaren % 10en baliokidea den zigorra ezartzea.</w:t>
      </w:r>
    </w:p>
    <w:p w14:paraId="04BC9C0C" w14:textId="77777777" w:rsidR="00F20659" w:rsidRDefault="00F20659" w:rsidP="009171DF">
      <w:pPr>
        <w:suppressAutoHyphens/>
        <w:ind w:left="195"/>
        <w:rPr>
          <w:color w:val="808080"/>
          <w:spacing w:val="-2"/>
          <w:sz w:val="22"/>
        </w:rPr>
      </w:pPr>
      <w:r>
        <w:rPr>
          <w:color w:val="808080"/>
          <w:spacing w:val="-2"/>
          <w:sz w:val="22"/>
        </w:rPr>
        <w:br w:type="page"/>
      </w:r>
    </w:p>
    <w:p w14:paraId="52BB1D13" w14:textId="77777777" w:rsidR="00F20659" w:rsidRPr="002B0978" w:rsidRDefault="00F20659" w:rsidP="00F20659">
      <w:pPr>
        <w:numPr>
          <w:ilvl w:val="0"/>
          <w:numId w:val="92"/>
        </w:numPr>
        <w:suppressAutoHyphens/>
        <w:spacing w:line="360" w:lineRule="auto"/>
        <w:ind w:left="709" w:hanging="283"/>
        <w:rPr>
          <w:rFonts w:cs="Arial"/>
          <w:b/>
          <w:bCs/>
          <w:spacing w:val="0"/>
          <w:sz w:val="24"/>
          <w:szCs w:val="24"/>
        </w:rPr>
      </w:pPr>
      <w:r>
        <w:rPr>
          <w:b/>
          <w:spacing w:val="0"/>
          <w:sz w:val="24"/>
        </w:rPr>
        <w:t xml:space="preserve"> Prestazioa oker gauzatzea</w:t>
      </w:r>
    </w:p>
    <w:p w14:paraId="6F573BE3" w14:textId="77777777" w:rsidR="00F20659" w:rsidRDefault="00F20659" w:rsidP="009171DF">
      <w:pPr>
        <w:ind w:left="567"/>
        <w:rPr>
          <w:bCs/>
          <w:spacing w:val="0"/>
          <w:sz w:val="22"/>
          <w:szCs w:val="22"/>
        </w:rPr>
      </w:pPr>
    </w:p>
    <w:p w14:paraId="00A17971" w14:textId="77777777" w:rsidR="00F20659" w:rsidRPr="002B0978" w:rsidRDefault="00F20659" w:rsidP="009171DF">
      <w:pPr>
        <w:spacing w:line="360" w:lineRule="auto"/>
        <w:ind w:left="567"/>
        <w:rPr>
          <w:sz w:val="22"/>
          <w:szCs w:val="22"/>
        </w:rPr>
      </w:pPr>
      <w:r>
        <w:rPr>
          <w:spacing w:val="0"/>
          <w:sz w:val="22"/>
        </w:rPr>
        <w:t>Prestazioa oker gauzatzen bada, administrazioak zigorrak ezarri ahal izango ditu; horietako bakoitzaren zenbatekoa ez da izango kontratuaren prezioaren % 10etik gorakoa (BEZa aparte), eta guztirako zenbatekoak ezin izango du gainditu hitzartutako prezioaren % 50.</w:t>
      </w:r>
      <w:r>
        <w:tab/>
      </w:r>
      <w:r>
        <w:tab/>
      </w:r>
      <w:r>
        <w:tab/>
      </w:r>
      <w:r>
        <w:tab/>
      </w:r>
      <w:r>
        <w:tab/>
      </w:r>
    </w:p>
    <w:p w14:paraId="4DBC8ED6" w14:textId="77777777" w:rsidR="00F20659" w:rsidRPr="002B0978" w:rsidRDefault="00F20659" w:rsidP="009171DF">
      <w:pPr>
        <w:suppressAutoHyphens/>
        <w:ind w:left="567"/>
        <w:rPr>
          <w:rFonts w:cs="Arial"/>
          <w:bCs/>
          <w:spacing w:val="0"/>
          <w:sz w:val="22"/>
          <w:szCs w:val="22"/>
        </w:rPr>
      </w:pPr>
    </w:p>
    <w:p w14:paraId="55C076B7" w14:textId="77777777" w:rsidR="00F20659" w:rsidRPr="002B0978" w:rsidRDefault="00F20659" w:rsidP="00F20659">
      <w:pPr>
        <w:numPr>
          <w:ilvl w:val="0"/>
          <w:numId w:val="92"/>
        </w:numPr>
        <w:suppressAutoHyphens/>
        <w:spacing w:line="360" w:lineRule="auto"/>
        <w:ind w:left="709" w:hanging="283"/>
        <w:rPr>
          <w:rFonts w:cs="Arial"/>
          <w:b/>
          <w:bCs/>
          <w:spacing w:val="0"/>
          <w:sz w:val="24"/>
          <w:szCs w:val="24"/>
        </w:rPr>
      </w:pPr>
      <w:r>
        <w:rPr>
          <w:b/>
          <w:spacing w:val="0"/>
          <w:sz w:val="24"/>
        </w:rPr>
        <w:t>Ingurumenaren, gizartearen edo lanaren arloko betebeharrak ez betetzea</w:t>
      </w:r>
    </w:p>
    <w:p w14:paraId="53974104" w14:textId="77777777" w:rsidR="00F20659" w:rsidRPr="002B0978" w:rsidRDefault="00F20659" w:rsidP="009171DF">
      <w:pPr>
        <w:spacing w:line="360" w:lineRule="auto"/>
        <w:ind w:left="708"/>
        <w:rPr>
          <w:sz w:val="22"/>
          <w:szCs w:val="22"/>
        </w:rPr>
      </w:pPr>
    </w:p>
    <w:p w14:paraId="6CA61DED" w14:textId="77777777" w:rsidR="00F20659" w:rsidRDefault="00F20659" w:rsidP="009171DF">
      <w:pPr>
        <w:spacing w:line="360" w:lineRule="auto"/>
        <w:ind w:left="708"/>
        <w:rPr>
          <w:sz w:val="22"/>
          <w:szCs w:val="22"/>
        </w:rPr>
      </w:pPr>
      <w:r>
        <w:rPr>
          <w:sz w:val="22"/>
        </w:rPr>
        <w:t>Kontratistak ez baditu betetzen ingurumenaren, gizartearen edo lanaren arloko betebeharrak, batez ere soldatak ordaintzen behin eta berriro atzeratzen bada edo hitzarmen kolektiboetatik eratorritakoak baino soldata-baldintza okerragoak doloz eta era larrian aplikatzen baditu, SPKLren 201. artikuluan ezarritakoa aplikatuz, administrazioak zigorrak ezarri ahal izango dizkio ez-betetze horietako bakoitzagatik; horietako bakoitzaren zenbatekoa ez da izango kontratuaren prezioaren % 10etik gorakoa (BEZa aparte), eta guztirako zenbatekoak ezin izango du gainditu hitzartutako prezioaren % 50.</w:t>
      </w:r>
    </w:p>
    <w:p w14:paraId="3BD70762" w14:textId="77777777" w:rsidR="00F20659" w:rsidRPr="002B0978" w:rsidRDefault="00F20659" w:rsidP="009171DF">
      <w:pPr>
        <w:spacing w:line="360" w:lineRule="auto"/>
        <w:ind w:left="708"/>
        <w:rPr>
          <w:i/>
        </w:rPr>
      </w:pPr>
      <w:r>
        <w:tab/>
      </w:r>
      <w:r>
        <w:tab/>
      </w:r>
      <w:r>
        <w:tab/>
      </w:r>
      <w:r>
        <w:tab/>
      </w:r>
      <w:r>
        <w:tab/>
      </w:r>
      <w:r>
        <w:tab/>
      </w:r>
    </w:p>
    <w:p w14:paraId="4342FEDD" w14:textId="77777777" w:rsidR="00F20659" w:rsidRPr="002B0978" w:rsidRDefault="00F20659" w:rsidP="00F20659">
      <w:pPr>
        <w:numPr>
          <w:ilvl w:val="0"/>
          <w:numId w:val="92"/>
        </w:numPr>
        <w:suppressAutoHyphens/>
        <w:spacing w:line="360" w:lineRule="auto"/>
        <w:ind w:left="709" w:hanging="283"/>
        <w:rPr>
          <w:rFonts w:cs="Arial"/>
          <w:b/>
          <w:bCs/>
          <w:spacing w:val="0"/>
          <w:sz w:val="24"/>
          <w:szCs w:val="24"/>
        </w:rPr>
      </w:pPr>
      <w:r>
        <w:rPr>
          <w:b/>
          <w:spacing w:val="0"/>
          <w:sz w:val="24"/>
        </w:rPr>
        <w:t xml:space="preserve"> Azpikontratistekiko betebeharrak ez betetzea</w:t>
      </w:r>
    </w:p>
    <w:p w14:paraId="7C3829F7" w14:textId="77777777" w:rsidR="00F20659" w:rsidRPr="002B0978" w:rsidRDefault="00F20659" w:rsidP="009171DF">
      <w:pPr>
        <w:suppressAutoHyphens/>
        <w:ind w:left="709"/>
        <w:rPr>
          <w:rFonts w:cs="Arial"/>
          <w:b/>
          <w:bCs/>
          <w:spacing w:val="0"/>
          <w:sz w:val="24"/>
          <w:szCs w:val="24"/>
        </w:rPr>
      </w:pPr>
    </w:p>
    <w:p w14:paraId="11AEE617" w14:textId="77777777" w:rsidR="00F20659" w:rsidRPr="00E03E62" w:rsidRDefault="00F20659" w:rsidP="009171DF">
      <w:pPr>
        <w:spacing w:line="360" w:lineRule="auto"/>
        <w:ind w:left="708"/>
        <w:rPr>
          <w:sz w:val="22"/>
          <w:szCs w:val="22"/>
        </w:rPr>
      </w:pPr>
      <w:r w:rsidRPr="00E03E62">
        <w:rPr>
          <w:sz w:val="22"/>
          <w:szCs w:val="22"/>
        </w:rPr>
        <w:t>SPKLren 217. artikuluan xedatutakoa gorabehera, kontratistak azpikontratistekin dituen betebeharrak betetzen ez baditu, administrazioak zigorrak ezarri ahal izango dizkio ez-betetze horietako bakoitzagatik; bakoitzaren zenbatekoa ez da izango kontratuaren prezioaren % 10etik gorakoa (BEZa aparte), eta guztirako zenbatekoak ezin izango du gainditu hitzartutako prezioaren % 50.</w:t>
      </w:r>
      <w:r w:rsidRPr="00E03E62">
        <w:rPr>
          <w:sz w:val="22"/>
          <w:szCs w:val="22"/>
        </w:rPr>
        <w:tab/>
      </w:r>
    </w:p>
    <w:p w14:paraId="7DBDAF7B" w14:textId="77777777" w:rsidR="00F20659" w:rsidRPr="002B0978" w:rsidRDefault="00F20659" w:rsidP="009171DF">
      <w:pPr>
        <w:ind w:left="708"/>
        <w:rPr>
          <w:sz w:val="22"/>
          <w:szCs w:val="22"/>
        </w:rPr>
      </w:pPr>
    </w:p>
    <w:p w14:paraId="71020B8D" w14:textId="77777777" w:rsidR="00F20659" w:rsidRPr="002B0978" w:rsidRDefault="00F20659" w:rsidP="00F20659">
      <w:pPr>
        <w:numPr>
          <w:ilvl w:val="0"/>
          <w:numId w:val="92"/>
        </w:numPr>
        <w:suppressAutoHyphens/>
        <w:spacing w:line="360" w:lineRule="auto"/>
        <w:ind w:left="709" w:hanging="283"/>
        <w:rPr>
          <w:rFonts w:cs="Arial"/>
          <w:b/>
          <w:bCs/>
          <w:spacing w:val="0"/>
          <w:sz w:val="24"/>
          <w:szCs w:val="24"/>
        </w:rPr>
      </w:pPr>
      <w:r>
        <w:rPr>
          <w:b/>
          <w:spacing w:val="0"/>
          <w:sz w:val="24"/>
        </w:rPr>
        <w:t xml:space="preserve"> Langileak subrogatzeko betebeharrak ez betetzea</w:t>
      </w:r>
    </w:p>
    <w:p w14:paraId="76820273" w14:textId="77777777" w:rsidR="00F20659" w:rsidRPr="002B0978" w:rsidRDefault="00F20659" w:rsidP="009171DF">
      <w:pPr>
        <w:suppressAutoHyphens/>
        <w:ind w:left="709"/>
        <w:rPr>
          <w:b/>
          <w:sz w:val="24"/>
          <w:szCs w:val="24"/>
        </w:rPr>
      </w:pPr>
    </w:p>
    <w:p w14:paraId="74A4FB12" w14:textId="77777777" w:rsidR="00F20659" w:rsidRDefault="00F20659" w:rsidP="009171DF">
      <w:pPr>
        <w:spacing w:line="360" w:lineRule="auto"/>
        <w:ind w:left="708"/>
      </w:pPr>
      <w:r>
        <w:rPr>
          <w:sz w:val="22"/>
        </w:rPr>
        <w:t>Kontratistak ez baditu betetzen kontratuaren xede den zerbitzuak ukitutako langileak subrogatzearen arloan dituen betebeharrak, SPKLren 130.4 artikuluan ezarritakoa aplikatuz, administrazioak zigorrak ezarri ahal izango dizkio ez-betetze horietako bakoitzagatik; bakoitzaren zenbatekoa ez da izango kontratuaren prezioaren % 10etik gorakoa (BEZa aparte), eta guztirako zenbatekoak ezin izango du gainditu hitzartutako prezioaren % 50.</w:t>
      </w:r>
      <w:r>
        <w:tab/>
      </w:r>
    </w:p>
    <w:p w14:paraId="7840E722" w14:textId="77777777" w:rsidR="00F20659" w:rsidRPr="00E03E62" w:rsidRDefault="00F20659" w:rsidP="009171DF">
      <w:pPr>
        <w:spacing w:line="360" w:lineRule="auto"/>
        <w:rPr>
          <w:rFonts w:cs="Arial"/>
          <w:b/>
          <w:bCs/>
          <w:color w:val="4472C4" w:themeColor="accent1"/>
          <w:spacing w:val="0"/>
          <w:sz w:val="24"/>
          <w:szCs w:val="22"/>
        </w:rPr>
      </w:pPr>
      <w:r>
        <w:br w:type="page"/>
      </w:r>
      <w:r w:rsidRPr="00E03E62">
        <w:rPr>
          <w:b/>
          <w:color w:val="4472C4" w:themeColor="accent1"/>
          <w:spacing w:val="0"/>
          <w:sz w:val="24"/>
        </w:rPr>
        <w:t>29. KONTRATUA SUNTSIARAZTEKO ARRAZOIAK</w:t>
      </w:r>
    </w:p>
    <w:p w14:paraId="6CEFFE75" w14:textId="77777777" w:rsidR="00F20659" w:rsidRDefault="00F20659" w:rsidP="009171DF">
      <w:pPr>
        <w:pStyle w:val="Encabezado"/>
        <w:tabs>
          <w:tab w:val="clear" w:pos="4320"/>
          <w:tab w:val="clear" w:pos="8640"/>
        </w:tabs>
        <w:ind w:left="862"/>
        <w:rPr>
          <w:rFonts w:cs="Arial"/>
          <w:b/>
          <w:bCs/>
          <w:spacing w:val="0"/>
          <w:sz w:val="24"/>
          <w:szCs w:val="22"/>
        </w:rPr>
      </w:pPr>
    </w:p>
    <w:p w14:paraId="4E01B920" w14:textId="77777777" w:rsidR="00F20659" w:rsidRPr="002B0978" w:rsidRDefault="00F20659" w:rsidP="009171DF">
      <w:pPr>
        <w:pStyle w:val="Encabezado"/>
        <w:spacing w:line="360" w:lineRule="auto"/>
        <w:ind w:left="284"/>
        <w:rPr>
          <w:rFonts w:cs="Arial"/>
          <w:bCs/>
          <w:spacing w:val="0"/>
          <w:sz w:val="22"/>
          <w:szCs w:val="22"/>
        </w:rPr>
      </w:pPr>
      <w:r>
        <w:rPr>
          <w:spacing w:val="0"/>
          <w:sz w:val="22"/>
        </w:rPr>
        <w:t>Zerbitzu-kontratua suntsiarazteko arrazoiak Sektore Publikoko Kontratuei buruzko azaroaren 8ko 9/2017 Legearen 211. eta 313. artikuluetan daude ezarrita.</w:t>
      </w:r>
    </w:p>
    <w:p w14:paraId="3327ECBF" w14:textId="77777777" w:rsidR="00F20659" w:rsidRPr="002B0978" w:rsidRDefault="00F20659" w:rsidP="009171DF">
      <w:pPr>
        <w:suppressAutoHyphens/>
        <w:spacing w:line="360" w:lineRule="auto"/>
        <w:ind w:left="195"/>
        <w:rPr>
          <w:i/>
          <w:spacing w:val="-2"/>
          <w:sz w:val="22"/>
        </w:rPr>
      </w:pPr>
    </w:p>
    <w:p w14:paraId="1DB23959" w14:textId="77777777" w:rsidR="00F20659" w:rsidRPr="00E03E62" w:rsidRDefault="00F20659" w:rsidP="009171DF">
      <w:pPr>
        <w:pStyle w:val="Encabezado"/>
        <w:tabs>
          <w:tab w:val="clear" w:pos="4320"/>
          <w:tab w:val="clear" w:pos="8640"/>
        </w:tabs>
        <w:spacing w:line="360" w:lineRule="auto"/>
        <w:rPr>
          <w:rFonts w:cs="Arial"/>
          <w:b/>
          <w:bCs/>
          <w:color w:val="4472C4" w:themeColor="accent1"/>
          <w:spacing w:val="0"/>
          <w:sz w:val="24"/>
          <w:szCs w:val="24"/>
        </w:rPr>
      </w:pPr>
      <w:r w:rsidRPr="00E03E62">
        <w:rPr>
          <w:b/>
          <w:color w:val="4472C4" w:themeColor="accent1"/>
          <w:spacing w:val="0"/>
          <w:sz w:val="24"/>
        </w:rPr>
        <w:t>30. KONTRATUAREN LAGAPENA</w:t>
      </w:r>
    </w:p>
    <w:p w14:paraId="594EDCA1" w14:textId="77777777" w:rsidR="00F20659" w:rsidRPr="002B0978" w:rsidRDefault="00F20659" w:rsidP="009171DF">
      <w:pPr>
        <w:pStyle w:val="Encabezado"/>
        <w:tabs>
          <w:tab w:val="clear" w:pos="4320"/>
          <w:tab w:val="clear" w:pos="8640"/>
        </w:tabs>
        <w:rPr>
          <w:rFonts w:cs="Arial"/>
          <w:b/>
          <w:bCs/>
          <w:spacing w:val="0"/>
          <w:sz w:val="24"/>
          <w:szCs w:val="24"/>
        </w:rPr>
      </w:pPr>
    </w:p>
    <w:p w14:paraId="4172E966" w14:textId="77777777" w:rsidR="00F20659" w:rsidRDefault="00F20659" w:rsidP="009171DF">
      <w:pPr>
        <w:pStyle w:val="Encabezado"/>
        <w:tabs>
          <w:tab w:val="clear" w:pos="4320"/>
          <w:tab w:val="clear" w:pos="8640"/>
        </w:tabs>
        <w:spacing w:line="360" w:lineRule="auto"/>
        <w:ind w:left="195"/>
        <w:rPr>
          <w:rFonts w:cs="Arial"/>
          <w:bCs/>
          <w:spacing w:val="0"/>
          <w:sz w:val="22"/>
          <w:szCs w:val="22"/>
        </w:rPr>
      </w:pPr>
      <w:r>
        <w:rPr>
          <w:spacing w:val="0"/>
          <w:sz w:val="22"/>
        </w:rPr>
        <w:t>Kontratuaren ondoriozko eskubideak eta betebeharrak hirugarren bati laga diezazkioke kontratistak, baldin eta:</w:t>
      </w:r>
    </w:p>
    <w:p w14:paraId="7070D0E2" w14:textId="77777777" w:rsidR="00F20659" w:rsidRPr="002C414E" w:rsidRDefault="00F20659" w:rsidP="009171DF">
      <w:pPr>
        <w:pStyle w:val="Encabezado"/>
        <w:tabs>
          <w:tab w:val="clear" w:pos="4320"/>
          <w:tab w:val="clear" w:pos="8640"/>
        </w:tabs>
        <w:spacing w:line="360" w:lineRule="auto"/>
        <w:ind w:left="195"/>
        <w:rPr>
          <w:rFonts w:cs="Arial"/>
          <w:bCs/>
          <w:spacing w:val="0"/>
          <w:sz w:val="22"/>
          <w:szCs w:val="22"/>
        </w:rPr>
      </w:pPr>
    </w:p>
    <w:p w14:paraId="330A5E58" w14:textId="77777777" w:rsidR="00F20659" w:rsidRPr="002C414E" w:rsidRDefault="00F20659" w:rsidP="00F20659">
      <w:pPr>
        <w:pStyle w:val="Encabezado"/>
        <w:numPr>
          <w:ilvl w:val="0"/>
          <w:numId w:val="132"/>
        </w:numPr>
        <w:tabs>
          <w:tab w:val="clear" w:pos="4320"/>
          <w:tab w:val="clear" w:pos="8640"/>
        </w:tabs>
        <w:spacing w:line="360" w:lineRule="auto"/>
        <w:rPr>
          <w:rFonts w:cs="Arial"/>
          <w:bCs/>
          <w:spacing w:val="0"/>
          <w:sz w:val="22"/>
          <w:szCs w:val="22"/>
        </w:rPr>
      </w:pPr>
      <w:r>
        <w:rPr>
          <w:spacing w:val="0"/>
          <w:sz w:val="22"/>
        </w:rPr>
        <w:t xml:space="preserve"> lagatzailearen ezaugarri teknikoak edo pertsonalak erabakigarriak izan ez badira kontratua hari adjudikatzeko,</w:t>
      </w:r>
    </w:p>
    <w:p w14:paraId="2FD233B5" w14:textId="77777777" w:rsidR="00F20659" w:rsidRPr="002C414E" w:rsidRDefault="00F20659" w:rsidP="00F20659">
      <w:pPr>
        <w:pStyle w:val="Encabezado"/>
        <w:numPr>
          <w:ilvl w:val="0"/>
          <w:numId w:val="132"/>
        </w:numPr>
        <w:tabs>
          <w:tab w:val="clear" w:pos="4320"/>
          <w:tab w:val="clear" w:pos="8640"/>
        </w:tabs>
        <w:spacing w:line="360" w:lineRule="auto"/>
        <w:rPr>
          <w:rFonts w:cs="Arial"/>
          <w:bCs/>
          <w:spacing w:val="0"/>
          <w:sz w:val="22"/>
          <w:szCs w:val="22"/>
        </w:rPr>
      </w:pPr>
      <w:r>
        <w:rPr>
          <w:spacing w:val="0"/>
          <w:sz w:val="22"/>
        </w:rPr>
        <w:t xml:space="preserve"> merkatuan lehiaketa benetan murrizterik ez badakar lagapenak,</w:t>
      </w:r>
    </w:p>
    <w:p w14:paraId="2E166326" w14:textId="77777777" w:rsidR="00F20659" w:rsidRPr="002C414E" w:rsidRDefault="00F20659" w:rsidP="00F20659">
      <w:pPr>
        <w:pStyle w:val="Encabezado"/>
        <w:numPr>
          <w:ilvl w:val="0"/>
          <w:numId w:val="132"/>
        </w:numPr>
        <w:tabs>
          <w:tab w:val="clear" w:pos="4320"/>
          <w:tab w:val="clear" w:pos="8640"/>
        </w:tabs>
        <w:spacing w:line="360" w:lineRule="auto"/>
        <w:rPr>
          <w:rFonts w:cs="Arial"/>
          <w:bCs/>
          <w:spacing w:val="0"/>
          <w:sz w:val="22"/>
          <w:szCs w:val="22"/>
        </w:rPr>
      </w:pPr>
      <w:r>
        <w:rPr>
          <w:spacing w:val="0"/>
          <w:sz w:val="22"/>
        </w:rPr>
        <w:t xml:space="preserve"> kontratistaren ezaugarrien aldaketa nabarmenik ez badakar lagapenak, ezaugarri horiek kontratuaren funtsezko elementua diren kasuetan, eta</w:t>
      </w:r>
    </w:p>
    <w:p w14:paraId="2BE66BB8" w14:textId="77777777" w:rsidR="00F20659" w:rsidRPr="002C414E" w:rsidRDefault="00F20659" w:rsidP="00F20659">
      <w:pPr>
        <w:pStyle w:val="Encabezado"/>
        <w:numPr>
          <w:ilvl w:val="0"/>
          <w:numId w:val="132"/>
        </w:numPr>
        <w:tabs>
          <w:tab w:val="clear" w:pos="4320"/>
          <w:tab w:val="clear" w:pos="8640"/>
        </w:tabs>
        <w:spacing w:line="360" w:lineRule="auto"/>
        <w:rPr>
          <w:rFonts w:cs="Arial"/>
          <w:bCs/>
          <w:spacing w:val="0"/>
          <w:sz w:val="22"/>
          <w:szCs w:val="22"/>
        </w:rPr>
      </w:pPr>
      <w:r>
        <w:rPr>
          <w:spacing w:val="0"/>
          <w:sz w:val="22"/>
        </w:rPr>
        <w:t xml:space="preserve"> SPKLren 214.2 artikuluan jasotako baldintza eta betekizunekin bat badator lagapena.</w:t>
      </w:r>
    </w:p>
    <w:p w14:paraId="41BF2D30" w14:textId="77777777" w:rsidR="00F20659" w:rsidRPr="002B0978" w:rsidRDefault="00F20659" w:rsidP="009171DF">
      <w:pPr>
        <w:pStyle w:val="Encabezado"/>
        <w:tabs>
          <w:tab w:val="clear" w:pos="4320"/>
          <w:tab w:val="clear" w:pos="8640"/>
        </w:tabs>
        <w:spacing w:line="360" w:lineRule="auto"/>
        <w:rPr>
          <w:rFonts w:cs="Arial"/>
          <w:bCs/>
          <w:spacing w:val="0"/>
          <w:sz w:val="22"/>
          <w:szCs w:val="22"/>
        </w:rPr>
      </w:pPr>
    </w:p>
    <w:p w14:paraId="5E355EE1" w14:textId="77777777" w:rsidR="00F20659" w:rsidRPr="00E03E62" w:rsidRDefault="00F20659" w:rsidP="009171DF">
      <w:pPr>
        <w:pStyle w:val="Encabezado"/>
        <w:tabs>
          <w:tab w:val="clear" w:pos="4320"/>
          <w:tab w:val="clear" w:pos="8640"/>
        </w:tabs>
        <w:spacing w:line="360" w:lineRule="auto"/>
        <w:rPr>
          <w:rFonts w:cs="Arial"/>
          <w:b/>
          <w:bCs/>
          <w:color w:val="4472C4" w:themeColor="accent1"/>
          <w:spacing w:val="0"/>
          <w:sz w:val="24"/>
          <w:szCs w:val="24"/>
        </w:rPr>
      </w:pPr>
      <w:r w:rsidRPr="00E03E62">
        <w:rPr>
          <w:b/>
          <w:color w:val="4472C4" w:themeColor="accent1"/>
          <w:spacing w:val="0"/>
          <w:sz w:val="24"/>
        </w:rPr>
        <w:t>31. AZPIKONTRATAZIOA</w:t>
      </w:r>
    </w:p>
    <w:p w14:paraId="4085D2C7" w14:textId="77777777" w:rsidR="00F20659" w:rsidRPr="002B0978" w:rsidRDefault="00F20659" w:rsidP="009171DF">
      <w:pPr>
        <w:pStyle w:val="Encabezado"/>
        <w:tabs>
          <w:tab w:val="clear" w:pos="4320"/>
          <w:tab w:val="clear" w:pos="8640"/>
        </w:tabs>
        <w:rPr>
          <w:rFonts w:cs="Arial"/>
          <w:b/>
          <w:bCs/>
          <w:spacing w:val="0"/>
          <w:sz w:val="24"/>
          <w:szCs w:val="24"/>
        </w:rPr>
      </w:pPr>
    </w:p>
    <w:p w14:paraId="68F3EB7D" w14:textId="77777777" w:rsidR="00F20659" w:rsidRPr="002B0978" w:rsidRDefault="00F20659" w:rsidP="009171DF">
      <w:pPr>
        <w:pStyle w:val="Encabezado"/>
        <w:tabs>
          <w:tab w:val="clear" w:pos="4320"/>
          <w:tab w:val="clear" w:pos="8640"/>
        </w:tabs>
        <w:spacing w:line="360" w:lineRule="auto"/>
        <w:ind w:left="195"/>
        <w:rPr>
          <w:rFonts w:cs="Arial"/>
          <w:bCs/>
          <w:spacing w:val="0"/>
          <w:sz w:val="22"/>
          <w:szCs w:val="22"/>
        </w:rPr>
      </w:pPr>
      <w:r>
        <w:rPr>
          <w:spacing w:val="0"/>
          <w:sz w:val="22"/>
        </w:rPr>
        <w:t>Kontratistak prestazioaren gauzatze partziala azpikontratatu dezake hirugarren batzuekin. Nolanahi ere, Sektore Publikoko Kontratuei buruzko azaroaren 8ko 9/2017 Legearen 215. eta 216. artikuluetan ezarritako eskakizunak bete beharko ditu azpikontratazio horrek.</w:t>
      </w:r>
    </w:p>
    <w:p w14:paraId="709E1A63" w14:textId="77777777" w:rsidR="00F20659" w:rsidRDefault="00F20659" w:rsidP="009171DF">
      <w:pPr>
        <w:pStyle w:val="Encabezado"/>
        <w:tabs>
          <w:tab w:val="clear" w:pos="4320"/>
          <w:tab w:val="clear" w:pos="8640"/>
        </w:tabs>
        <w:spacing w:line="360" w:lineRule="auto"/>
        <w:ind w:left="142"/>
        <w:rPr>
          <w:rFonts w:cs="Arial"/>
          <w:sz w:val="22"/>
          <w:szCs w:val="22"/>
        </w:rPr>
      </w:pPr>
    </w:p>
    <w:p w14:paraId="7C672B17" w14:textId="77777777" w:rsidR="00F20659" w:rsidRDefault="00F20659" w:rsidP="009171DF">
      <w:pPr>
        <w:pStyle w:val="Encabezado"/>
        <w:tabs>
          <w:tab w:val="clear" w:pos="4320"/>
          <w:tab w:val="clear" w:pos="8640"/>
        </w:tabs>
        <w:spacing w:line="360" w:lineRule="auto"/>
        <w:ind w:left="142"/>
        <w:rPr>
          <w:rFonts w:cs="Arial"/>
          <w:sz w:val="22"/>
          <w:szCs w:val="22"/>
        </w:rPr>
      </w:pPr>
    </w:p>
    <w:p w14:paraId="1CED1D8C" w14:textId="77777777" w:rsidR="00F20659" w:rsidRPr="00A64F61" w:rsidRDefault="00F20659" w:rsidP="009171DF">
      <w:pPr>
        <w:pStyle w:val="Encabezado"/>
        <w:tabs>
          <w:tab w:val="clear" w:pos="4320"/>
          <w:tab w:val="clear" w:pos="8640"/>
        </w:tabs>
        <w:spacing w:line="276" w:lineRule="auto"/>
        <w:ind w:left="195"/>
        <w:jc w:val="center"/>
        <w:outlineLvl w:val="0"/>
        <w:rPr>
          <w:rFonts w:cs="Arial"/>
          <w:b/>
          <w:bCs/>
          <w:color w:val="767171" w:themeColor="background2" w:themeShade="80"/>
          <w:spacing w:val="0"/>
          <w:sz w:val="28"/>
          <w:szCs w:val="28"/>
        </w:rPr>
      </w:pPr>
      <w:r w:rsidRPr="00A64F61">
        <w:rPr>
          <w:b/>
          <w:color w:val="767171" w:themeColor="background2" w:themeShade="80"/>
          <w:spacing w:val="0"/>
          <w:sz w:val="28"/>
          <w:szCs w:val="28"/>
        </w:rPr>
        <w:t>IV.- IZAERA, ARAUBIDE JURIDIKOA</w:t>
      </w:r>
      <w:r>
        <w:rPr>
          <w:b/>
          <w:color w:val="767171" w:themeColor="background2" w:themeShade="80"/>
          <w:spacing w:val="0"/>
          <w:sz w:val="28"/>
          <w:szCs w:val="28"/>
        </w:rPr>
        <w:br/>
      </w:r>
      <w:r w:rsidRPr="00A64F61">
        <w:rPr>
          <w:b/>
          <w:color w:val="767171" w:themeColor="background2" w:themeShade="80"/>
          <w:spacing w:val="0"/>
          <w:sz w:val="28"/>
          <w:szCs w:val="28"/>
        </w:rPr>
        <w:t xml:space="preserve"> ETA JURISDIKZIO ESKUDUNA</w:t>
      </w:r>
    </w:p>
    <w:p w14:paraId="4F935801" w14:textId="77777777" w:rsidR="00F20659" w:rsidRDefault="00F20659" w:rsidP="009171DF">
      <w:pPr>
        <w:pStyle w:val="Encabezado"/>
        <w:tabs>
          <w:tab w:val="clear" w:pos="4320"/>
          <w:tab w:val="clear" w:pos="8640"/>
        </w:tabs>
        <w:spacing w:line="360" w:lineRule="auto"/>
        <w:rPr>
          <w:rFonts w:cs="Arial"/>
          <w:b/>
          <w:bCs/>
          <w:spacing w:val="0"/>
          <w:sz w:val="24"/>
          <w:szCs w:val="22"/>
        </w:rPr>
      </w:pPr>
    </w:p>
    <w:p w14:paraId="62A3F787" w14:textId="77777777" w:rsidR="00F20659" w:rsidRPr="00E03E62" w:rsidRDefault="00F20659" w:rsidP="009171DF">
      <w:pPr>
        <w:pStyle w:val="Encabezado"/>
        <w:tabs>
          <w:tab w:val="clear" w:pos="4320"/>
          <w:tab w:val="clear" w:pos="8640"/>
        </w:tabs>
        <w:spacing w:line="360" w:lineRule="auto"/>
        <w:rPr>
          <w:rFonts w:cs="Arial"/>
          <w:b/>
          <w:bCs/>
          <w:color w:val="4472C4" w:themeColor="accent1"/>
          <w:spacing w:val="0"/>
          <w:sz w:val="24"/>
          <w:szCs w:val="22"/>
        </w:rPr>
      </w:pPr>
      <w:r w:rsidRPr="00E03E62">
        <w:rPr>
          <w:b/>
          <w:color w:val="4472C4" w:themeColor="accent1"/>
          <w:spacing w:val="0"/>
          <w:sz w:val="24"/>
        </w:rPr>
        <w:t>32. KONTRATUAREN IZAERA ETA ARAUBIDE JURIDIKOA</w:t>
      </w:r>
    </w:p>
    <w:p w14:paraId="475BD5BA" w14:textId="77777777" w:rsidR="00F20659" w:rsidRDefault="00F20659" w:rsidP="009171DF">
      <w:pPr>
        <w:pStyle w:val="Encabezado"/>
        <w:spacing w:line="360" w:lineRule="auto"/>
        <w:ind w:left="284"/>
        <w:rPr>
          <w:spacing w:val="-2"/>
          <w:sz w:val="22"/>
        </w:rPr>
      </w:pPr>
    </w:p>
    <w:p w14:paraId="292318B0" w14:textId="77777777" w:rsidR="00F20659" w:rsidRPr="003B4233" w:rsidRDefault="00F20659" w:rsidP="009171DF">
      <w:pPr>
        <w:pStyle w:val="Encabezado"/>
        <w:spacing w:line="360" w:lineRule="auto"/>
        <w:ind w:left="284"/>
        <w:rPr>
          <w:spacing w:val="-2"/>
          <w:sz w:val="22"/>
        </w:rPr>
      </w:pPr>
      <w:r>
        <w:rPr>
          <w:spacing w:val="-2"/>
          <w:sz w:val="22"/>
        </w:rPr>
        <w:t>Agiri honetan oinarrituta egingo den kontratua administrazio-kontratua izango da, eta dokumentu honek eta berari erantsitako gainerako dokumentazio teknikoak arautuko dute. Horretan xedatuta ez dagoen guztiak Sektore Publikoko Kontratuei buruzko azaroaren 8ko 9/2017 Legean xedatutakoa bete beharko du, eta, lege horren kontra ez doan guztian, honako hauetan xedatutakoa aplikatuko da: Administrazio Publikoen Kontratuen Legearen Erregelamendu Orokorra (urriaren 12ko 1098/2001 Errege Dekretuaren bidez onetsia), maiatzaren 8ko 817/2009 Errege Dekretua (zeinak partez garatzen baitu Sektore Publikoko Kontratuei buruzko urriaren 30eko 30/2007 Legea) eta administrazio publikoen kontratazioan aplikatzekoak diren kasuan kasuko gainerako arauak.</w:t>
      </w:r>
    </w:p>
    <w:p w14:paraId="4276E2CB" w14:textId="77777777" w:rsidR="00F20659" w:rsidRPr="003B4233" w:rsidRDefault="00F20659" w:rsidP="009171DF">
      <w:pPr>
        <w:pStyle w:val="Encabezado"/>
        <w:spacing w:line="360" w:lineRule="auto"/>
        <w:ind w:left="284"/>
        <w:rPr>
          <w:spacing w:val="-2"/>
          <w:sz w:val="22"/>
        </w:rPr>
      </w:pPr>
    </w:p>
    <w:p w14:paraId="65E74AD4" w14:textId="77777777" w:rsidR="00F20659" w:rsidRDefault="00F20659" w:rsidP="009171DF">
      <w:pPr>
        <w:pStyle w:val="Encabezado"/>
        <w:spacing w:line="360" w:lineRule="auto"/>
        <w:ind w:left="284"/>
        <w:rPr>
          <w:spacing w:val="-2"/>
          <w:sz w:val="22"/>
        </w:rPr>
      </w:pPr>
      <w:r>
        <w:rPr>
          <w:spacing w:val="-2"/>
          <w:sz w:val="22"/>
        </w:rPr>
        <w:t>Administrazio-baldintza partikularren agiri hau eta espedienteari atxikitako gainerako agiriak bat etorri ezean, agiri honetan xedatutakoak izango du lehentasuna.</w:t>
      </w:r>
    </w:p>
    <w:p w14:paraId="752E92FC" w14:textId="77777777" w:rsidR="00F20659" w:rsidRPr="003B4233" w:rsidRDefault="00F20659" w:rsidP="009171DF">
      <w:pPr>
        <w:pStyle w:val="Encabezado"/>
        <w:spacing w:line="360" w:lineRule="auto"/>
        <w:ind w:left="284"/>
        <w:rPr>
          <w:spacing w:val="-2"/>
          <w:sz w:val="22"/>
        </w:rPr>
      </w:pPr>
    </w:p>
    <w:p w14:paraId="16C9C3F0" w14:textId="77777777" w:rsidR="00F20659" w:rsidRPr="00E03E62" w:rsidRDefault="00F20659" w:rsidP="009171DF">
      <w:pPr>
        <w:pStyle w:val="Encabezado"/>
        <w:tabs>
          <w:tab w:val="clear" w:pos="4320"/>
          <w:tab w:val="clear" w:pos="8640"/>
        </w:tabs>
        <w:spacing w:line="360" w:lineRule="auto"/>
        <w:rPr>
          <w:rFonts w:cs="Arial"/>
          <w:b/>
          <w:bCs/>
          <w:color w:val="4472C4" w:themeColor="accent1"/>
          <w:spacing w:val="0"/>
          <w:sz w:val="24"/>
          <w:szCs w:val="22"/>
        </w:rPr>
      </w:pPr>
      <w:r w:rsidRPr="00E03E62">
        <w:rPr>
          <w:b/>
          <w:color w:val="4472C4" w:themeColor="accent1"/>
          <w:spacing w:val="0"/>
          <w:sz w:val="24"/>
        </w:rPr>
        <w:t>33. ADMINISTRAZIOAREN ESKUMENAK</w:t>
      </w:r>
    </w:p>
    <w:p w14:paraId="556E815D" w14:textId="77777777" w:rsidR="00F20659" w:rsidRDefault="00F20659" w:rsidP="009171DF">
      <w:pPr>
        <w:pStyle w:val="Encabezado"/>
        <w:tabs>
          <w:tab w:val="clear" w:pos="4320"/>
          <w:tab w:val="clear" w:pos="8640"/>
        </w:tabs>
        <w:spacing w:line="360" w:lineRule="auto"/>
        <w:ind w:left="862"/>
        <w:rPr>
          <w:rFonts w:cs="Arial"/>
          <w:b/>
          <w:bCs/>
          <w:spacing w:val="0"/>
          <w:sz w:val="24"/>
          <w:szCs w:val="22"/>
        </w:rPr>
      </w:pPr>
    </w:p>
    <w:p w14:paraId="0B65A8F3" w14:textId="77777777" w:rsidR="00F20659" w:rsidRDefault="00F20659" w:rsidP="009171DF">
      <w:pPr>
        <w:pStyle w:val="Encabezado"/>
        <w:spacing w:line="360" w:lineRule="auto"/>
        <w:ind w:left="284"/>
        <w:rPr>
          <w:rFonts w:cs="Arial"/>
          <w:bCs/>
          <w:spacing w:val="0"/>
          <w:sz w:val="22"/>
          <w:szCs w:val="22"/>
        </w:rPr>
      </w:pPr>
      <w:r>
        <w:rPr>
          <w:spacing w:val="0"/>
          <w:sz w:val="22"/>
        </w:rPr>
        <w:t>Administrazioari honako eskumen hauek dagozkio: kontratua interpretatzea, kontratua egikaritzeko dauden zalantzak argitzea, kontratua interes publikoko arrazoiengatik aldatzea, kontratuaren egikaritzearen ondorioz kontratistari egotz dakiokeen erantzukizuna zehaztea, kontratuaren egikaritzea etetea, kontratua suntsiaraztea erabakitzea eta suntsiarazpenaren ondorioak zehaztea; betiere SPKLn eta Administrazio Publikoen Kontratuen Legearen Erregelamendu Orokorrean ezarritako mugen barruan eta haietan jasotako baldintza eta ondorioak betez.</w:t>
      </w:r>
    </w:p>
    <w:p w14:paraId="560F35C9" w14:textId="77777777" w:rsidR="00F20659" w:rsidRDefault="00F20659" w:rsidP="009171DF">
      <w:pPr>
        <w:pStyle w:val="Encabezado"/>
        <w:tabs>
          <w:tab w:val="clear" w:pos="4320"/>
          <w:tab w:val="clear" w:pos="8640"/>
        </w:tabs>
        <w:spacing w:line="360" w:lineRule="auto"/>
        <w:ind w:left="195"/>
        <w:rPr>
          <w:rFonts w:cs="Arial"/>
          <w:b/>
          <w:bCs/>
          <w:spacing w:val="0"/>
          <w:sz w:val="24"/>
          <w:szCs w:val="22"/>
        </w:rPr>
      </w:pPr>
    </w:p>
    <w:p w14:paraId="208F531D" w14:textId="77777777" w:rsidR="00F20659" w:rsidRPr="00E03E62" w:rsidRDefault="00F20659" w:rsidP="009171DF">
      <w:pPr>
        <w:pStyle w:val="Encabezado"/>
        <w:tabs>
          <w:tab w:val="clear" w:pos="4320"/>
          <w:tab w:val="clear" w:pos="8640"/>
        </w:tabs>
        <w:spacing w:line="360" w:lineRule="auto"/>
        <w:rPr>
          <w:rFonts w:cs="Arial"/>
          <w:b/>
          <w:bCs/>
          <w:color w:val="4472C4" w:themeColor="accent1"/>
          <w:spacing w:val="0"/>
          <w:sz w:val="24"/>
          <w:szCs w:val="22"/>
        </w:rPr>
      </w:pPr>
      <w:r w:rsidRPr="00E03E62">
        <w:rPr>
          <w:b/>
          <w:color w:val="4472C4" w:themeColor="accent1"/>
          <w:spacing w:val="0"/>
          <w:sz w:val="24"/>
        </w:rPr>
        <w:t>34. JURISDIKZIO ESKUDUNA</w:t>
      </w:r>
    </w:p>
    <w:p w14:paraId="35743303" w14:textId="77777777" w:rsidR="00F20659" w:rsidRDefault="00F20659" w:rsidP="009171DF">
      <w:pPr>
        <w:pStyle w:val="Encabezado"/>
        <w:tabs>
          <w:tab w:val="clear" w:pos="4320"/>
          <w:tab w:val="clear" w:pos="8640"/>
        </w:tabs>
        <w:spacing w:line="360" w:lineRule="auto"/>
        <w:ind w:left="284"/>
        <w:rPr>
          <w:rFonts w:cs="Arial"/>
          <w:bCs/>
          <w:spacing w:val="0"/>
          <w:sz w:val="22"/>
          <w:szCs w:val="22"/>
        </w:rPr>
      </w:pPr>
    </w:p>
    <w:p w14:paraId="45D5CBC3" w14:textId="77777777" w:rsidR="00F20659" w:rsidRPr="00557FD1" w:rsidRDefault="00F20659" w:rsidP="009171DF">
      <w:pPr>
        <w:pStyle w:val="Encabezado"/>
        <w:tabs>
          <w:tab w:val="clear" w:pos="4320"/>
          <w:tab w:val="clear" w:pos="8640"/>
        </w:tabs>
        <w:spacing w:line="360" w:lineRule="auto"/>
        <w:ind w:left="284"/>
        <w:rPr>
          <w:rFonts w:cs="Arial"/>
          <w:bCs/>
          <w:spacing w:val="0"/>
          <w:sz w:val="22"/>
          <w:szCs w:val="22"/>
        </w:rPr>
      </w:pPr>
      <w:r>
        <w:rPr>
          <w:spacing w:val="0"/>
          <w:sz w:val="22"/>
        </w:rPr>
        <w:t>Kontratu honen ondorioz sor daitezkeen gai eztabaidagarriak kontratazio-organoak ebatziko ditu; administrazioaren bideari amaiera emango diote organoaren erabakiek, eta zuzenean aurkaratu ahal izango dira administrazioarekiko auzien jurisdikzioan. Horrek ez du kentzen, hala badagokio, kontratazioaren alorreko errekurtso berezia jarri ahal izatea Sektore Publikoko Kontratuei buruzko azaroaren 8ko 9/2017 Legearen 44. artikulutik 60. artikulura artekoek araututakoaren arabera, edo Administrazio Publikoen Administrazio Prozedura Erkidearen urriaren 1eko 39/2015 Legeak araututako edozein errekurtso.</w:t>
      </w:r>
    </w:p>
    <w:p w14:paraId="35F6D13B" w14:textId="77777777" w:rsidR="00F20659" w:rsidRPr="00935093" w:rsidRDefault="00F20659" w:rsidP="009171DF">
      <w:pPr>
        <w:pStyle w:val="Encabezado"/>
        <w:spacing w:line="360" w:lineRule="auto"/>
        <w:ind w:left="195"/>
        <w:rPr>
          <w:rFonts w:cs="Arial"/>
          <w:bCs/>
          <w:spacing w:val="0"/>
          <w:sz w:val="22"/>
          <w:szCs w:val="22"/>
        </w:rPr>
      </w:pPr>
    </w:p>
    <w:p w14:paraId="58C592A8" w14:textId="77777777" w:rsidR="00F20659" w:rsidRPr="00935093" w:rsidRDefault="00F20659" w:rsidP="009171DF">
      <w:pPr>
        <w:pStyle w:val="Encabezado"/>
        <w:spacing w:line="360" w:lineRule="auto"/>
        <w:ind w:left="195"/>
        <w:outlineLvl w:val="0"/>
        <w:rPr>
          <w:rFonts w:cs="Arial"/>
          <w:bCs/>
          <w:spacing w:val="0"/>
          <w:sz w:val="22"/>
          <w:szCs w:val="22"/>
        </w:rPr>
      </w:pPr>
      <w:r>
        <w:tab/>
      </w:r>
      <w:r>
        <w:rPr>
          <w:spacing w:val="0"/>
          <w:sz w:val="22"/>
        </w:rPr>
        <w:t>..............................(e)n, 20......(e)ko ..............................aren ........(e)(a)n</w:t>
      </w:r>
    </w:p>
    <w:p w14:paraId="2E982926" w14:textId="77777777" w:rsidR="00F20659" w:rsidRDefault="00F20659" w:rsidP="009171DF">
      <w:pPr>
        <w:pStyle w:val="Encabezado"/>
        <w:ind w:left="196"/>
        <w:jc w:val="center"/>
        <w:rPr>
          <w:rFonts w:cs="Arial"/>
          <w:b/>
          <w:bCs/>
          <w:spacing w:val="0"/>
          <w:sz w:val="22"/>
          <w:szCs w:val="22"/>
        </w:rPr>
      </w:pPr>
      <w:r>
        <w:br w:type="page"/>
      </w:r>
      <w:r>
        <w:rPr>
          <w:b/>
          <w:color w:val="808080"/>
          <w:spacing w:val="-2"/>
          <w:sz w:val="24"/>
        </w:rPr>
        <w:t>I. ERANSKINA. LIZITATZAILEEK PARTE HARTZEKO AURKEZTU BEHARREKO ESKAERAREN EREDUA</w:t>
      </w:r>
    </w:p>
    <w:p w14:paraId="1E6F62C9" w14:textId="77777777" w:rsidR="00F20659" w:rsidRDefault="00F20659" w:rsidP="009171DF">
      <w:pPr>
        <w:pStyle w:val="Encabezado"/>
        <w:spacing w:line="360" w:lineRule="auto"/>
        <w:ind w:left="195"/>
        <w:jc w:val="center"/>
        <w:rPr>
          <w:rFonts w:cs="Arial"/>
          <w:b/>
          <w:bCs/>
          <w:spacing w:val="0"/>
          <w:sz w:val="22"/>
          <w:szCs w:val="22"/>
        </w:rPr>
      </w:pPr>
    </w:p>
    <w:p w14:paraId="322D738A" w14:textId="77777777" w:rsidR="00F20659" w:rsidRDefault="00F20659" w:rsidP="009171DF">
      <w:pPr>
        <w:pStyle w:val="Encabezado"/>
        <w:spacing w:line="360" w:lineRule="auto"/>
        <w:ind w:left="195"/>
        <w:rPr>
          <w:rFonts w:cs="Arial"/>
          <w:bCs/>
          <w:spacing w:val="0"/>
          <w:sz w:val="22"/>
          <w:szCs w:val="22"/>
        </w:rPr>
      </w:pPr>
    </w:p>
    <w:p w14:paraId="14B649A8" w14:textId="77777777" w:rsidR="00F20659" w:rsidRDefault="00F20659" w:rsidP="009171DF">
      <w:pPr>
        <w:pStyle w:val="Encabezado"/>
        <w:spacing w:line="360" w:lineRule="auto"/>
        <w:ind w:left="195"/>
        <w:rPr>
          <w:rFonts w:cs="Arial"/>
          <w:bCs/>
          <w:spacing w:val="0"/>
          <w:sz w:val="22"/>
          <w:szCs w:val="22"/>
        </w:rPr>
      </w:pPr>
    </w:p>
    <w:p w14:paraId="30346150" w14:textId="77777777" w:rsidR="00F20659" w:rsidRPr="0054206C" w:rsidRDefault="00F20659" w:rsidP="00E31D64">
      <w:pPr>
        <w:pStyle w:val="Encabezado"/>
        <w:spacing w:line="360" w:lineRule="auto"/>
        <w:ind w:left="195"/>
        <w:jc w:val="left"/>
        <w:rPr>
          <w:rFonts w:cs="Arial"/>
          <w:bCs/>
          <w:spacing w:val="0"/>
          <w:sz w:val="22"/>
          <w:szCs w:val="22"/>
        </w:rPr>
      </w:pPr>
      <w:r>
        <w:rPr>
          <w:spacing w:val="0"/>
          <w:sz w:val="22"/>
        </w:rPr>
        <w:t xml:space="preserve">Izen-abizenak: ................................................ </w:t>
      </w:r>
      <w:r>
        <w:rPr>
          <w:rFonts w:cs="Arial"/>
          <w:bCs/>
          <w:spacing w:val="0"/>
          <w:sz w:val="22"/>
          <w:szCs w:val="22"/>
        </w:rPr>
        <w:br/>
      </w:r>
      <w:r>
        <w:rPr>
          <w:spacing w:val="0"/>
          <w:sz w:val="22"/>
        </w:rPr>
        <w:t xml:space="preserve">Helbidea: .............................. </w:t>
      </w:r>
      <w:r>
        <w:rPr>
          <w:rFonts w:cs="Arial"/>
          <w:bCs/>
          <w:spacing w:val="0"/>
          <w:sz w:val="22"/>
          <w:szCs w:val="22"/>
        </w:rPr>
        <w:br/>
      </w:r>
      <w:r>
        <w:rPr>
          <w:spacing w:val="0"/>
          <w:sz w:val="22"/>
        </w:rPr>
        <w:t xml:space="preserve">Posta-kodea ..................... </w:t>
      </w:r>
      <w:r>
        <w:rPr>
          <w:rFonts w:cs="Arial"/>
          <w:bCs/>
          <w:spacing w:val="0"/>
          <w:sz w:val="22"/>
          <w:szCs w:val="22"/>
        </w:rPr>
        <w:br/>
      </w:r>
      <w:r>
        <w:rPr>
          <w:spacing w:val="0"/>
          <w:sz w:val="22"/>
        </w:rPr>
        <w:t xml:space="preserve">NAN-zenbakia: ........................ </w:t>
      </w:r>
      <w:r>
        <w:rPr>
          <w:rFonts w:cs="Arial"/>
          <w:bCs/>
          <w:spacing w:val="0"/>
          <w:sz w:val="22"/>
          <w:szCs w:val="22"/>
        </w:rPr>
        <w:br/>
      </w:r>
      <w:r>
        <w:rPr>
          <w:spacing w:val="0"/>
          <w:sz w:val="22"/>
        </w:rPr>
        <w:t xml:space="preserve">Telefonoa: .......................... </w:t>
      </w:r>
      <w:r>
        <w:rPr>
          <w:rFonts w:cs="Arial"/>
          <w:bCs/>
          <w:spacing w:val="0"/>
          <w:sz w:val="22"/>
          <w:szCs w:val="22"/>
        </w:rPr>
        <w:br/>
      </w:r>
      <w:r>
        <w:rPr>
          <w:spacing w:val="0"/>
          <w:sz w:val="22"/>
        </w:rPr>
        <w:t xml:space="preserve">Helbide elektronikoa: ............................................... </w:t>
      </w:r>
      <w:r>
        <w:rPr>
          <w:rFonts w:cs="Arial"/>
          <w:bCs/>
          <w:spacing w:val="0"/>
          <w:sz w:val="22"/>
          <w:szCs w:val="22"/>
        </w:rPr>
        <w:br/>
      </w:r>
      <w:r>
        <w:rPr>
          <w:spacing w:val="0"/>
          <w:sz w:val="22"/>
        </w:rPr>
        <w:t xml:space="preserve"> </w:t>
      </w:r>
      <w:r>
        <w:rPr>
          <w:rFonts w:cs="Arial"/>
          <w:bCs/>
          <w:spacing w:val="0"/>
          <w:sz w:val="22"/>
          <w:szCs w:val="22"/>
        </w:rPr>
        <w:br/>
      </w:r>
      <w:r>
        <w:rPr>
          <w:spacing w:val="0"/>
          <w:sz w:val="22"/>
        </w:rPr>
        <w:t xml:space="preserve">Neure izenean, edo honako honen ordezkari: </w:t>
      </w:r>
      <w:r>
        <w:rPr>
          <w:rFonts w:cs="Arial"/>
          <w:bCs/>
          <w:spacing w:val="0"/>
          <w:sz w:val="22"/>
          <w:szCs w:val="22"/>
        </w:rPr>
        <w:br/>
      </w:r>
      <w:r>
        <w:rPr>
          <w:spacing w:val="0"/>
          <w:sz w:val="22"/>
        </w:rPr>
        <w:t xml:space="preserve">Izen-abizenak: ................................................ </w:t>
      </w:r>
      <w:r>
        <w:rPr>
          <w:rFonts w:cs="Arial"/>
          <w:bCs/>
          <w:spacing w:val="0"/>
          <w:sz w:val="22"/>
          <w:szCs w:val="22"/>
        </w:rPr>
        <w:br/>
      </w:r>
      <w:r>
        <w:rPr>
          <w:spacing w:val="0"/>
          <w:sz w:val="22"/>
        </w:rPr>
        <w:t xml:space="preserve">Helbidea: .............................. </w:t>
      </w:r>
      <w:r>
        <w:rPr>
          <w:rFonts w:cs="Arial"/>
          <w:bCs/>
          <w:spacing w:val="0"/>
          <w:sz w:val="22"/>
          <w:szCs w:val="22"/>
        </w:rPr>
        <w:br/>
      </w:r>
      <w:r>
        <w:rPr>
          <w:spacing w:val="0"/>
          <w:sz w:val="22"/>
        </w:rPr>
        <w:t xml:space="preserve">Posta-kodea ..................... </w:t>
      </w:r>
      <w:r>
        <w:rPr>
          <w:rFonts w:cs="Arial"/>
          <w:bCs/>
          <w:spacing w:val="0"/>
          <w:sz w:val="22"/>
          <w:szCs w:val="22"/>
        </w:rPr>
        <w:br/>
      </w:r>
      <w:r>
        <w:rPr>
          <w:spacing w:val="0"/>
          <w:sz w:val="22"/>
        </w:rPr>
        <w:t xml:space="preserve">NAN-zenbakia edo IFK-zenbakia (pertsona fisikoa edo juridikoa den): ........................; </w:t>
      </w:r>
      <w:r>
        <w:rPr>
          <w:rFonts w:cs="Arial"/>
          <w:bCs/>
          <w:spacing w:val="0"/>
          <w:sz w:val="22"/>
          <w:szCs w:val="22"/>
        </w:rPr>
        <w:br/>
      </w:r>
      <w:r>
        <w:rPr>
          <w:spacing w:val="0"/>
          <w:sz w:val="22"/>
        </w:rPr>
        <w:t xml:space="preserve">Telefonoa: .......................... </w:t>
      </w:r>
      <w:r>
        <w:rPr>
          <w:rFonts w:cs="Arial"/>
          <w:bCs/>
          <w:spacing w:val="0"/>
          <w:sz w:val="22"/>
          <w:szCs w:val="22"/>
        </w:rPr>
        <w:br/>
      </w:r>
      <w:r>
        <w:rPr>
          <w:spacing w:val="0"/>
          <w:sz w:val="22"/>
        </w:rPr>
        <w:t xml:space="preserve"> </w:t>
      </w:r>
      <w:r>
        <w:rPr>
          <w:rFonts w:cs="Arial"/>
          <w:bCs/>
          <w:spacing w:val="0"/>
          <w:sz w:val="22"/>
          <w:szCs w:val="22"/>
        </w:rPr>
        <w:br/>
      </w:r>
      <w:r>
        <w:rPr>
          <w:spacing w:val="0"/>
          <w:sz w:val="22"/>
        </w:rPr>
        <w:t>Jakin dut .................................k prozedura abiarazi duela ............................................................................................. kontratatzeko, eta eskatzen dut lizitazioan onar nazatela eta gonbida nazatela proposamena aurkeztera, prozedura horretan onartua izateko eskakizun objektiboetan eta kaudimen-eskakizunetan oinarrituta, haiek betetzen ditudala egiaztatu ahal izango baititut.</w:t>
      </w:r>
    </w:p>
    <w:p w14:paraId="64860524" w14:textId="77777777" w:rsidR="00F20659" w:rsidRPr="0054206C" w:rsidRDefault="00F20659" w:rsidP="009171DF">
      <w:pPr>
        <w:pStyle w:val="Encabezado"/>
        <w:spacing w:line="360" w:lineRule="auto"/>
        <w:ind w:left="195"/>
        <w:rPr>
          <w:rFonts w:cs="Arial"/>
          <w:bCs/>
          <w:spacing w:val="0"/>
          <w:sz w:val="22"/>
          <w:szCs w:val="22"/>
        </w:rPr>
      </w:pPr>
    </w:p>
    <w:p w14:paraId="04801012" w14:textId="77777777" w:rsidR="00F20659" w:rsidRPr="0054206C" w:rsidRDefault="00F20659" w:rsidP="009171DF">
      <w:pPr>
        <w:pStyle w:val="Encabezado"/>
        <w:spacing w:line="360" w:lineRule="auto"/>
        <w:ind w:left="195"/>
        <w:outlineLvl w:val="0"/>
        <w:rPr>
          <w:rFonts w:cs="Arial"/>
          <w:bCs/>
          <w:spacing w:val="0"/>
          <w:sz w:val="22"/>
          <w:szCs w:val="22"/>
        </w:rPr>
      </w:pPr>
      <w:r>
        <w:rPr>
          <w:spacing w:val="0"/>
          <w:sz w:val="22"/>
        </w:rPr>
        <w:t>..............................(e)n, 20......(e)ko ..............................aren ........(e)(a)n</w:t>
      </w:r>
    </w:p>
    <w:p w14:paraId="3FF53BC9" w14:textId="77777777" w:rsidR="00F20659" w:rsidRPr="0054206C" w:rsidRDefault="00F20659" w:rsidP="009171DF">
      <w:pPr>
        <w:pStyle w:val="Encabezado"/>
        <w:spacing w:line="360" w:lineRule="auto"/>
        <w:ind w:left="195"/>
        <w:rPr>
          <w:rFonts w:cs="Arial"/>
          <w:bCs/>
          <w:spacing w:val="0"/>
          <w:sz w:val="22"/>
          <w:szCs w:val="22"/>
        </w:rPr>
      </w:pPr>
    </w:p>
    <w:p w14:paraId="3E035F2B" w14:textId="77777777" w:rsidR="00F20659" w:rsidRDefault="00F20659" w:rsidP="009171DF">
      <w:pPr>
        <w:pStyle w:val="Encabezado"/>
        <w:spacing w:line="360" w:lineRule="auto"/>
        <w:ind w:left="195"/>
        <w:outlineLvl w:val="0"/>
        <w:rPr>
          <w:rFonts w:cs="Arial"/>
          <w:bCs/>
          <w:spacing w:val="0"/>
          <w:sz w:val="22"/>
          <w:szCs w:val="22"/>
        </w:rPr>
      </w:pPr>
      <w:r>
        <w:rPr>
          <w:spacing w:val="0"/>
          <w:sz w:val="22"/>
        </w:rPr>
        <w:t>Sinadura</w:t>
      </w:r>
    </w:p>
    <w:p w14:paraId="2266C399" w14:textId="77777777" w:rsidR="00F20659" w:rsidRDefault="00F20659" w:rsidP="009171DF">
      <w:pPr>
        <w:pStyle w:val="Encabezado"/>
        <w:ind w:left="196"/>
        <w:jc w:val="center"/>
        <w:rPr>
          <w:b/>
          <w:color w:val="808080"/>
          <w:spacing w:val="-2"/>
          <w:sz w:val="24"/>
          <w:szCs w:val="24"/>
        </w:rPr>
      </w:pPr>
      <w:r>
        <w:br w:type="page"/>
      </w:r>
      <w:r>
        <w:rPr>
          <w:b/>
          <w:color w:val="808080"/>
          <w:spacing w:val="-2"/>
          <w:sz w:val="24"/>
        </w:rPr>
        <w:t>II. ERANSKINA. KONTRATUAK EGITEKO ESKAKIZUNAK BETETZEARI BURUZKO ADIERAZPEN-EREDUA</w:t>
      </w:r>
    </w:p>
    <w:p w14:paraId="5B6A894A" w14:textId="77777777" w:rsidR="00F20659" w:rsidRDefault="00F20659" w:rsidP="009171DF">
      <w:pPr>
        <w:pStyle w:val="Encabezado"/>
        <w:ind w:left="196"/>
        <w:jc w:val="center"/>
        <w:rPr>
          <w:b/>
          <w:color w:val="808080"/>
          <w:spacing w:val="-2"/>
          <w:sz w:val="24"/>
          <w:szCs w:val="24"/>
        </w:rPr>
      </w:pPr>
    </w:p>
    <w:p w14:paraId="2121CB61" w14:textId="77777777" w:rsidR="00F20659" w:rsidRPr="002B0978" w:rsidRDefault="00F20659" w:rsidP="009171DF">
      <w:pPr>
        <w:pStyle w:val="Encabezado"/>
        <w:ind w:left="196"/>
        <w:jc w:val="center"/>
        <w:rPr>
          <w:spacing w:val="-2"/>
          <w:sz w:val="22"/>
          <w:szCs w:val="22"/>
        </w:rPr>
      </w:pPr>
      <w:r>
        <w:rPr>
          <w:b/>
          <w:spacing w:val="-2"/>
          <w:sz w:val="22"/>
        </w:rPr>
        <w:t>GEHITU KONTRATAZIO-AGIRI EUROPAR BAKARRA; HURA BETETZEKO, HONAKO ARGIBIDE HAUEI JARRAITU BEHAR ZAIE</w:t>
      </w:r>
    </w:p>
    <w:p w14:paraId="28840681" w14:textId="77777777" w:rsidR="00F20659" w:rsidRPr="000F3A97" w:rsidRDefault="00F20659" w:rsidP="009171DF">
      <w:pPr>
        <w:pStyle w:val="Encabezado"/>
        <w:ind w:left="426" w:hanging="284"/>
        <w:rPr>
          <w:spacing w:val="-2"/>
          <w:sz w:val="16"/>
          <w:szCs w:val="16"/>
        </w:rPr>
      </w:pPr>
    </w:p>
    <w:p w14:paraId="6BFA5A87" w14:textId="77777777" w:rsidR="00F20659" w:rsidRPr="006651B6" w:rsidRDefault="00F20659" w:rsidP="009171DF">
      <w:pPr>
        <w:widowControl w:val="0"/>
        <w:kinsoku w:val="0"/>
        <w:overflowPunct w:val="0"/>
        <w:spacing w:before="268" w:line="293" w:lineRule="exact"/>
        <w:ind w:left="-360" w:firstLine="648"/>
        <w:textAlignment w:val="baseline"/>
        <w:rPr>
          <w:rFonts w:cs="Arial"/>
          <w:spacing w:val="-4"/>
          <w:sz w:val="22"/>
          <w:szCs w:val="22"/>
        </w:rPr>
      </w:pPr>
      <w:r>
        <w:rPr>
          <w:spacing w:val="-4"/>
          <w:sz w:val="22"/>
        </w:rPr>
        <w:t>Erantzukizunpeko adierazpenari dagokion eranskina kontratazio-agiri europar bakarraren eredu normalizatuaren bidez betetzeko, honako urrats hauei jarraitu beharko zaie:</w:t>
      </w:r>
    </w:p>
    <w:p w14:paraId="7E6FDACF" w14:textId="77777777" w:rsidR="00F20659" w:rsidRPr="006651B6" w:rsidRDefault="00F20659" w:rsidP="009171DF">
      <w:pPr>
        <w:widowControl w:val="0"/>
        <w:kinsoku w:val="0"/>
        <w:overflowPunct w:val="0"/>
        <w:spacing w:before="268" w:line="293" w:lineRule="exact"/>
        <w:ind w:left="567" w:hanging="279"/>
        <w:textAlignment w:val="baseline"/>
        <w:rPr>
          <w:rFonts w:cs="Arial"/>
          <w:spacing w:val="-4"/>
          <w:sz w:val="22"/>
          <w:szCs w:val="22"/>
        </w:rPr>
      </w:pPr>
      <w:r>
        <w:rPr>
          <w:spacing w:val="-4"/>
          <w:sz w:val="22"/>
        </w:rPr>
        <w:t>1.- Deskargatu DEUC.xml fitxategia zure ekipora; Sektore Publikoaren Kontratazio Plataforman dago eskuragarri, lizitazio honen eranskinen fitxan.</w:t>
      </w:r>
    </w:p>
    <w:p w14:paraId="242A3B73" w14:textId="77777777" w:rsidR="00F20659" w:rsidRPr="006651B6" w:rsidRDefault="00F20659" w:rsidP="009171DF">
      <w:pPr>
        <w:widowControl w:val="0"/>
        <w:kinsoku w:val="0"/>
        <w:overflowPunct w:val="0"/>
        <w:spacing w:before="268" w:line="293" w:lineRule="exact"/>
        <w:ind w:left="-360" w:firstLine="648"/>
        <w:textAlignment w:val="baseline"/>
        <w:rPr>
          <w:rFonts w:cs="Arial"/>
          <w:spacing w:val="-4"/>
          <w:sz w:val="22"/>
          <w:szCs w:val="22"/>
        </w:rPr>
      </w:pPr>
      <w:r>
        <w:rPr>
          <w:spacing w:val="-4"/>
          <w:sz w:val="22"/>
        </w:rPr>
        <w:t>2.- Ireki esteka hau:</w:t>
      </w:r>
      <w:r>
        <w:rPr>
          <w:color w:val="0000FF"/>
          <w:spacing w:val="0"/>
          <w:sz w:val="22"/>
        </w:rPr>
        <w:t xml:space="preserve"> </w:t>
      </w:r>
      <w:hyperlink r:id="rId70">
        <w:r>
          <w:rPr>
            <w:color w:val="0000FF"/>
            <w:spacing w:val="0"/>
            <w:sz w:val="22"/>
            <w:u w:val="single"/>
          </w:rPr>
          <w:t>https://ec.europa.eu/growth/tools-databases/espd</w:t>
        </w:r>
      </w:hyperlink>
    </w:p>
    <w:p w14:paraId="0337752F" w14:textId="77777777" w:rsidR="00F20659" w:rsidRPr="006651B6" w:rsidRDefault="00F20659" w:rsidP="009171DF">
      <w:pPr>
        <w:widowControl w:val="0"/>
        <w:kinsoku w:val="0"/>
        <w:overflowPunct w:val="0"/>
        <w:spacing w:before="338" w:line="248" w:lineRule="exact"/>
        <w:ind w:firstLine="288"/>
        <w:textAlignment w:val="baseline"/>
        <w:rPr>
          <w:rFonts w:cs="Arial"/>
          <w:spacing w:val="-1"/>
          <w:sz w:val="22"/>
          <w:szCs w:val="22"/>
        </w:rPr>
      </w:pPr>
      <w:r>
        <w:rPr>
          <w:spacing w:val="-1"/>
          <w:sz w:val="22"/>
        </w:rPr>
        <w:t>3.- Aukeratu «</w:t>
      </w:r>
      <w:r>
        <w:rPr>
          <w:i/>
          <w:spacing w:val="-1"/>
          <w:sz w:val="22"/>
        </w:rPr>
        <w:t>gaztelania</w:t>
      </w:r>
      <w:r>
        <w:rPr>
          <w:spacing w:val="-1"/>
          <w:sz w:val="22"/>
        </w:rPr>
        <w:t>» hizkuntza.</w:t>
      </w:r>
    </w:p>
    <w:p w14:paraId="01974DB7" w14:textId="77777777" w:rsidR="00F20659" w:rsidRPr="006651B6" w:rsidRDefault="00F20659" w:rsidP="009171DF">
      <w:pPr>
        <w:widowControl w:val="0"/>
        <w:kinsoku w:val="0"/>
        <w:overflowPunct w:val="0"/>
        <w:spacing w:before="338" w:line="247" w:lineRule="exact"/>
        <w:ind w:firstLine="288"/>
        <w:textAlignment w:val="baseline"/>
        <w:rPr>
          <w:rFonts w:cs="Arial"/>
          <w:spacing w:val="0"/>
          <w:sz w:val="22"/>
          <w:szCs w:val="22"/>
        </w:rPr>
      </w:pPr>
      <w:r>
        <w:rPr>
          <w:spacing w:val="0"/>
          <w:sz w:val="22"/>
        </w:rPr>
        <w:t>4.- Hautatu «</w:t>
      </w:r>
      <w:r>
        <w:rPr>
          <w:i/>
          <w:spacing w:val="0"/>
          <w:sz w:val="22"/>
        </w:rPr>
        <w:t>eragile ekonomikoa naiz</w:t>
      </w:r>
      <w:r>
        <w:rPr>
          <w:spacing w:val="0"/>
          <w:sz w:val="22"/>
        </w:rPr>
        <w:t>» aukera.</w:t>
      </w:r>
    </w:p>
    <w:p w14:paraId="248D1D75" w14:textId="77777777" w:rsidR="00F20659" w:rsidRPr="006651B6" w:rsidRDefault="00F20659" w:rsidP="009171DF">
      <w:pPr>
        <w:widowControl w:val="0"/>
        <w:kinsoku w:val="0"/>
        <w:overflowPunct w:val="0"/>
        <w:spacing w:before="339" w:line="247" w:lineRule="exact"/>
        <w:ind w:firstLine="288"/>
        <w:textAlignment w:val="baseline"/>
        <w:rPr>
          <w:rFonts w:cs="Arial"/>
          <w:spacing w:val="0"/>
          <w:sz w:val="22"/>
          <w:szCs w:val="22"/>
        </w:rPr>
      </w:pPr>
      <w:r>
        <w:rPr>
          <w:spacing w:val="0"/>
          <w:sz w:val="22"/>
        </w:rPr>
        <w:t>5.- Hautatu «</w:t>
      </w:r>
      <w:r>
        <w:rPr>
          <w:i/>
          <w:spacing w:val="0"/>
          <w:sz w:val="22"/>
        </w:rPr>
        <w:t>inportatu kontratazio-agiri europar bakar bat</w:t>
      </w:r>
      <w:r>
        <w:rPr>
          <w:spacing w:val="0"/>
          <w:sz w:val="22"/>
        </w:rPr>
        <w:t>» aukera.</w:t>
      </w:r>
    </w:p>
    <w:p w14:paraId="54AFCFEA" w14:textId="77777777" w:rsidR="00F20659" w:rsidRPr="006651B6" w:rsidRDefault="00F20659" w:rsidP="009171DF">
      <w:pPr>
        <w:widowControl w:val="0"/>
        <w:kinsoku w:val="0"/>
        <w:overflowPunct w:val="0"/>
        <w:spacing w:before="338" w:line="247" w:lineRule="exact"/>
        <w:ind w:left="567" w:hanging="279"/>
        <w:textAlignment w:val="baseline"/>
        <w:rPr>
          <w:rFonts w:cs="Arial"/>
          <w:spacing w:val="-3"/>
          <w:sz w:val="22"/>
          <w:szCs w:val="22"/>
        </w:rPr>
      </w:pPr>
      <w:r>
        <w:rPr>
          <w:spacing w:val="-3"/>
          <w:sz w:val="22"/>
        </w:rPr>
        <w:t>6.- Igo 1. urratsean deskargatutako DEUC.xml fitxategia.</w:t>
      </w:r>
    </w:p>
    <w:p w14:paraId="77C81677" w14:textId="77777777" w:rsidR="00F20659" w:rsidRPr="006651B6" w:rsidRDefault="00F20659" w:rsidP="009171DF">
      <w:pPr>
        <w:widowControl w:val="0"/>
        <w:kinsoku w:val="0"/>
        <w:overflowPunct w:val="0"/>
        <w:spacing w:before="338" w:line="247" w:lineRule="exact"/>
        <w:ind w:firstLine="288"/>
        <w:textAlignment w:val="baseline"/>
        <w:rPr>
          <w:rFonts w:cs="Arial"/>
          <w:spacing w:val="-3"/>
          <w:sz w:val="22"/>
          <w:szCs w:val="22"/>
        </w:rPr>
      </w:pPr>
      <w:r>
        <w:rPr>
          <w:spacing w:val="-3"/>
          <w:sz w:val="22"/>
        </w:rPr>
        <w:t xml:space="preserve">7.- Hautatu herrialdea eta sakatu </w:t>
      </w:r>
      <w:r>
        <w:rPr>
          <w:i/>
          <w:spacing w:val="-3"/>
          <w:sz w:val="22"/>
        </w:rPr>
        <w:t>«hurrengoa».</w:t>
      </w:r>
    </w:p>
    <w:p w14:paraId="5212BC47" w14:textId="77777777" w:rsidR="00F20659" w:rsidRPr="006651B6" w:rsidRDefault="00F20659" w:rsidP="009171DF">
      <w:pPr>
        <w:widowControl w:val="0"/>
        <w:kinsoku w:val="0"/>
        <w:overflowPunct w:val="0"/>
        <w:spacing w:before="292" w:line="293" w:lineRule="exact"/>
        <w:ind w:firstLine="288"/>
        <w:textAlignment w:val="baseline"/>
        <w:rPr>
          <w:rFonts w:cs="Arial"/>
          <w:spacing w:val="0"/>
          <w:sz w:val="22"/>
          <w:szCs w:val="22"/>
        </w:rPr>
      </w:pPr>
      <w:r>
        <w:rPr>
          <w:spacing w:val="0"/>
          <w:sz w:val="22"/>
        </w:rPr>
        <w:t>8.- Bete kontratazio-agiri europar bakarraren kasuan kasuko atalak.</w:t>
      </w:r>
    </w:p>
    <w:p w14:paraId="33CDE31C" w14:textId="77777777" w:rsidR="00F20659" w:rsidRPr="006651B6" w:rsidRDefault="00F20659" w:rsidP="009171DF">
      <w:pPr>
        <w:widowControl w:val="0"/>
        <w:kinsoku w:val="0"/>
        <w:overflowPunct w:val="0"/>
        <w:spacing w:before="339" w:line="247" w:lineRule="exact"/>
        <w:ind w:firstLine="288"/>
        <w:textAlignment w:val="baseline"/>
        <w:rPr>
          <w:rFonts w:cs="Arial"/>
          <w:spacing w:val="-2"/>
          <w:sz w:val="22"/>
          <w:szCs w:val="22"/>
        </w:rPr>
      </w:pPr>
      <w:r>
        <w:rPr>
          <w:spacing w:val="-2"/>
          <w:sz w:val="22"/>
        </w:rPr>
        <w:t>9.- Inprimatu eta sinatu dokumentua.</w:t>
      </w:r>
    </w:p>
    <w:p w14:paraId="7C8E718D" w14:textId="77777777" w:rsidR="00F20659" w:rsidRPr="006651B6" w:rsidRDefault="00F20659" w:rsidP="009171DF">
      <w:pPr>
        <w:widowControl w:val="0"/>
        <w:kinsoku w:val="0"/>
        <w:overflowPunct w:val="0"/>
        <w:spacing w:before="292" w:line="293" w:lineRule="exact"/>
        <w:ind w:left="709" w:hanging="421"/>
        <w:textAlignment w:val="baseline"/>
        <w:rPr>
          <w:rFonts w:cs="Arial"/>
          <w:spacing w:val="-4"/>
          <w:sz w:val="22"/>
          <w:szCs w:val="22"/>
        </w:rPr>
      </w:pPr>
      <w:r>
        <w:rPr>
          <w:spacing w:val="-4"/>
          <w:sz w:val="22"/>
        </w:rPr>
        <w:t>10.- Behar bezala bete eta sinatu ondoren, dokumentu hori lizitazioaren gainerako dokumentazioarekin batera aurkeztu beharko da, deialdia arautzen duten agirietan xedatutakoari jarraituz, eta horretan ezarritako epean.</w:t>
      </w:r>
    </w:p>
    <w:p w14:paraId="7FA719E4" w14:textId="77777777" w:rsidR="00F20659" w:rsidRPr="006651B6" w:rsidRDefault="00F20659" w:rsidP="009171DF">
      <w:pPr>
        <w:widowControl w:val="0"/>
        <w:kinsoku w:val="0"/>
        <w:overflowPunct w:val="0"/>
        <w:spacing w:before="292" w:line="293" w:lineRule="exact"/>
        <w:ind w:left="709" w:hanging="421"/>
        <w:textAlignment w:val="baseline"/>
        <w:rPr>
          <w:rFonts w:cs="Arial"/>
          <w:spacing w:val="0"/>
          <w:sz w:val="22"/>
          <w:szCs w:val="22"/>
        </w:rPr>
      </w:pPr>
      <w:r>
        <w:rPr>
          <w:spacing w:val="0"/>
          <w:sz w:val="22"/>
        </w:rPr>
        <w:t>11.- Kontratuak zenbait sorta baditu, adierazpen bat bete beharko da lizitatzen den sorta bakoitzeko.</w:t>
      </w:r>
    </w:p>
    <w:p w14:paraId="489940C8" w14:textId="77777777" w:rsidR="00F20659" w:rsidRPr="006651B6" w:rsidRDefault="00F20659" w:rsidP="009171DF">
      <w:pPr>
        <w:widowControl w:val="0"/>
        <w:kinsoku w:val="0"/>
        <w:overflowPunct w:val="0"/>
        <w:spacing w:before="293" w:line="293" w:lineRule="exact"/>
        <w:ind w:left="709" w:hanging="421"/>
        <w:textAlignment w:val="baseline"/>
        <w:rPr>
          <w:rFonts w:cs="Arial"/>
          <w:spacing w:val="0"/>
          <w:sz w:val="22"/>
          <w:szCs w:val="22"/>
        </w:rPr>
      </w:pPr>
      <w:r>
        <w:rPr>
          <w:spacing w:val="0"/>
          <w:sz w:val="22"/>
        </w:rPr>
        <w:t>12.- Lizitazioan aldi baterako enpresa-elkarte batean parte hartzen denean, dokumentu bat bete beharko da enpresa-elkartea osatzen duen enpresa bakoitzeko.</w:t>
      </w:r>
    </w:p>
    <w:p w14:paraId="3A57035C" w14:textId="77777777" w:rsidR="00F20659" w:rsidRPr="006651B6" w:rsidRDefault="00F20659" w:rsidP="009171DF">
      <w:pPr>
        <w:widowControl w:val="0"/>
        <w:kinsoku w:val="0"/>
        <w:overflowPunct w:val="0"/>
        <w:spacing w:before="292" w:line="292" w:lineRule="exact"/>
        <w:ind w:left="709" w:hanging="421"/>
        <w:textAlignment w:val="baseline"/>
        <w:rPr>
          <w:rFonts w:cs="Arial"/>
          <w:spacing w:val="-4"/>
          <w:sz w:val="22"/>
          <w:szCs w:val="22"/>
        </w:rPr>
      </w:pPr>
      <w:r>
        <w:rPr>
          <w:spacing w:val="-4"/>
          <w:sz w:val="22"/>
        </w:rPr>
        <w:t xml:space="preserve">13.- Baldin eta kontratua egiteko behar adinako kaudimena egiaztatzeko lizitatzaileak beste enpresaren baten kaudimenean eta baliabideetan oinarritzen bada, horiekiko duen izaera juridikoa edozein </w:t>
      </w:r>
      <w:proofErr w:type="gramStart"/>
      <w:r>
        <w:rPr>
          <w:spacing w:val="-4"/>
          <w:sz w:val="22"/>
        </w:rPr>
        <w:t>dela</w:t>
      </w:r>
      <w:proofErr w:type="gramEnd"/>
      <w:r>
        <w:rPr>
          <w:spacing w:val="-4"/>
          <w:sz w:val="22"/>
        </w:rPr>
        <w:t xml:space="preserve"> ere, dokumentu bana bete beharko dute enpresa lizitatzaileak eta baliabideak atxikitzen dituen enpresak.</w:t>
      </w:r>
    </w:p>
    <w:p w14:paraId="3728BDEF" w14:textId="77777777" w:rsidR="00F20659" w:rsidRPr="00DC2E1D" w:rsidRDefault="00F20659" w:rsidP="009171DF">
      <w:pPr>
        <w:pStyle w:val="Encabezado"/>
        <w:ind w:left="196"/>
        <w:jc w:val="center"/>
        <w:rPr>
          <w:b/>
          <w:color w:val="808080"/>
          <w:spacing w:val="-2"/>
          <w:sz w:val="24"/>
          <w:szCs w:val="24"/>
        </w:rPr>
      </w:pPr>
      <w:r>
        <w:rPr>
          <w:b/>
          <w:color w:val="808080"/>
          <w:spacing w:val="-2"/>
          <w:sz w:val="24"/>
          <w:szCs w:val="24"/>
        </w:rPr>
        <w:br w:type="page"/>
      </w:r>
      <w:r>
        <w:rPr>
          <w:b/>
          <w:color w:val="808080"/>
          <w:spacing w:val="-2"/>
          <w:sz w:val="24"/>
        </w:rPr>
        <w:t>III. ERANSKINA. PROPOSAMEN EKONOMIKOAREN EREDUA</w:t>
      </w:r>
    </w:p>
    <w:p w14:paraId="310B47AD" w14:textId="77777777" w:rsidR="00F20659" w:rsidRDefault="00F20659" w:rsidP="009171DF">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rPr>
          <w:spacing w:val="-2"/>
          <w:sz w:val="22"/>
        </w:rPr>
      </w:pPr>
    </w:p>
    <w:p w14:paraId="18C98720" w14:textId="77777777" w:rsidR="00F20659" w:rsidRDefault="00F20659" w:rsidP="00E31D64">
      <w:pPr>
        <w:suppressAutoHyphens/>
        <w:spacing w:line="276" w:lineRule="auto"/>
        <w:ind w:left="195"/>
        <w:jc w:val="left"/>
        <w:rPr>
          <w:spacing w:val="-2"/>
          <w:sz w:val="22"/>
        </w:rPr>
      </w:pPr>
      <w:r>
        <w:rPr>
          <w:spacing w:val="-2"/>
          <w:sz w:val="22"/>
        </w:rPr>
        <w:t xml:space="preserve">Izen-abizenak: ................................................ </w:t>
      </w:r>
      <w:r>
        <w:rPr>
          <w:spacing w:val="-2"/>
          <w:sz w:val="22"/>
        </w:rPr>
        <w:br/>
        <w:t xml:space="preserve">Helbidea: .............................. </w:t>
      </w:r>
      <w:r>
        <w:rPr>
          <w:spacing w:val="-2"/>
          <w:sz w:val="22"/>
        </w:rPr>
        <w:br/>
        <w:t xml:space="preserve">Posta-kodea ..................... </w:t>
      </w:r>
      <w:r>
        <w:rPr>
          <w:spacing w:val="-2"/>
          <w:sz w:val="22"/>
        </w:rPr>
        <w:br/>
        <w:t xml:space="preserve">NAN-zenbakia: ........................ </w:t>
      </w:r>
      <w:r>
        <w:rPr>
          <w:spacing w:val="-2"/>
          <w:sz w:val="22"/>
        </w:rPr>
        <w:br/>
        <w:t xml:space="preserve">Telefonoa: .......................... </w:t>
      </w:r>
      <w:r>
        <w:rPr>
          <w:spacing w:val="-2"/>
          <w:sz w:val="22"/>
        </w:rPr>
        <w:br/>
        <w:t xml:space="preserve">Helbide elektronikoa: ............................................... </w:t>
      </w:r>
      <w:r>
        <w:rPr>
          <w:spacing w:val="-2"/>
          <w:sz w:val="22"/>
        </w:rPr>
        <w:br/>
        <w:t xml:space="preserve"> </w:t>
      </w:r>
      <w:r>
        <w:rPr>
          <w:spacing w:val="-2"/>
          <w:sz w:val="22"/>
        </w:rPr>
        <w:br/>
        <w:t xml:space="preserve">Gaitasun juridiko osoa eta jarduteko gaitasun osoa dudala, neure izenean, edo honako honen ordezkari: </w:t>
      </w:r>
      <w:r>
        <w:rPr>
          <w:spacing w:val="-2"/>
          <w:sz w:val="22"/>
        </w:rPr>
        <w:br/>
        <w:t xml:space="preserve">Izen-abizenak: ................................................ </w:t>
      </w:r>
      <w:r>
        <w:rPr>
          <w:spacing w:val="-2"/>
          <w:sz w:val="22"/>
        </w:rPr>
        <w:br/>
        <w:t xml:space="preserve">Helbidea: .............................. </w:t>
      </w:r>
      <w:r>
        <w:rPr>
          <w:spacing w:val="-2"/>
          <w:sz w:val="22"/>
        </w:rPr>
        <w:br/>
        <w:t xml:space="preserve">Posta-kodea ..................... </w:t>
      </w:r>
      <w:r>
        <w:rPr>
          <w:spacing w:val="-2"/>
          <w:sz w:val="22"/>
        </w:rPr>
        <w:br/>
        <w:t xml:space="preserve">NAN-zenbakia edo IFK-zenbakia (pertsona fisikoa edo juridikoa den): ........................ </w:t>
      </w:r>
      <w:r>
        <w:rPr>
          <w:spacing w:val="-2"/>
          <w:sz w:val="22"/>
        </w:rPr>
        <w:br/>
        <w:t xml:space="preserve">Telefonoa: .......................... </w:t>
      </w:r>
      <w:r>
        <w:rPr>
          <w:spacing w:val="-2"/>
          <w:sz w:val="22"/>
        </w:rPr>
        <w:br/>
        <w:t xml:space="preserve"> </w:t>
      </w:r>
      <w:r>
        <w:rPr>
          <w:spacing w:val="-2"/>
          <w:sz w:val="22"/>
        </w:rPr>
        <w:br/>
        <w:t>Jakin dut .................................k prozedura abiarazi duela ............................................................................................. kontratatzeko.</w:t>
      </w:r>
    </w:p>
    <w:p w14:paraId="065190D9" w14:textId="77777777" w:rsidR="00F20659" w:rsidRDefault="00F20659" w:rsidP="009171DF">
      <w:pPr>
        <w:suppressAutoHyphens/>
        <w:spacing w:line="360" w:lineRule="auto"/>
        <w:ind w:left="195"/>
        <w:rPr>
          <w:spacing w:val="-2"/>
          <w:sz w:val="22"/>
        </w:rPr>
      </w:pPr>
    </w:p>
    <w:p w14:paraId="022E8D7B" w14:textId="77777777" w:rsidR="00F20659" w:rsidRPr="00513C62" w:rsidRDefault="00F20659" w:rsidP="009171DF">
      <w:pPr>
        <w:suppressAutoHyphens/>
        <w:spacing w:line="360" w:lineRule="auto"/>
        <w:ind w:left="195"/>
        <w:jc w:val="center"/>
        <w:rPr>
          <w:spacing w:val="-2"/>
          <w:sz w:val="22"/>
        </w:rPr>
      </w:pPr>
      <w:r>
        <w:rPr>
          <w:spacing w:val="-2"/>
          <w:sz w:val="22"/>
        </w:rPr>
        <w:t>ADIERAZTEN DUT</w:t>
      </w:r>
    </w:p>
    <w:p w14:paraId="4EF66772" w14:textId="77777777" w:rsidR="00F20659" w:rsidRPr="00513C62" w:rsidRDefault="00F20659" w:rsidP="009171DF">
      <w:pPr>
        <w:suppressAutoHyphens/>
        <w:spacing w:line="360" w:lineRule="auto"/>
        <w:ind w:left="195"/>
        <w:rPr>
          <w:spacing w:val="-2"/>
          <w:sz w:val="22"/>
        </w:rPr>
      </w:pPr>
    </w:p>
    <w:p w14:paraId="5DEB705C" w14:textId="77777777" w:rsidR="00F20659" w:rsidRPr="00513C62" w:rsidRDefault="00F20659" w:rsidP="009171DF">
      <w:pPr>
        <w:suppressAutoHyphens/>
        <w:spacing w:line="360" w:lineRule="auto"/>
        <w:ind w:left="195"/>
        <w:rPr>
          <w:spacing w:val="-2"/>
          <w:sz w:val="22"/>
        </w:rPr>
      </w:pPr>
      <w:r>
        <w:tab/>
      </w:r>
      <w:r>
        <w:rPr>
          <w:spacing w:val="-2"/>
          <w:sz w:val="22"/>
        </w:rPr>
        <w:t>1) Konpromisoa hartzen dut hura egikaritzeko ..........................................................(e)ko epean eta eta prezio honetan: ...................................................................   %</w:t>
      </w:r>
      <w:proofErr w:type="gramStart"/>
      <w:r>
        <w:rPr>
          <w:spacing w:val="-2"/>
          <w:sz w:val="22"/>
        </w:rPr>
        <w:t> ....</w:t>
      </w:r>
      <w:proofErr w:type="gramEnd"/>
      <w:r>
        <w:rPr>
          <w:spacing w:val="-2"/>
          <w:sz w:val="22"/>
        </w:rPr>
        <w:t>.(e)ko BEZa. Prezio horretan sartuta daude kontzeptu guztiak: zergak, gastuak, edozein zerga esparrutako tasak eta arielak, eta kontratistaren industria-etekina, besteak beste.</w:t>
      </w:r>
    </w:p>
    <w:p w14:paraId="2C425223" w14:textId="77777777" w:rsidR="00F20659" w:rsidRDefault="00F20659" w:rsidP="009171DF">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rPr>
          <w:spacing w:val="-2"/>
          <w:sz w:val="22"/>
        </w:rPr>
      </w:pPr>
    </w:p>
    <w:p w14:paraId="0755E4F5" w14:textId="77777777" w:rsidR="00F20659" w:rsidRPr="00C87E75" w:rsidRDefault="00F20659" w:rsidP="009171DF">
      <w:pPr>
        <w:tabs>
          <w:tab w:val="left" w:pos="0"/>
          <w:tab w:val="left" w:pos="526"/>
          <w:tab w:val="left" w:pos="708"/>
          <w:tab w:val="left" w:pos="964"/>
          <w:tab w:val="left" w:pos="1227"/>
          <w:tab w:val="left" w:pos="1416"/>
          <w:tab w:val="left" w:pos="1577"/>
          <w:tab w:val="left" w:pos="1840"/>
          <w:tab w:val="left" w:pos="2124"/>
          <w:tab w:val="left" w:pos="2278"/>
          <w:tab w:val="left" w:pos="2832"/>
          <w:tab w:val="left" w:pos="3540"/>
          <w:tab w:val="left" w:pos="4248"/>
          <w:tab w:val="left" w:pos="4956"/>
          <w:tab w:val="left" w:pos="5664"/>
          <w:tab w:val="left" w:pos="6372"/>
          <w:tab w:val="left" w:pos="7080"/>
          <w:tab w:val="left" w:pos="7788"/>
          <w:tab w:val="left" w:pos="8496"/>
        </w:tabs>
        <w:suppressAutoHyphens/>
        <w:spacing w:line="360" w:lineRule="auto"/>
        <w:ind w:left="195"/>
        <w:rPr>
          <w:spacing w:val="-2"/>
          <w:sz w:val="22"/>
        </w:rPr>
      </w:pPr>
      <w:r>
        <w:rPr>
          <w:spacing w:val="-2"/>
          <w:sz w:val="22"/>
        </w:rPr>
        <w:t>2) Ezagutzen ditut preskripzio teknikoen agiria, administrazio-klausula partikularren agiria eta kontratu hau eraenduko duten gainerako dokumentu guztiak. Denak esanbidez onartu, eta ontzat hartzen ditut beren osotasunean.</w:t>
      </w:r>
    </w:p>
    <w:p w14:paraId="053D2F20" w14:textId="77777777" w:rsidR="00F20659" w:rsidRPr="00C87E75" w:rsidRDefault="00F20659" w:rsidP="009171DF">
      <w:pPr>
        <w:tabs>
          <w:tab w:val="left" w:pos="0"/>
          <w:tab w:val="left" w:pos="526"/>
          <w:tab w:val="left" w:pos="708"/>
          <w:tab w:val="left" w:pos="964"/>
          <w:tab w:val="left" w:pos="1227"/>
          <w:tab w:val="left" w:pos="1416"/>
          <w:tab w:val="left" w:pos="1577"/>
          <w:tab w:val="left" w:pos="1840"/>
          <w:tab w:val="left" w:pos="2124"/>
          <w:tab w:val="left" w:pos="2278"/>
          <w:tab w:val="left" w:pos="2832"/>
          <w:tab w:val="left" w:pos="3540"/>
          <w:tab w:val="left" w:pos="4248"/>
          <w:tab w:val="left" w:pos="4956"/>
          <w:tab w:val="left" w:pos="5664"/>
          <w:tab w:val="left" w:pos="6372"/>
          <w:tab w:val="left" w:pos="7080"/>
          <w:tab w:val="left" w:pos="7788"/>
          <w:tab w:val="left" w:pos="8496"/>
        </w:tabs>
        <w:suppressAutoHyphens/>
        <w:spacing w:line="360" w:lineRule="auto"/>
        <w:ind w:left="195"/>
        <w:rPr>
          <w:spacing w:val="-2"/>
          <w:sz w:val="22"/>
        </w:rPr>
      </w:pPr>
    </w:p>
    <w:p w14:paraId="174580DF" w14:textId="77777777" w:rsidR="00F20659" w:rsidRPr="00C87E75" w:rsidRDefault="00F20659" w:rsidP="009171DF">
      <w:pPr>
        <w:tabs>
          <w:tab w:val="left" w:pos="0"/>
          <w:tab w:val="left" w:pos="526"/>
          <w:tab w:val="left" w:pos="708"/>
          <w:tab w:val="left" w:pos="964"/>
          <w:tab w:val="left" w:pos="1227"/>
          <w:tab w:val="left" w:pos="1416"/>
          <w:tab w:val="left" w:pos="1577"/>
          <w:tab w:val="left" w:pos="1840"/>
          <w:tab w:val="left" w:pos="2124"/>
          <w:tab w:val="left" w:pos="2278"/>
          <w:tab w:val="left" w:pos="2832"/>
          <w:tab w:val="left" w:pos="3540"/>
          <w:tab w:val="left" w:pos="4248"/>
          <w:tab w:val="left" w:pos="4956"/>
          <w:tab w:val="left" w:pos="5664"/>
          <w:tab w:val="left" w:pos="6372"/>
          <w:tab w:val="left" w:pos="7080"/>
          <w:tab w:val="left" w:pos="7788"/>
          <w:tab w:val="left" w:pos="8496"/>
        </w:tabs>
        <w:suppressAutoHyphens/>
        <w:spacing w:line="360" w:lineRule="auto"/>
        <w:ind w:left="195"/>
        <w:rPr>
          <w:spacing w:val="-2"/>
          <w:sz w:val="22"/>
        </w:rPr>
      </w:pPr>
      <w:r>
        <w:rPr>
          <w:spacing w:val="-2"/>
          <w:sz w:val="22"/>
        </w:rPr>
        <w:t>3) Ordezkatzen dudan enpresak betetzen ditu irekitzeko, ezartzeko eta funtzionatzen hasteko indarrean dagoen araudiak exijitzen dituen betekizun eta obligazio guztiak.</w:t>
      </w:r>
    </w:p>
    <w:p w14:paraId="606D9EDC" w14:textId="77777777" w:rsidR="00F20659" w:rsidRPr="00C87E75" w:rsidRDefault="00F20659" w:rsidP="009171DF">
      <w:pPr>
        <w:tabs>
          <w:tab w:val="left" w:pos="0"/>
          <w:tab w:val="left" w:pos="263"/>
          <w:tab w:val="left" w:pos="526"/>
          <w:tab w:val="left" w:pos="708"/>
          <w:tab w:val="left" w:pos="964"/>
          <w:tab w:val="left" w:pos="1227"/>
          <w:tab w:val="left" w:pos="1416"/>
          <w:tab w:val="left" w:pos="1577"/>
          <w:tab w:val="left" w:pos="1840"/>
          <w:tab w:val="left" w:pos="2124"/>
          <w:tab w:val="left" w:pos="2278"/>
          <w:tab w:val="left" w:pos="2832"/>
          <w:tab w:val="left" w:pos="3540"/>
          <w:tab w:val="left" w:pos="4248"/>
          <w:tab w:val="left" w:pos="4956"/>
          <w:tab w:val="left" w:pos="5664"/>
          <w:tab w:val="left" w:pos="6372"/>
          <w:tab w:val="left" w:pos="7080"/>
          <w:tab w:val="left" w:pos="7788"/>
          <w:tab w:val="left" w:pos="8496"/>
        </w:tabs>
        <w:suppressAutoHyphens/>
        <w:spacing w:line="360" w:lineRule="auto"/>
        <w:rPr>
          <w:spacing w:val="-2"/>
          <w:sz w:val="22"/>
        </w:rPr>
      </w:pPr>
    </w:p>
    <w:p w14:paraId="6874526F" w14:textId="77777777" w:rsidR="00F20659" w:rsidRPr="0054206C" w:rsidRDefault="00F20659" w:rsidP="009171DF">
      <w:pPr>
        <w:pStyle w:val="Encabezado"/>
        <w:spacing w:line="360" w:lineRule="auto"/>
        <w:ind w:left="195"/>
        <w:outlineLvl w:val="0"/>
        <w:rPr>
          <w:rFonts w:cs="Arial"/>
          <w:bCs/>
          <w:spacing w:val="0"/>
          <w:sz w:val="22"/>
          <w:szCs w:val="22"/>
        </w:rPr>
      </w:pPr>
      <w:r>
        <w:rPr>
          <w:spacing w:val="0"/>
          <w:sz w:val="22"/>
        </w:rPr>
        <w:t>..............................(e)n, 20......(e)ko ..............................aren ........(e)(a)n</w:t>
      </w:r>
    </w:p>
    <w:p w14:paraId="518B5779" w14:textId="77777777" w:rsidR="00F20659" w:rsidRPr="00C87E75" w:rsidRDefault="00F20659" w:rsidP="009171DF">
      <w:pPr>
        <w:tabs>
          <w:tab w:val="left" w:pos="0"/>
          <w:tab w:val="left" w:pos="263"/>
          <w:tab w:val="left" w:pos="526"/>
          <w:tab w:val="left" w:pos="708"/>
          <w:tab w:val="left" w:pos="964"/>
          <w:tab w:val="left" w:pos="1227"/>
          <w:tab w:val="left" w:pos="1416"/>
          <w:tab w:val="left" w:pos="1577"/>
          <w:tab w:val="left" w:pos="1840"/>
          <w:tab w:val="left" w:pos="2124"/>
          <w:tab w:val="left" w:pos="2278"/>
          <w:tab w:val="left" w:pos="2832"/>
          <w:tab w:val="left" w:pos="3540"/>
          <w:tab w:val="left" w:pos="4248"/>
          <w:tab w:val="left" w:pos="4956"/>
          <w:tab w:val="left" w:pos="5664"/>
          <w:tab w:val="left" w:pos="6372"/>
          <w:tab w:val="left" w:pos="7080"/>
          <w:tab w:val="left" w:pos="7788"/>
          <w:tab w:val="left" w:pos="8496"/>
        </w:tabs>
        <w:suppressAutoHyphens/>
        <w:spacing w:line="360" w:lineRule="auto"/>
        <w:rPr>
          <w:spacing w:val="-2"/>
          <w:sz w:val="22"/>
        </w:rPr>
      </w:pPr>
    </w:p>
    <w:p w14:paraId="69A78D0E" w14:textId="77777777" w:rsidR="00F20659" w:rsidRPr="00C87E75" w:rsidRDefault="00F20659" w:rsidP="009171DF">
      <w:pPr>
        <w:tabs>
          <w:tab w:val="left" w:pos="263"/>
          <w:tab w:val="left" w:pos="526"/>
          <w:tab w:val="left" w:pos="708"/>
          <w:tab w:val="left" w:pos="964"/>
          <w:tab w:val="left" w:pos="1227"/>
          <w:tab w:val="left" w:pos="1416"/>
          <w:tab w:val="left" w:pos="1577"/>
          <w:tab w:val="left" w:pos="1840"/>
          <w:tab w:val="left" w:pos="2124"/>
          <w:tab w:val="right" w:pos="8505"/>
        </w:tabs>
        <w:suppressAutoHyphens/>
        <w:spacing w:line="360" w:lineRule="auto"/>
        <w:outlineLvl w:val="0"/>
        <w:rPr>
          <w:spacing w:val="-2"/>
          <w:sz w:val="22"/>
        </w:rPr>
      </w:pPr>
      <w:r>
        <w:tab/>
      </w:r>
      <w:r>
        <w:rPr>
          <w:spacing w:val="-2"/>
          <w:sz w:val="22"/>
        </w:rPr>
        <w:t>Sinadura</w:t>
      </w:r>
      <w:r>
        <w:tab/>
      </w:r>
    </w:p>
    <w:p w14:paraId="2DC5DB55" w14:textId="77777777" w:rsidR="00F20659" w:rsidRDefault="00F20659" w:rsidP="009171DF">
      <w:pPr>
        <w:suppressAutoHyphens/>
        <w:spacing w:line="360" w:lineRule="auto"/>
        <w:ind w:left="284"/>
        <w:sectPr w:rsidR="00F20659" w:rsidSect="009171DF">
          <w:headerReference w:type="default" r:id="rId71"/>
          <w:footerReference w:type="default" r:id="rId72"/>
          <w:pgSz w:w="11906" w:h="16838"/>
          <w:pgMar w:top="2836" w:right="1134" w:bottom="1134" w:left="1701" w:header="567" w:footer="379" w:gutter="0"/>
          <w:pgNumType w:start="1"/>
          <w:cols w:space="720"/>
          <w:formProt w:val="0"/>
          <w:docGrid w:linePitch="272"/>
        </w:sectPr>
      </w:pPr>
      <w:r>
        <w:br w:type="page"/>
      </w:r>
    </w:p>
    <w:p w14:paraId="7541AE73" w14:textId="77777777" w:rsidR="002F092B" w:rsidRPr="002867B1" w:rsidRDefault="002F092B" w:rsidP="009171DF">
      <w:pPr>
        <w:jc w:val="center"/>
        <w:rPr>
          <w:rFonts w:cs="Arial"/>
          <w:b/>
          <w:color w:val="767171" w:themeColor="background2" w:themeShade="80"/>
          <w:sz w:val="32"/>
          <w:szCs w:val="32"/>
        </w:rPr>
      </w:pPr>
      <w:r>
        <w:rPr>
          <w:noProof/>
          <w:lang w:val="en-US"/>
        </w:rPr>
        <w:drawing>
          <wp:anchor distT="0" distB="0" distL="114300" distR="114300" simplePos="0" relativeHeight="251662848" behindDoc="0" locked="0" layoutInCell="1" allowOverlap="1" wp14:anchorId="317C0305" wp14:editId="5F2B5DA1">
            <wp:simplePos x="0" y="0"/>
            <wp:positionH relativeFrom="column">
              <wp:posOffset>-1080135</wp:posOffset>
            </wp:positionH>
            <wp:positionV relativeFrom="paragraph">
              <wp:posOffset>-1800860</wp:posOffset>
            </wp:positionV>
            <wp:extent cx="7575550" cy="10716260"/>
            <wp:effectExtent l="0" t="0" r="0" b="2540"/>
            <wp:wrapTight wrapText="bothSides">
              <wp:wrapPolygon edited="0">
                <wp:start x="0" y="0"/>
                <wp:lineTo x="0" y="21554"/>
                <wp:lineTo x="21509" y="21554"/>
                <wp:lineTo x="21509" y="0"/>
                <wp:lineTo x="0" y="0"/>
              </wp:wrapPolygon>
            </wp:wrapTight>
            <wp:docPr id="3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iegos18.jpg"/>
                    <pic:cNvPicPr/>
                  </pic:nvPicPr>
                  <pic:blipFill>
                    <a:blip r:embed="rId73">
                      <a:extLst>
                        <a:ext uri="{28A0092B-C50C-407E-A947-70E740481C1C}">
                          <a14:useLocalDpi xmlns:a14="http://schemas.microsoft.com/office/drawing/2010/main" val="0"/>
                        </a:ext>
                      </a:extLst>
                    </a:blip>
                    <a:stretch>
                      <a:fillRect/>
                    </a:stretch>
                  </pic:blipFill>
                  <pic:spPr>
                    <a:xfrm>
                      <a:off x="0" y="0"/>
                      <a:ext cx="7575550" cy="10716260"/>
                    </a:xfrm>
                    <a:prstGeom prst="rect">
                      <a:avLst/>
                    </a:prstGeom>
                  </pic:spPr>
                </pic:pic>
              </a:graphicData>
            </a:graphic>
            <wp14:sizeRelH relativeFrom="page">
              <wp14:pctWidth>0</wp14:pctWidth>
            </wp14:sizeRelH>
            <wp14:sizeRelV relativeFrom="page">
              <wp14:pctHeight>0</wp14:pctHeight>
            </wp14:sizeRelV>
          </wp:anchor>
        </w:drawing>
      </w:r>
      <w:r>
        <w:rPr>
          <w:noProof/>
          <w:lang w:val="es-ES_tradnl" w:eastAsia="es-ES_tradnl"/>
        </w:rPr>
        <w:br w:type="page"/>
      </w:r>
      <w:r>
        <w:rPr>
          <w:spacing w:val="-2"/>
          <w:sz w:val="22"/>
        </w:rPr>
        <w:t xml:space="preserve"> </w:t>
      </w:r>
      <w:r w:rsidRPr="002867B1">
        <w:rPr>
          <w:b/>
          <w:color w:val="ED7D31" w:themeColor="accent2"/>
          <w:sz w:val="32"/>
          <w:szCs w:val="32"/>
        </w:rPr>
        <w:t>ZERBITZUAK PUBLIZITATERIK GABEKO PROZEDURA NEGOZIATUAREN BIDEZ KONTRATATZEKO</w:t>
      </w:r>
      <w:r w:rsidRPr="002867B1">
        <w:rPr>
          <w:b/>
          <w:sz w:val="32"/>
          <w:szCs w:val="32"/>
        </w:rPr>
        <w:t xml:space="preserve"> </w:t>
      </w:r>
      <w:r w:rsidRPr="002867B1">
        <w:rPr>
          <w:b/>
          <w:color w:val="767171" w:themeColor="background2" w:themeShade="80"/>
          <w:sz w:val="32"/>
          <w:szCs w:val="32"/>
        </w:rPr>
        <w:t>ADMINISTRAZIO-KLAUSULA PARTIKULARREN AGIRIA</w:t>
      </w:r>
    </w:p>
    <w:p w14:paraId="73CE6264" w14:textId="77777777" w:rsidR="002F092B" w:rsidRPr="004766CD" w:rsidRDefault="002F092B" w:rsidP="009171DF">
      <w:pPr>
        <w:suppressAutoHyphens/>
        <w:spacing w:line="360" w:lineRule="auto"/>
        <w:ind w:left="426" w:hanging="231"/>
        <w:rPr>
          <w:i/>
          <w:color w:val="808080"/>
          <w:spacing w:val="-2"/>
          <w:sz w:val="22"/>
        </w:rPr>
      </w:pPr>
    </w:p>
    <w:p w14:paraId="4FA196D4" w14:textId="77777777" w:rsidR="002F092B" w:rsidRPr="002867B1" w:rsidRDefault="002F092B" w:rsidP="009171DF">
      <w:pPr>
        <w:pStyle w:val="Encabezado"/>
        <w:tabs>
          <w:tab w:val="clear" w:pos="4320"/>
          <w:tab w:val="clear" w:pos="8640"/>
        </w:tabs>
        <w:spacing w:line="360" w:lineRule="auto"/>
        <w:jc w:val="center"/>
        <w:rPr>
          <w:rFonts w:cs="Arial"/>
          <w:b/>
          <w:bCs/>
          <w:color w:val="767171" w:themeColor="background2" w:themeShade="80"/>
          <w:spacing w:val="0"/>
          <w:sz w:val="28"/>
          <w:szCs w:val="28"/>
        </w:rPr>
      </w:pPr>
      <w:r w:rsidRPr="002867B1">
        <w:rPr>
          <w:b/>
          <w:color w:val="767171" w:themeColor="background2" w:themeShade="80"/>
          <w:spacing w:val="0"/>
          <w:sz w:val="28"/>
          <w:szCs w:val="28"/>
        </w:rPr>
        <w:t>I. ALDERDI OROKORRAK ETA KONTRATUAREN KONFIGURAZIOA</w:t>
      </w:r>
    </w:p>
    <w:p w14:paraId="052430A4" w14:textId="77777777" w:rsidR="002F092B" w:rsidRDefault="002F092B" w:rsidP="009171DF">
      <w:pPr>
        <w:pStyle w:val="Encabezado"/>
        <w:tabs>
          <w:tab w:val="clear" w:pos="4320"/>
          <w:tab w:val="clear" w:pos="8640"/>
        </w:tabs>
        <w:spacing w:line="360" w:lineRule="auto"/>
        <w:jc w:val="center"/>
        <w:rPr>
          <w:rFonts w:cs="Arial"/>
          <w:b/>
          <w:bCs/>
          <w:spacing w:val="0"/>
          <w:sz w:val="24"/>
          <w:szCs w:val="22"/>
        </w:rPr>
      </w:pPr>
    </w:p>
    <w:p w14:paraId="586AAD16" w14:textId="77777777" w:rsidR="002F092B" w:rsidRPr="00792DAC" w:rsidRDefault="002F092B" w:rsidP="009171DF">
      <w:pPr>
        <w:pStyle w:val="Encabezado"/>
        <w:tabs>
          <w:tab w:val="clear" w:pos="4320"/>
          <w:tab w:val="clear" w:pos="8640"/>
        </w:tabs>
        <w:spacing w:line="360" w:lineRule="auto"/>
        <w:rPr>
          <w:rFonts w:cs="Arial"/>
          <w:color w:val="4472C4" w:themeColor="accent1"/>
          <w:sz w:val="24"/>
        </w:rPr>
      </w:pPr>
      <w:r w:rsidRPr="00792DAC">
        <w:rPr>
          <w:b/>
          <w:color w:val="4472C4" w:themeColor="accent1"/>
          <w:spacing w:val="0"/>
          <w:sz w:val="24"/>
        </w:rPr>
        <w:t>1. KONTRATUAREN XEDEA</w:t>
      </w:r>
    </w:p>
    <w:p w14:paraId="0F7F16F6" w14:textId="77777777" w:rsidR="002F092B" w:rsidRDefault="002F092B" w:rsidP="009171DF">
      <w:pPr>
        <w:suppressAutoHyphens/>
        <w:spacing w:line="360" w:lineRule="auto"/>
        <w:ind w:left="284"/>
        <w:rPr>
          <w:spacing w:val="-2"/>
          <w:sz w:val="22"/>
        </w:rPr>
      </w:pPr>
    </w:p>
    <w:p w14:paraId="19A09969" w14:textId="77777777" w:rsidR="002F092B" w:rsidRDefault="002F092B" w:rsidP="009171DF">
      <w:pPr>
        <w:suppressAutoHyphens/>
        <w:spacing w:line="360" w:lineRule="auto"/>
        <w:ind w:left="284"/>
        <w:rPr>
          <w:spacing w:val="-2"/>
          <w:sz w:val="22"/>
        </w:rPr>
      </w:pPr>
      <w:r>
        <w:rPr>
          <w:spacing w:val="-2"/>
          <w:sz w:val="22"/>
        </w:rPr>
        <w:t>Klausula-agiri honen arabera egingo den kontratuaren xedea hauxe da: ........................, espedienteko dokumentazio teknikoarekin bat etorrita; dokumentazio horrek kontratu-balioa du.</w:t>
      </w:r>
    </w:p>
    <w:p w14:paraId="412A13E8" w14:textId="77777777" w:rsidR="002F092B" w:rsidRDefault="002F092B" w:rsidP="009171DF">
      <w:pPr>
        <w:suppressAutoHyphens/>
        <w:spacing w:line="360" w:lineRule="auto"/>
        <w:ind w:left="195"/>
        <w:rPr>
          <w:spacing w:val="-2"/>
          <w:sz w:val="22"/>
        </w:rPr>
      </w:pPr>
    </w:p>
    <w:p w14:paraId="064A7F0E" w14:textId="77777777" w:rsidR="002F092B" w:rsidRPr="003378F8" w:rsidRDefault="002F092B" w:rsidP="009171DF">
      <w:pPr>
        <w:suppressAutoHyphens/>
        <w:spacing w:line="360" w:lineRule="auto"/>
        <w:ind w:left="284"/>
        <w:rPr>
          <w:spacing w:val="-2"/>
          <w:sz w:val="22"/>
        </w:rPr>
      </w:pPr>
      <w:r>
        <w:rPr>
          <w:spacing w:val="-2"/>
          <w:sz w:val="22"/>
        </w:rPr>
        <w:t>CPV kodea: ………………………………………</w:t>
      </w:r>
      <w:proofErr w:type="gramStart"/>
      <w:r>
        <w:rPr>
          <w:spacing w:val="-2"/>
          <w:sz w:val="22"/>
        </w:rPr>
        <w:t>…….</w:t>
      </w:r>
      <w:proofErr w:type="gramEnd"/>
      <w:r>
        <w:rPr>
          <w:spacing w:val="-2"/>
          <w:sz w:val="22"/>
        </w:rPr>
        <w:t>……………….</w:t>
      </w:r>
    </w:p>
    <w:p w14:paraId="72F8F268" w14:textId="77777777" w:rsidR="002F092B" w:rsidRDefault="002F092B" w:rsidP="009171DF">
      <w:pPr>
        <w:suppressAutoHyphens/>
        <w:spacing w:line="360" w:lineRule="auto"/>
        <w:rPr>
          <w:spacing w:val="-2"/>
          <w:sz w:val="22"/>
        </w:rPr>
      </w:pPr>
    </w:p>
    <w:p w14:paraId="53787412" w14:textId="77777777" w:rsidR="002F092B" w:rsidRPr="005E19E3" w:rsidRDefault="002F092B" w:rsidP="009171DF">
      <w:pPr>
        <w:suppressAutoHyphens/>
        <w:ind w:left="567"/>
        <w:outlineLvl w:val="0"/>
        <w:rPr>
          <w:b/>
          <w:i/>
          <w:color w:val="808080"/>
          <w:spacing w:val="-2"/>
          <w:sz w:val="26"/>
        </w:rPr>
      </w:pPr>
      <w:r>
        <w:rPr>
          <w:b/>
          <w:i/>
          <w:color w:val="808080"/>
          <w:spacing w:val="-2"/>
          <w:sz w:val="22"/>
        </w:rPr>
        <w:t>Kasuak edo aldaerak</w:t>
      </w:r>
    </w:p>
    <w:p w14:paraId="4F09ACC8" w14:textId="77777777" w:rsidR="002F092B" w:rsidRPr="005E19E3" w:rsidRDefault="002F092B" w:rsidP="009171DF">
      <w:pPr>
        <w:suppressAutoHyphens/>
        <w:spacing w:line="360" w:lineRule="auto"/>
        <w:ind w:left="567"/>
        <w:rPr>
          <w:b/>
          <w:i/>
          <w:color w:val="808080"/>
          <w:spacing w:val="-2"/>
          <w:sz w:val="22"/>
        </w:rPr>
      </w:pPr>
    </w:p>
    <w:p w14:paraId="4136511E" w14:textId="77777777" w:rsidR="002F092B" w:rsidRPr="001542F7" w:rsidRDefault="002F092B" w:rsidP="009171DF">
      <w:pPr>
        <w:suppressAutoHyphens/>
        <w:spacing w:line="360" w:lineRule="auto"/>
        <w:ind w:left="567"/>
        <w:rPr>
          <w:i/>
          <w:color w:val="808080"/>
          <w:spacing w:val="-2"/>
          <w:sz w:val="22"/>
        </w:rPr>
      </w:pPr>
      <w:r>
        <w:rPr>
          <w:b/>
          <w:i/>
          <w:color w:val="808080"/>
          <w:spacing w:val="-2"/>
          <w:sz w:val="22"/>
        </w:rPr>
        <w:t xml:space="preserve">a) Zerbitzua sortatan zatituta ez badago, </w:t>
      </w:r>
      <w:r>
        <w:rPr>
          <w:i/>
          <w:color w:val="808080"/>
          <w:spacing w:val="-2"/>
          <w:sz w:val="22"/>
        </w:rPr>
        <w:t>justifikatu beharko da kontratua zergatik ez den sortatan zatikatzekoa, Sektore Publikoko Kontratuen Legearen 99.3 artikuluari jarraituz (9/2017 Legea, azaroaren 8koa)</w:t>
      </w:r>
      <w:r>
        <w:rPr>
          <w:b/>
          <w:i/>
          <w:color w:val="808080"/>
          <w:spacing w:val="-2"/>
          <w:sz w:val="22"/>
        </w:rPr>
        <w:t>.</w:t>
      </w:r>
    </w:p>
    <w:p w14:paraId="5BD2CB48" w14:textId="77777777" w:rsidR="002F092B" w:rsidRPr="005E19E3" w:rsidRDefault="002F092B" w:rsidP="009171DF">
      <w:pPr>
        <w:suppressAutoHyphens/>
        <w:ind w:left="567"/>
        <w:rPr>
          <w:i/>
          <w:color w:val="808080"/>
          <w:spacing w:val="-2"/>
          <w:sz w:val="22"/>
        </w:rPr>
      </w:pPr>
    </w:p>
    <w:p w14:paraId="40CD6BC3" w14:textId="77777777" w:rsidR="002F092B" w:rsidRPr="005E19E3" w:rsidRDefault="002F092B" w:rsidP="009171DF">
      <w:pPr>
        <w:suppressAutoHyphens/>
        <w:ind w:left="567"/>
        <w:rPr>
          <w:i/>
          <w:color w:val="808080"/>
          <w:spacing w:val="-2"/>
          <w:sz w:val="22"/>
        </w:rPr>
      </w:pPr>
      <w:r>
        <w:rPr>
          <w:b/>
          <w:i/>
          <w:color w:val="808080"/>
          <w:spacing w:val="-2"/>
          <w:sz w:val="22"/>
        </w:rPr>
        <w:t>b) Zerbitzua sortatan zatituta badago,</w:t>
      </w:r>
      <w:r>
        <w:rPr>
          <w:i/>
          <w:color w:val="808080"/>
          <w:spacing w:val="-2"/>
          <w:sz w:val="22"/>
        </w:rPr>
        <w:t xml:space="preserve"> aurreko testuari honako hau erantsiko zaio:</w:t>
      </w:r>
    </w:p>
    <w:p w14:paraId="23ABF32E" w14:textId="77777777" w:rsidR="002F092B" w:rsidRDefault="002F092B" w:rsidP="009171DF">
      <w:pPr>
        <w:suppressAutoHyphens/>
        <w:spacing w:line="360" w:lineRule="auto"/>
        <w:rPr>
          <w:spacing w:val="-2"/>
          <w:sz w:val="22"/>
        </w:rPr>
      </w:pPr>
    </w:p>
    <w:p w14:paraId="169CEF4D" w14:textId="77777777" w:rsidR="002F092B" w:rsidRPr="009274F5" w:rsidRDefault="002F092B" w:rsidP="009171DF">
      <w:pPr>
        <w:suppressAutoHyphens/>
        <w:spacing w:line="360" w:lineRule="auto"/>
        <w:ind w:left="284"/>
        <w:rPr>
          <w:spacing w:val="-2"/>
          <w:sz w:val="22"/>
        </w:rPr>
      </w:pPr>
      <w:r>
        <w:rPr>
          <w:spacing w:val="-2"/>
          <w:sz w:val="22"/>
        </w:rPr>
        <w:t>Adjudikazioaren ondorioetarako, zerbitzua honako sorta hauetan zatituko da, eta eskaintza aurkeztu ahal izango da sorta baterako, batzuetarako edo guztietarako:</w:t>
      </w:r>
    </w:p>
    <w:p w14:paraId="1D950A4F" w14:textId="77777777" w:rsidR="002F092B" w:rsidRPr="009274F5" w:rsidRDefault="002F092B" w:rsidP="009171DF">
      <w:pPr>
        <w:suppressAutoHyphens/>
        <w:spacing w:line="360" w:lineRule="auto"/>
        <w:ind w:left="284"/>
        <w:rPr>
          <w:spacing w:val="-2"/>
          <w:sz w:val="22"/>
        </w:rPr>
      </w:pPr>
    </w:p>
    <w:p w14:paraId="79B9280D" w14:textId="77777777" w:rsidR="002F092B" w:rsidRPr="009274F5" w:rsidRDefault="002F092B" w:rsidP="009171DF">
      <w:pPr>
        <w:suppressAutoHyphens/>
        <w:spacing w:line="360" w:lineRule="auto"/>
        <w:ind w:left="284"/>
        <w:rPr>
          <w:spacing w:val="-2"/>
          <w:sz w:val="22"/>
        </w:rPr>
      </w:pPr>
      <w:r>
        <w:rPr>
          <w:spacing w:val="-2"/>
          <w:sz w:val="22"/>
        </w:rPr>
        <w:t xml:space="preserve">1. </w:t>
      </w:r>
      <w:proofErr w:type="gramStart"/>
      <w:r>
        <w:rPr>
          <w:spacing w:val="-2"/>
          <w:sz w:val="22"/>
        </w:rPr>
        <w:t>sorta.-</w:t>
      </w:r>
      <w:proofErr w:type="gramEnd"/>
      <w:r>
        <w:rPr>
          <w:spacing w:val="-2"/>
          <w:sz w:val="22"/>
        </w:rPr>
        <w:t xml:space="preserve"> ..........................................................................................</w:t>
      </w:r>
    </w:p>
    <w:p w14:paraId="4F427322" w14:textId="77777777" w:rsidR="002F092B" w:rsidRPr="009274F5" w:rsidRDefault="002F092B" w:rsidP="009171DF">
      <w:pPr>
        <w:suppressAutoHyphens/>
        <w:spacing w:line="360" w:lineRule="auto"/>
        <w:ind w:left="284"/>
        <w:rPr>
          <w:spacing w:val="-2"/>
          <w:sz w:val="22"/>
        </w:rPr>
      </w:pPr>
      <w:r>
        <w:rPr>
          <w:spacing w:val="-2"/>
          <w:sz w:val="22"/>
        </w:rPr>
        <w:t xml:space="preserve">2. </w:t>
      </w:r>
      <w:proofErr w:type="gramStart"/>
      <w:r>
        <w:rPr>
          <w:spacing w:val="-2"/>
          <w:sz w:val="22"/>
        </w:rPr>
        <w:t>sorta.-</w:t>
      </w:r>
      <w:proofErr w:type="gramEnd"/>
      <w:r>
        <w:rPr>
          <w:spacing w:val="-2"/>
          <w:sz w:val="22"/>
        </w:rPr>
        <w:t xml:space="preserve"> ..........................................................................................</w:t>
      </w:r>
    </w:p>
    <w:p w14:paraId="4347B54B" w14:textId="77777777" w:rsidR="002F092B" w:rsidRPr="009274F5" w:rsidRDefault="002F092B" w:rsidP="009171DF">
      <w:pPr>
        <w:suppressAutoHyphens/>
        <w:spacing w:line="360" w:lineRule="auto"/>
        <w:ind w:left="284"/>
        <w:rPr>
          <w:spacing w:val="-2"/>
          <w:sz w:val="22"/>
        </w:rPr>
      </w:pPr>
      <w:r>
        <w:rPr>
          <w:spacing w:val="-2"/>
          <w:sz w:val="22"/>
        </w:rPr>
        <w:t xml:space="preserve">3. </w:t>
      </w:r>
      <w:proofErr w:type="gramStart"/>
      <w:r>
        <w:rPr>
          <w:spacing w:val="-2"/>
          <w:sz w:val="22"/>
        </w:rPr>
        <w:t>sorta.-</w:t>
      </w:r>
      <w:proofErr w:type="gramEnd"/>
      <w:r>
        <w:rPr>
          <w:spacing w:val="-2"/>
          <w:sz w:val="22"/>
        </w:rPr>
        <w:t xml:space="preserve"> ..........................................................................................</w:t>
      </w:r>
    </w:p>
    <w:p w14:paraId="3102E533" w14:textId="77777777" w:rsidR="002F092B" w:rsidRDefault="002F092B" w:rsidP="009171DF">
      <w:pPr>
        <w:suppressAutoHyphens/>
        <w:spacing w:line="360" w:lineRule="auto"/>
        <w:ind w:left="284"/>
        <w:rPr>
          <w:b/>
          <w:spacing w:val="-2"/>
          <w:sz w:val="22"/>
        </w:rPr>
      </w:pPr>
      <w:r>
        <w:rPr>
          <w:spacing w:val="-2"/>
          <w:sz w:val="22"/>
        </w:rPr>
        <w:t>(...)</w:t>
      </w:r>
      <w:r>
        <w:tab/>
      </w:r>
      <w:r>
        <w:tab/>
      </w:r>
    </w:p>
    <w:p w14:paraId="571F9F08" w14:textId="77777777" w:rsidR="002F092B" w:rsidRPr="00A51FC4" w:rsidRDefault="002F092B" w:rsidP="009171DF">
      <w:pPr>
        <w:suppressAutoHyphens/>
        <w:spacing w:line="360" w:lineRule="auto"/>
        <w:ind w:left="284"/>
        <w:rPr>
          <w:b/>
          <w:spacing w:val="-2"/>
          <w:sz w:val="16"/>
          <w:szCs w:val="16"/>
        </w:rPr>
      </w:pPr>
    </w:p>
    <w:p w14:paraId="7324D703" w14:textId="77777777" w:rsidR="002F092B" w:rsidRPr="003378F8" w:rsidRDefault="002F092B" w:rsidP="009171DF">
      <w:pPr>
        <w:suppressAutoHyphens/>
        <w:spacing w:line="360" w:lineRule="auto"/>
        <w:ind w:left="284"/>
        <w:rPr>
          <w:spacing w:val="-2"/>
          <w:sz w:val="22"/>
        </w:rPr>
      </w:pPr>
      <w:r>
        <w:rPr>
          <w:spacing w:val="-2"/>
          <w:sz w:val="22"/>
        </w:rPr>
        <w:t>1. sortari dagokion CPV kodea: .....................................</w:t>
      </w:r>
    </w:p>
    <w:p w14:paraId="67597783" w14:textId="77777777" w:rsidR="002F092B" w:rsidRPr="003378F8" w:rsidRDefault="002F092B" w:rsidP="009171DF">
      <w:pPr>
        <w:suppressAutoHyphens/>
        <w:spacing w:line="360" w:lineRule="auto"/>
        <w:ind w:left="284"/>
        <w:rPr>
          <w:spacing w:val="-2"/>
          <w:sz w:val="22"/>
        </w:rPr>
      </w:pPr>
      <w:r>
        <w:rPr>
          <w:spacing w:val="-2"/>
          <w:sz w:val="22"/>
        </w:rPr>
        <w:t>2. sortari dagokion CPV kodea: .....................................</w:t>
      </w:r>
    </w:p>
    <w:p w14:paraId="6E4ACC4E" w14:textId="77777777" w:rsidR="002F092B" w:rsidRPr="003378F8" w:rsidRDefault="002F092B" w:rsidP="009171DF">
      <w:pPr>
        <w:suppressAutoHyphens/>
        <w:spacing w:line="360" w:lineRule="auto"/>
        <w:ind w:left="284"/>
        <w:rPr>
          <w:spacing w:val="-2"/>
          <w:sz w:val="22"/>
        </w:rPr>
      </w:pPr>
      <w:r>
        <w:rPr>
          <w:spacing w:val="-2"/>
          <w:sz w:val="22"/>
        </w:rPr>
        <w:t>3. sortari dagokion CPV kodea: .....................................</w:t>
      </w:r>
    </w:p>
    <w:p w14:paraId="468CC5DF" w14:textId="77777777" w:rsidR="002F092B" w:rsidRPr="00792DAC" w:rsidRDefault="002F092B" w:rsidP="009171DF">
      <w:pPr>
        <w:pStyle w:val="Encabezado"/>
        <w:tabs>
          <w:tab w:val="clear" w:pos="4320"/>
          <w:tab w:val="clear" w:pos="8640"/>
        </w:tabs>
        <w:spacing w:line="360" w:lineRule="auto"/>
        <w:rPr>
          <w:rFonts w:cs="Arial"/>
          <w:b/>
          <w:bCs/>
          <w:color w:val="4472C4" w:themeColor="accent1"/>
          <w:spacing w:val="0"/>
          <w:sz w:val="24"/>
          <w:szCs w:val="22"/>
        </w:rPr>
      </w:pPr>
      <w:r>
        <w:rPr>
          <w:rFonts w:cs="Arial"/>
          <w:b/>
          <w:bCs/>
          <w:spacing w:val="0"/>
          <w:sz w:val="24"/>
          <w:szCs w:val="22"/>
        </w:rPr>
        <w:br w:type="page"/>
      </w:r>
      <w:r w:rsidRPr="00792DAC">
        <w:rPr>
          <w:b/>
          <w:color w:val="4472C4" w:themeColor="accent1"/>
          <w:spacing w:val="0"/>
          <w:sz w:val="24"/>
        </w:rPr>
        <w:t>2. KONTRATATU BEHARRAREN JUSTIFIKAZIOA</w:t>
      </w:r>
    </w:p>
    <w:p w14:paraId="218FC777" w14:textId="77777777" w:rsidR="002F092B" w:rsidRPr="001542F7" w:rsidRDefault="002F092B" w:rsidP="009171DF">
      <w:pPr>
        <w:pStyle w:val="Encabezado"/>
        <w:tabs>
          <w:tab w:val="clear" w:pos="4320"/>
          <w:tab w:val="clear" w:pos="8640"/>
        </w:tabs>
        <w:spacing w:line="360" w:lineRule="auto"/>
        <w:rPr>
          <w:rFonts w:cs="Arial"/>
          <w:b/>
          <w:bCs/>
          <w:spacing w:val="0"/>
          <w:sz w:val="24"/>
          <w:szCs w:val="22"/>
        </w:rPr>
      </w:pPr>
    </w:p>
    <w:p w14:paraId="23E3F6B3" w14:textId="77777777" w:rsidR="002F092B" w:rsidRPr="001542F7" w:rsidRDefault="002F092B" w:rsidP="009171DF">
      <w:pPr>
        <w:pStyle w:val="Encabezado"/>
        <w:tabs>
          <w:tab w:val="clear" w:pos="4320"/>
          <w:tab w:val="clear" w:pos="8640"/>
        </w:tabs>
        <w:spacing w:line="360" w:lineRule="auto"/>
        <w:rPr>
          <w:rFonts w:cs="Arial"/>
          <w:bCs/>
          <w:spacing w:val="0"/>
          <w:sz w:val="22"/>
          <w:szCs w:val="22"/>
        </w:rPr>
      </w:pPr>
      <w:r>
        <w:rPr>
          <w:spacing w:val="0"/>
          <w:sz w:val="22"/>
        </w:rPr>
        <w:t xml:space="preserve">Preskripzio teknikoen agirian </w:t>
      </w:r>
      <w:r>
        <w:rPr>
          <w:b/>
          <w:i/>
          <w:color w:val="808080"/>
          <w:spacing w:val="-2"/>
          <w:sz w:val="22"/>
        </w:rPr>
        <w:t>(edo, hala badagokio, kontratazio-espedientearen parte den beste dokumenturen batean)</w:t>
      </w:r>
      <w:r>
        <w:rPr>
          <w:spacing w:val="0"/>
          <w:sz w:val="22"/>
        </w:rPr>
        <w:t xml:space="preserve"> jasota dago zer arrazoirengatik egingo duen administrazio honek agiri honen xede den kontratua.</w:t>
      </w:r>
    </w:p>
    <w:p w14:paraId="7B7BFC07" w14:textId="77777777" w:rsidR="002F092B" w:rsidRDefault="002F092B" w:rsidP="009171DF">
      <w:pPr>
        <w:pStyle w:val="Encabezado"/>
        <w:tabs>
          <w:tab w:val="clear" w:pos="4320"/>
          <w:tab w:val="clear" w:pos="8640"/>
        </w:tabs>
        <w:spacing w:line="360" w:lineRule="auto"/>
        <w:rPr>
          <w:rFonts w:cs="Arial"/>
          <w:b/>
          <w:bCs/>
          <w:spacing w:val="0"/>
          <w:sz w:val="24"/>
          <w:szCs w:val="22"/>
        </w:rPr>
      </w:pPr>
    </w:p>
    <w:p w14:paraId="5E8091ED" w14:textId="77777777" w:rsidR="002F092B" w:rsidRPr="00792DAC" w:rsidRDefault="002F092B" w:rsidP="009171DF">
      <w:pPr>
        <w:pStyle w:val="Encabezado"/>
        <w:tabs>
          <w:tab w:val="clear" w:pos="4320"/>
          <w:tab w:val="clear" w:pos="8640"/>
        </w:tabs>
        <w:spacing w:line="360" w:lineRule="auto"/>
        <w:rPr>
          <w:rFonts w:cs="Arial"/>
          <w:b/>
          <w:bCs/>
          <w:color w:val="4472C4" w:themeColor="accent1"/>
          <w:spacing w:val="0"/>
          <w:sz w:val="24"/>
          <w:szCs w:val="22"/>
        </w:rPr>
      </w:pPr>
      <w:r w:rsidRPr="00792DAC">
        <w:rPr>
          <w:b/>
          <w:color w:val="4472C4" w:themeColor="accent1"/>
          <w:spacing w:val="0"/>
          <w:sz w:val="24"/>
        </w:rPr>
        <w:t>3. EGIKARITZEKO EPEA</w:t>
      </w:r>
    </w:p>
    <w:p w14:paraId="056B14D5" w14:textId="77777777" w:rsidR="002F092B" w:rsidRDefault="002F092B" w:rsidP="009171DF">
      <w:pPr>
        <w:suppressAutoHyphens/>
        <w:spacing w:line="360" w:lineRule="auto"/>
        <w:ind w:left="567"/>
        <w:outlineLvl w:val="0"/>
        <w:rPr>
          <w:b/>
          <w:i/>
          <w:color w:val="808080"/>
          <w:spacing w:val="-2"/>
          <w:sz w:val="22"/>
        </w:rPr>
      </w:pPr>
    </w:p>
    <w:p w14:paraId="780AD9C9" w14:textId="77777777" w:rsidR="002F092B" w:rsidRDefault="002F092B" w:rsidP="009171DF">
      <w:pPr>
        <w:suppressAutoHyphens/>
        <w:spacing w:line="360" w:lineRule="auto"/>
        <w:ind w:left="567"/>
        <w:outlineLvl w:val="0"/>
        <w:rPr>
          <w:b/>
          <w:i/>
          <w:color w:val="808080"/>
          <w:spacing w:val="-3"/>
          <w:sz w:val="22"/>
        </w:rPr>
      </w:pPr>
      <w:r>
        <w:rPr>
          <w:b/>
          <w:i/>
          <w:color w:val="808080"/>
          <w:spacing w:val="-2"/>
          <w:sz w:val="22"/>
        </w:rPr>
        <w:t>Kasuak edo aldaerak</w:t>
      </w:r>
      <w:r>
        <w:tab/>
      </w:r>
    </w:p>
    <w:p w14:paraId="5351ECE1" w14:textId="77777777" w:rsidR="002F092B" w:rsidRPr="005E19E3" w:rsidRDefault="002F092B" w:rsidP="009171DF">
      <w:pPr>
        <w:suppressAutoHyphens/>
        <w:spacing w:line="360" w:lineRule="auto"/>
        <w:ind w:left="567"/>
        <w:rPr>
          <w:b/>
          <w:i/>
          <w:color w:val="808080"/>
          <w:spacing w:val="-2"/>
          <w:sz w:val="22"/>
        </w:rPr>
      </w:pPr>
    </w:p>
    <w:p w14:paraId="08F94D22" w14:textId="77777777" w:rsidR="002F092B" w:rsidRPr="005E19E3" w:rsidRDefault="002F092B" w:rsidP="009171DF">
      <w:pPr>
        <w:suppressAutoHyphens/>
        <w:ind w:left="567"/>
        <w:rPr>
          <w:i/>
          <w:color w:val="808080"/>
          <w:spacing w:val="-2"/>
          <w:sz w:val="22"/>
        </w:rPr>
      </w:pPr>
      <w:r>
        <w:rPr>
          <w:b/>
          <w:i/>
          <w:color w:val="808080"/>
          <w:spacing w:val="-2"/>
          <w:sz w:val="22"/>
        </w:rPr>
        <w:t>a) Zerbitzua sortatan zatituta ez badago</w:t>
      </w:r>
      <w:r>
        <w:rPr>
          <w:i/>
          <w:color w:val="808080"/>
          <w:spacing w:val="-2"/>
          <w:sz w:val="22"/>
        </w:rPr>
        <w:t>, aurreko testuari honako hau erantsiko zaio:</w:t>
      </w:r>
    </w:p>
    <w:p w14:paraId="5F10B936" w14:textId="77777777" w:rsidR="002F092B" w:rsidRDefault="002F092B" w:rsidP="009171DF">
      <w:pPr>
        <w:suppressAutoHyphens/>
        <w:ind w:left="195"/>
        <w:rPr>
          <w:color w:val="808080"/>
          <w:spacing w:val="-2"/>
          <w:sz w:val="22"/>
        </w:rPr>
      </w:pPr>
    </w:p>
    <w:p w14:paraId="1F9E3EBC" w14:textId="77777777" w:rsidR="002F092B" w:rsidRDefault="002F092B" w:rsidP="009171DF">
      <w:pPr>
        <w:suppressAutoHyphens/>
        <w:spacing w:line="360" w:lineRule="auto"/>
        <w:ind w:left="193"/>
        <w:rPr>
          <w:spacing w:val="-2"/>
          <w:sz w:val="22"/>
        </w:rPr>
      </w:pPr>
    </w:p>
    <w:p w14:paraId="14D97E47" w14:textId="77777777" w:rsidR="002F092B" w:rsidRDefault="002F092B" w:rsidP="009171DF">
      <w:pPr>
        <w:suppressAutoHyphens/>
        <w:spacing w:line="360" w:lineRule="auto"/>
        <w:ind w:left="284"/>
        <w:rPr>
          <w:b/>
          <w:spacing w:val="-3"/>
          <w:sz w:val="22"/>
        </w:rPr>
      </w:pPr>
      <w:r>
        <w:rPr>
          <w:spacing w:val="-2"/>
          <w:sz w:val="22"/>
        </w:rPr>
        <w:t>Kontratua egikaritzeko guztirako epea ..................................................................... izango da, kontratua formalizatu eta hurrengo egunetik aurrera.</w:t>
      </w:r>
      <w:r>
        <w:tab/>
      </w:r>
    </w:p>
    <w:p w14:paraId="76CE244F" w14:textId="77777777" w:rsidR="002F092B" w:rsidRPr="00DC2D7A" w:rsidRDefault="002F092B" w:rsidP="009171DF">
      <w:pPr>
        <w:suppressAutoHyphens/>
        <w:spacing w:line="360" w:lineRule="auto"/>
        <w:ind w:left="284"/>
        <w:rPr>
          <w:spacing w:val="-2"/>
          <w:sz w:val="26"/>
        </w:rPr>
      </w:pPr>
    </w:p>
    <w:p w14:paraId="5D53E595" w14:textId="77777777" w:rsidR="002F092B" w:rsidRPr="00DC2D7A" w:rsidRDefault="002F092B" w:rsidP="009171DF">
      <w:pPr>
        <w:suppressAutoHyphens/>
        <w:spacing w:line="360" w:lineRule="auto"/>
        <w:ind w:left="284"/>
        <w:rPr>
          <w:spacing w:val="-2"/>
          <w:sz w:val="22"/>
        </w:rPr>
      </w:pPr>
      <w:r>
        <w:rPr>
          <w:spacing w:val="-2"/>
          <w:sz w:val="22"/>
        </w:rPr>
        <w:t>Obrak epe horretan burutzen ez badira, kontratista berandutze-egoeran dagoela joko da. Horretarako, ez da beharrezkoa izango administrazioak aldez aurretik betetzeko agindua ematea.</w:t>
      </w:r>
    </w:p>
    <w:p w14:paraId="769B5AC5" w14:textId="77777777" w:rsidR="002F092B" w:rsidRDefault="002F092B" w:rsidP="009171DF">
      <w:pPr>
        <w:suppressAutoHyphens/>
        <w:ind w:left="195"/>
        <w:rPr>
          <w:color w:val="808080"/>
          <w:spacing w:val="-2"/>
          <w:sz w:val="22"/>
        </w:rPr>
      </w:pPr>
    </w:p>
    <w:p w14:paraId="40F62902" w14:textId="77777777" w:rsidR="002F092B" w:rsidRPr="00C87F83" w:rsidRDefault="002F092B" w:rsidP="009171DF">
      <w:pPr>
        <w:suppressAutoHyphens/>
        <w:ind w:left="567"/>
        <w:rPr>
          <w:i/>
          <w:color w:val="808080"/>
          <w:spacing w:val="-2"/>
          <w:sz w:val="22"/>
        </w:rPr>
      </w:pPr>
      <w:r>
        <w:rPr>
          <w:b/>
          <w:i/>
          <w:color w:val="808080"/>
          <w:spacing w:val="-2"/>
          <w:sz w:val="22"/>
        </w:rPr>
        <w:t>b) Zerbitzua sortatan zatituta badago</w:t>
      </w:r>
      <w:r>
        <w:rPr>
          <w:i/>
          <w:color w:val="808080"/>
          <w:spacing w:val="-2"/>
          <w:sz w:val="22"/>
        </w:rPr>
        <w:t>, honako hau adierazi beharko da:</w:t>
      </w:r>
    </w:p>
    <w:p w14:paraId="3E900BDE" w14:textId="77777777" w:rsidR="002F092B" w:rsidRPr="00937954" w:rsidRDefault="002F092B" w:rsidP="009171DF">
      <w:pPr>
        <w:suppressAutoHyphens/>
        <w:ind w:left="195"/>
        <w:rPr>
          <w:color w:val="808080"/>
          <w:spacing w:val="-2"/>
          <w:sz w:val="22"/>
        </w:rPr>
      </w:pPr>
    </w:p>
    <w:p w14:paraId="37240AD5" w14:textId="77777777" w:rsidR="002F092B" w:rsidRPr="00E52F64" w:rsidRDefault="002F092B" w:rsidP="009171DF">
      <w:pPr>
        <w:suppressAutoHyphens/>
        <w:ind w:left="195"/>
        <w:rPr>
          <w:spacing w:val="-2"/>
          <w:sz w:val="22"/>
        </w:rPr>
      </w:pPr>
    </w:p>
    <w:p w14:paraId="7CC05648" w14:textId="77777777" w:rsidR="002F092B" w:rsidRPr="00727312" w:rsidRDefault="002F092B" w:rsidP="009171DF">
      <w:pPr>
        <w:suppressAutoHyphens/>
        <w:spacing w:line="360" w:lineRule="auto"/>
        <w:ind w:left="284"/>
        <w:rPr>
          <w:spacing w:val="-2"/>
          <w:sz w:val="22"/>
        </w:rPr>
      </w:pPr>
      <w:r>
        <w:rPr>
          <w:spacing w:val="-2"/>
          <w:sz w:val="22"/>
        </w:rPr>
        <w:t>Honako hau izango da sorta bakoitzari dagokion kontratua egikaritzeko guztirako epea, kontratua formalizatu eta hurrengo egunean hasita:</w:t>
      </w:r>
    </w:p>
    <w:p w14:paraId="79BAFE3D" w14:textId="77777777" w:rsidR="002F092B" w:rsidRPr="00727312" w:rsidRDefault="002F092B" w:rsidP="009171DF">
      <w:pPr>
        <w:suppressAutoHyphens/>
        <w:spacing w:line="360" w:lineRule="auto"/>
        <w:ind w:left="284"/>
        <w:rPr>
          <w:spacing w:val="-2"/>
          <w:sz w:val="22"/>
        </w:rPr>
      </w:pPr>
    </w:p>
    <w:p w14:paraId="15B8748E" w14:textId="77777777" w:rsidR="002F092B" w:rsidRPr="00727312" w:rsidRDefault="002F092B" w:rsidP="009171DF">
      <w:pPr>
        <w:suppressAutoHyphens/>
        <w:spacing w:line="360" w:lineRule="auto"/>
        <w:ind w:left="284"/>
        <w:rPr>
          <w:spacing w:val="-2"/>
          <w:sz w:val="22"/>
        </w:rPr>
      </w:pPr>
      <w:r>
        <w:tab/>
      </w:r>
      <w:r>
        <w:rPr>
          <w:spacing w:val="-2"/>
          <w:sz w:val="22"/>
        </w:rPr>
        <w:t xml:space="preserve">1. </w:t>
      </w:r>
      <w:proofErr w:type="gramStart"/>
      <w:r>
        <w:rPr>
          <w:spacing w:val="-2"/>
          <w:sz w:val="22"/>
        </w:rPr>
        <w:t>sorta.-</w:t>
      </w:r>
      <w:proofErr w:type="gramEnd"/>
      <w:r>
        <w:rPr>
          <w:spacing w:val="-2"/>
          <w:sz w:val="22"/>
        </w:rPr>
        <w:t xml:space="preserve"> ..........................................................................................</w:t>
      </w:r>
    </w:p>
    <w:p w14:paraId="605C31F1" w14:textId="77777777" w:rsidR="002F092B" w:rsidRPr="00727312" w:rsidRDefault="002F092B" w:rsidP="009171DF">
      <w:pPr>
        <w:suppressAutoHyphens/>
        <w:spacing w:line="360" w:lineRule="auto"/>
        <w:ind w:left="284"/>
        <w:rPr>
          <w:spacing w:val="-2"/>
          <w:sz w:val="22"/>
        </w:rPr>
      </w:pPr>
      <w:r>
        <w:tab/>
      </w:r>
      <w:r>
        <w:rPr>
          <w:spacing w:val="-2"/>
          <w:sz w:val="22"/>
        </w:rPr>
        <w:t xml:space="preserve">2. </w:t>
      </w:r>
      <w:proofErr w:type="gramStart"/>
      <w:r>
        <w:rPr>
          <w:spacing w:val="-2"/>
          <w:sz w:val="22"/>
        </w:rPr>
        <w:t>sorta.-</w:t>
      </w:r>
      <w:proofErr w:type="gramEnd"/>
      <w:r>
        <w:rPr>
          <w:spacing w:val="-2"/>
          <w:sz w:val="22"/>
        </w:rPr>
        <w:t xml:space="preserve"> ..........................................................................................</w:t>
      </w:r>
    </w:p>
    <w:p w14:paraId="4BF4D9E5" w14:textId="77777777" w:rsidR="002F092B" w:rsidRPr="00727312" w:rsidRDefault="002F092B" w:rsidP="009171DF">
      <w:pPr>
        <w:suppressAutoHyphens/>
        <w:spacing w:line="360" w:lineRule="auto"/>
        <w:ind w:left="284"/>
        <w:rPr>
          <w:spacing w:val="-2"/>
          <w:sz w:val="22"/>
        </w:rPr>
      </w:pPr>
      <w:r>
        <w:tab/>
      </w:r>
      <w:r>
        <w:rPr>
          <w:spacing w:val="-2"/>
          <w:sz w:val="22"/>
        </w:rPr>
        <w:t xml:space="preserve">3. </w:t>
      </w:r>
      <w:proofErr w:type="gramStart"/>
      <w:r>
        <w:rPr>
          <w:spacing w:val="-2"/>
          <w:sz w:val="22"/>
        </w:rPr>
        <w:t>sorta.-</w:t>
      </w:r>
      <w:proofErr w:type="gramEnd"/>
      <w:r>
        <w:rPr>
          <w:spacing w:val="-2"/>
          <w:sz w:val="22"/>
        </w:rPr>
        <w:t xml:space="preserve"> ..........................................................................................</w:t>
      </w:r>
    </w:p>
    <w:p w14:paraId="0B57FCE3" w14:textId="77777777" w:rsidR="002F092B" w:rsidRDefault="002F092B" w:rsidP="009171DF">
      <w:pPr>
        <w:suppressAutoHyphens/>
        <w:spacing w:line="360" w:lineRule="auto"/>
        <w:ind w:left="284"/>
        <w:rPr>
          <w:b/>
          <w:spacing w:val="-2"/>
          <w:sz w:val="22"/>
        </w:rPr>
      </w:pPr>
      <w:r>
        <w:tab/>
      </w:r>
      <w:r>
        <w:rPr>
          <w:spacing w:val="-2"/>
          <w:sz w:val="22"/>
        </w:rPr>
        <w:t>(...)</w:t>
      </w:r>
      <w:r>
        <w:tab/>
      </w:r>
    </w:p>
    <w:p w14:paraId="498D4A02" w14:textId="77777777" w:rsidR="002F092B" w:rsidRPr="00727312" w:rsidRDefault="002F092B" w:rsidP="009171DF">
      <w:pPr>
        <w:suppressAutoHyphens/>
        <w:spacing w:line="360" w:lineRule="auto"/>
        <w:ind w:left="284"/>
        <w:rPr>
          <w:spacing w:val="-2"/>
          <w:sz w:val="22"/>
        </w:rPr>
      </w:pPr>
      <w:r>
        <w:tab/>
      </w:r>
      <w:r>
        <w:tab/>
      </w:r>
    </w:p>
    <w:p w14:paraId="4C5D1BBF" w14:textId="77777777" w:rsidR="002F092B" w:rsidRDefault="002F092B" w:rsidP="009171DF">
      <w:pPr>
        <w:suppressAutoHyphens/>
        <w:spacing w:line="360" w:lineRule="auto"/>
        <w:ind w:left="284"/>
        <w:rPr>
          <w:spacing w:val="-2"/>
          <w:sz w:val="22"/>
        </w:rPr>
      </w:pPr>
      <w:r>
        <w:rPr>
          <w:spacing w:val="-2"/>
          <w:sz w:val="22"/>
        </w:rPr>
        <w:t>Obrak epe horretan burutzen ez badira, kontratista berandutze-egoeran dagoela joko da. Horretarako, ez da beharrezkoa izango administrazioak aldez aurretik betetzeko agindua ematea.</w:t>
      </w:r>
    </w:p>
    <w:p w14:paraId="2AFE533E" w14:textId="77777777" w:rsidR="002F092B" w:rsidRDefault="002F092B" w:rsidP="009171DF">
      <w:pPr>
        <w:suppressAutoHyphens/>
        <w:spacing w:line="360" w:lineRule="auto"/>
        <w:ind w:left="284"/>
        <w:rPr>
          <w:spacing w:val="-2"/>
          <w:sz w:val="22"/>
        </w:rPr>
      </w:pPr>
    </w:p>
    <w:p w14:paraId="79CC37BA" w14:textId="77777777" w:rsidR="002F092B" w:rsidRPr="00792DAC" w:rsidRDefault="002F092B" w:rsidP="009171DF">
      <w:pPr>
        <w:pStyle w:val="Encabezado"/>
        <w:tabs>
          <w:tab w:val="clear" w:pos="4320"/>
          <w:tab w:val="clear" w:pos="8640"/>
        </w:tabs>
        <w:spacing w:line="360" w:lineRule="auto"/>
        <w:ind w:left="425" w:hanging="424"/>
        <w:rPr>
          <w:b/>
          <w:color w:val="4472C4" w:themeColor="accent1"/>
          <w:spacing w:val="-2"/>
          <w:sz w:val="24"/>
          <w:szCs w:val="24"/>
        </w:rPr>
      </w:pPr>
      <w:r>
        <w:br w:type="page"/>
      </w:r>
      <w:r w:rsidRPr="00792DAC">
        <w:rPr>
          <w:b/>
          <w:color w:val="4472C4" w:themeColor="accent1"/>
          <w:spacing w:val="0"/>
          <w:sz w:val="24"/>
        </w:rPr>
        <w:t>4.</w:t>
      </w:r>
      <w:r w:rsidRPr="00792DAC">
        <w:rPr>
          <w:b/>
          <w:color w:val="4472C4" w:themeColor="accent1"/>
          <w:spacing w:val="0"/>
          <w:sz w:val="24"/>
        </w:rPr>
        <w:tab/>
        <w:t>LIZITAZIOAREN OINARRIZKO AURREKONTUA ETA KONTRATUAREN BALIO ZENBATETSIA</w:t>
      </w:r>
    </w:p>
    <w:p w14:paraId="2A82E258" w14:textId="77777777" w:rsidR="002F092B" w:rsidRDefault="002F092B" w:rsidP="009171DF">
      <w:pPr>
        <w:suppressAutoHyphens/>
        <w:spacing w:line="360" w:lineRule="auto"/>
        <w:ind w:left="567"/>
        <w:outlineLvl w:val="0"/>
        <w:rPr>
          <w:b/>
          <w:i/>
          <w:color w:val="808080"/>
          <w:spacing w:val="-2"/>
          <w:sz w:val="22"/>
        </w:rPr>
      </w:pPr>
    </w:p>
    <w:p w14:paraId="7A320289" w14:textId="77777777" w:rsidR="002F092B" w:rsidRPr="00D86DE6" w:rsidRDefault="002F092B" w:rsidP="009171DF">
      <w:pPr>
        <w:suppressAutoHyphens/>
        <w:spacing w:line="360" w:lineRule="auto"/>
        <w:ind w:left="567"/>
        <w:outlineLvl w:val="0"/>
        <w:rPr>
          <w:i/>
          <w:color w:val="808080"/>
          <w:spacing w:val="-2"/>
          <w:sz w:val="22"/>
        </w:rPr>
      </w:pPr>
      <w:r>
        <w:rPr>
          <w:b/>
          <w:i/>
          <w:color w:val="808080"/>
          <w:spacing w:val="-2"/>
          <w:sz w:val="22"/>
        </w:rPr>
        <w:t>Kasuak edo aldaerak</w:t>
      </w:r>
    </w:p>
    <w:p w14:paraId="6B98474A" w14:textId="77777777" w:rsidR="002F092B" w:rsidRPr="00D86DE6" w:rsidRDefault="002F092B" w:rsidP="009171DF">
      <w:pPr>
        <w:suppressAutoHyphens/>
        <w:spacing w:line="360" w:lineRule="auto"/>
        <w:ind w:left="567"/>
        <w:rPr>
          <w:b/>
          <w:i/>
          <w:color w:val="808080"/>
          <w:spacing w:val="-2"/>
          <w:sz w:val="22"/>
        </w:rPr>
      </w:pPr>
    </w:p>
    <w:p w14:paraId="4BF3D619" w14:textId="77777777" w:rsidR="002F092B" w:rsidRPr="00D86DE6" w:rsidRDefault="002F092B" w:rsidP="009171DF">
      <w:pPr>
        <w:suppressAutoHyphens/>
        <w:spacing w:line="360" w:lineRule="auto"/>
        <w:ind w:left="567"/>
        <w:rPr>
          <w:i/>
          <w:color w:val="808080"/>
          <w:spacing w:val="-2"/>
          <w:sz w:val="22"/>
        </w:rPr>
      </w:pPr>
      <w:r>
        <w:rPr>
          <w:b/>
          <w:i/>
          <w:color w:val="808080"/>
          <w:spacing w:val="-2"/>
          <w:sz w:val="22"/>
        </w:rPr>
        <w:t>a) Zerbitzua sortatan zatituta ez badago</w:t>
      </w:r>
      <w:r>
        <w:rPr>
          <w:i/>
          <w:color w:val="808080"/>
          <w:spacing w:val="-2"/>
          <w:sz w:val="22"/>
        </w:rPr>
        <w:t>, aurreko testuari honako hau erantsiko zaio:</w:t>
      </w:r>
    </w:p>
    <w:p w14:paraId="64694C6E" w14:textId="77777777" w:rsidR="002F092B" w:rsidRPr="00D47454" w:rsidRDefault="002F092B" w:rsidP="009171DF">
      <w:pPr>
        <w:suppressAutoHyphens/>
        <w:spacing w:line="360" w:lineRule="auto"/>
        <w:ind w:left="195"/>
        <w:rPr>
          <w:color w:val="808080"/>
          <w:spacing w:val="-2"/>
          <w:sz w:val="22"/>
        </w:rPr>
      </w:pPr>
    </w:p>
    <w:p w14:paraId="36A5FF83" w14:textId="77777777" w:rsidR="002F092B" w:rsidRPr="00937954" w:rsidRDefault="002F092B" w:rsidP="009171DF">
      <w:pPr>
        <w:suppressAutoHyphens/>
        <w:spacing w:line="360" w:lineRule="auto"/>
        <w:ind w:left="284"/>
        <w:rPr>
          <w:spacing w:val="-2"/>
          <w:sz w:val="22"/>
        </w:rPr>
      </w:pPr>
      <w:r>
        <w:rPr>
          <w:spacing w:val="-2"/>
          <w:sz w:val="22"/>
        </w:rPr>
        <w:t>1.- Hau izango da lizitazioaren oinarrizko aurrekontua: ............................. ...................... euro, gehi BEZari dagozkion ...................... euro. Aurrekontua hobetu dezakete lizitatzaileek.</w:t>
      </w:r>
    </w:p>
    <w:p w14:paraId="19481F7B" w14:textId="77777777" w:rsidR="002F092B" w:rsidRPr="00937954" w:rsidRDefault="002F092B" w:rsidP="009171DF">
      <w:pPr>
        <w:suppressAutoHyphens/>
        <w:spacing w:line="360" w:lineRule="auto"/>
        <w:ind w:left="284"/>
        <w:rPr>
          <w:spacing w:val="-2"/>
          <w:sz w:val="22"/>
        </w:rPr>
      </w:pPr>
    </w:p>
    <w:p w14:paraId="7EEC71D2" w14:textId="77777777" w:rsidR="002F092B" w:rsidRPr="001542F7" w:rsidRDefault="002F092B" w:rsidP="009171DF">
      <w:pPr>
        <w:suppressAutoHyphens/>
        <w:spacing w:line="360" w:lineRule="auto"/>
        <w:ind w:left="284"/>
        <w:rPr>
          <w:spacing w:val="-2"/>
          <w:sz w:val="22"/>
        </w:rPr>
      </w:pPr>
      <w:r>
        <w:rPr>
          <w:spacing w:val="-2"/>
          <w:sz w:val="22"/>
        </w:rPr>
        <w:t>Sektore Publikoko Kontratuei buruzko azaroaren 8ko 9/2017 Legearen (hemendik aurrera, SPKL) 100.2 artikuluan zehaztutako ondorioetarako, aurrekontua honela dago banakatuta:</w:t>
      </w:r>
    </w:p>
    <w:p w14:paraId="4FD771B6" w14:textId="77777777" w:rsidR="002F092B" w:rsidRPr="001542F7" w:rsidRDefault="002F092B" w:rsidP="009171DF">
      <w:pPr>
        <w:suppressAutoHyphens/>
        <w:spacing w:line="360" w:lineRule="auto"/>
        <w:ind w:left="284"/>
        <w:rPr>
          <w:spacing w:val="-2"/>
          <w:sz w:val="22"/>
        </w:rPr>
      </w:pPr>
    </w:p>
    <w:p w14:paraId="173226AA" w14:textId="77777777" w:rsidR="002F092B" w:rsidRPr="001542F7" w:rsidRDefault="002F092B" w:rsidP="002F092B">
      <w:pPr>
        <w:numPr>
          <w:ilvl w:val="0"/>
          <w:numId w:val="7"/>
        </w:numPr>
        <w:suppressAutoHyphens/>
        <w:spacing w:line="360" w:lineRule="auto"/>
        <w:ind w:left="644"/>
        <w:rPr>
          <w:spacing w:val="-2"/>
          <w:sz w:val="22"/>
        </w:rPr>
      </w:pPr>
      <w:r>
        <w:rPr>
          <w:spacing w:val="-2"/>
          <w:sz w:val="22"/>
        </w:rPr>
        <w:t>Langile-kostuak:</w:t>
      </w:r>
    </w:p>
    <w:p w14:paraId="7A020F89" w14:textId="77777777" w:rsidR="002F092B" w:rsidRPr="001542F7" w:rsidRDefault="002F092B" w:rsidP="002F092B">
      <w:pPr>
        <w:numPr>
          <w:ilvl w:val="0"/>
          <w:numId w:val="7"/>
        </w:numPr>
        <w:suppressAutoHyphens/>
        <w:spacing w:line="360" w:lineRule="auto"/>
        <w:ind w:left="644"/>
        <w:rPr>
          <w:spacing w:val="-2"/>
          <w:sz w:val="22"/>
        </w:rPr>
      </w:pPr>
      <w:r>
        <w:rPr>
          <w:spacing w:val="-2"/>
          <w:sz w:val="22"/>
        </w:rPr>
        <w:t>Zuzeneko beste kostu batzuk:</w:t>
      </w:r>
    </w:p>
    <w:p w14:paraId="3C1AFB6C" w14:textId="77777777" w:rsidR="002F092B" w:rsidRPr="001542F7" w:rsidRDefault="002F092B" w:rsidP="002F092B">
      <w:pPr>
        <w:numPr>
          <w:ilvl w:val="0"/>
          <w:numId w:val="7"/>
        </w:numPr>
        <w:suppressAutoHyphens/>
        <w:spacing w:line="360" w:lineRule="auto"/>
        <w:ind w:left="644"/>
        <w:rPr>
          <w:spacing w:val="-2"/>
          <w:sz w:val="22"/>
        </w:rPr>
      </w:pPr>
      <w:r>
        <w:rPr>
          <w:spacing w:val="-2"/>
          <w:sz w:val="22"/>
        </w:rPr>
        <w:t>Zeharkako kostuak:</w:t>
      </w:r>
    </w:p>
    <w:p w14:paraId="722C336D" w14:textId="77777777" w:rsidR="002F092B" w:rsidRPr="001542F7" w:rsidRDefault="002F092B" w:rsidP="002F092B">
      <w:pPr>
        <w:numPr>
          <w:ilvl w:val="0"/>
          <w:numId w:val="7"/>
        </w:numPr>
        <w:suppressAutoHyphens/>
        <w:spacing w:line="360" w:lineRule="auto"/>
        <w:ind w:left="644"/>
        <w:rPr>
          <w:spacing w:val="-2"/>
          <w:sz w:val="22"/>
        </w:rPr>
      </w:pPr>
      <w:r>
        <w:rPr>
          <w:spacing w:val="-2"/>
          <w:sz w:val="22"/>
        </w:rPr>
        <w:t>Gerta litezkeen beste gastu batzuk:</w:t>
      </w:r>
    </w:p>
    <w:p w14:paraId="24BDCA98" w14:textId="77777777" w:rsidR="002F092B" w:rsidRDefault="002F092B" w:rsidP="009171DF">
      <w:pPr>
        <w:suppressAutoHyphens/>
        <w:spacing w:line="360" w:lineRule="auto"/>
        <w:ind w:left="284"/>
        <w:rPr>
          <w:spacing w:val="-2"/>
          <w:sz w:val="22"/>
        </w:rPr>
      </w:pPr>
    </w:p>
    <w:p w14:paraId="2011F593" w14:textId="77777777" w:rsidR="002F092B" w:rsidRPr="00C53E89" w:rsidRDefault="002F092B" w:rsidP="009171DF">
      <w:pPr>
        <w:suppressAutoHyphens/>
        <w:spacing w:line="360" w:lineRule="auto"/>
        <w:ind w:left="284"/>
        <w:rPr>
          <w:spacing w:val="-2"/>
          <w:sz w:val="22"/>
        </w:rPr>
      </w:pPr>
      <w:r>
        <w:rPr>
          <w:b/>
          <w:i/>
          <w:color w:val="808080"/>
          <w:spacing w:val="-2"/>
          <w:sz w:val="22"/>
        </w:rPr>
        <w:t>Baldin eta kontratua egikaritzeko enplegatutako langileen soldaten kostua kontratuaren prezio osoan sartuta badago, erreferentziako lan-hitzarmenean oinarrituta zenbatetsitako soldata-gastuak zehaztuko dira lizitazioaren oinarrizko aurrekontuan, banakatuta eta generoaren eta lanbide-kategoriaren arabera bereizita.</w:t>
      </w:r>
    </w:p>
    <w:p w14:paraId="6C06BF66" w14:textId="77777777" w:rsidR="002F092B" w:rsidRPr="001542F7" w:rsidRDefault="002F092B" w:rsidP="009171DF">
      <w:pPr>
        <w:suppressAutoHyphens/>
        <w:spacing w:line="360" w:lineRule="auto"/>
        <w:ind w:left="284"/>
        <w:rPr>
          <w:spacing w:val="-2"/>
          <w:sz w:val="22"/>
        </w:rPr>
      </w:pPr>
    </w:p>
    <w:p w14:paraId="59E99255" w14:textId="77777777" w:rsidR="002F092B" w:rsidRPr="001542F7" w:rsidRDefault="002F092B" w:rsidP="009171DF">
      <w:pPr>
        <w:suppressAutoHyphens/>
        <w:spacing w:line="360" w:lineRule="auto"/>
        <w:ind w:left="284"/>
        <w:rPr>
          <w:spacing w:val="-2"/>
          <w:sz w:val="22"/>
        </w:rPr>
      </w:pPr>
      <w:r>
        <w:rPr>
          <w:spacing w:val="-2"/>
          <w:sz w:val="22"/>
        </w:rPr>
        <w:t>2.- Kontratuaren balio zenbatetsia …………………………. euro da, BEZa aparte.</w:t>
      </w:r>
    </w:p>
    <w:p w14:paraId="709F9E78" w14:textId="77777777" w:rsidR="002F092B" w:rsidRPr="00937954" w:rsidRDefault="002F092B" w:rsidP="009171DF">
      <w:pPr>
        <w:suppressAutoHyphens/>
        <w:spacing w:line="360" w:lineRule="auto"/>
        <w:ind w:left="193"/>
        <w:rPr>
          <w:b/>
          <w:spacing w:val="-2"/>
          <w:sz w:val="22"/>
        </w:rPr>
      </w:pPr>
    </w:p>
    <w:p w14:paraId="368F4865" w14:textId="77777777" w:rsidR="002F092B" w:rsidRPr="00C87F83" w:rsidRDefault="002F092B" w:rsidP="009171DF">
      <w:pPr>
        <w:suppressAutoHyphens/>
        <w:spacing w:line="360" w:lineRule="auto"/>
        <w:ind w:left="567"/>
        <w:rPr>
          <w:i/>
          <w:color w:val="808080"/>
          <w:spacing w:val="-2"/>
          <w:sz w:val="22"/>
        </w:rPr>
      </w:pPr>
      <w:r>
        <w:rPr>
          <w:b/>
          <w:i/>
          <w:color w:val="808080"/>
          <w:spacing w:val="-2"/>
          <w:sz w:val="22"/>
        </w:rPr>
        <w:t>b) Zerbitzua sortatan zatituta badago</w:t>
      </w:r>
      <w:r>
        <w:rPr>
          <w:i/>
          <w:color w:val="808080"/>
          <w:spacing w:val="-2"/>
          <w:sz w:val="22"/>
        </w:rPr>
        <w:t>, honako hau adierazi beharko da:</w:t>
      </w:r>
    </w:p>
    <w:p w14:paraId="31D92CA0" w14:textId="77777777" w:rsidR="002F092B" w:rsidRDefault="002F092B" w:rsidP="009171DF">
      <w:pPr>
        <w:suppressAutoHyphens/>
        <w:spacing w:line="360" w:lineRule="auto"/>
        <w:ind w:left="284"/>
        <w:rPr>
          <w:spacing w:val="-2"/>
          <w:sz w:val="22"/>
        </w:rPr>
      </w:pPr>
    </w:p>
    <w:p w14:paraId="7391B91C" w14:textId="77777777" w:rsidR="002F092B" w:rsidRPr="00D04564" w:rsidRDefault="002F092B" w:rsidP="009171DF">
      <w:pPr>
        <w:suppressAutoHyphens/>
        <w:spacing w:line="360" w:lineRule="auto"/>
        <w:ind w:left="284"/>
        <w:rPr>
          <w:spacing w:val="-2"/>
          <w:sz w:val="22"/>
        </w:rPr>
      </w:pPr>
      <w:r>
        <w:rPr>
          <w:spacing w:val="-2"/>
          <w:sz w:val="22"/>
        </w:rPr>
        <w:t>1.- Honako hau da sorta bakoitzaren lizitazioaren oinarrizko aurrekontua (lizitatzaileek hobetu dezakete beren eskaintzetan):</w:t>
      </w:r>
    </w:p>
    <w:p w14:paraId="38774FD9" w14:textId="77777777" w:rsidR="002F092B" w:rsidRPr="00D04564" w:rsidRDefault="002F092B" w:rsidP="009171DF">
      <w:pPr>
        <w:suppressAutoHyphens/>
        <w:spacing w:line="360" w:lineRule="auto"/>
        <w:ind w:left="284"/>
        <w:rPr>
          <w:spacing w:val="-2"/>
          <w:sz w:val="22"/>
        </w:rPr>
      </w:pPr>
    </w:p>
    <w:p w14:paraId="543F083B" w14:textId="77777777" w:rsidR="002F092B" w:rsidRDefault="002F092B" w:rsidP="009171DF">
      <w:pPr>
        <w:suppressAutoHyphens/>
        <w:spacing w:line="360" w:lineRule="auto"/>
        <w:ind w:left="284"/>
        <w:rPr>
          <w:spacing w:val="-2"/>
          <w:sz w:val="22"/>
        </w:rPr>
      </w:pPr>
      <w:r>
        <w:rPr>
          <w:spacing w:val="-2"/>
          <w:sz w:val="22"/>
        </w:rPr>
        <w:t xml:space="preserve">1. </w:t>
      </w:r>
      <w:proofErr w:type="gramStart"/>
      <w:r>
        <w:rPr>
          <w:spacing w:val="-2"/>
          <w:sz w:val="22"/>
        </w:rPr>
        <w:t>sorta.-</w:t>
      </w:r>
      <w:proofErr w:type="gramEnd"/>
      <w:r>
        <w:rPr>
          <w:spacing w:val="-2"/>
          <w:sz w:val="22"/>
        </w:rPr>
        <w:t xml:space="preserve"> .............................................. euro, gehi BEZari dagozkion ...................... euro.</w:t>
      </w:r>
    </w:p>
    <w:p w14:paraId="112B9574" w14:textId="77777777" w:rsidR="002F092B" w:rsidRPr="001542F7" w:rsidRDefault="002F092B" w:rsidP="009171DF">
      <w:pPr>
        <w:suppressAutoHyphens/>
        <w:spacing w:line="360" w:lineRule="auto"/>
        <w:ind w:left="284"/>
        <w:rPr>
          <w:spacing w:val="-2"/>
          <w:sz w:val="22"/>
        </w:rPr>
      </w:pPr>
      <w:r>
        <w:rPr>
          <w:spacing w:val="-2"/>
          <w:sz w:val="22"/>
        </w:rPr>
        <w:br w:type="page"/>
        <w:t>SPKLren 100.2 artikuluan zehaztutako ondorioetarako, aurrekontua honela dago banakatuta:</w:t>
      </w:r>
    </w:p>
    <w:p w14:paraId="50114AB2" w14:textId="77777777" w:rsidR="002F092B" w:rsidRPr="001542F7" w:rsidRDefault="002F092B" w:rsidP="009171DF">
      <w:pPr>
        <w:suppressAutoHyphens/>
        <w:ind w:left="284"/>
        <w:rPr>
          <w:spacing w:val="-2"/>
          <w:sz w:val="22"/>
        </w:rPr>
      </w:pPr>
    </w:p>
    <w:p w14:paraId="426B7A69" w14:textId="77777777" w:rsidR="002F092B" w:rsidRPr="001542F7" w:rsidRDefault="002F092B" w:rsidP="002F092B">
      <w:pPr>
        <w:numPr>
          <w:ilvl w:val="0"/>
          <w:numId w:val="7"/>
        </w:numPr>
        <w:suppressAutoHyphens/>
        <w:spacing w:line="360" w:lineRule="auto"/>
        <w:ind w:left="284" w:firstLine="0"/>
        <w:rPr>
          <w:spacing w:val="-2"/>
          <w:sz w:val="22"/>
        </w:rPr>
      </w:pPr>
      <w:r>
        <w:rPr>
          <w:spacing w:val="-2"/>
          <w:sz w:val="22"/>
        </w:rPr>
        <w:t>Langile-kostuak:</w:t>
      </w:r>
    </w:p>
    <w:p w14:paraId="3043EFA1" w14:textId="77777777" w:rsidR="002F092B" w:rsidRPr="001542F7" w:rsidRDefault="002F092B" w:rsidP="002F092B">
      <w:pPr>
        <w:numPr>
          <w:ilvl w:val="0"/>
          <w:numId w:val="7"/>
        </w:numPr>
        <w:suppressAutoHyphens/>
        <w:spacing w:line="360" w:lineRule="auto"/>
        <w:ind w:left="284" w:firstLine="0"/>
        <w:rPr>
          <w:spacing w:val="-2"/>
          <w:sz w:val="22"/>
        </w:rPr>
      </w:pPr>
      <w:r>
        <w:rPr>
          <w:spacing w:val="-2"/>
          <w:sz w:val="22"/>
        </w:rPr>
        <w:t>Zuzeneko beste kostu batzuk:</w:t>
      </w:r>
    </w:p>
    <w:p w14:paraId="394CB307" w14:textId="77777777" w:rsidR="002F092B" w:rsidRPr="001542F7" w:rsidRDefault="002F092B" w:rsidP="002F092B">
      <w:pPr>
        <w:numPr>
          <w:ilvl w:val="0"/>
          <w:numId w:val="7"/>
        </w:numPr>
        <w:suppressAutoHyphens/>
        <w:spacing w:line="360" w:lineRule="auto"/>
        <w:ind w:left="284" w:firstLine="0"/>
        <w:rPr>
          <w:spacing w:val="-2"/>
          <w:sz w:val="22"/>
        </w:rPr>
      </w:pPr>
      <w:r>
        <w:rPr>
          <w:spacing w:val="-2"/>
          <w:sz w:val="22"/>
        </w:rPr>
        <w:t>Zeharkako kostuak:</w:t>
      </w:r>
    </w:p>
    <w:p w14:paraId="4E7CEE95" w14:textId="77777777" w:rsidR="002F092B" w:rsidRPr="001542F7" w:rsidRDefault="002F092B" w:rsidP="002F092B">
      <w:pPr>
        <w:numPr>
          <w:ilvl w:val="0"/>
          <w:numId w:val="7"/>
        </w:numPr>
        <w:suppressAutoHyphens/>
        <w:spacing w:line="360" w:lineRule="auto"/>
        <w:ind w:left="284" w:firstLine="0"/>
        <w:rPr>
          <w:spacing w:val="-2"/>
          <w:sz w:val="22"/>
        </w:rPr>
      </w:pPr>
      <w:r>
        <w:rPr>
          <w:spacing w:val="-2"/>
          <w:sz w:val="22"/>
        </w:rPr>
        <w:t>Gerta litezkeen beste gastu batzuk:</w:t>
      </w:r>
    </w:p>
    <w:p w14:paraId="29D99835" w14:textId="77777777" w:rsidR="002F092B" w:rsidRDefault="002F092B" w:rsidP="009171DF">
      <w:pPr>
        <w:suppressAutoHyphens/>
        <w:ind w:left="284"/>
        <w:rPr>
          <w:spacing w:val="-2"/>
          <w:sz w:val="22"/>
        </w:rPr>
      </w:pPr>
    </w:p>
    <w:p w14:paraId="1BB0E713" w14:textId="77777777" w:rsidR="002F092B" w:rsidRPr="00C53E89" w:rsidRDefault="002F092B" w:rsidP="009171DF">
      <w:pPr>
        <w:suppressAutoHyphens/>
        <w:spacing w:line="360" w:lineRule="auto"/>
        <w:ind w:left="284"/>
        <w:rPr>
          <w:spacing w:val="-2"/>
          <w:sz w:val="22"/>
        </w:rPr>
      </w:pPr>
      <w:r>
        <w:rPr>
          <w:b/>
          <w:i/>
          <w:color w:val="808080"/>
          <w:spacing w:val="-2"/>
          <w:sz w:val="22"/>
        </w:rPr>
        <w:t>Baldin eta kontratua egikaritzeko enplegatutako langileen soldaten kostua kontratuaren prezio osoan sartuta badago, erreferentziako lan-hitzarmenean oinarrituta zenbatetsitako soldata-gastuak zehaztuko dira lizitazioaren oinarrizko aurrekontuan, banakatuta eta generoaren eta lanbide-kategoriaren arabera bereizita.</w:t>
      </w:r>
    </w:p>
    <w:p w14:paraId="6C9D71C2" w14:textId="77777777" w:rsidR="002F092B" w:rsidRDefault="002F092B" w:rsidP="009171DF">
      <w:pPr>
        <w:suppressAutoHyphens/>
        <w:ind w:left="284"/>
        <w:rPr>
          <w:spacing w:val="-2"/>
          <w:sz w:val="22"/>
        </w:rPr>
      </w:pPr>
    </w:p>
    <w:p w14:paraId="6F21FF9B" w14:textId="77777777" w:rsidR="002F092B" w:rsidRDefault="002F092B" w:rsidP="009171DF">
      <w:pPr>
        <w:suppressAutoHyphens/>
        <w:ind w:left="284"/>
        <w:rPr>
          <w:spacing w:val="-2"/>
          <w:sz w:val="22"/>
        </w:rPr>
      </w:pPr>
      <w:r>
        <w:rPr>
          <w:spacing w:val="-2"/>
          <w:sz w:val="22"/>
        </w:rPr>
        <w:t xml:space="preserve">2. </w:t>
      </w:r>
      <w:proofErr w:type="gramStart"/>
      <w:r>
        <w:rPr>
          <w:spacing w:val="-2"/>
          <w:sz w:val="22"/>
        </w:rPr>
        <w:t>sorta.-</w:t>
      </w:r>
      <w:proofErr w:type="gramEnd"/>
      <w:r>
        <w:rPr>
          <w:spacing w:val="-2"/>
          <w:sz w:val="22"/>
        </w:rPr>
        <w:t xml:space="preserve"> .............................................. euro, gehi BEZari dagozkion ...................... euro.</w:t>
      </w:r>
    </w:p>
    <w:p w14:paraId="0657DF50" w14:textId="77777777" w:rsidR="002F092B" w:rsidRPr="00937954" w:rsidRDefault="002F092B" w:rsidP="009171DF">
      <w:pPr>
        <w:suppressAutoHyphens/>
        <w:ind w:left="284"/>
        <w:rPr>
          <w:spacing w:val="-2"/>
          <w:sz w:val="22"/>
        </w:rPr>
      </w:pPr>
    </w:p>
    <w:p w14:paraId="741EB93B" w14:textId="77777777" w:rsidR="002F092B" w:rsidRDefault="002F092B" w:rsidP="009171DF">
      <w:pPr>
        <w:suppressAutoHyphens/>
        <w:spacing w:line="360" w:lineRule="auto"/>
        <w:ind w:left="284"/>
        <w:rPr>
          <w:spacing w:val="-2"/>
          <w:sz w:val="22"/>
        </w:rPr>
      </w:pPr>
      <w:r>
        <w:rPr>
          <w:spacing w:val="-2"/>
          <w:sz w:val="22"/>
        </w:rPr>
        <w:t>SPKLren 100.2 artikuluan zehaztutako ondorioetarako, aurrekontua honela dago banakatuta:</w:t>
      </w:r>
    </w:p>
    <w:p w14:paraId="59B4FCFA" w14:textId="77777777" w:rsidR="002F092B" w:rsidRPr="001542F7" w:rsidRDefault="002F092B" w:rsidP="009171DF">
      <w:pPr>
        <w:suppressAutoHyphens/>
        <w:ind w:left="284"/>
        <w:rPr>
          <w:spacing w:val="-2"/>
          <w:sz w:val="22"/>
        </w:rPr>
      </w:pPr>
    </w:p>
    <w:p w14:paraId="0F59D612" w14:textId="77777777" w:rsidR="002F092B" w:rsidRPr="001542F7" w:rsidRDefault="002F092B" w:rsidP="002F092B">
      <w:pPr>
        <w:numPr>
          <w:ilvl w:val="0"/>
          <w:numId w:val="7"/>
        </w:numPr>
        <w:suppressAutoHyphens/>
        <w:spacing w:line="360" w:lineRule="auto"/>
        <w:ind w:left="284" w:firstLine="0"/>
        <w:rPr>
          <w:spacing w:val="-2"/>
          <w:sz w:val="22"/>
        </w:rPr>
      </w:pPr>
      <w:r>
        <w:rPr>
          <w:spacing w:val="-2"/>
          <w:sz w:val="22"/>
        </w:rPr>
        <w:t>Langile-kostuak:</w:t>
      </w:r>
    </w:p>
    <w:p w14:paraId="04761C73" w14:textId="77777777" w:rsidR="002F092B" w:rsidRPr="001542F7" w:rsidRDefault="002F092B" w:rsidP="002F092B">
      <w:pPr>
        <w:numPr>
          <w:ilvl w:val="0"/>
          <w:numId w:val="7"/>
        </w:numPr>
        <w:suppressAutoHyphens/>
        <w:spacing w:line="360" w:lineRule="auto"/>
        <w:ind w:left="284" w:firstLine="0"/>
        <w:rPr>
          <w:spacing w:val="-2"/>
          <w:sz w:val="22"/>
        </w:rPr>
      </w:pPr>
      <w:r>
        <w:rPr>
          <w:spacing w:val="-2"/>
          <w:sz w:val="22"/>
        </w:rPr>
        <w:t>Zuzeneko beste kostu batzuk:</w:t>
      </w:r>
    </w:p>
    <w:p w14:paraId="422E2C30" w14:textId="77777777" w:rsidR="002F092B" w:rsidRPr="001542F7" w:rsidRDefault="002F092B" w:rsidP="002F092B">
      <w:pPr>
        <w:numPr>
          <w:ilvl w:val="0"/>
          <w:numId w:val="7"/>
        </w:numPr>
        <w:suppressAutoHyphens/>
        <w:spacing w:line="360" w:lineRule="auto"/>
        <w:ind w:left="284" w:firstLine="0"/>
        <w:rPr>
          <w:spacing w:val="-2"/>
          <w:sz w:val="22"/>
        </w:rPr>
      </w:pPr>
      <w:r>
        <w:rPr>
          <w:spacing w:val="-2"/>
          <w:sz w:val="22"/>
        </w:rPr>
        <w:t>Zeharkako kostuak:</w:t>
      </w:r>
    </w:p>
    <w:p w14:paraId="00620110" w14:textId="77777777" w:rsidR="002F092B" w:rsidRPr="001542F7" w:rsidRDefault="002F092B" w:rsidP="002F092B">
      <w:pPr>
        <w:numPr>
          <w:ilvl w:val="0"/>
          <w:numId w:val="7"/>
        </w:numPr>
        <w:suppressAutoHyphens/>
        <w:spacing w:line="360" w:lineRule="auto"/>
        <w:ind w:left="284" w:firstLine="0"/>
        <w:rPr>
          <w:spacing w:val="-2"/>
          <w:sz w:val="22"/>
        </w:rPr>
      </w:pPr>
      <w:r>
        <w:rPr>
          <w:spacing w:val="-2"/>
          <w:sz w:val="22"/>
        </w:rPr>
        <w:t>Gerta litezkeen beste gastu batzuk:</w:t>
      </w:r>
    </w:p>
    <w:p w14:paraId="4ACF6B33" w14:textId="77777777" w:rsidR="002F092B" w:rsidRDefault="002F092B" w:rsidP="009171DF">
      <w:pPr>
        <w:suppressAutoHyphens/>
        <w:ind w:left="284"/>
        <w:rPr>
          <w:spacing w:val="-2"/>
          <w:sz w:val="22"/>
        </w:rPr>
      </w:pPr>
    </w:p>
    <w:p w14:paraId="125059B3" w14:textId="77777777" w:rsidR="002F092B" w:rsidRPr="00C53E89" w:rsidRDefault="002F092B" w:rsidP="009171DF">
      <w:pPr>
        <w:suppressAutoHyphens/>
        <w:spacing w:line="360" w:lineRule="auto"/>
        <w:ind w:left="284"/>
        <w:rPr>
          <w:spacing w:val="-2"/>
          <w:sz w:val="22"/>
        </w:rPr>
      </w:pPr>
      <w:r>
        <w:rPr>
          <w:b/>
          <w:i/>
          <w:color w:val="808080"/>
          <w:spacing w:val="-2"/>
          <w:sz w:val="22"/>
        </w:rPr>
        <w:t>Baldin eta kontratua egikaritzeko enplegatutako langileen soldaten kostua kontratuaren prezio osoan sartuta badago, erreferentziako lan-hitzarmenean oinarrituta zenbatetsitako soldata-gastuak zehaztuko dira lizitazioaren oinarrizko aurrekontuan, banakatuta eta generoaren eta lanbide-kategoriaren arabera bereizita.</w:t>
      </w:r>
    </w:p>
    <w:p w14:paraId="2F8DE58B" w14:textId="77777777" w:rsidR="002F092B" w:rsidRDefault="002F092B" w:rsidP="009171DF">
      <w:pPr>
        <w:suppressAutoHyphens/>
        <w:ind w:left="284"/>
        <w:rPr>
          <w:spacing w:val="-2"/>
          <w:sz w:val="22"/>
        </w:rPr>
      </w:pPr>
    </w:p>
    <w:p w14:paraId="71ABE434" w14:textId="77777777" w:rsidR="002F092B" w:rsidRDefault="002F092B" w:rsidP="009171DF">
      <w:pPr>
        <w:suppressAutoHyphens/>
        <w:ind w:left="284"/>
        <w:rPr>
          <w:spacing w:val="-2"/>
          <w:sz w:val="22"/>
        </w:rPr>
      </w:pPr>
      <w:r>
        <w:rPr>
          <w:spacing w:val="-2"/>
          <w:sz w:val="22"/>
        </w:rPr>
        <w:t xml:space="preserve">3. </w:t>
      </w:r>
      <w:proofErr w:type="gramStart"/>
      <w:r>
        <w:rPr>
          <w:spacing w:val="-2"/>
          <w:sz w:val="22"/>
        </w:rPr>
        <w:t>sorta.-</w:t>
      </w:r>
      <w:proofErr w:type="gramEnd"/>
      <w:r>
        <w:rPr>
          <w:spacing w:val="-2"/>
          <w:sz w:val="22"/>
        </w:rPr>
        <w:t xml:space="preserve"> .............................................. euro, gehi BEZari dagozkion ...................... euro.</w:t>
      </w:r>
    </w:p>
    <w:p w14:paraId="6A5E8F81" w14:textId="77777777" w:rsidR="002F092B" w:rsidRDefault="002F092B" w:rsidP="009171DF">
      <w:pPr>
        <w:suppressAutoHyphens/>
        <w:ind w:left="284"/>
        <w:rPr>
          <w:spacing w:val="-2"/>
          <w:sz w:val="22"/>
        </w:rPr>
      </w:pPr>
    </w:p>
    <w:p w14:paraId="48B4485D" w14:textId="77777777" w:rsidR="002F092B" w:rsidRDefault="002F092B" w:rsidP="009171DF">
      <w:pPr>
        <w:suppressAutoHyphens/>
        <w:spacing w:line="360" w:lineRule="auto"/>
        <w:ind w:left="284"/>
        <w:rPr>
          <w:spacing w:val="-2"/>
          <w:sz w:val="22"/>
        </w:rPr>
      </w:pPr>
      <w:r>
        <w:rPr>
          <w:spacing w:val="-2"/>
          <w:sz w:val="22"/>
        </w:rPr>
        <w:t>SPKLren 100.2 artikuluan zehaztutako ondorioetarako, aurrekontua honela dago banakatuta:</w:t>
      </w:r>
    </w:p>
    <w:p w14:paraId="47490555" w14:textId="77777777" w:rsidR="002F092B" w:rsidRDefault="002F092B" w:rsidP="009171DF">
      <w:pPr>
        <w:suppressAutoHyphens/>
        <w:ind w:left="284"/>
        <w:rPr>
          <w:spacing w:val="-2"/>
          <w:sz w:val="22"/>
        </w:rPr>
      </w:pPr>
    </w:p>
    <w:p w14:paraId="575E56C8" w14:textId="77777777" w:rsidR="002F092B" w:rsidRPr="001542F7" w:rsidRDefault="002F092B" w:rsidP="009171DF">
      <w:pPr>
        <w:suppressAutoHyphens/>
        <w:spacing w:line="360" w:lineRule="auto"/>
        <w:ind w:left="284"/>
        <w:rPr>
          <w:spacing w:val="-2"/>
          <w:sz w:val="22"/>
        </w:rPr>
      </w:pPr>
      <w:r>
        <w:rPr>
          <w:spacing w:val="-2"/>
          <w:sz w:val="22"/>
        </w:rPr>
        <w:t>-Langile-kostuak:</w:t>
      </w:r>
    </w:p>
    <w:p w14:paraId="59342CBE" w14:textId="77777777" w:rsidR="002F092B" w:rsidRPr="001542F7" w:rsidRDefault="002F092B" w:rsidP="002F092B">
      <w:pPr>
        <w:numPr>
          <w:ilvl w:val="0"/>
          <w:numId w:val="7"/>
        </w:numPr>
        <w:suppressAutoHyphens/>
        <w:spacing w:line="360" w:lineRule="auto"/>
        <w:ind w:left="284" w:firstLine="0"/>
        <w:rPr>
          <w:spacing w:val="-2"/>
          <w:sz w:val="22"/>
        </w:rPr>
      </w:pPr>
      <w:r>
        <w:rPr>
          <w:spacing w:val="-2"/>
          <w:sz w:val="22"/>
        </w:rPr>
        <w:t>Zuzeneko beste kostu batzuk:</w:t>
      </w:r>
    </w:p>
    <w:p w14:paraId="41A5590E" w14:textId="77777777" w:rsidR="002F092B" w:rsidRPr="001542F7" w:rsidRDefault="002F092B" w:rsidP="002F092B">
      <w:pPr>
        <w:numPr>
          <w:ilvl w:val="0"/>
          <w:numId w:val="7"/>
        </w:numPr>
        <w:suppressAutoHyphens/>
        <w:spacing w:line="360" w:lineRule="auto"/>
        <w:ind w:left="284" w:firstLine="0"/>
        <w:rPr>
          <w:spacing w:val="-2"/>
          <w:sz w:val="22"/>
        </w:rPr>
      </w:pPr>
      <w:r>
        <w:rPr>
          <w:spacing w:val="-2"/>
          <w:sz w:val="22"/>
        </w:rPr>
        <w:t>Zeharkako kostuak:</w:t>
      </w:r>
    </w:p>
    <w:p w14:paraId="7F56345D" w14:textId="77777777" w:rsidR="002F092B" w:rsidRDefault="002F092B" w:rsidP="002F092B">
      <w:pPr>
        <w:numPr>
          <w:ilvl w:val="0"/>
          <w:numId w:val="7"/>
        </w:numPr>
        <w:suppressAutoHyphens/>
        <w:spacing w:line="360" w:lineRule="auto"/>
        <w:ind w:left="284" w:firstLine="0"/>
        <w:rPr>
          <w:spacing w:val="-2"/>
          <w:sz w:val="22"/>
        </w:rPr>
      </w:pPr>
      <w:r>
        <w:rPr>
          <w:spacing w:val="-2"/>
          <w:sz w:val="22"/>
        </w:rPr>
        <w:t>Gerta litezkeen beste gastu batzuk:</w:t>
      </w:r>
    </w:p>
    <w:p w14:paraId="2923E286" w14:textId="77777777" w:rsidR="002F092B" w:rsidRPr="00C53E89" w:rsidRDefault="002F092B" w:rsidP="009171DF">
      <w:pPr>
        <w:suppressAutoHyphens/>
        <w:spacing w:line="360" w:lineRule="auto"/>
        <w:ind w:left="284"/>
        <w:rPr>
          <w:spacing w:val="-2"/>
          <w:sz w:val="22"/>
        </w:rPr>
      </w:pPr>
      <w:r>
        <w:rPr>
          <w:spacing w:val="-2"/>
          <w:sz w:val="22"/>
        </w:rPr>
        <w:br w:type="page"/>
      </w:r>
      <w:r>
        <w:rPr>
          <w:b/>
          <w:i/>
          <w:color w:val="808080"/>
          <w:spacing w:val="-2"/>
          <w:sz w:val="22"/>
        </w:rPr>
        <w:t>Baldin eta kontratua egikaritzeko enplegatutako langileen soldaten kostua kontratuaren prezio osoan sartuta badago, erreferentziako lan-hitzarmenean oinarrituta zenbatetsitako soldata-gastuak zehaztuko dira lizitazioaren oinarrizko aurrekontuan, banakatuta eta generoaren eta lanbide-kategoriaren arabera bereizita.</w:t>
      </w:r>
    </w:p>
    <w:p w14:paraId="60B60991" w14:textId="77777777" w:rsidR="002F092B" w:rsidRDefault="002F092B" w:rsidP="009171DF">
      <w:pPr>
        <w:suppressAutoHyphens/>
        <w:ind w:left="284"/>
        <w:rPr>
          <w:spacing w:val="-2"/>
          <w:sz w:val="22"/>
        </w:rPr>
      </w:pPr>
    </w:p>
    <w:p w14:paraId="4299E62E" w14:textId="77777777" w:rsidR="002F092B" w:rsidRPr="001542F7" w:rsidRDefault="002F092B" w:rsidP="009171DF">
      <w:pPr>
        <w:suppressAutoHyphens/>
        <w:spacing w:line="360" w:lineRule="auto"/>
        <w:ind w:left="284"/>
        <w:rPr>
          <w:spacing w:val="-2"/>
          <w:sz w:val="22"/>
        </w:rPr>
      </w:pPr>
      <w:r>
        <w:rPr>
          <w:spacing w:val="-2"/>
          <w:sz w:val="22"/>
        </w:rPr>
        <w:t>2.- Kontratuaren balio zenbatetsia …………………………. euro da, BEZa aparte.</w:t>
      </w:r>
    </w:p>
    <w:p w14:paraId="252038C5" w14:textId="77777777" w:rsidR="002F092B" w:rsidRPr="00D04564" w:rsidRDefault="002F092B" w:rsidP="009171DF">
      <w:pPr>
        <w:suppressAutoHyphens/>
        <w:rPr>
          <w:spacing w:val="-2"/>
          <w:sz w:val="22"/>
        </w:rPr>
      </w:pPr>
    </w:p>
    <w:p w14:paraId="602EB109" w14:textId="77777777" w:rsidR="002F092B" w:rsidRPr="00792DAC" w:rsidRDefault="002F092B" w:rsidP="009171DF">
      <w:pPr>
        <w:pStyle w:val="Encabezado"/>
        <w:tabs>
          <w:tab w:val="clear" w:pos="4320"/>
          <w:tab w:val="clear" w:pos="8640"/>
        </w:tabs>
        <w:spacing w:line="360" w:lineRule="auto"/>
        <w:rPr>
          <w:rFonts w:cs="Arial"/>
          <w:b/>
          <w:bCs/>
          <w:color w:val="4472C4" w:themeColor="accent1"/>
          <w:spacing w:val="0"/>
          <w:sz w:val="24"/>
          <w:szCs w:val="22"/>
        </w:rPr>
      </w:pPr>
      <w:r w:rsidRPr="00792DAC">
        <w:rPr>
          <w:b/>
          <w:color w:val="4472C4" w:themeColor="accent1"/>
          <w:spacing w:val="0"/>
          <w:sz w:val="24"/>
        </w:rPr>
        <w:t>5. FINANTZAKETA</w:t>
      </w:r>
    </w:p>
    <w:p w14:paraId="7A4A8D71" w14:textId="77777777" w:rsidR="002F092B" w:rsidRDefault="002F092B" w:rsidP="009171DF">
      <w:pPr>
        <w:suppressAutoHyphens/>
        <w:ind w:left="567"/>
        <w:rPr>
          <w:b/>
          <w:i/>
          <w:color w:val="808080"/>
          <w:spacing w:val="-2"/>
          <w:sz w:val="22"/>
        </w:rPr>
      </w:pPr>
    </w:p>
    <w:p w14:paraId="19212CD4" w14:textId="77777777" w:rsidR="002F092B" w:rsidRPr="00353EC1" w:rsidRDefault="002F092B" w:rsidP="009171DF">
      <w:pPr>
        <w:suppressAutoHyphens/>
        <w:spacing w:line="360" w:lineRule="auto"/>
        <w:ind w:left="567"/>
        <w:rPr>
          <w:b/>
          <w:i/>
          <w:color w:val="808080"/>
          <w:spacing w:val="-2"/>
          <w:sz w:val="22"/>
        </w:rPr>
      </w:pPr>
      <w:r>
        <w:rPr>
          <w:b/>
          <w:i/>
          <w:color w:val="808080"/>
          <w:spacing w:val="-2"/>
          <w:sz w:val="22"/>
        </w:rPr>
        <w:t>Kasuak edo aldaerak</w:t>
      </w:r>
    </w:p>
    <w:p w14:paraId="28C16F66" w14:textId="77777777" w:rsidR="002F092B" w:rsidRPr="009274F5" w:rsidRDefault="002F092B" w:rsidP="009171DF">
      <w:pPr>
        <w:pStyle w:val="Encabezado"/>
        <w:tabs>
          <w:tab w:val="clear" w:pos="4320"/>
          <w:tab w:val="clear" w:pos="8640"/>
        </w:tabs>
        <w:ind w:left="567"/>
        <w:rPr>
          <w:rFonts w:cs="Arial"/>
          <w:color w:val="808080"/>
        </w:rPr>
      </w:pPr>
    </w:p>
    <w:p w14:paraId="1FDB603E" w14:textId="77777777" w:rsidR="002F092B" w:rsidRPr="00C87F83" w:rsidRDefault="002F092B" w:rsidP="009171DF">
      <w:pPr>
        <w:suppressAutoHyphens/>
        <w:spacing w:line="360" w:lineRule="auto"/>
        <w:ind w:left="851" w:hanging="284"/>
        <w:rPr>
          <w:i/>
          <w:color w:val="808080"/>
          <w:spacing w:val="-2"/>
          <w:sz w:val="22"/>
        </w:rPr>
      </w:pPr>
      <w:r>
        <w:rPr>
          <w:b/>
          <w:i/>
          <w:color w:val="808080"/>
          <w:spacing w:val="-2"/>
          <w:sz w:val="22"/>
        </w:rPr>
        <w:t>a) Kontratuaren finantzaketak urteko ekitaldiari baino ez badio eragiten</w:t>
      </w:r>
      <w:r>
        <w:rPr>
          <w:i/>
          <w:color w:val="808080"/>
          <w:spacing w:val="-2"/>
          <w:sz w:val="22"/>
        </w:rPr>
        <w:t>, honako hau adierazi behar da:</w:t>
      </w:r>
    </w:p>
    <w:p w14:paraId="3E07E93D" w14:textId="77777777" w:rsidR="002F092B" w:rsidRPr="00937954" w:rsidRDefault="002F092B" w:rsidP="009171DF">
      <w:pPr>
        <w:suppressAutoHyphens/>
        <w:ind w:left="195"/>
        <w:rPr>
          <w:b/>
          <w:spacing w:val="-2"/>
          <w:sz w:val="22"/>
        </w:rPr>
      </w:pPr>
    </w:p>
    <w:p w14:paraId="508BA446" w14:textId="77777777" w:rsidR="002F092B" w:rsidRPr="001542F7" w:rsidRDefault="002F092B" w:rsidP="009171DF">
      <w:pPr>
        <w:suppressAutoHyphens/>
        <w:spacing w:line="360" w:lineRule="auto"/>
        <w:ind w:left="284"/>
        <w:rPr>
          <w:spacing w:val="-2"/>
          <w:sz w:val="22"/>
        </w:rPr>
      </w:pPr>
      <w:r>
        <w:rPr>
          <w:spacing w:val="-2"/>
          <w:sz w:val="22"/>
        </w:rPr>
        <w:t>Kontratuaren prezioa ordaintzeko, aurreikusita dago urteko aurrekontuaren konturako finantzaketa, ……</w:t>
      </w:r>
      <w:proofErr w:type="gramStart"/>
      <w:r>
        <w:rPr>
          <w:spacing w:val="-2"/>
          <w:sz w:val="22"/>
        </w:rPr>
        <w:t>…….</w:t>
      </w:r>
      <w:proofErr w:type="gramEnd"/>
      <w:r>
        <w:rPr>
          <w:spacing w:val="-2"/>
          <w:sz w:val="22"/>
        </w:rPr>
        <w:t>. aurrekontu-aplikazioan.</w:t>
      </w:r>
      <w:r>
        <w:tab/>
      </w:r>
      <w:r>
        <w:tab/>
      </w:r>
    </w:p>
    <w:p w14:paraId="1829E67A" w14:textId="77777777" w:rsidR="002F092B" w:rsidRPr="005330FF" w:rsidRDefault="002F092B" w:rsidP="009171DF">
      <w:pPr>
        <w:suppressAutoHyphens/>
        <w:ind w:left="284"/>
        <w:rPr>
          <w:b/>
          <w:color w:val="808080"/>
          <w:spacing w:val="-2"/>
          <w:sz w:val="22"/>
        </w:rPr>
      </w:pPr>
    </w:p>
    <w:p w14:paraId="1A7B9005" w14:textId="77777777" w:rsidR="002F092B" w:rsidRPr="00C87F83" w:rsidRDefault="002F092B" w:rsidP="009171DF">
      <w:pPr>
        <w:suppressAutoHyphens/>
        <w:spacing w:line="360" w:lineRule="auto"/>
        <w:ind w:left="851" w:hanging="284"/>
        <w:rPr>
          <w:i/>
          <w:color w:val="808080"/>
          <w:spacing w:val="-2"/>
          <w:sz w:val="22"/>
        </w:rPr>
      </w:pPr>
      <w:r>
        <w:rPr>
          <w:b/>
          <w:i/>
          <w:color w:val="808080"/>
          <w:spacing w:val="-2"/>
          <w:sz w:val="22"/>
        </w:rPr>
        <w:t>b) Kontratuaren finantzaketak urteko ekitaldiari eta etorkizuneko beste ekitaldi batzuei eragiten badie</w:t>
      </w:r>
      <w:r>
        <w:rPr>
          <w:i/>
          <w:color w:val="808080"/>
          <w:spacing w:val="-2"/>
          <w:sz w:val="22"/>
        </w:rPr>
        <w:t>, honela idatziko da klausula:</w:t>
      </w:r>
    </w:p>
    <w:p w14:paraId="1150BE0D" w14:textId="77777777" w:rsidR="002F092B" w:rsidRPr="00937954" w:rsidRDefault="002F092B" w:rsidP="009171DF">
      <w:pPr>
        <w:suppressAutoHyphens/>
        <w:ind w:left="195"/>
        <w:rPr>
          <w:b/>
          <w:spacing w:val="-2"/>
          <w:sz w:val="22"/>
        </w:rPr>
      </w:pPr>
    </w:p>
    <w:p w14:paraId="6197AEF8" w14:textId="77777777" w:rsidR="002F092B" w:rsidRPr="001542F7" w:rsidRDefault="002F092B" w:rsidP="009171DF">
      <w:pPr>
        <w:suppressAutoHyphens/>
        <w:spacing w:line="360" w:lineRule="auto"/>
        <w:ind w:left="284"/>
        <w:rPr>
          <w:spacing w:val="-2"/>
          <w:sz w:val="22"/>
        </w:rPr>
      </w:pPr>
      <w:r>
        <w:rPr>
          <w:spacing w:val="-2"/>
          <w:sz w:val="22"/>
        </w:rPr>
        <w:t>Kontratuaren prezioa ordaintzeko, aurreikusita dago urteko aurrekontuaren konturako finantzaketa, ……</w:t>
      </w:r>
      <w:proofErr w:type="gramStart"/>
      <w:r>
        <w:rPr>
          <w:spacing w:val="-2"/>
          <w:sz w:val="22"/>
        </w:rPr>
        <w:t>…….</w:t>
      </w:r>
      <w:proofErr w:type="gramEnd"/>
      <w:r>
        <w:rPr>
          <w:spacing w:val="-2"/>
          <w:sz w:val="22"/>
        </w:rPr>
        <w:t>. aurrekontu-aplikazioan. Halaber, aurrekontuen arloko eskumena duen organoak behar diren kredituak ezarriko ditu kontratu honek eragingo dien hurrengo ekitaldietako aurrekontuetan.</w:t>
      </w:r>
      <w:r>
        <w:tab/>
      </w:r>
    </w:p>
    <w:p w14:paraId="13204D6B" w14:textId="77777777" w:rsidR="002F092B" w:rsidRPr="004702F7" w:rsidRDefault="002F092B" w:rsidP="009171DF">
      <w:pPr>
        <w:suppressAutoHyphens/>
        <w:spacing w:line="360" w:lineRule="auto"/>
        <w:ind w:left="284"/>
        <w:rPr>
          <w:spacing w:val="-2"/>
          <w:sz w:val="22"/>
        </w:rPr>
      </w:pPr>
    </w:p>
    <w:p w14:paraId="5946B5DF" w14:textId="77777777" w:rsidR="002F092B" w:rsidRPr="00792DAC" w:rsidRDefault="002F092B" w:rsidP="009171DF">
      <w:pPr>
        <w:pStyle w:val="Encabezado"/>
        <w:tabs>
          <w:tab w:val="clear" w:pos="4320"/>
          <w:tab w:val="clear" w:pos="8640"/>
        </w:tabs>
        <w:spacing w:line="360" w:lineRule="auto"/>
        <w:rPr>
          <w:rFonts w:cs="Arial"/>
          <w:b/>
          <w:bCs/>
          <w:color w:val="4472C4" w:themeColor="accent1"/>
          <w:spacing w:val="0"/>
          <w:sz w:val="24"/>
          <w:szCs w:val="22"/>
        </w:rPr>
      </w:pPr>
      <w:r w:rsidRPr="00792DAC">
        <w:rPr>
          <w:b/>
          <w:color w:val="4472C4" w:themeColor="accent1"/>
          <w:spacing w:val="0"/>
          <w:sz w:val="24"/>
        </w:rPr>
        <w:t>6. ORDAINKETA-ARAUBIDEA</w:t>
      </w:r>
    </w:p>
    <w:p w14:paraId="08BC081A" w14:textId="77777777" w:rsidR="002F092B" w:rsidRPr="001542F7" w:rsidRDefault="002F092B" w:rsidP="009171DF">
      <w:pPr>
        <w:pStyle w:val="Encabezado"/>
        <w:tabs>
          <w:tab w:val="clear" w:pos="4320"/>
          <w:tab w:val="clear" w:pos="8640"/>
        </w:tabs>
        <w:spacing w:line="360" w:lineRule="auto"/>
        <w:rPr>
          <w:rFonts w:cs="Arial"/>
          <w:b/>
          <w:bCs/>
          <w:spacing w:val="0"/>
          <w:sz w:val="24"/>
          <w:szCs w:val="22"/>
        </w:rPr>
      </w:pPr>
    </w:p>
    <w:p w14:paraId="308F89FD" w14:textId="77777777" w:rsidR="002F092B" w:rsidRPr="001542F7" w:rsidRDefault="002F092B" w:rsidP="009171DF">
      <w:pPr>
        <w:suppressAutoHyphens/>
        <w:spacing w:line="360" w:lineRule="auto"/>
        <w:ind w:left="284"/>
        <w:rPr>
          <w:spacing w:val="-2"/>
          <w:sz w:val="22"/>
        </w:rPr>
      </w:pPr>
      <w:r>
        <w:rPr>
          <w:spacing w:val="-2"/>
          <w:sz w:val="22"/>
        </w:rPr>
        <w:t>Dagokion faktura aurkeztu eta onesten denean ordainduko da kontratuaren prezioa, honela: ……………………</w:t>
      </w:r>
      <w:proofErr w:type="gramStart"/>
      <w:r>
        <w:rPr>
          <w:spacing w:val="-2"/>
          <w:sz w:val="22"/>
        </w:rPr>
        <w:t>…….</w:t>
      </w:r>
      <w:proofErr w:type="gramEnd"/>
      <w:r>
        <w:rPr>
          <w:spacing w:val="-2"/>
          <w:sz w:val="22"/>
        </w:rPr>
        <w:t>.</w:t>
      </w:r>
    </w:p>
    <w:p w14:paraId="0DAD7FC3" w14:textId="77777777" w:rsidR="002F092B" w:rsidRPr="001542F7" w:rsidRDefault="002F092B" w:rsidP="009171DF">
      <w:pPr>
        <w:suppressAutoHyphens/>
        <w:spacing w:line="360" w:lineRule="auto"/>
        <w:ind w:left="284"/>
        <w:rPr>
          <w:spacing w:val="-2"/>
          <w:sz w:val="22"/>
        </w:rPr>
      </w:pPr>
    </w:p>
    <w:p w14:paraId="540B0EF1" w14:textId="77777777" w:rsidR="002F092B" w:rsidRDefault="002F092B" w:rsidP="009171DF">
      <w:pPr>
        <w:suppressAutoHyphens/>
        <w:spacing w:line="360" w:lineRule="auto"/>
        <w:ind w:left="284"/>
        <w:rPr>
          <w:spacing w:val="-2"/>
          <w:sz w:val="22"/>
        </w:rPr>
      </w:pPr>
      <w:r>
        <w:rPr>
          <w:spacing w:val="-2"/>
          <w:sz w:val="22"/>
        </w:rPr>
        <w:t>SPKLren hogeita hamabigarren xedapen gehigarriaren arabera, eta dagozkion fakturetan jasotzearren, honako hau adierazi behar da: ………………………………… da kontabilitate publikoaren arloan eskumena duen organoa; …………………</w:t>
      </w:r>
      <w:proofErr w:type="gramStart"/>
      <w:r>
        <w:rPr>
          <w:spacing w:val="-2"/>
          <w:sz w:val="22"/>
        </w:rPr>
        <w:t>…….</w:t>
      </w:r>
      <w:proofErr w:type="gramEnd"/>
      <w:r>
        <w:rPr>
          <w:spacing w:val="-2"/>
          <w:sz w:val="22"/>
        </w:rPr>
        <w:t>. da kontratazio-organoa, eta ………………………………………………… ……………………………… da unitate hartzailea.</w:t>
      </w:r>
    </w:p>
    <w:p w14:paraId="474908BE" w14:textId="77777777" w:rsidR="002F092B" w:rsidRPr="00792DAC" w:rsidRDefault="002F092B" w:rsidP="009171DF">
      <w:pPr>
        <w:suppressAutoHyphens/>
        <w:spacing w:line="360" w:lineRule="auto"/>
        <w:ind w:left="195"/>
        <w:rPr>
          <w:rFonts w:cs="Arial"/>
          <w:b/>
          <w:bCs/>
          <w:color w:val="4472C4" w:themeColor="accent1"/>
          <w:spacing w:val="0"/>
          <w:sz w:val="24"/>
          <w:szCs w:val="22"/>
        </w:rPr>
      </w:pPr>
      <w:r>
        <w:rPr>
          <w:spacing w:val="-2"/>
          <w:sz w:val="22"/>
        </w:rPr>
        <w:br w:type="page"/>
      </w:r>
      <w:r w:rsidRPr="00792DAC">
        <w:rPr>
          <w:b/>
          <w:color w:val="4472C4" w:themeColor="accent1"/>
          <w:spacing w:val="0"/>
          <w:sz w:val="24"/>
        </w:rPr>
        <w:t>7. PREZIOAK BERRIKUSTEA</w:t>
      </w:r>
    </w:p>
    <w:p w14:paraId="57E14F04" w14:textId="77777777" w:rsidR="002F092B" w:rsidRDefault="002F092B" w:rsidP="009171DF">
      <w:pPr>
        <w:suppressAutoHyphens/>
        <w:ind w:left="567"/>
        <w:rPr>
          <w:b/>
          <w:i/>
          <w:color w:val="808080"/>
          <w:spacing w:val="-2"/>
          <w:sz w:val="22"/>
        </w:rPr>
      </w:pPr>
    </w:p>
    <w:p w14:paraId="79A13F2A" w14:textId="77777777" w:rsidR="002F092B" w:rsidRPr="00C87F83" w:rsidRDefault="002F092B" w:rsidP="009171DF">
      <w:pPr>
        <w:suppressAutoHyphens/>
        <w:spacing w:line="360" w:lineRule="auto"/>
        <w:ind w:left="567"/>
        <w:rPr>
          <w:b/>
          <w:i/>
          <w:color w:val="808080"/>
          <w:spacing w:val="-2"/>
          <w:sz w:val="22"/>
        </w:rPr>
      </w:pPr>
      <w:r>
        <w:rPr>
          <w:b/>
          <w:i/>
          <w:color w:val="808080"/>
          <w:spacing w:val="-2"/>
          <w:sz w:val="22"/>
        </w:rPr>
        <w:t>Kasuak edo aldaerak</w:t>
      </w:r>
    </w:p>
    <w:p w14:paraId="3A0131FC" w14:textId="77777777" w:rsidR="002F092B" w:rsidRDefault="002F092B" w:rsidP="009171DF">
      <w:pPr>
        <w:pStyle w:val="Encabezado"/>
        <w:tabs>
          <w:tab w:val="clear" w:pos="4320"/>
          <w:tab w:val="clear" w:pos="8640"/>
        </w:tabs>
        <w:ind w:left="567"/>
        <w:rPr>
          <w:rFonts w:cs="Arial"/>
          <w:i/>
          <w:color w:val="808080"/>
        </w:rPr>
      </w:pPr>
    </w:p>
    <w:p w14:paraId="5AE7509C" w14:textId="77777777" w:rsidR="002F092B" w:rsidRDefault="002F092B" w:rsidP="009171DF">
      <w:pPr>
        <w:suppressAutoHyphens/>
        <w:spacing w:line="360" w:lineRule="auto"/>
        <w:ind w:left="567"/>
        <w:rPr>
          <w:i/>
          <w:color w:val="808080"/>
          <w:spacing w:val="-2"/>
          <w:sz w:val="22"/>
        </w:rPr>
      </w:pPr>
      <w:r>
        <w:rPr>
          <w:i/>
          <w:color w:val="808080"/>
          <w:spacing w:val="-2"/>
          <w:sz w:val="22"/>
        </w:rPr>
        <w:t xml:space="preserve">a) </w:t>
      </w:r>
      <w:r>
        <w:rPr>
          <w:b/>
          <w:i/>
          <w:color w:val="808080"/>
          <w:spacing w:val="-2"/>
          <w:sz w:val="22"/>
        </w:rPr>
        <w:t>Prezioak berrikusi behar ez badira</w:t>
      </w:r>
      <w:r>
        <w:rPr>
          <w:i/>
          <w:color w:val="808080"/>
          <w:spacing w:val="-2"/>
          <w:sz w:val="22"/>
        </w:rPr>
        <w:t>, hauxe adieraziko da:</w:t>
      </w:r>
    </w:p>
    <w:p w14:paraId="770C561F" w14:textId="77777777" w:rsidR="002F092B" w:rsidRPr="00C87F83" w:rsidRDefault="002F092B" w:rsidP="009171DF">
      <w:pPr>
        <w:suppressAutoHyphens/>
        <w:ind w:left="567"/>
        <w:rPr>
          <w:i/>
          <w:color w:val="808080"/>
          <w:spacing w:val="-2"/>
          <w:sz w:val="22"/>
        </w:rPr>
      </w:pPr>
    </w:p>
    <w:p w14:paraId="2F50E138" w14:textId="77777777" w:rsidR="002F092B" w:rsidRPr="001542F7" w:rsidRDefault="002F092B" w:rsidP="009171DF">
      <w:pPr>
        <w:suppressAutoHyphens/>
        <w:spacing w:line="360" w:lineRule="auto"/>
        <w:ind w:left="284"/>
        <w:rPr>
          <w:spacing w:val="-2"/>
          <w:sz w:val="22"/>
        </w:rPr>
      </w:pPr>
      <w:r>
        <w:rPr>
          <w:spacing w:val="-2"/>
          <w:sz w:val="22"/>
        </w:rPr>
        <w:t>Kontratu honetan, ez dira berrikusi behar prezioak, SPKLren 103.1 artikuluari jarraituz.</w:t>
      </w:r>
    </w:p>
    <w:p w14:paraId="4CDCE1DB" w14:textId="77777777" w:rsidR="002F092B" w:rsidRPr="00C87F83" w:rsidRDefault="002F092B" w:rsidP="009171DF">
      <w:pPr>
        <w:pStyle w:val="Encabezado"/>
        <w:tabs>
          <w:tab w:val="clear" w:pos="4320"/>
          <w:tab w:val="clear" w:pos="8640"/>
        </w:tabs>
        <w:ind w:left="567"/>
        <w:rPr>
          <w:rFonts w:cs="Arial"/>
          <w:i/>
          <w:color w:val="808080"/>
        </w:rPr>
      </w:pPr>
    </w:p>
    <w:p w14:paraId="50D17775" w14:textId="77777777" w:rsidR="002F092B" w:rsidRPr="00C87F83" w:rsidRDefault="002F092B" w:rsidP="009171DF">
      <w:pPr>
        <w:suppressAutoHyphens/>
        <w:spacing w:line="360" w:lineRule="auto"/>
        <w:ind w:left="567"/>
        <w:rPr>
          <w:i/>
          <w:color w:val="808080"/>
          <w:spacing w:val="-2"/>
          <w:sz w:val="22"/>
        </w:rPr>
      </w:pPr>
      <w:r>
        <w:rPr>
          <w:b/>
          <w:i/>
          <w:color w:val="808080"/>
          <w:spacing w:val="-2"/>
          <w:sz w:val="22"/>
        </w:rPr>
        <w:t>b) Prezioak berrikusi behar badira</w:t>
      </w:r>
      <w:r>
        <w:rPr>
          <w:i/>
          <w:color w:val="808080"/>
          <w:spacing w:val="-2"/>
          <w:sz w:val="22"/>
        </w:rPr>
        <w:t>, hauxe adieraziko da:</w:t>
      </w:r>
    </w:p>
    <w:p w14:paraId="0EE0A8BC" w14:textId="77777777" w:rsidR="002F092B" w:rsidRPr="00937954" w:rsidRDefault="002F092B" w:rsidP="009171DF">
      <w:pPr>
        <w:suppressAutoHyphens/>
        <w:ind w:left="284"/>
        <w:rPr>
          <w:rFonts w:cs="Arial"/>
          <w:b/>
          <w:spacing w:val="-2"/>
          <w:sz w:val="22"/>
          <w:szCs w:val="22"/>
        </w:rPr>
      </w:pPr>
    </w:p>
    <w:p w14:paraId="5BB5F6FB" w14:textId="77777777" w:rsidR="002F092B" w:rsidRPr="001542F7" w:rsidRDefault="002F092B" w:rsidP="009171DF">
      <w:pPr>
        <w:suppressAutoHyphens/>
        <w:spacing w:line="360" w:lineRule="auto"/>
        <w:ind w:left="284"/>
        <w:rPr>
          <w:spacing w:val="-2"/>
          <w:sz w:val="22"/>
        </w:rPr>
      </w:pPr>
      <w:r>
        <w:rPr>
          <w:spacing w:val="-2"/>
          <w:sz w:val="22"/>
        </w:rPr>
        <w:t>Espedientean egiaztatzen den bezala, kontratu honen prezioak berrikusi ahal izango dira, honako hauetan xedatutakoarekin bat etorriz: Sektore Publikoko Kontratuen Legearen 103.2 artikulua, martxoaren 30eko 2/2015 Legearen (Espainiako ekonomiaren desindexazioarena) 4. eta 5 artikuluetan aipatutako errege-dekretua, eta Administrazio Publikoen Kontratuen Legearen Erregelamendu Orokorraren 104.etik 106.era bitarteko artikuluak.</w:t>
      </w:r>
    </w:p>
    <w:p w14:paraId="6ED0EE59" w14:textId="77777777" w:rsidR="002F092B" w:rsidRPr="00894E13" w:rsidRDefault="002F092B" w:rsidP="009171DF">
      <w:pPr>
        <w:suppressAutoHyphens/>
        <w:ind w:left="284"/>
        <w:rPr>
          <w:spacing w:val="-2"/>
          <w:sz w:val="22"/>
        </w:rPr>
      </w:pPr>
    </w:p>
    <w:p w14:paraId="6054AD23" w14:textId="77777777" w:rsidR="002F092B" w:rsidRDefault="002F092B" w:rsidP="009171DF">
      <w:pPr>
        <w:suppressAutoHyphens/>
        <w:spacing w:line="360" w:lineRule="auto"/>
        <w:ind w:left="284"/>
        <w:rPr>
          <w:spacing w:val="-2"/>
          <w:sz w:val="22"/>
        </w:rPr>
      </w:pPr>
      <w:r>
        <w:rPr>
          <w:spacing w:val="-2"/>
          <w:sz w:val="22"/>
        </w:rPr>
        <w:t>Formula hau aplikatu beharko da prezioak berrikustean: ............................................</w:t>
      </w:r>
      <w:r>
        <w:tab/>
      </w:r>
    </w:p>
    <w:p w14:paraId="2B830BA1" w14:textId="77777777" w:rsidR="002F092B" w:rsidRPr="00894E13" w:rsidRDefault="002F092B" w:rsidP="009171DF">
      <w:pPr>
        <w:suppressAutoHyphens/>
        <w:ind w:left="284"/>
        <w:rPr>
          <w:b/>
          <w:spacing w:val="-2"/>
          <w:sz w:val="22"/>
        </w:rPr>
      </w:pPr>
    </w:p>
    <w:p w14:paraId="5D61F940" w14:textId="77777777" w:rsidR="002F092B" w:rsidRPr="00792DAC" w:rsidRDefault="002F092B" w:rsidP="009171DF">
      <w:pPr>
        <w:pStyle w:val="Encabezado"/>
        <w:tabs>
          <w:tab w:val="clear" w:pos="4320"/>
          <w:tab w:val="clear" w:pos="8640"/>
        </w:tabs>
        <w:spacing w:line="360" w:lineRule="auto"/>
        <w:rPr>
          <w:rFonts w:cs="Arial"/>
          <w:b/>
          <w:bCs/>
          <w:color w:val="4472C4" w:themeColor="accent1"/>
          <w:spacing w:val="0"/>
          <w:sz w:val="24"/>
          <w:szCs w:val="22"/>
        </w:rPr>
      </w:pPr>
      <w:r w:rsidRPr="00792DAC">
        <w:rPr>
          <w:b/>
          <w:color w:val="4472C4" w:themeColor="accent1"/>
          <w:spacing w:val="0"/>
          <w:sz w:val="24"/>
        </w:rPr>
        <w:t>8. BERMEAK</w:t>
      </w:r>
    </w:p>
    <w:p w14:paraId="12A3FD52" w14:textId="77777777" w:rsidR="002F092B" w:rsidRPr="004B6F29" w:rsidRDefault="002F092B" w:rsidP="009171DF">
      <w:pPr>
        <w:suppressAutoHyphens/>
        <w:spacing w:line="360" w:lineRule="auto"/>
        <w:ind w:left="284"/>
        <w:rPr>
          <w:spacing w:val="-2"/>
          <w:sz w:val="22"/>
          <w:lang w:val="en-US"/>
        </w:rPr>
      </w:pPr>
    </w:p>
    <w:p w14:paraId="3839E9F0" w14:textId="77777777" w:rsidR="002F092B" w:rsidRPr="004B6F29" w:rsidRDefault="002F092B" w:rsidP="009171DF">
      <w:pPr>
        <w:suppressAutoHyphens/>
        <w:spacing w:line="360" w:lineRule="auto"/>
        <w:ind w:left="284"/>
        <w:rPr>
          <w:spacing w:val="-2"/>
          <w:sz w:val="22"/>
          <w:lang w:val="en-US"/>
        </w:rPr>
      </w:pPr>
      <w:r w:rsidRPr="004B6F29">
        <w:rPr>
          <w:spacing w:val="-2"/>
          <w:sz w:val="22"/>
          <w:lang w:val="en-US"/>
        </w:rPr>
        <w:t>Kontratuaren adjudikaziodunak behin betiko bermea jarri behar du, bere gain hartutako betebeharrak beteko dituela bermatzeko. Bermearen zenbatekoa adjudikazioaren zenbatekoaren % 5 izango da, BEZa aparte.</w:t>
      </w:r>
    </w:p>
    <w:p w14:paraId="20D06A0A" w14:textId="77777777" w:rsidR="002F092B" w:rsidRPr="004B6F29" w:rsidRDefault="002F092B" w:rsidP="009171DF">
      <w:pPr>
        <w:suppressAutoHyphens/>
        <w:spacing w:line="360" w:lineRule="auto"/>
        <w:ind w:left="567"/>
        <w:rPr>
          <w:b/>
          <w:spacing w:val="-2"/>
          <w:sz w:val="22"/>
          <w:lang w:val="en-US"/>
        </w:rPr>
      </w:pPr>
    </w:p>
    <w:p w14:paraId="7680D0E7" w14:textId="77777777" w:rsidR="002F092B" w:rsidRPr="001542F7" w:rsidRDefault="002F092B" w:rsidP="009171DF">
      <w:pPr>
        <w:suppressAutoHyphens/>
        <w:spacing w:line="360" w:lineRule="auto"/>
        <w:ind w:left="284"/>
        <w:rPr>
          <w:spacing w:val="-2"/>
          <w:sz w:val="22"/>
        </w:rPr>
      </w:pPr>
      <w:r w:rsidRPr="002F092B">
        <w:rPr>
          <w:spacing w:val="-2"/>
          <w:sz w:val="22"/>
        </w:rPr>
        <w:t xml:space="preserve">Berme hori jartzeko epea 16. klausulan aipatutako eskakizunean adierazitakoa izango da. </w:t>
      </w:r>
      <w:r>
        <w:rPr>
          <w:spacing w:val="-2"/>
          <w:sz w:val="22"/>
        </w:rPr>
        <w:t xml:space="preserve">SPKLren 108. artikuluan ezarritako bitartekoetatik edozein erabiliz jarri ahal izango da bermea. Bitarteko elektroniko, informatiko edo telematikoak erabil daitezke bermea jarri </w:t>
      </w:r>
      <w:proofErr w:type="gramStart"/>
      <w:r>
        <w:rPr>
          <w:spacing w:val="-2"/>
          <w:sz w:val="22"/>
        </w:rPr>
        <w:t>dela</w:t>
      </w:r>
      <w:proofErr w:type="gramEnd"/>
      <w:r>
        <w:rPr>
          <w:spacing w:val="-2"/>
          <w:sz w:val="22"/>
        </w:rPr>
        <w:t xml:space="preserve"> egiaztatzeko. Baldintza hori lizitatzaileari egotz dakizkiokeen arrazoiengatik betetzen ez bada, administrazioak ez du adjudikazioa beraren alde emango.</w:t>
      </w:r>
    </w:p>
    <w:p w14:paraId="46DB34DD" w14:textId="77777777" w:rsidR="002F092B" w:rsidRPr="001542F7" w:rsidRDefault="002F092B" w:rsidP="009171DF">
      <w:pPr>
        <w:suppressAutoHyphens/>
        <w:spacing w:line="360" w:lineRule="auto"/>
        <w:ind w:left="284"/>
        <w:rPr>
          <w:spacing w:val="-2"/>
          <w:sz w:val="22"/>
        </w:rPr>
      </w:pPr>
    </w:p>
    <w:p w14:paraId="6287E15E" w14:textId="77777777" w:rsidR="002F092B" w:rsidRPr="001542F7" w:rsidRDefault="002F092B" w:rsidP="009171DF">
      <w:pPr>
        <w:suppressAutoHyphens/>
        <w:spacing w:line="360" w:lineRule="auto"/>
        <w:ind w:left="284"/>
        <w:rPr>
          <w:spacing w:val="-2"/>
          <w:sz w:val="22"/>
        </w:rPr>
      </w:pPr>
      <w:r>
        <w:rPr>
          <w:spacing w:val="-2"/>
          <w:sz w:val="22"/>
        </w:rPr>
        <w:t>Bermea itzultzeko edo ezeztatzeko, osorik edo hala badagokio partez, Sektore Publikoko Kontratuei buruzko azaroaren 8ko 9/2017 Legearen 111. artikuluan xedatutakoa aplikatuko da, bermealdia amaitu eta adjudikaziodunak kontratuan ezarritako betebehar guztiak bete ondoren.</w:t>
      </w:r>
    </w:p>
    <w:p w14:paraId="11DDC03F" w14:textId="77777777" w:rsidR="002F092B" w:rsidRPr="002867B1" w:rsidRDefault="002F092B" w:rsidP="009171DF">
      <w:pPr>
        <w:suppressAutoHyphens/>
        <w:spacing w:line="360" w:lineRule="auto"/>
        <w:ind w:left="195"/>
        <w:jc w:val="center"/>
        <w:rPr>
          <w:rFonts w:cs="Arial"/>
          <w:b/>
          <w:bCs/>
          <w:color w:val="767171" w:themeColor="background2" w:themeShade="80"/>
          <w:spacing w:val="0"/>
          <w:sz w:val="28"/>
          <w:szCs w:val="28"/>
        </w:rPr>
      </w:pPr>
      <w:r>
        <w:rPr>
          <w:rFonts w:cs="Arial"/>
          <w:b/>
          <w:bCs/>
          <w:spacing w:val="0"/>
          <w:sz w:val="24"/>
          <w:szCs w:val="22"/>
        </w:rPr>
        <w:br w:type="page"/>
      </w:r>
      <w:r w:rsidRPr="002867B1">
        <w:rPr>
          <w:b/>
          <w:color w:val="767171" w:themeColor="background2" w:themeShade="80"/>
          <w:spacing w:val="0"/>
          <w:sz w:val="28"/>
          <w:szCs w:val="28"/>
        </w:rPr>
        <w:t>II.- KONTRATATZEKO PROZEDURA</w:t>
      </w:r>
    </w:p>
    <w:p w14:paraId="0324F659" w14:textId="77777777" w:rsidR="002F092B" w:rsidRDefault="002F092B" w:rsidP="009171DF">
      <w:pPr>
        <w:pStyle w:val="Encabezado"/>
        <w:tabs>
          <w:tab w:val="clear" w:pos="4320"/>
          <w:tab w:val="clear" w:pos="8640"/>
        </w:tabs>
        <w:spacing w:line="276" w:lineRule="auto"/>
        <w:ind w:left="195"/>
        <w:rPr>
          <w:rFonts w:cs="Arial"/>
          <w:b/>
          <w:bCs/>
          <w:spacing w:val="0"/>
          <w:sz w:val="24"/>
          <w:szCs w:val="22"/>
        </w:rPr>
      </w:pPr>
    </w:p>
    <w:p w14:paraId="3C0B766B" w14:textId="77777777" w:rsidR="002F092B" w:rsidRPr="00792DAC" w:rsidRDefault="002F092B" w:rsidP="009171DF">
      <w:pPr>
        <w:pStyle w:val="Encabezado"/>
        <w:tabs>
          <w:tab w:val="clear" w:pos="4320"/>
          <w:tab w:val="clear" w:pos="8640"/>
        </w:tabs>
        <w:spacing w:line="360" w:lineRule="auto"/>
        <w:rPr>
          <w:rFonts w:cs="Arial"/>
          <w:b/>
          <w:bCs/>
          <w:color w:val="4472C4" w:themeColor="accent1"/>
          <w:spacing w:val="0"/>
          <w:sz w:val="24"/>
          <w:szCs w:val="22"/>
        </w:rPr>
      </w:pPr>
      <w:r w:rsidRPr="00792DAC">
        <w:rPr>
          <w:b/>
          <w:color w:val="4472C4" w:themeColor="accent1"/>
          <w:spacing w:val="0"/>
          <w:sz w:val="24"/>
        </w:rPr>
        <w:t>9. ADJUDIKAZIO-PROZEDURA</w:t>
      </w:r>
    </w:p>
    <w:p w14:paraId="1ECAC8A8" w14:textId="77777777" w:rsidR="002F092B" w:rsidRDefault="002F092B" w:rsidP="009171DF">
      <w:pPr>
        <w:pStyle w:val="Encabezado"/>
        <w:ind w:left="284"/>
        <w:outlineLvl w:val="0"/>
        <w:rPr>
          <w:rFonts w:cs="Arial"/>
          <w:bCs/>
          <w:spacing w:val="0"/>
          <w:sz w:val="22"/>
          <w:szCs w:val="22"/>
        </w:rPr>
      </w:pPr>
    </w:p>
    <w:p w14:paraId="6480A115" w14:textId="77777777" w:rsidR="002F092B" w:rsidRPr="001542F7" w:rsidRDefault="002F092B" w:rsidP="009171DF">
      <w:pPr>
        <w:pStyle w:val="Encabezado"/>
        <w:spacing w:line="360" w:lineRule="auto"/>
        <w:ind w:left="284"/>
        <w:outlineLvl w:val="0"/>
        <w:rPr>
          <w:rFonts w:cs="Arial"/>
          <w:bCs/>
          <w:spacing w:val="0"/>
          <w:sz w:val="22"/>
          <w:szCs w:val="22"/>
        </w:rPr>
      </w:pPr>
      <w:r>
        <w:rPr>
          <w:spacing w:val="0"/>
          <w:sz w:val="22"/>
        </w:rPr>
        <w:t>Kontratu hau publizitaterik gabeko prozedura negoziatuaren bidez adjudikatuko da, Sektore Publikoko Kontratuen Legearen 166. artikulutik 171. artikulura artekoetan ezarritakoaren arabera, lege horretako 168. artikuluko …. letran jasotako kasua baita.</w:t>
      </w:r>
    </w:p>
    <w:p w14:paraId="35B08A7B" w14:textId="77777777" w:rsidR="002F092B" w:rsidRPr="001542F7" w:rsidRDefault="002F092B" w:rsidP="009171DF">
      <w:pPr>
        <w:pStyle w:val="Encabezado"/>
        <w:ind w:left="284"/>
        <w:rPr>
          <w:rFonts w:cs="Arial"/>
          <w:bCs/>
          <w:spacing w:val="0"/>
          <w:sz w:val="22"/>
          <w:szCs w:val="22"/>
        </w:rPr>
      </w:pPr>
    </w:p>
    <w:p w14:paraId="50BD6115" w14:textId="77777777" w:rsidR="002F092B" w:rsidRPr="001542F7" w:rsidRDefault="002F092B" w:rsidP="009171DF">
      <w:pPr>
        <w:pStyle w:val="Encabezado"/>
        <w:spacing w:line="360" w:lineRule="auto"/>
        <w:ind w:left="284"/>
        <w:outlineLvl w:val="0"/>
        <w:rPr>
          <w:rFonts w:cs="Arial"/>
          <w:bCs/>
          <w:spacing w:val="0"/>
          <w:sz w:val="22"/>
          <w:szCs w:val="22"/>
        </w:rPr>
      </w:pPr>
      <w:r>
        <w:rPr>
          <w:spacing w:val="0"/>
          <w:sz w:val="22"/>
        </w:rPr>
        <w:t>Honako alderdi ekonomiko edo tekniko hauei buruz negoziatuko da parte-hartzaileekin: ………………………………………………………………................</w:t>
      </w:r>
    </w:p>
    <w:p w14:paraId="0C4238A6" w14:textId="77777777" w:rsidR="002F092B" w:rsidRPr="001542F7" w:rsidRDefault="002F092B" w:rsidP="009171DF">
      <w:pPr>
        <w:pStyle w:val="Encabezado"/>
        <w:ind w:left="284"/>
        <w:rPr>
          <w:rFonts w:cs="Arial"/>
          <w:bCs/>
          <w:spacing w:val="0"/>
          <w:sz w:val="22"/>
          <w:szCs w:val="22"/>
        </w:rPr>
      </w:pPr>
    </w:p>
    <w:p w14:paraId="6383FFDC" w14:textId="77777777" w:rsidR="002F092B" w:rsidRPr="00792DAC" w:rsidRDefault="002F092B" w:rsidP="009171DF">
      <w:pPr>
        <w:pStyle w:val="Encabezado"/>
        <w:tabs>
          <w:tab w:val="clear" w:pos="4320"/>
          <w:tab w:val="clear" w:pos="8640"/>
        </w:tabs>
        <w:spacing w:line="360" w:lineRule="auto"/>
        <w:rPr>
          <w:rFonts w:cs="Arial"/>
          <w:b/>
          <w:bCs/>
          <w:color w:val="4472C4" w:themeColor="accent1"/>
          <w:spacing w:val="0"/>
          <w:sz w:val="24"/>
          <w:szCs w:val="24"/>
        </w:rPr>
      </w:pPr>
      <w:r w:rsidRPr="00792DAC">
        <w:rPr>
          <w:b/>
          <w:color w:val="4472C4" w:themeColor="accent1"/>
          <w:spacing w:val="0"/>
          <w:sz w:val="24"/>
        </w:rPr>
        <w:t>10. LIZITAZIO ELEKTRONIKOA</w:t>
      </w:r>
    </w:p>
    <w:p w14:paraId="59FB86AB" w14:textId="77777777" w:rsidR="002F092B" w:rsidRDefault="002F092B" w:rsidP="009171DF">
      <w:pPr>
        <w:pStyle w:val="Encabezado"/>
        <w:ind w:left="284"/>
        <w:rPr>
          <w:rFonts w:cs="Arial"/>
          <w:bCs/>
          <w:spacing w:val="0"/>
          <w:sz w:val="22"/>
          <w:szCs w:val="22"/>
        </w:rPr>
      </w:pPr>
    </w:p>
    <w:p w14:paraId="216A2F9B" w14:textId="77777777" w:rsidR="002F092B" w:rsidRPr="001542F7" w:rsidRDefault="002F092B" w:rsidP="009171DF">
      <w:pPr>
        <w:pStyle w:val="Encabezado"/>
        <w:spacing w:line="360" w:lineRule="auto"/>
        <w:ind w:left="284"/>
        <w:rPr>
          <w:rFonts w:cs="Arial"/>
          <w:bCs/>
          <w:spacing w:val="0"/>
          <w:sz w:val="22"/>
          <w:szCs w:val="22"/>
        </w:rPr>
      </w:pPr>
      <w:r>
        <w:rPr>
          <w:spacing w:val="0"/>
          <w:sz w:val="22"/>
        </w:rPr>
        <w:t>Lizitazio hau bitarteko elektronikoz izapidetuko da, Sektore Publikoko Kontratuei buruzko azaroaren 8ko 9/2017 Legean xedatutakoari jarraituz, salbu eta prozedura honetako parte-hartzaileekiko negoziazio-faseari dagokienez, hura baliabide telematikoen bidez zein aurrez aurre egin ahal izango baita. Horrenbestez, udalaren eta lizitatzaileen arteko harremana ere bide horien bitartez egingo da.</w:t>
      </w:r>
    </w:p>
    <w:p w14:paraId="01B10CDA" w14:textId="77777777" w:rsidR="002F092B" w:rsidRPr="00937954" w:rsidRDefault="002F092B" w:rsidP="009171DF">
      <w:pPr>
        <w:pStyle w:val="Encabezado"/>
        <w:ind w:left="284"/>
        <w:rPr>
          <w:rFonts w:cs="Arial"/>
          <w:bCs/>
          <w:spacing w:val="0"/>
          <w:sz w:val="22"/>
          <w:szCs w:val="22"/>
        </w:rPr>
      </w:pPr>
    </w:p>
    <w:p w14:paraId="0046BBE0" w14:textId="77777777" w:rsidR="002F092B" w:rsidRPr="00792DAC" w:rsidRDefault="002F092B" w:rsidP="009171DF">
      <w:pPr>
        <w:pStyle w:val="Encabezado"/>
        <w:tabs>
          <w:tab w:val="clear" w:pos="4320"/>
          <w:tab w:val="clear" w:pos="8640"/>
        </w:tabs>
        <w:spacing w:line="360" w:lineRule="auto"/>
        <w:rPr>
          <w:rFonts w:cs="Arial"/>
          <w:b/>
          <w:bCs/>
          <w:color w:val="4472C4" w:themeColor="accent1"/>
          <w:spacing w:val="0"/>
          <w:sz w:val="24"/>
          <w:szCs w:val="24"/>
        </w:rPr>
      </w:pPr>
      <w:r w:rsidRPr="00792DAC">
        <w:rPr>
          <w:b/>
          <w:color w:val="4472C4" w:themeColor="accent1"/>
          <w:spacing w:val="0"/>
          <w:sz w:val="24"/>
        </w:rPr>
        <w:t>11. JAKINARAZPENAK ETA KOMUNIKAZIOAK</w:t>
      </w:r>
    </w:p>
    <w:p w14:paraId="34A22817" w14:textId="77777777" w:rsidR="002F092B" w:rsidRPr="001542F7" w:rsidRDefault="002F092B" w:rsidP="009171DF">
      <w:pPr>
        <w:pStyle w:val="Encabezado"/>
        <w:spacing w:line="360" w:lineRule="auto"/>
        <w:ind w:left="195"/>
        <w:rPr>
          <w:rFonts w:cs="Arial"/>
          <w:bCs/>
          <w:spacing w:val="0"/>
          <w:sz w:val="22"/>
          <w:szCs w:val="22"/>
        </w:rPr>
      </w:pPr>
    </w:p>
    <w:p w14:paraId="4BE8CF2B" w14:textId="77777777" w:rsidR="002F092B" w:rsidRPr="001542F7" w:rsidRDefault="002F092B" w:rsidP="009171DF">
      <w:pPr>
        <w:pStyle w:val="Encabezado"/>
        <w:spacing w:line="360" w:lineRule="auto"/>
        <w:ind w:left="284"/>
        <w:rPr>
          <w:rFonts w:cs="Arial"/>
          <w:bCs/>
          <w:spacing w:val="0"/>
          <w:sz w:val="22"/>
          <w:szCs w:val="22"/>
        </w:rPr>
      </w:pPr>
      <w:r>
        <w:rPr>
          <w:spacing w:val="0"/>
          <w:sz w:val="22"/>
        </w:rPr>
        <w:t>Espediente honi lotutako jakinarazpen eta komunikazio guztiak bitarteko elektronikoz egingo dira, honako prozesu honi jarraituz:</w:t>
      </w:r>
    </w:p>
    <w:p w14:paraId="3D6085E1" w14:textId="77777777" w:rsidR="002F092B" w:rsidRPr="001542F7" w:rsidRDefault="002F092B" w:rsidP="009171DF">
      <w:pPr>
        <w:pStyle w:val="Encabezado"/>
        <w:spacing w:line="360" w:lineRule="auto"/>
        <w:ind w:left="195"/>
        <w:rPr>
          <w:rFonts w:cs="Arial"/>
          <w:bCs/>
          <w:spacing w:val="0"/>
          <w:sz w:val="22"/>
          <w:szCs w:val="22"/>
        </w:rPr>
      </w:pPr>
    </w:p>
    <w:p w14:paraId="3AFCD9BD" w14:textId="77777777" w:rsidR="002F092B" w:rsidRPr="001542F7" w:rsidRDefault="002F092B" w:rsidP="009171DF">
      <w:pPr>
        <w:pStyle w:val="Encabezado"/>
        <w:spacing w:line="360" w:lineRule="auto"/>
        <w:ind w:left="993" w:hanging="426"/>
        <w:rPr>
          <w:rFonts w:cs="Arial"/>
          <w:bCs/>
          <w:spacing w:val="0"/>
          <w:sz w:val="22"/>
          <w:szCs w:val="22"/>
        </w:rPr>
      </w:pPr>
      <w:r>
        <w:rPr>
          <w:spacing w:val="0"/>
          <w:sz w:val="22"/>
        </w:rPr>
        <w:t xml:space="preserve">1) </w:t>
      </w:r>
      <w:r>
        <w:rPr>
          <w:b/>
          <w:spacing w:val="0"/>
          <w:sz w:val="22"/>
        </w:rPr>
        <w:t>Hartzailearen esku jartzea</w:t>
      </w:r>
      <w:r>
        <w:rPr>
          <w:spacing w:val="0"/>
          <w:sz w:val="22"/>
        </w:rPr>
        <w:t>.</w:t>
      </w:r>
    </w:p>
    <w:p w14:paraId="1139E8B3" w14:textId="77777777" w:rsidR="002F092B" w:rsidRPr="001542F7" w:rsidRDefault="002F092B" w:rsidP="009171DF">
      <w:pPr>
        <w:pStyle w:val="Encabezado"/>
        <w:spacing w:line="360" w:lineRule="auto"/>
        <w:ind w:left="993" w:hanging="426"/>
        <w:rPr>
          <w:rFonts w:cs="Arial"/>
          <w:b/>
          <w:bCs/>
          <w:spacing w:val="0"/>
          <w:sz w:val="22"/>
          <w:szCs w:val="22"/>
        </w:rPr>
      </w:pPr>
      <w:r>
        <w:rPr>
          <w:spacing w:val="0"/>
          <w:sz w:val="22"/>
        </w:rPr>
        <w:t xml:space="preserve">2) </w:t>
      </w:r>
      <w:r>
        <w:rPr>
          <w:b/>
          <w:spacing w:val="0"/>
          <w:sz w:val="22"/>
        </w:rPr>
        <w:t>Jakinarazpenaren edo komunikazioaren edukiak eskuratzeko bidea</w:t>
      </w:r>
      <w:r>
        <w:rPr>
          <w:spacing w:val="0"/>
          <w:sz w:val="22"/>
        </w:rPr>
        <w:t>.</w:t>
      </w:r>
    </w:p>
    <w:p w14:paraId="75A0E7FA" w14:textId="77777777" w:rsidR="002F092B" w:rsidRPr="001542F7" w:rsidRDefault="002F092B" w:rsidP="009171DF">
      <w:pPr>
        <w:pStyle w:val="Encabezado"/>
        <w:spacing w:line="360" w:lineRule="auto"/>
        <w:ind w:left="993" w:hanging="426"/>
        <w:rPr>
          <w:rFonts w:cs="Arial"/>
          <w:b/>
          <w:bCs/>
          <w:spacing w:val="0"/>
          <w:sz w:val="22"/>
          <w:szCs w:val="22"/>
        </w:rPr>
      </w:pPr>
    </w:p>
    <w:p w14:paraId="38F05091" w14:textId="77777777" w:rsidR="002F092B" w:rsidRPr="001542F7" w:rsidRDefault="002F092B" w:rsidP="009171DF">
      <w:pPr>
        <w:pStyle w:val="Encabezado"/>
        <w:spacing w:line="360" w:lineRule="auto"/>
        <w:ind w:left="284"/>
        <w:rPr>
          <w:rFonts w:cs="Arial"/>
          <w:bCs/>
          <w:spacing w:val="0"/>
          <w:sz w:val="22"/>
          <w:szCs w:val="22"/>
        </w:rPr>
      </w:pPr>
      <w:r>
        <w:rPr>
          <w:spacing w:val="0"/>
          <w:sz w:val="22"/>
        </w:rPr>
        <w:t>Epeak egun honetatik hasiko dira zenbatzen: jakinarazpena egiten den egunetik (jakinaraztearen xede den egintza egun berean argitaratzen bada kontratatzaile-profilean), edo jakinarazpena jasotzen den egunetik (egintza ez bada egun berean argitaratzen kontratatzaile-profilean).</w:t>
      </w:r>
    </w:p>
    <w:p w14:paraId="764F9022" w14:textId="77777777" w:rsidR="002F092B" w:rsidRPr="001542F7" w:rsidRDefault="002F092B" w:rsidP="009171DF">
      <w:pPr>
        <w:pStyle w:val="Encabezado"/>
        <w:spacing w:line="360" w:lineRule="auto"/>
        <w:ind w:left="284"/>
        <w:rPr>
          <w:rFonts w:cs="Arial"/>
          <w:bCs/>
          <w:spacing w:val="0"/>
          <w:sz w:val="22"/>
          <w:szCs w:val="22"/>
        </w:rPr>
      </w:pPr>
    </w:p>
    <w:p w14:paraId="655950CD" w14:textId="77777777" w:rsidR="002F092B" w:rsidRPr="001542F7" w:rsidRDefault="002F092B" w:rsidP="009171DF">
      <w:pPr>
        <w:pStyle w:val="Encabezado"/>
        <w:spacing w:line="360" w:lineRule="auto"/>
        <w:ind w:left="284"/>
        <w:rPr>
          <w:rFonts w:cs="Arial"/>
          <w:bCs/>
          <w:spacing w:val="0"/>
          <w:sz w:val="22"/>
          <w:szCs w:val="22"/>
        </w:rPr>
      </w:pPr>
      <w:r>
        <w:rPr>
          <w:spacing w:val="0"/>
          <w:sz w:val="22"/>
        </w:rPr>
        <w:t>Jakinarazpena eskuragarri jarri eta hamar egun naturalen epean hartzaileak onartu ez badu edo uko egin badio, iraungitzat joko da, eta betetzat joko da jakinarazteko izapidea.</w:t>
      </w:r>
    </w:p>
    <w:p w14:paraId="2E7DAA68" w14:textId="77777777" w:rsidR="002F092B" w:rsidRPr="00792DAC" w:rsidRDefault="002F092B" w:rsidP="009171DF">
      <w:pPr>
        <w:pStyle w:val="Encabezado"/>
        <w:spacing w:line="360" w:lineRule="auto"/>
        <w:rPr>
          <w:rFonts w:cs="Arial"/>
          <w:b/>
          <w:bCs/>
          <w:color w:val="4472C4" w:themeColor="accent1"/>
          <w:spacing w:val="0"/>
          <w:sz w:val="24"/>
          <w:szCs w:val="22"/>
        </w:rPr>
      </w:pPr>
      <w:r>
        <w:rPr>
          <w:rFonts w:cs="Arial"/>
          <w:bCs/>
          <w:spacing w:val="0"/>
          <w:sz w:val="22"/>
          <w:szCs w:val="22"/>
        </w:rPr>
        <w:br w:type="page"/>
      </w:r>
      <w:r w:rsidRPr="00792DAC">
        <w:rPr>
          <w:b/>
          <w:color w:val="4472C4" w:themeColor="accent1"/>
          <w:spacing w:val="0"/>
          <w:sz w:val="24"/>
        </w:rPr>
        <w:t>12. KONTRATATZEKO GAITASUNA</w:t>
      </w:r>
    </w:p>
    <w:p w14:paraId="25FF1AC5" w14:textId="77777777" w:rsidR="002F092B" w:rsidRDefault="002F092B" w:rsidP="009171DF">
      <w:pPr>
        <w:pStyle w:val="Encabezado"/>
        <w:tabs>
          <w:tab w:val="clear" w:pos="4320"/>
          <w:tab w:val="clear" w:pos="8640"/>
        </w:tabs>
        <w:spacing w:line="360" w:lineRule="auto"/>
        <w:ind w:left="195"/>
        <w:rPr>
          <w:rFonts w:cs="Arial"/>
          <w:b/>
          <w:bCs/>
          <w:spacing w:val="0"/>
          <w:sz w:val="24"/>
          <w:szCs w:val="22"/>
        </w:rPr>
      </w:pPr>
    </w:p>
    <w:p w14:paraId="46B2B9E1" w14:textId="77777777" w:rsidR="002F092B" w:rsidRPr="001542F7" w:rsidRDefault="002F092B" w:rsidP="009171DF">
      <w:pPr>
        <w:tabs>
          <w:tab w:val="left" w:pos="28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r>
        <w:rPr>
          <w:spacing w:val="-2"/>
          <w:sz w:val="22"/>
        </w:rPr>
        <w:t>Kontratazio-prozedura honetan parte hartu ahal izango dute gaitasun juridiko osoa eta jarduteko gaitasun osoa duten pertsona fisiko zein juridikoek, baldin eta ekonomia- eta finantza-kaudimena eta kaudimen teknikoa edo profesionala badituzte eta ez badaude sartuta SPKLren 71. artikuluan kontratatzeko ezarritako debekuetako batean ere. Kaudimena 16.5 klausulan ezarritako bitartekoen bidez egiaztatuko eta ebaluatuko da.</w:t>
      </w:r>
    </w:p>
    <w:p w14:paraId="5191BD10" w14:textId="77777777" w:rsidR="002F092B" w:rsidRPr="00DC2D7A" w:rsidRDefault="002F092B" w:rsidP="009171DF">
      <w:pPr>
        <w:tabs>
          <w:tab w:val="left" w:pos="28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jc w:val="right"/>
        <w:rPr>
          <w:b/>
          <w:spacing w:val="-2"/>
          <w:sz w:val="26"/>
        </w:rPr>
      </w:pPr>
    </w:p>
    <w:p w14:paraId="5F0EDDDC" w14:textId="77777777" w:rsidR="002F092B" w:rsidRPr="00DC2D7A" w:rsidRDefault="002F092B" w:rsidP="009171DF">
      <w:pPr>
        <w:tabs>
          <w:tab w:val="left" w:pos="28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r>
        <w:rPr>
          <w:spacing w:val="-2"/>
          <w:sz w:val="22"/>
        </w:rPr>
        <w:t>Halaber, nork bere izenean edo baimendutako ordezkari baten bitartez har dezakete parte (ordezkariak berariazko ahalorde askietsia eduki behar du). Pertsona juridiko bateko kideren bat aritzen bada haren ordezkari, agiri bidez frogatu beharko du baduela horretarako ahalmena. Kasu batean zein bestean, ordezkariari ere eragiten diote lehen aipatutako kontratatzeko ezgaitasun horiek.</w:t>
      </w:r>
    </w:p>
    <w:p w14:paraId="586232F6" w14:textId="77777777" w:rsidR="002F092B" w:rsidRPr="00DC2D7A" w:rsidRDefault="002F092B" w:rsidP="009171DF">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rPr>
          <w:spacing w:val="-2"/>
          <w:sz w:val="22"/>
        </w:rPr>
      </w:pPr>
    </w:p>
    <w:p w14:paraId="4A49F2BD" w14:textId="77777777" w:rsidR="002F092B" w:rsidRDefault="002F092B" w:rsidP="009171DF">
      <w:pPr>
        <w:tabs>
          <w:tab w:val="left" w:pos="284"/>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r>
        <w:rPr>
          <w:spacing w:val="-2"/>
          <w:sz w:val="22"/>
        </w:rPr>
        <w:t>Pertsona horiek, halaber, kontratu honen xede den jarduera edo prestazioa gauzatzeko behar den enpresa- edo lanbide-gaikuntza eduki behar dute.</w:t>
      </w:r>
    </w:p>
    <w:p w14:paraId="11F221AB" w14:textId="77777777" w:rsidR="002F092B" w:rsidRPr="00937954" w:rsidRDefault="002F092B" w:rsidP="009171DF">
      <w:pPr>
        <w:pStyle w:val="Encabezado"/>
        <w:spacing w:line="360" w:lineRule="auto"/>
        <w:ind w:left="284"/>
        <w:rPr>
          <w:rFonts w:cs="Arial"/>
          <w:bCs/>
          <w:spacing w:val="0"/>
          <w:sz w:val="22"/>
          <w:szCs w:val="22"/>
        </w:rPr>
      </w:pPr>
    </w:p>
    <w:p w14:paraId="11024AE8" w14:textId="77777777" w:rsidR="002F092B" w:rsidRPr="00792DAC" w:rsidRDefault="002F092B" w:rsidP="009171DF">
      <w:pPr>
        <w:pStyle w:val="Encabezado"/>
        <w:tabs>
          <w:tab w:val="clear" w:pos="4320"/>
          <w:tab w:val="clear" w:pos="8640"/>
        </w:tabs>
        <w:spacing w:line="360" w:lineRule="auto"/>
        <w:rPr>
          <w:rFonts w:cs="Arial"/>
          <w:b/>
          <w:bCs/>
          <w:color w:val="4472C4" w:themeColor="accent1"/>
          <w:spacing w:val="0"/>
          <w:sz w:val="24"/>
          <w:szCs w:val="24"/>
        </w:rPr>
      </w:pPr>
      <w:r w:rsidRPr="00792DAC">
        <w:rPr>
          <w:b/>
          <w:color w:val="4472C4" w:themeColor="accent1"/>
          <w:spacing w:val="0"/>
          <w:sz w:val="24"/>
        </w:rPr>
        <w:t>13. ADJUDIKAZIO-IRIZPIDEAK</w:t>
      </w:r>
    </w:p>
    <w:p w14:paraId="20005916" w14:textId="77777777" w:rsidR="002F092B" w:rsidRPr="00B50222" w:rsidRDefault="002F092B" w:rsidP="009171DF">
      <w:pPr>
        <w:pStyle w:val="Encabezado"/>
        <w:spacing w:line="360" w:lineRule="auto"/>
        <w:ind w:left="284"/>
        <w:rPr>
          <w:rFonts w:cs="Arial"/>
          <w:bCs/>
          <w:spacing w:val="0"/>
          <w:sz w:val="22"/>
          <w:szCs w:val="22"/>
        </w:rPr>
      </w:pPr>
    </w:p>
    <w:p w14:paraId="48665A50" w14:textId="77777777" w:rsidR="002F092B" w:rsidRPr="00B50222" w:rsidRDefault="002F092B" w:rsidP="009171DF">
      <w:pPr>
        <w:pStyle w:val="Encabezado"/>
        <w:spacing w:line="360" w:lineRule="auto"/>
        <w:ind w:left="284"/>
        <w:rPr>
          <w:rFonts w:cs="Arial"/>
          <w:bCs/>
          <w:spacing w:val="0"/>
          <w:sz w:val="22"/>
          <w:szCs w:val="22"/>
        </w:rPr>
      </w:pPr>
      <w:r>
        <w:rPr>
          <w:spacing w:val="0"/>
          <w:sz w:val="22"/>
        </w:rPr>
        <w:t>Honako hauek dira kontratua adjudikatzeko oinarri izango diren eskaintzak balioesteko irizpideak eta haien haztapena:</w:t>
      </w:r>
    </w:p>
    <w:p w14:paraId="19A3872E" w14:textId="77777777" w:rsidR="002F092B" w:rsidRPr="00B50222" w:rsidRDefault="002F092B" w:rsidP="009171DF">
      <w:pPr>
        <w:pStyle w:val="Encabezado"/>
        <w:tabs>
          <w:tab w:val="clear" w:pos="4320"/>
          <w:tab w:val="clear" w:pos="8640"/>
        </w:tabs>
        <w:spacing w:line="360" w:lineRule="auto"/>
        <w:ind w:left="284"/>
        <w:rPr>
          <w:rFonts w:cs="Arial"/>
          <w:bCs/>
          <w:spacing w:val="0"/>
          <w:sz w:val="22"/>
          <w:szCs w:val="22"/>
        </w:rPr>
      </w:pPr>
      <w:r>
        <w:rPr>
          <w:spacing w:val="0"/>
          <w:sz w:val="22"/>
        </w:rPr>
        <w:t>..............................................................................................................................................................................................................................................................................................</w:t>
      </w:r>
    </w:p>
    <w:p w14:paraId="3185BA91" w14:textId="77777777" w:rsidR="002F092B" w:rsidRDefault="002F092B" w:rsidP="009171DF">
      <w:pPr>
        <w:pStyle w:val="Encabezado"/>
        <w:tabs>
          <w:tab w:val="clear" w:pos="4320"/>
          <w:tab w:val="clear" w:pos="8640"/>
        </w:tabs>
        <w:spacing w:line="360" w:lineRule="auto"/>
        <w:ind w:left="195"/>
        <w:rPr>
          <w:b/>
          <w:i/>
          <w:color w:val="808080"/>
          <w:spacing w:val="-2"/>
          <w:sz w:val="22"/>
          <w:highlight w:val="yellow"/>
        </w:rPr>
      </w:pPr>
    </w:p>
    <w:p w14:paraId="725311C2" w14:textId="77777777" w:rsidR="002F092B" w:rsidRDefault="002F092B" w:rsidP="009171DF">
      <w:pPr>
        <w:pStyle w:val="Encabezado"/>
        <w:tabs>
          <w:tab w:val="clear" w:pos="4320"/>
          <w:tab w:val="clear" w:pos="8640"/>
        </w:tabs>
        <w:spacing w:line="360" w:lineRule="auto"/>
        <w:ind w:left="567"/>
        <w:rPr>
          <w:b/>
          <w:i/>
          <w:color w:val="808080"/>
          <w:spacing w:val="-2"/>
          <w:sz w:val="22"/>
        </w:rPr>
      </w:pPr>
      <w:r>
        <w:rPr>
          <w:b/>
          <w:i/>
          <w:color w:val="808080"/>
          <w:spacing w:val="-2"/>
          <w:sz w:val="22"/>
        </w:rPr>
        <w:t>Kasuak edo aldaerak</w:t>
      </w:r>
    </w:p>
    <w:p w14:paraId="77DD2B72" w14:textId="77777777" w:rsidR="002F092B" w:rsidRPr="00AD0253" w:rsidRDefault="002F092B" w:rsidP="009171DF">
      <w:pPr>
        <w:pStyle w:val="Encabezado"/>
        <w:tabs>
          <w:tab w:val="clear" w:pos="4320"/>
          <w:tab w:val="clear" w:pos="8640"/>
        </w:tabs>
        <w:spacing w:line="360" w:lineRule="auto"/>
        <w:ind w:left="567"/>
        <w:rPr>
          <w:rFonts w:cs="Arial"/>
          <w:i/>
          <w:color w:val="808080"/>
          <w:highlight w:val="yellow"/>
        </w:rPr>
      </w:pPr>
    </w:p>
    <w:p w14:paraId="7AD8AADF" w14:textId="77777777" w:rsidR="002F092B" w:rsidRPr="00AD0253" w:rsidRDefault="002F092B" w:rsidP="009171DF">
      <w:pPr>
        <w:suppressAutoHyphens/>
        <w:spacing w:line="360" w:lineRule="auto"/>
        <w:ind w:left="851" w:hanging="284"/>
        <w:rPr>
          <w:i/>
          <w:color w:val="808080"/>
          <w:spacing w:val="-2"/>
          <w:sz w:val="22"/>
          <w:szCs w:val="22"/>
        </w:rPr>
      </w:pPr>
      <w:r>
        <w:rPr>
          <w:b/>
          <w:i/>
          <w:color w:val="808080"/>
          <w:spacing w:val="-2"/>
          <w:sz w:val="22"/>
        </w:rPr>
        <w:t>a) Irizpide guztiak automatikoki zenbatestekoak badira</w:t>
      </w:r>
      <w:r>
        <w:rPr>
          <w:i/>
          <w:color w:val="808080"/>
          <w:spacing w:val="-2"/>
          <w:sz w:val="22"/>
        </w:rPr>
        <w:t>, hauxe adieraziko da:</w:t>
      </w:r>
    </w:p>
    <w:p w14:paraId="652033F5" w14:textId="77777777" w:rsidR="002F092B" w:rsidRPr="00D61A0D" w:rsidRDefault="002F092B" w:rsidP="009171DF">
      <w:pPr>
        <w:suppressAutoHyphens/>
        <w:spacing w:line="360" w:lineRule="auto"/>
        <w:ind w:left="585" w:hanging="390"/>
        <w:rPr>
          <w:spacing w:val="-2"/>
          <w:sz w:val="22"/>
          <w:szCs w:val="22"/>
        </w:rPr>
      </w:pPr>
    </w:p>
    <w:p w14:paraId="1F761D17" w14:textId="77777777" w:rsidR="002F092B" w:rsidRPr="00D61A0D" w:rsidRDefault="002F092B" w:rsidP="009171DF">
      <w:pPr>
        <w:suppressAutoHyphens/>
        <w:spacing w:line="360" w:lineRule="auto"/>
        <w:ind w:left="284"/>
        <w:rPr>
          <w:spacing w:val="-2"/>
          <w:sz w:val="22"/>
          <w:szCs w:val="22"/>
        </w:rPr>
      </w:pPr>
      <w:r>
        <w:rPr>
          <w:spacing w:val="-2"/>
          <w:sz w:val="22"/>
        </w:rPr>
        <w:t>Honako formula hauek aplikatuz balioetsiko dira irizpide horiek: …………………………………………</w:t>
      </w:r>
    </w:p>
    <w:p w14:paraId="1146C217" w14:textId="77777777" w:rsidR="002F092B" w:rsidRDefault="002F092B" w:rsidP="009171DF">
      <w:pPr>
        <w:suppressAutoHyphens/>
        <w:spacing w:line="360" w:lineRule="auto"/>
        <w:ind w:left="585" w:hanging="390"/>
        <w:rPr>
          <w:b/>
          <w:spacing w:val="-2"/>
          <w:sz w:val="22"/>
          <w:szCs w:val="22"/>
        </w:rPr>
      </w:pPr>
    </w:p>
    <w:p w14:paraId="6290B1D0" w14:textId="77777777" w:rsidR="002F092B" w:rsidRDefault="002F092B" w:rsidP="009171DF">
      <w:pPr>
        <w:suppressAutoHyphens/>
        <w:spacing w:line="360" w:lineRule="auto"/>
        <w:ind w:left="641" w:hanging="74"/>
        <w:rPr>
          <w:i/>
          <w:color w:val="808080"/>
          <w:spacing w:val="-2"/>
          <w:sz w:val="22"/>
          <w:szCs w:val="22"/>
        </w:rPr>
      </w:pPr>
      <w:r>
        <w:rPr>
          <w:b/>
          <w:spacing w:val="-2"/>
          <w:sz w:val="22"/>
          <w:szCs w:val="22"/>
        </w:rPr>
        <w:br w:type="page"/>
      </w:r>
      <w:r>
        <w:rPr>
          <w:b/>
          <w:i/>
          <w:color w:val="808080"/>
          <w:spacing w:val="-2"/>
          <w:sz w:val="22"/>
        </w:rPr>
        <w:t>b) Irizpideak automatikoki zenbatestekoak eta balio-iritzi baten araberakoak badira</w:t>
      </w:r>
      <w:r>
        <w:rPr>
          <w:i/>
          <w:color w:val="808080"/>
          <w:spacing w:val="-2"/>
          <w:sz w:val="22"/>
        </w:rPr>
        <w:t>, hauxe adierazi beharko da:</w:t>
      </w:r>
    </w:p>
    <w:p w14:paraId="64026103" w14:textId="77777777" w:rsidR="002F092B" w:rsidRPr="00AD0253" w:rsidRDefault="002F092B" w:rsidP="009171DF">
      <w:pPr>
        <w:suppressAutoHyphens/>
        <w:ind w:left="585" w:hanging="18"/>
        <w:rPr>
          <w:i/>
          <w:color w:val="808080"/>
          <w:spacing w:val="-2"/>
          <w:sz w:val="22"/>
          <w:szCs w:val="22"/>
        </w:rPr>
      </w:pPr>
    </w:p>
    <w:p w14:paraId="4A5091DF" w14:textId="77777777" w:rsidR="002F092B" w:rsidRDefault="002F092B" w:rsidP="009171DF">
      <w:pPr>
        <w:suppressAutoHyphens/>
        <w:spacing w:line="360" w:lineRule="auto"/>
        <w:ind w:left="284"/>
        <w:rPr>
          <w:spacing w:val="-2"/>
          <w:sz w:val="22"/>
          <w:szCs w:val="22"/>
        </w:rPr>
      </w:pPr>
      <w:r>
        <w:rPr>
          <w:spacing w:val="-2"/>
          <w:sz w:val="22"/>
        </w:rPr>
        <w:t xml:space="preserve">Irizpide horietatik, honako hauek dira balio-iritzi baten araberakoak, eta automatikoki </w:t>
      </w:r>
      <w:proofErr w:type="gramStart"/>
      <w:r>
        <w:rPr>
          <w:spacing w:val="-2"/>
          <w:sz w:val="22"/>
        </w:rPr>
        <w:t>zenbatestekoak  baino</w:t>
      </w:r>
      <w:proofErr w:type="gramEnd"/>
      <w:r>
        <w:rPr>
          <w:spacing w:val="-2"/>
          <w:sz w:val="22"/>
        </w:rPr>
        <w:t xml:space="preserve"> lehenago balioetsiko dira:</w:t>
      </w:r>
    </w:p>
    <w:p w14:paraId="0FF8F36D" w14:textId="77777777" w:rsidR="002F092B" w:rsidRDefault="002F092B" w:rsidP="009171DF">
      <w:pPr>
        <w:suppressAutoHyphens/>
        <w:spacing w:line="360" w:lineRule="auto"/>
        <w:ind w:left="284"/>
        <w:rPr>
          <w:spacing w:val="-2"/>
          <w:sz w:val="22"/>
          <w:szCs w:val="22"/>
        </w:rPr>
      </w:pPr>
      <w:r>
        <w:rPr>
          <w:spacing w:val="-2"/>
          <w:sz w:val="22"/>
        </w:rPr>
        <w:t>.…………………………………………………………………………………………………………</w:t>
      </w:r>
    </w:p>
    <w:p w14:paraId="5C9F6726" w14:textId="77777777" w:rsidR="002F092B" w:rsidRPr="00B50222" w:rsidRDefault="002F092B" w:rsidP="009171DF">
      <w:pPr>
        <w:suppressAutoHyphens/>
        <w:ind w:left="284"/>
        <w:rPr>
          <w:spacing w:val="-2"/>
          <w:sz w:val="22"/>
          <w:szCs w:val="22"/>
        </w:rPr>
      </w:pPr>
    </w:p>
    <w:p w14:paraId="6A4512BD" w14:textId="77777777" w:rsidR="002F092B" w:rsidRDefault="002F092B" w:rsidP="009171DF">
      <w:pPr>
        <w:pStyle w:val="Encabezado"/>
        <w:tabs>
          <w:tab w:val="clear" w:pos="4320"/>
          <w:tab w:val="clear" w:pos="8640"/>
        </w:tabs>
        <w:spacing w:line="360" w:lineRule="auto"/>
        <w:ind w:left="284"/>
        <w:rPr>
          <w:rFonts w:cs="Arial"/>
          <w:bCs/>
          <w:spacing w:val="0"/>
          <w:sz w:val="22"/>
          <w:szCs w:val="22"/>
        </w:rPr>
      </w:pPr>
      <w:r>
        <w:rPr>
          <w:spacing w:val="0"/>
          <w:sz w:val="22"/>
        </w:rPr>
        <w:t>Honako hauek dira automatikoki zenbatesteko irizpideak eta haiek balioesteko erabiliko diren formulak:</w:t>
      </w:r>
    </w:p>
    <w:p w14:paraId="76ECD91D" w14:textId="77777777" w:rsidR="002F092B" w:rsidRDefault="002F092B" w:rsidP="009171DF">
      <w:pPr>
        <w:pStyle w:val="Encabezado"/>
        <w:tabs>
          <w:tab w:val="clear" w:pos="4320"/>
          <w:tab w:val="clear" w:pos="8640"/>
        </w:tabs>
        <w:spacing w:line="360" w:lineRule="auto"/>
        <w:ind w:left="284"/>
        <w:rPr>
          <w:rFonts w:cs="Arial"/>
          <w:bCs/>
          <w:spacing w:val="0"/>
          <w:sz w:val="22"/>
          <w:szCs w:val="22"/>
        </w:rPr>
      </w:pPr>
      <w:r>
        <w:rPr>
          <w:spacing w:val="0"/>
          <w:sz w:val="22"/>
        </w:rPr>
        <w:t>………………………………………………………………………………………………………………………………………………………………………………………………………………...</w:t>
      </w:r>
    </w:p>
    <w:p w14:paraId="7752226C" w14:textId="77777777" w:rsidR="002F092B" w:rsidRDefault="002F092B" w:rsidP="009171DF">
      <w:pPr>
        <w:tabs>
          <w:tab w:val="left" w:pos="284"/>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ind w:left="284"/>
        <w:rPr>
          <w:spacing w:val="-2"/>
          <w:sz w:val="22"/>
        </w:rPr>
      </w:pPr>
    </w:p>
    <w:p w14:paraId="24FF70DD" w14:textId="77777777" w:rsidR="002F092B" w:rsidRPr="00792DAC" w:rsidRDefault="002F092B" w:rsidP="009171DF">
      <w:pPr>
        <w:pStyle w:val="Encabezado"/>
        <w:tabs>
          <w:tab w:val="clear" w:pos="4320"/>
          <w:tab w:val="clear" w:pos="8640"/>
        </w:tabs>
        <w:spacing w:line="360" w:lineRule="auto"/>
        <w:rPr>
          <w:rFonts w:cs="Arial"/>
          <w:bCs/>
          <w:color w:val="4472C4" w:themeColor="accent1"/>
          <w:spacing w:val="0"/>
          <w:sz w:val="24"/>
          <w:szCs w:val="24"/>
        </w:rPr>
      </w:pPr>
      <w:r w:rsidRPr="00792DAC">
        <w:rPr>
          <w:b/>
          <w:color w:val="4472C4" w:themeColor="accent1"/>
          <w:spacing w:val="0"/>
          <w:sz w:val="24"/>
          <w:szCs w:val="24"/>
        </w:rPr>
        <w:t xml:space="preserve">14. </w:t>
      </w:r>
      <w:r w:rsidRPr="00792DAC">
        <w:rPr>
          <w:b/>
          <w:color w:val="4472C4" w:themeColor="accent1"/>
          <w:sz w:val="24"/>
          <w:szCs w:val="24"/>
        </w:rPr>
        <w:t>KONTRATAZIO-MAHAIA</w:t>
      </w:r>
      <w:r w:rsidRPr="00792DAC">
        <w:rPr>
          <w:color w:val="4472C4" w:themeColor="accent1"/>
        </w:rPr>
        <w:t xml:space="preserve"> (ez da nahitaezkoa prozedura honetan)</w:t>
      </w:r>
    </w:p>
    <w:p w14:paraId="769989DA" w14:textId="77777777" w:rsidR="002F092B" w:rsidRDefault="002F092B" w:rsidP="009171DF">
      <w:pPr>
        <w:pStyle w:val="Encabezado"/>
        <w:tabs>
          <w:tab w:val="clear" w:pos="4320"/>
          <w:tab w:val="clear" w:pos="8640"/>
        </w:tabs>
        <w:ind w:left="284"/>
        <w:rPr>
          <w:rFonts w:cs="Arial"/>
          <w:bCs/>
          <w:spacing w:val="0"/>
          <w:sz w:val="22"/>
          <w:szCs w:val="22"/>
        </w:rPr>
      </w:pPr>
    </w:p>
    <w:p w14:paraId="7B4A598B" w14:textId="77777777" w:rsidR="002F092B" w:rsidRDefault="002F092B" w:rsidP="009171DF">
      <w:pPr>
        <w:pStyle w:val="Encabezado"/>
        <w:tabs>
          <w:tab w:val="clear" w:pos="4320"/>
          <w:tab w:val="clear" w:pos="8640"/>
        </w:tabs>
        <w:spacing w:line="360" w:lineRule="auto"/>
        <w:ind w:left="284"/>
        <w:rPr>
          <w:rFonts w:cs="Arial"/>
          <w:bCs/>
          <w:spacing w:val="0"/>
          <w:sz w:val="22"/>
          <w:szCs w:val="22"/>
        </w:rPr>
      </w:pPr>
      <w:r>
        <w:rPr>
          <w:spacing w:val="0"/>
          <w:sz w:val="22"/>
        </w:rPr>
        <w:t>Honako kide hauek osatuko dute kontratazio-mahaia:</w:t>
      </w:r>
    </w:p>
    <w:p w14:paraId="6E5A1251" w14:textId="77777777" w:rsidR="002F092B" w:rsidRDefault="002F092B" w:rsidP="009171DF">
      <w:pPr>
        <w:pStyle w:val="Encabezado"/>
        <w:tabs>
          <w:tab w:val="clear" w:pos="4320"/>
          <w:tab w:val="clear" w:pos="8640"/>
        </w:tabs>
        <w:ind w:left="195"/>
        <w:rPr>
          <w:rFonts w:cs="Arial"/>
          <w:bCs/>
          <w:spacing w:val="0"/>
          <w:sz w:val="22"/>
          <w:szCs w:val="22"/>
        </w:rPr>
      </w:pPr>
    </w:p>
    <w:p w14:paraId="107DB221" w14:textId="77777777" w:rsidR="002F092B" w:rsidRDefault="002F092B" w:rsidP="009171DF">
      <w:pPr>
        <w:pStyle w:val="Encabezado"/>
        <w:numPr>
          <w:ilvl w:val="0"/>
          <w:numId w:val="1"/>
        </w:numPr>
        <w:tabs>
          <w:tab w:val="clear" w:pos="4320"/>
          <w:tab w:val="clear" w:pos="8640"/>
        </w:tabs>
        <w:spacing w:line="360" w:lineRule="auto"/>
        <w:rPr>
          <w:rFonts w:cs="Arial"/>
          <w:bCs/>
          <w:spacing w:val="0"/>
          <w:sz w:val="22"/>
          <w:szCs w:val="22"/>
        </w:rPr>
      </w:pPr>
      <w:r>
        <w:rPr>
          <w:spacing w:val="0"/>
          <w:sz w:val="22"/>
        </w:rPr>
        <w:t>Mahaiburua:</w:t>
      </w:r>
    </w:p>
    <w:p w14:paraId="4127437A" w14:textId="77777777" w:rsidR="002F092B" w:rsidRDefault="002F092B" w:rsidP="009171DF">
      <w:pPr>
        <w:pStyle w:val="Encabezado"/>
        <w:numPr>
          <w:ilvl w:val="0"/>
          <w:numId w:val="1"/>
        </w:numPr>
        <w:tabs>
          <w:tab w:val="clear" w:pos="4320"/>
          <w:tab w:val="clear" w:pos="8640"/>
        </w:tabs>
        <w:spacing w:line="360" w:lineRule="auto"/>
        <w:rPr>
          <w:rFonts w:cs="Arial"/>
          <w:bCs/>
          <w:spacing w:val="0"/>
          <w:sz w:val="22"/>
          <w:szCs w:val="22"/>
        </w:rPr>
      </w:pPr>
      <w:r>
        <w:rPr>
          <w:spacing w:val="0"/>
          <w:sz w:val="22"/>
        </w:rPr>
        <w:t>Kideak:</w:t>
      </w:r>
    </w:p>
    <w:p w14:paraId="1A546E99" w14:textId="77777777" w:rsidR="002F092B" w:rsidRDefault="002F092B" w:rsidP="009171DF">
      <w:pPr>
        <w:pStyle w:val="Encabezado"/>
        <w:numPr>
          <w:ilvl w:val="0"/>
          <w:numId w:val="1"/>
        </w:numPr>
        <w:tabs>
          <w:tab w:val="clear" w:pos="4320"/>
          <w:tab w:val="clear" w:pos="8640"/>
        </w:tabs>
        <w:spacing w:line="360" w:lineRule="auto"/>
        <w:rPr>
          <w:rFonts w:cs="Arial"/>
          <w:bCs/>
          <w:spacing w:val="0"/>
          <w:sz w:val="22"/>
          <w:szCs w:val="22"/>
        </w:rPr>
      </w:pPr>
      <w:r>
        <w:rPr>
          <w:spacing w:val="0"/>
          <w:sz w:val="22"/>
        </w:rPr>
        <w:t>Mahaiko idazkaria:</w:t>
      </w:r>
    </w:p>
    <w:p w14:paraId="34239DCD" w14:textId="77777777" w:rsidR="002F092B" w:rsidRDefault="002F092B" w:rsidP="009171DF">
      <w:pPr>
        <w:pStyle w:val="Encabezado"/>
        <w:numPr>
          <w:ilvl w:val="0"/>
          <w:numId w:val="1"/>
        </w:numPr>
        <w:tabs>
          <w:tab w:val="clear" w:pos="4320"/>
          <w:tab w:val="clear" w:pos="8640"/>
        </w:tabs>
        <w:spacing w:line="360" w:lineRule="auto"/>
        <w:rPr>
          <w:rFonts w:cs="Arial"/>
          <w:bCs/>
          <w:spacing w:val="0"/>
          <w:sz w:val="22"/>
          <w:szCs w:val="22"/>
        </w:rPr>
      </w:pPr>
      <w:r>
        <w:rPr>
          <w:spacing w:val="0"/>
          <w:sz w:val="22"/>
        </w:rPr>
        <w:t>Ordezkoak:</w:t>
      </w:r>
    </w:p>
    <w:p w14:paraId="5569A07B" w14:textId="77777777" w:rsidR="002F092B" w:rsidRDefault="002F092B" w:rsidP="009171DF">
      <w:pPr>
        <w:pStyle w:val="Encabezado"/>
        <w:numPr>
          <w:ilvl w:val="1"/>
          <w:numId w:val="1"/>
        </w:numPr>
        <w:tabs>
          <w:tab w:val="clear" w:pos="4320"/>
          <w:tab w:val="clear" w:pos="8640"/>
        </w:tabs>
        <w:spacing w:line="360" w:lineRule="auto"/>
        <w:rPr>
          <w:rFonts w:cs="Arial"/>
          <w:bCs/>
          <w:spacing w:val="0"/>
          <w:sz w:val="22"/>
          <w:szCs w:val="22"/>
        </w:rPr>
      </w:pPr>
      <w:r>
        <w:rPr>
          <w:spacing w:val="0"/>
          <w:sz w:val="22"/>
        </w:rPr>
        <w:t>Ordezko mahaiburua:</w:t>
      </w:r>
    </w:p>
    <w:p w14:paraId="503E74CF" w14:textId="77777777" w:rsidR="002F092B" w:rsidRDefault="002F092B" w:rsidP="009171DF">
      <w:pPr>
        <w:pStyle w:val="Encabezado"/>
        <w:numPr>
          <w:ilvl w:val="1"/>
          <w:numId w:val="1"/>
        </w:numPr>
        <w:tabs>
          <w:tab w:val="clear" w:pos="4320"/>
          <w:tab w:val="clear" w:pos="8640"/>
        </w:tabs>
        <w:spacing w:line="360" w:lineRule="auto"/>
        <w:rPr>
          <w:rFonts w:cs="Arial"/>
          <w:bCs/>
          <w:spacing w:val="0"/>
          <w:sz w:val="22"/>
          <w:szCs w:val="22"/>
        </w:rPr>
      </w:pPr>
      <w:r>
        <w:rPr>
          <w:spacing w:val="0"/>
          <w:sz w:val="22"/>
        </w:rPr>
        <w:t>Ordezko mahaikideak:</w:t>
      </w:r>
    </w:p>
    <w:p w14:paraId="07141925" w14:textId="77777777" w:rsidR="002F092B" w:rsidRDefault="002F092B" w:rsidP="009171DF">
      <w:pPr>
        <w:pStyle w:val="Encabezado"/>
        <w:numPr>
          <w:ilvl w:val="1"/>
          <w:numId w:val="1"/>
        </w:numPr>
        <w:tabs>
          <w:tab w:val="clear" w:pos="4320"/>
          <w:tab w:val="clear" w:pos="8640"/>
        </w:tabs>
        <w:spacing w:line="360" w:lineRule="auto"/>
        <w:rPr>
          <w:rFonts w:cs="Arial"/>
          <w:bCs/>
          <w:spacing w:val="0"/>
          <w:sz w:val="22"/>
          <w:szCs w:val="22"/>
        </w:rPr>
      </w:pPr>
      <w:r>
        <w:rPr>
          <w:spacing w:val="0"/>
          <w:sz w:val="22"/>
        </w:rPr>
        <w:t>Ordezko idazkaria:</w:t>
      </w:r>
    </w:p>
    <w:p w14:paraId="29156228" w14:textId="77777777" w:rsidR="002F092B" w:rsidRPr="002D2253" w:rsidRDefault="002F092B" w:rsidP="009171DF">
      <w:pPr>
        <w:tabs>
          <w:tab w:val="left" w:pos="284"/>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p>
    <w:p w14:paraId="34635779" w14:textId="77777777" w:rsidR="002F092B" w:rsidRPr="00792DAC" w:rsidRDefault="002F092B" w:rsidP="009171DF">
      <w:pPr>
        <w:pStyle w:val="Encabezado"/>
        <w:tabs>
          <w:tab w:val="clear" w:pos="4320"/>
          <w:tab w:val="clear" w:pos="8640"/>
        </w:tabs>
        <w:spacing w:line="360" w:lineRule="auto"/>
        <w:ind w:left="426" w:hanging="426"/>
        <w:rPr>
          <w:b/>
          <w:color w:val="4472C4" w:themeColor="accent1"/>
          <w:spacing w:val="-2"/>
          <w:sz w:val="24"/>
          <w:szCs w:val="24"/>
        </w:rPr>
      </w:pPr>
      <w:r w:rsidRPr="00792DAC">
        <w:rPr>
          <w:b/>
          <w:color w:val="4472C4" w:themeColor="accent1"/>
          <w:spacing w:val="-2"/>
          <w:sz w:val="24"/>
        </w:rPr>
        <w:t>15. PROPOSAMENAK AURKEZTEKO EPEA, EZAUGARRIAK ETA MODUA</w:t>
      </w:r>
    </w:p>
    <w:p w14:paraId="621F869C" w14:textId="77777777" w:rsidR="002F092B" w:rsidRPr="002D2253" w:rsidRDefault="002F092B" w:rsidP="009171DF">
      <w:pPr>
        <w:tabs>
          <w:tab w:val="left" w:pos="284"/>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ind w:left="284"/>
        <w:rPr>
          <w:spacing w:val="-2"/>
          <w:sz w:val="22"/>
          <w:szCs w:val="22"/>
        </w:rPr>
      </w:pPr>
    </w:p>
    <w:p w14:paraId="6E7BFDB7" w14:textId="77777777" w:rsidR="002F092B" w:rsidRPr="002D2253" w:rsidRDefault="002F092B" w:rsidP="009171DF">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r>
        <w:rPr>
          <w:spacing w:val="-2"/>
          <w:sz w:val="22"/>
        </w:rPr>
        <w:t>Proposamenak elektronikoki aurkeztu beharko dira Euskal Autonomia Erkidegoko Kontratazio Publikoko Plataformaren bidez, prozeduran parte hartzeko gonbit-idazkian adierazitako epean; gonbita plataforma horren bidez ere egingo zaie kontratua lortzeko egokitzat eta gaitutzat jotzen diren enpresei.</w:t>
      </w:r>
    </w:p>
    <w:p w14:paraId="25C136AA" w14:textId="77777777" w:rsidR="002F092B" w:rsidRPr="002D2253" w:rsidRDefault="002F092B" w:rsidP="009171DF">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szCs w:val="22"/>
        </w:rPr>
      </w:pPr>
    </w:p>
    <w:p w14:paraId="005AE1DE" w14:textId="77777777" w:rsidR="002F092B" w:rsidRPr="002D2253" w:rsidRDefault="002F092B" w:rsidP="009171DF">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szCs w:val="22"/>
        </w:rPr>
      </w:pPr>
      <w:r>
        <w:rPr>
          <w:spacing w:val="-2"/>
          <w:sz w:val="22"/>
        </w:rPr>
        <w:t>Udalaren kontratatzaile-profilean, zeina Euskal Autonomia Erkidegoko Kontratazio Publikoko Plataforman baitago, eskuragarri egongo dira prozedura honetako agiri eta dokumentazio osagarriak. Hauxe da kontratatzailearen profilaren helbidea: ……………</w:t>
      </w:r>
      <w:proofErr w:type="gramStart"/>
      <w:r>
        <w:rPr>
          <w:spacing w:val="-2"/>
          <w:sz w:val="22"/>
        </w:rPr>
        <w:t>…….</w:t>
      </w:r>
      <w:proofErr w:type="gramEnd"/>
      <w:r>
        <w:rPr>
          <w:spacing w:val="-2"/>
          <w:sz w:val="22"/>
        </w:rPr>
        <w:t>.</w:t>
      </w:r>
    </w:p>
    <w:p w14:paraId="3997A76A" w14:textId="77777777" w:rsidR="002F092B" w:rsidRPr="002D2253" w:rsidRDefault="002F092B" w:rsidP="009171DF">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r>
        <w:rPr>
          <w:rFonts w:cs="Arial"/>
          <w:bCs/>
          <w:spacing w:val="0"/>
          <w:sz w:val="22"/>
          <w:szCs w:val="22"/>
        </w:rPr>
        <w:br w:type="page"/>
      </w:r>
      <w:r>
        <w:rPr>
          <w:spacing w:val="0"/>
          <w:sz w:val="22"/>
        </w:rPr>
        <w:t>Hautagaiek eta lizitatzaileek informazio gehigarria eskatzen badute klausula-agiriei edo, hala badagokio, dokumentazio osagarriari buruz, parte hartzeko eskaerak edo proposamenak jasotzeko ezarritako muga-eguna baino sei egun lehenago emango zaie informazio gehigarri hori beranduenez, baldin eta gutxienez proposamenak jasotzeko muga-eguna baino 12 egun lehenago egin badira eskariak.</w:t>
      </w:r>
    </w:p>
    <w:p w14:paraId="09FE55F8" w14:textId="77777777" w:rsidR="002F092B" w:rsidRDefault="002F092B" w:rsidP="009171DF">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b/>
          <w:spacing w:val="-3"/>
          <w:sz w:val="26"/>
        </w:rPr>
      </w:pPr>
    </w:p>
    <w:p w14:paraId="7D34BF64" w14:textId="77777777" w:rsidR="002F092B" w:rsidRPr="002D2253" w:rsidRDefault="002F092B" w:rsidP="009171DF">
      <w:pPr>
        <w:suppressAutoHyphens/>
        <w:spacing w:line="360" w:lineRule="auto"/>
        <w:ind w:left="284"/>
        <w:rPr>
          <w:rFonts w:cs="Arial"/>
          <w:bCs/>
          <w:spacing w:val="0"/>
          <w:sz w:val="22"/>
          <w:szCs w:val="22"/>
        </w:rPr>
      </w:pPr>
      <w:r>
        <w:rPr>
          <w:spacing w:val="0"/>
          <w:sz w:val="22"/>
        </w:rPr>
        <w:t xml:space="preserve">SPKLren 136.2 eta 136.3 artikuluetan xedatutakoaren arabera, klausula-agiriei edo dokumentazio osagarriari buruzko informazio gehigarria aipatutako epeetan entregatzerik izan ez bada, edo eskaintzak egiteko aldez aurretik lanen tokian bertan bisita egin behar bada edo klausula-agiriari erantsitako dokumentazioa </w:t>
      </w:r>
      <w:r>
        <w:rPr>
          <w:i/>
          <w:spacing w:val="0"/>
          <w:sz w:val="22"/>
        </w:rPr>
        <w:t>in situ</w:t>
      </w:r>
      <w:r>
        <w:rPr>
          <w:spacing w:val="0"/>
          <w:sz w:val="22"/>
        </w:rPr>
        <w:t xml:space="preserve"> kontsultatu behar bada, proposamenak jasotzeko epea luzatu egingo da, ukitutako hautagaiek eskaintzak egiteko behar duten informazio guztia jasotzeko egokitzat jotzen den adina.</w:t>
      </w:r>
    </w:p>
    <w:p w14:paraId="6B9F5749" w14:textId="77777777" w:rsidR="002F092B" w:rsidRPr="002D2253" w:rsidRDefault="002F092B" w:rsidP="009171DF">
      <w:pPr>
        <w:suppressAutoHyphens/>
        <w:spacing w:line="360" w:lineRule="auto"/>
        <w:ind w:left="284"/>
        <w:rPr>
          <w:b/>
          <w:sz w:val="22"/>
          <w:szCs w:val="22"/>
        </w:rPr>
      </w:pPr>
      <w:r>
        <w:tab/>
      </w:r>
      <w:r>
        <w:tab/>
      </w:r>
      <w:r>
        <w:tab/>
      </w:r>
      <w:r>
        <w:tab/>
      </w:r>
      <w:r>
        <w:tab/>
      </w:r>
      <w:r>
        <w:tab/>
      </w:r>
      <w:r>
        <w:tab/>
      </w:r>
      <w:r>
        <w:tab/>
      </w:r>
      <w:r>
        <w:tab/>
      </w:r>
      <w:r>
        <w:tab/>
      </w:r>
      <w:r>
        <w:tab/>
      </w:r>
      <w:r>
        <w:tab/>
      </w:r>
    </w:p>
    <w:p w14:paraId="5AE48461" w14:textId="77777777" w:rsidR="002F092B" w:rsidRPr="002D2253" w:rsidRDefault="002F092B" w:rsidP="009171DF">
      <w:pPr>
        <w:tabs>
          <w:tab w:val="left" w:pos="993"/>
        </w:tabs>
        <w:spacing w:line="360" w:lineRule="auto"/>
        <w:ind w:left="357"/>
        <w:rPr>
          <w:sz w:val="22"/>
          <w:szCs w:val="22"/>
        </w:rPr>
      </w:pPr>
      <w:r>
        <w:rPr>
          <w:sz w:val="22"/>
        </w:rPr>
        <w:t>Lizitazio-prozedura honetan, ez da onartuko eskaintzarik gorago adierazitako bitarteko elektronikoen bidez aurkeztu ezean. Horretarako, ezinbesteko baldintza da Euskal Autonomia Erkidegoko Kontratazio Publikoaren Plataformako edo Sektore Publikoko Kontratazio Plataformako erabiltzaile erregistratua izatea.</w:t>
      </w:r>
    </w:p>
    <w:p w14:paraId="0BB756A2" w14:textId="77777777" w:rsidR="002F092B" w:rsidRPr="002D2253" w:rsidRDefault="002F092B" w:rsidP="009171DF">
      <w:pPr>
        <w:tabs>
          <w:tab w:val="left" w:pos="993"/>
        </w:tabs>
        <w:spacing w:line="360" w:lineRule="auto"/>
        <w:ind w:left="357"/>
        <w:rPr>
          <w:sz w:val="22"/>
          <w:szCs w:val="22"/>
        </w:rPr>
      </w:pPr>
    </w:p>
    <w:p w14:paraId="13832CB7" w14:textId="77777777" w:rsidR="002F092B" w:rsidRPr="002D2253" w:rsidRDefault="002F092B" w:rsidP="009171DF">
      <w:pPr>
        <w:tabs>
          <w:tab w:val="left" w:pos="993"/>
        </w:tabs>
        <w:spacing w:line="360" w:lineRule="auto"/>
        <w:ind w:left="357"/>
        <w:rPr>
          <w:sz w:val="22"/>
          <w:szCs w:val="22"/>
        </w:rPr>
      </w:pPr>
      <w:r>
        <w:rPr>
          <w:sz w:val="22"/>
        </w:rPr>
        <w:t>Eskaintza bateko dokumenturen bat ezin bada behar bezala ikusi, gorabehera hori jakinarazi eta gehienez 24 orduko epea izango du lizitatzaileak fitxategi akastunean zegoen dokumentua formatu digitalean aurkezteko. Geroago aurkeztutako dokumentu horrek ezin izango du aldaketarik izan eskaintzan aurkeztutako jatorrizko dokumentuaren aldean. Kontratazio-organoak ikusten badu dokumentuak aldaketaren bat izan duela, baztertu egingo da lizitatzailearen eskaintza.</w:t>
      </w:r>
    </w:p>
    <w:p w14:paraId="2A57343C" w14:textId="77777777" w:rsidR="002F092B" w:rsidRPr="002D2253" w:rsidRDefault="002F092B" w:rsidP="009171DF">
      <w:pPr>
        <w:tabs>
          <w:tab w:val="left" w:pos="993"/>
        </w:tabs>
        <w:spacing w:line="360" w:lineRule="auto"/>
        <w:ind w:left="357"/>
        <w:rPr>
          <w:sz w:val="22"/>
          <w:szCs w:val="22"/>
        </w:rPr>
      </w:pPr>
    </w:p>
    <w:p w14:paraId="6E7BADC6" w14:textId="77777777" w:rsidR="002F092B" w:rsidRPr="002D2253" w:rsidRDefault="002F092B" w:rsidP="009171DF">
      <w:pPr>
        <w:tabs>
          <w:tab w:val="left" w:pos="993"/>
        </w:tabs>
        <w:spacing w:line="360" w:lineRule="auto"/>
        <w:ind w:left="284"/>
        <w:rPr>
          <w:sz w:val="22"/>
          <w:szCs w:val="22"/>
        </w:rPr>
      </w:pPr>
      <w:r>
        <w:rPr>
          <w:sz w:val="22"/>
        </w:rPr>
        <w:t>Proposamenek administrazio-klausula partikularren agiri honetan ezarritakoa bete beharko dute. Proposamena aurkezteak berekin dakar parte-hartzaileak baldintzarik gabe onartzea klausula edo betekizun horiek, inolako salbuespenik edo erreserbarik gabe, negoziazio fasean gerta litezkeen ondorioak gorabehera. Halaber, proposamenak aurkezteak berekin dakar kontratazio-mahaiari eta, hala badagokio, kontratazio-organoari, baimena ematea Euskal Autonomia Erkidegoko Lizitatzaileen eta Enpresa Sailkatuen Erregistroko datuak kontsultatzeko.</w:t>
      </w:r>
    </w:p>
    <w:p w14:paraId="19C665D1" w14:textId="77777777" w:rsidR="002F092B" w:rsidRPr="002D2253" w:rsidRDefault="002F092B" w:rsidP="009171DF">
      <w:pPr>
        <w:tabs>
          <w:tab w:val="left" w:pos="993"/>
        </w:tabs>
        <w:spacing w:line="360" w:lineRule="auto"/>
        <w:ind w:left="284"/>
        <w:rPr>
          <w:sz w:val="22"/>
          <w:szCs w:val="22"/>
        </w:rPr>
      </w:pPr>
      <w:r>
        <w:rPr>
          <w:sz w:val="22"/>
          <w:szCs w:val="22"/>
        </w:rPr>
        <w:br w:type="page"/>
      </w:r>
      <w:r>
        <w:rPr>
          <w:sz w:val="22"/>
        </w:rPr>
        <w:t>Lizitatzaile bakoitzak ezin izango du proposamen bat baino gehiago aurkeztu; dena den, aldaerak onartu ahal izango dira. Halaber, ezin izango du beste aldi baterako enpresa-elkarte baten bidez inolako proposamenik aurkeztu, baldin eta aurretik bakarka aurkeztu badu, ezta aldi baterako elkarte batean baino gehiagotan egon ere. Arau horiek hautsiz gero, ez da onartuko lizitatzaile horrek izenpetutako proposamenik.</w:t>
      </w:r>
    </w:p>
    <w:p w14:paraId="6B3CB127" w14:textId="77777777" w:rsidR="002F092B" w:rsidRPr="002D2253" w:rsidRDefault="002F092B" w:rsidP="009171DF">
      <w:pPr>
        <w:tabs>
          <w:tab w:val="left" w:pos="993"/>
        </w:tabs>
        <w:spacing w:line="360" w:lineRule="auto"/>
        <w:ind w:left="284"/>
        <w:rPr>
          <w:sz w:val="22"/>
          <w:szCs w:val="22"/>
        </w:rPr>
      </w:pPr>
    </w:p>
    <w:p w14:paraId="12652825" w14:textId="77777777" w:rsidR="002F092B" w:rsidRPr="002D2253" w:rsidRDefault="002F092B" w:rsidP="009171DF">
      <w:pPr>
        <w:tabs>
          <w:tab w:val="left" w:pos="993"/>
        </w:tabs>
        <w:spacing w:line="360" w:lineRule="auto"/>
        <w:ind w:left="284"/>
        <w:rPr>
          <w:sz w:val="22"/>
          <w:szCs w:val="22"/>
        </w:rPr>
      </w:pPr>
      <w:r>
        <w:rPr>
          <w:sz w:val="22"/>
        </w:rPr>
        <w:t>Lizitatzaileek konfidentzial izenda dezakete eskaintzak egitean berek emandako informazioaren parte bat, informazio publikoa eskuratzeari buruz indarrean dagoen legeriak xedatutakoa eta SPKLn adjudikazioaren publizitateari buruz eta hautagaiei nahiz lizitatzaileei eman behar zaien informazioari buruz dauden xedapenak gorabehera; bereziki, hori egin ahal izango dute beren sekretu tekniko edo komertzialei eta haien alderdi konfidentzialei dagokienez. Udalak ezin izango du informazio hori zabaldu lizitatzailearen baimenik gabe.</w:t>
      </w:r>
    </w:p>
    <w:p w14:paraId="4DC1DA66" w14:textId="77777777" w:rsidR="002F092B" w:rsidRPr="002D2253" w:rsidRDefault="002F092B" w:rsidP="009171DF">
      <w:pPr>
        <w:pStyle w:val="Encabezado"/>
        <w:tabs>
          <w:tab w:val="clear" w:pos="4320"/>
        </w:tabs>
        <w:spacing w:line="360" w:lineRule="auto"/>
        <w:ind w:left="284"/>
        <w:rPr>
          <w:rFonts w:cs="Arial"/>
          <w:bCs/>
          <w:spacing w:val="0"/>
          <w:sz w:val="22"/>
          <w:szCs w:val="22"/>
        </w:rPr>
      </w:pPr>
    </w:p>
    <w:p w14:paraId="20E4556C" w14:textId="77777777" w:rsidR="002F092B" w:rsidRPr="002D2253" w:rsidRDefault="002F092B" w:rsidP="009171DF">
      <w:pPr>
        <w:pStyle w:val="Encabezado"/>
        <w:tabs>
          <w:tab w:val="clear" w:pos="4320"/>
        </w:tabs>
        <w:spacing w:line="360" w:lineRule="auto"/>
        <w:ind w:left="284"/>
        <w:rPr>
          <w:rFonts w:cs="Arial"/>
          <w:bCs/>
          <w:spacing w:val="0"/>
          <w:sz w:val="22"/>
          <w:szCs w:val="22"/>
        </w:rPr>
      </w:pPr>
      <w:r>
        <w:rPr>
          <w:spacing w:val="0"/>
          <w:sz w:val="22"/>
        </w:rPr>
        <w:t>Proposamenak gutun-azal elektroniko batean aurkeztu behar dira, izenburuan hau jarrita: «………………………..… KONTRATATZEKO PUBLIZITATERIK GABEKO PROZEDURA NEGOZIATUAN PARTE HARTZEKO PROPOSAMENA». Lizitatzaileak edo haren ordezkariak sinatuta egon behar du gutun-azalak, eta honako dokumentu hauek izango ditu:</w:t>
      </w:r>
    </w:p>
    <w:p w14:paraId="72ADC5F5" w14:textId="77777777" w:rsidR="002F092B" w:rsidRPr="002D2253" w:rsidRDefault="002F092B" w:rsidP="009171DF">
      <w:pPr>
        <w:pStyle w:val="Encabezado"/>
        <w:tabs>
          <w:tab w:val="clear" w:pos="4320"/>
        </w:tabs>
        <w:spacing w:line="360" w:lineRule="auto"/>
        <w:ind w:left="1004"/>
        <w:rPr>
          <w:rFonts w:cs="Arial"/>
          <w:bCs/>
          <w:spacing w:val="0"/>
          <w:sz w:val="22"/>
          <w:szCs w:val="22"/>
        </w:rPr>
      </w:pPr>
    </w:p>
    <w:p w14:paraId="0F902AEA" w14:textId="77777777" w:rsidR="002F092B" w:rsidRPr="002D2253" w:rsidRDefault="002F092B" w:rsidP="002F092B">
      <w:pPr>
        <w:numPr>
          <w:ilvl w:val="0"/>
          <w:numId w:val="93"/>
        </w:numPr>
        <w:suppressAutoHyphens/>
        <w:spacing w:line="360" w:lineRule="auto"/>
        <w:rPr>
          <w:rFonts w:cs="Arial"/>
          <w:bCs/>
          <w:spacing w:val="0"/>
          <w:sz w:val="22"/>
          <w:szCs w:val="22"/>
        </w:rPr>
      </w:pPr>
      <w:r>
        <w:rPr>
          <w:spacing w:val="0"/>
          <w:sz w:val="22"/>
        </w:rPr>
        <w:t xml:space="preserve"> Posta elektronikoko helbide gaitua.</w:t>
      </w:r>
    </w:p>
    <w:p w14:paraId="28CAFD7E" w14:textId="77777777" w:rsidR="002F092B" w:rsidRPr="002D2253" w:rsidRDefault="002F092B" w:rsidP="009171DF">
      <w:pPr>
        <w:pStyle w:val="Encabezado"/>
        <w:tabs>
          <w:tab w:val="clear" w:pos="4320"/>
        </w:tabs>
        <w:spacing w:line="360" w:lineRule="auto"/>
        <w:ind w:left="1004"/>
        <w:rPr>
          <w:rFonts w:cs="Arial"/>
          <w:bCs/>
          <w:spacing w:val="0"/>
          <w:sz w:val="22"/>
          <w:szCs w:val="22"/>
        </w:rPr>
      </w:pPr>
    </w:p>
    <w:p w14:paraId="0E6BA43E" w14:textId="77777777" w:rsidR="002F092B" w:rsidRPr="002D2253" w:rsidRDefault="002F092B" w:rsidP="009171DF">
      <w:pPr>
        <w:pStyle w:val="Encabezado"/>
        <w:tabs>
          <w:tab w:val="clear" w:pos="4320"/>
        </w:tabs>
        <w:spacing w:line="360" w:lineRule="auto"/>
        <w:ind w:left="1004"/>
        <w:rPr>
          <w:rFonts w:cs="Arial"/>
          <w:bCs/>
          <w:spacing w:val="0"/>
          <w:sz w:val="22"/>
          <w:szCs w:val="22"/>
        </w:rPr>
      </w:pPr>
      <w:r>
        <w:rPr>
          <w:spacing w:val="0"/>
          <w:sz w:val="22"/>
        </w:rPr>
        <w:t>Posta elektronikoko helbide gaitu bat izendatu behar da, SPKLren hamabosgarren xedapen gehigarrian xedatutakoaren arabera; helbide horretara igorriko dira kontratazio-espediente honetatik eratorritako jakinarazpenak.</w:t>
      </w:r>
    </w:p>
    <w:p w14:paraId="52888D5A" w14:textId="77777777" w:rsidR="002F092B" w:rsidRPr="002D2253" w:rsidRDefault="002F092B" w:rsidP="009171DF">
      <w:pPr>
        <w:suppressAutoHyphens/>
        <w:spacing w:line="360" w:lineRule="auto"/>
        <w:ind w:left="284"/>
        <w:rPr>
          <w:rFonts w:cs="Arial"/>
          <w:bCs/>
          <w:spacing w:val="0"/>
          <w:sz w:val="22"/>
          <w:szCs w:val="22"/>
        </w:rPr>
      </w:pPr>
    </w:p>
    <w:p w14:paraId="5BA3A3B0" w14:textId="77777777" w:rsidR="002F092B" w:rsidRPr="002D2253" w:rsidRDefault="002F092B" w:rsidP="002F092B">
      <w:pPr>
        <w:numPr>
          <w:ilvl w:val="0"/>
          <w:numId w:val="93"/>
        </w:numPr>
        <w:suppressAutoHyphens/>
        <w:spacing w:line="360" w:lineRule="auto"/>
        <w:rPr>
          <w:rFonts w:cs="Arial"/>
          <w:bCs/>
          <w:spacing w:val="0"/>
          <w:sz w:val="22"/>
          <w:szCs w:val="22"/>
        </w:rPr>
      </w:pPr>
      <w:r>
        <w:rPr>
          <w:spacing w:val="0"/>
          <w:sz w:val="22"/>
        </w:rPr>
        <w:t xml:space="preserve"> Lizitatzailearen erantzukizunpeko adierazpena.</w:t>
      </w:r>
    </w:p>
    <w:p w14:paraId="2FCB89A7" w14:textId="77777777" w:rsidR="002F092B" w:rsidRPr="002D2253" w:rsidRDefault="002F092B" w:rsidP="009171DF">
      <w:pPr>
        <w:suppressAutoHyphens/>
        <w:spacing w:line="360" w:lineRule="auto"/>
        <w:ind w:left="1004"/>
        <w:rPr>
          <w:rFonts w:cs="Arial"/>
          <w:bCs/>
          <w:spacing w:val="0"/>
          <w:sz w:val="22"/>
          <w:szCs w:val="22"/>
        </w:rPr>
      </w:pPr>
    </w:p>
    <w:p w14:paraId="2E6CA908" w14:textId="77777777" w:rsidR="002F092B" w:rsidRPr="002D2253" w:rsidRDefault="002F092B" w:rsidP="009171DF">
      <w:pPr>
        <w:suppressAutoHyphens/>
        <w:spacing w:line="360" w:lineRule="auto"/>
        <w:ind w:left="1004"/>
        <w:rPr>
          <w:rFonts w:cs="Arial"/>
          <w:bCs/>
          <w:spacing w:val="0"/>
          <w:sz w:val="22"/>
          <w:szCs w:val="22"/>
        </w:rPr>
      </w:pPr>
      <w:r>
        <w:rPr>
          <w:spacing w:val="0"/>
          <w:sz w:val="22"/>
        </w:rPr>
        <w:t>Adierazpen horretan, lizitatzaileak adieraziko du betetzen dituela bai administrazioarekin kontratatzeko legeak ezarritako baldintzak, bai kontratua lortzeko klausula-agiri honetan ezarritako eskakizunak, bereziki 12. eta 16.5 klausuletakoak. Kontratazio-agiri europar bakarraren (KAEB) inprimakiaren araberakoa izango da adierazpena; klausula-agiri honen I. eranskinean dauden argibideei jarraituz bete daiteke.</w:t>
      </w:r>
    </w:p>
    <w:p w14:paraId="199D57D3" w14:textId="77777777" w:rsidR="002F092B" w:rsidRPr="002D2253" w:rsidRDefault="002F092B" w:rsidP="009171DF">
      <w:pPr>
        <w:suppressAutoHyphens/>
        <w:spacing w:line="360" w:lineRule="auto"/>
        <w:ind w:left="1004"/>
        <w:rPr>
          <w:rFonts w:cs="Arial"/>
          <w:bCs/>
          <w:spacing w:val="0"/>
          <w:sz w:val="22"/>
          <w:szCs w:val="22"/>
        </w:rPr>
      </w:pPr>
      <w:r>
        <w:rPr>
          <w:rFonts w:cs="Arial"/>
          <w:bCs/>
          <w:spacing w:val="0"/>
          <w:sz w:val="22"/>
          <w:szCs w:val="22"/>
        </w:rPr>
        <w:br w:type="page"/>
      </w:r>
      <w:r>
        <w:rPr>
          <w:spacing w:val="0"/>
          <w:sz w:val="22"/>
        </w:rPr>
        <w:t xml:space="preserve">Dena den, prozedura ondo burutzen </w:t>
      </w:r>
      <w:proofErr w:type="gramStart"/>
      <w:r>
        <w:rPr>
          <w:spacing w:val="0"/>
          <w:sz w:val="22"/>
        </w:rPr>
        <w:t>dela</w:t>
      </w:r>
      <w:proofErr w:type="gramEnd"/>
      <w:r>
        <w:rPr>
          <w:spacing w:val="0"/>
          <w:sz w:val="22"/>
        </w:rPr>
        <w:t xml:space="preserve"> bermatzeko, kontratazio-mahaiak edo kontratazio-organoak lizitatzaileei eska diezaieke dokumentazioa aurkez dezaten kontratuaren adjudikazioduna izateko klausula-agiri honetan eskatutako baldintzak betetzen dituztela egiaztatzeko, kontratua adjudikatu aurreko edozein unetan.</w:t>
      </w:r>
    </w:p>
    <w:p w14:paraId="443EEACE" w14:textId="77777777" w:rsidR="002F092B" w:rsidRPr="002D2253" w:rsidRDefault="002F092B" w:rsidP="009171DF">
      <w:pPr>
        <w:suppressAutoHyphens/>
        <w:spacing w:line="360" w:lineRule="auto"/>
        <w:ind w:left="1004"/>
        <w:rPr>
          <w:rFonts w:cs="Arial"/>
          <w:bCs/>
          <w:spacing w:val="0"/>
          <w:sz w:val="22"/>
          <w:szCs w:val="22"/>
        </w:rPr>
      </w:pPr>
    </w:p>
    <w:p w14:paraId="3CC2C0AB" w14:textId="77777777" w:rsidR="002F092B" w:rsidRPr="002D2253" w:rsidRDefault="002F092B" w:rsidP="002F092B">
      <w:pPr>
        <w:numPr>
          <w:ilvl w:val="0"/>
          <w:numId w:val="93"/>
        </w:numPr>
        <w:suppressAutoHyphens/>
        <w:spacing w:line="360" w:lineRule="auto"/>
        <w:rPr>
          <w:rFonts w:cs="Arial"/>
          <w:bCs/>
          <w:spacing w:val="0"/>
          <w:sz w:val="22"/>
          <w:szCs w:val="22"/>
        </w:rPr>
      </w:pPr>
      <w:r>
        <w:rPr>
          <w:spacing w:val="0"/>
          <w:sz w:val="22"/>
        </w:rPr>
        <w:t xml:space="preserve"> Aldi baterako enpresa-elkarte gisa (ABEE) aurkezten diren eragile ekonomikoen kasuan, hura osatzen duten partaideetako bakoitzak aurkeztu beharko du bere erantzukizunpeko adierazpena. Halaber, konpromisoa aurkeztu beharko dute adjudikazioa lortuz gero aldi baterako enpresa-elkartea formalki eratzeko, eta zehaztu beharko dute partaide bakoitzaren izena eta zer egoera eta zer partaidetza izango duen aldi baterako enpresa-elkartean.</w:t>
      </w:r>
    </w:p>
    <w:p w14:paraId="1666462D" w14:textId="77777777" w:rsidR="002F092B" w:rsidRPr="002D2253" w:rsidRDefault="002F092B" w:rsidP="009171DF">
      <w:pPr>
        <w:suppressAutoHyphens/>
        <w:spacing w:line="360" w:lineRule="auto"/>
        <w:ind w:left="1004"/>
        <w:rPr>
          <w:rFonts w:cs="Arial"/>
          <w:bCs/>
          <w:spacing w:val="0"/>
          <w:sz w:val="22"/>
          <w:szCs w:val="22"/>
        </w:rPr>
      </w:pPr>
    </w:p>
    <w:p w14:paraId="6C9EEEF5" w14:textId="77777777" w:rsidR="002F092B" w:rsidRPr="002D2253" w:rsidRDefault="002F092B" w:rsidP="002F092B">
      <w:pPr>
        <w:numPr>
          <w:ilvl w:val="0"/>
          <w:numId w:val="93"/>
        </w:numPr>
        <w:suppressAutoHyphens/>
        <w:spacing w:line="360" w:lineRule="auto"/>
        <w:rPr>
          <w:rFonts w:cs="Arial"/>
          <w:bCs/>
          <w:spacing w:val="0"/>
          <w:sz w:val="22"/>
          <w:szCs w:val="22"/>
        </w:rPr>
      </w:pPr>
      <w:r>
        <w:rPr>
          <w:spacing w:val="0"/>
          <w:sz w:val="22"/>
        </w:rPr>
        <w:t xml:space="preserve"> Baldin eta, SPKLren 75. artikuluan xedatutakoaren arabera, lizitatzailea beste erakunde batzuen kaudimenean eta baliabideetan oinarritzen bada, horietako bakoitzak ere aurkeztu beharko du erantzukizunpeko adierazpena.</w:t>
      </w:r>
    </w:p>
    <w:p w14:paraId="28421934" w14:textId="77777777" w:rsidR="002F092B" w:rsidRPr="002D2253" w:rsidRDefault="002F092B" w:rsidP="009171DF">
      <w:pPr>
        <w:suppressAutoHyphens/>
        <w:spacing w:line="360" w:lineRule="auto"/>
        <w:ind w:left="1004"/>
        <w:rPr>
          <w:rFonts w:cs="Arial"/>
          <w:bCs/>
          <w:spacing w:val="0"/>
          <w:sz w:val="22"/>
          <w:szCs w:val="22"/>
        </w:rPr>
      </w:pPr>
    </w:p>
    <w:p w14:paraId="0ACD9E76" w14:textId="77777777" w:rsidR="002F092B" w:rsidRPr="002D2253" w:rsidRDefault="002F092B" w:rsidP="002F092B">
      <w:pPr>
        <w:numPr>
          <w:ilvl w:val="0"/>
          <w:numId w:val="93"/>
        </w:numPr>
        <w:suppressAutoHyphens/>
        <w:spacing w:line="360" w:lineRule="auto"/>
        <w:rPr>
          <w:rFonts w:cs="Arial"/>
          <w:bCs/>
          <w:spacing w:val="0"/>
          <w:sz w:val="22"/>
          <w:szCs w:val="22"/>
        </w:rPr>
      </w:pPr>
      <w:r>
        <w:rPr>
          <w:spacing w:val="0"/>
          <w:sz w:val="22"/>
        </w:rPr>
        <w:t xml:space="preserve"> Loteka zatitu bada, eta bakoitzak kaudimen-eskakizun ezberdinak baditu, erantzukizunpeko adierazpen bat emango da sorta bakoitzeko, edo kaudimen-eskakizun berberak dituen sorta multzo bakoitzeko.</w:t>
      </w:r>
    </w:p>
    <w:p w14:paraId="0D44BBAF" w14:textId="77777777" w:rsidR="002F092B" w:rsidRPr="002D2253" w:rsidRDefault="002F092B" w:rsidP="009171DF">
      <w:pPr>
        <w:pStyle w:val="Prrafodelista"/>
        <w:rPr>
          <w:rFonts w:cs="Arial"/>
          <w:bCs/>
          <w:spacing w:val="0"/>
          <w:sz w:val="22"/>
          <w:szCs w:val="22"/>
        </w:rPr>
      </w:pPr>
    </w:p>
    <w:p w14:paraId="20E0DF80" w14:textId="77777777" w:rsidR="002F092B" w:rsidRPr="002D2253" w:rsidRDefault="002F092B" w:rsidP="009171DF">
      <w:pPr>
        <w:suppressAutoHyphens/>
        <w:spacing w:line="360" w:lineRule="auto"/>
        <w:ind w:left="709"/>
        <w:rPr>
          <w:rFonts w:cs="Arial"/>
          <w:bCs/>
          <w:spacing w:val="0"/>
          <w:sz w:val="22"/>
          <w:szCs w:val="22"/>
        </w:rPr>
      </w:pPr>
      <w:r>
        <w:rPr>
          <w:spacing w:val="0"/>
          <w:sz w:val="22"/>
        </w:rPr>
        <w:t>Proposamenak aurkezteko epea amaitzean, egiaztatuko da ea betetzen diren legeak eskatutako izaeraren, gaitasunaren eta kaudimenaren betekizunak.</w:t>
      </w:r>
    </w:p>
    <w:p w14:paraId="6DEAEA71" w14:textId="77777777" w:rsidR="002F092B" w:rsidRPr="002D2253" w:rsidRDefault="002F092B" w:rsidP="009171DF">
      <w:pPr>
        <w:suppressAutoHyphens/>
        <w:spacing w:line="360" w:lineRule="auto"/>
        <w:rPr>
          <w:rFonts w:cs="Arial"/>
          <w:bCs/>
          <w:spacing w:val="0"/>
          <w:sz w:val="22"/>
          <w:szCs w:val="22"/>
        </w:rPr>
      </w:pPr>
    </w:p>
    <w:p w14:paraId="6830F30D" w14:textId="77777777" w:rsidR="002F092B" w:rsidRPr="002D2253" w:rsidRDefault="002F092B" w:rsidP="002F092B">
      <w:pPr>
        <w:numPr>
          <w:ilvl w:val="0"/>
          <w:numId w:val="93"/>
        </w:numPr>
        <w:suppressAutoHyphens/>
        <w:spacing w:line="360" w:lineRule="auto"/>
        <w:rPr>
          <w:rFonts w:cs="Arial"/>
          <w:bCs/>
          <w:spacing w:val="0"/>
          <w:sz w:val="22"/>
          <w:szCs w:val="22"/>
        </w:rPr>
      </w:pPr>
      <w:r>
        <w:rPr>
          <w:spacing w:val="0"/>
          <w:sz w:val="22"/>
        </w:rPr>
        <w:t xml:space="preserve"> Proposamen ekonomikoa, II. eranskineko ereduaren araberakoa.</w:t>
      </w:r>
    </w:p>
    <w:p w14:paraId="38E91942" w14:textId="77777777" w:rsidR="002F092B" w:rsidRPr="002D2253" w:rsidRDefault="002F092B" w:rsidP="009171DF">
      <w:pPr>
        <w:suppressAutoHyphens/>
        <w:spacing w:line="360" w:lineRule="auto"/>
        <w:ind w:left="644"/>
        <w:rPr>
          <w:rFonts w:cs="Arial"/>
          <w:bCs/>
          <w:spacing w:val="0"/>
          <w:sz w:val="22"/>
          <w:szCs w:val="22"/>
        </w:rPr>
      </w:pPr>
    </w:p>
    <w:p w14:paraId="617AC327" w14:textId="77777777" w:rsidR="002F092B" w:rsidRPr="002D2253" w:rsidRDefault="002F092B" w:rsidP="002F092B">
      <w:pPr>
        <w:numPr>
          <w:ilvl w:val="0"/>
          <w:numId w:val="93"/>
        </w:numPr>
        <w:suppressAutoHyphens/>
        <w:spacing w:line="360" w:lineRule="auto"/>
        <w:rPr>
          <w:rFonts w:cs="Arial"/>
          <w:bCs/>
          <w:spacing w:val="0"/>
          <w:sz w:val="22"/>
          <w:szCs w:val="22"/>
        </w:rPr>
      </w:pPr>
      <w:r>
        <w:rPr>
          <w:spacing w:val="0"/>
          <w:sz w:val="22"/>
        </w:rPr>
        <w:t xml:space="preserve"> Unitateko prezioen zerrenda, hala badagokio.</w:t>
      </w:r>
    </w:p>
    <w:p w14:paraId="3D9DA8A1" w14:textId="77777777" w:rsidR="002F092B" w:rsidRPr="002D2253" w:rsidRDefault="002F092B" w:rsidP="009171DF">
      <w:pPr>
        <w:suppressAutoHyphens/>
        <w:spacing w:line="360" w:lineRule="auto"/>
        <w:ind w:left="284"/>
        <w:rPr>
          <w:rFonts w:cs="Arial"/>
          <w:bCs/>
          <w:spacing w:val="0"/>
          <w:sz w:val="22"/>
          <w:szCs w:val="22"/>
        </w:rPr>
      </w:pPr>
    </w:p>
    <w:p w14:paraId="645AECD2" w14:textId="77777777" w:rsidR="002F092B" w:rsidRPr="002D2253" w:rsidRDefault="002F092B" w:rsidP="002F092B">
      <w:pPr>
        <w:numPr>
          <w:ilvl w:val="0"/>
          <w:numId w:val="93"/>
        </w:numPr>
        <w:rPr>
          <w:rFonts w:cs="Arial"/>
          <w:bCs/>
          <w:spacing w:val="0"/>
          <w:sz w:val="22"/>
          <w:szCs w:val="22"/>
        </w:rPr>
      </w:pPr>
      <w:r>
        <w:rPr>
          <w:spacing w:val="0"/>
          <w:sz w:val="22"/>
        </w:rPr>
        <w:t xml:space="preserve"> Klausula-agiri honetako 13. klausulan adierazitako adjudikazio-irizpideei buruzko dokumentuak.</w:t>
      </w:r>
    </w:p>
    <w:p w14:paraId="0F3C274F" w14:textId="77777777" w:rsidR="002F092B" w:rsidRDefault="002F092B" w:rsidP="009171DF">
      <w:pPr>
        <w:suppressAutoHyphens/>
        <w:spacing w:line="360" w:lineRule="auto"/>
        <w:ind w:left="585"/>
        <w:outlineLvl w:val="0"/>
        <w:rPr>
          <w:b/>
          <w:i/>
          <w:color w:val="808080"/>
          <w:spacing w:val="-2"/>
          <w:sz w:val="22"/>
        </w:rPr>
      </w:pPr>
    </w:p>
    <w:p w14:paraId="11BCAE36" w14:textId="77777777" w:rsidR="002F092B" w:rsidRPr="00792DAC" w:rsidRDefault="002F092B" w:rsidP="009171DF">
      <w:pPr>
        <w:pStyle w:val="Encabezado"/>
        <w:tabs>
          <w:tab w:val="clear" w:pos="4320"/>
          <w:tab w:val="clear" w:pos="8640"/>
        </w:tabs>
        <w:spacing w:line="360" w:lineRule="auto"/>
        <w:ind w:left="425" w:hanging="425"/>
        <w:rPr>
          <w:b/>
          <w:color w:val="4472C4" w:themeColor="accent1"/>
          <w:spacing w:val="-3"/>
          <w:sz w:val="24"/>
          <w:szCs w:val="24"/>
        </w:rPr>
      </w:pPr>
      <w:r>
        <w:rPr>
          <w:rFonts w:cs="Arial"/>
          <w:b/>
          <w:bCs/>
          <w:spacing w:val="0"/>
          <w:sz w:val="24"/>
          <w:szCs w:val="22"/>
        </w:rPr>
        <w:br w:type="page"/>
      </w:r>
      <w:r w:rsidRPr="00792DAC">
        <w:rPr>
          <w:b/>
          <w:color w:val="4472C4" w:themeColor="accent1"/>
          <w:spacing w:val="-3"/>
          <w:sz w:val="24"/>
        </w:rPr>
        <w:t>16.</w:t>
      </w:r>
      <w:r w:rsidRPr="00792DAC">
        <w:rPr>
          <w:b/>
          <w:color w:val="4472C4" w:themeColor="accent1"/>
          <w:spacing w:val="-3"/>
          <w:sz w:val="24"/>
        </w:rPr>
        <w:tab/>
        <w:t>AURKEZTUTAKO PROPOSAMENEN AZTERKETA, LIZITATZAILEEKIKO NEGOZIAZIOA ETA ADJUDIKAZIO-PROPOSAMENA</w:t>
      </w:r>
    </w:p>
    <w:p w14:paraId="0E73FD0D" w14:textId="77777777" w:rsidR="002F092B" w:rsidRDefault="002F092B" w:rsidP="009171DF">
      <w:pPr>
        <w:tabs>
          <w:tab w:val="left" w:pos="284"/>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szCs w:val="22"/>
        </w:rPr>
      </w:pPr>
    </w:p>
    <w:p w14:paraId="12BF8E61" w14:textId="77777777" w:rsidR="002F092B" w:rsidRDefault="002F092B" w:rsidP="009171DF">
      <w:pPr>
        <w:pStyle w:val="Encabezado"/>
        <w:spacing w:line="360" w:lineRule="auto"/>
        <w:ind w:left="284"/>
        <w:rPr>
          <w:rFonts w:cs="Arial"/>
          <w:bCs/>
          <w:spacing w:val="0"/>
          <w:sz w:val="22"/>
          <w:szCs w:val="22"/>
        </w:rPr>
      </w:pPr>
      <w:r>
        <w:rPr>
          <w:spacing w:val="0"/>
          <w:sz w:val="22"/>
        </w:rPr>
        <w:t>Proposamenak aurkezteko epea igarota, SPKLren 169. eta 170. artikuluetan ezarritakoari jarraituz, honako jardun hauek egingo dira:</w:t>
      </w:r>
    </w:p>
    <w:p w14:paraId="59C5CA9F" w14:textId="77777777" w:rsidR="002F092B" w:rsidRPr="00D61A0D" w:rsidRDefault="002F092B" w:rsidP="009171DF">
      <w:pPr>
        <w:pStyle w:val="Encabezado"/>
        <w:spacing w:line="360" w:lineRule="auto"/>
        <w:ind w:left="284"/>
        <w:rPr>
          <w:rFonts w:cs="Arial"/>
          <w:bCs/>
          <w:spacing w:val="0"/>
          <w:sz w:val="22"/>
          <w:szCs w:val="22"/>
        </w:rPr>
      </w:pPr>
    </w:p>
    <w:p w14:paraId="13FB161F" w14:textId="77777777" w:rsidR="002F092B" w:rsidRDefault="002F092B" w:rsidP="002F092B">
      <w:pPr>
        <w:pStyle w:val="Encabezado"/>
        <w:numPr>
          <w:ilvl w:val="0"/>
          <w:numId w:val="160"/>
        </w:numPr>
        <w:tabs>
          <w:tab w:val="clear" w:pos="4320"/>
          <w:tab w:val="clear" w:pos="8640"/>
        </w:tabs>
        <w:spacing w:line="360" w:lineRule="auto"/>
        <w:rPr>
          <w:rFonts w:cs="Arial"/>
          <w:bCs/>
          <w:spacing w:val="0"/>
          <w:sz w:val="22"/>
          <w:szCs w:val="22"/>
        </w:rPr>
      </w:pPr>
      <w:r>
        <w:rPr>
          <w:spacing w:val="0"/>
          <w:sz w:val="22"/>
        </w:rPr>
        <w:t>ALDEZ AURREKO ESKAKIZUNAK BETETZEAREN AZTERKETA</w:t>
      </w:r>
    </w:p>
    <w:p w14:paraId="228C6D5E" w14:textId="77777777" w:rsidR="002F092B" w:rsidRDefault="002F092B" w:rsidP="009171DF">
      <w:pPr>
        <w:pStyle w:val="Encabezado"/>
        <w:spacing w:line="360" w:lineRule="auto"/>
        <w:ind w:left="567"/>
        <w:rPr>
          <w:rFonts w:cs="Arial"/>
          <w:bCs/>
          <w:spacing w:val="0"/>
          <w:sz w:val="22"/>
          <w:szCs w:val="22"/>
        </w:rPr>
      </w:pPr>
    </w:p>
    <w:p w14:paraId="004C7B48" w14:textId="77777777" w:rsidR="002F092B" w:rsidRPr="00D93908" w:rsidRDefault="002F092B" w:rsidP="009171DF">
      <w:pPr>
        <w:pStyle w:val="Prrafodelista"/>
        <w:spacing w:line="360" w:lineRule="auto"/>
        <w:rPr>
          <w:rFonts w:cs="Arial"/>
          <w:bCs/>
          <w:spacing w:val="0"/>
          <w:sz w:val="22"/>
          <w:szCs w:val="22"/>
        </w:rPr>
      </w:pPr>
      <w:r>
        <w:rPr>
          <w:spacing w:val="0"/>
          <w:sz w:val="22"/>
        </w:rPr>
        <w:t>Kontratazio-mahaiak parte hartzeko eskaerak irekiko ditu elektronikoki, eta haietan sartutako dokumentazioa aztertuko du. SPKLren 141.2 artikulua aplikatuz, mahaiak, zuzentzeko moduko akatsak aurkitzen baditu dokumentuetan, ukitutako lizitatzaileei jakinaraziko die, eta hiru egun naturaleko epea emango die akats horiek zuzentzeko.</w:t>
      </w:r>
    </w:p>
    <w:p w14:paraId="11221B40" w14:textId="77777777" w:rsidR="002F092B" w:rsidRPr="00D93908" w:rsidRDefault="002F092B" w:rsidP="009171DF">
      <w:pPr>
        <w:pStyle w:val="Encabezado"/>
        <w:spacing w:line="360" w:lineRule="auto"/>
        <w:ind w:left="567"/>
        <w:rPr>
          <w:rFonts w:cs="Arial"/>
          <w:bCs/>
          <w:spacing w:val="0"/>
          <w:sz w:val="22"/>
          <w:szCs w:val="22"/>
        </w:rPr>
      </w:pPr>
    </w:p>
    <w:p w14:paraId="647C3287" w14:textId="77777777" w:rsidR="002F092B" w:rsidRPr="00D93908" w:rsidRDefault="002F092B" w:rsidP="009171DF">
      <w:pPr>
        <w:pStyle w:val="Prrafodelista"/>
        <w:spacing w:line="360" w:lineRule="auto"/>
        <w:rPr>
          <w:rFonts w:cs="Arial"/>
          <w:bCs/>
          <w:spacing w:val="0"/>
          <w:sz w:val="22"/>
          <w:szCs w:val="22"/>
        </w:rPr>
      </w:pPr>
      <w:r>
        <w:rPr>
          <w:spacing w:val="0"/>
          <w:sz w:val="22"/>
        </w:rPr>
        <w:t>Halaber, udalaren kontratatzaile-profilean eta Euskal Autonomia Erkidegoko Kontratazio Publikoaren Plataforman ere iragarriko dira lizitatzaileei jakinarazitako zuzentze-eskaerak.</w:t>
      </w:r>
    </w:p>
    <w:p w14:paraId="0BAB49CE" w14:textId="77777777" w:rsidR="002F092B" w:rsidRPr="00D93908" w:rsidRDefault="002F092B" w:rsidP="009171DF">
      <w:pPr>
        <w:pStyle w:val="Encabezado"/>
        <w:spacing w:line="360" w:lineRule="auto"/>
        <w:ind w:left="567"/>
        <w:rPr>
          <w:rFonts w:cs="Arial"/>
          <w:bCs/>
          <w:spacing w:val="0"/>
          <w:sz w:val="22"/>
          <w:szCs w:val="22"/>
        </w:rPr>
      </w:pPr>
    </w:p>
    <w:p w14:paraId="453B2AF1" w14:textId="77777777" w:rsidR="002F092B" w:rsidRDefault="002F092B" w:rsidP="009171DF">
      <w:pPr>
        <w:pStyle w:val="Prrafodelista"/>
        <w:spacing w:line="360" w:lineRule="auto"/>
        <w:rPr>
          <w:rFonts w:cs="Arial"/>
          <w:bCs/>
          <w:spacing w:val="0"/>
          <w:sz w:val="22"/>
          <w:szCs w:val="22"/>
        </w:rPr>
      </w:pPr>
      <w:r>
        <w:rPr>
          <w:spacing w:val="0"/>
          <w:sz w:val="22"/>
        </w:rPr>
        <w:t>Ondoren, administrazio-klausula partikularren agiri honetan ezarritakoaren arabera eskatzaileen izaera, gaitasuna eta kaudimena egiaztatuta, kontratazio-mahaiak aukeratuko du zeinek jarraitu behar duten prozeduran.</w:t>
      </w:r>
    </w:p>
    <w:p w14:paraId="09EB47DB" w14:textId="77777777" w:rsidR="002F092B" w:rsidRDefault="002F092B" w:rsidP="009171DF">
      <w:pPr>
        <w:pStyle w:val="Encabezado"/>
        <w:tabs>
          <w:tab w:val="clear" w:pos="4320"/>
          <w:tab w:val="clear" w:pos="8640"/>
        </w:tabs>
        <w:spacing w:line="360" w:lineRule="auto"/>
        <w:ind w:left="567"/>
        <w:rPr>
          <w:rFonts w:cs="Arial"/>
          <w:bCs/>
          <w:spacing w:val="0"/>
          <w:sz w:val="22"/>
          <w:szCs w:val="22"/>
        </w:rPr>
      </w:pPr>
    </w:p>
    <w:p w14:paraId="22304A0B" w14:textId="77777777" w:rsidR="002F092B" w:rsidRDefault="002F092B" w:rsidP="002F092B">
      <w:pPr>
        <w:pStyle w:val="Encabezado"/>
        <w:numPr>
          <w:ilvl w:val="0"/>
          <w:numId w:val="160"/>
        </w:numPr>
        <w:tabs>
          <w:tab w:val="clear" w:pos="4320"/>
          <w:tab w:val="clear" w:pos="8640"/>
        </w:tabs>
        <w:spacing w:line="360" w:lineRule="auto"/>
        <w:rPr>
          <w:rFonts w:cs="Arial"/>
          <w:bCs/>
          <w:spacing w:val="0"/>
          <w:sz w:val="22"/>
          <w:szCs w:val="22"/>
        </w:rPr>
      </w:pPr>
      <w:r>
        <w:rPr>
          <w:spacing w:val="0"/>
          <w:sz w:val="22"/>
        </w:rPr>
        <w:t xml:space="preserve"> ONARTUTAKO ESKAINTZEN HASIERAKO BALIOESPENA</w:t>
      </w:r>
    </w:p>
    <w:p w14:paraId="3195454A" w14:textId="77777777" w:rsidR="002F092B" w:rsidRDefault="002F092B" w:rsidP="009171DF">
      <w:pPr>
        <w:pStyle w:val="Prrafodelista"/>
        <w:rPr>
          <w:rFonts w:cs="Arial"/>
          <w:bCs/>
          <w:spacing w:val="0"/>
          <w:sz w:val="22"/>
          <w:szCs w:val="22"/>
        </w:rPr>
      </w:pPr>
    </w:p>
    <w:p w14:paraId="468FF1B0" w14:textId="77777777" w:rsidR="002F092B" w:rsidRDefault="002F092B" w:rsidP="009171DF">
      <w:pPr>
        <w:pStyle w:val="Prrafodelista"/>
        <w:spacing w:line="360" w:lineRule="auto"/>
        <w:rPr>
          <w:rFonts w:cs="Arial"/>
          <w:bCs/>
          <w:spacing w:val="0"/>
          <w:sz w:val="22"/>
          <w:szCs w:val="22"/>
        </w:rPr>
      </w:pPr>
      <w:r>
        <w:rPr>
          <w:spacing w:val="0"/>
          <w:sz w:val="22"/>
        </w:rPr>
        <w:t>Ondoren, zerbitzu tekniko negoziatzaileak hasierako -balioespen-txostena egingo du; horretan, adjudikazio-irizpideen arabera aztertuko ditu jasotako eskaintzak, eta adieraziko du bakoitzak zer ezaugarri eta onura dituen.</w:t>
      </w:r>
    </w:p>
    <w:p w14:paraId="1B37C38F" w14:textId="77777777" w:rsidR="002F092B" w:rsidRDefault="002F092B" w:rsidP="009171DF">
      <w:pPr>
        <w:pStyle w:val="Prrafodelista"/>
        <w:spacing w:line="360" w:lineRule="auto"/>
        <w:rPr>
          <w:rFonts w:cs="Arial"/>
          <w:bCs/>
          <w:spacing w:val="0"/>
          <w:sz w:val="22"/>
          <w:szCs w:val="22"/>
        </w:rPr>
      </w:pPr>
    </w:p>
    <w:p w14:paraId="4555F787" w14:textId="77777777" w:rsidR="002F092B" w:rsidRDefault="002F092B" w:rsidP="009171DF">
      <w:pPr>
        <w:pStyle w:val="Prrafodelista"/>
        <w:spacing w:line="360" w:lineRule="auto"/>
        <w:rPr>
          <w:rFonts w:cs="Arial"/>
          <w:bCs/>
          <w:spacing w:val="0"/>
          <w:sz w:val="22"/>
          <w:szCs w:val="22"/>
        </w:rPr>
      </w:pPr>
      <w:r>
        <w:rPr>
          <w:spacing w:val="0"/>
          <w:sz w:val="22"/>
        </w:rPr>
        <w:t>Txostenean ez da jasoko lizitatzaileek konfidentzial izendatu duten informazioa, bereziki sekretu tekniko edo komertzialak.</w:t>
      </w:r>
    </w:p>
    <w:p w14:paraId="0E05C0D3" w14:textId="77777777" w:rsidR="002F092B" w:rsidRDefault="002F092B" w:rsidP="009171DF">
      <w:pPr>
        <w:pStyle w:val="Prrafodelista"/>
        <w:rPr>
          <w:rFonts w:cs="Arial"/>
          <w:bCs/>
          <w:spacing w:val="0"/>
          <w:sz w:val="22"/>
          <w:szCs w:val="22"/>
        </w:rPr>
      </w:pPr>
    </w:p>
    <w:p w14:paraId="0DC31CC5" w14:textId="77777777" w:rsidR="002F092B" w:rsidRDefault="002F092B" w:rsidP="002F092B">
      <w:pPr>
        <w:pStyle w:val="Encabezado"/>
        <w:numPr>
          <w:ilvl w:val="0"/>
          <w:numId w:val="160"/>
        </w:numPr>
        <w:tabs>
          <w:tab w:val="clear" w:pos="4320"/>
          <w:tab w:val="clear" w:pos="8640"/>
        </w:tabs>
        <w:spacing w:line="360" w:lineRule="auto"/>
        <w:rPr>
          <w:rFonts w:cs="Arial"/>
          <w:bCs/>
          <w:spacing w:val="0"/>
          <w:sz w:val="22"/>
          <w:szCs w:val="22"/>
        </w:rPr>
      </w:pPr>
      <w:r>
        <w:rPr>
          <w:spacing w:val="0"/>
          <w:sz w:val="22"/>
        </w:rPr>
        <w:t xml:space="preserve"> LIZITATZAILEEKIKO NEGOZIAZIOA</w:t>
      </w:r>
    </w:p>
    <w:p w14:paraId="11337B4D" w14:textId="77777777" w:rsidR="002F092B" w:rsidRDefault="002F092B" w:rsidP="009171DF">
      <w:pPr>
        <w:pStyle w:val="Prrafodelista"/>
        <w:rPr>
          <w:rFonts w:cs="Arial"/>
          <w:bCs/>
          <w:spacing w:val="0"/>
          <w:sz w:val="22"/>
          <w:szCs w:val="22"/>
        </w:rPr>
      </w:pPr>
    </w:p>
    <w:p w14:paraId="7F0DE241" w14:textId="77777777" w:rsidR="002F092B" w:rsidRDefault="002F092B" w:rsidP="009171DF">
      <w:pPr>
        <w:pStyle w:val="Prrafodelista"/>
        <w:spacing w:line="360" w:lineRule="auto"/>
        <w:rPr>
          <w:rFonts w:cs="Arial"/>
          <w:bCs/>
          <w:spacing w:val="0"/>
          <w:sz w:val="22"/>
          <w:szCs w:val="22"/>
        </w:rPr>
      </w:pPr>
      <w:r>
        <w:rPr>
          <w:spacing w:val="0"/>
          <w:sz w:val="22"/>
        </w:rPr>
        <w:t>Onartutako lizitatzaileek aurkeztutako eskaintzak hobetzea du helburu negoziazio faseak, eta honela egingo da:</w:t>
      </w:r>
    </w:p>
    <w:p w14:paraId="52ADDB09" w14:textId="77777777" w:rsidR="002F092B" w:rsidRDefault="002F092B" w:rsidP="002F092B">
      <w:pPr>
        <w:pStyle w:val="Prrafodelista"/>
        <w:numPr>
          <w:ilvl w:val="0"/>
          <w:numId w:val="95"/>
        </w:numPr>
        <w:spacing w:line="360" w:lineRule="auto"/>
        <w:contextualSpacing w:val="0"/>
        <w:rPr>
          <w:rFonts w:cs="Arial"/>
          <w:bCs/>
          <w:spacing w:val="0"/>
          <w:sz w:val="22"/>
          <w:szCs w:val="22"/>
        </w:rPr>
      </w:pPr>
      <w:r>
        <w:br w:type="page"/>
      </w:r>
      <w:r>
        <w:rPr>
          <w:spacing w:val="0"/>
          <w:sz w:val="22"/>
        </w:rPr>
        <w:t xml:space="preserve"> Zerbitzu tekniko negoziatzaileak negoziatzera gonbidatuko ditu lizitatzaileak; adieraziko die zer alderdi negoziagarri jaso diren agiri honetako 9. klausulan, eta jakinaraziko die zer ezaugarri eta onura dituzten beren eskaintzek eta jasotako gainera eskaintzek, gorago aipatutako hasierako balioespen-txostenaren arabera. Komunikazio horretan ez da identifikatuko nork egin duen eskaintza bakoitza.</w:t>
      </w:r>
    </w:p>
    <w:p w14:paraId="72B8D92F" w14:textId="77777777" w:rsidR="002F092B" w:rsidRDefault="002F092B" w:rsidP="009171DF">
      <w:pPr>
        <w:pStyle w:val="Prrafodelista"/>
        <w:spacing w:line="360" w:lineRule="auto"/>
        <w:ind w:left="1429"/>
        <w:rPr>
          <w:rFonts w:cs="Arial"/>
          <w:bCs/>
          <w:spacing w:val="0"/>
          <w:sz w:val="22"/>
          <w:szCs w:val="22"/>
        </w:rPr>
      </w:pPr>
    </w:p>
    <w:p w14:paraId="3870D603" w14:textId="77777777" w:rsidR="002F092B" w:rsidRDefault="002F092B" w:rsidP="009171DF">
      <w:pPr>
        <w:pStyle w:val="Prrafodelista"/>
        <w:spacing w:line="360" w:lineRule="auto"/>
        <w:ind w:left="1429"/>
        <w:rPr>
          <w:rFonts w:cs="Arial"/>
          <w:bCs/>
          <w:spacing w:val="0"/>
          <w:sz w:val="22"/>
          <w:szCs w:val="22"/>
        </w:rPr>
      </w:pPr>
      <w:r>
        <w:rPr>
          <w:spacing w:val="0"/>
          <w:sz w:val="22"/>
        </w:rPr>
        <w:t>Lizitatzaileek beren eskaintzetan emandako helbide elektronikora igorriko dira negoziatzeko gonbidapenak.</w:t>
      </w:r>
    </w:p>
    <w:p w14:paraId="5BCF0755" w14:textId="77777777" w:rsidR="002F092B" w:rsidRDefault="002F092B" w:rsidP="009171DF">
      <w:pPr>
        <w:pStyle w:val="Prrafodelista"/>
        <w:spacing w:line="360" w:lineRule="auto"/>
        <w:ind w:left="1429"/>
        <w:rPr>
          <w:rFonts w:cs="Arial"/>
          <w:bCs/>
          <w:spacing w:val="0"/>
          <w:sz w:val="22"/>
          <w:szCs w:val="22"/>
        </w:rPr>
      </w:pPr>
    </w:p>
    <w:p w14:paraId="30592457" w14:textId="77777777" w:rsidR="002F092B" w:rsidRDefault="002F092B" w:rsidP="002F092B">
      <w:pPr>
        <w:pStyle w:val="Prrafodelista"/>
        <w:numPr>
          <w:ilvl w:val="0"/>
          <w:numId w:val="95"/>
        </w:numPr>
        <w:spacing w:line="360" w:lineRule="auto"/>
        <w:contextualSpacing w:val="0"/>
        <w:rPr>
          <w:rFonts w:cs="Arial"/>
          <w:bCs/>
          <w:spacing w:val="0"/>
          <w:sz w:val="22"/>
          <w:szCs w:val="22"/>
        </w:rPr>
      </w:pPr>
      <w:r>
        <w:rPr>
          <w:spacing w:val="0"/>
          <w:sz w:val="22"/>
        </w:rPr>
        <w:t xml:space="preserve"> Lizitatzaileek hiru egun balioduneko epean erantzun beharko dute, eta beren hasierako eskaintza hobetu edo bere hartan mantendu; erantzuna kontratazio-organoari igorri behar diote, gutun-azal elektroniko batez.</w:t>
      </w:r>
    </w:p>
    <w:p w14:paraId="66D3FCFD" w14:textId="77777777" w:rsidR="002F092B" w:rsidRDefault="002F092B" w:rsidP="009171DF">
      <w:pPr>
        <w:pStyle w:val="Prrafodelista"/>
        <w:spacing w:line="360" w:lineRule="auto"/>
        <w:ind w:left="1429"/>
        <w:rPr>
          <w:rFonts w:cs="Arial"/>
          <w:bCs/>
          <w:spacing w:val="0"/>
          <w:sz w:val="22"/>
          <w:szCs w:val="22"/>
        </w:rPr>
      </w:pPr>
    </w:p>
    <w:p w14:paraId="6D9D5883" w14:textId="77777777" w:rsidR="002F092B" w:rsidRDefault="002F092B" w:rsidP="009171DF">
      <w:pPr>
        <w:pStyle w:val="Prrafodelista"/>
        <w:spacing w:line="360" w:lineRule="auto"/>
        <w:ind w:left="1429"/>
        <w:rPr>
          <w:rFonts w:cs="Arial"/>
          <w:bCs/>
          <w:spacing w:val="0"/>
          <w:sz w:val="22"/>
          <w:szCs w:val="22"/>
        </w:rPr>
      </w:pPr>
      <w:r>
        <w:rPr>
          <w:spacing w:val="0"/>
          <w:sz w:val="22"/>
        </w:rPr>
        <w:t>Eskaintza berriek zehazki adierazi behar dute zer hobekuntza eskaintzen duten, eta ez da onartuko eskaintza generikorik gainerako lizitatzaileek eskaini duten eskaintza onuragarrienaren baldintzak hobetzeari buruz.</w:t>
      </w:r>
    </w:p>
    <w:p w14:paraId="48599B4A" w14:textId="77777777" w:rsidR="002F092B" w:rsidRDefault="002F092B" w:rsidP="009171DF">
      <w:pPr>
        <w:pStyle w:val="Prrafodelista"/>
        <w:spacing w:line="360" w:lineRule="auto"/>
        <w:ind w:left="1429"/>
        <w:rPr>
          <w:rFonts w:cs="Arial"/>
          <w:bCs/>
          <w:spacing w:val="0"/>
          <w:sz w:val="22"/>
          <w:szCs w:val="22"/>
        </w:rPr>
      </w:pPr>
    </w:p>
    <w:p w14:paraId="30A74FE8" w14:textId="77777777" w:rsidR="002F092B" w:rsidRDefault="002F092B" w:rsidP="002F092B">
      <w:pPr>
        <w:pStyle w:val="Prrafodelista"/>
        <w:numPr>
          <w:ilvl w:val="0"/>
          <w:numId w:val="95"/>
        </w:numPr>
        <w:spacing w:line="360" w:lineRule="auto"/>
        <w:contextualSpacing w:val="0"/>
        <w:rPr>
          <w:rFonts w:cs="Arial"/>
          <w:bCs/>
          <w:spacing w:val="0"/>
          <w:sz w:val="22"/>
          <w:szCs w:val="22"/>
        </w:rPr>
      </w:pPr>
      <w:r>
        <w:rPr>
          <w:spacing w:val="0"/>
          <w:sz w:val="22"/>
        </w:rPr>
        <w:t xml:space="preserve"> Eskaintza berriek ematen duten emaitza kontuan hartuta, deia egin daiteke negoziazio-txanda gehiagotara, elektronikoki zein aurrez aurre, hobekuntza gehiago lortze aldera. Negoziazio-txanda bakoitzaren aurretik, aurreko txandan lortutako emaitzen berri emango zaie lizitatzaile guztiei, betiere zein lizitatzailek egin duen zein eskaintza adierazi gabe.</w:t>
      </w:r>
    </w:p>
    <w:p w14:paraId="1DB151F2" w14:textId="77777777" w:rsidR="002F092B" w:rsidRDefault="002F092B" w:rsidP="009171DF">
      <w:pPr>
        <w:pStyle w:val="Prrafodelista"/>
        <w:spacing w:line="360" w:lineRule="auto"/>
        <w:ind w:left="1429"/>
        <w:rPr>
          <w:rFonts w:cs="Arial"/>
          <w:bCs/>
          <w:spacing w:val="0"/>
          <w:sz w:val="22"/>
          <w:szCs w:val="22"/>
        </w:rPr>
      </w:pPr>
    </w:p>
    <w:p w14:paraId="36A18283" w14:textId="77777777" w:rsidR="002F092B" w:rsidRDefault="002F092B" w:rsidP="002F092B">
      <w:pPr>
        <w:pStyle w:val="Prrafodelista"/>
        <w:numPr>
          <w:ilvl w:val="0"/>
          <w:numId w:val="95"/>
        </w:numPr>
        <w:spacing w:line="360" w:lineRule="auto"/>
        <w:contextualSpacing w:val="0"/>
        <w:rPr>
          <w:rFonts w:cs="Arial"/>
          <w:bCs/>
          <w:spacing w:val="0"/>
          <w:sz w:val="22"/>
          <w:szCs w:val="22"/>
        </w:rPr>
      </w:pPr>
      <w:r>
        <w:rPr>
          <w:spacing w:val="0"/>
          <w:sz w:val="22"/>
        </w:rPr>
        <w:t xml:space="preserve"> Zerbitzu tekniko negoziatzaileak, edo, bestela, kontratazio-organoak, negoziazioak amaitzea erabakitzen duenean, zerbitzu horrek akta bat egingo du zer jarduketa egin diren azaltzeko, eta txosten bat, zer emaitza lortu diren zehazteko; ondoren, kontratazio-mahaiari helaraziko dio espedientea.</w:t>
      </w:r>
    </w:p>
    <w:p w14:paraId="6D18AE02" w14:textId="77777777" w:rsidR="002F092B" w:rsidRDefault="002F092B" w:rsidP="009171DF">
      <w:pPr>
        <w:pStyle w:val="Prrafodelista"/>
        <w:spacing w:line="360" w:lineRule="auto"/>
        <w:rPr>
          <w:rFonts w:cs="Arial"/>
          <w:bCs/>
          <w:spacing w:val="0"/>
          <w:sz w:val="22"/>
          <w:szCs w:val="22"/>
        </w:rPr>
      </w:pPr>
    </w:p>
    <w:p w14:paraId="66D87B6F" w14:textId="77777777" w:rsidR="002F092B" w:rsidRDefault="002F092B" w:rsidP="009171DF">
      <w:pPr>
        <w:pStyle w:val="Prrafodelista"/>
        <w:spacing w:line="360" w:lineRule="auto"/>
        <w:rPr>
          <w:rFonts w:cs="Arial"/>
          <w:bCs/>
          <w:spacing w:val="0"/>
          <w:sz w:val="22"/>
          <w:szCs w:val="22"/>
        </w:rPr>
      </w:pPr>
      <w:r>
        <w:rPr>
          <w:spacing w:val="0"/>
          <w:sz w:val="22"/>
        </w:rPr>
        <w:t>Negoziazioan, zainduko da lizitatzaile guztiek tratu bera jaso dezatela. Bereziki, ez da bereizkeriaz emango lizitatzaile batzuei besteen aldean abantaila eman diezaiekeen informaziorik.</w:t>
      </w:r>
    </w:p>
    <w:p w14:paraId="1A044325" w14:textId="77777777" w:rsidR="002F092B" w:rsidRDefault="002F092B" w:rsidP="009171DF">
      <w:pPr>
        <w:pStyle w:val="Prrafodelista"/>
        <w:spacing w:line="360" w:lineRule="auto"/>
        <w:rPr>
          <w:rFonts w:cs="Arial"/>
          <w:bCs/>
          <w:spacing w:val="0"/>
          <w:sz w:val="22"/>
          <w:szCs w:val="22"/>
        </w:rPr>
      </w:pPr>
      <w:r>
        <w:rPr>
          <w:rFonts w:cs="Arial"/>
          <w:bCs/>
          <w:spacing w:val="0"/>
          <w:sz w:val="22"/>
          <w:szCs w:val="22"/>
        </w:rPr>
        <w:br w:type="page"/>
      </w:r>
      <w:r>
        <w:rPr>
          <w:spacing w:val="0"/>
          <w:sz w:val="22"/>
        </w:rPr>
        <w:t xml:space="preserve">Negoziazioak egiten ari </w:t>
      </w:r>
      <w:proofErr w:type="gramStart"/>
      <w:r>
        <w:rPr>
          <w:spacing w:val="0"/>
          <w:sz w:val="22"/>
        </w:rPr>
        <w:t>dela</w:t>
      </w:r>
      <w:proofErr w:type="gramEnd"/>
      <w:r>
        <w:rPr>
          <w:spacing w:val="0"/>
          <w:sz w:val="22"/>
        </w:rPr>
        <w:t>, haien eskaintzak baztertu ez diren lizitatzaile guztiei idatziz jakinaraziko zaie egiten den edozein aldaketa, espezifikazio teknikoei dagokienez edo kontratazioaren beste edozein dokumentaziori dagokionez (salbu eta eskaintza guztiek bete beharreko kontratuaren xede den prestazioaren gutxieneko betekizunak ezartzen duena); hiru egun balioduneko epea emango zaie berrikusteko eta eskaintza berria aurkez dezaten.</w:t>
      </w:r>
    </w:p>
    <w:p w14:paraId="3090928C" w14:textId="77777777" w:rsidR="002F092B" w:rsidRDefault="002F092B" w:rsidP="009171DF">
      <w:pPr>
        <w:pStyle w:val="Prrafodelista"/>
        <w:spacing w:line="360" w:lineRule="auto"/>
        <w:rPr>
          <w:rFonts w:cs="Arial"/>
          <w:bCs/>
          <w:spacing w:val="0"/>
          <w:sz w:val="22"/>
          <w:szCs w:val="22"/>
        </w:rPr>
      </w:pPr>
    </w:p>
    <w:p w14:paraId="3552CFDD" w14:textId="77777777" w:rsidR="002F092B" w:rsidRPr="00BD08A5" w:rsidRDefault="002F092B" w:rsidP="009171DF">
      <w:pPr>
        <w:pStyle w:val="Prrafodelista"/>
        <w:spacing w:line="360" w:lineRule="auto"/>
        <w:rPr>
          <w:rFonts w:cs="Arial"/>
          <w:bCs/>
          <w:spacing w:val="0"/>
          <w:sz w:val="22"/>
          <w:szCs w:val="22"/>
        </w:rPr>
      </w:pPr>
      <w:r>
        <w:rPr>
          <w:spacing w:val="0"/>
          <w:sz w:val="22"/>
        </w:rPr>
        <w:t xml:space="preserve">Prozedura egiten ari </w:t>
      </w:r>
      <w:proofErr w:type="gramStart"/>
      <w:r>
        <w:rPr>
          <w:spacing w:val="0"/>
          <w:sz w:val="22"/>
        </w:rPr>
        <w:t>dela</w:t>
      </w:r>
      <w:proofErr w:type="gramEnd"/>
      <w:r>
        <w:rPr>
          <w:spacing w:val="0"/>
          <w:sz w:val="22"/>
        </w:rPr>
        <w:t>, gainerako lizitatzaileei ez zaizkie emango hautagairen edo lizitatzaileren batek komunikatu dituen datu konfidentzialtzat joak, berak aldez aurreko baimena eman gabe.</w:t>
      </w:r>
    </w:p>
    <w:p w14:paraId="44FD244E" w14:textId="77777777" w:rsidR="002F092B" w:rsidRDefault="002F092B" w:rsidP="009171DF">
      <w:pPr>
        <w:pStyle w:val="Prrafodelista"/>
        <w:rPr>
          <w:rFonts w:cs="Arial"/>
          <w:bCs/>
          <w:spacing w:val="0"/>
          <w:sz w:val="22"/>
          <w:szCs w:val="22"/>
        </w:rPr>
      </w:pPr>
    </w:p>
    <w:p w14:paraId="3E66A811" w14:textId="77777777" w:rsidR="002F092B" w:rsidRDefault="002F092B" w:rsidP="002F092B">
      <w:pPr>
        <w:pStyle w:val="Encabezado"/>
        <w:numPr>
          <w:ilvl w:val="0"/>
          <w:numId w:val="160"/>
        </w:numPr>
        <w:tabs>
          <w:tab w:val="clear" w:pos="4320"/>
          <w:tab w:val="clear" w:pos="8640"/>
        </w:tabs>
        <w:spacing w:line="360" w:lineRule="auto"/>
        <w:rPr>
          <w:rFonts w:cs="Arial"/>
          <w:bCs/>
          <w:spacing w:val="0"/>
          <w:sz w:val="22"/>
          <w:szCs w:val="22"/>
        </w:rPr>
      </w:pPr>
      <w:r>
        <w:rPr>
          <w:spacing w:val="0"/>
          <w:sz w:val="22"/>
        </w:rPr>
        <w:t xml:space="preserve"> BEHIN BETIKO ESKAINTZAK ESKATZEA, JASOTZEA ETA BALIOESTEA</w:t>
      </w:r>
    </w:p>
    <w:p w14:paraId="034A64F4" w14:textId="77777777" w:rsidR="002F092B" w:rsidRDefault="002F092B" w:rsidP="009171DF">
      <w:pPr>
        <w:pStyle w:val="Prrafodelista"/>
        <w:rPr>
          <w:rFonts w:cs="Arial"/>
          <w:bCs/>
          <w:spacing w:val="0"/>
          <w:sz w:val="22"/>
          <w:szCs w:val="22"/>
        </w:rPr>
      </w:pPr>
    </w:p>
    <w:p w14:paraId="580F90C6" w14:textId="77777777" w:rsidR="002F092B" w:rsidRDefault="002F092B" w:rsidP="009171DF">
      <w:pPr>
        <w:pStyle w:val="Prrafodelista"/>
        <w:spacing w:line="360" w:lineRule="auto"/>
        <w:rPr>
          <w:rFonts w:cs="Arial"/>
          <w:bCs/>
          <w:spacing w:val="0"/>
          <w:sz w:val="22"/>
          <w:szCs w:val="22"/>
        </w:rPr>
      </w:pPr>
      <w:r>
        <w:rPr>
          <w:spacing w:val="0"/>
          <w:sz w:val="22"/>
        </w:rPr>
        <w:t>Negoziazio-fasea amaitu ondoren, kontratazio-mahaiak horren berri emango die lizitatzaile guztiei, eta hiru egun balioduneko epea ezarriko du eskaintza berriak edo berrikusiak aurkezteko.</w:t>
      </w:r>
    </w:p>
    <w:p w14:paraId="6831D53F" w14:textId="77777777" w:rsidR="002F092B" w:rsidRDefault="002F092B" w:rsidP="009171DF">
      <w:pPr>
        <w:pStyle w:val="Prrafodelista"/>
        <w:spacing w:line="360" w:lineRule="auto"/>
        <w:rPr>
          <w:rFonts w:cs="Arial"/>
          <w:bCs/>
          <w:spacing w:val="0"/>
          <w:sz w:val="22"/>
          <w:szCs w:val="22"/>
        </w:rPr>
      </w:pPr>
    </w:p>
    <w:p w14:paraId="5ACEB025" w14:textId="77777777" w:rsidR="002F092B" w:rsidRDefault="002F092B" w:rsidP="009171DF">
      <w:pPr>
        <w:pStyle w:val="Prrafodelista"/>
        <w:spacing w:line="360" w:lineRule="auto"/>
        <w:rPr>
          <w:rFonts w:cs="Arial"/>
          <w:bCs/>
          <w:spacing w:val="0"/>
          <w:sz w:val="22"/>
          <w:szCs w:val="22"/>
        </w:rPr>
      </w:pPr>
      <w:r>
        <w:rPr>
          <w:spacing w:val="0"/>
          <w:sz w:val="22"/>
        </w:rPr>
        <w:t>Behin betiko eskaintzak jaso ondoren, kontratazio-mahaiak egiaztatuko du betetzen dituztela gutxieneko eskakizunak eta klausula-agirian ezarritako baldintza guztiak; balioetsiko ditu, ezarritako adjudikazio-irizpideen arabera; sailkatuko ditu, eta adjudikazio-proposamena aurkeztuko dio kontratazio-organoari.</w:t>
      </w:r>
    </w:p>
    <w:p w14:paraId="4648689D" w14:textId="77777777" w:rsidR="002F092B" w:rsidRDefault="002F092B" w:rsidP="009171DF">
      <w:pPr>
        <w:pStyle w:val="Prrafodelista"/>
        <w:spacing w:line="360" w:lineRule="auto"/>
        <w:rPr>
          <w:rFonts w:cs="Arial"/>
          <w:bCs/>
          <w:spacing w:val="0"/>
          <w:sz w:val="22"/>
          <w:szCs w:val="22"/>
        </w:rPr>
      </w:pPr>
    </w:p>
    <w:p w14:paraId="62E21B76" w14:textId="77777777" w:rsidR="002F092B" w:rsidRPr="002D2253" w:rsidRDefault="002F092B" w:rsidP="009171DF">
      <w:pPr>
        <w:pStyle w:val="Prrafodelista"/>
        <w:spacing w:line="360" w:lineRule="auto"/>
        <w:rPr>
          <w:rFonts w:cs="Arial"/>
          <w:bCs/>
          <w:spacing w:val="0"/>
          <w:sz w:val="22"/>
          <w:szCs w:val="22"/>
        </w:rPr>
      </w:pPr>
      <w:r>
        <w:rPr>
          <w:spacing w:val="0"/>
          <w:sz w:val="22"/>
        </w:rPr>
        <w:t>Kontratua adjudikatzeko proposamenak ez du inolako eskubiderik sortuko proposatutako lizitatzailearen alde; ez du eskubiderik eskuratuko administrazioaren aurrean harik eta kontratua formalizatu arte.</w:t>
      </w:r>
    </w:p>
    <w:p w14:paraId="17446233" w14:textId="77777777" w:rsidR="002F092B" w:rsidRDefault="002F092B" w:rsidP="009171DF">
      <w:pPr>
        <w:pStyle w:val="Prrafodelista"/>
        <w:spacing w:line="360" w:lineRule="auto"/>
        <w:rPr>
          <w:rFonts w:cs="Arial"/>
          <w:bCs/>
          <w:spacing w:val="0"/>
          <w:sz w:val="22"/>
          <w:szCs w:val="22"/>
        </w:rPr>
      </w:pPr>
    </w:p>
    <w:p w14:paraId="3577FA52" w14:textId="77777777" w:rsidR="002F092B" w:rsidRDefault="002F092B" w:rsidP="009171DF">
      <w:pPr>
        <w:pStyle w:val="Prrafodelista"/>
        <w:spacing w:line="360" w:lineRule="auto"/>
        <w:rPr>
          <w:rFonts w:cs="Arial"/>
          <w:bCs/>
          <w:spacing w:val="0"/>
          <w:sz w:val="22"/>
          <w:szCs w:val="22"/>
        </w:rPr>
      </w:pPr>
      <w:r>
        <w:rPr>
          <w:spacing w:val="0"/>
          <w:sz w:val="22"/>
        </w:rPr>
        <w:t>Eskaintzak lehenago balioetsiko dira balio-iritzietan oinarritutako irizpideen arabera, eta ondoren automatikoki zenbatestekoak diren irizpideen arabera.</w:t>
      </w:r>
    </w:p>
    <w:p w14:paraId="56CAF3AE" w14:textId="77777777" w:rsidR="002F092B" w:rsidRDefault="002F092B" w:rsidP="009171DF">
      <w:pPr>
        <w:pStyle w:val="Prrafodelista"/>
        <w:rPr>
          <w:rFonts w:cs="Arial"/>
          <w:bCs/>
          <w:spacing w:val="0"/>
          <w:sz w:val="22"/>
          <w:szCs w:val="22"/>
        </w:rPr>
      </w:pPr>
    </w:p>
    <w:p w14:paraId="42F33686" w14:textId="77777777" w:rsidR="002F092B" w:rsidRDefault="002F092B" w:rsidP="002F092B">
      <w:pPr>
        <w:pStyle w:val="Encabezado"/>
        <w:numPr>
          <w:ilvl w:val="0"/>
          <w:numId w:val="160"/>
        </w:numPr>
        <w:tabs>
          <w:tab w:val="clear" w:pos="4320"/>
          <w:tab w:val="clear" w:pos="8640"/>
        </w:tabs>
        <w:spacing w:line="360" w:lineRule="auto"/>
        <w:rPr>
          <w:rFonts w:cs="Arial"/>
          <w:bCs/>
          <w:spacing w:val="0"/>
          <w:sz w:val="22"/>
          <w:szCs w:val="22"/>
        </w:rPr>
      </w:pPr>
      <w:r>
        <w:br w:type="page"/>
      </w:r>
      <w:r>
        <w:rPr>
          <w:spacing w:val="0"/>
          <w:sz w:val="22"/>
        </w:rPr>
        <w:t xml:space="preserve"> LEHEN SAILKATUARI ERREKERIMENDUA EGIN</w:t>
      </w:r>
    </w:p>
    <w:p w14:paraId="077F8421" w14:textId="77777777" w:rsidR="002F092B" w:rsidRDefault="002F092B" w:rsidP="009171DF">
      <w:pPr>
        <w:pStyle w:val="Prrafodelista"/>
        <w:spacing w:line="360" w:lineRule="auto"/>
        <w:rPr>
          <w:spacing w:val="-2"/>
          <w:sz w:val="22"/>
          <w:szCs w:val="22"/>
        </w:rPr>
      </w:pPr>
    </w:p>
    <w:p w14:paraId="41FCAA79" w14:textId="77777777" w:rsidR="002F092B" w:rsidRDefault="002F092B" w:rsidP="009171DF">
      <w:pPr>
        <w:pStyle w:val="Prrafodelista"/>
        <w:spacing w:line="360" w:lineRule="auto"/>
        <w:rPr>
          <w:rFonts w:cs="Arial"/>
          <w:bCs/>
          <w:spacing w:val="0"/>
          <w:sz w:val="22"/>
          <w:szCs w:val="22"/>
        </w:rPr>
      </w:pPr>
      <w:r>
        <w:rPr>
          <w:spacing w:val="0"/>
          <w:sz w:val="22"/>
        </w:rPr>
        <w:t>Aurreko jardunak egin ostean, kontratazio-zerbitzuek errekerimendua egingo diote lehen sailkatuari ekintza hauek egiteko edo dokumentu hauek aurkezteko, hamar egun balioduneko epean, errekerimendua jaso eta hurrengo egunetik aurrera:</w:t>
      </w:r>
    </w:p>
    <w:p w14:paraId="1524BE8C" w14:textId="77777777" w:rsidR="002F092B" w:rsidRPr="00937954" w:rsidRDefault="002F092B" w:rsidP="009171DF">
      <w:pPr>
        <w:pStyle w:val="Prrafodelista"/>
        <w:spacing w:line="360" w:lineRule="auto"/>
        <w:rPr>
          <w:spacing w:val="-2"/>
          <w:sz w:val="22"/>
          <w:szCs w:val="22"/>
        </w:rPr>
      </w:pPr>
    </w:p>
    <w:p w14:paraId="3DAECB7D" w14:textId="77777777" w:rsidR="002F092B" w:rsidRPr="00D61A0D" w:rsidRDefault="002F092B" w:rsidP="009171DF">
      <w:pPr>
        <w:suppressAutoHyphens/>
        <w:spacing w:line="360" w:lineRule="auto"/>
        <w:ind w:left="709"/>
        <w:rPr>
          <w:rFonts w:cs="Arial"/>
          <w:bCs/>
          <w:spacing w:val="0"/>
          <w:sz w:val="22"/>
          <w:szCs w:val="22"/>
        </w:rPr>
      </w:pPr>
      <w:r>
        <w:rPr>
          <w:spacing w:val="0"/>
          <w:sz w:val="22"/>
        </w:rPr>
        <w:t>a) Parte-hartzailearen edo haren ordezkariaren nortasun-agiri nazionalaren edo pasaportearen fotokopia. Horrez gain, beste pertsona edo entitate baten izenean jardunez gero, notario-ahalordea, zeina udalak askietsiko baitu.</w:t>
      </w:r>
    </w:p>
    <w:p w14:paraId="75C150F3" w14:textId="77777777" w:rsidR="002F092B" w:rsidRPr="003F65A6" w:rsidRDefault="002F092B" w:rsidP="009171DF">
      <w:pPr>
        <w:suppressAutoHyphens/>
        <w:spacing w:line="360" w:lineRule="auto"/>
        <w:ind w:left="709"/>
        <w:rPr>
          <w:rFonts w:cs="Arial"/>
          <w:bCs/>
          <w:spacing w:val="0"/>
          <w:sz w:val="22"/>
          <w:szCs w:val="22"/>
        </w:rPr>
      </w:pPr>
    </w:p>
    <w:p w14:paraId="144B729D" w14:textId="77777777" w:rsidR="002F092B" w:rsidRDefault="002F092B" w:rsidP="009171DF">
      <w:pPr>
        <w:suppressAutoHyphens/>
        <w:spacing w:line="360" w:lineRule="auto"/>
        <w:ind w:left="709"/>
        <w:rPr>
          <w:rFonts w:cs="Arial"/>
          <w:bCs/>
          <w:spacing w:val="0"/>
          <w:sz w:val="22"/>
          <w:szCs w:val="22"/>
        </w:rPr>
      </w:pPr>
      <w:r>
        <w:t>b) Lizitatzailea pertsona juridikoa denean, eraketa- edo aldaketa-eskritura beharko da, kasuan kasukoa, Merkataritza Erregistroan behar bezala inskribatuta, eta identifikazio fiskaleko zenbakia, aplikagarri zaion merkataritza-legeriaren arabera inskribatuta egotea eska daitekeenean.</w:t>
      </w:r>
      <w:r>
        <w:rPr>
          <w:spacing w:val="0"/>
          <w:sz w:val="22"/>
        </w:rPr>
        <w:t xml:space="preserve"> Hala ez bada, jarduteko gaitasuna frogatzeko honako hauetako bat aurkeztu behar da: dagokion erregistro ofizialean inskribatutako eraketa-eskritura edo -dokumentua, estatutuen agiria edo sortze-egintzaren agiria, zeinean zehaztuta egon behar baita zer arauk erregulatzen duten beraren jarduera.</w:t>
      </w:r>
    </w:p>
    <w:p w14:paraId="2D78C016" w14:textId="77777777" w:rsidR="002F092B" w:rsidRDefault="002F092B" w:rsidP="009171DF">
      <w:pPr>
        <w:suppressAutoHyphens/>
        <w:spacing w:line="360" w:lineRule="auto"/>
        <w:ind w:left="709"/>
        <w:rPr>
          <w:rFonts w:cs="Arial"/>
          <w:bCs/>
          <w:spacing w:val="0"/>
          <w:sz w:val="22"/>
          <w:szCs w:val="22"/>
        </w:rPr>
      </w:pPr>
    </w:p>
    <w:p w14:paraId="0C6DD7AC" w14:textId="77777777" w:rsidR="002F092B" w:rsidRDefault="002F092B" w:rsidP="009171DF">
      <w:pPr>
        <w:suppressAutoHyphens/>
        <w:spacing w:line="360" w:lineRule="auto"/>
        <w:ind w:left="709"/>
        <w:rPr>
          <w:rFonts w:cs="Arial"/>
          <w:bCs/>
          <w:spacing w:val="0"/>
          <w:sz w:val="22"/>
          <w:szCs w:val="22"/>
        </w:rPr>
      </w:pPr>
      <w:r>
        <w:rPr>
          <w:spacing w:val="0"/>
          <w:sz w:val="22"/>
        </w:rPr>
        <w:t>Enpresariak espainiarrak ez badira baina bai Europar Batasuneko kide den beste estatu bateko herritarrak, dagokien erregistroan inskribatuta daudela egiaztatu beharko dute, egoitza daukaten estatuko legerian ezarritakoaren arabera, edo erantzukizunpeko adierazpen baten edo egiaztagiri baten bidez, aplikatzekoak diren Europar Batasuneko xedapenei jarraituz.</w:t>
      </w:r>
    </w:p>
    <w:p w14:paraId="6CF7A67E" w14:textId="77777777" w:rsidR="002F092B" w:rsidRPr="00937954" w:rsidRDefault="002F092B" w:rsidP="009171DF">
      <w:pPr>
        <w:suppressAutoHyphens/>
        <w:spacing w:line="360" w:lineRule="auto"/>
        <w:ind w:left="709"/>
        <w:rPr>
          <w:rFonts w:cs="Arial"/>
          <w:bCs/>
          <w:spacing w:val="0"/>
          <w:sz w:val="22"/>
          <w:szCs w:val="22"/>
        </w:rPr>
      </w:pPr>
    </w:p>
    <w:p w14:paraId="73BB14C6" w14:textId="77777777" w:rsidR="002F092B" w:rsidRPr="00020AD1" w:rsidRDefault="002F092B" w:rsidP="009171D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709"/>
        <w:rPr>
          <w:spacing w:val="-2"/>
          <w:sz w:val="24"/>
          <w:szCs w:val="24"/>
        </w:rPr>
      </w:pPr>
      <w:r>
        <w:rPr>
          <w:spacing w:val="0"/>
          <w:sz w:val="22"/>
        </w:rPr>
        <w:t>Atzerriko gainerako enpresaburuek, jarduteko gaitasuna dutela egiaztatzeko, Espainiak dagokion estatuan duen Diplomazia Misio Iraunkorraren txostena aurkeztu beharko dute, edo enpresaren egoitza dagoen lurraldeko Kontsuletxeko Bulegoaren txostena.</w:t>
      </w:r>
    </w:p>
    <w:p w14:paraId="6B18EA6F" w14:textId="77777777" w:rsidR="002F092B" w:rsidRPr="003F65A6" w:rsidRDefault="002F092B" w:rsidP="009171DF">
      <w:pPr>
        <w:suppressAutoHyphens/>
        <w:spacing w:line="360" w:lineRule="auto"/>
        <w:ind w:left="709"/>
        <w:rPr>
          <w:rFonts w:cs="Arial"/>
          <w:bCs/>
          <w:spacing w:val="0"/>
          <w:sz w:val="22"/>
          <w:szCs w:val="22"/>
        </w:rPr>
      </w:pPr>
    </w:p>
    <w:p w14:paraId="35E6A3EE" w14:textId="77777777" w:rsidR="002F092B" w:rsidRDefault="002F092B" w:rsidP="009171DF">
      <w:pPr>
        <w:suppressAutoHyphens/>
        <w:spacing w:line="360" w:lineRule="auto"/>
        <w:ind w:left="709"/>
        <w:rPr>
          <w:rFonts w:cs="Arial"/>
          <w:bCs/>
          <w:spacing w:val="0"/>
          <w:sz w:val="22"/>
          <w:szCs w:val="22"/>
        </w:rPr>
      </w:pPr>
      <w:r>
        <w:br w:type="page"/>
      </w:r>
      <w:r>
        <w:rPr>
          <w:spacing w:val="0"/>
          <w:sz w:val="22"/>
        </w:rPr>
        <w:t>c) Egiaztatu behar du alta emanda dagoela jarduera ekonomikoen gaineko zergan, kontratuaren xedeari dagokion epigrafean, alta-agiria aurkeztuz, urteko ekitaldikoa bada, edo ekonomia-jardueren gaineko zergaren azken ordainagiria, gainerako kasuetan. Betiere, zerga horren matrikulan bajarik hartu ez izanaren erantzukizunpeko adierazpena erantsiko du.</w:t>
      </w:r>
    </w:p>
    <w:p w14:paraId="6C2BA1D2" w14:textId="77777777" w:rsidR="002F092B" w:rsidRDefault="002F092B" w:rsidP="009171DF">
      <w:pPr>
        <w:pStyle w:val="Encabezado"/>
        <w:spacing w:line="360" w:lineRule="auto"/>
        <w:ind w:left="284"/>
        <w:rPr>
          <w:rFonts w:cs="Arial"/>
          <w:bCs/>
          <w:spacing w:val="0"/>
          <w:sz w:val="22"/>
          <w:szCs w:val="22"/>
        </w:rPr>
      </w:pPr>
    </w:p>
    <w:p w14:paraId="60EBF69D" w14:textId="77777777" w:rsidR="002F092B" w:rsidRPr="002D2253" w:rsidRDefault="002F092B" w:rsidP="009171DF">
      <w:pPr>
        <w:suppressAutoHyphens/>
        <w:spacing w:line="360" w:lineRule="auto"/>
        <w:ind w:left="585" w:firstLine="408"/>
        <w:rPr>
          <w:i/>
          <w:color w:val="808080"/>
          <w:spacing w:val="-2"/>
          <w:sz w:val="22"/>
        </w:rPr>
      </w:pPr>
      <w:r>
        <w:rPr>
          <w:b/>
          <w:i/>
          <w:color w:val="808080"/>
          <w:spacing w:val="-2"/>
          <w:sz w:val="22"/>
        </w:rPr>
        <w:t>d) Kaudimenari lotutako kasuak edo aldaerak</w:t>
      </w:r>
    </w:p>
    <w:p w14:paraId="5760D2A7" w14:textId="77777777" w:rsidR="002F092B" w:rsidRPr="002D2253" w:rsidRDefault="002F092B" w:rsidP="009171DF">
      <w:pPr>
        <w:pStyle w:val="Encabezado"/>
        <w:tabs>
          <w:tab w:val="clear" w:pos="4320"/>
          <w:tab w:val="clear" w:pos="8640"/>
        </w:tabs>
        <w:spacing w:line="360" w:lineRule="auto"/>
        <w:ind w:left="585"/>
        <w:rPr>
          <w:rFonts w:cs="Arial"/>
          <w:i/>
          <w:color w:val="808080"/>
        </w:rPr>
      </w:pPr>
    </w:p>
    <w:p w14:paraId="387E46E8" w14:textId="77777777" w:rsidR="002F092B" w:rsidRPr="002D2253" w:rsidRDefault="002F092B" w:rsidP="009171DF">
      <w:pPr>
        <w:suppressAutoHyphens/>
        <w:spacing w:line="360" w:lineRule="auto"/>
        <w:ind w:left="755" w:firstLine="521"/>
        <w:rPr>
          <w:rFonts w:cs="Arial"/>
          <w:bCs/>
          <w:i/>
          <w:color w:val="808080"/>
          <w:spacing w:val="0"/>
          <w:sz w:val="24"/>
          <w:szCs w:val="22"/>
        </w:rPr>
      </w:pPr>
      <w:r>
        <w:rPr>
          <w:b/>
          <w:i/>
          <w:color w:val="808080"/>
          <w:spacing w:val="-2"/>
          <w:sz w:val="22"/>
        </w:rPr>
        <w:t>d.1) Sailkapena edo kaudimena egiaztatzeko beste bide osagarri batzuk onartzen badira</w:t>
      </w:r>
      <w:r>
        <w:rPr>
          <w:i/>
          <w:color w:val="808080"/>
          <w:spacing w:val="-2"/>
          <w:sz w:val="22"/>
        </w:rPr>
        <w:t>, hauxe adierazi beharko da:</w:t>
      </w:r>
    </w:p>
    <w:p w14:paraId="5F72FDE2" w14:textId="77777777" w:rsidR="002F092B" w:rsidRPr="00D14E38" w:rsidRDefault="002F092B" w:rsidP="009171DF">
      <w:pPr>
        <w:suppressAutoHyphens/>
        <w:spacing w:line="360" w:lineRule="auto"/>
        <w:ind w:left="284"/>
        <w:rPr>
          <w:rFonts w:cs="Arial"/>
          <w:bCs/>
          <w:spacing w:val="0"/>
          <w:sz w:val="22"/>
          <w:szCs w:val="22"/>
        </w:rPr>
      </w:pPr>
    </w:p>
    <w:p w14:paraId="5982AB81" w14:textId="77777777" w:rsidR="002F092B" w:rsidRPr="002D2253" w:rsidRDefault="002F092B" w:rsidP="009171DF">
      <w:pPr>
        <w:suppressAutoHyphens/>
        <w:spacing w:line="360" w:lineRule="auto"/>
        <w:ind w:left="709"/>
        <w:rPr>
          <w:rFonts w:cs="Arial"/>
          <w:bCs/>
          <w:spacing w:val="0"/>
          <w:sz w:val="22"/>
          <w:szCs w:val="22"/>
        </w:rPr>
      </w:pPr>
      <w:r>
        <w:rPr>
          <w:spacing w:val="0"/>
          <w:sz w:val="22"/>
        </w:rPr>
        <w:t>d) Kaudimena honako bi bide hauetako batez egiaztatu behar da, lizitatzailearen aukeran:</w:t>
      </w:r>
    </w:p>
    <w:p w14:paraId="04FA5CFE" w14:textId="77777777" w:rsidR="002F092B" w:rsidRDefault="002F092B" w:rsidP="009171DF">
      <w:pPr>
        <w:suppressAutoHyphens/>
        <w:spacing w:line="360" w:lineRule="auto"/>
        <w:ind w:left="709"/>
        <w:rPr>
          <w:rFonts w:cs="Arial"/>
          <w:bCs/>
          <w:spacing w:val="0"/>
          <w:sz w:val="22"/>
          <w:szCs w:val="22"/>
        </w:rPr>
      </w:pPr>
    </w:p>
    <w:p w14:paraId="13CE29AF" w14:textId="77777777" w:rsidR="002F092B" w:rsidRDefault="002F092B" w:rsidP="009171DF">
      <w:pPr>
        <w:numPr>
          <w:ilvl w:val="0"/>
          <w:numId w:val="1"/>
        </w:numPr>
        <w:tabs>
          <w:tab w:val="clear" w:pos="755"/>
          <w:tab w:val="num" w:pos="1418"/>
        </w:tabs>
        <w:suppressAutoHyphens/>
        <w:spacing w:line="360" w:lineRule="auto"/>
        <w:ind w:left="1418" w:hanging="284"/>
        <w:rPr>
          <w:rFonts w:cs="Arial"/>
          <w:bCs/>
          <w:spacing w:val="0"/>
          <w:sz w:val="22"/>
          <w:szCs w:val="22"/>
        </w:rPr>
      </w:pPr>
      <w:r>
        <w:rPr>
          <w:spacing w:val="0"/>
          <w:sz w:val="22"/>
        </w:rPr>
        <w:t>Kontratistak .................... kategoriako ............. taldeko ............. azpitaldeko zerbitzuak kontratatzeko gaitasuna ematen dion sailkapena duela egiaztatzen duen agiria.</w:t>
      </w:r>
    </w:p>
    <w:p w14:paraId="6721D4E5" w14:textId="77777777" w:rsidR="002F092B" w:rsidRDefault="002F092B" w:rsidP="009171DF">
      <w:pPr>
        <w:suppressAutoHyphens/>
        <w:spacing w:line="360" w:lineRule="auto"/>
        <w:ind w:left="755"/>
        <w:rPr>
          <w:rFonts w:cs="Arial"/>
          <w:bCs/>
          <w:spacing w:val="0"/>
          <w:sz w:val="22"/>
          <w:szCs w:val="22"/>
        </w:rPr>
      </w:pPr>
    </w:p>
    <w:p w14:paraId="17F1497C" w14:textId="77777777" w:rsidR="002F092B" w:rsidRPr="002D2253" w:rsidRDefault="002F092B" w:rsidP="009171DF">
      <w:pPr>
        <w:numPr>
          <w:ilvl w:val="0"/>
          <w:numId w:val="1"/>
        </w:numPr>
        <w:tabs>
          <w:tab w:val="clear" w:pos="755"/>
          <w:tab w:val="num" w:pos="1418"/>
        </w:tabs>
        <w:suppressAutoHyphens/>
        <w:spacing w:line="360" w:lineRule="auto"/>
        <w:ind w:left="1418" w:hanging="284"/>
        <w:rPr>
          <w:rFonts w:cs="Arial"/>
          <w:bCs/>
          <w:spacing w:val="0"/>
          <w:sz w:val="22"/>
          <w:szCs w:val="22"/>
        </w:rPr>
      </w:pPr>
      <w:r>
        <w:rPr>
          <w:spacing w:val="0"/>
          <w:sz w:val="22"/>
        </w:rPr>
        <w:t>Lizitatzailearen kaudimen ekonomiko, finantzario eta tekniko edo profesionalaren egiaztagiriak, SPKLren 87. artikuluko … letran eta 90. artikuluko … letran ezarritako bitartekoen bidez. Aipatutako bitartekoei dagokienez, enpresek, kontratu honetarako, gutxieneko kaudimen-eskakizun hauek bete beharko dituzte: …………………………………………………………………………</w:t>
      </w:r>
    </w:p>
    <w:p w14:paraId="1E9CC9EE" w14:textId="77777777" w:rsidR="002F092B" w:rsidRDefault="002F092B" w:rsidP="009171DF">
      <w:pPr>
        <w:pStyle w:val="Prrafodelista"/>
        <w:rPr>
          <w:rFonts w:cs="Arial"/>
          <w:bCs/>
          <w:spacing w:val="0"/>
          <w:sz w:val="22"/>
          <w:szCs w:val="22"/>
        </w:rPr>
      </w:pPr>
    </w:p>
    <w:p w14:paraId="7FFB658E" w14:textId="77777777" w:rsidR="002F092B" w:rsidRDefault="002F092B" w:rsidP="009171DF">
      <w:pPr>
        <w:suppressAutoHyphens/>
        <w:spacing w:line="360" w:lineRule="auto"/>
        <w:ind w:left="1418"/>
        <w:rPr>
          <w:rFonts w:cs="Arial"/>
          <w:bCs/>
          <w:spacing w:val="0"/>
          <w:sz w:val="22"/>
          <w:szCs w:val="22"/>
        </w:rPr>
      </w:pPr>
      <w:r>
        <w:rPr>
          <w:spacing w:val="0"/>
          <w:sz w:val="22"/>
        </w:rPr>
        <w:t>…………………………………………...................................................................</w:t>
      </w:r>
    </w:p>
    <w:p w14:paraId="6A73FE55" w14:textId="77777777" w:rsidR="002F092B" w:rsidRDefault="002F092B" w:rsidP="009171DF">
      <w:pPr>
        <w:suppressAutoHyphens/>
        <w:spacing w:line="360" w:lineRule="auto"/>
        <w:ind w:left="1418"/>
        <w:rPr>
          <w:rFonts w:cs="Arial"/>
          <w:bCs/>
          <w:spacing w:val="0"/>
          <w:sz w:val="22"/>
          <w:szCs w:val="22"/>
        </w:rPr>
      </w:pPr>
    </w:p>
    <w:p w14:paraId="7EF0E58E" w14:textId="77777777" w:rsidR="002F092B" w:rsidRPr="002D2253" w:rsidRDefault="002F092B" w:rsidP="009171DF">
      <w:pPr>
        <w:suppressAutoHyphens/>
        <w:spacing w:line="360" w:lineRule="auto"/>
        <w:ind w:left="1701" w:hanging="425"/>
        <w:rPr>
          <w:rFonts w:cs="Arial"/>
          <w:bCs/>
          <w:color w:val="808080"/>
          <w:spacing w:val="0"/>
          <w:sz w:val="22"/>
          <w:szCs w:val="22"/>
        </w:rPr>
      </w:pPr>
      <w:r>
        <w:rPr>
          <w:b/>
          <w:i/>
          <w:color w:val="808080"/>
          <w:spacing w:val="0"/>
          <w:sz w:val="22"/>
        </w:rPr>
        <w:t>d.2) Baldin eta sailkapenik ez badago kontratatzekoa den zerbitzurako, hauxe adierazi beharko da:</w:t>
      </w:r>
    </w:p>
    <w:p w14:paraId="7AA38140" w14:textId="77777777" w:rsidR="002F092B" w:rsidRPr="00937954" w:rsidRDefault="002F092B" w:rsidP="009171DF">
      <w:pPr>
        <w:suppressAutoHyphens/>
        <w:spacing w:line="360" w:lineRule="auto"/>
        <w:ind w:left="1701" w:hanging="425"/>
        <w:rPr>
          <w:rFonts w:cs="Arial"/>
          <w:bCs/>
          <w:spacing w:val="0"/>
          <w:sz w:val="22"/>
          <w:szCs w:val="22"/>
        </w:rPr>
      </w:pPr>
    </w:p>
    <w:p w14:paraId="6DA28070" w14:textId="77777777" w:rsidR="002F092B" w:rsidRDefault="002F092B" w:rsidP="009171DF">
      <w:pPr>
        <w:suppressAutoHyphens/>
        <w:spacing w:line="360" w:lineRule="auto"/>
        <w:ind w:left="709"/>
        <w:rPr>
          <w:rFonts w:cs="Arial"/>
          <w:bCs/>
          <w:spacing w:val="0"/>
          <w:sz w:val="22"/>
          <w:szCs w:val="22"/>
        </w:rPr>
      </w:pPr>
      <w:r>
        <w:br w:type="page"/>
      </w:r>
      <w:r>
        <w:rPr>
          <w:spacing w:val="0"/>
          <w:sz w:val="22"/>
        </w:rPr>
        <w:t>d) Lizitatzailearen kaudimen ekonomiko, finantzario eta tekniko edo profesionalaren egiaztagiriak, SPKLren 87. artikuluko … letran eta 90. artikuluko … letran ezarritako bitartekoen bidez. Aipatutako bitartekoei dagokienez, enpresek, kontratu honetarako, gutxieneko kaudimen-eskakizun hauek bete beharko dituzte: ……………………………………………………………………………………………………</w:t>
      </w:r>
    </w:p>
    <w:p w14:paraId="0E264333" w14:textId="77777777" w:rsidR="002F092B" w:rsidRDefault="002F092B" w:rsidP="009171DF">
      <w:pPr>
        <w:pStyle w:val="Prrafodelista"/>
        <w:rPr>
          <w:rFonts w:cs="Arial"/>
          <w:bCs/>
          <w:spacing w:val="0"/>
          <w:sz w:val="22"/>
          <w:szCs w:val="22"/>
        </w:rPr>
      </w:pPr>
    </w:p>
    <w:p w14:paraId="6CECAE67" w14:textId="77777777" w:rsidR="002F092B" w:rsidRDefault="002F092B" w:rsidP="009171DF">
      <w:pPr>
        <w:suppressAutoHyphens/>
        <w:spacing w:line="360" w:lineRule="auto"/>
        <w:ind w:left="709"/>
        <w:rPr>
          <w:rFonts w:cs="Arial"/>
          <w:bCs/>
          <w:spacing w:val="0"/>
          <w:sz w:val="22"/>
          <w:szCs w:val="22"/>
        </w:rPr>
      </w:pPr>
      <w:r>
        <w:rPr>
          <w:spacing w:val="0"/>
          <w:sz w:val="22"/>
        </w:rPr>
        <w:t>…..………………………………………….........................................................................</w:t>
      </w:r>
    </w:p>
    <w:p w14:paraId="4EEB8C12" w14:textId="77777777" w:rsidR="002F092B" w:rsidRPr="00937954" w:rsidRDefault="002F092B" w:rsidP="009171DF">
      <w:pPr>
        <w:suppressAutoHyphens/>
        <w:spacing w:line="360" w:lineRule="auto"/>
        <w:ind w:left="1701" w:hanging="425"/>
        <w:rPr>
          <w:rFonts w:cs="Arial"/>
          <w:bCs/>
          <w:spacing w:val="0"/>
          <w:sz w:val="22"/>
          <w:szCs w:val="22"/>
        </w:rPr>
      </w:pPr>
    </w:p>
    <w:p w14:paraId="3D6962AF" w14:textId="77777777" w:rsidR="002F092B" w:rsidRPr="002D2253" w:rsidRDefault="002F092B" w:rsidP="009171DF">
      <w:pPr>
        <w:suppressAutoHyphens/>
        <w:spacing w:line="360" w:lineRule="auto"/>
        <w:ind w:left="1701" w:hanging="425"/>
        <w:rPr>
          <w:rFonts w:cs="Arial"/>
          <w:bCs/>
          <w:i/>
          <w:color w:val="808080"/>
          <w:spacing w:val="0"/>
          <w:sz w:val="22"/>
          <w:szCs w:val="22"/>
        </w:rPr>
      </w:pPr>
      <w:r>
        <w:rPr>
          <w:b/>
          <w:i/>
          <w:color w:val="808080"/>
          <w:spacing w:val="0"/>
          <w:sz w:val="22"/>
        </w:rPr>
        <w:t>d.3) Kaudimena egiaztatzeko beste bide osagarri batzuk eskatzen badira</w:t>
      </w:r>
      <w:r>
        <w:rPr>
          <w:i/>
          <w:color w:val="808080"/>
          <w:spacing w:val="0"/>
          <w:sz w:val="22"/>
        </w:rPr>
        <w:t>, testu hau gehitu beharko zaio d.1 edo d.2 apartatuetako edukiari:</w:t>
      </w:r>
    </w:p>
    <w:p w14:paraId="0EFBACBE" w14:textId="77777777" w:rsidR="002F092B" w:rsidRDefault="002F092B" w:rsidP="009171DF">
      <w:pPr>
        <w:suppressAutoHyphens/>
        <w:spacing w:line="360" w:lineRule="auto"/>
        <w:ind w:left="780"/>
        <w:rPr>
          <w:rFonts w:cs="Arial"/>
          <w:bCs/>
          <w:color w:val="808080"/>
          <w:spacing w:val="0"/>
          <w:sz w:val="22"/>
          <w:szCs w:val="22"/>
        </w:rPr>
      </w:pPr>
    </w:p>
    <w:p w14:paraId="681EAE57" w14:textId="77777777" w:rsidR="002F092B" w:rsidRPr="002D2253" w:rsidRDefault="002F092B" w:rsidP="009171DF">
      <w:pPr>
        <w:suppressAutoHyphens/>
        <w:spacing w:line="360" w:lineRule="auto"/>
        <w:ind w:left="709"/>
        <w:rPr>
          <w:rFonts w:cs="Arial"/>
          <w:b/>
          <w:bCs/>
          <w:spacing w:val="0"/>
          <w:sz w:val="22"/>
          <w:szCs w:val="22"/>
        </w:rPr>
      </w:pPr>
      <w:r>
        <w:rPr>
          <w:spacing w:val="0"/>
          <w:sz w:val="22"/>
        </w:rPr>
        <w:t>Horrez gain, kaudimena egiaztatzeaz gain, lizitatzaileek beren eskaintzetan zehaztutako behar adinako baliabide pertsonal eta materialak atxiki beharko dizkiote kontratua egikaritzeari. Behar adinakotzat jotzen dira horri dagokionez preskripzio teknikoen agirian zehaztutakoak. Baliabide horiek kontratuari atxikitzea funtsezko kontratu-betebehartzat joko da; horrenbestez, SPKLren 76.2 artikuluan xedatutakoaren arabera, hori ez betetzea kontratua suntsiarazteko arrazoitzat jo ahal izango da 211.1.f) artikuluan adierazitako ondorioetarako. Hori zuzenean egiaztatuko da, nahiz eta lizitatzaileek klausula honi dagokion erregistro ofizialen baten egiaztagiria edo Europar Batasuneko ziurtagiria aurkeztu.</w:t>
      </w:r>
    </w:p>
    <w:p w14:paraId="7C133E15" w14:textId="77777777" w:rsidR="002F092B" w:rsidRDefault="002F092B" w:rsidP="009171DF">
      <w:pPr>
        <w:suppressAutoHyphens/>
        <w:spacing w:line="360" w:lineRule="auto"/>
        <w:ind w:left="709"/>
        <w:rPr>
          <w:rFonts w:cs="Arial"/>
          <w:bCs/>
          <w:spacing w:val="0"/>
          <w:sz w:val="22"/>
          <w:szCs w:val="22"/>
        </w:rPr>
      </w:pPr>
    </w:p>
    <w:p w14:paraId="09419CD9" w14:textId="77777777" w:rsidR="002F092B" w:rsidRPr="00EE28F6" w:rsidRDefault="002F092B" w:rsidP="009171DF">
      <w:pPr>
        <w:suppressAutoHyphens/>
        <w:spacing w:line="360" w:lineRule="auto"/>
        <w:ind w:left="1701" w:hanging="425"/>
        <w:rPr>
          <w:rFonts w:cs="Arial"/>
          <w:bCs/>
          <w:i/>
          <w:color w:val="808080"/>
          <w:spacing w:val="0"/>
          <w:sz w:val="22"/>
          <w:szCs w:val="22"/>
        </w:rPr>
      </w:pPr>
      <w:r>
        <w:rPr>
          <w:b/>
          <w:i/>
          <w:color w:val="808080"/>
          <w:spacing w:val="0"/>
          <w:sz w:val="22"/>
        </w:rPr>
        <w:t>d.4) Kontratua egikaritzeko ardura duten langileen erreferentziak eskatzen badira</w:t>
      </w:r>
      <w:r>
        <w:rPr>
          <w:i/>
          <w:color w:val="808080"/>
          <w:spacing w:val="0"/>
          <w:sz w:val="22"/>
        </w:rPr>
        <w:t>, testu hau gehitu beharko zaio d.1 edo d.2 apartatuetako edukiari:</w:t>
      </w:r>
    </w:p>
    <w:p w14:paraId="352AF5FE" w14:textId="77777777" w:rsidR="002F092B" w:rsidRDefault="002F092B" w:rsidP="009171DF">
      <w:pPr>
        <w:suppressAutoHyphens/>
        <w:spacing w:line="360" w:lineRule="auto"/>
        <w:ind w:left="709"/>
        <w:rPr>
          <w:rFonts w:cs="Arial"/>
          <w:bCs/>
          <w:spacing w:val="0"/>
          <w:sz w:val="22"/>
          <w:szCs w:val="22"/>
        </w:rPr>
      </w:pPr>
    </w:p>
    <w:p w14:paraId="4C2BDDDA" w14:textId="77777777" w:rsidR="002F092B" w:rsidRDefault="002F092B" w:rsidP="009171DF">
      <w:pPr>
        <w:suppressAutoHyphens/>
        <w:spacing w:line="360" w:lineRule="auto"/>
        <w:ind w:left="709"/>
        <w:rPr>
          <w:rFonts w:cs="Arial"/>
          <w:bCs/>
          <w:spacing w:val="0"/>
          <w:sz w:val="22"/>
          <w:szCs w:val="22"/>
        </w:rPr>
      </w:pPr>
      <w:r>
        <w:rPr>
          <w:spacing w:val="0"/>
          <w:sz w:val="22"/>
        </w:rPr>
        <w:t>Horrez gain, kontratua egikaritzeko ardura izango duten langileen izenak eta lan-kualifikazioa ere adierazi beharko dituzte proposamenek. Horri dagokionez, nabarmentzekoa da adjudikaziodunak ezin izango dituela pertsona horiek aldatu administrazio honek aldez aurretik horretarako baimena eman gabe. Hori zuzenean egiaztatuko da, nahiz eta lizitatzaileek klausula honi dagokion erregistro ofizialen baten egiaztagiria edo Europar Batasuneko ziurtagiria aurkeztu.</w:t>
      </w:r>
    </w:p>
    <w:p w14:paraId="49EAC019" w14:textId="77777777" w:rsidR="002F092B" w:rsidRDefault="002F092B" w:rsidP="009171DF">
      <w:pPr>
        <w:suppressAutoHyphens/>
        <w:spacing w:line="360" w:lineRule="auto"/>
        <w:ind w:left="709"/>
        <w:rPr>
          <w:rFonts w:cs="Arial"/>
          <w:bCs/>
          <w:spacing w:val="0"/>
          <w:sz w:val="22"/>
          <w:szCs w:val="22"/>
        </w:rPr>
      </w:pPr>
    </w:p>
    <w:p w14:paraId="4DD858FF" w14:textId="77777777" w:rsidR="002F092B" w:rsidRPr="005E0FA5" w:rsidRDefault="002F092B" w:rsidP="009171DF">
      <w:pPr>
        <w:suppressAutoHyphens/>
        <w:spacing w:line="360" w:lineRule="auto"/>
        <w:ind w:left="709"/>
        <w:rPr>
          <w:rFonts w:cs="Arial"/>
          <w:bCs/>
          <w:spacing w:val="0"/>
          <w:sz w:val="22"/>
          <w:szCs w:val="22"/>
        </w:rPr>
      </w:pPr>
      <w:r>
        <w:rPr>
          <w:spacing w:val="0"/>
          <w:sz w:val="22"/>
        </w:rPr>
        <w:t>e) Lizitazio batean hainbat enpresaburuk aldi baterako enpresa-elkartea eratuta parte hartzen badute, elkartea osatzen duen bakoitzak egiaztatu beharko du gaitasuna eta kaudimena dituela, aurreko puntuetan ezarritakoaren arabera. Halaber, proposamenean zehaztuko dute kontratuaren zer zati egingo lukeen aldi baterako enpresa-elkarteko kide bakoitzak, kide guztien gaitasun- eta kaudimen-eskakizunak egiaztatzeko.</w:t>
      </w:r>
    </w:p>
    <w:p w14:paraId="7FDB0746" w14:textId="77777777" w:rsidR="002F092B" w:rsidRPr="005E0FA5" w:rsidRDefault="002F092B" w:rsidP="009171DF">
      <w:pPr>
        <w:suppressAutoHyphens/>
        <w:spacing w:line="360" w:lineRule="auto"/>
        <w:ind w:left="709"/>
        <w:rPr>
          <w:rFonts w:cs="Arial"/>
          <w:bCs/>
          <w:spacing w:val="0"/>
          <w:sz w:val="22"/>
          <w:szCs w:val="22"/>
        </w:rPr>
      </w:pPr>
    </w:p>
    <w:p w14:paraId="10B30411" w14:textId="77777777" w:rsidR="002F092B" w:rsidRDefault="002F092B" w:rsidP="009171DF">
      <w:pPr>
        <w:suppressAutoHyphens/>
        <w:spacing w:line="360" w:lineRule="auto"/>
        <w:ind w:left="709"/>
        <w:rPr>
          <w:rFonts w:cs="Arial"/>
          <w:bCs/>
          <w:spacing w:val="0"/>
          <w:sz w:val="22"/>
          <w:szCs w:val="22"/>
        </w:rPr>
      </w:pPr>
      <w:r>
        <w:rPr>
          <w:spacing w:val="0"/>
          <w:sz w:val="22"/>
        </w:rPr>
        <w:t>Atzerriko enpresek adierazpen bat aurkeztu behar dute, zeinaren bidez onartzen baitute ordena guztietako Espainiako epaitegi eta auzitegien jurisdikzioaren mende jartzea, zuzenean zein zeharka kontratutik sortzen den gorabehera orotarako, eta uko egiten baitiote lizitatzaileari legokiokeen atzerriko jurisdikzioari.</w:t>
      </w:r>
    </w:p>
    <w:p w14:paraId="3EAFA890" w14:textId="77777777" w:rsidR="002F092B" w:rsidRPr="00D61A0D" w:rsidRDefault="002F092B" w:rsidP="009171DF">
      <w:pPr>
        <w:pStyle w:val="Encabezado"/>
        <w:tabs>
          <w:tab w:val="clear" w:pos="4320"/>
          <w:tab w:val="clear" w:pos="8640"/>
        </w:tabs>
        <w:spacing w:line="360" w:lineRule="auto"/>
        <w:ind w:left="709"/>
        <w:rPr>
          <w:rFonts w:cs="Arial"/>
          <w:bCs/>
          <w:spacing w:val="0"/>
          <w:sz w:val="22"/>
          <w:szCs w:val="22"/>
        </w:rPr>
      </w:pPr>
    </w:p>
    <w:p w14:paraId="73E2727A" w14:textId="77777777" w:rsidR="002F092B" w:rsidRPr="00484720" w:rsidRDefault="002F092B" w:rsidP="009171DF">
      <w:pPr>
        <w:suppressAutoHyphens/>
        <w:spacing w:line="360" w:lineRule="auto"/>
        <w:ind w:left="709"/>
        <w:rPr>
          <w:rFonts w:cs="Arial"/>
          <w:bCs/>
          <w:spacing w:val="0"/>
          <w:sz w:val="22"/>
          <w:szCs w:val="22"/>
        </w:rPr>
      </w:pPr>
      <w:r>
        <w:rPr>
          <w:spacing w:val="0"/>
          <w:sz w:val="22"/>
        </w:rPr>
        <w:t>Zergen eta Gizarte Segurantzaren inguruko betebeharrak bete dituela egiaztatu beharko du, edo baimena eman kontratazio-organoari informazio hori zuzenean jasotzeko.</w:t>
      </w:r>
    </w:p>
    <w:p w14:paraId="514EAE2D" w14:textId="77777777" w:rsidR="002F092B" w:rsidRPr="00D61A0D" w:rsidRDefault="002F092B" w:rsidP="009171DF">
      <w:pPr>
        <w:pStyle w:val="Encabezado"/>
        <w:spacing w:line="360" w:lineRule="auto"/>
        <w:ind w:left="709"/>
        <w:rPr>
          <w:rFonts w:cs="Arial"/>
          <w:bCs/>
          <w:spacing w:val="0"/>
          <w:sz w:val="22"/>
          <w:szCs w:val="22"/>
        </w:rPr>
      </w:pPr>
    </w:p>
    <w:p w14:paraId="527CD7ED" w14:textId="77777777" w:rsidR="002F092B" w:rsidRPr="00D61A0D" w:rsidRDefault="002F092B" w:rsidP="009171DF">
      <w:pPr>
        <w:suppressAutoHyphens/>
        <w:spacing w:line="360" w:lineRule="auto"/>
        <w:ind w:left="709"/>
        <w:rPr>
          <w:rFonts w:cs="Arial"/>
          <w:bCs/>
          <w:spacing w:val="0"/>
          <w:sz w:val="22"/>
          <w:szCs w:val="22"/>
        </w:rPr>
      </w:pPr>
      <w:r>
        <w:rPr>
          <w:spacing w:val="0"/>
          <w:sz w:val="22"/>
        </w:rPr>
        <w:t>h) Behin betiko bermea eratu izanaren egiaztagiria.</w:t>
      </w:r>
    </w:p>
    <w:p w14:paraId="1A74884D" w14:textId="77777777" w:rsidR="002F092B" w:rsidRPr="00D61A0D" w:rsidRDefault="002F092B" w:rsidP="009171DF">
      <w:pPr>
        <w:pStyle w:val="Encabezado"/>
        <w:spacing w:line="360" w:lineRule="auto"/>
        <w:ind w:left="709"/>
        <w:rPr>
          <w:rFonts w:cs="Arial"/>
          <w:bCs/>
          <w:spacing w:val="0"/>
          <w:sz w:val="22"/>
          <w:szCs w:val="22"/>
        </w:rPr>
      </w:pPr>
    </w:p>
    <w:p w14:paraId="039DA65A" w14:textId="77777777" w:rsidR="002F092B" w:rsidRPr="00D61A0D" w:rsidRDefault="002F092B" w:rsidP="009171DF">
      <w:pPr>
        <w:pStyle w:val="Prrafodelista"/>
        <w:spacing w:line="360" w:lineRule="auto"/>
        <w:rPr>
          <w:rFonts w:cs="Arial"/>
          <w:bCs/>
          <w:spacing w:val="0"/>
          <w:sz w:val="22"/>
          <w:szCs w:val="22"/>
        </w:rPr>
      </w:pPr>
      <w:r>
        <w:rPr>
          <w:spacing w:val="0"/>
          <w:sz w:val="22"/>
        </w:rPr>
        <w:t>Aurreko a), b), eta d) letretan adierazitako baldintzak Lizitatzaileen eta Enpresa Sailkatuen Euskal Autonomia Erkidegoko Erregistroaren edo Estatuko Lizitatzaileen eta Enpresa Sailkatuen Erregistro Ofizialaren ziurtagirien bidez froga daitezke, edo Europar Batasunaren ziurtagiri baten bidez, SPKLren 96. eta 97. artikuluetan ezarritakoari jarraituz. Apartatu honetan aipatutako ziurtagiriak elektronikoki eman daitezke.</w:t>
      </w:r>
    </w:p>
    <w:p w14:paraId="52037CE6" w14:textId="77777777" w:rsidR="002F092B" w:rsidRPr="00D61A0D" w:rsidRDefault="002F092B" w:rsidP="009171DF">
      <w:pPr>
        <w:pStyle w:val="Encabezado"/>
        <w:spacing w:line="360" w:lineRule="auto"/>
        <w:ind w:left="195"/>
        <w:rPr>
          <w:rFonts w:cs="Arial"/>
          <w:bCs/>
          <w:spacing w:val="0"/>
          <w:sz w:val="22"/>
          <w:szCs w:val="22"/>
        </w:rPr>
      </w:pPr>
    </w:p>
    <w:p w14:paraId="6ADB51DA" w14:textId="77777777" w:rsidR="002F092B" w:rsidRPr="00937954" w:rsidRDefault="002F092B" w:rsidP="009171DF">
      <w:pPr>
        <w:pStyle w:val="Prrafodelista"/>
        <w:spacing w:line="360" w:lineRule="auto"/>
        <w:rPr>
          <w:rFonts w:cs="Arial"/>
          <w:bCs/>
          <w:spacing w:val="0"/>
          <w:sz w:val="22"/>
          <w:szCs w:val="22"/>
        </w:rPr>
      </w:pPr>
      <w:r>
        <w:rPr>
          <w:spacing w:val="0"/>
          <w:sz w:val="22"/>
        </w:rPr>
        <w:t>Eskatutako agiriak adierazitako epe horretan aurkezten ez badira, lizitatzaileak eskaintza kendu duela joko da. Hori gertatzen bada, puntuazioaren arabera antolatutako eskaintzen zerrenda hartu eta haren ondorengo lizitatzaileari eskatuko zaio lehen aipatutako agiri horiek aurkez ditzala.</w:t>
      </w:r>
    </w:p>
    <w:p w14:paraId="7AE01147" w14:textId="77777777" w:rsidR="002F092B" w:rsidRPr="00937954" w:rsidRDefault="002F092B" w:rsidP="009171DF">
      <w:pPr>
        <w:pStyle w:val="Encabezado"/>
        <w:tabs>
          <w:tab w:val="clear" w:pos="4320"/>
          <w:tab w:val="clear" w:pos="8640"/>
        </w:tabs>
        <w:spacing w:line="360" w:lineRule="auto"/>
        <w:ind w:left="567"/>
        <w:rPr>
          <w:rFonts w:cs="Arial"/>
          <w:bCs/>
          <w:spacing w:val="0"/>
          <w:sz w:val="22"/>
          <w:szCs w:val="22"/>
        </w:rPr>
      </w:pPr>
    </w:p>
    <w:p w14:paraId="0103BF04" w14:textId="77777777" w:rsidR="002F092B" w:rsidRPr="002D2253" w:rsidRDefault="002F092B" w:rsidP="009171DF">
      <w:pPr>
        <w:pStyle w:val="Prrafodelista"/>
        <w:spacing w:line="360" w:lineRule="auto"/>
        <w:rPr>
          <w:rFonts w:cs="Arial"/>
          <w:bCs/>
          <w:spacing w:val="0"/>
          <w:sz w:val="22"/>
          <w:szCs w:val="22"/>
        </w:rPr>
      </w:pPr>
      <w:r>
        <w:rPr>
          <w:spacing w:val="0"/>
          <w:sz w:val="22"/>
        </w:rPr>
        <w:t>Apartatu honetan aipatutako errekerimenduaren ondoren aurkeztutako dokumentazioak zuzentzeko moduko akatsik baldin badu, hiru egun naturaleko epea emango zaio hura zuzentzeko; lizitatzaileari zuzenean jakinaraziko zaio, eta udalaren kontratatzaile-profilean ere iragarriko da.</w:t>
      </w:r>
    </w:p>
    <w:p w14:paraId="07C3B76D" w14:textId="77777777" w:rsidR="002F092B" w:rsidRPr="00792DAC" w:rsidRDefault="002F092B" w:rsidP="009171DF">
      <w:pPr>
        <w:pStyle w:val="Encabezado"/>
        <w:tabs>
          <w:tab w:val="clear" w:pos="4320"/>
          <w:tab w:val="clear" w:pos="8640"/>
        </w:tabs>
        <w:spacing w:line="360" w:lineRule="auto"/>
        <w:rPr>
          <w:rFonts w:cs="Arial"/>
          <w:b/>
          <w:bCs/>
          <w:color w:val="4472C4" w:themeColor="accent1"/>
          <w:spacing w:val="0"/>
          <w:sz w:val="24"/>
          <w:szCs w:val="22"/>
        </w:rPr>
      </w:pPr>
      <w:r>
        <w:rPr>
          <w:rFonts w:cs="Arial"/>
          <w:b/>
          <w:bCs/>
          <w:spacing w:val="0"/>
          <w:sz w:val="24"/>
          <w:szCs w:val="22"/>
        </w:rPr>
        <w:br w:type="page"/>
      </w:r>
      <w:r w:rsidRPr="00792DAC">
        <w:rPr>
          <w:b/>
          <w:color w:val="4472C4" w:themeColor="accent1"/>
          <w:spacing w:val="0"/>
          <w:sz w:val="24"/>
        </w:rPr>
        <w:t>17. ADJUDIKAZIOA ETA FORMALIZATZEA</w:t>
      </w:r>
    </w:p>
    <w:p w14:paraId="7A608233" w14:textId="77777777" w:rsidR="002F092B" w:rsidRPr="00D61A0D" w:rsidRDefault="002F092B" w:rsidP="009171DF">
      <w:pPr>
        <w:pStyle w:val="Encabezado"/>
        <w:tabs>
          <w:tab w:val="clear" w:pos="4320"/>
          <w:tab w:val="clear" w:pos="8640"/>
        </w:tabs>
        <w:ind w:left="284"/>
        <w:rPr>
          <w:rFonts w:cs="Arial"/>
          <w:b/>
          <w:bCs/>
          <w:spacing w:val="0"/>
          <w:sz w:val="24"/>
          <w:szCs w:val="22"/>
        </w:rPr>
      </w:pPr>
    </w:p>
    <w:p w14:paraId="636FCD4F" w14:textId="77777777" w:rsidR="002F092B" w:rsidRPr="009D334A" w:rsidRDefault="002F092B" w:rsidP="009171DF">
      <w:pPr>
        <w:tabs>
          <w:tab w:val="center" w:pos="4320"/>
          <w:tab w:val="right" w:pos="8640"/>
        </w:tabs>
        <w:spacing w:line="360" w:lineRule="auto"/>
        <w:ind w:left="284"/>
        <w:rPr>
          <w:rFonts w:cs="Arial"/>
          <w:bCs/>
          <w:spacing w:val="0"/>
          <w:sz w:val="22"/>
          <w:szCs w:val="22"/>
        </w:rPr>
      </w:pPr>
      <w:r>
        <w:rPr>
          <w:spacing w:val="0"/>
          <w:sz w:val="22"/>
        </w:rPr>
        <w:t>Kontratazio-organoak eskaintzarik onena egiten duen lizitatzaileari adjudikazioa ematea ebatziko du, lehen sailkatuari eskatutako dokumentazioa jaso eta hurrengo bost egun balioduneko epean, SPKLren 150.3 artikuluak xedatutakoari jarraituz.</w:t>
      </w:r>
    </w:p>
    <w:p w14:paraId="53242BC9" w14:textId="77777777" w:rsidR="002F092B" w:rsidRPr="00D61A0D" w:rsidRDefault="002F092B" w:rsidP="009171DF">
      <w:pPr>
        <w:tabs>
          <w:tab w:val="center" w:pos="4320"/>
          <w:tab w:val="right" w:pos="8640"/>
        </w:tabs>
        <w:ind w:left="284"/>
        <w:rPr>
          <w:rFonts w:cs="Arial"/>
          <w:bCs/>
          <w:spacing w:val="0"/>
          <w:sz w:val="22"/>
          <w:szCs w:val="22"/>
        </w:rPr>
      </w:pPr>
    </w:p>
    <w:p w14:paraId="2DB0A0ED" w14:textId="77777777" w:rsidR="002F092B" w:rsidRPr="00D61A0D" w:rsidRDefault="002F092B" w:rsidP="009171DF">
      <w:pPr>
        <w:tabs>
          <w:tab w:val="center" w:pos="4320"/>
          <w:tab w:val="right" w:pos="8640"/>
        </w:tabs>
        <w:spacing w:line="360" w:lineRule="auto"/>
        <w:ind w:left="284"/>
        <w:rPr>
          <w:rFonts w:cs="Arial"/>
          <w:bCs/>
          <w:spacing w:val="0"/>
          <w:sz w:val="22"/>
          <w:szCs w:val="22"/>
        </w:rPr>
      </w:pPr>
      <w:r>
        <w:rPr>
          <w:spacing w:val="0"/>
          <w:sz w:val="22"/>
        </w:rPr>
        <w:t>Lizitatzaile guztiei emango zaie adjudikazioaren berri, eta erakundearen kontratatzaile-profilean argitaratuko da.</w:t>
      </w:r>
    </w:p>
    <w:p w14:paraId="6C1A74F1" w14:textId="77777777" w:rsidR="002F092B" w:rsidRPr="00D61A0D" w:rsidRDefault="002F092B" w:rsidP="009171DF">
      <w:pPr>
        <w:pStyle w:val="Encabezado"/>
        <w:tabs>
          <w:tab w:val="clear" w:pos="4320"/>
          <w:tab w:val="clear" w:pos="8640"/>
        </w:tabs>
        <w:ind w:left="284"/>
        <w:rPr>
          <w:b/>
          <w:i/>
          <w:spacing w:val="-2"/>
          <w:sz w:val="22"/>
        </w:rPr>
      </w:pPr>
    </w:p>
    <w:p w14:paraId="4E054161" w14:textId="77777777" w:rsidR="002F092B" w:rsidRPr="00D61A0D" w:rsidRDefault="002F092B" w:rsidP="009171DF">
      <w:pPr>
        <w:pStyle w:val="Encabezado"/>
        <w:spacing w:line="360" w:lineRule="auto"/>
        <w:ind w:left="284"/>
        <w:rPr>
          <w:sz w:val="22"/>
          <w:szCs w:val="22"/>
        </w:rPr>
      </w:pPr>
      <w:r>
        <w:rPr>
          <w:spacing w:val="0"/>
          <w:sz w:val="22"/>
        </w:rPr>
        <w:t>Lizitazioaren baldintzetara zehatz-mehatz egokituko den administrazio-dokumentu baten bidez formalizatuta burutuko da kontratua; dokumentu hori nahikoa titulu izango da edozein erregistro publikotan aurkezteko. Nolanahi ere, kontratua eskritura publiko bihurtzeko eska dezake kontratistak, eta, orduan, bere kontura izango dira eskritura publikoak egiteak sortutako gastuak.</w:t>
      </w:r>
    </w:p>
    <w:p w14:paraId="3AA9FB95" w14:textId="77777777" w:rsidR="002F092B" w:rsidRPr="00353EC1" w:rsidRDefault="002F092B" w:rsidP="009171DF">
      <w:pPr>
        <w:pStyle w:val="Encabezado"/>
        <w:tabs>
          <w:tab w:val="clear" w:pos="4320"/>
          <w:tab w:val="clear" w:pos="8640"/>
        </w:tabs>
        <w:ind w:left="195"/>
        <w:rPr>
          <w:b/>
          <w:i/>
          <w:color w:val="808080"/>
          <w:spacing w:val="-2"/>
          <w:sz w:val="22"/>
        </w:rPr>
      </w:pPr>
    </w:p>
    <w:p w14:paraId="262558B3" w14:textId="77777777" w:rsidR="002F092B" w:rsidRPr="00353EC1" w:rsidRDefault="002F092B" w:rsidP="009171DF">
      <w:pPr>
        <w:pStyle w:val="Encabezado"/>
        <w:tabs>
          <w:tab w:val="clear" w:pos="4320"/>
          <w:tab w:val="clear" w:pos="8640"/>
        </w:tabs>
        <w:spacing w:line="360" w:lineRule="auto"/>
        <w:ind w:left="567"/>
        <w:rPr>
          <w:rFonts w:cs="Arial"/>
          <w:color w:val="808080"/>
        </w:rPr>
      </w:pPr>
      <w:r>
        <w:rPr>
          <w:b/>
          <w:i/>
          <w:color w:val="808080"/>
          <w:spacing w:val="-2"/>
          <w:sz w:val="22"/>
        </w:rPr>
        <w:t>Kasuak edo aldaerak</w:t>
      </w:r>
    </w:p>
    <w:p w14:paraId="01C88F24" w14:textId="77777777" w:rsidR="002F092B" w:rsidRPr="00353EC1" w:rsidRDefault="002F092B" w:rsidP="009171DF">
      <w:pPr>
        <w:suppressAutoHyphens/>
        <w:ind w:left="567"/>
        <w:rPr>
          <w:b/>
          <w:i/>
          <w:color w:val="808080"/>
          <w:spacing w:val="-2"/>
          <w:sz w:val="22"/>
          <w:highlight w:val="yellow"/>
        </w:rPr>
      </w:pPr>
    </w:p>
    <w:p w14:paraId="06280FD4" w14:textId="77777777" w:rsidR="002F092B" w:rsidRPr="00EE28F6" w:rsidRDefault="002F092B" w:rsidP="009171DF">
      <w:pPr>
        <w:suppressAutoHyphens/>
        <w:spacing w:line="360" w:lineRule="auto"/>
        <w:ind w:left="851" w:hanging="284"/>
        <w:rPr>
          <w:i/>
          <w:color w:val="808080"/>
          <w:spacing w:val="-2"/>
          <w:sz w:val="22"/>
        </w:rPr>
      </w:pPr>
      <w:r>
        <w:rPr>
          <w:b/>
          <w:i/>
          <w:color w:val="808080"/>
          <w:spacing w:val="-2"/>
          <w:sz w:val="22"/>
        </w:rPr>
        <w:t>a) Kontratuaren aurka errekurtso berezia jar badaiteke</w:t>
      </w:r>
      <w:r>
        <w:rPr>
          <w:i/>
          <w:color w:val="808080"/>
          <w:spacing w:val="-2"/>
          <w:sz w:val="22"/>
        </w:rPr>
        <w:t>, hauxe adierazi beharko da:</w:t>
      </w:r>
    </w:p>
    <w:p w14:paraId="49F3F0E3" w14:textId="77777777" w:rsidR="002F092B" w:rsidRPr="00D61A0D" w:rsidRDefault="002F092B" w:rsidP="009171DF">
      <w:pPr>
        <w:pStyle w:val="Encabezado"/>
        <w:ind w:left="195"/>
        <w:rPr>
          <w:sz w:val="22"/>
          <w:szCs w:val="22"/>
        </w:rPr>
      </w:pPr>
    </w:p>
    <w:p w14:paraId="2E6D2021" w14:textId="77777777" w:rsidR="002F092B" w:rsidRPr="00937954" w:rsidRDefault="002F092B" w:rsidP="009171DF">
      <w:pPr>
        <w:pStyle w:val="Encabezado"/>
        <w:spacing w:line="360" w:lineRule="auto"/>
        <w:ind w:left="284"/>
        <w:rPr>
          <w:rFonts w:cs="Arial"/>
          <w:bCs/>
          <w:spacing w:val="0"/>
          <w:sz w:val="22"/>
          <w:szCs w:val="22"/>
        </w:rPr>
      </w:pPr>
      <w:r>
        <w:rPr>
          <w:spacing w:val="0"/>
          <w:sz w:val="22"/>
        </w:rPr>
        <w:t>Baldin eta SPKLren 44.1 artikuluaren arabera kontratazio-arloan errekurtso berezia izan dezakeen kontratua bada, ezin izango da formalizatu harik eta hamabost egun balioduneko epea igaro arte, lizitatzaileei eta hautagaiei adjudikazioaren berri emateko jakinarazpena igortzen zaienetik, eta, epe horretan, errekurtso hori jarri ahal izango dute. Errekurtsoa jarriz gero, kontratazio-prozeduraren izapidetzea eten egingo da errekurtsoa ebatzi arte; SPKLren 44 artikuluan eta hurrengoetan ezarritakoari jarraituz bideratuko da errekurtsoa.</w:t>
      </w:r>
    </w:p>
    <w:p w14:paraId="2B765D38" w14:textId="77777777" w:rsidR="002F092B" w:rsidRPr="00D61A0D" w:rsidRDefault="002F092B" w:rsidP="009171DF">
      <w:pPr>
        <w:pStyle w:val="Encabezado"/>
        <w:ind w:left="284"/>
        <w:rPr>
          <w:rFonts w:cs="Arial"/>
          <w:bCs/>
          <w:spacing w:val="0"/>
          <w:sz w:val="22"/>
          <w:szCs w:val="22"/>
        </w:rPr>
      </w:pPr>
    </w:p>
    <w:p w14:paraId="76E2EEE7" w14:textId="77777777" w:rsidR="002F092B" w:rsidRPr="00D61A0D" w:rsidRDefault="002F092B" w:rsidP="009171DF">
      <w:pPr>
        <w:pStyle w:val="Encabezado"/>
        <w:spacing w:line="360" w:lineRule="auto"/>
        <w:ind w:left="284"/>
        <w:rPr>
          <w:rFonts w:cs="Arial"/>
          <w:bCs/>
          <w:spacing w:val="0"/>
          <w:sz w:val="22"/>
          <w:szCs w:val="22"/>
        </w:rPr>
      </w:pPr>
      <w:r>
        <w:rPr>
          <w:spacing w:val="0"/>
          <w:sz w:val="22"/>
        </w:rPr>
        <w:t>Hamabost eguneko epe horretan errekurtsorik jarri ez bada, adjudikaziodunari eskatuko zaio kontratua formaliza dezala gehienez ere bost eguneko epean, horretarako errekerimendua jaso eta hurrengo egunetik aurrera.</w:t>
      </w:r>
    </w:p>
    <w:p w14:paraId="7AF411A5" w14:textId="77777777" w:rsidR="002F092B" w:rsidRPr="00D61A0D" w:rsidRDefault="002F092B" w:rsidP="009171DF">
      <w:pPr>
        <w:pStyle w:val="Encabezado"/>
        <w:ind w:left="284"/>
        <w:rPr>
          <w:rFonts w:cs="Arial"/>
          <w:bCs/>
          <w:spacing w:val="0"/>
          <w:sz w:val="22"/>
          <w:szCs w:val="22"/>
        </w:rPr>
      </w:pPr>
    </w:p>
    <w:p w14:paraId="0055DF5B" w14:textId="77777777" w:rsidR="002F092B" w:rsidRPr="002D2253" w:rsidRDefault="002F092B" w:rsidP="009171DF">
      <w:pPr>
        <w:suppressAutoHyphens/>
        <w:spacing w:line="360" w:lineRule="auto"/>
        <w:ind w:left="851" w:hanging="284"/>
        <w:rPr>
          <w:i/>
          <w:color w:val="808080"/>
          <w:spacing w:val="-2"/>
          <w:sz w:val="22"/>
        </w:rPr>
      </w:pPr>
      <w:r>
        <w:rPr>
          <w:b/>
          <w:i/>
          <w:color w:val="808080"/>
          <w:spacing w:val="-2"/>
          <w:sz w:val="22"/>
        </w:rPr>
        <w:t>b) Kontratuaren aurka ezin bada errekurtso berezia jarri</w:t>
      </w:r>
      <w:r>
        <w:rPr>
          <w:i/>
          <w:color w:val="808080"/>
          <w:spacing w:val="-2"/>
          <w:sz w:val="22"/>
        </w:rPr>
        <w:t>, hauxe adierazi beharko da:</w:t>
      </w:r>
    </w:p>
    <w:p w14:paraId="796655A3" w14:textId="77777777" w:rsidR="002F092B" w:rsidRPr="00EE28F6" w:rsidRDefault="002F092B" w:rsidP="009171DF">
      <w:pPr>
        <w:suppressAutoHyphens/>
        <w:ind w:left="851" w:hanging="284"/>
        <w:rPr>
          <w:i/>
          <w:color w:val="808080"/>
          <w:spacing w:val="-2"/>
          <w:sz w:val="22"/>
        </w:rPr>
      </w:pPr>
    </w:p>
    <w:p w14:paraId="65F0352A" w14:textId="77777777" w:rsidR="002F092B" w:rsidRDefault="002F092B" w:rsidP="009171DF">
      <w:pPr>
        <w:pStyle w:val="Encabezado"/>
        <w:spacing w:line="360" w:lineRule="auto"/>
        <w:ind w:left="284"/>
        <w:rPr>
          <w:rFonts w:cs="Arial"/>
          <w:bCs/>
          <w:spacing w:val="0"/>
          <w:sz w:val="22"/>
          <w:szCs w:val="22"/>
        </w:rPr>
      </w:pPr>
      <w:r>
        <w:rPr>
          <w:spacing w:val="0"/>
          <w:sz w:val="22"/>
        </w:rPr>
        <w:t>Adjudikazio-jakinarazpenean adierazitako epean, zeina ezin izango baita 15 egun baino gehiagokoa izan, adjudikaziodunak administrazio honetara jo behar du kontratua administrazio-dokumentu batean formalizatzeko.</w:t>
      </w:r>
    </w:p>
    <w:p w14:paraId="4B348A83" w14:textId="77777777" w:rsidR="002F092B" w:rsidRPr="00792DAC" w:rsidRDefault="002F092B" w:rsidP="009171DF">
      <w:pPr>
        <w:pStyle w:val="Encabezado"/>
        <w:tabs>
          <w:tab w:val="clear" w:pos="4320"/>
          <w:tab w:val="clear" w:pos="8640"/>
        </w:tabs>
        <w:spacing w:line="360" w:lineRule="auto"/>
        <w:ind w:left="425" w:hanging="425"/>
        <w:rPr>
          <w:rFonts w:cs="Arial"/>
          <w:b/>
          <w:bCs/>
          <w:color w:val="4472C4" w:themeColor="accent1"/>
          <w:spacing w:val="0"/>
          <w:sz w:val="24"/>
          <w:szCs w:val="24"/>
        </w:rPr>
      </w:pPr>
      <w:r>
        <w:rPr>
          <w:b/>
          <w:color w:val="4472C4" w:themeColor="accent1"/>
          <w:spacing w:val="0"/>
          <w:sz w:val="24"/>
        </w:rPr>
        <w:br w:type="page"/>
      </w:r>
      <w:r w:rsidRPr="00792DAC">
        <w:rPr>
          <w:b/>
          <w:color w:val="4472C4" w:themeColor="accent1"/>
          <w:spacing w:val="0"/>
          <w:sz w:val="24"/>
        </w:rPr>
        <w:t>18.</w:t>
      </w:r>
      <w:r w:rsidRPr="00792DAC">
        <w:rPr>
          <w:b/>
          <w:color w:val="4472C4" w:themeColor="accent1"/>
          <w:spacing w:val="0"/>
          <w:sz w:val="24"/>
        </w:rPr>
        <w:tab/>
        <w:t>KONTRATUA EZ EGITEKO ERABAKIA ETA PROZEDURAN ATZERA EGITEA</w:t>
      </w:r>
    </w:p>
    <w:p w14:paraId="39B29FE7" w14:textId="77777777" w:rsidR="002F092B" w:rsidRPr="002D2253" w:rsidRDefault="002F092B" w:rsidP="009171DF">
      <w:pPr>
        <w:pStyle w:val="Encabezado"/>
        <w:spacing w:line="360" w:lineRule="auto"/>
        <w:rPr>
          <w:rFonts w:cs="Arial"/>
          <w:bCs/>
          <w:spacing w:val="0"/>
          <w:sz w:val="22"/>
          <w:szCs w:val="22"/>
        </w:rPr>
      </w:pPr>
    </w:p>
    <w:p w14:paraId="14AD325E" w14:textId="77777777" w:rsidR="002F092B" w:rsidRPr="002D2253" w:rsidRDefault="002F092B" w:rsidP="009171DF">
      <w:pPr>
        <w:pStyle w:val="Encabezado"/>
        <w:spacing w:line="360" w:lineRule="auto"/>
        <w:ind w:left="284"/>
        <w:rPr>
          <w:rFonts w:cs="Arial"/>
          <w:bCs/>
          <w:spacing w:val="0"/>
          <w:sz w:val="22"/>
          <w:szCs w:val="22"/>
        </w:rPr>
      </w:pPr>
      <w:r>
        <w:rPr>
          <w:spacing w:val="0"/>
          <w:sz w:val="22"/>
        </w:rPr>
        <w:t>SPKLren 152. artikuluan ezarritakoaren arabera, kontratazio-organoak kontratua ez adjudikatzeko edo ez egiteko erabakia hartu ahal izango du, behar bezala justifikatutako interes publikoko arrazoiak direla eta. Halaber, prozeduran atzera egin ahal izango du baldin eta zuzendu ezin daitekeen arau-hausteren bat atzematen badu kontratua prestatzeko arauei edo adjudikazio-prozedura erregulatzen duten arauei dagokienez. Kontratua ez egiteko erabakia hartzekotan edo prozeduran atzera egitekotan, kontratua formalizatu aurretik egin behar da, betiere aipatutako artikuluan ezarritako betekizunen arabera.</w:t>
      </w:r>
    </w:p>
    <w:p w14:paraId="537204A2" w14:textId="77777777" w:rsidR="002F092B" w:rsidRPr="002D2253" w:rsidRDefault="002F092B" w:rsidP="009171DF">
      <w:pPr>
        <w:suppressAutoHyphens/>
        <w:spacing w:line="360" w:lineRule="auto"/>
        <w:ind w:left="195"/>
        <w:jc w:val="center"/>
        <w:rPr>
          <w:rFonts w:cs="Arial"/>
          <w:b/>
          <w:bCs/>
          <w:spacing w:val="0"/>
          <w:sz w:val="24"/>
          <w:szCs w:val="22"/>
        </w:rPr>
      </w:pPr>
    </w:p>
    <w:p w14:paraId="58289570" w14:textId="77777777" w:rsidR="002F092B" w:rsidRPr="00792DAC" w:rsidRDefault="002F092B" w:rsidP="009171DF">
      <w:pPr>
        <w:suppressAutoHyphens/>
        <w:spacing w:line="360" w:lineRule="auto"/>
        <w:ind w:left="195"/>
        <w:jc w:val="center"/>
        <w:rPr>
          <w:rFonts w:cs="Arial"/>
          <w:b/>
          <w:bCs/>
          <w:color w:val="767171" w:themeColor="background2" w:themeShade="80"/>
          <w:spacing w:val="0"/>
          <w:sz w:val="28"/>
          <w:szCs w:val="28"/>
        </w:rPr>
      </w:pPr>
      <w:r w:rsidRPr="00792DAC">
        <w:rPr>
          <w:b/>
          <w:color w:val="767171" w:themeColor="background2" w:themeShade="80"/>
          <w:spacing w:val="0"/>
          <w:sz w:val="28"/>
          <w:szCs w:val="28"/>
        </w:rPr>
        <w:t>III. KONTRATUA EGIKARITZEA</w:t>
      </w:r>
    </w:p>
    <w:p w14:paraId="27F9DAAE" w14:textId="77777777" w:rsidR="002F092B" w:rsidRPr="002D2253" w:rsidRDefault="002F092B" w:rsidP="009171DF">
      <w:pPr>
        <w:suppressAutoHyphens/>
        <w:spacing w:line="360" w:lineRule="auto"/>
        <w:ind w:left="195"/>
        <w:rPr>
          <w:rFonts w:cs="Arial"/>
          <w:b/>
          <w:bCs/>
          <w:spacing w:val="0"/>
          <w:sz w:val="24"/>
          <w:szCs w:val="22"/>
        </w:rPr>
      </w:pPr>
    </w:p>
    <w:p w14:paraId="37471BC1" w14:textId="77777777" w:rsidR="002F092B" w:rsidRPr="00792DAC" w:rsidRDefault="002F092B" w:rsidP="009171DF">
      <w:pPr>
        <w:pStyle w:val="Encabezado"/>
        <w:tabs>
          <w:tab w:val="clear" w:pos="4320"/>
          <w:tab w:val="clear" w:pos="8640"/>
        </w:tabs>
        <w:spacing w:line="360" w:lineRule="auto"/>
        <w:rPr>
          <w:rFonts w:cs="Arial"/>
          <w:b/>
          <w:bCs/>
          <w:color w:val="4472C4" w:themeColor="accent1"/>
          <w:spacing w:val="0"/>
          <w:sz w:val="24"/>
          <w:szCs w:val="22"/>
        </w:rPr>
      </w:pPr>
      <w:r w:rsidRPr="00792DAC">
        <w:rPr>
          <w:b/>
          <w:color w:val="4472C4" w:themeColor="accent1"/>
          <w:spacing w:val="0"/>
          <w:sz w:val="24"/>
        </w:rPr>
        <w:t>19. KONTRATUA EGIKARITZEAREN ARAUBIDE OROKORRA</w:t>
      </w:r>
    </w:p>
    <w:p w14:paraId="3E008D16" w14:textId="77777777" w:rsidR="002F092B" w:rsidRPr="002D2253" w:rsidRDefault="002F092B" w:rsidP="009171DF">
      <w:pPr>
        <w:pStyle w:val="Encabezado"/>
        <w:tabs>
          <w:tab w:val="clear" w:pos="4320"/>
          <w:tab w:val="clear" w:pos="8640"/>
        </w:tabs>
        <w:spacing w:line="360" w:lineRule="auto"/>
        <w:ind w:left="567"/>
        <w:rPr>
          <w:rFonts w:cs="Arial"/>
          <w:i/>
        </w:rPr>
      </w:pPr>
    </w:p>
    <w:p w14:paraId="363153E5" w14:textId="77777777" w:rsidR="002F092B" w:rsidRPr="002D2253" w:rsidRDefault="002F092B" w:rsidP="009171DF">
      <w:pPr>
        <w:pStyle w:val="Encabezado"/>
        <w:spacing w:line="360" w:lineRule="auto"/>
        <w:ind w:left="142"/>
        <w:rPr>
          <w:rFonts w:cs="Arial"/>
          <w:bCs/>
          <w:spacing w:val="0"/>
          <w:sz w:val="22"/>
          <w:szCs w:val="22"/>
        </w:rPr>
      </w:pPr>
      <w:r>
        <w:tab/>
      </w:r>
      <w:r>
        <w:rPr>
          <w:spacing w:val="0"/>
          <w:sz w:val="22"/>
        </w:rPr>
        <w:t>Kontratistaren gain eta galorde joango da kontratuaren egikaritzea, agiri honetan jasotako klausulei eta, hala badagokio, espedienteari erantsitako zehaztapen teknikoei jarraituz. Administrazioak lanak zuzendu, ikuskatu eta kontrolatuko ditu, eta ahalmen horiek idatziz zein ahoz erabili ahal izango ditu.</w:t>
      </w:r>
    </w:p>
    <w:p w14:paraId="1D6C35EF" w14:textId="77777777" w:rsidR="002F092B" w:rsidRPr="002D2253" w:rsidRDefault="002F092B" w:rsidP="009171DF">
      <w:pPr>
        <w:pStyle w:val="Encabezado"/>
        <w:spacing w:line="360" w:lineRule="auto"/>
        <w:ind w:left="142"/>
        <w:rPr>
          <w:rFonts w:cs="Arial"/>
          <w:bCs/>
          <w:spacing w:val="0"/>
          <w:sz w:val="22"/>
          <w:szCs w:val="22"/>
        </w:rPr>
      </w:pPr>
    </w:p>
    <w:p w14:paraId="5B5DDF13" w14:textId="77777777" w:rsidR="002F092B" w:rsidRPr="002D2253" w:rsidRDefault="002F092B" w:rsidP="009171DF">
      <w:pPr>
        <w:pStyle w:val="Encabezado"/>
        <w:spacing w:line="360" w:lineRule="auto"/>
        <w:ind w:left="142"/>
        <w:rPr>
          <w:rFonts w:cs="Arial"/>
          <w:bCs/>
          <w:spacing w:val="0"/>
          <w:sz w:val="22"/>
          <w:szCs w:val="22"/>
        </w:rPr>
      </w:pPr>
      <w:r>
        <w:tab/>
      </w:r>
      <w:r>
        <w:rPr>
          <w:spacing w:val="0"/>
          <w:sz w:val="22"/>
        </w:rPr>
        <w:t>Kontratistari edo haren agindupeko pertsonaren bati egotz dakiokeen egintza edo ez-egite baten ondorioz  arriskuan jartzen bada kontratua egokiro egikaritzea, administrazioak agindu ahal izango du beharrezkotzat jotzen dituen neurriak har daitezela kontratuaren egikaritze egokia lortzeko edo berrezartzeko.</w:t>
      </w:r>
    </w:p>
    <w:p w14:paraId="3B43C028" w14:textId="77777777" w:rsidR="002F092B" w:rsidRPr="002D2253" w:rsidRDefault="002F092B" w:rsidP="009171DF">
      <w:pPr>
        <w:pStyle w:val="Encabezado"/>
        <w:spacing w:line="360" w:lineRule="auto"/>
        <w:ind w:left="142"/>
        <w:rPr>
          <w:rFonts w:cs="Arial"/>
          <w:b/>
          <w:sz w:val="24"/>
        </w:rPr>
      </w:pPr>
    </w:p>
    <w:p w14:paraId="312F99B8" w14:textId="77777777" w:rsidR="002F092B" w:rsidRPr="002D2253" w:rsidRDefault="002F092B" w:rsidP="009171DF">
      <w:pPr>
        <w:pStyle w:val="Encabezado"/>
        <w:spacing w:line="360" w:lineRule="auto"/>
        <w:ind w:left="142"/>
        <w:rPr>
          <w:spacing w:val="-2"/>
          <w:sz w:val="22"/>
        </w:rPr>
      </w:pPr>
      <w:r>
        <w:rPr>
          <w:spacing w:val="-2"/>
          <w:sz w:val="22"/>
        </w:rPr>
        <w:t>SPKLren 202.1 artikuluan xedatutakoaren arabera, kontratu hau egikaritzeko honako egikaritze-baldintza berezi hauek eskatuko dira (gizartearen, lanaren, etikaren edo ingurumenaren arlokoak zein bestelakoak):</w:t>
      </w:r>
    </w:p>
    <w:p w14:paraId="0A2903DC" w14:textId="77777777" w:rsidR="002F092B" w:rsidRPr="002D2253" w:rsidRDefault="002F092B" w:rsidP="009171DF">
      <w:pPr>
        <w:suppressAutoHyphens/>
        <w:spacing w:line="360" w:lineRule="auto"/>
        <w:ind w:left="284"/>
        <w:rPr>
          <w:spacing w:val="-2"/>
          <w:sz w:val="22"/>
        </w:rPr>
      </w:pPr>
      <w:r>
        <w:rPr>
          <w:spacing w:val="-2"/>
          <w:sz w:val="22"/>
        </w:rPr>
        <w:t>………………………………………………………………………………………………………….</w:t>
      </w:r>
    </w:p>
    <w:p w14:paraId="6285C47E" w14:textId="77777777" w:rsidR="002F092B" w:rsidRPr="002D2253" w:rsidRDefault="002F092B" w:rsidP="009171DF">
      <w:pPr>
        <w:suppressAutoHyphens/>
        <w:spacing w:line="360" w:lineRule="auto"/>
        <w:ind w:left="284"/>
        <w:rPr>
          <w:spacing w:val="-2"/>
          <w:sz w:val="22"/>
        </w:rPr>
      </w:pPr>
    </w:p>
    <w:p w14:paraId="40D0111B" w14:textId="77777777" w:rsidR="002F092B" w:rsidRPr="002D2253" w:rsidRDefault="002F092B" w:rsidP="009171DF">
      <w:pPr>
        <w:pStyle w:val="Encabezado"/>
        <w:spacing w:line="360" w:lineRule="auto"/>
        <w:ind w:left="142"/>
        <w:rPr>
          <w:spacing w:val="-2"/>
          <w:sz w:val="22"/>
        </w:rPr>
      </w:pPr>
      <w:r>
        <w:rPr>
          <w:spacing w:val="-2"/>
          <w:sz w:val="22"/>
        </w:rPr>
        <w:t>Baldintza horiek funtsezko kontratu-betebeharra dira; horrenbestez, SPKLren 201 artikuluan xedatutakoaren arabera, hori ez betetzea kontratua suntsiarazteko arrazoitzat jo ahal izango da SPKLren 211.1.f) artikuluan adierazitako ondorioetarako.</w:t>
      </w:r>
    </w:p>
    <w:p w14:paraId="092D11E7" w14:textId="77777777" w:rsidR="002F092B" w:rsidRPr="000C1DAB" w:rsidRDefault="002F092B" w:rsidP="009171DF">
      <w:pPr>
        <w:suppressAutoHyphens/>
        <w:spacing w:line="360" w:lineRule="auto"/>
        <w:ind w:left="284"/>
        <w:rPr>
          <w:spacing w:val="-2"/>
          <w:sz w:val="22"/>
        </w:rPr>
      </w:pPr>
    </w:p>
    <w:p w14:paraId="21147D46" w14:textId="77777777" w:rsidR="002F092B" w:rsidRPr="002D2253" w:rsidRDefault="002F092B" w:rsidP="009171DF">
      <w:pPr>
        <w:pStyle w:val="Encabezado"/>
        <w:tabs>
          <w:tab w:val="left" w:pos="708"/>
        </w:tabs>
        <w:spacing w:line="360" w:lineRule="auto"/>
        <w:ind w:left="567"/>
        <w:rPr>
          <w:b/>
          <w:i/>
          <w:color w:val="808080"/>
          <w:spacing w:val="-2"/>
          <w:sz w:val="22"/>
        </w:rPr>
      </w:pPr>
      <w:r>
        <w:rPr>
          <w:b/>
          <w:i/>
          <w:color w:val="808080"/>
          <w:spacing w:val="-2"/>
          <w:sz w:val="22"/>
        </w:rPr>
        <w:t>Kasua edo aldaera.- Herritarren onurarako zuzeneko prestazioak badakartza kontratuak, hauxe gehituko da:</w:t>
      </w:r>
    </w:p>
    <w:p w14:paraId="2A169C4E" w14:textId="77777777" w:rsidR="002F092B" w:rsidRPr="00937954" w:rsidRDefault="002F092B" w:rsidP="009171DF">
      <w:pPr>
        <w:suppressAutoHyphens/>
        <w:spacing w:line="360" w:lineRule="auto"/>
        <w:ind w:left="284"/>
        <w:rPr>
          <w:spacing w:val="-2"/>
          <w:sz w:val="22"/>
        </w:rPr>
      </w:pPr>
    </w:p>
    <w:p w14:paraId="407726D1" w14:textId="77777777" w:rsidR="002F092B" w:rsidRPr="002D2253" w:rsidRDefault="002F092B" w:rsidP="009171DF">
      <w:pPr>
        <w:pStyle w:val="Encabezado"/>
        <w:spacing w:line="360" w:lineRule="auto"/>
        <w:ind w:left="142"/>
        <w:rPr>
          <w:spacing w:val="-2"/>
          <w:sz w:val="22"/>
        </w:rPr>
      </w:pPr>
      <w:r>
        <w:rPr>
          <w:spacing w:val="-2"/>
          <w:sz w:val="22"/>
        </w:rPr>
        <w:t>Halaber, honako betebehar hauek izango ditu kontratistak:</w:t>
      </w:r>
    </w:p>
    <w:p w14:paraId="3618E888" w14:textId="77777777" w:rsidR="002F092B" w:rsidRPr="002D2253" w:rsidRDefault="002F092B" w:rsidP="009171DF">
      <w:pPr>
        <w:pStyle w:val="Encabezado"/>
        <w:spacing w:line="360" w:lineRule="auto"/>
        <w:ind w:left="142"/>
        <w:rPr>
          <w:spacing w:val="-2"/>
          <w:sz w:val="22"/>
        </w:rPr>
      </w:pPr>
    </w:p>
    <w:p w14:paraId="749D839E" w14:textId="77777777" w:rsidR="002F092B" w:rsidRPr="002D2253" w:rsidRDefault="002F092B" w:rsidP="002F092B">
      <w:pPr>
        <w:pStyle w:val="Encabezado"/>
        <w:numPr>
          <w:ilvl w:val="0"/>
          <w:numId w:val="96"/>
        </w:numPr>
        <w:tabs>
          <w:tab w:val="clear" w:pos="4320"/>
          <w:tab w:val="center" w:pos="851"/>
        </w:tabs>
        <w:spacing w:line="360" w:lineRule="auto"/>
        <w:rPr>
          <w:spacing w:val="-2"/>
          <w:sz w:val="22"/>
        </w:rPr>
      </w:pPr>
      <w:r>
        <w:rPr>
          <w:spacing w:val="-2"/>
          <w:sz w:val="22"/>
        </w:rPr>
        <w:t>Zerbitzua hitzartutako jarraitutasunaz eskaini behar du, eta partikularrei bermatu behar die zerbitzua erabiltzeko eskubidea xedatutako baldintzen arabera, eta ezarritako ordain ekonomikoaren truke, hala badagokio.</w:t>
      </w:r>
    </w:p>
    <w:p w14:paraId="59CF38E9" w14:textId="77777777" w:rsidR="002F092B" w:rsidRPr="002D2253" w:rsidRDefault="002F092B" w:rsidP="009171DF">
      <w:pPr>
        <w:pStyle w:val="Encabezado"/>
        <w:tabs>
          <w:tab w:val="clear" w:pos="4320"/>
          <w:tab w:val="center" w:pos="851"/>
        </w:tabs>
        <w:spacing w:line="360" w:lineRule="auto"/>
        <w:ind w:left="862"/>
        <w:rPr>
          <w:spacing w:val="-2"/>
          <w:sz w:val="22"/>
        </w:rPr>
      </w:pPr>
    </w:p>
    <w:p w14:paraId="7DC72DDD" w14:textId="77777777" w:rsidR="002F092B" w:rsidRPr="002D2253" w:rsidRDefault="002F092B" w:rsidP="002F092B">
      <w:pPr>
        <w:pStyle w:val="Encabezado"/>
        <w:numPr>
          <w:ilvl w:val="0"/>
          <w:numId w:val="96"/>
        </w:numPr>
        <w:tabs>
          <w:tab w:val="clear" w:pos="4320"/>
          <w:tab w:val="center" w:pos="851"/>
        </w:tabs>
        <w:spacing w:line="360" w:lineRule="auto"/>
        <w:rPr>
          <w:spacing w:val="-2"/>
          <w:sz w:val="22"/>
        </w:rPr>
      </w:pPr>
      <w:r>
        <w:rPr>
          <w:spacing w:val="-2"/>
          <w:sz w:val="22"/>
        </w:rPr>
        <w:t>Zerbitzua ondo dabilela zaintzea.</w:t>
      </w:r>
    </w:p>
    <w:p w14:paraId="5D3774B7" w14:textId="77777777" w:rsidR="002F092B" w:rsidRPr="002D2253" w:rsidRDefault="002F092B" w:rsidP="009171DF">
      <w:pPr>
        <w:pStyle w:val="Prrafodelista"/>
        <w:rPr>
          <w:spacing w:val="-2"/>
          <w:sz w:val="22"/>
        </w:rPr>
      </w:pPr>
    </w:p>
    <w:p w14:paraId="33856D05" w14:textId="77777777" w:rsidR="002F092B" w:rsidRPr="002D2253" w:rsidRDefault="002F092B" w:rsidP="002F092B">
      <w:pPr>
        <w:pStyle w:val="Encabezado"/>
        <w:numPr>
          <w:ilvl w:val="0"/>
          <w:numId w:val="96"/>
        </w:numPr>
        <w:tabs>
          <w:tab w:val="clear" w:pos="4320"/>
          <w:tab w:val="center" w:pos="851"/>
        </w:tabs>
        <w:spacing w:line="360" w:lineRule="auto"/>
        <w:rPr>
          <w:spacing w:val="-2"/>
          <w:sz w:val="22"/>
        </w:rPr>
      </w:pPr>
      <w:r>
        <w:rPr>
          <w:spacing w:val="-2"/>
          <w:sz w:val="22"/>
        </w:rPr>
        <w:t>Zerbitzuaren funtzionamenduak eskatzen dituen eragiketek hirugarrenei eragiten dizkieten kalteak ordaindu beharko ditu, salbu eta administrazioari egotz dakizkiokeen kausek eragin badute kaltea.</w:t>
      </w:r>
    </w:p>
    <w:p w14:paraId="20B418CF" w14:textId="77777777" w:rsidR="002F092B" w:rsidRPr="002D2253" w:rsidRDefault="002F092B" w:rsidP="009171DF">
      <w:pPr>
        <w:pStyle w:val="Prrafodelista"/>
        <w:rPr>
          <w:spacing w:val="-2"/>
          <w:sz w:val="22"/>
        </w:rPr>
      </w:pPr>
    </w:p>
    <w:p w14:paraId="38287552" w14:textId="77777777" w:rsidR="002F092B" w:rsidRPr="002D2253" w:rsidRDefault="002F092B" w:rsidP="002F092B">
      <w:pPr>
        <w:pStyle w:val="Encabezado"/>
        <w:numPr>
          <w:ilvl w:val="0"/>
          <w:numId w:val="96"/>
        </w:numPr>
        <w:tabs>
          <w:tab w:val="clear" w:pos="4320"/>
          <w:tab w:val="center" w:pos="851"/>
        </w:tabs>
        <w:spacing w:line="360" w:lineRule="auto"/>
        <w:rPr>
          <w:spacing w:val="-2"/>
          <w:sz w:val="22"/>
        </w:rPr>
      </w:pPr>
      <w:r>
        <w:rPr>
          <w:spacing w:val="-2"/>
          <w:sz w:val="22"/>
        </w:rPr>
        <w:t>Kontratuaren arabera entregatu behar dituen obrak eta instalazioak ondo zainduta eta ondo funtzionatzen dutela entregatu behar ditu.</w:t>
      </w:r>
    </w:p>
    <w:p w14:paraId="0329A681" w14:textId="77777777" w:rsidR="002F092B" w:rsidRPr="002D2253" w:rsidRDefault="002F092B" w:rsidP="009171DF">
      <w:pPr>
        <w:pStyle w:val="Prrafodelista"/>
        <w:rPr>
          <w:spacing w:val="-2"/>
          <w:sz w:val="22"/>
        </w:rPr>
      </w:pPr>
    </w:p>
    <w:p w14:paraId="6FE562ED" w14:textId="77777777" w:rsidR="002F092B" w:rsidRPr="002D2253" w:rsidRDefault="002F092B" w:rsidP="009171DF">
      <w:pPr>
        <w:pStyle w:val="Encabezado"/>
        <w:spacing w:line="360" w:lineRule="auto"/>
        <w:ind w:left="142"/>
        <w:rPr>
          <w:spacing w:val="-2"/>
          <w:sz w:val="22"/>
        </w:rPr>
      </w:pPr>
      <w:r>
        <w:rPr>
          <w:spacing w:val="-2"/>
          <w:sz w:val="22"/>
        </w:rPr>
        <w:t>Zerbitzuari atxikitako ondasunak ezin izango dira enbargatu.</w:t>
      </w:r>
    </w:p>
    <w:p w14:paraId="4E11038D" w14:textId="77777777" w:rsidR="002F092B" w:rsidRPr="002D2253" w:rsidRDefault="002F092B" w:rsidP="009171DF">
      <w:pPr>
        <w:pStyle w:val="Encabezado"/>
        <w:spacing w:line="360" w:lineRule="auto"/>
        <w:ind w:left="142"/>
        <w:rPr>
          <w:spacing w:val="-2"/>
          <w:sz w:val="22"/>
        </w:rPr>
      </w:pPr>
    </w:p>
    <w:p w14:paraId="7DC226E3" w14:textId="77777777" w:rsidR="002F092B" w:rsidRPr="002D2253" w:rsidRDefault="002F092B" w:rsidP="009171DF">
      <w:pPr>
        <w:pStyle w:val="Encabezado"/>
        <w:spacing w:line="360" w:lineRule="auto"/>
        <w:ind w:left="142"/>
        <w:rPr>
          <w:spacing w:val="-2"/>
          <w:sz w:val="22"/>
        </w:rPr>
      </w:pPr>
      <w:r>
        <w:rPr>
          <w:spacing w:val="-2"/>
          <w:sz w:val="22"/>
        </w:rPr>
        <w:t>Kontratistaren ez-betetze baten ondorioz zerbitzua larri nahasten bada, beste bitarteko batzuez ezin bada konpondu, eta administrazioak kontratua suntsiaraztea erabakitzen ez badu, administrazioak erabaki ahal izango du hura bahitzea edo atzematea harik eta nahasmendu hori amaitzen den arte. Nolanahi ere, benetan sortutako kalte eta galerak ordaindu beharko dizkio kontratistak administrazioari.</w:t>
      </w:r>
    </w:p>
    <w:p w14:paraId="1C5ADD89" w14:textId="77777777" w:rsidR="002F092B" w:rsidRPr="002D2253" w:rsidRDefault="002F092B" w:rsidP="009171DF">
      <w:pPr>
        <w:pStyle w:val="Encabezado"/>
        <w:spacing w:line="360" w:lineRule="auto"/>
        <w:ind w:left="142"/>
        <w:rPr>
          <w:spacing w:val="-2"/>
          <w:sz w:val="22"/>
        </w:rPr>
      </w:pPr>
    </w:p>
    <w:p w14:paraId="64F1890A" w14:textId="77777777" w:rsidR="002F092B" w:rsidRPr="002D2253" w:rsidRDefault="002F092B" w:rsidP="009171DF">
      <w:pPr>
        <w:pStyle w:val="Encabezado"/>
        <w:spacing w:line="360" w:lineRule="auto"/>
        <w:ind w:left="142"/>
        <w:rPr>
          <w:spacing w:val="-2"/>
          <w:sz w:val="22"/>
        </w:rPr>
      </w:pPr>
      <w:r>
        <w:rPr>
          <w:spacing w:val="-2"/>
          <w:sz w:val="22"/>
        </w:rPr>
        <w:t>Administrazioak beretzat gordeko ditu zerbitzuak ondo funtzionatzea bermatzeko behar diren zaintza-ahalak.</w:t>
      </w:r>
    </w:p>
    <w:p w14:paraId="21232E49" w14:textId="77777777" w:rsidR="002F092B" w:rsidRPr="00792DAC" w:rsidRDefault="002F092B" w:rsidP="009171DF">
      <w:pPr>
        <w:suppressAutoHyphens/>
        <w:spacing w:line="360" w:lineRule="auto"/>
        <w:ind w:left="195"/>
        <w:rPr>
          <w:rFonts w:cs="Arial"/>
          <w:b/>
          <w:bCs/>
          <w:color w:val="4472C4" w:themeColor="accent1"/>
          <w:spacing w:val="0"/>
          <w:sz w:val="24"/>
          <w:szCs w:val="22"/>
        </w:rPr>
      </w:pPr>
      <w:r>
        <w:rPr>
          <w:color w:val="808080"/>
          <w:spacing w:val="-2"/>
          <w:sz w:val="22"/>
        </w:rPr>
        <w:br w:type="page"/>
      </w:r>
      <w:r w:rsidRPr="00792DAC">
        <w:rPr>
          <w:b/>
          <w:color w:val="4472C4" w:themeColor="accent1"/>
          <w:spacing w:val="0"/>
          <w:sz w:val="24"/>
        </w:rPr>
        <w:t>20. KONTRATISTAREN LAN-ARLOKO BETEBEHARRAK</w:t>
      </w:r>
    </w:p>
    <w:p w14:paraId="5DB35E57" w14:textId="77777777" w:rsidR="002F092B" w:rsidRDefault="002F092B" w:rsidP="009171DF">
      <w:pPr>
        <w:pStyle w:val="Encabezado"/>
        <w:tabs>
          <w:tab w:val="clear" w:pos="4320"/>
          <w:tab w:val="clear" w:pos="8640"/>
        </w:tabs>
        <w:spacing w:line="360" w:lineRule="auto"/>
        <w:rPr>
          <w:rFonts w:cs="Arial"/>
          <w:b/>
          <w:bCs/>
          <w:spacing w:val="0"/>
          <w:sz w:val="24"/>
          <w:szCs w:val="22"/>
        </w:rPr>
      </w:pPr>
    </w:p>
    <w:p w14:paraId="453715CF" w14:textId="77777777" w:rsidR="002F092B" w:rsidRDefault="002F092B" w:rsidP="009171DF">
      <w:pPr>
        <w:pStyle w:val="Encabezado"/>
        <w:spacing w:line="360" w:lineRule="auto"/>
        <w:ind w:left="284"/>
        <w:rPr>
          <w:rFonts w:cs="Arial"/>
          <w:bCs/>
          <w:spacing w:val="0"/>
          <w:sz w:val="22"/>
          <w:szCs w:val="22"/>
        </w:rPr>
      </w:pPr>
      <w:r>
        <w:rPr>
          <w:spacing w:val="0"/>
          <w:sz w:val="22"/>
        </w:rPr>
        <w:t>Kontratu honen xede diren zerbitzuetan kontratatuko dituen langileei dagokienez, kontratista behartua dago lanaren, gizarte-segurantzaren zein laneko segurtasunaren eta higienearen arloan  indarrean dauden lege-xedapenak betetzera, bai eta aplikatzekoa den hitzarmen kolektiboaren araberako lan-baldintzak ere. Administrazioa salbuetsita geratuko da ez-betetze horren erantzukizunetik.</w:t>
      </w:r>
    </w:p>
    <w:p w14:paraId="6D4C76BF" w14:textId="77777777" w:rsidR="002F092B" w:rsidRDefault="002F092B" w:rsidP="009171DF">
      <w:pPr>
        <w:suppressAutoHyphens/>
        <w:spacing w:line="360" w:lineRule="auto"/>
        <w:ind w:left="567"/>
        <w:rPr>
          <w:b/>
          <w:i/>
          <w:color w:val="808080"/>
          <w:spacing w:val="-2"/>
          <w:sz w:val="22"/>
        </w:rPr>
      </w:pPr>
    </w:p>
    <w:p w14:paraId="29746158" w14:textId="77777777" w:rsidR="002F092B" w:rsidRPr="00C87F83" w:rsidRDefault="002F092B" w:rsidP="009171DF">
      <w:pPr>
        <w:suppressAutoHyphens/>
        <w:spacing w:line="360" w:lineRule="auto"/>
        <w:ind w:left="567"/>
        <w:rPr>
          <w:i/>
          <w:color w:val="808080"/>
          <w:spacing w:val="-2"/>
          <w:sz w:val="22"/>
        </w:rPr>
      </w:pPr>
      <w:r>
        <w:rPr>
          <w:b/>
          <w:i/>
          <w:color w:val="808080"/>
          <w:spacing w:val="-2"/>
          <w:sz w:val="22"/>
        </w:rPr>
        <w:t>Kasuak edo aldaerak. Kontratistak enplegatzaile gisa subrogatzeko betebeharra badu kontratuaren xede den zerbitzua ematen ari diren langileekiko lan-harremanetan</w:t>
      </w:r>
      <w:r>
        <w:rPr>
          <w:i/>
          <w:color w:val="808080"/>
          <w:spacing w:val="-2"/>
          <w:sz w:val="22"/>
        </w:rPr>
        <w:t>, hauxe gehituko da:</w:t>
      </w:r>
    </w:p>
    <w:p w14:paraId="70C72C6E" w14:textId="77777777" w:rsidR="002F092B" w:rsidRDefault="002F092B" w:rsidP="009171DF">
      <w:pPr>
        <w:suppressAutoHyphens/>
        <w:spacing w:line="360" w:lineRule="auto"/>
        <w:ind w:left="284"/>
        <w:rPr>
          <w:color w:val="808080"/>
          <w:spacing w:val="-2"/>
          <w:sz w:val="22"/>
        </w:rPr>
      </w:pPr>
    </w:p>
    <w:p w14:paraId="24007265" w14:textId="77777777" w:rsidR="002F092B" w:rsidRPr="002D2253" w:rsidRDefault="002F092B" w:rsidP="009171DF">
      <w:pPr>
        <w:suppressAutoHyphens/>
        <w:spacing w:line="360" w:lineRule="auto"/>
        <w:ind w:left="284"/>
        <w:rPr>
          <w:spacing w:val="-2"/>
          <w:sz w:val="22"/>
        </w:rPr>
      </w:pPr>
      <w:r>
        <w:rPr>
          <w:spacing w:val="-2"/>
          <w:sz w:val="22"/>
        </w:rPr>
        <w:t>Kontratistak enplegatzaile gisa subrogatzeko betebeharra du kontratuaren xede den zerbitzua ematen ari diren langileekiko lan-harremanetan; agiri honi atxikita dago haien lan-baldintzei buruzko informazioa. Kontratistak subrogatzeko dituen betebeharrak bete ezean, agiri honetako 26. klausulan adierazitako zigorrak aplikatuko zaizkio.</w:t>
      </w:r>
    </w:p>
    <w:p w14:paraId="40315F0A" w14:textId="77777777" w:rsidR="002F092B" w:rsidRPr="00937954" w:rsidRDefault="002F092B" w:rsidP="009171DF">
      <w:pPr>
        <w:suppressAutoHyphens/>
        <w:spacing w:line="360" w:lineRule="auto"/>
        <w:ind w:left="284"/>
        <w:rPr>
          <w:spacing w:val="-2"/>
          <w:sz w:val="22"/>
        </w:rPr>
      </w:pPr>
    </w:p>
    <w:p w14:paraId="4117CE03" w14:textId="77777777" w:rsidR="002F092B" w:rsidRPr="002D2253" w:rsidRDefault="002F092B" w:rsidP="009171DF">
      <w:pPr>
        <w:suppressAutoHyphens/>
        <w:spacing w:line="360" w:lineRule="auto"/>
        <w:ind w:left="284"/>
        <w:rPr>
          <w:spacing w:val="-2"/>
          <w:sz w:val="22"/>
        </w:rPr>
      </w:pPr>
      <w:r>
        <w:rPr>
          <w:spacing w:val="-2"/>
          <w:sz w:val="22"/>
        </w:rPr>
        <w:t>SPKLren 130. artikuluan ezarritakoaren arabera, subrogazioak ukitutako langileen ordaindu gabeko soldatei ere erantzun behar die kontratistak, baita sortutako Gizarte Segurantzako kuotei ere, kontratua suntsiarazi eta horiek kontratista berriak subrogatuko balitu ere, eta, kasu horretan, betebehar hori ez legokioke inola ere kontratista berriari. Hala gertatzen bada, soldata horiek ordaintzeke daudela egiaztatuta, dagokien zenbatekoa atxikiko dio udalak aurreko kontratistari, soldatak ordaintzea bermatzeko, eta ez dio itzuliko behin betiko bermea harik eta ordaindu direla egiaztatu arte.</w:t>
      </w:r>
    </w:p>
    <w:p w14:paraId="49471897" w14:textId="77777777" w:rsidR="002F092B" w:rsidRPr="00937954" w:rsidRDefault="002F092B" w:rsidP="009171DF">
      <w:pPr>
        <w:suppressAutoHyphens/>
        <w:spacing w:line="360" w:lineRule="auto"/>
        <w:ind w:left="284"/>
        <w:rPr>
          <w:spacing w:val="-2"/>
          <w:sz w:val="22"/>
        </w:rPr>
      </w:pPr>
    </w:p>
    <w:p w14:paraId="478727FB" w14:textId="77777777" w:rsidR="002F092B" w:rsidRPr="00792DAC" w:rsidRDefault="002F092B" w:rsidP="009171DF">
      <w:pPr>
        <w:pStyle w:val="Encabezado"/>
        <w:tabs>
          <w:tab w:val="clear" w:pos="4320"/>
          <w:tab w:val="clear" w:pos="8640"/>
        </w:tabs>
        <w:spacing w:line="360" w:lineRule="auto"/>
        <w:ind w:left="425" w:hanging="425"/>
        <w:rPr>
          <w:rFonts w:cs="Arial"/>
          <w:b/>
          <w:bCs/>
          <w:color w:val="4472C4" w:themeColor="accent1"/>
          <w:spacing w:val="0"/>
          <w:sz w:val="24"/>
          <w:szCs w:val="22"/>
        </w:rPr>
      </w:pPr>
      <w:r>
        <w:br w:type="page"/>
      </w:r>
      <w:r w:rsidRPr="00792DAC">
        <w:rPr>
          <w:b/>
          <w:color w:val="4472C4" w:themeColor="accent1"/>
          <w:spacing w:val="0"/>
          <w:sz w:val="24"/>
        </w:rPr>
        <w:t>21.</w:t>
      </w:r>
      <w:r w:rsidRPr="00792DAC">
        <w:rPr>
          <w:b/>
          <w:color w:val="4472C4" w:themeColor="accent1"/>
          <w:spacing w:val="0"/>
          <w:sz w:val="24"/>
        </w:rPr>
        <w:tab/>
        <w:t>KONTRATISTAREN ERANTZUKIZUNA KONTRATUA EGIKARITZEN DEN BITARTEAN HIRUGARRENEI EGITEN ZAIZKIEN KALTEAK DIRELA ETA</w:t>
      </w:r>
    </w:p>
    <w:p w14:paraId="27159AD5" w14:textId="77777777" w:rsidR="002F092B" w:rsidRDefault="002F092B" w:rsidP="009171DF">
      <w:pPr>
        <w:pStyle w:val="Encabezado"/>
        <w:tabs>
          <w:tab w:val="clear" w:pos="4320"/>
          <w:tab w:val="clear" w:pos="8640"/>
        </w:tabs>
        <w:spacing w:line="360" w:lineRule="auto"/>
        <w:ind w:left="284" w:hanging="426"/>
        <w:rPr>
          <w:rFonts w:cs="Arial"/>
          <w:b/>
          <w:bCs/>
          <w:spacing w:val="0"/>
          <w:sz w:val="24"/>
          <w:szCs w:val="22"/>
        </w:rPr>
      </w:pPr>
    </w:p>
    <w:p w14:paraId="02E19E45" w14:textId="77777777" w:rsidR="002F092B" w:rsidRPr="002D2253" w:rsidRDefault="002F092B" w:rsidP="009171DF">
      <w:pPr>
        <w:pStyle w:val="Encabezado"/>
        <w:spacing w:line="360" w:lineRule="auto"/>
        <w:ind w:left="142"/>
        <w:rPr>
          <w:rFonts w:cs="Arial"/>
          <w:bCs/>
          <w:spacing w:val="0"/>
          <w:sz w:val="22"/>
          <w:szCs w:val="22"/>
        </w:rPr>
      </w:pPr>
      <w:r>
        <w:rPr>
          <w:spacing w:val="0"/>
          <w:sz w:val="22"/>
        </w:rPr>
        <w:t>SPKLren 196. artikuluan xedatutakoaren arabera, kontratistak izango du kontratua egikaritzeko egin beharko diren eragiketek ekarritako kalte eta galeren erantzukizuna.</w:t>
      </w:r>
    </w:p>
    <w:p w14:paraId="24817C15" w14:textId="77777777" w:rsidR="002F092B" w:rsidRDefault="002F092B" w:rsidP="009171DF">
      <w:pPr>
        <w:pStyle w:val="Encabezado"/>
        <w:tabs>
          <w:tab w:val="clear" w:pos="4320"/>
          <w:tab w:val="clear" w:pos="8640"/>
        </w:tabs>
        <w:spacing w:line="360" w:lineRule="auto"/>
        <w:ind w:left="195"/>
        <w:rPr>
          <w:rFonts w:cs="Arial"/>
          <w:b/>
          <w:bCs/>
          <w:spacing w:val="0"/>
          <w:sz w:val="24"/>
          <w:szCs w:val="22"/>
        </w:rPr>
      </w:pPr>
    </w:p>
    <w:p w14:paraId="16820242" w14:textId="77777777" w:rsidR="002F092B" w:rsidRPr="00792DAC" w:rsidRDefault="002F092B" w:rsidP="009171DF">
      <w:pPr>
        <w:pStyle w:val="Encabezado"/>
        <w:tabs>
          <w:tab w:val="clear" w:pos="4320"/>
          <w:tab w:val="clear" w:pos="8640"/>
        </w:tabs>
        <w:spacing w:line="360" w:lineRule="auto"/>
        <w:rPr>
          <w:rFonts w:cs="Arial"/>
          <w:b/>
          <w:bCs/>
          <w:color w:val="4472C4" w:themeColor="accent1"/>
          <w:spacing w:val="0"/>
          <w:sz w:val="24"/>
          <w:szCs w:val="22"/>
        </w:rPr>
      </w:pPr>
      <w:r w:rsidRPr="00792DAC">
        <w:rPr>
          <w:b/>
          <w:color w:val="4472C4" w:themeColor="accent1"/>
          <w:spacing w:val="0"/>
          <w:sz w:val="24"/>
        </w:rPr>
        <w:t>22. KONTRATUAREN ALDAKETAK</w:t>
      </w:r>
    </w:p>
    <w:p w14:paraId="149D532E" w14:textId="77777777" w:rsidR="002F092B" w:rsidRDefault="002F092B" w:rsidP="009171DF">
      <w:pPr>
        <w:pStyle w:val="Encabezado"/>
        <w:tabs>
          <w:tab w:val="clear" w:pos="4320"/>
          <w:tab w:val="clear" w:pos="8640"/>
        </w:tabs>
        <w:spacing w:line="360" w:lineRule="auto"/>
        <w:ind w:left="284"/>
        <w:rPr>
          <w:b/>
          <w:i/>
          <w:color w:val="808080"/>
          <w:spacing w:val="-2"/>
          <w:sz w:val="22"/>
        </w:rPr>
      </w:pPr>
    </w:p>
    <w:p w14:paraId="728CBDD6" w14:textId="77777777" w:rsidR="002F092B" w:rsidRPr="00C87F83" w:rsidRDefault="002F092B" w:rsidP="009171DF">
      <w:pPr>
        <w:suppressAutoHyphens/>
        <w:spacing w:line="360" w:lineRule="auto"/>
        <w:ind w:left="567"/>
        <w:rPr>
          <w:i/>
          <w:color w:val="808080"/>
          <w:spacing w:val="-2"/>
          <w:sz w:val="22"/>
        </w:rPr>
      </w:pPr>
      <w:r>
        <w:rPr>
          <w:b/>
          <w:i/>
          <w:color w:val="808080"/>
          <w:spacing w:val="-2"/>
          <w:sz w:val="22"/>
        </w:rPr>
        <w:t>Kasuak edo aldaerak</w:t>
      </w:r>
    </w:p>
    <w:p w14:paraId="1C5BA871" w14:textId="77777777" w:rsidR="002F092B" w:rsidRPr="00C87F83" w:rsidRDefault="002F092B" w:rsidP="009171DF">
      <w:pPr>
        <w:pStyle w:val="Encabezado"/>
        <w:tabs>
          <w:tab w:val="clear" w:pos="4320"/>
          <w:tab w:val="clear" w:pos="8640"/>
        </w:tabs>
        <w:spacing w:line="360" w:lineRule="auto"/>
        <w:ind w:left="567"/>
        <w:rPr>
          <w:rFonts w:cs="Arial"/>
          <w:i/>
          <w:color w:val="808080"/>
        </w:rPr>
      </w:pPr>
    </w:p>
    <w:p w14:paraId="0359A789" w14:textId="77777777" w:rsidR="002F092B" w:rsidRPr="00C87F83" w:rsidRDefault="002F092B" w:rsidP="009171DF">
      <w:pPr>
        <w:suppressAutoHyphens/>
        <w:spacing w:line="360" w:lineRule="auto"/>
        <w:ind w:left="851" w:hanging="284"/>
        <w:rPr>
          <w:i/>
          <w:color w:val="808080"/>
          <w:spacing w:val="-2"/>
          <w:sz w:val="22"/>
        </w:rPr>
      </w:pPr>
      <w:r>
        <w:rPr>
          <w:b/>
          <w:i/>
          <w:color w:val="808080"/>
          <w:spacing w:val="-2"/>
          <w:sz w:val="22"/>
        </w:rPr>
        <w:t>a)</w:t>
      </w:r>
      <w:r>
        <w:t xml:space="preserve"> </w:t>
      </w:r>
      <w:r>
        <w:rPr>
          <w:b/>
          <w:i/>
          <w:color w:val="808080"/>
          <w:spacing w:val="-2"/>
          <w:sz w:val="22"/>
        </w:rPr>
        <w:t>Ez bada aurreikusten kontratuan aldaketarik egitea hura egikaritzen den bitartean,</w:t>
      </w:r>
      <w:r>
        <w:rPr>
          <w:i/>
          <w:color w:val="808080"/>
          <w:spacing w:val="-2"/>
          <w:sz w:val="22"/>
        </w:rPr>
        <w:t xml:space="preserve"> hauxe adierazi beharko da:</w:t>
      </w:r>
    </w:p>
    <w:p w14:paraId="217CD3E4" w14:textId="77777777" w:rsidR="002F092B" w:rsidRDefault="002F092B" w:rsidP="009171DF">
      <w:pPr>
        <w:pStyle w:val="Encabezado"/>
        <w:spacing w:line="360" w:lineRule="auto"/>
        <w:ind w:left="284"/>
        <w:rPr>
          <w:rFonts w:cs="Arial"/>
          <w:bCs/>
          <w:spacing w:val="0"/>
          <w:sz w:val="22"/>
          <w:szCs w:val="22"/>
        </w:rPr>
      </w:pPr>
    </w:p>
    <w:p w14:paraId="4CD9903E" w14:textId="77777777" w:rsidR="002F092B" w:rsidRPr="002D2253" w:rsidRDefault="002F092B" w:rsidP="009171DF">
      <w:pPr>
        <w:pStyle w:val="Encabezado"/>
        <w:spacing w:line="360" w:lineRule="auto"/>
        <w:ind w:left="284"/>
        <w:rPr>
          <w:rFonts w:cs="Arial"/>
          <w:bCs/>
          <w:spacing w:val="0"/>
          <w:sz w:val="22"/>
          <w:szCs w:val="22"/>
        </w:rPr>
      </w:pPr>
      <w:r>
        <w:rPr>
          <w:spacing w:val="0"/>
          <w:sz w:val="22"/>
        </w:rPr>
        <w:t>Administrazioak kontratua aldatu ahal izango du interes publikoko arrazoiengatik, SPKLren 205. artikuluan esanbidez adierazitako baldintzetakoren bat betetzen bada, lege horren 203., 206. eta 207. artikuluetan xedatutakoari jarraituz, baldin eta horrekin aldatzen ez badira lizitazioaren eta adjudikazioaren funtsezko baldintzak.</w:t>
      </w:r>
    </w:p>
    <w:p w14:paraId="517F8020" w14:textId="77777777" w:rsidR="002F092B" w:rsidRDefault="002F092B" w:rsidP="009171DF">
      <w:pPr>
        <w:pStyle w:val="Encabezado"/>
        <w:spacing w:line="360" w:lineRule="auto"/>
        <w:ind w:left="284"/>
        <w:rPr>
          <w:rFonts w:cs="Arial"/>
          <w:bCs/>
          <w:spacing w:val="0"/>
          <w:sz w:val="22"/>
          <w:szCs w:val="22"/>
        </w:rPr>
      </w:pPr>
    </w:p>
    <w:p w14:paraId="23633128" w14:textId="77777777" w:rsidR="002F092B" w:rsidRPr="00C87F83" w:rsidRDefault="002F092B" w:rsidP="009171DF">
      <w:pPr>
        <w:suppressAutoHyphens/>
        <w:spacing w:line="360" w:lineRule="auto"/>
        <w:ind w:left="851" w:hanging="284"/>
        <w:rPr>
          <w:i/>
          <w:color w:val="808080"/>
          <w:spacing w:val="-2"/>
          <w:sz w:val="22"/>
        </w:rPr>
      </w:pPr>
      <w:r>
        <w:rPr>
          <w:b/>
          <w:i/>
          <w:color w:val="808080"/>
          <w:spacing w:val="-2"/>
          <w:sz w:val="22"/>
        </w:rPr>
        <w:t>b)</w:t>
      </w:r>
      <w:r>
        <w:t xml:space="preserve"> </w:t>
      </w:r>
      <w:r>
        <w:rPr>
          <w:b/>
          <w:i/>
          <w:color w:val="808080"/>
          <w:spacing w:val="-2"/>
          <w:sz w:val="22"/>
        </w:rPr>
        <w:t>Ez bada aurreikusten kontratuan aldaketarik egitea hura egikaritzen den bitartean,</w:t>
      </w:r>
      <w:r>
        <w:rPr>
          <w:i/>
          <w:color w:val="808080"/>
          <w:spacing w:val="-2"/>
          <w:sz w:val="22"/>
        </w:rPr>
        <w:t xml:space="preserve"> hauxe adierazi beharko da:</w:t>
      </w:r>
    </w:p>
    <w:p w14:paraId="2F6183BB" w14:textId="77777777" w:rsidR="002F092B" w:rsidRDefault="002F092B" w:rsidP="009171DF">
      <w:pPr>
        <w:suppressAutoHyphens/>
        <w:spacing w:line="360" w:lineRule="auto"/>
        <w:ind w:left="284"/>
        <w:rPr>
          <w:color w:val="808080"/>
          <w:spacing w:val="-2"/>
          <w:sz w:val="22"/>
        </w:rPr>
      </w:pPr>
    </w:p>
    <w:p w14:paraId="4B075940" w14:textId="77777777" w:rsidR="002F092B" w:rsidRPr="00D61A0D" w:rsidRDefault="002F092B" w:rsidP="009171DF">
      <w:pPr>
        <w:suppressAutoHyphens/>
        <w:spacing w:line="360" w:lineRule="auto"/>
        <w:ind w:left="284"/>
        <w:rPr>
          <w:rFonts w:cs="Arial"/>
          <w:bCs/>
          <w:spacing w:val="0"/>
          <w:sz w:val="22"/>
          <w:szCs w:val="22"/>
        </w:rPr>
      </w:pPr>
      <w:r>
        <w:rPr>
          <w:spacing w:val="0"/>
          <w:sz w:val="22"/>
        </w:rPr>
        <w:t>Administrazioak kontratua aldatu ahal izango du interes publikoko arrazoiengatik, honako kasu eta baldintza hauetan eta eragin-esparru eta muga hauekin:</w:t>
      </w:r>
    </w:p>
    <w:p w14:paraId="73F7CE8E" w14:textId="77777777" w:rsidR="002F092B" w:rsidRPr="00D61A0D" w:rsidRDefault="002F092B" w:rsidP="009171DF">
      <w:pPr>
        <w:suppressAutoHyphens/>
        <w:spacing w:line="360" w:lineRule="auto"/>
        <w:ind w:left="284"/>
        <w:rPr>
          <w:spacing w:val="-2"/>
          <w:sz w:val="22"/>
        </w:rPr>
      </w:pPr>
      <w:r>
        <w:rPr>
          <w:spacing w:val="0"/>
          <w:sz w:val="22"/>
        </w:rPr>
        <w:t>..............................................................................................................................................................................................................................................................................................</w:t>
      </w:r>
    </w:p>
    <w:p w14:paraId="04BC036B" w14:textId="77777777" w:rsidR="002F092B" w:rsidRPr="00D61A0D" w:rsidRDefault="002F092B" w:rsidP="009171DF">
      <w:pPr>
        <w:suppressAutoHyphens/>
        <w:spacing w:line="360" w:lineRule="auto"/>
        <w:ind w:left="284"/>
        <w:rPr>
          <w:spacing w:val="-2"/>
          <w:sz w:val="22"/>
        </w:rPr>
      </w:pPr>
    </w:p>
    <w:p w14:paraId="3BDBCDA7" w14:textId="77777777" w:rsidR="002F092B" w:rsidRPr="00D61A0D" w:rsidRDefault="002F092B" w:rsidP="009171DF">
      <w:pPr>
        <w:suppressAutoHyphens/>
        <w:spacing w:line="360" w:lineRule="auto"/>
        <w:ind w:left="284"/>
        <w:rPr>
          <w:spacing w:val="-2"/>
          <w:sz w:val="22"/>
        </w:rPr>
      </w:pPr>
      <w:r>
        <w:rPr>
          <w:spacing w:val="-2"/>
          <w:sz w:val="22"/>
        </w:rPr>
        <w:t>Kontratuaren prezioaren ehuneko honi eragin diezaiokete gehienez ere aldaketek: ……………………</w:t>
      </w:r>
    </w:p>
    <w:p w14:paraId="7A6D58D4" w14:textId="77777777" w:rsidR="002F092B" w:rsidRPr="00D61A0D" w:rsidRDefault="002F092B" w:rsidP="009171DF">
      <w:pPr>
        <w:suppressAutoHyphens/>
        <w:spacing w:line="360" w:lineRule="auto"/>
        <w:ind w:left="284"/>
        <w:rPr>
          <w:spacing w:val="-2"/>
          <w:sz w:val="22"/>
        </w:rPr>
      </w:pPr>
    </w:p>
    <w:p w14:paraId="4FF5C310" w14:textId="77777777" w:rsidR="002F092B" w:rsidRPr="00D61A0D" w:rsidRDefault="002F092B" w:rsidP="009171DF">
      <w:pPr>
        <w:suppressAutoHyphens/>
        <w:spacing w:line="360" w:lineRule="auto"/>
        <w:ind w:left="284"/>
        <w:rPr>
          <w:spacing w:val="-2"/>
          <w:sz w:val="22"/>
        </w:rPr>
      </w:pPr>
      <w:r>
        <w:br w:type="page"/>
      </w:r>
      <w:r>
        <w:rPr>
          <w:spacing w:val="-2"/>
          <w:sz w:val="22"/>
        </w:rPr>
        <w:t>Dena den, kontratua aldatu ahal izango da, halaber, SPKLren 205. artikuluan esanbidez adierazitako baldintzetakoren bat betetzen bada, lege horren 203., 206. eta 207. artikuluetan xedatutakoari jarraituz, baldin eta horrekin aldatzen ez badira lizitazioaren eta adjudikazioaren funtsezko baldintzak.</w:t>
      </w:r>
    </w:p>
    <w:p w14:paraId="22491501" w14:textId="77777777" w:rsidR="002F092B" w:rsidRPr="005330FF" w:rsidRDefault="002F092B" w:rsidP="009171DF">
      <w:pPr>
        <w:suppressAutoHyphens/>
        <w:ind w:left="284"/>
        <w:rPr>
          <w:color w:val="808080"/>
          <w:spacing w:val="-2"/>
          <w:sz w:val="22"/>
        </w:rPr>
      </w:pPr>
    </w:p>
    <w:p w14:paraId="68B7992F" w14:textId="77777777" w:rsidR="002F092B" w:rsidRDefault="002F092B" w:rsidP="009171DF">
      <w:pPr>
        <w:suppressAutoHyphens/>
        <w:spacing w:line="360" w:lineRule="auto"/>
        <w:ind w:left="284"/>
        <w:outlineLvl w:val="0"/>
        <w:rPr>
          <w:i/>
          <w:color w:val="808080"/>
          <w:spacing w:val="-2"/>
          <w:sz w:val="22"/>
          <w:u w:val="single"/>
        </w:rPr>
      </w:pPr>
      <w:r>
        <w:rPr>
          <w:i/>
          <w:color w:val="808080"/>
          <w:spacing w:val="-2"/>
          <w:sz w:val="22"/>
          <w:u w:val="single"/>
        </w:rPr>
        <w:t>Testu finkoa</w:t>
      </w:r>
    </w:p>
    <w:p w14:paraId="667C8766" w14:textId="77777777" w:rsidR="002F092B" w:rsidRPr="002B6C2A" w:rsidRDefault="002F092B" w:rsidP="009171DF">
      <w:pPr>
        <w:suppressAutoHyphens/>
        <w:ind w:left="284"/>
        <w:outlineLvl w:val="0"/>
        <w:rPr>
          <w:i/>
          <w:color w:val="808080"/>
          <w:spacing w:val="-2"/>
          <w:sz w:val="22"/>
          <w:u w:val="single"/>
        </w:rPr>
      </w:pPr>
    </w:p>
    <w:p w14:paraId="52634066" w14:textId="77777777" w:rsidR="002F092B" w:rsidRDefault="002F092B" w:rsidP="009171DF">
      <w:pPr>
        <w:pStyle w:val="Encabezado"/>
        <w:spacing w:line="360" w:lineRule="auto"/>
        <w:ind w:left="284"/>
        <w:rPr>
          <w:rFonts w:cs="Arial"/>
          <w:bCs/>
          <w:spacing w:val="0"/>
          <w:sz w:val="22"/>
          <w:szCs w:val="22"/>
        </w:rPr>
      </w:pPr>
      <w:r>
        <w:rPr>
          <w:spacing w:val="0"/>
          <w:sz w:val="22"/>
        </w:rPr>
        <w:t>Gorago adierazitako aldaketa horiek bete beharrekoak izango dira kontratistarentzat.</w:t>
      </w:r>
    </w:p>
    <w:p w14:paraId="44AA7BEB" w14:textId="77777777" w:rsidR="002F092B" w:rsidRDefault="002F092B" w:rsidP="009171DF">
      <w:pPr>
        <w:pStyle w:val="Encabezado"/>
        <w:ind w:left="284"/>
        <w:rPr>
          <w:rFonts w:cs="Arial"/>
          <w:bCs/>
          <w:spacing w:val="0"/>
          <w:sz w:val="22"/>
          <w:szCs w:val="22"/>
        </w:rPr>
      </w:pPr>
    </w:p>
    <w:p w14:paraId="5B60D1AB" w14:textId="77777777" w:rsidR="002F092B" w:rsidRPr="00792DAC" w:rsidRDefault="002F092B" w:rsidP="009171DF">
      <w:pPr>
        <w:pStyle w:val="Encabezado"/>
        <w:tabs>
          <w:tab w:val="clear" w:pos="4320"/>
          <w:tab w:val="clear" w:pos="8640"/>
        </w:tabs>
        <w:spacing w:line="360" w:lineRule="auto"/>
        <w:rPr>
          <w:rFonts w:cs="Arial"/>
          <w:b/>
          <w:bCs/>
          <w:color w:val="4472C4" w:themeColor="accent1"/>
          <w:spacing w:val="0"/>
          <w:sz w:val="24"/>
          <w:szCs w:val="22"/>
        </w:rPr>
      </w:pPr>
      <w:r w:rsidRPr="00792DAC">
        <w:rPr>
          <w:b/>
          <w:color w:val="4472C4" w:themeColor="accent1"/>
          <w:spacing w:val="0"/>
          <w:sz w:val="24"/>
        </w:rPr>
        <w:t xml:space="preserve">23. IZAERA PERTSONALEKO DATUEN BABESA </w:t>
      </w:r>
    </w:p>
    <w:p w14:paraId="2C586B28" w14:textId="77777777" w:rsidR="002F092B" w:rsidRDefault="002F092B" w:rsidP="009171DF">
      <w:pPr>
        <w:pStyle w:val="Encabezado"/>
        <w:ind w:left="284"/>
        <w:rPr>
          <w:rFonts w:cs="Arial"/>
          <w:bCs/>
          <w:spacing w:val="0"/>
          <w:sz w:val="22"/>
          <w:szCs w:val="22"/>
        </w:rPr>
      </w:pPr>
    </w:p>
    <w:p w14:paraId="5713B5CC" w14:textId="77777777" w:rsidR="002F092B" w:rsidRPr="00935093" w:rsidRDefault="002F092B" w:rsidP="009171DF">
      <w:pPr>
        <w:pStyle w:val="Encabezado"/>
        <w:spacing w:line="360" w:lineRule="auto"/>
        <w:ind w:left="284"/>
        <w:rPr>
          <w:rFonts w:cs="Arial"/>
          <w:bCs/>
          <w:spacing w:val="0"/>
          <w:sz w:val="22"/>
          <w:szCs w:val="22"/>
        </w:rPr>
      </w:pPr>
      <w:r>
        <w:rPr>
          <w:spacing w:val="0"/>
          <w:sz w:val="22"/>
        </w:rPr>
        <w:t>Kontratazio honek izaera pertsonaleko datuak eskuratu beharra eragiten badu, Datuen Babeserako Erregelamendu Orokorretik eratorritako betebeharrak bete beharko ditu kontratistak, bai eta SPKLren hogeita bosgarren xedapen gehigarritik eratorritakoak ere (xedapen hori Datu Pertsonalen Babeserako abenduaren 13ko 15/1999 Lege Organikoarekin eta hura garatzeko araudiarekin lotuta).</w:t>
      </w:r>
    </w:p>
    <w:p w14:paraId="2A322BE7" w14:textId="77777777" w:rsidR="002F092B" w:rsidRDefault="002F092B" w:rsidP="009171DF">
      <w:pPr>
        <w:pStyle w:val="Encabezado"/>
        <w:ind w:left="284"/>
        <w:rPr>
          <w:rFonts w:cs="Arial"/>
          <w:bCs/>
          <w:spacing w:val="0"/>
          <w:sz w:val="22"/>
          <w:szCs w:val="22"/>
        </w:rPr>
      </w:pPr>
    </w:p>
    <w:p w14:paraId="61CAF9C2" w14:textId="77777777" w:rsidR="002F092B" w:rsidRPr="00792DAC" w:rsidRDefault="002F092B" w:rsidP="009171DF">
      <w:pPr>
        <w:pStyle w:val="Encabezado"/>
        <w:tabs>
          <w:tab w:val="clear" w:pos="4320"/>
          <w:tab w:val="clear" w:pos="8640"/>
        </w:tabs>
        <w:spacing w:line="360" w:lineRule="auto"/>
        <w:rPr>
          <w:rFonts w:cs="Arial"/>
          <w:b/>
          <w:bCs/>
          <w:color w:val="4472C4" w:themeColor="accent1"/>
          <w:spacing w:val="0"/>
          <w:sz w:val="24"/>
          <w:szCs w:val="22"/>
        </w:rPr>
      </w:pPr>
      <w:r w:rsidRPr="00792DAC">
        <w:rPr>
          <w:b/>
          <w:color w:val="4472C4" w:themeColor="accent1"/>
          <w:spacing w:val="0"/>
          <w:sz w:val="24"/>
        </w:rPr>
        <w:t>24. PRESTAZIOA HARTZEA ETA BERMEALDIA</w:t>
      </w:r>
    </w:p>
    <w:p w14:paraId="42DC7433" w14:textId="77777777" w:rsidR="002F092B" w:rsidRDefault="002F092B" w:rsidP="009171DF">
      <w:pPr>
        <w:pStyle w:val="Encabezado"/>
        <w:tabs>
          <w:tab w:val="clear" w:pos="4320"/>
          <w:tab w:val="clear" w:pos="8640"/>
        </w:tabs>
        <w:ind w:left="142"/>
        <w:rPr>
          <w:rFonts w:cs="Arial"/>
          <w:sz w:val="22"/>
          <w:szCs w:val="22"/>
        </w:rPr>
      </w:pPr>
    </w:p>
    <w:p w14:paraId="1E629183" w14:textId="77777777" w:rsidR="002F092B" w:rsidRPr="00333585" w:rsidRDefault="002F092B" w:rsidP="009171DF">
      <w:pPr>
        <w:pStyle w:val="Encabezado"/>
        <w:spacing w:line="360" w:lineRule="auto"/>
        <w:ind w:left="284"/>
        <w:rPr>
          <w:rFonts w:cs="Arial"/>
          <w:sz w:val="22"/>
          <w:szCs w:val="22"/>
        </w:rPr>
      </w:pPr>
      <w:r>
        <w:rPr>
          <w:sz w:val="22"/>
        </w:rPr>
        <w:t>Kontratuaren xede den prestazioa amaitu eta gehienez hilabeteko epean, haren harrera-ekitaldi formal eta positiboa gauzatuko da.</w:t>
      </w:r>
    </w:p>
    <w:p w14:paraId="4674FEEB" w14:textId="77777777" w:rsidR="002F092B" w:rsidRDefault="002F092B" w:rsidP="009171DF">
      <w:pPr>
        <w:suppressAutoHyphens/>
        <w:ind w:left="390"/>
        <w:rPr>
          <w:b/>
          <w:i/>
          <w:color w:val="808080"/>
          <w:spacing w:val="-2"/>
          <w:sz w:val="22"/>
        </w:rPr>
      </w:pPr>
    </w:p>
    <w:p w14:paraId="11645D48" w14:textId="77777777" w:rsidR="002F092B" w:rsidRPr="00353EC1" w:rsidRDefault="002F092B" w:rsidP="009171DF">
      <w:pPr>
        <w:suppressAutoHyphens/>
        <w:spacing w:line="360" w:lineRule="auto"/>
        <w:ind w:left="390" w:firstLine="36"/>
        <w:outlineLvl w:val="0"/>
        <w:rPr>
          <w:color w:val="808080"/>
          <w:spacing w:val="-2"/>
          <w:sz w:val="22"/>
        </w:rPr>
      </w:pPr>
      <w:r>
        <w:rPr>
          <w:b/>
          <w:i/>
          <w:color w:val="808080"/>
          <w:spacing w:val="-2"/>
          <w:sz w:val="22"/>
        </w:rPr>
        <w:t>Kasuak edo aldaerak</w:t>
      </w:r>
    </w:p>
    <w:p w14:paraId="525B59D0" w14:textId="77777777" w:rsidR="002F092B" w:rsidRPr="009274F5" w:rsidRDefault="002F092B" w:rsidP="009171DF">
      <w:pPr>
        <w:pStyle w:val="Encabezado"/>
        <w:tabs>
          <w:tab w:val="clear" w:pos="4320"/>
          <w:tab w:val="clear" w:pos="8640"/>
        </w:tabs>
        <w:ind w:left="390"/>
        <w:rPr>
          <w:rFonts w:cs="Arial"/>
          <w:color w:val="808080"/>
        </w:rPr>
      </w:pPr>
    </w:p>
    <w:p w14:paraId="1591656B" w14:textId="77777777" w:rsidR="002F092B" w:rsidRPr="00467278" w:rsidRDefault="002F092B" w:rsidP="009171DF">
      <w:pPr>
        <w:suppressAutoHyphens/>
        <w:spacing w:line="360" w:lineRule="auto"/>
        <w:ind w:left="585" w:hanging="18"/>
        <w:rPr>
          <w:i/>
          <w:color w:val="808080"/>
          <w:spacing w:val="-2"/>
          <w:sz w:val="22"/>
        </w:rPr>
      </w:pPr>
      <w:r>
        <w:rPr>
          <w:b/>
          <w:i/>
          <w:color w:val="808080"/>
          <w:spacing w:val="-2"/>
          <w:sz w:val="22"/>
        </w:rPr>
        <w:t>a) Bermealdia ezartzen bada</w:t>
      </w:r>
      <w:r>
        <w:rPr>
          <w:i/>
          <w:color w:val="808080"/>
          <w:spacing w:val="-2"/>
          <w:sz w:val="22"/>
        </w:rPr>
        <w:t>, hauxe adierazi behar da:</w:t>
      </w:r>
    </w:p>
    <w:p w14:paraId="05EC8015" w14:textId="77777777" w:rsidR="002F092B" w:rsidRDefault="002F092B" w:rsidP="009171DF">
      <w:pPr>
        <w:pStyle w:val="Encabezado"/>
        <w:tabs>
          <w:tab w:val="clear" w:pos="4320"/>
          <w:tab w:val="clear" w:pos="8640"/>
        </w:tabs>
        <w:ind w:left="284"/>
        <w:rPr>
          <w:rFonts w:cs="Arial"/>
          <w:sz w:val="22"/>
          <w:szCs w:val="22"/>
        </w:rPr>
      </w:pPr>
    </w:p>
    <w:p w14:paraId="5CFA60AC" w14:textId="77777777" w:rsidR="002F092B" w:rsidRPr="00701143" w:rsidRDefault="002F092B" w:rsidP="009171DF">
      <w:pPr>
        <w:pStyle w:val="Encabezado"/>
        <w:spacing w:line="360" w:lineRule="auto"/>
        <w:ind w:left="284"/>
        <w:rPr>
          <w:spacing w:val="-2"/>
          <w:sz w:val="22"/>
        </w:rPr>
      </w:pPr>
      <w:r>
        <w:rPr>
          <w:sz w:val="22"/>
        </w:rPr>
        <w:t>Halaber, .................................................................... eguneko epe bat ezarriko da, harrera formalaren egunetik aurrera, SPKLn eta Administrazio Publikoen Kontratuen Legearen Erregelamendu Orokorrean ezarritako ondorioetarako bermealdi gisa. Epe horretan, egindako lan edo prestazioetan agertzen diren akatsen erantzukizuna izango du kontratistak.</w:t>
      </w:r>
    </w:p>
    <w:p w14:paraId="0C5B856C" w14:textId="77777777" w:rsidR="002F092B" w:rsidRPr="00701143" w:rsidRDefault="002F092B" w:rsidP="009171DF">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ind w:left="142"/>
        <w:rPr>
          <w:spacing w:val="-2"/>
          <w:sz w:val="22"/>
        </w:rPr>
      </w:pPr>
    </w:p>
    <w:p w14:paraId="2E1A3908" w14:textId="77777777" w:rsidR="002F092B" w:rsidRPr="002A38A1" w:rsidRDefault="002F092B" w:rsidP="009171DF">
      <w:pPr>
        <w:pStyle w:val="Encabezado"/>
        <w:spacing w:line="360" w:lineRule="auto"/>
        <w:ind w:left="284"/>
        <w:rPr>
          <w:rFonts w:cs="Arial"/>
          <w:sz w:val="22"/>
          <w:szCs w:val="22"/>
        </w:rPr>
      </w:pPr>
      <w:r>
        <w:rPr>
          <w:spacing w:val="-2"/>
          <w:sz w:val="22"/>
        </w:rPr>
        <w:t>Epe hori igarotzen bada administrazioak eragozpenik jarri gabe, amaitutzat joko da kontratistaren erantzukizuna.</w:t>
      </w:r>
    </w:p>
    <w:p w14:paraId="3F0AB59B" w14:textId="77777777" w:rsidR="002F092B" w:rsidRDefault="002F092B" w:rsidP="009171DF">
      <w:pPr>
        <w:suppressAutoHyphens/>
        <w:ind w:left="585" w:hanging="195"/>
        <w:rPr>
          <w:color w:val="808080"/>
          <w:spacing w:val="-2"/>
          <w:sz w:val="22"/>
        </w:rPr>
      </w:pPr>
    </w:p>
    <w:p w14:paraId="18E5E303" w14:textId="77777777" w:rsidR="002F092B" w:rsidRPr="00467278" w:rsidRDefault="002F092B" w:rsidP="009171DF">
      <w:pPr>
        <w:suppressAutoHyphens/>
        <w:spacing w:line="360" w:lineRule="auto"/>
        <w:ind w:left="585" w:hanging="18"/>
        <w:rPr>
          <w:i/>
          <w:color w:val="808080"/>
          <w:spacing w:val="-2"/>
          <w:sz w:val="22"/>
        </w:rPr>
      </w:pPr>
      <w:r>
        <w:rPr>
          <w:b/>
          <w:i/>
          <w:color w:val="808080"/>
          <w:spacing w:val="-2"/>
          <w:sz w:val="22"/>
        </w:rPr>
        <w:t>b) Bermealdirik ezartzen ez bada</w:t>
      </w:r>
      <w:r>
        <w:rPr>
          <w:i/>
          <w:color w:val="808080"/>
          <w:spacing w:val="-2"/>
          <w:sz w:val="22"/>
        </w:rPr>
        <w:t>, hauxe adierazi behar da:</w:t>
      </w:r>
    </w:p>
    <w:p w14:paraId="4642AC8D" w14:textId="77777777" w:rsidR="002F092B" w:rsidRDefault="002F092B" w:rsidP="009171DF">
      <w:pPr>
        <w:pStyle w:val="Encabezado"/>
        <w:ind w:left="390"/>
        <w:rPr>
          <w:rFonts w:cs="Arial"/>
          <w:b/>
          <w:sz w:val="24"/>
        </w:rPr>
      </w:pPr>
    </w:p>
    <w:p w14:paraId="06E27B7C" w14:textId="77777777" w:rsidR="002F092B" w:rsidRPr="0055605D" w:rsidRDefault="002F092B" w:rsidP="009171DF">
      <w:pPr>
        <w:pStyle w:val="Encabezado"/>
        <w:spacing w:line="360" w:lineRule="auto"/>
        <w:ind w:left="284"/>
        <w:rPr>
          <w:rFonts w:cs="Arial"/>
          <w:sz w:val="22"/>
          <w:szCs w:val="22"/>
        </w:rPr>
      </w:pPr>
      <w:r>
        <w:rPr>
          <w:sz w:val="22"/>
        </w:rPr>
        <w:t>Kontratu honen izaera kontuan hartuta, ez da bermealdirik ezartzen.</w:t>
      </w:r>
    </w:p>
    <w:p w14:paraId="39A80ADB" w14:textId="77777777" w:rsidR="002F092B" w:rsidRPr="00792DAC" w:rsidRDefault="002F092B" w:rsidP="009171DF">
      <w:pPr>
        <w:pStyle w:val="Encabezado"/>
        <w:tabs>
          <w:tab w:val="clear" w:pos="4320"/>
          <w:tab w:val="clear" w:pos="8640"/>
        </w:tabs>
        <w:spacing w:line="360" w:lineRule="auto"/>
        <w:ind w:left="425" w:hanging="425"/>
        <w:rPr>
          <w:rFonts w:cs="Arial"/>
          <w:b/>
          <w:bCs/>
          <w:color w:val="4472C4" w:themeColor="accent1"/>
          <w:spacing w:val="0"/>
          <w:sz w:val="24"/>
          <w:szCs w:val="22"/>
        </w:rPr>
      </w:pPr>
      <w:r>
        <w:rPr>
          <w:rFonts w:cs="Arial"/>
          <w:b/>
          <w:bCs/>
          <w:spacing w:val="0"/>
          <w:sz w:val="24"/>
          <w:szCs w:val="22"/>
        </w:rPr>
        <w:br w:type="page"/>
      </w:r>
      <w:r w:rsidRPr="00792DAC">
        <w:rPr>
          <w:b/>
          <w:color w:val="4472C4" w:themeColor="accent1"/>
          <w:spacing w:val="0"/>
          <w:sz w:val="24"/>
        </w:rPr>
        <w:t>25.</w:t>
      </w:r>
      <w:r w:rsidRPr="00792DAC">
        <w:rPr>
          <w:b/>
          <w:color w:val="4472C4" w:themeColor="accent1"/>
          <w:spacing w:val="0"/>
          <w:sz w:val="24"/>
        </w:rPr>
        <w:tab/>
        <w:t>KONTRATUA EZ BETETZEAGATIK KONTRATISTARI EZARRIKO ZAIZKION ZIGORRAK</w:t>
      </w:r>
    </w:p>
    <w:p w14:paraId="7EB53FFB" w14:textId="77777777" w:rsidR="002F092B" w:rsidRDefault="002F092B" w:rsidP="009171DF">
      <w:pPr>
        <w:pStyle w:val="Encabezado"/>
        <w:tabs>
          <w:tab w:val="clear" w:pos="4320"/>
          <w:tab w:val="clear" w:pos="8640"/>
        </w:tabs>
        <w:spacing w:line="360" w:lineRule="auto"/>
        <w:rPr>
          <w:rFonts w:cs="Arial"/>
          <w:b/>
          <w:bCs/>
          <w:spacing w:val="0"/>
          <w:sz w:val="24"/>
          <w:szCs w:val="22"/>
        </w:rPr>
      </w:pPr>
    </w:p>
    <w:p w14:paraId="0A648AE1" w14:textId="77777777" w:rsidR="002F092B" w:rsidRPr="00440C30" w:rsidRDefault="002F092B" w:rsidP="002F092B">
      <w:pPr>
        <w:numPr>
          <w:ilvl w:val="0"/>
          <w:numId w:val="97"/>
        </w:numPr>
        <w:suppressAutoHyphens/>
        <w:spacing w:line="360" w:lineRule="auto"/>
        <w:ind w:left="851" w:hanging="425"/>
        <w:rPr>
          <w:rFonts w:cs="Arial"/>
          <w:b/>
          <w:bCs/>
          <w:spacing w:val="0"/>
          <w:sz w:val="24"/>
          <w:szCs w:val="24"/>
        </w:rPr>
      </w:pPr>
      <w:r>
        <w:rPr>
          <w:b/>
          <w:spacing w:val="0"/>
          <w:sz w:val="24"/>
        </w:rPr>
        <w:t xml:space="preserve"> Kontratua egikaritzeko epeak ez betetzea</w:t>
      </w:r>
    </w:p>
    <w:p w14:paraId="4E30959B" w14:textId="77777777" w:rsidR="002F092B" w:rsidRDefault="002F092B" w:rsidP="009171DF">
      <w:pPr>
        <w:pStyle w:val="Encabezado"/>
        <w:spacing w:line="360" w:lineRule="auto"/>
        <w:ind w:left="567"/>
        <w:rPr>
          <w:rFonts w:cs="Arial"/>
          <w:bCs/>
          <w:spacing w:val="0"/>
          <w:sz w:val="22"/>
          <w:szCs w:val="22"/>
        </w:rPr>
      </w:pPr>
    </w:p>
    <w:p w14:paraId="38E83A2B" w14:textId="77777777" w:rsidR="002F092B" w:rsidRPr="002D2253" w:rsidRDefault="002F092B" w:rsidP="009171DF">
      <w:pPr>
        <w:pStyle w:val="Encabezado"/>
        <w:spacing w:line="360" w:lineRule="auto"/>
        <w:ind w:left="567"/>
        <w:rPr>
          <w:rFonts w:cs="Arial"/>
          <w:bCs/>
          <w:spacing w:val="0"/>
          <w:sz w:val="22"/>
          <w:szCs w:val="22"/>
        </w:rPr>
      </w:pPr>
      <w:r>
        <w:rPr>
          <w:spacing w:val="0"/>
          <w:sz w:val="22"/>
        </w:rPr>
        <w:t>Kontratista, berari egotz dakizkiokeen arrazoiengatik, berandutzen bada kontratua egikaritzeko epean (epe osoa zein, halakorik bada, epe partzialak), administrazioak bi aukera izango ditu: kontratua suntsiaraztea (eta adjudikaziodunak bermea galdu), edo honako zigor hau ezartzea: zerbitzua behar bezala ematen berandutzen den eguneko 0,60 euro kontratuaren prezioko 1.000 euroko (BEZa aparte).</w:t>
      </w:r>
    </w:p>
    <w:p w14:paraId="400C5BD0" w14:textId="77777777" w:rsidR="002F092B" w:rsidRPr="002D2253" w:rsidRDefault="002F092B" w:rsidP="009171DF">
      <w:pPr>
        <w:pStyle w:val="Encabezado"/>
        <w:spacing w:line="360" w:lineRule="auto"/>
        <w:ind w:left="567"/>
        <w:rPr>
          <w:rFonts w:cs="Arial"/>
          <w:bCs/>
          <w:spacing w:val="0"/>
          <w:sz w:val="22"/>
          <w:szCs w:val="22"/>
        </w:rPr>
      </w:pPr>
    </w:p>
    <w:p w14:paraId="352B0C63" w14:textId="77777777" w:rsidR="002F092B" w:rsidRPr="002D2253" w:rsidRDefault="002F092B" w:rsidP="009171DF">
      <w:pPr>
        <w:pStyle w:val="Encabezado"/>
        <w:spacing w:line="360" w:lineRule="auto"/>
        <w:ind w:left="567"/>
        <w:rPr>
          <w:rFonts w:cs="Arial"/>
          <w:bCs/>
          <w:spacing w:val="0"/>
          <w:sz w:val="22"/>
          <w:szCs w:val="22"/>
        </w:rPr>
      </w:pPr>
      <w:r>
        <w:rPr>
          <w:spacing w:val="0"/>
          <w:sz w:val="22"/>
        </w:rPr>
        <w:t>Berandutzeagatik ezartzen diren zigorren zenbatekoa kontratuaren prezioaren % 5en multiplo batera heltzen den bakoitzean, kontratazio-organoak aukera izango du kontratua suntsiarazteko, edo, bestela, kontratua egikaritzen jarrai dadin agintzeko, zigor gehiago ezarrita.</w:t>
      </w:r>
    </w:p>
    <w:p w14:paraId="4F86F2ED" w14:textId="77777777" w:rsidR="002F092B" w:rsidRPr="002D2253" w:rsidRDefault="002F092B" w:rsidP="009171DF">
      <w:pPr>
        <w:suppressAutoHyphens/>
        <w:spacing w:line="360" w:lineRule="auto"/>
        <w:ind w:left="567"/>
        <w:rPr>
          <w:i/>
          <w:spacing w:val="-2"/>
          <w:sz w:val="22"/>
        </w:rPr>
      </w:pPr>
    </w:p>
    <w:p w14:paraId="07225A73" w14:textId="77777777" w:rsidR="002F092B" w:rsidRPr="002D2253" w:rsidRDefault="002F092B" w:rsidP="002F092B">
      <w:pPr>
        <w:numPr>
          <w:ilvl w:val="0"/>
          <w:numId w:val="97"/>
        </w:numPr>
        <w:suppressAutoHyphens/>
        <w:spacing w:line="360" w:lineRule="auto"/>
        <w:ind w:left="851" w:hanging="425"/>
        <w:rPr>
          <w:rFonts w:cs="Arial"/>
          <w:b/>
          <w:bCs/>
          <w:spacing w:val="0"/>
          <w:sz w:val="24"/>
          <w:szCs w:val="24"/>
        </w:rPr>
      </w:pPr>
      <w:r>
        <w:rPr>
          <w:b/>
          <w:spacing w:val="0"/>
          <w:sz w:val="24"/>
        </w:rPr>
        <w:t xml:space="preserve"> Prestazioen egikaritze partziala ez betetzea</w:t>
      </w:r>
    </w:p>
    <w:p w14:paraId="4BF493EA" w14:textId="77777777" w:rsidR="002F092B" w:rsidRPr="002D2253" w:rsidRDefault="002F092B" w:rsidP="009171DF">
      <w:pPr>
        <w:pStyle w:val="Encabezado"/>
        <w:spacing w:line="360" w:lineRule="auto"/>
        <w:ind w:left="567"/>
        <w:rPr>
          <w:rFonts w:cs="Arial"/>
          <w:bCs/>
          <w:spacing w:val="0"/>
          <w:sz w:val="22"/>
          <w:szCs w:val="22"/>
        </w:rPr>
      </w:pPr>
    </w:p>
    <w:p w14:paraId="00DB634F" w14:textId="77777777" w:rsidR="002F092B" w:rsidRPr="002D2253" w:rsidRDefault="002F092B" w:rsidP="009171DF">
      <w:pPr>
        <w:pStyle w:val="Encabezado"/>
        <w:spacing w:line="360" w:lineRule="auto"/>
        <w:ind w:left="567"/>
        <w:rPr>
          <w:rFonts w:cs="Arial"/>
          <w:bCs/>
          <w:spacing w:val="0"/>
          <w:sz w:val="22"/>
          <w:szCs w:val="22"/>
        </w:rPr>
      </w:pPr>
      <w:r>
        <w:rPr>
          <w:spacing w:val="0"/>
          <w:sz w:val="22"/>
        </w:rPr>
        <w:t>Kontratistak ez badu betetzen kontratuan zehaztutako prestazioen egikaritze partziala, eta horren errua berari egozten ahal bazaio, administrazioak bi aukera izango ditu: kontratua suntsiaraztea, edo, bestela, kontratuaren prezio osoaren % 10en baliokidea den zigorra ezartzea.</w:t>
      </w:r>
    </w:p>
    <w:p w14:paraId="7B7D855E" w14:textId="77777777" w:rsidR="002F092B" w:rsidRPr="002D2253" w:rsidRDefault="002F092B" w:rsidP="009171DF">
      <w:pPr>
        <w:suppressAutoHyphens/>
        <w:spacing w:line="360" w:lineRule="auto"/>
        <w:ind w:left="195"/>
        <w:rPr>
          <w:spacing w:val="-2"/>
          <w:sz w:val="22"/>
        </w:rPr>
      </w:pPr>
    </w:p>
    <w:p w14:paraId="197265C8" w14:textId="77777777" w:rsidR="002F092B" w:rsidRPr="002D2253" w:rsidRDefault="002F092B" w:rsidP="002F092B">
      <w:pPr>
        <w:numPr>
          <w:ilvl w:val="0"/>
          <w:numId w:val="97"/>
        </w:numPr>
        <w:suppressAutoHyphens/>
        <w:spacing w:line="360" w:lineRule="auto"/>
        <w:ind w:left="851" w:hanging="425"/>
        <w:rPr>
          <w:rFonts w:cs="Arial"/>
          <w:b/>
          <w:bCs/>
          <w:spacing w:val="0"/>
          <w:sz w:val="24"/>
          <w:szCs w:val="24"/>
        </w:rPr>
      </w:pPr>
      <w:r>
        <w:rPr>
          <w:b/>
          <w:spacing w:val="0"/>
          <w:sz w:val="24"/>
        </w:rPr>
        <w:t>Prestazioa oker gauzatzea</w:t>
      </w:r>
    </w:p>
    <w:p w14:paraId="54B7679F" w14:textId="77777777" w:rsidR="002F092B" w:rsidRPr="002D2253" w:rsidRDefault="002F092B" w:rsidP="009171DF">
      <w:pPr>
        <w:spacing w:line="360" w:lineRule="auto"/>
        <w:ind w:left="567"/>
        <w:rPr>
          <w:bCs/>
          <w:spacing w:val="0"/>
          <w:sz w:val="22"/>
          <w:szCs w:val="22"/>
        </w:rPr>
      </w:pPr>
    </w:p>
    <w:p w14:paraId="1B0F20EC" w14:textId="77777777" w:rsidR="002F092B" w:rsidRPr="002D2253" w:rsidRDefault="002F092B" w:rsidP="009171DF">
      <w:pPr>
        <w:spacing w:line="360" w:lineRule="auto"/>
        <w:ind w:left="567"/>
        <w:rPr>
          <w:sz w:val="22"/>
          <w:szCs w:val="22"/>
        </w:rPr>
      </w:pPr>
      <w:r>
        <w:rPr>
          <w:spacing w:val="0"/>
          <w:sz w:val="22"/>
        </w:rPr>
        <w:t>Prestazioa oker gauzatzen bada, administrazioak zigorrak ezarri ahal izango ditu; horietako bakoitzaren zenbatekoa ez da izango kontratuaren prezioaren % 10etik gorakoa (BEZa aparte), eta guztirako zenbatekoak ezin izango du gainditu hitzartutako prezioaren % 50.</w:t>
      </w:r>
      <w:r>
        <w:tab/>
      </w:r>
      <w:r>
        <w:tab/>
      </w:r>
      <w:r>
        <w:tab/>
      </w:r>
      <w:r>
        <w:tab/>
      </w:r>
      <w:r>
        <w:tab/>
      </w:r>
    </w:p>
    <w:p w14:paraId="2E6EAF43" w14:textId="77777777" w:rsidR="002F092B" w:rsidRPr="002D2253" w:rsidRDefault="002F092B" w:rsidP="009171DF">
      <w:pPr>
        <w:suppressAutoHyphens/>
        <w:spacing w:line="360" w:lineRule="auto"/>
        <w:ind w:left="567"/>
        <w:rPr>
          <w:rFonts w:cs="Arial"/>
          <w:bCs/>
          <w:spacing w:val="0"/>
          <w:sz w:val="22"/>
          <w:szCs w:val="22"/>
        </w:rPr>
      </w:pPr>
      <w:r>
        <w:rPr>
          <w:rFonts w:cs="Arial"/>
          <w:bCs/>
          <w:spacing w:val="0"/>
          <w:sz w:val="22"/>
          <w:szCs w:val="22"/>
        </w:rPr>
        <w:br w:type="page"/>
      </w:r>
    </w:p>
    <w:p w14:paraId="674679A6" w14:textId="77777777" w:rsidR="002F092B" w:rsidRPr="002D2253" w:rsidRDefault="002F092B" w:rsidP="002F092B">
      <w:pPr>
        <w:numPr>
          <w:ilvl w:val="0"/>
          <w:numId w:val="97"/>
        </w:numPr>
        <w:suppressAutoHyphens/>
        <w:spacing w:line="360" w:lineRule="auto"/>
        <w:ind w:left="851" w:hanging="425"/>
        <w:rPr>
          <w:rFonts w:cs="Arial"/>
          <w:b/>
          <w:bCs/>
          <w:spacing w:val="0"/>
          <w:sz w:val="24"/>
          <w:szCs w:val="24"/>
        </w:rPr>
      </w:pPr>
      <w:r>
        <w:rPr>
          <w:b/>
          <w:spacing w:val="0"/>
          <w:sz w:val="24"/>
        </w:rPr>
        <w:t xml:space="preserve"> Ingurumenaren, gizartearen edo lanaren arloko betebeharrak ez betetzea</w:t>
      </w:r>
    </w:p>
    <w:p w14:paraId="15B5CD1E" w14:textId="77777777" w:rsidR="002F092B" w:rsidRPr="002D2253" w:rsidRDefault="002F092B" w:rsidP="009171DF">
      <w:pPr>
        <w:spacing w:line="360" w:lineRule="auto"/>
        <w:ind w:left="708"/>
        <w:rPr>
          <w:sz w:val="22"/>
          <w:szCs w:val="22"/>
        </w:rPr>
      </w:pPr>
    </w:p>
    <w:p w14:paraId="7A8ABC61" w14:textId="77777777" w:rsidR="002F092B" w:rsidRPr="002D2253" w:rsidRDefault="002F092B" w:rsidP="009171DF">
      <w:pPr>
        <w:spacing w:line="360" w:lineRule="auto"/>
        <w:ind w:left="708"/>
        <w:rPr>
          <w:sz w:val="22"/>
          <w:szCs w:val="22"/>
        </w:rPr>
      </w:pPr>
      <w:r>
        <w:rPr>
          <w:sz w:val="22"/>
        </w:rPr>
        <w:t>Kontratistak ez baditu betetzen ingurumenaren, gizartearen edo lanaren arloko betebeharrak, batez ere soldatak ordaintzen behin eta berriro atzeratzen bada edo hitzarmen kolektiboetatik eratorritakoak baino soldata-baldintza okerragoak doloz eta era larrian aplikatzen baditu, SPKLren 201. artikuluan ezarritakoa aplikatuz, administrazioak zigorrak ezarri ahal izango dizkio ez-betetze horietako bakoitzagatik; horietako bakoitzaren zenbatekoa ez da izango kontratuaren prezioaren % 10etik gorakoa (BEZa aparte), eta guztirako zenbatekoak ezin izango du gainditu hitzartutako prezioaren % 50.</w:t>
      </w:r>
    </w:p>
    <w:p w14:paraId="3769D631" w14:textId="77777777" w:rsidR="002F092B" w:rsidRPr="002D2253" w:rsidRDefault="002F092B" w:rsidP="009171DF">
      <w:pPr>
        <w:spacing w:line="360" w:lineRule="auto"/>
        <w:ind w:left="708"/>
        <w:rPr>
          <w:i/>
        </w:rPr>
      </w:pPr>
      <w:r>
        <w:tab/>
      </w:r>
      <w:r>
        <w:tab/>
      </w:r>
    </w:p>
    <w:p w14:paraId="724AE080" w14:textId="77777777" w:rsidR="002F092B" w:rsidRPr="002D2253" w:rsidRDefault="002F092B" w:rsidP="002F092B">
      <w:pPr>
        <w:numPr>
          <w:ilvl w:val="0"/>
          <w:numId w:val="97"/>
        </w:numPr>
        <w:suppressAutoHyphens/>
        <w:spacing w:line="360" w:lineRule="auto"/>
        <w:ind w:left="851" w:hanging="425"/>
        <w:rPr>
          <w:rFonts w:cs="Arial"/>
          <w:b/>
          <w:bCs/>
          <w:spacing w:val="0"/>
          <w:sz w:val="24"/>
          <w:szCs w:val="24"/>
        </w:rPr>
      </w:pPr>
      <w:r>
        <w:rPr>
          <w:b/>
          <w:spacing w:val="0"/>
          <w:sz w:val="24"/>
        </w:rPr>
        <w:t xml:space="preserve"> Azpikontratistekiko betebeharrak ez betetzea</w:t>
      </w:r>
    </w:p>
    <w:p w14:paraId="3D939260" w14:textId="77777777" w:rsidR="002F092B" w:rsidRPr="002D2253" w:rsidRDefault="002F092B" w:rsidP="009171DF">
      <w:pPr>
        <w:suppressAutoHyphens/>
        <w:spacing w:line="360" w:lineRule="auto"/>
        <w:ind w:left="709"/>
        <w:rPr>
          <w:rFonts w:cs="Arial"/>
          <w:b/>
          <w:bCs/>
          <w:spacing w:val="0"/>
          <w:sz w:val="24"/>
          <w:szCs w:val="24"/>
        </w:rPr>
      </w:pPr>
    </w:p>
    <w:p w14:paraId="61633AB9" w14:textId="77777777" w:rsidR="002F092B" w:rsidRPr="002D2253" w:rsidRDefault="002F092B" w:rsidP="009171DF">
      <w:pPr>
        <w:spacing w:line="360" w:lineRule="auto"/>
        <w:ind w:left="708"/>
        <w:rPr>
          <w:sz w:val="22"/>
          <w:szCs w:val="22"/>
        </w:rPr>
      </w:pPr>
      <w:r>
        <w:t>SPKLren 217. artikuluan xedatutakoa gorabehera, kontratistak azpikontratistekin dituen betebeharrak betetzen ez baditu, administrazioak zigorrak ezarri ahal izango dizkio ez-betetze horietako bakoitzagatik; bakoitzaren zenbatekoa ez da izango kontratuaren prezioaren % 10etik gorakoa (BEZa aparte), eta guztirako zenbatekoak ezin izango du gainditu hitzartutako prezioaren % 50.</w:t>
      </w:r>
      <w:r>
        <w:tab/>
      </w:r>
    </w:p>
    <w:p w14:paraId="36D0C0D8" w14:textId="77777777" w:rsidR="002F092B" w:rsidRPr="002D2253" w:rsidRDefault="002F092B" w:rsidP="009171DF">
      <w:pPr>
        <w:spacing w:line="360" w:lineRule="auto"/>
        <w:ind w:left="708"/>
        <w:rPr>
          <w:sz w:val="22"/>
          <w:szCs w:val="22"/>
        </w:rPr>
      </w:pPr>
    </w:p>
    <w:p w14:paraId="0182FF0E" w14:textId="77777777" w:rsidR="002F092B" w:rsidRPr="002D2253" w:rsidRDefault="002F092B" w:rsidP="002F092B">
      <w:pPr>
        <w:numPr>
          <w:ilvl w:val="0"/>
          <w:numId w:val="97"/>
        </w:numPr>
        <w:suppressAutoHyphens/>
        <w:spacing w:line="360" w:lineRule="auto"/>
        <w:ind w:left="851" w:hanging="425"/>
        <w:rPr>
          <w:rFonts w:cs="Arial"/>
          <w:b/>
          <w:bCs/>
          <w:spacing w:val="0"/>
          <w:sz w:val="24"/>
          <w:szCs w:val="24"/>
        </w:rPr>
      </w:pPr>
      <w:r>
        <w:rPr>
          <w:b/>
          <w:spacing w:val="0"/>
          <w:sz w:val="24"/>
        </w:rPr>
        <w:t>Langileak subrogatzeko betebeharrak ez betetzea</w:t>
      </w:r>
    </w:p>
    <w:p w14:paraId="197F74BC" w14:textId="77777777" w:rsidR="002F092B" w:rsidRPr="002D2253" w:rsidRDefault="002F092B" w:rsidP="009171DF">
      <w:pPr>
        <w:suppressAutoHyphens/>
        <w:spacing w:line="360" w:lineRule="auto"/>
        <w:ind w:left="709"/>
        <w:rPr>
          <w:b/>
          <w:sz w:val="24"/>
          <w:szCs w:val="24"/>
        </w:rPr>
      </w:pPr>
    </w:p>
    <w:p w14:paraId="49AE1010" w14:textId="77777777" w:rsidR="002F092B" w:rsidRPr="002D2253" w:rsidRDefault="002F092B" w:rsidP="009171DF">
      <w:pPr>
        <w:spacing w:line="360" w:lineRule="auto"/>
        <w:ind w:left="708"/>
        <w:rPr>
          <w:sz w:val="22"/>
          <w:szCs w:val="22"/>
        </w:rPr>
      </w:pPr>
      <w:r>
        <w:rPr>
          <w:sz w:val="22"/>
        </w:rPr>
        <w:t>Kontratistak ez baditu betetzen kontratuaren xede den zerbitzuak ukitutako langileak subrogatzearen arloan dituen betebeharrak, SPKLren 130.4 artikuluan ezarritakoa aplikatuz, administrazioak zigorrak ezarri ahal izango dizkio ez-betetze horietako bakoitzagatik; bakoitzaren zenbatekoa ez da izango kontratuaren prezioaren % 10etik gorakoa (BEZa aparte), eta guztirako zenbatekoak ezin izango du gainditu hitzartutako prezioaren % 50.</w:t>
      </w:r>
      <w:r>
        <w:tab/>
      </w:r>
    </w:p>
    <w:p w14:paraId="35AB0AE5" w14:textId="77777777" w:rsidR="002F092B" w:rsidRPr="00937954" w:rsidRDefault="002F092B" w:rsidP="009171DF">
      <w:pPr>
        <w:spacing w:line="360" w:lineRule="auto"/>
        <w:ind w:left="708"/>
        <w:rPr>
          <w:sz w:val="22"/>
          <w:szCs w:val="22"/>
        </w:rPr>
      </w:pPr>
    </w:p>
    <w:p w14:paraId="7DCDC383" w14:textId="77777777" w:rsidR="002F092B" w:rsidRPr="00792DAC" w:rsidRDefault="002F092B" w:rsidP="009171DF">
      <w:pPr>
        <w:pStyle w:val="Encabezado"/>
        <w:tabs>
          <w:tab w:val="clear" w:pos="4320"/>
          <w:tab w:val="clear" w:pos="8640"/>
        </w:tabs>
        <w:spacing w:line="360" w:lineRule="auto"/>
        <w:rPr>
          <w:rFonts w:cs="Arial"/>
          <w:b/>
          <w:bCs/>
          <w:color w:val="4472C4" w:themeColor="accent1"/>
          <w:spacing w:val="0"/>
          <w:sz w:val="24"/>
          <w:szCs w:val="22"/>
        </w:rPr>
      </w:pPr>
      <w:r w:rsidRPr="00792DAC">
        <w:rPr>
          <w:b/>
          <w:color w:val="4472C4" w:themeColor="accent1"/>
          <w:spacing w:val="0"/>
          <w:sz w:val="24"/>
        </w:rPr>
        <w:t>26. KONTRATUA SUNTSIARAZTEKO ARRAZOIAK</w:t>
      </w:r>
    </w:p>
    <w:p w14:paraId="59D26E00" w14:textId="77777777" w:rsidR="002F092B" w:rsidRDefault="002F092B" w:rsidP="009171DF">
      <w:pPr>
        <w:pStyle w:val="Encabezado"/>
        <w:tabs>
          <w:tab w:val="clear" w:pos="4320"/>
          <w:tab w:val="clear" w:pos="8640"/>
        </w:tabs>
        <w:spacing w:line="360" w:lineRule="auto"/>
        <w:ind w:left="862"/>
        <w:rPr>
          <w:rFonts w:cs="Arial"/>
          <w:b/>
          <w:bCs/>
          <w:spacing w:val="0"/>
          <w:sz w:val="24"/>
          <w:szCs w:val="22"/>
        </w:rPr>
      </w:pPr>
    </w:p>
    <w:p w14:paraId="78D2E81D" w14:textId="77777777" w:rsidR="002F092B" w:rsidRPr="002D2253" w:rsidRDefault="002F092B" w:rsidP="009171DF">
      <w:pPr>
        <w:pStyle w:val="Encabezado"/>
        <w:spacing w:line="360" w:lineRule="auto"/>
        <w:ind w:left="284"/>
        <w:rPr>
          <w:rFonts w:cs="Arial"/>
          <w:bCs/>
          <w:spacing w:val="0"/>
          <w:sz w:val="22"/>
          <w:szCs w:val="22"/>
        </w:rPr>
      </w:pPr>
      <w:r>
        <w:rPr>
          <w:spacing w:val="0"/>
          <w:sz w:val="22"/>
        </w:rPr>
        <w:t>Zerbitzu-kontratua suntsiarazteko arrazoiak Sektore Publikoko Kontratuei buruzko azaroaren 8ko 9/2017 Legearen 211. eta 313. artikuluetan daude ezarrita.</w:t>
      </w:r>
    </w:p>
    <w:p w14:paraId="4E1F92E0" w14:textId="77777777" w:rsidR="002F092B" w:rsidRPr="00792DAC" w:rsidRDefault="002F092B" w:rsidP="009171DF">
      <w:pPr>
        <w:suppressAutoHyphens/>
        <w:spacing w:line="360" w:lineRule="auto"/>
        <w:rPr>
          <w:rFonts w:cs="Arial"/>
          <w:b/>
          <w:bCs/>
          <w:color w:val="4472C4" w:themeColor="accent1"/>
          <w:spacing w:val="0"/>
          <w:sz w:val="24"/>
          <w:szCs w:val="24"/>
        </w:rPr>
      </w:pPr>
      <w:r>
        <w:rPr>
          <w:i/>
          <w:spacing w:val="-2"/>
          <w:sz w:val="22"/>
        </w:rPr>
        <w:br w:type="page"/>
      </w:r>
      <w:r w:rsidRPr="00792DAC">
        <w:rPr>
          <w:b/>
          <w:color w:val="4472C4" w:themeColor="accent1"/>
          <w:spacing w:val="0"/>
          <w:sz w:val="24"/>
        </w:rPr>
        <w:t>27. KONTRATUAREN LAGAPENA</w:t>
      </w:r>
    </w:p>
    <w:p w14:paraId="2C527C69" w14:textId="77777777" w:rsidR="002F092B" w:rsidRPr="002D2253" w:rsidRDefault="002F092B" w:rsidP="009171DF">
      <w:pPr>
        <w:pStyle w:val="Encabezado"/>
        <w:tabs>
          <w:tab w:val="clear" w:pos="4320"/>
          <w:tab w:val="clear" w:pos="8640"/>
        </w:tabs>
        <w:rPr>
          <w:rFonts w:cs="Arial"/>
          <w:b/>
          <w:bCs/>
          <w:spacing w:val="0"/>
          <w:sz w:val="24"/>
          <w:szCs w:val="24"/>
        </w:rPr>
      </w:pPr>
    </w:p>
    <w:p w14:paraId="737B843C" w14:textId="77777777" w:rsidR="002F092B" w:rsidRDefault="002F092B" w:rsidP="009171DF">
      <w:pPr>
        <w:pStyle w:val="Encabezado"/>
        <w:tabs>
          <w:tab w:val="clear" w:pos="4320"/>
          <w:tab w:val="clear" w:pos="8640"/>
        </w:tabs>
        <w:spacing w:line="360" w:lineRule="auto"/>
        <w:ind w:left="195"/>
        <w:rPr>
          <w:rFonts w:cs="Arial"/>
          <w:bCs/>
          <w:spacing w:val="0"/>
          <w:sz w:val="22"/>
          <w:szCs w:val="22"/>
        </w:rPr>
      </w:pPr>
      <w:r>
        <w:rPr>
          <w:spacing w:val="0"/>
          <w:sz w:val="22"/>
        </w:rPr>
        <w:t>Kontratuaren ondoriozko eskubideak eta betebeharrak hirugarren bati laga diezazkioke kontratistak, baldin eta:</w:t>
      </w:r>
    </w:p>
    <w:p w14:paraId="648CE58F" w14:textId="77777777" w:rsidR="002F092B" w:rsidRPr="002C414E" w:rsidRDefault="002F092B" w:rsidP="009171DF">
      <w:pPr>
        <w:pStyle w:val="Encabezado"/>
        <w:tabs>
          <w:tab w:val="clear" w:pos="4320"/>
          <w:tab w:val="clear" w:pos="8640"/>
        </w:tabs>
        <w:ind w:left="195"/>
        <w:rPr>
          <w:rFonts w:cs="Arial"/>
          <w:bCs/>
          <w:spacing w:val="0"/>
          <w:sz w:val="22"/>
          <w:szCs w:val="22"/>
        </w:rPr>
      </w:pPr>
    </w:p>
    <w:p w14:paraId="0C4F9138" w14:textId="77777777" w:rsidR="002F092B" w:rsidRPr="002C414E" w:rsidRDefault="002F092B" w:rsidP="002F092B">
      <w:pPr>
        <w:pStyle w:val="Encabezado"/>
        <w:numPr>
          <w:ilvl w:val="0"/>
          <w:numId w:val="133"/>
        </w:numPr>
        <w:tabs>
          <w:tab w:val="clear" w:pos="4320"/>
          <w:tab w:val="clear" w:pos="8640"/>
        </w:tabs>
        <w:spacing w:line="360" w:lineRule="auto"/>
        <w:rPr>
          <w:rFonts w:cs="Arial"/>
          <w:bCs/>
          <w:spacing w:val="0"/>
          <w:sz w:val="22"/>
          <w:szCs w:val="22"/>
        </w:rPr>
      </w:pPr>
      <w:r>
        <w:rPr>
          <w:spacing w:val="0"/>
          <w:sz w:val="22"/>
        </w:rPr>
        <w:t xml:space="preserve"> lagatzailearen ezaugarri teknikoak edo pertsonalak erabakigarriak izan ez badira kontratua hari adjudikatzeko,</w:t>
      </w:r>
    </w:p>
    <w:p w14:paraId="6382C4E4" w14:textId="77777777" w:rsidR="002F092B" w:rsidRPr="002C414E" w:rsidRDefault="002F092B" w:rsidP="002F092B">
      <w:pPr>
        <w:pStyle w:val="Encabezado"/>
        <w:numPr>
          <w:ilvl w:val="0"/>
          <w:numId w:val="133"/>
        </w:numPr>
        <w:tabs>
          <w:tab w:val="clear" w:pos="4320"/>
          <w:tab w:val="clear" w:pos="8640"/>
        </w:tabs>
        <w:spacing w:line="360" w:lineRule="auto"/>
        <w:rPr>
          <w:rFonts w:cs="Arial"/>
          <w:bCs/>
          <w:spacing w:val="0"/>
          <w:sz w:val="22"/>
          <w:szCs w:val="22"/>
        </w:rPr>
      </w:pPr>
      <w:r>
        <w:rPr>
          <w:spacing w:val="0"/>
          <w:sz w:val="22"/>
        </w:rPr>
        <w:t xml:space="preserve"> merkatuan lehiaketa benetan murrizterik ez badakar lagapenak,</w:t>
      </w:r>
    </w:p>
    <w:p w14:paraId="2AC85DD5" w14:textId="77777777" w:rsidR="002F092B" w:rsidRPr="002C414E" w:rsidRDefault="002F092B" w:rsidP="002F092B">
      <w:pPr>
        <w:pStyle w:val="Encabezado"/>
        <w:numPr>
          <w:ilvl w:val="0"/>
          <w:numId w:val="133"/>
        </w:numPr>
        <w:tabs>
          <w:tab w:val="clear" w:pos="4320"/>
          <w:tab w:val="clear" w:pos="8640"/>
        </w:tabs>
        <w:spacing w:line="360" w:lineRule="auto"/>
        <w:rPr>
          <w:rFonts w:cs="Arial"/>
          <w:bCs/>
          <w:spacing w:val="0"/>
          <w:sz w:val="22"/>
          <w:szCs w:val="22"/>
        </w:rPr>
      </w:pPr>
      <w:r>
        <w:rPr>
          <w:spacing w:val="0"/>
          <w:sz w:val="22"/>
        </w:rPr>
        <w:t xml:space="preserve"> kontratistaren ezaugarrien aldaketa nabarmenik ez badakar lagapenak, ezaugarri horiek kontratuaren funtsezko elementua diren kasuetan, eta</w:t>
      </w:r>
    </w:p>
    <w:p w14:paraId="63C489A5" w14:textId="77777777" w:rsidR="002F092B" w:rsidRPr="002C414E" w:rsidRDefault="002F092B" w:rsidP="002F092B">
      <w:pPr>
        <w:pStyle w:val="Encabezado"/>
        <w:numPr>
          <w:ilvl w:val="0"/>
          <w:numId w:val="133"/>
        </w:numPr>
        <w:tabs>
          <w:tab w:val="clear" w:pos="4320"/>
          <w:tab w:val="clear" w:pos="8640"/>
        </w:tabs>
        <w:spacing w:line="360" w:lineRule="auto"/>
        <w:rPr>
          <w:rFonts w:cs="Arial"/>
          <w:bCs/>
          <w:spacing w:val="0"/>
          <w:sz w:val="22"/>
          <w:szCs w:val="22"/>
        </w:rPr>
      </w:pPr>
      <w:r>
        <w:rPr>
          <w:spacing w:val="0"/>
          <w:sz w:val="22"/>
        </w:rPr>
        <w:t xml:space="preserve"> SPKLren 214.2 artikuluan jasotako baldintza eta betekizunekin bat badator lagapena.</w:t>
      </w:r>
    </w:p>
    <w:p w14:paraId="05E173E9" w14:textId="77777777" w:rsidR="002F092B" w:rsidRPr="002D2253" w:rsidRDefault="002F092B" w:rsidP="009171DF">
      <w:pPr>
        <w:pStyle w:val="Encabezado"/>
        <w:tabs>
          <w:tab w:val="clear" w:pos="4320"/>
          <w:tab w:val="clear" w:pos="8640"/>
        </w:tabs>
        <w:rPr>
          <w:rFonts w:cs="Arial"/>
          <w:bCs/>
          <w:spacing w:val="0"/>
          <w:sz w:val="22"/>
          <w:szCs w:val="22"/>
        </w:rPr>
      </w:pPr>
    </w:p>
    <w:p w14:paraId="35285383" w14:textId="77777777" w:rsidR="002F092B" w:rsidRPr="00792DAC" w:rsidRDefault="002F092B" w:rsidP="009171DF">
      <w:pPr>
        <w:pStyle w:val="Encabezado"/>
        <w:tabs>
          <w:tab w:val="clear" w:pos="4320"/>
          <w:tab w:val="clear" w:pos="8640"/>
        </w:tabs>
        <w:spacing w:line="360" w:lineRule="auto"/>
        <w:rPr>
          <w:rFonts w:cs="Arial"/>
          <w:b/>
          <w:bCs/>
          <w:color w:val="4472C4" w:themeColor="accent1"/>
          <w:spacing w:val="0"/>
          <w:sz w:val="24"/>
          <w:szCs w:val="24"/>
        </w:rPr>
      </w:pPr>
      <w:r w:rsidRPr="00792DAC">
        <w:rPr>
          <w:b/>
          <w:color w:val="4472C4" w:themeColor="accent1"/>
          <w:spacing w:val="0"/>
          <w:sz w:val="24"/>
        </w:rPr>
        <w:t>28. AZPIKONTRATAZIOA</w:t>
      </w:r>
    </w:p>
    <w:p w14:paraId="6718A653" w14:textId="77777777" w:rsidR="002F092B" w:rsidRPr="002D2253" w:rsidRDefault="002F092B" w:rsidP="009171DF">
      <w:pPr>
        <w:pStyle w:val="Encabezado"/>
        <w:tabs>
          <w:tab w:val="clear" w:pos="4320"/>
          <w:tab w:val="clear" w:pos="8640"/>
        </w:tabs>
        <w:rPr>
          <w:rFonts w:cs="Arial"/>
          <w:b/>
          <w:bCs/>
          <w:spacing w:val="0"/>
          <w:sz w:val="24"/>
          <w:szCs w:val="24"/>
        </w:rPr>
      </w:pPr>
    </w:p>
    <w:p w14:paraId="37B1A0E9" w14:textId="77777777" w:rsidR="002F092B" w:rsidRPr="002D2253" w:rsidRDefault="002F092B" w:rsidP="009171DF">
      <w:pPr>
        <w:pStyle w:val="Encabezado"/>
        <w:tabs>
          <w:tab w:val="clear" w:pos="4320"/>
          <w:tab w:val="clear" w:pos="8640"/>
        </w:tabs>
        <w:spacing w:line="360" w:lineRule="auto"/>
        <w:ind w:left="195"/>
        <w:rPr>
          <w:rFonts w:cs="Arial"/>
          <w:bCs/>
          <w:spacing w:val="0"/>
          <w:sz w:val="22"/>
          <w:szCs w:val="22"/>
        </w:rPr>
      </w:pPr>
      <w:r>
        <w:rPr>
          <w:spacing w:val="0"/>
          <w:sz w:val="22"/>
        </w:rPr>
        <w:t>Kontratistak prestazioaren gauzatze partziala azpikontratatu dezake hirugarren batzuekin. Nolanahi ere, Sektore Publikoko Kontratuei buruzko azaroaren 8ko 9/2017 Legearen 215. eta 216. artikuluetan ezarritako eskakizunak bete beharko ditu azpikontratazio horrek.</w:t>
      </w:r>
    </w:p>
    <w:p w14:paraId="3476CD8E" w14:textId="77777777" w:rsidR="002F092B" w:rsidRDefault="002F092B" w:rsidP="009171DF">
      <w:pPr>
        <w:pStyle w:val="Encabezado"/>
        <w:tabs>
          <w:tab w:val="clear" w:pos="4320"/>
          <w:tab w:val="clear" w:pos="8640"/>
        </w:tabs>
        <w:spacing w:line="360" w:lineRule="auto"/>
        <w:ind w:left="142"/>
        <w:rPr>
          <w:rFonts w:cs="Arial"/>
          <w:sz w:val="22"/>
          <w:szCs w:val="22"/>
        </w:rPr>
      </w:pPr>
    </w:p>
    <w:p w14:paraId="4CB8A24B" w14:textId="77777777" w:rsidR="002F092B" w:rsidRPr="002867B1" w:rsidRDefault="002F092B" w:rsidP="009171DF">
      <w:pPr>
        <w:pStyle w:val="Encabezado"/>
        <w:tabs>
          <w:tab w:val="clear" w:pos="4320"/>
          <w:tab w:val="clear" w:pos="8640"/>
        </w:tabs>
        <w:spacing w:line="276" w:lineRule="auto"/>
        <w:ind w:left="195"/>
        <w:jc w:val="center"/>
        <w:outlineLvl w:val="0"/>
        <w:rPr>
          <w:rFonts w:cs="Arial"/>
          <w:b/>
          <w:bCs/>
          <w:color w:val="767171" w:themeColor="background2" w:themeShade="80"/>
          <w:spacing w:val="0"/>
          <w:sz w:val="28"/>
          <w:szCs w:val="28"/>
        </w:rPr>
      </w:pPr>
      <w:r w:rsidRPr="002867B1">
        <w:rPr>
          <w:b/>
          <w:color w:val="767171" w:themeColor="background2" w:themeShade="80"/>
          <w:spacing w:val="0"/>
          <w:sz w:val="28"/>
          <w:szCs w:val="28"/>
        </w:rPr>
        <w:t xml:space="preserve">IV.- IZAERA, ARAUBIDE JURIDIKOA </w:t>
      </w:r>
      <w:r>
        <w:rPr>
          <w:b/>
          <w:color w:val="767171" w:themeColor="background2" w:themeShade="80"/>
          <w:spacing w:val="0"/>
          <w:sz w:val="28"/>
          <w:szCs w:val="28"/>
        </w:rPr>
        <w:br/>
      </w:r>
      <w:r w:rsidRPr="002867B1">
        <w:rPr>
          <w:b/>
          <w:color w:val="767171" w:themeColor="background2" w:themeShade="80"/>
          <w:spacing w:val="0"/>
          <w:sz w:val="28"/>
          <w:szCs w:val="28"/>
        </w:rPr>
        <w:t>ETA JURISDIKZIO ESKUDUNA</w:t>
      </w:r>
    </w:p>
    <w:p w14:paraId="6236EBB0" w14:textId="77777777" w:rsidR="002F092B" w:rsidRPr="002D2253" w:rsidRDefault="002F092B" w:rsidP="009171DF">
      <w:pPr>
        <w:pStyle w:val="Encabezado"/>
        <w:tabs>
          <w:tab w:val="clear" w:pos="4320"/>
          <w:tab w:val="clear" w:pos="8640"/>
        </w:tabs>
        <w:spacing w:line="360" w:lineRule="auto"/>
        <w:rPr>
          <w:rFonts w:cs="Arial"/>
          <w:b/>
          <w:bCs/>
          <w:spacing w:val="0"/>
          <w:sz w:val="24"/>
          <w:szCs w:val="22"/>
        </w:rPr>
      </w:pPr>
    </w:p>
    <w:p w14:paraId="6FFCB3F9" w14:textId="77777777" w:rsidR="002F092B" w:rsidRPr="00792DAC" w:rsidRDefault="002F092B" w:rsidP="009171DF">
      <w:pPr>
        <w:pStyle w:val="Encabezado"/>
        <w:tabs>
          <w:tab w:val="clear" w:pos="4320"/>
          <w:tab w:val="clear" w:pos="8640"/>
        </w:tabs>
        <w:spacing w:line="360" w:lineRule="auto"/>
        <w:rPr>
          <w:rFonts w:cs="Arial"/>
          <w:b/>
          <w:bCs/>
          <w:color w:val="4472C4" w:themeColor="accent1"/>
          <w:spacing w:val="0"/>
          <w:sz w:val="24"/>
          <w:szCs w:val="22"/>
        </w:rPr>
      </w:pPr>
      <w:r w:rsidRPr="00792DAC">
        <w:rPr>
          <w:b/>
          <w:color w:val="4472C4" w:themeColor="accent1"/>
          <w:spacing w:val="0"/>
          <w:sz w:val="24"/>
        </w:rPr>
        <w:t>29. KONTRATUAREN IZAERA ETA ARAUBIDE JURIDIKOA</w:t>
      </w:r>
    </w:p>
    <w:p w14:paraId="4C914D05" w14:textId="77777777" w:rsidR="002F092B" w:rsidRPr="002D2253" w:rsidRDefault="002F092B" w:rsidP="009171DF">
      <w:pPr>
        <w:pStyle w:val="Encabezado"/>
        <w:ind w:left="284"/>
        <w:rPr>
          <w:spacing w:val="-2"/>
          <w:sz w:val="22"/>
        </w:rPr>
      </w:pPr>
    </w:p>
    <w:p w14:paraId="7D449281" w14:textId="77777777" w:rsidR="002F092B" w:rsidRPr="003B4233" w:rsidRDefault="002F092B" w:rsidP="009171DF">
      <w:pPr>
        <w:pStyle w:val="Encabezado"/>
        <w:spacing w:line="360" w:lineRule="auto"/>
        <w:ind w:left="284"/>
        <w:rPr>
          <w:spacing w:val="-2"/>
          <w:sz w:val="22"/>
        </w:rPr>
      </w:pPr>
      <w:r>
        <w:rPr>
          <w:spacing w:val="-2"/>
          <w:sz w:val="22"/>
        </w:rPr>
        <w:t>Agiri honetan oinarrituta egingo den kontratua administrazio-kontratua izango da, eta dokumentu honek eta berari erantsitako gainerako dokumentazio teknikoak arautuko dute. Horretan xedatuta ez dagoen guztiak Sektore Publikoko Kontratuei buruzko azaroaren 8ko 9/2017 Legean xedatutakoa bete beharko du, eta, lege horren kontra ez doan guztian, honako hauetan xedatutakoa aplikatuko da: Administrazio Publikoen Kontratuen Legearen Erregelamendu Orokorra (urriaren 12ko 1098/2001 Errege Dekretuaren bidez onetsia), maiatzaren 8ko 817/2009 Errege Dekretua (zeinak partez garatzen baitu Sektore Publikoko Kontratuei buruzko urriaren 30eko 30/2007 Legea) eta administrazio publikoen kontratazioan aplikatzekoak diren kasuan kasuko gainerako arauak.</w:t>
      </w:r>
    </w:p>
    <w:p w14:paraId="4AB548F6" w14:textId="77777777" w:rsidR="002F092B" w:rsidRPr="003B4233" w:rsidRDefault="002F092B" w:rsidP="009171DF">
      <w:pPr>
        <w:pStyle w:val="Encabezado"/>
        <w:ind w:left="284"/>
        <w:rPr>
          <w:spacing w:val="-2"/>
          <w:sz w:val="22"/>
        </w:rPr>
      </w:pPr>
    </w:p>
    <w:p w14:paraId="27BCE700" w14:textId="77777777" w:rsidR="002F092B" w:rsidRDefault="002F092B" w:rsidP="009171DF">
      <w:pPr>
        <w:pStyle w:val="Encabezado"/>
        <w:spacing w:line="360" w:lineRule="auto"/>
        <w:ind w:left="284"/>
        <w:rPr>
          <w:spacing w:val="-2"/>
          <w:sz w:val="22"/>
        </w:rPr>
      </w:pPr>
      <w:r>
        <w:rPr>
          <w:spacing w:val="-2"/>
          <w:sz w:val="22"/>
        </w:rPr>
        <w:t>Administrazio-baldintza partikularren agiri hau eta espedienteari atxikitako gainerako agiriak bat etorri ezean, agiri honetan xedatutakoak izango du lehentasuna.</w:t>
      </w:r>
    </w:p>
    <w:p w14:paraId="14F6B87B" w14:textId="77777777" w:rsidR="002F092B" w:rsidRPr="00792DAC" w:rsidRDefault="002F092B" w:rsidP="009171DF">
      <w:pPr>
        <w:pStyle w:val="Encabezado"/>
        <w:spacing w:line="360" w:lineRule="auto"/>
        <w:rPr>
          <w:rFonts w:cs="Arial"/>
          <w:b/>
          <w:bCs/>
          <w:color w:val="4472C4" w:themeColor="accent1"/>
          <w:spacing w:val="0"/>
          <w:sz w:val="24"/>
          <w:szCs w:val="22"/>
        </w:rPr>
      </w:pPr>
      <w:r>
        <w:rPr>
          <w:spacing w:val="-2"/>
          <w:sz w:val="22"/>
        </w:rPr>
        <w:br w:type="page"/>
      </w:r>
      <w:r w:rsidRPr="00792DAC">
        <w:rPr>
          <w:b/>
          <w:color w:val="4472C4" w:themeColor="accent1"/>
          <w:spacing w:val="0"/>
          <w:sz w:val="24"/>
        </w:rPr>
        <w:t>30. ADMINISTRAZIOAREN ESKUMENAK</w:t>
      </w:r>
    </w:p>
    <w:p w14:paraId="580FF31D" w14:textId="77777777" w:rsidR="002F092B" w:rsidRDefault="002F092B" w:rsidP="009171DF">
      <w:pPr>
        <w:pStyle w:val="Encabezado"/>
        <w:tabs>
          <w:tab w:val="clear" w:pos="4320"/>
          <w:tab w:val="clear" w:pos="8640"/>
        </w:tabs>
        <w:spacing w:line="360" w:lineRule="auto"/>
        <w:ind w:left="862"/>
        <w:rPr>
          <w:rFonts w:cs="Arial"/>
          <w:b/>
          <w:bCs/>
          <w:spacing w:val="0"/>
          <w:sz w:val="24"/>
          <w:szCs w:val="22"/>
        </w:rPr>
      </w:pPr>
    </w:p>
    <w:p w14:paraId="76EE94B8" w14:textId="77777777" w:rsidR="002F092B" w:rsidRPr="002D2253" w:rsidRDefault="002F092B" w:rsidP="009171DF">
      <w:pPr>
        <w:pStyle w:val="Encabezado"/>
        <w:spacing w:line="360" w:lineRule="auto"/>
        <w:ind w:left="284"/>
        <w:rPr>
          <w:rFonts w:cs="Arial"/>
          <w:bCs/>
          <w:spacing w:val="0"/>
          <w:sz w:val="22"/>
          <w:szCs w:val="22"/>
        </w:rPr>
      </w:pPr>
      <w:r>
        <w:rPr>
          <w:spacing w:val="0"/>
          <w:sz w:val="22"/>
        </w:rPr>
        <w:t>Administrazioari honako eskumen hauek dagozkio: kontratua interpretatzea, kontratua egikaritzeko dauden zalantzak argitzea, kontratua interes publikoko arrazoiengatik aldatzea, kontratuaren egikaritzearen ondorioz kontratistari egotz dakiokeen erantzukizuna zehaztea, kontratuaren egikaritzea etetea, kontratua suntsiaraztea erabakitzea eta suntsiarazpenaren ondorioak zehaztea; betiere SPKLn eta Administrazio Publikoen Kontratuen Legearen Erregelamendu Orokorrean ezarritako mugen barruan eta haietan jasotako baldintza eta ondorioak betez.</w:t>
      </w:r>
    </w:p>
    <w:p w14:paraId="39CC5A58" w14:textId="77777777" w:rsidR="002F092B" w:rsidRDefault="002F092B" w:rsidP="009171DF">
      <w:pPr>
        <w:pStyle w:val="Encabezado"/>
        <w:tabs>
          <w:tab w:val="clear" w:pos="4320"/>
          <w:tab w:val="clear" w:pos="8640"/>
        </w:tabs>
        <w:spacing w:line="360" w:lineRule="auto"/>
        <w:ind w:left="195"/>
        <w:rPr>
          <w:rFonts w:cs="Arial"/>
          <w:b/>
          <w:bCs/>
          <w:spacing w:val="0"/>
          <w:sz w:val="24"/>
          <w:szCs w:val="22"/>
        </w:rPr>
      </w:pPr>
    </w:p>
    <w:p w14:paraId="6FB2B36A" w14:textId="77777777" w:rsidR="002F092B" w:rsidRPr="00792DAC" w:rsidRDefault="002F092B" w:rsidP="009171DF">
      <w:pPr>
        <w:pStyle w:val="Encabezado"/>
        <w:tabs>
          <w:tab w:val="clear" w:pos="4320"/>
          <w:tab w:val="clear" w:pos="8640"/>
        </w:tabs>
        <w:spacing w:line="360" w:lineRule="auto"/>
        <w:rPr>
          <w:rFonts w:cs="Arial"/>
          <w:b/>
          <w:bCs/>
          <w:color w:val="4472C4" w:themeColor="accent1"/>
          <w:spacing w:val="0"/>
          <w:sz w:val="24"/>
          <w:szCs w:val="22"/>
        </w:rPr>
      </w:pPr>
      <w:r w:rsidRPr="00792DAC">
        <w:rPr>
          <w:b/>
          <w:color w:val="4472C4" w:themeColor="accent1"/>
          <w:spacing w:val="0"/>
          <w:sz w:val="24"/>
        </w:rPr>
        <w:t>31. JURISDIKZIO ESKUDUNA</w:t>
      </w:r>
    </w:p>
    <w:p w14:paraId="3599D45B" w14:textId="77777777" w:rsidR="002F092B" w:rsidRDefault="002F092B" w:rsidP="009171DF">
      <w:pPr>
        <w:pStyle w:val="Encabezado"/>
        <w:tabs>
          <w:tab w:val="clear" w:pos="4320"/>
          <w:tab w:val="clear" w:pos="8640"/>
        </w:tabs>
        <w:spacing w:line="360" w:lineRule="auto"/>
        <w:ind w:left="284"/>
        <w:rPr>
          <w:rFonts w:cs="Arial"/>
          <w:bCs/>
          <w:spacing w:val="0"/>
          <w:sz w:val="22"/>
          <w:szCs w:val="22"/>
        </w:rPr>
      </w:pPr>
    </w:p>
    <w:p w14:paraId="697481CB" w14:textId="77777777" w:rsidR="002F092B" w:rsidRPr="00557FD1" w:rsidRDefault="002F092B" w:rsidP="009171DF">
      <w:pPr>
        <w:pStyle w:val="Encabezado"/>
        <w:tabs>
          <w:tab w:val="clear" w:pos="4320"/>
          <w:tab w:val="clear" w:pos="8640"/>
        </w:tabs>
        <w:spacing w:line="360" w:lineRule="auto"/>
        <w:ind w:left="284"/>
        <w:rPr>
          <w:rFonts w:cs="Arial"/>
          <w:bCs/>
          <w:spacing w:val="0"/>
          <w:sz w:val="22"/>
          <w:szCs w:val="22"/>
        </w:rPr>
      </w:pPr>
      <w:r>
        <w:rPr>
          <w:spacing w:val="0"/>
          <w:sz w:val="22"/>
        </w:rPr>
        <w:t>Kontratu honen ondorioz sor daitezkeen gai eztabaidagarriak kontratazio-organoak ebatziko ditu; administrazioaren bideari amaiera emango diote organoaren erabakiek, eta zuzenean aurkaratu ahal izango dira administrazioarekiko auzien jurisdikzioan. Horrek ez du kentzen, hala badagokio, kontratazioaren alorreko errekurtso berezia jarri ahal izatea Sektore Publikoko Kontratuei buruzko azaroaren 8ko 9/2017 Legearen 44. artikulutik 60. artikulura artekoek araututakoaren arabera, edo Administrazio Publikoen Administrazio Prozedura Erkidearen urriaren 1eko 39/2015 Legeak araututako edozein errekurtso.</w:t>
      </w:r>
    </w:p>
    <w:p w14:paraId="35A447AD" w14:textId="77777777" w:rsidR="002F092B" w:rsidRPr="00935093" w:rsidRDefault="002F092B" w:rsidP="009171DF">
      <w:pPr>
        <w:pStyle w:val="Encabezado"/>
        <w:spacing w:line="360" w:lineRule="auto"/>
        <w:ind w:left="195"/>
        <w:rPr>
          <w:rFonts w:cs="Arial"/>
          <w:bCs/>
          <w:spacing w:val="0"/>
          <w:sz w:val="22"/>
          <w:szCs w:val="22"/>
        </w:rPr>
      </w:pPr>
    </w:p>
    <w:p w14:paraId="7A5E8625" w14:textId="77777777" w:rsidR="002F092B" w:rsidRPr="00935093" w:rsidRDefault="002F092B" w:rsidP="009171DF">
      <w:pPr>
        <w:pStyle w:val="Encabezado"/>
        <w:spacing w:line="360" w:lineRule="auto"/>
        <w:ind w:left="195"/>
        <w:outlineLvl w:val="0"/>
        <w:rPr>
          <w:rFonts w:cs="Arial"/>
          <w:bCs/>
          <w:spacing w:val="0"/>
          <w:sz w:val="22"/>
          <w:szCs w:val="22"/>
        </w:rPr>
      </w:pPr>
      <w:r>
        <w:tab/>
      </w:r>
      <w:r>
        <w:rPr>
          <w:spacing w:val="0"/>
          <w:sz w:val="22"/>
        </w:rPr>
        <w:t>..............................(e)n, 20......(e)ko ..............................aren ........(e)(a)n</w:t>
      </w:r>
    </w:p>
    <w:p w14:paraId="174D3287" w14:textId="77777777" w:rsidR="002F092B" w:rsidRDefault="002F092B" w:rsidP="009171DF">
      <w:pPr>
        <w:pStyle w:val="Encabezado"/>
        <w:ind w:left="196"/>
        <w:jc w:val="center"/>
        <w:rPr>
          <w:b/>
          <w:color w:val="808080"/>
          <w:spacing w:val="-2"/>
          <w:sz w:val="24"/>
          <w:szCs w:val="24"/>
        </w:rPr>
      </w:pPr>
      <w:r>
        <w:br w:type="page"/>
      </w:r>
      <w:r>
        <w:rPr>
          <w:b/>
          <w:color w:val="808080"/>
          <w:spacing w:val="-2"/>
          <w:sz w:val="24"/>
        </w:rPr>
        <w:t>I. ERANSKINA. KONTRATUAK EGITEKO ESKAKIZUNAK BETETZEARI BURUZKO ADIERAZPEN-EREDUA</w:t>
      </w:r>
    </w:p>
    <w:p w14:paraId="07982CE7" w14:textId="77777777" w:rsidR="002F092B" w:rsidRDefault="002F092B" w:rsidP="009171DF">
      <w:pPr>
        <w:pStyle w:val="Encabezado"/>
        <w:ind w:left="196"/>
        <w:jc w:val="center"/>
        <w:rPr>
          <w:b/>
          <w:color w:val="808080"/>
          <w:spacing w:val="-2"/>
          <w:sz w:val="24"/>
          <w:szCs w:val="24"/>
        </w:rPr>
      </w:pPr>
    </w:p>
    <w:p w14:paraId="73FF54CF" w14:textId="77777777" w:rsidR="002F092B" w:rsidRPr="002D2253" w:rsidRDefault="002F092B" w:rsidP="009171DF">
      <w:pPr>
        <w:pStyle w:val="Encabezado"/>
        <w:ind w:left="196"/>
        <w:jc w:val="center"/>
        <w:rPr>
          <w:spacing w:val="-2"/>
          <w:sz w:val="22"/>
          <w:szCs w:val="22"/>
        </w:rPr>
      </w:pPr>
      <w:r>
        <w:rPr>
          <w:b/>
          <w:spacing w:val="-2"/>
          <w:sz w:val="22"/>
        </w:rPr>
        <w:t>GEHITU KONTRATAZIO-AGIRI EUROPAR BAKARRA; HURA BETETZEKO, HONAKO ARGIBIDE HAUEI JARRAITU BEHAR ZAIE</w:t>
      </w:r>
    </w:p>
    <w:p w14:paraId="25658090" w14:textId="77777777" w:rsidR="002F092B" w:rsidRPr="00940A88" w:rsidRDefault="002F092B" w:rsidP="009171DF">
      <w:pPr>
        <w:pStyle w:val="Encabezado"/>
        <w:ind w:left="426" w:hanging="284"/>
        <w:rPr>
          <w:spacing w:val="-2"/>
          <w:sz w:val="16"/>
          <w:szCs w:val="16"/>
        </w:rPr>
      </w:pPr>
    </w:p>
    <w:p w14:paraId="4201D56D" w14:textId="77777777" w:rsidR="002F092B" w:rsidRPr="006651B6" w:rsidRDefault="002F092B" w:rsidP="009171DF">
      <w:pPr>
        <w:widowControl w:val="0"/>
        <w:kinsoku w:val="0"/>
        <w:overflowPunct w:val="0"/>
        <w:spacing w:before="268" w:line="293" w:lineRule="exact"/>
        <w:ind w:left="-360" w:firstLine="648"/>
        <w:textAlignment w:val="baseline"/>
        <w:rPr>
          <w:rFonts w:cs="Arial"/>
          <w:spacing w:val="-4"/>
          <w:sz w:val="22"/>
          <w:szCs w:val="22"/>
        </w:rPr>
      </w:pPr>
      <w:r>
        <w:rPr>
          <w:spacing w:val="-4"/>
          <w:sz w:val="22"/>
        </w:rPr>
        <w:t>Erantzukizunpeko adierazpenari dagokion eranskina kontratazio-agiri europar bakarraren eredu normalizatuaren bidez betetzeko, honako urrats hauei jarraitu beharko zaie:</w:t>
      </w:r>
    </w:p>
    <w:p w14:paraId="5B658A84" w14:textId="77777777" w:rsidR="002F092B" w:rsidRPr="006651B6" w:rsidRDefault="002F092B" w:rsidP="009171DF">
      <w:pPr>
        <w:widowControl w:val="0"/>
        <w:kinsoku w:val="0"/>
        <w:overflowPunct w:val="0"/>
        <w:spacing w:before="268" w:line="293" w:lineRule="exact"/>
        <w:ind w:left="567" w:hanging="279"/>
        <w:textAlignment w:val="baseline"/>
        <w:rPr>
          <w:rFonts w:cs="Arial"/>
          <w:spacing w:val="-4"/>
          <w:sz w:val="22"/>
          <w:szCs w:val="22"/>
        </w:rPr>
      </w:pPr>
      <w:r>
        <w:rPr>
          <w:spacing w:val="-4"/>
          <w:sz w:val="22"/>
        </w:rPr>
        <w:t>1.- Deskargatu DEUC.xml fitxategia zure ekipora; Sektore Publikoaren Kontratazio Plataforman dago eskuragarri, lizitazio honen eranskinen fitxan.</w:t>
      </w:r>
    </w:p>
    <w:p w14:paraId="617FD493" w14:textId="77777777" w:rsidR="002F092B" w:rsidRPr="006651B6" w:rsidRDefault="002F092B" w:rsidP="009171DF">
      <w:pPr>
        <w:widowControl w:val="0"/>
        <w:kinsoku w:val="0"/>
        <w:overflowPunct w:val="0"/>
        <w:spacing w:before="268" w:line="293" w:lineRule="exact"/>
        <w:ind w:left="-360" w:firstLine="648"/>
        <w:textAlignment w:val="baseline"/>
        <w:rPr>
          <w:rFonts w:cs="Arial"/>
          <w:spacing w:val="-4"/>
          <w:sz w:val="22"/>
          <w:szCs w:val="22"/>
        </w:rPr>
      </w:pPr>
      <w:r>
        <w:rPr>
          <w:spacing w:val="-4"/>
          <w:sz w:val="22"/>
        </w:rPr>
        <w:t>2.- Ireki esteka hau:</w:t>
      </w:r>
      <w:r>
        <w:rPr>
          <w:color w:val="0000FF"/>
          <w:spacing w:val="0"/>
          <w:sz w:val="22"/>
        </w:rPr>
        <w:t xml:space="preserve"> </w:t>
      </w:r>
      <w:hyperlink r:id="rId74">
        <w:r>
          <w:rPr>
            <w:color w:val="0000FF"/>
            <w:spacing w:val="0"/>
            <w:sz w:val="22"/>
            <w:u w:val="single"/>
          </w:rPr>
          <w:t>https://ec.europa.eu/growth/tools-databases/espd</w:t>
        </w:r>
      </w:hyperlink>
    </w:p>
    <w:p w14:paraId="000AF774" w14:textId="77777777" w:rsidR="002F092B" w:rsidRPr="006651B6" w:rsidRDefault="002F092B" w:rsidP="009171DF">
      <w:pPr>
        <w:widowControl w:val="0"/>
        <w:kinsoku w:val="0"/>
        <w:overflowPunct w:val="0"/>
        <w:spacing w:before="338" w:line="248" w:lineRule="exact"/>
        <w:ind w:firstLine="288"/>
        <w:textAlignment w:val="baseline"/>
        <w:rPr>
          <w:rFonts w:cs="Arial"/>
          <w:spacing w:val="-1"/>
          <w:sz w:val="22"/>
          <w:szCs w:val="22"/>
        </w:rPr>
      </w:pPr>
      <w:r>
        <w:rPr>
          <w:spacing w:val="-1"/>
          <w:sz w:val="22"/>
        </w:rPr>
        <w:t>3.- Aukeratu «</w:t>
      </w:r>
      <w:r>
        <w:rPr>
          <w:i/>
          <w:spacing w:val="-1"/>
          <w:sz w:val="22"/>
        </w:rPr>
        <w:t>gaztelania</w:t>
      </w:r>
      <w:r>
        <w:rPr>
          <w:spacing w:val="-1"/>
          <w:sz w:val="22"/>
        </w:rPr>
        <w:t>» hizkuntza.</w:t>
      </w:r>
    </w:p>
    <w:p w14:paraId="3FC3CDC5" w14:textId="77777777" w:rsidR="002F092B" w:rsidRPr="006651B6" w:rsidRDefault="002F092B" w:rsidP="009171DF">
      <w:pPr>
        <w:widowControl w:val="0"/>
        <w:kinsoku w:val="0"/>
        <w:overflowPunct w:val="0"/>
        <w:spacing w:before="338" w:line="247" w:lineRule="exact"/>
        <w:ind w:firstLine="288"/>
        <w:textAlignment w:val="baseline"/>
        <w:rPr>
          <w:rFonts w:cs="Arial"/>
          <w:spacing w:val="0"/>
          <w:sz w:val="22"/>
          <w:szCs w:val="22"/>
        </w:rPr>
      </w:pPr>
      <w:r>
        <w:rPr>
          <w:spacing w:val="0"/>
          <w:sz w:val="22"/>
        </w:rPr>
        <w:t>4.- Hautatu «</w:t>
      </w:r>
      <w:r>
        <w:rPr>
          <w:i/>
          <w:spacing w:val="0"/>
          <w:sz w:val="22"/>
        </w:rPr>
        <w:t>eragile ekonomikoa naiz</w:t>
      </w:r>
      <w:r>
        <w:rPr>
          <w:spacing w:val="0"/>
          <w:sz w:val="22"/>
        </w:rPr>
        <w:t>» aukera.</w:t>
      </w:r>
    </w:p>
    <w:p w14:paraId="55B9D3FC" w14:textId="77777777" w:rsidR="002F092B" w:rsidRPr="006651B6" w:rsidRDefault="002F092B" w:rsidP="009171DF">
      <w:pPr>
        <w:widowControl w:val="0"/>
        <w:kinsoku w:val="0"/>
        <w:overflowPunct w:val="0"/>
        <w:spacing w:before="339" w:line="247" w:lineRule="exact"/>
        <w:ind w:firstLine="288"/>
        <w:textAlignment w:val="baseline"/>
        <w:rPr>
          <w:rFonts w:cs="Arial"/>
          <w:spacing w:val="0"/>
          <w:sz w:val="22"/>
          <w:szCs w:val="22"/>
        </w:rPr>
      </w:pPr>
      <w:r>
        <w:rPr>
          <w:spacing w:val="0"/>
          <w:sz w:val="22"/>
        </w:rPr>
        <w:t>5.- Hautatu «</w:t>
      </w:r>
      <w:r>
        <w:rPr>
          <w:i/>
          <w:spacing w:val="0"/>
          <w:sz w:val="22"/>
        </w:rPr>
        <w:t>inportatu kontratazio-agiri europar bakar bat</w:t>
      </w:r>
      <w:r>
        <w:rPr>
          <w:spacing w:val="0"/>
          <w:sz w:val="22"/>
        </w:rPr>
        <w:t>» aukera.</w:t>
      </w:r>
    </w:p>
    <w:p w14:paraId="550654B8" w14:textId="77777777" w:rsidR="002F092B" w:rsidRPr="006651B6" w:rsidRDefault="002F092B" w:rsidP="009171DF">
      <w:pPr>
        <w:widowControl w:val="0"/>
        <w:kinsoku w:val="0"/>
        <w:overflowPunct w:val="0"/>
        <w:spacing w:before="338" w:line="247" w:lineRule="exact"/>
        <w:ind w:left="567" w:hanging="279"/>
        <w:textAlignment w:val="baseline"/>
        <w:rPr>
          <w:rFonts w:cs="Arial"/>
          <w:spacing w:val="-3"/>
          <w:sz w:val="22"/>
          <w:szCs w:val="22"/>
        </w:rPr>
      </w:pPr>
      <w:r>
        <w:rPr>
          <w:spacing w:val="-3"/>
          <w:sz w:val="22"/>
        </w:rPr>
        <w:t>6.- Igo 1. urratsean deskargatutako DEUC.xml fitxategia.</w:t>
      </w:r>
    </w:p>
    <w:p w14:paraId="6EECFF71" w14:textId="77777777" w:rsidR="002F092B" w:rsidRPr="006651B6" w:rsidRDefault="002F092B" w:rsidP="009171DF">
      <w:pPr>
        <w:widowControl w:val="0"/>
        <w:kinsoku w:val="0"/>
        <w:overflowPunct w:val="0"/>
        <w:spacing w:before="338" w:line="247" w:lineRule="exact"/>
        <w:ind w:firstLine="288"/>
        <w:textAlignment w:val="baseline"/>
        <w:rPr>
          <w:rFonts w:cs="Arial"/>
          <w:spacing w:val="-3"/>
          <w:sz w:val="22"/>
          <w:szCs w:val="22"/>
        </w:rPr>
      </w:pPr>
      <w:r>
        <w:rPr>
          <w:spacing w:val="-3"/>
          <w:sz w:val="22"/>
        </w:rPr>
        <w:t xml:space="preserve">7.- Hautatu herrialdea eta sakatu </w:t>
      </w:r>
      <w:r>
        <w:rPr>
          <w:i/>
          <w:spacing w:val="-3"/>
          <w:sz w:val="22"/>
        </w:rPr>
        <w:t>«hurrengoa».</w:t>
      </w:r>
    </w:p>
    <w:p w14:paraId="151081C6" w14:textId="77777777" w:rsidR="002F092B" w:rsidRPr="006651B6" w:rsidRDefault="002F092B" w:rsidP="009171DF">
      <w:pPr>
        <w:widowControl w:val="0"/>
        <w:kinsoku w:val="0"/>
        <w:overflowPunct w:val="0"/>
        <w:spacing w:before="292" w:line="293" w:lineRule="exact"/>
        <w:ind w:firstLine="288"/>
        <w:textAlignment w:val="baseline"/>
        <w:rPr>
          <w:rFonts w:cs="Arial"/>
          <w:spacing w:val="0"/>
          <w:sz w:val="22"/>
          <w:szCs w:val="22"/>
        </w:rPr>
      </w:pPr>
      <w:r>
        <w:rPr>
          <w:spacing w:val="0"/>
          <w:sz w:val="22"/>
        </w:rPr>
        <w:t>8.- Bete kontratazio-agiri europar bakarraren kasuan kasuko atalak.</w:t>
      </w:r>
    </w:p>
    <w:p w14:paraId="354F35D0" w14:textId="77777777" w:rsidR="002F092B" w:rsidRPr="006651B6" w:rsidRDefault="002F092B" w:rsidP="009171DF">
      <w:pPr>
        <w:widowControl w:val="0"/>
        <w:kinsoku w:val="0"/>
        <w:overflowPunct w:val="0"/>
        <w:spacing w:before="339" w:line="247" w:lineRule="exact"/>
        <w:ind w:firstLine="288"/>
        <w:textAlignment w:val="baseline"/>
        <w:rPr>
          <w:rFonts w:cs="Arial"/>
          <w:spacing w:val="-2"/>
          <w:sz w:val="22"/>
          <w:szCs w:val="22"/>
        </w:rPr>
      </w:pPr>
      <w:r>
        <w:rPr>
          <w:spacing w:val="-2"/>
          <w:sz w:val="22"/>
        </w:rPr>
        <w:t>9.- Inprimatu eta sinatu dokumentua.</w:t>
      </w:r>
    </w:p>
    <w:p w14:paraId="3AD03ED6" w14:textId="77777777" w:rsidR="002F092B" w:rsidRPr="006651B6" w:rsidRDefault="002F092B" w:rsidP="009171DF">
      <w:pPr>
        <w:widowControl w:val="0"/>
        <w:kinsoku w:val="0"/>
        <w:overflowPunct w:val="0"/>
        <w:spacing w:before="292" w:line="293" w:lineRule="exact"/>
        <w:ind w:left="709" w:hanging="421"/>
        <w:textAlignment w:val="baseline"/>
        <w:rPr>
          <w:rFonts w:cs="Arial"/>
          <w:spacing w:val="-4"/>
          <w:sz w:val="22"/>
          <w:szCs w:val="22"/>
        </w:rPr>
      </w:pPr>
      <w:r>
        <w:rPr>
          <w:spacing w:val="-4"/>
          <w:sz w:val="22"/>
        </w:rPr>
        <w:t>10.- Behar bezala bete eta sinatu ondoren, dokumentu hori lizitazioaren gainerako dokumentazioarekin batera aurkeztu beharko da, deialdia arautzen duten agirietan xedatutakoari jarraituz, eta horretan ezarritako epean.</w:t>
      </w:r>
    </w:p>
    <w:p w14:paraId="62075C26" w14:textId="77777777" w:rsidR="002F092B" w:rsidRPr="006651B6" w:rsidRDefault="002F092B" w:rsidP="009171DF">
      <w:pPr>
        <w:widowControl w:val="0"/>
        <w:kinsoku w:val="0"/>
        <w:overflowPunct w:val="0"/>
        <w:spacing w:before="292" w:line="293" w:lineRule="exact"/>
        <w:ind w:left="709" w:hanging="421"/>
        <w:textAlignment w:val="baseline"/>
        <w:rPr>
          <w:rFonts w:cs="Arial"/>
          <w:spacing w:val="0"/>
          <w:sz w:val="22"/>
          <w:szCs w:val="22"/>
        </w:rPr>
      </w:pPr>
      <w:r>
        <w:rPr>
          <w:spacing w:val="0"/>
          <w:sz w:val="22"/>
        </w:rPr>
        <w:t>11.- Kontratuak zenbait sorta baditu, adierazpen bat bete beharko da lizitatzen den sorta bakoitzeko.</w:t>
      </w:r>
    </w:p>
    <w:p w14:paraId="4F6717CA" w14:textId="77777777" w:rsidR="002F092B" w:rsidRPr="006651B6" w:rsidRDefault="002F092B" w:rsidP="009171DF">
      <w:pPr>
        <w:widowControl w:val="0"/>
        <w:kinsoku w:val="0"/>
        <w:overflowPunct w:val="0"/>
        <w:spacing w:before="293" w:line="293" w:lineRule="exact"/>
        <w:ind w:left="709" w:hanging="421"/>
        <w:textAlignment w:val="baseline"/>
        <w:rPr>
          <w:rFonts w:cs="Arial"/>
          <w:spacing w:val="0"/>
          <w:sz w:val="22"/>
          <w:szCs w:val="22"/>
        </w:rPr>
      </w:pPr>
      <w:r>
        <w:rPr>
          <w:spacing w:val="0"/>
          <w:sz w:val="22"/>
        </w:rPr>
        <w:t>12.- Lizitazioan aldi baterako enpresa-elkarte batean parte hartzen denean, dokumentu bat bete beharko da enpresa-elkartea osatzen duen enpresa bakoitzeko.</w:t>
      </w:r>
    </w:p>
    <w:p w14:paraId="41086F22" w14:textId="77777777" w:rsidR="002F092B" w:rsidRPr="006651B6" w:rsidRDefault="002F092B" w:rsidP="009171DF">
      <w:pPr>
        <w:widowControl w:val="0"/>
        <w:kinsoku w:val="0"/>
        <w:overflowPunct w:val="0"/>
        <w:spacing w:before="292" w:line="292" w:lineRule="exact"/>
        <w:ind w:left="709" w:hanging="421"/>
        <w:textAlignment w:val="baseline"/>
        <w:rPr>
          <w:rFonts w:cs="Arial"/>
          <w:spacing w:val="-4"/>
          <w:sz w:val="22"/>
          <w:szCs w:val="22"/>
        </w:rPr>
      </w:pPr>
      <w:r>
        <w:rPr>
          <w:spacing w:val="-4"/>
          <w:sz w:val="22"/>
        </w:rPr>
        <w:t xml:space="preserve">13.- Baldin eta kontratua egiteko behar adinako kaudimena egiaztatzeko lizitatzaileak beste enpresaren baten kaudimenean eta baliabideetan oinarritzen bada, horiekiko duen izaera juridikoa edozein </w:t>
      </w:r>
      <w:proofErr w:type="gramStart"/>
      <w:r>
        <w:rPr>
          <w:spacing w:val="-4"/>
          <w:sz w:val="22"/>
        </w:rPr>
        <w:t>dela</w:t>
      </w:r>
      <w:proofErr w:type="gramEnd"/>
      <w:r>
        <w:rPr>
          <w:spacing w:val="-4"/>
          <w:sz w:val="22"/>
        </w:rPr>
        <w:t xml:space="preserve"> ere, dokumentu bana bete beharko dute enpresa lizitatzaileak eta baliabideak atxikitzen dituen enpresak.</w:t>
      </w:r>
    </w:p>
    <w:p w14:paraId="7B9C4184" w14:textId="77777777" w:rsidR="002F092B" w:rsidRPr="00DC2E1D" w:rsidRDefault="002F092B" w:rsidP="006F24E9">
      <w:pPr>
        <w:pStyle w:val="Encabezado"/>
        <w:ind w:left="196"/>
        <w:jc w:val="center"/>
        <w:rPr>
          <w:b/>
          <w:color w:val="808080"/>
          <w:spacing w:val="-2"/>
          <w:sz w:val="24"/>
          <w:szCs w:val="24"/>
        </w:rPr>
      </w:pPr>
      <w:r>
        <w:rPr>
          <w:b/>
          <w:color w:val="808080"/>
          <w:spacing w:val="-2"/>
          <w:sz w:val="24"/>
          <w:szCs w:val="24"/>
        </w:rPr>
        <w:br w:type="page"/>
      </w:r>
      <w:r>
        <w:rPr>
          <w:b/>
          <w:color w:val="808080"/>
          <w:spacing w:val="-2"/>
          <w:sz w:val="24"/>
        </w:rPr>
        <w:t>II. ERANSKINA. PROPOSAMEN EKONOMIKOAREN EREDUA</w:t>
      </w:r>
    </w:p>
    <w:p w14:paraId="348A60D0" w14:textId="77777777" w:rsidR="002F092B" w:rsidRDefault="002F092B" w:rsidP="006F24E9">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rPr>
          <w:spacing w:val="-2"/>
          <w:sz w:val="22"/>
        </w:rPr>
      </w:pPr>
    </w:p>
    <w:p w14:paraId="3BB0C8C8" w14:textId="77777777" w:rsidR="002F092B" w:rsidRDefault="002F092B" w:rsidP="00E31D64">
      <w:pPr>
        <w:suppressAutoHyphens/>
        <w:spacing w:line="276" w:lineRule="auto"/>
        <w:ind w:left="195"/>
        <w:jc w:val="left"/>
        <w:rPr>
          <w:spacing w:val="-2"/>
          <w:sz w:val="22"/>
        </w:rPr>
      </w:pPr>
      <w:r>
        <w:rPr>
          <w:spacing w:val="-2"/>
          <w:sz w:val="22"/>
        </w:rPr>
        <w:t xml:space="preserve">Izen-abizenak: ................................................ </w:t>
      </w:r>
      <w:r>
        <w:rPr>
          <w:spacing w:val="-2"/>
          <w:sz w:val="22"/>
        </w:rPr>
        <w:br/>
        <w:t xml:space="preserve">Helbidea: .............................. </w:t>
      </w:r>
      <w:r>
        <w:rPr>
          <w:spacing w:val="-2"/>
          <w:sz w:val="22"/>
        </w:rPr>
        <w:br/>
        <w:t xml:space="preserve">Posta-kodea ..................... </w:t>
      </w:r>
      <w:r>
        <w:rPr>
          <w:spacing w:val="-2"/>
          <w:sz w:val="22"/>
        </w:rPr>
        <w:br/>
        <w:t xml:space="preserve">NAN-zenbakia: ........................ </w:t>
      </w:r>
      <w:r>
        <w:rPr>
          <w:spacing w:val="-2"/>
          <w:sz w:val="22"/>
        </w:rPr>
        <w:br/>
        <w:t xml:space="preserve">Telefonoa: .......................... </w:t>
      </w:r>
      <w:r>
        <w:rPr>
          <w:spacing w:val="-2"/>
          <w:sz w:val="22"/>
        </w:rPr>
        <w:br/>
        <w:t xml:space="preserve">Helbide elektronikoa: ............................................... </w:t>
      </w:r>
      <w:r>
        <w:rPr>
          <w:spacing w:val="-2"/>
          <w:sz w:val="22"/>
        </w:rPr>
        <w:br/>
        <w:t xml:space="preserve"> </w:t>
      </w:r>
      <w:r>
        <w:rPr>
          <w:spacing w:val="-2"/>
          <w:sz w:val="22"/>
        </w:rPr>
        <w:br/>
        <w:t xml:space="preserve">Gaitasun juridiko osoa eta jarduteko gaitasun osoa dudala, neure izenean, edo honako honen ordezkari: </w:t>
      </w:r>
      <w:r>
        <w:rPr>
          <w:spacing w:val="-2"/>
          <w:sz w:val="22"/>
        </w:rPr>
        <w:br/>
        <w:t xml:space="preserve">Izen-abizenak: ................................................ </w:t>
      </w:r>
      <w:r>
        <w:rPr>
          <w:spacing w:val="-2"/>
          <w:sz w:val="22"/>
        </w:rPr>
        <w:br/>
        <w:t xml:space="preserve">Helbidea: .............................. </w:t>
      </w:r>
      <w:r>
        <w:rPr>
          <w:spacing w:val="-2"/>
          <w:sz w:val="22"/>
        </w:rPr>
        <w:br/>
        <w:t xml:space="preserve">Posta-kodea ..................... </w:t>
      </w:r>
      <w:r>
        <w:rPr>
          <w:spacing w:val="-2"/>
          <w:sz w:val="22"/>
        </w:rPr>
        <w:br/>
        <w:t xml:space="preserve">NAN-zenbakia edo IFK-zenbakia (pertsona fisikoa edo juridikoa den): ........................ </w:t>
      </w:r>
      <w:r>
        <w:rPr>
          <w:spacing w:val="-2"/>
          <w:sz w:val="22"/>
        </w:rPr>
        <w:br/>
        <w:t xml:space="preserve">Telefonoa: .......................... </w:t>
      </w:r>
      <w:r>
        <w:rPr>
          <w:spacing w:val="-2"/>
          <w:sz w:val="22"/>
        </w:rPr>
        <w:br/>
        <w:t xml:space="preserve"> </w:t>
      </w:r>
      <w:r>
        <w:rPr>
          <w:spacing w:val="-2"/>
          <w:sz w:val="22"/>
        </w:rPr>
        <w:br/>
        <w:t>Jakin dut .................................k prozedura abiarazi duela ............................................................................................. kontratatzeko.</w:t>
      </w:r>
    </w:p>
    <w:p w14:paraId="0813637F" w14:textId="77777777" w:rsidR="002F092B" w:rsidRDefault="002F092B" w:rsidP="009171DF">
      <w:pPr>
        <w:suppressAutoHyphens/>
        <w:ind w:left="195"/>
        <w:rPr>
          <w:spacing w:val="-2"/>
          <w:sz w:val="22"/>
        </w:rPr>
      </w:pPr>
    </w:p>
    <w:p w14:paraId="6ADCB382" w14:textId="77777777" w:rsidR="002F092B" w:rsidRPr="00513C62" w:rsidRDefault="002F092B" w:rsidP="009171DF">
      <w:pPr>
        <w:suppressAutoHyphens/>
        <w:ind w:left="195"/>
        <w:jc w:val="center"/>
        <w:rPr>
          <w:spacing w:val="-2"/>
          <w:sz w:val="22"/>
        </w:rPr>
      </w:pPr>
      <w:r>
        <w:rPr>
          <w:spacing w:val="-2"/>
          <w:sz w:val="22"/>
        </w:rPr>
        <w:t>ADIERAZTEN DUT</w:t>
      </w:r>
    </w:p>
    <w:p w14:paraId="2FDF8128" w14:textId="77777777" w:rsidR="002F092B" w:rsidRPr="00513C62" w:rsidRDefault="002F092B" w:rsidP="009171DF">
      <w:pPr>
        <w:suppressAutoHyphens/>
        <w:ind w:left="195"/>
        <w:rPr>
          <w:spacing w:val="-2"/>
          <w:sz w:val="22"/>
        </w:rPr>
      </w:pPr>
    </w:p>
    <w:p w14:paraId="2C6AA9FC" w14:textId="77777777" w:rsidR="002F092B" w:rsidRPr="00513C62" w:rsidRDefault="002F092B" w:rsidP="009171DF">
      <w:pPr>
        <w:suppressAutoHyphens/>
        <w:spacing w:line="360" w:lineRule="auto"/>
        <w:ind w:left="195"/>
        <w:rPr>
          <w:spacing w:val="-2"/>
          <w:sz w:val="22"/>
        </w:rPr>
      </w:pPr>
      <w:r>
        <w:tab/>
      </w:r>
      <w:r>
        <w:rPr>
          <w:spacing w:val="-2"/>
          <w:sz w:val="22"/>
        </w:rPr>
        <w:t xml:space="preserve">1) Konpromisoa hartzen dut hura </w:t>
      </w:r>
      <w:proofErr w:type="gramStart"/>
      <w:r>
        <w:rPr>
          <w:spacing w:val="-2"/>
          <w:sz w:val="22"/>
        </w:rPr>
        <w:t>egikaritzeko  ..........................................................</w:t>
      </w:r>
      <w:proofErr w:type="gramEnd"/>
      <w:r>
        <w:rPr>
          <w:spacing w:val="-2"/>
          <w:sz w:val="22"/>
        </w:rPr>
        <w:t>(e)ko epean eta honako prezio honetan: ...................................................................   %</w:t>
      </w:r>
      <w:proofErr w:type="gramStart"/>
      <w:r>
        <w:rPr>
          <w:spacing w:val="-2"/>
          <w:sz w:val="22"/>
        </w:rPr>
        <w:t> ....</w:t>
      </w:r>
      <w:proofErr w:type="gramEnd"/>
      <w:r>
        <w:rPr>
          <w:spacing w:val="-2"/>
          <w:sz w:val="22"/>
        </w:rPr>
        <w:t>.(e)ko BEZa. Prezio horretan sartuta daude kontzeptu guztiak: zergak, gastuak, edozein zerga esparrutako tasak eta arielak, eta kontratistaren industria-etekina, besteak beste.</w:t>
      </w:r>
    </w:p>
    <w:p w14:paraId="1307E2D8" w14:textId="77777777" w:rsidR="002F092B" w:rsidRDefault="002F092B" w:rsidP="009171DF">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rPr>
          <w:spacing w:val="-2"/>
          <w:sz w:val="22"/>
        </w:rPr>
      </w:pPr>
    </w:p>
    <w:p w14:paraId="30963816" w14:textId="77777777" w:rsidR="002F092B" w:rsidRPr="00C87E75" w:rsidRDefault="002F092B" w:rsidP="009171DF">
      <w:pPr>
        <w:tabs>
          <w:tab w:val="left" w:pos="0"/>
          <w:tab w:val="left" w:pos="526"/>
          <w:tab w:val="left" w:pos="708"/>
          <w:tab w:val="left" w:pos="964"/>
          <w:tab w:val="left" w:pos="1227"/>
          <w:tab w:val="left" w:pos="1416"/>
          <w:tab w:val="left" w:pos="1577"/>
          <w:tab w:val="left" w:pos="1840"/>
          <w:tab w:val="left" w:pos="2124"/>
          <w:tab w:val="left" w:pos="2278"/>
          <w:tab w:val="left" w:pos="2832"/>
          <w:tab w:val="left" w:pos="3540"/>
          <w:tab w:val="left" w:pos="4248"/>
          <w:tab w:val="left" w:pos="4956"/>
          <w:tab w:val="left" w:pos="5664"/>
          <w:tab w:val="left" w:pos="6372"/>
          <w:tab w:val="left" w:pos="7080"/>
          <w:tab w:val="left" w:pos="7788"/>
          <w:tab w:val="left" w:pos="8496"/>
        </w:tabs>
        <w:suppressAutoHyphens/>
        <w:spacing w:line="360" w:lineRule="auto"/>
        <w:ind w:left="195"/>
        <w:rPr>
          <w:spacing w:val="-2"/>
          <w:sz w:val="22"/>
        </w:rPr>
      </w:pPr>
      <w:r>
        <w:rPr>
          <w:spacing w:val="-2"/>
          <w:sz w:val="22"/>
        </w:rPr>
        <w:t>2) Ezagutzen ditut preskripzio teknikoen agiria, administrazio-klausula partikularren agiria eta kontratu hau eraenduko duten gainerako dokumentu guztiak. Denak esanbidez onartu, eta ontzat hartzen ditut beren osotasunean.</w:t>
      </w:r>
    </w:p>
    <w:p w14:paraId="0DF25FA3" w14:textId="77777777" w:rsidR="002F092B" w:rsidRPr="00C87E75" w:rsidRDefault="002F092B" w:rsidP="009171DF">
      <w:pPr>
        <w:tabs>
          <w:tab w:val="left" w:pos="0"/>
          <w:tab w:val="left" w:pos="526"/>
          <w:tab w:val="left" w:pos="708"/>
          <w:tab w:val="left" w:pos="964"/>
          <w:tab w:val="left" w:pos="1227"/>
          <w:tab w:val="left" w:pos="1416"/>
          <w:tab w:val="left" w:pos="1577"/>
          <w:tab w:val="left" w:pos="1840"/>
          <w:tab w:val="left" w:pos="2124"/>
          <w:tab w:val="left" w:pos="2278"/>
          <w:tab w:val="left" w:pos="2832"/>
          <w:tab w:val="left" w:pos="3540"/>
          <w:tab w:val="left" w:pos="4248"/>
          <w:tab w:val="left" w:pos="4956"/>
          <w:tab w:val="left" w:pos="5664"/>
          <w:tab w:val="left" w:pos="6372"/>
          <w:tab w:val="left" w:pos="7080"/>
          <w:tab w:val="left" w:pos="7788"/>
          <w:tab w:val="left" w:pos="8496"/>
        </w:tabs>
        <w:suppressAutoHyphens/>
        <w:ind w:left="195"/>
        <w:rPr>
          <w:spacing w:val="-2"/>
          <w:sz w:val="22"/>
        </w:rPr>
      </w:pPr>
    </w:p>
    <w:p w14:paraId="264BBA2C" w14:textId="77777777" w:rsidR="002F092B" w:rsidRPr="00C87E75" w:rsidRDefault="002F092B" w:rsidP="009171DF">
      <w:pPr>
        <w:tabs>
          <w:tab w:val="left" w:pos="0"/>
          <w:tab w:val="left" w:pos="526"/>
          <w:tab w:val="left" w:pos="708"/>
          <w:tab w:val="left" w:pos="964"/>
          <w:tab w:val="left" w:pos="1227"/>
          <w:tab w:val="left" w:pos="1416"/>
          <w:tab w:val="left" w:pos="1577"/>
          <w:tab w:val="left" w:pos="1840"/>
          <w:tab w:val="left" w:pos="2124"/>
          <w:tab w:val="left" w:pos="2278"/>
          <w:tab w:val="left" w:pos="2832"/>
          <w:tab w:val="left" w:pos="3540"/>
          <w:tab w:val="left" w:pos="4248"/>
          <w:tab w:val="left" w:pos="4956"/>
          <w:tab w:val="left" w:pos="5664"/>
          <w:tab w:val="left" w:pos="6372"/>
          <w:tab w:val="left" w:pos="7080"/>
          <w:tab w:val="left" w:pos="7788"/>
          <w:tab w:val="left" w:pos="8496"/>
        </w:tabs>
        <w:suppressAutoHyphens/>
        <w:spacing w:line="360" w:lineRule="auto"/>
        <w:ind w:left="195"/>
        <w:rPr>
          <w:spacing w:val="-2"/>
          <w:sz w:val="22"/>
        </w:rPr>
      </w:pPr>
      <w:r>
        <w:rPr>
          <w:spacing w:val="-2"/>
          <w:sz w:val="22"/>
        </w:rPr>
        <w:t>3) Ordezkatzen dudan enpresak betetzen ditu irekitzeko, ezartzeko eta funtzionatzen hasteko indarrean dagoen araudiak eskatzen dituen betekizun eta obligazio guztiak.</w:t>
      </w:r>
    </w:p>
    <w:p w14:paraId="4231E82D" w14:textId="77777777" w:rsidR="002F092B" w:rsidRPr="00C87E75" w:rsidRDefault="002F092B" w:rsidP="006F24E9">
      <w:pPr>
        <w:tabs>
          <w:tab w:val="left" w:pos="0"/>
          <w:tab w:val="left" w:pos="263"/>
          <w:tab w:val="left" w:pos="526"/>
          <w:tab w:val="left" w:pos="708"/>
          <w:tab w:val="left" w:pos="964"/>
          <w:tab w:val="left" w:pos="1227"/>
          <w:tab w:val="left" w:pos="1416"/>
          <w:tab w:val="left" w:pos="1577"/>
          <w:tab w:val="left" w:pos="1840"/>
          <w:tab w:val="left" w:pos="2124"/>
          <w:tab w:val="left" w:pos="2278"/>
          <w:tab w:val="left" w:pos="2832"/>
          <w:tab w:val="left" w:pos="3540"/>
          <w:tab w:val="left" w:pos="4248"/>
          <w:tab w:val="left" w:pos="4956"/>
          <w:tab w:val="left" w:pos="5664"/>
          <w:tab w:val="left" w:pos="6372"/>
          <w:tab w:val="left" w:pos="7080"/>
          <w:tab w:val="left" w:pos="7788"/>
          <w:tab w:val="left" w:pos="8496"/>
        </w:tabs>
        <w:suppressAutoHyphens/>
        <w:rPr>
          <w:spacing w:val="-2"/>
          <w:sz w:val="22"/>
        </w:rPr>
      </w:pPr>
    </w:p>
    <w:p w14:paraId="0FA4D70C" w14:textId="77777777" w:rsidR="002F092B" w:rsidRPr="00513C62" w:rsidRDefault="002F092B" w:rsidP="006F24E9">
      <w:pPr>
        <w:suppressAutoHyphens/>
        <w:ind w:left="195"/>
        <w:outlineLvl w:val="0"/>
        <w:rPr>
          <w:spacing w:val="-2"/>
          <w:sz w:val="22"/>
        </w:rPr>
      </w:pPr>
      <w:r>
        <w:tab/>
      </w:r>
      <w:r>
        <w:tab/>
      </w:r>
      <w:r>
        <w:rPr>
          <w:spacing w:val="-2"/>
          <w:sz w:val="22"/>
        </w:rPr>
        <w:t>..............................(e)n, 20......(e)ko ..............................aren ........(e)(</w:t>
      </w:r>
      <w:proofErr w:type="gramStart"/>
      <w:r>
        <w:rPr>
          <w:spacing w:val="-2"/>
          <w:sz w:val="22"/>
        </w:rPr>
        <w:t>a)n</w:t>
      </w:r>
      <w:proofErr w:type="gramEnd"/>
    </w:p>
    <w:p w14:paraId="41DAB2E3" w14:textId="77777777" w:rsidR="002F092B" w:rsidRPr="00C87E75" w:rsidRDefault="002F092B" w:rsidP="006F24E9">
      <w:pPr>
        <w:tabs>
          <w:tab w:val="left" w:pos="0"/>
          <w:tab w:val="left" w:pos="263"/>
          <w:tab w:val="left" w:pos="526"/>
          <w:tab w:val="left" w:pos="708"/>
          <w:tab w:val="left" w:pos="964"/>
          <w:tab w:val="left" w:pos="1227"/>
          <w:tab w:val="left" w:pos="1416"/>
          <w:tab w:val="left" w:pos="1577"/>
          <w:tab w:val="left" w:pos="1840"/>
          <w:tab w:val="left" w:pos="2124"/>
          <w:tab w:val="left" w:pos="2278"/>
          <w:tab w:val="left" w:pos="2832"/>
          <w:tab w:val="left" w:pos="3540"/>
          <w:tab w:val="left" w:pos="4248"/>
          <w:tab w:val="left" w:pos="4956"/>
          <w:tab w:val="left" w:pos="5664"/>
          <w:tab w:val="left" w:pos="6372"/>
          <w:tab w:val="left" w:pos="7080"/>
          <w:tab w:val="left" w:pos="7788"/>
          <w:tab w:val="left" w:pos="8496"/>
        </w:tabs>
        <w:suppressAutoHyphens/>
        <w:outlineLvl w:val="0"/>
        <w:rPr>
          <w:spacing w:val="-2"/>
          <w:sz w:val="22"/>
        </w:rPr>
      </w:pPr>
    </w:p>
    <w:p w14:paraId="4935A938" w14:textId="77777777" w:rsidR="002F092B" w:rsidRDefault="002F092B" w:rsidP="002F092B">
      <w:pPr>
        <w:tabs>
          <w:tab w:val="left" w:pos="263"/>
          <w:tab w:val="left" w:pos="526"/>
          <w:tab w:val="left" w:pos="708"/>
          <w:tab w:val="left" w:pos="964"/>
          <w:tab w:val="left" w:pos="1227"/>
          <w:tab w:val="left" w:pos="1416"/>
          <w:tab w:val="left" w:pos="1577"/>
          <w:tab w:val="left" w:pos="1840"/>
          <w:tab w:val="left" w:pos="2124"/>
          <w:tab w:val="right" w:pos="8505"/>
        </w:tabs>
        <w:suppressAutoHyphens/>
        <w:spacing w:line="360" w:lineRule="auto"/>
        <w:outlineLvl w:val="0"/>
        <w:sectPr w:rsidR="002F092B" w:rsidSect="009171DF">
          <w:headerReference w:type="default" r:id="rId75"/>
          <w:footerReference w:type="default" r:id="rId76"/>
          <w:pgSz w:w="11906" w:h="16838"/>
          <w:pgMar w:top="2836" w:right="1134" w:bottom="1134" w:left="1701" w:header="567" w:footer="379" w:gutter="0"/>
          <w:pgNumType w:start="1"/>
          <w:cols w:space="720"/>
          <w:formProt w:val="0"/>
          <w:docGrid w:linePitch="272"/>
        </w:sectPr>
      </w:pPr>
      <w:r>
        <w:tab/>
      </w:r>
      <w:r>
        <w:rPr>
          <w:spacing w:val="-2"/>
          <w:sz w:val="22"/>
        </w:rPr>
        <w:t>Sinadura</w:t>
      </w:r>
      <w:r>
        <w:tab/>
      </w:r>
      <w:r>
        <w:br w:type="page"/>
      </w:r>
    </w:p>
    <w:p w14:paraId="4A17780F" w14:textId="77777777" w:rsidR="002F092B" w:rsidRPr="001A0340" w:rsidRDefault="002F092B" w:rsidP="009171DF">
      <w:pPr>
        <w:jc w:val="center"/>
        <w:rPr>
          <w:rFonts w:cs="Arial"/>
          <w:b/>
          <w:color w:val="767171" w:themeColor="background2" w:themeShade="80"/>
          <w:sz w:val="32"/>
          <w:szCs w:val="32"/>
        </w:rPr>
      </w:pPr>
      <w:r>
        <w:rPr>
          <w:noProof/>
          <w:lang w:val="en-US"/>
        </w:rPr>
        <w:drawing>
          <wp:anchor distT="0" distB="0" distL="114300" distR="114300" simplePos="0" relativeHeight="251663872" behindDoc="0" locked="0" layoutInCell="1" allowOverlap="1" wp14:anchorId="49CB3FBA" wp14:editId="1DB3E14D">
            <wp:simplePos x="0" y="0"/>
            <wp:positionH relativeFrom="column">
              <wp:posOffset>-1080135</wp:posOffset>
            </wp:positionH>
            <wp:positionV relativeFrom="paragraph">
              <wp:posOffset>-1800860</wp:posOffset>
            </wp:positionV>
            <wp:extent cx="7575550" cy="10716260"/>
            <wp:effectExtent l="0" t="0" r="0" b="2540"/>
            <wp:wrapTight wrapText="bothSides">
              <wp:wrapPolygon edited="0">
                <wp:start x="0" y="0"/>
                <wp:lineTo x="0" y="21554"/>
                <wp:lineTo x="21509" y="21554"/>
                <wp:lineTo x="21509" y="0"/>
                <wp:lineTo x="0" y="0"/>
              </wp:wrapPolygon>
            </wp:wrapTight>
            <wp:docPr id="37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iegos19.jpg"/>
                    <pic:cNvPicPr/>
                  </pic:nvPicPr>
                  <pic:blipFill>
                    <a:blip r:embed="rId77">
                      <a:extLst>
                        <a:ext uri="{28A0092B-C50C-407E-A947-70E740481C1C}">
                          <a14:useLocalDpi xmlns:a14="http://schemas.microsoft.com/office/drawing/2010/main" val="0"/>
                        </a:ext>
                      </a:extLst>
                    </a:blip>
                    <a:stretch>
                      <a:fillRect/>
                    </a:stretch>
                  </pic:blipFill>
                  <pic:spPr>
                    <a:xfrm>
                      <a:off x="0" y="0"/>
                      <a:ext cx="7575550" cy="10716260"/>
                    </a:xfrm>
                    <a:prstGeom prst="rect">
                      <a:avLst/>
                    </a:prstGeom>
                  </pic:spPr>
                </pic:pic>
              </a:graphicData>
            </a:graphic>
            <wp14:sizeRelH relativeFrom="page">
              <wp14:pctWidth>0</wp14:pctWidth>
            </wp14:sizeRelH>
            <wp14:sizeRelV relativeFrom="page">
              <wp14:pctHeight>0</wp14:pctHeight>
            </wp14:sizeRelV>
          </wp:anchor>
        </w:drawing>
      </w:r>
      <w:r>
        <w:rPr>
          <w:noProof/>
          <w:lang w:val="es-ES_tradnl" w:eastAsia="es-ES_tradnl"/>
        </w:rPr>
        <w:br w:type="page"/>
      </w:r>
      <w:r w:rsidRPr="001A0340">
        <w:rPr>
          <w:b/>
          <w:color w:val="ED7D31" w:themeColor="accent2"/>
          <w:sz w:val="32"/>
          <w:szCs w:val="32"/>
        </w:rPr>
        <w:t xml:space="preserve">ZERBITZU-EMAKIDA PROZEDURA IREKIAREN BIDEZ KONTRATATZEKO </w:t>
      </w:r>
      <w:r w:rsidRPr="001A0340">
        <w:rPr>
          <w:b/>
          <w:color w:val="767171" w:themeColor="background2" w:themeShade="80"/>
          <w:sz w:val="32"/>
          <w:szCs w:val="32"/>
        </w:rPr>
        <w:t>ADMINISTRAZIO-KLAUSULA PARTIKULARREN AGIRIA</w:t>
      </w:r>
    </w:p>
    <w:p w14:paraId="0165B494" w14:textId="77777777" w:rsidR="002F092B" w:rsidRPr="004766CD" w:rsidRDefault="002F092B" w:rsidP="009171DF">
      <w:pPr>
        <w:suppressAutoHyphens/>
        <w:spacing w:line="360" w:lineRule="auto"/>
        <w:ind w:left="426" w:hanging="231"/>
        <w:rPr>
          <w:i/>
          <w:color w:val="808080"/>
          <w:spacing w:val="-2"/>
          <w:sz w:val="22"/>
        </w:rPr>
      </w:pPr>
    </w:p>
    <w:p w14:paraId="35CD53DA" w14:textId="77777777" w:rsidR="002F092B" w:rsidRPr="001A0340" w:rsidRDefault="002F092B" w:rsidP="009171DF">
      <w:pPr>
        <w:pStyle w:val="Encabezado"/>
        <w:tabs>
          <w:tab w:val="clear" w:pos="4320"/>
          <w:tab w:val="clear" w:pos="8640"/>
        </w:tabs>
        <w:spacing w:line="360" w:lineRule="auto"/>
        <w:jc w:val="center"/>
        <w:rPr>
          <w:rFonts w:cs="Arial"/>
          <w:b/>
          <w:bCs/>
          <w:color w:val="767171" w:themeColor="background2" w:themeShade="80"/>
          <w:spacing w:val="0"/>
          <w:sz w:val="28"/>
          <w:szCs w:val="28"/>
        </w:rPr>
      </w:pPr>
      <w:r w:rsidRPr="001A0340">
        <w:rPr>
          <w:b/>
          <w:color w:val="767171" w:themeColor="background2" w:themeShade="80"/>
          <w:spacing w:val="0"/>
          <w:sz w:val="28"/>
          <w:szCs w:val="28"/>
        </w:rPr>
        <w:t>I. ALDERDI OROKORRAK ETA KONTRATUAREN KONFIGURAZIOA</w:t>
      </w:r>
    </w:p>
    <w:p w14:paraId="2116B3FB" w14:textId="77777777" w:rsidR="002F092B" w:rsidRDefault="002F092B" w:rsidP="009171DF">
      <w:pPr>
        <w:pStyle w:val="Encabezado"/>
        <w:tabs>
          <w:tab w:val="clear" w:pos="4320"/>
          <w:tab w:val="clear" w:pos="8640"/>
        </w:tabs>
        <w:spacing w:line="360" w:lineRule="auto"/>
        <w:jc w:val="center"/>
        <w:rPr>
          <w:rFonts w:cs="Arial"/>
          <w:b/>
          <w:bCs/>
          <w:spacing w:val="0"/>
          <w:sz w:val="24"/>
          <w:szCs w:val="22"/>
        </w:rPr>
      </w:pPr>
    </w:p>
    <w:p w14:paraId="7F0364B1" w14:textId="77777777" w:rsidR="002F092B" w:rsidRPr="00174C72" w:rsidRDefault="002F092B" w:rsidP="009171DF">
      <w:pPr>
        <w:pStyle w:val="Encabezado"/>
        <w:tabs>
          <w:tab w:val="clear" w:pos="4320"/>
          <w:tab w:val="clear" w:pos="8640"/>
        </w:tabs>
        <w:spacing w:line="360" w:lineRule="auto"/>
        <w:rPr>
          <w:rFonts w:cs="Arial"/>
          <w:color w:val="4472C4" w:themeColor="accent1"/>
          <w:sz w:val="24"/>
        </w:rPr>
      </w:pPr>
      <w:r w:rsidRPr="00174C72">
        <w:rPr>
          <w:b/>
          <w:color w:val="4472C4" w:themeColor="accent1"/>
          <w:spacing w:val="0"/>
          <w:sz w:val="24"/>
        </w:rPr>
        <w:t>1. KONTRATUAREN XEDEA</w:t>
      </w:r>
    </w:p>
    <w:p w14:paraId="403AE990" w14:textId="77777777" w:rsidR="002F092B" w:rsidRDefault="002F092B" w:rsidP="009171DF">
      <w:pPr>
        <w:suppressAutoHyphens/>
        <w:spacing w:line="360" w:lineRule="auto"/>
        <w:ind w:left="284"/>
        <w:rPr>
          <w:spacing w:val="-2"/>
          <w:sz w:val="22"/>
        </w:rPr>
      </w:pPr>
    </w:p>
    <w:p w14:paraId="2F1F1E8B" w14:textId="77777777" w:rsidR="002F092B" w:rsidRDefault="002F092B" w:rsidP="009171DF">
      <w:pPr>
        <w:suppressAutoHyphens/>
        <w:spacing w:line="360" w:lineRule="auto"/>
        <w:ind w:left="284"/>
        <w:rPr>
          <w:spacing w:val="-2"/>
          <w:sz w:val="22"/>
        </w:rPr>
      </w:pPr>
      <w:r>
        <w:rPr>
          <w:spacing w:val="-2"/>
          <w:sz w:val="22"/>
        </w:rPr>
        <w:t>Klausula-agiri honen arabera egingo den kontratuaren xedea hauxe da: ........................, espedienteko dokumentazio teknikoarekin bat etorrita; dokumentazio horrek kontratu-balioa du.</w:t>
      </w:r>
    </w:p>
    <w:p w14:paraId="57E37D2E" w14:textId="77777777" w:rsidR="002F092B" w:rsidRDefault="002F092B" w:rsidP="009171DF">
      <w:pPr>
        <w:suppressAutoHyphens/>
        <w:spacing w:line="360" w:lineRule="auto"/>
        <w:ind w:left="195"/>
        <w:rPr>
          <w:spacing w:val="-2"/>
          <w:sz w:val="22"/>
        </w:rPr>
      </w:pPr>
    </w:p>
    <w:p w14:paraId="4D4640E0" w14:textId="77777777" w:rsidR="002F092B" w:rsidRPr="003378F8" w:rsidRDefault="002F092B" w:rsidP="009171DF">
      <w:pPr>
        <w:suppressAutoHyphens/>
        <w:spacing w:line="360" w:lineRule="auto"/>
        <w:ind w:left="284"/>
        <w:rPr>
          <w:spacing w:val="-2"/>
          <w:sz w:val="22"/>
        </w:rPr>
      </w:pPr>
      <w:r>
        <w:rPr>
          <w:spacing w:val="-2"/>
          <w:sz w:val="22"/>
        </w:rPr>
        <w:t>CPV kodea: ………………………………………</w:t>
      </w:r>
      <w:proofErr w:type="gramStart"/>
      <w:r>
        <w:rPr>
          <w:spacing w:val="-2"/>
          <w:sz w:val="22"/>
        </w:rPr>
        <w:t>…….</w:t>
      </w:r>
      <w:proofErr w:type="gramEnd"/>
      <w:r>
        <w:rPr>
          <w:spacing w:val="-2"/>
          <w:sz w:val="22"/>
        </w:rPr>
        <w:t>……………….</w:t>
      </w:r>
    </w:p>
    <w:p w14:paraId="1B33B22F" w14:textId="77777777" w:rsidR="002F092B" w:rsidRDefault="002F092B" w:rsidP="009171DF">
      <w:pPr>
        <w:suppressAutoHyphens/>
        <w:spacing w:line="360" w:lineRule="auto"/>
        <w:rPr>
          <w:spacing w:val="-2"/>
          <w:sz w:val="22"/>
        </w:rPr>
      </w:pPr>
    </w:p>
    <w:p w14:paraId="294782A0" w14:textId="77777777" w:rsidR="002F092B" w:rsidRPr="005E19E3" w:rsidRDefault="002F092B" w:rsidP="009171DF">
      <w:pPr>
        <w:suppressAutoHyphens/>
        <w:ind w:left="567"/>
        <w:outlineLvl w:val="0"/>
        <w:rPr>
          <w:b/>
          <w:i/>
          <w:color w:val="808080"/>
          <w:spacing w:val="-2"/>
          <w:sz w:val="26"/>
        </w:rPr>
      </w:pPr>
      <w:r>
        <w:rPr>
          <w:b/>
          <w:i/>
          <w:color w:val="808080"/>
          <w:spacing w:val="-2"/>
          <w:sz w:val="22"/>
        </w:rPr>
        <w:t>Kasuak edo aldaerak</w:t>
      </w:r>
      <w:r>
        <w:tab/>
      </w:r>
    </w:p>
    <w:p w14:paraId="376B0DE4" w14:textId="77777777" w:rsidR="002F092B" w:rsidRPr="005E19E3" w:rsidRDefault="002F092B" w:rsidP="009171DF">
      <w:pPr>
        <w:suppressAutoHyphens/>
        <w:spacing w:line="360" w:lineRule="auto"/>
        <w:ind w:left="567"/>
        <w:rPr>
          <w:b/>
          <w:i/>
          <w:color w:val="808080"/>
          <w:spacing w:val="-2"/>
          <w:sz w:val="22"/>
        </w:rPr>
      </w:pPr>
    </w:p>
    <w:p w14:paraId="2100AE89" w14:textId="77777777" w:rsidR="002F092B" w:rsidRPr="006F4F09" w:rsidRDefault="002F092B" w:rsidP="009171DF">
      <w:pPr>
        <w:suppressAutoHyphens/>
        <w:spacing w:line="360" w:lineRule="auto"/>
        <w:ind w:left="567"/>
        <w:rPr>
          <w:i/>
          <w:color w:val="808080"/>
          <w:spacing w:val="-2"/>
          <w:sz w:val="22"/>
        </w:rPr>
      </w:pPr>
      <w:r>
        <w:rPr>
          <w:b/>
          <w:i/>
          <w:color w:val="808080"/>
          <w:spacing w:val="-2"/>
          <w:sz w:val="22"/>
        </w:rPr>
        <w:t xml:space="preserve">a) Emakida sortatan zatituta ez badago, </w:t>
      </w:r>
      <w:r>
        <w:rPr>
          <w:i/>
          <w:color w:val="808080"/>
          <w:spacing w:val="-2"/>
          <w:sz w:val="22"/>
        </w:rPr>
        <w:t>justifikatu beharko da kontratua zergatik ez den sortatan zatikatzekoa, Sektore Publikoko Kontratuen Legearen 99.3 artikuluari jarraituz (9/2017 Legea, azaroaren 8koa)</w:t>
      </w:r>
      <w:r>
        <w:rPr>
          <w:b/>
          <w:i/>
          <w:color w:val="808080"/>
          <w:spacing w:val="-2"/>
          <w:sz w:val="22"/>
        </w:rPr>
        <w:t>.</w:t>
      </w:r>
    </w:p>
    <w:p w14:paraId="323474EB" w14:textId="77777777" w:rsidR="002F092B" w:rsidRPr="005E19E3" w:rsidRDefault="002F092B" w:rsidP="009171DF">
      <w:pPr>
        <w:suppressAutoHyphens/>
        <w:ind w:left="567"/>
        <w:rPr>
          <w:i/>
          <w:color w:val="808080"/>
          <w:spacing w:val="-2"/>
          <w:sz w:val="22"/>
        </w:rPr>
      </w:pPr>
    </w:p>
    <w:p w14:paraId="21762939" w14:textId="77777777" w:rsidR="002F092B" w:rsidRPr="005E19E3" w:rsidRDefault="002F092B" w:rsidP="009171DF">
      <w:pPr>
        <w:suppressAutoHyphens/>
        <w:ind w:left="567"/>
        <w:rPr>
          <w:i/>
          <w:color w:val="808080"/>
          <w:spacing w:val="-2"/>
          <w:sz w:val="22"/>
        </w:rPr>
      </w:pPr>
      <w:r>
        <w:rPr>
          <w:b/>
          <w:i/>
          <w:color w:val="808080"/>
          <w:spacing w:val="-2"/>
          <w:sz w:val="22"/>
        </w:rPr>
        <w:t>b) Emakida sortatan zatituta badago</w:t>
      </w:r>
      <w:r>
        <w:rPr>
          <w:i/>
          <w:color w:val="808080"/>
          <w:spacing w:val="-2"/>
          <w:sz w:val="22"/>
        </w:rPr>
        <w:t>, aurreko testuari honako hau erantsiko zaio:</w:t>
      </w:r>
    </w:p>
    <w:p w14:paraId="4D183EFB" w14:textId="77777777" w:rsidR="002F092B" w:rsidRDefault="002F092B" w:rsidP="009171DF">
      <w:pPr>
        <w:suppressAutoHyphens/>
        <w:spacing w:line="360" w:lineRule="auto"/>
        <w:rPr>
          <w:spacing w:val="-2"/>
          <w:sz w:val="22"/>
        </w:rPr>
      </w:pPr>
    </w:p>
    <w:p w14:paraId="363503C4" w14:textId="77777777" w:rsidR="002F092B" w:rsidRPr="009274F5" w:rsidRDefault="002F092B" w:rsidP="009171DF">
      <w:pPr>
        <w:suppressAutoHyphens/>
        <w:spacing w:line="360" w:lineRule="auto"/>
        <w:ind w:left="284"/>
        <w:rPr>
          <w:spacing w:val="-2"/>
          <w:sz w:val="22"/>
        </w:rPr>
      </w:pPr>
      <w:r>
        <w:rPr>
          <w:spacing w:val="-2"/>
          <w:sz w:val="22"/>
        </w:rPr>
        <w:t xml:space="preserve">Adjudikazioaren ondorioetarako, emakida honako sorta hauetan zatituko da, eta eskaintza aurkeztu ahal izango </w:t>
      </w:r>
      <w:proofErr w:type="gramStart"/>
      <w:r>
        <w:rPr>
          <w:spacing w:val="-2"/>
          <w:sz w:val="22"/>
        </w:rPr>
        <w:t>da  sorta</w:t>
      </w:r>
      <w:proofErr w:type="gramEnd"/>
      <w:r>
        <w:rPr>
          <w:spacing w:val="-2"/>
          <w:sz w:val="22"/>
        </w:rPr>
        <w:t xml:space="preserve"> baterako, batzuetarako edo guztietarako:</w:t>
      </w:r>
    </w:p>
    <w:p w14:paraId="2ADE5537" w14:textId="77777777" w:rsidR="002F092B" w:rsidRPr="009274F5" w:rsidRDefault="002F092B" w:rsidP="009171DF">
      <w:pPr>
        <w:suppressAutoHyphens/>
        <w:spacing w:line="360" w:lineRule="auto"/>
        <w:ind w:left="284"/>
        <w:rPr>
          <w:spacing w:val="-2"/>
          <w:sz w:val="22"/>
        </w:rPr>
      </w:pPr>
    </w:p>
    <w:p w14:paraId="2E77DEBF" w14:textId="77777777" w:rsidR="002F092B" w:rsidRPr="009274F5" w:rsidRDefault="002F092B" w:rsidP="009171DF">
      <w:pPr>
        <w:suppressAutoHyphens/>
        <w:spacing w:line="360" w:lineRule="auto"/>
        <w:ind w:left="284"/>
        <w:rPr>
          <w:spacing w:val="-2"/>
          <w:sz w:val="22"/>
        </w:rPr>
      </w:pPr>
      <w:r>
        <w:rPr>
          <w:spacing w:val="-2"/>
          <w:sz w:val="22"/>
        </w:rPr>
        <w:t xml:space="preserve">1. </w:t>
      </w:r>
      <w:proofErr w:type="gramStart"/>
      <w:r>
        <w:rPr>
          <w:spacing w:val="-2"/>
          <w:sz w:val="22"/>
        </w:rPr>
        <w:t>sorta.-</w:t>
      </w:r>
      <w:proofErr w:type="gramEnd"/>
      <w:r>
        <w:rPr>
          <w:spacing w:val="-2"/>
          <w:sz w:val="22"/>
        </w:rPr>
        <w:t xml:space="preserve"> ..........................................................................................</w:t>
      </w:r>
    </w:p>
    <w:p w14:paraId="47A90EF7" w14:textId="77777777" w:rsidR="002F092B" w:rsidRPr="009274F5" w:rsidRDefault="002F092B" w:rsidP="009171DF">
      <w:pPr>
        <w:suppressAutoHyphens/>
        <w:spacing w:line="360" w:lineRule="auto"/>
        <w:ind w:left="284"/>
        <w:rPr>
          <w:spacing w:val="-2"/>
          <w:sz w:val="22"/>
        </w:rPr>
      </w:pPr>
      <w:r>
        <w:rPr>
          <w:spacing w:val="-2"/>
          <w:sz w:val="22"/>
        </w:rPr>
        <w:t xml:space="preserve">2. </w:t>
      </w:r>
      <w:proofErr w:type="gramStart"/>
      <w:r>
        <w:rPr>
          <w:spacing w:val="-2"/>
          <w:sz w:val="22"/>
        </w:rPr>
        <w:t>sorta.-</w:t>
      </w:r>
      <w:proofErr w:type="gramEnd"/>
      <w:r>
        <w:rPr>
          <w:spacing w:val="-2"/>
          <w:sz w:val="22"/>
        </w:rPr>
        <w:t xml:space="preserve"> ..........................................................................................</w:t>
      </w:r>
    </w:p>
    <w:p w14:paraId="3BB001CE" w14:textId="77777777" w:rsidR="002F092B" w:rsidRPr="009274F5" w:rsidRDefault="002F092B" w:rsidP="009171DF">
      <w:pPr>
        <w:suppressAutoHyphens/>
        <w:spacing w:line="360" w:lineRule="auto"/>
        <w:ind w:left="284"/>
        <w:rPr>
          <w:spacing w:val="-2"/>
          <w:sz w:val="22"/>
        </w:rPr>
      </w:pPr>
      <w:r>
        <w:rPr>
          <w:spacing w:val="-2"/>
          <w:sz w:val="22"/>
        </w:rPr>
        <w:t xml:space="preserve">3. </w:t>
      </w:r>
      <w:proofErr w:type="gramStart"/>
      <w:r>
        <w:rPr>
          <w:spacing w:val="-2"/>
          <w:sz w:val="22"/>
        </w:rPr>
        <w:t>sorta.-</w:t>
      </w:r>
      <w:proofErr w:type="gramEnd"/>
      <w:r>
        <w:rPr>
          <w:spacing w:val="-2"/>
          <w:sz w:val="22"/>
        </w:rPr>
        <w:t xml:space="preserve"> ..........................................................................................</w:t>
      </w:r>
    </w:p>
    <w:p w14:paraId="6A422123" w14:textId="77777777" w:rsidR="002F092B" w:rsidRDefault="002F092B" w:rsidP="009171DF">
      <w:pPr>
        <w:suppressAutoHyphens/>
        <w:spacing w:line="360" w:lineRule="auto"/>
        <w:ind w:left="284"/>
        <w:rPr>
          <w:b/>
          <w:spacing w:val="-2"/>
          <w:sz w:val="22"/>
        </w:rPr>
      </w:pPr>
      <w:r>
        <w:rPr>
          <w:spacing w:val="-2"/>
          <w:sz w:val="22"/>
        </w:rPr>
        <w:t>(...)</w:t>
      </w:r>
      <w:r>
        <w:tab/>
      </w:r>
      <w:r>
        <w:tab/>
      </w:r>
    </w:p>
    <w:p w14:paraId="05FE2BBD" w14:textId="77777777" w:rsidR="002F092B" w:rsidRPr="00A51FC4" w:rsidRDefault="002F092B" w:rsidP="009171DF">
      <w:pPr>
        <w:suppressAutoHyphens/>
        <w:spacing w:line="360" w:lineRule="auto"/>
        <w:ind w:left="284"/>
        <w:rPr>
          <w:b/>
          <w:spacing w:val="-2"/>
          <w:sz w:val="16"/>
          <w:szCs w:val="16"/>
        </w:rPr>
      </w:pPr>
    </w:p>
    <w:p w14:paraId="02E093FB" w14:textId="77777777" w:rsidR="002F092B" w:rsidRPr="003378F8" w:rsidRDefault="002F092B" w:rsidP="009171DF">
      <w:pPr>
        <w:suppressAutoHyphens/>
        <w:spacing w:line="360" w:lineRule="auto"/>
        <w:ind w:left="284"/>
        <w:rPr>
          <w:spacing w:val="-2"/>
          <w:sz w:val="22"/>
        </w:rPr>
      </w:pPr>
      <w:r>
        <w:rPr>
          <w:spacing w:val="-2"/>
          <w:sz w:val="22"/>
        </w:rPr>
        <w:t>1. sortari dagokion CPV kodea: .....................................</w:t>
      </w:r>
    </w:p>
    <w:p w14:paraId="7C99BF00" w14:textId="77777777" w:rsidR="002F092B" w:rsidRPr="003378F8" w:rsidRDefault="002F092B" w:rsidP="009171DF">
      <w:pPr>
        <w:suppressAutoHyphens/>
        <w:spacing w:line="360" w:lineRule="auto"/>
        <w:ind w:left="284"/>
        <w:rPr>
          <w:spacing w:val="-2"/>
          <w:sz w:val="22"/>
        </w:rPr>
      </w:pPr>
      <w:r>
        <w:rPr>
          <w:spacing w:val="-2"/>
          <w:sz w:val="22"/>
        </w:rPr>
        <w:t>2. sortari dagokion CPV kodea: .....................................</w:t>
      </w:r>
    </w:p>
    <w:p w14:paraId="31415365" w14:textId="77777777" w:rsidR="002F092B" w:rsidRPr="003378F8" w:rsidRDefault="002F092B" w:rsidP="009171DF">
      <w:pPr>
        <w:suppressAutoHyphens/>
        <w:spacing w:line="360" w:lineRule="auto"/>
        <w:ind w:left="284"/>
        <w:rPr>
          <w:spacing w:val="-2"/>
          <w:sz w:val="22"/>
        </w:rPr>
      </w:pPr>
      <w:r>
        <w:rPr>
          <w:spacing w:val="-2"/>
          <w:sz w:val="22"/>
        </w:rPr>
        <w:t>3. sortari dagokion CPV kodea: .....................................</w:t>
      </w:r>
    </w:p>
    <w:p w14:paraId="322925EE" w14:textId="77777777" w:rsidR="002F092B" w:rsidRPr="00174C72" w:rsidRDefault="002F092B" w:rsidP="009171DF">
      <w:pPr>
        <w:pStyle w:val="Encabezado"/>
        <w:tabs>
          <w:tab w:val="clear" w:pos="4320"/>
          <w:tab w:val="clear" w:pos="8640"/>
        </w:tabs>
        <w:spacing w:line="360" w:lineRule="auto"/>
        <w:rPr>
          <w:rFonts w:cs="Arial"/>
          <w:b/>
          <w:bCs/>
          <w:color w:val="4472C4" w:themeColor="accent1"/>
          <w:spacing w:val="0"/>
          <w:sz w:val="24"/>
          <w:szCs w:val="22"/>
        </w:rPr>
      </w:pPr>
      <w:r>
        <w:rPr>
          <w:rFonts w:cs="Arial"/>
          <w:b/>
          <w:bCs/>
          <w:spacing w:val="0"/>
          <w:sz w:val="24"/>
          <w:szCs w:val="22"/>
        </w:rPr>
        <w:br w:type="page"/>
      </w:r>
      <w:r w:rsidRPr="00174C72">
        <w:rPr>
          <w:b/>
          <w:color w:val="4472C4" w:themeColor="accent1"/>
          <w:spacing w:val="0"/>
          <w:sz w:val="24"/>
        </w:rPr>
        <w:t>2. KONTRATATU BEHARRAREN JUSTIFIKAZIOA</w:t>
      </w:r>
    </w:p>
    <w:p w14:paraId="6FA0E5F0" w14:textId="77777777" w:rsidR="002F092B" w:rsidRPr="006F4F09" w:rsidRDefault="002F092B" w:rsidP="009171DF">
      <w:pPr>
        <w:pStyle w:val="Encabezado"/>
        <w:tabs>
          <w:tab w:val="clear" w:pos="4320"/>
          <w:tab w:val="clear" w:pos="8640"/>
        </w:tabs>
        <w:spacing w:line="360" w:lineRule="auto"/>
        <w:rPr>
          <w:rFonts w:cs="Arial"/>
          <w:b/>
          <w:bCs/>
          <w:spacing w:val="0"/>
          <w:sz w:val="24"/>
          <w:szCs w:val="22"/>
        </w:rPr>
      </w:pPr>
    </w:p>
    <w:p w14:paraId="0AA21729" w14:textId="77777777" w:rsidR="002F092B" w:rsidRPr="006F4F09" w:rsidRDefault="002F092B" w:rsidP="009171DF">
      <w:pPr>
        <w:pStyle w:val="Encabezado"/>
        <w:tabs>
          <w:tab w:val="clear" w:pos="4320"/>
          <w:tab w:val="clear" w:pos="8640"/>
        </w:tabs>
        <w:spacing w:line="360" w:lineRule="auto"/>
        <w:ind w:left="284"/>
        <w:rPr>
          <w:rFonts w:cs="Arial"/>
          <w:bCs/>
          <w:spacing w:val="0"/>
          <w:sz w:val="22"/>
          <w:szCs w:val="22"/>
        </w:rPr>
      </w:pPr>
      <w:r>
        <w:rPr>
          <w:spacing w:val="0"/>
          <w:sz w:val="22"/>
        </w:rPr>
        <w:t xml:space="preserve">Preskripzio teknikoen agirian </w:t>
      </w:r>
      <w:r>
        <w:rPr>
          <w:b/>
          <w:i/>
          <w:color w:val="808080"/>
          <w:spacing w:val="-2"/>
          <w:sz w:val="22"/>
        </w:rPr>
        <w:t>(edo, hala badagokio, kontratazio-espedientearen parte den beste dokumenturen batean)</w:t>
      </w:r>
      <w:r>
        <w:rPr>
          <w:spacing w:val="0"/>
          <w:sz w:val="22"/>
        </w:rPr>
        <w:t xml:space="preserve"> jasota dago zer arrazoirengatik egingo duen administrazio honek agiri honen xede den kontratua.</w:t>
      </w:r>
    </w:p>
    <w:p w14:paraId="075F33D3" w14:textId="77777777" w:rsidR="002F092B" w:rsidRDefault="002F092B" w:rsidP="009171DF">
      <w:pPr>
        <w:pStyle w:val="Encabezado"/>
        <w:tabs>
          <w:tab w:val="clear" w:pos="4320"/>
          <w:tab w:val="clear" w:pos="8640"/>
        </w:tabs>
        <w:spacing w:line="360" w:lineRule="auto"/>
        <w:rPr>
          <w:rFonts w:cs="Arial"/>
          <w:b/>
          <w:bCs/>
          <w:spacing w:val="0"/>
          <w:sz w:val="24"/>
          <w:szCs w:val="22"/>
        </w:rPr>
      </w:pPr>
    </w:p>
    <w:p w14:paraId="6A53D468" w14:textId="77777777" w:rsidR="002F092B" w:rsidRPr="00174C72" w:rsidRDefault="002F092B" w:rsidP="009171DF">
      <w:pPr>
        <w:pStyle w:val="Encabezado"/>
        <w:tabs>
          <w:tab w:val="clear" w:pos="4320"/>
          <w:tab w:val="clear" w:pos="8640"/>
        </w:tabs>
        <w:spacing w:line="360" w:lineRule="auto"/>
        <w:rPr>
          <w:rFonts w:cs="Arial"/>
          <w:b/>
          <w:bCs/>
          <w:color w:val="4472C4" w:themeColor="accent1"/>
          <w:spacing w:val="0"/>
          <w:sz w:val="24"/>
          <w:szCs w:val="22"/>
        </w:rPr>
      </w:pPr>
      <w:r w:rsidRPr="00174C72">
        <w:rPr>
          <w:b/>
          <w:color w:val="4472C4" w:themeColor="accent1"/>
          <w:spacing w:val="0"/>
          <w:sz w:val="24"/>
        </w:rPr>
        <w:t>3. EGIKARITZEKO EPEA</w:t>
      </w:r>
    </w:p>
    <w:p w14:paraId="2D0880CF" w14:textId="77777777" w:rsidR="002F092B" w:rsidRDefault="002F092B" w:rsidP="009171DF">
      <w:pPr>
        <w:suppressAutoHyphens/>
        <w:spacing w:line="360" w:lineRule="auto"/>
        <w:ind w:left="567"/>
        <w:outlineLvl w:val="0"/>
        <w:rPr>
          <w:b/>
          <w:i/>
          <w:color w:val="808080"/>
          <w:spacing w:val="-2"/>
          <w:sz w:val="22"/>
        </w:rPr>
      </w:pPr>
    </w:p>
    <w:p w14:paraId="3A4255AC" w14:textId="77777777" w:rsidR="002F092B" w:rsidRDefault="002F092B" w:rsidP="009171DF">
      <w:pPr>
        <w:suppressAutoHyphens/>
        <w:spacing w:line="360" w:lineRule="auto"/>
        <w:ind w:left="567"/>
        <w:outlineLvl w:val="0"/>
        <w:rPr>
          <w:b/>
          <w:i/>
          <w:color w:val="808080"/>
          <w:spacing w:val="-3"/>
          <w:sz w:val="22"/>
        </w:rPr>
      </w:pPr>
      <w:r>
        <w:rPr>
          <w:b/>
          <w:i/>
          <w:color w:val="808080"/>
          <w:spacing w:val="-2"/>
          <w:sz w:val="22"/>
        </w:rPr>
        <w:t>Kasuak edo aldaerak</w:t>
      </w:r>
      <w:r>
        <w:tab/>
      </w:r>
    </w:p>
    <w:p w14:paraId="1DDD8479" w14:textId="77777777" w:rsidR="002F092B" w:rsidRPr="005E19E3" w:rsidRDefault="002F092B" w:rsidP="009171DF">
      <w:pPr>
        <w:suppressAutoHyphens/>
        <w:spacing w:line="360" w:lineRule="auto"/>
        <w:ind w:left="567"/>
        <w:rPr>
          <w:b/>
          <w:i/>
          <w:color w:val="808080"/>
          <w:spacing w:val="-2"/>
          <w:sz w:val="22"/>
        </w:rPr>
      </w:pPr>
    </w:p>
    <w:p w14:paraId="562FD964" w14:textId="77777777" w:rsidR="002F092B" w:rsidRPr="005E19E3" w:rsidRDefault="002F092B" w:rsidP="009171DF">
      <w:pPr>
        <w:suppressAutoHyphens/>
        <w:ind w:left="567"/>
        <w:rPr>
          <w:i/>
          <w:color w:val="808080"/>
          <w:spacing w:val="-2"/>
          <w:sz w:val="22"/>
        </w:rPr>
      </w:pPr>
      <w:r>
        <w:rPr>
          <w:b/>
          <w:i/>
          <w:color w:val="808080"/>
          <w:spacing w:val="-2"/>
          <w:sz w:val="22"/>
        </w:rPr>
        <w:t>a) Emakida sortatan zatituta ez badago</w:t>
      </w:r>
      <w:r>
        <w:rPr>
          <w:i/>
          <w:color w:val="808080"/>
          <w:spacing w:val="-2"/>
          <w:sz w:val="22"/>
        </w:rPr>
        <w:t>, aurreko testuari honako hau erantsiko zaio:</w:t>
      </w:r>
    </w:p>
    <w:p w14:paraId="04B3BD74" w14:textId="77777777" w:rsidR="002F092B" w:rsidRDefault="002F092B" w:rsidP="009171DF">
      <w:pPr>
        <w:suppressAutoHyphens/>
        <w:ind w:left="195"/>
        <w:rPr>
          <w:color w:val="808080"/>
          <w:spacing w:val="-2"/>
          <w:sz w:val="22"/>
        </w:rPr>
      </w:pPr>
    </w:p>
    <w:p w14:paraId="7E77C2BC" w14:textId="77777777" w:rsidR="002F092B" w:rsidRDefault="002F092B" w:rsidP="009171DF">
      <w:pPr>
        <w:suppressAutoHyphens/>
        <w:spacing w:line="360" w:lineRule="auto"/>
        <w:ind w:left="193"/>
        <w:rPr>
          <w:spacing w:val="-2"/>
          <w:sz w:val="22"/>
        </w:rPr>
      </w:pPr>
    </w:p>
    <w:p w14:paraId="53769DF5" w14:textId="77777777" w:rsidR="002F092B" w:rsidRDefault="002F092B" w:rsidP="009171DF">
      <w:pPr>
        <w:suppressAutoHyphens/>
        <w:spacing w:line="360" w:lineRule="auto"/>
        <w:ind w:left="284"/>
        <w:rPr>
          <w:b/>
          <w:spacing w:val="-3"/>
          <w:sz w:val="22"/>
        </w:rPr>
      </w:pPr>
      <w:r>
        <w:rPr>
          <w:spacing w:val="-2"/>
          <w:sz w:val="22"/>
        </w:rPr>
        <w:t>Kontratua egikaritzeko guztirako epea ..................................................................... izango da, kontratua formalizatu eta hurrengo egunetik aurrera.</w:t>
      </w:r>
      <w:r>
        <w:tab/>
      </w:r>
    </w:p>
    <w:p w14:paraId="08969CFE" w14:textId="77777777" w:rsidR="002F092B" w:rsidRPr="00DC2D7A" w:rsidRDefault="002F092B" w:rsidP="009171DF">
      <w:pPr>
        <w:suppressAutoHyphens/>
        <w:spacing w:line="360" w:lineRule="auto"/>
        <w:ind w:left="284"/>
        <w:rPr>
          <w:spacing w:val="-2"/>
          <w:sz w:val="26"/>
        </w:rPr>
      </w:pPr>
    </w:p>
    <w:p w14:paraId="15117FB6" w14:textId="77777777" w:rsidR="002F092B" w:rsidRPr="00DC2D7A" w:rsidRDefault="002F092B" w:rsidP="009171DF">
      <w:pPr>
        <w:suppressAutoHyphens/>
        <w:spacing w:line="360" w:lineRule="auto"/>
        <w:ind w:left="284"/>
        <w:rPr>
          <w:spacing w:val="-2"/>
          <w:sz w:val="22"/>
        </w:rPr>
      </w:pPr>
      <w:r>
        <w:rPr>
          <w:spacing w:val="-2"/>
          <w:sz w:val="22"/>
        </w:rPr>
        <w:t>Obrak epe horretan burutzen ez badira, kontratista berandutze-egoeran dagoela joko da. Horretarako, ez da beharrezkoa izango administrazioak aldez aurretik betetzeko agindua ematea.</w:t>
      </w:r>
    </w:p>
    <w:p w14:paraId="5B5D2EE0" w14:textId="77777777" w:rsidR="002F092B" w:rsidRDefault="002F092B" w:rsidP="009171DF">
      <w:pPr>
        <w:suppressAutoHyphens/>
        <w:ind w:left="195"/>
        <w:rPr>
          <w:color w:val="808080"/>
          <w:spacing w:val="-2"/>
          <w:sz w:val="22"/>
        </w:rPr>
      </w:pPr>
    </w:p>
    <w:p w14:paraId="20DC2556" w14:textId="77777777" w:rsidR="002F092B" w:rsidRPr="00C87F83" w:rsidRDefault="002F092B" w:rsidP="009171DF">
      <w:pPr>
        <w:suppressAutoHyphens/>
        <w:ind w:left="567"/>
        <w:rPr>
          <w:i/>
          <w:color w:val="808080"/>
          <w:spacing w:val="-2"/>
          <w:sz w:val="22"/>
        </w:rPr>
      </w:pPr>
      <w:r>
        <w:rPr>
          <w:b/>
          <w:i/>
          <w:color w:val="808080"/>
          <w:spacing w:val="-2"/>
          <w:sz w:val="22"/>
        </w:rPr>
        <w:t>b) Emakida sortatan zatituta badago</w:t>
      </w:r>
      <w:r>
        <w:rPr>
          <w:i/>
          <w:color w:val="808080"/>
          <w:spacing w:val="-2"/>
          <w:sz w:val="22"/>
        </w:rPr>
        <w:t>, aurreko testuari honako hau erantsiko zaio:</w:t>
      </w:r>
    </w:p>
    <w:p w14:paraId="3891258A" w14:textId="77777777" w:rsidR="002F092B" w:rsidRDefault="002F092B" w:rsidP="009171DF">
      <w:pPr>
        <w:suppressAutoHyphens/>
        <w:rPr>
          <w:spacing w:val="-2"/>
          <w:sz w:val="22"/>
        </w:rPr>
      </w:pPr>
    </w:p>
    <w:p w14:paraId="3359FC0C" w14:textId="77777777" w:rsidR="002F092B" w:rsidRPr="00727312" w:rsidRDefault="002F092B" w:rsidP="009171DF">
      <w:pPr>
        <w:suppressAutoHyphens/>
        <w:spacing w:line="360" w:lineRule="auto"/>
        <w:ind w:left="284"/>
        <w:rPr>
          <w:spacing w:val="-2"/>
          <w:sz w:val="22"/>
        </w:rPr>
      </w:pPr>
      <w:r>
        <w:rPr>
          <w:spacing w:val="-2"/>
          <w:sz w:val="22"/>
        </w:rPr>
        <w:t>Honako hau izango da sorta bakoitzari dagokion kontratua egikaritzeko guztirako epea, kontratua formalizatu eta hurrengo egunean hasita:</w:t>
      </w:r>
    </w:p>
    <w:p w14:paraId="1E2714D4" w14:textId="77777777" w:rsidR="002F092B" w:rsidRPr="00727312" w:rsidRDefault="002F092B" w:rsidP="009171DF">
      <w:pPr>
        <w:suppressAutoHyphens/>
        <w:spacing w:line="360" w:lineRule="auto"/>
        <w:ind w:left="284"/>
        <w:rPr>
          <w:spacing w:val="-2"/>
          <w:sz w:val="22"/>
        </w:rPr>
      </w:pPr>
    </w:p>
    <w:p w14:paraId="5C56D2E5" w14:textId="77777777" w:rsidR="002F092B" w:rsidRPr="00727312" w:rsidRDefault="002F092B" w:rsidP="009171DF">
      <w:pPr>
        <w:suppressAutoHyphens/>
        <w:spacing w:line="360" w:lineRule="auto"/>
        <w:ind w:left="284"/>
        <w:rPr>
          <w:spacing w:val="-2"/>
          <w:sz w:val="22"/>
        </w:rPr>
      </w:pPr>
      <w:r>
        <w:tab/>
      </w:r>
      <w:r>
        <w:rPr>
          <w:spacing w:val="-2"/>
          <w:sz w:val="22"/>
        </w:rPr>
        <w:t xml:space="preserve">1. </w:t>
      </w:r>
      <w:proofErr w:type="gramStart"/>
      <w:r>
        <w:rPr>
          <w:spacing w:val="-2"/>
          <w:sz w:val="22"/>
        </w:rPr>
        <w:t>sorta.-</w:t>
      </w:r>
      <w:proofErr w:type="gramEnd"/>
      <w:r>
        <w:rPr>
          <w:spacing w:val="-2"/>
          <w:sz w:val="22"/>
        </w:rPr>
        <w:t xml:space="preserve"> ..........................................................................................</w:t>
      </w:r>
    </w:p>
    <w:p w14:paraId="09E578C8" w14:textId="77777777" w:rsidR="002F092B" w:rsidRPr="00727312" w:rsidRDefault="002F092B" w:rsidP="009171DF">
      <w:pPr>
        <w:suppressAutoHyphens/>
        <w:spacing w:line="360" w:lineRule="auto"/>
        <w:ind w:left="284"/>
        <w:rPr>
          <w:spacing w:val="-2"/>
          <w:sz w:val="22"/>
        </w:rPr>
      </w:pPr>
      <w:r>
        <w:tab/>
      </w:r>
      <w:r>
        <w:rPr>
          <w:spacing w:val="-2"/>
          <w:sz w:val="22"/>
        </w:rPr>
        <w:t xml:space="preserve">2. </w:t>
      </w:r>
      <w:proofErr w:type="gramStart"/>
      <w:r>
        <w:rPr>
          <w:spacing w:val="-2"/>
          <w:sz w:val="22"/>
        </w:rPr>
        <w:t>sorta.-</w:t>
      </w:r>
      <w:proofErr w:type="gramEnd"/>
      <w:r>
        <w:rPr>
          <w:spacing w:val="-2"/>
          <w:sz w:val="22"/>
        </w:rPr>
        <w:t xml:space="preserve"> ..........................................................................................</w:t>
      </w:r>
    </w:p>
    <w:p w14:paraId="43573F1D" w14:textId="77777777" w:rsidR="002F092B" w:rsidRPr="00727312" w:rsidRDefault="002F092B" w:rsidP="009171DF">
      <w:pPr>
        <w:suppressAutoHyphens/>
        <w:spacing w:line="360" w:lineRule="auto"/>
        <w:ind w:left="284"/>
        <w:rPr>
          <w:spacing w:val="-2"/>
          <w:sz w:val="22"/>
        </w:rPr>
      </w:pPr>
      <w:r>
        <w:tab/>
      </w:r>
      <w:r>
        <w:rPr>
          <w:spacing w:val="-2"/>
          <w:sz w:val="22"/>
        </w:rPr>
        <w:t xml:space="preserve">3. </w:t>
      </w:r>
      <w:proofErr w:type="gramStart"/>
      <w:r>
        <w:rPr>
          <w:spacing w:val="-2"/>
          <w:sz w:val="22"/>
        </w:rPr>
        <w:t>sorta.-</w:t>
      </w:r>
      <w:proofErr w:type="gramEnd"/>
      <w:r>
        <w:rPr>
          <w:spacing w:val="-2"/>
          <w:sz w:val="22"/>
        </w:rPr>
        <w:t xml:space="preserve"> ..........................................................................................</w:t>
      </w:r>
    </w:p>
    <w:p w14:paraId="051D06B1" w14:textId="77777777" w:rsidR="002F092B" w:rsidRDefault="002F092B" w:rsidP="009171DF">
      <w:pPr>
        <w:suppressAutoHyphens/>
        <w:spacing w:line="360" w:lineRule="auto"/>
        <w:ind w:left="284"/>
        <w:rPr>
          <w:b/>
          <w:spacing w:val="-2"/>
          <w:sz w:val="22"/>
        </w:rPr>
      </w:pPr>
      <w:r>
        <w:tab/>
      </w:r>
      <w:r>
        <w:rPr>
          <w:spacing w:val="-2"/>
          <w:sz w:val="22"/>
        </w:rPr>
        <w:t>(...)</w:t>
      </w:r>
      <w:r>
        <w:tab/>
      </w:r>
    </w:p>
    <w:p w14:paraId="45966EE5" w14:textId="77777777" w:rsidR="002F092B" w:rsidRPr="00727312" w:rsidRDefault="002F092B" w:rsidP="009171DF">
      <w:pPr>
        <w:suppressAutoHyphens/>
        <w:spacing w:line="360" w:lineRule="auto"/>
        <w:ind w:left="284"/>
        <w:rPr>
          <w:spacing w:val="-2"/>
          <w:sz w:val="22"/>
        </w:rPr>
      </w:pPr>
      <w:r>
        <w:tab/>
      </w:r>
      <w:r>
        <w:tab/>
      </w:r>
    </w:p>
    <w:p w14:paraId="372922AE" w14:textId="77777777" w:rsidR="002F092B" w:rsidRDefault="002F092B" w:rsidP="009171DF">
      <w:pPr>
        <w:suppressAutoHyphens/>
        <w:spacing w:line="360" w:lineRule="auto"/>
        <w:ind w:left="284"/>
        <w:rPr>
          <w:spacing w:val="-2"/>
          <w:sz w:val="22"/>
        </w:rPr>
      </w:pPr>
      <w:r>
        <w:rPr>
          <w:spacing w:val="-2"/>
          <w:sz w:val="22"/>
        </w:rPr>
        <w:t>Obrak epe horretan burutzen ez badira, kontratista berandutze-egoeran dagoela joko da. Horretarako, ez da beharrezkoa izango administrazioak aldez aurretik betetzeko agindua ematea.</w:t>
      </w:r>
    </w:p>
    <w:p w14:paraId="40243EBC" w14:textId="77777777" w:rsidR="002F092B" w:rsidRDefault="002F092B" w:rsidP="009171DF">
      <w:pPr>
        <w:suppressAutoHyphens/>
        <w:spacing w:line="360" w:lineRule="auto"/>
        <w:ind w:left="284"/>
        <w:rPr>
          <w:spacing w:val="-2"/>
          <w:sz w:val="22"/>
        </w:rPr>
      </w:pPr>
    </w:p>
    <w:p w14:paraId="49877DC0" w14:textId="77777777" w:rsidR="002F092B" w:rsidRPr="00174C72" w:rsidRDefault="002F092B" w:rsidP="009171DF">
      <w:pPr>
        <w:pStyle w:val="Encabezado"/>
        <w:tabs>
          <w:tab w:val="clear" w:pos="4320"/>
          <w:tab w:val="clear" w:pos="8640"/>
        </w:tabs>
        <w:spacing w:line="360" w:lineRule="auto"/>
        <w:ind w:left="425" w:hanging="425"/>
        <w:rPr>
          <w:b/>
          <w:color w:val="4472C4" w:themeColor="accent1"/>
          <w:spacing w:val="-2"/>
          <w:sz w:val="24"/>
          <w:szCs w:val="24"/>
        </w:rPr>
      </w:pPr>
      <w:r>
        <w:br w:type="page"/>
      </w:r>
      <w:r w:rsidRPr="00174C72">
        <w:rPr>
          <w:b/>
          <w:color w:val="4472C4" w:themeColor="accent1"/>
          <w:spacing w:val="0"/>
          <w:sz w:val="24"/>
        </w:rPr>
        <w:t>4.</w:t>
      </w:r>
      <w:r w:rsidRPr="00174C72">
        <w:rPr>
          <w:b/>
          <w:color w:val="4472C4" w:themeColor="accent1"/>
          <w:spacing w:val="0"/>
          <w:sz w:val="24"/>
        </w:rPr>
        <w:tab/>
        <w:t>LIZITAZIOAREN OINARRIZKO KANONA ETA KONTRATUAREN BALIO ZENBATETSIA</w:t>
      </w:r>
    </w:p>
    <w:p w14:paraId="6DF00537" w14:textId="77777777" w:rsidR="002F092B" w:rsidRDefault="002F092B" w:rsidP="009171DF">
      <w:pPr>
        <w:suppressAutoHyphens/>
        <w:spacing w:line="360" w:lineRule="auto"/>
        <w:ind w:left="567"/>
        <w:outlineLvl w:val="0"/>
        <w:rPr>
          <w:b/>
          <w:i/>
          <w:color w:val="808080"/>
          <w:spacing w:val="-2"/>
          <w:sz w:val="22"/>
        </w:rPr>
      </w:pPr>
    </w:p>
    <w:p w14:paraId="2C050059" w14:textId="77777777" w:rsidR="002F092B" w:rsidRPr="00D86DE6" w:rsidRDefault="002F092B" w:rsidP="009171DF">
      <w:pPr>
        <w:suppressAutoHyphens/>
        <w:spacing w:line="360" w:lineRule="auto"/>
        <w:ind w:left="567"/>
        <w:outlineLvl w:val="0"/>
        <w:rPr>
          <w:i/>
          <w:color w:val="808080"/>
          <w:spacing w:val="-2"/>
          <w:sz w:val="22"/>
        </w:rPr>
      </w:pPr>
      <w:r>
        <w:rPr>
          <w:b/>
          <w:i/>
          <w:color w:val="808080"/>
          <w:spacing w:val="-2"/>
          <w:sz w:val="22"/>
        </w:rPr>
        <w:t>Kasuak edo aldaerak</w:t>
      </w:r>
    </w:p>
    <w:p w14:paraId="56EB296D" w14:textId="77777777" w:rsidR="002F092B" w:rsidRPr="00D86DE6" w:rsidRDefault="002F092B" w:rsidP="009171DF">
      <w:pPr>
        <w:suppressAutoHyphens/>
        <w:ind w:left="567"/>
        <w:rPr>
          <w:b/>
          <w:i/>
          <w:color w:val="808080"/>
          <w:spacing w:val="-2"/>
          <w:sz w:val="22"/>
        </w:rPr>
      </w:pPr>
    </w:p>
    <w:p w14:paraId="16A1254C" w14:textId="77777777" w:rsidR="002F092B" w:rsidRPr="00D86DE6" w:rsidRDefault="002F092B" w:rsidP="009171DF">
      <w:pPr>
        <w:suppressAutoHyphens/>
        <w:spacing w:line="360" w:lineRule="auto"/>
        <w:ind w:left="567"/>
        <w:rPr>
          <w:i/>
          <w:color w:val="808080"/>
          <w:spacing w:val="-2"/>
          <w:sz w:val="22"/>
        </w:rPr>
      </w:pPr>
      <w:r>
        <w:rPr>
          <w:b/>
          <w:i/>
          <w:color w:val="808080"/>
          <w:spacing w:val="-2"/>
          <w:sz w:val="22"/>
        </w:rPr>
        <w:t>a) Emakida sortatan zatituta ez badago</w:t>
      </w:r>
      <w:r>
        <w:rPr>
          <w:i/>
          <w:color w:val="808080"/>
          <w:spacing w:val="-2"/>
          <w:sz w:val="22"/>
        </w:rPr>
        <w:t>, aurreko testuari honako hau erantsiko zaio:</w:t>
      </w:r>
    </w:p>
    <w:p w14:paraId="3F20A143" w14:textId="77777777" w:rsidR="002F092B" w:rsidRPr="00D47454" w:rsidRDefault="002F092B" w:rsidP="009171DF">
      <w:pPr>
        <w:suppressAutoHyphens/>
        <w:ind w:left="195"/>
        <w:rPr>
          <w:color w:val="808080"/>
          <w:spacing w:val="-2"/>
          <w:sz w:val="22"/>
        </w:rPr>
      </w:pPr>
    </w:p>
    <w:p w14:paraId="61D75A35" w14:textId="77777777" w:rsidR="002F092B" w:rsidRPr="006F4F09" w:rsidRDefault="002F092B" w:rsidP="009171DF">
      <w:pPr>
        <w:suppressAutoHyphens/>
        <w:spacing w:line="360" w:lineRule="auto"/>
        <w:ind w:left="284"/>
        <w:rPr>
          <w:spacing w:val="-2"/>
          <w:sz w:val="22"/>
        </w:rPr>
      </w:pPr>
      <w:r>
        <w:rPr>
          <w:spacing w:val="-2"/>
          <w:sz w:val="22"/>
        </w:rPr>
        <w:t>1.- Lizitazioaren oinarrizko kanona urteko ............................. euro izango da; zenbatekoa hobetu dezakete lizitatzaileek beren eskaintzetan.</w:t>
      </w:r>
    </w:p>
    <w:p w14:paraId="1DAC9F6A" w14:textId="77777777" w:rsidR="002F092B" w:rsidRPr="006F4F09" w:rsidRDefault="002F092B" w:rsidP="009171DF">
      <w:pPr>
        <w:suppressAutoHyphens/>
        <w:ind w:left="284"/>
        <w:rPr>
          <w:spacing w:val="-2"/>
          <w:sz w:val="22"/>
        </w:rPr>
      </w:pPr>
    </w:p>
    <w:p w14:paraId="026C582A" w14:textId="77777777" w:rsidR="002F092B" w:rsidRPr="006F4F09" w:rsidRDefault="002F092B" w:rsidP="009171DF">
      <w:pPr>
        <w:suppressAutoHyphens/>
        <w:spacing w:line="360" w:lineRule="auto"/>
        <w:ind w:left="284"/>
        <w:rPr>
          <w:spacing w:val="-2"/>
          <w:sz w:val="22"/>
        </w:rPr>
      </w:pPr>
      <w:r>
        <w:rPr>
          <w:spacing w:val="-2"/>
          <w:sz w:val="22"/>
        </w:rPr>
        <w:t>2.- Kontratuaren balio zenbatetsia …………………………. euro da, BEZa aparte.</w:t>
      </w:r>
    </w:p>
    <w:p w14:paraId="117EEEA5" w14:textId="77777777" w:rsidR="002F092B" w:rsidRPr="00937954" w:rsidRDefault="002F092B" w:rsidP="009171DF">
      <w:pPr>
        <w:suppressAutoHyphens/>
        <w:ind w:left="284"/>
        <w:rPr>
          <w:spacing w:val="-2"/>
          <w:sz w:val="22"/>
        </w:rPr>
      </w:pPr>
    </w:p>
    <w:p w14:paraId="4D95E9F0" w14:textId="77777777" w:rsidR="002F092B" w:rsidRPr="00C87F83" w:rsidRDefault="002F092B" w:rsidP="009171DF">
      <w:pPr>
        <w:suppressAutoHyphens/>
        <w:spacing w:line="360" w:lineRule="auto"/>
        <w:ind w:left="567"/>
        <w:rPr>
          <w:i/>
          <w:color w:val="808080"/>
          <w:spacing w:val="-2"/>
          <w:sz w:val="22"/>
        </w:rPr>
      </w:pPr>
      <w:r>
        <w:rPr>
          <w:b/>
          <w:i/>
          <w:color w:val="808080"/>
          <w:spacing w:val="-2"/>
          <w:sz w:val="22"/>
        </w:rPr>
        <w:t>b) Emakida sortatan zatituta badago</w:t>
      </w:r>
      <w:r>
        <w:rPr>
          <w:i/>
          <w:color w:val="808080"/>
          <w:spacing w:val="-2"/>
          <w:sz w:val="22"/>
        </w:rPr>
        <w:t>, aurreko testuari honako hau erantsiko zaio:</w:t>
      </w:r>
    </w:p>
    <w:p w14:paraId="0B3C7D4C" w14:textId="77777777" w:rsidR="002F092B" w:rsidRDefault="002F092B" w:rsidP="009171DF">
      <w:pPr>
        <w:suppressAutoHyphens/>
        <w:ind w:left="284"/>
        <w:rPr>
          <w:spacing w:val="-2"/>
          <w:sz w:val="22"/>
        </w:rPr>
      </w:pPr>
    </w:p>
    <w:p w14:paraId="2A9F8FAC" w14:textId="77777777" w:rsidR="002F092B" w:rsidRPr="006F4F09" w:rsidRDefault="002F092B" w:rsidP="009171DF">
      <w:pPr>
        <w:suppressAutoHyphens/>
        <w:spacing w:line="360" w:lineRule="auto"/>
        <w:ind w:left="284"/>
        <w:rPr>
          <w:spacing w:val="-2"/>
          <w:sz w:val="22"/>
        </w:rPr>
      </w:pPr>
      <w:r>
        <w:rPr>
          <w:spacing w:val="-2"/>
          <w:sz w:val="22"/>
        </w:rPr>
        <w:t>1.- Honako hau da sorta bakoitzaren lizitazioaren oinarrizko kanona (lizitatzaileek hobetu dezakete beren eskaintzetan):</w:t>
      </w:r>
    </w:p>
    <w:p w14:paraId="465782C4" w14:textId="77777777" w:rsidR="002F092B" w:rsidRPr="00D04564" w:rsidRDefault="002F092B" w:rsidP="009171DF">
      <w:pPr>
        <w:suppressAutoHyphens/>
        <w:ind w:left="284"/>
        <w:rPr>
          <w:spacing w:val="-2"/>
          <w:sz w:val="22"/>
        </w:rPr>
      </w:pPr>
    </w:p>
    <w:p w14:paraId="26406568" w14:textId="77777777" w:rsidR="002F092B" w:rsidRPr="006F4F09" w:rsidRDefault="002F092B" w:rsidP="009171DF">
      <w:pPr>
        <w:suppressAutoHyphens/>
        <w:spacing w:line="360" w:lineRule="auto"/>
        <w:ind w:left="284"/>
        <w:rPr>
          <w:spacing w:val="-2"/>
          <w:sz w:val="22"/>
        </w:rPr>
      </w:pPr>
      <w:r>
        <w:rPr>
          <w:spacing w:val="-2"/>
          <w:sz w:val="22"/>
        </w:rPr>
        <w:t xml:space="preserve">1. </w:t>
      </w:r>
      <w:proofErr w:type="gramStart"/>
      <w:r>
        <w:rPr>
          <w:spacing w:val="-2"/>
          <w:sz w:val="22"/>
        </w:rPr>
        <w:t>sorta.-</w:t>
      </w:r>
      <w:proofErr w:type="gramEnd"/>
      <w:r>
        <w:rPr>
          <w:spacing w:val="-2"/>
          <w:sz w:val="22"/>
        </w:rPr>
        <w:t xml:space="preserve"> .............................................. €, urtean.</w:t>
      </w:r>
    </w:p>
    <w:p w14:paraId="0F7F1635" w14:textId="77777777" w:rsidR="002F092B" w:rsidRPr="006F4F09" w:rsidRDefault="002F092B" w:rsidP="009171DF">
      <w:pPr>
        <w:suppressAutoHyphens/>
        <w:ind w:left="284"/>
        <w:rPr>
          <w:spacing w:val="-2"/>
          <w:sz w:val="22"/>
        </w:rPr>
      </w:pPr>
    </w:p>
    <w:p w14:paraId="1983B76A" w14:textId="77777777" w:rsidR="002F092B" w:rsidRPr="006F4F09" w:rsidRDefault="002F092B" w:rsidP="009171DF">
      <w:pPr>
        <w:suppressAutoHyphens/>
        <w:spacing w:line="360" w:lineRule="auto"/>
        <w:ind w:left="284"/>
        <w:rPr>
          <w:spacing w:val="-2"/>
          <w:sz w:val="22"/>
        </w:rPr>
      </w:pPr>
      <w:r>
        <w:rPr>
          <w:spacing w:val="-2"/>
          <w:sz w:val="22"/>
        </w:rPr>
        <w:t xml:space="preserve">2. </w:t>
      </w:r>
      <w:proofErr w:type="gramStart"/>
      <w:r>
        <w:rPr>
          <w:spacing w:val="-2"/>
          <w:sz w:val="22"/>
        </w:rPr>
        <w:t>sorta.-</w:t>
      </w:r>
      <w:proofErr w:type="gramEnd"/>
      <w:r>
        <w:rPr>
          <w:spacing w:val="-2"/>
          <w:sz w:val="22"/>
        </w:rPr>
        <w:t xml:space="preserve"> .............................................. €, urtean.</w:t>
      </w:r>
    </w:p>
    <w:p w14:paraId="6D200DE9" w14:textId="77777777" w:rsidR="002F092B" w:rsidRPr="006F4F09" w:rsidRDefault="002F092B" w:rsidP="009171DF">
      <w:pPr>
        <w:suppressAutoHyphens/>
        <w:ind w:left="284"/>
        <w:rPr>
          <w:spacing w:val="-2"/>
          <w:sz w:val="22"/>
        </w:rPr>
      </w:pPr>
    </w:p>
    <w:p w14:paraId="01C28A86" w14:textId="77777777" w:rsidR="002F092B" w:rsidRPr="006F4F09" w:rsidRDefault="002F092B" w:rsidP="009171DF">
      <w:pPr>
        <w:suppressAutoHyphens/>
        <w:spacing w:line="360" w:lineRule="auto"/>
        <w:ind w:left="284"/>
        <w:rPr>
          <w:spacing w:val="-2"/>
          <w:sz w:val="22"/>
        </w:rPr>
      </w:pPr>
      <w:r>
        <w:rPr>
          <w:spacing w:val="-2"/>
          <w:sz w:val="22"/>
        </w:rPr>
        <w:t xml:space="preserve">3. </w:t>
      </w:r>
      <w:proofErr w:type="gramStart"/>
      <w:r>
        <w:rPr>
          <w:spacing w:val="-2"/>
          <w:sz w:val="22"/>
        </w:rPr>
        <w:t>sorta.-</w:t>
      </w:r>
      <w:proofErr w:type="gramEnd"/>
      <w:r>
        <w:rPr>
          <w:spacing w:val="-2"/>
          <w:sz w:val="22"/>
        </w:rPr>
        <w:t xml:space="preserve"> .............................................. €, urtean.</w:t>
      </w:r>
    </w:p>
    <w:p w14:paraId="1F48F94B" w14:textId="77777777" w:rsidR="002F092B" w:rsidRPr="006F4F09" w:rsidRDefault="002F092B" w:rsidP="009171DF">
      <w:pPr>
        <w:suppressAutoHyphens/>
        <w:spacing w:line="360" w:lineRule="auto"/>
        <w:ind w:left="284"/>
        <w:rPr>
          <w:spacing w:val="-2"/>
          <w:sz w:val="22"/>
        </w:rPr>
      </w:pPr>
      <w:r>
        <w:rPr>
          <w:spacing w:val="-2"/>
          <w:sz w:val="22"/>
        </w:rPr>
        <w:t>(...)</w:t>
      </w:r>
    </w:p>
    <w:p w14:paraId="4D907815" w14:textId="77777777" w:rsidR="002F092B" w:rsidRPr="006F4F09" w:rsidRDefault="002F092B" w:rsidP="009171DF">
      <w:pPr>
        <w:suppressAutoHyphens/>
        <w:spacing w:line="360" w:lineRule="auto"/>
        <w:ind w:left="284"/>
        <w:rPr>
          <w:spacing w:val="-2"/>
          <w:sz w:val="22"/>
        </w:rPr>
      </w:pPr>
    </w:p>
    <w:p w14:paraId="3A5B9333" w14:textId="77777777" w:rsidR="002F092B" w:rsidRPr="006F4F09" w:rsidRDefault="002F092B" w:rsidP="009171DF">
      <w:pPr>
        <w:suppressAutoHyphens/>
        <w:spacing w:line="360" w:lineRule="auto"/>
        <w:ind w:left="284"/>
        <w:rPr>
          <w:spacing w:val="-2"/>
          <w:sz w:val="22"/>
        </w:rPr>
      </w:pPr>
      <w:r>
        <w:rPr>
          <w:spacing w:val="-2"/>
          <w:sz w:val="22"/>
        </w:rPr>
        <w:t>2.- Kontratuaren balio zenbatetsia …………………………. euro da, BEZa aparte.</w:t>
      </w:r>
    </w:p>
    <w:p w14:paraId="662ACFA3" w14:textId="77777777" w:rsidR="002F092B" w:rsidRPr="00D04564" w:rsidRDefault="002F092B" w:rsidP="009171DF">
      <w:pPr>
        <w:suppressAutoHyphens/>
        <w:spacing w:line="360" w:lineRule="auto"/>
        <w:rPr>
          <w:spacing w:val="-2"/>
          <w:sz w:val="22"/>
        </w:rPr>
      </w:pPr>
    </w:p>
    <w:p w14:paraId="136C7E54" w14:textId="77777777" w:rsidR="002F092B" w:rsidRPr="00174C72" w:rsidRDefault="002F092B" w:rsidP="009171DF">
      <w:pPr>
        <w:pStyle w:val="Encabezado"/>
        <w:tabs>
          <w:tab w:val="clear" w:pos="4320"/>
          <w:tab w:val="clear" w:pos="8640"/>
        </w:tabs>
        <w:spacing w:line="360" w:lineRule="auto"/>
        <w:rPr>
          <w:rFonts w:cs="Arial"/>
          <w:b/>
          <w:bCs/>
          <w:color w:val="4472C4" w:themeColor="accent1"/>
          <w:spacing w:val="0"/>
          <w:sz w:val="24"/>
          <w:szCs w:val="22"/>
        </w:rPr>
      </w:pPr>
      <w:r w:rsidRPr="00174C72">
        <w:rPr>
          <w:b/>
          <w:color w:val="4472C4" w:themeColor="accent1"/>
          <w:spacing w:val="0"/>
          <w:sz w:val="24"/>
        </w:rPr>
        <w:t>5. FINANTZAKETA</w:t>
      </w:r>
    </w:p>
    <w:p w14:paraId="44371563" w14:textId="77777777" w:rsidR="002F092B" w:rsidRDefault="002F092B" w:rsidP="009171DF">
      <w:pPr>
        <w:suppressAutoHyphens/>
        <w:spacing w:line="360" w:lineRule="auto"/>
        <w:ind w:left="567"/>
        <w:rPr>
          <w:b/>
          <w:i/>
          <w:color w:val="808080"/>
          <w:spacing w:val="-2"/>
          <w:sz w:val="22"/>
        </w:rPr>
      </w:pPr>
    </w:p>
    <w:p w14:paraId="103C4BA3" w14:textId="77777777" w:rsidR="002F092B" w:rsidRPr="006F4F09" w:rsidRDefault="002F092B" w:rsidP="009171DF">
      <w:pPr>
        <w:suppressAutoHyphens/>
        <w:spacing w:line="360" w:lineRule="auto"/>
        <w:ind w:left="284"/>
        <w:rPr>
          <w:spacing w:val="-2"/>
          <w:sz w:val="22"/>
        </w:rPr>
      </w:pPr>
      <w:r>
        <w:rPr>
          <w:spacing w:val="-2"/>
          <w:sz w:val="22"/>
        </w:rPr>
        <w:t>Kontratu honen ezaugarri ekonomikoak kontuan hartuta, ez dago aurrekontu-finantzaketaren beharrik.</w:t>
      </w:r>
    </w:p>
    <w:p w14:paraId="742E696E" w14:textId="77777777" w:rsidR="002F092B" w:rsidRPr="006F4F09" w:rsidRDefault="002F092B" w:rsidP="009171DF">
      <w:pPr>
        <w:suppressAutoHyphens/>
        <w:spacing w:line="360" w:lineRule="auto"/>
        <w:ind w:left="284"/>
        <w:rPr>
          <w:spacing w:val="-2"/>
          <w:sz w:val="22"/>
        </w:rPr>
      </w:pPr>
    </w:p>
    <w:p w14:paraId="338F8A29" w14:textId="77777777" w:rsidR="002F092B" w:rsidRPr="006F4F09" w:rsidRDefault="002F092B" w:rsidP="009171DF">
      <w:pPr>
        <w:suppressAutoHyphens/>
        <w:spacing w:line="360" w:lineRule="auto"/>
        <w:ind w:left="284"/>
        <w:rPr>
          <w:spacing w:val="-2"/>
          <w:sz w:val="22"/>
        </w:rPr>
      </w:pPr>
      <w:r>
        <w:rPr>
          <w:spacing w:val="-2"/>
          <w:sz w:val="22"/>
        </w:rPr>
        <w:t>Halaber, SPKLren 14. eta 15. artikuluetan ezarritakoaren arabera, kontratista emakidadunak oso-osorik hartuko du bere gain zerbitzua egiteak dakarren eragiketa-arriskua; horrenbestez, udalak ez dio inolako prestazio ekonomikorik emango kontratu honi loturik.</w:t>
      </w:r>
    </w:p>
    <w:p w14:paraId="24B421A2" w14:textId="77777777" w:rsidR="002F092B" w:rsidRPr="00174C72" w:rsidRDefault="002F092B" w:rsidP="009171DF">
      <w:pPr>
        <w:pStyle w:val="Encabezado"/>
        <w:tabs>
          <w:tab w:val="clear" w:pos="4320"/>
          <w:tab w:val="clear" w:pos="8640"/>
        </w:tabs>
        <w:spacing w:line="360" w:lineRule="auto"/>
        <w:rPr>
          <w:rFonts w:cs="Arial"/>
          <w:b/>
          <w:bCs/>
          <w:color w:val="4472C4" w:themeColor="accent1"/>
          <w:spacing w:val="0"/>
          <w:sz w:val="24"/>
          <w:szCs w:val="22"/>
        </w:rPr>
      </w:pPr>
      <w:r>
        <w:rPr>
          <w:b/>
          <w:color w:val="4472C4" w:themeColor="accent1"/>
          <w:spacing w:val="0"/>
          <w:sz w:val="24"/>
        </w:rPr>
        <w:br w:type="page"/>
      </w:r>
      <w:r w:rsidRPr="00174C72">
        <w:rPr>
          <w:b/>
          <w:color w:val="4472C4" w:themeColor="accent1"/>
          <w:spacing w:val="0"/>
          <w:sz w:val="24"/>
        </w:rPr>
        <w:t>6. EMAKIDADUNAK KANONA ORDAINTZEAREN ARAUBIDEA</w:t>
      </w:r>
    </w:p>
    <w:p w14:paraId="2D7B1C6B" w14:textId="77777777" w:rsidR="002F092B" w:rsidRPr="006F4F09" w:rsidRDefault="002F092B" w:rsidP="009171DF">
      <w:pPr>
        <w:pStyle w:val="Encabezado"/>
        <w:tabs>
          <w:tab w:val="clear" w:pos="4320"/>
          <w:tab w:val="clear" w:pos="8640"/>
        </w:tabs>
        <w:spacing w:line="360" w:lineRule="auto"/>
        <w:rPr>
          <w:rFonts w:cs="Arial"/>
          <w:b/>
          <w:bCs/>
          <w:spacing w:val="0"/>
          <w:sz w:val="24"/>
          <w:szCs w:val="22"/>
        </w:rPr>
      </w:pPr>
    </w:p>
    <w:p w14:paraId="66FE032B" w14:textId="77777777" w:rsidR="002F092B" w:rsidRPr="006F4F09" w:rsidRDefault="002F092B" w:rsidP="009171DF">
      <w:pPr>
        <w:suppressAutoHyphens/>
        <w:spacing w:line="360" w:lineRule="auto"/>
        <w:ind w:left="284"/>
        <w:rPr>
          <w:spacing w:val="-2"/>
          <w:sz w:val="22"/>
        </w:rPr>
      </w:pPr>
      <w:r>
        <w:rPr>
          <w:spacing w:val="-2"/>
          <w:sz w:val="22"/>
        </w:rPr>
        <w:t>Emakidadunak urtero ordainduko du emakidari dagokion kanona, udalak ematen dizkion jarraibideei eta lege-eskakizunei jarraituz.</w:t>
      </w:r>
    </w:p>
    <w:p w14:paraId="39CC81B5" w14:textId="77777777" w:rsidR="002F092B" w:rsidRPr="006F4F09" w:rsidRDefault="002F092B" w:rsidP="009171DF">
      <w:pPr>
        <w:suppressAutoHyphens/>
        <w:spacing w:line="360" w:lineRule="auto"/>
        <w:ind w:left="195"/>
        <w:rPr>
          <w:spacing w:val="-2"/>
          <w:sz w:val="22"/>
        </w:rPr>
      </w:pPr>
      <w:r>
        <w:rPr>
          <w:spacing w:val="-2"/>
          <w:sz w:val="22"/>
        </w:rPr>
        <w:t xml:space="preserve"> </w:t>
      </w:r>
    </w:p>
    <w:p w14:paraId="7598C49B" w14:textId="77777777" w:rsidR="002F092B" w:rsidRPr="00174C72" w:rsidRDefault="002F092B" w:rsidP="009171DF">
      <w:pPr>
        <w:pStyle w:val="Encabezado"/>
        <w:tabs>
          <w:tab w:val="clear" w:pos="4320"/>
          <w:tab w:val="clear" w:pos="8640"/>
        </w:tabs>
        <w:spacing w:line="360" w:lineRule="auto"/>
        <w:rPr>
          <w:rFonts w:cs="Arial"/>
          <w:b/>
          <w:bCs/>
          <w:color w:val="4472C4" w:themeColor="accent1"/>
          <w:spacing w:val="0"/>
          <w:sz w:val="24"/>
          <w:szCs w:val="22"/>
        </w:rPr>
      </w:pPr>
      <w:r w:rsidRPr="00174C72">
        <w:rPr>
          <w:b/>
          <w:color w:val="4472C4" w:themeColor="accent1"/>
          <w:spacing w:val="0"/>
          <w:sz w:val="24"/>
        </w:rPr>
        <w:t>7. KANONAREN ZENBATEKOA BERRIKUSTEA</w:t>
      </w:r>
    </w:p>
    <w:p w14:paraId="00BB75EF" w14:textId="77777777" w:rsidR="002F092B" w:rsidRPr="006F4F09" w:rsidRDefault="002F092B" w:rsidP="009171DF">
      <w:pPr>
        <w:pStyle w:val="Encabezado"/>
        <w:tabs>
          <w:tab w:val="clear" w:pos="4320"/>
          <w:tab w:val="clear" w:pos="8640"/>
        </w:tabs>
        <w:spacing w:line="360" w:lineRule="auto"/>
        <w:rPr>
          <w:rFonts w:cs="Arial"/>
          <w:b/>
          <w:bCs/>
          <w:spacing w:val="0"/>
          <w:sz w:val="22"/>
          <w:szCs w:val="22"/>
        </w:rPr>
      </w:pPr>
    </w:p>
    <w:p w14:paraId="32A7FC9C" w14:textId="77777777" w:rsidR="002F092B" w:rsidRPr="006F4F09" w:rsidRDefault="002F092B" w:rsidP="009171DF">
      <w:pPr>
        <w:pStyle w:val="Encabezado"/>
        <w:tabs>
          <w:tab w:val="clear" w:pos="4320"/>
          <w:tab w:val="clear" w:pos="8640"/>
        </w:tabs>
        <w:spacing w:line="360" w:lineRule="auto"/>
        <w:ind w:left="284"/>
        <w:rPr>
          <w:rFonts w:cs="Arial"/>
          <w:bCs/>
          <w:spacing w:val="0"/>
          <w:sz w:val="22"/>
          <w:szCs w:val="22"/>
        </w:rPr>
      </w:pPr>
      <w:r>
        <w:rPr>
          <w:spacing w:val="0"/>
          <w:sz w:val="22"/>
        </w:rPr>
        <w:t>Kontratua adjudikatu ondoren finkatu den emakidari dagokion kanonaren zenbatekoa urtero eguneratuko da kontsumoko prezioen indizearen arabera.</w:t>
      </w:r>
    </w:p>
    <w:p w14:paraId="7192BBA5" w14:textId="77777777" w:rsidR="002F092B" w:rsidRPr="006F4F09" w:rsidRDefault="002F092B" w:rsidP="009171DF">
      <w:pPr>
        <w:suppressAutoHyphens/>
        <w:spacing w:line="360" w:lineRule="auto"/>
        <w:ind w:left="567"/>
        <w:rPr>
          <w:b/>
          <w:i/>
          <w:spacing w:val="-2"/>
          <w:sz w:val="22"/>
        </w:rPr>
      </w:pPr>
    </w:p>
    <w:p w14:paraId="25359F84" w14:textId="77777777" w:rsidR="002F092B" w:rsidRPr="00174C72" w:rsidRDefault="002F092B" w:rsidP="009171DF">
      <w:pPr>
        <w:pStyle w:val="Encabezado"/>
        <w:tabs>
          <w:tab w:val="clear" w:pos="4320"/>
          <w:tab w:val="clear" w:pos="8640"/>
        </w:tabs>
        <w:spacing w:line="360" w:lineRule="auto"/>
        <w:rPr>
          <w:rFonts w:cs="Arial"/>
          <w:b/>
          <w:bCs/>
          <w:color w:val="4472C4" w:themeColor="accent1"/>
          <w:spacing w:val="0"/>
          <w:sz w:val="24"/>
          <w:szCs w:val="22"/>
        </w:rPr>
      </w:pPr>
      <w:r w:rsidRPr="00174C72">
        <w:rPr>
          <w:b/>
          <w:color w:val="4472C4" w:themeColor="accent1"/>
          <w:spacing w:val="0"/>
          <w:sz w:val="24"/>
        </w:rPr>
        <w:t>8. BERMEAK</w:t>
      </w:r>
    </w:p>
    <w:p w14:paraId="153562D9" w14:textId="77777777" w:rsidR="002F092B" w:rsidRPr="006F4F09" w:rsidRDefault="002F092B" w:rsidP="009171DF">
      <w:pPr>
        <w:suppressAutoHyphens/>
        <w:spacing w:line="360" w:lineRule="auto"/>
        <w:ind w:left="284"/>
        <w:rPr>
          <w:spacing w:val="-2"/>
          <w:sz w:val="22"/>
        </w:rPr>
      </w:pPr>
    </w:p>
    <w:p w14:paraId="3C1DD4C8" w14:textId="77777777" w:rsidR="002F092B" w:rsidRPr="006F4F09" w:rsidRDefault="002F092B" w:rsidP="009171DF">
      <w:pPr>
        <w:suppressAutoHyphens/>
        <w:spacing w:line="360" w:lineRule="auto"/>
        <w:ind w:left="284"/>
        <w:rPr>
          <w:b/>
          <w:spacing w:val="-2"/>
          <w:sz w:val="22"/>
        </w:rPr>
      </w:pPr>
      <w:r>
        <w:rPr>
          <w:spacing w:val="-2"/>
          <w:sz w:val="22"/>
        </w:rPr>
        <w:t>Kontratu honetan bere gain hartutako betebeharrak betetzen direla bermatzeko, behin betiko bermea jarri beharko du zerbitzuaren emakidadunak; haren zenbatekoa ………………… euro izango da, 107.4 artikuluan xedatutakoaren arabera.</w:t>
      </w:r>
    </w:p>
    <w:p w14:paraId="5F78CE1A" w14:textId="77777777" w:rsidR="002F092B" w:rsidRDefault="002F092B" w:rsidP="009171DF">
      <w:pPr>
        <w:suppressAutoHyphens/>
        <w:spacing w:line="360" w:lineRule="auto"/>
        <w:ind w:left="567"/>
        <w:rPr>
          <w:spacing w:val="-2"/>
          <w:sz w:val="22"/>
        </w:rPr>
      </w:pPr>
      <w:r>
        <w:tab/>
      </w:r>
      <w:r>
        <w:tab/>
      </w:r>
    </w:p>
    <w:p w14:paraId="3887A64B" w14:textId="77777777" w:rsidR="002F092B" w:rsidRPr="006F4F09" w:rsidRDefault="002F092B" w:rsidP="009171DF">
      <w:pPr>
        <w:suppressAutoHyphens/>
        <w:spacing w:line="360" w:lineRule="auto"/>
        <w:ind w:left="284"/>
        <w:rPr>
          <w:spacing w:val="-2"/>
          <w:sz w:val="22"/>
        </w:rPr>
      </w:pPr>
      <w:r>
        <w:rPr>
          <w:spacing w:val="-2"/>
          <w:sz w:val="22"/>
        </w:rPr>
        <w:t xml:space="preserve">Berme hori jartzeko epea 17. klausulan aipatutako eskakizunean adierazitakoa izango da. SPKLren 108. artikuluan ezarritako bitartekoetatik edozein erabiliz jarri ahal izango da bermea. Bitarteko elektroniko, informatiko edo telematikoak erabil daitezke bermea jarri </w:t>
      </w:r>
      <w:proofErr w:type="gramStart"/>
      <w:r>
        <w:rPr>
          <w:spacing w:val="-2"/>
          <w:sz w:val="22"/>
        </w:rPr>
        <w:t>dela</w:t>
      </w:r>
      <w:proofErr w:type="gramEnd"/>
      <w:r>
        <w:rPr>
          <w:spacing w:val="-2"/>
          <w:sz w:val="22"/>
        </w:rPr>
        <w:t xml:space="preserve"> egiaztatzeko. Baldintza hori lizitatzaileari egotz dakizkiokeen arrazoiengatik betetzen ez bada, administrazioak ez du adjudikazioa beraren alde emango.</w:t>
      </w:r>
    </w:p>
    <w:p w14:paraId="470365D6" w14:textId="77777777" w:rsidR="002F092B" w:rsidRPr="006F4F09" w:rsidRDefault="002F092B" w:rsidP="009171DF">
      <w:pPr>
        <w:suppressAutoHyphens/>
        <w:spacing w:line="360" w:lineRule="auto"/>
        <w:ind w:left="284"/>
        <w:rPr>
          <w:spacing w:val="-2"/>
          <w:sz w:val="22"/>
        </w:rPr>
      </w:pPr>
    </w:p>
    <w:p w14:paraId="68668D5E" w14:textId="77777777" w:rsidR="002F092B" w:rsidRPr="006F4F09" w:rsidRDefault="002F092B" w:rsidP="009171DF">
      <w:pPr>
        <w:suppressAutoHyphens/>
        <w:spacing w:line="360" w:lineRule="auto"/>
        <w:ind w:left="284"/>
        <w:rPr>
          <w:spacing w:val="-2"/>
          <w:sz w:val="22"/>
        </w:rPr>
      </w:pPr>
      <w:r>
        <w:rPr>
          <w:spacing w:val="-2"/>
          <w:sz w:val="22"/>
        </w:rPr>
        <w:t>Bermea itzultzeko edo ezeztatzeko, osorik edo hala badagokio partez, Sektore Publikoko Kontratuei buruzko azaroaren 8ko 9/2017 Legearen 111. artikuluan xedatutakoa aplikatuko da, bermealdia amaitu eta adjudikaziodunak kontratuan ezarritako betebehar guztiak bete ondoren.</w:t>
      </w:r>
    </w:p>
    <w:p w14:paraId="414A4C0E" w14:textId="77777777" w:rsidR="002F092B" w:rsidRDefault="002F092B" w:rsidP="009171DF">
      <w:pPr>
        <w:suppressAutoHyphens/>
        <w:spacing w:line="360" w:lineRule="auto"/>
        <w:ind w:left="195"/>
        <w:rPr>
          <w:rFonts w:cs="Arial"/>
          <w:b/>
          <w:bCs/>
          <w:spacing w:val="0"/>
          <w:sz w:val="24"/>
          <w:szCs w:val="22"/>
        </w:rPr>
      </w:pPr>
    </w:p>
    <w:p w14:paraId="5A54870E" w14:textId="77777777" w:rsidR="002F092B" w:rsidRDefault="002F092B" w:rsidP="009171DF">
      <w:pPr>
        <w:pStyle w:val="Encabezado"/>
        <w:tabs>
          <w:tab w:val="clear" w:pos="4320"/>
          <w:tab w:val="clear" w:pos="8640"/>
        </w:tabs>
        <w:spacing w:line="360" w:lineRule="auto"/>
        <w:jc w:val="center"/>
        <w:rPr>
          <w:rFonts w:cs="Arial"/>
          <w:b/>
          <w:bCs/>
          <w:spacing w:val="0"/>
          <w:sz w:val="24"/>
          <w:szCs w:val="22"/>
        </w:rPr>
      </w:pPr>
    </w:p>
    <w:p w14:paraId="77CE1958" w14:textId="77777777" w:rsidR="002F092B" w:rsidRPr="00C634D1" w:rsidRDefault="002F092B" w:rsidP="009171DF">
      <w:pPr>
        <w:pStyle w:val="Encabezado"/>
        <w:tabs>
          <w:tab w:val="clear" w:pos="4320"/>
          <w:tab w:val="clear" w:pos="8640"/>
        </w:tabs>
        <w:spacing w:line="360" w:lineRule="auto"/>
        <w:ind w:left="195"/>
        <w:jc w:val="center"/>
        <w:rPr>
          <w:rFonts w:cs="Arial"/>
          <w:b/>
          <w:bCs/>
          <w:color w:val="767171" w:themeColor="background2" w:themeShade="80"/>
          <w:spacing w:val="0"/>
          <w:sz w:val="28"/>
          <w:szCs w:val="28"/>
        </w:rPr>
      </w:pPr>
      <w:r>
        <w:br w:type="page"/>
      </w:r>
      <w:r w:rsidRPr="00C634D1">
        <w:rPr>
          <w:b/>
          <w:color w:val="767171" w:themeColor="background2" w:themeShade="80"/>
          <w:spacing w:val="0"/>
          <w:sz w:val="28"/>
          <w:szCs w:val="28"/>
        </w:rPr>
        <w:t>II.- KONTRATATZEKO PROZEDURA</w:t>
      </w:r>
    </w:p>
    <w:p w14:paraId="38AF4F70" w14:textId="77777777" w:rsidR="002F092B" w:rsidRDefault="002F092B" w:rsidP="009171DF">
      <w:pPr>
        <w:pStyle w:val="Encabezado"/>
        <w:tabs>
          <w:tab w:val="clear" w:pos="4320"/>
          <w:tab w:val="clear" w:pos="8640"/>
        </w:tabs>
        <w:spacing w:line="360" w:lineRule="auto"/>
        <w:ind w:left="195"/>
        <w:rPr>
          <w:rFonts w:cs="Arial"/>
          <w:b/>
          <w:bCs/>
          <w:spacing w:val="0"/>
          <w:sz w:val="24"/>
          <w:szCs w:val="22"/>
        </w:rPr>
      </w:pPr>
    </w:p>
    <w:p w14:paraId="388748F0" w14:textId="77777777" w:rsidR="002F092B" w:rsidRPr="00174C72" w:rsidRDefault="002F092B" w:rsidP="009171DF">
      <w:pPr>
        <w:pStyle w:val="Encabezado"/>
        <w:tabs>
          <w:tab w:val="clear" w:pos="4320"/>
          <w:tab w:val="clear" w:pos="8640"/>
        </w:tabs>
        <w:spacing w:line="360" w:lineRule="auto"/>
        <w:rPr>
          <w:rFonts w:cs="Arial"/>
          <w:b/>
          <w:bCs/>
          <w:color w:val="4472C4" w:themeColor="accent1"/>
          <w:spacing w:val="0"/>
          <w:sz w:val="24"/>
          <w:szCs w:val="22"/>
        </w:rPr>
      </w:pPr>
      <w:r w:rsidRPr="00174C72">
        <w:rPr>
          <w:b/>
          <w:color w:val="4472C4" w:themeColor="accent1"/>
          <w:spacing w:val="0"/>
          <w:sz w:val="24"/>
        </w:rPr>
        <w:t>9. ADJUDIKAZIO-PROZEDURA</w:t>
      </w:r>
    </w:p>
    <w:p w14:paraId="39060371" w14:textId="77777777" w:rsidR="002F092B" w:rsidRPr="00B50222" w:rsidRDefault="002F092B" w:rsidP="009171DF">
      <w:pPr>
        <w:pStyle w:val="Encabezado"/>
        <w:spacing w:line="360" w:lineRule="auto"/>
        <w:ind w:left="284"/>
        <w:rPr>
          <w:rFonts w:cs="Arial"/>
          <w:bCs/>
          <w:spacing w:val="0"/>
          <w:sz w:val="22"/>
          <w:szCs w:val="22"/>
        </w:rPr>
      </w:pPr>
    </w:p>
    <w:p w14:paraId="36BEE13D" w14:textId="77777777" w:rsidR="002F092B" w:rsidRPr="006F4F09" w:rsidRDefault="002F092B" w:rsidP="009171DF">
      <w:pPr>
        <w:pStyle w:val="Encabezado"/>
        <w:spacing w:line="360" w:lineRule="auto"/>
        <w:ind w:left="284"/>
        <w:outlineLvl w:val="0"/>
        <w:rPr>
          <w:rFonts w:cs="Arial"/>
          <w:bCs/>
          <w:spacing w:val="0"/>
          <w:sz w:val="22"/>
          <w:szCs w:val="22"/>
        </w:rPr>
      </w:pPr>
      <w:r>
        <w:rPr>
          <w:spacing w:val="0"/>
          <w:sz w:val="22"/>
        </w:rPr>
        <w:t>Kontratu hau prozedura irekiaren bidez adjudikatuko da, SPKLn ezarritakoari jarraituz; lege horretan eta bera garatzeko arauetan ezarritako jardunei jarraituko zaie adjudikazioa izapidetzean.</w:t>
      </w:r>
    </w:p>
    <w:p w14:paraId="53D3BD2C" w14:textId="77777777" w:rsidR="002F092B" w:rsidRPr="006F4F09" w:rsidRDefault="002F092B" w:rsidP="009171DF">
      <w:pPr>
        <w:pStyle w:val="Encabezado"/>
        <w:spacing w:line="360" w:lineRule="auto"/>
        <w:ind w:left="284"/>
        <w:rPr>
          <w:rFonts w:cs="Arial"/>
          <w:bCs/>
          <w:spacing w:val="0"/>
          <w:sz w:val="22"/>
          <w:szCs w:val="22"/>
        </w:rPr>
      </w:pPr>
    </w:p>
    <w:p w14:paraId="7D0D1CEB" w14:textId="77777777" w:rsidR="002F092B" w:rsidRPr="00174C72" w:rsidRDefault="002F092B" w:rsidP="009171DF">
      <w:pPr>
        <w:pStyle w:val="Encabezado"/>
        <w:tabs>
          <w:tab w:val="clear" w:pos="4320"/>
          <w:tab w:val="clear" w:pos="8640"/>
        </w:tabs>
        <w:spacing w:line="360" w:lineRule="auto"/>
        <w:rPr>
          <w:rFonts w:cs="Arial"/>
          <w:b/>
          <w:bCs/>
          <w:color w:val="4472C4" w:themeColor="accent1"/>
          <w:spacing w:val="0"/>
          <w:sz w:val="24"/>
          <w:szCs w:val="24"/>
        </w:rPr>
      </w:pPr>
      <w:r w:rsidRPr="00174C72">
        <w:rPr>
          <w:b/>
          <w:color w:val="4472C4" w:themeColor="accent1"/>
          <w:spacing w:val="0"/>
          <w:sz w:val="24"/>
        </w:rPr>
        <w:t>10. LIZITAZIO ELEKTRONIKOA</w:t>
      </w:r>
    </w:p>
    <w:p w14:paraId="7B1B5EB3" w14:textId="77777777" w:rsidR="002F092B" w:rsidRPr="006F4F09" w:rsidRDefault="002F092B" w:rsidP="009171DF">
      <w:pPr>
        <w:pStyle w:val="Encabezado"/>
        <w:spacing w:line="360" w:lineRule="auto"/>
        <w:ind w:left="284"/>
        <w:rPr>
          <w:rFonts w:cs="Arial"/>
          <w:bCs/>
          <w:spacing w:val="0"/>
          <w:sz w:val="22"/>
          <w:szCs w:val="22"/>
        </w:rPr>
      </w:pPr>
    </w:p>
    <w:p w14:paraId="640CF8A1" w14:textId="77777777" w:rsidR="002F092B" w:rsidRPr="006F4F09" w:rsidRDefault="002F092B" w:rsidP="009171DF">
      <w:pPr>
        <w:pStyle w:val="Encabezado"/>
        <w:spacing w:line="360" w:lineRule="auto"/>
        <w:ind w:left="284"/>
        <w:rPr>
          <w:rFonts w:cs="Arial"/>
          <w:bCs/>
          <w:spacing w:val="0"/>
          <w:sz w:val="22"/>
          <w:szCs w:val="22"/>
        </w:rPr>
      </w:pPr>
      <w:r>
        <w:rPr>
          <w:spacing w:val="0"/>
          <w:sz w:val="22"/>
        </w:rPr>
        <w:t>Lizitazio hau bitarteko elektronikoz izapidetuko da, Sektore Publikoko Kontratuei buruzko azaroaren 8ko 9/2017 Legean xedatutakoari jarraituz. Horrenbestez, udalaren eta lizitatzaileen arteko harremana ere bide horien bitartez egingo da.</w:t>
      </w:r>
    </w:p>
    <w:p w14:paraId="60AB1F37" w14:textId="77777777" w:rsidR="002F092B" w:rsidRPr="006F4F09" w:rsidRDefault="002F092B" w:rsidP="009171DF">
      <w:pPr>
        <w:pStyle w:val="Encabezado"/>
        <w:spacing w:line="360" w:lineRule="auto"/>
        <w:rPr>
          <w:rFonts w:cs="Arial"/>
          <w:bCs/>
          <w:spacing w:val="0"/>
          <w:sz w:val="22"/>
          <w:szCs w:val="22"/>
        </w:rPr>
      </w:pPr>
    </w:p>
    <w:p w14:paraId="1FD95BF2" w14:textId="77777777" w:rsidR="002F092B" w:rsidRPr="00174C72" w:rsidRDefault="002F092B" w:rsidP="009171DF">
      <w:pPr>
        <w:pStyle w:val="Encabezado"/>
        <w:tabs>
          <w:tab w:val="clear" w:pos="4320"/>
          <w:tab w:val="clear" w:pos="8640"/>
        </w:tabs>
        <w:spacing w:line="360" w:lineRule="auto"/>
        <w:rPr>
          <w:rFonts w:cs="Arial"/>
          <w:b/>
          <w:bCs/>
          <w:color w:val="4472C4" w:themeColor="accent1"/>
          <w:spacing w:val="0"/>
          <w:sz w:val="24"/>
          <w:szCs w:val="24"/>
        </w:rPr>
      </w:pPr>
      <w:r w:rsidRPr="00174C72">
        <w:rPr>
          <w:b/>
          <w:color w:val="4472C4" w:themeColor="accent1"/>
          <w:spacing w:val="0"/>
          <w:sz w:val="24"/>
        </w:rPr>
        <w:t>11. JAKINARAZPENAK ETA KOMUNIKAZIOAK</w:t>
      </w:r>
    </w:p>
    <w:p w14:paraId="70A91A05" w14:textId="77777777" w:rsidR="002F092B" w:rsidRPr="006F4F09" w:rsidRDefault="002F092B" w:rsidP="009171DF">
      <w:pPr>
        <w:pStyle w:val="Encabezado"/>
        <w:spacing w:line="360" w:lineRule="auto"/>
        <w:ind w:left="195"/>
        <w:rPr>
          <w:rFonts w:cs="Arial"/>
          <w:bCs/>
          <w:spacing w:val="0"/>
          <w:sz w:val="22"/>
          <w:szCs w:val="22"/>
        </w:rPr>
      </w:pPr>
    </w:p>
    <w:p w14:paraId="22581A1E" w14:textId="77777777" w:rsidR="002F092B" w:rsidRPr="006F4F09" w:rsidRDefault="002F092B" w:rsidP="009171DF">
      <w:pPr>
        <w:pStyle w:val="Encabezado"/>
        <w:spacing w:line="360" w:lineRule="auto"/>
        <w:ind w:left="284"/>
        <w:rPr>
          <w:rFonts w:cs="Arial"/>
          <w:bCs/>
          <w:spacing w:val="0"/>
          <w:sz w:val="22"/>
          <w:szCs w:val="22"/>
        </w:rPr>
      </w:pPr>
      <w:r>
        <w:rPr>
          <w:spacing w:val="0"/>
          <w:sz w:val="22"/>
        </w:rPr>
        <w:t>Espediente honi lotutako jakinarazpen eta komunikazio guztiak bitarteko elektronikoz egingo dira, honako prozesu honi jarraituz:</w:t>
      </w:r>
    </w:p>
    <w:p w14:paraId="28EEC4BF" w14:textId="77777777" w:rsidR="002F092B" w:rsidRPr="006F4F09" w:rsidRDefault="002F092B" w:rsidP="009171DF">
      <w:pPr>
        <w:pStyle w:val="Encabezado"/>
        <w:spacing w:line="360" w:lineRule="auto"/>
        <w:ind w:left="195"/>
        <w:rPr>
          <w:rFonts w:cs="Arial"/>
          <w:bCs/>
          <w:spacing w:val="0"/>
          <w:sz w:val="22"/>
          <w:szCs w:val="22"/>
        </w:rPr>
      </w:pPr>
    </w:p>
    <w:p w14:paraId="6AFE90AD" w14:textId="77777777" w:rsidR="002F092B" w:rsidRPr="006F4F09" w:rsidRDefault="002F092B" w:rsidP="009171DF">
      <w:pPr>
        <w:pStyle w:val="Encabezado"/>
        <w:spacing w:line="360" w:lineRule="auto"/>
        <w:ind w:left="993" w:hanging="426"/>
        <w:rPr>
          <w:rFonts w:cs="Arial"/>
          <w:bCs/>
          <w:spacing w:val="0"/>
          <w:sz w:val="22"/>
          <w:szCs w:val="22"/>
        </w:rPr>
      </w:pPr>
      <w:r>
        <w:rPr>
          <w:spacing w:val="0"/>
          <w:sz w:val="22"/>
        </w:rPr>
        <w:t xml:space="preserve">1) </w:t>
      </w:r>
      <w:r>
        <w:rPr>
          <w:b/>
          <w:spacing w:val="0"/>
          <w:sz w:val="22"/>
        </w:rPr>
        <w:t>Hartzailearen esku jartzea</w:t>
      </w:r>
      <w:r>
        <w:rPr>
          <w:spacing w:val="0"/>
          <w:sz w:val="22"/>
        </w:rPr>
        <w:t>.</w:t>
      </w:r>
    </w:p>
    <w:p w14:paraId="43012D04" w14:textId="77777777" w:rsidR="002F092B" w:rsidRPr="006F4F09" w:rsidRDefault="002F092B" w:rsidP="009171DF">
      <w:pPr>
        <w:pStyle w:val="Encabezado"/>
        <w:spacing w:line="360" w:lineRule="auto"/>
        <w:ind w:left="993" w:hanging="426"/>
        <w:rPr>
          <w:rFonts w:cs="Arial"/>
          <w:b/>
          <w:bCs/>
          <w:spacing w:val="0"/>
          <w:sz w:val="22"/>
          <w:szCs w:val="22"/>
        </w:rPr>
      </w:pPr>
      <w:r>
        <w:rPr>
          <w:spacing w:val="0"/>
          <w:sz w:val="22"/>
        </w:rPr>
        <w:t xml:space="preserve">2) </w:t>
      </w:r>
      <w:r>
        <w:rPr>
          <w:b/>
          <w:spacing w:val="0"/>
          <w:sz w:val="22"/>
        </w:rPr>
        <w:t>Jakinarazpenaren edo komunikazioaren edukiak eskuratzeko bidea</w:t>
      </w:r>
      <w:r>
        <w:rPr>
          <w:spacing w:val="0"/>
          <w:sz w:val="22"/>
        </w:rPr>
        <w:t>.</w:t>
      </w:r>
    </w:p>
    <w:p w14:paraId="1F28C926" w14:textId="77777777" w:rsidR="002F092B" w:rsidRPr="006F4F09" w:rsidRDefault="002F092B" w:rsidP="009171DF">
      <w:pPr>
        <w:pStyle w:val="Encabezado"/>
        <w:spacing w:line="360" w:lineRule="auto"/>
        <w:ind w:left="993" w:hanging="426"/>
        <w:rPr>
          <w:rFonts w:cs="Arial"/>
          <w:b/>
          <w:bCs/>
          <w:spacing w:val="0"/>
          <w:sz w:val="22"/>
          <w:szCs w:val="22"/>
        </w:rPr>
      </w:pPr>
    </w:p>
    <w:p w14:paraId="7AB97059" w14:textId="77777777" w:rsidR="002F092B" w:rsidRPr="006F4F09" w:rsidRDefault="002F092B" w:rsidP="009171DF">
      <w:pPr>
        <w:pStyle w:val="Encabezado"/>
        <w:spacing w:line="360" w:lineRule="auto"/>
        <w:ind w:left="284"/>
        <w:rPr>
          <w:rFonts w:cs="Arial"/>
          <w:bCs/>
          <w:spacing w:val="0"/>
          <w:sz w:val="22"/>
          <w:szCs w:val="22"/>
        </w:rPr>
      </w:pPr>
      <w:r>
        <w:rPr>
          <w:spacing w:val="0"/>
          <w:sz w:val="22"/>
        </w:rPr>
        <w:t>Epeak egun honetatik hasiko dira zenbatzen: jakinarazpena egiten den egunetik (jakinaraztearen xede den egintza egun berean argitaratzen bada kontratatzaile-profilean), edo jakinarazpena jasotzen den egunetik (egintza ez bada egun berean argitaratzen kontratatzaile-profilean).</w:t>
      </w:r>
    </w:p>
    <w:p w14:paraId="3717F35B" w14:textId="77777777" w:rsidR="002F092B" w:rsidRPr="006F4F09" w:rsidRDefault="002F092B" w:rsidP="009171DF">
      <w:pPr>
        <w:pStyle w:val="Encabezado"/>
        <w:spacing w:line="360" w:lineRule="auto"/>
        <w:ind w:left="195"/>
        <w:rPr>
          <w:rFonts w:cs="Arial"/>
          <w:bCs/>
          <w:spacing w:val="0"/>
          <w:sz w:val="22"/>
          <w:szCs w:val="22"/>
        </w:rPr>
      </w:pPr>
    </w:p>
    <w:p w14:paraId="2CDFA8A0" w14:textId="77777777" w:rsidR="002F092B" w:rsidRDefault="002F092B" w:rsidP="009171DF">
      <w:pPr>
        <w:pStyle w:val="Encabezado"/>
        <w:spacing w:line="360" w:lineRule="auto"/>
        <w:ind w:left="284"/>
        <w:rPr>
          <w:rFonts w:cs="Arial"/>
          <w:bCs/>
          <w:spacing w:val="0"/>
          <w:sz w:val="22"/>
          <w:szCs w:val="22"/>
        </w:rPr>
      </w:pPr>
      <w:r>
        <w:rPr>
          <w:spacing w:val="0"/>
          <w:sz w:val="22"/>
        </w:rPr>
        <w:t>Jakinarazpena eskuragarri jarri eta hamar egun naturalen epean hartzaileak onartu ez badu edo uko egin badio, iraungitzat joko da, eta betetzat joko da jakinarazteko izapidea.</w:t>
      </w:r>
    </w:p>
    <w:p w14:paraId="1B54CF4E" w14:textId="77777777" w:rsidR="002F092B" w:rsidRPr="006F4F09" w:rsidRDefault="002F092B" w:rsidP="009171DF">
      <w:pPr>
        <w:pStyle w:val="Encabezado"/>
        <w:spacing w:line="360" w:lineRule="auto"/>
        <w:ind w:left="284"/>
        <w:rPr>
          <w:rFonts w:cs="Arial"/>
          <w:bCs/>
          <w:spacing w:val="0"/>
          <w:sz w:val="22"/>
          <w:szCs w:val="22"/>
        </w:rPr>
      </w:pPr>
    </w:p>
    <w:p w14:paraId="1FA19A43" w14:textId="77777777" w:rsidR="002F092B" w:rsidRPr="00174C72" w:rsidRDefault="002F092B" w:rsidP="009171DF">
      <w:pPr>
        <w:pStyle w:val="Encabezado"/>
        <w:tabs>
          <w:tab w:val="clear" w:pos="4320"/>
          <w:tab w:val="clear" w:pos="8640"/>
        </w:tabs>
        <w:spacing w:line="360" w:lineRule="auto"/>
        <w:rPr>
          <w:rFonts w:cs="Arial"/>
          <w:b/>
          <w:bCs/>
          <w:color w:val="4472C4" w:themeColor="accent1"/>
          <w:spacing w:val="0"/>
          <w:sz w:val="24"/>
          <w:szCs w:val="22"/>
        </w:rPr>
      </w:pPr>
      <w:r>
        <w:br w:type="page"/>
      </w:r>
      <w:r w:rsidRPr="00174C72">
        <w:rPr>
          <w:b/>
          <w:color w:val="4472C4" w:themeColor="accent1"/>
          <w:spacing w:val="0"/>
          <w:sz w:val="24"/>
        </w:rPr>
        <w:t>12. KONTRATATZEKO GAITASUNA</w:t>
      </w:r>
    </w:p>
    <w:p w14:paraId="15A7B54A" w14:textId="77777777" w:rsidR="002F092B" w:rsidRPr="006F4F09" w:rsidRDefault="002F092B" w:rsidP="009171DF">
      <w:pPr>
        <w:pStyle w:val="Encabezado"/>
        <w:tabs>
          <w:tab w:val="clear" w:pos="4320"/>
          <w:tab w:val="clear" w:pos="8640"/>
        </w:tabs>
        <w:spacing w:line="360" w:lineRule="auto"/>
        <w:ind w:left="195"/>
        <w:rPr>
          <w:rFonts w:cs="Arial"/>
          <w:b/>
          <w:bCs/>
          <w:spacing w:val="0"/>
          <w:sz w:val="24"/>
          <w:szCs w:val="22"/>
        </w:rPr>
      </w:pPr>
    </w:p>
    <w:p w14:paraId="5DE28D28" w14:textId="77777777" w:rsidR="002F092B" w:rsidRPr="006F4F09" w:rsidRDefault="002F092B" w:rsidP="009171DF">
      <w:pPr>
        <w:tabs>
          <w:tab w:val="left" w:pos="28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r>
        <w:rPr>
          <w:spacing w:val="-2"/>
          <w:sz w:val="22"/>
        </w:rPr>
        <w:t>Kontratazio-prozedura honetan parte hartu ahal izango dute gaitasun juridiko osoa eta jarduteko gaitasun osoa duten pertsona fisiko zein juridikoek, baldin eta ekonomia- eta finantza-kaudimena eta kaudimen teknikoa edo profesionala badituzte eta ez badaude sartuta SPKLren 71. artikuluan kontratatzeko ezarritako debekuetako batean ere. Kaudimena 17.5 klausulan ezarritako bitartekoen bidez egiaztatuko eta ebaluatuko da.</w:t>
      </w:r>
    </w:p>
    <w:p w14:paraId="574E16FD" w14:textId="77777777" w:rsidR="002F092B" w:rsidRPr="006F4F09" w:rsidRDefault="002F092B" w:rsidP="009171DF">
      <w:pPr>
        <w:tabs>
          <w:tab w:val="left" w:pos="28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jc w:val="right"/>
        <w:rPr>
          <w:b/>
          <w:spacing w:val="-2"/>
          <w:sz w:val="26"/>
        </w:rPr>
      </w:pPr>
    </w:p>
    <w:p w14:paraId="69D4D17B" w14:textId="77777777" w:rsidR="002F092B" w:rsidRPr="006F4F09" w:rsidRDefault="002F092B" w:rsidP="009171DF">
      <w:pPr>
        <w:tabs>
          <w:tab w:val="left" w:pos="28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r>
        <w:rPr>
          <w:spacing w:val="-2"/>
          <w:sz w:val="22"/>
        </w:rPr>
        <w:t>Halaber, nork bere izenean edo baimendutako ordezkari baten bitartez har dezakete parte (ordezkariak berariazko ahalorde askietsia eduki behar du). Pertsona juridiko bateko kideren bat aritzen bada haren ordezkari, agiri bidez frogatu beharko du baduela horretarako ahalmena. Kasu batean zein bestean, ordezkariari ere eragiten diote lehen aipatutako kontratatzeko ezgaitasun horiek.</w:t>
      </w:r>
    </w:p>
    <w:p w14:paraId="24755944" w14:textId="77777777" w:rsidR="002F092B" w:rsidRPr="006F4F09" w:rsidRDefault="002F092B" w:rsidP="009171DF">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rPr>
          <w:spacing w:val="-2"/>
          <w:sz w:val="22"/>
        </w:rPr>
      </w:pPr>
    </w:p>
    <w:p w14:paraId="44EE49AA" w14:textId="77777777" w:rsidR="002F092B" w:rsidRPr="006F4F09" w:rsidRDefault="002F092B" w:rsidP="009171DF">
      <w:pPr>
        <w:tabs>
          <w:tab w:val="left" w:pos="284"/>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r>
        <w:rPr>
          <w:spacing w:val="-2"/>
          <w:sz w:val="22"/>
        </w:rPr>
        <w:t>Pertsona horiek, halaber, kontratu honen xede den jarduera edo prestazioa gauzatzeko behar den enpresa- edo lanbide-gaikuntza eduki behar dute.</w:t>
      </w:r>
    </w:p>
    <w:p w14:paraId="048CCEEF" w14:textId="77777777" w:rsidR="002F092B" w:rsidRPr="006F4F09" w:rsidRDefault="002F092B" w:rsidP="009171DF">
      <w:pPr>
        <w:pStyle w:val="Encabezado"/>
        <w:tabs>
          <w:tab w:val="clear" w:pos="4320"/>
          <w:tab w:val="clear" w:pos="8640"/>
        </w:tabs>
        <w:spacing w:line="360" w:lineRule="auto"/>
        <w:rPr>
          <w:rFonts w:cs="Arial"/>
          <w:b/>
          <w:bCs/>
          <w:spacing w:val="0"/>
          <w:sz w:val="24"/>
          <w:szCs w:val="24"/>
        </w:rPr>
      </w:pPr>
    </w:p>
    <w:p w14:paraId="28EB67F0" w14:textId="77777777" w:rsidR="002F092B" w:rsidRPr="00174C72" w:rsidRDefault="002F092B" w:rsidP="009171DF">
      <w:pPr>
        <w:pStyle w:val="Encabezado"/>
        <w:tabs>
          <w:tab w:val="clear" w:pos="4320"/>
          <w:tab w:val="clear" w:pos="8640"/>
        </w:tabs>
        <w:spacing w:line="360" w:lineRule="auto"/>
        <w:rPr>
          <w:rFonts w:cs="Arial"/>
          <w:b/>
          <w:bCs/>
          <w:color w:val="4472C4" w:themeColor="accent1"/>
          <w:spacing w:val="0"/>
          <w:sz w:val="24"/>
          <w:szCs w:val="24"/>
        </w:rPr>
      </w:pPr>
      <w:r w:rsidRPr="00174C72">
        <w:rPr>
          <w:b/>
          <w:color w:val="4472C4" w:themeColor="accent1"/>
          <w:spacing w:val="0"/>
          <w:sz w:val="24"/>
        </w:rPr>
        <w:t>13. ADJUDIKAZIO-IRIZPIDEAK</w:t>
      </w:r>
    </w:p>
    <w:p w14:paraId="69FF361B" w14:textId="77777777" w:rsidR="002F092B" w:rsidRPr="006F4F09" w:rsidRDefault="002F092B" w:rsidP="009171DF">
      <w:pPr>
        <w:pStyle w:val="Encabezado"/>
        <w:spacing w:line="360" w:lineRule="auto"/>
        <w:ind w:left="284"/>
        <w:rPr>
          <w:rFonts w:cs="Arial"/>
          <w:bCs/>
          <w:spacing w:val="0"/>
          <w:sz w:val="22"/>
          <w:szCs w:val="22"/>
        </w:rPr>
      </w:pPr>
    </w:p>
    <w:p w14:paraId="7ECB946E" w14:textId="77777777" w:rsidR="002F092B" w:rsidRPr="006F4F09" w:rsidRDefault="002F092B" w:rsidP="009171DF">
      <w:pPr>
        <w:pStyle w:val="Encabezado"/>
        <w:spacing w:line="360" w:lineRule="auto"/>
        <w:ind w:left="284"/>
        <w:rPr>
          <w:rFonts w:cs="Arial"/>
          <w:bCs/>
          <w:spacing w:val="0"/>
          <w:sz w:val="22"/>
          <w:szCs w:val="22"/>
        </w:rPr>
      </w:pPr>
      <w:r>
        <w:rPr>
          <w:spacing w:val="0"/>
          <w:sz w:val="22"/>
        </w:rPr>
        <w:t>Honako hauek dira kontratua adjudikatzeko oinarri izango diren eskaintzak balioesteko irizpideak eta haien haztapena:</w:t>
      </w:r>
    </w:p>
    <w:p w14:paraId="630A2C01" w14:textId="77777777" w:rsidR="002F092B" w:rsidRPr="00B50222" w:rsidRDefault="002F092B" w:rsidP="009171DF">
      <w:pPr>
        <w:pStyle w:val="Encabezado"/>
        <w:tabs>
          <w:tab w:val="clear" w:pos="4320"/>
          <w:tab w:val="clear" w:pos="8640"/>
        </w:tabs>
        <w:spacing w:line="360" w:lineRule="auto"/>
        <w:ind w:left="284"/>
        <w:rPr>
          <w:rFonts w:cs="Arial"/>
          <w:bCs/>
          <w:spacing w:val="0"/>
          <w:sz w:val="22"/>
          <w:szCs w:val="22"/>
        </w:rPr>
      </w:pPr>
      <w:r>
        <w:rPr>
          <w:spacing w:val="0"/>
          <w:sz w:val="22"/>
        </w:rPr>
        <w:t>..............................................................................................................................................................................................................................................................................................</w:t>
      </w:r>
    </w:p>
    <w:p w14:paraId="18471FDF" w14:textId="77777777" w:rsidR="002F092B" w:rsidRDefault="002F092B" w:rsidP="009171DF">
      <w:pPr>
        <w:pStyle w:val="Encabezado"/>
        <w:tabs>
          <w:tab w:val="clear" w:pos="4320"/>
          <w:tab w:val="clear" w:pos="8640"/>
        </w:tabs>
        <w:spacing w:line="360" w:lineRule="auto"/>
        <w:ind w:left="195"/>
        <w:rPr>
          <w:b/>
          <w:i/>
          <w:color w:val="808080"/>
          <w:spacing w:val="-2"/>
          <w:sz w:val="22"/>
          <w:highlight w:val="yellow"/>
        </w:rPr>
      </w:pPr>
    </w:p>
    <w:p w14:paraId="7B9E6B00" w14:textId="77777777" w:rsidR="002F092B" w:rsidRDefault="002F092B" w:rsidP="009171DF">
      <w:pPr>
        <w:pStyle w:val="Encabezado"/>
        <w:tabs>
          <w:tab w:val="clear" w:pos="4320"/>
          <w:tab w:val="clear" w:pos="8640"/>
        </w:tabs>
        <w:spacing w:line="360" w:lineRule="auto"/>
        <w:ind w:left="567"/>
        <w:rPr>
          <w:b/>
          <w:i/>
          <w:color w:val="808080"/>
          <w:spacing w:val="-2"/>
          <w:sz w:val="22"/>
        </w:rPr>
      </w:pPr>
      <w:r>
        <w:rPr>
          <w:b/>
          <w:i/>
          <w:color w:val="808080"/>
          <w:spacing w:val="-2"/>
          <w:sz w:val="22"/>
        </w:rPr>
        <w:t>Kasuak edo aldaerak</w:t>
      </w:r>
    </w:p>
    <w:p w14:paraId="077BD9A9" w14:textId="77777777" w:rsidR="002F092B" w:rsidRPr="00AD0253" w:rsidRDefault="002F092B" w:rsidP="009171DF">
      <w:pPr>
        <w:pStyle w:val="Encabezado"/>
        <w:tabs>
          <w:tab w:val="clear" w:pos="4320"/>
          <w:tab w:val="clear" w:pos="8640"/>
        </w:tabs>
        <w:spacing w:line="360" w:lineRule="auto"/>
        <w:ind w:left="567"/>
        <w:rPr>
          <w:rFonts w:cs="Arial"/>
          <w:i/>
          <w:color w:val="808080"/>
          <w:highlight w:val="yellow"/>
        </w:rPr>
      </w:pPr>
    </w:p>
    <w:p w14:paraId="3559E935" w14:textId="77777777" w:rsidR="002F092B" w:rsidRPr="00AD0253" w:rsidRDefault="002F092B" w:rsidP="009171DF">
      <w:pPr>
        <w:suppressAutoHyphens/>
        <w:spacing w:line="360" w:lineRule="auto"/>
        <w:ind w:left="851" w:hanging="284"/>
        <w:rPr>
          <w:i/>
          <w:color w:val="808080"/>
          <w:spacing w:val="-2"/>
          <w:sz w:val="22"/>
          <w:szCs w:val="22"/>
        </w:rPr>
      </w:pPr>
      <w:r>
        <w:rPr>
          <w:b/>
          <w:i/>
          <w:color w:val="808080"/>
          <w:spacing w:val="-2"/>
          <w:sz w:val="22"/>
        </w:rPr>
        <w:t>a) Irizpide guztiak automatikoki zenbatestekoak badira</w:t>
      </w:r>
      <w:r>
        <w:rPr>
          <w:i/>
          <w:color w:val="808080"/>
          <w:spacing w:val="-2"/>
          <w:sz w:val="22"/>
        </w:rPr>
        <w:t>, hauxe adieraziko da:</w:t>
      </w:r>
    </w:p>
    <w:p w14:paraId="555474AA" w14:textId="77777777" w:rsidR="002F092B" w:rsidRPr="00D61A0D" w:rsidRDefault="002F092B" w:rsidP="009171DF">
      <w:pPr>
        <w:suppressAutoHyphens/>
        <w:spacing w:line="360" w:lineRule="auto"/>
        <w:ind w:left="585" w:hanging="390"/>
        <w:rPr>
          <w:spacing w:val="-2"/>
          <w:sz w:val="22"/>
          <w:szCs w:val="22"/>
        </w:rPr>
      </w:pPr>
    </w:p>
    <w:p w14:paraId="240C7281" w14:textId="77777777" w:rsidR="002F092B" w:rsidRPr="00D61A0D" w:rsidRDefault="002F092B" w:rsidP="009171DF">
      <w:pPr>
        <w:suppressAutoHyphens/>
        <w:spacing w:line="360" w:lineRule="auto"/>
        <w:ind w:left="284"/>
        <w:rPr>
          <w:spacing w:val="-2"/>
          <w:sz w:val="22"/>
          <w:szCs w:val="22"/>
        </w:rPr>
      </w:pPr>
      <w:r>
        <w:rPr>
          <w:spacing w:val="-2"/>
          <w:sz w:val="22"/>
        </w:rPr>
        <w:t>Honako formula hauek aplikatuz balioetsiko dira irizpide horiek: …………………………………………</w:t>
      </w:r>
    </w:p>
    <w:p w14:paraId="0C91830D" w14:textId="77777777" w:rsidR="002F092B" w:rsidRPr="00D61A0D" w:rsidRDefault="002F092B" w:rsidP="009171DF">
      <w:pPr>
        <w:suppressAutoHyphens/>
        <w:spacing w:line="360" w:lineRule="auto"/>
        <w:ind w:left="360" w:hanging="76"/>
        <w:rPr>
          <w:b/>
          <w:spacing w:val="-2"/>
          <w:sz w:val="22"/>
          <w:szCs w:val="22"/>
        </w:rPr>
      </w:pPr>
    </w:p>
    <w:p w14:paraId="455D4870" w14:textId="77777777" w:rsidR="002F092B" w:rsidRDefault="002F092B" w:rsidP="009171DF">
      <w:pPr>
        <w:suppressAutoHyphens/>
        <w:spacing w:line="360" w:lineRule="auto"/>
        <w:ind w:left="585" w:hanging="18"/>
        <w:rPr>
          <w:i/>
          <w:color w:val="808080"/>
          <w:spacing w:val="-2"/>
          <w:sz w:val="22"/>
        </w:rPr>
      </w:pPr>
      <w:r>
        <w:rPr>
          <w:b/>
          <w:i/>
          <w:color w:val="808080"/>
          <w:spacing w:val="-2"/>
          <w:sz w:val="22"/>
        </w:rPr>
        <w:t>b) Bi motetakoak badira irizpideak, eta pisu handiagoa badute automatikoki zenbatestekoek balio-iritzi baten araberakoek baino</w:t>
      </w:r>
      <w:r>
        <w:rPr>
          <w:i/>
          <w:color w:val="808080"/>
          <w:spacing w:val="-2"/>
          <w:sz w:val="22"/>
        </w:rPr>
        <w:t>, hauxe adierazi beharko da:</w:t>
      </w:r>
    </w:p>
    <w:p w14:paraId="26B0CBCD" w14:textId="77777777" w:rsidR="002F092B" w:rsidRDefault="002F092B" w:rsidP="009171DF">
      <w:pPr>
        <w:suppressAutoHyphens/>
        <w:spacing w:line="360" w:lineRule="auto"/>
        <w:ind w:left="284"/>
        <w:rPr>
          <w:spacing w:val="-2"/>
          <w:sz w:val="22"/>
          <w:szCs w:val="22"/>
        </w:rPr>
      </w:pPr>
      <w:r>
        <w:rPr>
          <w:i/>
          <w:color w:val="808080"/>
          <w:spacing w:val="-2"/>
          <w:sz w:val="22"/>
        </w:rPr>
        <w:br w:type="column"/>
      </w:r>
      <w:r>
        <w:rPr>
          <w:spacing w:val="-2"/>
          <w:sz w:val="22"/>
        </w:rPr>
        <w:t xml:space="preserve">Irizpide horietatik, honako hauek dira balio-iritzi baten araberakoak, eta automatikoki </w:t>
      </w:r>
      <w:proofErr w:type="gramStart"/>
      <w:r>
        <w:rPr>
          <w:spacing w:val="-2"/>
          <w:sz w:val="22"/>
        </w:rPr>
        <w:t>zenbatestekoak  baino</w:t>
      </w:r>
      <w:proofErr w:type="gramEnd"/>
      <w:r>
        <w:rPr>
          <w:spacing w:val="-2"/>
          <w:sz w:val="22"/>
        </w:rPr>
        <w:t xml:space="preserve"> lehenago balioetsiko dira:</w:t>
      </w:r>
    </w:p>
    <w:p w14:paraId="67874C84" w14:textId="77777777" w:rsidR="002F092B" w:rsidRDefault="002F092B" w:rsidP="009171DF">
      <w:pPr>
        <w:suppressAutoHyphens/>
        <w:spacing w:line="360" w:lineRule="auto"/>
        <w:ind w:left="284"/>
        <w:rPr>
          <w:spacing w:val="-2"/>
          <w:sz w:val="22"/>
          <w:szCs w:val="22"/>
        </w:rPr>
      </w:pPr>
      <w:r>
        <w:rPr>
          <w:spacing w:val="-2"/>
          <w:sz w:val="22"/>
        </w:rPr>
        <w:t>.…………………………………………………………………………………………………………</w:t>
      </w:r>
    </w:p>
    <w:p w14:paraId="4C8F4403" w14:textId="77777777" w:rsidR="002F092B" w:rsidRPr="00B50222" w:rsidRDefault="002F092B" w:rsidP="009171DF">
      <w:pPr>
        <w:suppressAutoHyphens/>
        <w:ind w:left="284"/>
        <w:rPr>
          <w:spacing w:val="-2"/>
          <w:sz w:val="22"/>
          <w:szCs w:val="22"/>
        </w:rPr>
      </w:pPr>
    </w:p>
    <w:p w14:paraId="2F30FBAF" w14:textId="77777777" w:rsidR="002F092B" w:rsidRDefault="002F092B" w:rsidP="009171DF">
      <w:pPr>
        <w:pStyle w:val="Encabezado"/>
        <w:tabs>
          <w:tab w:val="clear" w:pos="4320"/>
          <w:tab w:val="clear" w:pos="8640"/>
        </w:tabs>
        <w:spacing w:line="360" w:lineRule="auto"/>
        <w:ind w:left="284"/>
        <w:rPr>
          <w:rFonts w:cs="Arial"/>
          <w:bCs/>
          <w:spacing w:val="0"/>
          <w:sz w:val="22"/>
          <w:szCs w:val="22"/>
        </w:rPr>
      </w:pPr>
      <w:r>
        <w:rPr>
          <w:spacing w:val="0"/>
          <w:sz w:val="22"/>
        </w:rPr>
        <w:t>Honako hauek dira automatikoki zenbatesteko irizpideak eta haiek balioesteko erabiliko diren formulak:</w:t>
      </w:r>
    </w:p>
    <w:p w14:paraId="05344531" w14:textId="77777777" w:rsidR="002F092B" w:rsidRDefault="002F092B" w:rsidP="009171DF">
      <w:pPr>
        <w:pStyle w:val="Encabezado"/>
        <w:tabs>
          <w:tab w:val="clear" w:pos="4320"/>
          <w:tab w:val="clear" w:pos="8640"/>
        </w:tabs>
        <w:spacing w:line="360" w:lineRule="auto"/>
        <w:ind w:left="284"/>
        <w:rPr>
          <w:rFonts w:cs="Arial"/>
          <w:bCs/>
          <w:spacing w:val="0"/>
          <w:sz w:val="22"/>
          <w:szCs w:val="22"/>
        </w:rPr>
      </w:pPr>
      <w:r>
        <w:rPr>
          <w:spacing w:val="0"/>
          <w:sz w:val="22"/>
        </w:rPr>
        <w:t>………………………………………………………………………………………………………………………………………………………………………………………………………………...</w:t>
      </w:r>
    </w:p>
    <w:p w14:paraId="414F0965" w14:textId="77777777" w:rsidR="002F092B" w:rsidRPr="006F4F09" w:rsidRDefault="002F092B" w:rsidP="009171DF">
      <w:pPr>
        <w:pStyle w:val="Encabezado"/>
        <w:tabs>
          <w:tab w:val="clear" w:pos="4320"/>
          <w:tab w:val="clear" w:pos="8640"/>
        </w:tabs>
        <w:ind w:left="284"/>
        <w:rPr>
          <w:rFonts w:cs="Arial"/>
          <w:bCs/>
          <w:color w:val="808080"/>
          <w:spacing w:val="0"/>
          <w:sz w:val="22"/>
          <w:szCs w:val="22"/>
        </w:rPr>
      </w:pPr>
    </w:p>
    <w:p w14:paraId="1028420F" w14:textId="77777777" w:rsidR="002F092B" w:rsidRPr="006F4F09" w:rsidRDefault="002F092B" w:rsidP="009171DF">
      <w:pPr>
        <w:tabs>
          <w:tab w:val="left" w:pos="567"/>
        </w:tabs>
        <w:suppressAutoHyphens/>
        <w:spacing w:line="360" w:lineRule="auto"/>
        <w:ind w:left="851" w:hanging="284"/>
        <w:rPr>
          <w:i/>
          <w:color w:val="808080"/>
          <w:spacing w:val="-2"/>
          <w:sz w:val="22"/>
          <w:szCs w:val="22"/>
        </w:rPr>
      </w:pPr>
      <w:r>
        <w:rPr>
          <w:b/>
          <w:i/>
          <w:color w:val="808080"/>
          <w:spacing w:val="-2"/>
          <w:sz w:val="22"/>
        </w:rPr>
        <w:t>c) Bi motetakoak badira irizpideak, eta pisu handiagoa badute balio-iritzi baten araberakoek automatikoki zenbatestekoek baino</w:t>
      </w:r>
      <w:r>
        <w:rPr>
          <w:i/>
          <w:color w:val="808080"/>
          <w:spacing w:val="-2"/>
          <w:sz w:val="22"/>
        </w:rPr>
        <w:t>, hauxe adierazi beharko da klausula-agirian:</w:t>
      </w:r>
    </w:p>
    <w:p w14:paraId="737AEF2C" w14:textId="77777777" w:rsidR="002F092B" w:rsidRPr="005A0ACC" w:rsidRDefault="002F092B" w:rsidP="009171DF">
      <w:pPr>
        <w:pStyle w:val="Encabezado"/>
        <w:ind w:left="284"/>
        <w:outlineLvl w:val="0"/>
        <w:rPr>
          <w:spacing w:val="-2"/>
          <w:sz w:val="22"/>
          <w:szCs w:val="22"/>
        </w:rPr>
      </w:pPr>
    </w:p>
    <w:p w14:paraId="4E364DE4" w14:textId="77777777" w:rsidR="002F092B" w:rsidRPr="00D61A0D" w:rsidRDefault="002F092B" w:rsidP="009171DF">
      <w:pPr>
        <w:pStyle w:val="Encabezado"/>
        <w:tabs>
          <w:tab w:val="clear" w:pos="4320"/>
          <w:tab w:val="clear" w:pos="8640"/>
        </w:tabs>
        <w:spacing w:line="360" w:lineRule="auto"/>
        <w:ind w:left="284"/>
        <w:rPr>
          <w:rFonts w:cs="Arial"/>
          <w:bCs/>
          <w:spacing w:val="0"/>
          <w:sz w:val="22"/>
          <w:szCs w:val="22"/>
        </w:rPr>
      </w:pPr>
      <w:r>
        <w:rPr>
          <w:spacing w:val="-2"/>
          <w:sz w:val="22"/>
        </w:rPr>
        <w:t>Irizpide horietatik, honako hauek dira automatikoki zenbatestekoak eta haiek balioesteko erabiliko diren formulak:</w:t>
      </w:r>
    </w:p>
    <w:p w14:paraId="1456F4AE" w14:textId="77777777" w:rsidR="002F092B" w:rsidRPr="00D61A0D" w:rsidRDefault="002F092B" w:rsidP="009171DF">
      <w:pPr>
        <w:pStyle w:val="Encabezado"/>
        <w:tabs>
          <w:tab w:val="clear" w:pos="4320"/>
          <w:tab w:val="clear" w:pos="8640"/>
        </w:tabs>
        <w:spacing w:line="360" w:lineRule="auto"/>
        <w:ind w:left="284"/>
        <w:rPr>
          <w:rFonts w:cs="Arial"/>
          <w:bCs/>
          <w:spacing w:val="0"/>
          <w:sz w:val="22"/>
          <w:szCs w:val="22"/>
        </w:rPr>
      </w:pPr>
      <w:r>
        <w:rPr>
          <w:spacing w:val="0"/>
          <w:sz w:val="22"/>
        </w:rPr>
        <w:t>……………………………………………………………………….…………..……………………………………………………………………………………………………………………………...</w:t>
      </w:r>
    </w:p>
    <w:p w14:paraId="66F56A4F" w14:textId="77777777" w:rsidR="002F092B" w:rsidRPr="00D61A0D" w:rsidRDefault="002F092B" w:rsidP="009171DF">
      <w:pPr>
        <w:suppressAutoHyphens/>
        <w:ind w:left="284"/>
        <w:rPr>
          <w:spacing w:val="-2"/>
          <w:sz w:val="22"/>
          <w:szCs w:val="22"/>
        </w:rPr>
      </w:pPr>
    </w:p>
    <w:p w14:paraId="6FFC5441" w14:textId="77777777" w:rsidR="002F092B" w:rsidRPr="00D61A0D" w:rsidRDefault="002F092B" w:rsidP="009171DF">
      <w:pPr>
        <w:pStyle w:val="Encabezado"/>
        <w:tabs>
          <w:tab w:val="clear" w:pos="4320"/>
          <w:tab w:val="clear" w:pos="8640"/>
        </w:tabs>
        <w:spacing w:line="360" w:lineRule="auto"/>
        <w:ind w:left="284"/>
        <w:rPr>
          <w:rFonts w:cs="Arial"/>
          <w:bCs/>
          <w:spacing w:val="0"/>
          <w:sz w:val="22"/>
          <w:szCs w:val="22"/>
        </w:rPr>
      </w:pPr>
      <w:r>
        <w:rPr>
          <w:spacing w:val="0"/>
          <w:sz w:val="22"/>
        </w:rPr>
        <w:t>Hauek dira balio-iritzi baten araberako irizpideak, eta automatikoki zenbatestekoak baino lehenago balioetsiko dira:</w:t>
      </w:r>
    </w:p>
    <w:p w14:paraId="3E392F9C" w14:textId="77777777" w:rsidR="002F092B" w:rsidRPr="00D61A0D" w:rsidRDefault="002F092B" w:rsidP="009171DF">
      <w:pPr>
        <w:pStyle w:val="Encabezado"/>
        <w:tabs>
          <w:tab w:val="clear" w:pos="4320"/>
          <w:tab w:val="clear" w:pos="8640"/>
        </w:tabs>
        <w:spacing w:line="360" w:lineRule="auto"/>
        <w:ind w:left="284"/>
        <w:rPr>
          <w:rFonts w:cs="Arial"/>
          <w:bCs/>
          <w:spacing w:val="0"/>
          <w:sz w:val="22"/>
          <w:szCs w:val="22"/>
        </w:rPr>
      </w:pPr>
      <w:r>
        <w:rPr>
          <w:spacing w:val="0"/>
          <w:sz w:val="22"/>
        </w:rPr>
        <w:t>………………………………………………………………………………………………………………………………………………………………………………………………………………...</w:t>
      </w:r>
    </w:p>
    <w:p w14:paraId="32E44006" w14:textId="77777777" w:rsidR="002F092B" w:rsidRDefault="002F092B" w:rsidP="009171DF">
      <w:pPr>
        <w:suppressAutoHyphens/>
        <w:ind w:left="567"/>
        <w:rPr>
          <w:b/>
          <w:i/>
          <w:color w:val="808080"/>
          <w:spacing w:val="-2"/>
          <w:sz w:val="22"/>
        </w:rPr>
      </w:pPr>
    </w:p>
    <w:p w14:paraId="7979038A" w14:textId="77777777" w:rsidR="002F092B" w:rsidRPr="00AD0253" w:rsidRDefault="002F092B" w:rsidP="009171DF">
      <w:pPr>
        <w:suppressAutoHyphens/>
        <w:spacing w:line="360" w:lineRule="auto"/>
        <w:ind w:left="567"/>
        <w:rPr>
          <w:b/>
          <w:i/>
          <w:color w:val="808080"/>
          <w:spacing w:val="-2"/>
          <w:sz w:val="22"/>
        </w:rPr>
      </w:pPr>
      <w:r>
        <w:rPr>
          <w:b/>
          <w:i/>
          <w:color w:val="808080"/>
          <w:spacing w:val="-2"/>
          <w:sz w:val="22"/>
        </w:rPr>
        <w:t>Kasuak edo aldaerak</w:t>
      </w:r>
    </w:p>
    <w:p w14:paraId="3289AB69" w14:textId="77777777" w:rsidR="002F092B" w:rsidRPr="00AD0253" w:rsidRDefault="002F092B" w:rsidP="009171DF">
      <w:pPr>
        <w:suppressAutoHyphens/>
        <w:spacing w:line="360" w:lineRule="auto"/>
        <w:ind w:left="567"/>
        <w:rPr>
          <w:i/>
          <w:color w:val="808080"/>
          <w:spacing w:val="-2"/>
          <w:sz w:val="22"/>
        </w:rPr>
      </w:pPr>
    </w:p>
    <w:p w14:paraId="6681B2BC" w14:textId="77777777" w:rsidR="002F092B" w:rsidRDefault="002F092B" w:rsidP="009171DF">
      <w:pPr>
        <w:suppressAutoHyphens/>
        <w:spacing w:line="360" w:lineRule="auto"/>
        <w:ind w:left="567"/>
        <w:rPr>
          <w:b/>
          <w:i/>
          <w:color w:val="808080"/>
          <w:spacing w:val="-2"/>
          <w:sz w:val="22"/>
        </w:rPr>
      </w:pPr>
      <w:r>
        <w:rPr>
          <w:b/>
          <w:i/>
          <w:color w:val="808080"/>
          <w:spacing w:val="-2"/>
          <w:sz w:val="22"/>
        </w:rPr>
        <w:t>c.1) Adituen batzordea identifikatzen bada klausula-agirian</w:t>
      </w:r>
      <w:r>
        <w:rPr>
          <w:i/>
          <w:color w:val="808080"/>
          <w:spacing w:val="-2"/>
          <w:sz w:val="22"/>
        </w:rPr>
        <w:t>, hauxe adieraziko da:</w:t>
      </w:r>
    </w:p>
    <w:p w14:paraId="18B2BD1A" w14:textId="77777777" w:rsidR="002F092B" w:rsidRPr="00AD0253" w:rsidRDefault="002F092B" w:rsidP="009171DF">
      <w:pPr>
        <w:suppressAutoHyphens/>
        <w:ind w:left="567"/>
        <w:rPr>
          <w:i/>
          <w:color w:val="808080"/>
          <w:spacing w:val="-2"/>
          <w:sz w:val="22"/>
        </w:rPr>
      </w:pPr>
    </w:p>
    <w:p w14:paraId="1C0D4A04" w14:textId="77777777" w:rsidR="002F092B" w:rsidRPr="00D61A0D" w:rsidRDefault="002F092B" w:rsidP="009171DF">
      <w:pPr>
        <w:suppressAutoHyphens/>
        <w:spacing w:line="360" w:lineRule="auto"/>
        <w:ind w:left="284"/>
        <w:rPr>
          <w:spacing w:val="-2"/>
          <w:sz w:val="22"/>
        </w:rPr>
      </w:pPr>
      <w:r>
        <w:rPr>
          <w:spacing w:val="-2"/>
          <w:sz w:val="22"/>
        </w:rPr>
        <w:t>Aditu-batzorde batek balioetsiko ditu balio-iritzi baten araberako irizpideak. Honako kide hauek osatuko dute batzordea: …………………………………</w:t>
      </w:r>
    </w:p>
    <w:p w14:paraId="44DD3E70" w14:textId="77777777" w:rsidR="002F092B" w:rsidRPr="00D61A0D" w:rsidRDefault="002F092B" w:rsidP="009171DF">
      <w:pPr>
        <w:suppressAutoHyphens/>
        <w:ind w:left="567"/>
        <w:rPr>
          <w:b/>
          <w:spacing w:val="-2"/>
          <w:sz w:val="22"/>
        </w:rPr>
      </w:pPr>
    </w:p>
    <w:p w14:paraId="76B1375C" w14:textId="77777777" w:rsidR="002F092B" w:rsidRPr="00AD0253" w:rsidRDefault="002F092B" w:rsidP="009171DF">
      <w:pPr>
        <w:suppressAutoHyphens/>
        <w:spacing w:line="360" w:lineRule="auto"/>
        <w:ind w:left="1134" w:hanging="567"/>
        <w:rPr>
          <w:i/>
          <w:color w:val="808080"/>
          <w:spacing w:val="-2"/>
          <w:sz w:val="22"/>
        </w:rPr>
      </w:pPr>
      <w:r>
        <w:rPr>
          <w:b/>
          <w:i/>
          <w:color w:val="808080"/>
          <w:spacing w:val="-2"/>
          <w:sz w:val="22"/>
        </w:rPr>
        <w:t>c.2) Aditu-batzordearen osaera kontratatzaile-profilean argitaratzen bada «B» gutun-azala ireki aurretik</w:t>
      </w:r>
      <w:r>
        <w:rPr>
          <w:i/>
          <w:color w:val="808080"/>
          <w:spacing w:val="-2"/>
          <w:sz w:val="22"/>
        </w:rPr>
        <w:t>, hauxe adieraziko da:</w:t>
      </w:r>
    </w:p>
    <w:p w14:paraId="07A5BB1D" w14:textId="77777777" w:rsidR="002F092B" w:rsidRPr="00D61A0D" w:rsidRDefault="002F092B" w:rsidP="009171DF">
      <w:pPr>
        <w:suppressAutoHyphens/>
        <w:ind w:left="567"/>
        <w:rPr>
          <w:spacing w:val="-2"/>
          <w:sz w:val="22"/>
        </w:rPr>
      </w:pPr>
    </w:p>
    <w:p w14:paraId="7C07F038" w14:textId="77777777" w:rsidR="002F092B" w:rsidRDefault="002F092B" w:rsidP="009171DF">
      <w:pPr>
        <w:suppressAutoHyphens/>
        <w:spacing w:line="360" w:lineRule="auto"/>
        <w:ind w:left="284"/>
        <w:rPr>
          <w:spacing w:val="-2"/>
          <w:sz w:val="22"/>
        </w:rPr>
      </w:pPr>
      <w:r>
        <w:rPr>
          <w:spacing w:val="-2"/>
          <w:sz w:val="22"/>
        </w:rPr>
        <w:t>Aditu-batzorde batek balioetsiko ditu balio-iritzi baten araberako irizpideak. Erakunde honen kontratatzaile-profilean argitaratuko da nork osatzen duten batzordea, «B» gutun-azala ireki aurretik.</w:t>
      </w:r>
    </w:p>
    <w:p w14:paraId="57978662" w14:textId="77777777" w:rsidR="002F092B" w:rsidRPr="00174C72" w:rsidRDefault="002F092B" w:rsidP="009171DF">
      <w:pPr>
        <w:pStyle w:val="Encabezado"/>
        <w:tabs>
          <w:tab w:val="clear" w:pos="4320"/>
          <w:tab w:val="clear" w:pos="8640"/>
        </w:tabs>
        <w:spacing w:line="360" w:lineRule="auto"/>
        <w:rPr>
          <w:rFonts w:cs="Arial"/>
          <w:b/>
          <w:bCs/>
          <w:color w:val="4472C4" w:themeColor="accent1"/>
          <w:spacing w:val="0"/>
          <w:sz w:val="24"/>
          <w:szCs w:val="22"/>
        </w:rPr>
      </w:pPr>
      <w:r>
        <w:rPr>
          <w:b/>
          <w:color w:val="4472C4" w:themeColor="accent1"/>
          <w:spacing w:val="0"/>
          <w:sz w:val="24"/>
        </w:rPr>
        <w:br w:type="page"/>
      </w:r>
      <w:r w:rsidRPr="00174C72">
        <w:rPr>
          <w:b/>
          <w:color w:val="4472C4" w:themeColor="accent1"/>
          <w:spacing w:val="0"/>
          <w:sz w:val="24"/>
        </w:rPr>
        <w:t>14. KONTRATAZIO-MAHAIA</w:t>
      </w:r>
    </w:p>
    <w:p w14:paraId="6B0B491F" w14:textId="77777777" w:rsidR="002F092B" w:rsidRDefault="002F092B" w:rsidP="009171DF">
      <w:pPr>
        <w:pStyle w:val="Encabezado"/>
        <w:tabs>
          <w:tab w:val="clear" w:pos="4320"/>
          <w:tab w:val="clear" w:pos="8640"/>
        </w:tabs>
        <w:spacing w:line="360" w:lineRule="auto"/>
        <w:ind w:left="284"/>
        <w:rPr>
          <w:rFonts w:cs="Arial"/>
          <w:bCs/>
          <w:spacing w:val="0"/>
          <w:sz w:val="22"/>
          <w:szCs w:val="22"/>
        </w:rPr>
      </w:pPr>
    </w:p>
    <w:p w14:paraId="2B011D34" w14:textId="77777777" w:rsidR="002F092B" w:rsidRDefault="002F092B" w:rsidP="009171DF">
      <w:pPr>
        <w:pStyle w:val="Encabezado"/>
        <w:tabs>
          <w:tab w:val="clear" w:pos="4320"/>
          <w:tab w:val="clear" w:pos="8640"/>
        </w:tabs>
        <w:spacing w:line="360" w:lineRule="auto"/>
        <w:ind w:left="284"/>
        <w:rPr>
          <w:rFonts w:cs="Arial"/>
          <w:bCs/>
          <w:spacing w:val="0"/>
          <w:sz w:val="22"/>
          <w:szCs w:val="22"/>
        </w:rPr>
      </w:pPr>
      <w:r>
        <w:rPr>
          <w:spacing w:val="0"/>
          <w:sz w:val="22"/>
        </w:rPr>
        <w:t>Honako kide hauek osatuko dute kontratazio-mahaia:</w:t>
      </w:r>
    </w:p>
    <w:p w14:paraId="64CA1FF1" w14:textId="77777777" w:rsidR="002F092B" w:rsidRDefault="002F092B" w:rsidP="009171DF">
      <w:pPr>
        <w:pStyle w:val="Encabezado"/>
        <w:tabs>
          <w:tab w:val="clear" w:pos="4320"/>
          <w:tab w:val="clear" w:pos="8640"/>
        </w:tabs>
        <w:spacing w:line="360" w:lineRule="auto"/>
        <w:ind w:left="195"/>
        <w:rPr>
          <w:rFonts w:cs="Arial"/>
          <w:bCs/>
          <w:spacing w:val="0"/>
          <w:sz w:val="22"/>
          <w:szCs w:val="22"/>
        </w:rPr>
      </w:pPr>
    </w:p>
    <w:p w14:paraId="39384867" w14:textId="77777777" w:rsidR="002F092B" w:rsidRDefault="002F092B" w:rsidP="009171DF">
      <w:pPr>
        <w:pStyle w:val="Encabezado"/>
        <w:numPr>
          <w:ilvl w:val="0"/>
          <w:numId w:val="1"/>
        </w:numPr>
        <w:tabs>
          <w:tab w:val="clear" w:pos="4320"/>
          <w:tab w:val="clear" w:pos="8640"/>
        </w:tabs>
        <w:spacing w:line="360" w:lineRule="auto"/>
        <w:rPr>
          <w:rFonts w:cs="Arial"/>
          <w:bCs/>
          <w:spacing w:val="0"/>
          <w:sz w:val="22"/>
          <w:szCs w:val="22"/>
        </w:rPr>
      </w:pPr>
      <w:r>
        <w:rPr>
          <w:spacing w:val="0"/>
          <w:sz w:val="22"/>
        </w:rPr>
        <w:t>Mahaiburua:</w:t>
      </w:r>
    </w:p>
    <w:p w14:paraId="3F3E67D1" w14:textId="77777777" w:rsidR="002F092B" w:rsidRDefault="002F092B" w:rsidP="009171DF">
      <w:pPr>
        <w:pStyle w:val="Encabezado"/>
        <w:numPr>
          <w:ilvl w:val="0"/>
          <w:numId w:val="1"/>
        </w:numPr>
        <w:tabs>
          <w:tab w:val="clear" w:pos="4320"/>
          <w:tab w:val="clear" w:pos="8640"/>
        </w:tabs>
        <w:spacing w:line="360" w:lineRule="auto"/>
        <w:rPr>
          <w:rFonts w:cs="Arial"/>
          <w:bCs/>
          <w:spacing w:val="0"/>
          <w:sz w:val="22"/>
          <w:szCs w:val="22"/>
        </w:rPr>
      </w:pPr>
      <w:r>
        <w:rPr>
          <w:spacing w:val="0"/>
          <w:sz w:val="22"/>
        </w:rPr>
        <w:t>Kideak:</w:t>
      </w:r>
    </w:p>
    <w:p w14:paraId="582192F1" w14:textId="77777777" w:rsidR="002F092B" w:rsidRDefault="002F092B" w:rsidP="009171DF">
      <w:pPr>
        <w:pStyle w:val="Encabezado"/>
        <w:numPr>
          <w:ilvl w:val="0"/>
          <w:numId w:val="1"/>
        </w:numPr>
        <w:tabs>
          <w:tab w:val="clear" w:pos="4320"/>
          <w:tab w:val="clear" w:pos="8640"/>
        </w:tabs>
        <w:spacing w:line="360" w:lineRule="auto"/>
        <w:rPr>
          <w:rFonts w:cs="Arial"/>
          <w:bCs/>
          <w:spacing w:val="0"/>
          <w:sz w:val="22"/>
          <w:szCs w:val="22"/>
        </w:rPr>
      </w:pPr>
      <w:r>
        <w:rPr>
          <w:spacing w:val="0"/>
          <w:sz w:val="22"/>
        </w:rPr>
        <w:t>Mahaiko idazkaria:</w:t>
      </w:r>
    </w:p>
    <w:p w14:paraId="1B0F1579" w14:textId="77777777" w:rsidR="002F092B" w:rsidRDefault="002F092B" w:rsidP="009171DF">
      <w:pPr>
        <w:pStyle w:val="Encabezado"/>
        <w:numPr>
          <w:ilvl w:val="0"/>
          <w:numId w:val="1"/>
        </w:numPr>
        <w:tabs>
          <w:tab w:val="clear" w:pos="4320"/>
          <w:tab w:val="clear" w:pos="8640"/>
        </w:tabs>
        <w:spacing w:line="360" w:lineRule="auto"/>
        <w:rPr>
          <w:rFonts w:cs="Arial"/>
          <w:bCs/>
          <w:spacing w:val="0"/>
          <w:sz w:val="22"/>
          <w:szCs w:val="22"/>
        </w:rPr>
      </w:pPr>
      <w:r>
        <w:rPr>
          <w:spacing w:val="0"/>
          <w:sz w:val="22"/>
        </w:rPr>
        <w:t>Ordezkoak:</w:t>
      </w:r>
    </w:p>
    <w:p w14:paraId="2CB78858" w14:textId="77777777" w:rsidR="002F092B" w:rsidRDefault="002F092B" w:rsidP="009171DF">
      <w:pPr>
        <w:pStyle w:val="Encabezado"/>
        <w:numPr>
          <w:ilvl w:val="1"/>
          <w:numId w:val="1"/>
        </w:numPr>
        <w:tabs>
          <w:tab w:val="clear" w:pos="4320"/>
          <w:tab w:val="clear" w:pos="8640"/>
        </w:tabs>
        <w:spacing w:line="360" w:lineRule="auto"/>
        <w:rPr>
          <w:rFonts w:cs="Arial"/>
          <w:bCs/>
          <w:spacing w:val="0"/>
          <w:sz w:val="22"/>
          <w:szCs w:val="22"/>
        </w:rPr>
      </w:pPr>
      <w:r>
        <w:rPr>
          <w:spacing w:val="0"/>
          <w:sz w:val="22"/>
        </w:rPr>
        <w:t>Ordezko mahaiburua:</w:t>
      </w:r>
    </w:p>
    <w:p w14:paraId="17F65317" w14:textId="77777777" w:rsidR="002F092B" w:rsidRDefault="002F092B" w:rsidP="009171DF">
      <w:pPr>
        <w:pStyle w:val="Encabezado"/>
        <w:numPr>
          <w:ilvl w:val="1"/>
          <w:numId w:val="1"/>
        </w:numPr>
        <w:tabs>
          <w:tab w:val="clear" w:pos="4320"/>
          <w:tab w:val="clear" w:pos="8640"/>
        </w:tabs>
        <w:spacing w:line="360" w:lineRule="auto"/>
        <w:rPr>
          <w:rFonts w:cs="Arial"/>
          <w:bCs/>
          <w:spacing w:val="0"/>
          <w:sz w:val="22"/>
          <w:szCs w:val="22"/>
        </w:rPr>
      </w:pPr>
      <w:r>
        <w:rPr>
          <w:spacing w:val="0"/>
          <w:sz w:val="22"/>
        </w:rPr>
        <w:t>Ordezko mahaikideak:</w:t>
      </w:r>
    </w:p>
    <w:p w14:paraId="5FDE58E5" w14:textId="77777777" w:rsidR="002F092B" w:rsidRDefault="002F092B" w:rsidP="009171DF">
      <w:pPr>
        <w:pStyle w:val="Encabezado"/>
        <w:numPr>
          <w:ilvl w:val="1"/>
          <w:numId w:val="1"/>
        </w:numPr>
        <w:tabs>
          <w:tab w:val="clear" w:pos="4320"/>
          <w:tab w:val="clear" w:pos="8640"/>
        </w:tabs>
        <w:spacing w:line="360" w:lineRule="auto"/>
        <w:rPr>
          <w:rFonts w:cs="Arial"/>
          <w:bCs/>
          <w:spacing w:val="0"/>
          <w:sz w:val="22"/>
          <w:szCs w:val="22"/>
        </w:rPr>
      </w:pPr>
      <w:r>
        <w:rPr>
          <w:spacing w:val="0"/>
          <w:sz w:val="22"/>
        </w:rPr>
        <w:t>Ordezko idazkaria:</w:t>
      </w:r>
    </w:p>
    <w:p w14:paraId="7005243A" w14:textId="77777777" w:rsidR="002F092B" w:rsidRDefault="002F092B" w:rsidP="009171DF">
      <w:pPr>
        <w:tabs>
          <w:tab w:val="left" w:pos="284"/>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p>
    <w:p w14:paraId="104BB983" w14:textId="77777777" w:rsidR="002F092B" w:rsidRPr="00174C72" w:rsidRDefault="002F092B" w:rsidP="009171DF">
      <w:pPr>
        <w:pStyle w:val="Encabezado"/>
        <w:tabs>
          <w:tab w:val="clear" w:pos="4320"/>
          <w:tab w:val="clear" w:pos="8640"/>
        </w:tabs>
        <w:spacing w:line="360" w:lineRule="auto"/>
        <w:ind w:left="425" w:hanging="425"/>
        <w:rPr>
          <w:rFonts w:cs="Arial"/>
          <w:b/>
          <w:bCs/>
          <w:color w:val="4472C4" w:themeColor="accent1"/>
          <w:spacing w:val="0"/>
          <w:sz w:val="24"/>
          <w:szCs w:val="22"/>
        </w:rPr>
      </w:pPr>
      <w:r w:rsidRPr="00174C72">
        <w:rPr>
          <w:b/>
          <w:color w:val="4472C4" w:themeColor="accent1"/>
          <w:spacing w:val="0"/>
          <w:sz w:val="24"/>
        </w:rPr>
        <w:t>15.</w:t>
      </w:r>
      <w:r w:rsidRPr="00174C72">
        <w:rPr>
          <w:b/>
          <w:color w:val="4472C4" w:themeColor="accent1"/>
          <w:spacing w:val="0"/>
          <w:sz w:val="24"/>
        </w:rPr>
        <w:tab/>
        <w:t>PROPOSAMENAK AURKEZTEKO EPEA ETA EZAUGARRIAK, ETA AGIRIAK ESKURATZEKO BIDEA</w:t>
      </w:r>
    </w:p>
    <w:p w14:paraId="4418948E" w14:textId="77777777" w:rsidR="002F092B" w:rsidRPr="00AD0253" w:rsidRDefault="002F092B" w:rsidP="009171DF">
      <w:pPr>
        <w:suppressAutoHyphens/>
        <w:spacing w:line="360" w:lineRule="auto"/>
        <w:ind w:left="567"/>
        <w:outlineLvl w:val="0"/>
        <w:rPr>
          <w:b/>
          <w:i/>
          <w:color w:val="808080"/>
          <w:spacing w:val="-2"/>
          <w:sz w:val="22"/>
        </w:rPr>
      </w:pPr>
      <w:r>
        <w:rPr>
          <w:b/>
          <w:i/>
          <w:color w:val="808080"/>
          <w:spacing w:val="-2"/>
          <w:sz w:val="22"/>
        </w:rPr>
        <w:t>Kasuak edo aldaerak</w:t>
      </w:r>
    </w:p>
    <w:p w14:paraId="7E07EDBD" w14:textId="77777777" w:rsidR="002F092B" w:rsidRPr="00AD0253" w:rsidRDefault="002F092B" w:rsidP="009171DF">
      <w:pPr>
        <w:pStyle w:val="Encabezado"/>
        <w:tabs>
          <w:tab w:val="clear" w:pos="4320"/>
          <w:tab w:val="clear" w:pos="8640"/>
        </w:tabs>
        <w:spacing w:line="360" w:lineRule="auto"/>
        <w:ind w:left="567"/>
        <w:rPr>
          <w:rFonts w:cs="Arial"/>
          <w:i/>
          <w:color w:val="808080"/>
        </w:rPr>
      </w:pPr>
    </w:p>
    <w:p w14:paraId="113869EB" w14:textId="77777777" w:rsidR="002F092B" w:rsidRPr="00DC2D7A" w:rsidRDefault="002F092B" w:rsidP="009171DF">
      <w:pPr>
        <w:suppressAutoHyphens/>
        <w:spacing w:line="360" w:lineRule="auto"/>
        <w:ind w:left="851" w:hanging="284"/>
        <w:rPr>
          <w:spacing w:val="-2"/>
          <w:sz w:val="22"/>
        </w:rPr>
      </w:pPr>
      <w:r>
        <w:rPr>
          <w:b/>
          <w:i/>
          <w:color w:val="808080"/>
          <w:spacing w:val="-2"/>
          <w:sz w:val="22"/>
        </w:rPr>
        <w:t>a) Erregulazio harmonizatuko kontratua bada</w:t>
      </w:r>
      <w:r>
        <w:rPr>
          <w:i/>
          <w:color w:val="808080"/>
          <w:spacing w:val="-2"/>
          <w:sz w:val="22"/>
        </w:rPr>
        <w:t>, hauxe adierazi beharko da:</w:t>
      </w:r>
    </w:p>
    <w:p w14:paraId="3C441265" w14:textId="77777777" w:rsidR="002F092B" w:rsidRDefault="002F092B" w:rsidP="009171DF">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16"/>
          <w:szCs w:val="16"/>
        </w:rPr>
      </w:pPr>
    </w:p>
    <w:p w14:paraId="1A82851C" w14:textId="77777777" w:rsidR="002F092B" w:rsidRPr="006F4F09" w:rsidRDefault="002F092B" w:rsidP="009171DF">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szCs w:val="22"/>
        </w:rPr>
      </w:pPr>
      <w:r>
        <w:rPr>
          <w:spacing w:val="-2"/>
          <w:sz w:val="22"/>
        </w:rPr>
        <w:t>Lizitazio hau Europar Batasuneko Egunkari Ofizialean argitaratuko da, baita udalaren kontratatzaile-profilean ere, zeina Euskal Autonomia Erkidegoko Kontratazio Publikoko Plataforman baitago.</w:t>
      </w:r>
    </w:p>
    <w:p w14:paraId="1C39438A" w14:textId="77777777" w:rsidR="002F092B" w:rsidRPr="006F4F09" w:rsidRDefault="002F092B" w:rsidP="009171DF">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p>
    <w:p w14:paraId="5BE0B9BB" w14:textId="77777777" w:rsidR="002F092B" w:rsidRPr="006F4F09" w:rsidRDefault="002F092B" w:rsidP="009171DF">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b/>
          <w:spacing w:val="-3"/>
          <w:sz w:val="26"/>
        </w:rPr>
      </w:pPr>
      <w:r>
        <w:rPr>
          <w:spacing w:val="-2"/>
          <w:sz w:val="22"/>
        </w:rPr>
        <w:t>Proposamenak euskaraz edo gaztelaniaz idatzi beharko dira, eta bitarteko elektronikoz aurkeztu behar dira plataforma horren bidez, …</w:t>
      </w:r>
      <w:proofErr w:type="gramStart"/>
      <w:r>
        <w:rPr>
          <w:spacing w:val="-2"/>
          <w:sz w:val="22"/>
        </w:rPr>
        <w:t>…….</w:t>
      </w:r>
      <w:proofErr w:type="gramEnd"/>
      <w:r>
        <w:rPr>
          <w:spacing w:val="-2"/>
          <w:sz w:val="22"/>
        </w:rPr>
        <w:t>(e)ko ……………….aren ……(e)ko 14:00ak baino lehen.</w:t>
      </w:r>
    </w:p>
    <w:p w14:paraId="57422867" w14:textId="77777777" w:rsidR="002F092B" w:rsidRPr="00643AB8" w:rsidRDefault="002F092B" w:rsidP="009171DF">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rPr>
          <w:spacing w:val="-2"/>
          <w:sz w:val="16"/>
          <w:szCs w:val="16"/>
        </w:rPr>
      </w:pPr>
    </w:p>
    <w:p w14:paraId="2014DFB8" w14:textId="77777777" w:rsidR="002F092B" w:rsidRPr="00AD0253" w:rsidRDefault="002F092B" w:rsidP="009171DF">
      <w:pPr>
        <w:suppressAutoHyphens/>
        <w:spacing w:line="360" w:lineRule="auto"/>
        <w:ind w:left="851" w:hanging="284"/>
        <w:rPr>
          <w:i/>
          <w:color w:val="808080"/>
          <w:spacing w:val="-2"/>
          <w:sz w:val="22"/>
        </w:rPr>
      </w:pPr>
      <w:r>
        <w:rPr>
          <w:b/>
          <w:i/>
          <w:color w:val="808080"/>
          <w:spacing w:val="-2"/>
          <w:sz w:val="22"/>
        </w:rPr>
        <w:t>b) Ez bada erregulazio harmonizatuko kontratua</w:t>
      </w:r>
      <w:r>
        <w:rPr>
          <w:i/>
          <w:color w:val="808080"/>
          <w:spacing w:val="-2"/>
          <w:sz w:val="22"/>
        </w:rPr>
        <w:t>, hauxe adierazi beharko da:</w:t>
      </w:r>
    </w:p>
    <w:p w14:paraId="5BD769B0" w14:textId="77777777" w:rsidR="002F092B" w:rsidRPr="00937954" w:rsidRDefault="002F092B" w:rsidP="009171DF">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rPr>
          <w:spacing w:val="-2"/>
          <w:sz w:val="22"/>
          <w:szCs w:val="22"/>
        </w:rPr>
      </w:pPr>
    </w:p>
    <w:p w14:paraId="71FE6897" w14:textId="77777777" w:rsidR="002F092B" w:rsidRPr="006F4F09" w:rsidRDefault="002F092B" w:rsidP="009171DF">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szCs w:val="22"/>
        </w:rPr>
      </w:pPr>
      <w:r>
        <w:rPr>
          <w:spacing w:val="-2"/>
          <w:sz w:val="22"/>
        </w:rPr>
        <w:t>Lizitazio hau Udalaren kontratatzaile-profilean argitaratuko da, zeina Euskal Autonomia Erkidegoko Kontratazio Publikoaren Plataforman baitago.</w:t>
      </w:r>
    </w:p>
    <w:p w14:paraId="47FF5906" w14:textId="77777777" w:rsidR="002F092B" w:rsidRPr="006F4F09" w:rsidRDefault="002F092B" w:rsidP="009171DF">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rPr>
          <w:spacing w:val="-2"/>
          <w:sz w:val="16"/>
          <w:szCs w:val="16"/>
        </w:rPr>
      </w:pPr>
    </w:p>
    <w:p w14:paraId="2A0711E0" w14:textId="77777777" w:rsidR="002F092B" w:rsidRPr="006F4F09" w:rsidRDefault="002F092B" w:rsidP="009171DF">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16"/>
          <w:szCs w:val="16"/>
        </w:rPr>
      </w:pPr>
      <w:r>
        <w:rPr>
          <w:spacing w:val="-2"/>
          <w:sz w:val="22"/>
        </w:rPr>
        <w:t>Proposamenak bitarteko elektronikoz aurkeztu behar dira plataforma horren bidez, ......... egun naturaleko epean, argitaratzen den egunaren biharamunetik, epearen azken eguneko 14:00ak baino lehen.</w:t>
      </w:r>
    </w:p>
    <w:p w14:paraId="6C4577EB" w14:textId="77777777" w:rsidR="002F092B" w:rsidRPr="00FB32C7" w:rsidRDefault="002F092B" w:rsidP="009171DF">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ind w:left="284"/>
        <w:rPr>
          <w:rFonts w:cs="Arial"/>
          <w:bCs/>
          <w:i/>
          <w:color w:val="808080"/>
          <w:spacing w:val="0"/>
          <w:sz w:val="22"/>
          <w:szCs w:val="22"/>
        </w:rPr>
      </w:pPr>
      <w:r>
        <w:rPr>
          <w:spacing w:val="-2"/>
          <w:sz w:val="16"/>
          <w:szCs w:val="16"/>
        </w:rPr>
        <w:br w:type="page"/>
      </w:r>
      <w:r>
        <w:rPr>
          <w:i/>
          <w:color w:val="808080"/>
          <w:spacing w:val="0"/>
          <w:sz w:val="22"/>
          <w:u w:val="single"/>
        </w:rPr>
        <w:t>Testu finkoa</w:t>
      </w:r>
    </w:p>
    <w:p w14:paraId="40165F64" w14:textId="77777777" w:rsidR="002F092B" w:rsidRPr="00DC2D7A" w:rsidRDefault="002F092B" w:rsidP="009171DF">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ind w:left="284"/>
        <w:rPr>
          <w:spacing w:val="-2"/>
          <w:sz w:val="22"/>
          <w:szCs w:val="22"/>
        </w:rPr>
      </w:pPr>
    </w:p>
    <w:p w14:paraId="35566442" w14:textId="77777777" w:rsidR="002F092B" w:rsidRPr="006F4F09" w:rsidRDefault="002F092B" w:rsidP="009171DF">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r>
        <w:rPr>
          <w:spacing w:val="-2"/>
          <w:sz w:val="22"/>
        </w:rPr>
        <w:t>Honako helbide honen bidez sartu ahal izango da Udalaren kontratatzaile-profilean: ……………</w:t>
      </w:r>
      <w:proofErr w:type="gramStart"/>
      <w:r>
        <w:rPr>
          <w:spacing w:val="-2"/>
          <w:sz w:val="22"/>
        </w:rPr>
        <w:t>…….</w:t>
      </w:r>
      <w:proofErr w:type="gramEnd"/>
      <w:r>
        <w:rPr>
          <w:spacing w:val="-2"/>
          <w:sz w:val="22"/>
        </w:rPr>
        <w:t>. Toki horretan bertan eskuratu ahal izango dira klausula-agiriak eta dokumentazio osagarria.</w:t>
      </w:r>
    </w:p>
    <w:p w14:paraId="4E510527" w14:textId="77777777" w:rsidR="002F092B" w:rsidRPr="003F65A6" w:rsidRDefault="002F092B" w:rsidP="009171DF">
      <w:pPr>
        <w:suppressAutoHyphens/>
        <w:ind w:left="284"/>
        <w:rPr>
          <w:rFonts w:cs="Arial"/>
          <w:bCs/>
          <w:spacing w:val="0"/>
          <w:sz w:val="22"/>
          <w:szCs w:val="22"/>
        </w:rPr>
      </w:pPr>
      <w:r>
        <w:tab/>
      </w:r>
      <w:r>
        <w:tab/>
      </w:r>
      <w:r>
        <w:tab/>
      </w:r>
      <w:r>
        <w:tab/>
      </w:r>
      <w:r>
        <w:tab/>
      </w:r>
      <w:r>
        <w:tab/>
      </w:r>
      <w:r>
        <w:tab/>
      </w:r>
      <w:r>
        <w:tab/>
      </w:r>
      <w:r>
        <w:tab/>
      </w:r>
      <w:r>
        <w:tab/>
      </w:r>
      <w:r>
        <w:tab/>
      </w:r>
    </w:p>
    <w:p w14:paraId="153F8675" w14:textId="77777777" w:rsidR="002F092B" w:rsidRPr="006F4F09" w:rsidRDefault="002F092B" w:rsidP="009171DF">
      <w:pPr>
        <w:suppressAutoHyphens/>
        <w:spacing w:line="360" w:lineRule="auto"/>
        <w:ind w:left="284"/>
        <w:rPr>
          <w:rFonts w:cs="Arial"/>
          <w:bCs/>
          <w:spacing w:val="0"/>
          <w:sz w:val="22"/>
          <w:szCs w:val="22"/>
        </w:rPr>
      </w:pPr>
      <w:r>
        <w:rPr>
          <w:spacing w:val="0"/>
          <w:sz w:val="22"/>
        </w:rPr>
        <w:t>Lizitatzaileek informazio gehigarria eskatzen badute klausula-agiriei edo dokumentazio osagarriari buruz, jasotzeko ezarritako muga-eguna baino sei egun lehenago emango zaie informazio gehigarri hori beranduenez, baldin eta gutxienez proposamenak jasotzeko muga-eguna baino 12 egun lehenago egin badira eskariak.</w:t>
      </w:r>
    </w:p>
    <w:p w14:paraId="4115EF73" w14:textId="77777777" w:rsidR="002F092B" w:rsidRPr="006F4F09" w:rsidRDefault="002F092B" w:rsidP="009171DF">
      <w:pPr>
        <w:suppressAutoHyphens/>
        <w:ind w:left="284"/>
        <w:rPr>
          <w:rFonts w:cs="Arial"/>
          <w:bCs/>
          <w:spacing w:val="0"/>
          <w:sz w:val="22"/>
          <w:szCs w:val="22"/>
        </w:rPr>
      </w:pPr>
    </w:p>
    <w:p w14:paraId="018FEA6B" w14:textId="77777777" w:rsidR="002F092B" w:rsidRPr="006F4F09" w:rsidRDefault="002F092B" w:rsidP="009171DF">
      <w:pPr>
        <w:suppressAutoHyphens/>
        <w:spacing w:line="360" w:lineRule="auto"/>
        <w:ind w:left="284"/>
        <w:rPr>
          <w:rFonts w:cs="Arial"/>
          <w:bCs/>
          <w:spacing w:val="0"/>
          <w:sz w:val="22"/>
          <w:szCs w:val="22"/>
        </w:rPr>
      </w:pPr>
      <w:r>
        <w:rPr>
          <w:spacing w:val="0"/>
          <w:sz w:val="22"/>
        </w:rPr>
        <w:t xml:space="preserve">SPKLren 136.2 eta 136.3 artikuluetan xedatutakoaren arabera, klausula-agiriei edo dokumentazio osagarriari buruzko informazio gehigarria aipatutako epeetan entregatzerik izan ez bada, edo eskaintzak egiteko aldez aurretik lanen tokian bertan bisita egin behar bada edo klausula-agiriari erantsitako dokumentazioa </w:t>
      </w:r>
      <w:r>
        <w:rPr>
          <w:i/>
          <w:spacing w:val="0"/>
          <w:sz w:val="22"/>
        </w:rPr>
        <w:t>in situ</w:t>
      </w:r>
      <w:r>
        <w:rPr>
          <w:spacing w:val="0"/>
          <w:sz w:val="22"/>
        </w:rPr>
        <w:t xml:space="preserve"> kontsultatu behar bada, eskaintzak jasotzeko epea luzatu egingo da, ukitutako hautagaiek eskaintzak egiteko behar duten informazio guztia jasotzeko egokitzat jotzen den adina.</w:t>
      </w:r>
    </w:p>
    <w:p w14:paraId="0920C3F8" w14:textId="77777777" w:rsidR="002F092B" w:rsidRPr="006F4F09" w:rsidRDefault="002F092B" w:rsidP="009171DF">
      <w:pPr>
        <w:suppressAutoHyphens/>
        <w:ind w:left="284"/>
        <w:rPr>
          <w:b/>
          <w:sz w:val="22"/>
          <w:szCs w:val="22"/>
        </w:rPr>
      </w:pPr>
      <w:r>
        <w:tab/>
      </w:r>
      <w:r>
        <w:tab/>
      </w:r>
      <w:r>
        <w:tab/>
      </w:r>
      <w:r>
        <w:tab/>
      </w:r>
      <w:r>
        <w:tab/>
      </w:r>
      <w:r>
        <w:tab/>
      </w:r>
      <w:r>
        <w:tab/>
      </w:r>
      <w:r>
        <w:tab/>
      </w:r>
      <w:r>
        <w:tab/>
      </w:r>
      <w:r>
        <w:tab/>
      </w:r>
      <w:r>
        <w:tab/>
      </w:r>
      <w:r>
        <w:tab/>
      </w:r>
    </w:p>
    <w:p w14:paraId="490AC44E" w14:textId="77777777" w:rsidR="002F092B" w:rsidRPr="006F4F09" w:rsidRDefault="002F092B" w:rsidP="009171DF">
      <w:pPr>
        <w:tabs>
          <w:tab w:val="left" w:pos="993"/>
        </w:tabs>
        <w:spacing w:line="360" w:lineRule="auto"/>
        <w:ind w:left="284"/>
        <w:rPr>
          <w:sz w:val="22"/>
          <w:szCs w:val="22"/>
        </w:rPr>
      </w:pPr>
      <w:r>
        <w:rPr>
          <w:sz w:val="22"/>
        </w:rPr>
        <w:t>Lizitazio-prozedura honetan, ez da onartuko eskaintzarik gorago adierazitako bitarteko elektronikoen bidez aurkeztu ezean. Horretarako, ezinbesteko baldintza da Euskal Autonomia Erkidegoko Kontratazio Publikoaren Plataformako edo Sektore Publikoko Kontratazio Plataformako erabiltzaile erregistratua izatea.</w:t>
      </w:r>
    </w:p>
    <w:p w14:paraId="3D19C70E" w14:textId="77777777" w:rsidR="002F092B" w:rsidRPr="006F4F09" w:rsidRDefault="002F092B" w:rsidP="009171DF">
      <w:pPr>
        <w:tabs>
          <w:tab w:val="left" w:pos="993"/>
        </w:tabs>
        <w:ind w:left="284"/>
        <w:rPr>
          <w:sz w:val="22"/>
          <w:szCs w:val="22"/>
        </w:rPr>
      </w:pPr>
    </w:p>
    <w:p w14:paraId="20F636A9" w14:textId="77777777" w:rsidR="002F092B" w:rsidRPr="006F4F09" w:rsidRDefault="002F092B" w:rsidP="009171DF">
      <w:pPr>
        <w:tabs>
          <w:tab w:val="left" w:pos="993"/>
        </w:tabs>
        <w:spacing w:line="360" w:lineRule="auto"/>
        <w:ind w:left="284"/>
        <w:rPr>
          <w:sz w:val="22"/>
          <w:szCs w:val="22"/>
        </w:rPr>
      </w:pPr>
      <w:r>
        <w:rPr>
          <w:sz w:val="22"/>
        </w:rPr>
        <w:t>Eskaintza bateko dokumenturen bat ezin bada behar bezala ikusi, gorabehera hori jakinarazi eta gehienez 24 orduko epea izango du lizitatzaileak fitxategi akastunean zegoen dokumentua formatu digitalean aurkezteko. Geroago aurkeztutako dokumentu horrek ezin izango du aldaketarik izan eskaintzan aurkeztutako jatorrizko dokumentuaren aldean. Kontratazio-organoak ikusten badu dokumentuak aldaketaren bat izan duela, baztertu egingo da lizitatzailearen eskaintza.</w:t>
      </w:r>
    </w:p>
    <w:p w14:paraId="209BAB51" w14:textId="77777777" w:rsidR="002F092B" w:rsidRPr="006F4F09" w:rsidRDefault="002F092B" w:rsidP="009171DF">
      <w:pPr>
        <w:tabs>
          <w:tab w:val="left" w:pos="993"/>
        </w:tabs>
        <w:ind w:left="284"/>
        <w:rPr>
          <w:sz w:val="22"/>
          <w:szCs w:val="22"/>
        </w:rPr>
      </w:pPr>
    </w:p>
    <w:p w14:paraId="0F080591" w14:textId="77777777" w:rsidR="002F092B" w:rsidRPr="006F4F09" w:rsidRDefault="002F092B" w:rsidP="009171DF">
      <w:pPr>
        <w:tabs>
          <w:tab w:val="left" w:pos="993"/>
        </w:tabs>
        <w:spacing w:line="360" w:lineRule="auto"/>
        <w:ind w:left="284"/>
        <w:rPr>
          <w:sz w:val="22"/>
          <w:szCs w:val="22"/>
        </w:rPr>
      </w:pPr>
      <w:r>
        <w:rPr>
          <w:sz w:val="22"/>
        </w:rPr>
        <w:t>Proposamenek administrazio-klausula partikularren agiri honetan ezarritakoa bete beharko dute. Proposamena aurkezteak berekin dakar lizitatzaileak baldintzarik gabe onartzea klausula edo betekizun horiek, inolako salbuespenik edo erreserbarik gabe, eta kontratazio-mahaiari eta kontratazio-organoari baimena ematea Euskal Autonomia Erkidegoko Lizitatzaileen eta Enpresa Sailkatuen Erregistroko datuak kontsultatzeko.</w:t>
      </w:r>
    </w:p>
    <w:p w14:paraId="41CA3590" w14:textId="77777777" w:rsidR="002F092B" w:rsidRPr="006F4F09" w:rsidRDefault="002F092B" w:rsidP="009171DF">
      <w:pPr>
        <w:tabs>
          <w:tab w:val="left" w:pos="993"/>
        </w:tabs>
        <w:spacing w:line="360" w:lineRule="auto"/>
        <w:ind w:left="284"/>
        <w:rPr>
          <w:sz w:val="22"/>
          <w:szCs w:val="22"/>
        </w:rPr>
      </w:pPr>
      <w:r>
        <w:rPr>
          <w:sz w:val="22"/>
          <w:szCs w:val="22"/>
        </w:rPr>
        <w:br w:type="page"/>
      </w:r>
      <w:r>
        <w:rPr>
          <w:sz w:val="22"/>
        </w:rPr>
        <w:t>Lizitatzaile bakoitzak ezin izango du proposamen bat baino gehiago aurkeztu; dena den, aldaerak onartu ahal izango dira. Halaber, ezin izango du beste aldi baterako enpresa-elkarte baten bidez inolako proposamenik aurkeztu, baldin eta aurretik bakarka aurkeztu badu, ezta aldi baterako elkarte batean baino gehiagotan egon ere. Arau horiek hautsiz gero, ez da onartuko lizitatzaile horrek izenpetutako proposamenik.</w:t>
      </w:r>
    </w:p>
    <w:p w14:paraId="05759D66" w14:textId="77777777" w:rsidR="002F092B" w:rsidRPr="006F4F09" w:rsidRDefault="002F092B" w:rsidP="009171DF">
      <w:pPr>
        <w:tabs>
          <w:tab w:val="left" w:pos="993"/>
        </w:tabs>
        <w:ind w:left="284"/>
        <w:rPr>
          <w:sz w:val="22"/>
          <w:szCs w:val="22"/>
        </w:rPr>
      </w:pPr>
    </w:p>
    <w:p w14:paraId="0C23FB7E" w14:textId="77777777" w:rsidR="002F092B" w:rsidRPr="006F4F09" w:rsidRDefault="002F092B" w:rsidP="009171DF">
      <w:pPr>
        <w:tabs>
          <w:tab w:val="left" w:pos="993"/>
        </w:tabs>
        <w:spacing w:line="360" w:lineRule="auto"/>
        <w:ind w:left="284"/>
        <w:rPr>
          <w:sz w:val="22"/>
          <w:szCs w:val="22"/>
        </w:rPr>
      </w:pPr>
      <w:r>
        <w:rPr>
          <w:sz w:val="22"/>
        </w:rPr>
        <w:t>Lizitatzaileek konfidentzial izenda dezakete eskaintzak egitean berek emandako informazioaren parte bat, informazio publikoa eskuratzeari buruz indarrean dagoen legeriak xedatutakoa eta SPKLn adjudikazioaren publizitateari buruz eta hautagaiei nahiz lizitatzaileei eman behar zaien informazioari buruz dauden xedapenak gorabehera; bereziki, hori egin ahal izango dute beren sekretu tekniko edo komertzialei eta haien alderdi konfidentzialei dagokienez. Udalak ezin izango du informazio hori zabaldu lizitatzailearen baimenik gabe.</w:t>
      </w:r>
    </w:p>
    <w:p w14:paraId="5B73D568" w14:textId="77777777" w:rsidR="002F092B" w:rsidRPr="00937954" w:rsidRDefault="002F092B" w:rsidP="009171DF">
      <w:pPr>
        <w:tabs>
          <w:tab w:val="left" w:pos="993"/>
        </w:tabs>
        <w:spacing w:line="360" w:lineRule="auto"/>
        <w:ind w:left="284"/>
        <w:rPr>
          <w:sz w:val="22"/>
          <w:szCs w:val="22"/>
        </w:rPr>
      </w:pPr>
    </w:p>
    <w:p w14:paraId="05CEDF4F" w14:textId="77777777" w:rsidR="002F092B" w:rsidRPr="00174C72" w:rsidRDefault="002F092B" w:rsidP="009171DF">
      <w:pPr>
        <w:pStyle w:val="Encabezado"/>
        <w:tabs>
          <w:tab w:val="clear" w:pos="4320"/>
          <w:tab w:val="clear" w:pos="8640"/>
        </w:tabs>
        <w:spacing w:line="360" w:lineRule="auto"/>
        <w:rPr>
          <w:rFonts w:cs="Arial"/>
          <w:b/>
          <w:bCs/>
          <w:color w:val="4472C4" w:themeColor="accent1"/>
          <w:spacing w:val="0"/>
          <w:sz w:val="24"/>
          <w:szCs w:val="22"/>
        </w:rPr>
      </w:pPr>
      <w:r w:rsidRPr="00174C72">
        <w:rPr>
          <w:b/>
          <w:color w:val="4472C4" w:themeColor="accent1"/>
          <w:spacing w:val="0"/>
          <w:sz w:val="24"/>
        </w:rPr>
        <w:t>16. PROPOSAMENAK AURKEZTEKO MODUA</w:t>
      </w:r>
    </w:p>
    <w:p w14:paraId="6C599C15" w14:textId="77777777" w:rsidR="002F092B" w:rsidRPr="00B50222" w:rsidRDefault="002F092B" w:rsidP="009171DF">
      <w:pPr>
        <w:suppressAutoHyphens/>
        <w:spacing w:line="360" w:lineRule="auto"/>
        <w:ind w:left="284"/>
        <w:rPr>
          <w:rFonts w:cs="Arial"/>
          <w:b/>
          <w:bCs/>
          <w:spacing w:val="0"/>
          <w:sz w:val="22"/>
          <w:szCs w:val="22"/>
        </w:rPr>
      </w:pPr>
    </w:p>
    <w:p w14:paraId="44C5CF49" w14:textId="77777777" w:rsidR="002F092B" w:rsidRPr="006F4F09" w:rsidRDefault="002F092B" w:rsidP="009171DF">
      <w:pPr>
        <w:suppressAutoHyphens/>
        <w:spacing w:line="360" w:lineRule="auto"/>
        <w:ind w:left="284"/>
        <w:rPr>
          <w:rFonts w:cs="Arial"/>
          <w:bCs/>
          <w:spacing w:val="0"/>
          <w:sz w:val="22"/>
          <w:szCs w:val="22"/>
        </w:rPr>
      </w:pPr>
      <w:r>
        <w:rPr>
          <w:spacing w:val="0"/>
          <w:sz w:val="22"/>
        </w:rPr>
        <w:t>Lizitatzaileek hiru gutun-azal elektroniko aurkeztu beharko dituzte, lizitatzaileak edo haren ordezkariak sinatuta; klausula honetan adierazitako edukia izan beharko du bakoitzak.</w:t>
      </w:r>
    </w:p>
    <w:p w14:paraId="73ADEE85" w14:textId="77777777" w:rsidR="002F092B" w:rsidRPr="006F4F09" w:rsidRDefault="002F092B" w:rsidP="009171DF">
      <w:pPr>
        <w:suppressAutoHyphens/>
        <w:spacing w:line="360" w:lineRule="auto"/>
        <w:ind w:left="284"/>
        <w:rPr>
          <w:rFonts w:cs="Arial"/>
          <w:bCs/>
          <w:spacing w:val="0"/>
          <w:sz w:val="22"/>
          <w:szCs w:val="22"/>
        </w:rPr>
      </w:pPr>
    </w:p>
    <w:p w14:paraId="72A45DB3" w14:textId="77777777" w:rsidR="002F092B" w:rsidRPr="006F4F09" w:rsidRDefault="002F092B" w:rsidP="009171DF">
      <w:pPr>
        <w:suppressAutoHyphens/>
        <w:spacing w:line="360" w:lineRule="auto"/>
        <w:ind w:left="284"/>
        <w:rPr>
          <w:rFonts w:cs="Arial"/>
          <w:b/>
          <w:bCs/>
          <w:spacing w:val="0"/>
          <w:sz w:val="22"/>
          <w:szCs w:val="22"/>
        </w:rPr>
      </w:pPr>
      <w:r>
        <w:rPr>
          <w:b/>
          <w:spacing w:val="0"/>
          <w:sz w:val="22"/>
        </w:rPr>
        <w:t xml:space="preserve">«A» GUTUN-AZAL </w:t>
      </w:r>
      <w:proofErr w:type="gramStart"/>
      <w:r>
        <w:rPr>
          <w:b/>
          <w:spacing w:val="0"/>
          <w:sz w:val="22"/>
        </w:rPr>
        <w:t>ELEKTRONIKOA.-</w:t>
      </w:r>
      <w:proofErr w:type="gramEnd"/>
      <w:r>
        <w:rPr>
          <w:b/>
          <w:spacing w:val="0"/>
          <w:sz w:val="22"/>
        </w:rPr>
        <w:t xml:space="preserve"> «KONTRATATZEKO GAITASUNA ETA KAUDIMENA»</w:t>
      </w:r>
    </w:p>
    <w:p w14:paraId="26AB7FC2" w14:textId="77777777" w:rsidR="002F092B" w:rsidRPr="006F4F09" w:rsidRDefault="002F092B" w:rsidP="009171DF">
      <w:pPr>
        <w:suppressAutoHyphens/>
        <w:spacing w:line="360" w:lineRule="auto"/>
        <w:ind w:left="284"/>
        <w:rPr>
          <w:rFonts w:cs="Arial"/>
          <w:b/>
          <w:bCs/>
          <w:spacing w:val="0"/>
          <w:sz w:val="22"/>
          <w:szCs w:val="22"/>
        </w:rPr>
      </w:pPr>
    </w:p>
    <w:p w14:paraId="1C510654" w14:textId="77777777" w:rsidR="002F092B" w:rsidRPr="006F4F09" w:rsidRDefault="002F092B" w:rsidP="009171DF">
      <w:pPr>
        <w:suppressAutoHyphens/>
        <w:spacing w:line="360" w:lineRule="auto"/>
        <w:ind w:left="284"/>
        <w:rPr>
          <w:rFonts w:cs="Arial"/>
          <w:bCs/>
          <w:spacing w:val="0"/>
          <w:sz w:val="22"/>
          <w:szCs w:val="22"/>
        </w:rPr>
      </w:pPr>
      <w:r>
        <w:rPr>
          <w:spacing w:val="0"/>
          <w:sz w:val="22"/>
        </w:rPr>
        <w:t>Agiri hauek izango ditu gutun-azalak:</w:t>
      </w:r>
    </w:p>
    <w:p w14:paraId="6B6C779D" w14:textId="77777777" w:rsidR="002F092B" w:rsidRPr="006F4F09" w:rsidRDefault="002F092B" w:rsidP="009171DF">
      <w:pPr>
        <w:suppressAutoHyphens/>
        <w:spacing w:line="360" w:lineRule="auto"/>
        <w:ind w:left="284"/>
        <w:rPr>
          <w:rFonts w:cs="Arial"/>
          <w:bCs/>
          <w:spacing w:val="0"/>
          <w:sz w:val="22"/>
          <w:szCs w:val="22"/>
        </w:rPr>
      </w:pPr>
    </w:p>
    <w:p w14:paraId="3B35BD98" w14:textId="77777777" w:rsidR="002F092B" w:rsidRPr="006F4F09" w:rsidRDefault="002F092B" w:rsidP="002F092B">
      <w:pPr>
        <w:numPr>
          <w:ilvl w:val="0"/>
          <w:numId w:val="98"/>
        </w:numPr>
        <w:suppressAutoHyphens/>
        <w:spacing w:line="360" w:lineRule="auto"/>
        <w:rPr>
          <w:rFonts w:cs="Arial"/>
          <w:bCs/>
          <w:spacing w:val="0"/>
          <w:sz w:val="22"/>
          <w:szCs w:val="22"/>
        </w:rPr>
      </w:pPr>
      <w:r>
        <w:rPr>
          <w:spacing w:val="0"/>
          <w:sz w:val="22"/>
        </w:rPr>
        <w:t xml:space="preserve"> Posta elektronikoko helbide gaitua.</w:t>
      </w:r>
    </w:p>
    <w:p w14:paraId="17B737EE" w14:textId="77777777" w:rsidR="002F092B" w:rsidRPr="00937954" w:rsidRDefault="002F092B" w:rsidP="009171DF">
      <w:pPr>
        <w:suppressAutoHyphens/>
        <w:spacing w:line="360" w:lineRule="auto"/>
        <w:ind w:left="284"/>
        <w:rPr>
          <w:rFonts w:cs="Arial"/>
          <w:bCs/>
          <w:spacing w:val="0"/>
          <w:sz w:val="22"/>
          <w:szCs w:val="22"/>
        </w:rPr>
      </w:pPr>
    </w:p>
    <w:p w14:paraId="6AE9526A" w14:textId="77777777" w:rsidR="002F092B" w:rsidRPr="006F4F09" w:rsidRDefault="002F092B" w:rsidP="009171DF">
      <w:pPr>
        <w:pStyle w:val="Encabezado"/>
        <w:tabs>
          <w:tab w:val="clear" w:pos="4320"/>
        </w:tabs>
        <w:spacing w:line="360" w:lineRule="auto"/>
        <w:ind w:left="1004"/>
        <w:rPr>
          <w:rFonts w:cs="Arial"/>
          <w:bCs/>
          <w:spacing w:val="0"/>
          <w:sz w:val="22"/>
          <w:szCs w:val="22"/>
        </w:rPr>
      </w:pPr>
      <w:r>
        <w:rPr>
          <w:spacing w:val="0"/>
          <w:sz w:val="22"/>
        </w:rPr>
        <w:t>Posta elektronikoko helbide gaitu bat izendatu behar da, SPKLren hamabosgarren xedapen gehigarrian xedatutakoaren arabera; helbide horretara igorriko dira kontratazio-espediente honetatik eratorritako jakinarazpenak.</w:t>
      </w:r>
    </w:p>
    <w:p w14:paraId="140BAC1D" w14:textId="77777777" w:rsidR="002F092B" w:rsidRPr="006F4F09" w:rsidRDefault="002F092B" w:rsidP="009171DF">
      <w:pPr>
        <w:suppressAutoHyphens/>
        <w:ind w:left="284"/>
        <w:rPr>
          <w:rFonts w:cs="Arial"/>
          <w:b/>
          <w:bCs/>
          <w:spacing w:val="0"/>
          <w:sz w:val="22"/>
          <w:szCs w:val="22"/>
        </w:rPr>
      </w:pPr>
    </w:p>
    <w:p w14:paraId="1ED694E7" w14:textId="77777777" w:rsidR="002F092B" w:rsidRPr="006F4F09" w:rsidRDefault="002F092B" w:rsidP="002F092B">
      <w:pPr>
        <w:numPr>
          <w:ilvl w:val="0"/>
          <w:numId w:val="98"/>
        </w:numPr>
        <w:suppressAutoHyphens/>
        <w:spacing w:line="360" w:lineRule="auto"/>
        <w:rPr>
          <w:rFonts w:cs="Arial"/>
          <w:bCs/>
          <w:spacing w:val="0"/>
          <w:sz w:val="22"/>
          <w:szCs w:val="22"/>
        </w:rPr>
      </w:pPr>
      <w:r>
        <w:rPr>
          <w:spacing w:val="0"/>
          <w:sz w:val="22"/>
        </w:rPr>
        <w:t xml:space="preserve"> Lizitatzailearen erantzukizunpeko adierazpena.</w:t>
      </w:r>
    </w:p>
    <w:p w14:paraId="291B1685" w14:textId="77777777" w:rsidR="002F092B" w:rsidRPr="006F4F09" w:rsidRDefault="002F092B" w:rsidP="009171DF">
      <w:pPr>
        <w:suppressAutoHyphens/>
        <w:spacing w:line="360" w:lineRule="auto"/>
        <w:ind w:left="1004"/>
        <w:rPr>
          <w:rFonts w:cs="Arial"/>
          <w:bCs/>
          <w:spacing w:val="0"/>
          <w:sz w:val="22"/>
          <w:szCs w:val="22"/>
        </w:rPr>
      </w:pPr>
    </w:p>
    <w:p w14:paraId="0F3BB36D" w14:textId="77777777" w:rsidR="002F092B" w:rsidRPr="006F4F09" w:rsidRDefault="002F092B" w:rsidP="009171DF">
      <w:pPr>
        <w:suppressAutoHyphens/>
        <w:spacing w:line="360" w:lineRule="auto"/>
        <w:ind w:left="1004"/>
        <w:rPr>
          <w:rFonts w:cs="Arial"/>
          <w:bCs/>
          <w:spacing w:val="0"/>
          <w:sz w:val="22"/>
          <w:szCs w:val="22"/>
        </w:rPr>
      </w:pPr>
      <w:r>
        <w:rPr>
          <w:spacing w:val="0"/>
          <w:sz w:val="22"/>
        </w:rPr>
        <w:t>Adierazpen horretan, lizitatzaileak adieraziko du betetzen dituela bai administrazioarekin kontratatzeko legeak ezarritako baldintzak, bai kontratua lortzeko klausula-agiri honetan ezarritako eskakizunak, bereziki 12. eta 17.5 klausuletakoak. Kontratazio-agiri europar bakarraren (KAEB) inprimakiaren araberakoa izango da adierazpena; klausula-agiri honen I. eranskinean dauden argibideei jarraituz bete daiteke.</w:t>
      </w:r>
    </w:p>
    <w:p w14:paraId="005F1E8A" w14:textId="77777777" w:rsidR="002F092B" w:rsidRPr="006F4F09" w:rsidRDefault="002F092B" w:rsidP="009171DF">
      <w:pPr>
        <w:suppressAutoHyphens/>
        <w:spacing w:line="360" w:lineRule="auto"/>
        <w:ind w:left="1004"/>
        <w:rPr>
          <w:rFonts w:cs="Arial"/>
          <w:bCs/>
          <w:spacing w:val="0"/>
          <w:sz w:val="22"/>
          <w:szCs w:val="22"/>
        </w:rPr>
      </w:pPr>
    </w:p>
    <w:p w14:paraId="5C23419D" w14:textId="77777777" w:rsidR="002F092B" w:rsidRDefault="002F092B" w:rsidP="009171DF">
      <w:pPr>
        <w:suppressAutoHyphens/>
        <w:spacing w:line="360" w:lineRule="auto"/>
        <w:ind w:left="1004"/>
        <w:rPr>
          <w:spacing w:val="0"/>
          <w:sz w:val="22"/>
        </w:rPr>
      </w:pPr>
      <w:r>
        <w:rPr>
          <w:spacing w:val="0"/>
          <w:sz w:val="22"/>
        </w:rPr>
        <w:t xml:space="preserve">Dena den, prozedura ondo burutzen </w:t>
      </w:r>
      <w:proofErr w:type="gramStart"/>
      <w:r>
        <w:rPr>
          <w:spacing w:val="0"/>
          <w:sz w:val="22"/>
        </w:rPr>
        <w:t>dela</w:t>
      </w:r>
      <w:proofErr w:type="gramEnd"/>
      <w:r>
        <w:rPr>
          <w:spacing w:val="0"/>
          <w:sz w:val="22"/>
        </w:rPr>
        <w:t xml:space="preserve"> bermatzeko, kontratazio-mahaiak edo kontratazio-organoak lizitatzaileei eska diezaieke dokumentazioa aurkez dezaten kontratuaren adjudikazioduna izateko klausula-agiri honetan eskatutako baldintzak betetzen dituztela egiaztatzeko, kontratua adjudikatu aurreko edozein unetan.</w:t>
      </w:r>
    </w:p>
    <w:p w14:paraId="4F9907B1" w14:textId="77777777" w:rsidR="002F092B" w:rsidRPr="006F4F09" w:rsidRDefault="002F092B" w:rsidP="009171DF">
      <w:pPr>
        <w:suppressAutoHyphens/>
        <w:spacing w:line="360" w:lineRule="auto"/>
        <w:ind w:left="1004"/>
        <w:rPr>
          <w:rFonts w:cs="Arial"/>
          <w:bCs/>
          <w:spacing w:val="0"/>
          <w:sz w:val="22"/>
          <w:szCs w:val="22"/>
        </w:rPr>
      </w:pPr>
    </w:p>
    <w:p w14:paraId="3CC8E97E" w14:textId="77777777" w:rsidR="002F092B" w:rsidRDefault="002F092B" w:rsidP="002F092B">
      <w:pPr>
        <w:numPr>
          <w:ilvl w:val="0"/>
          <w:numId w:val="98"/>
        </w:numPr>
        <w:suppressAutoHyphens/>
        <w:spacing w:line="360" w:lineRule="auto"/>
        <w:rPr>
          <w:rFonts w:cs="Arial"/>
          <w:bCs/>
          <w:spacing w:val="0"/>
          <w:sz w:val="22"/>
          <w:szCs w:val="22"/>
        </w:rPr>
      </w:pPr>
      <w:r>
        <w:rPr>
          <w:spacing w:val="0"/>
          <w:sz w:val="22"/>
        </w:rPr>
        <w:t>Aldi baterako enpresa-elkarte gisa (ABEE) aurkezten diren eragile ekonomikoen kasuan, hura osatzen duten partaideetako bakoitzak aurkeztu beharko du bere erantzukizunpeko adierazpena. Halaber, konpromisoa aurkeztu beharko dute adjudikazioa lortuz gero aldi baterako enpresa-elkartea formalki eratzeko, eta zehaztu beharko dute partaide bakoitzaren izena eta zer egoera eta zer partaidetza izango duen aldi baterako enpresa-elkartean.</w:t>
      </w:r>
    </w:p>
    <w:p w14:paraId="02B25899" w14:textId="77777777" w:rsidR="002F092B" w:rsidRPr="006F4F09" w:rsidRDefault="002F092B" w:rsidP="009171DF">
      <w:pPr>
        <w:suppressAutoHyphens/>
        <w:spacing w:line="360" w:lineRule="auto"/>
        <w:ind w:left="1008"/>
        <w:rPr>
          <w:rFonts w:cs="Arial"/>
          <w:bCs/>
          <w:spacing w:val="0"/>
          <w:sz w:val="22"/>
          <w:szCs w:val="22"/>
        </w:rPr>
      </w:pPr>
    </w:p>
    <w:p w14:paraId="0EFDA68C" w14:textId="77777777" w:rsidR="002F092B" w:rsidRPr="006F4F09" w:rsidRDefault="002F092B" w:rsidP="002F092B">
      <w:pPr>
        <w:numPr>
          <w:ilvl w:val="0"/>
          <w:numId w:val="98"/>
        </w:numPr>
        <w:suppressAutoHyphens/>
        <w:spacing w:line="360" w:lineRule="auto"/>
        <w:rPr>
          <w:rFonts w:cs="Arial"/>
          <w:bCs/>
          <w:spacing w:val="0"/>
          <w:sz w:val="22"/>
          <w:szCs w:val="22"/>
        </w:rPr>
      </w:pPr>
      <w:r>
        <w:rPr>
          <w:spacing w:val="0"/>
          <w:sz w:val="22"/>
        </w:rPr>
        <w:t xml:space="preserve"> Baldin eta, SPKLren 75. artikuluan xedatutakoaren arabera, lizitatzailea beste erakunde batzuen kaudimenean eta baliabideetan oinarritzen bada, horietako bakoitzak ere aurkeztu beharko du erantzukizunpeko adierazpena.</w:t>
      </w:r>
    </w:p>
    <w:p w14:paraId="33EB0ED9" w14:textId="77777777" w:rsidR="002F092B" w:rsidRPr="006F4F09" w:rsidRDefault="002F092B" w:rsidP="009171DF">
      <w:pPr>
        <w:suppressAutoHyphens/>
        <w:spacing w:line="360" w:lineRule="auto"/>
        <w:ind w:left="1004"/>
        <w:rPr>
          <w:rFonts w:cs="Arial"/>
          <w:bCs/>
          <w:spacing w:val="0"/>
          <w:sz w:val="22"/>
          <w:szCs w:val="22"/>
        </w:rPr>
      </w:pPr>
    </w:p>
    <w:p w14:paraId="5BA557F9" w14:textId="77777777" w:rsidR="002F092B" w:rsidRPr="006F4F09" w:rsidRDefault="002F092B" w:rsidP="002F092B">
      <w:pPr>
        <w:numPr>
          <w:ilvl w:val="0"/>
          <w:numId w:val="98"/>
        </w:numPr>
        <w:suppressAutoHyphens/>
        <w:spacing w:line="360" w:lineRule="auto"/>
        <w:rPr>
          <w:rFonts w:cs="Arial"/>
          <w:bCs/>
          <w:spacing w:val="0"/>
          <w:sz w:val="22"/>
          <w:szCs w:val="22"/>
        </w:rPr>
      </w:pPr>
      <w:r>
        <w:rPr>
          <w:spacing w:val="0"/>
          <w:sz w:val="22"/>
        </w:rPr>
        <w:t xml:space="preserve"> Loteka zatitu bada, eta bakoitzak kaudimen-eskakizun ezberdinak baditu, erantzukizunpeko adierazpen bat emango da sorta bakoitzeko, edo kaudimen-eskakizun berberak dituen sorta multzo bakoitzeko.</w:t>
      </w:r>
    </w:p>
    <w:p w14:paraId="712CCDAF" w14:textId="77777777" w:rsidR="002F092B" w:rsidRPr="006F4F09" w:rsidRDefault="002F092B" w:rsidP="009171DF">
      <w:pPr>
        <w:suppressAutoHyphens/>
        <w:spacing w:line="360" w:lineRule="auto"/>
        <w:rPr>
          <w:rFonts w:cs="Arial"/>
          <w:bCs/>
          <w:spacing w:val="0"/>
          <w:sz w:val="22"/>
          <w:szCs w:val="22"/>
        </w:rPr>
      </w:pPr>
    </w:p>
    <w:p w14:paraId="5EDBB7CC" w14:textId="77777777" w:rsidR="002F092B" w:rsidRPr="006F4F09" w:rsidRDefault="002F092B" w:rsidP="009171DF">
      <w:pPr>
        <w:suppressAutoHyphens/>
        <w:spacing w:line="360" w:lineRule="auto"/>
        <w:ind w:left="284"/>
        <w:rPr>
          <w:rFonts w:cs="Arial"/>
          <w:bCs/>
          <w:spacing w:val="0"/>
          <w:sz w:val="22"/>
          <w:szCs w:val="22"/>
        </w:rPr>
      </w:pPr>
      <w:r>
        <w:rPr>
          <w:spacing w:val="0"/>
          <w:sz w:val="22"/>
        </w:rPr>
        <w:t>Proposamenak aurkezteko epea amaitzean, egiaztatuko da ea betetzen diren legeak eskatutako izaeraren, gaitasunaren eta kaudimenaren betekizunak.</w:t>
      </w:r>
    </w:p>
    <w:p w14:paraId="2E26E574" w14:textId="77777777" w:rsidR="002F092B" w:rsidRPr="006F4F09" w:rsidRDefault="002F092B" w:rsidP="009171DF">
      <w:pPr>
        <w:suppressAutoHyphens/>
        <w:spacing w:line="360" w:lineRule="auto"/>
        <w:ind w:left="284"/>
        <w:rPr>
          <w:rFonts w:cs="Arial"/>
          <w:bCs/>
          <w:spacing w:val="0"/>
          <w:sz w:val="22"/>
          <w:szCs w:val="22"/>
        </w:rPr>
      </w:pPr>
    </w:p>
    <w:p w14:paraId="253D4C8A" w14:textId="77777777" w:rsidR="002F092B" w:rsidRPr="00E13A4D" w:rsidRDefault="002F092B" w:rsidP="009171DF">
      <w:pPr>
        <w:suppressAutoHyphens/>
        <w:spacing w:line="360" w:lineRule="auto"/>
        <w:ind w:left="284"/>
        <w:rPr>
          <w:rFonts w:cs="Arial"/>
          <w:b/>
          <w:bCs/>
          <w:spacing w:val="0"/>
          <w:sz w:val="22"/>
          <w:szCs w:val="22"/>
        </w:rPr>
      </w:pPr>
      <w:r>
        <w:rPr>
          <w:b/>
          <w:spacing w:val="0"/>
          <w:sz w:val="22"/>
        </w:rPr>
        <w:t xml:space="preserve">«B» GUTUN-AZAL </w:t>
      </w:r>
      <w:proofErr w:type="gramStart"/>
      <w:r>
        <w:rPr>
          <w:b/>
          <w:spacing w:val="0"/>
          <w:sz w:val="22"/>
        </w:rPr>
        <w:t>ELEKTRONIKOA.-</w:t>
      </w:r>
      <w:proofErr w:type="gramEnd"/>
      <w:r>
        <w:rPr>
          <w:b/>
          <w:spacing w:val="0"/>
          <w:sz w:val="22"/>
        </w:rPr>
        <w:t xml:space="preserve"> «BALIO-IRITZIEN BIDEZKO BALIOESPEN-IRIZPIDEAK»</w:t>
      </w:r>
    </w:p>
    <w:p w14:paraId="3BAE02DB" w14:textId="77777777" w:rsidR="002F092B" w:rsidRPr="006F4F09" w:rsidRDefault="002F092B" w:rsidP="009171DF">
      <w:pPr>
        <w:suppressAutoHyphens/>
        <w:spacing w:line="360" w:lineRule="auto"/>
        <w:ind w:left="284"/>
        <w:rPr>
          <w:rFonts w:cs="Arial"/>
          <w:bCs/>
          <w:spacing w:val="0"/>
          <w:sz w:val="22"/>
          <w:szCs w:val="22"/>
        </w:rPr>
      </w:pPr>
    </w:p>
    <w:p w14:paraId="1DB0524B" w14:textId="77777777" w:rsidR="002F092B" w:rsidRPr="006F4F09" w:rsidRDefault="002F092B" w:rsidP="009171DF">
      <w:pPr>
        <w:suppressAutoHyphens/>
        <w:spacing w:line="360" w:lineRule="auto"/>
        <w:ind w:left="284"/>
        <w:rPr>
          <w:rFonts w:cs="Arial"/>
          <w:bCs/>
          <w:spacing w:val="0"/>
          <w:sz w:val="22"/>
          <w:szCs w:val="22"/>
        </w:rPr>
      </w:pPr>
      <w:r>
        <w:rPr>
          <w:spacing w:val="0"/>
          <w:sz w:val="22"/>
        </w:rPr>
        <w:t>Gutun-azal horretan, agiri honen 13. klausulan adierazitako balio-iritzien araberako irizpideei erreferentzia egiten dieten agiriak jasoko dira.</w:t>
      </w:r>
    </w:p>
    <w:p w14:paraId="1051CCB5" w14:textId="77777777" w:rsidR="002F092B" w:rsidRPr="00E13A4D" w:rsidRDefault="002F092B" w:rsidP="009171DF">
      <w:pPr>
        <w:suppressAutoHyphens/>
        <w:spacing w:line="360" w:lineRule="auto"/>
        <w:ind w:left="284"/>
        <w:rPr>
          <w:rFonts w:cs="Arial"/>
          <w:b/>
          <w:bCs/>
          <w:spacing w:val="0"/>
          <w:sz w:val="22"/>
          <w:szCs w:val="22"/>
        </w:rPr>
      </w:pPr>
      <w:r>
        <w:rPr>
          <w:rFonts w:cs="Arial"/>
          <w:bCs/>
          <w:spacing w:val="0"/>
          <w:sz w:val="22"/>
          <w:szCs w:val="22"/>
        </w:rPr>
        <w:br w:type="page"/>
      </w:r>
      <w:r>
        <w:rPr>
          <w:b/>
          <w:spacing w:val="0"/>
          <w:sz w:val="22"/>
        </w:rPr>
        <w:t xml:space="preserve">«C» GUTUN-AZAL </w:t>
      </w:r>
      <w:proofErr w:type="gramStart"/>
      <w:r>
        <w:rPr>
          <w:b/>
          <w:spacing w:val="0"/>
          <w:sz w:val="22"/>
        </w:rPr>
        <w:t>ELEKTRONIKOA.-</w:t>
      </w:r>
      <w:proofErr w:type="gramEnd"/>
      <w:r>
        <w:rPr>
          <w:b/>
          <w:spacing w:val="0"/>
          <w:sz w:val="22"/>
        </w:rPr>
        <w:t xml:space="preserve"> «AUTOMATIKOKI BALIOESTEKO IRIZPIDEAK»</w:t>
      </w:r>
    </w:p>
    <w:p w14:paraId="2D26FDD8" w14:textId="77777777" w:rsidR="002F092B" w:rsidRPr="006F4F09" w:rsidRDefault="002F092B" w:rsidP="009171DF">
      <w:pPr>
        <w:suppressAutoHyphens/>
        <w:spacing w:line="360" w:lineRule="auto"/>
        <w:ind w:left="284"/>
        <w:rPr>
          <w:rFonts w:cs="Arial"/>
          <w:bCs/>
          <w:spacing w:val="0"/>
          <w:sz w:val="22"/>
          <w:szCs w:val="22"/>
        </w:rPr>
      </w:pPr>
    </w:p>
    <w:p w14:paraId="4BE502E3" w14:textId="77777777" w:rsidR="002F092B" w:rsidRPr="006F4F09" w:rsidRDefault="002F092B" w:rsidP="009171DF">
      <w:pPr>
        <w:suppressAutoHyphens/>
        <w:spacing w:line="360" w:lineRule="auto"/>
        <w:ind w:left="284"/>
        <w:rPr>
          <w:rFonts w:cs="Arial"/>
          <w:bCs/>
          <w:spacing w:val="0"/>
          <w:sz w:val="22"/>
          <w:szCs w:val="22"/>
        </w:rPr>
      </w:pPr>
      <w:r>
        <w:rPr>
          <w:spacing w:val="0"/>
          <w:sz w:val="22"/>
        </w:rPr>
        <w:t>Agiri hauek izango ditu gutun-azalak:</w:t>
      </w:r>
    </w:p>
    <w:p w14:paraId="2BAC99E1" w14:textId="77777777" w:rsidR="002F092B" w:rsidRPr="006F4F09" w:rsidRDefault="002F092B" w:rsidP="009171DF">
      <w:pPr>
        <w:suppressAutoHyphens/>
        <w:spacing w:line="360" w:lineRule="auto"/>
        <w:ind w:left="284"/>
        <w:rPr>
          <w:rFonts w:cs="Arial"/>
          <w:bCs/>
          <w:spacing w:val="0"/>
          <w:sz w:val="22"/>
          <w:szCs w:val="22"/>
        </w:rPr>
      </w:pPr>
    </w:p>
    <w:p w14:paraId="1798174B" w14:textId="77777777" w:rsidR="002F092B" w:rsidRPr="006F4F09" w:rsidRDefault="002F092B" w:rsidP="002F092B">
      <w:pPr>
        <w:numPr>
          <w:ilvl w:val="0"/>
          <w:numId w:val="28"/>
        </w:numPr>
        <w:suppressAutoHyphens/>
        <w:spacing w:line="360" w:lineRule="auto"/>
        <w:rPr>
          <w:rFonts w:cs="Arial"/>
          <w:bCs/>
          <w:spacing w:val="0"/>
          <w:sz w:val="22"/>
          <w:szCs w:val="22"/>
        </w:rPr>
      </w:pPr>
      <w:r>
        <w:rPr>
          <w:spacing w:val="0"/>
          <w:sz w:val="22"/>
        </w:rPr>
        <w:t xml:space="preserve"> Kanon-proposamena, II. eranskineko ereduaren araberakoa.</w:t>
      </w:r>
    </w:p>
    <w:p w14:paraId="40C267D2" w14:textId="77777777" w:rsidR="002F092B" w:rsidRPr="006F4F09" w:rsidRDefault="002F092B" w:rsidP="009171DF">
      <w:pPr>
        <w:suppressAutoHyphens/>
        <w:spacing w:line="360" w:lineRule="auto"/>
        <w:ind w:left="1004"/>
        <w:rPr>
          <w:rFonts w:cs="Arial"/>
          <w:bCs/>
          <w:spacing w:val="0"/>
          <w:sz w:val="22"/>
          <w:szCs w:val="22"/>
        </w:rPr>
      </w:pPr>
    </w:p>
    <w:p w14:paraId="7D15B961" w14:textId="77777777" w:rsidR="002F092B" w:rsidRPr="006F4F09" w:rsidRDefault="002F092B" w:rsidP="002F092B">
      <w:pPr>
        <w:numPr>
          <w:ilvl w:val="0"/>
          <w:numId w:val="28"/>
        </w:numPr>
        <w:suppressAutoHyphens/>
        <w:spacing w:line="360" w:lineRule="auto"/>
        <w:rPr>
          <w:rFonts w:cs="Arial"/>
          <w:bCs/>
          <w:spacing w:val="0"/>
          <w:sz w:val="22"/>
          <w:szCs w:val="22"/>
        </w:rPr>
      </w:pPr>
      <w:r>
        <w:rPr>
          <w:spacing w:val="0"/>
          <w:sz w:val="22"/>
        </w:rPr>
        <w:t xml:space="preserve"> Unitateko prezioen zerrenda, hala badagokio.</w:t>
      </w:r>
    </w:p>
    <w:p w14:paraId="4575B320" w14:textId="77777777" w:rsidR="002F092B" w:rsidRPr="006F4F09" w:rsidRDefault="002F092B" w:rsidP="009171DF">
      <w:pPr>
        <w:suppressAutoHyphens/>
        <w:spacing w:line="360" w:lineRule="auto"/>
        <w:ind w:left="284"/>
        <w:rPr>
          <w:rFonts w:cs="Arial"/>
          <w:bCs/>
          <w:spacing w:val="0"/>
          <w:sz w:val="22"/>
          <w:szCs w:val="22"/>
        </w:rPr>
      </w:pPr>
    </w:p>
    <w:p w14:paraId="4F65BA40" w14:textId="77777777" w:rsidR="002F092B" w:rsidRPr="006F4F09" w:rsidRDefault="002F092B" w:rsidP="002F092B">
      <w:pPr>
        <w:numPr>
          <w:ilvl w:val="0"/>
          <w:numId w:val="28"/>
        </w:numPr>
        <w:suppressAutoHyphens/>
        <w:spacing w:line="360" w:lineRule="auto"/>
        <w:rPr>
          <w:rFonts w:cs="Arial"/>
          <w:bCs/>
          <w:spacing w:val="0"/>
          <w:sz w:val="22"/>
          <w:szCs w:val="22"/>
        </w:rPr>
      </w:pPr>
      <w:r>
        <w:rPr>
          <w:spacing w:val="0"/>
          <w:sz w:val="22"/>
        </w:rPr>
        <w:t xml:space="preserve"> Klausula-agiri honetako 13. klausulan adierazitako automatikoki zenbatestekoak diren gainerako irizpideei buruzkoak.</w:t>
      </w:r>
    </w:p>
    <w:p w14:paraId="0CA70B1C" w14:textId="77777777" w:rsidR="002F092B" w:rsidRPr="006F4F09" w:rsidRDefault="002F092B" w:rsidP="009171DF">
      <w:pPr>
        <w:suppressAutoHyphens/>
        <w:spacing w:line="360" w:lineRule="auto"/>
        <w:ind w:left="284"/>
        <w:rPr>
          <w:sz w:val="24"/>
        </w:rPr>
      </w:pPr>
      <w:r>
        <w:tab/>
      </w:r>
    </w:p>
    <w:p w14:paraId="7F61ED30" w14:textId="77777777" w:rsidR="002F092B" w:rsidRPr="009274F5" w:rsidRDefault="002F092B" w:rsidP="009171DF">
      <w:pPr>
        <w:suppressAutoHyphens/>
        <w:spacing w:line="360" w:lineRule="auto"/>
        <w:ind w:left="585"/>
        <w:outlineLvl w:val="0"/>
        <w:rPr>
          <w:b/>
          <w:i/>
          <w:color w:val="808080"/>
          <w:spacing w:val="-2"/>
          <w:sz w:val="22"/>
        </w:rPr>
      </w:pPr>
      <w:r>
        <w:rPr>
          <w:b/>
          <w:i/>
          <w:color w:val="808080"/>
          <w:spacing w:val="-2"/>
          <w:sz w:val="22"/>
        </w:rPr>
        <w:t>Kasuak edo aldaerak</w:t>
      </w:r>
    </w:p>
    <w:p w14:paraId="6AD5373B" w14:textId="77777777" w:rsidR="002F092B" w:rsidRPr="009274F5" w:rsidRDefault="002F092B" w:rsidP="009171DF">
      <w:pPr>
        <w:pStyle w:val="Encabezado"/>
        <w:tabs>
          <w:tab w:val="clear" w:pos="4320"/>
          <w:tab w:val="clear" w:pos="8640"/>
        </w:tabs>
        <w:spacing w:line="360" w:lineRule="auto"/>
        <w:ind w:left="585"/>
        <w:rPr>
          <w:rFonts w:cs="Arial"/>
          <w:color w:val="808080"/>
        </w:rPr>
      </w:pPr>
    </w:p>
    <w:p w14:paraId="10B4C8C0" w14:textId="77777777" w:rsidR="002F092B" w:rsidRPr="00EE28F6" w:rsidRDefault="002F092B" w:rsidP="009171DF">
      <w:pPr>
        <w:suppressAutoHyphens/>
        <w:spacing w:line="360" w:lineRule="auto"/>
        <w:ind w:left="938" w:hanging="364"/>
        <w:rPr>
          <w:i/>
          <w:color w:val="808080"/>
          <w:spacing w:val="-2"/>
          <w:sz w:val="22"/>
        </w:rPr>
      </w:pPr>
      <w:r>
        <w:rPr>
          <w:b/>
          <w:i/>
          <w:color w:val="808080"/>
          <w:spacing w:val="-2"/>
          <w:sz w:val="22"/>
        </w:rPr>
        <w:t>a) Onartzen bada lizitatzaileek aldaerak aurkeztea</w:t>
      </w:r>
      <w:r>
        <w:rPr>
          <w:i/>
          <w:color w:val="808080"/>
          <w:spacing w:val="-2"/>
          <w:sz w:val="22"/>
        </w:rPr>
        <w:t>, honako hau adierazi beharko da:</w:t>
      </w:r>
    </w:p>
    <w:p w14:paraId="02861A09" w14:textId="77777777" w:rsidR="002F092B" w:rsidRDefault="002F092B" w:rsidP="009171DF">
      <w:pPr>
        <w:suppressAutoHyphens/>
        <w:spacing w:line="360" w:lineRule="auto"/>
        <w:ind w:left="585"/>
        <w:rPr>
          <w:rFonts w:cs="Arial"/>
          <w:bCs/>
          <w:spacing w:val="0"/>
          <w:sz w:val="22"/>
          <w:szCs w:val="22"/>
        </w:rPr>
      </w:pPr>
    </w:p>
    <w:p w14:paraId="6DA18C28" w14:textId="77777777" w:rsidR="002F092B" w:rsidRPr="006F76F3" w:rsidRDefault="002F092B" w:rsidP="009171DF">
      <w:pPr>
        <w:suppressAutoHyphens/>
        <w:spacing w:line="360" w:lineRule="auto"/>
        <w:ind w:left="284"/>
        <w:rPr>
          <w:rFonts w:cs="Arial"/>
          <w:bCs/>
          <w:spacing w:val="0"/>
          <w:sz w:val="22"/>
          <w:szCs w:val="22"/>
        </w:rPr>
      </w:pPr>
      <w:r>
        <w:rPr>
          <w:spacing w:val="0"/>
          <w:sz w:val="22"/>
        </w:rPr>
        <w:t>Lizitatzaileek aldaerak edo alternatibak sar ditzakete beren proposamenetan, kontratuaren xedea hobetzeari begira. Kasu horretan, honako elementu hauen gainekoak baino ezin izango dira izan: ...........................................................................................................</w:t>
      </w:r>
    </w:p>
    <w:p w14:paraId="698ABFE9" w14:textId="77777777" w:rsidR="002F092B" w:rsidRDefault="002F092B" w:rsidP="009171DF">
      <w:pPr>
        <w:suppressAutoHyphens/>
        <w:spacing w:line="360" w:lineRule="auto"/>
        <w:ind w:left="868" w:hanging="283"/>
        <w:rPr>
          <w:b/>
          <w:i/>
          <w:color w:val="808080"/>
          <w:spacing w:val="-2"/>
          <w:sz w:val="22"/>
        </w:rPr>
      </w:pPr>
    </w:p>
    <w:p w14:paraId="0AF13546" w14:textId="77777777" w:rsidR="002F092B" w:rsidRPr="00EE28F6" w:rsidRDefault="002F092B" w:rsidP="009171DF">
      <w:pPr>
        <w:suppressAutoHyphens/>
        <w:spacing w:line="360" w:lineRule="auto"/>
        <w:ind w:left="868" w:hanging="283"/>
        <w:rPr>
          <w:i/>
          <w:color w:val="808080"/>
          <w:spacing w:val="-2"/>
          <w:sz w:val="22"/>
        </w:rPr>
      </w:pPr>
      <w:r>
        <w:rPr>
          <w:b/>
          <w:i/>
          <w:color w:val="808080"/>
          <w:spacing w:val="-2"/>
          <w:sz w:val="22"/>
        </w:rPr>
        <w:t>b) Ez bada onartzen lizitatzaileek aldaerak aurkeztea,</w:t>
      </w:r>
      <w:r>
        <w:rPr>
          <w:i/>
          <w:color w:val="808080"/>
          <w:spacing w:val="-2"/>
          <w:sz w:val="22"/>
        </w:rPr>
        <w:t xml:space="preserve"> ez da ezer adieraziko.</w:t>
      </w:r>
    </w:p>
    <w:p w14:paraId="629579EC" w14:textId="77777777" w:rsidR="002F092B" w:rsidRDefault="002F092B" w:rsidP="009171DF">
      <w:pPr>
        <w:pStyle w:val="Encabezado"/>
        <w:tabs>
          <w:tab w:val="clear" w:pos="4320"/>
          <w:tab w:val="clear" w:pos="8640"/>
        </w:tabs>
        <w:spacing w:line="360" w:lineRule="auto"/>
        <w:rPr>
          <w:rFonts w:cs="Arial"/>
          <w:b/>
          <w:bCs/>
          <w:spacing w:val="0"/>
          <w:sz w:val="24"/>
          <w:szCs w:val="22"/>
        </w:rPr>
      </w:pPr>
    </w:p>
    <w:p w14:paraId="1B73351E" w14:textId="77777777" w:rsidR="002F092B" w:rsidRPr="00174C72" w:rsidRDefault="002F092B" w:rsidP="009171DF">
      <w:pPr>
        <w:pStyle w:val="Encabezado"/>
        <w:tabs>
          <w:tab w:val="clear" w:pos="4320"/>
          <w:tab w:val="clear" w:pos="8640"/>
        </w:tabs>
        <w:spacing w:line="360" w:lineRule="auto"/>
        <w:ind w:left="425" w:hanging="425"/>
        <w:rPr>
          <w:rFonts w:cs="Arial"/>
          <w:b/>
          <w:bCs/>
          <w:color w:val="4472C4" w:themeColor="accent1"/>
          <w:spacing w:val="0"/>
          <w:sz w:val="24"/>
          <w:szCs w:val="22"/>
        </w:rPr>
      </w:pPr>
      <w:r w:rsidRPr="00174C72">
        <w:rPr>
          <w:b/>
          <w:color w:val="4472C4" w:themeColor="accent1"/>
          <w:spacing w:val="0"/>
          <w:sz w:val="24"/>
        </w:rPr>
        <w:t>17.</w:t>
      </w:r>
      <w:r w:rsidRPr="00174C72">
        <w:rPr>
          <w:b/>
          <w:color w:val="4472C4" w:themeColor="accent1"/>
          <w:spacing w:val="0"/>
          <w:sz w:val="24"/>
        </w:rPr>
        <w:tab/>
        <w:t>AURKEZTUTAKO AGIRIAK IREKI ETA PROZESATZEA; ENPRESAK AUKERATZEA, ETA ESKAINTZAK BALIOESTEA</w:t>
      </w:r>
    </w:p>
    <w:p w14:paraId="2DC98655" w14:textId="77777777" w:rsidR="002F092B" w:rsidRPr="00D61A0D" w:rsidRDefault="002F092B" w:rsidP="009171DF">
      <w:pPr>
        <w:suppressAutoHyphens/>
        <w:ind w:left="284"/>
        <w:rPr>
          <w:rFonts w:cs="Arial"/>
          <w:szCs w:val="22"/>
        </w:rPr>
      </w:pPr>
      <w:r>
        <w:tab/>
      </w:r>
    </w:p>
    <w:p w14:paraId="27333AD4" w14:textId="77777777" w:rsidR="002F092B" w:rsidRPr="00D61A0D" w:rsidRDefault="002F092B" w:rsidP="009171DF">
      <w:pPr>
        <w:pStyle w:val="Encabezado"/>
        <w:spacing w:line="360" w:lineRule="auto"/>
        <w:ind w:left="284"/>
        <w:rPr>
          <w:rFonts w:cs="Arial"/>
          <w:bCs/>
          <w:spacing w:val="0"/>
          <w:sz w:val="22"/>
          <w:szCs w:val="22"/>
        </w:rPr>
      </w:pPr>
      <w:r>
        <w:rPr>
          <w:spacing w:val="0"/>
          <w:sz w:val="22"/>
        </w:rPr>
        <w:t>Proposamenak aurkezteko epea amaitzen denean, honako jardun hauek egingo dira:</w:t>
      </w:r>
    </w:p>
    <w:p w14:paraId="7364A995" w14:textId="77777777" w:rsidR="002F092B" w:rsidRPr="00D61A0D" w:rsidRDefault="002F092B" w:rsidP="009171DF">
      <w:pPr>
        <w:pStyle w:val="Encabezado"/>
        <w:ind w:left="284"/>
        <w:rPr>
          <w:rFonts w:cs="Arial"/>
          <w:bCs/>
          <w:spacing w:val="0"/>
          <w:sz w:val="22"/>
          <w:szCs w:val="22"/>
        </w:rPr>
      </w:pPr>
    </w:p>
    <w:p w14:paraId="77CABFC6" w14:textId="77777777" w:rsidR="002F092B" w:rsidRDefault="002F092B" w:rsidP="002F092B">
      <w:pPr>
        <w:pStyle w:val="Encabezado"/>
        <w:numPr>
          <w:ilvl w:val="0"/>
          <w:numId w:val="161"/>
        </w:numPr>
        <w:tabs>
          <w:tab w:val="clear" w:pos="4320"/>
          <w:tab w:val="clear" w:pos="8640"/>
        </w:tabs>
        <w:spacing w:line="360" w:lineRule="auto"/>
        <w:rPr>
          <w:rFonts w:cs="Arial"/>
          <w:bCs/>
          <w:spacing w:val="0"/>
          <w:sz w:val="22"/>
          <w:szCs w:val="22"/>
        </w:rPr>
      </w:pPr>
      <w:r>
        <w:rPr>
          <w:spacing w:val="0"/>
          <w:sz w:val="22"/>
        </w:rPr>
        <w:t xml:space="preserve"> «A» GUTUN-AZALA IREKI</w:t>
      </w:r>
    </w:p>
    <w:p w14:paraId="382BF881" w14:textId="77777777" w:rsidR="002F092B" w:rsidRPr="00D61A0D" w:rsidRDefault="002F092B" w:rsidP="009171DF">
      <w:pPr>
        <w:pStyle w:val="Encabezado"/>
        <w:tabs>
          <w:tab w:val="clear" w:pos="4320"/>
          <w:tab w:val="clear" w:pos="8640"/>
        </w:tabs>
        <w:rPr>
          <w:rFonts w:cs="Arial"/>
          <w:bCs/>
          <w:spacing w:val="0"/>
          <w:sz w:val="22"/>
          <w:szCs w:val="22"/>
        </w:rPr>
      </w:pPr>
    </w:p>
    <w:p w14:paraId="09E94429" w14:textId="77777777" w:rsidR="002F092B" w:rsidRPr="006F4F09" w:rsidRDefault="002F092B" w:rsidP="009171DF">
      <w:pPr>
        <w:pStyle w:val="Encabezado"/>
        <w:tabs>
          <w:tab w:val="clear" w:pos="4320"/>
          <w:tab w:val="clear" w:pos="8640"/>
        </w:tabs>
        <w:spacing w:line="360" w:lineRule="auto"/>
        <w:ind w:left="567"/>
        <w:rPr>
          <w:rFonts w:cs="Arial"/>
          <w:bCs/>
          <w:spacing w:val="0"/>
          <w:sz w:val="22"/>
          <w:szCs w:val="22"/>
        </w:rPr>
      </w:pPr>
      <w:r>
        <w:rPr>
          <w:spacing w:val="0"/>
          <w:sz w:val="22"/>
        </w:rPr>
        <w:t>Mahaiak «A» gutun-azala irekiko du elektronikoki, eta hartan sartutako dokumentazioa kalifikatuko du. SPKLren 141.2 artikulua aplikatuz, mahaiak, zuzentzeko moduko akatsak aurkitzen baditu dokumentuetan, ukitutako lizitatzaileei jakinaraziko die hori, eta hiru egun naturaleko epea emango die akatsok zuzentzeko.</w:t>
      </w:r>
    </w:p>
    <w:p w14:paraId="54E87D75" w14:textId="77777777" w:rsidR="002F092B" w:rsidRPr="006F4F09" w:rsidRDefault="002F092B" w:rsidP="009171DF">
      <w:pPr>
        <w:pStyle w:val="Encabezado"/>
        <w:tabs>
          <w:tab w:val="clear" w:pos="4320"/>
          <w:tab w:val="clear" w:pos="8640"/>
        </w:tabs>
        <w:spacing w:line="360" w:lineRule="auto"/>
        <w:ind w:left="567"/>
        <w:rPr>
          <w:rFonts w:cs="Arial"/>
          <w:bCs/>
          <w:spacing w:val="0"/>
          <w:sz w:val="22"/>
          <w:szCs w:val="22"/>
        </w:rPr>
      </w:pPr>
      <w:r>
        <w:rPr>
          <w:rFonts w:cs="Arial"/>
          <w:bCs/>
          <w:spacing w:val="0"/>
          <w:sz w:val="22"/>
          <w:szCs w:val="22"/>
        </w:rPr>
        <w:br w:type="page"/>
      </w:r>
      <w:r>
        <w:rPr>
          <w:spacing w:val="0"/>
          <w:sz w:val="22"/>
        </w:rPr>
        <w:t>Halaber, udalaren kontratatzaile-profilean eta Euskal Autonomia Erkidegoko Kontratazio Publikoaren Plataforman ere iragarriko dira lizitatzaileei jakinarazitako zuzentze-eskaerak.</w:t>
      </w:r>
    </w:p>
    <w:p w14:paraId="7621E3EB" w14:textId="77777777" w:rsidR="002F092B" w:rsidRPr="006F4F09" w:rsidRDefault="002F092B" w:rsidP="002F092B">
      <w:pPr>
        <w:pStyle w:val="Encabezado"/>
        <w:numPr>
          <w:ilvl w:val="0"/>
          <w:numId w:val="161"/>
        </w:numPr>
        <w:tabs>
          <w:tab w:val="clear" w:pos="4320"/>
          <w:tab w:val="clear" w:pos="8640"/>
        </w:tabs>
        <w:spacing w:line="360" w:lineRule="auto"/>
        <w:rPr>
          <w:rFonts w:cs="Arial"/>
          <w:bCs/>
          <w:spacing w:val="0"/>
          <w:sz w:val="22"/>
          <w:szCs w:val="22"/>
        </w:rPr>
      </w:pPr>
      <w:r>
        <w:rPr>
          <w:spacing w:val="0"/>
          <w:sz w:val="22"/>
        </w:rPr>
        <w:t>«B» GUTUN-AZALA IREKI</w:t>
      </w:r>
    </w:p>
    <w:p w14:paraId="0D31963A" w14:textId="77777777" w:rsidR="002F092B" w:rsidRPr="006F4F09" w:rsidRDefault="002F092B" w:rsidP="009171DF">
      <w:pPr>
        <w:pStyle w:val="Encabezado"/>
        <w:tabs>
          <w:tab w:val="clear" w:pos="4320"/>
          <w:tab w:val="clear" w:pos="8640"/>
        </w:tabs>
        <w:spacing w:line="360" w:lineRule="auto"/>
        <w:ind w:left="567"/>
        <w:rPr>
          <w:rFonts w:cs="Arial"/>
          <w:bCs/>
          <w:spacing w:val="0"/>
          <w:sz w:val="22"/>
          <w:szCs w:val="22"/>
        </w:rPr>
      </w:pPr>
    </w:p>
    <w:p w14:paraId="425CD941" w14:textId="77777777" w:rsidR="002F092B" w:rsidRPr="00B57B5A" w:rsidRDefault="002F092B" w:rsidP="009171DF">
      <w:pPr>
        <w:pStyle w:val="Encabezado"/>
        <w:tabs>
          <w:tab w:val="clear" w:pos="4320"/>
          <w:tab w:val="clear" w:pos="8640"/>
        </w:tabs>
        <w:spacing w:line="360" w:lineRule="auto"/>
        <w:ind w:left="567"/>
        <w:rPr>
          <w:rFonts w:cs="Arial"/>
          <w:bCs/>
          <w:spacing w:val="0"/>
          <w:sz w:val="22"/>
          <w:szCs w:val="22"/>
        </w:rPr>
      </w:pPr>
      <w:r>
        <w:rPr>
          <w:spacing w:val="0"/>
          <w:sz w:val="22"/>
        </w:rPr>
        <w:t>«B» gutun-azalean aurkeztutako dokumentazioa, zeina balio-iritzi baten araberako irizpideei buruzkoa baita, kontratatzaile-profilean gutxienez 48 ordu lehenago argitaratuko den leku, egun eta ordu batean irekiko da. Horri dagokionez, dokumentazio horretan akatsak edo gabeziak zuzendu behar badira, mahaiak sei egun balioduneko epea emango du, gehienez, zuzenketak egiteko, maiatzaren 8ko 817/2009 Errege Dekretuaren 27. artikuluan xedatutakoaren arabera, zeinak Sektore Publikoko Kontratuei buruzko urriaren 30eko 30/2007 Legearen zati bat garatzen baitu.</w:t>
      </w:r>
    </w:p>
    <w:p w14:paraId="7F077690" w14:textId="77777777" w:rsidR="002F092B" w:rsidRPr="00D61A0D" w:rsidRDefault="002F092B" w:rsidP="009171DF">
      <w:pPr>
        <w:pStyle w:val="Encabezado"/>
        <w:tabs>
          <w:tab w:val="clear" w:pos="4320"/>
          <w:tab w:val="clear" w:pos="8640"/>
        </w:tabs>
        <w:spacing w:line="360" w:lineRule="auto"/>
        <w:ind w:left="567"/>
        <w:rPr>
          <w:rFonts w:cs="Arial"/>
          <w:bCs/>
          <w:spacing w:val="0"/>
          <w:sz w:val="22"/>
          <w:szCs w:val="22"/>
        </w:rPr>
      </w:pPr>
    </w:p>
    <w:p w14:paraId="5C5C7E5A" w14:textId="77777777" w:rsidR="002F092B" w:rsidRDefault="002F092B" w:rsidP="002F092B">
      <w:pPr>
        <w:pStyle w:val="Encabezado"/>
        <w:numPr>
          <w:ilvl w:val="0"/>
          <w:numId w:val="161"/>
        </w:numPr>
        <w:tabs>
          <w:tab w:val="clear" w:pos="4320"/>
          <w:tab w:val="clear" w:pos="8640"/>
        </w:tabs>
        <w:spacing w:line="360" w:lineRule="auto"/>
        <w:rPr>
          <w:rFonts w:cs="Arial"/>
          <w:bCs/>
          <w:spacing w:val="0"/>
          <w:sz w:val="22"/>
          <w:szCs w:val="22"/>
        </w:rPr>
      </w:pPr>
      <w:r>
        <w:rPr>
          <w:spacing w:val="0"/>
          <w:sz w:val="22"/>
        </w:rPr>
        <w:t xml:space="preserve"> «C» GUTUN-AZALA IREKI</w:t>
      </w:r>
    </w:p>
    <w:p w14:paraId="63682F44" w14:textId="77777777" w:rsidR="002F092B" w:rsidRPr="00D61A0D" w:rsidRDefault="002F092B" w:rsidP="009171DF">
      <w:pPr>
        <w:pStyle w:val="Encabezado"/>
        <w:tabs>
          <w:tab w:val="clear" w:pos="4320"/>
          <w:tab w:val="clear" w:pos="8640"/>
        </w:tabs>
        <w:spacing w:line="360" w:lineRule="auto"/>
        <w:ind w:left="567"/>
        <w:rPr>
          <w:rFonts w:cs="Arial"/>
          <w:bCs/>
          <w:spacing w:val="0"/>
          <w:sz w:val="22"/>
          <w:szCs w:val="22"/>
        </w:rPr>
      </w:pPr>
    </w:p>
    <w:p w14:paraId="2EEA251C" w14:textId="77777777" w:rsidR="002F092B" w:rsidRPr="00305949" w:rsidRDefault="002F092B" w:rsidP="009171DF">
      <w:pPr>
        <w:pStyle w:val="Encabezado"/>
        <w:tabs>
          <w:tab w:val="clear" w:pos="4320"/>
          <w:tab w:val="clear" w:pos="8640"/>
        </w:tabs>
        <w:spacing w:line="360" w:lineRule="auto"/>
        <w:ind w:left="567"/>
        <w:rPr>
          <w:rFonts w:cs="Arial"/>
          <w:bCs/>
          <w:spacing w:val="0"/>
          <w:sz w:val="22"/>
          <w:szCs w:val="22"/>
        </w:rPr>
      </w:pPr>
      <w:r>
        <w:rPr>
          <w:spacing w:val="0"/>
          <w:sz w:val="22"/>
        </w:rPr>
        <w:t>«B» gutun-azaleko dokumentazioa ireki eta balioetsi ondoren, kontratazio-mahaiak «C» gutun-azala irekiko du, udalaren kontratatzaile-profilean argitaratuko den egunean eta orduan. Horri dagokionez, dokumentazio horretan akatsak edo gabeziak zuzendu behar badira, mahaiak sei egun balioduneko epea emango du, gehienez, zuzenketak egiteko, 817/2009 Errege Dekretuaren 27. artikulua analogiaz aplikatuz.</w:t>
      </w:r>
    </w:p>
    <w:p w14:paraId="679E821B" w14:textId="77777777" w:rsidR="002F092B" w:rsidRDefault="002F092B" w:rsidP="009171DF">
      <w:pPr>
        <w:pStyle w:val="Encabezado"/>
        <w:spacing w:line="360" w:lineRule="auto"/>
        <w:ind w:left="567"/>
        <w:rPr>
          <w:rFonts w:cs="Arial"/>
          <w:bCs/>
          <w:spacing w:val="0"/>
          <w:sz w:val="22"/>
          <w:szCs w:val="22"/>
        </w:rPr>
      </w:pPr>
    </w:p>
    <w:p w14:paraId="46F224F8" w14:textId="77777777" w:rsidR="002F092B" w:rsidRPr="00D61A0D" w:rsidRDefault="002F092B" w:rsidP="009171DF">
      <w:pPr>
        <w:pStyle w:val="Encabezado"/>
        <w:spacing w:line="360" w:lineRule="auto"/>
        <w:ind w:left="567"/>
        <w:rPr>
          <w:rFonts w:cs="Arial"/>
          <w:bCs/>
          <w:spacing w:val="0"/>
          <w:sz w:val="22"/>
          <w:szCs w:val="22"/>
        </w:rPr>
      </w:pPr>
      <w:r>
        <w:rPr>
          <w:spacing w:val="0"/>
          <w:sz w:val="22"/>
        </w:rPr>
        <w:t>Ekitaldi horretan, jakinaraziko da zer balioespen eman zaion balio-iritzi baten araberako irizpide bakoitzari.</w:t>
      </w:r>
    </w:p>
    <w:p w14:paraId="52810BCB" w14:textId="77777777" w:rsidR="002F092B" w:rsidRPr="00D61A0D" w:rsidRDefault="002F092B" w:rsidP="009171DF">
      <w:pPr>
        <w:pStyle w:val="Encabezado"/>
        <w:tabs>
          <w:tab w:val="clear" w:pos="4320"/>
          <w:tab w:val="clear" w:pos="8640"/>
        </w:tabs>
        <w:spacing w:line="360" w:lineRule="auto"/>
        <w:ind w:left="567"/>
        <w:rPr>
          <w:rFonts w:cs="Arial"/>
          <w:bCs/>
          <w:spacing w:val="0"/>
          <w:sz w:val="22"/>
          <w:szCs w:val="22"/>
        </w:rPr>
      </w:pPr>
    </w:p>
    <w:p w14:paraId="3BAE5273" w14:textId="77777777" w:rsidR="002F092B" w:rsidRPr="00D61A0D" w:rsidRDefault="002F092B" w:rsidP="002F092B">
      <w:pPr>
        <w:pStyle w:val="Encabezado"/>
        <w:numPr>
          <w:ilvl w:val="0"/>
          <w:numId w:val="161"/>
        </w:numPr>
        <w:tabs>
          <w:tab w:val="clear" w:pos="4320"/>
          <w:tab w:val="clear" w:pos="8640"/>
        </w:tabs>
        <w:spacing w:line="360" w:lineRule="auto"/>
        <w:rPr>
          <w:rFonts w:cs="Arial"/>
          <w:bCs/>
          <w:spacing w:val="0"/>
          <w:sz w:val="22"/>
          <w:szCs w:val="22"/>
        </w:rPr>
      </w:pPr>
      <w:r>
        <w:rPr>
          <w:spacing w:val="0"/>
          <w:sz w:val="22"/>
        </w:rPr>
        <w:t xml:space="preserve"> ESKAINTZAK SAILKATU</w:t>
      </w:r>
    </w:p>
    <w:p w14:paraId="299DC83E" w14:textId="77777777" w:rsidR="002F092B" w:rsidRDefault="002F092B" w:rsidP="009171DF">
      <w:pPr>
        <w:pStyle w:val="Encabezado"/>
        <w:tabs>
          <w:tab w:val="clear" w:pos="4320"/>
          <w:tab w:val="clear" w:pos="8640"/>
        </w:tabs>
        <w:spacing w:line="360" w:lineRule="auto"/>
        <w:ind w:left="567"/>
        <w:rPr>
          <w:rFonts w:cs="Arial"/>
          <w:bCs/>
          <w:spacing w:val="0"/>
          <w:sz w:val="22"/>
          <w:szCs w:val="22"/>
        </w:rPr>
      </w:pPr>
    </w:p>
    <w:p w14:paraId="2517AA6C" w14:textId="77777777" w:rsidR="002F092B" w:rsidRPr="006F4F09" w:rsidRDefault="002F092B" w:rsidP="009171DF">
      <w:pPr>
        <w:pStyle w:val="Encabezado"/>
        <w:tabs>
          <w:tab w:val="clear" w:pos="4320"/>
          <w:tab w:val="clear" w:pos="8640"/>
        </w:tabs>
        <w:spacing w:line="360" w:lineRule="auto"/>
        <w:ind w:left="567"/>
        <w:rPr>
          <w:rFonts w:cs="Arial"/>
          <w:bCs/>
          <w:spacing w:val="0"/>
          <w:sz w:val="22"/>
          <w:szCs w:val="22"/>
        </w:rPr>
      </w:pPr>
      <w:r>
        <w:rPr>
          <w:spacing w:val="0"/>
          <w:sz w:val="22"/>
        </w:rPr>
        <w:t>Irizpide guztiak balioetsi ondoren, aurkeztutako proposamenak puntuazio handienetik txikienera sailkatuko ditu kontratazio-mahaiak, eta, egin beharreko jarduketak egin ondoren, kontratua adjudikatzeko proposamena aurkeztuko dio kontratazio-organoari.</w:t>
      </w:r>
    </w:p>
    <w:p w14:paraId="17F1B80B" w14:textId="77777777" w:rsidR="002F092B" w:rsidRPr="006F4F09" w:rsidRDefault="002F092B" w:rsidP="009171DF">
      <w:pPr>
        <w:pStyle w:val="Encabezado"/>
        <w:tabs>
          <w:tab w:val="clear" w:pos="4320"/>
          <w:tab w:val="clear" w:pos="8640"/>
        </w:tabs>
        <w:spacing w:line="360" w:lineRule="auto"/>
        <w:ind w:left="567"/>
        <w:rPr>
          <w:rFonts w:cs="Arial"/>
          <w:bCs/>
          <w:spacing w:val="0"/>
          <w:sz w:val="22"/>
          <w:szCs w:val="22"/>
        </w:rPr>
      </w:pPr>
    </w:p>
    <w:p w14:paraId="2F2E4A6D" w14:textId="77777777" w:rsidR="002F092B" w:rsidRPr="006F4F09" w:rsidRDefault="002F092B" w:rsidP="009171DF">
      <w:pPr>
        <w:pStyle w:val="Encabezado"/>
        <w:tabs>
          <w:tab w:val="clear" w:pos="4320"/>
          <w:tab w:val="clear" w:pos="8640"/>
        </w:tabs>
        <w:spacing w:line="360" w:lineRule="auto"/>
        <w:ind w:left="567"/>
        <w:rPr>
          <w:rFonts w:cs="Arial"/>
          <w:bCs/>
          <w:spacing w:val="0"/>
          <w:sz w:val="22"/>
          <w:szCs w:val="22"/>
        </w:rPr>
      </w:pPr>
      <w:r>
        <w:rPr>
          <w:spacing w:val="0"/>
          <w:sz w:val="22"/>
        </w:rPr>
        <w:t>Kontratua adjudikatzeko proposamenak ez du inolako eskubiderik sortuko proposatutako lizitatzailearen alde; administrazioaren aurrean ez du eskubiderik eskuratuko harik eta kontratua formalizatu arte.</w:t>
      </w:r>
    </w:p>
    <w:p w14:paraId="1DE9F591" w14:textId="77777777" w:rsidR="002F092B" w:rsidRPr="006F4F09" w:rsidRDefault="002F092B" w:rsidP="009171DF">
      <w:pPr>
        <w:pStyle w:val="Encabezado"/>
        <w:tabs>
          <w:tab w:val="clear" w:pos="4320"/>
          <w:tab w:val="clear" w:pos="8640"/>
        </w:tabs>
        <w:spacing w:line="360" w:lineRule="auto"/>
        <w:ind w:left="567"/>
        <w:rPr>
          <w:rFonts w:cs="Arial"/>
          <w:bCs/>
          <w:spacing w:val="0"/>
          <w:sz w:val="22"/>
          <w:szCs w:val="22"/>
        </w:rPr>
      </w:pPr>
      <w:r>
        <w:rPr>
          <w:rFonts w:cs="Arial"/>
          <w:bCs/>
          <w:spacing w:val="0"/>
          <w:sz w:val="22"/>
          <w:szCs w:val="22"/>
        </w:rPr>
        <w:br w:type="page"/>
      </w:r>
    </w:p>
    <w:p w14:paraId="337E7778" w14:textId="77777777" w:rsidR="002F092B" w:rsidRPr="006F4F09" w:rsidRDefault="002F092B" w:rsidP="002F092B">
      <w:pPr>
        <w:pStyle w:val="Encabezado"/>
        <w:numPr>
          <w:ilvl w:val="0"/>
          <w:numId w:val="161"/>
        </w:numPr>
        <w:tabs>
          <w:tab w:val="clear" w:pos="4320"/>
          <w:tab w:val="clear" w:pos="8640"/>
        </w:tabs>
        <w:spacing w:line="360" w:lineRule="auto"/>
        <w:rPr>
          <w:rFonts w:cs="Arial"/>
          <w:bCs/>
          <w:spacing w:val="0"/>
          <w:sz w:val="22"/>
          <w:szCs w:val="22"/>
        </w:rPr>
      </w:pPr>
      <w:r>
        <w:rPr>
          <w:spacing w:val="0"/>
          <w:sz w:val="22"/>
        </w:rPr>
        <w:t xml:space="preserve"> LEHEN SAILKATUARI ERREKERIMENDUA EGIN</w:t>
      </w:r>
    </w:p>
    <w:p w14:paraId="15BA0E7D" w14:textId="77777777" w:rsidR="002F092B" w:rsidRPr="006F4F09" w:rsidRDefault="002F092B" w:rsidP="009171DF">
      <w:pPr>
        <w:pStyle w:val="Encabezado"/>
        <w:tabs>
          <w:tab w:val="clear" w:pos="4320"/>
          <w:tab w:val="clear" w:pos="8640"/>
        </w:tabs>
        <w:spacing w:line="360" w:lineRule="auto"/>
        <w:ind w:left="567"/>
        <w:rPr>
          <w:rFonts w:cs="Arial"/>
          <w:bCs/>
          <w:spacing w:val="0"/>
          <w:sz w:val="22"/>
          <w:szCs w:val="22"/>
        </w:rPr>
      </w:pPr>
    </w:p>
    <w:p w14:paraId="1DCA875C" w14:textId="77777777" w:rsidR="002F092B" w:rsidRPr="006F4F09" w:rsidRDefault="002F092B" w:rsidP="009171DF">
      <w:pPr>
        <w:pStyle w:val="Encabezado"/>
        <w:tabs>
          <w:tab w:val="clear" w:pos="4320"/>
          <w:tab w:val="clear" w:pos="8640"/>
        </w:tabs>
        <w:spacing w:line="360" w:lineRule="auto"/>
        <w:ind w:left="567"/>
        <w:rPr>
          <w:rFonts w:cs="Arial"/>
          <w:bCs/>
          <w:spacing w:val="0"/>
          <w:sz w:val="22"/>
          <w:szCs w:val="22"/>
        </w:rPr>
      </w:pPr>
      <w:r>
        <w:rPr>
          <w:spacing w:val="0"/>
          <w:sz w:val="22"/>
        </w:rPr>
        <w:t>Aurreko jardunak egin ostean, kontratazio-zerbitzuek errekerimendua egingo diote lehen sailkatuari ekintza hauek egiteko edo dokumentu hauek aurkezteko, hamar egun balioduneko epean, errekerimendua jaso eta hurrengo egunetik aurrera:</w:t>
      </w:r>
    </w:p>
    <w:p w14:paraId="7DB7A5DE" w14:textId="77777777" w:rsidR="002F092B" w:rsidRPr="006F4F09" w:rsidRDefault="002F092B" w:rsidP="009171DF">
      <w:pPr>
        <w:pStyle w:val="Encabezado"/>
        <w:tabs>
          <w:tab w:val="clear" w:pos="4320"/>
          <w:tab w:val="clear" w:pos="8640"/>
        </w:tabs>
        <w:spacing w:line="360" w:lineRule="auto"/>
        <w:ind w:left="284"/>
        <w:rPr>
          <w:rFonts w:cs="Arial"/>
          <w:bCs/>
          <w:spacing w:val="0"/>
          <w:sz w:val="22"/>
          <w:szCs w:val="22"/>
        </w:rPr>
      </w:pPr>
    </w:p>
    <w:p w14:paraId="09632080" w14:textId="77777777" w:rsidR="002F092B" w:rsidRPr="00D61A0D" w:rsidRDefault="002F092B" w:rsidP="009171DF">
      <w:pPr>
        <w:suppressAutoHyphens/>
        <w:spacing w:line="360" w:lineRule="auto"/>
        <w:ind w:left="709"/>
        <w:rPr>
          <w:rFonts w:cs="Arial"/>
          <w:bCs/>
          <w:spacing w:val="0"/>
          <w:sz w:val="22"/>
          <w:szCs w:val="22"/>
        </w:rPr>
      </w:pPr>
      <w:r>
        <w:rPr>
          <w:spacing w:val="0"/>
          <w:sz w:val="22"/>
        </w:rPr>
        <w:t>a) Parte-hartzailearen edo haren ordezkariaren nortasun-agiri nazionalaren edo pasaportearen fotokopia. Horrez gain, beste pertsona edo entitate baten izenean jardunez gero, notario-ahalordea, zeina udalak askietsiko baitu.</w:t>
      </w:r>
    </w:p>
    <w:p w14:paraId="3AE282E0" w14:textId="77777777" w:rsidR="002F092B" w:rsidRPr="003F65A6" w:rsidRDefault="002F092B" w:rsidP="009171DF">
      <w:pPr>
        <w:suppressAutoHyphens/>
        <w:spacing w:line="360" w:lineRule="auto"/>
        <w:ind w:left="709"/>
        <w:rPr>
          <w:rFonts w:cs="Arial"/>
          <w:bCs/>
          <w:spacing w:val="0"/>
          <w:sz w:val="22"/>
          <w:szCs w:val="22"/>
        </w:rPr>
      </w:pPr>
    </w:p>
    <w:p w14:paraId="1EC3A3F1" w14:textId="77777777" w:rsidR="002F092B" w:rsidRDefault="002F092B" w:rsidP="009171DF">
      <w:pPr>
        <w:suppressAutoHyphens/>
        <w:spacing w:line="360" w:lineRule="auto"/>
        <w:ind w:left="709"/>
        <w:rPr>
          <w:rFonts w:cs="Arial"/>
          <w:bCs/>
          <w:spacing w:val="0"/>
          <w:sz w:val="22"/>
          <w:szCs w:val="22"/>
        </w:rPr>
      </w:pPr>
      <w:r w:rsidRPr="00174C72">
        <w:rPr>
          <w:sz w:val="22"/>
          <w:szCs w:val="22"/>
        </w:rPr>
        <w:t>b) Lizitatzailea pertsona juridikoa denean, eraketa- edo aldaketa-eskritura beharko da, kasuan kasukoa, Merkataritza Erregistroan behar bezala inskribatuta, eta identifikazio fiskaleko zenbakia, aplikagarri zaion merkataritza-legeriaren arabera inskribatuta egotea eska daitekeenean.</w:t>
      </w:r>
      <w:r>
        <w:rPr>
          <w:spacing w:val="0"/>
          <w:sz w:val="22"/>
        </w:rPr>
        <w:t xml:space="preserve"> Hala ez bada, jarduteko gaitasuna frogatzeko honako hauetako bat aurkeztu behar da: dagokion erregistro ofizialean inskribatutako eraketa-eskritura edo -dokumentua, estatutuen agiria edo sortze-egintzaren agiria, zeinean zehaztuta egon behar baita zer arauk erregulatzen duten beraren jarduera.</w:t>
      </w:r>
    </w:p>
    <w:p w14:paraId="527522DA" w14:textId="77777777" w:rsidR="002F092B" w:rsidRDefault="002F092B" w:rsidP="009171DF">
      <w:pPr>
        <w:suppressAutoHyphens/>
        <w:spacing w:line="360" w:lineRule="auto"/>
        <w:ind w:left="709"/>
        <w:rPr>
          <w:rFonts w:cs="Arial"/>
          <w:bCs/>
          <w:spacing w:val="0"/>
          <w:sz w:val="22"/>
          <w:szCs w:val="22"/>
        </w:rPr>
      </w:pPr>
    </w:p>
    <w:p w14:paraId="72C6D7EA" w14:textId="77777777" w:rsidR="002F092B" w:rsidRDefault="002F092B" w:rsidP="009171DF">
      <w:pPr>
        <w:suppressAutoHyphens/>
        <w:spacing w:line="360" w:lineRule="auto"/>
        <w:ind w:left="709"/>
        <w:rPr>
          <w:rFonts w:cs="Arial"/>
          <w:bCs/>
          <w:spacing w:val="0"/>
          <w:sz w:val="22"/>
          <w:szCs w:val="22"/>
        </w:rPr>
      </w:pPr>
      <w:r>
        <w:rPr>
          <w:spacing w:val="0"/>
          <w:sz w:val="22"/>
        </w:rPr>
        <w:t>Enpresariak espainiarrak ez badira baina bai Europar Batasuneko kide den beste estatu bateko herritarrak, dagokien erregistroan inskribatuta daudela egiaztatu beharko dute, egoitza daukaten estatuko legerian ezarritakoaren arabera, edo erantzukizunpeko adierazpen baten edo egiaztagiri baten bidez, aplikatzekoak diren Europar Batasuneko xedapenei jarraituz.</w:t>
      </w:r>
    </w:p>
    <w:p w14:paraId="51561A3A" w14:textId="77777777" w:rsidR="002F092B" w:rsidRPr="00937954" w:rsidRDefault="002F092B" w:rsidP="009171DF">
      <w:pPr>
        <w:suppressAutoHyphens/>
        <w:spacing w:line="360" w:lineRule="auto"/>
        <w:ind w:left="709"/>
        <w:rPr>
          <w:rFonts w:cs="Arial"/>
          <w:bCs/>
          <w:spacing w:val="0"/>
          <w:sz w:val="22"/>
          <w:szCs w:val="22"/>
        </w:rPr>
      </w:pPr>
    </w:p>
    <w:p w14:paraId="6F390466" w14:textId="77777777" w:rsidR="002F092B" w:rsidRPr="00020AD1" w:rsidRDefault="002F092B" w:rsidP="009171DF">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709"/>
        <w:rPr>
          <w:spacing w:val="-2"/>
          <w:sz w:val="24"/>
          <w:szCs w:val="24"/>
        </w:rPr>
      </w:pPr>
      <w:r>
        <w:rPr>
          <w:spacing w:val="0"/>
          <w:sz w:val="22"/>
        </w:rPr>
        <w:t>Atzerriko gainerako enpresaburuek, jarduteko gaitasuna dutela egiaztatzeko, Espainiak dagokion estatuan duen Diplomazia Misio Iraunkorraren txostena aurkeztu beharko dute, edo enpresaren egoitza dagoen lurraldeko Kontsuletxeko Bulegoaren txostena.</w:t>
      </w:r>
    </w:p>
    <w:p w14:paraId="796ABB61" w14:textId="77777777" w:rsidR="002F092B" w:rsidRDefault="002F092B" w:rsidP="009171DF">
      <w:pPr>
        <w:suppressAutoHyphens/>
        <w:spacing w:line="360" w:lineRule="auto"/>
        <w:ind w:left="709"/>
        <w:rPr>
          <w:rFonts w:cs="Arial"/>
          <w:bCs/>
          <w:spacing w:val="0"/>
          <w:sz w:val="22"/>
          <w:szCs w:val="22"/>
        </w:rPr>
      </w:pPr>
      <w:r>
        <w:br w:type="page"/>
      </w:r>
      <w:r>
        <w:rPr>
          <w:spacing w:val="0"/>
          <w:sz w:val="22"/>
        </w:rPr>
        <w:t>c) Egiaztatu behar du alta emanda dagoela jarduera ekonomikoen gaineko zergan, kontratuaren xedeari dagokion epigrafean, alta-agiria aurkeztuz, urteko ekitaldikoa bada, edo ekonomia-jardueren gaineko zergaren azken ordainagiria, gainerako kasuetan. Betiere, zerga horren matrikulan bajarik hartu ez izanaren erantzukizunpeko adierazpena erantsiko du.</w:t>
      </w:r>
    </w:p>
    <w:p w14:paraId="0EA38209" w14:textId="77777777" w:rsidR="002F092B" w:rsidRDefault="002F092B" w:rsidP="009171DF">
      <w:pPr>
        <w:suppressAutoHyphens/>
        <w:spacing w:line="360" w:lineRule="auto"/>
        <w:ind w:left="709"/>
        <w:rPr>
          <w:rFonts w:cs="Arial"/>
          <w:bCs/>
          <w:spacing w:val="0"/>
          <w:sz w:val="22"/>
          <w:szCs w:val="22"/>
        </w:rPr>
      </w:pPr>
    </w:p>
    <w:p w14:paraId="31C0483F" w14:textId="77777777" w:rsidR="002F092B" w:rsidRPr="006F4F09" w:rsidRDefault="002F092B" w:rsidP="009171DF">
      <w:pPr>
        <w:suppressAutoHyphens/>
        <w:spacing w:line="360" w:lineRule="auto"/>
        <w:ind w:left="585" w:firstLine="408"/>
        <w:rPr>
          <w:i/>
          <w:color w:val="808080"/>
          <w:spacing w:val="-2"/>
          <w:sz w:val="22"/>
        </w:rPr>
      </w:pPr>
      <w:r>
        <w:rPr>
          <w:b/>
          <w:i/>
          <w:color w:val="808080"/>
          <w:spacing w:val="-2"/>
          <w:sz w:val="22"/>
        </w:rPr>
        <w:t>d) Kaudimenari lotutako kasuak edo aldaerak</w:t>
      </w:r>
    </w:p>
    <w:p w14:paraId="38A05C79" w14:textId="77777777" w:rsidR="002F092B" w:rsidRPr="006F4F09" w:rsidRDefault="002F092B" w:rsidP="009171DF">
      <w:pPr>
        <w:pStyle w:val="Encabezado"/>
        <w:tabs>
          <w:tab w:val="clear" w:pos="4320"/>
          <w:tab w:val="clear" w:pos="8640"/>
        </w:tabs>
        <w:spacing w:line="360" w:lineRule="auto"/>
        <w:ind w:left="585"/>
        <w:rPr>
          <w:rFonts w:cs="Arial"/>
          <w:i/>
          <w:color w:val="808080"/>
        </w:rPr>
      </w:pPr>
    </w:p>
    <w:p w14:paraId="7B0861A6" w14:textId="77777777" w:rsidR="002F092B" w:rsidRPr="006F4F09" w:rsidRDefault="002F092B" w:rsidP="009171DF">
      <w:pPr>
        <w:suppressAutoHyphens/>
        <w:spacing w:line="360" w:lineRule="auto"/>
        <w:ind w:left="755" w:firstLine="521"/>
        <w:rPr>
          <w:rFonts w:cs="Arial"/>
          <w:bCs/>
          <w:i/>
          <w:color w:val="808080"/>
          <w:spacing w:val="0"/>
          <w:sz w:val="24"/>
          <w:szCs w:val="22"/>
        </w:rPr>
      </w:pPr>
      <w:r>
        <w:rPr>
          <w:b/>
          <w:i/>
          <w:color w:val="808080"/>
          <w:spacing w:val="-2"/>
          <w:sz w:val="22"/>
        </w:rPr>
        <w:t>d.1) Sailkapena edo kaudimena egiaztatzeko beste bide osagarri batzuk onartzen badira</w:t>
      </w:r>
      <w:r>
        <w:rPr>
          <w:i/>
          <w:color w:val="808080"/>
          <w:spacing w:val="-2"/>
          <w:sz w:val="22"/>
        </w:rPr>
        <w:t>, hauxe adierazi beharko da:</w:t>
      </w:r>
    </w:p>
    <w:p w14:paraId="0B971964" w14:textId="77777777" w:rsidR="002F092B" w:rsidRPr="00D14E38" w:rsidRDefault="002F092B" w:rsidP="009171DF">
      <w:pPr>
        <w:suppressAutoHyphens/>
        <w:spacing w:line="360" w:lineRule="auto"/>
        <w:ind w:left="284"/>
        <w:rPr>
          <w:rFonts w:cs="Arial"/>
          <w:bCs/>
          <w:spacing w:val="0"/>
          <w:sz w:val="22"/>
          <w:szCs w:val="22"/>
        </w:rPr>
      </w:pPr>
    </w:p>
    <w:p w14:paraId="3EB5BD03" w14:textId="77777777" w:rsidR="002F092B" w:rsidRPr="006F4F09" w:rsidRDefault="002F092B" w:rsidP="009171DF">
      <w:pPr>
        <w:suppressAutoHyphens/>
        <w:spacing w:line="360" w:lineRule="auto"/>
        <w:ind w:left="709"/>
        <w:rPr>
          <w:rFonts w:cs="Arial"/>
          <w:bCs/>
          <w:spacing w:val="0"/>
          <w:sz w:val="22"/>
          <w:szCs w:val="22"/>
        </w:rPr>
      </w:pPr>
      <w:r>
        <w:rPr>
          <w:spacing w:val="0"/>
          <w:sz w:val="22"/>
        </w:rPr>
        <w:t>d) Kaudimena honako bi bide hauetako batez egiaztatu behar da, lizitatzailearen aukeran:</w:t>
      </w:r>
    </w:p>
    <w:p w14:paraId="5D20F1F5" w14:textId="77777777" w:rsidR="002F092B" w:rsidRDefault="002F092B" w:rsidP="009171DF">
      <w:pPr>
        <w:suppressAutoHyphens/>
        <w:spacing w:line="360" w:lineRule="auto"/>
        <w:ind w:left="709"/>
        <w:rPr>
          <w:rFonts w:cs="Arial"/>
          <w:bCs/>
          <w:spacing w:val="0"/>
          <w:sz w:val="22"/>
          <w:szCs w:val="22"/>
        </w:rPr>
      </w:pPr>
    </w:p>
    <w:p w14:paraId="53EF23FC" w14:textId="77777777" w:rsidR="002F092B" w:rsidRDefault="002F092B" w:rsidP="009171DF">
      <w:pPr>
        <w:numPr>
          <w:ilvl w:val="0"/>
          <w:numId w:val="1"/>
        </w:numPr>
        <w:tabs>
          <w:tab w:val="clear" w:pos="755"/>
          <w:tab w:val="num" w:pos="1418"/>
        </w:tabs>
        <w:suppressAutoHyphens/>
        <w:spacing w:line="360" w:lineRule="auto"/>
        <w:ind w:left="1418" w:hanging="284"/>
        <w:rPr>
          <w:rFonts w:cs="Arial"/>
          <w:bCs/>
          <w:spacing w:val="0"/>
          <w:sz w:val="22"/>
          <w:szCs w:val="22"/>
        </w:rPr>
      </w:pPr>
      <w:r>
        <w:rPr>
          <w:spacing w:val="0"/>
          <w:sz w:val="22"/>
        </w:rPr>
        <w:t>Kontratistak .................... kategoriako ............. taldeko ............. azpitaldeko zerbitzuak kontratatzeko gaitasuna ematen dion sailkapena duela egiaztatzen duen agiria.</w:t>
      </w:r>
    </w:p>
    <w:p w14:paraId="18446E8A" w14:textId="77777777" w:rsidR="002F092B" w:rsidRDefault="002F092B" w:rsidP="009171DF">
      <w:pPr>
        <w:suppressAutoHyphens/>
        <w:spacing w:line="360" w:lineRule="auto"/>
        <w:ind w:left="755"/>
        <w:rPr>
          <w:rFonts w:cs="Arial"/>
          <w:bCs/>
          <w:spacing w:val="0"/>
          <w:sz w:val="22"/>
          <w:szCs w:val="22"/>
        </w:rPr>
      </w:pPr>
    </w:p>
    <w:p w14:paraId="14515E81" w14:textId="77777777" w:rsidR="002F092B" w:rsidRDefault="002F092B" w:rsidP="009171DF">
      <w:pPr>
        <w:numPr>
          <w:ilvl w:val="0"/>
          <w:numId w:val="1"/>
        </w:numPr>
        <w:tabs>
          <w:tab w:val="clear" w:pos="755"/>
          <w:tab w:val="num" w:pos="1418"/>
        </w:tabs>
        <w:suppressAutoHyphens/>
        <w:spacing w:line="360" w:lineRule="auto"/>
        <w:ind w:left="1418" w:hanging="284"/>
        <w:rPr>
          <w:rFonts w:cs="Arial"/>
          <w:bCs/>
          <w:spacing w:val="0"/>
          <w:sz w:val="22"/>
          <w:szCs w:val="22"/>
        </w:rPr>
      </w:pPr>
      <w:r>
        <w:rPr>
          <w:spacing w:val="0"/>
          <w:sz w:val="22"/>
        </w:rPr>
        <w:t>Lizitatzailearen kaudimen ekonomiko, finantzario eta tekniko edo profesionalaren egiaztagiriak, SPKLren 87. artikuluko … letran eta 90. artikuluko … letran ezarritako bitartekoen bidez. Aipatutako bitartekoei dagokienez, enpresek, kontratu honetarako, gutxieneko kaudimen-eskakizun hauek bete beharko dituzte: …………………………………………………………………………</w:t>
      </w:r>
    </w:p>
    <w:p w14:paraId="10A34173" w14:textId="77777777" w:rsidR="002F092B" w:rsidRDefault="002F092B" w:rsidP="009171DF">
      <w:pPr>
        <w:pStyle w:val="Prrafodelista"/>
        <w:rPr>
          <w:rFonts w:cs="Arial"/>
          <w:bCs/>
          <w:spacing w:val="0"/>
          <w:sz w:val="22"/>
          <w:szCs w:val="22"/>
        </w:rPr>
      </w:pPr>
    </w:p>
    <w:p w14:paraId="6212904C" w14:textId="77777777" w:rsidR="002F092B" w:rsidRDefault="002F092B" w:rsidP="009171DF">
      <w:pPr>
        <w:suppressAutoHyphens/>
        <w:spacing w:line="360" w:lineRule="auto"/>
        <w:ind w:left="1418"/>
        <w:rPr>
          <w:rFonts w:cs="Arial"/>
          <w:bCs/>
          <w:spacing w:val="0"/>
          <w:sz w:val="22"/>
          <w:szCs w:val="22"/>
        </w:rPr>
      </w:pPr>
      <w:r>
        <w:rPr>
          <w:spacing w:val="0"/>
          <w:sz w:val="22"/>
        </w:rPr>
        <w:t>…………………………………………...................................................................</w:t>
      </w:r>
    </w:p>
    <w:p w14:paraId="7D36A44C" w14:textId="77777777" w:rsidR="002F092B" w:rsidRDefault="002F092B" w:rsidP="009171DF">
      <w:pPr>
        <w:suppressAutoHyphens/>
        <w:spacing w:line="360" w:lineRule="auto"/>
        <w:ind w:left="1418"/>
        <w:rPr>
          <w:rFonts w:cs="Arial"/>
          <w:bCs/>
          <w:spacing w:val="0"/>
          <w:sz w:val="22"/>
          <w:szCs w:val="22"/>
        </w:rPr>
      </w:pPr>
    </w:p>
    <w:p w14:paraId="3449FF01" w14:textId="77777777" w:rsidR="002F092B" w:rsidRPr="006F4F09" w:rsidRDefault="002F092B" w:rsidP="009171DF">
      <w:pPr>
        <w:suppressAutoHyphens/>
        <w:spacing w:line="360" w:lineRule="auto"/>
        <w:ind w:left="1701" w:hanging="425"/>
        <w:rPr>
          <w:rFonts w:cs="Arial"/>
          <w:bCs/>
          <w:color w:val="808080"/>
          <w:spacing w:val="0"/>
          <w:sz w:val="22"/>
          <w:szCs w:val="22"/>
        </w:rPr>
      </w:pPr>
      <w:r>
        <w:rPr>
          <w:b/>
          <w:i/>
          <w:color w:val="808080"/>
          <w:spacing w:val="0"/>
          <w:sz w:val="22"/>
        </w:rPr>
        <w:t>d.2) Baldin eta sailkapenik ez badago kontratatzekoa den zerbitzurako, hauxe adierazi beharko da:</w:t>
      </w:r>
    </w:p>
    <w:p w14:paraId="15C8ABE6" w14:textId="77777777" w:rsidR="002F092B" w:rsidRPr="00937954" w:rsidRDefault="002F092B" w:rsidP="009171DF">
      <w:pPr>
        <w:suppressAutoHyphens/>
        <w:spacing w:line="360" w:lineRule="auto"/>
        <w:ind w:left="1418"/>
        <w:rPr>
          <w:rFonts w:cs="Arial"/>
          <w:bCs/>
          <w:spacing w:val="0"/>
          <w:sz w:val="22"/>
          <w:szCs w:val="22"/>
        </w:rPr>
      </w:pPr>
    </w:p>
    <w:p w14:paraId="4E77448F" w14:textId="77777777" w:rsidR="002F092B" w:rsidRDefault="002F092B" w:rsidP="009171DF">
      <w:pPr>
        <w:suppressAutoHyphens/>
        <w:spacing w:line="360" w:lineRule="auto"/>
        <w:ind w:left="709"/>
        <w:rPr>
          <w:spacing w:val="-2"/>
          <w:sz w:val="22"/>
        </w:rPr>
      </w:pPr>
      <w:r>
        <w:rPr>
          <w:spacing w:val="0"/>
          <w:sz w:val="22"/>
        </w:rPr>
        <w:t>d) Lizitatzailearen kaudimen ekonomiko, finantzario eta tekniko edo profesionalaren egiaztagiriak, SPKLren 87. artikuluko … letran eta 90. artikuluko … letran ezarritako bitartekoen bidez.</w:t>
      </w:r>
    </w:p>
    <w:p w14:paraId="508E1005" w14:textId="77777777" w:rsidR="002F092B" w:rsidRDefault="002F092B" w:rsidP="009171DF">
      <w:pPr>
        <w:suppressAutoHyphens/>
        <w:spacing w:line="360" w:lineRule="auto"/>
        <w:ind w:left="709"/>
        <w:rPr>
          <w:rFonts w:cs="Arial"/>
          <w:bCs/>
          <w:spacing w:val="0"/>
          <w:sz w:val="22"/>
          <w:szCs w:val="22"/>
        </w:rPr>
      </w:pPr>
      <w:r>
        <w:br w:type="page"/>
      </w:r>
      <w:r>
        <w:rPr>
          <w:spacing w:val="0"/>
          <w:sz w:val="22"/>
        </w:rPr>
        <w:t>Aipatutako bitartekoei dagokienez, enpresek, kontratu honetarako, gutxieneko kaudimen-eskakizun hauek bete beharko dituzte: ……………………………………………………………………………………………………</w:t>
      </w:r>
    </w:p>
    <w:p w14:paraId="75096322" w14:textId="77777777" w:rsidR="002F092B" w:rsidRDefault="002F092B" w:rsidP="009171DF">
      <w:pPr>
        <w:pStyle w:val="Prrafodelista"/>
        <w:rPr>
          <w:rFonts w:cs="Arial"/>
          <w:bCs/>
          <w:spacing w:val="0"/>
          <w:sz w:val="22"/>
          <w:szCs w:val="22"/>
        </w:rPr>
      </w:pPr>
    </w:p>
    <w:p w14:paraId="042D0EF5" w14:textId="77777777" w:rsidR="002F092B" w:rsidRDefault="002F092B" w:rsidP="009171DF">
      <w:pPr>
        <w:suppressAutoHyphens/>
        <w:spacing w:line="360" w:lineRule="auto"/>
        <w:ind w:left="709"/>
        <w:rPr>
          <w:rFonts w:cs="Arial"/>
          <w:bCs/>
          <w:spacing w:val="0"/>
          <w:sz w:val="22"/>
          <w:szCs w:val="22"/>
        </w:rPr>
      </w:pPr>
      <w:r>
        <w:rPr>
          <w:spacing w:val="0"/>
          <w:sz w:val="22"/>
        </w:rPr>
        <w:t>…..………………………………………….........................................................................</w:t>
      </w:r>
    </w:p>
    <w:p w14:paraId="4FA38D5E" w14:textId="77777777" w:rsidR="002F092B" w:rsidRPr="00937954" w:rsidRDefault="002F092B" w:rsidP="009171DF">
      <w:pPr>
        <w:suppressAutoHyphens/>
        <w:spacing w:line="360" w:lineRule="auto"/>
        <w:ind w:left="1701" w:hanging="425"/>
        <w:rPr>
          <w:rFonts w:cs="Arial"/>
          <w:bCs/>
          <w:spacing w:val="0"/>
          <w:sz w:val="22"/>
          <w:szCs w:val="22"/>
        </w:rPr>
      </w:pPr>
    </w:p>
    <w:p w14:paraId="50732A1C" w14:textId="77777777" w:rsidR="002F092B" w:rsidRPr="006F4F09" w:rsidRDefault="002F092B" w:rsidP="009171DF">
      <w:pPr>
        <w:suppressAutoHyphens/>
        <w:spacing w:line="360" w:lineRule="auto"/>
        <w:ind w:left="1701" w:hanging="425"/>
        <w:rPr>
          <w:rFonts w:cs="Arial"/>
          <w:bCs/>
          <w:i/>
          <w:color w:val="808080"/>
          <w:spacing w:val="0"/>
          <w:sz w:val="22"/>
          <w:szCs w:val="22"/>
        </w:rPr>
      </w:pPr>
      <w:r>
        <w:rPr>
          <w:b/>
          <w:i/>
          <w:color w:val="808080"/>
          <w:spacing w:val="0"/>
          <w:sz w:val="22"/>
        </w:rPr>
        <w:t>d.3) Kaudimena egiaztatzeko beste bide osagarri batzuk eskatzen badira</w:t>
      </w:r>
      <w:r>
        <w:rPr>
          <w:i/>
          <w:color w:val="808080"/>
          <w:spacing w:val="0"/>
          <w:sz w:val="22"/>
        </w:rPr>
        <w:t>, testu hau gehitu beharko zaio d.1 edo d.2 apartatuetako edukiari:</w:t>
      </w:r>
    </w:p>
    <w:p w14:paraId="6D2361A4" w14:textId="77777777" w:rsidR="002F092B" w:rsidRDefault="002F092B" w:rsidP="009171DF">
      <w:pPr>
        <w:suppressAutoHyphens/>
        <w:spacing w:line="360" w:lineRule="auto"/>
        <w:ind w:left="780"/>
        <w:rPr>
          <w:rFonts w:cs="Arial"/>
          <w:bCs/>
          <w:color w:val="808080"/>
          <w:spacing w:val="0"/>
          <w:sz w:val="22"/>
          <w:szCs w:val="22"/>
        </w:rPr>
      </w:pPr>
    </w:p>
    <w:p w14:paraId="0165B8E2" w14:textId="77777777" w:rsidR="002F092B" w:rsidRPr="006F4F09" w:rsidRDefault="002F092B" w:rsidP="009171DF">
      <w:pPr>
        <w:suppressAutoHyphens/>
        <w:spacing w:line="360" w:lineRule="auto"/>
        <w:ind w:left="709"/>
        <w:rPr>
          <w:rFonts w:cs="Arial"/>
          <w:b/>
          <w:bCs/>
          <w:spacing w:val="0"/>
          <w:sz w:val="22"/>
          <w:szCs w:val="22"/>
        </w:rPr>
      </w:pPr>
      <w:r>
        <w:rPr>
          <w:spacing w:val="0"/>
          <w:sz w:val="22"/>
        </w:rPr>
        <w:t>Horrez gain, kaudimena egiaztatzeaz gain, lizitatzaileek beren eskaintzetan zehaztutako behar adinako baliabide pertsonal eta materialak atxiki beharko dizkiote kontratua egikaritzeari. Behar adinakotzat jotzen dira horri dagokionez preskripzio teknikoen agirian zehaztutakoak. Baliabide horiek kontratuari atxikitzea funtsezko kontratu-betebehartzat joko da; horrenbestez, SPKLren 76.2 artikuluan xedatutakoaren arabera, hori ez betetzea kontratua suntsiarazteko arrazoitzat jo ahal izango da 211.1.f) artikuluan adierazitako ondorioetarako. Hori zuzenean egiaztatuko da, nahiz eta lizitatzaileek klausula honi dagokion erregistro ofizialen baten egiaztagiria edo Europar Batasuneko ziurtagiria aurkeztu.</w:t>
      </w:r>
    </w:p>
    <w:p w14:paraId="36726395" w14:textId="77777777" w:rsidR="002F092B" w:rsidRDefault="002F092B" w:rsidP="009171DF">
      <w:pPr>
        <w:suppressAutoHyphens/>
        <w:spacing w:line="360" w:lineRule="auto"/>
        <w:ind w:left="585"/>
        <w:rPr>
          <w:rFonts w:cs="Arial"/>
          <w:bCs/>
          <w:color w:val="808080"/>
          <w:spacing w:val="0"/>
          <w:sz w:val="24"/>
          <w:szCs w:val="22"/>
        </w:rPr>
      </w:pPr>
    </w:p>
    <w:p w14:paraId="5D632EC9" w14:textId="77777777" w:rsidR="002F092B" w:rsidRPr="00EE28F6" w:rsidRDefault="002F092B" w:rsidP="009171DF">
      <w:pPr>
        <w:suppressAutoHyphens/>
        <w:spacing w:line="360" w:lineRule="auto"/>
        <w:ind w:left="1701" w:hanging="425"/>
        <w:rPr>
          <w:rFonts w:cs="Arial"/>
          <w:bCs/>
          <w:i/>
          <w:color w:val="808080"/>
          <w:spacing w:val="0"/>
          <w:sz w:val="22"/>
          <w:szCs w:val="22"/>
        </w:rPr>
      </w:pPr>
      <w:r>
        <w:rPr>
          <w:b/>
          <w:i/>
          <w:color w:val="808080"/>
          <w:spacing w:val="0"/>
          <w:sz w:val="22"/>
        </w:rPr>
        <w:t>d.4) Kontratua egikaritzeko ardura duten langileen erreferentziak eskatzen badira</w:t>
      </w:r>
      <w:r>
        <w:rPr>
          <w:i/>
          <w:color w:val="808080"/>
          <w:spacing w:val="0"/>
          <w:sz w:val="22"/>
        </w:rPr>
        <w:t>, testu hau gehitu beharko zaio d.1 edo d.2 apartatuetako edukiari:</w:t>
      </w:r>
    </w:p>
    <w:p w14:paraId="4106AA4A" w14:textId="77777777" w:rsidR="002F092B" w:rsidRDefault="002F092B" w:rsidP="009171DF">
      <w:pPr>
        <w:suppressAutoHyphens/>
        <w:spacing w:line="360" w:lineRule="auto"/>
        <w:ind w:left="709"/>
        <w:rPr>
          <w:rFonts w:cs="Arial"/>
          <w:bCs/>
          <w:spacing w:val="0"/>
          <w:sz w:val="22"/>
          <w:szCs w:val="22"/>
        </w:rPr>
      </w:pPr>
    </w:p>
    <w:p w14:paraId="37BFA77C" w14:textId="77777777" w:rsidR="002F092B" w:rsidRDefault="002F092B" w:rsidP="009171DF">
      <w:pPr>
        <w:suppressAutoHyphens/>
        <w:spacing w:line="360" w:lineRule="auto"/>
        <w:ind w:left="709"/>
        <w:rPr>
          <w:rFonts w:cs="Arial"/>
          <w:bCs/>
          <w:spacing w:val="0"/>
          <w:sz w:val="22"/>
          <w:szCs w:val="22"/>
        </w:rPr>
      </w:pPr>
      <w:r>
        <w:rPr>
          <w:spacing w:val="0"/>
          <w:sz w:val="22"/>
        </w:rPr>
        <w:t>Horrez gain, kontratua egikaritzeko ardura izango duten langileen izenak eta lan-kualifikazioa ere adierazi beharko dituzte proposamenek. Horri dagokionez, nabarmentzekoa da adjudikaziodunak ezin izango dituela pertsona horiek aldatu administrazio honek aldez aurretik horretarako baimena eman gabe. Hori zuzenean egiaztatuko da, nahiz eta lizitatzaileek klausula honi dagokion erregistro ofizialen baten egiaztagiria edo Europar Batasuneko ziurtagiria aurkeztu.</w:t>
      </w:r>
    </w:p>
    <w:p w14:paraId="4E890847" w14:textId="77777777" w:rsidR="002F092B" w:rsidRPr="008D3544" w:rsidRDefault="002F092B" w:rsidP="009171DF">
      <w:pPr>
        <w:suppressAutoHyphens/>
        <w:spacing w:line="360" w:lineRule="auto"/>
        <w:ind w:left="585"/>
        <w:rPr>
          <w:rFonts w:cs="Arial"/>
          <w:bCs/>
          <w:color w:val="808080"/>
          <w:spacing w:val="0"/>
          <w:sz w:val="24"/>
          <w:szCs w:val="22"/>
        </w:rPr>
      </w:pPr>
    </w:p>
    <w:p w14:paraId="7A0F6986" w14:textId="77777777" w:rsidR="002F092B" w:rsidRPr="005E0FA5" w:rsidRDefault="002F092B" w:rsidP="009171DF">
      <w:pPr>
        <w:suppressAutoHyphens/>
        <w:spacing w:line="360" w:lineRule="auto"/>
        <w:ind w:left="709"/>
        <w:rPr>
          <w:rFonts w:cs="Arial"/>
          <w:bCs/>
          <w:spacing w:val="0"/>
          <w:sz w:val="22"/>
          <w:szCs w:val="22"/>
        </w:rPr>
      </w:pPr>
      <w:r>
        <w:br w:type="page"/>
      </w:r>
      <w:r>
        <w:rPr>
          <w:spacing w:val="0"/>
          <w:sz w:val="22"/>
        </w:rPr>
        <w:t>e) Lizitazio batean hainbat enpresaburuk aldi baterako enpresa-elkartea eratuta parte hartzen badute, elkartea osatzen duen bakoitzak egiaztatu beharko du gaitasuna eta kaudimena dituela, aurreko puntuetan ezarritakoaren arabera. Halaber, proposamenean zehaztuko dute kontratuaren zer zati egingo lukeen aldi baterako enpresa-elkarteko kide bakoitzak, kide guztien gaitasun- eta kaudimen-eskakizunak egiaztatzeko.</w:t>
      </w:r>
    </w:p>
    <w:p w14:paraId="3C5042CD" w14:textId="77777777" w:rsidR="002F092B" w:rsidRPr="005E0FA5" w:rsidRDefault="002F092B" w:rsidP="009171DF">
      <w:pPr>
        <w:suppressAutoHyphens/>
        <w:spacing w:line="360" w:lineRule="auto"/>
        <w:ind w:left="709"/>
        <w:rPr>
          <w:rFonts w:cs="Arial"/>
          <w:bCs/>
          <w:spacing w:val="0"/>
          <w:sz w:val="22"/>
          <w:szCs w:val="22"/>
        </w:rPr>
      </w:pPr>
    </w:p>
    <w:p w14:paraId="6E1F7588" w14:textId="77777777" w:rsidR="002F092B" w:rsidRDefault="002F092B" w:rsidP="009171DF">
      <w:pPr>
        <w:suppressAutoHyphens/>
        <w:spacing w:line="360" w:lineRule="auto"/>
        <w:ind w:left="709"/>
        <w:rPr>
          <w:rFonts w:cs="Arial"/>
          <w:bCs/>
          <w:spacing w:val="0"/>
          <w:sz w:val="22"/>
          <w:szCs w:val="22"/>
        </w:rPr>
      </w:pPr>
      <w:r>
        <w:rPr>
          <w:spacing w:val="0"/>
          <w:sz w:val="22"/>
        </w:rPr>
        <w:t>Atzerriko enpresek adierazpen bat aurkeztu behar dute, zeinaren bidez onartzen baitute ordena guztietako Espainiako epaitegi eta auzitegien jurisdikzioaren mende jartzea, zuzenean zein zeharka kontratutik sortzen den gorabehera orotarako, eta uko egiten baitiote lizitatzaileari legokiokeen atzerriko jurisdikzioari.</w:t>
      </w:r>
    </w:p>
    <w:p w14:paraId="47ECD20D" w14:textId="77777777" w:rsidR="002F092B" w:rsidRPr="00D61A0D" w:rsidRDefault="002F092B" w:rsidP="009171DF">
      <w:pPr>
        <w:pStyle w:val="Encabezado"/>
        <w:tabs>
          <w:tab w:val="clear" w:pos="4320"/>
          <w:tab w:val="clear" w:pos="8640"/>
        </w:tabs>
        <w:spacing w:line="360" w:lineRule="auto"/>
        <w:ind w:left="709"/>
        <w:rPr>
          <w:rFonts w:cs="Arial"/>
          <w:bCs/>
          <w:spacing w:val="0"/>
          <w:sz w:val="22"/>
          <w:szCs w:val="22"/>
        </w:rPr>
      </w:pPr>
    </w:p>
    <w:p w14:paraId="63430913" w14:textId="77777777" w:rsidR="002F092B" w:rsidRPr="00484720" w:rsidRDefault="002F092B" w:rsidP="009171DF">
      <w:pPr>
        <w:suppressAutoHyphens/>
        <w:spacing w:line="360" w:lineRule="auto"/>
        <w:ind w:left="709"/>
        <w:rPr>
          <w:rFonts w:cs="Arial"/>
          <w:bCs/>
          <w:spacing w:val="0"/>
          <w:sz w:val="22"/>
          <w:szCs w:val="22"/>
        </w:rPr>
      </w:pPr>
      <w:r>
        <w:rPr>
          <w:spacing w:val="0"/>
          <w:sz w:val="22"/>
        </w:rPr>
        <w:t>Zergen eta Gizarte Segurantzaren inguruko betebeharrak bete dituela egiaztatu beharko du, edo baimena eman kontratazio-organoari informazio hori zuzenean jasotzeko.</w:t>
      </w:r>
    </w:p>
    <w:p w14:paraId="1DBFFB44" w14:textId="77777777" w:rsidR="002F092B" w:rsidRPr="00D61A0D" w:rsidRDefault="002F092B" w:rsidP="009171DF">
      <w:pPr>
        <w:pStyle w:val="Encabezado"/>
        <w:spacing w:line="360" w:lineRule="auto"/>
        <w:ind w:left="709"/>
        <w:rPr>
          <w:rFonts w:cs="Arial"/>
          <w:bCs/>
          <w:spacing w:val="0"/>
          <w:sz w:val="22"/>
          <w:szCs w:val="22"/>
        </w:rPr>
      </w:pPr>
    </w:p>
    <w:p w14:paraId="69171F9D" w14:textId="77777777" w:rsidR="002F092B" w:rsidRPr="00D61A0D" w:rsidRDefault="002F092B" w:rsidP="009171DF">
      <w:pPr>
        <w:suppressAutoHyphens/>
        <w:spacing w:line="360" w:lineRule="auto"/>
        <w:ind w:left="709"/>
        <w:rPr>
          <w:rFonts w:cs="Arial"/>
          <w:bCs/>
          <w:spacing w:val="0"/>
          <w:sz w:val="22"/>
          <w:szCs w:val="22"/>
        </w:rPr>
      </w:pPr>
      <w:r>
        <w:rPr>
          <w:spacing w:val="0"/>
          <w:sz w:val="22"/>
        </w:rPr>
        <w:t>h) Behin betiko bermea eratu izanaren egiaztagiria.</w:t>
      </w:r>
    </w:p>
    <w:p w14:paraId="3724C7EA" w14:textId="77777777" w:rsidR="002F092B" w:rsidRPr="00D61A0D" w:rsidRDefault="002F092B" w:rsidP="009171DF">
      <w:pPr>
        <w:pStyle w:val="Encabezado"/>
        <w:ind w:left="709"/>
        <w:rPr>
          <w:rFonts w:cs="Arial"/>
          <w:bCs/>
          <w:spacing w:val="0"/>
          <w:sz w:val="22"/>
          <w:szCs w:val="22"/>
        </w:rPr>
      </w:pPr>
    </w:p>
    <w:p w14:paraId="19163BD8" w14:textId="77777777" w:rsidR="002F092B" w:rsidRPr="00D61A0D" w:rsidRDefault="002F092B" w:rsidP="009171DF">
      <w:pPr>
        <w:suppressAutoHyphens/>
        <w:spacing w:line="360" w:lineRule="auto"/>
        <w:ind w:left="709"/>
        <w:rPr>
          <w:rFonts w:cs="Arial"/>
          <w:bCs/>
          <w:spacing w:val="0"/>
          <w:sz w:val="22"/>
          <w:szCs w:val="22"/>
        </w:rPr>
      </w:pPr>
      <w:r>
        <w:rPr>
          <w:spacing w:val="0"/>
          <w:sz w:val="22"/>
        </w:rPr>
        <w:t>Aurreko a), b), eta d) letretan adierazitako baldintzak Lizitatzaileen eta Enpresa Sailkatuen Euskal Autonomia Erkidegoko Erregistroaren edo Estatuko Lizitatzaileen eta Enpresa Sailkatuen Erregistro Ofizialaren ziurtagirien bidez froga daitezke, edo Europar Batasunaren ziurtagiri baten bidez, SPKLren 96. eta 97. artikuluetan ezarritakoari jarraituz. Apartatu honetan aipatutako ziurtagiriak elektronikoki eman daitezke.</w:t>
      </w:r>
    </w:p>
    <w:p w14:paraId="05028D29" w14:textId="77777777" w:rsidR="002F092B" w:rsidRPr="00D61A0D" w:rsidRDefault="002F092B" w:rsidP="009171DF">
      <w:pPr>
        <w:pStyle w:val="Encabezado"/>
        <w:ind w:left="195"/>
        <w:rPr>
          <w:rFonts w:cs="Arial"/>
          <w:bCs/>
          <w:spacing w:val="0"/>
          <w:sz w:val="22"/>
          <w:szCs w:val="22"/>
        </w:rPr>
      </w:pPr>
    </w:p>
    <w:p w14:paraId="4DEE2081" w14:textId="77777777" w:rsidR="002F092B" w:rsidRPr="00937954" w:rsidRDefault="002F092B" w:rsidP="009171DF">
      <w:pPr>
        <w:pStyle w:val="Encabezado"/>
        <w:tabs>
          <w:tab w:val="clear" w:pos="4320"/>
          <w:tab w:val="clear" w:pos="8640"/>
        </w:tabs>
        <w:spacing w:line="360" w:lineRule="auto"/>
        <w:ind w:left="567"/>
        <w:rPr>
          <w:rFonts w:cs="Arial"/>
          <w:bCs/>
          <w:spacing w:val="0"/>
          <w:sz w:val="22"/>
          <w:szCs w:val="22"/>
        </w:rPr>
      </w:pPr>
      <w:r>
        <w:rPr>
          <w:spacing w:val="0"/>
          <w:sz w:val="22"/>
        </w:rPr>
        <w:t>Eskatutako agiriak adierazitako epe horretan aurkezten ez badira, lizitatzaileak eskaintza kendu duela joko da. Hori gertatzen bada, puntuazioaren arabera antolatutako eskaintzen zerrenda hartu eta haren ondorengo lizitatzaileari eskatuko zaio lehen aipatutako agiri horiek aurkez ditzala.</w:t>
      </w:r>
    </w:p>
    <w:p w14:paraId="4361E10F" w14:textId="77777777" w:rsidR="002F092B" w:rsidRPr="00937954" w:rsidRDefault="002F092B" w:rsidP="009171DF">
      <w:pPr>
        <w:pStyle w:val="Encabezado"/>
        <w:tabs>
          <w:tab w:val="clear" w:pos="4320"/>
          <w:tab w:val="clear" w:pos="8640"/>
        </w:tabs>
        <w:ind w:left="567"/>
        <w:rPr>
          <w:rFonts w:cs="Arial"/>
          <w:bCs/>
          <w:spacing w:val="0"/>
          <w:sz w:val="22"/>
          <w:szCs w:val="22"/>
        </w:rPr>
      </w:pPr>
    </w:p>
    <w:p w14:paraId="1D03E161" w14:textId="77777777" w:rsidR="002F092B" w:rsidRDefault="002F092B" w:rsidP="009171DF">
      <w:pPr>
        <w:pStyle w:val="Encabezado"/>
        <w:tabs>
          <w:tab w:val="clear" w:pos="4320"/>
          <w:tab w:val="clear" w:pos="8640"/>
        </w:tabs>
        <w:spacing w:line="360" w:lineRule="auto"/>
        <w:ind w:left="567"/>
        <w:rPr>
          <w:spacing w:val="0"/>
          <w:sz w:val="22"/>
        </w:rPr>
      </w:pPr>
      <w:r>
        <w:rPr>
          <w:spacing w:val="0"/>
          <w:sz w:val="22"/>
        </w:rPr>
        <w:t>Apartatu honetan aipatutako errekerimenduaren ondoren aurkeztutako dokumentazioak zuzentzeko moduko akatsik baldin badu, hiru egun naturaleko epea emango zaio hura zuzentzeko; lizitatzaileari zuzenean jakinaraziko zaio, eta udalaren kontratatzaile-profilean ere iragarriko da.</w:t>
      </w:r>
    </w:p>
    <w:p w14:paraId="38EA136A" w14:textId="77777777" w:rsidR="002F092B" w:rsidRPr="00174C72" w:rsidRDefault="002F092B" w:rsidP="009171DF">
      <w:pPr>
        <w:pStyle w:val="Encabezado"/>
        <w:tabs>
          <w:tab w:val="clear" w:pos="4320"/>
          <w:tab w:val="clear" w:pos="8640"/>
        </w:tabs>
        <w:spacing w:line="360" w:lineRule="auto"/>
        <w:rPr>
          <w:rFonts w:cs="Arial"/>
          <w:b/>
          <w:bCs/>
          <w:color w:val="4472C4" w:themeColor="accent1"/>
          <w:spacing w:val="0"/>
          <w:sz w:val="24"/>
          <w:szCs w:val="22"/>
        </w:rPr>
      </w:pPr>
      <w:r>
        <w:rPr>
          <w:spacing w:val="0"/>
          <w:sz w:val="22"/>
        </w:rPr>
        <w:br w:type="page"/>
      </w:r>
      <w:r w:rsidRPr="00174C72">
        <w:rPr>
          <w:b/>
          <w:color w:val="4472C4" w:themeColor="accent1"/>
          <w:spacing w:val="0"/>
          <w:sz w:val="24"/>
        </w:rPr>
        <w:t>18. ADJUDIKAZIOA ETA FORMALIZATZEA</w:t>
      </w:r>
    </w:p>
    <w:p w14:paraId="06F7A6CC" w14:textId="77777777" w:rsidR="002F092B" w:rsidRPr="00D61A0D" w:rsidRDefault="002F092B" w:rsidP="009171DF">
      <w:pPr>
        <w:pStyle w:val="Encabezado"/>
        <w:tabs>
          <w:tab w:val="clear" w:pos="4320"/>
          <w:tab w:val="clear" w:pos="8640"/>
        </w:tabs>
        <w:ind w:left="284"/>
        <w:rPr>
          <w:rFonts w:cs="Arial"/>
          <w:b/>
          <w:bCs/>
          <w:spacing w:val="0"/>
          <w:sz w:val="24"/>
          <w:szCs w:val="22"/>
        </w:rPr>
      </w:pPr>
    </w:p>
    <w:p w14:paraId="65C6990E" w14:textId="77777777" w:rsidR="002F092B" w:rsidRPr="006F4F09" w:rsidRDefault="002F092B" w:rsidP="009171DF">
      <w:pPr>
        <w:tabs>
          <w:tab w:val="center" w:pos="4320"/>
          <w:tab w:val="right" w:pos="8640"/>
        </w:tabs>
        <w:spacing w:line="360" w:lineRule="auto"/>
        <w:ind w:left="284"/>
        <w:rPr>
          <w:rFonts w:cs="Arial"/>
          <w:bCs/>
          <w:spacing w:val="0"/>
          <w:sz w:val="22"/>
          <w:szCs w:val="22"/>
        </w:rPr>
      </w:pPr>
      <w:r>
        <w:rPr>
          <w:spacing w:val="0"/>
          <w:sz w:val="22"/>
        </w:rPr>
        <w:t>Kontratazio-organoak eskaintzarik onena egiten duen lizitatzaileari adjudikazioa ematea ebatziko du, lehen sailkatuari eskatutako dokumentazioa jaso eta hurrengo bost egun balioduneko epean, SPKLren 150.3 artikuluak xedatutakoari jarraituz.</w:t>
      </w:r>
    </w:p>
    <w:p w14:paraId="0EEA89BA" w14:textId="77777777" w:rsidR="002F092B" w:rsidRPr="00D61A0D" w:rsidRDefault="002F092B" w:rsidP="009171DF">
      <w:pPr>
        <w:tabs>
          <w:tab w:val="center" w:pos="4320"/>
          <w:tab w:val="right" w:pos="8640"/>
        </w:tabs>
        <w:ind w:left="284"/>
        <w:rPr>
          <w:rFonts w:cs="Arial"/>
          <w:bCs/>
          <w:spacing w:val="0"/>
          <w:sz w:val="22"/>
          <w:szCs w:val="22"/>
        </w:rPr>
      </w:pPr>
    </w:p>
    <w:p w14:paraId="56B25DAA" w14:textId="77777777" w:rsidR="002F092B" w:rsidRPr="00D61A0D" w:rsidRDefault="002F092B" w:rsidP="009171DF">
      <w:pPr>
        <w:tabs>
          <w:tab w:val="center" w:pos="4320"/>
          <w:tab w:val="right" w:pos="8640"/>
        </w:tabs>
        <w:spacing w:line="360" w:lineRule="auto"/>
        <w:ind w:left="284"/>
        <w:rPr>
          <w:rFonts w:cs="Arial"/>
          <w:bCs/>
          <w:spacing w:val="0"/>
          <w:sz w:val="22"/>
          <w:szCs w:val="22"/>
        </w:rPr>
      </w:pPr>
      <w:r>
        <w:rPr>
          <w:spacing w:val="0"/>
          <w:sz w:val="22"/>
        </w:rPr>
        <w:t>Lizitatzaile guztiei emango zaie adjudikazioaren berri, eta erakundearen kontratatzaile-profilean argitaratuko da.</w:t>
      </w:r>
    </w:p>
    <w:p w14:paraId="13C02C56" w14:textId="77777777" w:rsidR="002F092B" w:rsidRPr="00D61A0D" w:rsidRDefault="002F092B" w:rsidP="009171DF">
      <w:pPr>
        <w:pStyle w:val="Encabezado"/>
        <w:tabs>
          <w:tab w:val="clear" w:pos="4320"/>
          <w:tab w:val="clear" w:pos="8640"/>
        </w:tabs>
        <w:ind w:left="284"/>
        <w:rPr>
          <w:b/>
          <w:i/>
          <w:spacing w:val="-2"/>
          <w:sz w:val="22"/>
        </w:rPr>
      </w:pPr>
    </w:p>
    <w:p w14:paraId="4E719018" w14:textId="77777777" w:rsidR="002F092B" w:rsidRPr="00D61A0D" w:rsidRDefault="002F092B" w:rsidP="009171DF">
      <w:pPr>
        <w:pStyle w:val="Encabezado"/>
        <w:spacing w:line="360" w:lineRule="auto"/>
        <w:ind w:left="284"/>
        <w:rPr>
          <w:sz w:val="22"/>
          <w:szCs w:val="22"/>
        </w:rPr>
      </w:pPr>
      <w:r>
        <w:rPr>
          <w:spacing w:val="0"/>
          <w:sz w:val="22"/>
        </w:rPr>
        <w:t>Lizitazioaren baldintzetara zehatz-mehatz egokituko den administrazio-dokumentu baten bidez formalizatuta burutuko da kontratua; dokumentu hori nahikoa titulu izango da edozein erregistro publikotan aurkezteko. Nolanahi ere, kontratua eskritura publiko bihurtzeko eska dezake kontratistak, eta, orduan, bere kontura izango dira eskritura publikoak egiteak sortutako gastuak.</w:t>
      </w:r>
    </w:p>
    <w:p w14:paraId="75B1D30A" w14:textId="77777777" w:rsidR="002F092B" w:rsidRPr="00353EC1" w:rsidRDefault="002F092B" w:rsidP="009171DF">
      <w:pPr>
        <w:pStyle w:val="Encabezado"/>
        <w:tabs>
          <w:tab w:val="clear" w:pos="4320"/>
          <w:tab w:val="clear" w:pos="8640"/>
        </w:tabs>
        <w:ind w:left="195"/>
        <w:rPr>
          <w:b/>
          <w:i/>
          <w:color w:val="808080"/>
          <w:spacing w:val="-2"/>
          <w:sz w:val="22"/>
        </w:rPr>
      </w:pPr>
    </w:p>
    <w:p w14:paraId="41FA1D2B" w14:textId="77777777" w:rsidR="002F092B" w:rsidRPr="00353EC1" w:rsidRDefault="002F092B" w:rsidP="009171DF">
      <w:pPr>
        <w:pStyle w:val="Encabezado"/>
        <w:tabs>
          <w:tab w:val="clear" w:pos="4320"/>
          <w:tab w:val="clear" w:pos="8640"/>
        </w:tabs>
        <w:spacing w:line="360" w:lineRule="auto"/>
        <w:ind w:left="567"/>
        <w:rPr>
          <w:rFonts w:cs="Arial"/>
          <w:color w:val="808080"/>
        </w:rPr>
      </w:pPr>
      <w:r>
        <w:rPr>
          <w:b/>
          <w:i/>
          <w:color w:val="808080"/>
          <w:spacing w:val="-2"/>
          <w:sz w:val="22"/>
        </w:rPr>
        <w:t>Kasuak edo aldaerak</w:t>
      </w:r>
    </w:p>
    <w:p w14:paraId="333DE23F" w14:textId="77777777" w:rsidR="002F092B" w:rsidRPr="00353EC1" w:rsidRDefault="002F092B" w:rsidP="009171DF">
      <w:pPr>
        <w:suppressAutoHyphens/>
        <w:ind w:left="567"/>
        <w:rPr>
          <w:b/>
          <w:i/>
          <w:color w:val="808080"/>
          <w:spacing w:val="-2"/>
          <w:sz w:val="22"/>
          <w:highlight w:val="yellow"/>
        </w:rPr>
      </w:pPr>
    </w:p>
    <w:p w14:paraId="681D6CBE" w14:textId="77777777" w:rsidR="002F092B" w:rsidRPr="006F4F09" w:rsidRDefault="002F092B" w:rsidP="009171DF">
      <w:pPr>
        <w:suppressAutoHyphens/>
        <w:spacing w:line="360" w:lineRule="auto"/>
        <w:ind w:left="851" w:hanging="284"/>
        <w:rPr>
          <w:i/>
          <w:color w:val="808080"/>
          <w:spacing w:val="-2"/>
          <w:sz w:val="22"/>
        </w:rPr>
      </w:pPr>
      <w:r>
        <w:rPr>
          <w:b/>
          <w:i/>
          <w:color w:val="808080"/>
          <w:spacing w:val="-2"/>
          <w:sz w:val="22"/>
        </w:rPr>
        <w:t>a) Kontratuaren aurka errekurtso berezia jar badaiteke</w:t>
      </w:r>
      <w:r>
        <w:rPr>
          <w:i/>
          <w:color w:val="808080"/>
          <w:spacing w:val="-2"/>
          <w:sz w:val="22"/>
        </w:rPr>
        <w:t>, hauxe adierazi beharko da:</w:t>
      </w:r>
    </w:p>
    <w:p w14:paraId="4BE19767" w14:textId="77777777" w:rsidR="002F092B" w:rsidRPr="00D61A0D" w:rsidRDefault="002F092B" w:rsidP="009171DF">
      <w:pPr>
        <w:pStyle w:val="Encabezado"/>
        <w:ind w:left="195"/>
        <w:rPr>
          <w:sz w:val="22"/>
          <w:szCs w:val="22"/>
        </w:rPr>
      </w:pPr>
    </w:p>
    <w:p w14:paraId="287A3737" w14:textId="77777777" w:rsidR="002F092B" w:rsidRPr="006F4F09" w:rsidRDefault="002F092B" w:rsidP="009171DF">
      <w:pPr>
        <w:pStyle w:val="Encabezado"/>
        <w:spacing w:line="360" w:lineRule="auto"/>
        <w:ind w:left="284"/>
        <w:rPr>
          <w:rFonts w:cs="Arial"/>
          <w:bCs/>
          <w:spacing w:val="0"/>
          <w:sz w:val="22"/>
          <w:szCs w:val="22"/>
        </w:rPr>
      </w:pPr>
      <w:r>
        <w:rPr>
          <w:spacing w:val="0"/>
          <w:sz w:val="22"/>
        </w:rPr>
        <w:t>Baldin eta SPKLren 44.1 artikuluaren arabera kontratazio-arloan errekurtso berezia izan dezakeen kontratua bada, ezin izango da formalizatu harik eta hamabost egun balioduneko epea igaro arte, lizitatzaileei eta hautagaiei adjudikazioaren berri emateko jakinarazpena igortzen zaienetik, eta, epe horretan, errekurtso hori jarri ahal izango dute. Errekurtsoa jarriz gero, kontratazio-prozeduraren izapidetzea eten egingo da errekurtsoa ebatzi arte; SPKLren 44 artikuluan eta hurrengoetan ezarritakoari jarraituz bideratuko da errekurtsoa.</w:t>
      </w:r>
    </w:p>
    <w:p w14:paraId="73A508ED" w14:textId="77777777" w:rsidR="002F092B" w:rsidRPr="00D61A0D" w:rsidRDefault="002F092B" w:rsidP="009171DF">
      <w:pPr>
        <w:pStyle w:val="Encabezado"/>
        <w:ind w:left="284"/>
        <w:rPr>
          <w:rFonts w:cs="Arial"/>
          <w:bCs/>
          <w:spacing w:val="0"/>
          <w:sz w:val="22"/>
          <w:szCs w:val="22"/>
        </w:rPr>
      </w:pPr>
    </w:p>
    <w:p w14:paraId="1D546509" w14:textId="77777777" w:rsidR="002F092B" w:rsidRPr="00D61A0D" w:rsidRDefault="002F092B" w:rsidP="009171DF">
      <w:pPr>
        <w:pStyle w:val="Encabezado"/>
        <w:spacing w:line="360" w:lineRule="auto"/>
        <w:ind w:left="284"/>
        <w:rPr>
          <w:rFonts w:cs="Arial"/>
          <w:bCs/>
          <w:spacing w:val="0"/>
          <w:sz w:val="22"/>
          <w:szCs w:val="22"/>
        </w:rPr>
      </w:pPr>
      <w:r>
        <w:rPr>
          <w:spacing w:val="0"/>
          <w:sz w:val="22"/>
        </w:rPr>
        <w:t>Hamabost eguneko epe horretan errekurtsorik jarri ez bada, adjudikaziodunari eskatuko zaio kontratua formaliza dezala gehienez ere bost eguneko epean, horretarako errekerimendua jaso eta hurrengo egunetik aurrera.</w:t>
      </w:r>
    </w:p>
    <w:p w14:paraId="49B4C457" w14:textId="77777777" w:rsidR="002F092B" w:rsidRPr="00D61A0D" w:rsidRDefault="002F092B" w:rsidP="009171DF">
      <w:pPr>
        <w:pStyle w:val="Encabezado"/>
        <w:ind w:left="284"/>
        <w:rPr>
          <w:rFonts w:cs="Arial"/>
          <w:bCs/>
          <w:spacing w:val="0"/>
          <w:sz w:val="22"/>
          <w:szCs w:val="22"/>
        </w:rPr>
      </w:pPr>
    </w:p>
    <w:p w14:paraId="36DD0EAE" w14:textId="77777777" w:rsidR="002F092B" w:rsidRPr="006F4F09" w:rsidRDefault="002F092B" w:rsidP="009171DF">
      <w:pPr>
        <w:suppressAutoHyphens/>
        <w:spacing w:line="360" w:lineRule="auto"/>
        <w:ind w:left="851" w:hanging="284"/>
        <w:rPr>
          <w:i/>
          <w:color w:val="808080"/>
          <w:spacing w:val="-2"/>
          <w:sz w:val="22"/>
        </w:rPr>
      </w:pPr>
      <w:r>
        <w:rPr>
          <w:b/>
          <w:i/>
          <w:color w:val="808080"/>
          <w:spacing w:val="-2"/>
          <w:sz w:val="22"/>
        </w:rPr>
        <w:t>b) Kontratuaren aurka ezin bada errekurtso berezia jarri</w:t>
      </w:r>
      <w:r>
        <w:rPr>
          <w:i/>
          <w:color w:val="808080"/>
          <w:spacing w:val="-2"/>
          <w:sz w:val="22"/>
        </w:rPr>
        <w:t>, hauxe adierazi beharko da:</w:t>
      </w:r>
    </w:p>
    <w:p w14:paraId="5988F137" w14:textId="77777777" w:rsidR="002F092B" w:rsidRPr="00EE28F6" w:rsidRDefault="002F092B" w:rsidP="009171DF">
      <w:pPr>
        <w:suppressAutoHyphens/>
        <w:ind w:left="851" w:hanging="284"/>
        <w:rPr>
          <w:i/>
          <w:color w:val="808080"/>
          <w:spacing w:val="-2"/>
          <w:sz w:val="22"/>
        </w:rPr>
      </w:pPr>
    </w:p>
    <w:p w14:paraId="759ABA2C" w14:textId="77777777" w:rsidR="002F092B" w:rsidRDefault="002F092B" w:rsidP="009171DF">
      <w:pPr>
        <w:pStyle w:val="Encabezado"/>
        <w:spacing w:line="360" w:lineRule="auto"/>
        <w:ind w:left="284"/>
        <w:rPr>
          <w:rFonts w:cs="Arial"/>
          <w:bCs/>
          <w:spacing w:val="0"/>
          <w:sz w:val="22"/>
          <w:szCs w:val="22"/>
        </w:rPr>
      </w:pPr>
      <w:r>
        <w:rPr>
          <w:spacing w:val="0"/>
          <w:sz w:val="22"/>
        </w:rPr>
        <w:t>Adjudikazio-jakinarazpenean adierazitako epean, zeina ezin izango baita 15 egun baino gehiagokoa izan, adjudikaziodunak administrazio honetara jo behar du kontratua administrazio-dokumentu batean formalizatzeko.</w:t>
      </w:r>
    </w:p>
    <w:p w14:paraId="4BE5191A" w14:textId="77777777" w:rsidR="002F092B" w:rsidRPr="00174C72" w:rsidRDefault="002F092B" w:rsidP="009171DF">
      <w:pPr>
        <w:pStyle w:val="Encabezado"/>
        <w:spacing w:line="360" w:lineRule="auto"/>
        <w:ind w:left="425" w:hanging="425"/>
        <w:rPr>
          <w:rFonts w:cs="Arial"/>
          <w:b/>
          <w:bCs/>
          <w:color w:val="4472C4" w:themeColor="accent1"/>
          <w:spacing w:val="0"/>
          <w:sz w:val="24"/>
          <w:szCs w:val="24"/>
        </w:rPr>
      </w:pPr>
      <w:r>
        <w:rPr>
          <w:rFonts w:cs="Arial"/>
          <w:bCs/>
          <w:spacing w:val="0"/>
          <w:sz w:val="22"/>
          <w:szCs w:val="22"/>
        </w:rPr>
        <w:br w:type="page"/>
      </w:r>
      <w:r w:rsidRPr="00174C72">
        <w:rPr>
          <w:b/>
          <w:color w:val="4472C4" w:themeColor="accent1"/>
          <w:spacing w:val="0"/>
          <w:sz w:val="24"/>
        </w:rPr>
        <w:t>19.</w:t>
      </w:r>
      <w:r w:rsidRPr="00174C72">
        <w:rPr>
          <w:b/>
          <w:color w:val="4472C4" w:themeColor="accent1"/>
          <w:spacing w:val="0"/>
          <w:sz w:val="24"/>
        </w:rPr>
        <w:tab/>
        <w:t>KONTRATUA EZ EGITEKO ERABAKIA ETA PROZEDURAN ATZERA EGITEA</w:t>
      </w:r>
    </w:p>
    <w:p w14:paraId="2F00E2AC" w14:textId="77777777" w:rsidR="002F092B" w:rsidRPr="006F4F09" w:rsidRDefault="002F092B" w:rsidP="009171DF">
      <w:pPr>
        <w:pStyle w:val="Encabezado"/>
        <w:spacing w:line="360" w:lineRule="auto"/>
        <w:rPr>
          <w:rFonts w:cs="Arial"/>
          <w:bCs/>
          <w:spacing w:val="0"/>
          <w:sz w:val="22"/>
          <w:szCs w:val="22"/>
        </w:rPr>
      </w:pPr>
    </w:p>
    <w:p w14:paraId="5004AD5C" w14:textId="77777777" w:rsidR="002F092B" w:rsidRPr="006F4F09" w:rsidRDefault="002F092B" w:rsidP="009171DF">
      <w:pPr>
        <w:pStyle w:val="Encabezado"/>
        <w:spacing w:line="360" w:lineRule="auto"/>
        <w:ind w:left="284"/>
        <w:rPr>
          <w:rFonts w:cs="Arial"/>
          <w:bCs/>
          <w:spacing w:val="0"/>
          <w:sz w:val="22"/>
          <w:szCs w:val="22"/>
        </w:rPr>
      </w:pPr>
      <w:r>
        <w:rPr>
          <w:spacing w:val="0"/>
          <w:sz w:val="22"/>
        </w:rPr>
        <w:t>SPKLren 152. artikuluan ezarritakoaren arabera, kontratazio-organoak kontratua ez adjudikatzeko edo ez egiteko erabakia hartu ahal izango du, behar bezala justifikatutako interes publikoko arrazoiak direla eta. Halaber, prozeduran atzera egin ahal izango du baldin eta zuzendu ezin daitekeen arau-hausteren bat atzematen badu kontratua prestatzeko arauei edo adjudikazio-prozedura erregulatzen duten arauei dagokienez. Kontratua ez egiteko erabakia hartzekotan edo prozeduran atzera egitekotan, kontratua formalizatu aurretik egin behar da, betiere aipatutako artikuluan ezarritako betekizunen arabera.</w:t>
      </w:r>
    </w:p>
    <w:p w14:paraId="5E7B8A32" w14:textId="77777777" w:rsidR="002F092B" w:rsidRDefault="002F092B" w:rsidP="009171DF">
      <w:pPr>
        <w:suppressAutoHyphens/>
        <w:spacing w:line="360" w:lineRule="auto"/>
        <w:ind w:left="195"/>
        <w:jc w:val="center"/>
        <w:rPr>
          <w:rFonts w:cs="Arial"/>
          <w:b/>
          <w:bCs/>
          <w:spacing w:val="0"/>
          <w:sz w:val="24"/>
          <w:szCs w:val="22"/>
        </w:rPr>
      </w:pPr>
    </w:p>
    <w:p w14:paraId="44718FF5" w14:textId="77777777" w:rsidR="002F092B" w:rsidRPr="006F4F09" w:rsidRDefault="002F092B" w:rsidP="009171DF">
      <w:pPr>
        <w:suppressAutoHyphens/>
        <w:spacing w:line="360" w:lineRule="auto"/>
        <w:ind w:left="195"/>
        <w:jc w:val="center"/>
        <w:rPr>
          <w:rFonts w:cs="Arial"/>
          <w:b/>
          <w:bCs/>
          <w:spacing w:val="0"/>
          <w:sz w:val="24"/>
          <w:szCs w:val="22"/>
        </w:rPr>
      </w:pPr>
    </w:p>
    <w:p w14:paraId="53AC8424" w14:textId="77777777" w:rsidR="002F092B" w:rsidRPr="00C634D1" w:rsidRDefault="002F092B" w:rsidP="009171DF">
      <w:pPr>
        <w:suppressAutoHyphens/>
        <w:spacing w:line="360" w:lineRule="auto"/>
        <w:ind w:left="195"/>
        <w:jc w:val="center"/>
        <w:rPr>
          <w:rFonts w:cs="Arial"/>
          <w:b/>
          <w:bCs/>
          <w:color w:val="767171" w:themeColor="background2" w:themeShade="80"/>
          <w:spacing w:val="0"/>
          <w:sz w:val="28"/>
          <w:szCs w:val="28"/>
        </w:rPr>
      </w:pPr>
      <w:r w:rsidRPr="00C634D1">
        <w:rPr>
          <w:b/>
          <w:color w:val="767171" w:themeColor="background2" w:themeShade="80"/>
          <w:spacing w:val="0"/>
          <w:sz w:val="28"/>
          <w:szCs w:val="28"/>
        </w:rPr>
        <w:t>III. KONTRATUA EGIKARITZEA</w:t>
      </w:r>
    </w:p>
    <w:p w14:paraId="1C5646A0" w14:textId="77777777" w:rsidR="002F092B" w:rsidRPr="006F4F09" w:rsidRDefault="002F092B" w:rsidP="009171DF">
      <w:pPr>
        <w:suppressAutoHyphens/>
        <w:spacing w:line="360" w:lineRule="auto"/>
        <w:ind w:left="195"/>
        <w:rPr>
          <w:rFonts w:cs="Arial"/>
          <w:b/>
          <w:bCs/>
          <w:spacing w:val="0"/>
          <w:sz w:val="24"/>
          <w:szCs w:val="22"/>
        </w:rPr>
      </w:pPr>
    </w:p>
    <w:p w14:paraId="34E03108" w14:textId="77777777" w:rsidR="002F092B" w:rsidRPr="00174C72" w:rsidRDefault="002F092B" w:rsidP="009171DF">
      <w:pPr>
        <w:pStyle w:val="Encabezado"/>
        <w:tabs>
          <w:tab w:val="clear" w:pos="4320"/>
          <w:tab w:val="clear" w:pos="8640"/>
        </w:tabs>
        <w:spacing w:line="360" w:lineRule="auto"/>
        <w:rPr>
          <w:rFonts w:cs="Arial"/>
          <w:b/>
          <w:bCs/>
          <w:color w:val="4472C4" w:themeColor="accent1"/>
          <w:spacing w:val="0"/>
          <w:sz w:val="24"/>
          <w:szCs w:val="22"/>
        </w:rPr>
      </w:pPr>
      <w:r w:rsidRPr="00174C72">
        <w:rPr>
          <w:b/>
          <w:color w:val="4472C4" w:themeColor="accent1"/>
          <w:spacing w:val="0"/>
          <w:sz w:val="24"/>
        </w:rPr>
        <w:t>20. KONTRATUA EGIKARITZEAREN ARAUBIDE OROKORRA</w:t>
      </w:r>
    </w:p>
    <w:p w14:paraId="17C5CFA2" w14:textId="77777777" w:rsidR="002F092B" w:rsidRPr="00C87F83" w:rsidRDefault="002F092B" w:rsidP="009171DF">
      <w:pPr>
        <w:pStyle w:val="Encabezado"/>
        <w:tabs>
          <w:tab w:val="clear" w:pos="4320"/>
          <w:tab w:val="clear" w:pos="8640"/>
        </w:tabs>
        <w:spacing w:line="360" w:lineRule="auto"/>
        <w:ind w:left="567"/>
        <w:rPr>
          <w:rFonts w:cs="Arial"/>
          <w:i/>
          <w:color w:val="808080"/>
        </w:rPr>
      </w:pPr>
    </w:p>
    <w:p w14:paraId="1ABB3785" w14:textId="77777777" w:rsidR="002F092B" w:rsidRPr="001C61DC" w:rsidRDefault="002F092B" w:rsidP="009171DF">
      <w:pPr>
        <w:pStyle w:val="Encabezado"/>
        <w:spacing w:line="360" w:lineRule="auto"/>
        <w:ind w:left="284"/>
        <w:rPr>
          <w:rFonts w:cs="Arial"/>
          <w:bCs/>
          <w:spacing w:val="0"/>
          <w:sz w:val="22"/>
          <w:szCs w:val="22"/>
        </w:rPr>
      </w:pPr>
      <w:r>
        <w:tab/>
      </w:r>
      <w:r>
        <w:rPr>
          <w:spacing w:val="0"/>
          <w:sz w:val="22"/>
        </w:rPr>
        <w:t>Kontratistaren gain eta galorde joango da kontratuaren egikaritzea, agiri honetan jasotako klausulei eta, hala badagokio, espedienteari erantsitako zehaztapen teknikoei jarraituz. Administrazioak lanak zuzendu, ikuskatu eta kontrolatuko ditu, eta ahalmen horiek idatziz zein ahoz erabili ahal izango ditu.</w:t>
      </w:r>
    </w:p>
    <w:p w14:paraId="1B4DAF9A" w14:textId="77777777" w:rsidR="002F092B" w:rsidRPr="001C61DC" w:rsidRDefault="002F092B" w:rsidP="009171DF">
      <w:pPr>
        <w:pStyle w:val="Encabezado"/>
        <w:spacing w:line="360" w:lineRule="auto"/>
        <w:ind w:left="142"/>
        <w:rPr>
          <w:rFonts w:cs="Arial"/>
          <w:bCs/>
          <w:spacing w:val="0"/>
          <w:sz w:val="22"/>
          <w:szCs w:val="22"/>
        </w:rPr>
      </w:pPr>
    </w:p>
    <w:p w14:paraId="0E5668F6" w14:textId="77777777" w:rsidR="002F092B" w:rsidRPr="001C61DC" w:rsidRDefault="002F092B" w:rsidP="009171DF">
      <w:pPr>
        <w:pStyle w:val="Encabezado"/>
        <w:spacing w:line="360" w:lineRule="auto"/>
        <w:ind w:left="284"/>
        <w:rPr>
          <w:rFonts w:cs="Arial"/>
          <w:bCs/>
          <w:spacing w:val="0"/>
          <w:sz w:val="22"/>
          <w:szCs w:val="22"/>
        </w:rPr>
      </w:pPr>
      <w:r>
        <w:tab/>
      </w:r>
      <w:r>
        <w:rPr>
          <w:spacing w:val="0"/>
          <w:sz w:val="22"/>
        </w:rPr>
        <w:t>Kontratistari edo haren agindupeko pertsonaren bati egotz dakiokeen egintza edo ez-egite baten ondorioz  arriskuan jartzen bada kontratua egokiro egikaritzea, administrazioak agindu ahal izango du beharrezkotzat jotzen dituen neurriak har daitezela kontratuaren egikaritze egokia lortzeko edo berrezartzeko.</w:t>
      </w:r>
    </w:p>
    <w:p w14:paraId="240559D2" w14:textId="77777777" w:rsidR="002F092B" w:rsidRPr="00333585" w:rsidRDefault="002F092B" w:rsidP="009171DF">
      <w:pPr>
        <w:pStyle w:val="Encabezado"/>
        <w:tabs>
          <w:tab w:val="left" w:pos="2581"/>
        </w:tabs>
        <w:spacing w:line="360" w:lineRule="auto"/>
        <w:ind w:left="142"/>
        <w:rPr>
          <w:rFonts w:cs="Arial"/>
          <w:b/>
          <w:sz w:val="24"/>
        </w:rPr>
      </w:pPr>
    </w:p>
    <w:p w14:paraId="7C538675" w14:textId="77777777" w:rsidR="002F092B" w:rsidRPr="006F4F09" w:rsidRDefault="002F092B" w:rsidP="009171DF">
      <w:pPr>
        <w:pStyle w:val="Encabezado"/>
        <w:spacing w:line="360" w:lineRule="auto"/>
        <w:ind w:left="284"/>
        <w:rPr>
          <w:spacing w:val="-2"/>
          <w:sz w:val="22"/>
        </w:rPr>
      </w:pPr>
      <w:r>
        <w:rPr>
          <w:spacing w:val="-2"/>
          <w:sz w:val="22"/>
        </w:rPr>
        <w:t>SPKLren 202.1 artikuluan xedatutakoaren arabera, kontratu hau egikaritzeko honako egikaritze-baldintza berezi hauek eskatuko dira (gizartearen, lanaren, etikaren edo ingurumenaren arlokoak zein bestelakoak):</w:t>
      </w:r>
    </w:p>
    <w:p w14:paraId="2B5A270C" w14:textId="77777777" w:rsidR="002F092B" w:rsidRPr="00D61A0D" w:rsidRDefault="002F092B" w:rsidP="009171DF">
      <w:pPr>
        <w:suppressAutoHyphens/>
        <w:spacing w:line="360" w:lineRule="auto"/>
        <w:ind w:left="284"/>
        <w:rPr>
          <w:spacing w:val="-2"/>
          <w:sz w:val="22"/>
        </w:rPr>
      </w:pPr>
      <w:r>
        <w:rPr>
          <w:spacing w:val="-2"/>
          <w:sz w:val="22"/>
        </w:rPr>
        <w:t>………………………………………………………………………………………………………….</w:t>
      </w:r>
    </w:p>
    <w:p w14:paraId="3C98CA9B" w14:textId="77777777" w:rsidR="002F092B" w:rsidRPr="00D61A0D" w:rsidRDefault="002F092B" w:rsidP="009171DF">
      <w:pPr>
        <w:suppressAutoHyphens/>
        <w:spacing w:line="360" w:lineRule="auto"/>
        <w:ind w:left="284"/>
        <w:rPr>
          <w:spacing w:val="-2"/>
          <w:sz w:val="22"/>
        </w:rPr>
      </w:pPr>
    </w:p>
    <w:p w14:paraId="4CA16E94" w14:textId="77777777" w:rsidR="002F092B" w:rsidRPr="006F4F09" w:rsidRDefault="002F092B" w:rsidP="009171DF">
      <w:pPr>
        <w:pStyle w:val="Encabezado"/>
        <w:spacing w:line="360" w:lineRule="auto"/>
        <w:ind w:left="284"/>
        <w:rPr>
          <w:spacing w:val="-2"/>
          <w:sz w:val="22"/>
        </w:rPr>
      </w:pPr>
      <w:r>
        <w:rPr>
          <w:spacing w:val="-2"/>
          <w:sz w:val="22"/>
        </w:rPr>
        <w:br w:type="page"/>
        <w:t>Baldintza horiek funtsezko kontratu-betebeharra dira; horrenbestez, SPKLren 201 artikuluan xedatutakoaren arabera, hori ez betetzea kontratua suntsiarazteko arrazoitzat jo ahal izango da SPKLren 211.1.f) artikuluan adierazitako ondorioetarako.</w:t>
      </w:r>
    </w:p>
    <w:p w14:paraId="681C0E89" w14:textId="77777777" w:rsidR="002F092B" w:rsidRDefault="002F092B" w:rsidP="009171DF">
      <w:pPr>
        <w:pStyle w:val="Encabezado"/>
        <w:ind w:left="142"/>
        <w:rPr>
          <w:spacing w:val="-2"/>
          <w:sz w:val="22"/>
        </w:rPr>
      </w:pPr>
    </w:p>
    <w:p w14:paraId="176697C1" w14:textId="77777777" w:rsidR="002F092B" w:rsidRPr="006F4F09" w:rsidRDefault="002F092B" w:rsidP="009171DF">
      <w:pPr>
        <w:spacing w:line="360" w:lineRule="auto"/>
        <w:ind w:left="567"/>
        <w:rPr>
          <w:b/>
          <w:i/>
          <w:color w:val="808080"/>
          <w:spacing w:val="-2"/>
          <w:sz w:val="22"/>
        </w:rPr>
      </w:pPr>
      <w:r>
        <w:rPr>
          <w:b/>
          <w:i/>
          <w:color w:val="808080"/>
          <w:spacing w:val="-2"/>
          <w:sz w:val="22"/>
        </w:rPr>
        <w:t xml:space="preserve">Kasua edo </w:t>
      </w:r>
      <w:proofErr w:type="gramStart"/>
      <w:r>
        <w:rPr>
          <w:b/>
          <w:i/>
          <w:color w:val="808080"/>
          <w:spacing w:val="-2"/>
          <w:sz w:val="22"/>
        </w:rPr>
        <w:t>aldaera.-</w:t>
      </w:r>
      <w:proofErr w:type="gramEnd"/>
      <w:r>
        <w:rPr>
          <w:b/>
          <w:i/>
          <w:color w:val="808080"/>
          <w:spacing w:val="-2"/>
          <w:sz w:val="22"/>
        </w:rPr>
        <w:t xml:space="preserve"> Emakida zerbitzu publiko batena bada, hauxe gehituko da:</w:t>
      </w:r>
    </w:p>
    <w:p w14:paraId="55D895DD" w14:textId="77777777" w:rsidR="002F092B" w:rsidRPr="00937954" w:rsidRDefault="002F092B" w:rsidP="009171DF">
      <w:pPr>
        <w:ind w:left="567"/>
        <w:rPr>
          <w:b/>
          <w:i/>
          <w:spacing w:val="-2"/>
          <w:sz w:val="22"/>
        </w:rPr>
      </w:pPr>
    </w:p>
    <w:p w14:paraId="70FA1573" w14:textId="77777777" w:rsidR="002F092B" w:rsidRPr="006F4F09" w:rsidRDefault="002F092B" w:rsidP="009171DF">
      <w:pPr>
        <w:pStyle w:val="Encabezado"/>
        <w:spacing w:line="360" w:lineRule="auto"/>
        <w:ind w:left="284"/>
        <w:rPr>
          <w:spacing w:val="-2"/>
          <w:sz w:val="22"/>
        </w:rPr>
      </w:pPr>
      <w:r>
        <w:rPr>
          <w:spacing w:val="-2"/>
          <w:sz w:val="22"/>
        </w:rPr>
        <w:t>Administrazioak beretzat gordeko ditu zerbitzuak ondo funtzionatzea bermatzeko behar diren zaintza-ahalak.</w:t>
      </w:r>
    </w:p>
    <w:p w14:paraId="4515D8A2" w14:textId="77777777" w:rsidR="002F092B" w:rsidRDefault="002F092B" w:rsidP="009171DF">
      <w:pPr>
        <w:pStyle w:val="Encabezado"/>
        <w:ind w:left="142"/>
        <w:rPr>
          <w:spacing w:val="-2"/>
          <w:sz w:val="22"/>
        </w:rPr>
      </w:pPr>
    </w:p>
    <w:p w14:paraId="7224A26E" w14:textId="77777777" w:rsidR="002F092B" w:rsidRPr="00174C72" w:rsidRDefault="002F092B" w:rsidP="009171DF">
      <w:pPr>
        <w:pStyle w:val="Encabezado"/>
        <w:tabs>
          <w:tab w:val="clear" w:pos="4320"/>
          <w:tab w:val="clear" w:pos="8640"/>
        </w:tabs>
        <w:spacing w:line="360" w:lineRule="auto"/>
        <w:rPr>
          <w:rFonts w:cs="Arial"/>
          <w:b/>
          <w:bCs/>
          <w:color w:val="4472C4" w:themeColor="accent1"/>
          <w:spacing w:val="0"/>
          <w:sz w:val="24"/>
          <w:szCs w:val="22"/>
        </w:rPr>
      </w:pPr>
      <w:r w:rsidRPr="00174C72">
        <w:rPr>
          <w:b/>
          <w:color w:val="4472C4" w:themeColor="accent1"/>
          <w:spacing w:val="0"/>
          <w:sz w:val="24"/>
        </w:rPr>
        <w:t>21. KONTRATISTAREN BETEBEHAR OROKORRAK</w:t>
      </w:r>
    </w:p>
    <w:p w14:paraId="02783F2A" w14:textId="77777777" w:rsidR="002F092B" w:rsidRPr="00937954" w:rsidRDefault="002F092B" w:rsidP="009171DF">
      <w:pPr>
        <w:pStyle w:val="Encabezado"/>
        <w:tabs>
          <w:tab w:val="clear" w:pos="4320"/>
          <w:tab w:val="clear" w:pos="8640"/>
          <w:tab w:val="left" w:pos="142"/>
        </w:tabs>
        <w:ind w:left="150"/>
        <w:rPr>
          <w:rFonts w:cs="Arial"/>
          <w:b/>
          <w:bCs/>
          <w:spacing w:val="0"/>
          <w:sz w:val="22"/>
          <w:szCs w:val="22"/>
        </w:rPr>
      </w:pPr>
    </w:p>
    <w:p w14:paraId="5A1BE2A2" w14:textId="77777777" w:rsidR="002F092B" w:rsidRPr="006F4F09" w:rsidRDefault="002F092B" w:rsidP="009171DF">
      <w:pPr>
        <w:pStyle w:val="Encabezado"/>
        <w:spacing w:line="360" w:lineRule="auto"/>
        <w:ind w:left="284"/>
        <w:rPr>
          <w:rFonts w:cs="Arial"/>
          <w:sz w:val="22"/>
          <w:szCs w:val="22"/>
        </w:rPr>
      </w:pPr>
      <w:r>
        <w:rPr>
          <w:sz w:val="22"/>
        </w:rPr>
        <w:t>Honako betebehar hauek bete beharko ditu emakidadunak:</w:t>
      </w:r>
    </w:p>
    <w:p w14:paraId="7AD2396A" w14:textId="77777777" w:rsidR="002F092B" w:rsidRPr="006F4F09" w:rsidRDefault="002F092B" w:rsidP="009171DF">
      <w:pPr>
        <w:pStyle w:val="Encabezado"/>
        <w:ind w:left="284"/>
        <w:rPr>
          <w:rFonts w:cs="Arial"/>
          <w:sz w:val="22"/>
          <w:szCs w:val="22"/>
        </w:rPr>
      </w:pPr>
    </w:p>
    <w:p w14:paraId="6DF1A32C" w14:textId="77777777" w:rsidR="002F092B" w:rsidRPr="006F4F09" w:rsidRDefault="002F092B" w:rsidP="002F092B">
      <w:pPr>
        <w:pStyle w:val="Encabezado"/>
        <w:numPr>
          <w:ilvl w:val="0"/>
          <w:numId w:val="29"/>
        </w:numPr>
        <w:tabs>
          <w:tab w:val="clear" w:pos="4320"/>
          <w:tab w:val="center" w:pos="567"/>
        </w:tabs>
        <w:spacing w:line="360" w:lineRule="auto"/>
        <w:ind w:left="567" w:hanging="283"/>
        <w:rPr>
          <w:rFonts w:cs="Arial"/>
          <w:sz w:val="22"/>
          <w:szCs w:val="22"/>
        </w:rPr>
      </w:pPr>
      <w:r>
        <w:rPr>
          <w:sz w:val="22"/>
        </w:rPr>
        <w:t>Zerbitzua antolatu eta eman beharko du, betiere kontratuan ezarritako ezaugarriak zorrotz betez eta kontratuan ezarritako epeetan.</w:t>
      </w:r>
    </w:p>
    <w:p w14:paraId="6A0DBF00" w14:textId="77777777" w:rsidR="002F092B" w:rsidRPr="006F4F09" w:rsidRDefault="002F092B" w:rsidP="009171DF">
      <w:pPr>
        <w:pStyle w:val="parrafo"/>
        <w:shd w:val="clear" w:color="auto" w:fill="FFFFFF"/>
        <w:spacing w:before="0" w:beforeAutospacing="0" w:after="0" w:afterAutospacing="0"/>
        <w:ind w:firstLine="150"/>
        <w:jc w:val="both"/>
        <w:rPr>
          <w:rFonts w:ascii="Arial" w:hAnsi="Arial" w:cs="Arial"/>
          <w:sz w:val="22"/>
          <w:szCs w:val="22"/>
        </w:rPr>
      </w:pPr>
    </w:p>
    <w:p w14:paraId="2C65521F" w14:textId="77777777" w:rsidR="002F092B" w:rsidRPr="006F4F09" w:rsidRDefault="002F092B" w:rsidP="002F092B">
      <w:pPr>
        <w:pStyle w:val="Encabezado"/>
        <w:numPr>
          <w:ilvl w:val="0"/>
          <w:numId w:val="29"/>
        </w:numPr>
        <w:tabs>
          <w:tab w:val="clear" w:pos="4320"/>
          <w:tab w:val="center" w:pos="567"/>
        </w:tabs>
        <w:spacing w:line="360" w:lineRule="auto"/>
        <w:ind w:left="567" w:hanging="283"/>
        <w:rPr>
          <w:rFonts w:cs="Arial"/>
          <w:sz w:val="22"/>
          <w:szCs w:val="22"/>
        </w:rPr>
      </w:pPr>
      <w:r>
        <w:rPr>
          <w:sz w:val="22"/>
        </w:rPr>
        <w:t>Zerbitzua hitzartutako jarraitutasunaz eskaini behar du, eta partikularrei bermatu behar die eskubidea izango dutela zerbitzua erabiltzeko, xedatutako baldintzen arabera eta onetsitako tarifen barruko ordain ekonomikoaren truke, hala badagokio. Bete delako azkentzen bada kontratua, kontratu berria formalizatzen den arte zerbitzua ematen jarraitu beharko du kontratistak.</w:t>
      </w:r>
    </w:p>
    <w:p w14:paraId="460C310C" w14:textId="77777777" w:rsidR="002F092B" w:rsidRPr="00937954" w:rsidRDefault="002F092B" w:rsidP="009171DF">
      <w:pPr>
        <w:pStyle w:val="parrafo2"/>
        <w:shd w:val="clear" w:color="auto" w:fill="FFFFFF"/>
        <w:spacing w:before="0" w:beforeAutospacing="0" w:after="0" w:afterAutospacing="0"/>
        <w:ind w:firstLine="360"/>
        <w:jc w:val="both"/>
        <w:rPr>
          <w:rFonts w:ascii="Arial" w:hAnsi="Arial" w:cs="Arial"/>
          <w:sz w:val="22"/>
          <w:szCs w:val="22"/>
        </w:rPr>
      </w:pPr>
    </w:p>
    <w:p w14:paraId="5CC285A1" w14:textId="77777777" w:rsidR="002F092B" w:rsidRPr="006F4F09" w:rsidRDefault="002F092B" w:rsidP="002F092B">
      <w:pPr>
        <w:pStyle w:val="Encabezado"/>
        <w:numPr>
          <w:ilvl w:val="0"/>
          <w:numId w:val="29"/>
        </w:numPr>
        <w:tabs>
          <w:tab w:val="clear" w:pos="4320"/>
          <w:tab w:val="center" w:pos="567"/>
        </w:tabs>
        <w:spacing w:line="360" w:lineRule="auto"/>
        <w:ind w:left="567" w:hanging="283"/>
        <w:rPr>
          <w:rFonts w:cs="Arial"/>
          <w:sz w:val="22"/>
          <w:szCs w:val="22"/>
        </w:rPr>
      </w:pPr>
      <w:r>
        <w:rPr>
          <w:sz w:val="22"/>
        </w:rPr>
        <w:t>Zaindu beharko du zerbitzua ondo dabilela, eta behar diren jarraibideak eman ahal izango ditu, hargatik eragotzi gabe udalari legez dagozkion ahalmenak.</w:t>
      </w:r>
    </w:p>
    <w:p w14:paraId="2D8D5D63" w14:textId="77777777" w:rsidR="002F092B" w:rsidRPr="006F4F09" w:rsidRDefault="002F092B" w:rsidP="009171DF">
      <w:pPr>
        <w:pStyle w:val="parrafo"/>
        <w:shd w:val="clear" w:color="auto" w:fill="FFFFFF"/>
        <w:spacing w:before="0" w:beforeAutospacing="0" w:after="0" w:afterAutospacing="0"/>
        <w:ind w:firstLine="360"/>
        <w:jc w:val="both"/>
        <w:rPr>
          <w:rFonts w:ascii="Arial" w:hAnsi="Arial" w:cs="Arial"/>
          <w:sz w:val="22"/>
          <w:szCs w:val="22"/>
        </w:rPr>
      </w:pPr>
    </w:p>
    <w:p w14:paraId="23446806" w14:textId="77777777" w:rsidR="002F092B" w:rsidRPr="006F4F09" w:rsidRDefault="002F092B" w:rsidP="002F092B">
      <w:pPr>
        <w:pStyle w:val="Encabezado"/>
        <w:numPr>
          <w:ilvl w:val="0"/>
          <w:numId w:val="29"/>
        </w:numPr>
        <w:tabs>
          <w:tab w:val="clear" w:pos="4320"/>
          <w:tab w:val="center" w:pos="567"/>
        </w:tabs>
        <w:spacing w:line="360" w:lineRule="auto"/>
        <w:ind w:left="567" w:hanging="283"/>
        <w:rPr>
          <w:rFonts w:cs="Arial"/>
          <w:sz w:val="22"/>
          <w:szCs w:val="22"/>
        </w:rPr>
      </w:pPr>
      <w:r>
        <w:rPr>
          <w:sz w:val="22"/>
        </w:rPr>
        <w:t>Zerbitzuaren funtzionamenduak eskatzen dituen eragiketek hirugarrenei eragiten dizkieten kalteak ordaindu beharko ditu, salbu eta udalari egotzi dakizkiokeen kausek eragin badute kaltea.</w:t>
      </w:r>
    </w:p>
    <w:p w14:paraId="1257657B" w14:textId="77777777" w:rsidR="002F092B" w:rsidRPr="006F4F09" w:rsidRDefault="002F092B" w:rsidP="009171DF">
      <w:pPr>
        <w:pStyle w:val="parrafo"/>
        <w:shd w:val="clear" w:color="auto" w:fill="FFFFFF"/>
        <w:spacing w:before="0" w:beforeAutospacing="0" w:after="0" w:afterAutospacing="0"/>
        <w:ind w:firstLine="360"/>
        <w:jc w:val="both"/>
        <w:rPr>
          <w:rFonts w:ascii="Arial" w:hAnsi="Arial" w:cs="Arial"/>
          <w:sz w:val="22"/>
          <w:szCs w:val="22"/>
        </w:rPr>
      </w:pPr>
    </w:p>
    <w:p w14:paraId="3DDCD51C" w14:textId="77777777" w:rsidR="002F092B" w:rsidRPr="006F4F09" w:rsidRDefault="002F092B" w:rsidP="002F092B">
      <w:pPr>
        <w:pStyle w:val="Encabezado"/>
        <w:numPr>
          <w:ilvl w:val="0"/>
          <w:numId w:val="29"/>
        </w:numPr>
        <w:tabs>
          <w:tab w:val="clear" w:pos="4320"/>
          <w:tab w:val="center" w:pos="567"/>
        </w:tabs>
        <w:spacing w:line="360" w:lineRule="auto"/>
        <w:ind w:left="567" w:hanging="283"/>
        <w:rPr>
          <w:rFonts w:cs="Arial"/>
          <w:sz w:val="22"/>
          <w:szCs w:val="22"/>
        </w:rPr>
      </w:pPr>
      <w:r>
        <w:rPr>
          <w:sz w:val="22"/>
        </w:rPr>
        <w:t>Nazionalitateagatik ez diskriminatzeko printzipioa errespetatu behar du, Europako Erkidegoko kide diren estatuetako enpresei edo Munduko Merkataritza Antolakundearen Kontratazio Publikoetarako Akordioa sinaturik duten estatuetako enpresei dagokienez, zerbitzu-emakida honen kontratuaren ondorioz hornidura-kontraturik egin behar badu.</w:t>
      </w:r>
    </w:p>
    <w:p w14:paraId="5BE85A34" w14:textId="77777777" w:rsidR="002F092B" w:rsidRPr="006F4F09" w:rsidRDefault="002F092B" w:rsidP="009171DF">
      <w:pPr>
        <w:pStyle w:val="parrafo"/>
        <w:shd w:val="clear" w:color="auto" w:fill="FFFFFF"/>
        <w:spacing w:before="0" w:beforeAutospacing="0" w:after="0" w:afterAutospacing="0"/>
        <w:ind w:firstLine="360"/>
        <w:jc w:val="both"/>
        <w:rPr>
          <w:rFonts w:ascii="Arial" w:hAnsi="Arial" w:cs="Arial"/>
          <w:sz w:val="22"/>
          <w:szCs w:val="22"/>
        </w:rPr>
      </w:pPr>
    </w:p>
    <w:p w14:paraId="7BD95E38" w14:textId="77777777" w:rsidR="002F092B" w:rsidRPr="006F4F09" w:rsidRDefault="002F092B" w:rsidP="002F092B">
      <w:pPr>
        <w:pStyle w:val="Encabezado"/>
        <w:numPr>
          <w:ilvl w:val="0"/>
          <w:numId w:val="29"/>
        </w:numPr>
        <w:tabs>
          <w:tab w:val="clear" w:pos="4320"/>
          <w:tab w:val="center" w:pos="567"/>
        </w:tabs>
        <w:spacing w:line="360" w:lineRule="auto"/>
        <w:ind w:left="567" w:hanging="283"/>
        <w:rPr>
          <w:rFonts w:cs="Arial"/>
          <w:sz w:val="22"/>
          <w:szCs w:val="22"/>
        </w:rPr>
      </w:pPr>
      <w:r>
        <w:rPr>
          <w:sz w:val="22"/>
        </w:rPr>
        <w:t>Legerian, administrazio-klausula partikularren agirian eta kontratuaren gainerako dokumentazioan ezarritako beste betebehar guztiak.</w:t>
      </w:r>
    </w:p>
    <w:p w14:paraId="5D0088AC" w14:textId="77777777" w:rsidR="002F092B" w:rsidRPr="00174C72" w:rsidRDefault="002F092B" w:rsidP="009171DF">
      <w:pPr>
        <w:pStyle w:val="Encabezado"/>
        <w:tabs>
          <w:tab w:val="clear" w:pos="4320"/>
          <w:tab w:val="clear" w:pos="8640"/>
          <w:tab w:val="left" w:pos="142"/>
        </w:tabs>
        <w:ind w:left="150"/>
        <w:rPr>
          <w:rFonts w:cs="Arial"/>
          <w:b/>
          <w:bCs/>
          <w:color w:val="4472C4" w:themeColor="accent1"/>
          <w:spacing w:val="0"/>
          <w:sz w:val="24"/>
          <w:szCs w:val="22"/>
        </w:rPr>
      </w:pPr>
      <w:r>
        <w:rPr>
          <w:rFonts w:cs="Arial"/>
          <w:b/>
          <w:bCs/>
          <w:spacing w:val="0"/>
          <w:sz w:val="22"/>
          <w:szCs w:val="22"/>
        </w:rPr>
        <w:br w:type="page"/>
      </w:r>
      <w:r w:rsidRPr="00174C72">
        <w:rPr>
          <w:b/>
          <w:color w:val="4472C4" w:themeColor="accent1"/>
          <w:spacing w:val="0"/>
          <w:sz w:val="24"/>
        </w:rPr>
        <w:t>22. KONTRATISTAREN LAN-ARLOKO BETEBEHARRAK</w:t>
      </w:r>
    </w:p>
    <w:p w14:paraId="788811E9" w14:textId="77777777" w:rsidR="002F092B" w:rsidRDefault="002F092B" w:rsidP="009171DF">
      <w:pPr>
        <w:pStyle w:val="Encabezado"/>
        <w:tabs>
          <w:tab w:val="clear" w:pos="4320"/>
          <w:tab w:val="clear" w:pos="8640"/>
        </w:tabs>
        <w:rPr>
          <w:rFonts w:cs="Arial"/>
          <w:b/>
          <w:bCs/>
          <w:spacing w:val="0"/>
          <w:sz w:val="24"/>
          <w:szCs w:val="22"/>
        </w:rPr>
      </w:pPr>
    </w:p>
    <w:p w14:paraId="17241946" w14:textId="77777777" w:rsidR="002F092B" w:rsidRDefault="002F092B" w:rsidP="009171DF">
      <w:pPr>
        <w:pStyle w:val="Encabezado"/>
        <w:spacing w:line="360" w:lineRule="auto"/>
        <w:ind w:left="284"/>
        <w:rPr>
          <w:rFonts w:cs="Arial"/>
          <w:bCs/>
          <w:spacing w:val="0"/>
          <w:sz w:val="22"/>
          <w:szCs w:val="22"/>
        </w:rPr>
      </w:pPr>
      <w:r>
        <w:rPr>
          <w:spacing w:val="0"/>
          <w:sz w:val="22"/>
        </w:rPr>
        <w:t>Kontratu honen xede diren zerbitzuetan kontratatuko dituen langileei dagokienez, kontratista behartua dago lanaren, gizarte-segurantzaren zein laneko segurtasunaren eta higienearen arloan  indarrean dauden lege-xedapenak betetzera, bai eta aplikatzekoa den hitzarmen kolektiboaren araberako lan-baldintzak ere. Administrazioa salbuetsita geratuko da ez-betetze horren erantzukizunetik.</w:t>
      </w:r>
    </w:p>
    <w:p w14:paraId="5EEA4F32" w14:textId="77777777" w:rsidR="002F092B" w:rsidRDefault="002F092B" w:rsidP="009171DF">
      <w:pPr>
        <w:suppressAutoHyphens/>
        <w:ind w:left="567"/>
        <w:rPr>
          <w:b/>
          <w:i/>
          <w:color w:val="808080"/>
          <w:spacing w:val="-2"/>
          <w:sz w:val="22"/>
        </w:rPr>
      </w:pPr>
    </w:p>
    <w:p w14:paraId="5DED16EA" w14:textId="77777777" w:rsidR="002F092B" w:rsidRPr="00C87F83" w:rsidRDefault="002F092B" w:rsidP="009171DF">
      <w:pPr>
        <w:suppressAutoHyphens/>
        <w:spacing w:line="360" w:lineRule="auto"/>
        <w:ind w:left="567"/>
        <w:rPr>
          <w:i/>
          <w:color w:val="808080"/>
          <w:spacing w:val="-2"/>
          <w:sz w:val="22"/>
        </w:rPr>
      </w:pPr>
      <w:r>
        <w:rPr>
          <w:b/>
          <w:i/>
          <w:color w:val="808080"/>
          <w:spacing w:val="-2"/>
          <w:sz w:val="22"/>
        </w:rPr>
        <w:t>Kasuak edo aldaerak. Kontratistak enplegatzaile gisa subrogatzeko betebeharra badu kontratuaren xede den zerbitzua ematen ari diren langileekiko lan-harremanetan</w:t>
      </w:r>
      <w:r>
        <w:rPr>
          <w:i/>
          <w:color w:val="808080"/>
          <w:spacing w:val="-2"/>
          <w:sz w:val="22"/>
        </w:rPr>
        <w:t>, hauxe gehituko da:</w:t>
      </w:r>
    </w:p>
    <w:p w14:paraId="6B950278" w14:textId="77777777" w:rsidR="002F092B" w:rsidRDefault="002F092B" w:rsidP="009171DF">
      <w:pPr>
        <w:suppressAutoHyphens/>
        <w:ind w:left="284"/>
        <w:rPr>
          <w:color w:val="808080"/>
          <w:spacing w:val="-2"/>
          <w:sz w:val="22"/>
        </w:rPr>
      </w:pPr>
    </w:p>
    <w:p w14:paraId="4E8CB246" w14:textId="77777777" w:rsidR="002F092B" w:rsidRPr="001D1D91" w:rsidRDefault="002F092B" w:rsidP="009171DF">
      <w:pPr>
        <w:pStyle w:val="Encabezado"/>
        <w:spacing w:line="360" w:lineRule="auto"/>
        <w:ind w:left="284"/>
        <w:rPr>
          <w:spacing w:val="-2"/>
          <w:sz w:val="22"/>
        </w:rPr>
      </w:pPr>
      <w:r>
        <w:rPr>
          <w:spacing w:val="-2"/>
          <w:sz w:val="22"/>
        </w:rPr>
        <w:t>Kontratistak enplegatzaile gisa subrogatzeko betebeharra du kontratuaren xede den zerbitzua ematen ari diren langileekiko lan-harremanetan; agiri honi atxikita dago haien lan-baldintzei buruzko informazioa. Kontratistak subrogatzeko dituen betebeharrak bete ezean, agiri honetako 26. klausulan adierazitako zigorrak aplikatuko zaizkio.</w:t>
      </w:r>
    </w:p>
    <w:p w14:paraId="06A00ADD" w14:textId="77777777" w:rsidR="002F092B" w:rsidRPr="00937954" w:rsidRDefault="002F092B" w:rsidP="009171DF">
      <w:pPr>
        <w:suppressAutoHyphens/>
        <w:ind w:left="284"/>
        <w:rPr>
          <w:spacing w:val="-2"/>
          <w:sz w:val="22"/>
        </w:rPr>
      </w:pPr>
    </w:p>
    <w:p w14:paraId="44CD752F" w14:textId="77777777" w:rsidR="002F092B" w:rsidRPr="001D1D91" w:rsidRDefault="002F092B" w:rsidP="009171DF">
      <w:pPr>
        <w:pStyle w:val="Encabezado"/>
        <w:spacing w:line="360" w:lineRule="auto"/>
        <w:ind w:left="284"/>
        <w:rPr>
          <w:spacing w:val="-2"/>
          <w:sz w:val="22"/>
        </w:rPr>
      </w:pPr>
      <w:r>
        <w:rPr>
          <w:spacing w:val="-2"/>
          <w:sz w:val="22"/>
        </w:rPr>
        <w:t>SPKLren 130. artikuluan ezarritakoaren arabera, subrogazioak ukitutako langileen ordaindu gabeko soldatei ere erantzun behar die kontratistak, baita sortutako Gizarte Segurantzako kuotei ere, kontratua suntsiarazi eta horiek kontratista berriak subrogatuko balitu ere, eta, kasu horretan, betebehar hori ez legokioke inola ere kontratista berriari. Hala gertatzen bada, soldata horiek ordaintzeke daudela egiaztatuta, dagokien zenbatekoa atxikiko dio udalak aurreko kontratistari, soldatak ordaintzea bermatzeko, eta ez dio itzuliko behin betiko bermea harik eta ordaindu direla egiaztatu arte.</w:t>
      </w:r>
    </w:p>
    <w:p w14:paraId="19156F0F" w14:textId="77777777" w:rsidR="002F092B" w:rsidRPr="00937954" w:rsidRDefault="002F092B" w:rsidP="009171DF">
      <w:pPr>
        <w:suppressAutoHyphens/>
        <w:ind w:left="284"/>
        <w:rPr>
          <w:spacing w:val="-2"/>
          <w:sz w:val="22"/>
        </w:rPr>
      </w:pPr>
    </w:p>
    <w:p w14:paraId="665243E6" w14:textId="77777777" w:rsidR="002F092B" w:rsidRPr="00174C72" w:rsidRDefault="002F092B" w:rsidP="009171DF">
      <w:pPr>
        <w:pStyle w:val="Encabezado"/>
        <w:tabs>
          <w:tab w:val="clear" w:pos="4320"/>
          <w:tab w:val="clear" w:pos="8640"/>
        </w:tabs>
        <w:rPr>
          <w:rFonts w:cs="Arial"/>
          <w:b/>
          <w:bCs/>
          <w:color w:val="4472C4" w:themeColor="accent1"/>
          <w:spacing w:val="0"/>
          <w:sz w:val="24"/>
          <w:szCs w:val="22"/>
        </w:rPr>
      </w:pPr>
      <w:r w:rsidRPr="00174C72">
        <w:rPr>
          <w:b/>
          <w:color w:val="4472C4" w:themeColor="accent1"/>
          <w:spacing w:val="0"/>
          <w:sz w:val="24"/>
        </w:rPr>
        <w:t>23. KONTRATUAREN ALDAKETAK</w:t>
      </w:r>
    </w:p>
    <w:p w14:paraId="7D03CA42" w14:textId="77777777" w:rsidR="002F092B" w:rsidRDefault="002F092B" w:rsidP="009171DF">
      <w:pPr>
        <w:pStyle w:val="Encabezado"/>
        <w:tabs>
          <w:tab w:val="clear" w:pos="4320"/>
          <w:tab w:val="clear" w:pos="8640"/>
        </w:tabs>
        <w:ind w:left="284"/>
        <w:rPr>
          <w:b/>
          <w:i/>
          <w:color w:val="808080"/>
          <w:spacing w:val="-2"/>
          <w:sz w:val="22"/>
        </w:rPr>
      </w:pPr>
    </w:p>
    <w:p w14:paraId="157341E9" w14:textId="77777777" w:rsidR="002F092B" w:rsidRPr="00C87F83" w:rsidRDefault="002F092B" w:rsidP="009171DF">
      <w:pPr>
        <w:suppressAutoHyphens/>
        <w:spacing w:line="360" w:lineRule="auto"/>
        <w:ind w:left="567"/>
        <w:rPr>
          <w:i/>
          <w:color w:val="808080"/>
          <w:spacing w:val="-2"/>
          <w:sz w:val="22"/>
        </w:rPr>
      </w:pPr>
      <w:r>
        <w:rPr>
          <w:b/>
          <w:i/>
          <w:color w:val="808080"/>
          <w:spacing w:val="-2"/>
          <w:sz w:val="22"/>
        </w:rPr>
        <w:t>Kasuak edo aldaerak</w:t>
      </w:r>
    </w:p>
    <w:p w14:paraId="01B44BE9" w14:textId="77777777" w:rsidR="002F092B" w:rsidRPr="00C87F83" w:rsidRDefault="002F092B" w:rsidP="009171DF">
      <w:pPr>
        <w:pStyle w:val="Encabezado"/>
        <w:tabs>
          <w:tab w:val="clear" w:pos="4320"/>
          <w:tab w:val="clear" w:pos="8640"/>
        </w:tabs>
        <w:ind w:left="567"/>
        <w:rPr>
          <w:rFonts w:cs="Arial"/>
          <w:i/>
          <w:color w:val="808080"/>
        </w:rPr>
      </w:pPr>
    </w:p>
    <w:p w14:paraId="7CD0C8F6" w14:textId="77777777" w:rsidR="002F092B" w:rsidRPr="00C87F83" w:rsidRDefault="002F092B" w:rsidP="009171DF">
      <w:pPr>
        <w:suppressAutoHyphens/>
        <w:spacing w:line="360" w:lineRule="auto"/>
        <w:ind w:left="851" w:hanging="284"/>
        <w:rPr>
          <w:i/>
          <w:color w:val="808080"/>
          <w:spacing w:val="-2"/>
          <w:sz w:val="22"/>
        </w:rPr>
      </w:pPr>
      <w:r>
        <w:rPr>
          <w:b/>
          <w:i/>
          <w:color w:val="808080"/>
          <w:spacing w:val="-2"/>
          <w:sz w:val="22"/>
        </w:rPr>
        <w:t>a)</w:t>
      </w:r>
      <w:r>
        <w:t xml:space="preserve"> </w:t>
      </w:r>
      <w:r>
        <w:rPr>
          <w:b/>
          <w:i/>
          <w:color w:val="808080"/>
          <w:spacing w:val="-2"/>
          <w:sz w:val="22"/>
        </w:rPr>
        <w:t>Ez bada aurreikusten kontratuan aldaketarik egitea hura egikaritzen den bitartean,</w:t>
      </w:r>
      <w:r>
        <w:rPr>
          <w:i/>
          <w:color w:val="808080"/>
          <w:spacing w:val="-2"/>
          <w:sz w:val="22"/>
        </w:rPr>
        <w:t xml:space="preserve"> hauxe adierazi beharko da:</w:t>
      </w:r>
    </w:p>
    <w:p w14:paraId="70BA82B9" w14:textId="77777777" w:rsidR="002F092B" w:rsidRDefault="002F092B" w:rsidP="009171DF">
      <w:pPr>
        <w:pStyle w:val="Encabezado"/>
        <w:ind w:left="284"/>
        <w:rPr>
          <w:rFonts w:cs="Arial"/>
          <w:bCs/>
          <w:spacing w:val="0"/>
          <w:sz w:val="22"/>
          <w:szCs w:val="22"/>
        </w:rPr>
      </w:pPr>
    </w:p>
    <w:p w14:paraId="3E35DFA1" w14:textId="77777777" w:rsidR="002F092B" w:rsidRDefault="002F092B" w:rsidP="009171DF">
      <w:pPr>
        <w:pStyle w:val="Encabezado"/>
        <w:spacing w:line="360" w:lineRule="auto"/>
        <w:ind w:left="284"/>
        <w:rPr>
          <w:spacing w:val="0"/>
          <w:sz w:val="22"/>
        </w:rPr>
      </w:pPr>
      <w:r>
        <w:rPr>
          <w:spacing w:val="0"/>
          <w:sz w:val="22"/>
        </w:rPr>
        <w:t>Administrazioak kontratua aldatu ahal izango du interes publikoko arrazoiengatik, SPKLren 203. artikulutik 207. artikulura bitartean eta 290. artikuluan esanbidez jasotako kasuetan eta baldintzetan, betiere horrekin ez badira aldatzen lizitazioaren eta adjudikazioaren funtsezko baldintzak.</w:t>
      </w:r>
    </w:p>
    <w:p w14:paraId="33D0F709" w14:textId="77777777" w:rsidR="002F092B" w:rsidRPr="002650E7" w:rsidRDefault="002F092B" w:rsidP="009171DF">
      <w:pPr>
        <w:pStyle w:val="Encabezado"/>
        <w:spacing w:line="360" w:lineRule="auto"/>
        <w:ind w:left="284"/>
        <w:rPr>
          <w:rFonts w:cs="Arial"/>
          <w:bCs/>
          <w:spacing w:val="0"/>
          <w:sz w:val="22"/>
          <w:szCs w:val="22"/>
        </w:rPr>
      </w:pPr>
      <w:r>
        <w:rPr>
          <w:spacing w:val="0"/>
          <w:sz w:val="22"/>
        </w:rPr>
        <w:br w:type="page"/>
      </w:r>
    </w:p>
    <w:p w14:paraId="72A1DC0C" w14:textId="77777777" w:rsidR="002F092B" w:rsidRPr="00C87F83" w:rsidRDefault="002F092B" w:rsidP="009171DF">
      <w:pPr>
        <w:suppressAutoHyphens/>
        <w:spacing w:line="360" w:lineRule="auto"/>
        <w:ind w:left="851" w:hanging="284"/>
        <w:rPr>
          <w:i/>
          <w:color w:val="808080"/>
          <w:spacing w:val="-2"/>
          <w:sz w:val="22"/>
        </w:rPr>
      </w:pPr>
      <w:r>
        <w:rPr>
          <w:b/>
          <w:i/>
          <w:color w:val="808080"/>
          <w:spacing w:val="-2"/>
          <w:sz w:val="22"/>
        </w:rPr>
        <w:t>b)</w:t>
      </w:r>
      <w:r>
        <w:t xml:space="preserve"> </w:t>
      </w:r>
      <w:r>
        <w:rPr>
          <w:b/>
          <w:i/>
          <w:color w:val="808080"/>
          <w:spacing w:val="-2"/>
          <w:sz w:val="22"/>
        </w:rPr>
        <w:t>Ez bada aurreikusten kontratuan aldaketarik egitea hura egikaritzen den bitartean,</w:t>
      </w:r>
      <w:r>
        <w:rPr>
          <w:i/>
          <w:color w:val="808080"/>
          <w:spacing w:val="-2"/>
          <w:sz w:val="22"/>
        </w:rPr>
        <w:t xml:space="preserve"> hauxe adierazi beharko da:</w:t>
      </w:r>
    </w:p>
    <w:p w14:paraId="4683B903" w14:textId="77777777" w:rsidR="002F092B" w:rsidRDefault="002F092B" w:rsidP="009171DF">
      <w:pPr>
        <w:suppressAutoHyphens/>
        <w:spacing w:line="360" w:lineRule="auto"/>
        <w:ind w:left="284"/>
        <w:rPr>
          <w:color w:val="808080"/>
          <w:spacing w:val="-2"/>
          <w:sz w:val="22"/>
        </w:rPr>
      </w:pPr>
    </w:p>
    <w:p w14:paraId="465D7D49" w14:textId="77777777" w:rsidR="002F092B" w:rsidRPr="00D61A0D" w:rsidRDefault="002F092B" w:rsidP="009171DF">
      <w:pPr>
        <w:suppressAutoHyphens/>
        <w:spacing w:line="360" w:lineRule="auto"/>
        <w:ind w:left="284"/>
        <w:rPr>
          <w:rFonts w:cs="Arial"/>
          <w:bCs/>
          <w:spacing w:val="0"/>
          <w:sz w:val="22"/>
          <w:szCs w:val="22"/>
        </w:rPr>
      </w:pPr>
      <w:r>
        <w:rPr>
          <w:spacing w:val="0"/>
          <w:sz w:val="22"/>
        </w:rPr>
        <w:t>Administrazioak kontratua aldatu ahal izango du interes publikoko arrazoiengatik, honako kasu eta baldintza hauetan eta eragin-esparru eta muga hauekin:</w:t>
      </w:r>
    </w:p>
    <w:p w14:paraId="0B9C2128" w14:textId="77777777" w:rsidR="002F092B" w:rsidRPr="00D61A0D" w:rsidRDefault="002F092B" w:rsidP="009171DF">
      <w:pPr>
        <w:suppressAutoHyphens/>
        <w:spacing w:line="360" w:lineRule="auto"/>
        <w:ind w:left="284"/>
        <w:rPr>
          <w:spacing w:val="-2"/>
          <w:sz w:val="22"/>
        </w:rPr>
      </w:pPr>
      <w:r>
        <w:rPr>
          <w:spacing w:val="0"/>
          <w:sz w:val="22"/>
        </w:rPr>
        <w:t>..............................................................................................................................................................................................................................................................................................</w:t>
      </w:r>
    </w:p>
    <w:p w14:paraId="7FB0A184" w14:textId="77777777" w:rsidR="002F092B" w:rsidRPr="00D61A0D" w:rsidRDefault="002F092B" w:rsidP="009171DF">
      <w:pPr>
        <w:suppressAutoHyphens/>
        <w:spacing w:line="360" w:lineRule="auto"/>
        <w:ind w:left="284"/>
        <w:rPr>
          <w:spacing w:val="-2"/>
          <w:sz w:val="22"/>
        </w:rPr>
      </w:pPr>
    </w:p>
    <w:p w14:paraId="363148AE" w14:textId="77777777" w:rsidR="002F092B" w:rsidRPr="00D61A0D" w:rsidRDefault="002F092B" w:rsidP="009171DF">
      <w:pPr>
        <w:suppressAutoHyphens/>
        <w:spacing w:line="360" w:lineRule="auto"/>
        <w:ind w:left="284"/>
        <w:rPr>
          <w:spacing w:val="-2"/>
          <w:sz w:val="22"/>
        </w:rPr>
      </w:pPr>
      <w:r>
        <w:rPr>
          <w:spacing w:val="-2"/>
          <w:sz w:val="22"/>
        </w:rPr>
        <w:t>Kontratuaren prezioaren ehuneko honi eragin diezaiokete gehienez ere aldaketek: ……………………</w:t>
      </w:r>
    </w:p>
    <w:p w14:paraId="1BBDFB47" w14:textId="77777777" w:rsidR="002F092B" w:rsidRPr="00D61A0D" w:rsidRDefault="002F092B" w:rsidP="009171DF">
      <w:pPr>
        <w:suppressAutoHyphens/>
        <w:spacing w:line="360" w:lineRule="auto"/>
        <w:ind w:left="284"/>
        <w:rPr>
          <w:spacing w:val="-2"/>
          <w:sz w:val="22"/>
        </w:rPr>
      </w:pPr>
    </w:p>
    <w:p w14:paraId="625D91E1" w14:textId="77777777" w:rsidR="002F092B" w:rsidRPr="001D1D91" w:rsidRDefault="002F092B" w:rsidP="009171DF">
      <w:pPr>
        <w:pStyle w:val="Encabezado"/>
        <w:spacing w:line="360" w:lineRule="auto"/>
        <w:ind w:left="284"/>
        <w:rPr>
          <w:rFonts w:cs="Arial"/>
          <w:bCs/>
          <w:spacing w:val="0"/>
          <w:sz w:val="22"/>
          <w:szCs w:val="22"/>
        </w:rPr>
      </w:pPr>
      <w:r>
        <w:rPr>
          <w:spacing w:val="-2"/>
          <w:sz w:val="22"/>
        </w:rPr>
        <w:t>Dena den, SPKLren 203. artikulutik 207. artikulura bitartean eta 290. artikuluan esanbidez jasotako kasuetan eta baldintzetan ere aldatu ahal izango da kontratua, horrekin aldatzen ez badira lizitazioaren eta adjudikazioaren funtsezko baldintzak.</w:t>
      </w:r>
    </w:p>
    <w:p w14:paraId="3AB262B2" w14:textId="77777777" w:rsidR="002F092B" w:rsidRDefault="002F092B" w:rsidP="009171DF">
      <w:pPr>
        <w:suppressAutoHyphens/>
        <w:spacing w:line="360" w:lineRule="auto"/>
        <w:ind w:left="284"/>
        <w:rPr>
          <w:spacing w:val="-2"/>
          <w:sz w:val="22"/>
        </w:rPr>
      </w:pPr>
    </w:p>
    <w:p w14:paraId="6881071A" w14:textId="77777777" w:rsidR="002F092B" w:rsidRDefault="002F092B" w:rsidP="009171DF">
      <w:pPr>
        <w:suppressAutoHyphens/>
        <w:spacing w:line="360" w:lineRule="auto"/>
        <w:ind w:left="284"/>
        <w:outlineLvl w:val="0"/>
        <w:rPr>
          <w:i/>
          <w:color w:val="808080"/>
          <w:spacing w:val="-2"/>
          <w:sz w:val="22"/>
          <w:u w:val="single"/>
        </w:rPr>
      </w:pPr>
      <w:r>
        <w:rPr>
          <w:i/>
          <w:color w:val="808080"/>
          <w:spacing w:val="-2"/>
          <w:sz w:val="22"/>
          <w:u w:val="single"/>
        </w:rPr>
        <w:t>Testu finkoa</w:t>
      </w:r>
    </w:p>
    <w:p w14:paraId="38FA5261" w14:textId="77777777" w:rsidR="002F092B" w:rsidRPr="002B6C2A" w:rsidRDefault="002F092B" w:rsidP="009171DF">
      <w:pPr>
        <w:suppressAutoHyphens/>
        <w:spacing w:line="360" w:lineRule="auto"/>
        <w:ind w:left="284"/>
        <w:outlineLvl w:val="0"/>
        <w:rPr>
          <w:i/>
          <w:color w:val="808080"/>
          <w:spacing w:val="-2"/>
          <w:sz w:val="22"/>
          <w:u w:val="single"/>
        </w:rPr>
      </w:pPr>
    </w:p>
    <w:p w14:paraId="76371639" w14:textId="77777777" w:rsidR="002F092B" w:rsidRDefault="002F092B" w:rsidP="009171DF">
      <w:pPr>
        <w:pStyle w:val="Encabezado"/>
        <w:spacing w:line="360" w:lineRule="auto"/>
        <w:ind w:left="284"/>
        <w:rPr>
          <w:rFonts w:cs="Arial"/>
          <w:bCs/>
          <w:spacing w:val="0"/>
          <w:sz w:val="22"/>
          <w:szCs w:val="22"/>
        </w:rPr>
      </w:pPr>
      <w:r>
        <w:rPr>
          <w:spacing w:val="0"/>
          <w:sz w:val="22"/>
        </w:rPr>
        <w:t>Gorago adierazitako aldaketa horiek bete beharrekoak izango dira kontratistarentzat.</w:t>
      </w:r>
    </w:p>
    <w:p w14:paraId="3A5C7162" w14:textId="77777777" w:rsidR="002F092B" w:rsidRDefault="002F092B" w:rsidP="009171DF">
      <w:pPr>
        <w:pStyle w:val="Encabezado"/>
        <w:spacing w:line="360" w:lineRule="auto"/>
        <w:ind w:left="284"/>
        <w:rPr>
          <w:rFonts w:cs="Arial"/>
          <w:bCs/>
          <w:spacing w:val="0"/>
          <w:sz w:val="22"/>
          <w:szCs w:val="22"/>
        </w:rPr>
      </w:pPr>
    </w:p>
    <w:p w14:paraId="07768D01" w14:textId="77777777" w:rsidR="002F092B" w:rsidRPr="00174C72" w:rsidRDefault="002F092B" w:rsidP="009171DF">
      <w:pPr>
        <w:pStyle w:val="Encabezado"/>
        <w:tabs>
          <w:tab w:val="clear" w:pos="4320"/>
          <w:tab w:val="clear" w:pos="8640"/>
        </w:tabs>
        <w:spacing w:line="360" w:lineRule="auto"/>
        <w:rPr>
          <w:rFonts w:cs="Arial"/>
          <w:b/>
          <w:bCs/>
          <w:color w:val="4472C4" w:themeColor="accent1"/>
          <w:spacing w:val="0"/>
          <w:sz w:val="24"/>
          <w:szCs w:val="22"/>
        </w:rPr>
      </w:pPr>
      <w:r w:rsidRPr="00174C72">
        <w:rPr>
          <w:b/>
          <w:color w:val="4472C4" w:themeColor="accent1"/>
          <w:spacing w:val="0"/>
          <w:sz w:val="24"/>
        </w:rPr>
        <w:t>24. IZAERA PERTSONALEKO DATUEN BABESA</w:t>
      </w:r>
    </w:p>
    <w:p w14:paraId="6A0C0F04" w14:textId="77777777" w:rsidR="002F092B" w:rsidRDefault="002F092B" w:rsidP="009171DF">
      <w:pPr>
        <w:pStyle w:val="Encabezado"/>
        <w:spacing w:line="360" w:lineRule="auto"/>
        <w:ind w:left="284"/>
        <w:rPr>
          <w:rFonts w:cs="Arial"/>
          <w:bCs/>
          <w:spacing w:val="0"/>
          <w:sz w:val="22"/>
          <w:szCs w:val="22"/>
        </w:rPr>
      </w:pPr>
    </w:p>
    <w:p w14:paraId="6BA8FA5F" w14:textId="77777777" w:rsidR="002F092B" w:rsidRPr="00935093" w:rsidRDefault="002F092B" w:rsidP="009171DF">
      <w:pPr>
        <w:pStyle w:val="Encabezado"/>
        <w:spacing w:line="360" w:lineRule="auto"/>
        <w:ind w:left="284"/>
        <w:rPr>
          <w:rFonts w:cs="Arial"/>
          <w:bCs/>
          <w:spacing w:val="0"/>
          <w:sz w:val="22"/>
          <w:szCs w:val="22"/>
        </w:rPr>
      </w:pPr>
      <w:r>
        <w:rPr>
          <w:spacing w:val="0"/>
          <w:sz w:val="22"/>
        </w:rPr>
        <w:t>Kontratazio honek izaera pertsonaleko datuak eskuratu beharra eragiten badu, Datuen Babeserako Erregelamendu Orokorretik eratorritako betebeharrak bete beharko ditu kontratistak, bai eta SPKLren hogeita bosgarren xedapen gehigarritik eratorritakoak ere (xedapen hori Datu Pertsonalen Babeserako abenduaren 13ko 15/1999 Lege Organikoarekin eta hura garatzeko araudiarekin lotuta).</w:t>
      </w:r>
    </w:p>
    <w:p w14:paraId="4C99FA42" w14:textId="77777777" w:rsidR="002F092B" w:rsidRPr="00C611ED" w:rsidRDefault="002F092B" w:rsidP="009171DF">
      <w:pPr>
        <w:pStyle w:val="Encabezado"/>
        <w:spacing w:line="360" w:lineRule="auto"/>
        <w:ind w:left="284"/>
        <w:rPr>
          <w:rFonts w:cs="Arial"/>
          <w:bCs/>
          <w:color w:val="3366FF"/>
          <w:spacing w:val="0"/>
          <w:sz w:val="22"/>
          <w:szCs w:val="22"/>
        </w:rPr>
      </w:pPr>
    </w:p>
    <w:p w14:paraId="4A22979C" w14:textId="77777777" w:rsidR="002F092B" w:rsidRPr="00174C72" w:rsidRDefault="002F092B" w:rsidP="009171DF">
      <w:pPr>
        <w:pStyle w:val="Encabezado"/>
        <w:tabs>
          <w:tab w:val="clear" w:pos="4320"/>
          <w:tab w:val="clear" w:pos="8640"/>
        </w:tabs>
        <w:spacing w:line="360" w:lineRule="auto"/>
        <w:rPr>
          <w:rFonts w:cs="Arial"/>
          <w:b/>
          <w:bCs/>
          <w:color w:val="4472C4" w:themeColor="accent1"/>
          <w:spacing w:val="0"/>
          <w:sz w:val="24"/>
          <w:szCs w:val="22"/>
        </w:rPr>
      </w:pPr>
      <w:r w:rsidRPr="00174C72">
        <w:rPr>
          <w:b/>
          <w:color w:val="4472C4" w:themeColor="accent1"/>
          <w:spacing w:val="0"/>
          <w:sz w:val="24"/>
        </w:rPr>
        <w:t>25. EMAKIDA AMAITZEA ETA BERMEALDIA</w:t>
      </w:r>
    </w:p>
    <w:p w14:paraId="2C1F0926" w14:textId="77777777" w:rsidR="002F092B" w:rsidRPr="001D1D91" w:rsidRDefault="002F092B" w:rsidP="009171DF">
      <w:pPr>
        <w:pStyle w:val="Encabezado"/>
        <w:tabs>
          <w:tab w:val="clear" w:pos="4320"/>
          <w:tab w:val="clear" w:pos="8640"/>
        </w:tabs>
        <w:spacing w:line="360" w:lineRule="auto"/>
        <w:ind w:left="142"/>
        <w:rPr>
          <w:rFonts w:cs="Arial"/>
          <w:sz w:val="22"/>
          <w:szCs w:val="22"/>
        </w:rPr>
      </w:pPr>
    </w:p>
    <w:p w14:paraId="3DAEC99A" w14:textId="77777777" w:rsidR="002F092B" w:rsidRPr="001D1D91" w:rsidRDefault="002F092B" w:rsidP="009171DF">
      <w:pPr>
        <w:pStyle w:val="Encabezado"/>
        <w:spacing w:line="360" w:lineRule="auto"/>
        <w:ind w:left="284"/>
        <w:rPr>
          <w:rFonts w:cs="Arial"/>
          <w:sz w:val="22"/>
          <w:szCs w:val="22"/>
        </w:rPr>
      </w:pPr>
      <w:r>
        <w:rPr>
          <w:sz w:val="22"/>
        </w:rPr>
        <w:t>Emakidaren epea amaitzen denean, administrazioari itzuliko zaio zerbitzua; kontratuaren arabera itzuli behar dituen obrak zein instalazioak entregatu behar ditu kontratistak, ondo zainduta eta ondo funtzionatzen dutela.</w:t>
      </w:r>
    </w:p>
    <w:p w14:paraId="7578E7C4" w14:textId="77777777" w:rsidR="002F092B" w:rsidRPr="001D1D91" w:rsidRDefault="002F092B" w:rsidP="009171DF">
      <w:pPr>
        <w:pStyle w:val="Encabezado"/>
        <w:spacing w:line="360" w:lineRule="auto"/>
        <w:ind w:left="284"/>
        <w:rPr>
          <w:rFonts w:cs="Arial"/>
          <w:sz w:val="22"/>
          <w:szCs w:val="22"/>
        </w:rPr>
      </w:pPr>
      <w:r>
        <w:rPr>
          <w:rFonts w:cs="Arial"/>
          <w:sz w:val="22"/>
          <w:szCs w:val="22"/>
        </w:rPr>
        <w:br w:type="page"/>
      </w:r>
      <w:r>
        <w:rPr>
          <w:sz w:val="22"/>
        </w:rPr>
        <w:t>Emakida amaitu aurreko ………………..-(e)ko epean, udalak behar diren neurriak hartu ahal izango ditu ondasunak hitzartutako baldintzetan eman dakizkion.</w:t>
      </w:r>
    </w:p>
    <w:p w14:paraId="3A604DB4" w14:textId="77777777" w:rsidR="002F092B" w:rsidRPr="001D1D91" w:rsidRDefault="002F092B" w:rsidP="009171DF">
      <w:pPr>
        <w:pStyle w:val="Encabezado"/>
        <w:spacing w:line="360" w:lineRule="auto"/>
        <w:ind w:left="284"/>
        <w:rPr>
          <w:rFonts w:cs="Arial"/>
          <w:sz w:val="22"/>
          <w:szCs w:val="22"/>
        </w:rPr>
      </w:pPr>
    </w:p>
    <w:p w14:paraId="1B91C3D7" w14:textId="77777777" w:rsidR="002F092B" w:rsidRPr="001D1D91" w:rsidRDefault="002F092B" w:rsidP="009171DF">
      <w:pPr>
        <w:pStyle w:val="Encabezado"/>
        <w:spacing w:line="360" w:lineRule="auto"/>
        <w:ind w:left="284"/>
        <w:rPr>
          <w:rFonts w:cs="Arial"/>
          <w:sz w:val="22"/>
          <w:szCs w:val="22"/>
        </w:rPr>
      </w:pPr>
      <w:r>
        <w:rPr>
          <w:sz w:val="22"/>
        </w:rPr>
        <w:t>Administrazioari itzuliko zaizkion emakidari atxikitako ondasunak ezin izango dira enbargatu.</w:t>
      </w:r>
    </w:p>
    <w:p w14:paraId="4212D397" w14:textId="77777777" w:rsidR="002F092B" w:rsidRDefault="002F092B" w:rsidP="009171DF">
      <w:pPr>
        <w:pStyle w:val="Encabezado"/>
        <w:tabs>
          <w:tab w:val="clear" w:pos="4320"/>
          <w:tab w:val="clear" w:pos="8640"/>
        </w:tabs>
        <w:spacing w:line="360" w:lineRule="auto"/>
        <w:ind w:left="142"/>
        <w:rPr>
          <w:i/>
          <w:color w:val="808080"/>
          <w:spacing w:val="-2"/>
          <w:sz w:val="22"/>
        </w:rPr>
      </w:pPr>
    </w:p>
    <w:p w14:paraId="674C2271" w14:textId="77777777" w:rsidR="002F092B" w:rsidRPr="00353EC1" w:rsidRDefault="002F092B" w:rsidP="009171DF">
      <w:pPr>
        <w:suppressAutoHyphens/>
        <w:spacing w:line="360" w:lineRule="auto"/>
        <w:ind w:left="390" w:firstLine="36"/>
        <w:outlineLvl w:val="0"/>
        <w:rPr>
          <w:color w:val="808080"/>
          <w:spacing w:val="-2"/>
          <w:sz w:val="22"/>
        </w:rPr>
      </w:pPr>
      <w:r>
        <w:rPr>
          <w:b/>
          <w:i/>
          <w:color w:val="808080"/>
          <w:spacing w:val="-2"/>
          <w:sz w:val="22"/>
        </w:rPr>
        <w:t>Kasuak edo aldaerak</w:t>
      </w:r>
    </w:p>
    <w:p w14:paraId="6ED23A0A" w14:textId="77777777" w:rsidR="002F092B" w:rsidRPr="009274F5" w:rsidRDefault="002F092B" w:rsidP="009171DF">
      <w:pPr>
        <w:pStyle w:val="Encabezado"/>
        <w:tabs>
          <w:tab w:val="clear" w:pos="4320"/>
          <w:tab w:val="clear" w:pos="8640"/>
        </w:tabs>
        <w:spacing w:line="360" w:lineRule="auto"/>
        <w:ind w:left="390"/>
        <w:rPr>
          <w:rFonts w:cs="Arial"/>
          <w:color w:val="808080"/>
        </w:rPr>
      </w:pPr>
    </w:p>
    <w:p w14:paraId="12098E8B" w14:textId="77777777" w:rsidR="002F092B" w:rsidRPr="00467278" w:rsidRDefault="002F092B" w:rsidP="009171DF">
      <w:pPr>
        <w:suppressAutoHyphens/>
        <w:spacing w:line="360" w:lineRule="auto"/>
        <w:ind w:left="585" w:hanging="18"/>
        <w:rPr>
          <w:i/>
          <w:color w:val="808080"/>
          <w:spacing w:val="-2"/>
          <w:sz w:val="22"/>
        </w:rPr>
      </w:pPr>
      <w:r>
        <w:rPr>
          <w:b/>
          <w:i/>
          <w:color w:val="808080"/>
          <w:spacing w:val="-2"/>
          <w:sz w:val="22"/>
        </w:rPr>
        <w:t>a) Bermealdia ezartzen bada</w:t>
      </w:r>
      <w:r>
        <w:rPr>
          <w:i/>
          <w:color w:val="808080"/>
          <w:spacing w:val="-2"/>
          <w:sz w:val="22"/>
        </w:rPr>
        <w:t>, hauxe adierazi behar da:</w:t>
      </w:r>
    </w:p>
    <w:p w14:paraId="13AE162F" w14:textId="77777777" w:rsidR="002F092B" w:rsidRDefault="002F092B" w:rsidP="009171DF">
      <w:pPr>
        <w:pStyle w:val="Encabezado"/>
        <w:tabs>
          <w:tab w:val="clear" w:pos="4320"/>
          <w:tab w:val="clear" w:pos="8640"/>
        </w:tabs>
        <w:spacing w:line="360" w:lineRule="auto"/>
        <w:ind w:left="284"/>
        <w:rPr>
          <w:rFonts w:cs="Arial"/>
          <w:sz w:val="22"/>
          <w:szCs w:val="22"/>
        </w:rPr>
      </w:pPr>
    </w:p>
    <w:p w14:paraId="1895B895" w14:textId="77777777" w:rsidR="002F092B" w:rsidRPr="00701143" w:rsidRDefault="002F092B" w:rsidP="009171DF">
      <w:pPr>
        <w:pStyle w:val="Encabezado"/>
        <w:spacing w:line="360" w:lineRule="auto"/>
        <w:ind w:left="284"/>
        <w:rPr>
          <w:spacing w:val="-2"/>
          <w:sz w:val="22"/>
        </w:rPr>
      </w:pPr>
      <w:r>
        <w:rPr>
          <w:sz w:val="22"/>
        </w:rPr>
        <w:t>Halaber, .................................................................... eguneko epe bat ezarriko da, zerbitzua administrazioari itzultzen zaion egunetik, SPKLn eta Administrazio Publikoen Kontratuen Legearen Erregelamendu Orokorrean ezarritako ondorioetarako bermealdi gisa. Epe horretan, emakidari atxikita egondako ondasunetan agertzen diren hutsen edo akatsen erantzukizuna izango du kontratistak.</w:t>
      </w:r>
    </w:p>
    <w:p w14:paraId="42D6E5C0" w14:textId="77777777" w:rsidR="002F092B" w:rsidRPr="00701143" w:rsidRDefault="002F092B" w:rsidP="009171DF">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ind w:left="142"/>
        <w:rPr>
          <w:spacing w:val="-2"/>
          <w:sz w:val="22"/>
        </w:rPr>
      </w:pPr>
    </w:p>
    <w:p w14:paraId="4938C460" w14:textId="77777777" w:rsidR="002F092B" w:rsidRPr="002A38A1" w:rsidRDefault="002F092B" w:rsidP="009171DF">
      <w:pPr>
        <w:pStyle w:val="Encabezado"/>
        <w:spacing w:line="360" w:lineRule="auto"/>
        <w:ind w:left="284"/>
        <w:rPr>
          <w:rFonts w:cs="Arial"/>
          <w:sz w:val="22"/>
          <w:szCs w:val="22"/>
        </w:rPr>
      </w:pPr>
      <w:r>
        <w:rPr>
          <w:spacing w:val="-2"/>
          <w:sz w:val="22"/>
        </w:rPr>
        <w:t>Epe hori igarotzen bada administrazioak eragozpenik jarri gabe, amaitutzat joko da kontratistaren erantzukizuna.</w:t>
      </w:r>
    </w:p>
    <w:p w14:paraId="21D2779C" w14:textId="77777777" w:rsidR="002F092B" w:rsidRDefault="002F092B" w:rsidP="009171DF">
      <w:pPr>
        <w:suppressAutoHyphens/>
        <w:spacing w:line="360" w:lineRule="auto"/>
        <w:ind w:left="585" w:hanging="195"/>
        <w:rPr>
          <w:color w:val="808080"/>
          <w:spacing w:val="-2"/>
          <w:sz w:val="22"/>
        </w:rPr>
      </w:pPr>
    </w:p>
    <w:p w14:paraId="22436242" w14:textId="77777777" w:rsidR="002F092B" w:rsidRPr="00467278" w:rsidRDefault="002F092B" w:rsidP="009171DF">
      <w:pPr>
        <w:suppressAutoHyphens/>
        <w:spacing w:line="360" w:lineRule="auto"/>
        <w:ind w:left="585" w:hanging="18"/>
        <w:rPr>
          <w:i/>
          <w:color w:val="808080"/>
          <w:spacing w:val="-2"/>
          <w:sz w:val="22"/>
        </w:rPr>
      </w:pPr>
      <w:r>
        <w:rPr>
          <w:b/>
          <w:i/>
          <w:color w:val="808080"/>
          <w:spacing w:val="-2"/>
          <w:sz w:val="22"/>
        </w:rPr>
        <w:t>b) Bermealdirik ezartzen ez bada</w:t>
      </w:r>
      <w:r>
        <w:rPr>
          <w:i/>
          <w:color w:val="808080"/>
          <w:spacing w:val="-2"/>
          <w:sz w:val="22"/>
        </w:rPr>
        <w:t>, hauxe adierazi behar da:</w:t>
      </w:r>
    </w:p>
    <w:p w14:paraId="0E1D3580" w14:textId="77777777" w:rsidR="002F092B" w:rsidRDefault="002F092B" w:rsidP="009171DF">
      <w:pPr>
        <w:pStyle w:val="Encabezado"/>
        <w:spacing w:line="360" w:lineRule="auto"/>
        <w:ind w:left="390"/>
        <w:rPr>
          <w:rFonts w:cs="Arial"/>
          <w:b/>
          <w:sz w:val="24"/>
        </w:rPr>
      </w:pPr>
    </w:p>
    <w:p w14:paraId="119A39D5" w14:textId="77777777" w:rsidR="002F092B" w:rsidRPr="0055605D" w:rsidRDefault="002F092B" w:rsidP="009171DF">
      <w:pPr>
        <w:pStyle w:val="Encabezado"/>
        <w:spacing w:line="360" w:lineRule="auto"/>
        <w:ind w:left="284"/>
        <w:rPr>
          <w:rFonts w:cs="Arial"/>
          <w:sz w:val="22"/>
          <w:szCs w:val="22"/>
        </w:rPr>
      </w:pPr>
      <w:r>
        <w:rPr>
          <w:sz w:val="22"/>
        </w:rPr>
        <w:t>Kontratu honen izaera kontuan hartuta, ez da bermealdirik ezartzen.</w:t>
      </w:r>
    </w:p>
    <w:p w14:paraId="64A95B0C" w14:textId="77777777" w:rsidR="002F092B" w:rsidRDefault="002F092B" w:rsidP="009171DF">
      <w:pPr>
        <w:pStyle w:val="Encabezado"/>
        <w:tabs>
          <w:tab w:val="clear" w:pos="4320"/>
          <w:tab w:val="clear" w:pos="8640"/>
        </w:tabs>
        <w:spacing w:line="360" w:lineRule="auto"/>
        <w:ind w:left="287"/>
        <w:rPr>
          <w:rFonts w:cs="Arial"/>
          <w:b/>
          <w:bCs/>
          <w:spacing w:val="0"/>
          <w:sz w:val="24"/>
          <w:szCs w:val="22"/>
        </w:rPr>
      </w:pPr>
    </w:p>
    <w:p w14:paraId="5016BDD1" w14:textId="77777777" w:rsidR="002F092B" w:rsidRPr="00DC2D7A" w:rsidRDefault="002F092B" w:rsidP="009171DF">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rPr>
          <w:spacing w:val="-2"/>
          <w:sz w:val="22"/>
        </w:rPr>
      </w:pPr>
    </w:p>
    <w:p w14:paraId="137CC854" w14:textId="77777777" w:rsidR="002F092B" w:rsidRPr="00174C72" w:rsidRDefault="002F092B" w:rsidP="009171DF">
      <w:pPr>
        <w:pStyle w:val="Encabezado"/>
        <w:tabs>
          <w:tab w:val="clear" w:pos="4320"/>
          <w:tab w:val="clear" w:pos="8640"/>
        </w:tabs>
        <w:spacing w:line="360" w:lineRule="auto"/>
        <w:ind w:left="425" w:hanging="425"/>
        <w:rPr>
          <w:rFonts w:cs="Arial"/>
          <w:b/>
          <w:bCs/>
          <w:color w:val="4472C4" w:themeColor="accent1"/>
          <w:spacing w:val="0"/>
          <w:sz w:val="24"/>
          <w:szCs w:val="22"/>
        </w:rPr>
      </w:pPr>
      <w:r w:rsidRPr="00174C72">
        <w:rPr>
          <w:b/>
          <w:color w:val="4472C4" w:themeColor="accent1"/>
          <w:spacing w:val="0"/>
          <w:sz w:val="24"/>
        </w:rPr>
        <w:t>26.</w:t>
      </w:r>
      <w:r w:rsidRPr="00174C72">
        <w:rPr>
          <w:b/>
          <w:color w:val="4472C4" w:themeColor="accent1"/>
          <w:spacing w:val="0"/>
          <w:sz w:val="24"/>
        </w:rPr>
        <w:tab/>
        <w:t>KONTRATUA EZ BETETZEAGATIK KONTRATISTARI EZARRIKO ZAIZKION ZIGORRAK</w:t>
      </w:r>
    </w:p>
    <w:p w14:paraId="351E0A58" w14:textId="77777777" w:rsidR="002F092B" w:rsidRDefault="002F092B" w:rsidP="009171DF">
      <w:pPr>
        <w:pStyle w:val="Encabezado"/>
        <w:tabs>
          <w:tab w:val="clear" w:pos="4320"/>
          <w:tab w:val="clear" w:pos="8640"/>
        </w:tabs>
        <w:spacing w:line="360" w:lineRule="auto"/>
        <w:rPr>
          <w:rFonts w:cs="Arial"/>
          <w:b/>
          <w:bCs/>
          <w:spacing w:val="0"/>
          <w:sz w:val="24"/>
          <w:szCs w:val="22"/>
        </w:rPr>
      </w:pPr>
    </w:p>
    <w:p w14:paraId="5C7FA4EA" w14:textId="77777777" w:rsidR="002F092B" w:rsidRPr="001D1D91" w:rsidRDefault="002F092B" w:rsidP="002F092B">
      <w:pPr>
        <w:numPr>
          <w:ilvl w:val="0"/>
          <w:numId w:val="100"/>
        </w:numPr>
        <w:suppressAutoHyphens/>
        <w:spacing w:line="360" w:lineRule="auto"/>
        <w:ind w:left="753" w:hanging="327"/>
        <w:rPr>
          <w:rFonts w:cs="Arial"/>
          <w:b/>
          <w:bCs/>
          <w:spacing w:val="0"/>
          <w:sz w:val="24"/>
          <w:szCs w:val="24"/>
        </w:rPr>
      </w:pPr>
      <w:r>
        <w:rPr>
          <w:b/>
          <w:spacing w:val="0"/>
          <w:sz w:val="24"/>
        </w:rPr>
        <w:t xml:space="preserve"> Zerbitzu-ematea partzialki ez betetzea</w:t>
      </w:r>
    </w:p>
    <w:p w14:paraId="27E681C5" w14:textId="77777777" w:rsidR="002F092B" w:rsidRDefault="002F092B" w:rsidP="009171DF">
      <w:pPr>
        <w:pStyle w:val="Encabezado"/>
        <w:spacing w:line="360" w:lineRule="auto"/>
        <w:ind w:left="567"/>
        <w:rPr>
          <w:rFonts w:cs="Arial"/>
          <w:bCs/>
          <w:spacing w:val="0"/>
          <w:sz w:val="22"/>
          <w:szCs w:val="22"/>
        </w:rPr>
      </w:pPr>
    </w:p>
    <w:p w14:paraId="510D3776" w14:textId="77777777" w:rsidR="002F092B" w:rsidRDefault="002F092B" w:rsidP="009171DF">
      <w:pPr>
        <w:pStyle w:val="Encabezado"/>
        <w:spacing w:line="360" w:lineRule="auto"/>
        <w:ind w:left="567"/>
        <w:rPr>
          <w:spacing w:val="0"/>
          <w:sz w:val="22"/>
        </w:rPr>
      </w:pPr>
      <w:r>
        <w:rPr>
          <w:spacing w:val="0"/>
          <w:sz w:val="22"/>
        </w:rPr>
        <w:t>Baldin eta kontratistak, berari egotz dakizkiokeen arrazoiengatik, ez badu betetzen emakidaren xede den zerbitzuaren emate partziala, administrazioak bi aukera izango ditu: kontratua suntsiaraztea, edo, bestela, kontratuaren prezio osoaren % 10eko baliokidea den zigorra ezartzea.</w:t>
      </w:r>
    </w:p>
    <w:p w14:paraId="03157BFE" w14:textId="77777777" w:rsidR="002F092B" w:rsidRPr="001D1D91" w:rsidRDefault="002F092B" w:rsidP="009171DF">
      <w:pPr>
        <w:pStyle w:val="Encabezado"/>
        <w:spacing w:line="360" w:lineRule="auto"/>
        <w:ind w:left="567"/>
        <w:rPr>
          <w:spacing w:val="-2"/>
          <w:sz w:val="22"/>
        </w:rPr>
      </w:pPr>
      <w:r>
        <w:rPr>
          <w:spacing w:val="0"/>
          <w:sz w:val="22"/>
        </w:rPr>
        <w:br w:type="page"/>
      </w:r>
    </w:p>
    <w:p w14:paraId="6A4275BE" w14:textId="77777777" w:rsidR="002F092B" w:rsidRPr="001D1D91" w:rsidRDefault="002F092B" w:rsidP="002F092B">
      <w:pPr>
        <w:numPr>
          <w:ilvl w:val="0"/>
          <w:numId w:val="100"/>
        </w:numPr>
        <w:suppressAutoHyphens/>
        <w:spacing w:line="360" w:lineRule="auto"/>
        <w:ind w:left="753" w:hanging="327"/>
        <w:rPr>
          <w:rFonts w:cs="Arial"/>
          <w:b/>
          <w:bCs/>
          <w:spacing w:val="0"/>
          <w:sz w:val="24"/>
          <w:szCs w:val="24"/>
        </w:rPr>
      </w:pPr>
      <w:r>
        <w:rPr>
          <w:b/>
          <w:spacing w:val="0"/>
          <w:sz w:val="24"/>
        </w:rPr>
        <w:t xml:space="preserve"> Zerbitzua oker gauzatzea</w:t>
      </w:r>
    </w:p>
    <w:p w14:paraId="12ABFC41" w14:textId="77777777" w:rsidR="002F092B" w:rsidRPr="001D1D91" w:rsidRDefault="002F092B" w:rsidP="009171DF">
      <w:pPr>
        <w:spacing w:line="360" w:lineRule="auto"/>
        <w:ind w:left="567"/>
        <w:rPr>
          <w:bCs/>
          <w:spacing w:val="0"/>
          <w:sz w:val="22"/>
          <w:szCs w:val="22"/>
        </w:rPr>
      </w:pPr>
      <w:r>
        <w:rPr>
          <w:spacing w:val="0"/>
          <w:sz w:val="22"/>
        </w:rPr>
        <w:t>Emakidaren xedea den zerbitzua oker gauzatzen bada, administrazioak zigorrak ezarri ahal izango ditu; zigor bakoitzaren zenbatekoa ez da izango kontratuaren prezioaren % 10etik gorakoa (BEZa aparte), eta guztirako zenbatekoak ezin izango du gainditu hitzartutako prezioaren % 50.</w:t>
      </w:r>
      <w:r>
        <w:tab/>
      </w:r>
      <w:r>
        <w:tab/>
      </w:r>
      <w:r>
        <w:tab/>
      </w:r>
      <w:r>
        <w:tab/>
      </w:r>
      <w:r>
        <w:tab/>
      </w:r>
    </w:p>
    <w:p w14:paraId="6AF90840" w14:textId="77777777" w:rsidR="002F092B" w:rsidRPr="001D1D91" w:rsidRDefault="002F092B" w:rsidP="009171DF">
      <w:pPr>
        <w:ind w:left="567"/>
        <w:rPr>
          <w:sz w:val="22"/>
          <w:szCs w:val="22"/>
        </w:rPr>
      </w:pPr>
    </w:p>
    <w:p w14:paraId="6EBE79C1" w14:textId="77777777" w:rsidR="002F092B" w:rsidRPr="001D1D91" w:rsidRDefault="002F092B" w:rsidP="002F092B">
      <w:pPr>
        <w:numPr>
          <w:ilvl w:val="0"/>
          <w:numId w:val="100"/>
        </w:numPr>
        <w:suppressAutoHyphens/>
        <w:spacing w:line="360" w:lineRule="auto"/>
        <w:ind w:left="753" w:hanging="327"/>
        <w:rPr>
          <w:rFonts w:cs="Arial"/>
          <w:b/>
          <w:bCs/>
          <w:spacing w:val="0"/>
          <w:sz w:val="24"/>
          <w:szCs w:val="24"/>
        </w:rPr>
      </w:pPr>
      <w:r>
        <w:rPr>
          <w:b/>
          <w:spacing w:val="0"/>
          <w:sz w:val="24"/>
        </w:rPr>
        <w:t xml:space="preserve"> Ingurumenaren, gizartearen edo lanaren arloko betebeharrak ez betetzea</w:t>
      </w:r>
    </w:p>
    <w:p w14:paraId="1C51E0B8" w14:textId="77777777" w:rsidR="002F092B" w:rsidRPr="001D1D91" w:rsidRDefault="002F092B" w:rsidP="009171DF">
      <w:pPr>
        <w:spacing w:line="360" w:lineRule="auto"/>
        <w:ind w:left="708"/>
        <w:rPr>
          <w:sz w:val="22"/>
          <w:szCs w:val="22"/>
        </w:rPr>
      </w:pPr>
    </w:p>
    <w:p w14:paraId="0C26B336" w14:textId="77777777" w:rsidR="002F092B" w:rsidRPr="001D1D91" w:rsidRDefault="002F092B" w:rsidP="009171DF">
      <w:pPr>
        <w:spacing w:line="360" w:lineRule="auto"/>
        <w:ind w:left="708"/>
        <w:rPr>
          <w:sz w:val="22"/>
          <w:szCs w:val="22"/>
        </w:rPr>
      </w:pPr>
      <w:r>
        <w:rPr>
          <w:sz w:val="22"/>
        </w:rPr>
        <w:t>Kontratistak ez baditu betetzen ingurumenaren, gizartearen edo lanaren arloko betebeharrak, batez ere soldatak ordaintzen behin eta berriro atzeratzen bada edo hitzarmen kolektiboetatik eratorritakoak baino soldata-baldintza okerragoak doloz eta era larrian aplikatzen baditu, SPKLren 201. artikuluan ezarritakoa aplikatuz, administrazioak zigorrak ezarri ahal izango dizkio ez-betetze horietako bakoitzagatik; horietako bakoitzaren zenbatekoa ez da izango kontratuaren prezioaren % 10etik gorakoa (BEZa aparte), eta guztirako zenbatekoak ezin izango du gainditu hitzartutako prezioaren % 50.</w:t>
      </w:r>
    </w:p>
    <w:p w14:paraId="43B5D338" w14:textId="77777777" w:rsidR="002F092B" w:rsidRPr="001D1D91" w:rsidRDefault="002F092B" w:rsidP="009171DF">
      <w:pPr>
        <w:ind w:left="708"/>
        <w:rPr>
          <w:i/>
        </w:rPr>
      </w:pPr>
      <w:r>
        <w:tab/>
      </w:r>
      <w:r>
        <w:tab/>
      </w:r>
      <w:r>
        <w:tab/>
      </w:r>
      <w:r>
        <w:tab/>
      </w:r>
      <w:r>
        <w:tab/>
      </w:r>
      <w:r>
        <w:tab/>
      </w:r>
    </w:p>
    <w:p w14:paraId="3174D274" w14:textId="77777777" w:rsidR="002F092B" w:rsidRPr="001D1D91" w:rsidRDefault="002F092B" w:rsidP="002F092B">
      <w:pPr>
        <w:numPr>
          <w:ilvl w:val="0"/>
          <w:numId w:val="100"/>
        </w:numPr>
        <w:suppressAutoHyphens/>
        <w:spacing w:line="360" w:lineRule="auto"/>
        <w:ind w:left="753" w:hanging="327"/>
        <w:rPr>
          <w:rFonts w:cs="Arial"/>
          <w:b/>
          <w:bCs/>
          <w:spacing w:val="0"/>
          <w:sz w:val="24"/>
          <w:szCs w:val="24"/>
        </w:rPr>
      </w:pPr>
      <w:r>
        <w:rPr>
          <w:b/>
          <w:spacing w:val="0"/>
          <w:sz w:val="24"/>
        </w:rPr>
        <w:t xml:space="preserve"> Azpikontratistekiko betebeharrak ez betetzea</w:t>
      </w:r>
    </w:p>
    <w:p w14:paraId="69BA6E13" w14:textId="77777777" w:rsidR="002F092B" w:rsidRPr="001D1D91" w:rsidRDefault="002F092B" w:rsidP="009171DF">
      <w:pPr>
        <w:suppressAutoHyphens/>
        <w:spacing w:line="360" w:lineRule="auto"/>
        <w:ind w:left="709"/>
        <w:rPr>
          <w:rFonts w:cs="Arial"/>
          <w:b/>
          <w:bCs/>
          <w:spacing w:val="0"/>
          <w:sz w:val="24"/>
          <w:szCs w:val="24"/>
        </w:rPr>
      </w:pPr>
    </w:p>
    <w:p w14:paraId="301DC91D" w14:textId="77777777" w:rsidR="002F092B" w:rsidRPr="001D1D91" w:rsidRDefault="002F092B" w:rsidP="009171DF">
      <w:pPr>
        <w:spacing w:line="360" w:lineRule="auto"/>
        <w:ind w:left="708"/>
        <w:rPr>
          <w:sz w:val="22"/>
          <w:szCs w:val="22"/>
        </w:rPr>
      </w:pPr>
      <w:r>
        <w:t>SPKLren 217. artikuluan xedatutakoa gorabehera, kontratistak azpikontratistekin dituen betebeharrak betetzen ez baditu, administrazioak zigorrak ezarri ahal izango dizkio ez-betetze horietako bakoitzagatik; bakoitzaren zenbatekoa ez da izango kontratuaren prezioaren % 10etik gorakoa (BEZa aparte), eta guztirako zenbatekoak ezin izango du gainditu hitzartutako prezioaren % 50.</w:t>
      </w:r>
      <w:r>
        <w:tab/>
      </w:r>
    </w:p>
    <w:p w14:paraId="01B91AD5" w14:textId="77777777" w:rsidR="002F092B" w:rsidRPr="001D1D91" w:rsidRDefault="002F092B" w:rsidP="009171DF">
      <w:pPr>
        <w:ind w:left="708"/>
        <w:rPr>
          <w:sz w:val="22"/>
          <w:szCs w:val="22"/>
        </w:rPr>
      </w:pPr>
    </w:p>
    <w:p w14:paraId="354700D2" w14:textId="77777777" w:rsidR="002F092B" w:rsidRPr="001D1D91" w:rsidRDefault="002F092B" w:rsidP="002F092B">
      <w:pPr>
        <w:numPr>
          <w:ilvl w:val="0"/>
          <w:numId w:val="100"/>
        </w:numPr>
        <w:suppressAutoHyphens/>
        <w:spacing w:line="360" w:lineRule="auto"/>
        <w:ind w:left="753" w:hanging="327"/>
        <w:rPr>
          <w:rFonts w:cs="Arial"/>
          <w:b/>
          <w:bCs/>
          <w:spacing w:val="0"/>
          <w:sz w:val="24"/>
          <w:szCs w:val="24"/>
        </w:rPr>
      </w:pPr>
      <w:r>
        <w:rPr>
          <w:b/>
          <w:spacing w:val="0"/>
          <w:sz w:val="24"/>
        </w:rPr>
        <w:t xml:space="preserve"> Langileak subrogatzeko betebeharrak ez betetzea</w:t>
      </w:r>
    </w:p>
    <w:p w14:paraId="7FF74EE8" w14:textId="77777777" w:rsidR="002F092B" w:rsidRPr="001D1D91" w:rsidRDefault="002F092B" w:rsidP="009171DF">
      <w:pPr>
        <w:suppressAutoHyphens/>
        <w:spacing w:line="360" w:lineRule="auto"/>
        <w:ind w:left="709"/>
        <w:rPr>
          <w:b/>
          <w:sz w:val="24"/>
          <w:szCs w:val="24"/>
        </w:rPr>
      </w:pPr>
    </w:p>
    <w:p w14:paraId="4D9B0A39" w14:textId="77777777" w:rsidR="002F092B" w:rsidRPr="001D1D91" w:rsidRDefault="002F092B" w:rsidP="009171DF">
      <w:pPr>
        <w:spacing w:line="360" w:lineRule="auto"/>
        <w:ind w:left="708"/>
        <w:rPr>
          <w:sz w:val="22"/>
          <w:szCs w:val="22"/>
        </w:rPr>
      </w:pPr>
      <w:r>
        <w:rPr>
          <w:sz w:val="22"/>
        </w:rPr>
        <w:t>Kontratistak ez baditu betetzen kontratuaren xede den zerbitzuak ukitutako langileak subrogatzearen arloan dituen betebeharrak, SPKLren 130.4 artikuluan ezarritakoa aplikatuz, administrazioak zigorrak ezarri ahal izango dizkio ez-betetze horietako bakoitzagatik; bakoitzaren zenbatekoa ez da izango kontratuaren prezioaren % 10etik gorakoa (BEZa aparte), eta guztirako zenbatekoak ezin izango du gainditu hitzartutako prezioaren % 50.</w:t>
      </w:r>
      <w:r>
        <w:tab/>
      </w:r>
    </w:p>
    <w:p w14:paraId="4FE414EE" w14:textId="77777777" w:rsidR="002F092B" w:rsidRPr="00174C72" w:rsidRDefault="002F092B" w:rsidP="009171DF">
      <w:pPr>
        <w:pStyle w:val="Encabezado"/>
        <w:tabs>
          <w:tab w:val="clear" w:pos="4320"/>
          <w:tab w:val="clear" w:pos="8640"/>
        </w:tabs>
        <w:spacing w:line="360" w:lineRule="auto"/>
        <w:rPr>
          <w:rFonts w:cs="Arial"/>
          <w:b/>
          <w:bCs/>
          <w:color w:val="4472C4" w:themeColor="accent1"/>
          <w:spacing w:val="0"/>
          <w:sz w:val="24"/>
          <w:szCs w:val="22"/>
        </w:rPr>
      </w:pPr>
      <w:r>
        <w:rPr>
          <w:b/>
          <w:color w:val="4472C4" w:themeColor="accent1"/>
          <w:spacing w:val="0"/>
          <w:sz w:val="24"/>
        </w:rPr>
        <w:br w:type="page"/>
      </w:r>
      <w:r w:rsidRPr="00174C72">
        <w:rPr>
          <w:b/>
          <w:color w:val="4472C4" w:themeColor="accent1"/>
          <w:spacing w:val="0"/>
          <w:sz w:val="24"/>
        </w:rPr>
        <w:t>27. KONTRATUA SUNTSIARAZTEKO ARRAZOIAK</w:t>
      </w:r>
    </w:p>
    <w:p w14:paraId="7C03E1B3" w14:textId="77777777" w:rsidR="002F092B" w:rsidRDefault="002F092B" w:rsidP="009171DF">
      <w:pPr>
        <w:pStyle w:val="Encabezado"/>
        <w:tabs>
          <w:tab w:val="clear" w:pos="4320"/>
          <w:tab w:val="clear" w:pos="8640"/>
        </w:tabs>
        <w:spacing w:line="360" w:lineRule="auto"/>
        <w:ind w:left="862"/>
        <w:rPr>
          <w:rFonts w:cs="Arial"/>
          <w:b/>
          <w:bCs/>
          <w:spacing w:val="0"/>
          <w:sz w:val="24"/>
          <w:szCs w:val="22"/>
        </w:rPr>
      </w:pPr>
    </w:p>
    <w:p w14:paraId="3BF677CE" w14:textId="77777777" w:rsidR="002F092B" w:rsidRPr="001D1D91" w:rsidRDefault="002F092B" w:rsidP="009171DF">
      <w:pPr>
        <w:pStyle w:val="Encabezado"/>
        <w:spacing w:line="360" w:lineRule="auto"/>
        <w:ind w:left="284"/>
        <w:rPr>
          <w:rFonts w:cs="Arial"/>
          <w:bCs/>
          <w:spacing w:val="0"/>
          <w:sz w:val="22"/>
          <w:szCs w:val="22"/>
        </w:rPr>
      </w:pPr>
      <w:r>
        <w:rPr>
          <w:spacing w:val="0"/>
          <w:sz w:val="22"/>
        </w:rPr>
        <w:t>Zerbitzu-kontratua suntsiarazteko arrazoiak Sektore Publikoko Kontratuei buruzko azaroaren 8ko 9/2017 Legearen 211. eta 294. artikuluetan daude ezarrita.</w:t>
      </w:r>
    </w:p>
    <w:p w14:paraId="795EE356" w14:textId="77777777" w:rsidR="002F092B" w:rsidRPr="001D1D91" w:rsidRDefault="002F092B" w:rsidP="009171DF">
      <w:pPr>
        <w:suppressAutoHyphens/>
        <w:spacing w:line="360" w:lineRule="auto"/>
        <w:ind w:left="195"/>
        <w:rPr>
          <w:i/>
          <w:spacing w:val="-2"/>
          <w:sz w:val="22"/>
        </w:rPr>
      </w:pPr>
    </w:p>
    <w:p w14:paraId="484461B6" w14:textId="77777777" w:rsidR="002F092B" w:rsidRPr="00174C72" w:rsidRDefault="002F092B" w:rsidP="009171DF">
      <w:pPr>
        <w:pStyle w:val="Encabezado"/>
        <w:tabs>
          <w:tab w:val="clear" w:pos="4320"/>
          <w:tab w:val="clear" w:pos="8640"/>
        </w:tabs>
        <w:spacing w:line="360" w:lineRule="auto"/>
        <w:rPr>
          <w:rFonts w:cs="Arial"/>
          <w:b/>
          <w:bCs/>
          <w:color w:val="4472C4" w:themeColor="accent1"/>
          <w:spacing w:val="0"/>
          <w:sz w:val="24"/>
          <w:szCs w:val="24"/>
        </w:rPr>
      </w:pPr>
      <w:r w:rsidRPr="00174C72">
        <w:rPr>
          <w:b/>
          <w:color w:val="4472C4" w:themeColor="accent1"/>
          <w:spacing w:val="0"/>
          <w:sz w:val="24"/>
        </w:rPr>
        <w:t>28. KONTRATUAREN LAGAPENA</w:t>
      </w:r>
    </w:p>
    <w:p w14:paraId="02656C8C" w14:textId="77777777" w:rsidR="002F092B" w:rsidRPr="001D1D91" w:rsidRDefault="002F092B" w:rsidP="009171DF">
      <w:pPr>
        <w:pStyle w:val="Encabezado"/>
        <w:tabs>
          <w:tab w:val="clear" w:pos="4320"/>
          <w:tab w:val="clear" w:pos="8640"/>
        </w:tabs>
        <w:spacing w:line="360" w:lineRule="auto"/>
        <w:rPr>
          <w:rFonts w:cs="Arial"/>
          <w:b/>
          <w:bCs/>
          <w:spacing w:val="0"/>
          <w:sz w:val="24"/>
          <w:szCs w:val="24"/>
        </w:rPr>
      </w:pPr>
    </w:p>
    <w:p w14:paraId="0801D9C8" w14:textId="77777777" w:rsidR="002F092B" w:rsidRDefault="002F092B" w:rsidP="009171DF">
      <w:pPr>
        <w:pStyle w:val="Encabezado"/>
        <w:tabs>
          <w:tab w:val="clear" w:pos="4320"/>
          <w:tab w:val="clear" w:pos="8640"/>
        </w:tabs>
        <w:spacing w:line="360" w:lineRule="auto"/>
        <w:ind w:left="195"/>
        <w:rPr>
          <w:rFonts w:cs="Arial"/>
          <w:bCs/>
          <w:spacing w:val="0"/>
          <w:sz w:val="22"/>
          <w:szCs w:val="22"/>
        </w:rPr>
      </w:pPr>
      <w:r>
        <w:rPr>
          <w:spacing w:val="0"/>
          <w:sz w:val="22"/>
        </w:rPr>
        <w:t>Kontratuaren ondoriozko eskubideak eta betebeharrak hirugarren bati laga diezazkioke kontratistak, baldin eta:</w:t>
      </w:r>
    </w:p>
    <w:p w14:paraId="4A0C737F" w14:textId="77777777" w:rsidR="002F092B" w:rsidRPr="002C414E" w:rsidRDefault="002F092B" w:rsidP="009171DF">
      <w:pPr>
        <w:pStyle w:val="Encabezado"/>
        <w:tabs>
          <w:tab w:val="clear" w:pos="4320"/>
          <w:tab w:val="clear" w:pos="8640"/>
        </w:tabs>
        <w:spacing w:line="360" w:lineRule="auto"/>
        <w:ind w:left="195"/>
        <w:rPr>
          <w:rFonts w:cs="Arial"/>
          <w:bCs/>
          <w:spacing w:val="0"/>
          <w:sz w:val="22"/>
          <w:szCs w:val="22"/>
        </w:rPr>
      </w:pPr>
    </w:p>
    <w:p w14:paraId="5AB7B58E" w14:textId="77777777" w:rsidR="002F092B" w:rsidRPr="002C414E" w:rsidRDefault="002F092B" w:rsidP="002F092B">
      <w:pPr>
        <w:pStyle w:val="Encabezado"/>
        <w:numPr>
          <w:ilvl w:val="0"/>
          <w:numId w:val="134"/>
        </w:numPr>
        <w:tabs>
          <w:tab w:val="clear" w:pos="4320"/>
          <w:tab w:val="clear" w:pos="8640"/>
        </w:tabs>
        <w:spacing w:line="360" w:lineRule="auto"/>
        <w:rPr>
          <w:rFonts w:cs="Arial"/>
          <w:bCs/>
          <w:spacing w:val="0"/>
          <w:sz w:val="22"/>
          <w:szCs w:val="22"/>
        </w:rPr>
      </w:pPr>
      <w:r>
        <w:rPr>
          <w:spacing w:val="0"/>
          <w:sz w:val="22"/>
        </w:rPr>
        <w:t xml:space="preserve"> lagatzailearen ezaugarri teknikoak edo pertsonalak erabakigarriak izan ez badira kontratua hari adjudikatzeko,</w:t>
      </w:r>
    </w:p>
    <w:p w14:paraId="54BCDEC1" w14:textId="77777777" w:rsidR="002F092B" w:rsidRPr="002C414E" w:rsidRDefault="002F092B" w:rsidP="002F092B">
      <w:pPr>
        <w:pStyle w:val="Encabezado"/>
        <w:numPr>
          <w:ilvl w:val="0"/>
          <w:numId w:val="134"/>
        </w:numPr>
        <w:tabs>
          <w:tab w:val="clear" w:pos="4320"/>
          <w:tab w:val="clear" w:pos="8640"/>
        </w:tabs>
        <w:spacing w:line="360" w:lineRule="auto"/>
        <w:rPr>
          <w:rFonts w:cs="Arial"/>
          <w:bCs/>
          <w:spacing w:val="0"/>
          <w:sz w:val="22"/>
          <w:szCs w:val="22"/>
        </w:rPr>
      </w:pPr>
      <w:r>
        <w:rPr>
          <w:spacing w:val="0"/>
          <w:sz w:val="22"/>
        </w:rPr>
        <w:t xml:space="preserve"> merkatuan lehiaketa benetan murrizterik ez badakar lagapenak,</w:t>
      </w:r>
    </w:p>
    <w:p w14:paraId="6CBA679B" w14:textId="77777777" w:rsidR="002F092B" w:rsidRPr="002C414E" w:rsidRDefault="002F092B" w:rsidP="002F092B">
      <w:pPr>
        <w:pStyle w:val="Encabezado"/>
        <w:numPr>
          <w:ilvl w:val="0"/>
          <w:numId w:val="134"/>
        </w:numPr>
        <w:tabs>
          <w:tab w:val="clear" w:pos="4320"/>
          <w:tab w:val="clear" w:pos="8640"/>
        </w:tabs>
        <w:spacing w:line="360" w:lineRule="auto"/>
        <w:rPr>
          <w:rFonts w:cs="Arial"/>
          <w:bCs/>
          <w:spacing w:val="0"/>
          <w:sz w:val="22"/>
          <w:szCs w:val="22"/>
        </w:rPr>
      </w:pPr>
      <w:r>
        <w:rPr>
          <w:spacing w:val="0"/>
          <w:sz w:val="22"/>
        </w:rPr>
        <w:t xml:space="preserve"> kontratistaren ezaugarrien aldaketa nabarmenik ez badakar lagapenak, ezaugarri horiek kontratuaren funtsezko elementua diren kasuetan, eta</w:t>
      </w:r>
    </w:p>
    <w:p w14:paraId="462588D0" w14:textId="77777777" w:rsidR="002F092B" w:rsidRPr="002C414E" w:rsidRDefault="002F092B" w:rsidP="002F092B">
      <w:pPr>
        <w:pStyle w:val="Encabezado"/>
        <w:numPr>
          <w:ilvl w:val="0"/>
          <w:numId w:val="134"/>
        </w:numPr>
        <w:tabs>
          <w:tab w:val="clear" w:pos="4320"/>
          <w:tab w:val="clear" w:pos="8640"/>
        </w:tabs>
        <w:spacing w:line="360" w:lineRule="auto"/>
        <w:rPr>
          <w:rFonts w:cs="Arial"/>
          <w:bCs/>
          <w:spacing w:val="0"/>
          <w:sz w:val="22"/>
          <w:szCs w:val="22"/>
        </w:rPr>
      </w:pPr>
      <w:r>
        <w:rPr>
          <w:spacing w:val="0"/>
          <w:sz w:val="22"/>
        </w:rPr>
        <w:t xml:space="preserve"> SPKLren 214.2 artikuluan jasotako baldintza eta betekizunekin bat badator lagapena.</w:t>
      </w:r>
    </w:p>
    <w:p w14:paraId="28FE75CC" w14:textId="77777777" w:rsidR="002F092B" w:rsidRPr="00937954" w:rsidRDefault="002F092B" w:rsidP="009171DF">
      <w:pPr>
        <w:pStyle w:val="Encabezado"/>
        <w:tabs>
          <w:tab w:val="clear" w:pos="4320"/>
          <w:tab w:val="clear" w:pos="8640"/>
        </w:tabs>
        <w:spacing w:line="360" w:lineRule="auto"/>
        <w:rPr>
          <w:rFonts w:cs="Arial"/>
          <w:bCs/>
          <w:spacing w:val="0"/>
          <w:sz w:val="22"/>
          <w:szCs w:val="22"/>
        </w:rPr>
      </w:pPr>
    </w:p>
    <w:p w14:paraId="44F9CB9B" w14:textId="77777777" w:rsidR="002F092B" w:rsidRPr="00174C72" w:rsidRDefault="002F092B" w:rsidP="009171DF">
      <w:pPr>
        <w:pStyle w:val="Encabezado"/>
        <w:tabs>
          <w:tab w:val="clear" w:pos="4320"/>
          <w:tab w:val="clear" w:pos="8640"/>
        </w:tabs>
        <w:spacing w:line="360" w:lineRule="auto"/>
        <w:rPr>
          <w:rFonts w:cs="Arial"/>
          <w:b/>
          <w:bCs/>
          <w:color w:val="4472C4" w:themeColor="accent1"/>
          <w:spacing w:val="0"/>
          <w:sz w:val="24"/>
          <w:szCs w:val="24"/>
        </w:rPr>
      </w:pPr>
      <w:r w:rsidRPr="00174C72">
        <w:rPr>
          <w:b/>
          <w:color w:val="4472C4" w:themeColor="accent1"/>
          <w:spacing w:val="0"/>
          <w:sz w:val="24"/>
        </w:rPr>
        <w:t>29. AZPIKONTRATAZIOA</w:t>
      </w:r>
    </w:p>
    <w:p w14:paraId="3E04D180" w14:textId="77777777" w:rsidR="002F092B" w:rsidRPr="001D1D91" w:rsidRDefault="002F092B" w:rsidP="009171DF">
      <w:pPr>
        <w:pStyle w:val="Encabezado"/>
        <w:tabs>
          <w:tab w:val="clear" w:pos="4320"/>
          <w:tab w:val="clear" w:pos="8640"/>
        </w:tabs>
        <w:spacing w:line="360" w:lineRule="auto"/>
        <w:rPr>
          <w:rFonts w:cs="Arial"/>
          <w:b/>
          <w:bCs/>
          <w:spacing w:val="0"/>
          <w:sz w:val="24"/>
          <w:szCs w:val="24"/>
        </w:rPr>
      </w:pPr>
    </w:p>
    <w:p w14:paraId="59E5ED52" w14:textId="77777777" w:rsidR="002F092B" w:rsidRPr="001D1D91" w:rsidRDefault="002F092B" w:rsidP="009171DF">
      <w:pPr>
        <w:pStyle w:val="Encabezado"/>
        <w:tabs>
          <w:tab w:val="clear" w:pos="4320"/>
          <w:tab w:val="clear" w:pos="8640"/>
        </w:tabs>
        <w:spacing w:line="360" w:lineRule="auto"/>
        <w:ind w:left="284"/>
        <w:rPr>
          <w:rFonts w:cs="Arial"/>
          <w:bCs/>
          <w:spacing w:val="0"/>
          <w:sz w:val="22"/>
          <w:szCs w:val="22"/>
        </w:rPr>
      </w:pPr>
      <w:r>
        <w:rPr>
          <w:spacing w:val="0"/>
          <w:sz w:val="22"/>
        </w:rPr>
        <w:t>Kontratistak prestazioaren gauzatze partziala azpikontratatu dezake hirugarren batzuekin. Nolanahi ere, Sektore Publikoko Kontratuei buruzko azaroaren 8ko 9/2017 Legearen 215. eta 216. artikuluetan ezarritako eskakizunak bete beharko ditu azpikontratazio horrek.</w:t>
      </w:r>
    </w:p>
    <w:p w14:paraId="64CE4A1D" w14:textId="77777777" w:rsidR="002F092B" w:rsidRDefault="002F092B" w:rsidP="009171DF">
      <w:pPr>
        <w:pStyle w:val="Encabezado"/>
        <w:tabs>
          <w:tab w:val="clear" w:pos="4320"/>
          <w:tab w:val="clear" w:pos="8640"/>
        </w:tabs>
        <w:spacing w:line="360" w:lineRule="auto"/>
        <w:ind w:left="142"/>
        <w:rPr>
          <w:rFonts w:cs="Arial"/>
          <w:sz w:val="22"/>
          <w:szCs w:val="22"/>
        </w:rPr>
      </w:pPr>
    </w:p>
    <w:p w14:paraId="58FE26E1" w14:textId="77777777" w:rsidR="002F092B" w:rsidRPr="00C611ED" w:rsidRDefault="002F092B" w:rsidP="009171DF">
      <w:pPr>
        <w:pStyle w:val="Encabezado"/>
        <w:tabs>
          <w:tab w:val="clear" w:pos="4320"/>
          <w:tab w:val="clear" w:pos="8640"/>
        </w:tabs>
        <w:spacing w:line="276" w:lineRule="auto"/>
        <w:ind w:left="195"/>
        <w:jc w:val="center"/>
        <w:outlineLvl w:val="0"/>
        <w:rPr>
          <w:rFonts w:cs="Arial"/>
          <w:b/>
          <w:bCs/>
          <w:color w:val="767171" w:themeColor="background2" w:themeShade="80"/>
          <w:spacing w:val="0"/>
          <w:sz w:val="28"/>
          <w:szCs w:val="28"/>
        </w:rPr>
      </w:pPr>
      <w:r>
        <w:rPr>
          <w:b/>
          <w:color w:val="767171" w:themeColor="background2" w:themeShade="80"/>
          <w:spacing w:val="0"/>
          <w:sz w:val="28"/>
          <w:szCs w:val="28"/>
        </w:rPr>
        <w:br w:type="page"/>
      </w:r>
      <w:r w:rsidRPr="00C611ED">
        <w:rPr>
          <w:b/>
          <w:color w:val="767171" w:themeColor="background2" w:themeShade="80"/>
          <w:spacing w:val="0"/>
          <w:sz w:val="28"/>
          <w:szCs w:val="28"/>
        </w:rPr>
        <w:t xml:space="preserve">IV.- IZAERA, ARAUBIDE JURIDIKOA </w:t>
      </w:r>
      <w:r>
        <w:rPr>
          <w:b/>
          <w:color w:val="767171" w:themeColor="background2" w:themeShade="80"/>
          <w:spacing w:val="0"/>
          <w:sz w:val="28"/>
          <w:szCs w:val="28"/>
        </w:rPr>
        <w:br/>
      </w:r>
      <w:r w:rsidRPr="00C611ED">
        <w:rPr>
          <w:b/>
          <w:color w:val="767171" w:themeColor="background2" w:themeShade="80"/>
          <w:spacing w:val="0"/>
          <w:sz w:val="28"/>
          <w:szCs w:val="28"/>
        </w:rPr>
        <w:t>ETA JURISDIKZIO ESKUDUNA</w:t>
      </w:r>
    </w:p>
    <w:p w14:paraId="2926789B" w14:textId="77777777" w:rsidR="002F092B" w:rsidRDefault="002F092B" w:rsidP="009171DF">
      <w:pPr>
        <w:pStyle w:val="Encabezado"/>
        <w:tabs>
          <w:tab w:val="clear" w:pos="4320"/>
          <w:tab w:val="clear" w:pos="8640"/>
        </w:tabs>
        <w:spacing w:line="360" w:lineRule="auto"/>
        <w:rPr>
          <w:rFonts w:cs="Arial"/>
          <w:b/>
          <w:bCs/>
          <w:spacing w:val="0"/>
          <w:sz w:val="24"/>
          <w:szCs w:val="22"/>
        </w:rPr>
      </w:pPr>
    </w:p>
    <w:p w14:paraId="43ED973E" w14:textId="77777777" w:rsidR="002F092B" w:rsidRPr="00174C72" w:rsidRDefault="002F092B" w:rsidP="009171DF">
      <w:pPr>
        <w:pStyle w:val="Encabezado"/>
        <w:tabs>
          <w:tab w:val="clear" w:pos="4320"/>
          <w:tab w:val="clear" w:pos="8640"/>
        </w:tabs>
        <w:spacing w:line="360" w:lineRule="auto"/>
        <w:rPr>
          <w:rFonts w:cs="Arial"/>
          <w:b/>
          <w:bCs/>
          <w:color w:val="4472C4" w:themeColor="accent1"/>
          <w:spacing w:val="0"/>
          <w:sz w:val="24"/>
          <w:szCs w:val="22"/>
        </w:rPr>
      </w:pPr>
      <w:r w:rsidRPr="00174C72">
        <w:rPr>
          <w:b/>
          <w:color w:val="4472C4" w:themeColor="accent1"/>
          <w:spacing w:val="0"/>
          <w:sz w:val="24"/>
        </w:rPr>
        <w:t>30. KONTRATUAREN IZAERA ETA ARAUBIDE JURIDIKOA</w:t>
      </w:r>
    </w:p>
    <w:p w14:paraId="0CD00390" w14:textId="77777777" w:rsidR="002F092B" w:rsidRDefault="002F092B" w:rsidP="009171DF">
      <w:pPr>
        <w:pStyle w:val="Encabezado"/>
        <w:spacing w:line="360" w:lineRule="auto"/>
        <w:ind w:left="284"/>
        <w:rPr>
          <w:spacing w:val="-2"/>
          <w:sz w:val="22"/>
        </w:rPr>
      </w:pPr>
    </w:p>
    <w:p w14:paraId="23255D38" w14:textId="77777777" w:rsidR="002F092B" w:rsidRPr="003B4233" w:rsidRDefault="002F092B" w:rsidP="009171DF">
      <w:pPr>
        <w:pStyle w:val="Encabezado"/>
        <w:spacing w:line="360" w:lineRule="auto"/>
        <w:ind w:left="284"/>
        <w:rPr>
          <w:spacing w:val="-2"/>
          <w:sz w:val="22"/>
        </w:rPr>
      </w:pPr>
      <w:r>
        <w:rPr>
          <w:spacing w:val="-2"/>
          <w:sz w:val="22"/>
        </w:rPr>
        <w:t>Agiri honetan oinarrituta egingo den kontratua administrazio-kontratua izango da, eta dokumentu honek eta berari erantsitako gainerako dokumentazio teknikoak arautuko dute. Horretan xedatuta ez dagoen guztiak Sektore Publikoko Kontratuei buruzko azaroaren 8ko 9/2017 Legean xedatutakoa bete beharko du, eta, lege horren kontra ez doan guztian, honako hauetan xedatutakoa aplikatuko da: Administrazio Publikoen Kontratuen Legearen Erregelamendu Orokorra (urriaren 12ko 1098/2001 Errege Dekretuaren bidez onetsia), maiatzaren 8ko 817/2009 Errege Dekretua (zeinak partez garatzen baitu Sektore Publikoko Kontratuei buruzko urriaren 30eko 30/2007 Legea) eta administrazio publikoen kontratazioan aplikatzekoak diren kasuan kasuko gainerako arauak.</w:t>
      </w:r>
    </w:p>
    <w:p w14:paraId="6B75DFC5" w14:textId="77777777" w:rsidR="002F092B" w:rsidRPr="003B4233" w:rsidRDefault="002F092B" w:rsidP="009171DF">
      <w:pPr>
        <w:pStyle w:val="Encabezado"/>
        <w:spacing w:line="360" w:lineRule="auto"/>
        <w:ind w:left="284"/>
        <w:rPr>
          <w:spacing w:val="-2"/>
          <w:sz w:val="22"/>
        </w:rPr>
      </w:pPr>
    </w:p>
    <w:p w14:paraId="24166BC6" w14:textId="77777777" w:rsidR="002F092B" w:rsidRDefault="002F092B" w:rsidP="009171DF">
      <w:pPr>
        <w:pStyle w:val="Encabezado"/>
        <w:spacing w:line="360" w:lineRule="auto"/>
        <w:ind w:left="284"/>
        <w:rPr>
          <w:spacing w:val="-2"/>
          <w:sz w:val="22"/>
        </w:rPr>
      </w:pPr>
      <w:r>
        <w:rPr>
          <w:spacing w:val="-2"/>
          <w:sz w:val="22"/>
        </w:rPr>
        <w:t>Administrazio-baldintza partikularren agiri hau eta espedienteari atxikitako gainerako agiriak bat etorri ezean, agiri honetan xedatutakoak izango du lehentasuna.</w:t>
      </w:r>
    </w:p>
    <w:p w14:paraId="0B31514A" w14:textId="77777777" w:rsidR="002F092B" w:rsidRPr="003B4233" w:rsidRDefault="002F092B" w:rsidP="009171DF">
      <w:pPr>
        <w:pStyle w:val="Encabezado"/>
        <w:spacing w:line="360" w:lineRule="auto"/>
        <w:ind w:left="284"/>
        <w:rPr>
          <w:spacing w:val="-2"/>
          <w:sz w:val="22"/>
        </w:rPr>
      </w:pPr>
    </w:p>
    <w:p w14:paraId="7E084CDC" w14:textId="77777777" w:rsidR="002F092B" w:rsidRPr="00174C72" w:rsidRDefault="002F092B" w:rsidP="009171DF">
      <w:pPr>
        <w:pStyle w:val="Encabezado"/>
        <w:tabs>
          <w:tab w:val="clear" w:pos="4320"/>
          <w:tab w:val="clear" w:pos="8640"/>
        </w:tabs>
        <w:spacing w:line="360" w:lineRule="auto"/>
        <w:rPr>
          <w:rFonts w:cs="Arial"/>
          <w:b/>
          <w:bCs/>
          <w:color w:val="4472C4" w:themeColor="accent1"/>
          <w:spacing w:val="0"/>
          <w:sz w:val="24"/>
          <w:szCs w:val="22"/>
        </w:rPr>
      </w:pPr>
      <w:r w:rsidRPr="00174C72">
        <w:rPr>
          <w:b/>
          <w:color w:val="4472C4" w:themeColor="accent1"/>
          <w:spacing w:val="0"/>
          <w:sz w:val="24"/>
        </w:rPr>
        <w:t>31. ADMINISTRAZIOAREN ESKUMENAK</w:t>
      </w:r>
    </w:p>
    <w:p w14:paraId="1F7990FB" w14:textId="77777777" w:rsidR="002F092B" w:rsidRDefault="002F092B" w:rsidP="009171DF">
      <w:pPr>
        <w:pStyle w:val="Encabezado"/>
        <w:tabs>
          <w:tab w:val="clear" w:pos="4320"/>
          <w:tab w:val="clear" w:pos="8640"/>
        </w:tabs>
        <w:spacing w:line="360" w:lineRule="auto"/>
        <w:ind w:left="862"/>
        <w:rPr>
          <w:rFonts w:cs="Arial"/>
          <w:b/>
          <w:bCs/>
          <w:spacing w:val="0"/>
          <w:sz w:val="24"/>
          <w:szCs w:val="22"/>
        </w:rPr>
      </w:pPr>
    </w:p>
    <w:p w14:paraId="15BBA6CE" w14:textId="77777777" w:rsidR="002F092B" w:rsidRDefault="002F092B" w:rsidP="009171DF">
      <w:pPr>
        <w:pStyle w:val="Encabezado"/>
        <w:spacing w:line="360" w:lineRule="auto"/>
        <w:ind w:left="284"/>
        <w:rPr>
          <w:rFonts w:cs="Arial"/>
          <w:bCs/>
          <w:spacing w:val="0"/>
          <w:sz w:val="22"/>
          <w:szCs w:val="22"/>
        </w:rPr>
      </w:pPr>
      <w:r>
        <w:rPr>
          <w:spacing w:val="0"/>
          <w:sz w:val="22"/>
        </w:rPr>
        <w:t>Administrazioari honako eskumen hauek dagozkio: kontratua interpretatzea, kontratua egikaritzeko dauden zalantzak argitzea, kontratua interes publikoko arrazoiengatik aldatzea, kontratuaren egikaritzearen ondorioz kontratistari egotz dakiokeen erantzukizuna zehaztea, kontratuaren egikaritzea etetea, kontratua suntsiaraztea erabakitzea eta suntsiarazpenaren ondorioak zehaztea; betiere SPKLn eta Administrazio Publikoen Kontratuen Legearen Erregelamendu Orokorrean ezarritako mugen barruan eta haietan jasotako baldintza eta ondorioak betez.</w:t>
      </w:r>
    </w:p>
    <w:p w14:paraId="5AFAFA76" w14:textId="77777777" w:rsidR="002F092B" w:rsidRDefault="002F092B" w:rsidP="009171DF">
      <w:pPr>
        <w:pStyle w:val="Encabezado"/>
        <w:tabs>
          <w:tab w:val="clear" w:pos="4320"/>
          <w:tab w:val="clear" w:pos="8640"/>
        </w:tabs>
        <w:spacing w:line="360" w:lineRule="auto"/>
        <w:ind w:left="195"/>
        <w:rPr>
          <w:rFonts w:cs="Arial"/>
          <w:b/>
          <w:bCs/>
          <w:spacing w:val="0"/>
          <w:sz w:val="24"/>
          <w:szCs w:val="22"/>
        </w:rPr>
      </w:pPr>
    </w:p>
    <w:p w14:paraId="69676199" w14:textId="77777777" w:rsidR="002F092B" w:rsidRPr="00174C72" w:rsidRDefault="002F092B" w:rsidP="009171DF">
      <w:pPr>
        <w:pStyle w:val="Encabezado"/>
        <w:tabs>
          <w:tab w:val="clear" w:pos="4320"/>
          <w:tab w:val="clear" w:pos="8640"/>
        </w:tabs>
        <w:spacing w:line="360" w:lineRule="auto"/>
        <w:rPr>
          <w:rFonts w:cs="Arial"/>
          <w:b/>
          <w:bCs/>
          <w:color w:val="4472C4" w:themeColor="accent1"/>
          <w:spacing w:val="0"/>
          <w:sz w:val="24"/>
          <w:szCs w:val="22"/>
        </w:rPr>
      </w:pPr>
      <w:r w:rsidRPr="00174C72">
        <w:rPr>
          <w:b/>
          <w:color w:val="4472C4" w:themeColor="accent1"/>
          <w:spacing w:val="0"/>
          <w:sz w:val="24"/>
        </w:rPr>
        <w:t>32. JURISDIKZIO ESKUDUNA</w:t>
      </w:r>
    </w:p>
    <w:p w14:paraId="3E181787" w14:textId="77777777" w:rsidR="002F092B" w:rsidRDefault="002F092B" w:rsidP="009171DF">
      <w:pPr>
        <w:pStyle w:val="Encabezado"/>
        <w:tabs>
          <w:tab w:val="clear" w:pos="4320"/>
          <w:tab w:val="clear" w:pos="8640"/>
        </w:tabs>
        <w:spacing w:line="360" w:lineRule="auto"/>
        <w:ind w:left="284"/>
        <w:rPr>
          <w:rFonts w:cs="Arial"/>
          <w:bCs/>
          <w:spacing w:val="0"/>
          <w:sz w:val="22"/>
          <w:szCs w:val="22"/>
        </w:rPr>
      </w:pPr>
    </w:p>
    <w:p w14:paraId="3D4B73EE" w14:textId="77777777" w:rsidR="002F092B" w:rsidRPr="00557FD1" w:rsidRDefault="002F092B" w:rsidP="009171DF">
      <w:pPr>
        <w:pStyle w:val="Encabezado"/>
        <w:tabs>
          <w:tab w:val="clear" w:pos="4320"/>
          <w:tab w:val="clear" w:pos="8640"/>
        </w:tabs>
        <w:spacing w:line="360" w:lineRule="auto"/>
        <w:ind w:left="284"/>
        <w:rPr>
          <w:rFonts w:cs="Arial"/>
          <w:bCs/>
          <w:spacing w:val="0"/>
          <w:sz w:val="22"/>
          <w:szCs w:val="22"/>
        </w:rPr>
      </w:pPr>
      <w:r>
        <w:rPr>
          <w:spacing w:val="0"/>
          <w:sz w:val="22"/>
        </w:rPr>
        <w:t>Kontratu honen ondorioz sor daitezkeen gai eztabaidagarriak kontratazio-organoak ebatziko ditu; administrazioaren bideari amaiera emango diote organoaren erabakiek, eta zuzenean aurkaratu ahal izango dira administrazioarekiko auzien jurisdikzioan. Horrek ez du kentzen, hala badagokio, kontratazioaren alorreko errekurtso berezia jarri ahal izatea Sektore Publikoko Kontratuei buruzko azaroaren 8ko 9/2017 Legearen 44. artikulutik 60. artikulura artekoek araututakoaren arabera, edo Administrazio Publikoen Administrazio Prozedura Erkidearen urriaren 1eko 39/2015 Legeak araututako edozein errekurtso.</w:t>
      </w:r>
    </w:p>
    <w:p w14:paraId="12AB3BCB" w14:textId="77777777" w:rsidR="002F092B" w:rsidRPr="00935093" w:rsidRDefault="002F092B" w:rsidP="009171DF">
      <w:pPr>
        <w:pStyle w:val="Encabezado"/>
        <w:spacing w:line="360" w:lineRule="auto"/>
        <w:ind w:left="195"/>
        <w:rPr>
          <w:rFonts w:cs="Arial"/>
          <w:bCs/>
          <w:spacing w:val="0"/>
          <w:sz w:val="22"/>
          <w:szCs w:val="22"/>
        </w:rPr>
      </w:pPr>
    </w:p>
    <w:p w14:paraId="4E21956A" w14:textId="77777777" w:rsidR="002F092B" w:rsidRPr="00935093" w:rsidRDefault="002F092B" w:rsidP="009171DF">
      <w:pPr>
        <w:pStyle w:val="Encabezado"/>
        <w:spacing w:line="360" w:lineRule="auto"/>
        <w:ind w:left="195"/>
        <w:outlineLvl w:val="0"/>
        <w:rPr>
          <w:rFonts w:cs="Arial"/>
          <w:bCs/>
          <w:spacing w:val="0"/>
          <w:sz w:val="22"/>
          <w:szCs w:val="22"/>
        </w:rPr>
      </w:pPr>
      <w:r>
        <w:tab/>
      </w:r>
      <w:r>
        <w:rPr>
          <w:spacing w:val="0"/>
          <w:sz w:val="22"/>
        </w:rPr>
        <w:t>..............................(e)n, 20......(e)ko ..............................aren ........(e)(a)n</w:t>
      </w:r>
    </w:p>
    <w:p w14:paraId="796DE5F6" w14:textId="77777777" w:rsidR="002F092B" w:rsidRDefault="002F092B" w:rsidP="009171DF">
      <w:pPr>
        <w:pStyle w:val="Encabezado"/>
        <w:ind w:left="196"/>
        <w:jc w:val="center"/>
        <w:rPr>
          <w:b/>
          <w:color w:val="808080"/>
          <w:spacing w:val="-2"/>
          <w:sz w:val="24"/>
          <w:szCs w:val="24"/>
        </w:rPr>
      </w:pPr>
      <w:r>
        <w:br w:type="page"/>
      </w:r>
      <w:r>
        <w:rPr>
          <w:b/>
          <w:color w:val="808080"/>
          <w:spacing w:val="-2"/>
          <w:sz w:val="24"/>
        </w:rPr>
        <w:t>I. ERANSKINA. KONTRATUAK EGITEKO ESKAKIZUNAK BETETZEARI BURUZKO ADIERAZPEN-EREDUA</w:t>
      </w:r>
    </w:p>
    <w:p w14:paraId="081C0223" w14:textId="77777777" w:rsidR="002F092B" w:rsidRDefault="002F092B" w:rsidP="009171DF">
      <w:pPr>
        <w:pStyle w:val="Encabezado"/>
        <w:ind w:left="196"/>
        <w:jc w:val="center"/>
        <w:rPr>
          <w:b/>
          <w:color w:val="808080"/>
          <w:spacing w:val="-2"/>
          <w:sz w:val="24"/>
          <w:szCs w:val="24"/>
        </w:rPr>
      </w:pPr>
    </w:p>
    <w:p w14:paraId="358A9E41" w14:textId="77777777" w:rsidR="002F092B" w:rsidRPr="001D1D91" w:rsidRDefault="002F092B" w:rsidP="009171DF">
      <w:pPr>
        <w:pStyle w:val="Encabezado"/>
        <w:ind w:left="196"/>
        <w:jc w:val="center"/>
        <w:rPr>
          <w:spacing w:val="-2"/>
          <w:sz w:val="22"/>
          <w:szCs w:val="22"/>
        </w:rPr>
      </w:pPr>
      <w:r>
        <w:rPr>
          <w:b/>
        </w:rPr>
        <w:t>GEHITU</w:t>
      </w:r>
      <w:r>
        <w:t xml:space="preserve"> </w:t>
      </w:r>
      <w:r>
        <w:rPr>
          <w:b/>
        </w:rPr>
        <w:t>KONTRATAZIO-AGIRI EUROPAR BAKARRA; HURA BETETZEKO HONAKO ARGIBIDE HAUEI JARRAITU BEHAR ZAIE</w:t>
      </w:r>
    </w:p>
    <w:p w14:paraId="21E5FD88" w14:textId="77777777" w:rsidR="002F092B" w:rsidRPr="0019438C" w:rsidRDefault="002F092B" w:rsidP="009171DF">
      <w:pPr>
        <w:pStyle w:val="Encabezado"/>
        <w:ind w:left="426" w:hanging="284"/>
        <w:rPr>
          <w:spacing w:val="-2"/>
          <w:sz w:val="16"/>
          <w:szCs w:val="16"/>
        </w:rPr>
      </w:pPr>
    </w:p>
    <w:p w14:paraId="0F3BFCB0" w14:textId="77777777" w:rsidR="002F092B" w:rsidRPr="006651B6" w:rsidRDefault="002F092B" w:rsidP="009171DF">
      <w:pPr>
        <w:widowControl w:val="0"/>
        <w:kinsoku w:val="0"/>
        <w:overflowPunct w:val="0"/>
        <w:spacing w:before="268" w:line="293" w:lineRule="exact"/>
        <w:ind w:left="-360" w:firstLine="648"/>
        <w:textAlignment w:val="baseline"/>
        <w:rPr>
          <w:rFonts w:cs="Arial"/>
          <w:spacing w:val="-4"/>
          <w:sz w:val="22"/>
          <w:szCs w:val="22"/>
        </w:rPr>
      </w:pPr>
      <w:r>
        <w:rPr>
          <w:spacing w:val="-4"/>
          <w:sz w:val="22"/>
        </w:rPr>
        <w:t>Erantzukizunpeko adierazpenari dagokion eranskina kontratazio-agiri europar bakarraren eredu normalizatuaren bidez betetzeko, honako urrats hauei jarraitu beharko zaie:</w:t>
      </w:r>
    </w:p>
    <w:p w14:paraId="0B599AD9" w14:textId="77777777" w:rsidR="002F092B" w:rsidRPr="006651B6" w:rsidRDefault="002F092B" w:rsidP="009171DF">
      <w:pPr>
        <w:widowControl w:val="0"/>
        <w:kinsoku w:val="0"/>
        <w:overflowPunct w:val="0"/>
        <w:spacing w:before="268" w:line="293" w:lineRule="exact"/>
        <w:ind w:left="567" w:hanging="279"/>
        <w:textAlignment w:val="baseline"/>
        <w:rPr>
          <w:rFonts w:cs="Arial"/>
          <w:spacing w:val="-4"/>
          <w:sz w:val="22"/>
          <w:szCs w:val="22"/>
        </w:rPr>
      </w:pPr>
      <w:r>
        <w:rPr>
          <w:spacing w:val="-4"/>
          <w:sz w:val="22"/>
        </w:rPr>
        <w:t>1.- Deskargatu DEUC.xml fitxategia zure ekipora; Sektore Publikoaren Kontratazio Plataforman dago eskuragarri, lizitazio honen eranskinen fitxan.</w:t>
      </w:r>
    </w:p>
    <w:p w14:paraId="07961F13" w14:textId="77777777" w:rsidR="002F092B" w:rsidRPr="006651B6" w:rsidRDefault="002F092B" w:rsidP="009171DF">
      <w:pPr>
        <w:widowControl w:val="0"/>
        <w:kinsoku w:val="0"/>
        <w:overflowPunct w:val="0"/>
        <w:spacing w:before="268" w:line="293" w:lineRule="exact"/>
        <w:ind w:left="-360" w:firstLine="648"/>
        <w:textAlignment w:val="baseline"/>
        <w:rPr>
          <w:rFonts w:cs="Arial"/>
          <w:spacing w:val="-4"/>
          <w:sz w:val="22"/>
          <w:szCs w:val="22"/>
        </w:rPr>
      </w:pPr>
      <w:r>
        <w:rPr>
          <w:spacing w:val="-4"/>
          <w:sz w:val="22"/>
        </w:rPr>
        <w:t>2.- Ireki esteka hau:</w:t>
      </w:r>
      <w:r>
        <w:rPr>
          <w:color w:val="0000FF"/>
          <w:spacing w:val="0"/>
          <w:sz w:val="22"/>
        </w:rPr>
        <w:t xml:space="preserve"> </w:t>
      </w:r>
      <w:hyperlink r:id="rId78">
        <w:r>
          <w:rPr>
            <w:color w:val="0000FF"/>
            <w:spacing w:val="0"/>
            <w:sz w:val="22"/>
            <w:u w:val="single"/>
          </w:rPr>
          <w:t>https://ec.europa.eu/growth/tools-databases/espd</w:t>
        </w:r>
      </w:hyperlink>
    </w:p>
    <w:p w14:paraId="2532BDC6" w14:textId="77777777" w:rsidR="002F092B" w:rsidRPr="006651B6" w:rsidRDefault="002F092B" w:rsidP="009171DF">
      <w:pPr>
        <w:widowControl w:val="0"/>
        <w:kinsoku w:val="0"/>
        <w:overflowPunct w:val="0"/>
        <w:spacing w:before="338" w:line="248" w:lineRule="exact"/>
        <w:ind w:firstLine="288"/>
        <w:textAlignment w:val="baseline"/>
        <w:rPr>
          <w:rFonts w:cs="Arial"/>
          <w:spacing w:val="-1"/>
          <w:sz w:val="22"/>
          <w:szCs w:val="22"/>
        </w:rPr>
      </w:pPr>
      <w:r>
        <w:rPr>
          <w:spacing w:val="-1"/>
          <w:sz w:val="22"/>
        </w:rPr>
        <w:t>3.- Aukeratu «</w:t>
      </w:r>
      <w:r>
        <w:rPr>
          <w:i/>
          <w:spacing w:val="-1"/>
          <w:sz w:val="22"/>
        </w:rPr>
        <w:t>gaztelania</w:t>
      </w:r>
      <w:r>
        <w:rPr>
          <w:spacing w:val="-1"/>
          <w:sz w:val="22"/>
        </w:rPr>
        <w:t>» hizkuntza.</w:t>
      </w:r>
    </w:p>
    <w:p w14:paraId="26A70C4E" w14:textId="77777777" w:rsidR="002F092B" w:rsidRPr="006651B6" w:rsidRDefault="002F092B" w:rsidP="009171DF">
      <w:pPr>
        <w:widowControl w:val="0"/>
        <w:kinsoku w:val="0"/>
        <w:overflowPunct w:val="0"/>
        <w:spacing w:before="338" w:line="247" w:lineRule="exact"/>
        <w:ind w:firstLine="288"/>
        <w:textAlignment w:val="baseline"/>
        <w:rPr>
          <w:rFonts w:cs="Arial"/>
          <w:spacing w:val="0"/>
          <w:sz w:val="22"/>
          <w:szCs w:val="22"/>
        </w:rPr>
      </w:pPr>
      <w:r>
        <w:rPr>
          <w:spacing w:val="0"/>
          <w:sz w:val="22"/>
        </w:rPr>
        <w:t>4.- Hautatu «</w:t>
      </w:r>
      <w:r>
        <w:rPr>
          <w:i/>
          <w:spacing w:val="0"/>
          <w:sz w:val="22"/>
        </w:rPr>
        <w:t>eragile ekonomikoa naiz</w:t>
      </w:r>
      <w:r>
        <w:rPr>
          <w:spacing w:val="0"/>
          <w:sz w:val="22"/>
        </w:rPr>
        <w:t>» aukera.</w:t>
      </w:r>
    </w:p>
    <w:p w14:paraId="718FC8BA" w14:textId="77777777" w:rsidR="002F092B" w:rsidRPr="006651B6" w:rsidRDefault="002F092B" w:rsidP="009171DF">
      <w:pPr>
        <w:widowControl w:val="0"/>
        <w:kinsoku w:val="0"/>
        <w:overflowPunct w:val="0"/>
        <w:spacing w:before="339" w:line="247" w:lineRule="exact"/>
        <w:ind w:firstLine="288"/>
        <w:textAlignment w:val="baseline"/>
        <w:rPr>
          <w:rFonts w:cs="Arial"/>
          <w:spacing w:val="0"/>
          <w:sz w:val="22"/>
          <w:szCs w:val="22"/>
        </w:rPr>
      </w:pPr>
      <w:r>
        <w:rPr>
          <w:spacing w:val="0"/>
          <w:sz w:val="22"/>
        </w:rPr>
        <w:t>5.- Hautatu «</w:t>
      </w:r>
      <w:r>
        <w:rPr>
          <w:i/>
          <w:spacing w:val="0"/>
          <w:sz w:val="22"/>
        </w:rPr>
        <w:t>inportatu kontratazio-agiri europar bakar bat</w:t>
      </w:r>
      <w:r>
        <w:rPr>
          <w:spacing w:val="0"/>
          <w:sz w:val="22"/>
        </w:rPr>
        <w:t>» aukera.</w:t>
      </w:r>
    </w:p>
    <w:p w14:paraId="341470D8" w14:textId="77777777" w:rsidR="002F092B" w:rsidRPr="006651B6" w:rsidRDefault="002F092B" w:rsidP="009171DF">
      <w:pPr>
        <w:widowControl w:val="0"/>
        <w:kinsoku w:val="0"/>
        <w:overflowPunct w:val="0"/>
        <w:spacing w:before="338" w:line="247" w:lineRule="exact"/>
        <w:ind w:left="567" w:hanging="279"/>
        <w:textAlignment w:val="baseline"/>
        <w:rPr>
          <w:rFonts w:cs="Arial"/>
          <w:spacing w:val="-3"/>
          <w:sz w:val="22"/>
          <w:szCs w:val="22"/>
        </w:rPr>
      </w:pPr>
      <w:r>
        <w:rPr>
          <w:spacing w:val="-3"/>
          <w:sz w:val="22"/>
        </w:rPr>
        <w:t>6.- Igo 1. urratsean deskargatutako DEUC.xml fitxategia.</w:t>
      </w:r>
    </w:p>
    <w:p w14:paraId="0F39F041" w14:textId="77777777" w:rsidR="002F092B" w:rsidRPr="006651B6" w:rsidRDefault="002F092B" w:rsidP="009171DF">
      <w:pPr>
        <w:widowControl w:val="0"/>
        <w:kinsoku w:val="0"/>
        <w:overflowPunct w:val="0"/>
        <w:spacing w:before="338" w:line="247" w:lineRule="exact"/>
        <w:ind w:firstLine="288"/>
        <w:textAlignment w:val="baseline"/>
        <w:rPr>
          <w:rFonts w:cs="Arial"/>
          <w:spacing w:val="-3"/>
          <w:sz w:val="22"/>
          <w:szCs w:val="22"/>
        </w:rPr>
      </w:pPr>
      <w:r>
        <w:rPr>
          <w:spacing w:val="-3"/>
          <w:sz w:val="22"/>
        </w:rPr>
        <w:t xml:space="preserve">7.- Hautatu herrialdea eta sakatu </w:t>
      </w:r>
      <w:r>
        <w:rPr>
          <w:i/>
          <w:spacing w:val="-3"/>
          <w:sz w:val="22"/>
        </w:rPr>
        <w:t>«hurrengoa».</w:t>
      </w:r>
    </w:p>
    <w:p w14:paraId="3CC2A2AA" w14:textId="77777777" w:rsidR="002F092B" w:rsidRPr="006651B6" w:rsidRDefault="002F092B" w:rsidP="009171DF">
      <w:pPr>
        <w:widowControl w:val="0"/>
        <w:kinsoku w:val="0"/>
        <w:overflowPunct w:val="0"/>
        <w:spacing w:before="292" w:line="293" w:lineRule="exact"/>
        <w:ind w:firstLine="288"/>
        <w:textAlignment w:val="baseline"/>
        <w:rPr>
          <w:rFonts w:cs="Arial"/>
          <w:spacing w:val="0"/>
          <w:sz w:val="22"/>
          <w:szCs w:val="22"/>
        </w:rPr>
      </w:pPr>
      <w:r>
        <w:rPr>
          <w:spacing w:val="0"/>
          <w:sz w:val="22"/>
        </w:rPr>
        <w:t>8.- Bete kontratazio-agiri europar bakarraren kasuan kasuko atalak.</w:t>
      </w:r>
    </w:p>
    <w:p w14:paraId="11E71E51" w14:textId="77777777" w:rsidR="002F092B" w:rsidRPr="006651B6" w:rsidRDefault="002F092B" w:rsidP="009171DF">
      <w:pPr>
        <w:widowControl w:val="0"/>
        <w:kinsoku w:val="0"/>
        <w:overflowPunct w:val="0"/>
        <w:spacing w:before="339" w:line="247" w:lineRule="exact"/>
        <w:ind w:firstLine="288"/>
        <w:textAlignment w:val="baseline"/>
        <w:rPr>
          <w:rFonts w:cs="Arial"/>
          <w:spacing w:val="-2"/>
          <w:sz w:val="22"/>
          <w:szCs w:val="22"/>
        </w:rPr>
      </w:pPr>
      <w:r>
        <w:rPr>
          <w:spacing w:val="-2"/>
          <w:sz w:val="22"/>
        </w:rPr>
        <w:t>9.- Inprimatu eta sinatu dokumentua.</w:t>
      </w:r>
    </w:p>
    <w:p w14:paraId="6A82B2A2" w14:textId="77777777" w:rsidR="002F092B" w:rsidRPr="006651B6" w:rsidRDefault="002F092B" w:rsidP="009171DF">
      <w:pPr>
        <w:widowControl w:val="0"/>
        <w:kinsoku w:val="0"/>
        <w:overflowPunct w:val="0"/>
        <w:spacing w:before="292" w:line="293" w:lineRule="exact"/>
        <w:ind w:left="709" w:hanging="421"/>
        <w:textAlignment w:val="baseline"/>
        <w:rPr>
          <w:rFonts w:cs="Arial"/>
          <w:spacing w:val="-4"/>
          <w:sz w:val="22"/>
          <w:szCs w:val="22"/>
        </w:rPr>
      </w:pPr>
      <w:r>
        <w:rPr>
          <w:spacing w:val="-4"/>
          <w:sz w:val="22"/>
        </w:rPr>
        <w:t>10.- Behar bezala bete eta sinatu ondoren, dokumentu hori lizitazioaren gainerako dokumentazioarekin batera aurkeztu beharko da, deialdia arautzen duten agirietan xedatutakoari jarraituz, eta horretan ezarritako epean.</w:t>
      </w:r>
    </w:p>
    <w:p w14:paraId="330BED4F" w14:textId="77777777" w:rsidR="002F092B" w:rsidRPr="006651B6" w:rsidRDefault="002F092B" w:rsidP="009171DF">
      <w:pPr>
        <w:widowControl w:val="0"/>
        <w:kinsoku w:val="0"/>
        <w:overflowPunct w:val="0"/>
        <w:spacing w:before="292" w:line="293" w:lineRule="exact"/>
        <w:ind w:left="709" w:hanging="421"/>
        <w:textAlignment w:val="baseline"/>
        <w:rPr>
          <w:rFonts w:cs="Arial"/>
          <w:spacing w:val="0"/>
          <w:sz w:val="22"/>
          <w:szCs w:val="22"/>
        </w:rPr>
      </w:pPr>
      <w:r>
        <w:rPr>
          <w:spacing w:val="0"/>
          <w:sz w:val="22"/>
        </w:rPr>
        <w:t>11.- Kontratuak zenbait sorta baditu, adierazpen bat bete beharko da lizitatzen den sorta bakoitzeko.</w:t>
      </w:r>
    </w:p>
    <w:p w14:paraId="6B9BBE39" w14:textId="77777777" w:rsidR="002F092B" w:rsidRPr="006651B6" w:rsidRDefault="002F092B" w:rsidP="009171DF">
      <w:pPr>
        <w:widowControl w:val="0"/>
        <w:kinsoku w:val="0"/>
        <w:overflowPunct w:val="0"/>
        <w:spacing w:before="293" w:line="293" w:lineRule="exact"/>
        <w:ind w:left="709" w:hanging="421"/>
        <w:textAlignment w:val="baseline"/>
        <w:rPr>
          <w:rFonts w:cs="Arial"/>
          <w:spacing w:val="0"/>
          <w:sz w:val="22"/>
          <w:szCs w:val="22"/>
        </w:rPr>
      </w:pPr>
      <w:r>
        <w:rPr>
          <w:spacing w:val="0"/>
          <w:sz w:val="22"/>
        </w:rPr>
        <w:t>12.- Lizitazioan aldi baterako enpresa-elkarte batean parte hartzen denean, dokumentu bat bete beharko da enpresa-elkartea osatzen duen enpresa bakoitzeko.</w:t>
      </w:r>
    </w:p>
    <w:p w14:paraId="50DD7855" w14:textId="77777777" w:rsidR="002F092B" w:rsidRPr="006651B6" w:rsidRDefault="002F092B" w:rsidP="009171DF">
      <w:pPr>
        <w:widowControl w:val="0"/>
        <w:kinsoku w:val="0"/>
        <w:overflowPunct w:val="0"/>
        <w:spacing w:before="292" w:line="292" w:lineRule="exact"/>
        <w:ind w:left="709" w:hanging="421"/>
        <w:textAlignment w:val="baseline"/>
        <w:rPr>
          <w:rFonts w:cs="Arial"/>
          <w:spacing w:val="-4"/>
          <w:sz w:val="22"/>
          <w:szCs w:val="22"/>
        </w:rPr>
      </w:pPr>
      <w:r>
        <w:rPr>
          <w:spacing w:val="-4"/>
          <w:sz w:val="22"/>
        </w:rPr>
        <w:t xml:space="preserve">13.- Baldin eta kontratua egiteko behar adinako kaudimena egiaztatzeko lizitatzaileak beste enpresaren baten kaudimenean eta baliabideetan oinarritzen bada, horiekiko duen izaera juridikoa edozein </w:t>
      </w:r>
      <w:proofErr w:type="gramStart"/>
      <w:r>
        <w:rPr>
          <w:spacing w:val="-4"/>
          <w:sz w:val="22"/>
        </w:rPr>
        <w:t>dela</w:t>
      </w:r>
      <w:proofErr w:type="gramEnd"/>
      <w:r>
        <w:rPr>
          <w:spacing w:val="-4"/>
          <w:sz w:val="22"/>
        </w:rPr>
        <w:t xml:space="preserve"> ere, dokumentu bana bete beharko dute enpresa lizitatzaileak eta baliabideak atxikitzen dituen enpresak.</w:t>
      </w:r>
    </w:p>
    <w:p w14:paraId="5B5E36CF" w14:textId="77777777" w:rsidR="002F092B" w:rsidRPr="00BF0D44" w:rsidRDefault="002F092B" w:rsidP="009171DF">
      <w:pPr>
        <w:pStyle w:val="Encabezado"/>
        <w:ind w:left="196"/>
        <w:rPr>
          <w:spacing w:val="-2"/>
          <w:sz w:val="16"/>
          <w:szCs w:val="16"/>
        </w:rPr>
      </w:pPr>
    </w:p>
    <w:p w14:paraId="48698C8C" w14:textId="77777777" w:rsidR="002F092B" w:rsidRDefault="002F092B" w:rsidP="009171DF">
      <w:pPr>
        <w:pStyle w:val="Encabezado"/>
        <w:ind w:left="196"/>
        <w:rPr>
          <w:b/>
          <w:color w:val="808080"/>
          <w:spacing w:val="-2"/>
          <w:sz w:val="24"/>
          <w:szCs w:val="24"/>
        </w:rPr>
      </w:pPr>
    </w:p>
    <w:p w14:paraId="1441BF8A" w14:textId="77777777" w:rsidR="002F092B" w:rsidRPr="00DC2E1D" w:rsidRDefault="002F092B" w:rsidP="009171DF">
      <w:pPr>
        <w:pStyle w:val="Encabezado"/>
        <w:jc w:val="center"/>
        <w:rPr>
          <w:b/>
          <w:color w:val="808080"/>
          <w:spacing w:val="-2"/>
          <w:sz w:val="24"/>
          <w:szCs w:val="24"/>
        </w:rPr>
      </w:pPr>
      <w:r>
        <w:rPr>
          <w:b/>
          <w:color w:val="808080"/>
          <w:spacing w:val="-2"/>
          <w:sz w:val="24"/>
        </w:rPr>
        <w:t>II. ERANSKINA. KANON-PROPOSAMENAREN EREDUA</w:t>
      </w:r>
    </w:p>
    <w:p w14:paraId="395DBB18" w14:textId="77777777" w:rsidR="002F092B" w:rsidRDefault="002F092B" w:rsidP="009171DF">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rPr>
          <w:spacing w:val="-2"/>
          <w:sz w:val="22"/>
        </w:rPr>
      </w:pPr>
    </w:p>
    <w:p w14:paraId="5BDF56C4" w14:textId="77777777" w:rsidR="002F092B" w:rsidRDefault="002F092B" w:rsidP="00E31D64">
      <w:pPr>
        <w:suppressAutoHyphens/>
        <w:spacing w:line="360" w:lineRule="auto"/>
        <w:ind w:left="195"/>
        <w:jc w:val="left"/>
        <w:rPr>
          <w:spacing w:val="-2"/>
          <w:sz w:val="22"/>
        </w:rPr>
      </w:pPr>
      <w:r>
        <w:rPr>
          <w:spacing w:val="-2"/>
          <w:sz w:val="22"/>
        </w:rPr>
        <w:t xml:space="preserve">Izen-abizenak: ................................................ </w:t>
      </w:r>
      <w:r>
        <w:rPr>
          <w:spacing w:val="-2"/>
          <w:sz w:val="22"/>
        </w:rPr>
        <w:br/>
        <w:t xml:space="preserve">Helbidea: .............................. </w:t>
      </w:r>
      <w:r>
        <w:rPr>
          <w:spacing w:val="-2"/>
          <w:sz w:val="22"/>
        </w:rPr>
        <w:br/>
        <w:t xml:space="preserve">Posta-kodea ..................... </w:t>
      </w:r>
      <w:r>
        <w:rPr>
          <w:spacing w:val="-2"/>
          <w:sz w:val="22"/>
        </w:rPr>
        <w:br/>
        <w:t xml:space="preserve">NAN-zenbakia: ........................ </w:t>
      </w:r>
      <w:r>
        <w:rPr>
          <w:spacing w:val="-2"/>
          <w:sz w:val="22"/>
        </w:rPr>
        <w:br/>
        <w:t xml:space="preserve">Telefonoa: .......................... </w:t>
      </w:r>
      <w:r>
        <w:rPr>
          <w:spacing w:val="-2"/>
          <w:sz w:val="22"/>
        </w:rPr>
        <w:br/>
        <w:t xml:space="preserve">Helbide elektronikoa: ............................................... </w:t>
      </w:r>
      <w:r>
        <w:rPr>
          <w:spacing w:val="-2"/>
          <w:sz w:val="22"/>
        </w:rPr>
        <w:br/>
        <w:t xml:space="preserve"> </w:t>
      </w:r>
      <w:r>
        <w:rPr>
          <w:spacing w:val="-2"/>
          <w:sz w:val="22"/>
        </w:rPr>
        <w:br/>
        <w:t xml:space="preserve">Gaitasun juridiko osoa eta jarduteko gaitasun osoa dudala, neure izenean, edo honako honen ordezkari: </w:t>
      </w:r>
      <w:r>
        <w:rPr>
          <w:spacing w:val="-2"/>
          <w:sz w:val="22"/>
        </w:rPr>
        <w:br/>
        <w:t xml:space="preserve">Izen-abizenak: ................................................ </w:t>
      </w:r>
      <w:r>
        <w:rPr>
          <w:spacing w:val="-2"/>
          <w:sz w:val="22"/>
        </w:rPr>
        <w:br/>
        <w:t xml:space="preserve">Helbidea: .............................. </w:t>
      </w:r>
      <w:r>
        <w:rPr>
          <w:spacing w:val="-2"/>
          <w:sz w:val="22"/>
        </w:rPr>
        <w:br/>
        <w:t xml:space="preserve">Posta-kodea ..................... </w:t>
      </w:r>
      <w:r>
        <w:rPr>
          <w:spacing w:val="-2"/>
          <w:sz w:val="22"/>
        </w:rPr>
        <w:br/>
        <w:t xml:space="preserve">NAN-zenbakia edo IFK-zenbakia (pertsona fisikoa edo juridikoa den): ........................; </w:t>
      </w:r>
      <w:r>
        <w:rPr>
          <w:spacing w:val="-2"/>
          <w:sz w:val="22"/>
        </w:rPr>
        <w:br/>
        <w:t xml:space="preserve">Telefonoa: .......................... </w:t>
      </w:r>
      <w:r>
        <w:rPr>
          <w:spacing w:val="-2"/>
          <w:sz w:val="22"/>
        </w:rPr>
        <w:br/>
        <w:t xml:space="preserve"> </w:t>
      </w:r>
      <w:r>
        <w:rPr>
          <w:spacing w:val="-2"/>
          <w:sz w:val="22"/>
        </w:rPr>
        <w:br/>
        <w:t>Jakin dut .................................k prozedura abiarazi duela ............................................................................................. kontratatzeko.</w:t>
      </w:r>
    </w:p>
    <w:p w14:paraId="22108F3F" w14:textId="77777777" w:rsidR="002F092B" w:rsidRDefault="002F092B" w:rsidP="009171DF">
      <w:pPr>
        <w:suppressAutoHyphens/>
        <w:ind w:left="195"/>
        <w:rPr>
          <w:spacing w:val="-2"/>
          <w:sz w:val="22"/>
        </w:rPr>
      </w:pPr>
    </w:p>
    <w:p w14:paraId="705428E5" w14:textId="77777777" w:rsidR="002F092B" w:rsidRPr="00513C62" w:rsidRDefault="002F092B" w:rsidP="009171DF">
      <w:pPr>
        <w:suppressAutoHyphens/>
        <w:ind w:left="195"/>
        <w:jc w:val="center"/>
        <w:rPr>
          <w:spacing w:val="-2"/>
          <w:sz w:val="22"/>
        </w:rPr>
      </w:pPr>
      <w:r>
        <w:rPr>
          <w:spacing w:val="-2"/>
          <w:sz w:val="22"/>
        </w:rPr>
        <w:t>ADIERAZTEN DUT</w:t>
      </w:r>
    </w:p>
    <w:p w14:paraId="67B1BE31" w14:textId="77777777" w:rsidR="002F092B" w:rsidRPr="00513C62" w:rsidRDefault="002F092B" w:rsidP="009171DF">
      <w:pPr>
        <w:suppressAutoHyphens/>
        <w:ind w:left="195"/>
        <w:rPr>
          <w:spacing w:val="-2"/>
          <w:sz w:val="22"/>
        </w:rPr>
      </w:pPr>
    </w:p>
    <w:p w14:paraId="28DA584F" w14:textId="77777777" w:rsidR="002F092B" w:rsidRDefault="002F092B" w:rsidP="009171DF">
      <w:pPr>
        <w:tabs>
          <w:tab w:val="left" w:pos="0"/>
          <w:tab w:val="left" w:pos="526"/>
          <w:tab w:val="left" w:pos="708"/>
          <w:tab w:val="left" w:pos="964"/>
          <w:tab w:val="left" w:pos="1227"/>
          <w:tab w:val="left" w:pos="1416"/>
          <w:tab w:val="left" w:pos="1577"/>
          <w:tab w:val="left" w:pos="1840"/>
          <w:tab w:val="left" w:pos="2124"/>
          <w:tab w:val="left" w:pos="2278"/>
          <w:tab w:val="left" w:pos="2832"/>
          <w:tab w:val="left" w:pos="3540"/>
          <w:tab w:val="left" w:pos="4248"/>
          <w:tab w:val="left" w:pos="4956"/>
          <w:tab w:val="left" w:pos="5664"/>
          <w:tab w:val="left" w:pos="6372"/>
          <w:tab w:val="left" w:pos="7080"/>
          <w:tab w:val="left" w:pos="7788"/>
          <w:tab w:val="left" w:pos="8496"/>
        </w:tabs>
        <w:suppressAutoHyphens/>
        <w:spacing w:line="360" w:lineRule="auto"/>
        <w:ind w:left="195"/>
        <w:rPr>
          <w:spacing w:val="-2"/>
          <w:sz w:val="22"/>
        </w:rPr>
      </w:pPr>
      <w:r>
        <w:rPr>
          <w:spacing w:val="-2"/>
          <w:sz w:val="22"/>
        </w:rPr>
        <w:t>1) Konpromisoa hartzen dut hura egikaritzeko honako kanon honen truke: ....................................................€.</w:t>
      </w:r>
    </w:p>
    <w:p w14:paraId="5B7AA7DD" w14:textId="77777777" w:rsidR="002F092B" w:rsidRDefault="002F092B" w:rsidP="009171DF">
      <w:pPr>
        <w:suppressAutoHyphens/>
        <w:spacing w:line="360" w:lineRule="auto"/>
        <w:ind w:left="195"/>
        <w:rPr>
          <w:spacing w:val="-2"/>
          <w:sz w:val="22"/>
        </w:rPr>
      </w:pPr>
    </w:p>
    <w:p w14:paraId="0B86A8F9" w14:textId="77777777" w:rsidR="002F092B" w:rsidRPr="00C87E75" w:rsidRDefault="002F092B" w:rsidP="009171DF">
      <w:pPr>
        <w:tabs>
          <w:tab w:val="left" w:pos="0"/>
          <w:tab w:val="left" w:pos="526"/>
          <w:tab w:val="left" w:pos="708"/>
          <w:tab w:val="left" w:pos="964"/>
          <w:tab w:val="left" w:pos="1227"/>
          <w:tab w:val="left" w:pos="1416"/>
          <w:tab w:val="left" w:pos="1577"/>
          <w:tab w:val="left" w:pos="1840"/>
          <w:tab w:val="left" w:pos="2124"/>
          <w:tab w:val="left" w:pos="2278"/>
          <w:tab w:val="left" w:pos="2832"/>
          <w:tab w:val="left" w:pos="3540"/>
          <w:tab w:val="left" w:pos="4248"/>
          <w:tab w:val="left" w:pos="4956"/>
          <w:tab w:val="left" w:pos="5664"/>
          <w:tab w:val="left" w:pos="6372"/>
          <w:tab w:val="left" w:pos="7080"/>
          <w:tab w:val="left" w:pos="7788"/>
          <w:tab w:val="left" w:pos="8496"/>
        </w:tabs>
        <w:suppressAutoHyphens/>
        <w:spacing w:line="360" w:lineRule="auto"/>
        <w:ind w:left="195"/>
        <w:rPr>
          <w:spacing w:val="-2"/>
          <w:sz w:val="22"/>
        </w:rPr>
      </w:pPr>
      <w:r>
        <w:rPr>
          <w:spacing w:val="-2"/>
          <w:sz w:val="22"/>
        </w:rPr>
        <w:t>2) Ezagutzen ditut preskripzio teknikoen agiria, administrazio-klausula partikularren agiria eta kontratu hau eraenduko duten gainerako dokumentu guztiak. Denak esanbidez onartu, eta ontzat hartzen ditut beren osotasunean.</w:t>
      </w:r>
    </w:p>
    <w:p w14:paraId="480D0A36" w14:textId="77777777" w:rsidR="002F092B" w:rsidRPr="00C87E75" w:rsidRDefault="002F092B" w:rsidP="009171DF">
      <w:pPr>
        <w:tabs>
          <w:tab w:val="left" w:pos="0"/>
          <w:tab w:val="left" w:pos="526"/>
          <w:tab w:val="left" w:pos="708"/>
          <w:tab w:val="left" w:pos="964"/>
          <w:tab w:val="left" w:pos="1227"/>
          <w:tab w:val="left" w:pos="1416"/>
          <w:tab w:val="left" w:pos="1577"/>
          <w:tab w:val="left" w:pos="1840"/>
          <w:tab w:val="left" w:pos="2124"/>
          <w:tab w:val="left" w:pos="2278"/>
          <w:tab w:val="left" w:pos="2832"/>
          <w:tab w:val="left" w:pos="3540"/>
          <w:tab w:val="left" w:pos="4248"/>
          <w:tab w:val="left" w:pos="4956"/>
          <w:tab w:val="left" w:pos="5664"/>
          <w:tab w:val="left" w:pos="6372"/>
          <w:tab w:val="left" w:pos="7080"/>
          <w:tab w:val="left" w:pos="7788"/>
          <w:tab w:val="left" w:pos="8496"/>
        </w:tabs>
        <w:suppressAutoHyphens/>
        <w:spacing w:line="360" w:lineRule="auto"/>
        <w:ind w:left="195"/>
        <w:rPr>
          <w:spacing w:val="-2"/>
          <w:sz w:val="22"/>
        </w:rPr>
      </w:pPr>
    </w:p>
    <w:p w14:paraId="374D8479" w14:textId="77777777" w:rsidR="002F092B" w:rsidRPr="00C87E75" w:rsidRDefault="002F092B" w:rsidP="009171DF">
      <w:pPr>
        <w:tabs>
          <w:tab w:val="left" w:pos="0"/>
          <w:tab w:val="left" w:pos="526"/>
          <w:tab w:val="left" w:pos="708"/>
          <w:tab w:val="left" w:pos="964"/>
          <w:tab w:val="left" w:pos="1227"/>
          <w:tab w:val="left" w:pos="1416"/>
          <w:tab w:val="left" w:pos="1577"/>
          <w:tab w:val="left" w:pos="1840"/>
          <w:tab w:val="left" w:pos="2124"/>
          <w:tab w:val="left" w:pos="2278"/>
          <w:tab w:val="left" w:pos="2832"/>
          <w:tab w:val="left" w:pos="3540"/>
          <w:tab w:val="left" w:pos="4248"/>
          <w:tab w:val="left" w:pos="4956"/>
          <w:tab w:val="left" w:pos="5664"/>
          <w:tab w:val="left" w:pos="6372"/>
          <w:tab w:val="left" w:pos="7080"/>
          <w:tab w:val="left" w:pos="7788"/>
          <w:tab w:val="left" w:pos="8496"/>
        </w:tabs>
        <w:suppressAutoHyphens/>
        <w:spacing w:line="360" w:lineRule="auto"/>
        <w:ind w:left="195"/>
        <w:rPr>
          <w:spacing w:val="-2"/>
          <w:sz w:val="22"/>
        </w:rPr>
      </w:pPr>
      <w:r>
        <w:rPr>
          <w:spacing w:val="-2"/>
          <w:sz w:val="22"/>
        </w:rPr>
        <w:t>3) Ordezkatzen dudan enpresak betetzen ditu irekitzeko, ezartzeko eta funtzionatzen hasteko indarrean dagoen araudiak eskatzen dituen betekizun eta obligazio guztiak.</w:t>
      </w:r>
    </w:p>
    <w:p w14:paraId="33DFDB0B" w14:textId="77777777" w:rsidR="002F092B" w:rsidRPr="00C87E75" w:rsidRDefault="002F092B" w:rsidP="009171DF">
      <w:pPr>
        <w:tabs>
          <w:tab w:val="left" w:pos="0"/>
          <w:tab w:val="left" w:pos="263"/>
          <w:tab w:val="left" w:pos="526"/>
          <w:tab w:val="left" w:pos="708"/>
          <w:tab w:val="left" w:pos="964"/>
          <w:tab w:val="left" w:pos="1227"/>
          <w:tab w:val="left" w:pos="1416"/>
          <w:tab w:val="left" w:pos="1577"/>
          <w:tab w:val="left" w:pos="1840"/>
          <w:tab w:val="left" w:pos="2124"/>
          <w:tab w:val="left" w:pos="2278"/>
          <w:tab w:val="left" w:pos="2832"/>
          <w:tab w:val="left" w:pos="3540"/>
          <w:tab w:val="left" w:pos="4248"/>
          <w:tab w:val="left" w:pos="4956"/>
          <w:tab w:val="left" w:pos="5664"/>
          <w:tab w:val="left" w:pos="6372"/>
          <w:tab w:val="left" w:pos="7080"/>
          <w:tab w:val="left" w:pos="7788"/>
          <w:tab w:val="left" w:pos="8496"/>
        </w:tabs>
        <w:suppressAutoHyphens/>
        <w:rPr>
          <w:spacing w:val="-2"/>
          <w:sz w:val="22"/>
        </w:rPr>
      </w:pPr>
    </w:p>
    <w:p w14:paraId="2DE2FA9B" w14:textId="77777777" w:rsidR="002F092B" w:rsidRPr="00935093" w:rsidRDefault="002F092B" w:rsidP="009171DF">
      <w:pPr>
        <w:pStyle w:val="Encabezado"/>
        <w:spacing w:line="360" w:lineRule="auto"/>
        <w:ind w:left="195"/>
        <w:outlineLvl w:val="0"/>
        <w:rPr>
          <w:rFonts w:cs="Arial"/>
          <w:bCs/>
          <w:spacing w:val="0"/>
          <w:sz w:val="22"/>
          <w:szCs w:val="22"/>
        </w:rPr>
      </w:pPr>
      <w:r>
        <w:tab/>
      </w:r>
      <w:r>
        <w:rPr>
          <w:spacing w:val="0"/>
          <w:sz w:val="22"/>
        </w:rPr>
        <w:t>..............................(e)n, 20......(e)ko ..............................aren ........(e)(a)n</w:t>
      </w:r>
    </w:p>
    <w:p w14:paraId="77B4DC54" w14:textId="77777777" w:rsidR="002F092B" w:rsidRPr="00C87E75" w:rsidRDefault="002F092B" w:rsidP="009171DF">
      <w:pPr>
        <w:tabs>
          <w:tab w:val="left" w:pos="0"/>
          <w:tab w:val="left" w:pos="263"/>
          <w:tab w:val="left" w:pos="526"/>
          <w:tab w:val="left" w:pos="708"/>
          <w:tab w:val="left" w:pos="964"/>
          <w:tab w:val="left" w:pos="1227"/>
          <w:tab w:val="left" w:pos="1416"/>
          <w:tab w:val="left" w:pos="1577"/>
          <w:tab w:val="left" w:pos="1840"/>
          <w:tab w:val="left" w:pos="2124"/>
          <w:tab w:val="left" w:pos="2278"/>
          <w:tab w:val="left" w:pos="2832"/>
          <w:tab w:val="left" w:pos="3540"/>
          <w:tab w:val="left" w:pos="4248"/>
          <w:tab w:val="left" w:pos="4956"/>
          <w:tab w:val="left" w:pos="5664"/>
          <w:tab w:val="left" w:pos="6372"/>
          <w:tab w:val="left" w:pos="7080"/>
          <w:tab w:val="left" w:pos="7788"/>
          <w:tab w:val="left" w:pos="8496"/>
        </w:tabs>
        <w:suppressAutoHyphens/>
        <w:rPr>
          <w:spacing w:val="-2"/>
          <w:sz w:val="22"/>
        </w:rPr>
      </w:pPr>
    </w:p>
    <w:p w14:paraId="5C6A37C2" w14:textId="77777777" w:rsidR="00F70D8A" w:rsidRDefault="002F092B" w:rsidP="009171DF">
      <w:pPr>
        <w:tabs>
          <w:tab w:val="left" w:pos="263"/>
          <w:tab w:val="left" w:pos="526"/>
          <w:tab w:val="left" w:pos="708"/>
          <w:tab w:val="left" w:pos="964"/>
          <w:tab w:val="left" w:pos="1227"/>
          <w:tab w:val="left" w:pos="1416"/>
          <w:tab w:val="left" w:pos="1577"/>
          <w:tab w:val="left" w:pos="1840"/>
          <w:tab w:val="left" w:pos="2124"/>
          <w:tab w:val="right" w:pos="8505"/>
        </w:tabs>
        <w:suppressAutoHyphens/>
        <w:spacing w:line="360" w:lineRule="auto"/>
        <w:outlineLvl w:val="0"/>
        <w:sectPr w:rsidR="00F70D8A" w:rsidSect="006F24E9">
          <w:footerReference w:type="default" r:id="rId79"/>
          <w:pgSz w:w="11906" w:h="16838"/>
          <w:pgMar w:top="2835" w:right="1134" w:bottom="1134" w:left="1701" w:header="567" w:footer="380" w:gutter="0"/>
          <w:pgNumType w:start="1"/>
          <w:cols w:space="720"/>
          <w:formProt w:val="0"/>
          <w:docGrid w:linePitch="272"/>
        </w:sectPr>
      </w:pPr>
      <w:r>
        <w:tab/>
      </w:r>
      <w:r>
        <w:rPr>
          <w:spacing w:val="-2"/>
          <w:sz w:val="22"/>
        </w:rPr>
        <w:t>Sinadura</w:t>
      </w:r>
      <w:r>
        <w:tab/>
      </w:r>
    </w:p>
    <w:p w14:paraId="5C404EA1" w14:textId="77777777" w:rsidR="00F70D8A" w:rsidRPr="000E0DA5" w:rsidRDefault="00F70D8A" w:rsidP="003935FA">
      <w:pPr>
        <w:jc w:val="center"/>
        <w:rPr>
          <w:rFonts w:cs="Arial"/>
          <w:b/>
          <w:color w:val="767171" w:themeColor="background2" w:themeShade="80"/>
          <w:sz w:val="32"/>
          <w:szCs w:val="32"/>
        </w:rPr>
      </w:pPr>
      <w:r>
        <w:rPr>
          <w:noProof/>
          <w:lang w:val="en-US"/>
        </w:rPr>
        <w:drawing>
          <wp:anchor distT="0" distB="0" distL="114300" distR="114300" simplePos="0" relativeHeight="251664896" behindDoc="0" locked="0" layoutInCell="1" allowOverlap="1" wp14:anchorId="4A98E6C0" wp14:editId="18D70B76">
            <wp:simplePos x="0" y="0"/>
            <wp:positionH relativeFrom="column">
              <wp:posOffset>-1080135</wp:posOffset>
            </wp:positionH>
            <wp:positionV relativeFrom="paragraph">
              <wp:posOffset>-1800860</wp:posOffset>
            </wp:positionV>
            <wp:extent cx="7575550" cy="10716260"/>
            <wp:effectExtent l="0" t="0" r="0" b="2540"/>
            <wp:wrapTight wrapText="bothSides">
              <wp:wrapPolygon edited="0">
                <wp:start x="0" y="0"/>
                <wp:lineTo x="0" y="21554"/>
                <wp:lineTo x="21509" y="21554"/>
                <wp:lineTo x="21509" y="0"/>
                <wp:lineTo x="0" y="0"/>
              </wp:wrapPolygon>
            </wp:wrapTight>
            <wp:docPr id="3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iegos20.jpg"/>
                    <pic:cNvPicPr/>
                  </pic:nvPicPr>
                  <pic:blipFill>
                    <a:blip r:embed="rId80">
                      <a:extLst>
                        <a:ext uri="{28A0092B-C50C-407E-A947-70E740481C1C}">
                          <a14:useLocalDpi xmlns:a14="http://schemas.microsoft.com/office/drawing/2010/main" val="0"/>
                        </a:ext>
                      </a:extLst>
                    </a:blip>
                    <a:stretch>
                      <a:fillRect/>
                    </a:stretch>
                  </pic:blipFill>
                  <pic:spPr>
                    <a:xfrm>
                      <a:off x="0" y="0"/>
                      <a:ext cx="7575550" cy="10716260"/>
                    </a:xfrm>
                    <a:prstGeom prst="rect">
                      <a:avLst/>
                    </a:prstGeom>
                  </pic:spPr>
                </pic:pic>
              </a:graphicData>
            </a:graphic>
            <wp14:sizeRelH relativeFrom="page">
              <wp14:pctWidth>0</wp14:pctWidth>
            </wp14:sizeRelH>
            <wp14:sizeRelV relativeFrom="page">
              <wp14:pctHeight>0</wp14:pctHeight>
            </wp14:sizeRelV>
          </wp:anchor>
        </w:drawing>
      </w:r>
      <w:r>
        <w:rPr>
          <w:noProof/>
          <w:lang w:val="es-ES_tradnl" w:eastAsia="es-ES_tradnl"/>
        </w:rPr>
        <w:br w:type="page"/>
      </w:r>
      <w:r>
        <w:rPr>
          <w:spacing w:val="-2"/>
          <w:sz w:val="22"/>
        </w:rPr>
        <w:t xml:space="preserve"> </w:t>
      </w:r>
      <w:r w:rsidRPr="000E0DA5">
        <w:rPr>
          <w:b/>
          <w:color w:val="ED7D31" w:themeColor="accent2"/>
          <w:sz w:val="32"/>
          <w:szCs w:val="32"/>
        </w:rPr>
        <w:t xml:space="preserve">ZERBITZU-EMAKIDA PROZEDURA </w:t>
      </w:r>
      <w:r>
        <w:rPr>
          <w:b/>
          <w:color w:val="ED7D31" w:themeColor="accent2"/>
          <w:sz w:val="32"/>
          <w:szCs w:val="32"/>
        </w:rPr>
        <w:br/>
      </w:r>
      <w:r w:rsidRPr="000E0DA5">
        <w:rPr>
          <w:b/>
          <w:color w:val="ED7D31" w:themeColor="accent2"/>
          <w:sz w:val="32"/>
          <w:szCs w:val="32"/>
        </w:rPr>
        <w:t>MUGATUAREN BIDEZ KONTRATATZEKO</w:t>
      </w:r>
      <w:r w:rsidRPr="000E0DA5">
        <w:rPr>
          <w:b/>
          <w:sz w:val="32"/>
          <w:szCs w:val="32"/>
        </w:rPr>
        <w:t xml:space="preserve"> </w:t>
      </w:r>
      <w:r w:rsidRPr="000E0DA5">
        <w:rPr>
          <w:b/>
          <w:color w:val="767171" w:themeColor="background2" w:themeShade="80"/>
          <w:sz w:val="32"/>
          <w:szCs w:val="32"/>
        </w:rPr>
        <w:t>ADMINISTRAZIO-KLAUSULA PARTIKULARREN AGIRIA</w:t>
      </w:r>
    </w:p>
    <w:p w14:paraId="2A156B9A" w14:textId="77777777" w:rsidR="00F70D8A" w:rsidRPr="004766CD" w:rsidRDefault="00F70D8A" w:rsidP="003935FA">
      <w:pPr>
        <w:suppressAutoHyphens/>
        <w:spacing w:line="360" w:lineRule="auto"/>
        <w:ind w:left="426" w:hanging="231"/>
        <w:rPr>
          <w:i/>
          <w:color w:val="808080"/>
          <w:spacing w:val="-2"/>
          <w:sz w:val="22"/>
        </w:rPr>
      </w:pPr>
    </w:p>
    <w:p w14:paraId="12CDC91E" w14:textId="77777777" w:rsidR="00F70D8A" w:rsidRPr="000E0DA5" w:rsidRDefault="00F70D8A" w:rsidP="003935FA">
      <w:pPr>
        <w:pStyle w:val="Encabezado"/>
        <w:tabs>
          <w:tab w:val="clear" w:pos="4320"/>
          <w:tab w:val="clear" w:pos="8640"/>
        </w:tabs>
        <w:spacing w:line="360" w:lineRule="auto"/>
        <w:jc w:val="center"/>
        <w:rPr>
          <w:rFonts w:cs="Arial"/>
          <w:b/>
          <w:bCs/>
          <w:color w:val="767171" w:themeColor="background2" w:themeShade="80"/>
          <w:spacing w:val="0"/>
          <w:sz w:val="28"/>
          <w:szCs w:val="28"/>
        </w:rPr>
      </w:pPr>
      <w:r w:rsidRPr="000E0DA5">
        <w:rPr>
          <w:b/>
          <w:color w:val="767171" w:themeColor="background2" w:themeShade="80"/>
          <w:spacing w:val="0"/>
          <w:sz w:val="28"/>
          <w:szCs w:val="28"/>
        </w:rPr>
        <w:t>I. ALDERDI OROKORRAK ETA KONTRATUAREN KONFIGURAZIOA</w:t>
      </w:r>
    </w:p>
    <w:p w14:paraId="7BA93306" w14:textId="77777777" w:rsidR="00F70D8A" w:rsidRDefault="00F70D8A" w:rsidP="003935FA">
      <w:pPr>
        <w:pStyle w:val="Encabezado"/>
        <w:tabs>
          <w:tab w:val="clear" w:pos="4320"/>
          <w:tab w:val="clear" w:pos="8640"/>
        </w:tabs>
        <w:spacing w:line="360" w:lineRule="auto"/>
        <w:jc w:val="center"/>
        <w:rPr>
          <w:rFonts w:cs="Arial"/>
          <w:b/>
          <w:bCs/>
          <w:spacing w:val="0"/>
          <w:sz w:val="24"/>
          <w:szCs w:val="22"/>
        </w:rPr>
      </w:pPr>
    </w:p>
    <w:p w14:paraId="2517770D" w14:textId="77777777" w:rsidR="00F70D8A" w:rsidRPr="00CB232B" w:rsidRDefault="00F70D8A" w:rsidP="003935FA">
      <w:pPr>
        <w:pStyle w:val="Encabezado"/>
        <w:tabs>
          <w:tab w:val="clear" w:pos="4320"/>
          <w:tab w:val="clear" w:pos="8640"/>
        </w:tabs>
        <w:spacing w:line="360" w:lineRule="auto"/>
        <w:rPr>
          <w:rFonts w:cs="Arial"/>
          <w:color w:val="4472C4" w:themeColor="accent1"/>
          <w:sz w:val="24"/>
        </w:rPr>
      </w:pPr>
      <w:r w:rsidRPr="00CB232B">
        <w:rPr>
          <w:b/>
          <w:color w:val="4472C4" w:themeColor="accent1"/>
          <w:spacing w:val="0"/>
          <w:sz w:val="24"/>
        </w:rPr>
        <w:t>1. KONTRATUAREN XEDEA</w:t>
      </w:r>
    </w:p>
    <w:p w14:paraId="103EE998" w14:textId="77777777" w:rsidR="00F70D8A" w:rsidRDefault="00F70D8A" w:rsidP="003935FA">
      <w:pPr>
        <w:suppressAutoHyphens/>
        <w:spacing w:line="360" w:lineRule="auto"/>
        <w:ind w:left="284"/>
        <w:rPr>
          <w:spacing w:val="-2"/>
          <w:sz w:val="22"/>
        </w:rPr>
      </w:pPr>
    </w:p>
    <w:p w14:paraId="589424B7" w14:textId="77777777" w:rsidR="00F70D8A" w:rsidRDefault="00F70D8A" w:rsidP="003935FA">
      <w:pPr>
        <w:suppressAutoHyphens/>
        <w:spacing w:line="360" w:lineRule="auto"/>
        <w:ind w:left="284"/>
        <w:rPr>
          <w:spacing w:val="-2"/>
          <w:sz w:val="22"/>
        </w:rPr>
      </w:pPr>
      <w:r>
        <w:rPr>
          <w:spacing w:val="-2"/>
          <w:sz w:val="22"/>
        </w:rPr>
        <w:t>Klausula-agiri honen arabera egingo den kontratuaren xedea hauxe da: ........................, espedienteko dokumentazio teknikoarekin bat etorrita; dokumentazio horrek kontratu-balioa du.</w:t>
      </w:r>
    </w:p>
    <w:p w14:paraId="465158AC" w14:textId="77777777" w:rsidR="00F70D8A" w:rsidRDefault="00F70D8A" w:rsidP="003935FA">
      <w:pPr>
        <w:suppressAutoHyphens/>
        <w:spacing w:line="360" w:lineRule="auto"/>
        <w:ind w:left="195"/>
        <w:rPr>
          <w:spacing w:val="-2"/>
          <w:sz w:val="22"/>
        </w:rPr>
      </w:pPr>
    </w:p>
    <w:p w14:paraId="39C3904F" w14:textId="77777777" w:rsidR="00F70D8A" w:rsidRPr="003378F8" w:rsidRDefault="00F70D8A" w:rsidP="003935FA">
      <w:pPr>
        <w:suppressAutoHyphens/>
        <w:spacing w:line="360" w:lineRule="auto"/>
        <w:ind w:left="284"/>
        <w:rPr>
          <w:spacing w:val="-2"/>
          <w:sz w:val="22"/>
        </w:rPr>
      </w:pPr>
      <w:r>
        <w:rPr>
          <w:spacing w:val="-2"/>
          <w:sz w:val="22"/>
        </w:rPr>
        <w:t>CPV kodea: ………………………………………</w:t>
      </w:r>
      <w:proofErr w:type="gramStart"/>
      <w:r>
        <w:rPr>
          <w:spacing w:val="-2"/>
          <w:sz w:val="22"/>
        </w:rPr>
        <w:t>…….</w:t>
      </w:r>
      <w:proofErr w:type="gramEnd"/>
      <w:r>
        <w:rPr>
          <w:spacing w:val="-2"/>
          <w:sz w:val="22"/>
        </w:rPr>
        <w:t>……………….</w:t>
      </w:r>
    </w:p>
    <w:p w14:paraId="1E83E7AA" w14:textId="77777777" w:rsidR="00F70D8A" w:rsidRDefault="00F70D8A" w:rsidP="003935FA">
      <w:pPr>
        <w:suppressAutoHyphens/>
        <w:spacing w:line="360" w:lineRule="auto"/>
        <w:rPr>
          <w:spacing w:val="-2"/>
          <w:sz w:val="22"/>
        </w:rPr>
      </w:pPr>
    </w:p>
    <w:p w14:paraId="455B2ABE" w14:textId="77777777" w:rsidR="00F70D8A" w:rsidRPr="005E19E3" w:rsidRDefault="00F70D8A" w:rsidP="003935FA">
      <w:pPr>
        <w:suppressAutoHyphens/>
        <w:ind w:left="567"/>
        <w:outlineLvl w:val="0"/>
        <w:rPr>
          <w:b/>
          <w:i/>
          <w:color w:val="808080"/>
          <w:spacing w:val="-2"/>
          <w:sz w:val="26"/>
        </w:rPr>
      </w:pPr>
      <w:r>
        <w:rPr>
          <w:b/>
          <w:i/>
          <w:color w:val="808080"/>
          <w:spacing w:val="-2"/>
          <w:sz w:val="22"/>
        </w:rPr>
        <w:t>Kasuak edo aldaerak</w:t>
      </w:r>
      <w:r>
        <w:tab/>
      </w:r>
    </w:p>
    <w:p w14:paraId="55838786" w14:textId="77777777" w:rsidR="00F70D8A" w:rsidRPr="005E19E3" w:rsidRDefault="00F70D8A" w:rsidP="003935FA">
      <w:pPr>
        <w:suppressAutoHyphens/>
        <w:spacing w:line="360" w:lineRule="auto"/>
        <w:ind w:left="567"/>
        <w:rPr>
          <w:b/>
          <w:i/>
          <w:color w:val="808080"/>
          <w:spacing w:val="-2"/>
          <w:sz w:val="22"/>
        </w:rPr>
      </w:pPr>
    </w:p>
    <w:p w14:paraId="31F30AFA" w14:textId="77777777" w:rsidR="00F70D8A" w:rsidRPr="00E17BB4" w:rsidRDefault="00F70D8A" w:rsidP="003935FA">
      <w:pPr>
        <w:suppressAutoHyphens/>
        <w:spacing w:line="360" w:lineRule="auto"/>
        <w:ind w:left="567"/>
        <w:rPr>
          <w:i/>
          <w:color w:val="808080"/>
          <w:spacing w:val="-2"/>
          <w:sz w:val="22"/>
        </w:rPr>
      </w:pPr>
      <w:r>
        <w:rPr>
          <w:b/>
          <w:i/>
          <w:color w:val="808080"/>
          <w:spacing w:val="-2"/>
          <w:sz w:val="22"/>
        </w:rPr>
        <w:t xml:space="preserve">a) Emakida sortatan zatituta ez badago, </w:t>
      </w:r>
      <w:r>
        <w:rPr>
          <w:i/>
          <w:color w:val="808080"/>
          <w:spacing w:val="-2"/>
          <w:sz w:val="22"/>
        </w:rPr>
        <w:t>justifikatu beharko da kontratua zergatik ez den sortatan zatikatzekoa, Sektore Publikoko Kontratuen Legearen 99.3 artikuluari jarraituz (9/2017 Legea, azaroaren 8koa)</w:t>
      </w:r>
      <w:r>
        <w:rPr>
          <w:b/>
          <w:i/>
          <w:color w:val="808080"/>
          <w:spacing w:val="-2"/>
          <w:sz w:val="22"/>
        </w:rPr>
        <w:t>.</w:t>
      </w:r>
    </w:p>
    <w:p w14:paraId="53F8F6DB" w14:textId="77777777" w:rsidR="00F70D8A" w:rsidRPr="005E19E3" w:rsidRDefault="00F70D8A" w:rsidP="003935FA">
      <w:pPr>
        <w:suppressAutoHyphens/>
        <w:ind w:left="567"/>
        <w:rPr>
          <w:i/>
          <w:color w:val="808080"/>
          <w:spacing w:val="-2"/>
          <w:sz w:val="22"/>
        </w:rPr>
      </w:pPr>
    </w:p>
    <w:p w14:paraId="112307D4" w14:textId="77777777" w:rsidR="00F70D8A" w:rsidRPr="005E19E3" w:rsidRDefault="00F70D8A" w:rsidP="003935FA">
      <w:pPr>
        <w:suppressAutoHyphens/>
        <w:ind w:left="567"/>
        <w:rPr>
          <w:i/>
          <w:color w:val="808080"/>
          <w:spacing w:val="-2"/>
          <w:sz w:val="22"/>
        </w:rPr>
      </w:pPr>
      <w:r>
        <w:rPr>
          <w:b/>
          <w:i/>
          <w:color w:val="808080"/>
          <w:spacing w:val="-2"/>
          <w:sz w:val="22"/>
        </w:rPr>
        <w:t>b) Emakida sortatan zatituta badago</w:t>
      </w:r>
      <w:r>
        <w:rPr>
          <w:i/>
          <w:color w:val="808080"/>
          <w:spacing w:val="-2"/>
          <w:sz w:val="22"/>
        </w:rPr>
        <w:t>, aurreko testuari honako hau erantsiko zaio:</w:t>
      </w:r>
    </w:p>
    <w:p w14:paraId="07F00272" w14:textId="77777777" w:rsidR="00F70D8A" w:rsidRDefault="00F70D8A" w:rsidP="003935FA">
      <w:pPr>
        <w:suppressAutoHyphens/>
        <w:spacing w:line="360" w:lineRule="auto"/>
        <w:rPr>
          <w:spacing w:val="-2"/>
          <w:sz w:val="22"/>
        </w:rPr>
      </w:pPr>
    </w:p>
    <w:p w14:paraId="1D9A8C42" w14:textId="77777777" w:rsidR="00F70D8A" w:rsidRPr="009274F5" w:rsidRDefault="00F70D8A" w:rsidP="003935FA">
      <w:pPr>
        <w:suppressAutoHyphens/>
        <w:spacing w:line="360" w:lineRule="auto"/>
        <w:ind w:left="284"/>
        <w:rPr>
          <w:spacing w:val="-2"/>
          <w:sz w:val="22"/>
        </w:rPr>
      </w:pPr>
      <w:r>
        <w:rPr>
          <w:spacing w:val="-2"/>
          <w:sz w:val="22"/>
        </w:rPr>
        <w:t xml:space="preserve">Adjudikazioaren ondorioetarako, emakida honako sorta hauetan zatituko da, eta eskaintza aurkeztu ahal izango </w:t>
      </w:r>
      <w:proofErr w:type="gramStart"/>
      <w:r>
        <w:rPr>
          <w:spacing w:val="-2"/>
          <w:sz w:val="22"/>
        </w:rPr>
        <w:t>da  sorta</w:t>
      </w:r>
      <w:proofErr w:type="gramEnd"/>
      <w:r>
        <w:rPr>
          <w:spacing w:val="-2"/>
          <w:sz w:val="22"/>
        </w:rPr>
        <w:t xml:space="preserve"> baterako, batzuetarako edo guztietarako:</w:t>
      </w:r>
    </w:p>
    <w:p w14:paraId="4D038655" w14:textId="77777777" w:rsidR="00F70D8A" w:rsidRPr="009274F5" w:rsidRDefault="00F70D8A" w:rsidP="003935FA">
      <w:pPr>
        <w:suppressAutoHyphens/>
        <w:spacing w:line="360" w:lineRule="auto"/>
        <w:ind w:left="284"/>
        <w:rPr>
          <w:spacing w:val="-2"/>
          <w:sz w:val="22"/>
        </w:rPr>
      </w:pPr>
    </w:p>
    <w:p w14:paraId="1B455A3A" w14:textId="77777777" w:rsidR="00F70D8A" w:rsidRPr="009274F5" w:rsidRDefault="00F70D8A" w:rsidP="003935FA">
      <w:pPr>
        <w:suppressAutoHyphens/>
        <w:spacing w:line="360" w:lineRule="auto"/>
        <w:ind w:left="284"/>
        <w:rPr>
          <w:spacing w:val="-2"/>
          <w:sz w:val="22"/>
        </w:rPr>
      </w:pPr>
      <w:r>
        <w:rPr>
          <w:spacing w:val="-2"/>
          <w:sz w:val="22"/>
        </w:rPr>
        <w:t xml:space="preserve">1. </w:t>
      </w:r>
      <w:proofErr w:type="gramStart"/>
      <w:r>
        <w:rPr>
          <w:spacing w:val="-2"/>
          <w:sz w:val="22"/>
        </w:rPr>
        <w:t>sorta.-</w:t>
      </w:r>
      <w:proofErr w:type="gramEnd"/>
      <w:r>
        <w:rPr>
          <w:spacing w:val="-2"/>
          <w:sz w:val="22"/>
        </w:rPr>
        <w:t xml:space="preserve"> ..........................................................................................</w:t>
      </w:r>
    </w:p>
    <w:p w14:paraId="4EA31366" w14:textId="77777777" w:rsidR="00F70D8A" w:rsidRPr="009274F5" w:rsidRDefault="00F70D8A" w:rsidP="003935FA">
      <w:pPr>
        <w:suppressAutoHyphens/>
        <w:spacing w:line="360" w:lineRule="auto"/>
        <w:ind w:left="284"/>
        <w:rPr>
          <w:spacing w:val="-2"/>
          <w:sz w:val="22"/>
        </w:rPr>
      </w:pPr>
      <w:r>
        <w:rPr>
          <w:spacing w:val="-2"/>
          <w:sz w:val="22"/>
        </w:rPr>
        <w:t xml:space="preserve">2. </w:t>
      </w:r>
      <w:proofErr w:type="gramStart"/>
      <w:r>
        <w:rPr>
          <w:spacing w:val="-2"/>
          <w:sz w:val="22"/>
        </w:rPr>
        <w:t>sorta.-</w:t>
      </w:r>
      <w:proofErr w:type="gramEnd"/>
      <w:r>
        <w:rPr>
          <w:spacing w:val="-2"/>
          <w:sz w:val="22"/>
        </w:rPr>
        <w:t xml:space="preserve"> ..........................................................................................</w:t>
      </w:r>
    </w:p>
    <w:p w14:paraId="612C0FF6" w14:textId="77777777" w:rsidR="00F70D8A" w:rsidRPr="009274F5" w:rsidRDefault="00F70D8A" w:rsidP="003935FA">
      <w:pPr>
        <w:suppressAutoHyphens/>
        <w:spacing w:line="360" w:lineRule="auto"/>
        <w:ind w:left="284"/>
        <w:rPr>
          <w:spacing w:val="-2"/>
          <w:sz w:val="22"/>
        </w:rPr>
      </w:pPr>
      <w:r>
        <w:rPr>
          <w:spacing w:val="-2"/>
          <w:sz w:val="22"/>
        </w:rPr>
        <w:t xml:space="preserve">3. </w:t>
      </w:r>
      <w:proofErr w:type="gramStart"/>
      <w:r>
        <w:rPr>
          <w:spacing w:val="-2"/>
          <w:sz w:val="22"/>
        </w:rPr>
        <w:t>sorta.-</w:t>
      </w:r>
      <w:proofErr w:type="gramEnd"/>
      <w:r>
        <w:rPr>
          <w:spacing w:val="-2"/>
          <w:sz w:val="22"/>
        </w:rPr>
        <w:t xml:space="preserve"> ..........................................................................................</w:t>
      </w:r>
    </w:p>
    <w:p w14:paraId="726D3D63" w14:textId="77777777" w:rsidR="00F70D8A" w:rsidRDefault="00F70D8A" w:rsidP="003935FA">
      <w:pPr>
        <w:suppressAutoHyphens/>
        <w:spacing w:line="360" w:lineRule="auto"/>
        <w:ind w:left="284"/>
        <w:rPr>
          <w:b/>
          <w:spacing w:val="-2"/>
          <w:sz w:val="22"/>
        </w:rPr>
      </w:pPr>
      <w:r>
        <w:rPr>
          <w:spacing w:val="-2"/>
          <w:sz w:val="22"/>
        </w:rPr>
        <w:t>(...)</w:t>
      </w:r>
      <w:r>
        <w:tab/>
      </w:r>
      <w:r>
        <w:tab/>
      </w:r>
    </w:p>
    <w:p w14:paraId="63D8E3D1" w14:textId="77777777" w:rsidR="00F70D8A" w:rsidRPr="00A51FC4" w:rsidRDefault="00F70D8A" w:rsidP="003935FA">
      <w:pPr>
        <w:suppressAutoHyphens/>
        <w:spacing w:line="360" w:lineRule="auto"/>
        <w:ind w:left="284"/>
        <w:rPr>
          <w:b/>
          <w:spacing w:val="-2"/>
          <w:sz w:val="16"/>
          <w:szCs w:val="16"/>
        </w:rPr>
      </w:pPr>
    </w:p>
    <w:p w14:paraId="12A8B5A6" w14:textId="77777777" w:rsidR="00F70D8A" w:rsidRPr="003378F8" w:rsidRDefault="00F70D8A" w:rsidP="003935FA">
      <w:pPr>
        <w:suppressAutoHyphens/>
        <w:spacing w:line="360" w:lineRule="auto"/>
        <w:ind w:left="284"/>
        <w:rPr>
          <w:spacing w:val="-2"/>
          <w:sz w:val="22"/>
        </w:rPr>
      </w:pPr>
      <w:r>
        <w:rPr>
          <w:spacing w:val="-2"/>
          <w:sz w:val="22"/>
        </w:rPr>
        <w:t>1. sortari dagokion CPV kodea: .....................................</w:t>
      </w:r>
    </w:p>
    <w:p w14:paraId="6D4D6A48" w14:textId="77777777" w:rsidR="00F70D8A" w:rsidRPr="003378F8" w:rsidRDefault="00F70D8A" w:rsidP="003935FA">
      <w:pPr>
        <w:suppressAutoHyphens/>
        <w:spacing w:line="360" w:lineRule="auto"/>
        <w:ind w:left="284"/>
        <w:rPr>
          <w:spacing w:val="-2"/>
          <w:sz w:val="22"/>
        </w:rPr>
      </w:pPr>
      <w:r>
        <w:rPr>
          <w:spacing w:val="-2"/>
          <w:sz w:val="22"/>
        </w:rPr>
        <w:t>2. sortari dagokion CPV kodea: .....................................</w:t>
      </w:r>
    </w:p>
    <w:p w14:paraId="4DF34936" w14:textId="77777777" w:rsidR="00F70D8A" w:rsidRPr="003378F8" w:rsidRDefault="00F70D8A" w:rsidP="003935FA">
      <w:pPr>
        <w:suppressAutoHyphens/>
        <w:spacing w:line="360" w:lineRule="auto"/>
        <w:ind w:left="284"/>
        <w:rPr>
          <w:spacing w:val="-2"/>
          <w:sz w:val="22"/>
        </w:rPr>
      </w:pPr>
      <w:r>
        <w:rPr>
          <w:spacing w:val="-2"/>
          <w:sz w:val="22"/>
        </w:rPr>
        <w:t>3. sortari dagokion CPV kodea: .....................................</w:t>
      </w:r>
    </w:p>
    <w:p w14:paraId="094C7C9B" w14:textId="77777777" w:rsidR="00F70D8A" w:rsidRPr="00CB232B" w:rsidRDefault="00F70D8A" w:rsidP="003935FA">
      <w:pPr>
        <w:pStyle w:val="Encabezado"/>
        <w:tabs>
          <w:tab w:val="clear" w:pos="4320"/>
          <w:tab w:val="clear" w:pos="8640"/>
        </w:tabs>
        <w:spacing w:line="360" w:lineRule="auto"/>
        <w:rPr>
          <w:rFonts w:cs="Arial"/>
          <w:b/>
          <w:bCs/>
          <w:color w:val="4472C4" w:themeColor="accent1"/>
          <w:spacing w:val="0"/>
          <w:sz w:val="24"/>
          <w:szCs w:val="22"/>
        </w:rPr>
      </w:pPr>
      <w:r>
        <w:rPr>
          <w:rFonts w:cs="Arial"/>
          <w:b/>
          <w:bCs/>
          <w:spacing w:val="0"/>
          <w:sz w:val="24"/>
          <w:szCs w:val="22"/>
        </w:rPr>
        <w:br w:type="page"/>
      </w:r>
      <w:r w:rsidRPr="00CB232B">
        <w:rPr>
          <w:b/>
          <w:color w:val="4472C4" w:themeColor="accent1"/>
          <w:spacing w:val="0"/>
          <w:sz w:val="24"/>
        </w:rPr>
        <w:t>2. KONTRATATU BEHARRAREN JUSTIFIKAZIOA</w:t>
      </w:r>
    </w:p>
    <w:p w14:paraId="5654ED92" w14:textId="77777777" w:rsidR="00F70D8A" w:rsidRPr="00E17BB4" w:rsidRDefault="00F70D8A" w:rsidP="003935FA">
      <w:pPr>
        <w:pStyle w:val="Encabezado"/>
        <w:tabs>
          <w:tab w:val="clear" w:pos="4320"/>
          <w:tab w:val="clear" w:pos="8640"/>
        </w:tabs>
        <w:spacing w:line="360" w:lineRule="auto"/>
        <w:rPr>
          <w:rFonts w:cs="Arial"/>
          <w:b/>
          <w:bCs/>
          <w:spacing w:val="0"/>
          <w:sz w:val="24"/>
          <w:szCs w:val="22"/>
        </w:rPr>
      </w:pPr>
    </w:p>
    <w:p w14:paraId="132ADAC6" w14:textId="77777777" w:rsidR="00F70D8A" w:rsidRPr="00E17BB4" w:rsidRDefault="00F70D8A" w:rsidP="003935FA">
      <w:pPr>
        <w:pStyle w:val="Encabezado"/>
        <w:tabs>
          <w:tab w:val="clear" w:pos="4320"/>
          <w:tab w:val="clear" w:pos="8640"/>
        </w:tabs>
        <w:spacing w:line="360" w:lineRule="auto"/>
        <w:ind w:left="284"/>
        <w:rPr>
          <w:rFonts w:cs="Arial"/>
          <w:bCs/>
          <w:spacing w:val="0"/>
          <w:sz w:val="22"/>
          <w:szCs w:val="22"/>
        </w:rPr>
      </w:pPr>
      <w:r>
        <w:rPr>
          <w:spacing w:val="0"/>
          <w:sz w:val="22"/>
        </w:rPr>
        <w:t xml:space="preserve">Preskripzio teknikoen agirian </w:t>
      </w:r>
      <w:r>
        <w:rPr>
          <w:b/>
          <w:i/>
          <w:color w:val="808080"/>
          <w:spacing w:val="-2"/>
          <w:sz w:val="22"/>
        </w:rPr>
        <w:t>(edo, hala badagokio, kontratazio-espedientearen parte den beste dokumenturen batean)</w:t>
      </w:r>
      <w:r>
        <w:rPr>
          <w:spacing w:val="0"/>
          <w:sz w:val="22"/>
        </w:rPr>
        <w:t xml:space="preserve"> jasota dago zer arrazoirengatik egingo duen administrazio honek agiri honen xede den kontratua.</w:t>
      </w:r>
    </w:p>
    <w:p w14:paraId="6E17A482" w14:textId="77777777" w:rsidR="00F70D8A" w:rsidRDefault="00F70D8A" w:rsidP="003935FA">
      <w:pPr>
        <w:pStyle w:val="Encabezado"/>
        <w:tabs>
          <w:tab w:val="clear" w:pos="4320"/>
          <w:tab w:val="clear" w:pos="8640"/>
        </w:tabs>
        <w:spacing w:line="360" w:lineRule="auto"/>
        <w:rPr>
          <w:rFonts w:cs="Arial"/>
          <w:b/>
          <w:bCs/>
          <w:spacing w:val="0"/>
          <w:sz w:val="24"/>
          <w:szCs w:val="22"/>
        </w:rPr>
      </w:pPr>
    </w:p>
    <w:p w14:paraId="1C0F137A" w14:textId="77777777" w:rsidR="00F70D8A" w:rsidRPr="00CB232B" w:rsidRDefault="00F70D8A" w:rsidP="003935FA">
      <w:pPr>
        <w:pStyle w:val="Encabezado"/>
        <w:tabs>
          <w:tab w:val="clear" w:pos="4320"/>
          <w:tab w:val="clear" w:pos="8640"/>
        </w:tabs>
        <w:spacing w:line="360" w:lineRule="auto"/>
        <w:rPr>
          <w:rFonts w:cs="Arial"/>
          <w:b/>
          <w:bCs/>
          <w:color w:val="4472C4" w:themeColor="accent1"/>
          <w:spacing w:val="0"/>
          <w:sz w:val="24"/>
          <w:szCs w:val="22"/>
        </w:rPr>
      </w:pPr>
      <w:r w:rsidRPr="00CB232B">
        <w:rPr>
          <w:b/>
          <w:color w:val="4472C4" w:themeColor="accent1"/>
          <w:spacing w:val="0"/>
          <w:sz w:val="24"/>
        </w:rPr>
        <w:t>3. EGIKARITZEKO EPEA</w:t>
      </w:r>
    </w:p>
    <w:p w14:paraId="096AF9BA" w14:textId="77777777" w:rsidR="00F70D8A" w:rsidRDefault="00F70D8A" w:rsidP="003935FA">
      <w:pPr>
        <w:suppressAutoHyphens/>
        <w:spacing w:line="360" w:lineRule="auto"/>
        <w:ind w:left="567"/>
        <w:outlineLvl w:val="0"/>
        <w:rPr>
          <w:b/>
          <w:i/>
          <w:color w:val="808080"/>
          <w:spacing w:val="-2"/>
          <w:sz w:val="22"/>
        </w:rPr>
      </w:pPr>
    </w:p>
    <w:p w14:paraId="67FB1635" w14:textId="77777777" w:rsidR="00F70D8A" w:rsidRDefault="00F70D8A" w:rsidP="003935FA">
      <w:pPr>
        <w:suppressAutoHyphens/>
        <w:spacing w:line="360" w:lineRule="auto"/>
        <w:ind w:left="567"/>
        <w:outlineLvl w:val="0"/>
        <w:rPr>
          <w:b/>
          <w:i/>
          <w:color w:val="808080"/>
          <w:spacing w:val="-3"/>
          <w:sz w:val="22"/>
        </w:rPr>
      </w:pPr>
      <w:r>
        <w:rPr>
          <w:b/>
          <w:i/>
          <w:color w:val="808080"/>
          <w:spacing w:val="-2"/>
          <w:sz w:val="22"/>
        </w:rPr>
        <w:t>Kasuak edo aldaerak</w:t>
      </w:r>
    </w:p>
    <w:p w14:paraId="268FCD97" w14:textId="77777777" w:rsidR="00F70D8A" w:rsidRPr="005E19E3" w:rsidRDefault="00F70D8A" w:rsidP="003935FA">
      <w:pPr>
        <w:suppressAutoHyphens/>
        <w:spacing w:line="360" w:lineRule="auto"/>
        <w:ind w:left="567"/>
        <w:rPr>
          <w:b/>
          <w:i/>
          <w:color w:val="808080"/>
          <w:spacing w:val="-2"/>
          <w:sz w:val="22"/>
        </w:rPr>
      </w:pPr>
    </w:p>
    <w:p w14:paraId="75CEE7A1" w14:textId="77777777" w:rsidR="00F70D8A" w:rsidRPr="005E19E3" w:rsidRDefault="00F70D8A" w:rsidP="003935FA">
      <w:pPr>
        <w:suppressAutoHyphens/>
        <w:ind w:left="567"/>
        <w:rPr>
          <w:i/>
          <w:color w:val="808080"/>
          <w:spacing w:val="-2"/>
          <w:sz w:val="22"/>
        </w:rPr>
      </w:pPr>
      <w:r>
        <w:rPr>
          <w:b/>
          <w:i/>
          <w:color w:val="808080"/>
          <w:spacing w:val="-2"/>
          <w:sz w:val="22"/>
        </w:rPr>
        <w:t>a) Emakida sortatan zatituta ez badago</w:t>
      </w:r>
      <w:r>
        <w:rPr>
          <w:i/>
          <w:color w:val="808080"/>
          <w:spacing w:val="-2"/>
          <w:sz w:val="22"/>
        </w:rPr>
        <w:t>, aurreko testuari honako hau erantsiko zaio:</w:t>
      </w:r>
    </w:p>
    <w:p w14:paraId="1D98FA29" w14:textId="77777777" w:rsidR="00F70D8A" w:rsidRDefault="00F70D8A" w:rsidP="003935FA">
      <w:pPr>
        <w:suppressAutoHyphens/>
        <w:ind w:left="195"/>
        <w:rPr>
          <w:color w:val="808080"/>
          <w:spacing w:val="-2"/>
          <w:sz w:val="22"/>
        </w:rPr>
      </w:pPr>
    </w:p>
    <w:p w14:paraId="10C1B550" w14:textId="77777777" w:rsidR="00F70D8A" w:rsidRDefault="00F70D8A" w:rsidP="003935FA">
      <w:pPr>
        <w:suppressAutoHyphens/>
        <w:spacing w:line="360" w:lineRule="auto"/>
        <w:ind w:left="193"/>
        <w:rPr>
          <w:spacing w:val="-2"/>
          <w:sz w:val="22"/>
        </w:rPr>
      </w:pPr>
    </w:p>
    <w:p w14:paraId="72557D4D" w14:textId="77777777" w:rsidR="00F70D8A" w:rsidRDefault="00F70D8A" w:rsidP="003935FA">
      <w:pPr>
        <w:suppressAutoHyphens/>
        <w:spacing w:line="360" w:lineRule="auto"/>
        <w:ind w:left="284"/>
        <w:rPr>
          <w:b/>
          <w:spacing w:val="-3"/>
          <w:sz w:val="22"/>
        </w:rPr>
      </w:pPr>
      <w:r>
        <w:rPr>
          <w:spacing w:val="-2"/>
          <w:sz w:val="22"/>
        </w:rPr>
        <w:t>Kontratua egikaritzeko guztirako epea ..................................................................... izango da, kontratua formalizatu eta hurrengo egunetik aurrera.</w:t>
      </w:r>
      <w:r>
        <w:tab/>
      </w:r>
    </w:p>
    <w:p w14:paraId="54B4D880" w14:textId="77777777" w:rsidR="00F70D8A" w:rsidRPr="00DC2D7A" w:rsidRDefault="00F70D8A" w:rsidP="003935FA">
      <w:pPr>
        <w:suppressAutoHyphens/>
        <w:spacing w:line="360" w:lineRule="auto"/>
        <w:ind w:left="284"/>
        <w:rPr>
          <w:spacing w:val="-2"/>
          <w:sz w:val="26"/>
        </w:rPr>
      </w:pPr>
    </w:p>
    <w:p w14:paraId="38E28523" w14:textId="77777777" w:rsidR="00F70D8A" w:rsidRPr="00DC2D7A" w:rsidRDefault="00F70D8A" w:rsidP="003935FA">
      <w:pPr>
        <w:suppressAutoHyphens/>
        <w:spacing w:line="360" w:lineRule="auto"/>
        <w:ind w:left="284"/>
        <w:rPr>
          <w:spacing w:val="-2"/>
          <w:sz w:val="22"/>
        </w:rPr>
      </w:pPr>
      <w:r>
        <w:rPr>
          <w:spacing w:val="-2"/>
          <w:sz w:val="22"/>
        </w:rPr>
        <w:t>Obrak epe horretan burutzen ez badira, kontratista berandutze-egoeran dagoela joko da. Horretarako, ez da beharrezkoa izango administrazioak aldez aurretik betetzeko agindua ematea.</w:t>
      </w:r>
    </w:p>
    <w:p w14:paraId="651A5300" w14:textId="77777777" w:rsidR="00F70D8A" w:rsidRDefault="00F70D8A" w:rsidP="003935FA">
      <w:pPr>
        <w:suppressAutoHyphens/>
        <w:ind w:left="195"/>
        <w:rPr>
          <w:color w:val="808080"/>
          <w:spacing w:val="-2"/>
          <w:sz w:val="22"/>
        </w:rPr>
      </w:pPr>
    </w:p>
    <w:p w14:paraId="3DEF052F" w14:textId="77777777" w:rsidR="00F70D8A" w:rsidRPr="00C87F83" w:rsidRDefault="00F70D8A" w:rsidP="003935FA">
      <w:pPr>
        <w:suppressAutoHyphens/>
        <w:ind w:left="567"/>
        <w:rPr>
          <w:i/>
          <w:color w:val="808080"/>
          <w:spacing w:val="-2"/>
          <w:sz w:val="22"/>
        </w:rPr>
      </w:pPr>
      <w:r>
        <w:rPr>
          <w:b/>
          <w:i/>
          <w:color w:val="808080"/>
          <w:spacing w:val="-2"/>
          <w:sz w:val="22"/>
        </w:rPr>
        <w:t>b) Emakida sortatan zatituta badago</w:t>
      </w:r>
      <w:r>
        <w:rPr>
          <w:i/>
          <w:color w:val="808080"/>
          <w:spacing w:val="-2"/>
          <w:sz w:val="22"/>
        </w:rPr>
        <w:t>, aurreko testuari honako hau erantsiko zaio:</w:t>
      </w:r>
    </w:p>
    <w:p w14:paraId="15A6C248" w14:textId="77777777" w:rsidR="00F70D8A" w:rsidRDefault="00F70D8A" w:rsidP="003935FA">
      <w:pPr>
        <w:suppressAutoHyphens/>
        <w:rPr>
          <w:spacing w:val="-2"/>
          <w:sz w:val="22"/>
        </w:rPr>
      </w:pPr>
    </w:p>
    <w:p w14:paraId="3977EE57" w14:textId="77777777" w:rsidR="00F70D8A" w:rsidRDefault="00F70D8A" w:rsidP="003935FA">
      <w:pPr>
        <w:suppressAutoHyphens/>
        <w:rPr>
          <w:spacing w:val="-2"/>
          <w:sz w:val="22"/>
        </w:rPr>
      </w:pPr>
    </w:p>
    <w:p w14:paraId="48FF638F" w14:textId="77777777" w:rsidR="00F70D8A" w:rsidRPr="00727312" w:rsidRDefault="00F70D8A" w:rsidP="003935FA">
      <w:pPr>
        <w:suppressAutoHyphens/>
        <w:spacing w:line="360" w:lineRule="auto"/>
        <w:ind w:left="284"/>
        <w:rPr>
          <w:spacing w:val="-2"/>
          <w:sz w:val="22"/>
        </w:rPr>
      </w:pPr>
      <w:r>
        <w:rPr>
          <w:spacing w:val="-2"/>
          <w:sz w:val="22"/>
        </w:rPr>
        <w:t>Honako hau izango da sorta bakoitzari dagokion kontratua egikaritzeko guztirako epea, kontratua formalizatu eta hurrengo egunean hasita:</w:t>
      </w:r>
    </w:p>
    <w:p w14:paraId="089B4AA1" w14:textId="77777777" w:rsidR="00F70D8A" w:rsidRPr="00727312" w:rsidRDefault="00F70D8A" w:rsidP="003935FA">
      <w:pPr>
        <w:suppressAutoHyphens/>
        <w:spacing w:line="360" w:lineRule="auto"/>
        <w:ind w:left="284"/>
        <w:rPr>
          <w:spacing w:val="-2"/>
          <w:sz w:val="22"/>
        </w:rPr>
      </w:pPr>
    </w:p>
    <w:p w14:paraId="488AC89F" w14:textId="77777777" w:rsidR="00F70D8A" w:rsidRPr="00727312" w:rsidRDefault="00F70D8A" w:rsidP="003935FA">
      <w:pPr>
        <w:suppressAutoHyphens/>
        <w:spacing w:line="360" w:lineRule="auto"/>
        <w:ind w:left="284"/>
        <w:rPr>
          <w:spacing w:val="-2"/>
          <w:sz w:val="22"/>
        </w:rPr>
      </w:pPr>
      <w:r>
        <w:tab/>
      </w:r>
      <w:r>
        <w:rPr>
          <w:spacing w:val="-2"/>
          <w:sz w:val="22"/>
        </w:rPr>
        <w:t xml:space="preserve">1. </w:t>
      </w:r>
      <w:proofErr w:type="gramStart"/>
      <w:r>
        <w:rPr>
          <w:spacing w:val="-2"/>
          <w:sz w:val="22"/>
        </w:rPr>
        <w:t>sorta.-</w:t>
      </w:r>
      <w:proofErr w:type="gramEnd"/>
      <w:r>
        <w:rPr>
          <w:spacing w:val="-2"/>
          <w:sz w:val="22"/>
        </w:rPr>
        <w:t xml:space="preserve"> ..........................................................................................</w:t>
      </w:r>
    </w:p>
    <w:p w14:paraId="0F3F5634" w14:textId="77777777" w:rsidR="00F70D8A" w:rsidRPr="00727312" w:rsidRDefault="00F70D8A" w:rsidP="003935FA">
      <w:pPr>
        <w:suppressAutoHyphens/>
        <w:spacing w:line="360" w:lineRule="auto"/>
        <w:ind w:left="284"/>
        <w:rPr>
          <w:spacing w:val="-2"/>
          <w:sz w:val="22"/>
        </w:rPr>
      </w:pPr>
      <w:r>
        <w:tab/>
      </w:r>
      <w:r>
        <w:rPr>
          <w:spacing w:val="-2"/>
          <w:sz w:val="22"/>
        </w:rPr>
        <w:t xml:space="preserve">2. </w:t>
      </w:r>
      <w:proofErr w:type="gramStart"/>
      <w:r>
        <w:rPr>
          <w:spacing w:val="-2"/>
          <w:sz w:val="22"/>
        </w:rPr>
        <w:t>sorta.-</w:t>
      </w:r>
      <w:proofErr w:type="gramEnd"/>
      <w:r>
        <w:rPr>
          <w:spacing w:val="-2"/>
          <w:sz w:val="22"/>
        </w:rPr>
        <w:t xml:space="preserve"> ..........................................................................................</w:t>
      </w:r>
    </w:p>
    <w:p w14:paraId="0BDAC596" w14:textId="77777777" w:rsidR="00F70D8A" w:rsidRPr="00727312" w:rsidRDefault="00F70D8A" w:rsidP="003935FA">
      <w:pPr>
        <w:suppressAutoHyphens/>
        <w:spacing w:line="360" w:lineRule="auto"/>
        <w:ind w:left="284"/>
        <w:rPr>
          <w:spacing w:val="-2"/>
          <w:sz w:val="22"/>
        </w:rPr>
      </w:pPr>
      <w:r>
        <w:tab/>
      </w:r>
      <w:r>
        <w:rPr>
          <w:spacing w:val="-2"/>
          <w:sz w:val="22"/>
        </w:rPr>
        <w:t xml:space="preserve">3. </w:t>
      </w:r>
      <w:proofErr w:type="gramStart"/>
      <w:r>
        <w:rPr>
          <w:spacing w:val="-2"/>
          <w:sz w:val="22"/>
        </w:rPr>
        <w:t>sorta.-</w:t>
      </w:r>
      <w:proofErr w:type="gramEnd"/>
      <w:r>
        <w:rPr>
          <w:spacing w:val="-2"/>
          <w:sz w:val="22"/>
        </w:rPr>
        <w:t xml:space="preserve"> ..........................................................................................</w:t>
      </w:r>
    </w:p>
    <w:p w14:paraId="62DAC3E9" w14:textId="77777777" w:rsidR="00F70D8A" w:rsidRDefault="00F70D8A" w:rsidP="003935FA">
      <w:pPr>
        <w:suppressAutoHyphens/>
        <w:spacing w:line="360" w:lineRule="auto"/>
        <w:ind w:left="284"/>
        <w:rPr>
          <w:b/>
          <w:spacing w:val="-2"/>
          <w:sz w:val="22"/>
        </w:rPr>
      </w:pPr>
      <w:r>
        <w:tab/>
      </w:r>
      <w:r>
        <w:rPr>
          <w:spacing w:val="-2"/>
          <w:sz w:val="22"/>
        </w:rPr>
        <w:t>(...)</w:t>
      </w:r>
      <w:r>
        <w:tab/>
      </w:r>
    </w:p>
    <w:p w14:paraId="7D9AB93A" w14:textId="77777777" w:rsidR="00F70D8A" w:rsidRPr="00727312" w:rsidRDefault="00F70D8A" w:rsidP="003935FA">
      <w:pPr>
        <w:suppressAutoHyphens/>
        <w:spacing w:line="360" w:lineRule="auto"/>
        <w:ind w:left="284"/>
        <w:rPr>
          <w:spacing w:val="-2"/>
          <w:sz w:val="22"/>
        </w:rPr>
      </w:pPr>
      <w:r>
        <w:tab/>
      </w:r>
      <w:r>
        <w:tab/>
      </w:r>
    </w:p>
    <w:p w14:paraId="33C0E261" w14:textId="77777777" w:rsidR="00F70D8A" w:rsidRDefault="00F70D8A" w:rsidP="003935FA">
      <w:pPr>
        <w:suppressAutoHyphens/>
        <w:spacing w:line="360" w:lineRule="auto"/>
        <w:ind w:left="284"/>
        <w:rPr>
          <w:spacing w:val="-2"/>
          <w:sz w:val="22"/>
        </w:rPr>
      </w:pPr>
      <w:r>
        <w:rPr>
          <w:spacing w:val="-2"/>
          <w:sz w:val="22"/>
        </w:rPr>
        <w:t>Obrak epe horretan burutzen ez badira, kontratista berandutze-egoeran dagoela joko da. Horretarako, ez da beharrezkoa izango administrazioak aldez aurretik betetzeko agindua ematea.</w:t>
      </w:r>
    </w:p>
    <w:p w14:paraId="09B963E8" w14:textId="77777777" w:rsidR="00F70D8A" w:rsidRDefault="00F70D8A" w:rsidP="003935FA">
      <w:pPr>
        <w:suppressAutoHyphens/>
        <w:spacing w:line="360" w:lineRule="auto"/>
        <w:ind w:left="284"/>
        <w:rPr>
          <w:spacing w:val="-2"/>
          <w:sz w:val="22"/>
        </w:rPr>
      </w:pPr>
    </w:p>
    <w:p w14:paraId="283A6565" w14:textId="77777777" w:rsidR="00F70D8A" w:rsidRPr="00CB232B" w:rsidRDefault="00F70D8A" w:rsidP="003935FA">
      <w:pPr>
        <w:pStyle w:val="Encabezado"/>
        <w:tabs>
          <w:tab w:val="clear" w:pos="4320"/>
          <w:tab w:val="clear" w:pos="8640"/>
        </w:tabs>
        <w:spacing w:line="360" w:lineRule="auto"/>
        <w:ind w:left="425" w:hanging="425"/>
        <w:rPr>
          <w:b/>
          <w:color w:val="4472C4" w:themeColor="accent1"/>
          <w:spacing w:val="-2"/>
          <w:sz w:val="24"/>
          <w:szCs w:val="24"/>
        </w:rPr>
      </w:pPr>
      <w:r>
        <w:br w:type="page"/>
      </w:r>
      <w:r w:rsidRPr="00CB232B">
        <w:rPr>
          <w:b/>
          <w:color w:val="4472C4" w:themeColor="accent1"/>
          <w:spacing w:val="0"/>
          <w:sz w:val="24"/>
        </w:rPr>
        <w:t>4.</w:t>
      </w:r>
      <w:r w:rsidRPr="00CB232B">
        <w:rPr>
          <w:b/>
          <w:color w:val="4472C4" w:themeColor="accent1"/>
          <w:spacing w:val="0"/>
          <w:sz w:val="24"/>
        </w:rPr>
        <w:tab/>
        <w:t>LIZITAZIOAREN OINARRIZKO KANONA ETA KONTRATUAREN BALIO ZENBATETSIA</w:t>
      </w:r>
    </w:p>
    <w:p w14:paraId="63508A50" w14:textId="77777777" w:rsidR="00F70D8A" w:rsidRDefault="00F70D8A" w:rsidP="003935FA">
      <w:pPr>
        <w:suppressAutoHyphens/>
        <w:ind w:left="567"/>
        <w:outlineLvl w:val="0"/>
        <w:rPr>
          <w:b/>
          <w:i/>
          <w:color w:val="808080"/>
          <w:spacing w:val="-2"/>
          <w:sz w:val="22"/>
        </w:rPr>
      </w:pPr>
    </w:p>
    <w:p w14:paraId="23D708DD" w14:textId="77777777" w:rsidR="00F70D8A" w:rsidRPr="00D86DE6" w:rsidRDefault="00F70D8A" w:rsidP="003935FA">
      <w:pPr>
        <w:suppressAutoHyphens/>
        <w:spacing w:line="360" w:lineRule="auto"/>
        <w:ind w:left="567"/>
        <w:outlineLvl w:val="0"/>
        <w:rPr>
          <w:i/>
          <w:color w:val="808080"/>
          <w:spacing w:val="-2"/>
          <w:sz w:val="22"/>
        </w:rPr>
      </w:pPr>
      <w:r>
        <w:rPr>
          <w:b/>
          <w:i/>
          <w:color w:val="808080"/>
          <w:spacing w:val="-2"/>
          <w:sz w:val="22"/>
        </w:rPr>
        <w:t>Kasuak edo aldaerak</w:t>
      </w:r>
    </w:p>
    <w:p w14:paraId="0B7BCC0C" w14:textId="77777777" w:rsidR="00F70D8A" w:rsidRPr="00D86DE6" w:rsidRDefault="00F70D8A" w:rsidP="003935FA">
      <w:pPr>
        <w:suppressAutoHyphens/>
        <w:ind w:left="567"/>
        <w:rPr>
          <w:b/>
          <w:i/>
          <w:color w:val="808080"/>
          <w:spacing w:val="-2"/>
          <w:sz w:val="22"/>
        </w:rPr>
      </w:pPr>
    </w:p>
    <w:p w14:paraId="274F9FF5" w14:textId="77777777" w:rsidR="00F70D8A" w:rsidRPr="00D86DE6" w:rsidRDefault="00F70D8A" w:rsidP="003935FA">
      <w:pPr>
        <w:suppressAutoHyphens/>
        <w:spacing w:line="360" w:lineRule="auto"/>
        <w:ind w:left="567"/>
        <w:rPr>
          <w:i/>
          <w:color w:val="808080"/>
          <w:spacing w:val="-2"/>
          <w:sz w:val="22"/>
        </w:rPr>
      </w:pPr>
      <w:r>
        <w:rPr>
          <w:b/>
          <w:i/>
          <w:color w:val="808080"/>
          <w:spacing w:val="-2"/>
          <w:sz w:val="22"/>
        </w:rPr>
        <w:t>a) Emakida sortatan zatituta ez badago</w:t>
      </w:r>
      <w:r>
        <w:rPr>
          <w:i/>
          <w:color w:val="808080"/>
          <w:spacing w:val="-2"/>
          <w:sz w:val="22"/>
        </w:rPr>
        <w:t>, aurreko testuari honako hau erantsiko zaio:</w:t>
      </w:r>
    </w:p>
    <w:p w14:paraId="34B84B4D" w14:textId="77777777" w:rsidR="00F70D8A" w:rsidRPr="00D47454" w:rsidRDefault="00F70D8A" w:rsidP="003935FA">
      <w:pPr>
        <w:suppressAutoHyphens/>
        <w:ind w:left="195"/>
        <w:rPr>
          <w:color w:val="808080"/>
          <w:spacing w:val="-2"/>
          <w:sz w:val="22"/>
        </w:rPr>
      </w:pPr>
    </w:p>
    <w:p w14:paraId="1D2DA5E3" w14:textId="77777777" w:rsidR="00F70D8A" w:rsidRPr="00E17BB4" w:rsidRDefault="00F70D8A" w:rsidP="003935FA">
      <w:pPr>
        <w:suppressAutoHyphens/>
        <w:spacing w:line="360" w:lineRule="auto"/>
        <w:ind w:left="284"/>
        <w:rPr>
          <w:spacing w:val="-2"/>
          <w:sz w:val="22"/>
        </w:rPr>
      </w:pPr>
      <w:r>
        <w:rPr>
          <w:spacing w:val="-2"/>
          <w:sz w:val="22"/>
        </w:rPr>
        <w:t>1.- Lizitazioaren oinarrizko kanona urteko ............................. euro izango da; zenbatekoa hobetu dezakete lizitatzaileek beren eskaintzetan.</w:t>
      </w:r>
    </w:p>
    <w:p w14:paraId="7B41B1EE" w14:textId="77777777" w:rsidR="00F70D8A" w:rsidRPr="00E17BB4" w:rsidRDefault="00F70D8A" w:rsidP="003935FA">
      <w:pPr>
        <w:suppressAutoHyphens/>
        <w:ind w:left="284"/>
        <w:rPr>
          <w:spacing w:val="-2"/>
          <w:sz w:val="22"/>
        </w:rPr>
      </w:pPr>
    </w:p>
    <w:p w14:paraId="2253E7B5" w14:textId="77777777" w:rsidR="00F70D8A" w:rsidRPr="00E17BB4" w:rsidRDefault="00F70D8A" w:rsidP="003935FA">
      <w:pPr>
        <w:suppressAutoHyphens/>
        <w:spacing w:line="360" w:lineRule="auto"/>
        <w:ind w:left="284"/>
        <w:rPr>
          <w:spacing w:val="-2"/>
          <w:sz w:val="22"/>
        </w:rPr>
      </w:pPr>
      <w:r>
        <w:rPr>
          <w:spacing w:val="-2"/>
          <w:sz w:val="22"/>
        </w:rPr>
        <w:t>2.- Kontratuaren balio zenbatetsia …………………………. euro da, BEZa aparte.</w:t>
      </w:r>
    </w:p>
    <w:p w14:paraId="07ECC221" w14:textId="77777777" w:rsidR="00F70D8A" w:rsidRPr="00937954" w:rsidRDefault="00F70D8A" w:rsidP="003935FA">
      <w:pPr>
        <w:suppressAutoHyphens/>
        <w:ind w:left="193"/>
        <w:rPr>
          <w:b/>
          <w:spacing w:val="-2"/>
          <w:sz w:val="22"/>
        </w:rPr>
      </w:pPr>
    </w:p>
    <w:p w14:paraId="20E02862" w14:textId="77777777" w:rsidR="00F70D8A" w:rsidRPr="00C87F83" w:rsidRDefault="00F70D8A" w:rsidP="003935FA">
      <w:pPr>
        <w:suppressAutoHyphens/>
        <w:spacing w:line="360" w:lineRule="auto"/>
        <w:ind w:left="567"/>
        <w:rPr>
          <w:i/>
          <w:color w:val="808080"/>
          <w:spacing w:val="-2"/>
          <w:sz w:val="22"/>
        </w:rPr>
      </w:pPr>
      <w:r>
        <w:rPr>
          <w:b/>
          <w:i/>
          <w:color w:val="808080"/>
          <w:spacing w:val="-2"/>
          <w:sz w:val="22"/>
        </w:rPr>
        <w:t>b) Emakida sortatan zatituta badago</w:t>
      </w:r>
      <w:r>
        <w:rPr>
          <w:i/>
          <w:color w:val="808080"/>
          <w:spacing w:val="-2"/>
          <w:sz w:val="22"/>
        </w:rPr>
        <w:t>, aurreko testuari honako hau erantsiko zaio:</w:t>
      </w:r>
    </w:p>
    <w:p w14:paraId="5279FA83" w14:textId="77777777" w:rsidR="00F70D8A" w:rsidRDefault="00F70D8A" w:rsidP="003935FA">
      <w:pPr>
        <w:suppressAutoHyphens/>
        <w:ind w:left="284"/>
        <w:rPr>
          <w:spacing w:val="-2"/>
          <w:sz w:val="22"/>
        </w:rPr>
      </w:pPr>
    </w:p>
    <w:p w14:paraId="2C8C554C" w14:textId="77777777" w:rsidR="00F70D8A" w:rsidRPr="00D04564" w:rsidRDefault="00F70D8A" w:rsidP="003935FA">
      <w:pPr>
        <w:suppressAutoHyphens/>
        <w:spacing w:line="360" w:lineRule="auto"/>
        <w:ind w:left="284"/>
        <w:rPr>
          <w:spacing w:val="-2"/>
          <w:sz w:val="22"/>
        </w:rPr>
      </w:pPr>
      <w:r>
        <w:rPr>
          <w:spacing w:val="-2"/>
          <w:sz w:val="22"/>
        </w:rPr>
        <w:t>1.- Honako hau da sorta bakoitzaren lizitazioaren oinarrizko kanona (lizitatzaileek hobetu dezakete beren eskaintzetan):</w:t>
      </w:r>
    </w:p>
    <w:p w14:paraId="1EB1190E" w14:textId="77777777" w:rsidR="00F70D8A" w:rsidRPr="00D04564" w:rsidRDefault="00F70D8A" w:rsidP="003935FA">
      <w:pPr>
        <w:suppressAutoHyphens/>
        <w:ind w:left="284"/>
        <w:rPr>
          <w:spacing w:val="-2"/>
          <w:sz w:val="22"/>
        </w:rPr>
      </w:pPr>
    </w:p>
    <w:p w14:paraId="0B1AFCC4" w14:textId="77777777" w:rsidR="00F70D8A" w:rsidRPr="00E17BB4" w:rsidRDefault="00F70D8A" w:rsidP="003935FA">
      <w:pPr>
        <w:suppressAutoHyphens/>
        <w:spacing w:line="360" w:lineRule="auto"/>
        <w:ind w:left="284"/>
        <w:rPr>
          <w:spacing w:val="-2"/>
          <w:sz w:val="22"/>
        </w:rPr>
      </w:pPr>
      <w:r>
        <w:rPr>
          <w:spacing w:val="-2"/>
          <w:sz w:val="22"/>
        </w:rPr>
        <w:t xml:space="preserve">1. </w:t>
      </w:r>
      <w:proofErr w:type="gramStart"/>
      <w:r>
        <w:rPr>
          <w:spacing w:val="-2"/>
          <w:sz w:val="22"/>
        </w:rPr>
        <w:t>sorta.-</w:t>
      </w:r>
      <w:proofErr w:type="gramEnd"/>
      <w:r>
        <w:rPr>
          <w:spacing w:val="-2"/>
          <w:sz w:val="22"/>
        </w:rPr>
        <w:t xml:space="preserve"> .............................................. €, urtean.</w:t>
      </w:r>
    </w:p>
    <w:p w14:paraId="255F940A" w14:textId="77777777" w:rsidR="00F70D8A" w:rsidRPr="00E17BB4" w:rsidRDefault="00F70D8A" w:rsidP="003935FA">
      <w:pPr>
        <w:suppressAutoHyphens/>
        <w:ind w:left="284"/>
        <w:rPr>
          <w:spacing w:val="-2"/>
          <w:sz w:val="22"/>
        </w:rPr>
      </w:pPr>
    </w:p>
    <w:p w14:paraId="5EBF1D3F" w14:textId="77777777" w:rsidR="00F70D8A" w:rsidRPr="00E17BB4" w:rsidRDefault="00F70D8A" w:rsidP="003935FA">
      <w:pPr>
        <w:suppressAutoHyphens/>
        <w:spacing w:line="360" w:lineRule="auto"/>
        <w:ind w:left="284"/>
        <w:rPr>
          <w:spacing w:val="-2"/>
          <w:sz w:val="22"/>
        </w:rPr>
      </w:pPr>
      <w:r>
        <w:rPr>
          <w:spacing w:val="-2"/>
          <w:sz w:val="22"/>
        </w:rPr>
        <w:t xml:space="preserve">2. </w:t>
      </w:r>
      <w:proofErr w:type="gramStart"/>
      <w:r>
        <w:rPr>
          <w:spacing w:val="-2"/>
          <w:sz w:val="22"/>
        </w:rPr>
        <w:t>sorta.-</w:t>
      </w:r>
      <w:proofErr w:type="gramEnd"/>
      <w:r>
        <w:rPr>
          <w:spacing w:val="-2"/>
          <w:sz w:val="22"/>
        </w:rPr>
        <w:t xml:space="preserve"> .............................................. €, urtean.</w:t>
      </w:r>
    </w:p>
    <w:p w14:paraId="64D1DD04" w14:textId="77777777" w:rsidR="00F70D8A" w:rsidRDefault="00F70D8A" w:rsidP="003935FA">
      <w:pPr>
        <w:suppressAutoHyphens/>
        <w:spacing w:line="360" w:lineRule="auto"/>
        <w:ind w:left="284"/>
        <w:rPr>
          <w:spacing w:val="-2"/>
          <w:sz w:val="22"/>
        </w:rPr>
      </w:pPr>
    </w:p>
    <w:p w14:paraId="6218C834" w14:textId="77777777" w:rsidR="00F70D8A" w:rsidRPr="00E17BB4" w:rsidRDefault="00F70D8A" w:rsidP="003935FA">
      <w:pPr>
        <w:suppressAutoHyphens/>
        <w:spacing w:line="360" w:lineRule="auto"/>
        <w:ind w:left="284"/>
        <w:rPr>
          <w:spacing w:val="-2"/>
          <w:sz w:val="22"/>
        </w:rPr>
      </w:pPr>
      <w:r>
        <w:rPr>
          <w:spacing w:val="-2"/>
          <w:sz w:val="22"/>
        </w:rPr>
        <w:t xml:space="preserve">3. </w:t>
      </w:r>
      <w:proofErr w:type="gramStart"/>
      <w:r>
        <w:rPr>
          <w:spacing w:val="-2"/>
          <w:sz w:val="22"/>
        </w:rPr>
        <w:t>sorta.-</w:t>
      </w:r>
      <w:proofErr w:type="gramEnd"/>
      <w:r>
        <w:rPr>
          <w:spacing w:val="-2"/>
          <w:sz w:val="22"/>
        </w:rPr>
        <w:t xml:space="preserve"> .............................................. €, urtean.</w:t>
      </w:r>
    </w:p>
    <w:p w14:paraId="6BC5665A" w14:textId="77777777" w:rsidR="00F70D8A" w:rsidRDefault="00F70D8A" w:rsidP="003935FA">
      <w:pPr>
        <w:suppressAutoHyphens/>
        <w:spacing w:line="360" w:lineRule="auto"/>
        <w:ind w:left="284"/>
        <w:rPr>
          <w:spacing w:val="-2"/>
          <w:sz w:val="22"/>
        </w:rPr>
      </w:pPr>
      <w:r>
        <w:rPr>
          <w:spacing w:val="-2"/>
          <w:sz w:val="22"/>
        </w:rPr>
        <w:t>(...)</w:t>
      </w:r>
    </w:p>
    <w:p w14:paraId="0EF48761" w14:textId="77777777" w:rsidR="00F70D8A" w:rsidRPr="00937954" w:rsidRDefault="00F70D8A" w:rsidP="003935FA">
      <w:pPr>
        <w:suppressAutoHyphens/>
        <w:spacing w:line="360" w:lineRule="auto"/>
        <w:ind w:left="284"/>
        <w:rPr>
          <w:spacing w:val="-2"/>
          <w:sz w:val="22"/>
        </w:rPr>
      </w:pPr>
    </w:p>
    <w:p w14:paraId="55FA514E" w14:textId="77777777" w:rsidR="00F70D8A" w:rsidRPr="00E17BB4" w:rsidRDefault="00F70D8A" w:rsidP="003935FA">
      <w:pPr>
        <w:suppressAutoHyphens/>
        <w:spacing w:line="360" w:lineRule="auto"/>
        <w:ind w:left="284"/>
        <w:rPr>
          <w:spacing w:val="-2"/>
          <w:sz w:val="22"/>
        </w:rPr>
      </w:pPr>
      <w:r>
        <w:rPr>
          <w:spacing w:val="-2"/>
          <w:sz w:val="22"/>
        </w:rPr>
        <w:t>2.- Kontratuaren balio zenbatetsia …………………………. euro da, BEZa aparte.</w:t>
      </w:r>
    </w:p>
    <w:p w14:paraId="7F0DF898" w14:textId="77777777" w:rsidR="00F70D8A" w:rsidRPr="00D04564" w:rsidRDefault="00F70D8A" w:rsidP="003935FA">
      <w:pPr>
        <w:suppressAutoHyphens/>
        <w:spacing w:line="360" w:lineRule="auto"/>
        <w:rPr>
          <w:spacing w:val="-2"/>
          <w:sz w:val="22"/>
        </w:rPr>
      </w:pPr>
    </w:p>
    <w:p w14:paraId="5606E890" w14:textId="77777777" w:rsidR="00F70D8A" w:rsidRPr="00CB232B" w:rsidRDefault="00F70D8A" w:rsidP="003935FA">
      <w:pPr>
        <w:pStyle w:val="Encabezado"/>
        <w:tabs>
          <w:tab w:val="clear" w:pos="4320"/>
          <w:tab w:val="clear" w:pos="8640"/>
        </w:tabs>
        <w:spacing w:line="360" w:lineRule="auto"/>
        <w:rPr>
          <w:rFonts w:cs="Arial"/>
          <w:b/>
          <w:bCs/>
          <w:color w:val="4472C4" w:themeColor="accent1"/>
          <w:spacing w:val="0"/>
          <w:sz w:val="24"/>
          <w:szCs w:val="22"/>
        </w:rPr>
      </w:pPr>
      <w:r w:rsidRPr="00CB232B">
        <w:rPr>
          <w:b/>
          <w:color w:val="4472C4" w:themeColor="accent1"/>
          <w:spacing w:val="0"/>
          <w:sz w:val="24"/>
        </w:rPr>
        <w:t>5. FINANTZAKETA</w:t>
      </w:r>
    </w:p>
    <w:p w14:paraId="6214B434" w14:textId="77777777" w:rsidR="00F70D8A" w:rsidRDefault="00F70D8A" w:rsidP="003935FA">
      <w:pPr>
        <w:suppressAutoHyphens/>
        <w:spacing w:line="360" w:lineRule="auto"/>
        <w:ind w:left="567"/>
        <w:rPr>
          <w:b/>
          <w:i/>
          <w:color w:val="808080"/>
          <w:spacing w:val="-2"/>
          <w:sz w:val="22"/>
        </w:rPr>
      </w:pPr>
    </w:p>
    <w:p w14:paraId="4F520B34" w14:textId="77777777" w:rsidR="00F70D8A" w:rsidRPr="00E17BB4" w:rsidRDefault="00F70D8A" w:rsidP="003935FA">
      <w:pPr>
        <w:suppressAutoHyphens/>
        <w:spacing w:line="360" w:lineRule="auto"/>
        <w:ind w:left="284"/>
        <w:rPr>
          <w:spacing w:val="-2"/>
          <w:sz w:val="22"/>
        </w:rPr>
      </w:pPr>
      <w:r>
        <w:rPr>
          <w:spacing w:val="-2"/>
          <w:sz w:val="22"/>
        </w:rPr>
        <w:t>Kontratu honen ezaugarri ekonomikoak kontuan hartuta, ez dago aurrekontu-finantzaketaren beharrik.</w:t>
      </w:r>
    </w:p>
    <w:p w14:paraId="19849B57" w14:textId="77777777" w:rsidR="00F70D8A" w:rsidRPr="00E17BB4" w:rsidRDefault="00F70D8A" w:rsidP="003935FA">
      <w:pPr>
        <w:suppressAutoHyphens/>
        <w:spacing w:line="360" w:lineRule="auto"/>
        <w:ind w:left="284"/>
        <w:rPr>
          <w:spacing w:val="-2"/>
          <w:sz w:val="22"/>
        </w:rPr>
      </w:pPr>
    </w:p>
    <w:p w14:paraId="0F481D18" w14:textId="77777777" w:rsidR="00F70D8A" w:rsidRDefault="00F70D8A" w:rsidP="003935FA">
      <w:pPr>
        <w:suppressAutoHyphens/>
        <w:spacing w:line="360" w:lineRule="auto"/>
        <w:ind w:left="284"/>
        <w:rPr>
          <w:spacing w:val="-2"/>
          <w:sz w:val="22"/>
        </w:rPr>
      </w:pPr>
      <w:r>
        <w:rPr>
          <w:spacing w:val="-2"/>
          <w:sz w:val="22"/>
        </w:rPr>
        <w:t>Halaber, SPKLren 14. eta 15. artikuluetan ezarritakoaren arabera, kontratista emakidadunak oso-osorik hartuko du bere gain zerbitzua egiteak dakarren eragiketa-arriskua; horrenbestez, udalak ez dio inolako prestazio ekonomikorik emango kontratu honi loturik.</w:t>
      </w:r>
    </w:p>
    <w:p w14:paraId="5C90D5F1" w14:textId="77777777" w:rsidR="00F70D8A" w:rsidRPr="00CB232B" w:rsidRDefault="00F70D8A" w:rsidP="003935FA">
      <w:pPr>
        <w:suppressAutoHyphens/>
        <w:spacing w:line="360" w:lineRule="auto"/>
        <w:rPr>
          <w:rFonts w:cs="Arial"/>
          <w:b/>
          <w:bCs/>
          <w:color w:val="4472C4" w:themeColor="accent1"/>
          <w:spacing w:val="0"/>
          <w:sz w:val="24"/>
          <w:szCs w:val="22"/>
        </w:rPr>
      </w:pPr>
      <w:r>
        <w:rPr>
          <w:spacing w:val="-2"/>
          <w:sz w:val="22"/>
        </w:rPr>
        <w:br w:type="page"/>
      </w:r>
      <w:r w:rsidRPr="00CB232B">
        <w:rPr>
          <w:b/>
          <w:color w:val="4472C4" w:themeColor="accent1"/>
          <w:spacing w:val="0"/>
          <w:sz w:val="24"/>
        </w:rPr>
        <w:t>6. EMAKIDADUNAK KANONA ORDAINTZEAREN ARAUBIDEA</w:t>
      </w:r>
    </w:p>
    <w:p w14:paraId="3B6C6F8B" w14:textId="77777777" w:rsidR="00F70D8A" w:rsidRDefault="00F70D8A" w:rsidP="003935FA">
      <w:pPr>
        <w:pStyle w:val="Encabezado"/>
        <w:tabs>
          <w:tab w:val="clear" w:pos="4320"/>
          <w:tab w:val="clear" w:pos="8640"/>
        </w:tabs>
        <w:spacing w:line="360" w:lineRule="auto"/>
        <w:rPr>
          <w:rFonts w:cs="Arial"/>
          <w:b/>
          <w:bCs/>
          <w:spacing w:val="0"/>
          <w:sz w:val="24"/>
          <w:szCs w:val="22"/>
        </w:rPr>
      </w:pPr>
    </w:p>
    <w:p w14:paraId="49FFFE0A" w14:textId="77777777" w:rsidR="00F70D8A" w:rsidRPr="00E17BB4" w:rsidRDefault="00F70D8A" w:rsidP="003935FA">
      <w:pPr>
        <w:suppressAutoHyphens/>
        <w:spacing w:line="360" w:lineRule="auto"/>
        <w:ind w:left="284"/>
        <w:rPr>
          <w:spacing w:val="-2"/>
          <w:sz w:val="22"/>
        </w:rPr>
      </w:pPr>
      <w:r>
        <w:rPr>
          <w:spacing w:val="-2"/>
          <w:sz w:val="22"/>
        </w:rPr>
        <w:t>Emakidadunak urtero ordainduko du emakidari dagokion kanona, udalak ematen dizkion jarraibideei eta lege-eskakizunei jarraituz.</w:t>
      </w:r>
    </w:p>
    <w:p w14:paraId="7CC1979A" w14:textId="77777777" w:rsidR="00F70D8A" w:rsidRDefault="00F70D8A" w:rsidP="003935FA">
      <w:pPr>
        <w:suppressAutoHyphens/>
        <w:spacing w:line="360" w:lineRule="auto"/>
        <w:ind w:left="195"/>
        <w:rPr>
          <w:spacing w:val="-2"/>
          <w:sz w:val="22"/>
        </w:rPr>
      </w:pPr>
    </w:p>
    <w:p w14:paraId="29E1E436" w14:textId="77777777" w:rsidR="00F70D8A" w:rsidRPr="00CB232B" w:rsidRDefault="00F70D8A" w:rsidP="003935FA">
      <w:pPr>
        <w:pStyle w:val="Encabezado"/>
        <w:tabs>
          <w:tab w:val="clear" w:pos="4320"/>
          <w:tab w:val="clear" w:pos="8640"/>
        </w:tabs>
        <w:spacing w:line="360" w:lineRule="auto"/>
        <w:rPr>
          <w:rFonts w:cs="Arial"/>
          <w:b/>
          <w:bCs/>
          <w:color w:val="4472C4" w:themeColor="accent1"/>
          <w:spacing w:val="0"/>
          <w:sz w:val="24"/>
          <w:szCs w:val="22"/>
        </w:rPr>
      </w:pPr>
      <w:r w:rsidRPr="00CB232B">
        <w:rPr>
          <w:b/>
          <w:color w:val="4472C4" w:themeColor="accent1"/>
          <w:spacing w:val="0"/>
          <w:sz w:val="24"/>
        </w:rPr>
        <w:t>7. KANONAREN ZENBATEKOA BERRIKUSTEA</w:t>
      </w:r>
    </w:p>
    <w:p w14:paraId="59FCA96F" w14:textId="77777777" w:rsidR="00F70D8A" w:rsidRPr="00937954" w:rsidRDefault="00F70D8A" w:rsidP="003935FA">
      <w:pPr>
        <w:pStyle w:val="Encabezado"/>
        <w:tabs>
          <w:tab w:val="clear" w:pos="4320"/>
          <w:tab w:val="clear" w:pos="8640"/>
        </w:tabs>
        <w:spacing w:line="360" w:lineRule="auto"/>
        <w:rPr>
          <w:rFonts w:cs="Arial"/>
          <w:b/>
          <w:bCs/>
          <w:spacing w:val="0"/>
          <w:sz w:val="24"/>
          <w:szCs w:val="22"/>
        </w:rPr>
      </w:pPr>
    </w:p>
    <w:p w14:paraId="4CFCDB8B" w14:textId="77777777" w:rsidR="00F70D8A" w:rsidRPr="00E17BB4" w:rsidRDefault="00F70D8A" w:rsidP="003935FA">
      <w:pPr>
        <w:suppressAutoHyphens/>
        <w:spacing w:line="360" w:lineRule="auto"/>
        <w:ind w:left="284"/>
        <w:rPr>
          <w:spacing w:val="-2"/>
          <w:sz w:val="22"/>
        </w:rPr>
      </w:pPr>
      <w:r>
        <w:rPr>
          <w:spacing w:val="-2"/>
          <w:sz w:val="22"/>
        </w:rPr>
        <w:t>Kontratua adjudikatu ondoren finkatu den emakidari dagokion kanonaren zenbatekoa urtero eguneratuko da kontsumoko prezioen indizearen arabera.</w:t>
      </w:r>
    </w:p>
    <w:p w14:paraId="1B7F43A2" w14:textId="77777777" w:rsidR="00F70D8A" w:rsidRDefault="00F70D8A" w:rsidP="003935FA">
      <w:pPr>
        <w:suppressAutoHyphens/>
        <w:spacing w:line="360" w:lineRule="auto"/>
        <w:ind w:left="567"/>
        <w:rPr>
          <w:b/>
          <w:i/>
          <w:color w:val="808080"/>
          <w:spacing w:val="-2"/>
          <w:sz w:val="22"/>
        </w:rPr>
      </w:pPr>
    </w:p>
    <w:p w14:paraId="7C52530C" w14:textId="77777777" w:rsidR="00F70D8A" w:rsidRPr="00CB232B" w:rsidRDefault="00F70D8A" w:rsidP="003935FA">
      <w:pPr>
        <w:pStyle w:val="Encabezado"/>
        <w:tabs>
          <w:tab w:val="clear" w:pos="4320"/>
          <w:tab w:val="clear" w:pos="8640"/>
        </w:tabs>
        <w:spacing w:line="360" w:lineRule="auto"/>
        <w:rPr>
          <w:rFonts w:cs="Arial"/>
          <w:b/>
          <w:bCs/>
          <w:color w:val="4472C4" w:themeColor="accent1"/>
          <w:spacing w:val="0"/>
          <w:sz w:val="24"/>
          <w:szCs w:val="22"/>
        </w:rPr>
      </w:pPr>
      <w:r w:rsidRPr="00CB232B">
        <w:rPr>
          <w:b/>
          <w:color w:val="4472C4" w:themeColor="accent1"/>
          <w:spacing w:val="0"/>
          <w:sz w:val="24"/>
        </w:rPr>
        <w:t>8. BERMEAK</w:t>
      </w:r>
    </w:p>
    <w:p w14:paraId="7D48F236" w14:textId="77777777" w:rsidR="00F70D8A" w:rsidRDefault="00F70D8A" w:rsidP="003935FA">
      <w:pPr>
        <w:suppressAutoHyphens/>
        <w:spacing w:line="360" w:lineRule="auto"/>
        <w:ind w:left="284"/>
        <w:rPr>
          <w:spacing w:val="-2"/>
          <w:sz w:val="22"/>
        </w:rPr>
      </w:pPr>
    </w:p>
    <w:p w14:paraId="7280EF62" w14:textId="77777777" w:rsidR="00F70D8A" w:rsidRPr="00E17BB4" w:rsidRDefault="00F70D8A" w:rsidP="003935FA">
      <w:pPr>
        <w:suppressAutoHyphens/>
        <w:spacing w:line="360" w:lineRule="auto"/>
        <w:ind w:left="284"/>
        <w:rPr>
          <w:spacing w:val="-2"/>
          <w:sz w:val="22"/>
        </w:rPr>
      </w:pPr>
      <w:r>
        <w:rPr>
          <w:spacing w:val="-2"/>
          <w:sz w:val="22"/>
        </w:rPr>
        <w:t>Kontratu honetan bere gain hartutako betebeharrak betetzen direla bermatzeko, behin betiko bermea jarri beharko du zerbitzuaren emakidadunak; haren zenbatekoa ………………… euro izango da, 107.4 artikuluan xedatutakoa aplikatuz.</w:t>
      </w:r>
    </w:p>
    <w:p w14:paraId="576C86D9" w14:textId="77777777" w:rsidR="00F70D8A" w:rsidRDefault="00F70D8A" w:rsidP="003935FA">
      <w:pPr>
        <w:suppressAutoHyphens/>
        <w:spacing w:line="360" w:lineRule="auto"/>
        <w:ind w:left="284"/>
        <w:rPr>
          <w:spacing w:val="-2"/>
          <w:sz w:val="22"/>
        </w:rPr>
      </w:pPr>
      <w:r>
        <w:tab/>
      </w:r>
      <w:r>
        <w:tab/>
      </w:r>
    </w:p>
    <w:p w14:paraId="797E2399" w14:textId="77777777" w:rsidR="00F70D8A" w:rsidRPr="00B50222" w:rsidRDefault="00F70D8A" w:rsidP="003935FA">
      <w:pPr>
        <w:suppressAutoHyphens/>
        <w:spacing w:line="360" w:lineRule="auto"/>
        <w:ind w:left="284"/>
        <w:rPr>
          <w:spacing w:val="-2"/>
          <w:sz w:val="22"/>
        </w:rPr>
      </w:pPr>
      <w:r>
        <w:rPr>
          <w:spacing w:val="-2"/>
          <w:sz w:val="22"/>
        </w:rPr>
        <w:t xml:space="preserve">Berme hori jartzeko epea 17. klausulan aipatutako eskakizunean adierazitakoa izango da. SPKLren 108. artikuluan ezarritako bitartekoetatik edozein erabiliz jarri ahal izango da bermea. Bitarteko elektroniko, informatiko edo telematikoak erabil daitezke bermea jarri </w:t>
      </w:r>
      <w:proofErr w:type="gramStart"/>
      <w:r>
        <w:rPr>
          <w:spacing w:val="-2"/>
          <w:sz w:val="22"/>
        </w:rPr>
        <w:t>dela</w:t>
      </w:r>
      <w:proofErr w:type="gramEnd"/>
      <w:r>
        <w:rPr>
          <w:spacing w:val="-2"/>
          <w:sz w:val="22"/>
        </w:rPr>
        <w:t xml:space="preserve"> egiaztatzeko. Baldintza hori lizitatzaileari egotz dakizkiokeen arrazoiengatik betetzen ez bada, administrazioak ez du adjudikazioa beraren alde emango.</w:t>
      </w:r>
    </w:p>
    <w:p w14:paraId="77288C94" w14:textId="77777777" w:rsidR="00F70D8A" w:rsidRDefault="00F70D8A" w:rsidP="003935FA">
      <w:pPr>
        <w:suppressAutoHyphens/>
        <w:spacing w:line="360" w:lineRule="auto"/>
        <w:ind w:left="284"/>
        <w:rPr>
          <w:spacing w:val="-2"/>
          <w:sz w:val="22"/>
        </w:rPr>
      </w:pPr>
    </w:p>
    <w:p w14:paraId="69A60E76" w14:textId="77777777" w:rsidR="00F70D8A" w:rsidRDefault="00F70D8A" w:rsidP="003935FA">
      <w:pPr>
        <w:suppressAutoHyphens/>
        <w:spacing w:line="360" w:lineRule="auto"/>
        <w:ind w:left="284"/>
        <w:rPr>
          <w:spacing w:val="-2"/>
          <w:sz w:val="22"/>
        </w:rPr>
      </w:pPr>
      <w:r>
        <w:rPr>
          <w:spacing w:val="-2"/>
          <w:sz w:val="22"/>
        </w:rPr>
        <w:t>Bermea itzultzeko edo ezeztatzeko, osorik edo hala badagokio partez, Sektore Publikoko Kontratuei buruzko azaroaren 8ko 9/2017 Legearen 111. artikuluan xedatutakoa aplikatuko da, bermealdia amaitu eta adjudikaziodunak kontratuan ezarritako betebehar guztiak bete ondoren.</w:t>
      </w:r>
    </w:p>
    <w:p w14:paraId="2285B915" w14:textId="77777777" w:rsidR="00F70D8A" w:rsidRDefault="00F70D8A" w:rsidP="003935FA">
      <w:pPr>
        <w:suppressAutoHyphens/>
        <w:spacing w:line="360" w:lineRule="auto"/>
        <w:ind w:left="195"/>
        <w:rPr>
          <w:rFonts w:cs="Arial"/>
          <w:b/>
          <w:bCs/>
          <w:spacing w:val="0"/>
          <w:sz w:val="24"/>
          <w:szCs w:val="22"/>
        </w:rPr>
      </w:pPr>
    </w:p>
    <w:p w14:paraId="7F1A29E6" w14:textId="77777777" w:rsidR="00F70D8A" w:rsidRDefault="00F70D8A" w:rsidP="003935FA">
      <w:pPr>
        <w:pStyle w:val="Encabezado"/>
        <w:tabs>
          <w:tab w:val="clear" w:pos="4320"/>
          <w:tab w:val="clear" w:pos="8640"/>
        </w:tabs>
        <w:spacing w:line="360" w:lineRule="auto"/>
        <w:jc w:val="center"/>
        <w:rPr>
          <w:rFonts w:cs="Arial"/>
          <w:b/>
          <w:bCs/>
          <w:spacing w:val="0"/>
          <w:sz w:val="24"/>
          <w:szCs w:val="22"/>
        </w:rPr>
      </w:pPr>
    </w:p>
    <w:p w14:paraId="29C66381" w14:textId="77777777" w:rsidR="00F70D8A" w:rsidRPr="000E0DA5" w:rsidRDefault="00F70D8A" w:rsidP="003935FA">
      <w:pPr>
        <w:pStyle w:val="Encabezado"/>
        <w:tabs>
          <w:tab w:val="clear" w:pos="4320"/>
          <w:tab w:val="clear" w:pos="8640"/>
        </w:tabs>
        <w:spacing w:line="360" w:lineRule="auto"/>
        <w:ind w:left="195"/>
        <w:jc w:val="center"/>
        <w:rPr>
          <w:rFonts w:cs="Arial"/>
          <w:b/>
          <w:bCs/>
          <w:color w:val="767171" w:themeColor="background2" w:themeShade="80"/>
          <w:spacing w:val="0"/>
          <w:sz w:val="28"/>
          <w:szCs w:val="28"/>
        </w:rPr>
      </w:pPr>
      <w:r>
        <w:br w:type="page"/>
      </w:r>
      <w:r w:rsidRPr="000E0DA5">
        <w:rPr>
          <w:b/>
          <w:color w:val="767171" w:themeColor="background2" w:themeShade="80"/>
          <w:spacing w:val="0"/>
          <w:sz w:val="28"/>
          <w:szCs w:val="28"/>
        </w:rPr>
        <w:t>II.- KONTRATATZEKO PROZEDURA</w:t>
      </w:r>
    </w:p>
    <w:p w14:paraId="3AE40496" w14:textId="77777777" w:rsidR="00F70D8A" w:rsidRDefault="00F70D8A" w:rsidP="003935FA">
      <w:pPr>
        <w:pStyle w:val="Encabezado"/>
        <w:tabs>
          <w:tab w:val="clear" w:pos="4320"/>
          <w:tab w:val="clear" w:pos="8640"/>
        </w:tabs>
        <w:spacing w:line="360" w:lineRule="auto"/>
        <w:ind w:left="195"/>
        <w:rPr>
          <w:rFonts w:cs="Arial"/>
          <w:b/>
          <w:bCs/>
          <w:spacing w:val="0"/>
          <w:sz w:val="24"/>
          <w:szCs w:val="22"/>
        </w:rPr>
      </w:pPr>
    </w:p>
    <w:p w14:paraId="5890B539" w14:textId="77777777" w:rsidR="00F70D8A" w:rsidRPr="00CB232B" w:rsidRDefault="00F70D8A" w:rsidP="003935FA">
      <w:pPr>
        <w:pStyle w:val="Encabezado"/>
        <w:tabs>
          <w:tab w:val="clear" w:pos="4320"/>
          <w:tab w:val="clear" w:pos="8640"/>
        </w:tabs>
        <w:spacing w:line="360" w:lineRule="auto"/>
        <w:rPr>
          <w:rFonts w:cs="Arial"/>
          <w:b/>
          <w:bCs/>
          <w:color w:val="4472C4" w:themeColor="accent1"/>
          <w:spacing w:val="0"/>
          <w:sz w:val="24"/>
          <w:szCs w:val="22"/>
        </w:rPr>
      </w:pPr>
      <w:r w:rsidRPr="00CB232B">
        <w:rPr>
          <w:b/>
          <w:color w:val="4472C4" w:themeColor="accent1"/>
          <w:spacing w:val="0"/>
          <w:sz w:val="24"/>
        </w:rPr>
        <w:t>9. ADJUDIKAZIO-PROZEDURA</w:t>
      </w:r>
    </w:p>
    <w:p w14:paraId="42853787" w14:textId="77777777" w:rsidR="00F70D8A" w:rsidRPr="00B50222" w:rsidRDefault="00F70D8A" w:rsidP="003935FA">
      <w:pPr>
        <w:pStyle w:val="Encabezado"/>
        <w:spacing w:line="360" w:lineRule="auto"/>
        <w:ind w:left="284"/>
        <w:rPr>
          <w:rFonts w:cs="Arial"/>
          <w:bCs/>
          <w:spacing w:val="0"/>
          <w:sz w:val="22"/>
          <w:szCs w:val="22"/>
        </w:rPr>
      </w:pPr>
    </w:p>
    <w:p w14:paraId="0BB01E7F" w14:textId="77777777" w:rsidR="00F70D8A" w:rsidRPr="00E17BB4" w:rsidRDefault="00F70D8A" w:rsidP="003935FA">
      <w:pPr>
        <w:suppressAutoHyphens/>
        <w:spacing w:line="360" w:lineRule="auto"/>
        <w:ind w:left="284"/>
        <w:rPr>
          <w:spacing w:val="-2"/>
          <w:sz w:val="22"/>
        </w:rPr>
      </w:pPr>
      <w:r>
        <w:rPr>
          <w:spacing w:val="-2"/>
          <w:sz w:val="22"/>
        </w:rPr>
        <w:t>Kontratu hau prozedura mugatuaren bidez adjudikatuko da, SPKLn ezarritakoari jarraituz; lege horretan eta bera garatzeko arauetan ezarritako jardunei jarraituko zaie adjudikazioa izapidetzean.</w:t>
      </w:r>
    </w:p>
    <w:p w14:paraId="7E8EA98D" w14:textId="77777777" w:rsidR="00F70D8A" w:rsidRDefault="00F70D8A" w:rsidP="003935FA">
      <w:pPr>
        <w:pStyle w:val="Encabezado"/>
        <w:spacing w:line="360" w:lineRule="auto"/>
        <w:ind w:left="284"/>
        <w:rPr>
          <w:rFonts w:cs="Arial"/>
          <w:bCs/>
          <w:spacing w:val="0"/>
          <w:sz w:val="22"/>
          <w:szCs w:val="22"/>
        </w:rPr>
      </w:pPr>
    </w:p>
    <w:p w14:paraId="420B8800" w14:textId="77777777" w:rsidR="00F70D8A" w:rsidRPr="00CB232B" w:rsidRDefault="00F70D8A" w:rsidP="003935FA">
      <w:pPr>
        <w:pStyle w:val="Encabezado"/>
        <w:tabs>
          <w:tab w:val="clear" w:pos="4320"/>
          <w:tab w:val="clear" w:pos="8640"/>
        </w:tabs>
        <w:spacing w:line="360" w:lineRule="auto"/>
        <w:rPr>
          <w:rFonts w:cs="Arial"/>
          <w:b/>
          <w:bCs/>
          <w:color w:val="4472C4" w:themeColor="accent1"/>
          <w:spacing w:val="0"/>
          <w:sz w:val="24"/>
          <w:szCs w:val="24"/>
        </w:rPr>
      </w:pPr>
      <w:r w:rsidRPr="00CB232B">
        <w:rPr>
          <w:b/>
          <w:color w:val="4472C4" w:themeColor="accent1"/>
          <w:spacing w:val="0"/>
          <w:sz w:val="24"/>
        </w:rPr>
        <w:t>10. LIZITAZIO ELEKTRONIKOA</w:t>
      </w:r>
    </w:p>
    <w:p w14:paraId="4F6D328E" w14:textId="77777777" w:rsidR="00F70D8A" w:rsidRDefault="00F70D8A" w:rsidP="003935FA">
      <w:pPr>
        <w:pStyle w:val="Encabezado"/>
        <w:spacing w:line="360" w:lineRule="auto"/>
        <w:ind w:left="284"/>
        <w:rPr>
          <w:rFonts w:cs="Arial"/>
          <w:bCs/>
          <w:spacing w:val="0"/>
          <w:sz w:val="22"/>
          <w:szCs w:val="22"/>
        </w:rPr>
      </w:pPr>
    </w:p>
    <w:p w14:paraId="2B394129" w14:textId="77777777" w:rsidR="00F70D8A" w:rsidRPr="00E17BB4" w:rsidRDefault="00F70D8A" w:rsidP="003935FA">
      <w:pPr>
        <w:suppressAutoHyphens/>
        <w:spacing w:line="360" w:lineRule="auto"/>
        <w:ind w:left="284"/>
        <w:rPr>
          <w:spacing w:val="-2"/>
          <w:sz w:val="22"/>
        </w:rPr>
      </w:pPr>
      <w:r>
        <w:rPr>
          <w:spacing w:val="-2"/>
          <w:sz w:val="22"/>
        </w:rPr>
        <w:t>Lizitazio hau bitarteko elektronikoz izapidetuko da, Sektore Publikoko Kontratuei buruzko azaroaren 8ko 9/2017 Legean xedatutakoari jarraituz. Horrenbestez, udalaren eta lizitatzaileen arteko harremana ere bide horien bitartez egingo da.</w:t>
      </w:r>
    </w:p>
    <w:p w14:paraId="4E8597FD" w14:textId="77777777" w:rsidR="00F70D8A" w:rsidRDefault="00F70D8A" w:rsidP="003935FA">
      <w:pPr>
        <w:pStyle w:val="Encabezado"/>
        <w:spacing w:line="360" w:lineRule="auto"/>
        <w:ind w:left="284"/>
        <w:rPr>
          <w:rFonts w:cs="Arial"/>
          <w:bCs/>
          <w:spacing w:val="0"/>
          <w:sz w:val="22"/>
          <w:szCs w:val="22"/>
        </w:rPr>
      </w:pPr>
    </w:p>
    <w:p w14:paraId="7624936F" w14:textId="77777777" w:rsidR="00F70D8A" w:rsidRPr="00CB232B" w:rsidRDefault="00F70D8A" w:rsidP="003935FA">
      <w:pPr>
        <w:pStyle w:val="Encabezado"/>
        <w:tabs>
          <w:tab w:val="clear" w:pos="4320"/>
          <w:tab w:val="clear" w:pos="8640"/>
        </w:tabs>
        <w:spacing w:line="360" w:lineRule="auto"/>
        <w:rPr>
          <w:rFonts w:cs="Arial"/>
          <w:b/>
          <w:bCs/>
          <w:color w:val="4472C4" w:themeColor="accent1"/>
          <w:spacing w:val="0"/>
          <w:sz w:val="24"/>
          <w:szCs w:val="24"/>
        </w:rPr>
      </w:pPr>
      <w:r w:rsidRPr="00CB232B">
        <w:rPr>
          <w:b/>
          <w:color w:val="4472C4" w:themeColor="accent1"/>
          <w:spacing w:val="0"/>
          <w:sz w:val="24"/>
        </w:rPr>
        <w:t>11. JAKINARAZPENAK ETA KOMUNIKAZIOAK</w:t>
      </w:r>
    </w:p>
    <w:p w14:paraId="7438F0F2" w14:textId="77777777" w:rsidR="00F70D8A" w:rsidRPr="00BB21A2" w:rsidRDefault="00F70D8A" w:rsidP="003935FA">
      <w:pPr>
        <w:pStyle w:val="Encabezado"/>
        <w:spacing w:line="360" w:lineRule="auto"/>
        <w:ind w:left="195"/>
        <w:rPr>
          <w:rFonts w:cs="Arial"/>
          <w:bCs/>
          <w:spacing w:val="0"/>
          <w:sz w:val="22"/>
          <w:szCs w:val="22"/>
        </w:rPr>
      </w:pPr>
    </w:p>
    <w:p w14:paraId="47807C35" w14:textId="77777777" w:rsidR="00F70D8A" w:rsidRPr="00E17BB4" w:rsidRDefault="00F70D8A" w:rsidP="003935FA">
      <w:pPr>
        <w:suppressAutoHyphens/>
        <w:spacing w:line="360" w:lineRule="auto"/>
        <w:ind w:left="284"/>
        <w:rPr>
          <w:spacing w:val="-2"/>
          <w:sz w:val="22"/>
        </w:rPr>
      </w:pPr>
      <w:r>
        <w:rPr>
          <w:spacing w:val="-2"/>
          <w:sz w:val="22"/>
        </w:rPr>
        <w:t>Espediente honi lotutako jakinarazpen eta komunikazio guztiak bitarteko elektronikoz egingo dira, honako prozesu honi jarraituz:</w:t>
      </w:r>
    </w:p>
    <w:p w14:paraId="2729E6AE" w14:textId="77777777" w:rsidR="00F70D8A" w:rsidRPr="00937954" w:rsidRDefault="00F70D8A" w:rsidP="003935FA">
      <w:pPr>
        <w:suppressAutoHyphens/>
        <w:spacing w:line="360" w:lineRule="auto"/>
        <w:ind w:left="284"/>
        <w:rPr>
          <w:spacing w:val="-2"/>
          <w:sz w:val="22"/>
        </w:rPr>
      </w:pPr>
    </w:p>
    <w:p w14:paraId="0D836A7F" w14:textId="77777777" w:rsidR="00F70D8A" w:rsidRDefault="00F70D8A" w:rsidP="003935FA">
      <w:pPr>
        <w:pStyle w:val="Encabezado"/>
        <w:spacing w:line="360" w:lineRule="auto"/>
        <w:ind w:left="993" w:hanging="426"/>
        <w:rPr>
          <w:rFonts w:cs="Arial"/>
          <w:bCs/>
          <w:spacing w:val="0"/>
          <w:sz w:val="22"/>
          <w:szCs w:val="22"/>
        </w:rPr>
      </w:pPr>
      <w:r>
        <w:rPr>
          <w:spacing w:val="0"/>
          <w:sz w:val="22"/>
        </w:rPr>
        <w:t xml:space="preserve">1) </w:t>
      </w:r>
      <w:r>
        <w:rPr>
          <w:b/>
          <w:spacing w:val="0"/>
          <w:sz w:val="22"/>
        </w:rPr>
        <w:t>Hartzailearen esku jartzea</w:t>
      </w:r>
      <w:r>
        <w:rPr>
          <w:spacing w:val="0"/>
          <w:sz w:val="22"/>
        </w:rPr>
        <w:t>.</w:t>
      </w:r>
    </w:p>
    <w:p w14:paraId="05992FFB" w14:textId="77777777" w:rsidR="00F70D8A" w:rsidRPr="00E17BB4" w:rsidRDefault="00F70D8A" w:rsidP="003935FA">
      <w:pPr>
        <w:pStyle w:val="Encabezado"/>
        <w:spacing w:line="360" w:lineRule="auto"/>
        <w:ind w:left="993" w:hanging="426"/>
        <w:rPr>
          <w:rFonts w:cs="Arial"/>
          <w:b/>
          <w:bCs/>
          <w:spacing w:val="0"/>
          <w:sz w:val="22"/>
          <w:szCs w:val="22"/>
        </w:rPr>
      </w:pPr>
      <w:r>
        <w:rPr>
          <w:spacing w:val="0"/>
          <w:sz w:val="22"/>
        </w:rPr>
        <w:t xml:space="preserve">2) </w:t>
      </w:r>
      <w:r>
        <w:rPr>
          <w:b/>
          <w:spacing w:val="0"/>
          <w:sz w:val="22"/>
        </w:rPr>
        <w:t>Jakinarazpenaren edo komunikazioaren edukiak eskuratzeko bidea</w:t>
      </w:r>
      <w:r>
        <w:rPr>
          <w:spacing w:val="0"/>
          <w:sz w:val="22"/>
        </w:rPr>
        <w:t>.</w:t>
      </w:r>
    </w:p>
    <w:p w14:paraId="60D2593E" w14:textId="77777777" w:rsidR="00F70D8A" w:rsidRPr="00937954" w:rsidRDefault="00F70D8A" w:rsidP="003935FA">
      <w:pPr>
        <w:suppressAutoHyphens/>
        <w:spacing w:line="360" w:lineRule="auto"/>
        <w:ind w:left="284"/>
        <w:rPr>
          <w:spacing w:val="-2"/>
          <w:sz w:val="22"/>
        </w:rPr>
      </w:pPr>
    </w:p>
    <w:p w14:paraId="00B68E0C" w14:textId="77777777" w:rsidR="00F70D8A" w:rsidRPr="00E17BB4" w:rsidRDefault="00F70D8A" w:rsidP="003935FA">
      <w:pPr>
        <w:suppressAutoHyphens/>
        <w:spacing w:line="360" w:lineRule="auto"/>
        <w:ind w:left="284"/>
        <w:rPr>
          <w:spacing w:val="-2"/>
          <w:sz w:val="22"/>
        </w:rPr>
      </w:pPr>
      <w:r>
        <w:rPr>
          <w:spacing w:val="-2"/>
          <w:sz w:val="22"/>
        </w:rPr>
        <w:t>Epeak egun honetatik hasiko dira zenbatzen: jakinarazpena egiten den egunetik (jakinaraztearen xede den egintza egun berean argitaratzen bada kontratatzaile-profilean), edo jakinarazpena jasotzen den egunetik (egintza ez bada egun berean argitaratzen kontratatzaile-profilean).</w:t>
      </w:r>
    </w:p>
    <w:p w14:paraId="767412C3" w14:textId="77777777" w:rsidR="00F70D8A" w:rsidRPr="00E17BB4" w:rsidRDefault="00F70D8A" w:rsidP="003935FA">
      <w:pPr>
        <w:suppressAutoHyphens/>
        <w:spacing w:line="360" w:lineRule="auto"/>
        <w:ind w:left="284"/>
        <w:rPr>
          <w:spacing w:val="-2"/>
          <w:sz w:val="22"/>
        </w:rPr>
      </w:pPr>
    </w:p>
    <w:p w14:paraId="5E00A9B7" w14:textId="77777777" w:rsidR="00F70D8A" w:rsidRPr="00E17BB4" w:rsidRDefault="00F70D8A" w:rsidP="003935FA">
      <w:pPr>
        <w:suppressAutoHyphens/>
        <w:spacing w:line="360" w:lineRule="auto"/>
        <w:ind w:left="284"/>
        <w:rPr>
          <w:spacing w:val="-2"/>
          <w:sz w:val="22"/>
        </w:rPr>
      </w:pPr>
      <w:r>
        <w:rPr>
          <w:spacing w:val="-2"/>
          <w:sz w:val="22"/>
        </w:rPr>
        <w:t>Jakinarazpena eskuragarri jarri eta hamar egun naturalen epean hartzaileak onartu ez badu edo uko egin badio, iraungitzat joko da, eta betetzat joko da jakinarazteko izapidea.</w:t>
      </w:r>
    </w:p>
    <w:p w14:paraId="5A7BC5FE" w14:textId="77777777" w:rsidR="00F70D8A" w:rsidRPr="00CB232B" w:rsidRDefault="00F70D8A" w:rsidP="003935FA">
      <w:pPr>
        <w:pStyle w:val="Encabezado"/>
        <w:tabs>
          <w:tab w:val="clear" w:pos="4320"/>
          <w:tab w:val="clear" w:pos="8640"/>
        </w:tabs>
        <w:rPr>
          <w:rFonts w:cs="Arial"/>
          <w:b/>
          <w:bCs/>
          <w:color w:val="4472C4" w:themeColor="accent1"/>
          <w:spacing w:val="0"/>
          <w:sz w:val="24"/>
          <w:szCs w:val="22"/>
        </w:rPr>
      </w:pPr>
      <w:r>
        <w:br w:type="page"/>
      </w:r>
      <w:r w:rsidRPr="00CB232B">
        <w:rPr>
          <w:b/>
          <w:color w:val="4472C4" w:themeColor="accent1"/>
          <w:spacing w:val="0"/>
          <w:sz w:val="24"/>
        </w:rPr>
        <w:t>12. KONTRATATZEKO GAITASUNA</w:t>
      </w:r>
    </w:p>
    <w:p w14:paraId="59678C6B" w14:textId="77777777" w:rsidR="00F70D8A" w:rsidRDefault="00F70D8A" w:rsidP="003935FA">
      <w:pPr>
        <w:pStyle w:val="Encabezado"/>
        <w:tabs>
          <w:tab w:val="clear" w:pos="4320"/>
          <w:tab w:val="clear" w:pos="8640"/>
        </w:tabs>
        <w:ind w:left="195"/>
        <w:rPr>
          <w:rFonts w:cs="Arial"/>
          <w:b/>
          <w:bCs/>
          <w:spacing w:val="0"/>
          <w:sz w:val="24"/>
          <w:szCs w:val="22"/>
        </w:rPr>
      </w:pPr>
    </w:p>
    <w:p w14:paraId="7482DB54" w14:textId="77777777" w:rsidR="00F70D8A" w:rsidRPr="00795F3E" w:rsidRDefault="00F70D8A" w:rsidP="003935FA">
      <w:pPr>
        <w:tabs>
          <w:tab w:val="left" w:pos="28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r>
        <w:rPr>
          <w:spacing w:val="-2"/>
          <w:sz w:val="22"/>
        </w:rPr>
        <w:t>Kontratazio-prozedura honetan parte hartu ahal izango dute gaitasun juridiko osoa eta jarduteko gaitasun osoa duten pertsona fisiko zein juridikoek, baldin eta ekonomia- eta finantza-kaudimena eta kaudimen teknikoa edo profesionala badituzte eta ez badaude sartuta SPKLren 71. artikuluan kontratatzeko ezarritako debekuetako batean ere. Kaudimena 19.4 klausulan ezarritako bitartekoen bidez egiaztatuko eta ebaluatuko da.</w:t>
      </w:r>
    </w:p>
    <w:p w14:paraId="5B252C63" w14:textId="77777777" w:rsidR="00F70D8A" w:rsidRPr="00DC2D7A" w:rsidRDefault="00F70D8A" w:rsidP="003935FA">
      <w:pPr>
        <w:tabs>
          <w:tab w:val="left" w:pos="28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ind w:left="284"/>
        <w:jc w:val="right"/>
        <w:rPr>
          <w:b/>
          <w:spacing w:val="-2"/>
          <w:sz w:val="26"/>
        </w:rPr>
      </w:pPr>
    </w:p>
    <w:p w14:paraId="3C24AA02" w14:textId="77777777" w:rsidR="00F70D8A" w:rsidRPr="00DC2D7A" w:rsidRDefault="00F70D8A" w:rsidP="003935FA">
      <w:pPr>
        <w:tabs>
          <w:tab w:val="left" w:pos="28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r>
        <w:rPr>
          <w:spacing w:val="-2"/>
          <w:sz w:val="22"/>
        </w:rPr>
        <w:t>Halaber, nork bere izenean edo baimendutako ordezkari baten bitartez har dezakete parte (ordezkariak berariazko ahalorde askietsia eduki behar du). Pertsona juridiko bateko kideren bat aritzen bada haren ordezkari, agiri bidez frogatu beharko du baduela horretarako ahalmena. Kasu batean zein bestean, ordezkariari ere eragiten diote lehen aipatutako kontratatzeko ezgaitasun horiek.</w:t>
      </w:r>
    </w:p>
    <w:p w14:paraId="659AD29C" w14:textId="77777777" w:rsidR="00F70D8A" w:rsidRPr="00DC2D7A" w:rsidRDefault="00F70D8A" w:rsidP="003935FA">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rPr>
          <w:spacing w:val="-2"/>
          <w:sz w:val="22"/>
        </w:rPr>
      </w:pPr>
    </w:p>
    <w:p w14:paraId="7F8E9A3D" w14:textId="77777777" w:rsidR="00F70D8A" w:rsidRDefault="00F70D8A" w:rsidP="003935FA">
      <w:pPr>
        <w:tabs>
          <w:tab w:val="left" w:pos="284"/>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r>
        <w:rPr>
          <w:spacing w:val="-2"/>
          <w:sz w:val="22"/>
        </w:rPr>
        <w:t>Pertsona horiek, halaber, kontratu honen xede den jarduera edo prestazioa gauzatzeko behar den enpresa- edo lanbide-gaikuntza eduki behar dute.</w:t>
      </w:r>
    </w:p>
    <w:p w14:paraId="1CC001C2" w14:textId="77777777" w:rsidR="00F70D8A" w:rsidRPr="00937954" w:rsidRDefault="00F70D8A" w:rsidP="003935FA">
      <w:pPr>
        <w:pStyle w:val="Encabezado"/>
        <w:tabs>
          <w:tab w:val="clear" w:pos="4320"/>
          <w:tab w:val="clear" w:pos="8640"/>
        </w:tabs>
        <w:rPr>
          <w:rFonts w:cs="Arial"/>
          <w:b/>
          <w:bCs/>
          <w:spacing w:val="0"/>
          <w:sz w:val="24"/>
          <w:szCs w:val="24"/>
        </w:rPr>
      </w:pPr>
    </w:p>
    <w:p w14:paraId="0D104306" w14:textId="77777777" w:rsidR="00F70D8A" w:rsidRPr="00CB232B" w:rsidRDefault="00F70D8A" w:rsidP="003935FA">
      <w:pPr>
        <w:pStyle w:val="Encabezado"/>
        <w:tabs>
          <w:tab w:val="clear" w:pos="4320"/>
          <w:tab w:val="clear" w:pos="8640"/>
        </w:tabs>
        <w:rPr>
          <w:rFonts w:cs="Arial"/>
          <w:b/>
          <w:bCs/>
          <w:color w:val="4472C4" w:themeColor="accent1"/>
          <w:spacing w:val="0"/>
          <w:sz w:val="24"/>
          <w:szCs w:val="24"/>
        </w:rPr>
      </w:pPr>
      <w:r w:rsidRPr="00CB232B">
        <w:rPr>
          <w:b/>
          <w:color w:val="4472C4" w:themeColor="accent1"/>
          <w:spacing w:val="0"/>
          <w:sz w:val="24"/>
        </w:rPr>
        <w:t>13. ADJUDIKAZIO-IRIZPIDEAK</w:t>
      </w:r>
    </w:p>
    <w:p w14:paraId="43E804F6" w14:textId="77777777" w:rsidR="00F70D8A" w:rsidRPr="00B50222" w:rsidRDefault="00F70D8A" w:rsidP="003935FA">
      <w:pPr>
        <w:pStyle w:val="Encabezado"/>
        <w:ind w:left="284"/>
        <w:rPr>
          <w:rFonts w:cs="Arial"/>
          <w:bCs/>
          <w:spacing w:val="0"/>
          <w:sz w:val="22"/>
          <w:szCs w:val="22"/>
        </w:rPr>
      </w:pPr>
    </w:p>
    <w:p w14:paraId="37132BA8" w14:textId="77777777" w:rsidR="00F70D8A" w:rsidRPr="00B50222" w:rsidRDefault="00F70D8A" w:rsidP="003935FA">
      <w:pPr>
        <w:pStyle w:val="Encabezado"/>
        <w:spacing w:line="360" w:lineRule="auto"/>
        <w:ind w:left="284"/>
        <w:rPr>
          <w:rFonts w:cs="Arial"/>
          <w:bCs/>
          <w:spacing w:val="0"/>
          <w:sz w:val="22"/>
          <w:szCs w:val="22"/>
        </w:rPr>
      </w:pPr>
      <w:r>
        <w:rPr>
          <w:spacing w:val="0"/>
          <w:sz w:val="22"/>
        </w:rPr>
        <w:t>Honako hauek dira kontratua adjudikatzeko oinarri izango diren eskaintzak balioesteko irizpideak eta haien haztapena:</w:t>
      </w:r>
    </w:p>
    <w:p w14:paraId="757EA126" w14:textId="77777777" w:rsidR="00F70D8A" w:rsidRPr="00B50222" w:rsidRDefault="00F70D8A" w:rsidP="003935FA">
      <w:pPr>
        <w:pStyle w:val="Encabezado"/>
        <w:tabs>
          <w:tab w:val="clear" w:pos="4320"/>
          <w:tab w:val="clear" w:pos="8640"/>
        </w:tabs>
        <w:spacing w:line="360" w:lineRule="auto"/>
        <w:ind w:left="284"/>
        <w:rPr>
          <w:rFonts w:cs="Arial"/>
          <w:bCs/>
          <w:spacing w:val="0"/>
          <w:sz w:val="22"/>
          <w:szCs w:val="22"/>
        </w:rPr>
      </w:pPr>
      <w:r>
        <w:rPr>
          <w:spacing w:val="0"/>
          <w:sz w:val="22"/>
        </w:rPr>
        <w:t>..............................................................................................................................................................................................................................................................................................</w:t>
      </w:r>
    </w:p>
    <w:p w14:paraId="15F915D6" w14:textId="77777777" w:rsidR="00F70D8A" w:rsidRDefault="00F70D8A" w:rsidP="003935FA">
      <w:pPr>
        <w:pStyle w:val="Encabezado"/>
        <w:tabs>
          <w:tab w:val="clear" w:pos="4320"/>
          <w:tab w:val="clear" w:pos="8640"/>
        </w:tabs>
        <w:ind w:left="195"/>
        <w:rPr>
          <w:b/>
          <w:i/>
          <w:color w:val="808080"/>
          <w:spacing w:val="-2"/>
          <w:sz w:val="22"/>
          <w:highlight w:val="yellow"/>
        </w:rPr>
      </w:pPr>
    </w:p>
    <w:p w14:paraId="0FC75CEE" w14:textId="77777777" w:rsidR="00F70D8A" w:rsidRDefault="00F70D8A" w:rsidP="003935FA">
      <w:pPr>
        <w:pStyle w:val="Encabezado"/>
        <w:tabs>
          <w:tab w:val="clear" w:pos="4320"/>
          <w:tab w:val="clear" w:pos="8640"/>
        </w:tabs>
        <w:ind w:left="567"/>
        <w:rPr>
          <w:b/>
          <w:i/>
          <w:color w:val="808080"/>
          <w:spacing w:val="-2"/>
          <w:sz w:val="22"/>
        </w:rPr>
      </w:pPr>
      <w:r>
        <w:rPr>
          <w:b/>
          <w:i/>
          <w:color w:val="808080"/>
          <w:spacing w:val="-2"/>
          <w:sz w:val="22"/>
        </w:rPr>
        <w:t>Kasuak edo aldaerak</w:t>
      </w:r>
    </w:p>
    <w:p w14:paraId="6E44D40D" w14:textId="77777777" w:rsidR="00F70D8A" w:rsidRPr="00AD0253" w:rsidRDefault="00F70D8A" w:rsidP="003935FA">
      <w:pPr>
        <w:pStyle w:val="Encabezado"/>
        <w:tabs>
          <w:tab w:val="clear" w:pos="4320"/>
          <w:tab w:val="clear" w:pos="8640"/>
        </w:tabs>
        <w:ind w:left="567"/>
        <w:rPr>
          <w:rFonts w:cs="Arial"/>
          <w:i/>
          <w:color w:val="808080"/>
          <w:highlight w:val="yellow"/>
        </w:rPr>
      </w:pPr>
    </w:p>
    <w:p w14:paraId="6187DC66" w14:textId="77777777" w:rsidR="00F70D8A" w:rsidRPr="00AD0253" w:rsidRDefault="00F70D8A" w:rsidP="003935FA">
      <w:pPr>
        <w:suppressAutoHyphens/>
        <w:ind w:left="851" w:hanging="284"/>
        <w:rPr>
          <w:i/>
          <w:color w:val="808080"/>
          <w:spacing w:val="-2"/>
          <w:sz w:val="22"/>
          <w:szCs w:val="22"/>
        </w:rPr>
      </w:pPr>
      <w:r>
        <w:rPr>
          <w:b/>
          <w:i/>
          <w:color w:val="808080"/>
          <w:spacing w:val="-2"/>
          <w:sz w:val="22"/>
        </w:rPr>
        <w:t>a) Irizpide guztiak automatikoki zenbatestekoak badira</w:t>
      </w:r>
      <w:r>
        <w:rPr>
          <w:i/>
          <w:color w:val="808080"/>
          <w:spacing w:val="-2"/>
          <w:sz w:val="22"/>
        </w:rPr>
        <w:t>, hauxe adieraziko da:</w:t>
      </w:r>
    </w:p>
    <w:p w14:paraId="341F21A0" w14:textId="77777777" w:rsidR="00F70D8A" w:rsidRPr="00D61A0D" w:rsidRDefault="00F70D8A" w:rsidP="003935FA">
      <w:pPr>
        <w:suppressAutoHyphens/>
        <w:ind w:left="585" w:hanging="390"/>
        <w:rPr>
          <w:spacing w:val="-2"/>
          <w:sz w:val="22"/>
          <w:szCs w:val="22"/>
        </w:rPr>
      </w:pPr>
    </w:p>
    <w:p w14:paraId="2959D889" w14:textId="77777777" w:rsidR="00F70D8A" w:rsidRPr="00D61A0D" w:rsidRDefault="00F70D8A" w:rsidP="003935FA">
      <w:pPr>
        <w:suppressAutoHyphens/>
        <w:spacing w:line="360" w:lineRule="auto"/>
        <w:ind w:left="284"/>
        <w:rPr>
          <w:spacing w:val="-2"/>
          <w:sz w:val="22"/>
          <w:szCs w:val="22"/>
        </w:rPr>
      </w:pPr>
      <w:r>
        <w:rPr>
          <w:spacing w:val="-2"/>
          <w:sz w:val="22"/>
        </w:rPr>
        <w:t>Honako formula hauek aplikatuz balioetsiko dira irizpide horiek: …………………………………………</w:t>
      </w:r>
    </w:p>
    <w:p w14:paraId="76D4B856" w14:textId="77777777" w:rsidR="00F70D8A" w:rsidRPr="00D61A0D" w:rsidRDefault="00F70D8A" w:rsidP="003935FA">
      <w:pPr>
        <w:suppressAutoHyphens/>
        <w:ind w:left="360" w:hanging="76"/>
        <w:rPr>
          <w:b/>
          <w:spacing w:val="-2"/>
          <w:sz w:val="22"/>
          <w:szCs w:val="22"/>
        </w:rPr>
      </w:pPr>
    </w:p>
    <w:p w14:paraId="59B0C0C3" w14:textId="77777777" w:rsidR="00F70D8A" w:rsidRDefault="00F70D8A" w:rsidP="003935FA">
      <w:pPr>
        <w:suppressAutoHyphens/>
        <w:spacing w:line="360" w:lineRule="auto"/>
        <w:ind w:left="585" w:hanging="18"/>
        <w:rPr>
          <w:i/>
          <w:color w:val="808080"/>
          <w:spacing w:val="-2"/>
          <w:sz w:val="22"/>
          <w:szCs w:val="22"/>
        </w:rPr>
      </w:pPr>
      <w:r>
        <w:rPr>
          <w:b/>
          <w:i/>
          <w:color w:val="808080"/>
          <w:spacing w:val="-2"/>
          <w:sz w:val="22"/>
        </w:rPr>
        <w:t>b) Bi motetakoak badira irizpideak, eta pisu handiagoa badute automatikoki zenbatestekoek balio-iritzi baten araberakoek baino</w:t>
      </w:r>
      <w:r>
        <w:rPr>
          <w:i/>
          <w:color w:val="808080"/>
          <w:spacing w:val="-2"/>
          <w:sz w:val="22"/>
        </w:rPr>
        <w:t>, hauxe adierazi beharko da:</w:t>
      </w:r>
    </w:p>
    <w:p w14:paraId="6CDFED0D" w14:textId="77777777" w:rsidR="00F70D8A" w:rsidRPr="00AD0253" w:rsidRDefault="00F70D8A" w:rsidP="003935FA">
      <w:pPr>
        <w:suppressAutoHyphens/>
        <w:ind w:left="585" w:hanging="18"/>
        <w:rPr>
          <w:i/>
          <w:color w:val="808080"/>
          <w:spacing w:val="-2"/>
          <w:sz w:val="22"/>
          <w:szCs w:val="22"/>
        </w:rPr>
      </w:pPr>
    </w:p>
    <w:p w14:paraId="6596015C" w14:textId="77777777" w:rsidR="00F70D8A" w:rsidRDefault="00F70D8A" w:rsidP="003935FA">
      <w:pPr>
        <w:suppressAutoHyphens/>
        <w:spacing w:line="360" w:lineRule="auto"/>
        <w:ind w:left="284"/>
        <w:rPr>
          <w:spacing w:val="-2"/>
          <w:sz w:val="22"/>
          <w:szCs w:val="22"/>
        </w:rPr>
      </w:pPr>
      <w:r>
        <w:rPr>
          <w:spacing w:val="-2"/>
          <w:sz w:val="22"/>
        </w:rPr>
        <w:t xml:space="preserve">Irizpide horietatik, honako hauek dira balio-iritzi baten araberakoak, eta automatikoki </w:t>
      </w:r>
      <w:proofErr w:type="gramStart"/>
      <w:r>
        <w:rPr>
          <w:spacing w:val="-2"/>
          <w:sz w:val="22"/>
        </w:rPr>
        <w:t>zenbatestekoak  baino</w:t>
      </w:r>
      <w:proofErr w:type="gramEnd"/>
      <w:r>
        <w:rPr>
          <w:spacing w:val="-2"/>
          <w:sz w:val="22"/>
        </w:rPr>
        <w:t xml:space="preserve"> lehenago balioetsiko dira:</w:t>
      </w:r>
    </w:p>
    <w:p w14:paraId="46BF0727" w14:textId="77777777" w:rsidR="00F70D8A" w:rsidRDefault="00F70D8A" w:rsidP="003935FA">
      <w:pPr>
        <w:suppressAutoHyphens/>
        <w:spacing w:line="360" w:lineRule="auto"/>
        <w:ind w:left="284"/>
        <w:rPr>
          <w:spacing w:val="-2"/>
          <w:sz w:val="22"/>
        </w:rPr>
      </w:pPr>
      <w:r>
        <w:rPr>
          <w:spacing w:val="-2"/>
          <w:sz w:val="22"/>
        </w:rPr>
        <w:t xml:space="preserve">.………………………………………………………………………………………………………… </w:t>
      </w:r>
    </w:p>
    <w:p w14:paraId="2982501E" w14:textId="77777777" w:rsidR="00F70D8A" w:rsidRDefault="00F70D8A" w:rsidP="003935FA">
      <w:pPr>
        <w:suppressAutoHyphens/>
        <w:spacing w:line="360" w:lineRule="auto"/>
        <w:ind w:left="284"/>
        <w:rPr>
          <w:rFonts w:cs="Arial"/>
          <w:bCs/>
          <w:spacing w:val="0"/>
          <w:sz w:val="22"/>
          <w:szCs w:val="22"/>
        </w:rPr>
      </w:pPr>
      <w:r>
        <w:rPr>
          <w:spacing w:val="-2"/>
          <w:sz w:val="22"/>
        </w:rPr>
        <w:br w:type="page"/>
      </w:r>
      <w:r>
        <w:rPr>
          <w:spacing w:val="0"/>
          <w:sz w:val="22"/>
        </w:rPr>
        <w:t>Honako hauek dira automatikoki zenbatesteko irizpideak eta haiek balioesteko erabiliko diren formulak:</w:t>
      </w:r>
    </w:p>
    <w:p w14:paraId="0748466D" w14:textId="77777777" w:rsidR="00F70D8A" w:rsidRDefault="00F70D8A" w:rsidP="003935FA">
      <w:pPr>
        <w:pStyle w:val="Encabezado"/>
        <w:tabs>
          <w:tab w:val="clear" w:pos="4320"/>
          <w:tab w:val="clear" w:pos="8640"/>
        </w:tabs>
        <w:spacing w:line="360" w:lineRule="auto"/>
        <w:ind w:left="284"/>
        <w:rPr>
          <w:rFonts w:cs="Arial"/>
          <w:bCs/>
          <w:spacing w:val="0"/>
          <w:sz w:val="22"/>
          <w:szCs w:val="22"/>
        </w:rPr>
      </w:pPr>
      <w:r>
        <w:rPr>
          <w:spacing w:val="0"/>
          <w:sz w:val="22"/>
        </w:rPr>
        <w:t>………………………………………………………………………………………………………………………………………………………………………………………………………………...</w:t>
      </w:r>
    </w:p>
    <w:p w14:paraId="7AC2678F" w14:textId="77777777" w:rsidR="00F70D8A" w:rsidRDefault="00F70D8A" w:rsidP="003935FA">
      <w:pPr>
        <w:pStyle w:val="Encabezado"/>
        <w:tabs>
          <w:tab w:val="clear" w:pos="4320"/>
          <w:tab w:val="clear" w:pos="8640"/>
        </w:tabs>
        <w:spacing w:line="360" w:lineRule="auto"/>
        <w:ind w:left="284"/>
        <w:rPr>
          <w:rFonts w:cs="Arial"/>
          <w:bCs/>
          <w:spacing w:val="0"/>
          <w:sz w:val="22"/>
          <w:szCs w:val="22"/>
        </w:rPr>
      </w:pPr>
    </w:p>
    <w:p w14:paraId="0F0BE059" w14:textId="77777777" w:rsidR="00F70D8A" w:rsidRPr="00AD0253" w:rsidRDefault="00F70D8A" w:rsidP="003935FA">
      <w:pPr>
        <w:tabs>
          <w:tab w:val="left" w:pos="567"/>
        </w:tabs>
        <w:suppressAutoHyphens/>
        <w:spacing w:line="360" w:lineRule="auto"/>
        <w:ind w:left="851" w:hanging="284"/>
        <w:rPr>
          <w:i/>
          <w:color w:val="808080"/>
          <w:spacing w:val="-2"/>
          <w:sz w:val="22"/>
          <w:szCs w:val="22"/>
        </w:rPr>
      </w:pPr>
      <w:r>
        <w:rPr>
          <w:b/>
          <w:i/>
          <w:color w:val="808080"/>
          <w:spacing w:val="-2"/>
          <w:sz w:val="22"/>
        </w:rPr>
        <w:t>c) Bi motetakoak badira irizpideak, eta pisu handiagoa badute balio-iritzi baten araberakoek automatikoki zenbatestekoek baino</w:t>
      </w:r>
      <w:r>
        <w:rPr>
          <w:i/>
          <w:color w:val="808080"/>
          <w:spacing w:val="-2"/>
          <w:sz w:val="22"/>
        </w:rPr>
        <w:t>, hauxe adierazi beharko da klausula-agirian:</w:t>
      </w:r>
    </w:p>
    <w:p w14:paraId="55AA7280" w14:textId="77777777" w:rsidR="00F70D8A" w:rsidRPr="005A0ACC" w:rsidRDefault="00F70D8A" w:rsidP="003935FA">
      <w:pPr>
        <w:pStyle w:val="Encabezado"/>
        <w:spacing w:line="360" w:lineRule="auto"/>
        <w:ind w:left="284"/>
        <w:outlineLvl w:val="0"/>
        <w:rPr>
          <w:spacing w:val="-2"/>
          <w:sz w:val="22"/>
          <w:szCs w:val="22"/>
        </w:rPr>
      </w:pPr>
    </w:p>
    <w:p w14:paraId="06F76CE0" w14:textId="77777777" w:rsidR="00F70D8A" w:rsidRPr="00D61A0D" w:rsidRDefault="00F70D8A" w:rsidP="003935FA">
      <w:pPr>
        <w:pStyle w:val="Encabezado"/>
        <w:tabs>
          <w:tab w:val="clear" w:pos="4320"/>
          <w:tab w:val="clear" w:pos="8640"/>
        </w:tabs>
        <w:spacing w:line="360" w:lineRule="auto"/>
        <w:ind w:left="284"/>
        <w:rPr>
          <w:rFonts w:cs="Arial"/>
          <w:bCs/>
          <w:spacing w:val="0"/>
          <w:sz w:val="22"/>
          <w:szCs w:val="22"/>
        </w:rPr>
      </w:pPr>
      <w:r>
        <w:rPr>
          <w:spacing w:val="-2"/>
          <w:sz w:val="22"/>
        </w:rPr>
        <w:t>Irizpide horietatik, honako hauek dira automatikoki zenbatestekoak eta haiek balioesteko erabiliko diren formulak:</w:t>
      </w:r>
    </w:p>
    <w:p w14:paraId="5D186EB7" w14:textId="77777777" w:rsidR="00F70D8A" w:rsidRPr="00D61A0D" w:rsidRDefault="00F70D8A" w:rsidP="003935FA">
      <w:pPr>
        <w:pStyle w:val="Encabezado"/>
        <w:tabs>
          <w:tab w:val="clear" w:pos="4320"/>
          <w:tab w:val="clear" w:pos="8640"/>
        </w:tabs>
        <w:spacing w:line="360" w:lineRule="auto"/>
        <w:ind w:left="284"/>
        <w:rPr>
          <w:rFonts w:cs="Arial"/>
          <w:bCs/>
          <w:spacing w:val="0"/>
          <w:sz w:val="22"/>
          <w:szCs w:val="22"/>
        </w:rPr>
      </w:pPr>
      <w:r>
        <w:rPr>
          <w:spacing w:val="0"/>
          <w:sz w:val="22"/>
        </w:rPr>
        <w:t>……………………………………………………………………….…………..……………………………………………………………………………………………………………………………...</w:t>
      </w:r>
    </w:p>
    <w:p w14:paraId="0D5C5C2B" w14:textId="77777777" w:rsidR="00F70D8A" w:rsidRPr="00D61A0D" w:rsidRDefault="00F70D8A" w:rsidP="003935FA">
      <w:pPr>
        <w:suppressAutoHyphens/>
        <w:spacing w:line="360" w:lineRule="auto"/>
        <w:ind w:left="284"/>
        <w:rPr>
          <w:spacing w:val="-2"/>
          <w:sz w:val="22"/>
          <w:szCs w:val="22"/>
        </w:rPr>
      </w:pPr>
    </w:p>
    <w:p w14:paraId="2B489080" w14:textId="77777777" w:rsidR="00F70D8A" w:rsidRPr="00D61A0D" w:rsidRDefault="00F70D8A" w:rsidP="003935FA">
      <w:pPr>
        <w:pStyle w:val="Encabezado"/>
        <w:tabs>
          <w:tab w:val="clear" w:pos="4320"/>
          <w:tab w:val="clear" w:pos="8640"/>
        </w:tabs>
        <w:spacing w:line="360" w:lineRule="auto"/>
        <w:ind w:left="284"/>
        <w:rPr>
          <w:rFonts w:cs="Arial"/>
          <w:bCs/>
          <w:spacing w:val="0"/>
          <w:sz w:val="22"/>
          <w:szCs w:val="22"/>
        </w:rPr>
      </w:pPr>
      <w:r>
        <w:rPr>
          <w:spacing w:val="0"/>
          <w:sz w:val="22"/>
        </w:rPr>
        <w:t>Hauek dira balio-iritzi baten araberako irizpideak, eta automatikoki zenbatestekoak baino lehenago balioetsiko dira:</w:t>
      </w:r>
    </w:p>
    <w:p w14:paraId="19DC3ECB" w14:textId="77777777" w:rsidR="00F70D8A" w:rsidRPr="00D61A0D" w:rsidRDefault="00F70D8A" w:rsidP="003935FA">
      <w:pPr>
        <w:pStyle w:val="Encabezado"/>
        <w:tabs>
          <w:tab w:val="clear" w:pos="4320"/>
          <w:tab w:val="clear" w:pos="8640"/>
        </w:tabs>
        <w:spacing w:line="360" w:lineRule="auto"/>
        <w:ind w:left="284"/>
        <w:rPr>
          <w:rFonts w:cs="Arial"/>
          <w:bCs/>
          <w:spacing w:val="0"/>
          <w:sz w:val="22"/>
          <w:szCs w:val="22"/>
        </w:rPr>
      </w:pPr>
      <w:r>
        <w:rPr>
          <w:spacing w:val="0"/>
          <w:sz w:val="22"/>
        </w:rPr>
        <w:t>………………………………………………………………………………………………………………………………………………………………………………………………………………</w:t>
      </w:r>
    </w:p>
    <w:p w14:paraId="31619F61" w14:textId="77777777" w:rsidR="00F70D8A" w:rsidRDefault="00F70D8A" w:rsidP="003935FA">
      <w:pPr>
        <w:suppressAutoHyphens/>
        <w:spacing w:line="360" w:lineRule="auto"/>
        <w:ind w:left="567"/>
        <w:rPr>
          <w:b/>
          <w:i/>
          <w:color w:val="808080"/>
          <w:spacing w:val="-2"/>
          <w:sz w:val="22"/>
        </w:rPr>
      </w:pPr>
    </w:p>
    <w:p w14:paraId="092C1778" w14:textId="77777777" w:rsidR="00F70D8A" w:rsidRPr="00AD0253" w:rsidRDefault="00F70D8A" w:rsidP="003935FA">
      <w:pPr>
        <w:suppressAutoHyphens/>
        <w:spacing w:line="360" w:lineRule="auto"/>
        <w:ind w:left="567"/>
        <w:rPr>
          <w:b/>
          <w:i/>
          <w:color w:val="808080"/>
          <w:spacing w:val="-2"/>
          <w:sz w:val="22"/>
        </w:rPr>
      </w:pPr>
      <w:r>
        <w:rPr>
          <w:b/>
          <w:i/>
          <w:color w:val="808080"/>
          <w:spacing w:val="-2"/>
          <w:sz w:val="22"/>
        </w:rPr>
        <w:t>Kasuak edo aldaerak</w:t>
      </w:r>
    </w:p>
    <w:p w14:paraId="7B8D1827" w14:textId="77777777" w:rsidR="00F70D8A" w:rsidRPr="00AD0253" w:rsidRDefault="00F70D8A" w:rsidP="003935FA">
      <w:pPr>
        <w:suppressAutoHyphens/>
        <w:spacing w:line="360" w:lineRule="auto"/>
        <w:ind w:left="567"/>
        <w:rPr>
          <w:i/>
          <w:color w:val="808080"/>
          <w:spacing w:val="-2"/>
          <w:sz w:val="22"/>
        </w:rPr>
      </w:pPr>
    </w:p>
    <w:p w14:paraId="6EE48DE5" w14:textId="77777777" w:rsidR="00F70D8A" w:rsidRDefault="00F70D8A" w:rsidP="003935FA">
      <w:pPr>
        <w:suppressAutoHyphens/>
        <w:spacing w:line="360" w:lineRule="auto"/>
        <w:ind w:left="567"/>
        <w:rPr>
          <w:b/>
          <w:i/>
          <w:color w:val="808080"/>
          <w:spacing w:val="-2"/>
          <w:sz w:val="22"/>
        </w:rPr>
      </w:pPr>
      <w:r>
        <w:rPr>
          <w:b/>
          <w:i/>
          <w:color w:val="808080"/>
          <w:spacing w:val="-2"/>
          <w:sz w:val="22"/>
        </w:rPr>
        <w:t>c.1) Adituen batzordea identifikatzen bada klausula-agirian</w:t>
      </w:r>
      <w:r>
        <w:rPr>
          <w:i/>
          <w:color w:val="808080"/>
          <w:spacing w:val="-2"/>
          <w:sz w:val="22"/>
        </w:rPr>
        <w:t>, hauxe adieraziko da:</w:t>
      </w:r>
    </w:p>
    <w:p w14:paraId="5124829A" w14:textId="77777777" w:rsidR="00F70D8A" w:rsidRPr="00AD0253" w:rsidRDefault="00F70D8A" w:rsidP="003935FA">
      <w:pPr>
        <w:suppressAutoHyphens/>
        <w:spacing w:line="360" w:lineRule="auto"/>
        <w:ind w:left="567"/>
        <w:rPr>
          <w:i/>
          <w:color w:val="808080"/>
          <w:spacing w:val="-2"/>
          <w:sz w:val="22"/>
        </w:rPr>
      </w:pPr>
    </w:p>
    <w:p w14:paraId="00B323E4" w14:textId="77777777" w:rsidR="00F70D8A" w:rsidRPr="00D61A0D" w:rsidRDefault="00F70D8A" w:rsidP="003935FA">
      <w:pPr>
        <w:suppressAutoHyphens/>
        <w:spacing w:line="360" w:lineRule="auto"/>
        <w:ind w:left="284"/>
        <w:rPr>
          <w:spacing w:val="-2"/>
          <w:sz w:val="22"/>
        </w:rPr>
      </w:pPr>
      <w:r>
        <w:rPr>
          <w:spacing w:val="-2"/>
          <w:sz w:val="22"/>
        </w:rPr>
        <w:t>Aditu-batzorde batek balioetsiko ditu balio-iritzi baten araberako irizpideak. Honako kide hauek osatuko dute batzordea: ……………………………</w:t>
      </w:r>
      <w:proofErr w:type="gramStart"/>
      <w:r>
        <w:rPr>
          <w:spacing w:val="-2"/>
          <w:sz w:val="22"/>
        </w:rPr>
        <w:t>…….</w:t>
      </w:r>
      <w:proofErr w:type="gramEnd"/>
      <w:r>
        <w:rPr>
          <w:spacing w:val="-2"/>
          <w:sz w:val="22"/>
        </w:rPr>
        <w:t>.</w:t>
      </w:r>
    </w:p>
    <w:p w14:paraId="7374A26A" w14:textId="77777777" w:rsidR="00F70D8A" w:rsidRPr="00D61A0D" w:rsidRDefault="00F70D8A" w:rsidP="003935FA">
      <w:pPr>
        <w:suppressAutoHyphens/>
        <w:spacing w:line="360" w:lineRule="auto"/>
        <w:ind w:left="567"/>
        <w:rPr>
          <w:b/>
          <w:spacing w:val="-2"/>
          <w:sz w:val="22"/>
        </w:rPr>
      </w:pPr>
    </w:p>
    <w:p w14:paraId="5C87AC60" w14:textId="77777777" w:rsidR="00F70D8A" w:rsidRPr="00AD0253" w:rsidRDefault="00F70D8A" w:rsidP="003935FA">
      <w:pPr>
        <w:suppressAutoHyphens/>
        <w:spacing w:line="360" w:lineRule="auto"/>
        <w:ind w:left="1134" w:hanging="567"/>
        <w:rPr>
          <w:i/>
          <w:color w:val="808080"/>
          <w:spacing w:val="-2"/>
          <w:sz w:val="22"/>
        </w:rPr>
      </w:pPr>
      <w:r>
        <w:rPr>
          <w:b/>
          <w:i/>
          <w:color w:val="808080"/>
          <w:spacing w:val="-2"/>
          <w:sz w:val="22"/>
        </w:rPr>
        <w:t>c.2) Aditu-batzordearen osaera kontratatzaile-profilean argitaratzen bada «B» gutun-azala ireki aurretik</w:t>
      </w:r>
      <w:r>
        <w:rPr>
          <w:i/>
          <w:color w:val="808080"/>
          <w:spacing w:val="-2"/>
          <w:sz w:val="22"/>
        </w:rPr>
        <w:t>, hauxe adieraziko da:</w:t>
      </w:r>
    </w:p>
    <w:p w14:paraId="5BECCB98" w14:textId="77777777" w:rsidR="00F70D8A" w:rsidRPr="00D61A0D" w:rsidRDefault="00F70D8A" w:rsidP="003935FA">
      <w:pPr>
        <w:suppressAutoHyphens/>
        <w:spacing w:line="360" w:lineRule="auto"/>
        <w:ind w:left="567"/>
        <w:rPr>
          <w:spacing w:val="-2"/>
          <w:sz w:val="22"/>
        </w:rPr>
      </w:pPr>
    </w:p>
    <w:p w14:paraId="264B7590" w14:textId="77777777" w:rsidR="00F70D8A" w:rsidRDefault="00F70D8A" w:rsidP="003935FA">
      <w:pPr>
        <w:suppressAutoHyphens/>
        <w:spacing w:line="360" w:lineRule="auto"/>
        <w:ind w:left="284"/>
        <w:rPr>
          <w:spacing w:val="-2"/>
          <w:sz w:val="22"/>
        </w:rPr>
      </w:pPr>
      <w:r>
        <w:rPr>
          <w:spacing w:val="-2"/>
          <w:sz w:val="22"/>
        </w:rPr>
        <w:t>Aditu-batzorde batek balioetsiko ditu balio-iritzi baten araberako irizpideak. Erakunde honen kontratatzaile-profilean argitaratuko da nork osatzen duten batzordea, «B» gutun-azala ireki aurretik.</w:t>
      </w:r>
    </w:p>
    <w:p w14:paraId="37E9EC01" w14:textId="77777777" w:rsidR="00F70D8A" w:rsidRPr="00E17BB4" w:rsidRDefault="00F70D8A" w:rsidP="003935FA">
      <w:pPr>
        <w:suppressAutoHyphens/>
        <w:spacing w:line="360" w:lineRule="auto"/>
        <w:ind w:left="851" w:hanging="284"/>
        <w:rPr>
          <w:b/>
          <w:i/>
          <w:color w:val="808080"/>
          <w:spacing w:val="-2"/>
          <w:sz w:val="22"/>
        </w:rPr>
      </w:pPr>
      <w:r>
        <w:rPr>
          <w:spacing w:val="-2"/>
          <w:sz w:val="22"/>
        </w:rPr>
        <w:br w:type="page"/>
      </w:r>
      <w:r>
        <w:rPr>
          <w:b/>
          <w:i/>
          <w:color w:val="808080"/>
          <w:spacing w:val="-2"/>
          <w:sz w:val="22"/>
        </w:rPr>
        <w:t>d) Eskaintza nabarmenki baxuegien edo neurrigabeen kontzeptua erabili nahi ez bada prozeduran</w:t>
      </w:r>
      <w:r>
        <w:rPr>
          <w:i/>
          <w:color w:val="808080"/>
          <w:spacing w:val="-2"/>
          <w:sz w:val="22"/>
        </w:rPr>
        <w:t>, ez da ezer erantsiko.</w:t>
      </w:r>
    </w:p>
    <w:p w14:paraId="240FC246" w14:textId="77777777" w:rsidR="00F70D8A" w:rsidRPr="00E17BB4" w:rsidRDefault="00F70D8A" w:rsidP="003935FA">
      <w:pPr>
        <w:suppressAutoHyphens/>
        <w:spacing w:line="360" w:lineRule="auto"/>
        <w:ind w:left="585" w:hanging="18"/>
        <w:rPr>
          <w:b/>
          <w:color w:val="808080"/>
          <w:spacing w:val="-2"/>
          <w:sz w:val="22"/>
        </w:rPr>
      </w:pPr>
    </w:p>
    <w:p w14:paraId="0B9CBE17" w14:textId="77777777" w:rsidR="00F70D8A" w:rsidRPr="00E17BB4" w:rsidRDefault="00F70D8A" w:rsidP="003935FA">
      <w:pPr>
        <w:suppressAutoHyphens/>
        <w:spacing w:line="360" w:lineRule="auto"/>
        <w:ind w:left="851" w:hanging="284"/>
        <w:rPr>
          <w:i/>
          <w:color w:val="808080"/>
          <w:spacing w:val="-2"/>
          <w:sz w:val="22"/>
        </w:rPr>
      </w:pPr>
      <w:r>
        <w:rPr>
          <w:b/>
          <w:i/>
          <w:color w:val="808080"/>
          <w:spacing w:val="-2"/>
          <w:sz w:val="22"/>
        </w:rPr>
        <w:t>e) Eskaintza nabarmenki baxuegien kontzeptua erabili nahi bada prozeduran, eta hori bada eskaintza balioesteko irizpideetako bat,</w:t>
      </w:r>
      <w:r>
        <w:rPr>
          <w:i/>
          <w:color w:val="808080"/>
          <w:spacing w:val="-2"/>
          <w:sz w:val="22"/>
        </w:rPr>
        <w:t xml:space="preserve"> hau adieraz daiteke:</w:t>
      </w:r>
    </w:p>
    <w:p w14:paraId="173536D9" w14:textId="77777777" w:rsidR="00F70D8A" w:rsidRPr="00AD0253" w:rsidRDefault="00F70D8A" w:rsidP="003935FA">
      <w:pPr>
        <w:suppressAutoHyphens/>
        <w:spacing w:line="360" w:lineRule="auto"/>
        <w:ind w:left="851" w:hanging="284"/>
        <w:rPr>
          <w:i/>
          <w:color w:val="808080"/>
          <w:spacing w:val="-2"/>
          <w:sz w:val="22"/>
        </w:rPr>
      </w:pPr>
    </w:p>
    <w:p w14:paraId="6F85E90A" w14:textId="77777777" w:rsidR="00F70D8A" w:rsidRDefault="00F70D8A" w:rsidP="003935FA">
      <w:pPr>
        <w:suppressAutoHyphens/>
        <w:spacing w:line="360" w:lineRule="auto"/>
        <w:ind w:left="284"/>
        <w:rPr>
          <w:spacing w:val="-2"/>
          <w:sz w:val="22"/>
        </w:rPr>
      </w:pPr>
      <w:r>
        <w:rPr>
          <w:spacing w:val="-2"/>
          <w:sz w:val="22"/>
        </w:rPr>
        <w:t xml:space="preserve">Honako muga hauek hartuko dira kontuan eskaintza nabarmenki baxuegien ondorioz proposamenak bete ezin izango direla irizteko: ……………………………………………………………………………………………. </w:t>
      </w:r>
      <w:r>
        <w:tab/>
      </w:r>
      <w:r>
        <w:tab/>
      </w:r>
      <w:r>
        <w:tab/>
      </w:r>
      <w:r>
        <w:tab/>
      </w:r>
    </w:p>
    <w:p w14:paraId="7F4A0609" w14:textId="77777777" w:rsidR="00F70D8A" w:rsidRPr="00353EC1" w:rsidRDefault="00F70D8A" w:rsidP="003935FA">
      <w:pPr>
        <w:suppressAutoHyphens/>
        <w:spacing w:line="360" w:lineRule="auto"/>
        <w:ind w:left="195"/>
        <w:rPr>
          <w:color w:val="808080"/>
          <w:spacing w:val="-2"/>
          <w:sz w:val="22"/>
        </w:rPr>
      </w:pPr>
    </w:p>
    <w:p w14:paraId="55D68C91" w14:textId="77777777" w:rsidR="00F70D8A" w:rsidRPr="00AD0253" w:rsidRDefault="00F70D8A" w:rsidP="003935FA">
      <w:pPr>
        <w:suppressAutoHyphens/>
        <w:spacing w:line="360" w:lineRule="auto"/>
        <w:ind w:left="952" w:hanging="390"/>
        <w:rPr>
          <w:i/>
          <w:color w:val="808080"/>
          <w:spacing w:val="-2"/>
          <w:sz w:val="22"/>
        </w:rPr>
      </w:pPr>
      <w:r>
        <w:rPr>
          <w:b/>
          <w:i/>
          <w:color w:val="808080"/>
          <w:spacing w:val="-2"/>
          <w:sz w:val="22"/>
        </w:rPr>
        <w:t>f) Eskaintza nabarmenki baxuegien kontzeptua erabili nahi bada prozeduran, eta hori bada eskaintza balioesteko irizpide bakarra</w:t>
      </w:r>
      <w:r>
        <w:rPr>
          <w:i/>
          <w:color w:val="808080"/>
          <w:spacing w:val="-2"/>
          <w:sz w:val="22"/>
        </w:rPr>
        <w:t>, hauxe adierazi beharko da:</w:t>
      </w:r>
    </w:p>
    <w:p w14:paraId="22DB75E9" w14:textId="77777777" w:rsidR="00F70D8A" w:rsidRPr="00D61A0D" w:rsidRDefault="00F70D8A" w:rsidP="003935FA">
      <w:pPr>
        <w:suppressAutoHyphens/>
        <w:spacing w:line="360" w:lineRule="auto"/>
        <w:ind w:left="585" w:hanging="390"/>
        <w:rPr>
          <w:spacing w:val="-2"/>
          <w:sz w:val="22"/>
        </w:rPr>
      </w:pPr>
    </w:p>
    <w:p w14:paraId="58474050" w14:textId="77777777" w:rsidR="00F70D8A" w:rsidRDefault="00F70D8A" w:rsidP="003935FA">
      <w:pPr>
        <w:suppressAutoHyphens/>
        <w:spacing w:line="360" w:lineRule="auto"/>
        <w:ind w:left="284"/>
        <w:rPr>
          <w:spacing w:val="-2"/>
          <w:sz w:val="22"/>
        </w:rPr>
      </w:pPr>
      <w:r>
        <w:rPr>
          <w:spacing w:val="-2"/>
          <w:sz w:val="22"/>
        </w:rPr>
        <w:t>Eskaintza nabarmenki baxuegia denetz erabakitzeko, Administrazio Publikoen Kontratuei buruzko Legearen Erregelamendu Orokorraren 85. artikuluan eta hurrengoetan ezarritako parametro objektiboak aplikatuko dira, aurkeztutako eskaintza baliodunak erreferentziatzat hartuta.</w:t>
      </w:r>
    </w:p>
    <w:p w14:paraId="407B20A4" w14:textId="77777777" w:rsidR="00F70D8A" w:rsidRDefault="00F70D8A" w:rsidP="003935FA">
      <w:pPr>
        <w:suppressAutoHyphens/>
        <w:spacing w:line="360" w:lineRule="auto"/>
        <w:ind w:left="284"/>
        <w:rPr>
          <w:spacing w:val="-2"/>
          <w:sz w:val="22"/>
        </w:rPr>
      </w:pPr>
    </w:p>
    <w:p w14:paraId="4EA01CC7" w14:textId="77777777" w:rsidR="00F70D8A" w:rsidRPr="00CB232B" w:rsidRDefault="00F70D8A" w:rsidP="003935FA">
      <w:pPr>
        <w:pStyle w:val="Encabezado"/>
        <w:tabs>
          <w:tab w:val="clear" w:pos="4320"/>
          <w:tab w:val="clear" w:pos="8640"/>
        </w:tabs>
        <w:spacing w:line="360" w:lineRule="auto"/>
        <w:rPr>
          <w:rFonts w:cs="Arial"/>
          <w:b/>
          <w:bCs/>
          <w:color w:val="4472C4" w:themeColor="accent1"/>
          <w:spacing w:val="0"/>
          <w:sz w:val="24"/>
          <w:szCs w:val="22"/>
        </w:rPr>
      </w:pPr>
      <w:r w:rsidRPr="00CB232B">
        <w:rPr>
          <w:b/>
          <w:color w:val="4472C4" w:themeColor="accent1"/>
          <w:spacing w:val="0"/>
          <w:sz w:val="24"/>
        </w:rPr>
        <w:t>14. KONTRATAZIO-MAHAIA</w:t>
      </w:r>
    </w:p>
    <w:p w14:paraId="6F7CD907" w14:textId="77777777" w:rsidR="00F70D8A" w:rsidRDefault="00F70D8A" w:rsidP="003935FA">
      <w:pPr>
        <w:pStyle w:val="Encabezado"/>
        <w:tabs>
          <w:tab w:val="clear" w:pos="4320"/>
          <w:tab w:val="clear" w:pos="8640"/>
        </w:tabs>
        <w:spacing w:line="360" w:lineRule="auto"/>
        <w:ind w:left="284"/>
        <w:rPr>
          <w:rFonts w:cs="Arial"/>
          <w:bCs/>
          <w:spacing w:val="0"/>
          <w:sz w:val="22"/>
          <w:szCs w:val="22"/>
        </w:rPr>
      </w:pPr>
    </w:p>
    <w:p w14:paraId="239EE079" w14:textId="77777777" w:rsidR="00F70D8A" w:rsidRDefault="00F70D8A" w:rsidP="003935FA">
      <w:pPr>
        <w:pStyle w:val="Encabezado"/>
        <w:tabs>
          <w:tab w:val="clear" w:pos="4320"/>
          <w:tab w:val="clear" w:pos="8640"/>
        </w:tabs>
        <w:spacing w:line="360" w:lineRule="auto"/>
        <w:ind w:left="284"/>
        <w:rPr>
          <w:rFonts w:cs="Arial"/>
          <w:bCs/>
          <w:spacing w:val="0"/>
          <w:sz w:val="22"/>
          <w:szCs w:val="22"/>
        </w:rPr>
      </w:pPr>
      <w:r>
        <w:rPr>
          <w:spacing w:val="0"/>
          <w:sz w:val="22"/>
        </w:rPr>
        <w:t>Honako kide hauek osatuko dute kontratazio-mahaia:</w:t>
      </w:r>
    </w:p>
    <w:p w14:paraId="21165069" w14:textId="77777777" w:rsidR="00F70D8A" w:rsidRDefault="00F70D8A" w:rsidP="003935FA">
      <w:pPr>
        <w:pStyle w:val="Encabezado"/>
        <w:tabs>
          <w:tab w:val="clear" w:pos="4320"/>
          <w:tab w:val="clear" w:pos="8640"/>
        </w:tabs>
        <w:spacing w:line="360" w:lineRule="auto"/>
        <w:ind w:left="195"/>
        <w:rPr>
          <w:rFonts w:cs="Arial"/>
          <w:bCs/>
          <w:spacing w:val="0"/>
          <w:sz w:val="22"/>
          <w:szCs w:val="22"/>
        </w:rPr>
      </w:pPr>
    </w:p>
    <w:p w14:paraId="70178670" w14:textId="77777777" w:rsidR="00F70D8A" w:rsidRDefault="00F70D8A" w:rsidP="003935FA">
      <w:pPr>
        <w:pStyle w:val="Encabezado"/>
        <w:numPr>
          <w:ilvl w:val="0"/>
          <w:numId w:val="1"/>
        </w:numPr>
        <w:tabs>
          <w:tab w:val="clear" w:pos="4320"/>
          <w:tab w:val="clear" w:pos="8640"/>
        </w:tabs>
        <w:spacing w:line="360" w:lineRule="auto"/>
        <w:rPr>
          <w:rFonts w:cs="Arial"/>
          <w:bCs/>
          <w:spacing w:val="0"/>
          <w:sz w:val="22"/>
          <w:szCs w:val="22"/>
        </w:rPr>
      </w:pPr>
      <w:r>
        <w:rPr>
          <w:spacing w:val="0"/>
          <w:sz w:val="22"/>
        </w:rPr>
        <w:t>Mahaiburua:</w:t>
      </w:r>
    </w:p>
    <w:p w14:paraId="518D5CAA" w14:textId="77777777" w:rsidR="00F70D8A" w:rsidRDefault="00F70D8A" w:rsidP="003935FA">
      <w:pPr>
        <w:pStyle w:val="Encabezado"/>
        <w:numPr>
          <w:ilvl w:val="0"/>
          <w:numId w:val="1"/>
        </w:numPr>
        <w:tabs>
          <w:tab w:val="clear" w:pos="4320"/>
          <w:tab w:val="clear" w:pos="8640"/>
        </w:tabs>
        <w:spacing w:line="360" w:lineRule="auto"/>
        <w:rPr>
          <w:rFonts w:cs="Arial"/>
          <w:bCs/>
          <w:spacing w:val="0"/>
          <w:sz w:val="22"/>
          <w:szCs w:val="22"/>
        </w:rPr>
      </w:pPr>
      <w:r>
        <w:rPr>
          <w:spacing w:val="0"/>
          <w:sz w:val="22"/>
        </w:rPr>
        <w:t>Kideak:</w:t>
      </w:r>
    </w:p>
    <w:p w14:paraId="3728C7D7" w14:textId="77777777" w:rsidR="00F70D8A" w:rsidRDefault="00F70D8A" w:rsidP="003935FA">
      <w:pPr>
        <w:pStyle w:val="Encabezado"/>
        <w:numPr>
          <w:ilvl w:val="0"/>
          <w:numId w:val="1"/>
        </w:numPr>
        <w:tabs>
          <w:tab w:val="clear" w:pos="4320"/>
          <w:tab w:val="clear" w:pos="8640"/>
        </w:tabs>
        <w:spacing w:line="360" w:lineRule="auto"/>
        <w:rPr>
          <w:rFonts w:cs="Arial"/>
          <w:bCs/>
          <w:spacing w:val="0"/>
          <w:sz w:val="22"/>
          <w:szCs w:val="22"/>
        </w:rPr>
      </w:pPr>
      <w:r>
        <w:rPr>
          <w:spacing w:val="0"/>
          <w:sz w:val="22"/>
        </w:rPr>
        <w:t>Mahaiko idazkaria:</w:t>
      </w:r>
    </w:p>
    <w:p w14:paraId="32875407" w14:textId="77777777" w:rsidR="00F70D8A" w:rsidRDefault="00F70D8A" w:rsidP="003935FA">
      <w:pPr>
        <w:pStyle w:val="Encabezado"/>
        <w:numPr>
          <w:ilvl w:val="0"/>
          <w:numId w:val="1"/>
        </w:numPr>
        <w:tabs>
          <w:tab w:val="clear" w:pos="4320"/>
          <w:tab w:val="clear" w:pos="8640"/>
        </w:tabs>
        <w:spacing w:line="360" w:lineRule="auto"/>
        <w:rPr>
          <w:rFonts w:cs="Arial"/>
          <w:bCs/>
          <w:spacing w:val="0"/>
          <w:sz w:val="22"/>
          <w:szCs w:val="22"/>
        </w:rPr>
      </w:pPr>
      <w:r>
        <w:rPr>
          <w:spacing w:val="0"/>
          <w:sz w:val="22"/>
        </w:rPr>
        <w:t>Ordezkoak:</w:t>
      </w:r>
    </w:p>
    <w:p w14:paraId="0CAF70FB" w14:textId="77777777" w:rsidR="00F70D8A" w:rsidRDefault="00F70D8A" w:rsidP="003935FA">
      <w:pPr>
        <w:pStyle w:val="Encabezado"/>
        <w:numPr>
          <w:ilvl w:val="1"/>
          <w:numId w:val="1"/>
        </w:numPr>
        <w:tabs>
          <w:tab w:val="clear" w:pos="4320"/>
          <w:tab w:val="clear" w:pos="8640"/>
        </w:tabs>
        <w:spacing w:line="360" w:lineRule="auto"/>
        <w:rPr>
          <w:rFonts w:cs="Arial"/>
          <w:bCs/>
          <w:spacing w:val="0"/>
          <w:sz w:val="22"/>
          <w:szCs w:val="22"/>
        </w:rPr>
      </w:pPr>
      <w:r>
        <w:rPr>
          <w:spacing w:val="0"/>
          <w:sz w:val="22"/>
        </w:rPr>
        <w:t>Ordezko mahaiburua:</w:t>
      </w:r>
    </w:p>
    <w:p w14:paraId="418DF7E5" w14:textId="77777777" w:rsidR="00F70D8A" w:rsidRDefault="00F70D8A" w:rsidP="003935FA">
      <w:pPr>
        <w:pStyle w:val="Encabezado"/>
        <w:numPr>
          <w:ilvl w:val="1"/>
          <w:numId w:val="1"/>
        </w:numPr>
        <w:tabs>
          <w:tab w:val="clear" w:pos="4320"/>
          <w:tab w:val="clear" w:pos="8640"/>
        </w:tabs>
        <w:spacing w:line="360" w:lineRule="auto"/>
        <w:rPr>
          <w:rFonts w:cs="Arial"/>
          <w:bCs/>
          <w:spacing w:val="0"/>
          <w:sz w:val="22"/>
          <w:szCs w:val="22"/>
        </w:rPr>
      </w:pPr>
      <w:r>
        <w:rPr>
          <w:spacing w:val="0"/>
          <w:sz w:val="22"/>
        </w:rPr>
        <w:t>Ordezko mahaikideak:</w:t>
      </w:r>
    </w:p>
    <w:p w14:paraId="7E6BD432" w14:textId="77777777" w:rsidR="00F70D8A" w:rsidRDefault="00F70D8A" w:rsidP="003935FA">
      <w:pPr>
        <w:pStyle w:val="Encabezado"/>
        <w:numPr>
          <w:ilvl w:val="1"/>
          <w:numId w:val="1"/>
        </w:numPr>
        <w:tabs>
          <w:tab w:val="clear" w:pos="4320"/>
          <w:tab w:val="clear" w:pos="8640"/>
        </w:tabs>
        <w:spacing w:line="360" w:lineRule="auto"/>
        <w:rPr>
          <w:rFonts w:cs="Arial"/>
          <w:bCs/>
          <w:spacing w:val="0"/>
          <w:sz w:val="22"/>
          <w:szCs w:val="22"/>
        </w:rPr>
      </w:pPr>
      <w:r>
        <w:rPr>
          <w:spacing w:val="0"/>
          <w:sz w:val="22"/>
        </w:rPr>
        <w:t>Ordezko idazkaria:</w:t>
      </w:r>
    </w:p>
    <w:p w14:paraId="09B8715C" w14:textId="77777777" w:rsidR="00F70D8A" w:rsidRPr="00CB232B" w:rsidRDefault="00F70D8A" w:rsidP="003935FA">
      <w:pPr>
        <w:tabs>
          <w:tab w:val="left" w:pos="284"/>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425" w:hanging="425"/>
        <w:rPr>
          <w:b/>
          <w:color w:val="4472C4" w:themeColor="accent1"/>
          <w:spacing w:val="-2"/>
          <w:sz w:val="24"/>
          <w:szCs w:val="24"/>
        </w:rPr>
      </w:pPr>
      <w:r>
        <w:rPr>
          <w:spacing w:val="-2"/>
          <w:sz w:val="22"/>
        </w:rPr>
        <w:br w:type="page"/>
      </w:r>
      <w:r w:rsidRPr="00CB232B">
        <w:rPr>
          <w:b/>
          <w:color w:val="4472C4" w:themeColor="accent1"/>
          <w:spacing w:val="-2"/>
          <w:sz w:val="24"/>
        </w:rPr>
        <w:t>15.</w:t>
      </w:r>
      <w:r w:rsidRPr="00CB232B">
        <w:rPr>
          <w:b/>
          <w:color w:val="4472C4" w:themeColor="accent1"/>
          <w:spacing w:val="-2"/>
          <w:sz w:val="24"/>
        </w:rPr>
        <w:tab/>
        <w:t>LIZITAZIOAREN PUBLIZITATEA, KLAUSULA-AGIRIETARAKO SARBIDEA ETA PROZEDURA HONETAN PARTE HARTZEAREN EZAUGARRIAK</w:t>
      </w:r>
    </w:p>
    <w:p w14:paraId="03E19F2E" w14:textId="77777777" w:rsidR="00F70D8A" w:rsidRDefault="00F70D8A" w:rsidP="003935FA">
      <w:pPr>
        <w:suppressAutoHyphens/>
        <w:spacing w:line="360" w:lineRule="auto"/>
        <w:ind w:left="567"/>
        <w:outlineLvl w:val="0"/>
        <w:rPr>
          <w:b/>
          <w:i/>
          <w:color w:val="808080"/>
          <w:spacing w:val="-2"/>
          <w:sz w:val="22"/>
        </w:rPr>
      </w:pPr>
    </w:p>
    <w:p w14:paraId="01A46981" w14:textId="77777777" w:rsidR="00F70D8A" w:rsidRPr="00AD0253" w:rsidRDefault="00F70D8A" w:rsidP="003935FA">
      <w:pPr>
        <w:suppressAutoHyphens/>
        <w:spacing w:line="360" w:lineRule="auto"/>
        <w:ind w:left="567"/>
        <w:outlineLvl w:val="0"/>
        <w:rPr>
          <w:b/>
          <w:i/>
          <w:color w:val="808080"/>
          <w:spacing w:val="-2"/>
          <w:sz w:val="22"/>
        </w:rPr>
      </w:pPr>
      <w:r>
        <w:rPr>
          <w:b/>
          <w:i/>
          <w:color w:val="808080"/>
          <w:spacing w:val="-2"/>
          <w:sz w:val="22"/>
        </w:rPr>
        <w:t>Kasuak edo aldaerak</w:t>
      </w:r>
    </w:p>
    <w:p w14:paraId="1B701969" w14:textId="77777777" w:rsidR="00F70D8A" w:rsidRPr="00AD0253" w:rsidRDefault="00F70D8A" w:rsidP="003935FA">
      <w:pPr>
        <w:pStyle w:val="Encabezado"/>
        <w:tabs>
          <w:tab w:val="clear" w:pos="4320"/>
          <w:tab w:val="clear" w:pos="8640"/>
        </w:tabs>
        <w:spacing w:line="360" w:lineRule="auto"/>
        <w:ind w:left="567"/>
        <w:rPr>
          <w:rFonts w:cs="Arial"/>
          <w:i/>
          <w:color w:val="808080"/>
        </w:rPr>
      </w:pPr>
    </w:p>
    <w:p w14:paraId="368B96AE" w14:textId="77777777" w:rsidR="00F70D8A" w:rsidRPr="00DC2D7A" w:rsidRDefault="00F70D8A" w:rsidP="003935FA">
      <w:pPr>
        <w:suppressAutoHyphens/>
        <w:spacing w:line="360" w:lineRule="auto"/>
        <w:ind w:left="851" w:hanging="284"/>
        <w:rPr>
          <w:spacing w:val="-2"/>
          <w:sz w:val="22"/>
        </w:rPr>
      </w:pPr>
      <w:r>
        <w:rPr>
          <w:b/>
          <w:i/>
          <w:color w:val="808080"/>
          <w:spacing w:val="-2"/>
          <w:sz w:val="22"/>
        </w:rPr>
        <w:t>a) Erregulazio harmonizatuko kontratua bada</w:t>
      </w:r>
      <w:r>
        <w:rPr>
          <w:i/>
          <w:color w:val="808080"/>
          <w:spacing w:val="-2"/>
          <w:sz w:val="22"/>
        </w:rPr>
        <w:t>, hauxe adierazi beharko da:</w:t>
      </w:r>
    </w:p>
    <w:p w14:paraId="242065C5" w14:textId="77777777" w:rsidR="00F70D8A" w:rsidRPr="00937954" w:rsidRDefault="00F70D8A" w:rsidP="003935FA">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szCs w:val="22"/>
        </w:rPr>
      </w:pPr>
    </w:p>
    <w:p w14:paraId="09ECFC8E" w14:textId="77777777" w:rsidR="00F70D8A" w:rsidRPr="00E17BB4" w:rsidRDefault="00F70D8A" w:rsidP="003935FA">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r>
        <w:rPr>
          <w:spacing w:val="-2"/>
          <w:sz w:val="22"/>
        </w:rPr>
        <w:t>Lizitazio hau Europar Batasuneko Egunkari Ofizialean argitaratuko da, baita udalaren kontratatzaile-profilean ere, zeina Euskal Autonomia Erkidegoko Kontratazio Publikoko Plataforman baitago.</w:t>
      </w:r>
    </w:p>
    <w:p w14:paraId="63A179B9" w14:textId="77777777" w:rsidR="00F70D8A" w:rsidRPr="00643AB8" w:rsidRDefault="00F70D8A" w:rsidP="003935FA">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16"/>
          <w:szCs w:val="16"/>
        </w:rPr>
      </w:pPr>
    </w:p>
    <w:p w14:paraId="44C79981" w14:textId="77777777" w:rsidR="00F70D8A" w:rsidRPr="00AD0253" w:rsidRDefault="00F70D8A" w:rsidP="003935FA">
      <w:pPr>
        <w:suppressAutoHyphens/>
        <w:spacing w:line="360" w:lineRule="auto"/>
        <w:ind w:left="851" w:hanging="284"/>
        <w:rPr>
          <w:i/>
          <w:color w:val="808080"/>
          <w:spacing w:val="-2"/>
          <w:sz w:val="22"/>
        </w:rPr>
      </w:pPr>
      <w:r>
        <w:rPr>
          <w:b/>
          <w:i/>
          <w:color w:val="808080"/>
          <w:spacing w:val="-2"/>
          <w:sz w:val="22"/>
        </w:rPr>
        <w:t>b) Ez bada erregulazio harmonizatuko kontratua</w:t>
      </w:r>
      <w:r>
        <w:rPr>
          <w:i/>
          <w:color w:val="808080"/>
          <w:spacing w:val="-2"/>
          <w:sz w:val="22"/>
        </w:rPr>
        <w:t>, hauxe adierazi beharko da:</w:t>
      </w:r>
    </w:p>
    <w:p w14:paraId="3858C7E6" w14:textId="77777777" w:rsidR="00F70D8A" w:rsidRPr="00937954" w:rsidRDefault="00F70D8A" w:rsidP="003935FA">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rPr>
          <w:spacing w:val="-2"/>
          <w:sz w:val="22"/>
          <w:szCs w:val="22"/>
        </w:rPr>
      </w:pPr>
    </w:p>
    <w:p w14:paraId="40F99AD2" w14:textId="77777777" w:rsidR="00F70D8A" w:rsidRPr="00E17BB4" w:rsidRDefault="00F70D8A" w:rsidP="003935FA">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szCs w:val="22"/>
        </w:rPr>
      </w:pPr>
      <w:r>
        <w:rPr>
          <w:spacing w:val="-2"/>
          <w:sz w:val="22"/>
        </w:rPr>
        <w:t>Lizitazio hau Udalaren kontratatzaile-profilean argitaratuko da, zeina Euskal Autonomia Erkidegoko Kontratazio Publikoaren Plataforman baitago.</w:t>
      </w:r>
    </w:p>
    <w:p w14:paraId="42B54314" w14:textId="77777777" w:rsidR="00F70D8A" w:rsidRDefault="00F70D8A" w:rsidP="003935FA">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rPr>
          <w:spacing w:val="-2"/>
          <w:sz w:val="16"/>
          <w:szCs w:val="16"/>
        </w:rPr>
      </w:pPr>
    </w:p>
    <w:p w14:paraId="3EDB3979" w14:textId="77777777" w:rsidR="00F70D8A" w:rsidRPr="00FB32C7" w:rsidRDefault="00F70D8A" w:rsidP="003935FA">
      <w:pPr>
        <w:suppressAutoHyphens/>
        <w:spacing w:line="360" w:lineRule="auto"/>
        <w:ind w:left="284"/>
        <w:outlineLvl w:val="0"/>
        <w:rPr>
          <w:rFonts w:cs="Arial"/>
          <w:bCs/>
          <w:i/>
          <w:color w:val="808080"/>
          <w:spacing w:val="0"/>
          <w:sz w:val="22"/>
          <w:szCs w:val="22"/>
        </w:rPr>
      </w:pPr>
      <w:r>
        <w:rPr>
          <w:i/>
          <w:color w:val="808080"/>
          <w:spacing w:val="0"/>
          <w:sz w:val="22"/>
          <w:u w:val="single"/>
        </w:rPr>
        <w:t>Testu finkoa</w:t>
      </w:r>
    </w:p>
    <w:p w14:paraId="7B389D50" w14:textId="77777777" w:rsidR="00F70D8A" w:rsidRPr="00DC2D7A" w:rsidRDefault="00F70D8A" w:rsidP="003935FA">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szCs w:val="22"/>
        </w:rPr>
      </w:pPr>
    </w:p>
    <w:p w14:paraId="45F7F568" w14:textId="77777777" w:rsidR="00F70D8A" w:rsidRPr="00E17BB4" w:rsidRDefault="00F70D8A" w:rsidP="003935FA">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r>
        <w:rPr>
          <w:spacing w:val="-2"/>
          <w:sz w:val="22"/>
        </w:rPr>
        <w:t>Honako helbide honen bidez sartu ahal izango da Udalaren kontratatzaile-profilean: ……………</w:t>
      </w:r>
      <w:proofErr w:type="gramStart"/>
      <w:r>
        <w:rPr>
          <w:spacing w:val="-2"/>
          <w:sz w:val="22"/>
        </w:rPr>
        <w:t>…….</w:t>
      </w:r>
      <w:proofErr w:type="gramEnd"/>
      <w:r>
        <w:rPr>
          <w:spacing w:val="-2"/>
          <w:sz w:val="22"/>
        </w:rPr>
        <w:t>. Toki horretan bertan eskuratu ahal izango dira klausula-agiriak eta dokumentazio osagarria.</w:t>
      </w:r>
    </w:p>
    <w:p w14:paraId="548E6D9F" w14:textId="77777777" w:rsidR="00F70D8A" w:rsidRPr="00E17BB4" w:rsidRDefault="00F70D8A" w:rsidP="003935FA">
      <w:pPr>
        <w:suppressAutoHyphens/>
        <w:ind w:left="284"/>
        <w:rPr>
          <w:rFonts w:cs="Arial"/>
          <w:bCs/>
          <w:spacing w:val="0"/>
          <w:sz w:val="22"/>
          <w:szCs w:val="22"/>
        </w:rPr>
      </w:pPr>
      <w:r>
        <w:tab/>
      </w:r>
      <w:r>
        <w:tab/>
      </w:r>
      <w:r>
        <w:tab/>
      </w:r>
      <w:r>
        <w:tab/>
      </w:r>
      <w:r>
        <w:tab/>
      </w:r>
      <w:r>
        <w:tab/>
      </w:r>
      <w:r>
        <w:tab/>
      </w:r>
      <w:r>
        <w:tab/>
      </w:r>
      <w:r>
        <w:tab/>
      </w:r>
      <w:r>
        <w:tab/>
      </w:r>
      <w:r>
        <w:tab/>
      </w:r>
    </w:p>
    <w:p w14:paraId="77105A9B" w14:textId="77777777" w:rsidR="00F70D8A" w:rsidRPr="00E17BB4" w:rsidRDefault="00F70D8A" w:rsidP="003935FA">
      <w:pPr>
        <w:suppressAutoHyphens/>
        <w:spacing w:line="360" w:lineRule="auto"/>
        <w:ind w:left="284"/>
        <w:rPr>
          <w:rFonts w:cs="Arial"/>
          <w:bCs/>
          <w:i/>
          <w:spacing w:val="0"/>
          <w:sz w:val="22"/>
          <w:szCs w:val="22"/>
        </w:rPr>
      </w:pPr>
      <w:r>
        <w:rPr>
          <w:spacing w:val="0"/>
          <w:sz w:val="22"/>
        </w:rPr>
        <w:t>Hautagaiek eta lizitatzaileek informazio gehigarria eskatzen badute klausula-agiriei edo, hala badagokio, dokumentazio osagarriari buruz, parte hartzeko eskaerak edo proposamenak jasotzeko ezarritako muga-eguna baino sei egun lehenago emango zaie informazio gehigarri hori beranduenez, baldin eta gutxienez proposamenak jasotzeko muga-eguna baino 12 egun lehenago egin badira eskariak.</w:t>
      </w:r>
    </w:p>
    <w:p w14:paraId="4970D116" w14:textId="77777777" w:rsidR="00F70D8A" w:rsidRPr="00E17BB4" w:rsidRDefault="00F70D8A" w:rsidP="003935FA">
      <w:pPr>
        <w:suppressAutoHyphens/>
        <w:ind w:left="284"/>
        <w:rPr>
          <w:rFonts w:cs="Arial"/>
          <w:bCs/>
          <w:spacing w:val="0"/>
          <w:sz w:val="22"/>
          <w:szCs w:val="22"/>
        </w:rPr>
      </w:pPr>
    </w:p>
    <w:p w14:paraId="08121EAC" w14:textId="77777777" w:rsidR="00F70D8A" w:rsidRDefault="00F70D8A" w:rsidP="003935FA">
      <w:pPr>
        <w:suppressAutoHyphens/>
        <w:spacing w:line="360" w:lineRule="auto"/>
        <w:ind w:left="284"/>
        <w:rPr>
          <w:spacing w:val="0"/>
          <w:sz w:val="22"/>
        </w:rPr>
      </w:pPr>
      <w:r>
        <w:rPr>
          <w:spacing w:val="0"/>
          <w:sz w:val="22"/>
        </w:rPr>
        <w:t xml:space="preserve">SPKLren 136.2 eta 136.3 artikuluetan xedatutakoaren arabera, klausula-agiriei edo dokumentazio osagarriari buruzko informazio gehigarria aipatutako epeetan entregatzerik izan ez bada, edo eskaintzak egiteko aldez aurretik lanen tokian bertan bisita egin behar bada edo klausula-agiriari erantsitako dokumentazioa </w:t>
      </w:r>
      <w:r>
        <w:rPr>
          <w:i/>
          <w:spacing w:val="0"/>
          <w:sz w:val="22"/>
        </w:rPr>
        <w:t>in situ</w:t>
      </w:r>
      <w:r>
        <w:rPr>
          <w:spacing w:val="0"/>
          <w:sz w:val="22"/>
        </w:rPr>
        <w:t xml:space="preserve"> kontsultatu behar bada, parte hartzeko eskaerak edo proposamenak jasotzeko epea luzatu egingo da, ukitutako hautagaiek eskaintzak egiteko behar duten informazio guztia jasotzeko egokitzat jotzen den adina.</w:t>
      </w:r>
    </w:p>
    <w:p w14:paraId="3A2F729E" w14:textId="77777777" w:rsidR="00F70D8A" w:rsidRPr="000E0DA5" w:rsidRDefault="00F70D8A" w:rsidP="003935FA">
      <w:pPr>
        <w:suppressAutoHyphens/>
        <w:spacing w:line="360" w:lineRule="auto"/>
        <w:ind w:left="284"/>
        <w:rPr>
          <w:b/>
          <w:sz w:val="22"/>
          <w:szCs w:val="22"/>
        </w:rPr>
      </w:pPr>
      <w:r>
        <w:rPr>
          <w:spacing w:val="0"/>
          <w:sz w:val="22"/>
        </w:rPr>
        <w:br w:type="page"/>
      </w:r>
      <w:r>
        <w:tab/>
      </w:r>
      <w:r>
        <w:rPr>
          <w:sz w:val="22"/>
        </w:rPr>
        <w:t>Lizitazio-prozedura honetan, ez da onartuko eskaintzarik gorago adierazitako bitarteko elektronikoen bidez aurkeztu ezean. Horretarako, ezinbesteko baldintza da Euskal Autonomia Erkidegoko Kontratazio Publikoaren Plataformako edo Sektore Publikoko Kontratazio Plataformako erabiltzaile erregistratua izatea.</w:t>
      </w:r>
    </w:p>
    <w:p w14:paraId="494CF1D6" w14:textId="77777777" w:rsidR="00F70D8A" w:rsidRPr="00E17BB4" w:rsidRDefault="00F70D8A" w:rsidP="003935FA">
      <w:pPr>
        <w:tabs>
          <w:tab w:val="left" w:pos="993"/>
        </w:tabs>
        <w:spacing w:line="360" w:lineRule="auto"/>
        <w:ind w:left="284"/>
        <w:rPr>
          <w:sz w:val="22"/>
          <w:szCs w:val="22"/>
        </w:rPr>
      </w:pPr>
    </w:p>
    <w:p w14:paraId="27E681CD" w14:textId="77777777" w:rsidR="00F70D8A" w:rsidRPr="00E17BB4" w:rsidRDefault="00F70D8A" w:rsidP="003935FA">
      <w:pPr>
        <w:tabs>
          <w:tab w:val="left" w:pos="993"/>
        </w:tabs>
        <w:spacing w:line="360" w:lineRule="auto"/>
        <w:ind w:left="284"/>
        <w:rPr>
          <w:sz w:val="22"/>
          <w:szCs w:val="22"/>
        </w:rPr>
      </w:pPr>
      <w:r>
        <w:rPr>
          <w:sz w:val="22"/>
        </w:rPr>
        <w:t>Parte hartzeko eskaera bateko edo eskaintza bateko dokumenturen bat ezin bada behar bezala ikusi, gorabehera hori jakinarazi eta gehienez 24 orduko epea izango du lizitatzaileak fitxategi akastunean zegoen dokumentua formatu digitalean aurkezteko. Geroago aurkeztutako dokumentu horrek ezin izango du aldaketarik izan eskaintzan aurkeztutako jatorrizko dokumentuaren aldean. Kontratazio-organoak ikusten badu dokumentuak aldaketaren bat izan duela, baztertu egingo da lizitatzailearen eskaintza.</w:t>
      </w:r>
    </w:p>
    <w:p w14:paraId="510E4DE5" w14:textId="77777777" w:rsidR="00F70D8A" w:rsidRPr="00E17BB4" w:rsidRDefault="00F70D8A" w:rsidP="003935FA">
      <w:pPr>
        <w:tabs>
          <w:tab w:val="left" w:pos="993"/>
        </w:tabs>
        <w:spacing w:line="360" w:lineRule="auto"/>
        <w:ind w:left="284"/>
        <w:rPr>
          <w:sz w:val="22"/>
          <w:szCs w:val="22"/>
        </w:rPr>
      </w:pPr>
    </w:p>
    <w:p w14:paraId="2CCF1B6A" w14:textId="77777777" w:rsidR="00F70D8A" w:rsidRPr="00E17BB4" w:rsidRDefault="00F70D8A" w:rsidP="003935FA">
      <w:pPr>
        <w:tabs>
          <w:tab w:val="left" w:pos="993"/>
        </w:tabs>
        <w:spacing w:line="360" w:lineRule="auto"/>
        <w:ind w:left="284"/>
        <w:rPr>
          <w:sz w:val="22"/>
          <w:szCs w:val="22"/>
        </w:rPr>
      </w:pPr>
      <w:r>
        <w:rPr>
          <w:sz w:val="22"/>
        </w:rPr>
        <w:t>Proposamenek administrazio-klausula partikularren agiri honetan ezarritakoa bete beharko dute. Proposamena aurkezteak berekin dakar lizitatzaileak baldintzarik gabe onartzea klausula edo betekizun horiek, inolako salbuespenik edo erreserbarik gabe, eta kontratazio-mahaiari eta kontratazio-organoari baimena ematea Euskal Autonomia Erkidegoko Lizitatzaileen eta Enpresa Sailkatuen Erregistroko datuak kontsultatzeko.</w:t>
      </w:r>
    </w:p>
    <w:p w14:paraId="205B8774" w14:textId="77777777" w:rsidR="00F70D8A" w:rsidRPr="00E17BB4" w:rsidRDefault="00F70D8A" w:rsidP="003935FA">
      <w:pPr>
        <w:tabs>
          <w:tab w:val="left" w:pos="993"/>
        </w:tabs>
        <w:spacing w:line="360" w:lineRule="auto"/>
        <w:ind w:left="284"/>
        <w:rPr>
          <w:sz w:val="22"/>
          <w:szCs w:val="22"/>
        </w:rPr>
      </w:pPr>
    </w:p>
    <w:p w14:paraId="72682DBA" w14:textId="77777777" w:rsidR="00F70D8A" w:rsidRPr="00E17BB4" w:rsidRDefault="00F70D8A" w:rsidP="003935FA">
      <w:pPr>
        <w:tabs>
          <w:tab w:val="left" w:pos="993"/>
        </w:tabs>
        <w:spacing w:line="360" w:lineRule="auto"/>
        <w:ind w:left="284"/>
        <w:rPr>
          <w:sz w:val="22"/>
          <w:szCs w:val="22"/>
        </w:rPr>
      </w:pPr>
      <w:r>
        <w:rPr>
          <w:sz w:val="22"/>
        </w:rPr>
        <w:t>Lizitatzaile bakoitzak ezin izango du aurkeztu parte hartzeko eskaera bat eta proposamen bat baino gehiago; dena den, aldaerak onartu ahal izango dira. Halaber, ezin izango du beste aldi baterako enpresa-elkarte baten bidez inolako proposamenik aurkeztu, baldin eta aurretik bakarka aurkeztu badu, ezta aldi baterako elkarte batean baino gehiagotan egon ere. Arau horiek hautsiz gero, ez da onartuko lizitatzaile horrek izenpetutako eskaerarik edo proposamenik.</w:t>
      </w:r>
    </w:p>
    <w:p w14:paraId="21AF2871" w14:textId="77777777" w:rsidR="00F70D8A" w:rsidRPr="00E17BB4" w:rsidRDefault="00F70D8A" w:rsidP="003935FA">
      <w:pPr>
        <w:tabs>
          <w:tab w:val="left" w:pos="993"/>
        </w:tabs>
        <w:spacing w:line="360" w:lineRule="auto"/>
        <w:ind w:left="357"/>
        <w:rPr>
          <w:sz w:val="22"/>
          <w:szCs w:val="22"/>
        </w:rPr>
      </w:pPr>
    </w:p>
    <w:p w14:paraId="57AF31DE" w14:textId="77777777" w:rsidR="00F70D8A" w:rsidRPr="00E17BB4" w:rsidRDefault="00F70D8A" w:rsidP="003935FA">
      <w:pPr>
        <w:tabs>
          <w:tab w:val="left" w:pos="993"/>
        </w:tabs>
        <w:spacing w:line="360" w:lineRule="auto"/>
        <w:ind w:left="357"/>
        <w:rPr>
          <w:sz w:val="22"/>
          <w:szCs w:val="22"/>
        </w:rPr>
      </w:pPr>
      <w:r>
        <w:rPr>
          <w:sz w:val="22"/>
        </w:rPr>
        <w:t>Lizitatzaileek konfidentzial izenda dezakete eskaintzak egitean berek emandako informazioaren parte bat, informazio publikoa eskuratzeari buruz indarrean dagoen legeriak xedatutakoa eta SPKLn adjudikazioaren publizitateari buruz eta hautagaiei nahiz lizitatzaileei eman behar zaien informazioari buruz dauden xedapenak gorabehera; bereziki, hori egin ahal izango dute beren sekretu tekniko edo komertzialei eta haien alderdi konfidentzialei dagokienez. Udalak ezin izango du informazio hori zabaldu lizitatzailearen baimenik gabe.</w:t>
      </w:r>
    </w:p>
    <w:p w14:paraId="7719020A" w14:textId="77777777" w:rsidR="00F70D8A" w:rsidRPr="00CB232B" w:rsidRDefault="00F70D8A" w:rsidP="003935FA">
      <w:pPr>
        <w:tabs>
          <w:tab w:val="left" w:pos="993"/>
        </w:tabs>
        <w:rPr>
          <w:rFonts w:cs="Arial"/>
          <w:b/>
          <w:bCs/>
          <w:color w:val="4472C4" w:themeColor="accent1"/>
          <w:spacing w:val="0"/>
          <w:sz w:val="24"/>
          <w:szCs w:val="22"/>
        </w:rPr>
      </w:pPr>
      <w:r>
        <w:rPr>
          <w:sz w:val="22"/>
          <w:szCs w:val="22"/>
        </w:rPr>
        <w:br w:type="page"/>
      </w:r>
      <w:r w:rsidRPr="00CB232B">
        <w:rPr>
          <w:b/>
          <w:color w:val="4472C4" w:themeColor="accent1"/>
          <w:spacing w:val="0"/>
          <w:sz w:val="24"/>
        </w:rPr>
        <w:t>16. PARTE HARTZEKO ESKAERAK AURKEZTEKO EPEA ETA MODUA</w:t>
      </w:r>
    </w:p>
    <w:p w14:paraId="15702528" w14:textId="77777777" w:rsidR="00F70D8A" w:rsidRDefault="00F70D8A" w:rsidP="003935FA">
      <w:pPr>
        <w:suppressAutoHyphens/>
        <w:ind w:left="567"/>
        <w:outlineLvl w:val="0"/>
        <w:rPr>
          <w:b/>
          <w:i/>
          <w:color w:val="808080"/>
          <w:spacing w:val="-2"/>
          <w:sz w:val="22"/>
        </w:rPr>
      </w:pPr>
    </w:p>
    <w:p w14:paraId="0A4E3C30" w14:textId="77777777" w:rsidR="00F70D8A" w:rsidRPr="00AD0253" w:rsidRDefault="00F70D8A" w:rsidP="003935FA">
      <w:pPr>
        <w:suppressAutoHyphens/>
        <w:spacing w:line="360" w:lineRule="auto"/>
        <w:ind w:left="567"/>
        <w:outlineLvl w:val="0"/>
        <w:rPr>
          <w:b/>
          <w:i/>
          <w:color w:val="808080"/>
          <w:spacing w:val="-2"/>
          <w:sz w:val="22"/>
        </w:rPr>
      </w:pPr>
      <w:r>
        <w:rPr>
          <w:b/>
          <w:i/>
          <w:color w:val="808080"/>
          <w:spacing w:val="-2"/>
          <w:sz w:val="22"/>
        </w:rPr>
        <w:t>Kasuak edo aldaerak</w:t>
      </w:r>
    </w:p>
    <w:p w14:paraId="7667A9F1" w14:textId="77777777" w:rsidR="00F70D8A" w:rsidRPr="00AD0253" w:rsidRDefault="00F70D8A" w:rsidP="003935FA">
      <w:pPr>
        <w:pStyle w:val="Encabezado"/>
        <w:tabs>
          <w:tab w:val="clear" w:pos="4320"/>
          <w:tab w:val="clear" w:pos="8640"/>
        </w:tabs>
        <w:ind w:left="567"/>
        <w:rPr>
          <w:rFonts w:cs="Arial"/>
          <w:i/>
          <w:color w:val="808080"/>
        </w:rPr>
      </w:pPr>
    </w:p>
    <w:p w14:paraId="01EF7EB6" w14:textId="77777777" w:rsidR="00F70D8A" w:rsidRPr="00DC2D7A" w:rsidRDefault="00F70D8A" w:rsidP="003935FA">
      <w:pPr>
        <w:suppressAutoHyphens/>
        <w:spacing w:line="360" w:lineRule="auto"/>
        <w:ind w:left="851" w:hanging="284"/>
        <w:rPr>
          <w:spacing w:val="-2"/>
          <w:sz w:val="22"/>
        </w:rPr>
      </w:pPr>
      <w:r>
        <w:rPr>
          <w:b/>
          <w:i/>
          <w:color w:val="808080"/>
          <w:spacing w:val="-2"/>
          <w:sz w:val="22"/>
        </w:rPr>
        <w:t>a) Erregulazio harmonizatuko kontratua bada</w:t>
      </w:r>
      <w:r>
        <w:rPr>
          <w:i/>
          <w:color w:val="808080"/>
          <w:spacing w:val="-2"/>
          <w:sz w:val="22"/>
        </w:rPr>
        <w:t>, hauxe adierazi beharko da:</w:t>
      </w:r>
    </w:p>
    <w:p w14:paraId="5BDCBED8" w14:textId="77777777" w:rsidR="00F70D8A" w:rsidRDefault="00F70D8A" w:rsidP="003935FA">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ind w:left="284"/>
        <w:rPr>
          <w:spacing w:val="-2"/>
          <w:sz w:val="16"/>
          <w:szCs w:val="16"/>
        </w:rPr>
      </w:pPr>
    </w:p>
    <w:p w14:paraId="3E923D30" w14:textId="77777777" w:rsidR="00F70D8A" w:rsidRPr="00E17BB4" w:rsidRDefault="00F70D8A" w:rsidP="003935FA">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b/>
          <w:spacing w:val="-3"/>
          <w:sz w:val="26"/>
        </w:rPr>
      </w:pPr>
      <w:r>
        <w:rPr>
          <w:spacing w:val="-2"/>
          <w:sz w:val="22"/>
        </w:rPr>
        <w:t>Proposamenak euskaraz edo gaztelaniaz idatzi beharko dira, eta bitarteko elektronikoz aurkeztu beharko dira Euskal Autonomia Erkidegoko Kontratazio Publikoko Plataformaren bidez, …</w:t>
      </w:r>
      <w:proofErr w:type="gramStart"/>
      <w:r>
        <w:rPr>
          <w:spacing w:val="-2"/>
          <w:sz w:val="22"/>
        </w:rPr>
        <w:t>…….</w:t>
      </w:r>
      <w:proofErr w:type="gramEnd"/>
      <w:r>
        <w:rPr>
          <w:spacing w:val="-2"/>
          <w:sz w:val="22"/>
        </w:rPr>
        <w:t>(e)ko ……………….aren ……(e)ko 14:00ak baino lehen.</w:t>
      </w:r>
    </w:p>
    <w:p w14:paraId="0B422751" w14:textId="77777777" w:rsidR="00F70D8A" w:rsidRPr="00643AB8" w:rsidRDefault="00F70D8A" w:rsidP="003935FA">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rPr>
          <w:spacing w:val="-2"/>
          <w:sz w:val="16"/>
          <w:szCs w:val="16"/>
        </w:rPr>
      </w:pPr>
    </w:p>
    <w:p w14:paraId="03EB0FD8" w14:textId="77777777" w:rsidR="00F70D8A" w:rsidRPr="00AD0253" w:rsidRDefault="00F70D8A" w:rsidP="003935FA">
      <w:pPr>
        <w:suppressAutoHyphens/>
        <w:spacing w:line="360" w:lineRule="auto"/>
        <w:ind w:left="851" w:hanging="284"/>
        <w:rPr>
          <w:i/>
          <w:color w:val="808080"/>
          <w:spacing w:val="-2"/>
          <w:sz w:val="22"/>
        </w:rPr>
      </w:pPr>
      <w:r>
        <w:rPr>
          <w:b/>
          <w:i/>
          <w:color w:val="808080"/>
          <w:spacing w:val="-2"/>
          <w:sz w:val="22"/>
        </w:rPr>
        <w:t>b) Ez bada erregulazio harmonizatuko kontratua</w:t>
      </w:r>
      <w:r>
        <w:rPr>
          <w:i/>
          <w:color w:val="808080"/>
          <w:spacing w:val="-2"/>
          <w:sz w:val="22"/>
        </w:rPr>
        <w:t>, hauxe adierazi beharko da:</w:t>
      </w:r>
    </w:p>
    <w:p w14:paraId="6BCB7488" w14:textId="77777777" w:rsidR="00F70D8A" w:rsidRPr="00937954" w:rsidRDefault="00F70D8A" w:rsidP="003935FA">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rPr>
          <w:spacing w:val="-2"/>
          <w:sz w:val="16"/>
          <w:szCs w:val="16"/>
        </w:rPr>
      </w:pPr>
    </w:p>
    <w:p w14:paraId="774285E8" w14:textId="77777777" w:rsidR="00F70D8A" w:rsidRDefault="00F70D8A" w:rsidP="003935FA">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r>
        <w:rPr>
          <w:spacing w:val="-2"/>
          <w:sz w:val="22"/>
        </w:rPr>
        <w:t>Proposamenak bitarteko elektronikoz aurkeztu behar dira Euskal Autonomia Erkidegoko Kontratazio Publikoko Plataformaren bidez, ......... egun naturaleko epean, argitaratzen den egunaren hurrengo egunetik aurrera, epearen azken eguneko 14:00ak baino lehen.</w:t>
      </w:r>
    </w:p>
    <w:p w14:paraId="4E1802E7" w14:textId="77777777" w:rsidR="00F70D8A" w:rsidRPr="00E17BB4" w:rsidRDefault="00F70D8A" w:rsidP="003935FA">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ind w:left="284"/>
        <w:rPr>
          <w:spacing w:val="-2"/>
          <w:sz w:val="16"/>
          <w:szCs w:val="16"/>
        </w:rPr>
      </w:pPr>
    </w:p>
    <w:p w14:paraId="0A3427DF" w14:textId="77777777" w:rsidR="00F70D8A" w:rsidRPr="00FB32C7" w:rsidRDefault="00F70D8A" w:rsidP="003935FA">
      <w:pPr>
        <w:suppressAutoHyphens/>
        <w:spacing w:line="360" w:lineRule="auto"/>
        <w:ind w:left="284"/>
        <w:outlineLvl w:val="0"/>
        <w:rPr>
          <w:rFonts w:cs="Arial"/>
          <w:bCs/>
          <w:i/>
          <w:color w:val="808080"/>
          <w:spacing w:val="0"/>
          <w:sz w:val="22"/>
          <w:szCs w:val="22"/>
        </w:rPr>
      </w:pPr>
      <w:r>
        <w:rPr>
          <w:i/>
          <w:color w:val="808080"/>
          <w:spacing w:val="0"/>
          <w:sz w:val="22"/>
          <w:u w:val="single"/>
        </w:rPr>
        <w:t>Testu finkoa</w:t>
      </w:r>
    </w:p>
    <w:p w14:paraId="0DEA4239" w14:textId="77777777" w:rsidR="00F70D8A" w:rsidRDefault="00F70D8A" w:rsidP="003935FA">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rPr>
          <w:spacing w:val="-2"/>
          <w:sz w:val="16"/>
          <w:szCs w:val="16"/>
        </w:rPr>
      </w:pPr>
    </w:p>
    <w:p w14:paraId="6EFB3EA0" w14:textId="77777777" w:rsidR="00F70D8A" w:rsidRPr="00E17BB4" w:rsidRDefault="00F70D8A" w:rsidP="003935FA">
      <w:pPr>
        <w:tabs>
          <w:tab w:val="left" w:pos="993"/>
        </w:tabs>
        <w:spacing w:line="360" w:lineRule="auto"/>
        <w:ind w:left="357"/>
        <w:rPr>
          <w:spacing w:val="-2"/>
          <w:sz w:val="22"/>
        </w:rPr>
      </w:pPr>
      <w:r>
        <w:rPr>
          <w:spacing w:val="-2"/>
          <w:sz w:val="22"/>
        </w:rPr>
        <w:t>Parte hartzeko eskaerak gutun-azal elektroniko batean aurkeztu beharko dira: «PROZEDURAN PARTE HARTZEKO ESKAERA» izango du izenburua; lizitatzaileak edo haren ordezkariak sinatuta egon beharko du, eta dokumentu hauek izango ditu:</w:t>
      </w:r>
    </w:p>
    <w:p w14:paraId="379E69A0" w14:textId="77777777" w:rsidR="00F70D8A" w:rsidRPr="00E17BB4" w:rsidRDefault="00F70D8A" w:rsidP="003935FA">
      <w:pPr>
        <w:tabs>
          <w:tab w:val="left" w:pos="993"/>
        </w:tabs>
        <w:ind w:left="357"/>
        <w:rPr>
          <w:spacing w:val="-2"/>
          <w:sz w:val="22"/>
        </w:rPr>
      </w:pPr>
    </w:p>
    <w:p w14:paraId="5346EF5F" w14:textId="77777777" w:rsidR="00F70D8A" w:rsidRPr="00E17BB4" w:rsidRDefault="00F70D8A" w:rsidP="00F70D8A">
      <w:pPr>
        <w:numPr>
          <w:ilvl w:val="0"/>
          <w:numId w:val="101"/>
        </w:numPr>
        <w:suppressAutoHyphens/>
        <w:spacing w:line="360" w:lineRule="auto"/>
        <w:ind w:left="1004"/>
        <w:rPr>
          <w:rFonts w:cs="Arial"/>
          <w:bCs/>
          <w:spacing w:val="0"/>
          <w:sz w:val="22"/>
          <w:szCs w:val="22"/>
        </w:rPr>
      </w:pPr>
      <w:r>
        <w:rPr>
          <w:spacing w:val="0"/>
          <w:sz w:val="22"/>
        </w:rPr>
        <w:t xml:space="preserve"> Izangaiak berak edo haren ordezkariak sinatutako eskaera bat, I. eranskinean ezarritako ereduaren arabera idatzita.</w:t>
      </w:r>
    </w:p>
    <w:p w14:paraId="6359FDF4" w14:textId="77777777" w:rsidR="00F70D8A" w:rsidRPr="00E17BB4" w:rsidRDefault="00F70D8A" w:rsidP="003935FA">
      <w:pPr>
        <w:suppressAutoHyphens/>
        <w:ind w:left="1004"/>
        <w:rPr>
          <w:spacing w:val="-2"/>
          <w:sz w:val="22"/>
        </w:rPr>
      </w:pPr>
    </w:p>
    <w:p w14:paraId="0E706FCE" w14:textId="77777777" w:rsidR="00F70D8A" w:rsidRPr="00E17BB4" w:rsidRDefault="00F70D8A" w:rsidP="00F70D8A">
      <w:pPr>
        <w:numPr>
          <w:ilvl w:val="0"/>
          <w:numId w:val="101"/>
        </w:numPr>
        <w:suppressAutoHyphens/>
        <w:spacing w:line="360" w:lineRule="auto"/>
        <w:ind w:left="1004"/>
        <w:rPr>
          <w:rFonts w:cs="Arial"/>
          <w:bCs/>
          <w:spacing w:val="0"/>
          <w:sz w:val="22"/>
          <w:szCs w:val="22"/>
        </w:rPr>
      </w:pPr>
      <w:r>
        <w:rPr>
          <w:spacing w:val="0"/>
          <w:sz w:val="22"/>
        </w:rPr>
        <w:t xml:space="preserve"> Lizitatzailearen erantzukizunpeko adierazpena.</w:t>
      </w:r>
    </w:p>
    <w:p w14:paraId="0A7DF679" w14:textId="77777777" w:rsidR="00F70D8A" w:rsidRPr="00E17BB4" w:rsidRDefault="00F70D8A" w:rsidP="003935FA">
      <w:pPr>
        <w:suppressAutoHyphens/>
        <w:ind w:left="1004"/>
        <w:rPr>
          <w:rFonts w:cs="Arial"/>
          <w:bCs/>
          <w:spacing w:val="0"/>
          <w:sz w:val="22"/>
          <w:szCs w:val="22"/>
        </w:rPr>
      </w:pPr>
    </w:p>
    <w:p w14:paraId="1D65421F" w14:textId="77777777" w:rsidR="00F70D8A" w:rsidRPr="00E17BB4" w:rsidRDefault="00F70D8A" w:rsidP="003935FA">
      <w:pPr>
        <w:suppressAutoHyphens/>
        <w:spacing w:line="360" w:lineRule="auto"/>
        <w:ind w:left="993"/>
        <w:rPr>
          <w:rFonts w:cs="Arial"/>
          <w:bCs/>
          <w:spacing w:val="0"/>
          <w:sz w:val="22"/>
          <w:szCs w:val="22"/>
        </w:rPr>
      </w:pPr>
      <w:r>
        <w:rPr>
          <w:spacing w:val="0"/>
          <w:sz w:val="22"/>
        </w:rPr>
        <w:t>Adierazpen horretan, lizitatzaileak adieraziko du betetzen dituela bai administrazioarekin kontratatzeko legeak ezarritako baldintzak, bai kontratua lortzeko klausula-agiri honetan ezarritako eskakizunak, bereziki 19.4 klausulan. Kontratazio-agiri europar bakarraren inprimakiaren araberakoa izango da adierazpena; klausula-agiri honen II. eranskinean dauden argibideei jarraituz bete daiteke.</w:t>
      </w:r>
    </w:p>
    <w:p w14:paraId="50A661A6" w14:textId="77777777" w:rsidR="00F70D8A" w:rsidRPr="00E17BB4" w:rsidRDefault="00F70D8A" w:rsidP="003935FA">
      <w:pPr>
        <w:suppressAutoHyphens/>
        <w:ind w:left="1004"/>
        <w:rPr>
          <w:rFonts w:cs="Arial"/>
          <w:bCs/>
          <w:spacing w:val="0"/>
          <w:sz w:val="22"/>
          <w:szCs w:val="22"/>
        </w:rPr>
      </w:pPr>
    </w:p>
    <w:p w14:paraId="19FCF499" w14:textId="77777777" w:rsidR="00F70D8A" w:rsidRPr="00E17BB4" w:rsidRDefault="00F70D8A" w:rsidP="003935FA">
      <w:pPr>
        <w:suppressAutoHyphens/>
        <w:spacing w:line="360" w:lineRule="auto"/>
        <w:ind w:left="993"/>
        <w:rPr>
          <w:rFonts w:cs="Arial"/>
          <w:bCs/>
          <w:spacing w:val="0"/>
          <w:sz w:val="22"/>
          <w:szCs w:val="22"/>
        </w:rPr>
      </w:pPr>
      <w:r>
        <w:rPr>
          <w:spacing w:val="0"/>
          <w:sz w:val="22"/>
        </w:rPr>
        <w:t xml:space="preserve">Dena den, prozedura ondo burutzen </w:t>
      </w:r>
      <w:proofErr w:type="gramStart"/>
      <w:r>
        <w:rPr>
          <w:spacing w:val="0"/>
          <w:sz w:val="22"/>
        </w:rPr>
        <w:t>dela</w:t>
      </w:r>
      <w:proofErr w:type="gramEnd"/>
      <w:r>
        <w:rPr>
          <w:spacing w:val="0"/>
          <w:sz w:val="22"/>
        </w:rPr>
        <w:t xml:space="preserve"> bermatzeko, kontratazio-mahaiak edo kontratazio-organoak lizitatzaileei eska diezaieke dokumentazioa aurkez dezaten kontratuaren adjudikazioduna izateko klausula-agiri honetan eskatutako baldintzak betetzen dituztela egiaztatzeko, kontratua adjudikatu aurreko edozein unetan.</w:t>
      </w:r>
    </w:p>
    <w:p w14:paraId="18405C83" w14:textId="77777777" w:rsidR="00F70D8A" w:rsidRPr="00E17BB4" w:rsidRDefault="00F70D8A" w:rsidP="00F70D8A">
      <w:pPr>
        <w:numPr>
          <w:ilvl w:val="0"/>
          <w:numId w:val="101"/>
        </w:numPr>
        <w:suppressAutoHyphens/>
        <w:spacing w:line="360" w:lineRule="auto"/>
        <w:ind w:left="1004"/>
        <w:rPr>
          <w:rFonts w:cs="Arial"/>
          <w:bCs/>
          <w:spacing w:val="0"/>
          <w:sz w:val="22"/>
          <w:szCs w:val="22"/>
        </w:rPr>
      </w:pPr>
      <w:r>
        <w:rPr>
          <w:spacing w:val="0"/>
          <w:sz w:val="22"/>
        </w:rPr>
        <w:br w:type="page"/>
        <w:t xml:space="preserve"> Aldi baterako enpresa-elkarte gisa (ABEE) aurkezten diren eragile ekonomikoen kasuan, hura osatzen duten partaideetako bakoitzak aurkeztu beharko du bere erantzukizunpeko adierazpena. Halaber, konpromisoa aurkeztu beharko dute adjudikazioa lortuz gero aldi baterako enpresa-elkartea formalki eratzeko, eta zehaztu beharko dute partaide bakoitzaren izena eta zer egoera eta zer partaidetza izango duen aldi baterako enpresa-elkartean.</w:t>
      </w:r>
    </w:p>
    <w:p w14:paraId="7829D9A4" w14:textId="77777777" w:rsidR="00F70D8A" w:rsidRPr="00E17BB4" w:rsidRDefault="00F70D8A" w:rsidP="003935FA">
      <w:pPr>
        <w:suppressAutoHyphens/>
        <w:spacing w:line="360" w:lineRule="auto"/>
        <w:ind w:left="644"/>
        <w:rPr>
          <w:rFonts w:cs="Arial"/>
          <w:bCs/>
          <w:spacing w:val="0"/>
          <w:sz w:val="22"/>
          <w:szCs w:val="22"/>
        </w:rPr>
      </w:pPr>
    </w:p>
    <w:p w14:paraId="788F506D" w14:textId="77777777" w:rsidR="00F70D8A" w:rsidRPr="00E17BB4" w:rsidRDefault="00F70D8A" w:rsidP="00F70D8A">
      <w:pPr>
        <w:numPr>
          <w:ilvl w:val="0"/>
          <w:numId w:val="101"/>
        </w:numPr>
        <w:suppressAutoHyphens/>
        <w:spacing w:line="360" w:lineRule="auto"/>
        <w:ind w:left="1004"/>
        <w:rPr>
          <w:rFonts w:cs="Arial"/>
          <w:bCs/>
          <w:spacing w:val="0"/>
          <w:sz w:val="22"/>
          <w:szCs w:val="22"/>
        </w:rPr>
      </w:pPr>
      <w:r>
        <w:rPr>
          <w:spacing w:val="0"/>
          <w:sz w:val="22"/>
        </w:rPr>
        <w:t xml:space="preserve"> Baldin eta, SPKLren 75. artikuluan xedatutakoaren arabera, lizitatzailea beste erakunde batzuen kaudimenean eta baliabideetan oinarritzen bada, horietako bakoitzak ere aurkeztu beharko du erantzukizunpeko adierazpena.</w:t>
      </w:r>
    </w:p>
    <w:p w14:paraId="2D0D5C83" w14:textId="77777777" w:rsidR="00F70D8A" w:rsidRPr="00E17BB4" w:rsidRDefault="00F70D8A" w:rsidP="003935FA">
      <w:pPr>
        <w:suppressAutoHyphens/>
        <w:spacing w:line="360" w:lineRule="auto"/>
        <w:ind w:left="1004"/>
        <w:rPr>
          <w:rFonts w:cs="Arial"/>
          <w:bCs/>
          <w:spacing w:val="0"/>
          <w:sz w:val="22"/>
          <w:szCs w:val="22"/>
        </w:rPr>
      </w:pPr>
    </w:p>
    <w:p w14:paraId="74A2CB41" w14:textId="77777777" w:rsidR="00F70D8A" w:rsidRPr="00E17BB4" w:rsidRDefault="00F70D8A" w:rsidP="00F70D8A">
      <w:pPr>
        <w:numPr>
          <w:ilvl w:val="0"/>
          <w:numId w:val="101"/>
        </w:numPr>
        <w:suppressAutoHyphens/>
        <w:spacing w:line="360" w:lineRule="auto"/>
        <w:ind w:left="1004"/>
        <w:rPr>
          <w:rFonts w:cs="Arial"/>
          <w:bCs/>
          <w:spacing w:val="0"/>
          <w:sz w:val="22"/>
          <w:szCs w:val="22"/>
        </w:rPr>
      </w:pPr>
      <w:r>
        <w:rPr>
          <w:spacing w:val="0"/>
          <w:sz w:val="22"/>
        </w:rPr>
        <w:t xml:space="preserve"> Loteka zatitu bada, eta bakoitzak kaudimen-eskakizun ezberdinak baditu, erantzukizunpeko adierazpen bat emango da sorta bakoitzeko, edo kaudimen-eskakizun berberak dituen sorta multzo bakoitzeko.</w:t>
      </w:r>
    </w:p>
    <w:p w14:paraId="245C6943" w14:textId="77777777" w:rsidR="00F70D8A" w:rsidRPr="00E17BB4" w:rsidRDefault="00F70D8A" w:rsidP="003935FA">
      <w:pPr>
        <w:suppressAutoHyphens/>
        <w:spacing w:line="360" w:lineRule="auto"/>
        <w:rPr>
          <w:rFonts w:cs="Arial"/>
          <w:bCs/>
          <w:spacing w:val="0"/>
          <w:sz w:val="22"/>
          <w:szCs w:val="22"/>
        </w:rPr>
      </w:pPr>
    </w:p>
    <w:p w14:paraId="083EF181" w14:textId="77777777" w:rsidR="00F70D8A" w:rsidRPr="00E17BB4" w:rsidRDefault="00F70D8A" w:rsidP="003935FA">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rFonts w:cs="Arial"/>
          <w:bCs/>
          <w:spacing w:val="0"/>
          <w:sz w:val="22"/>
          <w:szCs w:val="22"/>
        </w:rPr>
      </w:pPr>
      <w:r>
        <w:rPr>
          <w:spacing w:val="0"/>
          <w:sz w:val="22"/>
        </w:rPr>
        <w:t>Proposamenak aurkezteko epea amaitzean, egiaztatuko da ea betetzen diren legeak eskatutako izaeraren, gaitasunaren eta kaudimenaren betekizunak.</w:t>
      </w:r>
    </w:p>
    <w:p w14:paraId="71C3A43F" w14:textId="77777777" w:rsidR="00F70D8A" w:rsidRDefault="00F70D8A" w:rsidP="003935FA">
      <w:pPr>
        <w:tabs>
          <w:tab w:val="left" w:pos="28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rPr>
          <w:spacing w:val="-2"/>
          <w:sz w:val="22"/>
        </w:rPr>
      </w:pPr>
    </w:p>
    <w:p w14:paraId="7981028A" w14:textId="77777777" w:rsidR="00F70D8A" w:rsidRPr="00CB232B" w:rsidRDefault="00F70D8A" w:rsidP="003935FA">
      <w:pPr>
        <w:tabs>
          <w:tab w:val="left" w:pos="28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425" w:hanging="425"/>
        <w:rPr>
          <w:b/>
          <w:color w:val="4472C4" w:themeColor="accent1"/>
          <w:spacing w:val="-2"/>
          <w:sz w:val="24"/>
          <w:szCs w:val="24"/>
        </w:rPr>
      </w:pPr>
      <w:r>
        <w:rPr>
          <w:b/>
          <w:color w:val="4472C4" w:themeColor="accent1"/>
          <w:spacing w:val="-2"/>
          <w:sz w:val="24"/>
        </w:rPr>
        <w:t>17.</w:t>
      </w:r>
      <w:r>
        <w:rPr>
          <w:b/>
          <w:color w:val="4472C4" w:themeColor="accent1"/>
          <w:spacing w:val="-2"/>
          <w:sz w:val="24"/>
        </w:rPr>
        <w:tab/>
      </w:r>
      <w:r w:rsidRPr="00CB232B">
        <w:rPr>
          <w:b/>
          <w:color w:val="4472C4" w:themeColor="accent1"/>
          <w:spacing w:val="-2"/>
          <w:sz w:val="24"/>
        </w:rPr>
        <w:t>AURKEZTUTAKO DOKUMENTAZIOA IREKITZEA, HAREN TRATAMENDUA, ETA HAUTAGAIAK AUKERATZEA</w:t>
      </w:r>
    </w:p>
    <w:p w14:paraId="654B597F" w14:textId="77777777" w:rsidR="00F70D8A" w:rsidRDefault="00F70D8A" w:rsidP="003935FA">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p>
    <w:p w14:paraId="16B55699" w14:textId="77777777" w:rsidR="00F70D8A" w:rsidRPr="00E17BB4" w:rsidRDefault="00F70D8A" w:rsidP="003935FA">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rFonts w:cs="Arial"/>
          <w:bCs/>
          <w:spacing w:val="0"/>
          <w:sz w:val="22"/>
          <w:szCs w:val="22"/>
        </w:rPr>
      </w:pPr>
      <w:r>
        <w:rPr>
          <w:spacing w:val="-2"/>
          <w:sz w:val="22"/>
        </w:rPr>
        <w:t>Kontratazio-mahaiak parte hartzeko eskaerak irekiko ditu elektronikoki, eta haietan sartutako dokumentazioa aztertuko du. SPKLren 141.2 artikulua aplikatuz, mahaiak, zuzentzeko moduko akatsak aurkitzen baditu dokumentuetan, ukitutako lizitatzaileei jakinaraziko die, eta hiru egun naturaleko epea emango die akats horiek zuzentzeko.</w:t>
      </w:r>
    </w:p>
    <w:p w14:paraId="45C7EFEB" w14:textId="77777777" w:rsidR="00F70D8A" w:rsidRPr="00E17BB4" w:rsidRDefault="00F70D8A" w:rsidP="003935FA">
      <w:pPr>
        <w:pStyle w:val="Encabezado"/>
        <w:tabs>
          <w:tab w:val="clear" w:pos="4320"/>
          <w:tab w:val="clear" w:pos="8640"/>
        </w:tabs>
        <w:spacing w:line="360" w:lineRule="auto"/>
        <w:ind w:left="567"/>
        <w:rPr>
          <w:rFonts w:cs="Arial"/>
          <w:bCs/>
          <w:spacing w:val="0"/>
          <w:sz w:val="22"/>
          <w:szCs w:val="22"/>
        </w:rPr>
      </w:pPr>
    </w:p>
    <w:p w14:paraId="224BD706" w14:textId="77777777" w:rsidR="00F70D8A" w:rsidRPr="00E17BB4" w:rsidRDefault="00F70D8A" w:rsidP="003935FA">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rFonts w:cs="Arial"/>
          <w:bCs/>
          <w:spacing w:val="0"/>
          <w:sz w:val="22"/>
          <w:szCs w:val="22"/>
        </w:rPr>
      </w:pPr>
      <w:r>
        <w:rPr>
          <w:spacing w:val="0"/>
          <w:sz w:val="22"/>
        </w:rPr>
        <w:t>Halaber, udalaren kontratatzaile-profilean eta Euskal Autonomia Erkidegoko Kontratazio Publikoaren Plataforman ere iragarriko dira lizitatzaileei jakinarazitako zuzentze-eskaerak.</w:t>
      </w:r>
    </w:p>
    <w:p w14:paraId="5284D40D" w14:textId="77777777" w:rsidR="00F70D8A" w:rsidRPr="00E17BB4" w:rsidRDefault="00F70D8A" w:rsidP="003935FA">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jc w:val="right"/>
        <w:rPr>
          <w:spacing w:val="-2"/>
          <w:sz w:val="22"/>
        </w:rPr>
      </w:pPr>
    </w:p>
    <w:p w14:paraId="4CC7CC84" w14:textId="77777777" w:rsidR="00F70D8A" w:rsidRPr="00C20A39" w:rsidRDefault="00F70D8A" w:rsidP="003935FA">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r>
        <w:rPr>
          <w:spacing w:val="-2"/>
          <w:sz w:val="22"/>
        </w:rPr>
        <w:t>Ondoren, eskatzaileen izaera, gaitasuna eta kaudimena administrazio-klausula partikularren agiri honetan ezarritakoaren arabera egiaztatuta, kontratazio-mahaiak aukeratuko du zeinek pasatu behar duten hurrengo fasera.</w:t>
      </w:r>
    </w:p>
    <w:p w14:paraId="27FDBCF8" w14:textId="77777777" w:rsidR="00F70D8A" w:rsidRDefault="00F70D8A" w:rsidP="003935FA">
      <w:pPr>
        <w:tabs>
          <w:tab w:val="left" w:pos="28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rPr>
          <w:spacing w:val="-2"/>
          <w:sz w:val="22"/>
        </w:rPr>
      </w:pPr>
    </w:p>
    <w:p w14:paraId="4C4747D7" w14:textId="77777777" w:rsidR="00F70D8A" w:rsidRPr="00CB232B" w:rsidRDefault="00F70D8A" w:rsidP="003935FA">
      <w:pPr>
        <w:tabs>
          <w:tab w:val="left" w:pos="284"/>
          <w:tab w:val="left" w:pos="567"/>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ind w:left="567" w:hanging="567"/>
        <w:rPr>
          <w:b/>
          <w:color w:val="4472C4" w:themeColor="accent1"/>
          <w:spacing w:val="-2"/>
          <w:sz w:val="24"/>
          <w:szCs w:val="24"/>
        </w:rPr>
      </w:pPr>
      <w:r>
        <w:br w:type="page"/>
      </w:r>
      <w:r w:rsidRPr="00CB232B">
        <w:rPr>
          <w:b/>
          <w:color w:val="4472C4" w:themeColor="accent1"/>
          <w:spacing w:val="-2"/>
          <w:sz w:val="24"/>
        </w:rPr>
        <w:t>18. PROPOSAMENAK AURKEZTEKO EPEA ETA MODUA</w:t>
      </w:r>
    </w:p>
    <w:p w14:paraId="659BE376" w14:textId="77777777" w:rsidR="00F70D8A" w:rsidRDefault="00F70D8A" w:rsidP="003935FA">
      <w:pPr>
        <w:tabs>
          <w:tab w:val="left" w:pos="28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rPr>
          <w:spacing w:val="-2"/>
          <w:sz w:val="22"/>
        </w:rPr>
      </w:pPr>
    </w:p>
    <w:p w14:paraId="28721656" w14:textId="77777777" w:rsidR="00F70D8A" w:rsidRDefault="00F70D8A" w:rsidP="003935FA">
      <w:pPr>
        <w:suppressAutoHyphens/>
        <w:spacing w:line="360" w:lineRule="auto"/>
        <w:ind w:left="284"/>
        <w:rPr>
          <w:rFonts w:cs="Arial"/>
          <w:bCs/>
          <w:spacing w:val="0"/>
          <w:sz w:val="22"/>
          <w:szCs w:val="22"/>
        </w:rPr>
      </w:pPr>
      <w:r>
        <w:rPr>
          <w:spacing w:val="0"/>
          <w:sz w:val="22"/>
        </w:rPr>
        <w:t>……………………… egun naturaleko epean, Euskal Autonomia Erkidegoko Kontratazio Publikoko Plataformaren bidez horretarako gonbidapena komunikatzen denetik, lizitatzaileek bi gutun-azal elektroniko aurkeztu beharko dituzte, lizitatzaileak edo haren ordezkariak sinatuta; honako eduki hauek izan behar ditu gutun-azal bakoitzak:</w:t>
      </w:r>
    </w:p>
    <w:p w14:paraId="3BCFAD5F" w14:textId="77777777" w:rsidR="00F70D8A" w:rsidRPr="00E17BB4" w:rsidRDefault="00F70D8A" w:rsidP="003935FA">
      <w:pPr>
        <w:suppressAutoHyphens/>
        <w:ind w:left="284"/>
        <w:rPr>
          <w:rFonts w:cs="Arial"/>
          <w:bCs/>
          <w:spacing w:val="0"/>
          <w:sz w:val="22"/>
          <w:szCs w:val="22"/>
        </w:rPr>
      </w:pPr>
    </w:p>
    <w:p w14:paraId="293ADDF8" w14:textId="77777777" w:rsidR="00F70D8A" w:rsidRPr="00E17BB4" w:rsidRDefault="00F70D8A" w:rsidP="003935FA">
      <w:pPr>
        <w:suppressAutoHyphens/>
        <w:spacing w:line="360" w:lineRule="auto"/>
        <w:ind w:left="284"/>
        <w:rPr>
          <w:rFonts w:cs="Arial"/>
          <w:b/>
          <w:bCs/>
          <w:spacing w:val="0"/>
          <w:sz w:val="24"/>
          <w:szCs w:val="24"/>
        </w:rPr>
      </w:pPr>
      <w:r>
        <w:rPr>
          <w:b/>
          <w:spacing w:val="0"/>
          <w:sz w:val="24"/>
        </w:rPr>
        <w:t xml:space="preserve">«A» GUTUN-AZAL </w:t>
      </w:r>
      <w:proofErr w:type="gramStart"/>
      <w:r>
        <w:rPr>
          <w:b/>
          <w:spacing w:val="0"/>
          <w:sz w:val="24"/>
        </w:rPr>
        <w:t>ELEKTRONIKOA.-</w:t>
      </w:r>
      <w:proofErr w:type="gramEnd"/>
      <w:r>
        <w:rPr>
          <w:b/>
          <w:spacing w:val="0"/>
          <w:sz w:val="24"/>
        </w:rPr>
        <w:t xml:space="preserve"> «BALIO-IRITZIEN BIDEZKO BALIOESPEN-IRIZPIDEAK»</w:t>
      </w:r>
    </w:p>
    <w:p w14:paraId="52623F5F" w14:textId="77777777" w:rsidR="00F70D8A" w:rsidRPr="00E17BB4" w:rsidRDefault="00F70D8A" w:rsidP="003935FA">
      <w:pPr>
        <w:suppressAutoHyphens/>
        <w:ind w:left="284"/>
        <w:rPr>
          <w:rFonts w:cs="Arial"/>
          <w:bCs/>
          <w:spacing w:val="0"/>
          <w:sz w:val="22"/>
          <w:szCs w:val="22"/>
        </w:rPr>
      </w:pPr>
    </w:p>
    <w:p w14:paraId="1E25F5E8" w14:textId="77777777" w:rsidR="00F70D8A" w:rsidRPr="00E17BB4" w:rsidRDefault="00F70D8A" w:rsidP="003935FA">
      <w:pPr>
        <w:suppressAutoHyphens/>
        <w:spacing w:line="360" w:lineRule="auto"/>
        <w:ind w:left="284"/>
        <w:rPr>
          <w:rFonts w:cs="Arial"/>
          <w:bCs/>
          <w:spacing w:val="0"/>
          <w:sz w:val="22"/>
          <w:szCs w:val="22"/>
        </w:rPr>
      </w:pPr>
      <w:r>
        <w:rPr>
          <w:spacing w:val="0"/>
          <w:sz w:val="22"/>
        </w:rPr>
        <w:t>Gutun-azal horretan, agiri honen 13. klausulan adierazitako balio-iritzien araberako irizpideei erreferentzia egiten dieten agiriak jasoko dira.</w:t>
      </w:r>
    </w:p>
    <w:p w14:paraId="31578951" w14:textId="77777777" w:rsidR="00F70D8A" w:rsidRPr="00E17BB4" w:rsidRDefault="00F70D8A" w:rsidP="003935FA">
      <w:pPr>
        <w:suppressAutoHyphens/>
        <w:ind w:left="284"/>
        <w:rPr>
          <w:rFonts w:cs="Arial"/>
          <w:bCs/>
          <w:spacing w:val="0"/>
          <w:sz w:val="22"/>
          <w:szCs w:val="22"/>
        </w:rPr>
      </w:pPr>
    </w:p>
    <w:p w14:paraId="063BBF92" w14:textId="77777777" w:rsidR="00F70D8A" w:rsidRPr="00E17BB4" w:rsidRDefault="00F70D8A" w:rsidP="003935FA">
      <w:pPr>
        <w:suppressAutoHyphens/>
        <w:spacing w:line="360" w:lineRule="auto"/>
        <w:ind w:left="284"/>
        <w:rPr>
          <w:rFonts w:cs="Arial"/>
          <w:b/>
          <w:bCs/>
          <w:spacing w:val="0"/>
          <w:sz w:val="24"/>
          <w:szCs w:val="24"/>
        </w:rPr>
      </w:pPr>
      <w:r>
        <w:rPr>
          <w:b/>
          <w:spacing w:val="0"/>
          <w:sz w:val="24"/>
        </w:rPr>
        <w:t xml:space="preserve">«B» GUTUN-AZAL </w:t>
      </w:r>
      <w:proofErr w:type="gramStart"/>
      <w:r>
        <w:rPr>
          <w:b/>
          <w:spacing w:val="0"/>
          <w:sz w:val="24"/>
        </w:rPr>
        <w:t>ELEKTRONIKOA.-</w:t>
      </w:r>
      <w:proofErr w:type="gramEnd"/>
      <w:r>
        <w:rPr>
          <w:b/>
          <w:spacing w:val="0"/>
          <w:sz w:val="24"/>
        </w:rPr>
        <w:t xml:space="preserve"> «AUTOMATIKOKI BALIOESTEKO IRIZPIDEAK»</w:t>
      </w:r>
    </w:p>
    <w:p w14:paraId="3D310108" w14:textId="77777777" w:rsidR="00F70D8A" w:rsidRPr="00E17BB4" w:rsidRDefault="00F70D8A" w:rsidP="003935FA">
      <w:pPr>
        <w:suppressAutoHyphens/>
        <w:ind w:left="284"/>
        <w:rPr>
          <w:rFonts w:cs="Arial"/>
          <w:bCs/>
          <w:spacing w:val="0"/>
          <w:sz w:val="22"/>
          <w:szCs w:val="22"/>
        </w:rPr>
      </w:pPr>
    </w:p>
    <w:p w14:paraId="1C016434" w14:textId="77777777" w:rsidR="00F70D8A" w:rsidRPr="00D61A0D" w:rsidRDefault="00F70D8A" w:rsidP="003935FA">
      <w:pPr>
        <w:suppressAutoHyphens/>
        <w:spacing w:line="360" w:lineRule="auto"/>
        <w:ind w:left="284"/>
        <w:rPr>
          <w:rFonts w:cs="Arial"/>
          <w:bCs/>
          <w:spacing w:val="0"/>
          <w:sz w:val="22"/>
          <w:szCs w:val="22"/>
        </w:rPr>
      </w:pPr>
      <w:r>
        <w:rPr>
          <w:spacing w:val="0"/>
          <w:sz w:val="22"/>
        </w:rPr>
        <w:t>Agiri hauek izango ditu gutun-azalak:</w:t>
      </w:r>
    </w:p>
    <w:p w14:paraId="7C6DDFA0" w14:textId="77777777" w:rsidR="00F70D8A" w:rsidRPr="00D61A0D" w:rsidRDefault="00F70D8A" w:rsidP="003935FA">
      <w:pPr>
        <w:suppressAutoHyphens/>
        <w:spacing w:line="360" w:lineRule="auto"/>
        <w:ind w:left="284"/>
        <w:rPr>
          <w:rFonts w:cs="Arial"/>
          <w:bCs/>
          <w:spacing w:val="0"/>
          <w:sz w:val="22"/>
          <w:szCs w:val="22"/>
        </w:rPr>
      </w:pPr>
    </w:p>
    <w:p w14:paraId="1E28FAEF" w14:textId="77777777" w:rsidR="00F70D8A" w:rsidRDefault="00F70D8A" w:rsidP="00F70D8A">
      <w:pPr>
        <w:numPr>
          <w:ilvl w:val="0"/>
          <w:numId w:val="102"/>
        </w:numPr>
        <w:suppressAutoHyphens/>
        <w:spacing w:line="360" w:lineRule="auto"/>
        <w:rPr>
          <w:rFonts w:cs="Arial"/>
          <w:bCs/>
          <w:spacing w:val="0"/>
          <w:sz w:val="22"/>
          <w:szCs w:val="22"/>
        </w:rPr>
      </w:pPr>
      <w:r>
        <w:rPr>
          <w:spacing w:val="0"/>
          <w:sz w:val="22"/>
        </w:rPr>
        <w:t xml:space="preserve"> Proposamen ekonomikoa, III. eranskineko ereduaren araberakoa.</w:t>
      </w:r>
    </w:p>
    <w:p w14:paraId="252F5567" w14:textId="77777777" w:rsidR="00F70D8A" w:rsidRDefault="00F70D8A" w:rsidP="003935FA">
      <w:pPr>
        <w:suppressAutoHyphens/>
        <w:spacing w:line="360" w:lineRule="auto"/>
        <w:ind w:left="644"/>
        <w:rPr>
          <w:rFonts w:cs="Arial"/>
          <w:bCs/>
          <w:spacing w:val="0"/>
          <w:sz w:val="22"/>
          <w:szCs w:val="22"/>
        </w:rPr>
      </w:pPr>
    </w:p>
    <w:p w14:paraId="23EC1B33" w14:textId="77777777" w:rsidR="00F70D8A" w:rsidRPr="00D61A0D" w:rsidRDefault="00F70D8A" w:rsidP="00F70D8A">
      <w:pPr>
        <w:numPr>
          <w:ilvl w:val="0"/>
          <w:numId w:val="102"/>
        </w:numPr>
        <w:suppressAutoHyphens/>
        <w:spacing w:line="360" w:lineRule="auto"/>
        <w:rPr>
          <w:rFonts w:cs="Arial"/>
          <w:bCs/>
          <w:spacing w:val="0"/>
          <w:sz w:val="22"/>
          <w:szCs w:val="22"/>
        </w:rPr>
      </w:pPr>
      <w:r>
        <w:rPr>
          <w:spacing w:val="0"/>
          <w:sz w:val="22"/>
        </w:rPr>
        <w:t xml:space="preserve"> Unitateko prezioen zerrenda, hala badagokio.</w:t>
      </w:r>
    </w:p>
    <w:p w14:paraId="33DC31A5" w14:textId="77777777" w:rsidR="00F70D8A" w:rsidRPr="00D61A0D" w:rsidRDefault="00F70D8A" w:rsidP="003935FA">
      <w:pPr>
        <w:suppressAutoHyphens/>
        <w:ind w:left="284"/>
        <w:rPr>
          <w:rFonts w:cs="Arial"/>
          <w:bCs/>
          <w:spacing w:val="0"/>
          <w:sz w:val="22"/>
          <w:szCs w:val="22"/>
        </w:rPr>
      </w:pPr>
    </w:p>
    <w:p w14:paraId="216950AC" w14:textId="77777777" w:rsidR="00F70D8A" w:rsidRPr="00D61A0D" w:rsidRDefault="00F70D8A" w:rsidP="00F70D8A">
      <w:pPr>
        <w:numPr>
          <w:ilvl w:val="0"/>
          <w:numId w:val="102"/>
        </w:numPr>
        <w:suppressAutoHyphens/>
        <w:spacing w:line="360" w:lineRule="auto"/>
        <w:rPr>
          <w:rFonts w:cs="Arial"/>
          <w:bCs/>
          <w:spacing w:val="0"/>
          <w:sz w:val="22"/>
          <w:szCs w:val="22"/>
        </w:rPr>
      </w:pPr>
      <w:r>
        <w:rPr>
          <w:spacing w:val="0"/>
          <w:sz w:val="22"/>
        </w:rPr>
        <w:t xml:space="preserve"> Klausula-agiri honetako 13. klausulan adierazitako automatikoki zenbatestekoak diren gainerako irizpideei buruzkoak.</w:t>
      </w:r>
    </w:p>
    <w:p w14:paraId="6048A622" w14:textId="77777777" w:rsidR="00F70D8A" w:rsidRDefault="00F70D8A" w:rsidP="003935FA">
      <w:pPr>
        <w:suppressAutoHyphens/>
        <w:spacing w:line="360" w:lineRule="auto"/>
        <w:ind w:left="284"/>
      </w:pPr>
      <w:r>
        <w:tab/>
      </w:r>
    </w:p>
    <w:p w14:paraId="5E1A4369" w14:textId="77777777" w:rsidR="00F70D8A" w:rsidRPr="009274F5" w:rsidRDefault="00F70D8A" w:rsidP="003935FA">
      <w:pPr>
        <w:suppressAutoHyphens/>
        <w:spacing w:line="360" w:lineRule="auto"/>
        <w:ind w:left="585"/>
        <w:outlineLvl w:val="0"/>
        <w:rPr>
          <w:b/>
          <w:i/>
          <w:color w:val="808080"/>
          <w:spacing w:val="-2"/>
          <w:sz w:val="22"/>
        </w:rPr>
      </w:pPr>
      <w:r>
        <w:rPr>
          <w:b/>
          <w:i/>
          <w:color w:val="808080"/>
          <w:spacing w:val="-2"/>
          <w:sz w:val="22"/>
        </w:rPr>
        <w:t>Kasuak edo aldaerak</w:t>
      </w:r>
    </w:p>
    <w:p w14:paraId="309903EA" w14:textId="77777777" w:rsidR="00F70D8A" w:rsidRPr="009274F5" w:rsidRDefault="00F70D8A" w:rsidP="003935FA">
      <w:pPr>
        <w:pStyle w:val="Encabezado"/>
        <w:tabs>
          <w:tab w:val="clear" w:pos="4320"/>
          <w:tab w:val="clear" w:pos="8640"/>
        </w:tabs>
        <w:spacing w:line="360" w:lineRule="auto"/>
        <w:ind w:left="585"/>
        <w:rPr>
          <w:rFonts w:cs="Arial"/>
          <w:color w:val="808080"/>
        </w:rPr>
      </w:pPr>
    </w:p>
    <w:p w14:paraId="7937E9A4" w14:textId="77777777" w:rsidR="00F70D8A" w:rsidRPr="00EE28F6" w:rsidRDefault="00F70D8A" w:rsidP="003935FA">
      <w:pPr>
        <w:suppressAutoHyphens/>
        <w:spacing w:line="360" w:lineRule="auto"/>
        <w:ind w:left="938" w:hanging="364"/>
        <w:rPr>
          <w:i/>
          <w:color w:val="808080"/>
          <w:spacing w:val="-2"/>
          <w:sz w:val="22"/>
        </w:rPr>
      </w:pPr>
      <w:r>
        <w:rPr>
          <w:b/>
          <w:i/>
          <w:color w:val="808080"/>
          <w:spacing w:val="-2"/>
          <w:sz w:val="22"/>
        </w:rPr>
        <w:t>a) Onartzen bada lizitatzaileek aldaerak aurkeztea</w:t>
      </w:r>
      <w:r>
        <w:rPr>
          <w:i/>
          <w:color w:val="808080"/>
          <w:spacing w:val="-2"/>
          <w:sz w:val="22"/>
        </w:rPr>
        <w:t>, honako hau adierazi beharko da:</w:t>
      </w:r>
    </w:p>
    <w:p w14:paraId="710B3D46" w14:textId="77777777" w:rsidR="00F70D8A" w:rsidRDefault="00F70D8A" w:rsidP="003935FA">
      <w:pPr>
        <w:suppressAutoHyphens/>
        <w:spacing w:line="360" w:lineRule="auto"/>
        <w:ind w:left="585"/>
        <w:rPr>
          <w:rFonts w:cs="Arial"/>
          <w:bCs/>
          <w:spacing w:val="0"/>
          <w:sz w:val="22"/>
          <w:szCs w:val="22"/>
        </w:rPr>
      </w:pPr>
    </w:p>
    <w:p w14:paraId="573A9AA4" w14:textId="77777777" w:rsidR="00F70D8A" w:rsidRPr="006F76F3" w:rsidRDefault="00F70D8A" w:rsidP="003935FA">
      <w:pPr>
        <w:suppressAutoHyphens/>
        <w:spacing w:line="360" w:lineRule="auto"/>
        <w:ind w:left="284"/>
        <w:rPr>
          <w:rFonts w:cs="Arial"/>
          <w:bCs/>
          <w:spacing w:val="0"/>
          <w:sz w:val="22"/>
          <w:szCs w:val="22"/>
        </w:rPr>
      </w:pPr>
      <w:r>
        <w:rPr>
          <w:spacing w:val="0"/>
          <w:sz w:val="22"/>
        </w:rPr>
        <w:t>Lizitatzaileek aldaerak edo alternatibak sar ditzakete beren proposamenetan, kontratuaren xedea hobetzeari begira. Kasu horretan, honako elementu hauen gainekoak baino ezin izango dira izan: ...........................................................................................................</w:t>
      </w:r>
    </w:p>
    <w:p w14:paraId="7E4B7B49" w14:textId="77777777" w:rsidR="00F70D8A" w:rsidRDefault="00F70D8A" w:rsidP="003935FA">
      <w:pPr>
        <w:suppressAutoHyphens/>
        <w:spacing w:line="360" w:lineRule="auto"/>
        <w:ind w:left="868" w:hanging="283"/>
        <w:rPr>
          <w:b/>
          <w:i/>
          <w:color w:val="808080"/>
          <w:spacing w:val="-2"/>
          <w:sz w:val="22"/>
        </w:rPr>
      </w:pPr>
    </w:p>
    <w:p w14:paraId="30C5AD6F" w14:textId="77777777" w:rsidR="00F70D8A" w:rsidRPr="00EE28F6" w:rsidRDefault="00F70D8A" w:rsidP="003935FA">
      <w:pPr>
        <w:suppressAutoHyphens/>
        <w:spacing w:line="360" w:lineRule="auto"/>
        <w:ind w:left="868" w:hanging="283"/>
        <w:rPr>
          <w:i/>
          <w:color w:val="808080"/>
          <w:spacing w:val="-2"/>
          <w:sz w:val="22"/>
        </w:rPr>
      </w:pPr>
      <w:r>
        <w:rPr>
          <w:b/>
          <w:i/>
          <w:color w:val="808080"/>
          <w:spacing w:val="-2"/>
          <w:sz w:val="22"/>
        </w:rPr>
        <w:t>b) Ez bada onartzen lizitatzaileek aldaerak aurkeztea,</w:t>
      </w:r>
      <w:r>
        <w:rPr>
          <w:i/>
          <w:color w:val="808080"/>
          <w:spacing w:val="-2"/>
          <w:sz w:val="22"/>
        </w:rPr>
        <w:t xml:space="preserve"> ez da ezer adieraziko.</w:t>
      </w:r>
    </w:p>
    <w:p w14:paraId="2A9B565D" w14:textId="77777777" w:rsidR="00F70D8A" w:rsidRPr="00CB232B" w:rsidRDefault="00F70D8A" w:rsidP="003935FA">
      <w:pPr>
        <w:pStyle w:val="Encabezado"/>
        <w:tabs>
          <w:tab w:val="clear" w:pos="4320"/>
          <w:tab w:val="clear" w:pos="8640"/>
        </w:tabs>
        <w:spacing w:line="360" w:lineRule="auto"/>
        <w:ind w:left="425" w:hanging="425"/>
        <w:rPr>
          <w:rFonts w:cs="Arial"/>
          <w:b/>
          <w:bCs/>
          <w:color w:val="4472C4" w:themeColor="accent1"/>
          <w:spacing w:val="0"/>
          <w:sz w:val="24"/>
          <w:szCs w:val="22"/>
        </w:rPr>
      </w:pPr>
      <w:r>
        <w:rPr>
          <w:rFonts w:cs="Arial"/>
          <w:b/>
          <w:bCs/>
          <w:spacing w:val="0"/>
          <w:sz w:val="24"/>
          <w:szCs w:val="22"/>
        </w:rPr>
        <w:br w:type="page"/>
      </w:r>
      <w:r w:rsidRPr="00CB232B">
        <w:rPr>
          <w:b/>
          <w:color w:val="4472C4" w:themeColor="accent1"/>
          <w:spacing w:val="0"/>
          <w:sz w:val="24"/>
        </w:rPr>
        <w:t>19.</w:t>
      </w:r>
      <w:r w:rsidRPr="00CB232B">
        <w:rPr>
          <w:b/>
          <w:color w:val="4472C4" w:themeColor="accent1"/>
          <w:spacing w:val="0"/>
          <w:sz w:val="24"/>
        </w:rPr>
        <w:tab/>
        <w:t>AURKEZTUTAKO DOKUMENTAZIOA IREKITZEA ETA HAREN TRATAMENDUA, ETA ESKAINTZAK BALIOESTEA</w:t>
      </w:r>
    </w:p>
    <w:p w14:paraId="244CFBDD" w14:textId="77777777" w:rsidR="00F70D8A" w:rsidRPr="00D61A0D" w:rsidRDefault="00F70D8A" w:rsidP="003935FA">
      <w:pPr>
        <w:suppressAutoHyphens/>
        <w:spacing w:line="360" w:lineRule="auto"/>
        <w:ind w:left="284"/>
        <w:rPr>
          <w:rFonts w:cs="Arial"/>
          <w:szCs w:val="22"/>
        </w:rPr>
      </w:pPr>
      <w:r>
        <w:tab/>
      </w:r>
    </w:p>
    <w:p w14:paraId="38670B1A" w14:textId="77777777" w:rsidR="00F70D8A" w:rsidRDefault="00F70D8A" w:rsidP="003935FA">
      <w:pPr>
        <w:pStyle w:val="Encabezado"/>
        <w:spacing w:line="360" w:lineRule="auto"/>
        <w:ind w:left="284"/>
        <w:rPr>
          <w:rFonts w:cs="Arial"/>
          <w:bCs/>
          <w:spacing w:val="0"/>
          <w:sz w:val="22"/>
          <w:szCs w:val="22"/>
        </w:rPr>
      </w:pPr>
      <w:r>
        <w:rPr>
          <w:spacing w:val="0"/>
          <w:sz w:val="22"/>
        </w:rPr>
        <w:t>Proposamenak aurkezteko epea amaitzen denean, honako jardun hauek egingo dira:</w:t>
      </w:r>
    </w:p>
    <w:p w14:paraId="6421B8AA" w14:textId="77777777" w:rsidR="00F70D8A" w:rsidRPr="00D61A0D" w:rsidRDefault="00F70D8A" w:rsidP="003935FA">
      <w:pPr>
        <w:pStyle w:val="Encabezado"/>
        <w:spacing w:line="360" w:lineRule="auto"/>
        <w:ind w:left="284"/>
        <w:rPr>
          <w:rFonts w:cs="Arial"/>
          <w:bCs/>
          <w:spacing w:val="0"/>
          <w:sz w:val="22"/>
          <w:szCs w:val="22"/>
        </w:rPr>
      </w:pPr>
    </w:p>
    <w:p w14:paraId="7CB631E3" w14:textId="77777777" w:rsidR="00F70D8A" w:rsidRDefault="00F70D8A" w:rsidP="00F70D8A">
      <w:pPr>
        <w:pStyle w:val="Encabezado"/>
        <w:numPr>
          <w:ilvl w:val="0"/>
          <w:numId w:val="162"/>
        </w:numPr>
        <w:tabs>
          <w:tab w:val="clear" w:pos="4320"/>
          <w:tab w:val="clear" w:pos="8640"/>
        </w:tabs>
        <w:spacing w:line="360" w:lineRule="auto"/>
        <w:rPr>
          <w:rFonts w:cs="Arial"/>
          <w:bCs/>
          <w:spacing w:val="0"/>
          <w:sz w:val="22"/>
          <w:szCs w:val="22"/>
        </w:rPr>
      </w:pPr>
      <w:r>
        <w:rPr>
          <w:spacing w:val="0"/>
          <w:sz w:val="22"/>
        </w:rPr>
        <w:t xml:space="preserve"> «A» GUTUN-AZALA IREKI</w:t>
      </w:r>
    </w:p>
    <w:p w14:paraId="74A4D363" w14:textId="77777777" w:rsidR="00F70D8A" w:rsidRPr="00BC6E6D" w:rsidRDefault="00F70D8A" w:rsidP="003935FA">
      <w:pPr>
        <w:pStyle w:val="Encabezado"/>
        <w:tabs>
          <w:tab w:val="clear" w:pos="4320"/>
          <w:tab w:val="clear" w:pos="8640"/>
        </w:tabs>
        <w:spacing w:line="360" w:lineRule="auto"/>
        <w:ind w:left="567"/>
        <w:rPr>
          <w:rFonts w:cs="Arial"/>
          <w:bCs/>
          <w:spacing w:val="0"/>
          <w:sz w:val="22"/>
          <w:szCs w:val="22"/>
        </w:rPr>
      </w:pPr>
    </w:p>
    <w:p w14:paraId="724E7BF7" w14:textId="77777777" w:rsidR="00F70D8A" w:rsidRPr="00B57B5A" w:rsidRDefault="00F70D8A" w:rsidP="003935FA">
      <w:pPr>
        <w:pStyle w:val="Encabezado"/>
        <w:tabs>
          <w:tab w:val="clear" w:pos="4320"/>
          <w:tab w:val="clear" w:pos="8640"/>
        </w:tabs>
        <w:spacing w:line="360" w:lineRule="auto"/>
        <w:ind w:left="567"/>
        <w:rPr>
          <w:rFonts w:cs="Arial"/>
          <w:bCs/>
          <w:spacing w:val="0"/>
          <w:sz w:val="22"/>
          <w:szCs w:val="22"/>
        </w:rPr>
      </w:pPr>
      <w:r>
        <w:rPr>
          <w:spacing w:val="0"/>
          <w:sz w:val="22"/>
        </w:rPr>
        <w:t>«A» gutun-azalean aurkeztutako dokumentazioa, zeina balio-iritzi baten araberako irizpideei buruzkoa baita, kontratatzaile-profilean gutxienez 48 ordu lehenago argitaratuko den egun eta ordu batean irekiko da. Horri dagokionez, dokumentazio horretan akatsak edo gabeziak zuzendu behar badira, mahaiak sei egun balioduneko epea emango du, gehienez, zuzenketak egiteko, maiatzaren 8ko 817/2009 Errege Dekretuaren 27. artikuluan xedatutakoaren arabera, zeinak Sektore Publikoko Kontratuei buruzko urriaren 30eko 30/2007 Legearen zati bat garatzen baitu.</w:t>
      </w:r>
    </w:p>
    <w:p w14:paraId="47F6AE70" w14:textId="77777777" w:rsidR="00F70D8A" w:rsidRPr="00D61A0D" w:rsidRDefault="00F70D8A" w:rsidP="003935FA">
      <w:pPr>
        <w:pStyle w:val="Encabezado"/>
        <w:tabs>
          <w:tab w:val="clear" w:pos="4320"/>
          <w:tab w:val="clear" w:pos="8640"/>
        </w:tabs>
        <w:spacing w:line="360" w:lineRule="auto"/>
        <w:ind w:left="567"/>
        <w:rPr>
          <w:rFonts w:cs="Arial"/>
          <w:bCs/>
          <w:spacing w:val="0"/>
          <w:sz w:val="22"/>
          <w:szCs w:val="22"/>
        </w:rPr>
      </w:pPr>
    </w:p>
    <w:p w14:paraId="5D8ED454" w14:textId="77777777" w:rsidR="00F70D8A" w:rsidRDefault="00F70D8A" w:rsidP="00F70D8A">
      <w:pPr>
        <w:pStyle w:val="Encabezado"/>
        <w:numPr>
          <w:ilvl w:val="0"/>
          <w:numId w:val="162"/>
        </w:numPr>
        <w:tabs>
          <w:tab w:val="clear" w:pos="4320"/>
          <w:tab w:val="clear" w:pos="8640"/>
        </w:tabs>
        <w:spacing w:line="360" w:lineRule="auto"/>
        <w:rPr>
          <w:rFonts w:cs="Arial"/>
          <w:bCs/>
          <w:spacing w:val="0"/>
          <w:sz w:val="22"/>
          <w:szCs w:val="22"/>
        </w:rPr>
      </w:pPr>
      <w:r>
        <w:rPr>
          <w:spacing w:val="0"/>
          <w:sz w:val="22"/>
        </w:rPr>
        <w:t>«B» GUTUN-AZALA IREKI</w:t>
      </w:r>
    </w:p>
    <w:p w14:paraId="4B748BF5" w14:textId="77777777" w:rsidR="00F70D8A" w:rsidRPr="00D61A0D" w:rsidRDefault="00F70D8A" w:rsidP="003935FA">
      <w:pPr>
        <w:pStyle w:val="Encabezado"/>
        <w:tabs>
          <w:tab w:val="clear" w:pos="4320"/>
          <w:tab w:val="clear" w:pos="8640"/>
        </w:tabs>
        <w:spacing w:line="360" w:lineRule="auto"/>
        <w:ind w:left="567"/>
        <w:rPr>
          <w:rFonts w:cs="Arial"/>
          <w:bCs/>
          <w:spacing w:val="0"/>
          <w:sz w:val="22"/>
          <w:szCs w:val="22"/>
        </w:rPr>
      </w:pPr>
    </w:p>
    <w:p w14:paraId="512A0FFE" w14:textId="77777777" w:rsidR="00F70D8A" w:rsidRPr="00305949" w:rsidRDefault="00F70D8A" w:rsidP="003935FA">
      <w:pPr>
        <w:pStyle w:val="Encabezado"/>
        <w:tabs>
          <w:tab w:val="clear" w:pos="4320"/>
          <w:tab w:val="clear" w:pos="8640"/>
        </w:tabs>
        <w:spacing w:line="360" w:lineRule="auto"/>
        <w:ind w:left="567"/>
        <w:rPr>
          <w:rFonts w:cs="Arial"/>
          <w:bCs/>
          <w:spacing w:val="0"/>
          <w:sz w:val="22"/>
          <w:szCs w:val="22"/>
        </w:rPr>
      </w:pPr>
      <w:r>
        <w:rPr>
          <w:spacing w:val="0"/>
          <w:sz w:val="22"/>
        </w:rPr>
        <w:t>«A» gutun-azaleko dokumentazioa ireki eta balioetsi ondoren, kontratazio-mahaiak «B» gutun-azala irekiko du, udalaren kontratatzaile-profilean argitaratuko den egunean eta orduan. Horri dagokionez, dokumentazio horretan akatsak edo gabeziak zuzendu behar badira, mahaiak sei egun balioduneko epea emango du, gehienez, zuzenketak egiteko, 817/2009 Errege Dekretuaren 27. artikulua analogiaz aplikatuz.</w:t>
      </w:r>
    </w:p>
    <w:p w14:paraId="55B462E2" w14:textId="77777777" w:rsidR="00F70D8A" w:rsidRDefault="00F70D8A" w:rsidP="003935FA">
      <w:pPr>
        <w:pStyle w:val="Encabezado"/>
        <w:spacing w:line="360" w:lineRule="auto"/>
        <w:ind w:left="567"/>
        <w:rPr>
          <w:rFonts w:cs="Arial"/>
          <w:bCs/>
          <w:spacing w:val="0"/>
          <w:sz w:val="22"/>
          <w:szCs w:val="22"/>
        </w:rPr>
      </w:pPr>
    </w:p>
    <w:p w14:paraId="04424941" w14:textId="77777777" w:rsidR="00F70D8A" w:rsidRPr="00D61A0D" w:rsidRDefault="00F70D8A" w:rsidP="003935FA">
      <w:pPr>
        <w:pStyle w:val="Encabezado"/>
        <w:spacing w:line="360" w:lineRule="auto"/>
        <w:ind w:left="567"/>
        <w:rPr>
          <w:rFonts w:cs="Arial"/>
          <w:bCs/>
          <w:spacing w:val="0"/>
          <w:sz w:val="22"/>
          <w:szCs w:val="22"/>
        </w:rPr>
      </w:pPr>
      <w:r>
        <w:rPr>
          <w:spacing w:val="0"/>
          <w:sz w:val="22"/>
        </w:rPr>
        <w:t>Ekitaldi horretan, jakinaraziko da zer balioespen eman zaion balio-iritzi baten araberako irizpide bakoitzari.</w:t>
      </w:r>
    </w:p>
    <w:p w14:paraId="7E00EB39" w14:textId="77777777" w:rsidR="00F70D8A" w:rsidRPr="00D61A0D" w:rsidRDefault="00F70D8A" w:rsidP="003935FA">
      <w:pPr>
        <w:pStyle w:val="Encabezado"/>
        <w:tabs>
          <w:tab w:val="clear" w:pos="4320"/>
          <w:tab w:val="clear" w:pos="8640"/>
        </w:tabs>
        <w:spacing w:line="360" w:lineRule="auto"/>
        <w:ind w:left="567"/>
        <w:rPr>
          <w:rFonts w:cs="Arial"/>
          <w:bCs/>
          <w:spacing w:val="0"/>
          <w:sz w:val="22"/>
          <w:szCs w:val="22"/>
        </w:rPr>
      </w:pPr>
    </w:p>
    <w:p w14:paraId="044CD4C9" w14:textId="77777777" w:rsidR="00F70D8A" w:rsidRPr="00D61A0D" w:rsidRDefault="00F70D8A" w:rsidP="00F70D8A">
      <w:pPr>
        <w:pStyle w:val="Encabezado"/>
        <w:numPr>
          <w:ilvl w:val="0"/>
          <w:numId w:val="162"/>
        </w:numPr>
        <w:tabs>
          <w:tab w:val="clear" w:pos="4320"/>
          <w:tab w:val="clear" w:pos="8640"/>
        </w:tabs>
        <w:spacing w:line="360" w:lineRule="auto"/>
        <w:rPr>
          <w:rFonts w:cs="Arial"/>
          <w:bCs/>
          <w:spacing w:val="0"/>
          <w:sz w:val="22"/>
          <w:szCs w:val="22"/>
        </w:rPr>
      </w:pPr>
      <w:r>
        <w:rPr>
          <w:spacing w:val="0"/>
          <w:sz w:val="22"/>
        </w:rPr>
        <w:t xml:space="preserve"> ESKAINTZAK SAILKATU</w:t>
      </w:r>
    </w:p>
    <w:p w14:paraId="128BC5DD" w14:textId="77777777" w:rsidR="00F70D8A" w:rsidRDefault="00F70D8A" w:rsidP="003935FA">
      <w:pPr>
        <w:pStyle w:val="Encabezado"/>
        <w:tabs>
          <w:tab w:val="clear" w:pos="4320"/>
          <w:tab w:val="clear" w:pos="8640"/>
        </w:tabs>
        <w:spacing w:line="360" w:lineRule="auto"/>
        <w:ind w:left="567"/>
        <w:rPr>
          <w:rFonts w:cs="Arial"/>
          <w:bCs/>
          <w:spacing w:val="0"/>
          <w:sz w:val="22"/>
          <w:szCs w:val="22"/>
        </w:rPr>
      </w:pPr>
    </w:p>
    <w:p w14:paraId="17327486" w14:textId="77777777" w:rsidR="00F70D8A" w:rsidRPr="00E17BB4" w:rsidRDefault="00F70D8A" w:rsidP="003935FA">
      <w:pPr>
        <w:pStyle w:val="Encabezado"/>
        <w:tabs>
          <w:tab w:val="clear" w:pos="4320"/>
          <w:tab w:val="clear" w:pos="8640"/>
        </w:tabs>
        <w:spacing w:line="360" w:lineRule="auto"/>
        <w:ind w:left="567"/>
        <w:rPr>
          <w:rFonts w:cs="Arial"/>
          <w:bCs/>
          <w:spacing w:val="0"/>
          <w:sz w:val="22"/>
          <w:szCs w:val="22"/>
        </w:rPr>
      </w:pPr>
      <w:r>
        <w:rPr>
          <w:spacing w:val="0"/>
          <w:sz w:val="22"/>
        </w:rPr>
        <w:t>Irizpide guztiak balioetsi ondoren, aurkeztutako proposamenak puntuazio handienetik txikienera sailkatuko ditu kontratazio-mahaiak, eta, egin beharreko jarduketak egin ondoren, kontratua adjudikatzeko proposamena aurkeztuko dio kontratazio-organoari.</w:t>
      </w:r>
    </w:p>
    <w:p w14:paraId="05ACE5DE" w14:textId="77777777" w:rsidR="00F70D8A" w:rsidRPr="00E17BB4" w:rsidRDefault="00F70D8A" w:rsidP="003935FA">
      <w:pPr>
        <w:pStyle w:val="Encabezado"/>
        <w:tabs>
          <w:tab w:val="clear" w:pos="4320"/>
          <w:tab w:val="clear" w:pos="8640"/>
        </w:tabs>
        <w:spacing w:line="360" w:lineRule="auto"/>
        <w:ind w:left="567"/>
        <w:rPr>
          <w:rFonts w:cs="Arial"/>
          <w:bCs/>
          <w:spacing w:val="0"/>
          <w:sz w:val="22"/>
          <w:szCs w:val="22"/>
        </w:rPr>
      </w:pPr>
      <w:r>
        <w:rPr>
          <w:rFonts w:cs="Arial"/>
          <w:bCs/>
          <w:spacing w:val="0"/>
          <w:sz w:val="22"/>
          <w:szCs w:val="22"/>
        </w:rPr>
        <w:br w:type="page"/>
      </w:r>
      <w:r>
        <w:rPr>
          <w:spacing w:val="0"/>
          <w:sz w:val="22"/>
        </w:rPr>
        <w:t>Kontratua adjudikatzeko proposamenak ez du inolako eskubiderik sortuko proposatutako lizitatzailearen alde; ez du eskubiderik eskuratuko administrazioaren aurrean harik eta kontratua formalizatu arte.</w:t>
      </w:r>
    </w:p>
    <w:p w14:paraId="54FB1711" w14:textId="77777777" w:rsidR="00F70D8A" w:rsidRPr="00E17BB4" w:rsidRDefault="00F70D8A" w:rsidP="003935FA">
      <w:pPr>
        <w:pStyle w:val="Encabezado"/>
        <w:tabs>
          <w:tab w:val="clear" w:pos="4320"/>
          <w:tab w:val="clear" w:pos="8640"/>
        </w:tabs>
        <w:spacing w:line="360" w:lineRule="auto"/>
        <w:ind w:left="567"/>
        <w:rPr>
          <w:rFonts w:cs="Arial"/>
          <w:bCs/>
          <w:spacing w:val="0"/>
          <w:sz w:val="22"/>
          <w:szCs w:val="22"/>
        </w:rPr>
      </w:pPr>
    </w:p>
    <w:p w14:paraId="3FB0C177" w14:textId="77777777" w:rsidR="00F70D8A" w:rsidRDefault="00F70D8A" w:rsidP="003935FA">
      <w:pPr>
        <w:pStyle w:val="Encabezado"/>
        <w:tabs>
          <w:tab w:val="clear" w:pos="4320"/>
          <w:tab w:val="clear" w:pos="8640"/>
        </w:tabs>
        <w:spacing w:line="360" w:lineRule="auto"/>
        <w:ind w:left="567"/>
        <w:rPr>
          <w:spacing w:val="0"/>
          <w:sz w:val="22"/>
        </w:rPr>
      </w:pPr>
      <w:r>
        <w:rPr>
          <w:spacing w:val="0"/>
          <w:sz w:val="22"/>
        </w:rPr>
        <w:t xml:space="preserve">SPKLren 149. artikuluan xedatutakoaren arabera, nabarmenki baxuegitzat jotzeko moduko eskaintzaren bat identifikatuz gero, eskaintza nabarmenki baxuegitzat jotzeko, aldez aurretik, entzun egin behar zaio eskaintza aurkeztu duen lizitatzaileari (edo lizitatzaileei), eta dagokion zerbitzuak aholkularitza teknikoa eman beharko du. </w:t>
      </w:r>
    </w:p>
    <w:p w14:paraId="7AFAC759" w14:textId="77777777" w:rsidR="00F70D8A" w:rsidRDefault="00F70D8A" w:rsidP="003935FA">
      <w:pPr>
        <w:pStyle w:val="Encabezado"/>
        <w:tabs>
          <w:tab w:val="clear" w:pos="4320"/>
          <w:tab w:val="clear" w:pos="8640"/>
        </w:tabs>
        <w:spacing w:line="360" w:lineRule="auto"/>
        <w:ind w:left="567"/>
        <w:rPr>
          <w:spacing w:val="0"/>
          <w:sz w:val="22"/>
        </w:rPr>
      </w:pPr>
    </w:p>
    <w:p w14:paraId="01BE885D" w14:textId="77777777" w:rsidR="00F70D8A" w:rsidRPr="00E17BB4" w:rsidRDefault="00F70D8A" w:rsidP="003935FA">
      <w:pPr>
        <w:pStyle w:val="Encabezado"/>
        <w:tabs>
          <w:tab w:val="clear" w:pos="4320"/>
          <w:tab w:val="clear" w:pos="8640"/>
        </w:tabs>
        <w:spacing w:line="360" w:lineRule="auto"/>
        <w:ind w:left="567"/>
        <w:rPr>
          <w:rFonts w:cs="Arial"/>
          <w:bCs/>
          <w:spacing w:val="0"/>
          <w:sz w:val="22"/>
          <w:szCs w:val="22"/>
        </w:rPr>
      </w:pPr>
      <w:r>
        <w:rPr>
          <w:spacing w:val="0"/>
          <w:sz w:val="22"/>
        </w:rPr>
        <w:t>Kasu horretan, lizitatzaileak emandako arrazoiak eta eskatutako txostenak aintzat hartuta, administrazioaren nahierara betetzeko gaitasuna dutela irizten zaien proposamenetatik ekonomikoki onuragarrien denari adjudikatzea erabakiko du kontratazio-organoak.</w:t>
      </w:r>
    </w:p>
    <w:p w14:paraId="058201F9" w14:textId="77777777" w:rsidR="00F70D8A" w:rsidRPr="00E17BB4" w:rsidRDefault="00F70D8A" w:rsidP="003935FA">
      <w:pPr>
        <w:pStyle w:val="Encabezado"/>
        <w:tabs>
          <w:tab w:val="clear" w:pos="4320"/>
          <w:tab w:val="clear" w:pos="8640"/>
        </w:tabs>
        <w:spacing w:line="360" w:lineRule="auto"/>
        <w:ind w:left="567"/>
        <w:rPr>
          <w:rFonts w:cs="Arial"/>
          <w:bCs/>
          <w:spacing w:val="0"/>
          <w:sz w:val="22"/>
          <w:szCs w:val="22"/>
        </w:rPr>
      </w:pPr>
    </w:p>
    <w:p w14:paraId="67926B0C" w14:textId="77777777" w:rsidR="00F70D8A" w:rsidRPr="00E17BB4" w:rsidRDefault="00F70D8A" w:rsidP="003935FA">
      <w:pPr>
        <w:pStyle w:val="Encabezado"/>
        <w:tabs>
          <w:tab w:val="clear" w:pos="4320"/>
          <w:tab w:val="clear" w:pos="8640"/>
        </w:tabs>
        <w:spacing w:line="360" w:lineRule="auto"/>
        <w:ind w:left="567"/>
        <w:rPr>
          <w:rFonts w:cs="Arial"/>
          <w:bCs/>
          <w:spacing w:val="0"/>
          <w:sz w:val="22"/>
          <w:szCs w:val="22"/>
        </w:rPr>
      </w:pPr>
      <w:r>
        <w:rPr>
          <w:spacing w:val="0"/>
          <w:sz w:val="22"/>
        </w:rPr>
        <w:t>Kontratazio-organoak uste badu eskaintza ezin dela bete balio nabarmenki baxuegiak izateagatik, sailkapenetik baztertuko du, eta eskaintzarik onenari adjudikatzea erabakiko du, proposamenak sailkatu diren ordenari jarraituz.</w:t>
      </w:r>
    </w:p>
    <w:p w14:paraId="7721A807" w14:textId="77777777" w:rsidR="00F70D8A" w:rsidRPr="00D61A0D" w:rsidRDefault="00F70D8A" w:rsidP="003935FA">
      <w:pPr>
        <w:pStyle w:val="Encabezado"/>
        <w:tabs>
          <w:tab w:val="clear" w:pos="4320"/>
          <w:tab w:val="clear" w:pos="8640"/>
        </w:tabs>
        <w:spacing w:line="360" w:lineRule="auto"/>
        <w:ind w:left="567"/>
        <w:rPr>
          <w:rFonts w:cs="Arial"/>
          <w:bCs/>
          <w:spacing w:val="0"/>
          <w:sz w:val="22"/>
          <w:szCs w:val="22"/>
        </w:rPr>
      </w:pPr>
    </w:p>
    <w:p w14:paraId="61380F0D" w14:textId="77777777" w:rsidR="00F70D8A" w:rsidRPr="00D61A0D" w:rsidRDefault="00F70D8A" w:rsidP="003935FA">
      <w:pPr>
        <w:pStyle w:val="Encabezado"/>
        <w:tabs>
          <w:tab w:val="clear" w:pos="4320"/>
          <w:tab w:val="clear" w:pos="8640"/>
        </w:tabs>
        <w:spacing w:line="360" w:lineRule="auto"/>
        <w:ind w:left="567"/>
        <w:rPr>
          <w:rFonts w:cs="Arial"/>
          <w:bCs/>
          <w:spacing w:val="0"/>
          <w:sz w:val="22"/>
          <w:szCs w:val="22"/>
        </w:rPr>
      </w:pPr>
      <w:r>
        <w:rPr>
          <w:spacing w:val="0"/>
          <w:sz w:val="22"/>
        </w:rPr>
        <w:t>Egindako jardun guztien berri emango da espedientean, eta aktetan jaso, nahitaez idatzi beharko baitira aktak.</w:t>
      </w:r>
    </w:p>
    <w:p w14:paraId="3EA63EF6" w14:textId="77777777" w:rsidR="00F70D8A" w:rsidRPr="00D61A0D" w:rsidRDefault="00F70D8A" w:rsidP="003935FA">
      <w:pPr>
        <w:pStyle w:val="Encabezado"/>
        <w:tabs>
          <w:tab w:val="clear" w:pos="4320"/>
          <w:tab w:val="clear" w:pos="8640"/>
        </w:tabs>
        <w:spacing w:line="360" w:lineRule="auto"/>
        <w:ind w:left="567"/>
        <w:rPr>
          <w:rFonts w:cs="Arial"/>
          <w:bCs/>
          <w:spacing w:val="0"/>
          <w:sz w:val="22"/>
          <w:szCs w:val="22"/>
        </w:rPr>
      </w:pPr>
    </w:p>
    <w:p w14:paraId="0ACA4A06" w14:textId="77777777" w:rsidR="00F70D8A" w:rsidRDefault="00F70D8A" w:rsidP="00F70D8A">
      <w:pPr>
        <w:pStyle w:val="Encabezado"/>
        <w:numPr>
          <w:ilvl w:val="0"/>
          <w:numId w:val="162"/>
        </w:numPr>
        <w:tabs>
          <w:tab w:val="clear" w:pos="4320"/>
          <w:tab w:val="clear" w:pos="8640"/>
        </w:tabs>
        <w:spacing w:line="360" w:lineRule="auto"/>
        <w:rPr>
          <w:rFonts w:cs="Arial"/>
          <w:bCs/>
          <w:spacing w:val="0"/>
          <w:sz w:val="22"/>
          <w:szCs w:val="22"/>
        </w:rPr>
      </w:pPr>
      <w:r>
        <w:rPr>
          <w:spacing w:val="0"/>
          <w:sz w:val="22"/>
        </w:rPr>
        <w:t xml:space="preserve"> LEHEN SAILKATUARI ERREKERIMENDUA EGIN</w:t>
      </w:r>
    </w:p>
    <w:p w14:paraId="0D8675D0" w14:textId="77777777" w:rsidR="00F70D8A" w:rsidRPr="00D61A0D" w:rsidRDefault="00F70D8A" w:rsidP="003935FA">
      <w:pPr>
        <w:pStyle w:val="Encabezado"/>
        <w:tabs>
          <w:tab w:val="clear" w:pos="4320"/>
          <w:tab w:val="clear" w:pos="8640"/>
        </w:tabs>
        <w:spacing w:line="360" w:lineRule="auto"/>
        <w:ind w:left="567"/>
        <w:rPr>
          <w:rFonts w:cs="Arial"/>
          <w:bCs/>
          <w:spacing w:val="0"/>
          <w:sz w:val="22"/>
          <w:szCs w:val="22"/>
        </w:rPr>
      </w:pPr>
    </w:p>
    <w:p w14:paraId="7A6277CA" w14:textId="77777777" w:rsidR="00F70D8A" w:rsidRDefault="00F70D8A" w:rsidP="003935FA">
      <w:pPr>
        <w:pStyle w:val="Encabezado"/>
        <w:tabs>
          <w:tab w:val="clear" w:pos="4320"/>
          <w:tab w:val="clear" w:pos="8640"/>
        </w:tabs>
        <w:spacing w:line="360" w:lineRule="auto"/>
        <w:ind w:left="567"/>
        <w:rPr>
          <w:rFonts w:cs="Arial"/>
          <w:bCs/>
          <w:spacing w:val="0"/>
          <w:sz w:val="22"/>
          <w:szCs w:val="22"/>
        </w:rPr>
      </w:pPr>
      <w:r>
        <w:rPr>
          <w:spacing w:val="0"/>
          <w:sz w:val="22"/>
        </w:rPr>
        <w:t>Aurreko jardunak egin ostean, kontratazio-zerbitzuek errekerimendua egingo diote lehen sailkatuari ekintza hauek egiteko edo dokumentu hauek aurkezteko, hamar egun balioduneko epean, errekerimendua jaso eta hurrengo egunetik aurrera:</w:t>
      </w:r>
    </w:p>
    <w:p w14:paraId="2E9A684F" w14:textId="77777777" w:rsidR="00F70D8A" w:rsidRPr="00E17BB4" w:rsidRDefault="00F70D8A" w:rsidP="003935FA">
      <w:pPr>
        <w:pStyle w:val="Encabezado"/>
        <w:tabs>
          <w:tab w:val="clear" w:pos="4320"/>
          <w:tab w:val="clear" w:pos="8640"/>
        </w:tabs>
        <w:spacing w:line="360" w:lineRule="auto"/>
        <w:ind w:left="567"/>
        <w:rPr>
          <w:rFonts w:cs="Arial"/>
          <w:bCs/>
          <w:spacing w:val="0"/>
          <w:sz w:val="22"/>
          <w:szCs w:val="22"/>
        </w:rPr>
      </w:pPr>
    </w:p>
    <w:p w14:paraId="74A07623" w14:textId="77777777" w:rsidR="00F70D8A" w:rsidRPr="00D61A0D" w:rsidRDefault="00F70D8A" w:rsidP="003935FA">
      <w:pPr>
        <w:suppressAutoHyphens/>
        <w:spacing w:line="360" w:lineRule="auto"/>
        <w:ind w:left="709"/>
        <w:rPr>
          <w:rFonts w:cs="Arial"/>
          <w:bCs/>
          <w:spacing w:val="0"/>
          <w:sz w:val="22"/>
          <w:szCs w:val="22"/>
        </w:rPr>
      </w:pPr>
      <w:r>
        <w:rPr>
          <w:spacing w:val="0"/>
          <w:sz w:val="22"/>
        </w:rPr>
        <w:t>a) Parte-hartzailearen edo haren ordezkariaren nortasun-agiri nazionalaren edo pasaportearen fotokopia. Horrez gain, beste pertsona edo entitate baten izenean jardunez gero, notario-ahalordea, zeina udalak askietsiko baitu.</w:t>
      </w:r>
    </w:p>
    <w:p w14:paraId="4AE11BF1" w14:textId="77777777" w:rsidR="00F70D8A" w:rsidRPr="003F65A6" w:rsidRDefault="00F70D8A" w:rsidP="003935FA">
      <w:pPr>
        <w:suppressAutoHyphens/>
        <w:spacing w:line="360" w:lineRule="auto"/>
        <w:ind w:left="709"/>
        <w:rPr>
          <w:rFonts w:cs="Arial"/>
          <w:bCs/>
          <w:spacing w:val="0"/>
          <w:sz w:val="22"/>
          <w:szCs w:val="22"/>
        </w:rPr>
      </w:pPr>
    </w:p>
    <w:p w14:paraId="38F9D6E0" w14:textId="77777777" w:rsidR="00F70D8A" w:rsidRDefault="00F70D8A" w:rsidP="003935FA">
      <w:pPr>
        <w:suppressAutoHyphens/>
        <w:spacing w:line="360" w:lineRule="auto"/>
        <w:ind w:left="709"/>
        <w:rPr>
          <w:rFonts w:cs="Arial"/>
          <w:bCs/>
          <w:spacing w:val="0"/>
          <w:sz w:val="22"/>
          <w:szCs w:val="22"/>
        </w:rPr>
      </w:pPr>
      <w:r w:rsidRPr="000E0DA5">
        <w:rPr>
          <w:sz w:val="22"/>
          <w:szCs w:val="22"/>
        </w:rPr>
        <w:t>b) Lizitatzailea pertsona juridikoa denean, eraketa- edo aldaketa-eskritura beharko da, kasuan kasukoa, Merkataritza Erregistroan behar bezala inskribatuta, eta identifikazio fiskaleko zenbakia, aplikagarri zaion merkataritza-legeriaren arabera inskribatuta egotea eska daitekeenean</w:t>
      </w:r>
      <w:r>
        <w:t>.</w:t>
      </w:r>
      <w:r>
        <w:rPr>
          <w:spacing w:val="0"/>
          <w:sz w:val="22"/>
        </w:rPr>
        <w:t xml:space="preserve"> Hala ez bada, jarduteko gaitasuna frogatzeko honako hauetako bat aurkeztu behar da: dagokion erregistro ofizialean inskribatutako eraketa-eskritura edo -dokumentua, estatutuen agiria edo sortze-egintzaren agiria, zeinean zehaztuta egon behar baita zer arauk erregulatzen duten beraren jarduera.</w:t>
      </w:r>
    </w:p>
    <w:p w14:paraId="63B51F8C" w14:textId="77777777" w:rsidR="00F70D8A" w:rsidRDefault="00F70D8A" w:rsidP="003935FA">
      <w:pPr>
        <w:suppressAutoHyphens/>
        <w:spacing w:line="360" w:lineRule="auto"/>
        <w:ind w:left="709"/>
        <w:rPr>
          <w:rFonts w:cs="Arial"/>
          <w:bCs/>
          <w:spacing w:val="0"/>
          <w:sz w:val="22"/>
          <w:szCs w:val="22"/>
        </w:rPr>
      </w:pPr>
    </w:p>
    <w:p w14:paraId="36882556" w14:textId="77777777" w:rsidR="00F70D8A" w:rsidRDefault="00F70D8A" w:rsidP="003935FA">
      <w:pPr>
        <w:suppressAutoHyphens/>
        <w:spacing w:line="360" w:lineRule="auto"/>
        <w:ind w:left="709"/>
        <w:rPr>
          <w:rFonts w:cs="Arial"/>
          <w:bCs/>
          <w:spacing w:val="0"/>
          <w:sz w:val="22"/>
          <w:szCs w:val="22"/>
        </w:rPr>
      </w:pPr>
      <w:r>
        <w:rPr>
          <w:spacing w:val="0"/>
          <w:sz w:val="22"/>
        </w:rPr>
        <w:t>Enpresariak espainiarrak ez badira baina bai Europar Batasuneko kide den beste estatu bateko herritarrak, dagokien erregistroan inskribatuta daudela egiaztatu beharko dute, egoitza daukaten estatuko legerian ezarritakoaren arabera, edo erantzukizunpeko adierazpen baten edo egiaztagiri baten bidez, aplikatzekoak diren Europar Batasuneko xedapenei jarraituz.</w:t>
      </w:r>
    </w:p>
    <w:p w14:paraId="200D282A" w14:textId="77777777" w:rsidR="00F70D8A" w:rsidRPr="00937954" w:rsidRDefault="00F70D8A" w:rsidP="003935FA">
      <w:pPr>
        <w:suppressAutoHyphens/>
        <w:spacing w:line="360" w:lineRule="auto"/>
        <w:ind w:left="709"/>
        <w:rPr>
          <w:rFonts w:cs="Arial"/>
          <w:bCs/>
          <w:spacing w:val="0"/>
          <w:sz w:val="22"/>
          <w:szCs w:val="22"/>
        </w:rPr>
      </w:pPr>
    </w:p>
    <w:p w14:paraId="33CA9785" w14:textId="77777777" w:rsidR="00F70D8A" w:rsidRPr="00020AD1" w:rsidRDefault="00F70D8A" w:rsidP="003935FA">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709"/>
        <w:rPr>
          <w:spacing w:val="-2"/>
          <w:sz w:val="24"/>
          <w:szCs w:val="24"/>
        </w:rPr>
      </w:pPr>
      <w:r>
        <w:rPr>
          <w:spacing w:val="0"/>
          <w:sz w:val="22"/>
        </w:rPr>
        <w:t>Atzerriko gainerako enpresaburuek, jarduteko gaitasuna dutela egiaztatzeko, Espainiak dagokion estatuan duen Diplomazia Misio Iraunkorraren txostena aurkeztu beharko dute, edo enpresaren egoitza dagoen lurraldeko Kontsuletxeko Bulegoaren txostena.</w:t>
      </w:r>
    </w:p>
    <w:p w14:paraId="7E238EFF" w14:textId="77777777" w:rsidR="00F70D8A" w:rsidRPr="003F65A6" w:rsidRDefault="00F70D8A" w:rsidP="003935FA">
      <w:pPr>
        <w:suppressAutoHyphens/>
        <w:spacing w:line="360" w:lineRule="auto"/>
        <w:ind w:left="709"/>
        <w:rPr>
          <w:rFonts w:cs="Arial"/>
          <w:bCs/>
          <w:spacing w:val="0"/>
          <w:sz w:val="22"/>
          <w:szCs w:val="22"/>
        </w:rPr>
      </w:pPr>
    </w:p>
    <w:p w14:paraId="3531C9FE" w14:textId="77777777" w:rsidR="00F70D8A" w:rsidRDefault="00F70D8A" w:rsidP="003935FA">
      <w:pPr>
        <w:suppressAutoHyphens/>
        <w:spacing w:line="360" w:lineRule="auto"/>
        <w:ind w:left="709"/>
        <w:rPr>
          <w:rFonts w:cs="Arial"/>
          <w:bCs/>
          <w:spacing w:val="0"/>
          <w:sz w:val="22"/>
          <w:szCs w:val="22"/>
        </w:rPr>
      </w:pPr>
      <w:r>
        <w:rPr>
          <w:spacing w:val="0"/>
          <w:sz w:val="22"/>
        </w:rPr>
        <w:t>c) Egiaztatu behar du alta emanda dagoela jarduera ekonomikoen gaineko zergan, kontratuaren xedeari dagokion epigrafean, alta-agiria aurkeztuz, urteko ekitaldikoa bada, edo ekonomia-jardueren gaineko zergaren azken ordainagiria, gainerako kasuetan. Betiere, zerga horren matrikulan bajarik hartu ez izanaren erantzukizunpeko adierazpena erantsiko du.</w:t>
      </w:r>
    </w:p>
    <w:p w14:paraId="521EEAC4" w14:textId="77777777" w:rsidR="00F70D8A" w:rsidRPr="003F65A6" w:rsidRDefault="00F70D8A" w:rsidP="003935FA">
      <w:pPr>
        <w:suppressAutoHyphens/>
        <w:spacing w:line="360" w:lineRule="auto"/>
        <w:ind w:left="709"/>
        <w:rPr>
          <w:rFonts w:cs="Arial"/>
          <w:bCs/>
          <w:spacing w:val="0"/>
          <w:sz w:val="22"/>
          <w:szCs w:val="22"/>
        </w:rPr>
      </w:pPr>
    </w:p>
    <w:p w14:paraId="072144B6" w14:textId="77777777" w:rsidR="00F70D8A" w:rsidRPr="00E17BB4" w:rsidRDefault="00F70D8A" w:rsidP="003935FA">
      <w:pPr>
        <w:suppressAutoHyphens/>
        <w:spacing w:line="360" w:lineRule="auto"/>
        <w:ind w:left="585" w:firstLine="408"/>
        <w:rPr>
          <w:i/>
          <w:color w:val="808080"/>
          <w:spacing w:val="-2"/>
          <w:sz w:val="22"/>
        </w:rPr>
      </w:pPr>
      <w:r>
        <w:rPr>
          <w:b/>
          <w:i/>
          <w:color w:val="808080"/>
          <w:spacing w:val="-2"/>
          <w:sz w:val="22"/>
        </w:rPr>
        <w:t>d) Kaudimenari lotutako kasuak edo aldaerak</w:t>
      </w:r>
    </w:p>
    <w:p w14:paraId="2255B5FD" w14:textId="77777777" w:rsidR="00F70D8A" w:rsidRPr="00E17BB4" w:rsidRDefault="00F70D8A" w:rsidP="003935FA">
      <w:pPr>
        <w:pStyle w:val="Encabezado"/>
        <w:tabs>
          <w:tab w:val="clear" w:pos="4320"/>
          <w:tab w:val="clear" w:pos="8640"/>
        </w:tabs>
        <w:spacing w:line="360" w:lineRule="auto"/>
        <w:ind w:left="585"/>
        <w:rPr>
          <w:rFonts w:cs="Arial"/>
          <w:i/>
          <w:color w:val="808080"/>
        </w:rPr>
      </w:pPr>
    </w:p>
    <w:p w14:paraId="4D336368" w14:textId="77777777" w:rsidR="00F70D8A" w:rsidRPr="00E17BB4" w:rsidRDefault="00F70D8A" w:rsidP="003935FA">
      <w:pPr>
        <w:suppressAutoHyphens/>
        <w:spacing w:line="360" w:lineRule="auto"/>
        <w:ind w:left="755" w:firstLine="521"/>
        <w:rPr>
          <w:rFonts w:cs="Arial"/>
          <w:bCs/>
          <w:i/>
          <w:color w:val="808080"/>
          <w:spacing w:val="0"/>
          <w:sz w:val="24"/>
          <w:szCs w:val="22"/>
        </w:rPr>
      </w:pPr>
      <w:r>
        <w:rPr>
          <w:b/>
          <w:i/>
          <w:color w:val="808080"/>
          <w:spacing w:val="-2"/>
          <w:sz w:val="22"/>
        </w:rPr>
        <w:t>d.1) Sailkapena edo kaudimena egiaztatzeko beste bide osagarri batzuk onartzen badira</w:t>
      </w:r>
      <w:r>
        <w:rPr>
          <w:i/>
          <w:color w:val="808080"/>
          <w:spacing w:val="-2"/>
          <w:sz w:val="22"/>
        </w:rPr>
        <w:t>, hauxe adierazi beharko da:</w:t>
      </w:r>
    </w:p>
    <w:p w14:paraId="477964F9" w14:textId="77777777" w:rsidR="00F70D8A" w:rsidRPr="00D14E38" w:rsidRDefault="00F70D8A" w:rsidP="003935FA">
      <w:pPr>
        <w:suppressAutoHyphens/>
        <w:spacing w:line="360" w:lineRule="auto"/>
        <w:ind w:left="284"/>
        <w:rPr>
          <w:rFonts w:cs="Arial"/>
          <w:bCs/>
          <w:spacing w:val="0"/>
          <w:sz w:val="22"/>
          <w:szCs w:val="22"/>
        </w:rPr>
      </w:pPr>
    </w:p>
    <w:p w14:paraId="17237648" w14:textId="77777777" w:rsidR="00F70D8A" w:rsidRPr="00E17BB4" w:rsidRDefault="00F70D8A" w:rsidP="003935FA">
      <w:pPr>
        <w:suppressAutoHyphens/>
        <w:spacing w:line="360" w:lineRule="auto"/>
        <w:ind w:left="709"/>
        <w:rPr>
          <w:rFonts w:cs="Arial"/>
          <w:bCs/>
          <w:spacing w:val="0"/>
          <w:sz w:val="22"/>
          <w:szCs w:val="22"/>
        </w:rPr>
      </w:pPr>
      <w:r>
        <w:rPr>
          <w:spacing w:val="0"/>
          <w:sz w:val="22"/>
        </w:rPr>
        <w:t>d) Kaudimena honako bi bide hauetako batez egiaztatu behar da, lizitatzailearen aukeran:</w:t>
      </w:r>
    </w:p>
    <w:p w14:paraId="467D691E" w14:textId="77777777" w:rsidR="00F70D8A" w:rsidRDefault="00F70D8A" w:rsidP="003935FA">
      <w:pPr>
        <w:suppressAutoHyphens/>
        <w:spacing w:line="360" w:lineRule="auto"/>
        <w:ind w:left="709"/>
        <w:rPr>
          <w:rFonts w:cs="Arial"/>
          <w:bCs/>
          <w:spacing w:val="0"/>
          <w:sz w:val="22"/>
          <w:szCs w:val="22"/>
        </w:rPr>
      </w:pPr>
    </w:p>
    <w:p w14:paraId="5436903E" w14:textId="77777777" w:rsidR="00F70D8A" w:rsidRDefault="00F70D8A" w:rsidP="003935FA">
      <w:pPr>
        <w:numPr>
          <w:ilvl w:val="0"/>
          <w:numId w:val="1"/>
        </w:numPr>
        <w:tabs>
          <w:tab w:val="clear" w:pos="755"/>
          <w:tab w:val="num" w:pos="1418"/>
        </w:tabs>
        <w:suppressAutoHyphens/>
        <w:spacing w:line="360" w:lineRule="auto"/>
        <w:ind w:left="1418" w:hanging="284"/>
        <w:rPr>
          <w:rFonts w:cs="Arial"/>
          <w:bCs/>
          <w:spacing w:val="0"/>
          <w:sz w:val="22"/>
          <w:szCs w:val="22"/>
        </w:rPr>
      </w:pPr>
      <w:r>
        <w:rPr>
          <w:spacing w:val="0"/>
          <w:sz w:val="22"/>
        </w:rPr>
        <w:t>Kontratistak .................... kategoriako ............. taldeko ............. azpitaldeko zerbitzuak kontratatzeko gaitasuna ematen dion sailkapena duela egiaztatzen duen agiria.</w:t>
      </w:r>
    </w:p>
    <w:p w14:paraId="4C488D63" w14:textId="77777777" w:rsidR="00F70D8A" w:rsidRDefault="00F70D8A" w:rsidP="003935FA">
      <w:pPr>
        <w:suppressAutoHyphens/>
        <w:spacing w:line="360" w:lineRule="auto"/>
        <w:ind w:left="755"/>
        <w:rPr>
          <w:rFonts w:cs="Arial"/>
          <w:bCs/>
          <w:spacing w:val="0"/>
          <w:sz w:val="22"/>
          <w:szCs w:val="22"/>
        </w:rPr>
      </w:pPr>
      <w:r>
        <w:rPr>
          <w:rFonts w:cs="Arial"/>
          <w:bCs/>
          <w:spacing w:val="0"/>
          <w:sz w:val="22"/>
          <w:szCs w:val="22"/>
        </w:rPr>
        <w:br w:type="page"/>
      </w:r>
    </w:p>
    <w:p w14:paraId="1664FA44" w14:textId="77777777" w:rsidR="00F70D8A" w:rsidRPr="00E17BB4" w:rsidRDefault="00F70D8A" w:rsidP="003935FA">
      <w:pPr>
        <w:numPr>
          <w:ilvl w:val="0"/>
          <w:numId w:val="1"/>
        </w:numPr>
        <w:tabs>
          <w:tab w:val="clear" w:pos="755"/>
          <w:tab w:val="num" w:pos="1418"/>
        </w:tabs>
        <w:suppressAutoHyphens/>
        <w:spacing w:line="360" w:lineRule="auto"/>
        <w:ind w:left="1418" w:hanging="284"/>
        <w:rPr>
          <w:rFonts w:cs="Arial"/>
          <w:bCs/>
          <w:spacing w:val="0"/>
          <w:sz w:val="22"/>
          <w:szCs w:val="22"/>
        </w:rPr>
      </w:pPr>
      <w:r>
        <w:rPr>
          <w:spacing w:val="0"/>
          <w:sz w:val="22"/>
        </w:rPr>
        <w:t>Lizitatzailearen kaudimen ekonomiko, finantzario eta tekniko edo profesionalaren egiaztagiriak, SPKLren 87. artikuluko … letran eta 90. artikuluko … letran ezarritako bitartekoen bidez. Aipatutako bitartekoei dagokienez, enpresek, kontratu honetarako, gutxieneko kaudimen-eskakizun hauek bete beharko dituzte: …………………………………………………………………………</w:t>
      </w:r>
    </w:p>
    <w:p w14:paraId="3AE1BA60" w14:textId="77777777" w:rsidR="00F70D8A" w:rsidRDefault="00F70D8A" w:rsidP="003935FA">
      <w:pPr>
        <w:pStyle w:val="Prrafodelista"/>
        <w:rPr>
          <w:rFonts w:cs="Arial"/>
          <w:bCs/>
          <w:spacing w:val="0"/>
          <w:sz w:val="22"/>
          <w:szCs w:val="22"/>
        </w:rPr>
      </w:pPr>
    </w:p>
    <w:p w14:paraId="00B7CD25" w14:textId="77777777" w:rsidR="00F70D8A" w:rsidRDefault="00F70D8A" w:rsidP="003935FA">
      <w:pPr>
        <w:suppressAutoHyphens/>
        <w:spacing w:line="360" w:lineRule="auto"/>
        <w:ind w:left="1418"/>
        <w:rPr>
          <w:rFonts w:cs="Arial"/>
          <w:bCs/>
          <w:spacing w:val="0"/>
          <w:sz w:val="22"/>
          <w:szCs w:val="22"/>
        </w:rPr>
      </w:pPr>
      <w:r>
        <w:rPr>
          <w:spacing w:val="0"/>
          <w:sz w:val="22"/>
        </w:rPr>
        <w:t>…………………………………………...................................................................</w:t>
      </w:r>
    </w:p>
    <w:p w14:paraId="2645B6DF" w14:textId="77777777" w:rsidR="00F70D8A" w:rsidRDefault="00F70D8A" w:rsidP="003935FA">
      <w:pPr>
        <w:suppressAutoHyphens/>
        <w:spacing w:line="360" w:lineRule="auto"/>
        <w:ind w:left="1418"/>
        <w:rPr>
          <w:rFonts w:cs="Arial"/>
          <w:bCs/>
          <w:spacing w:val="0"/>
          <w:sz w:val="22"/>
          <w:szCs w:val="22"/>
        </w:rPr>
      </w:pPr>
    </w:p>
    <w:p w14:paraId="5B8545DA" w14:textId="77777777" w:rsidR="00F70D8A" w:rsidRPr="00E17BB4" w:rsidRDefault="00F70D8A" w:rsidP="003935FA">
      <w:pPr>
        <w:suppressAutoHyphens/>
        <w:spacing w:line="360" w:lineRule="auto"/>
        <w:ind w:left="1701" w:hanging="425"/>
        <w:rPr>
          <w:rFonts w:cs="Arial"/>
          <w:bCs/>
          <w:color w:val="808080"/>
          <w:spacing w:val="0"/>
          <w:sz w:val="22"/>
          <w:szCs w:val="22"/>
        </w:rPr>
      </w:pPr>
      <w:r>
        <w:rPr>
          <w:b/>
          <w:i/>
          <w:color w:val="808080"/>
          <w:spacing w:val="0"/>
          <w:sz w:val="22"/>
        </w:rPr>
        <w:t>d.2) Baldin eta sailkapenik ez badago kontratatzekoa den zerbitzurako, hauxe adierazi beharko da:</w:t>
      </w:r>
    </w:p>
    <w:p w14:paraId="22D5B46B" w14:textId="77777777" w:rsidR="00F70D8A" w:rsidRPr="00937954" w:rsidRDefault="00F70D8A" w:rsidP="003935FA">
      <w:pPr>
        <w:suppressAutoHyphens/>
        <w:spacing w:line="360" w:lineRule="auto"/>
        <w:ind w:left="1701" w:hanging="425"/>
        <w:rPr>
          <w:rFonts w:cs="Arial"/>
          <w:bCs/>
          <w:spacing w:val="0"/>
          <w:sz w:val="22"/>
          <w:szCs w:val="22"/>
        </w:rPr>
      </w:pPr>
    </w:p>
    <w:p w14:paraId="7B774489" w14:textId="77777777" w:rsidR="00F70D8A" w:rsidRDefault="00F70D8A" w:rsidP="003935FA">
      <w:pPr>
        <w:suppressAutoHyphens/>
        <w:spacing w:line="360" w:lineRule="auto"/>
        <w:ind w:left="709"/>
        <w:rPr>
          <w:rFonts w:cs="Arial"/>
          <w:bCs/>
          <w:spacing w:val="0"/>
          <w:sz w:val="22"/>
          <w:szCs w:val="22"/>
        </w:rPr>
      </w:pPr>
      <w:r>
        <w:rPr>
          <w:spacing w:val="0"/>
          <w:sz w:val="22"/>
        </w:rPr>
        <w:t>d) Lizitatzailearen kaudimen ekonomiko, finantzario eta tekniko edo profesionalaren egiaztagiriak, SPKLren 87. artikuluko … letran eta 90. artikuluko … letran ezarritako bitartekoen bidez. Aipatutako bitartekoei dagokienez, enpresek, kontratu honetarako, gutxieneko kaudimen-eskakizun hauek bete beharko dituzte: ……………………………………………………………………………………………………</w:t>
      </w:r>
    </w:p>
    <w:p w14:paraId="298D298B" w14:textId="77777777" w:rsidR="00F70D8A" w:rsidRDefault="00F70D8A" w:rsidP="003935FA">
      <w:pPr>
        <w:pStyle w:val="Prrafodelista"/>
        <w:rPr>
          <w:rFonts w:cs="Arial"/>
          <w:bCs/>
          <w:spacing w:val="0"/>
          <w:sz w:val="22"/>
          <w:szCs w:val="22"/>
        </w:rPr>
      </w:pPr>
    </w:p>
    <w:p w14:paraId="277F7105" w14:textId="77777777" w:rsidR="00F70D8A" w:rsidRDefault="00F70D8A" w:rsidP="003935FA">
      <w:pPr>
        <w:suppressAutoHyphens/>
        <w:spacing w:line="360" w:lineRule="auto"/>
        <w:ind w:left="709"/>
        <w:rPr>
          <w:rFonts w:cs="Arial"/>
          <w:bCs/>
          <w:spacing w:val="0"/>
          <w:sz w:val="22"/>
          <w:szCs w:val="22"/>
        </w:rPr>
      </w:pPr>
      <w:r>
        <w:rPr>
          <w:spacing w:val="0"/>
          <w:sz w:val="22"/>
        </w:rPr>
        <w:t>…..………………………………………….........................................................................</w:t>
      </w:r>
    </w:p>
    <w:p w14:paraId="5F1F9725" w14:textId="77777777" w:rsidR="00F70D8A" w:rsidRPr="00937954" w:rsidRDefault="00F70D8A" w:rsidP="003935FA">
      <w:pPr>
        <w:suppressAutoHyphens/>
        <w:spacing w:line="360" w:lineRule="auto"/>
        <w:ind w:left="1701" w:hanging="425"/>
        <w:rPr>
          <w:rFonts w:cs="Arial"/>
          <w:bCs/>
          <w:spacing w:val="0"/>
          <w:sz w:val="22"/>
          <w:szCs w:val="22"/>
        </w:rPr>
      </w:pPr>
    </w:p>
    <w:p w14:paraId="59F64779" w14:textId="77777777" w:rsidR="00F70D8A" w:rsidRPr="00EE28F6" w:rsidRDefault="00F70D8A" w:rsidP="003935FA">
      <w:pPr>
        <w:suppressAutoHyphens/>
        <w:spacing w:line="360" w:lineRule="auto"/>
        <w:ind w:left="1701" w:hanging="425"/>
        <w:rPr>
          <w:rFonts w:cs="Arial"/>
          <w:bCs/>
          <w:i/>
          <w:color w:val="808080"/>
          <w:spacing w:val="0"/>
          <w:sz w:val="22"/>
          <w:szCs w:val="22"/>
        </w:rPr>
      </w:pPr>
      <w:r>
        <w:rPr>
          <w:b/>
          <w:i/>
          <w:color w:val="808080"/>
          <w:spacing w:val="0"/>
          <w:sz w:val="22"/>
        </w:rPr>
        <w:t>d.3) Kaudimena egiaztatzeko beste bide osagarri batzuk eskatzen badira</w:t>
      </w:r>
      <w:r>
        <w:rPr>
          <w:i/>
          <w:color w:val="808080"/>
          <w:spacing w:val="0"/>
          <w:sz w:val="22"/>
        </w:rPr>
        <w:t>, testu hau gehitu beharko zaio d.1 edo d.2 apartatuetako edukiari:</w:t>
      </w:r>
    </w:p>
    <w:p w14:paraId="5820CF69" w14:textId="77777777" w:rsidR="00F70D8A" w:rsidRDefault="00F70D8A" w:rsidP="003935FA">
      <w:pPr>
        <w:suppressAutoHyphens/>
        <w:spacing w:line="360" w:lineRule="auto"/>
        <w:ind w:left="780"/>
        <w:rPr>
          <w:rFonts w:cs="Arial"/>
          <w:bCs/>
          <w:color w:val="808080"/>
          <w:spacing w:val="0"/>
          <w:sz w:val="22"/>
          <w:szCs w:val="22"/>
        </w:rPr>
      </w:pPr>
    </w:p>
    <w:p w14:paraId="7DC1E2E8" w14:textId="77777777" w:rsidR="00F70D8A" w:rsidRPr="00937954" w:rsidRDefault="00F70D8A" w:rsidP="003935FA">
      <w:pPr>
        <w:suppressAutoHyphens/>
        <w:spacing w:line="360" w:lineRule="auto"/>
        <w:ind w:left="709"/>
        <w:rPr>
          <w:rFonts w:cs="Arial"/>
          <w:b/>
          <w:bCs/>
          <w:spacing w:val="0"/>
          <w:sz w:val="22"/>
          <w:szCs w:val="22"/>
        </w:rPr>
      </w:pPr>
      <w:r>
        <w:rPr>
          <w:spacing w:val="0"/>
          <w:sz w:val="22"/>
        </w:rPr>
        <w:t>Horrez gain, kaudimena egiaztatzeaz gain, lizitatzaileek beren eskaintzetan zehaztutako behar adinako baliabide pertsonal eta materialak atxiki beharko dizkiote kontratua egikaritzeari. Behar adinakotzat jotzen dira horri dagokionez preskripzio teknikoen agirian zehaztutakoak. Baliabide horiek kontratuari atxikitzea funtsezko kontratu-betebehartzat joko da; horrenbestez, SPKLren 76.2 artikuluan xedatutakoaren arabera, hori ez betetzea kontratua suntsiarazteko arrazoitzat jo ahal izango da 211.1.f) artikuluan adierazitako ondorioetarako. Hori zuzenean egiaztatuko da, nahiz eta lizitatzaileek klausula honi dagokion erregistro ofizialen baten egiaztagiria edo Europar Batasuneko ziurtagiria aurkeztu.</w:t>
      </w:r>
    </w:p>
    <w:p w14:paraId="122AD07A" w14:textId="77777777" w:rsidR="00F70D8A" w:rsidRDefault="00F70D8A" w:rsidP="003935FA">
      <w:pPr>
        <w:suppressAutoHyphens/>
        <w:spacing w:line="360" w:lineRule="auto"/>
        <w:ind w:left="709"/>
        <w:rPr>
          <w:rFonts w:cs="Arial"/>
          <w:bCs/>
          <w:spacing w:val="0"/>
          <w:sz w:val="22"/>
          <w:szCs w:val="22"/>
        </w:rPr>
      </w:pPr>
    </w:p>
    <w:p w14:paraId="0F8C84E8" w14:textId="77777777" w:rsidR="00F70D8A" w:rsidRPr="00EE28F6" w:rsidRDefault="00F70D8A" w:rsidP="003935FA">
      <w:pPr>
        <w:suppressAutoHyphens/>
        <w:spacing w:line="360" w:lineRule="auto"/>
        <w:ind w:left="1701" w:hanging="425"/>
        <w:rPr>
          <w:rFonts w:cs="Arial"/>
          <w:bCs/>
          <w:i/>
          <w:color w:val="808080"/>
          <w:spacing w:val="0"/>
          <w:sz w:val="22"/>
          <w:szCs w:val="22"/>
        </w:rPr>
      </w:pPr>
      <w:r>
        <w:br w:type="page"/>
      </w:r>
      <w:r>
        <w:rPr>
          <w:b/>
          <w:i/>
          <w:color w:val="808080"/>
          <w:spacing w:val="0"/>
          <w:sz w:val="22"/>
        </w:rPr>
        <w:t>d.4) Kontratua egikaritzeko ardura duten langileen erreferentziak eskatzen badira</w:t>
      </w:r>
      <w:r>
        <w:rPr>
          <w:i/>
          <w:color w:val="808080"/>
          <w:spacing w:val="0"/>
          <w:sz w:val="22"/>
        </w:rPr>
        <w:t>, testu hau gehitu beharko zaio d.1 edo d.2 apartatuetako edukiari:</w:t>
      </w:r>
    </w:p>
    <w:p w14:paraId="1CD36EAF" w14:textId="77777777" w:rsidR="00F70D8A" w:rsidRDefault="00F70D8A" w:rsidP="003935FA">
      <w:pPr>
        <w:suppressAutoHyphens/>
        <w:ind w:left="709"/>
        <w:rPr>
          <w:rFonts w:cs="Arial"/>
          <w:bCs/>
          <w:spacing w:val="0"/>
          <w:sz w:val="22"/>
          <w:szCs w:val="22"/>
        </w:rPr>
      </w:pPr>
    </w:p>
    <w:p w14:paraId="7649DE1A" w14:textId="77777777" w:rsidR="00F70D8A" w:rsidRDefault="00F70D8A" w:rsidP="003935FA">
      <w:pPr>
        <w:suppressAutoHyphens/>
        <w:spacing w:line="360" w:lineRule="auto"/>
        <w:ind w:left="709"/>
        <w:rPr>
          <w:rFonts w:cs="Arial"/>
          <w:bCs/>
          <w:spacing w:val="0"/>
          <w:sz w:val="22"/>
          <w:szCs w:val="22"/>
        </w:rPr>
      </w:pPr>
      <w:r>
        <w:rPr>
          <w:spacing w:val="0"/>
          <w:sz w:val="22"/>
        </w:rPr>
        <w:t>Horrez gain, kontratua egikaritzeko ardura izango duten langileen izenak eta lan-kualifikazioa ere adierazi beharko dituzte proposamenek. Horri dagokionez, nabarmentzekoa da adjudikaziodunak ezin izango dituela pertsona horiek aldatu administrazio honek aldez aurretik horretarako baimena eman gabe. Hori zuzenean egiaztatuko da, nahiz eta lizitatzaileek klausula honi dagokion erregistro ofizialen baten egiaztagiria edo Europar Batasuneko ziurtagiria aurkeztu.</w:t>
      </w:r>
    </w:p>
    <w:p w14:paraId="0ADA83EF" w14:textId="77777777" w:rsidR="00F70D8A" w:rsidRPr="005E0FA5" w:rsidRDefault="00F70D8A" w:rsidP="003935FA">
      <w:pPr>
        <w:suppressAutoHyphens/>
        <w:ind w:left="780"/>
        <w:rPr>
          <w:rFonts w:cs="Arial"/>
          <w:bCs/>
          <w:spacing w:val="0"/>
          <w:sz w:val="22"/>
          <w:szCs w:val="22"/>
        </w:rPr>
      </w:pPr>
      <w:r>
        <w:tab/>
      </w:r>
      <w:r>
        <w:tab/>
      </w:r>
      <w:r>
        <w:tab/>
      </w:r>
      <w:r>
        <w:tab/>
      </w:r>
      <w:r>
        <w:tab/>
      </w:r>
      <w:r>
        <w:tab/>
      </w:r>
      <w:r>
        <w:tab/>
      </w:r>
      <w:r>
        <w:tab/>
      </w:r>
      <w:r>
        <w:tab/>
      </w:r>
      <w:r>
        <w:tab/>
      </w:r>
      <w:r>
        <w:tab/>
      </w:r>
    </w:p>
    <w:p w14:paraId="7C041E4B" w14:textId="77777777" w:rsidR="00F70D8A" w:rsidRPr="005E0FA5" w:rsidRDefault="00F70D8A" w:rsidP="003935FA">
      <w:pPr>
        <w:suppressAutoHyphens/>
        <w:spacing w:line="360" w:lineRule="auto"/>
        <w:ind w:left="709"/>
        <w:rPr>
          <w:rFonts w:cs="Arial"/>
          <w:bCs/>
          <w:spacing w:val="0"/>
          <w:sz w:val="22"/>
          <w:szCs w:val="22"/>
        </w:rPr>
      </w:pPr>
      <w:r>
        <w:rPr>
          <w:spacing w:val="0"/>
          <w:sz w:val="22"/>
        </w:rPr>
        <w:t>e) Lizitazio batean hainbat enpresaburuk aldi baterako enpresa-elkartea eratuta parte hartzen badute, elkartea osatzen duen bakoitzak egiaztatu beharko du gaitasuna eta kaudimena dituela, aurreko puntuetan ezarritakoaren arabera. Halaber, proposamenean zehaztuko dute kontratuaren zer zati egingo lukeen aldi baterako enpresa-elkarteko kide bakoitzak, kide guztien gaitasun- eta kaudimen-eskakizunak egiaztatzeko.</w:t>
      </w:r>
    </w:p>
    <w:p w14:paraId="450B2579" w14:textId="77777777" w:rsidR="00F70D8A" w:rsidRPr="005E0FA5" w:rsidRDefault="00F70D8A" w:rsidP="003935FA">
      <w:pPr>
        <w:suppressAutoHyphens/>
        <w:ind w:left="709"/>
        <w:rPr>
          <w:rFonts w:cs="Arial"/>
          <w:bCs/>
          <w:spacing w:val="0"/>
          <w:sz w:val="22"/>
          <w:szCs w:val="22"/>
        </w:rPr>
      </w:pPr>
    </w:p>
    <w:p w14:paraId="57A9611B" w14:textId="77777777" w:rsidR="00F70D8A" w:rsidRDefault="00F70D8A" w:rsidP="003935FA">
      <w:pPr>
        <w:suppressAutoHyphens/>
        <w:spacing w:line="360" w:lineRule="auto"/>
        <w:ind w:left="709"/>
        <w:rPr>
          <w:rFonts w:cs="Arial"/>
          <w:bCs/>
          <w:spacing w:val="0"/>
          <w:sz w:val="22"/>
          <w:szCs w:val="22"/>
        </w:rPr>
      </w:pPr>
      <w:r>
        <w:rPr>
          <w:spacing w:val="0"/>
          <w:sz w:val="22"/>
        </w:rPr>
        <w:t>Atzerriko enpresek adierazpen bat aurkeztu behar dute, zeinaren bidez onartzen baitute ordena guztietako Espainiako epaitegi eta auzitegien jurisdikzioaren mende jartzea, zuzenean zein zeharka kontratutik sortzen den gorabehera orotarako, eta uko egiten baitiote lizitatzaileari legokiokeen atzerriko jurisdikzioari.</w:t>
      </w:r>
    </w:p>
    <w:p w14:paraId="17FF33F5" w14:textId="77777777" w:rsidR="00F70D8A" w:rsidRPr="00D61A0D" w:rsidRDefault="00F70D8A" w:rsidP="003935FA">
      <w:pPr>
        <w:pStyle w:val="Encabezado"/>
        <w:tabs>
          <w:tab w:val="clear" w:pos="4320"/>
          <w:tab w:val="clear" w:pos="8640"/>
        </w:tabs>
        <w:ind w:left="709"/>
        <w:rPr>
          <w:rFonts w:cs="Arial"/>
          <w:bCs/>
          <w:spacing w:val="0"/>
          <w:sz w:val="22"/>
          <w:szCs w:val="22"/>
        </w:rPr>
      </w:pPr>
    </w:p>
    <w:p w14:paraId="34790E1A" w14:textId="77777777" w:rsidR="00F70D8A" w:rsidRPr="00484720" w:rsidRDefault="00F70D8A" w:rsidP="003935FA">
      <w:pPr>
        <w:suppressAutoHyphens/>
        <w:spacing w:line="360" w:lineRule="auto"/>
        <w:ind w:left="709"/>
        <w:rPr>
          <w:rFonts w:cs="Arial"/>
          <w:bCs/>
          <w:spacing w:val="0"/>
          <w:sz w:val="22"/>
          <w:szCs w:val="22"/>
        </w:rPr>
      </w:pPr>
      <w:r>
        <w:rPr>
          <w:spacing w:val="0"/>
          <w:sz w:val="22"/>
        </w:rPr>
        <w:t>Zergen eta Gizarte Segurantzaren inguruko betebeharrak bete dituela egiaztatu beharko du, edo baimena eman kontratazio-organoari informazio hori zuzenean jasotzeko.</w:t>
      </w:r>
    </w:p>
    <w:p w14:paraId="231EDBF4" w14:textId="77777777" w:rsidR="00F70D8A" w:rsidRPr="00D61A0D" w:rsidRDefault="00F70D8A" w:rsidP="003935FA">
      <w:pPr>
        <w:pStyle w:val="Encabezado"/>
        <w:spacing w:line="360" w:lineRule="auto"/>
        <w:ind w:left="709"/>
        <w:rPr>
          <w:rFonts w:cs="Arial"/>
          <w:bCs/>
          <w:spacing w:val="0"/>
          <w:sz w:val="22"/>
          <w:szCs w:val="22"/>
        </w:rPr>
      </w:pPr>
    </w:p>
    <w:p w14:paraId="71E8F7AE" w14:textId="77777777" w:rsidR="00F70D8A" w:rsidRPr="00D61A0D" w:rsidRDefault="00F70D8A" w:rsidP="003935FA">
      <w:pPr>
        <w:suppressAutoHyphens/>
        <w:spacing w:line="360" w:lineRule="auto"/>
        <w:ind w:left="709"/>
        <w:rPr>
          <w:rFonts w:cs="Arial"/>
          <w:bCs/>
          <w:spacing w:val="0"/>
          <w:sz w:val="22"/>
          <w:szCs w:val="22"/>
        </w:rPr>
      </w:pPr>
      <w:r>
        <w:rPr>
          <w:spacing w:val="0"/>
          <w:sz w:val="22"/>
        </w:rPr>
        <w:t>h) Behin betiko bermea eratu izanaren egiaztagiria.</w:t>
      </w:r>
    </w:p>
    <w:p w14:paraId="1172B876" w14:textId="77777777" w:rsidR="00F70D8A" w:rsidRPr="00D61A0D" w:rsidRDefault="00F70D8A" w:rsidP="003935FA">
      <w:pPr>
        <w:pStyle w:val="Encabezado"/>
        <w:ind w:left="709"/>
        <w:rPr>
          <w:rFonts w:cs="Arial"/>
          <w:bCs/>
          <w:spacing w:val="0"/>
          <w:sz w:val="22"/>
          <w:szCs w:val="22"/>
        </w:rPr>
      </w:pPr>
    </w:p>
    <w:p w14:paraId="791B5038" w14:textId="77777777" w:rsidR="00F70D8A" w:rsidRDefault="00F70D8A" w:rsidP="003935FA">
      <w:pPr>
        <w:suppressAutoHyphens/>
        <w:spacing w:line="360" w:lineRule="auto"/>
        <w:ind w:left="709"/>
        <w:rPr>
          <w:spacing w:val="0"/>
          <w:sz w:val="22"/>
        </w:rPr>
      </w:pPr>
      <w:r>
        <w:rPr>
          <w:spacing w:val="0"/>
          <w:sz w:val="22"/>
        </w:rPr>
        <w:t>Aurreko a), b), eta d) letretan adierazitako baldintzak Lizitatzaileen eta Enpresa Sailkatuen Euskal Autonomia Erkidegoko Erregistroaren edo Estatuko Lizitatzaileen eta Enpresa Sailkatuen Erregistro Ofizialaren ziurtagirien bidez froga daitezke, edo Europar Batasunaren ziurtagiri baten bidez, SPKLren 96. eta 97. artikuluetan ezarritakoari jarraituz. Apartatu honetan aipatutako ziurtagiriak elektronikoki eman daitezke.</w:t>
      </w:r>
    </w:p>
    <w:p w14:paraId="27E16DE1" w14:textId="77777777" w:rsidR="00F70D8A" w:rsidRPr="00E17BB4" w:rsidRDefault="00F70D8A" w:rsidP="003935FA">
      <w:pPr>
        <w:suppressAutoHyphens/>
        <w:spacing w:line="360" w:lineRule="auto"/>
        <w:ind w:left="709"/>
        <w:rPr>
          <w:rFonts w:cs="Arial"/>
          <w:bCs/>
          <w:spacing w:val="0"/>
          <w:sz w:val="22"/>
          <w:szCs w:val="22"/>
        </w:rPr>
      </w:pPr>
      <w:r>
        <w:rPr>
          <w:spacing w:val="0"/>
          <w:sz w:val="22"/>
        </w:rPr>
        <w:br w:type="page"/>
        <w:t>Eskatutako agiriak adierazitako epe horretan aurkezten ez badira, lizitatzaileak eskaintza kendu duela joko da. Hori gertatzen bada, puntuazioaren arabera antolatutako eskaintzen zerrenda hartu eta haren ondorengo lizitatzaileari eskatuko zaio lehen aipatutako agiri horiek aurkez ditzala.</w:t>
      </w:r>
    </w:p>
    <w:p w14:paraId="0E411C32" w14:textId="77777777" w:rsidR="00F70D8A" w:rsidRPr="00E17BB4" w:rsidRDefault="00F70D8A" w:rsidP="003935FA">
      <w:pPr>
        <w:pStyle w:val="Encabezado"/>
        <w:tabs>
          <w:tab w:val="clear" w:pos="4320"/>
          <w:tab w:val="clear" w:pos="8640"/>
        </w:tabs>
        <w:spacing w:line="360" w:lineRule="auto"/>
        <w:ind w:left="567"/>
        <w:rPr>
          <w:rFonts w:cs="Arial"/>
          <w:bCs/>
          <w:spacing w:val="0"/>
          <w:sz w:val="22"/>
          <w:szCs w:val="22"/>
        </w:rPr>
      </w:pPr>
    </w:p>
    <w:p w14:paraId="72E35A44" w14:textId="77777777" w:rsidR="00F70D8A" w:rsidRPr="00E17BB4" w:rsidRDefault="00F70D8A" w:rsidP="003935FA">
      <w:pPr>
        <w:pStyle w:val="Encabezado"/>
        <w:tabs>
          <w:tab w:val="clear" w:pos="4320"/>
          <w:tab w:val="clear" w:pos="8640"/>
        </w:tabs>
        <w:spacing w:line="360" w:lineRule="auto"/>
        <w:ind w:left="567"/>
        <w:rPr>
          <w:rFonts w:cs="Arial"/>
          <w:bCs/>
          <w:spacing w:val="0"/>
          <w:sz w:val="22"/>
          <w:szCs w:val="22"/>
        </w:rPr>
      </w:pPr>
      <w:r>
        <w:rPr>
          <w:spacing w:val="0"/>
          <w:sz w:val="22"/>
        </w:rPr>
        <w:t>Apartatu honetan aipatutako errekerimenduaren ondoren aurkeztutako dokumentazioak zuzentzeko moduko akatsik baldin badu, hiru egun naturaleko epea emango zaio hura zuzentzeko; lizitatzaileari zuzenean jakinaraziko zaio, eta udalaren kontratatzaile-profilean ere iragarriko da.</w:t>
      </w:r>
    </w:p>
    <w:p w14:paraId="170AD413" w14:textId="77777777" w:rsidR="00F70D8A" w:rsidRDefault="00F70D8A" w:rsidP="003935FA">
      <w:pPr>
        <w:pStyle w:val="Encabezado"/>
        <w:tabs>
          <w:tab w:val="clear" w:pos="4320"/>
          <w:tab w:val="clear" w:pos="8640"/>
        </w:tabs>
        <w:spacing w:line="360" w:lineRule="auto"/>
        <w:rPr>
          <w:rFonts w:cs="Arial"/>
          <w:bCs/>
          <w:spacing w:val="0"/>
          <w:sz w:val="22"/>
          <w:szCs w:val="22"/>
        </w:rPr>
      </w:pPr>
    </w:p>
    <w:p w14:paraId="157689A3" w14:textId="77777777" w:rsidR="00F70D8A" w:rsidRPr="00CB232B" w:rsidRDefault="00F70D8A" w:rsidP="003935FA">
      <w:pPr>
        <w:pStyle w:val="Encabezado"/>
        <w:tabs>
          <w:tab w:val="clear" w:pos="4320"/>
          <w:tab w:val="clear" w:pos="8640"/>
        </w:tabs>
        <w:spacing w:line="360" w:lineRule="auto"/>
        <w:rPr>
          <w:rFonts w:cs="Arial"/>
          <w:b/>
          <w:bCs/>
          <w:color w:val="4472C4" w:themeColor="accent1"/>
          <w:spacing w:val="0"/>
          <w:sz w:val="24"/>
          <w:szCs w:val="22"/>
        </w:rPr>
      </w:pPr>
      <w:r w:rsidRPr="00CB232B">
        <w:rPr>
          <w:b/>
          <w:color w:val="4472C4" w:themeColor="accent1"/>
          <w:spacing w:val="0"/>
          <w:sz w:val="24"/>
        </w:rPr>
        <w:t>20. ADJUDIKAZIOA ETA FORMALIZATZEA</w:t>
      </w:r>
    </w:p>
    <w:p w14:paraId="7F8AF68C" w14:textId="77777777" w:rsidR="00F70D8A" w:rsidRPr="00D61A0D" w:rsidRDefault="00F70D8A" w:rsidP="003935FA">
      <w:pPr>
        <w:pStyle w:val="Encabezado"/>
        <w:tabs>
          <w:tab w:val="clear" w:pos="4320"/>
          <w:tab w:val="clear" w:pos="8640"/>
        </w:tabs>
        <w:spacing w:line="360" w:lineRule="auto"/>
        <w:ind w:left="284"/>
        <w:rPr>
          <w:rFonts w:cs="Arial"/>
          <w:b/>
          <w:bCs/>
          <w:spacing w:val="0"/>
          <w:sz w:val="24"/>
          <w:szCs w:val="22"/>
        </w:rPr>
      </w:pPr>
    </w:p>
    <w:p w14:paraId="11214BE1" w14:textId="77777777" w:rsidR="00F70D8A" w:rsidRPr="009D334A" w:rsidRDefault="00F70D8A" w:rsidP="003935FA">
      <w:pPr>
        <w:tabs>
          <w:tab w:val="center" w:pos="4320"/>
          <w:tab w:val="right" w:pos="8640"/>
        </w:tabs>
        <w:spacing w:line="360" w:lineRule="auto"/>
        <w:ind w:left="284"/>
        <w:rPr>
          <w:rFonts w:cs="Arial"/>
          <w:bCs/>
          <w:spacing w:val="0"/>
          <w:sz w:val="22"/>
          <w:szCs w:val="22"/>
        </w:rPr>
      </w:pPr>
      <w:r>
        <w:rPr>
          <w:spacing w:val="0"/>
          <w:sz w:val="22"/>
        </w:rPr>
        <w:t>Kontratazio-organoak eskaintzarik onena egiten duen lizitatzaileari adjudikazioa ematea ebatziko du, lehen sailkatuari eskatutako dokumentazioa jaso eta hurrengo bost egun balioduneko epean, SPKLren 150.3 artikuluak xedatutakoari jarraituz.</w:t>
      </w:r>
    </w:p>
    <w:p w14:paraId="4568A352" w14:textId="77777777" w:rsidR="00F70D8A" w:rsidRPr="00D61A0D" w:rsidRDefault="00F70D8A" w:rsidP="003935FA">
      <w:pPr>
        <w:tabs>
          <w:tab w:val="center" w:pos="4320"/>
          <w:tab w:val="right" w:pos="8640"/>
        </w:tabs>
        <w:spacing w:line="360" w:lineRule="auto"/>
        <w:ind w:left="284"/>
        <w:rPr>
          <w:rFonts w:cs="Arial"/>
          <w:bCs/>
          <w:spacing w:val="0"/>
          <w:sz w:val="22"/>
          <w:szCs w:val="22"/>
        </w:rPr>
      </w:pPr>
    </w:p>
    <w:p w14:paraId="5A4E5D8D" w14:textId="77777777" w:rsidR="00F70D8A" w:rsidRPr="00D61A0D" w:rsidRDefault="00F70D8A" w:rsidP="003935FA">
      <w:pPr>
        <w:tabs>
          <w:tab w:val="center" w:pos="4320"/>
          <w:tab w:val="right" w:pos="8640"/>
        </w:tabs>
        <w:spacing w:line="360" w:lineRule="auto"/>
        <w:ind w:left="284"/>
        <w:rPr>
          <w:rFonts w:cs="Arial"/>
          <w:bCs/>
          <w:spacing w:val="0"/>
          <w:sz w:val="22"/>
          <w:szCs w:val="22"/>
        </w:rPr>
      </w:pPr>
      <w:r>
        <w:rPr>
          <w:spacing w:val="0"/>
          <w:sz w:val="22"/>
        </w:rPr>
        <w:t>Lizitatzaile guztiei emango zaie adjudikazioaren berri, eta erakundearen kontratatzaile-profilean argitaratuko da.</w:t>
      </w:r>
    </w:p>
    <w:p w14:paraId="0B67BF1F" w14:textId="77777777" w:rsidR="00F70D8A" w:rsidRPr="00D61A0D" w:rsidRDefault="00F70D8A" w:rsidP="003935FA">
      <w:pPr>
        <w:pStyle w:val="Encabezado"/>
        <w:tabs>
          <w:tab w:val="clear" w:pos="4320"/>
          <w:tab w:val="clear" w:pos="8640"/>
        </w:tabs>
        <w:spacing w:line="360" w:lineRule="auto"/>
        <w:ind w:left="284"/>
        <w:rPr>
          <w:b/>
          <w:i/>
          <w:spacing w:val="-2"/>
          <w:sz w:val="22"/>
        </w:rPr>
      </w:pPr>
    </w:p>
    <w:p w14:paraId="261BB406" w14:textId="77777777" w:rsidR="00F70D8A" w:rsidRPr="00D61A0D" w:rsidRDefault="00F70D8A" w:rsidP="003935FA">
      <w:pPr>
        <w:pStyle w:val="Encabezado"/>
        <w:spacing w:line="360" w:lineRule="auto"/>
        <w:ind w:left="284"/>
        <w:rPr>
          <w:sz w:val="22"/>
          <w:szCs w:val="22"/>
        </w:rPr>
      </w:pPr>
      <w:r>
        <w:rPr>
          <w:spacing w:val="0"/>
          <w:sz w:val="22"/>
        </w:rPr>
        <w:t>Lizitazioaren baldintzetara zehatz-mehatz egokituko den administrazio-dokumentu baten bidez formalizatuta burutuko da kontratua; dokumentu hori nahikoa titulu izango da edozein erregistro publikotan aurkezteko. Nolanahi ere, kontratua eskritura publiko bihurtzeko eska dezake kontratistak, eta, orduan, bere kontura izango dira eskritura publikoak egiteak sortutako gastuak.</w:t>
      </w:r>
    </w:p>
    <w:p w14:paraId="0FD600A8" w14:textId="77777777" w:rsidR="00F70D8A" w:rsidRPr="00353EC1" w:rsidRDefault="00F70D8A" w:rsidP="003935FA">
      <w:pPr>
        <w:pStyle w:val="Encabezado"/>
        <w:tabs>
          <w:tab w:val="clear" w:pos="4320"/>
          <w:tab w:val="clear" w:pos="8640"/>
        </w:tabs>
        <w:spacing w:line="360" w:lineRule="auto"/>
        <w:ind w:left="195"/>
        <w:rPr>
          <w:b/>
          <w:i/>
          <w:color w:val="808080"/>
          <w:spacing w:val="-2"/>
          <w:sz w:val="22"/>
        </w:rPr>
      </w:pPr>
    </w:p>
    <w:p w14:paraId="1FE3E288" w14:textId="77777777" w:rsidR="00F70D8A" w:rsidRPr="00353EC1" w:rsidRDefault="00F70D8A" w:rsidP="003935FA">
      <w:pPr>
        <w:pStyle w:val="Encabezado"/>
        <w:tabs>
          <w:tab w:val="clear" w:pos="4320"/>
          <w:tab w:val="clear" w:pos="8640"/>
        </w:tabs>
        <w:spacing w:line="360" w:lineRule="auto"/>
        <w:ind w:left="567"/>
        <w:rPr>
          <w:rFonts w:cs="Arial"/>
          <w:color w:val="808080"/>
        </w:rPr>
      </w:pPr>
      <w:r>
        <w:rPr>
          <w:b/>
          <w:i/>
          <w:color w:val="808080"/>
          <w:spacing w:val="-2"/>
          <w:sz w:val="22"/>
        </w:rPr>
        <w:t>Kasuak edo aldaerak</w:t>
      </w:r>
    </w:p>
    <w:p w14:paraId="04764969" w14:textId="77777777" w:rsidR="00F70D8A" w:rsidRPr="00353EC1" w:rsidRDefault="00F70D8A" w:rsidP="003935FA">
      <w:pPr>
        <w:suppressAutoHyphens/>
        <w:spacing w:line="360" w:lineRule="auto"/>
        <w:ind w:left="567"/>
        <w:rPr>
          <w:b/>
          <w:i/>
          <w:color w:val="808080"/>
          <w:spacing w:val="-2"/>
          <w:sz w:val="22"/>
          <w:highlight w:val="yellow"/>
        </w:rPr>
      </w:pPr>
    </w:p>
    <w:p w14:paraId="48EAF7FE" w14:textId="77777777" w:rsidR="00F70D8A" w:rsidRPr="00EE28F6" w:rsidRDefault="00F70D8A" w:rsidP="003935FA">
      <w:pPr>
        <w:suppressAutoHyphens/>
        <w:spacing w:line="360" w:lineRule="auto"/>
        <w:ind w:left="851" w:hanging="284"/>
        <w:rPr>
          <w:i/>
          <w:color w:val="808080"/>
          <w:spacing w:val="-2"/>
          <w:sz w:val="22"/>
        </w:rPr>
      </w:pPr>
      <w:r>
        <w:rPr>
          <w:b/>
          <w:i/>
          <w:color w:val="808080"/>
          <w:spacing w:val="-2"/>
          <w:sz w:val="22"/>
        </w:rPr>
        <w:t>a) Kontratuaren aurka errekurtso berezia jar badaiteke</w:t>
      </w:r>
      <w:r>
        <w:rPr>
          <w:i/>
          <w:color w:val="808080"/>
          <w:spacing w:val="-2"/>
          <w:sz w:val="22"/>
        </w:rPr>
        <w:t>, hauxe adierazi beharko da:</w:t>
      </w:r>
    </w:p>
    <w:p w14:paraId="7938A39C" w14:textId="77777777" w:rsidR="00F70D8A" w:rsidRPr="00D61A0D" w:rsidRDefault="00F70D8A" w:rsidP="003935FA">
      <w:pPr>
        <w:pStyle w:val="Encabezado"/>
        <w:spacing w:line="360" w:lineRule="auto"/>
        <w:ind w:left="195"/>
        <w:rPr>
          <w:sz w:val="22"/>
          <w:szCs w:val="22"/>
        </w:rPr>
      </w:pPr>
    </w:p>
    <w:p w14:paraId="0CE99DCC" w14:textId="77777777" w:rsidR="00F70D8A" w:rsidRPr="00937954" w:rsidRDefault="00F70D8A" w:rsidP="003935FA">
      <w:pPr>
        <w:pStyle w:val="Encabezado"/>
        <w:spacing w:line="360" w:lineRule="auto"/>
        <w:ind w:left="284"/>
        <w:rPr>
          <w:rFonts w:cs="Arial"/>
          <w:bCs/>
          <w:spacing w:val="0"/>
          <w:sz w:val="22"/>
          <w:szCs w:val="22"/>
        </w:rPr>
      </w:pPr>
      <w:r>
        <w:rPr>
          <w:spacing w:val="0"/>
          <w:sz w:val="22"/>
        </w:rPr>
        <w:t>Baldin eta SPKLren 44.1 artikuluaren arabera kontratazio-arloan errekurtso berezia izan dezakeen kontratua bada, ezin izango da formalizatu harik eta hamabost egun balioduneko epea igaro arte, lizitatzaileei eta hautagaiei adjudikazioaren berri emateko jakinarazpena igortzen zaienetik, eta, epe horretan, errekurtso hori jarri ahal izango dute. Errekurtsoa jarriz gero, kontratazio-prozeduraren izapidetzea eten egingo da errekurtsoa ebatzi arte; SPKLren 44 artikuluan eta hurrengoetan ezarritakoari jarraituz bideratuko da errekurtsoa.</w:t>
      </w:r>
    </w:p>
    <w:p w14:paraId="795753FA" w14:textId="77777777" w:rsidR="00F70D8A" w:rsidRPr="00D61A0D" w:rsidRDefault="00F70D8A" w:rsidP="003935FA">
      <w:pPr>
        <w:pStyle w:val="Encabezado"/>
        <w:spacing w:line="360" w:lineRule="auto"/>
        <w:ind w:left="284"/>
        <w:rPr>
          <w:rFonts w:cs="Arial"/>
          <w:bCs/>
          <w:spacing w:val="0"/>
          <w:sz w:val="22"/>
          <w:szCs w:val="22"/>
        </w:rPr>
      </w:pPr>
    </w:p>
    <w:p w14:paraId="263D98DB" w14:textId="77777777" w:rsidR="00F70D8A" w:rsidRPr="00D61A0D" w:rsidRDefault="00F70D8A" w:rsidP="003935FA">
      <w:pPr>
        <w:pStyle w:val="Encabezado"/>
        <w:spacing w:line="360" w:lineRule="auto"/>
        <w:ind w:left="284"/>
        <w:rPr>
          <w:rFonts w:cs="Arial"/>
          <w:bCs/>
          <w:spacing w:val="0"/>
          <w:sz w:val="22"/>
          <w:szCs w:val="22"/>
        </w:rPr>
      </w:pPr>
      <w:r>
        <w:rPr>
          <w:spacing w:val="0"/>
          <w:sz w:val="22"/>
        </w:rPr>
        <w:t>Hamabost eguneko epe horretan errekurtsorik jarri ez bada, adjudikaziodunari eskatuko zaio kontratua formaliza dezala gehienez ere bost eguneko epean, horretarako errekerimendua jaso eta hurrengo egunetik aurrera.</w:t>
      </w:r>
    </w:p>
    <w:p w14:paraId="241DC6ED" w14:textId="77777777" w:rsidR="00F70D8A" w:rsidRPr="00D61A0D" w:rsidRDefault="00F70D8A" w:rsidP="003935FA">
      <w:pPr>
        <w:pStyle w:val="Encabezado"/>
        <w:spacing w:line="360" w:lineRule="auto"/>
        <w:ind w:left="284"/>
        <w:rPr>
          <w:rFonts w:cs="Arial"/>
          <w:bCs/>
          <w:spacing w:val="0"/>
          <w:sz w:val="22"/>
          <w:szCs w:val="22"/>
        </w:rPr>
      </w:pPr>
    </w:p>
    <w:p w14:paraId="256542DF" w14:textId="77777777" w:rsidR="00F70D8A" w:rsidRDefault="00F70D8A" w:rsidP="003935FA">
      <w:pPr>
        <w:suppressAutoHyphens/>
        <w:spacing w:line="360" w:lineRule="auto"/>
        <w:ind w:left="851" w:hanging="284"/>
        <w:rPr>
          <w:i/>
          <w:color w:val="808080"/>
          <w:spacing w:val="-2"/>
          <w:sz w:val="22"/>
        </w:rPr>
      </w:pPr>
      <w:r>
        <w:rPr>
          <w:b/>
          <w:i/>
          <w:color w:val="808080"/>
          <w:spacing w:val="-2"/>
          <w:sz w:val="22"/>
        </w:rPr>
        <w:t>b) Kontratuaren aurka ezin bada errekurtso berezia jarri</w:t>
      </w:r>
      <w:r>
        <w:rPr>
          <w:i/>
          <w:color w:val="808080"/>
          <w:spacing w:val="-2"/>
          <w:sz w:val="22"/>
        </w:rPr>
        <w:t>, hauxe adierazi beharko da:</w:t>
      </w:r>
    </w:p>
    <w:p w14:paraId="38C33782" w14:textId="77777777" w:rsidR="00F70D8A" w:rsidRPr="00EE28F6" w:rsidRDefault="00F70D8A" w:rsidP="003935FA">
      <w:pPr>
        <w:suppressAutoHyphens/>
        <w:spacing w:line="360" w:lineRule="auto"/>
        <w:ind w:left="851" w:hanging="284"/>
        <w:rPr>
          <w:i/>
          <w:color w:val="808080"/>
          <w:spacing w:val="-2"/>
          <w:sz w:val="22"/>
        </w:rPr>
      </w:pPr>
    </w:p>
    <w:p w14:paraId="34354F8B" w14:textId="77777777" w:rsidR="00F70D8A" w:rsidRDefault="00F70D8A" w:rsidP="003935FA">
      <w:pPr>
        <w:pStyle w:val="Encabezado"/>
        <w:spacing w:line="360" w:lineRule="auto"/>
        <w:ind w:left="284"/>
        <w:rPr>
          <w:rFonts w:cs="Arial"/>
          <w:bCs/>
          <w:spacing w:val="0"/>
          <w:sz w:val="22"/>
          <w:szCs w:val="22"/>
        </w:rPr>
      </w:pPr>
      <w:r>
        <w:rPr>
          <w:spacing w:val="0"/>
          <w:sz w:val="22"/>
        </w:rPr>
        <w:t>Adjudikazio-jakinarazpenean adierazitako epean, zeina ezin izango baita 15 egun baino gehiagokoa izan, adjudikaziodunak administrazio honetara jo behar du kontratua administrazio-dokumentu batean formalizatzeko.</w:t>
      </w:r>
    </w:p>
    <w:p w14:paraId="7C394EC0" w14:textId="77777777" w:rsidR="00F70D8A" w:rsidRPr="00937954" w:rsidRDefault="00F70D8A" w:rsidP="003935FA">
      <w:pPr>
        <w:pStyle w:val="Encabezado"/>
        <w:spacing w:line="360" w:lineRule="auto"/>
        <w:ind w:left="284"/>
        <w:rPr>
          <w:rFonts w:cs="Arial"/>
          <w:bCs/>
          <w:spacing w:val="0"/>
          <w:sz w:val="22"/>
          <w:szCs w:val="22"/>
        </w:rPr>
      </w:pPr>
    </w:p>
    <w:p w14:paraId="3D8F11FD" w14:textId="77777777" w:rsidR="00F70D8A" w:rsidRPr="00CB232B" w:rsidRDefault="00F70D8A" w:rsidP="003935FA">
      <w:pPr>
        <w:pStyle w:val="Encabezado"/>
        <w:tabs>
          <w:tab w:val="clear" w:pos="4320"/>
          <w:tab w:val="clear" w:pos="8640"/>
        </w:tabs>
        <w:spacing w:line="360" w:lineRule="auto"/>
        <w:ind w:left="425" w:hanging="425"/>
        <w:rPr>
          <w:rFonts w:cs="Arial"/>
          <w:b/>
          <w:bCs/>
          <w:color w:val="4472C4" w:themeColor="accent1"/>
          <w:spacing w:val="0"/>
          <w:sz w:val="24"/>
          <w:szCs w:val="24"/>
        </w:rPr>
      </w:pPr>
      <w:r w:rsidRPr="00CB232B">
        <w:rPr>
          <w:b/>
          <w:color w:val="4472C4" w:themeColor="accent1"/>
          <w:spacing w:val="0"/>
          <w:sz w:val="24"/>
        </w:rPr>
        <w:t>21.</w:t>
      </w:r>
      <w:r w:rsidRPr="00CB232B">
        <w:rPr>
          <w:b/>
          <w:color w:val="4472C4" w:themeColor="accent1"/>
          <w:spacing w:val="0"/>
          <w:sz w:val="24"/>
        </w:rPr>
        <w:tab/>
        <w:t>KONTRATUA EZ EGITEKO ERABAKIA ETA PROZEDURAN ATZERA EGITEA</w:t>
      </w:r>
    </w:p>
    <w:p w14:paraId="34B1E2AA" w14:textId="77777777" w:rsidR="00F70D8A" w:rsidRPr="00937954" w:rsidRDefault="00F70D8A" w:rsidP="003935FA">
      <w:pPr>
        <w:pStyle w:val="Encabezado"/>
        <w:spacing w:line="360" w:lineRule="auto"/>
        <w:rPr>
          <w:rFonts w:cs="Arial"/>
          <w:bCs/>
          <w:spacing w:val="0"/>
          <w:sz w:val="22"/>
          <w:szCs w:val="22"/>
        </w:rPr>
      </w:pPr>
    </w:p>
    <w:p w14:paraId="27515FBD" w14:textId="77777777" w:rsidR="00F70D8A" w:rsidRPr="00E17BB4" w:rsidRDefault="00F70D8A" w:rsidP="003935FA">
      <w:pPr>
        <w:pStyle w:val="Encabezado"/>
        <w:spacing w:line="360" w:lineRule="auto"/>
        <w:ind w:left="284"/>
        <w:rPr>
          <w:rFonts w:cs="Arial"/>
          <w:bCs/>
          <w:spacing w:val="0"/>
          <w:sz w:val="22"/>
          <w:szCs w:val="22"/>
        </w:rPr>
      </w:pPr>
      <w:r>
        <w:rPr>
          <w:spacing w:val="0"/>
          <w:sz w:val="22"/>
        </w:rPr>
        <w:t>SPKLren 152. artikuluan ezarritakoaren arabera, kontratazio-organoak kontratua ez adjudikatzeko edo ez egiteko erabakia hartu ahal izango du, behar bezala justifikatutako interes publikoko arrazoiak direla eta. Halaber, prozeduran atzera egin ahal izango du baldin eta zuzendu ezin daitekeen arau-hausteren bat atzematen badu kontratua prestatzeko arauei edo adjudikazio-prozedura erregulatzen duten arauei dagokienez. Kontratua ez egiteko erabakia hartzekotan edo prozeduran atzera egitekotan, kontratua formalizatu aurretik egin behar da, betiere aipatutako artikuluan ezarritako betekizunen arabera.</w:t>
      </w:r>
    </w:p>
    <w:p w14:paraId="77D2902D" w14:textId="77777777" w:rsidR="00F70D8A" w:rsidRPr="000E0DA5" w:rsidRDefault="00F70D8A" w:rsidP="003935FA">
      <w:pPr>
        <w:suppressAutoHyphens/>
        <w:spacing w:line="360" w:lineRule="auto"/>
        <w:ind w:left="195"/>
        <w:jc w:val="center"/>
        <w:rPr>
          <w:rFonts w:cs="Arial"/>
          <w:b/>
          <w:bCs/>
          <w:color w:val="767171" w:themeColor="background2" w:themeShade="80"/>
          <w:spacing w:val="0"/>
          <w:sz w:val="28"/>
          <w:szCs w:val="28"/>
        </w:rPr>
      </w:pPr>
      <w:r>
        <w:rPr>
          <w:b/>
          <w:spacing w:val="0"/>
          <w:sz w:val="24"/>
        </w:rPr>
        <w:br w:type="page"/>
      </w:r>
      <w:r w:rsidRPr="000E0DA5">
        <w:rPr>
          <w:b/>
          <w:color w:val="767171" w:themeColor="background2" w:themeShade="80"/>
          <w:spacing w:val="0"/>
          <w:sz w:val="28"/>
          <w:szCs w:val="28"/>
        </w:rPr>
        <w:t>III. KONTRATUA EGIKARITZEA</w:t>
      </w:r>
    </w:p>
    <w:p w14:paraId="63F2093A" w14:textId="77777777" w:rsidR="00F70D8A" w:rsidRPr="00E17BB4" w:rsidRDefault="00F70D8A" w:rsidP="003935FA">
      <w:pPr>
        <w:suppressAutoHyphens/>
        <w:spacing w:line="360" w:lineRule="auto"/>
        <w:ind w:left="195"/>
        <w:rPr>
          <w:rFonts w:cs="Arial"/>
          <w:b/>
          <w:bCs/>
          <w:spacing w:val="0"/>
          <w:sz w:val="24"/>
          <w:szCs w:val="22"/>
        </w:rPr>
      </w:pPr>
    </w:p>
    <w:p w14:paraId="5758F213" w14:textId="77777777" w:rsidR="00F70D8A" w:rsidRPr="00CB232B" w:rsidRDefault="00F70D8A" w:rsidP="003935FA">
      <w:pPr>
        <w:pStyle w:val="Encabezado"/>
        <w:tabs>
          <w:tab w:val="clear" w:pos="4320"/>
          <w:tab w:val="clear" w:pos="8640"/>
        </w:tabs>
        <w:spacing w:line="360" w:lineRule="auto"/>
        <w:rPr>
          <w:rFonts w:cs="Arial"/>
          <w:b/>
          <w:bCs/>
          <w:color w:val="4472C4" w:themeColor="accent1"/>
          <w:spacing w:val="0"/>
          <w:sz w:val="24"/>
          <w:szCs w:val="22"/>
        </w:rPr>
      </w:pPr>
      <w:r w:rsidRPr="00CB232B">
        <w:rPr>
          <w:b/>
          <w:color w:val="4472C4" w:themeColor="accent1"/>
          <w:spacing w:val="0"/>
          <w:sz w:val="24"/>
        </w:rPr>
        <w:t>22. KONTRATUA EGIKARITZEAREN ARAUBIDE OROKORRA</w:t>
      </w:r>
    </w:p>
    <w:p w14:paraId="0A4BB459" w14:textId="77777777" w:rsidR="00F70D8A" w:rsidRPr="00E17BB4" w:rsidRDefault="00F70D8A" w:rsidP="003935FA">
      <w:pPr>
        <w:pStyle w:val="Encabezado"/>
        <w:tabs>
          <w:tab w:val="clear" w:pos="4320"/>
          <w:tab w:val="clear" w:pos="8640"/>
        </w:tabs>
        <w:spacing w:line="360" w:lineRule="auto"/>
        <w:ind w:left="567"/>
        <w:rPr>
          <w:rFonts w:cs="Arial"/>
          <w:i/>
        </w:rPr>
      </w:pPr>
    </w:p>
    <w:p w14:paraId="15526DF6" w14:textId="77777777" w:rsidR="00F70D8A" w:rsidRPr="00E17BB4" w:rsidRDefault="00F70D8A" w:rsidP="003935FA">
      <w:pPr>
        <w:pStyle w:val="Encabezado"/>
        <w:spacing w:line="360" w:lineRule="auto"/>
        <w:ind w:left="284"/>
        <w:rPr>
          <w:rFonts w:cs="Arial"/>
          <w:bCs/>
          <w:spacing w:val="0"/>
          <w:sz w:val="22"/>
          <w:szCs w:val="22"/>
        </w:rPr>
      </w:pPr>
      <w:r>
        <w:tab/>
      </w:r>
      <w:r>
        <w:rPr>
          <w:spacing w:val="0"/>
          <w:sz w:val="22"/>
        </w:rPr>
        <w:t>Kontratistaren gain eta galorde joango da kontratuaren egikaritzea, agiri honetan jasotako klausulei eta, hala badagokio, espedienteari erantsitako zehaztapen teknikoei jarraituz. Administrazioak lanak zuzendu, ikuskatu eta kontrolatuko ditu, eta ahalmen horiek idatziz zein ahoz erabili ahal izango ditu.</w:t>
      </w:r>
    </w:p>
    <w:p w14:paraId="16512F9E" w14:textId="77777777" w:rsidR="00F70D8A" w:rsidRPr="00E17BB4" w:rsidRDefault="00F70D8A" w:rsidP="003935FA">
      <w:pPr>
        <w:pStyle w:val="Encabezado"/>
        <w:spacing w:line="360" w:lineRule="auto"/>
        <w:ind w:left="142"/>
        <w:rPr>
          <w:rFonts w:cs="Arial"/>
          <w:bCs/>
          <w:spacing w:val="0"/>
          <w:sz w:val="22"/>
          <w:szCs w:val="22"/>
        </w:rPr>
      </w:pPr>
    </w:p>
    <w:p w14:paraId="439C6B2F" w14:textId="77777777" w:rsidR="00F70D8A" w:rsidRPr="00E17BB4" w:rsidRDefault="00F70D8A" w:rsidP="003935FA">
      <w:pPr>
        <w:pStyle w:val="Encabezado"/>
        <w:spacing w:line="360" w:lineRule="auto"/>
        <w:ind w:left="284"/>
        <w:rPr>
          <w:rFonts w:cs="Arial"/>
          <w:bCs/>
          <w:spacing w:val="0"/>
          <w:sz w:val="22"/>
          <w:szCs w:val="22"/>
        </w:rPr>
      </w:pPr>
      <w:r>
        <w:tab/>
      </w:r>
      <w:r>
        <w:rPr>
          <w:spacing w:val="0"/>
          <w:sz w:val="22"/>
        </w:rPr>
        <w:t>Kontratistari edo haren agindupeko pertsonaren bati egotz dakiokeen egintza edo ez-egite baten ondorioz  arriskuan jartzen bada kontratua egokiro egikaritzea, administrazioak agindu ahal izango du beharrezkotzat jotzen dituen neurriak har daitezela kontratuaren egikaritze egokia lortzeko edo berrezartzeko.</w:t>
      </w:r>
    </w:p>
    <w:p w14:paraId="62C8B90C" w14:textId="77777777" w:rsidR="00F70D8A" w:rsidRPr="00E17BB4" w:rsidRDefault="00F70D8A" w:rsidP="003935FA">
      <w:pPr>
        <w:pStyle w:val="Encabezado"/>
        <w:spacing w:line="360" w:lineRule="auto"/>
        <w:ind w:left="142"/>
        <w:rPr>
          <w:rFonts w:cs="Arial"/>
          <w:b/>
          <w:sz w:val="24"/>
        </w:rPr>
      </w:pPr>
    </w:p>
    <w:p w14:paraId="496FEC6F" w14:textId="77777777" w:rsidR="00F70D8A" w:rsidRPr="00E17BB4" w:rsidRDefault="00F70D8A" w:rsidP="003935FA">
      <w:pPr>
        <w:pStyle w:val="Encabezado"/>
        <w:spacing w:line="360" w:lineRule="auto"/>
        <w:ind w:left="284"/>
        <w:rPr>
          <w:spacing w:val="-2"/>
          <w:sz w:val="22"/>
        </w:rPr>
      </w:pPr>
      <w:r>
        <w:rPr>
          <w:spacing w:val="-2"/>
          <w:sz w:val="22"/>
        </w:rPr>
        <w:t>SPKLren 202.1 artikuluan xedatutakoaren arabera, kontratu hau egikaritzeko honako egikaritze-baldintza berezi hauek eskatuko dira (gizartearen, lanaren, etikaren edo ingurumenaren arlokoak zein bestelakoak):</w:t>
      </w:r>
    </w:p>
    <w:p w14:paraId="65CE2774" w14:textId="77777777" w:rsidR="00F70D8A" w:rsidRPr="00E17BB4" w:rsidRDefault="00F70D8A" w:rsidP="003935FA">
      <w:pPr>
        <w:suppressAutoHyphens/>
        <w:spacing w:line="360" w:lineRule="auto"/>
        <w:ind w:left="284"/>
        <w:rPr>
          <w:spacing w:val="-2"/>
          <w:sz w:val="22"/>
        </w:rPr>
      </w:pPr>
      <w:r>
        <w:rPr>
          <w:spacing w:val="-2"/>
          <w:sz w:val="22"/>
        </w:rPr>
        <w:t>…………………………………………………………………………………………………</w:t>
      </w:r>
    </w:p>
    <w:p w14:paraId="30CC71C5" w14:textId="77777777" w:rsidR="00F70D8A" w:rsidRPr="00E17BB4" w:rsidRDefault="00F70D8A" w:rsidP="003935FA">
      <w:pPr>
        <w:suppressAutoHyphens/>
        <w:spacing w:line="360" w:lineRule="auto"/>
        <w:ind w:left="284"/>
        <w:rPr>
          <w:spacing w:val="-2"/>
          <w:sz w:val="22"/>
        </w:rPr>
      </w:pPr>
    </w:p>
    <w:p w14:paraId="2E356A3C" w14:textId="77777777" w:rsidR="00F70D8A" w:rsidRPr="00E17BB4" w:rsidRDefault="00F70D8A" w:rsidP="003935FA">
      <w:pPr>
        <w:pStyle w:val="Encabezado"/>
        <w:spacing w:line="360" w:lineRule="auto"/>
        <w:ind w:left="284"/>
        <w:rPr>
          <w:spacing w:val="-2"/>
          <w:sz w:val="22"/>
        </w:rPr>
      </w:pPr>
      <w:r>
        <w:rPr>
          <w:spacing w:val="-2"/>
          <w:sz w:val="22"/>
        </w:rPr>
        <w:t>Baldintza horiek funtsezko kontratu-betebeharra dira; horrenbestez, SPKLren 201 artikuluan xedatutakoaren arabera, hori ez betetzea kontratua suntsiarazteko arrazoitzat jo ahal izango da SPKLren 211.1.f) artikuluan adierazitako ondorioetarako.</w:t>
      </w:r>
    </w:p>
    <w:p w14:paraId="52394734" w14:textId="77777777" w:rsidR="00F70D8A" w:rsidRDefault="00F70D8A" w:rsidP="003935FA">
      <w:pPr>
        <w:pStyle w:val="Encabezado"/>
        <w:spacing w:line="360" w:lineRule="auto"/>
        <w:ind w:left="142"/>
        <w:rPr>
          <w:spacing w:val="-2"/>
          <w:sz w:val="22"/>
        </w:rPr>
      </w:pPr>
    </w:p>
    <w:p w14:paraId="7A6D73B3" w14:textId="77777777" w:rsidR="00F70D8A" w:rsidRPr="00E17BB4" w:rsidRDefault="00F70D8A" w:rsidP="003935FA">
      <w:pPr>
        <w:spacing w:line="360" w:lineRule="auto"/>
        <w:ind w:left="567"/>
        <w:rPr>
          <w:b/>
          <w:i/>
          <w:color w:val="808080"/>
          <w:spacing w:val="-2"/>
          <w:sz w:val="22"/>
        </w:rPr>
      </w:pPr>
      <w:r>
        <w:rPr>
          <w:b/>
          <w:i/>
          <w:color w:val="808080"/>
          <w:spacing w:val="-2"/>
          <w:sz w:val="22"/>
        </w:rPr>
        <w:t xml:space="preserve">Kasua edo </w:t>
      </w:r>
      <w:proofErr w:type="gramStart"/>
      <w:r>
        <w:rPr>
          <w:b/>
          <w:i/>
          <w:color w:val="808080"/>
          <w:spacing w:val="-2"/>
          <w:sz w:val="22"/>
        </w:rPr>
        <w:t>aldaera.-</w:t>
      </w:r>
      <w:proofErr w:type="gramEnd"/>
      <w:r>
        <w:rPr>
          <w:b/>
          <w:i/>
          <w:color w:val="808080"/>
          <w:spacing w:val="-2"/>
          <w:sz w:val="22"/>
        </w:rPr>
        <w:t xml:space="preserve"> Emakida zerbitzu publiko batena bada, hauxe gehituko da:</w:t>
      </w:r>
    </w:p>
    <w:p w14:paraId="53FC83C0" w14:textId="77777777" w:rsidR="00F70D8A" w:rsidRPr="00937954" w:rsidRDefault="00F70D8A" w:rsidP="003935FA">
      <w:pPr>
        <w:spacing w:line="360" w:lineRule="auto"/>
        <w:ind w:left="567"/>
        <w:rPr>
          <w:b/>
          <w:i/>
          <w:spacing w:val="-2"/>
          <w:sz w:val="22"/>
        </w:rPr>
      </w:pPr>
    </w:p>
    <w:p w14:paraId="195741FB" w14:textId="77777777" w:rsidR="00F70D8A" w:rsidRPr="00E17BB4" w:rsidRDefault="00F70D8A" w:rsidP="003935FA">
      <w:pPr>
        <w:pStyle w:val="Encabezado"/>
        <w:spacing w:line="360" w:lineRule="auto"/>
        <w:ind w:left="284"/>
        <w:rPr>
          <w:spacing w:val="-2"/>
          <w:sz w:val="22"/>
        </w:rPr>
      </w:pPr>
      <w:r>
        <w:rPr>
          <w:spacing w:val="-2"/>
          <w:sz w:val="22"/>
        </w:rPr>
        <w:t>Administrazioak beretzat gordeko ditu zerbitzuak ondo funtzionatzea bermatzeko behar diren zaintza-ahalak.</w:t>
      </w:r>
    </w:p>
    <w:p w14:paraId="438AFCDF" w14:textId="77777777" w:rsidR="00F70D8A" w:rsidRPr="00CB232B" w:rsidRDefault="00F70D8A" w:rsidP="003935FA">
      <w:pPr>
        <w:pStyle w:val="Encabezado"/>
        <w:spacing w:line="360" w:lineRule="auto"/>
        <w:ind w:left="142"/>
        <w:rPr>
          <w:rFonts w:cs="Arial"/>
          <w:b/>
          <w:bCs/>
          <w:color w:val="4472C4" w:themeColor="accent1"/>
          <w:spacing w:val="0"/>
          <w:sz w:val="24"/>
          <w:szCs w:val="22"/>
        </w:rPr>
      </w:pPr>
      <w:r>
        <w:rPr>
          <w:spacing w:val="-2"/>
          <w:sz w:val="22"/>
        </w:rPr>
        <w:br w:type="page"/>
      </w:r>
      <w:r w:rsidRPr="00CB232B">
        <w:rPr>
          <w:b/>
          <w:color w:val="4472C4" w:themeColor="accent1"/>
          <w:spacing w:val="0"/>
          <w:sz w:val="24"/>
        </w:rPr>
        <w:t>23. KONTRATISTAREN BETEBEHAR OROKORRAK</w:t>
      </w:r>
    </w:p>
    <w:p w14:paraId="4613C3D0" w14:textId="77777777" w:rsidR="00F70D8A" w:rsidRPr="00E17BB4" w:rsidRDefault="00F70D8A" w:rsidP="003935FA">
      <w:pPr>
        <w:pStyle w:val="Encabezado"/>
        <w:tabs>
          <w:tab w:val="clear" w:pos="4320"/>
          <w:tab w:val="clear" w:pos="8640"/>
          <w:tab w:val="left" w:pos="142"/>
        </w:tabs>
        <w:spacing w:line="360" w:lineRule="auto"/>
        <w:ind w:left="150"/>
        <w:rPr>
          <w:rFonts w:cs="Arial"/>
          <w:b/>
          <w:bCs/>
          <w:spacing w:val="0"/>
          <w:sz w:val="22"/>
          <w:szCs w:val="22"/>
        </w:rPr>
      </w:pPr>
    </w:p>
    <w:p w14:paraId="7F4BE35E" w14:textId="77777777" w:rsidR="00F70D8A" w:rsidRPr="00E17BB4" w:rsidRDefault="00F70D8A" w:rsidP="003935FA">
      <w:pPr>
        <w:pStyle w:val="Encabezado"/>
        <w:spacing w:line="360" w:lineRule="auto"/>
        <w:ind w:left="284"/>
        <w:rPr>
          <w:rFonts w:cs="Arial"/>
          <w:sz w:val="22"/>
          <w:szCs w:val="22"/>
        </w:rPr>
      </w:pPr>
      <w:r>
        <w:rPr>
          <w:sz w:val="22"/>
        </w:rPr>
        <w:t>Honako betebehar hauek bete beharko ditu emakidadunak:</w:t>
      </w:r>
    </w:p>
    <w:p w14:paraId="1D5E8111" w14:textId="77777777" w:rsidR="00F70D8A" w:rsidRPr="00750B1A" w:rsidRDefault="00F70D8A" w:rsidP="003935FA">
      <w:pPr>
        <w:pStyle w:val="parrafo"/>
        <w:shd w:val="clear" w:color="auto" w:fill="FFFFFF"/>
        <w:spacing w:before="0" w:beforeAutospacing="0" w:after="0" w:afterAutospacing="0" w:line="360" w:lineRule="auto"/>
        <w:ind w:firstLine="150"/>
        <w:jc w:val="both"/>
        <w:rPr>
          <w:rFonts w:ascii="Arial" w:hAnsi="Arial" w:cs="Arial"/>
          <w:sz w:val="22"/>
          <w:szCs w:val="22"/>
          <w:lang w:val="en-US"/>
        </w:rPr>
      </w:pPr>
    </w:p>
    <w:p w14:paraId="4D8A1CA7" w14:textId="77777777" w:rsidR="00F70D8A" w:rsidRPr="00E17BB4" w:rsidRDefault="00F70D8A" w:rsidP="003935FA">
      <w:pPr>
        <w:pStyle w:val="Encabezado"/>
        <w:spacing w:line="360" w:lineRule="auto"/>
        <w:ind w:left="284"/>
        <w:rPr>
          <w:rFonts w:cs="Arial"/>
          <w:sz w:val="22"/>
          <w:szCs w:val="22"/>
        </w:rPr>
      </w:pPr>
      <w:r>
        <w:rPr>
          <w:sz w:val="22"/>
        </w:rPr>
        <w:t>a) Zerbitzua hitzartutako jarraitutasunaz eskaini behar du, eta partikularrei bermatu behar die eskubidea izango dutela zerbitzua erabiltzeko, xedatutako baldintzen arabera eta onetsitako tarifen barruko ordain ekonomikoaren truke, hala badagokio. Bete delako azkentzen bada kontratua, kontratu berria formalizatzen den arte zerbitzua ematen jarraitu beharko du kontratistak.</w:t>
      </w:r>
    </w:p>
    <w:p w14:paraId="467A0457" w14:textId="77777777" w:rsidR="00F70D8A" w:rsidRPr="00E17BB4" w:rsidRDefault="00F70D8A" w:rsidP="003935FA">
      <w:pPr>
        <w:pStyle w:val="parrafo2"/>
        <w:shd w:val="clear" w:color="auto" w:fill="FFFFFF"/>
        <w:spacing w:before="0" w:beforeAutospacing="0" w:after="0" w:afterAutospacing="0" w:line="360" w:lineRule="auto"/>
        <w:ind w:firstLine="360"/>
        <w:jc w:val="both"/>
        <w:rPr>
          <w:rFonts w:ascii="Arial" w:hAnsi="Arial" w:cs="Arial"/>
          <w:sz w:val="22"/>
          <w:szCs w:val="22"/>
        </w:rPr>
      </w:pPr>
    </w:p>
    <w:p w14:paraId="520556FF" w14:textId="77777777" w:rsidR="00F70D8A" w:rsidRPr="00E17BB4" w:rsidRDefault="00F70D8A" w:rsidP="003935FA">
      <w:pPr>
        <w:pStyle w:val="Encabezado"/>
        <w:spacing w:line="360" w:lineRule="auto"/>
        <w:ind w:left="284"/>
        <w:rPr>
          <w:rFonts w:cs="Arial"/>
          <w:sz w:val="22"/>
          <w:szCs w:val="22"/>
        </w:rPr>
      </w:pPr>
      <w:r>
        <w:rPr>
          <w:sz w:val="22"/>
        </w:rPr>
        <w:t>b) Zaindu beharko du zerbitzua ondo dabilela, eta behar diren jarraibideak eman ahal izango ditu, hargatik eragotzi gabe udalari legez dagozkion ahalmenak.</w:t>
      </w:r>
    </w:p>
    <w:p w14:paraId="31E742DD" w14:textId="77777777" w:rsidR="00F70D8A" w:rsidRPr="00E17BB4" w:rsidRDefault="00F70D8A" w:rsidP="003935FA">
      <w:pPr>
        <w:pStyle w:val="parrafo"/>
        <w:shd w:val="clear" w:color="auto" w:fill="FFFFFF"/>
        <w:spacing w:before="0" w:beforeAutospacing="0" w:after="0" w:afterAutospacing="0" w:line="360" w:lineRule="auto"/>
        <w:ind w:firstLine="360"/>
        <w:jc w:val="both"/>
        <w:rPr>
          <w:rFonts w:ascii="Arial" w:hAnsi="Arial" w:cs="Arial"/>
          <w:sz w:val="22"/>
          <w:szCs w:val="22"/>
        </w:rPr>
      </w:pPr>
    </w:p>
    <w:p w14:paraId="0FFCE40A" w14:textId="77777777" w:rsidR="00F70D8A" w:rsidRPr="00E17BB4" w:rsidRDefault="00F70D8A" w:rsidP="003935FA">
      <w:pPr>
        <w:pStyle w:val="Encabezado"/>
        <w:spacing w:line="360" w:lineRule="auto"/>
        <w:ind w:left="284"/>
        <w:rPr>
          <w:rFonts w:cs="Arial"/>
          <w:sz w:val="22"/>
          <w:szCs w:val="22"/>
        </w:rPr>
      </w:pPr>
      <w:r>
        <w:rPr>
          <w:sz w:val="22"/>
        </w:rPr>
        <w:t>c) Zerbitzuaren funtzionamenduak eskatzen dituen eragiketek hirugarrenei eragiten dizkieten kalteak ordaindu beharko ditu, salbu eta udalari egotzi dakizkiokeen kausek eragin badute kaltea.</w:t>
      </w:r>
    </w:p>
    <w:p w14:paraId="73C51F9B" w14:textId="77777777" w:rsidR="00F70D8A" w:rsidRPr="00E17BB4" w:rsidRDefault="00F70D8A" w:rsidP="003935FA">
      <w:pPr>
        <w:pStyle w:val="parrafo"/>
        <w:shd w:val="clear" w:color="auto" w:fill="FFFFFF"/>
        <w:spacing w:before="0" w:beforeAutospacing="0" w:after="0" w:afterAutospacing="0" w:line="360" w:lineRule="auto"/>
        <w:ind w:firstLine="360"/>
        <w:jc w:val="both"/>
        <w:rPr>
          <w:rFonts w:ascii="Arial" w:hAnsi="Arial" w:cs="Arial"/>
          <w:sz w:val="22"/>
          <w:szCs w:val="22"/>
        </w:rPr>
      </w:pPr>
    </w:p>
    <w:p w14:paraId="6C5A848D" w14:textId="77777777" w:rsidR="00F70D8A" w:rsidRPr="00E17BB4" w:rsidRDefault="00F70D8A" w:rsidP="003935FA">
      <w:pPr>
        <w:pStyle w:val="Encabezado"/>
        <w:spacing w:line="360" w:lineRule="auto"/>
        <w:ind w:left="284"/>
        <w:rPr>
          <w:rFonts w:cs="Arial"/>
          <w:sz w:val="22"/>
          <w:szCs w:val="22"/>
        </w:rPr>
      </w:pPr>
      <w:r>
        <w:rPr>
          <w:sz w:val="22"/>
        </w:rPr>
        <w:t>d) Nazionalitateagatik ez diskriminatzeko printzipioa errespetatu behar du, Europako Erkidegoko kide diren estatuetako enpresei edo Munduko Merkataritza Antolakundearen Kontratazio Publikoetarako Akordioa sinaturik duten estatuetako enpresei dagokienez, zerbitzu-emakida honen kontratuaren ondorioz hornidura-kontraturik egin behar badu.</w:t>
      </w:r>
    </w:p>
    <w:p w14:paraId="679C102E" w14:textId="77777777" w:rsidR="00F70D8A" w:rsidRPr="00E17BB4" w:rsidRDefault="00F70D8A" w:rsidP="003935FA">
      <w:pPr>
        <w:pStyle w:val="parrafo"/>
        <w:shd w:val="clear" w:color="auto" w:fill="FFFFFF"/>
        <w:spacing w:before="0" w:beforeAutospacing="0" w:after="0" w:afterAutospacing="0" w:line="360" w:lineRule="auto"/>
        <w:ind w:firstLine="360"/>
        <w:jc w:val="both"/>
        <w:rPr>
          <w:rFonts w:ascii="Arial" w:hAnsi="Arial" w:cs="Arial"/>
          <w:sz w:val="22"/>
          <w:szCs w:val="22"/>
        </w:rPr>
      </w:pPr>
    </w:p>
    <w:p w14:paraId="69259165" w14:textId="77777777" w:rsidR="00F70D8A" w:rsidRPr="00E17BB4" w:rsidRDefault="00F70D8A" w:rsidP="003935FA">
      <w:pPr>
        <w:pStyle w:val="Encabezado"/>
        <w:spacing w:line="360" w:lineRule="auto"/>
        <w:ind w:left="284"/>
        <w:rPr>
          <w:rFonts w:cs="Arial"/>
          <w:sz w:val="22"/>
          <w:szCs w:val="22"/>
        </w:rPr>
      </w:pPr>
      <w:r>
        <w:rPr>
          <w:sz w:val="22"/>
        </w:rPr>
        <w:t>e) Legerian, administrazio-klausula partikularren agirian eta kontratuaren gainerako dokumentazioan ezarritako beste betebehar guztiak.</w:t>
      </w:r>
    </w:p>
    <w:p w14:paraId="6147C3FA" w14:textId="77777777" w:rsidR="00F70D8A" w:rsidRPr="00937954" w:rsidRDefault="00F70D8A" w:rsidP="003935FA">
      <w:pPr>
        <w:pStyle w:val="Encabezado"/>
        <w:tabs>
          <w:tab w:val="clear" w:pos="4320"/>
          <w:tab w:val="clear" w:pos="8640"/>
          <w:tab w:val="left" w:pos="142"/>
        </w:tabs>
        <w:spacing w:line="360" w:lineRule="auto"/>
        <w:ind w:left="150"/>
        <w:rPr>
          <w:rFonts w:cs="Arial"/>
          <w:b/>
          <w:bCs/>
          <w:spacing w:val="0"/>
          <w:sz w:val="22"/>
          <w:szCs w:val="22"/>
        </w:rPr>
      </w:pPr>
    </w:p>
    <w:p w14:paraId="19364A6E" w14:textId="77777777" w:rsidR="00F70D8A" w:rsidRPr="00CB232B" w:rsidRDefault="00F70D8A" w:rsidP="003935FA">
      <w:pPr>
        <w:pStyle w:val="Encabezado"/>
        <w:tabs>
          <w:tab w:val="clear" w:pos="4320"/>
          <w:tab w:val="clear" w:pos="8640"/>
        </w:tabs>
        <w:spacing w:line="360" w:lineRule="auto"/>
        <w:rPr>
          <w:rFonts w:cs="Arial"/>
          <w:b/>
          <w:bCs/>
          <w:color w:val="4472C4" w:themeColor="accent1"/>
          <w:spacing w:val="0"/>
          <w:sz w:val="24"/>
          <w:szCs w:val="22"/>
        </w:rPr>
      </w:pPr>
      <w:r w:rsidRPr="00CB232B">
        <w:rPr>
          <w:b/>
          <w:color w:val="4472C4" w:themeColor="accent1"/>
          <w:spacing w:val="0"/>
          <w:sz w:val="24"/>
        </w:rPr>
        <w:t>24. KONTRATISTAREN LAN-ARLOKO BETEBEHARRAK</w:t>
      </w:r>
    </w:p>
    <w:p w14:paraId="52D2140F" w14:textId="77777777" w:rsidR="00F70D8A" w:rsidRPr="00E17BB4" w:rsidRDefault="00F70D8A" w:rsidP="003935FA">
      <w:pPr>
        <w:pStyle w:val="Encabezado"/>
        <w:tabs>
          <w:tab w:val="clear" w:pos="4320"/>
          <w:tab w:val="clear" w:pos="8640"/>
        </w:tabs>
        <w:spacing w:line="360" w:lineRule="auto"/>
        <w:rPr>
          <w:rFonts w:cs="Arial"/>
          <w:b/>
          <w:bCs/>
          <w:spacing w:val="0"/>
          <w:sz w:val="24"/>
          <w:szCs w:val="22"/>
        </w:rPr>
      </w:pPr>
    </w:p>
    <w:p w14:paraId="605862D5" w14:textId="77777777" w:rsidR="00F70D8A" w:rsidRDefault="00F70D8A" w:rsidP="003935FA">
      <w:pPr>
        <w:pStyle w:val="Encabezado"/>
        <w:spacing w:line="360" w:lineRule="auto"/>
        <w:ind w:left="284"/>
        <w:rPr>
          <w:rFonts w:cs="Arial"/>
          <w:bCs/>
          <w:spacing w:val="0"/>
          <w:sz w:val="22"/>
          <w:szCs w:val="22"/>
        </w:rPr>
      </w:pPr>
      <w:r>
        <w:rPr>
          <w:spacing w:val="0"/>
          <w:sz w:val="22"/>
        </w:rPr>
        <w:t>Kontratu honen xede diren zerbitzuetan kontratatuko dituen langileei dagokienez, kontratista behartua dago lanaren, gizarte-segurantzaren zein laneko segurtasunaren eta higienearen arloan  indarrean dauden lege-xedapenak betetzera, bai eta aplikatzekoa den hitzarmen kolektiboaren araberako lan-baldintzak ere. Administrazioa salbuetsita geratuko da ez-betetze horren erantzukizunetik.</w:t>
      </w:r>
    </w:p>
    <w:p w14:paraId="39D467FC" w14:textId="77777777" w:rsidR="00F70D8A" w:rsidRPr="00C87F83" w:rsidRDefault="00F70D8A" w:rsidP="003935FA">
      <w:pPr>
        <w:suppressAutoHyphens/>
        <w:spacing w:line="360" w:lineRule="auto"/>
        <w:ind w:left="567"/>
        <w:rPr>
          <w:i/>
          <w:color w:val="808080"/>
          <w:spacing w:val="-2"/>
          <w:sz w:val="22"/>
        </w:rPr>
      </w:pPr>
      <w:r>
        <w:rPr>
          <w:b/>
          <w:i/>
          <w:color w:val="808080"/>
          <w:spacing w:val="-2"/>
          <w:sz w:val="22"/>
        </w:rPr>
        <w:br w:type="page"/>
        <w:t>Kasuak edo aldaerak. Kontratistak enplegatzaile gisa subrogatzeko betebeharra badu kontratuaren xede den zerbitzua ematen ari diren langileekiko lan-harremanetan</w:t>
      </w:r>
      <w:r>
        <w:rPr>
          <w:i/>
          <w:color w:val="808080"/>
          <w:spacing w:val="-2"/>
          <w:sz w:val="22"/>
        </w:rPr>
        <w:t>, hauxe gehituko da:</w:t>
      </w:r>
    </w:p>
    <w:p w14:paraId="24A609E3" w14:textId="77777777" w:rsidR="00F70D8A" w:rsidRDefault="00F70D8A" w:rsidP="003935FA">
      <w:pPr>
        <w:suppressAutoHyphens/>
        <w:spacing w:line="360" w:lineRule="auto"/>
        <w:ind w:left="284"/>
        <w:rPr>
          <w:color w:val="808080"/>
          <w:spacing w:val="-2"/>
          <w:sz w:val="22"/>
        </w:rPr>
      </w:pPr>
    </w:p>
    <w:p w14:paraId="10D60D0E" w14:textId="77777777" w:rsidR="00F70D8A" w:rsidRPr="00E17BB4" w:rsidRDefault="00F70D8A" w:rsidP="003935FA">
      <w:pPr>
        <w:pStyle w:val="Encabezado"/>
        <w:spacing w:line="360" w:lineRule="auto"/>
        <w:ind w:left="284"/>
        <w:rPr>
          <w:spacing w:val="-2"/>
          <w:sz w:val="22"/>
        </w:rPr>
      </w:pPr>
      <w:r>
        <w:rPr>
          <w:spacing w:val="-2"/>
          <w:sz w:val="22"/>
        </w:rPr>
        <w:t>Kontratistak enplegatzaile gisa subrogatzeko betebeharra du kontratuaren xede den zerbitzua ematen ari diren langileekiko lan-harremanetan; agiri honi atxikita dago haien lan-baldintzei buruzko informazioa. Kontratistak subrogatzeko dituen betebeharrak bete ezean, agiri honetako 26. klausulan adierazitako zigorrak aplikatuko zaizkio.</w:t>
      </w:r>
    </w:p>
    <w:p w14:paraId="7EBF7F6A" w14:textId="77777777" w:rsidR="00F70D8A" w:rsidRPr="00E17BB4" w:rsidRDefault="00F70D8A" w:rsidP="003935FA">
      <w:pPr>
        <w:suppressAutoHyphens/>
        <w:spacing w:line="360" w:lineRule="auto"/>
        <w:ind w:left="284"/>
        <w:rPr>
          <w:spacing w:val="-2"/>
          <w:sz w:val="22"/>
        </w:rPr>
      </w:pPr>
    </w:p>
    <w:p w14:paraId="13880198" w14:textId="77777777" w:rsidR="00F70D8A" w:rsidRPr="00E17BB4" w:rsidRDefault="00F70D8A" w:rsidP="003935FA">
      <w:pPr>
        <w:pStyle w:val="Encabezado"/>
        <w:spacing w:line="360" w:lineRule="auto"/>
        <w:ind w:left="284"/>
        <w:rPr>
          <w:spacing w:val="-2"/>
          <w:sz w:val="22"/>
        </w:rPr>
      </w:pPr>
      <w:r>
        <w:rPr>
          <w:spacing w:val="-2"/>
          <w:sz w:val="22"/>
        </w:rPr>
        <w:t>SPKLren 130. artikuluan ezarritakoaren arabera, subrogazioak ukitutako langileen ordaindu gabeko soldatei ere erantzun behar die kontratistak, baita sortutako Gizarte Segurantzako kuotei ere, kontratua suntsiarazi eta horiek kontratista berriak subrogatuko balitu ere, eta, kasu horretan, betebehar hori ez legokioke inola ere kontratista berriari. Hala gertatzen bada, soldata horiek ordaintzeke daudela egiaztatuta, dagokien zenbatekoa atxikiko dio udalak aurreko kontratistari, soldatak ordaintzea bermatzeko, eta ez dio itzuliko behin betiko bermea harik eta ordaindu direla egiaztatu arte.</w:t>
      </w:r>
    </w:p>
    <w:p w14:paraId="63B1CFE6" w14:textId="77777777" w:rsidR="00F70D8A" w:rsidRPr="00937954" w:rsidRDefault="00F70D8A" w:rsidP="003935FA">
      <w:pPr>
        <w:suppressAutoHyphens/>
        <w:spacing w:line="360" w:lineRule="auto"/>
        <w:ind w:left="284"/>
        <w:rPr>
          <w:spacing w:val="-2"/>
          <w:sz w:val="22"/>
        </w:rPr>
      </w:pPr>
    </w:p>
    <w:p w14:paraId="3781A6C9" w14:textId="77777777" w:rsidR="00F70D8A" w:rsidRPr="00CB232B" w:rsidRDefault="00F70D8A" w:rsidP="003935FA">
      <w:pPr>
        <w:pStyle w:val="Encabezado"/>
        <w:tabs>
          <w:tab w:val="clear" w:pos="4320"/>
          <w:tab w:val="clear" w:pos="8640"/>
        </w:tabs>
        <w:spacing w:line="360" w:lineRule="auto"/>
        <w:rPr>
          <w:rFonts w:cs="Arial"/>
          <w:b/>
          <w:bCs/>
          <w:color w:val="4472C4" w:themeColor="accent1"/>
          <w:spacing w:val="0"/>
          <w:sz w:val="24"/>
          <w:szCs w:val="22"/>
        </w:rPr>
      </w:pPr>
      <w:r>
        <w:rPr>
          <w:b/>
          <w:color w:val="3366FF"/>
          <w:spacing w:val="0"/>
          <w:sz w:val="24"/>
        </w:rPr>
        <w:br w:type="page"/>
      </w:r>
      <w:r w:rsidRPr="00CB232B">
        <w:rPr>
          <w:b/>
          <w:color w:val="4472C4" w:themeColor="accent1"/>
          <w:spacing w:val="0"/>
          <w:sz w:val="24"/>
        </w:rPr>
        <w:t>25. KONTRATUAREN ALDAKETAK</w:t>
      </w:r>
    </w:p>
    <w:p w14:paraId="03E84D02" w14:textId="77777777" w:rsidR="00F70D8A" w:rsidRDefault="00F70D8A" w:rsidP="003935FA">
      <w:pPr>
        <w:pStyle w:val="Encabezado"/>
        <w:tabs>
          <w:tab w:val="clear" w:pos="4320"/>
          <w:tab w:val="clear" w:pos="8640"/>
        </w:tabs>
        <w:spacing w:line="360" w:lineRule="auto"/>
        <w:ind w:left="284"/>
        <w:rPr>
          <w:b/>
          <w:i/>
          <w:color w:val="808080"/>
          <w:spacing w:val="-2"/>
          <w:sz w:val="22"/>
        </w:rPr>
      </w:pPr>
    </w:p>
    <w:p w14:paraId="01DEECFE" w14:textId="77777777" w:rsidR="00F70D8A" w:rsidRPr="00C87F83" w:rsidRDefault="00F70D8A" w:rsidP="003935FA">
      <w:pPr>
        <w:suppressAutoHyphens/>
        <w:spacing w:line="360" w:lineRule="auto"/>
        <w:ind w:left="567"/>
        <w:rPr>
          <w:i/>
          <w:color w:val="808080"/>
          <w:spacing w:val="-2"/>
          <w:sz w:val="22"/>
        </w:rPr>
      </w:pPr>
      <w:r>
        <w:rPr>
          <w:b/>
          <w:i/>
          <w:color w:val="808080"/>
          <w:spacing w:val="-2"/>
          <w:sz w:val="22"/>
        </w:rPr>
        <w:t>Kasuak edo aldaerak</w:t>
      </w:r>
    </w:p>
    <w:p w14:paraId="603686A4" w14:textId="77777777" w:rsidR="00F70D8A" w:rsidRPr="00C87F83" w:rsidRDefault="00F70D8A" w:rsidP="003935FA">
      <w:pPr>
        <w:pStyle w:val="Encabezado"/>
        <w:tabs>
          <w:tab w:val="clear" w:pos="4320"/>
          <w:tab w:val="clear" w:pos="8640"/>
        </w:tabs>
        <w:spacing w:line="360" w:lineRule="auto"/>
        <w:ind w:left="567"/>
        <w:rPr>
          <w:rFonts w:cs="Arial"/>
          <w:i/>
          <w:color w:val="808080"/>
        </w:rPr>
      </w:pPr>
    </w:p>
    <w:p w14:paraId="26D82E87" w14:textId="77777777" w:rsidR="00F70D8A" w:rsidRPr="00C87F83" w:rsidRDefault="00F70D8A" w:rsidP="003935FA">
      <w:pPr>
        <w:suppressAutoHyphens/>
        <w:spacing w:line="360" w:lineRule="auto"/>
        <w:ind w:left="851" w:hanging="284"/>
        <w:rPr>
          <w:i/>
          <w:color w:val="808080"/>
          <w:spacing w:val="-2"/>
          <w:sz w:val="22"/>
        </w:rPr>
      </w:pPr>
      <w:r>
        <w:rPr>
          <w:b/>
          <w:i/>
          <w:color w:val="808080"/>
          <w:spacing w:val="-2"/>
          <w:sz w:val="22"/>
        </w:rPr>
        <w:t>a)</w:t>
      </w:r>
      <w:r>
        <w:t xml:space="preserve"> </w:t>
      </w:r>
      <w:r>
        <w:rPr>
          <w:b/>
          <w:i/>
          <w:color w:val="808080"/>
          <w:spacing w:val="-2"/>
          <w:sz w:val="22"/>
        </w:rPr>
        <w:t>Ez bada aurreikusten kontratuan aldaketarik egitea hura egikaritzen den bitartean,</w:t>
      </w:r>
      <w:r>
        <w:rPr>
          <w:i/>
          <w:color w:val="808080"/>
          <w:spacing w:val="-2"/>
          <w:sz w:val="22"/>
        </w:rPr>
        <w:t xml:space="preserve"> hauxe adierazi beharko da:</w:t>
      </w:r>
    </w:p>
    <w:p w14:paraId="4E7DBF91" w14:textId="77777777" w:rsidR="00F70D8A" w:rsidRDefault="00F70D8A" w:rsidP="003935FA">
      <w:pPr>
        <w:pStyle w:val="Encabezado"/>
        <w:spacing w:line="360" w:lineRule="auto"/>
        <w:ind w:left="284"/>
        <w:rPr>
          <w:rFonts w:cs="Arial"/>
          <w:bCs/>
          <w:spacing w:val="0"/>
          <w:sz w:val="22"/>
          <w:szCs w:val="22"/>
        </w:rPr>
      </w:pPr>
    </w:p>
    <w:p w14:paraId="492B054D" w14:textId="77777777" w:rsidR="00F70D8A" w:rsidRPr="00E17BB4" w:rsidRDefault="00F70D8A" w:rsidP="003935FA">
      <w:pPr>
        <w:pStyle w:val="Encabezado"/>
        <w:spacing w:line="360" w:lineRule="auto"/>
        <w:ind w:left="284"/>
        <w:rPr>
          <w:rFonts w:cs="Arial"/>
          <w:bCs/>
          <w:spacing w:val="0"/>
          <w:sz w:val="22"/>
          <w:szCs w:val="22"/>
        </w:rPr>
      </w:pPr>
      <w:r>
        <w:rPr>
          <w:spacing w:val="0"/>
          <w:sz w:val="22"/>
        </w:rPr>
        <w:t>Administrazioak kontratua aldatu ahal izango du interes publikoko arrazoiengatik, SPKLren 203. artikulutik 207. artikulura bitartean eta 290. artikuluan esanbidez jasotako kasuetan eta baldintzetan, betiere horrekin ez badira aldatzen lizitazioaren eta adjudikazioaren funtsezko baldintzak.</w:t>
      </w:r>
    </w:p>
    <w:p w14:paraId="12773CD5" w14:textId="77777777" w:rsidR="00F70D8A" w:rsidRDefault="00F70D8A" w:rsidP="003935FA">
      <w:pPr>
        <w:pStyle w:val="Encabezado"/>
        <w:spacing w:line="360" w:lineRule="auto"/>
        <w:ind w:left="284"/>
        <w:rPr>
          <w:rFonts w:cs="Arial"/>
          <w:bCs/>
          <w:spacing w:val="0"/>
          <w:sz w:val="22"/>
          <w:szCs w:val="22"/>
        </w:rPr>
      </w:pPr>
    </w:p>
    <w:p w14:paraId="03657367" w14:textId="77777777" w:rsidR="00F70D8A" w:rsidRPr="00C87F83" w:rsidRDefault="00F70D8A" w:rsidP="003935FA">
      <w:pPr>
        <w:suppressAutoHyphens/>
        <w:spacing w:line="360" w:lineRule="auto"/>
        <w:ind w:left="851" w:hanging="284"/>
        <w:rPr>
          <w:i/>
          <w:color w:val="808080"/>
          <w:spacing w:val="-2"/>
          <w:sz w:val="22"/>
        </w:rPr>
      </w:pPr>
      <w:r>
        <w:rPr>
          <w:b/>
          <w:i/>
          <w:color w:val="808080"/>
          <w:spacing w:val="-2"/>
          <w:sz w:val="22"/>
        </w:rPr>
        <w:t>b)</w:t>
      </w:r>
      <w:r>
        <w:t xml:space="preserve"> </w:t>
      </w:r>
      <w:r>
        <w:rPr>
          <w:b/>
          <w:i/>
          <w:color w:val="808080"/>
          <w:spacing w:val="-2"/>
          <w:sz w:val="22"/>
        </w:rPr>
        <w:t>Ez bada aurreikusten kontratuan aldaketarik egitea hura egikaritzen den bitartean,</w:t>
      </w:r>
      <w:r>
        <w:rPr>
          <w:i/>
          <w:color w:val="808080"/>
          <w:spacing w:val="-2"/>
          <w:sz w:val="22"/>
        </w:rPr>
        <w:t xml:space="preserve"> hauxe adierazi beharko da:</w:t>
      </w:r>
    </w:p>
    <w:p w14:paraId="6608D67C" w14:textId="77777777" w:rsidR="00F70D8A" w:rsidRDefault="00F70D8A" w:rsidP="003935FA">
      <w:pPr>
        <w:suppressAutoHyphens/>
        <w:spacing w:line="360" w:lineRule="auto"/>
        <w:ind w:left="284"/>
        <w:rPr>
          <w:color w:val="808080"/>
          <w:spacing w:val="-2"/>
          <w:sz w:val="22"/>
        </w:rPr>
      </w:pPr>
    </w:p>
    <w:p w14:paraId="7C19495B" w14:textId="77777777" w:rsidR="00F70D8A" w:rsidRPr="00D61A0D" w:rsidRDefault="00F70D8A" w:rsidP="003935FA">
      <w:pPr>
        <w:suppressAutoHyphens/>
        <w:spacing w:line="360" w:lineRule="auto"/>
        <w:ind w:left="284"/>
        <w:rPr>
          <w:rFonts w:cs="Arial"/>
          <w:bCs/>
          <w:spacing w:val="0"/>
          <w:sz w:val="22"/>
          <w:szCs w:val="22"/>
        </w:rPr>
      </w:pPr>
      <w:r>
        <w:rPr>
          <w:spacing w:val="0"/>
          <w:sz w:val="22"/>
        </w:rPr>
        <w:t>Administrazioak kontratua aldatu ahal izango du interes publikoko arrazoiengatik, honako kasu eta baldintza hauetan eta eragin-esparru eta muga hauekin:</w:t>
      </w:r>
    </w:p>
    <w:p w14:paraId="712020FD" w14:textId="77777777" w:rsidR="00F70D8A" w:rsidRPr="00D61A0D" w:rsidRDefault="00F70D8A" w:rsidP="003935FA">
      <w:pPr>
        <w:suppressAutoHyphens/>
        <w:spacing w:line="360" w:lineRule="auto"/>
        <w:ind w:left="284"/>
        <w:rPr>
          <w:spacing w:val="-2"/>
          <w:sz w:val="22"/>
        </w:rPr>
      </w:pPr>
      <w:r>
        <w:rPr>
          <w:spacing w:val="0"/>
          <w:sz w:val="22"/>
        </w:rPr>
        <w:t>..............................................................................................................................................................................................................................................................................................</w:t>
      </w:r>
    </w:p>
    <w:p w14:paraId="789E90B4" w14:textId="77777777" w:rsidR="00F70D8A" w:rsidRPr="00D61A0D" w:rsidRDefault="00F70D8A" w:rsidP="003935FA">
      <w:pPr>
        <w:suppressAutoHyphens/>
        <w:spacing w:line="360" w:lineRule="auto"/>
        <w:ind w:left="284"/>
        <w:rPr>
          <w:spacing w:val="-2"/>
          <w:sz w:val="22"/>
        </w:rPr>
      </w:pPr>
    </w:p>
    <w:p w14:paraId="762240E6" w14:textId="77777777" w:rsidR="00F70D8A" w:rsidRPr="00D61A0D" w:rsidRDefault="00F70D8A" w:rsidP="003935FA">
      <w:pPr>
        <w:suppressAutoHyphens/>
        <w:spacing w:line="360" w:lineRule="auto"/>
        <w:ind w:left="284"/>
        <w:rPr>
          <w:spacing w:val="-2"/>
          <w:sz w:val="22"/>
        </w:rPr>
      </w:pPr>
      <w:r>
        <w:rPr>
          <w:spacing w:val="-2"/>
          <w:sz w:val="22"/>
        </w:rPr>
        <w:t>Kontratuaren prezioaren ehuneko honi eragin diezaiokete gehienez ere aldaketek: ……………………</w:t>
      </w:r>
    </w:p>
    <w:p w14:paraId="1B20ACF8" w14:textId="77777777" w:rsidR="00F70D8A" w:rsidRPr="00D61A0D" w:rsidRDefault="00F70D8A" w:rsidP="003935FA">
      <w:pPr>
        <w:suppressAutoHyphens/>
        <w:spacing w:line="360" w:lineRule="auto"/>
        <w:ind w:left="284"/>
        <w:rPr>
          <w:spacing w:val="-2"/>
          <w:sz w:val="22"/>
        </w:rPr>
      </w:pPr>
    </w:p>
    <w:p w14:paraId="4F9871D8" w14:textId="77777777" w:rsidR="00F70D8A" w:rsidRPr="00E17BB4" w:rsidRDefault="00F70D8A" w:rsidP="003935FA">
      <w:pPr>
        <w:pStyle w:val="Encabezado"/>
        <w:spacing w:line="360" w:lineRule="auto"/>
        <w:ind w:left="284"/>
        <w:rPr>
          <w:rFonts w:cs="Arial"/>
          <w:bCs/>
          <w:spacing w:val="0"/>
          <w:sz w:val="22"/>
          <w:szCs w:val="22"/>
        </w:rPr>
      </w:pPr>
      <w:r>
        <w:rPr>
          <w:spacing w:val="-2"/>
          <w:sz w:val="22"/>
        </w:rPr>
        <w:t>Dena den, SPKLren 203. artikulutik 207. artikulura bitartean eta 290. artikuluan esanbidez jasotako kasuetan eta baldintzetan ere aldatu ahal izango da kontratua, horrekin aldatzen ez badira lizitazioaren eta adjudikazioaren funtsezko baldintzak.</w:t>
      </w:r>
    </w:p>
    <w:p w14:paraId="26545DD0" w14:textId="77777777" w:rsidR="00F70D8A" w:rsidRDefault="00F70D8A" w:rsidP="003935FA">
      <w:pPr>
        <w:suppressAutoHyphens/>
        <w:spacing w:line="360" w:lineRule="auto"/>
        <w:ind w:left="284"/>
        <w:rPr>
          <w:spacing w:val="-2"/>
          <w:sz w:val="22"/>
        </w:rPr>
      </w:pPr>
    </w:p>
    <w:p w14:paraId="0D9FAF16" w14:textId="77777777" w:rsidR="00F70D8A" w:rsidRDefault="00F70D8A" w:rsidP="003935FA">
      <w:pPr>
        <w:suppressAutoHyphens/>
        <w:spacing w:line="360" w:lineRule="auto"/>
        <w:ind w:left="284"/>
        <w:outlineLvl w:val="0"/>
        <w:rPr>
          <w:i/>
          <w:color w:val="808080"/>
          <w:spacing w:val="-2"/>
          <w:sz w:val="22"/>
          <w:u w:val="single"/>
        </w:rPr>
      </w:pPr>
      <w:r>
        <w:rPr>
          <w:i/>
          <w:color w:val="808080"/>
          <w:spacing w:val="-2"/>
          <w:sz w:val="22"/>
          <w:u w:val="single"/>
        </w:rPr>
        <w:t>Testu finkoa</w:t>
      </w:r>
    </w:p>
    <w:p w14:paraId="420C8D26" w14:textId="77777777" w:rsidR="00F70D8A" w:rsidRPr="002B6C2A" w:rsidRDefault="00F70D8A" w:rsidP="003935FA">
      <w:pPr>
        <w:suppressAutoHyphens/>
        <w:spacing w:line="360" w:lineRule="auto"/>
        <w:ind w:left="284"/>
        <w:outlineLvl w:val="0"/>
        <w:rPr>
          <w:i/>
          <w:color w:val="808080"/>
          <w:spacing w:val="-2"/>
          <w:sz w:val="22"/>
          <w:u w:val="single"/>
        </w:rPr>
      </w:pPr>
    </w:p>
    <w:p w14:paraId="768FC072" w14:textId="77777777" w:rsidR="00F70D8A" w:rsidRDefault="00F70D8A" w:rsidP="003935FA">
      <w:pPr>
        <w:pStyle w:val="Encabezado"/>
        <w:spacing w:line="360" w:lineRule="auto"/>
        <w:ind w:left="284"/>
        <w:rPr>
          <w:rFonts w:cs="Arial"/>
          <w:bCs/>
          <w:spacing w:val="0"/>
          <w:sz w:val="22"/>
          <w:szCs w:val="22"/>
        </w:rPr>
      </w:pPr>
      <w:r>
        <w:rPr>
          <w:spacing w:val="0"/>
          <w:sz w:val="22"/>
        </w:rPr>
        <w:t>Gorago adierazitako aldaketa horiek bete beharrekoak izango dira kontratistarentzat.</w:t>
      </w:r>
    </w:p>
    <w:p w14:paraId="03D6C6DC" w14:textId="77777777" w:rsidR="00F70D8A" w:rsidRDefault="00F70D8A" w:rsidP="003935FA">
      <w:pPr>
        <w:pStyle w:val="Encabezado"/>
        <w:spacing w:line="360" w:lineRule="auto"/>
        <w:ind w:left="284"/>
        <w:rPr>
          <w:rFonts w:cs="Arial"/>
          <w:bCs/>
          <w:spacing w:val="0"/>
          <w:sz w:val="22"/>
          <w:szCs w:val="22"/>
        </w:rPr>
      </w:pPr>
    </w:p>
    <w:p w14:paraId="619799B2" w14:textId="77777777" w:rsidR="00F70D8A" w:rsidRPr="00CB232B" w:rsidRDefault="00F70D8A" w:rsidP="003935FA">
      <w:pPr>
        <w:pStyle w:val="Encabezado"/>
        <w:tabs>
          <w:tab w:val="clear" w:pos="4320"/>
          <w:tab w:val="clear" w:pos="8640"/>
        </w:tabs>
        <w:spacing w:line="360" w:lineRule="auto"/>
        <w:rPr>
          <w:rFonts w:cs="Arial"/>
          <w:b/>
          <w:bCs/>
          <w:color w:val="4472C4" w:themeColor="accent1"/>
          <w:spacing w:val="0"/>
          <w:sz w:val="24"/>
          <w:szCs w:val="22"/>
        </w:rPr>
      </w:pPr>
      <w:r>
        <w:br w:type="page"/>
      </w:r>
      <w:r w:rsidRPr="00CB232B">
        <w:rPr>
          <w:b/>
          <w:color w:val="4472C4" w:themeColor="accent1"/>
          <w:spacing w:val="0"/>
          <w:sz w:val="24"/>
        </w:rPr>
        <w:t>26. IZAERA PERTSONALEKO DATUEN BABESA</w:t>
      </w:r>
    </w:p>
    <w:p w14:paraId="0FF02F36" w14:textId="77777777" w:rsidR="00F70D8A" w:rsidRDefault="00F70D8A" w:rsidP="003935FA">
      <w:pPr>
        <w:pStyle w:val="Encabezado"/>
        <w:ind w:left="284"/>
        <w:rPr>
          <w:rFonts w:cs="Arial"/>
          <w:bCs/>
          <w:spacing w:val="0"/>
          <w:sz w:val="22"/>
          <w:szCs w:val="22"/>
        </w:rPr>
      </w:pPr>
    </w:p>
    <w:p w14:paraId="0C4FF387" w14:textId="77777777" w:rsidR="00F70D8A" w:rsidRPr="00E17BB4" w:rsidRDefault="00F70D8A" w:rsidP="003935FA">
      <w:pPr>
        <w:pStyle w:val="Encabezado"/>
        <w:spacing w:line="360" w:lineRule="auto"/>
        <w:ind w:left="284"/>
        <w:rPr>
          <w:rFonts w:cs="Arial"/>
          <w:bCs/>
          <w:spacing w:val="0"/>
          <w:sz w:val="22"/>
          <w:szCs w:val="22"/>
        </w:rPr>
      </w:pPr>
      <w:r>
        <w:rPr>
          <w:spacing w:val="0"/>
          <w:sz w:val="22"/>
        </w:rPr>
        <w:t>Kontratazio honek izaera pertsonaleko datuak eskuratu beharra eragiten badu, Datuen Babeserako Erregelamendu Orokorretik eratorritako betebeharrak bete beharko ditu kontratistak, bai eta SPKLren hogeita bosgarren xedapen gehigarritik eratorritakoak ere (xedapen hori Datu Pertsonalen Babeserako abenduaren 13ko 15/1999 Lege Organikoarekin eta hura garatzeko araudiarekin lotuta).</w:t>
      </w:r>
    </w:p>
    <w:p w14:paraId="723E2B67" w14:textId="77777777" w:rsidR="00F70D8A" w:rsidRPr="00E17BB4" w:rsidRDefault="00F70D8A" w:rsidP="003935FA">
      <w:pPr>
        <w:pStyle w:val="Encabezado"/>
        <w:ind w:left="284"/>
        <w:rPr>
          <w:rFonts w:cs="Arial"/>
          <w:bCs/>
          <w:spacing w:val="0"/>
          <w:sz w:val="22"/>
          <w:szCs w:val="22"/>
        </w:rPr>
      </w:pPr>
    </w:p>
    <w:p w14:paraId="5613F272" w14:textId="77777777" w:rsidR="00F70D8A" w:rsidRPr="00CB232B" w:rsidRDefault="00F70D8A" w:rsidP="003935FA">
      <w:pPr>
        <w:pStyle w:val="Encabezado"/>
        <w:tabs>
          <w:tab w:val="clear" w:pos="4320"/>
          <w:tab w:val="clear" w:pos="8640"/>
        </w:tabs>
        <w:spacing w:line="360" w:lineRule="auto"/>
        <w:rPr>
          <w:rFonts w:cs="Arial"/>
          <w:b/>
          <w:bCs/>
          <w:color w:val="4472C4" w:themeColor="accent1"/>
          <w:spacing w:val="0"/>
          <w:sz w:val="24"/>
          <w:szCs w:val="22"/>
        </w:rPr>
      </w:pPr>
      <w:r w:rsidRPr="00CB232B">
        <w:rPr>
          <w:b/>
          <w:color w:val="4472C4" w:themeColor="accent1"/>
          <w:spacing w:val="0"/>
          <w:sz w:val="24"/>
        </w:rPr>
        <w:t>27. EMAKIDA AMAITZEA ETA BERMEALDIA</w:t>
      </w:r>
    </w:p>
    <w:p w14:paraId="5648EC22" w14:textId="77777777" w:rsidR="00F70D8A" w:rsidRPr="00E17BB4" w:rsidRDefault="00F70D8A" w:rsidP="003935FA">
      <w:pPr>
        <w:pStyle w:val="Encabezado"/>
        <w:tabs>
          <w:tab w:val="clear" w:pos="4320"/>
          <w:tab w:val="clear" w:pos="8640"/>
        </w:tabs>
        <w:ind w:left="142"/>
        <w:rPr>
          <w:rFonts w:cs="Arial"/>
          <w:sz w:val="22"/>
          <w:szCs w:val="22"/>
        </w:rPr>
      </w:pPr>
    </w:p>
    <w:p w14:paraId="4697C3B2" w14:textId="77777777" w:rsidR="00F70D8A" w:rsidRPr="00E17BB4" w:rsidRDefault="00F70D8A" w:rsidP="003935FA">
      <w:pPr>
        <w:pStyle w:val="Encabezado"/>
        <w:spacing w:line="360" w:lineRule="auto"/>
        <w:ind w:left="284"/>
        <w:rPr>
          <w:rFonts w:cs="Arial"/>
          <w:sz w:val="22"/>
          <w:szCs w:val="22"/>
        </w:rPr>
      </w:pPr>
      <w:r>
        <w:rPr>
          <w:sz w:val="22"/>
        </w:rPr>
        <w:t>Emakidaren epea amaitzen denean, administrazioari itzuliko zaio zerbitzua; kontratuaren arabera itzuli behar dituen obrak zein instalazioak entregatu behar ditu kontratistak, ondo zainduta eta ondo funtzionatzen dutela.</w:t>
      </w:r>
    </w:p>
    <w:p w14:paraId="473B5A5B" w14:textId="77777777" w:rsidR="00F70D8A" w:rsidRPr="00937954" w:rsidRDefault="00F70D8A" w:rsidP="003935FA">
      <w:pPr>
        <w:pStyle w:val="Encabezado"/>
        <w:tabs>
          <w:tab w:val="clear" w:pos="4320"/>
          <w:tab w:val="clear" w:pos="8640"/>
        </w:tabs>
        <w:ind w:left="142"/>
        <w:rPr>
          <w:rFonts w:cs="Arial"/>
          <w:sz w:val="22"/>
          <w:szCs w:val="22"/>
        </w:rPr>
      </w:pPr>
    </w:p>
    <w:p w14:paraId="4B0634F7" w14:textId="77777777" w:rsidR="00F70D8A" w:rsidRPr="00E17BB4" w:rsidRDefault="00F70D8A" w:rsidP="003935FA">
      <w:pPr>
        <w:pStyle w:val="Encabezado"/>
        <w:spacing w:line="360" w:lineRule="auto"/>
        <w:ind w:left="284"/>
        <w:rPr>
          <w:rFonts w:cs="Arial"/>
          <w:sz w:val="22"/>
          <w:szCs w:val="22"/>
        </w:rPr>
      </w:pPr>
      <w:r>
        <w:rPr>
          <w:sz w:val="22"/>
        </w:rPr>
        <w:t>Emakida amaitu aurreko ………………..-(e)ko epean, udalak behar diren neurriak hartu ahal izango ditu ondasunak hitzartutako baldintzetan eman dakizkion.</w:t>
      </w:r>
    </w:p>
    <w:p w14:paraId="482AD4C0" w14:textId="77777777" w:rsidR="00F70D8A" w:rsidRPr="00E17BB4" w:rsidRDefault="00F70D8A" w:rsidP="003935FA">
      <w:pPr>
        <w:pStyle w:val="Encabezado"/>
        <w:spacing w:line="360" w:lineRule="auto"/>
        <w:ind w:left="284"/>
        <w:rPr>
          <w:rFonts w:cs="Arial"/>
          <w:sz w:val="22"/>
          <w:szCs w:val="22"/>
        </w:rPr>
      </w:pPr>
    </w:p>
    <w:p w14:paraId="2E30AE9B" w14:textId="77777777" w:rsidR="00F70D8A" w:rsidRPr="00E17BB4" w:rsidRDefault="00F70D8A" w:rsidP="003935FA">
      <w:pPr>
        <w:pStyle w:val="Encabezado"/>
        <w:spacing w:line="360" w:lineRule="auto"/>
        <w:ind w:left="284"/>
        <w:rPr>
          <w:rFonts w:cs="Arial"/>
          <w:sz w:val="22"/>
          <w:szCs w:val="22"/>
        </w:rPr>
      </w:pPr>
      <w:r>
        <w:rPr>
          <w:sz w:val="22"/>
        </w:rPr>
        <w:t>Administrazioari itzuliko zaizkion emakidari atxikitako ondasunak ezin izango dira enbargatu.</w:t>
      </w:r>
    </w:p>
    <w:p w14:paraId="1CA73685" w14:textId="77777777" w:rsidR="00F70D8A" w:rsidRDefault="00F70D8A" w:rsidP="003935FA">
      <w:pPr>
        <w:suppressAutoHyphens/>
        <w:spacing w:line="360" w:lineRule="auto"/>
        <w:ind w:left="390"/>
        <w:rPr>
          <w:b/>
          <w:i/>
          <w:color w:val="808080"/>
          <w:spacing w:val="-2"/>
          <w:sz w:val="22"/>
        </w:rPr>
      </w:pPr>
    </w:p>
    <w:p w14:paraId="55E3475C" w14:textId="77777777" w:rsidR="00F70D8A" w:rsidRPr="00353EC1" w:rsidRDefault="00F70D8A" w:rsidP="003935FA">
      <w:pPr>
        <w:suppressAutoHyphens/>
        <w:spacing w:line="360" w:lineRule="auto"/>
        <w:ind w:left="390" w:firstLine="36"/>
        <w:outlineLvl w:val="0"/>
        <w:rPr>
          <w:color w:val="808080"/>
          <w:spacing w:val="-2"/>
          <w:sz w:val="22"/>
        </w:rPr>
      </w:pPr>
      <w:r>
        <w:rPr>
          <w:b/>
          <w:i/>
          <w:color w:val="808080"/>
          <w:spacing w:val="-2"/>
          <w:sz w:val="22"/>
        </w:rPr>
        <w:t>Kasuak edo aldaerak</w:t>
      </w:r>
    </w:p>
    <w:p w14:paraId="0B35735C" w14:textId="77777777" w:rsidR="00F70D8A" w:rsidRPr="009274F5" w:rsidRDefault="00F70D8A" w:rsidP="003935FA">
      <w:pPr>
        <w:pStyle w:val="Encabezado"/>
        <w:tabs>
          <w:tab w:val="clear" w:pos="4320"/>
          <w:tab w:val="clear" w:pos="8640"/>
        </w:tabs>
        <w:spacing w:line="360" w:lineRule="auto"/>
        <w:ind w:left="390"/>
        <w:rPr>
          <w:rFonts w:cs="Arial"/>
          <w:color w:val="808080"/>
        </w:rPr>
      </w:pPr>
    </w:p>
    <w:p w14:paraId="1C974938" w14:textId="77777777" w:rsidR="00F70D8A" w:rsidRPr="00467278" w:rsidRDefault="00F70D8A" w:rsidP="003935FA">
      <w:pPr>
        <w:suppressAutoHyphens/>
        <w:spacing w:line="360" w:lineRule="auto"/>
        <w:ind w:left="585" w:hanging="18"/>
        <w:rPr>
          <w:i/>
          <w:color w:val="808080"/>
          <w:spacing w:val="-2"/>
          <w:sz w:val="22"/>
        </w:rPr>
      </w:pPr>
      <w:r>
        <w:rPr>
          <w:b/>
          <w:i/>
          <w:color w:val="808080"/>
          <w:spacing w:val="-2"/>
          <w:sz w:val="22"/>
        </w:rPr>
        <w:t>a) Bermealdia ezartzen bada</w:t>
      </w:r>
      <w:r>
        <w:rPr>
          <w:i/>
          <w:color w:val="808080"/>
          <w:spacing w:val="-2"/>
          <w:sz w:val="22"/>
        </w:rPr>
        <w:t>, hauxe adierazi behar da:</w:t>
      </w:r>
    </w:p>
    <w:p w14:paraId="72E0B70B" w14:textId="77777777" w:rsidR="00F70D8A" w:rsidRDefault="00F70D8A" w:rsidP="003935FA">
      <w:pPr>
        <w:pStyle w:val="Encabezado"/>
        <w:tabs>
          <w:tab w:val="clear" w:pos="4320"/>
          <w:tab w:val="clear" w:pos="8640"/>
        </w:tabs>
        <w:spacing w:line="360" w:lineRule="auto"/>
        <w:ind w:left="284"/>
        <w:rPr>
          <w:rFonts w:cs="Arial"/>
          <w:sz w:val="22"/>
          <w:szCs w:val="22"/>
        </w:rPr>
      </w:pPr>
    </w:p>
    <w:p w14:paraId="31DB08B3" w14:textId="77777777" w:rsidR="00F70D8A" w:rsidRPr="00E17BB4" w:rsidRDefault="00F70D8A" w:rsidP="003935FA">
      <w:pPr>
        <w:pStyle w:val="Encabezado"/>
        <w:spacing w:line="360" w:lineRule="auto"/>
        <w:ind w:left="284"/>
        <w:rPr>
          <w:spacing w:val="-2"/>
          <w:sz w:val="22"/>
        </w:rPr>
      </w:pPr>
      <w:r>
        <w:rPr>
          <w:sz w:val="22"/>
        </w:rPr>
        <w:t>Halaber, .................................................................... eguneko epe bat ezarriko da, zerbitzua administrazioari itzultzen zaion egunetik, SPKLn eta Administrazio Publikoen Kontratuen Legearen Erregelamendu Orokorrean ezarritako ondorioetarako bermealdi gisa. Epe horretan, emakidari atxikita egondako ondasunetan agertzen diren hutsen edo akatsen erantzukizuna izango du kontratistak.</w:t>
      </w:r>
    </w:p>
    <w:p w14:paraId="3AE97D7D" w14:textId="77777777" w:rsidR="00F70D8A" w:rsidRPr="00E17BB4" w:rsidRDefault="00F70D8A" w:rsidP="003935FA">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ind w:left="142"/>
        <w:rPr>
          <w:spacing w:val="-2"/>
          <w:sz w:val="22"/>
        </w:rPr>
      </w:pPr>
    </w:p>
    <w:p w14:paraId="2A8002AC" w14:textId="77777777" w:rsidR="00F70D8A" w:rsidRPr="002A38A1" w:rsidRDefault="00F70D8A" w:rsidP="003935FA">
      <w:pPr>
        <w:pStyle w:val="Encabezado"/>
        <w:spacing w:line="360" w:lineRule="auto"/>
        <w:ind w:left="284"/>
        <w:rPr>
          <w:rFonts w:cs="Arial"/>
          <w:sz w:val="22"/>
          <w:szCs w:val="22"/>
        </w:rPr>
      </w:pPr>
      <w:r>
        <w:rPr>
          <w:spacing w:val="-2"/>
          <w:sz w:val="22"/>
        </w:rPr>
        <w:t>Epe hori igarotzen bada administrazioak eragozpenik jarri gabe, amaitutzat joko da kontratistaren erantzukizuna.</w:t>
      </w:r>
    </w:p>
    <w:p w14:paraId="0BF3474C" w14:textId="77777777" w:rsidR="00F70D8A" w:rsidRDefault="00F70D8A" w:rsidP="003935FA">
      <w:pPr>
        <w:suppressAutoHyphens/>
        <w:spacing w:line="360" w:lineRule="auto"/>
        <w:ind w:left="585" w:hanging="195"/>
        <w:rPr>
          <w:color w:val="808080"/>
          <w:spacing w:val="-2"/>
          <w:sz w:val="22"/>
        </w:rPr>
      </w:pPr>
    </w:p>
    <w:p w14:paraId="0F02D4AD" w14:textId="77777777" w:rsidR="00F70D8A" w:rsidRPr="00467278" w:rsidRDefault="00F70D8A" w:rsidP="003935FA">
      <w:pPr>
        <w:suppressAutoHyphens/>
        <w:spacing w:line="360" w:lineRule="auto"/>
        <w:ind w:left="585" w:hanging="18"/>
        <w:rPr>
          <w:i/>
          <w:color w:val="808080"/>
          <w:spacing w:val="-2"/>
          <w:sz w:val="22"/>
        </w:rPr>
      </w:pPr>
      <w:r>
        <w:rPr>
          <w:b/>
          <w:i/>
          <w:color w:val="808080"/>
          <w:spacing w:val="-2"/>
          <w:sz w:val="22"/>
        </w:rPr>
        <w:t>b) Bermealdirik ezartzen ez bada</w:t>
      </w:r>
      <w:r>
        <w:rPr>
          <w:i/>
          <w:color w:val="808080"/>
          <w:spacing w:val="-2"/>
          <w:sz w:val="22"/>
        </w:rPr>
        <w:t>, hauxe adierazi behar da:</w:t>
      </w:r>
    </w:p>
    <w:p w14:paraId="7AA5AECF" w14:textId="77777777" w:rsidR="00F70D8A" w:rsidRDefault="00F70D8A" w:rsidP="003935FA">
      <w:pPr>
        <w:pStyle w:val="Encabezado"/>
        <w:ind w:left="390"/>
        <w:rPr>
          <w:rFonts w:cs="Arial"/>
          <w:b/>
          <w:sz w:val="24"/>
        </w:rPr>
      </w:pPr>
    </w:p>
    <w:p w14:paraId="413043B8" w14:textId="77777777" w:rsidR="00F70D8A" w:rsidRPr="0055605D" w:rsidRDefault="00F70D8A" w:rsidP="003935FA">
      <w:pPr>
        <w:pStyle w:val="Encabezado"/>
        <w:spacing w:line="360" w:lineRule="auto"/>
        <w:ind w:left="284"/>
        <w:rPr>
          <w:rFonts w:cs="Arial"/>
          <w:sz w:val="22"/>
          <w:szCs w:val="22"/>
        </w:rPr>
      </w:pPr>
      <w:r>
        <w:rPr>
          <w:sz w:val="22"/>
        </w:rPr>
        <w:t>Kontratu honen izaera kontuan hartuta, ez da bermealdirik ezartzen.</w:t>
      </w:r>
    </w:p>
    <w:p w14:paraId="73A2C1E2" w14:textId="77777777" w:rsidR="00F70D8A" w:rsidRPr="0082521C" w:rsidRDefault="00F70D8A" w:rsidP="003935FA">
      <w:pPr>
        <w:pStyle w:val="Encabezado"/>
        <w:tabs>
          <w:tab w:val="clear" w:pos="4320"/>
          <w:tab w:val="clear" w:pos="8640"/>
        </w:tabs>
        <w:spacing w:line="360" w:lineRule="auto"/>
        <w:ind w:left="425" w:hanging="425"/>
        <w:rPr>
          <w:rFonts w:cs="Arial"/>
          <w:b/>
          <w:bCs/>
          <w:color w:val="3366FF"/>
          <w:spacing w:val="0"/>
          <w:sz w:val="24"/>
          <w:szCs w:val="22"/>
        </w:rPr>
      </w:pPr>
      <w:r>
        <w:rPr>
          <w:rFonts w:cs="Arial"/>
          <w:b/>
          <w:bCs/>
          <w:spacing w:val="0"/>
          <w:sz w:val="24"/>
          <w:szCs w:val="22"/>
        </w:rPr>
        <w:br w:type="page"/>
      </w:r>
      <w:r w:rsidRPr="0082521C">
        <w:rPr>
          <w:b/>
          <w:color w:val="3366FF"/>
          <w:spacing w:val="0"/>
          <w:sz w:val="24"/>
        </w:rPr>
        <w:t>28.</w:t>
      </w:r>
      <w:r>
        <w:rPr>
          <w:b/>
          <w:color w:val="3366FF"/>
          <w:spacing w:val="0"/>
          <w:sz w:val="24"/>
        </w:rPr>
        <w:tab/>
      </w:r>
      <w:r w:rsidRPr="0082521C">
        <w:rPr>
          <w:b/>
          <w:color w:val="3366FF"/>
          <w:spacing w:val="0"/>
          <w:sz w:val="24"/>
        </w:rPr>
        <w:t>KONTRATUA EZ BETETZEAGATIK KONTRATISTARI EZARRIKO ZAIZKION ZIGORRAK</w:t>
      </w:r>
    </w:p>
    <w:p w14:paraId="45F4E55A" w14:textId="77777777" w:rsidR="00F70D8A" w:rsidRDefault="00F70D8A" w:rsidP="003935FA">
      <w:pPr>
        <w:pStyle w:val="Encabezado"/>
        <w:tabs>
          <w:tab w:val="clear" w:pos="4320"/>
          <w:tab w:val="clear" w:pos="8640"/>
        </w:tabs>
        <w:rPr>
          <w:rFonts w:cs="Arial"/>
          <w:b/>
          <w:bCs/>
          <w:spacing w:val="0"/>
          <w:sz w:val="24"/>
          <w:szCs w:val="22"/>
        </w:rPr>
      </w:pPr>
    </w:p>
    <w:p w14:paraId="5F0F770C" w14:textId="77777777" w:rsidR="00F70D8A" w:rsidRPr="00E17BB4" w:rsidRDefault="00F70D8A" w:rsidP="00F70D8A">
      <w:pPr>
        <w:numPr>
          <w:ilvl w:val="0"/>
          <w:numId w:val="104"/>
        </w:numPr>
        <w:suppressAutoHyphens/>
        <w:spacing w:line="360" w:lineRule="auto"/>
        <w:ind w:left="709" w:hanging="283"/>
        <w:rPr>
          <w:rFonts w:cs="Arial"/>
          <w:b/>
          <w:bCs/>
          <w:spacing w:val="0"/>
          <w:sz w:val="24"/>
          <w:szCs w:val="24"/>
        </w:rPr>
      </w:pPr>
      <w:r>
        <w:rPr>
          <w:b/>
          <w:spacing w:val="0"/>
          <w:sz w:val="24"/>
        </w:rPr>
        <w:t xml:space="preserve"> Zerbitzu-ematea partzialki ez betetzea</w:t>
      </w:r>
    </w:p>
    <w:p w14:paraId="6F5700E4" w14:textId="77777777" w:rsidR="00F70D8A" w:rsidRDefault="00F70D8A" w:rsidP="003935FA">
      <w:pPr>
        <w:pStyle w:val="Encabezado"/>
        <w:ind w:left="567"/>
        <w:rPr>
          <w:rFonts w:cs="Arial"/>
          <w:bCs/>
          <w:spacing w:val="0"/>
          <w:sz w:val="22"/>
          <w:szCs w:val="22"/>
        </w:rPr>
      </w:pPr>
    </w:p>
    <w:p w14:paraId="77CA1C7E" w14:textId="77777777" w:rsidR="00F70D8A" w:rsidRPr="00D61A0D" w:rsidRDefault="00F70D8A" w:rsidP="003935FA">
      <w:pPr>
        <w:pStyle w:val="Encabezado"/>
        <w:spacing w:line="360" w:lineRule="auto"/>
        <w:ind w:left="567"/>
        <w:rPr>
          <w:rFonts w:cs="Arial"/>
          <w:bCs/>
          <w:spacing w:val="0"/>
          <w:sz w:val="22"/>
          <w:szCs w:val="22"/>
        </w:rPr>
      </w:pPr>
      <w:r>
        <w:rPr>
          <w:spacing w:val="0"/>
          <w:sz w:val="22"/>
        </w:rPr>
        <w:t>Baldin eta kontratistak, berari egotz dakizkiokeen arrazoiengatik, ez badu betetzen emakidaren xede den zerbitzuaren emate partziala, administrazioak bi aukera izango ditu: kontratua suntsiaraztea, edo, bestela, kontratuaren prezio osoaren % 10eko baliokidea den zigorra ezartzea.</w:t>
      </w:r>
    </w:p>
    <w:p w14:paraId="1FB3FCBF" w14:textId="77777777" w:rsidR="00F70D8A" w:rsidRDefault="00F70D8A" w:rsidP="003935FA">
      <w:pPr>
        <w:suppressAutoHyphens/>
        <w:ind w:left="195"/>
        <w:rPr>
          <w:color w:val="808080"/>
          <w:spacing w:val="-2"/>
          <w:sz w:val="22"/>
        </w:rPr>
      </w:pPr>
    </w:p>
    <w:p w14:paraId="56F3DF50" w14:textId="77777777" w:rsidR="00F70D8A" w:rsidRPr="00E17BB4" w:rsidRDefault="00F70D8A" w:rsidP="00F70D8A">
      <w:pPr>
        <w:numPr>
          <w:ilvl w:val="0"/>
          <w:numId w:val="104"/>
        </w:numPr>
        <w:suppressAutoHyphens/>
        <w:spacing w:line="360" w:lineRule="auto"/>
        <w:ind w:left="709" w:hanging="283"/>
        <w:rPr>
          <w:rFonts w:cs="Arial"/>
          <w:b/>
          <w:bCs/>
          <w:spacing w:val="0"/>
          <w:sz w:val="24"/>
          <w:szCs w:val="24"/>
        </w:rPr>
      </w:pPr>
      <w:r>
        <w:rPr>
          <w:b/>
          <w:spacing w:val="0"/>
          <w:sz w:val="24"/>
        </w:rPr>
        <w:t xml:space="preserve"> Zerbitzua oker gauzatzea</w:t>
      </w:r>
    </w:p>
    <w:p w14:paraId="64CAD52E" w14:textId="77777777" w:rsidR="00F70D8A" w:rsidRDefault="00F70D8A" w:rsidP="003935FA">
      <w:pPr>
        <w:ind w:left="567"/>
        <w:rPr>
          <w:bCs/>
          <w:spacing w:val="0"/>
          <w:sz w:val="22"/>
          <w:szCs w:val="22"/>
        </w:rPr>
      </w:pPr>
    </w:p>
    <w:p w14:paraId="54612CBD" w14:textId="77777777" w:rsidR="00F70D8A" w:rsidRPr="00806B33" w:rsidRDefault="00F70D8A" w:rsidP="003935FA">
      <w:pPr>
        <w:spacing w:line="360" w:lineRule="auto"/>
        <w:ind w:left="567"/>
        <w:rPr>
          <w:bCs/>
          <w:spacing w:val="0"/>
          <w:sz w:val="22"/>
          <w:szCs w:val="22"/>
        </w:rPr>
      </w:pPr>
      <w:r>
        <w:rPr>
          <w:spacing w:val="0"/>
          <w:sz w:val="22"/>
        </w:rPr>
        <w:t>Emakidaren xedea den zerbitzua oker gauzatzen bada, administrazioak zigorrak ezarri ahal izango ditu; zigor bakoitzaren zenbatekoa ez da izango kontratuaren prezioaren % 10etik gorakoa (BEZa aparte), eta guztirako zenbatekoak ezin izango du gainditu hitzartutako prezioaren % 50.</w:t>
      </w:r>
      <w:r>
        <w:tab/>
      </w:r>
      <w:r>
        <w:tab/>
      </w:r>
      <w:r>
        <w:tab/>
      </w:r>
      <w:r>
        <w:tab/>
      </w:r>
      <w:r>
        <w:tab/>
      </w:r>
      <w:r>
        <w:tab/>
      </w:r>
      <w:r>
        <w:tab/>
      </w:r>
      <w:r>
        <w:tab/>
      </w:r>
      <w:r>
        <w:tab/>
      </w:r>
      <w:r>
        <w:tab/>
      </w:r>
    </w:p>
    <w:p w14:paraId="2EFE1F22" w14:textId="77777777" w:rsidR="00F70D8A" w:rsidRPr="00806B33" w:rsidRDefault="00F70D8A" w:rsidP="003935FA">
      <w:pPr>
        <w:spacing w:line="360" w:lineRule="auto"/>
        <w:ind w:left="567"/>
        <w:rPr>
          <w:sz w:val="22"/>
          <w:szCs w:val="22"/>
        </w:rPr>
      </w:pPr>
    </w:p>
    <w:p w14:paraId="65FD3856" w14:textId="77777777" w:rsidR="00F70D8A" w:rsidRPr="00806B33" w:rsidRDefault="00F70D8A" w:rsidP="00F70D8A">
      <w:pPr>
        <w:numPr>
          <w:ilvl w:val="0"/>
          <w:numId w:val="104"/>
        </w:numPr>
        <w:suppressAutoHyphens/>
        <w:spacing w:line="360" w:lineRule="auto"/>
        <w:ind w:left="709" w:hanging="283"/>
        <w:rPr>
          <w:rFonts w:cs="Arial"/>
          <w:b/>
          <w:bCs/>
          <w:spacing w:val="0"/>
          <w:sz w:val="24"/>
          <w:szCs w:val="24"/>
        </w:rPr>
      </w:pPr>
      <w:r>
        <w:rPr>
          <w:b/>
          <w:spacing w:val="0"/>
          <w:sz w:val="24"/>
        </w:rPr>
        <w:t xml:space="preserve"> Ingurumenaren, gizartearen edo lanaren arloko betebeharrak ez betetzea</w:t>
      </w:r>
    </w:p>
    <w:p w14:paraId="3E67250B" w14:textId="77777777" w:rsidR="00F70D8A" w:rsidRPr="00806B33" w:rsidRDefault="00F70D8A" w:rsidP="003935FA">
      <w:pPr>
        <w:spacing w:line="360" w:lineRule="auto"/>
        <w:ind w:left="708"/>
        <w:rPr>
          <w:sz w:val="22"/>
          <w:szCs w:val="22"/>
        </w:rPr>
      </w:pPr>
    </w:p>
    <w:p w14:paraId="1604DCC2" w14:textId="77777777" w:rsidR="00F70D8A" w:rsidRPr="00806B33" w:rsidRDefault="00F70D8A" w:rsidP="003935FA">
      <w:pPr>
        <w:spacing w:line="360" w:lineRule="auto"/>
        <w:ind w:left="708"/>
        <w:rPr>
          <w:sz w:val="22"/>
          <w:szCs w:val="22"/>
        </w:rPr>
      </w:pPr>
      <w:r>
        <w:rPr>
          <w:sz w:val="22"/>
        </w:rPr>
        <w:t>Kontratistak ez baditu betetzen ingurumenaren, gizartearen edo lanaren arloko betebeharrak, batez ere soldatak ordaintzen behin eta berriro atzeratzen bada edo hitzarmen kolektiboetatik eratorritakoak baino soldata-baldintza okerragoak doloz eta era larrian aplikatzen baditu, SPKLren 201. artikuluan ezarritakoa aplikatuz, administrazioak zigorrak ezarri ahal izango dizkio ez-betetze horietako bakoitzagatik; horietako bakoitzaren zenbatekoa ez da izango kontratuaren prezioaren % 10etik gorakoa (BEZa aparte), eta guztirako zenbatekoak ezin izango du gainditu hitzartutako prezioaren % 50.</w:t>
      </w:r>
      <w:r>
        <w:tab/>
      </w:r>
    </w:p>
    <w:p w14:paraId="5395B613" w14:textId="77777777" w:rsidR="00F70D8A" w:rsidRDefault="00F70D8A" w:rsidP="003935FA">
      <w:pPr>
        <w:spacing w:line="360" w:lineRule="auto"/>
        <w:ind w:left="708"/>
      </w:pPr>
      <w:r>
        <w:tab/>
      </w:r>
      <w:r>
        <w:tab/>
      </w:r>
      <w:r>
        <w:tab/>
      </w:r>
      <w:r>
        <w:tab/>
      </w:r>
      <w:r>
        <w:tab/>
      </w:r>
      <w:r>
        <w:tab/>
      </w:r>
    </w:p>
    <w:p w14:paraId="3176C833" w14:textId="77777777" w:rsidR="00F70D8A" w:rsidRPr="00806B33" w:rsidRDefault="00F70D8A" w:rsidP="00F70D8A">
      <w:pPr>
        <w:numPr>
          <w:ilvl w:val="0"/>
          <w:numId w:val="104"/>
        </w:numPr>
        <w:suppressAutoHyphens/>
        <w:spacing w:line="360" w:lineRule="auto"/>
        <w:ind w:left="709" w:hanging="283"/>
        <w:rPr>
          <w:rFonts w:cs="Arial"/>
          <w:b/>
          <w:bCs/>
          <w:spacing w:val="0"/>
          <w:sz w:val="24"/>
          <w:szCs w:val="24"/>
        </w:rPr>
      </w:pPr>
      <w:r>
        <w:rPr>
          <w:b/>
          <w:spacing w:val="0"/>
          <w:sz w:val="24"/>
        </w:rPr>
        <w:t>Azpikontratistekiko betebeharrak ez betetzea</w:t>
      </w:r>
    </w:p>
    <w:p w14:paraId="34EB2970" w14:textId="77777777" w:rsidR="00F70D8A" w:rsidRPr="00806B33" w:rsidRDefault="00F70D8A" w:rsidP="003935FA">
      <w:pPr>
        <w:suppressAutoHyphens/>
        <w:spacing w:line="360" w:lineRule="auto"/>
        <w:ind w:left="709"/>
        <w:rPr>
          <w:rFonts w:cs="Arial"/>
          <w:b/>
          <w:bCs/>
          <w:spacing w:val="0"/>
          <w:sz w:val="24"/>
          <w:szCs w:val="24"/>
        </w:rPr>
      </w:pPr>
    </w:p>
    <w:p w14:paraId="3CA19085" w14:textId="77777777" w:rsidR="00F70D8A" w:rsidRPr="00806B33" w:rsidRDefault="00F70D8A" w:rsidP="003935FA">
      <w:pPr>
        <w:spacing w:line="360" w:lineRule="auto"/>
        <w:ind w:left="708"/>
        <w:rPr>
          <w:sz w:val="22"/>
          <w:szCs w:val="22"/>
        </w:rPr>
      </w:pPr>
      <w:r>
        <w:t>SPKLren 217. artikuluan xedatutakoa gorabehera, kontratistak azpikontratistekin dituen betebeharrak betetzen ez baditu, administrazioak zigorrak ezarri ahal izango dizkio ez-betetze horietako bakoitzagatik; bakoitzaren zenbatekoa ez da izango kontratuaren prezioaren % 10etik gorakoa (BEZa aparte), eta guztirako zenbatekoak ezin izango du gainditu hitzartutako prezioaren % 50.</w:t>
      </w:r>
      <w:r>
        <w:tab/>
      </w:r>
    </w:p>
    <w:p w14:paraId="1D320833" w14:textId="77777777" w:rsidR="00F70D8A" w:rsidRPr="00806B33" w:rsidRDefault="00F70D8A" w:rsidP="00F70D8A">
      <w:pPr>
        <w:numPr>
          <w:ilvl w:val="0"/>
          <w:numId w:val="104"/>
        </w:numPr>
        <w:suppressAutoHyphens/>
        <w:spacing w:line="360" w:lineRule="auto"/>
        <w:ind w:left="709" w:hanging="283"/>
        <w:rPr>
          <w:rFonts w:cs="Arial"/>
          <w:b/>
          <w:bCs/>
          <w:spacing w:val="0"/>
          <w:sz w:val="24"/>
          <w:szCs w:val="24"/>
        </w:rPr>
      </w:pPr>
      <w:r>
        <w:rPr>
          <w:b/>
          <w:spacing w:val="0"/>
          <w:sz w:val="24"/>
        </w:rPr>
        <w:br w:type="page"/>
        <w:t xml:space="preserve"> Langileak subrogatzeko betebeharrak ez betetzea</w:t>
      </w:r>
    </w:p>
    <w:p w14:paraId="237143C0" w14:textId="77777777" w:rsidR="00F70D8A" w:rsidRPr="00806B33" w:rsidRDefault="00F70D8A" w:rsidP="003935FA">
      <w:pPr>
        <w:suppressAutoHyphens/>
        <w:spacing w:line="360" w:lineRule="auto"/>
        <w:ind w:left="709"/>
        <w:rPr>
          <w:b/>
          <w:sz w:val="24"/>
          <w:szCs w:val="24"/>
        </w:rPr>
      </w:pPr>
    </w:p>
    <w:p w14:paraId="4B40F192" w14:textId="77777777" w:rsidR="00F70D8A" w:rsidRPr="00806B33" w:rsidRDefault="00F70D8A" w:rsidP="003935FA">
      <w:pPr>
        <w:spacing w:line="360" w:lineRule="auto"/>
        <w:ind w:left="708"/>
        <w:rPr>
          <w:sz w:val="22"/>
          <w:szCs w:val="22"/>
        </w:rPr>
      </w:pPr>
      <w:r>
        <w:rPr>
          <w:sz w:val="22"/>
        </w:rPr>
        <w:t>Kontratistak ez baditu betetzen kontratuaren xede den zerbitzuak ukitutako langileak subrogatzearen arloan dituen betebeharrak, SPKLren 130.4 artikuluan ezarritakoa aplikatuz, administrazioak zigorrak ezarri ahal izango dizkio ez-betetze horietako bakoitzagatik; bakoitzaren zenbatekoa ez da izango kontratuaren prezioaren % 10etik gorakoa (BEZa aparte), eta guztirako zenbatekoak ezin izango du gainditu hitzartutako prezioaren % 50.</w:t>
      </w:r>
      <w:r>
        <w:tab/>
      </w:r>
    </w:p>
    <w:p w14:paraId="15803932" w14:textId="77777777" w:rsidR="00F70D8A" w:rsidRPr="00937954" w:rsidRDefault="00F70D8A" w:rsidP="003935FA">
      <w:pPr>
        <w:spacing w:line="360" w:lineRule="auto"/>
        <w:ind w:left="708"/>
        <w:rPr>
          <w:sz w:val="22"/>
          <w:szCs w:val="22"/>
        </w:rPr>
      </w:pPr>
    </w:p>
    <w:p w14:paraId="731EEDC1" w14:textId="77777777" w:rsidR="00F70D8A" w:rsidRPr="00CB232B" w:rsidRDefault="00F70D8A" w:rsidP="003935FA">
      <w:pPr>
        <w:pStyle w:val="Encabezado"/>
        <w:tabs>
          <w:tab w:val="clear" w:pos="4320"/>
          <w:tab w:val="clear" w:pos="8640"/>
        </w:tabs>
        <w:spacing w:line="360" w:lineRule="auto"/>
        <w:rPr>
          <w:rFonts w:cs="Arial"/>
          <w:b/>
          <w:bCs/>
          <w:color w:val="4472C4" w:themeColor="accent1"/>
          <w:spacing w:val="0"/>
          <w:sz w:val="24"/>
          <w:szCs w:val="22"/>
        </w:rPr>
      </w:pPr>
      <w:r w:rsidRPr="00CB232B">
        <w:rPr>
          <w:b/>
          <w:color w:val="4472C4" w:themeColor="accent1"/>
          <w:spacing w:val="0"/>
          <w:sz w:val="24"/>
        </w:rPr>
        <w:t>29. KONTRATUA SUNTSIARAZTEKO ARRAZOIAK</w:t>
      </w:r>
    </w:p>
    <w:p w14:paraId="049406F8" w14:textId="77777777" w:rsidR="00F70D8A" w:rsidRDefault="00F70D8A" w:rsidP="003935FA">
      <w:pPr>
        <w:pStyle w:val="Encabezado"/>
        <w:tabs>
          <w:tab w:val="clear" w:pos="4320"/>
          <w:tab w:val="clear" w:pos="8640"/>
        </w:tabs>
        <w:spacing w:line="360" w:lineRule="auto"/>
        <w:ind w:left="862"/>
        <w:rPr>
          <w:rFonts w:cs="Arial"/>
          <w:b/>
          <w:bCs/>
          <w:spacing w:val="0"/>
          <w:sz w:val="24"/>
          <w:szCs w:val="22"/>
        </w:rPr>
      </w:pPr>
    </w:p>
    <w:p w14:paraId="3DDC0354" w14:textId="77777777" w:rsidR="00F70D8A" w:rsidRPr="00806B33" w:rsidRDefault="00F70D8A" w:rsidP="003935FA">
      <w:pPr>
        <w:pStyle w:val="Encabezado"/>
        <w:spacing w:line="360" w:lineRule="auto"/>
        <w:ind w:left="284"/>
        <w:rPr>
          <w:rFonts w:cs="Arial"/>
          <w:bCs/>
          <w:spacing w:val="0"/>
          <w:sz w:val="22"/>
          <w:szCs w:val="22"/>
        </w:rPr>
      </w:pPr>
      <w:r>
        <w:rPr>
          <w:spacing w:val="0"/>
          <w:sz w:val="22"/>
        </w:rPr>
        <w:t>Zerbitzu-kontratua suntsiarazteko arrazoiak Sektore Publikoko Kontratuei buruzko azaroaren 8ko 9/2017 Legearen 211. eta 294. artikuluetan daude ezarrita.</w:t>
      </w:r>
    </w:p>
    <w:p w14:paraId="3C787FF0" w14:textId="77777777" w:rsidR="00F70D8A" w:rsidRPr="00806B33" w:rsidRDefault="00F70D8A" w:rsidP="003935FA">
      <w:pPr>
        <w:suppressAutoHyphens/>
        <w:spacing w:line="360" w:lineRule="auto"/>
        <w:ind w:left="195"/>
        <w:rPr>
          <w:i/>
          <w:spacing w:val="-2"/>
          <w:sz w:val="22"/>
        </w:rPr>
      </w:pPr>
    </w:p>
    <w:p w14:paraId="75D0EC88" w14:textId="77777777" w:rsidR="00F70D8A" w:rsidRPr="00CB232B" w:rsidRDefault="00F70D8A" w:rsidP="003935FA">
      <w:pPr>
        <w:pStyle w:val="Encabezado"/>
        <w:tabs>
          <w:tab w:val="clear" w:pos="4320"/>
          <w:tab w:val="clear" w:pos="8640"/>
        </w:tabs>
        <w:spacing w:line="360" w:lineRule="auto"/>
        <w:rPr>
          <w:rFonts w:cs="Arial"/>
          <w:b/>
          <w:bCs/>
          <w:color w:val="4472C4" w:themeColor="accent1"/>
          <w:spacing w:val="0"/>
          <w:sz w:val="24"/>
          <w:szCs w:val="24"/>
        </w:rPr>
      </w:pPr>
      <w:r w:rsidRPr="00CB232B">
        <w:rPr>
          <w:b/>
          <w:color w:val="4472C4" w:themeColor="accent1"/>
          <w:spacing w:val="0"/>
          <w:sz w:val="24"/>
        </w:rPr>
        <w:t>30. KONTRATUAREN LAGAPENA</w:t>
      </w:r>
    </w:p>
    <w:p w14:paraId="6B0F0F25" w14:textId="77777777" w:rsidR="00F70D8A" w:rsidRPr="00806B33" w:rsidRDefault="00F70D8A" w:rsidP="003935FA">
      <w:pPr>
        <w:pStyle w:val="Encabezado"/>
        <w:tabs>
          <w:tab w:val="clear" w:pos="4320"/>
          <w:tab w:val="clear" w:pos="8640"/>
        </w:tabs>
        <w:spacing w:line="360" w:lineRule="auto"/>
        <w:rPr>
          <w:rFonts w:cs="Arial"/>
          <w:b/>
          <w:bCs/>
          <w:spacing w:val="0"/>
          <w:sz w:val="24"/>
          <w:szCs w:val="24"/>
        </w:rPr>
      </w:pPr>
    </w:p>
    <w:p w14:paraId="3BC4F474" w14:textId="77777777" w:rsidR="00F70D8A" w:rsidRDefault="00F70D8A" w:rsidP="003935FA">
      <w:pPr>
        <w:pStyle w:val="Encabezado"/>
        <w:tabs>
          <w:tab w:val="clear" w:pos="4320"/>
          <w:tab w:val="clear" w:pos="8640"/>
        </w:tabs>
        <w:spacing w:line="360" w:lineRule="auto"/>
        <w:ind w:left="195"/>
        <w:rPr>
          <w:rFonts w:cs="Arial"/>
          <w:bCs/>
          <w:spacing w:val="0"/>
          <w:sz w:val="22"/>
          <w:szCs w:val="22"/>
        </w:rPr>
      </w:pPr>
      <w:r>
        <w:rPr>
          <w:spacing w:val="0"/>
          <w:sz w:val="22"/>
        </w:rPr>
        <w:t>Kontratuaren ondoriozko eskubideak eta betebeharrak hirugarren bati laga diezazkioke kontratistak, baldin eta:</w:t>
      </w:r>
    </w:p>
    <w:p w14:paraId="0DE2E348" w14:textId="77777777" w:rsidR="00F70D8A" w:rsidRPr="002C414E" w:rsidRDefault="00F70D8A" w:rsidP="003935FA">
      <w:pPr>
        <w:pStyle w:val="Encabezado"/>
        <w:tabs>
          <w:tab w:val="clear" w:pos="4320"/>
          <w:tab w:val="clear" w:pos="8640"/>
        </w:tabs>
        <w:spacing w:line="360" w:lineRule="auto"/>
        <w:ind w:left="195"/>
        <w:rPr>
          <w:rFonts w:cs="Arial"/>
          <w:bCs/>
          <w:spacing w:val="0"/>
          <w:sz w:val="22"/>
          <w:szCs w:val="22"/>
        </w:rPr>
      </w:pPr>
    </w:p>
    <w:p w14:paraId="5435EC2A" w14:textId="77777777" w:rsidR="00F70D8A" w:rsidRPr="002C414E" w:rsidRDefault="00F70D8A" w:rsidP="00F70D8A">
      <w:pPr>
        <w:pStyle w:val="Encabezado"/>
        <w:numPr>
          <w:ilvl w:val="0"/>
          <w:numId w:val="135"/>
        </w:numPr>
        <w:tabs>
          <w:tab w:val="clear" w:pos="4320"/>
          <w:tab w:val="clear" w:pos="8640"/>
        </w:tabs>
        <w:spacing w:line="360" w:lineRule="auto"/>
        <w:rPr>
          <w:rFonts w:cs="Arial"/>
          <w:bCs/>
          <w:spacing w:val="0"/>
          <w:sz w:val="22"/>
          <w:szCs w:val="22"/>
        </w:rPr>
      </w:pPr>
      <w:r>
        <w:rPr>
          <w:spacing w:val="0"/>
          <w:sz w:val="22"/>
        </w:rPr>
        <w:t xml:space="preserve"> lagatzailearen ezaugarri teknikoak edo pertsonalak erabakigarriak izan ez badira kontratua hari adjudikatzeko,</w:t>
      </w:r>
    </w:p>
    <w:p w14:paraId="33B1EB23" w14:textId="77777777" w:rsidR="00F70D8A" w:rsidRPr="002C414E" w:rsidRDefault="00F70D8A" w:rsidP="00F70D8A">
      <w:pPr>
        <w:pStyle w:val="Encabezado"/>
        <w:numPr>
          <w:ilvl w:val="0"/>
          <w:numId w:val="135"/>
        </w:numPr>
        <w:tabs>
          <w:tab w:val="clear" w:pos="4320"/>
          <w:tab w:val="clear" w:pos="8640"/>
        </w:tabs>
        <w:spacing w:line="360" w:lineRule="auto"/>
        <w:rPr>
          <w:rFonts w:cs="Arial"/>
          <w:bCs/>
          <w:spacing w:val="0"/>
          <w:sz w:val="22"/>
          <w:szCs w:val="22"/>
        </w:rPr>
      </w:pPr>
      <w:r>
        <w:rPr>
          <w:spacing w:val="0"/>
          <w:sz w:val="22"/>
        </w:rPr>
        <w:t xml:space="preserve"> merkatuan lehiaketa benetan murrizterik ez badakar lagapenak,</w:t>
      </w:r>
    </w:p>
    <w:p w14:paraId="4B967C6C" w14:textId="77777777" w:rsidR="00F70D8A" w:rsidRPr="002C414E" w:rsidRDefault="00F70D8A" w:rsidP="00F70D8A">
      <w:pPr>
        <w:pStyle w:val="Encabezado"/>
        <w:numPr>
          <w:ilvl w:val="0"/>
          <w:numId w:val="135"/>
        </w:numPr>
        <w:tabs>
          <w:tab w:val="clear" w:pos="4320"/>
          <w:tab w:val="clear" w:pos="8640"/>
        </w:tabs>
        <w:spacing w:line="360" w:lineRule="auto"/>
        <w:rPr>
          <w:rFonts w:cs="Arial"/>
          <w:bCs/>
          <w:spacing w:val="0"/>
          <w:sz w:val="22"/>
          <w:szCs w:val="22"/>
        </w:rPr>
      </w:pPr>
      <w:r>
        <w:rPr>
          <w:spacing w:val="0"/>
          <w:sz w:val="22"/>
        </w:rPr>
        <w:t xml:space="preserve"> kontratistaren ezaugarrien aldaketa nabarmenik ez badakar lagapenak, ezaugarri horiek kontratuaren funtsezko elementua diren kasuetan, eta</w:t>
      </w:r>
    </w:p>
    <w:p w14:paraId="67302BD9" w14:textId="77777777" w:rsidR="00F70D8A" w:rsidRPr="002C414E" w:rsidRDefault="00F70D8A" w:rsidP="00F70D8A">
      <w:pPr>
        <w:pStyle w:val="Encabezado"/>
        <w:numPr>
          <w:ilvl w:val="0"/>
          <w:numId w:val="135"/>
        </w:numPr>
        <w:tabs>
          <w:tab w:val="clear" w:pos="4320"/>
          <w:tab w:val="clear" w:pos="8640"/>
        </w:tabs>
        <w:spacing w:line="360" w:lineRule="auto"/>
        <w:rPr>
          <w:rFonts w:cs="Arial"/>
          <w:bCs/>
          <w:spacing w:val="0"/>
          <w:sz w:val="22"/>
          <w:szCs w:val="22"/>
        </w:rPr>
      </w:pPr>
      <w:r>
        <w:rPr>
          <w:spacing w:val="0"/>
          <w:sz w:val="22"/>
        </w:rPr>
        <w:t xml:space="preserve"> SPKLren 214.2 artikuluan jasotako baldintza eta betekizunekin bat badator lagapena.</w:t>
      </w:r>
    </w:p>
    <w:p w14:paraId="3E0F2442" w14:textId="77777777" w:rsidR="00F70D8A" w:rsidRPr="00806B33" w:rsidRDefault="00F70D8A" w:rsidP="003935FA">
      <w:pPr>
        <w:pStyle w:val="Encabezado"/>
        <w:tabs>
          <w:tab w:val="clear" w:pos="4320"/>
          <w:tab w:val="clear" w:pos="8640"/>
        </w:tabs>
        <w:spacing w:line="360" w:lineRule="auto"/>
        <w:rPr>
          <w:rFonts w:cs="Arial"/>
          <w:bCs/>
          <w:spacing w:val="0"/>
          <w:sz w:val="22"/>
          <w:szCs w:val="22"/>
        </w:rPr>
      </w:pPr>
    </w:p>
    <w:p w14:paraId="65EEDE8D" w14:textId="77777777" w:rsidR="00F70D8A" w:rsidRPr="00CB232B" w:rsidRDefault="00F70D8A" w:rsidP="003935FA">
      <w:pPr>
        <w:pStyle w:val="Encabezado"/>
        <w:tabs>
          <w:tab w:val="clear" w:pos="4320"/>
          <w:tab w:val="clear" w:pos="8640"/>
        </w:tabs>
        <w:spacing w:line="360" w:lineRule="auto"/>
        <w:rPr>
          <w:rFonts w:cs="Arial"/>
          <w:b/>
          <w:bCs/>
          <w:color w:val="4472C4" w:themeColor="accent1"/>
          <w:spacing w:val="0"/>
          <w:sz w:val="24"/>
          <w:szCs w:val="24"/>
        </w:rPr>
      </w:pPr>
      <w:r w:rsidRPr="00CB232B">
        <w:rPr>
          <w:b/>
          <w:color w:val="4472C4" w:themeColor="accent1"/>
          <w:spacing w:val="0"/>
          <w:sz w:val="24"/>
        </w:rPr>
        <w:t>31. AZPIKONTRATAZIOA</w:t>
      </w:r>
    </w:p>
    <w:p w14:paraId="17DCBA9D" w14:textId="77777777" w:rsidR="00F70D8A" w:rsidRPr="00806B33" w:rsidRDefault="00F70D8A" w:rsidP="003935FA">
      <w:pPr>
        <w:pStyle w:val="Encabezado"/>
        <w:tabs>
          <w:tab w:val="clear" w:pos="4320"/>
          <w:tab w:val="clear" w:pos="8640"/>
        </w:tabs>
        <w:spacing w:line="360" w:lineRule="auto"/>
        <w:rPr>
          <w:rFonts w:cs="Arial"/>
          <w:b/>
          <w:bCs/>
          <w:spacing w:val="0"/>
          <w:sz w:val="24"/>
          <w:szCs w:val="24"/>
        </w:rPr>
      </w:pPr>
    </w:p>
    <w:p w14:paraId="09EFE863" w14:textId="77777777" w:rsidR="00F70D8A" w:rsidRPr="00806B33" w:rsidRDefault="00F70D8A" w:rsidP="003935FA">
      <w:pPr>
        <w:pStyle w:val="Encabezado"/>
        <w:tabs>
          <w:tab w:val="clear" w:pos="4320"/>
          <w:tab w:val="clear" w:pos="8640"/>
        </w:tabs>
        <w:spacing w:line="360" w:lineRule="auto"/>
        <w:ind w:left="284"/>
        <w:rPr>
          <w:rFonts w:cs="Arial"/>
          <w:bCs/>
          <w:spacing w:val="0"/>
          <w:sz w:val="22"/>
          <w:szCs w:val="22"/>
        </w:rPr>
      </w:pPr>
      <w:r>
        <w:rPr>
          <w:spacing w:val="0"/>
          <w:sz w:val="22"/>
        </w:rPr>
        <w:t>Kontratistak prestazioaren gauzatze partziala azpikontratatu dezake hirugarren batzuekin. Nolanahi ere, Sektore Publikoko Kontratuei buruzko azaroaren 8ko 9/2017 Legearen 215. eta 216. artikuluetan ezarritako eskakizunak bete beharko ditu azpikontratazio horrek.</w:t>
      </w:r>
    </w:p>
    <w:p w14:paraId="53B2DF27" w14:textId="77777777" w:rsidR="00F70D8A" w:rsidRDefault="00F70D8A" w:rsidP="003935FA">
      <w:pPr>
        <w:pStyle w:val="Encabezado"/>
        <w:tabs>
          <w:tab w:val="clear" w:pos="4320"/>
          <w:tab w:val="clear" w:pos="8640"/>
        </w:tabs>
        <w:spacing w:line="360" w:lineRule="auto"/>
        <w:ind w:left="142"/>
        <w:rPr>
          <w:rFonts w:cs="Arial"/>
          <w:sz w:val="22"/>
          <w:szCs w:val="22"/>
        </w:rPr>
      </w:pPr>
    </w:p>
    <w:p w14:paraId="1027B60F" w14:textId="77777777" w:rsidR="00F70D8A" w:rsidRPr="0082521C" w:rsidRDefault="00F70D8A" w:rsidP="003935FA">
      <w:pPr>
        <w:pStyle w:val="Encabezado"/>
        <w:tabs>
          <w:tab w:val="clear" w:pos="4320"/>
          <w:tab w:val="clear" w:pos="8640"/>
        </w:tabs>
        <w:spacing w:line="276" w:lineRule="auto"/>
        <w:ind w:left="195"/>
        <w:jc w:val="center"/>
        <w:outlineLvl w:val="0"/>
        <w:rPr>
          <w:rFonts w:cs="Arial"/>
          <w:b/>
          <w:bCs/>
          <w:color w:val="767171" w:themeColor="background2" w:themeShade="80"/>
          <w:spacing w:val="0"/>
          <w:sz w:val="28"/>
          <w:szCs w:val="28"/>
        </w:rPr>
      </w:pPr>
      <w:r>
        <w:rPr>
          <w:b/>
          <w:spacing w:val="0"/>
          <w:sz w:val="24"/>
        </w:rPr>
        <w:br w:type="page"/>
      </w:r>
      <w:r w:rsidRPr="0082521C">
        <w:rPr>
          <w:b/>
          <w:color w:val="767171" w:themeColor="background2" w:themeShade="80"/>
          <w:spacing w:val="0"/>
          <w:sz w:val="28"/>
          <w:szCs w:val="28"/>
        </w:rPr>
        <w:t xml:space="preserve">IV.- IZAERA, ARAUBIDE JURIDIKOA </w:t>
      </w:r>
      <w:r>
        <w:rPr>
          <w:b/>
          <w:color w:val="767171" w:themeColor="background2" w:themeShade="80"/>
          <w:spacing w:val="0"/>
          <w:sz w:val="28"/>
          <w:szCs w:val="28"/>
        </w:rPr>
        <w:br/>
      </w:r>
      <w:r w:rsidRPr="0082521C">
        <w:rPr>
          <w:b/>
          <w:color w:val="767171" w:themeColor="background2" w:themeShade="80"/>
          <w:spacing w:val="0"/>
          <w:sz w:val="28"/>
          <w:szCs w:val="28"/>
        </w:rPr>
        <w:t>ETA JURISDIKZIO ESKUDUNA</w:t>
      </w:r>
    </w:p>
    <w:p w14:paraId="5E801D96" w14:textId="77777777" w:rsidR="00F70D8A" w:rsidRPr="00806B33" w:rsidRDefault="00F70D8A" w:rsidP="003935FA">
      <w:pPr>
        <w:pStyle w:val="Encabezado"/>
        <w:tabs>
          <w:tab w:val="clear" w:pos="4320"/>
          <w:tab w:val="clear" w:pos="8640"/>
        </w:tabs>
        <w:spacing w:line="360" w:lineRule="auto"/>
        <w:rPr>
          <w:rFonts w:cs="Arial"/>
          <w:b/>
          <w:bCs/>
          <w:spacing w:val="0"/>
          <w:sz w:val="24"/>
          <w:szCs w:val="22"/>
        </w:rPr>
      </w:pPr>
    </w:p>
    <w:p w14:paraId="73FBEFE9" w14:textId="77777777" w:rsidR="00F70D8A" w:rsidRPr="00CB232B" w:rsidRDefault="00F70D8A" w:rsidP="003935FA">
      <w:pPr>
        <w:pStyle w:val="Encabezado"/>
        <w:tabs>
          <w:tab w:val="clear" w:pos="4320"/>
          <w:tab w:val="clear" w:pos="8640"/>
        </w:tabs>
        <w:spacing w:line="360" w:lineRule="auto"/>
        <w:rPr>
          <w:rFonts w:cs="Arial"/>
          <w:b/>
          <w:bCs/>
          <w:color w:val="4472C4" w:themeColor="accent1"/>
          <w:spacing w:val="0"/>
          <w:sz w:val="24"/>
          <w:szCs w:val="22"/>
        </w:rPr>
      </w:pPr>
      <w:r w:rsidRPr="00CB232B">
        <w:rPr>
          <w:b/>
          <w:color w:val="4472C4" w:themeColor="accent1"/>
          <w:spacing w:val="0"/>
          <w:sz w:val="24"/>
        </w:rPr>
        <w:t>32. KONTRATUAREN IZAERA ETA ARAUBIDE JURIDIKOA</w:t>
      </w:r>
    </w:p>
    <w:p w14:paraId="232FB77B" w14:textId="77777777" w:rsidR="00F70D8A" w:rsidRPr="00806B33" w:rsidRDefault="00F70D8A" w:rsidP="003935FA">
      <w:pPr>
        <w:pStyle w:val="Encabezado"/>
        <w:spacing w:line="360" w:lineRule="auto"/>
        <w:ind w:left="284"/>
        <w:rPr>
          <w:spacing w:val="-2"/>
          <w:sz w:val="22"/>
        </w:rPr>
      </w:pPr>
    </w:p>
    <w:p w14:paraId="789EAAA5" w14:textId="77777777" w:rsidR="00F70D8A" w:rsidRPr="003B4233" w:rsidRDefault="00F70D8A" w:rsidP="003935FA">
      <w:pPr>
        <w:pStyle w:val="Encabezado"/>
        <w:spacing w:line="360" w:lineRule="auto"/>
        <w:ind w:left="284"/>
        <w:rPr>
          <w:spacing w:val="-2"/>
          <w:sz w:val="22"/>
        </w:rPr>
      </w:pPr>
      <w:r>
        <w:rPr>
          <w:spacing w:val="-2"/>
          <w:sz w:val="22"/>
        </w:rPr>
        <w:t>Agiri honetan oinarrituta egingo den kontratua administrazio-kontratua izango da, eta dokumentu honek eta berari erantsitako gainerako dokumentazio teknikoak arautuko dute. Horretan xedatuta ez dagoen guztiak Sektore Publikoko Kontratuei buruzko azaroaren 8ko 9/2017 Legean xedatutakoa bete beharko du, eta, lege horren kontra ez doan guztian, honako hauetan xedatutakoa aplikatuko da: Administrazio Publikoen Kontratuen Legearen Erregelamendu Orokorra (urriaren 12ko 1098/2001 Errege Dekretuaren bidez onetsia), maiatzaren 8ko 817/2009 Errege Dekretua (zeinak partez garatzen baitu Sektore Publikoko Kontratuei buruzko urriaren 30eko 30/2007 Legea) eta administrazio publikoen kontratazioan aplikatzekoak diren kasuan kasuko gainerako arauak.</w:t>
      </w:r>
    </w:p>
    <w:p w14:paraId="7A056849" w14:textId="77777777" w:rsidR="00F70D8A" w:rsidRPr="00806B33" w:rsidRDefault="00F70D8A" w:rsidP="003935FA">
      <w:pPr>
        <w:pStyle w:val="Encabezado"/>
        <w:spacing w:line="360" w:lineRule="auto"/>
        <w:ind w:left="284"/>
        <w:rPr>
          <w:spacing w:val="-2"/>
          <w:sz w:val="22"/>
        </w:rPr>
      </w:pPr>
    </w:p>
    <w:p w14:paraId="3C7EAB89" w14:textId="77777777" w:rsidR="00F70D8A" w:rsidRDefault="00F70D8A" w:rsidP="003935FA">
      <w:pPr>
        <w:pStyle w:val="Encabezado"/>
        <w:spacing w:line="360" w:lineRule="auto"/>
        <w:ind w:left="284"/>
        <w:rPr>
          <w:spacing w:val="-2"/>
          <w:sz w:val="22"/>
        </w:rPr>
      </w:pPr>
      <w:r>
        <w:rPr>
          <w:spacing w:val="-2"/>
          <w:sz w:val="22"/>
        </w:rPr>
        <w:t>Administrazio-baldintza partikularren agiri hau eta espedienteari atxikitako gainerako agiriak bat etorri ezean, agiri honetan xedatutakoak izango du lehentasuna.</w:t>
      </w:r>
    </w:p>
    <w:p w14:paraId="628779B7" w14:textId="77777777" w:rsidR="00F70D8A" w:rsidRPr="00806B33" w:rsidRDefault="00F70D8A" w:rsidP="003935FA">
      <w:pPr>
        <w:pStyle w:val="Encabezado"/>
        <w:spacing w:line="360" w:lineRule="auto"/>
        <w:ind w:left="284"/>
        <w:rPr>
          <w:spacing w:val="-2"/>
          <w:sz w:val="22"/>
        </w:rPr>
      </w:pPr>
    </w:p>
    <w:p w14:paraId="02553E3F" w14:textId="77777777" w:rsidR="00F70D8A" w:rsidRPr="00CB232B" w:rsidRDefault="00F70D8A" w:rsidP="003935FA">
      <w:pPr>
        <w:pStyle w:val="Encabezado"/>
        <w:tabs>
          <w:tab w:val="clear" w:pos="4320"/>
          <w:tab w:val="clear" w:pos="8640"/>
        </w:tabs>
        <w:spacing w:line="360" w:lineRule="auto"/>
        <w:rPr>
          <w:rFonts w:cs="Arial"/>
          <w:b/>
          <w:bCs/>
          <w:color w:val="4472C4" w:themeColor="accent1"/>
          <w:spacing w:val="0"/>
          <w:sz w:val="24"/>
          <w:szCs w:val="22"/>
        </w:rPr>
      </w:pPr>
      <w:r w:rsidRPr="00CB232B">
        <w:rPr>
          <w:b/>
          <w:color w:val="4472C4" w:themeColor="accent1"/>
          <w:spacing w:val="0"/>
          <w:sz w:val="24"/>
        </w:rPr>
        <w:t>33. ADMINISTRAZIOAREN ESKUMENAK</w:t>
      </w:r>
    </w:p>
    <w:p w14:paraId="1B41A56B" w14:textId="77777777" w:rsidR="00F70D8A" w:rsidRPr="00806B33" w:rsidRDefault="00F70D8A" w:rsidP="003935FA">
      <w:pPr>
        <w:pStyle w:val="Encabezado"/>
        <w:tabs>
          <w:tab w:val="clear" w:pos="4320"/>
          <w:tab w:val="clear" w:pos="8640"/>
        </w:tabs>
        <w:spacing w:line="360" w:lineRule="auto"/>
        <w:ind w:left="862"/>
        <w:rPr>
          <w:rFonts w:cs="Arial"/>
          <w:b/>
          <w:bCs/>
          <w:spacing w:val="0"/>
          <w:sz w:val="24"/>
          <w:szCs w:val="22"/>
        </w:rPr>
      </w:pPr>
    </w:p>
    <w:p w14:paraId="4073CBFF" w14:textId="77777777" w:rsidR="00F70D8A" w:rsidRPr="00806B33" w:rsidRDefault="00F70D8A" w:rsidP="003935FA">
      <w:pPr>
        <w:pStyle w:val="Encabezado"/>
        <w:spacing w:line="360" w:lineRule="auto"/>
        <w:ind w:left="284"/>
        <w:rPr>
          <w:rFonts w:cs="Arial"/>
          <w:bCs/>
          <w:spacing w:val="0"/>
          <w:sz w:val="22"/>
          <w:szCs w:val="22"/>
        </w:rPr>
      </w:pPr>
      <w:r>
        <w:rPr>
          <w:spacing w:val="0"/>
          <w:sz w:val="22"/>
        </w:rPr>
        <w:t>Administrazioari honako eskumen hauek dagozkio: kontratua interpretatzea, kontratua egikaritzeko dauden zalantzak argitzea, kontratua interes publikoko arrazoiengatik aldatzea, kontratuaren egikaritzearen ondorioz kontratistari egotz dakiokeen erantzukizuna zehaztea, kontratuaren egikaritzea etetea, kontratua suntsiaraztea erabakitzea eta suntsiarazpenaren ondorioak zehaztea; betiere SPKLn eta Administrazio Publikoen Kontratuen Legearen Erregelamendu Orokorrean ezarritako mugen barruan eta haietan jasotako baldintza eta ondorioak betez.</w:t>
      </w:r>
    </w:p>
    <w:p w14:paraId="3565C31D" w14:textId="77777777" w:rsidR="00F70D8A" w:rsidRPr="00806B33" w:rsidRDefault="00F70D8A" w:rsidP="003935FA">
      <w:pPr>
        <w:pStyle w:val="Encabezado"/>
        <w:tabs>
          <w:tab w:val="clear" w:pos="4320"/>
          <w:tab w:val="clear" w:pos="8640"/>
        </w:tabs>
        <w:spacing w:line="360" w:lineRule="auto"/>
        <w:ind w:left="195"/>
        <w:rPr>
          <w:rFonts w:cs="Arial"/>
          <w:b/>
          <w:bCs/>
          <w:spacing w:val="0"/>
          <w:sz w:val="24"/>
          <w:szCs w:val="22"/>
        </w:rPr>
      </w:pPr>
    </w:p>
    <w:p w14:paraId="1BFB0255" w14:textId="77777777" w:rsidR="00F70D8A" w:rsidRPr="00CB232B" w:rsidRDefault="00F70D8A" w:rsidP="003935FA">
      <w:pPr>
        <w:pStyle w:val="Encabezado"/>
        <w:tabs>
          <w:tab w:val="clear" w:pos="4320"/>
          <w:tab w:val="clear" w:pos="8640"/>
        </w:tabs>
        <w:spacing w:line="360" w:lineRule="auto"/>
        <w:rPr>
          <w:rFonts w:cs="Arial"/>
          <w:b/>
          <w:bCs/>
          <w:color w:val="4472C4" w:themeColor="accent1"/>
          <w:spacing w:val="0"/>
          <w:sz w:val="24"/>
          <w:szCs w:val="22"/>
        </w:rPr>
      </w:pPr>
      <w:r w:rsidRPr="00CB232B">
        <w:rPr>
          <w:b/>
          <w:color w:val="4472C4" w:themeColor="accent1"/>
          <w:spacing w:val="0"/>
          <w:sz w:val="24"/>
        </w:rPr>
        <w:t>34. JURISDIKZIO ESKUDUNA</w:t>
      </w:r>
    </w:p>
    <w:p w14:paraId="079545B5" w14:textId="77777777" w:rsidR="00F70D8A" w:rsidRPr="00806B33" w:rsidRDefault="00F70D8A" w:rsidP="003935FA">
      <w:pPr>
        <w:pStyle w:val="Encabezado"/>
        <w:tabs>
          <w:tab w:val="clear" w:pos="4320"/>
          <w:tab w:val="clear" w:pos="8640"/>
        </w:tabs>
        <w:spacing w:line="360" w:lineRule="auto"/>
        <w:ind w:left="284"/>
        <w:rPr>
          <w:rFonts w:cs="Arial"/>
          <w:bCs/>
          <w:spacing w:val="0"/>
          <w:sz w:val="22"/>
          <w:szCs w:val="22"/>
        </w:rPr>
      </w:pPr>
    </w:p>
    <w:p w14:paraId="049FE788" w14:textId="77777777" w:rsidR="00F70D8A" w:rsidRPr="00806B33" w:rsidRDefault="00F70D8A" w:rsidP="003935FA">
      <w:pPr>
        <w:pStyle w:val="Encabezado"/>
        <w:tabs>
          <w:tab w:val="clear" w:pos="4320"/>
          <w:tab w:val="clear" w:pos="8640"/>
        </w:tabs>
        <w:spacing w:line="360" w:lineRule="auto"/>
        <w:ind w:left="284"/>
        <w:rPr>
          <w:rFonts w:cs="Arial"/>
          <w:bCs/>
          <w:spacing w:val="0"/>
          <w:sz w:val="22"/>
          <w:szCs w:val="22"/>
        </w:rPr>
      </w:pPr>
      <w:r>
        <w:rPr>
          <w:spacing w:val="0"/>
          <w:sz w:val="22"/>
        </w:rPr>
        <w:t>Kontratu honen ondorioz sor daitezkeen gai eztabaidagarriak kontratazio-organoak ebatziko ditu; administrazioaren bideari amaiera emango diote organoaren erabakiek, eta zuzenean aurkaratu ahal izango dira administrazioarekiko auzien jurisdikzioan. Horrek ez du kentzen, hala badagokio, kontratazioaren alorreko errekurtso berezia jarri ahal izatea Sektore Publikoko Kontratuei buruzko azaroaren 8ko 9/2017 Legearen 44. artikulutik 60. artikulura artekoek araututakoaren arabera, edo Administrazio Publikoen Administrazio Prozedura Erkidearen urriaren 1eko 39/2015 Legeak araututako edozein errekurtso.</w:t>
      </w:r>
    </w:p>
    <w:p w14:paraId="0581F76B" w14:textId="77777777" w:rsidR="00F70D8A" w:rsidRPr="00935093" w:rsidRDefault="00F70D8A" w:rsidP="003935FA">
      <w:pPr>
        <w:pStyle w:val="Encabezado"/>
        <w:spacing w:line="360" w:lineRule="auto"/>
        <w:ind w:left="195"/>
        <w:rPr>
          <w:rFonts w:cs="Arial"/>
          <w:bCs/>
          <w:spacing w:val="0"/>
          <w:sz w:val="22"/>
          <w:szCs w:val="22"/>
        </w:rPr>
      </w:pPr>
    </w:p>
    <w:p w14:paraId="65FD8163" w14:textId="77777777" w:rsidR="00F70D8A" w:rsidRPr="00935093" w:rsidRDefault="00F70D8A" w:rsidP="003935FA">
      <w:pPr>
        <w:pStyle w:val="Encabezado"/>
        <w:spacing w:line="360" w:lineRule="auto"/>
        <w:ind w:left="195"/>
        <w:outlineLvl w:val="0"/>
        <w:rPr>
          <w:rFonts w:cs="Arial"/>
          <w:bCs/>
          <w:spacing w:val="0"/>
          <w:sz w:val="22"/>
          <w:szCs w:val="22"/>
        </w:rPr>
      </w:pPr>
      <w:r>
        <w:tab/>
      </w:r>
      <w:r>
        <w:rPr>
          <w:spacing w:val="0"/>
          <w:sz w:val="22"/>
        </w:rPr>
        <w:t>..............................(e)n, 20......(e)ko ..............................aren ........(e)(a)n</w:t>
      </w:r>
    </w:p>
    <w:p w14:paraId="495991AD" w14:textId="77777777" w:rsidR="00F70D8A" w:rsidRDefault="00F70D8A" w:rsidP="003935FA">
      <w:pPr>
        <w:pStyle w:val="Encabezado"/>
        <w:ind w:left="196"/>
        <w:jc w:val="center"/>
        <w:rPr>
          <w:rFonts w:cs="Arial"/>
          <w:b/>
          <w:bCs/>
          <w:spacing w:val="0"/>
          <w:sz w:val="22"/>
          <w:szCs w:val="22"/>
        </w:rPr>
      </w:pPr>
      <w:r>
        <w:br w:type="page"/>
      </w:r>
      <w:r>
        <w:rPr>
          <w:b/>
          <w:color w:val="808080"/>
          <w:spacing w:val="-2"/>
          <w:sz w:val="24"/>
        </w:rPr>
        <w:t>I. ERANSKINA. LIZITATZAILEEK PARTE HARTZEKO AURKEZTU BEHARREKO ESKAERAREN EREDUA</w:t>
      </w:r>
    </w:p>
    <w:p w14:paraId="0C36641B" w14:textId="77777777" w:rsidR="00F70D8A" w:rsidRDefault="00F70D8A" w:rsidP="003935FA">
      <w:pPr>
        <w:pStyle w:val="Encabezado"/>
        <w:spacing w:line="360" w:lineRule="auto"/>
        <w:ind w:left="195"/>
        <w:jc w:val="center"/>
        <w:rPr>
          <w:rFonts w:cs="Arial"/>
          <w:b/>
          <w:bCs/>
          <w:spacing w:val="0"/>
          <w:sz w:val="22"/>
          <w:szCs w:val="22"/>
        </w:rPr>
      </w:pPr>
    </w:p>
    <w:p w14:paraId="471848CE" w14:textId="77777777" w:rsidR="00F70D8A" w:rsidRDefault="00F70D8A" w:rsidP="003935FA">
      <w:pPr>
        <w:pStyle w:val="Encabezado"/>
        <w:spacing w:line="360" w:lineRule="auto"/>
        <w:ind w:left="195"/>
        <w:rPr>
          <w:rFonts w:cs="Arial"/>
          <w:bCs/>
          <w:spacing w:val="0"/>
          <w:sz w:val="22"/>
          <w:szCs w:val="22"/>
        </w:rPr>
      </w:pPr>
    </w:p>
    <w:p w14:paraId="09ADD3DE" w14:textId="77777777" w:rsidR="00F70D8A" w:rsidRPr="0054206C" w:rsidRDefault="00F70D8A" w:rsidP="00E31D64">
      <w:pPr>
        <w:pStyle w:val="Encabezado"/>
        <w:spacing w:line="360" w:lineRule="auto"/>
        <w:ind w:left="195"/>
        <w:jc w:val="left"/>
        <w:rPr>
          <w:rFonts w:cs="Arial"/>
          <w:bCs/>
          <w:spacing w:val="0"/>
          <w:sz w:val="22"/>
          <w:szCs w:val="22"/>
        </w:rPr>
      </w:pPr>
      <w:r>
        <w:rPr>
          <w:spacing w:val="0"/>
          <w:sz w:val="22"/>
        </w:rPr>
        <w:t xml:space="preserve">Izen-abizenak: ................................................ </w:t>
      </w:r>
      <w:r>
        <w:rPr>
          <w:rFonts w:cs="Arial"/>
          <w:bCs/>
          <w:spacing w:val="0"/>
          <w:sz w:val="22"/>
          <w:szCs w:val="22"/>
        </w:rPr>
        <w:br/>
      </w:r>
      <w:r>
        <w:rPr>
          <w:spacing w:val="0"/>
          <w:sz w:val="22"/>
        </w:rPr>
        <w:t xml:space="preserve">Helbidea: .............................. </w:t>
      </w:r>
      <w:r>
        <w:rPr>
          <w:rFonts w:cs="Arial"/>
          <w:bCs/>
          <w:spacing w:val="0"/>
          <w:sz w:val="22"/>
          <w:szCs w:val="22"/>
        </w:rPr>
        <w:br/>
      </w:r>
      <w:r>
        <w:rPr>
          <w:spacing w:val="0"/>
          <w:sz w:val="22"/>
        </w:rPr>
        <w:t xml:space="preserve">Posta-kodea ..................... </w:t>
      </w:r>
      <w:r>
        <w:rPr>
          <w:rFonts w:cs="Arial"/>
          <w:bCs/>
          <w:spacing w:val="0"/>
          <w:sz w:val="22"/>
          <w:szCs w:val="22"/>
        </w:rPr>
        <w:br/>
      </w:r>
      <w:r>
        <w:rPr>
          <w:spacing w:val="0"/>
          <w:sz w:val="22"/>
        </w:rPr>
        <w:t xml:space="preserve">NAN-zenbakia: ........................ </w:t>
      </w:r>
      <w:r>
        <w:rPr>
          <w:rFonts w:cs="Arial"/>
          <w:bCs/>
          <w:spacing w:val="0"/>
          <w:sz w:val="22"/>
          <w:szCs w:val="22"/>
        </w:rPr>
        <w:br/>
      </w:r>
      <w:r>
        <w:rPr>
          <w:spacing w:val="0"/>
          <w:sz w:val="22"/>
        </w:rPr>
        <w:t xml:space="preserve">Telefonoa: .......................... </w:t>
      </w:r>
      <w:r>
        <w:rPr>
          <w:rFonts w:cs="Arial"/>
          <w:bCs/>
          <w:spacing w:val="0"/>
          <w:sz w:val="22"/>
          <w:szCs w:val="22"/>
        </w:rPr>
        <w:br/>
      </w:r>
      <w:r>
        <w:rPr>
          <w:spacing w:val="0"/>
          <w:sz w:val="22"/>
        </w:rPr>
        <w:t xml:space="preserve">Helbide elektronikoa: ............................................... </w:t>
      </w:r>
      <w:r>
        <w:rPr>
          <w:rFonts w:cs="Arial"/>
          <w:bCs/>
          <w:spacing w:val="0"/>
          <w:sz w:val="22"/>
          <w:szCs w:val="22"/>
        </w:rPr>
        <w:br/>
      </w:r>
      <w:r>
        <w:rPr>
          <w:spacing w:val="0"/>
          <w:sz w:val="22"/>
        </w:rPr>
        <w:t xml:space="preserve"> </w:t>
      </w:r>
      <w:r>
        <w:rPr>
          <w:rFonts w:cs="Arial"/>
          <w:bCs/>
          <w:spacing w:val="0"/>
          <w:sz w:val="22"/>
          <w:szCs w:val="22"/>
        </w:rPr>
        <w:br/>
      </w:r>
      <w:r>
        <w:rPr>
          <w:spacing w:val="0"/>
          <w:sz w:val="22"/>
        </w:rPr>
        <w:t xml:space="preserve">Neure izenean, edo honako honen ordezkari: </w:t>
      </w:r>
      <w:r>
        <w:rPr>
          <w:rFonts w:cs="Arial"/>
          <w:bCs/>
          <w:spacing w:val="0"/>
          <w:sz w:val="22"/>
          <w:szCs w:val="22"/>
        </w:rPr>
        <w:br/>
      </w:r>
      <w:r>
        <w:rPr>
          <w:spacing w:val="0"/>
          <w:sz w:val="22"/>
        </w:rPr>
        <w:t xml:space="preserve">Izen-abizenak: ................................................ </w:t>
      </w:r>
      <w:r>
        <w:rPr>
          <w:rFonts w:cs="Arial"/>
          <w:bCs/>
          <w:spacing w:val="0"/>
          <w:sz w:val="22"/>
          <w:szCs w:val="22"/>
        </w:rPr>
        <w:br/>
      </w:r>
      <w:r>
        <w:rPr>
          <w:spacing w:val="0"/>
          <w:sz w:val="22"/>
        </w:rPr>
        <w:t xml:space="preserve">Helbidea: .............................. </w:t>
      </w:r>
      <w:r>
        <w:rPr>
          <w:rFonts w:cs="Arial"/>
          <w:bCs/>
          <w:spacing w:val="0"/>
          <w:sz w:val="22"/>
          <w:szCs w:val="22"/>
        </w:rPr>
        <w:br/>
      </w:r>
      <w:r>
        <w:rPr>
          <w:spacing w:val="0"/>
          <w:sz w:val="22"/>
        </w:rPr>
        <w:t xml:space="preserve">Posta-kodea ..................... </w:t>
      </w:r>
      <w:r>
        <w:rPr>
          <w:rFonts w:cs="Arial"/>
          <w:bCs/>
          <w:spacing w:val="0"/>
          <w:sz w:val="22"/>
          <w:szCs w:val="22"/>
        </w:rPr>
        <w:br/>
      </w:r>
      <w:r>
        <w:rPr>
          <w:spacing w:val="0"/>
          <w:sz w:val="22"/>
        </w:rPr>
        <w:t xml:space="preserve">NAN-zenbakia edo IFK-zenbakia (pertsona fisikoa edo juridikoa den): ........................; </w:t>
      </w:r>
      <w:r>
        <w:rPr>
          <w:rFonts w:cs="Arial"/>
          <w:bCs/>
          <w:spacing w:val="0"/>
          <w:sz w:val="22"/>
          <w:szCs w:val="22"/>
        </w:rPr>
        <w:br/>
      </w:r>
      <w:r>
        <w:rPr>
          <w:spacing w:val="0"/>
          <w:sz w:val="22"/>
        </w:rPr>
        <w:t xml:space="preserve">Telefonoa: .......................... </w:t>
      </w:r>
      <w:r>
        <w:rPr>
          <w:rFonts w:cs="Arial"/>
          <w:bCs/>
          <w:spacing w:val="0"/>
          <w:sz w:val="22"/>
          <w:szCs w:val="22"/>
        </w:rPr>
        <w:br/>
      </w:r>
      <w:r>
        <w:rPr>
          <w:spacing w:val="0"/>
          <w:sz w:val="22"/>
        </w:rPr>
        <w:t xml:space="preserve"> </w:t>
      </w:r>
      <w:r>
        <w:rPr>
          <w:rFonts w:cs="Arial"/>
          <w:bCs/>
          <w:spacing w:val="0"/>
          <w:sz w:val="22"/>
          <w:szCs w:val="22"/>
        </w:rPr>
        <w:br/>
      </w:r>
      <w:r>
        <w:rPr>
          <w:spacing w:val="0"/>
          <w:sz w:val="22"/>
        </w:rPr>
        <w:t>Jakin dut .................................k prozedura abiarazi duela ............................................................................................. kontratatzeko, eta eskatzen dut lizitazioan onar nazatela eta gonbida nazatela proposamena aurkeztera, prozedura horretan onartua izateko eskakizun objektiboetan eta kaudimen-eskakizunetan oinarrituta, haiek betetzen ditudala egiaztatu ahal izango baititut.</w:t>
      </w:r>
    </w:p>
    <w:p w14:paraId="6CA594A2" w14:textId="77777777" w:rsidR="00F70D8A" w:rsidRPr="0054206C" w:rsidRDefault="00F70D8A" w:rsidP="003935FA">
      <w:pPr>
        <w:pStyle w:val="Encabezado"/>
        <w:spacing w:line="360" w:lineRule="auto"/>
        <w:ind w:left="195"/>
        <w:rPr>
          <w:rFonts w:cs="Arial"/>
          <w:bCs/>
          <w:spacing w:val="0"/>
          <w:sz w:val="22"/>
          <w:szCs w:val="22"/>
        </w:rPr>
      </w:pPr>
    </w:p>
    <w:p w14:paraId="2743F268" w14:textId="77777777" w:rsidR="00F70D8A" w:rsidRPr="0054206C" w:rsidRDefault="00F70D8A" w:rsidP="003935FA">
      <w:pPr>
        <w:pStyle w:val="Encabezado"/>
        <w:spacing w:line="360" w:lineRule="auto"/>
        <w:ind w:left="195"/>
        <w:outlineLvl w:val="0"/>
        <w:rPr>
          <w:rFonts w:cs="Arial"/>
          <w:bCs/>
          <w:spacing w:val="0"/>
          <w:sz w:val="22"/>
          <w:szCs w:val="22"/>
        </w:rPr>
      </w:pPr>
      <w:r>
        <w:rPr>
          <w:spacing w:val="0"/>
          <w:sz w:val="22"/>
        </w:rPr>
        <w:t>..............................(e)n, 20......(e)ko ..............................aren ........(e)(a)n</w:t>
      </w:r>
    </w:p>
    <w:p w14:paraId="74B73474" w14:textId="77777777" w:rsidR="00F70D8A" w:rsidRPr="0054206C" w:rsidRDefault="00F70D8A" w:rsidP="003935FA">
      <w:pPr>
        <w:pStyle w:val="Encabezado"/>
        <w:spacing w:line="360" w:lineRule="auto"/>
        <w:ind w:left="195"/>
        <w:rPr>
          <w:rFonts w:cs="Arial"/>
          <w:bCs/>
          <w:spacing w:val="0"/>
          <w:sz w:val="22"/>
          <w:szCs w:val="22"/>
        </w:rPr>
      </w:pPr>
    </w:p>
    <w:p w14:paraId="33643A95" w14:textId="77777777" w:rsidR="00F70D8A" w:rsidRDefault="00F70D8A" w:rsidP="003935FA">
      <w:pPr>
        <w:pStyle w:val="Encabezado"/>
        <w:spacing w:line="360" w:lineRule="auto"/>
        <w:ind w:left="195"/>
        <w:outlineLvl w:val="0"/>
        <w:rPr>
          <w:rFonts w:cs="Arial"/>
          <w:bCs/>
          <w:spacing w:val="0"/>
          <w:sz w:val="22"/>
          <w:szCs w:val="22"/>
        </w:rPr>
      </w:pPr>
      <w:r>
        <w:rPr>
          <w:spacing w:val="0"/>
          <w:sz w:val="22"/>
        </w:rPr>
        <w:t>Sinadura</w:t>
      </w:r>
    </w:p>
    <w:p w14:paraId="27282419" w14:textId="77777777" w:rsidR="00F70D8A" w:rsidRDefault="00F70D8A" w:rsidP="003935FA">
      <w:pPr>
        <w:pStyle w:val="Encabezado"/>
        <w:ind w:left="196"/>
        <w:jc w:val="center"/>
        <w:rPr>
          <w:b/>
          <w:color w:val="808080"/>
          <w:spacing w:val="-2"/>
          <w:sz w:val="24"/>
          <w:szCs w:val="24"/>
        </w:rPr>
      </w:pPr>
      <w:r>
        <w:br w:type="page"/>
      </w:r>
      <w:r>
        <w:rPr>
          <w:b/>
          <w:color w:val="808080"/>
          <w:spacing w:val="-2"/>
          <w:sz w:val="24"/>
        </w:rPr>
        <w:t>II. ERANSKINA. KONTRATUAK EGITEKO ESKAKIZUNAK BETETZEARI BURUZKO ADIERAZPEN-EREDUA</w:t>
      </w:r>
    </w:p>
    <w:p w14:paraId="49FD8EE0" w14:textId="77777777" w:rsidR="00F70D8A" w:rsidRDefault="00F70D8A" w:rsidP="003935FA">
      <w:pPr>
        <w:pStyle w:val="Encabezado"/>
        <w:ind w:left="196"/>
        <w:jc w:val="center"/>
        <w:rPr>
          <w:b/>
          <w:color w:val="808080"/>
          <w:spacing w:val="-2"/>
          <w:sz w:val="24"/>
          <w:szCs w:val="24"/>
        </w:rPr>
      </w:pPr>
    </w:p>
    <w:p w14:paraId="1F5EFF45" w14:textId="77777777" w:rsidR="00F70D8A" w:rsidRPr="00806B33" w:rsidRDefault="00F70D8A" w:rsidP="003935FA">
      <w:pPr>
        <w:pStyle w:val="Encabezado"/>
        <w:ind w:left="196"/>
        <w:jc w:val="center"/>
        <w:rPr>
          <w:spacing w:val="-2"/>
          <w:sz w:val="22"/>
          <w:szCs w:val="22"/>
        </w:rPr>
      </w:pPr>
      <w:r>
        <w:rPr>
          <w:b/>
          <w:spacing w:val="-2"/>
          <w:sz w:val="22"/>
        </w:rPr>
        <w:t>GEHITU KONTRATAZIO-AGIRI EUROPAR BAKARRA; HURA BETETZEKO, HONAKO ARGIBIDE HAUEI JARRAITU BEHAR ZAIE</w:t>
      </w:r>
    </w:p>
    <w:p w14:paraId="1A73B004" w14:textId="77777777" w:rsidR="00F70D8A" w:rsidRPr="0080654B" w:rsidRDefault="00F70D8A" w:rsidP="003935FA">
      <w:pPr>
        <w:pStyle w:val="Encabezado"/>
        <w:ind w:left="426" w:hanging="284"/>
        <w:rPr>
          <w:spacing w:val="-2"/>
          <w:sz w:val="16"/>
          <w:szCs w:val="16"/>
        </w:rPr>
      </w:pPr>
    </w:p>
    <w:p w14:paraId="63345AE6" w14:textId="77777777" w:rsidR="00F70D8A" w:rsidRPr="006651B6" w:rsidRDefault="00F70D8A" w:rsidP="003935FA">
      <w:pPr>
        <w:widowControl w:val="0"/>
        <w:kinsoku w:val="0"/>
        <w:overflowPunct w:val="0"/>
        <w:spacing w:before="268" w:line="293" w:lineRule="exact"/>
        <w:ind w:left="-360" w:firstLine="648"/>
        <w:textAlignment w:val="baseline"/>
        <w:rPr>
          <w:rFonts w:cs="Arial"/>
          <w:spacing w:val="-4"/>
          <w:sz w:val="22"/>
          <w:szCs w:val="22"/>
        </w:rPr>
      </w:pPr>
      <w:r>
        <w:rPr>
          <w:spacing w:val="-4"/>
          <w:sz w:val="22"/>
        </w:rPr>
        <w:t>Erantzukizunpeko adierazpenari dagokion eranskina kontratazio-agiri europar bakarraren eredu normalizatuaren bidez betetzeko, honako urrats hauei jarraitu beharko zaie:</w:t>
      </w:r>
    </w:p>
    <w:p w14:paraId="6A901466" w14:textId="77777777" w:rsidR="00F70D8A" w:rsidRPr="006651B6" w:rsidRDefault="00F70D8A" w:rsidP="003935FA">
      <w:pPr>
        <w:widowControl w:val="0"/>
        <w:kinsoku w:val="0"/>
        <w:overflowPunct w:val="0"/>
        <w:spacing w:before="268" w:line="293" w:lineRule="exact"/>
        <w:ind w:left="567" w:hanging="279"/>
        <w:textAlignment w:val="baseline"/>
        <w:rPr>
          <w:rFonts w:cs="Arial"/>
          <w:spacing w:val="-4"/>
          <w:sz w:val="22"/>
          <w:szCs w:val="22"/>
        </w:rPr>
      </w:pPr>
      <w:r>
        <w:rPr>
          <w:spacing w:val="-4"/>
          <w:sz w:val="22"/>
        </w:rPr>
        <w:t>1.- Deskargatu DEUC.xml fitxategia zure ekipora; Sektore Publikoaren Kontratazio Plataforman dago eskuragarri, lizitazio honen eranskinen fitxan.</w:t>
      </w:r>
    </w:p>
    <w:p w14:paraId="346B8E02" w14:textId="77777777" w:rsidR="00F70D8A" w:rsidRPr="006651B6" w:rsidRDefault="00F70D8A" w:rsidP="003935FA">
      <w:pPr>
        <w:widowControl w:val="0"/>
        <w:kinsoku w:val="0"/>
        <w:overflowPunct w:val="0"/>
        <w:spacing w:before="268" w:line="293" w:lineRule="exact"/>
        <w:ind w:left="-360" w:firstLine="648"/>
        <w:textAlignment w:val="baseline"/>
        <w:rPr>
          <w:rFonts w:cs="Arial"/>
          <w:spacing w:val="-4"/>
          <w:sz w:val="22"/>
          <w:szCs w:val="22"/>
        </w:rPr>
      </w:pPr>
      <w:r>
        <w:rPr>
          <w:spacing w:val="-4"/>
          <w:sz w:val="22"/>
        </w:rPr>
        <w:t>2.- Ireki esteka hau:</w:t>
      </w:r>
      <w:r>
        <w:rPr>
          <w:color w:val="0000FF"/>
          <w:spacing w:val="0"/>
          <w:sz w:val="22"/>
        </w:rPr>
        <w:t xml:space="preserve"> </w:t>
      </w:r>
      <w:hyperlink r:id="rId81">
        <w:r>
          <w:rPr>
            <w:color w:val="0000FF"/>
            <w:spacing w:val="0"/>
            <w:sz w:val="22"/>
            <w:u w:val="single"/>
          </w:rPr>
          <w:t>https://ec.europa.eu/growth/tools-databases/espd</w:t>
        </w:r>
      </w:hyperlink>
    </w:p>
    <w:p w14:paraId="1D33AD5C" w14:textId="77777777" w:rsidR="00F70D8A" w:rsidRPr="006651B6" w:rsidRDefault="00F70D8A" w:rsidP="003935FA">
      <w:pPr>
        <w:widowControl w:val="0"/>
        <w:kinsoku w:val="0"/>
        <w:overflowPunct w:val="0"/>
        <w:spacing w:before="338" w:line="248" w:lineRule="exact"/>
        <w:ind w:firstLine="288"/>
        <w:textAlignment w:val="baseline"/>
        <w:rPr>
          <w:rFonts w:cs="Arial"/>
          <w:spacing w:val="-1"/>
          <w:sz w:val="22"/>
          <w:szCs w:val="22"/>
        </w:rPr>
      </w:pPr>
      <w:r>
        <w:rPr>
          <w:spacing w:val="-1"/>
          <w:sz w:val="22"/>
        </w:rPr>
        <w:t>3.- Aukeratu «</w:t>
      </w:r>
      <w:r>
        <w:rPr>
          <w:i/>
          <w:spacing w:val="-1"/>
          <w:sz w:val="22"/>
        </w:rPr>
        <w:t>gaztelania</w:t>
      </w:r>
      <w:r>
        <w:rPr>
          <w:spacing w:val="-1"/>
          <w:sz w:val="22"/>
        </w:rPr>
        <w:t>» hizkuntza.</w:t>
      </w:r>
    </w:p>
    <w:p w14:paraId="628E5299" w14:textId="77777777" w:rsidR="00F70D8A" w:rsidRPr="006651B6" w:rsidRDefault="00F70D8A" w:rsidP="003935FA">
      <w:pPr>
        <w:widowControl w:val="0"/>
        <w:kinsoku w:val="0"/>
        <w:overflowPunct w:val="0"/>
        <w:spacing w:before="338" w:line="247" w:lineRule="exact"/>
        <w:ind w:firstLine="288"/>
        <w:textAlignment w:val="baseline"/>
        <w:rPr>
          <w:rFonts w:cs="Arial"/>
          <w:spacing w:val="0"/>
          <w:sz w:val="22"/>
          <w:szCs w:val="22"/>
        </w:rPr>
      </w:pPr>
      <w:r>
        <w:rPr>
          <w:spacing w:val="0"/>
          <w:sz w:val="22"/>
        </w:rPr>
        <w:t>4.- Hautatu «</w:t>
      </w:r>
      <w:r>
        <w:rPr>
          <w:i/>
          <w:spacing w:val="0"/>
          <w:sz w:val="22"/>
        </w:rPr>
        <w:t>eragile ekonomikoa naiz</w:t>
      </w:r>
      <w:r>
        <w:rPr>
          <w:spacing w:val="0"/>
          <w:sz w:val="22"/>
        </w:rPr>
        <w:t>» aukera.</w:t>
      </w:r>
    </w:p>
    <w:p w14:paraId="0903AFEC" w14:textId="77777777" w:rsidR="00F70D8A" w:rsidRPr="006651B6" w:rsidRDefault="00F70D8A" w:rsidP="003935FA">
      <w:pPr>
        <w:widowControl w:val="0"/>
        <w:kinsoku w:val="0"/>
        <w:overflowPunct w:val="0"/>
        <w:spacing w:before="339" w:line="247" w:lineRule="exact"/>
        <w:ind w:firstLine="288"/>
        <w:textAlignment w:val="baseline"/>
        <w:rPr>
          <w:rFonts w:cs="Arial"/>
          <w:spacing w:val="0"/>
          <w:sz w:val="22"/>
          <w:szCs w:val="22"/>
        </w:rPr>
      </w:pPr>
      <w:r>
        <w:rPr>
          <w:spacing w:val="0"/>
          <w:sz w:val="22"/>
        </w:rPr>
        <w:t>5.- Hautatu «</w:t>
      </w:r>
      <w:r>
        <w:rPr>
          <w:i/>
          <w:spacing w:val="0"/>
          <w:sz w:val="22"/>
        </w:rPr>
        <w:t>inportatu kontratazio-agiri europar bakar bat</w:t>
      </w:r>
      <w:r>
        <w:rPr>
          <w:spacing w:val="0"/>
          <w:sz w:val="22"/>
        </w:rPr>
        <w:t>» aukera.</w:t>
      </w:r>
    </w:p>
    <w:p w14:paraId="6D809945" w14:textId="77777777" w:rsidR="00F70D8A" w:rsidRPr="006651B6" w:rsidRDefault="00F70D8A" w:rsidP="003935FA">
      <w:pPr>
        <w:widowControl w:val="0"/>
        <w:kinsoku w:val="0"/>
        <w:overflowPunct w:val="0"/>
        <w:spacing w:before="338" w:line="247" w:lineRule="exact"/>
        <w:ind w:left="567" w:hanging="279"/>
        <w:textAlignment w:val="baseline"/>
        <w:rPr>
          <w:rFonts w:cs="Arial"/>
          <w:spacing w:val="-3"/>
          <w:sz w:val="22"/>
          <w:szCs w:val="22"/>
        </w:rPr>
      </w:pPr>
      <w:r>
        <w:rPr>
          <w:spacing w:val="-3"/>
          <w:sz w:val="22"/>
        </w:rPr>
        <w:t>6.- Igo 1. urratsean deskargatutako DEUC.xml fitxategia.</w:t>
      </w:r>
    </w:p>
    <w:p w14:paraId="7984D02B" w14:textId="77777777" w:rsidR="00F70D8A" w:rsidRPr="006651B6" w:rsidRDefault="00F70D8A" w:rsidP="003935FA">
      <w:pPr>
        <w:widowControl w:val="0"/>
        <w:kinsoku w:val="0"/>
        <w:overflowPunct w:val="0"/>
        <w:spacing w:before="338" w:line="247" w:lineRule="exact"/>
        <w:ind w:firstLine="288"/>
        <w:textAlignment w:val="baseline"/>
        <w:rPr>
          <w:rFonts w:cs="Arial"/>
          <w:spacing w:val="-3"/>
          <w:sz w:val="22"/>
          <w:szCs w:val="22"/>
        </w:rPr>
      </w:pPr>
      <w:r>
        <w:rPr>
          <w:spacing w:val="-3"/>
          <w:sz w:val="22"/>
        </w:rPr>
        <w:t xml:space="preserve">7.- Hautatu herrialdea eta sakatu </w:t>
      </w:r>
      <w:r>
        <w:rPr>
          <w:i/>
          <w:spacing w:val="-3"/>
          <w:sz w:val="22"/>
        </w:rPr>
        <w:t>«hurrengoa».</w:t>
      </w:r>
    </w:p>
    <w:p w14:paraId="7732F53B" w14:textId="77777777" w:rsidR="00F70D8A" w:rsidRPr="006651B6" w:rsidRDefault="00F70D8A" w:rsidP="003935FA">
      <w:pPr>
        <w:widowControl w:val="0"/>
        <w:kinsoku w:val="0"/>
        <w:overflowPunct w:val="0"/>
        <w:spacing w:before="292" w:line="293" w:lineRule="exact"/>
        <w:ind w:firstLine="288"/>
        <w:textAlignment w:val="baseline"/>
        <w:rPr>
          <w:rFonts w:cs="Arial"/>
          <w:spacing w:val="0"/>
          <w:sz w:val="22"/>
          <w:szCs w:val="22"/>
        </w:rPr>
      </w:pPr>
      <w:r>
        <w:rPr>
          <w:spacing w:val="0"/>
          <w:sz w:val="22"/>
        </w:rPr>
        <w:t>8.- Bete kontratazio-agiri europar bakarraren kasuan kasuko atalak.</w:t>
      </w:r>
    </w:p>
    <w:p w14:paraId="78F6E31F" w14:textId="77777777" w:rsidR="00F70D8A" w:rsidRPr="006651B6" w:rsidRDefault="00F70D8A" w:rsidP="003935FA">
      <w:pPr>
        <w:widowControl w:val="0"/>
        <w:kinsoku w:val="0"/>
        <w:overflowPunct w:val="0"/>
        <w:spacing w:before="339" w:line="247" w:lineRule="exact"/>
        <w:ind w:firstLine="288"/>
        <w:textAlignment w:val="baseline"/>
        <w:rPr>
          <w:rFonts w:cs="Arial"/>
          <w:spacing w:val="-2"/>
          <w:sz w:val="22"/>
          <w:szCs w:val="22"/>
        </w:rPr>
      </w:pPr>
      <w:r>
        <w:rPr>
          <w:spacing w:val="-2"/>
          <w:sz w:val="22"/>
        </w:rPr>
        <w:t>9.- Inprimatu eta sinatu dokumentua.</w:t>
      </w:r>
    </w:p>
    <w:p w14:paraId="327424DB" w14:textId="77777777" w:rsidR="00F70D8A" w:rsidRPr="006651B6" w:rsidRDefault="00F70D8A" w:rsidP="003935FA">
      <w:pPr>
        <w:widowControl w:val="0"/>
        <w:kinsoku w:val="0"/>
        <w:overflowPunct w:val="0"/>
        <w:spacing w:before="292" w:line="293" w:lineRule="exact"/>
        <w:ind w:left="709" w:hanging="421"/>
        <w:textAlignment w:val="baseline"/>
        <w:rPr>
          <w:rFonts w:cs="Arial"/>
          <w:spacing w:val="-4"/>
          <w:sz w:val="22"/>
          <w:szCs w:val="22"/>
        </w:rPr>
      </w:pPr>
      <w:r>
        <w:rPr>
          <w:spacing w:val="-4"/>
          <w:sz w:val="22"/>
        </w:rPr>
        <w:t>10.- Behar bezala bete eta sinatu ondoren, dokumentu hori lizitazioaren gainerako dokumentazioarekin batera aurkeztu beharko da, deialdia arautzen duten agirietan xedatutakoari jarraituz, eta horretan ezarritako epean.</w:t>
      </w:r>
    </w:p>
    <w:p w14:paraId="2CB6C47F" w14:textId="77777777" w:rsidR="00F70D8A" w:rsidRPr="006651B6" w:rsidRDefault="00F70D8A" w:rsidP="003935FA">
      <w:pPr>
        <w:widowControl w:val="0"/>
        <w:kinsoku w:val="0"/>
        <w:overflowPunct w:val="0"/>
        <w:spacing w:before="292" w:line="293" w:lineRule="exact"/>
        <w:ind w:left="709" w:hanging="421"/>
        <w:textAlignment w:val="baseline"/>
        <w:rPr>
          <w:rFonts w:cs="Arial"/>
          <w:spacing w:val="0"/>
          <w:sz w:val="22"/>
          <w:szCs w:val="22"/>
        </w:rPr>
      </w:pPr>
      <w:r>
        <w:rPr>
          <w:spacing w:val="0"/>
          <w:sz w:val="22"/>
        </w:rPr>
        <w:t>11.- Kontratuak zenbait sorta baditu, adierazpen bat bete beharko da lizitatzen den sorta bakoitzeko.</w:t>
      </w:r>
    </w:p>
    <w:p w14:paraId="7A9CF4EE" w14:textId="77777777" w:rsidR="00F70D8A" w:rsidRPr="006651B6" w:rsidRDefault="00F70D8A" w:rsidP="003935FA">
      <w:pPr>
        <w:widowControl w:val="0"/>
        <w:kinsoku w:val="0"/>
        <w:overflowPunct w:val="0"/>
        <w:spacing w:before="293" w:line="293" w:lineRule="exact"/>
        <w:ind w:left="709" w:hanging="421"/>
        <w:textAlignment w:val="baseline"/>
        <w:rPr>
          <w:rFonts w:cs="Arial"/>
          <w:spacing w:val="0"/>
          <w:sz w:val="22"/>
          <w:szCs w:val="22"/>
        </w:rPr>
      </w:pPr>
      <w:r>
        <w:rPr>
          <w:spacing w:val="0"/>
          <w:sz w:val="22"/>
        </w:rPr>
        <w:t>12.- Lizitazioan aldi baterako enpresa-elkarte batean parte hartzen denean, dokumentu bat bete beharko da enpresa-elkartea osatzen duen enpresa bakoitzeko.</w:t>
      </w:r>
    </w:p>
    <w:p w14:paraId="726D4286" w14:textId="77777777" w:rsidR="00F70D8A" w:rsidRPr="006651B6" w:rsidRDefault="00F70D8A" w:rsidP="003935FA">
      <w:pPr>
        <w:widowControl w:val="0"/>
        <w:kinsoku w:val="0"/>
        <w:overflowPunct w:val="0"/>
        <w:spacing w:before="292" w:line="292" w:lineRule="exact"/>
        <w:ind w:left="709" w:hanging="421"/>
        <w:textAlignment w:val="baseline"/>
        <w:rPr>
          <w:rFonts w:cs="Arial"/>
          <w:spacing w:val="-4"/>
          <w:sz w:val="22"/>
          <w:szCs w:val="22"/>
        </w:rPr>
      </w:pPr>
      <w:r>
        <w:rPr>
          <w:spacing w:val="-4"/>
          <w:sz w:val="22"/>
        </w:rPr>
        <w:t xml:space="preserve">13.- Baldin eta kontratua egiteko behar adinako kaudimena egiaztatzeko lizitatzaileak beste enpresaren baten kaudimenean eta baliabideetan oinarritzen bada, horiekiko duen izaera juridikoa edozein </w:t>
      </w:r>
      <w:proofErr w:type="gramStart"/>
      <w:r>
        <w:rPr>
          <w:spacing w:val="-4"/>
          <w:sz w:val="22"/>
        </w:rPr>
        <w:t>dela</w:t>
      </w:r>
      <w:proofErr w:type="gramEnd"/>
      <w:r>
        <w:rPr>
          <w:spacing w:val="-4"/>
          <w:sz w:val="22"/>
        </w:rPr>
        <w:t xml:space="preserve"> ere, dokumentu bana bete beharko dute enpresa lizitatzaileak eta baliabideak atxikitzen dituen enpresak.</w:t>
      </w:r>
    </w:p>
    <w:p w14:paraId="649DF674" w14:textId="77777777" w:rsidR="00F70D8A" w:rsidRDefault="00F70D8A" w:rsidP="003935FA">
      <w:pPr>
        <w:pStyle w:val="Encabezado"/>
        <w:ind w:left="196"/>
        <w:rPr>
          <w:b/>
          <w:color w:val="808080"/>
          <w:spacing w:val="-2"/>
          <w:sz w:val="24"/>
          <w:szCs w:val="24"/>
        </w:rPr>
      </w:pPr>
    </w:p>
    <w:p w14:paraId="1B04B003" w14:textId="77777777" w:rsidR="00F70D8A" w:rsidRPr="00DC2E1D" w:rsidRDefault="00F70D8A" w:rsidP="003935FA">
      <w:pPr>
        <w:pStyle w:val="Encabezado"/>
        <w:jc w:val="center"/>
        <w:rPr>
          <w:b/>
          <w:color w:val="808080"/>
          <w:spacing w:val="-2"/>
          <w:sz w:val="24"/>
          <w:szCs w:val="24"/>
        </w:rPr>
      </w:pPr>
      <w:r>
        <w:rPr>
          <w:b/>
          <w:color w:val="808080"/>
          <w:spacing w:val="-2"/>
          <w:sz w:val="24"/>
        </w:rPr>
        <w:br w:type="page"/>
        <w:t>III. ERANSKINA. KANON-PROPOSAMENAREN EREDUA</w:t>
      </w:r>
    </w:p>
    <w:p w14:paraId="1DE11DD6" w14:textId="77777777" w:rsidR="00F70D8A" w:rsidRDefault="00F70D8A" w:rsidP="003935FA">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rPr>
          <w:spacing w:val="-2"/>
          <w:sz w:val="22"/>
        </w:rPr>
      </w:pPr>
    </w:p>
    <w:p w14:paraId="60425DCD" w14:textId="77777777" w:rsidR="00F70D8A" w:rsidRDefault="00F70D8A" w:rsidP="00E31D64">
      <w:pPr>
        <w:suppressAutoHyphens/>
        <w:spacing w:line="360" w:lineRule="auto"/>
        <w:ind w:left="195"/>
        <w:jc w:val="left"/>
        <w:rPr>
          <w:spacing w:val="-2"/>
          <w:sz w:val="22"/>
        </w:rPr>
      </w:pPr>
      <w:r>
        <w:rPr>
          <w:spacing w:val="-2"/>
          <w:sz w:val="22"/>
        </w:rPr>
        <w:t xml:space="preserve">Izen-abizenak: ................................................ </w:t>
      </w:r>
      <w:r>
        <w:rPr>
          <w:spacing w:val="-2"/>
          <w:sz w:val="22"/>
        </w:rPr>
        <w:br/>
        <w:t xml:space="preserve">Helbidea: .............................. </w:t>
      </w:r>
      <w:r>
        <w:rPr>
          <w:spacing w:val="-2"/>
          <w:sz w:val="22"/>
        </w:rPr>
        <w:br/>
        <w:t xml:space="preserve">Posta-kodea ..................... </w:t>
      </w:r>
      <w:r>
        <w:rPr>
          <w:spacing w:val="-2"/>
          <w:sz w:val="22"/>
        </w:rPr>
        <w:br/>
        <w:t xml:space="preserve">NAN-zenbakia: ........................ </w:t>
      </w:r>
      <w:r>
        <w:rPr>
          <w:spacing w:val="-2"/>
          <w:sz w:val="22"/>
        </w:rPr>
        <w:br/>
        <w:t xml:space="preserve">Telefonoa: .......................... </w:t>
      </w:r>
      <w:r>
        <w:rPr>
          <w:spacing w:val="-2"/>
          <w:sz w:val="22"/>
        </w:rPr>
        <w:br/>
        <w:t xml:space="preserve">Helbide elektronikoa: ............................................... </w:t>
      </w:r>
      <w:r>
        <w:rPr>
          <w:spacing w:val="-2"/>
          <w:sz w:val="22"/>
        </w:rPr>
        <w:br/>
        <w:t xml:space="preserve"> </w:t>
      </w:r>
      <w:r>
        <w:rPr>
          <w:spacing w:val="-2"/>
          <w:sz w:val="22"/>
        </w:rPr>
        <w:br/>
        <w:t xml:space="preserve">Gaitasun juridiko osoa eta jarduteko gaitasun osoa dudala, neure izenean, edo honako honen ordezkari: </w:t>
      </w:r>
      <w:r>
        <w:rPr>
          <w:spacing w:val="-2"/>
          <w:sz w:val="22"/>
        </w:rPr>
        <w:br/>
        <w:t xml:space="preserve">Izen-abizenak: ................................................ </w:t>
      </w:r>
      <w:r>
        <w:rPr>
          <w:spacing w:val="-2"/>
          <w:sz w:val="22"/>
        </w:rPr>
        <w:br/>
        <w:t xml:space="preserve">Helbidea: .............................. </w:t>
      </w:r>
      <w:r>
        <w:rPr>
          <w:spacing w:val="-2"/>
          <w:sz w:val="22"/>
        </w:rPr>
        <w:br/>
        <w:t xml:space="preserve">Posta-kodea ..................... </w:t>
      </w:r>
      <w:r>
        <w:rPr>
          <w:spacing w:val="-2"/>
          <w:sz w:val="22"/>
        </w:rPr>
        <w:br/>
        <w:t xml:space="preserve">NAN-zenbakia edo IFK-zenbakia (pertsona fisikoa edo juridikoa den): ........................ </w:t>
      </w:r>
      <w:r>
        <w:rPr>
          <w:spacing w:val="-2"/>
          <w:sz w:val="22"/>
        </w:rPr>
        <w:br/>
        <w:t xml:space="preserve">Telefonoa: .......................... </w:t>
      </w:r>
      <w:r>
        <w:rPr>
          <w:spacing w:val="-2"/>
          <w:sz w:val="22"/>
        </w:rPr>
        <w:br/>
        <w:t xml:space="preserve"> </w:t>
      </w:r>
      <w:r>
        <w:rPr>
          <w:spacing w:val="-2"/>
          <w:sz w:val="22"/>
        </w:rPr>
        <w:br/>
        <w:t>Jakin dut .................................k prozedura abiarazi duela ............................................................................................. kontratatzeko.</w:t>
      </w:r>
    </w:p>
    <w:p w14:paraId="6D15711D" w14:textId="77777777" w:rsidR="00F70D8A" w:rsidRDefault="00F70D8A" w:rsidP="003935FA">
      <w:pPr>
        <w:suppressAutoHyphens/>
        <w:ind w:left="195"/>
        <w:rPr>
          <w:spacing w:val="-2"/>
          <w:sz w:val="22"/>
        </w:rPr>
      </w:pPr>
    </w:p>
    <w:p w14:paraId="6AA15819" w14:textId="77777777" w:rsidR="00F70D8A" w:rsidRPr="00513C62" w:rsidRDefault="00F70D8A" w:rsidP="003935FA">
      <w:pPr>
        <w:suppressAutoHyphens/>
        <w:spacing w:line="360" w:lineRule="auto"/>
        <w:ind w:left="195"/>
        <w:jc w:val="center"/>
        <w:rPr>
          <w:spacing w:val="-2"/>
          <w:sz w:val="22"/>
        </w:rPr>
      </w:pPr>
      <w:r>
        <w:rPr>
          <w:spacing w:val="-2"/>
          <w:sz w:val="22"/>
        </w:rPr>
        <w:t>ADIERAZTEN DUT</w:t>
      </w:r>
    </w:p>
    <w:p w14:paraId="4ABDACF2" w14:textId="77777777" w:rsidR="00F70D8A" w:rsidRPr="00513C62" w:rsidRDefault="00F70D8A" w:rsidP="003935FA">
      <w:pPr>
        <w:suppressAutoHyphens/>
        <w:spacing w:line="360" w:lineRule="auto"/>
        <w:ind w:left="195"/>
        <w:rPr>
          <w:spacing w:val="-2"/>
          <w:sz w:val="22"/>
        </w:rPr>
      </w:pPr>
    </w:p>
    <w:p w14:paraId="69A08F09" w14:textId="77777777" w:rsidR="00F70D8A" w:rsidRDefault="00F70D8A" w:rsidP="003935FA">
      <w:pPr>
        <w:tabs>
          <w:tab w:val="left" w:pos="0"/>
          <w:tab w:val="left" w:pos="526"/>
          <w:tab w:val="left" w:pos="708"/>
          <w:tab w:val="left" w:pos="964"/>
          <w:tab w:val="left" w:pos="1227"/>
          <w:tab w:val="left" w:pos="1416"/>
          <w:tab w:val="left" w:pos="1577"/>
          <w:tab w:val="left" w:pos="1840"/>
          <w:tab w:val="left" w:pos="2124"/>
          <w:tab w:val="left" w:pos="2278"/>
          <w:tab w:val="left" w:pos="2832"/>
          <w:tab w:val="left" w:pos="3540"/>
          <w:tab w:val="left" w:pos="4248"/>
          <w:tab w:val="left" w:pos="4956"/>
          <w:tab w:val="left" w:pos="5664"/>
          <w:tab w:val="left" w:pos="6372"/>
          <w:tab w:val="left" w:pos="7080"/>
          <w:tab w:val="left" w:pos="7788"/>
          <w:tab w:val="left" w:pos="8496"/>
        </w:tabs>
        <w:suppressAutoHyphens/>
        <w:spacing w:line="360" w:lineRule="auto"/>
        <w:ind w:left="195"/>
        <w:rPr>
          <w:spacing w:val="-2"/>
          <w:sz w:val="22"/>
        </w:rPr>
      </w:pPr>
      <w:r>
        <w:rPr>
          <w:spacing w:val="-2"/>
          <w:sz w:val="22"/>
        </w:rPr>
        <w:t>1) Konpromisoa hartzen dut hura egikaritzeko honako kanon honen truke: ....................................................€.</w:t>
      </w:r>
    </w:p>
    <w:p w14:paraId="4F9C4547" w14:textId="77777777" w:rsidR="00F70D8A" w:rsidRDefault="00F70D8A" w:rsidP="003935FA">
      <w:pPr>
        <w:suppressAutoHyphens/>
        <w:ind w:left="195"/>
        <w:rPr>
          <w:spacing w:val="-2"/>
          <w:sz w:val="22"/>
        </w:rPr>
      </w:pPr>
    </w:p>
    <w:p w14:paraId="391A9C0B" w14:textId="77777777" w:rsidR="00F70D8A" w:rsidRPr="00C87E75" w:rsidRDefault="00F70D8A" w:rsidP="003935FA">
      <w:pPr>
        <w:tabs>
          <w:tab w:val="left" w:pos="0"/>
          <w:tab w:val="left" w:pos="526"/>
          <w:tab w:val="left" w:pos="708"/>
          <w:tab w:val="left" w:pos="964"/>
          <w:tab w:val="left" w:pos="1227"/>
          <w:tab w:val="left" w:pos="1416"/>
          <w:tab w:val="left" w:pos="1577"/>
          <w:tab w:val="left" w:pos="1840"/>
          <w:tab w:val="left" w:pos="2124"/>
          <w:tab w:val="left" w:pos="2278"/>
          <w:tab w:val="left" w:pos="2832"/>
          <w:tab w:val="left" w:pos="3540"/>
          <w:tab w:val="left" w:pos="4248"/>
          <w:tab w:val="left" w:pos="4956"/>
          <w:tab w:val="left" w:pos="5664"/>
          <w:tab w:val="left" w:pos="6372"/>
          <w:tab w:val="left" w:pos="7080"/>
          <w:tab w:val="left" w:pos="7788"/>
          <w:tab w:val="left" w:pos="8496"/>
        </w:tabs>
        <w:suppressAutoHyphens/>
        <w:spacing w:line="360" w:lineRule="auto"/>
        <w:ind w:left="195"/>
        <w:rPr>
          <w:spacing w:val="-2"/>
          <w:sz w:val="22"/>
        </w:rPr>
      </w:pPr>
      <w:r>
        <w:rPr>
          <w:spacing w:val="-2"/>
          <w:sz w:val="22"/>
        </w:rPr>
        <w:t>2) Ezagutzen ditut preskripzio teknikoen agiria, administrazio-klausula partikularren agiria eta kontratu hau eraenduko duten gainerako dokumentu guztiak. Denak esanbidez onartu, eta ontzat hartzen ditut beren osotasunean.</w:t>
      </w:r>
    </w:p>
    <w:p w14:paraId="4CE13760" w14:textId="77777777" w:rsidR="00F70D8A" w:rsidRPr="00C87E75" w:rsidRDefault="00F70D8A" w:rsidP="003935FA">
      <w:pPr>
        <w:tabs>
          <w:tab w:val="left" w:pos="0"/>
          <w:tab w:val="left" w:pos="526"/>
          <w:tab w:val="left" w:pos="708"/>
          <w:tab w:val="left" w:pos="964"/>
          <w:tab w:val="left" w:pos="1227"/>
          <w:tab w:val="left" w:pos="1416"/>
          <w:tab w:val="left" w:pos="1577"/>
          <w:tab w:val="left" w:pos="1840"/>
          <w:tab w:val="left" w:pos="2124"/>
          <w:tab w:val="left" w:pos="2278"/>
          <w:tab w:val="left" w:pos="2832"/>
          <w:tab w:val="left" w:pos="3540"/>
          <w:tab w:val="left" w:pos="4248"/>
          <w:tab w:val="left" w:pos="4956"/>
          <w:tab w:val="left" w:pos="5664"/>
          <w:tab w:val="left" w:pos="6372"/>
          <w:tab w:val="left" w:pos="7080"/>
          <w:tab w:val="left" w:pos="7788"/>
          <w:tab w:val="left" w:pos="8496"/>
        </w:tabs>
        <w:suppressAutoHyphens/>
        <w:ind w:left="195"/>
        <w:rPr>
          <w:spacing w:val="-2"/>
          <w:sz w:val="22"/>
        </w:rPr>
      </w:pPr>
    </w:p>
    <w:p w14:paraId="77162E7F" w14:textId="77777777" w:rsidR="00F70D8A" w:rsidRPr="00C87E75" w:rsidRDefault="00F70D8A" w:rsidP="003935FA">
      <w:pPr>
        <w:tabs>
          <w:tab w:val="left" w:pos="0"/>
          <w:tab w:val="left" w:pos="526"/>
          <w:tab w:val="left" w:pos="708"/>
          <w:tab w:val="left" w:pos="964"/>
          <w:tab w:val="left" w:pos="1227"/>
          <w:tab w:val="left" w:pos="1416"/>
          <w:tab w:val="left" w:pos="1577"/>
          <w:tab w:val="left" w:pos="1840"/>
          <w:tab w:val="left" w:pos="2124"/>
          <w:tab w:val="left" w:pos="2278"/>
          <w:tab w:val="left" w:pos="2832"/>
          <w:tab w:val="left" w:pos="3540"/>
          <w:tab w:val="left" w:pos="4248"/>
          <w:tab w:val="left" w:pos="4956"/>
          <w:tab w:val="left" w:pos="5664"/>
          <w:tab w:val="left" w:pos="6372"/>
          <w:tab w:val="left" w:pos="7080"/>
          <w:tab w:val="left" w:pos="7788"/>
          <w:tab w:val="left" w:pos="8496"/>
        </w:tabs>
        <w:suppressAutoHyphens/>
        <w:spacing w:line="360" w:lineRule="auto"/>
        <w:ind w:left="195"/>
        <w:rPr>
          <w:spacing w:val="-2"/>
          <w:sz w:val="22"/>
        </w:rPr>
      </w:pPr>
      <w:r>
        <w:rPr>
          <w:spacing w:val="-2"/>
          <w:sz w:val="22"/>
        </w:rPr>
        <w:t>3) Ordezkatzen dudan enpresak betetzen ditu irekitzeko, ezartzeko eta funtzionatzen hasteko indarrean dagoen araudiak eskatzen dituen betekizun eta obligazio guztiak.</w:t>
      </w:r>
    </w:p>
    <w:p w14:paraId="2902A910" w14:textId="77777777" w:rsidR="00F70D8A" w:rsidRPr="00C87E75" w:rsidRDefault="00F70D8A" w:rsidP="003935FA">
      <w:pPr>
        <w:tabs>
          <w:tab w:val="left" w:pos="0"/>
          <w:tab w:val="left" w:pos="263"/>
          <w:tab w:val="left" w:pos="526"/>
          <w:tab w:val="left" w:pos="708"/>
          <w:tab w:val="left" w:pos="964"/>
          <w:tab w:val="left" w:pos="1227"/>
          <w:tab w:val="left" w:pos="1416"/>
          <w:tab w:val="left" w:pos="1577"/>
          <w:tab w:val="left" w:pos="1840"/>
          <w:tab w:val="left" w:pos="2124"/>
          <w:tab w:val="left" w:pos="2278"/>
          <w:tab w:val="left" w:pos="2832"/>
          <w:tab w:val="left" w:pos="3540"/>
          <w:tab w:val="left" w:pos="4248"/>
          <w:tab w:val="left" w:pos="4956"/>
          <w:tab w:val="left" w:pos="5664"/>
          <w:tab w:val="left" w:pos="6372"/>
          <w:tab w:val="left" w:pos="7080"/>
          <w:tab w:val="left" w:pos="7788"/>
          <w:tab w:val="left" w:pos="8496"/>
        </w:tabs>
        <w:suppressAutoHyphens/>
        <w:rPr>
          <w:spacing w:val="-2"/>
          <w:sz w:val="22"/>
        </w:rPr>
      </w:pPr>
    </w:p>
    <w:p w14:paraId="661C8614" w14:textId="77777777" w:rsidR="00F70D8A" w:rsidRPr="0054206C" w:rsidRDefault="00F70D8A" w:rsidP="003935FA">
      <w:pPr>
        <w:pStyle w:val="Encabezado"/>
        <w:spacing w:line="360" w:lineRule="auto"/>
        <w:ind w:left="195"/>
        <w:outlineLvl w:val="0"/>
        <w:rPr>
          <w:rFonts w:cs="Arial"/>
          <w:bCs/>
          <w:spacing w:val="0"/>
          <w:sz w:val="22"/>
          <w:szCs w:val="22"/>
        </w:rPr>
      </w:pPr>
      <w:r>
        <w:rPr>
          <w:spacing w:val="0"/>
          <w:sz w:val="22"/>
        </w:rPr>
        <w:t>..............................(e)n, 20......(e)ko ..............................aren ........(e)(a)n</w:t>
      </w:r>
    </w:p>
    <w:p w14:paraId="6F50A11A" w14:textId="77777777" w:rsidR="00F70D8A" w:rsidRPr="00C87E75" w:rsidRDefault="00F70D8A" w:rsidP="003935FA">
      <w:pPr>
        <w:tabs>
          <w:tab w:val="left" w:pos="0"/>
          <w:tab w:val="left" w:pos="263"/>
          <w:tab w:val="left" w:pos="526"/>
          <w:tab w:val="left" w:pos="708"/>
          <w:tab w:val="left" w:pos="964"/>
          <w:tab w:val="left" w:pos="1227"/>
          <w:tab w:val="left" w:pos="1416"/>
          <w:tab w:val="left" w:pos="1577"/>
          <w:tab w:val="left" w:pos="1840"/>
          <w:tab w:val="left" w:pos="2124"/>
          <w:tab w:val="left" w:pos="2278"/>
          <w:tab w:val="left" w:pos="2832"/>
          <w:tab w:val="left" w:pos="3540"/>
          <w:tab w:val="left" w:pos="4248"/>
          <w:tab w:val="left" w:pos="4956"/>
          <w:tab w:val="left" w:pos="5664"/>
          <w:tab w:val="left" w:pos="6372"/>
          <w:tab w:val="left" w:pos="7080"/>
          <w:tab w:val="left" w:pos="7788"/>
          <w:tab w:val="left" w:pos="8496"/>
        </w:tabs>
        <w:suppressAutoHyphens/>
        <w:rPr>
          <w:spacing w:val="-2"/>
          <w:sz w:val="22"/>
        </w:rPr>
      </w:pPr>
    </w:p>
    <w:p w14:paraId="4F32F9C4" w14:textId="77777777" w:rsidR="003935FA" w:rsidRDefault="00F70D8A" w:rsidP="003935FA">
      <w:pPr>
        <w:tabs>
          <w:tab w:val="left" w:pos="263"/>
          <w:tab w:val="left" w:pos="526"/>
          <w:tab w:val="left" w:pos="708"/>
          <w:tab w:val="left" w:pos="964"/>
          <w:tab w:val="left" w:pos="1227"/>
          <w:tab w:val="left" w:pos="1416"/>
          <w:tab w:val="left" w:pos="1577"/>
          <w:tab w:val="left" w:pos="1840"/>
          <w:tab w:val="left" w:pos="2124"/>
          <w:tab w:val="right" w:pos="8505"/>
        </w:tabs>
        <w:suppressAutoHyphens/>
        <w:spacing w:line="360" w:lineRule="auto"/>
        <w:outlineLvl w:val="0"/>
        <w:sectPr w:rsidR="003935FA" w:rsidSect="006F24E9">
          <w:footerReference w:type="default" r:id="rId82"/>
          <w:pgSz w:w="11906" w:h="16838"/>
          <w:pgMar w:top="2835" w:right="1134" w:bottom="1134" w:left="1701" w:header="567" w:footer="380" w:gutter="0"/>
          <w:pgNumType w:start="1"/>
          <w:cols w:space="720"/>
          <w:formProt w:val="0"/>
          <w:docGrid w:linePitch="272"/>
        </w:sectPr>
      </w:pPr>
      <w:r>
        <w:tab/>
      </w:r>
      <w:r>
        <w:rPr>
          <w:spacing w:val="-2"/>
          <w:sz w:val="22"/>
        </w:rPr>
        <w:t>Sinadura</w:t>
      </w:r>
      <w:r>
        <w:tab/>
      </w:r>
    </w:p>
    <w:p w14:paraId="35DB75B4" w14:textId="77777777" w:rsidR="003935FA" w:rsidRPr="004128E3" w:rsidRDefault="003935FA" w:rsidP="003935FA">
      <w:pPr>
        <w:jc w:val="center"/>
        <w:rPr>
          <w:rFonts w:cs="Arial"/>
          <w:b/>
          <w:color w:val="767171" w:themeColor="background2" w:themeShade="80"/>
          <w:sz w:val="32"/>
          <w:szCs w:val="32"/>
        </w:rPr>
      </w:pPr>
      <w:r>
        <w:rPr>
          <w:noProof/>
          <w:lang w:val="en-US"/>
        </w:rPr>
        <w:drawing>
          <wp:anchor distT="0" distB="0" distL="114300" distR="114300" simplePos="0" relativeHeight="251665920" behindDoc="0" locked="0" layoutInCell="1" allowOverlap="1" wp14:anchorId="1C5C24AB" wp14:editId="0CDF6218">
            <wp:simplePos x="0" y="0"/>
            <wp:positionH relativeFrom="column">
              <wp:posOffset>-1080135</wp:posOffset>
            </wp:positionH>
            <wp:positionV relativeFrom="paragraph">
              <wp:posOffset>-1800860</wp:posOffset>
            </wp:positionV>
            <wp:extent cx="7575550" cy="10716260"/>
            <wp:effectExtent l="0" t="0" r="0" b="2540"/>
            <wp:wrapTight wrapText="bothSides">
              <wp:wrapPolygon edited="0">
                <wp:start x="0" y="0"/>
                <wp:lineTo x="0" y="21554"/>
                <wp:lineTo x="21509" y="21554"/>
                <wp:lineTo x="21509" y="0"/>
                <wp:lineTo x="0" y="0"/>
              </wp:wrapPolygon>
            </wp:wrapTight>
            <wp:docPr id="37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iegos21.jpg"/>
                    <pic:cNvPicPr/>
                  </pic:nvPicPr>
                  <pic:blipFill>
                    <a:blip r:embed="rId83">
                      <a:extLst>
                        <a:ext uri="{28A0092B-C50C-407E-A947-70E740481C1C}">
                          <a14:useLocalDpi xmlns:a14="http://schemas.microsoft.com/office/drawing/2010/main" val="0"/>
                        </a:ext>
                      </a:extLst>
                    </a:blip>
                    <a:stretch>
                      <a:fillRect/>
                    </a:stretch>
                  </pic:blipFill>
                  <pic:spPr>
                    <a:xfrm>
                      <a:off x="0" y="0"/>
                      <a:ext cx="7575550" cy="10716260"/>
                    </a:xfrm>
                    <a:prstGeom prst="rect">
                      <a:avLst/>
                    </a:prstGeom>
                  </pic:spPr>
                </pic:pic>
              </a:graphicData>
            </a:graphic>
            <wp14:sizeRelH relativeFrom="page">
              <wp14:pctWidth>0</wp14:pctWidth>
            </wp14:sizeRelH>
            <wp14:sizeRelV relativeFrom="page">
              <wp14:pctHeight>0</wp14:pctHeight>
            </wp14:sizeRelV>
          </wp:anchor>
        </w:drawing>
      </w:r>
      <w:r>
        <w:rPr>
          <w:noProof/>
          <w:lang w:val="es-ES_tradnl" w:eastAsia="es-ES_tradnl"/>
        </w:rPr>
        <w:br w:type="page"/>
      </w:r>
      <w:r w:rsidRPr="004128E3">
        <w:rPr>
          <w:b/>
          <w:color w:val="ED7D31" w:themeColor="accent2"/>
          <w:sz w:val="32"/>
          <w:szCs w:val="32"/>
        </w:rPr>
        <w:t>ZERBITZU-EMAKIDA LIZITAZIO NEGOZIATUKO PROZEDURAREN BIDEZ KONTRATATZEKO</w:t>
      </w:r>
      <w:r w:rsidRPr="004128E3">
        <w:rPr>
          <w:b/>
          <w:sz w:val="32"/>
          <w:szCs w:val="32"/>
        </w:rPr>
        <w:t xml:space="preserve"> </w:t>
      </w:r>
      <w:r w:rsidRPr="004128E3">
        <w:rPr>
          <w:b/>
          <w:color w:val="767171" w:themeColor="background2" w:themeShade="80"/>
          <w:sz w:val="32"/>
          <w:szCs w:val="32"/>
        </w:rPr>
        <w:t>ADMINISTRAZIO-KLAUSULA PARTIKULARREN AGIRIA</w:t>
      </w:r>
    </w:p>
    <w:p w14:paraId="3F3F41F3" w14:textId="77777777" w:rsidR="003935FA" w:rsidRPr="004766CD" w:rsidRDefault="003935FA" w:rsidP="003935FA">
      <w:pPr>
        <w:suppressAutoHyphens/>
        <w:spacing w:line="360" w:lineRule="auto"/>
        <w:ind w:left="426" w:hanging="231"/>
        <w:rPr>
          <w:i/>
          <w:color w:val="808080"/>
          <w:spacing w:val="-2"/>
          <w:sz w:val="22"/>
        </w:rPr>
      </w:pPr>
    </w:p>
    <w:p w14:paraId="78D1CCA8" w14:textId="77777777" w:rsidR="003935FA" w:rsidRPr="004128E3" w:rsidRDefault="003935FA" w:rsidP="003935FA">
      <w:pPr>
        <w:pStyle w:val="Encabezado"/>
        <w:tabs>
          <w:tab w:val="clear" w:pos="4320"/>
          <w:tab w:val="clear" w:pos="8640"/>
        </w:tabs>
        <w:spacing w:line="360" w:lineRule="auto"/>
        <w:jc w:val="center"/>
        <w:rPr>
          <w:rFonts w:cs="Arial"/>
          <w:b/>
          <w:bCs/>
          <w:color w:val="767171" w:themeColor="background2" w:themeShade="80"/>
          <w:spacing w:val="0"/>
          <w:sz w:val="28"/>
          <w:szCs w:val="28"/>
        </w:rPr>
      </w:pPr>
      <w:r w:rsidRPr="004128E3">
        <w:rPr>
          <w:b/>
          <w:color w:val="767171" w:themeColor="background2" w:themeShade="80"/>
          <w:spacing w:val="0"/>
          <w:sz w:val="28"/>
          <w:szCs w:val="28"/>
        </w:rPr>
        <w:t>I. ALDERDI OROKORRAK ETA KONTRATUAREN KONFIGURAZIOA</w:t>
      </w:r>
    </w:p>
    <w:p w14:paraId="23A550E1" w14:textId="77777777" w:rsidR="003935FA" w:rsidRDefault="003935FA" w:rsidP="003935FA">
      <w:pPr>
        <w:pStyle w:val="Encabezado"/>
        <w:tabs>
          <w:tab w:val="clear" w:pos="4320"/>
          <w:tab w:val="clear" w:pos="8640"/>
        </w:tabs>
        <w:spacing w:line="360" w:lineRule="auto"/>
        <w:jc w:val="center"/>
        <w:rPr>
          <w:rFonts w:cs="Arial"/>
          <w:b/>
          <w:bCs/>
          <w:spacing w:val="0"/>
          <w:sz w:val="24"/>
          <w:szCs w:val="22"/>
        </w:rPr>
      </w:pPr>
    </w:p>
    <w:p w14:paraId="181C875B" w14:textId="77777777" w:rsidR="003935FA" w:rsidRPr="00156C5A" w:rsidRDefault="003935FA" w:rsidP="003935FA">
      <w:pPr>
        <w:pStyle w:val="Encabezado"/>
        <w:tabs>
          <w:tab w:val="clear" w:pos="4320"/>
          <w:tab w:val="clear" w:pos="8640"/>
        </w:tabs>
        <w:spacing w:line="360" w:lineRule="auto"/>
        <w:rPr>
          <w:rFonts w:cs="Arial"/>
          <w:color w:val="4472C4" w:themeColor="accent1"/>
          <w:sz w:val="24"/>
        </w:rPr>
      </w:pPr>
      <w:r w:rsidRPr="00156C5A">
        <w:rPr>
          <w:b/>
          <w:color w:val="4472C4" w:themeColor="accent1"/>
          <w:spacing w:val="0"/>
          <w:sz w:val="24"/>
        </w:rPr>
        <w:t>1. KONTRATUAREN XEDEA</w:t>
      </w:r>
    </w:p>
    <w:p w14:paraId="198169B4" w14:textId="77777777" w:rsidR="003935FA" w:rsidRDefault="003935FA" w:rsidP="003935FA">
      <w:pPr>
        <w:suppressAutoHyphens/>
        <w:spacing w:line="360" w:lineRule="auto"/>
        <w:ind w:left="284"/>
        <w:rPr>
          <w:spacing w:val="-2"/>
          <w:sz w:val="22"/>
        </w:rPr>
      </w:pPr>
    </w:p>
    <w:p w14:paraId="14C0E859" w14:textId="77777777" w:rsidR="003935FA" w:rsidRDefault="003935FA" w:rsidP="003935FA">
      <w:pPr>
        <w:suppressAutoHyphens/>
        <w:spacing w:line="360" w:lineRule="auto"/>
        <w:ind w:left="284"/>
        <w:rPr>
          <w:spacing w:val="-2"/>
          <w:sz w:val="22"/>
        </w:rPr>
      </w:pPr>
      <w:r>
        <w:rPr>
          <w:spacing w:val="-2"/>
          <w:sz w:val="22"/>
        </w:rPr>
        <w:t>Klausula-agiri honen arabera egingo den kontratuaren xedea hauxe da: ........................, espedienteko dokumentazio teknikoarekin bat etorrita; dokumentazio horrek kontratu-balioa du.</w:t>
      </w:r>
    </w:p>
    <w:p w14:paraId="479E5C86" w14:textId="77777777" w:rsidR="003935FA" w:rsidRDefault="003935FA" w:rsidP="003935FA">
      <w:pPr>
        <w:suppressAutoHyphens/>
        <w:spacing w:line="360" w:lineRule="auto"/>
        <w:ind w:left="195"/>
        <w:rPr>
          <w:spacing w:val="-2"/>
          <w:sz w:val="22"/>
        </w:rPr>
      </w:pPr>
    </w:p>
    <w:p w14:paraId="21505161" w14:textId="77777777" w:rsidR="003935FA" w:rsidRPr="003378F8" w:rsidRDefault="003935FA" w:rsidP="003935FA">
      <w:pPr>
        <w:suppressAutoHyphens/>
        <w:spacing w:line="360" w:lineRule="auto"/>
        <w:ind w:left="284"/>
        <w:rPr>
          <w:spacing w:val="-2"/>
          <w:sz w:val="22"/>
        </w:rPr>
      </w:pPr>
      <w:r>
        <w:rPr>
          <w:spacing w:val="-2"/>
          <w:sz w:val="22"/>
        </w:rPr>
        <w:t>CPV kodea: ………………………………………</w:t>
      </w:r>
      <w:proofErr w:type="gramStart"/>
      <w:r>
        <w:rPr>
          <w:spacing w:val="-2"/>
          <w:sz w:val="22"/>
        </w:rPr>
        <w:t>…….</w:t>
      </w:r>
      <w:proofErr w:type="gramEnd"/>
      <w:r>
        <w:rPr>
          <w:spacing w:val="-2"/>
          <w:sz w:val="22"/>
        </w:rPr>
        <w:t>……………….</w:t>
      </w:r>
    </w:p>
    <w:p w14:paraId="214EC1C5" w14:textId="77777777" w:rsidR="003935FA" w:rsidRDefault="003935FA" w:rsidP="003935FA">
      <w:pPr>
        <w:suppressAutoHyphens/>
        <w:spacing w:line="360" w:lineRule="auto"/>
        <w:rPr>
          <w:spacing w:val="-2"/>
          <w:sz w:val="22"/>
        </w:rPr>
      </w:pPr>
    </w:p>
    <w:p w14:paraId="656C59A3" w14:textId="77777777" w:rsidR="003935FA" w:rsidRPr="005E19E3" w:rsidRDefault="003935FA" w:rsidP="003935FA">
      <w:pPr>
        <w:suppressAutoHyphens/>
        <w:ind w:left="567"/>
        <w:outlineLvl w:val="0"/>
        <w:rPr>
          <w:b/>
          <w:i/>
          <w:color w:val="808080"/>
          <w:spacing w:val="-2"/>
          <w:sz w:val="26"/>
        </w:rPr>
      </w:pPr>
      <w:r>
        <w:rPr>
          <w:b/>
          <w:i/>
          <w:color w:val="808080"/>
          <w:spacing w:val="-2"/>
          <w:sz w:val="22"/>
        </w:rPr>
        <w:t>Kasuak edo aldaerak</w:t>
      </w:r>
      <w:r>
        <w:tab/>
      </w:r>
    </w:p>
    <w:p w14:paraId="08B7AF77" w14:textId="77777777" w:rsidR="003935FA" w:rsidRPr="005E19E3" w:rsidRDefault="003935FA" w:rsidP="003935FA">
      <w:pPr>
        <w:suppressAutoHyphens/>
        <w:spacing w:line="360" w:lineRule="auto"/>
        <w:ind w:left="567"/>
        <w:rPr>
          <w:b/>
          <w:i/>
          <w:color w:val="808080"/>
          <w:spacing w:val="-2"/>
          <w:sz w:val="22"/>
        </w:rPr>
      </w:pPr>
    </w:p>
    <w:p w14:paraId="09D31544" w14:textId="77777777" w:rsidR="003935FA" w:rsidRPr="005618BF" w:rsidRDefault="003935FA" w:rsidP="003935FA">
      <w:pPr>
        <w:suppressAutoHyphens/>
        <w:spacing w:line="360" w:lineRule="auto"/>
        <w:ind w:left="567"/>
        <w:rPr>
          <w:i/>
          <w:color w:val="808080"/>
          <w:spacing w:val="-2"/>
          <w:sz w:val="22"/>
        </w:rPr>
      </w:pPr>
      <w:r>
        <w:rPr>
          <w:b/>
          <w:i/>
          <w:color w:val="808080"/>
          <w:spacing w:val="-2"/>
          <w:sz w:val="22"/>
        </w:rPr>
        <w:t xml:space="preserve">a) Emakida sortatan zatituta ez badago, </w:t>
      </w:r>
      <w:r>
        <w:rPr>
          <w:i/>
          <w:color w:val="808080"/>
          <w:spacing w:val="-2"/>
          <w:sz w:val="22"/>
        </w:rPr>
        <w:t>justifikatu beharko da kontratua zergatik ez den sortatan zatikatzekoa, Sektore Publikoko Kontratuen Legearen 99.3 artikuluari jarraituz (9/2017 Legea, azaroaren 8koa)</w:t>
      </w:r>
      <w:r>
        <w:rPr>
          <w:b/>
          <w:i/>
          <w:color w:val="808080"/>
          <w:spacing w:val="-2"/>
          <w:sz w:val="22"/>
        </w:rPr>
        <w:t>.</w:t>
      </w:r>
    </w:p>
    <w:p w14:paraId="01E38B8D" w14:textId="77777777" w:rsidR="003935FA" w:rsidRPr="005E19E3" w:rsidRDefault="003935FA" w:rsidP="003935FA">
      <w:pPr>
        <w:suppressAutoHyphens/>
        <w:ind w:left="567"/>
        <w:rPr>
          <w:i/>
          <w:color w:val="808080"/>
          <w:spacing w:val="-2"/>
          <w:sz w:val="22"/>
        </w:rPr>
      </w:pPr>
    </w:p>
    <w:p w14:paraId="116D5C65" w14:textId="77777777" w:rsidR="003935FA" w:rsidRPr="005E19E3" w:rsidRDefault="003935FA" w:rsidP="003935FA">
      <w:pPr>
        <w:suppressAutoHyphens/>
        <w:ind w:left="567"/>
        <w:rPr>
          <w:i/>
          <w:color w:val="808080"/>
          <w:spacing w:val="-2"/>
          <w:sz w:val="22"/>
        </w:rPr>
      </w:pPr>
      <w:r>
        <w:rPr>
          <w:b/>
          <w:i/>
          <w:color w:val="808080"/>
          <w:spacing w:val="-2"/>
          <w:sz w:val="22"/>
        </w:rPr>
        <w:t>b) Emakida sortatan zatituta badago</w:t>
      </w:r>
      <w:r>
        <w:rPr>
          <w:i/>
          <w:color w:val="808080"/>
          <w:spacing w:val="-2"/>
          <w:sz w:val="22"/>
        </w:rPr>
        <w:t>, aurreko testuari honako hau erantsiko zaio:</w:t>
      </w:r>
    </w:p>
    <w:p w14:paraId="2B7E3CB4" w14:textId="77777777" w:rsidR="003935FA" w:rsidRDefault="003935FA" w:rsidP="003935FA">
      <w:pPr>
        <w:suppressAutoHyphens/>
        <w:spacing w:line="360" w:lineRule="auto"/>
        <w:rPr>
          <w:spacing w:val="-2"/>
          <w:sz w:val="22"/>
        </w:rPr>
      </w:pPr>
    </w:p>
    <w:p w14:paraId="24EB7DBD" w14:textId="77777777" w:rsidR="003935FA" w:rsidRPr="009274F5" w:rsidRDefault="003935FA" w:rsidP="003935FA">
      <w:pPr>
        <w:suppressAutoHyphens/>
        <w:spacing w:line="360" w:lineRule="auto"/>
        <w:ind w:left="284"/>
        <w:rPr>
          <w:spacing w:val="-2"/>
          <w:sz w:val="22"/>
        </w:rPr>
      </w:pPr>
      <w:r>
        <w:rPr>
          <w:spacing w:val="-2"/>
          <w:sz w:val="22"/>
        </w:rPr>
        <w:t xml:space="preserve">Adjudikazioaren ondorioetarako, emakida honako sorta hauetan zatituko da, eta eskaintza aurkeztu ahal izango </w:t>
      </w:r>
      <w:proofErr w:type="gramStart"/>
      <w:r>
        <w:rPr>
          <w:spacing w:val="-2"/>
          <w:sz w:val="22"/>
        </w:rPr>
        <w:t>da  sorta</w:t>
      </w:r>
      <w:proofErr w:type="gramEnd"/>
      <w:r>
        <w:rPr>
          <w:spacing w:val="-2"/>
          <w:sz w:val="22"/>
        </w:rPr>
        <w:t xml:space="preserve"> baterako, batzuetarako edo guztietarako:</w:t>
      </w:r>
    </w:p>
    <w:p w14:paraId="794385E9" w14:textId="77777777" w:rsidR="003935FA" w:rsidRPr="009274F5" w:rsidRDefault="003935FA" w:rsidP="003935FA">
      <w:pPr>
        <w:suppressAutoHyphens/>
        <w:spacing w:line="360" w:lineRule="auto"/>
        <w:ind w:left="284"/>
        <w:rPr>
          <w:spacing w:val="-2"/>
          <w:sz w:val="22"/>
        </w:rPr>
      </w:pPr>
    </w:p>
    <w:p w14:paraId="2E753C13" w14:textId="77777777" w:rsidR="003935FA" w:rsidRPr="009274F5" w:rsidRDefault="003935FA" w:rsidP="003935FA">
      <w:pPr>
        <w:suppressAutoHyphens/>
        <w:spacing w:line="360" w:lineRule="auto"/>
        <w:ind w:left="284"/>
        <w:rPr>
          <w:spacing w:val="-2"/>
          <w:sz w:val="22"/>
        </w:rPr>
      </w:pPr>
      <w:r>
        <w:rPr>
          <w:spacing w:val="-2"/>
          <w:sz w:val="22"/>
        </w:rPr>
        <w:t xml:space="preserve">1. </w:t>
      </w:r>
      <w:proofErr w:type="gramStart"/>
      <w:r>
        <w:rPr>
          <w:spacing w:val="-2"/>
          <w:sz w:val="22"/>
        </w:rPr>
        <w:t>sorta.-</w:t>
      </w:r>
      <w:proofErr w:type="gramEnd"/>
      <w:r>
        <w:rPr>
          <w:spacing w:val="-2"/>
          <w:sz w:val="22"/>
        </w:rPr>
        <w:t xml:space="preserve"> ..........................................................................................</w:t>
      </w:r>
    </w:p>
    <w:p w14:paraId="628E6544" w14:textId="77777777" w:rsidR="003935FA" w:rsidRPr="009274F5" w:rsidRDefault="003935FA" w:rsidP="003935FA">
      <w:pPr>
        <w:suppressAutoHyphens/>
        <w:spacing w:line="360" w:lineRule="auto"/>
        <w:ind w:left="284"/>
        <w:rPr>
          <w:spacing w:val="-2"/>
          <w:sz w:val="22"/>
        </w:rPr>
      </w:pPr>
      <w:r>
        <w:rPr>
          <w:spacing w:val="-2"/>
          <w:sz w:val="22"/>
        </w:rPr>
        <w:t xml:space="preserve">2. </w:t>
      </w:r>
      <w:proofErr w:type="gramStart"/>
      <w:r>
        <w:rPr>
          <w:spacing w:val="-2"/>
          <w:sz w:val="22"/>
        </w:rPr>
        <w:t>sorta.-</w:t>
      </w:r>
      <w:proofErr w:type="gramEnd"/>
      <w:r>
        <w:rPr>
          <w:spacing w:val="-2"/>
          <w:sz w:val="22"/>
        </w:rPr>
        <w:t xml:space="preserve"> ..........................................................................................</w:t>
      </w:r>
    </w:p>
    <w:p w14:paraId="0BCFBCAB" w14:textId="77777777" w:rsidR="003935FA" w:rsidRPr="009274F5" w:rsidRDefault="003935FA" w:rsidP="003935FA">
      <w:pPr>
        <w:suppressAutoHyphens/>
        <w:spacing w:line="360" w:lineRule="auto"/>
        <w:ind w:left="284"/>
        <w:rPr>
          <w:spacing w:val="-2"/>
          <w:sz w:val="22"/>
        </w:rPr>
      </w:pPr>
      <w:r>
        <w:rPr>
          <w:spacing w:val="-2"/>
          <w:sz w:val="22"/>
        </w:rPr>
        <w:t xml:space="preserve">3. </w:t>
      </w:r>
      <w:proofErr w:type="gramStart"/>
      <w:r>
        <w:rPr>
          <w:spacing w:val="-2"/>
          <w:sz w:val="22"/>
        </w:rPr>
        <w:t>sorta.-</w:t>
      </w:r>
      <w:proofErr w:type="gramEnd"/>
      <w:r>
        <w:rPr>
          <w:spacing w:val="-2"/>
          <w:sz w:val="22"/>
        </w:rPr>
        <w:t xml:space="preserve"> ..........................................................................................</w:t>
      </w:r>
    </w:p>
    <w:p w14:paraId="3B85B33B" w14:textId="77777777" w:rsidR="003935FA" w:rsidRDefault="003935FA" w:rsidP="003935FA">
      <w:pPr>
        <w:suppressAutoHyphens/>
        <w:spacing w:line="360" w:lineRule="auto"/>
        <w:ind w:left="284"/>
        <w:rPr>
          <w:b/>
          <w:spacing w:val="-2"/>
          <w:sz w:val="22"/>
        </w:rPr>
      </w:pPr>
      <w:r>
        <w:rPr>
          <w:spacing w:val="-2"/>
          <w:sz w:val="22"/>
        </w:rPr>
        <w:t>(...)</w:t>
      </w:r>
      <w:r>
        <w:tab/>
      </w:r>
      <w:r>
        <w:tab/>
      </w:r>
    </w:p>
    <w:p w14:paraId="1339A060" w14:textId="77777777" w:rsidR="003935FA" w:rsidRPr="00A51FC4" w:rsidRDefault="003935FA" w:rsidP="003935FA">
      <w:pPr>
        <w:suppressAutoHyphens/>
        <w:spacing w:line="360" w:lineRule="auto"/>
        <w:ind w:left="284"/>
        <w:rPr>
          <w:b/>
          <w:spacing w:val="-2"/>
          <w:sz w:val="16"/>
          <w:szCs w:val="16"/>
        </w:rPr>
      </w:pPr>
    </w:p>
    <w:p w14:paraId="24CA305C" w14:textId="77777777" w:rsidR="003935FA" w:rsidRPr="003378F8" w:rsidRDefault="003935FA" w:rsidP="003935FA">
      <w:pPr>
        <w:suppressAutoHyphens/>
        <w:spacing w:line="360" w:lineRule="auto"/>
        <w:ind w:left="284"/>
        <w:rPr>
          <w:spacing w:val="-2"/>
          <w:sz w:val="22"/>
        </w:rPr>
      </w:pPr>
      <w:r>
        <w:rPr>
          <w:spacing w:val="-2"/>
          <w:sz w:val="22"/>
        </w:rPr>
        <w:t>1. sortari dagokion CPV kodea: .....................................</w:t>
      </w:r>
    </w:p>
    <w:p w14:paraId="7BADF6B6" w14:textId="77777777" w:rsidR="003935FA" w:rsidRPr="003378F8" w:rsidRDefault="003935FA" w:rsidP="003935FA">
      <w:pPr>
        <w:suppressAutoHyphens/>
        <w:spacing w:line="360" w:lineRule="auto"/>
        <w:ind w:left="284"/>
        <w:rPr>
          <w:spacing w:val="-2"/>
          <w:sz w:val="22"/>
        </w:rPr>
      </w:pPr>
      <w:r>
        <w:rPr>
          <w:spacing w:val="-2"/>
          <w:sz w:val="22"/>
        </w:rPr>
        <w:t>2. sortari dagokion CPV kodea: .....................................</w:t>
      </w:r>
    </w:p>
    <w:p w14:paraId="5BDE9449" w14:textId="77777777" w:rsidR="003935FA" w:rsidRPr="003378F8" w:rsidRDefault="003935FA" w:rsidP="003935FA">
      <w:pPr>
        <w:suppressAutoHyphens/>
        <w:spacing w:line="360" w:lineRule="auto"/>
        <w:ind w:left="284"/>
        <w:rPr>
          <w:spacing w:val="-2"/>
          <w:sz w:val="22"/>
        </w:rPr>
      </w:pPr>
      <w:r>
        <w:rPr>
          <w:spacing w:val="-2"/>
          <w:sz w:val="22"/>
        </w:rPr>
        <w:t>3. sortari dagokion CPV kodea: .....................................</w:t>
      </w:r>
    </w:p>
    <w:p w14:paraId="04EB8B37" w14:textId="77777777" w:rsidR="003935FA" w:rsidRPr="00156C5A" w:rsidRDefault="003935FA" w:rsidP="003935FA">
      <w:pPr>
        <w:pStyle w:val="Encabezado"/>
        <w:tabs>
          <w:tab w:val="clear" w:pos="4320"/>
          <w:tab w:val="clear" w:pos="8640"/>
        </w:tabs>
        <w:spacing w:line="360" w:lineRule="auto"/>
        <w:rPr>
          <w:rFonts w:cs="Arial"/>
          <w:b/>
          <w:bCs/>
          <w:color w:val="4472C4" w:themeColor="accent1"/>
          <w:spacing w:val="0"/>
          <w:sz w:val="24"/>
          <w:szCs w:val="22"/>
        </w:rPr>
      </w:pPr>
      <w:r>
        <w:rPr>
          <w:rFonts w:cs="Arial"/>
          <w:b/>
          <w:bCs/>
          <w:spacing w:val="0"/>
          <w:sz w:val="24"/>
          <w:szCs w:val="22"/>
        </w:rPr>
        <w:br w:type="page"/>
      </w:r>
      <w:r w:rsidRPr="00156C5A">
        <w:rPr>
          <w:b/>
          <w:color w:val="4472C4" w:themeColor="accent1"/>
          <w:spacing w:val="0"/>
          <w:sz w:val="24"/>
        </w:rPr>
        <w:t>2. KONTRATATU BEHARRAREN JUSTIFIKAZIOA</w:t>
      </w:r>
    </w:p>
    <w:p w14:paraId="5B487686" w14:textId="77777777" w:rsidR="003935FA" w:rsidRPr="005618BF" w:rsidRDefault="003935FA" w:rsidP="003935FA">
      <w:pPr>
        <w:pStyle w:val="Encabezado"/>
        <w:tabs>
          <w:tab w:val="clear" w:pos="4320"/>
          <w:tab w:val="clear" w:pos="8640"/>
        </w:tabs>
        <w:spacing w:line="360" w:lineRule="auto"/>
        <w:rPr>
          <w:rFonts w:cs="Arial"/>
          <w:b/>
          <w:bCs/>
          <w:spacing w:val="0"/>
          <w:sz w:val="24"/>
          <w:szCs w:val="22"/>
        </w:rPr>
      </w:pPr>
    </w:p>
    <w:p w14:paraId="05F7DFB4" w14:textId="77777777" w:rsidR="003935FA" w:rsidRPr="005618BF" w:rsidRDefault="003935FA" w:rsidP="003935FA">
      <w:pPr>
        <w:pStyle w:val="Encabezado"/>
        <w:tabs>
          <w:tab w:val="clear" w:pos="4320"/>
          <w:tab w:val="clear" w:pos="8640"/>
        </w:tabs>
        <w:spacing w:line="360" w:lineRule="auto"/>
        <w:ind w:left="284"/>
        <w:rPr>
          <w:rFonts w:cs="Arial"/>
          <w:bCs/>
          <w:spacing w:val="0"/>
          <w:sz w:val="22"/>
          <w:szCs w:val="22"/>
        </w:rPr>
      </w:pPr>
      <w:r>
        <w:rPr>
          <w:spacing w:val="0"/>
          <w:sz w:val="22"/>
        </w:rPr>
        <w:t xml:space="preserve">Preskripzio teknikoen agirian </w:t>
      </w:r>
      <w:r>
        <w:rPr>
          <w:b/>
          <w:i/>
          <w:color w:val="808080"/>
          <w:spacing w:val="-2"/>
          <w:sz w:val="22"/>
        </w:rPr>
        <w:t>(edo, hala badagokio, kontratazio-espedientearen parte den beste dokumenturen batean)</w:t>
      </w:r>
      <w:r>
        <w:rPr>
          <w:spacing w:val="0"/>
          <w:sz w:val="22"/>
        </w:rPr>
        <w:t xml:space="preserve"> jasota dago zer arrazoirengatik egingo duen administrazio honek agiri honen xede den kontratua.</w:t>
      </w:r>
    </w:p>
    <w:p w14:paraId="114DBAE2" w14:textId="77777777" w:rsidR="003935FA" w:rsidRDefault="003935FA" w:rsidP="003935FA">
      <w:pPr>
        <w:pStyle w:val="Encabezado"/>
        <w:tabs>
          <w:tab w:val="clear" w:pos="4320"/>
          <w:tab w:val="clear" w:pos="8640"/>
        </w:tabs>
        <w:spacing w:line="360" w:lineRule="auto"/>
        <w:rPr>
          <w:rFonts w:cs="Arial"/>
          <w:b/>
          <w:bCs/>
          <w:spacing w:val="0"/>
          <w:sz w:val="24"/>
          <w:szCs w:val="22"/>
        </w:rPr>
      </w:pPr>
    </w:p>
    <w:p w14:paraId="6E07364F" w14:textId="77777777" w:rsidR="003935FA" w:rsidRPr="00156C5A" w:rsidRDefault="003935FA" w:rsidP="003935FA">
      <w:pPr>
        <w:pStyle w:val="Encabezado"/>
        <w:tabs>
          <w:tab w:val="clear" w:pos="4320"/>
          <w:tab w:val="clear" w:pos="8640"/>
        </w:tabs>
        <w:spacing w:line="360" w:lineRule="auto"/>
        <w:rPr>
          <w:rFonts w:cs="Arial"/>
          <w:b/>
          <w:bCs/>
          <w:color w:val="4472C4" w:themeColor="accent1"/>
          <w:spacing w:val="0"/>
          <w:sz w:val="24"/>
          <w:szCs w:val="22"/>
        </w:rPr>
      </w:pPr>
      <w:r w:rsidRPr="00156C5A">
        <w:rPr>
          <w:b/>
          <w:color w:val="4472C4" w:themeColor="accent1"/>
          <w:spacing w:val="0"/>
          <w:sz w:val="24"/>
        </w:rPr>
        <w:t>3. EGIKARITZEKO EPEA</w:t>
      </w:r>
    </w:p>
    <w:p w14:paraId="25BB561C" w14:textId="77777777" w:rsidR="003935FA" w:rsidRDefault="003935FA" w:rsidP="003935FA">
      <w:pPr>
        <w:suppressAutoHyphens/>
        <w:spacing w:line="360" w:lineRule="auto"/>
        <w:ind w:left="567"/>
        <w:outlineLvl w:val="0"/>
        <w:rPr>
          <w:b/>
          <w:i/>
          <w:color w:val="808080"/>
          <w:spacing w:val="-2"/>
          <w:sz w:val="22"/>
        </w:rPr>
      </w:pPr>
    </w:p>
    <w:p w14:paraId="1EE328BF" w14:textId="77777777" w:rsidR="003935FA" w:rsidRDefault="003935FA" w:rsidP="003935FA">
      <w:pPr>
        <w:suppressAutoHyphens/>
        <w:spacing w:line="360" w:lineRule="auto"/>
        <w:ind w:left="567"/>
        <w:outlineLvl w:val="0"/>
        <w:rPr>
          <w:b/>
          <w:i/>
          <w:color w:val="808080"/>
          <w:spacing w:val="-3"/>
          <w:sz w:val="22"/>
        </w:rPr>
      </w:pPr>
      <w:r>
        <w:rPr>
          <w:b/>
          <w:i/>
          <w:color w:val="808080"/>
          <w:spacing w:val="-2"/>
          <w:sz w:val="22"/>
        </w:rPr>
        <w:t>Kasuak edo aldaerak</w:t>
      </w:r>
    </w:p>
    <w:p w14:paraId="0B9EE030" w14:textId="77777777" w:rsidR="003935FA" w:rsidRPr="005E19E3" w:rsidRDefault="003935FA" w:rsidP="003935FA">
      <w:pPr>
        <w:suppressAutoHyphens/>
        <w:spacing w:line="360" w:lineRule="auto"/>
        <w:ind w:left="567"/>
        <w:rPr>
          <w:b/>
          <w:i/>
          <w:color w:val="808080"/>
          <w:spacing w:val="-2"/>
          <w:sz w:val="22"/>
        </w:rPr>
      </w:pPr>
    </w:p>
    <w:p w14:paraId="690B38C6" w14:textId="77777777" w:rsidR="003935FA" w:rsidRPr="005E19E3" w:rsidRDefault="003935FA" w:rsidP="003935FA">
      <w:pPr>
        <w:suppressAutoHyphens/>
        <w:ind w:left="567"/>
        <w:rPr>
          <w:i/>
          <w:color w:val="808080"/>
          <w:spacing w:val="-2"/>
          <w:sz w:val="22"/>
        </w:rPr>
      </w:pPr>
      <w:r>
        <w:rPr>
          <w:b/>
          <w:i/>
          <w:color w:val="808080"/>
          <w:spacing w:val="-2"/>
          <w:sz w:val="22"/>
        </w:rPr>
        <w:t>a) Emakida sortatan zatituta ez badago</w:t>
      </w:r>
      <w:r>
        <w:rPr>
          <w:i/>
          <w:color w:val="808080"/>
          <w:spacing w:val="-2"/>
          <w:sz w:val="22"/>
        </w:rPr>
        <w:t>, aurreko testuari honako hau erantsiko zaio:</w:t>
      </w:r>
    </w:p>
    <w:p w14:paraId="6E8DEBA1" w14:textId="77777777" w:rsidR="003935FA" w:rsidRDefault="003935FA" w:rsidP="003935FA">
      <w:pPr>
        <w:suppressAutoHyphens/>
        <w:ind w:left="195"/>
        <w:rPr>
          <w:color w:val="808080"/>
          <w:spacing w:val="-2"/>
          <w:sz w:val="22"/>
        </w:rPr>
      </w:pPr>
    </w:p>
    <w:p w14:paraId="55956850" w14:textId="77777777" w:rsidR="003935FA" w:rsidRDefault="003935FA" w:rsidP="003935FA">
      <w:pPr>
        <w:suppressAutoHyphens/>
        <w:spacing w:line="360" w:lineRule="auto"/>
        <w:ind w:left="193"/>
        <w:rPr>
          <w:spacing w:val="-2"/>
          <w:sz w:val="22"/>
        </w:rPr>
      </w:pPr>
    </w:p>
    <w:p w14:paraId="5FCFA365" w14:textId="77777777" w:rsidR="003935FA" w:rsidRDefault="003935FA" w:rsidP="003935FA">
      <w:pPr>
        <w:suppressAutoHyphens/>
        <w:spacing w:line="360" w:lineRule="auto"/>
        <w:ind w:left="284"/>
        <w:rPr>
          <w:b/>
          <w:spacing w:val="-3"/>
          <w:sz w:val="22"/>
        </w:rPr>
      </w:pPr>
      <w:r>
        <w:rPr>
          <w:spacing w:val="-2"/>
          <w:sz w:val="22"/>
        </w:rPr>
        <w:t>Kontratua egikaritzeko guztirako epea ..................................................................... izango da, kontratua formalizatu eta hurrengo egunetik aurrera.</w:t>
      </w:r>
      <w:r>
        <w:tab/>
      </w:r>
    </w:p>
    <w:p w14:paraId="3BBC4DD5" w14:textId="77777777" w:rsidR="003935FA" w:rsidRPr="00DC2D7A" w:rsidRDefault="003935FA" w:rsidP="003935FA">
      <w:pPr>
        <w:suppressAutoHyphens/>
        <w:spacing w:line="360" w:lineRule="auto"/>
        <w:ind w:left="284"/>
        <w:rPr>
          <w:spacing w:val="-2"/>
          <w:sz w:val="26"/>
        </w:rPr>
      </w:pPr>
    </w:p>
    <w:p w14:paraId="4202ACAF" w14:textId="77777777" w:rsidR="003935FA" w:rsidRPr="00DC2D7A" w:rsidRDefault="003935FA" w:rsidP="003935FA">
      <w:pPr>
        <w:suppressAutoHyphens/>
        <w:spacing w:line="360" w:lineRule="auto"/>
        <w:ind w:left="284"/>
        <w:rPr>
          <w:spacing w:val="-2"/>
          <w:sz w:val="22"/>
        </w:rPr>
      </w:pPr>
      <w:r>
        <w:rPr>
          <w:spacing w:val="-2"/>
          <w:sz w:val="22"/>
        </w:rPr>
        <w:t>Obrak epe horretan burutzen ez badira, kontratista berandutze-egoeran dagoela joko da. Horretarako, ez da beharrezkoa izango administrazioak aldez aurretik betetzeko agindua ematea.</w:t>
      </w:r>
    </w:p>
    <w:p w14:paraId="7BA79A46" w14:textId="77777777" w:rsidR="003935FA" w:rsidRDefault="003935FA" w:rsidP="003935FA">
      <w:pPr>
        <w:suppressAutoHyphens/>
        <w:ind w:left="195"/>
        <w:rPr>
          <w:color w:val="808080"/>
          <w:spacing w:val="-2"/>
          <w:sz w:val="22"/>
        </w:rPr>
      </w:pPr>
    </w:p>
    <w:p w14:paraId="67D6746D" w14:textId="77777777" w:rsidR="003935FA" w:rsidRPr="00C87F83" w:rsidRDefault="003935FA" w:rsidP="003935FA">
      <w:pPr>
        <w:suppressAutoHyphens/>
        <w:ind w:left="567"/>
        <w:rPr>
          <w:i/>
          <w:color w:val="808080"/>
          <w:spacing w:val="-2"/>
          <w:sz w:val="22"/>
        </w:rPr>
      </w:pPr>
      <w:r>
        <w:rPr>
          <w:b/>
          <w:i/>
          <w:color w:val="808080"/>
          <w:spacing w:val="-2"/>
          <w:sz w:val="22"/>
        </w:rPr>
        <w:t>b) Emakida sortatan zatituta badago</w:t>
      </w:r>
      <w:r>
        <w:rPr>
          <w:i/>
          <w:color w:val="808080"/>
          <w:spacing w:val="-2"/>
          <w:sz w:val="22"/>
        </w:rPr>
        <w:t>, aurreko testuari honako hau erantsiko zaio:</w:t>
      </w:r>
    </w:p>
    <w:p w14:paraId="293D6353" w14:textId="77777777" w:rsidR="003935FA" w:rsidRDefault="003935FA" w:rsidP="003935FA">
      <w:pPr>
        <w:suppressAutoHyphens/>
        <w:rPr>
          <w:spacing w:val="-2"/>
          <w:sz w:val="22"/>
        </w:rPr>
      </w:pPr>
    </w:p>
    <w:p w14:paraId="331825F2" w14:textId="77777777" w:rsidR="003935FA" w:rsidRDefault="003935FA" w:rsidP="003935FA">
      <w:pPr>
        <w:suppressAutoHyphens/>
        <w:rPr>
          <w:spacing w:val="-2"/>
          <w:sz w:val="22"/>
        </w:rPr>
      </w:pPr>
    </w:p>
    <w:p w14:paraId="407470A2" w14:textId="77777777" w:rsidR="003935FA" w:rsidRPr="00727312" w:rsidRDefault="003935FA" w:rsidP="003935FA">
      <w:pPr>
        <w:suppressAutoHyphens/>
        <w:spacing w:line="360" w:lineRule="auto"/>
        <w:ind w:left="284"/>
        <w:rPr>
          <w:spacing w:val="-2"/>
          <w:sz w:val="22"/>
        </w:rPr>
      </w:pPr>
      <w:r>
        <w:rPr>
          <w:spacing w:val="-2"/>
          <w:sz w:val="22"/>
        </w:rPr>
        <w:t>Honako hau izango da sorta bakoitzari dagokion kontratua egikaritzeko guztirako epea, kontratua formalizatu eta hurrengo egunean hasita:</w:t>
      </w:r>
    </w:p>
    <w:p w14:paraId="4E11C7C6" w14:textId="77777777" w:rsidR="003935FA" w:rsidRPr="00727312" w:rsidRDefault="003935FA" w:rsidP="003935FA">
      <w:pPr>
        <w:suppressAutoHyphens/>
        <w:spacing w:line="360" w:lineRule="auto"/>
        <w:ind w:left="284"/>
        <w:rPr>
          <w:spacing w:val="-2"/>
          <w:sz w:val="22"/>
        </w:rPr>
      </w:pPr>
    </w:p>
    <w:p w14:paraId="1B29D75D" w14:textId="77777777" w:rsidR="003935FA" w:rsidRPr="00727312" w:rsidRDefault="003935FA" w:rsidP="003935FA">
      <w:pPr>
        <w:suppressAutoHyphens/>
        <w:spacing w:line="360" w:lineRule="auto"/>
        <w:ind w:left="284"/>
        <w:rPr>
          <w:spacing w:val="-2"/>
          <w:sz w:val="22"/>
        </w:rPr>
      </w:pPr>
      <w:r>
        <w:tab/>
      </w:r>
      <w:r>
        <w:rPr>
          <w:spacing w:val="-2"/>
          <w:sz w:val="22"/>
        </w:rPr>
        <w:t xml:space="preserve">1. </w:t>
      </w:r>
      <w:proofErr w:type="gramStart"/>
      <w:r>
        <w:rPr>
          <w:spacing w:val="-2"/>
          <w:sz w:val="22"/>
        </w:rPr>
        <w:t>sorta.-</w:t>
      </w:r>
      <w:proofErr w:type="gramEnd"/>
      <w:r>
        <w:rPr>
          <w:spacing w:val="-2"/>
          <w:sz w:val="22"/>
        </w:rPr>
        <w:t xml:space="preserve"> ..........................................................................................</w:t>
      </w:r>
    </w:p>
    <w:p w14:paraId="2F37DBDC" w14:textId="77777777" w:rsidR="003935FA" w:rsidRPr="00727312" w:rsidRDefault="003935FA" w:rsidP="003935FA">
      <w:pPr>
        <w:suppressAutoHyphens/>
        <w:spacing w:line="360" w:lineRule="auto"/>
        <w:ind w:left="284"/>
        <w:rPr>
          <w:spacing w:val="-2"/>
          <w:sz w:val="22"/>
        </w:rPr>
      </w:pPr>
      <w:r>
        <w:tab/>
      </w:r>
      <w:r>
        <w:rPr>
          <w:spacing w:val="-2"/>
          <w:sz w:val="22"/>
        </w:rPr>
        <w:t xml:space="preserve">2. </w:t>
      </w:r>
      <w:proofErr w:type="gramStart"/>
      <w:r>
        <w:rPr>
          <w:spacing w:val="-2"/>
          <w:sz w:val="22"/>
        </w:rPr>
        <w:t>sorta.-</w:t>
      </w:r>
      <w:proofErr w:type="gramEnd"/>
      <w:r>
        <w:rPr>
          <w:spacing w:val="-2"/>
          <w:sz w:val="22"/>
        </w:rPr>
        <w:t xml:space="preserve"> ..........................................................................................</w:t>
      </w:r>
    </w:p>
    <w:p w14:paraId="0CFA4EEE" w14:textId="77777777" w:rsidR="003935FA" w:rsidRPr="00727312" w:rsidRDefault="003935FA" w:rsidP="003935FA">
      <w:pPr>
        <w:suppressAutoHyphens/>
        <w:spacing w:line="360" w:lineRule="auto"/>
        <w:ind w:left="284"/>
        <w:rPr>
          <w:spacing w:val="-2"/>
          <w:sz w:val="22"/>
        </w:rPr>
      </w:pPr>
      <w:r>
        <w:tab/>
      </w:r>
      <w:r>
        <w:rPr>
          <w:spacing w:val="-2"/>
          <w:sz w:val="22"/>
        </w:rPr>
        <w:t xml:space="preserve">3. </w:t>
      </w:r>
      <w:proofErr w:type="gramStart"/>
      <w:r>
        <w:rPr>
          <w:spacing w:val="-2"/>
          <w:sz w:val="22"/>
        </w:rPr>
        <w:t>sorta.-</w:t>
      </w:r>
      <w:proofErr w:type="gramEnd"/>
      <w:r>
        <w:rPr>
          <w:spacing w:val="-2"/>
          <w:sz w:val="22"/>
        </w:rPr>
        <w:t xml:space="preserve"> ..........................................................................................</w:t>
      </w:r>
    </w:p>
    <w:p w14:paraId="79B2C94A" w14:textId="77777777" w:rsidR="003935FA" w:rsidRDefault="003935FA" w:rsidP="003935FA">
      <w:pPr>
        <w:suppressAutoHyphens/>
        <w:spacing w:line="360" w:lineRule="auto"/>
        <w:ind w:left="284"/>
        <w:rPr>
          <w:b/>
          <w:spacing w:val="-2"/>
          <w:sz w:val="22"/>
        </w:rPr>
      </w:pPr>
      <w:r>
        <w:tab/>
      </w:r>
      <w:r>
        <w:rPr>
          <w:spacing w:val="-2"/>
          <w:sz w:val="22"/>
        </w:rPr>
        <w:t>(...)</w:t>
      </w:r>
      <w:r>
        <w:tab/>
      </w:r>
    </w:p>
    <w:p w14:paraId="5AE10B00" w14:textId="77777777" w:rsidR="003935FA" w:rsidRPr="00727312" w:rsidRDefault="003935FA" w:rsidP="003935FA">
      <w:pPr>
        <w:suppressAutoHyphens/>
        <w:spacing w:line="360" w:lineRule="auto"/>
        <w:ind w:left="284"/>
        <w:rPr>
          <w:spacing w:val="-2"/>
          <w:sz w:val="22"/>
        </w:rPr>
      </w:pPr>
      <w:r>
        <w:tab/>
      </w:r>
      <w:r>
        <w:tab/>
      </w:r>
    </w:p>
    <w:p w14:paraId="066FE73B" w14:textId="77777777" w:rsidR="003935FA" w:rsidRDefault="003935FA" w:rsidP="003935FA">
      <w:pPr>
        <w:suppressAutoHyphens/>
        <w:spacing w:line="360" w:lineRule="auto"/>
        <w:ind w:left="284"/>
        <w:rPr>
          <w:spacing w:val="-2"/>
          <w:sz w:val="22"/>
        </w:rPr>
      </w:pPr>
      <w:r>
        <w:rPr>
          <w:spacing w:val="-2"/>
          <w:sz w:val="22"/>
        </w:rPr>
        <w:t>Obrak epe horretan burutzen ez badira, kontratista berandutze-egoeran dagoela joko da. Horretarako, ez da beharrezkoa izango administrazioak aldez aurretik betetzeko agindua ematea.</w:t>
      </w:r>
    </w:p>
    <w:p w14:paraId="0E0668F3" w14:textId="77777777" w:rsidR="003935FA" w:rsidRDefault="003935FA" w:rsidP="003935FA">
      <w:pPr>
        <w:suppressAutoHyphens/>
        <w:spacing w:line="360" w:lineRule="auto"/>
        <w:ind w:left="284"/>
        <w:rPr>
          <w:spacing w:val="-2"/>
          <w:sz w:val="22"/>
        </w:rPr>
      </w:pPr>
    </w:p>
    <w:p w14:paraId="26F4F3B1" w14:textId="77777777" w:rsidR="003935FA" w:rsidRPr="00156C5A" w:rsidRDefault="003935FA" w:rsidP="003935FA">
      <w:pPr>
        <w:pStyle w:val="Encabezado"/>
        <w:tabs>
          <w:tab w:val="clear" w:pos="4320"/>
          <w:tab w:val="clear" w:pos="8640"/>
        </w:tabs>
        <w:spacing w:line="360" w:lineRule="auto"/>
        <w:ind w:left="425" w:hanging="425"/>
        <w:rPr>
          <w:b/>
          <w:color w:val="4472C4" w:themeColor="accent1"/>
          <w:spacing w:val="-2"/>
          <w:sz w:val="24"/>
          <w:szCs w:val="24"/>
        </w:rPr>
      </w:pPr>
      <w:r>
        <w:br w:type="page"/>
      </w:r>
      <w:r w:rsidRPr="00156C5A">
        <w:rPr>
          <w:b/>
          <w:color w:val="4472C4" w:themeColor="accent1"/>
          <w:spacing w:val="0"/>
          <w:sz w:val="24"/>
        </w:rPr>
        <w:t>4.</w:t>
      </w:r>
      <w:r w:rsidRPr="00156C5A">
        <w:rPr>
          <w:b/>
          <w:color w:val="4472C4" w:themeColor="accent1"/>
          <w:spacing w:val="0"/>
          <w:sz w:val="24"/>
        </w:rPr>
        <w:tab/>
        <w:t>LIZITAZIOAREN OINARRIZKO KANONA ETA KONTRATUAREN BALIO ZENBATETSIA</w:t>
      </w:r>
    </w:p>
    <w:p w14:paraId="1E3596BC" w14:textId="77777777" w:rsidR="003935FA" w:rsidRDefault="003935FA" w:rsidP="003935FA">
      <w:pPr>
        <w:suppressAutoHyphens/>
        <w:ind w:left="567"/>
        <w:outlineLvl w:val="0"/>
        <w:rPr>
          <w:b/>
          <w:i/>
          <w:color w:val="808080"/>
          <w:spacing w:val="-2"/>
          <w:sz w:val="22"/>
        </w:rPr>
      </w:pPr>
    </w:p>
    <w:p w14:paraId="08E45E13" w14:textId="77777777" w:rsidR="003935FA" w:rsidRPr="00D86DE6" w:rsidRDefault="003935FA" w:rsidP="003935FA">
      <w:pPr>
        <w:suppressAutoHyphens/>
        <w:spacing w:line="360" w:lineRule="auto"/>
        <w:ind w:left="567"/>
        <w:outlineLvl w:val="0"/>
        <w:rPr>
          <w:i/>
          <w:color w:val="808080"/>
          <w:spacing w:val="-2"/>
          <w:sz w:val="22"/>
        </w:rPr>
      </w:pPr>
      <w:r>
        <w:rPr>
          <w:b/>
          <w:i/>
          <w:color w:val="808080"/>
          <w:spacing w:val="-2"/>
          <w:sz w:val="22"/>
        </w:rPr>
        <w:t>Kasuak edo aldaerak</w:t>
      </w:r>
    </w:p>
    <w:p w14:paraId="3BF9C616" w14:textId="77777777" w:rsidR="003935FA" w:rsidRPr="00D86DE6" w:rsidRDefault="003935FA" w:rsidP="003935FA">
      <w:pPr>
        <w:suppressAutoHyphens/>
        <w:ind w:left="567"/>
        <w:rPr>
          <w:b/>
          <w:i/>
          <w:color w:val="808080"/>
          <w:spacing w:val="-2"/>
          <w:sz w:val="22"/>
        </w:rPr>
      </w:pPr>
    </w:p>
    <w:p w14:paraId="783102E5" w14:textId="77777777" w:rsidR="003935FA" w:rsidRPr="00D86DE6" w:rsidRDefault="003935FA" w:rsidP="003935FA">
      <w:pPr>
        <w:suppressAutoHyphens/>
        <w:spacing w:line="360" w:lineRule="auto"/>
        <w:ind w:left="567"/>
        <w:rPr>
          <w:i/>
          <w:color w:val="808080"/>
          <w:spacing w:val="-2"/>
          <w:sz w:val="22"/>
        </w:rPr>
      </w:pPr>
      <w:r>
        <w:rPr>
          <w:b/>
          <w:i/>
          <w:color w:val="808080"/>
          <w:spacing w:val="-2"/>
          <w:sz w:val="22"/>
        </w:rPr>
        <w:t>a) Emakida sortatan zatituta ez badago</w:t>
      </w:r>
      <w:r>
        <w:rPr>
          <w:i/>
          <w:color w:val="808080"/>
          <w:spacing w:val="-2"/>
          <w:sz w:val="22"/>
        </w:rPr>
        <w:t>, aurreko testuari honako hau erantsiko zaio:</w:t>
      </w:r>
    </w:p>
    <w:p w14:paraId="0B490148" w14:textId="77777777" w:rsidR="003935FA" w:rsidRPr="00D47454" w:rsidRDefault="003935FA" w:rsidP="003935FA">
      <w:pPr>
        <w:suppressAutoHyphens/>
        <w:ind w:left="195"/>
        <w:rPr>
          <w:color w:val="808080"/>
          <w:spacing w:val="-2"/>
          <w:sz w:val="22"/>
        </w:rPr>
      </w:pPr>
    </w:p>
    <w:p w14:paraId="0AC2E4D3" w14:textId="77777777" w:rsidR="003935FA" w:rsidRPr="005618BF" w:rsidRDefault="003935FA" w:rsidP="003935FA">
      <w:pPr>
        <w:suppressAutoHyphens/>
        <w:spacing w:line="360" w:lineRule="auto"/>
        <w:ind w:left="284"/>
        <w:rPr>
          <w:spacing w:val="-2"/>
          <w:sz w:val="22"/>
        </w:rPr>
      </w:pPr>
      <w:r>
        <w:rPr>
          <w:spacing w:val="-2"/>
          <w:sz w:val="22"/>
        </w:rPr>
        <w:t>1.- Lizitazioaren oinarrizko kanona urteko ............................. euro izango da; zenbatekoa hobetu dezakete lizitatzaileek beren eskaintzetan.</w:t>
      </w:r>
    </w:p>
    <w:p w14:paraId="71D138EF" w14:textId="77777777" w:rsidR="003935FA" w:rsidRPr="005618BF" w:rsidRDefault="003935FA" w:rsidP="003935FA">
      <w:pPr>
        <w:suppressAutoHyphens/>
        <w:ind w:left="284"/>
        <w:rPr>
          <w:spacing w:val="-2"/>
          <w:sz w:val="22"/>
        </w:rPr>
      </w:pPr>
    </w:p>
    <w:p w14:paraId="02821134" w14:textId="77777777" w:rsidR="003935FA" w:rsidRPr="005618BF" w:rsidRDefault="003935FA" w:rsidP="003935FA">
      <w:pPr>
        <w:suppressAutoHyphens/>
        <w:spacing w:line="360" w:lineRule="auto"/>
        <w:ind w:left="284"/>
        <w:rPr>
          <w:spacing w:val="-2"/>
          <w:sz w:val="22"/>
        </w:rPr>
      </w:pPr>
      <w:r>
        <w:rPr>
          <w:spacing w:val="-2"/>
          <w:sz w:val="22"/>
        </w:rPr>
        <w:t>2.- Kontratuaren balio zenbatetsia …………………………. euro da, BEZa aparte.</w:t>
      </w:r>
    </w:p>
    <w:p w14:paraId="52DAAC6A" w14:textId="77777777" w:rsidR="003935FA" w:rsidRPr="00937954" w:rsidRDefault="003935FA" w:rsidP="003935FA">
      <w:pPr>
        <w:suppressAutoHyphens/>
        <w:ind w:left="193"/>
        <w:rPr>
          <w:b/>
          <w:spacing w:val="-2"/>
          <w:sz w:val="22"/>
        </w:rPr>
      </w:pPr>
    </w:p>
    <w:p w14:paraId="2A154504" w14:textId="77777777" w:rsidR="003935FA" w:rsidRPr="00C87F83" w:rsidRDefault="003935FA" w:rsidP="003935FA">
      <w:pPr>
        <w:suppressAutoHyphens/>
        <w:spacing w:line="360" w:lineRule="auto"/>
        <w:ind w:left="567"/>
        <w:rPr>
          <w:i/>
          <w:color w:val="808080"/>
          <w:spacing w:val="-2"/>
          <w:sz w:val="22"/>
        </w:rPr>
      </w:pPr>
      <w:r>
        <w:rPr>
          <w:b/>
          <w:i/>
          <w:color w:val="808080"/>
          <w:spacing w:val="-2"/>
          <w:sz w:val="22"/>
        </w:rPr>
        <w:t>b) Emakida sortatan zatituta badago</w:t>
      </w:r>
      <w:r>
        <w:rPr>
          <w:i/>
          <w:color w:val="808080"/>
          <w:spacing w:val="-2"/>
          <w:sz w:val="22"/>
        </w:rPr>
        <w:t>, aurreko testuari honako hau erantsiko zaio:</w:t>
      </w:r>
    </w:p>
    <w:p w14:paraId="0D056127" w14:textId="77777777" w:rsidR="003935FA" w:rsidRDefault="003935FA" w:rsidP="003935FA">
      <w:pPr>
        <w:suppressAutoHyphens/>
        <w:ind w:left="284"/>
        <w:rPr>
          <w:spacing w:val="-2"/>
          <w:sz w:val="22"/>
        </w:rPr>
      </w:pPr>
    </w:p>
    <w:p w14:paraId="226CDF93" w14:textId="77777777" w:rsidR="003935FA" w:rsidRPr="005618BF" w:rsidRDefault="003935FA" w:rsidP="003935FA">
      <w:pPr>
        <w:suppressAutoHyphens/>
        <w:spacing w:line="360" w:lineRule="auto"/>
        <w:ind w:left="284"/>
        <w:rPr>
          <w:spacing w:val="-2"/>
          <w:sz w:val="22"/>
        </w:rPr>
      </w:pPr>
      <w:r>
        <w:rPr>
          <w:spacing w:val="-2"/>
          <w:sz w:val="22"/>
        </w:rPr>
        <w:t>1.- Honako hau da sorta bakoitzaren lizitazioaren oinarrizko kanona (lizitatzaileek hobetu dezakete beren eskaintzetan):</w:t>
      </w:r>
    </w:p>
    <w:p w14:paraId="45C9CC0A" w14:textId="77777777" w:rsidR="003935FA" w:rsidRPr="00D04564" w:rsidRDefault="003935FA" w:rsidP="003935FA">
      <w:pPr>
        <w:suppressAutoHyphens/>
        <w:spacing w:line="360" w:lineRule="auto"/>
        <w:ind w:left="284"/>
        <w:rPr>
          <w:spacing w:val="-2"/>
          <w:sz w:val="22"/>
        </w:rPr>
      </w:pPr>
    </w:p>
    <w:p w14:paraId="69A579F7" w14:textId="77777777" w:rsidR="003935FA" w:rsidRPr="005618BF" w:rsidRDefault="003935FA" w:rsidP="003935FA">
      <w:pPr>
        <w:suppressAutoHyphens/>
        <w:spacing w:line="360" w:lineRule="auto"/>
        <w:ind w:left="284"/>
        <w:rPr>
          <w:spacing w:val="-2"/>
          <w:sz w:val="22"/>
        </w:rPr>
      </w:pPr>
      <w:r>
        <w:rPr>
          <w:spacing w:val="-2"/>
          <w:sz w:val="22"/>
        </w:rPr>
        <w:t xml:space="preserve">1. </w:t>
      </w:r>
      <w:proofErr w:type="gramStart"/>
      <w:r>
        <w:rPr>
          <w:spacing w:val="-2"/>
          <w:sz w:val="22"/>
        </w:rPr>
        <w:t>sorta.-</w:t>
      </w:r>
      <w:proofErr w:type="gramEnd"/>
      <w:r>
        <w:rPr>
          <w:spacing w:val="-2"/>
          <w:sz w:val="22"/>
        </w:rPr>
        <w:t xml:space="preserve"> .............................................. €, urtean.</w:t>
      </w:r>
    </w:p>
    <w:p w14:paraId="0C44ECDF" w14:textId="77777777" w:rsidR="003935FA" w:rsidRPr="005618BF" w:rsidRDefault="003935FA" w:rsidP="003935FA">
      <w:pPr>
        <w:suppressAutoHyphens/>
        <w:ind w:left="284"/>
        <w:rPr>
          <w:spacing w:val="-2"/>
          <w:sz w:val="22"/>
        </w:rPr>
      </w:pPr>
    </w:p>
    <w:p w14:paraId="4B3FEF51" w14:textId="77777777" w:rsidR="003935FA" w:rsidRPr="005618BF" w:rsidRDefault="003935FA" w:rsidP="003935FA">
      <w:pPr>
        <w:suppressAutoHyphens/>
        <w:spacing w:line="360" w:lineRule="auto"/>
        <w:ind w:left="284"/>
        <w:rPr>
          <w:spacing w:val="-2"/>
          <w:sz w:val="22"/>
        </w:rPr>
      </w:pPr>
      <w:r>
        <w:rPr>
          <w:spacing w:val="-2"/>
          <w:sz w:val="22"/>
        </w:rPr>
        <w:t xml:space="preserve">2. </w:t>
      </w:r>
      <w:proofErr w:type="gramStart"/>
      <w:r>
        <w:rPr>
          <w:spacing w:val="-2"/>
          <w:sz w:val="22"/>
        </w:rPr>
        <w:t>sorta.-</w:t>
      </w:r>
      <w:proofErr w:type="gramEnd"/>
      <w:r>
        <w:rPr>
          <w:spacing w:val="-2"/>
          <w:sz w:val="22"/>
        </w:rPr>
        <w:t xml:space="preserve"> .............................................. €, urtean.</w:t>
      </w:r>
    </w:p>
    <w:p w14:paraId="6ECCDB20" w14:textId="77777777" w:rsidR="003935FA" w:rsidRPr="005618BF" w:rsidRDefault="003935FA" w:rsidP="003935FA">
      <w:pPr>
        <w:suppressAutoHyphens/>
        <w:ind w:left="284"/>
        <w:rPr>
          <w:spacing w:val="-2"/>
          <w:sz w:val="22"/>
        </w:rPr>
      </w:pPr>
    </w:p>
    <w:p w14:paraId="43FF5F9F" w14:textId="77777777" w:rsidR="003935FA" w:rsidRPr="005618BF" w:rsidRDefault="003935FA" w:rsidP="003935FA">
      <w:pPr>
        <w:suppressAutoHyphens/>
        <w:spacing w:line="360" w:lineRule="auto"/>
        <w:ind w:left="284"/>
        <w:rPr>
          <w:spacing w:val="-2"/>
          <w:sz w:val="22"/>
        </w:rPr>
      </w:pPr>
      <w:r>
        <w:rPr>
          <w:spacing w:val="-2"/>
          <w:sz w:val="22"/>
        </w:rPr>
        <w:t xml:space="preserve">3. </w:t>
      </w:r>
      <w:proofErr w:type="gramStart"/>
      <w:r>
        <w:rPr>
          <w:spacing w:val="-2"/>
          <w:sz w:val="22"/>
        </w:rPr>
        <w:t>sorta.-</w:t>
      </w:r>
      <w:proofErr w:type="gramEnd"/>
      <w:r>
        <w:rPr>
          <w:spacing w:val="-2"/>
          <w:sz w:val="22"/>
        </w:rPr>
        <w:t xml:space="preserve"> .............................................. €, urtean.</w:t>
      </w:r>
    </w:p>
    <w:p w14:paraId="3704407D" w14:textId="77777777" w:rsidR="003935FA" w:rsidRPr="005618BF" w:rsidRDefault="003935FA" w:rsidP="003935FA">
      <w:pPr>
        <w:suppressAutoHyphens/>
        <w:spacing w:line="360" w:lineRule="auto"/>
        <w:ind w:left="284"/>
        <w:rPr>
          <w:spacing w:val="-2"/>
          <w:sz w:val="22"/>
        </w:rPr>
      </w:pPr>
      <w:r>
        <w:rPr>
          <w:spacing w:val="-2"/>
          <w:sz w:val="22"/>
        </w:rPr>
        <w:t>(...)</w:t>
      </w:r>
    </w:p>
    <w:p w14:paraId="392ABA33" w14:textId="77777777" w:rsidR="003935FA" w:rsidRPr="005618BF" w:rsidRDefault="003935FA" w:rsidP="003935FA">
      <w:pPr>
        <w:suppressAutoHyphens/>
        <w:spacing w:line="360" w:lineRule="auto"/>
        <w:ind w:left="284"/>
        <w:rPr>
          <w:spacing w:val="-2"/>
          <w:sz w:val="22"/>
        </w:rPr>
      </w:pPr>
    </w:p>
    <w:p w14:paraId="3736189C" w14:textId="77777777" w:rsidR="003935FA" w:rsidRPr="005618BF" w:rsidRDefault="003935FA" w:rsidP="003935FA">
      <w:pPr>
        <w:suppressAutoHyphens/>
        <w:spacing w:line="360" w:lineRule="auto"/>
        <w:ind w:left="284"/>
        <w:rPr>
          <w:spacing w:val="-2"/>
          <w:sz w:val="22"/>
        </w:rPr>
      </w:pPr>
      <w:r>
        <w:rPr>
          <w:spacing w:val="-2"/>
          <w:sz w:val="22"/>
        </w:rPr>
        <w:t>2.- Kontratuaren balio zenbatetsia …………………………. euro da, BEZa aparte.</w:t>
      </w:r>
    </w:p>
    <w:p w14:paraId="315AE998" w14:textId="77777777" w:rsidR="003935FA" w:rsidRPr="00D04564" w:rsidRDefault="003935FA" w:rsidP="003935FA">
      <w:pPr>
        <w:suppressAutoHyphens/>
        <w:spacing w:line="360" w:lineRule="auto"/>
        <w:rPr>
          <w:spacing w:val="-2"/>
          <w:sz w:val="22"/>
        </w:rPr>
      </w:pPr>
    </w:p>
    <w:p w14:paraId="07C04CA8" w14:textId="77777777" w:rsidR="003935FA" w:rsidRPr="00156C5A" w:rsidRDefault="003935FA" w:rsidP="003935FA">
      <w:pPr>
        <w:pStyle w:val="Encabezado"/>
        <w:tabs>
          <w:tab w:val="clear" w:pos="4320"/>
          <w:tab w:val="clear" w:pos="8640"/>
        </w:tabs>
        <w:spacing w:line="360" w:lineRule="auto"/>
        <w:rPr>
          <w:rFonts w:cs="Arial"/>
          <w:b/>
          <w:bCs/>
          <w:color w:val="4472C4" w:themeColor="accent1"/>
          <w:spacing w:val="0"/>
          <w:sz w:val="24"/>
          <w:szCs w:val="22"/>
        </w:rPr>
      </w:pPr>
      <w:r w:rsidRPr="00156C5A">
        <w:rPr>
          <w:b/>
          <w:color w:val="4472C4" w:themeColor="accent1"/>
          <w:spacing w:val="0"/>
          <w:sz w:val="24"/>
        </w:rPr>
        <w:t>5. FINANTZAKETA</w:t>
      </w:r>
    </w:p>
    <w:p w14:paraId="774973BD" w14:textId="77777777" w:rsidR="003935FA" w:rsidRDefault="003935FA" w:rsidP="003935FA">
      <w:pPr>
        <w:suppressAutoHyphens/>
        <w:spacing w:line="360" w:lineRule="auto"/>
        <w:ind w:left="567"/>
        <w:rPr>
          <w:b/>
          <w:i/>
          <w:color w:val="808080"/>
          <w:spacing w:val="-2"/>
          <w:sz w:val="22"/>
        </w:rPr>
      </w:pPr>
    </w:p>
    <w:p w14:paraId="57EA0807" w14:textId="77777777" w:rsidR="003935FA" w:rsidRPr="005618BF" w:rsidRDefault="003935FA" w:rsidP="003935FA">
      <w:pPr>
        <w:suppressAutoHyphens/>
        <w:spacing w:line="360" w:lineRule="auto"/>
        <w:ind w:left="284"/>
        <w:rPr>
          <w:spacing w:val="-2"/>
          <w:sz w:val="22"/>
        </w:rPr>
      </w:pPr>
      <w:r>
        <w:rPr>
          <w:spacing w:val="-2"/>
          <w:sz w:val="22"/>
        </w:rPr>
        <w:t>Kontratu honen ezaugarri ekonomikoak kontuan hartuta, ez dago aurrekontu-finantzaketaren beharrik.</w:t>
      </w:r>
    </w:p>
    <w:p w14:paraId="4842E3D0" w14:textId="77777777" w:rsidR="003935FA" w:rsidRPr="005618BF" w:rsidRDefault="003935FA" w:rsidP="003935FA">
      <w:pPr>
        <w:suppressAutoHyphens/>
        <w:spacing w:line="360" w:lineRule="auto"/>
        <w:ind w:left="284"/>
        <w:rPr>
          <w:spacing w:val="-2"/>
          <w:sz w:val="22"/>
        </w:rPr>
      </w:pPr>
    </w:p>
    <w:p w14:paraId="492A7249" w14:textId="77777777" w:rsidR="003935FA" w:rsidRPr="005618BF" w:rsidRDefault="003935FA" w:rsidP="003935FA">
      <w:pPr>
        <w:suppressAutoHyphens/>
        <w:spacing w:line="360" w:lineRule="auto"/>
        <w:ind w:left="284"/>
        <w:rPr>
          <w:spacing w:val="-2"/>
          <w:sz w:val="22"/>
        </w:rPr>
      </w:pPr>
      <w:r>
        <w:rPr>
          <w:spacing w:val="-2"/>
          <w:sz w:val="22"/>
        </w:rPr>
        <w:t>Halaber, SPKLren 14. eta 15. artikuluetan ezarritakoaren arabera, kontratista emakidadunak oso-osorik hartuko du bere gain zerbitzua egiteak dakarren eragiketa-arriskua; horrenbestez, udalak ez dio inolako prestazio ekonomikorik emango kontratu honi loturik.</w:t>
      </w:r>
    </w:p>
    <w:p w14:paraId="7C6F3E8C" w14:textId="77777777" w:rsidR="003935FA" w:rsidRPr="00156C5A" w:rsidRDefault="003935FA" w:rsidP="003935FA">
      <w:pPr>
        <w:pStyle w:val="Encabezado"/>
        <w:tabs>
          <w:tab w:val="clear" w:pos="4320"/>
          <w:tab w:val="clear" w:pos="8640"/>
        </w:tabs>
        <w:spacing w:line="360" w:lineRule="auto"/>
        <w:rPr>
          <w:rFonts w:cs="Arial"/>
          <w:b/>
          <w:bCs/>
          <w:color w:val="4472C4" w:themeColor="accent1"/>
          <w:spacing w:val="0"/>
          <w:sz w:val="24"/>
          <w:szCs w:val="22"/>
        </w:rPr>
      </w:pPr>
      <w:r>
        <w:rPr>
          <w:b/>
          <w:spacing w:val="0"/>
          <w:sz w:val="24"/>
        </w:rPr>
        <w:br w:type="page"/>
      </w:r>
      <w:r w:rsidRPr="00156C5A">
        <w:rPr>
          <w:b/>
          <w:color w:val="4472C4" w:themeColor="accent1"/>
          <w:spacing w:val="0"/>
          <w:sz w:val="24"/>
        </w:rPr>
        <w:t>6. EMAKIDADUNAK KANONA ORDAINTZEAREN ARAUBIDEA</w:t>
      </w:r>
    </w:p>
    <w:p w14:paraId="52BF6D81" w14:textId="77777777" w:rsidR="003935FA" w:rsidRDefault="003935FA" w:rsidP="003935FA">
      <w:pPr>
        <w:pStyle w:val="Encabezado"/>
        <w:tabs>
          <w:tab w:val="clear" w:pos="4320"/>
          <w:tab w:val="clear" w:pos="8640"/>
        </w:tabs>
        <w:spacing w:line="360" w:lineRule="auto"/>
        <w:rPr>
          <w:rFonts w:cs="Arial"/>
          <w:b/>
          <w:bCs/>
          <w:spacing w:val="0"/>
          <w:sz w:val="24"/>
          <w:szCs w:val="22"/>
        </w:rPr>
      </w:pPr>
    </w:p>
    <w:p w14:paraId="14D8D664" w14:textId="77777777" w:rsidR="003935FA" w:rsidRPr="005618BF" w:rsidRDefault="003935FA" w:rsidP="003935FA">
      <w:pPr>
        <w:suppressAutoHyphens/>
        <w:spacing w:line="360" w:lineRule="auto"/>
        <w:ind w:left="284"/>
        <w:rPr>
          <w:spacing w:val="-2"/>
          <w:sz w:val="22"/>
        </w:rPr>
      </w:pPr>
      <w:r>
        <w:rPr>
          <w:spacing w:val="-2"/>
          <w:sz w:val="22"/>
        </w:rPr>
        <w:t>Emakidadunak urtero ordainduko du emakidari dagokion kanona, udalak ematen dizkion jarraibideei eta lege-eskakizunei jarraituz.</w:t>
      </w:r>
    </w:p>
    <w:p w14:paraId="5DA57CB7" w14:textId="77777777" w:rsidR="003935FA" w:rsidRPr="005618BF" w:rsidRDefault="003935FA" w:rsidP="003935FA">
      <w:pPr>
        <w:suppressAutoHyphens/>
        <w:spacing w:line="360" w:lineRule="auto"/>
        <w:ind w:left="195"/>
        <w:rPr>
          <w:spacing w:val="-2"/>
          <w:sz w:val="22"/>
        </w:rPr>
      </w:pPr>
    </w:p>
    <w:p w14:paraId="30AE4FC6" w14:textId="77777777" w:rsidR="003935FA" w:rsidRPr="00156C5A" w:rsidRDefault="003935FA" w:rsidP="003935FA">
      <w:pPr>
        <w:pStyle w:val="Encabezado"/>
        <w:tabs>
          <w:tab w:val="clear" w:pos="4320"/>
          <w:tab w:val="clear" w:pos="8640"/>
        </w:tabs>
        <w:spacing w:line="360" w:lineRule="auto"/>
        <w:rPr>
          <w:rFonts w:cs="Arial"/>
          <w:b/>
          <w:bCs/>
          <w:color w:val="4472C4" w:themeColor="accent1"/>
          <w:spacing w:val="0"/>
          <w:sz w:val="24"/>
          <w:szCs w:val="22"/>
        </w:rPr>
      </w:pPr>
      <w:r w:rsidRPr="00156C5A">
        <w:rPr>
          <w:b/>
          <w:color w:val="4472C4" w:themeColor="accent1"/>
          <w:spacing w:val="0"/>
          <w:sz w:val="24"/>
        </w:rPr>
        <w:t>7. KANONAREN ZENBATEKOA BERRIKUSTEA</w:t>
      </w:r>
    </w:p>
    <w:p w14:paraId="2A3729DC" w14:textId="77777777" w:rsidR="003935FA" w:rsidRPr="005618BF" w:rsidRDefault="003935FA" w:rsidP="003935FA">
      <w:pPr>
        <w:pStyle w:val="Encabezado"/>
        <w:tabs>
          <w:tab w:val="clear" w:pos="4320"/>
          <w:tab w:val="clear" w:pos="8640"/>
        </w:tabs>
        <w:spacing w:line="360" w:lineRule="auto"/>
        <w:rPr>
          <w:rFonts w:cs="Arial"/>
          <w:b/>
          <w:bCs/>
          <w:spacing w:val="0"/>
          <w:sz w:val="24"/>
          <w:szCs w:val="22"/>
        </w:rPr>
      </w:pPr>
    </w:p>
    <w:p w14:paraId="214DA8FA" w14:textId="77777777" w:rsidR="003935FA" w:rsidRPr="00D068DB" w:rsidRDefault="003935FA" w:rsidP="003935FA">
      <w:pPr>
        <w:suppressAutoHyphens/>
        <w:spacing w:line="360" w:lineRule="auto"/>
        <w:ind w:left="284"/>
        <w:rPr>
          <w:spacing w:val="-2"/>
          <w:sz w:val="22"/>
        </w:rPr>
      </w:pPr>
      <w:r>
        <w:rPr>
          <w:spacing w:val="-2"/>
          <w:sz w:val="22"/>
        </w:rPr>
        <w:t>Kontratua adjudikatu ondoren finkatu den emakidari dagokion kanonaren zenbatekoa urtero eguneratuko da kontsumoko prezioen indizearen arabera.</w:t>
      </w:r>
    </w:p>
    <w:p w14:paraId="3B58404F" w14:textId="77777777" w:rsidR="003935FA" w:rsidRPr="005618BF" w:rsidRDefault="003935FA" w:rsidP="003935FA">
      <w:pPr>
        <w:suppressAutoHyphens/>
        <w:spacing w:line="360" w:lineRule="auto"/>
        <w:ind w:left="567"/>
        <w:rPr>
          <w:b/>
          <w:i/>
          <w:spacing w:val="-2"/>
          <w:sz w:val="22"/>
        </w:rPr>
      </w:pPr>
    </w:p>
    <w:p w14:paraId="43A7E719" w14:textId="77777777" w:rsidR="003935FA" w:rsidRPr="00156C5A" w:rsidRDefault="003935FA" w:rsidP="003935FA">
      <w:pPr>
        <w:pStyle w:val="Encabezado"/>
        <w:tabs>
          <w:tab w:val="clear" w:pos="4320"/>
          <w:tab w:val="clear" w:pos="8640"/>
        </w:tabs>
        <w:spacing w:line="360" w:lineRule="auto"/>
        <w:rPr>
          <w:rFonts w:cs="Arial"/>
          <w:b/>
          <w:bCs/>
          <w:color w:val="4472C4" w:themeColor="accent1"/>
          <w:spacing w:val="0"/>
          <w:sz w:val="24"/>
          <w:szCs w:val="22"/>
        </w:rPr>
      </w:pPr>
      <w:r w:rsidRPr="00156C5A">
        <w:rPr>
          <w:b/>
          <w:color w:val="4472C4" w:themeColor="accent1"/>
          <w:spacing w:val="0"/>
          <w:sz w:val="24"/>
        </w:rPr>
        <w:t>8. BERMEAK</w:t>
      </w:r>
    </w:p>
    <w:p w14:paraId="1B59801A" w14:textId="77777777" w:rsidR="003935FA" w:rsidRPr="005618BF" w:rsidRDefault="003935FA" w:rsidP="003935FA">
      <w:pPr>
        <w:suppressAutoHyphens/>
        <w:spacing w:line="360" w:lineRule="auto"/>
        <w:ind w:left="284"/>
        <w:rPr>
          <w:spacing w:val="-2"/>
          <w:sz w:val="22"/>
        </w:rPr>
      </w:pPr>
    </w:p>
    <w:p w14:paraId="53942D00" w14:textId="77777777" w:rsidR="003935FA" w:rsidRPr="005618BF" w:rsidRDefault="003935FA" w:rsidP="003935FA">
      <w:pPr>
        <w:suppressAutoHyphens/>
        <w:spacing w:line="360" w:lineRule="auto"/>
        <w:ind w:left="284"/>
        <w:rPr>
          <w:b/>
          <w:spacing w:val="-2"/>
          <w:sz w:val="22"/>
        </w:rPr>
      </w:pPr>
      <w:r>
        <w:rPr>
          <w:spacing w:val="-2"/>
          <w:sz w:val="22"/>
        </w:rPr>
        <w:t>Kontratu honetan bere gain hartutako betebeharrak betetzen direla bermatzeko, behin betiko bermea jarri beharko du zerbitzuaren emakidadunak; haren zenbatekoa ………………… euro izango da, 107.4 artikuluan xedatutakoaren arabera.</w:t>
      </w:r>
    </w:p>
    <w:p w14:paraId="768F44BE" w14:textId="77777777" w:rsidR="003935FA" w:rsidRPr="005618BF" w:rsidRDefault="003935FA" w:rsidP="003935FA">
      <w:pPr>
        <w:suppressAutoHyphens/>
        <w:spacing w:line="360" w:lineRule="auto"/>
        <w:ind w:left="567"/>
        <w:rPr>
          <w:spacing w:val="-2"/>
          <w:sz w:val="22"/>
        </w:rPr>
      </w:pPr>
      <w:r>
        <w:tab/>
      </w:r>
      <w:r>
        <w:tab/>
      </w:r>
    </w:p>
    <w:p w14:paraId="714D34DE" w14:textId="77777777" w:rsidR="003935FA" w:rsidRPr="005618BF" w:rsidRDefault="003935FA" w:rsidP="003935FA">
      <w:pPr>
        <w:suppressAutoHyphens/>
        <w:spacing w:line="360" w:lineRule="auto"/>
        <w:ind w:left="284"/>
        <w:rPr>
          <w:spacing w:val="-2"/>
          <w:sz w:val="22"/>
        </w:rPr>
      </w:pPr>
      <w:r>
        <w:rPr>
          <w:spacing w:val="-2"/>
          <w:sz w:val="22"/>
        </w:rPr>
        <w:t xml:space="preserve">Berme hori jartzeko epea 19. klausulan aipatutako eskakizunean adierazitakoa izango da. SPKLren 108. artikuluan ezarritako bitartekoetatik edozein erabiliz jarri ahal izango da bermea. Bitarteko elektroniko, informatiko edo telematikoak erabil daitezke bermea jarri </w:t>
      </w:r>
      <w:proofErr w:type="gramStart"/>
      <w:r>
        <w:rPr>
          <w:spacing w:val="-2"/>
          <w:sz w:val="22"/>
        </w:rPr>
        <w:t>dela</w:t>
      </w:r>
      <w:proofErr w:type="gramEnd"/>
      <w:r>
        <w:rPr>
          <w:spacing w:val="-2"/>
          <w:sz w:val="22"/>
        </w:rPr>
        <w:t xml:space="preserve"> egiaztatzeko. Baldintza hori lizitatzaileari egotz dakizkiokeen arrazoiengatik betetzen ez bada, administrazioak ez du adjudikazioa beraren alde emango.</w:t>
      </w:r>
    </w:p>
    <w:p w14:paraId="39F20EA0" w14:textId="77777777" w:rsidR="003935FA" w:rsidRPr="005618BF" w:rsidRDefault="003935FA" w:rsidP="003935FA">
      <w:pPr>
        <w:suppressAutoHyphens/>
        <w:spacing w:line="360" w:lineRule="auto"/>
        <w:ind w:left="284"/>
        <w:rPr>
          <w:spacing w:val="-2"/>
          <w:sz w:val="22"/>
        </w:rPr>
      </w:pPr>
    </w:p>
    <w:p w14:paraId="1627F236" w14:textId="77777777" w:rsidR="003935FA" w:rsidRPr="005618BF" w:rsidRDefault="003935FA" w:rsidP="003935FA">
      <w:pPr>
        <w:suppressAutoHyphens/>
        <w:spacing w:line="360" w:lineRule="auto"/>
        <w:ind w:left="284"/>
        <w:rPr>
          <w:spacing w:val="-2"/>
          <w:sz w:val="22"/>
        </w:rPr>
      </w:pPr>
      <w:r>
        <w:rPr>
          <w:spacing w:val="-2"/>
          <w:sz w:val="22"/>
        </w:rPr>
        <w:t>Bermea itzultzeko edo ezeztatzeko, osorik edo hala badagokio partez, Sektore Publikoko Kontratuei buruzko azaroaren 8ko 9/2017 Legearen 111. artikuluan xedatutakoa aplikatuko da, bermealdia amaitu eta adjudikaziodunak kontratuan ezarritako betebehar guztiak bete ondoren.</w:t>
      </w:r>
    </w:p>
    <w:p w14:paraId="1583AC2E" w14:textId="77777777" w:rsidR="003935FA" w:rsidRPr="005618BF" w:rsidRDefault="003935FA" w:rsidP="003935FA">
      <w:pPr>
        <w:pStyle w:val="Encabezado"/>
        <w:tabs>
          <w:tab w:val="clear" w:pos="4320"/>
          <w:tab w:val="clear" w:pos="8640"/>
        </w:tabs>
        <w:spacing w:line="360" w:lineRule="auto"/>
        <w:jc w:val="center"/>
        <w:rPr>
          <w:rFonts w:cs="Arial"/>
          <w:b/>
          <w:bCs/>
          <w:spacing w:val="0"/>
          <w:sz w:val="24"/>
          <w:szCs w:val="22"/>
        </w:rPr>
      </w:pPr>
    </w:p>
    <w:p w14:paraId="77711AC7" w14:textId="77777777" w:rsidR="003935FA" w:rsidRPr="004128E3" w:rsidRDefault="003935FA" w:rsidP="003935FA">
      <w:pPr>
        <w:pStyle w:val="Encabezado"/>
        <w:tabs>
          <w:tab w:val="clear" w:pos="4320"/>
          <w:tab w:val="clear" w:pos="8640"/>
        </w:tabs>
        <w:spacing w:line="360" w:lineRule="auto"/>
        <w:ind w:left="195"/>
        <w:jc w:val="center"/>
        <w:rPr>
          <w:rFonts w:cs="Arial"/>
          <w:b/>
          <w:bCs/>
          <w:color w:val="767171" w:themeColor="background2" w:themeShade="80"/>
          <w:spacing w:val="0"/>
          <w:sz w:val="28"/>
          <w:szCs w:val="28"/>
        </w:rPr>
      </w:pPr>
      <w:r>
        <w:br w:type="page"/>
      </w:r>
      <w:r w:rsidRPr="004128E3">
        <w:rPr>
          <w:b/>
          <w:color w:val="767171" w:themeColor="background2" w:themeShade="80"/>
          <w:spacing w:val="0"/>
          <w:sz w:val="28"/>
          <w:szCs w:val="28"/>
        </w:rPr>
        <w:t>II.- KONTRATATZEKO PROZEDURA</w:t>
      </w:r>
    </w:p>
    <w:p w14:paraId="491D3BBA" w14:textId="77777777" w:rsidR="003935FA" w:rsidRPr="005618BF" w:rsidRDefault="003935FA" w:rsidP="003935FA">
      <w:pPr>
        <w:pStyle w:val="Encabezado"/>
        <w:tabs>
          <w:tab w:val="clear" w:pos="4320"/>
          <w:tab w:val="clear" w:pos="8640"/>
        </w:tabs>
        <w:spacing w:line="360" w:lineRule="auto"/>
        <w:ind w:left="195"/>
        <w:rPr>
          <w:rFonts w:cs="Arial"/>
          <w:b/>
          <w:bCs/>
          <w:spacing w:val="0"/>
          <w:sz w:val="24"/>
          <w:szCs w:val="22"/>
        </w:rPr>
      </w:pPr>
    </w:p>
    <w:p w14:paraId="01893D18" w14:textId="77777777" w:rsidR="003935FA" w:rsidRPr="00156C5A" w:rsidRDefault="003935FA" w:rsidP="003935FA">
      <w:pPr>
        <w:pStyle w:val="Encabezado"/>
        <w:tabs>
          <w:tab w:val="clear" w:pos="4320"/>
          <w:tab w:val="clear" w:pos="8640"/>
        </w:tabs>
        <w:spacing w:line="360" w:lineRule="auto"/>
        <w:rPr>
          <w:rFonts w:cs="Arial"/>
          <w:b/>
          <w:bCs/>
          <w:color w:val="4472C4" w:themeColor="accent1"/>
          <w:spacing w:val="0"/>
          <w:sz w:val="24"/>
          <w:szCs w:val="22"/>
        </w:rPr>
      </w:pPr>
      <w:r w:rsidRPr="00156C5A">
        <w:rPr>
          <w:b/>
          <w:color w:val="4472C4" w:themeColor="accent1"/>
          <w:spacing w:val="0"/>
          <w:sz w:val="24"/>
        </w:rPr>
        <w:t>9. ADJUDIKAZIO-PROZEDURA</w:t>
      </w:r>
    </w:p>
    <w:p w14:paraId="08F97220" w14:textId="77777777" w:rsidR="003935FA" w:rsidRPr="005618BF" w:rsidRDefault="003935FA" w:rsidP="003935FA">
      <w:pPr>
        <w:pStyle w:val="Encabezado"/>
        <w:spacing w:line="360" w:lineRule="auto"/>
        <w:ind w:left="284"/>
        <w:rPr>
          <w:rFonts w:cs="Arial"/>
          <w:bCs/>
          <w:spacing w:val="0"/>
          <w:sz w:val="22"/>
          <w:szCs w:val="22"/>
        </w:rPr>
      </w:pPr>
    </w:p>
    <w:p w14:paraId="649BF623" w14:textId="77777777" w:rsidR="003935FA" w:rsidRPr="005618BF" w:rsidRDefault="003935FA" w:rsidP="003935FA">
      <w:pPr>
        <w:pStyle w:val="Encabezado"/>
        <w:spacing w:line="360" w:lineRule="auto"/>
        <w:ind w:left="284"/>
        <w:outlineLvl w:val="0"/>
        <w:rPr>
          <w:rFonts w:cs="Arial"/>
          <w:bCs/>
          <w:spacing w:val="0"/>
          <w:sz w:val="22"/>
          <w:szCs w:val="22"/>
        </w:rPr>
      </w:pPr>
      <w:r>
        <w:rPr>
          <w:spacing w:val="0"/>
          <w:sz w:val="22"/>
        </w:rPr>
        <w:t>Kontratu hau lizitazio negoziatuko prozeduraren bidez adjudikatuko da, Sektore Publikoko Kontratuen Legearen 166. artikulutik 171. artikulura artekoetan ezarritakoaren arabera, lege horren 167. artikuluko …. letran jasotako kasua baita.</w:t>
      </w:r>
    </w:p>
    <w:p w14:paraId="4E3E911E" w14:textId="77777777" w:rsidR="003935FA" w:rsidRPr="005618BF" w:rsidRDefault="003935FA" w:rsidP="003935FA">
      <w:pPr>
        <w:pStyle w:val="Encabezado"/>
        <w:spacing w:line="360" w:lineRule="auto"/>
        <w:ind w:left="284"/>
        <w:rPr>
          <w:rFonts w:cs="Arial"/>
          <w:bCs/>
          <w:spacing w:val="0"/>
          <w:sz w:val="22"/>
          <w:szCs w:val="22"/>
        </w:rPr>
      </w:pPr>
    </w:p>
    <w:p w14:paraId="5151F960" w14:textId="77777777" w:rsidR="003935FA" w:rsidRPr="005618BF" w:rsidRDefault="003935FA" w:rsidP="003935FA">
      <w:pPr>
        <w:pStyle w:val="Encabezado"/>
        <w:spacing w:line="360" w:lineRule="auto"/>
        <w:ind w:left="284"/>
        <w:outlineLvl w:val="0"/>
        <w:rPr>
          <w:rFonts w:cs="Arial"/>
          <w:bCs/>
          <w:spacing w:val="0"/>
          <w:sz w:val="22"/>
          <w:szCs w:val="22"/>
        </w:rPr>
      </w:pPr>
      <w:r>
        <w:rPr>
          <w:spacing w:val="0"/>
          <w:sz w:val="22"/>
        </w:rPr>
        <w:t>Honako alderdi ekonomiko edo tekniko hauei buruz negoziatuko da parte-hartzaileekin: ………………………………………………………………......</w:t>
      </w:r>
    </w:p>
    <w:p w14:paraId="50D8AAAC" w14:textId="77777777" w:rsidR="003935FA" w:rsidRPr="005618BF" w:rsidRDefault="003935FA" w:rsidP="003935FA">
      <w:pPr>
        <w:pStyle w:val="Encabezado"/>
        <w:spacing w:line="360" w:lineRule="auto"/>
        <w:ind w:left="284"/>
        <w:rPr>
          <w:rFonts w:cs="Arial"/>
          <w:bCs/>
          <w:spacing w:val="0"/>
          <w:sz w:val="22"/>
          <w:szCs w:val="22"/>
        </w:rPr>
      </w:pPr>
    </w:p>
    <w:p w14:paraId="23185750" w14:textId="77777777" w:rsidR="003935FA" w:rsidRPr="00156C5A" w:rsidRDefault="003935FA" w:rsidP="003935FA">
      <w:pPr>
        <w:pStyle w:val="Encabezado"/>
        <w:tabs>
          <w:tab w:val="clear" w:pos="4320"/>
          <w:tab w:val="clear" w:pos="8640"/>
        </w:tabs>
        <w:spacing w:line="360" w:lineRule="auto"/>
        <w:rPr>
          <w:rFonts w:cs="Arial"/>
          <w:b/>
          <w:bCs/>
          <w:color w:val="4472C4" w:themeColor="accent1"/>
          <w:spacing w:val="0"/>
          <w:sz w:val="24"/>
          <w:szCs w:val="24"/>
        </w:rPr>
      </w:pPr>
      <w:r w:rsidRPr="00156C5A">
        <w:rPr>
          <w:b/>
          <w:color w:val="4472C4" w:themeColor="accent1"/>
          <w:spacing w:val="0"/>
          <w:sz w:val="24"/>
        </w:rPr>
        <w:t>10. LIZITAZIO ELEKTRONIKOA</w:t>
      </w:r>
    </w:p>
    <w:p w14:paraId="77DA4ED5" w14:textId="77777777" w:rsidR="003935FA" w:rsidRPr="005618BF" w:rsidRDefault="003935FA" w:rsidP="003935FA">
      <w:pPr>
        <w:pStyle w:val="Encabezado"/>
        <w:spacing w:line="360" w:lineRule="auto"/>
        <w:ind w:left="284"/>
        <w:rPr>
          <w:rFonts w:cs="Arial"/>
          <w:bCs/>
          <w:spacing w:val="0"/>
          <w:sz w:val="22"/>
          <w:szCs w:val="22"/>
        </w:rPr>
      </w:pPr>
    </w:p>
    <w:p w14:paraId="0D0F391E" w14:textId="77777777" w:rsidR="003935FA" w:rsidRPr="005618BF" w:rsidRDefault="003935FA" w:rsidP="003935FA">
      <w:pPr>
        <w:pStyle w:val="Encabezado"/>
        <w:spacing w:line="360" w:lineRule="auto"/>
        <w:ind w:left="284"/>
        <w:rPr>
          <w:rFonts w:cs="Arial"/>
          <w:bCs/>
          <w:spacing w:val="0"/>
          <w:sz w:val="22"/>
          <w:szCs w:val="22"/>
        </w:rPr>
      </w:pPr>
      <w:r>
        <w:rPr>
          <w:spacing w:val="0"/>
          <w:sz w:val="22"/>
        </w:rPr>
        <w:t>Lizitazio hau bitarteko elektronikoz izapidetuko da, Sektore Publikoko Kontratuei buruzko azaroaren 8ko 9/2017 Legean xedatutakoari jarraituz, salbu eta prozedura honetako parte-hartzaileekiko negoziazio-faseari dagokienez, hura baliabide telematikoen bidez zein aurrez aurre egin ahal izango baita. Horrenbestez, udalaren eta lizitatzaileen arteko harremana ere bide horien bitartez egingo da.</w:t>
      </w:r>
    </w:p>
    <w:p w14:paraId="1C0EF191" w14:textId="77777777" w:rsidR="003935FA" w:rsidRPr="005618BF" w:rsidRDefault="003935FA" w:rsidP="003935FA">
      <w:pPr>
        <w:pStyle w:val="Encabezado"/>
        <w:spacing w:line="360" w:lineRule="auto"/>
        <w:ind w:left="284"/>
        <w:rPr>
          <w:rFonts w:cs="Arial"/>
          <w:bCs/>
          <w:spacing w:val="0"/>
          <w:sz w:val="22"/>
          <w:szCs w:val="22"/>
        </w:rPr>
      </w:pPr>
    </w:p>
    <w:p w14:paraId="04560DF6" w14:textId="77777777" w:rsidR="003935FA" w:rsidRPr="00156C5A" w:rsidRDefault="003935FA" w:rsidP="003935FA">
      <w:pPr>
        <w:pStyle w:val="Encabezado"/>
        <w:tabs>
          <w:tab w:val="clear" w:pos="4320"/>
          <w:tab w:val="clear" w:pos="8640"/>
        </w:tabs>
        <w:spacing w:line="360" w:lineRule="auto"/>
        <w:rPr>
          <w:rFonts w:cs="Arial"/>
          <w:b/>
          <w:bCs/>
          <w:color w:val="4472C4" w:themeColor="accent1"/>
          <w:spacing w:val="0"/>
          <w:sz w:val="24"/>
          <w:szCs w:val="24"/>
        </w:rPr>
      </w:pPr>
      <w:r w:rsidRPr="00156C5A">
        <w:rPr>
          <w:b/>
          <w:color w:val="4472C4" w:themeColor="accent1"/>
          <w:spacing w:val="0"/>
          <w:sz w:val="24"/>
        </w:rPr>
        <w:t>11. JAKINARAZPENAK ETA KOMUNIKAZIOAK</w:t>
      </w:r>
    </w:p>
    <w:p w14:paraId="74625860" w14:textId="77777777" w:rsidR="003935FA" w:rsidRPr="005618BF" w:rsidRDefault="003935FA" w:rsidP="003935FA">
      <w:pPr>
        <w:pStyle w:val="Encabezado"/>
        <w:spacing w:line="360" w:lineRule="auto"/>
        <w:ind w:left="195"/>
        <w:rPr>
          <w:rFonts w:cs="Arial"/>
          <w:bCs/>
          <w:spacing w:val="0"/>
          <w:sz w:val="22"/>
          <w:szCs w:val="22"/>
        </w:rPr>
      </w:pPr>
    </w:p>
    <w:p w14:paraId="7BE55C0C" w14:textId="77777777" w:rsidR="003935FA" w:rsidRPr="005618BF" w:rsidRDefault="003935FA" w:rsidP="003935FA">
      <w:pPr>
        <w:pStyle w:val="Encabezado"/>
        <w:spacing w:line="360" w:lineRule="auto"/>
        <w:ind w:left="284"/>
        <w:rPr>
          <w:rFonts w:cs="Arial"/>
          <w:bCs/>
          <w:spacing w:val="0"/>
          <w:sz w:val="22"/>
          <w:szCs w:val="22"/>
        </w:rPr>
      </w:pPr>
      <w:r>
        <w:rPr>
          <w:spacing w:val="0"/>
          <w:sz w:val="22"/>
        </w:rPr>
        <w:t>Espediente honi lotutako jakinarazpen eta komunikazio guztiak bitarteko elektronikoz egingo dira, honako prozesu honi jarraituz:</w:t>
      </w:r>
    </w:p>
    <w:p w14:paraId="29093E42" w14:textId="77777777" w:rsidR="003935FA" w:rsidRPr="005618BF" w:rsidRDefault="003935FA" w:rsidP="003935FA">
      <w:pPr>
        <w:pStyle w:val="Encabezado"/>
        <w:spacing w:line="360" w:lineRule="auto"/>
        <w:ind w:left="195"/>
        <w:rPr>
          <w:rFonts w:cs="Arial"/>
          <w:bCs/>
          <w:spacing w:val="0"/>
          <w:sz w:val="22"/>
          <w:szCs w:val="22"/>
        </w:rPr>
      </w:pPr>
    </w:p>
    <w:p w14:paraId="62A6343B" w14:textId="77777777" w:rsidR="003935FA" w:rsidRPr="005618BF" w:rsidRDefault="003935FA" w:rsidP="003935FA">
      <w:pPr>
        <w:pStyle w:val="Encabezado"/>
        <w:spacing w:line="360" w:lineRule="auto"/>
        <w:ind w:left="993" w:hanging="426"/>
        <w:rPr>
          <w:rFonts w:cs="Arial"/>
          <w:bCs/>
          <w:spacing w:val="0"/>
          <w:sz w:val="22"/>
          <w:szCs w:val="22"/>
        </w:rPr>
      </w:pPr>
      <w:r>
        <w:rPr>
          <w:spacing w:val="0"/>
          <w:sz w:val="22"/>
        </w:rPr>
        <w:t xml:space="preserve">1) </w:t>
      </w:r>
      <w:r>
        <w:rPr>
          <w:b/>
          <w:spacing w:val="0"/>
          <w:sz w:val="22"/>
        </w:rPr>
        <w:t>Hartzailearen esku jartzea</w:t>
      </w:r>
      <w:r>
        <w:rPr>
          <w:spacing w:val="0"/>
          <w:sz w:val="22"/>
        </w:rPr>
        <w:t>.</w:t>
      </w:r>
    </w:p>
    <w:p w14:paraId="1D2E9580" w14:textId="77777777" w:rsidR="003935FA" w:rsidRPr="005618BF" w:rsidRDefault="003935FA" w:rsidP="003935FA">
      <w:pPr>
        <w:pStyle w:val="Encabezado"/>
        <w:spacing w:line="360" w:lineRule="auto"/>
        <w:ind w:left="993" w:hanging="426"/>
        <w:rPr>
          <w:rFonts w:cs="Arial"/>
          <w:b/>
          <w:bCs/>
          <w:spacing w:val="0"/>
          <w:sz w:val="22"/>
          <w:szCs w:val="22"/>
        </w:rPr>
      </w:pPr>
      <w:r>
        <w:rPr>
          <w:spacing w:val="0"/>
          <w:sz w:val="22"/>
        </w:rPr>
        <w:t xml:space="preserve">2) </w:t>
      </w:r>
      <w:r>
        <w:rPr>
          <w:b/>
          <w:spacing w:val="0"/>
          <w:sz w:val="22"/>
        </w:rPr>
        <w:t>Jakinarazpenaren edo komunikazioaren edukiak eskuratzeko bidea</w:t>
      </w:r>
      <w:r>
        <w:rPr>
          <w:spacing w:val="0"/>
          <w:sz w:val="22"/>
        </w:rPr>
        <w:t>.</w:t>
      </w:r>
    </w:p>
    <w:p w14:paraId="1F2A0FB7" w14:textId="77777777" w:rsidR="003935FA" w:rsidRPr="005618BF" w:rsidRDefault="003935FA" w:rsidP="003935FA">
      <w:pPr>
        <w:pStyle w:val="Encabezado"/>
        <w:spacing w:line="360" w:lineRule="auto"/>
        <w:ind w:left="993" w:hanging="426"/>
        <w:rPr>
          <w:rFonts w:cs="Arial"/>
          <w:b/>
          <w:bCs/>
          <w:spacing w:val="0"/>
          <w:sz w:val="22"/>
          <w:szCs w:val="22"/>
        </w:rPr>
      </w:pPr>
    </w:p>
    <w:p w14:paraId="2BA9AC82" w14:textId="77777777" w:rsidR="003935FA" w:rsidRPr="005618BF" w:rsidRDefault="003935FA" w:rsidP="003935FA">
      <w:pPr>
        <w:pStyle w:val="Encabezado"/>
        <w:spacing w:line="360" w:lineRule="auto"/>
        <w:ind w:left="284"/>
        <w:rPr>
          <w:rFonts w:cs="Arial"/>
          <w:bCs/>
          <w:spacing w:val="0"/>
          <w:sz w:val="22"/>
          <w:szCs w:val="22"/>
        </w:rPr>
      </w:pPr>
      <w:r>
        <w:rPr>
          <w:spacing w:val="0"/>
          <w:sz w:val="22"/>
        </w:rPr>
        <w:t>Epeak egun honetatik hasiko dira zenbatzen: jakinarazpena egiten den egunetik (jakinaraztearen xede den egintza egun berean argitaratzen bada kontratatzaile-profilean), edo jakinarazpena jasotzen den egunetik (egintza ez bada egun berean argitaratzen kontratatzaile-profilean).</w:t>
      </w:r>
    </w:p>
    <w:p w14:paraId="274BC694" w14:textId="77777777" w:rsidR="003935FA" w:rsidRPr="005618BF" w:rsidRDefault="003935FA" w:rsidP="003935FA">
      <w:pPr>
        <w:pStyle w:val="Encabezado"/>
        <w:spacing w:line="360" w:lineRule="auto"/>
        <w:ind w:left="195"/>
        <w:rPr>
          <w:rFonts w:cs="Arial"/>
          <w:bCs/>
          <w:spacing w:val="0"/>
          <w:sz w:val="22"/>
          <w:szCs w:val="22"/>
        </w:rPr>
      </w:pPr>
    </w:p>
    <w:p w14:paraId="210DDCF5" w14:textId="77777777" w:rsidR="003935FA" w:rsidRPr="005618BF" w:rsidRDefault="003935FA" w:rsidP="003935FA">
      <w:pPr>
        <w:pStyle w:val="Encabezado"/>
        <w:spacing w:line="360" w:lineRule="auto"/>
        <w:ind w:left="284"/>
        <w:rPr>
          <w:rFonts w:cs="Arial"/>
          <w:bCs/>
          <w:spacing w:val="0"/>
          <w:sz w:val="22"/>
          <w:szCs w:val="22"/>
        </w:rPr>
      </w:pPr>
      <w:r>
        <w:rPr>
          <w:spacing w:val="0"/>
          <w:sz w:val="22"/>
        </w:rPr>
        <w:br w:type="page"/>
        <w:t>Jakinarazpena eskuragarri jarri eta hamar egun naturalen epean hartzaileak onartu ez badu edo uko egin badio, iraungitzat joko da, eta betetzat joko da jakinarazteko izapidea.</w:t>
      </w:r>
    </w:p>
    <w:p w14:paraId="2BE25788" w14:textId="77777777" w:rsidR="003935FA" w:rsidRDefault="003935FA" w:rsidP="003935FA">
      <w:pPr>
        <w:pStyle w:val="Encabezado"/>
        <w:tabs>
          <w:tab w:val="clear" w:pos="4320"/>
          <w:tab w:val="clear" w:pos="8640"/>
        </w:tabs>
        <w:spacing w:line="360" w:lineRule="auto"/>
        <w:rPr>
          <w:rFonts w:cs="Arial"/>
          <w:b/>
          <w:bCs/>
          <w:spacing w:val="0"/>
          <w:sz w:val="24"/>
          <w:szCs w:val="22"/>
        </w:rPr>
      </w:pPr>
    </w:p>
    <w:p w14:paraId="2544BC8C" w14:textId="77777777" w:rsidR="003935FA" w:rsidRPr="00156C5A" w:rsidRDefault="003935FA" w:rsidP="003935FA">
      <w:pPr>
        <w:pStyle w:val="Encabezado"/>
        <w:tabs>
          <w:tab w:val="clear" w:pos="4320"/>
          <w:tab w:val="clear" w:pos="8640"/>
        </w:tabs>
        <w:spacing w:line="360" w:lineRule="auto"/>
        <w:rPr>
          <w:rFonts w:cs="Arial"/>
          <w:b/>
          <w:bCs/>
          <w:color w:val="4472C4" w:themeColor="accent1"/>
          <w:spacing w:val="0"/>
          <w:sz w:val="24"/>
          <w:szCs w:val="22"/>
        </w:rPr>
      </w:pPr>
      <w:r w:rsidRPr="00156C5A">
        <w:rPr>
          <w:b/>
          <w:color w:val="4472C4" w:themeColor="accent1"/>
          <w:spacing w:val="0"/>
          <w:sz w:val="24"/>
        </w:rPr>
        <w:t>12. KONTRATATZEKO GAITASUNA</w:t>
      </w:r>
    </w:p>
    <w:p w14:paraId="59020CEB" w14:textId="77777777" w:rsidR="003935FA" w:rsidRDefault="003935FA" w:rsidP="003935FA">
      <w:pPr>
        <w:pStyle w:val="Encabezado"/>
        <w:tabs>
          <w:tab w:val="clear" w:pos="4320"/>
          <w:tab w:val="clear" w:pos="8640"/>
        </w:tabs>
        <w:spacing w:line="360" w:lineRule="auto"/>
        <w:ind w:left="195"/>
        <w:rPr>
          <w:rFonts w:cs="Arial"/>
          <w:b/>
          <w:bCs/>
          <w:spacing w:val="0"/>
          <w:sz w:val="24"/>
          <w:szCs w:val="22"/>
        </w:rPr>
      </w:pPr>
    </w:p>
    <w:p w14:paraId="3EB666D7" w14:textId="77777777" w:rsidR="003935FA" w:rsidRPr="005618BF" w:rsidRDefault="003935FA" w:rsidP="003935FA">
      <w:pPr>
        <w:tabs>
          <w:tab w:val="left" w:pos="28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r>
        <w:rPr>
          <w:spacing w:val="-2"/>
          <w:sz w:val="22"/>
        </w:rPr>
        <w:t>Kontratazio-prozedura honetan parte hartu ahal izango dute gaitasun juridiko osoa eta jarduteko gaitasun osoa duten pertsona fisiko zein juridikoek, baldin eta ekonomia- eta finantza-kaudimena eta kaudimen teknikoa edo profesionala badituzte eta ez badaude sartuta SPKLren 71. artikuluan kontratatzeko ezarritako debekuetako batean ere. Kaudimena 19.4 klausulan ezarritako bitartekoen bidez egiaztatuko eta ebaluatuko da.</w:t>
      </w:r>
    </w:p>
    <w:p w14:paraId="76942D47" w14:textId="77777777" w:rsidR="003935FA" w:rsidRPr="005618BF" w:rsidRDefault="003935FA" w:rsidP="003935FA">
      <w:pPr>
        <w:tabs>
          <w:tab w:val="left" w:pos="28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jc w:val="right"/>
        <w:rPr>
          <w:b/>
          <w:spacing w:val="-2"/>
          <w:sz w:val="26"/>
        </w:rPr>
      </w:pPr>
    </w:p>
    <w:p w14:paraId="2D9A0191" w14:textId="77777777" w:rsidR="003935FA" w:rsidRPr="005618BF" w:rsidRDefault="003935FA" w:rsidP="003935FA">
      <w:pPr>
        <w:tabs>
          <w:tab w:val="left" w:pos="28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r>
        <w:rPr>
          <w:spacing w:val="-2"/>
          <w:sz w:val="22"/>
        </w:rPr>
        <w:t>Halaber, nork bere izenean edo baimendutako ordezkari baten bitartez har dezakete parte (ordezkariak berariazko ahalorde askietsia eduki behar du). Pertsona juridiko bateko kideren bat aritzen bada haren ordezkari, agiri bidez frogatu beharko du baduela horretarako ahalmena. Kasu batean zein bestean, ordezkariari ere eragiten diote lehen aipatutako kontratatzeko ezgaitasun horiek.</w:t>
      </w:r>
    </w:p>
    <w:p w14:paraId="083AEC6C" w14:textId="77777777" w:rsidR="003935FA" w:rsidRPr="005618BF" w:rsidRDefault="003935FA" w:rsidP="003935FA">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rPr>
          <w:spacing w:val="-2"/>
          <w:sz w:val="22"/>
        </w:rPr>
      </w:pPr>
    </w:p>
    <w:p w14:paraId="578CAF6B" w14:textId="77777777" w:rsidR="003935FA" w:rsidRPr="005618BF" w:rsidRDefault="003935FA" w:rsidP="003935FA">
      <w:pPr>
        <w:tabs>
          <w:tab w:val="left" w:pos="284"/>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r>
        <w:rPr>
          <w:spacing w:val="-2"/>
          <w:sz w:val="22"/>
        </w:rPr>
        <w:t>Pertsona horiek, halaber, kontratu honen xede den jarduera edo prestazioa gauzatzeko behar den enpresa- edo lanbide-gaikuntza eduki behar dute.</w:t>
      </w:r>
    </w:p>
    <w:p w14:paraId="4B3280F3" w14:textId="77777777" w:rsidR="003935FA" w:rsidRPr="005618BF" w:rsidRDefault="003935FA" w:rsidP="003935FA">
      <w:pPr>
        <w:pStyle w:val="Encabezado"/>
        <w:spacing w:line="360" w:lineRule="auto"/>
        <w:ind w:left="284"/>
        <w:rPr>
          <w:rFonts w:cs="Arial"/>
          <w:bCs/>
          <w:spacing w:val="0"/>
          <w:sz w:val="22"/>
          <w:szCs w:val="22"/>
        </w:rPr>
      </w:pPr>
    </w:p>
    <w:p w14:paraId="6B89C563" w14:textId="77777777" w:rsidR="003935FA" w:rsidRPr="00156C5A" w:rsidRDefault="003935FA" w:rsidP="003935FA">
      <w:pPr>
        <w:pStyle w:val="Encabezado"/>
        <w:tabs>
          <w:tab w:val="clear" w:pos="4320"/>
          <w:tab w:val="clear" w:pos="8640"/>
        </w:tabs>
        <w:spacing w:line="360" w:lineRule="auto"/>
        <w:rPr>
          <w:rFonts w:cs="Arial"/>
          <w:b/>
          <w:bCs/>
          <w:color w:val="4472C4" w:themeColor="accent1"/>
          <w:spacing w:val="0"/>
          <w:sz w:val="24"/>
          <w:szCs w:val="24"/>
        </w:rPr>
      </w:pPr>
      <w:r w:rsidRPr="00156C5A">
        <w:rPr>
          <w:b/>
          <w:color w:val="4472C4" w:themeColor="accent1"/>
          <w:spacing w:val="0"/>
          <w:sz w:val="24"/>
        </w:rPr>
        <w:t>13. ADJUDIKAZIO-IRIZPIDEAK</w:t>
      </w:r>
    </w:p>
    <w:p w14:paraId="1F666260" w14:textId="77777777" w:rsidR="003935FA" w:rsidRPr="005618BF" w:rsidRDefault="003935FA" w:rsidP="003935FA">
      <w:pPr>
        <w:pStyle w:val="Encabezado"/>
        <w:spacing w:line="360" w:lineRule="auto"/>
        <w:ind w:left="284"/>
        <w:rPr>
          <w:rFonts w:cs="Arial"/>
          <w:bCs/>
          <w:spacing w:val="0"/>
          <w:sz w:val="22"/>
          <w:szCs w:val="22"/>
        </w:rPr>
      </w:pPr>
    </w:p>
    <w:p w14:paraId="35D8B6A5" w14:textId="77777777" w:rsidR="003935FA" w:rsidRPr="00B50222" w:rsidRDefault="003935FA" w:rsidP="003935FA">
      <w:pPr>
        <w:pStyle w:val="Encabezado"/>
        <w:spacing w:line="360" w:lineRule="auto"/>
        <w:ind w:left="284"/>
        <w:rPr>
          <w:rFonts w:cs="Arial"/>
          <w:bCs/>
          <w:spacing w:val="0"/>
          <w:sz w:val="22"/>
          <w:szCs w:val="22"/>
        </w:rPr>
      </w:pPr>
      <w:r>
        <w:rPr>
          <w:spacing w:val="0"/>
          <w:sz w:val="22"/>
        </w:rPr>
        <w:t>Honako hauek dira kontratua adjudikatzeko oinarri izango diren eskaintzak balioesteko irizpideak eta haien haztapena:</w:t>
      </w:r>
    </w:p>
    <w:p w14:paraId="55E3B381" w14:textId="77777777" w:rsidR="003935FA" w:rsidRPr="00B50222" w:rsidRDefault="003935FA" w:rsidP="003935FA">
      <w:pPr>
        <w:pStyle w:val="Encabezado"/>
        <w:tabs>
          <w:tab w:val="clear" w:pos="4320"/>
          <w:tab w:val="clear" w:pos="8640"/>
        </w:tabs>
        <w:spacing w:line="360" w:lineRule="auto"/>
        <w:ind w:left="284"/>
        <w:rPr>
          <w:rFonts w:cs="Arial"/>
          <w:bCs/>
          <w:spacing w:val="0"/>
          <w:sz w:val="22"/>
          <w:szCs w:val="22"/>
        </w:rPr>
      </w:pPr>
      <w:r>
        <w:rPr>
          <w:spacing w:val="0"/>
          <w:sz w:val="22"/>
        </w:rPr>
        <w:t>..............................................................................................................................................................................................................................................................................................</w:t>
      </w:r>
    </w:p>
    <w:p w14:paraId="1B6A345B" w14:textId="77777777" w:rsidR="003935FA" w:rsidRDefault="003935FA" w:rsidP="003935FA">
      <w:pPr>
        <w:pStyle w:val="Encabezado"/>
        <w:tabs>
          <w:tab w:val="clear" w:pos="4320"/>
          <w:tab w:val="clear" w:pos="8640"/>
        </w:tabs>
        <w:spacing w:line="360" w:lineRule="auto"/>
        <w:ind w:left="195"/>
        <w:rPr>
          <w:b/>
          <w:i/>
          <w:color w:val="808080"/>
          <w:spacing w:val="-2"/>
          <w:sz w:val="22"/>
          <w:highlight w:val="yellow"/>
        </w:rPr>
      </w:pPr>
    </w:p>
    <w:p w14:paraId="54674E64" w14:textId="77777777" w:rsidR="003935FA" w:rsidRDefault="003935FA" w:rsidP="003935FA">
      <w:pPr>
        <w:pStyle w:val="Encabezado"/>
        <w:tabs>
          <w:tab w:val="clear" w:pos="4320"/>
          <w:tab w:val="clear" w:pos="8640"/>
        </w:tabs>
        <w:spacing w:line="360" w:lineRule="auto"/>
        <w:ind w:left="567"/>
        <w:rPr>
          <w:b/>
          <w:i/>
          <w:color w:val="808080"/>
          <w:spacing w:val="-2"/>
          <w:sz w:val="22"/>
        </w:rPr>
      </w:pPr>
      <w:r>
        <w:br w:type="page"/>
      </w:r>
      <w:r>
        <w:rPr>
          <w:b/>
          <w:i/>
          <w:color w:val="808080"/>
          <w:spacing w:val="-2"/>
          <w:sz w:val="22"/>
        </w:rPr>
        <w:t>Kasuak edo aldaerak</w:t>
      </w:r>
    </w:p>
    <w:p w14:paraId="1A37292C" w14:textId="77777777" w:rsidR="003935FA" w:rsidRPr="00AD0253" w:rsidRDefault="003935FA" w:rsidP="003935FA">
      <w:pPr>
        <w:pStyle w:val="Encabezado"/>
        <w:tabs>
          <w:tab w:val="clear" w:pos="4320"/>
          <w:tab w:val="clear" w:pos="8640"/>
        </w:tabs>
        <w:spacing w:line="360" w:lineRule="auto"/>
        <w:ind w:left="567"/>
        <w:rPr>
          <w:rFonts w:cs="Arial"/>
          <w:i/>
          <w:color w:val="808080"/>
          <w:highlight w:val="yellow"/>
        </w:rPr>
      </w:pPr>
    </w:p>
    <w:p w14:paraId="51334477" w14:textId="77777777" w:rsidR="003935FA" w:rsidRPr="00AD0253" w:rsidRDefault="003935FA" w:rsidP="003935FA">
      <w:pPr>
        <w:suppressAutoHyphens/>
        <w:spacing w:line="360" w:lineRule="auto"/>
        <w:ind w:left="851" w:hanging="284"/>
        <w:rPr>
          <w:i/>
          <w:color w:val="808080"/>
          <w:spacing w:val="-2"/>
          <w:sz w:val="22"/>
          <w:szCs w:val="22"/>
        </w:rPr>
      </w:pPr>
      <w:r>
        <w:rPr>
          <w:b/>
          <w:i/>
          <w:color w:val="808080"/>
          <w:spacing w:val="-2"/>
          <w:sz w:val="22"/>
        </w:rPr>
        <w:t>a) Irizpide guztiak automatikoki zenbatestekoak badira</w:t>
      </w:r>
      <w:r>
        <w:rPr>
          <w:i/>
          <w:color w:val="808080"/>
          <w:spacing w:val="-2"/>
          <w:sz w:val="22"/>
        </w:rPr>
        <w:t>, hauxe adieraziko da:</w:t>
      </w:r>
    </w:p>
    <w:p w14:paraId="36D66E03" w14:textId="77777777" w:rsidR="003935FA" w:rsidRPr="00D61A0D" w:rsidRDefault="003935FA" w:rsidP="003935FA">
      <w:pPr>
        <w:suppressAutoHyphens/>
        <w:spacing w:line="360" w:lineRule="auto"/>
        <w:ind w:left="585" w:hanging="390"/>
        <w:rPr>
          <w:spacing w:val="-2"/>
          <w:sz w:val="22"/>
          <w:szCs w:val="22"/>
        </w:rPr>
      </w:pPr>
    </w:p>
    <w:p w14:paraId="5B472854" w14:textId="77777777" w:rsidR="003935FA" w:rsidRPr="00D61A0D" w:rsidRDefault="003935FA" w:rsidP="003935FA">
      <w:pPr>
        <w:suppressAutoHyphens/>
        <w:spacing w:line="360" w:lineRule="auto"/>
        <w:ind w:left="284"/>
        <w:rPr>
          <w:spacing w:val="-2"/>
          <w:sz w:val="22"/>
          <w:szCs w:val="22"/>
        </w:rPr>
      </w:pPr>
      <w:r>
        <w:rPr>
          <w:spacing w:val="-2"/>
          <w:sz w:val="22"/>
        </w:rPr>
        <w:t>Honako formula hauek aplikatuz balioetsiko dira irizpide horiek: …………………………………………</w:t>
      </w:r>
    </w:p>
    <w:p w14:paraId="53E3040B" w14:textId="77777777" w:rsidR="003935FA" w:rsidRDefault="003935FA" w:rsidP="003935FA">
      <w:pPr>
        <w:suppressAutoHyphens/>
        <w:spacing w:line="360" w:lineRule="auto"/>
        <w:ind w:left="585" w:hanging="390"/>
        <w:rPr>
          <w:b/>
          <w:spacing w:val="-2"/>
          <w:sz w:val="22"/>
          <w:szCs w:val="22"/>
        </w:rPr>
      </w:pPr>
    </w:p>
    <w:p w14:paraId="471EF88E" w14:textId="77777777" w:rsidR="003935FA" w:rsidRPr="00D61A0D" w:rsidRDefault="003935FA" w:rsidP="003935FA">
      <w:pPr>
        <w:suppressAutoHyphens/>
        <w:spacing w:line="360" w:lineRule="auto"/>
        <w:ind w:left="360" w:hanging="76"/>
        <w:rPr>
          <w:b/>
          <w:spacing w:val="-2"/>
          <w:sz w:val="22"/>
          <w:szCs w:val="22"/>
        </w:rPr>
      </w:pPr>
    </w:p>
    <w:p w14:paraId="0A324245" w14:textId="77777777" w:rsidR="003935FA" w:rsidRDefault="003935FA" w:rsidP="003935FA">
      <w:pPr>
        <w:suppressAutoHyphens/>
        <w:spacing w:line="360" w:lineRule="auto"/>
        <w:ind w:left="585" w:hanging="18"/>
        <w:rPr>
          <w:i/>
          <w:color w:val="808080"/>
          <w:spacing w:val="-2"/>
          <w:sz w:val="22"/>
          <w:szCs w:val="22"/>
        </w:rPr>
      </w:pPr>
      <w:r>
        <w:rPr>
          <w:b/>
          <w:i/>
          <w:color w:val="808080"/>
          <w:spacing w:val="-2"/>
          <w:sz w:val="22"/>
        </w:rPr>
        <w:t>b) Irizpideak automatikoki zenbatestekoak eta balio-iritzi baten araberakoak badira</w:t>
      </w:r>
      <w:r>
        <w:rPr>
          <w:i/>
          <w:color w:val="808080"/>
          <w:spacing w:val="-2"/>
          <w:sz w:val="22"/>
        </w:rPr>
        <w:t>, hauxe adierazi beharko da:</w:t>
      </w:r>
    </w:p>
    <w:p w14:paraId="45250D02" w14:textId="77777777" w:rsidR="003935FA" w:rsidRPr="00AD0253" w:rsidRDefault="003935FA" w:rsidP="003935FA">
      <w:pPr>
        <w:suppressAutoHyphens/>
        <w:spacing w:line="360" w:lineRule="auto"/>
        <w:ind w:left="585" w:hanging="18"/>
        <w:rPr>
          <w:i/>
          <w:color w:val="808080"/>
          <w:spacing w:val="-2"/>
          <w:sz w:val="22"/>
          <w:szCs w:val="22"/>
        </w:rPr>
      </w:pPr>
    </w:p>
    <w:p w14:paraId="3970EB8E" w14:textId="77777777" w:rsidR="003935FA" w:rsidRDefault="003935FA" w:rsidP="003935FA">
      <w:pPr>
        <w:suppressAutoHyphens/>
        <w:spacing w:line="360" w:lineRule="auto"/>
        <w:ind w:left="284"/>
        <w:rPr>
          <w:spacing w:val="-2"/>
          <w:sz w:val="22"/>
          <w:szCs w:val="22"/>
        </w:rPr>
      </w:pPr>
      <w:r>
        <w:rPr>
          <w:spacing w:val="-2"/>
          <w:sz w:val="22"/>
        </w:rPr>
        <w:t xml:space="preserve">Irizpide horietatik, honako hauek dira balio-iritzi baten araberakoak, eta automatikoki </w:t>
      </w:r>
      <w:proofErr w:type="gramStart"/>
      <w:r>
        <w:rPr>
          <w:spacing w:val="-2"/>
          <w:sz w:val="22"/>
        </w:rPr>
        <w:t>zenbatestekoak  baino</w:t>
      </w:r>
      <w:proofErr w:type="gramEnd"/>
      <w:r>
        <w:rPr>
          <w:spacing w:val="-2"/>
          <w:sz w:val="22"/>
        </w:rPr>
        <w:t xml:space="preserve"> lehenago balioetsiko dira:</w:t>
      </w:r>
    </w:p>
    <w:p w14:paraId="3C097AA8" w14:textId="77777777" w:rsidR="003935FA" w:rsidRDefault="003935FA" w:rsidP="003935FA">
      <w:pPr>
        <w:suppressAutoHyphens/>
        <w:spacing w:line="360" w:lineRule="auto"/>
        <w:ind w:left="284"/>
        <w:rPr>
          <w:spacing w:val="-2"/>
          <w:sz w:val="22"/>
          <w:szCs w:val="22"/>
        </w:rPr>
      </w:pPr>
      <w:r>
        <w:rPr>
          <w:spacing w:val="-2"/>
          <w:sz w:val="22"/>
        </w:rPr>
        <w:t>.…………………………………………………………………………………………………………</w:t>
      </w:r>
    </w:p>
    <w:p w14:paraId="52B3513A" w14:textId="77777777" w:rsidR="003935FA" w:rsidRPr="00B50222" w:rsidRDefault="003935FA" w:rsidP="003935FA">
      <w:pPr>
        <w:suppressAutoHyphens/>
        <w:spacing w:line="360" w:lineRule="auto"/>
        <w:ind w:left="284"/>
        <w:rPr>
          <w:spacing w:val="-2"/>
          <w:sz w:val="22"/>
          <w:szCs w:val="22"/>
        </w:rPr>
      </w:pPr>
    </w:p>
    <w:p w14:paraId="444001E0" w14:textId="77777777" w:rsidR="003935FA" w:rsidRDefault="003935FA" w:rsidP="003935FA">
      <w:pPr>
        <w:pStyle w:val="Encabezado"/>
        <w:tabs>
          <w:tab w:val="clear" w:pos="4320"/>
          <w:tab w:val="clear" w:pos="8640"/>
        </w:tabs>
        <w:spacing w:line="360" w:lineRule="auto"/>
        <w:ind w:left="284"/>
        <w:rPr>
          <w:rFonts w:cs="Arial"/>
          <w:bCs/>
          <w:spacing w:val="0"/>
          <w:sz w:val="22"/>
          <w:szCs w:val="22"/>
        </w:rPr>
      </w:pPr>
      <w:r>
        <w:rPr>
          <w:spacing w:val="0"/>
          <w:sz w:val="22"/>
        </w:rPr>
        <w:t>Honako hauek dira automatikoki zenbatesteko irizpideak eta haiek balioesteko erabiliko diren formulak:</w:t>
      </w:r>
    </w:p>
    <w:p w14:paraId="6694C61D" w14:textId="77777777" w:rsidR="003935FA" w:rsidRDefault="003935FA" w:rsidP="003935FA">
      <w:pPr>
        <w:pStyle w:val="Encabezado"/>
        <w:tabs>
          <w:tab w:val="clear" w:pos="4320"/>
          <w:tab w:val="clear" w:pos="8640"/>
        </w:tabs>
        <w:spacing w:line="360" w:lineRule="auto"/>
        <w:ind w:left="284"/>
        <w:rPr>
          <w:rFonts w:cs="Arial"/>
          <w:bCs/>
          <w:spacing w:val="0"/>
          <w:sz w:val="22"/>
          <w:szCs w:val="22"/>
        </w:rPr>
      </w:pPr>
      <w:r>
        <w:rPr>
          <w:spacing w:val="0"/>
          <w:sz w:val="22"/>
        </w:rPr>
        <w:t>……………………………………………………………………………………………………………………………………………………………………………………………………………….</w:t>
      </w:r>
    </w:p>
    <w:p w14:paraId="74813B45" w14:textId="77777777" w:rsidR="003935FA" w:rsidRDefault="003935FA" w:rsidP="003935FA">
      <w:pPr>
        <w:tabs>
          <w:tab w:val="left" w:pos="284"/>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p>
    <w:p w14:paraId="1CCBC61F" w14:textId="77777777" w:rsidR="003935FA" w:rsidRPr="00156C5A" w:rsidRDefault="003935FA" w:rsidP="003935FA">
      <w:pPr>
        <w:pStyle w:val="Encabezado"/>
        <w:tabs>
          <w:tab w:val="clear" w:pos="4320"/>
          <w:tab w:val="clear" w:pos="8640"/>
        </w:tabs>
        <w:spacing w:line="360" w:lineRule="auto"/>
        <w:rPr>
          <w:rFonts w:cs="Arial"/>
          <w:b/>
          <w:bCs/>
          <w:color w:val="4472C4" w:themeColor="accent1"/>
          <w:spacing w:val="0"/>
          <w:sz w:val="24"/>
          <w:szCs w:val="22"/>
        </w:rPr>
      </w:pPr>
      <w:r w:rsidRPr="00156C5A">
        <w:rPr>
          <w:b/>
          <w:color w:val="4472C4" w:themeColor="accent1"/>
          <w:spacing w:val="0"/>
          <w:sz w:val="24"/>
        </w:rPr>
        <w:t>14. KONTRATAZIO-MAHAIA</w:t>
      </w:r>
    </w:p>
    <w:p w14:paraId="507C5712" w14:textId="77777777" w:rsidR="003935FA" w:rsidRDefault="003935FA" w:rsidP="003935FA">
      <w:pPr>
        <w:pStyle w:val="Encabezado"/>
        <w:tabs>
          <w:tab w:val="clear" w:pos="4320"/>
          <w:tab w:val="clear" w:pos="8640"/>
        </w:tabs>
        <w:spacing w:line="360" w:lineRule="auto"/>
        <w:ind w:left="284"/>
        <w:rPr>
          <w:rFonts w:cs="Arial"/>
          <w:bCs/>
          <w:spacing w:val="0"/>
          <w:sz w:val="22"/>
          <w:szCs w:val="22"/>
        </w:rPr>
      </w:pPr>
    </w:p>
    <w:p w14:paraId="4D253623" w14:textId="77777777" w:rsidR="003935FA" w:rsidRDefault="003935FA" w:rsidP="003935FA">
      <w:pPr>
        <w:pStyle w:val="Encabezado"/>
        <w:tabs>
          <w:tab w:val="clear" w:pos="4320"/>
          <w:tab w:val="clear" w:pos="8640"/>
        </w:tabs>
        <w:spacing w:line="360" w:lineRule="auto"/>
        <w:ind w:left="284"/>
        <w:rPr>
          <w:rFonts w:cs="Arial"/>
          <w:bCs/>
          <w:spacing w:val="0"/>
          <w:sz w:val="22"/>
          <w:szCs w:val="22"/>
        </w:rPr>
      </w:pPr>
      <w:r>
        <w:rPr>
          <w:spacing w:val="0"/>
          <w:sz w:val="22"/>
        </w:rPr>
        <w:t>Honako kide hauek osatuko dute kontratazio-mahaia:</w:t>
      </w:r>
    </w:p>
    <w:p w14:paraId="279ACC6F" w14:textId="77777777" w:rsidR="003935FA" w:rsidRDefault="003935FA" w:rsidP="003935FA">
      <w:pPr>
        <w:pStyle w:val="Encabezado"/>
        <w:tabs>
          <w:tab w:val="clear" w:pos="4320"/>
          <w:tab w:val="clear" w:pos="8640"/>
        </w:tabs>
        <w:spacing w:line="360" w:lineRule="auto"/>
        <w:ind w:left="195"/>
        <w:rPr>
          <w:rFonts w:cs="Arial"/>
          <w:bCs/>
          <w:spacing w:val="0"/>
          <w:sz w:val="22"/>
          <w:szCs w:val="22"/>
        </w:rPr>
      </w:pPr>
    </w:p>
    <w:p w14:paraId="78A1917E" w14:textId="77777777" w:rsidR="003935FA" w:rsidRDefault="003935FA" w:rsidP="003935FA">
      <w:pPr>
        <w:pStyle w:val="Encabezado"/>
        <w:numPr>
          <w:ilvl w:val="0"/>
          <w:numId w:val="1"/>
        </w:numPr>
        <w:tabs>
          <w:tab w:val="clear" w:pos="4320"/>
          <w:tab w:val="clear" w:pos="8640"/>
        </w:tabs>
        <w:spacing w:line="360" w:lineRule="auto"/>
        <w:rPr>
          <w:rFonts w:cs="Arial"/>
          <w:bCs/>
          <w:spacing w:val="0"/>
          <w:sz w:val="22"/>
          <w:szCs w:val="22"/>
        </w:rPr>
      </w:pPr>
      <w:r>
        <w:rPr>
          <w:spacing w:val="0"/>
          <w:sz w:val="22"/>
        </w:rPr>
        <w:t>Mahaiburua:</w:t>
      </w:r>
    </w:p>
    <w:p w14:paraId="69578070" w14:textId="77777777" w:rsidR="003935FA" w:rsidRDefault="003935FA" w:rsidP="003935FA">
      <w:pPr>
        <w:pStyle w:val="Encabezado"/>
        <w:numPr>
          <w:ilvl w:val="0"/>
          <w:numId w:val="1"/>
        </w:numPr>
        <w:tabs>
          <w:tab w:val="clear" w:pos="4320"/>
          <w:tab w:val="clear" w:pos="8640"/>
        </w:tabs>
        <w:spacing w:line="360" w:lineRule="auto"/>
        <w:rPr>
          <w:rFonts w:cs="Arial"/>
          <w:bCs/>
          <w:spacing w:val="0"/>
          <w:sz w:val="22"/>
          <w:szCs w:val="22"/>
        </w:rPr>
      </w:pPr>
      <w:r>
        <w:rPr>
          <w:spacing w:val="0"/>
          <w:sz w:val="22"/>
        </w:rPr>
        <w:t>Kideak:</w:t>
      </w:r>
    </w:p>
    <w:p w14:paraId="5CE737A8" w14:textId="77777777" w:rsidR="003935FA" w:rsidRDefault="003935FA" w:rsidP="003935FA">
      <w:pPr>
        <w:pStyle w:val="Encabezado"/>
        <w:numPr>
          <w:ilvl w:val="0"/>
          <w:numId w:val="1"/>
        </w:numPr>
        <w:tabs>
          <w:tab w:val="clear" w:pos="4320"/>
          <w:tab w:val="clear" w:pos="8640"/>
        </w:tabs>
        <w:spacing w:line="360" w:lineRule="auto"/>
        <w:rPr>
          <w:rFonts w:cs="Arial"/>
          <w:bCs/>
          <w:spacing w:val="0"/>
          <w:sz w:val="22"/>
          <w:szCs w:val="22"/>
        </w:rPr>
      </w:pPr>
      <w:r>
        <w:rPr>
          <w:spacing w:val="0"/>
          <w:sz w:val="22"/>
        </w:rPr>
        <w:t>Mahaiko idazkaria:</w:t>
      </w:r>
    </w:p>
    <w:p w14:paraId="2D4F023F" w14:textId="77777777" w:rsidR="003935FA" w:rsidRDefault="003935FA" w:rsidP="003935FA">
      <w:pPr>
        <w:pStyle w:val="Encabezado"/>
        <w:numPr>
          <w:ilvl w:val="0"/>
          <w:numId w:val="1"/>
        </w:numPr>
        <w:tabs>
          <w:tab w:val="clear" w:pos="4320"/>
          <w:tab w:val="clear" w:pos="8640"/>
        </w:tabs>
        <w:spacing w:line="360" w:lineRule="auto"/>
        <w:rPr>
          <w:rFonts w:cs="Arial"/>
          <w:bCs/>
          <w:spacing w:val="0"/>
          <w:sz w:val="22"/>
          <w:szCs w:val="22"/>
        </w:rPr>
      </w:pPr>
      <w:r>
        <w:rPr>
          <w:spacing w:val="0"/>
          <w:sz w:val="22"/>
        </w:rPr>
        <w:t>Ordezkoak:</w:t>
      </w:r>
    </w:p>
    <w:p w14:paraId="4B15F909" w14:textId="77777777" w:rsidR="003935FA" w:rsidRDefault="003935FA" w:rsidP="003935FA">
      <w:pPr>
        <w:pStyle w:val="Encabezado"/>
        <w:tabs>
          <w:tab w:val="clear" w:pos="4320"/>
          <w:tab w:val="clear" w:pos="8640"/>
        </w:tabs>
        <w:spacing w:line="360" w:lineRule="auto"/>
        <w:ind w:left="755"/>
        <w:rPr>
          <w:rFonts w:cs="Arial"/>
          <w:bCs/>
          <w:spacing w:val="0"/>
          <w:sz w:val="22"/>
          <w:szCs w:val="22"/>
        </w:rPr>
      </w:pPr>
    </w:p>
    <w:p w14:paraId="24FFB96B" w14:textId="77777777" w:rsidR="003935FA" w:rsidRDefault="003935FA" w:rsidP="003935FA">
      <w:pPr>
        <w:pStyle w:val="Encabezado"/>
        <w:numPr>
          <w:ilvl w:val="1"/>
          <w:numId w:val="1"/>
        </w:numPr>
        <w:tabs>
          <w:tab w:val="clear" w:pos="4320"/>
          <w:tab w:val="clear" w:pos="8640"/>
        </w:tabs>
        <w:spacing w:line="360" w:lineRule="auto"/>
        <w:rPr>
          <w:rFonts w:cs="Arial"/>
          <w:bCs/>
          <w:spacing w:val="0"/>
          <w:sz w:val="22"/>
          <w:szCs w:val="22"/>
        </w:rPr>
      </w:pPr>
      <w:r>
        <w:rPr>
          <w:spacing w:val="0"/>
          <w:sz w:val="22"/>
        </w:rPr>
        <w:t>Ordezko mahaiburua:</w:t>
      </w:r>
    </w:p>
    <w:p w14:paraId="01790DF9" w14:textId="77777777" w:rsidR="003935FA" w:rsidRDefault="003935FA" w:rsidP="003935FA">
      <w:pPr>
        <w:pStyle w:val="Encabezado"/>
        <w:numPr>
          <w:ilvl w:val="1"/>
          <w:numId w:val="1"/>
        </w:numPr>
        <w:tabs>
          <w:tab w:val="clear" w:pos="4320"/>
          <w:tab w:val="clear" w:pos="8640"/>
        </w:tabs>
        <w:spacing w:line="360" w:lineRule="auto"/>
        <w:rPr>
          <w:rFonts w:cs="Arial"/>
          <w:bCs/>
          <w:spacing w:val="0"/>
          <w:sz w:val="22"/>
          <w:szCs w:val="22"/>
        </w:rPr>
      </w:pPr>
      <w:r>
        <w:rPr>
          <w:spacing w:val="0"/>
          <w:sz w:val="22"/>
        </w:rPr>
        <w:t>Ordezko mahaikideak:</w:t>
      </w:r>
    </w:p>
    <w:p w14:paraId="1C19C39B" w14:textId="77777777" w:rsidR="003935FA" w:rsidRDefault="003935FA" w:rsidP="003935FA">
      <w:pPr>
        <w:pStyle w:val="Encabezado"/>
        <w:numPr>
          <w:ilvl w:val="1"/>
          <w:numId w:val="1"/>
        </w:numPr>
        <w:tabs>
          <w:tab w:val="clear" w:pos="4320"/>
          <w:tab w:val="clear" w:pos="8640"/>
        </w:tabs>
        <w:spacing w:line="360" w:lineRule="auto"/>
        <w:rPr>
          <w:rFonts w:cs="Arial"/>
          <w:bCs/>
          <w:spacing w:val="0"/>
          <w:sz w:val="22"/>
          <w:szCs w:val="22"/>
        </w:rPr>
      </w:pPr>
      <w:r>
        <w:rPr>
          <w:spacing w:val="0"/>
          <w:sz w:val="22"/>
        </w:rPr>
        <w:t>Ordezko idazkaria:</w:t>
      </w:r>
    </w:p>
    <w:p w14:paraId="2371C2FD" w14:textId="77777777" w:rsidR="003935FA" w:rsidRDefault="003935FA" w:rsidP="003935FA">
      <w:pPr>
        <w:tabs>
          <w:tab w:val="left" w:pos="284"/>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p>
    <w:p w14:paraId="5E52334C" w14:textId="77777777" w:rsidR="003935FA" w:rsidRPr="00156C5A" w:rsidRDefault="003935FA" w:rsidP="003935FA">
      <w:pPr>
        <w:pStyle w:val="Encabezado"/>
        <w:tabs>
          <w:tab w:val="clear" w:pos="4320"/>
          <w:tab w:val="clear" w:pos="8640"/>
        </w:tabs>
        <w:spacing w:line="360" w:lineRule="auto"/>
        <w:ind w:left="425" w:hanging="425"/>
        <w:rPr>
          <w:b/>
          <w:color w:val="4472C4" w:themeColor="accent1"/>
          <w:spacing w:val="-2"/>
          <w:sz w:val="24"/>
          <w:szCs w:val="24"/>
        </w:rPr>
      </w:pPr>
      <w:r>
        <w:rPr>
          <w:b/>
          <w:color w:val="4472C4" w:themeColor="accent1"/>
          <w:spacing w:val="-2"/>
          <w:sz w:val="24"/>
        </w:rPr>
        <w:br w:type="page"/>
      </w:r>
      <w:r w:rsidRPr="00156C5A">
        <w:rPr>
          <w:b/>
          <w:color w:val="4472C4" w:themeColor="accent1"/>
          <w:spacing w:val="-2"/>
          <w:sz w:val="24"/>
        </w:rPr>
        <w:t>15.</w:t>
      </w:r>
      <w:r w:rsidRPr="00156C5A">
        <w:rPr>
          <w:b/>
          <w:color w:val="4472C4" w:themeColor="accent1"/>
          <w:spacing w:val="-2"/>
          <w:sz w:val="24"/>
        </w:rPr>
        <w:tab/>
        <w:t>LIZITAZIOAREN PUBLIZITATEA, KLAUSULA-AGIRIETARAKO SARBIDEA ETA PROZEDURA HONETAN PARTE HARTZEAREN EZAUGARRIAK</w:t>
      </w:r>
    </w:p>
    <w:p w14:paraId="1286C277" w14:textId="77777777" w:rsidR="003935FA" w:rsidRDefault="003935FA" w:rsidP="003935FA">
      <w:pPr>
        <w:suppressAutoHyphens/>
        <w:spacing w:line="360" w:lineRule="auto"/>
        <w:ind w:left="567"/>
        <w:outlineLvl w:val="0"/>
        <w:rPr>
          <w:b/>
          <w:i/>
          <w:color w:val="808080"/>
          <w:spacing w:val="-2"/>
          <w:sz w:val="22"/>
        </w:rPr>
      </w:pPr>
    </w:p>
    <w:p w14:paraId="56DF14EA" w14:textId="77777777" w:rsidR="003935FA" w:rsidRPr="00AD0253" w:rsidRDefault="003935FA" w:rsidP="003935FA">
      <w:pPr>
        <w:suppressAutoHyphens/>
        <w:spacing w:line="360" w:lineRule="auto"/>
        <w:ind w:left="567"/>
        <w:outlineLvl w:val="0"/>
        <w:rPr>
          <w:b/>
          <w:i/>
          <w:color w:val="808080"/>
          <w:spacing w:val="-2"/>
          <w:sz w:val="22"/>
        </w:rPr>
      </w:pPr>
      <w:r>
        <w:rPr>
          <w:b/>
          <w:i/>
          <w:color w:val="808080"/>
          <w:spacing w:val="-2"/>
          <w:sz w:val="22"/>
        </w:rPr>
        <w:t>Kasuak edo aldaerak</w:t>
      </w:r>
    </w:p>
    <w:p w14:paraId="47322C00" w14:textId="77777777" w:rsidR="003935FA" w:rsidRPr="00AD0253" w:rsidRDefault="003935FA" w:rsidP="003935FA">
      <w:pPr>
        <w:pStyle w:val="Encabezado"/>
        <w:tabs>
          <w:tab w:val="clear" w:pos="4320"/>
          <w:tab w:val="clear" w:pos="8640"/>
        </w:tabs>
        <w:spacing w:line="360" w:lineRule="auto"/>
        <w:ind w:left="567"/>
        <w:rPr>
          <w:rFonts w:cs="Arial"/>
          <w:i/>
          <w:color w:val="808080"/>
        </w:rPr>
      </w:pPr>
    </w:p>
    <w:p w14:paraId="6ACED16A" w14:textId="77777777" w:rsidR="003935FA" w:rsidRPr="00DC2D7A" w:rsidRDefault="003935FA" w:rsidP="003935FA">
      <w:pPr>
        <w:suppressAutoHyphens/>
        <w:spacing w:line="360" w:lineRule="auto"/>
        <w:ind w:left="851" w:hanging="284"/>
        <w:rPr>
          <w:spacing w:val="-2"/>
          <w:sz w:val="22"/>
        </w:rPr>
      </w:pPr>
      <w:r>
        <w:rPr>
          <w:b/>
          <w:i/>
          <w:color w:val="808080"/>
          <w:spacing w:val="-2"/>
          <w:sz w:val="22"/>
        </w:rPr>
        <w:t>a) Erregulazio harmonizatuko kontratua bada</w:t>
      </w:r>
      <w:r>
        <w:rPr>
          <w:i/>
          <w:color w:val="808080"/>
          <w:spacing w:val="-2"/>
          <w:sz w:val="22"/>
        </w:rPr>
        <w:t>, hauxe adierazi beharko da:</w:t>
      </w:r>
    </w:p>
    <w:p w14:paraId="1B44D269" w14:textId="77777777" w:rsidR="003935FA" w:rsidRPr="00937954" w:rsidRDefault="003935FA" w:rsidP="003935FA">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szCs w:val="22"/>
        </w:rPr>
      </w:pPr>
    </w:p>
    <w:p w14:paraId="3A48C635" w14:textId="77777777" w:rsidR="003935FA" w:rsidRPr="005618BF" w:rsidRDefault="003935FA" w:rsidP="003935FA">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r>
        <w:rPr>
          <w:spacing w:val="-2"/>
          <w:sz w:val="22"/>
        </w:rPr>
        <w:t>Lizitazio hau Europar Batasuneko Egunkari Ofizialean argitaratuko da, baita udalaren kontratatzaile-profilean ere, zeina Euskal Autonomia Erkidegoko Kontratazio Publikoko Plataforman baitago.</w:t>
      </w:r>
    </w:p>
    <w:p w14:paraId="14E8C4B6" w14:textId="77777777" w:rsidR="003935FA" w:rsidRPr="00643AB8" w:rsidRDefault="003935FA" w:rsidP="003935FA">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16"/>
          <w:szCs w:val="16"/>
        </w:rPr>
      </w:pPr>
    </w:p>
    <w:p w14:paraId="40CF2B58" w14:textId="77777777" w:rsidR="003935FA" w:rsidRPr="00AD0253" w:rsidRDefault="003935FA" w:rsidP="003935FA">
      <w:pPr>
        <w:suppressAutoHyphens/>
        <w:spacing w:line="360" w:lineRule="auto"/>
        <w:ind w:left="851" w:hanging="284"/>
        <w:rPr>
          <w:i/>
          <w:color w:val="808080"/>
          <w:spacing w:val="-2"/>
          <w:sz w:val="22"/>
        </w:rPr>
      </w:pPr>
      <w:r>
        <w:rPr>
          <w:b/>
          <w:i/>
          <w:color w:val="808080"/>
          <w:spacing w:val="-2"/>
          <w:sz w:val="22"/>
        </w:rPr>
        <w:t>b) Ez bada erregulazio harmonizatuko kontratua</w:t>
      </w:r>
      <w:r>
        <w:rPr>
          <w:i/>
          <w:color w:val="808080"/>
          <w:spacing w:val="-2"/>
          <w:sz w:val="22"/>
        </w:rPr>
        <w:t>, hauxe adierazi beharko da:</w:t>
      </w:r>
    </w:p>
    <w:p w14:paraId="66BEB5C5" w14:textId="77777777" w:rsidR="003935FA" w:rsidRPr="00937954" w:rsidRDefault="003935FA" w:rsidP="003935FA">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rPr>
          <w:spacing w:val="-2"/>
          <w:sz w:val="22"/>
          <w:szCs w:val="22"/>
        </w:rPr>
      </w:pPr>
    </w:p>
    <w:p w14:paraId="3D502880" w14:textId="77777777" w:rsidR="003935FA" w:rsidRPr="00937954" w:rsidRDefault="003935FA" w:rsidP="003935FA">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szCs w:val="22"/>
        </w:rPr>
      </w:pPr>
      <w:r>
        <w:rPr>
          <w:spacing w:val="-2"/>
          <w:sz w:val="22"/>
        </w:rPr>
        <w:t>Lizitazio hau Udalaren kontratatzaile-profilean argitaratuko da, zeina Euskal Autonomia Erkidegoko Kontratazio Publikoaren Plataforman baitago.</w:t>
      </w:r>
    </w:p>
    <w:p w14:paraId="472E797C" w14:textId="77777777" w:rsidR="003935FA" w:rsidRDefault="003935FA" w:rsidP="003935FA">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rPr>
          <w:spacing w:val="-2"/>
          <w:sz w:val="16"/>
          <w:szCs w:val="16"/>
        </w:rPr>
      </w:pPr>
    </w:p>
    <w:p w14:paraId="5CF772B8" w14:textId="77777777" w:rsidR="003935FA" w:rsidRDefault="003935FA" w:rsidP="003935FA">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rPr>
          <w:spacing w:val="-2"/>
          <w:sz w:val="16"/>
          <w:szCs w:val="16"/>
        </w:rPr>
      </w:pPr>
    </w:p>
    <w:p w14:paraId="1BF8F388" w14:textId="77777777" w:rsidR="003935FA" w:rsidRPr="00FB32C7" w:rsidRDefault="003935FA" w:rsidP="003935FA">
      <w:pPr>
        <w:suppressAutoHyphens/>
        <w:spacing w:line="360" w:lineRule="auto"/>
        <w:ind w:left="284"/>
        <w:outlineLvl w:val="0"/>
        <w:rPr>
          <w:rFonts w:cs="Arial"/>
          <w:bCs/>
          <w:i/>
          <w:color w:val="808080"/>
          <w:spacing w:val="0"/>
          <w:sz w:val="22"/>
          <w:szCs w:val="22"/>
        </w:rPr>
      </w:pPr>
      <w:r>
        <w:rPr>
          <w:i/>
          <w:color w:val="808080"/>
          <w:spacing w:val="0"/>
          <w:sz w:val="22"/>
          <w:u w:val="single"/>
        </w:rPr>
        <w:t>Testu finkoa</w:t>
      </w:r>
    </w:p>
    <w:p w14:paraId="38A37775" w14:textId="77777777" w:rsidR="003935FA" w:rsidRPr="00DC2D7A" w:rsidRDefault="003935FA" w:rsidP="003935FA">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szCs w:val="22"/>
        </w:rPr>
      </w:pPr>
    </w:p>
    <w:p w14:paraId="722A8F2E" w14:textId="77777777" w:rsidR="003935FA" w:rsidRPr="005618BF" w:rsidRDefault="003935FA" w:rsidP="003935FA">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r>
        <w:rPr>
          <w:spacing w:val="-2"/>
          <w:sz w:val="22"/>
        </w:rPr>
        <w:t>Honako helbide honen bidez sartu ahal izango da Udalaren kontratatzaile-profilean: ……………</w:t>
      </w:r>
      <w:proofErr w:type="gramStart"/>
      <w:r>
        <w:rPr>
          <w:spacing w:val="-2"/>
          <w:sz w:val="22"/>
        </w:rPr>
        <w:t>…….</w:t>
      </w:r>
      <w:proofErr w:type="gramEnd"/>
      <w:r>
        <w:rPr>
          <w:spacing w:val="-2"/>
          <w:sz w:val="22"/>
        </w:rPr>
        <w:t>. Toki horretan bertan eskuratu ahal izango dira klausula-agiriak eta dokumentazio osagarria.</w:t>
      </w:r>
    </w:p>
    <w:p w14:paraId="65C3C315" w14:textId="77777777" w:rsidR="003935FA" w:rsidRPr="005618BF" w:rsidRDefault="003935FA" w:rsidP="003935FA">
      <w:pPr>
        <w:suppressAutoHyphens/>
        <w:spacing w:line="360" w:lineRule="auto"/>
        <w:ind w:left="284"/>
        <w:rPr>
          <w:rFonts w:cs="Arial"/>
          <w:bCs/>
          <w:spacing w:val="0"/>
          <w:sz w:val="22"/>
          <w:szCs w:val="22"/>
        </w:rPr>
      </w:pPr>
      <w:r>
        <w:tab/>
      </w:r>
      <w:r>
        <w:tab/>
      </w:r>
      <w:r>
        <w:tab/>
      </w:r>
      <w:r>
        <w:tab/>
      </w:r>
      <w:r>
        <w:tab/>
      </w:r>
      <w:r>
        <w:tab/>
      </w:r>
      <w:r>
        <w:tab/>
      </w:r>
      <w:r>
        <w:tab/>
      </w:r>
      <w:r>
        <w:tab/>
      </w:r>
      <w:r>
        <w:tab/>
      </w:r>
      <w:r>
        <w:tab/>
      </w:r>
    </w:p>
    <w:p w14:paraId="221FE1B6" w14:textId="77777777" w:rsidR="003935FA" w:rsidRPr="005618BF" w:rsidRDefault="003935FA" w:rsidP="003935FA">
      <w:pPr>
        <w:suppressAutoHyphens/>
        <w:spacing w:line="360" w:lineRule="auto"/>
        <w:ind w:left="284"/>
        <w:rPr>
          <w:rFonts w:cs="Arial"/>
          <w:bCs/>
          <w:i/>
          <w:spacing w:val="0"/>
          <w:sz w:val="22"/>
          <w:szCs w:val="22"/>
        </w:rPr>
      </w:pPr>
      <w:r>
        <w:rPr>
          <w:spacing w:val="0"/>
          <w:sz w:val="22"/>
        </w:rPr>
        <w:t>Hautagaiek eta lizitatzaileek informazio gehigarria eskatzen badute klausula-agiriei edo, hala badagokio, dokumentazio osagarriari buruz, parte hartzeko eskaerak edo proposamenak jasotzeko ezarritako muga-eguna baino sei egun lehenago emango zaie informazio gehigarri hori beranduenez, baldin eta gutxienez proposamenak jasotzeko muga-eguna baino 12 egun lehenago egin badira eskariak.</w:t>
      </w:r>
    </w:p>
    <w:p w14:paraId="3C22B7DE" w14:textId="77777777" w:rsidR="003935FA" w:rsidRPr="005618BF" w:rsidRDefault="003935FA" w:rsidP="003935FA">
      <w:pPr>
        <w:suppressAutoHyphens/>
        <w:spacing w:line="360" w:lineRule="auto"/>
        <w:ind w:left="284"/>
        <w:rPr>
          <w:rFonts w:cs="Arial"/>
          <w:bCs/>
          <w:spacing w:val="0"/>
          <w:sz w:val="22"/>
          <w:szCs w:val="22"/>
        </w:rPr>
      </w:pPr>
    </w:p>
    <w:p w14:paraId="1AF494B2" w14:textId="77777777" w:rsidR="003935FA" w:rsidRPr="005618BF" w:rsidRDefault="003935FA" w:rsidP="003935FA">
      <w:pPr>
        <w:suppressAutoHyphens/>
        <w:spacing w:line="360" w:lineRule="auto"/>
        <w:ind w:left="284"/>
        <w:rPr>
          <w:rFonts w:cs="Arial"/>
          <w:bCs/>
          <w:spacing w:val="0"/>
          <w:sz w:val="22"/>
          <w:szCs w:val="22"/>
        </w:rPr>
      </w:pPr>
      <w:r>
        <w:br w:type="page"/>
      </w:r>
      <w:r>
        <w:rPr>
          <w:spacing w:val="0"/>
          <w:sz w:val="22"/>
        </w:rPr>
        <w:t xml:space="preserve">SPKLren 136.2 eta 136.3 artikuluetan xedatutakoaren arabera, klausula-agiriei edo dokumentazio osagarriari buruzko informazio gehigarria aipatutako epeetan entregatzerik izan ez bada, edo eskaintzak egiteko aldez aurretik lanen tokian bertan bisita egin behar bada edo klausula-agiriari erantsitako dokumentazioa </w:t>
      </w:r>
      <w:r>
        <w:rPr>
          <w:i/>
          <w:spacing w:val="0"/>
          <w:sz w:val="22"/>
        </w:rPr>
        <w:t>in situ</w:t>
      </w:r>
      <w:r>
        <w:rPr>
          <w:spacing w:val="0"/>
          <w:sz w:val="22"/>
        </w:rPr>
        <w:t xml:space="preserve"> kontsultatu behar bada, parte hartzeko eskaerak edo proposamenak jasotzeko epea luzatu egingo da, ukitutako hautagaiek eskaintzak egiteko behar duten informazio guztia jasotzeko egokitzat jotzen den adina.</w:t>
      </w:r>
    </w:p>
    <w:p w14:paraId="33F92A5C" w14:textId="77777777" w:rsidR="003935FA" w:rsidRPr="005618BF" w:rsidRDefault="003935FA" w:rsidP="003935FA">
      <w:pPr>
        <w:suppressAutoHyphens/>
        <w:spacing w:line="360" w:lineRule="auto"/>
        <w:ind w:left="284"/>
        <w:rPr>
          <w:b/>
          <w:sz w:val="22"/>
          <w:szCs w:val="22"/>
        </w:rPr>
      </w:pPr>
      <w:r>
        <w:tab/>
      </w:r>
      <w:r>
        <w:tab/>
      </w:r>
      <w:r>
        <w:tab/>
      </w:r>
      <w:r>
        <w:tab/>
      </w:r>
      <w:r>
        <w:tab/>
      </w:r>
      <w:r>
        <w:tab/>
      </w:r>
      <w:r>
        <w:tab/>
      </w:r>
      <w:r>
        <w:tab/>
      </w:r>
      <w:r>
        <w:tab/>
      </w:r>
      <w:r>
        <w:tab/>
      </w:r>
      <w:r>
        <w:tab/>
      </w:r>
      <w:r>
        <w:tab/>
      </w:r>
    </w:p>
    <w:p w14:paraId="78DAE003" w14:textId="77777777" w:rsidR="003935FA" w:rsidRPr="005618BF" w:rsidRDefault="003935FA" w:rsidP="003935FA">
      <w:pPr>
        <w:tabs>
          <w:tab w:val="left" w:pos="993"/>
        </w:tabs>
        <w:spacing w:line="360" w:lineRule="auto"/>
        <w:ind w:left="284"/>
        <w:rPr>
          <w:sz w:val="22"/>
          <w:szCs w:val="22"/>
        </w:rPr>
      </w:pPr>
      <w:r>
        <w:rPr>
          <w:sz w:val="22"/>
        </w:rPr>
        <w:t>Lizitazio-prozedura honetan, ez da onartuko eskaintzarik gorago adierazitako bitarteko elektronikoen bidez aurkeztu ezean. Horretarako, ezinbesteko baldintza da Euskal Autonomia Erkidegoko Kontratazio Publikoaren Plataformako edo Sektore Publikoko Kontratazio Plataformako erabiltzaile erregistratua izatea.</w:t>
      </w:r>
    </w:p>
    <w:p w14:paraId="7FD0D610" w14:textId="77777777" w:rsidR="003935FA" w:rsidRPr="005618BF" w:rsidRDefault="003935FA" w:rsidP="003935FA">
      <w:pPr>
        <w:tabs>
          <w:tab w:val="left" w:pos="993"/>
        </w:tabs>
        <w:spacing w:line="360" w:lineRule="auto"/>
        <w:ind w:left="284"/>
        <w:rPr>
          <w:sz w:val="22"/>
          <w:szCs w:val="22"/>
        </w:rPr>
      </w:pPr>
    </w:p>
    <w:p w14:paraId="09B11123" w14:textId="77777777" w:rsidR="003935FA" w:rsidRPr="005618BF" w:rsidRDefault="003935FA" w:rsidP="003935FA">
      <w:pPr>
        <w:tabs>
          <w:tab w:val="left" w:pos="993"/>
        </w:tabs>
        <w:spacing w:line="360" w:lineRule="auto"/>
        <w:ind w:left="284"/>
        <w:rPr>
          <w:sz w:val="22"/>
          <w:szCs w:val="22"/>
        </w:rPr>
      </w:pPr>
      <w:r>
        <w:rPr>
          <w:sz w:val="22"/>
        </w:rPr>
        <w:t>Parte hartzeko eskaera bateko edo eskaintza bateko dokumenturen bat ezin bada behar bezala ikusi, gorabehera hori jakinarazi eta gehienez 24 orduko epea izango du lizitatzaileak fitxategi akastunean zegoen dokumentua formatu digitalean aurkezteko. Geroago aurkeztutako dokumentu horrek ezin izango du aldaketarik izan eskaintzan aurkeztutako jatorrizko dokumentuaren aldean. Kontratazio-organoak ikusten badu dokumentuak aldaketaren bat izan duela, baztertu egingo da lizitatzailearen eskaintza.</w:t>
      </w:r>
    </w:p>
    <w:p w14:paraId="68EB1FCA" w14:textId="77777777" w:rsidR="003935FA" w:rsidRPr="005618BF" w:rsidRDefault="003935FA" w:rsidP="003935FA">
      <w:pPr>
        <w:tabs>
          <w:tab w:val="left" w:pos="993"/>
        </w:tabs>
        <w:spacing w:line="360" w:lineRule="auto"/>
        <w:ind w:left="284"/>
        <w:rPr>
          <w:sz w:val="22"/>
          <w:szCs w:val="22"/>
        </w:rPr>
      </w:pPr>
    </w:p>
    <w:p w14:paraId="1F2F6B71" w14:textId="77777777" w:rsidR="003935FA" w:rsidRPr="005618BF" w:rsidRDefault="003935FA" w:rsidP="003935FA">
      <w:pPr>
        <w:tabs>
          <w:tab w:val="left" w:pos="993"/>
        </w:tabs>
        <w:spacing w:line="360" w:lineRule="auto"/>
        <w:ind w:left="284"/>
        <w:rPr>
          <w:sz w:val="22"/>
          <w:szCs w:val="22"/>
        </w:rPr>
      </w:pPr>
      <w:r>
        <w:rPr>
          <w:sz w:val="22"/>
        </w:rPr>
        <w:t>Proposamenek administrazio-klausula partikularren agiri honetan ezarritakoa bete beharko dute. Proposamena aurkezteak berekin dakar lizitatzaileak baldintzarik gabe onartzea klausula edo betekizun horiek, inolako salbuespenik edo erreserbarik gabe, eta kontratazio-mahaiari eta kontratazio-organoari baimena ematea Euskal Autonomia Erkidegoko Lizitatzaileen eta Enpresa Sailkatuen Erregistroko datuak kontsultatzeko.</w:t>
      </w:r>
    </w:p>
    <w:p w14:paraId="79398678" w14:textId="77777777" w:rsidR="003935FA" w:rsidRPr="005618BF" w:rsidRDefault="003935FA" w:rsidP="003935FA">
      <w:pPr>
        <w:tabs>
          <w:tab w:val="left" w:pos="993"/>
        </w:tabs>
        <w:spacing w:line="360" w:lineRule="auto"/>
        <w:ind w:left="284"/>
        <w:rPr>
          <w:sz w:val="22"/>
          <w:szCs w:val="22"/>
        </w:rPr>
      </w:pPr>
    </w:p>
    <w:p w14:paraId="2EE8A12E" w14:textId="77777777" w:rsidR="003935FA" w:rsidRPr="005618BF" w:rsidRDefault="003935FA" w:rsidP="003935FA">
      <w:pPr>
        <w:tabs>
          <w:tab w:val="left" w:pos="993"/>
        </w:tabs>
        <w:spacing w:line="360" w:lineRule="auto"/>
        <w:ind w:left="284"/>
        <w:rPr>
          <w:sz w:val="22"/>
          <w:szCs w:val="22"/>
        </w:rPr>
      </w:pPr>
      <w:r>
        <w:rPr>
          <w:sz w:val="22"/>
        </w:rPr>
        <w:t>Lizitatzaile bakoitzak ezin izango du aurkeztu parte hartzeko eskaera bat eta proposamen bat baino gehiago; dena den, aldaerak onartu ahal izango dira. Halaber, ezin izango du beste aldi baterako enpresa-elkarte baten bidez inolako proposamenik aurkeztu, baldin eta aurretik bakarka aurkeztu badu, ezta aldi baterako elkarte batean baino gehiagotan egon ere. Arau horiek hautsiz gero, ez da onartuko lizitatzaile horrek izenpetutako eskaerarik edo proposamenik.</w:t>
      </w:r>
    </w:p>
    <w:p w14:paraId="2D7C37A8" w14:textId="77777777" w:rsidR="003935FA" w:rsidRPr="005618BF" w:rsidRDefault="003935FA" w:rsidP="003935FA">
      <w:pPr>
        <w:tabs>
          <w:tab w:val="left" w:pos="993"/>
        </w:tabs>
        <w:spacing w:line="360" w:lineRule="auto"/>
        <w:ind w:left="284"/>
        <w:rPr>
          <w:sz w:val="22"/>
          <w:szCs w:val="22"/>
        </w:rPr>
      </w:pPr>
    </w:p>
    <w:p w14:paraId="116FE89F" w14:textId="77777777" w:rsidR="003935FA" w:rsidRPr="005618BF" w:rsidRDefault="003935FA" w:rsidP="003935FA">
      <w:pPr>
        <w:tabs>
          <w:tab w:val="left" w:pos="993"/>
        </w:tabs>
        <w:spacing w:line="360" w:lineRule="auto"/>
        <w:ind w:left="284"/>
        <w:rPr>
          <w:sz w:val="22"/>
          <w:szCs w:val="22"/>
        </w:rPr>
      </w:pPr>
      <w:r>
        <w:rPr>
          <w:sz w:val="22"/>
        </w:rPr>
        <w:br w:type="page"/>
        <w:t>Lizitatzaileek konfidentzial izenda dezakete eskaintzak egitean berek emandako informazioaren parte bat, informazio publikoa eskuratzeari buruz indarrean dagoen legeriak xedatutakoa eta SPKLn adjudikazioaren publizitateari buruz eta hautagaiei nahiz lizitatzaileei eman behar zaien informazioari buruz dauden xedapenak gorabehera; bereziki, hori egin ahal izango dute beren sekretu tekniko edo komertzialei eta haien alderdi konfidentzialei dagokienez. Udalak ezin izango du informazio hori zabaldu lizitatzailearen baimenik gabe.</w:t>
      </w:r>
    </w:p>
    <w:p w14:paraId="0D3BE545" w14:textId="77777777" w:rsidR="003935FA" w:rsidRPr="00937954" w:rsidRDefault="003935FA" w:rsidP="003935FA">
      <w:pPr>
        <w:tabs>
          <w:tab w:val="left" w:pos="993"/>
        </w:tabs>
        <w:spacing w:line="360" w:lineRule="auto"/>
        <w:ind w:left="357"/>
        <w:rPr>
          <w:sz w:val="22"/>
          <w:szCs w:val="22"/>
        </w:rPr>
      </w:pPr>
    </w:p>
    <w:p w14:paraId="4DD742CF" w14:textId="77777777" w:rsidR="003935FA" w:rsidRPr="00156C5A" w:rsidRDefault="003935FA" w:rsidP="003935FA">
      <w:pPr>
        <w:pStyle w:val="Encabezado"/>
        <w:tabs>
          <w:tab w:val="clear" w:pos="4320"/>
          <w:tab w:val="clear" w:pos="8640"/>
        </w:tabs>
        <w:spacing w:line="360" w:lineRule="auto"/>
        <w:ind w:left="426" w:hanging="426"/>
        <w:rPr>
          <w:rFonts w:cs="Arial"/>
          <w:b/>
          <w:bCs/>
          <w:color w:val="4472C4" w:themeColor="accent1"/>
          <w:spacing w:val="0"/>
          <w:sz w:val="24"/>
          <w:szCs w:val="22"/>
        </w:rPr>
      </w:pPr>
      <w:r w:rsidRPr="00156C5A">
        <w:rPr>
          <w:b/>
          <w:color w:val="4472C4" w:themeColor="accent1"/>
          <w:spacing w:val="0"/>
          <w:sz w:val="24"/>
        </w:rPr>
        <w:t>16. PARTE HARTZEKO ESKAERAK AURKEZTEKO EPEA ETA MODUA</w:t>
      </w:r>
    </w:p>
    <w:p w14:paraId="562AE89F" w14:textId="77777777" w:rsidR="003935FA" w:rsidRDefault="003935FA" w:rsidP="003935FA">
      <w:pPr>
        <w:suppressAutoHyphens/>
        <w:ind w:left="567"/>
        <w:outlineLvl w:val="0"/>
        <w:rPr>
          <w:b/>
          <w:i/>
          <w:color w:val="808080"/>
          <w:spacing w:val="-2"/>
          <w:sz w:val="22"/>
        </w:rPr>
      </w:pPr>
    </w:p>
    <w:p w14:paraId="472B0B68" w14:textId="77777777" w:rsidR="003935FA" w:rsidRPr="00AD0253" w:rsidRDefault="003935FA" w:rsidP="003935FA">
      <w:pPr>
        <w:suppressAutoHyphens/>
        <w:spacing w:line="360" w:lineRule="auto"/>
        <w:ind w:left="567"/>
        <w:outlineLvl w:val="0"/>
        <w:rPr>
          <w:b/>
          <w:i/>
          <w:color w:val="808080"/>
          <w:spacing w:val="-2"/>
          <w:sz w:val="22"/>
        </w:rPr>
      </w:pPr>
      <w:r>
        <w:rPr>
          <w:b/>
          <w:i/>
          <w:color w:val="808080"/>
          <w:spacing w:val="-2"/>
          <w:sz w:val="22"/>
        </w:rPr>
        <w:t>Kasuak edo aldaerak</w:t>
      </w:r>
    </w:p>
    <w:p w14:paraId="596160FB" w14:textId="77777777" w:rsidR="003935FA" w:rsidRPr="00AD0253" w:rsidRDefault="003935FA" w:rsidP="003935FA">
      <w:pPr>
        <w:pStyle w:val="Encabezado"/>
        <w:tabs>
          <w:tab w:val="clear" w:pos="4320"/>
          <w:tab w:val="clear" w:pos="8640"/>
        </w:tabs>
        <w:spacing w:line="360" w:lineRule="auto"/>
        <w:ind w:left="567"/>
        <w:rPr>
          <w:rFonts w:cs="Arial"/>
          <w:i/>
          <w:color w:val="808080"/>
        </w:rPr>
      </w:pPr>
    </w:p>
    <w:p w14:paraId="07D272FA" w14:textId="77777777" w:rsidR="003935FA" w:rsidRPr="00DC2D7A" w:rsidRDefault="003935FA" w:rsidP="003935FA">
      <w:pPr>
        <w:suppressAutoHyphens/>
        <w:spacing w:line="360" w:lineRule="auto"/>
        <w:ind w:left="851" w:hanging="284"/>
        <w:rPr>
          <w:spacing w:val="-2"/>
          <w:sz w:val="22"/>
        </w:rPr>
      </w:pPr>
      <w:r>
        <w:rPr>
          <w:b/>
          <w:i/>
          <w:color w:val="808080"/>
          <w:spacing w:val="-2"/>
          <w:sz w:val="22"/>
        </w:rPr>
        <w:t>a) Erregulazio harmonizatuko kontratua bada</w:t>
      </w:r>
      <w:r>
        <w:rPr>
          <w:i/>
          <w:color w:val="808080"/>
          <w:spacing w:val="-2"/>
          <w:sz w:val="22"/>
        </w:rPr>
        <w:t>, hauxe adierazi beharko da:</w:t>
      </w:r>
    </w:p>
    <w:p w14:paraId="2F91829D" w14:textId="77777777" w:rsidR="003935FA" w:rsidRDefault="003935FA" w:rsidP="003935FA">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16"/>
          <w:szCs w:val="16"/>
        </w:rPr>
      </w:pPr>
    </w:p>
    <w:p w14:paraId="7C4C97CC" w14:textId="77777777" w:rsidR="003935FA" w:rsidRPr="005618BF" w:rsidRDefault="003935FA" w:rsidP="003935FA">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b/>
          <w:spacing w:val="-3"/>
          <w:sz w:val="26"/>
        </w:rPr>
      </w:pPr>
      <w:r>
        <w:rPr>
          <w:spacing w:val="-2"/>
          <w:sz w:val="22"/>
        </w:rPr>
        <w:t>Proposamenak euskaraz edo gaztelaniaz idatzi beharko dira, eta bitarteko elektronikoz aurkeztu beharko dira Euskal Autonomia Erkidegoko Kontratazio Publikoko Plataformaren bidez, …</w:t>
      </w:r>
      <w:proofErr w:type="gramStart"/>
      <w:r>
        <w:rPr>
          <w:spacing w:val="-2"/>
          <w:sz w:val="22"/>
        </w:rPr>
        <w:t>…….</w:t>
      </w:r>
      <w:proofErr w:type="gramEnd"/>
      <w:r>
        <w:rPr>
          <w:spacing w:val="-2"/>
          <w:sz w:val="22"/>
        </w:rPr>
        <w:t>(e)ko ……………….aren ……(e)ko 14:00ak baino lehen.</w:t>
      </w:r>
    </w:p>
    <w:p w14:paraId="21687A5A" w14:textId="77777777" w:rsidR="003935FA" w:rsidRPr="00643AB8" w:rsidRDefault="003935FA" w:rsidP="003935FA">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rPr>
          <w:spacing w:val="-2"/>
          <w:sz w:val="16"/>
          <w:szCs w:val="16"/>
        </w:rPr>
      </w:pPr>
    </w:p>
    <w:p w14:paraId="402A914F" w14:textId="77777777" w:rsidR="003935FA" w:rsidRPr="00AD0253" w:rsidRDefault="003935FA" w:rsidP="003935FA">
      <w:pPr>
        <w:suppressAutoHyphens/>
        <w:spacing w:line="360" w:lineRule="auto"/>
        <w:ind w:left="851" w:hanging="284"/>
        <w:rPr>
          <w:i/>
          <w:color w:val="808080"/>
          <w:spacing w:val="-2"/>
          <w:sz w:val="22"/>
        </w:rPr>
      </w:pPr>
      <w:r>
        <w:rPr>
          <w:b/>
          <w:i/>
          <w:color w:val="808080"/>
          <w:spacing w:val="-2"/>
          <w:sz w:val="22"/>
        </w:rPr>
        <w:t>b) Ez bada erregulazio harmonizatuko kontratua</w:t>
      </w:r>
      <w:r>
        <w:rPr>
          <w:i/>
          <w:color w:val="808080"/>
          <w:spacing w:val="-2"/>
          <w:sz w:val="22"/>
        </w:rPr>
        <w:t>, hauxe adierazi beharko da:</w:t>
      </w:r>
    </w:p>
    <w:p w14:paraId="3C154988" w14:textId="77777777" w:rsidR="003935FA" w:rsidRPr="00937954" w:rsidRDefault="003935FA" w:rsidP="003935FA">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rPr>
          <w:spacing w:val="-2"/>
          <w:sz w:val="22"/>
          <w:szCs w:val="22"/>
        </w:rPr>
      </w:pPr>
    </w:p>
    <w:p w14:paraId="17B2CB56" w14:textId="77777777" w:rsidR="003935FA" w:rsidRPr="005618BF" w:rsidRDefault="003935FA" w:rsidP="003935FA">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16"/>
          <w:szCs w:val="16"/>
        </w:rPr>
      </w:pPr>
      <w:r>
        <w:rPr>
          <w:spacing w:val="-2"/>
          <w:sz w:val="22"/>
        </w:rPr>
        <w:t>Proposamenak bitarteko elektronikoz aurkeztu behar dira Euskal Autonomia Erkidegoko Kontratazio Publikoko Plataformaren bidez, ......... egun naturaleko epean, argitaratzen den egunaren hurrengo egunetik aurrera, epearen azken eguneko 14:00ak baino lehen.</w:t>
      </w:r>
    </w:p>
    <w:p w14:paraId="412F6F6B" w14:textId="77777777" w:rsidR="003935FA" w:rsidRDefault="003935FA" w:rsidP="003935FA">
      <w:pPr>
        <w:suppressAutoHyphens/>
        <w:ind w:left="284"/>
        <w:outlineLvl w:val="0"/>
        <w:rPr>
          <w:rFonts w:cs="Arial"/>
          <w:bCs/>
          <w:i/>
          <w:color w:val="808080"/>
          <w:spacing w:val="0"/>
          <w:sz w:val="22"/>
          <w:szCs w:val="22"/>
          <w:u w:val="single"/>
        </w:rPr>
      </w:pPr>
    </w:p>
    <w:p w14:paraId="53D23928" w14:textId="77777777" w:rsidR="003935FA" w:rsidRPr="00FB32C7" w:rsidRDefault="003935FA" w:rsidP="003935FA">
      <w:pPr>
        <w:suppressAutoHyphens/>
        <w:spacing w:line="360" w:lineRule="auto"/>
        <w:ind w:left="284"/>
        <w:outlineLvl w:val="0"/>
        <w:rPr>
          <w:rFonts w:cs="Arial"/>
          <w:bCs/>
          <w:i/>
          <w:color w:val="808080"/>
          <w:spacing w:val="0"/>
          <w:sz w:val="22"/>
          <w:szCs w:val="22"/>
        </w:rPr>
      </w:pPr>
      <w:r>
        <w:rPr>
          <w:i/>
          <w:color w:val="808080"/>
          <w:spacing w:val="0"/>
          <w:sz w:val="22"/>
          <w:u w:val="single"/>
        </w:rPr>
        <w:t>Testu finkoa</w:t>
      </w:r>
    </w:p>
    <w:p w14:paraId="42E792D7" w14:textId="77777777" w:rsidR="003935FA" w:rsidRDefault="003935FA" w:rsidP="003935FA">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rPr>
          <w:spacing w:val="-2"/>
          <w:sz w:val="16"/>
          <w:szCs w:val="16"/>
        </w:rPr>
      </w:pPr>
    </w:p>
    <w:p w14:paraId="48F91DBE" w14:textId="77777777" w:rsidR="003935FA" w:rsidRDefault="003935FA" w:rsidP="003935FA">
      <w:pPr>
        <w:tabs>
          <w:tab w:val="left" w:pos="993"/>
        </w:tabs>
        <w:spacing w:line="360" w:lineRule="auto"/>
        <w:ind w:left="357"/>
        <w:rPr>
          <w:spacing w:val="-2"/>
          <w:sz w:val="22"/>
        </w:rPr>
      </w:pPr>
      <w:r>
        <w:rPr>
          <w:spacing w:val="-2"/>
          <w:sz w:val="22"/>
        </w:rPr>
        <w:t>Parte hartzeko eskaerak gutun-azal elektroniko batean aurkeztu beharko dira: «PROZEDURAN PARTE HARTZEKO ESKAERA» izango du izenburua; lizitatzaileak edo haren ordezkariak sinatuta egon beharko du, eta dokumentu hauek izango ditu:</w:t>
      </w:r>
    </w:p>
    <w:p w14:paraId="17F6E17C" w14:textId="77777777" w:rsidR="003935FA" w:rsidRPr="005618BF" w:rsidRDefault="003935FA" w:rsidP="003935FA">
      <w:pPr>
        <w:tabs>
          <w:tab w:val="left" w:pos="993"/>
        </w:tabs>
        <w:ind w:left="357"/>
        <w:rPr>
          <w:spacing w:val="-2"/>
          <w:sz w:val="22"/>
        </w:rPr>
      </w:pPr>
    </w:p>
    <w:p w14:paraId="75351541" w14:textId="77777777" w:rsidR="003935FA" w:rsidRPr="005618BF" w:rsidRDefault="003935FA" w:rsidP="003935FA">
      <w:pPr>
        <w:numPr>
          <w:ilvl w:val="0"/>
          <w:numId w:val="105"/>
        </w:numPr>
        <w:suppressAutoHyphens/>
        <w:spacing w:line="360" w:lineRule="auto"/>
        <w:rPr>
          <w:rFonts w:cs="Arial"/>
          <w:bCs/>
          <w:spacing w:val="0"/>
          <w:sz w:val="22"/>
          <w:szCs w:val="22"/>
        </w:rPr>
      </w:pPr>
      <w:r>
        <w:rPr>
          <w:spacing w:val="0"/>
          <w:sz w:val="22"/>
        </w:rPr>
        <w:t>Posta elektronikoko helbide gaitua.</w:t>
      </w:r>
    </w:p>
    <w:p w14:paraId="107D5C32" w14:textId="77777777" w:rsidR="003935FA" w:rsidRPr="005618BF" w:rsidRDefault="003935FA" w:rsidP="003935FA">
      <w:pPr>
        <w:tabs>
          <w:tab w:val="right" w:pos="8640"/>
        </w:tabs>
        <w:ind w:left="1004"/>
        <w:rPr>
          <w:rFonts w:cs="Arial"/>
          <w:bCs/>
          <w:spacing w:val="0"/>
          <w:sz w:val="22"/>
          <w:szCs w:val="22"/>
        </w:rPr>
      </w:pPr>
    </w:p>
    <w:p w14:paraId="3446AE20" w14:textId="77777777" w:rsidR="003935FA" w:rsidRPr="005618BF" w:rsidRDefault="003935FA" w:rsidP="003935FA">
      <w:pPr>
        <w:tabs>
          <w:tab w:val="right" w:pos="8640"/>
        </w:tabs>
        <w:spacing w:line="360" w:lineRule="auto"/>
        <w:ind w:left="1004"/>
        <w:rPr>
          <w:rFonts w:cs="Arial"/>
          <w:bCs/>
          <w:spacing w:val="0"/>
          <w:sz w:val="22"/>
          <w:szCs w:val="22"/>
        </w:rPr>
      </w:pPr>
      <w:r>
        <w:rPr>
          <w:spacing w:val="0"/>
          <w:sz w:val="22"/>
        </w:rPr>
        <w:t>Posta elektronikoko helbide gaitu bat izendatu behar da, SPKLren hamabosgarren xedapen gehigarrian xedatutakoaren arabera; helbide horretara igorriko dira kontratazio-espediente honetatik eratorritako jakinarazpenak.</w:t>
      </w:r>
    </w:p>
    <w:p w14:paraId="1692D1CD" w14:textId="77777777" w:rsidR="003935FA" w:rsidRPr="005618BF" w:rsidRDefault="003935FA" w:rsidP="003935FA">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rPr>
          <w:spacing w:val="-2"/>
          <w:sz w:val="22"/>
        </w:rPr>
      </w:pPr>
    </w:p>
    <w:p w14:paraId="19876697" w14:textId="77777777" w:rsidR="003935FA" w:rsidRPr="005618BF" w:rsidRDefault="003935FA" w:rsidP="003935FA">
      <w:pPr>
        <w:numPr>
          <w:ilvl w:val="0"/>
          <w:numId w:val="105"/>
        </w:numPr>
        <w:suppressAutoHyphens/>
        <w:spacing w:line="360" w:lineRule="auto"/>
        <w:rPr>
          <w:spacing w:val="-2"/>
          <w:sz w:val="22"/>
        </w:rPr>
      </w:pPr>
      <w:r>
        <w:rPr>
          <w:spacing w:val="-2"/>
          <w:sz w:val="22"/>
        </w:rPr>
        <w:br w:type="page"/>
        <w:t xml:space="preserve"> Izangaiak berak edo haren ordezkariak sinatutako eskaera bat, I. eranskinean ezarritako ereduaren arabera idatzita.</w:t>
      </w:r>
    </w:p>
    <w:p w14:paraId="7A775C69" w14:textId="77777777" w:rsidR="003935FA" w:rsidRPr="005618BF" w:rsidRDefault="003935FA" w:rsidP="003935FA">
      <w:pPr>
        <w:suppressAutoHyphens/>
        <w:ind w:left="1004"/>
        <w:rPr>
          <w:spacing w:val="-2"/>
          <w:sz w:val="22"/>
        </w:rPr>
      </w:pPr>
    </w:p>
    <w:p w14:paraId="502112C4" w14:textId="77777777" w:rsidR="003935FA" w:rsidRPr="005618BF" w:rsidRDefault="003935FA" w:rsidP="003935FA">
      <w:pPr>
        <w:numPr>
          <w:ilvl w:val="0"/>
          <w:numId w:val="105"/>
        </w:numPr>
        <w:suppressAutoHyphens/>
        <w:spacing w:line="360" w:lineRule="auto"/>
        <w:rPr>
          <w:rFonts w:cs="Arial"/>
          <w:bCs/>
          <w:spacing w:val="0"/>
          <w:sz w:val="22"/>
          <w:szCs w:val="22"/>
        </w:rPr>
      </w:pPr>
      <w:r>
        <w:rPr>
          <w:spacing w:val="0"/>
          <w:sz w:val="22"/>
        </w:rPr>
        <w:t xml:space="preserve"> Lizitatzailearen erantzukizunpeko adierazpena.</w:t>
      </w:r>
    </w:p>
    <w:p w14:paraId="1FD9D554" w14:textId="77777777" w:rsidR="003935FA" w:rsidRPr="005618BF" w:rsidRDefault="003935FA" w:rsidP="003935FA">
      <w:pPr>
        <w:suppressAutoHyphens/>
        <w:ind w:left="1004"/>
        <w:rPr>
          <w:rFonts w:cs="Arial"/>
          <w:bCs/>
          <w:spacing w:val="0"/>
          <w:sz w:val="22"/>
          <w:szCs w:val="22"/>
        </w:rPr>
      </w:pPr>
    </w:p>
    <w:p w14:paraId="02D9AF1E" w14:textId="77777777" w:rsidR="003935FA" w:rsidRPr="005618BF" w:rsidRDefault="003935FA" w:rsidP="003935FA">
      <w:pPr>
        <w:suppressAutoHyphens/>
        <w:spacing w:line="360" w:lineRule="auto"/>
        <w:ind w:left="993"/>
        <w:rPr>
          <w:rFonts w:cs="Arial"/>
          <w:bCs/>
          <w:spacing w:val="0"/>
          <w:sz w:val="22"/>
          <w:szCs w:val="22"/>
        </w:rPr>
      </w:pPr>
      <w:r>
        <w:rPr>
          <w:spacing w:val="0"/>
          <w:sz w:val="22"/>
        </w:rPr>
        <w:t>Adierazpen horretan, lizitatzaileak adieraziko du betetzen dituela bai administrazioarekin kontratatzeko legeak ezarritako baldintzak, bai kontratua lortzeko klausula-agiri honetan ezarritako eskakizunak, bereziki 12. eta 19.4 klausuletakoak. Kontratazio-agiri europar bakarraren inprimakiaren araberakoa izango da adierazpena; klausula-agiri honen II. eranskinean dauden argibideei jarraituz bete daiteke.</w:t>
      </w:r>
    </w:p>
    <w:p w14:paraId="741FBCD4" w14:textId="77777777" w:rsidR="003935FA" w:rsidRPr="005618BF" w:rsidRDefault="003935FA" w:rsidP="003935FA">
      <w:pPr>
        <w:suppressAutoHyphens/>
        <w:ind w:left="1004"/>
        <w:rPr>
          <w:rFonts w:cs="Arial"/>
          <w:bCs/>
          <w:spacing w:val="0"/>
          <w:sz w:val="22"/>
          <w:szCs w:val="22"/>
        </w:rPr>
      </w:pPr>
    </w:p>
    <w:p w14:paraId="009C144C" w14:textId="77777777" w:rsidR="003935FA" w:rsidRPr="005618BF" w:rsidRDefault="003935FA" w:rsidP="003935FA">
      <w:pPr>
        <w:suppressAutoHyphens/>
        <w:spacing w:line="360" w:lineRule="auto"/>
        <w:ind w:left="993"/>
        <w:rPr>
          <w:rFonts w:cs="Arial"/>
          <w:bCs/>
          <w:spacing w:val="0"/>
          <w:sz w:val="22"/>
          <w:szCs w:val="22"/>
        </w:rPr>
      </w:pPr>
      <w:r>
        <w:rPr>
          <w:spacing w:val="0"/>
          <w:sz w:val="22"/>
        </w:rPr>
        <w:t xml:space="preserve">Dena den, prozedura ondo burutzen </w:t>
      </w:r>
      <w:proofErr w:type="gramStart"/>
      <w:r>
        <w:rPr>
          <w:spacing w:val="0"/>
          <w:sz w:val="22"/>
        </w:rPr>
        <w:t>dela</w:t>
      </w:r>
      <w:proofErr w:type="gramEnd"/>
      <w:r>
        <w:rPr>
          <w:spacing w:val="0"/>
          <w:sz w:val="22"/>
        </w:rPr>
        <w:t xml:space="preserve"> bermatzeko, kontratazio-mahaiak edo kontratazio-organoak lizitatzaileei eska diezaieke dokumentazioa aurkez dezaten kontratuaren adjudikazioduna izateko klausula-agiri honetan eskatutako baldintzak betetzen dituztela egiaztatzeko, kontratua adjudikatu aurreko edozein unetan.</w:t>
      </w:r>
    </w:p>
    <w:p w14:paraId="7EC354CA" w14:textId="77777777" w:rsidR="003935FA" w:rsidRPr="005618BF" w:rsidRDefault="003935FA" w:rsidP="003935FA">
      <w:pPr>
        <w:suppressAutoHyphens/>
        <w:ind w:left="1004"/>
        <w:rPr>
          <w:rFonts w:cs="Arial"/>
          <w:bCs/>
          <w:spacing w:val="0"/>
          <w:sz w:val="22"/>
          <w:szCs w:val="22"/>
        </w:rPr>
      </w:pPr>
    </w:p>
    <w:p w14:paraId="2698B788" w14:textId="77777777" w:rsidR="003935FA" w:rsidRPr="005618BF" w:rsidRDefault="003935FA" w:rsidP="003935FA">
      <w:pPr>
        <w:numPr>
          <w:ilvl w:val="0"/>
          <w:numId w:val="105"/>
        </w:numPr>
        <w:suppressAutoHyphens/>
        <w:spacing w:line="360" w:lineRule="auto"/>
        <w:rPr>
          <w:rFonts w:cs="Arial"/>
          <w:bCs/>
          <w:spacing w:val="0"/>
          <w:sz w:val="22"/>
          <w:szCs w:val="22"/>
        </w:rPr>
      </w:pPr>
      <w:r>
        <w:rPr>
          <w:spacing w:val="0"/>
          <w:sz w:val="22"/>
        </w:rPr>
        <w:t xml:space="preserve"> Aldi baterako enpresa-elkarte gisa (ABEE) aurkezten diren eragile ekonomikoen kasuan, hura osatzen duten partaideetako bakoitzak aurkeztu beharko du bere erantzukizunpeko adierazpena. Halaber, konpromisoa aurkeztu beharko dute adjudikazioa lortuz gero aldi baterako enpresa-elkartea formalki eratzeko, eta zehaztu beharko dute partaide bakoitzaren izena eta zer egoera eta zer partaidetza izango duen aldi baterako enpresa-elkartean.</w:t>
      </w:r>
    </w:p>
    <w:p w14:paraId="4BC59BDF" w14:textId="77777777" w:rsidR="003935FA" w:rsidRPr="005618BF" w:rsidRDefault="003935FA" w:rsidP="003935FA">
      <w:pPr>
        <w:suppressAutoHyphens/>
        <w:ind w:left="644"/>
        <w:rPr>
          <w:rFonts w:cs="Arial"/>
          <w:bCs/>
          <w:spacing w:val="0"/>
          <w:sz w:val="22"/>
          <w:szCs w:val="22"/>
        </w:rPr>
      </w:pPr>
    </w:p>
    <w:p w14:paraId="76F98E14" w14:textId="77777777" w:rsidR="003935FA" w:rsidRPr="005618BF" w:rsidRDefault="003935FA" w:rsidP="003935FA">
      <w:pPr>
        <w:numPr>
          <w:ilvl w:val="0"/>
          <w:numId w:val="105"/>
        </w:numPr>
        <w:suppressAutoHyphens/>
        <w:spacing w:line="360" w:lineRule="auto"/>
        <w:rPr>
          <w:rFonts w:cs="Arial"/>
          <w:bCs/>
          <w:spacing w:val="0"/>
          <w:sz w:val="22"/>
          <w:szCs w:val="22"/>
        </w:rPr>
      </w:pPr>
      <w:r>
        <w:rPr>
          <w:spacing w:val="0"/>
          <w:sz w:val="22"/>
        </w:rPr>
        <w:t xml:space="preserve"> Baldin eta, SPKLren 75. artikuluan xedatutakoaren arabera, lizitatzailea beste erakunde batzuen kaudimenean eta baliabideetan oinarritzen bada, horietako bakoitzak ere aurkeztu beharko du erantzukizunpeko adierazpena.</w:t>
      </w:r>
    </w:p>
    <w:p w14:paraId="5ECC8DD3" w14:textId="77777777" w:rsidR="003935FA" w:rsidRPr="005618BF" w:rsidRDefault="003935FA" w:rsidP="003935FA">
      <w:pPr>
        <w:suppressAutoHyphens/>
        <w:ind w:left="1004"/>
        <w:rPr>
          <w:rFonts w:cs="Arial"/>
          <w:bCs/>
          <w:spacing w:val="0"/>
          <w:sz w:val="22"/>
          <w:szCs w:val="22"/>
        </w:rPr>
      </w:pPr>
    </w:p>
    <w:p w14:paraId="6869BB88" w14:textId="77777777" w:rsidR="003935FA" w:rsidRPr="005618BF" w:rsidRDefault="003935FA" w:rsidP="003935FA">
      <w:pPr>
        <w:numPr>
          <w:ilvl w:val="0"/>
          <w:numId w:val="105"/>
        </w:numPr>
        <w:suppressAutoHyphens/>
        <w:spacing w:line="360" w:lineRule="auto"/>
        <w:rPr>
          <w:rFonts w:cs="Arial"/>
          <w:bCs/>
          <w:spacing w:val="0"/>
          <w:sz w:val="22"/>
          <w:szCs w:val="22"/>
        </w:rPr>
      </w:pPr>
      <w:r>
        <w:rPr>
          <w:spacing w:val="0"/>
          <w:sz w:val="22"/>
        </w:rPr>
        <w:t xml:space="preserve"> Loteka zatitu bada, eta bakoitzak kaudimen-eskakizun ezberdinak baditu, erantzukizunpeko adierazpen bat emango da sorta bakoitzeko, edo kaudimen-eskakizun berberak dituen sorta multzo bakoitzeko.</w:t>
      </w:r>
    </w:p>
    <w:p w14:paraId="3B4C2F1E" w14:textId="77777777" w:rsidR="003935FA" w:rsidRPr="005618BF" w:rsidRDefault="003935FA" w:rsidP="003935FA">
      <w:pPr>
        <w:suppressAutoHyphens/>
        <w:spacing w:line="360" w:lineRule="auto"/>
        <w:rPr>
          <w:rFonts w:cs="Arial"/>
          <w:bCs/>
          <w:spacing w:val="0"/>
          <w:sz w:val="22"/>
          <w:szCs w:val="22"/>
        </w:rPr>
      </w:pPr>
    </w:p>
    <w:p w14:paraId="74B85C26" w14:textId="77777777" w:rsidR="003935FA" w:rsidRDefault="003935FA" w:rsidP="003935FA">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0"/>
          <w:sz w:val="22"/>
        </w:rPr>
      </w:pPr>
      <w:r>
        <w:rPr>
          <w:spacing w:val="0"/>
          <w:sz w:val="22"/>
        </w:rPr>
        <w:t>Proposamenak aurkezteko epea amaitzean, egiaztatuko da ea betetzen diren legeak eskatutako izaeraren, gaitasunaren eta kaudimenaren betekizunak.</w:t>
      </w:r>
    </w:p>
    <w:p w14:paraId="5FB41E3B" w14:textId="77777777" w:rsidR="003935FA" w:rsidRPr="00156C5A" w:rsidRDefault="003935FA" w:rsidP="003935FA">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709" w:hanging="425"/>
        <w:rPr>
          <w:b/>
          <w:color w:val="4472C4" w:themeColor="accent1"/>
          <w:spacing w:val="-2"/>
          <w:sz w:val="24"/>
          <w:szCs w:val="24"/>
        </w:rPr>
      </w:pPr>
      <w:r>
        <w:rPr>
          <w:spacing w:val="0"/>
          <w:sz w:val="22"/>
        </w:rPr>
        <w:br w:type="page"/>
      </w:r>
      <w:r w:rsidRPr="00156C5A">
        <w:rPr>
          <w:b/>
          <w:color w:val="4472C4" w:themeColor="accent1"/>
          <w:spacing w:val="-2"/>
          <w:sz w:val="24"/>
        </w:rPr>
        <w:t>17.</w:t>
      </w:r>
      <w:r w:rsidRPr="00156C5A">
        <w:rPr>
          <w:b/>
          <w:color w:val="4472C4" w:themeColor="accent1"/>
          <w:spacing w:val="-2"/>
          <w:sz w:val="24"/>
        </w:rPr>
        <w:tab/>
        <w:t>AURKEZTUTAKO DOKUMENTAZIOA IREKITZEA, HAREN TRATAMENDUA, ETA HAUTAGAIAK AUKERATZEA</w:t>
      </w:r>
    </w:p>
    <w:p w14:paraId="1BF8A42A" w14:textId="77777777" w:rsidR="003935FA" w:rsidRPr="005618BF" w:rsidRDefault="003935FA" w:rsidP="003935FA">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p>
    <w:p w14:paraId="2CBE93DC" w14:textId="77777777" w:rsidR="003935FA" w:rsidRPr="005618BF" w:rsidRDefault="003935FA" w:rsidP="003935FA">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rFonts w:cs="Arial"/>
          <w:bCs/>
          <w:spacing w:val="0"/>
          <w:sz w:val="22"/>
          <w:szCs w:val="22"/>
        </w:rPr>
      </w:pPr>
      <w:r>
        <w:rPr>
          <w:spacing w:val="-2"/>
          <w:sz w:val="22"/>
        </w:rPr>
        <w:t>Kontratazio-mahaiak parte hartzeko eskaerak irekiko ditu elektronikoki, eta haietan sartutako dokumentazioa aztertuko du. SPKLren 141.2 artikulua aplikatuz, mahaiak, zuzentzeko moduko akatsak aurkitzen baditu dokumentuetan, ukitutako lizitatzaileei jakinaraziko die, eta hiru egun naturaleko epea emango die akats horiek zuzentzeko.</w:t>
      </w:r>
    </w:p>
    <w:p w14:paraId="263B2608" w14:textId="77777777" w:rsidR="003935FA" w:rsidRPr="005618BF" w:rsidRDefault="003935FA" w:rsidP="003935FA">
      <w:pPr>
        <w:pStyle w:val="Encabezado"/>
        <w:tabs>
          <w:tab w:val="clear" w:pos="4320"/>
          <w:tab w:val="clear" w:pos="8640"/>
        </w:tabs>
        <w:spacing w:line="360" w:lineRule="auto"/>
        <w:ind w:left="567"/>
        <w:rPr>
          <w:rFonts w:cs="Arial"/>
          <w:bCs/>
          <w:spacing w:val="0"/>
          <w:sz w:val="22"/>
          <w:szCs w:val="22"/>
        </w:rPr>
      </w:pPr>
    </w:p>
    <w:p w14:paraId="462EC2D8" w14:textId="77777777" w:rsidR="003935FA" w:rsidRPr="005618BF" w:rsidRDefault="003935FA" w:rsidP="003935FA">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rFonts w:cs="Arial"/>
          <w:bCs/>
          <w:spacing w:val="0"/>
          <w:sz w:val="22"/>
          <w:szCs w:val="22"/>
        </w:rPr>
      </w:pPr>
      <w:r>
        <w:rPr>
          <w:spacing w:val="0"/>
          <w:sz w:val="22"/>
        </w:rPr>
        <w:t>Halaber, udalaren kontratatzaile-profilean eta Euskal Autonomia Erkidegoko Kontratazio Publikoaren Plataforman ere iragarriko dira lizitatzaileei jakinarazitako zuzentze-eskaerak.</w:t>
      </w:r>
    </w:p>
    <w:p w14:paraId="0AF5AC51" w14:textId="77777777" w:rsidR="003935FA" w:rsidRPr="005618BF" w:rsidRDefault="003935FA" w:rsidP="003935FA">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jc w:val="right"/>
        <w:rPr>
          <w:spacing w:val="-2"/>
          <w:sz w:val="22"/>
        </w:rPr>
      </w:pPr>
    </w:p>
    <w:p w14:paraId="0DE05CB8" w14:textId="77777777" w:rsidR="003935FA" w:rsidRPr="005618BF" w:rsidRDefault="003935FA" w:rsidP="003935FA">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r>
        <w:rPr>
          <w:spacing w:val="-2"/>
          <w:sz w:val="22"/>
        </w:rPr>
        <w:t>Ondoren, eskatzaileen izaera, gaitasuna eta kaudimena administrazio-klausula partikularren agiri honetan ezarritakoaren arabera egiaztatuta, kontratazio-mahaiak aukeratuko du zeinek pasatu behar duten hurrengo fasera.</w:t>
      </w:r>
    </w:p>
    <w:p w14:paraId="7351C8A5" w14:textId="77777777" w:rsidR="003935FA" w:rsidRPr="005618BF" w:rsidRDefault="003935FA" w:rsidP="003935FA">
      <w:pPr>
        <w:tabs>
          <w:tab w:val="left" w:pos="28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rPr>
          <w:spacing w:val="-2"/>
          <w:sz w:val="22"/>
        </w:rPr>
      </w:pPr>
    </w:p>
    <w:p w14:paraId="238B5EED" w14:textId="77777777" w:rsidR="003935FA" w:rsidRPr="00156C5A" w:rsidRDefault="003935FA" w:rsidP="003935FA">
      <w:pPr>
        <w:tabs>
          <w:tab w:val="left" w:pos="284"/>
          <w:tab w:val="left" w:pos="567"/>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567" w:hanging="567"/>
        <w:rPr>
          <w:b/>
          <w:color w:val="4472C4" w:themeColor="accent1"/>
          <w:spacing w:val="-2"/>
          <w:sz w:val="24"/>
          <w:szCs w:val="24"/>
        </w:rPr>
      </w:pPr>
      <w:r w:rsidRPr="00156C5A">
        <w:rPr>
          <w:b/>
          <w:color w:val="4472C4" w:themeColor="accent1"/>
          <w:spacing w:val="-2"/>
          <w:sz w:val="24"/>
        </w:rPr>
        <w:t>18. PROPOSAMENAK AURKEZTEKO EPEA ETA MODUA</w:t>
      </w:r>
    </w:p>
    <w:p w14:paraId="34C55CAD" w14:textId="77777777" w:rsidR="003935FA" w:rsidRPr="005618BF" w:rsidRDefault="003935FA" w:rsidP="003935FA">
      <w:pPr>
        <w:tabs>
          <w:tab w:val="left" w:pos="28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rPr>
          <w:spacing w:val="-2"/>
          <w:sz w:val="22"/>
        </w:rPr>
      </w:pPr>
    </w:p>
    <w:p w14:paraId="128123A1" w14:textId="77777777" w:rsidR="003935FA" w:rsidRPr="005618BF" w:rsidRDefault="003935FA" w:rsidP="003935FA">
      <w:pPr>
        <w:pStyle w:val="Encabezado"/>
        <w:tabs>
          <w:tab w:val="clear" w:pos="4320"/>
        </w:tabs>
        <w:spacing w:line="360" w:lineRule="auto"/>
        <w:ind w:left="284"/>
        <w:rPr>
          <w:rFonts w:cs="Arial"/>
          <w:bCs/>
          <w:spacing w:val="0"/>
          <w:sz w:val="22"/>
          <w:szCs w:val="22"/>
        </w:rPr>
      </w:pPr>
      <w:r>
        <w:rPr>
          <w:spacing w:val="0"/>
          <w:sz w:val="22"/>
        </w:rPr>
        <w:t xml:space="preserve">……………………… egun naturaleko epean, Euskal Autonomia Erkidegoko Kontratazio Publikoko Plataformaren bidez horretarako gonbidapena komunikatzen denetik, lizitatzaileek gutun-azal elektroniko bat aurkeztu beharko dute, izenburu hau jarrita: «………………………..… KONTRATATZEKO LIZITAZIO NEGOZIATUKO PROZEDURAN PARTE HARTZEKO PROPOSAMENA». </w:t>
      </w:r>
    </w:p>
    <w:p w14:paraId="7F40959A" w14:textId="77777777" w:rsidR="003935FA" w:rsidRPr="005618BF" w:rsidRDefault="003935FA" w:rsidP="003935FA">
      <w:pPr>
        <w:suppressAutoHyphens/>
        <w:spacing w:line="360" w:lineRule="auto"/>
        <w:ind w:left="284"/>
        <w:rPr>
          <w:rFonts w:cs="Arial"/>
          <w:bCs/>
          <w:spacing w:val="0"/>
          <w:sz w:val="22"/>
          <w:szCs w:val="22"/>
        </w:rPr>
      </w:pPr>
    </w:p>
    <w:p w14:paraId="6BB82509" w14:textId="77777777" w:rsidR="003935FA" w:rsidRPr="005618BF" w:rsidRDefault="003935FA" w:rsidP="003935FA">
      <w:pPr>
        <w:suppressAutoHyphens/>
        <w:spacing w:line="360" w:lineRule="auto"/>
        <w:ind w:left="284"/>
        <w:rPr>
          <w:rFonts w:cs="Arial"/>
          <w:bCs/>
          <w:spacing w:val="0"/>
          <w:sz w:val="22"/>
          <w:szCs w:val="22"/>
        </w:rPr>
      </w:pPr>
      <w:r>
        <w:rPr>
          <w:spacing w:val="0"/>
          <w:sz w:val="22"/>
        </w:rPr>
        <w:t>Lizitatzaileak edo beraren ordezkariak sinatuta egon behar du gutun-azalak, eta dokumentu hauek izango ditu:</w:t>
      </w:r>
    </w:p>
    <w:p w14:paraId="1271C049" w14:textId="77777777" w:rsidR="003935FA" w:rsidRPr="005618BF" w:rsidRDefault="003935FA" w:rsidP="003935FA">
      <w:pPr>
        <w:suppressAutoHyphens/>
        <w:spacing w:line="360" w:lineRule="auto"/>
        <w:ind w:left="284"/>
        <w:rPr>
          <w:rFonts w:cs="Arial"/>
          <w:bCs/>
          <w:spacing w:val="0"/>
          <w:sz w:val="22"/>
          <w:szCs w:val="22"/>
        </w:rPr>
      </w:pPr>
    </w:p>
    <w:p w14:paraId="30EA674B" w14:textId="77777777" w:rsidR="003935FA" w:rsidRPr="005618BF" w:rsidRDefault="003935FA" w:rsidP="003935FA">
      <w:pPr>
        <w:numPr>
          <w:ilvl w:val="0"/>
          <w:numId w:val="106"/>
        </w:numPr>
        <w:suppressAutoHyphens/>
        <w:spacing w:line="360" w:lineRule="auto"/>
        <w:rPr>
          <w:rFonts w:cs="Arial"/>
          <w:bCs/>
          <w:spacing w:val="0"/>
          <w:sz w:val="22"/>
          <w:szCs w:val="22"/>
        </w:rPr>
      </w:pPr>
      <w:r>
        <w:rPr>
          <w:spacing w:val="0"/>
          <w:sz w:val="22"/>
        </w:rPr>
        <w:t xml:space="preserve"> Proposamen ekonomikoa, III. eranskineko ereduaren araberakoa.</w:t>
      </w:r>
    </w:p>
    <w:p w14:paraId="2B89799F" w14:textId="77777777" w:rsidR="003935FA" w:rsidRPr="005618BF" w:rsidRDefault="003935FA" w:rsidP="003935FA">
      <w:pPr>
        <w:suppressAutoHyphens/>
        <w:spacing w:line="360" w:lineRule="auto"/>
        <w:ind w:left="644"/>
        <w:rPr>
          <w:rFonts w:cs="Arial"/>
          <w:bCs/>
          <w:spacing w:val="0"/>
          <w:sz w:val="22"/>
          <w:szCs w:val="22"/>
        </w:rPr>
      </w:pPr>
    </w:p>
    <w:p w14:paraId="540B8647" w14:textId="77777777" w:rsidR="003935FA" w:rsidRPr="005618BF" w:rsidRDefault="003935FA" w:rsidP="003935FA">
      <w:pPr>
        <w:numPr>
          <w:ilvl w:val="0"/>
          <w:numId w:val="106"/>
        </w:numPr>
        <w:suppressAutoHyphens/>
        <w:spacing w:line="360" w:lineRule="auto"/>
        <w:rPr>
          <w:rFonts w:cs="Arial"/>
          <w:bCs/>
          <w:spacing w:val="0"/>
          <w:sz w:val="22"/>
          <w:szCs w:val="22"/>
        </w:rPr>
      </w:pPr>
      <w:r>
        <w:rPr>
          <w:spacing w:val="0"/>
          <w:sz w:val="22"/>
        </w:rPr>
        <w:t xml:space="preserve"> Unitateko prezioen zerrenda, hala badagokio.</w:t>
      </w:r>
    </w:p>
    <w:p w14:paraId="592B3080" w14:textId="77777777" w:rsidR="003935FA" w:rsidRPr="005618BF" w:rsidRDefault="003935FA" w:rsidP="003935FA">
      <w:pPr>
        <w:suppressAutoHyphens/>
        <w:spacing w:line="360" w:lineRule="auto"/>
        <w:ind w:left="284"/>
        <w:rPr>
          <w:rFonts w:cs="Arial"/>
          <w:bCs/>
          <w:spacing w:val="0"/>
          <w:sz w:val="22"/>
          <w:szCs w:val="22"/>
        </w:rPr>
      </w:pPr>
    </w:p>
    <w:p w14:paraId="68F08F1D" w14:textId="77777777" w:rsidR="003935FA" w:rsidRPr="005618BF" w:rsidRDefault="003935FA" w:rsidP="003935FA">
      <w:pPr>
        <w:numPr>
          <w:ilvl w:val="0"/>
          <w:numId w:val="106"/>
        </w:numPr>
        <w:suppressAutoHyphens/>
        <w:spacing w:line="360" w:lineRule="auto"/>
        <w:rPr>
          <w:rFonts w:cs="Arial"/>
          <w:bCs/>
          <w:spacing w:val="0"/>
          <w:sz w:val="22"/>
          <w:szCs w:val="22"/>
        </w:rPr>
      </w:pPr>
      <w:r>
        <w:rPr>
          <w:spacing w:val="0"/>
          <w:sz w:val="22"/>
        </w:rPr>
        <w:t xml:space="preserve"> Klausula-agiri honetako 13. klausulan adierazitako adjudikazio-irizpideei buruzko dokumentuak.</w:t>
      </w:r>
    </w:p>
    <w:p w14:paraId="6FAF4BF6" w14:textId="77777777" w:rsidR="003935FA" w:rsidRDefault="003935FA" w:rsidP="003935FA">
      <w:pPr>
        <w:suppressAutoHyphens/>
        <w:spacing w:line="360" w:lineRule="auto"/>
        <w:ind w:left="284"/>
      </w:pPr>
      <w:r>
        <w:tab/>
      </w:r>
    </w:p>
    <w:p w14:paraId="330202F2" w14:textId="77777777" w:rsidR="003935FA" w:rsidRPr="009274F5" w:rsidRDefault="003935FA" w:rsidP="003935FA">
      <w:pPr>
        <w:suppressAutoHyphens/>
        <w:spacing w:line="360" w:lineRule="auto"/>
        <w:ind w:left="567"/>
        <w:rPr>
          <w:b/>
          <w:i/>
          <w:color w:val="808080"/>
          <w:spacing w:val="-2"/>
          <w:sz w:val="22"/>
        </w:rPr>
      </w:pPr>
      <w:r>
        <w:br w:type="page"/>
      </w:r>
      <w:r>
        <w:rPr>
          <w:b/>
          <w:i/>
          <w:color w:val="808080"/>
          <w:spacing w:val="-2"/>
          <w:sz w:val="22"/>
        </w:rPr>
        <w:t>Kasuak edo aldaerak</w:t>
      </w:r>
    </w:p>
    <w:p w14:paraId="6F37CB03" w14:textId="77777777" w:rsidR="003935FA" w:rsidRPr="009274F5" w:rsidRDefault="003935FA" w:rsidP="003935FA">
      <w:pPr>
        <w:pStyle w:val="Encabezado"/>
        <w:tabs>
          <w:tab w:val="clear" w:pos="4320"/>
          <w:tab w:val="clear" w:pos="8640"/>
        </w:tabs>
        <w:spacing w:line="360" w:lineRule="auto"/>
        <w:ind w:left="585"/>
        <w:rPr>
          <w:rFonts w:cs="Arial"/>
          <w:color w:val="808080"/>
        </w:rPr>
      </w:pPr>
    </w:p>
    <w:p w14:paraId="4A742EC5" w14:textId="77777777" w:rsidR="003935FA" w:rsidRPr="00EE28F6" w:rsidRDefault="003935FA" w:rsidP="003935FA">
      <w:pPr>
        <w:suppressAutoHyphens/>
        <w:spacing w:line="360" w:lineRule="auto"/>
        <w:ind w:left="938" w:hanging="364"/>
        <w:rPr>
          <w:i/>
          <w:color w:val="808080"/>
          <w:spacing w:val="-2"/>
          <w:sz w:val="22"/>
        </w:rPr>
      </w:pPr>
      <w:r>
        <w:rPr>
          <w:b/>
          <w:i/>
          <w:color w:val="808080"/>
          <w:spacing w:val="-2"/>
          <w:sz w:val="22"/>
        </w:rPr>
        <w:t>a) Onartzen bada lizitatzaileek aldaerak aurkeztea</w:t>
      </w:r>
      <w:r>
        <w:rPr>
          <w:i/>
          <w:color w:val="808080"/>
          <w:spacing w:val="-2"/>
          <w:sz w:val="22"/>
        </w:rPr>
        <w:t>, honako hau adierazi beharko da:</w:t>
      </w:r>
    </w:p>
    <w:p w14:paraId="66331EFF" w14:textId="77777777" w:rsidR="003935FA" w:rsidRDefault="003935FA" w:rsidP="003935FA">
      <w:pPr>
        <w:suppressAutoHyphens/>
        <w:spacing w:line="360" w:lineRule="auto"/>
        <w:ind w:left="585"/>
        <w:rPr>
          <w:rFonts w:cs="Arial"/>
          <w:bCs/>
          <w:spacing w:val="0"/>
          <w:sz w:val="22"/>
          <w:szCs w:val="22"/>
        </w:rPr>
      </w:pPr>
    </w:p>
    <w:p w14:paraId="5238F7E6" w14:textId="77777777" w:rsidR="003935FA" w:rsidRPr="006F76F3" w:rsidRDefault="003935FA" w:rsidP="003935FA">
      <w:pPr>
        <w:suppressAutoHyphens/>
        <w:spacing w:line="360" w:lineRule="auto"/>
        <w:ind w:left="284"/>
        <w:rPr>
          <w:rFonts w:cs="Arial"/>
          <w:bCs/>
          <w:spacing w:val="0"/>
          <w:sz w:val="22"/>
          <w:szCs w:val="22"/>
        </w:rPr>
      </w:pPr>
      <w:r>
        <w:rPr>
          <w:spacing w:val="0"/>
          <w:sz w:val="22"/>
        </w:rPr>
        <w:t>Lizitatzaileek aldaerak edo alternatibak sar ditzakete beren proposamenetan, kontratuaren xedea hobetzeari begira. Kasu horretan, honako elementu hauen gainekoak baino ezin izango dira izan: ...........................................................................................................</w:t>
      </w:r>
    </w:p>
    <w:p w14:paraId="6E8B1588" w14:textId="77777777" w:rsidR="003935FA" w:rsidRDefault="003935FA" w:rsidP="003935FA">
      <w:pPr>
        <w:suppressAutoHyphens/>
        <w:spacing w:line="360" w:lineRule="auto"/>
        <w:ind w:left="868" w:hanging="283"/>
        <w:rPr>
          <w:b/>
          <w:i/>
          <w:color w:val="808080"/>
          <w:spacing w:val="-2"/>
          <w:sz w:val="22"/>
        </w:rPr>
      </w:pPr>
    </w:p>
    <w:p w14:paraId="68C60095" w14:textId="77777777" w:rsidR="003935FA" w:rsidRPr="00EE28F6" w:rsidRDefault="003935FA" w:rsidP="003935FA">
      <w:pPr>
        <w:suppressAutoHyphens/>
        <w:spacing w:line="360" w:lineRule="auto"/>
        <w:ind w:left="868" w:hanging="283"/>
        <w:rPr>
          <w:i/>
          <w:color w:val="808080"/>
          <w:spacing w:val="-2"/>
          <w:sz w:val="22"/>
        </w:rPr>
      </w:pPr>
      <w:r>
        <w:rPr>
          <w:b/>
          <w:i/>
          <w:color w:val="808080"/>
          <w:spacing w:val="-2"/>
          <w:sz w:val="22"/>
        </w:rPr>
        <w:t>b) Ez bada onartzen lizitatzaileek aldaerak aurkeztea,</w:t>
      </w:r>
      <w:r>
        <w:rPr>
          <w:i/>
          <w:color w:val="808080"/>
          <w:spacing w:val="-2"/>
          <w:sz w:val="22"/>
        </w:rPr>
        <w:t xml:space="preserve"> ez da ezer adieraziko.</w:t>
      </w:r>
    </w:p>
    <w:p w14:paraId="0F114FD7" w14:textId="77777777" w:rsidR="003935FA" w:rsidRDefault="003935FA" w:rsidP="003935FA">
      <w:pPr>
        <w:pStyle w:val="Encabezado"/>
        <w:tabs>
          <w:tab w:val="clear" w:pos="4320"/>
          <w:tab w:val="clear" w:pos="8640"/>
        </w:tabs>
        <w:spacing w:line="360" w:lineRule="auto"/>
        <w:rPr>
          <w:rFonts w:cs="Arial"/>
          <w:b/>
          <w:bCs/>
          <w:spacing w:val="0"/>
          <w:sz w:val="24"/>
          <w:szCs w:val="22"/>
        </w:rPr>
      </w:pPr>
    </w:p>
    <w:p w14:paraId="26309A50" w14:textId="77777777" w:rsidR="003935FA" w:rsidRPr="00156C5A" w:rsidRDefault="003935FA" w:rsidP="003935FA">
      <w:pPr>
        <w:pStyle w:val="Encabezado"/>
        <w:tabs>
          <w:tab w:val="clear" w:pos="4320"/>
          <w:tab w:val="clear" w:pos="8640"/>
        </w:tabs>
        <w:spacing w:line="360" w:lineRule="auto"/>
        <w:ind w:left="425" w:hanging="425"/>
        <w:rPr>
          <w:rFonts w:cs="Arial"/>
          <w:b/>
          <w:bCs/>
          <w:color w:val="4472C4" w:themeColor="accent1"/>
          <w:spacing w:val="0"/>
          <w:sz w:val="24"/>
          <w:szCs w:val="22"/>
        </w:rPr>
      </w:pPr>
      <w:r w:rsidRPr="00156C5A">
        <w:rPr>
          <w:b/>
          <w:color w:val="4472C4" w:themeColor="accent1"/>
          <w:spacing w:val="0"/>
          <w:sz w:val="24"/>
        </w:rPr>
        <w:t>19.</w:t>
      </w:r>
      <w:r w:rsidRPr="00156C5A">
        <w:rPr>
          <w:b/>
          <w:color w:val="4472C4" w:themeColor="accent1"/>
          <w:spacing w:val="0"/>
          <w:sz w:val="24"/>
        </w:rPr>
        <w:tab/>
        <w:t>AURKEZTUTAKO DOKUMENTAZIOA IREKITZEA ETA HAREN TRATAMENDUA, ETA LIZITATZAILEEKIKO NEGOZIAZIOA</w:t>
      </w:r>
    </w:p>
    <w:p w14:paraId="319CB32C" w14:textId="77777777" w:rsidR="003935FA" w:rsidRPr="00D61A0D" w:rsidRDefault="003935FA" w:rsidP="003935FA">
      <w:pPr>
        <w:suppressAutoHyphens/>
        <w:spacing w:line="360" w:lineRule="auto"/>
        <w:ind w:left="284"/>
        <w:rPr>
          <w:rFonts w:cs="Arial"/>
          <w:szCs w:val="22"/>
        </w:rPr>
      </w:pPr>
      <w:r>
        <w:tab/>
      </w:r>
    </w:p>
    <w:p w14:paraId="63927D18" w14:textId="77777777" w:rsidR="003935FA" w:rsidRDefault="003935FA" w:rsidP="003935FA">
      <w:pPr>
        <w:pStyle w:val="Encabezado"/>
        <w:spacing w:line="360" w:lineRule="auto"/>
        <w:ind w:left="284"/>
        <w:rPr>
          <w:rFonts w:cs="Arial"/>
          <w:bCs/>
          <w:spacing w:val="0"/>
          <w:sz w:val="22"/>
          <w:szCs w:val="22"/>
        </w:rPr>
      </w:pPr>
      <w:r>
        <w:rPr>
          <w:spacing w:val="0"/>
          <w:sz w:val="22"/>
        </w:rPr>
        <w:t>Proposamenak aurkezteko epea igarota, SPKLren 169. artikuluan ezarritakoari jarraituz, honako jardun hauek egingo dira:</w:t>
      </w:r>
    </w:p>
    <w:p w14:paraId="05D5E0F5" w14:textId="77777777" w:rsidR="003935FA" w:rsidRDefault="003935FA" w:rsidP="003935FA">
      <w:pPr>
        <w:pStyle w:val="Encabezado"/>
        <w:spacing w:line="360" w:lineRule="auto"/>
        <w:ind w:left="284"/>
        <w:rPr>
          <w:rFonts w:cs="Arial"/>
          <w:bCs/>
          <w:spacing w:val="0"/>
          <w:sz w:val="22"/>
          <w:szCs w:val="22"/>
        </w:rPr>
      </w:pPr>
    </w:p>
    <w:p w14:paraId="7923C54E" w14:textId="77777777" w:rsidR="003935FA" w:rsidRDefault="003935FA" w:rsidP="003935FA">
      <w:pPr>
        <w:pStyle w:val="Encabezado"/>
        <w:numPr>
          <w:ilvl w:val="0"/>
          <w:numId w:val="107"/>
        </w:numPr>
        <w:tabs>
          <w:tab w:val="clear" w:pos="4320"/>
          <w:tab w:val="clear" w:pos="8640"/>
        </w:tabs>
        <w:spacing w:line="360" w:lineRule="auto"/>
        <w:rPr>
          <w:rFonts w:cs="Arial"/>
          <w:bCs/>
          <w:spacing w:val="0"/>
          <w:sz w:val="22"/>
          <w:szCs w:val="22"/>
        </w:rPr>
      </w:pPr>
      <w:r>
        <w:rPr>
          <w:spacing w:val="0"/>
          <w:sz w:val="22"/>
        </w:rPr>
        <w:t xml:space="preserve"> JASOTAKO ESKAINTZAK IREKITZEA ETA HAIEN HASIERAKO BALIOESPENA</w:t>
      </w:r>
    </w:p>
    <w:p w14:paraId="6C554B47" w14:textId="77777777" w:rsidR="003935FA" w:rsidRDefault="003935FA" w:rsidP="003935FA">
      <w:pPr>
        <w:pStyle w:val="Prrafodelista"/>
        <w:rPr>
          <w:rFonts w:cs="Arial"/>
          <w:bCs/>
          <w:spacing w:val="0"/>
          <w:sz w:val="22"/>
          <w:szCs w:val="22"/>
        </w:rPr>
      </w:pPr>
    </w:p>
    <w:p w14:paraId="1F35CC12" w14:textId="77777777" w:rsidR="003935FA" w:rsidRPr="00B57B5A" w:rsidRDefault="003935FA" w:rsidP="003935FA">
      <w:pPr>
        <w:pStyle w:val="Prrafodelista"/>
        <w:spacing w:line="360" w:lineRule="auto"/>
        <w:rPr>
          <w:rFonts w:cs="Arial"/>
          <w:bCs/>
          <w:spacing w:val="0"/>
          <w:sz w:val="22"/>
          <w:szCs w:val="22"/>
        </w:rPr>
      </w:pPr>
      <w:r>
        <w:rPr>
          <w:spacing w:val="0"/>
          <w:sz w:val="22"/>
        </w:rPr>
        <w:t>Jasotako eskaintzak elektronikoki irekiko ditu kontratazio-mahaiak, eta haietan sartutako dokumentazioa aztertuko du. Horri dagokionez, dokumentazio horretan akatsak edo gabeziak zuzendu behar badira, mahaiak sei egun balioduneko epea emango du, gehienez, zuzenketak egiteko, maiatzaren 8ko 817/2009 Errege Dekretuaren 27. artikuluan xedatutakoaren arabera (zeinak Sektore Publikoko Kontratuei buruzko urriaren 30eko 30/2007 Legearen zati bat garatzen baitu).</w:t>
      </w:r>
    </w:p>
    <w:p w14:paraId="6DE289F4" w14:textId="77777777" w:rsidR="003935FA" w:rsidRDefault="003935FA" w:rsidP="003935FA">
      <w:pPr>
        <w:pStyle w:val="Prrafodelista"/>
        <w:spacing w:line="360" w:lineRule="auto"/>
        <w:rPr>
          <w:rFonts w:cs="Arial"/>
          <w:bCs/>
          <w:spacing w:val="0"/>
          <w:sz w:val="22"/>
          <w:szCs w:val="22"/>
        </w:rPr>
      </w:pPr>
    </w:p>
    <w:p w14:paraId="26D3576B" w14:textId="77777777" w:rsidR="003935FA" w:rsidRDefault="003935FA" w:rsidP="003935FA">
      <w:pPr>
        <w:pStyle w:val="Prrafodelista"/>
        <w:spacing w:line="360" w:lineRule="auto"/>
        <w:rPr>
          <w:rFonts w:cs="Arial"/>
          <w:bCs/>
          <w:spacing w:val="0"/>
          <w:sz w:val="22"/>
          <w:szCs w:val="22"/>
        </w:rPr>
      </w:pPr>
      <w:r>
        <w:rPr>
          <w:spacing w:val="0"/>
          <w:sz w:val="22"/>
        </w:rPr>
        <w:t>Ondoren, zerbitzu tekniko negoziatzaileak hasierako balioespen-txostena egingo du; horretan, adjudikazio-irizpideen arabera aztertuko ditu jasotako eskaintzak, eta adieraziko du bakoitzak zer ezaugarri eta onura dituen.</w:t>
      </w:r>
    </w:p>
    <w:p w14:paraId="14CD6E6D" w14:textId="77777777" w:rsidR="003935FA" w:rsidRDefault="003935FA" w:rsidP="003935FA">
      <w:pPr>
        <w:pStyle w:val="Prrafodelista"/>
        <w:spacing w:line="360" w:lineRule="auto"/>
        <w:rPr>
          <w:rFonts w:cs="Arial"/>
          <w:bCs/>
          <w:spacing w:val="0"/>
          <w:sz w:val="22"/>
          <w:szCs w:val="22"/>
        </w:rPr>
      </w:pPr>
    </w:p>
    <w:p w14:paraId="28121B2C" w14:textId="77777777" w:rsidR="003935FA" w:rsidRDefault="003935FA" w:rsidP="003935FA">
      <w:pPr>
        <w:pStyle w:val="Prrafodelista"/>
        <w:spacing w:line="360" w:lineRule="auto"/>
        <w:rPr>
          <w:spacing w:val="0"/>
          <w:sz w:val="22"/>
        </w:rPr>
      </w:pPr>
      <w:r>
        <w:rPr>
          <w:spacing w:val="0"/>
          <w:sz w:val="22"/>
        </w:rPr>
        <w:t>Txostenean ez da jasoko lizitatzaileek konfidentzial izendatu duten informazioa, bereziki sekretu tekniko edo komertzialak.</w:t>
      </w:r>
    </w:p>
    <w:p w14:paraId="59A93D13" w14:textId="77777777" w:rsidR="003935FA" w:rsidRDefault="003935FA" w:rsidP="003935FA">
      <w:pPr>
        <w:pStyle w:val="Prrafodelista"/>
        <w:spacing w:line="360" w:lineRule="auto"/>
        <w:rPr>
          <w:rFonts w:cs="Arial"/>
          <w:bCs/>
          <w:spacing w:val="0"/>
          <w:sz w:val="22"/>
          <w:szCs w:val="22"/>
        </w:rPr>
      </w:pPr>
      <w:r>
        <w:rPr>
          <w:spacing w:val="0"/>
          <w:sz w:val="22"/>
        </w:rPr>
        <w:br w:type="page"/>
      </w:r>
    </w:p>
    <w:p w14:paraId="4C98F6CA" w14:textId="77777777" w:rsidR="003935FA" w:rsidRDefault="003935FA" w:rsidP="003935FA">
      <w:pPr>
        <w:pStyle w:val="Encabezado"/>
        <w:numPr>
          <w:ilvl w:val="0"/>
          <w:numId w:val="107"/>
        </w:numPr>
        <w:tabs>
          <w:tab w:val="clear" w:pos="4320"/>
          <w:tab w:val="clear" w:pos="8640"/>
        </w:tabs>
        <w:spacing w:line="360" w:lineRule="auto"/>
        <w:rPr>
          <w:rFonts w:cs="Arial"/>
          <w:bCs/>
          <w:spacing w:val="0"/>
          <w:sz w:val="22"/>
          <w:szCs w:val="22"/>
        </w:rPr>
      </w:pPr>
      <w:r>
        <w:rPr>
          <w:spacing w:val="0"/>
          <w:sz w:val="22"/>
        </w:rPr>
        <w:t xml:space="preserve"> LIZITATZAILEEKIKO NEGOZIAZIOA</w:t>
      </w:r>
    </w:p>
    <w:p w14:paraId="23408B03" w14:textId="77777777" w:rsidR="003935FA" w:rsidRDefault="003935FA" w:rsidP="003935FA">
      <w:pPr>
        <w:pStyle w:val="Prrafodelista"/>
        <w:rPr>
          <w:rFonts w:cs="Arial"/>
          <w:bCs/>
          <w:spacing w:val="0"/>
          <w:sz w:val="22"/>
          <w:szCs w:val="22"/>
        </w:rPr>
      </w:pPr>
    </w:p>
    <w:p w14:paraId="7E21AD94" w14:textId="77777777" w:rsidR="003935FA" w:rsidRDefault="003935FA" w:rsidP="003935FA">
      <w:pPr>
        <w:pStyle w:val="Prrafodelista"/>
        <w:spacing w:line="360" w:lineRule="auto"/>
        <w:rPr>
          <w:rFonts w:cs="Arial"/>
          <w:bCs/>
          <w:spacing w:val="0"/>
          <w:sz w:val="22"/>
          <w:szCs w:val="22"/>
        </w:rPr>
      </w:pPr>
      <w:r>
        <w:rPr>
          <w:spacing w:val="0"/>
          <w:sz w:val="22"/>
        </w:rPr>
        <w:t>Onartutako lizitatzaileek aurkeztutako eskaintzak hobetzea du helburu negoziazio faseak, eta honela egingo da:</w:t>
      </w:r>
    </w:p>
    <w:p w14:paraId="6D0D0F82" w14:textId="77777777" w:rsidR="003935FA" w:rsidRDefault="003935FA" w:rsidP="003935FA">
      <w:pPr>
        <w:pStyle w:val="Prrafodelista"/>
        <w:spacing w:line="360" w:lineRule="auto"/>
        <w:rPr>
          <w:rFonts w:cs="Arial"/>
          <w:bCs/>
          <w:spacing w:val="0"/>
          <w:sz w:val="22"/>
          <w:szCs w:val="22"/>
        </w:rPr>
      </w:pPr>
    </w:p>
    <w:p w14:paraId="2918DB19" w14:textId="77777777" w:rsidR="003935FA" w:rsidRDefault="003935FA" w:rsidP="003935FA">
      <w:pPr>
        <w:pStyle w:val="Prrafodelista"/>
        <w:numPr>
          <w:ilvl w:val="0"/>
          <w:numId w:val="108"/>
        </w:numPr>
        <w:spacing w:line="360" w:lineRule="auto"/>
        <w:contextualSpacing w:val="0"/>
        <w:rPr>
          <w:rFonts w:cs="Arial"/>
          <w:bCs/>
          <w:spacing w:val="0"/>
          <w:sz w:val="22"/>
          <w:szCs w:val="22"/>
        </w:rPr>
      </w:pPr>
      <w:r>
        <w:rPr>
          <w:spacing w:val="0"/>
          <w:sz w:val="22"/>
        </w:rPr>
        <w:t xml:space="preserve"> Zerbitzu tekniko negoziatzaileak negoziatzera gonbidatuko ditu lizitatzaileak; adieraziko die zer alderdi negoziagarri jaso diren agiri honetako 9. klausulan, eta jakinaraziko die zer ezaugarri eta onura dituzten beren eskaintzek eta jasotako gainera eskaintzek, gorago aipatutako hasierako balioespen-txostenaren arabera. Komunikazio horretan ez da identifikatuko nork egin duen eskaintza bakoitza.</w:t>
      </w:r>
    </w:p>
    <w:p w14:paraId="399A2513" w14:textId="77777777" w:rsidR="003935FA" w:rsidRDefault="003935FA" w:rsidP="003935FA">
      <w:pPr>
        <w:pStyle w:val="Prrafodelista"/>
        <w:spacing w:line="360" w:lineRule="auto"/>
        <w:ind w:left="1429"/>
        <w:rPr>
          <w:rFonts w:cs="Arial"/>
          <w:bCs/>
          <w:spacing w:val="0"/>
          <w:sz w:val="22"/>
          <w:szCs w:val="22"/>
        </w:rPr>
      </w:pPr>
    </w:p>
    <w:p w14:paraId="698D1F52" w14:textId="77777777" w:rsidR="003935FA" w:rsidRDefault="003935FA" w:rsidP="003935FA">
      <w:pPr>
        <w:pStyle w:val="Prrafodelista"/>
        <w:spacing w:line="360" w:lineRule="auto"/>
        <w:ind w:left="1429"/>
        <w:rPr>
          <w:rFonts w:cs="Arial"/>
          <w:bCs/>
          <w:spacing w:val="0"/>
          <w:sz w:val="22"/>
          <w:szCs w:val="22"/>
        </w:rPr>
      </w:pPr>
      <w:r>
        <w:rPr>
          <w:spacing w:val="0"/>
          <w:sz w:val="22"/>
        </w:rPr>
        <w:t>Lizitatzaileek beren eskaintzetan emandako helbide elektronikora igorriko dira negoziatzeko gonbidapenak.</w:t>
      </w:r>
    </w:p>
    <w:p w14:paraId="65F76953" w14:textId="77777777" w:rsidR="003935FA" w:rsidRDefault="003935FA" w:rsidP="003935FA">
      <w:pPr>
        <w:pStyle w:val="Prrafodelista"/>
        <w:spacing w:line="360" w:lineRule="auto"/>
        <w:ind w:left="1429"/>
        <w:rPr>
          <w:rFonts w:cs="Arial"/>
          <w:bCs/>
          <w:spacing w:val="0"/>
          <w:sz w:val="22"/>
          <w:szCs w:val="22"/>
        </w:rPr>
      </w:pPr>
    </w:p>
    <w:p w14:paraId="5F907B81" w14:textId="77777777" w:rsidR="003935FA" w:rsidRDefault="003935FA" w:rsidP="003935FA">
      <w:pPr>
        <w:pStyle w:val="Prrafodelista"/>
        <w:numPr>
          <w:ilvl w:val="0"/>
          <w:numId w:val="108"/>
        </w:numPr>
        <w:spacing w:line="360" w:lineRule="auto"/>
        <w:contextualSpacing w:val="0"/>
        <w:rPr>
          <w:rFonts w:cs="Arial"/>
          <w:bCs/>
          <w:spacing w:val="0"/>
          <w:sz w:val="22"/>
          <w:szCs w:val="22"/>
        </w:rPr>
      </w:pPr>
      <w:r>
        <w:rPr>
          <w:spacing w:val="0"/>
          <w:sz w:val="22"/>
        </w:rPr>
        <w:t xml:space="preserve"> Lizitatzaileek hiru egun balioduneko epean erantzun beharko dute, eta beren hasierako eskaintza hobetu edo bere hartan mantendu; erantzuna kontratazio-organoari igorri behar diote, gutun-azal elektroniko batez.</w:t>
      </w:r>
    </w:p>
    <w:p w14:paraId="44DEE259" w14:textId="77777777" w:rsidR="003935FA" w:rsidRDefault="003935FA" w:rsidP="003935FA">
      <w:pPr>
        <w:pStyle w:val="Prrafodelista"/>
        <w:spacing w:line="360" w:lineRule="auto"/>
        <w:ind w:left="1429"/>
        <w:rPr>
          <w:rFonts w:cs="Arial"/>
          <w:bCs/>
          <w:spacing w:val="0"/>
          <w:sz w:val="22"/>
          <w:szCs w:val="22"/>
        </w:rPr>
      </w:pPr>
    </w:p>
    <w:p w14:paraId="359E4C0C" w14:textId="77777777" w:rsidR="003935FA" w:rsidRDefault="003935FA" w:rsidP="003935FA">
      <w:pPr>
        <w:pStyle w:val="Prrafodelista"/>
        <w:spacing w:line="360" w:lineRule="auto"/>
        <w:ind w:left="1429"/>
        <w:rPr>
          <w:rFonts w:cs="Arial"/>
          <w:bCs/>
          <w:spacing w:val="0"/>
          <w:sz w:val="22"/>
          <w:szCs w:val="22"/>
        </w:rPr>
      </w:pPr>
      <w:r>
        <w:rPr>
          <w:spacing w:val="0"/>
          <w:sz w:val="22"/>
        </w:rPr>
        <w:t>Eskaintza berriek zehazki adierazi behar dute zer hobekuntza eskaintzen duten, eta ez da onartuko eskaintza generikorik gainerako lizitatzaileek eskaini duten eskaintza onuragarrienaren baldintzak hobetzeari buruz.</w:t>
      </w:r>
    </w:p>
    <w:p w14:paraId="14D8286D" w14:textId="77777777" w:rsidR="003935FA" w:rsidRDefault="003935FA" w:rsidP="003935FA">
      <w:pPr>
        <w:pStyle w:val="Prrafodelista"/>
        <w:spacing w:line="360" w:lineRule="auto"/>
        <w:ind w:left="1429"/>
        <w:rPr>
          <w:rFonts w:cs="Arial"/>
          <w:bCs/>
          <w:spacing w:val="0"/>
          <w:sz w:val="22"/>
          <w:szCs w:val="22"/>
        </w:rPr>
      </w:pPr>
    </w:p>
    <w:p w14:paraId="43939CB0" w14:textId="77777777" w:rsidR="003935FA" w:rsidRDefault="003935FA" w:rsidP="003935FA">
      <w:pPr>
        <w:pStyle w:val="Prrafodelista"/>
        <w:numPr>
          <w:ilvl w:val="0"/>
          <w:numId w:val="108"/>
        </w:numPr>
        <w:spacing w:line="360" w:lineRule="auto"/>
        <w:contextualSpacing w:val="0"/>
        <w:rPr>
          <w:rFonts w:cs="Arial"/>
          <w:bCs/>
          <w:spacing w:val="0"/>
          <w:sz w:val="22"/>
          <w:szCs w:val="22"/>
        </w:rPr>
      </w:pPr>
      <w:r>
        <w:rPr>
          <w:spacing w:val="0"/>
          <w:sz w:val="22"/>
        </w:rPr>
        <w:t xml:space="preserve"> Eskaintza berriek ematen duten emaitza kontuan hartuta, deia egin daiteke negoziazio-txanda gehiagotara, elektronikoki zein aurrez aurre, hobekuntza gehiago lortze aldera. Negoziazio-txanda bakoitzaren aurretik, aurreko txandan lortutako emaitzen berri emango zaie lizitatzaile guztiei, betiere zein lizitatzailek egin duen zein eskaintza adierazi gabe.</w:t>
      </w:r>
    </w:p>
    <w:p w14:paraId="10EEE388" w14:textId="77777777" w:rsidR="003935FA" w:rsidRDefault="003935FA" w:rsidP="003935FA">
      <w:pPr>
        <w:pStyle w:val="Prrafodelista"/>
        <w:spacing w:line="360" w:lineRule="auto"/>
        <w:ind w:left="1429"/>
        <w:rPr>
          <w:rFonts w:cs="Arial"/>
          <w:bCs/>
          <w:spacing w:val="0"/>
          <w:sz w:val="22"/>
          <w:szCs w:val="22"/>
        </w:rPr>
      </w:pPr>
    </w:p>
    <w:p w14:paraId="379B98D8" w14:textId="77777777" w:rsidR="003935FA" w:rsidRDefault="003935FA" w:rsidP="003935FA">
      <w:pPr>
        <w:pStyle w:val="Prrafodelista"/>
        <w:numPr>
          <w:ilvl w:val="0"/>
          <w:numId w:val="108"/>
        </w:numPr>
        <w:spacing w:line="360" w:lineRule="auto"/>
        <w:contextualSpacing w:val="0"/>
        <w:rPr>
          <w:spacing w:val="0"/>
          <w:sz w:val="22"/>
        </w:rPr>
      </w:pPr>
      <w:r>
        <w:rPr>
          <w:spacing w:val="0"/>
          <w:sz w:val="22"/>
        </w:rPr>
        <w:t xml:space="preserve"> Zerbitzu tekniko negoziatzaileak, edo, bestela, kontratazio-organoak, negoziazioak amaitzea erabakitzen duenean, zerbitzu horrek akta bat egingo du zer jarduketa egin diren azaltzeko, eta txosten bat, zer emaitza lortu diren zehazteko; ondoren, kontratazio-mahaiari helaraziko dio espedientea.</w:t>
      </w:r>
    </w:p>
    <w:p w14:paraId="67437866" w14:textId="77777777" w:rsidR="003935FA" w:rsidRPr="00016FC7" w:rsidRDefault="003935FA" w:rsidP="003935FA">
      <w:pPr>
        <w:spacing w:line="360" w:lineRule="auto"/>
        <w:ind w:left="720"/>
        <w:rPr>
          <w:rFonts w:cs="Arial"/>
          <w:bCs/>
          <w:spacing w:val="0"/>
          <w:sz w:val="22"/>
          <w:szCs w:val="22"/>
        </w:rPr>
      </w:pPr>
      <w:r w:rsidRPr="00156C5A">
        <w:rPr>
          <w:spacing w:val="0"/>
          <w:sz w:val="22"/>
        </w:rPr>
        <w:br w:type="page"/>
      </w:r>
      <w:r>
        <w:rPr>
          <w:spacing w:val="0"/>
          <w:sz w:val="22"/>
        </w:rPr>
        <w:t>Hurrenez hurreneko zenbait fasetan antola daiteke negoziazioa, eskaintzen kopurua murrizten joateko, agiri honetako 13. klausulan ezarritako adjudikazio-irizpideak aplikatuz. Azken faseraino iristen diren eskaintzen kopuruak nahikoa izan behar du egiazko lehia dagoela bermatzeko, betiere behar beste eskaintza edo hautagai egoki aurkeztu badira.</w:t>
      </w:r>
    </w:p>
    <w:p w14:paraId="226ECA68" w14:textId="77777777" w:rsidR="003935FA" w:rsidRDefault="003935FA" w:rsidP="003935FA">
      <w:pPr>
        <w:pStyle w:val="Prrafodelista"/>
        <w:spacing w:line="360" w:lineRule="auto"/>
        <w:rPr>
          <w:rFonts w:cs="Arial"/>
          <w:bCs/>
          <w:spacing w:val="0"/>
          <w:sz w:val="22"/>
          <w:szCs w:val="22"/>
        </w:rPr>
      </w:pPr>
    </w:p>
    <w:p w14:paraId="0F57BA19" w14:textId="77777777" w:rsidR="003935FA" w:rsidRDefault="003935FA" w:rsidP="003935FA">
      <w:pPr>
        <w:pStyle w:val="Prrafodelista"/>
        <w:spacing w:line="360" w:lineRule="auto"/>
        <w:rPr>
          <w:rFonts w:cs="Arial"/>
          <w:bCs/>
          <w:spacing w:val="0"/>
          <w:sz w:val="22"/>
          <w:szCs w:val="22"/>
        </w:rPr>
      </w:pPr>
      <w:r>
        <w:rPr>
          <w:spacing w:val="0"/>
          <w:sz w:val="22"/>
        </w:rPr>
        <w:t>Negoziazioan, zainduko da lizitatzaile guztiek tratu bera jaso dezatela. Bereziki, ez da bereizkeriaz emango lizitatzaile batzuei besteen aldean abantaila eman diezaiekeen informaziorik.</w:t>
      </w:r>
    </w:p>
    <w:p w14:paraId="338AFB0B" w14:textId="77777777" w:rsidR="003935FA" w:rsidRDefault="003935FA" w:rsidP="003935FA">
      <w:pPr>
        <w:pStyle w:val="Prrafodelista"/>
        <w:spacing w:line="360" w:lineRule="auto"/>
        <w:rPr>
          <w:rFonts w:cs="Arial"/>
          <w:bCs/>
          <w:spacing w:val="0"/>
          <w:sz w:val="22"/>
          <w:szCs w:val="22"/>
        </w:rPr>
      </w:pPr>
    </w:p>
    <w:p w14:paraId="75CDA40B" w14:textId="77777777" w:rsidR="003935FA" w:rsidRDefault="003935FA" w:rsidP="003935FA">
      <w:pPr>
        <w:pStyle w:val="Prrafodelista"/>
        <w:spacing w:line="360" w:lineRule="auto"/>
        <w:rPr>
          <w:rFonts w:cs="Arial"/>
          <w:bCs/>
          <w:spacing w:val="0"/>
          <w:sz w:val="22"/>
          <w:szCs w:val="22"/>
        </w:rPr>
      </w:pPr>
      <w:r>
        <w:rPr>
          <w:spacing w:val="0"/>
          <w:sz w:val="22"/>
        </w:rPr>
        <w:t xml:space="preserve">Negoziazioak egiten ari </w:t>
      </w:r>
      <w:proofErr w:type="gramStart"/>
      <w:r>
        <w:rPr>
          <w:spacing w:val="0"/>
          <w:sz w:val="22"/>
        </w:rPr>
        <w:t>dela</w:t>
      </w:r>
      <w:proofErr w:type="gramEnd"/>
      <w:r>
        <w:rPr>
          <w:spacing w:val="0"/>
          <w:sz w:val="22"/>
        </w:rPr>
        <w:t>, haien eskaintzak baztertu ez diren lizitatzaile guztiei idatziz jakinaraziko zaie egiten den edozein aldaketa, espezifikazio teknikoei dagokienez edo kontratazioaren beste edozein dokumentaziori dagokionez (salbu eta eskaintza guztiek bete beharreko kontratuaren xede den prestazioaren gutxieneko betekizunak ezartzen duena); hiru egun balioduneko epea emango zaie berrikusteko eta eskaintza berria aurkez dezaten.</w:t>
      </w:r>
    </w:p>
    <w:p w14:paraId="6D1B2C09" w14:textId="77777777" w:rsidR="003935FA" w:rsidRDefault="003935FA" w:rsidP="003935FA">
      <w:pPr>
        <w:pStyle w:val="Prrafodelista"/>
        <w:spacing w:line="360" w:lineRule="auto"/>
        <w:rPr>
          <w:rFonts w:cs="Arial"/>
          <w:bCs/>
          <w:spacing w:val="0"/>
          <w:sz w:val="22"/>
          <w:szCs w:val="22"/>
        </w:rPr>
      </w:pPr>
    </w:p>
    <w:p w14:paraId="467540CB" w14:textId="77777777" w:rsidR="003935FA" w:rsidRPr="00BD08A5" w:rsidRDefault="003935FA" w:rsidP="003935FA">
      <w:pPr>
        <w:pStyle w:val="Prrafodelista"/>
        <w:spacing w:line="360" w:lineRule="auto"/>
        <w:rPr>
          <w:rFonts w:cs="Arial"/>
          <w:bCs/>
          <w:spacing w:val="0"/>
          <w:sz w:val="22"/>
          <w:szCs w:val="22"/>
        </w:rPr>
      </w:pPr>
      <w:r>
        <w:rPr>
          <w:spacing w:val="0"/>
          <w:sz w:val="22"/>
        </w:rPr>
        <w:t xml:space="preserve">Prozedura egiten ari </w:t>
      </w:r>
      <w:proofErr w:type="gramStart"/>
      <w:r>
        <w:rPr>
          <w:spacing w:val="0"/>
          <w:sz w:val="22"/>
        </w:rPr>
        <w:t>dela</w:t>
      </w:r>
      <w:proofErr w:type="gramEnd"/>
      <w:r>
        <w:rPr>
          <w:spacing w:val="0"/>
          <w:sz w:val="22"/>
        </w:rPr>
        <w:t>, gainerako lizitatzaileei ez zaizkie emango hautagairen edo lizitatzaileren batek komunikatu dituen datu konfidentzialtzat joak, berak aldez aurreko baimena eman gabe.</w:t>
      </w:r>
    </w:p>
    <w:p w14:paraId="1B437866" w14:textId="77777777" w:rsidR="003935FA" w:rsidRDefault="003935FA" w:rsidP="003935FA">
      <w:pPr>
        <w:pStyle w:val="Prrafodelista"/>
        <w:rPr>
          <w:rFonts w:cs="Arial"/>
          <w:bCs/>
          <w:spacing w:val="0"/>
          <w:sz w:val="22"/>
          <w:szCs w:val="22"/>
        </w:rPr>
      </w:pPr>
    </w:p>
    <w:p w14:paraId="066EB3EE" w14:textId="77777777" w:rsidR="003935FA" w:rsidRDefault="003935FA" w:rsidP="003935FA">
      <w:pPr>
        <w:pStyle w:val="Encabezado"/>
        <w:numPr>
          <w:ilvl w:val="0"/>
          <w:numId w:val="107"/>
        </w:numPr>
        <w:tabs>
          <w:tab w:val="clear" w:pos="4320"/>
          <w:tab w:val="clear" w:pos="8640"/>
        </w:tabs>
        <w:spacing w:line="360" w:lineRule="auto"/>
        <w:ind w:left="567" w:firstLine="0"/>
        <w:rPr>
          <w:rFonts w:cs="Arial"/>
          <w:bCs/>
          <w:spacing w:val="0"/>
          <w:sz w:val="22"/>
          <w:szCs w:val="22"/>
        </w:rPr>
      </w:pPr>
      <w:r>
        <w:rPr>
          <w:spacing w:val="0"/>
          <w:sz w:val="22"/>
        </w:rPr>
        <w:t xml:space="preserve"> BEHIN BETIKO ESKAINTZAK ESKATZEA, JASOTZEA ETA BALIOESTEA</w:t>
      </w:r>
    </w:p>
    <w:p w14:paraId="5FF960E4" w14:textId="77777777" w:rsidR="003935FA" w:rsidRDefault="003935FA" w:rsidP="003935FA">
      <w:pPr>
        <w:pStyle w:val="Prrafodelista"/>
        <w:rPr>
          <w:rFonts w:cs="Arial"/>
          <w:bCs/>
          <w:spacing w:val="0"/>
          <w:sz w:val="22"/>
          <w:szCs w:val="22"/>
        </w:rPr>
      </w:pPr>
    </w:p>
    <w:p w14:paraId="7D06E3D7" w14:textId="77777777" w:rsidR="003935FA" w:rsidRDefault="003935FA" w:rsidP="003935FA">
      <w:pPr>
        <w:pStyle w:val="Prrafodelista"/>
        <w:spacing w:line="360" w:lineRule="auto"/>
        <w:rPr>
          <w:rFonts w:cs="Arial"/>
          <w:bCs/>
          <w:spacing w:val="0"/>
          <w:sz w:val="22"/>
          <w:szCs w:val="22"/>
        </w:rPr>
      </w:pPr>
      <w:r>
        <w:rPr>
          <w:spacing w:val="0"/>
          <w:sz w:val="22"/>
        </w:rPr>
        <w:t>Negoziazio-fasea amaitu ondoren, kontratazio-mahaiak horren berri emango die lizitatzaile guztiei, eta hiru egun balioduneko epea ezarriko du eskaintza berriak edo berrikusiak aurkezteko.</w:t>
      </w:r>
    </w:p>
    <w:p w14:paraId="0C5FA738" w14:textId="77777777" w:rsidR="003935FA" w:rsidRDefault="003935FA" w:rsidP="003935FA">
      <w:pPr>
        <w:pStyle w:val="Prrafodelista"/>
        <w:spacing w:line="360" w:lineRule="auto"/>
        <w:rPr>
          <w:rFonts w:cs="Arial"/>
          <w:bCs/>
          <w:spacing w:val="0"/>
          <w:sz w:val="22"/>
          <w:szCs w:val="22"/>
        </w:rPr>
      </w:pPr>
    </w:p>
    <w:p w14:paraId="4C9EC96A" w14:textId="77777777" w:rsidR="003935FA" w:rsidRDefault="003935FA" w:rsidP="003935FA">
      <w:pPr>
        <w:pStyle w:val="Prrafodelista"/>
        <w:spacing w:line="360" w:lineRule="auto"/>
        <w:rPr>
          <w:rFonts w:cs="Arial"/>
          <w:bCs/>
          <w:spacing w:val="0"/>
          <w:sz w:val="22"/>
          <w:szCs w:val="22"/>
        </w:rPr>
      </w:pPr>
      <w:r>
        <w:rPr>
          <w:spacing w:val="0"/>
          <w:sz w:val="22"/>
        </w:rPr>
        <w:t>Behin betiko eskaintzak jaso ondoren, kontratazio-mahaiak egiaztatuko du betetzen dituztela gutxieneko eskakizunak eta klausula-agirian ezarritako baldintza guztiak; balioetsiko ditu, ezarritako adjudikazio-irizpideen arabera; sailkatuko ditu, eta adjudikazio-proposamena aurkeztuko dio kontratazio-organoari.</w:t>
      </w:r>
    </w:p>
    <w:p w14:paraId="02A1B896" w14:textId="77777777" w:rsidR="003935FA" w:rsidRPr="005618BF" w:rsidRDefault="003935FA" w:rsidP="003935FA">
      <w:pPr>
        <w:pStyle w:val="Prrafodelista"/>
        <w:spacing w:line="360" w:lineRule="auto"/>
        <w:rPr>
          <w:rFonts w:cs="Arial"/>
          <w:bCs/>
          <w:spacing w:val="0"/>
          <w:sz w:val="22"/>
          <w:szCs w:val="22"/>
        </w:rPr>
      </w:pPr>
      <w:r>
        <w:rPr>
          <w:rFonts w:cs="Arial"/>
          <w:bCs/>
          <w:spacing w:val="0"/>
          <w:sz w:val="22"/>
          <w:szCs w:val="22"/>
        </w:rPr>
        <w:br w:type="page"/>
      </w:r>
      <w:r>
        <w:rPr>
          <w:spacing w:val="0"/>
          <w:sz w:val="22"/>
        </w:rPr>
        <w:t>Kontratua adjudikatzeko proposamenak ez du inolako eskubiderik sortuko proposatutako lizitatzailearen alde; ez du eskubiderik eskuratuko administrazioaren aurrean harik eta kontratua formalizatu arte.</w:t>
      </w:r>
    </w:p>
    <w:p w14:paraId="1132F423" w14:textId="77777777" w:rsidR="003935FA" w:rsidRDefault="003935FA" w:rsidP="003935FA">
      <w:pPr>
        <w:pStyle w:val="Prrafodelista"/>
        <w:spacing w:line="360" w:lineRule="auto"/>
        <w:rPr>
          <w:rFonts w:cs="Arial"/>
          <w:bCs/>
          <w:spacing w:val="0"/>
          <w:sz w:val="22"/>
          <w:szCs w:val="22"/>
        </w:rPr>
      </w:pPr>
    </w:p>
    <w:p w14:paraId="6ACCAB8C" w14:textId="77777777" w:rsidR="003935FA" w:rsidRDefault="003935FA" w:rsidP="003935FA">
      <w:pPr>
        <w:pStyle w:val="Prrafodelista"/>
        <w:spacing w:line="360" w:lineRule="auto"/>
        <w:rPr>
          <w:spacing w:val="0"/>
          <w:sz w:val="22"/>
        </w:rPr>
      </w:pPr>
      <w:r>
        <w:rPr>
          <w:spacing w:val="0"/>
          <w:sz w:val="22"/>
        </w:rPr>
        <w:t>Eskaintzak lehenago balioetsiko dira balio-iritzietan oinarritutako irizpideen arabera, eta ondoren automatikoki zenbatestekoak diren irizpideen arabera.</w:t>
      </w:r>
    </w:p>
    <w:p w14:paraId="48DDF99E" w14:textId="77777777" w:rsidR="003935FA" w:rsidRDefault="003935FA" w:rsidP="003935FA">
      <w:pPr>
        <w:pStyle w:val="Prrafodelista"/>
        <w:spacing w:line="360" w:lineRule="auto"/>
        <w:rPr>
          <w:rFonts w:cs="Arial"/>
          <w:bCs/>
          <w:spacing w:val="0"/>
          <w:sz w:val="22"/>
          <w:szCs w:val="22"/>
        </w:rPr>
      </w:pPr>
    </w:p>
    <w:p w14:paraId="06BE01A3" w14:textId="77777777" w:rsidR="003935FA" w:rsidRDefault="003935FA" w:rsidP="003935FA">
      <w:pPr>
        <w:pStyle w:val="Encabezado"/>
        <w:numPr>
          <w:ilvl w:val="0"/>
          <w:numId w:val="107"/>
        </w:numPr>
        <w:tabs>
          <w:tab w:val="clear" w:pos="4320"/>
          <w:tab w:val="clear" w:pos="8640"/>
        </w:tabs>
        <w:spacing w:line="360" w:lineRule="auto"/>
        <w:ind w:left="567" w:firstLine="0"/>
        <w:rPr>
          <w:rFonts w:cs="Arial"/>
          <w:bCs/>
          <w:spacing w:val="0"/>
          <w:sz w:val="22"/>
          <w:szCs w:val="22"/>
        </w:rPr>
      </w:pPr>
      <w:r>
        <w:rPr>
          <w:spacing w:val="0"/>
          <w:sz w:val="22"/>
        </w:rPr>
        <w:t>LEHEN SAILKATUARI ERREKERIMENDUA EGIN</w:t>
      </w:r>
    </w:p>
    <w:p w14:paraId="42517885" w14:textId="77777777" w:rsidR="003935FA" w:rsidRPr="005618BF" w:rsidRDefault="003935FA" w:rsidP="003935FA">
      <w:pPr>
        <w:pStyle w:val="Prrafodelista"/>
        <w:spacing w:line="360" w:lineRule="auto"/>
        <w:rPr>
          <w:spacing w:val="-2"/>
          <w:sz w:val="22"/>
          <w:szCs w:val="22"/>
        </w:rPr>
      </w:pPr>
    </w:p>
    <w:p w14:paraId="4A8969E5" w14:textId="77777777" w:rsidR="003935FA" w:rsidRPr="005618BF" w:rsidRDefault="003935FA" w:rsidP="003935FA">
      <w:pPr>
        <w:pStyle w:val="Prrafodelista"/>
        <w:spacing w:line="360" w:lineRule="auto"/>
        <w:rPr>
          <w:rFonts w:cs="Arial"/>
          <w:bCs/>
          <w:spacing w:val="0"/>
          <w:sz w:val="22"/>
          <w:szCs w:val="22"/>
        </w:rPr>
      </w:pPr>
      <w:r>
        <w:rPr>
          <w:spacing w:val="0"/>
          <w:sz w:val="22"/>
        </w:rPr>
        <w:t>Aurreko jardunak egin ostean, kontratazio-zerbitzuek errekerimendua egingo diote lehen sailkatuari ekintza hauek egiteko edo dokumentu hauek aurkezteko, hamar egun balioduneko epean, errekerimendua jaso eta hurrengo egunetik aurrera:</w:t>
      </w:r>
    </w:p>
    <w:p w14:paraId="14B05F65" w14:textId="77777777" w:rsidR="003935FA" w:rsidRDefault="003935FA" w:rsidP="003935FA">
      <w:pPr>
        <w:pStyle w:val="Encabezado"/>
        <w:tabs>
          <w:tab w:val="clear" w:pos="4320"/>
          <w:tab w:val="clear" w:pos="8640"/>
        </w:tabs>
        <w:spacing w:line="360" w:lineRule="auto"/>
        <w:ind w:left="567"/>
        <w:rPr>
          <w:rFonts w:cs="Arial"/>
          <w:bCs/>
          <w:spacing w:val="0"/>
          <w:sz w:val="22"/>
          <w:szCs w:val="22"/>
        </w:rPr>
      </w:pPr>
    </w:p>
    <w:p w14:paraId="4D485A11" w14:textId="77777777" w:rsidR="003935FA" w:rsidRPr="00D61A0D" w:rsidRDefault="003935FA" w:rsidP="003935FA">
      <w:pPr>
        <w:suppressAutoHyphens/>
        <w:spacing w:line="360" w:lineRule="auto"/>
        <w:ind w:left="709"/>
        <w:rPr>
          <w:rFonts w:cs="Arial"/>
          <w:bCs/>
          <w:spacing w:val="0"/>
          <w:sz w:val="22"/>
          <w:szCs w:val="22"/>
        </w:rPr>
      </w:pPr>
      <w:r>
        <w:rPr>
          <w:spacing w:val="0"/>
          <w:sz w:val="22"/>
        </w:rPr>
        <w:t>a) Parte-hartzailearen edo haren ordezkariaren nortasun-agiri nazionalaren edo pasaportearen fotokopia. Horrez gain, beste pertsona edo entitate baten izenean jardunez gero, notario-ahalordea, zeina udalak askietsiko baitu.</w:t>
      </w:r>
    </w:p>
    <w:p w14:paraId="6BB416BD" w14:textId="77777777" w:rsidR="003935FA" w:rsidRPr="003F65A6" w:rsidRDefault="003935FA" w:rsidP="003935FA">
      <w:pPr>
        <w:suppressAutoHyphens/>
        <w:spacing w:line="360" w:lineRule="auto"/>
        <w:ind w:left="709"/>
        <w:rPr>
          <w:rFonts w:cs="Arial"/>
          <w:bCs/>
          <w:spacing w:val="0"/>
          <w:sz w:val="22"/>
          <w:szCs w:val="22"/>
        </w:rPr>
      </w:pPr>
    </w:p>
    <w:p w14:paraId="76D94552" w14:textId="77777777" w:rsidR="003935FA" w:rsidRDefault="003935FA" w:rsidP="003935FA">
      <w:pPr>
        <w:suppressAutoHyphens/>
        <w:spacing w:line="360" w:lineRule="auto"/>
        <w:ind w:left="709"/>
        <w:rPr>
          <w:rFonts w:cs="Arial"/>
          <w:bCs/>
          <w:spacing w:val="0"/>
          <w:sz w:val="22"/>
          <w:szCs w:val="22"/>
        </w:rPr>
      </w:pPr>
      <w:r>
        <w:t xml:space="preserve">b) </w:t>
      </w:r>
      <w:r w:rsidRPr="000C1C52">
        <w:rPr>
          <w:sz w:val="22"/>
          <w:szCs w:val="22"/>
        </w:rPr>
        <w:t>Lizitatzailea pertsona juridikoa denean, eraketa- edo aldaketa-eskritura beharko da, kasuan kasukoa, Merkataritza Erregistroan behar bezala inskribatuta, eta identifikazio fiskaleko zenbakia, aplikagarri zaion merkataritza-legeriaren arabera inskribatuta egotea eska daitekeenean.</w:t>
      </w:r>
      <w:r>
        <w:rPr>
          <w:spacing w:val="0"/>
          <w:sz w:val="22"/>
        </w:rPr>
        <w:t xml:space="preserve"> Hala ez bada, jarduteko gaitasuna frogatzeko honako hauetako bat aurkeztu behar da: dagokion erregistro ofizialean inskribatutako eraketa-eskritura edo -dokumentua, estatutuen agiria edo sortze-egintzaren agiria, zeinean zehaztuta egon behar baita zer arauk erregulatzen duten beraren jarduera.</w:t>
      </w:r>
    </w:p>
    <w:p w14:paraId="084553F4" w14:textId="77777777" w:rsidR="003935FA" w:rsidRDefault="003935FA" w:rsidP="003935FA">
      <w:pPr>
        <w:suppressAutoHyphens/>
        <w:spacing w:line="360" w:lineRule="auto"/>
        <w:ind w:left="709"/>
        <w:rPr>
          <w:rFonts w:cs="Arial"/>
          <w:bCs/>
          <w:spacing w:val="0"/>
          <w:sz w:val="22"/>
          <w:szCs w:val="22"/>
        </w:rPr>
      </w:pPr>
    </w:p>
    <w:p w14:paraId="66B2602D" w14:textId="77777777" w:rsidR="003935FA" w:rsidRDefault="003935FA" w:rsidP="003935FA">
      <w:pPr>
        <w:suppressAutoHyphens/>
        <w:spacing w:line="360" w:lineRule="auto"/>
        <w:ind w:left="709"/>
        <w:rPr>
          <w:rFonts w:cs="Arial"/>
          <w:bCs/>
          <w:spacing w:val="0"/>
          <w:sz w:val="22"/>
          <w:szCs w:val="22"/>
        </w:rPr>
      </w:pPr>
      <w:r>
        <w:rPr>
          <w:spacing w:val="0"/>
          <w:sz w:val="22"/>
        </w:rPr>
        <w:t>Enpresariak espainiarrak ez badira baina bai Europar Batasuneko kide den beste estatu bateko herritarrak, dagokien erregistroan inskribatuta daudela egiaztatu beharko dute, egoitza daukaten estatuko legerian ezarritakoaren arabera, edo erantzukizunpeko adierazpen baten edo egiaztagiri baten bidez, aplikatzekoak diren Europar Batasuneko xedapenei jarraituz.</w:t>
      </w:r>
    </w:p>
    <w:p w14:paraId="64208273" w14:textId="77777777" w:rsidR="003935FA" w:rsidRPr="00937954" w:rsidRDefault="003935FA" w:rsidP="003935FA">
      <w:pPr>
        <w:suppressAutoHyphens/>
        <w:spacing w:line="360" w:lineRule="auto"/>
        <w:ind w:left="709"/>
        <w:rPr>
          <w:rFonts w:cs="Arial"/>
          <w:bCs/>
          <w:spacing w:val="0"/>
          <w:sz w:val="22"/>
          <w:szCs w:val="22"/>
        </w:rPr>
      </w:pPr>
    </w:p>
    <w:p w14:paraId="4E396964" w14:textId="77777777" w:rsidR="003935FA" w:rsidRPr="00020AD1" w:rsidRDefault="003935FA" w:rsidP="003935FA">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709"/>
        <w:rPr>
          <w:spacing w:val="-2"/>
          <w:sz w:val="24"/>
          <w:szCs w:val="24"/>
        </w:rPr>
      </w:pPr>
      <w:r>
        <w:rPr>
          <w:spacing w:val="0"/>
          <w:sz w:val="22"/>
        </w:rPr>
        <w:t>Atzerriko gainerako enpresaburuek, jarduteko gaitasuna dutela egiaztatzeko, Espainiak dagokion estatuan duen Diplomazia Misio Iraunkorraren txostena aurkeztu beharko dute, edo enpresaren egoitza dagoen lurraldeko Kontsuletxeko Bulegoaren txostena.</w:t>
      </w:r>
    </w:p>
    <w:p w14:paraId="0B8D0596" w14:textId="77777777" w:rsidR="003935FA" w:rsidRPr="003F65A6" w:rsidRDefault="003935FA" w:rsidP="003935FA">
      <w:pPr>
        <w:suppressAutoHyphens/>
        <w:spacing w:line="360" w:lineRule="auto"/>
        <w:ind w:left="709"/>
        <w:rPr>
          <w:rFonts w:cs="Arial"/>
          <w:bCs/>
          <w:spacing w:val="0"/>
          <w:sz w:val="22"/>
          <w:szCs w:val="22"/>
        </w:rPr>
      </w:pPr>
    </w:p>
    <w:p w14:paraId="3C1C0051" w14:textId="77777777" w:rsidR="003935FA" w:rsidRDefault="003935FA" w:rsidP="003935FA">
      <w:pPr>
        <w:suppressAutoHyphens/>
        <w:spacing w:line="360" w:lineRule="auto"/>
        <w:ind w:left="709"/>
        <w:rPr>
          <w:rFonts w:cs="Arial"/>
          <w:bCs/>
          <w:spacing w:val="0"/>
          <w:sz w:val="22"/>
          <w:szCs w:val="22"/>
        </w:rPr>
      </w:pPr>
      <w:r>
        <w:rPr>
          <w:spacing w:val="0"/>
          <w:sz w:val="22"/>
        </w:rPr>
        <w:t>c) Egiaztatu behar du alta emanda dagoela jarduera ekonomikoen gaineko zergan, kontratuaren xedeari dagokion epigrafean, alta-agiria aurkeztuz, urteko ekitaldikoa bada, edo ekonomia-jardueren gaineko zergaren azken ordainagiria, gainerako kasuetan. Betiere, zerga horren matrikulan bajarik hartu ez izanaren erantzukizunpeko adierazpena erantsiko du.</w:t>
      </w:r>
    </w:p>
    <w:p w14:paraId="1944FF71" w14:textId="77777777" w:rsidR="003935FA" w:rsidRDefault="003935FA" w:rsidP="003935FA">
      <w:pPr>
        <w:pStyle w:val="Encabezado"/>
        <w:spacing w:line="360" w:lineRule="auto"/>
        <w:ind w:left="284"/>
        <w:rPr>
          <w:rFonts w:cs="Arial"/>
          <w:bCs/>
          <w:spacing w:val="0"/>
          <w:sz w:val="22"/>
          <w:szCs w:val="22"/>
        </w:rPr>
      </w:pPr>
    </w:p>
    <w:p w14:paraId="070847A1" w14:textId="77777777" w:rsidR="003935FA" w:rsidRPr="005618BF" w:rsidRDefault="003935FA" w:rsidP="003935FA">
      <w:pPr>
        <w:suppressAutoHyphens/>
        <w:spacing w:line="360" w:lineRule="auto"/>
        <w:ind w:left="585" w:firstLine="408"/>
        <w:rPr>
          <w:i/>
          <w:color w:val="808080"/>
          <w:spacing w:val="-2"/>
          <w:sz w:val="22"/>
        </w:rPr>
      </w:pPr>
      <w:r>
        <w:rPr>
          <w:b/>
          <w:i/>
          <w:color w:val="808080"/>
          <w:spacing w:val="-2"/>
          <w:sz w:val="22"/>
        </w:rPr>
        <w:t>d) Kaudimenari lotutako kasuak edo aldaerak</w:t>
      </w:r>
    </w:p>
    <w:p w14:paraId="63B09A18" w14:textId="77777777" w:rsidR="003935FA" w:rsidRPr="005618BF" w:rsidRDefault="003935FA" w:rsidP="003935FA">
      <w:pPr>
        <w:pStyle w:val="Encabezado"/>
        <w:tabs>
          <w:tab w:val="clear" w:pos="4320"/>
          <w:tab w:val="clear" w:pos="8640"/>
        </w:tabs>
        <w:spacing w:line="360" w:lineRule="auto"/>
        <w:ind w:left="585"/>
        <w:rPr>
          <w:rFonts w:cs="Arial"/>
          <w:i/>
          <w:color w:val="808080"/>
        </w:rPr>
      </w:pPr>
    </w:p>
    <w:p w14:paraId="091463D0" w14:textId="77777777" w:rsidR="003935FA" w:rsidRPr="005618BF" w:rsidRDefault="003935FA" w:rsidP="003935FA">
      <w:pPr>
        <w:suppressAutoHyphens/>
        <w:spacing w:line="360" w:lineRule="auto"/>
        <w:ind w:left="755" w:firstLine="521"/>
        <w:rPr>
          <w:rFonts w:cs="Arial"/>
          <w:bCs/>
          <w:i/>
          <w:color w:val="808080"/>
          <w:spacing w:val="0"/>
          <w:sz w:val="24"/>
          <w:szCs w:val="22"/>
        </w:rPr>
      </w:pPr>
      <w:r>
        <w:rPr>
          <w:b/>
          <w:i/>
          <w:color w:val="808080"/>
          <w:spacing w:val="-2"/>
          <w:sz w:val="22"/>
        </w:rPr>
        <w:t>d.1) Sailkapena edo kaudimena egiaztatzeko beste bide osagarri batzuk onartzen badira</w:t>
      </w:r>
      <w:r>
        <w:rPr>
          <w:i/>
          <w:color w:val="808080"/>
          <w:spacing w:val="-2"/>
          <w:sz w:val="22"/>
        </w:rPr>
        <w:t>, hauxe adierazi beharko da:</w:t>
      </w:r>
    </w:p>
    <w:p w14:paraId="6E45D4E9" w14:textId="77777777" w:rsidR="003935FA" w:rsidRPr="00D14E38" w:rsidRDefault="003935FA" w:rsidP="003935FA">
      <w:pPr>
        <w:suppressAutoHyphens/>
        <w:spacing w:line="360" w:lineRule="auto"/>
        <w:ind w:left="284"/>
        <w:rPr>
          <w:rFonts w:cs="Arial"/>
          <w:bCs/>
          <w:spacing w:val="0"/>
          <w:sz w:val="22"/>
          <w:szCs w:val="22"/>
        </w:rPr>
      </w:pPr>
    </w:p>
    <w:p w14:paraId="0805F140" w14:textId="77777777" w:rsidR="003935FA" w:rsidRPr="005618BF" w:rsidRDefault="003935FA" w:rsidP="003935FA">
      <w:pPr>
        <w:suppressAutoHyphens/>
        <w:spacing w:line="360" w:lineRule="auto"/>
        <w:ind w:left="709"/>
        <w:rPr>
          <w:rFonts w:cs="Arial"/>
          <w:bCs/>
          <w:spacing w:val="0"/>
          <w:sz w:val="22"/>
          <w:szCs w:val="22"/>
        </w:rPr>
      </w:pPr>
      <w:r>
        <w:rPr>
          <w:spacing w:val="0"/>
          <w:sz w:val="22"/>
        </w:rPr>
        <w:t>d) Kaudimena honako bi bide hauetako batez egiaztatu behar da, lizitatzailearen aukeran:</w:t>
      </w:r>
    </w:p>
    <w:p w14:paraId="6704C870" w14:textId="77777777" w:rsidR="003935FA" w:rsidRDefault="003935FA" w:rsidP="003935FA">
      <w:pPr>
        <w:suppressAutoHyphens/>
        <w:spacing w:line="360" w:lineRule="auto"/>
        <w:ind w:left="709"/>
        <w:rPr>
          <w:rFonts w:cs="Arial"/>
          <w:bCs/>
          <w:spacing w:val="0"/>
          <w:sz w:val="22"/>
          <w:szCs w:val="22"/>
        </w:rPr>
      </w:pPr>
    </w:p>
    <w:p w14:paraId="3D8A66A0" w14:textId="77777777" w:rsidR="003935FA" w:rsidRDefault="003935FA" w:rsidP="003935FA">
      <w:pPr>
        <w:numPr>
          <w:ilvl w:val="0"/>
          <w:numId w:val="1"/>
        </w:numPr>
        <w:tabs>
          <w:tab w:val="clear" w:pos="755"/>
          <w:tab w:val="num" w:pos="1418"/>
        </w:tabs>
        <w:suppressAutoHyphens/>
        <w:spacing w:line="360" w:lineRule="auto"/>
        <w:ind w:left="1418" w:hanging="284"/>
        <w:rPr>
          <w:rFonts w:cs="Arial"/>
          <w:bCs/>
          <w:spacing w:val="0"/>
          <w:sz w:val="22"/>
          <w:szCs w:val="22"/>
        </w:rPr>
      </w:pPr>
      <w:r>
        <w:rPr>
          <w:spacing w:val="0"/>
          <w:sz w:val="22"/>
        </w:rPr>
        <w:t>Kontratistak .................... kategoriako ............. taldeko ............. azpitaldeko zerbitzuak kontratatzeko gaitasuna ematen dion sailkapena duela egiaztatzen duen agiria.</w:t>
      </w:r>
    </w:p>
    <w:p w14:paraId="018FDE39" w14:textId="77777777" w:rsidR="003935FA" w:rsidRDefault="003935FA" w:rsidP="003935FA">
      <w:pPr>
        <w:suppressAutoHyphens/>
        <w:spacing w:line="360" w:lineRule="auto"/>
        <w:ind w:left="755"/>
        <w:rPr>
          <w:rFonts w:cs="Arial"/>
          <w:bCs/>
          <w:spacing w:val="0"/>
          <w:sz w:val="22"/>
          <w:szCs w:val="22"/>
        </w:rPr>
      </w:pPr>
    </w:p>
    <w:p w14:paraId="074CD8DF" w14:textId="77777777" w:rsidR="003935FA" w:rsidRPr="005618BF" w:rsidRDefault="003935FA" w:rsidP="003935FA">
      <w:pPr>
        <w:numPr>
          <w:ilvl w:val="0"/>
          <w:numId w:val="1"/>
        </w:numPr>
        <w:tabs>
          <w:tab w:val="clear" w:pos="755"/>
          <w:tab w:val="num" w:pos="1418"/>
        </w:tabs>
        <w:suppressAutoHyphens/>
        <w:spacing w:line="360" w:lineRule="auto"/>
        <w:ind w:left="1418" w:hanging="284"/>
        <w:rPr>
          <w:rFonts w:cs="Arial"/>
          <w:bCs/>
          <w:spacing w:val="0"/>
          <w:sz w:val="22"/>
          <w:szCs w:val="22"/>
        </w:rPr>
      </w:pPr>
      <w:r>
        <w:rPr>
          <w:spacing w:val="0"/>
          <w:sz w:val="22"/>
        </w:rPr>
        <w:t>Lizitatzailearen kaudimen ekonomiko, finantzario eta tekniko edo profesionalaren egiaztagiriak, SPKLren 87. artikuluko … letran eta 90. artikuluko … letran ezarritako bitartekoen bidez. Aipatutako bitartekoei dagokienez, enpresek, kontratu honetarako, gutxieneko kaudimen-eskakizun hauek bete beharko dituzte: …………………………………………………………………………</w:t>
      </w:r>
    </w:p>
    <w:p w14:paraId="2A28A447" w14:textId="77777777" w:rsidR="003935FA" w:rsidRPr="005618BF" w:rsidRDefault="003935FA" w:rsidP="003935FA">
      <w:pPr>
        <w:pStyle w:val="Prrafodelista"/>
        <w:rPr>
          <w:rFonts w:cs="Arial"/>
          <w:bCs/>
          <w:spacing w:val="0"/>
          <w:sz w:val="22"/>
          <w:szCs w:val="22"/>
        </w:rPr>
      </w:pPr>
    </w:p>
    <w:p w14:paraId="7432FEC9" w14:textId="77777777" w:rsidR="003935FA" w:rsidRPr="005618BF" w:rsidRDefault="003935FA" w:rsidP="003935FA">
      <w:pPr>
        <w:suppressAutoHyphens/>
        <w:spacing w:line="360" w:lineRule="auto"/>
        <w:ind w:left="1418"/>
        <w:rPr>
          <w:rFonts w:cs="Arial"/>
          <w:bCs/>
          <w:spacing w:val="0"/>
          <w:sz w:val="22"/>
          <w:szCs w:val="22"/>
        </w:rPr>
      </w:pPr>
      <w:r>
        <w:rPr>
          <w:spacing w:val="0"/>
          <w:sz w:val="22"/>
        </w:rPr>
        <w:t>…………………………………………...................................................................</w:t>
      </w:r>
    </w:p>
    <w:p w14:paraId="6365560C" w14:textId="77777777" w:rsidR="003935FA" w:rsidRDefault="003935FA" w:rsidP="003935FA">
      <w:pPr>
        <w:suppressAutoHyphens/>
        <w:spacing w:line="360" w:lineRule="auto"/>
        <w:ind w:left="1418"/>
        <w:rPr>
          <w:rFonts w:cs="Arial"/>
          <w:bCs/>
          <w:spacing w:val="0"/>
          <w:sz w:val="22"/>
          <w:szCs w:val="22"/>
        </w:rPr>
      </w:pPr>
    </w:p>
    <w:p w14:paraId="41A2F7AE" w14:textId="77777777" w:rsidR="003935FA" w:rsidRPr="005618BF" w:rsidRDefault="003935FA" w:rsidP="003935FA">
      <w:pPr>
        <w:suppressAutoHyphens/>
        <w:spacing w:line="360" w:lineRule="auto"/>
        <w:ind w:left="1701" w:hanging="425"/>
        <w:rPr>
          <w:rFonts w:cs="Arial"/>
          <w:bCs/>
          <w:color w:val="808080"/>
          <w:spacing w:val="0"/>
          <w:sz w:val="22"/>
          <w:szCs w:val="22"/>
        </w:rPr>
      </w:pPr>
      <w:r>
        <w:br w:type="page"/>
      </w:r>
      <w:r>
        <w:rPr>
          <w:b/>
          <w:i/>
          <w:color w:val="808080"/>
          <w:spacing w:val="0"/>
          <w:sz w:val="22"/>
        </w:rPr>
        <w:t>d.2) Baldin eta sailkapenik ez badago kontratatzekoa den zerbitzurako, hauxe adierazi beharko da:</w:t>
      </w:r>
    </w:p>
    <w:p w14:paraId="2404A894" w14:textId="77777777" w:rsidR="003935FA" w:rsidRPr="00937954" w:rsidRDefault="003935FA" w:rsidP="003935FA">
      <w:pPr>
        <w:suppressAutoHyphens/>
        <w:spacing w:line="360" w:lineRule="auto"/>
        <w:ind w:left="1701" w:hanging="425"/>
        <w:rPr>
          <w:rFonts w:cs="Arial"/>
          <w:bCs/>
          <w:spacing w:val="0"/>
          <w:sz w:val="22"/>
          <w:szCs w:val="22"/>
        </w:rPr>
      </w:pPr>
    </w:p>
    <w:p w14:paraId="61C3EB7D" w14:textId="77777777" w:rsidR="003935FA" w:rsidRDefault="003935FA" w:rsidP="003935FA">
      <w:pPr>
        <w:suppressAutoHyphens/>
        <w:spacing w:line="360" w:lineRule="auto"/>
        <w:ind w:left="709"/>
        <w:rPr>
          <w:rFonts w:cs="Arial"/>
          <w:bCs/>
          <w:spacing w:val="0"/>
          <w:sz w:val="22"/>
          <w:szCs w:val="22"/>
        </w:rPr>
      </w:pPr>
      <w:r>
        <w:rPr>
          <w:spacing w:val="0"/>
          <w:sz w:val="22"/>
        </w:rPr>
        <w:t>d) Lizitatzailearen kaudimen ekonomiko, finantzario eta tekniko edo profesionalaren egiaztagiriak, SPKLren 87. artikuluko … letran eta 90. artikuluko … letran ezarritako bitartekoen bidez. Aipatutako bitartekoei dagokienez, enpresek, kontratu honetarako, gutxieneko kaudimen-eskakizun hauek bete beharko dituzte: ……………………………………………………………………………………………………</w:t>
      </w:r>
    </w:p>
    <w:p w14:paraId="342DFD51" w14:textId="77777777" w:rsidR="003935FA" w:rsidRDefault="003935FA" w:rsidP="003935FA">
      <w:pPr>
        <w:pStyle w:val="Prrafodelista"/>
        <w:rPr>
          <w:rFonts w:cs="Arial"/>
          <w:bCs/>
          <w:spacing w:val="0"/>
          <w:sz w:val="22"/>
          <w:szCs w:val="22"/>
        </w:rPr>
      </w:pPr>
    </w:p>
    <w:p w14:paraId="635BDD46" w14:textId="77777777" w:rsidR="003935FA" w:rsidRDefault="003935FA" w:rsidP="003935FA">
      <w:pPr>
        <w:suppressAutoHyphens/>
        <w:spacing w:line="360" w:lineRule="auto"/>
        <w:ind w:left="709"/>
        <w:rPr>
          <w:rFonts w:cs="Arial"/>
          <w:bCs/>
          <w:spacing w:val="0"/>
          <w:sz w:val="22"/>
          <w:szCs w:val="22"/>
        </w:rPr>
      </w:pPr>
      <w:r>
        <w:rPr>
          <w:spacing w:val="0"/>
          <w:sz w:val="22"/>
        </w:rPr>
        <w:t>…..………………………………………….........................................................................</w:t>
      </w:r>
    </w:p>
    <w:p w14:paraId="56449FE5" w14:textId="77777777" w:rsidR="003935FA" w:rsidRPr="00937954" w:rsidRDefault="003935FA" w:rsidP="003935FA">
      <w:pPr>
        <w:suppressAutoHyphens/>
        <w:spacing w:line="360" w:lineRule="auto"/>
        <w:ind w:left="1701" w:hanging="425"/>
        <w:rPr>
          <w:rFonts w:cs="Arial"/>
          <w:bCs/>
          <w:spacing w:val="0"/>
          <w:sz w:val="22"/>
          <w:szCs w:val="22"/>
        </w:rPr>
      </w:pPr>
    </w:p>
    <w:p w14:paraId="21B6E963" w14:textId="77777777" w:rsidR="003935FA" w:rsidRPr="00EE28F6" w:rsidRDefault="003935FA" w:rsidP="003935FA">
      <w:pPr>
        <w:suppressAutoHyphens/>
        <w:spacing w:line="360" w:lineRule="auto"/>
        <w:ind w:left="1701" w:hanging="425"/>
        <w:rPr>
          <w:rFonts w:cs="Arial"/>
          <w:bCs/>
          <w:i/>
          <w:color w:val="808080"/>
          <w:spacing w:val="0"/>
          <w:sz w:val="22"/>
          <w:szCs w:val="22"/>
        </w:rPr>
      </w:pPr>
      <w:r>
        <w:rPr>
          <w:b/>
          <w:i/>
          <w:color w:val="808080"/>
          <w:spacing w:val="0"/>
          <w:sz w:val="22"/>
        </w:rPr>
        <w:t>d.3) Kaudimena egiaztatzeko beste bide osagarri batzuk eskatzen badira</w:t>
      </w:r>
      <w:r>
        <w:rPr>
          <w:i/>
          <w:color w:val="808080"/>
          <w:spacing w:val="0"/>
          <w:sz w:val="22"/>
        </w:rPr>
        <w:t>, testu hau gehitu beharko zaio d.1 edo d.2 apartatuetako edukiari:</w:t>
      </w:r>
    </w:p>
    <w:p w14:paraId="0124429A" w14:textId="77777777" w:rsidR="003935FA" w:rsidRDefault="003935FA" w:rsidP="003935FA">
      <w:pPr>
        <w:suppressAutoHyphens/>
        <w:spacing w:line="360" w:lineRule="auto"/>
        <w:ind w:left="780"/>
        <w:rPr>
          <w:rFonts w:cs="Arial"/>
          <w:bCs/>
          <w:color w:val="808080"/>
          <w:spacing w:val="0"/>
          <w:sz w:val="22"/>
          <w:szCs w:val="22"/>
        </w:rPr>
      </w:pPr>
    </w:p>
    <w:p w14:paraId="671BB3EF" w14:textId="77777777" w:rsidR="003935FA" w:rsidRPr="005618BF" w:rsidRDefault="003935FA" w:rsidP="003935FA">
      <w:pPr>
        <w:suppressAutoHyphens/>
        <w:spacing w:line="360" w:lineRule="auto"/>
        <w:ind w:left="709"/>
        <w:rPr>
          <w:rFonts w:cs="Arial"/>
          <w:b/>
          <w:bCs/>
          <w:spacing w:val="0"/>
          <w:sz w:val="22"/>
          <w:szCs w:val="22"/>
        </w:rPr>
      </w:pPr>
      <w:r>
        <w:rPr>
          <w:spacing w:val="0"/>
          <w:sz w:val="22"/>
        </w:rPr>
        <w:t>Horrez gain, kaudimena egiaztatzeaz gain, lizitatzaileek beren eskaintzetan zehaztutako behar adinako baliabide pertsonal eta materialak atxiki beharko dizkiote kontratua egikaritzeari. Behar adinakotzat jotzen dira horri dagokionez preskripzio teknikoen agirian zehaztutakoak. Baliabide horiek kontratuari atxikitzea funtsezko kontratu-betebehartzat joko da; horrenbestez, SPKLren 76.2 artikuluan xedatutakoaren arabera, hori ez betetzea kontratua suntsiarazteko arrazoitzat jo ahal izango da 211.1.f) artikuluan adierazitako ondorioetarako. Hori zuzenean egiaztatuko da, nahiz eta lizitatzaileek klausula honi dagokion erregistro ofizialen baten egiaztagiria edo Europar Batasuneko ziurtagiria aurkeztu.</w:t>
      </w:r>
    </w:p>
    <w:p w14:paraId="2CD2B530" w14:textId="77777777" w:rsidR="003935FA" w:rsidRDefault="003935FA" w:rsidP="003935FA">
      <w:pPr>
        <w:suppressAutoHyphens/>
        <w:spacing w:line="360" w:lineRule="auto"/>
        <w:ind w:left="585"/>
        <w:rPr>
          <w:rFonts w:cs="Arial"/>
          <w:bCs/>
          <w:color w:val="808080"/>
          <w:spacing w:val="0"/>
          <w:sz w:val="24"/>
          <w:szCs w:val="22"/>
        </w:rPr>
      </w:pPr>
    </w:p>
    <w:p w14:paraId="2A7DBDD1" w14:textId="77777777" w:rsidR="003935FA" w:rsidRPr="00EE28F6" w:rsidRDefault="003935FA" w:rsidP="003935FA">
      <w:pPr>
        <w:suppressAutoHyphens/>
        <w:spacing w:line="360" w:lineRule="auto"/>
        <w:ind w:left="1701" w:hanging="425"/>
        <w:rPr>
          <w:rFonts w:cs="Arial"/>
          <w:bCs/>
          <w:i/>
          <w:color w:val="808080"/>
          <w:spacing w:val="0"/>
          <w:sz w:val="22"/>
          <w:szCs w:val="22"/>
        </w:rPr>
      </w:pPr>
      <w:r>
        <w:rPr>
          <w:b/>
          <w:i/>
          <w:color w:val="808080"/>
          <w:spacing w:val="0"/>
          <w:sz w:val="22"/>
        </w:rPr>
        <w:t>d.4) Kontratua egikaritzeko ardura duten langileen erreferentziak eskatzen badira</w:t>
      </w:r>
      <w:r>
        <w:rPr>
          <w:i/>
          <w:color w:val="808080"/>
          <w:spacing w:val="0"/>
          <w:sz w:val="22"/>
        </w:rPr>
        <w:t>, testu hau gehitu beharko zaio d.1 edo d.2 apartatuetako edukiari:</w:t>
      </w:r>
    </w:p>
    <w:p w14:paraId="34E7CA6D" w14:textId="77777777" w:rsidR="003935FA" w:rsidRDefault="003935FA" w:rsidP="003935FA">
      <w:pPr>
        <w:suppressAutoHyphens/>
        <w:spacing w:line="360" w:lineRule="auto"/>
        <w:ind w:left="709"/>
        <w:rPr>
          <w:rFonts w:cs="Arial"/>
          <w:bCs/>
          <w:spacing w:val="0"/>
          <w:sz w:val="22"/>
          <w:szCs w:val="22"/>
        </w:rPr>
      </w:pPr>
    </w:p>
    <w:p w14:paraId="3B4D86B9" w14:textId="77777777" w:rsidR="003935FA" w:rsidRDefault="003935FA" w:rsidP="003935FA">
      <w:pPr>
        <w:suppressAutoHyphens/>
        <w:spacing w:line="360" w:lineRule="auto"/>
        <w:ind w:left="709"/>
        <w:rPr>
          <w:rFonts w:cs="Arial"/>
          <w:bCs/>
          <w:spacing w:val="0"/>
          <w:sz w:val="22"/>
          <w:szCs w:val="22"/>
        </w:rPr>
      </w:pPr>
      <w:r>
        <w:rPr>
          <w:spacing w:val="0"/>
          <w:sz w:val="22"/>
        </w:rPr>
        <w:t>Horrez gain, kontratua egikaritzeko ardura izango duten langileen izenak eta lan-kualifikazioa ere adierazi beharko dituzte proposamenek. Horri dagokionez, nabarmentzekoa da adjudikaziodunak ezin izango dituela pertsona horiek aldatu administrazio honek aldez aurretik horretarako baimena eman gabe.</w:t>
      </w:r>
    </w:p>
    <w:p w14:paraId="283639DB" w14:textId="77777777" w:rsidR="003935FA" w:rsidRDefault="003935FA" w:rsidP="003935FA">
      <w:pPr>
        <w:suppressAutoHyphens/>
        <w:spacing w:line="360" w:lineRule="auto"/>
        <w:ind w:left="709"/>
        <w:rPr>
          <w:rFonts w:cs="Arial"/>
          <w:bCs/>
          <w:spacing w:val="0"/>
          <w:sz w:val="22"/>
          <w:szCs w:val="22"/>
        </w:rPr>
      </w:pPr>
      <w:r>
        <w:br w:type="page"/>
      </w:r>
      <w:r>
        <w:rPr>
          <w:spacing w:val="0"/>
          <w:sz w:val="22"/>
        </w:rPr>
        <w:t>Hori zuzenean egiaztatuko da, nahiz eta lizitatzaileek klausula honi dagokion erregistro ofizialen baten egiaztagiria edo Europar Batasuneko ziurtagiria aurkeztu.</w:t>
      </w:r>
    </w:p>
    <w:p w14:paraId="43564772" w14:textId="77777777" w:rsidR="003935FA" w:rsidRDefault="003935FA" w:rsidP="003935FA">
      <w:pPr>
        <w:suppressAutoHyphens/>
        <w:spacing w:line="360" w:lineRule="auto"/>
        <w:ind w:left="709"/>
        <w:rPr>
          <w:rFonts w:cs="Arial"/>
          <w:bCs/>
          <w:spacing w:val="0"/>
          <w:sz w:val="22"/>
          <w:szCs w:val="22"/>
        </w:rPr>
      </w:pPr>
    </w:p>
    <w:p w14:paraId="5FFFC5CA" w14:textId="77777777" w:rsidR="003935FA" w:rsidRPr="005E0FA5" w:rsidRDefault="003935FA" w:rsidP="003935FA">
      <w:pPr>
        <w:suppressAutoHyphens/>
        <w:spacing w:line="360" w:lineRule="auto"/>
        <w:ind w:left="709"/>
        <w:rPr>
          <w:rFonts w:cs="Arial"/>
          <w:bCs/>
          <w:spacing w:val="0"/>
          <w:sz w:val="22"/>
          <w:szCs w:val="22"/>
        </w:rPr>
      </w:pPr>
      <w:r>
        <w:rPr>
          <w:spacing w:val="0"/>
          <w:sz w:val="22"/>
        </w:rPr>
        <w:t>e) Lizitazio batean hainbat enpresaburuk aldi baterako enpresa-elkartea eratuta parte hartzen badute, elkartea osatzen duen bakoitzak egiaztatu beharko du gaitasuna eta kaudimena dituela, aurreko puntuetan ezarritakoaren arabera. Halaber, proposamenean zehaztuko dute kontratuaren zer zati egingo lukeen aldi baterako enpresa-elkarteko kide bakoitzak, kide guztien gaitasun- eta kaudimen-eskakizunak egiaztatzeko.</w:t>
      </w:r>
    </w:p>
    <w:p w14:paraId="7253CD5E" w14:textId="77777777" w:rsidR="003935FA" w:rsidRPr="005E0FA5" w:rsidRDefault="003935FA" w:rsidP="003935FA">
      <w:pPr>
        <w:suppressAutoHyphens/>
        <w:spacing w:line="360" w:lineRule="auto"/>
        <w:ind w:left="709"/>
        <w:rPr>
          <w:rFonts w:cs="Arial"/>
          <w:bCs/>
          <w:spacing w:val="0"/>
          <w:sz w:val="22"/>
          <w:szCs w:val="22"/>
        </w:rPr>
      </w:pPr>
    </w:p>
    <w:p w14:paraId="13FA7A13" w14:textId="77777777" w:rsidR="003935FA" w:rsidRDefault="003935FA" w:rsidP="003935FA">
      <w:pPr>
        <w:suppressAutoHyphens/>
        <w:spacing w:line="360" w:lineRule="auto"/>
        <w:ind w:left="709"/>
        <w:rPr>
          <w:rFonts w:cs="Arial"/>
          <w:bCs/>
          <w:spacing w:val="0"/>
          <w:sz w:val="22"/>
          <w:szCs w:val="22"/>
        </w:rPr>
      </w:pPr>
      <w:r>
        <w:rPr>
          <w:spacing w:val="0"/>
          <w:sz w:val="22"/>
        </w:rPr>
        <w:t>Atzerriko enpresek adierazpen bat aurkeztu behar dute, zeinaren bidez onartzen baitute ordena guztietako Espainiako epaitegi eta auzitegien jurisdikzioaren mende jartzea, zuzenean zein zeharka kontratutik sortzen den gorabehera orotarako, eta uko egiten baitiote lizitatzaileari legokiokeen atzerriko jurisdikzioari.</w:t>
      </w:r>
    </w:p>
    <w:p w14:paraId="0B29E62D" w14:textId="77777777" w:rsidR="003935FA" w:rsidRPr="00D61A0D" w:rsidRDefault="003935FA" w:rsidP="003935FA">
      <w:pPr>
        <w:pStyle w:val="Encabezado"/>
        <w:tabs>
          <w:tab w:val="clear" w:pos="4320"/>
          <w:tab w:val="clear" w:pos="8640"/>
        </w:tabs>
        <w:spacing w:line="360" w:lineRule="auto"/>
        <w:ind w:left="709"/>
        <w:rPr>
          <w:rFonts w:cs="Arial"/>
          <w:bCs/>
          <w:spacing w:val="0"/>
          <w:sz w:val="22"/>
          <w:szCs w:val="22"/>
        </w:rPr>
      </w:pPr>
    </w:p>
    <w:p w14:paraId="616FF375" w14:textId="77777777" w:rsidR="003935FA" w:rsidRPr="00484720" w:rsidRDefault="003935FA" w:rsidP="003935FA">
      <w:pPr>
        <w:suppressAutoHyphens/>
        <w:spacing w:line="360" w:lineRule="auto"/>
        <w:ind w:left="709"/>
        <w:rPr>
          <w:rFonts w:cs="Arial"/>
          <w:bCs/>
          <w:spacing w:val="0"/>
          <w:sz w:val="22"/>
          <w:szCs w:val="22"/>
        </w:rPr>
      </w:pPr>
      <w:r>
        <w:rPr>
          <w:spacing w:val="0"/>
          <w:sz w:val="22"/>
        </w:rPr>
        <w:t>Zergen eta Gizarte Segurantzaren inguruko betebeharrak bete dituela egiaztatu beharko du, edo baimena eman kontratazio-organoari informazio hori zuzenean jasotzeko.</w:t>
      </w:r>
    </w:p>
    <w:p w14:paraId="1EDBC8AA" w14:textId="77777777" w:rsidR="003935FA" w:rsidRPr="00D61A0D" w:rsidRDefault="003935FA" w:rsidP="003935FA">
      <w:pPr>
        <w:pStyle w:val="Encabezado"/>
        <w:spacing w:line="360" w:lineRule="auto"/>
        <w:ind w:left="709"/>
        <w:rPr>
          <w:rFonts w:cs="Arial"/>
          <w:bCs/>
          <w:spacing w:val="0"/>
          <w:sz w:val="22"/>
          <w:szCs w:val="22"/>
        </w:rPr>
      </w:pPr>
    </w:p>
    <w:p w14:paraId="70ADF094" w14:textId="77777777" w:rsidR="003935FA" w:rsidRPr="00D61A0D" w:rsidRDefault="003935FA" w:rsidP="003935FA">
      <w:pPr>
        <w:suppressAutoHyphens/>
        <w:spacing w:line="360" w:lineRule="auto"/>
        <w:ind w:left="709"/>
        <w:rPr>
          <w:rFonts w:cs="Arial"/>
          <w:bCs/>
          <w:spacing w:val="0"/>
          <w:sz w:val="22"/>
          <w:szCs w:val="22"/>
        </w:rPr>
      </w:pPr>
      <w:r>
        <w:rPr>
          <w:spacing w:val="0"/>
          <w:sz w:val="22"/>
        </w:rPr>
        <w:t>h) Behin betiko bermea eratu izanaren egiaztagiria.</w:t>
      </w:r>
    </w:p>
    <w:p w14:paraId="5BF36143" w14:textId="77777777" w:rsidR="003935FA" w:rsidRPr="00D61A0D" w:rsidRDefault="003935FA" w:rsidP="003935FA">
      <w:pPr>
        <w:pStyle w:val="Encabezado"/>
        <w:spacing w:line="360" w:lineRule="auto"/>
        <w:ind w:left="709"/>
        <w:rPr>
          <w:rFonts w:cs="Arial"/>
          <w:bCs/>
          <w:spacing w:val="0"/>
          <w:sz w:val="22"/>
          <w:szCs w:val="22"/>
        </w:rPr>
      </w:pPr>
    </w:p>
    <w:p w14:paraId="22E73F27" w14:textId="77777777" w:rsidR="003935FA" w:rsidRPr="005618BF" w:rsidRDefault="003935FA" w:rsidP="003935FA">
      <w:pPr>
        <w:suppressAutoHyphens/>
        <w:spacing w:line="360" w:lineRule="auto"/>
        <w:ind w:left="709"/>
        <w:rPr>
          <w:rFonts w:cs="Arial"/>
          <w:bCs/>
          <w:spacing w:val="0"/>
          <w:sz w:val="22"/>
          <w:szCs w:val="22"/>
        </w:rPr>
      </w:pPr>
      <w:r>
        <w:rPr>
          <w:spacing w:val="0"/>
          <w:sz w:val="22"/>
        </w:rPr>
        <w:t>Aurreko a), b), eta d) letretan adierazitako baldintzak Lizitatzaileen eta Enpresa Sailkatuen Euskal Autonomia Erkidegoko Erregistroaren edo Estatuko Lizitatzaileen eta Enpresa Sailkatuen Erregistro Ofizialaren ziurtagirien bidez froga daitezke, edo Europar Batasunaren ziurtagiri baten bidez, SPKLren 96. eta 97. artikuluetan ezarritakoari jarraituz. Apartatu honetan aipatutako ziurtagiriak elektronikoki eman daitezke.</w:t>
      </w:r>
    </w:p>
    <w:p w14:paraId="1C6E7FA8" w14:textId="77777777" w:rsidR="003935FA" w:rsidRPr="005618BF" w:rsidRDefault="003935FA" w:rsidP="003935FA">
      <w:pPr>
        <w:pStyle w:val="Encabezado"/>
        <w:spacing w:line="360" w:lineRule="auto"/>
        <w:ind w:left="195"/>
        <w:rPr>
          <w:rFonts w:cs="Arial"/>
          <w:bCs/>
          <w:spacing w:val="0"/>
          <w:sz w:val="22"/>
          <w:szCs w:val="22"/>
        </w:rPr>
      </w:pPr>
    </w:p>
    <w:p w14:paraId="56240441" w14:textId="77777777" w:rsidR="003935FA" w:rsidRPr="005618BF" w:rsidRDefault="003935FA" w:rsidP="003935FA">
      <w:pPr>
        <w:pStyle w:val="Encabezado"/>
        <w:tabs>
          <w:tab w:val="clear" w:pos="4320"/>
          <w:tab w:val="clear" w:pos="8640"/>
        </w:tabs>
        <w:spacing w:line="360" w:lineRule="auto"/>
        <w:ind w:left="567"/>
        <w:rPr>
          <w:rFonts w:cs="Arial"/>
          <w:bCs/>
          <w:spacing w:val="0"/>
          <w:sz w:val="22"/>
          <w:szCs w:val="22"/>
        </w:rPr>
      </w:pPr>
      <w:r>
        <w:rPr>
          <w:spacing w:val="0"/>
          <w:sz w:val="22"/>
        </w:rPr>
        <w:t>Eskatutako agiriak adierazitako epe horretan aurkezten ez badira, lizitatzaileak eskaintza kendu duela joko da. Hori gertatzen bada, puntuazioaren arabera antolatutako eskaintzen zerrenda hartu eta haren ondorengo lizitatzaileari eskatuko zaio lehen aipatutako agiri horiek aurkez ditzala.</w:t>
      </w:r>
    </w:p>
    <w:p w14:paraId="3EC4229B" w14:textId="77777777" w:rsidR="003935FA" w:rsidRPr="005618BF" w:rsidRDefault="003935FA" w:rsidP="003935FA">
      <w:pPr>
        <w:pStyle w:val="Encabezado"/>
        <w:tabs>
          <w:tab w:val="clear" w:pos="4320"/>
          <w:tab w:val="clear" w:pos="8640"/>
        </w:tabs>
        <w:spacing w:line="360" w:lineRule="auto"/>
        <w:ind w:left="567"/>
        <w:rPr>
          <w:rFonts w:cs="Arial"/>
          <w:bCs/>
          <w:spacing w:val="0"/>
          <w:sz w:val="22"/>
          <w:szCs w:val="22"/>
        </w:rPr>
      </w:pPr>
    </w:p>
    <w:p w14:paraId="05706ADB" w14:textId="77777777" w:rsidR="003935FA" w:rsidRPr="005618BF" w:rsidRDefault="003935FA" w:rsidP="003935FA">
      <w:pPr>
        <w:pStyle w:val="Encabezado"/>
        <w:tabs>
          <w:tab w:val="clear" w:pos="4320"/>
          <w:tab w:val="clear" w:pos="8640"/>
        </w:tabs>
        <w:spacing w:line="360" w:lineRule="auto"/>
        <w:ind w:left="567"/>
        <w:rPr>
          <w:rFonts w:cs="Arial"/>
          <w:bCs/>
          <w:spacing w:val="0"/>
          <w:sz w:val="22"/>
          <w:szCs w:val="22"/>
        </w:rPr>
      </w:pPr>
      <w:r>
        <w:rPr>
          <w:spacing w:val="0"/>
          <w:sz w:val="22"/>
        </w:rPr>
        <w:br w:type="page"/>
        <w:t>Apartatu honetan aipatutako errekerimenduaren ondoren aurkeztutako dokumentazioak zuzentzeko moduko akatsik baldin badu, hiru egun naturaleko epea emango zaio hura zuzentzeko; lizitatzaileari zuzenean jakinaraziko zaio, eta udalaren kontratatzaile-profilean ere iragarriko da.</w:t>
      </w:r>
    </w:p>
    <w:p w14:paraId="44BFFF2B" w14:textId="77777777" w:rsidR="003935FA" w:rsidRPr="00156C5A" w:rsidRDefault="003935FA" w:rsidP="003935FA">
      <w:pPr>
        <w:suppressAutoHyphens/>
        <w:spacing w:line="360" w:lineRule="auto"/>
        <w:ind w:left="780"/>
        <w:rPr>
          <w:rFonts w:cs="Arial"/>
          <w:bCs/>
          <w:color w:val="4472C4" w:themeColor="accent1"/>
          <w:spacing w:val="0"/>
          <w:sz w:val="22"/>
          <w:szCs w:val="22"/>
        </w:rPr>
      </w:pPr>
      <w:r w:rsidRPr="00156C5A">
        <w:rPr>
          <w:color w:val="4472C4" w:themeColor="accent1"/>
        </w:rPr>
        <w:tab/>
      </w:r>
      <w:r w:rsidRPr="00156C5A">
        <w:rPr>
          <w:color w:val="4472C4" w:themeColor="accent1"/>
        </w:rPr>
        <w:tab/>
      </w:r>
      <w:r w:rsidRPr="00156C5A">
        <w:rPr>
          <w:color w:val="4472C4" w:themeColor="accent1"/>
        </w:rPr>
        <w:tab/>
      </w:r>
      <w:r w:rsidRPr="00156C5A">
        <w:rPr>
          <w:color w:val="4472C4" w:themeColor="accent1"/>
        </w:rPr>
        <w:tab/>
      </w:r>
      <w:r w:rsidRPr="00156C5A">
        <w:rPr>
          <w:color w:val="4472C4" w:themeColor="accent1"/>
        </w:rPr>
        <w:tab/>
      </w:r>
      <w:r w:rsidRPr="00156C5A">
        <w:rPr>
          <w:color w:val="4472C4" w:themeColor="accent1"/>
        </w:rPr>
        <w:tab/>
      </w:r>
      <w:r w:rsidRPr="00156C5A">
        <w:rPr>
          <w:color w:val="4472C4" w:themeColor="accent1"/>
        </w:rPr>
        <w:tab/>
      </w:r>
      <w:r w:rsidRPr="00156C5A">
        <w:rPr>
          <w:color w:val="4472C4" w:themeColor="accent1"/>
        </w:rPr>
        <w:tab/>
      </w:r>
      <w:r w:rsidRPr="00156C5A">
        <w:rPr>
          <w:color w:val="4472C4" w:themeColor="accent1"/>
        </w:rPr>
        <w:tab/>
      </w:r>
      <w:r w:rsidRPr="00156C5A">
        <w:rPr>
          <w:color w:val="4472C4" w:themeColor="accent1"/>
        </w:rPr>
        <w:tab/>
      </w:r>
      <w:r w:rsidRPr="00156C5A">
        <w:rPr>
          <w:color w:val="4472C4" w:themeColor="accent1"/>
        </w:rPr>
        <w:tab/>
      </w:r>
    </w:p>
    <w:p w14:paraId="14ACE386" w14:textId="77777777" w:rsidR="003935FA" w:rsidRPr="00156C5A" w:rsidRDefault="003935FA" w:rsidP="003935FA">
      <w:pPr>
        <w:pStyle w:val="Encabezado"/>
        <w:tabs>
          <w:tab w:val="clear" w:pos="4320"/>
          <w:tab w:val="clear" w:pos="8640"/>
        </w:tabs>
        <w:spacing w:line="360" w:lineRule="auto"/>
        <w:rPr>
          <w:rFonts w:cs="Arial"/>
          <w:b/>
          <w:bCs/>
          <w:color w:val="4472C4" w:themeColor="accent1"/>
          <w:spacing w:val="0"/>
          <w:sz w:val="24"/>
          <w:szCs w:val="22"/>
        </w:rPr>
      </w:pPr>
      <w:r w:rsidRPr="00156C5A">
        <w:rPr>
          <w:b/>
          <w:color w:val="4472C4" w:themeColor="accent1"/>
          <w:spacing w:val="0"/>
          <w:sz w:val="24"/>
        </w:rPr>
        <w:t>20. ADJUDIKAZIOA ETA FORMALIZATZEA</w:t>
      </w:r>
    </w:p>
    <w:p w14:paraId="47A1496C" w14:textId="77777777" w:rsidR="003935FA" w:rsidRPr="00D61A0D" w:rsidRDefault="003935FA" w:rsidP="003935FA">
      <w:pPr>
        <w:pStyle w:val="Encabezado"/>
        <w:tabs>
          <w:tab w:val="clear" w:pos="4320"/>
          <w:tab w:val="clear" w:pos="8640"/>
        </w:tabs>
        <w:spacing w:line="360" w:lineRule="auto"/>
        <w:ind w:left="284"/>
        <w:rPr>
          <w:rFonts w:cs="Arial"/>
          <w:b/>
          <w:bCs/>
          <w:spacing w:val="0"/>
          <w:sz w:val="24"/>
          <w:szCs w:val="22"/>
        </w:rPr>
      </w:pPr>
    </w:p>
    <w:p w14:paraId="118A817D" w14:textId="77777777" w:rsidR="003935FA" w:rsidRPr="009D334A" w:rsidRDefault="003935FA" w:rsidP="003935FA">
      <w:pPr>
        <w:tabs>
          <w:tab w:val="center" w:pos="4320"/>
          <w:tab w:val="right" w:pos="8640"/>
        </w:tabs>
        <w:spacing w:line="360" w:lineRule="auto"/>
        <w:ind w:left="284"/>
        <w:rPr>
          <w:rFonts w:cs="Arial"/>
          <w:bCs/>
          <w:spacing w:val="0"/>
          <w:sz w:val="22"/>
          <w:szCs w:val="22"/>
        </w:rPr>
      </w:pPr>
      <w:r>
        <w:rPr>
          <w:spacing w:val="0"/>
          <w:sz w:val="22"/>
        </w:rPr>
        <w:t>Kontratazio-organoak eskaintzarik onena egiten duen lizitatzaileari adjudikazioa ematea ebatziko du, lehen sailkatuari eskatutako dokumentazioa jaso eta hurrengo bost egun balioduneko epean, SPKLren 150.3 artikuluak xedatutakoari jarraituz.</w:t>
      </w:r>
    </w:p>
    <w:p w14:paraId="0996564E" w14:textId="77777777" w:rsidR="003935FA" w:rsidRPr="00D61A0D" w:rsidRDefault="003935FA" w:rsidP="003935FA">
      <w:pPr>
        <w:tabs>
          <w:tab w:val="center" w:pos="4320"/>
          <w:tab w:val="right" w:pos="8640"/>
        </w:tabs>
        <w:spacing w:line="360" w:lineRule="auto"/>
        <w:ind w:left="284"/>
        <w:rPr>
          <w:rFonts w:cs="Arial"/>
          <w:bCs/>
          <w:spacing w:val="0"/>
          <w:sz w:val="22"/>
          <w:szCs w:val="22"/>
        </w:rPr>
      </w:pPr>
    </w:p>
    <w:p w14:paraId="6779A329" w14:textId="77777777" w:rsidR="003935FA" w:rsidRPr="00D61A0D" w:rsidRDefault="003935FA" w:rsidP="003935FA">
      <w:pPr>
        <w:tabs>
          <w:tab w:val="center" w:pos="4320"/>
          <w:tab w:val="right" w:pos="8640"/>
        </w:tabs>
        <w:spacing w:line="360" w:lineRule="auto"/>
        <w:ind w:left="284"/>
        <w:rPr>
          <w:rFonts w:cs="Arial"/>
          <w:bCs/>
          <w:spacing w:val="0"/>
          <w:sz w:val="22"/>
          <w:szCs w:val="22"/>
        </w:rPr>
      </w:pPr>
      <w:r>
        <w:rPr>
          <w:spacing w:val="0"/>
          <w:sz w:val="22"/>
        </w:rPr>
        <w:t>Lizitatzaile guztiei emango zaie adjudikazioaren berri, eta erakundearen kontratatzaile-profilean argitaratuko da.</w:t>
      </w:r>
    </w:p>
    <w:p w14:paraId="407537E8" w14:textId="77777777" w:rsidR="003935FA" w:rsidRPr="00D61A0D" w:rsidRDefault="003935FA" w:rsidP="003935FA">
      <w:pPr>
        <w:pStyle w:val="Encabezado"/>
        <w:tabs>
          <w:tab w:val="clear" w:pos="4320"/>
          <w:tab w:val="clear" w:pos="8640"/>
        </w:tabs>
        <w:spacing w:line="360" w:lineRule="auto"/>
        <w:ind w:left="284"/>
        <w:rPr>
          <w:b/>
          <w:i/>
          <w:spacing w:val="-2"/>
          <w:sz w:val="22"/>
        </w:rPr>
      </w:pPr>
    </w:p>
    <w:p w14:paraId="6BEE9B37" w14:textId="77777777" w:rsidR="003935FA" w:rsidRPr="00D61A0D" w:rsidRDefault="003935FA" w:rsidP="003935FA">
      <w:pPr>
        <w:pStyle w:val="Encabezado"/>
        <w:spacing w:line="360" w:lineRule="auto"/>
        <w:ind w:left="284"/>
        <w:rPr>
          <w:sz w:val="22"/>
          <w:szCs w:val="22"/>
        </w:rPr>
      </w:pPr>
      <w:r>
        <w:rPr>
          <w:spacing w:val="0"/>
          <w:sz w:val="22"/>
        </w:rPr>
        <w:t>Lizitazioaren baldintzetara zehatz-mehatz egokituko den administrazio-dokumentu baten bidez formalizatuta burutuko da kontratua; dokumentu hori nahikoa titulu izango da edozein erregistro publikotan aurkezteko. Nolanahi ere, kontratua eskritura publiko bihurtzeko eska dezake kontratistak, eta, orduan, bere kontura izango dira eskritura publikoak egiteak sortutako gastuak.</w:t>
      </w:r>
    </w:p>
    <w:p w14:paraId="3BC58850" w14:textId="77777777" w:rsidR="003935FA" w:rsidRPr="00353EC1" w:rsidRDefault="003935FA" w:rsidP="003935FA">
      <w:pPr>
        <w:pStyle w:val="Encabezado"/>
        <w:tabs>
          <w:tab w:val="clear" w:pos="4320"/>
          <w:tab w:val="clear" w:pos="8640"/>
        </w:tabs>
        <w:spacing w:line="360" w:lineRule="auto"/>
        <w:ind w:left="195"/>
        <w:rPr>
          <w:b/>
          <w:i/>
          <w:color w:val="808080"/>
          <w:spacing w:val="-2"/>
          <w:sz w:val="22"/>
        </w:rPr>
      </w:pPr>
    </w:p>
    <w:p w14:paraId="240B3E4E" w14:textId="77777777" w:rsidR="003935FA" w:rsidRPr="00353EC1" w:rsidRDefault="003935FA" w:rsidP="003935FA">
      <w:pPr>
        <w:pStyle w:val="Encabezado"/>
        <w:tabs>
          <w:tab w:val="clear" w:pos="4320"/>
          <w:tab w:val="clear" w:pos="8640"/>
        </w:tabs>
        <w:spacing w:line="360" w:lineRule="auto"/>
        <w:ind w:left="567"/>
        <w:rPr>
          <w:rFonts w:cs="Arial"/>
          <w:color w:val="808080"/>
        </w:rPr>
      </w:pPr>
      <w:r>
        <w:rPr>
          <w:b/>
          <w:i/>
          <w:color w:val="808080"/>
          <w:spacing w:val="-2"/>
          <w:sz w:val="22"/>
        </w:rPr>
        <w:t>Kasuak edo aldaerak</w:t>
      </w:r>
    </w:p>
    <w:p w14:paraId="5E61F69F" w14:textId="77777777" w:rsidR="003935FA" w:rsidRPr="005618BF" w:rsidRDefault="003935FA" w:rsidP="003935FA">
      <w:pPr>
        <w:suppressAutoHyphens/>
        <w:spacing w:line="360" w:lineRule="auto"/>
        <w:ind w:left="567"/>
        <w:rPr>
          <w:b/>
          <w:i/>
          <w:color w:val="808080"/>
          <w:spacing w:val="-2"/>
          <w:sz w:val="22"/>
          <w:highlight w:val="yellow"/>
        </w:rPr>
      </w:pPr>
    </w:p>
    <w:p w14:paraId="6F3F2C1E" w14:textId="77777777" w:rsidR="003935FA" w:rsidRPr="005618BF" w:rsidRDefault="003935FA" w:rsidP="003935FA">
      <w:pPr>
        <w:suppressAutoHyphens/>
        <w:spacing w:line="360" w:lineRule="auto"/>
        <w:ind w:left="851" w:hanging="284"/>
        <w:rPr>
          <w:i/>
          <w:color w:val="808080"/>
          <w:spacing w:val="-2"/>
          <w:sz w:val="22"/>
        </w:rPr>
      </w:pPr>
      <w:r>
        <w:rPr>
          <w:b/>
          <w:i/>
          <w:color w:val="808080"/>
          <w:spacing w:val="-2"/>
          <w:sz w:val="22"/>
        </w:rPr>
        <w:t>a) Kontratuaren aurka errekurtso berezia jar badaiteke</w:t>
      </w:r>
      <w:r>
        <w:rPr>
          <w:i/>
          <w:color w:val="808080"/>
          <w:spacing w:val="-2"/>
          <w:sz w:val="22"/>
        </w:rPr>
        <w:t>, hauxe adierazi beharko da:</w:t>
      </w:r>
    </w:p>
    <w:p w14:paraId="658C6C7D" w14:textId="77777777" w:rsidR="003935FA" w:rsidRPr="00D61A0D" w:rsidRDefault="003935FA" w:rsidP="003935FA">
      <w:pPr>
        <w:pStyle w:val="Encabezado"/>
        <w:spacing w:line="360" w:lineRule="auto"/>
        <w:ind w:left="195"/>
        <w:rPr>
          <w:sz w:val="22"/>
          <w:szCs w:val="22"/>
        </w:rPr>
      </w:pPr>
    </w:p>
    <w:p w14:paraId="572ADF56" w14:textId="77777777" w:rsidR="003935FA" w:rsidRPr="005618BF" w:rsidRDefault="003935FA" w:rsidP="003935FA">
      <w:pPr>
        <w:pStyle w:val="Encabezado"/>
        <w:spacing w:line="360" w:lineRule="auto"/>
        <w:ind w:left="284"/>
        <w:rPr>
          <w:rFonts w:cs="Arial"/>
          <w:bCs/>
          <w:spacing w:val="0"/>
          <w:sz w:val="22"/>
          <w:szCs w:val="22"/>
        </w:rPr>
      </w:pPr>
      <w:r>
        <w:rPr>
          <w:spacing w:val="0"/>
          <w:sz w:val="22"/>
        </w:rPr>
        <w:t>Baldin eta SPKLren 44.1 artikuluaren arabera kontratazio-arloan errekurtso berezia izan dezakeen kontratua bada, ezin izango da formalizatu harik eta hamabost egun balioduneko epea igaro arte, lizitatzaileei eta hautagaiei adjudikazioaren berri emateko jakinarazpena igortzen zaienetik, eta, epe horretan, errekurtso hori jarri ahal izango dute. Errekurtsoa jarriz gero, kontratazio-prozeduraren izapidetzea eten egingo da errekurtsoa ebatzi arte; SPKLren 44 artikuluan eta hurrengoetan ezarritakoari jarraituz bideratuko da errekurtsoa.</w:t>
      </w:r>
    </w:p>
    <w:p w14:paraId="22C6BD9C" w14:textId="77777777" w:rsidR="003935FA" w:rsidRPr="005618BF" w:rsidRDefault="003935FA" w:rsidP="003935FA">
      <w:pPr>
        <w:pStyle w:val="Encabezado"/>
        <w:spacing w:line="360" w:lineRule="auto"/>
        <w:ind w:left="284"/>
        <w:rPr>
          <w:rFonts w:cs="Arial"/>
          <w:bCs/>
          <w:spacing w:val="0"/>
          <w:sz w:val="22"/>
          <w:szCs w:val="22"/>
        </w:rPr>
      </w:pPr>
    </w:p>
    <w:p w14:paraId="3D64DB92" w14:textId="77777777" w:rsidR="003935FA" w:rsidRPr="005618BF" w:rsidRDefault="003935FA" w:rsidP="003935FA">
      <w:pPr>
        <w:pStyle w:val="Encabezado"/>
        <w:spacing w:line="360" w:lineRule="auto"/>
        <w:ind w:left="284"/>
        <w:rPr>
          <w:rFonts w:cs="Arial"/>
          <w:bCs/>
          <w:spacing w:val="0"/>
          <w:sz w:val="22"/>
          <w:szCs w:val="22"/>
        </w:rPr>
      </w:pPr>
      <w:r>
        <w:rPr>
          <w:spacing w:val="0"/>
          <w:sz w:val="22"/>
        </w:rPr>
        <w:br w:type="page"/>
        <w:t>Hamabost eguneko epe horretan errekurtsorik jarri ez bada, adjudikaziodunari eskatuko zaio kontratua formaliza dezala gehienez ere bost eguneko epean, horretarako errekerimendua jaso eta hurrengo egunetik aurrera.</w:t>
      </w:r>
    </w:p>
    <w:p w14:paraId="614837F8" w14:textId="77777777" w:rsidR="003935FA" w:rsidRPr="00D61A0D" w:rsidRDefault="003935FA" w:rsidP="003935FA">
      <w:pPr>
        <w:pStyle w:val="Encabezado"/>
        <w:spacing w:line="360" w:lineRule="auto"/>
        <w:ind w:left="284"/>
        <w:rPr>
          <w:rFonts w:cs="Arial"/>
          <w:bCs/>
          <w:spacing w:val="0"/>
          <w:sz w:val="22"/>
          <w:szCs w:val="22"/>
        </w:rPr>
      </w:pPr>
    </w:p>
    <w:p w14:paraId="2A980D52" w14:textId="77777777" w:rsidR="003935FA" w:rsidRPr="005618BF" w:rsidRDefault="003935FA" w:rsidP="003935FA">
      <w:pPr>
        <w:suppressAutoHyphens/>
        <w:spacing w:line="360" w:lineRule="auto"/>
        <w:ind w:left="851" w:hanging="284"/>
        <w:rPr>
          <w:i/>
          <w:color w:val="808080"/>
          <w:spacing w:val="-2"/>
          <w:sz w:val="22"/>
        </w:rPr>
      </w:pPr>
      <w:r>
        <w:rPr>
          <w:b/>
          <w:i/>
          <w:color w:val="808080"/>
          <w:spacing w:val="-2"/>
          <w:sz w:val="22"/>
        </w:rPr>
        <w:t>b) Kontratuaren aurka ezin bada errekurtso berezia jarri</w:t>
      </w:r>
      <w:r>
        <w:rPr>
          <w:i/>
          <w:color w:val="808080"/>
          <w:spacing w:val="-2"/>
          <w:sz w:val="22"/>
        </w:rPr>
        <w:t>, hauxe adierazi beharko da:</w:t>
      </w:r>
    </w:p>
    <w:p w14:paraId="2643CFAB" w14:textId="77777777" w:rsidR="003935FA" w:rsidRPr="00EE28F6" w:rsidRDefault="003935FA" w:rsidP="003935FA">
      <w:pPr>
        <w:suppressAutoHyphens/>
        <w:spacing w:line="360" w:lineRule="auto"/>
        <w:ind w:left="851" w:hanging="284"/>
        <w:rPr>
          <w:i/>
          <w:color w:val="808080"/>
          <w:spacing w:val="-2"/>
          <w:sz w:val="22"/>
        </w:rPr>
      </w:pPr>
    </w:p>
    <w:p w14:paraId="12829489" w14:textId="77777777" w:rsidR="003935FA" w:rsidRDefault="003935FA" w:rsidP="003935FA">
      <w:pPr>
        <w:pStyle w:val="Encabezado"/>
        <w:spacing w:line="360" w:lineRule="auto"/>
        <w:ind w:left="284"/>
        <w:rPr>
          <w:rFonts w:cs="Arial"/>
          <w:bCs/>
          <w:spacing w:val="0"/>
          <w:sz w:val="22"/>
          <w:szCs w:val="22"/>
        </w:rPr>
      </w:pPr>
      <w:r>
        <w:rPr>
          <w:spacing w:val="0"/>
          <w:sz w:val="22"/>
        </w:rPr>
        <w:t>Adjudikazio-jakinarazpenean adierazitako epean, zeina ezin izango baita 15 egun baino gehiagokoa izan, adjudikaziodunak administrazio honetara jo behar du kontratua administrazio-dokumentu batean formalizatzeko.</w:t>
      </w:r>
    </w:p>
    <w:p w14:paraId="36891533" w14:textId="77777777" w:rsidR="003935FA" w:rsidRPr="00937954" w:rsidRDefault="003935FA" w:rsidP="003935FA">
      <w:pPr>
        <w:pStyle w:val="Encabezado"/>
        <w:spacing w:line="360" w:lineRule="auto"/>
        <w:ind w:left="284"/>
        <w:rPr>
          <w:rFonts w:cs="Arial"/>
          <w:bCs/>
          <w:spacing w:val="0"/>
          <w:sz w:val="22"/>
          <w:szCs w:val="22"/>
        </w:rPr>
      </w:pPr>
    </w:p>
    <w:p w14:paraId="43FF1FAB" w14:textId="77777777" w:rsidR="003935FA" w:rsidRPr="00156C5A" w:rsidRDefault="003935FA" w:rsidP="003935FA">
      <w:pPr>
        <w:pStyle w:val="Encabezado"/>
        <w:tabs>
          <w:tab w:val="clear" w:pos="4320"/>
          <w:tab w:val="clear" w:pos="8640"/>
        </w:tabs>
        <w:spacing w:line="360" w:lineRule="auto"/>
        <w:ind w:left="425" w:hanging="425"/>
        <w:rPr>
          <w:rFonts w:cs="Arial"/>
          <w:b/>
          <w:bCs/>
          <w:color w:val="4472C4" w:themeColor="accent1"/>
          <w:spacing w:val="0"/>
          <w:sz w:val="24"/>
          <w:szCs w:val="24"/>
        </w:rPr>
      </w:pPr>
      <w:r w:rsidRPr="00156C5A">
        <w:rPr>
          <w:b/>
          <w:color w:val="4472C4" w:themeColor="accent1"/>
          <w:spacing w:val="0"/>
          <w:sz w:val="24"/>
        </w:rPr>
        <w:t>21.</w:t>
      </w:r>
      <w:r w:rsidRPr="00156C5A">
        <w:rPr>
          <w:b/>
          <w:color w:val="4472C4" w:themeColor="accent1"/>
          <w:spacing w:val="0"/>
          <w:sz w:val="24"/>
        </w:rPr>
        <w:tab/>
        <w:t>KONTRATUA EZ EGITEKO ERABAKIA ETA PROZEDURAN ATZERA EGITEA</w:t>
      </w:r>
    </w:p>
    <w:p w14:paraId="2D6EAA4E" w14:textId="77777777" w:rsidR="003935FA" w:rsidRPr="005618BF" w:rsidRDefault="003935FA" w:rsidP="003935FA">
      <w:pPr>
        <w:pStyle w:val="Encabezado"/>
        <w:spacing w:line="360" w:lineRule="auto"/>
        <w:rPr>
          <w:rFonts w:cs="Arial"/>
          <w:bCs/>
          <w:spacing w:val="0"/>
          <w:sz w:val="22"/>
          <w:szCs w:val="22"/>
        </w:rPr>
      </w:pPr>
    </w:p>
    <w:p w14:paraId="09883B3F" w14:textId="77777777" w:rsidR="003935FA" w:rsidRPr="005618BF" w:rsidRDefault="003935FA" w:rsidP="003935FA">
      <w:pPr>
        <w:pStyle w:val="Encabezado"/>
        <w:spacing w:line="360" w:lineRule="auto"/>
        <w:ind w:left="284"/>
        <w:rPr>
          <w:rFonts w:cs="Arial"/>
          <w:bCs/>
          <w:spacing w:val="0"/>
          <w:sz w:val="22"/>
          <w:szCs w:val="22"/>
        </w:rPr>
      </w:pPr>
      <w:r>
        <w:rPr>
          <w:spacing w:val="0"/>
          <w:sz w:val="22"/>
        </w:rPr>
        <w:t>SPKLren 152. artikuluan ezarritakoaren arabera, kontratazio-organoak kontratua ez adjudikatzeko edo ez egiteko erabakia hartu ahal izango du, behar bezala justifikatutako interes publikoko arrazoiak direla eta. Halaber, prozeduran atzera egin ahal izango du baldin eta zuzendu ezin daitekeen arau-hausteren bat atzematen badu kontratua prestatzeko arauei edo adjudikazio-prozedura erregulatzen duten arauei dagokienez. Kontratua ez egiteko erabakia hartzekotan edo prozeduran atzera egitekotan, kontratua formalizatu aurretik egin behar da, betiere aipatutako artikuluan ezarritako betekizunen arabera.</w:t>
      </w:r>
    </w:p>
    <w:p w14:paraId="4A55893F" w14:textId="77777777" w:rsidR="003935FA" w:rsidRPr="005618BF" w:rsidRDefault="003935FA" w:rsidP="003935FA">
      <w:pPr>
        <w:pStyle w:val="Encabezado"/>
        <w:spacing w:line="360" w:lineRule="auto"/>
        <w:rPr>
          <w:rFonts w:cs="Arial"/>
          <w:bCs/>
          <w:spacing w:val="0"/>
          <w:sz w:val="22"/>
          <w:szCs w:val="22"/>
        </w:rPr>
      </w:pPr>
    </w:p>
    <w:p w14:paraId="4E7F19EA" w14:textId="77777777" w:rsidR="003935FA" w:rsidRPr="005618BF" w:rsidRDefault="003935FA" w:rsidP="003935FA">
      <w:pPr>
        <w:suppressAutoHyphens/>
        <w:spacing w:line="360" w:lineRule="auto"/>
        <w:ind w:left="195"/>
        <w:jc w:val="center"/>
        <w:rPr>
          <w:rFonts w:cs="Arial"/>
          <w:b/>
          <w:bCs/>
          <w:spacing w:val="0"/>
          <w:sz w:val="24"/>
          <w:szCs w:val="22"/>
        </w:rPr>
      </w:pPr>
    </w:p>
    <w:p w14:paraId="7D1212A7" w14:textId="77777777" w:rsidR="003935FA" w:rsidRPr="000C1C52" w:rsidRDefault="003935FA" w:rsidP="003935FA">
      <w:pPr>
        <w:suppressAutoHyphens/>
        <w:spacing w:line="360" w:lineRule="auto"/>
        <w:ind w:left="195"/>
        <w:jc w:val="center"/>
        <w:rPr>
          <w:rFonts w:cs="Arial"/>
          <w:b/>
          <w:bCs/>
          <w:color w:val="767171" w:themeColor="background2" w:themeShade="80"/>
          <w:spacing w:val="0"/>
          <w:sz w:val="28"/>
          <w:szCs w:val="28"/>
        </w:rPr>
      </w:pPr>
      <w:r>
        <w:br w:type="page"/>
      </w:r>
      <w:r w:rsidRPr="000C1C52">
        <w:rPr>
          <w:b/>
          <w:color w:val="767171" w:themeColor="background2" w:themeShade="80"/>
          <w:spacing w:val="0"/>
          <w:sz w:val="28"/>
          <w:szCs w:val="28"/>
        </w:rPr>
        <w:t>III. KONTRATUA EGIKARITZEA</w:t>
      </w:r>
    </w:p>
    <w:p w14:paraId="3962790B" w14:textId="77777777" w:rsidR="003935FA" w:rsidRPr="005618BF" w:rsidRDefault="003935FA" w:rsidP="003935FA">
      <w:pPr>
        <w:suppressAutoHyphens/>
        <w:ind w:left="195"/>
        <w:rPr>
          <w:rFonts w:cs="Arial"/>
          <w:b/>
          <w:bCs/>
          <w:spacing w:val="0"/>
          <w:sz w:val="24"/>
          <w:szCs w:val="22"/>
        </w:rPr>
      </w:pPr>
    </w:p>
    <w:p w14:paraId="11CA75E3" w14:textId="77777777" w:rsidR="003935FA" w:rsidRPr="00156C5A" w:rsidRDefault="003935FA" w:rsidP="003935FA">
      <w:pPr>
        <w:pStyle w:val="Encabezado"/>
        <w:tabs>
          <w:tab w:val="clear" w:pos="4320"/>
          <w:tab w:val="clear" w:pos="8640"/>
        </w:tabs>
        <w:spacing w:line="360" w:lineRule="auto"/>
        <w:rPr>
          <w:rFonts w:cs="Arial"/>
          <w:b/>
          <w:bCs/>
          <w:color w:val="4472C4" w:themeColor="accent1"/>
          <w:spacing w:val="0"/>
          <w:sz w:val="24"/>
          <w:szCs w:val="22"/>
        </w:rPr>
      </w:pPr>
      <w:r w:rsidRPr="00156C5A">
        <w:rPr>
          <w:b/>
          <w:color w:val="4472C4" w:themeColor="accent1"/>
          <w:spacing w:val="0"/>
          <w:sz w:val="24"/>
        </w:rPr>
        <w:t>22. KONTRATUA EGIKARITZEAREN ARAUBIDE OROKORRA</w:t>
      </w:r>
    </w:p>
    <w:p w14:paraId="1F19459B" w14:textId="77777777" w:rsidR="003935FA" w:rsidRPr="005618BF" w:rsidRDefault="003935FA" w:rsidP="003935FA">
      <w:pPr>
        <w:suppressAutoHyphens/>
        <w:ind w:left="567"/>
        <w:rPr>
          <w:rFonts w:cs="Arial"/>
          <w:i/>
        </w:rPr>
      </w:pPr>
    </w:p>
    <w:p w14:paraId="2790115E" w14:textId="77777777" w:rsidR="003935FA" w:rsidRPr="005618BF" w:rsidRDefault="003935FA" w:rsidP="003935FA">
      <w:pPr>
        <w:pStyle w:val="Encabezado"/>
        <w:spacing w:line="360" w:lineRule="auto"/>
        <w:ind w:left="284"/>
        <w:rPr>
          <w:rFonts w:cs="Arial"/>
          <w:bCs/>
          <w:spacing w:val="0"/>
          <w:sz w:val="22"/>
          <w:szCs w:val="22"/>
        </w:rPr>
      </w:pPr>
      <w:r>
        <w:tab/>
      </w:r>
      <w:r>
        <w:rPr>
          <w:spacing w:val="0"/>
          <w:sz w:val="22"/>
        </w:rPr>
        <w:t>Kontratistaren gain eta galorde joango da kontratuaren egikaritzea, agiri honetan jasotako klausulei eta, hala badagokio, espedienteari erantsitako zehaztapen teknikoei jarraituz. Administrazioak lanak zuzendu, ikuskatu eta kontrolatuko ditu, eta ahalmen horiek idatziz zein ahoz erabili ahal izango ditu.</w:t>
      </w:r>
    </w:p>
    <w:p w14:paraId="5CF7169E" w14:textId="77777777" w:rsidR="003935FA" w:rsidRPr="005618BF" w:rsidRDefault="003935FA" w:rsidP="003935FA">
      <w:pPr>
        <w:pStyle w:val="Encabezado"/>
        <w:ind w:left="142"/>
        <w:rPr>
          <w:rFonts w:cs="Arial"/>
          <w:bCs/>
          <w:spacing w:val="0"/>
          <w:sz w:val="22"/>
          <w:szCs w:val="22"/>
        </w:rPr>
      </w:pPr>
    </w:p>
    <w:p w14:paraId="0E2B9294" w14:textId="77777777" w:rsidR="003935FA" w:rsidRPr="005618BF" w:rsidRDefault="003935FA" w:rsidP="003935FA">
      <w:pPr>
        <w:pStyle w:val="Encabezado"/>
        <w:spacing w:line="360" w:lineRule="auto"/>
        <w:ind w:left="284"/>
        <w:rPr>
          <w:rFonts w:cs="Arial"/>
          <w:bCs/>
          <w:spacing w:val="0"/>
          <w:sz w:val="22"/>
          <w:szCs w:val="22"/>
        </w:rPr>
      </w:pPr>
      <w:r>
        <w:tab/>
      </w:r>
      <w:r>
        <w:rPr>
          <w:spacing w:val="0"/>
          <w:sz w:val="22"/>
        </w:rPr>
        <w:t>Kontratistari edo haren agindupeko pertsonaren bati egotz dakiokeen egintza edo ez-egite baten ondorioz  arriskuan jartzen bada kontratua egokiro egikaritzea, administrazioak agindu ahal izango du beharrezkotzat jotzen dituen neurriak har daitezela kontratuaren egikaritze egokia lortzeko edo berrezartzeko.</w:t>
      </w:r>
    </w:p>
    <w:p w14:paraId="38A2EFD0" w14:textId="77777777" w:rsidR="003935FA" w:rsidRPr="005618BF" w:rsidRDefault="003935FA" w:rsidP="003935FA">
      <w:pPr>
        <w:pStyle w:val="Encabezado"/>
        <w:ind w:left="142"/>
        <w:rPr>
          <w:rFonts w:cs="Arial"/>
          <w:b/>
          <w:sz w:val="24"/>
        </w:rPr>
      </w:pPr>
    </w:p>
    <w:p w14:paraId="5DD6D34E" w14:textId="77777777" w:rsidR="003935FA" w:rsidRPr="005618BF" w:rsidRDefault="003935FA" w:rsidP="003935FA">
      <w:pPr>
        <w:pStyle w:val="Encabezado"/>
        <w:spacing w:line="360" w:lineRule="auto"/>
        <w:ind w:left="284"/>
        <w:rPr>
          <w:spacing w:val="-2"/>
          <w:sz w:val="22"/>
        </w:rPr>
      </w:pPr>
      <w:r>
        <w:rPr>
          <w:spacing w:val="-2"/>
          <w:sz w:val="22"/>
        </w:rPr>
        <w:t>SPKLren 202.1 artikuluan xedatutakoaren arabera, kontratu hau egikaritzeko honako egikaritze-baldintza berezi hauek eskatuko dira (gizartearen, lanaren, etikaren edo ingurumenaren arlokoak zein bestelakoak):</w:t>
      </w:r>
    </w:p>
    <w:p w14:paraId="157541E3" w14:textId="77777777" w:rsidR="003935FA" w:rsidRPr="005618BF" w:rsidRDefault="003935FA" w:rsidP="003935FA">
      <w:pPr>
        <w:suppressAutoHyphens/>
        <w:spacing w:line="360" w:lineRule="auto"/>
        <w:ind w:left="284"/>
        <w:rPr>
          <w:spacing w:val="-2"/>
          <w:sz w:val="22"/>
        </w:rPr>
      </w:pPr>
      <w:r>
        <w:rPr>
          <w:spacing w:val="-2"/>
          <w:sz w:val="22"/>
        </w:rPr>
        <w:t>…………………………………………………………………………………………………</w:t>
      </w:r>
    </w:p>
    <w:p w14:paraId="4E6D602E" w14:textId="77777777" w:rsidR="003935FA" w:rsidRPr="005618BF" w:rsidRDefault="003935FA" w:rsidP="003935FA">
      <w:pPr>
        <w:suppressAutoHyphens/>
        <w:spacing w:line="360" w:lineRule="auto"/>
        <w:ind w:left="284"/>
        <w:rPr>
          <w:spacing w:val="-2"/>
          <w:sz w:val="22"/>
        </w:rPr>
      </w:pPr>
    </w:p>
    <w:p w14:paraId="550F9FD3" w14:textId="77777777" w:rsidR="003935FA" w:rsidRPr="005618BF" w:rsidRDefault="003935FA" w:rsidP="003935FA">
      <w:pPr>
        <w:pStyle w:val="Encabezado"/>
        <w:spacing w:line="360" w:lineRule="auto"/>
        <w:ind w:left="284"/>
        <w:rPr>
          <w:spacing w:val="-2"/>
          <w:sz w:val="22"/>
        </w:rPr>
      </w:pPr>
      <w:r>
        <w:rPr>
          <w:spacing w:val="-2"/>
          <w:sz w:val="22"/>
        </w:rPr>
        <w:t>Baldintza horiek funtsezko kontratu-betebeharra dira; horrenbestez, SPKLren 201 artikuluan xedatutakoaren arabera, hori ez betetzea kontratua suntsiarazteko arrazoitzat jo ahal izango da SPKLren 211.1.f) artikuluan adierazitako ondorioetarako.</w:t>
      </w:r>
    </w:p>
    <w:p w14:paraId="537336B2" w14:textId="77777777" w:rsidR="003935FA" w:rsidRPr="005618BF" w:rsidRDefault="003935FA" w:rsidP="003935FA">
      <w:pPr>
        <w:pStyle w:val="Encabezado"/>
        <w:spacing w:line="360" w:lineRule="auto"/>
        <w:ind w:left="284"/>
        <w:rPr>
          <w:spacing w:val="-2"/>
          <w:sz w:val="22"/>
        </w:rPr>
      </w:pPr>
    </w:p>
    <w:p w14:paraId="06062ABA" w14:textId="77777777" w:rsidR="003935FA" w:rsidRPr="005618BF" w:rsidRDefault="003935FA" w:rsidP="003935FA">
      <w:pPr>
        <w:spacing w:line="360" w:lineRule="auto"/>
        <w:ind w:left="567"/>
        <w:rPr>
          <w:b/>
          <w:i/>
          <w:color w:val="808080"/>
          <w:spacing w:val="-2"/>
          <w:sz w:val="22"/>
        </w:rPr>
      </w:pPr>
      <w:r>
        <w:rPr>
          <w:b/>
          <w:i/>
          <w:color w:val="808080"/>
          <w:spacing w:val="-2"/>
          <w:sz w:val="22"/>
        </w:rPr>
        <w:t xml:space="preserve">Kasua edo </w:t>
      </w:r>
      <w:proofErr w:type="gramStart"/>
      <w:r>
        <w:rPr>
          <w:b/>
          <w:i/>
          <w:color w:val="808080"/>
          <w:spacing w:val="-2"/>
          <w:sz w:val="22"/>
        </w:rPr>
        <w:t>aldaera.-</w:t>
      </w:r>
      <w:proofErr w:type="gramEnd"/>
      <w:r>
        <w:rPr>
          <w:b/>
          <w:i/>
          <w:color w:val="808080"/>
          <w:spacing w:val="-2"/>
          <w:sz w:val="22"/>
        </w:rPr>
        <w:t xml:space="preserve"> Emakida zerbitzu publiko batena bada, hauxe gehituko da:</w:t>
      </w:r>
    </w:p>
    <w:p w14:paraId="35A1CFCD" w14:textId="77777777" w:rsidR="003935FA" w:rsidRPr="00937954" w:rsidRDefault="003935FA" w:rsidP="003935FA">
      <w:pPr>
        <w:spacing w:line="360" w:lineRule="auto"/>
        <w:ind w:left="567"/>
        <w:rPr>
          <w:b/>
          <w:i/>
          <w:spacing w:val="-2"/>
          <w:sz w:val="22"/>
        </w:rPr>
      </w:pPr>
    </w:p>
    <w:p w14:paraId="1BADC816" w14:textId="77777777" w:rsidR="003935FA" w:rsidRPr="005618BF" w:rsidRDefault="003935FA" w:rsidP="003935FA">
      <w:pPr>
        <w:pStyle w:val="Encabezado"/>
        <w:spacing w:line="360" w:lineRule="auto"/>
        <w:ind w:left="284"/>
        <w:rPr>
          <w:spacing w:val="-2"/>
          <w:sz w:val="22"/>
        </w:rPr>
      </w:pPr>
      <w:r>
        <w:rPr>
          <w:spacing w:val="-2"/>
          <w:sz w:val="22"/>
        </w:rPr>
        <w:t>Administrazioak beretzat gordeko ditu zerbitzuak ondo funtzionatzea bermatzeko behar diren zaintza-ahalak.</w:t>
      </w:r>
    </w:p>
    <w:p w14:paraId="74E1BAF2" w14:textId="77777777" w:rsidR="003935FA" w:rsidRPr="005618BF" w:rsidRDefault="003935FA" w:rsidP="003935FA">
      <w:pPr>
        <w:pStyle w:val="Encabezado"/>
        <w:spacing w:line="360" w:lineRule="auto"/>
        <w:ind w:left="142"/>
        <w:rPr>
          <w:spacing w:val="-2"/>
          <w:sz w:val="22"/>
        </w:rPr>
      </w:pPr>
    </w:p>
    <w:p w14:paraId="12CDD6A5" w14:textId="77777777" w:rsidR="003935FA" w:rsidRPr="00156C5A" w:rsidRDefault="003935FA" w:rsidP="003935FA">
      <w:pPr>
        <w:pStyle w:val="Encabezado"/>
        <w:tabs>
          <w:tab w:val="clear" w:pos="4320"/>
          <w:tab w:val="clear" w:pos="8640"/>
        </w:tabs>
        <w:spacing w:line="360" w:lineRule="auto"/>
        <w:rPr>
          <w:rFonts w:cs="Arial"/>
          <w:b/>
          <w:bCs/>
          <w:color w:val="4472C4" w:themeColor="accent1"/>
          <w:spacing w:val="0"/>
          <w:sz w:val="24"/>
          <w:szCs w:val="22"/>
        </w:rPr>
      </w:pPr>
      <w:r w:rsidRPr="00156C5A">
        <w:rPr>
          <w:b/>
          <w:color w:val="4472C4" w:themeColor="accent1"/>
          <w:spacing w:val="0"/>
          <w:sz w:val="24"/>
        </w:rPr>
        <w:t>23. KONTRATISTAREN BETEBEHAR OROKORRAK</w:t>
      </w:r>
    </w:p>
    <w:p w14:paraId="7DB02DD0" w14:textId="77777777" w:rsidR="003935FA" w:rsidRPr="005618BF" w:rsidRDefault="003935FA" w:rsidP="003935FA">
      <w:pPr>
        <w:pStyle w:val="Encabezado"/>
        <w:tabs>
          <w:tab w:val="clear" w:pos="4320"/>
          <w:tab w:val="clear" w:pos="8640"/>
          <w:tab w:val="left" w:pos="142"/>
        </w:tabs>
        <w:spacing w:line="360" w:lineRule="auto"/>
        <w:ind w:left="150"/>
        <w:rPr>
          <w:rFonts w:cs="Arial"/>
          <w:b/>
          <w:bCs/>
          <w:spacing w:val="0"/>
          <w:sz w:val="22"/>
          <w:szCs w:val="22"/>
        </w:rPr>
      </w:pPr>
    </w:p>
    <w:p w14:paraId="6ADA7567" w14:textId="77777777" w:rsidR="003935FA" w:rsidRPr="005618BF" w:rsidRDefault="003935FA" w:rsidP="003935FA">
      <w:pPr>
        <w:pStyle w:val="Encabezado"/>
        <w:spacing w:line="360" w:lineRule="auto"/>
        <w:ind w:left="284"/>
        <w:rPr>
          <w:rFonts w:cs="Arial"/>
          <w:sz w:val="22"/>
          <w:szCs w:val="22"/>
        </w:rPr>
      </w:pPr>
      <w:r>
        <w:rPr>
          <w:sz w:val="22"/>
        </w:rPr>
        <w:t>Honako betebehar hauek bete beharko ditu emakidadunak:</w:t>
      </w:r>
    </w:p>
    <w:p w14:paraId="59D6DF89" w14:textId="77777777" w:rsidR="003935FA" w:rsidRPr="005618BF" w:rsidRDefault="003935FA" w:rsidP="003935FA">
      <w:pPr>
        <w:pStyle w:val="Encabezado"/>
        <w:spacing w:line="360" w:lineRule="auto"/>
        <w:ind w:left="284"/>
        <w:rPr>
          <w:rFonts w:cs="Arial"/>
          <w:sz w:val="22"/>
          <w:szCs w:val="22"/>
        </w:rPr>
      </w:pPr>
    </w:p>
    <w:p w14:paraId="234A72FF" w14:textId="77777777" w:rsidR="003935FA" w:rsidRPr="005618BF" w:rsidRDefault="003935FA" w:rsidP="003935FA">
      <w:pPr>
        <w:pStyle w:val="Encabezado"/>
        <w:numPr>
          <w:ilvl w:val="0"/>
          <w:numId w:val="109"/>
        </w:numPr>
        <w:tabs>
          <w:tab w:val="clear" w:pos="4320"/>
          <w:tab w:val="center" w:pos="567"/>
        </w:tabs>
        <w:spacing w:line="360" w:lineRule="auto"/>
        <w:rPr>
          <w:rFonts w:cs="Arial"/>
          <w:sz w:val="22"/>
          <w:szCs w:val="22"/>
        </w:rPr>
      </w:pPr>
      <w:r>
        <w:rPr>
          <w:sz w:val="22"/>
        </w:rPr>
        <w:t>Zerbitzua antolatu eta eman beharko du, betiere kontratuan ezarritako ezaugarriak zorrotz betez eta kontratuan ezarritako epeetan.</w:t>
      </w:r>
    </w:p>
    <w:p w14:paraId="7A2A6D83" w14:textId="77777777" w:rsidR="003935FA" w:rsidRPr="005618BF" w:rsidRDefault="003935FA" w:rsidP="003935FA">
      <w:pPr>
        <w:pStyle w:val="parrafo"/>
        <w:shd w:val="clear" w:color="auto" w:fill="FFFFFF"/>
        <w:spacing w:before="0" w:beforeAutospacing="0" w:after="0" w:afterAutospacing="0" w:line="360" w:lineRule="auto"/>
        <w:ind w:firstLine="150"/>
        <w:jc w:val="both"/>
        <w:rPr>
          <w:rFonts w:ascii="Arial" w:hAnsi="Arial" w:cs="Arial"/>
          <w:sz w:val="22"/>
          <w:szCs w:val="22"/>
        </w:rPr>
      </w:pPr>
    </w:p>
    <w:p w14:paraId="48B8225E" w14:textId="77777777" w:rsidR="003935FA" w:rsidRPr="005618BF" w:rsidRDefault="003935FA" w:rsidP="003935FA">
      <w:pPr>
        <w:pStyle w:val="Encabezado"/>
        <w:numPr>
          <w:ilvl w:val="0"/>
          <w:numId w:val="109"/>
        </w:numPr>
        <w:tabs>
          <w:tab w:val="clear" w:pos="4320"/>
          <w:tab w:val="center" w:pos="567"/>
        </w:tabs>
        <w:spacing w:line="360" w:lineRule="auto"/>
        <w:ind w:left="567" w:hanging="283"/>
        <w:rPr>
          <w:rFonts w:cs="Arial"/>
          <w:sz w:val="22"/>
          <w:szCs w:val="22"/>
        </w:rPr>
      </w:pPr>
      <w:r>
        <w:rPr>
          <w:sz w:val="22"/>
        </w:rPr>
        <w:t>Zerbitzua hitzartutako jarraitutasunaz eskaini behar du, eta partikularrei bermatu behar die eskubidea izango dutela zerbitzua erabiltzeko, xedatutako baldintzen arabera eta onetsitako tarifen barruko ordain ekonomikoaren truke, hala badagokio. Bete delako azkentzen bada kontratua, kontratu berria formalizatzen den arte zerbitzua ematen jarraitu beharko du kontratistak.</w:t>
      </w:r>
    </w:p>
    <w:p w14:paraId="5B0B39A7" w14:textId="77777777" w:rsidR="003935FA" w:rsidRPr="005618BF" w:rsidRDefault="003935FA" w:rsidP="003935FA">
      <w:pPr>
        <w:pStyle w:val="parrafo2"/>
        <w:shd w:val="clear" w:color="auto" w:fill="FFFFFF"/>
        <w:spacing w:before="0" w:beforeAutospacing="0" w:after="0" w:afterAutospacing="0"/>
        <w:ind w:firstLine="360"/>
        <w:jc w:val="both"/>
        <w:rPr>
          <w:rFonts w:ascii="Arial" w:hAnsi="Arial" w:cs="Arial"/>
          <w:sz w:val="22"/>
          <w:szCs w:val="22"/>
        </w:rPr>
      </w:pPr>
    </w:p>
    <w:p w14:paraId="58AF9CC6" w14:textId="77777777" w:rsidR="003935FA" w:rsidRPr="005618BF" w:rsidRDefault="003935FA" w:rsidP="003935FA">
      <w:pPr>
        <w:pStyle w:val="Encabezado"/>
        <w:numPr>
          <w:ilvl w:val="0"/>
          <w:numId w:val="109"/>
        </w:numPr>
        <w:tabs>
          <w:tab w:val="clear" w:pos="4320"/>
          <w:tab w:val="center" w:pos="567"/>
        </w:tabs>
        <w:spacing w:line="360" w:lineRule="auto"/>
        <w:ind w:left="567" w:hanging="283"/>
        <w:rPr>
          <w:rFonts w:cs="Arial"/>
          <w:sz w:val="22"/>
          <w:szCs w:val="22"/>
        </w:rPr>
      </w:pPr>
      <w:r>
        <w:rPr>
          <w:sz w:val="22"/>
        </w:rPr>
        <w:t>Zaindu beharko du zerbitzua ondo dabilela, eta behar diren jarraibideak eman ahal izango ditu, hargatik eragotzi gabe udalari legez dagozkion ahalmenak.</w:t>
      </w:r>
    </w:p>
    <w:p w14:paraId="641E415A" w14:textId="77777777" w:rsidR="003935FA" w:rsidRPr="005618BF" w:rsidRDefault="003935FA" w:rsidP="003935FA">
      <w:pPr>
        <w:pStyle w:val="parrafo"/>
        <w:shd w:val="clear" w:color="auto" w:fill="FFFFFF"/>
        <w:spacing w:before="0" w:beforeAutospacing="0" w:after="0" w:afterAutospacing="0"/>
        <w:ind w:firstLine="360"/>
        <w:jc w:val="both"/>
        <w:rPr>
          <w:rFonts w:ascii="Arial" w:hAnsi="Arial" w:cs="Arial"/>
          <w:sz w:val="22"/>
          <w:szCs w:val="22"/>
        </w:rPr>
      </w:pPr>
    </w:p>
    <w:p w14:paraId="77BE0956" w14:textId="77777777" w:rsidR="003935FA" w:rsidRPr="005618BF" w:rsidRDefault="003935FA" w:rsidP="003935FA">
      <w:pPr>
        <w:pStyle w:val="Encabezado"/>
        <w:numPr>
          <w:ilvl w:val="0"/>
          <w:numId w:val="109"/>
        </w:numPr>
        <w:tabs>
          <w:tab w:val="clear" w:pos="4320"/>
          <w:tab w:val="center" w:pos="567"/>
        </w:tabs>
        <w:spacing w:line="360" w:lineRule="auto"/>
        <w:ind w:left="567" w:hanging="283"/>
        <w:rPr>
          <w:rFonts w:cs="Arial"/>
          <w:sz w:val="22"/>
          <w:szCs w:val="22"/>
        </w:rPr>
      </w:pPr>
      <w:r>
        <w:rPr>
          <w:sz w:val="22"/>
        </w:rPr>
        <w:t>Zerbitzuaren funtzionamenduak eskatzen dituen eragiketek hirugarrenei eragiten dizkieten kalteak ordaindu beharko ditu, salbu eta udalari egotzi dakizkiokeen kausek eragin badute kaltea.</w:t>
      </w:r>
    </w:p>
    <w:p w14:paraId="50791ACF" w14:textId="77777777" w:rsidR="003935FA" w:rsidRPr="005618BF" w:rsidRDefault="003935FA" w:rsidP="003935FA">
      <w:pPr>
        <w:pStyle w:val="parrafo"/>
        <w:shd w:val="clear" w:color="auto" w:fill="FFFFFF"/>
        <w:spacing w:before="0" w:beforeAutospacing="0" w:after="0" w:afterAutospacing="0"/>
        <w:ind w:firstLine="360"/>
        <w:jc w:val="both"/>
        <w:rPr>
          <w:rFonts w:ascii="Arial" w:hAnsi="Arial" w:cs="Arial"/>
          <w:sz w:val="22"/>
          <w:szCs w:val="22"/>
        </w:rPr>
      </w:pPr>
    </w:p>
    <w:p w14:paraId="510646B3" w14:textId="77777777" w:rsidR="003935FA" w:rsidRPr="005618BF" w:rsidRDefault="003935FA" w:rsidP="003935FA">
      <w:pPr>
        <w:pStyle w:val="Encabezado"/>
        <w:numPr>
          <w:ilvl w:val="0"/>
          <w:numId w:val="109"/>
        </w:numPr>
        <w:tabs>
          <w:tab w:val="clear" w:pos="4320"/>
          <w:tab w:val="center" w:pos="567"/>
        </w:tabs>
        <w:spacing w:line="360" w:lineRule="auto"/>
        <w:ind w:left="567" w:hanging="283"/>
        <w:rPr>
          <w:rFonts w:cs="Arial"/>
          <w:sz w:val="22"/>
          <w:szCs w:val="22"/>
        </w:rPr>
      </w:pPr>
      <w:r>
        <w:rPr>
          <w:sz w:val="22"/>
        </w:rPr>
        <w:t>Nazionalitateagatik ez diskriminatzeko printzipioa errespetatu behar du, Europako Erkidegoko kide diren estatuetako enpresei edo Munduko Merkataritza Antolakundearen Kontratazio Publikoetarako Akordioa sinaturik duten estatuetako enpresei dagokienez, zerbitzu-emakida honen kontratuaren ondorioz hornidura-kontraturik egin behar badu.</w:t>
      </w:r>
    </w:p>
    <w:p w14:paraId="78D31026" w14:textId="77777777" w:rsidR="003935FA" w:rsidRPr="005618BF" w:rsidRDefault="003935FA" w:rsidP="003935FA">
      <w:pPr>
        <w:pStyle w:val="parrafo"/>
        <w:shd w:val="clear" w:color="auto" w:fill="FFFFFF"/>
        <w:spacing w:before="0" w:beforeAutospacing="0" w:after="0" w:afterAutospacing="0"/>
        <w:ind w:firstLine="360"/>
        <w:jc w:val="both"/>
        <w:rPr>
          <w:rFonts w:ascii="Arial" w:hAnsi="Arial" w:cs="Arial"/>
          <w:sz w:val="22"/>
          <w:szCs w:val="22"/>
        </w:rPr>
      </w:pPr>
    </w:p>
    <w:p w14:paraId="541F7AD0" w14:textId="77777777" w:rsidR="003935FA" w:rsidRPr="005618BF" w:rsidRDefault="003935FA" w:rsidP="003935FA">
      <w:pPr>
        <w:pStyle w:val="Encabezado"/>
        <w:numPr>
          <w:ilvl w:val="0"/>
          <w:numId w:val="109"/>
        </w:numPr>
        <w:tabs>
          <w:tab w:val="clear" w:pos="4320"/>
          <w:tab w:val="center" w:pos="567"/>
        </w:tabs>
        <w:spacing w:line="360" w:lineRule="auto"/>
        <w:ind w:left="567" w:hanging="283"/>
        <w:rPr>
          <w:rFonts w:cs="Arial"/>
          <w:sz w:val="22"/>
          <w:szCs w:val="22"/>
        </w:rPr>
      </w:pPr>
      <w:r>
        <w:rPr>
          <w:sz w:val="22"/>
        </w:rPr>
        <w:t>Legerian, administrazio-klausula partikularren agirian eta kontratuaren gainerako dokumentazioan ezarritako beste betebehar guztiak.</w:t>
      </w:r>
    </w:p>
    <w:p w14:paraId="56B764E3" w14:textId="77777777" w:rsidR="003935FA" w:rsidRPr="00937954" w:rsidRDefault="003935FA" w:rsidP="003935FA">
      <w:pPr>
        <w:pStyle w:val="Encabezado"/>
        <w:tabs>
          <w:tab w:val="clear" w:pos="4320"/>
          <w:tab w:val="clear" w:pos="8640"/>
          <w:tab w:val="left" w:pos="142"/>
        </w:tabs>
        <w:ind w:left="150"/>
        <w:rPr>
          <w:rFonts w:cs="Arial"/>
          <w:b/>
          <w:bCs/>
          <w:spacing w:val="0"/>
          <w:sz w:val="22"/>
          <w:szCs w:val="22"/>
        </w:rPr>
      </w:pPr>
    </w:p>
    <w:p w14:paraId="54A644CF" w14:textId="77777777" w:rsidR="003935FA" w:rsidRPr="00156C5A" w:rsidRDefault="003935FA" w:rsidP="003935FA">
      <w:pPr>
        <w:pStyle w:val="Encabezado"/>
        <w:tabs>
          <w:tab w:val="clear" w:pos="4320"/>
          <w:tab w:val="clear" w:pos="8640"/>
        </w:tabs>
        <w:rPr>
          <w:rFonts w:cs="Arial"/>
          <w:b/>
          <w:bCs/>
          <w:color w:val="4472C4" w:themeColor="accent1"/>
          <w:spacing w:val="0"/>
          <w:sz w:val="24"/>
          <w:szCs w:val="22"/>
        </w:rPr>
      </w:pPr>
      <w:r w:rsidRPr="00156C5A">
        <w:rPr>
          <w:b/>
          <w:color w:val="4472C4" w:themeColor="accent1"/>
          <w:spacing w:val="0"/>
          <w:sz w:val="24"/>
        </w:rPr>
        <w:t>24. KONTRATISTAREN LAN-ARLOKO BETEBEHARRAK</w:t>
      </w:r>
    </w:p>
    <w:p w14:paraId="09AAAC11" w14:textId="77777777" w:rsidR="003935FA" w:rsidRDefault="003935FA" w:rsidP="003935FA">
      <w:pPr>
        <w:pStyle w:val="Encabezado"/>
        <w:tabs>
          <w:tab w:val="clear" w:pos="4320"/>
          <w:tab w:val="clear" w:pos="8640"/>
        </w:tabs>
        <w:rPr>
          <w:rFonts w:cs="Arial"/>
          <w:b/>
          <w:bCs/>
          <w:spacing w:val="0"/>
          <w:sz w:val="24"/>
          <w:szCs w:val="22"/>
        </w:rPr>
      </w:pPr>
    </w:p>
    <w:p w14:paraId="7397CD1B" w14:textId="77777777" w:rsidR="003935FA" w:rsidRDefault="003935FA" w:rsidP="003935FA">
      <w:pPr>
        <w:pStyle w:val="Encabezado"/>
        <w:spacing w:line="360" w:lineRule="auto"/>
        <w:ind w:left="284"/>
        <w:rPr>
          <w:rFonts w:cs="Arial"/>
          <w:bCs/>
          <w:spacing w:val="0"/>
          <w:sz w:val="22"/>
          <w:szCs w:val="22"/>
        </w:rPr>
      </w:pPr>
      <w:r>
        <w:rPr>
          <w:spacing w:val="0"/>
          <w:sz w:val="22"/>
        </w:rPr>
        <w:t>Kontratu honen xede diren zerbitzuetan kontratatuko dituen langileei dagokienez, kontratista behartua dago lanaren, gizarte-segurantzaren zein laneko segurtasunaren eta higienearen arloan  indarrean dauden lege-xedapenak betetzera, bai eta aplikatzekoa den hitzarmen kolektiboaren araberako lan-baldintzak ere. Administrazioa salbuetsita geratuko da ez-betetze horren erantzukizunetik.</w:t>
      </w:r>
    </w:p>
    <w:p w14:paraId="21A48936" w14:textId="77777777" w:rsidR="003935FA" w:rsidRDefault="003935FA" w:rsidP="003935FA">
      <w:pPr>
        <w:suppressAutoHyphens/>
        <w:ind w:left="284"/>
        <w:rPr>
          <w:b/>
          <w:i/>
          <w:color w:val="808080"/>
          <w:spacing w:val="-2"/>
          <w:sz w:val="22"/>
        </w:rPr>
      </w:pPr>
    </w:p>
    <w:p w14:paraId="40308E98" w14:textId="77777777" w:rsidR="003935FA" w:rsidRPr="00C87F83" w:rsidRDefault="003935FA" w:rsidP="003935FA">
      <w:pPr>
        <w:suppressAutoHyphens/>
        <w:spacing w:line="360" w:lineRule="auto"/>
        <w:ind w:left="567"/>
        <w:rPr>
          <w:i/>
          <w:color w:val="808080"/>
          <w:spacing w:val="-2"/>
          <w:sz w:val="22"/>
        </w:rPr>
      </w:pPr>
      <w:r>
        <w:rPr>
          <w:b/>
          <w:i/>
          <w:color w:val="808080"/>
          <w:spacing w:val="-2"/>
          <w:sz w:val="22"/>
        </w:rPr>
        <w:t>Kasuak edo aldaerak. Kontratistak enplegatzaile gisa subrogatzeko betebeharra badu kontratuaren xede den zerbitzua ematen ari diren langileekiko lan-harremanetan</w:t>
      </w:r>
      <w:r>
        <w:rPr>
          <w:i/>
          <w:color w:val="808080"/>
          <w:spacing w:val="-2"/>
          <w:sz w:val="22"/>
        </w:rPr>
        <w:t>, hauxe gehituko da:</w:t>
      </w:r>
    </w:p>
    <w:p w14:paraId="21DB3CFB" w14:textId="77777777" w:rsidR="003935FA" w:rsidRDefault="003935FA" w:rsidP="003935FA">
      <w:pPr>
        <w:suppressAutoHyphens/>
        <w:ind w:left="284"/>
        <w:rPr>
          <w:color w:val="808080"/>
          <w:spacing w:val="-2"/>
          <w:sz w:val="22"/>
        </w:rPr>
      </w:pPr>
    </w:p>
    <w:p w14:paraId="72BF21E7" w14:textId="77777777" w:rsidR="003935FA" w:rsidRPr="005618BF" w:rsidRDefault="003935FA" w:rsidP="003935FA">
      <w:pPr>
        <w:pStyle w:val="Encabezado"/>
        <w:spacing w:line="360" w:lineRule="auto"/>
        <w:ind w:left="284"/>
        <w:rPr>
          <w:spacing w:val="-2"/>
          <w:sz w:val="22"/>
        </w:rPr>
      </w:pPr>
      <w:r>
        <w:rPr>
          <w:spacing w:val="-2"/>
          <w:sz w:val="22"/>
        </w:rPr>
        <w:t xml:space="preserve">Kontratistak enplegatzaile gisa subrogatzeko betebeharra du kontratuaren xede den zerbitzua ematen ari diren langileekiko lan-harremanetan; agiri honi atxikita dago haien lan-baldintzei buruzko informazioa. Kontratistak subrogatzeko dituen betebeharrak bete ezean, agiri honetako 26. klausulan adierazitako zigorrak aplikatuko zaizkio. </w:t>
      </w:r>
      <w:r>
        <w:rPr>
          <w:spacing w:val="-2"/>
          <w:sz w:val="22"/>
        </w:rPr>
        <w:br w:type="page"/>
        <w:t>SPKLren 130. artikuluan ezarritakoaren arabera, subrogazioak ukitutako langileen ordaindu gabeko soldatei ere erantzun behar die kontratistak, baita sortutako Gizarte Segurantzako kuotei ere, kontratua suntsiarazi eta horiek kontratista berriak subrogatuko balitu ere, eta, kasu horretan, betebehar hori ez legokioke inola ere kontratista berriari. Hala gertatzen bada, soldata horiek ordaintzeke daudela egiaztatuta, dagokien zenbatekoa atxikiko dio udalak aurreko kontratistari, soldatak ordaintzea bermatzeko, eta ez dio itzuliko behin betiko bermea harik eta ordaindu direla egiaztatu arte.</w:t>
      </w:r>
    </w:p>
    <w:p w14:paraId="29848804" w14:textId="77777777" w:rsidR="003935FA" w:rsidRPr="00937954" w:rsidRDefault="003935FA" w:rsidP="003935FA">
      <w:pPr>
        <w:suppressAutoHyphens/>
        <w:ind w:left="284"/>
        <w:rPr>
          <w:spacing w:val="-2"/>
          <w:sz w:val="22"/>
        </w:rPr>
      </w:pPr>
    </w:p>
    <w:p w14:paraId="5C62C6E9" w14:textId="77777777" w:rsidR="003935FA" w:rsidRPr="00156C5A" w:rsidRDefault="003935FA" w:rsidP="003935FA">
      <w:pPr>
        <w:pStyle w:val="Encabezado"/>
        <w:tabs>
          <w:tab w:val="clear" w:pos="4320"/>
          <w:tab w:val="clear" w:pos="8640"/>
        </w:tabs>
        <w:rPr>
          <w:rFonts w:cs="Arial"/>
          <w:b/>
          <w:bCs/>
          <w:color w:val="4472C4" w:themeColor="accent1"/>
          <w:spacing w:val="0"/>
          <w:sz w:val="24"/>
          <w:szCs w:val="22"/>
        </w:rPr>
      </w:pPr>
      <w:r w:rsidRPr="00156C5A">
        <w:rPr>
          <w:b/>
          <w:color w:val="4472C4" w:themeColor="accent1"/>
          <w:spacing w:val="0"/>
          <w:sz w:val="24"/>
        </w:rPr>
        <w:t>25. KONTRATUAREN ALDAKETAK</w:t>
      </w:r>
    </w:p>
    <w:p w14:paraId="5475C118" w14:textId="77777777" w:rsidR="003935FA" w:rsidRDefault="003935FA" w:rsidP="003935FA">
      <w:pPr>
        <w:pStyle w:val="Encabezado"/>
        <w:tabs>
          <w:tab w:val="clear" w:pos="4320"/>
          <w:tab w:val="clear" w:pos="8640"/>
        </w:tabs>
        <w:ind w:left="284"/>
        <w:rPr>
          <w:b/>
          <w:i/>
          <w:color w:val="808080"/>
          <w:spacing w:val="-2"/>
          <w:sz w:val="22"/>
        </w:rPr>
      </w:pPr>
    </w:p>
    <w:p w14:paraId="447D9780" w14:textId="77777777" w:rsidR="003935FA" w:rsidRPr="00C87F83" w:rsidRDefault="003935FA" w:rsidP="003935FA">
      <w:pPr>
        <w:suppressAutoHyphens/>
        <w:spacing w:line="360" w:lineRule="auto"/>
        <w:ind w:left="567"/>
        <w:rPr>
          <w:i/>
          <w:color w:val="808080"/>
          <w:spacing w:val="-2"/>
          <w:sz w:val="22"/>
        </w:rPr>
      </w:pPr>
      <w:r>
        <w:rPr>
          <w:b/>
          <w:i/>
          <w:color w:val="808080"/>
          <w:spacing w:val="-2"/>
          <w:sz w:val="22"/>
        </w:rPr>
        <w:t>Kasuak edo aldaerak</w:t>
      </w:r>
    </w:p>
    <w:p w14:paraId="2129E4EA" w14:textId="77777777" w:rsidR="003935FA" w:rsidRPr="00C87F83" w:rsidRDefault="003935FA" w:rsidP="003935FA">
      <w:pPr>
        <w:pStyle w:val="Encabezado"/>
        <w:tabs>
          <w:tab w:val="clear" w:pos="4320"/>
          <w:tab w:val="clear" w:pos="8640"/>
        </w:tabs>
        <w:spacing w:line="360" w:lineRule="auto"/>
        <w:ind w:left="567"/>
        <w:rPr>
          <w:rFonts w:cs="Arial"/>
          <w:i/>
          <w:color w:val="808080"/>
        </w:rPr>
      </w:pPr>
    </w:p>
    <w:p w14:paraId="5F3FAF8F" w14:textId="77777777" w:rsidR="003935FA" w:rsidRPr="00C87F83" w:rsidRDefault="003935FA" w:rsidP="003935FA">
      <w:pPr>
        <w:suppressAutoHyphens/>
        <w:spacing w:line="360" w:lineRule="auto"/>
        <w:ind w:left="851" w:hanging="284"/>
        <w:rPr>
          <w:i/>
          <w:color w:val="808080"/>
          <w:spacing w:val="-2"/>
          <w:sz w:val="22"/>
        </w:rPr>
      </w:pPr>
      <w:r>
        <w:rPr>
          <w:b/>
          <w:i/>
          <w:color w:val="808080"/>
          <w:spacing w:val="-2"/>
          <w:sz w:val="22"/>
        </w:rPr>
        <w:t>a)</w:t>
      </w:r>
      <w:r>
        <w:t xml:space="preserve"> </w:t>
      </w:r>
      <w:r>
        <w:rPr>
          <w:b/>
          <w:i/>
          <w:color w:val="808080"/>
          <w:spacing w:val="-2"/>
          <w:sz w:val="22"/>
        </w:rPr>
        <w:t>Ez bada aurreikusten kontratuan aldaketarik egitea hura egikaritzen den bitartean,</w:t>
      </w:r>
      <w:r>
        <w:rPr>
          <w:i/>
          <w:color w:val="808080"/>
          <w:spacing w:val="-2"/>
          <w:sz w:val="22"/>
        </w:rPr>
        <w:t xml:space="preserve"> hauxe adierazi beharko da:</w:t>
      </w:r>
    </w:p>
    <w:p w14:paraId="293EF6E3" w14:textId="77777777" w:rsidR="003935FA" w:rsidRDefault="003935FA" w:rsidP="003935FA">
      <w:pPr>
        <w:pStyle w:val="Encabezado"/>
        <w:ind w:left="284"/>
        <w:rPr>
          <w:rFonts w:cs="Arial"/>
          <w:bCs/>
          <w:spacing w:val="0"/>
          <w:sz w:val="22"/>
          <w:szCs w:val="22"/>
        </w:rPr>
      </w:pPr>
    </w:p>
    <w:p w14:paraId="6F92388E" w14:textId="77777777" w:rsidR="003935FA" w:rsidRPr="002650E7" w:rsidRDefault="003935FA" w:rsidP="003935FA">
      <w:pPr>
        <w:pStyle w:val="Encabezado"/>
        <w:spacing w:line="360" w:lineRule="auto"/>
        <w:ind w:left="284"/>
        <w:rPr>
          <w:rFonts w:cs="Arial"/>
          <w:bCs/>
          <w:spacing w:val="0"/>
          <w:sz w:val="22"/>
          <w:szCs w:val="22"/>
        </w:rPr>
      </w:pPr>
      <w:r>
        <w:rPr>
          <w:spacing w:val="0"/>
          <w:sz w:val="22"/>
        </w:rPr>
        <w:t>Administrazioak kontratua aldatu ahal izango du interes publikoko arrazoiengatik, SPKLren 203. artikulutik 207. artikulura bitartean eta 290. artikuluan esanbidez jasotako kasuetan eta baldintzetan, betiere horrekin ez badira aldatzen lizitazioaren eta adjudikazioaren funtsezko baldintzak.</w:t>
      </w:r>
    </w:p>
    <w:p w14:paraId="57909479" w14:textId="77777777" w:rsidR="003935FA" w:rsidRDefault="003935FA" w:rsidP="003935FA">
      <w:pPr>
        <w:pStyle w:val="Encabezado"/>
        <w:ind w:left="284"/>
        <w:rPr>
          <w:rFonts w:cs="Arial"/>
          <w:bCs/>
          <w:spacing w:val="0"/>
          <w:sz w:val="22"/>
          <w:szCs w:val="22"/>
        </w:rPr>
      </w:pPr>
    </w:p>
    <w:p w14:paraId="609CCD95" w14:textId="77777777" w:rsidR="003935FA" w:rsidRPr="00C87F83" w:rsidRDefault="003935FA" w:rsidP="003935FA">
      <w:pPr>
        <w:suppressAutoHyphens/>
        <w:spacing w:line="360" w:lineRule="auto"/>
        <w:ind w:left="851" w:hanging="284"/>
        <w:rPr>
          <w:i/>
          <w:color w:val="808080"/>
          <w:spacing w:val="-2"/>
          <w:sz w:val="22"/>
        </w:rPr>
      </w:pPr>
      <w:r>
        <w:rPr>
          <w:b/>
          <w:i/>
          <w:color w:val="808080"/>
          <w:spacing w:val="-2"/>
          <w:sz w:val="22"/>
        </w:rPr>
        <w:t>b)</w:t>
      </w:r>
      <w:r>
        <w:t xml:space="preserve"> </w:t>
      </w:r>
      <w:r>
        <w:rPr>
          <w:b/>
          <w:i/>
          <w:color w:val="808080"/>
          <w:spacing w:val="-2"/>
          <w:sz w:val="22"/>
        </w:rPr>
        <w:t>Ez bada aurreikusten kontratuan aldaketarik egitea hura egikaritzen den bitartean,</w:t>
      </w:r>
      <w:r>
        <w:rPr>
          <w:i/>
          <w:color w:val="808080"/>
          <w:spacing w:val="-2"/>
          <w:sz w:val="22"/>
        </w:rPr>
        <w:t xml:space="preserve"> hauxe adierazi beharko da:</w:t>
      </w:r>
    </w:p>
    <w:p w14:paraId="7A87AEFB" w14:textId="77777777" w:rsidR="003935FA" w:rsidRDefault="003935FA" w:rsidP="003935FA">
      <w:pPr>
        <w:suppressAutoHyphens/>
        <w:spacing w:line="360" w:lineRule="auto"/>
        <w:ind w:left="284"/>
        <w:rPr>
          <w:color w:val="808080"/>
          <w:spacing w:val="-2"/>
          <w:sz w:val="22"/>
        </w:rPr>
      </w:pPr>
    </w:p>
    <w:p w14:paraId="4250DBEE" w14:textId="77777777" w:rsidR="003935FA" w:rsidRPr="00D61A0D" w:rsidRDefault="003935FA" w:rsidP="003935FA">
      <w:pPr>
        <w:suppressAutoHyphens/>
        <w:spacing w:line="360" w:lineRule="auto"/>
        <w:ind w:left="284"/>
        <w:rPr>
          <w:rFonts w:cs="Arial"/>
          <w:bCs/>
          <w:spacing w:val="0"/>
          <w:sz w:val="22"/>
          <w:szCs w:val="22"/>
        </w:rPr>
      </w:pPr>
      <w:r>
        <w:rPr>
          <w:spacing w:val="0"/>
          <w:sz w:val="22"/>
        </w:rPr>
        <w:t>Administrazioak kontratua aldatu ahal izango du interes publikoko arrazoiengatik, honako kasu eta baldintza hauetan eta eragin-esparru eta muga hauekin:</w:t>
      </w:r>
    </w:p>
    <w:p w14:paraId="3311FFF8" w14:textId="77777777" w:rsidR="003935FA" w:rsidRPr="00D61A0D" w:rsidRDefault="003935FA" w:rsidP="003935FA">
      <w:pPr>
        <w:suppressAutoHyphens/>
        <w:spacing w:line="360" w:lineRule="auto"/>
        <w:ind w:left="284"/>
        <w:rPr>
          <w:spacing w:val="-2"/>
          <w:sz w:val="22"/>
        </w:rPr>
      </w:pPr>
      <w:r>
        <w:rPr>
          <w:spacing w:val="0"/>
          <w:sz w:val="22"/>
        </w:rPr>
        <w:t>..............................................................................................................................................................................................................................................................................................</w:t>
      </w:r>
    </w:p>
    <w:p w14:paraId="5495A402" w14:textId="77777777" w:rsidR="003935FA" w:rsidRPr="00D61A0D" w:rsidRDefault="003935FA" w:rsidP="003935FA">
      <w:pPr>
        <w:suppressAutoHyphens/>
        <w:spacing w:line="360" w:lineRule="auto"/>
        <w:ind w:left="284"/>
        <w:rPr>
          <w:spacing w:val="-2"/>
          <w:sz w:val="22"/>
        </w:rPr>
      </w:pPr>
    </w:p>
    <w:p w14:paraId="0BC1D58B" w14:textId="77777777" w:rsidR="003935FA" w:rsidRPr="00D61A0D" w:rsidRDefault="003935FA" w:rsidP="003935FA">
      <w:pPr>
        <w:suppressAutoHyphens/>
        <w:spacing w:line="360" w:lineRule="auto"/>
        <w:ind w:left="284"/>
        <w:rPr>
          <w:spacing w:val="-2"/>
          <w:sz w:val="22"/>
        </w:rPr>
      </w:pPr>
      <w:r>
        <w:rPr>
          <w:spacing w:val="-2"/>
          <w:sz w:val="22"/>
        </w:rPr>
        <w:t>Kontratuaren prezioaren ehuneko honi eragin diezaiokete gehienez ere aldaketek: ……………………</w:t>
      </w:r>
    </w:p>
    <w:p w14:paraId="2629EFCB" w14:textId="77777777" w:rsidR="003935FA" w:rsidRPr="00D61A0D" w:rsidRDefault="003935FA" w:rsidP="003935FA">
      <w:pPr>
        <w:suppressAutoHyphens/>
        <w:spacing w:line="360" w:lineRule="auto"/>
        <w:ind w:left="284"/>
        <w:rPr>
          <w:spacing w:val="-2"/>
          <w:sz w:val="22"/>
        </w:rPr>
      </w:pPr>
    </w:p>
    <w:p w14:paraId="31E0FE5D" w14:textId="77777777" w:rsidR="003935FA" w:rsidRPr="005618BF" w:rsidRDefault="003935FA" w:rsidP="003935FA">
      <w:pPr>
        <w:pStyle w:val="Encabezado"/>
        <w:spacing w:line="360" w:lineRule="auto"/>
        <w:ind w:left="284"/>
        <w:rPr>
          <w:rFonts w:cs="Arial"/>
          <w:bCs/>
          <w:spacing w:val="0"/>
          <w:sz w:val="22"/>
          <w:szCs w:val="22"/>
        </w:rPr>
      </w:pPr>
      <w:r>
        <w:rPr>
          <w:spacing w:val="-2"/>
          <w:sz w:val="22"/>
        </w:rPr>
        <w:t>Dena den, SPKLren 203. artikulutik 207. artikulura bitartean eta 290. artikuluan esanbidez jasotako kasuetan eta baldintzetan ere aldatu ahal izango da kontratua, horrekin aldatzen ez badira lizitazioaren eta adjudikazioaren funtsezko baldintzak.</w:t>
      </w:r>
    </w:p>
    <w:p w14:paraId="1F8AF16E" w14:textId="77777777" w:rsidR="003935FA" w:rsidRDefault="003935FA" w:rsidP="003935FA">
      <w:pPr>
        <w:suppressAutoHyphens/>
        <w:spacing w:line="360" w:lineRule="auto"/>
        <w:ind w:left="284"/>
        <w:rPr>
          <w:spacing w:val="-2"/>
          <w:sz w:val="22"/>
        </w:rPr>
      </w:pPr>
    </w:p>
    <w:p w14:paraId="305CD2EB" w14:textId="77777777" w:rsidR="003935FA" w:rsidRDefault="003935FA" w:rsidP="003935FA">
      <w:pPr>
        <w:suppressAutoHyphens/>
        <w:spacing w:line="360" w:lineRule="auto"/>
        <w:ind w:left="284"/>
        <w:outlineLvl w:val="0"/>
        <w:rPr>
          <w:i/>
          <w:color w:val="808080"/>
          <w:spacing w:val="-2"/>
          <w:sz w:val="22"/>
          <w:u w:val="single"/>
        </w:rPr>
      </w:pPr>
      <w:r>
        <w:rPr>
          <w:i/>
          <w:color w:val="808080"/>
          <w:spacing w:val="-2"/>
          <w:sz w:val="22"/>
          <w:u w:val="single"/>
        </w:rPr>
        <w:br w:type="page"/>
        <w:t>Testu finkoa</w:t>
      </w:r>
    </w:p>
    <w:p w14:paraId="74143F8F" w14:textId="77777777" w:rsidR="003935FA" w:rsidRPr="002B6C2A" w:rsidRDefault="003935FA" w:rsidP="003935FA">
      <w:pPr>
        <w:suppressAutoHyphens/>
        <w:spacing w:line="360" w:lineRule="auto"/>
        <w:ind w:left="284"/>
        <w:outlineLvl w:val="0"/>
        <w:rPr>
          <w:i/>
          <w:color w:val="808080"/>
          <w:spacing w:val="-2"/>
          <w:sz w:val="22"/>
          <w:u w:val="single"/>
        </w:rPr>
      </w:pPr>
    </w:p>
    <w:p w14:paraId="47D74803" w14:textId="77777777" w:rsidR="003935FA" w:rsidRDefault="003935FA" w:rsidP="003935FA">
      <w:pPr>
        <w:pStyle w:val="Encabezado"/>
        <w:spacing w:line="360" w:lineRule="auto"/>
        <w:ind w:left="284"/>
        <w:rPr>
          <w:rFonts w:cs="Arial"/>
          <w:bCs/>
          <w:spacing w:val="0"/>
          <w:sz w:val="22"/>
          <w:szCs w:val="22"/>
        </w:rPr>
      </w:pPr>
      <w:r>
        <w:rPr>
          <w:spacing w:val="0"/>
          <w:sz w:val="22"/>
        </w:rPr>
        <w:t>Gorago adierazitako aldaketa horiek bete beharrekoak izango dira kontratistarentzat.</w:t>
      </w:r>
    </w:p>
    <w:p w14:paraId="28F266B2" w14:textId="77777777" w:rsidR="003935FA" w:rsidRDefault="003935FA" w:rsidP="003935FA">
      <w:pPr>
        <w:pStyle w:val="Encabezado"/>
        <w:spacing w:line="360" w:lineRule="auto"/>
        <w:ind w:left="284"/>
        <w:rPr>
          <w:rFonts w:cs="Arial"/>
          <w:bCs/>
          <w:spacing w:val="0"/>
          <w:sz w:val="22"/>
          <w:szCs w:val="22"/>
        </w:rPr>
      </w:pPr>
    </w:p>
    <w:p w14:paraId="765A78B4" w14:textId="77777777" w:rsidR="003935FA" w:rsidRPr="00156C5A" w:rsidRDefault="003935FA" w:rsidP="003935FA">
      <w:pPr>
        <w:pStyle w:val="Encabezado"/>
        <w:tabs>
          <w:tab w:val="clear" w:pos="4320"/>
          <w:tab w:val="clear" w:pos="8640"/>
        </w:tabs>
        <w:spacing w:line="360" w:lineRule="auto"/>
        <w:rPr>
          <w:rFonts w:cs="Arial"/>
          <w:b/>
          <w:bCs/>
          <w:color w:val="4472C4" w:themeColor="accent1"/>
          <w:spacing w:val="0"/>
          <w:sz w:val="24"/>
          <w:szCs w:val="22"/>
        </w:rPr>
      </w:pPr>
      <w:r w:rsidRPr="00156C5A">
        <w:rPr>
          <w:b/>
          <w:color w:val="4472C4" w:themeColor="accent1"/>
          <w:spacing w:val="0"/>
          <w:sz w:val="24"/>
        </w:rPr>
        <w:t>26. IZAERA PERTSONALEKO DATUEN BABESA</w:t>
      </w:r>
    </w:p>
    <w:p w14:paraId="07D57A85" w14:textId="77777777" w:rsidR="003935FA" w:rsidRDefault="003935FA" w:rsidP="003935FA">
      <w:pPr>
        <w:pStyle w:val="Encabezado"/>
        <w:spacing w:line="360" w:lineRule="auto"/>
        <w:ind w:left="284"/>
        <w:rPr>
          <w:rFonts w:cs="Arial"/>
          <w:bCs/>
          <w:spacing w:val="0"/>
          <w:sz w:val="22"/>
          <w:szCs w:val="22"/>
        </w:rPr>
      </w:pPr>
    </w:p>
    <w:p w14:paraId="23C9EDCD" w14:textId="77777777" w:rsidR="003935FA" w:rsidRPr="005618BF" w:rsidRDefault="003935FA" w:rsidP="003935FA">
      <w:pPr>
        <w:pStyle w:val="Encabezado"/>
        <w:spacing w:line="360" w:lineRule="auto"/>
        <w:ind w:left="284"/>
        <w:rPr>
          <w:rFonts w:cs="Arial"/>
          <w:bCs/>
          <w:spacing w:val="0"/>
          <w:sz w:val="22"/>
          <w:szCs w:val="22"/>
        </w:rPr>
      </w:pPr>
      <w:r>
        <w:rPr>
          <w:spacing w:val="0"/>
          <w:sz w:val="22"/>
        </w:rPr>
        <w:t>Kontratazio honek izaera pertsonaleko datuak eskuratu beharra eragiten badu, Datuen Babeserako Erregelamendu Orokorretik eratorritako betebeharrak bete beharko ditu kontratistak, bai eta SPKLren hogeita bosgarren xedapen gehigarritik eratorritakoak ere (xedapen hori Datu Pertsonalen Babeserako abenduaren 13ko 15/1999 Lege Organikoarekin eta hura garatzeko araudiarekin lotuta).</w:t>
      </w:r>
    </w:p>
    <w:p w14:paraId="14B48EC4" w14:textId="77777777" w:rsidR="003935FA" w:rsidRPr="005618BF" w:rsidRDefault="003935FA" w:rsidP="003935FA">
      <w:pPr>
        <w:pStyle w:val="Encabezado"/>
        <w:spacing w:line="360" w:lineRule="auto"/>
        <w:ind w:left="284"/>
        <w:rPr>
          <w:rFonts w:cs="Arial"/>
          <w:bCs/>
          <w:spacing w:val="0"/>
          <w:sz w:val="22"/>
          <w:szCs w:val="22"/>
        </w:rPr>
      </w:pPr>
    </w:p>
    <w:p w14:paraId="6DD5BF01" w14:textId="77777777" w:rsidR="003935FA" w:rsidRPr="00156C5A" w:rsidRDefault="003935FA" w:rsidP="003935FA">
      <w:pPr>
        <w:pStyle w:val="Encabezado"/>
        <w:tabs>
          <w:tab w:val="clear" w:pos="4320"/>
          <w:tab w:val="clear" w:pos="8640"/>
        </w:tabs>
        <w:spacing w:line="360" w:lineRule="auto"/>
        <w:rPr>
          <w:rFonts w:cs="Arial"/>
          <w:b/>
          <w:bCs/>
          <w:color w:val="4472C4" w:themeColor="accent1"/>
          <w:spacing w:val="0"/>
          <w:sz w:val="24"/>
          <w:szCs w:val="22"/>
        </w:rPr>
      </w:pPr>
      <w:r w:rsidRPr="00156C5A">
        <w:rPr>
          <w:b/>
          <w:color w:val="4472C4" w:themeColor="accent1"/>
          <w:spacing w:val="0"/>
          <w:sz w:val="24"/>
        </w:rPr>
        <w:t>27. EMAKIDA AMAITZEA ETA BERMEALDIA</w:t>
      </w:r>
    </w:p>
    <w:p w14:paraId="3C0D8658" w14:textId="77777777" w:rsidR="003935FA" w:rsidRPr="00156C5A" w:rsidRDefault="003935FA" w:rsidP="003935FA">
      <w:pPr>
        <w:pStyle w:val="Encabezado"/>
        <w:tabs>
          <w:tab w:val="clear" w:pos="4320"/>
          <w:tab w:val="clear" w:pos="8640"/>
        </w:tabs>
        <w:spacing w:line="360" w:lineRule="auto"/>
        <w:ind w:left="142"/>
        <w:rPr>
          <w:rFonts w:cs="Arial"/>
          <w:color w:val="4472C4" w:themeColor="accent1"/>
          <w:sz w:val="22"/>
          <w:szCs w:val="22"/>
        </w:rPr>
      </w:pPr>
    </w:p>
    <w:p w14:paraId="6DE7B6E8" w14:textId="77777777" w:rsidR="003935FA" w:rsidRPr="005618BF" w:rsidRDefault="003935FA" w:rsidP="003935FA">
      <w:pPr>
        <w:pStyle w:val="Encabezado"/>
        <w:spacing w:line="360" w:lineRule="auto"/>
        <w:ind w:left="284"/>
        <w:rPr>
          <w:rFonts w:cs="Arial"/>
          <w:sz w:val="22"/>
          <w:szCs w:val="22"/>
        </w:rPr>
      </w:pPr>
      <w:r>
        <w:rPr>
          <w:sz w:val="22"/>
        </w:rPr>
        <w:t>Emakidaren epea amaitzen denean, administrazioari itzuliko zaio zerbitzua; kontratuaren arabera itzuli behar dituen obrak zein instalazioak entregatu behar ditu kontratistak, ondo zainduta eta ondo funtzionatzen dutela.</w:t>
      </w:r>
    </w:p>
    <w:p w14:paraId="6D60D36C" w14:textId="77777777" w:rsidR="003935FA" w:rsidRPr="00937954" w:rsidRDefault="003935FA" w:rsidP="003935FA">
      <w:pPr>
        <w:pStyle w:val="Encabezado"/>
        <w:spacing w:line="360" w:lineRule="auto"/>
        <w:ind w:left="284"/>
        <w:rPr>
          <w:rFonts w:cs="Arial"/>
          <w:sz w:val="22"/>
          <w:szCs w:val="22"/>
        </w:rPr>
      </w:pPr>
    </w:p>
    <w:p w14:paraId="369BBADD" w14:textId="77777777" w:rsidR="003935FA" w:rsidRPr="005618BF" w:rsidRDefault="003935FA" w:rsidP="003935FA">
      <w:pPr>
        <w:pStyle w:val="Encabezado"/>
        <w:spacing w:line="360" w:lineRule="auto"/>
        <w:ind w:left="284"/>
        <w:rPr>
          <w:rFonts w:cs="Arial"/>
          <w:sz w:val="22"/>
          <w:szCs w:val="22"/>
        </w:rPr>
      </w:pPr>
      <w:r>
        <w:rPr>
          <w:sz w:val="22"/>
        </w:rPr>
        <w:t>Emakida amaitu aurreko ………………..-(e)ko epean, udalak behar diren neurriak hartu ahal izango ditu ondasunak hitzartutako baldintzetan eman dakizkion.</w:t>
      </w:r>
    </w:p>
    <w:p w14:paraId="0F5C8808" w14:textId="77777777" w:rsidR="003935FA" w:rsidRPr="005618BF" w:rsidRDefault="003935FA" w:rsidP="003935FA">
      <w:pPr>
        <w:pStyle w:val="Encabezado"/>
        <w:spacing w:line="360" w:lineRule="auto"/>
        <w:ind w:left="284"/>
        <w:rPr>
          <w:rFonts w:cs="Arial"/>
          <w:sz w:val="22"/>
          <w:szCs w:val="22"/>
        </w:rPr>
      </w:pPr>
    </w:p>
    <w:p w14:paraId="6BDB42EA" w14:textId="77777777" w:rsidR="003935FA" w:rsidRPr="005618BF" w:rsidRDefault="003935FA" w:rsidP="003935FA">
      <w:pPr>
        <w:pStyle w:val="Encabezado"/>
        <w:spacing w:line="360" w:lineRule="auto"/>
        <w:ind w:left="284"/>
        <w:rPr>
          <w:rFonts w:cs="Arial"/>
          <w:sz w:val="22"/>
          <w:szCs w:val="22"/>
        </w:rPr>
      </w:pPr>
      <w:r>
        <w:rPr>
          <w:sz w:val="22"/>
        </w:rPr>
        <w:t>Administrazioari itzuliko zaizkion emakidari atxikitako ondasunak ezin izango dira enbargatu.</w:t>
      </w:r>
    </w:p>
    <w:p w14:paraId="55A30B0F" w14:textId="77777777" w:rsidR="003935FA" w:rsidRDefault="003935FA" w:rsidP="003935FA">
      <w:pPr>
        <w:suppressAutoHyphens/>
        <w:spacing w:line="360" w:lineRule="auto"/>
        <w:ind w:left="390"/>
        <w:rPr>
          <w:b/>
          <w:i/>
          <w:color w:val="808080"/>
          <w:spacing w:val="-2"/>
          <w:sz w:val="22"/>
        </w:rPr>
      </w:pPr>
    </w:p>
    <w:p w14:paraId="6AEC289F" w14:textId="77777777" w:rsidR="003935FA" w:rsidRPr="00353EC1" w:rsidRDefault="003935FA" w:rsidP="003935FA">
      <w:pPr>
        <w:suppressAutoHyphens/>
        <w:spacing w:line="360" w:lineRule="auto"/>
        <w:ind w:left="390" w:firstLine="36"/>
        <w:outlineLvl w:val="0"/>
        <w:rPr>
          <w:color w:val="808080"/>
          <w:spacing w:val="-2"/>
          <w:sz w:val="22"/>
        </w:rPr>
      </w:pPr>
      <w:r>
        <w:rPr>
          <w:b/>
          <w:i/>
          <w:color w:val="808080"/>
          <w:spacing w:val="-2"/>
          <w:sz w:val="22"/>
        </w:rPr>
        <w:t>Kasuak edo aldaerak</w:t>
      </w:r>
    </w:p>
    <w:p w14:paraId="00DF445E" w14:textId="77777777" w:rsidR="003935FA" w:rsidRPr="009274F5" w:rsidRDefault="003935FA" w:rsidP="003935FA">
      <w:pPr>
        <w:pStyle w:val="Encabezado"/>
        <w:tabs>
          <w:tab w:val="clear" w:pos="4320"/>
          <w:tab w:val="clear" w:pos="8640"/>
        </w:tabs>
        <w:spacing w:line="360" w:lineRule="auto"/>
        <w:ind w:left="390"/>
        <w:rPr>
          <w:rFonts w:cs="Arial"/>
          <w:color w:val="808080"/>
        </w:rPr>
      </w:pPr>
    </w:p>
    <w:p w14:paraId="104E6D25" w14:textId="77777777" w:rsidR="003935FA" w:rsidRPr="00467278" w:rsidRDefault="003935FA" w:rsidP="003935FA">
      <w:pPr>
        <w:suppressAutoHyphens/>
        <w:spacing w:line="360" w:lineRule="auto"/>
        <w:ind w:left="585" w:hanging="18"/>
        <w:rPr>
          <w:i/>
          <w:color w:val="808080"/>
          <w:spacing w:val="-2"/>
          <w:sz w:val="22"/>
        </w:rPr>
      </w:pPr>
      <w:r>
        <w:rPr>
          <w:b/>
          <w:i/>
          <w:color w:val="808080"/>
          <w:spacing w:val="-2"/>
          <w:sz w:val="22"/>
        </w:rPr>
        <w:t>a) Bermealdia ezartzen bada</w:t>
      </w:r>
      <w:r>
        <w:rPr>
          <w:i/>
          <w:color w:val="808080"/>
          <w:spacing w:val="-2"/>
          <w:sz w:val="22"/>
        </w:rPr>
        <w:t>, hauxe adierazi behar da:</w:t>
      </w:r>
    </w:p>
    <w:p w14:paraId="2BBDD140" w14:textId="77777777" w:rsidR="003935FA" w:rsidRDefault="003935FA" w:rsidP="003935FA">
      <w:pPr>
        <w:pStyle w:val="Encabezado"/>
        <w:tabs>
          <w:tab w:val="clear" w:pos="4320"/>
          <w:tab w:val="clear" w:pos="8640"/>
        </w:tabs>
        <w:spacing w:line="360" w:lineRule="auto"/>
        <w:ind w:left="284"/>
        <w:rPr>
          <w:rFonts w:cs="Arial"/>
          <w:sz w:val="22"/>
          <w:szCs w:val="22"/>
        </w:rPr>
      </w:pPr>
    </w:p>
    <w:p w14:paraId="2C115B0E" w14:textId="77777777" w:rsidR="003935FA" w:rsidRPr="005618BF" w:rsidRDefault="003935FA" w:rsidP="003935FA">
      <w:pPr>
        <w:pStyle w:val="Encabezado"/>
        <w:spacing w:line="360" w:lineRule="auto"/>
        <w:ind w:left="284"/>
        <w:rPr>
          <w:spacing w:val="-2"/>
          <w:sz w:val="22"/>
        </w:rPr>
      </w:pPr>
      <w:r>
        <w:rPr>
          <w:sz w:val="22"/>
        </w:rPr>
        <w:t>Halaber, .................................................................... eguneko epe bat ezarriko da, zerbitzua administrazioari itzultzen zaion egunetik, SPKLn eta Administrazio Publikoen Kontratuen Legearen Erregelamendu Orokorrean ezarritako ondorioetarako bermealdi gisa. Epe horretan, emakidari atxikita egondako ondasunetan agertzen diren hutsen edo akatsen erantzukizuna izango du kontratistak.</w:t>
      </w:r>
    </w:p>
    <w:p w14:paraId="30DEFF44" w14:textId="77777777" w:rsidR="003935FA" w:rsidRPr="005618BF" w:rsidRDefault="003935FA" w:rsidP="003935FA">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ind w:left="142"/>
        <w:rPr>
          <w:spacing w:val="-2"/>
          <w:sz w:val="22"/>
        </w:rPr>
      </w:pPr>
    </w:p>
    <w:p w14:paraId="75F3A75C" w14:textId="77777777" w:rsidR="003935FA" w:rsidRPr="005618BF" w:rsidRDefault="003935FA" w:rsidP="003935FA">
      <w:pPr>
        <w:pStyle w:val="Encabezado"/>
        <w:spacing w:line="360" w:lineRule="auto"/>
        <w:ind w:left="284"/>
        <w:rPr>
          <w:rFonts w:cs="Arial"/>
          <w:sz w:val="22"/>
          <w:szCs w:val="22"/>
        </w:rPr>
      </w:pPr>
      <w:r>
        <w:rPr>
          <w:spacing w:val="-2"/>
          <w:sz w:val="22"/>
        </w:rPr>
        <w:br w:type="page"/>
        <w:t>Epe hori igarotzen bada administrazioak eragozpenik jarri gabe, amaitutzat joko da kontratistaren erantzukizuna.</w:t>
      </w:r>
    </w:p>
    <w:p w14:paraId="1F6859D7" w14:textId="77777777" w:rsidR="003935FA" w:rsidRDefault="003935FA" w:rsidP="003935FA">
      <w:pPr>
        <w:suppressAutoHyphens/>
        <w:spacing w:line="360" w:lineRule="auto"/>
        <w:ind w:left="585" w:hanging="195"/>
        <w:rPr>
          <w:color w:val="808080"/>
          <w:spacing w:val="-2"/>
          <w:sz w:val="22"/>
        </w:rPr>
      </w:pPr>
    </w:p>
    <w:p w14:paraId="014B4E13" w14:textId="77777777" w:rsidR="003935FA" w:rsidRPr="00467278" w:rsidRDefault="003935FA" w:rsidP="003935FA">
      <w:pPr>
        <w:suppressAutoHyphens/>
        <w:spacing w:line="360" w:lineRule="auto"/>
        <w:ind w:left="585" w:hanging="18"/>
        <w:rPr>
          <w:i/>
          <w:color w:val="808080"/>
          <w:spacing w:val="-2"/>
          <w:sz w:val="22"/>
        </w:rPr>
      </w:pPr>
      <w:r>
        <w:rPr>
          <w:b/>
          <w:i/>
          <w:color w:val="808080"/>
          <w:spacing w:val="-2"/>
          <w:sz w:val="22"/>
        </w:rPr>
        <w:t>b) Bermealdirik ezartzen ez bada</w:t>
      </w:r>
      <w:r>
        <w:rPr>
          <w:i/>
          <w:color w:val="808080"/>
          <w:spacing w:val="-2"/>
          <w:sz w:val="22"/>
        </w:rPr>
        <w:t>, hauxe adierazi behar da:</w:t>
      </w:r>
    </w:p>
    <w:p w14:paraId="40FECE86" w14:textId="77777777" w:rsidR="003935FA" w:rsidRDefault="003935FA" w:rsidP="003935FA">
      <w:pPr>
        <w:pStyle w:val="Encabezado"/>
        <w:spacing w:line="360" w:lineRule="auto"/>
        <w:ind w:left="390"/>
        <w:rPr>
          <w:rFonts w:cs="Arial"/>
          <w:b/>
          <w:sz w:val="24"/>
        </w:rPr>
      </w:pPr>
    </w:p>
    <w:p w14:paraId="0A45B730" w14:textId="77777777" w:rsidR="003935FA" w:rsidRPr="0055605D" w:rsidRDefault="003935FA" w:rsidP="003935FA">
      <w:pPr>
        <w:pStyle w:val="Encabezado"/>
        <w:spacing w:line="360" w:lineRule="auto"/>
        <w:ind w:left="284"/>
        <w:rPr>
          <w:rFonts w:cs="Arial"/>
          <w:sz w:val="22"/>
          <w:szCs w:val="22"/>
        </w:rPr>
      </w:pPr>
      <w:r>
        <w:rPr>
          <w:sz w:val="22"/>
        </w:rPr>
        <w:t>Kontratu honen izaera kontuan hartuta, ez da bermealdirik ezartzen.</w:t>
      </w:r>
    </w:p>
    <w:p w14:paraId="2F915679" w14:textId="77777777" w:rsidR="003935FA" w:rsidRPr="00DC2D7A" w:rsidRDefault="003935FA" w:rsidP="003935FA">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rPr>
          <w:spacing w:val="-2"/>
          <w:sz w:val="22"/>
        </w:rPr>
      </w:pPr>
    </w:p>
    <w:p w14:paraId="75AF35F9" w14:textId="77777777" w:rsidR="003935FA" w:rsidRPr="00156C5A" w:rsidRDefault="003935FA" w:rsidP="003935FA">
      <w:pPr>
        <w:pStyle w:val="Encabezado"/>
        <w:tabs>
          <w:tab w:val="clear" w:pos="4320"/>
          <w:tab w:val="clear" w:pos="8640"/>
        </w:tabs>
        <w:spacing w:line="360" w:lineRule="auto"/>
        <w:ind w:left="425" w:hanging="425"/>
        <w:rPr>
          <w:rFonts w:cs="Arial"/>
          <w:b/>
          <w:bCs/>
          <w:color w:val="4472C4" w:themeColor="accent1"/>
          <w:spacing w:val="0"/>
          <w:sz w:val="24"/>
          <w:szCs w:val="22"/>
        </w:rPr>
      </w:pPr>
      <w:r w:rsidRPr="00156C5A">
        <w:rPr>
          <w:b/>
          <w:color w:val="4472C4" w:themeColor="accent1"/>
          <w:spacing w:val="0"/>
          <w:sz w:val="24"/>
        </w:rPr>
        <w:t>28.</w:t>
      </w:r>
      <w:r w:rsidRPr="00156C5A">
        <w:rPr>
          <w:b/>
          <w:color w:val="4472C4" w:themeColor="accent1"/>
          <w:spacing w:val="0"/>
          <w:sz w:val="24"/>
        </w:rPr>
        <w:tab/>
        <w:t>KONTRATUA EZ BETETZEAGATIK KONTRATISTARI EZARRIKO ZAIZKION ZIGORRAK</w:t>
      </w:r>
    </w:p>
    <w:p w14:paraId="5DB67F60" w14:textId="77777777" w:rsidR="003935FA" w:rsidRDefault="003935FA" w:rsidP="003935FA">
      <w:pPr>
        <w:pStyle w:val="Encabezado"/>
        <w:tabs>
          <w:tab w:val="clear" w:pos="4320"/>
          <w:tab w:val="clear" w:pos="8640"/>
        </w:tabs>
        <w:spacing w:line="360" w:lineRule="auto"/>
        <w:rPr>
          <w:rFonts w:cs="Arial"/>
          <w:b/>
          <w:bCs/>
          <w:spacing w:val="0"/>
          <w:sz w:val="24"/>
          <w:szCs w:val="22"/>
        </w:rPr>
      </w:pPr>
    </w:p>
    <w:p w14:paraId="3D4171B3" w14:textId="77777777" w:rsidR="003935FA" w:rsidRPr="005618BF" w:rsidRDefault="003935FA" w:rsidP="003935FA">
      <w:pPr>
        <w:numPr>
          <w:ilvl w:val="0"/>
          <w:numId w:val="110"/>
        </w:numPr>
        <w:suppressAutoHyphens/>
        <w:spacing w:line="360" w:lineRule="auto"/>
        <w:ind w:left="709" w:hanging="283"/>
        <w:rPr>
          <w:rFonts w:cs="Arial"/>
          <w:b/>
          <w:bCs/>
          <w:spacing w:val="0"/>
          <w:sz w:val="24"/>
          <w:szCs w:val="24"/>
        </w:rPr>
      </w:pPr>
      <w:r>
        <w:rPr>
          <w:b/>
          <w:spacing w:val="0"/>
          <w:sz w:val="24"/>
        </w:rPr>
        <w:t xml:space="preserve"> Zerbitzu-ematea partzialki ez betetzea</w:t>
      </w:r>
    </w:p>
    <w:p w14:paraId="12B3A21E" w14:textId="77777777" w:rsidR="003935FA" w:rsidRDefault="003935FA" w:rsidP="003935FA">
      <w:pPr>
        <w:pStyle w:val="Encabezado"/>
        <w:spacing w:line="360" w:lineRule="auto"/>
        <w:ind w:left="567"/>
        <w:rPr>
          <w:rFonts w:cs="Arial"/>
          <w:bCs/>
          <w:spacing w:val="0"/>
          <w:sz w:val="22"/>
          <w:szCs w:val="22"/>
        </w:rPr>
      </w:pPr>
    </w:p>
    <w:p w14:paraId="105F1452" w14:textId="77777777" w:rsidR="003935FA" w:rsidRPr="005618BF" w:rsidRDefault="003935FA" w:rsidP="003935FA">
      <w:pPr>
        <w:pStyle w:val="Encabezado"/>
        <w:spacing w:line="360" w:lineRule="auto"/>
        <w:ind w:left="567"/>
        <w:rPr>
          <w:rFonts w:cs="Arial"/>
          <w:bCs/>
          <w:spacing w:val="0"/>
          <w:sz w:val="22"/>
          <w:szCs w:val="22"/>
        </w:rPr>
      </w:pPr>
      <w:r>
        <w:rPr>
          <w:spacing w:val="0"/>
          <w:sz w:val="22"/>
        </w:rPr>
        <w:t>Baldin eta kontratistak, berari egotz dakizkiokeen arrazoiengatik, ez badu betetzen emakidaren xede den zerbitzuaren emate partziala, administrazioak bi aukera izango ditu: kontratua suntsiaraztea, edo, bestela, kontratuaren prezio osoaren % 10eko baliokidea den zigorra ezartzea.</w:t>
      </w:r>
    </w:p>
    <w:p w14:paraId="2A9B42D7" w14:textId="77777777" w:rsidR="003935FA" w:rsidRPr="005618BF" w:rsidRDefault="003935FA" w:rsidP="003935FA">
      <w:pPr>
        <w:suppressAutoHyphens/>
        <w:spacing w:line="360" w:lineRule="auto"/>
        <w:ind w:left="195"/>
        <w:rPr>
          <w:spacing w:val="-2"/>
          <w:sz w:val="22"/>
        </w:rPr>
      </w:pPr>
    </w:p>
    <w:p w14:paraId="215FFCA9" w14:textId="77777777" w:rsidR="003935FA" w:rsidRPr="005618BF" w:rsidRDefault="003935FA" w:rsidP="003935FA">
      <w:pPr>
        <w:numPr>
          <w:ilvl w:val="0"/>
          <w:numId w:val="110"/>
        </w:numPr>
        <w:suppressAutoHyphens/>
        <w:spacing w:line="360" w:lineRule="auto"/>
        <w:ind w:left="709" w:hanging="283"/>
        <w:rPr>
          <w:rFonts w:cs="Arial"/>
          <w:b/>
          <w:bCs/>
          <w:spacing w:val="0"/>
          <w:sz w:val="24"/>
          <w:szCs w:val="24"/>
        </w:rPr>
      </w:pPr>
      <w:r>
        <w:rPr>
          <w:b/>
          <w:spacing w:val="0"/>
          <w:sz w:val="24"/>
        </w:rPr>
        <w:t>Zerbitzua oker gauzatzea</w:t>
      </w:r>
    </w:p>
    <w:p w14:paraId="7A6CAEF7" w14:textId="77777777" w:rsidR="003935FA" w:rsidRPr="005618BF" w:rsidRDefault="003935FA" w:rsidP="003935FA">
      <w:pPr>
        <w:spacing w:line="360" w:lineRule="auto"/>
        <w:ind w:left="567"/>
        <w:rPr>
          <w:bCs/>
          <w:spacing w:val="0"/>
          <w:sz w:val="22"/>
          <w:szCs w:val="22"/>
        </w:rPr>
      </w:pPr>
    </w:p>
    <w:p w14:paraId="36813630" w14:textId="77777777" w:rsidR="003935FA" w:rsidRDefault="003935FA" w:rsidP="003935FA">
      <w:pPr>
        <w:spacing w:line="360" w:lineRule="auto"/>
        <w:ind w:left="567"/>
        <w:rPr>
          <w:bCs/>
          <w:spacing w:val="0"/>
          <w:sz w:val="22"/>
          <w:szCs w:val="22"/>
        </w:rPr>
      </w:pPr>
      <w:r>
        <w:rPr>
          <w:spacing w:val="0"/>
          <w:sz w:val="22"/>
        </w:rPr>
        <w:t>Emakidaren xedea den zerbitzua oker gauzatzen bada, administrazioak zigorrak ezarri ahal izango ditu; zigor bakoitzaren zenbatekoa ez da izango kontratuaren prezioaren % 10etik gorakoa (BEZa aparte), eta guztirako zenbatekoak ezin izango du gainditu hitzartutako prezioaren % 50.</w:t>
      </w:r>
      <w:r>
        <w:tab/>
      </w:r>
      <w:r>
        <w:tab/>
      </w:r>
      <w:r>
        <w:tab/>
      </w:r>
      <w:r>
        <w:tab/>
      </w:r>
      <w:r>
        <w:tab/>
      </w:r>
      <w:r>
        <w:tab/>
      </w:r>
      <w:r>
        <w:tab/>
      </w:r>
      <w:r>
        <w:tab/>
      </w:r>
      <w:r>
        <w:tab/>
      </w:r>
      <w:r>
        <w:tab/>
      </w:r>
    </w:p>
    <w:p w14:paraId="16089E0A" w14:textId="77777777" w:rsidR="003935FA" w:rsidRPr="005618BF" w:rsidRDefault="003935FA" w:rsidP="003935FA">
      <w:pPr>
        <w:spacing w:line="360" w:lineRule="auto"/>
        <w:ind w:left="567"/>
        <w:rPr>
          <w:sz w:val="22"/>
          <w:szCs w:val="22"/>
        </w:rPr>
      </w:pPr>
    </w:p>
    <w:p w14:paraId="63A3ADDD" w14:textId="77777777" w:rsidR="003935FA" w:rsidRPr="005618BF" w:rsidRDefault="003935FA" w:rsidP="003935FA">
      <w:pPr>
        <w:numPr>
          <w:ilvl w:val="0"/>
          <w:numId w:val="110"/>
        </w:numPr>
        <w:suppressAutoHyphens/>
        <w:spacing w:line="360" w:lineRule="auto"/>
        <w:ind w:left="709" w:hanging="283"/>
        <w:rPr>
          <w:rFonts w:cs="Arial"/>
          <w:b/>
          <w:bCs/>
          <w:spacing w:val="0"/>
          <w:sz w:val="24"/>
          <w:szCs w:val="24"/>
        </w:rPr>
      </w:pPr>
      <w:r>
        <w:rPr>
          <w:b/>
          <w:spacing w:val="0"/>
          <w:sz w:val="24"/>
        </w:rPr>
        <w:t xml:space="preserve"> Ingurumenaren, gizartearen edo lanaren arloko betebeharrak ez betetzea</w:t>
      </w:r>
    </w:p>
    <w:p w14:paraId="1951D506" w14:textId="77777777" w:rsidR="003935FA" w:rsidRPr="005618BF" w:rsidRDefault="003935FA" w:rsidP="003935FA">
      <w:pPr>
        <w:spacing w:line="360" w:lineRule="auto"/>
        <w:ind w:left="708"/>
        <w:rPr>
          <w:sz w:val="22"/>
          <w:szCs w:val="22"/>
        </w:rPr>
      </w:pPr>
    </w:p>
    <w:p w14:paraId="73660392" w14:textId="77777777" w:rsidR="003935FA" w:rsidRPr="005618BF" w:rsidRDefault="003935FA" w:rsidP="003935FA">
      <w:pPr>
        <w:spacing w:line="360" w:lineRule="auto"/>
        <w:ind w:left="708"/>
        <w:rPr>
          <w:sz w:val="22"/>
          <w:szCs w:val="22"/>
        </w:rPr>
      </w:pPr>
      <w:r>
        <w:rPr>
          <w:sz w:val="22"/>
        </w:rPr>
        <w:t>Kontratistak ez baditu betetzen ingurumenaren, gizartearen edo lanaren arloko betebeharrak, batez ere soldatak ordaintzen behin eta berriro atzeratzen bada edo hitzarmen kolektiboetatik eratorritakoak baino soldata-baldintza okerragoak doloz eta era larrian aplikatzen baditu, SPKLren 201. artikuluan ezarritakoa aplikatuz, administrazioak zigorrak ezarri ahal izango dizkio ez-betetze horietako bakoitzagatik; horietako bakoitzaren zenbatekoa ez da izango kontratuaren prezioaren % 10etik gorakoa (BEZa aparte), eta guztirako zenbatekoak ezin izango du gainditu hitzartutako prezioaren % 50.</w:t>
      </w:r>
      <w:r>
        <w:tab/>
      </w:r>
    </w:p>
    <w:p w14:paraId="2BA3E151" w14:textId="77777777" w:rsidR="003935FA" w:rsidRPr="005618BF" w:rsidRDefault="003935FA" w:rsidP="003935FA">
      <w:pPr>
        <w:numPr>
          <w:ilvl w:val="0"/>
          <w:numId w:val="110"/>
        </w:numPr>
        <w:suppressAutoHyphens/>
        <w:spacing w:line="360" w:lineRule="auto"/>
        <w:ind w:left="709" w:hanging="283"/>
        <w:rPr>
          <w:rFonts w:cs="Arial"/>
          <w:b/>
          <w:bCs/>
          <w:spacing w:val="0"/>
          <w:sz w:val="24"/>
          <w:szCs w:val="24"/>
        </w:rPr>
      </w:pPr>
      <w:r>
        <w:rPr>
          <w:b/>
          <w:spacing w:val="0"/>
          <w:sz w:val="24"/>
        </w:rPr>
        <w:br w:type="page"/>
        <w:t xml:space="preserve"> Azpikontratistekiko betebeharrak ez betetzea</w:t>
      </w:r>
    </w:p>
    <w:p w14:paraId="49079BD8" w14:textId="77777777" w:rsidR="003935FA" w:rsidRPr="005618BF" w:rsidRDefault="003935FA" w:rsidP="003935FA">
      <w:pPr>
        <w:suppressAutoHyphens/>
        <w:spacing w:line="360" w:lineRule="auto"/>
        <w:ind w:left="709"/>
        <w:rPr>
          <w:rFonts w:cs="Arial"/>
          <w:b/>
          <w:bCs/>
          <w:spacing w:val="0"/>
          <w:sz w:val="24"/>
          <w:szCs w:val="24"/>
        </w:rPr>
      </w:pPr>
    </w:p>
    <w:p w14:paraId="43F288E2" w14:textId="77777777" w:rsidR="003935FA" w:rsidRDefault="003935FA" w:rsidP="003935FA">
      <w:pPr>
        <w:spacing w:line="360" w:lineRule="auto"/>
        <w:ind w:left="708"/>
        <w:rPr>
          <w:sz w:val="22"/>
          <w:szCs w:val="22"/>
        </w:rPr>
      </w:pPr>
      <w:r w:rsidRPr="000C1C52">
        <w:rPr>
          <w:sz w:val="22"/>
          <w:szCs w:val="22"/>
        </w:rPr>
        <w:t>SPKLren 217. artikuluan xedatutakoa gorabehera, kontratistak azpikontratistekin dituen betebeharrak betetzen ez baditu, administrazioak zigorrak ezarri ahal izango dizkio ez-betetze horietako bakoitzagatik; bakoitzaren zenbatekoa ez da izango kontratuaren prezioaren % 10etik gorakoa (BEZa aparte), eta guztirako zenbatekoak ezin izango du gainditu hitzartutako prezioaren % 50.</w:t>
      </w:r>
      <w:r w:rsidRPr="000C1C52">
        <w:rPr>
          <w:sz w:val="22"/>
          <w:szCs w:val="22"/>
        </w:rPr>
        <w:tab/>
      </w:r>
    </w:p>
    <w:p w14:paraId="4A7A10A8" w14:textId="77777777" w:rsidR="003935FA" w:rsidRPr="000C1C52" w:rsidRDefault="003935FA" w:rsidP="003935FA">
      <w:pPr>
        <w:spacing w:line="360" w:lineRule="auto"/>
        <w:ind w:left="708"/>
        <w:rPr>
          <w:sz w:val="22"/>
          <w:szCs w:val="22"/>
        </w:rPr>
      </w:pPr>
    </w:p>
    <w:p w14:paraId="47DDCC9B" w14:textId="77777777" w:rsidR="003935FA" w:rsidRPr="005618BF" w:rsidRDefault="003935FA" w:rsidP="003935FA">
      <w:pPr>
        <w:numPr>
          <w:ilvl w:val="0"/>
          <w:numId w:val="110"/>
        </w:numPr>
        <w:suppressAutoHyphens/>
        <w:spacing w:line="360" w:lineRule="auto"/>
        <w:ind w:left="709" w:hanging="283"/>
        <w:rPr>
          <w:rFonts w:cs="Arial"/>
          <w:b/>
          <w:bCs/>
          <w:spacing w:val="0"/>
          <w:sz w:val="24"/>
          <w:szCs w:val="24"/>
        </w:rPr>
      </w:pPr>
      <w:r>
        <w:rPr>
          <w:b/>
          <w:spacing w:val="0"/>
          <w:sz w:val="24"/>
        </w:rPr>
        <w:t>Langileak subrogatzeko betebeharrak ez betetzea</w:t>
      </w:r>
    </w:p>
    <w:p w14:paraId="22FF2C67" w14:textId="77777777" w:rsidR="003935FA" w:rsidRPr="005618BF" w:rsidRDefault="003935FA" w:rsidP="003935FA">
      <w:pPr>
        <w:suppressAutoHyphens/>
        <w:spacing w:line="360" w:lineRule="auto"/>
        <w:ind w:left="709"/>
        <w:rPr>
          <w:b/>
          <w:sz w:val="24"/>
          <w:szCs w:val="24"/>
        </w:rPr>
      </w:pPr>
    </w:p>
    <w:p w14:paraId="325739F2" w14:textId="77777777" w:rsidR="003935FA" w:rsidRPr="005618BF" w:rsidRDefault="003935FA" w:rsidP="003935FA">
      <w:pPr>
        <w:spacing w:line="360" w:lineRule="auto"/>
        <w:ind w:left="708"/>
        <w:rPr>
          <w:sz w:val="22"/>
          <w:szCs w:val="22"/>
        </w:rPr>
      </w:pPr>
      <w:r>
        <w:rPr>
          <w:sz w:val="22"/>
        </w:rPr>
        <w:t>Kontratistak ez baditu betetzen kontratuaren xede den zerbitzuak ukitutako langileak subrogatzearen arloan dituen betebeharrak, SPKLren 130.4 artikuluan ezarritakoa aplikatuz, administrazioak zigorrak ezarri ahal izango dizkio ez-betetze horietako bakoitzagatik; bakoitzaren zenbatekoa ez da izango kontratuaren prezioaren % 10etik gorakoa (BEZa aparte), eta guztirako zenbatekoak ezin izango du gainditu hitzartutako prezioaren % 50.</w:t>
      </w:r>
      <w:r>
        <w:tab/>
      </w:r>
    </w:p>
    <w:p w14:paraId="5756BA2D" w14:textId="77777777" w:rsidR="003935FA" w:rsidRPr="00937954" w:rsidRDefault="003935FA" w:rsidP="003935FA">
      <w:pPr>
        <w:ind w:left="708"/>
        <w:rPr>
          <w:sz w:val="22"/>
          <w:szCs w:val="22"/>
        </w:rPr>
      </w:pPr>
    </w:p>
    <w:p w14:paraId="35313234" w14:textId="77777777" w:rsidR="003935FA" w:rsidRPr="00156C5A" w:rsidRDefault="003935FA" w:rsidP="003935FA">
      <w:pPr>
        <w:pStyle w:val="Encabezado"/>
        <w:tabs>
          <w:tab w:val="clear" w:pos="4320"/>
          <w:tab w:val="clear" w:pos="8640"/>
        </w:tabs>
        <w:spacing w:line="360" w:lineRule="auto"/>
        <w:rPr>
          <w:rFonts w:cs="Arial"/>
          <w:b/>
          <w:bCs/>
          <w:color w:val="4472C4" w:themeColor="accent1"/>
          <w:spacing w:val="0"/>
          <w:sz w:val="24"/>
          <w:szCs w:val="22"/>
        </w:rPr>
      </w:pPr>
      <w:r w:rsidRPr="00156C5A">
        <w:rPr>
          <w:b/>
          <w:color w:val="4472C4" w:themeColor="accent1"/>
          <w:spacing w:val="0"/>
          <w:sz w:val="24"/>
        </w:rPr>
        <w:t>29. KONTRATUA SUNTSIARAZTEKO ARRAZOIAK</w:t>
      </w:r>
    </w:p>
    <w:p w14:paraId="3B5FD746" w14:textId="77777777" w:rsidR="003935FA" w:rsidRPr="00156C5A" w:rsidRDefault="003935FA" w:rsidP="003935FA">
      <w:pPr>
        <w:pStyle w:val="Encabezado"/>
        <w:tabs>
          <w:tab w:val="clear" w:pos="4320"/>
          <w:tab w:val="clear" w:pos="8640"/>
        </w:tabs>
        <w:ind w:left="862"/>
        <w:rPr>
          <w:rFonts w:cs="Arial"/>
          <w:b/>
          <w:bCs/>
          <w:color w:val="4472C4" w:themeColor="accent1"/>
          <w:spacing w:val="0"/>
          <w:sz w:val="24"/>
          <w:szCs w:val="22"/>
        </w:rPr>
      </w:pPr>
    </w:p>
    <w:p w14:paraId="66D25EDC" w14:textId="77777777" w:rsidR="003935FA" w:rsidRPr="00E75103" w:rsidRDefault="003935FA" w:rsidP="003935FA">
      <w:pPr>
        <w:pStyle w:val="Encabezado"/>
        <w:spacing w:line="360" w:lineRule="auto"/>
        <w:ind w:left="284"/>
        <w:rPr>
          <w:rFonts w:cs="Arial"/>
          <w:bCs/>
          <w:spacing w:val="0"/>
          <w:sz w:val="22"/>
          <w:szCs w:val="22"/>
        </w:rPr>
      </w:pPr>
      <w:r>
        <w:rPr>
          <w:spacing w:val="0"/>
          <w:sz w:val="22"/>
        </w:rPr>
        <w:t>Zerbitzu-kontratua suntsiarazteko arrazoiak Sektore Publikoko Kontratuei buruzko azaroaren 8ko 9/2017 Legearen 211. eta 294. artikuluetan daude ezarrita.</w:t>
      </w:r>
    </w:p>
    <w:p w14:paraId="2F8E143C" w14:textId="77777777" w:rsidR="003935FA" w:rsidRPr="00E75103" w:rsidRDefault="003935FA" w:rsidP="003935FA">
      <w:pPr>
        <w:suppressAutoHyphens/>
        <w:spacing w:line="360" w:lineRule="auto"/>
        <w:ind w:left="195"/>
        <w:rPr>
          <w:i/>
          <w:spacing w:val="-2"/>
          <w:sz w:val="22"/>
        </w:rPr>
      </w:pPr>
    </w:p>
    <w:p w14:paraId="78AB145D" w14:textId="77777777" w:rsidR="003935FA" w:rsidRPr="00156C5A" w:rsidRDefault="003935FA" w:rsidP="003935FA">
      <w:pPr>
        <w:pStyle w:val="Encabezado"/>
        <w:tabs>
          <w:tab w:val="clear" w:pos="4320"/>
          <w:tab w:val="clear" w:pos="8640"/>
        </w:tabs>
        <w:spacing w:line="360" w:lineRule="auto"/>
        <w:rPr>
          <w:rFonts w:cs="Arial"/>
          <w:b/>
          <w:bCs/>
          <w:color w:val="4472C4" w:themeColor="accent1"/>
          <w:spacing w:val="0"/>
          <w:sz w:val="24"/>
          <w:szCs w:val="24"/>
        </w:rPr>
      </w:pPr>
      <w:r w:rsidRPr="000C1C52">
        <w:rPr>
          <w:b/>
          <w:color w:val="3366FF"/>
          <w:spacing w:val="0"/>
          <w:sz w:val="24"/>
        </w:rPr>
        <w:t>30. KONTRATUAREN LAGAPENA</w:t>
      </w:r>
    </w:p>
    <w:p w14:paraId="56393A6E" w14:textId="77777777" w:rsidR="003935FA" w:rsidRPr="00E75103" w:rsidRDefault="003935FA" w:rsidP="003935FA">
      <w:pPr>
        <w:pStyle w:val="Encabezado"/>
        <w:tabs>
          <w:tab w:val="clear" w:pos="4320"/>
          <w:tab w:val="clear" w:pos="8640"/>
        </w:tabs>
        <w:spacing w:line="360" w:lineRule="auto"/>
        <w:rPr>
          <w:rFonts w:cs="Arial"/>
          <w:b/>
          <w:bCs/>
          <w:spacing w:val="0"/>
          <w:sz w:val="24"/>
          <w:szCs w:val="24"/>
        </w:rPr>
      </w:pPr>
    </w:p>
    <w:p w14:paraId="6C837788" w14:textId="77777777" w:rsidR="003935FA" w:rsidRDefault="003935FA" w:rsidP="003935FA">
      <w:pPr>
        <w:pStyle w:val="Encabezado"/>
        <w:tabs>
          <w:tab w:val="clear" w:pos="4320"/>
          <w:tab w:val="clear" w:pos="8640"/>
        </w:tabs>
        <w:spacing w:line="360" w:lineRule="auto"/>
        <w:ind w:left="195"/>
        <w:rPr>
          <w:rFonts w:cs="Arial"/>
          <w:bCs/>
          <w:spacing w:val="0"/>
          <w:sz w:val="22"/>
          <w:szCs w:val="22"/>
        </w:rPr>
      </w:pPr>
      <w:r>
        <w:rPr>
          <w:spacing w:val="0"/>
          <w:sz w:val="22"/>
        </w:rPr>
        <w:t>Kontratuaren ondoriozko eskubideak eta betebeharrak hirugarren bati laga diezazkioke kontratistak, baldin eta:</w:t>
      </w:r>
    </w:p>
    <w:p w14:paraId="0A8D99FD" w14:textId="77777777" w:rsidR="003935FA" w:rsidRPr="002C414E" w:rsidRDefault="003935FA" w:rsidP="003935FA">
      <w:pPr>
        <w:pStyle w:val="Encabezado"/>
        <w:tabs>
          <w:tab w:val="clear" w:pos="4320"/>
          <w:tab w:val="clear" w:pos="8640"/>
        </w:tabs>
        <w:spacing w:line="360" w:lineRule="auto"/>
        <w:ind w:left="195"/>
        <w:rPr>
          <w:rFonts w:cs="Arial"/>
          <w:bCs/>
          <w:spacing w:val="0"/>
          <w:sz w:val="22"/>
          <w:szCs w:val="22"/>
        </w:rPr>
      </w:pPr>
    </w:p>
    <w:p w14:paraId="755942DE" w14:textId="77777777" w:rsidR="003935FA" w:rsidRPr="002C414E" w:rsidRDefault="003935FA" w:rsidP="003935FA">
      <w:pPr>
        <w:pStyle w:val="Encabezado"/>
        <w:numPr>
          <w:ilvl w:val="0"/>
          <w:numId w:val="136"/>
        </w:numPr>
        <w:tabs>
          <w:tab w:val="clear" w:pos="4320"/>
          <w:tab w:val="clear" w:pos="8640"/>
        </w:tabs>
        <w:spacing w:line="360" w:lineRule="auto"/>
        <w:rPr>
          <w:rFonts w:cs="Arial"/>
          <w:bCs/>
          <w:spacing w:val="0"/>
          <w:sz w:val="22"/>
          <w:szCs w:val="22"/>
        </w:rPr>
      </w:pPr>
      <w:r>
        <w:rPr>
          <w:spacing w:val="0"/>
          <w:sz w:val="22"/>
        </w:rPr>
        <w:t xml:space="preserve"> lagatzailearen ezaugarri teknikoak edo pertsonalak erabakigarriak izan ez badira kontratua hari adjudikatzeko,</w:t>
      </w:r>
    </w:p>
    <w:p w14:paraId="7C67352F" w14:textId="77777777" w:rsidR="003935FA" w:rsidRPr="002C414E" w:rsidRDefault="003935FA" w:rsidP="003935FA">
      <w:pPr>
        <w:pStyle w:val="Encabezado"/>
        <w:numPr>
          <w:ilvl w:val="0"/>
          <w:numId w:val="136"/>
        </w:numPr>
        <w:tabs>
          <w:tab w:val="clear" w:pos="4320"/>
          <w:tab w:val="clear" w:pos="8640"/>
        </w:tabs>
        <w:spacing w:line="360" w:lineRule="auto"/>
        <w:rPr>
          <w:rFonts w:cs="Arial"/>
          <w:bCs/>
          <w:spacing w:val="0"/>
          <w:sz w:val="22"/>
          <w:szCs w:val="22"/>
        </w:rPr>
      </w:pPr>
      <w:r>
        <w:rPr>
          <w:spacing w:val="0"/>
          <w:sz w:val="22"/>
        </w:rPr>
        <w:t xml:space="preserve"> merkatuan lehiaketa benetan murrizterik ez badakar lagapenak,</w:t>
      </w:r>
    </w:p>
    <w:p w14:paraId="1E7033B4" w14:textId="77777777" w:rsidR="003935FA" w:rsidRPr="002C414E" w:rsidRDefault="003935FA" w:rsidP="003935FA">
      <w:pPr>
        <w:pStyle w:val="Encabezado"/>
        <w:numPr>
          <w:ilvl w:val="0"/>
          <w:numId w:val="136"/>
        </w:numPr>
        <w:tabs>
          <w:tab w:val="clear" w:pos="4320"/>
          <w:tab w:val="clear" w:pos="8640"/>
        </w:tabs>
        <w:spacing w:line="360" w:lineRule="auto"/>
        <w:rPr>
          <w:rFonts w:cs="Arial"/>
          <w:bCs/>
          <w:spacing w:val="0"/>
          <w:sz w:val="22"/>
          <w:szCs w:val="22"/>
        </w:rPr>
      </w:pPr>
      <w:r>
        <w:rPr>
          <w:spacing w:val="0"/>
          <w:sz w:val="22"/>
        </w:rPr>
        <w:t xml:space="preserve"> kontratistaren ezaugarrien aldaketa nabarmenik ez badakar lagapenak, ezaugarri horiek kontratuaren funtsezko elementua diren kasuetan, eta</w:t>
      </w:r>
    </w:p>
    <w:p w14:paraId="517C3BF5" w14:textId="77777777" w:rsidR="003935FA" w:rsidRDefault="003935FA" w:rsidP="003935FA">
      <w:pPr>
        <w:pStyle w:val="Encabezado"/>
        <w:numPr>
          <w:ilvl w:val="0"/>
          <w:numId w:val="136"/>
        </w:numPr>
        <w:tabs>
          <w:tab w:val="clear" w:pos="4320"/>
          <w:tab w:val="clear" w:pos="8640"/>
        </w:tabs>
        <w:spacing w:line="360" w:lineRule="auto"/>
        <w:rPr>
          <w:spacing w:val="0"/>
          <w:sz w:val="22"/>
        </w:rPr>
      </w:pPr>
      <w:r>
        <w:rPr>
          <w:spacing w:val="0"/>
          <w:sz w:val="22"/>
        </w:rPr>
        <w:t xml:space="preserve"> SPKLren 214.2 artikuluan jasotako baldintza eta betekizunekin bat badator lagapena.</w:t>
      </w:r>
    </w:p>
    <w:p w14:paraId="26150F5B" w14:textId="77777777" w:rsidR="003935FA" w:rsidRPr="00156C5A" w:rsidRDefault="003935FA" w:rsidP="003935FA">
      <w:pPr>
        <w:pStyle w:val="Encabezado"/>
        <w:tabs>
          <w:tab w:val="clear" w:pos="4320"/>
          <w:tab w:val="clear" w:pos="8640"/>
        </w:tabs>
        <w:spacing w:line="360" w:lineRule="auto"/>
        <w:rPr>
          <w:rFonts w:cs="Arial"/>
          <w:b/>
          <w:bCs/>
          <w:color w:val="4472C4" w:themeColor="accent1"/>
          <w:spacing w:val="0"/>
          <w:sz w:val="24"/>
          <w:szCs w:val="24"/>
        </w:rPr>
      </w:pPr>
      <w:r>
        <w:rPr>
          <w:spacing w:val="0"/>
          <w:sz w:val="22"/>
        </w:rPr>
        <w:br w:type="page"/>
      </w:r>
      <w:r w:rsidRPr="00156C5A">
        <w:rPr>
          <w:b/>
          <w:color w:val="4472C4" w:themeColor="accent1"/>
          <w:spacing w:val="0"/>
          <w:sz w:val="24"/>
        </w:rPr>
        <w:t>31. AZPIKONTRATAZIOA</w:t>
      </w:r>
    </w:p>
    <w:p w14:paraId="10FAD860" w14:textId="77777777" w:rsidR="003935FA" w:rsidRPr="00E75103" w:rsidRDefault="003935FA" w:rsidP="003935FA">
      <w:pPr>
        <w:pStyle w:val="Encabezado"/>
        <w:tabs>
          <w:tab w:val="clear" w:pos="4320"/>
          <w:tab w:val="clear" w:pos="8640"/>
        </w:tabs>
        <w:spacing w:line="360" w:lineRule="auto"/>
        <w:rPr>
          <w:rFonts w:cs="Arial"/>
          <w:b/>
          <w:bCs/>
          <w:spacing w:val="0"/>
          <w:sz w:val="24"/>
          <w:szCs w:val="24"/>
        </w:rPr>
      </w:pPr>
    </w:p>
    <w:p w14:paraId="024B84D7" w14:textId="77777777" w:rsidR="003935FA" w:rsidRPr="00E75103" w:rsidRDefault="003935FA" w:rsidP="003935FA">
      <w:pPr>
        <w:pStyle w:val="Encabezado"/>
        <w:tabs>
          <w:tab w:val="clear" w:pos="4320"/>
          <w:tab w:val="clear" w:pos="8640"/>
        </w:tabs>
        <w:spacing w:line="360" w:lineRule="auto"/>
        <w:ind w:left="195"/>
        <w:rPr>
          <w:rFonts w:cs="Arial"/>
          <w:bCs/>
          <w:spacing w:val="0"/>
          <w:sz w:val="22"/>
          <w:szCs w:val="22"/>
        </w:rPr>
      </w:pPr>
      <w:r>
        <w:rPr>
          <w:spacing w:val="0"/>
          <w:sz w:val="22"/>
        </w:rPr>
        <w:t>Kontratistak prestazioaren gauzatze partziala azpikontratatu dezake hirugarren batzuekin. Nolanahi ere, Sektore Publikoko Kontratuei buruzko azaroaren 8ko 9/2017 Legearen 215. eta 216. artikuluetan ezarritako eskakizunak bete beharko ditu azpikontratazio horrek.</w:t>
      </w:r>
    </w:p>
    <w:p w14:paraId="2633D4CB" w14:textId="77777777" w:rsidR="003935FA" w:rsidRDefault="003935FA" w:rsidP="003935FA">
      <w:pPr>
        <w:pStyle w:val="Encabezado"/>
        <w:tabs>
          <w:tab w:val="clear" w:pos="4320"/>
          <w:tab w:val="clear" w:pos="8640"/>
        </w:tabs>
        <w:ind w:left="142"/>
        <w:rPr>
          <w:rFonts w:cs="Arial"/>
          <w:sz w:val="22"/>
          <w:szCs w:val="22"/>
        </w:rPr>
      </w:pPr>
    </w:p>
    <w:p w14:paraId="2D773B6D" w14:textId="77777777" w:rsidR="003935FA" w:rsidRPr="00E75103" w:rsidRDefault="003935FA" w:rsidP="003935FA">
      <w:pPr>
        <w:pStyle w:val="Encabezado"/>
        <w:tabs>
          <w:tab w:val="clear" w:pos="4320"/>
          <w:tab w:val="clear" w:pos="8640"/>
        </w:tabs>
        <w:ind w:left="142"/>
        <w:rPr>
          <w:rFonts w:cs="Arial"/>
          <w:sz w:val="22"/>
          <w:szCs w:val="22"/>
        </w:rPr>
      </w:pPr>
    </w:p>
    <w:p w14:paraId="522FA09C" w14:textId="77777777" w:rsidR="003935FA" w:rsidRPr="000C1C52" w:rsidRDefault="003935FA" w:rsidP="003935FA">
      <w:pPr>
        <w:pStyle w:val="Encabezado"/>
        <w:tabs>
          <w:tab w:val="clear" w:pos="4320"/>
          <w:tab w:val="clear" w:pos="8640"/>
        </w:tabs>
        <w:spacing w:line="276" w:lineRule="auto"/>
        <w:ind w:left="195"/>
        <w:jc w:val="center"/>
        <w:outlineLvl w:val="0"/>
        <w:rPr>
          <w:rFonts w:cs="Arial"/>
          <w:b/>
          <w:bCs/>
          <w:color w:val="767171" w:themeColor="background2" w:themeShade="80"/>
          <w:spacing w:val="0"/>
          <w:sz w:val="28"/>
          <w:szCs w:val="28"/>
        </w:rPr>
      </w:pPr>
      <w:r w:rsidRPr="000C1C52">
        <w:rPr>
          <w:b/>
          <w:color w:val="767171" w:themeColor="background2" w:themeShade="80"/>
          <w:spacing w:val="0"/>
          <w:sz w:val="28"/>
          <w:szCs w:val="28"/>
        </w:rPr>
        <w:t xml:space="preserve">IV.- IZAERA, ARAUBIDE JURIDIKOA </w:t>
      </w:r>
      <w:r>
        <w:rPr>
          <w:b/>
          <w:color w:val="767171" w:themeColor="background2" w:themeShade="80"/>
          <w:spacing w:val="0"/>
          <w:sz w:val="28"/>
          <w:szCs w:val="28"/>
        </w:rPr>
        <w:br/>
      </w:r>
      <w:r w:rsidRPr="000C1C52">
        <w:rPr>
          <w:b/>
          <w:color w:val="767171" w:themeColor="background2" w:themeShade="80"/>
          <w:spacing w:val="0"/>
          <w:sz w:val="28"/>
          <w:szCs w:val="28"/>
        </w:rPr>
        <w:t>ETA JURISDIKZIO ESKUDUNA</w:t>
      </w:r>
    </w:p>
    <w:p w14:paraId="08315C9D" w14:textId="77777777" w:rsidR="003935FA" w:rsidRDefault="003935FA" w:rsidP="003935FA">
      <w:pPr>
        <w:pStyle w:val="Encabezado"/>
        <w:tabs>
          <w:tab w:val="clear" w:pos="4320"/>
          <w:tab w:val="clear" w:pos="8640"/>
        </w:tabs>
        <w:rPr>
          <w:rFonts w:cs="Arial"/>
          <w:b/>
          <w:bCs/>
          <w:spacing w:val="0"/>
          <w:sz w:val="24"/>
          <w:szCs w:val="22"/>
        </w:rPr>
      </w:pPr>
    </w:p>
    <w:p w14:paraId="68BAA1A3" w14:textId="77777777" w:rsidR="003935FA" w:rsidRPr="00156C5A" w:rsidRDefault="003935FA" w:rsidP="003935FA">
      <w:pPr>
        <w:pStyle w:val="Encabezado"/>
        <w:tabs>
          <w:tab w:val="clear" w:pos="4320"/>
          <w:tab w:val="clear" w:pos="8640"/>
        </w:tabs>
        <w:spacing w:line="360" w:lineRule="auto"/>
        <w:rPr>
          <w:rFonts w:cs="Arial"/>
          <w:b/>
          <w:bCs/>
          <w:color w:val="4472C4" w:themeColor="accent1"/>
          <w:spacing w:val="0"/>
          <w:sz w:val="24"/>
          <w:szCs w:val="22"/>
        </w:rPr>
      </w:pPr>
      <w:r w:rsidRPr="00156C5A">
        <w:rPr>
          <w:b/>
          <w:color w:val="4472C4" w:themeColor="accent1"/>
          <w:spacing w:val="0"/>
          <w:sz w:val="24"/>
        </w:rPr>
        <w:t>32. KONTRATUAREN IZAERA ETA ARAUBIDE JURIDIKOA</w:t>
      </w:r>
    </w:p>
    <w:p w14:paraId="5AD7E9AB" w14:textId="77777777" w:rsidR="003935FA" w:rsidRDefault="003935FA" w:rsidP="003935FA">
      <w:pPr>
        <w:pStyle w:val="Encabezado"/>
        <w:ind w:left="284"/>
        <w:rPr>
          <w:spacing w:val="-2"/>
          <w:sz w:val="22"/>
        </w:rPr>
      </w:pPr>
    </w:p>
    <w:p w14:paraId="282C1DD7" w14:textId="77777777" w:rsidR="003935FA" w:rsidRPr="003B4233" w:rsidRDefault="003935FA" w:rsidP="003935FA">
      <w:pPr>
        <w:pStyle w:val="Encabezado"/>
        <w:spacing w:line="360" w:lineRule="auto"/>
        <w:ind w:left="284"/>
        <w:rPr>
          <w:spacing w:val="-2"/>
          <w:sz w:val="22"/>
        </w:rPr>
      </w:pPr>
      <w:r>
        <w:rPr>
          <w:spacing w:val="-2"/>
          <w:sz w:val="22"/>
        </w:rPr>
        <w:t>Agiri honetan oinarrituta egingo den kontratua administrazio-kontratua izango da, eta dokumentu honek eta berari erantsitako gainerako dokumentazio teknikoak arautuko dute. Horretan xedatuta ez dagoen guztiak Sektore Publikoko Kontratuei buruzko azaroaren 8ko 9/2017 Legean xedatutakoa bete beharko du, eta, lege horren kontra ez doan guztian, honako hauetan xedatutakoa aplikatuko da: Administrazio Publikoen Kontratuen Legearen Erregelamendu Orokorra (urriaren 12ko 1098/2001 Errege Dekretuaren bidez onetsia), maiatzaren 8ko 817/2009 Errege Dekretua (zeinak partez garatzen baitu Sektore Publikoko Kontratuei buruzko urriaren 30eko 30/2007 Legea) eta administrazio publikoen kontratazioan aplikatzekoak diren kasuan kasuko gainerako arauak.</w:t>
      </w:r>
    </w:p>
    <w:p w14:paraId="3F8176FB" w14:textId="77777777" w:rsidR="003935FA" w:rsidRPr="003B4233" w:rsidRDefault="003935FA" w:rsidP="003935FA">
      <w:pPr>
        <w:pStyle w:val="Encabezado"/>
        <w:spacing w:line="360" w:lineRule="auto"/>
        <w:ind w:left="284"/>
        <w:rPr>
          <w:spacing w:val="-2"/>
          <w:sz w:val="22"/>
        </w:rPr>
      </w:pPr>
    </w:p>
    <w:p w14:paraId="64BE45A9" w14:textId="77777777" w:rsidR="003935FA" w:rsidRDefault="003935FA" w:rsidP="003935FA">
      <w:pPr>
        <w:pStyle w:val="Encabezado"/>
        <w:spacing w:line="360" w:lineRule="auto"/>
        <w:ind w:left="284"/>
        <w:rPr>
          <w:spacing w:val="-2"/>
          <w:sz w:val="22"/>
        </w:rPr>
      </w:pPr>
      <w:r>
        <w:rPr>
          <w:spacing w:val="-2"/>
          <w:sz w:val="22"/>
        </w:rPr>
        <w:t>Administrazio-baldintza partikularren agiri hau eta espedienteari atxikitako gainerako agiriak bat etorri ezean, agiri honetan xedatutakoak izango du lehentasuna.</w:t>
      </w:r>
    </w:p>
    <w:p w14:paraId="7283535C" w14:textId="77777777" w:rsidR="003935FA" w:rsidRPr="003B4233" w:rsidRDefault="003935FA" w:rsidP="003935FA">
      <w:pPr>
        <w:pStyle w:val="Encabezado"/>
        <w:spacing w:line="360" w:lineRule="auto"/>
        <w:ind w:left="284"/>
        <w:rPr>
          <w:spacing w:val="-2"/>
          <w:sz w:val="22"/>
        </w:rPr>
      </w:pPr>
    </w:p>
    <w:p w14:paraId="3321F100" w14:textId="77777777" w:rsidR="003935FA" w:rsidRPr="00156C5A" w:rsidRDefault="003935FA" w:rsidP="003935FA">
      <w:pPr>
        <w:pStyle w:val="Encabezado"/>
        <w:tabs>
          <w:tab w:val="clear" w:pos="4320"/>
          <w:tab w:val="clear" w:pos="8640"/>
        </w:tabs>
        <w:spacing w:line="360" w:lineRule="auto"/>
        <w:rPr>
          <w:rFonts w:cs="Arial"/>
          <w:b/>
          <w:bCs/>
          <w:color w:val="4472C4" w:themeColor="accent1"/>
          <w:spacing w:val="0"/>
          <w:sz w:val="24"/>
          <w:szCs w:val="22"/>
        </w:rPr>
      </w:pPr>
      <w:r w:rsidRPr="00156C5A">
        <w:rPr>
          <w:b/>
          <w:color w:val="4472C4" w:themeColor="accent1"/>
          <w:spacing w:val="0"/>
          <w:sz w:val="24"/>
        </w:rPr>
        <w:t>33. ADMINISTRAZIOAREN ESKUMENAK</w:t>
      </w:r>
    </w:p>
    <w:p w14:paraId="38275B27" w14:textId="77777777" w:rsidR="003935FA" w:rsidRDefault="003935FA" w:rsidP="003935FA">
      <w:pPr>
        <w:pStyle w:val="Encabezado"/>
        <w:tabs>
          <w:tab w:val="clear" w:pos="4320"/>
          <w:tab w:val="clear" w:pos="8640"/>
        </w:tabs>
        <w:spacing w:line="360" w:lineRule="auto"/>
        <w:ind w:left="862"/>
        <w:rPr>
          <w:rFonts w:cs="Arial"/>
          <w:b/>
          <w:bCs/>
          <w:spacing w:val="0"/>
          <w:sz w:val="24"/>
          <w:szCs w:val="22"/>
        </w:rPr>
      </w:pPr>
    </w:p>
    <w:p w14:paraId="58E0ABF3" w14:textId="77777777" w:rsidR="003935FA" w:rsidRPr="00E75103" w:rsidRDefault="003935FA" w:rsidP="003935FA">
      <w:pPr>
        <w:pStyle w:val="Encabezado"/>
        <w:spacing w:line="360" w:lineRule="auto"/>
        <w:ind w:left="284"/>
        <w:rPr>
          <w:rFonts w:cs="Arial"/>
          <w:bCs/>
          <w:spacing w:val="0"/>
          <w:sz w:val="22"/>
          <w:szCs w:val="22"/>
        </w:rPr>
      </w:pPr>
      <w:r>
        <w:rPr>
          <w:spacing w:val="0"/>
          <w:sz w:val="22"/>
        </w:rPr>
        <w:t>Administrazioari honako eskumen hauek dagozkio: kontratua interpretatzea, kontratua egikaritzeko dauden zalantzak argitzea, kontratua interes publikoko arrazoiengatik aldatzea, kontratuaren egikaritzearen ondorioz kontratistari egotz dakiokeen erantzukizuna zehaztea, kontratuaren egikaritzea etetea, kontratua suntsiaraztea erabakitzea eta suntsiarazpenaren ondorioak zehaztea; betiere SPKLn eta Administrazio Publikoen Kontratuen Legearen Erregelamendu Orokorrean ezarritako mugen barruan eta haietan jasotako baldintza eta ondorioak betez.</w:t>
      </w:r>
    </w:p>
    <w:p w14:paraId="3E317FBD" w14:textId="77777777" w:rsidR="003935FA" w:rsidRPr="00156C5A" w:rsidRDefault="003935FA" w:rsidP="003935FA">
      <w:pPr>
        <w:pStyle w:val="Encabezado"/>
        <w:tabs>
          <w:tab w:val="clear" w:pos="4320"/>
          <w:tab w:val="clear" w:pos="8640"/>
        </w:tabs>
        <w:spacing w:line="360" w:lineRule="auto"/>
        <w:rPr>
          <w:rFonts w:cs="Arial"/>
          <w:b/>
          <w:bCs/>
          <w:color w:val="4472C4" w:themeColor="accent1"/>
          <w:spacing w:val="0"/>
          <w:sz w:val="24"/>
          <w:szCs w:val="22"/>
        </w:rPr>
      </w:pPr>
      <w:r>
        <w:br w:type="page"/>
      </w:r>
      <w:r w:rsidRPr="00156C5A">
        <w:rPr>
          <w:b/>
          <w:color w:val="4472C4" w:themeColor="accent1"/>
          <w:spacing w:val="0"/>
          <w:sz w:val="24"/>
        </w:rPr>
        <w:t>34. JURISDIKZIO ESKUDUNA</w:t>
      </w:r>
    </w:p>
    <w:p w14:paraId="0BFE562C" w14:textId="77777777" w:rsidR="003935FA" w:rsidRPr="00E75103" w:rsidRDefault="003935FA" w:rsidP="003935FA">
      <w:pPr>
        <w:pStyle w:val="Encabezado"/>
        <w:tabs>
          <w:tab w:val="clear" w:pos="4320"/>
          <w:tab w:val="clear" w:pos="8640"/>
        </w:tabs>
        <w:spacing w:line="360" w:lineRule="auto"/>
        <w:ind w:left="284"/>
        <w:rPr>
          <w:rFonts w:cs="Arial"/>
          <w:bCs/>
          <w:spacing w:val="0"/>
          <w:sz w:val="22"/>
          <w:szCs w:val="22"/>
        </w:rPr>
      </w:pPr>
    </w:p>
    <w:p w14:paraId="373C87AA" w14:textId="77777777" w:rsidR="003935FA" w:rsidRPr="00E75103" w:rsidRDefault="003935FA" w:rsidP="003935FA">
      <w:pPr>
        <w:pStyle w:val="Encabezado"/>
        <w:tabs>
          <w:tab w:val="clear" w:pos="4320"/>
          <w:tab w:val="clear" w:pos="8640"/>
        </w:tabs>
        <w:spacing w:line="360" w:lineRule="auto"/>
        <w:ind w:left="284"/>
        <w:rPr>
          <w:rFonts w:cs="Arial"/>
          <w:bCs/>
          <w:spacing w:val="0"/>
          <w:sz w:val="22"/>
          <w:szCs w:val="22"/>
        </w:rPr>
      </w:pPr>
      <w:r>
        <w:rPr>
          <w:spacing w:val="0"/>
          <w:sz w:val="22"/>
        </w:rPr>
        <w:t>Kontratu honen ondorioz sor daitezkeen gai eztabaidagarriak kontratazio-organoak ebatziko ditu; administrazioaren bideari amaiera emango diote organoaren erabakiek, eta zuzenean aurkaratu ahal izango dira administrazioarekiko auzien jurisdikzioan. Horrek ez du kentzen, hala badagokio, kontratazioaren alorreko errekurtso berezia jarri ahal izatea Sektore Publikoko Kontratuei buruzko azaroaren 8ko 9/2017 Legearen 44. artikulutik 60. artikulura artekoek araututakoaren arabera, edo Administrazio Publikoen Administrazio Prozedura Erkidearen urriaren 1eko 39/2015 Legeak araututako edozein errekurtso.</w:t>
      </w:r>
    </w:p>
    <w:p w14:paraId="282D48A5" w14:textId="77777777" w:rsidR="003935FA" w:rsidRPr="00935093" w:rsidRDefault="003935FA" w:rsidP="003935FA">
      <w:pPr>
        <w:pStyle w:val="Encabezado"/>
        <w:spacing w:line="360" w:lineRule="auto"/>
        <w:ind w:left="195"/>
        <w:rPr>
          <w:rFonts w:cs="Arial"/>
          <w:bCs/>
          <w:spacing w:val="0"/>
          <w:sz w:val="22"/>
          <w:szCs w:val="22"/>
        </w:rPr>
      </w:pPr>
    </w:p>
    <w:p w14:paraId="6C48AB25" w14:textId="77777777" w:rsidR="003935FA" w:rsidRPr="00935093" w:rsidRDefault="003935FA" w:rsidP="003935FA">
      <w:pPr>
        <w:pStyle w:val="Encabezado"/>
        <w:spacing w:line="360" w:lineRule="auto"/>
        <w:ind w:left="195"/>
        <w:outlineLvl w:val="0"/>
        <w:rPr>
          <w:rFonts w:cs="Arial"/>
          <w:bCs/>
          <w:spacing w:val="0"/>
          <w:sz w:val="22"/>
          <w:szCs w:val="22"/>
        </w:rPr>
      </w:pPr>
      <w:r>
        <w:tab/>
      </w:r>
      <w:r>
        <w:rPr>
          <w:spacing w:val="0"/>
          <w:sz w:val="22"/>
        </w:rPr>
        <w:t>..............................(e)n, 20......(e)ko ..............................aren ........(e)(a)n</w:t>
      </w:r>
    </w:p>
    <w:p w14:paraId="3ADA960A" w14:textId="77777777" w:rsidR="003935FA" w:rsidRDefault="003935FA" w:rsidP="003935FA">
      <w:pPr>
        <w:pStyle w:val="Encabezado"/>
        <w:ind w:left="196"/>
        <w:jc w:val="center"/>
        <w:rPr>
          <w:rFonts w:cs="Arial"/>
          <w:b/>
          <w:bCs/>
          <w:spacing w:val="0"/>
          <w:sz w:val="22"/>
          <w:szCs w:val="22"/>
        </w:rPr>
      </w:pPr>
      <w:r>
        <w:br w:type="page"/>
      </w:r>
      <w:r>
        <w:rPr>
          <w:b/>
          <w:color w:val="808080"/>
          <w:spacing w:val="-2"/>
          <w:sz w:val="24"/>
        </w:rPr>
        <w:t>I. ERANSKINA. LIZITATZAILEEK PARTE HARTZEKO AURKEZTU BEHARREKO ESKAERAREN EREDUA</w:t>
      </w:r>
    </w:p>
    <w:p w14:paraId="6EBAD12D" w14:textId="77777777" w:rsidR="003935FA" w:rsidRDefault="003935FA" w:rsidP="003935FA">
      <w:pPr>
        <w:pStyle w:val="Encabezado"/>
        <w:spacing w:line="360" w:lineRule="auto"/>
        <w:ind w:left="195"/>
        <w:jc w:val="center"/>
        <w:rPr>
          <w:rFonts w:cs="Arial"/>
          <w:b/>
          <w:bCs/>
          <w:spacing w:val="0"/>
          <w:sz w:val="22"/>
          <w:szCs w:val="22"/>
        </w:rPr>
      </w:pPr>
    </w:p>
    <w:p w14:paraId="0FF7997F" w14:textId="77777777" w:rsidR="003935FA" w:rsidRDefault="003935FA" w:rsidP="003935FA">
      <w:pPr>
        <w:pStyle w:val="Encabezado"/>
        <w:spacing w:line="360" w:lineRule="auto"/>
        <w:ind w:left="195"/>
        <w:rPr>
          <w:rFonts w:cs="Arial"/>
          <w:bCs/>
          <w:spacing w:val="0"/>
          <w:sz w:val="22"/>
          <w:szCs w:val="22"/>
        </w:rPr>
      </w:pPr>
    </w:p>
    <w:p w14:paraId="28C85137" w14:textId="77777777" w:rsidR="003935FA" w:rsidRDefault="003935FA" w:rsidP="003935FA">
      <w:pPr>
        <w:pStyle w:val="Encabezado"/>
        <w:spacing w:line="360" w:lineRule="auto"/>
        <w:ind w:left="195"/>
        <w:rPr>
          <w:rFonts w:cs="Arial"/>
          <w:bCs/>
          <w:spacing w:val="0"/>
          <w:sz w:val="22"/>
          <w:szCs w:val="22"/>
        </w:rPr>
      </w:pPr>
    </w:p>
    <w:p w14:paraId="27E067AD" w14:textId="77777777" w:rsidR="003935FA" w:rsidRPr="0054206C" w:rsidRDefault="003935FA" w:rsidP="003A07AC">
      <w:pPr>
        <w:pStyle w:val="Encabezado"/>
        <w:spacing w:line="360" w:lineRule="auto"/>
        <w:ind w:left="195"/>
        <w:jc w:val="left"/>
        <w:rPr>
          <w:rFonts w:cs="Arial"/>
          <w:bCs/>
          <w:spacing w:val="0"/>
          <w:sz w:val="22"/>
          <w:szCs w:val="22"/>
        </w:rPr>
      </w:pPr>
      <w:r>
        <w:rPr>
          <w:spacing w:val="0"/>
          <w:sz w:val="22"/>
        </w:rPr>
        <w:t xml:space="preserve">Izen-abizenak: ................................................ </w:t>
      </w:r>
      <w:r>
        <w:rPr>
          <w:rFonts w:cs="Arial"/>
          <w:bCs/>
          <w:spacing w:val="0"/>
          <w:sz w:val="22"/>
          <w:szCs w:val="22"/>
        </w:rPr>
        <w:br/>
      </w:r>
      <w:r>
        <w:rPr>
          <w:spacing w:val="0"/>
          <w:sz w:val="22"/>
        </w:rPr>
        <w:t xml:space="preserve">Helbidea: .............................. </w:t>
      </w:r>
      <w:r>
        <w:rPr>
          <w:rFonts w:cs="Arial"/>
          <w:bCs/>
          <w:spacing w:val="0"/>
          <w:sz w:val="22"/>
          <w:szCs w:val="22"/>
        </w:rPr>
        <w:br/>
      </w:r>
      <w:r>
        <w:rPr>
          <w:spacing w:val="0"/>
          <w:sz w:val="22"/>
        </w:rPr>
        <w:t xml:space="preserve">Posta-kodea ..................... </w:t>
      </w:r>
      <w:r>
        <w:rPr>
          <w:rFonts w:cs="Arial"/>
          <w:bCs/>
          <w:spacing w:val="0"/>
          <w:sz w:val="22"/>
          <w:szCs w:val="22"/>
        </w:rPr>
        <w:br/>
      </w:r>
      <w:r>
        <w:rPr>
          <w:spacing w:val="0"/>
          <w:sz w:val="22"/>
        </w:rPr>
        <w:t xml:space="preserve">NAN-zenbakia: ........................ </w:t>
      </w:r>
      <w:r>
        <w:rPr>
          <w:rFonts w:cs="Arial"/>
          <w:bCs/>
          <w:spacing w:val="0"/>
          <w:sz w:val="22"/>
          <w:szCs w:val="22"/>
        </w:rPr>
        <w:br/>
      </w:r>
      <w:r>
        <w:rPr>
          <w:spacing w:val="0"/>
          <w:sz w:val="22"/>
        </w:rPr>
        <w:t xml:space="preserve">Telefonoa: .......................... </w:t>
      </w:r>
      <w:r>
        <w:rPr>
          <w:rFonts w:cs="Arial"/>
          <w:bCs/>
          <w:spacing w:val="0"/>
          <w:sz w:val="22"/>
          <w:szCs w:val="22"/>
        </w:rPr>
        <w:br/>
      </w:r>
      <w:r>
        <w:rPr>
          <w:spacing w:val="0"/>
          <w:sz w:val="22"/>
        </w:rPr>
        <w:t xml:space="preserve">Helbide elektronikoa: ............................................... </w:t>
      </w:r>
      <w:r>
        <w:rPr>
          <w:rFonts w:cs="Arial"/>
          <w:bCs/>
          <w:spacing w:val="0"/>
          <w:sz w:val="22"/>
          <w:szCs w:val="22"/>
        </w:rPr>
        <w:br/>
      </w:r>
      <w:r>
        <w:rPr>
          <w:spacing w:val="0"/>
          <w:sz w:val="22"/>
        </w:rPr>
        <w:t xml:space="preserve"> </w:t>
      </w:r>
      <w:r>
        <w:rPr>
          <w:rFonts w:cs="Arial"/>
          <w:bCs/>
          <w:spacing w:val="0"/>
          <w:sz w:val="22"/>
          <w:szCs w:val="22"/>
        </w:rPr>
        <w:br/>
      </w:r>
      <w:r>
        <w:rPr>
          <w:spacing w:val="0"/>
          <w:sz w:val="22"/>
        </w:rPr>
        <w:t xml:space="preserve">Neure izenean, edo honako honen ordezkari: </w:t>
      </w:r>
      <w:r>
        <w:rPr>
          <w:rFonts w:cs="Arial"/>
          <w:bCs/>
          <w:spacing w:val="0"/>
          <w:sz w:val="22"/>
          <w:szCs w:val="22"/>
        </w:rPr>
        <w:br/>
      </w:r>
      <w:r>
        <w:rPr>
          <w:spacing w:val="0"/>
          <w:sz w:val="22"/>
        </w:rPr>
        <w:t xml:space="preserve">Izen-abizenak: ................................................ </w:t>
      </w:r>
      <w:r>
        <w:rPr>
          <w:rFonts w:cs="Arial"/>
          <w:bCs/>
          <w:spacing w:val="0"/>
          <w:sz w:val="22"/>
          <w:szCs w:val="22"/>
        </w:rPr>
        <w:br/>
      </w:r>
      <w:r>
        <w:rPr>
          <w:spacing w:val="0"/>
          <w:sz w:val="22"/>
        </w:rPr>
        <w:t xml:space="preserve">Helbidea: .............................. </w:t>
      </w:r>
      <w:r>
        <w:rPr>
          <w:rFonts w:cs="Arial"/>
          <w:bCs/>
          <w:spacing w:val="0"/>
          <w:sz w:val="22"/>
          <w:szCs w:val="22"/>
        </w:rPr>
        <w:br/>
      </w:r>
      <w:r>
        <w:rPr>
          <w:spacing w:val="0"/>
          <w:sz w:val="22"/>
        </w:rPr>
        <w:t xml:space="preserve">Posta-kodea ..................... </w:t>
      </w:r>
      <w:r>
        <w:rPr>
          <w:rFonts w:cs="Arial"/>
          <w:bCs/>
          <w:spacing w:val="0"/>
          <w:sz w:val="22"/>
          <w:szCs w:val="22"/>
        </w:rPr>
        <w:br/>
      </w:r>
      <w:r>
        <w:rPr>
          <w:spacing w:val="0"/>
          <w:sz w:val="22"/>
        </w:rPr>
        <w:t xml:space="preserve">NAN-zenbakia edo IFK-zenbakia (pertsona fisikoa edo juridikoa den): ........................; </w:t>
      </w:r>
      <w:r>
        <w:rPr>
          <w:rFonts w:cs="Arial"/>
          <w:bCs/>
          <w:spacing w:val="0"/>
          <w:sz w:val="22"/>
          <w:szCs w:val="22"/>
        </w:rPr>
        <w:br/>
      </w:r>
      <w:r>
        <w:rPr>
          <w:spacing w:val="0"/>
          <w:sz w:val="22"/>
        </w:rPr>
        <w:t xml:space="preserve">Telefonoa: .......................... </w:t>
      </w:r>
      <w:r>
        <w:rPr>
          <w:rFonts w:cs="Arial"/>
          <w:bCs/>
          <w:spacing w:val="0"/>
          <w:sz w:val="22"/>
          <w:szCs w:val="22"/>
        </w:rPr>
        <w:br/>
      </w:r>
      <w:r>
        <w:rPr>
          <w:spacing w:val="0"/>
          <w:sz w:val="22"/>
        </w:rPr>
        <w:t xml:space="preserve"> </w:t>
      </w:r>
      <w:r>
        <w:rPr>
          <w:rFonts w:cs="Arial"/>
          <w:bCs/>
          <w:spacing w:val="0"/>
          <w:sz w:val="22"/>
          <w:szCs w:val="22"/>
        </w:rPr>
        <w:br/>
      </w:r>
      <w:r>
        <w:rPr>
          <w:spacing w:val="0"/>
          <w:sz w:val="22"/>
        </w:rPr>
        <w:t>Jakin dut .................................k prozedura abiarazi duela ............................................................................................. kontratatzeko, eta eskatzen dut lizitazioan onar nazatela eta gonbida nazatela proposamena aurkeztera, prozedura horretan onartua izateko eskakizun objektiboetan eta kaudimen-eskakizunetan oinarrituta, haiek betetzen ditudala egiaztatu ahal izango baititut.</w:t>
      </w:r>
    </w:p>
    <w:p w14:paraId="66F61044" w14:textId="77777777" w:rsidR="003935FA" w:rsidRPr="0054206C" w:rsidRDefault="003935FA" w:rsidP="003935FA">
      <w:pPr>
        <w:pStyle w:val="Encabezado"/>
        <w:spacing w:line="360" w:lineRule="auto"/>
        <w:ind w:left="195"/>
        <w:rPr>
          <w:rFonts w:cs="Arial"/>
          <w:bCs/>
          <w:spacing w:val="0"/>
          <w:sz w:val="22"/>
          <w:szCs w:val="22"/>
        </w:rPr>
      </w:pPr>
    </w:p>
    <w:p w14:paraId="08DAF84B" w14:textId="77777777" w:rsidR="003935FA" w:rsidRPr="0054206C" w:rsidRDefault="003935FA" w:rsidP="003935FA">
      <w:pPr>
        <w:pStyle w:val="Encabezado"/>
        <w:spacing w:line="360" w:lineRule="auto"/>
        <w:ind w:left="195"/>
        <w:outlineLvl w:val="0"/>
        <w:rPr>
          <w:rFonts w:cs="Arial"/>
          <w:bCs/>
          <w:spacing w:val="0"/>
          <w:sz w:val="22"/>
          <w:szCs w:val="22"/>
        </w:rPr>
      </w:pPr>
      <w:r>
        <w:rPr>
          <w:spacing w:val="0"/>
          <w:sz w:val="22"/>
        </w:rPr>
        <w:t>..............................(e)n, 20......(e)ko ..............................aren ........(e)(a)n</w:t>
      </w:r>
    </w:p>
    <w:p w14:paraId="537404D3" w14:textId="77777777" w:rsidR="003935FA" w:rsidRPr="0054206C" w:rsidRDefault="003935FA" w:rsidP="003935FA">
      <w:pPr>
        <w:pStyle w:val="Encabezado"/>
        <w:spacing w:line="360" w:lineRule="auto"/>
        <w:ind w:left="195"/>
        <w:rPr>
          <w:rFonts w:cs="Arial"/>
          <w:bCs/>
          <w:spacing w:val="0"/>
          <w:sz w:val="22"/>
          <w:szCs w:val="22"/>
        </w:rPr>
      </w:pPr>
    </w:p>
    <w:p w14:paraId="24E9F99B" w14:textId="77777777" w:rsidR="003935FA" w:rsidRDefault="003935FA" w:rsidP="003935FA">
      <w:pPr>
        <w:pStyle w:val="Encabezado"/>
        <w:spacing w:line="360" w:lineRule="auto"/>
        <w:ind w:left="195"/>
        <w:outlineLvl w:val="0"/>
        <w:rPr>
          <w:rFonts w:cs="Arial"/>
          <w:bCs/>
          <w:spacing w:val="0"/>
          <w:sz w:val="22"/>
          <w:szCs w:val="22"/>
        </w:rPr>
      </w:pPr>
      <w:r>
        <w:rPr>
          <w:spacing w:val="0"/>
          <w:sz w:val="22"/>
        </w:rPr>
        <w:t>Sinadura</w:t>
      </w:r>
    </w:p>
    <w:p w14:paraId="3F1978D0" w14:textId="77777777" w:rsidR="003935FA" w:rsidRDefault="003935FA" w:rsidP="003935FA">
      <w:pPr>
        <w:pStyle w:val="Encabezado"/>
        <w:ind w:left="196"/>
        <w:jc w:val="center"/>
        <w:rPr>
          <w:b/>
          <w:color w:val="808080"/>
          <w:spacing w:val="-2"/>
          <w:sz w:val="24"/>
          <w:szCs w:val="24"/>
        </w:rPr>
      </w:pPr>
      <w:r>
        <w:br w:type="page"/>
      </w:r>
      <w:r>
        <w:rPr>
          <w:b/>
          <w:color w:val="808080"/>
          <w:spacing w:val="-2"/>
          <w:sz w:val="24"/>
        </w:rPr>
        <w:t>II. ERANSKINA. KONTRATUAK EGITEKO ESKAKIZUNAK BETETZEARI BURUZKO ADIERAZPEN-EREDUA</w:t>
      </w:r>
    </w:p>
    <w:p w14:paraId="4F3CA4AB" w14:textId="77777777" w:rsidR="003935FA" w:rsidRDefault="003935FA" w:rsidP="003935FA">
      <w:pPr>
        <w:pStyle w:val="Encabezado"/>
        <w:ind w:left="196"/>
        <w:jc w:val="center"/>
        <w:rPr>
          <w:b/>
          <w:color w:val="808080"/>
          <w:spacing w:val="-2"/>
          <w:sz w:val="24"/>
          <w:szCs w:val="24"/>
        </w:rPr>
      </w:pPr>
    </w:p>
    <w:p w14:paraId="64861D8B" w14:textId="77777777" w:rsidR="003935FA" w:rsidRPr="00A06C0D" w:rsidRDefault="003935FA" w:rsidP="003935FA">
      <w:pPr>
        <w:pStyle w:val="Encabezado"/>
        <w:ind w:left="196"/>
        <w:jc w:val="center"/>
        <w:rPr>
          <w:spacing w:val="-2"/>
          <w:sz w:val="22"/>
          <w:szCs w:val="22"/>
        </w:rPr>
      </w:pPr>
      <w:r>
        <w:rPr>
          <w:b/>
          <w:spacing w:val="-2"/>
          <w:sz w:val="22"/>
        </w:rPr>
        <w:t>GEHITU KONTRATAZIO-AGIRI EUROPAR BAKARRA; HURA BETETZEKO, HONAKO ARGIBIDE HAUEI JARRAITU BEHAR ZAIE</w:t>
      </w:r>
    </w:p>
    <w:p w14:paraId="08284D25" w14:textId="77777777" w:rsidR="003935FA" w:rsidRPr="00ED2692" w:rsidRDefault="003935FA" w:rsidP="003935FA">
      <w:pPr>
        <w:pStyle w:val="Encabezado"/>
        <w:ind w:left="426" w:hanging="284"/>
        <w:rPr>
          <w:spacing w:val="-2"/>
          <w:sz w:val="16"/>
          <w:szCs w:val="16"/>
        </w:rPr>
      </w:pPr>
    </w:p>
    <w:p w14:paraId="0D242A49" w14:textId="77777777" w:rsidR="003935FA" w:rsidRPr="006651B6" w:rsidRDefault="003935FA" w:rsidP="003935FA">
      <w:pPr>
        <w:widowControl w:val="0"/>
        <w:kinsoku w:val="0"/>
        <w:overflowPunct w:val="0"/>
        <w:spacing w:before="268" w:line="293" w:lineRule="exact"/>
        <w:ind w:left="-360" w:firstLine="648"/>
        <w:textAlignment w:val="baseline"/>
        <w:rPr>
          <w:rFonts w:cs="Arial"/>
          <w:spacing w:val="-4"/>
          <w:sz w:val="22"/>
          <w:szCs w:val="22"/>
        </w:rPr>
      </w:pPr>
      <w:r>
        <w:rPr>
          <w:spacing w:val="-4"/>
          <w:sz w:val="22"/>
        </w:rPr>
        <w:t>Erantzukizunpeko adierazpenari dagokion eranskina kontratazio-agiri europar bakarraren eredu normalizatuaren bidez betetzeko, honako urrats hauei jarraitu beharko zaie:</w:t>
      </w:r>
    </w:p>
    <w:p w14:paraId="3F76DB95" w14:textId="77777777" w:rsidR="003935FA" w:rsidRPr="006651B6" w:rsidRDefault="003935FA" w:rsidP="003935FA">
      <w:pPr>
        <w:widowControl w:val="0"/>
        <w:kinsoku w:val="0"/>
        <w:overflowPunct w:val="0"/>
        <w:spacing w:before="268" w:line="293" w:lineRule="exact"/>
        <w:ind w:left="567" w:hanging="279"/>
        <w:textAlignment w:val="baseline"/>
        <w:rPr>
          <w:rFonts w:cs="Arial"/>
          <w:spacing w:val="-4"/>
          <w:sz w:val="22"/>
          <w:szCs w:val="22"/>
        </w:rPr>
      </w:pPr>
      <w:r>
        <w:rPr>
          <w:spacing w:val="-4"/>
          <w:sz w:val="22"/>
        </w:rPr>
        <w:t>1.- Deskargatu DEUC.xml fitxategia zure ekipora; Sektore Publikoaren Kontratazio Plataforman dago eskuragarri, lizitazio honen eranskinen fitxan.</w:t>
      </w:r>
    </w:p>
    <w:p w14:paraId="4DD2AB49" w14:textId="77777777" w:rsidR="003935FA" w:rsidRPr="006651B6" w:rsidRDefault="003935FA" w:rsidP="003935FA">
      <w:pPr>
        <w:widowControl w:val="0"/>
        <w:kinsoku w:val="0"/>
        <w:overflowPunct w:val="0"/>
        <w:spacing w:before="268" w:line="293" w:lineRule="exact"/>
        <w:ind w:left="-360" w:firstLine="648"/>
        <w:textAlignment w:val="baseline"/>
        <w:rPr>
          <w:rFonts w:cs="Arial"/>
          <w:spacing w:val="-4"/>
          <w:sz w:val="22"/>
          <w:szCs w:val="22"/>
        </w:rPr>
      </w:pPr>
      <w:r>
        <w:rPr>
          <w:spacing w:val="-4"/>
          <w:sz w:val="22"/>
        </w:rPr>
        <w:t>2.- Ireki esteka hau:</w:t>
      </w:r>
      <w:r>
        <w:rPr>
          <w:color w:val="0000FF"/>
          <w:spacing w:val="0"/>
          <w:sz w:val="22"/>
        </w:rPr>
        <w:t xml:space="preserve"> </w:t>
      </w:r>
      <w:hyperlink r:id="rId84">
        <w:r>
          <w:rPr>
            <w:color w:val="0000FF"/>
            <w:spacing w:val="0"/>
            <w:sz w:val="22"/>
            <w:u w:val="single"/>
          </w:rPr>
          <w:t>https://ec.europa.eu/growth/tools-databases/espd</w:t>
        </w:r>
      </w:hyperlink>
    </w:p>
    <w:p w14:paraId="2601E64A" w14:textId="77777777" w:rsidR="003935FA" w:rsidRPr="006651B6" w:rsidRDefault="003935FA" w:rsidP="003935FA">
      <w:pPr>
        <w:widowControl w:val="0"/>
        <w:kinsoku w:val="0"/>
        <w:overflowPunct w:val="0"/>
        <w:spacing w:before="338" w:line="248" w:lineRule="exact"/>
        <w:ind w:firstLine="288"/>
        <w:textAlignment w:val="baseline"/>
        <w:rPr>
          <w:rFonts w:cs="Arial"/>
          <w:spacing w:val="-1"/>
          <w:sz w:val="22"/>
          <w:szCs w:val="22"/>
        </w:rPr>
      </w:pPr>
      <w:r>
        <w:rPr>
          <w:spacing w:val="-1"/>
          <w:sz w:val="22"/>
        </w:rPr>
        <w:t>3.- Aukeratu «</w:t>
      </w:r>
      <w:r>
        <w:rPr>
          <w:i/>
          <w:spacing w:val="-1"/>
          <w:sz w:val="22"/>
        </w:rPr>
        <w:t>gaztelania</w:t>
      </w:r>
      <w:r>
        <w:rPr>
          <w:spacing w:val="-1"/>
          <w:sz w:val="22"/>
        </w:rPr>
        <w:t>» hizkuntza.</w:t>
      </w:r>
    </w:p>
    <w:p w14:paraId="31EC6566" w14:textId="77777777" w:rsidR="003935FA" w:rsidRPr="006651B6" w:rsidRDefault="003935FA" w:rsidP="003935FA">
      <w:pPr>
        <w:widowControl w:val="0"/>
        <w:kinsoku w:val="0"/>
        <w:overflowPunct w:val="0"/>
        <w:spacing w:before="338" w:line="247" w:lineRule="exact"/>
        <w:ind w:firstLine="288"/>
        <w:textAlignment w:val="baseline"/>
        <w:rPr>
          <w:rFonts w:cs="Arial"/>
          <w:spacing w:val="0"/>
          <w:sz w:val="22"/>
          <w:szCs w:val="22"/>
        </w:rPr>
      </w:pPr>
      <w:r>
        <w:rPr>
          <w:spacing w:val="0"/>
          <w:sz w:val="22"/>
        </w:rPr>
        <w:t>4.- Hautatu «</w:t>
      </w:r>
      <w:r>
        <w:rPr>
          <w:i/>
          <w:spacing w:val="0"/>
          <w:sz w:val="22"/>
        </w:rPr>
        <w:t>eragile ekonomikoa naiz</w:t>
      </w:r>
      <w:r>
        <w:rPr>
          <w:spacing w:val="0"/>
          <w:sz w:val="22"/>
        </w:rPr>
        <w:t>» aukera.</w:t>
      </w:r>
    </w:p>
    <w:p w14:paraId="54FABC97" w14:textId="77777777" w:rsidR="003935FA" w:rsidRPr="006651B6" w:rsidRDefault="003935FA" w:rsidP="003935FA">
      <w:pPr>
        <w:widowControl w:val="0"/>
        <w:kinsoku w:val="0"/>
        <w:overflowPunct w:val="0"/>
        <w:spacing w:before="339" w:line="247" w:lineRule="exact"/>
        <w:ind w:firstLine="288"/>
        <w:textAlignment w:val="baseline"/>
        <w:rPr>
          <w:rFonts w:cs="Arial"/>
          <w:spacing w:val="0"/>
          <w:sz w:val="22"/>
          <w:szCs w:val="22"/>
        </w:rPr>
      </w:pPr>
      <w:r>
        <w:rPr>
          <w:spacing w:val="0"/>
          <w:sz w:val="22"/>
        </w:rPr>
        <w:t>5.- Hautatu «</w:t>
      </w:r>
      <w:r>
        <w:rPr>
          <w:i/>
          <w:spacing w:val="0"/>
          <w:sz w:val="22"/>
        </w:rPr>
        <w:t>inportatu kontratazio-agiri europar bakar bat</w:t>
      </w:r>
      <w:r>
        <w:rPr>
          <w:spacing w:val="0"/>
          <w:sz w:val="22"/>
        </w:rPr>
        <w:t>» aukera.</w:t>
      </w:r>
    </w:p>
    <w:p w14:paraId="3221D216" w14:textId="77777777" w:rsidR="003935FA" w:rsidRPr="006651B6" w:rsidRDefault="003935FA" w:rsidP="003935FA">
      <w:pPr>
        <w:widowControl w:val="0"/>
        <w:kinsoku w:val="0"/>
        <w:overflowPunct w:val="0"/>
        <w:spacing w:before="338" w:line="247" w:lineRule="exact"/>
        <w:ind w:left="567" w:hanging="279"/>
        <w:textAlignment w:val="baseline"/>
        <w:rPr>
          <w:rFonts w:cs="Arial"/>
          <w:spacing w:val="-3"/>
          <w:sz w:val="22"/>
          <w:szCs w:val="22"/>
        </w:rPr>
      </w:pPr>
      <w:r>
        <w:rPr>
          <w:spacing w:val="-3"/>
          <w:sz w:val="22"/>
        </w:rPr>
        <w:t>6.- Igo 1. urratsean deskargatutako DEUC.xml fitxategia.</w:t>
      </w:r>
    </w:p>
    <w:p w14:paraId="568558AD" w14:textId="77777777" w:rsidR="003935FA" w:rsidRPr="006651B6" w:rsidRDefault="003935FA" w:rsidP="003935FA">
      <w:pPr>
        <w:widowControl w:val="0"/>
        <w:kinsoku w:val="0"/>
        <w:overflowPunct w:val="0"/>
        <w:spacing w:before="338" w:line="247" w:lineRule="exact"/>
        <w:ind w:firstLine="288"/>
        <w:textAlignment w:val="baseline"/>
        <w:rPr>
          <w:rFonts w:cs="Arial"/>
          <w:spacing w:val="-3"/>
          <w:sz w:val="22"/>
          <w:szCs w:val="22"/>
        </w:rPr>
      </w:pPr>
      <w:r>
        <w:rPr>
          <w:spacing w:val="-3"/>
          <w:sz w:val="22"/>
        </w:rPr>
        <w:t xml:space="preserve">7.- Hautatu herrialdea eta sakatu </w:t>
      </w:r>
      <w:r>
        <w:rPr>
          <w:i/>
          <w:spacing w:val="-3"/>
          <w:sz w:val="22"/>
        </w:rPr>
        <w:t>«hurrengoa».</w:t>
      </w:r>
    </w:p>
    <w:p w14:paraId="54A7D803" w14:textId="77777777" w:rsidR="003935FA" w:rsidRPr="006651B6" w:rsidRDefault="003935FA" w:rsidP="003935FA">
      <w:pPr>
        <w:widowControl w:val="0"/>
        <w:kinsoku w:val="0"/>
        <w:overflowPunct w:val="0"/>
        <w:spacing w:before="292" w:line="293" w:lineRule="exact"/>
        <w:ind w:firstLine="288"/>
        <w:textAlignment w:val="baseline"/>
        <w:rPr>
          <w:rFonts w:cs="Arial"/>
          <w:spacing w:val="0"/>
          <w:sz w:val="22"/>
          <w:szCs w:val="22"/>
        </w:rPr>
      </w:pPr>
      <w:r>
        <w:rPr>
          <w:spacing w:val="0"/>
          <w:sz w:val="22"/>
        </w:rPr>
        <w:t>8.- Bete kontratazio-agiri europar bakarraren kasuan kasuko atalak.</w:t>
      </w:r>
    </w:p>
    <w:p w14:paraId="4616CBE6" w14:textId="77777777" w:rsidR="003935FA" w:rsidRPr="006651B6" w:rsidRDefault="003935FA" w:rsidP="003935FA">
      <w:pPr>
        <w:widowControl w:val="0"/>
        <w:kinsoku w:val="0"/>
        <w:overflowPunct w:val="0"/>
        <w:spacing w:before="339" w:line="247" w:lineRule="exact"/>
        <w:ind w:firstLine="288"/>
        <w:textAlignment w:val="baseline"/>
        <w:rPr>
          <w:rFonts w:cs="Arial"/>
          <w:spacing w:val="-2"/>
          <w:sz w:val="22"/>
          <w:szCs w:val="22"/>
        </w:rPr>
      </w:pPr>
      <w:r>
        <w:rPr>
          <w:spacing w:val="-2"/>
          <w:sz w:val="22"/>
        </w:rPr>
        <w:t>9.- Inprimatu eta sinatu dokumentua.</w:t>
      </w:r>
    </w:p>
    <w:p w14:paraId="7399041A" w14:textId="77777777" w:rsidR="003935FA" w:rsidRPr="006651B6" w:rsidRDefault="003935FA" w:rsidP="003935FA">
      <w:pPr>
        <w:widowControl w:val="0"/>
        <w:kinsoku w:val="0"/>
        <w:overflowPunct w:val="0"/>
        <w:spacing w:before="292" w:line="293" w:lineRule="exact"/>
        <w:ind w:left="709" w:hanging="421"/>
        <w:textAlignment w:val="baseline"/>
        <w:rPr>
          <w:rFonts w:cs="Arial"/>
          <w:spacing w:val="-4"/>
          <w:sz w:val="22"/>
          <w:szCs w:val="22"/>
        </w:rPr>
      </w:pPr>
      <w:r>
        <w:rPr>
          <w:spacing w:val="-4"/>
          <w:sz w:val="22"/>
        </w:rPr>
        <w:t>10.- Behar bezala bete eta sinatu ondoren, dokumentu hori lizitazioaren gainerako dokumentazioarekin batera aurkeztu beharko da, deialdia arautzen duten agirietan xedatutakoari jarraituz, eta horretan ezarritako epean.</w:t>
      </w:r>
    </w:p>
    <w:p w14:paraId="503F5992" w14:textId="77777777" w:rsidR="003935FA" w:rsidRPr="006651B6" w:rsidRDefault="003935FA" w:rsidP="003935FA">
      <w:pPr>
        <w:widowControl w:val="0"/>
        <w:kinsoku w:val="0"/>
        <w:overflowPunct w:val="0"/>
        <w:spacing w:before="292" w:line="293" w:lineRule="exact"/>
        <w:ind w:left="709" w:hanging="421"/>
        <w:textAlignment w:val="baseline"/>
        <w:rPr>
          <w:rFonts w:cs="Arial"/>
          <w:spacing w:val="0"/>
          <w:sz w:val="22"/>
          <w:szCs w:val="22"/>
        </w:rPr>
      </w:pPr>
      <w:r>
        <w:rPr>
          <w:spacing w:val="0"/>
          <w:sz w:val="22"/>
        </w:rPr>
        <w:t>11.- Kontratuak zenbait sorta baditu, adierazpen bat bete beharko da lizitatzen den sorta bakoitzeko.</w:t>
      </w:r>
    </w:p>
    <w:p w14:paraId="295C2742" w14:textId="77777777" w:rsidR="003935FA" w:rsidRPr="006651B6" w:rsidRDefault="003935FA" w:rsidP="003935FA">
      <w:pPr>
        <w:widowControl w:val="0"/>
        <w:kinsoku w:val="0"/>
        <w:overflowPunct w:val="0"/>
        <w:spacing w:before="293" w:line="293" w:lineRule="exact"/>
        <w:ind w:left="709" w:hanging="421"/>
        <w:textAlignment w:val="baseline"/>
        <w:rPr>
          <w:rFonts w:cs="Arial"/>
          <w:spacing w:val="0"/>
          <w:sz w:val="22"/>
          <w:szCs w:val="22"/>
        </w:rPr>
      </w:pPr>
      <w:r>
        <w:rPr>
          <w:spacing w:val="0"/>
          <w:sz w:val="22"/>
        </w:rPr>
        <w:t>12.- Lizitazioan aldi baterako enpresa-elkarte batean parte hartzen denean, dokumentu bat bete beharko da enpresa-elkartea osatzen duen enpresa bakoitzeko.</w:t>
      </w:r>
    </w:p>
    <w:p w14:paraId="4F5AD40F" w14:textId="77777777" w:rsidR="003935FA" w:rsidRPr="006651B6" w:rsidRDefault="003935FA" w:rsidP="003935FA">
      <w:pPr>
        <w:widowControl w:val="0"/>
        <w:kinsoku w:val="0"/>
        <w:overflowPunct w:val="0"/>
        <w:spacing w:before="292" w:line="292" w:lineRule="exact"/>
        <w:ind w:left="709" w:hanging="421"/>
        <w:textAlignment w:val="baseline"/>
        <w:rPr>
          <w:rFonts w:cs="Arial"/>
          <w:spacing w:val="-4"/>
          <w:sz w:val="22"/>
          <w:szCs w:val="22"/>
        </w:rPr>
      </w:pPr>
      <w:r>
        <w:rPr>
          <w:spacing w:val="-4"/>
          <w:sz w:val="22"/>
        </w:rPr>
        <w:t xml:space="preserve">13.- Baldin eta kontratua egiteko behar adinako kaudimena egiaztatzeko lizitatzaileak beste enpresaren baten kaudimenean eta baliabideetan oinarritzen bada, horiekiko duen izaera juridikoa edozein </w:t>
      </w:r>
      <w:proofErr w:type="gramStart"/>
      <w:r>
        <w:rPr>
          <w:spacing w:val="-4"/>
          <w:sz w:val="22"/>
        </w:rPr>
        <w:t>dela</w:t>
      </w:r>
      <w:proofErr w:type="gramEnd"/>
      <w:r>
        <w:rPr>
          <w:spacing w:val="-4"/>
          <w:sz w:val="22"/>
        </w:rPr>
        <w:t xml:space="preserve"> ere, dokumentu bana bete beharko dute enpresa lizitatzaileak eta baliabideak atxikitzen dituen enpresak.</w:t>
      </w:r>
    </w:p>
    <w:p w14:paraId="6A862F6B" w14:textId="77777777" w:rsidR="003935FA" w:rsidRPr="00BF0D44" w:rsidRDefault="003935FA" w:rsidP="003935FA">
      <w:pPr>
        <w:pStyle w:val="Encabezado"/>
        <w:ind w:left="196"/>
        <w:rPr>
          <w:spacing w:val="-2"/>
          <w:sz w:val="16"/>
          <w:szCs w:val="16"/>
        </w:rPr>
      </w:pPr>
    </w:p>
    <w:p w14:paraId="38D61242" w14:textId="77777777" w:rsidR="003935FA" w:rsidRDefault="003935FA" w:rsidP="003935FA">
      <w:pPr>
        <w:pStyle w:val="Encabezado"/>
        <w:ind w:left="196"/>
        <w:rPr>
          <w:b/>
          <w:color w:val="808080"/>
          <w:spacing w:val="-2"/>
          <w:sz w:val="24"/>
          <w:szCs w:val="24"/>
        </w:rPr>
      </w:pPr>
    </w:p>
    <w:p w14:paraId="07874785" w14:textId="77777777" w:rsidR="003935FA" w:rsidRPr="00DC2E1D" w:rsidRDefault="003935FA" w:rsidP="003935FA">
      <w:pPr>
        <w:pStyle w:val="Encabezado"/>
        <w:jc w:val="center"/>
        <w:rPr>
          <w:b/>
          <w:color w:val="808080"/>
          <w:spacing w:val="-2"/>
          <w:sz w:val="24"/>
          <w:szCs w:val="24"/>
        </w:rPr>
      </w:pPr>
      <w:r>
        <w:rPr>
          <w:b/>
          <w:color w:val="808080"/>
          <w:spacing w:val="-2"/>
          <w:sz w:val="24"/>
        </w:rPr>
        <w:t>III. ERANSKINA. KANON-PROPOSAMENAREN EREDUA</w:t>
      </w:r>
    </w:p>
    <w:p w14:paraId="6BCF6F1D" w14:textId="77777777" w:rsidR="003935FA" w:rsidRDefault="003935FA" w:rsidP="003935FA">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rPr>
          <w:spacing w:val="-2"/>
          <w:sz w:val="22"/>
        </w:rPr>
      </w:pPr>
    </w:p>
    <w:p w14:paraId="0FE69569" w14:textId="77777777" w:rsidR="003935FA" w:rsidRDefault="003935FA" w:rsidP="00D7121D">
      <w:pPr>
        <w:suppressAutoHyphens/>
        <w:spacing w:line="360" w:lineRule="auto"/>
        <w:ind w:left="195"/>
        <w:jc w:val="left"/>
        <w:rPr>
          <w:spacing w:val="-2"/>
          <w:sz w:val="22"/>
        </w:rPr>
      </w:pPr>
      <w:r>
        <w:rPr>
          <w:spacing w:val="-2"/>
          <w:sz w:val="22"/>
        </w:rPr>
        <w:t xml:space="preserve">Izen-abizenak: ................................................ </w:t>
      </w:r>
      <w:r>
        <w:rPr>
          <w:spacing w:val="-2"/>
          <w:sz w:val="22"/>
        </w:rPr>
        <w:br/>
        <w:t xml:space="preserve">Helbidea: .............................. </w:t>
      </w:r>
      <w:r>
        <w:rPr>
          <w:spacing w:val="-2"/>
          <w:sz w:val="22"/>
        </w:rPr>
        <w:br/>
        <w:t xml:space="preserve">Posta-kodea ..................... </w:t>
      </w:r>
      <w:r>
        <w:rPr>
          <w:spacing w:val="-2"/>
          <w:sz w:val="22"/>
        </w:rPr>
        <w:br/>
        <w:t xml:space="preserve">NAN-zenbakia: ........................ </w:t>
      </w:r>
      <w:r>
        <w:rPr>
          <w:spacing w:val="-2"/>
          <w:sz w:val="22"/>
        </w:rPr>
        <w:br/>
        <w:t xml:space="preserve">Telefonoa: .......................... </w:t>
      </w:r>
      <w:r>
        <w:rPr>
          <w:spacing w:val="-2"/>
          <w:sz w:val="22"/>
        </w:rPr>
        <w:br/>
        <w:t xml:space="preserve">Helbide elektronikoa: ............................................... </w:t>
      </w:r>
      <w:r>
        <w:rPr>
          <w:spacing w:val="-2"/>
          <w:sz w:val="22"/>
        </w:rPr>
        <w:br/>
        <w:t xml:space="preserve"> </w:t>
      </w:r>
      <w:r>
        <w:rPr>
          <w:spacing w:val="-2"/>
          <w:sz w:val="22"/>
        </w:rPr>
        <w:br/>
        <w:t xml:space="preserve">Gaitasun juridiko osoa eta jarduteko gaitasun osoa dudala, neure izenean, edo honako honen ordezkari: </w:t>
      </w:r>
      <w:r>
        <w:rPr>
          <w:spacing w:val="-2"/>
          <w:sz w:val="22"/>
        </w:rPr>
        <w:br/>
        <w:t xml:space="preserve">Izen-abizenak: ................................................ </w:t>
      </w:r>
      <w:r>
        <w:rPr>
          <w:spacing w:val="-2"/>
          <w:sz w:val="22"/>
        </w:rPr>
        <w:br/>
        <w:t xml:space="preserve">Helbidea: .............................. </w:t>
      </w:r>
      <w:r>
        <w:rPr>
          <w:spacing w:val="-2"/>
          <w:sz w:val="22"/>
        </w:rPr>
        <w:br/>
        <w:t xml:space="preserve">Posta-kodea ..................... </w:t>
      </w:r>
      <w:r>
        <w:rPr>
          <w:spacing w:val="-2"/>
          <w:sz w:val="22"/>
        </w:rPr>
        <w:br/>
        <w:t xml:space="preserve">NAN-zenbakia edo IFK-zenbakia (pertsona fisikoa edo juridikoa den): ........................ </w:t>
      </w:r>
      <w:r>
        <w:rPr>
          <w:spacing w:val="-2"/>
          <w:sz w:val="22"/>
        </w:rPr>
        <w:br/>
        <w:t xml:space="preserve">Telefonoa: .......................... </w:t>
      </w:r>
      <w:r>
        <w:rPr>
          <w:spacing w:val="-2"/>
          <w:sz w:val="22"/>
        </w:rPr>
        <w:br/>
        <w:t xml:space="preserve"> </w:t>
      </w:r>
      <w:r>
        <w:rPr>
          <w:spacing w:val="-2"/>
          <w:sz w:val="22"/>
        </w:rPr>
        <w:br/>
        <w:t>Jakin dut .................................k prozedura abiarazi duela ............................................................................................. kontratatzeko.</w:t>
      </w:r>
    </w:p>
    <w:p w14:paraId="1BFEA9F3" w14:textId="77777777" w:rsidR="003935FA" w:rsidRDefault="003935FA" w:rsidP="003935FA">
      <w:pPr>
        <w:suppressAutoHyphens/>
        <w:ind w:left="195"/>
        <w:rPr>
          <w:spacing w:val="-2"/>
          <w:sz w:val="22"/>
        </w:rPr>
      </w:pPr>
    </w:p>
    <w:p w14:paraId="13CA89B9" w14:textId="77777777" w:rsidR="003935FA" w:rsidRPr="00513C62" w:rsidRDefault="003935FA" w:rsidP="003935FA">
      <w:pPr>
        <w:suppressAutoHyphens/>
        <w:spacing w:line="360" w:lineRule="auto"/>
        <w:ind w:left="195"/>
        <w:jc w:val="center"/>
        <w:rPr>
          <w:spacing w:val="-2"/>
          <w:sz w:val="22"/>
        </w:rPr>
      </w:pPr>
      <w:r>
        <w:rPr>
          <w:spacing w:val="-2"/>
          <w:sz w:val="22"/>
        </w:rPr>
        <w:t>ADIERAZTEN DUT</w:t>
      </w:r>
    </w:p>
    <w:p w14:paraId="5C124BC2" w14:textId="77777777" w:rsidR="003935FA" w:rsidRPr="00513C62" w:rsidRDefault="003935FA" w:rsidP="003935FA">
      <w:pPr>
        <w:suppressAutoHyphens/>
        <w:ind w:left="195"/>
        <w:rPr>
          <w:spacing w:val="-2"/>
          <w:sz w:val="22"/>
        </w:rPr>
      </w:pPr>
    </w:p>
    <w:p w14:paraId="44F12B3E" w14:textId="77777777" w:rsidR="003935FA" w:rsidRDefault="003935FA" w:rsidP="003935FA">
      <w:pPr>
        <w:tabs>
          <w:tab w:val="left" w:pos="0"/>
          <w:tab w:val="left" w:pos="526"/>
          <w:tab w:val="left" w:pos="708"/>
          <w:tab w:val="left" w:pos="964"/>
          <w:tab w:val="left" w:pos="1227"/>
          <w:tab w:val="left" w:pos="1416"/>
          <w:tab w:val="left" w:pos="1577"/>
          <w:tab w:val="left" w:pos="1840"/>
          <w:tab w:val="left" w:pos="2124"/>
          <w:tab w:val="left" w:pos="2278"/>
          <w:tab w:val="left" w:pos="2832"/>
          <w:tab w:val="left" w:pos="3540"/>
          <w:tab w:val="left" w:pos="4248"/>
          <w:tab w:val="left" w:pos="4956"/>
          <w:tab w:val="left" w:pos="5664"/>
          <w:tab w:val="left" w:pos="6372"/>
          <w:tab w:val="left" w:pos="7080"/>
          <w:tab w:val="left" w:pos="7788"/>
          <w:tab w:val="left" w:pos="8496"/>
        </w:tabs>
        <w:suppressAutoHyphens/>
        <w:spacing w:line="360" w:lineRule="auto"/>
        <w:ind w:left="195"/>
        <w:rPr>
          <w:spacing w:val="-2"/>
          <w:sz w:val="22"/>
        </w:rPr>
      </w:pPr>
      <w:r>
        <w:rPr>
          <w:spacing w:val="-2"/>
          <w:sz w:val="22"/>
        </w:rPr>
        <w:t>1) Konpromisoa hartzen dut hura egikaritzeko honako kanon honen truke: ....................................................€.</w:t>
      </w:r>
    </w:p>
    <w:p w14:paraId="7314B439" w14:textId="77777777" w:rsidR="003935FA" w:rsidRDefault="003935FA" w:rsidP="003935FA">
      <w:pPr>
        <w:suppressAutoHyphens/>
        <w:ind w:left="195"/>
        <w:rPr>
          <w:spacing w:val="-2"/>
          <w:sz w:val="22"/>
        </w:rPr>
      </w:pPr>
    </w:p>
    <w:p w14:paraId="7C52F294" w14:textId="77777777" w:rsidR="003935FA" w:rsidRPr="00C87E75" w:rsidRDefault="003935FA" w:rsidP="003935FA">
      <w:pPr>
        <w:tabs>
          <w:tab w:val="left" w:pos="0"/>
          <w:tab w:val="left" w:pos="526"/>
          <w:tab w:val="left" w:pos="708"/>
          <w:tab w:val="left" w:pos="964"/>
          <w:tab w:val="left" w:pos="1227"/>
          <w:tab w:val="left" w:pos="1416"/>
          <w:tab w:val="left" w:pos="1577"/>
          <w:tab w:val="left" w:pos="1840"/>
          <w:tab w:val="left" w:pos="2124"/>
          <w:tab w:val="left" w:pos="2278"/>
          <w:tab w:val="left" w:pos="2832"/>
          <w:tab w:val="left" w:pos="3540"/>
          <w:tab w:val="left" w:pos="4248"/>
          <w:tab w:val="left" w:pos="4956"/>
          <w:tab w:val="left" w:pos="5664"/>
          <w:tab w:val="left" w:pos="6372"/>
          <w:tab w:val="left" w:pos="7080"/>
          <w:tab w:val="left" w:pos="7788"/>
          <w:tab w:val="left" w:pos="8496"/>
        </w:tabs>
        <w:suppressAutoHyphens/>
        <w:spacing w:line="360" w:lineRule="auto"/>
        <w:ind w:left="195"/>
        <w:rPr>
          <w:spacing w:val="-2"/>
          <w:sz w:val="22"/>
        </w:rPr>
      </w:pPr>
      <w:r>
        <w:rPr>
          <w:spacing w:val="-2"/>
          <w:sz w:val="22"/>
        </w:rPr>
        <w:t>2) Ezagutzen ditut preskripzio teknikoen agiria, administrazio-klausula partikularren agiria eta kontratu hau eraenduko duten gainerako dokumentu guztiak. Denak esanbidez onartu, eta ontzat hartzen ditut beren osotasunean.</w:t>
      </w:r>
    </w:p>
    <w:p w14:paraId="15310BFB" w14:textId="77777777" w:rsidR="003935FA" w:rsidRPr="00C87E75" w:rsidRDefault="003935FA" w:rsidP="003935FA">
      <w:pPr>
        <w:tabs>
          <w:tab w:val="left" w:pos="0"/>
          <w:tab w:val="left" w:pos="526"/>
          <w:tab w:val="left" w:pos="708"/>
          <w:tab w:val="left" w:pos="964"/>
          <w:tab w:val="left" w:pos="1227"/>
          <w:tab w:val="left" w:pos="1416"/>
          <w:tab w:val="left" w:pos="1577"/>
          <w:tab w:val="left" w:pos="1840"/>
          <w:tab w:val="left" w:pos="2124"/>
          <w:tab w:val="left" w:pos="2278"/>
          <w:tab w:val="left" w:pos="2832"/>
          <w:tab w:val="left" w:pos="3540"/>
          <w:tab w:val="left" w:pos="4248"/>
          <w:tab w:val="left" w:pos="4956"/>
          <w:tab w:val="left" w:pos="5664"/>
          <w:tab w:val="left" w:pos="6372"/>
          <w:tab w:val="left" w:pos="7080"/>
          <w:tab w:val="left" w:pos="7788"/>
          <w:tab w:val="left" w:pos="8496"/>
        </w:tabs>
        <w:suppressAutoHyphens/>
        <w:ind w:left="195"/>
        <w:rPr>
          <w:spacing w:val="-2"/>
          <w:sz w:val="22"/>
        </w:rPr>
      </w:pPr>
    </w:p>
    <w:p w14:paraId="15A56B89" w14:textId="77777777" w:rsidR="003935FA" w:rsidRPr="00C87E75" w:rsidRDefault="003935FA" w:rsidP="003935FA">
      <w:pPr>
        <w:tabs>
          <w:tab w:val="left" w:pos="0"/>
          <w:tab w:val="left" w:pos="526"/>
          <w:tab w:val="left" w:pos="708"/>
          <w:tab w:val="left" w:pos="964"/>
          <w:tab w:val="left" w:pos="1227"/>
          <w:tab w:val="left" w:pos="1416"/>
          <w:tab w:val="left" w:pos="1577"/>
          <w:tab w:val="left" w:pos="1840"/>
          <w:tab w:val="left" w:pos="2124"/>
          <w:tab w:val="left" w:pos="2278"/>
          <w:tab w:val="left" w:pos="2832"/>
          <w:tab w:val="left" w:pos="3540"/>
          <w:tab w:val="left" w:pos="4248"/>
          <w:tab w:val="left" w:pos="4956"/>
          <w:tab w:val="left" w:pos="5664"/>
          <w:tab w:val="left" w:pos="6372"/>
          <w:tab w:val="left" w:pos="7080"/>
          <w:tab w:val="left" w:pos="7788"/>
          <w:tab w:val="left" w:pos="8496"/>
        </w:tabs>
        <w:suppressAutoHyphens/>
        <w:spacing w:line="360" w:lineRule="auto"/>
        <w:ind w:left="195"/>
        <w:rPr>
          <w:spacing w:val="-2"/>
          <w:sz w:val="22"/>
        </w:rPr>
      </w:pPr>
      <w:r>
        <w:rPr>
          <w:spacing w:val="-2"/>
          <w:sz w:val="22"/>
        </w:rPr>
        <w:t>3) Ordezkatzen dudan enpresak betetzen ditu irekitzeko, ezartzeko eta funtzionatzen hasteko indarrean dagoen araudiak eskatzen dituen betekizun eta obligazio guztiak.</w:t>
      </w:r>
    </w:p>
    <w:p w14:paraId="061B27F6" w14:textId="77777777" w:rsidR="003935FA" w:rsidRPr="00C87E75" w:rsidRDefault="003935FA" w:rsidP="003935FA">
      <w:pPr>
        <w:tabs>
          <w:tab w:val="left" w:pos="0"/>
          <w:tab w:val="left" w:pos="263"/>
          <w:tab w:val="left" w:pos="526"/>
          <w:tab w:val="left" w:pos="708"/>
          <w:tab w:val="left" w:pos="964"/>
          <w:tab w:val="left" w:pos="1227"/>
          <w:tab w:val="left" w:pos="1416"/>
          <w:tab w:val="left" w:pos="1577"/>
          <w:tab w:val="left" w:pos="1840"/>
          <w:tab w:val="left" w:pos="2124"/>
          <w:tab w:val="left" w:pos="2278"/>
          <w:tab w:val="left" w:pos="2832"/>
          <w:tab w:val="left" w:pos="3540"/>
          <w:tab w:val="left" w:pos="4248"/>
          <w:tab w:val="left" w:pos="4956"/>
          <w:tab w:val="left" w:pos="5664"/>
          <w:tab w:val="left" w:pos="6372"/>
          <w:tab w:val="left" w:pos="7080"/>
          <w:tab w:val="left" w:pos="7788"/>
          <w:tab w:val="left" w:pos="8496"/>
        </w:tabs>
        <w:suppressAutoHyphens/>
        <w:rPr>
          <w:spacing w:val="-2"/>
          <w:sz w:val="22"/>
        </w:rPr>
      </w:pPr>
    </w:p>
    <w:p w14:paraId="5AD8BCE4" w14:textId="77777777" w:rsidR="003935FA" w:rsidRPr="0054206C" w:rsidRDefault="003935FA" w:rsidP="003935FA">
      <w:pPr>
        <w:pStyle w:val="Encabezado"/>
        <w:spacing w:line="360" w:lineRule="auto"/>
        <w:ind w:left="195"/>
        <w:outlineLvl w:val="0"/>
        <w:rPr>
          <w:rFonts w:cs="Arial"/>
          <w:bCs/>
          <w:spacing w:val="0"/>
          <w:sz w:val="22"/>
          <w:szCs w:val="22"/>
        </w:rPr>
      </w:pPr>
      <w:r>
        <w:rPr>
          <w:spacing w:val="0"/>
          <w:sz w:val="22"/>
        </w:rPr>
        <w:t>..............................(e)n, 20......(e)ko ..............................aren ........(e)(a)n</w:t>
      </w:r>
    </w:p>
    <w:p w14:paraId="47D35D54" w14:textId="77777777" w:rsidR="003935FA" w:rsidRPr="00C87E75" w:rsidRDefault="003935FA" w:rsidP="003935FA">
      <w:pPr>
        <w:tabs>
          <w:tab w:val="left" w:pos="0"/>
          <w:tab w:val="left" w:pos="263"/>
          <w:tab w:val="left" w:pos="526"/>
          <w:tab w:val="left" w:pos="708"/>
          <w:tab w:val="left" w:pos="964"/>
          <w:tab w:val="left" w:pos="1227"/>
          <w:tab w:val="left" w:pos="1416"/>
          <w:tab w:val="left" w:pos="1577"/>
          <w:tab w:val="left" w:pos="1840"/>
          <w:tab w:val="left" w:pos="2124"/>
          <w:tab w:val="left" w:pos="2278"/>
          <w:tab w:val="left" w:pos="2832"/>
          <w:tab w:val="left" w:pos="3540"/>
          <w:tab w:val="left" w:pos="4248"/>
          <w:tab w:val="left" w:pos="4956"/>
          <w:tab w:val="left" w:pos="5664"/>
          <w:tab w:val="left" w:pos="6372"/>
          <w:tab w:val="left" w:pos="7080"/>
          <w:tab w:val="left" w:pos="7788"/>
          <w:tab w:val="left" w:pos="8496"/>
        </w:tabs>
        <w:suppressAutoHyphens/>
        <w:rPr>
          <w:spacing w:val="-2"/>
          <w:sz w:val="22"/>
        </w:rPr>
      </w:pPr>
    </w:p>
    <w:p w14:paraId="6BC31FA3" w14:textId="77777777" w:rsidR="00AE7E1C" w:rsidRDefault="003935FA" w:rsidP="003935FA">
      <w:pPr>
        <w:tabs>
          <w:tab w:val="left" w:pos="263"/>
          <w:tab w:val="left" w:pos="526"/>
          <w:tab w:val="left" w:pos="708"/>
          <w:tab w:val="left" w:pos="964"/>
          <w:tab w:val="left" w:pos="1227"/>
          <w:tab w:val="left" w:pos="1416"/>
          <w:tab w:val="left" w:pos="1577"/>
          <w:tab w:val="left" w:pos="1840"/>
          <w:tab w:val="left" w:pos="2124"/>
          <w:tab w:val="right" w:pos="8505"/>
        </w:tabs>
        <w:suppressAutoHyphens/>
        <w:spacing w:line="360" w:lineRule="auto"/>
        <w:outlineLvl w:val="0"/>
        <w:sectPr w:rsidR="00AE7E1C" w:rsidSect="006F24E9">
          <w:footerReference w:type="default" r:id="rId85"/>
          <w:pgSz w:w="11906" w:h="16838"/>
          <w:pgMar w:top="2835" w:right="1134" w:bottom="1134" w:left="1701" w:header="567" w:footer="380" w:gutter="0"/>
          <w:pgNumType w:start="1"/>
          <w:cols w:space="720"/>
          <w:formProt w:val="0"/>
          <w:docGrid w:linePitch="272"/>
        </w:sectPr>
      </w:pPr>
      <w:r>
        <w:tab/>
      </w:r>
      <w:r>
        <w:rPr>
          <w:spacing w:val="-2"/>
          <w:sz w:val="22"/>
        </w:rPr>
        <w:t>Sinadura</w:t>
      </w:r>
      <w:r>
        <w:tab/>
      </w:r>
    </w:p>
    <w:p w14:paraId="1E8D97D7" w14:textId="77777777" w:rsidR="00AE7E1C" w:rsidRDefault="00AE7E1C" w:rsidP="003A07AC">
      <w:pPr>
        <w:jc w:val="center"/>
      </w:pPr>
      <w:r>
        <w:rPr>
          <w:noProof/>
          <w:lang w:val="en-US"/>
        </w:rPr>
        <w:drawing>
          <wp:anchor distT="0" distB="0" distL="114300" distR="114300" simplePos="0" relativeHeight="251666944" behindDoc="0" locked="0" layoutInCell="1" allowOverlap="1" wp14:anchorId="4039F3E7" wp14:editId="70C2FD58">
            <wp:simplePos x="0" y="0"/>
            <wp:positionH relativeFrom="column">
              <wp:posOffset>-1080135</wp:posOffset>
            </wp:positionH>
            <wp:positionV relativeFrom="paragraph">
              <wp:posOffset>-1800860</wp:posOffset>
            </wp:positionV>
            <wp:extent cx="7575550" cy="10716260"/>
            <wp:effectExtent l="0" t="0" r="0" b="2540"/>
            <wp:wrapTight wrapText="bothSides">
              <wp:wrapPolygon edited="0">
                <wp:start x="0" y="0"/>
                <wp:lineTo x="0" y="21554"/>
                <wp:lineTo x="21509" y="21554"/>
                <wp:lineTo x="21509" y="0"/>
                <wp:lineTo x="0" y="0"/>
              </wp:wrapPolygon>
            </wp:wrapTight>
            <wp:docPr id="3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iegos22.jpg"/>
                    <pic:cNvPicPr/>
                  </pic:nvPicPr>
                  <pic:blipFill>
                    <a:blip r:embed="rId86">
                      <a:extLst>
                        <a:ext uri="{28A0092B-C50C-407E-A947-70E740481C1C}">
                          <a14:useLocalDpi xmlns:a14="http://schemas.microsoft.com/office/drawing/2010/main" val="0"/>
                        </a:ext>
                      </a:extLst>
                    </a:blip>
                    <a:stretch>
                      <a:fillRect/>
                    </a:stretch>
                  </pic:blipFill>
                  <pic:spPr>
                    <a:xfrm>
                      <a:off x="0" y="0"/>
                      <a:ext cx="7575550" cy="10716260"/>
                    </a:xfrm>
                    <a:prstGeom prst="rect">
                      <a:avLst/>
                    </a:prstGeom>
                  </pic:spPr>
                </pic:pic>
              </a:graphicData>
            </a:graphic>
            <wp14:sizeRelH relativeFrom="page">
              <wp14:pctWidth>0</wp14:pctWidth>
            </wp14:sizeRelH>
            <wp14:sizeRelV relativeFrom="page">
              <wp14:pctHeight>0</wp14:pctHeight>
            </wp14:sizeRelV>
          </wp:anchor>
        </w:drawing>
      </w:r>
      <w:r>
        <w:rPr>
          <w:noProof/>
          <w:lang w:val="es-ES_tradnl" w:eastAsia="es-ES_tradnl"/>
        </w:rPr>
        <w:br w:type="page"/>
      </w:r>
    </w:p>
    <w:p w14:paraId="3906CA8E" w14:textId="46B0650B" w:rsidR="00AE7E1C" w:rsidRPr="00B52D83" w:rsidRDefault="00AE7E1C" w:rsidP="003A07AC">
      <w:pPr>
        <w:pStyle w:val="Encabezado"/>
        <w:tabs>
          <w:tab w:val="clear" w:pos="4320"/>
          <w:tab w:val="clear" w:pos="8640"/>
        </w:tabs>
        <w:spacing w:line="276" w:lineRule="auto"/>
        <w:ind w:left="360"/>
        <w:jc w:val="center"/>
        <w:rPr>
          <w:rFonts w:cs="Arial"/>
          <w:b/>
          <w:color w:val="767171" w:themeColor="background2" w:themeShade="80"/>
          <w:sz w:val="32"/>
          <w:szCs w:val="32"/>
        </w:rPr>
      </w:pPr>
      <w:r w:rsidRPr="00B52D83">
        <w:rPr>
          <w:b/>
          <w:color w:val="ED7D31" w:themeColor="accent2"/>
          <w:sz w:val="32"/>
          <w:szCs w:val="32"/>
        </w:rPr>
        <w:t>ZERBITZU-EMAKIDA PUBLIZITATERIK GABEKO PROZEDURA NEGOZIATUAREN BIDEZ KONTRATATZEKO</w:t>
      </w:r>
      <w:r w:rsidRPr="00B52D83">
        <w:rPr>
          <w:b/>
          <w:sz w:val="32"/>
          <w:szCs w:val="32"/>
        </w:rPr>
        <w:t xml:space="preserve"> </w:t>
      </w:r>
      <w:r w:rsidRPr="00B52D83">
        <w:rPr>
          <w:b/>
          <w:color w:val="767171" w:themeColor="background2" w:themeShade="80"/>
          <w:sz w:val="32"/>
          <w:szCs w:val="32"/>
        </w:rPr>
        <w:t xml:space="preserve">ADMINISTRAZIO-KLAUSULA PARTIKULARREN AGIRIA </w:t>
      </w:r>
    </w:p>
    <w:p w14:paraId="54956CF2" w14:textId="77777777" w:rsidR="00AE7E1C" w:rsidRPr="004766CD" w:rsidRDefault="00AE7E1C" w:rsidP="003A07AC">
      <w:pPr>
        <w:suppressAutoHyphens/>
        <w:spacing w:line="360" w:lineRule="auto"/>
        <w:ind w:left="426" w:hanging="231"/>
        <w:rPr>
          <w:i/>
          <w:color w:val="808080"/>
          <w:spacing w:val="-2"/>
          <w:sz w:val="22"/>
        </w:rPr>
      </w:pPr>
    </w:p>
    <w:p w14:paraId="03816512" w14:textId="77777777" w:rsidR="00AE7E1C" w:rsidRPr="00B52D83" w:rsidRDefault="00AE7E1C" w:rsidP="003A07AC">
      <w:pPr>
        <w:pStyle w:val="Encabezado"/>
        <w:tabs>
          <w:tab w:val="clear" w:pos="4320"/>
          <w:tab w:val="clear" w:pos="8640"/>
        </w:tabs>
        <w:spacing w:line="360" w:lineRule="auto"/>
        <w:jc w:val="center"/>
        <w:rPr>
          <w:rFonts w:cs="Arial"/>
          <w:b/>
          <w:bCs/>
          <w:color w:val="767171" w:themeColor="background2" w:themeShade="80"/>
          <w:spacing w:val="0"/>
          <w:sz w:val="28"/>
          <w:szCs w:val="28"/>
        </w:rPr>
      </w:pPr>
      <w:r w:rsidRPr="00B52D83">
        <w:rPr>
          <w:b/>
          <w:color w:val="767171" w:themeColor="background2" w:themeShade="80"/>
          <w:spacing w:val="0"/>
          <w:sz w:val="28"/>
          <w:szCs w:val="28"/>
        </w:rPr>
        <w:t>I. ALDERDI OROKORRAK ETA KONTRATUAREN KONFIGURAZIOA</w:t>
      </w:r>
    </w:p>
    <w:p w14:paraId="160F1F43" w14:textId="77777777" w:rsidR="00AE7E1C" w:rsidRDefault="00AE7E1C" w:rsidP="003A07AC">
      <w:pPr>
        <w:pStyle w:val="Encabezado"/>
        <w:tabs>
          <w:tab w:val="clear" w:pos="4320"/>
          <w:tab w:val="clear" w:pos="8640"/>
        </w:tabs>
        <w:spacing w:line="360" w:lineRule="auto"/>
        <w:jc w:val="center"/>
        <w:rPr>
          <w:rFonts w:cs="Arial"/>
          <w:b/>
          <w:bCs/>
          <w:spacing w:val="0"/>
          <w:sz w:val="24"/>
          <w:szCs w:val="22"/>
        </w:rPr>
      </w:pPr>
    </w:p>
    <w:p w14:paraId="5D2EF7E6" w14:textId="77777777" w:rsidR="00AE7E1C" w:rsidRPr="00755A5C" w:rsidRDefault="00AE7E1C" w:rsidP="003A07AC">
      <w:pPr>
        <w:pStyle w:val="Encabezado"/>
        <w:tabs>
          <w:tab w:val="clear" w:pos="4320"/>
          <w:tab w:val="clear" w:pos="8640"/>
        </w:tabs>
        <w:spacing w:line="360" w:lineRule="auto"/>
        <w:rPr>
          <w:rFonts w:cs="Arial"/>
          <w:color w:val="4472C4" w:themeColor="accent1"/>
          <w:sz w:val="24"/>
        </w:rPr>
      </w:pPr>
      <w:r w:rsidRPr="00755A5C">
        <w:rPr>
          <w:b/>
          <w:color w:val="4472C4" w:themeColor="accent1"/>
          <w:spacing w:val="0"/>
          <w:sz w:val="24"/>
        </w:rPr>
        <w:t>1. KONTRATUAREN XEDEA</w:t>
      </w:r>
    </w:p>
    <w:p w14:paraId="6DE912FC" w14:textId="77777777" w:rsidR="00AE7E1C" w:rsidRDefault="00AE7E1C" w:rsidP="003A07AC">
      <w:pPr>
        <w:suppressAutoHyphens/>
        <w:spacing w:line="360" w:lineRule="auto"/>
        <w:ind w:left="284"/>
        <w:rPr>
          <w:spacing w:val="-2"/>
          <w:sz w:val="22"/>
        </w:rPr>
      </w:pPr>
    </w:p>
    <w:p w14:paraId="218A44FC" w14:textId="77777777" w:rsidR="00AE7E1C" w:rsidRDefault="00AE7E1C" w:rsidP="003A07AC">
      <w:pPr>
        <w:suppressAutoHyphens/>
        <w:spacing w:line="360" w:lineRule="auto"/>
        <w:ind w:left="284"/>
        <w:rPr>
          <w:spacing w:val="-2"/>
          <w:sz w:val="22"/>
        </w:rPr>
      </w:pPr>
      <w:r>
        <w:rPr>
          <w:spacing w:val="-2"/>
          <w:sz w:val="22"/>
        </w:rPr>
        <w:t>Klausula-agiri honen arabera egingo den kontratuaren xedea hauxe da: ........................, espedienteko dokumentazio teknikoarekin bat etorrita; dokumentazio horrek kontratu-balioa du.</w:t>
      </w:r>
    </w:p>
    <w:p w14:paraId="50853FB4" w14:textId="77777777" w:rsidR="00AE7E1C" w:rsidRDefault="00AE7E1C" w:rsidP="003A07AC">
      <w:pPr>
        <w:suppressAutoHyphens/>
        <w:spacing w:line="360" w:lineRule="auto"/>
        <w:ind w:left="195"/>
        <w:rPr>
          <w:spacing w:val="-2"/>
          <w:sz w:val="22"/>
        </w:rPr>
      </w:pPr>
    </w:p>
    <w:p w14:paraId="22E9B329" w14:textId="77777777" w:rsidR="00AE7E1C" w:rsidRPr="003378F8" w:rsidRDefault="00AE7E1C" w:rsidP="003A07AC">
      <w:pPr>
        <w:suppressAutoHyphens/>
        <w:spacing w:line="360" w:lineRule="auto"/>
        <w:ind w:left="284"/>
        <w:rPr>
          <w:spacing w:val="-2"/>
          <w:sz w:val="22"/>
        </w:rPr>
      </w:pPr>
      <w:r>
        <w:rPr>
          <w:spacing w:val="-2"/>
          <w:sz w:val="22"/>
        </w:rPr>
        <w:t>CPV kodea: ………………………………………</w:t>
      </w:r>
      <w:proofErr w:type="gramStart"/>
      <w:r>
        <w:rPr>
          <w:spacing w:val="-2"/>
          <w:sz w:val="22"/>
        </w:rPr>
        <w:t>…….</w:t>
      </w:r>
      <w:proofErr w:type="gramEnd"/>
      <w:r>
        <w:rPr>
          <w:spacing w:val="-2"/>
          <w:sz w:val="22"/>
        </w:rPr>
        <w:t>……………….</w:t>
      </w:r>
    </w:p>
    <w:p w14:paraId="7A8AEC68" w14:textId="77777777" w:rsidR="00AE7E1C" w:rsidRDefault="00AE7E1C" w:rsidP="003A07AC">
      <w:pPr>
        <w:suppressAutoHyphens/>
        <w:ind w:left="567"/>
        <w:outlineLvl w:val="0"/>
        <w:rPr>
          <w:b/>
          <w:i/>
          <w:color w:val="808080"/>
          <w:spacing w:val="-2"/>
          <w:sz w:val="22"/>
        </w:rPr>
      </w:pPr>
    </w:p>
    <w:p w14:paraId="3E9C3AAE" w14:textId="77777777" w:rsidR="00AE7E1C" w:rsidRPr="005E19E3" w:rsidRDefault="00AE7E1C" w:rsidP="003A07AC">
      <w:pPr>
        <w:suppressAutoHyphens/>
        <w:ind w:left="567"/>
        <w:outlineLvl w:val="0"/>
        <w:rPr>
          <w:b/>
          <w:i/>
          <w:color w:val="808080"/>
          <w:spacing w:val="-2"/>
          <w:sz w:val="26"/>
        </w:rPr>
      </w:pPr>
      <w:r>
        <w:rPr>
          <w:b/>
          <w:i/>
          <w:color w:val="808080"/>
          <w:spacing w:val="-2"/>
          <w:sz w:val="22"/>
        </w:rPr>
        <w:t>Kasuak edo aldaerak</w:t>
      </w:r>
      <w:r>
        <w:tab/>
      </w:r>
    </w:p>
    <w:p w14:paraId="0A840A71" w14:textId="77777777" w:rsidR="00AE7E1C" w:rsidRPr="005E19E3" w:rsidRDefault="00AE7E1C" w:rsidP="003A07AC">
      <w:pPr>
        <w:suppressAutoHyphens/>
        <w:spacing w:line="360" w:lineRule="auto"/>
        <w:ind w:left="567"/>
        <w:rPr>
          <w:b/>
          <w:i/>
          <w:color w:val="808080"/>
          <w:spacing w:val="-2"/>
          <w:sz w:val="22"/>
        </w:rPr>
      </w:pPr>
    </w:p>
    <w:p w14:paraId="069153BE" w14:textId="77777777" w:rsidR="00AE7E1C" w:rsidRPr="00FB1357" w:rsidRDefault="00AE7E1C" w:rsidP="003A07AC">
      <w:pPr>
        <w:suppressAutoHyphens/>
        <w:spacing w:line="360" w:lineRule="auto"/>
        <w:ind w:left="567"/>
        <w:rPr>
          <w:i/>
          <w:color w:val="808080"/>
          <w:spacing w:val="-2"/>
          <w:sz w:val="22"/>
        </w:rPr>
      </w:pPr>
      <w:r>
        <w:rPr>
          <w:b/>
          <w:i/>
          <w:color w:val="808080"/>
          <w:spacing w:val="-2"/>
          <w:sz w:val="22"/>
        </w:rPr>
        <w:t xml:space="preserve">a) Emakida sortatan zatituta ez badago, </w:t>
      </w:r>
      <w:r>
        <w:rPr>
          <w:i/>
          <w:color w:val="808080"/>
          <w:spacing w:val="-2"/>
          <w:sz w:val="22"/>
        </w:rPr>
        <w:t>justifikatu beharko da kontratua zergatik ez den sortatan zatikatzekoa, Sektore Publikoko Kontratuen Legearen 99.3 artikuluari jarraituz (9/2017 Legea, azaroaren 8koa)</w:t>
      </w:r>
      <w:r>
        <w:rPr>
          <w:b/>
          <w:i/>
          <w:color w:val="808080"/>
          <w:spacing w:val="-2"/>
          <w:sz w:val="22"/>
        </w:rPr>
        <w:t>.</w:t>
      </w:r>
    </w:p>
    <w:p w14:paraId="10464677" w14:textId="77777777" w:rsidR="00AE7E1C" w:rsidRPr="005E19E3" w:rsidRDefault="00AE7E1C" w:rsidP="003A07AC">
      <w:pPr>
        <w:suppressAutoHyphens/>
        <w:ind w:left="567"/>
        <w:rPr>
          <w:i/>
          <w:color w:val="808080"/>
          <w:spacing w:val="-2"/>
          <w:sz w:val="22"/>
        </w:rPr>
      </w:pPr>
    </w:p>
    <w:p w14:paraId="7309FDAC" w14:textId="77777777" w:rsidR="00AE7E1C" w:rsidRPr="005E19E3" w:rsidRDefault="00AE7E1C" w:rsidP="003A07AC">
      <w:pPr>
        <w:suppressAutoHyphens/>
        <w:ind w:left="567"/>
        <w:rPr>
          <w:i/>
          <w:color w:val="808080"/>
          <w:spacing w:val="-2"/>
          <w:sz w:val="22"/>
        </w:rPr>
      </w:pPr>
      <w:r>
        <w:rPr>
          <w:b/>
          <w:i/>
          <w:color w:val="808080"/>
          <w:spacing w:val="-2"/>
          <w:sz w:val="22"/>
        </w:rPr>
        <w:t>b) Emakida sortatan zatituta badago</w:t>
      </w:r>
      <w:r>
        <w:rPr>
          <w:i/>
          <w:color w:val="808080"/>
          <w:spacing w:val="-2"/>
          <w:sz w:val="22"/>
        </w:rPr>
        <w:t>, aurreko testuari honako hau erantsiko zaio:</w:t>
      </w:r>
    </w:p>
    <w:p w14:paraId="6155A366" w14:textId="77777777" w:rsidR="00AE7E1C" w:rsidRDefault="00AE7E1C" w:rsidP="003A07AC">
      <w:pPr>
        <w:suppressAutoHyphens/>
        <w:spacing w:line="360" w:lineRule="auto"/>
        <w:rPr>
          <w:spacing w:val="-2"/>
          <w:sz w:val="22"/>
        </w:rPr>
      </w:pPr>
    </w:p>
    <w:p w14:paraId="2D6A59E5" w14:textId="77777777" w:rsidR="00AE7E1C" w:rsidRPr="009274F5" w:rsidRDefault="00AE7E1C" w:rsidP="003A07AC">
      <w:pPr>
        <w:suppressAutoHyphens/>
        <w:spacing w:line="360" w:lineRule="auto"/>
        <w:ind w:left="284"/>
        <w:rPr>
          <w:spacing w:val="-2"/>
          <w:sz w:val="22"/>
        </w:rPr>
      </w:pPr>
      <w:r>
        <w:rPr>
          <w:spacing w:val="-2"/>
          <w:sz w:val="22"/>
        </w:rPr>
        <w:t xml:space="preserve">Adjudikazioaren ondorioetarako, emakida honako sorta hauetan zatituko da, eta eskaintza aurkeztu ahal izango </w:t>
      </w:r>
      <w:proofErr w:type="gramStart"/>
      <w:r>
        <w:rPr>
          <w:spacing w:val="-2"/>
          <w:sz w:val="22"/>
        </w:rPr>
        <w:t>da  sorta</w:t>
      </w:r>
      <w:proofErr w:type="gramEnd"/>
      <w:r>
        <w:rPr>
          <w:spacing w:val="-2"/>
          <w:sz w:val="22"/>
        </w:rPr>
        <w:t xml:space="preserve"> baterako, batzuetarako edo guztietarako:</w:t>
      </w:r>
    </w:p>
    <w:p w14:paraId="640777DD" w14:textId="77777777" w:rsidR="00AE7E1C" w:rsidRPr="009274F5" w:rsidRDefault="00AE7E1C" w:rsidP="003A07AC">
      <w:pPr>
        <w:suppressAutoHyphens/>
        <w:spacing w:line="360" w:lineRule="auto"/>
        <w:ind w:left="284"/>
        <w:rPr>
          <w:spacing w:val="-2"/>
          <w:sz w:val="22"/>
        </w:rPr>
      </w:pPr>
    </w:p>
    <w:p w14:paraId="0D8E32AE" w14:textId="77777777" w:rsidR="00AE7E1C" w:rsidRPr="009274F5" w:rsidRDefault="00AE7E1C" w:rsidP="003A07AC">
      <w:pPr>
        <w:suppressAutoHyphens/>
        <w:spacing w:line="360" w:lineRule="auto"/>
        <w:ind w:left="284"/>
        <w:rPr>
          <w:spacing w:val="-2"/>
          <w:sz w:val="22"/>
        </w:rPr>
      </w:pPr>
      <w:r>
        <w:rPr>
          <w:spacing w:val="-2"/>
          <w:sz w:val="22"/>
        </w:rPr>
        <w:t xml:space="preserve">1. </w:t>
      </w:r>
      <w:proofErr w:type="gramStart"/>
      <w:r>
        <w:rPr>
          <w:spacing w:val="-2"/>
          <w:sz w:val="22"/>
        </w:rPr>
        <w:t>sorta.-</w:t>
      </w:r>
      <w:proofErr w:type="gramEnd"/>
      <w:r>
        <w:rPr>
          <w:spacing w:val="-2"/>
          <w:sz w:val="22"/>
        </w:rPr>
        <w:t xml:space="preserve"> ..........................................................................................</w:t>
      </w:r>
    </w:p>
    <w:p w14:paraId="233AE513" w14:textId="77777777" w:rsidR="00AE7E1C" w:rsidRPr="009274F5" w:rsidRDefault="00AE7E1C" w:rsidP="003A07AC">
      <w:pPr>
        <w:suppressAutoHyphens/>
        <w:spacing w:line="360" w:lineRule="auto"/>
        <w:ind w:left="284"/>
        <w:rPr>
          <w:spacing w:val="-2"/>
          <w:sz w:val="22"/>
        </w:rPr>
      </w:pPr>
      <w:r>
        <w:rPr>
          <w:spacing w:val="-2"/>
          <w:sz w:val="22"/>
        </w:rPr>
        <w:t xml:space="preserve">2. </w:t>
      </w:r>
      <w:proofErr w:type="gramStart"/>
      <w:r>
        <w:rPr>
          <w:spacing w:val="-2"/>
          <w:sz w:val="22"/>
        </w:rPr>
        <w:t>sorta.-</w:t>
      </w:r>
      <w:proofErr w:type="gramEnd"/>
      <w:r>
        <w:rPr>
          <w:spacing w:val="-2"/>
          <w:sz w:val="22"/>
        </w:rPr>
        <w:t xml:space="preserve"> ..........................................................................................</w:t>
      </w:r>
    </w:p>
    <w:p w14:paraId="2572D5A8" w14:textId="77777777" w:rsidR="00AE7E1C" w:rsidRPr="009274F5" w:rsidRDefault="00AE7E1C" w:rsidP="003A07AC">
      <w:pPr>
        <w:suppressAutoHyphens/>
        <w:spacing w:line="360" w:lineRule="auto"/>
        <w:ind w:left="284"/>
        <w:rPr>
          <w:spacing w:val="-2"/>
          <w:sz w:val="22"/>
        </w:rPr>
      </w:pPr>
      <w:r>
        <w:rPr>
          <w:spacing w:val="-2"/>
          <w:sz w:val="22"/>
        </w:rPr>
        <w:t xml:space="preserve">3. </w:t>
      </w:r>
      <w:proofErr w:type="gramStart"/>
      <w:r>
        <w:rPr>
          <w:spacing w:val="-2"/>
          <w:sz w:val="22"/>
        </w:rPr>
        <w:t>sorta.-</w:t>
      </w:r>
      <w:proofErr w:type="gramEnd"/>
      <w:r>
        <w:rPr>
          <w:spacing w:val="-2"/>
          <w:sz w:val="22"/>
        </w:rPr>
        <w:t xml:space="preserve"> ..........................................................................................</w:t>
      </w:r>
    </w:p>
    <w:p w14:paraId="417B5A02" w14:textId="77777777" w:rsidR="00AE7E1C" w:rsidRDefault="00AE7E1C" w:rsidP="003A07AC">
      <w:pPr>
        <w:suppressAutoHyphens/>
        <w:spacing w:line="360" w:lineRule="auto"/>
        <w:ind w:left="284"/>
        <w:rPr>
          <w:b/>
          <w:spacing w:val="-2"/>
          <w:sz w:val="22"/>
        </w:rPr>
      </w:pPr>
      <w:r>
        <w:rPr>
          <w:spacing w:val="-2"/>
          <w:sz w:val="22"/>
        </w:rPr>
        <w:t>(...)</w:t>
      </w:r>
      <w:r>
        <w:tab/>
      </w:r>
      <w:r>
        <w:tab/>
      </w:r>
    </w:p>
    <w:p w14:paraId="3438DF9C" w14:textId="77777777" w:rsidR="00AE7E1C" w:rsidRPr="00A51FC4" w:rsidRDefault="00AE7E1C" w:rsidP="003A07AC">
      <w:pPr>
        <w:suppressAutoHyphens/>
        <w:spacing w:line="360" w:lineRule="auto"/>
        <w:ind w:left="284"/>
        <w:rPr>
          <w:b/>
          <w:spacing w:val="-2"/>
          <w:sz w:val="16"/>
          <w:szCs w:val="16"/>
        </w:rPr>
      </w:pPr>
    </w:p>
    <w:p w14:paraId="04E73832" w14:textId="77777777" w:rsidR="00AE7E1C" w:rsidRPr="003378F8" w:rsidRDefault="00AE7E1C" w:rsidP="003A07AC">
      <w:pPr>
        <w:suppressAutoHyphens/>
        <w:spacing w:line="360" w:lineRule="auto"/>
        <w:ind w:left="284"/>
        <w:rPr>
          <w:spacing w:val="-2"/>
          <w:sz w:val="22"/>
        </w:rPr>
      </w:pPr>
      <w:r>
        <w:rPr>
          <w:spacing w:val="-2"/>
          <w:sz w:val="22"/>
        </w:rPr>
        <w:t>1. sortari dagokion CPV kodea: .....................................</w:t>
      </w:r>
    </w:p>
    <w:p w14:paraId="35638572" w14:textId="77777777" w:rsidR="00AE7E1C" w:rsidRPr="003378F8" w:rsidRDefault="00AE7E1C" w:rsidP="003A07AC">
      <w:pPr>
        <w:suppressAutoHyphens/>
        <w:spacing w:line="360" w:lineRule="auto"/>
        <w:ind w:left="284"/>
        <w:rPr>
          <w:spacing w:val="-2"/>
          <w:sz w:val="22"/>
        </w:rPr>
      </w:pPr>
      <w:r>
        <w:rPr>
          <w:spacing w:val="-2"/>
          <w:sz w:val="22"/>
        </w:rPr>
        <w:t>2. sortari dagokion CPV kodea: .....................................</w:t>
      </w:r>
    </w:p>
    <w:p w14:paraId="4603317E" w14:textId="77777777" w:rsidR="00AE7E1C" w:rsidRPr="003378F8" w:rsidRDefault="00AE7E1C" w:rsidP="003A07AC">
      <w:pPr>
        <w:suppressAutoHyphens/>
        <w:spacing w:line="360" w:lineRule="auto"/>
        <w:ind w:left="284"/>
        <w:rPr>
          <w:spacing w:val="-2"/>
          <w:sz w:val="22"/>
        </w:rPr>
      </w:pPr>
      <w:r>
        <w:rPr>
          <w:spacing w:val="-2"/>
          <w:sz w:val="22"/>
        </w:rPr>
        <w:t>3. sortari dagokion CPV kodea: .....................................</w:t>
      </w:r>
    </w:p>
    <w:p w14:paraId="038E88C4" w14:textId="77777777" w:rsidR="00AE7E1C" w:rsidRPr="00755A5C" w:rsidRDefault="00AE7E1C" w:rsidP="003A07AC">
      <w:pPr>
        <w:pStyle w:val="Encabezado"/>
        <w:tabs>
          <w:tab w:val="clear" w:pos="4320"/>
          <w:tab w:val="clear" w:pos="8640"/>
        </w:tabs>
        <w:spacing w:line="360" w:lineRule="auto"/>
        <w:rPr>
          <w:rFonts w:cs="Arial"/>
          <w:b/>
          <w:bCs/>
          <w:color w:val="4472C4" w:themeColor="accent1"/>
          <w:spacing w:val="0"/>
          <w:sz w:val="24"/>
          <w:szCs w:val="22"/>
        </w:rPr>
      </w:pPr>
      <w:r>
        <w:rPr>
          <w:rFonts w:cs="Arial"/>
          <w:b/>
          <w:bCs/>
          <w:spacing w:val="0"/>
          <w:sz w:val="24"/>
          <w:szCs w:val="22"/>
        </w:rPr>
        <w:br w:type="page"/>
      </w:r>
      <w:r w:rsidRPr="00755A5C">
        <w:rPr>
          <w:b/>
          <w:color w:val="4472C4" w:themeColor="accent1"/>
          <w:spacing w:val="0"/>
          <w:sz w:val="24"/>
        </w:rPr>
        <w:t>2. KONTRATATU BEHARRAREN JUSTIFIKAZIOA</w:t>
      </w:r>
    </w:p>
    <w:p w14:paraId="0E218074" w14:textId="77777777" w:rsidR="00AE7E1C" w:rsidRPr="00FB1357" w:rsidRDefault="00AE7E1C" w:rsidP="003A07AC">
      <w:pPr>
        <w:pStyle w:val="Encabezado"/>
        <w:tabs>
          <w:tab w:val="clear" w:pos="4320"/>
          <w:tab w:val="clear" w:pos="8640"/>
        </w:tabs>
        <w:spacing w:line="360" w:lineRule="auto"/>
        <w:rPr>
          <w:rFonts w:cs="Arial"/>
          <w:b/>
          <w:bCs/>
          <w:spacing w:val="0"/>
          <w:sz w:val="24"/>
          <w:szCs w:val="22"/>
        </w:rPr>
      </w:pPr>
    </w:p>
    <w:p w14:paraId="36498CED" w14:textId="77777777" w:rsidR="00AE7E1C" w:rsidRPr="00FB1357" w:rsidRDefault="00AE7E1C" w:rsidP="003A07AC">
      <w:pPr>
        <w:pStyle w:val="Encabezado"/>
        <w:tabs>
          <w:tab w:val="clear" w:pos="4320"/>
          <w:tab w:val="clear" w:pos="8640"/>
        </w:tabs>
        <w:spacing w:line="360" w:lineRule="auto"/>
        <w:ind w:left="284"/>
        <w:rPr>
          <w:rFonts w:cs="Arial"/>
          <w:bCs/>
          <w:spacing w:val="0"/>
          <w:sz w:val="22"/>
          <w:szCs w:val="22"/>
        </w:rPr>
      </w:pPr>
      <w:r>
        <w:rPr>
          <w:spacing w:val="0"/>
          <w:sz w:val="22"/>
        </w:rPr>
        <w:t xml:space="preserve">Preskripzio teknikoen agirian </w:t>
      </w:r>
      <w:r>
        <w:rPr>
          <w:b/>
          <w:i/>
          <w:color w:val="808080"/>
          <w:spacing w:val="-2"/>
          <w:sz w:val="22"/>
        </w:rPr>
        <w:t>(edo, hala badagokio, kontratazio-espedientearen parte den beste dokumenturen batean)</w:t>
      </w:r>
      <w:r>
        <w:rPr>
          <w:spacing w:val="0"/>
          <w:sz w:val="22"/>
        </w:rPr>
        <w:t xml:space="preserve"> jasota dago zer arrazoirengatik egingo duen administrazio honek agiri honen xede den kontratua.</w:t>
      </w:r>
    </w:p>
    <w:p w14:paraId="3EB02F13" w14:textId="77777777" w:rsidR="00AE7E1C" w:rsidRPr="00755A5C" w:rsidRDefault="00AE7E1C" w:rsidP="003A07AC">
      <w:pPr>
        <w:pStyle w:val="Encabezado"/>
        <w:tabs>
          <w:tab w:val="clear" w:pos="4320"/>
          <w:tab w:val="clear" w:pos="8640"/>
        </w:tabs>
        <w:spacing w:line="360" w:lineRule="auto"/>
        <w:rPr>
          <w:rFonts w:cs="Arial"/>
          <w:b/>
          <w:bCs/>
          <w:color w:val="4472C4" w:themeColor="accent1"/>
          <w:spacing w:val="0"/>
          <w:sz w:val="24"/>
          <w:szCs w:val="22"/>
        </w:rPr>
      </w:pPr>
    </w:p>
    <w:p w14:paraId="080AB09E" w14:textId="77777777" w:rsidR="00AE7E1C" w:rsidRPr="00755A5C" w:rsidRDefault="00AE7E1C" w:rsidP="003A07AC">
      <w:pPr>
        <w:pStyle w:val="Encabezado"/>
        <w:tabs>
          <w:tab w:val="clear" w:pos="4320"/>
          <w:tab w:val="clear" w:pos="8640"/>
        </w:tabs>
        <w:spacing w:line="360" w:lineRule="auto"/>
        <w:rPr>
          <w:rFonts w:cs="Arial"/>
          <w:b/>
          <w:bCs/>
          <w:color w:val="4472C4" w:themeColor="accent1"/>
          <w:spacing w:val="0"/>
          <w:sz w:val="24"/>
          <w:szCs w:val="22"/>
        </w:rPr>
      </w:pPr>
      <w:r w:rsidRPr="00755A5C">
        <w:rPr>
          <w:b/>
          <w:color w:val="4472C4" w:themeColor="accent1"/>
          <w:spacing w:val="0"/>
          <w:sz w:val="24"/>
        </w:rPr>
        <w:t>3. EGIKARITZEKO EPEA</w:t>
      </w:r>
    </w:p>
    <w:p w14:paraId="1D26402B" w14:textId="77777777" w:rsidR="00AE7E1C" w:rsidRDefault="00AE7E1C" w:rsidP="003A07AC">
      <w:pPr>
        <w:suppressAutoHyphens/>
        <w:spacing w:line="360" w:lineRule="auto"/>
        <w:ind w:left="567"/>
        <w:outlineLvl w:val="0"/>
        <w:rPr>
          <w:b/>
          <w:i/>
          <w:color w:val="808080"/>
          <w:spacing w:val="-2"/>
          <w:sz w:val="22"/>
        </w:rPr>
      </w:pPr>
    </w:p>
    <w:p w14:paraId="5F786FE3" w14:textId="77777777" w:rsidR="00AE7E1C" w:rsidRDefault="00AE7E1C" w:rsidP="003A07AC">
      <w:pPr>
        <w:suppressAutoHyphens/>
        <w:spacing w:line="360" w:lineRule="auto"/>
        <w:ind w:left="567"/>
        <w:outlineLvl w:val="0"/>
        <w:rPr>
          <w:b/>
          <w:i/>
          <w:color w:val="808080"/>
          <w:spacing w:val="-3"/>
          <w:sz w:val="22"/>
        </w:rPr>
      </w:pPr>
      <w:r>
        <w:rPr>
          <w:b/>
          <w:i/>
          <w:color w:val="808080"/>
          <w:spacing w:val="-2"/>
          <w:sz w:val="22"/>
        </w:rPr>
        <w:t>Kasuak edo aldaerak</w:t>
      </w:r>
      <w:r>
        <w:tab/>
      </w:r>
    </w:p>
    <w:p w14:paraId="2A692F22" w14:textId="77777777" w:rsidR="00AE7E1C" w:rsidRPr="005E19E3" w:rsidRDefault="00AE7E1C" w:rsidP="003A07AC">
      <w:pPr>
        <w:suppressAutoHyphens/>
        <w:spacing w:line="360" w:lineRule="auto"/>
        <w:ind w:left="567"/>
        <w:rPr>
          <w:b/>
          <w:i/>
          <w:color w:val="808080"/>
          <w:spacing w:val="-2"/>
          <w:sz w:val="22"/>
        </w:rPr>
      </w:pPr>
    </w:p>
    <w:p w14:paraId="2041F2C3" w14:textId="77777777" w:rsidR="00AE7E1C" w:rsidRPr="005E19E3" w:rsidRDefault="00AE7E1C" w:rsidP="003A07AC">
      <w:pPr>
        <w:suppressAutoHyphens/>
        <w:ind w:left="567"/>
        <w:rPr>
          <w:i/>
          <w:color w:val="808080"/>
          <w:spacing w:val="-2"/>
          <w:sz w:val="22"/>
        </w:rPr>
      </w:pPr>
      <w:r>
        <w:rPr>
          <w:b/>
          <w:i/>
          <w:color w:val="808080"/>
          <w:spacing w:val="-2"/>
          <w:sz w:val="22"/>
        </w:rPr>
        <w:t>a) Emakida sortatan zatituta ez badago</w:t>
      </w:r>
      <w:r>
        <w:rPr>
          <w:i/>
          <w:color w:val="808080"/>
          <w:spacing w:val="-2"/>
          <w:sz w:val="22"/>
        </w:rPr>
        <w:t>, aurreko testuari honako hau erantsiko zaio:</w:t>
      </w:r>
    </w:p>
    <w:p w14:paraId="1D0ADA4A" w14:textId="77777777" w:rsidR="00AE7E1C" w:rsidRDefault="00AE7E1C" w:rsidP="003A07AC">
      <w:pPr>
        <w:suppressAutoHyphens/>
        <w:ind w:left="195"/>
        <w:rPr>
          <w:color w:val="808080"/>
          <w:spacing w:val="-2"/>
          <w:sz w:val="22"/>
        </w:rPr>
      </w:pPr>
    </w:p>
    <w:p w14:paraId="44650C3E" w14:textId="77777777" w:rsidR="00AE7E1C" w:rsidRDefault="00AE7E1C" w:rsidP="003A07AC">
      <w:pPr>
        <w:suppressAutoHyphens/>
        <w:spacing w:line="360" w:lineRule="auto"/>
        <w:ind w:left="193"/>
        <w:rPr>
          <w:spacing w:val="-2"/>
          <w:sz w:val="22"/>
        </w:rPr>
      </w:pPr>
    </w:p>
    <w:p w14:paraId="73938BAC" w14:textId="77777777" w:rsidR="00AE7E1C" w:rsidRDefault="00AE7E1C" w:rsidP="003A07AC">
      <w:pPr>
        <w:suppressAutoHyphens/>
        <w:spacing w:line="360" w:lineRule="auto"/>
        <w:ind w:left="284"/>
        <w:rPr>
          <w:b/>
          <w:spacing w:val="-3"/>
          <w:sz w:val="22"/>
        </w:rPr>
      </w:pPr>
      <w:r>
        <w:rPr>
          <w:spacing w:val="-2"/>
          <w:sz w:val="22"/>
        </w:rPr>
        <w:t>Kontratua egikaritzeko guztirako epea ..................................................................... izango da, kontratua formalizatu eta hurrengo egunetik aurrera.</w:t>
      </w:r>
      <w:r>
        <w:tab/>
      </w:r>
    </w:p>
    <w:p w14:paraId="7E624DED" w14:textId="77777777" w:rsidR="00AE7E1C" w:rsidRPr="00DC2D7A" w:rsidRDefault="00AE7E1C" w:rsidP="003A07AC">
      <w:pPr>
        <w:suppressAutoHyphens/>
        <w:spacing w:line="360" w:lineRule="auto"/>
        <w:ind w:left="284"/>
        <w:rPr>
          <w:spacing w:val="-2"/>
          <w:sz w:val="26"/>
        </w:rPr>
      </w:pPr>
    </w:p>
    <w:p w14:paraId="1C547476" w14:textId="77777777" w:rsidR="00AE7E1C" w:rsidRPr="00DC2D7A" w:rsidRDefault="00AE7E1C" w:rsidP="003A07AC">
      <w:pPr>
        <w:suppressAutoHyphens/>
        <w:spacing w:line="360" w:lineRule="auto"/>
        <w:ind w:left="284"/>
        <w:rPr>
          <w:spacing w:val="-2"/>
          <w:sz w:val="22"/>
        </w:rPr>
      </w:pPr>
      <w:r>
        <w:rPr>
          <w:spacing w:val="-2"/>
          <w:sz w:val="22"/>
        </w:rPr>
        <w:t>Obrak epe horretan burutzen ez badira, kontratista berandutze-egoeran dagoela joko da. Horretarako, ez da beharrezkoa izango administrazioak aldez aurretik betetzeko agindua ematea.</w:t>
      </w:r>
    </w:p>
    <w:p w14:paraId="6F0493FA" w14:textId="77777777" w:rsidR="00AE7E1C" w:rsidRDefault="00AE7E1C" w:rsidP="003A07AC">
      <w:pPr>
        <w:suppressAutoHyphens/>
        <w:ind w:left="195"/>
        <w:rPr>
          <w:color w:val="808080"/>
          <w:spacing w:val="-2"/>
          <w:sz w:val="22"/>
        </w:rPr>
      </w:pPr>
    </w:p>
    <w:p w14:paraId="1DADD81B" w14:textId="77777777" w:rsidR="00AE7E1C" w:rsidRPr="00C87F83" w:rsidRDefault="00AE7E1C" w:rsidP="003A07AC">
      <w:pPr>
        <w:suppressAutoHyphens/>
        <w:ind w:left="567"/>
        <w:rPr>
          <w:i/>
          <w:color w:val="808080"/>
          <w:spacing w:val="-2"/>
          <w:sz w:val="22"/>
        </w:rPr>
      </w:pPr>
      <w:r>
        <w:rPr>
          <w:b/>
          <w:i/>
          <w:color w:val="808080"/>
          <w:spacing w:val="-2"/>
          <w:sz w:val="22"/>
        </w:rPr>
        <w:t>b) Emakida sortatan zatituta badago</w:t>
      </w:r>
      <w:r>
        <w:rPr>
          <w:i/>
          <w:color w:val="808080"/>
          <w:spacing w:val="-2"/>
          <w:sz w:val="22"/>
        </w:rPr>
        <w:t>, aurreko testuari honako hau erantsiko zaio:</w:t>
      </w:r>
    </w:p>
    <w:p w14:paraId="31484812" w14:textId="77777777" w:rsidR="00AE7E1C" w:rsidRDefault="00AE7E1C" w:rsidP="003A07AC">
      <w:pPr>
        <w:suppressAutoHyphens/>
        <w:rPr>
          <w:spacing w:val="-2"/>
          <w:sz w:val="22"/>
        </w:rPr>
      </w:pPr>
    </w:p>
    <w:p w14:paraId="3D01A039" w14:textId="77777777" w:rsidR="00AE7E1C" w:rsidRDefault="00AE7E1C" w:rsidP="003A07AC">
      <w:pPr>
        <w:suppressAutoHyphens/>
        <w:rPr>
          <w:spacing w:val="-2"/>
          <w:sz w:val="22"/>
        </w:rPr>
      </w:pPr>
    </w:p>
    <w:p w14:paraId="026C81B4" w14:textId="77777777" w:rsidR="00AE7E1C" w:rsidRPr="00727312" w:rsidRDefault="00AE7E1C" w:rsidP="003A07AC">
      <w:pPr>
        <w:suppressAutoHyphens/>
        <w:spacing w:line="360" w:lineRule="auto"/>
        <w:ind w:left="284"/>
        <w:rPr>
          <w:spacing w:val="-2"/>
          <w:sz w:val="22"/>
        </w:rPr>
      </w:pPr>
      <w:r>
        <w:rPr>
          <w:spacing w:val="-2"/>
          <w:sz w:val="22"/>
        </w:rPr>
        <w:t>Honako hau izango da sorta bakoitzari dagokion kontratua egikaritzeko guztirako epea, kontratua formalizatu eta hurrengo egunean hasita:</w:t>
      </w:r>
    </w:p>
    <w:p w14:paraId="17B88573" w14:textId="77777777" w:rsidR="00AE7E1C" w:rsidRPr="00727312" w:rsidRDefault="00AE7E1C" w:rsidP="003A07AC">
      <w:pPr>
        <w:suppressAutoHyphens/>
        <w:spacing w:line="360" w:lineRule="auto"/>
        <w:ind w:left="284"/>
        <w:rPr>
          <w:spacing w:val="-2"/>
          <w:sz w:val="22"/>
        </w:rPr>
      </w:pPr>
    </w:p>
    <w:p w14:paraId="1CE442F5" w14:textId="77777777" w:rsidR="00AE7E1C" w:rsidRPr="00727312" w:rsidRDefault="00AE7E1C" w:rsidP="003A07AC">
      <w:pPr>
        <w:suppressAutoHyphens/>
        <w:spacing w:line="360" w:lineRule="auto"/>
        <w:ind w:left="284"/>
        <w:rPr>
          <w:spacing w:val="-2"/>
          <w:sz w:val="22"/>
        </w:rPr>
      </w:pPr>
      <w:r>
        <w:tab/>
      </w:r>
      <w:r>
        <w:rPr>
          <w:spacing w:val="-2"/>
          <w:sz w:val="22"/>
        </w:rPr>
        <w:t xml:space="preserve">1. </w:t>
      </w:r>
      <w:proofErr w:type="gramStart"/>
      <w:r>
        <w:rPr>
          <w:spacing w:val="-2"/>
          <w:sz w:val="22"/>
        </w:rPr>
        <w:t>sorta.-</w:t>
      </w:r>
      <w:proofErr w:type="gramEnd"/>
      <w:r>
        <w:rPr>
          <w:spacing w:val="-2"/>
          <w:sz w:val="22"/>
        </w:rPr>
        <w:t xml:space="preserve"> ..........................................................................................</w:t>
      </w:r>
    </w:p>
    <w:p w14:paraId="7BE961A1" w14:textId="77777777" w:rsidR="00AE7E1C" w:rsidRPr="00727312" w:rsidRDefault="00AE7E1C" w:rsidP="003A07AC">
      <w:pPr>
        <w:suppressAutoHyphens/>
        <w:spacing w:line="360" w:lineRule="auto"/>
        <w:ind w:left="284"/>
        <w:rPr>
          <w:spacing w:val="-2"/>
          <w:sz w:val="22"/>
        </w:rPr>
      </w:pPr>
      <w:r>
        <w:tab/>
      </w:r>
      <w:r>
        <w:rPr>
          <w:spacing w:val="-2"/>
          <w:sz w:val="22"/>
        </w:rPr>
        <w:t xml:space="preserve">2. </w:t>
      </w:r>
      <w:proofErr w:type="gramStart"/>
      <w:r>
        <w:rPr>
          <w:spacing w:val="-2"/>
          <w:sz w:val="22"/>
        </w:rPr>
        <w:t>sorta.-</w:t>
      </w:r>
      <w:proofErr w:type="gramEnd"/>
      <w:r>
        <w:rPr>
          <w:spacing w:val="-2"/>
          <w:sz w:val="22"/>
        </w:rPr>
        <w:t xml:space="preserve"> ..........................................................................................</w:t>
      </w:r>
    </w:p>
    <w:p w14:paraId="43535945" w14:textId="77777777" w:rsidR="00AE7E1C" w:rsidRPr="00727312" w:rsidRDefault="00AE7E1C" w:rsidP="003A07AC">
      <w:pPr>
        <w:suppressAutoHyphens/>
        <w:spacing w:line="360" w:lineRule="auto"/>
        <w:ind w:left="284"/>
        <w:rPr>
          <w:spacing w:val="-2"/>
          <w:sz w:val="22"/>
        </w:rPr>
      </w:pPr>
      <w:r>
        <w:tab/>
      </w:r>
      <w:r>
        <w:rPr>
          <w:spacing w:val="-2"/>
          <w:sz w:val="22"/>
        </w:rPr>
        <w:t xml:space="preserve">3. </w:t>
      </w:r>
      <w:proofErr w:type="gramStart"/>
      <w:r>
        <w:rPr>
          <w:spacing w:val="-2"/>
          <w:sz w:val="22"/>
        </w:rPr>
        <w:t>sorta.-</w:t>
      </w:r>
      <w:proofErr w:type="gramEnd"/>
      <w:r>
        <w:rPr>
          <w:spacing w:val="-2"/>
          <w:sz w:val="22"/>
        </w:rPr>
        <w:t xml:space="preserve"> ..........................................................................................</w:t>
      </w:r>
    </w:p>
    <w:p w14:paraId="6F94889A" w14:textId="77777777" w:rsidR="00AE7E1C" w:rsidRDefault="00AE7E1C" w:rsidP="003A07AC">
      <w:pPr>
        <w:suppressAutoHyphens/>
        <w:spacing w:line="360" w:lineRule="auto"/>
        <w:ind w:left="284"/>
        <w:rPr>
          <w:b/>
          <w:spacing w:val="-2"/>
          <w:sz w:val="22"/>
        </w:rPr>
      </w:pPr>
      <w:r>
        <w:tab/>
      </w:r>
      <w:r>
        <w:rPr>
          <w:spacing w:val="-2"/>
          <w:sz w:val="22"/>
        </w:rPr>
        <w:t>(...)</w:t>
      </w:r>
      <w:r>
        <w:tab/>
      </w:r>
    </w:p>
    <w:p w14:paraId="3049624C" w14:textId="77777777" w:rsidR="00AE7E1C" w:rsidRPr="00727312" w:rsidRDefault="00AE7E1C" w:rsidP="003A07AC">
      <w:pPr>
        <w:suppressAutoHyphens/>
        <w:spacing w:line="360" w:lineRule="auto"/>
        <w:ind w:left="284"/>
        <w:rPr>
          <w:spacing w:val="-2"/>
          <w:sz w:val="22"/>
        </w:rPr>
      </w:pPr>
      <w:r>
        <w:tab/>
      </w:r>
      <w:r>
        <w:tab/>
      </w:r>
    </w:p>
    <w:p w14:paraId="0A4CDC3F" w14:textId="77777777" w:rsidR="00AE7E1C" w:rsidRDefault="00AE7E1C" w:rsidP="003A07AC">
      <w:pPr>
        <w:suppressAutoHyphens/>
        <w:spacing w:line="360" w:lineRule="auto"/>
        <w:ind w:left="284"/>
        <w:rPr>
          <w:spacing w:val="-2"/>
          <w:sz w:val="22"/>
        </w:rPr>
      </w:pPr>
      <w:r>
        <w:rPr>
          <w:spacing w:val="-2"/>
          <w:sz w:val="22"/>
        </w:rPr>
        <w:t>Obrak epe horretan burutzen ez badira, kontratista berandutze-egoeran dagoela joko da. Horretarako, ez da beharrezkoa izango administrazioak aldez aurretik betetzeko agindua ematea.</w:t>
      </w:r>
    </w:p>
    <w:p w14:paraId="41AA202C" w14:textId="77777777" w:rsidR="00AE7E1C" w:rsidRDefault="00AE7E1C" w:rsidP="003A07AC">
      <w:pPr>
        <w:suppressAutoHyphens/>
        <w:spacing w:line="360" w:lineRule="auto"/>
        <w:ind w:left="284"/>
        <w:rPr>
          <w:spacing w:val="-2"/>
          <w:sz w:val="22"/>
        </w:rPr>
      </w:pPr>
    </w:p>
    <w:p w14:paraId="36A1162C" w14:textId="77777777" w:rsidR="00AE7E1C" w:rsidRPr="00755A5C" w:rsidRDefault="00AE7E1C" w:rsidP="003A07AC">
      <w:pPr>
        <w:pStyle w:val="Encabezado"/>
        <w:tabs>
          <w:tab w:val="clear" w:pos="4320"/>
          <w:tab w:val="clear" w:pos="8640"/>
        </w:tabs>
        <w:spacing w:line="360" w:lineRule="auto"/>
        <w:ind w:left="425" w:hanging="425"/>
        <w:rPr>
          <w:b/>
          <w:color w:val="4472C4" w:themeColor="accent1"/>
          <w:spacing w:val="-2"/>
          <w:sz w:val="24"/>
          <w:szCs w:val="24"/>
        </w:rPr>
      </w:pPr>
      <w:r>
        <w:br w:type="page"/>
      </w:r>
      <w:r w:rsidRPr="00755A5C">
        <w:rPr>
          <w:b/>
          <w:color w:val="4472C4" w:themeColor="accent1"/>
          <w:spacing w:val="0"/>
          <w:sz w:val="24"/>
        </w:rPr>
        <w:t>4.</w:t>
      </w:r>
      <w:r w:rsidRPr="00755A5C">
        <w:rPr>
          <w:b/>
          <w:color w:val="4472C4" w:themeColor="accent1"/>
          <w:spacing w:val="0"/>
          <w:sz w:val="24"/>
        </w:rPr>
        <w:tab/>
        <w:t>LIZITAZIOAREN OINARRIZKO KANONA ETA KONTRATUAREN BALIO ZENBATETSIA</w:t>
      </w:r>
    </w:p>
    <w:p w14:paraId="5CDC55D2" w14:textId="77777777" w:rsidR="00AE7E1C" w:rsidRDefault="00AE7E1C" w:rsidP="003A07AC">
      <w:pPr>
        <w:suppressAutoHyphens/>
        <w:ind w:left="567"/>
        <w:outlineLvl w:val="0"/>
        <w:rPr>
          <w:b/>
          <w:i/>
          <w:color w:val="808080"/>
          <w:spacing w:val="-2"/>
          <w:sz w:val="22"/>
        </w:rPr>
      </w:pPr>
    </w:p>
    <w:p w14:paraId="0BD55034" w14:textId="77777777" w:rsidR="00AE7E1C" w:rsidRPr="00D86DE6" w:rsidRDefault="00AE7E1C" w:rsidP="003A07AC">
      <w:pPr>
        <w:suppressAutoHyphens/>
        <w:spacing w:line="360" w:lineRule="auto"/>
        <w:ind w:left="567"/>
        <w:outlineLvl w:val="0"/>
        <w:rPr>
          <w:i/>
          <w:color w:val="808080"/>
          <w:spacing w:val="-2"/>
          <w:sz w:val="22"/>
        </w:rPr>
      </w:pPr>
      <w:r>
        <w:rPr>
          <w:b/>
          <w:i/>
          <w:color w:val="808080"/>
          <w:spacing w:val="-2"/>
          <w:sz w:val="22"/>
        </w:rPr>
        <w:t>Kasuak edo aldaerak</w:t>
      </w:r>
    </w:p>
    <w:p w14:paraId="1172987C" w14:textId="77777777" w:rsidR="00AE7E1C" w:rsidRPr="00D86DE6" w:rsidRDefault="00AE7E1C" w:rsidP="003A07AC">
      <w:pPr>
        <w:suppressAutoHyphens/>
        <w:ind w:left="567"/>
        <w:rPr>
          <w:b/>
          <w:i/>
          <w:color w:val="808080"/>
          <w:spacing w:val="-2"/>
          <w:sz w:val="22"/>
        </w:rPr>
      </w:pPr>
    </w:p>
    <w:p w14:paraId="74508C5C" w14:textId="77777777" w:rsidR="00AE7E1C" w:rsidRPr="00D86DE6" w:rsidRDefault="00AE7E1C" w:rsidP="003A07AC">
      <w:pPr>
        <w:suppressAutoHyphens/>
        <w:spacing w:line="360" w:lineRule="auto"/>
        <w:ind w:left="567"/>
        <w:rPr>
          <w:i/>
          <w:color w:val="808080"/>
          <w:spacing w:val="-2"/>
          <w:sz w:val="22"/>
        </w:rPr>
      </w:pPr>
      <w:r>
        <w:rPr>
          <w:b/>
          <w:i/>
          <w:color w:val="808080"/>
          <w:spacing w:val="-2"/>
          <w:sz w:val="22"/>
        </w:rPr>
        <w:t>a) Emakida sortatan zatituta ez badago</w:t>
      </w:r>
      <w:r>
        <w:rPr>
          <w:i/>
          <w:color w:val="808080"/>
          <w:spacing w:val="-2"/>
          <w:sz w:val="22"/>
        </w:rPr>
        <w:t>, aurreko testuari honako hau erantsiko zaio:</w:t>
      </w:r>
    </w:p>
    <w:p w14:paraId="512591EB" w14:textId="77777777" w:rsidR="00AE7E1C" w:rsidRPr="00D47454" w:rsidRDefault="00AE7E1C" w:rsidP="003A07AC">
      <w:pPr>
        <w:suppressAutoHyphens/>
        <w:ind w:left="195"/>
        <w:rPr>
          <w:color w:val="808080"/>
          <w:spacing w:val="-2"/>
          <w:sz w:val="22"/>
        </w:rPr>
      </w:pPr>
    </w:p>
    <w:p w14:paraId="295BBED0" w14:textId="77777777" w:rsidR="00AE7E1C" w:rsidRPr="00FB1357" w:rsidRDefault="00AE7E1C" w:rsidP="003A07AC">
      <w:pPr>
        <w:suppressAutoHyphens/>
        <w:spacing w:line="360" w:lineRule="auto"/>
        <w:ind w:left="284"/>
        <w:rPr>
          <w:spacing w:val="-2"/>
          <w:sz w:val="22"/>
        </w:rPr>
      </w:pPr>
      <w:r>
        <w:rPr>
          <w:spacing w:val="-2"/>
          <w:sz w:val="22"/>
        </w:rPr>
        <w:t>1.- Lizitazioaren oinarrizko kanona urteko ............................. euro izango da; zenbatekoa hobetu dezakete lizitatzaileek beren eskaintzetan.</w:t>
      </w:r>
    </w:p>
    <w:p w14:paraId="3FB3EE41" w14:textId="77777777" w:rsidR="00AE7E1C" w:rsidRPr="00FB1357" w:rsidRDefault="00AE7E1C" w:rsidP="003A07AC">
      <w:pPr>
        <w:suppressAutoHyphens/>
        <w:ind w:left="284"/>
        <w:rPr>
          <w:spacing w:val="-2"/>
          <w:sz w:val="22"/>
        </w:rPr>
      </w:pPr>
    </w:p>
    <w:p w14:paraId="74C81265" w14:textId="77777777" w:rsidR="00AE7E1C" w:rsidRPr="00FB1357" w:rsidRDefault="00AE7E1C" w:rsidP="003A07AC">
      <w:pPr>
        <w:suppressAutoHyphens/>
        <w:spacing w:line="360" w:lineRule="auto"/>
        <w:ind w:left="284"/>
        <w:rPr>
          <w:spacing w:val="-2"/>
          <w:sz w:val="22"/>
        </w:rPr>
      </w:pPr>
      <w:r>
        <w:rPr>
          <w:spacing w:val="-2"/>
          <w:sz w:val="22"/>
        </w:rPr>
        <w:t>2.- Kontratuaren balio zenbatetsia …………………………. euro da, BEZa aparte.</w:t>
      </w:r>
    </w:p>
    <w:p w14:paraId="3A76A447" w14:textId="77777777" w:rsidR="00AE7E1C" w:rsidRPr="00937954" w:rsidRDefault="00AE7E1C" w:rsidP="003A07AC">
      <w:pPr>
        <w:suppressAutoHyphens/>
        <w:ind w:left="193"/>
        <w:rPr>
          <w:b/>
          <w:spacing w:val="-2"/>
          <w:sz w:val="22"/>
        </w:rPr>
      </w:pPr>
    </w:p>
    <w:p w14:paraId="74890DBC" w14:textId="77777777" w:rsidR="00AE7E1C" w:rsidRPr="00C87F83" w:rsidRDefault="00AE7E1C" w:rsidP="003A07AC">
      <w:pPr>
        <w:suppressAutoHyphens/>
        <w:spacing w:line="360" w:lineRule="auto"/>
        <w:ind w:left="567"/>
        <w:rPr>
          <w:i/>
          <w:color w:val="808080"/>
          <w:spacing w:val="-2"/>
          <w:sz w:val="22"/>
        </w:rPr>
      </w:pPr>
      <w:r>
        <w:rPr>
          <w:b/>
          <w:i/>
          <w:color w:val="808080"/>
          <w:spacing w:val="-2"/>
          <w:sz w:val="22"/>
        </w:rPr>
        <w:t>b) Emakida sortatan zatituta badago</w:t>
      </w:r>
      <w:r>
        <w:rPr>
          <w:i/>
          <w:color w:val="808080"/>
          <w:spacing w:val="-2"/>
          <w:sz w:val="22"/>
        </w:rPr>
        <w:t>, aurreko testuari honako hau erantsiko zaio:</w:t>
      </w:r>
    </w:p>
    <w:p w14:paraId="48E0CC40" w14:textId="77777777" w:rsidR="00AE7E1C" w:rsidRDefault="00AE7E1C" w:rsidP="003A07AC">
      <w:pPr>
        <w:suppressAutoHyphens/>
        <w:ind w:left="284"/>
        <w:rPr>
          <w:spacing w:val="-2"/>
          <w:sz w:val="22"/>
        </w:rPr>
      </w:pPr>
    </w:p>
    <w:p w14:paraId="73087CE7" w14:textId="77777777" w:rsidR="00AE7E1C" w:rsidRPr="00FB1357" w:rsidRDefault="00AE7E1C" w:rsidP="003A07AC">
      <w:pPr>
        <w:suppressAutoHyphens/>
        <w:spacing w:line="360" w:lineRule="auto"/>
        <w:ind w:left="284"/>
        <w:rPr>
          <w:spacing w:val="-2"/>
          <w:sz w:val="22"/>
        </w:rPr>
      </w:pPr>
      <w:r>
        <w:rPr>
          <w:spacing w:val="-2"/>
          <w:sz w:val="22"/>
        </w:rPr>
        <w:t>1.- Honako hau da sorta bakoitzaren lizitazioaren oinarrizko kanona (lizitatzaileek hobetu dezakete beren eskaintzetan):</w:t>
      </w:r>
    </w:p>
    <w:p w14:paraId="27AC98F7" w14:textId="77777777" w:rsidR="00AE7E1C" w:rsidRPr="00FB1357" w:rsidRDefault="00AE7E1C" w:rsidP="003A07AC">
      <w:pPr>
        <w:suppressAutoHyphens/>
        <w:ind w:left="284"/>
        <w:rPr>
          <w:spacing w:val="-2"/>
          <w:sz w:val="22"/>
        </w:rPr>
      </w:pPr>
    </w:p>
    <w:p w14:paraId="2374F6B3" w14:textId="77777777" w:rsidR="00AE7E1C" w:rsidRPr="00FB1357" w:rsidRDefault="00AE7E1C" w:rsidP="003A07AC">
      <w:pPr>
        <w:suppressAutoHyphens/>
        <w:spacing w:line="360" w:lineRule="auto"/>
        <w:ind w:left="284"/>
        <w:rPr>
          <w:spacing w:val="-2"/>
          <w:sz w:val="22"/>
        </w:rPr>
      </w:pPr>
      <w:r>
        <w:rPr>
          <w:spacing w:val="-2"/>
          <w:sz w:val="22"/>
        </w:rPr>
        <w:t xml:space="preserve">1. </w:t>
      </w:r>
      <w:proofErr w:type="gramStart"/>
      <w:r>
        <w:rPr>
          <w:spacing w:val="-2"/>
          <w:sz w:val="22"/>
        </w:rPr>
        <w:t>sorta.-</w:t>
      </w:r>
      <w:proofErr w:type="gramEnd"/>
      <w:r>
        <w:rPr>
          <w:spacing w:val="-2"/>
          <w:sz w:val="22"/>
        </w:rPr>
        <w:t xml:space="preserve"> .............................................. €, urtean.</w:t>
      </w:r>
    </w:p>
    <w:p w14:paraId="592908FE" w14:textId="77777777" w:rsidR="00AE7E1C" w:rsidRPr="00FB1357" w:rsidRDefault="00AE7E1C" w:rsidP="003A07AC">
      <w:pPr>
        <w:suppressAutoHyphens/>
        <w:spacing w:line="360" w:lineRule="auto"/>
        <w:ind w:left="284"/>
        <w:rPr>
          <w:spacing w:val="-2"/>
          <w:sz w:val="22"/>
        </w:rPr>
      </w:pPr>
    </w:p>
    <w:p w14:paraId="164ADB8E" w14:textId="77777777" w:rsidR="00AE7E1C" w:rsidRPr="00FB1357" w:rsidRDefault="00AE7E1C" w:rsidP="003A07AC">
      <w:pPr>
        <w:suppressAutoHyphens/>
        <w:spacing w:line="360" w:lineRule="auto"/>
        <w:ind w:left="284"/>
        <w:rPr>
          <w:spacing w:val="-2"/>
          <w:sz w:val="22"/>
        </w:rPr>
      </w:pPr>
      <w:r>
        <w:rPr>
          <w:spacing w:val="-2"/>
          <w:sz w:val="22"/>
        </w:rPr>
        <w:t xml:space="preserve">2. </w:t>
      </w:r>
      <w:proofErr w:type="gramStart"/>
      <w:r>
        <w:rPr>
          <w:spacing w:val="-2"/>
          <w:sz w:val="22"/>
        </w:rPr>
        <w:t>sorta.-</w:t>
      </w:r>
      <w:proofErr w:type="gramEnd"/>
      <w:r>
        <w:rPr>
          <w:spacing w:val="-2"/>
          <w:sz w:val="22"/>
        </w:rPr>
        <w:t xml:space="preserve"> .............................................. €, urtean.</w:t>
      </w:r>
    </w:p>
    <w:p w14:paraId="50D5A3E9" w14:textId="77777777" w:rsidR="00AE7E1C" w:rsidRPr="00FB1357" w:rsidRDefault="00AE7E1C" w:rsidP="003A07AC">
      <w:pPr>
        <w:suppressAutoHyphens/>
        <w:spacing w:line="360" w:lineRule="auto"/>
        <w:ind w:left="284"/>
        <w:rPr>
          <w:spacing w:val="-2"/>
          <w:sz w:val="22"/>
        </w:rPr>
      </w:pPr>
    </w:p>
    <w:p w14:paraId="2EFE0CDE" w14:textId="77777777" w:rsidR="00AE7E1C" w:rsidRPr="00FB1357" w:rsidRDefault="00AE7E1C" w:rsidP="003A07AC">
      <w:pPr>
        <w:suppressAutoHyphens/>
        <w:spacing w:line="360" w:lineRule="auto"/>
        <w:ind w:left="284"/>
        <w:rPr>
          <w:spacing w:val="-2"/>
          <w:sz w:val="22"/>
        </w:rPr>
      </w:pPr>
      <w:r>
        <w:rPr>
          <w:spacing w:val="-2"/>
          <w:sz w:val="22"/>
        </w:rPr>
        <w:t xml:space="preserve">3. </w:t>
      </w:r>
      <w:proofErr w:type="gramStart"/>
      <w:r>
        <w:rPr>
          <w:spacing w:val="-2"/>
          <w:sz w:val="22"/>
        </w:rPr>
        <w:t>sorta.-</w:t>
      </w:r>
      <w:proofErr w:type="gramEnd"/>
      <w:r>
        <w:rPr>
          <w:spacing w:val="-2"/>
          <w:sz w:val="22"/>
        </w:rPr>
        <w:t xml:space="preserve"> .............................................. €, urtean.</w:t>
      </w:r>
    </w:p>
    <w:p w14:paraId="634077B7" w14:textId="77777777" w:rsidR="00AE7E1C" w:rsidRPr="00FB1357" w:rsidRDefault="00AE7E1C" w:rsidP="003A07AC">
      <w:pPr>
        <w:suppressAutoHyphens/>
        <w:spacing w:line="360" w:lineRule="auto"/>
        <w:ind w:left="284"/>
        <w:rPr>
          <w:spacing w:val="-2"/>
          <w:sz w:val="22"/>
        </w:rPr>
      </w:pPr>
      <w:r>
        <w:rPr>
          <w:spacing w:val="-2"/>
          <w:sz w:val="22"/>
        </w:rPr>
        <w:t>(...)</w:t>
      </w:r>
    </w:p>
    <w:p w14:paraId="3B3D83DE" w14:textId="77777777" w:rsidR="00AE7E1C" w:rsidRPr="00FB1357" w:rsidRDefault="00AE7E1C" w:rsidP="003A07AC">
      <w:pPr>
        <w:suppressAutoHyphens/>
        <w:spacing w:line="360" w:lineRule="auto"/>
        <w:ind w:left="284"/>
        <w:rPr>
          <w:spacing w:val="-2"/>
          <w:sz w:val="22"/>
        </w:rPr>
      </w:pPr>
    </w:p>
    <w:p w14:paraId="41F8B410" w14:textId="77777777" w:rsidR="00AE7E1C" w:rsidRPr="00FB1357" w:rsidRDefault="00AE7E1C" w:rsidP="003A07AC">
      <w:pPr>
        <w:suppressAutoHyphens/>
        <w:spacing w:line="360" w:lineRule="auto"/>
        <w:ind w:left="284"/>
        <w:rPr>
          <w:spacing w:val="-2"/>
          <w:sz w:val="22"/>
        </w:rPr>
      </w:pPr>
      <w:r>
        <w:rPr>
          <w:spacing w:val="-2"/>
          <w:sz w:val="22"/>
        </w:rPr>
        <w:t>2.- Kontratuaren balio zenbatetsia …………………………. euro da, BEZa aparte.</w:t>
      </w:r>
    </w:p>
    <w:p w14:paraId="7D20B089" w14:textId="77777777" w:rsidR="00AE7E1C" w:rsidRPr="00D04564" w:rsidRDefault="00AE7E1C" w:rsidP="003A07AC">
      <w:pPr>
        <w:suppressAutoHyphens/>
        <w:spacing w:line="360" w:lineRule="auto"/>
        <w:rPr>
          <w:spacing w:val="-2"/>
          <w:sz w:val="22"/>
        </w:rPr>
      </w:pPr>
    </w:p>
    <w:p w14:paraId="6A217918" w14:textId="77777777" w:rsidR="00AE7E1C" w:rsidRPr="00755A5C" w:rsidRDefault="00AE7E1C" w:rsidP="003A07AC">
      <w:pPr>
        <w:pStyle w:val="Encabezado"/>
        <w:tabs>
          <w:tab w:val="clear" w:pos="4320"/>
          <w:tab w:val="clear" w:pos="8640"/>
        </w:tabs>
        <w:spacing w:line="360" w:lineRule="auto"/>
        <w:rPr>
          <w:rFonts w:cs="Arial"/>
          <w:b/>
          <w:bCs/>
          <w:color w:val="4472C4" w:themeColor="accent1"/>
          <w:spacing w:val="0"/>
          <w:sz w:val="24"/>
          <w:szCs w:val="22"/>
        </w:rPr>
      </w:pPr>
      <w:r w:rsidRPr="00755A5C">
        <w:rPr>
          <w:b/>
          <w:color w:val="4472C4" w:themeColor="accent1"/>
          <w:spacing w:val="0"/>
          <w:sz w:val="24"/>
        </w:rPr>
        <w:t>5. FINANTZAKETA</w:t>
      </w:r>
    </w:p>
    <w:p w14:paraId="212F7B57" w14:textId="77777777" w:rsidR="00AE7E1C" w:rsidRDefault="00AE7E1C" w:rsidP="003A07AC">
      <w:pPr>
        <w:suppressAutoHyphens/>
        <w:spacing w:line="360" w:lineRule="auto"/>
        <w:ind w:left="567"/>
        <w:rPr>
          <w:b/>
          <w:i/>
          <w:color w:val="808080"/>
          <w:spacing w:val="-2"/>
          <w:sz w:val="22"/>
        </w:rPr>
      </w:pPr>
    </w:p>
    <w:p w14:paraId="359B887B" w14:textId="77777777" w:rsidR="00AE7E1C" w:rsidRPr="00FB1357" w:rsidRDefault="00AE7E1C" w:rsidP="003A07AC">
      <w:pPr>
        <w:suppressAutoHyphens/>
        <w:spacing w:line="360" w:lineRule="auto"/>
        <w:ind w:left="284"/>
        <w:rPr>
          <w:spacing w:val="-2"/>
          <w:sz w:val="22"/>
        </w:rPr>
      </w:pPr>
      <w:r>
        <w:rPr>
          <w:spacing w:val="-2"/>
          <w:sz w:val="22"/>
        </w:rPr>
        <w:t>Kontratu honen ezaugarri ekonomikoak kontuan hartuta, ez dago aurrekontu-finantzaketaren beharrik.</w:t>
      </w:r>
    </w:p>
    <w:p w14:paraId="2ACFA24A" w14:textId="77777777" w:rsidR="00AE7E1C" w:rsidRPr="00FB1357" w:rsidRDefault="00AE7E1C" w:rsidP="003A07AC">
      <w:pPr>
        <w:suppressAutoHyphens/>
        <w:spacing w:line="360" w:lineRule="auto"/>
        <w:ind w:left="284"/>
        <w:rPr>
          <w:spacing w:val="-2"/>
          <w:sz w:val="22"/>
        </w:rPr>
      </w:pPr>
    </w:p>
    <w:p w14:paraId="7A91AEEC" w14:textId="77777777" w:rsidR="00AE7E1C" w:rsidRDefault="00AE7E1C" w:rsidP="003A07AC">
      <w:pPr>
        <w:suppressAutoHyphens/>
        <w:spacing w:line="360" w:lineRule="auto"/>
        <w:ind w:left="284"/>
        <w:rPr>
          <w:spacing w:val="-2"/>
          <w:sz w:val="22"/>
        </w:rPr>
      </w:pPr>
      <w:r>
        <w:rPr>
          <w:spacing w:val="-2"/>
          <w:sz w:val="22"/>
        </w:rPr>
        <w:t>Halaber, SPKLren 14. eta 15. artikuluetan ezarritakoaren arabera, kontratista emakidadunak oso-osorik hartuko du bere gain zerbitzua egiteak dakarren eragiketa-arriskua; horrenbestez, udalak ez dio inolako prestazio ekonomikorik emango kontratu honi loturik.</w:t>
      </w:r>
    </w:p>
    <w:p w14:paraId="41F07CDC" w14:textId="77777777" w:rsidR="00AE7E1C" w:rsidRPr="00755A5C" w:rsidRDefault="00AE7E1C" w:rsidP="003A07AC">
      <w:pPr>
        <w:suppressAutoHyphens/>
        <w:spacing w:line="360" w:lineRule="auto"/>
        <w:rPr>
          <w:rFonts w:cs="Arial"/>
          <w:b/>
          <w:bCs/>
          <w:color w:val="4472C4" w:themeColor="accent1"/>
          <w:spacing w:val="0"/>
          <w:sz w:val="24"/>
          <w:szCs w:val="22"/>
        </w:rPr>
      </w:pPr>
      <w:r>
        <w:rPr>
          <w:spacing w:val="-2"/>
          <w:sz w:val="22"/>
        </w:rPr>
        <w:br w:type="page"/>
      </w:r>
      <w:r w:rsidRPr="00755A5C">
        <w:rPr>
          <w:b/>
          <w:color w:val="4472C4" w:themeColor="accent1"/>
          <w:spacing w:val="0"/>
          <w:sz w:val="24"/>
        </w:rPr>
        <w:t>6. EMAKIDADUNAK KANONA ORDAINTZEAREN ARAUBIDEA</w:t>
      </w:r>
    </w:p>
    <w:p w14:paraId="41F2D7C4" w14:textId="77777777" w:rsidR="00AE7E1C" w:rsidRDefault="00AE7E1C" w:rsidP="003A07AC">
      <w:pPr>
        <w:pStyle w:val="Encabezado"/>
        <w:tabs>
          <w:tab w:val="clear" w:pos="4320"/>
          <w:tab w:val="clear" w:pos="8640"/>
        </w:tabs>
        <w:spacing w:line="360" w:lineRule="auto"/>
        <w:rPr>
          <w:rFonts w:cs="Arial"/>
          <w:b/>
          <w:bCs/>
          <w:spacing w:val="0"/>
          <w:sz w:val="24"/>
          <w:szCs w:val="22"/>
        </w:rPr>
      </w:pPr>
    </w:p>
    <w:p w14:paraId="1C4C5DDC" w14:textId="77777777" w:rsidR="00AE7E1C" w:rsidRPr="00FB1357" w:rsidRDefault="00AE7E1C" w:rsidP="003A07AC">
      <w:pPr>
        <w:suppressAutoHyphens/>
        <w:spacing w:line="360" w:lineRule="auto"/>
        <w:ind w:left="284"/>
        <w:rPr>
          <w:spacing w:val="-2"/>
          <w:sz w:val="22"/>
        </w:rPr>
      </w:pPr>
      <w:r>
        <w:rPr>
          <w:spacing w:val="-2"/>
          <w:sz w:val="22"/>
        </w:rPr>
        <w:t>Emakidadunak urtero ordainduko du emakidari dagokion kanona, udalak ematen dizkion jarraibideei eta lege-eskakizunei jarraituz.</w:t>
      </w:r>
    </w:p>
    <w:p w14:paraId="38B98ABA" w14:textId="77777777" w:rsidR="00AE7E1C" w:rsidRPr="00FB1357" w:rsidRDefault="00AE7E1C" w:rsidP="003A07AC">
      <w:pPr>
        <w:suppressAutoHyphens/>
        <w:spacing w:line="360" w:lineRule="auto"/>
        <w:ind w:left="195"/>
        <w:rPr>
          <w:spacing w:val="-2"/>
          <w:sz w:val="22"/>
        </w:rPr>
      </w:pPr>
      <w:r>
        <w:rPr>
          <w:spacing w:val="-2"/>
          <w:sz w:val="22"/>
        </w:rPr>
        <w:t xml:space="preserve"> </w:t>
      </w:r>
    </w:p>
    <w:p w14:paraId="410BD830" w14:textId="77777777" w:rsidR="00AE7E1C" w:rsidRPr="00755A5C" w:rsidRDefault="00AE7E1C" w:rsidP="003A07AC">
      <w:pPr>
        <w:pStyle w:val="Encabezado"/>
        <w:tabs>
          <w:tab w:val="clear" w:pos="4320"/>
          <w:tab w:val="clear" w:pos="8640"/>
        </w:tabs>
        <w:spacing w:line="360" w:lineRule="auto"/>
        <w:rPr>
          <w:rFonts w:cs="Arial"/>
          <w:b/>
          <w:bCs/>
          <w:color w:val="4472C4" w:themeColor="accent1"/>
          <w:spacing w:val="0"/>
          <w:sz w:val="24"/>
          <w:szCs w:val="22"/>
        </w:rPr>
      </w:pPr>
      <w:r w:rsidRPr="00755A5C">
        <w:rPr>
          <w:b/>
          <w:color w:val="4472C4" w:themeColor="accent1"/>
          <w:spacing w:val="0"/>
          <w:sz w:val="24"/>
        </w:rPr>
        <w:t>7. KANONAREN ZENBATEKOA BERRIKUSTEA</w:t>
      </w:r>
    </w:p>
    <w:p w14:paraId="7E718260" w14:textId="77777777" w:rsidR="00AE7E1C" w:rsidRPr="00FB1357" w:rsidRDefault="00AE7E1C" w:rsidP="003A07AC">
      <w:pPr>
        <w:pStyle w:val="Encabezado"/>
        <w:tabs>
          <w:tab w:val="clear" w:pos="4320"/>
          <w:tab w:val="clear" w:pos="8640"/>
        </w:tabs>
        <w:spacing w:line="360" w:lineRule="auto"/>
        <w:rPr>
          <w:rFonts w:cs="Arial"/>
          <w:b/>
          <w:bCs/>
          <w:spacing w:val="0"/>
          <w:sz w:val="24"/>
          <w:szCs w:val="22"/>
        </w:rPr>
      </w:pPr>
    </w:p>
    <w:p w14:paraId="63A38E04" w14:textId="77777777" w:rsidR="00AE7E1C" w:rsidRPr="00E868B6" w:rsidRDefault="00AE7E1C" w:rsidP="003A07AC">
      <w:pPr>
        <w:suppressAutoHyphens/>
        <w:spacing w:line="360" w:lineRule="auto"/>
        <w:ind w:left="284"/>
        <w:rPr>
          <w:spacing w:val="-2"/>
          <w:sz w:val="22"/>
        </w:rPr>
      </w:pPr>
      <w:r>
        <w:rPr>
          <w:spacing w:val="-2"/>
          <w:sz w:val="22"/>
        </w:rPr>
        <w:t>Kontratua adjudikatu ondoren finkatu den emakidari dagokion kanonaren zenbatekoa urtero eguneratuko da kontsumoko prezioen indizearen arabera.</w:t>
      </w:r>
    </w:p>
    <w:p w14:paraId="148C1416" w14:textId="77777777" w:rsidR="00AE7E1C" w:rsidRPr="00FB1357" w:rsidRDefault="00AE7E1C" w:rsidP="003A07AC">
      <w:pPr>
        <w:suppressAutoHyphens/>
        <w:spacing w:line="360" w:lineRule="auto"/>
        <w:ind w:left="567"/>
        <w:rPr>
          <w:b/>
          <w:i/>
          <w:spacing w:val="-2"/>
          <w:sz w:val="22"/>
        </w:rPr>
      </w:pPr>
    </w:p>
    <w:p w14:paraId="5CEB414B" w14:textId="77777777" w:rsidR="00AE7E1C" w:rsidRPr="00755A5C" w:rsidRDefault="00AE7E1C" w:rsidP="003A07AC">
      <w:pPr>
        <w:pStyle w:val="Encabezado"/>
        <w:tabs>
          <w:tab w:val="clear" w:pos="4320"/>
          <w:tab w:val="clear" w:pos="8640"/>
        </w:tabs>
        <w:spacing w:line="360" w:lineRule="auto"/>
        <w:rPr>
          <w:rFonts w:cs="Arial"/>
          <w:b/>
          <w:bCs/>
          <w:color w:val="4472C4" w:themeColor="accent1"/>
          <w:spacing w:val="0"/>
          <w:sz w:val="24"/>
          <w:szCs w:val="22"/>
        </w:rPr>
      </w:pPr>
      <w:r w:rsidRPr="00755A5C">
        <w:rPr>
          <w:b/>
          <w:color w:val="4472C4" w:themeColor="accent1"/>
          <w:spacing w:val="0"/>
          <w:sz w:val="24"/>
        </w:rPr>
        <w:t>8. BERMEAK</w:t>
      </w:r>
    </w:p>
    <w:p w14:paraId="4834C804" w14:textId="77777777" w:rsidR="00AE7E1C" w:rsidRPr="00FB1357" w:rsidRDefault="00AE7E1C" w:rsidP="003A07AC">
      <w:pPr>
        <w:suppressAutoHyphens/>
        <w:spacing w:line="360" w:lineRule="auto"/>
        <w:ind w:left="284"/>
        <w:rPr>
          <w:spacing w:val="-2"/>
          <w:sz w:val="22"/>
        </w:rPr>
      </w:pPr>
    </w:p>
    <w:p w14:paraId="2BEA1F44" w14:textId="77777777" w:rsidR="00AE7E1C" w:rsidRPr="00FB1357" w:rsidRDefault="00AE7E1C" w:rsidP="003A07AC">
      <w:pPr>
        <w:suppressAutoHyphens/>
        <w:spacing w:line="360" w:lineRule="auto"/>
        <w:ind w:left="284"/>
        <w:rPr>
          <w:b/>
          <w:spacing w:val="-2"/>
          <w:sz w:val="22"/>
        </w:rPr>
      </w:pPr>
      <w:r>
        <w:rPr>
          <w:spacing w:val="-2"/>
          <w:sz w:val="22"/>
        </w:rPr>
        <w:t>Kontratu honetan bere gain hartutako betebeharrak betetzen direla bermatzeko, behin betiko bermea jarri beharko du zerbitzuaren emakidadunak; haren zenbatekoa ………………… euro izango da, 107.4 artikuluan xedatutakoaren arabera.</w:t>
      </w:r>
    </w:p>
    <w:p w14:paraId="4FBE3710" w14:textId="77777777" w:rsidR="00AE7E1C" w:rsidRPr="00FB1357" w:rsidRDefault="00AE7E1C" w:rsidP="003A07AC">
      <w:pPr>
        <w:suppressAutoHyphens/>
        <w:spacing w:line="360" w:lineRule="auto"/>
        <w:ind w:left="567"/>
        <w:rPr>
          <w:spacing w:val="-2"/>
          <w:sz w:val="22"/>
        </w:rPr>
      </w:pPr>
      <w:r>
        <w:tab/>
      </w:r>
      <w:r>
        <w:tab/>
      </w:r>
    </w:p>
    <w:p w14:paraId="4F5345F7" w14:textId="77777777" w:rsidR="00AE7E1C" w:rsidRPr="00FB1357" w:rsidRDefault="00AE7E1C" w:rsidP="003A07AC">
      <w:pPr>
        <w:suppressAutoHyphens/>
        <w:spacing w:line="360" w:lineRule="auto"/>
        <w:ind w:left="284"/>
        <w:rPr>
          <w:spacing w:val="-2"/>
          <w:sz w:val="22"/>
        </w:rPr>
      </w:pPr>
      <w:r>
        <w:rPr>
          <w:spacing w:val="-2"/>
          <w:sz w:val="22"/>
        </w:rPr>
        <w:t xml:space="preserve">Berme hori jartzeko epea 16. klausulan aipatutako eskakizunean adierazitakoa izango da. SPKLren 108. artikuluan ezarritako bitartekoetatik edozein erabiliz jarri ahal izango da bermea. Bitarteko elektroniko, informatiko edo telematikoak erabil daitezke bermea jarri </w:t>
      </w:r>
      <w:proofErr w:type="gramStart"/>
      <w:r>
        <w:rPr>
          <w:spacing w:val="-2"/>
          <w:sz w:val="22"/>
        </w:rPr>
        <w:t>dela</w:t>
      </w:r>
      <w:proofErr w:type="gramEnd"/>
      <w:r>
        <w:rPr>
          <w:spacing w:val="-2"/>
          <w:sz w:val="22"/>
        </w:rPr>
        <w:t xml:space="preserve"> egiaztatzeko. Baldintza hori lizitatzaileari egotz dakizkiokeen arrazoiengatik betetzen ez bada, administrazioak ez du adjudikazioa beraren alde emango.</w:t>
      </w:r>
    </w:p>
    <w:p w14:paraId="48AFF6D0" w14:textId="77777777" w:rsidR="00AE7E1C" w:rsidRPr="00FB1357" w:rsidRDefault="00AE7E1C" w:rsidP="003A07AC">
      <w:pPr>
        <w:suppressAutoHyphens/>
        <w:spacing w:line="360" w:lineRule="auto"/>
        <w:ind w:left="284"/>
        <w:rPr>
          <w:spacing w:val="-2"/>
          <w:sz w:val="22"/>
        </w:rPr>
      </w:pPr>
    </w:p>
    <w:p w14:paraId="219C5A7D" w14:textId="77777777" w:rsidR="00AE7E1C" w:rsidRDefault="00AE7E1C" w:rsidP="003A07AC">
      <w:pPr>
        <w:suppressAutoHyphens/>
        <w:spacing w:line="360" w:lineRule="auto"/>
        <w:ind w:left="284"/>
        <w:rPr>
          <w:spacing w:val="-2"/>
          <w:sz w:val="22"/>
        </w:rPr>
      </w:pPr>
      <w:r>
        <w:rPr>
          <w:spacing w:val="-2"/>
          <w:sz w:val="22"/>
        </w:rPr>
        <w:t>Bermea itzultzeko edo ezeztatzeko, osorik edo hala badagokio partez, Sektore Publikoko Kontratuei buruzko azaroaren 8ko 9/2017 Legearen 111. artikuluan xedatutakoa aplikatuko da, bermealdia amaitu eta adjudikaziodunak kontratuan ezarritako betebehar guztiak bete ondoren.</w:t>
      </w:r>
    </w:p>
    <w:p w14:paraId="0648277C" w14:textId="77777777" w:rsidR="00AE7E1C" w:rsidRDefault="00AE7E1C" w:rsidP="003A07AC">
      <w:pPr>
        <w:suppressAutoHyphens/>
        <w:spacing w:line="360" w:lineRule="auto"/>
        <w:ind w:left="195"/>
        <w:rPr>
          <w:rFonts w:cs="Arial"/>
          <w:b/>
          <w:bCs/>
          <w:spacing w:val="0"/>
          <w:sz w:val="24"/>
          <w:szCs w:val="22"/>
        </w:rPr>
      </w:pPr>
    </w:p>
    <w:p w14:paraId="191F6AC2" w14:textId="77777777" w:rsidR="00AE7E1C" w:rsidRPr="00860AA0" w:rsidRDefault="00AE7E1C" w:rsidP="003A07AC">
      <w:pPr>
        <w:pStyle w:val="Encabezado"/>
        <w:tabs>
          <w:tab w:val="clear" w:pos="4320"/>
          <w:tab w:val="clear" w:pos="8640"/>
        </w:tabs>
        <w:spacing w:line="360" w:lineRule="auto"/>
        <w:ind w:left="195"/>
        <w:jc w:val="center"/>
        <w:rPr>
          <w:rFonts w:cs="Arial"/>
          <w:b/>
          <w:bCs/>
          <w:color w:val="767171" w:themeColor="background2" w:themeShade="80"/>
          <w:spacing w:val="0"/>
          <w:sz w:val="28"/>
          <w:szCs w:val="28"/>
        </w:rPr>
      </w:pPr>
      <w:r>
        <w:br w:type="page"/>
      </w:r>
      <w:r w:rsidRPr="00860AA0">
        <w:rPr>
          <w:b/>
          <w:color w:val="767171" w:themeColor="background2" w:themeShade="80"/>
          <w:spacing w:val="0"/>
          <w:sz w:val="28"/>
          <w:szCs w:val="28"/>
        </w:rPr>
        <w:t>II.- KONTRATATZEKO PROZEDURA</w:t>
      </w:r>
    </w:p>
    <w:p w14:paraId="654F5C7B" w14:textId="77777777" w:rsidR="00AE7E1C" w:rsidRDefault="00AE7E1C" w:rsidP="003A07AC">
      <w:pPr>
        <w:pStyle w:val="Encabezado"/>
        <w:tabs>
          <w:tab w:val="clear" w:pos="4320"/>
          <w:tab w:val="clear" w:pos="8640"/>
        </w:tabs>
        <w:spacing w:line="360" w:lineRule="auto"/>
        <w:ind w:left="195"/>
        <w:rPr>
          <w:rFonts w:cs="Arial"/>
          <w:b/>
          <w:bCs/>
          <w:spacing w:val="0"/>
          <w:sz w:val="24"/>
          <w:szCs w:val="22"/>
        </w:rPr>
      </w:pPr>
    </w:p>
    <w:p w14:paraId="309BC9E1" w14:textId="77777777" w:rsidR="00AE7E1C" w:rsidRPr="00755A5C" w:rsidRDefault="00AE7E1C" w:rsidP="003A07AC">
      <w:pPr>
        <w:pStyle w:val="Encabezado"/>
        <w:tabs>
          <w:tab w:val="clear" w:pos="4320"/>
          <w:tab w:val="clear" w:pos="8640"/>
        </w:tabs>
        <w:spacing w:line="360" w:lineRule="auto"/>
        <w:rPr>
          <w:rFonts w:cs="Arial"/>
          <w:b/>
          <w:bCs/>
          <w:color w:val="4472C4" w:themeColor="accent1"/>
          <w:spacing w:val="0"/>
          <w:sz w:val="24"/>
          <w:szCs w:val="22"/>
        </w:rPr>
      </w:pPr>
      <w:r w:rsidRPr="00755A5C">
        <w:rPr>
          <w:b/>
          <w:color w:val="4472C4" w:themeColor="accent1"/>
          <w:spacing w:val="0"/>
          <w:sz w:val="24"/>
        </w:rPr>
        <w:t>9. ADJUDIKAZIO-PROZEDURA</w:t>
      </w:r>
    </w:p>
    <w:p w14:paraId="639C857E" w14:textId="77777777" w:rsidR="00AE7E1C" w:rsidRPr="00860AA0" w:rsidRDefault="00AE7E1C" w:rsidP="003A07AC">
      <w:pPr>
        <w:pStyle w:val="Encabezado"/>
        <w:ind w:left="284"/>
        <w:outlineLvl w:val="0"/>
        <w:rPr>
          <w:rFonts w:cs="Arial"/>
          <w:bCs/>
          <w:spacing w:val="0"/>
          <w:sz w:val="22"/>
          <w:szCs w:val="22"/>
        </w:rPr>
      </w:pPr>
    </w:p>
    <w:p w14:paraId="06BA1AED" w14:textId="77777777" w:rsidR="00AE7E1C" w:rsidRPr="00FB1357" w:rsidRDefault="00AE7E1C" w:rsidP="003A07AC">
      <w:pPr>
        <w:pStyle w:val="Encabezado"/>
        <w:spacing w:line="360" w:lineRule="auto"/>
        <w:ind w:left="284"/>
        <w:outlineLvl w:val="0"/>
        <w:rPr>
          <w:rFonts w:cs="Arial"/>
          <w:bCs/>
          <w:spacing w:val="0"/>
          <w:sz w:val="22"/>
          <w:szCs w:val="22"/>
        </w:rPr>
      </w:pPr>
      <w:r>
        <w:rPr>
          <w:spacing w:val="0"/>
          <w:sz w:val="22"/>
        </w:rPr>
        <w:t>Kontratu hau publizitaterik gabeko prozedura negoziatuaren bidez adjudikatuko da, Sektore Publikoko Kontratuen Legearen 166. artikulutik 171. artikulura artekoetan ezarritakoaren arabera, lege horretako 168. artikuluko …. letran jasotako kasua baita.</w:t>
      </w:r>
    </w:p>
    <w:p w14:paraId="2CA7BC02" w14:textId="77777777" w:rsidR="00AE7E1C" w:rsidRPr="00FB1357" w:rsidRDefault="00AE7E1C" w:rsidP="003A07AC">
      <w:pPr>
        <w:pStyle w:val="Encabezado"/>
        <w:ind w:left="284"/>
        <w:rPr>
          <w:rFonts w:cs="Arial"/>
          <w:bCs/>
          <w:spacing w:val="0"/>
          <w:sz w:val="22"/>
          <w:szCs w:val="22"/>
        </w:rPr>
      </w:pPr>
    </w:p>
    <w:p w14:paraId="39E45E43" w14:textId="77777777" w:rsidR="00AE7E1C" w:rsidRPr="00FB1357" w:rsidRDefault="00AE7E1C" w:rsidP="003A07AC">
      <w:pPr>
        <w:pStyle w:val="Encabezado"/>
        <w:spacing w:line="360" w:lineRule="auto"/>
        <w:ind w:left="284"/>
        <w:outlineLvl w:val="0"/>
        <w:rPr>
          <w:rFonts w:cs="Arial"/>
          <w:bCs/>
          <w:spacing w:val="0"/>
          <w:sz w:val="22"/>
          <w:szCs w:val="22"/>
        </w:rPr>
      </w:pPr>
      <w:r>
        <w:rPr>
          <w:spacing w:val="0"/>
          <w:sz w:val="22"/>
        </w:rPr>
        <w:t>Honako alderdi ekonomiko edo tekniko hauei buruz negoziatuko da parte-hartzaileekin: ………………………………………………………………....</w:t>
      </w:r>
    </w:p>
    <w:p w14:paraId="0900F966" w14:textId="77777777" w:rsidR="00AE7E1C" w:rsidRPr="00FB1357" w:rsidRDefault="00AE7E1C" w:rsidP="003A07AC">
      <w:pPr>
        <w:pStyle w:val="Encabezado"/>
        <w:ind w:left="284"/>
        <w:rPr>
          <w:rFonts w:cs="Arial"/>
          <w:bCs/>
          <w:spacing w:val="0"/>
          <w:sz w:val="22"/>
          <w:szCs w:val="22"/>
        </w:rPr>
      </w:pPr>
    </w:p>
    <w:p w14:paraId="056C755B" w14:textId="77777777" w:rsidR="00AE7E1C" w:rsidRPr="00755A5C" w:rsidRDefault="00AE7E1C" w:rsidP="003A07AC">
      <w:pPr>
        <w:pStyle w:val="Encabezado"/>
        <w:tabs>
          <w:tab w:val="clear" w:pos="4320"/>
          <w:tab w:val="clear" w:pos="8640"/>
        </w:tabs>
        <w:spacing w:line="360" w:lineRule="auto"/>
        <w:rPr>
          <w:rFonts w:cs="Arial"/>
          <w:b/>
          <w:bCs/>
          <w:color w:val="4472C4" w:themeColor="accent1"/>
          <w:spacing w:val="0"/>
          <w:sz w:val="24"/>
          <w:szCs w:val="24"/>
        </w:rPr>
      </w:pPr>
      <w:r w:rsidRPr="00755A5C">
        <w:rPr>
          <w:b/>
          <w:color w:val="4472C4" w:themeColor="accent1"/>
          <w:spacing w:val="0"/>
          <w:sz w:val="24"/>
        </w:rPr>
        <w:t>10. LIZITAZIO ELEKTRONIKOA</w:t>
      </w:r>
    </w:p>
    <w:p w14:paraId="2CDED97C" w14:textId="77777777" w:rsidR="00AE7E1C" w:rsidRPr="00FB1357" w:rsidRDefault="00AE7E1C" w:rsidP="003A07AC">
      <w:pPr>
        <w:pStyle w:val="Encabezado"/>
        <w:ind w:left="284"/>
        <w:rPr>
          <w:rFonts w:cs="Arial"/>
          <w:bCs/>
          <w:spacing w:val="0"/>
          <w:sz w:val="22"/>
          <w:szCs w:val="22"/>
        </w:rPr>
      </w:pPr>
    </w:p>
    <w:p w14:paraId="7C4A3113" w14:textId="77777777" w:rsidR="00AE7E1C" w:rsidRPr="00FB1357" w:rsidRDefault="00AE7E1C" w:rsidP="003A07AC">
      <w:pPr>
        <w:pStyle w:val="Encabezado"/>
        <w:spacing w:line="360" w:lineRule="auto"/>
        <w:ind w:left="284"/>
        <w:rPr>
          <w:rFonts w:cs="Arial"/>
          <w:bCs/>
          <w:spacing w:val="0"/>
          <w:sz w:val="22"/>
          <w:szCs w:val="22"/>
        </w:rPr>
      </w:pPr>
      <w:r>
        <w:rPr>
          <w:spacing w:val="0"/>
          <w:sz w:val="22"/>
        </w:rPr>
        <w:t>Lizitazio hau bitarteko elektronikoz izapidetuko da, Sektore Publikoko Kontratuei buruzko azaroaren 8ko 9/2017 Legean xedatutakoari jarraituz, salbu eta prozedura honetako parte-hartzaileekiko negoziazio-faseari dagokienez, hura baliabide telematikoen bidez zein aurrez aurre egin ahal izango baita. Horrenbestez, udalaren eta lizitatzaileen arteko harremana ere bide horien bitartez egingo da.</w:t>
      </w:r>
    </w:p>
    <w:p w14:paraId="4549AD99" w14:textId="77777777" w:rsidR="00AE7E1C" w:rsidRPr="00FB1357" w:rsidRDefault="00AE7E1C" w:rsidP="003A07AC">
      <w:pPr>
        <w:pStyle w:val="Encabezado"/>
        <w:ind w:left="284"/>
        <w:rPr>
          <w:rFonts w:cs="Arial"/>
          <w:bCs/>
          <w:spacing w:val="0"/>
          <w:sz w:val="22"/>
          <w:szCs w:val="22"/>
        </w:rPr>
      </w:pPr>
    </w:p>
    <w:p w14:paraId="36959EA0" w14:textId="77777777" w:rsidR="00AE7E1C" w:rsidRPr="00755A5C" w:rsidRDefault="00AE7E1C" w:rsidP="003A07AC">
      <w:pPr>
        <w:pStyle w:val="Encabezado"/>
        <w:tabs>
          <w:tab w:val="clear" w:pos="4320"/>
          <w:tab w:val="clear" w:pos="8640"/>
        </w:tabs>
        <w:spacing w:line="360" w:lineRule="auto"/>
        <w:rPr>
          <w:rFonts w:cs="Arial"/>
          <w:b/>
          <w:bCs/>
          <w:color w:val="4472C4" w:themeColor="accent1"/>
          <w:spacing w:val="0"/>
          <w:sz w:val="24"/>
          <w:szCs w:val="24"/>
        </w:rPr>
      </w:pPr>
      <w:r w:rsidRPr="00755A5C">
        <w:rPr>
          <w:b/>
          <w:color w:val="4472C4" w:themeColor="accent1"/>
          <w:spacing w:val="0"/>
          <w:sz w:val="24"/>
        </w:rPr>
        <w:t>11. JAKINARAZPENAK ETA KOMUNIKAZIOAK</w:t>
      </w:r>
    </w:p>
    <w:p w14:paraId="24F32403" w14:textId="77777777" w:rsidR="00AE7E1C" w:rsidRPr="00FB1357" w:rsidRDefault="00AE7E1C" w:rsidP="003A07AC">
      <w:pPr>
        <w:pStyle w:val="Encabezado"/>
        <w:spacing w:line="360" w:lineRule="auto"/>
        <w:ind w:left="195"/>
        <w:rPr>
          <w:rFonts w:cs="Arial"/>
          <w:bCs/>
          <w:spacing w:val="0"/>
          <w:sz w:val="22"/>
          <w:szCs w:val="22"/>
        </w:rPr>
      </w:pPr>
    </w:p>
    <w:p w14:paraId="1EB9504C" w14:textId="77777777" w:rsidR="00AE7E1C" w:rsidRPr="00FB1357" w:rsidRDefault="00AE7E1C" w:rsidP="003A07AC">
      <w:pPr>
        <w:pStyle w:val="Encabezado"/>
        <w:spacing w:line="360" w:lineRule="auto"/>
        <w:ind w:left="284"/>
        <w:rPr>
          <w:rFonts w:cs="Arial"/>
          <w:bCs/>
          <w:spacing w:val="0"/>
          <w:sz w:val="22"/>
          <w:szCs w:val="22"/>
        </w:rPr>
      </w:pPr>
      <w:r>
        <w:rPr>
          <w:spacing w:val="0"/>
          <w:sz w:val="22"/>
        </w:rPr>
        <w:t>Espediente honi lotutako jakinarazpen eta komunikazio guztiak bitarteko elektronikoz egingo dira, honako prozesu honi jarraituz:</w:t>
      </w:r>
    </w:p>
    <w:p w14:paraId="464A38D8" w14:textId="77777777" w:rsidR="00AE7E1C" w:rsidRPr="00FB1357" w:rsidRDefault="00AE7E1C" w:rsidP="003A07AC">
      <w:pPr>
        <w:pStyle w:val="Encabezado"/>
        <w:spacing w:line="360" w:lineRule="auto"/>
        <w:ind w:left="195"/>
        <w:rPr>
          <w:rFonts w:cs="Arial"/>
          <w:bCs/>
          <w:spacing w:val="0"/>
          <w:sz w:val="22"/>
          <w:szCs w:val="22"/>
        </w:rPr>
      </w:pPr>
    </w:p>
    <w:p w14:paraId="28738A04" w14:textId="77777777" w:rsidR="00AE7E1C" w:rsidRPr="00FB1357" w:rsidRDefault="00AE7E1C" w:rsidP="003A07AC">
      <w:pPr>
        <w:pStyle w:val="Encabezado"/>
        <w:spacing w:line="360" w:lineRule="auto"/>
        <w:ind w:left="993" w:hanging="426"/>
        <w:rPr>
          <w:rFonts w:cs="Arial"/>
          <w:bCs/>
          <w:spacing w:val="0"/>
          <w:sz w:val="22"/>
          <w:szCs w:val="22"/>
        </w:rPr>
      </w:pPr>
      <w:r>
        <w:rPr>
          <w:spacing w:val="0"/>
          <w:sz w:val="22"/>
        </w:rPr>
        <w:t xml:space="preserve">1) </w:t>
      </w:r>
      <w:r>
        <w:rPr>
          <w:b/>
          <w:spacing w:val="0"/>
          <w:sz w:val="22"/>
        </w:rPr>
        <w:t>Hartzailearen esku jartzea</w:t>
      </w:r>
      <w:r>
        <w:rPr>
          <w:spacing w:val="0"/>
          <w:sz w:val="22"/>
        </w:rPr>
        <w:t>.</w:t>
      </w:r>
    </w:p>
    <w:p w14:paraId="7382833B" w14:textId="77777777" w:rsidR="00AE7E1C" w:rsidRPr="00FB1357" w:rsidRDefault="00AE7E1C" w:rsidP="003A07AC">
      <w:pPr>
        <w:pStyle w:val="Encabezado"/>
        <w:spacing w:line="360" w:lineRule="auto"/>
        <w:ind w:left="993" w:hanging="426"/>
        <w:rPr>
          <w:rFonts w:cs="Arial"/>
          <w:b/>
          <w:bCs/>
          <w:spacing w:val="0"/>
          <w:sz w:val="22"/>
          <w:szCs w:val="22"/>
        </w:rPr>
      </w:pPr>
      <w:r>
        <w:rPr>
          <w:spacing w:val="0"/>
          <w:sz w:val="22"/>
        </w:rPr>
        <w:t xml:space="preserve">2) </w:t>
      </w:r>
      <w:r>
        <w:rPr>
          <w:b/>
          <w:spacing w:val="0"/>
          <w:sz w:val="22"/>
        </w:rPr>
        <w:t>Jakinarazpenaren edo komunikazioaren edukiak eskuratzeko bidea</w:t>
      </w:r>
      <w:r>
        <w:rPr>
          <w:spacing w:val="0"/>
          <w:sz w:val="22"/>
        </w:rPr>
        <w:t>.</w:t>
      </w:r>
    </w:p>
    <w:p w14:paraId="70F16F15" w14:textId="77777777" w:rsidR="00AE7E1C" w:rsidRPr="00FB1357" w:rsidRDefault="00AE7E1C" w:rsidP="003A07AC">
      <w:pPr>
        <w:pStyle w:val="Encabezado"/>
        <w:spacing w:line="360" w:lineRule="auto"/>
        <w:ind w:left="993" w:hanging="426"/>
        <w:rPr>
          <w:rFonts w:cs="Arial"/>
          <w:b/>
          <w:bCs/>
          <w:spacing w:val="0"/>
          <w:sz w:val="22"/>
          <w:szCs w:val="22"/>
        </w:rPr>
      </w:pPr>
    </w:p>
    <w:p w14:paraId="793F742F" w14:textId="77777777" w:rsidR="00AE7E1C" w:rsidRPr="00FB1357" w:rsidRDefault="00AE7E1C" w:rsidP="003A07AC">
      <w:pPr>
        <w:pStyle w:val="Encabezado"/>
        <w:spacing w:line="360" w:lineRule="auto"/>
        <w:ind w:left="284"/>
        <w:rPr>
          <w:rFonts w:cs="Arial"/>
          <w:bCs/>
          <w:spacing w:val="0"/>
          <w:sz w:val="22"/>
          <w:szCs w:val="22"/>
        </w:rPr>
      </w:pPr>
      <w:r>
        <w:rPr>
          <w:spacing w:val="0"/>
          <w:sz w:val="22"/>
        </w:rPr>
        <w:t>Epeak egun honetatik hasiko dira zenbatzen: jakinarazpena egiten den egunetik (jakinaraztearen xede den egintza egun berean argitaratzen bada kontratatzaile-profilean), edo jakinarazpena jasotzen den egunetik (egintza ez bada egun berean argitaratzen kontratatzaile-profilean).</w:t>
      </w:r>
    </w:p>
    <w:p w14:paraId="12591D26" w14:textId="77777777" w:rsidR="00AE7E1C" w:rsidRPr="00FB1357" w:rsidRDefault="00AE7E1C" w:rsidP="003A07AC">
      <w:pPr>
        <w:pStyle w:val="Encabezado"/>
        <w:spacing w:line="360" w:lineRule="auto"/>
        <w:ind w:left="195"/>
        <w:rPr>
          <w:rFonts w:cs="Arial"/>
          <w:bCs/>
          <w:spacing w:val="0"/>
          <w:sz w:val="22"/>
          <w:szCs w:val="22"/>
        </w:rPr>
      </w:pPr>
    </w:p>
    <w:p w14:paraId="7FBFE7D5" w14:textId="77777777" w:rsidR="00AE7E1C" w:rsidRPr="00FB1357" w:rsidRDefault="00AE7E1C" w:rsidP="003A07AC">
      <w:pPr>
        <w:pStyle w:val="Encabezado"/>
        <w:spacing w:line="360" w:lineRule="auto"/>
        <w:ind w:left="284"/>
        <w:rPr>
          <w:rFonts w:cs="Arial"/>
          <w:bCs/>
          <w:spacing w:val="0"/>
          <w:sz w:val="22"/>
          <w:szCs w:val="22"/>
        </w:rPr>
      </w:pPr>
      <w:r>
        <w:rPr>
          <w:spacing w:val="0"/>
          <w:sz w:val="22"/>
        </w:rPr>
        <w:t>Jakinarazpena eskuragarri jarri eta hamar egun naturalen epean hartzaileak onartu ez badu edo uko egin badio, iraungitzat joko da, eta betetzat joko da jakinarazteko izapidea.</w:t>
      </w:r>
    </w:p>
    <w:p w14:paraId="002DDCF4" w14:textId="77777777" w:rsidR="00AE7E1C" w:rsidRPr="00755A5C" w:rsidRDefault="00AE7E1C" w:rsidP="003A07AC">
      <w:pPr>
        <w:pStyle w:val="Encabezado"/>
        <w:tabs>
          <w:tab w:val="clear" w:pos="4320"/>
          <w:tab w:val="clear" w:pos="8640"/>
        </w:tabs>
        <w:spacing w:line="360" w:lineRule="auto"/>
        <w:rPr>
          <w:rFonts w:cs="Arial"/>
          <w:b/>
          <w:bCs/>
          <w:color w:val="4472C4" w:themeColor="accent1"/>
          <w:spacing w:val="0"/>
          <w:sz w:val="24"/>
          <w:szCs w:val="22"/>
        </w:rPr>
      </w:pPr>
      <w:r>
        <w:rPr>
          <w:b/>
          <w:color w:val="4472C4" w:themeColor="accent1"/>
          <w:spacing w:val="0"/>
          <w:sz w:val="24"/>
        </w:rPr>
        <w:br w:type="page"/>
      </w:r>
      <w:r w:rsidRPr="00755A5C">
        <w:rPr>
          <w:b/>
          <w:color w:val="4472C4" w:themeColor="accent1"/>
          <w:spacing w:val="0"/>
          <w:sz w:val="24"/>
        </w:rPr>
        <w:t>12. KONTRATATZEKO GAITASUNA</w:t>
      </w:r>
    </w:p>
    <w:p w14:paraId="7A8238CE" w14:textId="77777777" w:rsidR="00AE7E1C" w:rsidRDefault="00AE7E1C" w:rsidP="003A07AC">
      <w:pPr>
        <w:pStyle w:val="Encabezado"/>
        <w:tabs>
          <w:tab w:val="clear" w:pos="4320"/>
          <w:tab w:val="clear" w:pos="8640"/>
        </w:tabs>
        <w:spacing w:line="360" w:lineRule="auto"/>
        <w:ind w:left="195"/>
        <w:rPr>
          <w:rFonts w:cs="Arial"/>
          <w:b/>
          <w:bCs/>
          <w:spacing w:val="0"/>
          <w:sz w:val="24"/>
          <w:szCs w:val="22"/>
        </w:rPr>
      </w:pPr>
    </w:p>
    <w:p w14:paraId="70CA3191" w14:textId="77777777" w:rsidR="00AE7E1C" w:rsidRPr="00FB1357" w:rsidRDefault="00AE7E1C" w:rsidP="003A07AC">
      <w:pPr>
        <w:tabs>
          <w:tab w:val="left" w:pos="28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r>
        <w:rPr>
          <w:spacing w:val="-2"/>
          <w:sz w:val="22"/>
        </w:rPr>
        <w:t>Kontratazio-prozedura honetan parte hartu ahal izango dute gaitasun juridiko osoa eta jarduteko gaitasun osoa duten pertsona fisiko zein juridikoek, baldin eta ekonomia- eta finantza-kaudimena eta kaudimen teknikoa edo profesionala badituzte eta ez badaude sartuta SPKLren 71. artikuluan kontratatzeko ezarritako debekuetako batean ere. Kaudimena 16.5 klausulan ezarritako bitartekoen bidez egiaztatuko eta ebaluatuko da.</w:t>
      </w:r>
    </w:p>
    <w:p w14:paraId="17DC8422" w14:textId="77777777" w:rsidR="00AE7E1C" w:rsidRPr="00FB1357" w:rsidRDefault="00AE7E1C" w:rsidP="003A07AC">
      <w:pPr>
        <w:tabs>
          <w:tab w:val="left" w:pos="28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jc w:val="right"/>
        <w:rPr>
          <w:b/>
          <w:spacing w:val="-2"/>
          <w:sz w:val="26"/>
        </w:rPr>
      </w:pPr>
    </w:p>
    <w:p w14:paraId="01C5DAF5" w14:textId="77777777" w:rsidR="00AE7E1C" w:rsidRPr="00FB1357" w:rsidRDefault="00AE7E1C" w:rsidP="003A07AC">
      <w:pPr>
        <w:tabs>
          <w:tab w:val="left" w:pos="284"/>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r>
        <w:rPr>
          <w:spacing w:val="-2"/>
          <w:sz w:val="22"/>
        </w:rPr>
        <w:t>Halaber, nork bere izenean edo baimendutako ordezkari baten bitartez har dezakete parte (ordezkariak berariazko ahalorde askietsia eduki behar du). Pertsona juridiko bateko kideren bat aritzen bada haren ordezkari, agiri bidez frogatu beharko du baduela horretarako ahalmena. Kasu batean zein bestean, ordezkariari ere eragiten diote lehen aipatutako kontratatzeko ezgaitasun horiek.</w:t>
      </w:r>
    </w:p>
    <w:p w14:paraId="1E6D8AE0" w14:textId="77777777" w:rsidR="00AE7E1C" w:rsidRPr="00FB1357" w:rsidRDefault="00AE7E1C" w:rsidP="003A07AC">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rPr>
          <w:spacing w:val="-2"/>
          <w:sz w:val="22"/>
        </w:rPr>
      </w:pPr>
    </w:p>
    <w:p w14:paraId="6B756ABF" w14:textId="77777777" w:rsidR="00AE7E1C" w:rsidRDefault="00AE7E1C" w:rsidP="003A07AC">
      <w:pPr>
        <w:tabs>
          <w:tab w:val="left" w:pos="284"/>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r>
        <w:rPr>
          <w:spacing w:val="-2"/>
          <w:sz w:val="22"/>
        </w:rPr>
        <w:t>Pertsona horiek, halaber, kontratu honen xede den jarduera edo prestazioa gauzatzeko behar den enpresa- edo lanbide-gaikuntza eduki behar dute.</w:t>
      </w:r>
    </w:p>
    <w:p w14:paraId="128D1B26" w14:textId="77777777" w:rsidR="00AE7E1C" w:rsidRPr="00937954" w:rsidRDefault="00AE7E1C" w:rsidP="003A07AC">
      <w:pPr>
        <w:pStyle w:val="Encabezado"/>
        <w:spacing w:line="360" w:lineRule="auto"/>
        <w:ind w:left="284"/>
        <w:rPr>
          <w:rFonts w:cs="Arial"/>
          <w:bCs/>
          <w:spacing w:val="0"/>
          <w:sz w:val="22"/>
          <w:szCs w:val="22"/>
        </w:rPr>
      </w:pPr>
    </w:p>
    <w:p w14:paraId="4A573AB9" w14:textId="77777777" w:rsidR="00AE7E1C" w:rsidRPr="00755A5C" w:rsidRDefault="00AE7E1C" w:rsidP="003A07AC">
      <w:pPr>
        <w:pStyle w:val="Encabezado"/>
        <w:tabs>
          <w:tab w:val="clear" w:pos="4320"/>
          <w:tab w:val="clear" w:pos="8640"/>
        </w:tabs>
        <w:spacing w:line="360" w:lineRule="auto"/>
        <w:rPr>
          <w:rFonts w:cs="Arial"/>
          <w:b/>
          <w:bCs/>
          <w:color w:val="4472C4" w:themeColor="accent1"/>
          <w:spacing w:val="0"/>
          <w:sz w:val="24"/>
          <w:szCs w:val="24"/>
        </w:rPr>
      </w:pPr>
      <w:r w:rsidRPr="00755A5C">
        <w:rPr>
          <w:b/>
          <w:color w:val="4472C4" w:themeColor="accent1"/>
          <w:spacing w:val="0"/>
          <w:sz w:val="24"/>
        </w:rPr>
        <w:t>13. ADJUDIKAZIO-IRIZPIDEAK</w:t>
      </w:r>
    </w:p>
    <w:p w14:paraId="0F74B4B6" w14:textId="77777777" w:rsidR="00AE7E1C" w:rsidRPr="00FB1357" w:rsidRDefault="00AE7E1C" w:rsidP="003A07AC">
      <w:pPr>
        <w:pStyle w:val="Encabezado"/>
        <w:spacing w:line="360" w:lineRule="auto"/>
        <w:ind w:left="284"/>
        <w:rPr>
          <w:rFonts w:cs="Arial"/>
          <w:bCs/>
          <w:spacing w:val="0"/>
          <w:sz w:val="22"/>
          <w:szCs w:val="22"/>
        </w:rPr>
      </w:pPr>
    </w:p>
    <w:p w14:paraId="0B455401" w14:textId="77777777" w:rsidR="00AE7E1C" w:rsidRPr="00B50222" w:rsidRDefault="00AE7E1C" w:rsidP="003A07AC">
      <w:pPr>
        <w:pStyle w:val="Encabezado"/>
        <w:spacing w:line="360" w:lineRule="auto"/>
        <w:ind w:left="284"/>
        <w:rPr>
          <w:rFonts w:cs="Arial"/>
          <w:bCs/>
          <w:spacing w:val="0"/>
          <w:sz w:val="22"/>
          <w:szCs w:val="22"/>
        </w:rPr>
      </w:pPr>
      <w:r>
        <w:rPr>
          <w:spacing w:val="0"/>
          <w:sz w:val="22"/>
        </w:rPr>
        <w:t>Honako hauek dira kontratua adjudikatzeko oinarri izango diren eskaintzak balioesteko irizpideak eta haien haztapena:</w:t>
      </w:r>
    </w:p>
    <w:p w14:paraId="7DB47271" w14:textId="77777777" w:rsidR="00AE7E1C" w:rsidRPr="00B50222" w:rsidRDefault="00AE7E1C" w:rsidP="003A07AC">
      <w:pPr>
        <w:pStyle w:val="Encabezado"/>
        <w:tabs>
          <w:tab w:val="clear" w:pos="4320"/>
          <w:tab w:val="clear" w:pos="8640"/>
        </w:tabs>
        <w:spacing w:line="360" w:lineRule="auto"/>
        <w:ind w:left="284"/>
        <w:rPr>
          <w:rFonts w:cs="Arial"/>
          <w:bCs/>
          <w:spacing w:val="0"/>
          <w:sz w:val="22"/>
          <w:szCs w:val="22"/>
        </w:rPr>
      </w:pPr>
      <w:r>
        <w:rPr>
          <w:spacing w:val="0"/>
          <w:sz w:val="22"/>
        </w:rPr>
        <w:t>..............................................................................................................................................................................................................................................................................................</w:t>
      </w:r>
    </w:p>
    <w:p w14:paraId="0E974F37" w14:textId="77777777" w:rsidR="00AE7E1C" w:rsidRDefault="00AE7E1C" w:rsidP="003A07AC">
      <w:pPr>
        <w:pStyle w:val="Encabezado"/>
        <w:tabs>
          <w:tab w:val="clear" w:pos="4320"/>
          <w:tab w:val="clear" w:pos="8640"/>
        </w:tabs>
        <w:spacing w:line="360" w:lineRule="auto"/>
        <w:ind w:left="567"/>
        <w:rPr>
          <w:b/>
          <w:i/>
          <w:color w:val="808080"/>
          <w:spacing w:val="-2"/>
          <w:sz w:val="22"/>
        </w:rPr>
      </w:pPr>
      <w:r>
        <w:br w:type="page"/>
      </w:r>
      <w:r>
        <w:rPr>
          <w:b/>
          <w:i/>
          <w:color w:val="808080"/>
          <w:spacing w:val="-2"/>
          <w:sz w:val="22"/>
        </w:rPr>
        <w:t>Kasuak edo aldaerak</w:t>
      </w:r>
    </w:p>
    <w:p w14:paraId="5DC6B5B0" w14:textId="77777777" w:rsidR="00AE7E1C" w:rsidRPr="00AD0253" w:rsidRDefault="00AE7E1C" w:rsidP="003A07AC">
      <w:pPr>
        <w:pStyle w:val="Encabezado"/>
        <w:tabs>
          <w:tab w:val="clear" w:pos="4320"/>
          <w:tab w:val="clear" w:pos="8640"/>
        </w:tabs>
        <w:spacing w:line="360" w:lineRule="auto"/>
        <w:ind w:left="567"/>
        <w:rPr>
          <w:rFonts w:cs="Arial"/>
          <w:i/>
          <w:color w:val="808080"/>
          <w:highlight w:val="yellow"/>
        </w:rPr>
      </w:pPr>
    </w:p>
    <w:p w14:paraId="2B35106F" w14:textId="77777777" w:rsidR="00AE7E1C" w:rsidRPr="00AD0253" w:rsidRDefault="00AE7E1C" w:rsidP="003A07AC">
      <w:pPr>
        <w:suppressAutoHyphens/>
        <w:spacing w:line="360" w:lineRule="auto"/>
        <w:ind w:left="851" w:hanging="284"/>
        <w:rPr>
          <w:i/>
          <w:color w:val="808080"/>
          <w:spacing w:val="-2"/>
          <w:sz w:val="22"/>
          <w:szCs w:val="22"/>
        </w:rPr>
      </w:pPr>
      <w:r>
        <w:rPr>
          <w:b/>
          <w:i/>
          <w:color w:val="808080"/>
          <w:spacing w:val="-2"/>
          <w:sz w:val="22"/>
        </w:rPr>
        <w:t>a) Irizpide guztiak automatikoki zenbatestekoak badira</w:t>
      </w:r>
      <w:r>
        <w:rPr>
          <w:i/>
          <w:color w:val="808080"/>
          <w:spacing w:val="-2"/>
          <w:sz w:val="22"/>
        </w:rPr>
        <w:t>, hauxe adieraziko da:</w:t>
      </w:r>
    </w:p>
    <w:p w14:paraId="2DC43097" w14:textId="77777777" w:rsidR="00AE7E1C" w:rsidRPr="00D61A0D" w:rsidRDefault="00AE7E1C" w:rsidP="003A07AC">
      <w:pPr>
        <w:suppressAutoHyphens/>
        <w:spacing w:line="360" w:lineRule="auto"/>
        <w:ind w:left="585" w:hanging="390"/>
        <w:rPr>
          <w:spacing w:val="-2"/>
          <w:sz w:val="22"/>
          <w:szCs w:val="22"/>
        </w:rPr>
      </w:pPr>
    </w:p>
    <w:p w14:paraId="5A88E885" w14:textId="77777777" w:rsidR="00AE7E1C" w:rsidRPr="00D61A0D" w:rsidRDefault="00AE7E1C" w:rsidP="003A07AC">
      <w:pPr>
        <w:suppressAutoHyphens/>
        <w:spacing w:line="360" w:lineRule="auto"/>
        <w:ind w:left="284"/>
        <w:rPr>
          <w:spacing w:val="-2"/>
          <w:sz w:val="22"/>
          <w:szCs w:val="22"/>
        </w:rPr>
      </w:pPr>
      <w:r>
        <w:rPr>
          <w:spacing w:val="-2"/>
          <w:sz w:val="22"/>
        </w:rPr>
        <w:t>Honako formula hauek aplikatuz balioetsiko dira irizpide horiek: …………………………………………</w:t>
      </w:r>
    </w:p>
    <w:p w14:paraId="514D2416" w14:textId="77777777" w:rsidR="00AE7E1C" w:rsidRDefault="00AE7E1C" w:rsidP="003A07AC">
      <w:pPr>
        <w:suppressAutoHyphens/>
        <w:spacing w:line="360" w:lineRule="auto"/>
        <w:ind w:left="585" w:hanging="390"/>
        <w:rPr>
          <w:b/>
          <w:spacing w:val="-2"/>
          <w:sz w:val="22"/>
          <w:szCs w:val="22"/>
        </w:rPr>
      </w:pPr>
    </w:p>
    <w:p w14:paraId="176E3DCE" w14:textId="77777777" w:rsidR="00AE7E1C" w:rsidRPr="00D61A0D" w:rsidRDefault="00AE7E1C" w:rsidP="003A07AC">
      <w:pPr>
        <w:suppressAutoHyphens/>
        <w:spacing w:line="360" w:lineRule="auto"/>
        <w:ind w:left="360" w:hanging="76"/>
        <w:rPr>
          <w:b/>
          <w:spacing w:val="-2"/>
          <w:sz w:val="22"/>
          <w:szCs w:val="22"/>
        </w:rPr>
      </w:pPr>
    </w:p>
    <w:p w14:paraId="7B45CB31" w14:textId="77777777" w:rsidR="00AE7E1C" w:rsidRDefault="00AE7E1C" w:rsidP="003A07AC">
      <w:pPr>
        <w:suppressAutoHyphens/>
        <w:spacing w:line="360" w:lineRule="auto"/>
        <w:ind w:left="585" w:hanging="18"/>
        <w:rPr>
          <w:i/>
          <w:color w:val="808080"/>
          <w:spacing w:val="-2"/>
          <w:sz w:val="22"/>
          <w:szCs w:val="22"/>
        </w:rPr>
      </w:pPr>
      <w:r>
        <w:rPr>
          <w:b/>
          <w:i/>
          <w:color w:val="808080"/>
          <w:spacing w:val="-2"/>
          <w:sz w:val="22"/>
        </w:rPr>
        <w:t>b) Irizpideak automatikoki zenbatestekoak eta balio-iritzi baten araberakoak badira</w:t>
      </w:r>
      <w:r>
        <w:rPr>
          <w:i/>
          <w:color w:val="808080"/>
          <w:spacing w:val="-2"/>
          <w:sz w:val="22"/>
        </w:rPr>
        <w:t>, hauxe adierazi beharko da:</w:t>
      </w:r>
    </w:p>
    <w:p w14:paraId="3F912251" w14:textId="77777777" w:rsidR="00AE7E1C" w:rsidRPr="00AD0253" w:rsidRDefault="00AE7E1C" w:rsidP="003A07AC">
      <w:pPr>
        <w:suppressAutoHyphens/>
        <w:spacing w:line="360" w:lineRule="auto"/>
        <w:ind w:left="585" w:hanging="18"/>
        <w:rPr>
          <w:i/>
          <w:color w:val="808080"/>
          <w:spacing w:val="-2"/>
          <w:sz w:val="22"/>
          <w:szCs w:val="22"/>
        </w:rPr>
      </w:pPr>
    </w:p>
    <w:p w14:paraId="3DDE5FA8" w14:textId="77777777" w:rsidR="00AE7E1C" w:rsidRDefault="00AE7E1C" w:rsidP="003A07AC">
      <w:pPr>
        <w:suppressAutoHyphens/>
        <w:spacing w:line="360" w:lineRule="auto"/>
        <w:ind w:left="284"/>
        <w:rPr>
          <w:spacing w:val="-2"/>
          <w:sz w:val="22"/>
          <w:szCs w:val="22"/>
        </w:rPr>
      </w:pPr>
      <w:r>
        <w:rPr>
          <w:spacing w:val="-2"/>
          <w:sz w:val="22"/>
        </w:rPr>
        <w:t xml:space="preserve">Irizpide horietatik, honako hauek dira balio-iritzi baten araberakoak, eta automatikoki </w:t>
      </w:r>
      <w:proofErr w:type="gramStart"/>
      <w:r>
        <w:rPr>
          <w:spacing w:val="-2"/>
          <w:sz w:val="22"/>
        </w:rPr>
        <w:t>zenbatestekoak  baino</w:t>
      </w:r>
      <w:proofErr w:type="gramEnd"/>
      <w:r>
        <w:rPr>
          <w:spacing w:val="-2"/>
          <w:sz w:val="22"/>
        </w:rPr>
        <w:t xml:space="preserve"> lehenago balioetsiko dira:</w:t>
      </w:r>
    </w:p>
    <w:p w14:paraId="17088EE5" w14:textId="77777777" w:rsidR="00AE7E1C" w:rsidRPr="00B50222" w:rsidRDefault="00AE7E1C" w:rsidP="003A07AC">
      <w:pPr>
        <w:suppressAutoHyphens/>
        <w:spacing w:line="360" w:lineRule="auto"/>
        <w:ind w:left="284"/>
        <w:rPr>
          <w:spacing w:val="-2"/>
          <w:sz w:val="22"/>
          <w:szCs w:val="22"/>
        </w:rPr>
      </w:pPr>
      <w:r>
        <w:rPr>
          <w:spacing w:val="-2"/>
          <w:sz w:val="22"/>
        </w:rPr>
        <w:t>.…………………………………………………………………………………………………………</w:t>
      </w:r>
    </w:p>
    <w:p w14:paraId="3E5E9905" w14:textId="77777777" w:rsidR="00AE7E1C" w:rsidRDefault="00AE7E1C" w:rsidP="003A07AC">
      <w:pPr>
        <w:pStyle w:val="Encabezado"/>
        <w:tabs>
          <w:tab w:val="clear" w:pos="4320"/>
          <w:tab w:val="clear" w:pos="8640"/>
        </w:tabs>
        <w:spacing w:line="360" w:lineRule="auto"/>
        <w:ind w:left="284"/>
        <w:rPr>
          <w:rFonts w:cs="Arial"/>
          <w:bCs/>
          <w:spacing w:val="0"/>
          <w:sz w:val="22"/>
          <w:szCs w:val="22"/>
        </w:rPr>
      </w:pPr>
    </w:p>
    <w:p w14:paraId="4E2126A3" w14:textId="77777777" w:rsidR="00AE7E1C" w:rsidRDefault="00AE7E1C" w:rsidP="003A07AC">
      <w:pPr>
        <w:pStyle w:val="Encabezado"/>
        <w:tabs>
          <w:tab w:val="clear" w:pos="4320"/>
          <w:tab w:val="clear" w:pos="8640"/>
        </w:tabs>
        <w:spacing w:line="360" w:lineRule="auto"/>
        <w:ind w:left="284"/>
        <w:rPr>
          <w:rFonts w:cs="Arial"/>
          <w:bCs/>
          <w:spacing w:val="0"/>
          <w:sz w:val="22"/>
          <w:szCs w:val="22"/>
        </w:rPr>
      </w:pPr>
      <w:r>
        <w:rPr>
          <w:spacing w:val="0"/>
          <w:sz w:val="22"/>
        </w:rPr>
        <w:t>Honako hauek dira automatikoki zenbatesteko irizpideak eta haiek balioesteko erabiliko diren formulak:</w:t>
      </w:r>
    </w:p>
    <w:p w14:paraId="68D4228A" w14:textId="77777777" w:rsidR="00AE7E1C" w:rsidRDefault="00AE7E1C" w:rsidP="003A07AC">
      <w:pPr>
        <w:pStyle w:val="Encabezado"/>
        <w:tabs>
          <w:tab w:val="clear" w:pos="4320"/>
          <w:tab w:val="clear" w:pos="8640"/>
        </w:tabs>
        <w:spacing w:line="360" w:lineRule="auto"/>
        <w:ind w:left="284"/>
        <w:rPr>
          <w:rFonts w:cs="Arial"/>
          <w:bCs/>
          <w:spacing w:val="0"/>
          <w:sz w:val="22"/>
          <w:szCs w:val="22"/>
        </w:rPr>
      </w:pPr>
      <w:r>
        <w:rPr>
          <w:spacing w:val="0"/>
          <w:sz w:val="22"/>
        </w:rPr>
        <w:t>………………………………………………………………………………………………………………………………………………………………………………………………………………...</w:t>
      </w:r>
    </w:p>
    <w:p w14:paraId="2D3DF47B" w14:textId="77777777" w:rsidR="00AE7E1C" w:rsidRDefault="00AE7E1C" w:rsidP="003A07AC">
      <w:pPr>
        <w:pStyle w:val="Encabezado"/>
        <w:tabs>
          <w:tab w:val="clear" w:pos="4320"/>
          <w:tab w:val="clear" w:pos="8640"/>
        </w:tabs>
        <w:spacing w:line="360" w:lineRule="auto"/>
        <w:rPr>
          <w:rFonts w:cs="Arial"/>
          <w:b/>
          <w:bCs/>
          <w:spacing w:val="0"/>
          <w:sz w:val="24"/>
          <w:szCs w:val="22"/>
        </w:rPr>
      </w:pPr>
    </w:p>
    <w:p w14:paraId="3CD8DF30" w14:textId="77777777" w:rsidR="00AE7E1C" w:rsidRPr="00755A5C" w:rsidRDefault="00AE7E1C" w:rsidP="003A07AC">
      <w:pPr>
        <w:pStyle w:val="Encabezado"/>
        <w:tabs>
          <w:tab w:val="clear" w:pos="4320"/>
          <w:tab w:val="clear" w:pos="8640"/>
        </w:tabs>
        <w:spacing w:line="360" w:lineRule="auto"/>
        <w:rPr>
          <w:rFonts w:cs="Arial"/>
          <w:bCs/>
          <w:color w:val="4472C4" w:themeColor="accent1"/>
          <w:spacing w:val="0"/>
          <w:sz w:val="24"/>
          <w:szCs w:val="24"/>
        </w:rPr>
      </w:pPr>
      <w:r w:rsidRPr="00755A5C">
        <w:rPr>
          <w:b/>
          <w:color w:val="4472C4" w:themeColor="accent1"/>
          <w:spacing w:val="0"/>
          <w:sz w:val="24"/>
          <w:szCs w:val="24"/>
        </w:rPr>
        <w:t xml:space="preserve">14. </w:t>
      </w:r>
      <w:r w:rsidRPr="00755A5C">
        <w:rPr>
          <w:b/>
          <w:color w:val="4472C4" w:themeColor="accent1"/>
          <w:sz w:val="24"/>
          <w:szCs w:val="24"/>
        </w:rPr>
        <w:t>KONTRATAZIO-MAHAIA</w:t>
      </w:r>
      <w:r w:rsidRPr="00755A5C">
        <w:rPr>
          <w:color w:val="4472C4" w:themeColor="accent1"/>
        </w:rPr>
        <w:t xml:space="preserve"> (ez da nahitaezkoa prozedura honetan)</w:t>
      </w:r>
    </w:p>
    <w:p w14:paraId="66F6F95F" w14:textId="77777777" w:rsidR="00AE7E1C" w:rsidRDefault="00AE7E1C" w:rsidP="003A07AC">
      <w:pPr>
        <w:pStyle w:val="Encabezado"/>
        <w:tabs>
          <w:tab w:val="clear" w:pos="4320"/>
          <w:tab w:val="clear" w:pos="8640"/>
        </w:tabs>
        <w:spacing w:line="360" w:lineRule="auto"/>
        <w:ind w:left="284"/>
        <w:rPr>
          <w:rFonts w:cs="Arial"/>
          <w:bCs/>
          <w:spacing w:val="0"/>
          <w:sz w:val="22"/>
          <w:szCs w:val="22"/>
        </w:rPr>
      </w:pPr>
    </w:p>
    <w:p w14:paraId="2BC98F8C" w14:textId="77777777" w:rsidR="00AE7E1C" w:rsidRDefault="00AE7E1C" w:rsidP="003A07AC">
      <w:pPr>
        <w:pStyle w:val="Encabezado"/>
        <w:tabs>
          <w:tab w:val="clear" w:pos="4320"/>
          <w:tab w:val="clear" w:pos="8640"/>
        </w:tabs>
        <w:spacing w:line="360" w:lineRule="auto"/>
        <w:ind w:left="284"/>
        <w:rPr>
          <w:rFonts w:cs="Arial"/>
          <w:bCs/>
          <w:spacing w:val="0"/>
          <w:sz w:val="22"/>
          <w:szCs w:val="22"/>
        </w:rPr>
      </w:pPr>
      <w:r>
        <w:rPr>
          <w:spacing w:val="0"/>
          <w:sz w:val="22"/>
        </w:rPr>
        <w:t>Honako kide hauek osatuko dute kontratazio-mahaia:</w:t>
      </w:r>
    </w:p>
    <w:p w14:paraId="6E94C61F" w14:textId="77777777" w:rsidR="00AE7E1C" w:rsidRDefault="00AE7E1C" w:rsidP="003A07AC">
      <w:pPr>
        <w:pStyle w:val="Encabezado"/>
        <w:tabs>
          <w:tab w:val="clear" w:pos="4320"/>
          <w:tab w:val="clear" w:pos="8640"/>
        </w:tabs>
        <w:spacing w:line="360" w:lineRule="auto"/>
        <w:ind w:left="195"/>
        <w:rPr>
          <w:rFonts w:cs="Arial"/>
          <w:bCs/>
          <w:spacing w:val="0"/>
          <w:sz w:val="22"/>
          <w:szCs w:val="22"/>
        </w:rPr>
      </w:pPr>
    </w:p>
    <w:p w14:paraId="5C81926A" w14:textId="77777777" w:rsidR="00AE7E1C" w:rsidRDefault="00AE7E1C" w:rsidP="003A07AC">
      <w:pPr>
        <w:pStyle w:val="Encabezado"/>
        <w:numPr>
          <w:ilvl w:val="0"/>
          <w:numId w:val="1"/>
        </w:numPr>
        <w:tabs>
          <w:tab w:val="clear" w:pos="4320"/>
          <w:tab w:val="clear" w:pos="8640"/>
        </w:tabs>
        <w:spacing w:line="360" w:lineRule="auto"/>
        <w:rPr>
          <w:rFonts w:cs="Arial"/>
          <w:bCs/>
          <w:spacing w:val="0"/>
          <w:sz w:val="22"/>
          <w:szCs w:val="22"/>
        </w:rPr>
      </w:pPr>
      <w:r>
        <w:rPr>
          <w:spacing w:val="0"/>
          <w:sz w:val="22"/>
        </w:rPr>
        <w:t>Mahaiburua:</w:t>
      </w:r>
    </w:p>
    <w:p w14:paraId="71DACFC9" w14:textId="77777777" w:rsidR="00AE7E1C" w:rsidRDefault="00AE7E1C" w:rsidP="003A07AC">
      <w:pPr>
        <w:pStyle w:val="Encabezado"/>
        <w:numPr>
          <w:ilvl w:val="0"/>
          <w:numId w:val="1"/>
        </w:numPr>
        <w:tabs>
          <w:tab w:val="clear" w:pos="4320"/>
          <w:tab w:val="clear" w:pos="8640"/>
        </w:tabs>
        <w:spacing w:line="360" w:lineRule="auto"/>
        <w:rPr>
          <w:rFonts w:cs="Arial"/>
          <w:bCs/>
          <w:spacing w:val="0"/>
          <w:sz w:val="22"/>
          <w:szCs w:val="22"/>
        </w:rPr>
      </w:pPr>
      <w:r>
        <w:rPr>
          <w:spacing w:val="0"/>
          <w:sz w:val="22"/>
        </w:rPr>
        <w:t>Kideak:</w:t>
      </w:r>
    </w:p>
    <w:p w14:paraId="726245B5" w14:textId="77777777" w:rsidR="00AE7E1C" w:rsidRDefault="00AE7E1C" w:rsidP="003A07AC">
      <w:pPr>
        <w:pStyle w:val="Encabezado"/>
        <w:numPr>
          <w:ilvl w:val="0"/>
          <w:numId w:val="1"/>
        </w:numPr>
        <w:tabs>
          <w:tab w:val="clear" w:pos="4320"/>
          <w:tab w:val="clear" w:pos="8640"/>
        </w:tabs>
        <w:spacing w:line="360" w:lineRule="auto"/>
        <w:rPr>
          <w:rFonts w:cs="Arial"/>
          <w:bCs/>
          <w:spacing w:val="0"/>
          <w:sz w:val="22"/>
          <w:szCs w:val="22"/>
        </w:rPr>
      </w:pPr>
      <w:r>
        <w:rPr>
          <w:spacing w:val="0"/>
          <w:sz w:val="22"/>
        </w:rPr>
        <w:t>Mahaiko idazkaria:</w:t>
      </w:r>
    </w:p>
    <w:p w14:paraId="3F191BFA" w14:textId="77777777" w:rsidR="00AE7E1C" w:rsidRDefault="00AE7E1C" w:rsidP="003A07AC">
      <w:pPr>
        <w:pStyle w:val="Encabezado"/>
        <w:numPr>
          <w:ilvl w:val="0"/>
          <w:numId w:val="1"/>
        </w:numPr>
        <w:tabs>
          <w:tab w:val="clear" w:pos="4320"/>
          <w:tab w:val="clear" w:pos="8640"/>
        </w:tabs>
        <w:spacing w:line="360" w:lineRule="auto"/>
        <w:rPr>
          <w:rFonts w:cs="Arial"/>
          <w:bCs/>
          <w:spacing w:val="0"/>
          <w:sz w:val="22"/>
          <w:szCs w:val="22"/>
        </w:rPr>
      </w:pPr>
      <w:r>
        <w:rPr>
          <w:spacing w:val="0"/>
          <w:sz w:val="22"/>
        </w:rPr>
        <w:t>Ordezkoak:</w:t>
      </w:r>
    </w:p>
    <w:p w14:paraId="41531CF6" w14:textId="77777777" w:rsidR="00AE7E1C" w:rsidRDefault="00AE7E1C" w:rsidP="003A07AC">
      <w:pPr>
        <w:pStyle w:val="Encabezado"/>
        <w:tabs>
          <w:tab w:val="clear" w:pos="4320"/>
          <w:tab w:val="clear" w:pos="8640"/>
        </w:tabs>
        <w:spacing w:line="360" w:lineRule="auto"/>
        <w:ind w:left="755"/>
        <w:rPr>
          <w:rFonts w:cs="Arial"/>
          <w:bCs/>
          <w:spacing w:val="0"/>
          <w:sz w:val="22"/>
          <w:szCs w:val="22"/>
        </w:rPr>
      </w:pPr>
    </w:p>
    <w:p w14:paraId="2C8AECB9" w14:textId="77777777" w:rsidR="00AE7E1C" w:rsidRDefault="00AE7E1C" w:rsidP="003A07AC">
      <w:pPr>
        <w:pStyle w:val="Encabezado"/>
        <w:numPr>
          <w:ilvl w:val="1"/>
          <w:numId w:val="1"/>
        </w:numPr>
        <w:tabs>
          <w:tab w:val="clear" w:pos="4320"/>
          <w:tab w:val="clear" w:pos="8640"/>
        </w:tabs>
        <w:spacing w:line="360" w:lineRule="auto"/>
        <w:rPr>
          <w:rFonts w:cs="Arial"/>
          <w:bCs/>
          <w:spacing w:val="0"/>
          <w:sz w:val="22"/>
          <w:szCs w:val="22"/>
        </w:rPr>
      </w:pPr>
      <w:r>
        <w:rPr>
          <w:spacing w:val="0"/>
          <w:sz w:val="22"/>
        </w:rPr>
        <w:t>Ordezko mahaiburua:</w:t>
      </w:r>
    </w:p>
    <w:p w14:paraId="68A84980" w14:textId="77777777" w:rsidR="00AE7E1C" w:rsidRDefault="00AE7E1C" w:rsidP="003A07AC">
      <w:pPr>
        <w:pStyle w:val="Encabezado"/>
        <w:numPr>
          <w:ilvl w:val="1"/>
          <w:numId w:val="1"/>
        </w:numPr>
        <w:tabs>
          <w:tab w:val="clear" w:pos="4320"/>
          <w:tab w:val="clear" w:pos="8640"/>
        </w:tabs>
        <w:spacing w:line="360" w:lineRule="auto"/>
        <w:rPr>
          <w:rFonts w:cs="Arial"/>
          <w:bCs/>
          <w:spacing w:val="0"/>
          <w:sz w:val="22"/>
          <w:szCs w:val="22"/>
        </w:rPr>
      </w:pPr>
      <w:r>
        <w:rPr>
          <w:spacing w:val="0"/>
          <w:sz w:val="22"/>
        </w:rPr>
        <w:t>Ordezko mahaikideak:</w:t>
      </w:r>
    </w:p>
    <w:p w14:paraId="1B189A9B" w14:textId="77777777" w:rsidR="00AE7E1C" w:rsidRDefault="00AE7E1C" w:rsidP="003A07AC">
      <w:pPr>
        <w:pStyle w:val="Encabezado"/>
        <w:numPr>
          <w:ilvl w:val="1"/>
          <w:numId w:val="1"/>
        </w:numPr>
        <w:tabs>
          <w:tab w:val="clear" w:pos="4320"/>
          <w:tab w:val="clear" w:pos="8640"/>
        </w:tabs>
        <w:spacing w:line="360" w:lineRule="auto"/>
        <w:rPr>
          <w:rFonts w:cs="Arial"/>
          <w:bCs/>
          <w:spacing w:val="0"/>
          <w:sz w:val="22"/>
          <w:szCs w:val="22"/>
        </w:rPr>
      </w:pPr>
      <w:r>
        <w:rPr>
          <w:spacing w:val="0"/>
          <w:sz w:val="22"/>
        </w:rPr>
        <w:t>Ordezko idazkaria:</w:t>
      </w:r>
    </w:p>
    <w:p w14:paraId="19EFDD64" w14:textId="77777777" w:rsidR="00AE7E1C" w:rsidRPr="00FB1357" w:rsidRDefault="00AE7E1C" w:rsidP="003A07AC">
      <w:pPr>
        <w:tabs>
          <w:tab w:val="left" w:pos="284"/>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p>
    <w:p w14:paraId="220CF7D5" w14:textId="77777777" w:rsidR="00AE7E1C" w:rsidRPr="00755A5C" w:rsidRDefault="00AE7E1C" w:rsidP="003A07AC">
      <w:pPr>
        <w:pStyle w:val="Encabezado"/>
        <w:tabs>
          <w:tab w:val="clear" w:pos="4320"/>
          <w:tab w:val="clear" w:pos="8640"/>
        </w:tabs>
        <w:spacing w:line="360" w:lineRule="auto"/>
        <w:ind w:left="426" w:hanging="426"/>
        <w:rPr>
          <w:b/>
          <w:color w:val="4472C4" w:themeColor="accent1"/>
          <w:spacing w:val="-2"/>
          <w:sz w:val="24"/>
          <w:szCs w:val="24"/>
        </w:rPr>
      </w:pPr>
      <w:r>
        <w:rPr>
          <w:b/>
          <w:spacing w:val="-2"/>
          <w:sz w:val="24"/>
        </w:rPr>
        <w:br w:type="page"/>
      </w:r>
      <w:r w:rsidRPr="00755A5C">
        <w:rPr>
          <w:b/>
          <w:color w:val="4472C4" w:themeColor="accent1"/>
          <w:spacing w:val="-2"/>
          <w:sz w:val="24"/>
        </w:rPr>
        <w:t>15. PROPOSAMENAK AURKEZTEKO EPEA, EZAUGARRIAK ETA MODUA</w:t>
      </w:r>
    </w:p>
    <w:p w14:paraId="668C6A30" w14:textId="77777777" w:rsidR="00AE7E1C" w:rsidRPr="00FB1357" w:rsidRDefault="00AE7E1C" w:rsidP="003A07AC">
      <w:pPr>
        <w:tabs>
          <w:tab w:val="left" w:pos="284"/>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szCs w:val="22"/>
        </w:rPr>
      </w:pPr>
    </w:p>
    <w:p w14:paraId="33D29C0A" w14:textId="77777777" w:rsidR="00AE7E1C" w:rsidRPr="00FB1357" w:rsidRDefault="00AE7E1C" w:rsidP="003A07AC">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r>
        <w:rPr>
          <w:spacing w:val="-2"/>
          <w:sz w:val="22"/>
        </w:rPr>
        <w:t>Proposamenak elektronikoki aurkeztu beharko dira Euskal Autonomia Erkidegoko Kontratazio Publikoko Plataformaren bidez, prozeduran parte hartzeko gonbit-idazkian adierazitako epean; gonbita plataforma horren bidez ere egingo zaie kontratua lortzeko egokitzat eta gaitutzat jotzen diren enpresei.</w:t>
      </w:r>
    </w:p>
    <w:p w14:paraId="31B8F4FD" w14:textId="77777777" w:rsidR="00AE7E1C" w:rsidRPr="00FB1357" w:rsidRDefault="00AE7E1C" w:rsidP="003A07AC">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szCs w:val="22"/>
        </w:rPr>
      </w:pPr>
    </w:p>
    <w:p w14:paraId="1F9B6115" w14:textId="77777777" w:rsidR="00AE7E1C" w:rsidRPr="00FB1357" w:rsidRDefault="00AE7E1C" w:rsidP="003A07AC">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szCs w:val="22"/>
        </w:rPr>
      </w:pPr>
      <w:r>
        <w:rPr>
          <w:spacing w:val="-2"/>
          <w:sz w:val="22"/>
        </w:rPr>
        <w:t>Udalaren kontratatzaile-profilean, zeina Euskal Autonomia Erkidegoko Kontratazio Publikoko Plataforman baitago, eskuragarri egongo dira prozedura honetako agiri eta dokumentazio osagarriak. Hauxe da kontratatzailearen profilaren helbidea: ……………………………………………………………………………………….</w:t>
      </w:r>
    </w:p>
    <w:p w14:paraId="26E82DEF" w14:textId="77777777" w:rsidR="00AE7E1C" w:rsidRPr="00FB1357" w:rsidRDefault="00AE7E1C" w:rsidP="003A07AC">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rFonts w:cs="Arial"/>
          <w:bCs/>
          <w:spacing w:val="0"/>
          <w:sz w:val="22"/>
          <w:szCs w:val="22"/>
        </w:rPr>
      </w:pPr>
    </w:p>
    <w:p w14:paraId="3436F25B" w14:textId="77777777" w:rsidR="00AE7E1C" w:rsidRPr="00FB1357" w:rsidRDefault="00AE7E1C" w:rsidP="003A07AC">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spacing w:val="-2"/>
          <w:sz w:val="22"/>
        </w:rPr>
      </w:pPr>
      <w:r>
        <w:rPr>
          <w:spacing w:val="0"/>
          <w:sz w:val="22"/>
        </w:rPr>
        <w:t>Hautagaiek eta lizitatzaileek informazio gehigarria eskatzen badute klausula-agiriei edo, hala badagokio, dokumentazio osagarriari buruz, parte hartzeko eskaerak edo proposamenak jasotzeko ezarritako muga-eguna baino sei egun lehenago emango zaie informazio gehigarri hori beranduenez, baldin eta gutxienez proposamenak jasotzeko muga-eguna baino 12 egun lehenago egin badira eskariak.</w:t>
      </w:r>
    </w:p>
    <w:p w14:paraId="3AFC604E" w14:textId="77777777" w:rsidR="00AE7E1C" w:rsidRPr="00FB1357" w:rsidRDefault="00AE7E1C" w:rsidP="003A07AC">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284"/>
        <w:rPr>
          <w:b/>
          <w:spacing w:val="-3"/>
          <w:sz w:val="26"/>
        </w:rPr>
      </w:pPr>
    </w:p>
    <w:p w14:paraId="7F07629B" w14:textId="77777777" w:rsidR="00AE7E1C" w:rsidRPr="00FB1357" w:rsidRDefault="00AE7E1C" w:rsidP="003A07AC">
      <w:pPr>
        <w:suppressAutoHyphens/>
        <w:spacing w:line="360" w:lineRule="auto"/>
        <w:ind w:left="284"/>
        <w:rPr>
          <w:rFonts w:cs="Arial"/>
          <w:bCs/>
          <w:spacing w:val="0"/>
          <w:sz w:val="22"/>
          <w:szCs w:val="22"/>
        </w:rPr>
      </w:pPr>
      <w:r>
        <w:rPr>
          <w:spacing w:val="0"/>
          <w:sz w:val="22"/>
        </w:rPr>
        <w:t xml:space="preserve">SPKLren 136.2 eta 136.3 artikuluetan xedatutakoaren arabera, klausula-agiriei edo dokumentazio osagarriari buruzko informazio gehigarria aipatutako epeetan entregatzerik izan ez bada, edo eskaintzak egiteko aldez aurretik lanen tokian bertan bisita egin behar bada edo klausula-agiriari erantsitako dokumentazioa </w:t>
      </w:r>
      <w:r>
        <w:rPr>
          <w:i/>
          <w:spacing w:val="0"/>
          <w:sz w:val="22"/>
        </w:rPr>
        <w:t>in situ</w:t>
      </w:r>
      <w:r>
        <w:rPr>
          <w:spacing w:val="0"/>
          <w:sz w:val="22"/>
        </w:rPr>
        <w:t xml:space="preserve"> kontsultatu behar bada, proposamenak jasotzeko epea luzatu egingo da, ukitutako hautagaiek eskaintzak egiteko behar duten informazio guztia jasotzeko egokitzat jotzen den adina.</w:t>
      </w:r>
    </w:p>
    <w:p w14:paraId="595EBF15" w14:textId="77777777" w:rsidR="00AE7E1C" w:rsidRPr="00FB1357" w:rsidRDefault="00AE7E1C" w:rsidP="003A07AC">
      <w:pPr>
        <w:suppressAutoHyphens/>
        <w:spacing w:line="360" w:lineRule="auto"/>
        <w:ind w:left="284"/>
        <w:rPr>
          <w:b/>
          <w:sz w:val="22"/>
          <w:szCs w:val="22"/>
        </w:rPr>
      </w:pPr>
      <w:r>
        <w:tab/>
      </w:r>
      <w:r>
        <w:tab/>
      </w:r>
      <w:r>
        <w:tab/>
      </w:r>
      <w:r>
        <w:tab/>
      </w:r>
      <w:r>
        <w:tab/>
      </w:r>
      <w:r>
        <w:tab/>
      </w:r>
      <w:r>
        <w:tab/>
      </w:r>
      <w:r>
        <w:tab/>
      </w:r>
      <w:r>
        <w:tab/>
      </w:r>
      <w:r>
        <w:tab/>
      </w:r>
      <w:r>
        <w:tab/>
      </w:r>
      <w:r>
        <w:tab/>
      </w:r>
    </w:p>
    <w:p w14:paraId="22D55C53" w14:textId="77777777" w:rsidR="00AE7E1C" w:rsidRPr="00FB1357" w:rsidRDefault="00AE7E1C" w:rsidP="003A07AC">
      <w:pPr>
        <w:tabs>
          <w:tab w:val="left" w:pos="993"/>
        </w:tabs>
        <w:spacing w:line="360" w:lineRule="auto"/>
        <w:ind w:left="357"/>
        <w:rPr>
          <w:sz w:val="22"/>
          <w:szCs w:val="22"/>
        </w:rPr>
      </w:pPr>
      <w:r>
        <w:rPr>
          <w:sz w:val="22"/>
        </w:rPr>
        <w:t>Lizitazio-prozedura honetan, ez da onartuko eskaintzarik gorago adierazitako bitarteko elektronikoen bidez aurkeztu ezean. Horretarako, ezinbesteko baldintza da Euskal Autonomia Erkidegoko Kontratazio Publikoaren Plataformako edo Sektore Publikoko Kontratazio Plataformako erabiltzaile erregistratua izatea.</w:t>
      </w:r>
    </w:p>
    <w:p w14:paraId="6E43B1DE" w14:textId="77777777" w:rsidR="00AE7E1C" w:rsidRPr="00FB1357" w:rsidRDefault="00AE7E1C" w:rsidP="003A07AC">
      <w:pPr>
        <w:tabs>
          <w:tab w:val="left" w:pos="993"/>
        </w:tabs>
        <w:spacing w:line="360" w:lineRule="auto"/>
        <w:ind w:left="357"/>
        <w:rPr>
          <w:sz w:val="22"/>
          <w:szCs w:val="22"/>
        </w:rPr>
      </w:pPr>
    </w:p>
    <w:p w14:paraId="360B8A0F" w14:textId="77777777" w:rsidR="00AE7E1C" w:rsidRPr="00FB1357" w:rsidRDefault="00AE7E1C" w:rsidP="003A07AC">
      <w:pPr>
        <w:tabs>
          <w:tab w:val="left" w:pos="993"/>
        </w:tabs>
        <w:spacing w:line="360" w:lineRule="auto"/>
        <w:ind w:left="284"/>
        <w:rPr>
          <w:sz w:val="22"/>
          <w:szCs w:val="22"/>
        </w:rPr>
      </w:pPr>
      <w:r>
        <w:rPr>
          <w:sz w:val="22"/>
        </w:rPr>
        <w:t>Eskaintza bateko dokumenturen bat ezin bada behar bezala ikusi, gorabehera hori jakinarazi eta gehienez 24 orduko epea izango du lizitatzaileak fitxategi akastunean zegoen dokumentua formatu digitalean aurkezteko. Geroago aurkeztutako dokumentu horrek ezin izango du aldaketarik izan eskaintzan aurkeztutako jatorrizko dokumentuaren aldean. Kontratazio-organoak ikusten badu dokumentuak aldaketaren bat izan duela, baztertu egingo da lizitatzailearen eskaintza.</w:t>
      </w:r>
    </w:p>
    <w:p w14:paraId="73BC3764" w14:textId="77777777" w:rsidR="00AE7E1C" w:rsidRPr="00FB1357" w:rsidRDefault="00AE7E1C" w:rsidP="003A07AC">
      <w:pPr>
        <w:tabs>
          <w:tab w:val="left" w:pos="993"/>
        </w:tabs>
        <w:spacing w:line="360" w:lineRule="auto"/>
        <w:ind w:left="357"/>
        <w:rPr>
          <w:sz w:val="22"/>
          <w:szCs w:val="22"/>
        </w:rPr>
      </w:pPr>
    </w:p>
    <w:p w14:paraId="16A5DE48" w14:textId="77777777" w:rsidR="00AE7E1C" w:rsidRPr="00FB1357" w:rsidRDefault="00AE7E1C" w:rsidP="003A07AC">
      <w:pPr>
        <w:tabs>
          <w:tab w:val="left" w:pos="993"/>
        </w:tabs>
        <w:spacing w:line="360" w:lineRule="auto"/>
        <w:ind w:left="284"/>
        <w:rPr>
          <w:sz w:val="22"/>
          <w:szCs w:val="22"/>
        </w:rPr>
      </w:pPr>
      <w:r>
        <w:rPr>
          <w:sz w:val="22"/>
        </w:rPr>
        <w:t>Proposamenek administrazio-klausula partikularren agiri honetan ezarritakoa bete beharko dute. Proposamena aurkezteak berekin dakar parte-hartzaileak baldintzarik gabe onartzea klausula edo betekizun horiek, inolako salbuespenik edo erreserbarik gabe, negoziazio fasean gerta litezkeen ondorioak gorabehera. Halaber, proposamenak aurkezteak berekin dakar kontratazio-mahaiari eta, hala badagokio, kontratazio-organoari, baimena ematea Euskal Autonomia Erkidegoko Lizitatzaileen eta Enpresa Sailkatuen Erregistroko datuak kontsultatzeko.</w:t>
      </w:r>
    </w:p>
    <w:p w14:paraId="744D39CF" w14:textId="77777777" w:rsidR="00AE7E1C" w:rsidRPr="00FB1357" w:rsidRDefault="00AE7E1C" w:rsidP="003A07AC">
      <w:pPr>
        <w:tabs>
          <w:tab w:val="left" w:pos="993"/>
        </w:tabs>
        <w:spacing w:line="360" w:lineRule="auto"/>
        <w:ind w:left="284"/>
        <w:rPr>
          <w:sz w:val="22"/>
          <w:szCs w:val="22"/>
        </w:rPr>
      </w:pPr>
    </w:p>
    <w:p w14:paraId="51AFA93E" w14:textId="77777777" w:rsidR="00AE7E1C" w:rsidRPr="00FB1357" w:rsidRDefault="00AE7E1C" w:rsidP="003A07AC">
      <w:pPr>
        <w:tabs>
          <w:tab w:val="left" w:pos="993"/>
        </w:tabs>
        <w:spacing w:line="360" w:lineRule="auto"/>
        <w:ind w:left="284"/>
        <w:rPr>
          <w:sz w:val="22"/>
          <w:szCs w:val="22"/>
        </w:rPr>
      </w:pPr>
      <w:r>
        <w:rPr>
          <w:sz w:val="22"/>
        </w:rPr>
        <w:t>Lizitatzaile bakoitzak ezin izango du proposamen bat baino gehiago aurkeztu; dena den, aldaerak onartu ahal izango dira. Halaber, ezin izango du beste aldi baterako enpresa-elkarte baten bidez inolako proposamenik aurkeztu, baldin eta aurretik bakarka aurkeztu badu, ezta aldi baterako elkarte batean baino gehiagotan egon ere. Arau horiek hautsiz gero, ez da onartuko lizitatzaile horrek izenpetutako proposamenik.</w:t>
      </w:r>
    </w:p>
    <w:p w14:paraId="5AFC90DB" w14:textId="77777777" w:rsidR="00AE7E1C" w:rsidRPr="00FB1357" w:rsidRDefault="00AE7E1C" w:rsidP="003A07AC">
      <w:pPr>
        <w:tabs>
          <w:tab w:val="left" w:pos="993"/>
        </w:tabs>
        <w:spacing w:line="360" w:lineRule="auto"/>
        <w:ind w:left="284"/>
        <w:rPr>
          <w:sz w:val="22"/>
          <w:szCs w:val="22"/>
        </w:rPr>
      </w:pPr>
    </w:p>
    <w:p w14:paraId="264DF987" w14:textId="77777777" w:rsidR="00AE7E1C" w:rsidRPr="00FB1357" w:rsidRDefault="00AE7E1C" w:rsidP="003A07AC">
      <w:pPr>
        <w:tabs>
          <w:tab w:val="left" w:pos="993"/>
        </w:tabs>
        <w:spacing w:line="360" w:lineRule="auto"/>
        <w:ind w:left="284"/>
        <w:rPr>
          <w:sz w:val="22"/>
          <w:szCs w:val="22"/>
        </w:rPr>
      </w:pPr>
      <w:r>
        <w:rPr>
          <w:sz w:val="22"/>
        </w:rPr>
        <w:t>Lizitatzaileek konfidentzial izenda dezakete eskaintzak egitean berek emandako informazioaren parte bat, informazio publikoa eskuratzeari buruz indarrean dagoen legeriak xedatutakoa eta SPKLn adjudikazioaren publizitateari buruz eta hautagaiei nahiz lizitatzaileei eman behar zaien informazioari buruz dauden xedapenak gorabehera; bereziki, hori egin ahal izango dute beren sekretu tekniko edo komertzialei eta haien alderdi konfidentzialei dagokienez. Udalak ezin izango du informazio hori zabaldu lizitatzailearen baimenik gabe.</w:t>
      </w:r>
    </w:p>
    <w:p w14:paraId="186A6CF6" w14:textId="77777777" w:rsidR="00AE7E1C" w:rsidRPr="00452D89" w:rsidRDefault="00AE7E1C" w:rsidP="003A07AC">
      <w:pPr>
        <w:tabs>
          <w:tab w:val="left" w:pos="993"/>
        </w:tabs>
        <w:spacing w:line="360" w:lineRule="auto"/>
        <w:ind w:left="284"/>
        <w:rPr>
          <w:sz w:val="22"/>
          <w:szCs w:val="22"/>
        </w:rPr>
      </w:pPr>
    </w:p>
    <w:p w14:paraId="45E2E6B1" w14:textId="77777777" w:rsidR="00AE7E1C" w:rsidRPr="00452D89" w:rsidRDefault="00AE7E1C" w:rsidP="003A07AC">
      <w:pPr>
        <w:tabs>
          <w:tab w:val="left" w:pos="993"/>
        </w:tabs>
        <w:spacing w:line="360" w:lineRule="auto"/>
        <w:ind w:left="284"/>
        <w:rPr>
          <w:sz w:val="22"/>
          <w:szCs w:val="22"/>
        </w:rPr>
      </w:pPr>
      <w:r>
        <w:rPr>
          <w:sz w:val="22"/>
        </w:rPr>
        <w:t>Proposamenak gutun-azal elektroniko batean aurkeztu behar dira, izenburuan hau jarrita: «…………………</w:t>
      </w:r>
      <w:proofErr w:type="gramStart"/>
      <w:r>
        <w:rPr>
          <w:sz w:val="22"/>
        </w:rPr>
        <w:t>…….</w:t>
      </w:r>
      <w:proofErr w:type="gramEnd"/>
      <w:r>
        <w:rPr>
          <w:sz w:val="22"/>
        </w:rPr>
        <w:t>.… KONTRATATZEKO PUBLIZITATERIK GABEKO PROZEDURA NEGOZIATUAN PARTE HARTZEKO PROPOSAMENA». Lizitatzaileak edo haren ordezkariak sinatuta egon behar du gutun-azalak, eta honako dokumentu hauek izango ditu:</w:t>
      </w:r>
    </w:p>
    <w:p w14:paraId="2CB8FF86" w14:textId="77777777" w:rsidR="00AE7E1C" w:rsidRPr="00FB1357" w:rsidRDefault="00AE7E1C" w:rsidP="003A07AC">
      <w:pPr>
        <w:pStyle w:val="Encabezado"/>
        <w:tabs>
          <w:tab w:val="clear" w:pos="4320"/>
        </w:tabs>
        <w:spacing w:line="360" w:lineRule="auto"/>
        <w:ind w:left="1004"/>
        <w:rPr>
          <w:rFonts w:cs="Arial"/>
          <w:bCs/>
          <w:spacing w:val="0"/>
          <w:sz w:val="22"/>
          <w:szCs w:val="22"/>
        </w:rPr>
      </w:pPr>
      <w:r>
        <w:br w:type="page"/>
      </w:r>
    </w:p>
    <w:p w14:paraId="502F8EBF" w14:textId="77777777" w:rsidR="00AE7E1C" w:rsidRPr="00FB1357" w:rsidRDefault="00AE7E1C" w:rsidP="00AE7E1C">
      <w:pPr>
        <w:numPr>
          <w:ilvl w:val="0"/>
          <w:numId w:val="111"/>
        </w:numPr>
        <w:suppressAutoHyphens/>
        <w:spacing w:line="360" w:lineRule="auto"/>
        <w:rPr>
          <w:rFonts w:cs="Arial"/>
          <w:bCs/>
          <w:spacing w:val="0"/>
          <w:sz w:val="22"/>
          <w:szCs w:val="22"/>
        </w:rPr>
      </w:pPr>
      <w:r>
        <w:rPr>
          <w:spacing w:val="0"/>
          <w:sz w:val="22"/>
        </w:rPr>
        <w:t xml:space="preserve"> Posta elektronikoko helbide gaitua.</w:t>
      </w:r>
    </w:p>
    <w:p w14:paraId="4B8411C6" w14:textId="77777777" w:rsidR="00AE7E1C" w:rsidRPr="00FB1357" w:rsidRDefault="00AE7E1C" w:rsidP="003A07AC">
      <w:pPr>
        <w:pStyle w:val="Encabezado"/>
        <w:tabs>
          <w:tab w:val="clear" w:pos="4320"/>
        </w:tabs>
        <w:spacing w:line="360" w:lineRule="auto"/>
        <w:ind w:left="1004"/>
        <w:rPr>
          <w:rFonts w:cs="Arial"/>
          <w:bCs/>
          <w:spacing w:val="0"/>
          <w:sz w:val="22"/>
          <w:szCs w:val="22"/>
        </w:rPr>
      </w:pPr>
    </w:p>
    <w:p w14:paraId="24AAB159" w14:textId="77777777" w:rsidR="00AE7E1C" w:rsidRPr="00FB1357" w:rsidRDefault="00AE7E1C" w:rsidP="003A07AC">
      <w:pPr>
        <w:pStyle w:val="Encabezado"/>
        <w:tabs>
          <w:tab w:val="clear" w:pos="4320"/>
        </w:tabs>
        <w:spacing w:line="360" w:lineRule="auto"/>
        <w:ind w:left="1004"/>
        <w:rPr>
          <w:rFonts w:cs="Arial"/>
          <w:bCs/>
          <w:spacing w:val="0"/>
          <w:sz w:val="22"/>
          <w:szCs w:val="22"/>
        </w:rPr>
      </w:pPr>
      <w:r>
        <w:rPr>
          <w:spacing w:val="0"/>
          <w:sz w:val="22"/>
        </w:rPr>
        <w:t>Posta elektronikoko helbide gaitu bat izendatu behar da, SPKLren hamabosgarren xedapen gehigarrian xedatutakoaren arabera; helbide horretara igorriko dira kontratazio-espediente honetatik eratorritako jakinarazpenak.</w:t>
      </w:r>
    </w:p>
    <w:p w14:paraId="436263B2" w14:textId="77777777" w:rsidR="00AE7E1C" w:rsidRPr="00FB1357" w:rsidRDefault="00AE7E1C" w:rsidP="003A07AC">
      <w:pPr>
        <w:suppressAutoHyphens/>
        <w:spacing w:line="360" w:lineRule="auto"/>
        <w:ind w:left="284"/>
        <w:rPr>
          <w:rFonts w:cs="Arial"/>
          <w:bCs/>
          <w:spacing w:val="0"/>
          <w:sz w:val="22"/>
          <w:szCs w:val="22"/>
        </w:rPr>
      </w:pPr>
    </w:p>
    <w:p w14:paraId="30977EA1" w14:textId="77777777" w:rsidR="00AE7E1C" w:rsidRPr="00FB1357" w:rsidRDefault="00AE7E1C" w:rsidP="00AE7E1C">
      <w:pPr>
        <w:numPr>
          <w:ilvl w:val="0"/>
          <w:numId w:val="111"/>
        </w:numPr>
        <w:suppressAutoHyphens/>
        <w:spacing w:line="360" w:lineRule="auto"/>
        <w:rPr>
          <w:rFonts w:cs="Arial"/>
          <w:bCs/>
          <w:spacing w:val="0"/>
          <w:sz w:val="22"/>
          <w:szCs w:val="22"/>
        </w:rPr>
      </w:pPr>
      <w:r>
        <w:rPr>
          <w:spacing w:val="0"/>
          <w:sz w:val="22"/>
        </w:rPr>
        <w:t xml:space="preserve"> Lizitatzailearen erantzukizunpeko adierazpena.</w:t>
      </w:r>
    </w:p>
    <w:p w14:paraId="3EE1AD98" w14:textId="77777777" w:rsidR="00AE7E1C" w:rsidRPr="00FB1357" w:rsidRDefault="00AE7E1C" w:rsidP="003A07AC">
      <w:pPr>
        <w:suppressAutoHyphens/>
        <w:spacing w:line="360" w:lineRule="auto"/>
        <w:ind w:left="1004"/>
        <w:rPr>
          <w:rFonts w:cs="Arial"/>
          <w:bCs/>
          <w:spacing w:val="0"/>
          <w:sz w:val="22"/>
          <w:szCs w:val="22"/>
        </w:rPr>
      </w:pPr>
    </w:p>
    <w:p w14:paraId="72CD8884" w14:textId="77777777" w:rsidR="00AE7E1C" w:rsidRPr="00FB1357" w:rsidRDefault="00AE7E1C" w:rsidP="003A07AC">
      <w:pPr>
        <w:suppressAutoHyphens/>
        <w:spacing w:line="360" w:lineRule="auto"/>
        <w:ind w:left="1004"/>
        <w:rPr>
          <w:rFonts w:cs="Arial"/>
          <w:bCs/>
          <w:spacing w:val="0"/>
          <w:sz w:val="22"/>
          <w:szCs w:val="22"/>
        </w:rPr>
      </w:pPr>
      <w:r>
        <w:rPr>
          <w:spacing w:val="0"/>
          <w:sz w:val="22"/>
        </w:rPr>
        <w:t>Adierazpen horretan, lizitatzaileak adieraziko du betetzen dituela bai administrazioarekin kontratatzeko legeak ezarritako baldintzak, bai kontratua lortzeko klausula-agiri honetan ezarritako eskakizunak, bereziki 12. eta 16.5 klausuletakoak. Kontratazio-agiri europar bakarraren (KAEB) inprimakiaren araberakoa izango da adierazpena; klausula-agiri honen I. eranskinean dauden argibideei jarraituz bete daiteke.</w:t>
      </w:r>
    </w:p>
    <w:p w14:paraId="51FB2A29" w14:textId="77777777" w:rsidR="00AE7E1C" w:rsidRPr="00FB1357" w:rsidRDefault="00AE7E1C" w:rsidP="003A07AC">
      <w:pPr>
        <w:suppressAutoHyphens/>
        <w:spacing w:line="360" w:lineRule="auto"/>
        <w:ind w:left="1004"/>
        <w:rPr>
          <w:rFonts w:cs="Arial"/>
          <w:bCs/>
          <w:spacing w:val="0"/>
          <w:sz w:val="22"/>
          <w:szCs w:val="22"/>
        </w:rPr>
      </w:pPr>
    </w:p>
    <w:p w14:paraId="2B8D4AA0" w14:textId="77777777" w:rsidR="00AE7E1C" w:rsidRPr="00FB1357" w:rsidRDefault="00AE7E1C" w:rsidP="003A07AC">
      <w:pPr>
        <w:suppressAutoHyphens/>
        <w:spacing w:line="360" w:lineRule="auto"/>
        <w:ind w:left="1004"/>
        <w:rPr>
          <w:rFonts w:cs="Arial"/>
          <w:bCs/>
          <w:spacing w:val="0"/>
          <w:sz w:val="22"/>
          <w:szCs w:val="22"/>
        </w:rPr>
      </w:pPr>
      <w:r>
        <w:rPr>
          <w:spacing w:val="0"/>
          <w:sz w:val="22"/>
        </w:rPr>
        <w:t xml:space="preserve">Dena den, prozedura ondo burutzen </w:t>
      </w:r>
      <w:proofErr w:type="gramStart"/>
      <w:r>
        <w:rPr>
          <w:spacing w:val="0"/>
          <w:sz w:val="22"/>
        </w:rPr>
        <w:t>dela</w:t>
      </w:r>
      <w:proofErr w:type="gramEnd"/>
      <w:r>
        <w:rPr>
          <w:spacing w:val="0"/>
          <w:sz w:val="22"/>
        </w:rPr>
        <w:t xml:space="preserve"> bermatzeko, kontratazio-mahaiak edo kontratazio-organoak lizitatzaileei eska diezaieke dokumentazioa aurkez dezaten kontratuaren adjudikazioduna izateko klausula-agiri honetan eskatutako baldintzak betetzen dituztela egiaztatzeko, kontratua adjudikatu aurreko edozein unetan.</w:t>
      </w:r>
    </w:p>
    <w:p w14:paraId="6674ACE5" w14:textId="77777777" w:rsidR="00AE7E1C" w:rsidRPr="00FB1357" w:rsidRDefault="00AE7E1C" w:rsidP="003A07AC">
      <w:pPr>
        <w:suppressAutoHyphens/>
        <w:spacing w:line="360" w:lineRule="auto"/>
        <w:ind w:left="1004"/>
        <w:rPr>
          <w:rFonts w:cs="Arial"/>
          <w:bCs/>
          <w:spacing w:val="0"/>
          <w:sz w:val="22"/>
          <w:szCs w:val="22"/>
        </w:rPr>
      </w:pPr>
    </w:p>
    <w:p w14:paraId="2519C60D" w14:textId="77777777" w:rsidR="00AE7E1C" w:rsidRPr="00FB1357" w:rsidRDefault="00AE7E1C" w:rsidP="00AE7E1C">
      <w:pPr>
        <w:numPr>
          <w:ilvl w:val="0"/>
          <w:numId w:val="111"/>
        </w:numPr>
        <w:suppressAutoHyphens/>
        <w:spacing w:line="360" w:lineRule="auto"/>
        <w:rPr>
          <w:rFonts w:cs="Arial"/>
          <w:bCs/>
          <w:spacing w:val="0"/>
          <w:sz w:val="22"/>
          <w:szCs w:val="22"/>
        </w:rPr>
      </w:pPr>
      <w:r>
        <w:rPr>
          <w:spacing w:val="0"/>
          <w:sz w:val="22"/>
        </w:rPr>
        <w:t xml:space="preserve"> Aldi baterako enpresa-elkarte gisa (ABEE) aurkezten diren eragile ekonomikoen kasuan, hura osatzen duten partaideetako bakoitzak aurkeztu beharko du bere erantzukizunpeko adierazpena. Halaber, konpromisoa aurkeztu beharko dute adjudikazioa lortuz gero aldi baterako enpresa-elkartea formalki eratzeko, eta zehaztu beharko dute partaide bakoitzaren izena eta zer egoera eta zer partaidetza izango duen aldi baterako enpresa-elkartean.</w:t>
      </w:r>
    </w:p>
    <w:p w14:paraId="68CFBA09" w14:textId="77777777" w:rsidR="00AE7E1C" w:rsidRPr="00FB1357" w:rsidRDefault="00AE7E1C" w:rsidP="003A07AC">
      <w:pPr>
        <w:suppressAutoHyphens/>
        <w:spacing w:line="360" w:lineRule="auto"/>
        <w:ind w:left="1004"/>
        <w:rPr>
          <w:rFonts w:cs="Arial"/>
          <w:bCs/>
          <w:spacing w:val="0"/>
          <w:sz w:val="22"/>
          <w:szCs w:val="22"/>
        </w:rPr>
      </w:pPr>
    </w:p>
    <w:p w14:paraId="0420D8E5" w14:textId="77777777" w:rsidR="00AE7E1C" w:rsidRPr="00FB1357" w:rsidRDefault="00AE7E1C" w:rsidP="00AE7E1C">
      <w:pPr>
        <w:numPr>
          <w:ilvl w:val="0"/>
          <w:numId w:val="111"/>
        </w:numPr>
        <w:suppressAutoHyphens/>
        <w:spacing w:line="360" w:lineRule="auto"/>
        <w:rPr>
          <w:rFonts w:cs="Arial"/>
          <w:bCs/>
          <w:spacing w:val="0"/>
          <w:sz w:val="22"/>
          <w:szCs w:val="22"/>
        </w:rPr>
      </w:pPr>
      <w:r>
        <w:rPr>
          <w:spacing w:val="0"/>
          <w:sz w:val="22"/>
        </w:rPr>
        <w:t xml:space="preserve"> Baldin eta, SPKLren 75. artikuluan xedatutakoaren arabera, lizitatzailea beste erakunde batzuen kaudimenean eta baliabideetan oinarritzen bada, horietako bakoitzak ere aurkeztu beharko du erantzukizunpeko adierazpena.</w:t>
      </w:r>
    </w:p>
    <w:p w14:paraId="7B2D72B3" w14:textId="77777777" w:rsidR="00AE7E1C" w:rsidRPr="00FB1357" w:rsidRDefault="00AE7E1C" w:rsidP="003A07AC">
      <w:pPr>
        <w:suppressAutoHyphens/>
        <w:spacing w:line="360" w:lineRule="auto"/>
        <w:ind w:left="1004"/>
        <w:rPr>
          <w:rFonts w:cs="Arial"/>
          <w:bCs/>
          <w:spacing w:val="0"/>
          <w:sz w:val="22"/>
          <w:szCs w:val="22"/>
        </w:rPr>
      </w:pPr>
    </w:p>
    <w:p w14:paraId="19962EFF" w14:textId="77777777" w:rsidR="00AE7E1C" w:rsidRPr="00FB1357" w:rsidRDefault="00AE7E1C" w:rsidP="00AE7E1C">
      <w:pPr>
        <w:numPr>
          <w:ilvl w:val="0"/>
          <w:numId w:val="111"/>
        </w:numPr>
        <w:suppressAutoHyphens/>
        <w:spacing w:line="360" w:lineRule="auto"/>
        <w:rPr>
          <w:rFonts w:cs="Arial"/>
          <w:bCs/>
          <w:spacing w:val="0"/>
          <w:sz w:val="22"/>
          <w:szCs w:val="22"/>
        </w:rPr>
      </w:pPr>
      <w:r>
        <w:rPr>
          <w:spacing w:val="0"/>
          <w:sz w:val="22"/>
        </w:rPr>
        <w:br w:type="page"/>
        <w:t xml:space="preserve"> Loteka zatitu bada, eta bakoitzak kaudimen-eskakizun ezberdinak baditu, erantzukizunpeko adierazpen bat emango da sorta bakoitzeko, edo kaudimen-eskakizun berberak dituen sorta multzo bakoitzeko.</w:t>
      </w:r>
    </w:p>
    <w:p w14:paraId="3195AAC1" w14:textId="77777777" w:rsidR="00AE7E1C" w:rsidRPr="00FB1357" w:rsidRDefault="00AE7E1C" w:rsidP="003A07AC">
      <w:pPr>
        <w:pStyle w:val="Prrafodelista"/>
        <w:rPr>
          <w:rFonts w:cs="Arial"/>
          <w:bCs/>
          <w:spacing w:val="0"/>
          <w:sz w:val="22"/>
          <w:szCs w:val="22"/>
        </w:rPr>
      </w:pPr>
    </w:p>
    <w:p w14:paraId="55C477D7" w14:textId="77777777" w:rsidR="00AE7E1C" w:rsidRPr="00FB1357" w:rsidRDefault="00AE7E1C" w:rsidP="003A07AC">
      <w:pPr>
        <w:suppressAutoHyphens/>
        <w:spacing w:line="360" w:lineRule="auto"/>
        <w:ind w:left="709"/>
        <w:rPr>
          <w:rFonts w:cs="Arial"/>
          <w:bCs/>
          <w:spacing w:val="0"/>
          <w:sz w:val="22"/>
          <w:szCs w:val="22"/>
        </w:rPr>
      </w:pPr>
      <w:r>
        <w:rPr>
          <w:spacing w:val="0"/>
          <w:sz w:val="22"/>
        </w:rPr>
        <w:t>Proposamenak aurkezteko epea amaitzean, egiaztatuko da ea betetzen diren legeak eskatutako izaeraren, gaitasunaren eta kaudimenaren betekizunak.</w:t>
      </w:r>
    </w:p>
    <w:p w14:paraId="6D36691D" w14:textId="77777777" w:rsidR="00AE7E1C" w:rsidRPr="00FB1357" w:rsidRDefault="00AE7E1C" w:rsidP="003A07AC">
      <w:pPr>
        <w:suppressAutoHyphens/>
        <w:spacing w:line="360" w:lineRule="auto"/>
        <w:rPr>
          <w:rFonts w:cs="Arial"/>
          <w:bCs/>
          <w:spacing w:val="0"/>
          <w:sz w:val="22"/>
          <w:szCs w:val="22"/>
        </w:rPr>
      </w:pPr>
    </w:p>
    <w:p w14:paraId="5B6B80F5" w14:textId="77777777" w:rsidR="00AE7E1C" w:rsidRPr="00FB1357" w:rsidRDefault="00AE7E1C" w:rsidP="00AE7E1C">
      <w:pPr>
        <w:numPr>
          <w:ilvl w:val="0"/>
          <w:numId w:val="111"/>
        </w:numPr>
        <w:suppressAutoHyphens/>
        <w:spacing w:line="360" w:lineRule="auto"/>
        <w:rPr>
          <w:rFonts w:cs="Arial"/>
          <w:bCs/>
          <w:spacing w:val="0"/>
          <w:sz w:val="22"/>
          <w:szCs w:val="22"/>
        </w:rPr>
      </w:pPr>
      <w:r>
        <w:rPr>
          <w:spacing w:val="0"/>
          <w:sz w:val="22"/>
        </w:rPr>
        <w:t xml:space="preserve"> Proposamen ekonomikoa, II. eranskineko ereduaren araberakoa.</w:t>
      </w:r>
    </w:p>
    <w:p w14:paraId="463F27EC" w14:textId="77777777" w:rsidR="00AE7E1C" w:rsidRPr="00FB1357" w:rsidRDefault="00AE7E1C" w:rsidP="003A07AC">
      <w:pPr>
        <w:suppressAutoHyphens/>
        <w:spacing w:line="360" w:lineRule="auto"/>
        <w:ind w:left="644"/>
        <w:rPr>
          <w:rFonts w:cs="Arial"/>
          <w:bCs/>
          <w:spacing w:val="0"/>
          <w:sz w:val="22"/>
          <w:szCs w:val="22"/>
        </w:rPr>
      </w:pPr>
    </w:p>
    <w:p w14:paraId="7FEB584E" w14:textId="77777777" w:rsidR="00AE7E1C" w:rsidRPr="00FB1357" w:rsidRDefault="00AE7E1C" w:rsidP="00AE7E1C">
      <w:pPr>
        <w:numPr>
          <w:ilvl w:val="0"/>
          <w:numId w:val="111"/>
        </w:numPr>
        <w:suppressAutoHyphens/>
        <w:spacing w:line="360" w:lineRule="auto"/>
        <w:rPr>
          <w:rFonts w:cs="Arial"/>
          <w:bCs/>
          <w:spacing w:val="0"/>
          <w:sz w:val="22"/>
          <w:szCs w:val="22"/>
        </w:rPr>
      </w:pPr>
      <w:r>
        <w:rPr>
          <w:spacing w:val="0"/>
          <w:sz w:val="22"/>
        </w:rPr>
        <w:t xml:space="preserve"> Unitateko prezioen zerrenda, hala badagokio.</w:t>
      </w:r>
    </w:p>
    <w:p w14:paraId="02A7A4CC" w14:textId="77777777" w:rsidR="00AE7E1C" w:rsidRPr="00FB1357" w:rsidRDefault="00AE7E1C" w:rsidP="003A07AC">
      <w:pPr>
        <w:suppressAutoHyphens/>
        <w:spacing w:line="360" w:lineRule="auto"/>
        <w:ind w:left="284"/>
        <w:rPr>
          <w:rFonts w:cs="Arial"/>
          <w:bCs/>
          <w:spacing w:val="0"/>
          <w:sz w:val="22"/>
          <w:szCs w:val="22"/>
        </w:rPr>
      </w:pPr>
    </w:p>
    <w:p w14:paraId="7469CE58" w14:textId="77777777" w:rsidR="00AE7E1C" w:rsidRPr="00FB1357" w:rsidRDefault="00AE7E1C" w:rsidP="00AE7E1C">
      <w:pPr>
        <w:numPr>
          <w:ilvl w:val="0"/>
          <w:numId w:val="111"/>
        </w:numPr>
        <w:spacing w:line="360" w:lineRule="auto"/>
        <w:rPr>
          <w:rFonts w:cs="Arial"/>
          <w:bCs/>
          <w:spacing w:val="0"/>
          <w:sz w:val="22"/>
          <w:szCs w:val="22"/>
        </w:rPr>
      </w:pPr>
      <w:r>
        <w:rPr>
          <w:spacing w:val="0"/>
          <w:sz w:val="22"/>
        </w:rPr>
        <w:t xml:space="preserve"> Klausula-agiri honetako 13. klausulan adierazitako adjudikazio-irizpideei buruzko dokumentuak.</w:t>
      </w:r>
    </w:p>
    <w:p w14:paraId="1A1DF491" w14:textId="77777777" w:rsidR="00AE7E1C" w:rsidRDefault="00AE7E1C" w:rsidP="003A07AC">
      <w:pPr>
        <w:pStyle w:val="Encabezado"/>
        <w:tabs>
          <w:tab w:val="clear" w:pos="4320"/>
          <w:tab w:val="clear" w:pos="8640"/>
        </w:tabs>
        <w:rPr>
          <w:rFonts w:cs="Arial"/>
          <w:b/>
          <w:bCs/>
          <w:spacing w:val="0"/>
          <w:sz w:val="24"/>
          <w:szCs w:val="22"/>
        </w:rPr>
      </w:pPr>
    </w:p>
    <w:p w14:paraId="0A3C2D21" w14:textId="77777777" w:rsidR="00AE7E1C" w:rsidRPr="00755A5C" w:rsidRDefault="00AE7E1C" w:rsidP="003A07AC">
      <w:pPr>
        <w:pStyle w:val="Encabezado"/>
        <w:tabs>
          <w:tab w:val="clear" w:pos="4320"/>
          <w:tab w:val="clear" w:pos="8640"/>
        </w:tabs>
        <w:spacing w:line="360" w:lineRule="auto"/>
        <w:ind w:left="425" w:hanging="425"/>
        <w:rPr>
          <w:b/>
          <w:color w:val="4472C4" w:themeColor="accent1"/>
          <w:spacing w:val="-3"/>
          <w:sz w:val="24"/>
          <w:szCs w:val="24"/>
        </w:rPr>
      </w:pPr>
      <w:r w:rsidRPr="00755A5C">
        <w:rPr>
          <w:b/>
          <w:color w:val="4472C4" w:themeColor="accent1"/>
          <w:spacing w:val="-3"/>
          <w:sz w:val="24"/>
        </w:rPr>
        <w:t>16.</w:t>
      </w:r>
      <w:r w:rsidRPr="00755A5C">
        <w:rPr>
          <w:b/>
          <w:color w:val="4472C4" w:themeColor="accent1"/>
          <w:spacing w:val="-3"/>
          <w:sz w:val="24"/>
        </w:rPr>
        <w:tab/>
        <w:t>AURKEZTUTAKO PROPOSAMENEN AZTERKETA, LIZITATZAILEEKIKO NEGOZIAZIOA ETA ADJUDIKAZIO-PROPOSAMENA</w:t>
      </w:r>
    </w:p>
    <w:p w14:paraId="419C0548" w14:textId="77777777" w:rsidR="00AE7E1C" w:rsidRDefault="00AE7E1C" w:rsidP="003A07AC">
      <w:pPr>
        <w:tabs>
          <w:tab w:val="left" w:pos="284"/>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ind w:left="284"/>
        <w:rPr>
          <w:spacing w:val="-2"/>
          <w:sz w:val="22"/>
          <w:szCs w:val="22"/>
        </w:rPr>
      </w:pPr>
    </w:p>
    <w:p w14:paraId="19838123" w14:textId="77777777" w:rsidR="00AE7E1C" w:rsidRDefault="00AE7E1C" w:rsidP="003A07AC">
      <w:pPr>
        <w:pStyle w:val="Encabezado"/>
        <w:spacing w:line="360" w:lineRule="auto"/>
        <w:ind w:left="284"/>
        <w:rPr>
          <w:rFonts w:cs="Arial"/>
          <w:bCs/>
          <w:spacing w:val="0"/>
          <w:sz w:val="22"/>
          <w:szCs w:val="22"/>
        </w:rPr>
      </w:pPr>
      <w:r>
        <w:rPr>
          <w:spacing w:val="0"/>
          <w:sz w:val="22"/>
        </w:rPr>
        <w:t>Proposamenak aurkezteko epea igarota, SPKLren 169. eta 170. artikuluetan ezarritakoari jarraituz, honako jardun hauek egingo dira:</w:t>
      </w:r>
    </w:p>
    <w:p w14:paraId="64FDD75B" w14:textId="77777777" w:rsidR="00AE7E1C" w:rsidRPr="00D61A0D" w:rsidRDefault="00AE7E1C" w:rsidP="003A07AC">
      <w:pPr>
        <w:pStyle w:val="Encabezado"/>
        <w:spacing w:line="360" w:lineRule="auto"/>
        <w:ind w:left="284"/>
        <w:rPr>
          <w:rFonts w:cs="Arial"/>
          <w:bCs/>
          <w:spacing w:val="0"/>
          <w:sz w:val="22"/>
          <w:szCs w:val="22"/>
        </w:rPr>
      </w:pPr>
    </w:p>
    <w:p w14:paraId="793BAE5F" w14:textId="77777777" w:rsidR="00AE7E1C" w:rsidRDefault="00AE7E1C" w:rsidP="00AE7E1C">
      <w:pPr>
        <w:pStyle w:val="Encabezado"/>
        <w:numPr>
          <w:ilvl w:val="0"/>
          <w:numId w:val="112"/>
        </w:numPr>
        <w:tabs>
          <w:tab w:val="clear" w:pos="4320"/>
          <w:tab w:val="clear" w:pos="8640"/>
        </w:tabs>
        <w:spacing w:line="360" w:lineRule="auto"/>
        <w:rPr>
          <w:rFonts w:cs="Arial"/>
          <w:bCs/>
          <w:spacing w:val="0"/>
          <w:sz w:val="22"/>
          <w:szCs w:val="22"/>
        </w:rPr>
      </w:pPr>
      <w:r>
        <w:rPr>
          <w:spacing w:val="0"/>
          <w:sz w:val="22"/>
        </w:rPr>
        <w:t xml:space="preserve"> ALDEZ AURREKO ESKAKIZUNAK BETETZEAREN AZTERKETA</w:t>
      </w:r>
    </w:p>
    <w:p w14:paraId="019D7D6F" w14:textId="77777777" w:rsidR="00AE7E1C" w:rsidRDefault="00AE7E1C" w:rsidP="003A07AC">
      <w:pPr>
        <w:pStyle w:val="Encabezado"/>
        <w:spacing w:line="360" w:lineRule="auto"/>
        <w:ind w:left="567"/>
        <w:rPr>
          <w:rFonts w:cs="Arial"/>
          <w:bCs/>
          <w:spacing w:val="0"/>
          <w:sz w:val="22"/>
          <w:szCs w:val="22"/>
        </w:rPr>
      </w:pPr>
    </w:p>
    <w:p w14:paraId="11E1B5D0" w14:textId="77777777" w:rsidR="00AE7E1C" w:rsidRPr="00D93908" w:rsidRDefault="00AE7E1C" w:rsidP="003A07AC">
      <w:pPr>
        <w:pStyle w:val="Prrafodelista"/>
        <w:spacing w:line="360" w:lineRule="auto"/>
        <w:rPr>
          <w:rFonts w:cs="Arial"/>
          <w:bCs/>
          <w:spacing w:val="0"/>
          <w:sz w:val="22"/>
          <w:szCs w:val="22"/>
        </w:rPr>
      </w:pPr>
      <w:r>
        <w:rPr>
          <w:spacing w:val="0"/>
          <w:sz w:val="22"/>
        </w:rPr>
        <w:t>Kontratazio-mahaiak parte hartzeko eskaerak irekiko ditu elektronikoki, eta haietan sartutako dokumentazioa aztertuko du. SPKLren 141.2 artikulua aplikatuz, mahaiak, zuzentzeko moduko akatsak aurkitzen baditu dokumentuetan, ukitutako lizitatzaileei jakinaraziko die, eta hiru egun naturaleko epea emango die akats horiek zuzentzeko.</w:t>
      </w:r>
    </w:p>
    <w:p w14:paraId="1B089FAB" w14:textId="77777777" w:rsidR="00AE7E1C" w:rsidRPr="00D93908" w:rsidRDefault="00AE7E1C" w:rsidP="003A07AC">
      <w:pPr>
        <w:pStyle w:val="Encabezado"/>
        <w:spacing w:line="360" w:lineRule="auto"/>
        <w:ind w:left="567"/>
        <w:rPr>
          <w:rFonts w:cs="Arial"/>
          <w:bCs/>
          <w:spacing w:val="0"/>
          <w:sz w:val="22"/>
          <w:szCs w:val="22"/>
        </w:rPr>
      </w:pPr>
    </w:p>
    <w:p w14:paraId="34E21D74" w14:textId="77777777" w:rsidR="00AE7E1C" w:rsidRPr="00D93908" w:rsidRDefault="00AE7E1C" w:rsidP="003A07AC">
      <w:pPr>
        <w:pStyle w:val="Prrafodelista"/>
        <w:spacing w:line="360" w:lineRule="auto"/>
        <w:rPr>
          <w:rFonts w:cs="Arial"/>
          <w:bCs/>
          <w:spacing w:val="0"/>
          <w:sz w:val="22"/>
          <w:szCs w:val="22"/>
        </w:rPr>
      </w:pPr>
      <w:r>
        <w:rPr>
          <w:spacing w:val="0"/>
          <w:sz w:val="22"/>
        </w:rPr>
        <w:t>Halaber, udalaren kontratatzaile-profilean eta Euskal Autonomia Erkidegoko Kontratazio Publikoaren Plataforman ere iragarriko dira lizitatzaileei jakinarazitako zuzentze-eskaerak.</w:t>
      </w:r>
    </w:p>
    <w:p w14:paraId="6190C16B" w14:textId="77777777" w:rsidR="00AE7E1C" w:rsidRPr="00D93908" w:rsidRDefault="00AE7E1C" w:rsidP="003A07AC">
      <w:pPr>
        <w:pStyle w:val="Encabezado"/>
        <w:spacing w:line="360" w:lineRule="auto"/>
        <w:ind w:left="567"/>
        <w:rPr>
          <w:rFonts w:cs="Arial"/>
          <w:bCs/>
          <w:spacing w:val="0"/>
          <w:sz w:val="22"/>
          <w:szCs w:val="22"/>
        </w:rPr>
      </w:pPr>
    </w:p>
    <w:p w14:paraId="09591901" w14:textId="77777777" w:rsidR="00AE7E1C" w:rsidRDefault="00AE7E1C" w:rsidP="003A07AC">
      <w:pPr>
        <w:pStyle w:val="Prrafodelista"/>
        <w:spacing w:line="360" w:lineRule="auto"/>
        <w:rPr>
          <w:rFonts w:cs="Arial"/>
          <w:bCs/>
          <w:spacing w:val="0"/>
          <w:sz w:val="22"/>
          <w:szCs w:val="22"/>
        </w:rPr>
      </w:pPr>
      <w:r>
        <w:rPr>
          <w:spacing w:val="0"/>
          <w:sz w:val="22"/>
        </w:rPr>
        <w:t>Ondoren, administrazio-klausula partikularren agiri honetan ezarritakoaren arabera eskatzaileen izaera, gaitasuna eta kaudimena egiaztatuta, kontratazio-mahaiak aukeratuko du zeinek jarraitu behar duten prozeduran.</w:t>
      </w:r>
    </w:p>
    <w:p w14:paraId="3A20DF2E" w14:textId="77777777" w:rsidR="00AE7E1C" w:rsidRDefault="00AE7E1C" w:rsidP="003A07AC">
      <w:pPr>
        <w:pStyle w:val="Encabezado"/>
        <w:tabs>
          <w:tab w:val="clear" w:pos="4320"/>
          <w:tab w:val="clear" w:pos="8640"/>
        </w:tabs>
        <w:spacing w:line="360" w:lineRule="auto"/>
        <w:ind w:left="567"/>
        <w:rPr>
          <w:rFonts w:cs="Arial"/>
          <w:bCs/>
          <w:spacing w:val="0"/>
          <w:sz w:val="22"/>
          <w:szCs w:val="22"/>
        </w:rPr>
      </w:pPr>
      <w:r>
        <w:rPr>
          <w:rFonts w:cs="Arial"/>
          <w:bCs/>
          <w:spacing w:val="0"/>
          <w:sz w:val="22"/>
          <w:szCs w:val="22"/>
        </w:rPr>
        <w:br w:type="page"/>
      </w:r>
    </w:p>
    <w:p w14:paraId="1A1EBACF" w14:textId="77777777" w:rsidR="00AE7E1C" w:rsidRDefault="00AE7E1C" w:rsidP="00AE7E1C">
      <w:pPr>
        <w:pStyle w:val="Encabezado"/>
        <w:numPr>
          <w:ilvl w:val="0"/>
          <w:numId w:val="112"/>
        </w:numPr>
        <w:tabs>
          <w:tab w:val="clear" w:pos="4320"/>
          <w:tab w:val="clear" w:pos="8640"/>
        </w:tabs>
        <w:spacing w:line="360" w:lineRule="auto"/>
        <w:rPr>
          <w:rFonts w:cs="Arial"/>
          <w:bCs/>
          <w:spacing w:val="0"/>
          <w:sz w:val="22"/>
          <w:szCs w:val="22"/>
        </w:rPr>
      </w:pPr>
      <w:r>
        <w:rPr>
          <w:spacing w:val="0"/>
          <w:sz w:val="22"/>
        </w:rPr>
        <w:t xml:space="preserve"> ONARTUTAKO ESKAINTZEN HASIERAKO BALIOESPENA</w:t>
      </w:r>
    </w:p>
    <w:p w14:paraId="27F15B89" w14:textId="77777777" w:rsidR="00AE7E1C" w:rsidRDefault="00AE7E1C" w:rsidP="003A07AC">
      <w:pPr>
        <w:pStyle w:val="Prrafodelista"/>
        <w:rPr>
          <w:rFonts w:cs="Arial"/>
          <w:bCs/>
          <w:spacing w:val="0"/>
          <w:sz w:val="22"/>
          <w:szCs w:val="22"/>
        </w:rPr>
      </w:pPr>
    </w:p>
    <w:p w14:paraId="7151636B" w14:textId="77777777" w:rsidR="00AE7E1C" w:rsidRDefault="00AE7E1C" w:rsidP="003A07AC">
      <w:pPr>
        <w:pStyle w:val="Prrafodelista"/>
        <w:spacing w:line="360" w:lineRule="auto"/>
        <w:rPr>
          <w:rFonts w:cs="Arial"/>
          <w:bCs/>
          <w:spacing w:val="0"/>
          <w:sz w:val="22"/>
          <w:szCs w:val="22"/>
        </w:rPr>
      </w:pPr>
      <w:r>
        <w:rPr>
          <w:spacing w:val="0"/>
          <w:sz w:val="22"/>
        </w:rPr>
        <w:t>Ondoren, zerbitzu tekniko negoziatzaileak hasierako -balioespen-txostena egingo du; horretan, adjudikazio-irizpideen arabera aztertuko ditu jasotako eskaintzak, eta adieraziko du bakoitzak zer ezaugarri eta onura dituen.</w:t>
      </w:r>
    </w:p>
    <w:p w14:paraId="5A5FF91B" w14:textId="77777777" w:rsidR="00AE7E1C" w:rsidRDefault="00AE7E1C" w:rsidP="003A07AC">
      <w:pPr>
        <w:pStyle w:val="Prrafodelista"/>
        <w:spacing w:line="360" w:lineRule="auto"/>
        <w:rPr>
          <w:rFonts w:cs="Arial"/>
          <w:bCs/>
          <w:spacing w:val="0"/>
          <w:sz w:val="22"/>
          <w:szCs w:val="22"/>
        </w:rPr>
      </w:pPr>
    </w:p>
    <w:p w14:paraId="2EE456C1" w14:textId="77777777" w:rsidR="00AE7E1C" w:rsidRDefault="00AE7E1C" w:rsidP="003A07AC">
      <w:pPr>
        <w:pStyle w:val="Prrafodelista"/>
        <w:spacing w:line="360" w:lineRule="auto"/>
        <w:rPr>
          <w:rFonts w:cs="Arial"/>
          <w:bCs/>
          <w:spacing w:val="0"/>
          <w:sz w:val="22"/>
          <w:szCs w:val="22"/>
        </w:rPr>
      </w:pPr>
      <w:r>
        <w:rPr>
          <w:spacing w:val="0"/>
          <w:sz w:val="22"/>
        </w:rPr>
        <w:t>Txostenean ez da jasoko lizitatzaileek konfidentzial izendatu duten informazioa, bereziki sekretu tekniko edo komertzialak.</w:t>
      </w:r>
    </w:p>
    <w:p w14:paraId="08E0EAB5" w14:textId="77777777" w:rsidR="00AE7E1C" w:rsidRDefault="00AE7E1C" w:rsidP="003A07AC">
      <w:pPr>
        <w:pStyle w:val="Prrafodelista"/>
        <w:rPr>
          <w:rFonts w:cs="Arial"/>
          <w:bCs/>
          <w:spacing w:val="0"/>
          <w:sz w:val="22"/>
          <w:szCs w:val="22"/>
        </w:rPr>
      </w:pPr>
    </w:p>
    <w:p w14:paraId="3798C4E5" w14:textId="77777777" w:rsidR="00AE7E1C" w:rsidRDefault="00AE7E1C" w:rsidP="00AE7E1C">
      <w:pPr>
        <w:pStyle w:val="Encabezado"/>
        <w:numPr>
          <w:ilvl w:val="0"/>
          <w:numId w:val="112"/>
        </w:numPr>
        <w:tabs>
          <w:tab w:val="clear" w:pos="4320"/>
          <w:tab w:val="clear" w:pos="8640"/>
        </w:tabs>
        <w:spacing w:line="360" w:lineRule="auto"/>
        <w:rPr>
          <w:rFonts w:cs="Arial"/>
          <w:bCs/>
          <w:spacing w:val="0"/>
          <w:sz w:val="22"/>
          <w:szCs w:val="22"/>
        </w:rPr>
      </w:pPr>
      <w:r>
        <w:rPr>
          <w:spacing w:val="0"/>
          <w:sz w:val="22"/>
        </w:rPr>
        <w:t xml:space="preserve"> LIZITATZAILEEKIKO NEGOZIAZIOA</w:t>
      </w:r>
    </w:p>
    <w:p w14:paraId="7AC6664C" w14:textId="77777777" w:rsidR="00AE7E1C" w:rsidRDefault="00AE7E1C" w:rsidP="003A07AC">
      <w:pPr>
        <w:pStyle w:val="Prrafodelista"/>
        <w:rPr>
          <w:rFonts w:cs="Arial"/>
          <w:bCs/>
          <w:spacing w:val="0"/>
          <w:sz w:val="22"/>
          <w:szCs w:val="22"/>
        </w:rPr>
      </w:pPr>
    </w:p>
    <w:p w14:paraId="284F5B09" w14:textId="77777777" w:rsidR="00AE7E1C" w:rsidRDefault="00AE7E1C" w:rsidP="003A07AC">
      <w:pPr>
        <w:pStyle w:val="Prrafodelista"/>
        <w:spacing w:line="360" w:lineRule="auto"/>
        <w:rPr>
          <w:rFonts w:cs="Arial"/>
          <w:bCs/>
          <w:spacing w:val="0"/>
          <w:sz w:val="22"/>
          <w:szCs w:val="22"/>
        </w:rPr>
      </w:pPr>
      <w:r>
        <w:rPr>
          <w:spacing w:val="0"/>
          <w:sz w:val="22"/>
        </w:rPr>
        <w:t>Onartutako lizitatzaileek aurkeztutako eskaintzak hobetzea du helburu negoziazio faseak, eta honela egingo da:</w:t>
      </w:r>
    </w:p>
    <w:p w14:paraId="076431A1" w14:textId="77777777" w:rsidR="00AE7E1C" w:rsidRDefault="00AE7E1C" w:rsidP="003A07AC">
      <w:pPr>
        <w:pStyle w:val="Prrafodelista"/>
        <w:spacing w:line="360" w:lineRule="auto"/>
        <w:rPr>
          <w:rFonts w:cs="Arial"/>
          <w:bCs/>
          <w:spacing w:val="0"/>
          <w:sz w:val="22"/>
          <w:szCs w:val="22"/>
        </w:rPr>
      </w:pPr>
    </w:p>
    <w:p w14:paraId="29D09A4C" w14:textId="77777777" w:rsidR="00AE7E1C" w:rsidRDefault="00AE7E1C" w:rsidP="00AE7E1C">
      <w:pPr>
        <w:pStyle w:val="Prrafodelista"/>
        <w:numPr>
          <w:ilvl w:val="0"/>
          <w:numId w:val="113"/>
        </w:numPr>
        <w:spacing w:line="360" w:lineRule="auto"/>
        <w:contextualSpacing w:val="0"/>
        <w:rPr>
          <w:rFonts w:cs="Arial"/>
          <w:bCs/>
          <w:spacing w:val="0"/>
          <w:sz w:val="22"/>
          <w:szCs w:val="22"/>
        </w:rPr>
      </w:pPr>
      <w:r>
        <w:rPr>
          <w:spacing w:val="0"/>
          <w:sz w:val="22"/>
        </w:rPr>
        <w:t xml:space="preserve"> Zerbitzu tekniko negoziatzaileak negoziatzera gonbidatuko ditu lizitatzaileak; adieraziko die zer alderdi negoziagarri jaso diren agiri honetako 9. klausulan, eta jakinaraziko die zer ezaugarri eta onura dituzten beren eskaintzek eta jasotako gainera eskaintzek, gorago aipatutako hasierako balioespen-txostenaren arabera. Komunikazio horretan ez da identifikatuko nork egin duen eskaintza bakoitza.</w:t>
      </w:r>
    </w:p>
    <w:p w14:paraId="42BC20EA" w14:textId="77777777" w:rsidR="00AE7E1C" w:rsidRDefault="00AE7E1C" w:rsidP="003A07AC">
      <w:pPr>
        <w:pStyle w:val="Prrafodelista"/>
        <w:spacing w:line="360" w:lineRule="auto"/>
        <w:ind w:left="1429"/>
        <w:rPr>
          <w:rFonts w:cs="Arial"/>
          <w:bCs/>
          <w:spacing w:val="0"/>
          <w:sz w:val="22"/>
          <w:szCs w:val="22"/>
        </w:rPr>
      </w:pPr>
    </w:p>
    <w:p w14:paraId="4647798A" w14:textId="77777777" w:rsidR="00AE7E1C" w:rsidRDefault="00AE7E1C" w:rsidP="003A07AC">
      <w:pPr>
        <w:pStyle w:val="Prrafodelista"/>
        <w:spacing w:line="360" w:lineRule="auto"/>
        <w:ind w:left="1429"/>
        <w:rPr>
          <w:rFonts w:cs="Arial"/>
          <w:bCs/>
          <w:spacing w:val="0"/>
          <w:sz w:val="22"/>
          <w:szCs w:val="22"/>
        </w:rPr>
      </w:pPr>
      <w:r>
        <w:rPr>
          <w:spacing w:val="0"/>
          <w:sz w:val="22"/>
        </w:rPr>
        <w:t>Lizitatzaileek beren eskaintzetan emandako helbide elektronikora igorriko dira negoziatzeko gonbidapenak.</w:t>
      </w:r>
    </w:p>
    <w:p w14:paraId="3F0E7661" w14:textId="77777777" w:rsidR="00AE7E1C" w:rsidRDefault="00AE7E1C" w:rsidP="003A07AC">
      <w:pPr>
        <w:pStyle w:val="Prrafodelista"/>
        <w:spacing w:line="360" w:lineRule="auto"/>
        <w:ind w:left="1429"/>
        <w:rPr>
          <w:rFonts w:cs="Arial"/>
          <w:bCs/>
          <w:spacing w:val="0"/>
          <w:sz w:val="22"/>
          <w:szCs w:val="22"/>
        </w:rPr>
      </w:pPr>
    </w:p>
    <w:p w14:paraId="28E03983" w14:textId="77777777" w:rsidR="00AE7E1C" w:rsidRDefault="00AE7E1C" w:rsidP="00AE7E1C">
      <w:pPr>
        <w:pStyle w:val="Prrafodelista"/>
        <w:numPr>
          <w:ilvl w:val="0"/>
          <w:numId w:val="113"/>
        </w:numPr>
        <w:spacing w:line="360" w:lineRule="auto"/>
        <w:contextualSpacing w:val="0"/>
        <w:rPr>
          <w:rFonts w:cs="Arial"/>
          <w:bCs/>
          <w:spacing w:val="0"/>
          <w:sz w:val="22"/>
          <w:szCs w:val="22"/>
        </w:rPr>
      </w:pPr>
      <w:r>
        <w:rPr>
          <w:spacing w:val="0"/>
          <w:sz w:val="22"/>
        </w:rPr>
        <w:t xml:space="preserve"> Lizitatzaileek hiru egun balioduneko epean erantzun beharko dute, eta beren hasierako eskaintza hobetu edo bere hartan mantendu; erantzuna kontratazio-organoari igorri behar diote, gutun-azal elektroniko batez.</w:t>
      </w:r>
    </w:p>
    <w:p w14:paraId="3D0B1B00" w14:textId="77777777" w:rsidR="00AE7E1C" w:rsidRDefault="00AE7E1C" w:rsidP="003A07AC">
      <w:pPr>
        <w:pStyle w:val="Prrafodelista"/>
        <w:spacing w:line="360" w:lineRule="auto"/>
        <w:ind w:left="1429"/>
        <w:rPr>
          <w:rFonts w:cs="Arial"/>
          <w:bCs/>
          <w:spacing w:val="0"/>
          <w:sz w:val="22"/>
          <w:szCs w:val="22"/>
        </w:rPr>
      </w:pPr>
    </w:p>
    <w:p w14:paraId="6E17A29E" w14:textId="77777777" w:rsidR="00AE7E1C" w:rsidRDefault="00AE7E1C" w:rsidP="003A07AC">
      <w:pPr>
        <w:pStyle w:val="Prrafodelista"/>
        <w:spacing w:line="360" w:lineRule="auto"/>
        <w:ind w:left="1429"/>
        <w:rPr>
          <w:rFonts w:cs="Arial"/>
          <w:bCs/>
          <w:spacing w:val="0"/>
          <w:sz w:val="22"/>
          <w:szCs w:val="22"/>
        </w:rPr>
      </w:pPr>
      <w:r>
        <w:br w:type="page"/>
      </w:r>
      <w:r>
        <w:rPr>
          <w:spacing w:val="0"/>
          <w:sz w:val="22"/>
        </w:rPr>
        <w:t>Eskaintza berriek zehazki adierazi behar dute zer hobekuntza eskaintzen duten, eta ez da onartuko eskaintza generikorik gainerako lizitatzaileek eskaini duten eskaintza onuragarrienaren baldintzak hobetzeari buruz.</w:t>
      </w:r>
    </w:p>
    <w:p w14:paraId="1BC67C84" w14:textId="77777777" w:rsidR="00AE7E1C" w:rsidRDefault="00AE7E1C" w:rsidP="003A07AC">
      <w:pPr>
        <w:pStyle w:val="Prrafodelista"/>
        <w:spacing w:line="360" w:lineRule="auto"/>
        <w:ind w:left="1429"/>
        <w:rPr>
          <w:rFonts w:cs="Arial"/>
          <w:bCs/>
          <w:spacing w:val="0"/>
          <w:sz w:val="22"/>
          <w:szCs w:val="22"/>
        </w:rPr>
      </w:pPr>
    </w:p>
    <w:p w14:paraId="28A383D6" w14:textId="77777777" w:rsidR="00AE7E1C" w:rsidRDefault="00AE7E1C" w:rsidP="00AE7E1C">
      <w:pPr>
        <w:pStyle w:val="Prrafodelista"/>
        <w:numPr>
          <w:ilvl w:val="0"/>
          <w:numId w:val="113"/>
        </w:numPr>
        <w:spacing w:line="360" w:lineRule="auto"/>
        <w:contextualSpacing w:val="0"/>
        <w:rPr>
          <w:rFonts w:cs="Arial"/>
          <w:bCs/>
          <w:spacing w:val="0"/>
          <w:sz w:val="22"/>
          <w:szCs w:val="22"/>
        </w:rPr>
      </w:pPr>
      <w:r>
        <w:rPr>
          <w:spacing w:val="0"/>
          <w:sz w:val="22"/>
        </w:rPr>
        <w:t xml:space="preserve"> Eskaintza berriek ematen duten emaitza kontuan hartuta, deia egin daiteke negoziazio-txanda gehiagotara, elektronikoki zein aurrez aurre, hobekuntza gehiago lortze aldera. Negoziazio-txanda bakoitzaren aurretik, aurreko txandan lortutako emaitzen berri emango zaie lizitatzaile guztiei, betiere zein lizitatzailek egin duen zein eskaintza adierazi gabe.</w:t>
      </w:r>
    </w:p>
    <w:p w14:paraId="24055ED8" w14:textId="77777777" w:rsidR="00AE7E1C" w:rsidRDefault="00AE7E1C" w:rsidP="003A07AC">
      <w:pPr>
        <w:pStyle w:val="Prrafodelista"/>
        <w:spacing w:line="360" w:lineRule="auto"/>
        <w:ind w:left="1429"/>
        <w:rPr>
          <w:rFonts w:cs="Arial"/>
          <w:bCs/>
          <w:spacing w:val="0"/>
          <w:sz w:val="22"/>
          <w:szCs w:val="22"/>
        </w:rPr>
      </w:pPr>
    </w:p>
    <w:p w14:paraId="7D143D7C" w14:textId="77777777" w:rsidR="00AE7E1C" w:rsidRDefault="00AE7E1C" w:rsidP="00AE7E1C">
      <w:pPr>
        <w:pStyle w:val="Prrafodelista"/>
        <w:numPr>
          <w:ilvl w:val="0"/>
          <w:numId w:val="113"/>
        </w:numPr>
        <w:spacing w:line="360" w:lineRule="auto"/>
        <w:contextualSpacing w:val="0"/>
        <w:rPr>
          <w:rFonts w:cs="Arial"/>
          <w:bCs/>
          <w:spacing w:val="0"/>
          <w:sz w:val="22"/>
          <w:szCs w:val="22"/>
        </w:rPr>
      </w:pPr>
      <w:r>
        <w:rPr>
          <w:spacing w:val="0"/>
          <w:sz w:val="22"/>
        </w:rPr>
        <w:t xml:space="preserve"> Zerbitzu tekniko negoziatzaileak, edo, bestela, kontratazio-organoak, negoziazioak amaitzea erabakitzen duenean, zerbitzu horrek akta bat egingo du zer jarduketa egin diren azaltzeko, eta txosten bat, zer emaitza lortu diren zehazteko; ondoren, kontratazio-mahaiari helaraziko dio espedientea.</w:t>
      </w:r>
    </w:p>
    <w:p w14:paraId="0C87C705" w14:textId="77777777" w:rsidR="00AE7E1C" w:rsidRDefault="00AE7E1C" w:rsidP="003A07AC">
      <w:pPr>
        <w:pStyle w:val="Prrafodelista"/>
        <w:spacing w:line="360" w:lineRule="auto"/>
        <w:rPr>
          <w:rFonts w:cs="Arial"/>
          <w:bCs/>
          <w:spacing w:val="0"/>
          <w:sz w:val="22"/>
          <w:szCs w:val="22"/>
        </w:rPr>
      </w:pPr>
    </w:p>
    <w:p w14:paraId="4FEABFCA" w14:textId="77777777" w:rsidR="00AE7E1C" w:rsidRDefault="00AE7E1C" w:rsidP="003A07AC">
      <w:pPr>
        <w:pStyle w:val="Prrafodelista"/>
        <w:spacing w:line="360" w:lineRule="auto"/>
        <w:rPr>
          <w:rFonts w:cs="Arial"/>
          <w:bCs/>
          <w:spacing w:val="0"/>
          <w:sz w:val="22"/>
          <w:szCs w:val="22"/>
        </w:rPr>
      </w:pPr>
      <w:r>
        <w:rPr>
          <w:spacing w:val="0"/>
          <w:sz w:val="22"/>
        </w:rPr>
        <w:t>Negoziazioan, zainduko da lizitatzaile guztiek tratu bera jaso dezatela. Bereziki, ez da bereizkeriaz emango lizitatzaile batzuei besteen aldean abantaila eman diezaiekeen informaziorik.</w:t>
      </w:r>
    </w:p>
    <w:p w14:paraId="7BCC9254" w14:textId="77777777" w:rsidR="00AE7E1C" w:rsidRDefault="00AE7E1C" w:rsidP="003A07AC">
      <w:pPr>
        <w:pStyle w:val="Prrafodelista"/>
        <w:spacing w:line="360" w:lineRule="auto"/>
        <w:rPr>
          <w:rFonts w:cs="Arial"/>
          <w:bCs/>
          <w:spacing w:val="0"/>
          <w:sz w:val="22"/>
          <w:szCs w:val="22"/>
        </w:rPr>
      </w:pPr>
    </w:p>
    <w:p w14:paraId="72169A92" w14:textId="77777777" w:rsidR="00AE7E1C" w:rsidRDefault="00AE7E1C" w:rsidP="003A07AC">
      <w:pPr>
        <w:pStyle w:val="Prrafodelista"/>
        <w:spacing w:line="360" w:lineRule="auto"/>
        <w:rPr>
          <w:rFonts w:cs="Arial"/>
          <w:bCs/>
          <w:spacing w:val="0"/>
          <w:sz w:val="22"/>
          <w:szCs w:val="22"/>
        </w:rPr>
      </w:pPr>
      <w:r>
        <w:rPr>
          <w:spacing w:val="0"/>
          <w:sz w:val="22"/>
        </w:rPr>
        <w:t xml:space="preserve">Negoziazioak egiten ari </w:t>
      </w:r>
      <w:proofErr w:type="gramStart"/>
      <w:r>
        <w:rPr>
          <w:spacing w:val="0"/>
          <w:sz w:val="22"/>
        </w:rPr>
        <w:t>dela</w:t>
      </w:r>
      <w:proofErr w:type="gramEnd"/>
      <w:r>
        <w:rPr>
          <w:spacing w:val="0"/>
          <w:sz w:val="22"/>
        </w:rPr>
        <w:t>, haien eskaintzak baztertu ez diren lizitatzaile guztiei idatziz jakinaraziko zaie egiten den edozein aldaketa, espezifikazio teknikoei dagokienez edo kontratazioaren beste edozein dokumentaziori dagokionez (salbu eta eskaintza guztiek bete beharreko kontratuaren xede den prestazioaren gutxieneko betekizunak ezartzen duena); hiru egun balioduneko epea emango zaie berrikusteko eta eskaintza berria aurkez dezaten.</w:t>
      </w:r>
    </w:p>
    <w:p w14:paraId="6834CF31" w14:textId="77777777" w:rsidR="00AE7E1C" w:rsidRDefault="00AE7E1C" w:rsidP="003A07AC">
      <w:pPr>
        <w:pStyle w:val="Prrafodelista"/>
        <w:spacing w:line="360" w:lineRule="auto"/>
        <w:rPr>
          <w:rFonts w:cs="Arial"/>
          <w:bCs/>
          <w:spacing w:val="0"/>
          <w:sz w:val="22"/>
          <w:szCs w:val="22"/>
        </w:rPr>
      </w:pPr>
    </w:p>
    <w:p w14:paraId="4CFD8A41" w14:textId="77777777" w:rsidR="00AE7E1C" w:rsidRPr="00BD08A5" w:rsidRDefault="00AE7E1C" w:rsidP="003A07AC">
      <w:pPr>
        <w:pStyle w:val="Prrafodelista"/>
        <w:spacing w:line="360" w:lineRule="auto"/>
        <w:rPr>
          <w:rFonts w:cs="Arial"/>
          <w:bCs/>
          <w:spacing w:val="0"/>
          <w:sz w:val="22"/>
          <w:szCs w:val="22"/>
        </w:rPr>
      </w:pPr>
      <w:r>
        <w:rPr>
          <w:spacing w:val="0"/>
          <w:sz w:val="22"/>
        </w:rPr>
        <w:t xml:space="preserve">Prozedura egiten ari </w:t>
      </w:r>
      <w:proofErr w:type="gramStart"/>
      <w:r>
        <w:rPr>
          <w:spacing w:val="0"/>
          <w:sz w:val="22"/>
        </w:rPr>
        <w:t>dela</w:t>
      </w:r>
      <w:proofErr w:type="gramEnd"/>
      <w:r>
        <w:rPr>
          <w:spacing w:val="0"/>
          <w:sz w:val="22"/>
        </w:rPr>
        <w:t>, gainerako lizitatzaileei ez zaizkie emango hautagairen edo lizitatzaileren batek komunikatu dituen datu konfidentzialtzat joak, berak aldez aurreko baimena eman gabe.</w:t>
      </w:r>
    </w:p>
    <w:p w14:paraId="35ADB854" w14:textId="77777777" w:rsidR="00AE7E1C" w:rsidRDefault="00AE7E1C" w:rsidP="003A07AC">
      <w:pPr>
        <w:pStyle w:val="Prrafodelista"/>
        <w:rPr>
          <w:rFonts w:cs="Arial"/>
          <w:bCs/>
          <w:spacing w:val="0"/>
          <w:sz w:val="22"/>
          <w:szCs w:val="22"/>
        </w:rPr>
      </w:pPr>
      <w:r>
        <w:br w:type="page"/>
      </w:r>
    </w:p>
    <w:p w14:paraId="64854AC0" w14:textId="77777777" w:rsidR="00AE7E1C" w:rsidRDefault="00AE7E1C" w:rsidP="00AE7E1C">
      <w:pPr>
        <w:pStyle w:val="Encabezado"/>
        <w:numPr>
          <w:ilvl w:val="0"/>
          <w:numId w:val="112"/>
        </w:numPr>
        <w:tabs>
          <w:tab w:val="clear" w:pos="4320"/>
          <w:tab w:val="clear" w:pos="8640"/>
        </w:tabs>
        <w:rPr>
          <w:rFonts w:cs="Arial"/>
          <w:bCs/>
          <w:spacing w:val="0"/>
          <w:sz w:val="22"/>
          <w:szCs w:val="22"/>
        </w:rPr>
      </w:pPr>
      <w:r>
        <w:rPr>
          <w:spacing w:val="0"/>
          <w:sz w:val="22"/>
        </w:rPr>
        <w:t xml:space="preserve"> BEHIN BETIKO ESKAINTZAK ESKATZEA, JASOTZEA ETA BALIOESTEA</w:t>
      </w:r>
    </w:p>
    <w:p w14:paraId="68919897" w14:textId="77777777" w:rsidR="00AE7E1C" w:rsidRDefault="00AE7E1C" w:rsidP="003A07AC">
      <w:pPr>
        <w:pStyle w:val="Prrafodelista"/>
        <w:rPr>
          <w:rFonts w:cs="Arial"/>
          <w:bCs/>
          <w:spacing w:val="0"/>
          <w:sz w:val="22"/>
          <w:szCs w:val="22"/>
        </w:rPr>
      </w:pPr>
    </w:p>
    <w:p w14:paraId="3497C7D3" w14:textId="77777777" w:rsidR="00AE7E1C" w:rsidRDefault="00AE7E1C" w:rsidP="003A07AC">
      <w:pPr>
        <w:pStyle w:val="Prrafodelista"/>
        <w:spacing w:line="360" w:lineRule="auto"/>
        <w:rPr>
          <w:rFonts w:cs="Arial"/>
          <w:bCs/>
          <w:spacing w:val="0"/>
          <w:sz w:val="22"/>
          <w:szCs w:val="22"/>
        </w:rPr>
      </w:pPr>
      <w:r>
        <w:rPr>
          <w:spacing w:val="0"/>
          <w:sz w:val="22"/>
        </w:rPr>
        <w:t>Negoziazio-fasea amaitu ondoren, kontratazio-mahaiak horren berri emango die lizitatzaile guztiei, eta hiru egun balioduneko epea ezarriko du eskaintza berriak edo berrikusiak aurkezteko.</w:t>
      </w:r>
    </w:p>
    <w:p w14:paraId="3DD9C3DE" w14:textId="77777777" w:rsidR="00AE7E1C" w:rsidRDefault="00AE7E1C" w:rsidP="003A07AC">
      <w:pPr>
        <w:pStyle w:val="Prrafodelista"/>
        <w:rPr>
          <w:rFonts w:cs="Arial"/>
          <w:bCs/>
          <w:spacing w:val="0"/>
          <w:sz w:val="22"/>
          <w:szCs w:val="22"/>
        </w:rPr>
      </w:pPr>
    </w:p>
    <w:p w14:paraId="663BE9CC" w14:textId="77777777" w:rsidR="00AE7E1C" w:rsidRDefault="00AE7E1C" w:rsidP="003A07AC">
      <w:pPr>
        <w:pStyle w:val="Prrafodelista"/>
        <w:spacing w:line="360" w:lineRule="auto"/>
        <w:rPr>
          <w:rFonts w:cs="Arial"/>
          <w:bCs/>
          <w:spacing w:val="0"/>
          <w:sz w:val="22"/>
          <w:szCs w:val="22"/>
        </w:rPr>
      </w:pPr>
      <w:r>
        <w:rPr>
          <w:spacing w:val="0"/>
          <w:sz w:val="22"/>
        </w:rPr>
        <w:t>Behin betiko eskaintzak jaso ondoren, kontratazio-mahaiak egiaztatuko du betetzen dituztela gutxieneko eskakizunak eta klausula-agirian ezarritako baldintza guztiak; balioetsiko ditu, ezarritako adjudikazio-irizpideen arabera; sailkatuko ditu, eta adjudikazio-proposamena aurkeztuko dio kontratazio-organoari.</w:t>
      </w:r>
    </w:p>
    <w:p w14:paraId="23852242" w14:textId="77777777" w:rsidR="00AE7E1C" w:rsidRDefault="00AE7E1C" w:rsidP="003A07AC">
      <w:pPr>
        <w:pStyle w:val="Prrafodelista"/>
        <w:rPr>
          <w:rFonts w:cs="Arial"/>
          <w:bCs/>
          <w:spacing w:val="0"/>
          <w:sz w:val="22"/>
          <w:szCs w:val="22"/>
        </w:rPr>
      </w:pPr>
    </w:p>
    <w:p w14:paraId="45800E13" w14:textId="77777777" w:rsidR="00AE7E1C" w:rsidRPr="00630D71" w:rsidRDefault="00AE7E1C" w:rsidP="003A07AC">
      <w:pPr>
        <w:pStyle w:val="Prrafodelista"/>
        <w:spacing w:line="360" w:lineRule="auto"/>
        <w:rPr>
          <w:rFonts w:cs="Arial"/>
          <w:bCs/>
          <w:spacing w:val="0"/>
          <w:sz w:val="22"/>
          <w:szCs w:val="22"/>
        </w:rPr>
      </w:pPr>
      <w:r>
        <w:rPr>
          <w:spacing w:val="0"/>
          <w:sz w:val="22"/>
        </w:rPr>
        <w:t>Kontratua adjudikatzeko proposamenak ez du inolako eskubiderik sortuko proposatutako lizitatzailearen alde; ez du eskubiderik eskuratuko administrazioaren aurrean harik eta kontratua formalizatu arte.</w:t>
      </w:r>
    </w:p>
    <w:p w14:paraId="5CA8CF69" w14:textId="77777777" w:rsidR="00AE7E1C" w:rsidRDefault="00AE7E1C" w:rsidP="003A07AC">
      <w:pPr>
        <w:pStyle w:val="Prrafodelista"/>
        <w:rPr>
          <w:rFonts w:cs="Arial"/>
          <w:bCs/>
          <w:spacing w:val="0"/>
          <w:sz w:val="22"/>
          <w:szCs w:val="22"/>
        </w:rPr>
      </w:pPr>
    </w:p>
    <w:p w14:paraId="5329C72F" w14:textId="77777777" w:rsidR="00AE7E1C" w:rsidRDefault="00AE7E1C" w:rsidP="003A07AC">
      <w:pPr>
        <w:pStyle w:val="Prrafodelista"/>
        <w:spacing w:line="360" w:lineRule="auto"/>
        <w:rPr>
          <w:rFonts w:cs="Arial"/>
          <w:bCs/>
          <w:spacing w:val="0"/>
          <w:sz w:val="22"/>
          <w:szCs w:val="22"/>
        </w:rPr>
      </w:pPr>
      <w:r>
        <w:rPr>
          <w:spacing w:val="0"/>
          <w:sz w:val="22"/>
        </w:rPr>
        <w:t>Eskaintzak lehenago balioetsiko dira balio-iritzietan oinarritutako irizpideen arabera, eta ondoren automatikoki zenbatestekoak diren irizpideen arabera.</w:t>
      </w:r>
    </w:p>
    <w:p w14:paraId="04CB4054" w14:textId="77777777" w:rsidR="00AE7E1C" w:rsidRDefault="00AE7E1C" w:rsidP="003A07AC">
      <w:pPr>
        <w:pStyle w:val="Prrafodelista"/>
        <w:rPr>
          <w:rFonts w:cs="Arial"/>
          <w:bCs/>
          <w:spacing w:val="0"/>
          <w:sz w:val="22"/>
          <w:szCs w:val="22"/>
        </w:rPr>
      </w:pPr>
    </w:p>
    <w:p w14:paraId="046F795C" w14:textId="77777777" w:rsidR="00AE7E1C" w:rsidRDefault="00AE7E1C" w:rsidP="00AE7E1C">
      <w:pPr>
        <w:pStyle w:val="Encabezado"/>
        <w:numPr>
          <w:ilvl w:val="0"/>
          <w:numId w:val="112"/>
        </w:numPr>
        <w:tabs>
          <w:tab w:val="clear" w:pos="4320"/>
          <w:tab w:val="clear" w:pos="8640"/>
        </w:tabs>
        <w:rPr>
          <w:rFonts w:cs="Arial"/>
          <w:bCs/>
          <w:spacing w:val="0"/>
          <w:sz w:val="22"/>
          <w:szCs w:val="22"/>
        </w:rPr>
      </w:pPr>
      <w:r>
        <w:rPr>
          <w:spacing w:val="0"/>
          <w:sz w:val="22"/>
        </w:rPr>
        <w:t xml:space="preserve"> LEHEN SAILKATUARI ERREKERIMENDUA EGIN</w:t>
      </w:r>
    </w:p>
    <w:p w14:paraId="438F83A8" w14:textId="77777777" w:rsidR="00AE7E1C" w:rsidRDefault="00AE7E1C" w:rsidP="003A07AC">
      <w:pPr>
        <w:pStyle w:val="Prrafodelista"/>
        <w:rPr>
          <w:spacing w:val="-2"/>
          <w:sz w:val="22"/>
          <w:szCs w:val="22"/>
        </w:rPr>
      </w:pPr>
    </w:p>
    <w:p w14:paraId="73BA9793" w14:textId="77777777" w:rsidR="00AE7E1C" w:rsidRDefault="00AE7E1C" w:rsidP="003A07AC">
      <w:pPr>
        <w:pStyle w:val="Prrafodelista"/>
        <w:spacing w:line="360" w:lineRule="auto"/>
        <w:rPr>
          <w:rFonts w:cs="Arial"/>
          <w:bCs/>
          <w:spacing w:val="0"/>
          <w:sz w:val="22"/>
          <w:szCs w:val="22"/>
        </w:rPr>
      </w:pPr>
      <w:r>
        <w:rPr>
          <w:spacing w:val="0"/>
          <w:sz w:val="22"/>
        </w:rPr>
        <w:t>Aurreko jardunak egin ostean, kontratazio-zerbitzuek errekerimendua egingo diote lehen sailkatuari ekintza hauek egiteko edo dokumentu hauek aurkezteko, hamar egun balioduneko epean, errekerimendua jaso eta hurrengo egunetik aurrera:</w:t>
      </w:r>
    </w:p>
    <w:p w14:paraId="5855D08C" w14:textId="77777777" w:rsidR="00AE7E1C" w:rsidRDefault="00AE7E1C" w:rsidP="003A07AC">
      <w:pPr>
        <w:pStyle w:val="Encabezado"/>
        <w:tabs>
          <w:tab w:val="clear" w:pos="4320"/>
          <w:tab w:val="clear" w:pos="8640"/>
        </w:tabs>
        <w:ind w:left="567"/>
        <w:rPr>
          <w:rFonts w:cs="Arial"/>
          <w:bCs/>
          <w:spacing w:val="0"/>
          <w:sz w:val="22"/>
          <w:szCs w:val="22"/>
        </w:rPr>
      </w:pPr>
    </w:p>
    <w:p w14:paraId="6F2E654C" w14:textId="77777777" w:rsidR="00AE7E1C" w:rsidRPr="00D61A0D" w:rsidRDefault="00AE7E1C" w:rsidP="003A07AC">
      <w:pPr>
        <w:suppressAutoHyphens/>
        <w:spacing w:line="360" w:lineRule="auto"/>
        <w:ind w:left="709"/>
        <w:rPr>
          <w:rFonts w:cs="Arial"/>
          <w:bCs/>
          <w:spacing w:val="0"/>
          <w:sz w:val="22"/>
          <w:szCs w:val="22"/>
        </w:rPr>
      </w:pPr>
      <w:r>
        <w:rPr>
          <w:spacing w:val="0"/>
          <w:sz w:val="22"/>
        </w:rPr>
        <w:t>a) Parte-hartzailearen edo haren ordezkariaren nortasun-agiri nazionalaren edo pasaportearen fotokopia. Horrez gain, beste pertsona edo entitate baten izenean jardunez gero, notario-ahalordea, zeina udalak askietsiko baitu.</w:t>
      </w:r>
    </w:p>
    <w:p w14:paraId="61F0F7AA" w14:textId="77777777" w:rsidR="00AE7E1C" w:rsidRPr="003F65A6" w:rsidRDefault="00AE7E1C" w:rsidP="003A07AC">
      <w:pPr>
        <w:suppressAutoHyphens/>
        <w:ind w:left="709"/>
        <w:rPr>
          <w:rFonts w:cs="Arial"/>
          <w:bCs/>
          <w:spacing w:val="0"/>
          <w:sz w:val="22"/>
          <w:szCs w:val="22"/>
        </w:rPr>
      </w:pPr>
    </w:p>
    <w:p w14:paraId="745A13B0" w14:textId="77777777" w:rsidR="00AE7E1C" w:rsidRDefault="00AE7E1C" w:rsidP="003A07AC">
      <w:pPr>
        <w:suppressAutoHyphens/>
        <w:spacing w:line="360" w:lineRule="auto"/>
        <w:ind w:left="709"/>
        <w:rPr>
          <w:spacing w:val="0"/>
          <w:sz w:val="22"/>
          <w:szCs w:val="22"/>
        </w:rPr>
      </w:pPr>
      <w:r w:rsidRPr="00860AA0">
        <w:rPr>
          <w:spacing w:val="0"/>
          <w:sz w:val="22"/>
          <w:szCs w:val="22"/>
        </w:rPr>
        <w:t>b) Lizitatzailea pertsona juridikoa denean, eraketa- edo aldaketa-eskritura beharko da, kasuan kasukoa, Merkataritza Erregistroan behar bezala inskribatuta, eta identifikazio fiskaleko zenbakia, aplikagarri zaion merkataritza-legeriaren arabera inskribatuta egotea eska daitekeenean.</w:t>
      </w:r>
    </w:p>
    <w:p w14:paraId="3EB24C76" w14:textId="77777777" w:rsidR="00AE7E1C" w:rsidRPr="00860AA0" w:rsidRDefault="00AE7E1C" w:rsidP="003A07AC">
      <w:pPr>
        <w:suppressAutoHyphens/>
        <w:ind w:left="709"/>
        <w:rPr>
          <w:rFonts w:cs="Arial"/>
          <w:bCs/>
          <w:spacing w:val="0"/>
          <w:sz w:val="22"/>
          <w:szCs w:val="22"/>
        </w:rPr>
      </w:pPr>
    </w:p>
    <w:p w14:paraId="592C18B7" w14:textId="77777777" w:rsidR="00AE7E1C" w:rsidRDefault="00AE7E1C" w:rsidP="003A07AC">
      <w:pPr>
        <w:suppressAutoHyphens/>
        <w:spacing w:line="360" w:lineRule="auto"/>
        <w:ind w:left="709"/>
        <w:rPr>
          <w:rFonts w:cs="Arial"/>
          <w:bCs/>
          <w:spacing w:val="0"/>
          <w:sz w:val="22"/>
          <w:szCs w:val="22"/>
        </w:rPr>
      </w:pPr>
      <w:r>
        <w:rPr>
          <w:spacing w:val="0"/>
          <w:sz w:val="22"/>
        </w:rPr>
        <w:t>Hala ez bada, jarduteko gaitasuna frogatzeko honako hauetako bat aurkeztu behar da: dagokion erregistro ofizialean inskribatutako eraketa-eskritura edo -dokumentua, estatutuen agiria edo sortze-egintzaren agiria, zeinean zehaztuta egon behar baita zer arauk erregulatzen duten beraren jarduera.</w:t>
      </w:r>
    </w:p>
    <w:p w14:paraId="0BBD1A1F" w14:textId="77777777" w:rsidR="00AE7E1C" w:rsidRDefault="00AE7E1C" w:rsidP="003A07AC">
      <w:pPr>
        <w:suppressAutoHyphens/>
        <w:spacing w:line="360" w:lineRule="auto"/>
        <w:ind w:left="709"/>
        <w:rPr>
          <w:rFonts w:cs="Arial"/>
          <w:bCs/>
          <w:spacing w:val="0"/>
          <w:sz w:val="22"/>
          <w:szCs w:val="22"/>
        </w:rPr>
      </w:pPr>
      <w:r>
        <w:rPr>
          <w:spacing w:val="0"/>
          <w:sz w:val="22"/>
        </w:rPr>
        <w:t>Enpresariak espainiarrak ez badira baina bai Europar Batasuneko kide den beste estatu bateko herritarrak, dagokien erregistroan inskribatuta daudela egiaztatu beharko dute, egoitza daukaten estatuko legerian ezarritakoaren arabera, edo erantzukizunpeko adierazpen baten edo egiaztagiri baten bidez, aplikatzekoak diren Europar Batasuneko xedapenei jarraituz.</w:t>
      </w:r>
    </w:p>
    <w:p w14:paraId="709FD17A" w14:textId="77777777" w:rsidR="00AE7E1C" w:rsidRPr="00937954" w:rsidRDefault="00AE7E1C" w:rsidP="003A07AC">
      <w:pPr>
        <w:suppressAutoHyphens/>
        <w:ind w:left="709"/>
        <w:rPr>
          <w:rFonts w:cs="Arial"/>
          <w:bCs/>
          <w:spacing w:val="0"/>
          <w:sz w:val="22"/>
          <w:szCs w:val="22"/>
        </w:rPr>
      </w:pPr>
    </w:p>
    <w:p w14:paraId="3E343AB1" w14:textId="77777777" w:rsidR="00AE7E1C" w:rsidRPr="00020AD1" w:rsidRDefault="00AE7E1C" w:rsidP="003A07A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ind w:left="709"/>
        <w:rPr>
          <w:spacing w:val="-2"/>
          <w:sz w:val="24"/>
          <w:szCs w:val="24"/>
        </w:rPr>
      </w:pPr>
      <w:r>
        <w:rPr>
          <w:spacing w:val="0"/>
          <w:sz w:val="22"/>
        </w:rPr>
        <w:t>Atzerriko gainerako enpresaburuek, jarduteko gaitasuna dutela egiaztatzeko, Espainiak dagokion estatuan duen Diplomazia Misio Iraunkorraren txostena aurkeztu beharko dute, edo enpresaren egoitza dagoen lurraldeko Kontsuletxeko Bulegoaren txostena.</w:t>
      </w:r>
    </w:p>
    <w:p w14:paraId="74BC7E6D" w14:textId="77777777" w:rsidR="00AE7E1C" w:rsidRPr="003F65A6" w:rsidRDefault="00AE7E1C" w:rsidP="003A07AC">
      <w:pPr>
        <w:suppressAutoHyphens/>
        <w:ind w:left="709"/>
        <w:rPr>
          <w:rFonts w:cs="Arial"/>
          <w:bCs/>
          <w:spacing w:val="0"/>
          <w:sz w:val="22"/>
          <w:szCs w:val="22"/>
        </w:rPr>
      </w:pPr>
    </w:p>
    <w:p w14:paraId="7E4B0B89" w14:textId="77777777" w:rsidR="00AE7E1C" w:rsidRDefault="00AE7E1C" w:rsidP="003A07AC">
      <w:pPr>
        <w:suppressAutoHyphens/>
        <w:spacing w:line="360" w:lineRule="auto"/>
        <w:ind w:left="709"/>
        <w:rPr>
          <w:rFonts w:cs="Arial"/>
          <w:bCs/>
          <w:spacing w:val="0"/>
          <w:sz w:val="22"/>
          <w:szCs w:val="22"/>
        </w:rPr>
      </w:pPr>
      <w:r>
        <w:rPr>
          <w:spacing w:val="0"/>
          <w:sz w:val="22"/>
        </w:rPr>
        <w:t>c) Egiaztatu behar du alta emanda dagoela jarduera ekonomikoen gaineko zergan, kontratuaren xedeari dagokion epigrafean, alta-agiria aurkeztuz, urteko ekitaldikoa bada, edo ekonomia-jardueren gaineko zergaren azken ordainagiria, gainerako kasuetan. Betiere, zerga horren matrikulan bajarik hartu ez izanaren erantzukizunpeko adierazpena erantsiko du.</w:t>
      </w:r>
    </w:p>
    <w:p w14:paraId="2006955C" w14:textId="77777777" w:rsidR="00AE7E1C" w:rsidRDefault="00AE7E1C" w:rsidP="003A07AC">
      <w:pPr>
        <w:pStyle w:val="Encabezado"/>
        <w:ind w:left="284"/>
        <w:rPr>
          <w:rFonts w:cs="Arial"/>
          <w:bCs/>
          <w:spacing w:val="0"/>
          <w:sz w:val="22"/>
          <w:szCs w:val="22"/>
        </w:rPr>
      </w:pPr>
    </w:p>
    <w:p w14:paraId="379CB760" w14:textId="77777777" w:rsidR="00AE7E1C" w:rsidRPr="00EE28F6" w:rsidRDefault="00AE7E1C" w:rsidP="003A07AC">
      <w:pPr>
        <w:suppressAutoHyphens/>
        <w:ind w:left="585" w:firstLine="408"/>
        <w:rPr>
          <w:i/>
          <w:color w:val="808080"/>
          <w:spacing w:val="-2"/>
          <w:sz w:val="22"/>
        </w:rPr>
      </w:pPr>
      <w:r>
        <w:rPr>
          <w:b/>
          <w:i/>
          <w:color w:val="808080"/>
          <w:spacing w:val="-2"/>
          <w:sz w:val="22"/>
        </w:rPr>
        <w:t>d) Kaudimenari lotutako kasuak edo aldaerak</w:t>
      </w:r>
    </w:p>
    <w:p w14:paraId="1233A642" w14:textId="77777777" w:rsidR="00AE7E1C" w:rsidRPr="00EE28F6" w:rsidRDefault="00AE7E1C" w:rsidP="003A07AC">
      <w:pPr>
        <w:pStyle w:val="Encabezado"/>
        <w:tabs>
          <w:tab w:val="clear" w:pos="4320"/>
          <w:tab w:val="clear" w:pos="8640"/>
        </w:tabs>
        <w:ind w:left="585"/>
        <w:rPr>
          <w:rFonts w:cs="Arial"/>
          <w:i/>
          <w:color w:val="808080"/>
        </w:rPr>
      </w:pPr>
    </w:p>
    <w:p w14:paraId="627DF749" w14:textId="77777777" w:rsidR="00AE7E1C" w:rsidRPr="00EE28F6" w:rsidRDefault="00AE7E1C" w:rsidP="003A07AC">
      <w:pPr>
        <w:suppressAutoHyphens/>
        <w:spacing w:line="360" w:lineRule="auto"/>
        <w:ind w:left="755" w:firstLine="521"/>
        <w:rPr>
          <w:rFonts w:cs="Arial"/>
          <w:bCs/>
          <w:i/>
          <w:spacing w:val="0"/>
          <w:sz w:val="24"/>
          <w:szCs w:val="22"/>
        </w:rPr>
      </w:pPr>
      <w:r>
        <w:rPr>
          <w:b/>
          <w:i/>
          <w:color w:val="808080"/>
          <w:spacing w:val="-2"/>
          <w:sz w:val="22"/>
        </w:rPr>
        <w:t>d.1) Sailkapena edo kaudimena egiaztatzeko beste bide osagarri batzuk onartzen badira</w:t>
      </w:r>
      <w:r>
        <w:rPr>
          <w:i/>
          <w:color w:val="808080"/>
          <w:spacing w:val="-2"/>
          <w:sz w:val="22"/>
        </w:rPr>
        <w:t>, hauxe adierazi beharko da:</w:t>
      </w:r>
    </w:p>
    <w:p w14:paraId="15848609" w14:textId="77777777" w:rsidR="00AE7E1C" w:rsidRPr="00D14E38" w:rsidRDefault="00AE7E1C" w:rsidP="003A07AC">
      <w:pPr>
        <w:suppressAutoHyphens/>
        <w:ind w:left="284"/>
        <w:rPr>
          <w:rFonts w:cs="Arial"/>
          <w:bCs/>
          <w:spacing w:val="0"/>
          <w:sz w:val="22"/>
          <w:szCs w:val="22"/>
        </w:rPr>
      </w:pPr>
    </w:p>
    <w:p w14:paraId="1816CAEF" w14:textId="77777777" w:rsidR="00AE7E1C" w:rsidRPr="00630D71" w:rsidRDefault="00AE7E1C" w:rsidP="003A07AC">
      <w:pPr>
        <w:suppressAutoHyphens/>
        <w:spacing w:line="360" w:lineRule="auto"/>
        <w:ind w:left="709"/>
        <w:rPr>
          <w:rFonts w:cs="Arial"/>
          <w:bCs/>
          <w:spacing w:val="0"/>
          <w:sz w:val="22"/>
          <w:szCs w:val="22"/>
        </w:rPr>
      </w:pPr>
      <w:r>
        <w:rPr>
          <w:spacing w:val="0"/>
          <w:sz w:val="22"/>
        </w:rPr>
        <w:t>d) Kaudimena honako bi bide hauetako batez egiaztatu behar da, lizitatzailearen aukeran:</w:t>
      </w:r>
    </w:p>
    <w:p w14:paraId="3D73E720" w14:textId="77777777" w:rsidR="00AE7E1C" w:rsidRPr="00630D71" w:rsidRDefault="00AE7E1C" w:rsidP="003A07AC">
      <w:pPr>
        <w:suppressAutoHyphens/>
        <w:ind w:left="709"/>
        <w:rPr>
          <w:rFonts w:cs="Arial"/>
          <w:bCs/>
          <w:spacing w:val="0"/>
          <w:sz w:val="22"/>
          <w:szCs w:val="22"/>
        </w:rPr>
      </w:pPr>
    </w:p>
    <w:p w14:paraId="22768839" w14:textId="77777777" w:rsidR="00AE7E1C" w:rsidRPr="00630D71" w:rsidRDefault="00AE7E1C" w:rsidP="003A07AC">
      <w:pPr>
        <w:numPr>
          <w:ilvl w:val="0"/>
          <w:numId w:val="1"/>
        </w:numPr>
        <w:tabs>
          <w:tab w:val="clear" w:pos="755"/>
          <w:tab w:val="num" w:pos="1418"/>
        </w:tabs>
        <w:suppressAutoHyphens/>
        <w:spacing w:line="360" w:lineRule="auto"/>
        <w:ind w:left="1418" w:hanging="284"/>
        <w:rPr>
          <w:rFonts w:cs="Arial"/>
          <w:bCs/>
          <w:spacing w:val="0"/>
          <w:sz w:val="22"/>
          <w:szCs w:val="22"/>
        </w:rPr>
      </w:pPr>
      <w:r>
        <w:rPr>
          <w:spacing w:val="0"/>
          <w:sz w:val="22"/>
        </w:rPr>
        <w:t>Kontratistak .................... kategoriako ............. taldeko ............. azpitaldeko zerbitzuak kontratatzeko gaitasuna ematen dion sailkapena duela egiaztatzen duen agiria.</w:t>
      </w:r>
    </w:p>
    <w:p w14:paraId="3854C521" w14:textId="77777777" w:rsidR="00AE7E1C" w:rsidRPr="00630D71" w:rsidRDefault="00AE7E1C" w:rsidP="003A07AC">
      <w:pPr>
        <w:suppressAutoHyphens/>
        <w:ind w:left="755"/>
        <w:rPr>
          <w:rFonts w:cs="Arial"/>
          <w:bCs/>
          <w:spacing w:val="0"/>
          <w:sz w:val="22"/>
          <w:szCs w:val="22"/>
        </w:rPr>
      </w:pPr>
    </w:p>
    <w:p w14:paraId="271B5556" w14:textId="77777777" w:rsidR="00AE7E1C" w:rsidRPr="00630D71" w:rsidRDefault="00AE7E1C" w:rsidP="003A07AC">
      <w:pPr>
        <w:numPr>
          <w:ilvl w:val="0"/>
          <w:numId w:val="1"/>
        </w:numPr>
        <w:tabs>
          <w:tab w:val="clear" w:pos="755"/>
          <w:tab w:val="num" w:pos="1418"/>
        </w:tabs>
        <w:suppressAutoHyphens/>
        <w:spacing w:line="360" w:lineRule="auto"/>
        <w:ind w:left="1418" w:hanging="284"/>
        <w:rPr>
          <w:rFonts w:cs="Arial"/>
          <w:bCs/>
          <w:spacing w:val="0"/>
          <w:sz w:val="22"/>
          <w:szCs w:val="22"/>
        </w:rPr>
      </w:pPr>
      <w:r>
        <w:rPr>
          <w:spacing w:val="0"/>
          <w:sz w:val="22"/>
        </w:rPr>
        <w:t>Lizitatzailearen kaudimen ekonomiko, finantzario eta tekniko edo profesionalaren egiaztagiriak, SPKLren 87. artikuluko … letran eta 90. artikuluko … letran ezarritako bitartekoen bidez. Aipatutako bitartekoei dagokienez, enpresek, kontratu honetarako, gutxieneko kaudimen-eskakizun hauek bete beharko dituzte: …………………………………………………………………………</w:t>
      </w:r>
    </w:p>
    <w:p w14:paraId="5EA58F9E" w14:textId="77777777" w:rsidR="00AE7E1C" w:rsidRDefault="00AE7E1C" w:rsidP="003A07AC">
      <w:pPr>
        <w:pStyle w:val="Prrafodelista"/>
        <w:rPr>
          <w:rFonts w:cs="Arial"/>
          <w:bCs/>
          <w:spacing w:val="0"/>
          <w:sz w:val="22"/>
          <w:szCs w:val="22"/>
        </w:rPr>
      </w:pPr>
    </w:p>
    <w:p w14:paraId="10839644" w14:textId="77777777" w:rsidR="00AE7E1C" w:rsidRDefault="00AE7E1C" w:rsidP="003A07AC">
      <w:pPr>
        <w:suppressAutoHyphens/>
        <w:ind w:left="1418"/>
        <w:rPr>
          <w:rFonts w:cs="Arial"/>
          <w:bCs/>
          <w:spacing w:val="0"/>
          <w:sz w:val="22"/>
          <w:szCs w:val="22"/>
        </w:rPr>
      </w:pPr>
      <w:r>
        <w:rPr>
          <w:spacing w:val="0"/>
          <w:sz w:val="22"/>
        </w:rPr>
        <w:t>…………………………………………...................................................................</w:t>
      </w:r>
    </w:p>
    <w:p w14:paraId="23285777" w14:textId="77777777" w:rsidR="00AE7E1C" w:rsidRPr="00937954" w:rsidRDefault="00AE7E1C" w:rsidP="003A07AC">
      <w:pPr>
        <w:suppressAutoHyphens/>
        <w:spacing w:line="360" w:lineRule="auto"/>
        <w:ind w:left="1701" w:hanging="425"/>
        <w:rPr>
          <w:rFonts w:cs="Arial"/>
          <w:bCs/>
          <w:spacing w:val="0"/>
          <w:sz w:val="22"/>
          <w:szCs w:val="22"/>
        </w:rPr>
      </w:pPr>
      <w:r>
        <w:rPr>
          <w:b/>
          <w:i/>
          <w:color w:val="808080"/>
          <w:spacing w:val="0"/>
          <w:sz w:val="22"/>
        </w:rPr>
        <w:br w:type="page"/>
        <w:t>d.2) Baldin eta sailkapenik ez badago kontratatzekoa den zerbitzurako</w:t>
      </w:r>
      <w:r>
        <w:rPr>
          <w:i/>
          <w:color w:val="808080"/>
          <w:spacing w:val="0"/>
          <w:sz w:val="22"/>
        </w:rPr>
        <w:t>, hauxe adierazi beharko da:</w:t>
      </w:r>
    </w:p>
    <w:p w14:paraId="5DB042E0" w14:textId="77777777" w:rsidR="00AE7E1C" w:rsidRPr="00937954" w:rsidRDefault="00AE7E1C" w:rsidP="003A07AC">
      <w:pPr>
        <w:suppressAutoHyphens/>
        <w:spacing w:line="360" w:lineRule="auto"/>
        <w:ind w:left="1701" w:hanging="425"/>
        <w:rPr>
          <w:rFonts w:cs="Arial"/>
          <w:bCs/>
          <w:spacing w:val="0"/>
          <w:sz w:val="22"/>
          <w:szCs w:val="22"/>
        </w:rPr>
      </w:pPr>
    </w:p>
    <w:p w14:paraId="4E0272A0" w14:textId="77777777" w:rsidR="00AE7E1C" w:rsidRDefault="00AE7E1C" w:rsidP="003A07AC">
      <w:pPr>
        <w:suppressAutoHyphens/>
        <w:spacing w:line="360" w:lineRule="auto"/>
        <w:ind w:left="709"/>
        <w:rPr>
          <w:rFonts w:cs="Arial"/>
          <w:bCs/>
          <w:spacing w:val="0"/>
          <w:sz w:val="22"/>
          <w:szCs w:val="22"/>
        </w:rPr>
      </w:pPr>
      <w:r>
        <w:rPr>
          <w:spacing w:val="0"/>
          <w:sz w:val="22"/>
        </w:rPr>
        <w:t>d) Lizitatzailearen kaudimen ekonomiko, finantzario eta tekniko edo profesionalaren egiaztagiriak, SPKLren 87. artikuluko … letran eta 90. artikuluko … letran ezarritako bitartekoen bidez. Aipatutako bitartekoei dagokienez, enpresek, kontratu honetarako, gutxieneko kaudimen-eskakizun hauek bete beharko dituzte: ……………………………………………………………………………………………………</w:t>
      </w:r>
    </w:p>
    <w:p w14:paraId="4EF44981" w14:textId="77777777" w:rsidR="00AE7E1C" w:rsidRDefault="00AE7E1C" w:rsidP="003A07AC">
      <w:pPr>
        <w:pStyle w:val="Prrafodelista"/>
        <w:rPr>
          <w:rFonts w:cs="Arial"/>
          <w:bCs/>
          <w:spacing w:val="0"/>
          <w:sz w:val="22"/>
          <w:szCs w:val="22"/>
        </w:rPr>
      </w:pPr>
    </w:p>
    <w:p w14:paraId="0CB4AA7D" w14:textId="77777777" w:rsidR="00AE7E1C" w:rsidRDefault="00AE7E1C" w:rsidP="003A07AC">
      <w:pPr>
        <w:suppressAutoHyphens/>
        <w:spacing w:line="360" w:lineRule="auto"/>
        <w:ind w:left="709"/>
        <w:rPr>
          <w:rFonts w:cs="Arial"/>
          <w:bCs/>
          <w:spacing w:val="0"/>
          <w:sz w:val="22"/>
          <w:szCs w:val="22"/>
        </w:rPr>
      </w:pPr>
      <w:r>
        <w:rPr>
          <w:spacing w:val="0"/>
          <w:sz w:val="22"/>
        </w:rPr>
        <w:t>…..………………………………………….........................................................................</w:t>
      </w:r>
    </w:p>
    <w:p w14:paraId="09FD41F9" w14:textId="77777777" w:rsidR="00AE7E1C" w:rsidRPr="00937954" w:rsidRDefault="00AE7E1C" w:rsidP="003A07AC">
      <w:pPr>
        <w:suppressAutoHyphens/>
        <w:spacing w:line="360" w:lineRule="auto"/>
        <w:ind w:left="1701" w:hanging="425"/>
        <w:rPr>
          <w:rFonts w:cs="Arial"/>
          <w:bCs/>
          <w:spacing w:val="0"/>
          <w:sz w:val="22"/>
          <w:szCs w:val="22"/>
        </w:rPr>
      </w:pPr>
    </w:p>
    <w:p w14:paraId="53D8A8A6" w14:textId="77777777" w:rsidR="00AE7E1C" w:rsidRPr="00EE28F6" w:rsidRDefault="00AE7E1C" w:rsidP="003A07AC">
      <w:pPr>
        <w:suppressAutoHyphens/>
        <w:spacing w:line="360" w:lineRule="auto"/>
        <w:ind w:left="1701" w:hanging="425"/>
        <w:rPr>
          <w:rFonts w:cs="Arial"/>
          <w:bCs/>
          <w:i/>
          <w:color w:val="808080"/>
          <w:spacing w:val="0"/>
          <w:sz w:val="22"/>
          <w:szCs w:val="22"/>
        </w:rPr>
      </w:pPr>
      <w:r>
        <w:rPr>
          <w:b/>
          <w:i/>
          <w:color w:val="808080"/>
          <w:spacing w:val="0"/>
          <w:sz w:val="22"/>
        </w:rPr>
        <w:t>d.3) Kaudimena egiaztatzeko beste bide osagarri batzuk eskatzen badira</w:t>
      </w:r>
      <w:r>
        <w:rPr>
          <w:i/>
          <w:color w:val="808080"/>
          <w:spacing w:val="0"/>
          <w:sz w:val="22"/>
        </w:rPr>
        <w:t>, testu hau gehitu beharko zaio d.1 edo d.2 apartatuetako edukiari:</w:t>
      </w:r>
    </w:p>
    <w:p w14:paraId="39CAD52D" w14:textId="77777777" w:rsidR="00AE7E1C" w:rsidRDefault="00AE7E1C" w:rsidP="003A07AC">
      <w:pPr>
        <w:suppressAutoHyphens/>
        <w:spacing w:line="360" w:lineRule="auto"/>
        <w:ind w:left="709"/>
        <w:rPr>
          <w:rFonts w:cs="Arial"/>
          <w:bCs/>
          <w:spacing w:val="0"/>
          <w:sz w:val="22"/>
          <w:szCs w:val="22"/>
        </w:rPr>
      </w:pPr>
    </w:p>
    <w:p w14:paraId="3560F644" w14:textId="77777777" w:rsidR="00AE7E1C" w:rsidRPr="00937954" w:rsidRDefault="00AE7E1C" w:rsidP="003A07AC">
      <w:pPr>
        <w:suppressAutoHyphens/>
        <w:spacing w:line="360" w:lineRule="auto"/>
        <w:ind w:left="709"/>
        <w:rPr>
          <w:rFonts w:cs="Arial"/>
          <w:b/>
          <w:bCs/>
          <w:spacing w:val="0"/>
          <w:sz w:val="22"/>
          <w:szCs w:val="22"/>
        </w:rPr>
      </w:pPr>
      <w:r>
        <w:rPr>
          <w:spacing w:val="0"/>
          <w:sz w:val="22"/>
        </w:rPr>
        <w:t>Horrez gain, kaudimena egiaztatzeaz gain, lizitatzaileek beren eskaintzetan zehaztutako behar adinako baliabide pertsonal eta materialak atxiki beharko dizkiote kontratua egikaritzeari. Behar adinakotzat jotzen dira horri dagokionez preskripzio teknikoen agirian zehaztutakoak. Baliabide horiek kontratuari atxikitzea funtsezko kontratu-betebehartzat joko da; horrenbestez, SPKLren 76.2 artikuluan xedatutakoaren arabera, hori ez betetzea kontratua suntsiarazteko arrazoitzat jo ahal izango da 211.1.f) artikuluan adierazitako ondorioetarako. Hori zuzenean egiaztatuko da, nahiz eta lizitatzaileek klausula honi dagokion erregistro ofizialen baten egiaztagiria edo Europar Batasuneko ziurtagiria aurkeztu.</w:t>
      </w:r>
    </w:p>
    <w:p w14:paraId="63D45D27" w14:textId="77777777" w:rsidR="00AE7E1C" w:rsidRDefault="00AE7E1C" w:rsidP="003A07AC">
      <w:pPr>
        <w:suppressAutoHyphens/>
        <w:spacing w:line="360" w:lineRule="auto"/>
        <w:ind w:left="780"/>
        <w:rPr>
          <w:rFonts w:cs="Arial"/>
          <w:bCs/>
          <w:color w:val="808080"/>
          <w:spacing w:val="0"/>
          <w:sz w:val="22"/>
          <w:szCs w:val="22"/>
        </w:rPr>
      </w:pPr>
    </w:p>
    <w:p w14:paraId="650681D3" w14:textId="77777777" w:rsidR="00AE7E1C" w:rsidRPr="00EE28F6" w:rsidRDefault="00AE7E1C" w:rsidP="003A07AC">
      <w:pPr>
        <w:suppressAutoHyphens/>
        <w:spacing w:line="360" w:lineRule="auto"/>
        <w:ind w:left="1701" w:hanging="425"/>
        <w:rPr>
          <w:rFonts w:cs="Arial"/>
          <w:bCs/>
          <w:i/>
          <w:color w:val="808080"/>
          <w:spacing w:val="0"/>
          <w:sz w:val="22"/>
          <w:szCs w:val="22"/>
        </w:rPr>
      </w:pPr>
      <w:r>
        <w:rPr>
          <w:b/>
          <w:i/>
          <w:color w:val="808080"/>
          <w:spacing w:val="0"/>
          <w:sz w:val="22"/>
        </w:rPr>
        <w:t>d.4) Kontratua egikaritzeko ardura duten langileen erreferentziak eskatzen badira</w:t>
      </w:r>
      <w:r>
        <w:rPr>
          <w:i/>
          <w:color w:val="808080"/>
          <w:spacing w:val="0"/>
          <w:sz w:val="22"/>
        </w:rPr>
        <w:t>, testu hau gehitu beharko zaio d.1 edo d.2 apartatuetako edukiari:</w:t>
      </w:r>
    </w:p>
    <w:p w14:paraId="45AF61A1" w14:textId="77777777" w:rsidR="00AE7E1C" w:rsidRDefault="00AE7E1C" w:rsidP="003A07AC">
      <w:pPr>
        <w:suppressAutoHyphens/>
        <w:spacing w:line="360" w:lineRule="auto"/>
        <w:ind w:left="709"/>
        <w:rPr>
          <w:rFonts w:cs="Arial"/>
          <w:bCs/>
          <w:spacing w:val="0"/>
          <w:sz w:val="22"/>
          <w:szCs w:val="22"/>
        </w:rPr>
      </w:pPr>
    </w:p>
    <w:p w14:paraId="74413F7E" w14:textId="77777777" w:rsidR="00AE7E1C" w:rsidRDefault="00AE7E1C" w:rsidP="003A07AC">
      <w:pPr>
        <w:suppressAutoHyphens/>
        <w:spacing w:line="360" w:lineRule="auto"/>
        <w:ind w:left="709"/>
        <w:rPr>
          <w:rFonts w:cs="Arial"/>
          <w:bCs/>
          <w:spacing w:val="0"/>
          <w:sz w:val="22"/>
          <w:szCs w:val="22"/>
        </w:rPr>
      </w:pPr>
      <w:r>
        <w:rPr>
          <w:spacing w:val="0"/>
          <w:sz w:val="22"/>
        </w:rPr>
        <w:t>Horrez gain, kontratua egikaritzeko ardura izango duten langileen izenak eta lan-kualifikazioa ere adierazi beharko dituzte proposamenek. Horri dagokionez, nabarmentzekoa da adjudikaziodunak ezin izango dituela pertsona horiek aldatu administrazio honek aldez aurretik horretarako baimena eman gabe. Hori zuzenean egiaztatuko da, nahiz eta lizitatzaileek klausula honi dagokion erregistro ofizialen baten egiaztagiria edo Europar Batasuneko ziurtagiria aurkeztu.</w:t>
      </w:r>
    </w:p>
    <w:p w14:paraId="062DB518" w14:textId="77777777" w:rsidR="00AE7E1C" w:rsidRDefault="00AE7E1C" w:rsidP="003A07AC">
      <w:pPr>
        <w:suppressAutoHyphens/>
        <w:spacing w:line="360" w:lineRule="auto"/>
        <w:ind w:left="709"/>
        <w:rPr>
          <w:rFonts w:cs="Arial"/>
          <w:bCs/>
          <w:spacing w:val="0"/>
          <w:sz w:val="22"/>
          <w:szCs w:val="22"/>
        </w:rPr>
      </w:pPr>
    </w:p>
    <w:p w14:paraId="228917FC" w14:textId="77777777" w:rsidR="00AE7E1C" w:rsidRPr="005E0FA5" w:rsidRDefault="00AE7E1C" w:rsidP="003A07AC">
      <w:pPr>
        <w:suppressAutoHyphens/>
        <w:spacing w:line="360" w:lineRule="auto"/>
        <w:ind w:left="709"/>
        <w:rPr>
          <w:rFonts w:cs="Arial"/>
          <w:bCs/>
          <w:spacing w:val="0"/>
          <w:sz w:val="22"/>
          <w:szCs w:val="22"/>
        </w:rPr>
      </w:pPr>
      <w:r>
        <w:rPr>
          <w:spacing w:val="0"/>
          <w:sz w:val="22"/>
        </w:rPr>
        <w:br w:type="page"/>
        <w:t>e) Lizitazio batean hainbat enpresaburuk aldi baterako enpresa-elkartea eratuta parte hartzen badute, elkartea osatzen duen bakoitzak egiaztatu beharko du gaitasuna eta kaudimena dituela, aurreko puntuetan ezarritakoaren arabera. Halaber, proposamenean zehaztuko dute kontratuaren zer zati egingo lukeen aldi baterako enpresa-elkarteko kide bakoitzak, kide guztien gaitasun- eta kaudimen-eskakizunak egiaztatzeko.</w:t>
      </w:r>
    </w:p>
    <w:p w14:paraId="0069F638" w14:textId="77777777" w:rsidR="00AE7E1C" w:rsidRPr="005E0FA5" w:rsidRDefault="00AE7E1C" w:rsidP="003A07AC">
      <w:pPr>
        <w:suppressAutoHyphens/>
        <w:ind w:left="709"/>
        <w:rPr>
          <w:rFonts w:cs="Arial"/>
          <w:bCs/>
          <w:spacing w:val="0"/>
          <w:sz w:val="22"/>
          <w:szCs w:val="22"/>
        </w:rPr>
      </w:pPr>
    </w:p>
    <w:p w14:paraId="7C176362" w14:textId="77777777" w:rsidR="00AE7E1C" w:rsidRDefault="00AE7E1C" w:rsidP="003A07AC">
      <w:pPr>
        <w:suppressAutoHyphens/>
        <w:spacing w:line="360" w:lineRule="auto"/>
        <w:ind w:left="709"/>
        <w:rPr>
          <w:rFonts w:cs="Arial"/>
          <w:bCs/>
          <w:spacing w:val="0"/>
          <w:sz w:val="22"/>
          <w:szCs w:val="22"/>
        </w:rPr>
      </w:pPr>
      <w:r>
        <w:rPr>
          <w:spacing w:val="0"/>
          <w:sz w:val="22"/>
        </w:rPr>
        <w:t>Atzerriko enpresek adierazpen bat aurkeztu behar dute, zeinaren bidez onartzen baitute ordena guztietako Espainiako epaitegi eta auzitegien jurisdikzioaren mende jartzea, zuzenean zein zeharka kontratutik sortzen den gorabehera orotarako, eta uko egiten baitiote lizitatzaileari legokiokeen atzerriko jurisdikzioari.</w:t>
      </w:r>
    </w:p>
    <w:p w14:paraId="284CAAC7" w14:textId="77777777" w:rsidR="00AE7E1C" w:rsidRPr="00D61A0D" w:rsidRDefault="00AE7E1C" w:rsidP="003A07AC">
      <w:pPr>
        <w:pStyle w:val="Encabezado"/>
        <w:tabs>
          <w:tab w:val="clear" w:pos="4320"/>
          <w:tab w:val="clear" w:pos="8640"/>
        </w:tabs>
        <w:spacing w:line="360" w:lineRule="auto"/>
        <w:ind w:left="709"/>
        <w:rPr>
          <w:rFonts w:cs="Arial"/>
          <w:bCs/>
          <w:spacing w:val="0"/>
          <w:sz w:val="22"/>
          <w:szCs w:val="22"/>
        </w:rPr>
      </w:pPr>
    </w:p>
    <w:p w14:paraId="2040660B" w14:textId="77777777" w:rsidR="00AE7E1C" w:rsidRPr="00484720" w:rsidRDefault="00AE7E1C" w:rsidP="003A07AC">
      <w:pPr>
        <w:suppressAutoHyphens/>
        <w:spacing w:line="360" w:lineRule="auto"/>
        <w:ind w:left="709"/>
        <w:rPr>
          <w:rFonts w:cs="Arial"/>
          <w:bCs/>
          <w:spacing w:val="0"/>
          <w:sz w:val="22"/>
          <w:szCs w:val="22"/>
        </w:rPr>
      </w:pPr>
      <w:r>
        <w:rPr>
          <w:spacing w:val="0"/>
          <w:sz w:val="22"/>
        </w:rPr>
        <w:t>Zergen eta Gizarte Segurantzaren inguruko betebeharrak bete dituela egiaztatu beharko du, edo baimena eman kontratazio-organoari informazio hori zuzenean jasotzeko.</w:t>
      </w:r>
    </w:p>
    <w:p w14:paraId="61976DFD" w14:textId="77777777" w:rsidR="00AE7E1C" w:rsidRPr="00D61A0D" w:rsidRDefault="00AE7E1C" w:rsidP="003A07AC">
      <w:pPr>
        <w:pStyle w:val="Encabezado"/>
        <w:ind w:left="709"/>
        <w:rPr>
          <w:rFonts w:cs="Arial"/>
          <w:bCs/>
          <w:spacing w:val="0"/>
          <w:sz w:val="22"/>
          <w:szCs w:val="22"/>
        </w:rPr>
      </w:pPr>
    </w:p>
    <w:p w14:paraId="09637362" w14:textId="77777777" w:rsidR="00AE7E1C" w:rsidRPr="00D61A0D" w:rsidRDefault="00AE7E1C" w:rsidP="003A07AC">
      <w:pPr>
        <w:suppressAutoHyphens/>
        <w:spacing w:line="360" w:lineRule="auto"/>
        <w:ind w:left="709"/>
        <w:rPr>
          <w:rFonts w:cs="Arial"/>
          <w:bCs/>
          <w:spacing w:val="0"/>
          <w:sz w:val="22"/>
          <w:szCs w:val="22"/>
        </w:rPr>
      </w:pPr>
      <w:r>
        <w:rPr>
          <w:spacing w:val="0"/>
          <w:sz w:val="22"/>
        </w:rPr>
        <w:t>h) Behin betiko bermea eratu izanaren egiaztagiria.</w:t>
      </w:r>
    </w:p>
    <w:p w14:paraId="474E1C5E" w14:textId="77777777" w:rsidR="00AE7E1C" w:rsidRPr="00D61A0D" w:rsidRDefault="00AE7E1C" w:rsidP="003A07AC">
      <w:pPr>
        <w:pStyle w:val="Encabezado"/>
        <w:spacing w:line="360" w:lineRule="auto"/>
        <w:ind w:left="709"/>
        <w:rPr>
          <w:rFonts w:cs="Arial"/>
          <w:bCs/>
          <w:spacing w:val="0"/>
          <w:sz w:val="22"/>
          <w:szCs w:val="22"/>
        </w:rPr>
      </w:pPr>
    </w:p>
    <w:p w14:paraId="1AA30A9B" w14:textId="77777777" w:rsidR="00AE7E1C" w:rsidRPr="00630D71" w:rsidRDefault="00AE7E1C" w:rsidP="003A07AC">
      <w:pPr>
        <w:pStyle w:val="Prrafodelista"/>
        <w:spacing w:line="360" w:lineRule="auto"/>
        <w:rPr>
          <w:rFonts w:cs="Arial"/>
          <w:bCs/>
          <w:spacing w:val="0"/>
          <w:sz w:val="22"/>
          <w:szCs w:val="22"/>
        </w:rPr>
      </w:pPr>
      <w:r>
        <w:rPr>
          <w:spacing w:val="0"/>
          <w:sz w:val="22"/>
        </w:rPr>
        <w:t>Aurreko a), b), eta d) letretan adierazitako baldintzak Lizitatzaileen eta Enpresa Sailkatuen Euskal Autonomia Erkidegoko Erregistroaren edo Estatuko Lizitatzaileen eta Enpresa Sailkatuen Erregistro Ofizialaren ziurtagirien bidez froga daitezke, edo Europar Batasunaren ziurtagiri baten bidez, SPKLren 96. eta 97. artikuluetan ezarritakoari jarraituz. Apartatu honetan aipatutako ziurtagiriak elektronikoki eman daitezke.</w:t>
      </w:r>
    </w:p>
    <w:p w14:paraId="7BDAA895" w14:textId="77777777" w:rsidR="00AE7E1C" w:rsidRPr="00630D71" w:rsidRDefault="00AE7E1C" w:rsidP="003A07AC">
      <w:pPr>
        <w:pStyle w:val="Encabezado"/>
        <w:ind w:left="195"/>
        <w:rPr>
          <w:rFonts w:cs="Arial"/>
          <w:bCs/>
          <w:spacing w:val="0"/>
          <w:sz w:val="22"/>
          <w:szCs w:val="22"/>
        </w:rPr>
      </w:pPr>
    </w:p>
    <w:p w14:paraId="0E8258E3" w14:textId="77777777" w:rsidR="00AE7E1C" w:rsidRPr="00630D71" w:rsidRDefault="00AE7E1C" w:rsidP="003A07AC">
      <w:pPr>
        <w:pStyle w:val="Prrafodelista"/>
        <w:spacing w:line="360" w:lineRule="auto"/>
        <w:rPr>
          <w:rFonts w:cs="Arial"/>
          <w:bCs/>
          <w:spacing w:val="0"/>
          <w:sz w:val="22"/>
          <w:szCs w:val="22"/>
        </w:rPr>
      </w:pPr>
      <w:r>
        <w:rPr>
          <w:spacing w:val="0"/>
          <w:sz w:val="22"/>
        </w:rPr>
        <w:t>Eskatutako agiriak adierazitako epe horretan aurkezten ez badira, lizitatzaileak eskaintza kendu duela joko da. Hori gertatzen bada, puntuazioaren arabera antolatutako eskaintzen zerrenda hartu eta haren ondorengo lizitatzaileari eskatuko zaio lehen aipatutako agiri horiek aurkez ditzala.</w:t>
      </w:r>
    </w:p>
    <w:p w14:paraId="3998C093" w14:textId="77777777" w:rsidR="00AE7E1C" w:rsidRPr="00630D71" w:rsidRDefault="00AE7E1C" w:rsidP="003A07AC">
      <w:pPr>
        <w:pStyle w:val="Encabezado"/>
        <w:tabs>
          <w:tab w:val="clear" w:pos="4320"/>
          <w:tab w:val="clear" w:pos="8640"/>
        </w:tabs>
        <w:spacing w:line="360" w:lineRule="auto"/>
        <w:ind w:left="567"/>
        <w:rPr>
          <w:rFonts w:cs="Arial"/>
          <w:bCs/>
          <w:spacing w:val="0"/>
          <w:sz w:val="22"/>
          <w:szCs w:val="22"/>
        </w:rPr>
      </w:pPr>
    </w:p>
    <w:p w14:paraId="3420A583" w14:textId="77777777" w:rsidR="00AE7E1C" w:rsidRDefault="00AE7E1C" w:rsidP="003A07AC">
      <w:pPr>
        <w:pStyle w:val="Prrafodelista"/>
        <w:spacing w:line="360" w:lineRule="auto"/>
        <w:rPr>
          <w:spacing w:val="0"/>
          <w:sz w:val="22"/>
        </w:rPr>
      </w:pPr>
      <w:r>
        <w:rPr>
          <w:spacing w:val="0"/>
          <w:sz w:val="22"/>
        </w:rPr>
        <w:t>Apartatu honetan aipatutako errekerimenduaren ondoren aurkeztutako dokumentazioak zuzentzeko moduko akatsik baldin badu, hiru egun naturaleko epea emango zaio hura zuzentzeko; lizitatzaileari zuzenean jakinaraziko zaio, eta udalaren kontratatzaile-profilean ere iragarriko da.</w:t>
      </w:r>
    </w:p>
    <w:p w14:paraId="637A71D2" w14:textId="77777777" w:rsidR="00AE7E1C" w:rsidRPr="00755A5C" w:rsidRDefault="00AE7E1C" w:rsidP="003A07AC">
      <w:pPr>
        <w:pStyle w:val="Prrafodelista"/>
        <w:spacing w:line="360" w:lineRule="auto"/>
        <w:ind w:left="0"/>
        <w:rPr>
          <w:rFonts w:cs="Arial"/>
          <w:b/>
          <w:bCs/>
          <w:color w:val="4472C4" w:themeColor="accent1"/>
          <w:spacing w:val="0"/>
          <w:sz w:val="24"/>
          <w:szCs w:val="22"/>
        </w:rPr>
      </w:pPr>
      <w:r>
        <w:rPr>
          <w:spacing w:val="0"/>
          <w:sz w:val="22"/>
        </w:rPr>
        <w:br w:type="page"/>
      </w:r>
      <w:r w:rsidRPr="00755A5C">
        <w:rPr>
          <w:color w:val="4472C4" w:themeColor="accent1"/>
        </w:rPr>
        <w:tab/>
      </w:r>
      <w:r w:rsidRPr="00755A5C">
        <w:rPr>
          <w:b/>
          <w:color w:val="4472C4" w:themeColor="accent1"/>
          <w:spacing w:val="0"/>
          <w:sz w:val="24"/>
        </w:rPr>
        <w:t>17. ADJUDIKAZIOA ETA FORMALIZATZEA</w:t>
      </w:r>
    </w:p>
    <w:p w14:paraId="6B6D8052" w14:textId="77777777" w:rsidR="00AE7E1C" w:rsidRPr="00630D71" w:rsidRDefault="00AE7E1C" w:rsidP="003A07AC">
      <w:pPr>
        <w:pStyle w:val="Encabezado"/>
        <w:tabs>
          <w:tab w:val="clear" w:pos="4320"/>
          <w:tab w:val="clear" w:pos="8640"/>
        </w:tabs>
        <w:ind w:left="284"/>
        <w:rPr>
          <w:rFonts w:cs="Arial"/>
          <w:b/>
          <w:bCs/>
          <w:spacing w:val="0"/>
          <w:sz w:val="24"/>
          <w:szCs w:val="22"/>
        </w:rPr>
      </w:pPr>
    </w:p>
    <w:p w14:paraId="62E0AD5E" w14:textId="77777777" w:rsidR="00AE7E1C" w:rsidRPr="00630D71" w:rsidRDefault="00AE7E1C" w:rsidP="003A07AC">
      <w:pPr>
        <w:tabs>
          <w:tab w:val="center" w:pos="4320"/>
          <w:tab w:val="right" w:pos="8640"/>
        </w:tabs>
        <w:spacing w:line="360" w:lineRule="auto"/>
        <w:ind w:left="284"/>
        <w:rPr>
          <w:rFonts w:cs="Arial"/>
          <w:bCs/>
          <w:spacing w:val="0"/>
          <w:sz w:val="22"/>
          <w:szCs w:val="22"/>
        </w:rPr>
      </w:pPr>
      <w:r>
        <w:rPr>
          <w:spacing w:val="0"/>
          <w:sz w:val="22"/>
        </w:rPr>
        <w:t>Kontratazio-organoak eskaintzarik onena egiten duen lizitatzaileari adjudikazioa ematea ebatziko du, lehen sailkatuari eskatutako dokumentazioa jaso eta hurrengo bost egun balioduneko epean, SPKLren 150.3 artikuluak xedatutakoari jarraituz.</w:t>
      </w:r>
    </w:p>
    <w:p w14:paraId="6067D86C" w14:textId="77777777" w:rsidR="00AE7E1C" w:rsidRPr="00D61A0D" w:rsidRDefault="00AE7E1C" w:rsidP="003A07AC">
      <w:pPr>
        <w:tabs>
          <w:tab w:val="center" w:pos="4320"/>
          <w:tab w:val="right" w:pos="8640"/>
        </w:tabs>
        <w:ind w:left="284"/>
        <w:rPr>
          <w:rFonts w:cs="Arial"/>
          <w:bCs/>
          <w:spacing w:val="0"/>
          <w:sz w:val="22"/>
          <w:szCs w:val="22"/>
        </w:rPr>
      </w:pPr>
    </w:p>
    <w:p w14:paraId="0AE688F2" w14:textId="77777777" w:rsidR="00AE7E1C" w:rsidRPr="00D61A0D" w:rsidRDefault="00AE7E1C" w:rsidP="003A07AC">
      <w:pPr>
        <w:tabs>
          <w:tab w:val="center" w:pos="4320"/>
          <w:tab w:val="right" w:pos="8640"/>
        </w:tabs>
        <w:spacing w:line="360" w:lineRule="auto"/>
        <w:ind w:left="284"/>
        <w:rPr>
          <w:rFonts w:cs="Arial"/>
          <w:bCs/>
          <w:spacing w:val="0"/>
          <w:sz w:val="22"/>
          <w:szCs w:val="22"/>
        </w:rPr>
      </w:pPr>
      <w:r>
        <w:rPr>
          <w:spacing w:val="0"/>
          <w:sz w:val="22"/>
        </w:rPr>
        <w:t>Lizitatzaile guztiei emango zaie adjudikazioaren berri, eta erakundearen kontratatzaile-profilean argitaratuko da.</w:t>
      </w:r>
    </w:p>
    <w:p w14:paraId="492059FF" w14:textId="77777777" w:rsidR="00AE7E1C" w:rsidRPr="00D61A0D" w:rsidRDefault="00AE7E1C" w:rsidP="003A07AC">
      <w:pPr>
        <w:pStyle w:val="Encabezado"/>
        <w:tabs>
          <w:tab w:val="clear" w:pos="4320"/>
          <w:tab w:val="clear" w:pos="8640"/>
        </w:tabs>
        <w:spacing w:line="276" w:lineRule="auto"/>
        <w:ind w:left="284"/>
        <w:rPr>
          <w:b/>
          <w:i/>
          <w:spacing w:val="-2"/>
          <w:sz w:val="22"/>
        </w:rPr>
      </w:pPr>
    </w:p>
    <w:p w14:paraId="79295A4F" w14:textId="77777777" w:rsidR="00AE7E1C" w:rsidRPr="00D61A0D" w:rsidRDefault="00AE7E1C" w:rsidP="003A07AC">
      <w:pPr>
        <w:pStyle w:val="Encabezado"/>
        <w:spacing w:line="360" w:lineRule="auto"/>
        <w:ind w:left="284"/>
        <w:rPr>
          <w:sz w:val="22"/>
          <w:szCs w:val="22"/>
        </w:rPr>
      </w:pPr>
      <w:r>
        <w:rPr>
          <w:spacing w:val="0"/>
          <w:sz w:val="22"/>
        </w:rPr>
        <w:t>Lizitazioaren baldintzetara zehatz-mehatz egokituko den administrazio-dokumentu baten bidez formalizatuta burutuko da kontratua; dokumentu hori nahikoa titulu izango da edozein erregistro publikotan aurkezteko. Nolanahi ere, kontratua eskritura publiko bihurtzeko eska dezake kontratistak, eta, orduan, bere kontura izango dira eskritura publikoak egiteak sortutako gastuak.</w:t>
      </w:r>
    </w:p>
    <w:p w14:paraId="427A7E43" w14:textId="77777777" w:rsidR="00AE7E1C" w:rsidRPr="00353EC1" w:rsidRDefault="00AE7E1C" w:rsidP="003A07AC">
      <w:pPr>
        <w:pStyle w:val="Encabezado"/>
        <w:tabs>
          <w:tab w:val="clear" w:pos="4320"/>
          <w:tab w:val="clear" w:pos="8640"/>
        </w:tabs>
        <w:ind w:left="195"/>
        <w:rPr>
          <w:b/>
          <w:i/>
          <w:color w:val="808080"/>
          <w:spacing w:val="-2"/>
          <w:sz w:val="22"/>
        </w:rPr>
      </w:pPr>
    </w:p>
    <w:p w14:paraId="704AAA07" w14:textId="77777777" w:rsidR="00AE7E1C" w:rsidRPr="00353EC1" w:rsidRDefault="00AE7E1C" w:rsidP="003A07AC">
      <w:pPr>
        <w:pStyle w:val="Encabezado"/>
        <w:tabs>
          <w:tab w:val="clear" w:pos="4320"/>
          <w:tab w:val="clear" w:pos="8640"/>
        </w:tabs>
        <w:spacing w:line="360" w:lineRule="auto"/>
        <w:ind w:left="567"/>
        <w:rPr>
          <w:rFonts w:cs="Arial"/>
          <w:color w:val="808080"/>
        </w:rPr>
      </w:pPr>
      <w:r>
        <w:rPr>
          <w:b/>
          <w:i/>
          <w:color w:val="808080"/>
          <w:spacing w:val="-2"/>
          <w:sz w:val="22"/>
        </w:rPr>
        <w:t>Kasuak edo aldaerak</w:t>
      </w:r>
    </w:p>
    <w:p w14:paraId="7B69B8A3" w14:textId="77777777" w:rsidR="00AE7E1C" w:rsidRPr="00353EC1" w:rsidRDefault="00AE7E1C" w:rsidP="003A07AC">
      <w:pPr>
        <w:suppressAutoHyphens/>
        <w:ind w:left="567"/>
        <w:rPr>
          <w:b/>
          <w:i/>
          <w:color w:val="808080"/>
          <w:spacing w:val="-2"/>
          <w:sz w:val="22"/>
          <w:highlight w:val="yellow"/>
        </w:rPr>
      </w:pPr>
    </w:p>
    <w:p w14:paraId="21DD4D36" w14:textId="77777777" w:rsidR="00AE7E1C" w:rsidRPr="00EE28F6" w:rsidRDefault="00AE7E1C" w:rsidP="003A07AC">
      <w:pPr>
        <w:suppressAutoHyphens/>
        <w:spacing w:line="360" w:lineRule="auto"/>
        <w:ind w:left="851" w:hanging="284"/>
        <w:rPr>
          <w:i/>
          <w:color w:val="808080"/>
          <w:spacing w:val="-2"/>
          <w:sz w:val="22"/>
        </w:rPr>
      </w:pPr>
      <w:r>
        <w:rPr>
          <w:b/>
          <w:i/>
          <w:color w:val="808080"/>
          <w:spacing w:val="-2"/>
          <w:sz w:val="22"/>
        </w:rPr>
        <w:t>a) Kontratuaren aurka errekurtso berezia jar badaiteke</w:t>
      </w:r>
      <w:r>
        <w:rPr>
          <w:i/>
          <w:color w:val="808080"/>
          <w:spacing w:val="-2"/>
          <w:sz w:val="22"/>
        </w:rPr>
        <w:t>, hauxe adierazi beharko da:</w:t>
      </w:r>
    </w:p>
    <w:p w14:paraId="41E7DE2B" w14:textId="77777777" w:rsidR="00AE7E1C" w:rsidRPr="00D61A0D" w:rsidRDefault="00AE7E1C" w:rsidP="003A07AC">
      <w:pPr>
        <w:pStyle w:val="Encabezado"/>
        <w:ind w:left="195"/>
        <w:rPr>
          <w:sz w:val="22"/>
          <w:szCs w:val="22"/>
        </w:rPr>
      </w:pPr>
    </w:p>
    <w:p w14:paraId="7742F162" w14:textId="77777777" w:rsidR="00AE7E1C" w:rsidRPr="00630D71" w:rsidRDefault="00AE7E1C" w:rsidP="003A07AC">
      <w:pPr>
        <w:pStyle w:val="Encabezado"/>
        <w:spacing w:line="360" w:lineRule="auto"/>
        <w:ind w:left="284"/>
        <w:rPr>
          <w:rFonts w:cs="Arial"/>
          <w:bCs/>
          <w:spacing w:val="0"/>
          <w:sz w:val="22"/>
          <w:szCs w:val="22"/>
        </w:rPr>
      </w:pPr>
      <w:r>
        <w:rPr>
          <w:spacing w:val="0"/>
          <w:sz w:val="22"/>
        </w:rPr>
        <w:t>Baldin eta SPKLren 44.1 artikuluaren arabera kontratazio-arloan errekurtso berezia izan dezakeen kontratua bada, ezin izango da formalizatu harik eta hamabost egun balioduneko epea igaro arte, lizitatzaileei eta hautagaiei adjudikazioaren berri emateko jakinarazpena igortzen zaienetik, eta, epe horretan, errekurtso hori jarri ahal izango dute. Errekurtsoa jarriz gero, kontratazio-prozeduraren izapidetzea eten egingo da errekurtsoa ebatzi arte; SPKLren 44 artikuluan eta hurrengoetan ezarritakoari jarraituz bideratuko da errekurtsoa.</w:t>
      </w:r>
    </w:p>
    <w:p w14:paraId="5E332DAB" w14:textId="77777777" w:rsidR="00AE7E1C" w:rsidRPr="00630D71" w:rsidRDefault="00AE7E1C" w:rsidP="003A07AC">
      <w:pPr>
        <w:pStyle w:val="Encabezado"/>
        <w:ind w:left="284"/>
        <w:rPr>
          <w:rFonts w:cs="Arial"/>
          <w:bCs/>
          <w:spacing w:val="0"/>
          <w:sz w:val="22"/>
          <w:szCs w:val="22"/>
        </w:rPr>
      </w:pPr>
    </w:p>
    <w:p w14:paraId="6C6BD6B4" w14:textId="77777777" w:rsidR="00AE7E1C" w:rsidRPr="00630D71" w:rsidRDefault="00AE7E1C" w:rsidP="003A07AC">
      <w:pPr>
        <w:pStyle w:val="Encabezado"/>
        <w:spacing w:line="360" w:lineRule="auto"/>
        <w:ind w:left="284"/>
        <w:rPr>
          <w:rFonts w:cs="Arial"/>
          <w:bCs/>
          <w:spacing w:val="0"/>
          <w:sz w:val="22"/>
          <w:szCs w:val="22"/>
        </w:rPr>
      </w:pPr>
      <w:r>
        <w:rPr>
          <w:spacing w:val="0"/>
          <w:sz w:val="22"/>
        </w:rPr>
        <w:t>Hamabost eguneko epe horretan errekurtsorik jarri ez bada, adjudikaziodunari eskatuko zaio kontratua formaliza dezala gehienez ere bost eguneko epean, horretarako errekerimendua jaso eta hurrengo egunetik aurrera.</w:t>
      </w:r>
    </w:p>
    <w:p w14:paraId="0018B294" w14:textId="77777777" w:rsidR="00AE7E1C" w:rsidRPr="00D61A0D" w:rsidRDefault="00AE7E1C" w:rsidP="003A07AC">
      <w:pPr>
        <w:pStyle w:val="Encabezado"/>
        <w:ind w:left="284"/>
        <w:rPr>
          <w:rFonts w:cs="Arial"/>
          <w:bCs/>
          <w:spacing w:val="0"/>
          <w:sz w:val="22"/>
          <w:szCs w:val="22"/>
        </w:rPr>
      </w:pPr>
    </w:p>
    <w:p w14:paraId="4E877C8E" w14:textId="77777777" w:rsidR="00AE7E1C" w:rsidRDefault="00AE7E1C" w:rsidP="003A07AC">
      <w:pPr>
        <w:suppressAutoHyphens/>
        <w:spacing w:line="360" w:lineRule="auto"/>
        <w:ind w:left="851" w:hanging="284"/>
        <w:rPr>
          <w:i/>
          <w:color w:val="808080"/>
          <w:spacing w:val="-2"/>
          <w:sz w:val="22"/>
        </w:rPr>
      </w:pPr>
      <w:r>
        <w:rPr>
          <w:b/>
          <w:i/>
          <w:color w:val="808080"/>
          <w:spacing w:val="-2"/>
          <w:sz w:val="22"/>
        </w:rPr>
        <w:t>b) Kontratuaren aurka ezin bada errekurtso berezia jarri</w:t>
      </w:r>
      <w:r>
        <w:rPr>
          <w:i/>
          <w:color w:val="808080"/>
          <w:spacing w:val="-2"/>
          <w:sz w:val="22"/>
        </w:rPr>
        <w:t>, hauxe adierazi beharko da:</w:t>
      </w:r>
    </w:p>
    <w:p w14:paraId="3EC2348C" w14:textId="77777777" w:rsidR="00AE7E1C" w:rsidRPr="00EE28F6" w:rsidRDefault="00AE7E1C" w:rsidP="003A07AC">
      <w:pPr>
        <w:suppressAutoHyphens/>
        <w:ind w:left="851" w:hanging="284"/>
        <w:rPr>
          <w:i/>
          <w:color w:val="808080"/>
          <w:spacing w:val="-2"/>
          <w:sz w:val="22"/>
        </w:rPr>
      </w:pPr>
    </w:p>
    <w:p w14:paraId="3B66A19F" w14:textId="77777777" w:rsidR="00AE7E1C" w:rsidRPr="00630D71" w:rsidRDefault="00AE7E1C" w:rsidP="003A07AC">
      <w:pPr>
        <w:pStyle w:val="Encabezado"/>
        <w:spacing w:line="360" w:lineRule="auto"/>
        <w:ind w:left="284"/>
        <w:rPr>
          <w:rFonts w:cs="Arial"/>
          <w:bCs/>
          <w:spacing w:val="0"/>
          <w:sz w:val="22"/>
          <w:szCs w:val="22"/>
        </w:rPr>
      </w:pPr>
      <w:r>
        <w:rPr>
          <w:spacing w:val="0"/>
          <w:sz w:val="22"/>
        </w:rPr>
        <w:t>Adjudikazio-jakinarazpenean adierazitako epean, zeina ezin izango baita 15 egun baino gehiagokoa izan, adjudikaziodunak administrazio honetara jo behar du kontratua administrazio-dokumentu batean formalizatzeko.</w:t>
      </w:r>
    </w:p>
    <w:p w14:paraId="6B532487" w14:textId="77777777" w:rsidR="00AE7E1C" w:rsidRPr="00755A5C" w:rsidRDefault="00AE7E1C" w:rsidP="003A07AC">
      <w:pPr>
        <w:pStyle w:val="Encabezado"/>
        <w:tabs>
          <w:tab w:val="clear" w:pos="4320"/>
          <w:tab w:val="clear" w:pos="8640"/>
        </w:tabs>
        <w:spacing w:line="360" w:lineRule="auto"/>
        <w:ind w:left="425" w:hanging="425"/>
        <w:rPr>
          <w:rFonts w:cs="Arial"/>
          <w:b/>
          <w:bCs/>
          <w:color w:val="4472C4" w:themeColor="accent1"/>
          <w:spacing w:val="0"/>
          <w:sz w:val="24"/>
          <w:szCs w:val="24"/>
        </w:rPr>
      </w:pPr>
      <w:r>
        <w:rPr>
          <w:b/>
          <w:color w:val="4472C4" w:themeColor="accent1"/>
          <w:spacing w:val="0"/>
          <w:sz w:val="24"/>
        </w:rPr>
        <w:br w:type="page"/>
      </w:r>
      <w:r w:rsidRPr="00755A5C">
        <w:rPr>
          <w:b/>
          <w:color w:val="4472C4" w:themeColor="accent1"/>
          <w:spacing w:val="0"/>
          <w:sz w:val="24"/>
        </w:rPr>
        <w:t>18.</w:t>
      </w:r>
      <w:r w:rsidRPr="00755A5C">
        <w:rPr>
          <w:b/>
          <w:color w:val="4472C4" w:themeColor="accent1"/>
          <w:spacing w:val="0"/>
          <w:sz w:val="24"/>
        </w:rPr>
        <w:tab/>
        <w:t>KONTRATUA EZ EGITEKO ERABAKIA ETA PROZEDURAN ATZERA EGITEA</w:t>
      </w:r>
    </w:p>
    <w:p w14:paraId="6FAD5217" w14:textId="77777777" w:rsidR="00AE7E1C" w:rsidRPr="00630D71" w:rsidRDefault="00AE7E1C" w:rsidP="003A07AC">
      <w:pPr>
        <w:pStyle w:val="Encabezado"/>
        <w:spacing w:line="360" w:lineRule="auto"/>
        <w:rPr>
          <w:rFonts w:cs="Arial"/>
          <w:bCs/>
          <w:spacing w:val="0"/>
          <w:sz w:val="22"/>
          <w:szCs w:val="22"/>
        </w:rPr>
      </w:pPr>
    </w:p>
    <w:p w14:paraId="673330B8" w14:textId="77777777" w:rsidR="00AE7E1C" w:rsidRDefault="00AE7E1C" w:rsidP="003A07AC">
      <w:pPr>
        <w:pStyle w:val="Encabezado"/>
        <w:spacing w:line="360" w:lineRule="auto"/>
        <w:ind w:left="284"/>
        <w:rPr>
          <w:rFonts w:cs="Arial"/>
          <w:bCs/>
          <w:spacing w:val="0"/>
          <w:sz w:val="22"/>
          <w:szCs w:val="22"/>
        </w:rPr>
      </w:pPr>
      <w:r>
        <w:rPr>
          <w:spacing w:val="0"/>
          <w:sz w:val="22"/>
        </w:rPr>
        <w:t>SPKLren 152. artikuluan ezarritakoaren arabera, kontratazio-organoak kontratua ez adjudikatzeko edo ez egiteko erabakia hartu ahal izango du, behar bezala justifikatutako interes publikoko arrazoiak direla eta. Halaber, prozeduran atzera egin ahal izango du baldin eta zuzendu ezin daitekeen arau-hausteren bat atzematen badu kontratua prestatzeko arauei edo adjudikazio-prozedura erregulatzen duten arauei dagokienez.</w:t>
      </w:r>
    </w:p>
    <w:p w14:paraId="31E0E021" w14:textId="77777777" w:rsidR="00AE7E1C" w:rsidRDefault="00AE7E1C" w:rsidP="003A07AC">
      <w:pPr>
        <w:pStyle w:val="Encabezado"/>
        <w:spacing w:line="360" w:lineRule="auto"/>
        <w:ind w:left="284"/>
      </w:pPr>
    </w:p>
    <w:p w14:paraId="1B03314D" w14:textId="77777777" w:rsidR="00AE7E1C" w:rsidRPr="00630D71" w:rsidRDefault="00AE7E1C" w:rsidP="003A07AC">
      <w:pPr>
        <w:pStyle w:val="Encabezado"/>
        <w:spacing w:line="360" w:lineRule="auto"/>
        <w:ind w:left="284"/>
        <w:rPr>
          <w:rFonts w:cs="Arial"/>
          <w:bCs/>
          <w:spacing w:val="0"/>
          <w:sz w:val="22"/>
          <w:szCs w:val="22"/>
        </w:rPr>
      </w:pPr>
      <w:r>
        <w:rPr>
          <w:spacing w:val="0"/>
          <w:sz w:val="22"/>
        </w:rPr>
        <w:t>Kontratua ez egiteko erabakia hartzekotan edo prozeduran atzera egitekotan, kontratua formalizatu aurretik egin behar da, betiere aipatutako artikuluan ezarritako betekizunen arabera.</w:t>
      </w:r>
    </w:p>
    <w:p w14:paraId="64870C3F" w14:textId="77777777" w:rsidR="00AE7E1C" w:rsidRDefault="00AE7E1C" w:rsidP="003A07AC">
      <w:pPr>
        <w:pStyle w:val="Encabezado"/>
        <w:spacing w:line="360" w:lineRule="auto"/>
        <w:rPr>
          <w:rFonts w:cs="Arial"/>
          <w:bCs/>
          <w:spacing w:val="0"/>
          <w:sz w:val="22"/>
          <w:szCs w:val="22"/>
        </w:rPr>
      </w:pPr>
    </w:p>
    <w:p w14:paraId="2BEDAC59" w14:textId="77777777" w:rsidR="00AE7E1C" w:rsidRPr="00937954" w:rsidRDefault="00AE7E1C" w:rsidP="003A07AC">
      <w:pPr>
        <w:pStyle w:val="Encabezado"/>
        <w:spacing w:line="360" w:lineRule="auto"/>
        <w:rPr>
          <w:rFonts w:cs="Arial"/>
          <w:bCs/>
          <w:spacing w:val="0"/>
          <w:sz w:val="22"/>
          <w:szCs w:val="22"/>
        </w:rPr>
      </w:pPr>
    </w:p>
    <w:p w14:paraId="57F9958B" w14:textId="77777777" w:rsidR="00AE7E1C" w:rsidRPr="00860AA0" w:rsidRDefault="00AE7E1C" w:rsidP="003A07AC">
      <w:pPr>
        <w:suppressAutoHyphens/>
        <w:spacing w:line="360" w:lineRule="auto"/>
        <w:ind w:left="195"/>
        <w:jc w:val="center"/>
        <w:rPr>
          <w:rFonts w:cs="Arial"/>
          <w:b/>
          <w:bCs/>
          <w:color w:val="767171" w:themeColor="background2" w:themeShade="80"/>
          <w:spacing w:val="0"/>
          <w:sz w:val="28"/>
          <w:szCs w:val="28"/>
        </w:rPr>
      </w:pPr>
      <w:r w:rsidRPr="00860AA0">
        <w:rPr>
          <w:b/>
          <w:color w:val="767171" w:themeColor="background2" w:themeShade="80"/>
          <w:spacing w:val="0"/>
          <w:sz w:val="28"/>
          <w:szCs w:val="28"/>
        </w:rPr>
        <w:t>III. KONTRATUA EGIKARITZEA</w:t>
      </w:r>
    </w:p>
    <w:p w14:paraId="1CEACCB7" w14:textId="77777777" w:rsidR="00AE7E1C" w:rsidRPr="00630D71" w:rsidRDefault="00AE7E1C" w:rsidP="003A07AC">
      <w:pPr>
        <w:suppressAutoHyphens/>
        <w:spacing w:line="360" w:lineRule="auto"/>
        <w:ind w:left="195"/>
        <w:rPr>
          <w:rFonts w:cs="Arial"/>
          <w:b/>
          <w:bCs/>
          <w:spacing w:val="0"/>
          <w:sz w:val="24"/>
          <w:szCs w:val="22"/>
        </w:rPr>
      </w:pPr>
    </w:p>
    <w:p w14:paraId="76BC4C70" w14:textId="77777777" w:rsidR="00AE7E1C" w:rsidRPr="00755A5C" w:rsidRDefault="00AE7E1C" w:rsidP="003A07AC">
      <w:pPr>
        <w:pStyle w:val="Encabezado"/>
        <w:tabs>
          <w:tab w:val="clear" w:pos="4320"/>
          <w:tab w:val="clear" w:pos="8640"/>
        </w:tabs>
        <w:spacing w:line="360" w:lineRule="auto"/>
        <w:rPr>
          <w:rFonts w:cs="Arial"/>
          <w:b/>
          <w:bCs/>
          <w:color w:val="4472C4" w:themeColor="accent1"/>
          <w:spacing w:val="0"/>
          <w:sz w:val="24"/>
          <w:szCs w:val="22"/>
        </w:rPr>
      </w:pPr>
      <w:r w:rsidRPr="00755A5C">
        <w:rPr>
          <w:b/>
          <w:color w:val="4472C4" w:themeColor="accent1"/>
          <w:spacing w:val="0"/>
          <w:sz w:val="24"/>
        </w:rPr>
        <w:t>19. KONTRATUA EGIKARITZEAREN ARAUBIDE OROKORRA</w:t>
      </w:r>
    </w:p>
    <w:p w14:paraId="30CD5B3A" w14:textId="77777777" w:rsidR="00AE7E1C" w:rsidRPr="00C87F83" w:rsidRDefault="00AE7E1C" w:rsidP="003A07AC">
      <w:pPr>
        <w:pStyle w:val="Encabezado"/>
        <w:tabs>
          <w:tab w:val="clear" w:pos="4320"/>
          <w:tab w:val="clear" w:pos="8640"/>
        </w:tabs>
        <w:spacing w:line="360" w:lineRule="auto"/>
        <w:ind w:left="567"/>
        <w:rPr>
          <w:rFonts w:cs="Arial"/>
          <w:i/>
          <w:color w:val="808080"/>
        </w:rPr>
      </w:pPr>
    </w:p>
    <w:p w14:paraId="51318155" w14:textId="77777777" w:rsidR="00AE7E1C" w:rsidRPr="001C61DC" w:rsidRDefault="00AE7E1C" w:rsidP="003A07AC">
      <w:pPr>
        <w:pStyle w:val="Encabezado"/>
        <w:spacing w:line="360" w:lineRule="auto"/>
        <w:ind w:left="284"/>
        <w:rPr>
          <w:rFonts w:cs="Arial"/>
          <w:bCs/>
          <w:spacing w:val="0"/>
          <w:sz w:val="22"/>
          <w:szCs w:val="22"/>
        </w:rPr>
      </w:pPr>
      <w:r>
        <w:tab/>
      </w:r>
      <w:r>
        <w:rPr>
          <w:spacing w:val="0"/>
          <w:sz w:val="22"/>
        </w:rPr>
        <w:t>Kontratistaren gain eta galorde joango da kontratuaren egikaritzea, agiri honetan jasotako klausulei eta, hala badagokio, espedienteari erantsitako zehaztapen teknikoei jarraituz. Administrazioak lanak zuzendu, ikuskatu eta kontrolatuko ditu, eta ahalmen horiek idatziz zein ahoz erabili ahal izango ditu.</w:t>
      </w:r>
    </w:p>
    <w:p w14:paraId="733B7BBC" w14:textId="77777777" w:rsidR="00AE7E1C" w:rsidRPr="001C61DC" w:rsidRDefault="00AE7E1C" w:rsidP="003A07AC">
      <w:pPr>
        <w:pStyle w:val="Encabezado"/>
        <w:spacing w:line="360" w:lineRule="auto"/>
        <w:ind w:left="142"/>
        <w:rPr>
          <w:rFonts w:cs="Arial"/>
          <w:bCs/>
          <w:spacing w:val="0"/>
          <w:sz w:val="22"/>
          <w:szCs w:val="22"/>
        </w:rPr>
      </w:pPr>
    </w:p>
    <w:p w14:paraId="4C06BDAD" w14:textId="77777777" w:rsidR="00AE7E1C" w:rsidRPr="001C61DC" w:rsidRDefault="00AE7E1C" w:rsidP="003A07AC">
      <w:pPr>
        <w:pStyle w:val="Encabezado"/>
        <w:spacing w:line="360" w:lineRule="auto"/>
        <w:ind w:left="284"/>
        <w:rPr>
          <w:rFonts w:cs="Arial"/>
          <w:bCs/>
          <w:spacing w:val="0"/>
          <w:sz w:val="22"/>
          <w:szCs w:val="22"/>
        </w:rPr>
      </w:pPr>
      <w:r>
        <w:tab/>
      </w:r>
      <w:r>
        <w:rPr>
          <w:spacing w:val="0"/>
          <w:sz w:val="22"/>
        </w:rPr>
        <w:t>Kontratistari edo haren agindupeko pertsonaren bati egotz dakiokeen egintza edo ez-egite baten ondorioz  arriskuan jartzen bada kontratua egokiro egikaritzea, administrazioak agindu ahal izango du beharrezkotzat jotzen dituen neurriak har daitezela kontratuaren egikaritze egokia lortzeko edo berrezartzeko.</w:t>
      </w:r>
    </w:p>
    <w:p w14:paraId="39A782B8" w14:textId="77777777" w:rsidR="00AE7E1C" w:rsidRPr="00630D71" w:rsidRDefault="00AE7E1C" w:rsidP="003A07AC">
      <w:pPr>
        <w:pStyle w:val="Encabezado"/>
        <w:spacing w:line="360" w:lineRule="auto"/>
        <w:ind w:left="142"/>
        <w:rPr>
          <w:rFonts w:cs="Arial"/>
          <w:b/>
          <w:sz w:val="24"/>
        </w:rPr>
      </w:pPr>
    </w:p>
    <w:p w14:paraId="6A4EA3C2" w14:textId="77777777" w:rsidR="00AE7E1C" w:rsidRPr="00630D71" w:rsidRDefault="00AE7E1C" w:rsidP="003A07AC">
      <w:pPr>
        <w:pStyle w:val="Encabezado"/>
        <w:spacing w:line="360" w:lineRule="auto"/>
        <w:ind w:left="284"/>
        <w:rPr>
          <w:spacing w:val="-2"/>
          <w:sz w:val="22"/>
        </w:rPr>
      </w:pPr>
      <w:r>
        <w:rPr>
          <w:spacing w:val="-2"/>
          <w:sz w:val="22"/>
        </w:rPr>
        <w:t>SPKLren 202.1 artikuluan xedatutakoaren arabera, kontratu hau egikaritzeko honako egikaritze-baldintza berezi hauek eskatuko dira (gizartearen, lanaren, etikaren edo ingurumenaren arlokoak zein bestelakoak):</w:t>
      </w:r>
    </w:p>
    <w:p w14:paraId="65ED3E4A" w14:textId="77777777" w:rsidR="00AE7E1C" w:rsidRPr="00630D71" w:rsidRDefault="00AE7E1C" w:rsidP="003A07AC">
      <w:pPr>
        <w:suppressAutoHyphens/>
        <w:spacing w:line="360" w:lineRule="auto"/>
        <w:ind w:left="284"/>
        <w:rPr>
          <w:spacing w:val="-2"/>
          <w:sz w:val="22"/>
        </w:rPr>
      </w:pPr>
      <w:r>
        <w:rPr>
          <w:spacing w:val="-2"/>
          <w:sz w:val="22"/>
        </w:rPr>
        <w:t>………………………………………………………………………………………………………….</w:t>
      </w:r>
    </w:p>
    <w:p w14:paraId="597B7D8A" w14:textId="77777777" w:rsidR="00AE7E1C" w:rsidRPr="00630D71" w:rsidRDefault="00AE7E1C" w:rsidP="003A07AC">
      <w:pPr>
        <w:suppressAutoHyphens/>
        <w:spacing w:line="360" w:lineRule="auto"/>
        <w:ind w:left="284"/>
        <w:rPr>
          <w:spacing w:val="-2"/>
          <w:sz w:val="22"/>
        </w:rPr>
      </w:pPr>
    </w:p>
    <w:p w14:paraId="718BFD1C" w14:textId="77777777" w:rsidR="00AE7E1C" w:rsidRPr="00630D71" w:rsidRDefault="00AE7E1C" w:rsidP="003A07AC">
      <w:pPr>
        <w:pStyle w:val="Encabezado"/>
        <w:spacing w:line="360" w:lineRule="auto"/>
        <w:ind w:left="284"/>
        <w:rPr>
          <w:spacing w:val="-2"/>
          <w:sz w:val="22"/>
        </w:rPr>
      </w:pPr>
      <w:r>
        <w:rPr>
          <w:spacing w:val="-2"/>
          <w:sz w:val="22"/>
        </w:rPr>
        <w:br w:type="page"/>
        <w:t>Baldintza horiek funtsezko kontratu-betebeharra dira; horrenbestez, SPKLren 201 artikuluan xedatutakoaren arabera, hori ez betetzea kontratua suntsiarazteko arrazoitzat jo ahal izango da SPKLren 211.1.f) artikuluan adierazitako ondorioetarako.</w:t>
      </w:r>
    </w:p>
    <w:p w14:paraId="2279FD2E" w14:textId="77777777" w:rsidR="00AE7E1C" w:rsidRPr="00630D71" w:rsidRDefault="00AE7E1C" w:rsidP="003A07AC">
      <w:pPr>
        <w:pStyle w:val="Encabezado"/>
        <w:spacing w:line="360" w:lineRule="auto"/>
        <w:ind w:left="142"/>
        <w:rPr>
          <w:spacing w:val="-2"/>
          <w:sz w:val="22"/>
        </w:rPr>
      </w:pPr>
    </w:p>
    <w:p w14:paraId="3CF297AA" w14:textId="77777777" w:rsidR="00AE7E1C" w:rsidRPr="00FB1357" w:rsidRDefault="00AE7E1C" w:rsidP="003A07AC">
      <w:pPr>
        <w:spacing w:line="360" w:lineRule="auto"/>
        <w:ind w:left="567"/>
        <w:rPr>
          <w:b/>
          <w:i/>
          <w:color w:val="808080"/>
          <w:spacing w:val="-2"/>
          <w:sz w:val="22"/>
        </w:rPr>
      </w:pPr>
      <w:r>
        <w:rPr>
          <w:b/>
          <w:i/>
          <w:color w:val="808080"/>
          <w:spacing w:val="-2"/>
          <w:sz w:val="22"/>
        </w:rPr>
        <w:t xml:space="preserve">Kasua edo </w:t>
      </w:r>
      <w:proofErr w:type="gramStart"/>
      <w:r>
        <w:rPr>
          <w:b/>
          <w:i/>
          <w:color w:val="808080"/>
          <w:spacing w:val="-2"/>
          <w:sz w:val="22"/>
        </w:rPr>
        <w:t>aldaera.-</w:t>
      </w:r>
      <w:proofErr w:type="gramEnd"/>
      <w:r>
        <w:rPr>
          <w:b/>
          <w:i/>
          <w:color w:val="808080"/>
          <w:spacing w:val="-2"/>
          <w:sz w:val="22"/>
        </w:rPr>
        <w:t xml:space="preserve"> Emakida zerbitzu publiko batena bada, hauxe gehituko da:</w:t>
      </w:r>
    </w:p>
    <w:p w14:paraId="41B13950" w14:textId="77777777" w:rsidR="00AE7E1C" w:rsidRPr="00630D71" w:rsidRDefault="00AE7E1C" w:rsidP="003A07AC">
      <w:pPr>
        <w:spacing w:line="360" w:lineRule="auto"/>
        <w:ind w:left="567"/>
        <w:rPr>
          <w:b/>
          <w:i/>
          <w:spacing w:val="-2"/>
          <w:sz w:val="22"/>
        </w:rPr>
      </w:pPr>
    </w:p>
    <w:p w14:paraId="46F082C3" w14:textId="77777777" w:rsidR="00AE7E1C" w:rsidRDefault="00AE7E1C" w:rsidP="003A07AC">
      <w:pPr>
        <w:pStyle w:val="Encabezado"/>
        <w:spacing w:line="360" w:lineRule="auto"/>
        <w:ind w:left="284"/>
        <w:rPr>
          <w:spacing w:val="-2"/>
          <w:sz w:val="22"/>
        </w:rPr>
      </w:pPr>
      <w:r>
        <w:rPr>
          <w:spacing w:val="-2"/>
          <w:sz w:val="22"/>
        </w:rPr>
        <w:t>Administrazioak beretzat gordeko ditu zerbitzuak ondo funtzionatzea bermatzeko behar diren zaintza-ahalak.</w:t>
      </w:r>
    </w:p>
    <w:p w14:paraId="13D53E5F" w14:textId="77777777" w:rsidR="00AE7E1C" w:rsidRPr="00755A5C" w:rsidRDefault="00AE7E1C" w:rsidP="003A07AC">
      <w:pPr>
        <w:pStyle w:val="Encabezado"/>
        <w:spacing w:line="360" w:lineRule="auto"/>
        <w:ind w:left="284"/>
        <w:rPr>
          <w:color w:val="4472C4" w:themeColor="accent1"/>
          <w:spacing w:val="-2"/>
          <w:sz w:val="22"/>
        </w:rPr>
      </w:pPr>
    </w:p>
    <w:p w14:paraId="76C67995" w14:textId="77777777" w:rsidR="00AE7E1C" w:rsidRPr="00755A5C" w:rsidRDefault="00AE7E1C" w:rsidP="003A07AC">
      <w:pPr>
        <w:pStyle w:val="Encabezado"/>
        <w:tabs>
          <w:tab w:val="clear" w:pos="4320"/>
          <w:tab w:val="clear" w:pos="8640"/>
        </w:tabs>
        <w:spacing w:line="360" w:lineRule="auto"/>
        <w:rPr>
          <w:rFonts w:cs="Arial"/>
          <w:b/>
          <w:bCs/>
          <w:color w:val="4472C4" w:themeColor="accent1"/>
          <w:spacing w:val="0"/>
          <w:sz w:val="24"/>
          <w:szCs w:val="22"/>
        </w:rPr>
      </w:pPr>
      <w:r w:rsidRPr="00755A5C">
        <w:rPr>
          <w:b/>
          <w:color w:val="4472C4" w:themeColor="accent1"/>
          <w:spacing w:val="0"/>
          <w:sz w:val="24"/>
        </w:rPr>
        <w:t>20. KONTRATISTAREN BETEBEHAR OROKORRAK</w:t>
      </w:r>
    </w:p>
    <w:p w14:paraId="37333660" w14:textId="77777777" w:rsidR="00AE7E1C" w:rsidRPr="00630D71" w:rsidRDefault="00AE7E1C" w:rsidP="003A07AC">
      <w:pPr>
        <w:pStyle w:val="Encabezado"/>
        <w:tabs>
          <w:tab w:val="clear" w:pos="4320"/>
          <w:tab w:val="clear" w:pos="8640"/>
          <w:tab w:val="left" w:pos="142"/>
        </w:tabs>
        <w:spacing w:line="360" w:lineRule="auto"/>
        <w:ind w:left="150"/>
        <w:rPr>
          <w:rFonts w:cs="Arial"/>
          <w:b/>
          <w:bCs/>
          <w:spacing w:val="0"/>
          <w:sz w:val="22"/>
          <w:szCs w:val="22"/>
        </w:rPr>
      </w:pPr>
    </w:p>
    <w:p w14:paraId="42B9D46C" w14:textId="77777777" w:rsidR="00AE7E1C" w:rsidRPr="00630D71" w:rsidRDefault="00AE7E1C" w:rsidP="003A07AC">
      <w:pPr>
        <w:pStyle w:val="Encabezado"/>
        <w:spacing w:line="360" w:lineRule="auto"/>
        <w:ind w:left="284"/>
        <w:rPr>
          <w:rFonts w:cs="Arial"/>
          <w:sz w:val="22"/>
          <w:szCs w:val="22"/>
        </w:rPr>
      </w:pPr>
      <w:r>
        <w:rPr>
          <w:sz w:val="22"/>
        </w:rPr>
        <w:t>Honako betebehar hauek bete beharko ditu emakidadunak:</w:t>
      </w:r>
    </w:p>
    <w:p w14:paraId="6E16FB03" w14:textId="77777777" w:rsidR="00AE7E1C" w:rsidRPr="00630D71" w:rsidRDefault="00AE7E1C" w:rsidP="003A07AC">
      <w:pPr>
        <w:pStyle w:val="Encabezado"/>
        <w:spacing w:line="360" w:lineRule="auto"/>
        <w:ind w:left="284"/>
        <w:rPr>
          <w:rFonts w:cs="Arial"/>
          <w:sz w:val="22"/>
          <w:szCs w:val="22"/>
        </w:rPr>
      </w:pPr>
    </w:p>
    <w:p w14:paraId="02A8A2BF" w14:textId="77777777" w:rsidR="00AE7E1C" w:rsidRPr="00630D71" w:rsidRDefault="00AE7E1C" w:rsidP="00AE7E1C">
      <w:pPr>
        <w:pStyle w:val="Encabezado"/>
        <w:numPr>
          <w:ilvl w:val="0"/>
          <w:numId w:val="114"/>
        </w:numPr>
        <w:tabs>
          <w:tab w:val="clear" w:pos="4320"/>
          <w:tab w:val="center" w:pos="567"/>
        </w:tabs>
        <w:spacing w:line="360" w:lineRule="auto"/>
        <w:rPr>
          <w:rFonts w:cs="Arial"/>
          <w:sz w:val="22"/>
          <w:szCs w:val="22"/>
        </w:rPr>
      </w:pPr>
      <w:r>
        <w:rPr>
          <w:sz w:val="22"/>
        </w:rPr>
        <w:t>Zerbitzua antolatu eta eman beharko du, betiere kontratuan ezarritako ezaugarriak zorrotz betez eta kontratuan ezarritako epeetan.</w:t>
      </w:r>
    </w:p>
    <w:p w14:paraId="1A782838" w14:textId="77777777" w:rsidR="00AE7E1C" w:rsidRPr="00630D71" w:rsidRDefault="00AE7E1C" w:rsidP="003A07AC">
      <w:pPr>
        <w:pStyle w:val="parrafo"/>
        <w:shd w:val="clear" w:color="auto" w:fill="FFFFFF"/>
        <w:spacing w:before="0" w:beforeAutospacing="0" w:after="0" w:afterAutospacing="0" w:line="360" w:lineRule="auto"/>
        <w:ind w:firstLine="150"/>
        <w:jc w:val="both"/>
        <w:rPr>
          <w:rFonts w:ascii="Arial" w:hAnsi="Arial" w:cs="Arial"/>
          <w:sz w:val="22"/>
          <w:szCs w:val="22"/>
        </w:rPr>
      </w:pPr>
    </w:p>
    <w:p w14:paraId="0EABB3FB" w14:textId="77777777" w:rsidR="00AE7E1C" w:rsidRPr="00630D71" w:rsidRDefault="00AE7E1C" w:rsidP="00AE7E1C">
      <w:pPr>
        <w:pStyle w:val="Encabezado"/>
        <w:numPr>
          <w:ilvl w:val="0"/>
          <w:numId w:val="114"/>
        </w:numPr>
        <w:tabs>
          <w:tab w:val="clear" w:pos="4320"/>
          <w:tab w:val="center" w:pos="567"/>
        </w:tabs>
        <w:spacing w:line="360" w:lineRule="auto"/>
        <w:ind w:left="567" w:hanging="283"/>
        <w:rPr>
          <w:rFonts w:cs="Arial"/>
          <w:sz w:val="22"/>
          <w:szCs w:val="22"/>
        </w:rPr>
      </w:pPr>
      <w:r>
        <w:rPr>
          <w:sz w:val="22"/>
        </w:rPr>
        <w:t>Zerbitzua hitzartutako jarraitutasunaz eskaini behar du, eta partikularrei bermatu behar die eskubidea izango dutela zerbitzua erabiltzeko, xedatutako baldintzen arabera eta onetsitako tarifen barruko ordain ekonomikoaren truke, hala badagokio. Bete delako azkentzen bada kontratua, kontratu berria formalizatzen den arte zerbitzua ematen jarraitu beharko du kontratistak.</w:t>
      </w:r>
    </w:p>
    <w:p w14:paraId="6C24612C" w14:textId="77777777" w:rsidR="00AE7E1C" w:rsidRPr="00630D71" w:rsidRDefault="00AE7E1C" w:rsidP="003A07AC">
      <w:pPr>
        <w:pStyle w:val="parrafo2"/>
        <w:shd w:val="clear" w:color="auto" w:fill="FFFFFF"/>
        <w:spacing w:before="0" w:beforeAutospacing="0" w:after="0" w:afterAutospacing="0" w:line="360" w:lineRule="auto"/>
        <w:ind w:firstLine="360"/>
        <w:jc w:val="both"/>
        <w:rPr>
          <w:rFonts w:ascii="Arial" w:hAnsi="Arial" w:cs="Arial"/>
          <w:sz w:val="22"/>
          <w:szCs w:val="22"/>
        </w:rPr>
      </w:pPr>
    </w:p>
    <w:p w14:paraId="4AB0CFA4" w14:textId="77777777" w:rsidR="00AE7E1C" w:rsidRPr="00630D71" w:rsidRDefault="00AE7E1C" w:rsidP="00AE7E1C">
      <w:pPr>
        <w:pStyle w:val="Encabezado"/>
        <w:numPr>
          <w:ilvl w:val="0"/>
          <w:numId w:val="114"/>
        </w:numPr>
        <w:tabs>
          <w:tab w:val="clear" w:pos="4320"/>
          <w:tab w:val="center" w:pos="567"/>
        </w:tabs>
        <w:spacing w:line="360" w:lineRule="auto"/>
        <w:ind w:left="567" w:hanging="283"/>
        <w:rPr>
          <w:rFonts w:cs="Arial"/>
          <w:sz w:val="22"/>
          <w:szCs w:val="22"/>
        </w:rPr>
      </w:pPr>
      <w:r>
        <w:rPr>
          <w:sz w:val="22"/>
        </w:rPr>
        <w:t>Zaindu beharko du zerbitzua ondo dabilela, eta behar diren jarraibideak eman ahal izango ditu, hargatik eragotzi gabe udalari legez dagozkion ahalmenak.</w:t>
      </w:r>
    </w:p>
    <w:p w14:paraId="7C1AADC0" w14:textId="77777777" w:rsidR="00AE7E1C" w:rsidRPr="00630D71" w:rsidRDefault="00AE7E1C" w:rsidP="003A07AC">
      <w:pPr>
        <w:pStyle w:val="parrafo"/>
        <w:shd w:val="clear" w:color="auto" w:fill="FFFFFF"/>
        <w:spacing w:before="0" w:beforeAutospacing="0" w:after="0" w:afterAutospacing="0" w:line="360" w:lineRule="auto"/>
        <w:ind w:firstLine="360"/>
        <w:jc w:val="both"/>
        <w:rPr>
          <w:rFonts w:ascii="Arial" w:hAnsi="Arial" w:cs="Arial"/>
          <w:sz w:val="22"/>
          <w:szCs w:val="22"/>
        </w:rPr>
      </w:pPr>
    </w:p>
    <w:p w14:paraId="2688A386" w14:textId="77777777" w:rsidR="00AE7E1C" w:rsidRPr="00630D71" w:rsidRDefault="00AE7E1C" w:rsidP="00AE7E1C">
      <w:pPr>
        <w:pStyle w:val="Encabezado"/>
        <w:numPr>
          <w:ilvl w:val="0"/>
          <w:numId w:val="114"/>
        </w:numPr>
        <w:tabs>
          <w:tab w:val="clear" w:pos="4320"/>
          <w:tab w:val="center" w:pos="567"/>
        </w:tabs>
        <w:spacing w:line="360" w:lineRule="auto"/>
        <w:ind w:left="567" w:hanging="283"/>
        <w:rPr>
          <w:rFonts w:cs="Arial"/>
          <w:sz w:val="22"/>
          <w:szCs w:val="22"/>
        </w:rPr>
      </w:pPr>
      <w:r>
        <w:rPr>
          <w:sz w:val="22"/>
        </w:rPr>
        <w:t>Zerbitzuaren funtzionamenduak eskatzen dituen eragiketek hirugarrenei eragiten dizkieten kalteak ordaindu beharko ditu, salbu eta udalari egotzi dakizkiokeen kausek eragin badute kaltea.</w:t>
      </w:r>
    </w:p>
    <w:p w14:paraId="62F6206C" w14:textId="77777777" w:rsidR="00AE7E1C" w:rsidRPr="00630D71" w:rsidRDefault="00AE7E1C" w:rsidP="003A07AC">
      <w:pPr>
        <w:pStyle w:val="parrafo"/>
        <w:shd w:val="clear" w:color="auto" w:fill="FFFFFF"/>
        <w:spacing w:before="0" w:beforeAutospacing="0" w:after="0" w:afterAutospacing="0" w:line="360" w:lineRule="auto"/>
        <w:ind w:firstLine="360"/>
        <w:jc w:val="both"/>
        <w:rPr>
          <w:rFonts w:ascii="Arial" w:hAnsi="Arial" w:cs="Arial"/>
          <w:sz w:val="22"/>
          <w:szCs w:val="22"/>
        </w:rPr>
      </w:pPr>
    </w:p>
    <w:p w14:paraId="1746B9C9" w14:textId="77777777" w:rsidR="00AE7E1C" w:rsidRPr="00630D71" w:rsidRDefault="00AE7E1C" w:rsidP="00AE7E1C">
      <w:pPr>
        <w:pStyle w:val="Encabezado"/>
        <w:numPr>
          <w:ilvl w:val="0"/>
          <w:numId w:val="114"/>
        </w:numPr>
        <w:tabs>
          <w:tab w:val="clear" w:pos="4320"/>
          <w:tab w:val="center" w:pos="567"/>
        </w:tabs>
        <w:spacing w:line="360" w:lineRule="auto"/>
        <w:ind w:left="567" w:hanging="283"/>
        <w:rPr>
          <w:rFonts w:cs="Arial"/>
          <w:sz w:val="22"/>
          <w:szCs w:val="22"/>
        </w:rPr>
      </w:pPr>
      <w:r>
        <w:rPr>
          <w:sz w:val="22"/>
        </w:rPr>
        <w:t>Nazionalitateagatik ez diskriminatzeko printzipioa errespetatu behar du, Europako Erkidegoko kide diren estatuetako enpresei edo Munduko Merkataritza Antolakundearen Kontratazio Publikoetarako Akordioa sinaturik duten estatuetako enpresei dagokienez, zerbitzu-emakida honen kontratuaren ondorioz hornidura-kontraturik egin behar badu.</w:t>
      </w:r>
    </w:p>
    <w:p w14:paraId="0F5212BD" w14:textId="77777777" w:rsidR="00AE7E1C" w:rsidRPr="00630D71" w:rsidRDefault="00AE7E1C" w:rsidP="00AE7E1C">
      <w:pPr>
        <w:pStyle w:val="Encabezado"/>
        <w:numPr>
          <w:ilvl w:val="0"/>
          <w:numId w:val="114"/>
        </w:numPr>
        <w:tabs>
          <w:tab w:val="clear" w:pos="4320"/>
          <w:tab w:val="center" w:pos="567"/>
        </w:tabs>
        <w:spacing w:line="360" w:lineRule="auto"/>
        <w:ind w:left="567" w:hanging="283"/>
        <w:rPr>
          <w:rFonts w:cs="Arial"/>
          <w:sz w:val="22"/>
          <w:szCs w:val="22"/>
        </w:rPr>
      </w:pPr>
      <w:r>
        <w:rPr>
          <w:sz w:val="22"/>
        </w:rPr>
        <w:br w:type="page"/>
        <w:t>Legerian, administrazio-klausula partikularren agirian eta kontratuaren gainerako dokumentazioan ezarritako beste betebehar guztiak.</w:t>
      </w:r>
    </w:p>
    <w:p w14:paraId="5AA59169" w14:textId="77777777" w:rsidR="00AE7E1C" w:rsidRPr="00937954" w:rsidRDefault="00AE7E1C" w:rsidP="003A07AC">
      <w:pPr>
        <w:pStyle w:val="Encabezado"/>
        <w:tabs>
          <w:tab w:val="clear" w:pos="4320"/>
          <w:tab w:val="clear" w:pos="8640"/>
          <w:tab w:val="left" w:pos="142"/>
        </w:tabs>
        <w:spacing w:line="360" w:lineRule="auto"/>
        <w:ind w:left="150"/>
        <w:rPr>
          <w:rFonts w:cs="Arial"/>
          <w:b/>
          <w:bCs/>
          <w:spacing w:val="0"/>
          <w:sz w:val="22"/>
          <w:szCs w:val="22"/>
        </w:rPr>
      </w:pPr>
    </w:p>
    <w:p w14:paraId="1CC83E31" w14:textId="77777777" w:rsidR="00AE7E1C" w:rsidRPr="00755A5C" w:rsidRDefault="00AE7E1C" w:rsidP="003A07AC">
      <w:pPr>
        <w:pStyle w:val="Encabezado"/>
        <w:tabs>
          <w:tab w:val="clear" w:pos="4320"/>
          <w:tab w:val="clear" w:pos="8640"/>
        </w:tabs>
        <w:spacing w:line="360" w:lineRule="auto"/>
        <w:rPr>
          <w:rFonts w:cs="Arial"/>
          <w:b/>
          <w:bCs/>
          <w:color w:val="4472C4" w:themeColor="accent1"/>
          <w:spacing w:val="0"/>
          <w:sz w:val="24"/>
          <w:szCs w:val="22"/>
        </w:rPr>
      </w:pPr>
      <w:r w:rsidRPr="00755A5C">
        <w:rPr>
          <w:b/>
          <w:color w:val="4472C4" w:themeColor="accent1"/>
          <w:spacing w:val="0"/>
          <w:sz w:val="24"/>
        </w:rPr>
        <w:t>21. KONTRATISTAREN LAN-ARLOKO BETEBEHARRAK</w:t>
      </w:r>
    </w:p>
    <w:p w14:paraId="4906977F" w14:textId="77777777" w:rsidR="00AE7E1C" w:rsidRDefault="00AE7E1C" w:rsidP="003A07AC">
      <w:pPr>
        <w:pStyle w:val="Encabezado"/>
        <w:tabs>
          <w:tab w:val="clear" w:pos="4320"/>
          <w:tab w:val="clear" w:pos="8640"/>
        </w:tabs>
        <w:spacing w:line="360" w:lineRule="auto"/>
        <w:rPr>
          <w:rFonts w:cs="Arial"/>
          <w:b/>
          <w:bCs/>
          <w:spacing w:val="0"/>
          <w:sz w:val="24"/>
          <w:szCs w:val="22"/>
        </w:rPr>
      </w:pPr>
    </w:p>
    <w:p w14:paraId="1CEEB7BC" w14:textId="77777777" w:rsidR="00AE7E1C" w:rsidRDefault="00AE7E1C" w:rsidP="003A07AC">
      <w:pPr>
        <w:pStyle w:val="Encabezado"/>
        <w:spacing w:line="360" w:lineRule="auto"/>
        <w:ind w:left="284"/>
        <w:rPr>
          <w:rFonts w:cs="Arial"/>
          <w:bCs/>
          <w:spacing w:val="0"/>
          <w:sz w:val="22"/>
          <w:szCs w:val="22"/>
        </w:rPr>
      </w:pPr>
      <w:r>
        <w:rPr>
          <w:spacing w:val="0"/>
          <w:sz w:val="22"/>
        </w:rPr>
        <w:t>Kontratu honen xede diren zerbitzuetan kontratatuko dituen langileei dagokienez, kontratista behartua dago lanaren, gizarte-segurantzaren zein laneko segurtasunaren eta higienearen arloan  indarrean dauden lege-xedapenak betetzera, bai eta aplikatzekoa den hitzarmen kolektiboaren araberako lan-baldintzak ere. Administrazioa salbuetsita geratuko da ez-betetze horren erantzukizunetik.</w:t>
      </w:r>
    </w:p>
    <w:p w14:paraId="0D0B5D8C" w14:textId="77777777" w:rsidR="00AE7E1C" w:rsidRDefault="00AE7E1C" w:rsidP="003A07AC">
      <w:pPr>
        <w:suppressAutoHyphens/>
        <w:spacing w:line="360" w:lineRule="auto"/>
        <w:ind w:left="567"/>
        <w:rPr>
          <w:b/>
          <w:i/>
          <w:color w:val="808080"/>
          <w:spacing w:val="-2"/>
          <w:sz w:val="22"/>
        </w:rPr>
      </w:pPr>
    </w:p>
    <w:p w14:paraId="08108AD2" w14:textId="77777777" w:rsidR="00AE7E1C" w:rsidRPr="00C87F83" w:rsidRDefault="00AE7E1C" w:rsidP="003A07AC">
      <w:pPr>
        <w:suppressAutoHyphens/>
        <w:spacing w:line="360" w:lineRule="auto"/>
        <w:ind w:left="567"/>
        <w:rPr>
          <w:i/>
          <w:color w:val="808080"/>
          <w:spacing w:val="-2"/>
          <w:sz w:val="22"/>
        </w:rPr>
      </w:pPr>
      <w:r>
        <w:rPr>
          <w:b/>
          <w:i/>
          <w:color w:val="808080"/>
          <w:spacing w:val="-2"/>
          <w:sz w:val="22"/>
        </w:rPr>
        <w:t>Kasuak edo aldaerak. Kontratistak enplegatzaile gisa subrogatzeko betebeharra badu kontratuaren xede den zerbitzua ematen ari diren langileekiko lan-harremanetan</w:t>
      </w:r>
      <w:r>
        <w:rPr>
          <w:i/>
          <w:color w:val="808080"/>
          <w:spacing w:val="-2"/>
          <w:sz w:val="22"/>
        </w:rPr>
        <w:t>, hauxe gehituko da:</w:t>
      </w:r>
    </w:p>
    <w:p w14:paraId="7DAA4E49" w14:textId="77777777" w:rsidR="00AE7E1C" w:rsidRDefault="00AE7E1C" w:rsidP="003A07AC">
      <w:pPr>
        <w:suppressAutoHyphens/>
        <w:spacing w:line="360" w:lineRule="auto"/>
        <w:ind w:left="284"/>
        <w:rPr>
          <w:color w:val="808080"/>
          <w:spacing w:val="-2"/>
          <w:sz w:val="22"/>
        </w:rPr>
      </w:pPr>
    </w:p>
    <w:p w14:paraId="098A48F9" w14:textId="77777777" w:rsidR="00AE7E1C" w:rsidRPr="00630D71" w:rsidRDefault="00AE7E1C" w:rsidP="003A07AC">
      <w:pPr>
        <w:pStyle w:val="Encabezado"/>
        <w:spacing w:line="360" w:lineRule="auto"/>
        <w:ind w:left="284"/>
        <w:rPr>
          <w:spacing w:val="-2"/>
          <w:sz w:val="22"/>
        </w:rPr>
      </w:pPr>
      <w:r>
        <w:rPr>
          <w:spacing w:val="-2"/>
          <w:sz w:val="22"/>
        </w:rPr>
        <w:t>Kontratistak enplegatzaile gisa subrogatzeko betebeharra du kontratuaren xede den zerbitzua ematen ari diren langileekiko lan-harremanetan; agiri honi atxikita dago haien lan-baldintzei buruzko informazioa. Kontratistak subrogatzeko dituen betebeharrak bete ezean, agiri honetako 26. klausulan adierazitako zigorrak aplikatuko zaizkio.</w:t>
      </w:r>
    </w:p>
    <w:p w14:paraId="191E3514" w14:textId="77777777" w:rsidR="00AE7E1C" w:rsidRPr="00630D71" w:rsidRDefault="00AE7E1C" w:rsidP="003A07AC">
      <w:pPr>
        <w:suppressAutoHyphens/>
        <w:spacing w:line="360" w:lineRule="auto"/>
        <w:ind w:left="284"/>
        <w:rPr>
          <w:spacing w:val="-2"/>
          <w:sz w:val="22"/>
        </w:rPr>
      </w:pPr>
    </w:p>
    <w:p w14:paraId="36E6F1B8" w14:textId="77777777" w:rsidR="00AE7E1C" w:rsidRPr="00630D71" w:rsidRDefault="00AE7E1C" w:rsidP="003A07AC">
      <w:pPr>
        <w:pStyle w:val="Encabezado"/>
        <w:spacing w:line="360" w:lineRule="auto"/>
        <w:ind w:left="284"/>
        <w:rPr>
          <w:spacing w:val="-2"/>
          <w:sz w:val="22"/>
        </w:rPr>
      </w:pPr>
      <w:r>
        <w:rPr>
          <w:spacing w:val="-2"/>
          <w:sz w:val="22"/>
        </w:rPr>
        <w:t>SPKLren 130. artikuluan ezarritakoaren arabera, subrogazioak ukitutako langileen ordaindu gabeko soldatei ere erantzun behar die kontratistak, baita sortutako Gizarte Segurantzako kuotei ere, kontratua suntsiarazi eta horiek kontratista berriak subrogatuko balitu ere, eta, kasu horretan, betebehar hori ez legokioke inola ere kontratista berriari. Hala gertatzen bada, soldata horiek ordaintzeke daudela egiaztatuta, dagokien zenbatekoa atxikiko dio udalak aurreko kontratistari, soldatak ordaintzea bermatzeko, eta ez dio itzuliko behin betiko bermea harik eta ordaindu direla egiaztatu arte.</w:t>
      </w:r>
    </w:p>
    <w:p w14:paraId="54D3F530" w14:textId="77777777" w:rsidR="00AE7E1C" w:rsidRPr="00937954" w:rsidRDefault="00AE7E1C" w:rsidP="003A07AC">
      <w:pPr>
        <w:suppressAutoHyphens/>
        <w:spacing w:line="360" w:lineRule="auto"/>
        <w:ind w:left="284"/>
        <w:rPr>
          <w:spacing w:val="-2"/>
          <w:sz w:val="22"/>
        </w:rPr>
      </w:pPr>
    </w:p>
    <w:p w14:paraId="62720801" w14:textId="77777777" w:rsidR="00AE7E1C" w:rsidRPr="00755A5C" w:rsidRDefault="00AE7E1C" w:rsidP="003A07AC">
      <w:pPr>
        <w:pStyle w:val="Encabezado"/>
        <w:tabs>
          <w:tab w:val="clear" w:pos="4320"/>
          <w:tab w:val="clear" w:pos="8640"/>
        </w:tabs>
        <w:spacing w:line="360" w:lineRule="auto"/>
        <w:rPr>
          <w:rFonts w:cs="Arial"/>
          <w:b/>
          <w:bCs/>
          <w:color w:val="4472C4" w:themeColor="accent1"/>
          <w:spacing w:val="0"/>
          <w:sz w:val="24"/>
          <w:szCs w:val="22"/>
        </w:rPr>
      </w:pPr>
      <w:r>
        <w:br w:type="page"/>
      </w:r>
      <w:r w:rsidRPr="00755A5C">
        <w:rPr>
          <w:b/>
          <w:color w:val="4472C4" w:themeColor="accent1"/>
          <w:spacing w:val="0"/>
          <w:sz w:val="24"/>
        </w:rPr>
        <w:t>22. KONTRATUAREN ALDAKETAK</w:t>
      </w:r>
    </w:p>
    <w:p w14:paraId="4BA9F8D6" w14:textId="77777777" w:rsidR="00AE7E1C" w:rsidRDefault="00AE7E1C" w:rsidP="003A07AC">
      <w:pPr>
        <w:pStyle w:val="Encabezado"/>
        <w:tabs>
          <w:tab w:val="clear" w:pos="4320"/>
          <w:tab w:val="clear" w:pos="8640"/>
        </w:tabs>
        <w:spacing w:line="360" w:lineRule="auto"/>
        <w:ind w:left="284"/>
        <w:rPr>
          <w:b/>
          <w:i/>
          <w:color w:val="808080"/>
          <w:spacing w:val="-2"/>
          <w:sz w:val="22"/>
        </w:rPr>
      </w:pPr>
    </w:p>
    <w:p w14:paraId="52BC07DA" w14:textId="77777777" w:rsidR="00AE7E1C" w:rsidRPr="00C87F83" w:rsidRDefault="00AE7E1C" w:rsidP="003A07AC">
      <w:pPr>
        <w:suppressAutoHyphens/>
        <w:spacing w:line="360" w:lineRule="auto"/>
        <w:ind w:left="567"/>
        <w:rPr>
          <w:i/>
          <w:color w:val="808080"/>
          <w:spacing w:val="-2"/>
          <w:sz w:val="22"/>
        </w:rPr>
      </w:pPr>
      <w:r>
        <w:rPr>
          <w:b/>
          <w:i/>
          <w:color w:val="808080"/>
          <w:spacing w:val="-2"/>
          <w:sz w:val="22"/>
        </w:rPr>
        <w:t>Kasuak edo aldaerak</w:t>
      </w:r>
    </w:p>
    <w:p w14:paraId="1286156F" w14:textId="77777777" w:rsidR="00AE7E1C" w:rsidRPr="00C87F83" w:rsidRDefault="00AE7E1C" w:rsidP="003A07AC">
      <w:pPr>
        <w:pStyle w:val="Encabezado"/>
        <w:tabs>
          <w:tab w:val="clear" w:pos="4320"/>
          <w:tab w:val="clear" w:pos="8640"/>
        </w:tabs>
        <w:spacing w:line="360" w:lineRule="auto"/>
        <w:ind w:left="567"/>
        <w:rPr>
          <w:rFonts w:cs="Arial"/>
          <w:i/>
          <w:color w:val="808080"/>
        </w:rPr>
      </w:pPr>
    </w:p>
    <w:p w14:paraId="3CF0F1A1" w14:textId="77777777" w:rsidR="00AE7E1C" w:rsidRPr="00C87F83" w:rsidRDefault="00AE7E1C" w:rsidP="003A07AC">
      <w:pPr>
        <w:suppressAutoHyphens/>
        <w:spacing w:line="360" w:lineRule="auto"/>
        <w:ind w:left="851" w:hanging="284"/>
        <w:rPr>
          <w:i/>
          <w:color w:val="808080"/>
          <w:spacing w:val="-2"/>
          <w:sz w:val="22"/>
        </w:rPr>
      </w:pPr>
      <w:r>
        <w:rPr>
          <w:b/>
          <w:i/>
          <w:color w:val="808080"/>
          <w:spacing w:val="-2"/>
          <w:sz w:val="22"/>
        </w:rPr>
        <w:t>a)</w:t>
      </w:r>
      <w:r>
        <w:t xml:space="preserve"> </w:t>
      </w:r>
      <w:r>
        <w:rPr>
          <w:b/>
          <w:i/>
          <w:color w:val="808080"/>
          <w:spacing w:val="-2"/>
          <w:sz w:val="22"/>
        </w:rPr>
        <w:t>Ez bada aurreikusten kontratuan aldaketarik egitea hura egikaritzen den bitartean,</w:t>
      </w:r>
      <w:r>
        <w:rPr>
          <w:i/>
          <w:color w:val="808080"/>
          <w:spacing w:val="-2"/>
          <w:sz w:val="22"/>
        </w:rPr>
        <w:t xml:space="preserve"> hauxe adierazi beharko da:</w:t>
      </w:r>
    </w:p>
    <w:p w14:paraId="02729112" w14:textId="77777777" w:rsidR="00AE7E1C" w:rsidRDefault="00AE7E1C" w:rsidP="003A07AC">
      <w:pPr>
        <w:pStyle w:val="Encabezado"/>
        <w:spacing w:line="360" w:lineRule="auto"/>
        <w:ind w:left="284"/>
        <w:rPr>
          <w:rFonts w:cs="Arial"/>
          <w:bCs/>
          <w:spacing w:val="0"/>
          <w:sz w:val="22"/>
          <w:szCs w:val="22"/>
        </w:rPr>
      </w:pPr>
    </w:p>
    <w:p w14:paraId="00342261" w14:textId="77777777" w:rsidR="00AE7E1C" w:rsidRPr="00630D71" w:rsidRDefault="00AE7E1C" w:rsidP="003A07AC">
      <w:pPr>
        <w:pStyle w:val="Encabezado"/>
        <w:spacing w:line="360" w:lineRule="auto"/>
        <w:ind w:left="284"/>
        <w:rPr>
          <w:rFonts w:cs="Arial"/>
          <w:bCs/>
          <w:spacing w:val="0"/>
          <w:sz w:val="22"/>
          <w:szCs w:val="22"/>
        </w:rPr>
      </w:pPr>
      <w:r>
        <w:rPr>
          <w:spacing w:val="0"/>
          <w:sz w:val="22"/>
        </w:rPr>
        <w:t>Administrazioak kontratua aldatu ahal izango du interes publikoko arrazoiengatik, SPKLren 203. artikulutik 207. artikulura bitartean eta 290. artikuluan esanbidez jasotako kasuetan eta baldintzetan, betiere horrekin ez badira aldatzen lizitazioaren eta adjudikazioaren funtsezko baldintzak.</w:t>
      </w:r>
    </w:p>
    <w:p w14:paraId="6B17979D" w14:textId="77777777" w:rsidR="00AE7E1C" w:rsidRDefault="00AE7E1C" w:rsidP="003A07AC">
      <w:pPr>
        <w:pStyle w:val="Encabezado"/>
        <w:spacing w:line="360" w:lineRule="auto"/>
        <w:ind w:left="284"/>
        <w:rPr>
          <w:rFonts w:cs="Arial"/>
          <w:bCs/>
          <w:spacing w:val="0"/>
          <w:sz w:val="22"/>
          <w:szCs w:val="22"/>
        </w:rPr>
      </w:pPr>
    </w:p>
    <w:p w14:paraId="0320519A" w14:textId="77777777" w:rsidR="00AE7E1C" w:rsidRPr="00C87F83" w:rsidRDefault="00AE7E1C" w:rsidP="003A07AC">
      <w:pPr>
        <w:suppressAutoHyphens/>
        <w:spacing w:line="360" w:lineRule="auto"/>
        <w:ind w:left="851" w:hanging="284"/>
        <w:rPr>
          <w:i/>
          <w:color w:val="808080"/>
          <w:spacing w:val="-2"/>
          <w:sz w:val="22"/>
        </w:rPr>
      </w:pPr>
      <w:r>
        <w:rPr>
          <w:b/>
          <w:i/>
          <w:color w:val="808080"/>
          <w:spacing w:val="-2"/>
          <w:sz w:val="22"/>
        </w:rPr>
        <w:t>b)</w:t>
      </w:r>
      <w:r>
        <w:t xml:space="preserve"> </w:t>
      </w:r>
      <w:r>
        <w:rPr>
          <w:b/>
          <w:i/>
          <w:color w:val="808080"/>
          <w:spacing w:val="-2"/>
          <w:sz w:val="22"/>
        </w:rPr>
        <w:t>Ez bada aurreikusten kontratuan aldaketarik egitea hura egikaritzen den bitartean,</w:t>
      </w:r>
      <w:r>
        <w:rPr>
          <w:i/>
          <w:color w:val="808080"/>
          <w:spacing w:val="-2"/>
          <w:sz w:val="22"/>
        </w:rPr>
        <w:t xml:space="preserve"> hauxe adierazi beharko da:</w:t>
      </w:r>
    </w:p>
    <w:p w14:paraId="09E73613" w14:textId="77777777" w:rsidR="00AE7E1C" w:rsidRDefault="00AE7E1C" w:rsidP="003A07AC">
      <w:pPr>
        <w:suppressAutoHyphens/>
        <w:spacing w:line="360" w:lineRule="auto"/>
        <w:ind w:left="284"/>
        <w:rPr>
          <w:color w:val="808080"/>
          <w:spacing w:val="-2"/>
          <w:sz w:val="22"/>
        </w:rPr>
      </w:pPr>
    </w:p>
    <w:p w14:paraId="06122211" w14:textId="77777777" w:rsidR="00AE7E1C" w:rsidRPr="00D61A0D" w:rsidRDefault="00AE7E1C" w:rsidP="003A07AC">
      <w:pPr>
        <w:suppressAutoHyphens/>
        <w:spacing w:line="360" w:lineRule="auto"/>
        <w:ind w:left="284"/>
        <w:rPr>
          <w:rFonts w:cs="Arial"/>
          <w:bCs/>
          <w:spacing w:val="0"/>
          <w:sz w:val="22"/>
          <w:szCs w:val="22"/>
        </w:rPr>
      </w:pPr>
      <w:r>
        <w:rPr>
          <w:spacing w:val="0"/>
          <w:sz w:val="22"/>
        </w:rPr>
        <w:t>Administrazioak kontratua aldatu ahal izango du interes publikoko arrazoiengatik, honako kasu eta baldintza hauetan eta eragin-esparru eta muga hauekin:</w:t>
      </w:r>
    </w:p>
    <w:p w14:paraId="00B1A243" w14:textId="77777777" w:rsidR="00AE7E1C" w:rsidRPr="00D61A0D" w:rsidRDefault="00AE7E1C" w:rsidP="003A07AC">
      <w:pPr>
        <w:suppressAutoHyphens/>
        <w:spacing w:line="360" w:lineRule="auto"/>
        <w:ind w:left="284"/>
        <w:rPr>
          <w:spacing w:val="-2"/>
          <w:sz w:val="22"/>
        </w:rPr>
      </w:pPr>
      <w:r>
        <w:rPr>
          <w:spacing w:val="0"/>
          <w:sz w:val="22"/>
        </w:rPr>
        <w:t>..............................................................................................................................................................................................................................................................................................</w:t>
      </w:r>
    </w:p>
    <w:p w14:paraId="39AAA27C" w14:textId="77777777" w:rsidR="00AE7E1C" w:rsidRPr="00D61A0D" w:rsidRDefault="00AE7E1C" w:rsidP="003A07AC">
      <w:pPr>
        <w:suppressAutoHyphens/>
        <w:spacing w:line="360" w:lineRule="auto"/>
        <w:ind w:left="284"/>
        <w:rPr>
          <w:spacing w:val="-2"/>
          <w:sz w:val="22"/>
        </w:rPr>
      </w:pPr>
    </w:p>
    <w:p w14:paraId="6228402F" w14:textId="77777777" w:rsidR="00AE7E1C" w:rsidRPr="00D61A0D" w:rsidRDefault="00AE7E1C" w:rsidP="003A07AC">
      <w:pPr>
        <w:suppressAutoHyphens/>
        <w:spacing w:line="360" w:lineRule="auto"/>
        <w:ind w:left="284"/>
        <w:rPr>
          <w:spacing w:val="-2"/>
          <w:sz w:val="22"/>
        </w:rPr>
      </w:pPr>
      <w:r>
        <w:rPr>
          <w:spacing w:val="-2"/>
          <w:sz w:val="22"/>
        </w:rPr>
        <w:t>Kontratuaren prezioaren ehuneko honi eragin diezaiokete gehienez ere aldaketek: ………………………………………………………………………………………………………….</w:t>
      </w:r>
    </w:p>
    <w:p w14:paraId="3D333CAA" w14:textId="77777777" w:rsidR="00AE7E1C" w:rsidRPr="00D61A0D" w:rsidRDefault="00AE7E1C" w:rsidP="003A07AC">
      <w:pPr>
        <w:suppressAutoHyphens/>
        <w:spacing w:line="360" w:lineRule="auto"/>
        <w:ind w:left="284"/>
        <w:rPr>
          <w:spacing w:val="-2"/>
          <w:sz w:val="22"/>
        </w:rPr>
      </w:pPr>
    </w:p>
    <w:p w14:paraId="71AB2DAE" w14:textId="77777777" w:rsidR="00AE7E1C" w:rsidRPr="00630D71" w:rsidRDefault="00AE7E1C" w:rsidP="003A07AC">
      <w:pPr>
        <w:pStyle w:val="Encabezado"/>
        <w:spacing w:line="360" w:lineRule="auto"/>
        <w:ind w:left="284"/>
        <w:rPr>
          <w:rFonts w:cs="Arial"/>
          <w:bCs/>
          <w:spacing w:val="0"/>
          <w:sz w:val="22"/>
          <w:szCs w:val="22"/>
        </w:rPr>
      </w:pPr>
      <w:r>
        <w:rPr>
          <w:spacing w:val="-2"/>
          <w:sz w:val="22"/>
        </w:rPr>
        <w:t>Dena den, SPKLren 203. artikulutik 207. artikulura bitartean eta 290. artikuluan esanbidez jasotako kasuetan eta baldintzetan ere aldatu ahal izango da kontratua, horrekin aldatzen ez badira lizitazioaren eta adjudikazioaren funtsezko baldintzak.</w:t>
      </w:r>
    </w:p>
    <w:p w14:paraId="4F0469F1" w14:textId="77777777" w:rsidR="00AE7E1C" w:rsidRDefault="00AE7E1C" w:rsidP="003A07AC">
      <w:pPr>
        <w:suppressAutoHyphens/>
        <w:spacing w:line="360" w:lineRule="auto"/>
        <w:ind w:left="284"/>
        <w:rPr>
          <w:spacing w:val="-2"/>
          <w:sz w:val="22"/>
        </w:rPr>
      </w:pPr>
    </w:p>
    <w:p w14:paraId="77611498" w14:textId="77777777" w:rsidR="00AE7E1C" w:rsidRDefault="00AE7E1C" w:rsidP="003A07AC">
      <w:pPr>
        <w:suppressAutoHyphens/>
        <w:spacing w:line="360" w:lineRule="auto"/>
        <w:ind w:left="284"/>
        <w:outlineLvl w:val="0"/>
        <w:rPr>
          <w:i/>
          <w:color w:val="808080"/>
          <w:spacing w:val="-2"/>
          <w:sz w:val="22"/>
          <w:u w:val="single"/>
        </w:rPr>
      </w:pPr>
      <w:r>
        <w:rPr>
          <w:i/>
          <w:color w:val="808080"/>
          <w:spacing w:val="-2"/>
          <w:sz w:val="22"/>
          <w:u w:val="single"/>
        </w:rPr>
        <w:t>Testu finkoa</w:t>
      </w:r>
    </w:p>
    <w:p w14:paraId="62600773" w14:textId="77777777" w:rsidR="00AE7E1C" w:rsidRPr="002B6C2A" w:rsidRDefault="00AE7E1C" w:rsidP="003A07AC">
      <w:pPr>
        <w:suppressAutoHyphens/>
        <w:spacing w:line="360" w:lineRule="auto"/>
        <w:ind w:left="284"/>
        <w:outlineLvl w:val="0"/>
        <w:rPr>
          <w:i/>
          <w:color w:val="808080"/>
          <w:spacing w:val="-2"/>
          <w:sz w:val="22"/>
          <w:u w:val="single"/>
        </w:rPr>
      </w:pPr>
    </w:p>
    <w:p w14:paraId="190AA6EA" w14:textId="77777777" w:rsidR="00AE7E1C" w:rsidRDefault="00AE7E1C" w:rsidP="003A07AC">
      <w:pPr>
        <w:pStyle w:val="Encabezado"/>
        <w:spacing w:line="360" w:lineRule="auto"/>
        <w:ind w:left="284"/>
        <w:rPr>
          <w:rFonts w:cs="Arial"/>
          <w:bCs/>
          <w:spacing w:val="0"/>
          <w:sz w:val="22"/>
          <w:szCs w:val="22"/>
        </w:rPr>
      </w:pPr>
      <w:r>
        <w:rPr>
          <w:spacing w:val="0"/>
          <w:sz w:val="22"/>
        </w:rPr>
        <w:t>Gorago adierazitako aldaketa horiek bete beharrekoak izango dira kontratistarentzat.</w:t>
      </w:r>
    </w:p>
    <w:p w14:paraId="48B21435" w14:textId="77777777" w:rsidR="00AE7E1C" w:rsidRDefault="00AE7E1C" w:rsidP="003A07AC">
      <w:pPr>
        <w:pStyle w:val="Encabezado"/>
        <w:spacing w:line="360" w:lineRule="auto"/>
        <w:ind w:left="284"/>
        <w:rPr>
          <w:rFonts w:cs="Arial"/>
          <w:bCs/>
          <w:spacing w:val="0"/>
          <w:sz w:val="22"/>
          <w:szCs w:val="22"/>
        </w:rPr>
      </w:pPr>
    </w:p>
    <w:p w14:paraId="72BE0DBE" w14:textId="77777777" w:rsidR="00AE7E1C" w:rsidRPr="00755A5C" w:rsidRDefault="00AE7E1C" w:rsidP="003A07AC">
      <w:pPr>
        <w:pStyle w:val="Encabezado"/>
        <w:tabs>
          <w:tab w:val="clear" w:pos="4320"/>
          <w:tab w:val="clear" w:pos="8640"/>
        </w:tabs>
        <w:spacing w:line="360" w:lineRule="auto"/>
        <w:rPr>
          <w:rFonts w:cs="Arial"/>
          <w:b/>
          <w:bCs/>
          <w:color w:val="4472C4" w:themeColor="accent1"/>
          <w:spacing w:val="0"/>
          <w:sz w:val="24"/>
          <w:szCs w:val="22"/>
        </w:rPr>
      </w:pPr>
      <w:r>
        <w:br w:type="page"/>
      </w:r>
      <w:r w:rsidRPr="00755A5C">
        <w:rPr>
          <w:b/>
          <w:color w:val="4472C4" w:themeColor="accent1"/>
          <w:spacing w:val="0"/>
          <w:sz w:val="24"/>
        </w:rPr>
        <w:t>23. IZAERA PERTSONALEKO DATUEN BABESA</w:t>
      </w:r>
    </w:p>
    <w:p w14:paraId="00221FB9" w14:textId="77777777" w:rsidR="00AE7E1C" w:rsidRDefault="00AE7E1C" w:rsidP="003A07AC">
      <w:pPr>
        <w:pStyle w:val="Encabezado"/>
        <w:ind w:left="284"/>
        <w:rPr>
          <w:rFonts w:cs="Arial"/>
          <w:bCs/>
          <w:spacing w:val="0"/>
          <w:sz w:val="22"/>
          <w:szCs w:val="22"/>
        </w:rPr>
      </w:pPr>
    </w:p>
    <w:p w14:paraId="3827ACB0" w14:textId="77777777" w:rsidR="00AE7E1C" w:rsidRPr="00935093" w:rsidRDefault="00AE7E1C" w:rsidP="003A07AC">
      <w:pPr>
        <w:pStyle w:val="Encabezado"/>
        <w:spacing w:line="360" w:lineRule="auto"/>
        <w:ind w:left="284"/>
        <w:rPr>
          <w:rFonts w:cs="Arial"/>
          <w:bCs/>
          <w:spacing w:val="0"/>
          <w:sz w:val="22"/>
          <w:szCs w:val="22"/>
        </w:rPr>
      </w:pPr>
      <w:r>
        <w:rPr>
          <w:spacing w:val="0"/>
          <w:sz w:val="22"/>
        </w:rPr>
        <w:t>Kontratazio honek izaera pertsonaleko datuak eskuratu beharra eragiten badu, Datuen Babeserako Erregelamendu Orokorretik eratorritako betebeharrak bete beharko ditu kontratistak, bai eta SPKLren hogeita bosgarren xedapen gehigarritik eratorritakoak ere (xedapen hori Datu Pertsonalen Babeserako abenduaren 13ko 15/1999 Lege Organikoarekin eta hura garatzeko araudiarekin lotuta).</w:t>
      </w:r>
    </w:p>
    <w:p w14:paraId="6518A36B" w14:textId="77777777" w:rsidR="00AE7E1C" w:rsidRDefault="00AE7E1C" w:rsidP="003A07AC">
      <w:pPr>
        <w:pStyle w:val="Encabezado"/>
        <w:ind w:left="284"/>
        <w:rPr>
          <w:rFonts w:cs="Arial"/>
          <w:bCs/>
          <w:spacing w:val="0"/>
          <w:sz w:val="22"/>
          <w:szCs w:val="22"/>
        </w:rPr>
      </w:pPr>
    </w:p>
    <w:p w14:paraId="7D423308" w14:textId="77777777" w:rsidR="00AE7E1C" w:rsidRPr="00755A5C" w:rsidRDefault="00AE7E1C" w:rsidP="003A07AC">
      <w:pPr>
        <w:pStyle w:val="Encabezado"/>
        <w:tabs>
          <w:tab w:val="clear" w:pos="4320"/>
          <w:tab w:val="clear" w:pos="8640"/>
        </w:tabs>
        <w:spacing w:line="360" w:lineRule="auto"/>
        <w:rPr>
          <w:rFonts w:cs="Arial"/>
          <w:b/>
          <w:bCs/>
          <w:color w:val="4472C4" w:themeColor="accent1"/>
          <w:spacing w:val="0"/>
          <w:sz w:val="24"/>
          <w:szCs w:val="22"/>
        </w:rPr>
      </w:pPr>
      <w:r w:rsidRPr="00755A5C">
        <w:rPr>
          <w:b/>
          <w:color w:val="4472C4" w:themeColor="accent1"/>
          <w:spacing w:val="0"/>
          <w:sz w:val="24"/>
        </w:rPr>
        <w:t>24. EMAKIDA AMAITZEA ETA BERMEALDIA</w:t>
      </w:r>
    </w:p>
    <w:p w14:paraId="6FACC113" w14:textId="77777777" w:rsidR="00AE7E1C" w:rsidRPr="00630D71" w:rsidRDefault="00AE7E1C" w:rsidP="003A07AC">
      <w:pPr>
        <w:pStyle w:val="Encabezado"/>
        <w:tabs>
          <w:tab w:val="clear" w:pos="4320"/>
          <w:tab w:val="clear" w:pos="8640"/>
        </w:tabs>
        <w:ind w:left="142"/>
        <w:rPr>
          <w:rFonts w:cs="Arial"/>
          <w:sz w:val="22"/>
          <w:szCs w:val="22"/>
        </w:rPr>
      </w:pPr>
    </w:p>
    <w:p w14:paraId="5177E9D1" w14:textId="77777777" w:rsidR="00AE7E1C" w:rsidRPr="00630D71" w:rsidRDefault="00AE7E1C" w:rsidP="003A07AC">
      <w:pPr>
        <w:pStyle w:val="Encabezado"/>
        <w:spacing w:line="360" w:lineRule="auto"/>
        <w:ind w:left="284"/>
        <w:rPr>
          <w:rFonts w:cs="Arial"/>
          <w:sz w:val="22"/>
          <w:szCs w:val="22"/>
        </w:rPr>
      </w:pPr>
      <w:r>
        <w:rPr>
          <w:sz w:val="22"/>
        </w:rPr>
        <w:t>Emakidaren epea amaitzen denean, administrazioari itzuliko zaio zerbitzua; kontratuaren arabera itzuli behar dituen obrak zein instalazioak entregatu behar ditu kontratistak, ondo zainduta eta ondo funtzionatzen dutela.</w:t>
      </w:r>
    </w:p>
    <w:p w14:paraId="0051D0C5" w14:textId="77777777" w:rsidR="00AE7E1C" w:rsidRPr="00630D71" w:rsidRDefault="00AE7E1C" w:rsidP="003A07AC">
      <w:pPr>
        <w:pStyle w:val="Encabezado"/>
        <w:ind w:left="284"/>
        <w:rPr>
          <w:rFonts w:cs="Arial"/>
          <w:sz w:val="22"/>
          <w:szCs w:val="22"/>
        </w:rPr>
      </w:pPr>
    </w:p>
    <w:p w14:paraId="5DC2C0E0" w14:textId="77777777" w:rsidR="00AE7E1C" w:rsidRPr="00630D71" w:rsidRDefault="00AE7E1C" w:rsidP="003A07AC">
      <w:pPr>
        <w:pStyle w:val="Encabezado"/>
        <w:spacing w:line="360" w:lineRule="auto"/>
        <w:ind w:left="284"/>
        <w:rPr>
          <w:rFonts w:cs="Arial"/>
          <w:sz w:val="22"/>
          <w:szCs w:val="22"/>
        </w:rPr>
      </w:pPr>
      <w:r>
        <w:rPr>
          <w:sz w:val="22"/>
        </w:rPr>
        <w:t>Emakida amaitu aurreko ………………..-(e)ko epean, udalak behar diren neurriak hartu ahal izango ditu ondasunak hitzartutako baldintzetan eman dakizkion.</w:t>
      </w:r>
    </w:p>
    <w:p w14:paraId="136E2AC5" w14:textId="77777777" w:rsidR="00AE7E1C" w:rsidRPr="00630D71" w:rsidRDefault="00AE7E1C" w:rsidP="003A07AC">
      <w:pPr>
        <w:pStyle w:val="Encabezado"/>
        <w:ind w:left="284"/>
        <w:rPr>
          <w:rFonts w:cs="Arial"/>
          <w:sz w:val="22"/>
          <w:szCs w:val="22"/>
        </w:rPr>
      </w:pPr>
    </w:p>
    <w:p w14:paraId="046B7DD2" w14:textId="77777777" w:rsidR="00AE7E1C" w:rsidRPr="00630D71" w:rsidRDefault="00AE7E1C" w:rsidP="003A07AC">
      <w:pPr>
        <w:pStyle w:val="Encabezado"/>
        <w:spacing w:line="360" w:lineRule="auto"/>
        <w:ind w:left="284"/>
        <w:rPr>
          <w:rFonts w:cs="Arial"/>
          <w:sz w:val="22"/>
          <w:szCs w:val="22"/>
        </w:rPr>
      </w:pPr>
      <w:r>
        <w:rPr>
          <w:sz w:val="22"/>
        </w:rPr>
        <w:t>Administrazioari itzuliko zaizkion emakidari atxikitako ondasunak ezin izango dira enbargatu.</w:t>
      </w:r>
    </w:p>
    <w:p w14:paraId="2AC681E2" w14:textId="77777777" w:rsidR="00AE7E1C" w:rsidRDefault="00AE7E1C" w:rsidP="003A07AC">
      <w:pPr>
        <w:suppressAutoHyphens/>
        <w:ind w:left="390"/>
        <w:rPr>
          <w:b/>
          <w:i/>
          <w:color w:val="808080"/>
          <w:spacing w:val="-2"/>
          <w:sz w:val="22"/>
        </w:rPr>
      </w:pPr>
    </w:p>
    <w:p w14:paraId="1C719578" w14:textId="77777777" w:rsidR="00AE7E1C" w:rsidRPr="00353EC1" w:rsidRDefault="00AE7E1C" w:rsidP="003A07AC">
      <w:pPr>
        <w:suppressAutoHyphens/>
        <w:spacing w:line="360" w:lineRule="auto"/>
        <w:ind w:left="390" w:firstLine="36"/>
        <w:outlineLvl w:val="0"/>
        <w:rPr>
          <w:color w:val="808080"/>
          <w:spacing w:val="-2"/>
          <w:sz w:val="22"/>
        </w:rPr>
      </w:pPr>
      <w:r>
        <w:rPr>
          <w:b/>
          <w:i/>
          <w:color w:val="808080"/>
          <w:spacing w:val="-2"/>
          <w:sz w:val="22"/>
        </w:rPr>
        <w:t>Kasuak edo aldaerak</w:t>
      </w:r>
    </w:p>
    <w:p w14:paraId="4C7FD251" w14:textId="77777777" w:rsidR="00AE7E1C" w:rsidRPr="009274F5" w:rsidRDefault="00AE7E1C" w:rsidP="003A07AC">
      <w:pPr>
        <w:pStyle w:val="Encabezado"/>
        <w:tabs>
          <w:tab w:val="clear" w:pos="4320"/>
          <w:tab w:val="clear" w:pos="8640"/>
        </w:tabs>
        <w:spacing w:line="360" w:lineRule="auto"/>
        <w:ind w:left="390"/>
        <w:rPr>
          <w:rFonts w:cs="Arial"/>
          <w:color w:val="808080"/>
        </w:rPr>
      </w:pPr>
    </w:p>
    <w:p w14:paraId="5EB45054" w14:textId="77777777" w:rsidR="00AE7E1C" w:rsidRPr="00467278" w:rsidRDefault="00AE7E1C" w:rsidP="003A07AC">
      <w:pPr>
        <w:suppressAutoHyphens/>
        <w:spacing w:line="360" w:lineRule="auto"/>
        <w:ind w:left="585" w:hanging="18"/>
        <w:rPr>
          <w:i/>
          <w:color w:val="808080"/>
          <w:spacing w:val="-2"/>
          <w:sz w:val="22"/>
        </w:rPr>
      </w:pPr>
      <w:r>
        <w:rPr>
          <w:b/>
          <w:i/>
          <w:color w:val="808080"/>
          <w:spacing w:val="-2"/>
          <w:sz w:val="22"/>
        </w:rPr>
        <w:t>a) Bermealdia ezartzen bada</w:t>
      </w:r>
      <w:r>
        <w:rPr>
          <w:i/>
          <w:color w:val="808080"/>
          <w:spacing w:val="-2"/>
          <w:sz w:val="22"/>
        </w:rPr>
        <w:t>, hauxe adierazi behar da:</w:t>
      </w:r>
    </w:p>
    <w:p w14:paraId="467A9DBA" w14:textId="77777777" w:rsidR="00AE7E1C" w:rsidRDefault="00AE7E1C" w:rsidP="003A07AC">
      <w:pPr>
        <w:pStyle w:val="Encabezado"/>
        <w:tabs>
          <w:tab w:val="clear" w:pos="4320"/>
          <w:tab w:val="clear" w:pos="8640"/>
        </w:tabs>
        <w:ind w:left="284"/>
        <w:rPr>
          <w:rFonts w:cs="Arial"/>
          <w:sz w:val="22"/>
          <w:szCs w:val="22"/>
        </w:rPr>
      </w:pPr>
    </w:p>
    <w:p w14:paraId="6901C208" w14:textId="77777777" w:rsidR="00AE7E1C" w:rsidRPr="00701143" w:rsidRDefault="00AE7E1C" w:rsidP="003A07AC">
      <w:pPr>
        <w:pStyle w:val="Encabezado"/>
        <w:spacing w:line="360" w:lineRule="auto"/>
        <w:ind w:left="284"/>
        <w:rPr>
          <w:spacing w:val="-2"/>
          <w:sz w:val="22"/>
        </w:rPr>
      </w:pPr>
      <w:r>
        <w:rPr>
          <w:sz w:val="22"/>
        </w:rPr>
        <w:t>Halaber, .................................................................... eguneko epe bat ezarriko da, zerbitzua administrazioari itzultzen zaion egunetik, SPKLn eta Administrazio Publikoen Kontratuen Legearen Erregelamendu Orokorrean ezarritako ondorioetarako bermealdi gisa. Epe horretan, emakidari atxikita egondako ondasunetan agertzen diren hutsen edo akatsen erantzukizuna izango du kontratistak.</w:t>
      </w:r>
    </w:p>
    <w:p w14:paraId="037DA878" w14:textId="77777777" w:rsidR="00AE7E1C" w:rsidRPr="00701143" w:rsidRDefault="00AE7E1C" w:rsidP="003A07AC">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ind w:left="142"/>
        <w:rPr>
          <w:spacing w:val="-2"/>
          <w:sz w:val="22"/>
        </w:rPr>
      </w:pPr>
    </w:p>
    <w:p w14:paraId="06B4A4DE" w14:textId="77777777" w:rsidR="00AE7E1C" w:rsidRPr="002A38A1" w:rsidRDefault="00AE7E1C" w:rsidP="003A07AC">
      <w:pPr>
        <w:pStyle w:val="Encabezado"/>
        <w:spacing w:line="360" w:lineRule="auto"/>
        <w:ind w:left="284"/>
        <w:rPr>
          <w:rFonts w:cs="Arial"/>
          <w:sz w:val="22"/>
          <w:szCs w:val="22"/>
        </w:rPr>
      </w:pPr>
      <w:r>
        <w:rPr>
          <w:spacing w:val="-2"/>
          <w:sz w:val="22"/>
        </w:rPr>
        <w:t>Epe hori igarotzen bada administrazioak eragozpenik jarri gabe, amaitutzat joko da kontratistaren erantzukizuna.</w:t>
      </w:r>
    </w:p>
    <w:p w14:paraId="5B257EA3" w14:textId="77777777" w:rsidR="00AE7E1C" w:rsidRDefault="00AE7E1C" w:rsidP="003A07AC">
      <w:pPr>
        <w:suppressAutoHyphens/>
        <w:spacing w:line="360" w:lineRule="auto"/>
        <w:ind w:left="585" w:hanging="195"/>
        <w:rPr>
          <w:color w:val="808080"/>
          <w:spacing w:val="-2"/>
          <w:sz w:val="22"/>
        </w:rPr>
      </w:pPr>
    </w:p>
    <w:p w14:paraId="48781093" w14:textId="77777777" w:rsidR="00AE7E1C" w:rsidRPr="00467278" w:rsidRDefault="00AE7E1C" w:rsidP="003A07AC">
      <w:pPr>
        <w:suppressAutoHyphens/>
        <w:spacing w:line="360" w:lineRule="auto"/>
        <w:ind w:left="585" w:hanging="18"/>
        <w:rPr>
          <w:i/>
          <w:color w:val="808080"/>
          <w:spacing w:val="-2"/>
          <w:sz w:val="22"/>
        </w:rPr>
      </w:pPr>
      <w:r>
        <w:rPr>
          <w:b/>
          <w:i/>
          <w:color w:val="808080"/>
          <w:spacing w:val="-2"/>
          <w:sz w:val="22"/>
        </w:rPr>
        <w:t>b) Bermealdirik ezartzen ez bada</w:t>
      </w:r>
      <w:r>
        <w:rPr>
          <w:i/>
          <w:color w:val="808080"/>
          <w:spacing w:val="-2"/>
          <w:sz w:val="22"/>
        </w:rPr>
        <w:t>, hauxe adierazi behar da:</w:t>
      </w:r>
    </w:p>
    <w:p w14:paraId="4120BDAE" w14:textId="77777777" w:rsidR="00AE7E1C" w:rsidRDefault="00AE7E1C" w:rsidP="003A07AC">
      <w:pPr>
        <w:pStyle w:val="Encabezado"/>
        <w:spacing w:line="360" w:lineRule="auto"/>
        <w:ind w:left="390"/>
        <w:rPr>
          <w:rFonts w:cs="Arial"/>
          <w:b/>
          <w:sz w:val="24"/>
        </w:rPr>
      </w:pPr>
    </w:p>
    <w:p w14:paraId="201993BB" w14:textId="77777777" w:rsidR="00AE7E1C" w:rsidRDefault="00AE7E1C" w:rsidP="003A07AC">
      <w:pPr>
        <w:pStyle w:val="Encabezado"/>
        <w:spacing w:line="360" w:lineRule="auto"/>
        <w:ind w:left="284"/>
        <w:rPr>
          <w:sz w:val="22"/>
        </w:rPr>
      </w:pPr>
      <w:r>
        <w:rPr>
          <w:sz w:val="22"/>
        </w:rPr>
        <w:t>Kontratu honen izaera kontuan hartuta, ez da bermealdirik ezartzen.</w:t>
      </w:r>
    </w:p>
    <w:p w14:paraId="10452668" w14:textId="77777777" w:rsidR="00AE7E1C" w:rsidRPr="00755A5C" w:rsidRDefault="00AE7E1C" w:rsidP="003A07AC">
      <w:pPr>
        <w:pStyle w:val="Encabezado"/>
        <w:spacing w:line="360" w:lineRule="auto"/>
        <w:ind w:left="425" w:hanging="425"/>
        <w:rPr>
          <w:rFonts w:cs="Arial"/>
          <w:b/>
          <w:bCs/>
          <w:color w:val="4472C4" w:themeColor="accent1"/>
          <w:spacing w:val="0"/>
          <w:sz w:val="24"/>
          <w:szCs w:val="22"/>
        </w:rPr>
      </w:pPr>
      <w:r>
        <w:rPr>
          <w:sz w:val="22"/>
        </w:rPr>
        <w:br w:type="page"/>
      </w:r>
      <w:r w:rsidRPr="00755A5C">
        <w:rPr>
          <w:b/>
          <w:color w:val="4472C4" w:themeColor="accent1"/>
          <w:spacing w:val="0"/>
          <w:sz w:val="24"/>
        </w:rPr>
        <w:t>25.</w:t>
      </w:r>
      <w:r w:rsidRPr="00755A5C">
        <w:rPr>
          <w:b/>
          <w:color w:val="4472C4" w:themeColor="accent1"/>
          <w:spacing w:val="0"/>
          <w:sz w:val="24"/>
        </w:rPr>
        <w:tab/>
        <w:t>KONTRATUA EZ BETETZEAGATIK KONTRATISTARI EZARRIKO ZAIZKION ZIGORRAK</w:t>
      </w:r>
    </w:p>
    <w:p w14:paraId="47DF2378" w14:textId="77777777" w:rsidR="00AE7E1C" w:rsidRDefault="00AE7E1C" w:rsidP="003A07AC">
      <w:pPr>
        <w:pStyle w:val="Encabezado"/>
        <w:tabs>
          <w:tab w:val="clear" w:pos="4320"/>
          <w:tab w:val="clear" w:pos="8640"/>
        </w:tabs>
        <w:spacing w:line="360" w:lineRule="auto"/>
        <w:rPr>
          <w:rFonts w:cs="Arial"/>
          <w:b/>
          <w:bCs/>
          <w:spacing w:val="0"/>
          <w:sz w:val="24"/>
          <w:szCs w:val="22"/>
        </w:rPr>
      </w:pPr>
    </w:p>
    <w:p w14:paraId="56609B91" w14:textId="77777777" w:rsidR="00AE7E1C" w:rsidRPr="00630D71" w:rsidRDefault="00AE7E1C" w:rsidP="00AE7E1C">
      <w:pPr>
        <w:numPr>
          <w:ilvl w:val="0"/>
          <w:numId w:val="115"/>
        </w:numPr>
        <w:suppressAutoHyphens/>
        <w:spacing w:line="360" w:lineRule="auto"/>
        <w:ind w:left="851" w:hanging="425"/>
        <w:rPr>
          <w:rFonts w:cs="Arial"/>
          <w:b/>
          <w:bCs/>
          <w:spacing w:val="0"/>
          <w:sz w:val="24"/>
          <w:szCs w:val="24"/>
        </w:rPr>
      </w:pPr>
      <w:r>
        <w:rPr>
          <w:b/>
          <w:spacing w:val="0"/>
          <w:sz w:val="24"/>
        </w:rPr>
        <w:t xml:space="preserve"> Zerbitzu-ematea partzialki ez betetzea</w:t>
      </w:r>
    </w:p>
    <w:p w14:paraId="533CF5DF" w14:textId="77777777" w:rsidR="00AE7E1C" w:rsidRPr="00630D71" w:rsidRDefault="00AE7E1C" w:rsidP="003A07AC">
      <w:pPr>
        <w:pStyle w:val="Encabezado"/>
        <w:spacing w:line="360" w:lineRule="auto"/>
        <w:ind w:left="567"/>
        <w:rPr>
          <w:rFonts w:cs="Arial"/>
          <w:bCs/>
          <w:spacing w:val="0"/>
          <w:sz w:val="22"/>
          <w:szCs w:val="22"/>
        </w:rPr>
      </w:pPr>
    </w:p>
    <w:p w14:paraId="64B150F0" w14:textId="77777777" w:rsidR="00AE7E1C" w:rsidRPr="00630D71" w:rsidRDefault="00AE7E1C" w:rsidP="003A07AC">
      <w:pPr>
        <w:pStyle w:val="Encabezado"/>
        <w:spacing w:line="360" w:lineRule="auto"/>
        <w:ind w:left="567"/>
        <w:rPr>
          <w:rFonts w:cs="Arial"/>
          <w:bCs/>
          <w:spacing w:val="0"/>
          <w:sz w:val="22"/>
          <w:szCs w:val="22"/>
        </w:rPr>
      </w:pPr>
      <w:r>
        <w:rPr>
          <w:spacing w:val="0"/>
          <w:sz w:val="22"/>
        </w:rPr>
        <w:t>Baldin eta kontratistak, berari egotz dakizkiokeen arrazoiengatik, ez badu betetzen emakidaren xede den zerbitzuaren emate partziala, administrazioak bi aukera izango ditu: kontratua suntsiaraztea, edo, bestela, kontratuaren prezio osoaren % 10eko baliokidea den zigorra ezartzea.</w:t>
      </w:r>
    </w:p>
    <w:p w14:paraId="017AFABB" w14:textId="77777777" w:rsidR="00AE7E1C" w:rsidRPr="00630D71" w:rsidRDefault="00AE7E1C" w:rsidP="003A07AC">
      <w:pPr>
        <w:suppressAutoHyphens/>
        <w:spacing w:line="360" w:lineRule="auto"/>
        <w:ind w:left="195"/>
        <w:rPr>
          <w:spacing w:val="-2"/>
          <w:sz w:val="22"/>
        </w:rPr>
      </w:pPr>
    </w:p>
    <w:p w14:paraId="65F18EDB" w14:textId="77777777" w:rsidR="00AE7E1C" w:rsidRPr="00FB1357" w:rsidRDefault="00AE7E1C" w:rsidP="00AE7E1C">
      <w:pPr>
        <w:numPr>
          <w:ilvl w:val="0"/>
          <w:numId w:val="115"/>
        </w:numPr>
        <w:suppressAutoHyphens/>
        <w:spacing w:line="360" w:lineRule="auto"/>
        <w:ind w:left="851" w:hanging="425"/>
        <w:rPr>
          <w:rFonts w:cs="Arial"/>
          <w:b/>
          <w:bCs/>
          <w:spacing w:val="0"/>
          <w:sz w:val="24"/>
          <w:szCs w:val="24"/>
        </w:rPr>
      </w:pPr>
      <w:r>
        <w:rPr>
          <w:b/>
          <w:spacing w:val="0"/>
          <w:sz w:val="24"/>
        </w:rPr>
        <w:t xml:space="preserve"> Zerbitzua oker gauzatzea</w:t>
      </w:r>
    </w:p>
    <w:p w14:paraId="7F0246DD" w14:textId="77777777" w:rsidR="00AE7E1C" w:rsidRPr="00630D71" w:rsidRDefault="00AE7E1C" w:rsidP="003A07AC">
      <w:pPr>
        <w:spacing w:line="360" w:lineRule="auto"/>
        <w:ind w:left="567"/>
        <w:rPr>
          <w:bCs/>
          <w:spacing w:val="0"/>
          <w:sz w:val="22"/>
          <w:szCs w:val="22"/>
        </w:rPr>
      </w:pPr>
    </w:p>
    <w:p w14:paraId="156599C1" w14:textId="77777777" w:rsidR="00AE7E1C" w:rsidRDefault="00AE7E1C" w:rsidP="003A07AC">
      <w:pPr>
        <w:spacing w:line="360" w:lineRule="auto"/>
        <w:ind w:left="567"/>
        <w:rPr>
          <w:bCs/>
          <w:spacing w:val="0"/>
          <w:sz w:val="22"/>
          <w:szCs w:val="22"/>
        </w:rPr>
      </w:pPr>
      <w:r>
        <w:rPr>
          <w:spacing w:val="0"/>
          <w:sz w:val="22"/>
        </w:rPr>
        <w:t>Emakidaren xedea den zerbitzua oker gauzatzen bada, administrazioak zigorrak ezarri ahal izango ditu; zigor bakoitzaren zenbatekoa ez da izango kontratuaren prezioaren % 10etik gorakoa (BEZa aparte), eta guztirako zenbatekoak ezin izango du gainditu hitzartutako prezioaren % 50.</w:t>
      </w:r>
      <w:r>
        <w:tab/>
      </w:r>
      <w:r>
        <w:tab/>
      </w:r>
      <w:r>
        <w:tab/>
      </w:r>
      <w:r>
        <w:tab/>
      </w:r>
      <w:r>
        <w:tab/>
      </w:r>
      <w:r>
        <w:tab/>
      </w:r>
      <w:r>
        <w:tab/>
      </w:r>
      <w:r>
        <w:tab/>
      </w:r>
      <w:r>
        <w:tab/>
      </w:r>
      <w:r>
        <w:tab/>
      </w:r>
    </w:p>
    <w:p w14:paraId="75C83230" w14:textId="77777777" w:rsidR="00AE7E1C" w:rsidRPr="00630D71" w:rsidRDefault="00AE7E1C" w:rsidP="003A07AC">
      <w:pPr>
        <w:spacing w:line="360" w:lineRule="auto"/>
        <w:ind w:left="567"/>
        <w:rPr>
          <w:sz w:val="22"/>
          <w:szCs w:val="22"/>
        </w:rPr>
      </w:pPr>
    </w:p>
    <w:p w14:paraId="1C3A5AAB" w14:textId="77777777" w:rsidR="00AE7E1C" w:rsidRPr="00630D71" w:rsidRDefault="00AE7E1C" w:rsidP="00AE7E1C">
      <w:pPr>
        <w:numPr>
          <w:ilvl w:val="0"/>
          <w:numId w:val="115"/>
        </w:numPr>
        <w:suppressAutoHyphens/>
        <w:spacing w:line="360" w:lineRule="auto"/>
        <w:ind w:left="851" w:hanging="425"/>
        <w:rPr>
          <w:rFonts w:cs="Arial"/>
          <w:b/>
          <w:bCs/>
          <w:spacing w:val="0"/>
          <w:sz w:val="24"/>
          <w:szCs w:val="24"/>
        </w:rPr>
      </w:pPr>
      <w:r>
        <w:rPr>
          <w:b/>
          <w:spacing w:val="0"/>
          <w:sz w:val="24"/>
        </w:rPr>
        <w:t xml:space="preserve"> Ingurumenaren, gizartearen edo lanaren arloko betebeharrak ez betetzea</w:t>
      </w:r>
    </w:p>
    <w:p w14:paraId="05B51616" w14:textId="77777777" w:rsidR="00AE7E1C" w:rsidRPr="00630D71" w:rsidRDefault="00AE7E1C" w:rsidP="003A07AC">
      <w:pPr>
        <w:spacing w:line="360" w:lineRule="auto"/>
        <w:ind w:left="708"/>
        <w:rPr>
          <w:sz w:val="22"/>
          <w:szCs w:val="22"/>
        </w:rPr>
      </w:pPr>
    </w:p>
    <w:p w14:paraId="0F1CF3CE" w14:textId="77777777" w:rsidR="00AE7E1C" w:rsidRPr="00630D71" w:rsidRDefault="00AE7E1C" w:rsidP="003A07AC">
      <w:pPr>
        <w:spacing w:line="360" w:lineRule="auto"/>
        <w:ind w:left="708"/>
        <w:rPr>
          <w:sz w:val="22"/>
          <w:szCs w:val="22"/>
        </w:rPr>
      </w:pPr>
      <w:r>
        <w:rPr>
          <w:sz w:val="22"/>
        </w:rPr>
        <w:t>Kontratistak ez baditu betetzen ingurumenaren, gizartearen edo lanaren arloko betebeharrak, batez ere soldatak ordaintzen behin eta berriro atzeratzen bada edo hitzarmen kolektiboetatik eratorritakoak baino soldata-baldintza okerragoak doloz eta era larrian aplikatzen baditu, SPKLren 201. artikuluan ezarritakoa aplikatuz, administrazioak zigorrak ezarri ahal izango dizkio ez-betetze horietako bakoitzagatik; horietako bakoitzaren zenbatekoa ez da izango kontratuaren prezioaren % 10etik gorakoa (BEZa aparte), eta guztirako zenbatekoak ezin izango du gainditu hitzartutako prezioaren % 50.</w:t>
      </w:r>
    </w:p>
    <w:p w14:paraId="64C1E6F2" w14:textId="77777777" w:rsidR="00AE7E1C" w:rsidRPr="00630D71" w:rsidRDefault="00AE7E1C" w:rsidP="003A07AC">
      <w:pPr>
        <w:spacing w:line="360" w:lineRule="auto"/>
        <w:ind w:left="708"/>
        <w:rPr>
          <w:i/>
        </w:rPr>
      </w:pPr>
      <w:r>
        <w:br w:type="page"/>
      </w:r>
      <w:r>
        <w:tab/>
      </w:r>
      <w:r>
        <w:tab/>
      </w:r>
      <w:r>
        <w:tab/>
      </w:r>
      <w:r>
        <w:tab/>
      </w:r>
      <w:r>
        <w:tab/>
      </w:r>
      <w:r>
        <w:tab/>
      </w:r>
    </w:p>
    <w:p w14:paraId="7DC5CC32" w14:textId="77777777" w:rsidR="00AE7E1C" w:rsidRPr="00630D71" w:rsidRDefault="00AE7E1C" w:rsidP="00AE7E1C">
      <w:pPr>
        <w:numPr>
          <w:ilvl w:val="0"/>
          <w:numId w:val="115"/>
        </w:numPr>
        <w:suppressAutoHyphens/>
        <w:spacing w:line="360" w:lineRule="auto"/>
        <w:ind w:left="851" w:hanging="425"/>
        <w:rPr>
          <w:rFonts w:cs="Arial"/>
          <w:b/>
          <w:bCs/>
          <w:spacing w:val="0"/>
          <w:sz w:val="24"/>
          <w:szCs w:val="24"/>
        </w:rPr>
      </w:pPr>
      <w:r>
        <w:rPr>
          <w:b/>
          <w:spacing w:val="0"/>
          <w:sz w:val="24"/>
        </w:rPr>
        <w:t xml:space="preserve"> Azpikontratistekiko betebeharrak ez betetzea</w:t>
      </w:r>
    </w:p>
    <w:p w14:paraId="283784CA" w14:textId="77777777" w:rsidR="00AE7E1C" w:rsidRPr="00630D71" w:rsidRDefault="00AE7E1C" w:rsidP="003A07AC">
      <w:pPr>
        <w:suppressAutoHyphens/>
        <w:spacing w:line="360" w:lineRule="auto"/>
        <w:ind w:left="709"/>
        <w:rPr>
          <w:rFonts w:cs="Arial"/>
          <w:b/>
          <w:bCs/>
          <w:spacing w:val="0"/>
          <w:sz w:val="24"/>
          <w:szCs w:val="24"/>
        </w:rPr>
      </w:pPr>
    </w:p>
    <w:p w14:paraId="74EDFF23" w14:textId="77777777" w:rsidR="00AE7E1C" w:rsidRPr="00860AA0" w:rsidRDefault="00AE7E1C" w:rsidP="003A07AC">
      <w:pPr>
        <w:spacing w:line="360" w:lineRule="auto"/>
        <w:ind w:left="708"/>
        <w:rPr>
          <w:spacing w:val="0"/>
          <w:sz w:val="22"/>
          <w:szCs w:val="22"/>
        </w:rPr>
      </w:pPr>
      <w:r w:rsidRPr="00860AA0">
        <w:rPr>
          <w:spacing w:val="0"/>
          <w:sz w:val="22"/>
          <w:szCs w:val="22"/>
        </w:rPr>
        <w:t>SPKLren 217. artikuluan xedatutakoa gorabehera, kontratistak azpikontratistekin dituen betebeharrak betetzen ez baditu, administrazioak zigorrak ezarri ahal izango dizkio ez-betetze horietako bakoitzagatik; bakoitzaren zenbatekoa ez da izango kontratuaren prezioaren % 10etik gorakoa (BEZa aparte), eta guztirako zenbatekoak ezin izango du gainditu hitzartutako prezioaren % 50.</w:t>
      </w:r>
      <w:r w:rsidRPr="00860AA0">
        <w:rPr>
          <w:spacing w:val="0"/>
          <w:sz w:val="22"/>
          <w:szCs w:val="22"/>
        </w:rPr>
        <w:tab/>
      </w:r>
    </w:p>
    <w:p w14:paraId="6961E609" w14:textId="77777777" w:rsidR="00AE7E1C" w:rsidRPr="00630D71" w:rsidRDefault="00AE7E1C" w:rsidP="003A07AC">
      <w:pPr>
        <w:spacing w:line="360" w:lineRule="auto"/>
        <w:ind w:left="708"/>
        <w:rPr>
          <w:sz w:val="22"/>
          <w:szCs w:val="22"/>
        </w:rPr>
      </w:pPr>
    </w:p>
    <w:p w14:paraId="6BC2DF14" w14:textId="77777777" w:rsidR="00AE7E1C" w:rsidRPr="00FB1357" w:rsidRDefault="00AE7E1C" w:rsidP="00AE7E1C">
      <w:pPr>
        <w:numPr>
          <w:ilvl w:val="0"/>
          <w:numId w:val="115"/>
        </w:numPr>
        <w:suppressAutoHyphens/>
        <w:spacing w:line="360" w:lineRule="auto"/>
        <w:ind w:left="851" w:hanging="425"/>
        <w:rPr>
          <w:rFonts w:cs="Arial"/>
          <w:b/>
          <w:bCs/>
          <w:spacing w:val="0"/>
          <w:sz w:val="24"/>
          <w:szCs w:val="24"/>
        </w:rPr>
      </w:pPr>
      <w:r>
        <w:rPr>
          <w:b/>
          <w:spacing w:val="0"/>
          <w:sz w:val="24"/>
        </w:rPr>
        <w:t xml:space="preserve"> Langileak subrogatzeko betebeharrak ez betetzea</w:t>
      </w:r>
    </w:p>
    <w:p w14:paraId="2DF4ED1D" w14:textId="77777777" w:rsidR="00AE7E1C" w:rsidRPr="00630D71" w:rsidRDefault="00AE7E1C" w:rsidP="003A07AC">
      <w:pPr>
        <w:suppressAutoHyphens/>
        <w:spacing w:line="360" w:lineRule="auto"/>
        <w:ind w:left="709"/>
        <w:rPr>
          <w:b/>
          <w:sz w:val="24"/>
          <w:szCs w:val="24"/>
        </w:rPr>
      </w:pPr>
    </w:p>
    <w:p w14:paraId="28394C46" w14:textId="77777777" w:rsidR="00AE7E1C" w:rsidRPr="00630D71" w:rsidRDefault="00AE7E1C" w:rsidP="003A07AC">
      <w:pPr>
        <w:spacing w:line="360" w:lineRule="auto"/>
        <w:ind w:left="708"/>
        <w:rPr>
          <w:sz w:val="22"/>
          <w:szCs w:val="22"/>
        </w:rPr>
      </w:pPr>
      <w:r>
        <w:rPr>
          <w:sz w:val="22"/>
        </w:rPr>
        <w:t>Kontratistak ez baditu betetzen kontratuaren xede den zerbitzuak ukitutako langileak subrogatzearen arloan dituen betebeharrak, SPKLren 130.4 artikuluan ezarritakoa aplikatuz, administrazioak zigorrak ezarri ahal izango dizkio ez-betetze horietako bakoitzagatik; bakoitzaren zenbatekoa ez da izango kontratuaren prezioaren % 10etik gorakoa (BEZa aparte), eta guztirako zenbatekoak ezin izango du gainditu hitzartutako prezioaren % 50.</w:t>
      </w:r>
      <w:r>
        <w:tab/>
      </w:r>
    </w:p>
    <w:p w14:paraId="392FF1FF" w14:textId="77777777" w:rsidR="00AE7E1C" w:rsidRPr="00630D71" w:rsidRDefault="00AE7E1C" w:rsidP="003A07AC">
      <w:pPr>
        <w:spacing w:line="360" w:lineRule="auto"/>
        <w:ind w:left="708"/>
        <w:rPr>
          <w:sz w:val="22"/>
          <w:szCs w:val="22"/>
        </w:rPr>
      </w:pPr>
    </w:p>
    <w:p w14:paraId="7F6391EF" w14:textId="77777777" w:rsidR="00AE7E1C" w:rsidRPr="00755A5C" w:rsidRDefault="00AE7E1C" w:rsidP="003A07AC">
      <w:pPr>
        <w:pStyle w:val="Encabezado"/>
        <w:tabs>
          <w:tab w:val="clear" w:pos="4320"/>
          <w:tab w:val="clear" w:pos="8640"/>
        </w:tabs>
        <w:spacing w:line="360" w:lineRule="auto"/>
        <w:rPr>
          <w:rFonts w:cs="Arial"/>
          <w:b/>
          <w:bCs/>
          <w:color w:val="4472C4" w:themeColor="accent1"/>
          <w:spacing w:val="0"/>
          <w:sz w:val="24"/>
          <w:szCs w:val="22"/>
        </w:rPr>
      </w:pPr>
      <w:r w:rsidRPr="00755A5C">
        <w:rPr>
          <w:b/>
          <w:color w:val="4472C4" w:themeColor="accent1"/>
          <w:spacing w:val="0"/>
          <w:sz w:val="24"/>
        </w:rPr>
        <w:t>26. KONTRATUA SUNTSIARAZTEKO ARRAZOIAK</w:t>
      </w:r>
    </w:p>
    <w:p w14:paraId="29E276E9" w14:textId="77777777" w:rsidR="00AE7E1C" w:rsidRPr="00630D71" w:rsidRDefault="00AE7E1C" w:rsidP="003A07AC">
      <w:pPr>
        <w:pStyle w:val="Encabezado"/>
        <w:tabs>
          <w:tab w:val="clear" w:pos="4320"/>
          <w:tab w:val="clear" w:pos="8640"/>
        </w:tabs>
        <w:spacing w:line="360" w:lineRule="auto"/>
        <w:ind w:left="862"/>
        <w:rPr>
          <w:rFonts w:cs="Arial"/>
          <w:b/>
          <w:bCs/>
          <w:spacing w:val="0"/>
          <w:sz w:val="24"/>
          <w:szCs w:val="22"/>
        </w:rPr>
      </w:pPr>
    </w:p>
    <w:p w14:paraId="6FF89080" w14:textId="77777777" w:rsidR="00AE7E1C" w:rsidRPr="00630D71" w:rsidRDefault="00AE7E1C" w:rsidP="003A07AC">
      <w:pPr>
        <w:pStyle w:val="Encabezado"/>
        <w:spacing w:line="360" w:lineRule="auto"/>
        <w:ind w:left="284"/>
        <w:rPr>
          <w:rFonts w:cs="Arial"/>
          <w:bCs/>
          <w:spacing w:val="0"/>
          <w:sz w:val="22"/>
          <w:szCs w:val="22"/>
        </w:rPr>
      </w:pPr>
      <w:r>
        <w:rPr>
          <w:spacing w:val="0"/>
          <w:sz w:val="22"/>
        </w:rPr>
        <w:t>Zerbitzu-kontratua suntsiarazteko arrazoiak Sektore Publikoko Kontratuei buruzko azaroaren 8ko 9/2017 Legearen 211. eta 294. artikuluetan daude ezarrita.</w:t>
      </w:r>
    </w:p>
    <w:p w14:paraId="2DCC5FC2" w14:textId="77777777" w:rsidR="00AE7E1C" w:rsidRPr="00755A5C" w:rsidRDefault="00AE7E1C" w:rsidP="003A07AC">
      <w:pPr>
        <w:suppressAutoHyphens/>
        <w:rPr>
          <w:rFonts w:cs="Arial"/>
          <w:b/>
          <w:bCs/>
          <w:color w:val="4472C4" w:themeColor="accent1"/>
          <w:spacing w:val="0"/>
          <w:sz w:val="24"/>
          <w:szCs w:val="24"/>
        </w:rPr>
      </w:pPr>
      <w:r>
        <w:br w:type="page"/>
      </w:r>
      <w:r w:rsidRPr="00755A5C">
        <w:rPr>
          <w:b/>
          <w:color w:val="4472C4" w:themeColor="accent1"/>
          <w:spacing w:val="0"/>
          <w:sz w:val="24"/>
        </w:rPr>
        <w:t>27. KONTRATUAREN LAGAPENA</w:t>
      </w:r>
    </w:p>
    <w:p w14:paraId="148266A0" w14:textId="77777777" w:rsidR="00AE7E1C" w:rsidRPr="00630D71" w:rsidRDefault="00AE7E1C" w:rsidP="003A07AC">
      <w:pPr>
        <w:pStyle w:val="Encabezado"/>
        <w:tabs>
          <w:tab w:val="clear" w:pos="4320"/>
          <w:tab w:val="clear" w:pos="8640"/>
        </w:tabs>
        <w:rPr>
          <w:rFonts w:cs="Arial"/>
          <w:b/>
          <w:bCs/>
          <w:spacing w:val="0"/>
          <w:sz w:val="24"/>
          <w:szCs w:val="24"/>
        </w:rPr>
      </w:pPr>
    </w:p>
    <w:p w14:paraId="69A7D719" w14:textId="77777777" w:rsidR="00AE7E1C" w:rsidRDefault="00AE7E1C" w:rsidP="003A07AC">
      <w:pPr>
        <w:pStyle w:val="Encabezado"/>
        <w:tabs>
          <w:tab w:val="clear" w:pos="4320"/>
          <w:tab w:val="clear" w:pos="8640"/>
        </w:tabs>
        <w:spacing w:line="360" w:lineRule="auto"/>
        <w:ind w:left="195"/>
        <w:rPr>
          <w:rFonts w:cs="Arial"/>
          <w:bCs/>
          <w:spacing w:val="0"/>
          <w:sz w:val="22"/>
          <w:szCs w:val="22"/>
        </w:rPr>
      </w:pPr>
      <w:r>
        <w:rPr>
          <w:spacing w:val="0"/>
          <w:sz w:val="22"/>
        </w:rPr>
        <w:t>Kontratuaren ondoriozko eskubideak eta betebeharrak hirugarren bati laga diezazkioke kontratistak, baldin eta:</w:t>
      </w:r>
    </w:p>
    <w:p w14:paraId="66F3C527" w14:textId="77777777" w:rsidR="00AE7E1C" w:rsidRPr="002C414E" w:rsidRDefault="00AE7E1C" w:rsidP="003A07AC">
      <w:pPr>
        <w:pStyle w:val="Encabezado"/>
        <w:tabs>
          <w:tab w:val="clear" w:pos="4320"/>
          <w:tab w:val="clear" w:pos="8640"/>
        </w:tabs>
        <w:ind w:left="195"/>
        <w:rPr>
          <w:rFonts w:cs="Arial"/>
          <w:bCs/>
          <w:spacing w:val="0"/>
          <w:sz w:val="22"/>
          <w:szCs w:val="22"/>
        </w:rPr>
      </w:pPr>
    </w:p>
    <w:p w14:paraId="30DF58AA" w14:textId="77777777" w:rsidR="00AE7E1C" w:rsidRPr="002C414E" w:rsidRDefault="00AE7E1C" w:rsidP="00AE7E1C">
      <w:pPr>
        <w:pStyle w:val="Encabezado"/>
        <w:numPr>
          <w:ilvl w:val="0"/>
          <w:numId w:val="137"/>
        </w:numPr>
        <w:tabs>
          <w:tab w:val="clear" w:pos="4320"/>
          <w:tab w:val="clear" w:pos="8640"/>
        </w:tabs>
        <w:spacing w:line="360" w:lineRule="auto"/>
        <w:rPr>
          <w:rFonts w:cs="Arial"/>
          <w:bCs/>
          <w:spacing w:val="0"/>
          <w:sz w:val="22"/>
          <w:szCs w:val="22"/>
        </w:rPr>
      </w:pPr>
      <w:r>
        <w:rPr>
          <w:spacing w:val="0"/>
          <w:sz w:val="22"/>
        </w:rPr>
        <w:t xml:space="preserve"> lagatzailearen ezaugarri teknikoak edo pertsonalak erabakigarriak izan ez badira kontratua hari adjudikatzeko,</w:t>
      </w:r>
    </w:p>
    <w:p w14:paraId="03593007" w14:textId="77777777" w:rsidR="00AE7E1C" w:rsidRPr="002C414E" w:rsidRDefault="00AE7E1C" w:rsidP="00AE7E1C">
      <w:pPr>
        <w:pStyle w:val="Encabezado"/>
        <w:numPr>
          <w:ilvl w:val="0"/>
          <w:numId w:val="137"/>
        </w:numPr>
        <w:tabs>
          <w:tab w:val="clear" w:pos="4320"/>
          <w:tab w:val="clear" w:pos="8640"/>
        </w:tabs>
        <w:spacing w:line="360" w:lineRule="auto"/>
        <w:rPr>
          <w:rFonts w:cs="Arial"/>
          <w:bCs/>
          <w:spacing w:val="0"/>
          <w:sz w:val="22"/>
          <w:szCs w:val="22"/>
        </w:rPr>
      </w:pPr>
      <w:r>
        <w:rPr>
          <w:spacing w:val="0"/>
          <w:sz w:val="22"/>
        </w:rPr>
        <w:t xml:space="preserve"> merkatuan lehiaketa benetan murrizterik ez badakar lagapenak,</w:t>
      </w:r>
    </w:p>
    <w:p w14:paraId="0F942DD9" w14:textId="77777777" w:rsidR="00AE7E1C" w:rsidRPr="002C414E" w:rsidRDefault="00AE7E1C" w:rsidP="00AE7E1C">
      <w:pPr>
        <w:pStyle w:val="Encabezado"/>
        <w:numPr>
          <w:ilvl w:val="0"/>
          <w:numId w:val="137"/>
        </w:numPr>
        <w:tabs>
          <w:tab w:val="clear" w:pos="4320"/>
          <w:tab w:val="clear" w:pos="8640"/>
        </w:tabs>
        <w:spacing w:line="360" w:lineRule="auto"/>
        <w:rPr>
          <w:rFonts w:cs="Arial"/>
          <w:bCs/>
          <w:spacing w:val="0"/>
          <w:sz w:val="22"/>
          <w:szCs w:val="22"/>
        </w:rPr>
      </w:pPr>
      <w:r>
        <w:rPr>
          <w:spacing w:val="0"/>
          <w:sz w:val="22"/>
        </w:rPr>
        <w:t xml:space="preserve"> kontratistaren ezaugarrien aldaketa nabarmenik ez badakar lagapenak, ezaugarri horiek kontratuaren funtsezko elementua diren kasuetan, eta</w:t>
      </w:r>
    </w:p>
    <w:p w14:paraId="42AFA53D" w14:textId="77777777" w:rsidR="00AE7E1C" w:rsidRPr="002C414E" w:rsidRDefault="00AE7E1C" w:rsidP="00AE7E1C">
      <w:pPr>
        <w:pStyle w:val="Encabezado"/>
        <w:numPr>
          <w:ilvl w:val="0"/>
          <w:numId w:val="137"/>
        </w:numPr>
        <w:tabs>
          <w:tab w:val="clear" w:pos="4320"/>
          <w:tab w:val="clear" w:pos="8640"/>
        </w:tabs>
        <w:spacing w:line="360" w:lineRule="auto"/>
        <w:rPr>
          <w:rFonts w:cs="Arial"/>
          <w:bCs/>
          <w:spacing w:val="0"/>
          <w:sz w:val="22"/>
          <w:szCs w:val="22"/>
        </w:rPr>
      </w:pPr>
      <w:r>
        <w:rPr>
          <w:spacing w:val="0"/>
          <w:sz w:val="22"/>
        </w:rPr>
        <w:t xml:space="preserve"> SPKLren 214.2 artikuluan jasotako baldintza eta betekizunekin bat badator lagapena.</w:t>
      </w:r>
    </w:p>
    <w:p w14:paraId="6762F2F8" w14:textId="77777777" w:rsidR="00AE7E1C" w:rsidRPr="00630D71" w:rsidRDefault="00AE7E1C" w:rsidP="003A07AC">
      <w:pPr>
        <w:pStyle w:val="Encabezado"/>
        <w:tabs>
          <w:tab w:val="clear" w:pos="4320"/>
          <w:tab w:val="clear" w:pos="8640"/>
        </w:tabs>
        <w:rPr>
          <w:rFonts w:cs="Arial"/>
          <w:bCs/>
          <w:spacing w:val="0"/>
          <w:sz w:val="22"/>
          <w:szCs w:val="22"/>
        </w:rPr>
      </w:pPr>
    </w:p>
    <w:p w14:paraId="5A0FFDD1" w14:textId="77777777" w:rsidR="00AE7E1C" w:rsidRPr="00755A5C" w:rsidRDefault="00AE7E1C" w:rsidP="003A07AC">
      <w:pPr>
        <w:pStyle w:val="Encabezado"/>
        <w:tabs>
          <w:tab w:val="clear" w:pos="4320"/>
          <w:tab w:val="clear" w:pos="8640"/>
        </w:tabs>
        <w:rPr>
          <w:rFonts w:cs="Arial"/>
          <w:b/>
          <w:bCs/>
          <w:color w:val="4472C4" w:themeColor="accent1"/>
          <w:spacing w:val="0"/>
          <w:sz w:val="24"/>
          <w:szCs w:val="24"/>
        </w:rPr>
      </w:pPr>
      <w:r w:rsidRPr="00755A5C">
        <w:rPr>
          <w:b/>
          <w:color w:val="4472C4" w:themeColor="accent1"/>
          <w:spacing w:val="0"/>
          <w:sz w:val="24"/>
        </w:rPr>
        <w:t>28. AZPIKONTRATAZIOA</w:t>
      </w:r>
    </w:p>
    <w:p w14:paraId="32892015" w14:textId="77777777" w:rsidR="00AE7E1C" w:rsidRPr="00630D71" w:rsidRDefault="00AE7E1C" w:rsidP="003A07AC">
      <w:pPr>
        <w:pStyle w:val="Encabezado"/>
        <w:tabs>
          <w:tab w:val="clear" w:pos="4320"/>
          <w:tab w:val="clear" w:pos="8640"/>
        </w:tabs>
        <w:rPr>
          <w:rFonts w:cs="Arial"/>
          <w:b/>
          <w:bCs/>
          <w:spacing w:val="0"/>
          <w:sz w:val="24"/>
          <w:szCs w:val="24"/>
        </w:rPr>
      </w:pPr>
    </w:p>
    <w:p w14:paraId="51A08159" w14:textId="77777777" w:rsidR="00AE7E1C" w:rsidRPr="00630D71" w:rsidRDefault="00AE7E1C" w:rsidP="003A07AC">
      <w:pPr>
        <w:pStyle w:val="Encabezado"/>
        <w:tabs>
          <w:tab w:val="clear" w:pos="4320"/>
          <w:tab w:val="clear" w:pos="8640"/>
        </w:tabs>
        <w:spacing w:line="360" w:lineRule="auto"/>
        <w:ind w:left="195"/>
        <w:rPr>
          <w:rFonts w:cs="Arial"/>
          <w:bCs/>
          <w:spacing w:val="0"/>
          <w:sz w:val="22"/>
          <w:szCs w:val="22"/>
        </w:rPr>
      </w:pPr>
      <w:r>
        <w:rPr>
          <w:spacing w:val="0"/>
          <w:sz w:val="22"/>
        </w:rPr>
        <w:t>Kontratistak prestazioaren gauzatze partziala azpikontratatu dezake hirugarren batzuekin. Nolanahi ere, Sektore Publikoko Kontratuei buruzko azaroaren 8ko 9/2017 Legearen 215. eta 216. artikuluetan ezarritako eskakizunak bete beharko ditu azpikontratazio horrek.</w:t>
      </w:r>
    </w:p>
    <w:p w14:paraId="158F0442" w14:textId="77777777" w:rsidR="00AE7E1C" w:rsidRDefault="00AE7E1C" w:rsidP="003A07AC">
      <w:pPr>
        <w:pStyle w:val="Encabezado"/>
        <w:tabs>
          <w:tab w:val="clear" w:pos="4320"/>
          <w:tab w:val="clear" w:pos="8640"/>
        </w:tabs>
        <w:spacing w:line="360" w:lineRule="auto"/>
        <w:ind w:left="142"/>
        <w:rPr>
          <w:rFonts w:cs="Arial"/>
          <w:sz w:val="22"/>
          <w:szCs w:val="22"/>
        </w:rPr>
      </w:pPr>
    </w:p>
    <w:p w14:paraId="2AA3120C" w14:textId="77777777" w:rsidR="00AE7E1C" w:rsidRPr="00924A1D" w:rsidRDefault="00AE7E1C" w:rsidP="003A07AC">
      <w:pPr>
        <w:pStyle w:val="Encabezado"/>
        <w:tabs>
          <w:tab w:val="clear" w:pos="4320"/>
          <w:tab w:val="clear" w:pos="8640"/>
        </w:tabs>
        <w:spacing w:line="276" w:lineRule="auto"/>
        <w:ind w:left="195"/>
        <w:jc w:val="center"/>
        <w:outlineLvl w:val="0"/>
        <w:rPr>
          <w:rFonts w:cs="Arial"/>
          <w:b/>
          <w:bCs/>
          <w:color w:val="767171" w:themeColor="background2" w:themeShade="80"/>
          <w:spacing w:val="0"/>
          <w:sz w:val="28"/>
          <w:szCs w:val="28"/>
        </w:rPr>
      </w:pPr>
      <w:r w:rsidRPr="00924A1D">
        <w:rPr>
          <w:b/>
          <w:color w:val="767171" w:themeColor="background2" w:themeShade="80"/>
          <w:spacing w:val="0"/>
          <w:sz w:val="28"/>
          <w:szCs w:val="28"/>
        </w:rPr>
        <w:t xml:space="preserve">IV.- IZAERA, ARAUBIDE JURIDIKOA </w:t>
      </w:r>
      <w:r>
        <w:rPr>
          <w:b/>
          <w:color w:val="767171" w:themeColor="background2" w:themeShade="80"/>
          <w:spacing w:val="0"/>
          <w:sz w:val="28"/>
          <w:szCs w:val="28"/>
        </w:rPr>
        <w:br/>
      </w:r>
      <w:r w:rsidRPr="00924A1D">
        <w:rPr>
          <w:b/>
          <w:color w:val="767171" w:themeColor="background2" w:themeShade="80"/>
          <w:spacing w:val="0"/>
          <w:sz w:val="28"/>
          <w:szCs w:val="28"/>
        </w:rPr>
        <w:t>ETA JURISDIKZIO ESKUDUNA</w:t>
      </w:r>
    </w:p>
    <w:p w14:paraId="4CF8276E" w14:textId="77777777" w:rsidR="00AE7E1C" w:rsidRDefault="00AE7E1C" w:rsidP="003A07AC">
      <w:pPr>
        <w:pStyle w:val="Encabezado"/>
        <w:tabs>
          <w:tab w:val="clear" w:pos="4320"/>
          <w:tab w:val="clear" w:pos="8640"/>
        </w:tabs>
        <w:rPr>
          <w:rFonts w:cs="Arial"/>
          <w:b/>
          <w:bCs/>
          <w:spacing w:val="0"/>
          <w:sz w:val="24"/>
          <w:szCs w:val="22"/>
        </w:rPr>
      </w:pPr>
    </w:p>
    <w:p w14:paraId="670D9554" w14:textId="77777777" w:rsidR="00AE7E1C" w:rsidRPr="00755A5C" w:rsidRDefault="00AE7E1C" w:rsidP="003A07AC">
      <w:pPr>
        <w:pStyle w:val="Encabezado"/>
        <w:tabs>
          <w:tab w:val="clear" w:pos="4320"/>
          <w:tab w:val="clear" w:pos="8640"/>
        </w:tabs>
        <w:spacing w:line="360" w:lineRule="auto"/>
        <w:rPr>
          <w:rFonts w:cs="Arial"/>
          <w:b/>
          <w:bCs/>
          <w:color w:val="4472C4" w:themeColor="accent1"/>
          <w:spacing w:val="0"/>
          <w:sz w:val="24"/>
          <w:szCs w:val="22"/>
        </w:rPr>
      </w:pPr>
      <w:r w:rsidRPr="00755A5C">
        <w:rPr>
          <w:b/>
          <w:color w:val="4472C4" w:themeColor="accent1"/>
          <w:spacing w:val="0"/>
          <w:sz w:val="24"/>
        </w:rPr>
        <w:t>29. KONTRATUAREN IZAERA ETA ARAUBIDE JURIDIKOA</w:t>
      </w:r>
    </w:p>
    <w:p w14:paraId="0F26A6B6" w14:textId="77777777" w:rsidR="00AE7E1C" w:rsidRDefault="00AE7E1C" w:rsidP="003A07AC">
      <w:pPr>
        <w:pStyle w:val="Encabezado"/>
        <w:ind w:left="284"/>
        <w:rPr>
          <w:spacing w:val="-2"/>
          <w:sz w:val="22"/>
        </w:rPr>
      </w:pPr>
    </w:p>
    <w:p w14:paraId="58D65CDF" w14:textId="77777777" w:rsidR="00AE7E1C" w:rsidRPr="003B4233" w:rsidRDefault="00AE7E1C" w:rsidP="003A07AC">
      <w:pPr>
        <w:pStyle w:val="Encabezado"/>
        <w:spacing w:line="360" w:lineRule="auto"/>
        <w:ind w:left="284"/>
        <w:rPr>
          <w:spacing w:val="-2"/>
          <w:sz w:val="22"/>
        </w:rPr>
      </w:pPr>
      <w:r>
        <w:rPr>
          <w:spacing w:val="-2"/>
          <w:sz w:val="22"/>
        </w:rPr>
        <w:t>Agiri honetan oinarrituta egingo den kontratua administrazio-kontratua izango da, eta dokumentu honek eta berari erantsitako gainerako dokumentazio teknikoak arautuko dute. Horretan xedatuta ez dagoen guztiak Sektore Publikoko Kontratuei buruzko azaroaren 8ko 9/2017 Legean xedatutakoa bete beharko du, eta, lege horren kontra ez doan guztian, honako hauetan xedatutakoa aplikatuko da: Administrazio Publikoen Kontratuen Legearen Erregelamendu Orokorra (urriaren 12ko 1098/2001 Errege Dekretuaren bidez onetsia), maiatzaren 8ko 817/2009 Errege Dekretua (zeinak partez garatzen baitu Sektore Publikoko Kontratuei buruzko urriaren 30eko 30/2007 Legea) eta administrazio publikoen kontratazioan aplikatzekoak diren kasuan kasuko gainerako arauak.</w:t>
      </w:r>
    </w:p>
    <w:p w14:paraId="32B5BF2A" w14:textId="77777777" w:rsidR="00AE7E1C" w:rsidRPr="003B4233" w:rsidRDefault="00AE7E1C" w:rsidP="003A07AC">
      <w:pPr>
        <w:pStyle w:val="Encabezado"/>
        <w:spacing w:line="360" w:lineRule="auto"/>
        <w:ind w:left="284"/>
        <w:rPr>
          <w:spacing w:val="-2"/>
          <w:sz w:val="22"/>
        </w:rPr>
      </w:pPr>
    </w:p>
    <w:p w14:paraId="0173742C" w14:textId="77777777" w:rsidR="00AE7E1C" w:rsidRDefault="00AE7E1C" w:rsidP="003A07AC">
      <w:pPr>
        <w:pStyle w:val="Encabezado"/>
        <w:spacing w:line="360" w:lineRule="auto"/>
        <w:ind w:left="284"/>
        <w:rPr>
          <w:spacing w:val="-2"/>
          <w:sz w:val="22"/>
        </w:rPr>
      </w:pPr>
      <w:r>
        <w:rPr>
          <w:spacing w:val="-2"/>
          <w:sz w:val="22"/>
        </w:rPr>
        <w:t>Administrazio-baldintza partikularren agiri hau eta espedienteari atxikitako gainerako agiriak bat etorri ezean, agiri honetan xedatutakoak izango du lehentasuna.</w:t>
      </w:r>
    </w:p>
    <w:p w14:paraId="453C5B28" w14:textId="77777777" w:rsidR="00AE7E1C" w:rsidRPr="00755A5C" w:rsidRDefault="00AE7E1C" w:rsidP="003A07AC">
      <w:pPr>
        <w:pStyle w:val="Encabezado"/>
        <w:spacing w:line="360" w:lineRule="auto"/>
        <w:rPr>
          <w:rFonts w:cs="Arial"/>
          <w:b/>
          <w:bCs/>
          <w:color w:val="4472C4" w:themeColor="accent1"/>
          <w:spacing w:val="0"/>
          <w:sz w:val="24"/>
          <w:szCs w:val="22"/>
        </w:rPr>
      </w:pPr>
      <w:r>
        <w:rPr>
          <w:spacing w:val="-2"/>
          <w:sz w:val="22"/>
        </w:rPr>
        <w:br w:type="page"/>
      </w:r>
      <w:r w:rsidRPr="00755A5C">
        <w:rPr>
          <w:b/>
          <w:color w:val="4472C4" w:themeColor="accent1"/>
          <w:spacing w:val="0"/>
          <w:sz w:val="24"/>
        </w:rPr>
        <w:t>30. ADMINISTRAZIOAREN ESKUMENAK</w:t>
      </w:r>
    </w:p>
    <w:p w14:paraId="3781D697" w14:textId="77777777" w:rsidR="00AE7E1C" w:rsidRDefault="00AE7E1C" w:rsidP="003A07AC">
      <w:pPr>
        <w:pStyle w:val="Encabezado"/>
        <w:tabs>
          <w:tab w:val="clear" w:pos="4320"/>
          <w:tab w:val="clear" w:pos="8640"/>
        </w:tabs>
        <w:spacing w:line="360" w:lineRule="auto"/>
        <w:ind w:left="862"/>
        <w:rPr>
          <w:rFonts w:cs="Arial"/>
          <w:b/>
          <w:bCs/>
          <w:spacing w:val="0"/>
          <w:sz w:val="24"/>
          <w:szCs w:val="22"/>
        </w:rPr>
      </w:pPr>
    </w:p>
    <w:p w14:paraId="0B12219F" w14:textId="77777777" w:rsidR="00AE7E1C" w:rsidRDefault="00AE7E1C" w:rsidP="003A07AC">
      <w:pPr>
        <w:pStyle w:val="Encabezado"/>
        <w:spacing w:line="360" w:lineRule="auto"/>
        <w:ind w:left="284"/>
        <w:rPr>
          <w:rFonts w:cs="Arial"/>
          <w:bCs/>
          <w:spacing w:val="0"/>
          <w:sz w:val="22"/>
          <w:szCs w:val="22"/>
        </w:rPr>
      </w:pPr>
      <w:r>
        <w:rPr>
          <w:spacing w:val="0"/>
          <w:sz w:val="22"/>
        </w:rPr>
        <w:t>Administrazioari honako eskumen hauek dagozkio: kontratua interpretatzea, kontratua egikaritzeko dauden zalantzak argitzea, kontratua interes publikoko arrazoiengatik aldatzea, kontratuaren egikaritzearen ondorioz kontratistari egotz dakiokeen erantzukizuna zehaztea, kontratuaren egikaritzea etetea, kontratua suntsiaraztea erabakitzea eta suntsiarazpenaren ondorioak zehaztea; betiere SPKLn eta Administrazio Publikoen Kontratuen Legearen Erregelamendu Orokorrean ezarritako mugen barruan eta haietan jasotako baldintza eta ondorioak betez.</w:t>
      </w:r>
    </w:p>
    <w:p w14:paraId="51A07E2B" w14:textId="77777777" w:rsidR="00AE7E1C" w:rsidRDefault="00AE7E1C" w:rsidP="003A07AC">
      <w:pPr>
        <w:pStyle w:val="Encabezado"/>
        <w:tabs>
          <w:tab w:val="clear" w:pos="4320"/>
          <w:tab w:val="clear" w:pos="8640"/>
        </w:tabs>
        <w:spacing w:line="360" w:lineRule="auto"/>
        <w:ind w:left="195"/>
        <w:rPr>
          <w:rFonts w:cs="Arial"/>
          <w:b/>
          <w:bCs/>
          <w:spacing w:val="0"/>
          <w:sz w:val="24"/>
          <w:szCs w:val="22"/>
        </w:rPr>
      </w:pPr>
    </w:p>
    <w:p w14:paraId="1515144F" w14:textId="77777777" w:rsidR="00AE7E1C" w:rsidRPr="00755A5C" w:rsidRDefault="00AE7E1C" w:rsidP="003A07AC">
      <w:pPr>
        <w:pStyle w:val="Encabezado"/>
        <w:tabs>
          <w:tab w:val="clear" w:pos="4320"/>
          <w:tab w:val="clear" w:pos="8640"/>
        </w:tabs>
        <w:spacing w:line="360" w:lineRule="auto"/>
        <w:rPr>
          <w:rFonts w:cs="Arial"/>
          <w:b/>
          <w:bCs/>
          <w:color w:val="4472C4" w:themeColor="accent1"/>
          <w:spacing w:val="0"/>
          <w:sz w:val="24"/>
          <w:szCs w:val="22"/>
        </w:rPr>
      </w:pPr>
      <w:r w:rsidRPr="00755A5C">
        <w:rPr>
          <w:b/>
          <w:color w:val="4472C4" w:themeColor="accent1"/>
          <w:spacing w:val="0"/>
          <w:sz w:val="24"/>
        </w:rPr>
        <w:t>31. JURISDIKZIO ESKUDUNA</w:t>
      </w:r>
    </w:p>
    <w:p w14:paraId="64B8E89F" w14:textId="77777777" w:rsidR="00AE7E1C" w:rsidRDefault="00AE7E1C" w:rsidP="003A07AC">
      <w:pPr>
        <w:pStyle w:val="Encabezado"/>
        <w:tabs>
          <w:tab w:val="clear" w:pos="4320"/>
          <w:tab w:val="clear" w:pos="8640"/>
        </w:tabs>
        <w:spacing w:line="360" w:lineRule="auto"/>
        <w:ind w:left="284"/>
        <w:rPr>
          <w:rFonts w:cs="Arial"/>
          <w:bCs/>
          <w:spacing w:val="0"/>
          <w:sz w:val="22"/>
          <w:szCs w:val="22"/>
        </w:rPr>
      </w:pPr>
    </w:p>
    <w:p w14:paraId="24C1185F" w14:textId="77777777" w:rsidR="00AE7E1C" w:rsidRPr="00630D71" w:rsidRDefault="00AE7E1C" w:rsidP="003A07AC">
      <w:pPr>
        <w:pStyle w:val="Encabezado"/>
        <w:tabs>
          <w:tab w:val="clear" w:pos="4320"/>
          <w:tab w:val="clear" w:pos="8640"/>
        </w:tabs>
        <w:spacing w:line="360" w:lineRule="auto"/>
        <w:ind w:left="284"/>
        <w:rPr>
          <w:rFonts w:cs="Arial"/>
          <w:bCs/>
          <w:spacing w:val="0"/>
          <w:sz w:val="22"/>
          <w:szCs w:val="22"/>
        </w:rPr>
      </w:pPr>
      <w:r>
        <w:rPr>
          <w:spacing w:val="0"/>
          <w:sz w:val="22"/>
        </w:rPr>
        <w:t>Kontratu honen ondorioz sor daitezkeen gai eztabaidagarriak kontratazio-organoak ebatziko ditu; administrazioaren bideari amaiera emango diote organoaren erabakiek, eta zuzenean aurkaratu ahal izango dira administrazioarekiko auzien jurisdikzioan. Horrek ez du kentzen, hala badagokio, kontratazioaren alorreko errekurtso berezia jarri ahal izatea Sektore Publikoko Kontratuei buruzko azaroaren 8ko 9/2017 Legearen 44. artikulutik 60. artikulura artekoek araututakoaren arabera, edo Administrazio Publikoen Administrazio Prozedura Erkidearen urriaren 1eko 39/2015 Legeak araututako edozein errekurtso.</w:t>
      </w:r>
    </w:p>
    <w:p w14:paraId="1ED0AA9D" w14:textId="77777777" w:rsidR="00AE7E1C" w:rsidRPr="00935093" w:rsidRDefault="00AE7E1C" w:rsidP="003A07AC">
      <w:pPr>
        <w:pStyle w:val="Encabezado"/>
        <w:spacing w:line="360" w:lineRule="auto"/>
        <w:ind w:left="195"/>
        <w:rPr>
          <w:rFonts w:cs="Arial"/>
          <w:bCs/>
          <w:spacing w:val="0"/>
          <w:sz w:val="22"/>
          <w:szCs w:val="22"/>
        </w:rPr>
      </w:pPr>
    </w:p>
    <w:p w14:paraId="462E020E" w14:textId="77777777" w:rsidR="00AE7E1C" w:rsidRPr="00935093" w:rsidRDefault="00AE7E1C" w:rsidP="003A07AC">
      <w:pPr>
        <w:pStyle w:val="Encabezado"/>
        <w:spacing w:line="360" w:lineRule="auto"/>
        <w:ind w:left="195"/>
        <w:outlineLvl w:val="0"/>
        <w:rPr>
          <w:rFonts w:cs="Arial"/>
          <w:bCs/>
          <w:spacing w:val="0"/>
          <w:sz w:val="22"/>
          <w:szCs w:val="22"/>
        </w:rPr>
      </w:pPr>
      <w:r>
        <w:tab/>
      </w:r>
      <w:r>
        <w:rPr>
          <w:spacing w:val="0"/>
          <w:sz w:val="22"/>
        </w:rPr>
        <w:t>..............................(e)n, 20......(e)ko ..............................aren ........(e)(a)n</w:t>
      </w:r>
    </w:p>
    <w:p w14:paraId="6E11B5B0" w14:textId="77777777" w:rsidR="00AE7E1C" w:rsidRDefault="00AE7E1C" w:rsidP="003A07AC">
      <w:pPr>
        <w:pStyle w:val="Encabezado"/>
        <w:ind w:left="196"/>
        <w:jc w:val="center"/>
        <w:rPr>
          <w:b/>
          <w:color w:val="808080"/>
          <w:spacing w:val="-2"/>
          <w:sz w:val="24"/>
          <w:szCs w:val="24"/>
        </w:rPr>
      </w:pPr>
      <w:r>
        <w:br w:type="page"/>
      </w:r>
      <w:r>
        <w:rPr>
          <w:b/>
          <w:color w:val="808080"/>
          <w:spacing w:val="-2"/>
          <w:sz w:val="24"/>
        </w:rPr>
        <w:t>I. ERANSKINA. KONTRATUAK EGITEKO ESKAKIZUNAK BETETZEARI BURUZKO ADIERAZPEN-EREDUA</w:t>
      </w:r>
    </w:p>
    <w:p w14:paraId="387422A4" w14:textId="77777777" w:rsidR="00AE7E1C" w:rsidRDefault="00AE7E1C" w:rsidP="003A07AC">
      <w:pPr>
        <w:pStyle w:val="Encabezado"/>
        <w:ind w:left="196"/>
        <w:jc w:val="center"/>
        <w:rPr>
          <w:b/>
          <w:color w:val="808080"/>
          <w:spacing w:val="-2"/>
          <w:sz w:val="24"/>
          <w:szCs w:val="24"/>
        </w:rPr>
      </w:pPr>
    </w:p>
    <w:p w14:paraId="5A61B13D" w14:textId="77777777" w:rsidR="00AE7E1C" w:rsidRPr="00630D71" w:rsidRDefault="00AE7E1C" w:rsidP="003A07AC">
      <w:pPr>
        <w:pStyle w:val="Encabezado"/>
        <w:ind w:left="196"/>
        <w:jc w:val="center"/>
        <w:rPr>
          <w:spacing w:val="-2"/>
          <w:sz w:val="22"/>
          <w:szCs w:val="22"/>
        </w:rPr>
      </w:pPr>
      <w:r>
        <w:rPr>
          <w:b/>
          <w:spacing w:val="-2"/>
          <w:sz w:val="22"/>
        </w:rPr>
        <w:t>GEHITU KONTRATAZIO-AGIRI EUROPAR BAKARRA; HURA BETETZEKO, HONAKO ARGIBIDE HAUEI JARRAITU BEHAR ZAIE</w:t>
      </w:r>
    </w:p>
    <w:p w14:paraId="70D94BD2" w14:textId="77777777" w:rsidR="00AE7E1C" w:rsidRPr="00452D89" w:rsidRDefault="00AE7E1C" w:rsidP="003A07AC">
      <w:pPr>
        <w:pStyle w:val="Encabezado"/>
        <w:ind w:left="426" w:hanging="284"/>
        <w:rPr>
          <w:spacing w:val="-2"/>
          <w:sz w:val="16"/>
          <w:szCs w:val="16"/>
        </w:rPr>
      </w:pPr>
    </w:p>
    <w:p w14:paraId="5B3EAF3F" w14:textId="77777777" w:rsidR="00AE7E1C" w:rsidRPr="006651B6" w:rsidRDefault="00AE7E1C" w:rsidP="003A07AC">
      <w:pPr>
        <w:widowControl w:val="0"/>
        <w:kinsoku w:val="0"/>
        <w:overflowPunct w:val="0"/>
        <w:spacing w:before="268" w:line="293" w:lineRule="exact"/>
        <w:ind w:left="-360" w:firstLine="648"/>
        <w:textAlignment w:val="baseline"/>
        <w:rPr>
          <w:rFonts w:cs="Arial"/>
          <w:spacing w:val="-4"/>
          <w:sz w:val="22"/>
          <w:szCs w:val="22"/>
        </w:rPr>
      </w:pPr>
      <w:r>
        <w:rPr>
          <w:spacing w:val="-4"/>
          <w:sz w:val="22"/>
        </w:rPr>
        <w:t>Erantzukizunpeko adierazpenari dagokion eranskina kontratazio-agiri europar bakarraren eredu normalizatuaren bidez betetzeko, honako urrats hauei jarraitu beharko zaie:</w:t>
      </w:r>
    </w:p>
    <w:p w14:paraId="0ED5FCC0" w14:textId="77777777" w:rsidR="00AE7E1C" w:rsidRPr="006651B6" w:rsidRDefault="00AE7E1C" w:rsidP="003A07AC">
      <w:pPr>
        <w:widowControl w:val="0"/>
        <w:kinsoku w:val="0"/>
        <w:overflowPunct w:val="0"/>
        <w:spacing w:before="268" w:line="293" w:lineRule="exact"/>
        <w:ind w:left="567" w:hanging="279"/>
        <w:textAlignment w:val="baseline"/>
        <w:rPr>
          <w:rFonts w:cs="Arial"/>
          <w:spacing w:val="-4"/>
          <w:sz w:val="22"/>
          <w:szCs w:val="22"/>
        </w:rPr>
      </w:pPr>
      <w:r>
        <w:rPr>
          <w:spacing w:val="-4"/>
          <w:sz w:val="22"/>
        </w:rPr>
        <w:t>1.- Deskargatu DEUC.xml fitxategia zure ekipora; Sektore Publikoaren Kontratazio Plataforman dago eskuragarri, lizitazio honen eranskinen fitxan.</w:t>
      </w:r>
    </w:p>
    <w:p w14:paraId="424E04B4" w14:textId="77777777" w:rsidR="00AE7E1C" w:rsidRPr="006651B6" w:rsidRDefault="00AE7E1C" w:rsidP="003A07AC">
      <w:pPr>
        <w:widowControl w:val="0"/>
        <w:kinsoku w:val="0"/>
        <w:overflowPunct w:val="0"/>
        <w:spacing w:before="268" w:line="293" w:lineRule="exact"/>
        <w:ind w:left="-360" w:firstLine="648"/>
        <w:textAlignment w:val="baseline"/>
        <w:rPr>
          <w:rFonts w:cs="Arial"/>
          <w:spacing w:val="-4"/>
          <w:sz w:val="22"/>
          <w:szCs w:val="22"/>
        </w:rPr>
      </w:pPr>
      <w:r>
        <w:rPr>
          <w:spacing w:val="-4"/>
          <w:sz w:val="22"/>
        </w:rPr>
        <w:t>2.- Ireki esteka hau:</w:t>
      </w:r>
      <w:r>
        <w:rPr>
          <w:color w:val="0000FF"/>
          <w:spacing w:val="0"/>
          <w:sz w:val="22"/>
        </w:rPr>
        <w:t xml:space="preserve"> </w:t>
      </w:r>
      <w:hyperlink r:id="rId87">
        <w:r>
          <w:rPr>
            <w:color w:val="0000FF"/>
            <w:spacing w:val="0"/>
            <w:sz w:val="22"/>
            <w:u w:val="single"/>
          </w:rPr>
          <w:t>https://ec.europa.eu/growth/tools-databases/espd</w:t>
        </w:r>
      </w:hyperlink>
    </w:p>
    <w:p w14:paraId="461734A6" w14:textId="77777777" w:rsidR="00AE7E1C" w:rsidRPr="006651B6" w:rsidRDefault="00AE7E1C" w:rsidP="003A07AC">
      <w:pPr>
        <w:widowControl w:val="0"/>
        <w:kinsoku w:val="0"/>
        <w:overflowPunct w:val="0"/>
        <w:spacing w:before="338" w:line="248" w:lineRule="exact"/>
        <w:ind w:firstLine="288"/>
        <w:textAlignment w:val="baseline"/>
        <w:rPr>
          <w:rFonts w:cs="Arial"/>
          <w:spacing w:val="-1"/>
          <w:sz w:val="22"/>
          <w:szCs w:val="22"/>
        </w:rPr>
      </w:pPr>
      <w:r>
        <w:rPr>
          <w:spacing w:val="-1"/>
          <w:sz w:val="22"/>
        </w:rPr>
        <w:t>3.- Aukeratu «</w:t>
      </w:r>
      <w:r>
        <w:rPr>
          <w:i/>
          <w:spacing w:val="-1"/>
          <w:sz w:val="22"/>
        </w:rPr>
        <w:t>gaztelania</w:t>
      </w:r>
      <w:r>
        <w:rPr>
          <w:spacing w:val="-1"/>
          <w:sz w:val="22"/>
        </w:rPr>
        <w:t>» hizkuntza.</w:t>
      </w:r>
    </w:p>
    <w:p w14:paraId="034B942F" w14:textId="77777777" w:rsidR="00AE7E1C" w:rsidRPr="006651B6" w:rsidRDefault="00AE7E1C" w:rsidP="003A07AC">
      <w:pPr>
        <w:widowControl w:val="0"/>
        <w:kinsoku w:val="0"/>
        <w:overflowPunct w:val="0"/>
        <w:spacing w:before="338" w:line="247" w:lineRule="exact"/>
        <w:ind w:firstLine="288"/>
        <w:textAlignment w:val="baseline"/>
        <w:rPr>
          <w:rFonts w:cs="Arial"/>
          <w:spacing w:val="0"/>
          <w:sz w:val="22"/>
          <w:szCs w:val="22"/>
        </w:rPr>
      </w:pPr>
      <w:r>
        <w:rPr>
          <w:spacing w:val="0"/>
          <w:sz w:val="22"/>
        </w:rPr>
        <w:t>4.- Hautatu «</w:t>
      </w:r>
      <w:r>
        <w:rPr>
          <w:i/>
          <w:spacing w:val="0"/>
          <w:sz w:val="22"/>
        </w:rPr>
        <w:t>eragile ekonomikoa naiz</w:t>
      </w:r>
      <w:r>
        <w:rPr>
          <w:spacing w:val="0"/>
          <w:sz w:val="22"/>
        </w:rPr>
        <w:t>» aukera.</w:t>
      </w:r>
    </w:p>
    <w:p w14:paraId="05807451" w14:textId="77777777" w:rsidR="00AE7E1C" w:rsidRPr="006651B6" w:rsidRDefault="00AE7E1C" w:rsidP="003A07AC">
      <w:pPr>
        <w:widowControl w:val="0"/>
        <w:kinsoku w:val="0"/>
        <w:overflowPunct w:val="0"/>
        <w:spacing w:before="339" w:line="247" w:lineRule="exact"/>
        <w:ind w:firstLine="288"/>
        <w:textAlignment w:val="baseline"/>
        <w:rPr>
          <w:rFonts w:cs="Arial"/>
          <w:spacing w:val="0"/>
          <w:sz w:val="22"/>
          <w:szCs w:val="22"/>
        </w:rPr>
      </w:pPr>
      <w:r>
        <w:rPr>
          <w:spacing w:val="0"/>
          <w:sz w:val="22"/>
        </w:rPr>
        <w:t>5.- Hautatu «</w:t>
      </w:r>
      <w:r>
        <w:rPr>
          <w:i/>
          <w:spacing w:val="0"/>
          <w:sz w:val="22"/>
        </w:rPr>
        <w:t>inportatu kontratazio-agiri europar bakar bat</w:t>
      </w:r>
      <w:r>
        <w:rPr>
          <w:spacing w:val="0"/>
          <w:sz w:val="22"/>
        </w:rPr>
        <w:t>» aukera.</w:t>
      </w:r>
    </w:p>
    <w:p w14:paraId="2BFB0578" w14:textId="77777777" w:rsidR="00AE7E1C" w:rsidRPr="006651B6" w:rsidRDefault="00AE7E1C" w:rsidP="003A07AC">
      <w:pPr>
        <w:widowControl w:val="0"/>
        <w:kinsoku w:val="0"/>
        <w:overflowPunct w:val="0"/>
        <w:spacing w:before="338" w:line="247" w:lineRule="exact"/>
        <w:ind w:left="567" w:hanging="279"/>
        <w:textAlignment w:val="baseline"/>
        <w:rPr>
          <w:rFonts w:cs="Arial"/>
          <w:spacing w:val="-3"/>
          <w:sz w:val="22"/>
          <w:szCs w:val="22"/>
        </w:rPr>
      </w:pPr>
      <w:r>
        <w:rPr>
          <w:spacing w:val="-3"/>
          <w:sz w:val="22"/>
        </w:rPr>
        <w:t>6.- Igo 1. urratsean deskargatutako DEUC.xml fitxategia.</w:t>
      </w:r>
    </w:p>
    <w:p w14:paraId="580DA659" w14:textId="77777777" w:rsidR="00AE7E1C" w:rsidRPr="006651B6" w:rsidRDefault="00AE7E1C" w:rsidP="003A07AC">
      <w:pPr>
        <w:widowControl w:val="0"/>
        <w:kinsoku w:val="0"/>
        <w:overflowPunct w:val="0"/>
        <w:spacing w:before="338" w:line="247" w:lineRule="exact"/>
        <w:ind w:firstLine="288"/>
        <w:textAlignment w:val="baseline"/>
        <w:rPr>
          <w:rFonts w:cs="Arial"/>
          <w:spacing w:val="-3"/>
          <w:sz w:val="22"/>
          <w:szCs w:val="22"/>
        </w:rPr>
      </w:pPr>
      <w:r>
        <w:rPr>
          <w:spacing w:val="-3"/>
          <w:sz w:val="22"/>
        </w:rPr>
        <w:t xml:space="preserve">7.- Hautatu herrialdea eta sakatu </w:t>
      </w:r>
      <w:r>
        <w:rPr>
          <w:i/>
          <w:spacing w:val="-3"/>
          <w:sz w:val="22"/>
        </w:rPr>
        <w:t>«hurrengoa».</w:t>
      </w:r>
    </w:p>
    <w:p w14:paraId="1EB38627" w14:textId="77777777" w:rsidR="00AE7E1C" w:rsidRPr="006651B6" w:rsidRDefault="00AE7E1C" w:rsidP="003A07AC">
      <w:pPr>
        <w:widowControl w:val="0"/>
        <w:kinsoku w:val="0"/>
        <w:overflowPunct w:val="0"/>
        <w:spacing w:before="292" w:line="293" w:lineRule="exact"/>
        <w:ind w:firstLine="288"/>
        <w:textAlignment w:val="baseline"/>
        <w:rPr>
          <w:rFonts w:cs="Arial"/>
          <w:spacing w:val="0"/>
          <w:sz w:val="22"/>
          <w:szCs w:val="22"/>
        </w:rPr>
      </w:pPr>
      <w:r>
        <w:rPr>
          <w:spacing w:val="0"/>
          <w:sz w:val="22"/>
        </w:rPr>
        <w:t>8.- Bete kontratazio-agiri europar bakarraren kasuan kasuko atalak.</w:t>
      </w:r>
    </w:p>
    <w:p w14:paraId="682E51D8" w14:textId="77777777" w:rsidR="00AE7E1C" w:rsidRPr="006651B6" w:rsidRDefault="00AE7E1C" w:rsidP="003A07AC">
      <w:pPr>
        <w:widowControl w:val="0"/>
        <w:kinsoku w:val="0"/>
        <w:overflowPunct w:val="0"/>
        <w:spacing w:before="339" w:line="247" w:lineRule="exact"/>
        <w:ind w:firstLine="288"/>
        <w:textAlignment w:val="baseline"/>
        <w:rPr>
          <w:rFonts w:cs="Arial"/>
          <w:spacing w:val="-2"/>
          <w:sz w:val="22"/>
          <w:szCs w:val="22"/>
        </w:rPr>
      </w:pPr>
      <w:r>
        <w:rPr>
          <w:spacing w:val="-2"/>
          <w:sz w:val="22"/>
        </w:rPr>
        <w:t>9.- Inprimatu eta sinatu dokumentua.</w:t>
      </w:r>
    </w:p>
    <w:p w14:paraId="5406B6D7" w14:textId="77777777" w:rsidR="00AE7E1C" w:rsidRPr="006651B6" w:rsidRDefault="00AE7E1C" w:rsidP="003A07AC">
      <w:pPr>
        <w:widowControl w:val="0"/>
        <w:kinsoku w:val="0"/>
        <w:overflowPunct w:val="0"/>
        <w:spacing w:before="292" w:line="293" w:lineRule="exact"/>
        <w:ind w:left="709" w:hanging="421"/>
        <w:textAlignment w:val="baseline"/>
        <w:rPr>
          <w:rFonts w:cs="Arial"/>
          <w:spacing w:val="-4"/>
          <w:sz w:val="22"/>
          <w:szCs w:val="22"/>
        </w:rPr>
      </w:pPr>
      <w:r>
        <w:rPr>
          <w:spacing w:val="-4"/>
          <w:sz w:val="22"/>
        </w:rPr>
        <w:t>10.- Behar bezala bete eta sinatu ondoren, dokumentu hori lizitazioaren gainerako dokumentazioarekin batera aurkeztu beharko da, deialdia arautzen duten agirietan xedatutakoari jarraituz, eta horretan ezarritako epean.</w:t>
      </w:r>
    </w:p>
    <w:p w14:paraId="20A13B1C" w14:textId="77777777" w:rsidR="00AE7E1C" w:rsidRPr="006651B6" w:rsidRDefault="00AE7E1C" w:rsidP="003A07AC">
      <w:pPr>
        <w:widowControl w:val="0"/>
        <w:kinsoku w:val="0"/>
        <w:overflowPunct w:val="0"/>
        <w:spacing w:before="292" w:line="293" w:lineRule="exact"/>
        <w:ind w:left="709" w:hanging="421"/>
        <w:textAlignment w:val="baseline"/>
        <w:rPr>
          <w:rFonts w:cs="Arial"/>
          <w:spacing w:val="0"/>
          <w:sz w:val="22"/>
          <w:szCs w:val="22"/>
        </w:rPr>
      </w:pPr>
      <w:r>
        <w:rPr>
          <w:spacing w:val="0"/>
          <w:sz w:val="22"/>
        </w:rPr>
        <w:t>11.- Kontratuak zenbait sorta baditu, adierazpen bat bete beharko da lizitatzen den sorta bakoitzeko.</w:t>
      </w:r>
    </w:p>
    <w:p w14:paraId="64657550" w14:textId="77777777" w:rsidR="00AE7E1C" w:rsidRPr="006651B6" w:rsidRDefault="00AE7E1C" w:rsidP="003A07AC">
      <w:pPr>
        <w:widowControl w:val="0"/>
        <w:kinsoku w:val="0"/>
        <w:overflowPunct w:val="0"/>
        <w:spacing w:before="293" w:line="293" w:lineRule="exact"/>
        <w:ind w:left="709" w:hanging="421"/>
        <w:textAlignment w:val="baseline"/>
        <w:rPr>
          <w:rFonts w:cs="Arial"/>
          <w:spacing w:val="0"/>
          <w:sz w:val="22"/>
          <w:szCs w:val="22"/>
        </w:rPr>
      </w:pPr>
      <w:r>
        <w:rPr>
          <w:spacing w:val="0"/>
          <w:sz w:val="22"/>
        </w:rPr>
        <w:t>12.- Lizitazioan aldi baterako enpresa-elkarte batean parte hartzen denean, dokumentu bat bete beharko da enpresa-elkartea osatzen duen enpresa bakoitzeko.</w:t>
      </w:r>
    </w:p>
    <w:p w14:paraId="23527D98" w14:textId="77777777" w:rsidR="00AE7E1C" w:rsidRPr="006651B6" w:rsidRDefault="00AE7E1C" w:rsidP="003A07AC">
      <w:pPr>
        <w:widowControl w:val="0"/>
        <w:kinsoku w:val="0"/>
        <w:overflowPunct w:val="0"/>
        <w:spacing w:before="292" w:line="292" w:lineRule="exact"/>
        <w:ind w:left="709" w:hanging="421"/>
        <w:textAlignment w:val="baseline"/>
        <w:rPr>
          <w:rFonts w:cs="Arial"/>
          <w:spacing w:val="-4"/>
          <w:sz w:val="22"/>
          <w:szCs w:val="22"/>
        </w:rPr>
      </w:pPr>
      <w:r>
        <w:rPr>
          <w:spacing w:val="-4"/>
          <w:sz w:val="22"/>
        </w:rPr>
        <w:t xml:space="preserve">13.- Baldin eta kontratua egiteko behar adinako kaudimena egiaztatzeko lizitatzaileak beste enpresaren baten kaudimenean eta baliabideetan oinarritzen bada, horiekiko duen izaera juridikoa edozein </w:t>
      </w:r>
      <w:proofErr w:type="gramStart"/>
      <w:r>
        <w:rPr>
          <w:spacing w:val="-4"/>
          <w:sz w:val="22"/>
        </w:rPr>
        <w:t>dela</w:t>
      </w:r>
      <w:proofErr w:type="gramEnd"/>
      <w:r>
        <w:rPr>
          <w:spacing w:val="-4"/>
          <w:sz w:val="22"/>
        </w:rPr>
        <w:t xml:space="preserve"> ere, dokumentu bana bete beharko dute enpresa lizitatzaileak eta baliabideak atxikitzen dituen enpresak.</w:t>
      </w:r>
    </w:p>
    <w:p w14:paraId="2EA8E98A" w14:textId="77777777" w:rsidR="00AE7E1C" w:rsidRDefault="00AE7E1C" w:rsidP="003A07AC">
      <w:pPr>
        <w:pStyle w:val="Encabezado"/>
        <w:ind w:left="196"/>
        <w:rPr>
          <w:b/>
          <w:color w:val="808080"/>
          <w:spacing w:val="-2"/>
          <w:sz w:val="24"/>
          <w:szCs w:val="24"/>
        </w:rPr>
      </w:pPr>
    </w:p>
    <w:p w14:paraId="21142B40" w14:textId="77777777" w:rsidR="00AE7E1C" w:rsidRPr="00DC2E1D" w:rsidRDefault="00AE7E1C" w:rsidP="003A07AC">
      <w:pPr>
        <w:pStyle w:val="Encabezado"/>
        <w:jc w:val="center"/>
        <w:rPr>
          <w:b/>
          <w:color w:val="808080"/>
          <w:spacing w:val="-2"/>
          <w:sz w:val="24"/>
          <w:szCs w:val="24"/>
        </w:rPr>
      </w:pPr>
      <w:r>
        <w:rPr>
          <w:b/>
          <w:color w:val="808080"/>
          <w:spacing w:val="-2"/>
          <w:sz w:val="24"/>
        </w:rPr>
        <w:br w:type="page"/>
        <w:t>II. ERANSKINA. KANON-PROPOSAMENAREN EREDUA</w:t>
      </w:r>
    </w:p>
    <w:p w14:paraId="1DCC011B" w14:textId="77777777" w:rsidR="00AE7E1C" w:rsidRDefault="00AE7E1C" w:rsidP="003A07AC">
      <w:pPr>
        <w:tabs>
          <w:tab w:val="left" w:pos="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spacing w:line="360" w:lineRule="auto"/>
        <w:rPr>
          <w:spacing w:val="-2"/>
          <w:sz w:val="22"/>
        </w:rPr>
      </w:pPr>
    </w:p>
    <w:p w14:paraId="36532DE5" w14:textId="77777777" w:rsidR="00AE7E1C" w:rsidRDefault="00AE7E1C" w:rsidP="0010603A">
      <w:pPr>
        <w:suppressAutoHyphens/>
        <w:spacing w:line="360" w:lineRule="auto"/>
        <w:ind w:left="195"/>
        <w:jc w:val="left"/>
        <w:rPr>
          <w:spacing w:val="-2"/>
          <w:sz w:val="22"/>
        </w:rPr>
      </w:pPr>
      <w:bookmarkStart w:id="78" w:name="_GoBack"/>
      <w:r>
        <w:rPr>
          <w:spacing w:val="-2"/>
          <w:sz w:val="22"/>
        </w:rPr>
        <w:t xml:space="preserve">Izen-abizenak: ................................................ </w:t>
      </w:r>
      <w:r>
        <w:rPr>
          <w:spacing w:val="-2"/>
          <w:sz w:val="22"/>
        </w:rPr>
        <w:br/>
        <w:t xml:space="preserve">Helbidea: .............................. </w:t>
      </w:r>
      <w:r>
        <w:rPr>
          <w:spacing w:val="-2"/>
          <w:sz w:val="22"/>
        </w:rPr>
        <w:br/>
        <w:t xml:space="preserve">Posta-kodea ..................... </w:t>
      </w:r>
      <w:r>
        <w:rPr>
          <w:spacing w:val="-2"/>
          <w:sz w:val="22"/>
        </w:rPr>
        <w:br/>
        <w:t xml:space="preserve">NAN-zenbakia: ........................ </w:t>
      </w:r>
      <w:r>
        <w:rPr>
          <w:spacing w:val="-2"/>
          <w:sz w:val="22"/>
        </w:rPr>
        <w:br/>
        <w:t xml:space="preserve">Telefonoa: .......................... </w:t>
      </w:r>
      <w:r>
        <w:rPr>
          <w:spacing w:val="-2"/>
          <w:sz w:val="22"/>
        </w:rPr>
        <w:br/>
        <w:t xml:space="preserve">Helbide elektronikoa: ............................................... </w:t>
      </w:r>
      <w:r>
        <w:rPr>
          <w:spacing w:val="-2"/>
          <w:sz w:val="22"/>
        </w:rPr>
        <w:br/>
        <w:t xml:space="preserve"> </w:t>
      </w:r>
      <w:r>
        <w:rPr>
          <w:spacing w:val="-2"/>
          <w:sz w:val="22"/>
        </w:rPr>
        <w:br/>
        <w:t xml:space="preserve">Gaitasun juridiko osoa eta jarduteko gaitasun osoa dudala, neure izenean, edo honako honen ordezkari: </w:t>
      </w:r>
      <w:r>
        <w:rPr>
          <w:spacing w:val="-2"/>
          <w:sz w:val="22"/>
        </w:rPr>
        <w:br/>
        <w:t xml:space="preserve">Izen-abizenak: ................................................ </w:t>
      </w:r>
      <w:r>
        <w:rPr>
          <w:spacing w:val="-2"/>
          <w:sz w:val="22"/>
        </w:rPr>
        <w:br/>
        <w:t xml:space="preserve">Helbidea: .............................. </w:t>
      </w:r>
      <w:r>
        <w:rPr>
          <w:spacing w:val="-2"/>
          <w:sz w:val="22"/>
        </w:rPr>
        <w:br/>
        <w:t xml:space="preserve">Posta-kodea ..................... </w:t>
      </w:r>
      <w:r>
        <w:rPr>
          <w:spacing w:val="-2"/>
          <w:sz w:val="22"/>
        </w:rPr>
        <w:br/>
        <w:t xml:space="preserve">NAN-zenbakia edo IFK-zenbakia (pertsona fisikoa edo juridikoa den): ........................ </w:t>
      </w:r>
      <w:r>
        <w:rPr>
          <w:spacing w:val="-2"/>
          <w:sz w:val="22"/>
        </w:rPr>
        <w:br/>
        <w:t xml:space="preserve">Telefonoa: .......................... </w:t>
      </w:r>
      <w:r>
        <w:rPr>
          <w:spacing w:val="-2"/>
          <w:sz w:val="22"/>
        </w:rPr>
        <w:br/>
        <w:t xml:space="preserve"> </w:t>
      </w:r>
      <w:r>
        <w:rPr>
          <w:spacing w:val="-2"/>
          <w:sz w:val="22"/>
        </w:rPr>
        <w:br/>
        <w:t>Jakin dut .................................k prozedura abiarazi duela ............................................................................................. kontratatzeko.</w:t>
      </w:r>
    </w:p>
    <w:bookmarkEnd w:id="78"/>
    <w:p w14:paraId="30146FCD" w14:textId="77777777" w:rsidR="00AE7E1C" w:rsidRDefault="00AE7E1C" w:rsidP="003A07AC">
      <w:pPr>
        <w:suppressAutoHyphens/>
        <w:spacing w:line="360" w:lineRule="auto"/>
        <w:ind w:left="195"/>
        <w:rPr>
          <w:spacing w:val="-2"/>
          <w:sz w:val="22"/>
        </w:rPr>
      </w:pPr>
    </w:p>
    <w:p w14:paraId="1B11DB80" w14:textId="77777777" w:rsidR="00AE7E1C" w:rsidRPr="00513C62" w:rsidRDefault="00AE7E1C" w:rsidP="003A07AC">
      <w:pPr>
        <w:suppressAutoHyphens/>
        <w:spacing w:line="360" w:lineRule="auto"/>
        <w:ind w:left="195"/>
        <w:jc w:val="center"/>
        <w:rPr>
          <w:spacing w:val="-2"/>
          <w:sz w:val="22"/>
        </w:rPr>
      </w:pPr>
      <w:r>
        <w:rPr>
          <w:spacing w:val="-2"/>
          <w:sz w:val="22"/>
        </w:rPr>
        <w:t>ADIERAZTEN DUT</w:t>
      </w:r>
    </w:p>
    <w:p w14:paraId="171E70AE" w14:textId="77777777" w:rsidR="00AE7E1C" w:rsidRPr="00513C62" w:rsidRDefault="00AE7E1C" w:rsidP="003A07AC">
      <w:pPr>
        <w:suppressAutoHyphens/>
        <w:ind w:left="195"/>
        <w:rPr>
          <w:spacing w:val="-2"/>
          <w:sz w:val="22"/>
        </w:rPr>
      </w:pPr>
    </w:p>
    <w:p w14:paraId="05D57903" w14:textId="77777777" w:rsidR="00AE7E1C" w:rsidRDefault="00AE7E1C" w:rsidP="003A07AC">
      <w:pPr>
        <w:tabs>
          <w:tab w:val="left" w:pos="0"/>
          <w:tab w:val="left" w:pos="526"/>
          <w:tab w:val="left" w:pos="708"/>
          <w:tab w:val="left" w:pos="964"/>
          <w:tab w:val="left" w:pos="1227"/>
          <w:tab w:val="left" w:pos="1416"/>
          <w:tab w:val="left" w:pos="1577"/>
          <w:tab w:val="left" w:pos="1840"/>
          <w:tab w:val="left" w:pos="2124"/>
          <w:tab w:val="left" w:pos="2278"/>
          <w:tab w:val="left" w:pos="2832"/>
          <w:tab w:val="left" w:pos="3540"/>
          <w:tab w:val="left" w:pos="4248"/>
          <w:tab w:val="left" w:pos="4956"/>
          <w:tab w:val="left" w:pos="5664"/>
          <w:tab w:val="left" w:pos="6372"/>
          <w:tab w:val="left" w:pos="7080"/>
          <w:tab w:val="left" w:pos="7788"/>
          <w:tab w:val="left" w:pos="8496"/>
        </w:tabs>
        <w:suppressAutoHyphens/>
        <w:spacing w:line="360" w:lineRule="auto"/>
        <w:ind w:left="195"/>
        <w:rPr>
          <w:spacing w:val="-2"/>
          <w:sz w:val="22"/>
        </w:rPr>
      </w:pPr>
      <w:r>
        <w:rPr>
          <w:spacing w:val="-2"/>
          <w:sz w:val="22"/>
        </w:rPr>
        <w:t>1) Konpromisoa hartzen dut hura egikaritzeko honako kanon honen truke: ....................................................€.</w:t>
      </w:r>
    </w:p>
    <w:p w14:paraId="69902B99" w14:textId="77777777" w:rsidR="00AE7E1C" w:rsidRDefault="00AE7E1C" w:rsidP="003A07AC">
      <w:pPr>
        <w:suppressAutoHyphens/>
        <w:ind w:left="195"/>
        <w:rPr>
          <w:spacing w:val="-2"/>
          <w:sz w:val="22"/>
        </w:rPr>
      </w:pPr>
    </w:p>
    <w:p w14:paraId="5AE57FAC" w14:textId="77777777" w:rsidR="00AE7E1C" w:rsidRPr="00C87E75" w:rsidRDefault="00AE7E1C" w:rsidP="003A07AC">
      <w:pPr>
        <w:tabs>
          <w:tab w:val="left" w:pos="0"/>
          <w:tab w:val="left" w:pos="526"/>
          <w:tab w:val="left" w:pos="708"/>
          <w:tab w:val="left" w:pos="964"/>
          <w:tab w:val="left" w:pos="1227"/>
          <w:tab w:val="left" w:pos="1416"/>
          <w:tab w:val="left" w:pos="1577"/>
          <w:tab w:val="left" w:pos="1840"/>
          <w:tab w:val="left" w:pos="2124"/>
          <w:tab w:val="left" w:pos="2278"/>
          <w:tab w:val="left" w:pos="2832"/>
          <w:tab w:val="left" w:pos="3540"/>
          <w:tab w:val="left" w:pos="4248"/>
          <w:tab w:val="left" w:pos="4956"/>
          <w:tab w:val="left" w:pos="5664"/>
          <w:tab w:val="left" w:pos="6372"/>
          <w:tab w:val="left" w:pos="7080"/>
          <w:tab w:val="left" w:pos="7788"/>
          <w:tab w:val="left" w:pos="8496"/>
        </w:tabs>
        <w:suppressAutoHyphens/>
        <w:spacing w:line="360" w:lineRule="auto"/>
        <w:ind w:left="195"/>
        <w:rPr>
          <w:spacing w:val="-2"/>
          <w:sz w:val="22"/>
        </w:rPr>
      </w:pPr>
      <w:r>
        <w:rPr>
          <w:spacing w:val="-2"/>
          <w:sz w:val="22"/>
        </w:rPr>
        <w:t>2) Ezagutzen ditut preskripzio teknikoen agiria, administrazio-klausula partikularren agiria eta kontratu hau eraenduko duten gainerako dokumentu guztiak. Denak esanbidez onartu, eta ontzat hartzen ditut beren osotasunean.</w:t>
      </w:r>
    </w:p>
    <w:p w14:paraId="315FC353" w14:textId="77777777" w:rsidR="00AE7E1C" w:rsidRPr="00C87E75" w:rsidRDefault="00AE7E1C" w:rsidP="003A07AC">
      <w:pPr>
        <w:tabs>
          <w:tab w:val="left" w:pos="0"/>
          <w:tab w:val="left" w:pos="526"/>
          <w:tab w:val="left" w:pos="708"/>
          <w:tab w:val="left" w:pos="964"/>
          <w:tab w:val="left" w:pos="1227"/>
          <w:tab w:val="left" w:pos="1416"/>
          <w:tab w:val="left" w:pos="1577"/>
          <w:tab w:val="left" w:pos="1840"/>
          <w:tab w:val="left" w:pos="2124"/>
          <w:tab w:val="left" w:pos="2278"/>
          <w:tab w:val="left" w:pos="2832"/>
          <w:tab w:val="left" w:pos="3540"/>
          <w:tab w:val="left" w:pos="4248"/>
          <w:tab w:val="left" w:pos="4956"/>
          <w:tab w:val="left" w:pos="5664"/>
          <w:tab w:val="left" w:pos="6372"/>
          <w:tab w:val="left" w:pos="7080"/>
          <w:tab w:val="left" w:pos="7788"/>
          <w:tab w:val="left" w:pos="8496"/>
        </w:tabs>
        <w:suppressAutoHyphens/>
        <w:ind w:left="195"/>
        <w:rPr>
          <w:spacing w:val="-2"/>
          <w:sz w:val="22"/>
        </w:rPr>
      </w:pPr>
    </w:p>
    <w:p w14:paraId="41D518D3" w14:textId="77777777" w:rsidR="00AE7E1C" w:rsidRPr="00C87E75" w:rsidRDefault="00AE7E1C" w:rsidP="003A07AC">
      <w:pPr>
        <w:tabs>
          <w:tab w:val="left" w:pos="0"/>
          <w:tab w:val="left" w:pos="526"/>
          <w:tab w:val="left" w:pos="708"/>
          <w:tab w:val="left" w:pos="964"/>
          <w:tab w:val="left" w:pos="1227"/>
          <w:tab w:val="left" w:pos="1416"/>
          <w:tab w:val="left" w:pos="1577"/>
          <w:tab w:val="left" w:pos="1840"/>
          <w:tab w:val="left" w:pos="2124"/>
          <w:tab w:val="left" w:pos="2278"/>
          <w:tab w:val="left" w:pos="2832"/>
          <w:tab w:val="left" w:pos="3540"/>
          <w:tab w:val="left" w:pos="4248"/>
          <w:tab w:val="left" w:pos="4956"/>
          <w:tab w:val="left" w:pos="5664"/>
          <w:tab w:val="left" w:pos="6372"/>
          <w:tab w:val="left" w:pos="7080"/>
          <w:tab w:val="left" w:pos="7788"/>
          <w:tab w:val="left" w:pos="8496"/>
        </w:tabs>
        <w:suppressAutoHyphens/>
        <w:spacing w:line="360" w:lineRule="auto"/>
        <w:ind w:left="195"/>
        <w:rPr>
          <w:spacing w:val="-2"/>
          <w:sz w:val="22"/>
        </w:rPr>
      </w:pPr>
      <w:r>
        <w:rPr>
          <w:spacing w:val="-2"/>
          <w:sz w:val="22"/>
        </w:rPr>
        <w:t>3) Ordezkatzen dudan enpresak betetzen ditu irekitzeko, ezartzeko eta funtzionatzen hasteko indarrean dagoen araudiak eskatzen dituen betekizun eta obligazio guztiak.</w:t>
      </w:r>
    </w:p>
    <w:p w14:paraId="2726300B" w14:textId="77777777" w:rsidR="00AE7E1C" w:rsidRPr="00C87E75" w:rsidRDefault="00AE7E1C" w:rsidP="003A07AC">
      <w:pPr>
        <w:tabs>
          <w:tab w:val="left" w:pos="0"/>
          <w:tab w:val="left" w:pos="263"/>
          <w:tab w:val="left" w:pos="526"/>
          <w:tab w:val="left" w:pos="708"/>
          <w:tab w:val="left" w:pos="964"/>
          <w:tab w:val="left" w:pos="1227"/>
          <w:tab w:val="left" w:pos="1416"/>
          <w:tab w:val="left" w:pos="1577"/>
          <w:tab w:val="left" w:pos="1840"/>
          <w:tab w:val="left" w:pos="2124"/>
          <w:tab w:val="left" w:pos="2278"/>
          <w:tab w:val="left" w:pos="2832"/>
          <w:tab w:val="left" w:pos="3540"/>
          <w:tab w:val="left" w:pos="4248"/>
          <w:tab w:val="left" w:pos="4956"/>
          <w:tab w:val="left" w:pos="5664"/>
          <w:tab w:val="left" w:pos="6372"/>
          <w:tab w:val="left" w:pos="7080"/>
          <w:tab w:val="left" w:pos="7788"/>
          <w:tab w:val="left" w:pos="8496"/>
        </w:tabs>
        <w:suppressAutoHyphens/>
        <w:rPr>
          <w:spacing w:val="-2"/>
          <w:sz w:val="22"/>
        </w:rPr>
      </w:pPr>
    </w:p>
    <w:p w14:paraId="7F0DE438" w14:textId="77777777" w:rsidR="00AE7E1C" w:rsidRPr="00935093" w:rsidRDefault="00AE7E1C" w:rsidP="003A07AC">
      <w:pPr>
        <w:pStyle w:val="Encabezado"/>
        <w:spacing w:line="360" w:lineRule="auto"/>
        <w:ind w:left="195"/>
        <w:outlineLvl w:val="0"/>
        <w:rPr>
          <w:rFonts w:cs="Arial"/>
          <w:bCs/>
          <w:spacing w:val="0"/>
          <w:sz w:val="22"/>
          <w:szCs w:val="22"/>
        </w:rPr>
      </w:pPr>
      <w:r>
        <w:tab/>
      </w:r>
      <w:r>
        <w:rPr>
          <w:spacing w:val="0"/>
          <w:sz w:val="22"/>
        </w:rPr>
        <w:t>..............................(e)n, 20......(e)ko ..............................aren ........(e)(a)n</w:t>
      </w:r>
    </w:p>
    <w:p w14:paraId="52F92A75" w14:textId="77777777" w:rsidR="00AE7E1C" w:rsidRPr="00C87E75" w:rsidRDefault="00AE7E1C" w:rsidP="003A07AC">
      <w:pPr>
        <w:tabs>
          <w:tab w:val="left" w:pos="0"/>
          <w:tab w:val="left" w:pos="263"/>
          <w:tab w:val="left" w:pos="526"/>
          <w:tab w:val="left" w:pos="708"/>
          <w:tab w:val="left" w:pos="964"/>
          <w:tab w:val="left" w:pos="1227"/>
          <w:tab w:val="left" w:pos="1416"/>
          <w:tab w:val="left" w:pos="1577"/>
          <w:tab w:val="left" w:pos="1840"/>
          <w:tab w:val="left" w:pos="2124"/>
          <w:tab w:val="left" w:pos="2278"/>
          <w:tab w:val="left" w:pos="2832"/>
          <w:tab w:val="left" w:pos="3540"/>
          <w:tab w:val="left" w:pos="4248"/>
          <w:tab w:val="left" w:pos="4956"/>
          <w:tab w:val="left" w:pos="5664"/>
          <w:tab w:val="left" w:pos="6372"/>
          <w:tab w:val="left" w:pos="7080"/>
          <w:tab w:val="left" w:pos="7788"/>
          <w:tab w:val="left" w:pos="8496"/>
        </w:tabs>
        <w:suppressAutoHyphens/>
        <w:rPr>
          <w:spacing w:val="-2"/>
          <w:sz w:val="22"/>
        </w:rPr>
      </w:pPr>
    </w:p>
    <w:p w14:paraId="30F9308B" w14:textId="66C30C71" w:rsidR="007B68BA" w:rsidRDefault="00AE7E1C" w:rsidP="003A07AC">
      <w:pPr>
        <w:tabs>
          <w:tab w:val="left" w:pos="263"/>
          <w:tab w:val="left" w:pos="526"/>
          <w:tab w:val="left" w:pos="708"/>
          <w:tab w:val="left" w:pos="964"/>
          <w:tab w:val="left" w:pos="1227"/>
          <w:tab w:val="left" w:pos="1416"/>
          <w:tab w:val="left" w:pos="1577"/>
          <w:tab w:val="left" w:pos="1840"/>
          <w:tab w:val="left" w:pos="2124"/>
          <w:tab w:val="right" w:pos="8505"/>
        </w:tabs>
        <w:suppressAutoHyphens/>
        <w:spacing w:line="360" w:lineRule="auto"/>
        <w:outlineLvl w:val="0"/>
        <w:sectPr w:rsidR="007B68BA" w:rsidSect="006F24E9">
          <w:footerReference w:type="default" r:id="rId88"/>
          <w:pgSz w:w="11906" w:h="16838"/>
          <w:pgMar w:top="2835" w:right="1134" w:bottom="1134" w:left="1701" w:header="567" w:footer="380" w:gutter="0"/>
          <w:pgNumType w:start="1"/>
          <w:cols w:space="720"/>
          <w:formProt w:val="0"/>
          <w:docGrid w:linePitch="272"/>
        </w:sectPr>
      </w:pPr>
      <w:r>
        <w:tab/>
      </w:r>
      <w:r>
        <w:rPr>
          <w:spacing w:val="-2"/>
          <w:sz w:val="22"/>
        </w:rPr>
        <w:t>Sinadura</w:t>
      </w:r>
    </w:p>
    <w:p w14:paraId="70AB52B5" w14:textId="0DB1CE77" w:rsidR="005359B3" w:rsidRDefault="005359B3" w:rsidP="005359B3"/>
    <w:p w14:paraId="4EA9A92B" w14:textId="1977C03F" w:rsidR="005359B3" w:rsidRDefault="005359B3" w:rsidP="005359B3"/>
    <w:p w14:paraId="2B0B44AE" w14:textId="77777777" w:rsidR="005359B3" w:rsidRDefault="005359B3" w:rsidP="003A07AC">
      <w:r>
        <w:rPr>
          <w:noProof/>
          <w:lang w:val="en-US"/>
        </w:rPr>
        <mc:AlternateContent>
          <mc:Choice Requires="wps">
            <w:drawing>
              <wp:anchor distT="0" distB="0" distL="114300" distR="114300" simplePos="0" relativeHeight="251667968" behindDoc="0" locked="0" layoutInCell="1" allowOverlap="1" wp14:anchorId="668745FE" wp14:editId="037E15E1">
                <wp:simplePos x="0" y="0"/>
                <wp:positionH relativeFrom="column">
                  <wp:posOffset>2400300</wp:posOffset>
                </wp:positionH>
                <wp:positionV relativeFrom="paragraph">
                  <wp:posOffset>-342900</wp:posOffset>
                </wp:positionV>
                <wp:extent cx="4000500" cy="342900"/>
                <wp:effectExtent l="0" t="0" r="0" b="12700"/>
                <wp:wrapSquare wrapText="bothSides"/>
                <wp:docPr id="414" name="Text Box 1"/>
                <wp:cNvGraphicFramePr/>
                <a:graphic xmlns:a="http://schemas.openxmlformats.org/drawingml/2006/main">
                  <a:graphicData uri="http://schemas.microsoft.com/office/word/2010/wordprocessingShape">
                    <wps:wsp>
                      <wps:cNvSpPr txBox="1"/>
                      <wps:spPr>
                        <a:xfrm>
                          <a:off x="0" y="0"/>
                          <a:ext cx="4000500" cy="3429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E1233A7" w14:textId="77777777" w:rsidR="003A07AC" w:rsidRPr="00A72AFB" w:rsidRDefault="003A07AC" w:rsidP="003A07AC">
                            <w:pPr>
                              <w:jc w:val="center"/>
                              <w:outlineLvl w:val="0"/>
                            </w:pPr>
                            <w:r>
                              <w:rPr>
                                <w:b/>
                                <w:color w:val="00B0F0"/>
                                <w:spacing w:val="-2"/>
                                <w:sz w:val="28"/>
                                <w:szCs w:val="28"/>
                                <w:lang w:val="es-ES_tradnl"/>
                              </w:rPr>
                              <w:t>ERANSKINA</w:t>
                            </w:r>
                            <w:r w:rsidRPr="00950CB6">
                              <w:rPr>
                                <w:rFonts w:cs="Arial"/>
                                <w:b/>
                                <w:sz w:val="28"/>
                                <w:szCs w:val="28"/>
                              </w:rPr>
                              <w:t xml:space="preserve"> </w:t>
                            </w:r>
                            <w:r w:rsidRPr="00A72AFB">
                              <w:rPr>
                                <w:rFonts w:cs="Arial"/>
                                <w:b/>
                                <w:sz w:val="28"/>
                                <w:szCs w:val="28"/>
                              </w:rPr>
                              <w:t>Lizitazioen publizitate-epeak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68745FE" id="_x0000_t202" coordsize="21600,21600" o:spt="202" path="m,l,21600r21600,l21600,xe">
                <v:stroke joinstyle="miter"/>
                <v:path gradientshapeok="t" o:connecttype="rect"/>
              </v:shapetype>
              <v:shape id="Text Box 1" o:spid="_x0000_s1026" type="#_x0000_t202" style="position:absolute;left:0;text-align:left;margin-left:189pt;margin-top:-27pt;width:315pt;height:27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" filled="f" stroked="f">
                <v:textbox>
                  <w:txbxContent>
                    <w:p w14:paraId="5E1233A7" w14:textId="77777777" w:rsidR="003A07AC" w:rsidRPr="00A72AFB" w:rsidRDefault="003A07AC" w:rsidP="003A07AC">
                      <w:pPr>
                        <w:jc w:val="center"/>
                        <w:outlineLvl w:val="0"/>
                      </w:pPr>
                      <w:r>
                        <w:rPr>
                          <w:b/>
                          <w:color w:val="00B0F0"/>
                          <w:spacing w:val="-2"/>
                          <w:sz w:val="28"/>
                          <w:szCs w:val="28"/>
                          <w:lang w:val="es-ES_tradnl"/>
                        </w:rPr>
                        <w:t>ERANSKINA</w:t>
                      </w:r>
                      <w:r w:rsidRPr="00950CB6">
                        <w:rPr>
                          <w:rFonts w:cs="Arial"/>
                          <w:b/>
                          <w:sz w:val="28"/>
                          <w:szCs w:val="28"/>
                        </w:rPr>
                        <w:t xml:space="preserve"> </w:t>
                      </w:r>
                      <w:r w:rsidRPr="00A72AFB">
                        <w:rPr>
                          <w:rFonts w:cs="Arial"/>
                          <w:b/>
                          <w:sz w:val="28"/>
                          <w:szCs w:val="28"/>
                        </w:rPr>
                        <w:t>Lizitazioen publizitate-epeak</w:t>
                      </w:r>
                    </w:p>
                  </w:txbxContent>
                </v:textbox>
                <w10:wrap type="square"/>
              </v:shape>
            </w:pict>
          </mc:Fallback>
        </mc:AlternateContent>
      </w:r>
      <w:r>
        <w:rPr>
          <w:noProof/>
          <w:lang w:val="en-US"/>
        </w:rPr>
        <mc:AlternateContent>
          <mc:Choice Requires="wps">
            <w:drawing>
              <wp:anchor distT="0" distB="0" distL="114300" distR="114300" simplePos="0" relativeHeight="251671040" behindDoc="0" locked="0" layoutInCell="1" allowOverlap="1" wp14:anchorId="697A1F44" wp14:editId="171A046D">
                <wp:simplePos x="0" y="0"/>
                <wp:positionH relativeFrom="column">
                  <wp:posOffset>457200</wp:posOffset>
                </wp:positionH>
                <wp:positionV relativeFrom="paragraph">
                  <wp:posOffset>0</wp:posOffset>
                </wp:positionV>
                <wp:extent cx="8343900" cy="0"/>
                <wp:effectExtent l="0" t="0" r="12700" b="25400"/>
                <wp:wrapNone/>
                <wp:docPr id="415" name="Straight Connector 10"/>
                <wp:cNvGraphicFramePr/>
                <a:graphic xmlns:a="http://schemas.openxmlformats.org/drawingml/2006/main">
                  <a:graphicData uri="http://schemas.microsoft.com/office/word/2010/wordprocessingShape">
                    <wps:wsp>
                      <wps:cNvCnPr/>
                      <wps:spPr>
                        <a:xfrm>
                          <a:off x="0" y="0"/>
                          <a:ext cx="8343900" cy="0"/>
                        </a:xfrm>
                        <a:prstGeom prst="line">
                          <a:avLst/>
                        </a:prstGeom>
                        <a:ln w="19050">
                          <a:solidFill>
                            <a:schemeClr val="accent2"/>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43FAB41E" id="Straight Connector 10" o:spid="_x0000_s1026" style="position:absolute;z-index:251671040;visibility:visible;mso-wrap-style:square;mso-wrap-distance-left:9pt;mso-wrap-distance-top:0;mso-wrap-distance-right:9pt;mso-wrap-distance-bottom:0;mso-position-horizontal:absolute;mso-position-horizontal-relative:text;mso-position-vertical:absolute;mso-position-vertical-relative:text" from="36pt,0" to="693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" strokecolor="#ed7d31 [3205]" strokeweight="1.5pt">
                <v:stroke joinstyle="miter"/>
              </v:line>
            </w:pict>
          </mc:Fallback>
        </mc:AlternateContent>
      </w:r>
      <w:r>
        <w:rPr>
          <w:noProof/>
          <w:lang w:val="en-US"/>
        </w:rPr>
        <mc:AlternateContent>
          <mc:Choice Requires="wps">
            <w:drawing>
              <wp:anchor distT="0" distB="0" distL="114300" distR="114300" simplePos="0" relativeHeight="251670016" behindDoc="0" locked="0" layoutInCell="1" allowOverlap="1" wp14:anchorId="7DBDE5BE" wp14:editId="5C28791A">
                <wp:simplePos x="0" y="0"/>
                <wp:positionH relativeFrom="column">
                  <wp:posOffset>1257300</wp:posOffset>
                </wp:positionH>
                <wp:positionV relativeFrom="paragraph">
                  <wp:posOffset>114300</wp:posOffset>
                </wp:positionV>
                <wp:extent cx="6400800" cy="4343400"/>
                <wp:effectExtent l="0" t="0" r="0" b="0"/>
                <wp:wrapSquare wrapText="bothSides"/>
                <wp:docPr id="2" name="Text Box 2"/>
                <wp:cNvGraphicFramePr/>
                <a:graphic xmlns:a="http://schemas.openxmlformats.org/drawingml/2006/main">
                  <a:graphicData uri="http://schemas.microsoft.com/office/word/2010/wordprocessingShape">
                    <wps:wsp>
                      <wps:cNvSpPr txBox="1"/>
                      <wps:spPr>
                        <a:xfrm>
                          <a:off x="0" y="0"/>
                          <a:ext cx="6400800" cy="43434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tbl>
                            <w:tblPr>
                              <w:tblStyle w:val="Tablaconcuadrcula"/>
                              <w:tblW w:w="10173" w:type="dxa"/>
                              <w:jc w:val="center"/>
                              <w:tblLook w:val="04A0" w:firstRow="1" w:lastRow="0" w:firstColumn="1" w:lastColumn="0" w:noHBand="0" w:noVBand="1"/>
                            </w:tblPr>
                            <w:tblGrid>
                              <w:gridCol w:w="2317"/>
                              <w:gridCol w:w="1760"/>
                              <w:gridCol w:w="1826"/>
                              <w:gridCol w:w="4270"/>
                            </w:tblGrid>
                            <w:tr w:rsidR="003A07AC" w:rsidRPr="000434A5" w14:paraId="163FF013" w14:textId="77777777" w:rsidTr="003A07AC">
                              <w:trPr>
                                <w:trHeight w:val="760"/>
                                <w:jc w:val="center"/>
                              </w:trPr>
                              <w:tc>
                                <w:tcPr>
                                  <w:tcW w:w="2317" w:type="dxa"/>
                                  <w:vAlign w:val="center"/>
                                </w:tcPr>
                                <w:p w14:paraId="7B547EBB" w14:textId="77777777" w:rsidR="003A07AC" w:rsidRPr="002D2E3A" w:rsidRDefault="003A07AC" w:rsidP="003A07AC">
                                  <w:pPr>
                                    <w:jc w:val="center"/>
                                    <w:rPr>
                                      <w:rFonts w:cs="Arial"/>
                                      <w:b/>
                                    </w:rPr>
                                  </w:pPr>
                                  <w:r w:rsidRPr="002D2E3A">
                                    <w:rPr>
                                      <w:rFonts w:cs="Arial"/>
                                      <w:b/>
                                    </w:rPr>
                                    <w:t>Prozedura</w:t>
                                  </w:r>
                                </w:p>
                              </w:tc>
                              <w:tc>
                                <w:tcPr>
                                  <w:tcW w:w="3586" w:type="dxa"/>
                                  <w:gridSpan w:val="2"/>
                                  <w:vAlign w:val="center"/>
                                </w:tcPr>
                                <w:p w14:paraId="738ECFCE" w14:textId="77777777" w:rsidR="003A07AC" w:rsidRPr="002D2E3A" w:rsidRDefault="003A07AC" w:rsidP="003A07AC">
                                  <w:pPr>
                                    <w:jc w:val="center"/>
                                    <w:rPr>
                                      <w:rFonts w:cs="Arial"/>
                                      <w:b/>
                                    </w:rPr>
                                  </w:pPr>
                                  <w:r w:rsidRPr="002D2E3A">
                                    <w:rPr>
                                      <w:rFonts w:cs="Arial"/>
                                      <w:b/>
                                    </w:rPr>
                                    <w:t>Erregulazio harmonizatua ez duten kontratuak</w:t>
                                  </w:r>
                                </w:p>
                              </w:tc>
                              <w:tc>
                                <w:tcPr>
                                  <w:tcW w:w="4270" w:type="dxa"/>
                                  <w:vAlign w:val="center"/>
                                </w:tcPr>
                                <w:p w14:paraId="48C7060D" w14:textId="77777777" w:rsidR="003A07AC" w:rsidRPr="002D2E3A" w:rsidRDefault="003A07AC" w:rsidP="003A07AC">
                                  <w:pPr>
                                    <w:jc w:val="center"/>
                                    <w:rPr>
                                      <w:rFonts w:cs="Arial"/>
                                      <w:b/>
                                    </w:rPr>
                                  </w:pPr>
                                  <w:r w:rsidRPr="002D2E3A">
                                    <w:rPr>
                                      <w:rFonts w:cs="Arial"/>
                                      <w:b/>
                                    </w:rPr>
                                    <w:t>Erregulazio harmonizatua duten kontratuak (SARA)</w:t>
                                  </w:r>
                                </w:p>
                              </w:tc>
                            </w:tr>
                            <w:tr w:rsidR="003A07AC" w:rsidRPr="000434A5" w14:paraId="5FEDAB2D" w14:textId="77777777" w:rsidTr="003A07AC">
                              <w:trPr>
                                <w:trHeight w:val="913"/>
                                <w:jc w:val="center"/>
                              </w:trPr>
                              <w:tc>
                                <w:tcPr>
                                  <w:tcW w:w="2317" w:type="dxa"/>
                                </w:tcPr>
                                <w:p w14:paraId="2DE9CA17" w14:textId="77777777" w:rsidR="003A07AC" w:rsidRPr="00950CB6" w:rsidRDefault="003A07AC" w:rsidP="003A07AC">
                                  <w:pPr>
                                    <w:rPr>
                                      <w:rFonts w:cs="Arial"/>
                                      <w:b/>
                                    </w:rPr>
                                  </w:pPr>
                                  <w:r w:rsidRPr="00950CB6">
                                    <w:rPr>
                                      <w:rFonts w:cs="Arial"/>
                                      <w:b/>
                                    </w:rPr>
                                    <w:t>PI</w:t>
                                  </w:r>
                                </w:p>
                              </w:tc>
                              <w:tc>
                                <w:tcPr>
                                  <w:tcW w:w="1760" w:type="dxa"/>
                                </w:tcPr>
                                <w:p w14:paraId="7CFAAF3D" w14:textId="77777777" w:rsidR="003A07AC" w:rsidRPr="00950CB6" w:rsidRDefault="003A07AC" w:rsidP="003A07AC">
                                  <w:pPr>
                                    <w:rPr>
                                      <w:rFonts w:cs="Arial"/>
                                    </w:rPr>
                                  </w:pPr>
                                  <w:r w:rsidRPr="00950CB6">
                                    <w:rPr>
                                      <w:rFonts w:cs="Arial"/>
                                      <w:b/>
                                    </w:rPr>
                                    <w:t xml:space="preserve">15 </w:t>
                                  </w:r>
                                  <w:r w:rsidRPr="00950CB6">
                                    <w:rPr>
                                      <w:rFonts w:cs="Arial"/>
                                    </w:rPr>
                                    <w:t>(H, Z)</w:t>
                                  </w:r>
                                </w:p>
                                <w:p w14:paraId="3821C407" w14:textId="77777777" w:rsidR="003A07AC" w:rsidRPr="00950CB6" w:rsidRDefault="003A07AC" w:rsidP="003A07AC">
                                  <w:pPr>
                                    <w:rPr>
                                      <w:rFonts w:cs="Arial"/>
                                    </w:rPr>
                                  </w:pPr>
                                  <w:r w:rsidRPr="00950CB6">
                                    <w:rPr>
                                      <w:rFonts w:cs="Arial"/>
                                      <w:b/>
                                    </w:rPr>
                                    <w:t xml:space="preserve">26 </w:t>
                                  </w:r>
                                  <w:r w:rsidRPr="00950CB6">
                                    <w:rPr>
                                      <w:rFonts w:cs="Arial"/>
                                    </w:rPr>
                                    <w:t>(O, OE, ZE)</w:t>
                                  </w:r>
                                </w:p>
                              </w:tc>
                              <w:tc>
                                <w:tcPr>
                                  <w:tcW w:w="1826" w:type="dxa"/>
                                </w:tcPr>
                                <w:p w14:paraId="026A069B" w14:textId="77777777" w:rsidR="003A07AC" w:rsidRPr="00950CB6" w:rsidRDefault="003A07AC" w:rsidP="003A07AC">
                                  <w:pPr>
                                    <w:rPr>
                                      <w:rFonts w:cs="Arial"/>
                                    </w:rPr>
                                  </w:pPr>
                                  <w:r w:rsidRPr="00950CB6">
                                    <w:rPr>
                                      <w:rFonts w:cs="Arial"/>
                                      <w:b/>
                                    </w:rPr>
                                    <w:t>8</w:t>
                                  </w:r>
                                  <w:r w:rsidRPr="00950CB6">
                                    <w:rPr>
                                      <w:rFonts w:cs="Arial"/>
                                    </w:rPr>
                                    <w:t xml:space="preserve"> (urgent.)</w:t>
                                  </w:r>
                                </w:p>
                                <w:p w14:paraId="388C156B" w14:textId="77777777" w:rsidR="003A07AC" w:rsidRPr="00950CB6" w:rsidRDefault="003A07AC" w:rsidP="003A07AC">
                                  <w:pPr>
                                    <w:rPr>
                                      <w:rFonts w:cs="Arial"/>
                                    </w:rPr>
                                  </w:pPr>
                                  <w:r w:rsidRPr="00950CB6">
                                    <w:rPr>
                                      <w:rFonts w:cs="Arial"/>
                                      <w:b/>
                                    </w:rPr>
                                    <w:t>13</w:t>
                                  </w:r>
                                  <w:r w:rsidRPr="00950CB6">
                                    <w:rPr>
                                      <w:rFonts w:cs="Arial"/>
                                    </w:rPr>
                                    <w:t xml:space="preserve"> (urgent.)</w:t>
                                  </w:r>
                                </w:p>
                              </w:tc>
                              <w:tc>
                                <w:tcPr>
                                  <w:tcW w:w="4270" w:type="dxa"/>
                                </w:tcPr>
                                <w:p w14:paraId="711E6AAF" w14:textId="77777777" w:rsidR="003A07AC" w:rsidRPr="00950CB6" w:rsidRDefault="003A07AC" w:rsidP="003A07AC">
                                  <w:pPr>
                                    <w:rPr>
                                      <w:rFonts w:cs="Arial"/>
                                    </w:rPr>
                                  </w:pPr>
                                  <w:r w:rsidRPr="00950CB6">
                                    <w:rPr>
                                      <w:rFonts w:cs="Arial"/>
                                      <w:b/>
                                    </w:rPr>
                                    <w:t>O, H, Z:</w:t>
                                  </w:r>
                                  <w:r w:rsidRPr="00950CB6">
                                    <w:rPr>
                                      <w:rFonts w:cs="Arial"/>
                                      <w:color w:val="000000"/>
                                      <w:lang w:eastAsia="eu-ES"/>
                                    </w:rPr>
                                    <w:tab/>
                                  </w:r>
                                  <w:r w:rsidRPr="00950CB6">
                                    <w:rPr>
                                      <w:rFonts w:cs="Arial"/>
                                    </w:rPr>
                                    <w:t>35</w:t>
                                  </w:r>
                                </w:p>
                                <w:p w14:paraId="36EFB0FD" w14:textId="77777777" w:rsidR="003A07AC" w:rsidRPr="00950CB6" w:rsidRDefault="003A07AC" w:rsidP="003A07AC">
                                  <w:pPr>
                                    <w:rPr>
                                      <w:rFonts w:cs="Arial"/>
                                    </w:rPr>
                                  </w:pPr>
                                  <w:r w:rsidRPr="00950CB6">
                                    <w:rPr>
                                      <w:rFonts w:cs="Arial"/>
                                      <w:color w:val="000000"/>
                                      <w:lang w:eastAsia="eu-ES"/>
                                    </w:rPr>
                                    <w:tab/>
                                  </w:r>
                                  <w:r w:rsidRPr="00950CB6">
                                    <w:rPr>
                                      <w:rFonts w:cs="Arial"/>
                                      <w:color w:val="000000"/>
                                      <w:lang w:eastAsia="eu-ES"/>
                                    </w:rPr>
                                    <w:tab/>
                                  </w:r>
                                  <w:r w:rsidRPr="00950CB6">
                                    <w:rPr>
                                      <w:rFonts w:cs="Arial"/>
                                    </w:rPr>
                                    <w:t>15 (aur. inform.)</w:t>
                                  </w:r>
                                </w:p>
                                <w:p w14:paraId="2465A5AA" w14:textId="77777777" w:rsidR="003A07AC" w:rsidRPr="00950CB6" w:rsidRDefault="003A07AC" w:rsidP="003A07AC">
                                  <w:pPr>
                                    <w:rPr>
                                      <w:rFonts w:cs="Arial"/>
                                    </w:rPr>
                                  </w:pPr>
                                  <w:r w:rsidRPr="00950CB6">
                                    <w:rPr>
                                      <w:rFonts w:cs="Arial"/>
                                      <w:color w:val="000000"/>
                                      <w:lang w:eastAsia="eu-ES"/>
                                    </w:rPr>
                                    <w:tab/>
                                  </w:r>
                                  <w:r w:rsidRPr="00950CB6">
                                    <w:rPr>
                                      <w:rFonts w:cs="Arial"/>
                                      <w:color w:val="000000"/>
                                      <w:lang w:eastAsia="eu-ES"/>
                                    </w:rPr>
                                    <w:tab/>
                                  </w:r>
                                  <w:r w:rsidRPr="00950CB6">
                                    <w:rPr>
                                      <w:rFonts w:cs="Arial"/>
                                    </w:rPr>
                                    <w:t>15 (urgent.)</w:t>
                                  </w:r>
                                </w:p>
                                <w:p w14:paraId="6A9136BC" w14:textId="77777777" w:rsidR="003A07AC" w:rsidRPr="00950CB6" w:rsidRDefault="003A07AC" w:rsidP="003A07AC">
                                  <w:pPr>
                                    <w:rPr>
                                      <w:rFonts w:cs="Arial"/>
                                    </w:rPr>
                                  </w:pPr>
                                  <w:r w:rsidRPr="00950CB6">
                                    <w:rPr>
                                      <w:rFonts w:cs="Arial"/>
                                      <w:b/>
                                    </w:rPr>
                                    <w:t>OE, ZE:</w:t>
                                  </w:r>
                                  <w:r w:rsidRPr="00950CB6">
                                    <w:rPr>
                                      <w:rFonts w:cs="Arial"/>
                                      <w:color w:val="000000"/>
                                      <w:lang w:eastAsia="eu-ES"/>
                                    </w:rPr>
                                    <w:t xml:space="preserve"> </w:t>
                                  </w:r>
                                  <w:r w:rsidRPr="00950CB6">
                                    <w:rPr>
                                      <w:rFonts w:cs="Arial"/>
                                      <w:color w:val="000000"/>
                                      <w:lang w:eastAsia="eu-ES"/>
                                    </w:rPr>
                                    <w:tab/>
                                  </w:r>
                                  <w:r w:rsidRPr="00950CB6">
                                    <w:rPr>
                                      <w:rFonts w:cs="Arial"/>
                                    </w:rPr>
                                    <w:t>30</w:t>
                                  </w:r>
                                </w:p>
                              </w:tc>
                            </w:tr>
                            <w:tr w:rsidR="003A07AC" w:rsidRPr="000434A5" w14:paraId="393D2E9D" w14:textId="77777777" w:rsidTr="003A07AC">
                              <w:trPr>
                                <w:trHeight w:val="487"/>
                                <w:jc w:val="center"/>
                              </w:trPr>
                              <w:tc>
                                <w:tcPr>
                                  <w:tcW w:w="2317" w:type="dxa"/>
                                </w:tcPr>
                                <w:p w14:paraId="3BCCD83B" w14:textId="77777777" w:rsidR="003A07AC" w:rsidRPr="00950CB6" w:rsidRDefault="003A07AC" w:rsidP="003A07AC">
                                  <w:pPr>
                                    <w:rPr>
                                      <w:rFonts w:cs="Arial"/>
                                      <w:b/>
                                    </w:rPr>
                                  </w:pPr>
                                  <w:r w:rsidRPr="00950CB6">
                                    <w:rPr>
                                      <w:rFonts w:cs="Arial"/>
                                      <w:b/>
                                    </w:rPr>
                                    <w:t>PIS</w:t>
                                  </w:r>
                                </w:p>
                              </w:tc>
                              <w:tc>
                                <w:tcPr>
                                  <w:tcW w:w="3586" w:type="dxa"/>
                                  <w:gridSpan w:val="2"/>
                                </w:tcPr>
                                <w:p w14:paraId="3C902514" w14:textId="77777777" w:rsidR="003A07AC" w:rsidRPr="00950CB6" w:rsidRDefault="003A07AC" w:rsidP="003A07AC">
                                  <w:pPr>
                                    <w:rPr>
                                      <w:rFonts w:cs="Arial"/>
                                    </w:rPr>
                                  </w:pPr>
                                  <w:r w:rsidRPr="00950CB6">
                                    <w:rPr>
                                      <w:rFonts w:cs="Arial"/>
                                      <w:b/>
                                    </w:rPr>
                                    <w:t>15</w:t>
                                  </w:r>
                                  <w:r w:rsidRPr="00950CB6">
                                    <w:rPr>
                                      <w:rFonts w:cs="Arial"/>
                                    </w:rPr>
                                    <w:t xml:space="preserve"> (H, Z)</w:t>
                                  </w:r>
                                </w:p>
                                <w:p w14:paraId="00EB3B59" w14:textId="77777777" w:rsidR="003A07AC" w:rsidRPr="00950CB6" w:rsidRDefault="003A07AC" w:rsidP="003A07AC">
                                  <w:pPr>
                                    <w:rPr>
                                      <w:rFonts w:cs="Arial"/>
                                    </w:rPr>
                                  </w:pPr>
                                  <w:r w:rsidRPr="00950CB6">
                                    <w:rPr>
                                      <w:rFonts w:cs="Arial"/>
                                      <w:b/>
                                    </w:rPr>
                                    <w:t>20</w:t>
                                  </w:r>
                                  <w:r w:rsidRPr="00950CB6">
                                    <w:rPr>
                                      <w:rFonts w:cs="Arial"/>
                                    </w:rPr>
                                    <w:t xml:space="preserve"> (O)</w:t>
                                  </w:r>
                                </w:p>
                              </w:tc>
                              <w:tc>
                                <w:tcPr>
                                  <w:tcW w:w="4270" w:type="dxa"/>
                                </w:tcPr>
                                <w:p w14:paraId="5B5078F5" w14:textId="77777777" w:rsidR="003A07AC" w:rsidRPr="00950CB6" w:rsidRDefault="003A07AC" w:rsidP="003A07AC">
                                  <w:pPr>
                                    <w:rPr>
                                      <w:rFonts w:cs="Arial"/>
                                    </w:rPr>
                                  </w:pPr>
                                </w:p>
                              </w:tc>
                            </w:tr>
                            <w:tr w:rsidR="003A07AC" w:rsidRPr="000434A5" w14:paraId="0AF2A645" w14:textId="77777777" w:rsidTr="003A07AC">
                              <w:trPr>
                                <w:trHeight w:val="487"/>
                                <w:jc w:val="center"/>
                              </w:trPr>
                              <w:tc>
                                <w:tcPr>
                                  <w:tcW w:w="2317" w:type="dxa"/>
                                </w:tcPr>
                                <w:p w14:paraId="7B3219A5" w14:textId="77777777" w:rsidR="003A07AC" w:rsidRPr="00950CB6" w:rsidRDefault="003A07AC" w:rsidP="003A07AC">
                                  <w:pPr>
                                    <w:rPr>
                                      <w:rFonts w:cs="Arial"/>
                                      <w:b/>
                                    </w:rPr>
                                  </w:pPr>
                                  <w:r w:rsidRPr="00950CB6">
                                    <w:rPr>
                                      <w:rFonts w:cs="Arial"/>
                                      <w:b/>
                                    </w:rPr>
                                    <w:t>PISL</w:t>
                                  </w:r>
                                </w:p>
                              </w:tc>
                              <w:tc>
                                <w:tcPr>
                                  <w:tcW w:w="3586" w:type="dxa"/>
                                  <w:gridSpan w:val="2"/>
                                </w:tcPr>
                                <w:p w14:paraId="4C0EBC43" w14:textId="77777777" w:rsidR="003A07AC" w:rsidRPr="00950CB6" w:rsidRDefault="003A07AC" w:rsidP="003A07AC">
                                  <w:pPr>
                                    <w:rPr>
                                      <w:rFonts w:cs="Arial"/>
                                    </w:rPr>
                                  </w:pPr>
                                  <w:r w:rsidRPr="00950CB6">
                                    <w:rPr>
                                      <w:rFonts w:cs="Arial"/>
                                      <w:b/>
                                    </w:rPr>
                                    <w:t xml:space="preserve">10 </w:t>
                                  </w:r>
                                  <w:r w:rsidRPr="00950CB6">
                                    <w:rPr>
                                      <w:rFonts w:cs="Arial"/>
                                    </w:rPr>
                                    <w:t>(O, H, Z)</w:t>
                                  </w:r>
                                </w:p>
                                <w:p w14:paraId="6C5930C7" w14:textId="77777777" w:rsidR="003A07AC" w:rsidRPr="00950CB6" w:rsidRDefault="003A07AC" w:rsidP="003A07AC">
                                  <w:pPr>
                                    <w:rPr>
                                      <w:rFonts w:cs="Arial"/>
                                    </w:rPr>
                                  </w:pPr>
                                  <w:r w:rsidRPr="00950CB6">
                                    <w:rPr>
                                      <w:rFonts w:cs="Arial"/>
                                      <w:b/>
                                    </w:rPr>
                                    <w:t>5</w:t>
                                  </w:r>
                                  <w:r w:rsidRPr="00950CB6">
                                    <w:rPr>
                                      <w:rFonts w:cs="Arial"/>
                                    </w:rPr>
                                    <w:t xml:space="preserve"> (H arruntak)</w:t>
                                  </w:r>
                                </w:p>
                              </w:tc>
                              <w:tc>
                                <w:tcPr>
                                  <w:tcW w:w="4270" w:type="dxa"/>
                                </w:tcPr>
                                <w:p w14:paraId="34B12559" w14:textId="77777777" w:rsidR="003A07AC" w:rsidRPr="00950CB6" w:rsidRDefault="003A07AC" w:rsidP="003A07AC">
                                  <w:pPr>
                                    <w:rPr>
                                      <w:rFonts w:cs="Arial"/>
                                    </w:rPr>
                                  </w:pPr>
                                </w:p>
                              </w:tc>
                            </w:tr>
                            <w:tr w:rsidR="003A07AC" w:rsidRPr="000434A5" w14:paraId="31BDE8CA" w14:textId="77777777" w:rsidTr="003A07AC">
                              <w:trPr>
                                <w:trHeight w:val="741"/>
                                <w:jc w:val="center"/>
                              </w:trPr>
                              <w:tc>
                                <w:tcPr>
                                  <w:tcW w:w="2317" w:type="dxa"/>
                                </w:tcPr>
                                <w:p w14:paraId="19E15DDD" w14:textId="77777777" w:rsidR="003A07AC" w:rsidRPr="00950CB6" w:rsidRDefault="003A07AC" w:rsidP="003A07AC">
                                  <w:pPr>
                                    <w:rPr>
                                      <w:rFonts w:cs="Arial"/>
                                      <w:b/>
                                    </w:rPr>
                                  </w:pPr>
                                  <w:r w:rsidRPr="00950CB6">
                                    <w:rPr>
                                      <w:rFonts w:cs="Arial"/>
                                      <w:b/>
                                    </w:rPr>
                                    <w:t>PM-P</w:t>
                                  </w:r>
                                </w:p>
                              </w:tc>
                              <w:tc>
                                <w:tcPr>
                                  <w:tcW w:w="1760" w:type="dxa"/>
                                </w:tcPr>
                                <w:p w14:paraId="75DAB4FC" w14:textId="77777777" w:rsidR="003A07AC" w:rsidRPr="00950CB6" w:rsidRDefault="003A07AC" w:rsidP="003A07AC">
                                  <w:pPr>
                                    <w:rPr>
                                      <w:rFonts w:cs="Arial"/>
                                      <w:b/>
                                    </w:rPr>
                                  </w:pPr>
                                  <w:r w:rsidRPr="00950CB6">
                                    <w:rPr>
                                      <w:rFonts w:cs="Arial"/>
                                      <w:b/>
                                    </w:rPr>
                                    <w:t>15</w:t>
                                  </w:r>
                                </w:p>
                              </w:tc>
                              <w:tc>
                                <w:tcPr>
                                  <w:tcW w:w="1826" w:type="dxa"/>
                                </w:tcPr>
                                <w:p w14:paraId="625E0F3F" w14:textId="77777777" w:rsidR="003A07AC" w:rsidRPr="00950CB6" w:rsidRDefault="003A07AC" w:rsidP="003A07AC">
                                  <w:pPr>
                                    <w:rPr>
                                      <w:rFonts w:cs="Arial"/>
                                    </w:rPr>
                                  </w:pPr>
                                  <w:r w:rsidRPr="00950CB6">
                                    <w:rPr>
                                      <w:rFonts w:cs="Arial"/>
                                      <w:b/>
                                    </w:rPr>
                                    <w:t>8</w:t>
                                  </w:r>
                                  <w:r w:rsidRPr="00950CB6">
                                    <w:rPr>
                                      <w:rFonts w:cs="Arial"/>
                                    </w:rPr>
                                    <w:t xml:space="preserve"> (urgent.)</w:t>
                                  </w:r>
                                </w:p>
                              </w:tc>
                              <w:tc>
                                <w:tcPr>
                                  <w:tcW w:w="4270" w:type="dxa"/>
                                </w:tcPr>
                                <w:p w14:paraId="4D7BCCB6" w14:textId="77777777" w:rsidR="003A07AC" w:rsidRPr="00950CB6" w:rsidRDefault="003A07AC" w:rsidP="003A07AC">
                                  <w:pPr>
                                    <w:rPr>
                                      <w:rFonts w:cs="Arial"/>
                                      <w:b/>
                                    </w:rPr>
                                  </w:pPr>
                                  <w:r w:rsidRPr="00950CB6">
                                    <w:rPr>
                                      <w:rFonts w:cs="Arial"/>
                                      <w:b/>
                                    </w:rPr>
                                    <w:t>30</w:t>
                                  </w:r>
                                </w:p>
                                <w:p w14:paraId="21694061" w14:textId="77777777" w:rsidR="003A07AC" w:rsidRPr="00950CB6" w:rsidRDefault="003A07AC" w:rsidP="003A07AC">
                                  <w:pPr>
                                    <w:rPr>
                                      <w:rFonts w:cs="Arial"/>
                                    </w:rPr>
                                  </w:pPr>
                                  <w:r w:rsidRPr="00950CB6">
                                    <w:rPr>
                                      <w:rFonts w:cs="Arial"/>
                                      <w:b/>
                                    </w:rPr>
                                    <w:t>15</w:t>
                                  </w:r>
                                  <w:r w:rsidRPr="00950CB6">
                                    <w:rPr>
                                      <w:rFonts w:cs="Arial"/>
                                    </w:rPr>
                                    <w:t xml:space="preserve"> (aur. inform.)</w:t>
                                  </w:r>
                                </w:p>
                                <w:p w14:paraId="5DD7900B" w14:textId="77777777" w:rsidR="003A07AC" w:rsidRPr="00950CB6" w:rsidRDefault="003A07AC" w:rsidP="003A07AC">
                                  <w:pPr>
                                    <w:rPr>
                                      <w:rFonts w:cs="Arial"/>
                                    </w:rPr>
                                  </w:pPr>
                                  <w:r w:rsidRPr="00950CB6">
                                    <w:rPr>
                                      <w:rFonts w:cs="Arial"/>
                                      <w:b/>
                                    </w:rPr>
                                    <w:t>15</w:t>
                                  </w:r>
                                  <w:r w:rsidRPr="00950CB6">
                                    <w:rPr>
                                      <w:rFonts w:cs="Arial"/>
                                    </w:rPr>
                                    <w:t xml:space="preserve"> (urgent.)</w:t>
                                  </w:r>
                                </w:p>
                              </w:tc>
                            </w:tr>
                            <w:tr w:rsidR="003A07AC" w:rsidRPr="000434A5" w14:paraId="5609335A" w14:textId="77777777" w:rsidTr="003A07AC">
                              <w:trPr>
                                <w:trHeight w:val="695"/>
                                <w:jc w:val="center"/>
                              </w:trPr>
                              <w:tc>
                                <w:tcPr>
                                  <w:tcW w:w="2317" w:type="dxa"/>
                                </w:tcPr>
                                <w:p w14:paraId="5D984B59" w14:textId="77777777" w:rsidR="003A07AC" w:rsidRPr="00950CB6" w:rsidRDefault="003A07AC" w:rsidP="003A07AC">
                                  <w:pPr>
                                    <w:rPr>
                                      <w:rFonts w:cs="Arial"/>
                                      <w:b/>
                                    </w:rPr>
                                  </w:pPr>
                                  <w:r w:rsidRPr="00950CB6">
                                    <w:rPr>
                                      <w:rFonts w:cs="Arial"/>
                                      <w:b/>
                                    </w:rPr>
                                    <w:t>PM-E</w:t>
                                  </w:r>
                                </w:p>
                              </w:tc>
                              <w:tc>
                                <w:tcPr>
                                  <w:tcW w:w="1760" w:type="dxa"/>
                                </w:tcPr>
                                <w:p w14:paraId="368F777D" w14:textId="77777777" w:rsidR="003A07AC" w:rsidRPr="00950CB6" w:rsidRDefault="003A07AC" w:rsidP="003A07AC">
                                  <w:pPr>
                                    <w:rPr>
                                      <w:rFonts w:cs="Arial"/>
                                      <w:b/>
                                    </w:rPr>
                                  </w:pPr>
                                  <w:r w:rsidRPr="00950CB6">
                                    <w:rPr>
                                      <w:rFonts w:cs="Arial"/>
                                      <w:b/>
                                    </w:rPr>
                                    <w:t>10</w:t>
                                  </w:r>
                                </w:p>
                              </w:tc>
                              <w:tc>
                                <w:tcPr>
                                  <w:tcW w:w="1826" w:type="dxa"/>
                                </w:tcPr>
                                <w:p w14:paraId="38E7CE4D" w14:textId="77777777" w:rsidR="003A07AC" w:rsidRPr="00950CB6" w:rsidRDefault="003A07AC" w:rsidP="003A07AC">
                                  <w:pPr>
                                    <w:rPr>
                                      <w:rFonts w:cs="Arial"/>
                                    </w:rPr>
                                  </w:pPr>
                                  <w:r w:rsidRPr="00950CB6">
                                    <w:rPr>
                                      <w:rFonts w:cs="Arial"/>
                                      <w:b/>
                                    </w:rPr>
                                    <w:t>5</w:t>
                                  </w:r>
                                  <w:r w:rsidRPr="00950CB6">
                                    <w:rPr>
                                      <w:rFonts w:cs="Arial"/>
                                    </w:rPr>
                                    <w:t xml:space="preserve"> (urgent.)</w:t>
                                  </w:r>
                                </w:p>
                              </w:tc>
                              <w:tc>
                                <w:tcPr>
                                  <w:tcW w:w="4270" w:type="dxa"/>
                                </w:tcPr>
                                <w:p w14:paraId="2FE23C49" w14:textId="77777777" w:rsidR="003A07AC" w:rsidRPr="00950CB6" w:rsidRDefault="003A07AC" w:rsidP="003A07AC">
                                  <w:pPr>
                                    <w:rPr>
                                      <w:rFonts w:cs="Arial"/>
                                      <w:b/>
                                    </w:rPr>
                                  </w:pPr>
                                  <w:r w:rsidRPr="00950CB6">
                                    <w:rPr>
                                      <w:rFonts w:cs="Arial"/>
                                      <w:b/>
                                    </w:rPr>
                                    <w:t>30</w:t>
                                  </w:r>
                                </w:p>
                                <w:p w14:paraId="152F8DF8" w14:textId="77777777" w:rsidR="003A07AC" w:rsidRPr="00950CB6" w:rsidRDefault="003A07AC" w:rsidP="003A07AC">
                                  <w:pPr>
                                    <w:rPr>
                                      <w:rFonts w:cs="Arial"/>
                                    </w:rPr>
                                  </w:pPr>
                                  <w:r w:rsidRPr="00950CB6">
                                    <w:rPr>
                                      <w:rFonts w:cs="Arial"/>
                                      <w:b/>
                                    </w:rPr>
                                    <w:t>10</w:t>
                                  </w:r>
                                  <w:r w:rsidRPr="00950CB6">
                                    <w:rPr>
                                      <w:rFonts w:cs="Arial"/>
                                    </w:rPr>
                                    <w:t xml:space="preserve"> (aur. inform.)</w:t>
                                  </w:r>
                                </w:p>
                                <w:p w14:paraId="5C662794" w14:textId="77777777" w:rsidR="003A07AC" w:rsidRPr="00950CB6" w:rsidRDefault="003A07AC" w:rsidP="003A07AC">
                                  <w:pPr>
                                    <w:rPr>
                                      <w:rFonts w:cs="Arial"/>
                                    </w:rPr>
                                  </w:pPr>
                                  <w:r w:rsidRPr="00950CB6">
                                    <w:rPr>
                                      <w:rFonts w:cs="Arial"/>
                                      <w:b/>
                                    </w:rPr>
                                    <w:t>10</w:t>
                                  </w:r>
                                  <w:r w:rsidRPr="00950CB6">
                                    <w:rPr>
                                      <w:rFonts w:cs="Arial"/>
                                    </w:rPr>
                                    <w:t xml:space="preserve"> (urgent.)</w:t>
                                  </w:r>
                                </w:p>
                              </w:tc>
                            </w:tr>
                            <w:tr w:rsidR="003A07AC" w:rsidRPr="000434A5" w14:paraId="59623F90" w14:textId="77777777" w:rsidTr="003A07AC">
                              <w:trPr>
                                <w:trHeight w:val="238"/>
                                <w:jc w:val="center"/>
                              </w:trPr>
                              <w:tc>
                                <w:tcPr>
                                  <w:tcW w:w="2317" w:type="dxa"/>
                                </w:tcPr>
                                <w:p w14:paraId="3A03F4B0" w14:textId="77777777" w:rsidR="003A07AC" w:rsidRPr="00950CB6" w:rsidRDefault="003A07AC" w:rsidP="003A07AC">
                                  <w:pPr>
                                    <w:rPr>
                                      <w:rFonts w:cs="Arial"/>
                                      <w:b/>
                                    </w:rPr>
                                  </w:pPr>
                                  <w:r w:rsidRPr="00950CB6">
                                    <w:rPr>
                                      <w:rFonts w:cs="Arial"/>
                                      <w:b/>
                                    </w:rPr>
                                    <w:t>LE-P</w:t>
                                  </w:r>
                                </w:p>
                              </w:tc>
                              <w:tc>
                                <w:tcPr>
                                  <w:tcW w:w="1760" w:type="dxa"/>
                                </w:tcPr>
                                <w:p w14:paraId="44CEDA7B" w14:textId="77777777" w:rsidR="003A07AC" w:rsidRPr="00950CB6" w:rsidRDefault="003A07AC" w:rsidP="003A07AC">
                                  <w:pPr>
                                    <w:rPr>
                                      <w:rFonts w:cs="Arial"/>
                                      <w:b/>
                                    </w:rPr>
                                  </w:pPr>
                                  <w:r w:rsidRPr="00950CB6">
                                    <w:rPr>
                                      <w:rFonts w:cs="Arial"/>
                                      <w:b/>
                                    </w:rPr>
                                    <w:t>15</w:t>
                                  </w:r>
                                </w:p>
                              </w:tc>
                              <w:tc>
                                <w:tcPr>
                                  <w:tcW w:w="1826" w:type="dxa"/>
                                </w:tcPr>
                                <w:p w14:paraId="4EA072A8" w14:textId="77777777" w:rsidR="003A07AC" w:rsidRPr="00950CB6" w:rsidRDefault="003A07AC" w:rsidP="003A07AC">
                                  <w:pPr>
                                    <w:rPr>
                                      <w:rFonts w:cs="Arial"/>
                                    </w:rPr>
                                  </w:pPr>
                                  <w:r w:rsidRPr="00950CB6">
                                    <w:rPr>
                                      <w:rFonts w:cs="Arial"/>
                                      <w:b/>
                                    </w:rPr>
                                    <w:t>8</w:t>
                                  </w:r>
                                  <w:r w:rsidRPr="00950CB6">
                                    <w:rPr>
                                      <w:rFonts w:cs="Arial"/>
                                    </w:rPr>
                                    <w:t xml:space="preserve"> (urgent.)</w:t>
                                  </w:r>
                                </w:p>
                              </w:tc>
                              <w:tc>
                                <w:tcPr>
                                  <w:tcW w:w="4270" w:type="dxa"/>
                                </w:tcPr>
                                <w:p w14:paraId="7C5B65ED" w14:textId="77777777" w:rsidR="003A07AC" w:rsidRPr="00950CB6" w:rsidRDefault="003A07AC" w:rsidP="003A07AC">
                                  <w:pPr>
                                    <w:rPr>
                                      <w:rFonts w:cs="Arial"/>
                                      <w:b/>
                                    </w:rPr>
                                  </w:pPr>
                                  <w:r w:rsidRPr="00950CB6">
                                    <w:rPr>
                                      <w:rFonts w:cs="Arial"/>
                                      <w:b/>
                                    </w:rPr>
                                    <w:t>30</w:t>
                                  </w:r>
                                </w:p>
                              </w:tc>
                            </w:tr>
                            <w:tr w:rsidR="003A07AC" w:rsidRPr="000434A5" w14:paraId="31270F1D" w14:textId="77777777" w:rsidTr="003A07AC">
                              <w:trPr>
                                <w:trHeight w:val="243"/>
                                <w:jc w:val="center"/>
                              </w:trPr>
                              <w:tc>
                                <w:tcPr>
                                  <w:tcW w:w="2317" w:type="dxa"/>
                                </w:tcPr>
                                <w:p w14:paraId="292D6AEE" w14:textId="77777777" w:rsidR="003A07AC" w:rsidRPr="00950CB6" w:rsidRDefault="003A07AC" w:rsidP="003A07AC">
                                  <w:pPr>
                                    <w:rPr>
                                      <w:rFonts w:cs="Arial"/>
                                      <w:b/>
                                    </w:rPr>
                                  </w:pPr>
                                  <w:r w:rsidRPr="00950CB6">
                                    <w:rPr>
                                      <w:rFonts w:cs="Arial"/>
                                      <w:b/>
                                    </w:rPr>
                                    <w:t>LE-E</w:t>
                                  </w:r>
                                </w:p>
                              </w:tc>
                              <w:tc>
                                <w:tcPr>
                                  <w:tcW w:w="3586" w:type="dxa"/>
                                  <w:gridSpan w:val="2"/>
                                </w:tcPr>
                                <w:p w14:paraId="4E6BEA5A" w14:textId="77777777" w:rsidR="003A07AC" w:rsidRPr="00950CB6" w:rsidRDefault="003A07AC" w:rsidP="003A07AC">
                                  <w:pPr>
                                    <w:rPr>
                                      <w:rFonts w:cs="Arial"/>
                                      <w:b/>
                                    </w:rPr>
                                  </w:pPr>
                                  <w:r w:rsidRPr="00950CB6">
                                    <w:rPr>
                                      <w:rFonts w:cs="Arial"/>
                                      <w:b/>
                                    </w:rPr>
                                    <w:t>?</w:t>
                                  </w:r>
                                </w:p>
                              </w:tc>
                              <w:tc>
                                <w:tcPr>
                                  <w:tcW w:w="4270" w:type="dxa"/>
                                </w:tcPr>
                                <w:p w14:paraId="1D0A59E3" w14:textId="77777777" w:rsidR="003A07AC" w:rsidRPr="00950CB6" w:rsidRDefault="003A07AC" w:rsidP="003A07AC">
                                  <w:pPr>
                                    <w:rPr>
                                      <w:rFonts w:cs="Arial"/>
                                      <w:b/>
                                    </w:rPr>
                                  </w:pPr>
                                  <w:r w:rsidRPr="00950CB6">
                                    <w:rPr>
                                      <w:rFonts w:cs="Arial"/>
                                      <w:b/>
                                    </w:rPr>
                                    <w:t>?</w:t>
                                  </w:r>
                                </w:p>
                              </w:tc>
                            </w:tr>
                            <w:tr w:rsidR="003A07AC" w:rsidRPr="000434A5" w14:paraId="016932F3" w14:textId="77777777" w:rsidTr="003A07AC">
                              <w:trPr>
                                <w:trHeight w:val="695"/>
                                <w:jc w:val="center"/>
                              </w:trPr>
                              <w:tc>
                                <w:tcPr>
                                  <w:tcW w:w="2317" w:type="dxa"/>
                                </w:tcPr>
                                <w:p w14:paraId="427BA779" w14:textId="77777777" w:rsidR="003A07AC" w:rsidRPr="00950CB6" w:rsidRDefault="003A07AC" w:rsidP="003A07AC">
                                  <w:pPr>
                                    <w:rPr>
                                      <w:rFonts w:cs="Arial"/>
                                      <w:b/>
                                    </w:rPr>
                                  </w:pPr>
                                  <w:r w:rsidRPr="00950CB6">
                                    <w:rPr>
                                      <w:rFonts w:cs="Arial"/>
                                      <w:b/>
                                    </w:rPr>
                                    <w:t>LN-P</w:t>
                                  </w:r>
                                </w:p>
                              </w:tc>
                              <w:tc>
                                <w:tcPr>
                                  <w:tcW w:w="1760" w:type="dxa"/>
                                </w:tcPr>
                                <w:p w14:paraId="1CD4A1EE" w14:textId="77777777" w:rsidR="003A07AC" w:rsidRPr="00950CB6" w:rsidRDefault="003A07AC" w:rsidP="003A07AC">
                                  <w:pPr>
                                    <w:rPr>
                                      <w:rFonts w:cs="Arial"/>
                                      <w:b/>
                                    </w:rPr>
                                  </w:pPr>
                                  <w:r w:rsidRPr="00950CB6">
                                    <w:rPr>
                                      <w:rFonts w:cs="Arial"/>
                                      <w:b/>
                                    </w:rPr>
                                    <w:t>15</w:t>
                                  </w:r>
                                </w:p>
                              </w:tc>
                              <w:tc>
                                <w:tcPr>
                                  <w:tcW w:w="1826" w:type="dxa"/>
                                </w:tcPr>
                                <w:p w14:paraId="2454DA30" w14:textId="77777777" w:rsidR="003A07AC" w:rsidRPr="00950CB6" w:rsidRDefault="003A07AC" w:rsidP="003A07AC">
                                  <w:pPr>
                                    <w:rPr>
                                      <w:rFonts w:cs="Arial"/>
                                    </w:rPr>
                                  </w:pPr>
                                  <w:r w:rsidRPr="00950CB6">
                                    <w:rPr>
                                      <w:rFonts w:cs="Arial"/>
                                      <w:b/>
                                    </w:rPr>
                                    <w:t>8</w:t>
                                  </w:r>
                                  <w:r w:rsidRPr="00950CB6">
                                    <w:rPr>
                                      <w:rFonts w:cs="Arial"/>
                                    </w:rPr>
                                    <w:t xml:space="preserve"> (urgent.)</w:t>
                                  </w:r>
                                </w:p>
                              </w:tc>
                              <w:tc>
                                <w:tcPr>
                                  <w:tcW w:w="4270" w:type="dxa"/>
                                </w:tcPr>
                                <w:p w14:paraId="66433C27" w14:textId="77777777" w:rsidR="003A07AC" w:rsidRPr="00950CB6" w:rsidRDefault="003A07AC" w:rsidP="003A07AC">
                                  <w:pPr>
                                    <w:rPr>
                                      <w:rFonts w:cs="Arial"/>
                                      <w:b/>
                                    </w:rPr>
                                  </w:pPr>
                                  <w:r w:rsidRPr="00950CB6">
                                    <w:rPr>
                                      <w:rFonts w:cs="Arial"/>
                                      <w:b/>
                                    </w:rPr>
                                    <w:t>30</w:t>
                                  </w:r>
                                </w:p>
                                <w:p w14:paraId="3C678068" w14:textId="77777777" w:rsidR="003A07AC" w:rsidRPr="00950CB6" w:rsidRDefault="003A07AC" w:rsidP="003A07AC">
                                  <w:pPr>
                                    <w:rPr>
                                      <w:rFonts w:cs="Arial"/>
                                    </w:rPr>
                                  </w:pPr>
                                  <w:r w:rsidRPr="00950CB6">
                                    <w:rPr>
                                      <w:rFonts w:cs="Arial"/>
                                      <w:b/>
                                    </w:rPr>
                                    <w:t>15</w:t>
                                  </w:r>
                                  <w:r w:rsidRPr="00950CB6">
                                    <w:rPr>
                                      <w:rFonts w:cs="Arial"/>
                                    </w:rPr>
                                    <w:t xml:space="preserve"> (aur. inform.)</w:t>
                                  </w:r>
                                </w:p>
                                <w:p w14:paraId="69B5E042" w14:textId="77777777" w:rsidR="003A07AC" w:rsidRPr="00950CB6" w:rsidRDefault="003A07AC" w:rsidP="003A07AC">
                                  <w:pPr>
                                    <w:rPr>
                                      <w:rFonts w:cs="Arial"/>
                                    </w:rPr>
                                  </w:pPr>
                                  <w:r w:rsidRPr="00950CB6">
                                    <w:rPr>
                                      <w:rFonts w:cs="Arial"/>
                                      <w:b/>
                                    </w:rPr>
                                    <w:t>15</w:t>
                                  </w:r>
                                  <w:r w:rsidRPr="00950CB6">
                                    <w:rPr>
                                      <w:rFonts w:cs="Arial"/>
                                    </w:rPr>
                                    <w:t xml:space="preserve"> (urgent.)</w:t>
                                  </w:r>
                                </w:p>
                              </w:tc>
                            </w:tr>
                            <w:tr w:rsidR="003A07AC" w:rsidRPr="000434A5" w14:paraId="4B35261A" w14:textId="77777777" w:rsidTr="003A07AC">
                              <w:trPr>
                                <w:trHeight w:val="695"/>
                                <w:jc w:val="center"/>
                              </w:trPr>
                              <w:tc>
                                <w:tcPr>
                                  <w:tcW w:w="2317" w:type="dxa"/>
                                </w:tcPr>
                                <w:p w14:paraId="3BD44821" w14:textId="77777777" w:rsidR="003A07AC" w:rsidRPr="00950CB6" w:rsidRDefault="003A07AC" w:rsidP="003A07AC">
                                  <w:pPr>
                                    <w:rPr>
                                      <w:rFonts w:cs="Arial"/>
                                      <w:b/>
                                    </w:rPr>
                                  </w:pPr>
                                  <w:r w:rsidRPr="00950CB6">
                                    <w:rPr>
                                      <w:rFonts w:cs="Arial"/>
                                      <w:b/>
                                    </w:rPr>
                                    <w:t>LN-E</w:t>
                                  </w:r>
                                </w:p>
                              </w:tc>
                              <w:tc>
                                <w:tcPr>
                                  <w:tcW w:w="1760" w:type="dxa"/>
                                </w:tcPr>
                                <w:p w14:paraId="59DFE823" w14:textId="77777777" w:rsidR="003A07AC" w:rsidRPr="00950CB6" w:rsidRDefault="003A07AC" w:rsidP="003A07AC">
                                  <w:pPr>
                                    <w:rPr>
                                      <w:rFonts w:cs="Arial"/>
                                      <w:b/>
                                    </w:rPr>
                                  </w:pPr>
                                  <w:r w:rsidRPr="00950CB6">
                                    <w:rPr>
                                      <w:rFonts w:cs="Arial"/>
                                      <w:b/>
                                    </w:rPr>
                                    <w:t>10</w:t>
                                  </w:r>
                                </w:p>
                              </w:tc>
                              <w:tc>
                                <w:tcPr>
                                  <w:tcW w:w="1826" w:type="dxa"/>
                                </w:tcPr>
                                <w:p w14:paraId="7DD97D53" w14:textId="77777777" w:rsidR="003A07AC" w:rsidRPr="00950CB6" w:rsidRDefault="003A07AC" w:rsidP="003A07AC">
                                  <w:pPr>
                                    <w:rPr>
                                      <w:rFonts w:cs="Arial"/>
                                    </w:rPr>
                                  </w:pPr>
                                  <w:r w:rsidRPr="00950CB6">
                                    <w:rPr>
                                      <w:rFonts w:cs="Arial"/>
                                      <w:b/>
                                    </w:rPr>
                                    <w:t>5</w:t>
                                  </w:r>
                                  <w:r w:rsidRPr="00950CB6">
                                    <w:rPr>
                                      <w:rFonts w:cs="Arial"/>
                                    </w:rPr>
                                    <w:t xml:space="preserve"> (urgent.)</w:t>
                                  </w:r>
                                </w:p>
                              </w:tc>
                              <w:tc>
                                <w:tcPr>
                                  <w:tcW w:w="4270" w:type="dxa"/>
                                </w:tcPr>
                                <w:p w14:paraId="1BA9C799" w14:textId="77777777" w:rsidR="003A07AC" w:rsidRPr="00950CB6" w:rsidRDefault="003A07AC" w:rsidP="003A07AC">
                                  <w:pPr>
                                    <w:rPr>
                                      <w:rFonts w:cs="Arial"/>
                                      <w:b/>
                                    </w:rPr>
                                  </w:pPr>
                                  <w:r w:rsidRPr="00950CB6">
                                    <w:rPr>
                                      <w:rFonts w:cs="Arial"/>
                                      <w:b/>
                                    </w:rPr>
                                    <w:t>30</w:t>
                                  </w:r>
                                </w:p>
                                <w:p w14:paraId="5B5B0887" w14:textId="77777777" w:rsidR="003A07AC" w:rsidRPr="00950CB6" w:rsidRDefault="003A07AC" w:rsidP="003A07AC">
                                  <w:pPr>
                                    <w:rPr>
                                      <w:rFonts w:cs="Arial"/>
                                    </w:rPr>
                                  </w:pPr>
                                  <w:r w:rsidRPr="00950CB6">
                                    <w:rPr>
                                      <w:rFonts w:cs="Arial"/>
                                      <w:b/>
                                    </w:rPr>
                                    <w:t>10</w:t>
                                  </w:r>
                                  <w:r w:rsidRPr="00950CB6">
                                    <w:rPr>
                                      <w:rFonts w:cs="Arial"/>
                                    </w:rPr>
                                    <w:t xml:space="preserve"> (aur. inform.)</w:t>
                                  </w:r>
                                </w:p>
                                <w:p w14:paraId="4E631BFA" w14:textId="77777777" w:rsidR="003A07AC" w:rsidRPr="00950CB6" w:rsidRDefault="003A07AC" w:rsidP="003A07AC">
                                  <w:pPr>
                                    <w:rPr>
                                      <w:rFonts w:cs="Arial"/>
                                    </w:rPr>
                                  </w:pPr>
                                  <w:r w:rsidRPr="00950CB6">
                                    <w:rPr>
                                      <w:rFonts w:cs="Arial"/>
                                      <w:b/>
                                    </w:rPr>
                                    <w:t>10</w:t>
                                  </w:r>
                                  <w:r w:rsidRPr="00950CB6">
                                    <w:rPr>
                                      <w:rFonts w:cs="Arial"/>
                                    </w:rPr>
                                    <w:t xml:space="preserve"> (urgent.)</w:t>
                                  </w:r>
                                </w:p>
                              </w:tc>
                            </w:tr>
                            <w:tr w:rsidR="003A07AC" w:rsidRPr="000434A5" w14:paraId="4102DA7E" w14:textId="77777777" w:rsidTr="003A07AC">
                              <w:trPr>
                                <w:trHeight w:val="252"/>
                                <w:jc w:val="center"/>
                              </w:trPr>
                              <w:tc>
                                <w:tcPr>
                                  <w:tcW w:w="2317" w:type="dxa"/>
                                </w:tcPr>
                                <w:p w14:paraId="51039CF2" w14:textId="77777777" w:rsidR="003A07AC" w:rsidRPr="00950CB6" w:rsidRDefault="003A07AC" w:rsidP="003A07AC">
                                  <w:pPr>
                                    <w:rPr>
                                      <w:rFonts w:cs="Arial"/>
                                      <w:b/>
                                    </w:rPr>
                                  </w:pPr>
                                  <w:r w:rsidRPr="00950CB6">
                                    <w:rPr>
                                      <w:rFonts w:cs="Arial"/>
                                      <w:b/>
                                    </w:rPr>
                                    <w:t>BE-P</w:t>
                                  </w:r>
                                </w:p>
                              </w:tc>
                              <w:tc>
                                <w:tcPr>
                                  <w:tcW w:w="1760" w:type="dxa"/>
                                </w:tcPr>
                                <w:p w14:paraId="12A8C02A" w14:textId="77777777" w:rsidR="003A07AC" w:rsidRPr="00950CB6" w:rsidRDefault="003A07AC" w:rsidP="003A07AC">
                                  <w:pPr>
                                    <w:rPr>
                                      <w:rFonts w:cs="Arial"/>
                                      <w:b/>
                                    </w:rPr>
                                  </w:pPr>
                                  <w:r w:rsidRPr="00950CB6">
                                    <w:rPr>
                                      <w:rFonts w:cs="Arial"/>
                                      <w:b/>
                                    </w:rPr>
                                    <w:t>20</w:t>
                                  </w:r>
                                </w:p>
                              </w:tc>
                              <w:tc>
                                <w:tcPr>
                                  <w:tcW w:w="1826" w:type="dxa"/>
                                </w:tcPr>
                                <w:p w14:paraId="6EE0D356" w14:textId="77777777" w:rsidR="003A07AC" w:rsidRPr="00950CB6" w:rsidRDefault="003A07AC" w:rsidP="003A07AC">
                                  <w:pPr>
                                    <w:rPr>
                                      <w:rFonts w:cs="Arial"/>
                                    </w:rPr>
                                  </w:pPr>
                                  <w:r w:rsidRPr="00950CB6">
                                    <w:rPr>
                                      <w:rFonts w:cs="Arial"/>
                                      <w:b/>
                                    </w:rPr>
                                    <w:t>10</w:t>
                                  </w:r>
                                  <w:r w:rsidRPr="00950CB6">
                                    <w:rPr>
                                      <w:rFonts w:cs="Arial"/>
                                    </w:rPr>
                                    <w:t xml:space="preserve"> (urgent.)</w:t>
                                  </w:r>
                                </w:p>
                              </w:tc>
                              <w:tc>
                                <w:tcPr>
                                  <w:tcW w:w="4270" w:type="dxa"/>
                                </w:tcPr>
                                <w:p w14:paraId="42188068" w14:textId="77777777" w:rsidR="003A07AC" w:rsidRPr="00950CB6" w:rsidRDefault="003A07AC" w:rsidP="003A07AC">
                                  <w:pPr>
                                    <w:rPr>
                                      <w:rFonts w:cs="Arial"/>
                                      <w:b/>
                                    </w:rPr>
                                  </w:pPr>
                                  <w:r w:rsidRPr="00950CB6">
                                    <w:rPr>
                                      <w:rFonts w:cs="Arial"/>
                                      <w:b/>
                                    </w:rPr>
                                    <w:t>30</w:t>
                                  </w:r>
                                </w:p>
                              </w:tc>
                            </w:tr>
                            <w:tr w:rsidR="003A07AC" w:rsidRPr="000434A5" w14:paraId="317E9B55" w14:textId="77777777" w:rsidTr="003A07AC">
                              <w:trPr>
                                <w:trHeight w:val="94"/>
                                <w:jc w:val="center"/>
                              </w:trPr>
                              <w:tc>
                                <w:tcPr>
                                  <w:tcW w:w="2317" w:type="dxa"/>
                                </w:tcPr>
                                <w:p w14:paraId="2584DCE8" w14:textId="77777777" w:rsidR="003A07AC" w:rsidRPr="00950CB6" w:rsidRDefault="003A07AC" w:rsidP="003A07AC">
                                  <w:pPr>
                                    <w:rPr>
                                      <w:rFonts w:cs="Arial"/>
                                      <w:b/>
                                    </w:rPr>
                                  </w:pPr>
                                  <w:r w:rsidRPr="00950CB6">
                                    <w:rPr>
                                      <w:rFonts w:cs="Arial"/>
                                      <w:b/>
                                    </w:rPr>
                                    <w:t>BE-E</w:t>
                                  </w:r>
                                </w:p>
                              </w:tc>
                              <w:tc>
                                <w:tcPr>
                                  <w:tcW w:w="1760" w:type="dxa"/>
                                </w:tcPr>
                                <w:p w14:paraId="751B6E8B" w14:textId="77777777" w:rsidR="003A07AC" w:rsidRPr="00950CB6" w:rsidRDefault="003A07AC" w:rsidP="003A07AC">
                                  <w:pPr>
                                    <w:rPr>
                                      <w:rFonts w:cs="Arial"/>
                                      <w:b/>
                                    </w:rPr>
                                  </w:pPr>
                                  <w:r w:rsidRPr="00950CB6">
                                    <w:rPr>
                                      <w:rFonts w:cs="Arial"/>
                                      <w:b/>
                                    </w:rPr>
                                    <w:t>?</w:t>
                                  </w:r>
                                </w:p>
                              </w:tc>
                              <w:tc>
                                <w:tcPr>
                                  <w:tcW w:w="1826" w:type="dxa"/>
                                </w:tcPr>
                                <w:p w14:paraId="386CC887" w14:textId="77777777" w:rsidR="003A07AC" w:rsidRPr="00950CB6" w:rsidRDefault="003A07AC" w:rsidP="003A07AC">
                                  <w:pPr>
                                    <w:rPr>
                                      <w:rFonts w:cs="Arial"/>
                                    </w:rPr>
                                  </w:pPr>
                                </w:p>
                              </w:tc>
                              <w:tc>
                                <w:tcPr>
                                  <w:tcW w:w="4270" w:type="dxa"/>
                                </w:tcPr>
                                <w:p w14:paraId="4055AA9A" w14:textId="77777777" w:rsidR="003A07AC" w:rsidRPr="00950CB6" w:rsidRDefault="003A07AC" w:rsidP="003A07AC">
                                  <w:pPr>
                                    <w:rPr>
                                      <w:rFonts w:cs="Arial"/>
                                      <w:b/>
                                    </w:rPr>
                                  </w:pPr>
                                  <w:r w:rsidRPr="00950CB6">
                                    <w:rPr>
                                      <w:rFonts w:cs="Arial"/>
                                      <w:b/>
                                    </w:rPr>
                                    <w:t>?</w:t>
                                  </w:r>
                                </w:p>
                              </w:tc>
                            </w:tr>
                          </w:tbl>
                          <w:p w14:paraId="6119C6FF" w14:textId="77777777" w:rsidR="003A07AC" w:rsidRDefault="003A07A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DBDE5BE" id="Text Box 2" o:spid="_x0000_s1027" type="#_x0000_t202" style="position:absolute;left:0;text-align:left;margin-left:99pt;margin-top:9pt;width:7in;height:342pt;z-index:251670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" filled="f" stroked="f">
                <v:textbox>
                  <w:txbxContent>
                    <w:tbl>
                      <w:tblPr>
                        <w:tblStyle w:val="Tablaconcuadrcula"/>
                        <w:tblW w:w="10173" w:type="dxa"/>
                        <w:jc w:val="center"/>
                        <w:tblLook w:val="04A0" w:firstRow="1" w:lastRow="0" w:firstColumn="1" w:lastColumn="0" w:noHBand="0" w:noVBand="1"/>
                      </w:tblPr>
                      <w:tblGrid>
                        <w:gridCol w:w="2317"/>
                        <w:gridCol w:w="1760"/>
                        <w:gridCol w:w="1826"/>
                        <w:gridCol w:w="4270"/>
                      </w:tblGrid>
                      <w:tr w:rsidR="003A07AC" w:rsidRPr="000434A5" w14:paraId="163FF013" w14:textId="77777777" w:rsidTr="003A07AC">
                        <w:trPr>
                          <w:trHeight w:val="760"/>
                          <w:jc w:val="center"/>
                        </w:trPr>
                        <w:tc>
                          <w:tcPr>
                            <w:tcW w:w="2317" w:type="dxa"/>
                            <w:vAlign w:val="center"/>
                          </w:tcPr>
                          <w:p w14:paraId="7B547EBB" w14:textId="77777777" w:rsidR="003A07AC" w:rsidRPr="002D2E3A" w:rsidRDefault="003A07AC" w:rsidP="003A07AC">
                            <w:pPr>
                              <w:jc w:val="center"/>
                              <w:rPr>
                                <w:rFonts w:cs="Arial"/>
                                <w:b/>
                              </w:rPr>
                            </w:pPr>
                            <w:r w:rsidRPr="002D2E3A">
                              <w:rPr>
                                <w:rFonts w:cs="Arial"/>
                                <w:b/>
                              </w:rPr>
                              <w:t>Prozedura</w:t>
                            </w:r>
                          </w:p>
                        </w:tc>
                        <w:tc>
                          <w:tcPr>
                            <w:tcW w:w="3586" w:type="dxa"/>
                            <w:gridSpan w:val="2"/>
                            <w:vAlign w:val="center"/>
                          </w:tcPr>
                          <w:p w14:paraId="738ECFCE" w14:textId="77777777" w:rsidR="003A07AC" w:rsidRPr="002D2E3A" w:rsidRDefault="003A07AC" w:rsidP="003A07AC">
                            <w:pPr>
                              <w:jc w:val="center"/>
                              <w:rPr>
                                <w:rFonts w:cs="Arial"/>
                                <w:b/>
                              </w:rPr>
                            </w:pPr>
                            <w:r w:rsidRPr="002D2E3A">
                              <w:rPr>
                                <w:rFonts w:cs="Arial"/>
                                <w:b/>
                              </w:rPr>
                              <w:t>Erregulazio harmonizatua ez duten kontratuak</w:t>
                            </w:r>
                          </w:p>
                        </w:tc>
                        <w:tc>
                          <w:tcPr>
                            <w:tcW w:w="4270" w:type="dxa"/>
                            <w:vAlign w:val="center"/>
                          </w:tcPr>
                          <w:p w14:paraId="48C7060D" w14:textId="77777777" w:rsidR="003A07AC" w:rsidRPr="002D2E3A" w:rsidRDefault="003A07AC" w:rsidP="003A07AC">
                            <w:pPr>
                              <w:jc w:val="center"/>
                              <w:rPr>
                                <w:rFonts w:cs="Arial"/>
                                <w:b/>
                              </w:rPr>
                            </w:pPr>
                            <w:r w:rsidRPr="002D2E3A">
                              <w:rPr>
                                <w:rFonts w:cs="Arial"/>
                                <w:b/>
                              </w:rPr>
                              <w:t>Erregulazio harmonizatua duten kontratuak (SARA)</w:t>
                            </w:r>
                          </w:p>
                        </w:tc>
                      </w:tr>
                      <w:tr w:rsidR="003A07AC" w:rsidRPr="000434A5" w14:paraId="5FEDAB2D" w14:textId="77777777" w:rsidTr="003A07AC">
                        <w:trPr>
                          <w:trHeight w:val="913"/>
                          <w:jc w:val="center"/>
                        </w:trPr>
                        <w:tc>
                          <w:tcPr>
                            <w:tcW w:w="2317" w:type="dxa"/>
                          </w:tcPr>
                          <w:p w14:paraId="2DE9CA17" w14:textId="77777777" w:rsidR="003A07AC" w:rsidRPr="00950CB6" w:rsidRDefault="003A07AC" w:rsidP="003A07AC">
                            <w:pPr>
                              <w:rPr>
                                <w:rFonts w:cs="Arial"/>
                                <w:b/>
                              </w:rPr>
                            </w:pPr>
                            <w:r w:rsidRPr="00950CB6">
                              <w:rPr>
                                <w:rFonts w:cs="Arial"/>
                                <w:b/>
                              </w:rPr>
                              <w:t>PI</w:t>
                            </w:r>
                          </w:p>
                        </w:tc>
                        <w:tc>
                          <w:tcPr>
                            <w:tcW w:w="1760" w:type="dxa"/>
                          </w:tcPr>
                          <w:p w14:paraId="7CFAAF3D" w14:textId="77777777" w:rsidR="003A07AC" w:rsidRPr="00950CB6" w:rsidRDefault="003A07AC" w:rsidP="003A07AC">
                            <w:pPr>
                              <w:rPr>
                                <w:rFonts w:cs="Arial"/>
                              </w:rPr>
                            </w:pPr>
                            <w:r w:rsidRPr="00950CB6">
                              <w:rPr>
                                <w:rFonts w:cs="Arial"/>
                                <w:b/>
                              </w:rPr>
                              <w:t xml:space="preserve">15 </w:t>
                            </w:r>
                            <w:r w:rsidRPr="00950CB6">
                              <w:rPr>
                                <w:rFonts w:cs="Arial"/>
                              </w:rPr>
                              <w:t>(H, Z)</w:t>
                            </w:r>
                          </w:p>
                          <w:p w14:paraId="3821C407" w14:textId="77777777" w:rsidR="003A07AC" w:rsidRPr="00950CB6" w:rsidRDefault="003A07AC" w:rsidP="003A07AC">
                            <w:pPr>
                              <w:rPr>
                                <w:rFonts w:cs="Arial"/>
                              </w:rPr>
                            </w:pPr>
                            <w:r w:rsidRPr="00950CB6">
                              <w:rPr>
                                <w:rFonts w:cs="Arial"/>
                                <w:b/>
                              </w:rPr>
                              <w:t xml:space="preserve">26 </w:t>
                            </w:r>
                            <w:r w:rsidRPr="00950CB6">
                              <w:rPr>
                                <w:rFonts w:cs="Arial"/>
                              </w:rPr>
                              <w:t>(O, OE, ZE)</w:t>
                            </w:r>
                          </w:p>
                        </w:tc>
                        <w:tc>
                          <w:tcPr>
                            <w:tcW w:w="1826" w:type="dxa"/>
                          </w:tcPr>
                          <w:p w14:paraId="026A069B" w14:textId="77777777" w:rsidR="003A07AC" w:rsidRPr="00950CB6" w:rsidRDefault="003A07AC" w:rsidP="003A07AC">
                            <w:pPr>
                              <w:rPr>
                                <w:rFonts w:cs="Arial"/>
                              </w:rPr>
                            </w:pPr>
                            <w:r w:rsidRPr="00950CB6">
                              <w:rPr>
                                <w:rFonts w:cs="Arial"/>
                                <w:b/>
                              </w:rPr>
                              <w:t>8</w:t>
                            </w:r>
                            <w:r w:rsidRPr="00950CB6">
                              <w:rPr>
                                <w:rFonts w:cs="Arial"/>
                              </w:rPr>
                              <w:t xml:space="preserve"> (urgent.)</w:t>
                            </w:r>
                          </w:p>
                          <w:p w14:paraId="388C156B" w14:textId="77777777" w:rsidR="003A07AC" w:rsidRPr="00950CB6" w:rsidRDefault="003A07AC" w:rsidP="003A07AC">
                            <w:pPr>
                              <w:rPr>
                                <w:rFonts w:cs="Arial"/>
                              </w:rPr>
                            </w:pPr>
                            <w:r w:rsidRPr="00950CB6">
                              <w:rPr>
                                <w:rFonts w:cs="Arial"/>
                                <w:b/>
                              </w:rPr>
                              <w:t>13</w:t>
                            </w:r>
                            <w:r w:rsidRPr="00950CB6">
                              <w:rPr>
                                <w:rFonts w:cs="Arial"/>
                              </w:rPr>
                              <w:t xml:space="preserve"> (urgent.)</w:t>
                            </w:r>
                          </w:p>
                        </w:tc>
                        <w:tc>
                          <w:tcPr>
                            <w:tcW w:w="4270" w:type="dxa"/>
                          </w:tcPr>
                          <w:p w14:paraId="711E6AAF" w14:textId="77777777" w:rsidR="003A07AC" w:rsidRPr="00950CB6" w:rsidRDefault="003A07AC" w:rsidP="003A07AC">
                            <w:pPr>
                              <w:rPr>
                                <w:rFonts w:cs="Arial"/>
                              </w:rPr>
                            </w:pPr>
                            <w:r w:rsidRPr="00950CB6">
                              <w:rPr>
                                <w:rFonts w:cs="Arial"/>
                                <w:b/>
                              </w:rPr>
                              <w:t>O, H, Z:</w:t>
                            </w:r>
                            <w:r w:rsidRPr="00950CB6">
                              <w:rPr>
                                <w:rFonts w:cs="Arial"/>
                                <w:color w:val="000000"/>
                                <w:lang w:eastAsia="eu-ES"/>
                              </w:rPr>
                              <w:tab/>
                            </w:r>
                            <w:r w:rsidRPr="00950CB6">
                              <w:rPr>
                                <w:rFonts w:cs="Arial"/>
                              </w:rPr>
                              <w:t>35</w:t>
                            </w:r>
                          </w:p>
                          <w:p w14:paraId="36EFB0FD" w14:textId="77777777" w:rsidR="003A07AC" w:rsidRPr="00950CB6" w:rsidRDefault="003A07AC" w:rsidP="003A07AC">
                            <w:pPr>
                              <w:rPr>
                                <w:rFonts w:cs="Arial"/>
                              </w:rPr>
                            </w:pPr>
                            <w:r w:rsidRPr="00950CB6">
                              <w:rPr>
                                <w:rFonts w:cs="Arial"/>
                                <w:color w:val="000000"/>
                                <w:lang w:eastAsia="eu-ES"/>
                              </w:rPr>
                              <w:tab/>
                            </w:r>
                            <w:r w:rsidRPr="00950CB6">
                              <w:rPr>
                                <w:rFonts w:cs="Arial"/>
                                <w:color w:val="000000"/>
                                <w:lang w:eastAsia="eu-ES"/>
                              </w:rPr>
                              <w:tab/>
                            </w:r>
                            <w:r w:rsidRPr="00950CB6">
                              <w:rPr>
                                <w:rFonts w:cs="Arial"/>
                              </w:rPr>
                              <w:t>15 (aur. inform.)</w:t>
                            </w:r>
                          </w:p>
                          <w:p w14:paraId="2465A5AA" w14:textId="77777777" w:rsidR="003A07AC" w:rsidRPr="00950CB6" w:rsidRDefault="003A07AC" w:rsidP="003A07AC">
                            <w:pPr>
                              <w:rPr>
                                <w:rFonts w:cs="Arial"/>
                              </w:rPr>
                            </w:pPr>
                            <w:r w:rsidRPr="00950CB6">
                              <w:rPr>
                                <w:rFonts w:cs="Arial"/>
                                <w:color w:val="000000"/>
                                <w:lang w:eastAsia="eu-ES"/>
                              </w:rPr>
                              <w:tab/>
                            </w:r>
                            <w:r w:rsidRPr="00950CB6">
                              <w:rPr>
                                <w:rFonts w:cs="Arial"/>
                                <w:color w:val="000000"/>
                                <w:lang w:eastAsia="eu-ES"/>
                              </w:rPr>
                              <w:tab/>
                            </w:r>
                            <w:r w:rsidRPr="00950CB6">
                              <w:rPr>
                                <w:rFonts w:cs="Arial"/>
                              </w:rPr>
                              <w:t>15 (urgent.)</w:t>
                            </w:r>
                          </w:p>
                          <w:p w14:paraId="6A9136BC" w14:textId="77777777" w:rsidR="003A07AC" w:rsidRPr="00950CB6" w:rsidRDefault="003A07AC" w:rsidP="003A07AC">
                            <w:pPr>
                              <w:rPr>
                                <w:rFonts w:cs="Arial"/>
                              </w:rPr>
                            </w:pPr>
                            <w:r w:rsidRPr="00950CB6">
                              <w:rPr>
                                <w:rFonts w:cs="Arial"/>
                                <w:b/>
                              </w:rPr>
                              <w:t>OE, ZE:</w:t>
                            </w:r>
                            <w:r w:rsidRPr="00950CB6">
                              <w:rPr>
                                <w:rFonts w:cs="Arial"/>
                                <w:color w:val="000000"/>
                                <w:lang w:eastAsia="eu-ES"/>
                              </w:rPr>
                              <w:t xml:space="preserve"> </w:t>
                            </w:r>
                            <w:r w:rsidRPr="00950CB6">
                              <w:rPr>
                                <w:rFonts w:cs="Arial"/>
                                <w:color w:val="000000"/>
                                <w:lang w:eastAsia="eu-ES"/>
                              </w:rPr>
                              <w:tab/>
                            </w:r>
                            <w:r w:rsidRPr="00950CB6">
                              <w:rPr>
                                <w:rFonts w:cs="Arial"/>
                              </w:rPr>
                              <w:t>30</w:t>
                            </w:r>
                          </w:p>
                        </w:tc>
                      </w:tr>
                      <w:tr w:rsidR="003A07AC" w:rsidRPr="000434A5" w14:paraId="393D2E9D" w14:textId="77777777" w:rsidTr="003A07AC">
                        <w:trPr>
                          <w:trHeight w:val="487"/>
                          <w:jc w:val="center"/>
                        </w:trPr>
                        <w:tc>
                          <w:tcPr>
                            <w:tcW w:w="2317" w:type="dxa"/>
                          </w:tcPr>
                          <w:p w14:paraId="3BCCD83B" w14:textId="77777777" w:rsidR="003A07AC" w:rsidRPr="00950CB6" w:rsidRDefault="003A07AC" w:rsidP="003A07AC">
                            <w:pPr>
                              <w:rPr>
                                <w:rFonts w:cs="Arial"/>
                                <w:b/>
                              </w:rPr>
                            </w:pPr>
                            <w:r w:rsidRPr="00950CB6">
                              <w:rPr>
                                <w:rFonts w:cs="Arial"/>
                                <w:b/>
                              </w:rPr>
                              <w:t>PIS</w:t>
                            </w:r>
                          </w:p>
                        </w:tc>
                        <w:tc>
                          <w:tcPr>
                            <w:tcW w:w="3586" w:type="dxa"/>
                            <w:gridSpan w:val="2"/>
                          </w:tcPr>
                          <w:p w14:paraId="3C902514" w14:textId="77777777" w:rsidR="003A07AC" w:rsidRPr="00950CB6" w:rsidRDefault="003A07AC" w:rsidP="003A07AC">
                            <w:pPr>
                              <w:rPr>
                                <w:rFonts w:cs="Arial"/>
                              </w:rPr>
                            </w:pPr>
                            <w:r w:rsidRPr="00950CB6">
                              <w:rPr>
                                <w:rFonts w:cs="Arial"/>
                                <w:b/>
                              </w:rPr>
                              <w:t>15</w:t>
                            </w:r>
                            <w:r w:rsidRPr="00950CB6">
                              <w:rPr>
                                <w:rFonts w:cs="Arial"/>
                              </w:rPr>
                              <w:t xml:space="preserve"> (H, Z)</w:t>
                            </w:r>
                          </w:p>
                          <w:p w14:paraId="00EB3B59" w14:textId="77777777" w:rsidR="003A07AC" w:rsidRPr="00950CB6" w:rsidRDefault="003A07AC" w:rsidP="003A07AC">
                            <w:pPr>
                              <w:rPr>
                                <w:rFonts w:cs="Arial"/>
                              </w:rPr>
                            </w:pPr>
                            <w:r w:rsidRPr="00950CB6">
                              <w:rPr>
                                <w:rFonts w:cs="Arial"/>
                                <w:b/>
                              </w:rPr>
                              <w:t>20</w:t>
                            </w:r>
                            <w:r w:rsidRPr="00950CB6">
                              <w:rPr>
                                <w:rFonts w:cs="Arial"/>
                              </w:rPr>
                              <w:t xml:space="preserve"> (O)</w:t>
                            </w:r>
                          </w:p>
                        </w:tc>
                        <w:tc>
                          <w:tcPr>
                            <w:tcW w:w="4270" w:type="dxa"/>
                          </w:tcPr>
                          <w:p w14:paraId="5B5078F5" w14:textId="77777777" w:rsidR="003A07AC" w:rsidRPr="00950CB6" w:rsidRDefault="003A07AC" w:rsidP="003A07AC">
                            <w:pPr>
                              <w:rPr>
                                <w:rFonts w:cs="Arial"/>
                              </w:rPr>
                            </w:pPr>
                          </w:p>
                        </w:tc>
                      </w:tr>
                      <w:tr w:rsidR="003A07AC" w:rsidRPr="000434A5" w14:paraId="0AF2A645" w14:textId="77777777" w:rsidTr="003A07AC">
                        <w:trPr>
                          <w:trHeight w:val="487"/>
                          <w:jc w:val="center"/>
                        </w:trPr>
                        <w:tc>
                          <w:tcPr>
                            <w:tcW w:w="2317" w:type="dxa"/>
                          </w:tcPr>
                          <w:p w14:paraId="7B3219A5" w14:textId="77777777" w:rsidR="003A07AC" w:rsidRPr="00950CB6" w:rsidRDefault="003A07AC" w:rsidP="003A07AC">
                            <w:pPr>
                              <w:rPr>
                                <w:rFonts w:cs="Arial"/>
                                <w:b/>
                              </w:rPr>
                            </w:pPr>
                            <w:r w:rsidRPr="00950CB6">
                              <w:rPr>
                                <w:rFonts w:cs="Arial"/>
                                <w:b/>
                              </w:rPr>
                              <w:t>PISL</w:t>
                            </w:r>
                          </w:p>
                        </w:tc>
                        <w:tc>
                          <w:tcPr>
                            <w:tcW w:w="3586" w:type="dxa"/>
                            <w:gridSpan w:val="2"/>
                          </w:tcPr>
                          <w:p w14:paraId="4C0EBC43" w14:textId="77777777" w:rsidR="003A07AC" w:rsidRPr="00950CB6" w:rsidRDefault="003A07AC" w:rsidP="003A07AC">
                            <w:pPr>
                              <w:rPr>
                                <w:rFonts w:cs="Arial"/>
                              </w:rPr>
                            </w:pPr>
                            <w:r w:rsidRPr="00950CB6">
                              <w:rPr>
                                <w:rFonts w:cs="Arial"/>
                                <w:b/>
                              </w:rPr>
                              <w:t xml:space="preserve">10 </w:t>
                            </w:r>
                            <w:r w:rsidRPr="00950CB6">
                              <w:rPr>
                                <w:rFonts w:cs="Arial"/>
                              </w:rPr>
                              <w:t>(O, H, Z)</w:t>
                            </w:r>
                          </w:p>
                          <w:p w14:paraId="6C5930C7" w14:textId="77777777" w:rsidR="003A07AC" w:rsidRPr="00950CB6" w:rsidRDefault="003A07AC" w:rsidP="003A07AC">
                            <w:pPr>
                              <w:rPr>
                                <w:rFonts w:cs="Arial"/>
                              </w:rPr>
                            </w:pPr>
                            <w:r w:rsidRPr="00950CB6">
                              <w:rPr>
                                <w:rFonts w:cs="Arial"/>
                                <w:b/>
                              </w:rPr>
                              <w:t>5</w:t>
                            </w:r>
                            <w:r w:rsidRPr="00950CB6">
                              <w:rPr>
                                <w:rFonts w:cs="Arial"/>
                              </w:rPr>
                              <w:t xml:space="preserve"> (H arruntak)</w:t>
                            </w:r>
                          </w:p>
                        </w:tc>
                        <w:tc>
                          <w:tcPr>
                            <w:tcW w:w="4270" w:type="dxa"/>
                          </w:tcPr>
                          <w:p w14:paraId="34B12559" w14:textId="77777777" w:rsidR="003A07AC" w:rsidRPr="00950CB6" w:rsidRDefault="003A07AC" w:rsidP="003A07AC">
                            <w:pPr>
                              <w:rPr>
                                <w:rFonts w:cs="Arial"/>
                              </w:rPr>
                            </w:pPr>
                          </w:p>
                        </w:tc>
                      </w:tr>
                      <w:tr w:rsidR="003A07AC" w:rsidRPr="000434A5" w14:paraId="31BDE8CA" w14:textId="77777777" w:rsidTr="003A07AC">
                        <w:trPr>
                          <w:trHeight w:val="741"/>
                          <w:jc w:val="center"/>
                        </w:trPr>
                        <w:tc>
                          <w:tcPr>
                            <w:tcW w:w="2317" w:type="dxa"/>
                          </w:tcPr>
                          <w:p w14:paraId="19E15DDD" w14:textId="77777777" w:rsidR="003A07AC" w:rsidRPr="00950CB6" w:rsidRDefault="003A07AC" w:rsidP="003A07AC">
                            <w:pPr>
                              <w:rPr>
                                <w:rFonts w:cs="Arial"/>
                                <w:b/>
                              </w:rPr>
                            </w:pPr>
                            <w:r w:rsidRPr="00950CB6">
                              <w:rPr>
                                <w:rFonts w:cs="Arial"/>
                                <w:b/>
                              </w:rPr>
                              <w:t>PM-P</w:t>
                            </w:r>
                          </w:p>
                        </w:tc>
                        <w:tc>
                          <w:tcPr>
                            <w:tcW w:w="1760" w:type="dxa"/>
                          </w:tcPr>
                          <w:p w14:paraId="75DAB4FC" w14:textId="77777777" w:rsidR="003A07AC" w:rsidRPr="00950CB6" w:rsidRDefault="003A07AC" w:rsidP="003A07AC">
                            <w:pPr>
                              <w:rPr>
                                <w:rFonts w:cs="Arial"/>
                                <w:b/>
                              </w:rPr>
                            </w:pPr>
                            <w:r w:rsidRPr="00950CB6">
                              <w:rPr>
                                <w:rFonts w:cs="Arial"/>
                                <w:b/>
                              </w:rPr>
                              <w:t>15</w:t>
                            </w:r>
                          </w:p>
                        </w:tc>
                        <w:tc>
                          <w:tcPr>
                            <w:tcW w:w="1826" w:type="dxa"/>
                          </w:tcPr>
                          <w:p w14:paraId="625E0F3F" w14:textId="77777777" w:rsidR="003A07AC" w:rsidRPr="00950CB6" w:rsidRDefault="003A07AC" w:rsidP="003A07AC">
                            <w:pPr>
                              <w:rPr>
                                <w:rFonts w:cs="Arial"/>
                              </w:rPr>
                            </w:pPr>
                            <w:r w:rsidRPr="00950CB6">
                              <w:rPr>
                                <w:rFonts w:cs="Arial"/>
                                <w:b/>
                              </w:rPr>
                              <w:t>8</w:t>
                            </w:r>
                            <w:r w:rsidRPr="00950CB6">
                              <w:rPr>
                                <w:rFonts w:cs="Arial"/>
                              </w:rPr>
                              <w:t xml:space="preserve"> (urgent.)</w:t>
                            </w:r>
                          </w:p>
                        </w:tc>
                        <w:tc>
                          <w:tcPr>
                            <w:tcW w:w="4270" w:type="dxa"/>
                          </w:tcPr>
                          <w:p w14:paraId="4D7BCCB6" w14:textId="77777777" w:rsidR="003A07AC" w:rsidRPr="00950CB6" w:rsidRDefault="003A07AC" w:rsidP="003A07AC">
                            <w:pPr>
                              <w:rPr>
                                <w:rFonts w:cs="Arial"/>
                                <w:b/>
                              </w:rPr>
                            </w:pPr>
                            <w:r w:rsidRPr="00950CB6">
                              <w:rPr>
                                <w:rFonts w:cs="Arial"/>
                                <w:b/>
                              </w:rPr>
                              <w:t>30</w:t>
                            </w:r>
                          </w:p>
                          <w:p w14:paraId="21694061" w14:textId="77777777" w:rsidR="003A07AC" w:rsidRPr="00950CB6" w:rsidRDefault="003A07AC" w:rsidP="003A07AC">
                            <w:pPr>
                              <w:rPr>
                                <w:rFonts w:cs="Arial"/>
                              </w:rPr>
                            </w:pPr>
                            <w:r w:rsidRPr="00950CB6">
                              <w:rPr>
                                <w:rFonts w:cs="Arial"/>
                                <w:b/>
                              </w:rPr>
                              <w:t>15</w:t>
                            </w:r>
                            <w:r w:rsidRPr="00950CB6">
                              <w:rPr>
                                <w:rFonts w:cs="Arial"/>
                              </w:rPr>
                              <w:t xml:space="preserve"> (aur. inform.)</w:t>
                            </w:r>
                          </w:p>
                          <w:p w14:paraId="5DD7900B" w14:textId="77777777" w:rsidR="003A07AC" w:rsidRPr="00950CB6" w:rsidRDefault="003A07AC" w:rsidP="003A07AC">
                            <w:pPr>
                              <w:rPr>
                                <w:rFonts w:cs="Arial"/>
                              </w:rPr>
                            </w:pPr>
                            <w:r w:rsidRPr="00950CB6">
                              <w:rPr>
                                <w:rFonts w:cs="Arial"/>
                                <w:b/>
                              </w:rPr>
                              <w:t>15</w:t>
                            </w:r>
                            <w:r w:rsidRPr="00950CB6">
                              <w:rPr>
                                <w:rFonts w:cs="Arial"/>
                              </w:rPr>
                              <w:t xml:space="preserve"> (urgent.)</w:t>
                            </w:r>
                          </w:p>
                        </w:tc>
                      </w:tr>
                      <w:tr w:rsidR="003A07AC" w:rsidRPr="000434A5" w14:paraId="5609335A" w14:textId="77777777" w:rsidTr="003A07AC">
                        <w:trPr>
                          <w:trHeight w:val="695"/>
                          <w:jc w:val="center"/>
                        </w:trPr>
                        <w:tc>
                          <w:tcPr>
                            <w:tcW w:w="2317" w:type="dxa"/>
                          </w:tcPr>
                          <w:p w14:paraId="5D984B59" w14:textId="77777777" w:rsidR="003A07AC" w:rsidRPr="00950CB6" w:rsidRDefault="003A07AC" w:rsidP="003A07AC">
                            <w:pPr>
                              <w:rPr>
                                <w:rFonts w:cs="Arial"/>
                                <w:b/>
                              </w:rPr>
                            </w:pPr>
                            <w:r w:rsidRPr="00950CB6">
                              <w:rPr>
                                <w:rFonts w:cs="Arial"/>
                                <w:b/>
                              </w:rPr>
                              <w:t>PM-E</w:t>
                            </w:r>
                          </w:p>
                        </w:tc>
                        <w:tc>
                          <w:tcPr>
                            <w:tcW w:w="1760" w:type="dxa"/>
                          </w:tcPr>
                          <w:p w14:paraId="368F777D" w14:textId="77777777" w:rsidR="003A07AC" w:rsidRPr="00950CB6" w:rsidRDefault="003A07AC" w:rsidP="003A07AC">
                            <w:pPr>
                              <w:rPr>
                                <w:rFonts w:cs="Arial"/>
                                <w:b/>
                              </w:rPr>
                            </w:pPr>
                            <w:r w:rsidRPr="00950CB6">
                              <w:rPr>
                                <w:rFonts w:cs="Arial"/>
                                <w:b/>
                              </w:rPr>
                              <w:t>10</w:t>
                            </w:r>
                          </w:p>
                        </w:tc>
                        <w:tc>
                          <w:tcPr>
                            <w:tcW w:w="1826" w:type="dxa"/>
                          </w:tcPr>
                          <w:p w14:paraId="38E7CE4D" w14:textId="77777777" w:rsidR="003A07AC" w:rsidRPr="00950CB6" w:rsidRDefault="003A07AC" w:rsidP="003A07AC">
                            <w:pPr>
                              <w:rPr>
                                <w:rFonts w:cs="Arial"/>
                              </w:rPr>
                            </w:pPr>
                            <w:r w:rsidRPr="00950CB6">
                              <w:rPr>
                                <w:rFonts w:cs="Arial"/>
                                <w:b/>
                              </w:rPr>
                              <w:t>5</w:t>
                            </w:r>
                            <w:r w:rsidRPr="00950CB6">
                              <w:rPr>
                                <w:rFonts w:cs="Arial"/>
                              </w:rPr>
                              <w:t xml:space="preserve"> (urgent.)</w:t>
                            </w:r>
                          </w:p>
                        </w:tc>
                        <w:tc>
                          <w:tcPr>
                            <w:tcW w:w="4270" w:type="dxa"/>
                          </w:tcPr>
                          <w:p w14:paraId="2FE23C49" w14:textId="77777777" w:rsidR="003A07AC" w:rsidRPr="00950CB6" w:rsidRDefault="003A07AC" w:rsidP="003A07AC">
                            <w:pPr>
                              <w:rPr>
                                <w:rFonts w:cs="Arial"/>
                                <w:b/>
                              </w:rPr>
                            </w:pPr>
                            <w:r w:rsidRPr="00950CB6">
                              <w:rPr>
                                <w:rFonts w:cs="Arial"/>
                                <w:b/>
                              </w:rPr>
                              <w:t>30</w:t>
                            </w:r>
                          </w:p>
                          <w:p w14:paraId="152F8DF8" w14:textId="77777777" w:rsidR="003A07AC" w:rsidRPr="00950CB6" w:rsidRDefault="003A07AC" w:rsidP="003A07AC">
                            <w:pPr>
                              <w:rPr>
                                <w:rFonts w:cs="Arial"/>
                              </w:rPr>
                            </w:pPr>
                            <w:r w:rsidRPr="00950CB6">
                              <w:rPr>
                                <w:rFonts w:cs="Arial"/>
                                <w:b/>
                              </w:rPr>
                              <w:t>10</w:t>
                            </w:r>
                            <w:r w:rsidRPr="00950CB6">
                              <w:rPr>
                                <w:rFonts w:cs="Arial"/>
                              </w:rPr>
                              <w:t xml:space="preserve"> (aur. inform.)</w:t>
                            </w:r>
                          </w:p>
                          <w:p w14:paraId="5C662794" w14:textId="77777777" w:rsidR="003A07AC" w:rsidRPr="00950CB6" w:rsidRDefault="003A07AC" w:rsidP="003A07AC">
                            <w:pPr>
                              <w:rPr>
                                <w:rFonts w:cs="Arial"/>
                              </w:rPr>
                            </w:pPr>
                            <w:r w:rsidRPr="00950CB6">
                              <w:rPr>
                                <w:rFonts w:cs="Arial"/>
                                <w:b/>
                              </w:rPr>
                              <w:t>10</w:t>
                            </w:r>
                            <w:r w:rsidRPr="00950CB6">
                              <w:rPr>
                                <w:rFonts w:cs="Arial"/>
                              </w:rPr>
                              <w:t xml:space="preserve"> (urgent.)</w:t>
                            </w:r>
                          </w:p>
                        </w:tc>
                      </w:tr>
                      <w:tr w:rsidR="003A07AC" w:rsidRPr="000434A5" w14:paraId="59623F90" w14:textId="77777777" w:rsidTr="003A07AC">
                        <w:trPr>
                          <w:trHeight w:val="238"/>
                          <w:jc w:val="center"/>
                        </w:trPr>
                        <w:tc>
                          <w:tcPr>
                            <w:tcW w:w="2317" w:type="dxa"/>
                          </w:tcPr>
                          <w:p w14:paraId="3A03F4B0" w14:textId="77777777" w:rsidR="003A07AC" w:rsidRPr="00950CB6" w:rsidRDefault="003A07AC" w:rsidP="003A07AC">
                            <w:pPr>
                              <w:rPr>
                                <w:rFonts w:cs="Arial"/>
                                <w:b/>
                              </w:rPr>
                            </w:pPr>
                            <w:r w:rsidRPr="00950CB6">
                              <w:rPr>
                                <w:rFonts w:cs="Arial"/>
                                <w:b/>
                              </w:rPr>
                              <w:t>LE-P</w:t>
                            </w:r>
                          </w:p>
                        </w:tc>
                        <w:tc>
                          <w:tcPr>
                            <w:tcW w:w="1760" w:type="dxa"/>
                          </w:tcPr>
                          <w:p w14:paraId="44CEDA7B" w14:textId="77777777" w:rsidR="003A07AC" w:rsidRPr="00950CB6" w:rsidRDefault="003A07AC" w:rsidP="003A07AC">
                            <w:pPr>
                              <w:rPr>
                                <w:rFonts w:cs="Arial"/>
                                <w:b/>
                              </w:rPr>
                            </w:pPr>
                            <w:r w:rsidRPr="00950CB6">
                              <w:rPr>
                                <w:rFonts w:cs="Arial"/>
                                <w:b/>
                              </w:rPr>
                              <w:t>15</w:t>
                            </w:r>
                          </w:p>
                        </w:tc>
                        <w:tc>
                          <w:tcPr>
                            <w:tcW w:w="1826" w:type="dxa"/>
                          </w:tcPr>
                          <w:p w14:paraId="4EA072A8" w14:textId="77777777" w:rsidR="003A07AC" w:rsidRPr="00950CB6" w:rsidRDefault="003A07AC" w:rsidP="003A07AC">
                            <w:pPr>
                              <w:rPr>
                                <w:rFonts w:cs="Arial"/>
                              </w:rPr>
                            </w:pPr>
                            <w:r w:rsidRPr="00950CB6">
                              <w:rPr>
                                <w:rFonts w:cs="Arial"/>
                                <w:b/>
                              </w:rPr>
                              <w:t>8</w:t>
                            </w:r>
                            <w:r w:rsidRPr="00950CB6">
                              <w:rPr>
                                <w:rFonts w:cs="Arial"/>
                              </w:rPr>
                              <w:t xml:space="preserve"> (urgent.)</w:t>
                            </w:r>
                          </w:p>
                        </w:tc>
                        <w:tc>
                          <w:tcPr>
                            <w:tcW w:w="4270" w:type="dxa"/>
                          </w:tcPr>
                          <w:p w14:paraId="7C5B65ED" w14:textId="77777777" w:rsidR="003A07AC" w:rsidRPr="00950CB6" w:rsidRDefault="003A07AC" w:rsidP="003A07AC">
                            <w:pPr>
                              <w:rPr>
                                <w:rFonts w:cs="Arial"/>
                                <w:b/>
                              </w:rPr>
                            </w:pPr>
                            <w:r w:rsidRPr="00950CB6">
                              <w:rPr>
                                <w:rFonts w:cs="Arial"/>
                                <w:b/>
                              </w:rPr>
                              <w:t>30</w:t>
                            </w:r>
                          </w:p>
                        </w:tc>
                      </w:tr>
                      <w:tr w:rsidR="003A07AC" w:rsidRPr="000434A5" w14:paraId="31270F1D" w14:textId="77777777" w:rsidTr="003A07AC">
                        <w:trPr>
                          <w:trHeight w:val="243"/>
                          <w:jc w:val="center"/>
                        </w:trPr>
                        <w:tc>
                          <w:tcPr>
                            <w:tcW w:w="2317" w:type="dxa"/>
                          </w:tcPr>
                          <w:p w14:paraId="292D6AEE" w14:textId="77777777" w:rsidR="003A07AC" w:rsidRPr="00950CB6" w:rsidRDefault="003A07AC" w:rsidP="003A07AC">
                            <w:pPr>
                              <w:rPr>
                                <w:rFonts w:cs="Arial"/>
                                <w:b/>
                              </w:rPr>
                            </w:pPr>
                            <w:r w:rsidRPr="00950CB6">
                              <w:rPr>
                                <w:rFonts w:cs="Arial"/>
                                <w:b/>
                              </w:rPr>
                              <w:t>LE-E</w:t>
                            </w:r>
                          </w:p>
                        </w:tc>
                        <w:tc>
                          <w:tcPr>
                            <w:tcW w:w="3586" w:type="dxa"/>
                            <w:gridSpan w:val="2"/>
                          </w:tcPr>
                          <w:p w14:paraId="4E6BEA5A" w14:textId="77777777" w:rsidR="003A07AC" w:rsidRPr="00950CB6" w:rsidRDefault="003A07AC" w:rsidP="003A07AC">
                            <w:pPr>
                              <w:rPr>
                                <w:rFonts w:cs="Arial"/>
                                <w:b/>
                              </w:rPr>
                            </w:pPr>
                            <w:r w:rsidRPr="00950CB6">
                              <w:rPr>
                                <w:rFonts w:cs="Arial"/>
                                <w:b/>
                              </w:rPr>
                              <w:t>?</w:t>
                            </w:r>
                          </w:p>
                        </w:tc>
                        <w:tc>
                          <w:tcPr>
                            <w:tcW w:w="4270" w:type="dxa"/>
                          </w:tcPr>
                          <w:p w14:paraId="1D0A59E3" w14:textId="77777777" w:rsidR="003A07AC" w:rsidRPr="00950CB6" w:rsidRDefault="003A07AC" w:rsidP="003A07AC">
                            <w:pPr>
                              <w:rPr>
                                <w:rFonts w:cs="Arial"/>
                                <w:b/>
                              </w:rPr>
                            </w:pPr>
                            <w:r w:rsidRPr="00950CB6">
                              <w:rPr>
                                <w:rFonts w:cs="Arial"/>
                                <w:b/>
                              </w:rPr>
                              <w:t>?</w:t>
                            </w:r>
                          </w:p>
                        </w:tc>
                      </w:tr>
                      <w:tr w:rsidR="003A07AC" w:rsidRPr="000434A5" w14:paraId="016932F3" w14:textId="77777777" w:rsidTr="003A07AC">
                        <w:trPr>
                          <w:trHeight w:val="695"/>
                          <w:jc w:val="center"/>
                        </w:trPr>
                        <w:tc>
                          <w:tcPr>
                            <w:tcW w:w="2317" w:type="dxa"/>
                          </w:tcPr>
                          <w:p w14:paraId="427BA779" w14:textId="77777777" w:rsidR="003A07AC" w:rsidRPr="00950CB6" w:rsidRDefault="003A07AC" w:rsidP="003A07AC">
                            <w:pPr>
                              <w:rPr>
                                <w:rFonts w:cs="Arial"/>
                                <w:b/>
                              </w:rPr>
                            </w:pPr>
                            <w:r w:rsidRPr="00950CB6">
                              <w:rPr>
                                <w:rFonts w:cs="Arial"/>
                                <w:b/>
                              </w:rPr>
                              <w:t>LN-P</w:t>
                            </w:r>
                          </w:p>
                        </w:tc>
                        <w:tc>
                          <w:tcPr>
                            <w:tcW w:w="1760" w:type="dxa"/>
                          </w:tcPr>
                          <w:p w14:paraId="1CD4A1EE" w14:textId="77777777" w:rsidR="003A07AC" w:rsidRPr="00950CB6" w:rsidRDefault="003A07AC" w:rsidP="003A07AC">
                            <w:pPr>
                              <w:rPr>
                                <w:rFonts w:cs="Arial"/>
                                <w:b/>
                              </w:rPr>
                            </w:pPr>
                            <w:r w:rsidRPr="00950CB6">
                              <w:rPr>
                                <w:rFonts w:cs="Arial"/>
                                <w:b/>
                              </w:rPr>
                              <w:t>15</w:t>
                            </w:r>
                          </w:p>
                        </w:tc>
                        <w:tc>
                          <w:tcPr>
                            <w:tcW w:w="1826" w:type="dxa"/>
                          </w:tcPr>
                          <w:p w14:paraId="2454DA30" w14:textId="77777777" w:rsidR="003A07AC" w:rsidRPr="00950CB6" w:rsidRDefault="003A07AC" w:rsidP="003A07AC">
                            <w:pPr>
                              <w:rPr>
                                <w:rFonts w:cs="Arial"/>
                              </w:rPr>
                            </w:pPr>
                            <w:r w:rsidRPr="00950CB6">
                              <w:rPr>
                                <w:rFonts w:cs="Arial"/>
                                <w:b/>
                              </w:rPr>
                              <w:t>8</w:t>
                            </w:r>
                            <w:r w:rsidRPr="00950CB6">
                              <w:rPr>
                                <w:rFonts w:cs="Arial"/>
                              </w:rPr>
                              <w:t xml:space="preserve"> (urgent.)</w:t>
                            </w:r>
                          </w:p>
                        </w:tc>
                        <w:tc>
                          <w:tcPr>
                            <w:tcW w:w="4270" w:type="dxa"/>
                          </w:tcPr>
                          <w:p w14:paraId="66433C27" w14:textId="77777777" w:rsidR="003A07AC" w:rsidRPr="00950CB6" w:rsidRDefault="003A07AC" w:rsidP="003A07AC">
                            <w:pPr>
                              <w:rPr>
                                <w:rFonts w:cs="Arial"/>
                                <w:b/>
                              </w:rPr>
                            </w:pPr>
                            <w:r w:rsidRPr="00950CB6">
                              <w:rPr>
                                <w:rFonts w:cs="Arial"/>
                                <w:b/>
                              </w:rPr>
                              <w:t>30</w:t>
                            </w:r>
                          </w:p>
                          <w:p w14:paraId="3C678068" w14:textId="77777777" w:rsidR="003A07AC" w:rsidRPr="00950CB6" w:rsidRDefault="003A07AC" w:rsidP="003A07AC">
                            <w:pPr>
                              <w:rPr>
                                <w:rFonts w:cs="Arial"/>
                              </w:rPr>
                            </w:pPr>
                            <w:r w:rsidRPr="00950CB6">
                              <w:rPr>
                                <w:rFonts w:cs="Arial"/>
                                <w:b/>
                              </w:rPr>
                              <w:t>15</w:t>
                            </w:r>
                            <w:r w:rsidRPr="00950CB6">
                              <w:rPr>
                                <w:rFonts w:cs="Arial"/>
                              </w:rPr>
                              <w:t xml:space="preserve"> (aur. inform.)</w:t>
                            </w:r>
                          </w:p>
                          <w:p w14:paraId="69B5E042" w14:textId="77777777" w:rsidR="003A07AC" w:rsidRPr="00950CB6" w:rsidRDefault="003A07AC" w:rsidP="003A07AC">
                            <w:pPr>
                              <w:rPr>
                                <w:rFonts w:cs="Arial"/>
                              </w:rPr>
                            </w:pPr>
                            <w:r w:rsidRPr="00950CB6">
                              <w:rPr>
                                <w:rFonts w:cs="Arial"/>
                                <w:b/>
                              </w:rPr>
                              <w:t>15</w:t>
                            </w:r>
                            <w:r w:rsidRPr="00950CB6">
                              <w:rPr>
                                <w:rFonts w:cs="Arial"/>
                              </w:rPr>
                              <w:t xml:space="preserve"> (urgent.)</w:t>
                            </w:r>
                          </w:p>
                        </w:tc>
                      </w:tr>
                      <w:tr w:rsidR="003A07AC" w:rsidRPr="000434A5" w14:paraId="4B35261A" w14:textId="77777777" w:rsidTr="003A07AC">
                        <w:trPr>
                          <w:trHeight w:val="695"/>
                          <w:jc w:val="center"/>
                        </w:trPr>
                        <w:tc>
                          <w:tcPr>
                            <w:tcW w:w="2317" w:type="dxa"/>
                          </w:tcPr>
                          <w:p w14:paraId="3BD44821" w14:textId="77777777" w:rsidR="003A07AC" w:rsidRPr="00950CB6" w:rsidRDefault="003A07AC" w:rsidP="003A07AC">
                            <w:pPr>
                              <w:rPr>
                                <w:rFonts w:cs="Arial"/>
                                <w:b/>
                              </w:rPr>
                            </w:pPr>
                            <w:r w:rsidRPr="00950CB6">
                              <w:rPr>
                                <w:rFonts w:cs="Arial"/>
                                <w:b/>
                              </w:rPr>
                              <w:t>LN-E</w:t>
                            </w:r>
                          </w:p>
                        </w:tc>
                        <w:tc>
                          <w:tcPr>
                            <w:tcW w:w="1760" w:type="dxa"/>
                          </w:tcPr>
                          <w:p w14:paraId="59DFE823" w14:textId="77777777" w:rsidR="003A07AC" w:rsidRPr="00950CB6" w:rsidRDefault="003A07AC" w:rsidP="003A07AC">
                            <w:pPr>
                              <w:rPr>
                                <w:rFonts w:cs="Arial"/>
                                <w:b/>
                              </w:rPr>
                            </w:pPr>
                            <w:r w:rsidRPr="00950CB6">
                              <w:rPr>
                                <w:rFonts w:cs="Arial"/>
                                <w:b/>
                              </w:rPr>
                              <w:t>10</w:t>
                            </w:r>
                          </w:p>
                        </w:tc>
                        <w:tc>
                          <w:tcPr>
                            <w:tcW w:w="1826" w:type="dxa"/>
                          </w:tcPr>
                          <w:p w14:paraId="7DD97D53" w14:textId="77777777" w:rsidR="003A07AC" w:rsidRPr="00950CB6" w:rsidRDefault="003A07AC" w:rsidP="003A07AC">
                            <w:pPr>
                              <w:rPr>
                                <w:rFonts w:cs="Arial"/>
                              </w:rPr>
                            </w:pPr>
                            <w:r w:rsidRPr="00950CB6">
                              <w:rPr>
                                <w:rFonts w:cs="Arial"/>
                                <w:b/>
                              </w:rPr>
                              <w:t>5</w:t>
                            </w:r>
                            <w:r w:rsidRPr="00950CB6">
                              <w:rPr>
                                <w:rFonts w:cs="Arial"/>
                              </w:rPr>
                              <w:t xml:space="preserve"> (urgent.)</w:t>
                            </w:r>
                          </w:p>
                        </w:tc>
                        <w:tc>
                          <w:tcPr>
                            <w:tcW w:w="4270" w:type="dxa"/>
                          </w:tcPr>
                          <w:p w14:paraId="1BA9C799" w14:textId="77777777" w:rsidR="003A07AC" w:rsidRPr="00950CB6" w:rsidRDefault="003A07AC" w:rsidP="003A07AC">
                            <w:pPr>
                              <w:rPr>
                                <w:rFonts w:cs="Arial"/>
                                <w:b/>
                              </w:rPr>
                            </w:pPr>
                            <w:r w:rsidRPr="00950CB6">
                              <w:rPr>
                                <w:rFonts w:cs="Arial"/>
                                <w:b/>
                              </w:rPr>
                              <w:t>30</w:t>
                            </w:r>
                          </w:p>
                          <w:p w14:paraId="5B5B0887" w14:textId="77777777" w:rsidR="003A07AC" w:rsidRPr="00950CB6" w:rsidRDefault="003A07AC" w:rsidP="003A07AC">
                            <w:pPr>
                              <w:rPr>
                                <w:rFonts w:cs="Arial"/>
                              </w:rPr>
                            </w:pPr>
                            <w:r w:rsidRPr="00950CB6">
                              <w:rPr>
                                <w:rFonts w:cs="Arial"/>
                                <w:b/>
                              </w:rPr>
                              <w:t>10</w:t>
                            </w:r>
                            <w:r w:rsidRPr="00950CB6">
                              <w:rPr>
                                <w:rFonts w:cs="Arial"/>
                              </w:rPr>
                              <w:t xml:space="preserve"> (aur. inform.)</w:t>
                            </w:r>
                          </w:p>
                          <w:p w14:paraId="4E631BFA" w14:textId="77777777" w:rsidR="003A07AC" w:rsidRPr="00950CB6" w:rsidRDefault="003A07AC" w:rsidP="003A07AC">
                            <w:pPr>
                              <w:rPr>
                                <w:rFonts w:cs="Arial"/>
                              </w:rPr>
                            </w:pPr>
                            <w:r w:rsidRPr="00950CB6">
                              <w:rPr>
                                <w:rFonts w:cs="Arial"/>
                                <w:b/>
                              </w:rPr>
                              <w:t>10</w:t>
                            </w:r>
                            <w:r w:rsidRPr="00950CB6">
                              <w:rPr>
                                <w:rFonts w:cs="Arial"/>
                              </w:rPr>
                              <w:t xml:space="preserve"> (urgent.)</w:t>
                            </w:r>
                          </w:p>
                        </w:tc>
                      </w:tr>
                      <w:tr w:rsidR="003A07AC" w:rsidRPr="000434A5" w14:paraId="4102DA7E" w14:textId="77777777" w:rsidTr="003A07AC">
                        <w:trPr>
                          <w:trHeight w:val="252"/>
                          <w:jc w:val="center"/>
                        </w:trPr>
                        <w:tc>
                          <w:tcPr>
                            <w:tcW w:w="2317" w:type="dxa"/>
                          </w:tcPr>
                          <w:p w14:paraId="51039CF2" w14:textId="77777777" w:rsidR="003A07AC" w:rsidRPr="00950CB6" w:rsidRDefault="003A07AC" w:rsidP="003A07AC">
                            <w:pPr>
                              <w:rPr>
                                <w:rFonts w:cs="Arial"/>
                                <w:b/>
                              </w:rPr>
                            </w:pPr>
                            <w:r w:rsidRPr="00950CB6">
                              <w:rPr>
                                <w:rFonts w:cs="Arial"/>
                                <w:b/>
                              </w:rPr>
                              <w:t>BE-P</w:t>
                            </w:r>
                          </w:p>
                        </w:tc>
                        <w:tc>
                          <w:tcPr>
                            <w:tcW w:w="1760" w:type="dxa"/>
                          </w:tcPr>
                          <w:p w14:paraId="12A8C02A" w14:textId="77777777" w:rsidR="003A07AC" w:rsidRPr="00950CB6" w:rsidRDefault="003A07AC" w:rsidP="003A07AC">
                            <w:pPr>
                              <w:rPr>
                                <w:rFonts w:cs="Arial"/>
                                <w:b/>
                              </w:rPr>
                            </w:pPr>
                            <w:r w:rsidRPr="00950CB6">
                              <w:rPr>
                                <w:rFonts w:cs="Arial"/>
                                <w:b/>
                              </w:rPr>
                              <w:t>20</w:t>
                            </w:r>
                          </w:p>
                        </w:tc>
                        <w:tc>
                          <w:tcPr>
                            <w:tcW w:w="1826" w:type="dxa"/>
                          </w:tcPr>
                          <w:p w14:paraId="6EE0D356" w14:textId="77777777" w:rsidR="003A07AC" w:rsidRPr="00950CB6" w:rsidRDefault="003A07AC" w:rsidP="003A07AC">
                            <w:pPr>
                              <w:rPr>
                                <w:rFonts w:cs="Arial"/>
                              </w:rPr>
                            </w:pPr>
                            <w:r w:rsidRPr="00950CB6">
                              <w:rPr>
                                <w:rFonts w:cs="Arial"/>
                                <w:b/>
                              </w:rPr>
                              <w:t>10</w:t>
                            </w:r>
                            <w:r w:rsidRPr="00950CB6">
                              <w:rPr>
                                <w:rFonts w:cs="Arial"/>
                              </w:rPr>
                              <w:t xml:space="preserve"> (urgent.)</w:t>
                            </w:r>
                          </w:p>
                        </w:tc>
                        <w:tc>
                          <w:tcPr>
                            <w:tcW w:w="4270" w:type="dxa"/>
                          </w:tcPr>
                          <w:p w14:paraId="42188068" w14:textId="77777777" w:rsidR="003A07AC" w:rsidRPr="00950CB6" w:rsidRDefault="003A07AC" w:rsidP="003A07AC">
                            <w:pPr>
                              <w:rPr>
                                <w:rFonts w:cs="Arial"/>
                                <w:b/>
                              </w:rPr>
                            </w:pPr>
                            <w:r w:rsidRPr="00950CB6">
                              <w:rPr>
                                <w:rFonts w:cs="Arial"/>
                                <w:b/>
                              </w:rPr>
                              <w:t>30</w:t>
                            </w:r>
                          </w:p>
                        </w:tc>
                      </w:tr>
                      <w:tr w:rsidR="003A07AC" w:rsidRPr="000434A5" w14:paraId="317E9B55" w14:textId="77777777" w:rsidTr="003A07AC">
                        <w:trPr>
                          <w:trHeight w:val="94"/>
                          <w:jc w:val="center"/>
                        </w:trPr>
                        <w:tc>
                          <w:tcPr>
                            <w:tcW w:w="2317" w:type="dxa"/>
                          </w:tcPr>
                          <w:p w14:paraId="2584DCE8" w14:textId="77777777" w:rsidR="003A07AC" w:rsidRPr="00950CB6" w:rsidRDefault="003A07AC" w:rsidP="003A07AC">
                            <w:pPr>
                              <w:rPr>
                                <w:rFonts w:cs="Arial"/>
                                <w:b/>
                              </w:rPr>
                            </w:pPr>
                            <w:r w:rsidRPr="00950CB6">
                              <w:rPr>
                                <w:rFonts w:cs="Arial"/>
                                <w:b/>
                              </w:rPr>
                              <w:t>BE-E</w:t>
                            </w:r>
                          </w:p>
                        </w:tc>
                        <w:tc>
                          <w:tcPr>
                            <w:tcW w:w="1760" w:type="dxa"/>
                          </w:tcPr>
                          <w:p w14:paraId="751B6E8B" w14:textId="77777777" w:rsidR="003A07AC" w:rsidRPr="00950CB6" w:rsidRDefault="003A07AC" w:rsidP="003A07AC">
                            <w:pPr>
                              <w:rPr>
                                <w:rFonts w:cs="Arial"/>
                                <w:b/>
                              </w:rPr>
                            </w:pPr>
                            <w:r w:rsidRPr="00950CB6">
                              <w:rPr>
                                <w:rFonts w:cs="Arial"/>
                                <w:b/>
                              </w:rPr>
                              <w:t>?</w:t>
                            </w:r>
                          </w:p>
                        </w:tc>
                        <w:tc>
                          <w:tcPr>
                            <w:tcW w:w="1826" w:type="dxa"/>
                          </w:tcPr>
                          <w:p w14:paraId="386CC887" w14:textId="77777777" w:rsidR="003A07AC" w:rsidRPr="00950CB6" w:rsidRDefault="003A07AC" w:rsidP="003A07AC">
                            <w:pPr>
                              <w:rPr>
                                <w:rFonts w:cs="Arial"/>
                              </w:rPr>
                            </w:pPr>
                          </w:p>
                        </w:tc>
                        <w:tc>
                          <w:tcPr>
                            <w:tcW w:w="4270" w:type="dxa"/>
                          </w:tcPr>
                          <w:p w14:paraId="4055AA9A" w14:textId="77777777" w:rsidR="003A07AC" w:rsidRPr="00950CB6" w:rsidRDefault="003A07AC" w:rsidP="003A07AC">
                            <w:pPr>
                              <w:rPr>
                                <w:rFonts w:cs="Arial"/>
                                <w:b/>
                              </w:rPr>
                            </w:pPr>
                            <w:r w:rsidRPr="00950CB6">
                              <w:rPr>
                                <w:rFonts w:cs="Arial"/>
                                <w:b/>
                              </w:rPr>
                              <w:t>?</w:t>
                            </w:r>
                          </w:p>
                        </w:tc>
                      </w:tr>
                    </w:tbl>
                    <w:p w14:paraId="6119C6FF" w14:textId="77777777" w:rsidR="003A07AC" w:rsidRDefault="003A07AC"/>
                  </w:txbxContent>
                </v:textbox>
                <w10:wrap type="square"/>
              </v:shape>
            </w:pict>
          </mc:Fallback>
        </mc:AlternateContent>
      </w:r>
    </w:p>
    <w:p w14:paraId="6A567EBB" w14:textId="77777777" w:rsidR="005359B3" w:rsidRDefault="005359B3" w:rsidP="003A07AC"/>
    <w:p w14:paraId="1348BCA1" w14:textId="77777777" w:rsidR="005359B3" w:rsidRDefault="005359B3"/>
    <w:p w14:paraId="68792728" w14:textId="77777777" w:rsidR="005359B3" w:rsidRDefault="005359B3"/>
    <w:p w14:paraId="0AE00BFE" w14:textId="77777777" w:rsidR="005359B3" w:rsidRDefault="005359B3"/>
    <w:p w14:paraId="5038B64F" w14:textId="77777777" w:rsidR="005359B3" w:rsidRDefault="005359B3"/>
    <w:p w14:paraId="2AB6E6E4" w14:textId="77777777" w:rsidR="005359B3" w:rsidRDefault="005359B3"/>
    <w:p w14:paraId="45C48BC6" w14:textId="77777777" w:rsidR="005359B3" w:rsidRDefault="005359B3"/>
    <w:p w14:paraId="203307B1" w14:textId="77777777" w:rsidR="005359B3" w:rsidRDefault="005359B3"/>
    <w:p w14:paraId="60BAE631" w14:textId="77777777" w:rsidR="005359B3" w:rsidRDefault="005359B3"/>
    <w:p w14:paraId="7D1DDE48" w14:textId="77777777" w:rsidR="005359B3" w:rsidRDefault="005359B3"/>
    <w:p w14:paraId="7DE5735A" w14:textId="49C8825B" w:rsidR="005359B3" w:rsidRDefault="00814721">
      <w:r>
        <w:rPr>
          <w:noProof/>
          <w:lang w:val="en-US"/>
        </w:rPr>
        <mc:AlternateContent>
          <mc:Choice Requires="wps">
            <w:drawing>
              <wp:anchor distT="0" distB="0" distL="114300" distR="114300" simplePos="0" relativeHeight="251697664" behindDoc="0" locked="0" layoutInCell="1" allowOverlap="1" wp14:anchorId="73AB26E8" wp14:editId="17BABA6E">
                <wp:simplePos x="0" y="0"/>
                <wp:positionH relativeFrom="column">
                  <wp:posOffset>-382361</wp:posOffset>
                </wp:positionH>
                <wp:positionV relativeFrom="paragraph">
                  <wp:posOffset>2748280</wp:posOffset>
                </wp:positionV>
                <wp:extent cx="4572000" cy="1143000"/>
                <wp:effectExtent l="0" t="0" r="0" b="0"/>
                <wp:wrapSquare wrapText="bothSides"/>
                <wp:docPr id="417" name="Text Box 4"/>
                <wp:cNvGraphicFramePr/>
                <a:graphic xmlns:a="http://schemas.openxmlformats.org/drawingml/2006/main">
                  <a:graphicData uri="http://schemas.microsoft.com/office/word/2010/wordprocessingShape">
                    <wps:wsp>
                      <wps:cNvSpPr txBox="1"/>
                      <wps:spPr>
                        <a:xfrm>
                          <a:off x="0" y="0"/>
                          <a:ext cx="4572000" cy="11430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5960510" w14:textId="77777777" w:rsidR="003A07AC" w:rsidRPr="00950CB6" w:rsidRDefault="003A07AC" w:rsidP="003A07AC">
                            <w:pPr>
                              <w:outlineLvl w:val="0"/>
                              <w:rPr>
                                <w:rFonts w:cs="Arial"/>
                                <w:sz w:val="18"/>
                                <w:szCs w:val="18"/>
                              </w:rPr>
                            </w:pPr>
                            <w:r w:rsidRPr="00950CB6">
                              <w:rPr>
                                <w:rFonts w:cs="Arial"/>
                                <w:b/>
                                <w:sz w:val="18"/>
                                <w:szCs w:val="18"/>
                              </w:rPr>
                              <w:t>Oharrak</w:t>
                            </w:r>
                          </w:p>
                          <w:p w14:paraId="074CF4A2" w14:textId="77777777" w:rsidR="003A07AC" w:rsidRPr="00950CB6" w:rsidRDefault="003A07AC" w:rsidP="003A07AC">
                            <w:pPr>
                              <w:rPr>
                                <w:rFonts w:cs="Arial"/>
                                <w:sz w:val="18"/>
                                <w:szCs w:val="18"/>
                              </w:rPr>
                            </w:pPr>
                            <w:r w:rsidRPr="00950CB6">
                              <w:rPr>
                                <w:rFonts w:cs="Arial"/>
                                <w:sz w:val="18"/>
                                <w:szCs w:val="18"/>
                              </w:rPr>
                              <w:t>- Egun naturalak dira</w:t>
                            </w:r>
                          </w:p>
                          <w:p w14:paraId="2E5198B6" w14:textId="77777777" w:rsidR="003A07AC" w:rsidRPr="00950CB6" w:rsidRDefault="003A07AC" w:rsidP="003A07AC">
                            <w:pPr>
                              <w:rPr>
                                <w:rFonts w:cs="Arial"/>
                                <w:sz w:val="18"/>
                                <w:szCs w:val="18"/>
                              </w:rPr>
                            </w:pPr>
                            <w:r w:rsidRPr="00950CB6">
                              <w:rPr>
                                <w:rFonts w:cs="Arial"/>
                                <w:sz w:val="18"/>
                                <w:szCs w:val="18"/>
                              </w:rPr>
                              <w:t>- Publizitate berezia IV. eranskineko gizarte-zerbitzuetarako (135. artikulua eta 36. xedapen gehigarria)</w:t>
                            </w:r>
                          </w:p>
                          <w:p w14:paraId="0B5C37E4" w14:textId="77777777" w:rsidR="003A07AC" w:rsidRPr="00950CB6" w:rsidRDefault="003A07AC" w:rsidP="003A07AC">
                            <w:pPr>
                              <w:rPr>
                                <w:rFonts w:cs="Arial"/>
                                <w:sz w:val="18"/>
                                <w:szCs w:val="18"/>
                              </w:rPr>
                            </w:pPr>
                            <w:r w:rsidRPr="00950CB6">
                              <w:rPr>
                                <w:rFonts w:cs="Arial"/>
                                <w:sz w:val="18"/>
                                <w:szCs w:val="18"/>
                              </w:rPr>
                              <w:t>- Prozedura batzuetan, epeak laburtu daitezke eskaintzak bide elektronikoz bidaltzea onartuz gero</w:t>
                            </w:r>
                          </w:p>
                          <w:p w14:paraId="6BD8DB06" w14:textId="77777777" w:rsidR="003A07AC" w:rsidRPr="00950CB6" w:rsidRDefault="003A07AC" w:rsidP="003A07AC">
                            <w:pPr>
                              <w:rPr>
                                <w:rFonts w:cs="Arial"/>
                                <w:sz w:val="18"/>
                                <w:szCs w:val="18"/>
                              </w:rPr>
                            </w:pPr>
                            <w:r w:rsidRPr="00950CB6">
                              <w:rPr>
                                <w:rFonts w:cs="Arial"/>
                                <w:sz w:val="18"/>
                                <w:szCs w:val="18"/>
                              </w:rPr>
                              <w:t>- Manuak: 119, 134, 135, 136, 137, 156, 159, 161, 162, 164, 169, 174, 175, 178, 179, 36. XG eta 12. XG</w:t>
                            </w:r>
                          </w:p>
                          <w:p w14:paraId="79577408" w14:textId="77777777" w:rsidR="003A07AC" w:rsidRDefault="003A07A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AB26E8" id="Text Box 4" o:spid="_x0000_s1028" type="#_x0000_t202" style="position:absolute;left:0;text-align:left;margin-left:-30.1pt;margin-top:216.4pt;width:5in;height:90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" filled="f" stroked="f">
                <v:textbox>
                  <w:txbxContent>
                    <w:p w14:paraId="25960510" w14:textId="77777777" w:rsidR="003A07AC" w:rsidRPr="00950CB6" w:rsidRDefault="003A07AC" w:rsidP="003A07AC">
                      <w:pPr>
                        <w:outlineLvl w:val="0"/>
                        <w:rPr>
                          <w:rFonts w:cs="Arial"/>
                          <w:sz w:val="18"/>
                          <w:szCs w:val="18"/>
                        </w:rPr>
                      </w:pPr>
                      <w:r w:rsidRPr="00950CB6">
                        <w:rPr>
                          <w:rFonts w:cs="Arial"/>
                          <w:b/>
                          <w:sz w:val="18"/>
                          <w:szCs w:val="18"/>
                        </w:rPr>
                        <w:t>Oharrak</w:t>
                      </w:r>
                    </w:p>
                    <w:p w14:paraId="074CF4A2" w14:textId="77777777" w:rsidR="003A07AC" w:rsidRPr="00950CB6" w:rsidRDefault="003A07AC" w:rsidP="003A07AC">
                      <w:pPr>
                        <w:rPr>
                          <w:rFonts w:cs="Arial"/>
                          <w:sz w:val="18"/>
                          <w:szCs w:val="18"/>
                        </w:rPr>
                      </w:pPr>
                      <w:r w:rsidRPr="00950CB6">
                        <w:rPr>
                          <w:rFonts w:cs="Arial"/>
                          <w:sz w:val="18"/>
                          <w:szCs w:val="18"/>
                        </w:rPr>
                        <w:t>- Egun naturalak dira</w:t>
                      </w:r>
                    </w:p>
                    <w:p w14:paraId="2E5198B6" w14:textId="77777777" w:rsidR="003A07AC" w:rsidRPr="00950CB6" w:rsidRDefault="003A07AC" w:rsidP="003A07AC">
                      <w:pPr>
                        <w:rPr>
                          <w:rFonts w:cs="Arial"/>
                          <w:sz w:val="18"/>
                          <w:szCs w:val="18"/>
                        </w:rPr>
                      </w:pPr>
                      <w:r w:rsidRPr="00950CB6">
                        <w:rPr>
                          <w:rFonts w:cs="Arial"/>
                          <w:sz w:val="18"/>
                          <w:szCs w:val="18"/>
                        </w:rPr>
                        <w:t>- Publizitate berezia IV. eranskineko gizarte-zerbitzuetarako (135. artikulua eta 36. xedapen gehigarria)</w:t>
                      </w:r>
                    </w:p>
                    <w:p w14:paraId="0B5C37E4" w14:textId="77777777" w:rsidR="003A07AC" w:rsidRPr="00950CB6" w:rsidRDefault="003A07AC" w:rsidP="003A07AC">
                      <w:pPr>
                        <w:rPr>
                          <w:rFonts w:cs="Arial"/>
                          <w:sz w:val="18"/>
                          <w:szCs w:val="18"/>
                        </w:rPr>
                      </w:pPr>
                      <w:r w:rsidRPr="00950CB6">
                        <w:rPr>
                          <w:rFonts w:cs="Arial"/>
                          <w:sz w:val="18"/>
                          <w:szCs w:val="18"/>
                        </w:rPr>
                        <w:t>- Prozedura batzuetan, epeak laburtu daitezke eskaintzak bide elektronikoz bidaltzea onartuz gero</w:t>
                      </w:r>
                    </w:p>
                    <w:p w14:paraId="6BD8DB06" w14:textId="77777777" w:rsidR="003A07AC" w:rsidRPr="00950CB6" w:rsidRDefault="003A07AC" w:rsidP="003A07AC">
                      <w:pPr>
                        <w:rPr>
                          <w:rFonts w:cs="Arial"/>
                          <w:sz w:val="18"/>
                          <w:szCs w:val="18"/>
                        </w:rPr>
                      </w:pPr>
                      <w:r w:rsidRPr="00950CB6">
                        <w:rPr>
                          <w:rFonts w:cs="Arial"/>
                          <w:sz w:val="18"/>
                          <w:szCs w:val="18"/>
                        </w:rPr>
                        <w:t>- Manuak: 119, 134, 135, 136, 137, 156, 159, 161, 162, 164, 169, 174, 175, 178, 179, 36. XG eta 12. XG</w:t>
                      </w:r>
                    </w:p>
                    <w:p w14:paraId="79577408" w14:textId="77777777" w:rsidR="003A07AC" w:rsidRDefault="003A07AC"/>
                  </w:txbxContent>
                </v:textbox>
                <w10:wrap type="square"/>
              </v:shape>
            </w:pict>
          </mc:Fallback>
        </mc:AlternateContent>
      </w:r>
      <w:r>
        <w:rPr>
          <w:noProof/>
          <w:lang w:val="en-US"/>
        </w:rPr>
        <mc:AlternateContent>
          <mc:Choice Requires="wps">
            <w:drawing>
              <wp:anchor distT="0" distB="0" distL="114300" distR="114300" simplePos="0" relativeHeight="251739648" behindDoc="0" locked="0" layoutInCell="1" allowOverlap="1" wp14:anchorId="69F5716A" wp14:editId="718EDB95">
                <wp:simplePos x="0" y="0"/>
                <wp:positionH relativeFrom="column">
                  <wp:posOffset>5057140</wp:posOffset>
                </wp:positionH>
                <wp:positionV relativeFrom="paragraph">
                  <wp:posOffset>2783205</wp:posOffset>
                </wp:positionV>
                <wp:extent cx="4914900" cy="1133475"/>
                <wp:effectExtent l="0" t="0" r="0" b="9525"/>
                <wp:wrapSquare wrapText="bothSides"/>
                <wp:docPr id="416" name="Text Box 8"/>
                <wp:cNvGraphicFramePr/>
                <a:graphic xmlns:a="http://schemas.openxmlformats.org/drawingml/2006/main">
                  <a:graphicData uri="http://schemas.microsoft.com/office/word/2010/wordprocessingShape">
                    <wps:wsp>
                      <wps:cNvSpPr txBox="1"/>
                      <wps:spPr>
                        <a:xfrm>
                          <a:off x="0" y="0"/>
                          <a:ext cx="4914900" cy="113347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4F40A8A" w14:textId="77777777" w:rsidR="003A07AC" w:rsidRPr="00950CB6" w:rsidRDefault="003A07AC" w:rsidP="003A07AC">
                            <w:pPr>
                              <w:rPr>
                                <w:rFonts w:cs="Arial"/>
                                <w:color w:val="000000"/>
                                <w:sz w:val="18"/>
                                <w:szCs w:val="18"/>
                                <w:lang w:eastAsia="eu-ES"/>
                              </w:rPr>
                            </w:pPr>
                            <w:r w:rsidRPr="00950CB6">
                              <w:rPr>
                                <w:rFonts w:cs="Arial"/>
                                <w:b/>
                                <w:color w:val="000000"/>
                                <w:sz w:val="18"/>
                                <w:szCs w:val="18"/>
                                <w:lang w:eastAsia="eu-ES"/>
                              </w:rPr>
                              <w:t>Siglen esanahia</w:t>
                            </w:r>
                            <w:r w:rsidRPr="00950CB6">
                              <w:rPr>
                                <w:rFonts w:cs="Arial"/>
                                <w:color w:val="000000"/>
                                <w:sz w:val="18"/>
                                <w:szCs w:val="18"/>
                                <w:lang w:eastAsia="eu-ES"/>
                              </w:rPr>
                              <w:t xml:space="preserve"> (agerpenaren hurrenkeran) </w:t>
                            </w:r>
                          </w:p>
                          <w:p w14:paraId="11452B2D" w14:textId="589C2CBE" w:rsidR="003A07AC" w:rsidRDefault="003A07AC" w:rsidP="005359B3">
                            <w:pPr>
                              <w:jc w:val="left"/>
                            </w:pPr>
                            <w:r w:rsidRPr="00950CB6">
                              <w:rPr>
                                <w:rFonts w:cs="Arial"/>
                                <w:b/>
                                <w:color w:val="000000"/>
                                <w:sz w:val="18"/>
                                <w:szCs w:val="18"/>
                                <w:lang w:eastAsia="eu-ES"/>
                              </w:rPr>
                              <w:t>SARA:</w:t>
                            </w:r>
                            <w:r w:rsidRPr="00950CB6">
                              <w:rPr>
                                <w:rFonts w:cs="Arial"/>
                                <w:color w:val="000000"/>
                                <w:sz w:val="18"/>
                                <w:szCs w:val="18"/>
                                <w:lang w:eastAsia="eu-ES"/>
                              </w:rPr>
                              <w:t xml:space="preserve"> erregulazio harmonizatuko kontratuak (“sujetos a regulación armonizada”, gaztelaniaz). </w:t>
                            </w:r>
                            <w:r>
                              <w:rPr>
                                <w:rFonts w:cs="Arial"/>
                                <w:color w:val="000000"/>
                                <w:sz w:val="18"/>
                                <w:szCs w:val="18"/>
                                <w:lang w:eastAsia="eu-ES"/>
                              </w:rPr>
                              <w:br/>
                            </w:r>
                            <w:r w:rsidRPr="00950CB6">
                              <w:rPr>
                                <w:rFonts w:cs="Arial"/>
                                <w:b/>
                                <w:color w:val="000000"/>
                                <w:sz w:val="18"/>
                                <w:szCs w:val="18"/>
                                <w:lang w:eastAsia="eu-ES"/>
                              </w:rPr>
                              <w:t>H:</w:t>
                            </w:r>
                            <w:r w:rsidRPr="00950CB6">
                              <w:rPr>
                                <w:rFonts w:cs="Arial"/>
                                <w:color w:val="000000"/>
                                <w:sz w:val="18"/>
                                <w:szCs w:val="18"/>
                                <w:lang w:eastAsia="eu-ES"/>
                              </w:rPr>
                              <w:t xml:space="preserve"> hornidurak. </w:t>
                            </w:r>
                            <w:r w:rsidRPr="00950CB6">
                              <w:rPr>
                                <w:rFonts w:cs="Arial"/>
                                <w:b/>
                                <w:color w:val="000000"/>
                                <w:sz w:val="18"/>
                                <w:szCs w:val="18"/>
                                <w:lang w:eastAsia="eu-ES"/>
                              </w:rPr>
                              <w:t>Z:</w:t>
                            </w:r>
                            <w:r w:rsidRPr="00950CB6">
                              <w:rPr>
                                <w:rFonts w:cs="Arial"/>
                                <w:color w:val="000000"/>
                                <w:sz w:val="18"/>
                                <w:szCs w:val="18"/>
                                <w:lang w:eastAsia="eu-ES"/>
                              </w:rPr>
                              <w:t xml:space="preserve"> zerbitzuak. </w:t>
                            </w:r>
                            <w:r w:rsidRPr="00950CB6">
                              <w:rPr>
                                <w:rFonts w:cs="Arial"/>
                                <w:b/>
                                <w:color w:val="000000"/>
                                <w:sz w:val="18"/>
                                <w:szCs w:val="18"/>
                                <w:lang w:eastAsia="eu-ES"/>
                              </w:rPr>
                              <w:t>O:</w:t>
                            </w:r>
                            <w:r w:rsidRPr="00950CB6">
                              <w:rPr>
                                <w:rFonts w:cs="Arial"/>
                                <w:color w:val="000000"/>
                                <w:sz w:val="18"/>
                                <w:szCs w:val="18"/>
                                <w:lang w:eastAsia="eu-ES"/>
                              </w:rPr>
                              <w:t xml:space="preserve"> obrak. </w:t>
                            </w:r>
                            <w:r w:rsidRPr="00950CB6">
                              <w:rPr>
                                <w:rFonts w:cs="Arial"/>
                                <w:b/>
                                <w:color w:val="000000"/>
                                <w:sz w:val="18"/>
                                <w:szCs w:val="18"/>
                                <w:lang w:eastAsia="eu-ES"/>
                              </w:rPr>
                              <w:t>OE:</w:t>
                            </w:r>
                            <w:r w:rsidRPr="00950CB6">
                              <w:rPr>
                                <w:rFonts w:cs="Arial"/>
                                <w:color w:val="000000"/>
                                <w:sz w:val="18"/>
                                <w:szCs w:val="18"/>
                                <w:lang w:eastAsia="eu-ES"/>
                              </w:rPr>
                              <w:t xml:space="preserve"> obra-emakida. </w:t>
                            </w:r>
                            <w:r w:rsidRPr="00950CB6">
                              <w:rPr>
                                <w:rFonts w:cs="Arial"/>
                                <w:b/>
                                <w:color w:val="000000"/>
                                <w:sz w:val="18"/>
                                <w:szCs w:val="18"/>
                                <w:lang w:eastAsia="eu-ES"/>
                              </w:rPr>
                              <w:t xml:space="preserve">ZE: </w:t>
                            </w:r>
                            <w:r w:rsidRPr="00950CB6">
                              <w:rPr>
                                <w:rFonts w:cs="Arial"/>
                                <w:color w:val="000000"/>
                                <w:sz w:val="18"/>
                                <w:szCs w:val="18"/>
                                <w:lang w:eastAsia="eu-ES"/>
                              </w:rPr>
                              <w:t>zerbitzu-emakida</w:t>
                            </w:r>
                            <w:r w:rsidRPr="00950CB6">
                              <w:rPr>
                                <w:rFonts w:cs="Arial"/>
                                <w:b/>
                                <w:color w:val="000000"/>
                                <w:sz w:val="18"/>
                                <w:szCs w:val="18"/>
                                <w:lang w:eastAsia="eu-ES"/>
                              </w:rPr>
                              <w:t>. PI:</w:t>
                            </w:r>
                            <w:r w:rsidRPr="00950CB6">
                              <w:rPr>
                                <w:rFonts w:cs="Arial"/>
                                <w:color w:val="000000"/>
                                <w:sz w:val="18"/>
                                <w:szCs w:val="18"/>
                                <w:lang w:eastAsia="eu-ES"/>
                              </w:rPr>
                              <w:t xml:space="preserve"> prozedura irekia. </w:t>
                            </w:r>
                            <w:r w:rsidRPr="00950CB6">
                              <w:rPr>
                                <w:rFonts w:cs="Arial"/>
                                <w:b/>
                                <w:color w:val="000000"/>
                                <w:sz w:val="18"/>
                                <w:szCs w:val="18"/>
                                <w:lang w:eastAsia="eu-ES"/>
                              </w:rPr>
                              <w:t>PIS:</w:t>
                            </w:r>
                            <w:r w:rsidRPr="00950CB6">
                              <w:rPr>
                                <w:rFonts w:cs="Arial"/>
                                <w:color w:val="000000"/>
                                <w:sz w:val="18"/>
                                <w:szCs w:val="18"/>
                                <w:lang w:eastAsia="eu-ES"/>
                              </w:rPr>
                              <w:t xml:space="preserve"> prozedura ireki sinplifikatua. </w:t>
                            </w:r>
                            <w:r w:rsidRPr="00950CB6">
                              <w:rPr>
                                <w:rFonts w:cs="Arial"/>
                                <w:b/>
                                <w:color w:val="000000"/>
                                <w:sz w:val="18"/>
                                <w:szCs w:val="18"/>
                                <w:lang w:eastAsia="eu-ES"/>
                              </w:rPr>
                              <w:t>PISL:</w:t>
                            </w:r>
                            <w:r w:rsidRPr="00950CB6">
                              <w:rPr>
                                <w:rFonts w:cs="Arial"/>
                                <w:color w:val="000000"/>
                                <w:sz w:val="18"/>
                                <w:szCs w:val="18"/>
                                <w:lang w:eastAsia="eu-ES"/>
                              </w:rPr>
                              <w:t xml:space="preserve"> prozedura ireki sinplifikatu laburtua. </w:t>
                            </w:r>
                            <w:r>
                              <w:rPr>
                                <w:rFonts w:cs="Arial"/>
                                <w:color w:val="000000"/>
                                <w:sz w:val="18"/>
                                <w:szCs w:val="18"/>
                                <w:lang w:eastAsia="eu-ES"/>
                              </w:rPr>
                              <w:br/>
                            </w:r>
                            <w:r w:rsidRPr="00950CB6">
                              <w:rPr>
                                <w:rFonts w:cs="Arial"/>
                                <w:b/>
                                <w:color w:val="000000"/>
                                <w:sz w:val="18"/>
                                <w:szCs w:val="18"/>
                                <w:lang w:eastAsia="eu-ES"/>
                              </w:rPr>
                              <w:t>PM-P:</w:t>
                            </w:r>
                            <w:r w:rsidRPr="00950CB6">
                              <w:rPr>
                                <w:rFonts w:cs="Arial"/>
                                <w:color w:val="000000"/>
                                <w:sz w:val="18"/>
                                <w:szCs w:val="18"/>
                                <w:lang w:eastAsia="eu-ES"/>
                              </w:rPr>
                              <w:t xml:space="preserve"> prozedura mugatua, parte-hartzea. </w:t>
                            </w:r>
                            <w:r w:rsidRPr="00950CB6">
                              <w:rPr>
                                <w:rFonts w:cs="Arial"/>
                                <w:b/>
                                <w:color w:val="000000"/>
                                <w:sz w:val="18"/>
                                <w:szCs w:val="18"/>
                                <w:lang w:eastAsia="eu-ES"/>
                              </w:rPr>
                              <w:t>PM-E:</w:t>
                            </w:r>
                            <w:r w:rsidRPr="00950CB6">
                              <w:rPr>
                                <w:rFonts w:cs="Arial"/>
                                <w:color w:val="000000"/>
                                <w:sz w:val="18"/>
                                <w:szCs w:val="18"/>
                                <w:lang w:eastAsia="eu-ES"/>
                              </w:rPr>
                              <w:t xml:space="preserve"> prozedura mugatua, eskaintzak. </w:t>
                            </w:r>
                            <w:r w:rsidRPr="00950CB6">
                              <w:rPr>
                                <w:rFonts w:cs="Arial"/>
                                <w:b/>
                                <w:sz w:val="18"/>
                                <w:szCs w:val="18"/>
                              </w:rPr>
                              <w:t>LE-P:</w:t>
                            </w:r>
                            <w:r w:rsidRPr="00950CB6">
                              <w:rPr>
                                <w:rFonts w:cs="Arial"/>
                                <w:sz w:val="18"/>
                                <w:szCs w:val="18"/>
                              </w:rPr>
                              <w:t xml:space="preserve"> lehia-elkarrizketa, parte-hartzea. </w:t>
                            </w:r>
                            <w:r w:rsidRPr="00950CB6">
                              <w:rPr>
                                <w:rFonts w:cs="Arial"/>
                                <w:b/>
                                <w:sz w:val="18"/>
                                <w:szCs w:val="18"/>
                              </w:rPr>
                              <w:t>LE-E:</w:t>
                            </w:r>
                            <w:r w:rsidRPr="00950CB6">
                              <w:rPr>
                                <w:rFonts w:cs="Arial"/>
                                <w:sz w:val="18"/>
                                <w:szCs w:val="18"/>
                              </w:rPr>
                              <w:t xml:space="preserve"> lehia-elkarrizketa, eskaintzak. </w:t>
                            </w:r>
                            <w:r>
                              <w:rPr>
                                <w:rFonts w:cs="Arial"/>
                                <w:sz w:val="18"/>
                                <w:szCs w:val="18"/>
                              </w:rPr>
                              <w:t xml:space="preserve"> </w:t>
                            </w:r>
                            <w:r w:rsidRPr="00950CB6">
                              <w:rPr>
                                <w:rFonts w:cs="Arial"/>
                                <w:b/>
                                <w:color w:val="000000"/>
                                <w:sz w:val="18"/>
                                <w:szCs w:val="18"/>
                                <w:lang w:eastAsia="eu-ES"/>
                              </w:rPr>
                              <w:t>LN-P:</w:t>
                            </w:r>
                            <w:r w:rsidRPr="00950CB6">
                              <w:rPr>
                                <w:rFonts w:cs="Arial"/>
                                <w:color w:val="000000"/>
                                <w:sz w:val="18"/>
                                <w:szCs w:val="18"/>
                                <w:lang w:eastAsia="eu-ES"/>
                              </w:rPr>
                              <w:t xml:space="preserve"> lizitazio negoziatua, parte-hartzea. </w:t>
                            </w:r>
                            <w:r w:rsidRPr="00950CB6">
                              <w:rPr>
                                <w:rFonts w:cs="Arial"/>
                                <w:b/>
                                <w:color w:val="000000"/>
                                <w:sz w:val="18"/>
                                <w:szCs w:val="18"/>
                                <w:lang w:eastAsia="eu-ES"/>
                              </w:rPr>
                              <w:t>LN-E:</w:t>
                            </w:r>
                            <w:r w:rsidRPr="00950CB6">
                              <w:rPr>
                                <w:rFonts w:cs="Arial"/>
                                <w:color w:val="000000"/>
                                <w:sz w:val="18"/>
                                <w:szCs w:val="18"/>
                                <w:lang w:eastAsia="eu-ES"/>
                              </w:rPr>
                              <w:t xml:space="preserve"> lizitazio negoziatua, eskaintzak. </w:t>
                            </w:r>
                            <w:r w:rsidRPr="00950CB6">
                              <w:rPr>
                                <w:rFonts w:cs="Arial"/>
                                <w:b/>
                                <w:color w:val="000000"/>
                                <w:sz w:val="18"/>
                                <w:szCs w:val="18"/>
                                <w:lang w:eastAsia="eu-ES"/>
                              </w:rPr>
                              <w:t>BE-P:</w:t>
                            </w:r>
                            <w:r w:rsidRPr="00950CB6">
                              <w:rPr>
                                <w:rFonts w:cs="Arial"/>
                                <w:color w:val="000000"/>
                                <w:sz w:val="18"/>
                                <w:szCs w:val="18"/>
                                <w:lang w:eastAsia="eu-ES"/>
                              </w:rPr>
                              <w:t xml:space="preserve"> berrikuntzarako elkartzea, parte-hartzea. </w:t>
                            </w:r>
                            <w:r>
                              <w:rPr>
                                <w:rFonts w:cs="Arial"/>
                                <w:color w:val="000000"/>
                                <w:sz w:val="18"/>
                                <w:szCs w:val="18"/>
                                <w:lang w:eastAsia="eu-ES"/>
                              </w:rPr>
                              <w:br/>
                            </w:r>
                            <w:r w:rsidRPr="00950CB6">
                              <w:rPr>
                                <w:rFonts w:cs="Arial"/>
                                <w:b/>
                                <w:color w:val="000000"/>
                                <w:sz w:val="18"/>
                                <w:szCs w:val="18"/>
                                <w:lang w:eastAsia="eu-ES"/>
                              </w:rPr>
                              <w:t>BE-E:</w:t>
                            </w:r>
                            <w:r w:rsidRPr="00950CB6">
                              <w:rPr>
                                <w:rFonts w:cs="Arial"/>
                                <w:color w:val="000000"/>
                                <w:sz w:val="18"/>
                                <w:szCs w:val="18"/>
                                <w:lang w:eastAsia="eu-ES"/>
                              </w:rPr>
                              <w:t xml:space="preserve"> berrikuntzarako elkartzea, eskaintzak.</w:t>
                            </w:r>
                            <w:r w:rsidRPr="00950CB6">
                              <w:rPr>
                                <w:rFonts w:ascii="Calibri" w:hAnsi="Calibri" w:cs="Calibri"/>
                                <w:color w:val="000000"/>
                                <w:sz w:val="18"/>
                                <w:szCs w:val="18"/>
                                <w:lang w:eastAsia="eu-E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F5716A" id="Text Box 8" o:spid="_x0000_s1029" type="#_x0000_t202" style="position:absolute;left:0;text-align:left;margin-left:398.2pt;margin-top:219.15pt;width:387pt;height:89.25pt;z-index:2517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" filled="f" stroked="f">
                <v:textbox>
                  <w:txbxContent>
                    <w:p w14:paraId="34F40A8A" w14:textId="77777777" w:rsidR="003A07AC" w:rsidRPr="00950CB6" w:rsidRDefault="003A07AC" w:rsidP="003A07AC">
                      <w:pPr>
                        <w:rPr>
                          <w:rFonts w:cs="Arial"/>
                          <w:color w:val="000000"/>
                          <w:sz w:val="18"/>
                          <w:szCs w:val="18"/>
                          <w:lang w:eastAsia="eu-ES"/>
                        </w:rPr>
                      </w:pPr>
                      <w:r w:rsidRPr="00950CB6">
                        <w:rPr>
                          <w:rFonts w:cs="Arial"/>
                          <w:b/>
                          <w:color w:val="000000"/>
                          <w:sz w:val="18"/>
                          <w:szCs w:val="18"/>
                          <w:lang w:eastAsia="eu-ES"/>
                        </w:rPr>
                        <w:t>Siglen esanahia</w:t>
                      </w:r>
                      <w:r w:rsidRPr="00950CB6">
                        <w:rPr>
                          <w:rFonts w:cs="Arial"/>
                          <w:color w:val="000000"/>
                          <w:sz w:val="18"/>
                          <w:szCs w:val="18"/>
                          <w:lang w:eastAsia="eu-ES"/>
                        </w:rPr>
                        <w:t xml:space="preserve"> (agerpenaren hurrenkeran) </w:t>
                      </w:r>
                    </w:p>
                    <w:p w14:paraId="11452B2D" w14:textId="589C2CBE" w:rsidR="003A07AC" w:rsidRDefault="003A07AC" w:rsidP="005359B3">
                      <w:pPr>
                        <w:jc w:val="left"/>
                      </w:pPr>
                      <w:r w:rsidRPr="00950CB6">
                        <w:rPr>
                          <w:rFonts w:cs="Arial"/>
                          <w:b/>
                          <w:color w:val="000000"/>
                          <w:sz w:val="18"/>
                          <w:szCs w:val="18"/>
                          <w:lang w:eastAsia="eu-ES"/>
                        </w:rPr>
                        <w:t>SARA:</w:t>
                      </w:r>
                      <w:r w:rsidRPr="00950CB6">
                        <w:rPr>
                          <w:rFonts w:cs="Arial"/>
                          <w:color w:val="000000"/>
                          <w:sz w:val="18"/>
                          <w:szCs w:val="18"/>
                          <w:lang w:eastAsia="eu-ES"/>
                        </w:rPr>
                        <w:t xml:space="preserve"> erregulazio harmonizatuko kontratuak (“sujetos a regulación armonizada”, gaztelaniaz). </w:t>
                      </w:r>
                      <w:r>
                        <w:rPr>
                          <w:rFonts w:cs="Arial"/>
                          <w:color w:val="000000"/>
                          <w:sz w:val="18"/>
                          <w:szCs w:val="18"/>
                          <w:lang w:eastAsia="eu-ES"/>
                        </w:rPr>
                        <w:br/>
                      </w:r>
                      <w:r w:rsidRPr="00950CB6">
                        <w:rPr>
                          <w:rFonts w:cs="Arial"/>
                          <w:b/>
                          <w:color w:val="000000"/>
                          <w:sz w:val="18"/>
                          <w:szCs w:val="18"/>
                          <w:lang w:eastAsia="eu-ES"/>
                        </w:rPr>
                        <w:t>H:</w:t>
                      </w:r>
                      <w:r w:rsidRPr="00950CB6">
                        <w:rPr>
                          <w:rFonts w:cs="Arial"/>
                          <w:color w:val="000000"/>
                          <w:sz w:val="18"/>
                          <w:szCs w:val="18"/>
                          <w:lang w:eastAsia="eu-ES"/>
                        </w:rPr>
                        <w:t xml:space="preserve"> hornidurak. </w:t>
                      </w:r>
                      <w:r w:rsidRPr="00950CB6">
                        <w:rPr>
                          <w:rFonts w:cs="Arial"/>
                          <w:b/>
                          <w:color w:val="000000"/>
                          <w:sz w:val="18"/>
                          <w:szCs w:val="18"/>
                          <w:lang w:eastAsia="eu-ES"/>
                        </w:rPr>
                        <w:t>Z:</w:t>
                      </w:r>
                      <w:r w:rsidRPr="00950CB6">
                        <w:rPr>
                          <w:rFonts w:cs="Arial"/>
                          <w:color w:val="000000"/>
                          <w:sz w:val="18"/>
                          <w:szCs w:val="18"/>
                          <w:lang w:eastAsia="eu-ES"/>
                        </w:rPr>
                        <w:t xml:space="preserve"> zerbitzuak. </w:t>
                      </w:r>
                      <w:r w:rsidRPr="00950CB6">
                        <w:rPr>
                          <w:rFonts w:cs="Arial"/>
                          <w:b/>
                          <w:color w:val="000000"/>
                          <w:sz w:val="18"/>
                          <w:szCs w:val="18"/>
                          <w:lang w:eastAsia="eu-ES"/>
                        </w:rPr>
                        <w:t>O:</w:t>
                      </w:r>
                      <w:r w:rsidRPr="00950CB6">
                        <w:rPr>
                          <w:rFonts w:cs="Arial"/>
                          <w:color w:val="000000"/>
                          <w:sz w:val="18"/>
                          <w:szCs w:val="18"/>
                          <w:lang w:eastAsia="eu-ES"/>
                        </w:rPr>
                        <w:t xml:space="preserve"> obrak. </w:t>
                      </w:r>
                      <w:r w:rsidRPr="00950CB6">
                        <w:rPr>
                          <w:rFonts w:cs="Arial"/>
                          <w:b/>
                          <w:color w:val="000000"/>
                          <w:sz w:val="18"/>
                          <w:szCs w:val="18"/>
                          <w:lang w:eastAsia="eu-ES"/>
                        </w:rPr>
                        <w:t>OE:</w:t>
                      </w:r>
                      <w:r w:rsidRPr="00950CB6">
                        <w:rPr>
                          <w:rFonts w:cs="Arial"/>
                          <w:color w:val="000000"/>
                          <w:sz w:val="18"/>
                          <w:szCs w:val="18"/>
                          <w:lang w:eastAsia="eu-ES"/>
                        </w:rPr>
                        <w:t xml:space="preserve"> obra-emakida. </w:t>
                      </w:r>
                      <w:r w:rsidRPr="00950CB6">
                        <w:rPr>
                          <w:rFonts w:cs="Arial"/>
                          <w:b/>
                          <w:color w:val="000000"/>
                          <w:sz w:val="18"/>
                          <w:szCs w:val="18"/>
                          <w:lang w:eastAsia="eu-ES"/>
                        </w:rPr>
                        <w:t xml:space="preserve">ZE: </w:t>
                      </w:r>
                      <w:r w:rsidRPr="00950CB6">
                        <w:rPr>
                          <w:rFonts w:cs="Arial"/>
                          <w:color w:val="000000"/>
                          <w:sz w:val="18"/>
                          <w:szCs w:val="18"/>
                          <w:lang w:eastAsia="eu-ES"/>
                        </w:rPr>
                        <w:t>zerbitzu-emakida</w:t>
                      </w:r>
                      <w:r w:rsidRPr="00950CB6">
                        <w:rPr>
                          <w:rFonts w:cs="Arial"/>
                          <w:b/>
                          <w:color w:val="000000"/>
                          <w:sz w:val="18"/>
                          <w:szCs w:val="18"/>
                          <w:lang w:eastAsia="eu-ES"/>
                        </w:rPr>
                        <w:t>. PI:</w:t>
                      </w:r>
                      <w:r w:rsidRPr="00950CB6">
                        <w:rPr>
                          <w:rFonts w:cs="Arial"/>
                          <w:color w:val="000000"/>
                          <w:sz w:val="18"/>
                          <w:szCs w:val="18"/>
                          <w:lang w:eastAsia="eu-ES"/>
                        </w:rPr>
                        <w:t xml:space="preserve"> prozedura irekia. </w:t>
                      </w:r>
                      <w:r w:rsidRPr="00950CB6">
                        <w:rPr>
                          <w:rFonts w:cs="Arial"/>
                          <w:b/>
                          <w:color w:val="000000"/>
                          <w:sz w:val="18"/>
                          <w:szCs w:val="18"/>
                          <w:lang w:eastAsia="eu-ES"/>
                        </w:rPr>
                        <w:t>PIS:</w:t>
                      </w:r>
                      <w:r w:rsidRPr="00950CB6">
                        <w:rPr>
                          <w:rFonts w:cs="Arial"/>
                          <w:color w:val="000000"/>
                          <w:sz w:val="18"/>
                          <w:szCs w:val="18"/>
                          <w:lang w:eastAsia="eu-ES"/>
                        </w:rPr>
                        <w:t xml:space="preserve"> prozedura ireki sinplifikatua. </w:t>
                      </w:r>
                      <w:r w:rsidRPr="00950CB6">
                        <w:rPr>
                          <w:rFonts w:cs="Arial"/>
                          <w:b/>
                          <w:color w:val="000000"/>
                          <w:sz w:val="18"/>
                          <w:szCs w:val="18"/>
                          <w:lang w:eastAsia="eu-ES"/>
                        </w:rPr>
                        <w:t>PISL:</w:t>
                      </w:r>
                      <w:r w:rsidRPr="00950CB6">
                        <w:rPr>
                          <w:rFonts w:cs="Arial"/>
                          <w:color w:val="000000"/>
                          <w:sz w:val="18"/>
                          <w:szCs w:val="18"/>
                          <w:lang w:eastAsia="eu-ES"/>
                        </w:rPr>
                        <w:t xml:space="preserve"> prozedura ireki sinplifikatu laburtua. </w:t>
                      </w:r>
                      <w:r>
                        <w:rPr>
                          <w:rFonts w:cs="Arial"/>
                          <w:color w:val="000000"/>
                          <w:sz w:val="18"/>
                          <w:szCs w:val="18"/>
                          <w:lang w:eastAsia="eu-ES"/>
                        </w:rPr>
                        <w:br/>
                      </w:r>
                      <w:r w:rsidRPr="00950CB6">
                        <w:rPr>
                          <w:rFonts w:cs="Arial"/>
                          <w:b/>
                          <w:color w:val="000000"/>
                          <w:sz w:val="18"/>
                          <w:szCs w:val="18"/>
                          <w:lang w:eastAsia="eu-ES"/>
                        </w:rPr>
                        <w:t>PM-P:</w:t>
                      </w:r>
                      <w:r w:rsidRPr="00950CB6">
                        <w:rPr>
                          <w:rFonts w:cs="Arial"/>
                          <w:color w:val="000000"/>
                          <w:sz w:val="18"/>
                          <w:szCs w:val="18"/>
                          <w:lang w:eastAsia="eu-ES"/>
                        </w:rPr>
                        <w:t xml:space="preserve"> prozedura mugatua, parte-hartzea. </w:t>
                      </w:r>
                      <w:r w:rsidRPr="00950CB6">
                        <w:rPr>
                          <w:rFonts w:cs="Arial"/>
                          <w:b/>
                          <w:color w:val="000000"/>
                          <w:sz w:val="18"/>
                          <w:szCs w:val="18"/>
                          <w:lang w:eastAsia="eu-ES"/>
                        </w:rPr>
                        <w:t>PM-E:</w:t>
                      </w:r>
                      <w:r w:rsidRPr="00950CB6">
                        <w:rPr>
                          <w:rFonts w:cs="Arial"/>
                          <w:color w:val="000000"/>
                          <w:sz w:val="18"/>
                          <w:szCs w:val="18"/>
                          <w:lang w:eastAsia="eu-ES"/>
                        </w:rPr>
                        <w:t xml:space="preserve"> prozedura mugatua, eskaintzak. </w:t>
                      </w:r>
                      <w:r w:rsidRPr="00950CB6">
                        <w:rPr>
                          <w:rFonts w:cs="Arial"/>
                          <w:b/>
                          <w:sz w:val="18"/>
                          <w:szCs w:val="18"/>
                        </w:rPr>
                        <w:t>LE-P:</w:t>
                      </w:r>
                      <w:r w:rsidRPr="00950CB6">
                        <w:rPr>
                          <w:rFonts w:cs="Arial"/>
                          <w:sz w:val="18"/>
                          <w:szCs w:val="18"/>
                        </w:rPr>
                        <w:t xml:space="preserve"> lehia-elkarrizketa, parte-hartzea. </w:t>
                      </w:r>
                      <w:r w:rsidRPr="00950CB6">
                        <w:rPr>
                          <w:rFonts w:cs="Arial"/>
                          <w:b/>
                          <w:sz w:val="18"/>
                          <w:szCs w:val="18"/>
                        </w:rPr>
                        <w:t>LE-E:</w:t>
                      </w:r>
                      <w:r w:rsidRPr="00950CB6">
                        <w:rPr>
                          <w:rFonts w:cs="Arial"/>
                          <w:sz w:val="18"/>
                          <w:szCs w:val="18"/>
                        </w:rPr>
                        <w:t xml:space="preserve"> lehia-elkarrizketa, eskaintzak. </w:t>
                      </w:r>
                      <w:r>
                        <w:rPr>
                          <w:rFonts w:cs="Arial"/>
                          <w:sz w:val="18"/>
                          <w:szCs w:val="18"/>
                        </w:rPr>
                        <w:t xml:space="preserve"> </w:t>
                      </w:r>
                      <w:r w:rsidRPr="00950CB6">
                        <w:rPr>
                          <w:rFonts w:cs="Arial"/>
                          <w:b/>
                          <w:color w:val="000000"/>
                          <w:sz w:val="18"/>
                          <w:szCs w:val="18"/>
                          <w:lang w:eastAsia="eu-ES"/>
                        </w:rPr>
                        <w:t>LN-P:</w:t>
                      </w:r>
                      <w:r w:rsidRPr="00950CB6">
                        <w:rPr>
                          <w:rFonts w:cs="Arial"/>
                          <w:color w:val="000000"/>
                          <w:sz w:val="18"/>
                          <w:szCs w:val="18"/>
                          <w:lang w:eastAsia="eu-ES"/>
                        </w:rPr>
                        <w:t xml:space="preserve"> lizitazio negoziatua, parte-hartzea. </w:t>
                      </w:r>
                      <w:r w:rsidRPr="00950CB6">
                        <w:rPr>
                          <w:rFonts w:cs="Arial"/>
                          <w:b/>
                          <w:color w:val="000000"/>
                          <w:sz w:val="18"/>
                          <w:szCs w:val="18"/>
                          <w:lang w:eastAsia="eu-ES"/>
                        </w:rPr>
                        <w:t>LN-E:</w:t>
                      </w:r>
                      <w:r w:rsidRPr="00950CB6">
                        <w:rPr>
                          <w:rFonts w:cs="Arial"/>
                          <w:color w:val="000000"/>
                          <w:sz w:val="18"/>
                          <w:szCs w:val="18"/>
                          <w:lang w:eastAsia="eu-ES"/>
                        </w:rPr>
                        <w:t xml:space="preserve"> lizitazio negoziatua, eskaintzak. </w:t>
                      </w:r>
                      <w:r w:rsidRPr="00950CB6">
                        <w:rPr>
                          <w:rFonts w:cs="Arial"/>
                          <w:b/>
                          <w:color w:val="000000"/>
                          <w:sz w:val="18"/>
                          <w:szCs w:val="18"/>
                          <w:lang w:eastAsia="eu-ES"/>
                        </w:rPr>
                        <w:t>BE-P:</w:t>
                      </w:r>
                      <w:r w:rsidRPr="00950CB6">
                        <w:rPr>
                          <w:rFonts w:cs="Arial"/>
                          <w:color w:val="000000"/>
                          <w:sz w:val="18"/>
                          <w:szCs w:val="18"/>
                          <w:lang w:eastAsia="eu-ES"/>
                        </w:rPr>
                        <w:t xml:space="preserve"> berrikuntzarako elkartzea, parte-hartzea. </w:t>
                      </w:r>
                      <w:r>
                        <w:rPr>
                          <w:rFonts w:cs="Arial"/>
                          <w:color w:val="000000"/>
                          <w:sz w:val="18"/>
                          <w:szCs w:val="18"/>
                          <w:lang w:eastAsia="eu-ES"/>
                        </w:rPr>
                        <w:br/>
                      </w:r>
                      <w:r w:rsidRPr="00950CB6">
                        <w:rPr>
                          <w:rFonts w:cs="Arial"/>
                          <w:b/>
                          <w:color w:val="000000"/>
                          <w:sz w:val="18"/>
                          <w:szCs w:val="18"/>
                          <w:lang w:eastAsia="eu-ES"/>
                        </w:rPr>
                        <w:t>BE-E:</w:t>
                      </w:r>
                      <w:r w:rsidRPr="00950CB6">
                        <w:rPr>
                          <w:rFonts w:cs="Arial"/>
                          <w:color w:val="000000"/>
                          <w:sz w:val="18"/>
                          <w:szCs w:val="18"/>
                          <w:lang w:eastAsia="eu-ES"/>
                        </w:rPr>
                        <w:t xml:space="preserve"> berrikuntzarako elkartzea, eskaintzak.</w:t>
                      </w:r>
                      <w:r w:rsidRPr="00950CB6">
                        <w:rPr>
                          <w:rFonts w:ascii="Calibri" w:hAnsi="Calibri" w:cs="Calibri"/>
                          <w:color w:val="000000"/>
                          <w:sz w:val="18"/>
                          <w:szCs w:val="18"/>
                          <w:lang w:eastAsia="eu-ES"/>
                        </w:rPr>
                        <w:t xml:space="preserve"> </w:t>
                      </w:r>
                    </w:p>
                  </w:txbxContent>
                </v:textbox>
                <w10:wrap type="square"/>
              </v:shape>
            </w:pict>
          </mc:Fallback>
        </mc:AlternateContent>
      </w:r>
      <w:r w:rsidR="005359B3" w:rsidRPr="005C5D2D">
        <w:rPr>
          <w:noProof/>
          <w:lang w:val="en-US"/>
        </w:rPr>
        <w:drawing>
          <wp:anchor distT="0" distB="0" distL="114300" distR="114300" simplePos="0" relativeHeight="251640320" behindDoc="1" locked="0" layoutInCell="1" allowOverlap="1" wp14:anchorId="17A78051" wp14:editId="108AEA3A">
            <wp:simplePos x="0" y="0"/>
            <wp:positionH relativeFrom="column">
              <wp:posOffset>-228600</wp:posOffset>
            </wp:positionH>
            <wp:positionV relativeFrom="paragraph">
              <wp:posOffset>6972300</wp:posOffset>
            </wp:positionV>
            <wp:extent cx="8282940" cy="5441950"/>
            <wp:effectExtent l="0" t="0" r="0" b="0"/>
            <wp:wrapNone/>
            <wp:docPr id="343" name="Imagen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8282940" cy="54419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EB75A7" w14:textId="09ED6BCE" w:rsidR="00EE5D99" w:rsidRDefault="00EE5D99">
      <w:pPr>
        <w:jc w:val="left"/>
        <w:rPr>
          <w:spacing w:val="-2"/>
          <w:sz w:val="22"/>
          <w:lang w:val="es-ES_tradnl"/>
        </w:rPr>
      </w:pPr>
      <w:r>
        <w:rPr>
          <w:spacing w:val="-2"/>
          <w:sz w:val="22"/>
          <w:lang w:val="es-ES_tradnl"/>
        </w:rPr>
        <w:br w:type="page"/>
      </w:r>
    </w:p>
    <w:p w14:paraId="744D7548" w14:textId="77777777" w:rsidR="00814721" w:rsidRDefault="00814721" w:rsidP="003A07AC">
      <w:pPr>
        <w:suppressAutoHyphens/>
        <w:spacing w:line="360" w:lineRule="auto"/>
        <w:ind w:left="284"/>
        <w:rPr>
          <w:spacing w:val="-2"/>
          <w:sz w:val="22"/>
          <w:lang w:val="es-ES_tradnl"/>
        </w:rPr>
        <w:sectPr w:rsidR="00814721" w:rsidSect="005359B3">
          <w:headerReference w:type="default" r:id="rId90"/>
          <w:footerReference w:type="default" r:id="rId91"/>
          <w:pgSz w:w="16838" w:h="11906" w:orient="landscape"/>
          <w:pgMar w:top="1701" w:right="2835" w:bottom="1134" w:left="1134" w:header="567" w:footer="380" w:gutter="0"/>
          <w:pgNumType w:start="1"/>
          <w:cols w:space="720"/>
          <w:formProt w:val="0"/>
          <w:docGrid w:linePitch="272"/>
        </w:sectPr>
      </w:pPr>
    </w:p>
    <w:p w14:paraId="33ED99FA" w14:textId="5A9934E1" w:rsidR="00AE7E1C" w:rsidRPr="009157D4" w:rsidRDefault="00EE5D99" w:rsidP="003A07AC">
      <w:pPr>
        <w:suppressAutoHyphens/>
        <w:spacing w:line="360" w:lineRule="auto"/>
        <w:ind w:left="284"/>
        <w:rPr>
          <w:spacing w:val="-2"/>
          <w:sz w:val="22"/>
          <w:lang w:val="es-ES_tradnl"/>
        </w:rPr>
      </w:pPr>
      <w:r>
        <w:rPr>
          <w:noProof/>
          <w:spacing w:val="-2"/>
          <w:sz w:val="22"/>
          <w:lang w:val="en-US"/>
        </w:rPr>
        <w:drawing>
          <wp:anchor distT="0" distB="0" distL="114300" distR="114300" simplePos="0" relativeHeight="251672064" behindDoc="0" locked="0" layoutInCell="1" allowOverlap="1" wp14:anchorId="428E80F7" wp14:editId="3C4879BA">
            <wp:simplePos x="0" y="0"/>
            <wp:positionH relativeFrom="column">
              <wp:posOffset>0</wp:posOffset>
            </wp:positionH>
            <wp:positionV relativeFrom="page">
              <wp:posOffset>2033905</wp:posOffset>
            </wp:positionV>
            <wp:extent cx="7580630" cy="10723245"/>
            <wp:effectExtent l="0" t="0" r="1270" b="1905"/>
            <wp:wrapSquare wrapText="bothSides"/>
            <wp:docPr id="433" name="Imagen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ontraportada.jpg"/>
                    <pic:cNvPicPr/>
                  </pic:nvPicPr>
                  <pic:blipFill>
                    <a:blip r:embed="rId92">
                      <a:extLst>
                        <a:ext uri="{28A0092B-C50C-407E-A947-70E740481C1C}">
                          <a14:useLocalDpi xmlns:a14="http://schemas.microsoft.com/office/drawing/2010/main" val="0"/>
                        </a:ext>
                      </a:extLst>
                    </a:blip>
                    <a:stretch>
                      <a:fillRect/>
                    </a:stretch>
                  </pic:blipFill>
                  <pic:spPr>
                    <a:xfrm>
                      <a:off x="0" y="0"/>
                      <a:ext cx="7580630" cy="10723245"/>
                    </a:xfrm>
                    <a:prstGeom prst="rect">
                      <a:avLst/>
                    </a:prstGeom>
                  </pic:spPr>
                </pic:pic>
              </a:graphicData>
            </a:graphic>
            <wp14:sizeRelH relativeFrom="margin">
              <wp14:pctWidth>0</wp14:pctWidth>
            </wp14:sizeRelH>
            <wp14:sizeRelV relativeFrom="margin">
              <wp14:pctHeight>0</wp14:pctHeight>
            </wp14:sizeRelV>
          </wp:anchor>
        </w:drawing>
      </w:r>
    </w:p>
    <w:sectPr w:rsidR="00AE7E1C" w:rsidRPr="009157D4" w:rsidSect="00814721">
      <w:footerReference w:type="default" r:id="rId93"/>
      <w:pgSz w:w="11906" w:h="16838"/>
      <w:pgMar w:top="2835" w:right="1134" w:bottom="1134" w:left="1701" w:header="567" w:footer="380" w:gutter="0"/>
      <w:pgNumType w:start="1"/>
      <w:cols w:space="720"/>
      <w:formProt w:val="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0C8F333" w14:textId="77777777" w:rsidR="00A6062D" w:rsidRDefault="00A6062D">
      <w:r>
        <w:separator/>
      </w:r>
    </w:p>
  </w:endnote>
  <w:endnote w:type="continuationSeparator" w:id="0">
    <w:p w14:paraId="5066303A" w14:textId="77777777" w:rsidR="00A6062D" w:rsidRDefault="00A6062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Tms Rmn">
    <w:panose1 w:val="02020603040505020304"/>
    <w:charset w:val="4D"/>
    <w:family w:val="roman"/>
    <w:notTrueType/>
    <w:pitch w:val="variable"/>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G Times">
    <w:panose1 w:val="00000000000000000000"/>
    <w:charset w:val="00"/>
    <w:family w:val="roman"/>
    <w:notTrueType/>
    <w:pitch w:val="variable"/>
    <w:sig w:usb0="00000003" w:usb1="00000000" w:usb2="00000000" w:usb3="00000000" w:csb0="00000001" w:csb1="00000000"/>
  </w:font>
  <w:font w:name="TheSans 5 Regular">
    <w:panose1 w:val="00000000000000000000"/>
    <w:charset w:val="00"/>
    <w:family w:val="auto"/>
    <w:notTrueType/>
    <w:pitch w:val="default"/>
    <w:sig w:usb0="00000003" w:usb1="00000000" w:usb2="00000000" w:usb3="00000000" w:csb0="00000001" w:csb1="00000000"/>
  </w:font>
  <w:font w:name="Helvetica 55 Roman">
    <w:altName w:val="Arial"/>
    <w:panose1 w:val="00000000000000000000"/>
    <w:charset w:val="00"/>
    <w:family w:val="roman"/>
    <w:notTrueType/>
    <w:pitch w:val="default"/>
    <w:sig w:usb0="00000003" w:usb1="00000000" w:usb2="00000000" w:usb3="00000000" w:csb0="00000001" w:csb1="00000000"/>
  </w:font>
  <w:font w:name="Helvetica 45 Light">
    <w:altName w:val="Arial"/>
    <w:panose1 w:val="00000000000000000000"/>
    <w:charset w:val="00"/>
    <w:family w:val="swiss"/>
    <w:notTrueType/>
    <w:pitch w:val="default"/>
    <w:sig w:usb0="00000003" w:usb1="00000000" w:usb2="00000000" w:usb3="00000000" w:csb0="00000001"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 w:name="Yu Mincho">
    <w:altName w:val="游明朝"/>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91D8E9" w14:textId="77777777" w:rsidR="003A07AC" w:rsidRDefault="003A07AC" w:rsidP="00811D4E">
    <w:pPr>
      <w:pStyle w:val="Piedepgina"/>
      <w:ind w:right="360"/>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1C9E0E" w14:textId="58E8E178" w:rsidR="003A07AC" w:rsidRPr="00973103" w:rsidRDefault="003A07AC" w:rsidP="009A40B7">
    <w:pPr>
      <w:ind w:left="-567"/>
      <w:rPr>
        <w:b/>
        <w:color w:val="548DD4"/>
        <w:sz w:val="24"/>
      </w:rPr>
    </w:pPr>
    <w:r w:rsidRPr="005D5003">
      <w:rPr>
        <w:b/>
        <w:noProof/>
        <w:color w:val="548DD4"/>
        <w:sz w:val="24"/>
      </w:rPr>
      <mc:AlternateContent>
        <mc:Choice Requires="wps">
          <w:drawing>
            <wp:anchor distT="45720" distB="45720" distL="114300" distR="114300" simplePos="0" relativeHeight="251662336" behindDoc="0" locked="0" layoutInCell="1" allowOverlap="1" wp14:anchorId="7AA73F5D" wp14:editId="3FCF0098">
              <wp:simplePos x="0" y="0"/>
              <wp:positionH relativeFrom="column">
                <wp:posOffset>-481965</wp:posOffset>
              </wp:positionH>
              <wp:positionV relativeFrom="paragraph">
                <wp:posOffset>100330</wp:posOffset>
              </wp:positionV>
              <wp:extent cx="358775" cy="1404620"/>
              <wp:effectExtent l="0" t="0" r="22225" b="10160"/>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775" cy="1404620"/>
                      </a:xfrm>
                      <a:prstGeom prst="rect">
                        <a:avLst/>
                      </a:prstGeom>
                      <a:solidFill>
                        <a:srgbClr val="FFFFFF"/>
                      </a:solidFill>
                      <a:ln w="9525">
                        <a:solidFill>
                          <a:schemeClr val="bg1"/>
                        </a:solidFill>
                        <a:miter lim="800000"/>
                        <a:headEnd/>
                        <a:tailEnd/>
                      </a:ln>
                    </wps:spPr>
                    <wps:txbx>
                      <w:txbxContent>
                        <w:p w14:paraId="7F9EE7F0" w14:textId="07956BBC" w:rsidR="003A07AC" w:rsidRDefault="003A07AC">
                          <w:r w:rsidRPr="002524CD">
                            <w:rPr>
                              <w:b/>
                              <w:color w:val="548DD4"/>
                              <w:sz w:val="24"/>
                            </w:rPr>
                            <w:fldChar w:fldCharType="begin"/>
                          </w:r>
                          <w:r w:rsidRPr="002524CD">
                            <w:rPr>
                              <w:b/>
                              <w:color w:val="548DD4"/>
                              <w:sz w:val="24"/>
                            </w:rPr>
                            <w:instrText>PAGE   \* MERGEFORMAT</w:instrText>
                          </w:r>
                          <w:r w:rsidRPr="002524CD">
                            <w:rPr>
                              <w:b/>
                              <w:color w:val="548DD4"/>
                              <w:sz w:val="24"/>
                            </w:rPr>
                            <w:fldChar w:fldCharType="separate"/>
                          </w:r>
                          <w:r>
                            <w:rPr>
                              <w:b/>
                              <w:color w:val="548DD4"/>
                              <w:sz w:val="24"/>
                            </w:rPr>
                            <w:t>32</w:t>
                          </w:r>
                          <w:r w:rsidRPr="002524CD">
                            <w:rPr>
                              <w:b/>
                              <w:color w:val="548DD4"/>
                              <w:sz w:val="24"/>
                            </w:rPr>
                            <w:fldChar w:fldCharType="end"/>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7AA73F5D" id="_x0000_t202" coordsize="21600,21600" o:spt="202" path="m,l,21600r21600,l21600,xe">
              <v:stroke joinstyle="miter"/>
              <v:path gradientshapeok="t" o:connecttype="rect"/>
            </v:shapetype>
            <v:shape id="Cuadro de texto 2" o:spid="_x0000_s1035" type="#_x0000_t202" style="position:absolute;left:0;text-align:left;margin-left:-37.95pt;margin-top:7.9pt;width:28.25pt;height:110.6pt;z-index:2516623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" strokecolor="white [3212]">
              <v:textbox style="mso-fit-shape-to-text:t">
                <w:txbxContent>
                  <w:p w14:paraId="7F9EE7F0" w14:textId="07956BBC" w:rsidR="003A07AC" w:rsidRDefault="003A07AC">
                    <w:r w:rsidRPr="002524CD">
                      <w:rPr>
                        <w:b/>
                        <w:color w:val="548DD4"/>
                        <w:sz w:val="24"/>
                      </w:rPr>
                      <w:fldChar w:fldCharType="begin"/>
                    </w:r>
                    <w:r w:rsidRPr="002524CD">
                      <w:rPr>
                        <w:b/>
                        <w:color w:val="548DD4"/>
                        <w:sz w:val="24"/>
                      </w:rPr>
                      <w:instrText>PAGE   \* MERGEFORMAT</w:instrText>
                    </w:r>
                    <w:r w:rsidRPr="002524CD">
                      <w:rPr>
                        <w:b/>
                        <w:color w:val="548DD4"/>
                        <w:sz w:val="24"/>
                      </w:rPr>
                      <w:fldChar w:fldCharType="separate"/>
                    </w:r>
                    <w:r>
                      <w:rPr>
                        <w:b/>
                        <w:color w:val="548DD4"/>
                        <w:sz w:val="24"/>
                      </w:rPr>
                      <w:t>32</w:t>
                    </w:r>
                    <w:r w:rsidRPr="002524CD">
                      <w:rPr>
                        <w:b/>
                        <w:color w:val="548DD4"/>
                        <w:sz w:val="24"/>
                      </w:rPr>
                      <w:fldChar w:fldCharType="end"/>
                    </w:r>
                  </w:p>
                </w:txbxContent>
              </v:textbox>
              <w10:wrap type="square"/>
            </v:shape>
          </w:pict>
        </mc:Fallback>
      </mc:AlternateContent>
    </w:r>
    <w:r>
      <w:rPr>
        <w:noProof/>
        <w:lang w:val="en-US"/>
      </w:rPr>
      <w:drawing>
        <wp:anchor distT="0" distB="0" distL="114300" distR="114300" simplePos="0" relativeHeight="251661312" behindDoc="1" locked="0" layoutInCell="1" allowOverlap="1" wp14:anchorId="4CEA6ACB" wp14:editId="0356A123">
          <wp:simplePos x="0" y="0"/>
          <wp:positionH relativeFrom="column">
            <wp:posOffset>-124460</wp:posOffset>
          </wp:positionH>
          <wp:positionV relativeFrom="page">
            <wp:posOffset>10144760</wp:posOffset>
          </wp:positionV>
          <wp:extent cx="365760" cy="168275"/>
          <wp:effectExtent l="0" t="0" r="0" b="3175"/>
          <wp:wrapNone/>
          <wp:docPr id="329" name="Imagen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logo eudel.jpg"/>
                  <pic:cNvPicPr/>
                </pic:nvPicPr>
                <pic:blipFill>
                  <a:blip r:embed="rId1">
                    <a:extLst>
                      <a:ext uri="{28A0092B-C50C-407E-A947-70E740481C1C}">
                        <a14:useLocalDpi xmlns:a14="http://schemas.microsoft.com/office/drawing/2010/main" val="0"/>
                      </a:ext>
                    </a:extLst>
                  </a:blip>
                  <a:stretch>
                    <a:fillRect/>
                  </a:stretch>
                </pic:blipFill>
                <pic:spPr>
                  <a:xfrm>
                    <a:off x="0" y="0"/>
                    <a:ext cx="365760" cy="168275"/>
                  </a:xfrm>
                  <a:prstGeom prst="rect">
                    <a:avLst/>
                  </a:prstGeom>
                </pic:spPr>
              </pic:pic>
            </a:graphicData>
          </a:graphic>
          <wp14:sizeRelH relativeFrom="margin">
            <wp14:pctWidth>0</wp14:pctWidth>
          </wp14:sizeRelH>
          <wp14:sizeRelV relativeFrom="margin">
            <wp14:pctHeight>0</wp14:pctHeight>
          </wp14:sizeRelV>
        </wp:anchor>
      </w:drawing>
    </w:r>
    <w:r>
      <w:rPr>
        <w:b/>
        <w:color w:val="548DD4"/>
        <w:sz w:val="24"/>
      </w:rPr>
      <w:tab/>
    </w:r>
  </w:p>
  <w:p w14:paraId="60E85AA6" w14:textId="1A5312C5" w:rsidR="003A07AC" w:rsidRDefault="003A07AC" w:rsidP="009A40B7">
    <w:pPr>
      <w:pStyle w:val="Piedepgina"/>
      <w:ind w:right="360"/>
    </w:pPr>
    <w:r>
      <w:rPr>
        <w:noProof/>
        <w:lang w:val="en-US"/>
      </w:rPr>
      <mc:AlternateContent>
        <mc:Choice Requires="wps">
          <w:drawing>
            <wp:anchor distT="0" distB="0" distL="0" distR="0" simplePos="0" relativeHeight="251623424" behindDoc="0" locked="0" layoutInCell="1" allowOverlap="1" wp14:anchorId="736254E4" wp14:editId="2D706DFE">
              <wp:simplePos x="0" y="0"/>
              <wp:positionH relativeFrom="page">
                <wp:posOffset>1314450</wp:posOffset>
              </wp:positionH>
              <wp:positionV relativeFrom="page">
                <wp:posOffset>10144125</wp:posOffset>
              </wp:positionV>
              <wp:extent cx="6115050" cy="457200"/>
              <wp:effectExtent l="0" t="0" r="0" b="0"/>
              <wp:wrapTight wrapText="bothSides">
                <wp:wrapPolygon edited="0">
                  <wp:start x="0" y="0"/>
                  <wp:lineTo x="0" y="20700"/>
                  <wp:lineTo x="21533" y="20700"/>
                  <wp:lineTo x="21533" y="0"/>
                  <wp:lineTo x="0" y="0"/>
                </wp:wrapPolygon>
              </wp:wrapTight>
              <wp:docPr id="327"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0" cy="45720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5B717EDC" w14:textId="55BCCDD9" w:rsidR="003A07AC" w:rsidRPr="00FE2FF4" w:rsidRDefault="003A07AC" w:rsidP="009A40B7">
                          <w:pPr>
                            <w:pStyle w:val="Negrita"/>
                            <w:jc w:val="left"/>
                            <w:rPr>
                              <w:color w:val="ED7D31" w:themeColor="accent2"/>
                            </w:rPr>
                          </w:pPr>
                          <w:r w:rsidRPr="00973103">
                            <w:rPr>
                              <w:b/>
                              <w:color w:val="548DD4"/>
                              <w:sz w:val="18"/>
                            </w:rPr>
                            <w:sym w:font="Symbol" w:char="F0BD"/>
                          </w:r>
                          <w:r w:rsidRPr="00973103">
                            <w:rPr>
                              <w:b/>
                              <w:color w:val="548DD4"/>
                              <w:sz w:val="18"/>
                            </w:rPr>
                            <w:t xml:space="preserve"> </w:t>
                          </w:r>
                          <w:r w:rsidRPr="00CC32CA">
                            <w:rPr>
                              <w:b/>
                              <w:color w:val="548DD4"/>
                              <w:sz w:val="16"/>
                            </w:rPr>
                            <w:t>ADMINISTRAZIO KONTRATAZIOAREN ESKULIBURUA</w:t>
                          </w:r>
                          <w:r>
                            <w:rPr>
                              <w:b/>
                              <w:color w:val="548DD4"/>
                              <w:sz w:val="16"/>
                            </w:rPr>
                            <w:t xml:space="preserve">    </w:t>
                          </w:r>
                          <w:r w:rsidRPr="00FE2FF4">
                            <w:rPr>
                              <w:color w:val="ED7D31" w:themeColor="accent2"/>
                            </w:rPr>
                            <w:t xml:space="preserve">Obrak </w:t>
                          </w:r>
                          <w:r>
                            <w:rPr>
                              <w:color w:val="ED7D31" w:themeColor="accent2"/>
                            </w:rPr>
                            <w:t>p</w:t>
                          </w:r>
                          <w:r w:rsidRPr="00134A3E">
                            <w:rPr>
                              <w:color w:val="ED7D31" w:themeColor="accent2"/>
                              <w:spacing w:val="0"/>
                            </w:rPr>
                            <w:t xml:space="preserve">ublizitaterik </w:t>
                          </w:r>
                          <w:r>
                            <w:rPr>
                              <w:color w:val="ED7D31" w:themeColor="accent2"/>
                              <w:spacing w:val="0"/>
                            </w:rPr>
                            <w:t>g</w:t>
                          </w:r>
                          <w:r w:rsidRPr="00134A3E">
                            <w:rPr>
                              <w:color w:val="ED7D31" w:themeColor="accent2"/>
                              <w:spacing w:val="0"/>
                            </w:rPr>
                            <w:t xml:space="preserve">abeko </w:t>
                          </w:r>
                          <w:r>
                            <w:rPr>
                              <w:color w:val="ED7D31" w:themeColor="accent2"/>
                              <w:spacing w:val="0"/>
                            </w:rPr>
                            <w:t>p</w:t>
                          </w:r>
                          <w:r w:rsidRPr="00134A3E">
                            <w:rPr>
                              <w:color w:val="ED7D31" w:themeColor="accent2"/>
                              <w:spacing w:val="0"/>
                            </w:rPr>
                            <w:t xml:space="preserve">rozedura </w:t>
                          </w:r>
                          <w:r>
                            <w:rPr>
                              <w:color w:val="ED7D31" w:themeColor="accent2"/>
                              <w:spacing w:val="0"/>
                            </w:rPr>
                            <w:t>n</w:t>
                          </w:r>
                          <w:r w:rsidRPr="00134A3E">
                            <w:rPr>
                              <w:color w:val="ED7D31" w:themeColor="accent2"/>
                              <w:spacing w:val="0"/>
                            </w:rPr>
                            <w:t xml:space="preserve">egoziatuaren </w:t>
                          </w:r>
                          <w:r>
                            <w:rPr>
                              <w:color w:val="ED7D31" w:themeColor="accent2"/>
                              <w:spacing w:val="0"/>
                            </w:rPr>
                            <w:t>b</w:t>
                          </w:r>
                          <w:r w:rsidRPr="00134A3E">
                            <w:rPr>
                              <w:color w:val="ED7D31" w:themeColor="accent2"/>
                              <w:spacing w:val="0"/>
                            </w:rPr>
                            <w:t xml:space="preserve">idez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6254E4" id="_x0000_s1036" type="#_x0000_t202" style="position:absolute;left:0;text-align:left;margin-left:103.5pt;margin-top:798.75pt;width:481.5pt;height:36pt;z-index:251623424;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" filled="f" stroked="f">
              <v:textbox inset="0,0,0,0">
                <w:txbxContent>
                  <w:p w14:paraId="5B717EDC" w14:textId="55BCCDD9" w:rsidR="003A07AC" w:rsidRPr="00FE2FF4" w:rsidRDefault="003A07AC" w:rsidP="009A40B7">
                    <w:pPr>
                      <w:pStyle w:val="Negrita"/>
                      <w:jc w:val="left"/>
                      <w:rPr>
                        <w:color w:val="ED7D31" w:themeColor="accent2"/>
                      </w:rPr>
                    </w:pPr>
                    <w:r w:rsidRPr="00973103">
                      <w:rPr>
                        <w:b/>
                        <w:color w:val="548DD4"/>
                        <w:sz w:val="18"/>
                      </w:rPr>
                      <w:sym w:font="Symbol" w:char="F0BD"/>
                    </w:r>
                    <w:r w:rsidRPr="00973103">
                      <w:rPr>
                        <w:b/>
                        <w:color w:val="548DD4"/>
                        <w:sz w:val="18"/>
                      </w:rPr>
                      <w:t xml:space="preserve"> </w:t>
                    </w:r>
                    <w:r w:rsidRPr="00CC32CA">
                      <w:rPr>
                        <w:b/>
                        <w:color w:val="548DD4"/>
                        <w:sz w:val="16"/>
                      </w:rPr>
                      <w:t>ADMINISTRAZIO KONTRATAZIOAREN ESKULIBURUA</w:t>
                    </w:r>
                    <w:r>
                      <w:rPr>
                        <w:b/>
                        <w:color w:val="548DD4"/>
                        <w:sz w:val="16"/>
                      </w:rPr>
                      <w:t xml:space="preserve">    </w:t>
                    </w:r>
                    <w:r w:rsidRPr="00FE2FF4">
                      <w:rPr>
                        <w:color w:val="ED7D31" w:themeColor="accent2"/>
                      </w:rPr>
                      <w:t xml:space="preserve">Obrak </w:t>
                    </w:r>
                    <w:r>
                      <w:rPr>
                        <w:color w:val="ED7D31" w:themeColor="accent2"/>
                      </w:rPr>
                      <w:t>p</w:t>
                    </w:r>
                    <w:r w:rsidRPr="00134A3E">
                      <w:rPr>
                        <w:color w:val="ED7D31" w:themeColor="accent2"/>
                        <w:spacing w:val="0"/>
                      </w:rPr>
                      <w:t xml:space="preserve">ublizitaterik </w:t>
                    </w:r>
                    <w:r>
                      <w:rPr>
                        <w:color w:val="ED7D31" w:themeColor="accent2"/>
                        <w:spacing w:val="0"/>
                      </w:rPr>
                      <w:t>g</w:t>
                    </w:r>
                    <w:r w:rsidRPr="00134A3E">
                      <w:rPr>
                        <w:color w:val="ED7D31" w:themeColor="accent2"/>
                        <w:spacing w:val="0"/>
                      </w:rPr>
                      <w:t xml:space="preserve">abeko </w:t>
                    </w:r>
                    <w:r>
                      <w:rPr>
                        <w:color w:val="ED7D31" w:themeColor="accent2"/>
                        <w:spacing w:val="0"/>
                      </w:rPr>
                      <w:t>p</w:t>
                    </w:r>
                    <w:r w:rsidRPr="00134A3E">
                      <w:rPr>
                        <w:color w:val="ED7D31" w:themeColor="accent2"/>
                        <w:spacing w:val="0"/>
                      </w:rPr>
                      <w:t xml:space="preserve">rozedura </w:t>
                    </w:r>
                    <w:r>
                      <w:rPr>
                        <w:color w:val="ED7D31" w:themeColor="accent2"/>
                        <w:spacing w:val="0"/>
                      </w:rPr>
                      <w:t>n</w:t>
                    </w:r>
                    <w:r w:rsidRPr="00134A3E">
                      <w:rPr>
                        <w:color w:val="ED7D31" w:themeColor="accent2"/>
                        <w:spacing w:val="0"/>
                      </w:rPr>
                      <w:t xml:space="preserve">egoziatuaren </w:t>
                    </w:r>
                    <w:r>
                      <w:rPr>
                        <w:color w:val="ED7D31" w:themeColor="accent2"/>
                        <w:spacing w:val="0"/>
                      </w:rPr>
                      <w:t>b</w:t>
                    </w:r>
                    <w:r w:rsidRPr="00134A3E">
                      <w:rPr>
                        <w:color w:val="ED7D31" w:themeColor="accent2"/>
                        <w:spacing w:val="0"/>
                      </w:rPr>
                      <w:t xml:space="preserve">idez </w:t>
                    </w:r>
                  </w:p>
                </w:txbxContent>
              </v:textbox>
              <w10:wrap type="tight" anchorx="page" anchory="page"/>
            </v:shape>
          </w:pict>
        </mc:Fallback>
      </mc:AlternateContent>
    </w:r>
    <w:r>
      <w:rPr>
        <w:noProof/>
        <w:lang w:val="en-US"/>
      </w:rPr>
      <mc:AlternateContent>
        <mc:Choice Requires="wps">
          <w:drawing>
            <wp:anchor distT="0" distB="0" distL="114300" distR="114300" simplePos="0" relativeHeight="251646976" behindDoc="0" locked="0" layoutInCell="1" allowOverlap="1" wp14:anchorId="550A5769" wp14:editId="4D387E8B">
              <wp:simplePos x="0" y="0"/>
              <wp:positionH relativeFrom="page">
                <wp:posOffset>-25400</wp:posOffset>
              </wp:positionH>
              <wp:positionV relativeFrom="page">
                <wp:posOffset>10030460</wp:posOffset>
              </wp:positionV>
              <wp:extent cx="7797800" cy="0"/>
              <wp:effectExtent l="12700" t="10160" r="9525" b="8890"/>
              <wp:wrapTight wrapText="bothSides">
                <wp:wrapPolygon edited="0">
                  <wp:start x="-26" y="-2147483648"/>
                  <wp:lineTo x="0" y="-2147483648"/>
                  <wp:lineTo x="10812" y="-2147483648"/>
                  <wp:lineTo x="10812" y="-2147483648"/>
                  <wp:lineTo x="21574" y="-2147483648"/>
                  <wp:lineTo x="21653" y="-2147483648"/>
                  <wp:lineTo x="-26" y="-2147483648"/>
                </wp:wrapPolygon>
              </wp:wrapTight>
              <wp:docPr id="328" name="Lin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797800" cy="0"/>
                      </a:xfrm>
                      <a:prstGeom prst="line">
                        <a:avLst/>
                      </a:prstGeom>
                      <a:noFill/>
                      <a:ln w="6350">
                        <a:solidFill>
                          <a:srgbClr val="548DD4"/>
                        </a:solidFill>
                        <a:round/>
                        <a:headEnd/>
                        <a:tailEnd/>
                      </a:ln>
                      <a:effectLst/>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blurRad="38100" dist="25400" dir="5400000" algn="ctr" rotWithShape="0">
                                <a:srgbClr val="80808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AD17188" id="Line 25" o:spid="_x0000_s1026" style="position:absolute;z-index:251646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pt,789.8pt" to="612pt,78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" strokecolor="#548dd4" strokeweight=".5pt">
              <w10:wrap type="tight" anchorx="page" anchory="page"/>
            </v:line>
          </w:pict>
        </mc:Fallback>
      </mc:AlternateContent>
    </w:r>
  </w:p>
  <w:p w14:paraId="33048C30" w14:textId="77777777" w:rsidR="003A07AC" w:rsidRPr="009A40B7" w:rsidRDefault="003A07AC" w:rsidP="009A40B7">
    <w:pPr>
      <w:pStyle w:val="Piedepgina"/>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7F3F3F0" w14:textId="77777777" w:rsidR="003A07AC" w:rsidRDefault="003A07AC" w:rsidP="00811D4E">
    <w:pPr>
      <w:pStyle w:val="Piedepgina"/>
      <w:ind w:right="360"/>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E32058B" w14:textId="20AAC634" w:rsidR="003A07AC" w:rsidRPr="00973103" w:rsidRDefault="003A07AC" w:rsidP="009861DB">
    <w:pPr>
      <w:ind w:left="-567"/>
      <w:rPr>
        <w:b/>
        <w:color w:val="548DD4"/>
        <w:sz w:val="24"/>
      </w:rPr>
    </w:pPr>
    <w:r w:rsidRPr="009861DB">
      <w:rPr>
        <w:b/>
        <w:noProof/>
        <w:color w:val="548DD4"/>
        <w:sz w:val="24"/>
      </w:rPr>
      <mc:AlternateContent>
        <mc:Choice Requires="wps">
          <w:drawing>
            <wp:anchor distT="45720" distB="45720" distL="114300" distR="114300" simplePos="0" relativeHeight="251615232" behindDoc="0" locked="0" layoutInCell="1" allowOverlap="1" wp14:anchorId="5A0491EF" wp14:editId="226E56CD">
              <wp:simplePos x="0" y="0"/>
              <wp:positionH relativeFrom="column">
                <wp:posOffset>-542925</wp:posOffset>
              </wp:positionH>
              <wp:positionV relativeFrom="paragraph">
                <wp:posOffset>-58420</wp:posOffset>
              </wp:positionV>
              <wp:extent cx="360680" cy="1404620"/>
              <wp:effectExtent l="0" t="0" r="1270" b="0"/>
              <wp:wrapSquare wrapText="bothSides"/>
              <wp:docPr id="32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680" cy="1404620"/>
                      </a:xfrm>
                      <a:prstGeom prst="rect">
                        <a:avLst/>
                      </a:prstGeom>
                      <a:solidFill>
                        <a:srgbClr val="FFFFFF"/>
                      </a:solidFill>
                      <a:ln w="9525">
                        <a:noFill/>
                        <a:miter lim="800000"/>
                        <a:headEnd/>
                        <a:tailEnd/>
                      </a:ln>
                    </wps:spPr>
                    <wps:txbx>
                      <w:txbxContent>
                        <w:p w14:paraId="42385824" w14:textId="70BD7416" w:rsidR="003A07AC" w:rsidRDefault="003A07AC">
                          <w:r w:rsidRPr="002524CD">
                            <w:rPr>
                              <w:b/>
                              <w:color w:val="548DD4"/>
                              <w:sz w:val="24"/>
                            </w:rPr>
                            <w:fldChar w:fldCharType="begin"/>
                          </w:r>
                          <w:r w:rsidRPr="002524CD">
                            <w:rPr>
                              <w:b/>
                              <w:color w:val="548DD4"/>
                              <w:sz w:val="24"/>
                            </w:rPr>
                            <w:instrText>PAGE   \* MERGEFORMAT</w:instrText>
                          </w:r>
                          <w:r w:rsidRPr="002524CD">
                            <w:rPr>
                              <w:b/>
                              <w:color w:val="548DD4"/>
                              <w:sz w:val="24"/>
                            </w:rPr>
                            <w:fldChar w:fldCharType="separate"/>
                          </w:r>
                          <w:r>
                            <w:rPr>
                              <w:b/>
                              <w:color w:val="548DD4"/>
                              <w:sz w:val="24"/>
                            </w:rPr>
                            <w:t>26</w:t>
                          </w:r>
                          <w:r w:rsidRPr="002524CD">
                            <w:rPr>
                              <w:b/>
                              <w:color w:val="548DD4"/>
                              <w:sz w:val="24"/>
                            </w:rPr>
                            <w:fldChar w:fldCharType="end"/>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5A0491EF" id="_x0000_t202" coordsize="21600,21600" o:spt="202" path="m,l,21600r21600,l21600,xe">
              <v:stroke joinstyle="miter"/>
              <v:path gradientshapeok="t" o:connecttype="rect"/>
            </v:shapetype>
            <v:shape id="_x0000_s1037" type="#_x0000_t202" style="position:absolute;left:0;text-align:left;margin-left:-42.75pt;margin-top:-4.6pt;width:28.4pt;height:110.6pt;z-index:2516152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" stroked="f">
              <v:textbox style="mso-fit-shape-to-text:t">
                <w:txbxContent>
                  <w:p w14:paraId="42385824" w14:textId="70BD7416" w:rsidR="003A07AC" w:rsidRDefault="003A07AC">
                    <w:r w:rsidRPr="002524CD">
                      <w:rPr>
                        <w:b/>
                        <w:color w:val="548DD4"/>
                        <w:sz w:val="24"/>
                      </w:rPr>
                      <w:fldChar w:fldCharType="begin"/>
                    </w:r>
                    <w:r w:rsidRPr="002524CD">
                      <w:rPr>
                        <w:b/>
                        <w:color w:val="548DD4"/>
                        <w:sz w:val="24"/>
                      </w:rPr>
                      <w:instrText>PAGE   \* MERGEFORMAT</w:instrText>
                    </w:r>
                    <w:r w:rsidRPr="002524CD">
                      <w:rPr>
                        <w:b/>
                        <w:color w:val="548DD4"/>
                        <w:sz w:val="24"/>
                      </w:rPr>
                      <w:fldChar w:fldCharType="separate"/>
                    </w:r>
                    <w:r>
                      <w:rPr>
                        <w:b/>
                        <w:color w:val="548DD4"/>
                        <w:sz w:val="24"/>
                      </w:rPr>
                      <w:t>26</w:t>
                    </w:r>
                    <w:r w:rsidRPr="002524CD">
                      <w:rPr>
                        <w:b/>
                        <w:color w:val="548DD4"/>
                        <w:sz w:val="24"/>
                      </w:rPr>
                      <w:fldChar w:fldCharType="end"/>
                    </w:r>
                  </w:p>
                </w:txbxContent>
              </v:textbox>
              <w10:wrap type="square"/>
            </v:shape>
          </w:pict>
        </mc:Fallback>
      </mc:AlternateContent>
    </w:r>
    <w:r>
      <w:rPr>
        <w:noProof/>
        <w:lang w:val="en-US"/>
      </w:rPr>
      <w:drawing>
        <wp:anchor distT="0" distB="0" distL="114300" distR="114300" simplePos="0" relativeHeight="251614208" behindDoc="1" locked="0" layoutInCell="1" allowOverlap="1" wp14:anchorId="148B3322" wp14:editId="7E04B2DD">
          <wp:simplePos x="0" y="0"/>
          <wp:positionH relativeFrom="column">
            <wp:posOffset>-156210</wp:posOffset>
          </wp:positionH>
          <wp:positionV relativeFrom="paragraph">
            <wp:posOffset>2182</wp:posOffset>
          </wp:positionV>
          <wp:extent cx="365760" cy="168275"/>
          <wp:effectExtent l="0" t="0" r="0" b="3175"/>
          <wp:wrapNone/>
          <wp:docPr id="322" name="Imagen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logo eudel.jpg"/>
                  <pic:cNvPicPr/>
                </pic:nvPicPr>
                <pic:blipFill>
                  <a:blip r:embed="rId1">
                    <a:extLst>
                      <a:ext uri="{28A0092B-C50C-407E-A947-70E740481C1C}">
                        <a14:useLocalDpi xmlns:a14="http://schemas.microsoft.com/office/drawing/2010/main" val="0"/>
                      </a:ext>
                    </a:extLst>
                  </a:blip>
                  <a:stretch>
                    <a:fillRect/>
                  </a:stretch>
                </pic:blipFill>
                <pic:spPr>
                  <a:xfrm>
                    <a:off x="0" y="0"/>
                    <a:ext cx="365760" cy="168275"/>
                  </a:xfrm>
                  <a:prstGeom prst="rect">
                    <a:avLst/>
                  </a:prstGeom>
                </pic:spPr>
              </pic:pic>
            </a:graphicData>
          </a:graphic>
        </wp:anchor>
      </w:drawing>
    </w:r>
    <w:r>
      <w:rPr>
        <w:noProof/>
        <w:lang w:val="en-US"/>
      </w:rPr>
      <mc:AlternateContent>
        <mc:Choice Requires="wps">
          <w:drawing>
            <wp:anchor distT="0" distB="0" distL="0" distR="0" simplePos="0" relativeHeight="251613184" behindDoc="0" locked="0" layoutInCell="1" allowOverlap="1" wp14:anchorId="07CB7FC9" wp14:editId="154EB190">
              <wp:simplePos x="0" y="0"/>
              <wp:positionH relativeFrom="page">
                <wp:posOffset>1310185</wp:posOffset>
              </wp:positionH>
              <wp:positionV relativeFrom="page">
                <wp:posOffset>10147110</wp:posOffset>
              </wp:positionV>
              <wp:extent cx="5759355" cy="457200"/>
              <wp:effectExtent l="0" t="0" r="13335" b="0"/>
              <wp:wrapTight wrapText="bothSides">
                <wp:wrapPolygon edited="0">
                  <wp:start x="0" y="0"/>
                  <wp:lineTo x="0" y="20700"/>
                  <wp:lineTo x="21579" y="20700"/>
                  <wp:lineTo x="21579" y="0"/>
                  <wp:lineTo x="0" y="0"/>
                </wp:wrapPolygon>
              </wp:wrapTight>
              <wp:docPr id="29"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9355" cy="45720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1873C581" w14:textId="442EC1F5" w:rsidR="003A07AC" w:rsidRPr="00716D2D" w:rsidRDefault="003A07AC" w:rsidP="009861DB">
                          <w:pPr>
                            <w:pStyle w:val="Negrita"/>
                          </w:pPr>
                          <w:r w:rsidRPr="00973103">
                            <w:rPr>
                              <w:b/>
                              <w:color w:val="548DD4"/>
                              <w:sz w:val="18"/>
                            </w:rPr>
                            <w:sym w:font="Symbol" w:char="F0BD"/>
                          </w:r>
                          <w:r w:rsidRPr="00973103">
                            <w:rPr>
                              <w:b/>
                              <w:color w:val="548DD4"/>
                              <w:sz w:val="18"/>
                            </w:rPr>
                            <w:t xml:space="preserve"> </w:t>
                          </w:r>
                          <w:r w:rsidRPr="00CC32CA">
                            <w:rPr>
                              <w:b/>
                              <w:color w:val="548DD4"/>
                              <w:sz w:val="16"/>
                            </w:rPr>
                            <w:t>ADMINISTRAZIO KONTRATAZIOAREN ESKULIBURUA</w:t>
                          </w:r>
                          <w:r>
                            <w:t xml:space="preserve">                                  Hornidurak,</w:t>
                          </w:r>
                          <w:r w:rsidRPr="00CC32CA">
                            <w:t xml:space="preserve"> </w:t>
                          </w:r>
                          <w:r>
                            <w:t>p</w:t>
                          </w:r>
                          <w:r w:rsidRPr="00CC32CA">
                            <w:t xml:space="preserve">rozedura </w:t>
                          </w:r>
                          <w:r>
                            <w:t xml:space="preserve">irekiaren bidez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CB7FC9" id="_x0000_s1038" type="#_x0000_t202" style="position:absolute;left:0;text-align:left;margin-left:103.15pt;margin-top:799pt;width:453.5pt;height:36pt;z-index:251613184;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" filled="f" stroked="f">
              <v:textbox inset="0,0,0,0">
                <w:txbxContent>
                  <w:p w14:paraId="1873C581" w14:textId="442EC1F5" w:rsidR="003A07AC" w:rsidRPr="00716D2D" w:rsidRDefault="003A07AC" w:rsidP="009861DB">
                    <w:pPr>
                      <w:pStyle w:val="Negrita"/>
                    </w:pPr>
                    <w:r w:rsidRPr="00973103">
                      <w:rPr>
                        <w:b/>
                        <w:color w:val="548DD4"/>
                        <w:sz w:val="18"/>
                      </w:rPr>
                      <w:sym w:font="Symbol" w:char="F0BD"/>
                    </w:r>
                    <w:r w:rsidRPr="00973103">
                      <w:rPr>
                        <w:b/>
                        <w:color w:val="548DD4"/>
                        <w:sz w:val="18"/>
                      </w:rPr>
                      <w:t xml:space="preserve"> </w:t>
                    </w:r>
                    <w:r w:rsidRPr="00CC32CA">
                      <w:rPr>
                        <w:b/>
                        <w:color w:val="548DD4"/>
                        <w:sz w:val="16"/>
                      </w:rPr>
                      <w:t>ADMINISTRAZIO KONTRATAZIOAREN ESKULIBURUA</w:t>
                    </w:r>
                    <w:r>
                      <w:t xml:space="preserve">                                  Hornidurak,</w:t>
                    </w:r>
                    <w:r w:rsidRPr="00CC32CA">
                      <w:t xml:space="preserve"> </w:t>
                    </w:r>
                    <w:r>
                      <w:t>p</w:t>
                    </w:r>
                    <w:r w:rsidRPr="00CC32CA">
                      <w:t xml:space="preserve">rozedura </w:t>
                    </w:r>
                    <w:r>
                      <w:t xml:space="preserve">irekiaren bidez </w:t>
                    </w:r>
                  </w:p>
                </w:txbxContent>
              </v:textbox>
              <w10:wrap type="tight" anchorx="page" anchory="page"/>
            </v:shape>
          </w:pict>
        </mc:Fallback>
      </mc:AlternateContent>
    </w:r>
    <w:r>
      <w:rPr>
        <w:b/>
        <w:color w:val="548DD4"/>
        <w:sz w:val="24"/>
      </w:rPr>
      <w:tab/>
    </w:r>
  </w:p>
  <w:p w14:paraId="1FA431AA" w14:textId="0D8B8628" w:rsidR="003A07AC" w:rsidRPr="009861DB" w:rsidRDefault="003A07AC" w:rsidP="00C54926">
    <w:pPr>
      <w:pStyle w:val="Piedepgina"/>
      <w:ind w:right="360"/>
    </w:pPr>
    <w:r>
      <w:rPr>
        <w:noProof/>
        <w:lang w:val="en-US"/>
      </w:rPr>
      <mc:AlternateContent>
        <mc:Choice Requires="wps">
          <w:drawing>
            <wp:anchor distT="0" distB="0" distL="114300" distR="114300" simplePos="0" relativeHeight="251669504" behindDoc="0" locked="0" layoutInCell="1" allowOverlap="1" wp14:anchorId="72BFAB28" wp14:editId="06FE9CBC">
              <wp:simplePos x="0" y="0"/>
              <wp:positionH relativeFrom="page">
                <wp:posOffset>-25400</wp:posOffset>
              </wp:positionH>
              <wp:positionV relativeFrom="page">
                <wp:posOffset>10030460</wp:posOffset>
              </wp:positionV>
              <wp:extent cx="7797800" cy="0"/>
              <wp:effectExtent l="12700" t="10160" r="9525" b="8890"/>
              <wp:wrapTight wrapText="bothSides">
                <wp:wrapPolygon edited="0">
                  <wp:start x="-26" y="-2147483648"/>
                  <wp:lineTo x="0" y="-2147483648"/>
                  <wp:lineTo x="10812" y="-2147483648"/>
                  <wp:lineTo x="10812" y="-2147483648"/>
                  <wp:lineTo x="21574" y="-2147483648"/>
                  <wp:lineTo x="21653" y="-2147483648"/>
                  <wp:lineTo x="-26" y="-2147483648"/>
                </wp:wrapPolygon>
              </wp:wrapTight>
              <wp:docPr id="321" name="Lin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797800" cy="0"/>
                      </a:xfrm>
                      <a:prstGeom prst="line">
                        <a:avLst/>
                      </a:prstGeom>
                      <a:noFill/>
                      <a:ln w="6350">
                        <a:solidFill>
                          <a:srgbClr val="548DD4"/>
                        </a:solidFill>
                        <a:round/>
                        <a:headEnd/>
                        <a:tailEnd/>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38100" dist="25400" dir="5400000" algn="ctr" rotWithShape="0">
                                <a:srgbClr val="80808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00DF2CC3" id="Line 25" o:spid="_x0000_s1026" style="position:absolute;z-index:251669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pt,789.8pt" to="612pt,78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" strokecolor="#548dd4" strokeweight=".5pt">
              <w10:wrap type="tight" anchorx="page" anchory="page"/>
            </v:lin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A6B1E1B" w14:textId="77777777" w:rsidR="003A07AC" w:rsidRDefault="003A07AC" w:rsidP="00811D4E">
    <w:pPr>
      <w:pStyle w:val="Piedepgina"/>
      <w:ind w:right="360"/>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AB4942F" w14:textId="77777777" w:rsidR="003A07AC" w:rsidRPr="00973103" w:rsidRDefault="003A07AC" w:rsidP="006E296F">
    <w:pPr>
      <w:ind w:left="-567"/>
      <w:rPr>
        <w:b/>
        <w:color w:val="548DD4"/>
        <w:sz w:val="24"/>
      </w:rPr>
    </w:pPr>
    <w:r>
      <w:rPr>
        <w:noProof/>
        <w:lang w:val="en-US"/>
      </w:rPr>
      <w:drawing>
        <wp:anchor distT="0" distB="0" distL="114300" distR="114300" simplePos="0" relativeHeight="251628544" behindDoc="1" locked="0" layoutInCell="1" allowOverlap="1" wp14:anchorId="16114497" wp14:editId="656E59E2">
          <wp:simplePos x="0" y="0"/>
          <wp:positionH relativeFrom="column">
            <wp:posOffset>-156210</wp:posOffset>
          </wp:positionH>
          <wp:positionV relativeFrom="paragraph">
            <wp:posOffset>-6350</wp:posOffset>
          </wp:positionV>
          <wp:extent cx="365760" cy="168275"/>
          <wp:effectExtent l="0" t="0" r="0" b="3175"/>
          <wp:wrapNone/>
          <wp:docPr id="333" name="Imagen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logo eudel.jpg"/>
                  <pic:cNvPicPr/>
                </pic:nvPicPr>
                <pic:blipFill>
                  <a:blip r:embed="rId1">
                    <a:extLst>
                      <a:ext uri="{28A0092B-C50C-407E-A947-70E740481C1C}">
                        <a14:useLocalDpi xmlns:a14="http://schemas.microsoft.com/office/drawing/2010/main" val="0"/>
                      </a:ext>
                    </a:extLst>
                  </a:blip>
                  <a:stretch>
                    <a:fillRect/>
                  </a:stretch>
                </pic:blipFill>
                <pic:spPr>
                  <a:xfrm>
                    <a:off x="0" y="0"/>
                    <a:ext cx="365760" cy="168275"/>
                  </a:xfrm>
                  <a:prstGeom prst="rect">
                    <a:avLst/>
                  </a:prstGeom>
                </pic:spPr>
              </pic:pic>
            </a:graphicData>
          </a:graphic>
        </wp:anchor>
      </w:drawing>
    </w:r>
    <w:r>
      <w:rPr>
        <w:noProof/>
        <w:lang w:val="en-US"/>
      </w:rPr>
      <mc:AlternateContent>
        <mc:Choice Requires="wps">
          <w:drawing>
            <wp:anchor distT="0" distB="0" distL="0" distR="0" simplePos="0" relativeHeight="251624448" behindDoc="0" locked="0" layoutInCell="1" allowOverlap="1" wp14:anchorId="072BD3E5" wp14:editId="557B291D">
              <wp:simplePos x="0" y="0"/>
              <wp:positionH relativeFrom="page">
                <wp:posOffset>1310185</wp:posOffset>
              </wp:positionH>
              <wp:positionV relativeFrom="page">
                <wp:posOffset>10147110</wp:posOffset>
              </wp:positionV>
              <wp:extent cx="5759355" cy="457200"/>
              <wp:effectExtent l="0" t="0" r="13335" b="0"/>
              <wp:wrapTight wrapText="bothSides">
                <wp:wrapPolygon edited="0">
                  <wp:start x="0" y="0"/>
                  <wp:lineTo x="0" y="20700"/>
                  <wp:lineTo x="21579" y="20700"/>
                  <wp:lineTo x="21579" y="0"/>
                  <wp:lineTo x="0" y="0"/>
                </wp:wrapPolygon>
              </wp:wrapTight>
              <wp:docPr id="326"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9355" cy="45720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6007E916" w14:textId="52C92A0E" w:rsidR="003A07AC" w:rsidRPr="00716D2D" w:rsidRDefault="003A07AC" w:rsidP="00D6273C">
                          <w:pPr>
                            <w:pStyle w:val="Negrita"/>
                          </w:pPr>
                          <w:r w:rsidRPr="00973103">
                            <w:rPr>
                              <w:b/>
                              <w:color w:val="548DD4"/>
                              <w:sz w:val="18"/>
                            </w:rPr>
                            <w:sym w:font="Symbol" w:char="F0BD"/>
                          </w:r>
                          <w:r w:rsidRPr="00973103">
                            <w:rPr>
                              <w:b/>
                              <w:color w:val="548DD4"/>
                              <w:sz w:val="18"/>
                            </w:rPr>
                            <w:t xml:space="preserve"> </w:t>
                          </w:r>
                          <w:r w:rsidRPr="00CC32CA">
                            <w:rPr>
                              <w:b/>
                              <w:color w:val="548DD4"/>
                              <w:sz w:val="16"/>
                            </w:rPr>
                            <w:t>ADMINISTRAZIO KONTRATAZIOAREN ESKULIBURUA</w:t>
                          </w:r>
                          <w:r>
                            <w:t xml:space="preserve">             Hornidurak,</w:t>
                          </w:r>
                          <w:r w:rsidRPr="00CC32CA">
                            <w:t xml:space="preserve"> </w:t>
                          </w:r>
                          <w:r>
                            <w:t>p</w:t>
                          </w:r>
                          <w:r w:rsidRPr="00CC32CA">
                            <w:t xml:space="preserve">rozedura </w:t>
                          </w:r>
                          <w:r>
                            <w:t xml:space="preserve">ireki simplifikatuaren bidez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72BD3E5" id="_x0000_t202" coordsize="21600,21600" o:spt="202" path="m,l,21600r21600,l21600,xe">
              <v:stroke joinstyle="miter"/>
              <v:path gradientshapeok="t" o:connecttype="rect"/>
            </v:shapetype>
            <v:shape id="_x0000_s1039" type="#_x0000_t202" style="position:absolute;left:0;text-align:left;margin-left:103.15pt;margin-top:799pt;width:453.5pt;height:36pt;z-index:251624448;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" filled="f" stroked="f">
              <v:textbox inset="0,0,0,0">
                <w:txbxContent>
                  <w:p w14:paraId="6007E916" w14:textId="52C92A0E" w:rsidR="003A07AC" w:rsidRPr="00716D2D" w:rsidRDefault="003A07AC" w:rsidP="00D6273C">
                    <w:pPr>
                      <w:pStyle w:val="Negrita"/>
                    </w:pPr>
                    <w:r w:rsidRPr="00973103">
                      <w:rPr>
                        <w:b/>
                        <w:color w:val="548DD4"/>
                        <w:sz w:val="18"/>
                      </w:rPr>
                      <w:sym w:font="Symbol" w:char="F0BD"/>
                    </w:r>
                    <w:r w:rsidRPr="00973103">
                      <w:rPr>
                        <w:b/>
                        <w:color w:val="548DD4"/>
                        <w:sz w:val="18"/>
                      </w:rPr>
                      <w:t xml:space="preserve"> </w:t>
                    </w:r>
                    <w:r w:rsidRPr="00CC32CA">
                      <w:rPr>
                        <w:b/>
                        <w:color w:val="548DD4"/>
                        <w:sz w:val="16"/>
                      </w:rPr>
                      <w:t>ADMINISTRAZIO KONTRATAZIOAREN ESKULIBURUA</w:t>
                    </w:r>
                    <w:r>
                      <w:t xml:space="preserve">             Hornidurak,</w:t>
                    </w:r>
                    <w:r w:rsidRPr="00CC32CA">
                      <w:t xml:space="preserve"> </w:t>
                    </w:r>
                    <w:r>
                      <w:t>p</w:t>
                    </w:r>
                    <w:r w:rsidRPr="00CC32CA">
                      <w:t xml:space="preserve">rozedura </w:t>
                    </w:r>
                    <w:r>
                      <w:t xml:space="preserve">ireki simplifikatuaren bidez </w:t>
                    </w:r>
                  </w:p>
                </w:txbxContent>
              </v:textbox>
              <w10:wrap type="tight" anchorx="page" anchory="page"/>
            </v:shape>
          </w:pict>
        </mc:Fallback>
      </mc:AlternateContent>
    </w:r>
    <w:r w:rsidRPr="002524CD">
      <w:rPr>
        <w:b/>
        <w:color w:val="548DD4"/>
        <w:sz w:val="24"/>
      </w:rPr>
      <w:fldChar w:fldCharType="begin"/>
    </w:r>
    <w:r w:rsidRPr="002524CD">
      <w:rPr>
        <w:b/>
        <w:color w:val="548DD4"/>
        <w:sz w:val="24"/>
      </w:rPr>
      <w:instrText>PAGE   \* MERGEFORMAT</w:instrText>
    </w:r>
    <w:r w:rsidRPr="002524CD">
      <w:rPr>
        <w:b/>
        <w:color w:val="548DD4"/>
        <w:sz w:val="24"/>
      </w:rPr>
      <w:fldChar w:fldCharType="separate"/>
    </w:r>
    <w:r>
      <w:rPr>
        <w:b/>
        <w:noProof/>
        <w:color w:val="548DD4"/>
        <w:sz w:val="24"/>
      </w:rPr>
      <w:t>1</w:t>
    </w:r>
    <w:r w:rsidRPr="002524CD">
      <w:rPr>
        <w:b/>
        <w:color w:val="548DD4"/>
        <w:sz w:val="24"/>
      </w:rPr>
      <w:fldChar w:fldCharType="end"/>
    </w:r>
    <w:r>
      <w:rPr>
        <w:b/>
        <w:color w:val="548DD4"/>
        <w:sz w:val="24"/>
      </w:rPr>
      <w:tab/>
    </w:r>
  </w:p>
  <w:p w14:paraId="2CA5CDEE" w14:textId="77777777" w:rsidR="003A07AC" w:rsidRDefault="003A07AC" w:rsidP="00811D4E">
    <w:pPr>
      <w:pStyle w:val="Piedepgina"/>
      <w:ind w:right="360"/>
    </w:pPr>
    <w:r>
      <w:rPr>
        <w:noProof/>
        <w:lang w:val="en-US"/>
      </w:rPr>
      <mc:AlternateContent>
        <mc:Choice Requires="wps">
          <w:drawing>
            <wp:anchor distT="0" distB="0" distL="114300" distR="114300" simplePos="0" relativeHeight="251626496" behindDoc="0" locked="0" layoutInCell="1" allowOverlap="1" wp14:anchorId="6027C39A" wp14:editId="70E51A98">
              <wp:simplePos x="0" y="0"/>
              <wp:positionH relativeFrom="page">
                <wp:posOffset>-25400</wp:posOffset>
              </wp:positionH>
              <wp:positionV relativeFrom="page">
                <wp:posOffset>10030460</wp:posOffset>
              </wp:positionV>
              <wp:extent cx="7797800" cy="0"/>
              <wp:effectExtent l="12700" t="10160" r="9525" b="8890"/>
              <wp:wrapTight wrapText="bothSides">
                <wp:wrapPolygon edited="0">
                  <wp:start x="-26" y="-2147483648"/>
                  <wp:lineTo x="0" y="-2147483648"/>
                  <wp:lineTo x="10812" y="-2147483648"/>
                  <wp:lineTo x="10812" y="-2147483648"/>
                  <wp:lineTo x="21574" y="-2147483648"/>
                  <wp:lineTo x="21653" y="-2147483648"/>
                  <wp:lineTo x="-26" y="-2147483648"/>
                </wp:wrapPolygon>
              </wp:wrapTight>
              <wp:docPr id="330" name="Lin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797800" cy="0"/>
                      </a:xfrm>
                      <a:prstGeom prst="line">
                        <a:avLst/>
                      </a:prstGeom>
                      <a:noFill/>
                      <a:ln w="6350">
                        <a:solidFill>
                          <a:srgbClr val="548DD4"/>
                        </a:solidFill>
                        <a:round/>
                        <a:headEnd/>
                        <a:tailEnd/>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38100" dist="25400" dir="5400000" algn="ctr" rotWithShape="0">
                                <a:srgbClr val="80808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302E4506" id="Line 25" o:spid="_x0000_s1026" style="position:absolute;z-index:251626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pt,789.8pt" to="612pt,78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" strokecolor="#548dd4" strokeweight=".5pt">
              <w10:wrap type="tight" anchorx="page" anchory="page"/>
            </v:line>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18D6955" w14:textId="77777777" w:rsidR="003A07AC" w:rsidRPr="00973103" w:rsidRDefault="003A07AC" w:rsidP="006E296F">
    <w:pPr>
      <w:ind w:left="-567"/>
      <w:rPr>
        <w:b/>
        <w:color w:val="548DD4"/>
        <w:sz w:val="24"/>
      </w:rPr>
    </w:pPr>
    <w:r>
      <w:rPr>
        <w:noProof/>
        <w:lang w:val="en-US"/>
      </w:rPr>
      <w:drawing>
        <wp:anchor distT="0" distB="0" distL="114300" distR="114300" simplePos="0" relativeHeight="251633664" behindDoc="1" locked="0" layoutInCell="1" allowOverlap="1" wp14:anchorId="15BFEDF5" wp14:editId="203A29FD">
          <wp:simplePos x="0" y="0"/>
          <wp:positionH relativeFrom="column">
            <wp:posOffset>-156210</wp:posOffset>
          </wp:positionH>
          <wp:positionV relativeFrom="paragraph">
            <wp:posOffset>-6350</wp:posOffset>
          </wp:positionV>
          <wp:extent cx="365760" cy="168275"/>
          <wp:effectExtent l="0" t="0" r="0" b="3175"/>
          <wp:wrapNone/>
          <wp:docPr id="337" name="Imagen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logo eudel.jpg"/>
                  <pic:cNvPicPr/>
                </pic:nvPicPr>
                <pic:blipFill>
                  <a:blip r:embed="rId1">
                    <a:extLst>
                      <a:ext uri="{28A0092B-C50C-407E-A947-70E740481C1C}">
                        <a14:useLocalDpi xmlns:a14="http://schemas.microsoft.com/office/drawing/2010/main" val="0"/>
                      </a:ext>
                    </a:extLst>
                  </a:blip>
                  <a:stretch>
                    <a:fillRect/>
                  </a:stretch>
                </pic:blipFill>
                <pic:spPr>
                  <a:xfrm>
                    <a:off x="0" y="0"/>
                    <a:ext cx="365760" cy="168275"/>
                  </a:xfrm>
                  <a:prstGeom prst="rect">
                    <a:avLst/>
                  </a:prstGeom>
                </pic:spPr>
              </pic:pic>
            </a:graphicData>
          </a:graphic>
        </wp:anchor>
      </w:drawing>
    </w:r>
    <w:r>
      <w:rPr>
        <w:noProof/>
        <w:lang w:val="en-US"/>
      </w:rPr>
      <mc:AlternateContent>
        <mc:Choice Requires="wps">
          <w:drawing>
            <wp:anchor distT="0" distB="0" distL="0" distR="0" simplePos="0" relativeHeight="251630592" behindDoc="0" locked="0" layoutInCell="1" allowOverlap="1" wp14:anchorId="6C981EE9" wp14:editId="7269909F">
              <wp:simplePos x="0" y="0"/>
              <wp:positionH relativeFrom="page">
                <wp:posOffset>1310185</wp:posOffset>
              </wp:positionH>
              <wp:positionV relativeFrom="page">
                <wp:posOffset>10147110</wp:posOffset>
              </wp:positionV>
              <wp:extent cx="5759355" cy="457200"/>
              <wp:effectExtent l="0" t="0" r="13335" b="0"/>
              <wp:wrapTight wrapText="bothSides">
                <wp:wrapPolygon edited="0">
                  <wp:start x="0" y="0"/>
                  <wp:lineTo x="0" y="20700"/>
                  <wp:lineTo x="21579" y="20700"/>
                  <wp:lineTo x="21579" y="0"/>
                  <wp:lineTo x="0" y="0"/>
                </wp:wrapPolygon>
              </wp:wrapTight>
              <wp:docPr id="335"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9355" cy="45720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297D78C0" w14:textId="093618A9" w:rsidR="003A07AC" w:rsidRPr="001A14DC" w:rsidRDefault="003A07AC" w:rsidP="00D6273C">
                          <w:pPr>
                            <w:pStyle w:val="Negrita"/>
                            <w:rPr>
                              <w:spacing w:val="-13"/>
                            </w:rPr>
                          </w:pPr>
                          <w:r w:rsidRPr="00973103">
                            <w:rPr>
                              <w:b/>
                              <w:color w:val="548DD4"/>
                              <w:sz w:val="18"/>
                            </w:rPr>
                            <w:sym w:font="Symbol" w:char="F0BD"/>
                          </w:r>
                          <w:r w:rsidRPr="00973103">
                            <w:rPr>
                              <w:b/>
                              <w:color w:val="548DD4"/>
                              <w:sz w:val="18"/>
                            </w:rPr>
                            <w:t xml:space="preserve"> </w:t>
                          </w:r>
                          <w:r w:rsidRPr="00CC32CA">
                            <w:rPr>
                              <w:b/>
                              <w:color w:val="548DD4"/>
                              <w:sz w:val="16"/>
                            </w:rPr>
                            <w:t>ADMINISTRAZIO KONTRATAZIOAREN ESKULIBURUA</w:t>
                          </w:r>
                          <w:r>
                            <w:t xml:space="preserve">       </w:t>
                          </w:r>
                          <w:r w:rsidRPr="001A14DC">
                            <w:rPr>
                              <w:spacing w:val="-13"/>
                            </w:rPr>
                            <w:t xml:space="preserve">Hornidurak, </w:t>
                          </w:r>
                          <w:r>
                            <w:rPr>
                              <w:spacing w:val="-13"/>
                            </w:rPr>
                            <w:t>p</w:t>
                          </w:r>
                          <w:r w:rsidRPr="001A14DC">
                            <w:rPr>
                              <w:spacing w:val="-13"/>
                            </w:rPr>
                            <w:t xml:space="preserve">rozedura </w:t>
                          </w:r>
                          <w:r>
                            <w:rPr>
                              <w:spacing w:val="-13"/>
                            </w:rPr>
                            <w:t>i</w:t>
                          </w:r>
                          <w:r w:rsidRPr="001A14DC">
                            <w:rPr>
                              <w:spacing w:val="-13"/>
                            </w:rPr>
                            <w:t xml:space="preserve">reki </w:t>
                          </w:r>
                          <w:r>
                            <w:rPr>
                              <w:spacing w:val="-13"/>
                            </w:rPr>
                            <w:t>s</w:t>
                          </w:r>
                          <w:r w:rsidRPr="001A14DC">
                            <w:rPr>
                              <w:spacing w:val="-13"/>
                            </w:rPr>
                            <w:t xml:space="preserve">implifikatu </w:t>
                          </w:r>
                          <w:proofErr w:type="gramStart"/>
                          <w:r w:rsidRPr="001A14DC">
                            <w:rPr>
                              <w:spacing w:val="-13"/>
                            </w:rPr>
                            <w:t xml:space="preserve">laburtuaren  </w:t>
                          </w:r>
                          <w:r>
                            <w:rPr>
                              <w:spacing w:val="-13"/>
                            </w:rPr>
                            <w:t>b</w:t>
                          </w:r>
                          <w:r w:rsidRPr="001A14DC">
                            <w:rPr>
                              <w:spacing w:val="-13"/>
                            </w:rPr>
                            <w:t>idez</w:t>
                          </w:r>
                          <w:proofErr w:type="gramEnd"/>
                          <w:r w:rsidRPr="001A14DC">
                            <w:rPr>
                              <w:spacing w:val="-13"/>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C981EE9" id="_x0000_t202" coordsize="21600,21600" o:spt="202" path="m,l,21600r21600,l21600,xe">
              <v:stroke joinstyle="miter"/>
              <v:path gradientshapeok="t" o:connecttype="rect"/>
            </v:shapetype>
            <v:shape id="_x0000_s1040" type="#_x0000_t202" style="position:absolute;left:0;text-align:left;margin-left:103.15pt;margin-top:799pt;width:453.5pt;height:36pt;z-index:251630592;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" filled="f" stroked="f">
              <v:textbox inset="0,0,0,0">
                <w:txbxContent>
                  <w:p w14:paraId="297D78C0" w14:textId="093618A9" w:rsidR="003A07AC" w:rsidRPr="001A14DC" w:rsidRDefault="003A07AC" w:rsidP="00D6273C">
                    <w:pPr>
                      <w:pStyle w:val="Negrita"/>
                      <w:rPr>
                        <w:spacing w:val="-13"/>
                      </w:rPr>
                    </w:pPr>
                    <w:r w:rsidRPr="00973103">
                      <w:rPr>
                        <w:b/>
                        <w:color w:val="548DD4"/>
                        <w:sz w:val="18"/>
                      </w:rPr>
                      <w:sym w:font="Symbol" w:char="F0BD"/>
                    </w:r>
                    <w:r w:rsidRPr="00973103">
                      <w:rPr>
                        <w:b/>
                        <w:color w:val="548DD4"/>
                        <w:sz w:val="18"/>
                      </w:rPr>
                      <w:t xml:space="preserve"> </w:t>
                    </w:r>
                    <w:r w:rsidRPr="00CC32CA">
                      <w:rPr>
                        <w:b/>
                        <w:color w:val="548DD4"/>
                        <w:sz w:val="16"/>
                      </w:rPr>
                      <w:t>ADMINISTRAZIO KONTRATAZIOAREN ESKULIBURUA</w:t>
                    </w:r>
                    <w:r>
                      <w:t xml:space="preserve">       </w:t>
                    </w:r>
                    <w:r w:rsidRPr="001A14DC">
                      <w:rPr>
                        <w:spacing w:val="-13"/>
                      </w:rPr>
                      <w:t xml:space="preserve">Hornidurak, </w:t>
                    </w:r>
                    <w:r>
                      <w:rPr>
                        <w:spacing w:val="-13"/>
                      </w:rPr>
                      <w:t>p</w:t>
                    </w:r>
                    <w:r w:rsidRPr="001A14DC">
                      <w:rPr>
                        <w:spacing w:val="-13"/>
                      </w:rPr>
                      <w:t xml:space="preserve">rozedura </w:t>
                    </w:r>
                    <w:r>
                      <w:rPr>
                        <w:spacing w:val="-13"/>
                      </w:rPr>
                      <w:t>i</w:t>
                    </w:r>
                    <w:r w:rsidRPr="001A14DC">
                      <w:rPr>
                        <w:spacing w:val="-13"/>
                      </w:rPr>
                      <w:t xml:space="preserve">reki </w:t>
                    </w:r>
                    <w:r>
                      <w:rPr>
                        <w:spacing w:val="-13"/>
                      </w:rPr>
                      <w:t>s</w:t>
                    </w:r>
                    <w:r w:rsidRPr="001A14DC">
                      <w:rPr>
                        <w:spacing w:val="-13"/>
                      </w:rPr>
                      <w:t xml:space="preserve">implifikatu </w:t>
                    </w:r>
                    <w:proofErr w:type="gramStart"/>
                    <w:r w:rsidRPr="001A14DC">
                      <w:rPr>
                        <w:spacing w:val="-13"/>
                      </w:rPr>
                      <w:t xml:space="preserve">laburtuaren  </w:t>
                    </w:r>
                    <w:r>
                      <w:rPr>
                        <w:spacing w:val="-13"/>
                      </w:rPr>
                      <w:t>b</w:t>
                    </w:r>
                    <w:r w:rsidRPr="001A14DC">
                      <w:rPr>
                        <w:spacing w:val="-13"/>
                      </w:rPr>
                      <w:t>idez</w:t>
                    </w:r>
                    <w:proofErr w:type="gramEnd"/>
                    <w:r w:rsidRPr="001A14DC">
                      <w:rPr>
                        <w:spacing w:val="-13"/>
                      </w:rPr>
                      <w:t xml:space="preserve"> </w:t>
                    </w:r>
                  </w:p>
                </w:txbxContent>
              </v:textbox>
              <w10:wrap type="tight" anchorx="page" anchory="page"/>
            </v:shape>
          </w:pict>
        </mc:Fallback>
      </mc:AlternateContent>
    </w:r>
    <w:r w:rsidRPr="002524CD">
      <w:rPr>
        <w:b/>
        <w:color w:val="548DD4"/>
        <w:sz w:val="24"/>
      </w:rPr>
      <w:fldChar w:fldCharType="begin"/>
    </w:r>
    <w:r w:rsidRPr="002524CD">
      <w:rPr>
        <w:b/>
        <w:color w:val="548DD4"/>
        <w:sz w:val="24"/>
      </w:rPr>
      <w:instrText>PAGE   \* MERGEFORMAT</w:instrText>
    </w:r>
    <w:r w:rsidRPr="002524CD">
      <w:rPr>
        <w:b/>
        <w:color w:val="548DD4"/>
        <w:sz w:val="24"/>
      </w:rPr>
      <w:fldChar w:fldCharType="separate"/>
    </w:r>
    <w:r>
      <w:rPr>
        <w:b/>
        <w:noProof/>
        <w:color w:val="548DD4"/>
        <w:sz w:val="24"/>
      </w:rPr>
      <w:t>1</w:t>
    </w:r>
    <w:r w:rsidRPr="002524CD">
      <w:rPr>
        <w:b/>
        <w:color w:val="548DD4"/>
        <w:sz w:val="24"/>
      </w:rPr>
      <w:fldChar w:fldCharType="end"/>
    </w:r>
    <w:r>
      <w:rPr>
        <w:b/>
        <w:color w:val="548DD4"/>
        <w:sz w:val="24"/>
      </w:rPr>
      <w:tab/>
    </w:r>
  </w:p>
  <w:p w14:paraId="090EBEF2" w14:textId="77777777" w:rsidR="003A07AC" w:rsidRDefault="003A07AC" w:rsidP="00811D4E">
    <w:pPr>
      <w:pStyle w:val="Piedepgina"/>
      <w:ind w:right="360"/>
    </w:pPr>
    <w:r>
      <w:rPr>
        <w:noProof/>
        <w:lang w:val="en-US"/>
      </w:rPr>
      <mc:AlternateContent>
        <mc:Choice Requires="wps">
          <w:drawing>
            <wp:anchor distT="0" distB="0" distL="114300" distR="114300" simplePos="0" relativeHeight="251632640" behindDoc="0" locked="0" layoutInCell="1" allowOverlap="1" wp14:anchorId="0A1AFB46" wp14:editId="56DE0910">
              <wp:simplePos x="0" y="0"/>
              <wp:positionH relativeFrom="page">
                <wp:posOffset>-25400</wp:posOffset>
              </wp:positionH>
              <wp:positionV relativeFrom="page">
                <wp:posOffset>10030460</wp:posOffset>
              </wp:positionV>
              <wp:extent cx="7797800" cy="0"/>
              <wp:effectExtent l="12700" t="10160" r="9525" b="8890"/>
              <wp:wrapTight wrapText="bothSides">
                <wp:wrapPolygon edited="0">
                  <wp:start x="-26" y="-2147483648"/>
                  <wp:lineTo x="0" y="-2147483648"/>
                  <wp:lineTo x="10812" y="-2147483648"/>
                  <wp:lineTo x="10812" y="-2147483648"/>
                  <wp:lineTo x="21574" y="-2147483648"/>
                  <wp:lineTo x="21653" y="-2147483648"/>
                  <wp:lineTo x="-26" y="-2147483648"/>
                </wp:wrapPolygon>
              </wp:wrapTight>
              <wp:docPr id="336" name="Lin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797800" cy="0"/>
                      </a:xfrm>
                      <a:prstGeom prst="line">
                        <a:avLst/>
                      </a:prstGeom>
                      <a:noFill/>
                      <a:ln w="6350">
                        <a:solidFill>
                          <a:srgbClr val="548DD4"/>
                        </a:solidFill>
                        <a:round/>
                        <a:headEnd/>
                        <a:tailEnd/>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38100" dist="25400" dir="5400000" algn="ctr" rotWithShape="0">
                                <a:srgbClr val="80808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4791289" id="Line 25" o:spid="_x0000_s1026" style="position:absolute;z-index:251632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pt,789.8pt" to="612pt,78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" strokecolor="#548dd4" strokeweight=".5pt">
              <w10:wrap type="tight" anchorx="page" anchory="page"/>
            </v:line>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AA628AA" w14:textId="77777777" w:rsidR="003A07AC" w:rsidRPr="00973103" w:rsidRDefault="003A07AC" w:rsidP="006E296F">
    <w:pPr>
      <w:ind w:left="-567"/>
      <w:rPr>
        <w:b/>
        <w:color w:val="548DD4"/>
        <w:sz w:val="24"/>
      </w:rPr>
    </w:pPr>
    <w:r>
      <w:rPr>
        <w:noProof/>
        <w:lang w:val="en-US"/>
      </w:rPr>
      <w:drawing>
        <wp:anchor distT="0" distB="0" distL="114300" distR="114300" simplePos="0" relativeHeight="251640832" behindDoc="1" locked="0" layoutInCell="1" allowOverlap="1" wp14:anchorId="35E40AD6" wp14:editId="1F0E9AD5">
          <wp:simplePos x="0" y="0"/>
          <wp:positionH relativeFrom="column">
            <wp:posOffset>-156210</wp:posOffset>
          </wp:positionH>
          <wp:positionV relativeFrom="paragraph">
            <wp:posOffset>-6350</wp:posOffset>
          </wp:positionV>
          <wp:extent cx="365760" cy="168275"/>
          <wp:effectExtent l="0" t="0" r="0" b="3175"/>
          <wp:wrapNone/>
          <wp:docPr id="341" name="Imagen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logo eudel.jpg"/>
                  <pic:cNvPicPr/>
                </pic:nvPicPr>
                <pic:blipFill>
                  <a:blip r:embed="rId1">
                    <a:extLst>
                      <a:ext uri="{28A0092B-C50C-407E-A947-70E740481C1C}">
                        <a14:useLocalDpi xmlns:a14="http://schemas.microsoft.com/office/drawing/2010/main" val="0"/>
                      </a:ext>
                    </a:extLst>
                  </a:blip>
                  <a:stretch>
                    <a:fillRect/>
                  </a:stretch>
                </pic:blipFill>
                <pic:spPr>
                  <a:xfrm>
                    <a:off x="0" y="0"/>
                    <a:ext cx="365760" cy="168275"/>
                  </a:xfrm>
                  <a:prstGeom prst="rect">
                    <a:avLst/>
                  </a:prstGeom>
                </pic:spPr>
              </pic:pic>
            </a:graphicData>
          </a:graphic>
        </wp:anchor>
      </w:drawing>
    </w:r>
    <w:r>
      <w:rPr>
        <w:noProof/>
        <w:lang w:val="en-US"/>
      </w:rPr>
      <mc:AlternateContent>
        <mc:Choice Requires="wps">
          <w:drawing>
            <wp:anchor distT="0" distB="0" distL="0" distR="0" simplePos="0" relativeHeight="251637760" behindDoc="0" locked="0" layoutInCell="1" allowOverlap="1" wp14:anchorId="4534D0C7" wp14:editId="0E56A610">
              <wp:simplePos x="0" y="0"/>
              <wp:positionH relativeFrom="page">
                <wp:posOffset>1310185</wp:posOffset>
              </wp:positionH>
              <wp:positionV relativeFrom="page">
                <wp:posOffset>10147110</wp:posOffset>
              </wp:positionV>
              <wp:extent cx="5759355" cy="457200"/>
              <wp:effectExtent l="0" t="0" r="13335" b="0"/>
              <wp:wrapTight wrapText="bothSides">
                <wp:wrapPolygon edited="0">
                  <wp:start x="0" y="0"/>
                  <wp:lineTo x="0" y="20700"/>
                  <wp:lineTo x="21579" y="20700"/>
                  <wp:lineTo x="21579" y="0"/>
                  <wp:lineTo x="0" y="0"/>
                </wp:wrapPolygon>
              </wp:wrapTight>
              <wp:docPr id="338"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9355" cy="45720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718A61FE" w14:textId="61DED7C2" w:rsidR="003A07AC" w:rsidRPr="001A14DC" w:rsidRDefault="003A07AC" w:rsidP="00D6273C">
                          <w:pPr>
                            <w:pStyle w:val="Negrita"/>
                            <w:rPr>
                              <w:spacing w:val="-13"/>
                            </w:rPr>
                          </w:pPr>
                          <w:r w:rsidRPr="00973103">
                            <w:rPr>
                              <w:b/>
                              <w:color w:val="548DD4"/>
                              <w:sz w:val="18"/>
                            </w:rPr>
                            <w:sym w:font="Symbol" w:char="F0BD"/>
                          </w:r>
                          <w:r w:rsidRPr="00973103">
                            <w:rPr>
                              <w:b/>
                              <w:color w:val="548DD4"/>
                              <w:sz w:val="18"/>
                            </w:rPr>
                            <w:t xml:space="preserve"> </w:t>
                          </w:r>
                          <w:r w:rsidRPr="00CC32CA">
                            <w:rPr>
                              <w:b/>
                              <w:color w:val="548DD4"/>
                              <w:sz w:val="16"/>
                            </w:rPr>
                            <w:t>ADMINISTRAZIO KONTRATAZIOAREN ESKULIBURUA</w:t>
                          </w:r>
                          <w:r>
                            <w:t xml:space="preserve">                              </w:t>
                          </w:r>
                          <w:r w:rsidRPr="00C14CE9">
                            <w:t>Hornidurak, prozedura mugatuaren bidez</w:t>
                          </w:r>
                          <w:r w:rsidRPr="001A14DC">
                            <w:rPr>
                              <w:spacing w:val="-13"/>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534D0C7" id="_x0000_t202" coordsize="21600,21600" o:spt="202" path="m,l,21600r21600,l21600,xe">
              <v:stroke joinstyle="miter"/>
              <v:path gradientshapeok="t" o:connecttype="rect"/>
            </v:shapetype>
            <v:shape id="_x0000_s1041" type="#_x0000_t202" style="position:absolute;left:0;text-align:left;margin-left:103.15pt;margin-top:799pt;width:453.5pt;height:36pt;z-index:251637760;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" filled="f" stroked="f">
              <v:textbox inset="0,0,0,0">
                <w:txbxContent>
                  <w:p w14:paraId="718A61FE" w14:textId="61DED7C2" w:rsidR="003A07AC" w:rsidRPr="001A14DC" w:rsidRDefault="003A07AC" w:rsidP="00D6273C">
                    <w:pPr>
                      <w:pStyle w:val="Negrita"/>
                      <w:rPr>
                        <w:spacing w:val="-13"/>
                      </w:rPr>
                    </w:pPr>
                    <w:r w:rsidRPr="00973103">
                      <w:rPr>
                        <w:b/>
                        <w:color w:val="548DD4"/>
                        <w:sz w:val="18"/>
                      </w:rPr>
                      <w:sym w:font="Symbol" w:char="F0BD"/>
                    </w:r>
                    <w:r w:rsidRPr="00973103">
                      <w:rPr>
                        <w:b/>
                        <w:color w:val="548DD4"/>
                        <w:sz w:val="18"/>
                      </w:rPr>
                      <w:t xml:space="preserve"> </w:t>
                    </w:r>
                    <w:r w:rsidRPr="00CC32CA">
                      <w:rPr>
                        <w:b/>
                        <w:color w:val="548DD4"/>
                        <w:sz w:val="16"/>
                      </w:rPr>
                      <w:t>ADMINISTRAZIO KONTRATAZIOAREN ESKULIBURUA</w:t>
                    </w:r>
                    <w:r>
                      <w:t xml:space="preserve">                              </w:t>
                    </w:r>
                    <w:r w:rsidRPr="00C14CE9">
                      <w:t>Hornidurak, prozedura mugatuaren bidez</w:t>
                    </w:r>
                    <w:r w:rsidRPr="001A14DC">
                      <w:rPr>
                        <w:spacing w:val="-13"/>
                      </w:rPr>
                      <w:t xml:space="preserve"> </w:t>
                    </w:r>
                  </w:p>
                </w:txbxContent>
              </v:textbox>
              <w10:wrap type="tight" anchorx="page" anchory="page"/>
            </v:shape>
          </w:pict>
        </mc:Fallback>
      </mc:AlternateContent>
    </w:r>
    <w:r w:rsidRPr="002524CD">
      <w:rPr>
        <w:b/>
        <w:color w:val="548DD4"/>
        <w:sz w:val="24"/>
      </w:rPr>
      <w:fldChar w:fldCharType="begin"/>
    </w:r>
    <w:r w:rsidRPr="002524CD">
      <w:rPr>
        <w:b/>
        <w:color w:val="548DD4"/>
        <w:sz w:val="24"/>
      </w:rPr>
      <w:instrText>PAGE   \* MERGEFORMAT</w:instrText>
    </w:r>
    <w:r w:rsidRPr="002524CD">
      <w:rPr>
        <w:b/>
        <w:color w:val="548DD4"/>
        <w:sz w:val="24"/>
      </w:rPr>
      <w:fldChar w:fldCharType="separate"/>
    </w:r>
    <w:r>
      <w:rPr>
        <w:b/>
        <w:noProof/>
        <w:color w:val="548DD4"/>
        <w:sz w:val="24"/>
      </w:rPr>
      <w:t>1</w:t>
    </w:r>
    <w:r w:rsidRPr="002524CD">
      <w:rPr>
        <w:b/>
        <w:color w:val="548DD4"/>
        <w:sz w:val="24"/>
      </w:rPr>
      <w:fldChar w:fldCharType="end"/>
    </w:r>
    <w:r>
      <w:rPr>
        <w:b/>
        <w:color w:val="548DD4"/>
        <w:sz w:val="24"/>
      </w:rPr>
      <w:tab/>
    </w:r>
  </w:p>
  <w:p w14:paraId="1372CB0A" w14:textId="77777777" w:rsidR="003A07AC" w:rsidRDefault="003A07AC" w:rsidP="00811D4E">
    <w:pPr>
      <w:pStyle w:val="Piedepgina"/>
      <w:ind w:right="360"/>
    </w:pPr>
    <w:r>
      <w:rPr>
        <w:noProof/>
        <w:lang w:val="en-US"/>
      </w:rPr>
      <mc:AlternateContent>
        <mc:Choice Requires="wps">
          <w:drawing>
            <wp:anchor distT="0" distB="0" distL="114300" distR="114300" simplePos="0" relativeHeight="251638784" behindDoc="0" locked="0" layoutInCell="1" allowOverlap="1" wp14:anchorId="52ABDB53" wp14:editId="2D2D6EA2">
              <wp:simplePos x="0" y="0"/>
              <wp:positionH relativeFrom="page">
                <wp:posOffset>-25400</wp:posOffset>
              </wp:positionH>
              <wp:positionV relativeFrom="page">
                <wp:posOffset>10030460</wp:posOffset>
              </wp:positionV>
              <wp:extent cx="7797800" cy="0"/>
              <wp:effectExtent l="12700" t="10160" r="9525" b="8890"/>
              <wp:wrapTight wrapText="bothSides">
                <wp:wrapPolygon edited="0">
                  <wp:start x="-26" y="-2147483648"/>
                  <wp:lineTo x="0" y="-2147483648"/>
                  <wp:lineTo x="10812" y="-2147483648"/>
                  <wp:lineTo x="10812" y="-2147483648"/>
                  <wp:lineTo x="21574" y="-2147483648"/>
                  <wp:lineTo x="21653" y="-2147483648"/>
                  <wp:lineTo x="-26" y="-2147483648"/>
                </wp:wrapPolygon>
              </wp:wrapTight>
              <wp:docPr id="339" name="Lin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797800" cy="0"/>
                      </a:xfrm>
                      <a:prstGeom prst="line">
                        <a:avLst/>
                      </a:prstGeom>
                      <a:noFill/>
                      <a:ln w="6350">
                        <a:solidFill>
                          <a:srgbClr val="548DD4"/>
                        </a:solidFill>
                        <a:round/>
                        <a:headEnd/>
                        <a:tailEnd/>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38100" dist="25400" dir="5400000" algn="ctr" rotWithShape="0">
                                <a:srgbClr val="80808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E080B18" id="Line 25" o:spid="_x0000_s1026" style="position:absolute;z-index:251638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pt,789.8pt" to="612pt,78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" strokecolor="#548dd4" strokeweight=".5pt">
              <w10:wrap type="tight" anchorx="page" anchory="page"/>
            </v:line>
          </w:pict>
        </mc:Fallback>
      </mc:AlternateConten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68C14F2" w14:textId="77777777" w:rsidR="003A07AC" w:rsidRPr="00973103" w:rsidRDefault="003A07AC" w:rsidP="00272B9A">
    <w:pPr>
      <w:ind w:left="-567"/>
      <w:rPr>
        <w:b/>
        <w:color w:val="548DD4"/>
        <w:sz w:val="24"/>
      </w:rPr>
    </w:pPr>
    <w:r>
      <w:rPr>
        <w:noProof/>
        <w:lang w:val="en-US"/>
      </w:rPr>
      <w:drawing>
        <wp:anchor distT="0" distB="0" distL="114300" distR="114300" simplePos="0" relativeHeight="251645952" behindDoc="1" locked="0" layoutInCell="1" allowOverlap="1" wp14:anchorId="7E5DAB9E" wp14:editId="0CE6D144">
          <wp:simplePos x="0" y="0"/>
          <wp:positionH relativeFrom="column">
            <wp:posOffset>-156210</wp:posOffset>
          </wp:positionH>
          <wp:positionV relativeFrom="paragraph">
            <wp:posOffset>-173</wp:posOffset>
          </wp:positionV>
          <wp:extent cx="365760" cy="168275"/>
          <wp:effectExtent l="0" t="0" r="0" b="3175"/>
          <wp:wrapNone/>
          <wp:docPr id="350" name="Imagen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logo eudel.jpg"/>
                  <pic:cNvPicPr/>
                </pic:nvPicPr>
                <pic:blipFill>
                  <a:blip r:embed="rId1">
                    <a:extLst>
                      <a:ext uri="{28A0092B-C50C-407E-A947-70E740481C1C}">
                        <a14:useLocalDpi xmlns:a14="http://schemas.microsoft.com/office/drawing/2010/main" val="0"/>
                      </a:ext>
                    </a:extLst>
                  </a:blip>
                  <a:stretch>
                    <a:fillRect/>
                  </a:stretch>
                </pic:blipFill>
                <pic:spPr>
                  <a:xfrm>
                    <a:off x="0" y="0"/>
                    <a:ext cx="365760" cy="168275"/>
                  </a:xfrm>
                  <a:prstGeom prst="rect">
                    <a:avLst/>
                  </a:prstGeom>
                </pic:spPr>
              </pic:pic>
            </a:graphicData>
          </a:graphic>
        </wp:anchor>
      </w:drawing>
    </w:r>
    <w:r>
      <w:rPr>
        <w:noProof/>
        <w:lang w:val="en-US"/>
      </w:rPr>
      <mc:AlternateContent>
        <mc:Choice Requires="wps">
          <w:drawing>
            <wp:anchor distT="0" distB="0" distL="0" distR="0" simplePos="0" relativeHeight="251641856" behindDoc="0" locked="0" layoutInCell="1" allowOverlap="1" wp14:anchorId="5ABB9B0A" wp14:editId="0DF6C3EC">
              <wp:simplePos x="0" y="0"/>
              <wp:positionH relativeFrom="page">
                <wp:posOffset>1310185</wp:posOffset>
              </wp:positionH>
              <wp:positionV relativeFrom="page">
                <wp:posOffset>10147110</wp:posOffset>
              </wp:positionV>
              <wp:extent cx="5759355" cy="457200"/>
              <wp:effectExtent l="0" t="0" r="13335" b="0"/>
              <wp:wrapTight wrapText="bothSides">
                <wp:wrapPolygon edited="0">
                  <wp:start x="0" y="0"/>
                  <wp:lineTo x="0" y="20700"/>
                  <wp:lineTo x="21579" y="20700"/>
                  <wp:lineTo x="21579" y="0"/>
                  <wp:lineTo x="0" y="0"/>
                </wp:wrapPolygon>
              </wp:wrapTight>
              <wp:docPr id="346"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9355" cy="45720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680680B1" w14:textId="77777777" w:rsidR="003A07AC" w:rsidRPr="00716D2D" w:rsidRDefault="003A07AC" w:rsidP="00D6273C">
                          <w:pPr>
                            <w:pStyle w:val="Negrita"/>
                          </w:pPr>
                          <w:r w:rsidRPr="00973103">
                            <w:rPr>
                              <w:b/>
                              <w:color w:val="548DD4"/>
                              <w:sz w:val="18"/>
                            </w:rPr>
                            <w:sym w:font="Symbol" w:char="F0BD"/>
                          </w:r>
                          <w:r w:rsidRPr="00973103">
                            <w:rPr>
                              <w:b/>
                              <w:color w:val="548DD4"/>
                              <w:sz w:val="18"/>
                            </w:rPr>
                            <w:t xml:space="preserve"> </w:t>
                          </w:r>
                          <w:r w:rsidRPr="00CC32CA">
                            <w:rPr>
                              <w:b/>
                              <w:color w:val="548DD4"/>
                              <w:sz w:val="16"/>
                            </w:rPr>
                            <w:t>ADMINISTRAZIO KONTRATAZIOAREN ESKULIBURUA</w:t>
                          </w:r>
                          <w:r>
                            <w:t xml:space="preserve">                            Hornidurak,</w:t>
                          </w:r>
                          <w:r w:rsidRPr="00CC32CA">
                            <w:t xml:space="preserve"> </w:t>
                          </w:r>
                          <w:r>
                            <w:t>lizitazio</w:t>
                          </w:r>
                          <w:r w:rsidRPr="00CC32CA">
                            <w:t xml:space="preserve"> </w:t>
                          </w:r>
                          <w:r>
                            <w:t xml:space="preserve">negoziatuaren bidez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ABB9B0A" id="_x0000_t202" coordsize="21600,21600" o:spt="202" path="m,l,21600r21600,l21600,xe">
              <v:stroke joinstyle="miter"/>
              <v:path gradientshapeok="t" o:connecttype="rect"/>
            </v:shapetype>
            <v:shape id="_x0000_s1042" type="#_x0000_t202" style="position:absolute;left:0;text-align:left;margin-left:103.15pt;margin-top:799pt;width:453.5pt;height:36pt;z-index:251641856;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" filled="f" stroked="f">
              <v:textbox inset="0,0,0,0">
                <w:txbxContent>
                  <w:p w14:paraId="680680B1" w14:textId="77777777" w:rsidR="003A07AC" w:rsidRPr="00716D2D" w:rsidRDefault="003A07AC" w:rsidP="00D6273C">
                    <w:pPr>
                      <w:pStyle w:val="Negrita"/>
                    </w:pPr>
                    <w:r w:rsidRPr="00973103">
                      <w:rPr>
                        <w:b/>
                        <w:color w:val="548DD4"/>
                        <w:sz w:val="18"/>
                      </w:rPr>
                      <w:sym w:font="Symbol" w:char="F0BD"/>
                    </w:r>
                    <w:r w:rsidRPr="00973103">
                      <w:rPr>
                        <w:b/>
                        <w:color w:val="548DD4"/>
                        <w:sz w:val="18"/>
                      </w:rPr>
                      <w:t xml:space="preserve"> </w:t>
                    </w:r>
                    <w:r w:rsidRPr="00CC32CA">
                      <w:rPr>
                        <w:b/>
                        <w:color w:val="548DD4"/>
                        <w:sz w:val="16"/>
                      </w:rPr>
                      <w:t>ADMINISTRAZIO KONTRATAZIOAREN ESKULIBURUA</w:t>
                    </w:r>
                    <w:r>
                      <w:t xml:space="preserve">                            Hornidurak,</w:t>
                    </w:r>
                    <w:r w:rsidRPr="00CC32CA">
                      <w:t xml:space="preserve"> </w:t>
                    </w:r>
                    <w:r>
                      <w:t>lizitazio</w:t>
                    </w:r>
                    <w:r w:rsidRPr="00CC32CA">
                      <w:t xml:space="preserve"> </w:t>
                    </w:r>
                    <w:r>
                      <w:t xml:space="preserve">negoziatuaren bidez </w:t>
                    </w:r>
                  </w:p>
                </w:txbxContent>
              </v:textbox>
              <w10:wrap type="tight" anchorx="page" anchory="page"/>
            </v:shape>
          </w:pict>
        </mc:Fallback>
      </mc:AlternateContent>
    </w:r>
    <w:r w:rsidRPr="002524CD">
      <w:rPr>
        <w:b/>
        <w:color w:val="548DD4"/>
        <w:sz w:val="24"/>
      </w:rPr>
      <w:fldChar w:fldCharType="begin"/>
    </w:r>
    <w:r w:rsidRPr="002524CD">
      <w:rPr>
        <w:b/>
        <w:color w:val="548DD4"/>
        <w:sz w:val="24"/>
      </w:rPr>
      <w:instrText>PAGE   \* MERGEFORMAT</w:instrText>
    </w:r>
    <w:r w:rsidRPr="002524CD">
      <w:rPr>
        <w:b/>
        <w:color w:val="548DD4"/>
        <w:sz w:val="24"/>
      </w:rPr>
      <w:fldChar w:fldCharType="separate"/>
    </w:r>
    <w:r>
      <w:rPr>
        <w:b/>
        <w:noProof/>
        <w:color w:val="548DD4"/>
        <w:sz w:val="24"/>
      </w:rPr>
      <w:t>1</w:t>
    </w:r>
    <w:r w:rsidRPr="002524CD">
      <w:rPr>
        <w:b/>
        <w:color w:val="548DD4"/>
        <w:sz w:val="24"/>
      </w:rPr>
      <w:fldChar w:fldCharType="end"/>
    </w:r>
    <w:r>
      <w:rPr>
        <w:b/>
        <w:color w:val="548DD4"/>
        <w:sz w:val="24"/>
      </w:rPr>
      <w:tab/>
    </w:r>
  </w:p>
  <w:p w14:paraId="370C5577" w14:textId="77777777" w:rsidR="003A07AC" w:rsidRDefault="003A07AC" w:rsidP="00811D4E">
    <w:pPr>
      <w:pStyle w:val="Piedepgina"/>
      <w:ind w:right="360"/>
    </w:pPr>
    <w:r>
      <w:rPr>
        <w:noProof/>
        <w:lang w:val="en-US"/>
      </w:rPr>
      <mc:AlternateContent>
        <mc:Choice Requires="wps">
          <w:drawing>
            <wp:anchor distT="0" distB="0" distL="114300" distR="114300" simplePos="0" relativeHeight="251643904" behindDoc="0" locked="0" layoutInCell="1" allowOverlap="1" wp14:anchorId="75918CC1" wp14:editId="4EC6DA46">
              <wp:simplePos x="0" y="0"/>
              <wp:positionH relativeFrom="page">
                <wp:posOffset>-25400</wp:posOffset>
              </wp:positionH>
              <wp:positionV relativeFrom="page">
                <wp:posOffset>10030460</wp:posOffset>
              </wp:positionV>
              <wp:extent cx="7797800" cy="0"/>
              <wp:effectExtent l="12700" t="10160" r="9525" b="8890"/>
              <wp:wrapTight wrapText="bothSides">
                <wp:wrapPolygon edited="0">
                  <wp:start x="-26" y="-2147483648"/>
                  <wp:lineTo x="0" y="-2147483648"/>
                  <wp:lineTo x="10812" y="-2147483648"/>
                  <wp:lineTo x="10812" y="-2147483648"/>
                  <wp:lineTo x="21574" y="-2147483648"/>
                  <wp:lineTo x="21653" y="-2147483648"/>
                  <wp:lineTo x="-26" y="-2147483648"/>
                </wp:wrapPolygon>
              </wp:wrapTight>
              <wp:docPr id="347" name="Lin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797800" cy="0"/>
                      </a:xfrm>
                      <a:prstGeom prst="line">
                        <a:avLst/>
                      </a:prstGeom>
                      <a:noFill/>
                      <a:ln w="6350">
                        <a:solidFill>
                          <a:srgbClr val="548DD4"/>
                        </a:solidFill>
                        <a:round/>
                        <a:headEnd/>
                        <a:tailEnd/>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38100" dist="25400" dir="5400000" algn="ctr" rotWithShape="0">
                                <a:srgbClr val="80808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1FA47DA" id="Line 25" o:spid="_x0000_s1026" style="position:absolute;z-index:251643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pt,789.8pt" to="612pt,78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" strokecolor="#548dd4" strokeweight=".5pt">
              <w10:wrap type="tight" anchorx="page" anchory="page"/>
            </v:line>
          </w:pict>
        </mc:Fallback>
      </mc:AlternateConten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BB3019" w14:textId="77777777" w:rsidR="003A07AC" w:rsidRPr="00973103" w:rsidRDefault="003A07AC" w:rsidP="00272B9A">
    <w:pPr>
      <w:ind w:left="-567"/>
      <w:rPr>
        <w:b/>
        <w:color w:val="548DD4"/>
        <w:sz w:val="24"/>
      </w:rPr>
    </w:pPr>
    <w:r>
      <w:rPr>
        <w:noProof/>
        <w:lang w:val="en-US"/>
      </w:rPr>
      <w:drawing>
        <wp:anchor distT="0" distB="0" distL="114300" distR="114300" simplePos="0" relativeHeight="251654144" behindDoc="1" locked="0" layoutInCell="1" allowOverlap="1" wp14:anchorId="7C6704C4" wp14:editId="3891CD9C">
          <wp:simplePos x="0" y="0"/>
          <wp:positionH relativeFrom="column">
            <wp:posOffset>-156210</wp:posOffset>
          </wp:positionH>
          <wp:positionV relativeFrom="paragraph">
            <wp:posOffset>-3064</wp:posOffset>
          </wp:positionV>
          <wp:extent cx="365760" cy="168275"/>
          <wp:effectExtent l="0" t="0" r="0" b="3175"/>
          <wp:wrapNone/>
          <wp:docPr id="195" name="Imagen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logo eudel.jpg"/>
                  <pic:cNvPicPr/>
                </pic:nvPicPr>
                <pic:blipFill>
                  <a:blip r:embed="rId1">
                    <a:extLst>
                      <a:ext uri="{28A0092B-C50C-407E-A947-70E740481C1C}">
                        <a14:useLocalDpi xmlns:a14="http://schemas.microsoft.com/office/drawing/2010/main" val="0"/>
                      </a:ext>
                    </a:extLst>
                  </a:blip>
                  <a:stretch>
                    <a:fillRect/>
                  </a:stretch>
                </pic:blipFill>
                <pic:spPr>
                  <a:xfrm>
                    <a:off x="0" y="0"/>
                    <a:ext cx="365760" cy="168275"/>
                  </a:xfrm>
                  <a:prstGeom prst="rect">
                    <a:avLst/>
                  </a:prstGeom>
                </pic:spPr>
              </pic:pic>
            </a:graphicData>
          </a:graphic>
        </wp:anchor>
      </w:drawing>
    </w:r>
    <w:r>
      <w:rPr>
        <w:noProof/>
        <w:lang w:val="en-US"/>
      </w:rPr>
      <mc:AlternateContent>
        <mc:Choice Requires="wps">
          <w:drawing>
            <wp:anchor distT="0" distB="0" distL="0" distR="0" simplePos="0" relativeHeight="251652096" behindDoc="0" locked="0" layoutInCell="1" allowOverlap="1" wp14:anchorId="7A03D370" wp14:editId="4C89AEF1">
              <wp:simplePos x="0" y="0"/>
              <wp:positionH relativeFrom="page">
                <wp:posOffset>1314449</wp:posOffset>
              </wp:positionH>
              <wp:positionV relativeFrom="page">
                <wp:posOffset>10144125</wp:posOffset>
              </wp:positionV>
              <wp:extent cx="6105525" cy="457200"/>
              <wp:effectExtent l="0" t="0" r="9525" b="0"/>
              <wp:wrapTight wrapText="bothSides">
                <wp:wrapPolygon edited="0">
                  <wp:start x="0" y="0"/>
                  <wp:lineTo x="0" y="20700"/>
                  <wp:lineTo x="21566" y="20700"/>
                  <wp:lineTo x="21566" y="0"/>
                  <wp:lineTo x="0" y="0"/>
                </wp:wrapPolygon>
              </wp:wrapTight>
              <wp:docPr id="351"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5525" cy="45720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7D26D677" w14:textId="77777777" w:rsidR="003A07AC" w:rsidRPr="00716D2D" w:rsidRDefault="003A07AC" w:rsidP="00272B9A">
                          <w:pPr>
                            <w:pStyle w:val="Negrita"/>
                          </w:pPr>
                          <w:r w:rsidRPr="00973103">
                            <w:rPr>
                              <w:b/>
                              <w:color w:val="548DD4"/>
                              <w:sz w:val="18"/>
                            </w:rPr>
                            <w:sym w:font="Symbol" w:char="F0BD"/>
                          </w:r>
                          <w:r w:rsidRPr="00973103">
                            <w:rPr>
                              <w:b/>
                              <w:color w:val="548DD4"/>
                              <w:sz w:val="18"/>
                            </w:rPr>
                            <w:t xml:space="preserve"> </w:t>
                          </w:r>
                          <w:r w:rsidRPr="00CC32CA">
                            <w:rPr>
                              <w:b/>
                              <w:color w:val="548DD4"/>
                              <w:sz w:val="16"/>
                            </w:rPr>
                            <w:t>ADMINISTRAZIO KONTRATAZIOAREN ESKULIBURUA</w:t>
                          </w:r>
                          <w:r>
                            <w:t xml:space="preserve"> Hornidurak,</w:t>
                          </w:r>
                          <w:r w:rsidRPr="00CC32CA">
                            <w:t xml:space="preserve"> </w:t>
                          </w:r>
                          <w:r>
                            <w:t>publizitaterik gabeko prozedura</w:t>
                          </w:r>
                          <w:r w:rsidRPr="00CC32CA">
                            <w:t xml:space="preserve"> </w:t>
                          </w:r>
                          <w:r>
                            <w:t xml:space="preserve">negoziatuaren bidez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A03D370" id="_x0000_t202" coordsize="21600,21600" o:spt="202" path="m,l,21600r21600,l21600,xe">
              <v:stroke joinstyle="miter"/>
              <v:path gradientshapeok="t" o:connecttype="rect"/>
            </v:shapetype>
            <v:shape id="_x0000_s1043" type="#_x0000_t202" style="position:absolute;left:0;text-align:left;margin-left:103.5pt;margin-top:798.75pt;width:480.75pt;height:36pt;z-index:251652096;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" filled="f" stroked="f">
              <v:textbox inset="0,0,0,0">
                <w:txbxContent>
                  <w:p w14:paraId="7D26D677" w14:textId="77777777" w:rsidR="003A07AC" w:rsidRPr="00716D2D" w:rsidRDefault="003A07AC" w:rsidP="00272B9A">
                    <w:pPr>
                      <w:pStyle w:val="Negrita"/>
                    </w:pPr>
                    <w:r w:rsidRPr="00973103">
                      <w:rPr>
                        <w:b/>
                        <w:color w:val="548DD4"/>
                        <w:sz w:val="18"/>
                      </w:rPr>
                      <w:sym w:font="Symbol" w:char="F0BD"/>
                    </w:r>
                    <w:r w:rsidRPr="00973103">
                      <w:rPr>
                        <w:b/>
                        <w:color w:val="548DD4"/>
                        <w:sz w:val="18"/>
                      </w:rPr>
                      <w:t xml:space="preserve"> </w:t>
                    </w:r>
                    <w:r w:rsidRPr="00CC32CA">
                      <w:rPr>
                        <w:b/>
                        <w:color w:val="548DD4"/>
                        <w:sz w:val="16"/>
                      </w:rPr>
                      <w:t>ADMINISTRAZIO KONTRATAZIOAREN ESKULIBURUA</w:t>
                    </w:r>
                    <w:r>
                      <w:t xml:space="preserve"> Hornidurak,</w:t>
                    </w:r>
                    <w:r w:rsidRPr="00CC32CA">
                      <w:t xml:space="preserve"> </w:t>
                    </w:r>
                    <w:r>
                      <w:t>publizitaterik gabeko prozedura</w:t>
                    </w:r>
                    <w:r w:rsidRPr="00CC32CA">
                      <w:t xml:space="preserve"> </w:t>
                    </w:r>
                    <w:r>
                      <w:t xml:space="preserve">negoziatuaren bidez </w:t>
                    </w:r>
                  </w:p>
                </w:txbxContent>
              </v:textbox>
              <w10:wrap type="tight" anchorx="page" anchory="page"/>
            </v:shape>
          </w:pict>
        </mc:Fallback>
      </mc:AlternateContent>
    </w:r>
    <w:r w:rsidRPr="002524CD">
      <w:rPr>
        <w:b/>
        <w:color w:val="548DD4"/>
        <w:sz w:val="24"/>
      </w:rPr>
      <w:fldChar w:fldCharType="begin"/>
    </w:r>
    <w:r w:rsidRPr="002524CD">
      <w:rPr>
        <w:b/>
        <w:color w:val="548DD4"/>
        <w:sz w:val="24"/>
      </w:rPr>
      <w:instrText>PAGE   \* MERGEFORMAT</w:instrText>
    </w:r>
    <w:r w:rsidRPr="002524CD">
      <w:rPr>
        <w:b/>
        <w:color w:val="548DD4"/>
        <w:sz w:val="24"/>
      </w:rPr>
      <w:fldChar w:fldCharType="separate"/>
    </w:r>
    <w:r>
      <w:rPr>
        <w:b/>
        <w:noProof/>
        <w:color w:val="548DD4"/>
        <w:sz w:val="24"/>
      </w:rPr>
      <w:t>1</w:t>
    </w:r>
    <w:r w:rsidRPr="002524CD">
      <w:rPr>
        <w:b/>
        <w:color w:val="548DD4"/>
        <w:sz w:val="24"/>
      </w:rPr>
      <w:fldChar w:fldCharType="end"/>
    </w:r>
    <w:r>
      <w:rPr>
        <w:b/>
        <w:color w:val="548DD4"/>
        <w:sz w:val="24"/>
      </w:rPr>
      <w:tab/>
    </w:r>
  </w:p>
  <w:p w14:paraId="0D30FF42" w14:textId="77777777" w:rsidR="003A07AC" w:rsidRDefault="003A07AC" w:rsidP="00811D4E">
    <w:pPr>
      <w:pStyle w:val="Piedepgina"/>
      <w:ind w:right="360"/>
    </w:pPr>
    <w:r>
      <w:rPr>
        <w:noProof/>
        <w:lang w:val="en-US"/>
      </w:rPr>
      <mc:AlternateContent>
        <mc:Choice Requires="wps">
          <w:drawing>
            <wp:anchor distT="0" distB="0" distL="114300" distR="114300" simplePos="0" relativeHeight="251653120" behindDoc="0" locked="0" layoutInCell="1" allowOverlap="1" wp14:anchorId="6EEB1ED0" wp14:editId="59092226">
              <wp:simplePos x="0" y="0"/>
              <wp:positionH relativeFrom="page">
                <wp:posOffset>-25400</wp:posOffset>
              </wp:positionH>
              <wp:positionV relativeFrom="page">
                <wp:posOffset>10030460</wp:posOffset>
              </wp:positionV>
              <wp:extent cx="7797800" cy="0"/>
              <wp:effectExtent l="12700" t="10160" r="9525" b="8890"/>
              <wp:wrapTight wrapText="bothSides">
                <wp:wrapPolygon edited="0">
                  <wp:start x="-26" y="-2147483648"/>
                  <wp:lineTo x="0" y="-2147483648"/>
                  <wp:lineTo x="10812" y="-2147483648"/>
                  <wp:lineTo x="10812" y="-2147483648"/>
                  <wp:lineTo x="21574" y="-2147483648"/>
                  <wp:lineTo x="21653" y="-2147483648"/>
                  <wp:lineTo x="-26" y="-2147483648"/>
                </wp:wrapPolygon>
              </wp:wrapTight>
              <wp:docPr id="192" name="Lin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797800" cy="0"/>
                      </a:xfrm>
                      <a:prstGeom prst="line">
                        <a:avLst/>
                      </a:prstGeom>
                      <a:noFill/>
                      <a:ln w="6350">
                        <a:solidFill>
                          <a:srgbClr val="548DD4"/>
                        </a:solidFill>
                        <a:round/>
                        <a:headEnd/>
                        <a:tailEnd/>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38100" dist="25400" dir="5400000" algn="ctr" rotWithShape="0">
                                <a:srgbClr val="80808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370B1C5" id="Line 25" o:spid="_x0000_s1026" style="position:absolute;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pt,789.8pt" to="612pt,78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" strokecolor="#548dd4" strokeweight=".5pt">
              <w10:wrap type="tight" anchorx="page" anchory="page"/>
            </v:line>
          </w:pict>
        </mc:Fallback>
      </mc:AlternateConten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32C2920" w14:textId="77777777" w:rsidR="003A07AC" w:rsidRPr="00973103" w:rsidRDefault="003A07AC" w:rsidP="00272B9A">
    <w:pPr>
      <w:ind w:left="-567"/>
      <w:rPr>
        <w:b/>
        <w:color w:val="548DD4"/>
        <w:sz w:val="24"/>
      </w:rPr>
    </w:pPr>
    <w:r>
      <w:rPr>
        <w:noProof/>
        <w:lang w:val="en-US"/>
      </w:rPr>
      <w:drawing>
        <wp:anchor distT="0" distB="0" distL="114300" distR="114300" simplePos="0" relativeHeight="251663360" behindDoc="1" locked="0" layoutInCell="1" allowOverlap="1" wp14:anchorId="1F4F8FD0" wp14:editId="38E5F8CA">
          <wp:simplePos x="0" y="0"/>
          <wp:positionH relativeFrom="column">
            <wp:posOffset>-156210</wp:posOffset>
          </wp:positionH>
          <wp:positionV relativeFrom="paragraph">
            <wp:posOffset>-3501</wp:posOffset>
          </wp:positionV>
          <wp:extent cx="365760" cy="168275"/>
          <wp:effectExtent l="0" t="0" r="0" b="3175"/>
          <wp:wrapNone/>
          <wp:docPr id="200" name="Imagen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logo eudel.jpg"/>
                  <pic:cNvPicPr/>
                </pic:nvPicPr>
                <pic:blipFill>
                  <a:blip r:embed="rId1">
                    <a:extLst>
                      <a:ext uri="{28A0092B-C50C-407E-A947-70E740481C1C}">
                        <a14:useLocalDpi xmlns:a14="http://schemas.microsoft.com/office/drawing/2010/main" val="0"/>
                      </a:ext>
                    </a:extLst>
                  </a:blip>
                  <a:stretch>
                    <a:fillRect/>
                  </a:stretch>
                </pic:blipFill>
                <pic:spPr>
                  <a:xfrm>
                    <a:off x="0" y="0"/>
                    <a:ext cx="365760" cy="168275"/>
                  </a:xfrm>
                  <a:prstGeom prst="rect">
                    <a:avLst/>
                  </a:prstGeom>
                </pic:spPr>
              </pic:pic>
            </a:graphicData>
          </a:graphic>
        </wp:anchor>
      </w:drawing>
    </w:r>
    <w:r>
      <w:rPr>
        <w:noProof/>
        <w:lang w:val="en-US"/>
      </w:rPr>
      <mc:AlternateContent>
        <mc:Choice Requires="wps">
          <w:drawing>
            <wp:anchor distT="0" distB="0" distL="0" distR="0" simplePos="0" relativeHeight="251659264" behindDoc="0" locked="0" layoutInCell="1" allowOverlap="1" wp14:anchorId="7FFD3CFB" wp14:editId="69864023">
              <wp:simplePos x="0" y="0"/>
              <wp:positionH relativeFrom="page">
                <wp:posOffset>1314449</wp:posOffset>
              </wp:positionH>
              <wp:positionV relativeFrom="page">
                <wp:posOffset>10144125</wp:posOffset>
              </wp:positionV>
              <wp:extent cx="6105525" cy="457200"/>
              <wp:effectExtent l="0" t="0" r="9525" b="0"/>
              <wp:wrapTight wrapText="bothSides">
                <wp:wrapPolygon edited="0">
                  <wp:start x="0" y="0"/>
                  <wp:lineTo x="0" y="20700"/>
                  <wp:lineTo x="21566" y="20700"/>
                  <wp:lineTo x="21566" y="0"/>
                  <wp:lineTo x="0" y="0"/>
                </wp:wrapPolygon>
              </wp:wrapTight>
              <wp:docPr id="196"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5525" cy="45720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6F9256AA" w14:textId="77777777" w:rsidR="003A07AC" w:rsidRPr="00716D2D" w:rsidRDefault="003A07AC" w:rsidP="00272B9A">
                          <w:pPr>
                            <w:pStyle w:val="Negrita"/>
                          </w:pPr>
                          <w:r w:rsidRPr="00973103">
                            <w:rPr>
                              <w:b/>
                              <w:color w:val="548DD4"/>
                              <w:sz w:val="18"/>
                            </w:rPr>
                            <w:sym w:font="Symbol" w:char="F0BD"/>
                          </w:r>
                          <w:r w:rsidRPr="00973103">
                            <w:rPr>
                              <w:b/>
                              <w:color w:val="548DD4"/>
                              <w:sz w:val="18"/>
                            </w:rPr>
                            <w:t xml:space="preserve"> </w:t>
                          </w:r>
                          <w:r w:rsidRPr="00CC32CA">
                            <w:rPr>
                              <w:b/>
                              <w:color w:val="548DD4"/>
                              <w:sz w:val="16"/>
                            </w:rPr>
                            <w:t>ADMINISTRAZIO KONTRATAZIOAREN ESKULIBURUA</w:t>
                          </w:r>
                          <w:r>
                            <w:t xml:space="preserve">                                 Zerbitzuak, prozedura</w:t>
                          </w:r>
                          <w:r w:rsidRPr="00CC32CA">
                            <w:t xml:space="preserve"> </w:t>
                          </w:r>
                          <w:r>
                            <w:t xml:space="preserve">irekiaren bidez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FFD3CFB" id="_x0000_t202" coordsize="21600,21600" o:spt="202" path="m,l,21600r21600,l21600,xe">
              <v:stroke joinstyle="miter"/>
              <v:path gradientshapeok="t" o:connecttype="rect"/>
            </v:shapetype>
            <v:shape id="_x0000_s1044" type="#_x0000_t202" style="position:absolute;left:0;text-align:left;margin-left:103.5pt;margin-top:798.75pt;width:480.75pt;height:36pt;z-index:251659264;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" filled="f" stroked="f">
              <v:textbox inset="0,0,0,0">
                <w:txbxContent>
                  <w:p w14:paraId="6F9256AA" w14:textId="77777777" w:rsidR="003A07AC" w:rsidRPr="00716D2D" w:rsidRDefault="003A07AC" w:rsidP="00272B9A">
                    <w:pPr>
                      <w:pStyle w:val="Negrita"/>
                    </w:pPr>
                    <w:r w:rsidRPr="00973103">
                      <w:rPr>
                        <w:b/>
                        <w:color w:val="548DD4"/>
                        <w:sz w:val="18"/>
                      </w:rPr>
                      <w:sym w:font="Symbol" w:char="F0BD"/>
                    </w:r>
                    <w:r w:rsidRPr="00973103">
                      <w:rPr>
                        <w:b/>
                        <w:color w:val="548DD4"/>
                        <w:sz w:val="18"/>
                      </w:rPr>
                      <w:t xml:space="preserve"> </w:t>
                    </w:r>
                    <w:r w:rsidRPr="00CC32CA">
                      <w:rPr>
                        <w:b/>
                        <w:color w:val="548DD4"/>
                        <w:sz w:val="16"/>
                      </w:rPr>
                      <w:t>ADMINISTRAZIO KONTRATAZIOAREN ESKULIBURUA</w:t>
                    </w:r>
                    <w:r>
                      <w:t xml:space="preserve">                                 Zerbitzuak, prozedura</w:t>
                    </w:r>
                    <w:r w:rsidRPr="00CC32CA">
                      <w:t xml:space="preserve"> </w:t>
                    </w:r>
                    <w:r>
                      <w:t xml:space="preserve">irekiaren bidez </w:t>
                    </w:r>
                  </w:p>
                </w:txbxContent>
              </v:textbox>
              <w10:wrap type="tight" anchorx="page" anchory="page"/>
            </v:shape>
          </w:pict>
        </mc:Fallback>
      </mc:AlternateContent>
    </w:r>
    <w:r w:rsidRPr="002524CD">
      <w:rPr>
        <w:b/>
        <w:color w:val="548DD4"/>
        <w:sz w:val="24"/>
      </w:rPr>
      <w:fldChar w:fldCharType="begin"/>
    </w:r>
    <w:r w:rsidRPr="002524CD">
      <w:rPr>
        <w:b/>
        <w:color w:val="548DD4"/>
        <w:sz w:val="24"/>
      </w:rPr>
      <w:instrText>PAGE   \* MERGEFORMAT</w:instrText>
    </w:r>
    <w:r w:rsidRPr="002524CD">
      <w:rPr>
        <w:b/>
        <w:color w:val="548DD4"/>
        <w:sz w:val="24"/>
      </w:rPr>
      <w:fldChar w:fldCharType="separate"/>
    </w:r>
    <w:r>
      <w:rPr>
        <w:b/>
        <w:noProof/>
        <w:color w:val="548DD4"/>
        <w:sz w:val="24"/>
      </w:rPr>
      <w:t>1</w:t>
    </w:r>
    <w:r w:rsidRPr="002524CD">
      <w:rPr>
        <w:b/>
        <w:color w:val="548DD4"/>
        <w:sz w:val="24"/>
      </w:rPr>
      <w:fldChar w:fldCharType="end"/>
    </w:r>
    <w:r>
      <w:rPr>
        <w:b/>
        <w:color w:val="548DD4"/>
        <w:sz w:val="24"/>
      </w:rPr>
      <w:tab/>
    </w:r>
  </w:p>
  <w:p w14:paraId="70327EB3" w14:textId="77777777" w:rsidR="003A07AC" w:rsidRDefault="003A07AC" w:rsidP="00811D4E">
    <w:pPr>
      <w:pStyle w:val="Piedepgina"/>
      <w:ind w:right="360"/>
    </w:pPr>
    <w:r>
      <w:rPr>
        <w:noProof/>
        <w:lang w:val="en-US"/>
      </w:rPr>
      <mc:AlternateContent>
        <mc:Choice Requires="wps">
          <w:drawing>
            <wp:anchor distT="0" distB="0" distL="114300" distR="114300" simplePos="0" relativeHeight="251660288" behindDoc="0" locked="0" layoutInCell="1" allowOverlap="1" wp14:anchorId="39231329" wp14:editId="5E5767FD">
              <wp:simplePos x="0" y="0"/>
              <wp:positionH relativeFrom="page">
                <wp:posOffset>-25400</wp:posOffset>
              </wp:positionH>
              <wp:positionV relativeFrom="page">
                <wp:posOffset>10030460</wp:posOffset>
              </wp:positionV>
              <wp:extent cx="7797800" cy="0"/>
              <wp:effectExtent l="12700" t="10160" r="9525" b="8890"/>
              <wp:wrapTight wrapText="bothSides">
                <wp:wrapPolygon edited="0">
                  <wp:start x="-26" y="-2147483648"/>
                  <wp:lineTo x="0" y="-2147483648"/>
                  <wp:lineTo x="10812" y="-2147483648"/>
                  <wp:lineTo x="10812" y="-2147483648"/>
                  <wp:lineTo x="21574" y="-2147483648"/>
                  <wp:lineTo x="21653" y="-2147483648"/>
                  <wp:lineTo x="-26" y="-2147483648"/>
                </wp:wrapPolygon>
              </wp:wrapTight>
              <wp:docPr id="197" name="Lin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797800" cy="0"/>
                      </a:xfrm>
                      <a:prstGeom prst="line">
                        <a:avLst/>
                      </a:prstGeom>
                      <a:noFill/>
                      <a:ln w="6350">
                        <a:solidFill>
                          <a:srgbClr val="548DD4"/>
                        </a:solidFill>
                        <a:round/>
                        <a:headEnd/>
                        <a:tailEnd/>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38100" dist="25400" dir="5400000" algn="ctr" rotWithShape="0">
                                <a:srgbClr val="80808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5310D48" id="Line 25" o:spid="_x0000_s1026" style="position:absolute;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pt,789.8pt" to="612pt,78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" strokecolor="#548dd4" strokeweight=".5pt">
              <w10:wrap type="tight" anchorx="page" anchory="page"/>
            </v:lin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DCCF9C0" w14:textId="589F5B5B" w:rsidR="003A07AC" w:rsidRPr="00973103" w:rsidRDefault="003A07AC" w:rsidP="00EA657E">
    <w:pPr>
      <w:ind w:left="-284"/>
      <w:rPr>
        <w:b/>
        <w:color w:val="548DD4"/>
        <w:sz w:val="24"/>
      </w:rPr>
    </w:pPr>
    <w:r>
      <w:rPr>
        <w:noProof/>
        <w:lang w:val="en-US"/>
      </w:rPr>
      <w:drawing>
        <wp:anchor distT="0" distB="0" distL="114300" distR="114300" simplePos="0" relativeHeight="251621376" behindDoc="1" locked="0" layoutInCell="1" allowOverlap="1" wp14:anchorId="7CB4BB27" wp14:editId="7A11794F">
          <wp:simplePos x="0" y="0"/>
          <wp:positionH relativeFrom="column">
            <wp:posOffset>31115</wp:posOffset>
          </wp:positionH>
          <wp:positionV relativeFrom="paragraph">
            <wp:posOffset>2460</wp:posOffset>
          </wp:positionV>
          <wp:extent cx="365760" cy="168275"/>
          <wp:effectExtent l="0" t="0" r="0" b="3175"/>
          <wp:wrapNone/>
          <wp:docPr id="340" name="Imagen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logo eudel.jpg"/>
                  <pic:cNvPicPr/>
                </pic:nvPicPr>
                <pic:blipFill>
                  <a:blip r:embed="rId1">
                    <a:extLst>
                      <a:ext uri="{28A0092B-C50C-407E-A947-70E740481C1C}">
                        <a14:useLocalDpi xmlns:a14="http://schemas.microsoft.com/office/drawing/2010/main" val="0"/>
                      </a:ext>
                    </a:extLst>
                  </a:blip>
                  <a:stretch>
                    <a:fillRect/>
                  </a:stretch>
                </pic:blipFill>
                <pic:spPr>
                  <a:xfrm>
                    <a:off x="0" y="0"/>
                    <a:ext cx="365760" cy="168275"/>
                  </a:xfrm>
                  <a:prstGeom prst="rect">
                    <a:avLst/>
                  </a:prstGeom>
                </pic:spPr>
              </pic:pic>
            </a:graphicData>
          </a:graphic>
        </wp:anchor>
      </w:drawing>
    </w:r>
    <w:r>
      <w:rPr>
        <w:noProof/>
        <w:lang w:val="en-US"/>
      </w:rPr>
      <mc:AlternateContent>
        <mc:Choice Requires="wps">
          <w:drawing>
            <wp:anchor distT="0" distB="0" distL="0" distR="0" simplePos="0" relativeHeight="251617280" behindDoc="0" locked="0" layoutInCell="1" allowOverlap="1" wp14:anchorId="1BD0C40D" wp14:editId="0B67C5C3">
              <wp:simplePos x="0" y="0"/>
              <wp:positionH relativeFrom="page">
                <wp:posOffset>1471930</wp:posOffset>
              </wp:positionH>
              <wp:positionV relativeFrom="page">
                <wp:posOffset>10144348</wp:posOffset>
              </wp:positionV>
              <wp:extent cx="5742305" cy="457200"/>
              <wp:effectExtent l="0" t="0" r="10795" b="0"/>
              <wp:wrapTight wrapText="bothSides">
                <wp:wrapPolygon edited="0">
                  <wp:start x="0" y="0"/>
                  <wp:lineTo x="0" y="20700"/>
                  <wp:lineTo x="21569" y="20700"/>
                  <wp:lineTo x="21569" y="0"/>
                  <wp:lineTo x="0" y="0"/>
                </wp:wrapPolygon>
              </wp:wrapTight>
              <wp:docPr id="9"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2305" cy="45720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718369CE" w14:textId="34510A8C" w:rsidR="003A07AC" w:rsidRPr="00716D2D" w:rsidRDefault="003A07AC" w:rsidP="00D6273C">
                          <w:pPr>
                            <w:pStyle w:val="Negrita"/>
                          </w:pPr>
                          <w:bookmarkStart w:id="48" w:name="_Hlk527446070"/>
                          <w:bookmarkStart w:id="49" w:name="_Hlk527446071"/>
                          <w:r w:rsidRPr="00973103">
                            <w:rPr>
                              <w:b/>
                              <w:color w:val="548DD4"/>
                              <w:sz w:val="18"/>
                            </w:rPr>
                            <w:sym w:font="Symbol" w:char="F0BD"/>
                          </w:r>
                          <w:r w:rsidRPr="00973103">
                            <w:rPr>
                              <w:b/>
                              <w:color w:val="548DD4"/>
                              <w:sz w:val="18"/>
                            </w:rPr>
                            <w:t xml:space="preserve"> </w:t>
                          </w:r>
                          <w:r w:rsidRPr="00CC32CA">
                            <w:rPr>
                              <w:b/>
                              <w:color w:val="548DD4"/>
                              <w:sz w:val="16"/>
                            </w:rPr>
                            <w:t>ADMINISTRAZIO KONTRATAZIOAREN ESKULIBURUA</w:t>
                          </w:r>
                          <w:r>
                            <w:t xml:space="preserve">                                     </w:t>
                          </w:r>
                          <w:bookmarkEnd w:id="48"/>
                          <w:bookmarkEnd w:id="49"/>
                          <w:r>
                            <w:t>O</w:t>
                          </w:r>
                          <w:r w:rsidRPr="00CC32CA">
                            <w:t>brak Prozedura Irekiaren Bidez</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BD0C40D" id="_x0000_t202" coordsize="21600,21600" o:spt="202" path="m,l,21600r21600,l21600,xe">
              <v:stroke joinstyle="miter"/>
              <v:path gradientshapeok="t" o:connecttype="rect"/>
            </v:shapetype>
            <v:shape id="Text Box 23" o:spid="_x0000_s1030" type="#_x0000_t202" style="position:absolute;left:0;text-align:left;margin-left:115.9pt;margin-top:798.75pt;width:452.15pt;height:36pt;z-index:251617280;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" filled="f" stroked="f">
              <v:textbox inset="0,0,0,0">
                <w:txbxContent>
                  <w:p w14:paraId="718369CE" w14:textId="34510A8C" w:rsidR="003A07AC" w:rsidRPr="00716D2D" w:rsidRDefault="003A07AC" w:rsidP="00D6273C">
                    <w:pPr>
                      <w:pStyle w:val="Negrita"/>
                    </w:pPr>
                    <w:bookmarkStart w:id="50" w:name="_Hlk527446070"/>
                    <w:bookmarkStart w:id="51" w:name="_Hlk527446071"/>
                    <w:r w:rsidRPr="00973103">
                      <w:rPr>
                        <w:b/>
                        <w:color w:val="548DD4"/>
                        <w:sz w:val="18"/>
                      </w:rPr>
                      <w:sym w:font="Symbol" w:char="F0BD"/>
                    </w:r>
                    <w:r w:rsidRPr="00973103">
                      <w:rPr>
                        <w:b/>
                        <w:color w:val="548DD4"/>
                        <w:sz w:val="18"/>
                      </w:rPr>
                      <w:t xml:space="preserve"> </w:t>
                    </w:r>
                    <w:r w:rsidRPr="00CC32CA">
                      <w:rPr>
                        <w:b/>
                        <w:color w:val="548DD4"/>
                        <w:sz w:val="16"/>
                      </w:rPr>
                      <w:t>ADMINISTRAZIO KONTRATAZIOAREN ESKULIBURUA</w:t>
                    </w:r>
                    <w:r>
                      <w:t xml:space="preserve">                                     </w:t>
                    </w:r>
                    <w:bookmarkEnd w:id="50"/>
                    <w:bookmarkEnd w:id="51"/>
                    <w:r>
                      <w:t>O</w:t>
                    </w:r>
                    <w:r w:rsidRPr="00CC32CA">
                      <w:t>brak Prozedura Irekiaren Bidez</w:t>
                    </w:r>
                  </w:p>
                </w:txbxContent>
              </v:textbox>
              <w10:wrap type="tight" anchorx="page" anchory="page"/>
            </v:shape>
          </w:pict>
        </mc:Fallback>
      </mc:AlternateContent>
    </w:r>
    <w:r w:rsidRPr="002524CD">
      <w:rPr>
        <w:b/>
        <w:color w:val="548DD4"/>
        <w:sz w:val="24"/>
      </w:rPr>
      <w:fldChar w:fldCharType="begin"/>
    </w:r>
    <w:r w:rsidRPr="002524CD">
      <w:rPr>
        <w:b/>
        <w:color w:val="548DD4"/>
        <w:sz w:val="24"/>
      </w:rPr>
      <w:instrText>PAGE   \* MERGEFORMAT</w:instrText>
    </w:r>
    <w:r w:rsidRPr="002524CD">
      <w:rPr>
        <w:b/>
        <w:color w:val="548DD4"/>
        <w:sz w:val="24"/>
      </w:rPr>
      <w:fldChar w:fldCharType="separate"/>
    </w:r>
    <w:r>
      <w:rPr>
        <w:b/>
        <w:noProof/>
        <w:color w:val="548DD4"/>
        <w:sz w:val="24"/>
      </w:rPr>
      <w:t>1</w:t>
    </w:r>
    <w:r w:rsidRPr="002524CD">
      <w:rPr>
        <w:b/>
        <w:color w:val="548DD4"/>
        <w:sz w:val="24"/>
      </w:rPr>
      <w:fldChar w:fldCharType="end"/>
    </w:r>
  </w:p>
  <w:p w14:paraId="660B5B11" w14:textId="3E393917" w:rsidR="003A07AC" w:rsidRDefault="003A07AC" w:rsidP="00811D4E">
    <w:pPr>
      <w:pStyle w:val="Piedepgina"/>
      <w:ind w:right="360"/>
    </w:pPr>
    <w:r>
      <w:rPr>
        <w:noProof/>
        <w:lang w:val="en-US"/>
      </w:rPr>
      <mc:AlternateContent>
        <mc:Choice Requires="wps">
          <w:drawing>
            <wp:anchor distT="0" distB="0" distL="114300" distR="114300" simplePos="0" relativeHeight="251618304" behindDoc="0" locked="0" layoutInCell="1" allowOverlap="1" wp14:anchorId="52D62399" wp14:editId="271A7945">
              <wp:simplePos x="0" y="0"/>
              <wp:positionH relativeFrom="page">
                <wp:posOffset>-25400</wp:posOffset>
              </wp:positionH>
              <wp:positionV relativeFrom="page">
                <wp:posOffset>10030460</wp:posOffset>
              </wp:positionV>
              <wp:extent cx="7797800" cy="0"/>
              <wp:effectExtent l="12700" t="10160" r="9525" b="8890"/>
              <wp:wrapTight wrapText="bothSides">
                <wp:wrapPolygon edited="0">
                  <wp:start x="-26" y="-2147483648"/>
                  <wp:lineTo x="0" y="-2147483648"/>
                  <wp:lineTo x="10812" y="-2147483648"/>
                  <wp:lineTo x="10812" y="-2147483648"/>
                  <wp:lineTo x="21574" y="-2147483648"/>
                  <wp:lineTo x="21653" y="-2147483648"/>
                  <wp:lineTo x="-26" y="-2147483648"/>
                </wp:wrapPolygon>
              </wp:wrapTight>
              <wp:docPr id="8" name="Lin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797800" cy="0"/>
                      </a:xfrm>
                      <a:prstGeom prst="line">
                        <a:avLst/>
                      </a:prstGeom>
                      <a:noFill/>
                      <a:ln w="6350">
                        <a:solidFill>
                          <a:srgbClr val="548DD4"/>
                        </a:solidFill>
                        <a:round/>
                        <a:headEnd/>
                        <a:tailEnd/>
                      </a:ln>
                      <a:effectLst/>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blurRad="38100" dist="25400" dir="5400000" algn="ctr" rotWithShape="0">
                                <a:srgbClr val="80808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D09EE4A" id="Line 25" o:spid="_x0000_s1026" style="position:absolute;z-index:251618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pt,789.8pt" to="612pt,78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" strokecolor="#548dd4" strokeweight=".5pt">
              <w10:wrap type="tight" anchorx="page" anchory="page"/>
            </v:line>
          </w:pict>
        </mc:Fallback>
      </mc:AlternateConten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541BF7" w14:textId="77777777" w:rsidR="003A07AC" w:rsidRPr="00973103" w:rsidRDefault="003A07AC" w:rsidP="00272B9A">
    <w:pPr>
      <w:ind w:left="-567"/>
      <w:rPr>
        <w:b/>
        <w:color w:val="548DD4"/>
        <w:sz w:val="24"/>
      </w:rPr>
    </w:pPr>
    <w:r>
      <w:rPr>
        <w:noProof/>
        <w:lang w:val="en-US"/>
      </w:rPr>
      <w:drawing>
        <wp:anchor distT="0" distB="0" distL="114300" distR="114300" simplePos="0" relativeHeight="251680768" behindDoc="1" locked="0" layoutInCell="1" allowOverlap="1" wp14:anchorId="2E08B7B6" wp14:editId="5A3D369E">
          <wp:simplePos x="0" y="0"/>
          <wp:positionH relativeFrom="column">
            <wp:posOffset>-156210</wp:posOffset>
          </wp:positionH>
          <wp:positionV relativeFrom="paragraph">
            <wp:posOffset>-3501</wp:posOffset>
          </wp:positionV>
          <wp:extent cx="365760" cy="168275"/>
          <wp:effectExtent l="0" t="0" r="0" b="3175"/>
          <wp:wrapNone/>
          <wp:docPr id="395" name="Imagen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logo eudel.jpg"/>
                  <pic:cNvPicPr/>
                </pic:nvPicPr>
                <pic:blipFill>
                  <a:blip r:embed="rId1">
                    <a:extLst>
                      <a:ext uri="{28A0092B-C50C-407E-A947-70E740481C1C}">
                        <a14:useLocalDpi xmlns:a14="http://schemas.microsoft.com/office/drawing/2010/main" val="0"/>
                      </a:ext>
                    </a:extLst>
                  </a:blip>
                  <a:stretch>
                    <a:fillRect/>
                  </a:stretch>
                </pic:blipFill>
                <pic:spPr>
                  <a:xfrm>
                    <a:off x="0" y="0"/>
                    <a:ext cx="365760" cy="168275"/>
                  </a:xfrm>
                  <a:prstGeom prst="rect">
                    <a:avLst/>
                  </a:prstGeom>
                </pic:spPr>
              </pic:pic>
            </a:graphicData>
          </a:graphic>
        </wp:anchor>
      </w:drawing>
    </w:r>
    <w:r>
      <w:rPr>
        <w:noProof/>
        <w:lang w:val="en-US"/>
      </w:rPr>
      <mc:AlternateContent>
        <mc:Choice Requires="wps">
          <w:drawing>
            <wp:anchor distT="0" distB="0" distL="0" distR="0" simplePos="0" relativeHeight="251676672" behindDoc="0" locked="0" layoutInCell="1" allowOverlap="1" wp14:anchorId="0B069288" wp14:editId="79651FD7">
              <wp:simplePos x="0" y="0"/>
              <wp:positionH relativeFrom="page">
                <wp:posOffset>1314449</wp:posOffset>
              </wp:positionH>
              <wp:positionV relativeFrom="page">
                <wp:posOffset>10144125</wp:posOffset>
              </wp:positionV>
              <wp:extent cx="6105525" cy="457200"/>
              <wp:effectExtent l="0" t="0" r="9525" b="0"/>
              <wp:wrapTight wrapText="bothSides">
                <wp:wrapPolygon edited="0">
                  <wp:start x="0" y="0"/>
                  <wp:lineTo x="0" y="20700"/>
                  <wp:lineTo x="21566" y="20700"/>
                  <wp:lineTo x="21566" y="0"/>
                  <wp:lineTo x="0" y="0"/>
                </wp:wrapPolygon>
              </wp:wrapTight>
              <wp:docPr id="393"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5525" cy="45720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70427532" w14:textId="068A9A6C" w:rsidR="003A07AC" w:rsidRPr="00716D2D" w:rsidRDefault="003A07AC" w:rsidP="00272B9A">
                          <w:pPr>
                            <w:pStyle w:val="Negrita"/>
                          </w:pPr>
                          <w:r w:rsidRPr="00973103">
                            <w:rPr>
                              <w:b/>
                              <w:color w:val="548DD4"/>
                              <w:sz w:val="18"/>
                            </w:rPr>
                            <w:sym w:font="Symbol" w:char="F0BD"/>
                          </w:r>
                          <w:r w:rsidRPr="00973103">
                            <w:rPr>
                              <w:b/>
                              <w:color w:val="548DD4"/>
                              <w:sz w:val="18"/>
                            </w:rPr>
                            <w:t xml:space="preserve"> </w:t>
                          </w:r>
                          <w:r w:rsidRPr="00CC32CA">
                            <w:rPr>
                              <w:b/>
                              <w:color w:val="548DD4"/>
                              <w:sz w:val="16"/>
                            </w:rPr>
                            <w:t>ADMINISTRAZIO KONTRATAZIOAREN ESKULIBURUA</w:t>
                          </w:r>
                          <w:r>
                            <w:t xml:space="preserve">             Zerbitzuak, prozedura</w:t>
                          </w:r>
                          <w:r w:rsidRPr="00CC32CA">
                            <w:t xml:space="preserve"> </w:t>
                          </w:r>
                          <w:r>
                            <w:t xml:space="preserve">ireki sinplifkatuaren bidez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B069288" id="_x0000_t202" coordsize="21600,21600" o:spt="202" path="m,l,21600r21600,l21600,xe">
              <v:stroke joinstyle="miter"/>
              <v:path gradientshapeok="t" o:connecttype="rect"/>
            </v:shapetype>
            <v:shape id="_x0000_s1045" type="#_x0000_t202" style="position:absolute;left:0;text-align:left;margin-left:103.5pt;margin-top:798.75pt;width:480.75pt;height:36pt;z-index:251676672;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" filled="f" stroked="f">
              <v:textbox inset="0,0,0,0">
                <w:txbxContent>
                  <w:p w14:paraId="70427532" w14:textId="068A9A6C" w:rsidR="003A07AC" w:rsidRPr="00716D2D" w:rsidRDefault="003A07AC" w:rsidP="00272B9A">
                    <w:pPr>
                      <w:pStyle w:val="Negrita"/>
                    </w:pPr>
                    <w:r w:rsidRPr="00973103">
                      <w:rPr>
                        <w:b/>
                        <w:color w:val="548DD4"/>
                        <w:sz w:val="18"/>
                      </w:rPr>
                      <w:sym w:font="Symbol" w:char="F0BD"/>
                    </w:r>
                    <w:r w:rsidRPr="00973103">
                      <w:rPr>
                        <w:b/>
                        <w:color w:val="548DD4"/>
                        <w:sz w:val="18"/>
                      </w:rPr>
                      <w:t xml:space="preserve"> </w:t>
                    </w:r>
                    <w:r w:rsidRPr="00CC32CA">
                      <w:rPr>
                        <w:b/>
                        <w:color w:val="548DD4"/>
                        <w:sz w:val="16"/>
                      </w:rPr>
                      <w:t>ADMINISTRAZIO KONTRATAZIOAREN ESKULIBURUA</w:t>
                    </w:r>
                    <w:r>
                      <w:t xml:space="preserve">             Zerbitzuak, prozedura</w:t>
                    </w:r>
                    <w:r w:rsidRPr="00CC32CA">
                      <w:t xml:space="preserve"> </w:t>
                    </w:r>
                    <w:r>
                      <w:t xml:space="preserve">ireki sinplifkatuaren bidez </w:t>
                    </w:r>
                  </w:p>
                </w:txbxContent>
              </v:textbox>
              <w10:wrap type="tight" anchorx="page" anchory="page"/>
            </v:shape>
          </w:pict>
        </mc:Fallback>
      </mc:AlternateContent>
    </w:r>
    <w:r w:rsidRPr="002524CD">
      <w:rPr>
        <w:b/>
        <w:color w:val="548DD4"/>
        <w:sz w:val="24"/>
      </w:rPr>
      <w:fldChar w:fldCharType="begin"/>
    </w:r>
    <w:r w:rsidRPr="002524CD">
      <w:rPr>
        <w:b/>
        <w:color w:val="548DD4"/>
        <w:sz w:val="24"/>
      </w:rPr>
      <w:instrText>PAGE   \* MERGEFORMAT</w:instrText>
    </w:r>
    <w:r w:rsidRPr="002524CD">
      <w:rPr>
        <w:b/>
        <w:color w:val="548DD4"/>
        <w:sz w:val="24"/>
      </w:rPr>
      <w:fldChar w:fldCharType="separate"/>
    </w:r>
    <w:r>
      <w:rPr>
        <w:b/>
        <w:noProof/>
        <w:color w:val="548DD4"/>
        <w:sz w:val="24"/>
      </w:rPr>
      <w:t>1</w:t>
    </w:r>
    <w:r w:rsidRPr="002524CD">
      <w:rPr>
        <w:b/>
        <w:color w:val="548DD4"/>
        <w:sz w:val="24"/>
      </w:rPr>
      <w:fldChar w:fldCharType="end"/>
    </w:r>
    <w:r>
      <w:rPr>
        <w:b/>
        <w:color w:val="548DD4"/>
        <w:sz w:val="24"/>
      </w:rPr>
      <w:tab/>
    </w:r>
  </w:p>
  <w:p w14:paraId="07C1B9FC" w14:textId="77777777" w:rsidR="003A07AC" w:rsidRDefault="003A07AC" w:rsidP="00811D4E">
    <w:pPr>
      <w:pStyle w:val="Piedepgina"/>
      <w:ind w:right="360"/>
    </w:pPr>
    <w:r>
      <w:rPr>
        <w:noProof/>
        <w:lang w:val="en-US"/>
      </w:rPr>
      <mc:AlternateContent>
        <mc:Choice Requires="wps">
          <w:drawing>
            <wp:anchor distT="0" distB="0" distL="114300" distR="114300" simplePos="0" relativeHeight="251678720" behindDoc="0" locked="0" layoutInCell="1" allowOverlap="1" wp14:anchorId="50626729" wp14:editId="37837025">
              <wp:simplePos x="0" y="0"/>
              <wp:positionH relativeFrom="page">
                <wp:posOffset>-25400</wp:posOffset>
              </wp:positionH>
              <wp:positionV relativeFrom="page">
                <wp:posOffset>10030460</wp:posOffset>
              </wp:positionV>
              <wp:extent cx="7797800" cy="0"/>
              <wp:effectExtent l="12700" t="10160" r="9525" b="8890"/>
              <wp:wrapTight wrapText="bothSides">
                <wp:wrapPolygon edited="0">
                  <wp:start x="-26" y="-2147483648"/>
                  <wp:lineTo x="0" y="-2147483648"/>
                  <wp:lineTo x="10812" y="-2147483648"/>
                  <wp:lineTo x="10812" y="-2147483648"/>
                  <wp:lineTo x="21574" y="-2147483648"/>
                  <wp:lineTo x="21653" y="-2147483648"/>
                  <wp:lineTo x="-26" y="-2147483648"/>
                </wp:wrapPolygon>
              </wp:wrapTight>
              <wp:docPr id="394" name="Lin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797800" cy="0"/>
                      </a:xfrm>
                      <a:prstGeom prst="line">
                        <a:avLst/>
                      </a:prstGeom>
                      <a:noFill/>
                      <a:ln w="6350">
                        <a:solidFill>
                          <a:srgbClr val="548DD4"/>
                        </a:solidFill>
                        <a:round/>
                        <a:headEnd/>
                        <a:tailEnd/>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38100" dist="25400" dir="5400000" algn="ctr" rotWithShape="0">
                                <a:srgbClr val="80808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05C57FAB" id="Line 25" o:spid="_x0000_s1026" style="position:absolute;z-index:251678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pt,789.8pt" to="612pt,78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" strokecolor="#548dd4" strokeweight=".5pt">
              <w10:wrap type="tight" anchorx="page" anchory="page"/>
            </v:line>
          </w:pict>
        </mc:Fallback>
      </mc:AlternateConten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3E72D51" w14:textId="77777777" w:rsidR="003A07AC" w:rsidRPr="00973103" w:rsidRDefault="003A07AC" w:rsidP="009171DF">
    <w:pPr>
      <w:ind w:left="-567"/>
      <w:rPr>
        <w:b/>
        <w:color w:val="548DD4"/>
        <w:sz w:val="24"/>
      </w:rPr>
    </w:pPr>
    <w:r>
      <w:rPr>
        <w:noProof/>
        <w:lang w:val="en-US"/>
      </w:rPr>
      <w:drawing>
        <wp:anchor distT="0" distB="0" distL="114300" distR="114300" simplePos="0" relativeHeight="251670528" behindDoc="1" locked="0" layoutInCell="1" allowOverlap="1" wp14:anchorId="4A38FC77" wp14:editId="5A14CEEF">
          <wp:simplePos x="0" y="0"/>
          <wp:positionH relativeFrom="column">
            <wp:posOffset>-156210</wp:posOffset>
          </wp:positionH>
          <wp:positionV relativeFrom="paragraph">
            <wp:posOffset>-2014</wp:posOffset>
          </wp:positionV>
          <wp:extent cx="365760" cy="168275"/>
          <wp:effectExtent l="0" t="0" r="0" b="3175"/>
          <wp:wrapNone/>
          <wp:docPr id="218" name="Imagen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logo eudel.jpg"/>
                  <pic:cNvPicPr/>
                </pic:nvPicPr>
                <pic:blipFill>
                  <a:blip r:embed="rId1">
                    <a:extLst>
                      <a:ext uri="{28A0092B-C50C-407E-A947-70E740481C1C}">
                        <a14:useLocalDpi xmlns:a14="http://schemas.microsoft.com/office/drawing/2010/main" val="0"/>
                      </a:ext>
                    </a:extLst>
                  </a:blip>
                  <a:stretch>
                    <a:fillRect/>
                  </a:stretch>
                </pic:blipFill>
                <pic:spPr>
                  <a:xfrm>
                    <a:off x="0" y="0"/>
                    <a:ext cx="365760" cy="168275"/>
                  </a:xfrm>
                  <a:prstGeom prst="rect">
                    <a:avLst/>
                  </a:prstGeom>
                </pic:spPr>
              </pic:pic>
            </a:graphicData>
          </a:graphic>
        </wp:anchor>
      </w:drawing>
    </w:r>
    <w:r>
      <w:rPr>
        <w:noProof/>
        <w:lang w:val="en-US"/>
      </w:rPr>
      <mc:AlternateContent>
        <mc:Choice Requires="wps">
          <w:drawing>
            <wp:anchor distT="0" distB="0" distL="0" distR="0" simplePos="0" relativeHeight="251666432" behindDoc="0" locked="0" layoutInCell="1" allowOverlap="1" wp14:anchorId="5F18BD4C" wp14:editId="6B5381B6">
              <wp:simplePos x="0" y="0"/>
              <wp:positionH relativeFrom="page">
                <wp:posOffset>1314449</wp:posOffset>
              </wp:positionH>
              <wp:positionV relativeFrom="page">
                <wp:posOffset>10144125</wp:posOffset>
              </wp:positionV>
              <wp:extent cx="6105525" cy="457200"/>
              <wp:effectExtent l="0" t="0" r="9525" b="0"/>
              <wp:wrapTight wrapText="bothSides">
                <wp:wrapPolygon edited="0">
                  <wp:start x="0" y="0"/>
                  <wp:lineTo x="0" y="20700"/>
                  <wp:lineTo x="21566" y="20700"/>
                  <wp:lineTo x="21566" y="0"/>
                  <wp:lineTo x="0" y="0"/>
                </wp:wrapPolygon>
              </wp:wrapTight>
              <wp:docPr id="213"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5525" cy="45720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25E39FC7" w14:textId="77777777" w:rsidR="003A07AC" w:rsidRPr="00716D2D" w:rsidRDefault="003A07AC" w:rsidP="009171DF">
                          <w:pPr>
                            <w:pStyle w:val="Negrita"/>
                          </w:pPr>
                          <w:r w:rsidRPr="00973103">
                            <w:rPr>
                              <w:b/>
                              <w:color w:val="548DD4"/>
                              <w:sz w:val="18"/>
                            </w:rPr>
                            <w:sym w:font="Symbol" w:char="F0BD"/>
                          </w:r>
                          <w:r w:rsidRPr="00973103">
                            <w:rPr>
                              <w:b/>
                              <w:color w:val="548DD4"/>
                              <w:sz w:val="18"/>
                            </w:rPr>
                            <w:t xml:space="preserve"> </w:t>
                          </w:r>
                          <w:r w:rsidRPr="00CC32CA">
                            <w:rPr>
                              <w:b/>
                              <w:color w:val="548DD4"/>
                              <w:sz w:val="16"/>
                            </w:rPr>
                            <w:t>ADMINISTRAZIO KONTRATAZIOAREN ESKULIBURUA</w:t>
                          </w:r>
                          <w:r>
                            <w:t xml:space="preserve">            Zerbitzuak, prozedura</w:t>
                          </w:r>
                          <w:r w:rsidRPr="00CC32CA">
                            <w:t xml:space="preserve"> </w:t>
                          </w:r>
                          <w:r>
                            <w:t xml:space="preserve">ireki sinplifikatu laburtuaren bidez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F18BD4C" id="_x0000_t202" coordsize="21600,21600" o:spt="202" path="m,l,21600r21600,l21600,xe">
              <v:stroke joinstyle="miter"/>
              <v:path gradientshapeok="t" o:connecttype="rect"/>
            </v:shapetype>
            <v:shape id="_x0000_s1046" type="#_x0000_t202" style="position:absolute;left:0;text-align:left;margin-left:103.5pt;margin-top:798.75pt;width:480.75pt;height:36pt;z-index:251666432;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" filled="f" stroked="f">
              <v:textbox inset="0,0,0,0">
                <w:txbxContent>
                  <w:p w14:paraId="25E39FC7" w14:textId="77777777" w:rsidR="003A07AC" w:rsidRPr="00716D2D" w:rsidRDefault="003A07AC" w:rsidP="009171DF">
                    <w:pPr>
                      <w:pStyle w:val="Negrita"/>
                    </w:pPr>
                    <w:r w:rsidRPr="00973103">
                      <w:rPr>
                        <w:b/>
                        <w:color w:val="548DD4"/>
                        <w:sz w:val="18"/>
                      </w:rPr>
                      <w:sym w:font="Symbol" w:char="F0BD"/>
                    </w:r>
                    <w:r w:rsidRPr="00973103">
                      <w:rPr>
                        <w:b/>
                        <w:color w:val="548DD4"/>
                        <w:sz w:val="18"/>
                      </w:rPr>
                      <w:t xml:space="preserve"> </w:t>
                    </w:r>
                    <w:r w:rsidRPr="00CC32CA">
                      <w:rPr>
                        <w:b/>
                        <w:color w:val="548DD4"/>
                        <w:sz w:val="16"/>
                      </w:rPr>
                      <w:t>ADMINISTRAZIO KONTRATAZIOAREN ESKULIBURUA</w:t>
                    </w:r>
                    <w:r>
                      <w:t xml:space="preserve">            Zerbitzuak, prozedura</w:t>
                    </w:r>
                    <w:r w:rsidRPr="00CC32CA">
                      <w:t xml:space="preserve"> </w:t>
                    </w:r>
                    <w:r>
                      <w:t xml:space="preserve">ireki sinplifikatu laburtuaren bidez </w:t>
                    </w:r>
                  </w:p>
                </w:txbxContent>
              </v:textbox>
              <w10:wrap type="tight" anchorx="page" anchory="page"/>
            </v:shape>
          </w:pict>
        </mc:Fallback>
      </mc:AlternateContent>
    </w:r>
    <w:r w:rsidRPr="002524CD">
      <w:rPr>
        <w:b/>
        <w:color w:val="548DD4"/>
        <w:sz w:val="24"/>
      </w:rPr>
      <w:fldChar w:fldCharType="begin"/>
    </w:r>
    <w:r w:rsidRPr="002524CD">
      <w:rPr>
        <w:b/>
        <w:color w:val="548DD4"/>
        <w:sz w:val="24"/>
      </w:rPr>
      <w:instrText>PAGE   \* MERGEFORMAT</w:instrText>
    </w:r>
    <w:r w:rsidRPr="002524CD">
      <w:rPr>
        <w:b/>
        <w:color w:val="548DD4"/>
        <w:sz w:val="24"/>
      </w:rPr>
      <w:fldChar w:fldCharType="separate"/>
    </w:r>
    <w:r>
      <w:rPr>
        <w:b/>
        <w:noProof/>
        <w:color w:val="548DD4"/>
        <w:sz w:val="24"/>
      </w:rPr>
      <w:t>1</w:t>
    </w:r>
    <w:r w:rsidRPr="002524CD">
      <w:rPr>
        <w:b/>
        <w:color w:val="548DD4"/>
        <w:sz w:val="24"/>
      </w:rPr>
      <w:fldChar w:fldCharType="end"/>
    </w:r>
    <w:r>
      <w:rPr>
        <w:b/>
        <w:color w:val="548DD4"/>
        <w:sz w:val="24"/>
      </w:rPr>
      <w:tab/>
    </w:r>
  </w:p>
  <w:p w14:paraId="06C277FD" w14:textId="77777777" w:rsidR="003A07AC" w:rsidRDefault="003A07AC" w:rsidP="00811D4E">
    <w:pPr>
      <w:pStyle w:val="Piedepgina"/>
      <w:ind w:right="360"/>
    </w:pPr>
    <w:r>
      <w:rPr>
        <w:noProof/>
        <w:lang w:val="en-US"/>
      </w:rPr>
      <mc:AlternateContent>
        <mc:Choice Requires="wps">
          <w:drawing>
            <wp:anchor distT="0" distB="0" distL="114300" distR="114300" simplePos="0" relativeHeight="251668480" behindDoc="0" locked="0" layoutInCell="1" allowOverlap="1" wp14:anchorId="7F0C0322" wp14:editId="7DA4099E">
              <wp:simplePos x="0" y="0"/>
              <wp:positionH relativeFrom="page">
                <wp:posOffset>-25400</wp:posOffset>
              </wp:positionH>
              <wp:positionV relativeFrom="page">
                <wp:posOffset>10030460</wp:posOffset>
              </wp:positionV>
              <wp:extent cx="7797800" cy="0"/>
              <wp:effectExtent l="12700" t="10160" r="9525" b="8890"/>
              <wp:wrapTight wrapText="bothSides">
                <wp:wrapPolygon edited="0">
                  <wp:start x="-26" y="-2147483648"/>
                  <wp:lineTo x="0" y="-2147483648"/>
                  <wp:lineTo x="10812" y="-2147483648"/>
                  <wp:lineTo x="10812" y="-2147483648"/>
                  <wp:lineTo x="21574" y="-2147483648"/>
                  <wp:lineTo x="21653" y="-2147483648"/>
                  <wp:lineTo x="-26" y="-2147483648"/>
                </wp:wrapPolygon>
              </wp:wrapTight>
              <wp:docPr id="214" name="Lin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797800" cy="0"/>
                      </a:xfrm>
                      <a:prstGeom prst="line">
                        <a:avLst/>
                      </a:prstGeom>
                      <a:noFill/>
                      <a:ln w="6350">
                        <a:solidFill>
                          <a:srgbClr val="548DD4"/>
                        </a:solidFill>
                        <a:round/>
                        <a:headEnd/>
                        <a:tailEnd/>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38100" dist="25400" dir="5400000" algn="ctr" rotWithShape="0">
                                <a:srgbClr val="80808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3432751C" id="Line 25" o:spid="_x0000_s1026" style="position:absolute;z-index:251668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pt,789.8pt" to="612pt,78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" strokecolor="#548dd4" strokeweight=".5pt">
              <w10:wrap type="tight" anchorx="page" anchory="page"/>
            </v:line>
          </w:pict>
        </mc:Fallback>
      </mc:AlternateConten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775A10B" w14:textId="77777777" w:rsidR="003A07AC" w:rsidRPr="00973103" w:rsidRDefault="003A07AC" w:rsidP="009171DF">
    <w:pPr>
      <w:ind w:left="-567"/>
      <w:rPr>
        <w:b/>
        <w:color w:val="548DD4"/>
        <w:sz w:val="24"/>
      </w:rPr>
    </w:pPr>
    <w:r>
      <w:rPr>
        <w:noProof/>
        <w:lang w:val="en-US"/>
      </w:rPr>
      <w:drawing>
        <wp:anchor distT="0" distB="0" distL="114300" distR="114300" simplePos="0" relativeHeight="251675648" behindDoc="1" locked="0" layoutInCell="1" allowOverlap="1" wp14:anchorId="37479A93" wp14:editId="5D9DF1D5">
          <wp:simplePos x="0" y="0"/>
          <wp:positionH relativeFrom="column">
            <wp:posOffset>-156210</wp:posOffset>
          </wp:positionH>
          <wp:positionV relativeFrom="paragraph">
            <wp:posOffset>546</wp:posOffset>
          </wp:positionV>
          <wp:extent cx="365760" cy="168275"/>
          <wp:effectExtent l="0" t="0" r="0" b="3175"/>
          <wp:wrapNone/>
          <wp:docPr id="354" name="Imagen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logo eudel.jpg"/>
                  <pic:cNvPicPr/>
                </pic:nvPicPr>
                <pic:blipFill>
                  <a:blip r:embed="rId1">
                    <a:extLst>
                      <a:ext uri="{28A0092B-C50C-407E-A947-70E740481C1C}">
                        <a14:useLocalDpi xmlns:a14="http://schemas.microsoft.com/office/drawing/2010/main" val="0"/>
                      </a:ext>
                    </a:extLst>
                  </a:blip>
                  <a:stretch>
                    <a:fillRect/>
                  </a:stretch>
                </pic:blipFill>
                <pic:spPr>
                  <a:xfrm>
                    <a:off x="0" y="0"/>
                    <a:ext cx="365760" cy="168275"/>
                  </a:xfrm>
                  <a:prstGeom prst="rect">
                    <a:avLst/>
                  </a:prstGeom>
                </pic:spPr>
              </pic:pic>
            </a:graphicData>
          </a:graphic>
        </wp:anchor>
      </w:drawing>
    </w:r>
    <w:r>
      <w:rPr>
        <w:noProof/>
        <w:lang w:val="en-US"/>
      </w:rPr>
      <mc:AlternateContent>
        <mc:Choice Requires="wps">
          <w:drawing>
            <wp:anchor distT="0" distB="0" distL="0" distR="0" simplePos="0" relativeHeight="251673600" behindDoc="0" locked="0" layoutInCell="1" allowOverlap="1" wp14:anchorId="4EC3FB2D" wp14:editId="0F536687">
              <wp:simplePos x="0" y="0"/>
              <wp:positionH relativeFrom="page">
                <wp:posOffset>1314449</wp:posOffset>
              </wp:positionH>
              <wp:positionV relativeFrom="page">
                <wp:posOffset>10144125</wp:posOffset>
              </wp:positionV>
              <wp:extent cx="6105525" cy="457200"/>
              <wp:effectExtent l="0" t="0" r="9525" b="0"/>
              <wp:wrapTight wrapText="bothSides">
                <wp:wrapPolygon edited="0">
                  <wp:start x="0" y="0"/>
                  <wp:lineTo x="0" y="20700"/>
                  <wp:lineTo x="21566" y="20700"/>
                  <wp:lineTo x="21566" y="0"/>
                  <wp:lineTo x="0" y="0"/>
                </wp:wrapPolygon>
              </wp:wrapTight>
              <wp:docPr id="222"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5525" cy="45720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403AB222" w14:textId="77777777" w:rsidR="003A07AC" w:rsidRPr="00716D2D" w:rsidRDefault="003A07AC" w:rsidP="009171DF">
                          <w:pPr>
                            <w:pStyle w:val="Negrita"/>
                          </w:pPr>
                          <w:r w:rsidRPr="00973103">
                            <w:rPr>
                              <w:b/>
                              <w:color w:val="548DD4"/>
                              <w:sz w:val="18"/>
                            </w:rPr>
                            <w:sym w:font="Symbol" w:char="F0BD"/>
                          </w:r>
                          <w:r w:rsidRPr="00973103">
                            <w:rPr>
                              <w:b/>
                              <w:color w:val="548DD4"/>
                              <w:sz w:val="18"/>
                            </w:rPr>
                            <w:t xml:space="preserve"> </w:t>
                          </w:r>
                          <w:r w:rsidRPr="00CC32CA">
                            <w:rPr>
                              <w:b/>
                              <w:color w:val="548DD4"/>
                              <w:sz w:val="16"/>
                            </w:rPr>
                            <w:t>ADMINISTRAZIO KONTRATAZIOAREN ESKULIBURUA</w:t>
                          </w:r>
                          <w:r>
                            <w:t xml:space="preserve">                         Zerbitzuak, prozedura</w:t>
                          </w:r>
                          <w:r w:rsidRPr="00CC32CA">
                            <w:t xml:space="preserve"> </w:t>
                          </w:r>
                          <w:r>
                            <w:t xml:space="preserve">mugatuaren bidez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EC3FB2D" id="_x0000_t202" coordsize="21600,21600" o:spt="202" path="m,l,21600r21600,l21600,xe">
              <v:stroke joinstyle="miter"/>
              <v:path gradientshapeok="t" o:connecttype="rect"/>
            </v:shapetype>
            <v:shape id="_x0000_s1047" type="#_x0000_t202" style="position:absolute;left:0;text-align:left;margin-left:103.5pt;margin-top:798.75pt;width:480.75pt;height:36pt;z-index:251673600;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" filled="f" stroked="f">
              <v:textbox inset="0,0,0,0">
                <w:txbxContent>
                  <w:p w14:paraId="403AB222" w14:textId="77777777" w:rsidR="003A07AC" w:rsidRPr="00716D2D" w:rsidRDefault="003A07AC" w:rsidP="009171DF">
                    <w:pPr>
                      <w:pStyle w:val="Negrita"/>
                    </w:pPr>
                    <w:r w:rsidRPr="00973103">
                      <w:rPr>
                        <w:b/>
                        <w:color w:val="548DD4"/>
                        <w:sz w:val="18"/>
                      </w:rPr>
                      <w:sym w:font="Symbol" w:char="F0BD"/>
                    </w:r>
                    <w:r w:rsidRPr="00973103">
                      <w:rPr>
                        <w:b/>
                        <w:color w:val="548DD4"/>
                        <w:sz w:val="18"/>
                      </w:rPr>
                      <w:t xml:space="preserve"> </w:t>
                    </w:r>
                    <w:r w:rsidRPr="00CC32CA">
                      <w:rPr>
                        <w:b/>
                        <w:color w:val="548DD4"/>
                        <w:sz w:val="16"/>
                      </w:rPr>
                      <w:t>ADMINISTRAZIO KONTRATAZIOAREN ESKULIBURUA</w:t>
                    </w:r>
                    <w:r>
                      <w:t xml:space="preserve">                         Zerbitzuak, prozedura</w:t>
                    </w:r>
                    <w:r w:rsidRPr="00CC32CA">
                      <w:t xml:space="preserve"> </w:t>
                    </w:r>
                    <w:r>
                      <w:t xml:space="preserve">mugatuaren bidez </w:t>
                    </w:r>
                  </w:p>
                </w:txbxContent>
              </v:textbox>
              <w10:wrap type="tight" anchorx="page" anchory="page"/>
            </v:shape>
          </w:pict>
        </mc:Fallback>
      </mc:AlternateContent>
    </w:r>
    <w:r w:rsidRPr="002524CD">
      <w:rPr>
        <w:b/>
        <w:color w:val="548DD4"/>
        <w:sz w:val="24"/>
      </w:rPr>
      <w:fldChar w:fldCharType="begin"/>
    </w:r>
    <w:r w:rsidRPr="002524CD">
      <w:rPr>
        <w:b/>
        <w:color w:val="548DD4"/>
        <w:sz w:val="24"/>
      </w:rPr>
      <w:instrText>PAGE   \* MERGEFORMAT</w:instrText>
    </w:r>
    <w:r w:rsidRPr="002524CD">
      <w:rPr>
        <w:b/>
        <w:color w:val="548DD4"/>
        <w:sz w:val="24"/>
      </w:rPr>
      <w:fldChar w:fldCharType="separate"/>
    </w:r>
    <w:r>
      <w:rPr>
        <w:b/>
        <w:noProof/>
        <w:color w:val="548DD4"/>
        <w:sz w:val="24"/>
      </w:rPr>
      <w:t>1</w:t>
    </w:r>
    <w:r w:rsidRPr="002524CD">
      <w:rPr>
        <w:b/>
        <w:color w:val="548DD4"/>
        <w:sz w:val="24"/>
      </w:rPr>
      <w:fldChar w:fldCharType="end"/>
    </w:r>
    <w:r>
      <w:rPr>
        <w:b/>
        <w:color w:val="548DD4"/>
        <w:sz w:val="24"/>
      </w:rPr>
      <w:tab/>
    </w:r>
  </w:p>
  <w:p w14:paraId="66AFFDE2" w14:textId="77777777" w:rsidR="003A07AC" w:rsidRDefault="003A07AC" w:rsidP="00811D4E">
    <w:pPr>
      <w:pStyle w:val="Piedepgina"/>
      <w:ind w:right="360"/>
    </w:pPr>
    <w:r>
      <w:rPr>
        <w:noProof/>
        <w:lang w:val="en-US"/>
      </w:rPr>
      <mc:AlternateContent>
        <mc:Choice Requires="wps">
          <w:drawing>
            <wp:anchor distT="0" distB="0" distL="114300" distR="114300" simplePos="0" relativeHeight="251674624" behindDoc="0" locked="0" layoutInCell="1" allowOverlap="1" wp14:anchorId="28D43862" wp14:editId="0D90FCF9">
              <wp:simplePos x="0" y="0"/>
              <wp:positionH relativeFrom="page">
                <wp:posOffset>-25400</wp:posOffset>
              </wp:positionH>
              <wp:positionV relativeFrom="page">
                <wp:posOffset>10030460</wp:posOffset>
              </wp:positionV>
              <wp:extent cx="7797800" cy="0"/>
              <wp:effectExtent l="12700" t="10160" r="9525" b="8890"/>
              <wp:wrapTight wrapText="bothSides">
                <wp:wrapPolygon edited="0">
                  <wp:start x="-26" y="-2147483648"/>
                  <wp:lineTo x="0" y="-2147483648"/>
                  <wp:lineTo x="10812" y="-2147483648"/>
                  <wp:lineTo x="10812" y="-2147483648"/>
                  <wp:lineTo x="21574" y="-2147483648"/>
                  <wp:lineTo x="21653" y="-2147483648"/>
                  <wp:lineTo x="-26" y="-2147483648"/>
                </wp:wrapPolygon>
              </wp:wrapTight>
              <wp:docPr id="223" name="Lin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797800" cy="0"/>
                      </a:xfrm>
                      <a:prstGeom prst="line">
                        <a:avLst/>
                      </a:prstGeom>
                      <a:noFill/>
                      <a:ln w="6350">
                        <a:solidFill>
                          <a:srgbClr val="548DD4"/>
                        </a:solidFill>
                        <a:round/>
                        <a:headEnd/>
                        <a:tailEnd/>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38100" dist="25400" dir="5400000" algn="ctr" rotWithShape="0">
                                <a:srgbClr val="80808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2085DE2" id="Line 25" o:spid="_x0000_s1026" style="position:absolute;z-index:251674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pt,789.8pt" to="612pt,78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" strokecolor="#548dd4" strokeweight=".5pt">
              <w10:wrap type="tight" anchorx="page" anchory="page"/>
            </v:line>
          </w:pict>
        </mc:Fallback>
      </mc:AlternateConten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24D8DF8" w14:textId="77777777" w:rsidR="003A07AC" w:rsidRPr="00973103" w:rsidRDefault="003A07AC" w:rsidP="009171DF">
    <w:pPr>
      <w:ind w:left="-567"/>
      <w:rPr>
        <w:b/>
        <w:color w:val="548DD4"/>
        <w:sz w:val="24"/>
      </w:rPr>
    </w:pPr>
    <w:r>
      <w:rPr>
        <w:noProof/>
        <w:lang w:val="en-US"/>
      </w:rPr>
      <w:drawing>
        <wp:anchor distT="0" distB="0" distL="114300" distR="114300" simplePos="0" relativeHeight="251682816" behindDoc="1" locked="0" layoutInCell="1" allowOverlap="1" wp14:anchorId="50D8DCD6" wp14:editId="1CFA7DA5">
          <wp:simplePos x="0" y="0"/>
          <wp:positionH relativeFrom="column">
            <wp:posOffset>-156210</wp:posOffset>
          </wp:positionH>
          <wp:positionV relativeFrom="paragraph">
            <wp:posOffset>2320</wp:posOffset>
          </wp:positionV>
          <wp:extent cx="365760" cy="168275"/>
          <wp:effectExtent l="0" t="0" r="0" b="3175"/>
          <wp:wrapNone/>
          <wp:docPr id="359" name="Imagen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logo eudel.jpg"/>
                  <pic:cNvPicPr/>
                </pic:nvPicPr>
                <pic:blipFill>
                  <a:blip r:embed="rId1">
                    <a:extLst>
                      <a:ext uri="{28A0092B-C50C-407E-A947-70E740481C1C}">
                        <a14:useLocalDpi xmlns:a14="http://schemas.microsoft.com/office/drawing/2010/main" val="0"/>
                      </a:ext>
                    </a:extLst>
                  </a:blip>
                  <a:stretch>
                    <a:fillRect/>
                  </a:stretch>
                </pic:blipFill>
                <pic:spPr>
                  <a:xfrm>
                    <a:off x="0" y="0"/>
                    <a:ext cx="365760" cy="168275"/>
                  </a:xfrm>
                  <a:prstGeom prst="rect">
                    <a:avLst/>
                  </a:prstGeom>
                </pic:spPr>
              </pic:pic>
            </a:graphicData>
          </a:graphic>
        </wp:anchor>
      </w:drawing>
    </w:r>
    <w:r>
      <w:rPr>
        <w:noProof/>
        <w:lang w:val="en-US"/>
      </w:rPr>
      <mc:AlternateContent>
        <mc:Choice Requires="wps">
          <w:drawing>
            <wp:anchor distT="0" distB="0" distL="0" distR="0" simplePos="0" relativeHeight="251679744" behindDoc="0" locked="0" layoutInCell="1" allowOverlap="1" wp14:anchorId="61DE5492" wp14:editId="50B2F36A">
              <wp:simplePos x="0" y="0"/>
              <wp:positionH relativeFrom="page">
                <wp:posOffset>1314449</wp:posOffset>
              </wp:positionH>
              <wp:positionV relativeFrom="page">
                <wp:posOffset>10144125</wp:posOffset>
              </wp:positionV>
              <wp:extent cx="6105525" cy="457200"/>
              <wp:effectExtent l="0" t="0" r="9525" b="0"/>
              <wp:wrapTight wrapText="bothSides">
                <wp:wrapPolygon edited="0">
                  <wp:start x="0" y="0"/>
                  <wp:lineTo x="0" y="20700"/>
                  <wp:lineTo x="21566" y="20700"/>
                  <wp:lineTo x="21566" y="0"/>
                  <wp:lineTo x="0" y="0"/>
                </wp:wrapPolygon>
              </wp:wrapTight>
              <wp:docPr id="355"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5525" cy="45720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129B2CEB" w14:textId="77777777" w:rsidR="003A07AC" w:rsidRPr="00716D2D" w:rsidRDefault="003A07AC" w:rsidP="009171DF">
                          <w:pPr>
                            <w:pStyle w:val="Negrita"/>
                          </w:pPr>
                          <w:r w:rsidRPr="00973103">
                            <w:rPr>
                              <w:b/>
                              <w:color w:val="548DD4"/>
                              <w:sz w:val="18"/>
                            </w:rPr>
                            <w:sym w:font="Symbol" w:char="F0BD"/>
                          </w:r>
                          <w:r w:rsidRPr="00973103">
                            <w:rPr>
                              <w:b/>
                              <w:color w:val="548DD4"/>
                              <w:sz w:val="18"/>
                            </w:rPr>
                            <w:t xml:space="preserve"> </w:t>
                          </w:r>
                          <w:r w:rsidRPr="00CC32CA">
                            <w:rPr>
                              <w:b/>
                              <w:color w:val="548DD4"/>
                              <w:sz w:val="16"/>
                            </w:rPr>
                            <w:t>ADMINISTRAZIO KONTRATAZIOAREN ESKULIBURUA</w:t>
                          </w:r>
                          <w:r>
                            <w:t xml:space="preserve">                         Zerbitzuak, lizitazio negoziatuaren bidez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1DE5492" id="_x0000_t202" coordsize="21600,21600" o:spt="202" path="m,l,21600r21600,l21600,xe">
              <v:stroke joinstyle="miter"/>
              <v:path gradientshapeok="t" o:connecttype="rect"/>
            </v:shapetype>
            <v:shape id="_x0000_s1048" type="#_x0000_t202" style="position:absolute;left:0;text-align:left;margin-left:103.5pt;margin-top:798.75pt;width:480.75pt;height:36pt;z-index:251679744;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" filled="f" stroked="f">
              <v:textbox inset="0,0,0,0">
                <w:txbxContent>
                  <w:p w14:paraId="129B2CEB" w14:textId="77777777" w:rsidR="003A07AC" w:rsidRPr="00716D2D" w:rsidRDefault="003A07AC" w:rsidP="009171DF">
                    <w:pPr>
                      <w:pStyle w:val="Negrita"/>
                    </w:pPr>
                    <w:r w:rsidRPr="00973103">
                      <w:rPr>
                        <w:b/>
                        <w:color w:val="548DD4"/>
                        <w:sz w:val="18"/>
                      </w:rPr>
                      <w:sym w:font="Symbol" w:char="F0BD"/>
                    </w:r>
                    <w:r w:rsidRPr="00973103">
                      <w:rPr>
                        <w:b/>
                        <w:color w:val="548DD4"/>
                        <w:sz w:val="18"/>
                      </w:rPr>
                      <w:t xml:space="preserve"> </w:t>
                    </w:r>
                    <w:r w:rsidRPr="00CC32CA">
                      <w:rPr>
                        <w:b/>
                        <w:color w:val="548DD4"/>
                        <w:sz w:val="16"/>
                      </w:rPr>
                      <w:t>ADMINISTRAZIO KONTRATAZIOAREN ESKULIBURUA</w:t>
                    </w:r>
                    <w:r>
                      <w:t xml:space="preserve">                         Zerbitzuak, lizitazio negoziatuaren bidez </w:t>
                    </w:r>
                  </w:p>
                </w:txbxContent>
              </v:textbox>
              <w10:wrap type="tight" anchorx="page" anchory="page"/>
            </v:shape>
          </w:pict>
        </mc:Fallback>
      </mc:AlternateContent>
    </w:r>
    <w:r w:rsidRPr="002524CD">
      <w:rPr>
        <w:b/>
        <w:color w:val="548DD4"/>
        <w:sz w:val="24"/>
      </w:rPr>
      <w:fldChar w:fldCharType="begin"/>
    </w:r>
    <w:r w:rsidRPr="002524CD">
      <w:rPr>
        <w:b/>
        <w:color w:val="548DD4"/>
        <w:sz w:val="24"/>
      </w:rPr>
      <w:instrText>PAGE   \* MERGEFORMAT</w:instrText>
    </w:r>
    <w:r w:rsidRPr="002524CD">
      <w:rPr>
        <w:b/>
        <w:color w:val="548DD4"/>
        <w:sz w:val="24"/>
      </w:rPr>
      <w:fldChar w:fldCharType="separate"/>
    </w:r>
    <w:r>
      <w:rPr>
        <w:b/>
        <w:noProof/>
        <w:color w:val="548DD4"/>
        <w:sz w:val="24"/>
      </w:rPr>
      <w:t>1</w:t>
    </w:r>
    <w:r w:rsidRPr="002524CD">
      <w:rPr>
        <w:b/>
        <w:color w:val="548DD4"/>
        <w:sz w:val="24"/>
      </w:rPr>
      <w:fldChar w:fldCharType="end"/>
    </w:r>
    <w:r>
      <w:rPr>
        <w:b/>
        <w:color w:val="548DD4"/>
        <w:sz w:val="24"/>
      </w:rPr>
      <w:tab/>
    </w:r>
  </w:p>
  <w:p w14:paraId="644C31C4" w14:textId="77777777" w:rsidR="003A07AC" w:rsidRDefault="003A07AC" w:rsidP="00811D4E">
    <w:pPr>
      <w:pStyle w:val="Piedepgina"/>
      <w:ind w:right="360"/>
    </w:pPr>
    <w:r>
      <w:rPr>
        <w:noProof/>
        <w:lang w:val="en-US"/>
      </w:rPr>
      <mc:AlternateContent>
        <mc:Choice Requires="wps">
          <w:drawing>
            <wp:anchor distT="0" distB="0" distL="114300" distR="114300" simplePos="0" relativeHeight="251681792" behindDoc="0" locked="0" layoutInCell="1" allowOverlap="1" wp14:anchorId="476BFEDB" wp14:editId="7C31067E">
              <wp:simplePos x="0" y="0"/>
              <wp:positionH relativeFrom="page">
                <wp:posOffset>-25400</wp:posOffset>
              </wp:positionH>
              <wp:positionV relativeFrom="page">
                <wp:posOffset>10030460</wp:posOffset>
              </wp:positionV>
              <wp:extent cx="7797800" cy="0"/>
              <wp:effectExtent l="12700" t="10160" r="9525" b="8890"/>
              <wp:wrapTight wrapText="bothSides">
                <wp:wrapPolygon edited="0">
                  <wp:start x="-26" y="-2147483648"/>
                  <wp:lineTo x="0" y="-2147483648"/>
                  <wp:lineTo x="10812" y="-2147483648"/>
                  <wp:lineTo x="10812" y="-2147483648"/>
                  <wp:lineTo x="21574" y="-2147483648"/>
                  <wp:lineTo x="21653" y="-2147483648"/>
                  <wp:lineTo x="-26" y="-2147483648"/>
                </wp:wrapPolygon>
              </wp:wrapTight>
              <wp:docPr id="356" name="Lin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797800" cy="0"/>
                      </a:xfrm>
                      <a:prstGeom prst="line">
                        <a:avLst/>
                      </a:prstGeom>
                      <a:noFill/>
                      <a:ln w="6350">
                        <a:solidFill>
                          <a:srgbClr val="548DD4"/>
                        </a:solidFill>
                        <a:round/>
                        <a:headEnd/>
                        <a:tailEnd/>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38100" dist="25400" dir="5400000" algn="ctr" rotWithShape="0">
                                <a:srgbClr val="80808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377C0A77" id="Line 25" o:spid="_x0000_s1026" style="position:absolute;z-index:251681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pt,789.8pt" to="612pt,78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" strokecolor="#548dd4" strokeweight=".5pt">
              <w10:wrap type="tight" anchorx="page" anchory="page"/>
            </v:line>
          </w:pict>
        </mc:Fallback>
      </mc:AlternateConten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D78BACD" w14:textId="77777777" w:rsidR="003A07AC" w:rsidRPr="00973103" w:rsidRDefault="003A07AC" w:rsidP="009171DF">
    <w:pPr>
      <w:ind w:left="-567"/>
      <w:rPr>
        <w:b/>
        <w:color w:val="548DD4"/>
        <w:sz w:val="24"/>
      </w:rPr>
    </w:pPr>
    <w:r>
      <w:rPr>
        <w:noProof/>
        <w:lang w:val="en-US"/>
      </w:rPr>
      <w:drawing>
        <wp:anchor distT="0" distB="0" distL="114300" distR="114300" simplePos="0" relativeHeight="251686912" behindDoc="1" locked="0" layoutInCell="1" allowOverlap="1" wp14:anchorId="4D992A2A" wp14:editId="5BBD4229">
          <wp:simplePos x="0" y="0"/>
          <wp:positionH relativeFrom="column">
            <wp:posOffset>-156210</wp:posOffset>
          </wp:positionH>
          <wp:positionV relativeFrom="paragraph">
            <wp:posOffset>7405</wp:posOffset>
          </wp:positionV>
          <wp:extent cx="365760" cy="168275"/>
          <wp:effectExtent l="0" t="0" r="0" b="3175"/>
          <wp:wrapNone/>
          <wp:docPr id="367" name="Imagen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logo eudel.jpg"/>
                  <pic:cNvPicPr/>
                </pic:nvPicPr>
                <pic:blipFill>
                  <a:blip r:embed="rId1">
                    <a:extLst>
                      <a:ext uri="{28A0092B-C50C-407E-A947-70E740481C1C}">
                        <a14:useLocalDpi xmlns:a14="http://schemas.microsoft.com/office/drawing/2010/main" val="0"/>
                      </a:ext>
                    </a:extLst>
                  </a:blip>
                  <a:stretch>
                    <a:fillRect/>
                  </a:stretch>
                </pic:blipFill>
                <pic:spPr>
                  <a:xfrm>
                    <a:off x="0" y="0"/>
                    <a:ext cx="365760" cy="168275"/>
                  </a:xfrm>
                  <a:prstGeom prst="rect">
                    <a:avLst/>
                  </a:prstGeom>
                </pic:spPr>
              </pic:pic>
            </a:graphicData>
          </a:graphic>
        </wp:anchor>
      </w:drawing>
    </w:r>
    <w:r>
      <w:rPr>
        <w:noProof/>
        <w:lang w:val="en-US"/>
      </w:rPr>
      <mc:AlternateContent>
        <mc:Choice Requires="wps">
          <w:drawing>
            <wp:anchor distT="0" distB="0" distL="0" distR="0" simplePos="0" relativeHeight="251684864" behindDoc="0" locked="0" layoutInCell="1" allowOverlap="1" wp14:anchorId="20709420" wp14:editId="069FFCEF">
              <wp:simplePos x="0" y="0"/>
              <wp:positionH relativeFrom="page">
                <wp:posOffset>1313815</wp:posOffset>
              </wp:positionH>
              <wp:positionV relativeFrom="page">
                <wp:posOffset>10144124</wp:posOffset>
              </wp:positionV>
              <wp:extent cx="6205220" cy="457835"/>
              <wp:effectExtent l="0" t="0" r="17780" b="24765"/>
              <wp:wrapTight wrapText="bothSides">
                <wp:wrapPolygon edited="0">
                  <wp:start x="0" y="0"/>
                  <wp:lineTo x="0" y="21570"/>
                  <wp:lineTo x="21573" y="21570"/>
                  <wp:lineTo x="21573" y="0"/>
                  <wp:lineTo x="0" y="0"/>
                </wp:wrapPolygon>
              </wp:wrapTight>
              <wp:docPr id="363"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05220" cy="457835"/>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13934DE3" w14:textId="77777777" w:rsidR="003A07AC" w:rsidRPr="00716D2D" w:rsidRDefault="003A07AC" w:rsidP="009171DF">
                          <w:pPr>
                            <w:pStyle w:val="Negrita"/>
                          </w:pPr>
                          <w:r w:rsidRPr="00973103">
                            <w:rPr>
                              <w:b/>
                              <w:color w:val="548DD4"/>
                              <w:sz w:val="18"/>
                            </w:rPr>
                            <w:sym w:font="Symbol" w:char="F0BD"/>
                          </w:r>
                          <w:r w:rsidRPr="00973103">
                            <w:rPr>
                              <w:b/>
                              <w:color w:val="548DD4"/>
                              <w:sz w:val="18"/>
                            </w:rPr>
                            <w:t xml:space="preserve"> </w:t>
                          </w:r>
                          <w:r w:rsidRPr="00CC32CA">
                            <w:rPr>
                              <w:b/>
                              <w:color w:val="548DD4"/>
                              <w:sz w:val="16"/>
                            </w:rPr>
                            <w:t>ADMINISTRAZIO KONTRATAZIOAREN ESKULIBURUA</w:t>
                          </w:r>
                          <w:r>
                            <w:t xml:space="preserve">   </w:t>
                          </w:r>
                          <w:r w:rsidRPr="00B13887">
                            <w:rPr>
                              <w:spacing w:val="-11"/>
                            </w:rPr>
                            <w:t>Zerbitzuak, publizitaterik gabeko prozedura negoziatuaren bidez</w:t>
                          </w:r>
                          <w: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0709420" id="_x0000_t202" coordsize="21600,21600" o:spt="202" path="m,l,21600r21600,l21600,xe">
              <v:stroke joinstyle="miter"/>
              <v:path gradientshapeok="t" o:connecttype="rect"/>
            </v:shapetype>
            <v:shape id="_x0000_s1049" type="#_x0000_t202" style="position:absolute;left:0;text-align:left;margin-left:103.45pt;margin-top:798.75pt;width:488.6pt;height:36.05pt;z-index:251684864;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" filled="f" stroked="f">
              <v:textbox inset="0,0,0,0">
                <w:txbxContent>
                  <w:p w14:paraId="13934DE3" w14:textId="77777777" w:rsidR="003A07AC" w:rsidRPr="00716D2D" w:rsidRDefault="003A07AC" w:rsidP="009171DF">
                    <w:pPr>
                      <w:pStyle w:val="Negrita"/>
                    </w:pPr>
                    <w:r w:rsidRPr="00973103">
                      <w:rPr>
                        <w:b/>
                        <w:color w:val="548DD4"/>
                        <w:sz w:val="18"/>
                      </w:rPr>
                      <w:sym w:font="Symbol" w:char="F0BD"/>
                    </w:r>
                    <w:r w:rsidRPr="00973103">
                      <w:rPr>
                        <w:b/>
                        <w:color w:val="548DD4"/>
                        <w:sz w:val="18"/>
                      </w:rPr>
                      <w:t xml:space="preserve"> </w:t>
                    </w:r>
                    <w:r w:rsidRPr="00CC32CA">
                      <w:rPr>
                        <w:b/>
                        <w:color w:val="548DD4"/>
                        <w:sz w:val="16"/>
                      </w:rPr>
                      <w:t>ADMINISTRAZIO KONTRATAZIOAREN ESKULIBURUA</w:t>
                    </w:r>
                    <w:r>
                      <w:t xml:space="preserve">   </w:t>
                    </w:r>
                    <w:r w:rsidRPr="00B13887">
                      <w:rPr>
                        <w:spacing w:val="-11"/>
                      </w:rPr>
                      <w:t>Zerbitzuak, publizitaterik gabeko prozedura negoziatuaren bidez</w:t>
                    </w:r>
                    <w:r>
                      <w:t xml:space="preserve"> </w:t>
                    </w:r>
                  </w:p>
                </w:txbxContent>
              </v:textbox>
              <w10:wrap type="tight" anchorx="page" anchory="page"/>
            </v:shape>
          </w:pict>
        </mc:Fallback>
      </mc:AlternateContent>
    </w:r>
    <w:r w:rsidRPr="002524CD">
      <w:rPr>
        <w:b/>
        <w:color w:val="548DD4"/>
        <w:sz w:val="24"/>
      </w:rPr>
      <w:fldChar w:fldCharType="begin"/>
    </w:r>
    <w:r w:rsidRPr="002524CD">
      <w:rPr>
        <w:b/>
        <w:color w:val="548DD4"/>
        <w:sz w:val="24"/>
      </w:rPr>
      <w:instrText>PAGE   \* MERGEFORMAT</w:instrText>
    </w:r>
    <w:r w:rsidRPr="002524CD">
      <w:rPr>
        <w:b/>
        <w:color w:val="548DD4"/>
        <w:sz w:val="24"/>
      </w:rPr>
      <w:fldChar w:fldCharType="separate"/>
    </w:r>
    <w:r>
      <w:rPr>
        <w:b/>
        <w:noProof/>
        <w:color w:val="548DD4"/>
        <w:sz w:val="24"/>
      </w:rPr>
      <w:t>1</w:t>
    </w:r>
    <w:r w:rsidRPr="002524CD">
      <w:rPr>
        <w:b/>
        <w:color w:val="548DD4"/>
        <w:sz w:val="24"/>
      </w:rPr>
      <w:fldChar w:fldCharType="end"/>
    </w:r>
    <w:r>
      <w:rPr>
        <w:b/>
        <w:color w:val="548DD4"/>
        <w:sz w:val="24"/>
      </w:rPr>
      <w:tab/>
    </w:r>
  </w:p>
  <w:p w14:paraId="6BA2FBB3" w14:textId="77777777" w:rsidR="003A07AC" w:rsidRDefault="003A07AC" w:rsidP="00811D4E">
    <w:pPr>
      <w:pStyle w:val="Piedepgina"/>
      <w:ind w:right="360"/>
    </w:pPr>
    <w:r>
      <w:rPr>
        <w:noProof/>
        <w:lang w:val="en-US"/>
      </w:rPr>
      <mc:AlternateContent>
        <mc:Choice Requires="wps">
          <w:drawing>
            <wp:anchor distT="0" distB="0" distL="114300" distR="114300" simplePos="0" relativeHeight="251685888" behindDoc="0" locked="0" layoutInCell="1" allowOverlap="1" wp14:anchorId="0EAB430E" wp14:editId="42B70EBA">
              <wp:simplePos x="0" y="0"/>
              <wp:positionH relativeFrom="page">
                <wp:posOffset>-25400</wp:posOffset>
              </wp:positionH>
              <wp:positionV relativeFrom="page">
                <wp:posOffset>10030460</wp:posOffset>
              </wp:positionV>
              <wp:extent cx="7797800" cy="0"/>
              <wp:effectExtent l="12700" t="10160" r="9525" b="8890"/>
              <wp:wrapTight wrapText="bothSides">
                <wp:wrapPolygon edited="0">
                  <wp:start x="-26" y="-2147483648"/>
                  <wp:lineTo x="0" y="-2147483648"/>
                  <wp:lineTo x="10812" y="-2147483648"/>
                  <wp:lineTo x="10812" y="-2147483648"/>
                  <wp:lineTo x="21574" y="-2147483648"/>
                  <wp:lineTo x="21653" y="-2147483648"/>
                  <wp:lineTo x="-26" y="-2147483648"/>
                </wp:wrapPolygon>
              </wp:wrapTight>
              <wp:docPr id="364" name="Lin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797800" cy="0"/>
                      </a:xfrm>
                      <a:prstGeom prst="line">
                        <a:avLst/>
                      </a:prstGeom>
                      <a:noFill/>
                      <a:ln w="6350">
                        <a:solidFill>
                          <a:srgbClr val="548DD4"/>
                        </a:solidFill>
                        <a:round/>
                        <a:headEnd/>
                        <a:tailEnd/>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38100" dist="25400" dir="5400000" algn="ctr" rotWithShape="0">
                                <a:srgbClr val="80808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04C3C67" id="Line 25" o:spid="_x0000_s1026" style="position:absolute;z-index:251685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pt,789.8pt" to="612pt,78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" strokecolor="#548dd4" strokeweight=".5pt">
              <w10:wrap type="tight" anchorx="page" anchory="page"/>
            </v:line>
          </w:pict>
        </mc:Fallback>
      </mc:AlternateConten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A4165FE" w14:textId="77777777" w:rsidR="003A07AC" w:rsidRPr="00973103" w:rsidRDefault="003A07AC" w:rsidP="009171DF">
    <w:pPr>
      <w:ind w:left="-567"/>
      <w:rPr>
        <w:b/>
        <w:color w:val="548DD4"/>
        <w:sz w:val="24"/>
      </w:rPr>
    </w:pPr>
    <w:r>
      <w:rPr>
        <w:noProof/>
        <w:lang w:val="en-US"/>
      </w:rPr>
      <w:drawing>
        <wp:anchor distT="0" distB="0" distL="114300" distR="114300" simplePos="0" relativeHeight="251691008" behindDoc="1" locked="0" layoutInCell="1" allowOverlap="1" wp14:anchorId="1BBF7300" wp14:editId="03BCCE5D">
          <wp:simplePos x="0" y="0"/>
          <wp:positionH relativeFrom="column">
            <wp:posOffset>-156210</wp:posOffset>
          </wp:positionH>
          <wp:positionV relativeFrom="paragraph">
            <wp:posOffset>7405</wp:posOffset>
          </wp:positionV>
          <wp:extent cx="365760" cy="168275"/>
          <wp:effectExtent l="0" t="0" r="0" b="3175"/>
          <wp:wrapNone/>
          <wp:docPr id="370" name="Imagen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logo eudel.jpg"/>
                  <pic:cNvPicPr/>
                </pic:nvPicPr>
                <pic:blipFill>
                  <a:blip r:embed="rId1">
                    <a:extLst>
                      <a:ext uri="{28A0092B-C50C-407E-A947-70E740481C1C}">
                        <a14:useLocalDpi xmlns:a14="http://schemas.microsoft.com/office/drawing/2010/main" val="0"/>
                      </a:ext>
                    </a:extLst>
                  </a:blip>
                  <a:stretch>
                    <a:fillRect/>
                  </a:stretch>
                </pic:blipFill>
                <pic:spPr>
                  <a:xfrm>
                    <a:off x="0" y="0"/>
                    <a:ext cx="365760" cy="168275"/>
                  </a:xfrm>
                  <a:prstGeom prst="rect">
                    <a:avLst/>
                  </a:prstGeom>
                </pic:spPr>
              </pic:pic>
            </a:graphicData>
          </a:graphic>
        </wp:anchor>
      </w:drawing>
    </w:r>
    <w:r>
      <w:rPr>
        <w:noProof/>
        <w:lang w:val="en-US"/>
      </w:rPr>
      <mc:AlternateContent>
        <mc:Choice Requires="wps">
          <w:drawing>
            <wp:anchor distT="0" distB="0" distL="0" distR="0" simplePos="0" relativeHeight="251688960" behindDoc="0" locked="0" layoutInCell="1" allowOverlap="1" wp14:anchorId="444EF4E6" wp14:editId="7D4582A0">
              <wp:simplePos x="0" y="0"/>
              <wp:positionH relativeFrom="page">
                <wp:posOffset>1313815</wp:posOffset>
              </wp:positionH>
              <wp:positionV relativeFrom="page">
                <wp:posOffset>10144124</wp:posOffset>
              </wp:positionV>
              <wp:extent cx="6205220" cy="457835"/>
              <wp:effectExtent l="0" t="0" r="17780" b="24765"/>
              <wp:wrapTight wrapText="bothSides">
                <wp:wrapPolygon edited="0">
                  <wp:start x="0" y="0"/>
                  <wp:lineTo x="0" y="21570"/>
                  <wp:lineTo x="21573" y="21570"/>
                  <wp:lineTo x="21573" y="0"/>
                  <wp:lineTo x="0" y="0"/>
                </wp:wrapPolygon>
              </wp:wrapTight>
              <wp:docPr id="368"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05220" cy="457835"/>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2173F9F2" w14:textId="0656BC8E" w:rsidR="003A07AC" w:rsidRPr="00716D2D" w:rsidRDefault="003A07AC" w:rsidP="006F24E9">
                          <w:pPr>
                            <w:pStyle w:val="Negrita"/>
                          </w:pPr>
                          <w:r w:rsidRPr="00973103">
                            <w:rPr>
                              <w:b/>
                              <w:color w:val="548DD4"/>
                              <w:sz w:val="18"/>
                            </w:rPr>
                            <w:sym w:font="Symbol" w:char="F0BD"/>
                          </w:r>
                          <w:r w:rsidRPr="00973103">
                            <w:rPr>
                              <w:b/>
                              <w:color w:val="548DD4"/>
                              <w:sz w:val="18"/>
                            </w:rPr>
                            <w:t xml:space="preserve"> </w:t>
                          </w:r>
                          <w:r w:rsidRPr="00CC32CA">
                            <w:rPr>
                              <w:b/>
                              <w:color w:val="548DD4"/>
                              <w:sz w:val="16"/>
                            </w:rPr>
                            <w:t>ADMINISTRAZIO KONTRATAZIOAREN ESKULIBURUA</w:t>
                          </w:r>
                          <w:r>
                            <w:t xml:space="preserve">                    Zerbitzu-emakida, prozedura irekiaren bidez </w:t>
                          </w:r>
                        </w:p>
                        <w:p w14:paraId="7A09F58A" w14:textId="1E1B896E" w:rsidR="003A07AC" w:rsidRPr="00716D2D" w:rsidRDefault="003A07AC" w:rsidP="009171DF">
                          <w:pPr>
                            <w:pStyle w:val="Negrita"/>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44EF4E6" id="_x0000_t202" coordsize="21600,21600" o:spt="202" path="m,l,21600r21600,l21600,xe">
              <v:stroke joinstyle="miter"/>
              <v:path gradientshapeok="t" o:connecttype="rect"/>
            </v:shapetype>
            <v:shape id="_x0000_s1050" type="#_x0000_t202" style="position:absolute;left:0;text-align:left;margin-left:103.45pt;margin-top:798.75pt;width:488.6pt;height:36.05pt;z-index:251688960;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" filled="f" stroked="f">
              <v:textbox inset="0,0,0,0">
                <w:txbxContent>
                  <w:p w14:paraId="2173F9F2" w14:textId="0656BC8E" w:rsidR="003A07AC" w:rsidRPr="00716D2D" w:rsidRDefault="003A07AC" w:rsidP="006F24E9">
                    <w:pPr>
                      <w:pStyle w:val="Negrita"/>
                    </w:pPr>
                    <w:r w:rsidRPr="00973103">
                      <w:rPr>
                        <w:b/>
                        <w:color w:val="548DD4"/>
                        <w:sz w:val="18"/>
                      </w:rPr>
                      <w:sym w:font="Symbol" w:char="F0BD"/>
                    </w:r>
                    <w:r w:rsidRPr="00973103">
                      <w:rPr>
                        <w:b/>
                        <w:color w:val="548DD4"/>
                        <w:sz w:val="18"/>
                      </w:rPr>
                      <w:t xml:space="preserve"> </w:t>
                    </w:r>
                    <w:r w:rsidRPr="00CC32CA">
                      <w:rPr>
                        <w:b/>
                        <w:color w:val="548DD4"/>
                        <w:sz w:val="16"/>
                      </w:rPr>
                      <w:t>ADMINISTRAZIO KONTRATAZIOAREN ESKULIBURUA</w:t>
                    </w:r>
                    <w:r>
                      <w:t xml:space="preserve">                    Zerbitzu-emakida, prozedura irekiaren bidez </w:t>
                    </w:r>
                  </w:p>
                  <w:p w14:paraId="7A09F58A" w14:textId="1E1B896E" w:rsidR="003A07AC" w:rsidRPr="00716D2D" w:rsidRDefault="003A07AC" w:rsidP="009171DF">
                    <w:pPr>
                      <w:pStyle w:val="Negrita"/>
                    </w:pPr>
                  </w:p>
                </w:txbxContent>
              </v:textbox>
              <w10:wrap type="tight" anchorx="page" anchory="page"/>
            </v:shape>
          </w:pict>
        </mc:Fallback>
      </mc:AlternateContent>
    </w:r>
    <w:r w:rsidRPr="002524CD">
      <w:rPr>
        <w:b/>
        <w:color w:val="548DD4"/>
        <w:sz w:val="24"/>
      </w:rPr>
      <w:fldChar w:fldCharType="begin"/>
    </w:r>
    <w:r w:rsidRPr="002524CD">
      <w:rPr>
        <w:b/>
        <w:color w:val="548DD4"/>
        <w:sz w:val="24"/>
      </w:rPr>
      <w:instrText>PAGE   \* MERGEFORMAT</w:instrText>
    </w:r>
    <w:r w:rsidRPr="002524CD">
      <w:rPr>
        <w:b/>
        <w:color w:val="548DD4"/>
        <w:sz w:val="24"/>
      </w:rPr>
      <w:fldChar w:fldCharType="separate"/>
    </w:r>
    <w:r>
      <w:rPr>
        <w:b/>
        <w:noProof/>
        <w:color w:val="548DD4"/>
        <w:sz w:val="24"/>
      </w:rPr>
      <w:t>1</w:t>
    </w:r>
    <w:r w:rsidRPr="002524CD">
      <w:rPr>
        <w:b/>
        <w:color w:val="548DD4"/>
        <w:sz w:val="24"/>
      </w:rPr>
      <w:fldChar w:fldCharType="end"/>
    </w:r>
    <w:r>
      <w:rPr>
        <w:b/>
        <w:color w:val="548DD4"/>
        <w:sz w:val="24"/>
      </w:rPr>
      <w:tab/>
    </w:r>
  </w:p>
  <w:p w14:paraId="69F29EB5" w14:textId="77777777" w:rsidR="003A07AC" w:rsidRDefault="003A07AC" w:rsidP="00811D4E">
    <w:pPr>
      <w:pStyle w:val="Piedepgina"/>
      <w:ind w:right="360"/>
    </w:pPr>
    <w:r>
      <w:rPr>
        <w:noProof/>
        <w:lang w:val="en-US"/>
      </w:rPr>
      <mc:AlternateContent>
        <mc:Choice Requires="wps">
          <w:drawing>
            <wp:anchor distT="0" distB="0" distL="114300" distR="114300" simplePos="0" relativeHeight="251689984" behindDoc="0" locked="0" layoutInCell="1" allowOverlap="1" wp14:anchorId="7AC1665C" wp14:editId="6EB120D8">
              <wp:simplePos x="0" y="0"/>
              <wp:positionH relativeFrom="page">
                <wp:posOffset>-25400</wp:posOffset>
              </wp:positionH>
              <wp:positionV relativeFrom="page">
                <wp:posOffset>10030460</wp:posOffset>
              </wp:positionV>
              <wp:extent cx="7797800" cy="0"/>
              <wp:effectExtent l="12700" t="10160" r="9525" b="8890"/>
              <wp:wrapTight wrapText="bothSides">
                <wp:wrapPolygon edited="0">
                  <wp:start x="-26" y="-2147483648"/>
                  <wp:lineTo x="0" y="-2147483648"/>
                  <wp:lineTo x="10812" y="-2147483648"/>
                  <wp:lineTo x="10812" y="-2147483648"/>
                  <wp:lineTo x="21574" y="-2147483648"/>
                  <wp:lineTo x="21653" y="-2147483648"/>
                  <wp:lineTo x="-26" y="-2147483648"/>
                </wp:wrapPolygon>
              </wp:wrapTight>
              <wp:docPr id="369" name="Lin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797800" cy="0"/>
                      </a:xfrm>
                      <a:prstGeom prst="line">
                        <a:avLst/>
                      </a:prstGeom>
                      <a:noFill/>
                      <a:ln w="6350">
                        <a:solidFill>
                          <a:srgbClr val="548DD4"/>
                        </a:solidFill>
                        <a:round/>
                        <a:headEnd/>
                        <a:tailEnd/>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38100" dist="25400" dir="5400000" algn="ctr" rotWithShape="0">
                                <a:srgbClr val="80808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A93DDA5" id="Line 25" o:spid="_x0000_s1026" style="position:absolute;z-index:251689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pt,789.8pt" to="612pt,78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" strokecolor="#548dd4" strokeweight=".5pt">
              <w10:wrap type="tight" anchorx="page" anchory="page"/>
            </v:line>
          </w:pict>
        </mc:Fallback>
      </mc:AlternateConten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54FE16" w14:textId="77777777" w:rsidR="003A07AC" w:rsidRPr="00973103" w:rsidRDefault="003A07AC" w:rsidP="009171DF">
    <w:pPr>
      <w:ind w:left="-567"/>
      <w:rPr>
        <w:b/>
        <w:color w:val="548DD4"/>
        <w:sz w:val="24"/>
      </w:rPr>
    </w:pPr>
    <w:r>
      <w:rPr>
        <w:noProof/>
        <w:lang w:val="en-US"/>
      </w:rPr>
      <w:drawing>
        <wp:anchor distT="0" distB="0" distL="114300" distR="114300" simplePos="0" relativeHeight="251694080" behindDoc="1" locked="0" layoutInCell="1" allowOverlap="1" wp14:anchorId="07AD5FE1" wp14:editId="1C45EDE4">
          <wp:simplePos x="0" y="0"/>
          <wp:positionH relativeFrom="column">
            <wp:posOffset>-156210</wp:posOffset>
          </wp:positionH>
          <wp:positionV relativeFrom="paragraph">
            <wp:posOffset>7405</wp:posOffset>
          </wp:positionV>
          <wp:extent cx="365760" cy="168275"/>
          <wp:effectExtent l="0" t="0" r="0" b="3175"/>
          <wp:wrapNone/>
          <wp:docPr id="374" name="Imagen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logo eudel.jpg"/>
                  <pic:cNvPicPr/>
                </pic:nvPicPr>
                <pic:blipFill>
                  <a:blip r:embed="rId1">
                    <a:extLst>
                      <a:ext uri="{28A0092B-C50C-407E-A947-70E740481C1C}">
                        <a14:useLocalDpi xmlns:a14="http://schemas.microsoft.com/office/drawing/2010/main" val="0"/>
                      </a:ext>
                    </a:extLst>
                  </a:blip>
                  <a:stretch>
                    <a:fillRect/>
                  </a:stretch>
                </pic:blipFill>
                <pic:spPr>
                  <a:xfrm>
                    <a:off x="0" y="0"/>
                    <a:ext cx="365760" cy="168275"/>
                  </a:xfrm>
                  <a:prstGeom prst="rect">
                    <a:avLst/>
                  </a:prstGeom>
                </pic:spPr>
              </pic:pic>
            </a:graphicData>
          </a:graphic>
        </wp:anchor>
      </w:drawing>
    </w:r>
    <w:r>
      <w:rPr>
        <w:noProof/>
        <w:lang w:val="en-US"/>
      </w:rPr>
      <mc:AlternateContent>
        <mc:Choice Requires="wps">
          <w:drawing>
            <wp:anchor distT="0" distB="0" distL="0" distR="0" simplePos="0" relativeHeight="251692032" behindDoc="0" locked="0" layoutInCell="1" allowOverlap="1" wp14:anchorId="449DF698" wp14:editId="41C3FB33">
              <wp:simplePos x="0" y="0"/>
              <wp:positionH relativeFrom="page">
                <wp:posOffset>1313815</wp:posOffset>
              </wp:positionH>
              <wp:positionV relativeFrom="page">
                <wp:posOffset>10144124</wp:posOffset>
              </wp:positionV>
              <wp:extent cx="6205220" cy="457835"/>
              <wp:effectExtent l="0" t="0" r="17780" b="24765"/>
              <wp:wrapTight wrapText="bothSides">
                <wp:wrapPolygon edited="0">
                  <wp:start x="0" y="0"/>
                  <wp:lineTo x="0" y="21570"/>
                  <wp:lineTo x="21573" y="21570"/>
                  <wp:lineTo x="21573" y="0"/>
                  <wp:lineTo x="0" y="0"/>
                </wp:wrapPolygon>
              </wp:wrapTight>
              <wp:docPr id="372"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05220" cy="457835"/>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31703E96" w14:textId="29896152" w:rsidR="003A07AC" w:rsidRPr="00716D2D" w:rsidRDefault="003A07AC" w:rsidP="006F24E9">
                          <w:pPr>
                            <w:pStyle w:val="Negrita"/>
                          </w:pPr>
                          <w:r w:rsidRPr="00973103">
                            <w:rPr>
                              <w:b/>
                              <w:color w:val="548DD4"/>
                              <w:sz w:val="18"/>
                            </w:rPr>
                            <w:sym w:font="Symbol" w:char="F0BD"/>
                          </w:r>
                          <w:r w:rsidRPr="00973103">
                            <w:rPr>
                              <w:b/>
                              <w:color w:val="548DD4"/>
                              <w:sz w:val="18"/>
                            </w:rPr>
                            <w:t xml:space="preserve"> </w:t>
                          </w:r>
                          <w:r w:rsidRPr="00CC32CA">
                            <w:rPr>
                              <w:b/>
                              <w:color w:val="548DD4"/>
                              <w:sz w:val="16"/>
                            </w:rPr>
                            <w:t>ADMINISTRAZIO KONTRATAZIOAREN ESKULIBURUA</w:t>
                          </w:r>
                          <w:r>
                            <w:t xml:space="preserve">                    Zerbitzu-emakida, prozedura mugatuaren bidez</w:t>
                          </w:r>
                        </w:p>
                        <w:p w14:paraId="3A1DE02D" w14:textId="77777777" w:rsidR="003A07AC" w:rsidRPr="00716D2D" w:rsidRDefault="003A07AC" w:rsidP="009171DF">
                          <w:pPr>
                            <w:pStyle w:val="Negrita"/>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49DF698" id="_x0000_t202" coordsize="21600,21600" o:spt="202" path="m,l,21600r21600,l21600,xe">
              <v:stroke joinstyle="miter"/>
              <v:path gradientshapeok="t" o:connecttype="rect"/>
            </v:shapetype>
            <v:shape id="_x0000_s1051" type="#_x0000_t202" style="position:absolute;left:0;text-align:left;margin-left:103.45pt;margin-top:798.75pt;width:488.6pt;height:36.05pt;z-index:251692032;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" filled="f" stroked="f">
              <v:textbox inset="0,0,0,0">
                <w:txbxContent>
                  <w:p w14:paraId="31703E96" w14:textId="29896152" w:rsidR="003A07AC" w:rsidRPr="00716D2D" w:rsidRDefault="003A07AC" w:rsidP="006F24E9">
                    <w:pPr>
                      <w:pStyle w:val="Negrita"/>
                    </w:pPr>
                    <w:r w:rsidRPr="00973103">
                      <w:rPr>
                        <w:b/>
                        <w:color w:val="548DD4"/>
                        <w:sz w:val="18"/>
                      </w:rPr>
                      <w:sym w:font="Symbol" w:char="F0BD"/>
                    </w:r>
                    <w:r w:rsidRPr="00973103">
                      <w:rPr>
                        <w:b/>
                        <w:color w:val="548DD4"/>
                        <w:sz w:val="18"/>
                      </w:rPr>
                      <w:t xml:space="preserve"> </w:t>
                    </w:r>
                    <w:r w:rsidRPr="00CC32CA">
                      <w:rPr>
                        <w:b/>
                        <w:color w:val="548DD4"/>
                        <w:sz w:val="16"/>
                      </w:rPr>
                      <w:t>ADMINISTRAZIO KONTRATAZIOAREN ESKULIBURUA</w:t>
                    </w:r>
                    <w:r>
                      <w:t xml:space="preserve">                    Zerbitzu-emakida, prozedura mugatuaren bidez</w:t>
                    </w:r>
                  </w:p>
                  <w:p w14:paraId="3A1DE02D" w14:textId="77777777" w:rsidR="003A07AC" w:rsidRPr="00716D2D" w:rsidRDefault="003A07AC" w:rsidP="009171DF">
                    <w:pPr>
                      <w:pStyle w:val="Negrita"/>
                    </w:pPr>
                  </w:p>
                </w:txbxContent>
              </v:textbox>
              <w10:wrap type="tight" anchorx="page" anchory="page"/>
            </v:shape>
          </w:pict>
        </mc:Fallback>
      </mc:AlternateContent>
    </w:r>
    <w:r w:rsidRPr="002524CD">
      <w:rPr>
        <w:b/>
        <w:color w:val="548DD4"/>
        <w:sz w:val="24"/>
      </w:rPr>
      <w:fldChar w:fldCharType="begin"/>
    </w:r>
    <w:r w:rsidRPr="002524CD">
      <w:rPr>
        <w:b/>
        <w:color w:val="548DD4"/>
        <w:sz w:val="24"/>
      </w:rPr>
      <w:instrText>PAGE   \* MERGEFORMAT</w:instrText>
    </w:r>
    <w:r w:rsidRPr="002524CD">
      <w:rPr>
        <w:b/>
        <w:color w:val="548DD4"/>
        <w:sz w:val="24"/>
      </w:rPr>
      <w:fldChar w:fldCharType="separate"/>
    </w:r>
    <w:r>
      <w:rPr>
        <w:b/>
        <w:noProof/>
        <w:color w:val="548DD4"/>
        <w:sz w:val="24"/>
      </w:rPr>
      <w:t>1</w:t>
    </w:r>
    <w:r w:rsidRPr="002524CD">
      <w:rPr>
        <w:b/>
        <w:color w:val="548DD4"/>
        <w:sz w:val="24"/>
      </w:rPr>
      <w:fldChar w:fldCharType="end"/>
    </w:r>
    <w:r>
      <w:rPr>
        <w:b/>
        <w:color w:val="548DD4"/>
        <w:sz w:val="24"/>
      </w:rPr>
      <w:tab/>
    </w:r>
  </w:p>
  <w:p w14:paraId="3CA45714" w14:textId="77777777" w:rsidR="003A07AC" w:rsidRDefault="003A07AC" w:rsidP="00811D4E">
    <w:pPr>
      <w:pStyle w:val="Piedepgina"/>
      <w:ind w:right="360"/>
    </w:pPr>
    <w:r>
      <w:rPr>
        <w:noProof/>
        <w:lang w:val="en-US"/>
      </w:rPr>
      <mc:AlternateContent>
        <mc:Choice Requires="wps">
          <w:drawing>
            <wp:anchor distT="0" distB="0" distL="114300" distR="114300" simplePos="0" relativeHeight="251693056" behindDoc="0" locked="0" layoutInCell="1" allowOverlap="1" wp14:anchorId="49E3D01D" wp14:editId="1688B649">
              <wp:simplePos x="0" y="0"/>
              <wp:positionH relativeFrom="page">
                <wp:posOffset>-25400</wp:posOffset>
              </wp:positionH>
              <wp:positionV relativeFrom="page">
                <wp:posOffset>10030460</wp:posOffset>
              </wp:positionV>
              <wp:extent cx="7797800" cy="0"/>
              <wp:effectExtent l="12700" t="10160" r="9525" b="8890"/>
              <wp:wrapTight wrapText="bothSides">
                <wp:wrapPolygon edited="0">
                  <wp:start x="-26" y="-2147483648"/>
                  <wp:lineTo x="0" y="-2147483648"/>
                  <wp:lineTo x="10812" y="-2147483648"/>
                  <wp:lineTo x="10812" y="-2147483648"/>
                  <wp:lineTo x="21574" y="-2147483648"/>
                  <wp:lineTo x="21653" y="-2147483648"/>
                  <wp:lineTo x="-26" y="-2147483648"/>
                </wp:wrapPolygon>
              </wp:wrapTight>
              <wp:docPr id="373" name="Lin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797800" cy="0"/>
                      </a:xfrm>
                      <a:prstGeom prst="line">
                        <a:avLst/>
                      </a:prstGeom>
                      <a:noFill/>
                      <a:ln w="6350">
                        <a:solidFill>
                          <a:srgbClr val="548DD4"/>
                        </a:solidFill>
                        <a:round/>
                        <a:headEnd/>
                        <a:tailEnd/>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38100" dist="25400" dir="5400000" algn="ctr" rotWithShape="0">
                                <a:srgbClr val="80808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1EFF3D4" id="Line 25" o:spid="_x0000_s1026" style="position:absolute;z-index:251693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pt,789.8pt" to="612pt,78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" strokecolor="#548dd4" strokeweight=".5pt">
              <w10:wrap type="tight" anchorx="page" anchory="page"/>
            </v:line>
          </w:pict>
        </mc:Fallback>
      </mc:AlternateContent>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0E97752" w14:textId="77777777" w:rsidR="003A07AC" w:rsidRPr="00973103" w:rsidRDefault="003A07AC" w:rsidP="009171DF">
    <w:pPr>
      <w:ind w:left="-567"/>
      <w:rPr>
        <w:b/>
        <w:color w:val="548DD4"/>
        <w:sz w:val="24"/>
      </w:rPr>
    </w:pPr>
    <w:r>
      <w:rPr>
        <w:noProof/>
        <w:lang w:val="en-US"/>
      </w:rPr>
      <w:drawing>
        <wp:anchor distT="0" distB="0" distL="114300" distR="114300" simplePos="0" relativeHeight="251697152" behindDoc="1" locked="0" layoutInCell="1" allowOverlap="1" wp14:anchorId="5F03513B" wp14:editId="15C5D16F">
          <wp:simplePos x="0" y="0"/>
          <wp:positionH relativeFrom="column">
            <wp:posOffset>-156210</wp:posOffset>
          </wp:positionH>
          <wp:positionV relativeFrom="paragraph">
            <wp:posOffset>7405</wp:posOffset>
          </wp:positionV>
          <wp:extent cx="365760" cy="168275"/>
          <wp:effectExtent l="0" t="0" r="0" b="3175"/>
          <wp:wrapNone/>
          <wp:docPr id="378" name="Imagen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logo eudel.jpg"/>
                  <pic:cNvPicPr/>
                </pic:nvPicPr>
                <pic:blipFill>
                  <a:blip r:embed="rId1">
                    <a:extLst>
                      <a:ext uri="{28A0092B-C50C-407E-A947-70E740481C1C}">
                        <a14:useLocalDpi xmlns:a14="http://schemas.microsoft.com/office/drawing/2010/main" val="0"/>
                      </a:ext>
                    </a:extLst>
                  </a:blip>
                  <a:stretch>
                    <a:fillRect/>
                  </a:stretch>
                </pic:blipFill>
                <pic:spPr>
                  <a:xfrm>
                    <a:off x="0" y="0"/>
                    <a:ext cx="365760" cy="168275"/>
                  </a:xfrm>
                  <a:prstGeom prst="rect">
                    <a:avLst/>
                  </a:prstGeom>
                </pic:spPr>
              </pic:pic>
            </a:graphicData>
          </a:graphic>
        </wp:anchor>
      </w:drawing>
    </w:r>
    <w:r>
      <w:rPr>
        <w:noProof/>
        <w:lang w:val="en-US"/>
      </w:rPr>
      <mc:AlternateContent>
        <mc:Choice Requires="wps">
          <w:drawing>
            <wp:anchor distT="0" distB="0" distL="0" distR="0" simplePos="0" relativeHeight="251695104" behindDoc="0" locked="0" layoutInCell="1" allowOverlap="1" wp14:anchorId="296929C7" wp14:editId="61004AAA">
              <wp:simplePos x="0" y="0"/>
              <wp:positionH relativeFrom="page">
                <wp:posOffset>1313815</wp:posOffset>
              </wp:positionH>
              <wp:positionV relativeFrom="page">
                <wp:posOffset>10144124</wp:posOffset>
              </wp:positionV>
              <wp:extent cx="6205220" cy="457835"/>
              <wp:effectExtent l="0" t="0" r="17780" b="24765"/>
              <wp:wrapTight wrapText="bothSides">
                <wp:wrapPolygon edited="0">
                  <wp:start x="0" y="0"/>
                  <wp:lineTo x="0" y="21570"/>
                  <wp:lineTo x="21573" y="21570"/>
                  <wp:lineTo x="21573" y="0"/>
                  <wp:lineTo x="0" y="0"/>
                </wp:wrapPolygon>
              </wp:wrapTight>
              <wp:docPr id="376"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05220" cy="457835"/>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3C0982CE" w14:textId="5085A6EF" w:rsidR="003A07AC" w:rsidRPr="00716D2D" w:rsidRDefault="003A07AC" w:rsidP="006F24E9">
                          <w:pPr>
                            <w:pStyle w:val="Negrita"/>
                          </w:pPr>
                          <w:r w:rsidRPr="00973103">
                            <w:rPr>
                              <w:b/>
                              <w:color w:val="548DD4"/>
                              <w:sz w:val="18"/>
                            </w:rPr>
                            <w:sym w:font="Symbol" w:char="F0BD"/>
                          </w:r>
                          <w:r w:rsidRPr="00973103">
                            <w:rPr>
                              <w:b/>
                              <w:color w:val="548DD4"/>
                              <w:sz w:val="18"/>
                            </w:rPr>
                            <w:t xml:space="preserve"> </w:t>
                          </w:r>
                          <w:r w:rsidRPr="00CC32CA">
                            <w:rPr>
                              <w:b/>
                              <w:color w:val="548DD4"/>
                              <w:sz w:val="16"/>
                            </w:rPr>
                            <w:t>ADMINISTRAZIO KONTRATAZIOAREN ESKULIBURUA</w:t>
                          </w:r>
                          <w:r>
                            <w:t xml:space="preserve">              Zerbitzu-emakida, lizitazio negoziatuaren bidez</w:t>
                          </w:r>
                        </w:p>
                        <w:p w14:paraId="53EBE27D" w14:textId="77777777" w:rsidR="003A07AC" w:rsidRPr="00716D2D" w:rsidRDefault="003A07AC" w:rsidP="009171DF">
                          <w:pPr>
                            <w:pStyle w:val="Negrita"/>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96929C7" id="_x0000_t202" coordsize="21600,21600" o:spt="202" path="m,l,21600r21600,l21600,xe">
              <v:stroke joinstyle="miter"/>
              <v:path gradientshapeok="t" o:connecttype="rect"/>
            </v:shapetype>
            <v:shape id="_x0000_s1052" type="#_x0000_t202" style="position:absolute;left:0;text-align:left;margin-left:103.45pt;margin-top:798.75pt;width:488.6pt;height:36.05pt;z-index:251695104;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" filled="f" stroked="f">
              <v:textbox inset="0,0,0,0">
                <w:txbxContent>
                  <w:p w14:paraId="3C0982CE" w14:textId="5085A6EF" w:rsidR="003A07AC" w:rsidRPr="00716D2D" w:rsidRDefault="003A07AC" w:rsidP="006F24E9">
                    <w:pPr>
                      <w:pStyle w:val="Negrita"/>
                    </w:pPr>
                    <w:r w:rsidRPr="00973103">
                      <w:rPr>
                        <w:b/>
                        <w:color w:val="548DD4"/>
                        <w:sz w:val="18"/>
                      </w:rPr>
                      <w:sym w:font="Symbol" w:char="F0BD"/>
                    </w:r>
                    <w:r w:rsidRPr="00973103">
                      <w:rPr>
                        <w:b/>
                        <w:color w:val="548DD4"/>
                        <w:sz w:val="18"/>
                      </w:rPr>
                      <w:t xml:space="preserve"> </w:t>
                    </w:r>
                    <w:r w:rsidRPr="00CC32CA">
                      <w:rPr>
                        <w:b/>
                        <w:color w:val="548DD4"/>
                        <w:sz w:val="16"/>
                      </w:rPr>
                      <w:t>ADMINISTRAZIO KONTRATAZIOAREN ESKULIBURUA</w:t>
                    </w:r>
                    <w:r>
                      <w:t xml:space="preserve">              Zerbitzu-emakida, lizitazio negoziatuaren bidez</w:t>
                    </w:r>
                  </w:p>
                  <w:p w14:paraId="53EBE27D" w14:textId="77777777" w:rsidR="003A07AC" w:rsidRPr="00716D2D" w:rsidRDefault="003A07AC" w:rsidP="009171DF">
                    <w:pPr>
                      <w:pStyle w:val="Negrita"/>
                    </w:pPr>
                  </w:p>
                </w:txbxContent>
              </v:textbox>
              <w10:wrap type="tight" anchorx="page" anchory="page"/>
            </v:shape>
          </w:pict>
        </mc:Fallback>
      </mc:AlternateContent>
    </w:r>
    <w:r w:rsidRPr="002524CD">
      <w:rPr>
        <w:b/>
        <w:color w:val="548DD4"/>
        <w:sz w:val="24"/>
      </w:rPr>
      <w:fldChar w:fldCharType="begin"/>
    </w:r>
    <w:r w:rsidRPr="002524CD">
      <w:rPr>
        <w:b/>
        <w:color w:val="548DD4"/>
        <w:sz w:val="24"/>
      </w:rPr>
      <w:instrText>PAGE   \* MERGEFORMAT</w:instrText>
    </w:r>
    <w:r w:rsidRPr="002524CD">
      <w:rPr>
        <w:b/>
        <w:color w:val="548DD4"/>
        <w:sz w:val="24"/>
      </w:rPr>
      <w:fldChar w:fldCharType="separate"/>
    </w:r>
    <w:r>
      <w:rPr>
        <w:b/>
        <w:noProof/>
        <w:color w:val="548DD4"/>
        <w:sz w:val="24"/>
      </w:rPr>
      <w:t>1</w:t>
    </w:r>
    <w:r w:rsidRPr="002524CD">
      <w:rPr>
        <w:b/>
        <w:color w:val="548DD4"/>
        <w:sz w:val="24"/>
      </w:rPr>
      <w:fldChar w:fldCharType="end"/>
    </w:r>
    <w:r>
      <w:rPr>
        <w:b/>
        <w:color w:val="548DD4"/>
        <w:sz w:val="24"/>
      </w:rPr>
      <w:tab/>
    </w:r>
  </w:p>
  <w:p w14:paraId="2793752F" w14:textId="77777777" w:rsidR="003A07AC" w:rsidRDefault="003A07AC" w:rsidP="00811D4E">
    <w:pPr>
      <w:pStyle w:val="Piedepgina"/>
      <w:ind w:right="360"/>
    </w:pPr>
    <w:r>
      <w:rPr>
        <w:noProof/>
        <w:lang w:val="en-US"/>
      </w:rPr>
      <mc:AlternateContent>
        <mc:Choice Requires="wps">
          <w:drawing>
            <wp:anchor distT="0" distB="0" distL="114300" distR="114300" simplePos="0" relativeHeight="251696128" behindDoc="0" locked="0" layoutInCell="1" allowOverlap="1" wp14:anchorId="0CF376E6" wp14:editId="633D5690">
              <wp:simplePos x="0" y="0"/>
              <wp:positionH relativeFrom="page">
                <wp:posOffset>-25400</wp:posOffset>
              </wp:positionH>
              <wp:positionV relativeFrom="page">
                <wp:posOffset>10030460</wp:posOffset>
              </wp:positionV>
              <wp:extent cx="7797800" cy="0"/>
              <wp:effectExtent l="12700" t="10160" r="9525" b="8890"/>
              <wp:wrapTight wrapText="bothSides">
                <wp:wrapPolygon edited="0">
                  <wp:start x="-26" y="-2147483648"/>
                  <wp:lineTo x="0" y="-2147483648"/>
                  <wp:lineTo x="10812" y="-2147483648"/>
                  <wp:lineTo x="10812" y="-2147483648"/>
                  <wp:lineTo x="21574" y="-2147483648"/>
                  <wp:lineTo x="21653" y="-2147483648"/>
                  <wp:lineTo x="-26" y="-2147483648"/>
                </wp:wrapPolygon>
              </wp:wrapTight>
              <wp:docPr id="377" name="Lin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797800" cy="0"/>
                      </a:xfrm>
                      <a:prstGeom prst="line">
                        <a:avLst/>
                      </a:prstGeom>
                      <a:noFill/>
                      <a:ln w="6350">
                        <a:solidFill>
                          <a:srgbClr val="548DD4"/>
                        </a:solidFill>
                        <a:round/>
                        <a:headEnd/>
                        <a:tailEnd/>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38100" dist="25400" dir="5400000" algn="ctr" rotWithShape="0">
                                <a:srgbClr val="80808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AEAF8E2" id="Line 25" o:spid="_x0000_s1026" style="position:absolute;z-index:251696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pt,789.8pt" to="612pt,78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" strokecolor="#548dd4" strokeweight=".5pt">
              <w10:wrap type="tight" anchorx="page" anchory="page"/>
            </v:line>
          </w:pict>
        </mc:Fallback>
      </mc:AlternateContent>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EE81E0" w14:textId="77777777" w:rsidR="003A07AC" w:rsidRPr="00973103" w:rsidRDefault="003A07AC" w:rsidP="009171DF">
    <w:pPr>
      <w:ind w:left="-567"/>
      <w:rPr>
        <w:b/>
        <w:color w:val="548DD4"/>
        <w:sz w:val="24"/>
      </w:rPr>
    </w:pPr>
    <w:r>
      <w:rPr>
        <w:noProof/>
        <w:lang w:val="en-US"/>
      </w:rPr>
      <w:drawing>
        <wp:anchor distT="0" distB="0" distL="114300" distR="114300" simplePos="0" relativeHeight="251700224" behindDoc="1" locked="0" layoutInCell="1" allowOverlap="1" wp14:anchorId="769479DD" wp14:editId="432EC75A">
          <wp:simplePos x="0" y="0"/>
          <wp:positionH relativeFrom="column">
            <wp:posOffset>-156210</wp:posOffset>
          </wp:positionH>
          <wp:positionV relativeFrom="paragraph">
            <wp:posOffset>7405</wp:posOffset>
          </wp:positionV>
          <wp:extent cx="365760" cy="168275"/>
          <wp:effectExtent l="0" t="0" r="0" b="3175"/>
          <wp:wrapNone/>
          <wp:docPr id="382" name="Imagen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logo eudel.jpg"/>
                  <pic:cNvPicPr/>
                </pic:nvPicPr>
                <pic:blipFill>
                  <a:blip r:embed="rId1">
                    <a:extLst>
                      <a:ext uri="{28A0092B-C50C-407E-A947-70E740481C1C}">
                        <a14:useLocalDpi xmlns:a14="http://schemas.microsoft.com/office/drawing/2010/main" val="0"/>
                      </a:ext>
                    </a:extLst>
                  </a:blip>
                  <a:stretch>
                    <a:fillRect/>
                  </a:stretch>
                </pic:blipFill>
                <pic:spPr>
                  <a:xfrm>
                    <a:off x="0" y="0"/>
                    <a:ext cx="365760" cy="168275"/>
                  </a:xfrm>
                  <a:prstGeom prst="rect">
                    <a:avLst/>
                  </a:prstGeom>
                </pic:spPr>
              </pic:pic>
            </a:graphicData>
          </a:graphic>
        </wp:anchor>
      </w:drawing>
    </w:r>
    <w:r>
      <w:rPr>
        <w:noProof/>
        <w:lang w:val="en-US"/>
      </w:rPr>
      <mc:AlternateContent>
        <mc:Choice Requires="wps">
          <w:drawing>
            <wp:anchor distT="0" distB="0" distL="0" distR="0" simplePos="0" relativeHeight="251698176" behindDoc="0" locked="0" layoutInCell="1" allowOverlap="1" wp14:anchorId="522B34EF" wp14:editId="74A296E4">
              <wp:simplePos x="0" y="0"/>
              <wp:positionH relativeFrom="page">
                <wp:posOffset>1313815</wp:posOffset>
              </wp:positionH>
              <wp:positionV relativeFrom="page">
                <wp:posOffset>10144124</wp:posOffset>
              </wp:positionV>
              <wp:extent cx="6205220" cy="457835"/>
              <wp:effectExtent l="0" t="0" r="17780" b="24765"/>
              <wp:wrapTight wrapText="bothSides">
                <wp:wrapPolygon edited="0">
                  <wp:start x="0" y="0"/>
                  <wp:lineTo x="0" y="21570"/>
                  <wp:lineTo x="21573" y="21570"/>
                  <wp:lineTo x="21573" y="0"/>
                  <wp:lineTo x="0" y="0"/>
                </wp:wrapPolygon>
              </wp:wrapTight>
              <wp:docPr id="380"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05220" cy="457835"/>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5F1AFDBF" w14:textId="44BC2552" w:rsidR="003A07AC" w:rsidRPr="00716D2D" w:rsidRDefault="003A07AC" w:rsidP="006F24E9">
                          <w:pPr>
                            <w:pStyle w:val="Negrita"/>
                          </w:pPr>
                          <w:r w:rsidRPr="00973103">
                            <w:rPr>
                              <w:b/>
                              <w:color w:val="548DD4"/>
                              <w:sz w:val="18"/>
                            </w:rPr>
                            <w:sym w:font="Symbol" w:char="F0BD"/>
                          </w:r>
                          <w:r w:rsidRPr="00973103">
                            <w:rPr>
                              <w:b/>
                              <w:color w:val="548DD4"/>
                              <w:sz w:val="18"/>
                            </w:rPr>
                            <w:t xml:space="preserve"> </w:t>
                          </w:r>
                          <w:r w:rsidRPr="00CC32CA">
                            <w:rPr>
                              <w:b/>
                              <w:color w:val="548DD4"/>
                              <w:sz w:val="16"/>
                            </w:rPr>
                            <w:t xml:space="preserve">ADMINISTRAZIO KONTRATAZIOAREN </w:t>
                          </w:r>
                          <w:proofErr w:type="gramStart"/>
                          <w:r w:rsidRPr="00CC32CA">
                            <w:rPr>
                              <w:b/>
                              <w:color w:val="548DD4"/>
                              <w:sz w:val="16"/>
                            </w:rPr>
                            <w:t>ESKULIBURUA</w:t>
                          </w:r>
                          <w:r>
                            <w:t xml:space="preserve">  </w:t>
                          </w:r>
                          <w:r w:rsidRPr="00B52D83">
                            <w:rPr>
                              <w:spacing w:val="-13"/>
                            </w:rPr>
                            <w:t>Zerbitzu</w:t>
                          </w:r>
                          <w:proofErr w:type="gramEnd"/>
                          <w:r w:rsidRPr="00B52D83">
                            <w:rPr>
                              <w:spacing w:val="-13"/>
                            </w:rPr>
                            <w:t xml:space="preserve">-emakida, </w:t>
                          </w:r>
                          <w:r>
                            <w:rPr>
                              <w:spacing w:val="-13"/>
                            </w:rPr>
                            <w:t xml:space="preserve">publizitaterik gabeko </w:t>
                          </w:r>
                          <w:r w:rsidRPr="00B52D83">
                            <w:rPr>
                              <w:spacing w:val="-13"/>
                            </w:rPr>
                            <w:t xml:space="preserve">prozedura </w:t>
                          </w:r>
                          <w:r>
                            <w:rPr>
                              <w:spacing w:val="-13"/>
                            </w:rPr>
                            <w:t>negoziatuaren</w:t>
                          </w:r>
                          <w:r w:rsidRPr="00B52D83">
                            <w:rPr>
                              <w:spacing w:val="-13"/>
                            </w:rPr>
                            <w:t xml:space="preserve"> bidez</w:t>
                          </w:r>
                        </w:p>
                        <w:p w14:paraId="29856C31" w14:textId="77777777" w:rsidR="003A07AC" w:rsidRPr="00716D2D" w:rsidRDefault="003A07AC" w:rsidP="009171DF">
                          <w:pPr>
                            <w:pStyle w:val="Negrita"/>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22B34EF" id="_x0000_t202" coordsize="21600,21600" o:spt="202" path="m,l,21600r21600,l21600,xe">
              <v:stroke joinstyle="miter"/>
              <v:path gradientshapeok="t" o:connecttype="rect"/>
            </v:shapetype>
            <v:shape id="_x0000_s1053" type="#_x0000_t202" style="position:absolute;left:0;text-align:left;margin-left:103.45pt;margin-top:798.75pt;width:488.6pt;height:36.05pt;z-index:251698176;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" filled="f" stroked="f">
              <v:textbox inset="0,0,0,0">
                <w:txbxContent>
                  <w:p w14:paraId="5F1AFDBF" w14:textId="44BC2552" w:rsidR="003A07AC" w:rsidRPr="00716D2D" w:rsidRDefault="003A07AC" w:rsidP="006F24E9">
                    <w:pPr>
                      <w:pStyle w:val="Negrita"/>
                    </w:pPr>
                    <w:r w:rsidRPr="00973103">
                      <w:rPr>
                        <w:b/>
                        <w:color w:val="548DD4"/>
                        <w:sz w:val="18"/>
                      </w:rPr>
                      <w:sym w:font="Symbol" w:char="F0BD"/>
                    </w:r>
                    <w:r w:rsidRPr="00973103">
                      <w:rPr>
                        <w:b/>
                        <w:color w:val="548DD4"/>
                        <w:sz w:val="18"/>
                      </w:rPr>
                      <w:t xml:space="preserve"> </w:t>
                    </w:r>
                    <w:r w:rsidRPr="00CC32CA">
                      <w:rPr>
                        <w:b/>
                        <w:color w:val="548DD4"/>
                        <w:sz w:val="16"/>
                      </w:rPr>
                      <w:t xml:space="preserve">ADMINISTRAZIO KONTRATAZIOAREN </w:t>
                    </w:r>
                    <w:proofErr w:type="gramStart"/>
                    <w:r w:rsidRPr="00CC32CA">
                      <w:rPr>
                        <w:b/>
                        <w:color w:val="548DD4"/>
                        <w:sz w:val="16"/>
                      </w:rPr>
                      <w:t>ESKULIBURUA</w:t>
                    </w:r>
                    <w:r>
                      <w:t xml:space="preserve">  </w:t>
                    </w:r>
                    <w:r w:rsidRPr="00B52D83">
                      <w:rPr>
                        <w:spacing w:val="-13"/>
                      </w:rPr>
                      <w:t>Zerbitzu</w:t>
                    </w:r>
                    <w:proofErr w:type="gramEnd"/>
                    <w:r w:rsidRPr="00B52D83">
                      <w:rPr>
                        <w:spacing w:val="-13"/>
                      </w:rPr>
                      <w:t xml:space="preserve">-emakida, </w:t>
                    </w:r>
                    <w:r>
                      <w:rPr>
                        <w:spacing w:val="-13"/>
                      </w:rPr>
                      <w:t xml:space="preserve">publizitaterik gabeko </w:t>
                    </w:r>
                    <w:r w:rsidRPr="00B52D83">
                      <w:rPr>
                        <w:spacing w:val="-13"/>
                      </w:rPr>
                      <w:t xml:space="preserve">prozedura </w:t>
                    </w:r>
                    <w:r>
                      <w:rPr>
                        <w:spacing w:val="-13"/>
                      </w:rPr>
                      <w:t>negoziatuaren</w:t>
                    </w:r>
                    <w:r w:rsidRPr="00B52D83">
                      <w:rPr>
                        <w:spacing w:val="-13"/>
                      </w:rPr>
                      <w:t xml:space="preserve"> bidez</w:t>
                    </w:r>
                  </w:p>
                  <w:p w14:paraId="29856C31" w14:textId="77777777" w:rsidR="003A07AC" w:rsidRPr="00716D2D" w:rsidRDefault="003A07AC" w:rsidP="009171DF">
                    <w:pPr>
                      <w:pStyle w:val="Negrita"/>
                    </w:pPr>
                  </w:p>
                </w:txbxContent>
              </v:textbox>
              <w10:wrap type="tight" anchorx="page" anchory="page"/>
            </v:shape>
          </w:pict>
        </mc:Fallback>
      </mc:AlternateContent>
    </w:r>
    <w:r w:rsidRPr="002524CD">
      <w:rPr>
        <w:b/>
        <w:color w:val="548DD4"/>
        <w:sz w:val="24"/>
      </w:rPr>
      <w:fldChar w:fldCharType="begin"/>
    </w:r>
    <w:r w:rsidRPr="002524CD">
      <w:rPr>
        <w:b/>
        <w:color w:val="548DD4"/>
        <w:sz w:val="24"/>
      </w:rPr>
      <w:instrText>PAGE   \* MERGEFORMAT</w:instrText>
    </w:r>
    <w:r w:rsidRPr="002524CD">
      <w:rPr>
        <w:b/>
        <w:color w:val="548DD4"/>
        <w:sz w:val="24"/>
      </w:rPr>
      <w:fldChar w:fldCharType="separate"/>
    </w:r>
    <w:r>
      <w:rPr>
        <w:b/>
        <w:noProof/>
        <w:color w:val="548DD4"/>
        <w:sz w:val="24"/>
      </w:rPr>
      <w:t>1</w:t>
    </w:r>
    <w:r w:rsidRPr="002524CD">
      <w:rPr>
        <w:b/>
        <w:color w:val="548DD4"/>
        <w:sz w:val="24"/>
      </w:rPr>
      <w:fldChar w:fldCharType="end"/>
    </w:r>
    <w:r>
      <w:rPr>
        <w:b/>
        <w:color w:val="548DD4"/>
        <w:sz w:val="24"/>
      </w:rPr>
      <w:tab/>
    </w:r>
  </w:p>
  <w:p w14:paraId="3EF921DA" w14:textId="77777777" w:rsidR="003A07AC" w:rsidRDefault="003A07AC" w:rsidP="00811D4E">
    <w:pPr>
      <w:pStyle w:val="Piedepgina"/>
      <w:ind w:right="360"/>
    </w:pPr>
    <w:r>
      <w:rPr>
        <w:noProof/>
        <w:lang w:val="en-US"/>
      </w:rPr>
      <mc:AlternateContent>
        <mc:Choice Requires="wps">
          <w:drawing>
            <wp:anchor distT="0" distB="0" distL="114300" distR="114300" simplePos="0" relativeHeight="251699200" behindDoc="0" locked="0" layoutInCell="1" allowOverlap="1" wp14:anchorId="694ECDB7" wp14:editId="1C83A8CF">
              <wp:simplePos x="0" y="0"/>
              <wp:positionH relativeFrom="page">
                <wp:posOffset>-25400</wp:posOffset>
              </wp:positionH>
              <wp:positionV relativeFrom="page">
                <wp:posOffset>10030460</wp:posOffset>
              </wp:positionV>
              <wp:extent cx="7797800" cy="0"/>
              <wp:effectExtent l="12700" t="10160" r="9525" b="8890"/>
              <wp:wrapTight wrapText="bothSides">
                <wp:wrapPolygon edited="0">
                  <wp:start x="-26" y="-2147483648"/>
                  <wp:lineTo x="0" y="-2147483648"/>
                  <wp:lineTo x="10812" y="-2147483648"/>
                  <wp:lineTo x="10812" y="-2147483648"/>
                  <wp:lineTo x="21574" y="-2147483648"/>
                  <wp:lineTo x="21653" y="-2147483648"/>
                  <wp:lineTo x="-26" y="-2147483648"/>
                </wp:wrapPolygon>
              </wp:wrapTight>
              <wp:docPr id="381" name="Lin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797800" cy="0"/>
                      </a:xfrm>
                      <a:prstGeom prst="line">
                        <a:avLst/>
                      </a:prstGeom>
                      <a:noFill/>
                      <a:ln w="6350">
                        <a:solidFill>
                          <a:srgbClr val="548DD4"/>
                        </a:solidFill>
                        <a:round/>
                        <a:headEnd/>
                        <a:tailEnd/>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38100" dist="25400" dir="5400000" algn="ctr" rotWithShape="0">
                                <a:srgbClr val="80808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9163FC6" id="Line 25" o:spid="_x0000_s1026" style="position:absolute;z-index:251699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pt,789.8pt" to="612pt,78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" strokecolor="#548dd4" strokeweight=".5pt">
              <w10:wrap type="tight" anchorx="page" anchory="page"/>
            </v:line>
          </w:pict>
        </mc:Fallback>
      </mc:AlternateContent>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D3FE89D" w14:textId="1F6A0F3A" w:rsidR="003A07AC" w:rsidRPr="00716D2D" w:rsidRDefault="003A07AC" w:rsidP="00DB1A2E">
    <w:pPr>
      <w:pStyle w:val="Negrita"/>
      <w:ind w:left="1" w:hanging="1"/>
      <w:jc w:val="center"/>
    </w:pPr>
    <w:r>
      <w:rPr>
        <w:noProof/>
        <w:lang w:val="en-US"/>
      </w:rPr>
      <mc:AlternateContent>
        <mc:Choice Requires="wps">
          <w:drawing>
            <wp:anchor distT="0" distB="0" distL="114300" distR="114300" simplePos="0" relativeHeight="251702272" behindDoc="0" locked="0" layoutInCell="1" allowOverlap="1" wp14:anchorId="0DD6A7AB" wp14:editId="6723EE7B">
              <wp:simplePos x="0" y="0"/>
              <wp:positionH relativeFrom="page">
                <wp:posOffset>-77470</wp:posOffset>
              </wp:positionH>
              <wp:positionV relativeFrom="page">
                <wp:posOffset>6944883</wp:posOffset>
              </wp:positionV>
              <wp:extent cx="10767363" cy="0"/>
              <wp:effectExtent l="0" t="0" r="0" b="0"/>
              <wp:wrapTight wrapText="bothSides">
                <wp:wrapPolygon edited="0">
                  <wp:start x="0" y="0"/>
                  <wp:lineTo x="0" y="21600"/>
                  <wp:lineTo x="21600" y="21600"/>
                  <wp:lineTo x="21600" y="0"/>
                </wp:wrapPolygon>
              </wp:wrapTight>
              <wp:docPr id="431" name="Lin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67363" cy="0"/>
                      </a:xfrm>
                      <a:prstGeom prst="line">
                        <a:avLst/>
                      </a:prstGeom>
                      <a:noFill/>
                      <a:ln w="6350">
                        <a:solidFill>
                          <a:srgbClr val="548DD4"/>
                        </a:solidFill>
                        <a:round/>
                        <a:headEnd/>
                        <a:tailEnd/>
                      </a:ln>
                      <a:effectLst/>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blurRad="38100" dist="25400" dir="5400000" algn="ctr" rotWithShape="0">
                                <a:srgbClr val="80808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5C74B0E" id="Line 18" o:spid="_x0000_s1026" style="position:absolute;z-index:251702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1pt,546.85pt" to="841.7pt,54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" strokecolor="#548dd4" strokeweight=".5pt">
              <w10:wrap type="tight" anchorx="page" anchory="page"/>
            </v:line>
          </w:pict>
        </mc:Fallback>
      </mc:AlternateContent>
    </w:r>
    <w:r w:rsidRPr="008E3A46">
      <w:rPr>
        <w:noProof/>
        <w:lang w:val="en-US"/>
      </w:rPr>
      <w:drawing>
        <wp:anchor distT="0" distB="0" distL="114300" distR="114300" simplePos="0" relativeHeight="251701248" behindDoc="1" locked="0" layoutInCell="1" allowOverlap="1" wp14:anchorId="16F0D690" wp14:editId="6880D826">
          <wp:simplePos x="0" y="0"/>
          <wp:positionH relativeFrom="column">
            <wp:posOffset>649904</wp:posOffset>
          </wp:positionH>
          <wp:positionV relativeFrom="page">
            <wp:posOffset>7002780</wp:posOffset>
          </wp:positionV>
          <wp:extent cx="365760" cy="168275"/>
          <wp:effectExtent l="0" t="0" r="0" b="3175"/>
          <wp:wrapSquare wrapText="bothSides"/>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logo eudel.jpg"/>
                  <pic:cNvPicPr/>
                </pic:nvPicPr>
                <pic:blipFill>
                  <a:blip r:embed="rId1">
                    <a:extLst>
                      <a:ext uri="{28A0092B-C50C-407E-A947-70E740481C1C}">
                        <a14:useLocalDpi xmlns:a14="http://schemas.microsoft.com/office/drawing/2010/main" val="0"/>
                      </a:ext>
                    </a:extLst>
                  </a:blip>
                  <a:stretch>
                    <a:fillRect/>
                  </a:stretch>
                </pic:blipFill>
                <pic:spPr>
                  <a:xfrm>
                    <a:off x="0" y="0"/>
                    <a:ext cx="365760" cy="168275"/>
                  </a:xfrm>
                  <a:prstGeom prst="rect">
                    <a:avLst/>
                  </a:prstGeom>
                </pic:spPr>
              </pic:pic>
            </a:graphicData>
          </a:graphic>
        </wp:anchor>
      </w:drawing>
    </w:r>
    <w:r>
      <w:rPr>
        <w:noProof/>
        <w:lang w:val="en-US"/>
      </w:rPr>
      <mc:AlternateContent>
        <mc:Choice Requires="wps">
          <w:drawing>
            <wp:anchor distT="0" distB="0" distL="114300" distR="114300" simplePos="0" relativeHeight="251616256" behindDoc="0" locked="0" layoutInCell="1" allowOverlap="1" wp14:anchorId="1FE03B94" wp14:editId="31F11720">
              <wp:simplePos x="0" y="0"/>
              <wp:positionH relativeFrom="page">
                <wp:posOffset>-25400</wp:posOffset>
              </wp:positionH>
              <wp:positionV relativeFrom="page">
                <wp:posOffset>10030460</wp:posOffset>
              </wp:positionV>
              <wp:extent cx="7797800" cy="0"/>
              <wp:effectExtent l="12700" t="10160" r="9525" b="8890"/>
              <wp:wrapTight wrapText="bothSides">
                <wp:wrapPolygon edited="0">
                  <wp:start x="-26" y="-2147483648"/>
                  <wp:lineTo x="0" y="-2147483648"/>
                  <wp:lineTo x="10812" y="-2147483648"/>
                  <wp:lineTo x="10812" y="-2147483648"/>
                  <wp:lineTo x="21574" y="-2147483648"/>
                  <wp:lineTo x="21653" y="-2147483648"/>
                  <wp:lineTo x="-26" y="-2147483648"/>
                </wp:wrapPolygon>
              </wp:wrapTight>
              <wp:docPr id="386" name="Lin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797800" cy="0"/>
                      </a:xfrm>
                      <a:prstGeom prst="line">
                        <a:avLst/>
                      </a:prstGeom>
                      <a:noFill/>
                      <a:ln w="6350">
                        <a:solidFill>
                          <a:srgbClr val="548DD4"/>
                        </a:solidFill>
                        <a:round/>
                        <a:headEnd/>
                        <a:tailEnd/>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38100" dist="25400" dir="5400000" algn="ctr" rotWithShape="0">
                                <a:srgbClr val="80808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077409B1" id="Line 25" o:spid="_x0000_s1026" style="position:absolute;z-index:251616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pt,789.8pt" to="612pt,78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" strokecolor="#548dd4" strokeweight=".5pt">
              <w10:wrap type="tight" anchorx="page" anchory="page"/>
            </v:line>
          </w:pict>
        </mc:Fallback>
      </mc:AlternateContent>
    </w:r>
    <w:r w:rsidRPr="00973103">
      <w:rPr>
        <w:b/>
        <w:color w:val="548DD4"/>
        <w:sz w:val="18"/>
      </w:rPr>
      <w:sym w:font="Symbol" w:char="F0BD"/>
    </w:r>
    <w:r w:rsidRPr="00973103">
      <w:rPr>
        <w:b/>
        <w:color w:val="548DD4"/>
        <w:sz w:val="18"/>
      </w:rPr>
      <w:t xml:space="preserve"> </w:t>
    </w:r>
    <w:r w:rsidRPr="00CC32CA">
      <w:rPr>
        <w:b/>
        <w:color w:val="548DD4"/>
        <w:sz w:val="16"/>
      </w:rPr>
      <w:t>ADMINISTRAZIO KONTRATAZIOAREN ESKULIBURUA</w:t>
    </w:r>
    <w:r>
      <w:t xml:space="preserve">                  Eranskina: Lizitazioen publizitatea egiteko epeen taula</w:t>
    </w:r>
  </w:p>
  <w:p w14:paraId="492A8729" w14:textId="5697FA4C" w:rsidR="003A07AC" w:rsidRDefault="003A07AC" w:rsidP="00DB1A2E">
    <w:pPr>
      <w:tabs>
        <w:tab w:val="center" w:pos="6151"/>
      </w:tabs>
      <w:ind w:left="-567"/>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4382C32" w14:textId="41050384" w:rsidR="003A07AC" w:rsidRPr="00973103" w:rsidRDefault="003A07AC" w:rsidP="00CA4E9C">
    <w:pPr>
      <w:ind w:left="-567"/>
      <w:rPr>
        <w:b/>
        <w:color w:val="548DD4"/>
        <w:sz w:val="24"/>
      </w:rPr>
    </w:pPr>
    <w:r>
      <w:rPr>
        <w:noProof/>
        <w:lang w:val="en-US"/>
      </w:rPr>
      <mc:AlternateContent>
        <mc:Choice Requires="wps">
          <w:drawing>
            <wp:anchor distT="0" distB="0" distL="114300" distR="114300" simplePos="0" relativeHeight="251631616" behindDoc="0" locked="0" layoutInCell="1" allowOverlap="1" wp14:anchorId="7864AD1A" wp14:editId="69BA6860">
              <wp:simplePos x="0" y="0"/>
              <wp:positionH relativeFrom="page">
                <wp:posOffset>-58914</wp:posOffset>
              </wp:positionH>
              <wp:positionV relativeFrom="page">
                <wp:posOffset>10048240</wp:posOffset>
              </wp:positionV>
              <wp:extent cx="7797800" cy="0"/>
              <wp:effectExtent l="0" t="0" r="0" b="0"/>
              <wp:wrapTight wrapText="bothSides">
                <wp:wrapPolygon edited="0">
                  <wp:start x="0" y="0"/>
                  <wp:lineTo x="0" y="21600"/>
                  <wp:lineTo x="21600" y="21600"/>
                  <wp:lineTo x="21600" y="0"/>
                </wp:wrapPolygon>
              </wp:wrapTight>
              <wp:docPr id="11" name="Lin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797800" cy="0"/>
                      </a:xfrm>
                      <a:prstGeom prst="line">
                        <a:avLst/>
                      </a:prstGeom>
                      <a:noFill/>
                      <a:ln w="6350">
                        <a:solidFill>
                          <a:srgbClr val="548DD4"/>
                        </a:solidFill>
                        <a:round/>
                        <a:headEnd/>
                        <a:tailEnd/>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38100" dist="25400" dir="5400000" algn="ctr" rotWithShape="0">
                                <a:srgbClr val="80808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A91B773" id="Line 25" o:spid="_x0000_s1026" style="position:absolute;z-index:251631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65pt,791.2pt" to="609.35pt,79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" strokecolor="#548dd4" strokeweight=".5pt">
              <w10:wrap type="tight" anchorx="page" anchory="page"/>
            </v:line>
          </w:pict>
        </mc:Fallback>
      </mc:AlternateContent>
    </w:r>
    <w:r>
      <w:rPr>
        <w:noProof/>
        <w:lang w:val="en-US"/>
      </w:rPr>
      <w:drawing>
        <wp:anchor distT="0" distB="0" distL="114300" distR="114300" simplePos="0" relativeHeight="251625472" behindDoc="1" locked="0" layoutInCell="1" allowOverlap="1" wp14:anchorId="2A04659D" wp14:editId="2F430B3C">
          <wp:simplePos x="0" y="0"/>
          <wp:positionH relativeFrom="column">
            <wp:posOffset>-165735</wp:posOffset>
          </wp:positionH>
          <wp:positionV relativeFrom="paragraph">
            <wp:posOffset>-3810</wp:posOffset>
          </wp:positionV>
          <wp:extent cx="365760" cy="168275"/>
          <wp:effectExtent l="0" t="0" r="0" b="3175"/>
          <wp:wrapNone/>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logo eudel.jpg"/>
                  <pic:cNvPicPr/>
                </pic:nvPicPr>
                <pic:blipFill>
                  <a:blip r:embed="rId1">
                    <a:extLst>
                      <a:ext uri="{28A0092B-C50C-407E-A947-70E740481C1C}">
                        <a14:useLocalDpi xmlns:a14="http://schemas.microsoft.com/office/drawing/2010/main" val="0"/>
                      </a:ext>
                    </a:extLst>
                  </a:blip>
                  <a:stretch>
                    <a:fillRect/>
                  </a:stretch>
                </pic:blipFill>
                <pic:spPr>
                  <a:xfrm>
                    <a:off x="0" y="0"/>
                    <a:ext cx="365760" cy="168275"/>
                  </a:xfrm>
                  <a:prstGeom prst="rect">
                    <a:avLst/>
                  </a:prstGeom>
                </pic:spPr>
              </pic:pic>
            </a:graphicData>
          </a:graphic>
        </wp:anchor>
      </w:drawing>
    </w:r>
    <w:r>
      <w:rPr>
        <w:noProof/>
        <w:lang w:val="en-US"/>
      </w:rPr>
      <mc:AlternateContent>
        <mc:Choice Requires="wps">
          <w:drawing>
            <wp:anchor distT="0" distB="0" distL="0" distR="0" simplePos="0" relativeHeight="251619328" behindDoc="0" locked="0" layoutInCell="1" allowOverlap="1" wp14:anchorId="71A732B4" wp14:editId="3A12C6E7">
              <wp:simplePos x="0" y="0"/>
              <wp:positionH relativeFrom="page">
                <wp:posOffset>1367625</wp:posOffset>
              </wp:positionH>
              <wp:positionV relativeFrom="page">
                <wp:posOffset>10145864</wp:posOffset>
              </wp:positionV>
              <wp:extent cx="5923142" cy="457200"/>
              <wp:effectExtent l="0" t="0" r="1905" b="0"/>
              <wp:wrapTight wrapText="bothSides">
                <wp:wrapPolygon edited="0">
                  <wp:start x="0" y="0"/>
                  <wp:lineTo x="0" y="20700"/>
                  <wp:lineTo x="21537" y="20700"/>
                  <wp:lineTo x="21537" y="0"/>
                  <wp:lineTo x="0" y="0"/>
                </wp:wrapPolygon>
              </wp:wrapTight>
              <wp:docPr id="10"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3142" cy="45720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5FE52137" w14:textId="4261DF86" w:rsidR="003A07AC" w:rsidRPr="00716D2D" w:rsidRDefault="003A07AC" w:rsidP="00CA4E9C">
                          <w:pPr>
                            <w:pStyle w:val="Negrita"/>
                          </w:pPr>
                          <w:r w:rsidRPr="00973103">
                            <w:rPr>
                              <w:b/>
                              <w:color w:val="548DD4"/>
                              <w:sz w:val="18"/>
                            </w:rPr>
                            <w:sym w:font="Symbol" w:char="F0BD"/>
                          </w:r>
                          <w:r w:rsidRPr="00973103">
                            <w:rPr>
                              <w:b/>
                              <w:color w:val="548DD4"/>
                              <w:sz w:val="18"/>
                            </w:rPr>
                            <w:t xml:space="preserve"> </w:t>
                          </w:r>
                          <w:r w:rsidRPr="00CC32CA">
                            <w:rPr>
                              <w:b/>
                              <w:color w:val="548DD4"/>
                              <w:sz w:val="16"/>
                            </w:rPr>
                            <w:t>ADMINISTRAZIO KONTRATAZIOAREN ESKULIBURUA</w:t>
                          </w:r>
                          <w:r>
                            <w:t xml:space="preserve">                   O</w:t>
                          </w:r>
                          <w:r w:rsidRPr="00CC32CA">
                            <w:t xml:space="preserve">brak </w:t>
                          </w:r>
                          <w:r>
                            <w:t>p</w:t>
                          </w:r>
                          <w:r w:rsidRPr="00CC32CA">
                            <w:t xml:space="preserve">rozedura </w:t>
                          </w:r>
                          <w:r>
                            <w:t>i</w:t>
                          </w:r>
                          <w:r w:rsidRPr="00CC32CA">
                            <w:t xml:space="preserve">rekiaren </w:t>
                          </w:r>
                          <w:r>
                            <w:rPr>
                              <w:spacing w:val="0"/>
                            </w:rPr>
                            <w:t>s</w:t>
                          </w:r>
                          <w:r w:rsidRPr="00DA1506">
                            <w:rPr>
                              <w:spacing w:val="0"/>
                            </w:rPr>
                            <w:t>inplifikatuaren</w:t>
                          </w:r>
                          <w:r>
                            <w:rPr>
                              <w:b/>
                              <w:spacing w:val="0"/>
                              <w:sz w:val="24"/>
                            </w:rPr>
                            <w:t xml:space="preserve"> </w:t>
                          </w:r>
                          <w:r>
                            <w:t>b</w:t>
                          </w:r>
                          <w:r w:rsidRPr="00CC32CA">
                            <w:t>idez</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1A732B4" id="_x0000_t202" coordsize="21600,21600" o:spt="202" path="m,l,21600r21600,l21600,xe">
              <v:stroke joinstyle="miter"/>
              <v:path gradientshapeok="t" o:connecttype="rect"/>
            </v:shapetype>
            <v:shape id="_x0000_s1031" type="#_x0000_t202" style="position:absolute;left:0;text-align:left;margin-left:107.7pt;margin-top:798.9pt;width:466.4pt;height:36pt;z-index:251619328;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" filled="f" stroked="f">
              <v:textbox inset="0,0,0,0">
                <w:txbxContent>
                  <w:p w14:paraId="5FE52137" w14:textId="4261DF86" w:rsidR="003A07AC" w:rsidRPr="00716D2D" w:rsidRDefault="003A07AC" w:rsidP="00CA4E9C">
                    <w:pPr>
                      <w:pStyle w:val="Negrita"/>
                    </w:pPr>
                    <w:r w:rsidRPr="00973103">
                      <w:rPr>
                        <w:b/>
                        <w:color w:val="548DD4"/>
                        <w:sz w:val="18"/>
                      </w:rPr>
                      <w:sym w:font="Symbol" w:char="F0BD"/>
                    </w:r>
                    <w:r w:rsidRPr="00973103">
                      <w:rPr>
                        <w:b/>
                        <w:color w:val="548DD4"/>
                        <w:sz w:val="18"/>
                      </w:rPr>
                      <w:t xml:space="preserve"> </w:t>
                    </w:r>
                    <w:r w:rsidRPr="00CC32CA">
                      <w:rPr>
                        <w:b/>
                        <w:color w:val="548DD4"/>
                        <w:sz w:val="16"/>
                      </w:rPr>
                      <w:t>ADMINISTRAZIO KONTRATAZIOAREN ESKULIBURUA</w:t>
                    </w:r>
                    <w:r>
                      <w:t xml:space="preserve">                   O</w:t>
                    </w:r>
                    <w:r w:rsidRPr="00CC32CA">
                      <w:t xml:space="preserve">brak </w:t>
                    </w:r>
                    <w:r>
                      <w:t>p</w:t>
                    </w:r>
                    <w:r w:rsidRPr="00CC32CA">
                      <w:t xml:space="preserve">rozedura </w:t>
                    </w:r>
                    <w:r>
                      <w:t>i</w:t>
                    </w:r>
                    <w:r w:rsidRPr="00CC32CA">
                      <w:t xml:space="preserve">rekiaren </w:t>
                    </w:r>
                    <w:r>
                      <w:rPr>
                        <w:spacing w:val="0"/>
                      </w:rPr>
                      <w:t>s</w:t>
                    </w:r>
                    <w:r w:rsidRPr="00DA1506">
                      <w:rPr>
                        <w:spacing w:val="0"/>
                      </w:rPr>
                      <w:t>inplifikatuaren</w:t>
                    </w:r>
                    <w:r>
                      <w:rPr>
                        <w:b/>
                        <w:spacing w:val="0"/>
                        <w:sz w:val="24"/>
                      </w:rPr>
                      <w:t xml:space="preserve"> </w:t>
                    </w:r>
                    <w:r>
                      <w:t>b</w:t>
                    </w:r>
                    <w:r w:rsidRPr="00CC32CA">
                      <w:t>idez</w:t>
                    </w:r>
                  </w:p>
                </w:txbxContent>
              </v:textbox>
              <w10:wrap type="tight" anchorx="page" anchory="page"/>
            </v:shape>
          </w:pict>
        </mc:Fallback>
      </mc:AlternateContent>
    </w:r>
    <w:r w:rsidRPr="002524CD">
      <w:rPr>
        <w:b/>
        <w:color w:val="548DD4"/>
        <w:sz w:val="24"/>
      </w:rPr>
      <w:fldChar w:fldCharType="begin"/>
    </w:r>
    <w:r w:rsidRPr="002524CD">
      <w:rPr>
        <w:b/>
        <w:color w:val="548DD4"/>
        <w:sz w:val="24"/>
      </w:rPr>
      <w:instrText>PAGE   \* MERGEFORMAT</w:instrText>
    </w:r>
    <w:r w:rsidRPr="002524CD">
      <w:rPr>
        <w:b/>
        <w:color w:val="548DD4"/>
        <w:sz w:val="24"/>
      </w:rPr>
      <w:fldChar w:fldCharType="separate"/>
    </w:r>
    <w:r>
      <w:rPr>
        <w:b/>
        <w:color w:val="548DD4"/>
        <w:sz w:val="24"/>
      </w:rPr>
      <w:t>1</w:t>
    </w:r>
    <w:r w:rsidRPr="002524CD">
      <w:rPr>
        <w:b/>
        <w:color w:val="548DD4"/>
        <w:sz w:val="24"/>
      </w:rPr>
      <w:fldChar w:fldCharType="end"/>
    </w:r>
  </w:p>
  <w:p w14:paraId="243EF4DA" w14:textId="77777777" w:rsidR="003A07AC" w:rsidRPr="00CA4E9C" w:rsidRDefault="003A07AC" w:rsidP="00CA4E9C">
    <w:pPr>
      <w:pStyle w:val="Piedepgina"/>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E0F04B2" w14:textId="77777777" w:rsidR="003A07AC" w:rsidRDefault="003A07AC" w:rsidP="00DB1A2E">
    <w:pPr>
      <w:tabs>
        <w:tab w:val="center" w:pos="6151"/>
      </w:tabs>
      <w:ind w:left="-567"/>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D985438" w14:textId="77777777" w:rsidR="003A07AC" w:rsidRDefault="003A07AC" w:rsidP="00811D4E">
    <w:pPr>
      <w:pStyle w:val="Piedepgina"/>
      <w:ind w:right="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9D1FB10" w14:textId="77777777" w:rsidR="003A07AC" w:rsidRPr="00973103" w:rsidRDefault="003A07AC" w:rsidP="006E296F">
    <w:pPr>
      <w:ind w:left="-567"/>
      <w:rPr>
        <w:b/>
        <w:color w:val="548DD4"/>
        <w:sz w:val="24"/>
      </w:rPr>
    </w:pPr>
    <w:r>
      <w:rPr>
        <w:noProof/>
        <w:lang w:val="en-US"/>
      </w:rPr>
      <w:drawing>
        <wp:anchor distT="0" distB="0" distL="114300" distR="114300" simplePos="0" relativeHeight="251639808" behindDoc="1" locked="0" layoutInCell="1" allowOverlap="1" wp14:anchorId="317F4138" wp14:editId="33EF8CD1">
          <wp:simplePos x="0" y="0"/>
          <wp:positionH relativeFrom="column">
            <wp:posOffset>-156210</wp:posOffset>
          </wp:positionH>
          <wp:positionV relativeFrom="paragraph">
            <wp:posOffset>4845</wp:posOffset>
          </wp:positionV>
          <wp:extent cx="365760" cy="168275"/>
          <wp:effectExtent l="0" t="0" r="0" b="3175"/>
          <wp:wrapNone/>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logo eudel.jpg"/>
                  <pic:cNvPicPr/>
                </pic:nvPicPr>
                <pic:blipFill>
                  <a:blip r:embed="rId1">
                    <a:extLst>
                      <a:ext uri="{28A0092B-C50C-407E-A947-70E740481C1C}">
                        <a14:useLocalDpi xmlns:a14="http://schemas.microsoft.com/office/drawing/2010/main" val="0"/>
                      </a:ext>
                    </a:extLst>
                  </a:blip>
                  <a:stretch>
                    <a:fillRect/>
                  </a:stretch>
                </pic:blipFill>
                <pic:spPr>
                  <a:xfrm>
                    <a:off x="0" y="0"/>
                    <a:ext cx="365760" cy="168275"/>
                  </a:xfrm>
                  <a:prstGeom prst="rect">
                    <a:avLst/>
                  </a:prstGeom>
                </pic:spPr>
              </pic:pic>
            </a:graphicData>
          </a:graphic>
        </wp:anchor>
      </w:drawing>
    </w:r>
    <w:r w:rsidRPr="002524CD">
      <w:rPr>
        <w:b/>
        <w:color w:val="548DD4"/>
        <w:sz w:val="24"/>
      </w:rPr>
      <w:fldChar w:fldCharType="begin"/>
    </w:r>
    <w:r w:rsidRPr="002524CD">
      <w:rPr>
        <w:b/>
        <w:color w:val="548DD4"/>
        <w:sz w:val="24"/>
      </w:rPr>
      <w:instrText>PAGE   \* MERGEFORMAT</w:instrText>
    </w:r>
    <w:r w:rsidRPr="002524CD">
      <w:rPr>
        <w:b/>
        <w:color w:val="548DD4"/>
        <w:sz w:val="24"/>
      </w:rPr>
      <w:fldChar w:fldCharType="separate"/>
    </w:r>
    <w:r>
      <w:rPr>
        <w:b/>
        <w:noProof/>
        <w:color w:val="548DD4"/>
        <w:sz w:val="24"/>
      </w:rPr>
      <w:t>1</w:t>
    </w:r>
    <w:r w:rsidRPr="002524CD">
      <w:rPr>
        <w:b/>
        <w:color w:val="548DD4"/>
        <w:sz w:val="24"/>
      </w:rPr>
      <w:fldChar w:fldCharType="end"/>
    </w:r>
    <w:r>
      <w:rPr>
        <w:b/>
        <w:color w:val="548DD4"/>
        <w:sz w:val="24"/>
      </w:rPr>
      <w:tab/>
    </w:r>
  </w:p>
  <w:p w14:paraId="27995733" w14:textId="77777777" w:rsidR="003A07AC" w:rsidRDefault="003A07AC" w:rsidP="00811D4E">
    <w:pPr>
      <w:pStyle w:val="Piedepgina"/>
      <w:ind w:right="360"/>
    </w:pPr>
    <w:r>
      <w:rPr>
        <w:noProof/>
        <w:lang w:val="en-US"/>
      </w:rPr>
      <mc:AlternateContent>
        <mc:Choice Requires="wps">
          <w:drawing>
            <wp:anchor distT="0" distB="0" distL="0" distR="0" simplePos="0" relativeHeight="251635712" behindDoc="0" locked="0" layoutInCell="1" allowOverlap="1" wp14:anchorId="65D5838A" wp14:editId="07F9FA48">
              <wp:simplePos x="0" y="0"/>
              <wp:positionH relativeFrom="page">
                <wp:posOffset>1310005</wp:posOffset>
              </wp:positionH>
              <wp:positionV relativeFrom="page">
                <wp:posOffset>10145395</wp:posOffset>
              </wp:positionV>
              <wp:extent cx="5883910" cy="457200"/>
              <wp:effectExtent l="0" t="0" r="2540" b="0"/>
              <wp:wrapTight wrapText="bothSides">
                <wp:wrapPolygon edited="0">
                  <wp:start x="0" y="0"/>
                  <wp:lineTo x="0" y="20700"/>
                  <wp:lineTo x="21539" y="20700"/>
                  <wp:lineTo x="21539" y="0"/>
                  <wp:lineTo x="0" y="0"/>
                </wp:wrapPolygon>
              </wp:wrapTight>
              <wp:docPr id="12"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3910" cy="45720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717823D8" w14:textId="2651B926" w:rsidR="003A07AC" w:rsidRPr="00716D2D" w:rsidRDefault="003A07AC" w:rsidP="00D6273C">
                          <w:pPr>
                            <w:pStyle w:val="Negrita"/>
                          </w:pPr>
                          <w:r w:rsidRPr="00973103">
                            <w:rPr>
                              <w:b/>
                              <w:color w:val="548DD4"/>
                              <w:sz w:val="18"/>
                            </w:rPr>
                            <w:sym w:font="Symbol" w:char="F0BD"/>
                          </w:r>
                          <w:r w:rsidRPr="00973103">
                            <w:rPr>
                              <w:b/>
                              <w:color w:val="548DD4"/>
                              <w:sz w:val="18"/>
                            </w:rPr>
                            <w:t xml:space="preserve"> </w:t>
                          </w:r>
                          <w:r w:rsidRPr="00CC32CA">
                            <w:rPr>
                              <w:b/>
                              <w:color w:val="548DD4"/>
                              <w:sz w:val="16"/>
                            </w:rPr>
                            <w:t>ADMINISTRAZIO KONTRATAZIOAREN ESKULIBURUA</w:t>
                          </w:r>
                          <w:r>
                            <w:t xml:space="preserve">     O</w:t>
                          </w:r>
                          <w:r w:rsidRPr="00CC32CA">
                            <w:t xml:space="preserve">brak </w:t>
                          </w:r>
                          <w:r>
                            <w:t>p</w:t>
                          </w:r>
                          <w:r w:rsidRPr="00CC32CA">
                            <w:t xml:space="preserve">rozedura </w:t>
                          </w:r>
                          <w:r>
                            <w:t>i</w:t>
                          </w:r>
                          <w:r w:rsidRPr="00CC32CA">
                            <w:t xml:space="preserve">rekiaren </w:t>
                          </w:r>
                          <w:r>
                            <w:rPr>
                              <w:spacing w:val="0"/>
                            </w:rPr>
                            <w:t>s</w:t>
                          </w:r>
                          <w:r w:rsidRPr="00DA1506">
                            <w:rPr>
                              <w:spacing w:val="0"/>
                            </w:rPr>
                            <w:t>inplifikatu</w:t>
                          </w:r>
                          <w:r>
                            <w:rPr>
                              <w:spacing w:val="0"/>
                            </w:rPr>
                            <w:t xml:space="preserve"> laburtu</w:t>
                          </w:r>
                          <w:r w:rsidRPr="00DA1506">
                            <w:rPr>
                              <w:spacing w:val="0"/>
                            </w:rPr>
                            <w:t>aren</w:t>
                          </w:r>
                          <w:r>
                            <w:rPr>
                              <w:b/>
                              <w:spacing w:val="0"/>
                              <w:sz w:val="24"/>
                            </w:rPr>
                            <w:t xml:space="preserve"> </w:t>
                          </w:r>
                          <w:r>
                            <w:t>b</w:t>
                          </w:r>
                          <w:r w:rsidRPr="00CC32CA">
                            <w:t>idez</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5D5838A" id="_x0000_t202" coordsize="21600,21600" o:spt="202" path="m,l,21600r21600,l21600,xe">
              <v:stroke joinstyle="miter"/>
              <v:path gradientshapeok="t" o:connecttype="rect"/>
            </v:shapetype>
            <v:shape id="_x0000_s1032" type="#_x0000_t202" style="position:absolute;left:0;text-align:left;margin-left:103.15pt;margin-top:798.85pt;width:463.3pt;height:36pt;z-index:251635712;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" filled="f" stroked="f">
              <v:textbox inset="0,0,0,0">
                <w:txbxContent>
                  <w:p w14:paraId="717823D8" w14:textId="2651B926" w:rsidR="003A07AC" w:rsidRPr="00716D2D" w:rsidRDefault="003A07AC" w:rsidP="00D6273C">
                    <w:pPr>
                      <w:pStyle w:val="Negrita"/>
                    </w:pPr>
                    <w:r w:rsidRPr="00973103">
                      <w:rPr>
                        <w:b/>
                        <w:color w:val="548DD4"/>
                        <w:sz w:val="18"/>
                      </w:rPr>
                      <w:sym w:font="Symbol" w:char="F0BD"/>
                    </w:r>
                    <w:r w:rsidRPr="00973103">
                      <w:rPr>
                        <w:b/>
                        <w:color w:val="548DD4"/>
                        <w:sz w:val="18"/>
                      </w:rPr>
                      <w:t xml:space="preserve"> </w:t>
                    </w:r>
                    <w:r w:rsidRPr="00CC32CA">
                      <w:rPr>
                        <w:b/>
                        <w:color w:val="548DD4"/>
                        <w:sz w:val="16"/>
                      </w:rPr>
                      <w:t>ADMINISTRAZIO KONTRATAZIOAREN ESKULIBURUA</w:t>
                    </w:r>
                    <w:r>
                      <w:t xml:space="preserve">     O</w:t>
                    </w:r>
                    <w:r w:rsidRPr="00CC32CA">
                      <w:t xml:space="preserve">brak </w:t>
                    </w:r>
                    <w:r>
                      <w:t>p</w:t>
                    </w:r>
                    <w:r w:rsidRPr="00CC32CA">
                      <w:t xml:space="preserve">rozedura </w:t>
                    </w:r>
                    <w:r>
                      <w:t>i</w:t>
                    </w:r>
                    <w:r w:rsidRPr="00CC32CA">
                      <w:t xml:space="preserve">rekiaren </w:t>
                    </w:r>
                    <w:r>
                      <w:rPr>
                        <w:spacing w:val="0"/>
                      </w:rPr>
                      <w:t>s</w:t>
                    </w:r>
                    <w:r w:rsidRPr="00DA1506">
                      <w:rPr>
                        <w:spacing w:val="0"/>
                      </w:rPr>
                      <w:t>inplifikatu</w:t>
                    </w:r>
                    <w:r>
                      <w:rPr>
                        <w:spacing w:val="0"/>
                      </w:rPr>
                      <w:t xml:space="preserve"> laburtu</w:t>
                    </w:r>
                    <w:r w:rsidRPr="00DA1506">
                      <w:rPr>
                        <w:spacing w:val="0"/>
                      </w:rPr>
                      <w:t>aren</w:t>
                    </w:r>
                    <w:r>
                      <w:rPr>
                        <w:b/>
                        <w:spacing w:val="0"/>
                        <w:sz w:val="24"/>
                      </w:rPr>
                      <w:t xml:space="preserve"> </w:t>
                    </w:r>
                    <w:r>
                      <w:t>b</w:t>
                    </w:r>
                    <w:r w:rsidRPr="00CC32CA">
                      <w:t>idez</w:t>
                    </w:r>
                  </w:p>
                </w:txbxContent>
              </v:textbox>
              <w10:wrap type="tight" anchorx="page" anchory="page"/>
            </v:shape>
          </w:pict>
        </mc:Fallback>
      </mc:AlternateContent>
    </w:r>
    <w:r>
      <w:rPr>
        <w:noProof/>
        <w:lang w:val="en-US"/>
      </w:rPr>
      <mc:AlternateContent>
        <mc:Choice Requires="wps">
          <w:drawing>
            <wp:anchor distT="0" distB="0" distL="114300" distR="114300" simplePos="0" relativeHeight="251636736" behindDoc="0" locked="0" layoutInCell="1" allowOverlap="1" wp14:anchorId="482055F3" wp14:editId="1C035328">
              <wp:simplePos x="0" y="0"/>
              <wp:positionH relativeFrom="page">
                <wp:posOffset>-25400</wp:posOffset>
              </wp:positionH>
              <wp:positionV relativeFrom="page">
                <wp:posOffset>10030460</wp:posOffset>
              </wp:positionV>
              <wp:extent cx="7797800" cy="0"/>
              <wp:effectExtent l="12700" t="10160" r="9525" b="8890"/>
              <wp:wrapTight wrapText="bothSides">
                <wp:wrapPolygon edited="0">
                  <wp:start x="-26" y="-2147483648"/>
                  <wp:lineTo x="0" y="-2147483648"/>
                  <wp:lineTo x="10812" y="-2147483648"/>
                  <wp:lineTo x="10812" y="-2147483648"/>
                  <wp:lineTo x="21574" y="-2147483648"/>
                  <wp:lineTo x="21653" y="-2147483648"/>
                  <wp:lineTo x="-26" y="-2147483648"/>
                </wp:wrapPolygon>
              </wp:wrapTight>
              <wp:docPr id="14" name="Lin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797800" cy="0"/>
                      </a:xfrm>
                      <a:prstGeom prst="line">
                        <a:avLst/>
                      </a:prstGeom>
                      <a:noFill/>
                      <a:ln w="6350">
                        <a:solidFill>
                          <a:srgbClr val="548DD4"/>
                        </a:solidFill>
                        <a:round/>
                        <a:headEnd/>
                        <a:tailEnd/>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38100" dist="25400" dir="5400000" algn="ctr" rotWithShape="0">
                                <a:srgbClr val="80808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FCAB126" id="Line 25" o:spid="_x0000_s1026" style="position:absolute;z-index:251636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pt,789.8pt" to="612pt,78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" strokecolor="#548dd4" strokeweight=".5pt">
              <w10:wrap type="tight" anchorx="page" anchory="page"/>
            </v:lin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F7A0694" w14:textId="77777777" w:rsidR="003A07AC" w:rsidRDefault="003A07AC" w:rsidP="00811D4E">
    <w:pPr>
      <w:pStyle w:val="Piedepgina"/>
      <w:ind w:right="360"/>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1071896" w14:textId="77777777" w:rsidR="003A07AC" w:rsidRPr="00973103" w:rsidRDefault="003A07AC" w:rsidP="006E296F">
    <w:pPr>
      <w:ind w:left="-567"/>
      <w:rPr>
        <w:b/>
        <w:color w:val="548DD4"/>
        <w:sz w:val="24"/>
      </w:rPr>
    </w:pPr>
    <w:r>
      <w:rPr>
        <w:noProof/>
        <w:lang w:val="en-US"/>
      </w:rPr>
      <w:drawing>
        <wp:anchor distT="0" distB="0" distL="114300" distR="114300" simplePos="0" relativeHeight="251651072" behindDoc="1" locked="0" layoutInCell="1" allowOverlap="1" wp14:anchorId="517E2426" wp14:editId="19041DEF">
          <wp:simplePos x="0" y="0"/>
          <wp:positionH relativeFrom="column">
            <wp:posOffset>-156210</wp:posOffset>
          </wp:positionH>
          <wp:positionV relativeFrom="paragraph">
            <wp:posOffset>4654</wp:posOffset>
          </wp:positionV>
          <wp:extent cx="365760" cy="168275"/>
          <wp:effectExtent l="0" t="0" r="0" b="3175"/>
          <wp:wrapNone/>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logo eudel.jpg"/>
                  <pic:cNvPicPr/>
                </pic:nvPicPr>
                <pic:blipFill>
                  <a:blip r:embed="rId1">
                    <a:extLst>
                      <a:ext uri="{28A0092B-C50C-407E-A947-70E740481C1C}">
                        <a14:useLocalDpi xmlns:a14="http://schemas.microsoft.com/office/drawing/2010/main" val="0"/>
                      </a:ext>
                    </a:extLst>
                  </a:blip>
                  <a:stretch>
                    <a:fillRect/>
                  </a:stretch>
                </pic:blipFill>
                <pic:spPr>
                  <a:xfrm>
                    <a:off x="0" y="0"/>
                    <a:ext cx="365760" cy="168275"/>
                  </a:xfrm>
                  <a:prstGeom prst="rect">
                    <a:avLst/>
                  </a:prstGeom>
                </pic:spPr>
              </pic:pic>
            </a:graphicData>
          </a:graphic>
        </wp:anchor>
      </w:drawing>
    </w:r>
    <w:r>
      <w:rPr>
        <w:noProof/>
        <w:lang w:val="en-US"/>
      </w:rPr>
      <mc:AlternateContent>
        <mc:Choice Requires="wps">
          <w:drawing>
            <wp:anchor distT="0" distB="0" distL="0" distR="0" simplePos="0" relativeHeight="251649024" behindDoc="0" locked="0" layoutInCell="1" allowOverlap="1" wp14:anchorId="290E5B08" wp14:editId="4DFD134B">
              <wp:simplePos x="0" y="0"/>
              <wp:positionH relativeFrom="page">
                <wp:posOffset>1310185</wp:posOffset>
              </wp:positionH>
              <wp:positionV relativeFrom="page">
                <wp:posOffset>10147110</wp:posOffset>
              </wp:positionV>
              <wp:extent cx="5759355" cy="457200"/>
              <wp:effectExtent l="0" t="0" r="13335" b="0"/>
              <wp:wrapTight wrapText="bothSides">
                <wp:wrapPolygon edited="0">
                  <wp:start x="0" y="0"/>
                  <wp:lineTo x="0" y="20700"/>
                  <wp:lineTo x="21579" y="20700"/>
                  <wp:lineTo x="21579" y="0"/>
                  <wp:lineTo x="0" y="0"/>
                </wp:wrapPolygon>
              </wp:wrapTight>
              <wp:docPr id="18"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9355" cy="45720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1EC77644" w14:textId="56B97F6D" w:rsidR="003A07AC" w:rsidRPr="00716D2D" w:rsidRDefault="003A07AC" w:rsidP="00D6273C">
                          <w:pPr>
                            <w:pStyle w:val="Negrita"/>
                          </w:pPr>
                          <w:r w:rsidRPr="00973103">
                            <w:rPr>
                              <w:b/>
                              <w:color w:val="548DD4"/>
                              <w:sz w:val="18"/>
                            </w:rPr>
                            <w:sym w:font="Symbol" w:char="F0BD"/>
                          </w:r>
                          <w:r w:rsidRPr="00973103">
                            <w:rPr>
                              <w:b/>
                              <w:color w:val="548DD4"/>
                              <w:sz w:val="18"/>
                            </w:rPr>
                            <w:t xml:space="preserve"> </w:t>
                          </w:r>
                          <w:r w:rsidRPr="00CC32CA">
                            <w:rPr>
                              <w:b/>
                              <w:color w:val="548DD4"/>
                              <w:sz w:val="16"/>
                            </w:rPr>
                            <w:t>ADMINISTRAZIO KONTRATAZIOAREN ESKULIBURUA</w:t>
                          </w:r>
                          <w:r>
                            <w:t xml:space="preserve">                                     O</w:t>
                          </w:r>
                          <w:r w:rsidRPr="00CC32CA">
                            <w:t xml:space="preserve">brak </w:t>
                          </w:r>
                          <w:r>
                            <w:t>p</w:t>
                          </w:r>
                          <w:r w:rsidRPr="00CC32CA">
                            <w:t xml:space="preserve">rozedura </w:t>
                          </w:r>
                          <w:r>
                            <w:t>mugatu</w:t>
                          </w:r>
                          <w:r w:rsidRPr="00DA1506">
                            <w:rPr>
                              <w:spacing w:val="0"/>
                            </w:rPr>
                            <w:t>aren</w:t>
                          </w:r>
                          <w:r>
                            <w:rPr>
                              <w:b/>
                              <w:spacing w:val="0"/>
                              <w:sz w:val="24"/>
                            </w:rPr>
                            <w:t xml:space="preserve"> </w:t>
                          </w:r>
                          <w:r>
                            <w:t>b</w:t>
                          </w:r>
                          <w:r w:rsidRPr="00CC32CA">
                            <w:t>idez</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90E5B08" id="_x0000_t202" coordsize="21600,21600" o:spt="202" path="m,l,21600r21600,l21600,xe">
              <v:stroke joinstyle="miter"/>
              <v:path gradientshapeok="t" o:connecttype="rect"/>
            </v:shapetype>
            <v:shape id="_x0000_s1033" type="#_x0000_t202" style="position:absolute;left:0;text-align:left;margin-left:103.15pt;margin-top:799pt;width:453.5pt;height:36pt;z-index:251649024;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" filled="f" stroked="f">
              <v:textbox inset="0,0,0,0">
                <w:txbxContent>
                  <w:p w14:paraId="1EC77644" w14:textId="56B97F6D" w:rsidR="003A07AC" w:rsidRPr="00716D2D" w:rsidRDefault="003A07AC" w:rsidP="00D6273C">
                    <w:pPr>
                      <w:pStyle w:val="Negrita"/>
                    </w:pPr>
                    <w:r w:rsidRPr="00973103">
                      <w:rPr>
                        <w:b/>
                        <w:color w:val="548DD4"/>
                        <w:sz w:val="18"/>
                      </w:rPr>
                      <w:sym w:font="Symbol" w:char="F0BD"/>
                    </w:r>
                    <w:r w:rsidRPr="00973103">
                      <w:rPr>
                        <w:b/>
                        <w:color w:val="548DD4"/>
                        <w:sz w:val="18"/>
                      </w:rPr>
                      <w:t xml:space="preserve"> </w:t>
                    </w:r>
                    <w:r w:rsidRPr="00CC32CA">
                      <w:rPr>
                        <w:b/>
                        <w:color w:val="548DD4"/>
                        <w:sz w:val="16"/>
                      </w:rPr>
                      <w:t>ADMINISTRAZIO KONTRATAZIOAREN ESKULIBURUA</w:t>
                    </w:r>
                    <w:r>
                      <w:t xml:space="preserve">                                     O</w:t>
                    </w:r>
                    <w:r w:rsidRPr="00CC32CA">
                      <w:t xml:space="preserve">brak </w:t>
                    </w:r>
                    <w:r>
                      <w:t>p</w:t>
                    </w:r>
                    <w:r w:rsidRPr="00CC32CA">
                      <w:t xml:space="preserve">rozedura </w:t>
                    </w:r>
                    <w:r>
                      <w:t>mugatu</w:t>
                    </w:r>
                    <w:r w:rsidRPr="00DA1506">
                      <w:rPr>
                        <w:spacing w:val="0"/>
                      </w:rPr>
                      <w:t>aren</w:t>
                    </w:r>
                    <w:r>
                      <w:rPr>
                        <w:b/>
                        <w:spacing w:val="0"/>
                        <w:sz w:val="24"/>
                      </w:rPr>
                      <w:t xml:space="preserve"> </w:t>
                    </w:r>
                    <w:r>
                      <w:t>b</w:t>
                    </w:r>
                    <w:r w:rsidRPr="00CC32CA">
                      <w:t>idez</w:t>
                    </w:r>
                  </w:p>
                </w:txbxContent>
              </v:textbox>
              <w10:wrap type="tight" anchorx="page" anchory="page"/>
            </v:shape>
          </w:pict>
        </mc:Fallback>
      </mc:AlternateContent>
    </w:r>
    <w:r w:rsidRPr="002524CD">
      <w:rPr>
        <w:b/>
        <w:color w:val="548DD4"/>
        <w:sz w:val="24"/>
      </w:rPr>
      <w:fldChar w:fldCharType="begin"/>
    </w:r>
    <w:r w:rsidRPr="002524CD">
      <w:rPr>
        <w:b/>
        <w:color w:val="548DD4"/>
        <w:sz w:val="24"/>
      </w:rPr>
      <w:instrText>PAGE   \* MERGEFORMAT</w:instrText>
    </w:r>
    <w:r w:rsidRPr="002524CD">
      <w:rPr>
        <w:b/>
        <w:color w:val="548DD4"/>
        <w:sz w:val="24"/>
      </w:rPr>
      <w:fldChar w:fldCharType="separate"/>
    </w:r>
    <w:r>
      <w:rPr>
        <w:b/>
        <w:noProof/>
        <w:color w:val="548DD4"/>
        <w:sz w:val="24"/>
      </w:rPr>
      <w:t>1</w:t>
    </w:r>
    <w:r w:rsidRPr="002524CD">
      <w:rPr>
        <w:b/>
        <w:color w:val="548DD4"/>
        <w:sz w:val="24"/>
      </w:rPr>
      <w:fldChar w:fldCharType="end"/>
    </w:r>
    <w:r>
      <w:rPr>
        <w:b/>
        <w:color w:val="548DD4"/>
        <w:sz w:val="24"/>
      </w:rPr>
      <w:tab/>
    </w:r>
  </w:p>
  <w:p w14:paraId="184714E0" w14:textId="77777777" w:rsidR="003A07AC" w:rsidRDefault="003A07AC" w:rsidP="00811D4E">
    <w:pPr>
      <w:pStyle w:val="Piedepgina"/>
      <w:ind w:right="360"/>
    </w:pPr>
    <w:r>
      <w:rPr>
        <w:noProof/>
        <w:lang w:val="en-US"/>
      </w:rPr>
      <mc:AlternateContent>
        <mc:Choice Requires="wps">
          <w:drawing>
            <wp:anchor distT="0" distB="0" distL="114300" distR="114300" simplePos="0" relativeHeight="251650048" behindDoc="0" locked="0" layoutInCell="1" allowOverlap="1" wp14:anchorId="3B80EE19" wp14:editId="00DA0A4D">
              <wp:simplePos x="0" y="0"/>
              <wp:positionH relativeFrom="page">
                <wp:posOffset>-25400</wp:posOffset>
              </wp:positionH>
              <wp:positionV relativeFrom="page">
                <wp:posOffset>10030460</wp:posOffset>
              </wp:positionV>
              <wp:extent cx="7797800" cy="0"/>
              <wp:effectExtent l="12700" t="10160" r="9525" b="8890"/>
              <wp:wrapTight wrapText="bothSides">
                <wp:wrapPolygon edited="0">
                  <wp:start x="-26" y="-2147483648"/>
                  <wp:lineTo x="0" y="-2147483648"/>
                  <wp:lineTo x="10812" y="-2147483648"/>
                  <wp:lineTo x="10812" y="-2147483648"/>
                  <wp:lineTo x="21574" y="-2147483648"/>
                  <wp:lineTo x="21653" y="-2147483648"/>
                  <wp:lineTo x="-26" y="-2147483648"/>
                </wp:wrapPolygon>
              </wp:wrapTight>
              <wp:docPr id="19" name="Lin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797800" cy="0"/>
                      </a:xfrm>
                      <a:prstGeom prst="line">
                        <a:avLst/>
                      </a:prstGeom>
                      <a:noFill/>
                      <a:ln w="6350">
                        <a:solidFill>
                          <a:srgbClr val="548DD4"/>
                        </a:solidFill>
                        <a:round/>
                        <a:headEnd/>
                        <a:tailEnd/>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38100" dist="25400" dir="5400000" algn="ctr" rotWithShape="0">
                                <a:srgbClr val="80808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352C7B9F" id="Line 25" o:spid="_x0000_s1026" style="position:absolute;z-index:251650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pt,789.8pt" to="612pt,78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" strokecolor="#548dd4" strokeweight=".5pt">
              <w10:wrap type="tight" anchorx="page" anchory="page"/>
            </v:lin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12FF8B" w14:textId="77777777" w:rsidR="003A07AC" w:rsidRDefault="003A07AC" w:rsidP="00811D4E">
    <w:pPr>
      <w:pStyle w:val="Piedepgina"/>
      <w:ind w:right="360"/>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B67F023" w14:textId="77777777" w:rsidR="003A07AC" w:rsidRPr="00973103" w:rsidRDefault="003A07AC" w:rsidP="006E296F">
    <w:pPr>
      <w:ind w:left="-567"/>
      <w:rPr>
        <w:b/>
        <w:color w:val="548DD4"/>
        <w:sz w:val="24"/>
      </w:rPr>
    </w:pPr>
    <w:r>
      <w:rPr>
        <w:noProof/>
        <w:lang w:val="en-US"/>
      </w:rPr>
      <w:drawing>
        <wp:anchor distT="0" distB="0" distL="114300" distR="114300" simplePos="0" relativeHeight="251657216" behindDoc="1" locked="0" layoutInCell="1" allowOverlap="1" wp14:anchorId="01D34C7C" wp14:editId="28D2B654">
          <wp:simplePos x="0" y="0"/>
          <wp:positionH relativeFrom="column">
            <wp:posOffset>-127635</wp:posOffset>
          </wp:positionH>
          <wp:positionV relativeFrom="paragraph">
            <wp:posOffset>6329</wp:posOffset>
          </wp:positionV>
          <wp:extent cx="365760" cy="168275"/>
          <wp:effectExtent l="0" t="0" r="0" b="3175"/>
          <wp:wrapNone/>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logo eudel.jpg"/>
                  <pic:cNvPicPr/>
                </pic:nvPicPr>
                <pic:blipFill>
                  <a:blip r:embed="rId1">
                    <a:extLst>
                      <a:ext uri="{28A0092B-C50C-407E-A947-70E740481C1C}">
                        <a14:useLocalDpi xmlns:a14="http://schemas.microsoft.com/office/drawing/2010/main" val="0"/>
                      </a:ext>
                    </a:extLst>
                  </a:blip>
                  <a:stretch>
                    <a:fillRect/>
                  </a:stretch>
                </pic:blipFill>
                <pic:spPr>
                  <a:xfrm>
                    <a:off x="0" y="0"/>
                    <a:ext cx="365760" cy="168275"/>
                  </a:xfrm>
                  <a:prstGeom prst="rect">
                    <a:avLst/>
                  </a:prstGeom>
                </pic:spPr>
              </pic:pic>
            </a:graphicData>
          </a:graphic>
        </wp:anchor>
      </w:drawing>
    </w:r>
    <w:r>
      <w:rPr>
        <w:noProof/>
        <w:lang w:val="en-US"/>
      </w:rPr>
      <mc:AlternateContent>
        <mc:Choice Requires="wps">
          <w:drawing>
            <wp:anchor distT="0" distB="0" distL="0" distR="0" simplePos="0" relativeHeight="251629568" behindDoc="0" locked="0" layoutInCell="1" allowOverlap="1" wp14:anchorId="3A311160" wp14:editId="36A97E8C">
              <wp:simplePos x="0" y="0"/>
              <wp:positionH relativeFrom="page">
                <wp:posOffset>1312223</wp:posOffset>
              </wp:positionH>
              <wp:positionV relativeFrom="page">
                <wp:posOffset>10147465</wp:posOffset>
              </wp:positionV>
              <wp:extent cx="5848598" cy="457200"/>
              <wp:effectExtent l="0" t="0" r="0" b="0"/>
              <wp:wrapTight wrapText="bothSides">
                <wp:wrapPolygon edited="0">
                  <wp:start x="0" y="0"/>
                  <wp:lineTo x="0" y="20700"/>
                  <wp:lineTo x="21530" y="20700"/>
                  <wp:lineTo x="21530" y="0"/>
                  <wp:lineTo x="0" y="0"/>
                </wp:wrapPolygon>
              </wp:wrapTight>
              <wp:docPr id="23"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48598" cy="45720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06EBED29" w14:textId="3EAFA676" w:rsidR="003A07AC" w:rsidRPr="00FE2FF4" w:rsidRDefault="003A07AC" w:rsidP="006E296F">
                          <w:pPr>
                            <w:pStyle w:val="Negrita"/>
                            <w:jc w:val="left"/>
                            <w:rPr>
                              <w:color w:val="ED7D31" w:themeColor="accent2"/>
                            </w:rPr>
                          </w:pPr>
                          <w:r w:rsidRPr="00973103">
                            <w:rPr>
                              <w:b/>
                              <w:color w:val="548DD4"/>
                              <w:sz w:val="18"/>
                            </w:rPr>
                            <w:sym w:font="Symbol" w:char="F0BD"/>
                          </w:r>
                          <w:r w:rsidRPr="00973103">
                            <w:rPr>
                              <w:b/>
                              <w:color w:val="548DD4"/>
                              <w:sz w:val="18"/>
                            </w:rPr>
                            <w:t xml:space="preserve"> </w:t>
                          </w:r>
                          <w:r w:rsidRPr="00CC32CA">
                            <w:rPr>
                              <w:b/>
                              <w:color w:val="548DD4"/>
                              <w:sz w:val="16"/>
                            </w:rPr>
                            <w:t>ADMINISTRAZIO KONTRATAZIOAREN ESKULIBURUA</w:t>
                          </w:r>
                          <w:r>
                            <w:rPr>
                              <w:b/>
                              <w:color w:val="548DD4"/>
                              <w:sz w:val="16"/>
                            </w:rPr>
                            <w:t xml:space="preserve">                                              </w:t>
                          </w:r>
                          <w:r w:rsidRPr="00FE2FF4">
                            <w:rPr>
                              <w:color w:val="ED7D31" w:themeColor="accent2"/>
                            </w:rPr>
                            <w:t xml:space="preserve">Obrak </w:t>
                          </w:r>
                          <w:r>
                            <w:rPr>
                              <w:color w:val="ED7D31" w:themeColor="accent2"/>
                              <w:spacing w:val="0"/>
                            </w:rPr>
                            <w:t>l</w:t>
                          </w:r>
                          <w:r w:rsidRPr="00FE2FF4">
                            <w:rPr>
                              <w:color w:val="ED7D31" w:themeColor="accent2"/>
                              <w:spacing w:val="0"/>
                            </w:rPr>
                            <w:t xml:space="preserve">izitazio </w:t>
                          </w:r>
                          <w:r>
                            <w:rPr>
                              <w:color w:val="ED7D31" w:themeColor="accent2"/>
                              <w:spacing w:val="0"/>
                            </w:rPr>
                            <w:t>n</w:t>
                          </w:r>
                          <w:r w:rsidRPr="00FE2FF4">
                            <w:rPr>
                              <w:color w:val="ED7D31" w:themeColor="accent2"/>
                              <w:spacing w:val="0"/>
                            </w:rPr>
                            <w:t>egoziat</w:t>
                          </w:r>
                          <w:r>
                            <w:rPr>
                              <w:color w:val="ED7D31" w:themeColor="accent2"/>
                              <w:spacing w:val="0"/>
                            </w:rPr>
                            <w:t>u</w:t>
                          </w:r>
                          <w:r w:rsidRPr="00FE2FF4">
                            <w:rPr>
                              <w:color w:val="ED7D31" w:themeColor="accent2"/>
                              <w:spacing w:val="0"/>
                            </w:rPr>
                            <w:t xml:space="preserve">aren </w:t>
                          </w:r>
                          <w:r>
                            <w:rPr>
                              <w:color w:val="ED7D31" w:themeColor="accent2"/>
                              <w:spacing w:val="0"/>
                            </w:rPr>
                            <w:t>b</w:t>
                          </w:r>
                          <w:r w:rsidRPr="00FE2FF4">
                            <w:rPr>
                              <w:color w:val="ED7D31" w:themeColor="accent2"/>
                              <w:spacing w:val="0"/>
                            </w:rPr>
                            <w:t xml:space="preserve">idez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A311160" id="_x0000_t202" coordsize="21600,21600" o:spt="202" path="m,l,21600r21600,l21600,xe">
              <v:stroke joinstyle="miter"/>
              <v:path gradientshapeok="t" o:connecttype="rect"/>
            </v:shapetype>
            <v:shape id="_x0000_s1034" type="#_x0000_t202" style="position:absolute;left:0;text-align:left;margin-left:103.3pt;margin-top:799pt;width:460.5pt;height:36pt;z-index:251629568;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" filled="f" stroked="f">
              <v:textbox inset="0,0,0,0">
                <w:txbxContent>
                  <w:p w14:paraId="06EBED29" w14:textId="3EAFA676" w:rsidR="003A07AC" w:rsidRPr="00FE2FF4" w:rsidRDefault="003A07AC" w:rsidP="006E296F">
                    <w:pPr>
                      <w:pStyle w:val="Negrita"/>
                      <w:jc w:val="left"/>
                      <w:rPr>
                        <w:color w:val="ED7D31" w:themeColor="accent2"/>
                      </w:rPr>
                    </w:pPr>
                    <w:r w:rsidRPr="00973103">
                      <w:rPr>
                        <w:b/>
                        <w:color w:val="548DD4"/>
                        <w:sz w:val="18"/>
                      </w:rPr>
                      <w:sym w:font="Symbol" w:char="F0BD"/>
                    </w:r>
                    <w:r w:rsidRPr="00973103">
                      <w:rPr>
                        <w:b/>
                        <w:color w:val="548DD4"/>
                        <w:sz w:val="18"/>
                      </w:rPr>
                      <w:t xml:space="preserve"> </w:t>
                    </w:r>
                    <w:r w:rsidRPr="00CC32CA">
                      <w:rPr>
                        <w:b/>
                        <w:color w:val="548DD4"/>
                        <w:sz w:val="16"/>
                      </w:rPr>
                      <w:t>ADMINISTRAZIO KONTRATAZIOAREN ESKULIBURUA</w:t>
                    </w:r>
                    <w:r>
                      <w:rPr>
                        <w:b/>
                        <w:color w:val="548DD4"/>
                        <w:sz w:val="16"/>
                      </w:rPr>
                      <w:t xml:space="preserve">                                              </w:t>
                    </w:r>
                    <w:r w:rsidRPr="00FE2FF4">
                      <w:rPr>
                        <w:color w:val="ED7D31" w:themeColor="accent2"/>
                      </w:rPr>
                      <w:t xml:space="preserve">Obrak </w:t>
                    </w:r>
                    <w:r>
                      <w:rPr>
                        <w:color w:val="ED7D31" w:themeColor="accent2"/>
                        <w:spacing w:val="0"/>
                      </w:rPr>
                      <w:t>l</w:t>
                    </w:r>
                    <w:r w:rsidRPr="00FE2FF4">
                      <w:rPr>
                        <w:color w:val="ED7D31" w:themeColor="accent2"/>
                        <w:spacing w:val="0"/>
                      </w:rPr>
                      <w:t xml:space="preserve">izitazio </w:t>
                    </w:r>
                    <w:r>
                      <w:rPr>
                        <w:color w:val="ED7D31" w:themeColor="accent2"/>
                        <w:spacing w:val="0"/>
                      </w:rPr>
                      <w:t>n</w:t>
                    </w:r>
                    <w:r w:rsidRPr="00FE2FF4">
                      <w:rPr>
                        <w:color w:val="ED7D31" w:themeColor="accent2"/>
                        <w:spacing w:val="0"/>
                      </w:rPr>
                      <w:t>egoziat</w:t>
                    </w:r>
                    <w:r>
                      <w:rPr>
                        <w:color w:val="ED7D31" w:themeColor="accent2"/>
                        <w:spacing w:val="0"/>
                      </w:rPr>
                      <w:t>u</w:t>
                    </w:r>
                    <w:r w:rsidRPr="00FE2FF4">
                      <w:rPr>
                        <w:color w:val="ED7D31" w:themeColor="accent2"/>
                        <w:spacing w:val="0"/>
                      </w:rPr>
                      <w:t xml:space="preserve">aren </w:t>
                    </w:r>
                    <w:r>
                      <w:rPr>
                        <w:color w:val="ED7D31" w:themeColor="accent2"/>
                        <w:spacing w:val="0"/>
                      </w:rPr>
                      <w:t>b</w:t>
                    </w:r>
                    <w:r w:rsidRPr="00FE2FF4">
                      <w:rPr>
                        <w:color w:val="ED7D31" w:themeColor="accent2"/>
                        <w:spacing w:val="0"/>
                      </w:rPr>
                      <w:t xml:space="preserve">idez </w:t>
                    </w:r>
                  </w:p>
                </w:txbxContent>
              </v:textbox>
              <w10:wrap type="tight" anchorx="page" anchory="page"/>
            </v:shape>
          </w:pict>
        </mc:Fallback>
      </mc:AlternateContent>
    </w:r>
    <w:r w:rsidRPr="002524CD">
      <w:rPr>
        <w:b/>
        <w:color w:val="548DD4"/>
        <w:sz w:val="24"/>
      </w:rPr>
      <w:fldChar w:fldCharType="begin"/>
    </w:r>
    <w:r w:rsidRPr="002524CD">
      <w:rPr>
        <w:b/>
        <w:color w:val="548DD4"/>
        <w:sz w:val="24"/>
      </w:rPr>
      <w:instrText>PAGE   \* MERGEFORMAT</w:instrText>
    </w:r>
    <w:r w:rsidRPr="002524CD">
      <w:rPr>
        <w:b/>
        <w:color w:val="548DD4"/>
        <w:sz w:val="24"/>
      </w:rPr>
      <w:fldChar w:fldCharType="separate"/>
    </w:r>
    <w:r>
      <w:rPr>
        <w:b/>
        <w:noProof/>
        <w:color w:val="548DD4"/>
        <w:sz w:val="24"/>
      </w:rPr>
      <w:t>1</w:t>
    </w:r>
    <w:r w:rsidRPr="002524CD">
      <w:rPr>
        <w:b/>
        <w:color w:val="548DD4"/>
        <w:sz w:val="24"/>
      </w:rPr>
      <w:fldChar w:fldCharType="end"/>
    </w:r>
    <w:r>
      <w:rPr>
        <w:b/>
        <w:color w:val="548DD4"/>
        <w:sz w:val="24"/>
      </w:rPr>
      <w:tab/>
    </w:r>
  </w:p>
  <w:p w14:paraId="4D74312D" w14:textId="77777777" w:rsidR="003A07AC" w:rsidRDefault="003A07AC" w:rsidP="00811D4E">
    <w:pPr>
      <w:pStyle w:val="Piedepgina"/>
      <w:ind w:right="360"/>
    </w:pPr>
    <w:r>
      <w:rPr>
        <w:noProof/>
        <w:lang w:val="en-US"/>
      </w:rPr>
      <mc:AlternateContent>
        <mc:Choice Requires="wps">
          <w:drawing>
            <wp:anchor distT="0" distB="0" distL="114300" distR="114300" simplePos="0" relativeHeight="251644928" behindDoc="0" locked="0" layoutInCell="1" allowOverlap="1" wp14:anchorId="165C166D" wp14:editId="1F688605">
              <wp:simplePos x="0" y="0"/>
              <wp:positionH relativeFrom="page">
                <wp:posOffset>-25400</wp:posOffset>
              </wp:positionH>
              <wp:positionV relativeFrom="page">
                <wp:posOffset>10030460</wp:posOffset>
              </wp:positionV>
              <wp:extent cx="7797800" cy="0"/>
              <wp:effectExtent l="12700" t="10160" r="9525" b="8890"/>
              <wp:wrapTight wrapText="bothSides">
                <wp:wrapPolygon edited="0">
                  <wp:start x="-26" y="-2147483648"/>
                  <wp:lineTo x="0" y="-2147483648"/>
                  <wp:lineTo x="10812" y="-2147483648"/>
                  <wp:lineTo x="10812" y="-2147483648"/>
                  <wp:lineTo x="21574" y="-2147483648"/>
                  <wp:lineTo x="21653" y="-2147483648"/>
                  <wp:lineTo x="-26" y="-2147483648"/>
                </wp:wrapPolygon>
              </wp:wrapTight>
              <wp:docPr id="24" name="Lin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797800" cy="0"/>
                      </a:xfrm>
                      <a:prstGeom prst="line">
                        <a:avLst/>
                      </a:prstGeom>
                      <a:noFill/>
                      <a:ln w="6350">
                        <a:solidFill>
                          <a:srgbClr val="548DD4"/>
                        </a:solidFill>
                        <a:round/>
                        <a:headEnd/>
                        <a:tailEnd/>
                      </a:ln>
                      <a:effectLst/>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ffectLst>
                              <a:outerShdw blurRad="38100" dist="25400" dir="5400000" algn="ctr" rotWithShape="0">
                                <a:srgbClr val="808080">
                                  <a:alpha val="35001"/>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3EBD7189" id="Line 25" o:spid="_x0000_s1026" style="position:absolute;z-index:251644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pt,789.8pt" to="612pt,78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" strokecolor="#548dd4" strokeweight=".5pt">
              <w10:wrap type="tight" anchorx="page" anchory="page"/>
            </v:lin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FF3E241" w14:textId="77777777" w:rsidR="00A6062D" w:rsidRDefault="00A6062D">
      <w:r>
        <w:separator/>
      </w:r>
    </w:p>
  </w:footnote>
  <w:footnote w:type="continuationSeparator" w:id="0">
    <w:p w14:paraId="78009249" w14:textId="77777777" w:rsidR="00A6062D" w:rsidRDefault="00A6062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8AC31D" w14:textId="06041CB7" w:rsidR="003A07AC" w:rsidRDefault="003A07AC">
    <w:pPr>
      <w:pStyle w:val="Encabezado"/>
    </w:pPr>
    <w:r>
      <w:rPr>
        <w:noProof/>
        <w:lang w:val="en-US"/>
      </w:rPr>
      <w:drawing>
        <wp:anchor distT="0" distB="0" distL="114300" distR="114300" simplePos="0" relativeHeight="251622400" behindDoc="0" locked="0" layoutInCell="1" allowOverlap="1" wp14:anchorId="5DF14C2D" wp14:editId="06DD7D02">
          <wp:simplePos x="0" y="0"/>
          <wp:positionH relativeFrom="column">
            <wp:posOffset>-1114425</wp:posOffset>
          </wp:positionH>
          <wp:positionV relativeFrom="paragraph">
            <wp:posOffset>-485140</wp:posOffset>
          </wp:positionV>
          <wp:extent cx="7766268" cy="436245"/>
          <wp:effectExtent l="0" t="0" r="6350" b="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66268" cy="436245"/>
                  </a:xfrm>
                  <a:prstGeom prst="rect">
                    <a:avLst/>
                  </a:prstGeom>
                  <a:noFill/>
                  <a:ln>
                    <a:noFill/>
                  </a:ln>
                </pic:spPr>
              </pic:pic>
            </a:graphicData>
          </a:graphic>
          <wp14:sizeRelH relativeFrom="margin">
            <wp14:pctWidth>0</wp14:pctWidth>
          </wp14:sizeRelH>
        </wp:anchor>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83EF59" w14:textId="77777777" w:rsidR="003A07AC" w:rsidRDefault="003A07AC">
    <w:pPr>
      <w:pStyle w:val="Encabezado"/>
    </w:pPr>
    <w:r>
      <w:rPr>
        <w:noProof/>
        <w:lang w:val="en-US"/>
      </w:rPr>
      <w:drawing>
        <wp:anchor distT="0" distB="0" distL="114300" distR="114300" simplePos="0" relativeHeight="251648000" behindDoc="0" locked="0" layoutInCell="1" allowOverlap="1" wp14:anchorId="419BF457" wp14:editId="42FA06E2">
          <wp:simplePos x="0" y="0"/>
          <wp:positionH relativeFrom="column">
            <wp:posOffset>-1238250</wp:posOffset>
          </wp:positionH>
          <wp:positionV relativeFrom="paragraph">
            <wp:posOffset>-387985</wp:posOffset>
          </wp:positionV>
          <wp:extent cx="7766268" cy="436245"/>
          <wp:effectExtent l="0" t="0" r="6350" b="0"/>
          <wp:wrapNone/>
          <wp:docPr id="34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66268" cy="436245"/>
                  </a:xfrm>
                  <a:prstGeom prst="rect">
                    <a:avLst/>
                  </a:prstGeom>
                  <a:noFill/>
                  <a:ln>
                    <a:noFill/>
                  </a:ln>
                </pic:spPr>
              </pic:pic>
            </a:graphicData>
          </a:graphic>
          <wp14:sizeRelH relativeFrom="margin">
            <wp14:pctWidth>0</wp14:pctWidth>
          </wp14:sizeRelH>
        </wp:anchor>
      </w:drawing>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3620FF3" w14:textId="77777777" w:rsidR="003A07AC" w:rsidRDefault="003A07AC">
    <w:pPr>
      <w:pStyle w:val="Encabezado"/>
    </w:pPr>
    <w:r>
      <w:rPr>
        <w:noProof/>
        <w:lang w:val="en-US"/>
      </w:rPr>
      <w:drawing>
        <wp:anchor distT="0" distB="0" distL="114300" distR="114300" simplePos="0" relativeHeight="251656192" behindDoc="0" locked="0" layoutInCell="1" allowOverlap="1" wp14:anchorId="17836E47" wp14:editId="3DB08958">
          <wp:simplePos x="0" y="0"/>
          <wp:positionH relativeFrom="column">
            <wp:posOffset>-1238250</wp:posOffset>
          </wp:positionH>
          <wp:positionV relativeFrom="paragraph">
            <wp:posOffset>-387985</wp:posOffset>
          </wp:positionV>
          <wp:extent cx="7766268" cy="436245"/>
          <wp:effectExtent l="0" t="0" r="6350" b="0"/>
          <wp:wrapNone/>
          <wp:docPr id="19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66268" cy="436245"/>
                  </a:xfrm>
                  <a:prstGeom prst="rect">
                    <a:avLst/>
                  </a:prstGeom>
                  <a:noFill/>
                  <a:ln>
                    <a:noFill/>
                  </a:ln>
                </pic:spPr>
              </pic:pic>
            </a:graphicData>
          </a:graphic>
          <wp14:sizeRelH relativeFrom="margin">
            <wp14:pctWidth>0</wp14:pctWidth>
          </wp14:sizeRelH>
        </wp:anchor>
      </w:drawing>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9D8DD75" w14:textId="77777777" w:rsidR="003A07AC" w:rsidRDefault="003A07AC">
    <w:pPr>
      <w:pStyle w:val="Encabezado"/>
    </w:pPr>
    <w:r>
      <w:rPr>
        <w:noProof/>
        <w:lang w:val="en-US"/>
      </w:rPr>
      <w:drawing>
        <wp:anchor distT="0" distB="0" distL="114300" distR="114300" simplePos="0" relativeHeight="251664384" behindDoc="0" locked="0" layoutInCell="1" allowOverlap="1" wp14:anchorId="3E572E8C" wp14:editId="4E6FFA66">
          <wp:simplePos x="0" y="0"/>
          <wp:positionH relativeFrom="column">
            <wp:posOffset>-1238250</wp:posOffset>
          </wp:positionH>
          <wp:positionV relativeFrom="paragraph">
            <wp:posOffset>-387985</wp:posOffset>
          </wp:positionV>
          <wp:extent cx="7766268" cy="436245"/>
          <wp:effectExtent l="0" t="0" r="6350" b="0"/>
          <wp:wrapNone/>
          <wp:docPr id="199" name="Imagen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66268" cy="436245"/>
                  </a:xfrm>
                  <a:prstGeom prst="rect">
                    <a:avLst/>
                  </a:prstGeom>
                  <a:noFill/>
                  <a:ln>
                    <a:noFill/>
                  </a:ln>
                </pic:spPr>
              </pic:pic>
            </a:graphicData>
          </a:graphic>
          <wp14:sizeRelH relativeFrom="margin">
            <wp14:pctWidth>0</wp14:pctWidth>
          </wp14:sizeRelH>
        </wp:anchor>
      </w:drawing>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7551D6" w14:textId="77777777" w:rsidR="003A07AC" w:rsidRDefault="003A07AC">
    <w:pPr>
      <w:pStyle w:val="Encabezado"/>
    </w:pPr>
    <w:r>
      <w:rPr>
        <w:noProof/>
        <w:lang w:val="en-US"/>
      </w:rPr>
      <w:drawing>
        <wp:anchor distT="0" distB="0" distL="114300" distR="114300" simplePos="0" relativeHeight="251672576" behindDoc="0" locked="0" layoutInCell="1" allowOverlap="1" wp14:anchorId="269F7EEF" wp14:editId="48720ACA">
          <wp:simplePos x="0" y="0"/>
          <wp:positionH relativeFrom="column">
            <wp:posOffset>-1238250</wp:posOffset>
          </wp:positionH>
          <wp:positionV relativeFrom="paragraph">
            <wp:posOffset>-387985</wp:posOffset>
          </wp:positionV>
          <wp:extent cx="7766268" cy="436245"/>
          <wp:effectExtent l="0" t="0" r="6350" b="0"/>
          <wp:wrapNone/>
          <wp:docPr id="216" name="Imagen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66268" cy="436245"/>
                  </a:xfrm>
                  <a:prstGeom prst="rect">
                    <a:avLst/>
                  </a:prstGeom>
                  <a:noFill/>
                  <a:ln>
                    <a:noFill/>
                  </a:ln>
                </pic:spPr>
              </pic:pic>
            </a:graphicData>
          </a:graphic>
          <wp14:sizeRelH relativeFrom="margin">
            <wp14:pctWidth>0</wp14:pctWidth>
          </wp14:sizeRelH>
        </wp:anchor>
      </w:drawing>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6D08F61" w14:textId="77777777" w:rsidR="003A07AC" w:rsidRDefault="003A07AC">
    <w:pPr>
      <w:pStyle w:val="Encabezado"/>
    </w:pPr>
    <w:r>
      <w:rPr>
        <w:noProof/>
        <w:lang w:val="en-US"/>
      </w:rPr>
      <w:drawing>
        <wp:anchor distT="0" distB="0" distL="114300" distR="114300" simplePos="0" relativeHeight="251677696" behindDoc="0" locked="0" layoutInCell="1" allowOverlap="1" wp14:anchorId="3D2FD95E" wp14:editId="1911DED3">
          <wp:simplePos x="0" y="0"/>
          <wp:positionH relativeFrom="column">
            <wp:posOffset>-1238250</wp:posOffset>
          </wp:positionH>
          <wp:positionV relativeFrom="paragraph">
            <wp:posOffset>-387985</wp:posOffset>
          </wp:positionV>
          <wp:extent cx="7766268" cy="436245"/>
          <wp:effectExtent l="0" t="0" r="6350" b="0"/>
          <wp:wrapNone/>
          <wp:docPr id="35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66268" cy="436245"/>
                  </a:xfrm>
                  <a:prstGeom prst="rect">
                    <a:avLst/>
                  </a:prstGeom>
                  <a:noFill/>
                  <a:ln>
                    <a:noFill/>
                  </a:ln>
                </pic:spPr>
              </pic:pic>
            </a:graphicData>
          </a:graphic>
          <wp14:sizeRelH relativeFrom="margin">
            <wp14:pctWidth>0</wp14:pctWidth>
          </wp14:sizeRelH>
        </wp:anchor>
      </w:drawing>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8F8F51E" w14:textId="77777777" w:rsidR="003A07AC" w:rsidRDefault="003A07AC">
    <w:pPr>
      <w:pStyle w:val="Encabezado"/>
    </w:pPr>
    <w:r>
      <w:rPr>
        <w:noProof/>
        <w:lang w:val="en-US"/>
      </w:rPr>
      <w:drawing>
        <wp:anchor distT="0" distB="0" distL="114300" distR="114300" simplePos="0" relativeHeight="251683840" behindDoc="0" locked="0" layoutInCell="1" allowOverlap="1" wp14:anchorId="510235D1" wp14:editId="0E458B37">
          <wp:simplePos x="0" y="0"/>
          <wp:positionH relativeFrom="column">
            <wp:posOffset>-1238250</wp:posOffset>
          </wp:positionH>
          <wp:positionV relativeFrom="paragraph">
            <wp:posOffset>-387985</wp:posOffset>
          </wp:positionV>
          <wp:extent cx="7766268" cy="436245"/>
          <wp:effectExtent l="0" t="0" r="6350" b="0"/>
          <wp:wrapNone/>
          <wp:docPr id="358" name="Imagen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66268" cy="436245"/>
                  </a:xfrm>
                  <a:prstGeom prst="rect">
                    <a:avLst/>
                  </a:prstGeom>
                  <a:noFill/>
                  <a:ln>
                    <a:noFill/>
                  </a:ln>
                </pic:spPr>
              </pic:pic>
            </a:graphicData>
          </a:graphic>
          <wp14:sizeRelH relativeFrom="margin">
            <wp14:pctWidth>0</wp14:pctWidth>
          </wp14:sizeRelH>
        </wp:anchor>
      </w:drawing>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51FC9D2" w14:textId="77777777" w:rsidR="003A07AC" w:rsidRDefault="003A07AC">
    <w:pPr>
      <w:pStyle w:val="Encabezado"/>
    </w:pPr>
    <w:r>
      <w:rPr>
        <w:noProof/>
        <w:lang w:val="en-US"/>
      </w:rPr>
      <w:drawing>
        <wp:anchor distT="0" distB="0" distL="114300" distR="114300" simplePos="0" relativeHeight="251687936" behindDoc="0" locked="0" layoutInCell="1" allowOverlap="1" wp14:anchorId="7956EEF2" wp14:editId="7FD2F992">
          <wp:simplePos x="0" y="0"/>
          <wp:positionH relativeFrom="column">
            <wp:posOffset>-1238250</wp:posOffset>
          </wp:positionH>
          <wp:positionV relativeFrom="paragraph">
            <wp:posOffset>-387985</wp:posOffset>
          </wp:positionV>
          <wp:extent cx="7766268" cy="436245"/>
          <wp:effectExtent l="0" t="0" r="6350" b="0"/>
          <wp:wrapNone/>
          <wp:docPr id="36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66268" cy="436245"/>
                  </a:xfrm>
                  <a:prstGeom prst="rect">
                    <a:avLst/>
                  </a:prstGeom>
                  <a:noFill/>
                  <a:ln>
                    <a:noFill/>
                  </a:ln>
                </pic:spPr>
              </pic:pic>
            </a:graphicData>
          </a:graphic>
          <wp14:sizeRelH relativeFrom="margin">
            <wp14:pctWidth>0</wp14:pctWidth>
          </wp14:sizeRelH>
        </wp:anchor>
      </w:drawing>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C62A909" w14:textId="77C8142A" w:rsidR="003A07AC" w:rsidRDefault="003A07AC">
    <w:pPr>
      <w:pStyle w:val="Encabezado"/>
    </w:pPr>
    <w:r>
      <w:rPr>
        <w:noProof/>
        <w:color w:val="E36C0A"/>
        <w:sz w:val="72"/>
        <w:lang w:val="en-US"/>
      </w:rPr>
      <w:drawing>
        <wp:anchor distT="0" distB="0" distL="114300" distR="114300" simplePos="0" relativeHeight="251620352" behindDoc="0" locked="0" layoutInCell="1" allowOverlap="1" wp14:anchorId="658F3ED3" wp14:editId="01EFC9F8">
          <wp:simplePos x="0" y="0"/>
          <wp:positionH relativeFrom="column">
            <wp:posOffset>-834390</wp:posOffset>
          </wp:positionH>
          <wp:positionV relativeFrom="paragraph">
            <wp:posOffset>-361950</wp:posOffset>
          </wp:positionV>
          <wp:extent cx="10767695" cy="601980"/>
          <wp:effectExtent l="0" t="0" r="1905" b="7620"/>
          <wp:wrapTopAndBottom/>
          <wp:docPr id="228" name="Imagen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abecera.jpg"/>
                  <pic:cNvPicPr/>
                </pic:nvPicPr>
                <pic:blipFill>
                  <a:blip r:embed="rId1">
                    <a:extLst>
                      <a:ext uri="{28A0092B-C50C-407E-A947-70E740481C1C}">
                        <a14:useLocalDpi xmlns:a14="http://schemas.microsoft.com/office/drawing/2010/main" val="0"/>
                      </a:ext>
                    </a:extLst>
                  </a:blip>
                  <a:stretch>
                    <a:fillRect/>
                  </a:stretch>
                </pic:blipFill>
                <pic:spPr>
                  <a:xfrm>
                    <a:off x="0" y="0"/>
                    <a:ext cx="10767695" cy="601980"/>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2713BE" w14:textId="77777777" w:rsidR="003A07AC" w:rsidRDefault="003A07AC">
    <w:pPr>
      <w:pStyle w:val="Encabezado"/>
    </w:pPr>
    <w:r>
      <w:rPr>
        <w:noProof/>
        <w:lang w:val="en-US"/>
      </w:rPr>
      <w:drawing>
        <wp:anchor distT="0" distB="0" distL="114300" distR="114300" simplePos="0" relativeHeight="251627520" behindDoc="0" locked="0" layoutInCell="1" allowOverlap="1" wp14:anchorId="324F9059" wp14:editId="3DAB2515">
          <wp:simplePos x="0" y="0"/>
          <wp:positionH relativeFrom="column">
            <wp:posOffset>-1114425</wp:posOffset>
          </wp:positionH>
          <wp:positionV relativeFrom="paragraph">
            <wp:posOffset>-485140</wp:posOffset>
          </wp:positionV>
          <wp:extent cx="7766268" cy="436245"/>
          <wp:effectExtent l="0" t="0" r="6350" b="0"/>
          <wp:wrapNone/>
          <wp:docPr id="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66268" cy="436245"/>
                  </a:xfrm>
                  <a:prstGeom prst="rect">
                    <a:avLst/>
                  </a:prstGeom>
                  <a:noFill/>
                  <a:ln>
                    <a:noFill/>
                  </a:ln>
                </pic:spPr>
              </pic:pic>
            </a:graphicData>
          </a:graphic>
          <wp14:sizeRelH relativeFrom="margin">
            <wp14:pctWidth>0</wp14:pctWidth>
          </wp14:sizeRelH>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A162B7" w14:textId="77777777" w:rsidR="003A07AC" w:rsidRDefault="003A07AC">
    <w:pPr>
      <w:pStyle w:val="Encabezado"/>
    </w:pPr>
    <w:r>
      <w:rPr>
        <w:noProof/>
        <w:lang w:val="en-US"/>
      </w:rPr>
      <w:drawing>
        <wp:anchor distT="0" distB="0" distL="114300" distR="114300" simplePos="0" relativeHeight="251634688" behindDoc="0" locked="0" layoutInCell="1" allowOverlap="1" wp14:anchorId="2A9154BC" wp14:editId="7D65580B">
          <wp:simplePos x="0" y="0"/>
          <wp:positionH relativeFrom="column">
            <wp:posOffset>-1114425</wp:posOffset>
          </wp:positionH>
          <wp:positionV relativeFrom="paragraph">
            <wp:posOffset>-370840</wp:posOffset>
          </wp:positionV>
          <wp:extent cx="7766268" cy="436245"/>
          <wp:effectExtent l="0" t="0" r="6350" b="0"/>
          <wp:wrapNone/>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66268" cy="436245"/>
                  </a:xfrm>
                  <a:prstGeom prst="rect">
                    <a:avLst/>
                  </a:prstGeom>
                  <a:noFill/>
                  <a:ln>
                    <a:noFill/>
                  </a:ln>
                </pic:spPr>
              </pic:pic>
            </a:graphicData>
          </a:graphic>
          <wp14:sizeRelH relativeFrom="margin">
            <wp14:pctWidth>0</wp14:pctWidth>
          </wp14:sizeRelH>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A26272" w14:textId="77777777" w:rsidR="003A07AC" w:rsidRDefault="003A07AC">
    <w:pPr>
      <w:pStyle w:val="Encabezado"/>
    </w:pPr>
    <w:r>
      <w:rPr>
        <w:noProof/>
        <w:lang w:val="en-US"/>
      </w:rPr>
      <w:drawing>
        <wp:anchor distT="0" distB="0" distL="114300" distR="114300" simplePos="0" relativeHeight="251642880" behindDoc="0" locked="0" layoutInCell="1" allowOverlap="1" wp14:anchorId="5ED9E75D" wp14:editId="4699E572">
          <wp:simplePos x="0" y="0"/>
          <wp:positionH relativeFrom="column">
            <wp:posOffset>-1114425</wp:posOffset>
          </wp:positionH>
          <wp:positionV relativeFrom="paragraph">
            <wp:posOffset>-485140</wp:posOffset>
          </wp:positionV>
          <wp:extent cx="7766268" cy="436245"/>
          <wp:effectExtent l="0" t="0" r="6350" b="0"/>
          <wp:wrapNone/>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66268" cy="436245"/>
                  </a:xfrm>
                  <a:prstGeom prst="rect">
                    <a:avLst/>
                  </a:prstGeom>
                  <a:noFill/>
                  <a:ln>
                    <a:noFill/>
                  </a:ln>
                </pic:spPr>
              </pic:pic>
            </a:graphicData>
          </a:graphic>
          <wp14:sizeRelH relativeFrom="margin">
            <wp14:pctWidth>0</wp14:pctWidth>
          </wp14:sizeRelH>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6E3801" w14:textId="77777777" w:rsidR="003A07AC" w:rsidRDefault="003A07AC">
    <w:pPr>
      <w:pStyle w:val="Encabezado"/>
    </w:pPr>
    <w:r>
      <w:rPr>
        <w:noProof/>
        <w:lang w:val="en-US"/>
      </w:rPr>
      <w:drawing>
        <wp:anchor distT="0" distB="0" distL="114300" distR="114300" simplePos="0" relativeHeight="251655168" behindDoc="0" locked="0" layoutInCell="1" allowOverlap="1" wp14:anchorId="556603CC" wp14:editId="47C9EE95">
          <wp:simplePos x="0" y="0"/>
          <wp:positionH relativeFrom="column">
            <wp:posOffset>-1114425</wp:posOffset>
          </wp:positionH>
          <wp:positionV relativeFrom="paragraph">
            <wp:posOffset>-485140</wp:posOffset>
          </wp:positionV>
          <wp:extent cx="7766268" cy="436245"/>
          <wp:effectExtent l="0" t="0" r="6350" b="0"/>
          <wp:wrapNone/>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66268" cy="436245"/>
                  </a:xfrm>
                  <a:prstGeom prst="rect">
                    <a:avLst/>
                  </a:prstGeom>
                  <a:noFill/>
                  <a:ln>
                    <a:noFill/>
                  </a:ln>
                </pic:spPr>
              </pic:pic>
            </a:graphicData>
          </a:graphic>
          <wp14:sizeRelH relativeFrom="margin">
            <wp14:pctWidth>0</wp14:pctWidth>
          </wp14:sizeRelH>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A7532D2" w14:textId="77777777" w:rsidR="003A07AC" w:rsidRDefault="003A07AC">
    <w:pPr>
      <w:pStyle w:val="Encabezado"/>
    </w:pPr>
    <w:r>
      <w:rPr>
        <w:noProof/>
        <w:lang w:val="en-US"/>
      </w:rPr>
      <w:drawing>
        <wp:anchor distT="0" distB="0" distL="114300" distR="114300" simplePos="0" relativeHeight="251658240" behindDoc="0" locked="0" layoutInCell="1" allowOverlap="1" wp14:anchorId="44B69117" wp14:editId="07EA3A66">
          <wp:simplePos x="0" y="0"/>
          <wp:positionH relativeFrom="column">
            <wp:posOffset>-1114425</wp:posOffset>
          </wp:positionH>
          <wp:positionV relativeFrom="paragraph">
            <wp:posOffset>-370840</wp:posOffset>
          </wp:positionV>
          <wp:extent cx="7766268" cy="436245"/>
          <wp:effectExtent l="0" t="0" r="6350" b="0"/>
          <wp:wrapNone/>
          <wp:docPr id="320" name="Imagen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66268" cy="436245"/>
                  </a:xfrm>
                  <a:prstGeom prst="rect">
                    <a:avLst/>
                  </a:prstGeom>
                  <a:noFill/>
                  <a:ln>
                    <a:noFill/>
                  </a:ln>
                </pic:spPr>
              </pic:pic>
            </a:graphicData>
          </a:graphic>
          <wp14:sizeRelH relativeFrom="margin">
            <wp14:pctWidth>0</wp14:pctWidth>
          </wp14:sizeRelH>
        </wp:anchor>
      </w:drawing>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1D5AAE5" w14:textId="77777777" w:rsidR="003A07AC" w:rsidRDefault="003A07AC">
    <w:pPr>
      <w:pStyle w:val="Encabezado"/>
    </w:pPr>
    <w:r>
      <w:rPr>
        <w:noProof/>
        <w:lang w:val="en-US"/>
      </w:rPr>
      <w:drawing>
        <wp:anchor distT="0" distB="0" distL="114300" distR="114300" simplePos="0" relativeHeight="251667456" behindDoc="0" locked="0" layoutInCell="1" allowOverlap="1" wp14:anchorId="57270C93" wp14:editId="0B5B6919">
          <wp:simplePos x="0" y="0"/>
          <wp:positionH relativeFrom="column">
            <wp:posOffset>-1238250</wp:posOffset>
          </wp:positionH>
          <wp:positionV relativeFrom="paragraph">
            <wp:posOffset>-485140</wp:posOffset>
          </wp:positionV>
          <wp:extent cx="7766268" cy="436245"/>
          <wp:effectExtent l="0" t="0" r="6350" b="0"/>
          <wp:wrapNone/>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66268" cy="436245"/>
                  </a:xfrm>
                  <a:prstGeom prst="rect">
                    <a:avLst/>
                  </a:prstGeom>
                  <a:noFill/>
                  <a:ln>
                    <a:noFill/>
                  </a:ln>
                </pic:spPr>
              </pic:pic>
            </a:graphicData>
          </a:graphic>
          <wp14:sizeRelH relativeFrom="margin">
            <wp14:pctWidth>0</wp14:pctWidth>
          </wp14:sizeRelH>
        </wp:anchor>
      </w:drawing>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4F7ACFC" w14:textId="77777777" w:rsidR="003A07AC" w:rsidRDefault="003A07AC">
    <w:pPr>
      <w:pStyle w:val="Encabezado"/>
    </w:pPr>
    <w:r>
      <w:rPr>
        <w:noProof/>
        <w:lang w:val="en-US"/>
      </w:rPr>
      <w:drawing>
        <wp:anchor distT="0" distB="0" distL="114300" distR="114300" simplePos="0" relativeHeight="251665408" behindDoc="0" locked="0" layoutInCell="1" allowOverlap="1" wp14:anchorId="41E79F66" wp14:editId="4CDBAC50">
          <wp:simplePos x="0" y="0"/>
          <wp:positionH relativeFrom="column">
            <wp:posOffset>-1238250</wp:posOffset>
          </wp:positionH>
          <wp:positionV relativeFrom="paragraph">
            <wp:posOffset>-485140</wp:posOffset>
          </wp:positionV>
          <wp:extent cx="7766268" cy="436245"/>
          <wp:effectExtent l="0" t="0" r="6350" b="0"/>
          <wp:wrapNone/>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66268" cy="436245"/>
                  </a:xfrm>
                  <a:prstGeom prst="rect">
                    <a:avLst/>
                  </a:prstGeom>
                  <a:noFill/>
                  <a:ln>
                    <a:noFill/>
                  </a:ln>
                </pic:spPr>
              </pic:pic>
            </a:graphicData>
          </a:graphic>
          <wp14:sizeRelH relativeFrom="margin">
            <wp14:pctWidth>0</wp14:pctWidth>
          </wp14:sizeRelH>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08A86DD" w14:textId="77777777" w:rsidR="003A07AC" w:rsidRDefault="003A07AC">
    <w:pPr>
      <w:pStyle w:val="Encabezado"/>
    </w:pPr>
    <w:r>
      <w:rPr>
        <w:noProof/>
        <w:lang w:val="en-US"/>
      </w:rPr>
      <w:drawing>
        <wp:anchor distT="0" distB="0" distL="114300" distR="114300" simplePos="0" relativeHeight="251671552" behindDoc="0" locked="0" layoutInCell="1" allowOverlap="1" wp14:anchorId="47B56EE8" wp14:editId="70CF8D58">
          <wp:simplePos x="0" y="0"/>
          <wp:positionH relativeFrom="column">
            <wp:posOffset>-1238250</wp:posOffset>
          </wp:positionH>
          <wp:positionV relativeFrom="paragraph">
            <wp:posOffset>-485140</wp:posOffset>
          </wp:positionV>
          <wp:extent cx="7766268" cy="436245"/>
          <wp:effectExtent l="0" t="0" r="6350" b="0"/>
          <wp:wrapNone/>
          <wp:docPr id="332" name="Imagen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66268" cy="436245"/>
                  </a:xfrm>
                  <a:prstGeom prst="rect">
                    <a:avLst/>
                  </a:prstGeom>
                  <a:noFill/>
                  <a:ln>
                    <a:noFill/>
                  </a:ln>
                </pic:spPr>
              </pic:pic>
            </a:graphicData>
          </a:graphic>
          <wp14:sizeRelH relativeFrom="margin">
            <wp14:pctWidth>0</wp14:pctWidth>
          </wp14:sizeRelH>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9"/>
    <w:multiLevelType w:val="singleLevel"/>
    <w:tmpl w:val="B4442024"/>
    <w:lvl w:ilvl="0">
      <w:start w:val="1"/>
      <w:numFmt w:val="bullet"/>
      <w:pStyle w:val="Listaconvietas"/>
      <w:lvlText w:val=""/>
      <w:lvlJc w:val="left"/>
      <w:pPr>
        <w:tabs>
          <w:tab w:val="num" w:pos="1211"/>
        </w:tabs>
        <w:ind w:left="1211" w:hanging="360"/>
      </w:pPr>
      <w:rPr>
        <w:rFonts w:ascii="Symbol" w:hAnsi="Symbol" w:hint="default"/>
      </w:rPr>
    </w:lvl>
  </w:abstractNum>
  <w:abstractNum w:abstractNumId="1" w15:restartNumberingAfterBreak="0">
    <w:nsid w:val="00197B9A"/>
    <w:multiLevelType w:val="hybridMultilevel"/>
    <w:tmpl w:val="B19E7C04"/>
    <w:lvl w:ilvl="0" w:tplc="08FCE96E">
      <w:start w:val="1"/>
      <w:numFmt w:val="lowerLetter"/>
      <w:lvlText w:val="%1)"/>
      <w:lvlJc w:val="left"/>
      <w:pPr>
        <w:ind w:left="556" w:hanging="360"/>
      </w:pPr>
      <w:rPr>
        <w:rFonts w:hint="default"/>
      </w:rPr>
    </w:lvl>
    <w:lvl w:ilvl="1" w:tplc="0C0A0019" w:tentative="1">
      <w:start w:val="1"/>
      <w:numFmt w:val="lowerLetter"/>
      <w:lvlText w:val="%2."/>
      <w:lvlJc w:val="left"/>
      <w:pPr>
        <w:ind w:left="1276" w:hanging="360"/>
      </w:pPr>
    </w:lvl>
    <w:lvl w:ilvl="2" w:tplc="0C0A001B" w:tentative="1">
      <w:start w:val="1"/>
      <w:numFmt w:val="lowerRoman"/>
      <w:lvlText w:val="%3."/>
      <w:lvlJc w:val="right"/>
      <w:pPr>
        <w:ind w:left="1996" w:hanging="180"/>
      </w:pPr>
    </w:lvl>
    <w:lvl w:ilvl="3" w:tplc="0C0A000F" w:tentative="1">
      <w:start w:val="1"/>
      <w:numFmt w:val="decimal"/>
      <w:lvlText w:val="%4."/>
      <w:lvlJc w:val="left"/>
      <w:pPr>
        <w:ind w:left="2716" w:hanging="360"/>
      </w:pPr>
    </w:lvl>
    <w:lvl w:ilvl="4" w:tplc="0C0A0019" w:tentative="1">
      <w:start w:val="1"/>
      <w:numFmt w:val="lowerLetter"/>
      <w:lvlText w:val="%5."/>
      <w:lvlJc w:val="left"/>
      <w:pPr>
        <w:ind w:left="3436" w:hanging="360"/>
      </w:pPr>
    </w:lvl>
    <w:lvl w:ilvl="5" w:tplc="0C0A001B" w:tentative="1">
      <w:start w:val="1"/>
      <w:numFmt w:val="lowerRoman"/>
      <w:lvlText w:val="%6."/>
      <w:lvlJc w:val="right"/>
      <w:pPr>
        <w:ind w:left="4156" w:hanging="180"/>
      </w:pPr>
    </w:lvl>
    <w:lvl w:ilvl="6" w:tplc="0C0A000F" w:tentative="1">
      <w:start w:val="1"/>
      <w:numFmt w:val="decimal"/>
      <w:lvlText w:val="%7."/>
      <w:lvlJc w:val="left"/>
      <w:pPr>
        <w:ind w:left="4876" w:hanging="360"/>
      </w:pPr>
    </w:lvl>
    <w:lvl w:ilvl="7" w:tplc="0C0A0019" w:tentative="1">
      <w:start w:val="1"/>
      <w:numFmt w:val="lowerLetter"/>
      <w:lvlText w:val="%8."/>
      <w:lvlJc w:val="left"/>
      <w:pPr>
        <w:ind w:left="5596" w:hanging="360"/>
      </w:pPr>
    </w:lvl>
    <w:lvl w:ilvl="8" w:tplc="0C0A001B" w:tentative="1">
      <w:start w:val="1"/>
      <w:numFmt w:val="lowerRoman"/>
      <w:lvlText w:val="%9."/>
      <w:lvlJc w:val="right"/>
      <w:pPr>
        <w:ind w:left="6316" w:hanging="180"/>
      </w:pPr>
    </w:lvl>
  </w:abstractNum>
  <w:abstractNum w:abstractNumId="2" w15:restartNumberingAfterBreak="0">
    <w:nsid w:val="0070689B"/>
    <w:multiLevelType w:val="hybridMultilevel"/>
    <w:tmpl w:val="A314A28E"/>
    <w:lvl w:ilvl="0" w:tplc="DADE12D0">
      <w:start w:val="1"/>
      <w:numFmt w:val="lowerLetter"/>
      <w:lvlText w:val="%1)"/>
      <w:lvlJc w:val="left"/>
      <w:pPr>
        <w:ind w:left="1008" w:hanging="360"/>
      </w:pPr>
      <w:rPr>
        <w:rFonts w:hint="default"/>
      </w:rPr>
    </w:lvl>
    <w:lvl w:ilvl="1" w:tplc="0C0A0019" w:tentative="1">
      <w:start w:val="1"/>
      <w:numFmt w:val="lowerLetter"/>
      <w:lvlText w:val="%2."/>
      <w:lvlJc w:val="left"/>
      <w:pPr>
        <w:ind w:left="1444" w:hanging="360"/>
      </w:pPr>
    </w:lvl>
    <w:lvl w:ilvl="2" w:tplc="0C0A001B" w:tentative="1">
      <w:start w:val="1"/>
      <w:numFmt w:val="lowerRoman"/>
      <w:lvlText w:val="%3."/>
      <w:lvlJc w:val="right"/>
      <w:pPr>
        <w:ind w:left="2164" w:hanging="180"/>
      </w:pPr>
    </w:lvl>
    <w:lvl w:ilvl="3" w:tplc="0C0A000F" w:tentative="1">
      <w:start w:val="1"/>
      <w:numFmt w:val="decimal"/>
      <w:lvlText w:val="%4."/>
      <w:lvlJc w:val="left"/>
      <w:pPr>
        <w:ind w:left="2884" w:hanging="360"/>
      </w:pPr>
    </w:lvl>
    <w:lvl w:ilvl="4" w:tplc="0C0A0019" w:tentative="1">
      <w:start w:val="1"/>
      <w:numFmt w:val="lowerLetter"/>
      <w:lvlText w:val="%5."/>
      <w:lvlJc w:val="left"/>
      <w:pPr>
        <w:ind w:left="3604" w:hanging="360"/>
      </w:pPr>
    </w:lvl>
    <w:lvl w:ilvl="5" w:tplc="0C0A001B" w:tentative="1">
      <w:start w:val="1"/>
      <w:numFmt w:val="lowerRoman"/>
      <w:lvlText w:val="%6."/>
      <w:lvlJc w:val="right"/>
      <w:pPr>
        <w:ind w:left="4324" w:hanging="180"/>
      </w:pPr>
    </w:lvl>
    <w:lvl w:ilvl="6" w:tplc="0C0A000F" w:tentative="1">
      <w:start w:val="1"/>
      <w:numFmt w:val="decimal"/>
      <w:lvlText w:val="%7."/>
      <w:lvlJc w:val="left"/>
      <w:pPr>
        <w:ind w:left="5044" w:hanging="360"/>
      </w:pPr>
    </w:lvl>
    <w:lvl w:ilvl="7" w:tplc="0C0A0019" w:tentative="1">
      <w:start w:val="1"/>
      <w:numFmt w:val="lowerLetter"/>
      <w:lvlText w:val="%8."/>
      <w:lvlJc w:val="left"/>
      <w:pPr>
        <w:ind w:left="5764" w:hanging="360"/>
      </w:pPr>
    </w:lvl>
    <w:lvl w:ilvl="8" w:tplc="0C0A001B" w:tentative="1">
      <w:start w:val="1"/>
      <w:numFmt w:val="lowerRoman"/>
      <w:lvlText w:val="%9."/>
      <w:lvlJc w:val="right"/>
      <w:pPr>
        <w:ind w:left="6484" w:hanging="180"/>
      </w:pPr>
    </w:lvl>
  </w:abstractNum>
  <w:abstractNum w:abstractNumId="3" w15:restartNumberingAfterBreak="0">
    <w:nsid w:val="00F01735"/>
    <w:multiLevelType w:val="hybridMultilevel"/>
    <w:tmpl w:val="C8D63382"/>
    <w:lvl w:ilvl="0" w:tplc="0C0A0011">
      <w:start w:val="1"/>
      <w:numFmt w:val="decimal"/>
      <w:lvlText w:val="%1)"/>
      <w:lvlJc w:val="left"/>
      <w:pPr>
        <w:ind w:left="1429" w:hanging="360"/>
      </w:pPr>
    </w:lvl>
    <w:lvl w:ilvl="1" w:tplc="0C0A0019" w:tentative="1">
      <w:start w:val="1"/>
      <w:numFmt w:val="lowerLetter"/>
      <w:lvlText w:val="%2."/>
      <w:lvlJc w:val="left"/>
      <w:pPr>
        <w:ind w:left="2149" w:hanging="360"/>
      </w:pPr>
    </w:lvl>
    <w:lvl w:ilvl="2" w:tplc="0C0A001B" w:tentative="1">
      <w:start w:val="1"/>
      <w:numFmt w:val="lowerRoman"/>
      <w:lvlText w:val="%3."/>
      <w:lvlJc w:val="right"/>
      <w:pPr>
        <w:ind w:left="2869" w:hanging="180"/>
      </w:pPr>
    </w:lvl>
    <w:lvl w:ilvl="3" w:tplc="0C0A000F" w:tentative="1">
      <w:start w:val="1"/>
      <w:numFmt w:val="decimal"/>
      <w:lvlText w:val="%4."/>
      <w:lvlJc w:val="left"/>
      <w:pPr>
        <w:ind w:left="3589" w:hanging="360"/>
      </w:pPr>
    </w:lvl>
    <w:lvl w:ilvl="4" w:tplc="0C0A0019" w:tentative="1">
      <w:start w:val="1"/>
      <w:numFmt w:val="lowerLetter"/>
      <w:lvlText w:val="%5."/>
      <w:lvlJc w:val="left"/>
      <w:pPr>
        <w:ind w:left="4309" w:hanging="360"/>
      </w:pPr>
    </w:lvl>
    <w:lvl w:ilvl="5" w:tplc="0C0A001B" w:tentative="1">
      <w:start w:val="1"/>
      <w:numFmt w:val="lowerRoman"/>
      <w:lvlText w:val="%6."/>
      <w:lvlJc w:val="right"/>
      <w:pPr>
        <w:ind w:left="5029" w:hanging="180"/>
      </w:pPr>
    </w:lvl>
    <w:lvl w:ilvl="6" w:tplc="0C0A000F" w:tentative="1">
      <w:start w:val="1"/>
      <w:numFmt w:val="decimal"/>
      <w:lvlText w:val="%7."/>
      <w:lvlJc w:val="left"/>
      <w:pPr>
        <w:ind w:left="5749" w:hanging="360"/>
      </w:pPr>
    </w:lvl>
    <w:lvl w:ilvl="7" w:tplc="0C0A0019" w:tentative="1">
      <w:start w:val="1"/>
      <w:numFmt w:val="lowerLetter"/>
      <w:lvlText w:val="%8."/>
      <w:lvlJc w:val="left"/>
      <w:pPr>
        <w:ind w:left="6469" w:hanging="360"/>
      </w:pPr>
    </w:lvl>
    <w:lvl w:ilvl="8" w:tplc="0C0A001B" w:tentative="1">
      <w:start w:val="1"/>
      <w:numFmt w:val="lowerRoman"/>
      <w:lvlText w:val="%9."/>
      <w:lvlJc w:val="right"/>
      <w:pPr>
        <w:ind w:left="7189" w:hanging="180"/>
      </w:pPr>
    </w:lvl>
  </w:abstractNum>
  <w:abstractNum w:abstractNumId="4" w15:restartNumberingAfterBreak="0">
    <w:nsid w:val="03213D98"/>
    <w:multiLevelType w:val="hybridMultilevel"/>
    <w:tmpl w:val="C8D63382"/>
    <w:lvl w:ilvl="0" w:tplc="0C0A0011">
      <w:start w:val="1"/>
      <w:numFmt w:val="decimal"/>
      <w:lvlText w:val="%1)"/>
      <w:lvlJc w:val="left"/>
      <w:pPr>
        <w:ind w:left="1429" w:hanging="360"/>
      </w:pPr>
    </w:lvl>
    <w:lvl w:ilvl="1" w:tplc="0C0A0019" w:tentative="1">
      <w:start w:val="1"/>
      <w:numFmt w:val="lowerLetter"/>
      <w:lvlText w:val="%2."/>
      <w:lvlJc w:val="left"/>
      <w:pPr>
        <w:ind w:left="2149" w:hanging="360"/>
      </w:pPr>
    </w:lvl>
    <w:lvl w:ilvl="2" w:tplc="0C0A001B" w:tentative="1">
      <w:start w:val="1"/>
      <w:numFmt w:val="lowerRoman"/>
      <w:lvlText w:val="%3."/>
      <w:lvlJc w:val="right"/>
      <w:pPr>
        <w:ind w:left="2869" w:hanging="180"/>
      </w:pPr>
    </w:lvl>
    <w:lvl w:ilvl="3" w:tplc="0C0A000F" w:tentative="1">
      <w:start w:val="1"/>
      <w:numFmt w:val="decimal"/>
      <w:lvlText w:val="%4."/>
      <w:lvlJc w:val="left"/>
      <w:pPr>
        <w:ind w:left="3589" w:hanging="360"/>
      </w:pPr>
    </w:lvl>
    <w:lvl w:ilvl="4" w:tplc="0C0A0019" w:tentative="1">
      <w:start w:val="1"/>
      <w:numFmt w:val="lowerLetter"/>
      <w:lvlText w:val="%5."/>
      <w:lvlJc w:val="left"/>
      <w:pPr>
        <w:ind w:left="4309" w:hanging="360"/>
      </w:pPr>
    </w:lvl>
    <w:lvl w:ilvl="5" w:tplc="0C0A001B" w:tentative="1">
      <w:start w:val="1"/>
      <w:numFmt w:val="lowerRoman"/>
      <w:lvlText w:val="%6."/>
      <w:lvlJc w:val="right"/>
      <w:pPr>
        <w:ind w:left="5029" w:hanging="180"/>
      </w:pPr>
    </w:lvl>
    <w:lvl w:ilvl="6" w:tplc="0C0A000F" w:tentative="1">
      <w:start w:val="1"/>
      <w:numFmt w:val="decimal"/>
      <w:lvlText w:val="%7."/>
      <w:lvlJc w:val="left"/>
      <w:pPr>
        <w:ind w:left="5749" w:hanging="360"/>
      </w:pPr>
    </w:lvl>
    <w:lvl w:ilvl="7" w:tplc="0C0A0019" w:tentative="1">
      <w:start w:val="1"/>
      <w:numFmt w:val="lowerLetter"/>
      <w:lvlText w:val="%8."/>
      <w:lvlJc w:val="left"/>
      <w:pPr>
        <w:ind w:left="6469" w:hanging="360"/>
      </w:pPr>
    </w:lvl>
    <w:lvl w:ilvl="8" w:tplc="0C0A001B" w:tentative="1">
      <w:start w:val="1"/>
      <w:numFmt w:val="lowerRoman"/>
      <w:lvlText w:val="%9."/>
      <w:lvlJc w:val="right"/>
      <w:pPr>
        <w:ind w:left="7189" w:hanging="180"/>
      </w:pPr>
    </w:lvl>
  </w:abstractNum>
  <w:abstractNum w:abstractNumId="5" w15:restartNumberingAfterBreak="0">
    <w:nsid w:val="03283BA4"/>
    <w:multiLevelType w:val="hybridMultilevel"/>
    <w:tmpl w:val="E4B0EE72"/>
    <w:lvl w:ilvl="0" w:tplc="5F78E3C6">
      <w:start w:val="1"/>
      <w:numFmt w:val="upperLetter"/>
      <w:lvlText w:val="%1."/>
      <w:lvlJc w:val="left"/>
      <w:pPr>
        <w:ind w:left="2880" w:hanging="360"/>
      </w:pPr>
      <w:rPr>
        <w:rFonts w:ascii="Arial" w:hAnsi="Arial" w:hint="default"/>
        <w:b/>
        <w:i w:val="0"/>
        <w:sz w:val="24"/>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 w15:restartNumberingAfterBreak="0">
    <w:nsid w:val="03382EAE"/>
    <w:multiLevelType w:val="hybridMultilevel"/>
    <w:tmpl w:val="29A63420"/>
    <w:lvl w:ilvl="0" w:tplc="4AC86196">
      <w:start w:val="1"/>
      <w:numFmt w:val="decimal"/>
      <w:lvlText w:val="%1."/>
      <w:lvlJc w:val="left"/>
      <w:pPr>
        <w:ind w:left="647" w:hanging="360"/>
      </w:pPr>
      <w:rPr>
        <w:rFonts w:cs="Times New Roman" w:hint="default"/>
      </w:rPr>
    </w:lvl>
    <w:lvl w:ilvl="1" w:tplc="0C0A0019" w:tentative="1">
      <w:start w:val="1"/>
      <w:numFmt w:val="lowerLetter"/>
      <w:lvlText w:val="%2."/>
      <w:lvlJc w:val="left"/>
      <w:pPr>
        <w:ind w:left="1367" w:hanging="360"/>
      </w:pPr>
    </w:lvl>
    <w:lvl w:ilvl="2" w:tplc="0C0A001B" w:tentative="1">
      <w:start w:val="1"/>
      <w:numFmt w:val="lowerRoman"/>
      <w:lvlText w:val="%3."/>
      <w:lvlJc w:val="right"/>
      <w:pPr>
        <w:ind w:left="2087" w:hanging="180"/>
      </w:pPr>
    </w:lvl>
    <w:lvl w:ilvl="3" w:tplc="0C0A000F" w:tentative="1">
      <w:start w:val="1"/>
      <w:numFmt w:val="decimal"/>
      <w:lvlText w:val="%4."/>
      <w:lvlJc w:val="left"/>
      <w:pPr>
        <w:ind w:left="2807" w:hanging="360"/>
      </w:pPr>
    </w:lvl>
    <w:lvl w:ilvl="4" w:tplc="0C0A0019" w:tentative="1">
      <w:start w:val="1"/>
      <w:numFmt w:val="lowerLetter"/>
      <w:lvlText w:val="%5."/>
      <w:lvlJc w:val="left"/>
      <w:pPr>
        <w:ind w:left="3527" w:hanging="360"/>
      </w:pPr>
    </w:lvl>
    <w:lvl w:ilvl="5" w:tplc="0C0A001B" w:tentative="1">
      <w:start w:val="1"/>
      <w:numFmt w:val="lowerRoman"/>
      <w:lvlText w:val="%6."/>
      <w:lvlJc w:val="right"/>
      <w:pPr>
        <w:ind w:left="4247" w:hanging="180"/>
      </w:pPr>
    </w:lvl>
    <w:lvl w:ilvl="6" w:tplc="0C0A000F" w:tentative="1">
      <w:start w:val="1"/>
      <w:numFmt w:val="decimal"/>
      <w:lvlText w:val="%7."/>
      <w:lvlJc w:val="left"/>
      <w:pPr>
        <w:ind w:left="4967" w:hanging="360"/>
      </w:pPr>
    </w:lvl>
    <w:lvl w:ilvl="7" w:tplc="0C0A0019" w:tentative="1">
      <w:start w:val="1"/>
      <w:numFmt w:val="lowerLetter"/>
      <w:lvlText w:val="%8."/>
      <w:lvlJc w:val="left"/>
      <w:pPr>
        <w:ind w:left="5687" w:hanging="360"/>
      </w:pPr>
    </w:lvl>
    <w:lvl w:ilvl="8" w:tplc="0C0A001B" w:tentative="1">
      <w:start w:val="1"/>
      <w:numFmt w:val="lowerRoman"/>
      <w:lvlText w:val="%9."/>
      <w:lvlJc w:val="right"/>
      <w:pPr>
        <w:ind w:left="6407" w:hanging="180"/>
      </w:pPr>
    </w:lvl>
  </w:abstractNum>
  <w:abstractNum w:abstractNumId="7" w15:restartNumberingAfterBreak="0">
    <w:nsid w:val="036B49FB"/>
    <w:multiLevelType w:val="hybridMultilevel"/>
    <w:tmpl w:val="E4B0EE72"/>
    <w:lvl w:ilvl="0" w:tplc="5F78E3C6">
      <w:start w:val="1"/>
      <w:numFmt w:val="upperLetter"/>
      <w:lvlText w:val="%1."/>
      <w:lvlJc w:val="left"/>
      <w:pPr>
        <w:ind w:left="2880" w:hanging="360"/>
      </w:pPr>
      <w:rPr>
        <w:rFonts w:ascii="Arial" w:hAnsi="Arial" w:hint="default"/>
        <w:b/>
        <w:i w:val="0"/>
        <w:sz w:val="24"/>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 w15:restartNumberingAfterBreak="0">
    <w:nsid w:val="05DA206A"/>
    <w:multiLevelType w:val="hybridMultilevel"/>
    <w:tmpl w:val="8F4AADF0"/>
    <w:lvl w:ilvl="0" w:tplc="0C0A0001">
      <w:start w:val="1"/>
      <w:numFmt w:val="bullet"/>
      <w:lvlText w:val=""/>
      <w:lvlJc w:val="left"/>
      <w:pPr>
        <w:ind w:left="1429" w:hanging="360"/>
      </w:pPr>
      <w:rPr>
        <w:rFonts w:ascii="Symbol" w:hAnsi="Symbol" w:hint="default"/>
      </w:rPr>
    </w:lvl>
    <w:lvl w:ilvl="1" w:tplc="0C0A0019" w:tentative="1">
      <w:start w:val="1"/>
      <w:numFmt w:val="lowerLetter"/>
      <w:lvlText w:val="%2."/>
      <w:lvlJc w:val="left"/>
      <w:pPr>
        <w:ind w:left="2149" w:hanging="360"/>
      </w:pPr>
    </w:lvl>
    <w:lvl w:ilvl="2" w:tplc="0C0A001B" w:tentative="1">
      <w:start w:val="1"/>
      <w:numFmt w:val="lowerRoman"/>
      <w:lvlText w:val="%3."/>
      <w:lvlJc w:val="right"/>
      <w:pPr>
        <w:ind w:left="2869" w:hanging="180"/>
      </w:pPr>
    </w:lvl>
    <w:lvl w:ilvl="3" w:tplc="0C0A000F" w:tentative="1">
      <w:start w:val="1"/>
      <w:numFmt w:val="decimal"/>
      <w:lvlText w:val="%4."/>
      <w:lvlJc w:val="left"/>
      <w:pPr>
        <w:ind w:left="3589" w:hanging="360"/>
      </w:pPr>
    </w:lvl>
    <w:lvl w:ilvl="4" w:tplc="0C0A0019" w:tentative="1">
      <w:start w:val="1"/>
      <w:numFmt w:val="lowerLetter"/>
      <w:lvlText w:val="%5."/>
      <w:lvlJc w:val="left"/>
      <w:pPr>
        <w:ind w:left="4309" w:hanging="360"/>
      </w:pPr>
    </w:lvl>
    <w:lvl w:ilvl="5" w:tplc="0C0A001B" w:tentative="1">
      <w:start w:val="1"/>
      <w:numFmt w:val="lowerRoman"/>
      <w:lvlText w:val="%6."/>
      <w:lvlJc w:val="right"/>
      <w:pPr>
        <w:ind w:left="5029" w:hanging="180"/>
      </w:pPr>
    </w:lvl>
    <w:lvl w:ilvl="6" w:tplc="0C0A000F" w:tentative="1">
      <w:start w:val="1"/>
      <w:numFmt w:val="decimal"/>
      <w:lvlText w:val="%7."/>
      <w:lvlJc w:val="left"/>
      <w:pPr>
        <w:ind w:left="5749" w:hanging="360"/>
      </w:pPr>
    </w:lvl>
    <w:lvl w:ilvl="7" w:tplc="0C0A0019" w:tentative="1">
      <w:start w:val="1"/>
      <w:numFmt w:val="lowerLetter"/>
      <w:lvlText w:val="%8."/>
      <w:lvlJc w:val="left"/>
      <w:pPr>
        <w:ind w:left="6469" w:hanging="360"/>
      </w:pPr>
    </w:lvl>
    <w:lvl w:ilvl="8" w:tplc="0C0A001B" w:tentative="1">
      <w:start w:val="1"/>
      <w:numFmt w:val="lowerRoman"/>
      <w:lvlText w:val="%9."/>
      <w:lvlJc w:val="right"/>
      <w:pPr>
        <w:ind w:left="7189" w:hanging="180"/>
      </w:pPr>
    </w:lvl>
  </w:abstractNum>
  <w:abstractNum w:abstractNumId="9" w15:restartNumberingAfterBreak="0">
    <w:nsid w:val="06050B61"/>
    <w:multiLevelType w:val="hybridMultilevel"/>
    <w:tmpl w:val="8AC4F1E6"/>
    <w:lvl w:ilvl="0" w:tplc="0C0A0001">
      <w:start w:val="1"/>
      <w:numFmt w:val="bullet"/>
      <w:lvlText w:val=""/>
      <w:lvlJc w:val="left"/>
      <w:pPr>
        <w:ind w:left="556" w:hanging="360"/>
      </w:pPr>
      <w:rPr>
        <w:rFonts w:ascii="Symbol" w:hAnsi="Symbol" w:hint="default"/>
      </w:rPr>
    </w:lvl>
    <w:lvl w:ilvl="1" w:tplc="0C0A0019" w:tentative="1">
      <w:start w:val="1"/>
      <w:numFmt w:val="lowerLetter"/>
      <w:lvlText w:val="%2."/>
      <w:lvlJc w:val="left"/>
      <w:pPr>
        <w:ind w:left="1276" w:hanging="360"/>
      </w:pPr>
    </w:lvl>
    <w:lvl w:ilvl="2" w:tplc="0C0A001B" w:tentative="1">
      <w:start w:val="1"/>
      <w:numFmt w:val="lowerRoman"/>
      <w:lvlText w:val="%3."/>
      <w:lvlJc w:val="right"/>
      <w:pPr>
        <w:ind w:left="1996" w:hanging="180"/>
      </w:pPr>
    </w:lvl>
    <w:lvl w:ilvl="3" w:tplc="0C0A000F" w:tentative="1">
      <w:start w:val="1"/>
      <w:numFmt w:val="decimal"/>
      <w:lvlText w:val="%4."/>
      <w:lvlJc w:val="left"/>
      <w:pPr>
        <w:ind w:left="2716" w:hanging="360"/>
      </w:pPr>
    </w:lvl>
    <w:lvl w:ilvl="4" w:tplc="0C0A0019" w:tentative="1">
      <w:start w:val="1"/>
      <w:numFmt w:val="lowerLetter"/>
      <w:lvlText w:val="%5."/>
      <w:lvlJc w:val="left"/>
      <w:pPr>
        <w:ind w:left="3436" w:hanging="360"/>
      </w:pPr>
    </w:lvl>
    <w:lvl w:ilvl="5" w:tplc="0C0A001B" w:tentative="1">
      <w:start w:val="1"/>
      <w:numFmt w:val="lowerRoman"/>
      <w:lvlText w:val="%6."/>
      <w:lvlJc w:val="right"/>
      <w:pPr>
        <w:ind w:left="4156" w:hanging="180"/>
      </w:pPr>
    </w:lvl>
    <w:lvl w:ilvl="6" w:tplc="0C0A000F" w:tentative="1">
      <w:start w:val="1"/>
      <w:numFmt w:val="decimal"/>
      <w:lvlText w:val="%7."/>
      <w:lvlJc w:val="left"/>
      <w:pPr>
        <w:ind w:left="4876" w:hanging="360"/>
      </w:pPr>
    </w:lvl>
    <w:lvl w:ilvl="7" w:tplc="0C0A0019" w:tentative="1">
      <w:start w:val="1"/>
      <w:numFmt w:val="lowerLetter"/>
      <w:lvlText w:val="%8."/>
      <w:lvlJc w:val="left"/>
      <w:pPr>
        <w:ind w:left="5596" w:hanging="360"/>
      </w:pPr>
    </w:lvl>
    <w:lvl w:ilvl="8" w:tplc="0C0A001B" w:tentative="1">
      <w:start w:val="1"/>
      <w:numFmt w:val="lowerRoman"/>
      <w:lvlText w:val="%9."/>
      <w:lvlJc w:val="right"/>
      <w:pPr>
        <w:ind w:left="6316" w:hanging="180"/>
      </w:pPr>
    </w:lvl>
  </w:abstractNum>
  <w:abstractNum w:abstractNumId="10" w15:restartNumberingAfterBreak="0">
    <w:nsid w:val="065D56DE"/>
    <w:multiLevelType w:val="hybridMultilevel"/>
    <w:tmpl w:val="E4B0EE72"/>
    <w:lvl w:ilvl="0" w:tplc="5F78E3C6">
      <w:start w:val="1"/>
      <w:numFmt w:val="upperLetter"/>
      <w:lvlText w:val="%1."/>
      <w:lvlJc w:val="left"/>
      <w:pPr>
        <w:ind w:left="2880" w:hanging="360"/>
      </w:pPr>
      <w:rPr>
        <w:rFonts w:ascii="Arial" w:hAnsi="Arial" w:hint="default"/>
        <w:b/>
        <w:i w:val="0"/>
        <w:sz w:val="24"/>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 w15:restartNumberingAfterBreak="0">
    <w:nsid w:val="070A2B57"/>
    <w:multiLevelType w:val="hybridMultilevel"/>
    <w:tmpl w:val="442CAD78"/>
    <w:lvl w:ilvl="0" w:tplc="9E802630">
      <w:start w:val="1"/>
      <w:numFmt w:val="lowerLetter"/>
      <w:lvlText w:val="%1)"/>
      <w:lvlJc w:val="left"/>
      <w:pPr>
        <w:ind w:left="862" w:hanging="360"/>
      </w:pPr>
    </w:lvl>
    <w:lvl w:ilvl="1" w:tplc="0C0A0019">
      <w:start w:val="1"/>
      <w:numFmt w:val="lowerLetter"/>
      <w:lvlText w:val="%2."/>
      <w:lvlJc w:val="left"/>
      <w:pPr>
        <w:ind w:left="1582" w:hanging="360"/>
      </w:pPr>
    </w:lvl>
    <w:lvl w:ilvl="2" w:tplc="0C0A001B">
      <w:start w:val="1"/>
      <w:numFmt w:val="lowerRoman"/>
      <w:lvlText w:val="%3."/>
      <w:lvlJc w:val="right"/>
      <w:pPr>
        <w:ind w:left="2302" w:hanging="180"/>
      </w:pPr>
    </w:lvl>
    <w:lvl w:ilvl="3" w:tplc="0C0A000F">
      <w:start w:val="1"/>
      <w:numFmt w:val="decimal"/>
      <w:lvlText w:val="%4."/>
      <w:lvlJc w:val="left"/>
      <w:pPr>
        <w:ind w:left="3022" w:hanging="360"/>
      </w:pPr>
    </w:lvl>
    <w:lvl w:ilvl="4" w:tplc="0C0A0019">
      <w:start w:val="1"/>
      <w:numFmt w:val="lowerLetter"/>
      <w:lvlText w:val="%5."/>
      <w:lvlJc w:val="left"/>
      <w:pPr>
        <w:ind w:left="3742" w:hanging="360"/>
      </w:pPr>
    </w:lvl>
    <w:lvl w:ilvl="5" w:tplc="0C0A001B">
      <w:start w:val="1"/>
      <w:numFmt w:val="lowerRoman"/>
      <w:lvlText w:val="%6."/>
      <w:lvlJc w:val="right"/>
      <w:pPr>
        <w:ind w:left="4462" w:hanging="180"/>
      </w:pPr>
    </w:lvl>
    <w:lvl w:ilvl="6" w:tplc="0C0A000F">
      <w:start w:val="1"/>
      <w:numFmt w:val="decimal"/>
      <w:lvlText w:val="%7."/>
      <w:lvlJc w:val="left"/>
      <w:pPr>
        <w:ind w:left="5182" w:hanging="360"/>
      </w:pPr>
    </w:lvl>
    <w:lvl w:ilvl="7" w:tplc="0C0A0019">
      <w:start w:val="1"/>
      <w:numFmt w:val="lowerLetter"/>
      <w:lvlText w:val="%8."/>
      <w:lvlJc w:val="left"/>
      <w:pPr>
        <w:ind w:left="5902" w:hanging="360"/>
      </w:pPr>
    </w:lvl>
    <w:lvl w:ilvl="8" w:tplc="0C0A001B">
      <w:start w:val="1"/>
      <w:numFmt w:val="lowerRoman"/>
      <w:lvlText w:val="%9."/>
      <w:lvlJc w:val="right"/>
      <w:pPr>
        <w:ind w:left="6622" w:hanging="180"/>
      </w:pPr>
    </w:lvl>
  </w:abstractNum>
  <w:abstractNum w:abstractNumId="12" w15:restartNumberingAfterBreak="0">
    <w:nsid w:val="07253A44"/>
    <w:multiLevelType w:val="hybridMultilevel"/>
    <w:tmpl w:val="A3101082"/>
    <w:lvl w:ilvl="0" w:tplc="06869B12">
      <w:start w:val="1"/>
      <w:numFmt w:val="lowerLetter"/>
      <w:lvlText w:val="%1)"/>
      <w:lvlJc w:val="left"/>
      <w:pPr>
        <w:ind w:left="1004" w:hanging="360"/>
      </w:pPr>
      <w:rPr>
        <w:rFonts w:hint="default"/>
      </w:rPr>
    </w:lvl>
    <w:lvl w:ilvl="1" w:tplc="0C0A0019" w:tentative="1">
      <w:start w:val="1"/>
      <w:numFmt w:val="lowerLetter"/>
      <w:lvlText w:val="%2."/>
      <w:lvlJc w:val="left"/>
      <w:pPr>
        <w:ind w:left="1724" w:hanging="360"/>
      </w:pPr>
    </w:lvl>
    <w:lvl w:ilvl="2" w:tplc="0C0A001B" w:tentative="1">
      <w:start w:val="1"/>
      <w:numFmt w:val="lowerRoman"/>
      <w:lvlText w:val="%3."/>
      <w:lvlJc w:val="right"/>
      <w:pPr>
        <w:ind w:left="2444" w:hanging="180"/>
      </w:pPr>
    </w:lvl>
    <w:lvl w:ilvl="3" w:tplc="0C0A000F" w:tentative="1">
      <w:start w:val="1"/>
      <w:numFmt w:val="decimal"/>
      <w:lvlText w:val="%4."/>
      <w:lvlJc w:val="left"/>
      <w:pPr>
        <w:ind w:left="3164" w:hanging="360"/>
      </w:pPr>
    </w:lvl>
    <w:lvl w:ilvl="4" w:tplc="0C0A0019" w:tentative="1">
      <w:start w:val="1"/>
      <w:numFmt w:val="lowerLetter"/>
      <w:lvlText w:val="%5."/>
      <w:lvlJc w:val="left"/>
      <w:pPr>
        <w:ind w:left="3884" w:hanging="360"/>
      </w:pPr>
    </w:lvl>
    <w:lvl w:ilvl="5" w:tplc="0C0A001B" w:tentative="1">
      <w:start w:val="1"/>
      <w:numFmt w:val="lowerRoman"/>
      <w:lvlText w:val="%6."/>
      <w:lvlJc w:val="right"/>
      <w:pPr>
        <w:ind w:left="4604" w:hanging="180"/>
      </w:pPr>
    </w:lvl>
    <w:lvl w:ilvl="6" w:tplc="0C0A000F" w:tentative="1">
      <w:start w:val="1"/>
      <w:numFmt w:val="decimal"/>
      <w:lvlText w:val="%7."/>
      <w:lvlJc w:val="left"/>
      <w:pPr>
        <w:ind w:left="5324" w:hanging="360"/>
      </w:pPr>
    </w:lvl>
    <w:lvl w:ilvl="7" w:tplc="0C0A0019" w:tentative="1">
      <w:start w:val="1"/>
      <w:numFmt w:val="lowerLetter"/>
      <w:lvlText w:val="%8."/>
      <w:lvlJc w:val="left"/>
      <w:pPr>
        <w:ind w:left="6044" w:hanging="360"/>
      </w:pPr>
    </w:lvl>
    <w:lvl w:ilvl="8" w:tplc="0C0A001B" w:tentative="1">
      <w:start w:val="1"/>
      <w:numFmt w:val="lowerRoman"/>
      <w:lvlText w:val="%9."/>
      <w:lvlJc w:val="right"/>
      <w:pPr>
        <w:ind w:left="6764" w:hanging="180"/>
      </w:pPr>
    </w:lvl>
  </w:abstractNum>
  <w:abstractNum w:abstractNumId="13" w15:restartNumberingAfterBreak="0">
    <w:nsid w:val="07771283"/>
    <w:multiLevelType w:val="hybridMultilevel"/>
    <w:tmpl w:val="B19E7C04"/>
    <w:lvl w:ilvl="0" w:tplc="08FCE96E">
      <w:start w:val="1"/>
      <w:numFmt w:val="lowerLetter"/>
      <w:lvlText w:val="%1)"/>
      <w:lvlJc w:val="left"/>
      <w:pPr>
        <w:ind w:left="556" w:hanging="360"/>
      </w:pPr>
      <w:rPr>
        <w:rFonts w:hint="default"/>
      </w:rPr>
    </w:lvl>
    <w:lvl w:ilvl="1" w:tplc="0C0A0019" w:tentative="1">
      <w:start w:val="1"/>
      <w:numFmt w:val="lowerLetter"/>
      <w:lvlText w:val="%2."/>
      <w:lvlJc w:val="left"/>
      <w:pPr>
        <w:ind w:left="1276" w:hanging="360"/>
      </w:pPr>
    </w:lvl>
    <w:lvl w:ilvl="2" w:tplc="0C0A001B" w:tentative="1">
      <w:start w:val="1"/>
      <w:numFmt w:val="lowerRoman"/>
      <w:lvlText w:val="%3."/>
      <w:lvlJc w:val="right"/>
      <w:pPr>
        <w:ind w:left="1996" w:hanging="180"/>
      </w:pPr>
    </w:lvl>
    <w:lvl w:ilvl="3" w:tplc="0C0A000F" w:tentative="1">
      <w:start w:val="1"/>
      <w:numFmt w:val="decimal"/>
      <w:lvlText w:val="%4."/>
      <w:lvlJc w:val="left"/>
      <w:pPr>
        <w:ind w:left="2716" w:hanging="360"/>
      </w:pPr>
    </w:lvl>
    <w:lvl w:ilvl="4" w:tplc="0C0A0019" w:tentative="1">
      <w:start w:val="1"/>
      <w:numFmt w:val="lowerLetter"/>
      <w:lvlText w:val="%5."/>
      <w:lvlJc w:val="left"/>
      <w:pPr>
        <w:ind w:left="3436" w:hanging="360"/>
      </w:pPr>
    </w:lvl>
    <w:lvl w:ilvl="5" w:tplc="0C0A001B" w:tentative="1">
      <w:start w:val="1"/>
      <w:numFmt w:val="lowerRoman"/>
      <w:lvlText w:val="%6."/>
      <w:lvlJc w:val="right"/>
      <w:pPr>
        <w:ind w:left="4156" w:hanging="180"/>
      </w:pPr>
    </w:lvl>
    <w:lvl w:ilvl="6" w:tplc="0C0A000F" w:tentative="1">
      <w:start w:val="1"/>
      <w:numFmt w:val="decimal"/>
      <w:lvlText w:val="%7."/>
      <w:lvlJc w:val="left"/>
      <w:pPr>
        <w:ind w:left="4876" w:hanging="360"/>
      </w:pPr>
    </w:lvl>
    <w:lvl w:ilvl="7" w:tplc="0C0A0019" w:tentative="1">
      <w:start w:val="1"/>
      <w:numFmt w:val="lowerLetter"/>
      <w:lvlText w:val="%8."/>
      <w:lvlJc w:val="left"/>
      <w:pPr>
        <w:ind w:left="5596" w:hanging="360"/>
      </w:pPr>
    </w:lvl>
    <w:lvl w:ilvl="8" w:tplc="0C0A001B" w:tentative="1">
      <w:start w:val="1"/>
      <w:numFmt w:val="lowerRoman"/>
      <w:lvlText w:val="%9."/>
      <w:lvlJc w:val="right"/>
      <w:pPr>
        <w:ind w:left="6316" w:hanging="180"/>
      </w:pPr>
    </w:lvl>
  </w:abstractNum>
  <w:abstractNum w:abstractNumId="14" w15:restartNumberingAfterBreak="0">
    <w:nsid w:val="0AC96BA8"/>
    <w:multiLevelType w:val="hybridMultilevel"/>
    <w:tmpl w:val="F7901560"/>
    <w:lvl w:ilvl="0" w:tplc="830CD71C">
      <w:start w:val="1"/>
      <w:numFmt w:val="lowerLetter"/>
      <w:lvlText w:val="%1)"/>
      <w:lvlJc w:val="left"/>
      <w:pPr>
        <w:ind w:left="1004" w:hanging="360"/>
      </w:pPr>
      <w:rPr>
        <w:rFonts w:hint="default"/>
        <w:color w:val="auto"/>
      </w:rPr>
    </w:lvl>
    <w:lvl w:ilvl="1" w:tplc="0C0A0019" w:tentative="1">
      <w:start w:val="1"/>
      <w:numFmt w:val="lowerLetter"/>
      <w:lvlText w:val="%2."/>
      <w:lvlJc w:val="left"/>
      <w:pPr>
        <w:ind w:left="1724" w:hanging="360"/>
      </w:pPr>
    </w:lvl>
    <w:lvl w:ilvl="2" w:tplc="0C0A001B" w:tentative="1">
      <w:start w:val="1"/>
      <w:numFmt w:val="lowerRoman"/>
      <w:lvlText w:val="%3."/>
      <w:lvlJc w:val="right"/>
      <w:pPr>
        <w:ind w:left="2444" w:hanging="180"/>
      </w:pPr>
    </w:lvl>
    <w:lvl w:ilvl="3" w:tplc="0C0A000F" w:tentative="1">
      <w:start w:val="1"/>
      <w:numFmt w:val="decimal"/>
      <w:lvlText w:val="%4."/>
      <w:lvlJc w:val="left"/>
      <w:pPr>
        <w:ind w:left="3164" w:hanging="360"/>
      </w:pPr>
    </w:lvl>
    <w:lvl w:ilvl="4" w:tplc="0C0A0019" w:tentative="1">
      <w:start w:val="1"/>
      <w:numFmt w:val="lowerLetter"/>
      <w:lvlText w:val="%5."/>
      <w:lvlJc w:val="left"/>
      <w:pPr>
        <w:ind w:left="3884" w:hanging="360"/>
      </w:pPr>
    </w:lvl>
    <w:lvl w:ilvl="5" w:tplc="0C0A001B" w:tentative="1">
      <w:start w:val="1"/>
      <w:numFmt w:val="lowerRoman"/>
      <w:lvlText w:val="%6."/>
      <w:lvlJc w:val="right"/>
      <w:pPr>
        <w:ind w:left="4604" w:hanging="180"/>
      </w:pPr>
    </w:lvl>
    <w:lvl w:ilvl="6" w:tplc="0C0A000F" w:tentative="1">
      <w:start w:val="1"/>
      <w:numFmt w:val="decimal"/>
      <w:lvlText w:val="%7."/>
      <w:lvlJc w:val="left"/>
      <w:pPr>
        <w:ind w:left="5324" w:hanging="360"/>
      </w:pPr>
    </w:lvl>
    <w:lvl w:ilvl="7" w:tplc="0C0A0019" w:tentative="1">
      <w:start w:val="1"/>
      <w:numFmt w:val="lowerLetter"/>
      <w:lvlText w:val="%8."/>
      <w:lvlJc w:val="left"/>
      <w:pPr>
        <w:ind w:left="6044" w:hanging="360"/>
      </w:pPr>
    </w:lvl>
    <w:lvl w:ilvl="8" w:tplc="0C0A001B" w:tentative="1">
      <w:start w:val="1"/>
      <w:numFmt w:val="lowerRoman"/>
      <w:lvlText w:val="%9."/>
      <w:lvlJc w:val="right"/>
      <w:pPr>
        <w:ind w:left="6764" w:hanging="180"/>
      </w:pPr>
    </w:lvl>
  </w:abstractNum>
  <w:abstractNum w:abstractNumId="15" w15:restartNumberingAfterBreak="0">
    <w:nsid w:val="0BC93D07"/>
    <w:multiLevelType w:val="hybridMultilevel"/>
    <w:tmpl w:val="1C241870"/>
    <w:lvl w:ilvl="0" w:tplc="89F03E08">
      <w:start w:val="1"/>
      <w:numFmt w:val="ordinal"/>
      <w:lvlText w:val="%1."/>
      <w:lvlJc w:val="right"/>
      <w:pPr>
        <w:ind w:left="647" w:hanging="360"/>
      </w:pPr>
      <w:rPr>
        <w:rFonts w:hint="default"/>
        <w:b w:val="0"/>
        <w:sz w:val="22"/>
        <w:szCs w:val="22"/>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6" w15:restartNumberingAfterBreak="0">
    <w:nsid w:val="0BD51B9C"/>
    <w:multiLevelType w:val="hybridMultilevel"/>
    <w:tmpl w:val="AFD658EA"/>
    <w:lvl w:ilvl="0" w:tplc="12689384">
      <w:start w:val="1"/>
      <w:numFmt w:val="lowerLetter"/>
      <w:lvlText w:val="%1)"/>
      <w:lvlJc w:val="left"/>
      <w:pPr>
        <w:ind w:left="644" w:hanging="360"/>
      </w:pPr>
      <w:rPr>
        <w:rFonts w:hint="default"/>
      </w:rPr>
    </w:lvl>
    <w:lvl w:ilvl="1" w:tplc="0C0A0019" w:tentative="1">
      <w:start w:val="1"/>
      <w:numFmt w:val="lowerLetter"/>
      <w:lvlText w:val="%2."/>
      <w:lvlJc w:val="left"/>
      <w:pPr>
        <w:ind w:left="1364" w:hanging="360"/>
      </w:pPr>
    </w:lvl>
    <w:lvl w:ilvl="2" w:tplc="0C0A001B" w:tentative="1">
      <w:start w:val="1"/>
      <w:numFmt w:val="lowerRoman"/>
      <w:lvlText w:val="%3."/>
      <w:lvlJc w:val="right"/>
      <w:pPr>
        <w:ind w:left="2084" w:hanging="180"/>
      </w:pPr>
    </w:lvl>
    <w:lvl w:ilvl="3" w:tplc="0C0A000F" w:tentative="1">
      <w:start w:val="1"/>
      <w:numFmt w:val="decimal"/>
      <w:lvlText w:val="%4."/>
      <w:lvlJc w:val="left"/>
      <w:pPr>
        <w:ind w:left="2804" w:hanging="360"/>
      </w:pPr>
    </w:lvl>
    <w:lvl w:ilvl="4" w:tplc="0C0A0019" w:tentative="1">
      <w:start w:val="1"/>
      <w:numFmt w:val="lowerLetter"/>
      <w:lvlText w:val="%5."/>
      <w:lvlJc w:val="left"/>
      <w:pPr>
        <w:ind w:left="3524" w:hanging="360"/>
      </w:pPr>
    </w:lvl>
    <w:lvl w:ilvl="5" w:tplc="0C0A001B" w:tentative="1">
      <w:start w:val="1"/>
      <w:numFmt w:val="lowerRoman"/>
      <w:lvlText w:val="%6."/>
      <w:lvlJc w:val="right"/>
      <w:pPr>
        <w:ind w:left="4244" w:hanging="180"/>
      </w:pPr>
    </w:lvl>
    <w:lvl w:ilvl="6" w:tplc="0C0A000F" w:tentative="1">
      <w:start w:val="1"/>
      <w:numFmt w:val="decimal"/>
      <w:lvlText w:val="%7."/>
      <w:lvlJc w:val="left"/>
      <w:pPr>
        <w:ind w:left="4964" w:hanging="360"/>
      </w:pPr>
    </w:lvl>
    <w:lvl w:ilvl="7" w:tplc="0C0A0019" w:tentative="1">
      <w:start w:val="1"/>
      <w:numFmt w:val="lowerLetter"/>
      <w:lvlText w:val="%8."/>
      <w:lvlJc w:val="left"/>
      <w:pPr>
        <w:ind w:left="5684" w:hanging="360"/>
      </w:pPr>
    </w:lvl>
    <w:lvl w:ilvl="8" w:tplc="0C0A001B" w:tentative="1">
      <w:start w:val="1"/>
      <w:numFmt w:val="lowerRoman"/>
      <w:lvlText w:val="%9."/>
      <w:lvlJc w:val="right"/>
      <w:pPr>
        <w:ind w:left="6404" w:hanging="180"/>
      </w:pPr>
    </w:lvl>
  </w:abstractNum>
  <w:abstractNum w:abstractNumId="17" w15:restartNumberingAfterBreak="0">
    <w:nsid w:val="0D01057C"/>
    <w:multiLevelType w:val="hybridMultilevel"/>
    <w:tmpl w:val="B19E7C04"/>
    <w:lvl w:ilvl="0" w:tplc="08FCE96E">
      <w:start w:val="1"/>
      <w:numFmt w:val="lowerLetter"/>
      <w:lvlText w:val="%1)"/>
      <w:lvlJc w:val="left"/>
      <w:pPr>
        <w:ind w:left="556" w:hanging="360"/>
      </w:pPr>
      <w:rPr>
        <w:rFonts w:hint="default"/>
      </w:rPr>
    </w:lvl>
    <w:lvl w:ilvl="1" w:tplc="0C0A0019" w:tentative="1">
      <w:start w:val="1"/>
      <w:numFmt w:val="lowerLetter"/>
      <w:lvlText w:val="%2."/>
      <w:lvlJc w:val="left"/>
      <w:pPr>
        <w:ind w:left="1276" w:hanging="360"/>
      </w:pPr>
    </w:lvl>
    <w:lvl w:ilvl="2" w:tplc="0C0A001B" w:tentative="1">
      <w:start w:val="1"/>
      <w:numFmt w:val="lowerRoman"/>
      <w:lvlText w:val="%3."/>
      <w:lvlJc w:val="right"/>
      <w:pPr>
        <w:ind w:left="1996" w:hanging="180"/>
      </w:pPr>
    </w:lvl>
    <w:lvl w:ilvl="3" w:tplc="0C0A000F" w:tentative="1">
      <w:start w:val="1"/>
      <w:numFmt w:val="decimal"/>
      <w:lvlText w:val="%4."/>
      <w:lvlJc w:val="left"/>
      <w:pPr>
        <w:ind w:left="2716" w:hanging="360"/>
      </w:pPr>
    </w:lvl>
    <w:lvl w:ilvl="4" w:tplc="0C0A0019" w:tentative="1">
      <w:start w:val="1"/>
      <w:numFmt w:val="lowerLetter"/>
      <w:lvlText w:val="%5."/>
      <w:lvlJc w:val="left"/>
      <w:pPr>
        <w:ind w:left="3436" w:hanging="360"/>
      </w:pPr>
    </w:lvl>
    <w:lvl w:ilvl="5" w:tplc="0C0A001B" w:tentative="1">
      <w:start w:val="1"/>
      <w:numFmt w:val="lowerRoman"/>
      <w:lvlText w:val="%6."/>
      <w:lvlJc w:val="right"/>
      <w:pPr>
        <w:ind w:left="4156" w:hanging="180"/>
      </w:pPr>
    </w:lvl>
    <w:lvl w:ilvl="6" w:tplc="0C0A000F" w:tentative="1">
      <w:start w:val="1"/>
      <w:numFmt w:val="decimal"/>
      <w:lvlText w:val="%7."/>
      <w:lvlJc w:val="left"/>
      <w:pPr>
        <w:ind w:left="4876" w:hanging="360"/>
      </w:pPr>
    </w:lvl>
    <w:lvl w:ilvl="7" w:tplc="0C0A0019" w:tentative="1">
      <w:start w:val="1"/>
      <w:numFmt w:val="lowerLetter"/>
      <w:lvlText w:val="%8."/>
      <w:lvlJc w:val="left"/>
      <w:pPr>
        <w:ind w:left="5596" w:hanging="360"/>
      </w:pPr>
    </w:lvl>
    <w:lvl w:ilvl="8" w:tplc="0C0A001B" w:tentative="1">
      <w:start w:val="1"/>
      <w:numFmt w:val="lowerRoman"/>
      <w:lvlText w:val="%9."/>
      <w:lvlJc w:val="right"/>
      <w:pPr>
        <w:ind w:left="6316" w:hanging="180"/>
      </w:pPr>
    </w:lvl>
  </w:abstractNum>
  <w:abstractNum w:abstractNumId="18" w15:restartNumberingAfterBreak="0">
    <w:nsid w:val="0F722C45"/>
    <w:multiLevelType w:val="hybridMultilevel"/>
    <w:tmpl w:val="A3101082"/>
    <w:lvl w:ilvl="0" w:tplc="06869B12">
      <w:start w:val="1"/>
      <w:numFmt w:val="lowerLetter"/>
      <w:lvlText w:val="%1)"/>
      <w:lvlJc w:val="left"/>
      <w:pPr>
        <w:ind w:left="1004" w:hanging="360"/>
      </w:pPr>
      <w:rPr>
        <w:rFonts w:hint="default"/>
      </w:rPr>
    </w:lvl>
    <w:lvl w:ilvl="1" w:tplc="0C0A0019" w:tentative="1">
      <w:start w:val="1"/>
      <w:numFmt w:val="lowerLetter"/>
      <w:lvlText w:val="%2."/>
      <w:lvlJc w:val="left"/>
      <w:pPr>
        <w:ind w:left="1724" w:hanging="360"/>
      </w:pPr>
    </w:lvl>
    <w:lvl w:ilvl="2" w:tplc="0C0A001B" w:tentative="1">
      <w:start w:val="1"/>
      <w:numFmt w:val="lowerRoman"/>
      <w:lvlText w:val="%3."/>
      <w:lvlJc w:val="right"/>
      <w:pPr>
        <w:ind w:left="2444" w:hanging="180"/>
      </w:pPr>
    </w:lvl>
    <w:lvl w:ilvl="3" w:tplc="0C0A000F" w:tentative="1">
      <w:start w:val="1"/>
      <w:numFmt w:val="decimal"/>
      <w:lvlText w:val="%4."/>
      <w:lvlJc w:val="left"/>
      <w:pPr>
        <w:ind w:left="3164" w:hanging="360"/>
      </w:pPr>
    </w:lvl>
    <w:lvl w:ilvl="4" w:tplc="0C0A0019" w:tentative="1">
      <w:start w:val="1"/>
      <w:numFmt w:val="lowerLetter"/>
      <w:lvlText w:val="%5."/>
      <w:lvlJc w:val="left"/>
      <w:pPr>
        <w:ind w:left="3884" w:hanging="360"/>
      </w:pPr>
    </w:lvl>
    <w:lvl w:ilvl="5" w:tplc="0C0A001B" w:tentative="1">
      <w:start w:val="1"/>
      <w:numFmt w:val="lowerRoman"/>
      <w:lvlText w:val="%6."/>
      <w:lvlJc w:val="right"/>
      <w:pPr>
        <w:ind w:left="4604" w:hanging="180"/>
      </w:pPr>
    </w:lvl>
    <w:lvl w:ilvl="6" w:tplc="0C0A000F" w:tentative="1">
      <w:start w:val="1"/>
      <w:numFmt w:val="decimal"/>
      <w:lvlText w:val="%7."/>
      <w:lvlJc w:val="left"/>
      <w:pPr>
        <w:ind w:left="5324" w:hanging="360"/>
      </w:pPr>
    </w:lvl>
    <w:lvl w:ilvl="7" w:tplc="0C0A0019" w:tentative="1">
      <w:start w:val="1"/>
      <w:numFmt w:val="lowerLetter"/>
      <w:lvlText w:val="%8."/>
      <w:lvlJc w:val="left"/>
      <w:pPr>
        <w:ind w:left="6044" w:hanging="360"/>
      </w:pPr>
    </w:lvl>
    <w:lvl w:ilvl="8" w:tplc="0C0A001B" w:tentative="1">
      <w:start w:val="1"/>
      <w:numFmt w:val="lowerRoman"/>
      <w:lvlText w:val="%9."/>
      <w:lvlJc w:val="right"/>
      <w:pPr>
        <w:ind w:left="6764" w:hanging="180"/>
      </w:pPr>
    </w:lvl>
  </w:abstractNum>
  <w:abstractNum w:abstractNumId="19" w15:restartNumberingAfterBreak="0">
    <w:nsid w:val="13671B3A"/>
    <w:multiLevelType w:val="hybridMultilevel"/>
    <w:tmpl w:val="B19E7C04"/>
    <w:lvl w:ilvl="0" w:tplc="08FCE96E">
      <w:start w:val="1"/>
      <w:numFmt w:val="lowerLetter"/>
      <w:lvlText w:val="%1)"/>
      <w:lvlJc w:val="left"/>
      <w:pPr>
        <w:ind w:left="556" w:hanging="360"/>
      </w:pPr>
      <w:rPr>
        <w:rFonts w:hint="default"/>
      </w:rPr>
    </w:lvl>
    <w:lvl w:ilvl="1" w:tplc="0C0A0019" w:tentative="1">
      <w:start w:val="1"/>
      <w:numFmt w:val="lowerLetter"/>
      <w:lvlText w:val="%2."/>
      <w:lvlJc w:val="left"/>
      <w:pPr>
        <w:ind w:left="1276" w:hanging="360"/>
      </w:pPr>
    </w:lvl>
    <w:lvl w:ilvl="2" w:tplc="0C0A001B" w:tentative="1">
      <w:start w:val="1"/>
      <w:numFmt w:val="lowerRoman"/>
      <w:lvlText w:val="%3."/>
      <w:lvlJc w:val="right"/>
      <w:pPr>
        <w:ind w:left="1996" w:hanging="180"/>
      </w:pPr>
    </w:lvl>
    <w:lvl w:ilvl="3" w:tplc="0C0A000F" w:tentative="1">
      <w:start w:val="1"/>
      <w:numFmt w:val="decimal"/>
      <w:lvlText w:val="%4."/>
      <w:lvlJc w:val="left"/>
      <w:pPr>
        <w:ind w:left="2716" w:hanging="360"/>
      </w:pPr>
    </w:lvl>
    <w:lvl w:ilvl="4" w:tplc="0C0A0019" w:tentative="1">
      <w:start w:val="1"/>
      <w:numFmt w:val="lowerLetter"/>
      <w:lvlText w:val="%5."/>
      <w:lvlJc w:val="left"/>
      <w:pPr>
        <w:ind w:left="3436" w:hanging="360"/>
      </w:pPr>
    </w:lvl>
    <w:lvl w:ilvl="5" w:tplc="0C0A001B" w:tentative="1">
      <w:start w:val="1"/>
      <w:numFmt w:val="lowerRoman"/>
      <w:lvlText w:val="%6."/>
      <w:lvlJc w:val="right"/>
      <w:pPr>
        <w:ind w:left="4156" w:hanging="180"/>
      </w:pPr>
    </w:lvl>
    <w:lvl w:ilvl="6" w:tplc="0C0A000F" w:tentative="1">
      <w:start w:val="1"/>
      <w:numFmt w:val="decimal"/>
      <w:lvlText w:val="%7."/>
      <w:lvlJc w:val="left"/>
      <w:pPr>
        <w:ind w:left="4876" w:hanging="360"/>
      </w:pPr>
    </w:lvl>
    <w:lvl w:ilvl="7" w:tplc="0C0A0019" w:tentative="1">
      <w:start w:val="1"/>
      <w:numFmt w:val="lowerLetter"/>
      <w:lvlText w:val="%8."/>
      <w:lvlJc w:val="left"/>
      <w:pPr>
        <w:ind w:left="5596" w:hanging="360"/>
      </w:pPr>
    </w:lvl>
    <w:lvl w:ilvl="8" w:tplc="0C0A001B" w:tentative="1">
      <w:start w:val="1"/>
      <w:numFmt w:val="lowerRoman"/>
      <w:lvlText w:val="%9."/>
      <w:lvlJc w:val="right"/>
      <w:pPr>
        <w:ind w:left="6316" w:hanging="180"/>
      </w:pPr>
    </w:lvl>
  </w:abstractNum>
  <w:abstractNum w:abstractNumId="20" w15:restartNumberingAfterBreak="0">
    <w:nsid w:val="13A00596"/>
    <w:multiLevelType w:val="hybridMultilevel"/>
    <w:tmpl w:val="4F90CD16"/>
    <w:lvl w:ilvl="0" w:tplc="A664F184">
      <w:start w:val="2"/>
      <w:numFmt w:val="lowerLetter"/>
      <w:lvlText w:val="%1."/>
      <w:lvlJc w:val="left"/>
      <w:pPr>
        <w:ind w:left="1571" w:hanging="360"/>
      </w:pPr>
      <w:rPr>
        <w:rFonts w:hint="default"/>
      </w:rPr>
    </w:lvl>
    <w:lvl w:ilvl="1" w:tplc="0C0A0019" w:tentative="1">
      <w:start w:val="1"/>
      <w:numFmt w:val="lowerLetter"/>
      <w:lvlText w:val="%2."/>
      <w:lvlJc w:val="left"/>
      <w:pPr>
        <w:ind w:left="2291" w:hanging="360"/>
      </w:pPr>
    </w:lvl>
    <w:lvl w:ilvl="2" w:tplc="0C0A001B" w:tentative="1">
      <w:start w:val="1"/>
      <w:numFmt w:val="lowerRoman"/>
      <w:lvlText w:val="%3."/>
      <w:lvlJc w:val="right"/>
      <w:pPr>
        <w:ind w:left="3011" w:hanging="180"/>
      </w:pPr>
    </w:lvl>
    <w:lvl w:ilvl="3" w:tplc="0C0A000F" w:tentative="1">
      <w:start w:val="1"/>
      <w:numFmt w:val="decimal"/>
      <w:lvlText w:val="%4."/>
      <w:lvlJc w:val="left"/>
      <w:pPr>
        <w:ind w:left="3731" w:hanging="360"/>
      </w:pPr>
    </w:lvl>
    <w:lvl w:ilvl="4" w:tplc="0C0A0019" w:tentative="1">
      <w:start w:val="1"/>
      <w:numFmt w:val="lowerLetter"/>
      <w:lvlText w:val="%5."/>
      <w:lvlJc w:val="left"/>
      <w:pPr>
        <w:ind w:left="4451" w:hanging="360"/>
      </w:pPr>
    </w:lvl>
    <w:lvl w:ilvl="5" w:tplc="0C0A001B" w:tentative="1">
      <w:start w:val="1"/>
      <w:numFmt w:val="lowerRoman"/>
      <w:lvlText w:val="%6."/>
      <w:lvlJc w:val="right"/>
      <w:pPr>
        <w:ind w:left="5171" w:hanging="180"/>
      </w:pPr>
    </w:lvl>
    <w:lvl w:ilvl="6" w:tplc="0C0A000F" w:tentative="1">
      <w:start w:val="1"/>
      <w:numFmt w:val="decimal"/>
      <w:lvlText w:val="%7."/>
      <w:lvlJc w:val="left"/>
      <w:pPr>
        <w:ind w:left="5891" w:hanging="360"/>
      </w:pPr>
    </w:lvl>
    <w:lvl w:ilvl="7" w:tplc="0C0A0019" w:tentative="1">
      <w:start w:val="1"/>
      <w:numFmt w:val="lowerLetter"/>
      <w:lvlText w:val="%8."/>
      <w:lvlJc w:val="left"/>
      <w:pPr>
        <w:ind w:left="6611" w:hanging="360"/>
      </w:pPr>
    </w:lvl>
    <w:lvl w:ilvl="8" w:tplc="0C0A001B" w:tentative="1">
      <w:start w:val="1"/>
      <w:numFmt w:val="lowerRoman"/>
      <w:lvlText w:val="%9."/>
      <w:lvlJc w:val="right"/>
      <w:pPr>
        <w:ind w:left="7331" w:hanging="180"/>
      </w:pPr>
    </w:lvl>
  </w:abstractNum>
  <w:abstractNum w:abstractNumId="21" w15:restartNumberingAfterBreak="0">
    <w:nsid w:val="15965287"/>
    <w:multiLevelType w:val="hybridMultilevel"/>
    <w:tmpl w:val="AE686332"/>
    <w:lvl w:ilvl="0" w:tplc="FD6A632A">
      <w:start w:val="2"/>
      <w:numFmt w:val="decimal"/>
      <w:pStyle w:val="Ttulo1"/>
      <w:lvlText w:val="%1."/>
      <w:lvlJc w:val="left"/>
      <w:pPr>
        <w:ind w:left="1098" w:hanging="360"/>
      </w:pPr>
      <w:rPr>
        <w:rFonts w:hint="default"/>
        <w:b/>
        <w:i w:val="0"/>
      </w:rPr>
    </w:lvl>
    <w:lvl w:ilvl="1" w:tplc="0C0A0019" w:tentative="1">
      <w:start w:val="1"/>
      <w:numFmt w:val="lowerLetter"/>
      <w:lvlText w:val="%2."/>
      <w:lvlJc w:val="left"/>
      <w:pPr>
        <w:ind w:left="1818" w:hanging="360"/>
      </w:pPr>
    </w:lvl>
    <w:lvl w:ilvl="2" w:tplc="0C0A001B" w:tentative="1">
      <w:start w:val="1"/>
      <w:numFmt w:val="lowerRoman"/>
      <w:lvlText w:val="%3."/>
      <w:lvlJc w:val="right"/>
      <w:pPr>
        <w:ind w:left="2538" w:hanging="180"/>
      </w:pPr>
    </w:lvl>
    <w:lvl w:ilvl="3" w:tplc="0C0A000F" w:tentative="1">
      <w:start w:val="1"/>
      <w:numFmt w:val="decimal"/>
      <w:lvlText w:val="%4."/>
      <w:lvlJc w:val="left"/>
      <w:pPr>
        <w:ind w:left="3258" w:hanging="360"/>
      </w:pPr>
    </w:lvl>
    <w:lvl w:ilvl="4" w:tplc="0C0A0019" w:tentative="1">
      <w:start w:val="1"/>
      <w:numFmt w:val="lowerLetter"/>
      <w:lvlText w:val="%5."/>
      <w:lvlJc w:val="left"/>
      <w:pPr>
        <w:ind w:left="3978" w:hanging="360"/>
      </w:pPr>
    </w:lvl>
    <w:lvl w:ilvl="5" w:tplc="0C0A001B" w:tentative="1">
      <w:start w:val="1"/>
      <w:numFmt w:val="lowerRoman"/>
      <w:lvlText w:val="%6."/>
      <w:lvlJc w:val="right"/>
      <w:pPr>
        <w:ind w:left="4698" w:hanging="180"/>
      </w:pPr>
    </w:lvl>
    <w:lvl w:ilvl="6" w:tplc="0C0A000F" w:tentative="1">
      <w:start w:val="1"/>
      <w:numFmt w:val="decimal"/>
      <w:lvlText w:val="%7."/>
      <w:lvlJc w:val="left"/>
      <w:pPr>
        <w:ind w:left="5418" w:hanging="360"/>
      </w:pPr>
    </w:lvl>
    <w:lvl w:ilvl="7" w:tplc="0C0A0019" w:tentative="1">
      <w:start w:val="1"/>
      <w:numFmt w:val="lowerLetter"/>
      <w:lvlText w:val="%8."/>
      <w:lvlJc w:val="left"/>
      <w:pPr>
        <w:ind w:left="6138" w:hanging="360"/>
      </w:pPr>
    </w:lvl>
    <w:lvl w:ilvl="8" w:tplc="0C0A001B" w:tentative="1">
      <w:start w:val="1"/>
      <w:numFmt w:val="lowerRoman"/>
      <w:lvlText w:val="%9."/>
      <w:lvlJc w:val="right"/>
      <w:pPr>
        <w:ind w:left="6858" w:hanging="180"/>
      </w:pPr>
    </w:lvl>
  </w:abstractNum>
  <w:abstractNum w:abstractNumId="22" w15:restartNumberingAfterBreak="0">
    <w:nsid w:val="159F3355"/>
    <w:multiLevelType w:val="hybridMultilevel"/>
    <w:tmpl w:val="88D4CB04"/>
    <w:lvl w:ilvl="0" w:tplc="21E81F64">
      <w:start w:val="3"/>
      <w:numFmt w:val="lowerLetter"/>
      <w:lvlText w:val="%1)"/>
      <w:lvlJc w:val="left"/>
      <w:pPr>
        <w:ind w:left="1004" w:hanging="360"/>
      </w:pPr>
      <w:rPr>
        <w:rFonts w:hint="default"/>
      </w:rPr>
    </w:lvl>
    <w:lvl w:ilvl="1" w:tplc="0C0A0019" w:tentative="1">
      <w:start w:val="1"/>
      <w:numFmt w:val="lowerLetter"/>
      <w:lvlText w:val="%2."/>
      <w:lvlJc w:val="left"/>
      <w:pPr>
        <w:ind w:left="1724" w:hanging="360"/>
      </w:pPr>
    </w:lvl>
    <w:lvl w:ilvl="2" w:tplc="0C0A001B" w:tentative="1">
      <w:start w:val="1"/>
      <w:numFmt w:val="lowerRoman"/>
      <w:lvlText w:val="%3."/>
      <w:lvlJc w:val="right"/>
      <w:pPr>
        <w:ind w:left="2444" w:hanging="180"/>
      </w:pPr>
    </w:lvl>
    <w:lvl w:ilvl="3" w:tplc="0C0A000F" w:tentative="1">
      <w:start w:val="1"/>
      <w:numFmt w:val="decimal"/>
      <w:lvlText w:val="%4."/>
      <w:lvlJc w:val="left"/>
      <w:pPr>
        <w:ind w:left="3164" w:hanging="360"/>
      </w:pPr>
    </w:lvl>
    <w:lvl w:ilvl="4" w:tplc="0C0A0019" w:tentative="1">
      <w:start w:val="1"/>
      <w:numFmt w:val="lowerLetter"/>
      <w:lvlText w:val="%5."/>
      <w:lvlJc w:val="left"/>
      <w:pPr>
        <w:ind w:left="3884" w:hanging="360"/>
      </w:pPr>
    </w:lvl>
    <w:lvl w:ilvl="5" w:tplc="0C0A001B" w:tentative="1">
      <w:start w:val="1"/>
      <w:numFmt w:val="lowerRoman"/>
      <w:lvlText w:val="%6."/>
      <w:lvlJc w:val="right"/>
      <w:pPr>
        <w:ind w:left="4604" w:hanging="180"/>
      </w:pPr>
    </w:lvl>
    <w:lvl w:ilvl="6" w:tplc="0C0A000F" w:tentative="1">
      <w:start w:val="1"/>
      <w:numFmt w:val="decimal"/>
      <w:lvlText w:val="%7."/>
      <w:lvlJc w:val="left"/>
      <w:pPr>
        <w:ind w:left="5324" w:hanging="360"/>
      </w:pPr>
    </w:lvl>
    <w:lvl w:ilvl="7" w:tplc="0C0A0019" w:tentative="1">
      <w:start w:val="1"/>
      <w:numFmt w:val="lowerLetter"/>
      <w:lvlText w:val="%8."/>
      <w:lvlJc w:val="left"/>
      <w:pPr>
        <w:ind w:left="6044" w:hanging="360"/>
      </w:pPr>
    </w:lvl>
    <w:lvl w:ilvl="8" w:tplc="0C0A001B" w:tentative="1">
      <w:start w:val="1"/>
      <w:numFmt w:val="lowerRoman"/>
      <w:lvlText w:val="%9."/>
      <w:lvlJc w:val="right"/>
      <w:pPr>
        <w:ind w:left="6764" w:hanging="180"/>
      </w:pPr>
    </w:lvl>
  </w:abstractNum>
  <w:abstractNum w:abstractNumId="23" w15:restartNumberingAfterBreak="0">
    <w:nsid w:val="16852528"/>
    <w:multiLevelType w:val="hybridMultilevel"/>
    <w:tmpl w:val="1C241870"/>
    <w:lvl w:ilvl="0" w:tplc="89F03E08">
      <w:start w:val="1"/>
      <w:numFmt w:val="ordinal"/>
      <w:lvlText w:val="%1."/>
      <w:lvlJc w:val="right"/>
      <w:pPr>
        <w:ind w:left="647" w:hanging="360"/>
      </w:pPr>
      <w:rPr>
        <w:rFonts w:hint="default"/>
        <w:b w:val="0"/>
        <w:sz w:val="22"/>
        <w:szCs w:val="22"/>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4" w15:restartNumberingAfterBreak="0">
    <w:nsid w:val="170D0576"/>
    <w:multiLevelType w:val="hybridMultilevel"/>
    <w:tmpl w:val="2C24EC26"/>
    <w:lvl w:ilvl="0" w:tplc="E72E69E6">
      <w:start w:val="1"/>
      <w:numFmt w:val="lowerLetter"/>
      <w:lvlText w:val="%1)"/>
      <w:lvlJc w:val="left"/>
      <w:pPr>
        <w:ind w:left="1004" w:hanging="360"/>
      </w:pPr>
      <w:rPr>
        <w:rFonts w:hint="default"/>
      </w:rPr>
    </w:lvl>
    <w:lvl w:ilvl="1" w:tplc="0C0A0019" w:tentative="1">
      <w:start w:val="1"/>
      <w:numFmt w:val="lowerLetter"/>
      <w:lvlText w:val="%2."/>
      <w:lvlJc w:val="left"/>
      <w:pPr>
        <w:ind w:left="1724" w:hanging="360"/>
      </w:pPr>
    </w:lvl>
    <w:lvl w:ilvl="2" w:tplc="0C0A001B" w:tentative="1">
      <w:start w:val="1"/>
      <w:numFmt w:val="lowerRoman"/>
      <w:lvlText w:val="%3."/>
      <w:lvlJc w:val="right"/>
      <w:pPr>
        <w:ind w:left="2444" w:hanging="180"/>
      </w:pPr>
    </w:lvl>
    <w:lvl w:ilvl="3" w:tplc="0C0A000F" w:tentative="1">
      <w:start w:val="1"/>
      <w:numFmt w:val="decimal"/>
      <w:lvlText w:val="%4."/>
      <w:lvlJc w:val="left"/>
      <w:pPr>
        <w:ind w:left="3164" w:hanging="360"/>
      </w:pPr>
    </w:lvl>
    <w:lvl w:ilvl="4" w:tplc="0C0A0019" w:tentative="1">
      <w:start w:val="1"/>
      <w:numFmt w:val="lowerLetter"/>
      <w:lvlText w:val="%5."/>
      <w:lvlJc w:val="left"/>
      <w:pPr>
        <w:ind w:left="3884" w:hanging="360"/>
      </w:pPr>
    </w:lvl>
    <w:lvl w:ilvl="5" w:tplc="0C0A001B" w:tentative="1">
      <w:start w:val="1"/>
      <w:numFmt w:val="lowerRoman"/>
      <w:lvlText w:val="%6."/>
      <w:lvlJc w:val="right"/>
      <w:pPr>
        <w:ind w:left="4604" w:hanging="180"/>
      </w:pPr>
    </w:lvl>
    <w:lvl w:ilvl="6" w:tplc="0C0A000F" w:tentative="1">
      <w:start w:val="1"/>
      <w:numFmt w:val="decimal"/>
      <w:lvlText w:val="%7."/>
      <w:lvlJc w:val="left"/>
      <w:pPr>
        <w:ind w:left="5324" w:hanging="360"/>
      </w:pPr>
    </w:lvl>
    <w:lvl w:ilvl="7" w:tplc="0C0A0019" w:tentative="1">
      <w:start w:val="1"/>
      <w:numFmt w:val="lowerLetter"/>
      <w:lvlText w:val="%8."/>
      <w:lvlJc w:val="left"/>
      <w:pPr>
        <w:ind w:left="6044" w:hanging="360"/>
      </w:pPr>
    </w:lvl>
    <w:lvl w:ilvl="8" w:tplc="0C0A001B" w:tentative="1">
      <w:start w:val="1"/>
      <w:numFmt w:val="lowerRoman"/>
      <w:lvlText w:val="%9."/>
      <w:lvlJc w:val="right"/>
      <w:pPr>
        <w:ind w:left="6764" w:hanging="180"/>
      </w:pPr>
    </w:lvl>
  </w:abstractNum>
  <w:abstractNum w:abstractNumId="25" w15:restartNumberingAfterBreak="0">
    <w:nsid w:val="18DA085F"/>
    <w:multiLevelType w:val="hybridMultilevel"/>
    <w:tmpl w:val="17DEFF82"/>
    <w:lvl w:ilvl="0" w:tplc="C832B666">
      <w:start w:val="1"/>
      <w:numFmt w:val="lowerLetter"/>
      <w:lvlText w:val="%1)"/>
      <w:lvlJc w:val="left"/>
      <w:pPr>
        <w:ind w:left="1004" w:hanging="360"/>
      </w:pPr>
      <w:rPr>
        <w:rFonts w:hint="default"/>
      </w:rPr>
    </w:lvl>
    <w:lvl w:ilvl="1" w:tplc="0C0A0019" w:tentative="1">
      <w:start w:val="1"/>
      <w:numFmt w:val="lowerLetter"/>
      <w:lvlText w:val="%2."/>
      <w:lvlJc w:val="left"/>
      <w:pPr>
        <w:ind w:left="1724" w:hanging="360"/>
      </w:pPr>
    </w:lvl>
    <w:lvl w:ilvl="2" w:tplc="0C0A001B" w:tentative="1">
      <w:start w:val="1"/>
      <w:numFmt w:val="lowerRoman"/>
      <w:lvlText w:val="%3."/>
      <w:lvlJc w:val="right"/>
      <w:pPr>
        <w:ind w:left="2444" w:hanging="180"/>
      </w:pPr>
    </w:lvl>
    <w:lvl w:ilvl="3" w:tplc="0C0A000F" w:tentative="1">
      <w:start w:val="1"/>
      <w:numFmt w:val="decimal"/>
      <w:lvlText w:val="%4."/>
      <w:lvlJc w:val="left"/>
      <w:pPr>
        <w:ind w:left="3164" w:hanging="360"/>
      </w:pPr>
    </w:lvl>
    <w:lvl w:ilvl="4" w:tplc="0C0A0019" w:tentative="1">
      <w:start w:val="1"/>
      <w:numFmt w:val="lowerLetter"/>
      <w:lvlText w:val="%5."/>
      <w:lvlJc w:val="left"/>
      <w:pPr>
        <w:ind w:left="3884" w:hanging="360"/>
      </w:pPr>
    </w:lvl>
    <w:lvl w:ilvl="5" w:tplc="0C0A001B" w:tentative="1">
      <w:start w:val="1"/>
      <w:numFmt w:val="lowerRoman"/>
      <w:lvlText w:val="%6."/>
      <w:lvlJc w:val="right"/>
      <w:pPr>
        <w:ind w:left="4604" w:hanging="180"/>
      </w:pPr>
    </w:lvl>
    <w:lvl w:ilvl="6" w:tplc="0C0A000F" w:tentative="1">
      <w:start w:val="1"/>
      <w:numFmt w:val="decimal"/>
      <w:lvlText w:val="%7."/>
      <w:lvlJc w:val="left"/>
      <w:pPr>
        <w:ind w:left="5324" w:hanging="360"/>
      </w:pPr>
    </w:lvl>
    <w:lvl w:ilvl="7" w:tplc="0C0A0019" w:tentative="1">
      <w:start w:val="1"/>
      <w:numFmt w:val="lowerLetter"/>
      <w:lvlText w:val="%8."/>
      <w:lvlJc w:val="left"/>
      <w:pPr>
        <w:ind w:left="6044" w:hanging="360"/>
      </w:pPr>
    </w:lvl>
    <w:lvl w:ilvl="8" w:tplc="0C0A001B" w:tentative="1">
      <w:start w:val="1"/>
      <w:numFmt w:val="lowerRoman"/>
      <w:lvlText w:val="%9."/>
      <w:lvlJc w:val="right"/>
      <w:pPr>
        <w:ind w:left="6764" w:hanging="180"/>
      </w:pPr>
    </w:lvl>
  </w:abstractNum>
  <w:abstractNum w:abstractNumId="26" w15:restartNumberingAfterBreak="0">
    <w:nsid w:val="1997632C"/>
    <w:multiLevelType w:val="hybridMultilevel"/>
    <w:tmpl w:val="A314A28E"/>
    <w:lvl w:ilvl="0" w:tplc="DADE12D0">
      <w:start w:val="1"/>
      <w:numFmt w:val="lowerLetter"/>
      <w:lvlText w:val="%1)"/>
      <w:lvlJc w:val="left"/>
      <w:pPr>
        <w:ind w:left="1008" w:hanging="360"/>
      </w:pPr>
      <w:rPr>
        <w:rFonts w:hint="default"/>
      </w:rPr>
    </w:lvl>
    <w:lvl w:ilvl="1" w:tplc="0C0A0019" w:tentative="1">
      <w:start w:val="1"/>
      <w:numFmt w:val="lowerLetter"/>
      <w:lvlText w:val="%2."/>
      <w:lvlJc w:val="left"/>
      <w:pPr>
        <w:ind w:left="1444" w:hanging="360"/>
      </w:pPr>
    </w:lvl>
    <w:lvl w:ilvl="2" w:tplc="0C0A001B" w:tentative="1">
      <w:start w:val="1"/>
      <w:numFmt w:val="lowerRoman"/>
      <w:lvlText w:val="%3."/>
      <w:lvlJc w:val="right"/>
      <w:pPr>
        <w:ind w:left="2164" w:hanging="180"/>
      </w:pPr>
    </w:lvl>
    <w:lvl w:ilvl="3" w:tplc="0C0A000F" w:tentative="1">
      <w:start w:val="1"/>
      <w:numFmt w:val="decimal"/>
      <w:lvlText w:val="%4."/>
      <w:lvlJc w:val="left"/>
      <w:pPr>
        <w:ind w:left="2884" w:hanging="360"/>
      </w:pPr>
    </w:lvl>
    <w:lvl w:ilvl="4" w:tplc="0C0A0019" w:tentative="1">
      <w:start w:val="1"/>
      <w:numFmt w:val="lowerLetter"/>
      <w:lvlText w:val="%5."/>
      <w:lvlJc w:val="left"/>
      <w:pPr>
        <w:ind w:left="3604" w:hanging="360"/>
      </w:pPr>
    </w:lvl>
    <w:lvl w:ilvl="5" w:tplc="0C0A001B" w:tentative="1">
      <w:start w:val="1"/>
      <w:numFmt w:val="lowerRoman"/>
      <w:lvlText w:val="%6."/>
      <w:lvlJc w:val="right"/>
      <w:pPr>
        <w:ind w:left="4324" w:hanging="180"/>
      </w:pPr>
    </w:lvl>
    <w:lvl w:ilvl="6" w:tplc="0C0A000F" w:tentative="1">
      <w:start w:val="1"/>
      <w:numFmt w:val="decimal"/>
      <w:lvlText w:val="%7."/>
      <w:lvlJc w:val="left"/>
      <w:pPr>
        <w:ind w:left="5044" w:hanging="360"/>
      </w:pPr>
    </w:lvl>
    <w:lvl w:ilvl="7" w:tplc="0C0A0019" w:tentative="1">
      <w:start w:val="1"/>
      <w:numFmt w:val="lowerLetter"/>
      <w:lvlText w:val="%8."/>
      <w:lvlJc w:val="left"/>
      <w:pPr>
        <w:ind w:left="5764" w:hanging="360"/>
      </w:pPr>
    </w:lvl>
    <w:lvl w:ilvl="8" w:tplc="0C0A001B" w:tentative="1">
      <w:start w:val="1"/>
      <w:numFmt w:val="lowerRoman"/>
      <w:lvlText w:val="%9."/>
      <w:lvlJc w:val="right"/>
      <w:pPr>
        <w:ind w:left="6484" w:hanging="180"/>
      </w:pPr>
    </w:lvl>
  </w:abstractNum>
  <w:abstractNum w:abstractNumId="27" w15:restartNumberingAfterBreak="0">
    <w:nsid w:val="1A9928F2"/>
    <w:multiLevelType w:val="hybridMultilevel"/>
    <w:tmpl w:val="E4B0EE72"/>
    <w:lvl w:ilvl="0" w:tplc="5F78E3C6">
      <w:start w:val="1"/>
      <w:numFmt w:val="upperLetter"/>
      <w:lvlText w:val="%1."/>
      <w:lvlJc w:val="left"/>
      <w:pPr>
        <w:ind w:left="2880" w:hanging="360"/>
      </w:pPr>
      <w:rPr>
        <w:rFonts w:ascii="Arial" w:hAnsi="Arial" w:hint="default"/>
        <w:b/>
        <w:i w:val="0"/>
        <w:sz w:val="24"/>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8" w15:restartNumberingAfterBreak="0">
    <w:nsid w:val="1BAF38BD"/>
    <w:multiLevelType w:val="hybridMultilevel"/>
    <w:tmpl w:val="C8D63382"/>
    <w:lvl w:ilvl="0" w:tplc="0C0A0011">
      <w:start w:val="1"/>
      <w:numFmt w:val="decimal"/>
      <w:lvlText w:val="%1)"/>
      <w:lvlJc w:val="left"/>
      <w:pPr>
        <w:ind w:left="1429" w:hanging="360"/>
      </w:pPr>
    </w:lvl>
    <w:lvl w:ilvl="1" w:tplc="0C0A0019" w:tentative="1">
      <w:start w:val="1"/>
      <w:numFmt w:val="lowerLetter"/>
      <w:lvlText w:val="%2."/>
      <w:lvlJc w:val="left"/>
      <w:pPr>
        <w:ind w:left="2149" w:hanging="360"/>
      </w:pPr>
    </w:lvl>
    <w:lvl w:ilvl="2" w:tplc="0C0A001B" w:tentative="1">
      <w:start w:val="1"/>
      <w:numFmt w:val="lowerRoman"/>
      <w:lvlText w:val="%3."/>
      <w:lvlJc w:val="right"/>
      <w:pPr>
        <w:ind w:left="2869" w:hanging="180"/>
      </w:pPr>
    </w:lvl>
    <w:lvl w:ilvl="3" w:tplc="0C0A000F" w:tentative="1">
      <w:start w:val="1"/>
      <w:numFmt w:val="decimal"/>
      <w:lvlText w:val="%4."/>
      <w:lvlJc w:val="left"/>
      <w:pPr>
        <w:ind w:left="3589" w:hanging="360"/>
      </w:pPr>
    </w:lvl>
    <w:lvl w:ilvl="4" w:tplc="0C0A0019" w:tentative="1">
      <w:start w:val="1"/>
      <w:numFmt w:val="lowerLetter"/>
      <w:lvlText w:val="%5."/>
      <w:lvlJc w:val="left"/>
      <w:pPr>
        <w:ind w:left="4309" w:hanging="360"/>
      </w:pPr>
    </w:lvl>
    <w:lvl w:ilvl="5" w:tplc="0C0A001B" w:tentative="1">
      <w:start w:val="1"/>
      <w:numFmt w:val="lowerRoman"/>
      <w:lvlText w:val="%6."/>
      <w:lvlJc w:val="right"/>
      <w:pPr>
        <w:ind w:left="5029" w:hanging="180"/>
      </w:pPr>
    </w:lvl>
    <w:lvl w:ilvl="6" w:tplc="0C0A000F" w:tentative="1">
      <w:start w:val="1"/>
      <w:numFmt w:val="decimal"/>
      <w:lvlText w:val="%7."/>
      <w:lvlJc w:val="left"/>
      <w:pPr>
        <w:ind w:left="5749" w:hanging="360"/>
      </w:pPr>
    </w:lvl>
    <w:lvl w:ilvl="7" w:tplc="0C0A0019" w:tentative="1">
      <w:start w:val="1"/>
      <w:numFmt w:val="lowerLetter"/>
      <w:lvlText w:val="%8."/>
      <w:lvlJc w:val="left"/>
      <w:pPr>
        <w:ind w:left="6469" w:hanging="360"/>
      </w:pPr>
    </w:lvl>
    <w:lvl w:ilvl="8" w:tplc="0C0A001B" w:tentative="1">
      <w:start w:val="1"/>
      <w:numFmt w:val="lowerRoman"/>
      <w:lvlText w:val="%9."/>
      <w:lvlJc w:val="right"/>
      <w:pPr>
        <w:ind w:left="7189" w:hanging="180"/>
      </w:pPr>
    </w:lvl>
  </w:abstractNum>
  <w:abstractNum w:abstractNumId="29" w15:restartNumberingAfterBreak="0">
    <w:nsid w:val="1C274237"/>
    <w:multiLevelType w:val="hybridMultilevel"/>
    <w:tmpl w:val="2C24EC26"/>
    <w:lvl w:ilvl="0" w:tplc="E72E69E6">
      <w:start w:val="1"/>
      <w:numFmt w:val="lowerLetter"/>
      <w:lvlText w:val="%1)"/>
      <w:lvlJc w:val="left"/>
      <w:pPr>
        <w:ind w:left="1004" w:hanging="360"/>
      </w:pPr>
      <w:rPr>
        <w:rFonts w:hint="default"/>
      </w:rPr>
    </w:lvl>
    <w:lvl w:ilvl="1" w:tplc="0C0A0019" w:tentative="1">
      <w:start w:val="1"/>
      <w:numFmt w:val="lowerLetter"/>
      <w:lvlText w:val="%2."/>
      <w:lvlJc w:val="left"/>
      <w:pPr>
        <w:ind w:left="1724" w:hanging="360"/>
      </w:pPr>
    </w:lvl>
    <w:lvl w:ilvl="2" w:tplc="0C0A001B" w:tentative="1">
      <w:start w:val="1"/>
      <w:numFmt w:val="lowerRoman"/>
      <w:lvlText w:val="%3."/>
      <w:lvlJc w:val="right"/>
      <w:pPr>
        <w:ind w:left="2444" w:hanging="180"/>
      </w:pPr>
    </w:lvl>
    <w:lvl w:ilvl="3" w:tplc="0C0A000F" w:tentative="1">
      <w:start w:val="1"/>
      <w:numFmt w:val="decimal"/>
      <w:lvlText w:val="%4."/>
      <w:lvlJc w:val="left"/>
      <w:pPr>
        <w:ind w:left="3164" w:hanging="360"/>
      </w:pPr>
    </w:lvl>
    <w:lvl w:ilvl="4" w:tplc="0C0A0019" w:tentative="1">
      <w:start w:val="1"/>
      <w:numFmt w:val="lowerLetter"/>
      <w:lvlText w:val="%5."/>
      <w:lvlJc w:val="left"/>
      <w:pPr>
        <w:ind w:left="3884" w:hanging="360"/>
      </w:pPr>
    </w:lvl>
    <w:lvl w:ilvl="5" w:tplc="0C0A001B" w:tentative="1">
      <w:start w:val="1"/>
      <w:numFmt w:val="lowerRoman"/>
      <w:lvlText w:val="%6."/>
      <w:lvlJc w:val="right"/>
      <w:pPr>
        <w:ind w:left="4604" w:hanging="180"/>
      </w:pPr>
    </w:lvl>
    <w:lvl w:ilvl="6" w:tplc="0C0A000F" w:tentative="1">
      <w:start w:val="1"/>
      <w:numFmt w:val="decimal"/>
      <w:lvlText w:val="%7."/>
      <w:lvlJc w:val="left"/>
      <w:pPr>
        <w:ind w:left="5324" w:hanging="360"/>
      </w:pPr>
    </w:lvl>
    <w:lvl w:ilvl="7" w:tplc="0C0A0019" w:tentative="1">
      <w:start w:val="1"/>
      <w:numFmt w:val="lowerLetter"/>
      <w:lvlText w:val="%8."/>
      <w:lvlJc w:val="left"/>
      <w:pPr>
        <w:ind w:left="6044" w:hanging="360"/>
      </w:pPr>
    </w:lvl>
    <w:lvl w:ilvl="8" w:tplc="0C0A001B" w:tentative="1">
      <w:start w:val="1"/>
      <w:numFmt w:val="lowerRoman"/>
      <w:lvlText w:val="%9."/>
      <w:lvlJc w:val="right"/>
      <w:pPr>
        <w:ind w:left="6764" w:hanging="180"/>
      </w:pPr>
    </w:lvl>
  </w:abstractNum>
  <w:abstractNum w:abstractNumId="30" w15:restartNumberingAfterBreak="0">
    <w:nsid w:val="1CAD4A88"/>
    <w:multiLevelType w:val="hybridMultilevel"/>
    <w:tmpl w:val="A314A28E"/>
    <w:lvl w:ilvl="0" w:tplc="DADE12D0">
      <w:start w:val="1"/>
      <w:numFmt w:val="lowerLetter"/>
      <w:lvlText w:val="%1)"/>
      <w:lvlJc w:val="left"/>
      <w:pPr>
        <w:ind w:left="1008" w:hanging="360"/>
      </w:pPr>
      <w:rPr>
        <w:rFonts w:hint="default"/>
      </w:rPr>
    </w:lvl>
    <w:lvl w:ilvl="1" w:tplc="0C0A0019" w:tentative="1">
      <w:start w:val="1"/>
      <w:numFmt w:val="lowerLetter"/>
      <w:lvlText w:val="%2."/>
      <w:lvlJc w:val="left"/>
      <w:pPr>
        <w:ind w:left="1444" w:hanging="360"/>
      </w:pPr>
    </w:lvl>
    <w:lvl w:ilvl="2" w:tplc="0C0A001B" w:tentative="1">
      <w:start w:val="1"/>
      <w:numFmt w:val="lowerRoman"/>
      <w:lvlText w:val="%3."/>
      <w:lvlJc w:val="right"/>
      <w:pPr>
        <w:ind w:left="2164" w:hanging="180"/>
      </w:pPr>
    </w:lvl>
    <w:lvl w:ilvl="3" w:tplc="0C0A000F" w:tentative="1">
      <w:start w:val="1"/>
      <w:numFmt w:val="decimal"/>
      <w:lvlText w:val="%4."/>
      <w:lvlJc w:val="left"/>
      <w:pPr>
        <w:ind w:left="2884" w:hanging="360"/>
      </w:pPr>
    </w:lvl>
    <w:lvl w:ilvl="4" w:tplc="0C0A0019" w:tentative="1">
      <w:start w:val="1"/>
      <w:numFmt w:val="lowerLetter"/>
      <w:lvlText w:val="%5."/>
      <w:lvlJc w:val="left"/>
      <w:pPr>
        <w:ind w:left="3604" w:hanging="360"/>
      </w:pPr>
    </w:lvl>
    <w:lvl w:ilvl="5" w:tplc="0C0A001B" w:tentative="1">
      <w:start w:val="1"/>
      <w:numFmt w:val="lowerRoman"/>
      <w:lvlText w:val="%6."/>
      <w:lvlJc w:val="right"/>
      <w:pPr>
        <w:ind w:left="4324" w:hanging="180"/>
      </w:pPr>
    </w:lvl>
    <w:lvl w:ilvl="6" w:tplc="0C0A000F" w:tentative="1">
      <w:start w:val="1"/>
      <w:numFmt w:val="decimal"/>
      <w:lvlText w:val="%7."/>
      <w:lvlJc w:val="left"/>
      <w:pPr>
        <w:ind w:left="5044" w:hanging="360"/>
      </w:pPr>
    </w:lvl>
    <w:lvl w:ilvl="7" w:tplc="0C0A0019" w:tentative="1">
      <w:start w:val="1"/>
      <w:numFmt w:val="lowerLetter"/>
      <w:lvlText w:val="%8."/>
      <w:lvlJc w:val="left"/>
      <w:pPr>
        <w:ind w:left="5764" w:hanging="360"/>
      </w:pPr>
    </w:lvl>
    <w:lvl w:ilvl="8" w:tplc="0C0A001B" w:tentative="1">
      <w:start w:val="1"/>
      <w:numFmt w:val="lowerRoman"/>
      <w:lvlText w:val="%9."/>
      <w:lvlJc w:val="right"/>
      <w:pPr>
        <w:ind w:left="6484" w:hanging="180"/>
      </w:pPr>
    </w:lvl>
  </w:abstractNum>
  <w:abstractNum w:abstractNumId="31" w15:restartNumberingAfterBreak="0">
    <w:nsid w:val="1D3E0FB4"/>
    <w:multiLevelType w:val="hybridMultilevel"/>
    <w:tmpl w:val="8BC68B5C"/>
    <w:lvl w:ilvl="0" w:tplc="0409000F">
      <w:start w:val="1"/>
      <w:numFmt w:val="decimal"/>
      <w:lvlText w:val="%1."/>
      <w:lvlJc w:val="left"/>
      <w:pPr>
        <w:ind w:left="647" w:hanging="360"/>
      </w:pPr>
      <w:rPr>
        <w:rFonts w:hint="default"/>
        <w:b w:val="0"/>
        <w:sz w:val="22"/>
        <w:szCs w:val="22"/>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2" w15:restartNumberingAfterBreak="0">
    <w:nsid w:val="1DBC74BE"/>
    <w:multiLevelType w:val="hybridMultilevel"/>
    <w:tmpl w:val="B19E7C04"/>
    <w:lvl w:ilvl="0" w:tplc="08FCE96E">
      <w:start w:val="1"/>
      <w:numFmt w:val="lowerLetter"/>
      <w:lvlText w:val="%1)"/>
      <w:lvlJc w:val="left"/>
      <w:pPr>
        <w:ind w:left="556" w:hanging="360"/>
      </w:pPr>
      <w:rPr>
        <w:rFonts w:hint="default"/>
      </w:rPr>
    </w:lvl>
    <w:lvl w:ilvl="1" w:tplc="0C0A0019" w:tentative="1">
      <w:start w:val="1"/>
      <w:numFmt w:val="lowerLetter"/>
      <w:lvlText w:val="%2."/>
      <w:lvlJc w:val="left"/>
      <w:pPr>
        <w:ind w:left="1276" w:hanging="360"/>
      </w:pPr>
    </w:lvl>
    <w:lvl w:ilvl="2" w:tplc="0C0A001B" w:tentative="1">
      <w:start w:val="1"/>
      <w:numFmt w:val="lowerRoman"/>
      <w:lvlText w:val="%3."/>
      <w:lvlJc w:val="right"/>
      <w:pPr>
        <w:ind w:left="1996" w:hanging="180"/>
      </w:pPr>
    </w:lvl>
    <w:lvl w:ilvl="3" w:tplc="0C0A000F" w:tentative="1">
      <w:start w:val="1"/>
      <w:numFmt w:val="decimal"/>
      <w:lvlText w:val="%4."/>
      <w:lvlJc w:val="left"/>
      <w:pPr>
        <w:ind w:left="2716" w:hanging="360"/>
      </w:pPr>
    </w:lvl>
    <w:lvl w:ilvl="4" w:tplc="0C0A0019" w:tentative="1">
      <w:start w:val="1"/>
      <w:numFmt w:val="lowerLetter"/>
      <w:lvlText w:val="%5."/>
      <w:lvlJc w:val="left"/>
      <w:pPr>
        <w:ind w:left="3436" w:hanging="360"/>
      </w:pPr>
    </w:lvl>
    <w:lvl w:ilvl="5" w:tplc="0C0A001B" w:tentative="1">
      <w:start w:val="1"/>
      <w:numFmt w:val="lowerRoman"/>
      <w:lvlText w:val="%6."/>
      <w:lvlJc w:val="right"/>
      <w:pPr>
        <w:ind w:left="4156" w:hanging="180"/>
      </w:pPr>
    </w:lvl>
    <w:lvl w:ilvl="6" w:tplc="0C0A000F" w:tentative="1">
      <w:start w:val="1"/>
      <w:numFmt w:val="decimal"/>
      <w:lvlText w:val="%7."/>
      <w:lvlJc w:val="left"/>
      <w:pPr>
        <w:ind w:left="4876" w:hanging="360"/>
      </w:pPr>
    </w:lvl>
    <w:lvl w:ilvl="7" w:tplc="0C0A0019" w:tentative="1">
      <w:start w:val="1"/>
      <w:numFmt w:val="lowerLetter"/>
      <w:lvlText w:val="%8."/>
      <w:lvlJc w:val="left"/>
      <w:pPr>
        <w:ind w:left="5596" w:hanging="360"/>
      </w:pPr>
    </w:lvl>
    <w:lvl w:ilvl="8" w:tplc="0C0A001B" w:tentative="1">
      <w:start w:val="1"/>
      <w:numFmt w:val="lowerRoman"/>
      <w:lvlText w:val="%9."/>
      <w:lvlJc w:val="right"/>
      <w:pPr>
        <w:ind w:left="6316" w:hanging="180"/>
      </w:pPr>
    </w:lvl>
  </w:abstractNum>
  <w:abstractNum w:abstractNumId="33" w15:restartNumberingAfterBreak="0">
    <w:nsid w:val="1E0F621F"/>
    <w:multiLevelType w:val="hybridMultilevel"/>
    <w:tmpl w:val="BEEAAA7C"/>
    <w:lvl w:ilvl="0" w:tplc="0C0A0019">
      <w:start w:val="1"/>
      <w:numFmt w:val="lowerLetter"/>
      <w:lvlText w:val="%1."/>
      <w:lvlJc w:val="left"/>
      <w:pPr>
        <w:ind w:left="1571" w:hanging="360"/>
      </w:pPr>
    </w:lvl>
    <w:lvl w:ilvl="1" w:tplc="0C0A0019" w:tentative="1">
      <w:start w:val="1"/>
      <w:numFmt w:val="lowerLetter"/>
      <w:lvlText w:val="%2."/>
      <w:lvlJc w:val="left"/>
      <w:pPr>
        <w:ind w:left="2291" w:hanging="360"/>
      </w:pPr>
    </w:lvl>
    <w:lvl w:ilvl="2" w:tplc="0C0A001B" w:tentative="1">
      <w:start w:val="1"/>
      <w:numFmt w:val="lowerRoman"/>
      <w:lvlText w:val="%3."/>
      <w:lvlJc w:val="right"/>
      <w:pPr>
        <w:ind w:left="3011" w:hanging="180"/>
      </w:pPr>
    </w:lvl>
    <w:lvl w:ilvl="3" w:tplc="0C0A000F" w:tentative="1">
      <w:start w:val="1"/>
      <w:numFmt w:val="decimal"/>
      <w:lvlText w:val="%4."/>
      <w:lvlJc w:val="left"/>
      <w:pPr>
        <w:ind w:left="3731" w:hanging="360"/>
      </w:pPr>
    </w:lvl>
    <w:lvl w:ilvl="4" w:tplc="0C0A0019" w:tentative="1">
      <w:start w:val="1"/>
      <w:numFmt w:val="lowerLetter"/>
      <w:lvlText w:val="%5."/>
      <w:lvlJc w:val="left"/>
      <w:pPr>
        <w:ind w:left="4451" w:hanging="360"/>
      </w:pPr>
    </w:lvl>
    <w:lvl w:ilvl="5" w:tplc="0C0A001B" w:tentative="1">
      <w:start w:val="1"/>
      <w:numFmt w:val="lowerRoman"/>
      <w:lvlText w:val="%6."/>
      <w:lvlJc w:val="right"/>
      <w:pPr>
        <w:ind w:left="5171" w:hanging="180"/>
      </w:pPr>
    </w:lvl>
    <w:lvl w:ilvl="6" w:tplc="0C0A000F" w:tentative="1">
      <w:start w:val="1"/>
      <w:numFmt w:val="decimal"/>
      <w:lvlText w:val="%7."/>
      <w:lvlJc w:val="left"/>
      <w:pPr>
        <w:ind w:left="5891" w:hanging="360"/>
      </w:pPr>
    </w:lvl>
    <w:lvl w:ilvl="7" w:tplc="0C0A0019" w:tentative="1">
      <w:start w:val="1"/>
      <w:numFmt w:val="lowerLetter"/>
      <w:lvlText w:val="%8."/>
      <w:lvlJc w:val="left"/>
      <w:pPr>
        <w:ind w:left="6611" w:hanging="360"/>
      </w:pPr>
    </w:lvl>
    <w:lvl w:ilvl="8" w:tplc="0C0A001B" w:tentative="1">
      <w:start w:val="1"/>
      <w:numFmt w:val="lowerRoman"/>
      <w:lvlText w:val="%9."/>
      <w:lvlJc w:val="right"/>
      <w:pPr>
        <w:ind w:left="7331" w:hanging="180"/>
      </w:pPr>
    </w:lvl>
  </w:abstractNum>
  <w:abstractNum w:abstractNumId="34" w15:restartNumberingAfterBreak="0">
    <w:nsid w:val="1F2F7B3C"/>
    <w:multiLevelType w:val="hybridMultilevel"/>
    <w:tmpl w:val="E4B0EE72"/>
    <w:lvl w:ilvl="0" w:tplc="5F78E3C6">
      <w:start w:val="1"/>
      <w:numFmt w:val="upperLetter"/>
      <w:lvlText w:val="%1."/>
      <w:lvlJc w:val="left"/>
      <w:pPr>
        <w:ind w:left="2880" w:hanging="360"/>
      </w:pPr>
      <w:rPr>
        <w:rFonts w:ascii="Arial" w:hAnsi="Arial" w:hint="default"/>
        <w:b/>
        <w:i w:val="0"/>
        <w:sz w:val="24"/>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5" w15:restartNumberingAfterBreak="0">
    <w:nsid w:val="1FA358EB"/>
    <w:multiLevelType w:val="hybridMultilevel"/>
    <w:tmpl w:val="ECB0CE7E"/>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6" w15:restartNumberingAfterBreak="0">
    <w:nsid w:val="1FEF57C0"/>
    <w:multiLevelType w:val="hybridMultilevel"/>
    <w:tmpl w:val="A3101082"/>
    <w:lvl w:ilvl="0" w:tplc="06869B12">
      <w:start w:val="1"/>
      <w:numFmt w:val="lowerLetter"/>
      <w:lvlText w:val="%1)"/>
      <w:lvlJc w:val="left"/>
      <w:pPr>
        <w:ind w:left="1004" w:hanging="360"/>
      </w:pPr>
    </w:lvl>
    <w:lvl w:ilvl="1" w:tplc="0C0A0019">
      <w:start w:val="1"/>
      <w:numFmt w:val="lowerLetter"/>
      <w:lvlText w:val="%2."/>
      <w:lvlJc w:val="left"/>
      <w:pPr>
        <w:ind w:left="1724" w:hanging="360"/>
      </w:pPr>
    </w:lvl>
    <w:lvl w:ilvl="2" w:tplc="0C0A001B">
      <w:start w:val="1"/>
      <w:numFmt w:val="lowerRoman"/>
      <w:lvlText w:val="%3."/>
      <w:lvlJc w:val="right"/>
      <w:pPr>
        <w:ind w:left="2444" w:hanging="180"/>
      </w:pPr>
    </w:lvl>
    <w:lvl w:ilvl="3" w:tplc="0C0A000F">
      <w:start w:val="1"/>
      <w:numFmt w:val="decimal"/>
      <w:lvlText w:val="%4."/>
      <w:lvlJc w:val="left"/>
      <w:pPr>
        <w:ind w:left="3164" w:hanging="360"/>
      </w:pPr>
    </w:lvl>
    <w:lvl w:ilvl="4" w:tplc="0C0A0019">
      <w:start w:val="1"/>
      <w:numFmt w:val="lowerLetter"/>
      <w:lvlText w:val="%5."/>
      <w:lvlJc w:val="left"/>
      <w:pPr>
        <w:ind w:left="3884" w:hanging="360"/>
      </w:pPr>
    </w:lvl>
    <w:lvl w:ilvl="5" w:tplc="0C0A001B">
      <w:start w:val="1"/>
      <w:numFmt w:val="lowerRoman"/>
      <w:lvlText w:val="%6."/>
      <w:lvlJc w:val="right"/>
      <w:pPr>
        <w:ind w:left="4604" w:hanging="180"/>
      </w:pPr>
    </w:lvl>
    <w:lvl w:ilvl="6" w:tplc="0C0A000F">
      <w:start w:val="1"/>
      <w:numFmt w:val="decimal"/>
      <w:lvlText w:val="%7."/>
      <w:lvlJc w:val="left"/>
      <w:pPr>
        <w:ind w:left="5324" w:hanging="360"/>
      </w:pPr>
    </w:lvl>
    <w:lvl w:ilvl="7" w:tplc="0C0A0019">
      <w:start w:val="1"/>
      <w:numFmt w:val="lowerLetter"/>
      <w:lvlText w:val="%8."/>
      <w:lvlJc w:val="left"/>
      <w:pPr>
        <w:ind w:left="6044" w:hanging="360"/>
      </w:pPr>
    </w:lvl>
    <w:lvl w:ilvl="8" w:tplc="0C0A001B">
      <w:start w:val="1"/>
      <w:numFmt w:val="lowerRoman"/>
      <w:lvlText w:val="%9."/>
      <w:lvlJc w:val="right"/>
      <w:pPr>
        <w:ind w:left="6764" w:hanging="180"/>
      </w:pPr>
    </w:lvl>
  </w:abstractNum>
  <w:abstractNum w:abstractNumId="37" w15:restartNumberingAfterBreak="0">
    <w:nsid w:val="20BA29D4"/>
    <w:multiLevelType w:val="hybridMultilevel"/>
    <w:tmpl w:val="442CAD78"/>
    <w:lvl w:ilvl="0" w:tplc="9E802630">
      <w:start w:val="1"/>
      <w:numFmt w:val="lowerLetter"/>
      <w:lvlText w:val="%1)"/>
      <w:lvlJc w:val="left"/>
      <w:pPr>
        <w:ind w:left="862" w:hanging="360"/>
      </w:pPr>
    </w:lvl>
    <w:lvl w:ilvl="1" w:tplc="0C0A0019">
      <w:start w:val="1"/>
      <w:numFmt w:val="lowerLetter"/>
      <w:lvlText w:val="%2."/>
      <w:lvlJc w:val="left"/>
      <w:pPr>
        <w:ind w:left="1582" w:hanging="360"/>
      </w:pPr>
    </w:lvl>
    <w:lvl w:ilvl="2" w:tplc="0C0A001B">
      <w:start w:val="1"/>
      <w:numFmt w:val="lowerRoman"/>
      <w:lvlText w:val="%3."/>
      <w:lvlJc w:val="right"/>
      <w:pPr>
        <w:ind w:left="2302" w:hanging="180"/>
      </w:pPr>
    </w:lvl>
    <w:lvl w:ilvl="3" w:tplc="0C0A000F">
      <w:start w:val="1"/>
      <w:numFmt w:val="decimal"/>
      <w:lvlText w:val="%4."/>
      <w:lvlJc w:val="left"/>
      <w:pPr>
        <w:ind w:left="3022" w:hanging="360"/>
      </w:pPr>
    </w:lvl>
    <w:lvl w:ilvl="4" w:tplc="0C0A0019">
      <w:start w:val="1"/>
      <w:numFmt w:val="lowerLetter"/>
      <w:lvlText w:val="%5."/>
      <w:lvlJc w:val="left"/>
      <w:pPr>
        <w:ind w:left="3742" w:hanging="360"/>
      </w:pPr>
    </w:lvl>
    <w:lvl w:ilvl="5" w:tplc="0C0A001B">
      <w:start w:val="1"/>
      <w:numFmt w:val="lowerRoman"/>
      <w:lvlText w:val="%6."/>
      <w:lvlJc w:val="right"/>
      <w:pPr>
        <w:ind w:left="4462" w:hanging="180"/>
      </w:pPr>
    </w:lvl>
    <w:lvl w:ilvl="6" w:tplc="0C0A000F">
      <w:start w:val="1"/>
      <w:numFmt w:val="decimal"/>
      <w:lvlText w:val="%7."/>
      <w:lvlJc w:val="left"/>
      <w:pPr>
        <w:ind w:left="5182" w:hanging="360"/>
      </w:pPr>
    </w:lvl>
    <w:lvl w:ilvl="7" w:tplc="0C0A0019">
      <w:start w:val="1"/>
      <w:numFmt w:val="lowerLetter"/>
      <w:lvlText w:val="%8."/>
      <w:lvlJc w:val="left"/>
      <w:pPr>
        <w:ind w:left="5902" w:hanging="360"/>
      </w:pPr>
    </w:lvl>
    <w:lvl w:ilvl="8" w:tplc="0C0A001B">
      <w:start w:val="1"/>
      <w:numFmt w:val="lowerRoman"/>
      <w:lvlText w:val="%9."/>
      <w:lvlJc w:val="right"/>
      <w:pPr>
        <w:ind w:left="6622" w:hanging="180"/>
      </w:pPr>
    </w:lvl>
  </w:abstractNum>
  <w:abstractNum w:abstractNumId="38" w15:restartNumberingAfterBreak="0">
    <w:nsid w:val="20D3679B"/>
    <w:multiLevelType w:val="hybridMultilevel"/>
    <w:tmpl w:val="1C241870"/>
    <w:lvl w:ilvl="0" w:tplc="89F03E08">
      <w:start w:val="1"/>
      <w:numFmt w:val="ordinal"/>
      <w:lvlText w:val="%1."/>
      <w:lvlJc w:val="right"/>
      <w:pPr>
        <w:ind w:left="647" w:hanging="360"/>
      </w:pPr>
      <w:rPr>
        <w:rFonts w:hint="default"/>
        <w:b w:val="0"/>
        <w:sz w:val="22"/>
        <w:szCs w:val="22"/>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9" w15:restartNumberingAfterBreak="0">
    <w:nsid w:val="20D672E1"/>
    <w:multiLevelType w:val="hybridMultilevel"/>
    <w:tmpl w:val="F3E64D66"/>
    <w:lvl w:ilvl="0" w:tplc="0C0A000F">
      <w:start w:val="1"/>
      <w:numFmt w:val="decimal"/>
      <w:lvlText w:val="%1."/>
      <w:lvlJc w:val="left"/>
      <w:pPr>
        <w:ind w:left="862" w:hanging="360"/>
      </w:pPr>
    </w:lvl>
    <w:lvl w:ilvl="1" w:tplc="0C0A0019" w:tentative="1">
      <w:start w:val="1"/>
      <w:numFmt w:val="lowerLetter"/>
      <w:lvlText w:val="%2."/>
      <w:lvlJc w:val="left"/>
      <w:pPr>
        <w:ind w:left="1582" w:hanging="360"/>
      </w:pPr>
    </w:lvl>
    <w:lvl w:ilvl="2" w:tplc="0C0A001B" w:tentative="1">
      <w:start w:val="1"/>
      <w:numFmt w:val="lowerRoman"/>
      <w:lvlText w:val="%3."/>
      <w:lvlJc w:val="right"/>
      <w:pPr>
        <w:ind w:left="2302" w:hanging="180"/>
      </w:pPr>
    </w:lvl>
    <w:lvl w:ilvl="3" w:tplc="0C0A000F" w:tentative="1">
      <w:start w:val="1"/>
      <w:numFmt w:val="decimal"/>
      <w:lvlText w:val="%4."/>
      <w:lvlJc w:val="left"/>
      <w:pPr>
        <w:ind w:left="3022" w:hanging="360"/>
      </w:pPr>
    </w:lvl>
    <w:lvl w:ilvl="4" w:tplc="0C0A0019" w:tentative="1">
      <w:start w:val="1"/>
      <w:numFmt w:val="lowerLetter"/>
      <w:lvlText w:val="%5."/>
      <w:lvlJc w:val="left"/>
      <w:pPr>
        <w:ind w:left="3742" w:hanging="360"/>
      </w:pPr>
    </w:lvl>
    <w:lvl w:ilvl="5" w:tplc="0C0A001B" w:tentative="1">
      <w:start w:val="1"/>
      <w:numFmt w:val="lowerRoman"/>
      <w:lvlText w:val="%6."/>
      <w:lvlJc w:val="right"/>
      <w:pPr>
        <w:ind w:left="4462" w:hanging="180"/>
      </w:pPr>
    </w:lvl>
    <w:lvl w:ilvl="6" w:tplc="0C0A000F" w:tentative="1">
      <w:start w:val="1"/>
      <w:numFmt w:val="decimal"/>
      <w:lvlText w:val="%7."/>
      <w:lvlJc w:val="left"/>
      <w:pPr>
        <w:ind w:left="5182" w:hanging="360"/>
      </w:pPr>
    </w:lvl>
    <w:lvl w:ilvl="7" w:tplc="0C0A0019" w:tentative="1">
      <w:start w:val="1"/>
      <w:numFmt w:val="lowerLetter"/>
      <w:lvlText w:val="%8."/>
      <w:lvlJc w:val="left"/>
      <w:pPr>
        <w:ind w:left="5902" w:hanging="360"/>
      </w:pPr>
    </w:lvl>
    <w:lvl w:ilvl="8" w:tplc="0C0A001B" w:tentative="1">
      <w:start w:val="1"/>
      <w:numFmt w:val="lowerRoman"/>
      <w:lvlText w:val="%9."/>
      <w:lvlJc w:val="right"/>
      <w:pPr>
        <w:ind w:left="6622" w:hanging="180"/>
      </w:pPr>
    </w:lvl>
  </w:abstractNum>
  <w:abstractNum w:abstractNumId="40" w15:restartNumberingAfterBreak="0">
    <w:nsid w:val="211F5B11"/>
    <w:multiLevelType w:val="hybridMultilevel"/>
    <w:tmpl w:val="B19E7C04"/>
    <w:lvl w:ilvl="0" w:tplc="08FCE96E">
      <w:start w:val="1"/>
      <w:numFmt w:val="lowerLetter"/>
      <w:lvlText w:val="%1)"/>
      <w:lvlJc w:val="left"/>
      <w:pPr>
        <w:ind w:left="556" w:hanging="360"/>
      </w:pPr>
      <w:rPr>
        <w:rFonts w:hint="default"/>
      </w:rPr>
    </w:lvl>
    <w:lvl w:ilvl="1" w:tplc="0C0A0019" w:tentative="1">
      <w:start w:val="1"/>
      <w:numFmt w:val="lowerLetter"/>
      <w:lvlText w:val="%2."/>
      <w:lvlJc w:val="left"/>
      <w:pPr>
        <w:ind w:left="1276" w:hanging="360"/>
      </w:pPr>
    </w:lvl>
    <w:lvl w:ilvl="2" w:tplc="0C0A001B" w:tentative="1">
      <w:start w:val="1"/>
      <w:numFmt w:val="lowerRoman"/>
      <w:lvlText w:val="%3."/>
      <w:lvlJc w:val="right"/>
      <w:pPr>
        <w:ind w:left="1996" w:hanging="180"/>
      </w:pPr>
    </w:lvl>
    <w:lvl w:ilvl="3" w:tplc="0C0A000F" w:tentative="1">
      <w:start w:val="1"/>
      <w:numFmt w:val="decimal"/>
      <w:lvlText w:val="%4."/>
      <w:lvlJc w:val="left"/>
      <w:pPr>
        <w:ind w:left="2716" w:hanging="360"/>
      </w:pPr>
    </w:lvl>
    <w:lvl w:ilvl="4" w:tplc="0C0A0019" w:tentative="1">
      <w:start w:val="1"/>
      <w:numFmt w:val="lowerLetter"/>
      <w:lvlText w:val="%5."/>
      <w:lvlJc w:val="left"/>
      <w:pPr>
        <w:ind w:left="3436" w:hanging="360"/>
      </w:pPr>
    </w:lvl>
    <w:lvl w:ilvl="5" w:tplc="0C0A001B" w:tentative="1">
      <w:start w:val="1"/>
      <w:numFmt w:val="lowerRoman"/>
      <w:lvlText w:val="%6."/>
      <w:lvlJc w:val="right"/>
      <w:pPr>
        <w:ind w:left="4156" w:hanging="180"/>
      </w:pPr>
    </w:lvl>
    <w:lvl w:ilvl="6" w:tplc="0C0A000F" w:tentative="1">
      <w:start w:val="1"/>
      <w:numFmt w:val="decimal"/>
      <w:lvlText w:val="%7."/>
      <w:lvlJc w:val="left"/>
      <w:pPr>
        <w:ind w:left="4876" w:hanging="360"/>
      </w:pPr>
    </w:lvl>
    <w:lvl w:ilvl="7" w:tplc="0C0A0019" w:tentative="1">
      <w:start w:val="1"/>
      <w:numFmt w:val="lowerLetter"/>
      <w:lvlText w:val="%8."/>
      <w:lvlJc w:val="left"/>
      <w:pPr>
        <w:ind w:left="5596" w:hanging="360"/>
      </w:pPr>
    </w:lvl>
    <w:lvl w:ilvl="8" w:tplc="0C0A001B" w:tentative="1">
      <w:start w:val="1"/>
      <w:numFmt w:val="lowerRoman"/>
      <w:lvlText w:val="%9."/>
      <w:lvlJc w:val="right"/>
      <w:pPr>
        <w:ind w:left="6316" w:hanging="180"/>
      </w:pPr>
    </w:lvl>
  </w:abstractNum>
  <w:abstractNum w:abstractNumId="41" w15:restartNumberingAfterBreak="0">
    <w:nsid w:val="21A03D1F"/>
    <w:multiLevelType w:val="hybridMultilevel"/>
    <w:tmpl w:val="4FD62A36"/>
    <w:lvl w:ilvl="0" w:tplc="A63E4BB2">
      <w:start w:val="1"/>
      <w:numFmt w:val="lowerLetter"/>
      <w:lvlText w:val="%1)"/>
      <w:lvlJc w:val="left"/>
      <w:pPr>
        <w:ind w:left="1069" w:hanging="360"/>
      </w:pPr>
      <w:rPr>
        <w:rFonts w:hint="default"/>
      </w:rPr>
    </w:lvl>
    <w:lvl w:ilvl="1" w:tplc="0C0A0019" w:tentative="1">
      <w:start w:val="1"/>
      <w:numFmt w:val="lowerLetter"/>
      <w:lvlText w:val="%2."/>
      <w:lvlJc w:val="left"/>
      <w:pPr>
        <w:ind w:left="1789" w:hanging="360"/>
      </w:pPr>
    </w:lvl>
    <w:lvl w:ilvl="2" w:tplc="0C0A001B" w:tentative="1">
      <w:start w:val="1"/>
      <w:numFmt w:val="lowerRoman"/>
      <w:lvlText w:val="%3."/>
      <w:lvlJc w:val="right"/>
      <w:pPr>
        <w:ind w:left="2509" w:hanging="180"/>
      </w:pPr>
    </w:lvl>
    <w:lvl w:ilvl="3" w:tplc="0C0A000F" w:tentative="1">
      <w:start w:val="1"/>
      <w:numFmt w:val="decimal"/>
      <w:lvlText w:val="%4."/>
      <w:lvlJc w:val="left"/>
      <w:pPr>
        <w:ind w:left="3229" w:hanging="360"/>
      </w:pPr>
    </w:lvl>
    <w:lvl w:ilvl="4" w:tplc="0C0A0019" w:tentative="1">
      <w:start w:val="1"/>
      <w:numFmt w:val="lowerLetter"/>
      <w:lvlText w:val="%5."/>
      <w:lvlJc w:val="left"/>
      <w:pPr>
        <w:ind w:left="3949" w:hanging="360"/>
      </w:pPr>
    </w:lvl>
    <w:lvl w:ilvl="5" w:tplc="0C0A001B" w:tentative="1">
      <w:start w:val="1"/>
      <w:numFmt w:val="lowerRoman"/>
      <w:lvlText w:val="%6."/>
      <w:lvlJc w:val="right"/>
      <w:pPr>
        <w:ind w:left="4669" w:hanging="180"/>
      </w:pPr>
    </w:lvl>
    <w:lvl w:ilvl="6" w:tplc="0C0A000F" w:tentative="1">
      <w:start w:val="1"/>
      <w:numFmt w:val="decimal"/>
      <w:lvlText w:val="%7."/>
      <w:lvlJc w:val="left"/>
      <w:pPr>
        <w:ind w:left="5389" w:hanging="360"/>
      </w:pPr>
    </w:lvl>
    <w:lvl w:ilvl="7" w:tplc="0C0A0019" w:tentative="1">
      <w:start w:val="1"/>
      <w:numFmt w:val="lowerLetter"/>
      <w:lvlText w:val="%8."/>
      <w:lvlJc w:val="left"/>
      <w:pPr>
        <w:ind w:left="6109" w:hanging="360"/>
      </w:pPr>
    </w:lvl>
    <w:lvl w:ilvl="8" w:tplc="0C0A001B" w:tentative="1">
      <w:start w:val="1"/>
      <w:numFmt w:val="lowerRoman"/>
      <w:lvlText w:val="%9."/>
      <w:lvlJc w:val="right"/>
      <w:pPr>
        <w:ind w:left="6829" w:hanging="180"/>
      </w:pPr>
    </w:lvl>
  </w:abstractNum>
  <w:abstractNum w:abstractNumId="42" w15:restartNumberingAfterBreak="0">
    <w:nsid w:val="225F3CEC"/>
    <w:multiLevelType w:val="hybridMultilevel"/>
    <w:tmpl w:val="76C83E60"/>
    <w:lvl w:ilvl="0" w:tplc="C206FDFC">
      <w:start w:val="1"/>
      <w:numFmt w:val="ordinal"/>
      <w:lvlText w:val="%1."/>
      <w:lvlJc w:val="right"/>
      <w:pPr>
        <w:ind w:left="502" w:hanging="360"/>
      </w:pPr>
      <w:rPr>
        <w:rFonts w:hint="default"/>
        <w:b w:val="0"/>
        <w:sz w:val="22"/>
        <w:szCs w:val="22"/>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3" w15:restartNumberingAfterBreak="0">
    <w:nsid w:val="22B65D78"/>
    <w:multiLevelType w:val="hybridMultilevel"/>
    <w:tmpl w:val="1C241870"/>
    <w:lvl w:ilvl="0" w:tplc="89F03E08">
      <w:start w:val="1"/>
      <w:numFmt w:val="ordinal"/>
      <w:lvlText w:val="%1."/>
      <w:lvlJc w:val="right"/>
      <w:pPr>
        <w:ind w:left="647" w:hanging="360"/>
      </w:pPr>
      <w:rPr>
        <w:rFonts w:hint="default"/>
        <w:b w:val="0"/>
        <w:sz w:val="22"/>
        <w:szCs w:val="22"/>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4" w15:restartNumberingAfterBreak="0">
    <w:nsid w:val="23B45FF1"/>
    <w:multiLevelType w:val="hybridMultilevel"/>
    <w:tmpl w:val="442CAD78"/>
    <w:lvl w:ilvl="0" w:tplc="9E802630">
      <w:start w:val="1"/>
      <w:numFmt w:val="lowerLetter"/>
      <w:lvlText w:val="%1)"/>
      <w:lvlJc w:val="left"/>
      <w:pPr>
        <w:ind w:left="862" w:hanging="360"/>
      </w:pPr>
    </w:lvl>
    <w:lvl w:ilvl="1" w:tplc="0C0A0019">
      <w:start w:val="1"/>
      <w:numFmt w:val="lowerLetter"/>
      <w:lvlText w:val="%2."/>
      <w:lvlJc w:val="left"/>
      <w:pPr>
        <w:ind w:left="1582" w:hanging="360"/>
      </w:pPr>
    </w:lvl>
    <w:lvl w:ilvl="2" w:tplc="0C0A001B">
      <w:start w:val="1"/>
      <w:numFmt w:val="lowerRoman"/>
      <w:lvlText w:val="%3."/>
      <w:lvlJc w:val="right"/>
      <w:pPr>
        <w:ind w:left="2302" w:hanging="180"/>
      </w:pPr>
    </w:lvl>
    <w:lvl w:ilvl="3" w:tplc="0C0A000F">
      <w:start w:val="1"/>
      <w:numFmt w:val="decimal"/>
      <w:lvlText w:val="%4."/>
      <w:lvlJc w:val="left"/>
      <w:pPr>
        <w:ind w:left="3022" w:hanging="360"/>
      </w:pPr>
    </w:lvl>
    <w:lvl w:ilvl="4" w:tplc="0C0A0019">
      <w:start w:val="1"/>
      <w:numFmt w:val="lowerLetter"/>
      <w:lvlText w:val="%5."/>
      <w:lvlJc w:val="left"/>
      <w:pPr>
        <w:ind w:left="3742" w:hanging="360"/>
      </w:pPr>
    </w:lvl>
    <w:lvl w:ilvl="5" w:tplc="0C0A001B">
      <w:start w:val="1"/>
      <w:numFmt w:val="lowerRoman"/>
      <w:lvlText w:val="%6."/>
      <w:lvlJc w:val="right"/>
      <w:pPr>
        <w:ind w:left="4462" w:hanging="180"/>
      </w:pPr>
    </w:lvl>
    <w:lvl w:ilvl="6" w:tplc="0C0A000F">
      <w:start w:val="1"/>
      <w:numFmt w:val="decimal"/>
      <w:lvlText w:val="%7."/>
      <w:lvlJc w:val="left"/>
      <w:pPr>
        <w:ind w:left="5182" w:hanging="360"/>
      </w:pPr>
    </w:lvl>
    <w:lvl w:ilvl="7" w:tplc="0C0A0019">
      <w:start w:val="1"/>
      <w:numFmt w:val="lowerLetter"/>
      <w:lvlText w:val="%8."/>
      <w:lvlJc w:val="left"/>
      <w:pPr>
        <w:ind w:left="5902" w:hanging="360"/>
      </w:pPr>
    </w:lvl>
    <w:lvl w:ilvl="8" w:tplc="0C0A001B">
      <w:start w:val="1"/>
      <w:numFmt w:val="lowerRoman"/>
      <w:lvlText w:val="%9."/>
      <w:lvlJc w:val="right"/>
      <w:pPr>
        <w:ind w:left="6622" w:hanging="180"/>
      </w:pPr>
    </w:lvl>
  </w:abstractNum>
  <w:abstractNum w:abstractNumId="45" w15:restartNumberingAfterBreak="0">
    <w:nsid w:val="248D650C"/>
    <w:multiLevelType w:val="hybridMultilevel"/>
    <w:tmpl w:val="42680B48"/>
    <w:lvl w:ilvl="0" w:tplc="86C6DDEC">
      <w:start w:val="1"/>
      <w:numFmt w:val="lowerLetter"/>
      <w:lvlText w:val="%1)"/>
      <w:lvlJc w:val="left"/>
      <w:pPr>
        <w:ind w:left="644" w:hanging="360"/>
      </w:pPr>
    </w:lvl>
    <w:lvl w:ilvl="1" w:tplc="0C0A0019">
      <w:start w:val="1"/>
      <w:numFmt w:val="lowerLetter"/>
      <w:lvlText w:val="%2."/>
      <w:lvlJc w:val="left"/>
      <w:pPr>
        <w:ind w:left="1364" w:hanging="360"/>
      </w:pPr>
    </w:lvl>
    <w:lvl w:ilvl="2" w:tplc="0C0A001B">
      <w:start w:val="1"/>
      <w:numFmt w:val="lowerRoman"/>
      <w:lvlText w:val="%3."/>
      <w:lvlJc w:val="right"/>
      <w:pPr>
        <w:ind w:left="2084" w:hanging="180"/>
      </w:pPr>
    </w:lvl>
    <w:lvl w:ilvl="3" w:tplc="0C0A000F">
      <w:start w:val="1"/>
      <w:numFmt w:val="decimal"/>
      <w:lvlText w:val="%4."/>
      <w:lvlJc w:val="left"/>
      <w:pPr>
        <w:ind w:left="2804" w:hanging="360"/>
      </w:pPr>
    </w:lvl>
    <w:lvl w:ilvl="4" w:tplc="0C0A0019">
      <w:start w:val="1"/>
      <w:numFmt w:val="lowerLetter"/>
      <w:lvlText w:val="%5."/>
      <w:lvlJc w:val="left"/>
      <w:pPr>
        <w:ind w:left="3524" w:hanging="360"/>
      </w:pPr>
    </w:lvl>
    <w:lvl w:ilvl="5" w:tplc="0C0A001B">
      <w:start w:val="1"/>
      <w:numFmt w:val="lowerRoman"/>
      <w:lvlText w:val="%6."/>
      <w:lvlJc w:val="right"/>
      <w:pPr>
        <w:ind w:left="4244" w:hanging="180"/>
      </w:pPr>
    </w:lvl>
    <w:lvl w:ilvl="6" w:tplc="0C0A000F">
      <w:start w:val="1"/>
      <w:numFmt w:val="decimal"/>
      <w:lvlText w:val="%7."/>
      <w:lvlJc w:val="left"/>
      <w:pPr>
        <w:ind w:left="4964" w:hanging="360"/>
      </w:pPr>
    </w:lvl>
    <w:lvl w:ilvl="7" w:tplc="0C0A0019">
      <w:start w:val="1"/>
      <w:numFmt w:val="lowerLetter"/>
      <w:lvlText w:val="%8."/>
      <w:lvlJc w:val="left"/>
      <w:pPr>
        <w:ind w:left="5684" w:hanging="360"/>
      </w:pPr>
    </w:lvl>
    <w:lvl w:ilvl="8" w:tplc="0C0A001B">
      <w:start w:val="1"/>
      <w:numFmt w:val="lowerRoman"/>
      <w:lvlText w:val="%9."/>
      <w:lvlJc w:val="right"/>
      <w:pPr>
        <w:ind w:left="6404" w:hanging="180"/>
      </w:pPr>
    </w:lvl>
  </w:abstractNum>
  <w:abstractNum w:abstractNumId="46" w15:restartNumberingAfterBreak="0">
    <w:nsid w:val="262F19CE"/>
    <w:multiLevelType w:val="hybridMultilevel"/>
    <w:tmpl w:val="B7AE0846"/>
    <w:lvl w:ilvl="0" w:tplc="0C0A000F">
      <w:start w:val="1"/>
      <w:numFmt w:val="decimal"/>
      <w:lvlText w:val="%1."/>
      <w:lvlJc w:val="left"/>
      <w:pPr>
        <w:ind w:left="786" w:hanging="360"/>
      </w:pPr>
    </w:lvl>
    <w:lvl w:ilvl="1" w:tplc="15B6352E">
      <w:start w:val="1"/>
      <w:numFmt w:val="decimal"/>
      <w:lvlText w:val="%2."/>
      <w:lvlJc w:val="left"/>
      <w:pPr>
        <w:ind w:left="644" w:hanging="360"/>
      </w:pPr>
      <w:rPr>
        <w:b/>
      </w:rPr>
    </w:lvl>
    <w:lvl w:ilvl="2" w:tplc="78946C82">
      <w:start w:val="1"/>
      <w:numFmt w:val="lowerLetter"/>
      <w:lvlText w:val="%3)"/>
      <w:lvlJc w:val="left"/>
      <w:pPr>
        <w:ind w:left="2340" w:hanging="360"/>
      </w:pPr>
      <w:rPr>
        <w:rFonts w:hint="default"/>
      </w:rPr>
    </w:lvl>
    <w:lvl w:ilvl="3" w:tplc="5F78E3C6">
      <w:start w:val="1"/>
      <w:numFmt w:val="upperLetter"/>
      <w:lvlText w:val="%4."/>
      <w:lvlJc w:val="left"/>
      <w:pPr>
        <w:ind w:left="2880" w:hanging="360"/>
      </w:pPr>
      <w:rPr>
        <w:rFonts w:ascii="Arial" w:hAnsi="Arial" w:hint="default"/>
        <w:b/>
        <w:i w:val="0"/>
        <w:sz w:val="24"/>
      </w:r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7" w15:restartNumberingAfterBreak="0">
    <w:nsid w:val="264F4F72"/>
    <w:multiLevelType w:val="hybridMultilevel"/>
    <w:tmpl w:val="B19E7C04"/>
    <w:lvl w:ilvl="0" w:tplc="08FCE96E">
      <w:start w:val="1"/>
      <w:numFmt w:val="lowerLetter"/>
      <w:lvlText w:val="%1)"/>
      <w:lvlJc w:val="left"/>
      <w:pPr>
        <w:ind w:left="556" w:hanging="360"/>
      </w:pPr>
      <w:rPr>
        <w:rFonts w:hint="default"/>
      </w:rPr>
    </w:lvl>
    <w:lvl w:ilvl="1" w:tplc="0C0A0019" w:tentative="1">
      <w:start w:val="1"/>
      <w:numFmt w:val="lowerLetter"/>
      <w:lvlText w:val="%2."/>
      <w:lvlJc w:val="left"/>
      <w:pPr>
        <w:ind w:left="1276" w:hanging="360"/>
      </w:pPr>
    </w:lvl>
    <w:lvl w:ilvl="2" w:tplc="0C0A001B" w:tentative="1">
      <w:start w:val="1"/>
      <w:numFmt w:val="lowerRoman"/>
      <w:lvlText w:val="%3."/>
      <w:lvlJc w:val="right"/>
      <w:pPr>
        <w:ind w:left="1996" w:hanging="180"/>
      </w:pPr>
    </w:lvl>
    <w:lvl w:ilvl="3" w:tplc="0C0A000F" w:tentative="1">
      <w:start w:val="1"/>
      <w:numFmt w:val="decimal"/>
      <w:lvlText w:val="%4."/>
      <w:lvlJc w:val="left"/>
      <w:pPr>
        <w:ind w:left="2716" w:hanging="360"/>
      </w:pPr>
    </w:lvl>
    <w:lvl w:ilvl="4" w:tplc="0C0A0019" w:tentative="1">
      <w:start w:val="1"/>
      <w:numFmt w:val="lowerLetter"/>
      <w:lvlText w:val="%5."/>
      <w:lvlJc w:val="left"/>
      <w:pPr>
        <w:ind w:left="3436" w:hanging="360"/>
      </w:pPr>
    </w:lvl>
    <w:lvl w:ilvl="5" w:tplc="0C0A001B" w:tentative="1">
      <w:start w:val="1"/>
      <w:numFmt w:val="lowerRoman"/>
      <w:lvlText w:val="%6."/>
      <w:lvlJc w:val="right"/>
      <w:pPr>
        <w:ind w:left="4156" w:hanging="180"/>
      </w:pPr>
    </w:lvl>
    <w:lvl w:ilvl="6" w:tplc="0C0A000F" w:tentative="1">
      <w:start w:val="1"/>
      <w:numFmt w:val="decimal"/>
      <w:lvlText w:val="%7."/>
      <w:lvlJc w:val="left"/>
      <w:pPr>
        <w:ind w:left="4876" w:hanging="360"/>
      </w:pPr>
    </w:lvl>
    <w:lvl w:ilvl="7" w:tplc="0C0A0019" w:tentative="1">
      <w:start w:val="1"/>
      <w:numFmt w:val="lowerLetter"/>
      <w:lvlText w:val="%8."/>
      <w:lvlJc w:val="left"/>
      <w:pPr>
        <w:ind w:left="5596" w:hanging="360"/>
      </w:pPr>
    </w:lvl>
    <w:lvl w:ilvl="8" w:tplc="0C0A001B" w:tentative="1">
      <w:start w:val="1"/>
      <w:numFmt w:val="lowerRoman"/>
      <w:lvlText w:val="%9."/>
      <w:lvlJc w:val="right"/>
      <w:pPr>
        <w:ind w:left="6316" w:hanging="180"/>
      </w:pPr>
    </w:lvl>
  </w:abstractNum>
  <w:abstractNum w:abstractNumId="48" w15:restartNumberingAfterBreak="0">
    <w:nsid w:val="265005AA"/>
    <w:multiLevelType w:val="hybridMultilevel"/>
    <w:tmpl w:val="E88493B2"/>
    <w:lvl w:ilvl="0" w:tplc="2EE6A33C">
      <w:start w:val="1"/>
      <w:numFmt w:val="decimal"/>
      <w:lvlText w:val="%1."/>
      <w:lvlJc w:val="left"/>
      <w:pPr>
        <w:ind w:left="647" w:hanging="360"/>
      </w:pPr>
      <w:rPr>
        <w:rFonts w:cs="Times New Roman" w:hint="default"/>
      </w:rPr>
    </w:lvl>
    <w:lvl w:ilvl="1" w:tplc="0C0A0019" w:tentative="1">
      <w:start w:val="1"/>
      <w:numFmt w:val="lowerLetter"/>
      <w:lvlText w:val="%2."/>
      <w:lvlJc w:val="left"/>
      <w:pPr>
        <w:ind w:left="1367" w:hanging="360"/>
      </w:pPr>
    </w:lvl>
    <w:lvl w:ilvl="2" w:tplc="0C0A001B" w:tentative="1">
      <w:start w:val="1"/>
      <w:numFmt w:val="lowerRoman"/>
      <w:lvlText w:val="%3."/>
      <w:lvlJc w:val="right"/>
      <w:pPr>
        <w:ind w:left="2087" w:hanging="180"/>
      </w:pPr>
    </w:lvl>
    <w:lvl w:ilvl="3" w:tplc="0C0A000F" w:tentative="1">
      <w:start w:val="1"/>
      <w:numFmt w:val="decimal"/>
      <w:lvlText w:val="%4."/>
      <w:lvlJc w:val="left"/>
      <w:pPr>
        <w:ind w:left="2807" w:hanging="360"/>
      </w:pPr>
    </w:lvl>
    <w:lvl w:ilvl="4" w:tplc="0C0A0019" w:tentative="1">
      <w:start w:val="1"/>
      <w:numFmt w:val="lowerLetter"/>
      <w:lvlText w:val="%5."/>
      <w:lvlJc w:val="left"/>
      <w:pPr>
        <w:ind w:left="3527" w:hanging="360"/>
      </w:pPr>
    </w:lvl>
    <w:lvl w:ilvl="5" w:tplc="0C0A001B" w:tentative="1">
      <w:start w:val="1"/>
      <w:numFmt w:val="lowerRoman"/>
      <w:lvlText w:val="%6."/>
      <w:lvlJc w:val="right"/>
      <w:pPr>
        <w:ind w:left="4247" w:hanging="180"/>
      </w:pPr>
    </w:lvl>
    <w:lvl w:ilvl="6" w:tplc="0C0A000F" w:tentative="1">
      <w:start w:val="1"/>
      <w:numFmt w:val="decimal"/>
      <w:lvlText w:val="%7."/>
      <w:lvlJc w:val="left"/>
      <w:pPr>
        <w:ind w:left="4967" w:hanging="360"/>
      </w:pPr>
    </w:lvl>
    <w:lvl w:ilvl="7" w:tplc="0C0A0019" w:tentative="1">
      <w:start w:val="1"/>
      <w:numFmt w:val="lowerLetter"/>
      <w:lvlText w:val="%8."/>
      <w:lvlJc w:val="left"/>
      <w:pPr>
        <w:ind w:left="5687" w:hanging="360"/>
      </w:pPr>
    </w:lvl>
    <w:lvl w:ilvl="8" w:tplc="0C0A001B" w:tentative="1">
      <w:start w:val="1"/>
      <w:numFmt w:val="lowerRoman"/>
      <w:lvlText w:val="%9."/>
      <w:lvlJc w:val="right"/>
      <w:pPr>
        <w:ind w:left="6407" w:hanging="180"/>
      </w:pPr>
    </w:lvl>
  </w:abstractNum>
  <w:abstractNum w:abstractNumId="49" w15:restartNumberingAfterBreak="0">
    <w:nsid w:val="28492E0D"/>
    <w:multiLevelType w:val="hybridMultilevel"/>
    <w:tmpl w:val="E4B0EE72"/>
    <w:lvl w:ilvl="0" w:tplc="5F78E3C6">
      <w:start w:val="1"/>
      <w:numFmt w:val="upperLetter"/>
      <w:lvlText w:val="%1."/>
      <w:lvlJc w:val="left"/>
      <w:pPr>
        <w:ind w:left="2880" w:hanging="360"/>
      </w:pPr>
      <w:rPr>
        <w:rFonts w:ascii="Arial" w:hAnsi="Arial" w:hint="default"/>
        <w:b/>
        <w:i w:val="0"/>
        <w:sz w:val="24"/>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0" w15:restartNumberingAfterBreak="0">
    <w:nsid w:val="28D0638A"/>
    <w:multiLevelType w:val="hybridMultilevel"/>
    <w:tmpl w:val="B19E7C04"/>
    <w:lvl w:ilvl="0" w:tplc="08FCE96E">
      <w:start w:val="1"/>
      <w:numFmt w:val="lowerLetter"/>
      <w:lvlText w:val="%1)"/>
      <w:lvlJc w:val="left"/>
      <w:pPr>
        <w:ind w:left="556" w:hanging="360"/>
      </w:pPr>
      <w:rPr>
        <w:rFonts w:hint="default"/>
      </w:rPr>
    </w:lvl>
    <w:lvl w:ilvl="1" w:tplc="0C0A0019" w:tentative="1">
      <w:start w:val="1"/>
      <w:numFmt w:val="lowerLetter"/>
      <w:lvlText w:val="%2."/>
      <w:lvlJc w:val="left"/>
      <w:pPr>
        <w:ind w:left="1276" w:hanging="360"/>
      </w:pPr>
    </w:lvl>
    <w:lvl w:ilvl="2" w:tplc="0C0A001B" w:tentative="1">
      <w:start w:val="1"/>
      <w:numFmt w:val="lowerRoman"/>
      <w:lvlText w:val="%3."/>
      <w:lvlJc w:val="right"/>
      <w:pPr>
        <w:ind w:left="1996" w:hanging="180"/>
      </w:pPr>
    </w:lvl>
    <w:lvl w:ilvl="3" w:tplc="0C0A000F" w:tentative="1">
      <w:start w:val="1"/>
      <w:numFmt w:val="decimal"/>
      <w:lvlText w:val="%4."/>
      <w:lvlJc w:val="left"/>
      <w:pPr>
        <w:ind w:left="2716" w:hanging="360"/>
      </w:pPr>
    </w:lvl>
    <w:lvl w:ilvl="4" w:tplc="0C0A0019" w:tentative="1">
      <w:start w:val="1"/>
      <w:numFmt w:val="lowerLetter"/>
      <w:lvlText w:val="%5."/>
      <w:lvlJc w:val="left"/>
      <w:pPr>
        <w:ind w:left="3436" w:hanging="360"/>
      </w:pPr>
    </w:lvl>
    <w:lvl w:ilvl="5" w:tplc="0C0A001B" w:tentative="1">
      <w:start w:val="1"/>
      <w:numFmt w:val="lowerRoman"/>
      <w:lvlText w:val="%6."/>
      <w:lvlJc w:val="right"/>
      <w:pPr>
        <w:ind w:left="4156" w:hanging="180"/>
      </w:pPr>
    </w:lvl>
    <w:lvl w:ilvl="6" w:tplc="0C0A000F" w:tentative="1">
      <w:start w:val="1"/>
      <w:numFmt w:val="decimal"/>
      <w:lvlText w:val="%7."/>
      <w:lvlJc w:val="left"/>
      <w:pPr>
        <w:ind w:left="4876" w:hanging="360"/>
      </w:pPr>
    </w:lvl>
    <w:lvl w:ilvl="7" w:tplc="0C0A0019" w:tentative="1">
      <w:start w:val="1"/>
      <w:numFmt w:val="lowerLetter"/>
      <w:lvlText w:val="%8."/>
      <w:lvlJc w:val="left"/>
      <w:pPr>
        <w:ind w:left="5596" w:hanging="360"/>
      </w:pPr>
    </w:lvl>
    <w:lvl w:ilvl="8" w:tplc="0C0A001B" w:tentative="1">
      <w:start w:val="1"/>
      <w:numFmt w:val="lowerRoman"/>
      <w:lvlText w:val="%9."/>
      <w:lvlJc w:val="right"/>
      <w:pPr>
        <w:ind w:left="6316" w:hanging="180"/>
      </w:pPr>
    </w:lvl>
  </w:abstractNum>
  <w:abstractNum w:abstractNumId="51" w15:restartNumberingAfterBreak="0">
    <w:nsid w:val="296252A0"/>
    <w:multiLevelType w:val="hybridMultilevel"/>
    <w:tmpl w:val="C8D63382"/>
    <w:lvl w:ilvl="0" w:tplc="0C0A0011">
      <w:start w:val="1"/>
      <w:numFmt w:val="decimal"/>
      <w:lvlText w:val="%1)"/>
      <w:lvlJc w:val="left"/>
      <w:pPr>
        <w:ind w:left="1429" w:hanging="360"/>
      </w:pPr>
    </w:lvl>
    <w:lvl w:ilvl="1" w:tplc="0C0A0019" w:tentative="1">
      <w:start w:val="1"/>
      <w:numFmt w:val="lowerLetter"/>
      <w:lvlText w:val="%2."/>
      <w:lvlJc w:val="left"/>
      <w:pPr>
        <w:ind w:left="2149" w:hanging="360"/>
      </w:pPr>
    </w:lvl>
    <w:lvl w:ilvl="2" w:tplc="0C0A001B" w:tentative="1">
      <w:start w:val="1"/>
      <w:numFmt w:val="lowerRoman"/>
      <w:lvlText w:val="%3."/>
      <w:lvlJc w:val="right"/>
      <w:pPr>
        <w:ind w:left="2869" w:hanging="180"/>
      </w:pPr>
    </w:lvl>
    <w:lvl w:ilvl="3" w:tplc="0C0A000F" w:tentative="1">
      <w:start w:val="1"/>
      <w:numFmt w:val="decimal"/>
      <w:lvlText w:val="%4."/>
      <w:lvlJc w:val="left"/>
      <w:pPr>
        <w:ind w:left="3589" w:hanging="360"/>
      </w:pPr>
    </w:lvl>
    <w:lvl w:ilvl="4" w:tplc="0C0A0019" w:tentative="1">
      <w:start w:val="1"/>
      <w:numFmt w:val="lowerLetter"/>
      <w:lvlText w:val="%5."/>
      <w:lvlJc w:val="left"/>
      <w:pPr>
        <w:ind w:left="4309" w:hanging="360"/>
      </w:pPr>
    </w:lvl>
    <w:lvl w:ilvl="5" w:tplc="0C0A001B" w:tentative="1">
      <w:start w:val="1"/>
      <w:numFmt w:val="lowerRoman"/>
      <w:lvlText w:val="%6."/>
      <w:lvlJc w:val="right"/>
      <w:pPr>
        <w:ind w:left="5029" w:hanging="180"/>
      </w:pPr>
    </w:lvl>
    <w:lvl w:ilvl="6" w:tplc="0C0A000F" w:tentative="1">
      <w:start w:val="1"/>
      <w:numFmt w:val="decimal"/>
      <w:lvlText w:val="%7."/>
      <w:lvlJc w:val="left"/>
      <w:pPr>
        <w:ind w:left="5749" w:hanging="360"/>
      </w:pPr>
    </w:lvl>
    <w:lvl w:ilvl="7" w:tplc="0C0A0019" w:tentative="1">
      <w:start w:val="1"/>
      <w:numFmt w:val="lowerLetter"/>
      <w:lvlText w:val="%8."/>
      <w:lvlJc w:val="left"/>
      <w:pPr>
        <w:ind w:left="6469" w:hanging="360"/>
      </w:pPr>
    </w:lvl>
    <w:lvl w:ilvl="8" w:tplc="0C0A001B" w:tentative="1">
      <w:start w:val="1"/>
      <w:numFmt w:val="lowerRoman"/>
      <w:lvlText w:val="%9."/>
      <w:lvlJc w:val="right"/>
      <w:pPr>
        <w:ind w:left="7189" w:hanging="180"/>
      </w:pPr>
    </w:lvl>
  </w:abstractNum>
  <w:abstractNum w:abstractNumId="52" w15:restartNumberingAfterBreak="0">
    <w:nsid w:val="298A5651"/>
    <w:multiLevelType w:val="hybridMultilevel"/>
    <w:tmpl w:val="085E482A"/>
    <w:lvl w:ilvl="0" w:tplc="A1664CFE">
      <w:start w:val="1"/>
      <w:numFmt w:val="lowerLetter"/>
      <w:lvlText w:val="%1)"/>
      <w:lvlJc w:val="left"/>
      <w:pPr>
        <w:ind w:left="927" w:hanging="360"/>
      </w:pPr>
      <w:rPr>
        <w:rFonts w:hint="default"/>
        <w:b/>
      </w:rPr>
    </w:lvl>
    <w:lvl w:ilvl="1" w:tplc="0C0A0019" w:tentative="1">
      <w:start w:val="1"/>
      <w:numFmt w:val="lowerLetter"/>
      <w:lvlText w:val="%2."/>
      <w:lvlJc w:val="left"/>
      <w:pPr>
        <w:ind w:left="1647" w:hanging="360"/>
      </w:pPr>
    </w:lvl>
    <w:lvl w:ilvl="2" w:tplc="0C0A001B" w:tentative="1">
      <w:start w:val="1"/>
      <w:numFmt w:val="lowerRoman"/>
      <w:lvlText w:val="%3."/>
      <w:lvlJc w:val="right"/>
      <w:pPr>
        <w:ind w:left="2367" w:hanging="180"/>
      </w:pPr>
    </w:lvl>
    <w:lvl w:ilvl="3" w:tplc="0C0A000F" w:tentative="1">
      <w:start w:val="1"/>
      <w:numFmt w:val="decimal"/>
      <w:lvlText w:val="%4."/>
      <w:lvlJc w:val="left"/>
      <w:pPr>
        <w:ind w:left="3087" w:hanging="360"/>
      </w:pPr>
    </w:lvl>
    <w:lvl w:ilvl="4" w:tplc="0C0A0019" w:tentative="1">
      <w:start w:val="1"/>
      <w:numFmt w:val="lowerLetter"/>
      <w:lvlText w:val="%5."/>
      <w:lvlJc w:val="left"/>
      <w:pPr>
        <w:ind w:left="3807" w:hanging="360"/>
      </w:pPr>
    </w:lvl>
    <w:lvl w:ilvl="5" w:tplc="0C0A001B" w:tentative="1">
      <w:start w:val="1"/>
      <w:numFmt w:val="lowerRoman"/>
      <w:lvlText w:val="%6."/>
      <w:lvlJc w:val="right"/>
      <w:pPr>
        <w:ind w:left="4527" w:hanging="180"/>
      </w:pPr>
    </w:lvl>
    <w:lvl w:ilvl="6" w:tplc="0C0A000F" w:tentative="1">
      <w:start w:val="1"/>
      <w:numFmt w:val="decimal"/>
      <w:lvlText w:val="%7."/>
      <w:lvlJc w:val="left"/>
      <w:pPr>
        <w:ind w:left="5247" w:hanging="360"/>
      </w:pPr>
    </w:lvl>
    <w:lvl w:ilvl="7" w:tplc="0C0A0019" w:tentative="1">
      <w:start w:val="1"/>
      <w:numFmt w:val="lowerLetter"/>
      <w:lvlText w:val="%8."/>
      <w:lvlJc w:val="left"/>
      <w:pPr>
        <w:ind w:left="5967" w:hanging="360"/>
      </w:pPr>
    </w:lvl>
    <w:lvl w:ilvl="8" w:tplc="0C0A001B" w:tentative="1">
      <w:start w:val="1"/>
      <w:numFmt w:val="lowerRoman"/>
      <w:lvlText w:val="%9."/>
      <w:lvlJc w:val="right"/>
      <w:pPr>
        <w:ind w:left="6687" w:hanging="180"/>
      </w:pPr>
    </w:lvl>
  </w:abstractNum>
  <w:abstractNum w:abstractNumId="53" w15:restartNumberingAfterBreak="0">
    <w:nsid w:val="2AFA6C9F"/>
    <w:multiLevelType w:val="hybridMultilevel"/>
    <w:tmpl w:val="E4B0EE72"/>
    <w:lvl w:ilvl="0" w:tplc="5F78E3C6">
      <w:start w:val="1"/>
      <w:numFmt w:val="upperLetter"/>
      <w:lvlText w:val="%1."/>
      <w:lvlJc w:val="left"/>
      <w:pPr>
        <w:ind w:left="2880" w:hanging="360"/>
      </w:pPr>
      <w:rPr>
        <w:rFonts w:ascii="Arial" w:hAnsi="Arial" w:hint="default"/>
        <w:b/>
        <w:i w:val="0"/>
        <w:sz w:val="24"/>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4" w15:restartNumberingAfterBreak="0">
    <w:nsid w:val="2CB37CC6"/>
    <w:multiLevelType w:val="hybridMultilevel"/>
    <w:tmpl w:val="AFD658EA"/>
    <w:lvl w:ilvl="0" w:tplc="12689384">
      <w:start w:val="1"/>
      <w:numFmt w:val="lowerLetter"/>
      <w:lvlText w:val="%1)"/>
      <w:lvlJc w:val="left"/>
      <w:pPr>
        <w:ind w:left="644" w:hanging="360"/>
      </w:pPr>
      <w:rPr>
        <w:rFonts w:hint="default"/>
      </w:rPr>
    </w:lvl>
    <w:lvl w:ilvl="1" w:tplc="0C0A0019">
      <w:start w:val="1"/>
      <w:numFmt w:val="lowerLetter"/>
      <w:lvlText w:val="%2."/>
      <w:lvlJc w:val="left"/>
      <w:pPr>
        <w:ind w:left="1364" w:hanging="360"/>
      </w:pPr>
    </w:lvl>
    <w:lvl w:ilvl="2" w:tplc="0C0A001B" w:tentative="1">
      <w:start w:val="1"/>
      <w:numFmt w:val="lowerRoman"/>
      <w:lvlText w:val="%3."/>
      <w:lvlJc w:val="right"/>
      <w:pPr>
        <w:ind w:left="2084" w:hanging="180"/>
      </w:pPr>
    </w:lvl>
    <w:lvl w:ilvl="3" w:tplc="0C0A000F" w:tentative="1">
      <w:start w:val="1"/>
      <w:numFmt w:val="decimal"/>
      <w:lvlText w:val="%4."/>
      <w:lvlJc w:val="left"/>
      <w:pPr>
        <w:ind w:left="2804" w:hanging="360"/>
      </w:pPr>
    </w:lvl>
    <w:lvl w:ilvl="4" w:tplc="0C0A0019" w:tentative="1">
      <w:start w:val="1"/>
      <w:numFmt w:val="lowerLetter"/>
      <w:lvlText w:val="%5."/>
      <w:lvlJc w:val="left"/>
      <w:pPr>
        <w:ind w:left="3524" w:hanging="360"/>
      </w:pPr>
    </w:lvl>
    <w:lvl w:ilvl="5" w:tplc="0C0A001B" w:tentative="1">
      <w:start w:val="1"/>
      <w:numFmt w:val="lowerRoman"/>
      <w:lvlText w:val="%6."/>
      <w:lvlJc w:val="right"/>
      <w:pPr>
        <w:ind w:left="4244" w:hanging="180"/>
      </w:pPr>
    </w:lvl>
    <w:lvl w:ilvl="6" w:tplc="0C0A000F" w:tentative="1">
      <w:start w:val="1"/>
      <w:numFmt w:val="decimal"/>
      <w:lvlText w:val="%7."/>
      <w:lvlJc w:val="left"/>
      <w:pPr>
        <w:ind w:left="4964" w:hanging="360"/>
      </w:pPr>
    </w:lvl>
    <w:lvl w:ilvl="7" w:tplc="0C0A0019" w:tentative="1">
      <w:start w:val="1"/>
      <w:numFmt w:val="lowerLetter"/>
      <w:lvlText w:val="%8."/>
      <w:lvlJc w:val="left"/>
      <w:pPr>
        <w:ind w:left="5684" w:hanging="360"/>
      </w:pPr>
    </w:lvl>
    <w:lvl w:ilvl="8" w:tplc="0C0A001B" w:tentative="1">
      <w:start w:val="1"/>
      <w:numFmt w:val="lowerRoman"/>
      <w:lvlText w:val="%9."/>
      <w:lvlJc w:val="right"/>
      <w:pPr>
        <w:ind w:left="6404" w:hanging="180"/>
      </w:pPr>
    </w:lvl>
  </w:abstractNum>
  <w:abstractNum w:abstractNumId="55" w15:restartNumberingAfterBreak="0">
    <w:nsid w:val="2D497725"/>
    <w:multiLevelType w:val="hybridMultilevel"/>
    <w:tmpl w:val="A314A28E"/>
    <w:lvl w:ilvl="0" w:tplc="DADE12D0">
      <w:start w:val="1"/>
      <w:numFmt w:val="lowerLetter"/>
      <w:lvlText w:val="%1)"/>
      <w:lvlJc w:val="left"/>
      <w:pPr>
        <w:ind w:left="1008" w:hanging="360"/>
      </w:pPr>
      <w:rPr>
        <w:rFonts w:hint="default"/>
      </w:rPr>
    </w:lvl>
    <w:lvl w:ilvl="1" w:tplc="0C0A0019" w:tentative="1">
      <w:start w:val="1"/>
      <w:numFmt w:val="lowerLetter"/>
      <w:lvlText w:val="%2."/>
      <w:lvlJc w:val="left"/>
      <w:pPr>
        <w:ind w:left="1444" w:hanging="360"/>
      </w:pPr>
    </w:lvl>
    <w:lvl w:ilvl="2" w:tplc="0C0A001B" w:tentative="1">
      <w:start w:val="1"/>
      <w:numFmt w:val="lowerRoman"/>
      <w:lvlText w:val="%3."/>
      <w:lvlJc w:val="right"/>
      <w:pPr>
        <w:ind w:left="2164" w:hanging="180"/>
      </w:pPr>
    </w:lvl>
    <w:lvl w:ilvl="3" w:tplc="0C0A000F" w:tentative="1">
      <w:start w:val="1"/>
      <w:numFmt w:val="decimal"/>
      <w:lvlText w:val="%4."/>
      <w:lvlJc w:val="left"/>
      <w:pPr>
        <w:ind w:left="2884" w:hanging="360"/>
      </w:pPr>
    </w:lvl>
    <w:lvl w:ilvl="4" w:tplc="0C0A0019" w:tentative="1">
      <w:start w:val="1"/>
      <w:numFmt w:val="lowerLetter"/>
      <w:lvlText w:val="%5."/>
      <w:lvlJc w:val="left"/>
      <w:pPr>
        <w:ind w:left="3604" w:hanging="360"/>
      </w:pPr>
    </w:lvl>
    <w:lvl w:ilvl="5" w:tplc="0C0A001B" w:tentative="1">
      <w:start w:val="1"/>
      <w:numFmt w:val="lowerRoman"/>
      <w:lvlText w:val="%6."/>
      <w:lvlJc w:val="right"/>
      <w:pPr>
        <w:ind w:left="4324" w:hanging="180"/>
      </w:pPr>
    </w:lvl>
    <w:lvl w:ilvl="6" w:tplc="0C0A000F" w:tentative="1">
      <w:start w:val="1"/>
      <w:numFmt w:val="decimal"/>
      <w:lvlText w:val="%7."/>
      <w:lvlJc w:val="left"/>
      <w:pPr>
        <w:ind w:left="5044" w:hanging="360"/>
      </w:pPr>
    </w:lvl>
    <w:lvl w:ilvl="7" w:tplc="0C0A0019" w:tentative="1">
      <w:start w:val="1"/>
      <w:numFmt w:val="lowerLetter"/>
      <w:lvlText w:val="%8."/>
      <w:lvlJc w:val="left"/>
      <w:pPr>
        <w:ind w:left="5764" w:hanging="360"/>
      </w:pPr>
    </w:lvl>
    <w:lvl w:ilvl="8" w:tplc="0C0A001B" w:tentative="1">
      <w:start w:val="1"/>
      <w:numFmt w:val="lowerRoman"/>
      <w:lvlText w:val="%9."/>
      <w:lvlJc w:val="right"/>
      <w:pPr>
        <w:ind w:left="6484" w:hanging="180"/>
      </w:pPr>
    </w:lvl>
  </w:abstractNum>
  <w:abstractNum w:abstractNumId="56" w15:restartNumberingAfterBreak="0">
    <w:nsid w:val="2ECA2AF4"/>
    <w:multiLevelType w:val="hybridMultilevel"/>
    <w:tmpl w:val="1C241870"/>
    <w:lvl w:ilvl="0" w:tplc="89F03E08">
      <w:start w:val="1"/>
      <w:numFmt w:val="ordinal"/>
      <w:lvlText w:val="%1."/>
      <w:lvlJc w:val="right"/>
      <w:pPr>
        <w:ind w:left="647" w:hanging="360"/>
      </w:pPr>
      <w:rPr>
        <w:rFonts w:hint="default"/>
        <w:b w:val="0"/>
        <w:sz w:val="22"/>
        <w:szCs w:val="22"/>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7" w15:restartNumberingAfterBreak="0">
    <w:nsid w:val="2F852E8A"/>
    <w:multiLevelType w:val="hybridMultilevel"/>
    <w:tmpl w:val="4D622238"/>
    <w:lvl w:ilvl="0" w:tplc="A788B078">
      <w:start w:val="3"/>
      <w:numFmt w:val="ordinal"/>
      <w:lvlText w:val="%1."/>
      <w:lvlJc w:val="right"/>
      <w:pPr>
        <w:ind w:left="502" w:hanging="360"/>
      </w:pPr>
      <w:rPr>
        <w:rFonts w:hint="default"/>
        <w:b w:val="0"/>
        <w:sz w:val="22"/>
        <w:szCs w:val="22"/>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8" w15:restartNumberingAfterBreak="0">
    <w:nsid w:val="30114751"/>
    <w:multiLevelType w:val="hybridMultilevel"/>
    <w:tmpl w:val="C8D63382"/>
    <w:lvl w:ilvl="0" w:tplc="0C0A0011">
      <w:start w:val="1"/>
      <w:numFmt w:val="decimal"/>
      <w:lvlText w:val="%1)"/>
      <w:lvlJc w:val="left"/>
      <w:pPr>
        <w:ind w:left="1429" w:hanging="360"/>
      </w:pPr>
    </w:lvl>
    <w:lvl w:ilvl="1" w:tplc="0C0A0019" w:tentative="1">
      <w:start w:val="1"/>
      <w:numFmt w:val="lowerLetter"/>
      <w:lvlText w:val="%2."/>
      <w:lvlJc w:val="left"/>
      <w:pPr>
        <w:ind w:left="2149" w:hanging="360"/>
      </w:pPr>
    </w:lvl>
    <w:lvl w:ilvl="2" w:tplc="0C0A001B" w:tentative="1">
      <w:start w:val="1"/>
      <w:numFmt w:val="lowerRoman"/>
      <w:lvlText w:val="%3."/>
      <w:lvlJc w:val="right"/>
      <w:pPr>
        <w:ind w:left="2869" w:hanging="180"/>
      </w:pPr>
    </w:lvl>
    <w:lvl w:ilvl="3" w:tplc="0C0A000F" w:tentative="1">
      <w:start w:val="1"/>
      <w:numFmt w:val="decimal"/>
      <w:lvlText w:val="%4."/>
      <w:lvlJc w:val="left"/>
      <w:pPr>
        <w:ind w:left="3589" w:hanging="360"/>
      </w:pPr>
    </w:lvl>
    <w:lvl w:ilvl="4" w:tplc="0C0A0019" w:tentative="1">
      <w:start w:val="1"/>
      <w:numFmt w:val="lowerLetter"/>
      <w:lvlText w:val="%5."/>
      <w:lvlJc w:val="left"/>
      <w:pPr>
        <w:ind w:left="4309" w:hanging="360"/>
      </w:pPr>
    </w:lvl>
    <w:lvl w:ilvl="5" w:tplc="0C0A001B" w:tentative="1">
      <w:start w:val="1"/>
      <w:numFmt w:val="lowerRoman"/>
      <w:lvlText w:val="%6."/>
      <w:lvlJc w:val="right"/>
      <w:pPr>
        <w:ind w:left="5029" w:hanging="180"/>
      </w:pPr>
    </w:lvl>
    <w:lvl w:ilvl="6" w:tplc="0C0A000F" w:tentative="1">
      <w:start w:val="1"/>
      <w:numFmt w:val="decimal"/>
      <w:lvlText w:val="%7."/>
      <w:lvlJc w:val="left"/>
      <w:pPr>
        <w:ind w:left="5749" w:hanging="360"/>
      </w:pPr>
    </w:lvl>
    <w:lvl w:ilvl="7" w:tplc="0C0A0019" w:tentative="1">
      <w:start w:val="1"/>
      <w:numFmt w:val="lowerLetter"/>
      <w:lvlText w:val="%8."/>
      <w:lvlJc w:val="left"/>
      <w:pPr>
        <w:ind w:left="6469" w:hanging="360"/>
      </w:pPr>
    </w:lvl>
    <w:lvl w:ilvl="8" w:tplc="0C0A001B" w:tentative="1">
      <w:start w:val="1"/>
      <w:numFmt w:val="lowerRoman"/>
      <w:lvlText w:val="%9."/>
      <w:lvlJc w:val="right"/>
      <w:pPr>
        <w:ind w:left="7189" w:hanging="180"/>
      </w:pPr>
    </w:lvl>
  </w:abstractNum>
  <w:abstractNum w:abstractNumId="59" w15:restartNumberingAfterBreak="0">
    <w:nsid w:val="30DF26EF"/>
    <w:multiLevelType w:val="hybridMultilevel"/>
    <w:tmpl w:val="DDDE161C"/>
    <w:lvl w:ilvl="0" w:tplc="CB1EF926">
      <w:start w:val="1"/>
      <w:numFmt w:val="bullet"/>
      <w:lvlText w:val="-"/>
      <w:lvlJc w:val="left"/>
      <w:pPr>
        <w:ind w:left="1495" w:hanging="360"/>
      </w:pPr>
      <w:rPr>
        <w:rFonts w:ascii="Arial" w:eastAsia="Times New Roman" w:hAnsi="Arial" w:cs="Wingdings" w:hint="default"/>
      </w:rPr>
    </w:lvl>
    <w:lvl w:ilvl="1" w:tplc="0C0A0003" w:tentative="1">
      <w:start w:val="1"/>
      <w:numFmt w:val="bullet"/>
      <w:lvlText w:val="o"/>
      <w:lvlJc w:val="left"/>
      <w:pPr>
        <w:ind w:left="1364" w:hanging="360"/>
      </w:pPr>
      <w:rPr>
        <w:rFonts w:ascii="Courier New" w:hAnsi="Courier New" w:cs="Wingdings" w:hint="default"/>
      </w:rPr>
    </w:lvl>
    <w:lvl w:ilvl="2" w:tplc="0C0A0005" w:tentative="1">
      <w:start w:val="1"/>
      <w:numFmt w:val="bullet"/>
      <w:lvlText w:val=""/>
      <w:lvlJc w:val="left"/>
      <w:pPr>
        <w:ind w:left="2084" w:hanging="360"/>
      </w:pPr>
      <w:rPr>
        <w:rFonts w:ascii="Wingdings" w:hAnsi="Wingdings" w:hint="default"/>
      </w:rPr>
    </w:lvl>
    <w:lvl w:ilvl="3" w:tplc="0C0A0001" w:tentative="1">
      <w:start w:val="1"/>
      <w:numFmt w:val="bullet"/>
      <w:lvlText w:val=""/>
      <w:lvlJc w:val="left"/>
      <w:pPr>
        <w:ind w:left="2804" w:hanging="360"/>
      </w:pPr>
      <w:rPr>
        <w:rFonts w:ascii="Symbol" w:hAnsi="Symbol" w:hint="default"/>
      </w:rPr>
    </w:lvl>
    <w:lvl w:ilvl="4" w:tplc="0C0A0003" w:tentative="1">
      <w:start w:val="1"/>
      <w:numFmt w:val="bullet"/>
      <w:lvlText w:val="o"/>
      <w:lvlJc w:val="left"/>
      <w:pPr>
        <w:ind w:left="3524" w:hanging="360"/>
      </w:pPr>
      <w:rPr>
        <w:rFonts w:ascii="Courier New" w:hAnsi="Courier New" w:cs="Wingdings" w:hint="default"/>
      </w:rPr>
    </w:lvl>
    <w:lvl w:ilvl="5" w:tplc="0C0A0005" w:tentative="1">
      <w:start w:val="1"/>
      <w:numFmt w:val="bullet"/>
      <w:lvlText w:val=""/>
      <w:lvlJc w:val="left"/>
      <w:pPr>
        <w:ind w:left="4244" w:hanging="360"/>
      </w:pPr>
      <w:rPr>
        <w:rFonts w:ascii="Wingdings" w:hAnsi="Wingdings" w:hint="default"/>
      </w:rPr>
    </w:lvl>
    <w:lvl w:ilvl="6" w:tplc="0C0A0001" w:tentative="1">
      <w:start w:val="1"/>
      <w:numFmt w:val="bullet"/>
      <w:lvlText w:val=""/>
      <w:lvlJc w:val="left"/>
      <w:pPr>
        <w:ind w:left="4964" w:hanging="360"/>
      </w:pPr>
      <w:rPr>
        <w:rFonts w:ascii="Symbol" w:hAnsi="Symbol" w:hint="default"/>
      </w:rPr>
    </w:lvl>
    <w:lvl w:ilvl="7" w:tplc="0C0A0003" w:tentative="1">
      <w:start w:val="1"/>
      <w:numFmt w:val="bullet"/>
      <w:lvlText w:val="o"/>
      <w:lvlJc w:val="left"/>
      <w:pPr>
        <w:ind w:left="5684" w:hanging="360"/>
      </w:pPr>
      <w:rPr>
        <w:rFonts w:ascii="Courier New" w:hAnsi="Courier New" w:cs="Wingdings" w:hint="default"/>
      </w:rPr>
    </w:lvl>
    <w:lvl w:ilvl="8" w:tplc="0C0A0005" w:tentative="1">
      <w:start w:val="1"/>
      <w:numFmt w:val="bullet"/>
      <w:lvlText w:val=""/>
      <w:lvlJc w:val="left"/>
      <w:pPr>
        <w:ind w:left="6404" w:hanging="360"/>
      </w:pPr>
      <w:rPr>
        <w:rFonts w:ascii="Wingdings" w:hAnsi="Wingdings" w:hint="default"/>
      </w:rPr>
    </w:lvl>
  </w:abstractNum>
  <w:abstractNum w:abstractNumId="60" w15:restartNumberingAfterBreak="0">
    <w:nsid w:val="310F55B8"/>
    <w:multiLevelType w:val="hybridMultilevel"/>
    <w:tmpl w:val="A3101082"/>
    <w:lvl w:ilvl="0" w:tplc="06869B12">
      <w:start w:val="1"/>
      <w:numFmt w:val="lowerLetter"/>
      <w:lvlText w:val="%1)"/>
      <w:lvlJc w:val="left"/>
      <w:pPr>
        <w:ind w:left="1004" w:hanging="360"/>
      </w:pPr>
      <w:rPr>
        <w:rFonts w:hint="default"/>
      </w:rPr>
    </w:lvl>
    <w:lvl w:ilvl="1" w:tplc="0C0A0019" w:tentative="1">
      <w:start w:val="1"/>
      <w:numFmt w:val="lowerLetter"/>
      <w:lvlText w:val="%2."/>
      <w:lvlJc w:val="left"/>
      <w:pPr>
        <w:ind w:left="1724" w:hanging="360"/>
      </w:pPr>
    </w:lvl>
    <w:lvl w:ilvl="2" w:tplc="0C0A001B" w:tentative="1">
      <w:start w:val="1"/>
      <w:numFmt w:val="lowerRoman"/>
      <w:lvlText w:val="%3."/>
      <w:lvlJc w:val="right"/>
      <w:pPr>
        <w:ind w:left="2444" w:hanging="180"/>
      </w:pPr>
    </w:lvl>
    <w:lvl w:ilvl="3" w:tplc="0C0A000F" w:tentative="1">
      <w:start w:val="1"/>
      <w:numFmt w:val="decimal"/>
      <w:lvlText w:val="%4."/>
      <w:lvlJc w:val="left"/>
      <w:pPr>
        <w:ind w:left="3164" w:hanging="360"/>
      </w:pPr>
    </w:lvl>
    <w:lvl w:ilvl="4" w:tplc="0C0A0019" w:tentative="1">
      <w:start w:val="1"/>
      <w:numFmt w:val="lowerLetter"/>
      <w:lvlText w:val="%5."/>
      <w:lvlJc w:val="left"/>
      <w:pPr>
        <w:ind w:left="3884" w:hanging="360"/>
      </w:pPr>
    </w:lvl>
    <w:lvl w:ilvl="5" w:tplc="0C0A001B" w:tentative="1">
      <w:start w:val="1"/>
      <w:numFmt w:val="lowerRoman"/>
      <w:lvlText w:val="%6."/>
      <w:lvlJc w:val="right"/>
      <w:pPr>
        <w:ind w:left="4604" w:hanging="180"/>
      </w:pPr>
    </w:lvl>
    <w:lvl w:ilvl="6" w:tplc="0C0A000F" w:tentative="1">
      <w:start w:val="1"/>
      <w:numFmt w:val="decimal"/>
      <w:lvlText w:val="%7."/>
      <w:lvlJc w:val="left"/>
      <w:pPr>
        <w:ind w:left="5324" w:hanging="360"/>
      </w:pPr>
    </w:lvl>
    <w:lvl w:ilvl="7" w:tplc="0C0A0019" w:tentative="1">
      <w:start w:val="1"/>
      <w:numFmt w:val="lowerLetter"/>
      <w:lvlText w:val="%8."/>
      <w:lvlJc w:val="left"/>
      <w:pPr>
        <w:ind w:left="6044" w:hanging="360"/>
      </w:pPr>
    </w:lvl>
    <w:lvl w:ilvl="8" w:tplc="0C0A001B" w:tentative="1">
      <w:start w:val="1"/>
      <w:numFmt w:val="lowerRoman"/>
      <w:lvlText w:val="%9."/>
      <w:lvlJc w:val="right"/>
      <w:pPr>
        <w:ind w:left="6764" w:hanging="180"/>
      </w:pPr>
    </w:lvl>
  </w:abstractNum>
  <w:abstractNum w:abstractNumId="61" w15:restartNumberingAfterBreak="0">
    <w:nsid w:val="314F5BC9"/>
    <w:multiLevelType w:val="hybridMultilevel"/>
    <w:tmpl w:val="F7DC5116"/>
    <w:lvl w:ilvl="0" w:tplc="C0425C72">
      <w:start w:val="1"/>
      <w:numFmt w:val="lowerLetter"/>
      <w:lvlText w:val="%1)"/>
      <w:lvlJc w:val="left"/>
      <w:pPr>
        <w:ind w:left="1004" w:hanging="360"/>
      </w:pPr>
      <w:rPr>
        <w:rFonts w:hint="default"/>
      </w:rPr>
    </w:lvl>
    <w:lvl w:ilvl="1" w:tplc="0C0A0019" w:tentative="1">
      <w:start w:val="1"/>
      <w:numFmt w:val="lowerLetter"/>
      <w:lvlText w:val="%2."/>
      <w:lvlJc w:val="left"/>
      <w:pPr>
        <w:ind w:left="1724" w:hanging="360"/>
      </w:pPr>
    </w:lvl>
    <w:lvl w:ilvl="2" w:tplc="0C0A001B" w:tentative="1">
      <w:start w:val="1"/>
      <w:numFmt w:val="lowerRoman"/>
      <w:lvlText w:val="%3."/>
      <w:lvlJc w:val="right"/>
      <w:pPr>
        <w:ind w:left="2444" w:hanging="180"/>
      </w:pPr>
    </w:lvl>
    <w:lvl w:ilvl="3" w:tplc="0C0A000F" w:tentative="1">
      <w:start w:val="1"/>
      <w:numFmt w:val="decimal"/>
      <w:lvlText w:val="%4."/>
      <w:lvlJc w:val="left"/>
      <w:pPr>
        <w:ind w:left="3164" w:hanging="360"/>
      </w:pPr>
    </w:lvl>
    <w:lvl w:ilvl="4" w:tplc="0C0A0019" w:tentative="1">
      <w:start w:val="1"/>
      <w:numFmt w:val="lowerLetter"/>
      <w:lvlText w:val="%5."/>
      <w:lvlJc w:val="left"/>
      <w:pPr>
        <w:ind w:left="3884" w:hanging="360"/>
      </w:pPr>
    </w:lvl>
    <w:lvl w:ilvl="5" w:tplc="0C0A001B" w:tentative="1">
      <w:start w:val="1"/>
      <w:numFmt w:val="lowerRoman"/>
      <w:lvlText w:val="%6."/>
      <w:lvlJc w:val="right"/>
      <w:pPr>
        <w:ind w:left="4604" w:hanging="180"/>
      </w:pPr>
    </w:lvl>
    <w:lvl w:ilvl="6" w:tplc="0C0A000F" w:tentative="1">
      <w:start w:val="1"/>
      <w:numFmt w:val="decimal"/>
      <w:lvlText w:val="%7."/>
      <w:lvlJc w:val="left"/>
      <w:pPr>
        <w:ind w:left="5324" w:hanging="360"/>
      </w:pPr>
    </w:lvl>
    <w:lvl w:ilvl="7" w:tplc="0C0A0019" w:tentative="1">
      <w:start w:val="1"/>
      <w:numFmt w:val="lowerLetter"/>
      <w:lvlText w:val="%8."/>
      <w:lvlJc w:val="left"/>
      <w:pPr>
        <w:ind w:left="6044" w:hanging="360"/>
      </w:pPr>
    </w:lvl>
    <w:lvl w:ilvl="8" w:tplc="0C0A001B" w:tentative="1">
      <w:start w:val="1"/>
      <w:numFmt w:val="lowerRoman"/>
      <w:lvlText w:val="%9."/>
      <w:lvlJc w:val="right"/>
      <w:pPr>
        <w:ind w:left="6764" w:hanging="180"/>
      </w:pPr>
    </w:lvl>
  </w:abstractNum>
  <w:abstractNum w:abstractNumId="62" w15:restartNumberingAfterBreak="0">
    <w:nsid w:val="31A2592F"/>
    <w:multiLevelType w:val="hybridMultilevel"/>
    <w:tmpl w:val="4F90CD16"/>
    <w:lvl w:ilvl="0" w:tplc="A664F184">
      <w:start w:val="2"/>
      <w:numFmt w:val="lowerLetter"/>
      <w:lvlText w:val="%1."/>
      <w:lvlJc w:val="left"/>
      <w:pPr>
        <w:ind w:left="1571" w:hanging="360"/>
      </w:pPr>
      <w:rPr>
        <w:rFonts w:hint="default"/>
      </w:rPr>
    </w:lvl>
    <w:lvl w:ilvl="1" w:tplc="0C0A0019" w:tentative="1">
      <w:start w:val="1"/>
      <w:numFmt w:val="lowerLetter"/>
      <w:lvlText w:val="%2."/>
      <w:lvlJc w:val="left"/>
      <w:pPr>
        <w:ind w:left="2291" w:hanging="360"/>
      </w:pPr>
    </w:lvl>
    <w:lvl w:ilvl="2" w:tplc="0C0A001B" w:tentative="1">
      <w:start w:val="1"/>
      <w:numFmt w:val="lowerRoman"/>
      <w:lvlText w:val="%3."/>
      <w:lvlJc w:val="right"/>
      <w:pPr>
        <w:ind w:left="3011" w:hanging="180"/>
      </w:pPr>
    </w:lvl>
    <w:lvl w:ilvl="3" w:tplc="0C0A000F" w:tentative="1">
      <w:start w:val="1"/>
      <w:numFmt w:val="decimal"/>
      <w:lvlText w:val="%4."/>
      <w:lvlJc w:val="left"/>
      <w:pPr>
        <w:ind w:left="3731" w:hanging="360"/>
      </w:pPr>
    </w:lvl>
    <w:lvl w:ilvl="4" w:tplc="0C0A0019" w:tentative="1">
      <w:start w:val="1"/>
      <w:numFmt w:val="lowerLetter"/>
      <w:lvlText w:val="%5."/>
      <w:lvlJc w:val="left"/>
      <w:pPr>
        <w:ind w:left="4451" w:hanging="360"/>
      </w:pPr>
    </w:lvl>
    <w:lvl w:ilvl="5" w:tplc="0C0A001B" w:tentative="1">
      <w:start w:val="1"/>
      <w:numFmt w:val="lowerRoman"/>
      <w:lvlText w:val="%6."/>
      <w:lvlJc w:val="right"/>
      <w:pPr>
        <w:ind w:left="5171" w:hanging="180"/>
      </w:pPr>
    </w:lvl>
    <w:lvl w:ilvl="6" w:tplc="0C0A000F" w:tentative="1">
      <w:start w:val="1"/>
      <w:numFmt w:val="decimal"/>
      <w:lvlText w:val="%7."/>
      <w:lvlJc w:val="left"/>
      <w:pPr>
        <w:ind w:left="5891" w:hanging="360"/>
      </w:pPr>
    </w:lvl>
    <w:lvl w:ilvl="7" w:tplc="0C0A0019" w:tentative="1">
      <w:start w:val="1"/>
      <w:numFmt w:val="lowerLetter"/>
      <w:lvlText w:val="%8."/>
      <w:lvlJc w:val="left"/>
      <w:pPr>
        <w:ind w:left="6611" w:hanging="360"/>
      </w:pPr>
    </w:lvl>
    <w:lvl w:ilvl="8" w:tplc="0C0A001B" w:tentative="1">
      <w:start w:val="1"/>
      <w:numFmt w:val="lowerRoman"/>
      <w:lvlText w:val="%9."/>
      <w:lvlJc w:val="right"/>
      <w:pPr>
        <w:ind w:left="7331" w:hanging="180"/>
      </w:pPr>
    </w:lvl>
  </w:abstractNum>
  <w:abstractNum w:abstractNumId="63" w15:restartNumberingAfterBreak="0">
    <w:nsid w:val="32A22318"/>
    <w:multiLevelType w:val="hybridMultilevel"/>
    <w:tmpl w:val="4FD62A36"/>
    <w:lvl w:ilvl="0" w:tplc="A63E4BB2">
      <w:start w:val="1"/>
      <w:numFmt w:val="lowerLetter"/>
      <w:lvlText w:val="%1)"/>
      <w:lvlJc w:val="left"/>
      <w:pPr>
        <w:ind w:left="1069" w:hanging="360"/>
      </w:pPr>
      <w:rPr>
        <w:rFonts w:hint="default"/>
      </w:rPr>
    </w:lvl>
    <w:lvl w:ilvl="1" w:tplc="0C0A0019" w:tentative="1">
      <w:start w:val="1"/>
      <w:numFmt w:val="lowerLetter"/>
      <w:lvlText w:val="%2."/>
      <w:lvlJc w:val="left"/>
      <w:pPr>
        <w:ind w:left="1789" w:hanging="360"/>
      </w:pPr>
    </w:lvl>
    <w:lvl w:ilvl="2" w:tplc="0C0A001B" w:tentative="1">
      <w:start w:val="1"/>
      <w:numFmt w:val="lowerRoman"/>
      <w:lvlText w:val="%3."/>
      <w:lvlJc w:val="right"/>
      <w:pPr>
        <w:ind w:left="2509" w:hanging="180"/>
      </w:pPr>
    </w:lvl>
    <w:lvl w:ilvl="3" w:tplc="0C0A000F" w:tentative="1">
      <w:start w:val="1"/>
      <w:numFmt w:val="decimal"/>
      <w:lvlText w:val="%4."/>
      <w:lvlJc w:val="left"/>
      <w:pPr>
        <w:ind w:left="3229" w:hanging="360"/>
      </w:pPr>
    </w:lvl>
    <w:lvl w:ilvl="4" w:tplc="0C0A0019" w:tentative="1">
      <w:start w:val="1"/>
      <w:numFmt w:val="lowerLetter"/>
      <w:lvlText w:val="%5."/>
      <w:lvlJc w:val="left"/>
      <w:pPr>
        <w:ind w:left="3949" w:hanging="360"/>
      </w:pPr>
    </w:lvl>
    <w:lvl w:ilvl="5" w:tplc="0C0A001B" w:tentative="1">
      <w:start w:val="1"/>
      <w:numFmt w:val="lowerRoman"/>
      <w:lvlText w:val="%6."/>
      <w:lvlJc w:val="right"/>
      <w:pPr>
        <w:ind w:left="4669" w:hanging="180"/>
      </w:pPr>
    </w:lvl>
    <w:lvl w:ilvl="6" w:tplc="0C0A000F" w:tentative="1">
      <w:start w:val="1"/>
      <w:numFmt w:val="decimal"/>
      <w:lvlText w:val="%7."/>
      <w:lvlJc w:val="left"/>
      <w:pPr>
        <w:ind w:left="5389" w:hanging="360"/>
      </w:pPr>
    </w:lvl>
    <w:lvl w:ilvl="7" w:tplc="0C0A0019" w:tentative="1">
      <w:start w:val="1"/>
      <w:numFmt w:val="lowerLetter"/>
      <w:lvlText w:val="%8."/>
      <w:lvlJc w:val="left"/>
      <w:pPr>
        <w:ind w:left="6109" w:hanging="360"/>
      </w:pPr>
    </w:lvl>
    <w:lvl w:ilvl="8" w:tplc="0C0A001B" w:tentative="1">
      <w:start w:val="1"/>
      <w:numFmt w:val="lowerRoman"/>
      <w:lvlText w:val="%9."/>
      <w:lvlJc w:val="right"/>
      <w:pPr>
        <w:ind w:left="6829" w:hanging="180"/>
      </w:pPr>
    </w:lvl>
  </w:abstractNum>
  <w:abstractNum w:abstractNumId="64" w15:restartNumberingAfterBreak="0">
    <w:nsid w:val="32BE7080"/>
    <w:multiLevelType w:val="hybridMultilevel"/>
    <w:tmpl w:val="442CAD78"/>
    <w:lvl w:ilvl="0" w:tplc="9E802630">
      <w:start w:val="1"/>
      <w:numFmt w:val="lowerLetter"/>
      <w:lvlText w:val="%1)"/>
      <w:lvlJc w:val="left"/>
      <w:pPr>
        <w:ind w:left="862" w:hanging="360"/>
      </w:pPr>
    </w:lvl>
    <w:lvl w:ilvl="1" w:tplc="0C0A0019">
      <w:start w:val="1"/>
      <w:numFmt w:val="lowerLetter"/>
      <w:lvlText w:val="%2."/>
      <w:lvlJc w:val="left"/>
      <w:pPr>
        <w:ind w:left="1582" w:hanging="360"/>
      </w:pPr>
    </w:lvl>
    <w:lvl w:ilvl="2" w:tplc="0C0A001B">
      <w:start w:val="1"/>
      <w:numFmt w:val="lowerRoman"/>
      <w:lvlText w:val="%3."/>
      <w:lvlJc w:val="right"/>
      <w:pPr>
        <w:ind w:left="2302" w:hanging="180"/>
      </w:pPr>
    </w:lvl>
    <w:lvl w:ilvl="3" w:tplc="0C0A000F">
      <w:start w:val="1"/>
      <w:numFmt w:val="decimal"/>
      <w:lvlText w:val="%4."/>
      <w:lvlJc w:val="left"/>
      <w:pPr>
        <w:ind w:left="3022" w:hanging="360"/>
      </w:pPr>
    </w:lvl>
    <w:lvl w:ilvl="4" w:tplc="0C0A0019">
      <w:start w:val="1"/>
      <w:numFmt w:val="lowerLetter"/>
      <w:lvlText w:val="%5."/>
      <w:lvlJc w:val="left"/>
      <w:pPr>
        <w:ind w:left="3742" w:hanging="360"/>
      </w:pPr>
    </w:lvl>
    <w:lvl w:ilvl="5" w:tplc="0C0A001B">
      <w:start w:val="1"/>
      <w:numFmt w:val="lowerRoman"/>
      <w:lvlText w:val="%6."/>
      <w:lvlJc w:val="right"/>
      <w:pPr>
        <w:ind w:left="4462" w:hanging="180"/>
      </w:pPr>
    </w:lvl>
    <w:lvl w:ilvl="6" w:tplc="0C0A000F">
      <w:start w:val="1"/>
      <w:numFmt w:val="decimal"/>
      <w:lvlText w:val="%7."/>
      <w:lvlJc w:val="left"/>
      <w:pPr>
        <w:ind w:left="5182" w:hanging="360"/>
      </w:pPr>
    </w:lvl>
    <w:lvl w:ilvl="7" w:tplc="0C0A0019">
      <w:start w:val="1"/>
      <w:numFmt w:val="lowerLetter"/>
      <w:lvlText w:val="%8."/>
      <w:lvlJc w:val="left"/>
      <w:pPr>
        <w:ind w:left="5902" w:hanging="360"/>
      </w:pPr>
    </w:lvl>
    <w:lvl w:ilvl="8" w:tplc="0C0A001B">
      <w:start w:val="1"/>
      <w:numFmt w:val="lowerRoman"/>
      <w:lvlText w:val="%9."/>
      <w:lvlJc w:val="right"/>
      <w:pPr>
        <w:ind w:left="6622" w:hanging="180"/>
      </w:pPr>
    </w:lvl>
  </w:abstractNum>
  <w:abstractNum w:abstractNumId="65" w15:restartNumberingAfterBreak="0">
    <w:nsid w:val="330C0351"/>
    <w:multiLevelType w:val="hybridMultilevel"/>
    <w:tmpl w:val="A314A28E"/>
    <w:lvl w:ilvl="0" w:tplc="DADE12D0">
      <w:start w:val="1"/>
      <w:numFmt w:val="lowerLetter"/>
      <w:lvlText w:val="%1)"/>
      <w:lvlJc w:val="left"/>
      <w:pPr>
        <w:ind w:left="1008" w:hanging="360"/>
      </w:pPr>
      <w:rPr>
        <w:rFonts w:hint="default"/>
      </w:rPr>
    </w:lvl>
    <w:lvl w:ilvl="1" w:tplc="0C0A0019" w:tentative="1">
      <w:start w:val="1"/>
      <w:numFmt w:val="lowerLetter"/>
      <w:lvlText w:val="%2."/>
      <w:lvlJc w:val="left"/>
      <w:pPr>
        <w:ind w:left="1444" w:hanging="360"/>
      </w:pPr>
    </w:lvl>
    <w:lvl w:ilvl="2" w:tplc="0C0A001B" w:tentative="1">
      <w:start w:val="1"/>
      <w:numFmt w:val="lowerRoman"/>
      <w:lvlText w:val="%3."/>
      <w:lvlJc w:val="right"/>
      <w:pPr>
        <w:ind w:left="2164" w:hanging="180"/>
      </w:pPr>
    </w:lvl>
    <w:lvl w:ilvl="3" w:tplc="0C0A000F" w:tentative="1">
      <w:start w:val="1"/>
      <w:numFmt w:val="decimal"/>
      <w:lvlText w:val="%4."/>
      <w:lvlJc w:val="left"/>
      <w:pPr>
        <w:ind w:left="2884" w:hanging="360"/>
      </w:pPr>
    </w:lvl>
    <w:lvl w:ilvl="4" w:tplc="0C0A0019" w:tentative="1">
      <w:start w:val="1"/>
      <w:numFmt w:val="lowerLetter"/>
      <w:lvlText w:val="%5."/>
      <w:lvlJc w:val="left"/>
      <w:pPr>
        <w:ind w:left="3604" w:hanging="360"/>
      </w:pPr>
    </w:lvl>
    <w:lvl w:ilvl="5" w:tplc="0C0A001B" w:tentative="1">
      <w:start w:val="1"/>
      <w:numFmt w:val="lowerRoman"/>
      <w:lvlText w:val="%6."/>
      <w:lvlJc w:val="right"/>
      <w:pPr>
        <w:ind w:left="4324" w:hanging="180"/>
      </w:pPr>
    </w:lvl>
    <w:lvl w:ilvl="6" w:tplc="0C0A000F" w:tentative="1">
      <w:start w:val="1"/>
      <w:numFmt w:val="decimal"/>
      <w:lvlText w:val="%7."/>
      <w:lvlJc w:val="left"/>
      <w:pPr>
        <w:ind w:left="5044" w:hanging="360"/>
      </w:pPr>
    </w:lvl>
    <w:lvl w:ilvl="7" w:tplc="0C0A0019" w:tentative="1">
      <w:start w:val="1"/>
      <w:numFmt w:val="lowerLetter"/>
      <w:lvlText w:val="%8."/>
      <w:lvlJc w:val="left"/>
      <w:pPr>
        <w:ind w:left="5764" w:hanging="360"/>
      </w:pPr>
    </w:lvl>
    <w:lvl w:ilvl="8" w:tplc="0C0A001B" w:tentative="1">
      <w:start w:val="1"/>
      <w:numFmt w:val="lowerRoman"/>
      <w:lvlText w:val="%9."/>
      <w:lvlJc w:val="right"/>
      <w:pPr>
        <w:ind w:left="6484" w:hanging="180"/>
      </w:pPr>
    </w:lvl>
  </w:abstractNum>
  <w:abstractNum w:abstractNumId="66" w15:restartNumberingAfterBreak="0">
    <w:nsid w:val="35885443"/>
    <w:multiLevelType w:val="hybridMultilevel"/>
    <w:tmpl w:val="A3101082"/>
    <w:lvl w:ilvl="0" w:tplc="06869B12">
      <w:start w:val="1"/>
      <w:numFmt w:val="lowerLetter"/>
      <w:lvlText w:val="%1)"/>
      <w:lvlJc w:val="left"/>
      <w:pPr>
        <w:ind w:left="1004" w:hanging="360"/>
      </w:pPr>
      <w:rPr>
        <w:rFonts w:hint="default"/>
      </w:rPr>
    </w:lvl>
    <w:lvl w:ilvl="1" w:tplc="0C0A0019" w:tentative="1">
      <w:start w:val="1"/>
      <w:numFmt w:val="lowerLetter"/>
      <w:lvlText w:val="%2."/>
      <w:lvlJc w:val="left"/>
      <w:pPr>
        <w:ind w:left="1724" w:hanging="360"/>
      </w:pPr>
    </w:lvl>
    <w:lvl w:ilvl="2" w:tplc="0C0A001B" w:tentative="1">
      <w:start w:val="1"/>
      <w:numFmt w:val="lowerRoman"/>
      <w:lvlText w:val="%3."/>
      <w:lvlJc w:val="right"/>
      <w:pPr>
        <w:ind w:left="2444" w:hanging="180"/>
      </w:pPr>
    </w:lvl>
    <w:lvl w:ilvl="3" w:tplc="0C0A000F" w:tentative="1">
      <w:start w:val="1"/>
      <w:numFmt w:val="decimal"/>
      <w:lvlText w:val="%4."/>
      <w:lvlJc w:val="left"/>
      <w:pPr>
        <w:ind w:left="3164" w:hanging="360"/>
      </w:pPr>
    </w:lvl>
    <w:lvl w:ilvl="4" w:tplc="0C0A0019" w:tentative="1">
      <w:start w:val="1"/>
      <w:numFmt w:val="lowerLetter"/>
      <w:lvlText w:val="%5."/>
      <w:lvlJc w:val="left"/>
      <w:pPr>
        <w:ind w:left="3884" w:hanging="360"/>
      </w:pPr>
    </w:lvl>
    <w:lvl w:ilvl="5" w:tplc="0C0A001B" w:tentative="1">
      <w:start w:val="1"/>
      <w:numFmt w:val="lowerRoman"/>
      <w:lvlText w:val="%6."/>
      <w:lvlJc w:val="right"/>
      <w:pPr>
        <w:ind w:left="4604" w:hanging="180"/>
      </w:pPr>
    </w:lvl>
    <w:lvl w:ilvl="6" w:tplc="0C0A000F" w:tentative="1">
      <w:start w:val="1"/>
      <w:numFmt w:val="decimal"/>
      <w:lvlText w:val="%7."/>
      <w:lvlJc w:val="left"/>
      <w:pPr>
        <w:ind w:left="5324" w:hanging="360"/>
      </w:pPr>
    </w:lvl>
    <w:lvl w:ilvl="7" w:tplc="0C0A0019" w:tentative="1">
      <w:start w:val="1"/>
      <w:numFmt w:val="lowerLetter"/>
      <w:lvlText w:val="%8."/>
      <w:lvlJc w:val="left"/>
      <w:pPr>
        <w:ind w:left="6044" w:hanging="360"/>
      </w:pPr>
    </w:lvl>
    <w:lvl w:ilvl="8" w:tplc="0C0A001B" w:tentative="1">
      <w:start w:val="1"/>
      <w:numFmt w:val="lowerRoman"/>
      <w:lvlText w:val="%9."/>
      <w:lvlJc w:val="right"/>
      <w:pPr>
        <w:ind w:left="6764" w:hanging="180"/>
      </w:pPr>
    </w:lvl>
  </w:abstractNum>
  <w:abstractNum w:abstractNumId="67" w15:restartNumberingAfterBreak="0">
    <w:nsid w:val="35F369DE"/>
    <w:multiLevelType w:val="hybridMultilevel"/>
    <w:tmpl w:val="1C241870"/>
    <w:lvl w:ilvl="0" w:tplc="89F03E08">
      <w:start w:val="1"/>
      <w:numFmt w:val="ordinal"/>
      <w:lvlText w:val="%1."/>
      <w:lvlJc w:val="right"/>
      <w:pPr>
        <w:ind w:left="647" w:hanging="360"/>
      </w:pPr>
      <w:rPr>
        <w:rFonts w:hint="default"/>
        <w:b w:val="0"/>
        <w:sz w:val="22"/>
        <w:szCs w:val="22"/>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8" w15:restartNumberingAfterBreak="0">
    <w:nsid w:val="36272B1D"/>
    <w:multiLevelType w:val="hybridMultilevel"/>
    <w:tmpl w:val="875EA656"/>
    <w:lvl w:ilvl="0" w:tplc="0C0A000F">
      <w:start w:val="1"/>
      <w:numFmt w:val="decimal"/>
      <w:lvlText w:val="%1."/>
      <w:lvlJc w:val="left"/>
      <w:pPr>
        <w:ind w:left="1284" w:hanging="360"/>
      </w:pPr>
    </w:lvl>
    <w:lvl w:ilvl="1" w:tplc="0C0A0019" w:tentative="1">
      <w:start w:val="1"/>
      <w:numFmt w:val="lowerLetter"/>
      <w:lvlText w:val="%2."/>
      <w:lvlJc w:val="left"/>
      <w:pPr>
        <w:ind w:left="2004" w:hanging="360"/>
      </w:pPr>
    </w:lvl>
    <w:lvl w:ilvl="2" w:tplc="0C0A001B" w:tentative="1">
      <w:start w:val="1"/>
      <w:numFmt w:val="lowerRoman"/>
      <w:lvlText w:val="%3."/>
      <w:lvlJc w:val="right"/>
      <w:pPr>
        <w:ind w:left="2724" w:hanging="180"/>
      </w:pPr>
    </w:lvl>
    <w:lvl w:ilvl="3" w:tplc="0C0A000F" w:tentative="1">
      <w:start w:val="1"/>
      <w:numFmt w:val="decimal"/>
      <w:lvlText w:val="%4."/>
      <w:lvlJc w:val="left"/>
      <w:pPr>
        <w:ind w:left="3444" w:hanging="360"/>
      </w:pPr>
    </w:lvl>
    <w:lvl w:ilvl="4" w:tplc="0C0A0019" w:tentative="1">
      <w:start w:val="1"/>
      <w:numFmt w:val="lowerLetter"/>
      <w:lvlText w:val="%5."/>
      <w:lvlJc w:val="left"/>
      <w:pPr>
        <w:ind w:left="4164" w:hanging="360"/>
      </w:pPr>
    </w:lvl>
    <w:lvl w:ilvl="5" w:tplc="0C0A001B" w:tentative="1">
      <w:start w:val="1"/>
      <w:numFmt w:val="lowerRoman"/>
      <w:lvlText w:val="%6."/>
      <w:lvlJc w:val="right"/>
      <w:pPr>
        <w:ind w:left="4884" w:hanging="180"/>
      </w:pPr>
    </w:lvl>
    <w:lvl w:ilvl="6" w:tplc="0C0A000F" w:tentative="1">
      <w:start w:val="1"/>
      <w:numFmt w:val="decimal"/>
      <w:lvlText w:val="%7."/>
      <w:lvlJc w:val="left"/>
      <w:pPr>
        <w:ind w:left="5604" w:hanging="360"/>
      </w:pPr>
    </w:lvl>
    <w:lvl w:ilvl="7" w:tplc="0C0A0019" w:tentative="1">
      <w:start w:val="1"/>
      <w:numFmt w:val="lowerLetter"/>
      <w:lvlText w:val="%8."/>
      <w:lvlJc w:val="left"/>
      <w:pPr>
        <w:ind w:left="6324" w:hanging="360"/>
      </w:pPr>
    </w:lvl>
    <w:lvl w:ilvl="8" w:tplc="0C0A001B" w:tentative="1">
      <w:start w:val="1"/>
      <w:numFmt w:val="lowerRoman"/>
      <w:lvlText w:val="%9."/>
      <w:lvlJc w:val="right"/>
      <w:pPr>
        <w:ind w:left="7044" w:hanging="180"/>
      </w:pPr>
    </w:lvl>
  </w:abstractNum>
  <w:abstractNum w:abstractNumId="69" w15:restartNumberingAfterBreak="0">
    <w:nsid w:val="38013E05"/>
    <w:multiLevelType w:val="hybridMultilevel"/>
    <w:tmpl w:val="A314A28E"/>
    <w:lvl w:ilvl="0" w:tplc="DADE12D0">
      <w:start w:val="1"/>
      <w:numFmt w:val="lowerLetter"/>
      <w:lvlText w:val="%1)"/>
      <w:lvlJc w:val="left"/>
      <w:pPr>
        <w:ind w:left="1008" w:hanging="360"/>
      </w:pPr>
      <w:rPr>
        <w:rFonts w:hint="default"/>
      </w:rPr>
    </w:lvl>
    <w:lvl w:ilvl="1" w:tplc="0C0A0019" w:tentative="1">
      <w:start w:val="1"/>
      <w:numFmt w:val="lowerLetter"/>
      <w:lvlText w:val="%2."/>
      <w:lvlJc w:val="left"/>
      <w:pPr>
        <w:ind w:left="1444" w:hanging="360"/>
      </w:pPr>
    </w:lvl>
    <w:lvl w:ilvl="2" w:tplc="0C0A001B" w:tentative="1">
      <w:start w:val="1"/>
      <w:numFmt w:val="lowerRoman"/>
      <w:lvlText w:val="%3."/>
      <w:lvlJc w:val="right"/>
      <w:pPr>
        <w:ind w:left="2164" w:hanging="180"/>
      </w:pPr>
    </w:lvl>
    <w:lvl w:ilvl="3" w:tplc="0C0A000F" w:tentative="1">
      <w:start w:val="1"/>
      <w:numFmt w:val="decimal"/>
      <w:lvlText w:val="%4."/>
      <w:lvlJc w:val="left"/>
      <w:pPr>
        <w:ind w:left="2884" w:hanging="360"/>
      </w:pPr>
    </w:lvl>
    <w:lvl w:ilvl="4" w:tplc="0C0A0019" w:tentative="1">
      <w:start w:val="1"/>
      <w:numFmt w:val="lowerLetter"/>
      <w:lvlText w:val="%5."/>
      <w:lvlJc w:val="left"/>
      <w:pPr>
        <w:ind w:left="3604" w:hanging="360"/>
      </w:pPr>
    </w:lvl>
    <w:lvl w:ilvl="5" w:tplc="0C0A001B" w:tentative="1">
      <w:start w:val="1"/>
      <w:numFmt w:val="lowerRoman"/>
      <w:lvlText w:val="%6."/>
      <w:lvlJc w:val="right"/>
      <w:pPr>
        <w:ind w:left="4324" w:hanging="180"/>
      </w:pPr>
    </w:lvl>
    <w:lvl w:ilvl="6" w:tplc="0C0A000F" w:tentative="1">
      <w:start w:val="1"/>
      <w:numFmt w:val="decimal"/>
      <w:lvlText w:val="%7."/>
      <w:lvlJc w:val="left"/>
      <w:pPr>
        <w:ind w:left="5044" w:hanging="360"/>
      </w:pPr>
    </w:lvl>
    <w:lvl w:ilvl="7" w:tplc="0C0A0019" w:tentative="1">
      <w:start w:val="1"/>
      <w:numFmt w:val="lowerLetter"/>
      <w:lvlText w:val="%8."/>
      <w:lvlJc w:val="left"/>
      <w:pPr>
        <w:ind w:left="5764" w:hanging="360"/>
      </w:pPr>
    </w:lvl>
    <w:lvl w:ilvl="8" w:tplc="0C0A001B" w:tentative="1">
      <w:start w:val="1"/>
      <w:numFmt w:val="lowerRoman"/>
      <w:lvlText w:val="%9."/>
      <w:lvlJc w:val="right"/>
      <w:pPr>
        <w:ind w:left="6484" w:hanging="180"/>
      </w:pPr>
    </w:lvl>
  </w:abstractNum>
  <w:abstractNum w:abstractNumId="70" w15:restartNumberingAfterBreak="0">
    <w:nsid w:val="387B12DC"/>
    <w:multiLevelType w:val="multilevel"/>
    <w:tmpl w:val="7222DD86"/>
    <w:lvl w:ilvl="0">
      <w:start w:val="1"/>
      <w:numFmt w:val="ordinal"/>
      <w:lvlText w:val="%1."/>
      <w:lvlJc w:val="right"/>
      <w:pPr>
        <w:ind w:left="647" w:hanging="360"/>
      </w:pPr>
      <w:rPr>
        <w:rFonts w:hint="default"/>
        <w:b w:val="0"/>
        <w:sz w:val="22"/>
        <w:szCs w:val="22"/>
      </w:rPr>
    </w:lvl>
    <w:lvl w:ilvl="1">
      <w:start w:val="1"/>
      <w:numFmt w:val="lowerLetter"/>
      <w:lvlText w:val="%2."/>
      <w:lvlJc w:val="left"/>
      <w:pPr>
        <w:ind w:left="1638" w:hanging="360"/>
      </w:pPr>
    </w:lvl>
    <w:lvl w:ilvl="2">
      <w:start w:val="1"/>
      <w:numFmt w:val="lowerRoman"/>
      <w:lvlText w:val="%3."/>
      <w:lvlJc w:val="right"/>
      <w:pPr>
        <w:ind w:left="2358" w:hanging="180"/>
      </w:pPr>
    </w:lvl>
    <w:lvl w:ilvl="3">
      <w:start w:val="1"/>
      <w:numFmt w:val="decimal"/>
      <w:lvlText w:val="%4."/>
      <w:lvlJc w:val="left"/>
      <w:pPr>
        <w:ind w:left="3078" w:hanging="360"/>
      </w:pPr>
    </w:lvl>
    <w:lvl w:ilvl="4">
      <w:start w:val="1"/>
      <w:numFmt w:val="lowerLetter"/>
      <w:lvlText w:val="%5."/>
      <w:lvlJc w:val="left"/>
      <w:pPr>
        <w:ind w:left="3798" w:hanging="360"/>
      </w:pPr>
    </w:lvl>
    <w:lvl w:ilvl="5">
      <w:start w:val="1"/>
      <w:numFmt w:val="lowerRoman"/>
      <w:lvlText w:val="%6."/>
      <w:lvlJc w:val="right"/>
      <w:pPr>
        <w:ind w:left="4518" w:hanging="180"/>
      </w:pPr>
    </w:lvl>
    <w:lvl w:ilvl="6">
      <w:start w:val="1"/>
      <w:numFmt w:val="decimal"/>
      <w:lvlText w:val="%7."/>
      <w:lvlJc w:val="left"/>
      <w:pPr>
        <w:ind w:left="5238" w:hanging="360"/>
      </w:pPr>
    </w:lvl>
    <w:lvl w:ilvl="7">
      <w:start w:val="1"/>
      <w:numFmt w:val="lowerLetter"/>
      <w:lvlText w:val="%8."/>
      <w:lvlJc w:val="left"/>
      <w:pPr>
        <w:ind w:left="5958" w:hanging="360"/>
      </w:pPr>
    </w:lvl>
    <w:lvl w:ilvl="8">
      <w:start w:val="1"/>
      <w:numFmt w:val="lowerRoman"/>
      <w:lvlText w:val="%9."/>
      <w:lvlJc w:val="right"/>
      <w:pPr>
        <w:ind w:left="6678" w:hanging="180"/>
      </w:pPr>
    </w:lvl>
  </w:abstractNum>
  <w:abstractNum w:abstractNumId="71" w15:restartNumberingAfterBreak="0">
    <w:nsid w:val="38F70F36"/>
    <w:multiLevelType w:val="hybridMultilevel"/>
    <w:tmpl w:val="AABA4C46"/>
    <w:lvl w:ilvl="0" w:tplc="89F03E08">
      <w:start w:val="1"/>
      <w:numFmt w:val="ordinal"/>
      <w:lvlText w:val="%1."/>
      <w:lvlJc w:val="right"/>
      <w:pPr>
        <w:ind w:left="647" w:hanging="360"/>
      </w:pPr>
      <w:rPr>
        <w:rFonts w:hint="default"/>
        <w:b w:val="0"/>
        <w:sz w:val="22"/>
        <w:szCs w:val="22"/>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2" w15:restartNumberingAfterBreak="0">
    <w:nsid w:val="39367A9E"/>
    <w:multiLevelType w:val="hybridMultilevel"/>
    <w:tmpl w:val="B19E7C04"/>
    <w:lvl w:ilvl="0" w:tplc="08FCE96E">
      <w:start w:val="1"/>
      <w:numFmt w:val="lowerLetter"/>
      <w:lvlText w:val="%1)"/>
      <w:lvlJc w:val="left"/>
      <w:pPr>
        <w:ind w:left="556" w:hanging="360"/>
      </w:pPr>
      <w:rPr>
        <w:rFonts w:hint="default"/>
      </w:rPr>
    </w:lvl>
    <w:lvl w:ilvl="1" w:tplc="0C0A0019" w:tentative="1">
      <w:start w:val="1"/>
      <w:numFmt w:val="lowerLetter"/>
      <w:lvlText w:val="%2."/>
      <w:lvlJc w:val="left"/>
      <w:pPr>
        <w:ind w:left="1276" w:hanging="360"/>
      </w:pPr>
    </w:lvl>
    <w:lvl w:ilvl="2" w:tplc="0C0A001B" w:tentative="1">
      <w:start w:val="1"/>
      <w:numFmt w:val="lowerRoman"/>
      <w:lvlText w:val="%3."/>
      <w:lvlJc w:val="right"/>
      <w:pPr>
        <w:ind w:left="1996" w:hanging="180"/>
      </w:pPr>
    </w:lvl>
    <w:lvl w:ilvl="3" w:tplc="0C0A000F" w:tentative="1">
      <w:start w:val="1"/>
      <w:numFmt w:val="decimal"/>
      <w:lvlText w:val="%4."/>
      <w:lvlJc w:val="left"/>
      <w:pPr>
        <w:ind w:left="2716" w:hanging="360"/>
      </w:pPr>
    </w:lvl>
    <w:lvl w:ilvl="4" w:tplc="0C0A0019" w:tentative="1">
      <w:start w:val="1"/>
      <w:numFmt w:val="lowerLetter"/>
      <w:lvlText w:val="%5."/>
      <w:lvlJc w:val="left"/>
      <w:pPr>
        <w:ind w:left="3436" w:hanging="360"/>
      </w:pPr>
    </w:lvl>
    <w:lvl w:ilvl="5" w:tplc="0C0A001B" w:tentative="1">
      <w:start w:val="1"/>
      <w:numFmt w:val="lowerRoman"/>
      <w:lvlText w:val="%6."/>
      <w:lvlJc w:val="right"/>
      <w:pPr>
        <w:ind w:left="4156" w:hanging="180"/>
      </w:pPr>
    </w:lvl>
    <w:lvl w:ilvl="6" w:tplc="0C0A000F" w:tentative="1">
      <w:start w:val="1"/>
      <w:numFmt w:val="decimal"/>
      <w:lvlText w:val="%7."/>
      <w:lvlJc w:val="left"/>
      <w:pPr>
        <w:ind w:left="4876" w:hanging="360"/>
      </w:pPr>
    </w:lvl>
    <w:lvl w:ilvl="7" w:tplc="0C0A0019" w:tentative="1">
      <w:start w:val="1"/>
      <w:numFmt w:val="lowerLetter"/>
      <w:lvlText w:val="%8."/>
      <w:lvlJc w:val="left"/>
      <w:pPr>
        <w:ind w:left="5596" w:hanging="360"/>
      </w:pPr>
    </w:lvl>
    <w:lvl w:ilvl="8" w:tplc="0C0A001B" w:tentative="1">
      <w:start w:val="1"/>
      <w:numFmt w:val="lowerRoman"/>
      <w:lvlText w:val="%9."/>
      <w:lvlJc w:val="right"/>
      <w:pPr>
        <w:ind w:left="6316" w:hanging="180"/>
      </w:pPr>
    </w:lvl>
  </w:abstractNum>
  <w:abstractNum w:abstractNumId="73" w15:restartNumberingAfterBreak="0">
    <w:nsid w:val="3ADA0F4C"/>
    <w:multiLevelType w:val="hybridMultilevel"/>
    <w:tmpl w:val="A314A28E"/>
    <w:lvl w:ilvl="0" w:tplc="DADE12D0">
      <w:start w:val="1"/>
      <w:numFmt w:val="lowerLetter"/>
      <w:lvlText w:val="%1)"/>
      <w:lvlJc w:val="left"/>
      <w:pPr>
        <w:ind w:left="1008" w:hanging="360"/>
      </w:pPr>
      <w:rPr>
        <w:rFonts w:hint="default"/>
      </w:rPr>
    </w:lvl>
    <w:lvl w:ilvl="1" w:tplc="0C0A0019" w:tentative="1">
      <w:start w:val="1"/>
      <w:numFmt w:val="lowerLetter"/>
      <w:lvlText w:val="%2."/>
      <w:lvlJc w:val="left"/>
      <w:pPr>
        <w:ind w:left="1444" w:hanging="360"/>
      </w:pPr>
    </w:lvl>
    <w:lvl w:ilvl="2" w:tplc="0C0A001B" w:tentative="1">
      <w:start w:val="1"/>
      <w:numFmt w:val="lowerRoman"/>
      <w:lvlText w:val="%3."/>
      <w:lvlJc w:val="right"/>
      <w:pPr>
        <w:ind w:left="2164" w:hanging="180"/>
      </w:pPr>
    </w:lvl>
    <w:lvl w:ilvl="3" w:tplc="0C0A000F" w:tentative="1">
      <w:start w:val="1"/>
      <w:numFmt w:val="decimal"/>
      <w:lvlText w:val="%4."/>
      <w:lvlJc w:val="left"/>
      <w:pPr>
        <w:ind w:left="2884" w:hanging="360"/>
      </w:pPr>
    </w:lvl>
    <w:lvl w:ilvl="4" w:tplc="0C0A0019" w:tentative="1">
      <w:start w:val="1"/>
      <w:numFmt w:val="lowerLetter"/>
      <w:lvlText w:val="%5."/>
      <w:lvlJc w:val="left"/>
      <w:pPr>
        <w:ind w:left="3604" w:hanging="360"/>
      </w:pPr>
    </w:lvl>
    <w:lvl w:ilvl="5" w:tplc="0C0A001B" w:tentative="1">
      <w:start w:val="1"/>
      <w:numFmt w:val="lowerRoman"/>
      <w:lvlText w:val="%6."/>
      <w:lvlJc w:val="right"/>
      <w:pPr>
        <w:ind w:left="4324" w:hanging="180"/>
      </w:pPr>
    </w:lvl>
    <w:lvl w:ilvl="6" w:tplc="0C0A000F" w:tentative="1">
      <w:start w:val="1"/>
      <w:numFmt w:val="decimal"/>
      <w:lvlText w:val="%7."/>
      <w:lvlJc w:val="left"/>
      <w:pPr>
        <w:ind w:left="5044" w:hanging="360"/>
      </w:pPr>
    </w:lvl>
    <w:lvl w:ilvl="7" w:tplc="0C0A0019" w:tentative="1">
      <w:start w:val="1"/>
      <w:numFmt w:val="lowerLetter"/>
      <w:lvlText w:val="%8."/>
      <w:lvlJc w:val="left"/>
      <w:pPr>
        <w:ind w:left="5764" w:hanging="360"/>
      </w:pPr>
    </w:lvl>
    <w:lvl w:ilvl="8" w:tplc="0C0A001B" w:tentative="1">
      <w:start w:val="1"/>
      <w:numFmt w:val="lowerRoman"/>
      <w:lvlText w:val="%9."/>
      <w:lvlJc w:val="right"/>
      <w:pPr>
        <w:ind w:left="6484" w:hanging="180"/>
      </w:pPr>
    </w:lvl>
  </w:abstractNum>
  <w:abstractNum w:abstractNumId="74" w15:restartNumberingAfterBreak="0">
    <w:nsid w:val="3ADB2FD7"/>
    <w:multiLevelType w:val="hybridMultilevel"/>
    <w:tmpl w:val="BEEAAA7C"/>
    <w:lvl w:ilvl="0" w:tplc="0C0A0019">
      <w:start w:val="1"/>
      <w:numFmt w:val="lowerLetter"/>
      <w:lvlText w:val="%1."/>
      <w:lvlJc w:val="left"/>
      <w:pPr>
        <w:ind w:left="1571" w:hanging="360"/>
      </w:pPr>
    </w:lvl>
    <w:lvl w:ilvl="1" w:tplc="0C0A0019" w:tentative="1">
      <w:start w:val="1"/>
      <w:numFmt w:val="lowerLetter"/>
      <w:lvlText w:val="%2."/>
      <w:lvlJc w:val="left"/>
      <w:pPr>
        <w:ind w:left="2291" w:hanging="360"/>
      </w:pPr>
    </w:lvl>
    <w:lvl w:ilvl="2" w:tplc="0C0A001B" w:tentative="1">
      <w:start w:val="1"/>
      <w:numFmt w:val="lowerRoman"/>
      <w:lvlText w:val="%3."/>
      <w:lvlJc w:val="right"/>
      <w:pPr>
        <w:ind w:left="3011" w:hanging="180"/>
      </w:pPr>
    </w:lvl>
    <w:lvl w:ilvl="3" w:tplc="0C0A000F" w:tentative="1">
      <w:start w:val="1"/>
      <w:numFmt w:val="decimal"/>
      <w:lvlText w:val="%4."/>
      <w:lvlJc w:val="left"/>
      <w:pPr>
        <w:ind w:left="3731" w:hanging="360"/>
      </w:pPr>
    </w:lvl>
    <w:lvl w:ilvl="4" w:tplc="0C0A0019" w:tentative="1">
      <w:start w:val="1"/>
      <w:numFmt w:val="lowerLetter"/>
      <w:lvlText w:val="%5."/>
      <w:lvlJc w:val="left"/>
      <w:pPr>
        <w:ind w:left="4451" w:hanging="360"/>
      </w:pPr>
    </w:lvl>
    <w:lvl w:ilvl="5" w:tplc="0C0A001B" w:tentative="1">
      <w:start w:val="1"/>
      <w:numFmt w:val="lowerRoman"/>
      <w:lvlText w:val="%6."/>
      <w:lvlJc w:val="right"/>
      <w:pPr>
        <w:ind w:left="5171" w:hanging="180"/>
      </w:pPr>
    </w:lvl>
    <w:lvl w:ilvl="6" w:tplc="0C0A000F" w:tentative="1">
      <w:start w:val="1"/>
      <w:numFmt w:val="decimal"/>
      <w:lvlText w:val="%7."/>
      <w:lvlJc w:val="left"/>
      <w:pPr>
        <w:ind w:left="5891" w:hanging="360"/>
      </w:pPr>
    </w:lvl>
    <w:lvl w:ilvl="7" w:tplc="0C0A0019" w:tentative="1">
      <w:start w:val="1"/>
      <w:numFmt w:val="lowerLetter"/>
      <w:lvlText w:val="%8."/>
      <w:lvlJc w:val="left"/>
      <w:pPr>
        <w:ind w:left="6611" w:hanging="360"/>
      </w:pPr>
    </w:lvl>
    <w:lvl w:ilvl="8" w:tplc="0C0A001B" w:tentative="1">
      <w:start w:val="1"/>
      <w:numFmt w:val="lowerRoman"/>
      <w:lvlText w:val="%9."/>
      <w:lvlJc w:val="right"/>
      <w:pPr>
        <w:ind w:left="7331" w:hanging="180"/>
      </w:pPr>
    </w:lvl>
  </w:abstractNum>
  <w:abstractNum w:abstractNumId="75" w15:restartNumberingAfterBreak="0">
    <w:nsid w:val="3B637910"/>
    <w:multiLevelType w:val="hybridMultilevel"/>
    <w:tmpl w:val="2C24EC26"/>
    <w:lvl w:ilvl="0" w:tplc="E72E69E6">
      <w:start w:val="1"/>
      <w:numFmt w:val="lowerLetter"/>
      <w:lvlText w:val="%1)"/>
      <w:lvlJc w:val="left"/>
      <w:pPr>
        <w:ind w:left="1004" w:hanging="360"/>
      </w:pPr>
      <w:rPr>
        <w:rFonts w:hint="default"/>
      </w:rPr>
    </w:lvl>
    <w:lvl w:ilvl="1" w:tplc="0C0A0019" w:tentative="1">
      <w:start w:val="1"/>
      <w:numFmt w:val="lowerLetter"/>
      <w:lvlText w:val="%2."/>
      <w:lvlJc w:val="left"/>
      <w:pPr>
        <w:ind w:left="1724" w:hanging="360"/>
      </w:pPr>
    </w:lvl>
    <w:lvl w:ilvl="2" w:tplc="0C0A001B" w:tentative="1">
      <w:start w:val="1"/>
      <w:numFmt w:val="lowerRoman"/>
      <w:lvlText w:val="%3."/>
      <w:lvlJc w:val="right"/>
      <w:pPr>
        <w:ind w:left="2444" w:hanging="180"/>
      </w:pPr>
    </w:lvl>
    <w:lvl w:ilvl="3" w:tplc="0C0A000F" w:tentative="1">
      <w:start w:val="1"/>
      <w:numFmt w:val="decimal"/>
      <w:lvlText w:val="%4."/>
      <w:lvlJc w:val="left"/>
      <w:pPr>
        <w:ind w:left="3164" w:hanging="360"/>
      </w:pPr>
    </w:lvl>
    <w:lvl w:ilvl="4" w:tplc="0C0A0019" w:tentative="1">
      <w:start w:val="1"/>
      <w:numFmt w:val="lowerLetter"/>
      <w:lvlText w:val="%5."/>
      <w:lvlJc w:val="left"/>
      <w:pPr>
        <w:ind w:left="3884" w:hanging="360"/>
      </w:pPr>
    </w:lvl>
    <w:lvl w:ilvl="5" w:tplc="0C0A001B" w:tentative="1">
      <w:start w:val="1"/>
      <w:numFmt w:val="lowerRoman"/>
      <w:lvlText w:val="%6."/>
      <w:lvlJc w:val="right"/>
      <w:pPr>
        <w:ind w:left="4604" w:hanging="180"/>
      </w:pPr>
    </w:lvl>
    <w:lvl w:ilvl="6" w:tplc="0C0A000F" w:tentative="1">
      <w:start w:val="1"/>
      <w:numFmt w:val="decimal"/>
      <w:lvlText w:val="%7."/>
      <w:lvlJc w:val="left"/>
      <w:pPr>
        <w:ind w:left="5324" w:hanging="360"/>
      </w:pPr>
    </w:lvl>
    <w:lvl w:ilvl="7" w:tplc="0C0A0019" w:tentative="1">
      <w:start w:val="1"/>
      <w:numFmt w:val="lowerLetter"/>
      <w:lvlText w:val="%8."/>
      <w:lvlJc w:val="left"/>
      <w:pPr>
        <w:ind w:left="6044" w:hanging="360"/>
      </w:pPr>
    </w:lvl>
    <w:lvl w:ilvl="8" w:tplc="0C0A001B" w:tentative="1">
      <w:start w:val="1"/>
      <w:numFmt w:val="lowerRoman"/>
      <w:lvlText w:val="%9."/>
      <w:lvlJc w:val="right"/>
      <w:pPr>
        <w:ind w:left="6764" w:hanging="180"/>
      </w:pPr>
    </w:lvl>
  </w:abstractNum>
  <w:abstractNum w:abstractNumId="76" w15:restartNumberingAfterBreak="0">
    <w:nsid w:val="3BCE2117"/>
    <w:multiLevelType w:val="hybridMultilevel"/>
    <w:tmpl w:val="BEEAAA7C"/>
    <w:lvl w:ilvl="0" w:tplc="0C0A0019">
      <w:start w:val="1"/>
      <w:numFmt w:val="lowerLetter"/>
      <w:lvlText w:val="%1."/>
      <w:lvlJc w:val="left"/>
      <w:pPr>
        <w:ind w:left="1571" w:hanging="360"/>
      </w:pPr>
    </w:lvl>
    <w:lvl w:ilvl="1" w:tplc="0C0A0019" w:tentative="1">
      <w:start w:val="1"/>
      <w:numFmt w:val="lowerLetter"/>
      <w:lvlText w:val="%2."/>
      <w:lvlJc w:val="left"/>
      <w:pPr>
        <w:ind w:left="2291" w:hanging="360"/>
      </w:pPr>
    </w:lvl>
    <w:lvl w:ilvl="2" w:tplc="0C0A001B" w:tentative="1">
      <w:start w:val="1"/>
      <w:numFmt w:val="lowerRoman"/>
      <w:lvlText w:val="%3."/>
      <w:lvlJc w:val="right"/>
      <w:pPr>
        <w:ind w:left="3011" w:hanging="180"/>
      </w:pPr>
    </w:lvl>
    <w:lvl w:ilvl="3" w:tplc="0C0A000F" w:tentative="1">
      <w:start w:val="1"/>
      <w:numFmt w:val="decimal"/>
      <w:lvlText w:val="%4."/>
      <w:lvlJc w:val="left"/>
      <w:pPr>
        <w:ind w:left="3731" w:hanging="360"/>
      </w:pPr>
    </w:lvl>
    <w:lvl w:ilvl="4" w:tplc="0C0A0019" w:tentative="1">
      <w:start w:val="1"/>
      <w:numFmt w:val="lowerLetter"/>
      <w:lvlText w:val="%5."/>
      <w:lvlJc w:val="left"/>
      <w:pPr>
        <w:ind w:left="4451" w:hanging="360"/>
      </w:pPr>
    </w:lvl>
    <w:lvl w:ilvl="5" w:tplc="0C0A001B" w:tentative="1">
      <w:start w:val="1"/>
      <w:numFmt w:val="lowerRoman"/>
      <w:lvlText w:val="%6."/>
      <w:lvlJc w:val="right"/>
      <w:pPr>
        <w:ind w:left="5171" w:hanging="180"/>
      </w:pPr>
    </w:lvl>
    <w:lvl w:ilvl="6" w:tplc="0C0A000F" w:tentative="1">
      <w:start w:val="1"/>
      <w:numFmt w:val="decimal"/>
      <w:lvlText w:val="%7."/>
      <w:lvlJc w:val="left"/>
      <w:pPr>
        <w:ind w:left="5891" w:hanging="360"/>
      </w:pPr>
    </w:lvl>
    <w:lvl w:ilvl="7" w:tplc="0C0A0019" w:tentative="1">
      <w:start w:val="1"/>
      <w:numFmt w:val="lowerLetter"/>
      <w:lvlText w:val="%8."/>
      <w:lvlJc w:val="left"/>
      <w:pPr>
        <w:ind w:left="6611" w:hanging="360"/>
      </w:pPr>
    </w:lvl>
    <w:lvl w:ilvl="8" w:tplc="0C0A001B" w:tentative="1">
      <w:start w:val="1"/>
      <w:numFmt w:val="lowerRoman"/>
      <w:lvlText w:val="%9."/>
      <w:lvlJc w:val="right"/>
      <w:pPr>
        <w:ind w:left="7331" w:hanging="180"/>
      </w:pPr>
    </w:lvl>
  </w:abstractNum>
  <w:abstractNum w:abstractNumId="77" w15:restartNumberingAfterBreak="0">
    <w:nsid w:val="3C1703BE"/>
    <w:multiLevelType w:val="hybridMultilevel"/>
    <w:tmpl w:val="E4B0EE72"/>
    <w:lvl w:ilvl="0" w:tplc="5F78E3C6">
      <w:start w:val="1"/>
      <w:numFmt w:val="upperLetter"/>
      <w:lvlText w:val="%1."/>
      <w:lvlJc w:val="left"/>
      <w:pPr>
        <w:ind w:left="2880" w:hanging="360"/>
      </w:pPr>
      <w:rPr>
        <w:rFonts w:ascii="Arial" w:hAnsi="Arial" w:hint="default"/>
        <w:b/>
        <w:i w:val="0"/>
        <w:sz w:val="24"/>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8" w15:restartNumberingAfterBreak="0">
    <w:nsid w:val="3C461C58"/>
    <w:multiLevelType w:val="multilevel"/>
    <w:tmpl w:val="4F781288"/>
    <w:styleLink w:val="Estilo1"/>
    <w:lvl w:ilvl="0">
      <w:start w:val="1"/>
      <w:numFmt w:val="ordinal"/>
      <w:lvlText w:val="%1."/>
      <w:lvlJc w:val="right"/>
      <w:pPr>
        <w:tabs>
          <w:tab w:val="num" w:pos="765"/>
        </w:tabs>
        <w:ind w:left="765" w:hanging="18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9" w15:restartNumberingAfterBreak="0">
    <w:nsid w:val="3D5C40EF"/>
    <w:multiLevelType w:val="hybridMultilevel"/>
    <w:tmpl w:val="AD00869A"/>
    <w:lvl w:ilvl="0" w:tplc="0C0A000D">
      <w:start w:val="1"/>
      <w:numFmt w:val="bullet"/>
      <w:lvlText w:val=""/>
      <w:lvlJc w:val="left"/>
      <w:pPr>
        <w:ind w:left="1426" w:hanging="360"/>
      </w:pPr>
      <w:rPr>
        <w:rFonts w:ascii="Wingdings" w:hAnsi="Wingdings" w:hint="default"/>
      </w:rPr>
    </w:lvl>
    <w:lvl w:ilvl="1" w:tplc="0C0A0003" w:tentative="1">
      <w:start w:val="1"/>
      <w:numFmt w:val="bullet"/>
      <w:lvlText w:val="o"/>
      <w:lvlJc w:val="left"/>
      <w:pPr>
        <w:ind w:left="2146" w:hanging="360"/>
      </w:pPr>
      <w:rPr>
        <w:rFonts w:ascii="Courier New" w:hAnsi="Courier New" w:cs="Wingdings" w:hint="default"/>
      </w:rPr>
    </w:lvl>
    <w:lvl w:ilvl="2" w:tplc="0C0A0005" w:tentative="1">
      <w:start w:val="1"/>
      <w:numFmt w:val="bullet"/>
      <w:lvlText w:val=""/>
      <w:lvlJc w:val="left"/>
      <w:pPr>
        <w:ind w:left="2866" w:hanging="360"/>
      </w:pPr>
      <w:rPr>
        <w:rFonts w:ascii="Wingdings" w:hAnsi="Wingdings" w:hint="default"/>
      </w:rPr>
    </w:lvl>
    <w:lvl w:ilvl="3" w:tplc="0C0A0001" w:tentative="1">
      <w:start w:val="1"/>
      <w:numFmt w:val="bullet"/>
      <w:lvlText w:val=""/>
      <w:lvlJc w:val="left"/>
      <w:pPr>
        <w:ind w:left="3586" w:hanging="360"/>
      </w:pPr>
      <w:rPr>
        <w:rFonts w:ascii="Symbol" w:hAnsi="Symbol" w:hint="default"/>
      </w:rPr>
    </w:lvl>
    <w:lvl w:ilvl="4" w:tplc="0C0A0003" w:tentative="1">
      <w:start w:val="1"/>
      <w:numFmt w:val="bullet"/>
      <w:lvlText w:val="o"/>
      <w:lvlJc w:val="left"/>
      <w:pPr>
        <w:ind w:left="4306" w:hanging="360"/>
      </w:pPr>
      <w:rPr>
        <w:rFonts w:ascii="Courier New" w:hAnsi="Courier New" w:cs="Wingdings" w:hint="default"/>
      </w:rPr>
    </w:lvl>
    <w:lvl w:ilvl="5" w:tplc="0C0A0005" w:tentative="1">
      <w:start w:val="1"/>
      <w:numFmt w:val="bullet"/>
      <w:lvlText w:val=""/>
      <w:lvlJc w:val="left"/>
      <w:pPr>
        <w:ind w:left="5026" w:hanging="360"/>
      </w:pPr>
      <w:rPr>
        <w:rFonts w:ascii="Wingdings" w:hAnsi="Wingdings" w:hint="default"/>
      </w:rPr>
    </w:lvl>
    <w:lvl w:ilvl="6" w:tplc="0C0A0001" w:tentative="1">
      <w:start w:val="1"/>
      <w:numFmt w:val="bullet"/>
      <w:lvlText w:val=""/>
      <w:lvlJc w:val="left"/>
      <w:pPr>
        <w:ind w:left="5746" w:hanging="360"/>
      </w:pPr>
      <w:rPr>
        <w:rFonts w:ascii="Symbol" w:hAnsi="Symbol" w:hint="default"/>
      </w:rPr>
    </w:lvl>
    <w:lvl w:ilvl="7" w:tplc="0C0A0003" w:tentative="1">
      <w:start w:val="1"/>
      <w:numFmt w:val="bullet"/>
      <w:lvlText w:val="o"/>
      <w:lvlJc w:val="left"/>
      <w:pPr>
        <w:ind w:left="6466" w:hanging="360"/>
      </w:pPr>
      <w:rPr>
        <w:rFonts w:ascii="Courier New" w:hAnsi="Courier New" w:cs="Wingdings" w:hint="default"/>
      </w:rPr>
    </w:lvl>
    <w:lvl w:ilvl="8" w:tplc="0C0A0005" w:tentative="1">
      <w:start w:val="1"/>
      <w:numFmt w:val="bullet"/>
      <w:lvlText w:val=""/>
      <w:lvlJc w:val="left"/>
      <w:pPr>
        <w:ind w:left="7186" w:hanging="360"/>
      </w:pPr>
      <w:rPr>
        <w:rFonts w:ascii="Wingdings" w:hAnsi="Wingdings" w:hint="default"/>
      </w:rPr>
    </w:lvl>
  </w:abstractNum>
  <w:abstractNum w:abstractNumId="80" w15:restartNumberingAfterBreak="0">
    <w:nsid w:val="3E811AE7"/>
    <w:multiLevelType w:val="hybridMultilevel"/>
    <w:tmpl w:val="A314A28E"/>
    <w:lvl w:ilvl="0" w:tplc="DADE12D0">
      <w:start w:val="1"/>
      <w:numFmt w:val="lowerLetter"/>
      <w:lvlText w:val="%1)"/>
      <w:lvlJc w:val="left"/>
      <w:pPr>
        <w:ind w:left="1008" w:hanging="360"/>
      </w:pPr>
      <w:rPr>
        <w:rFonts w:hint="default"/>
      </w:rPr>
    </w:lvl>
    <w:lvl w:ilvl="1" w:tplc="0C0A0019" w:tentative="1">
      <w:start w:val="1"/>
      <w:numFmt w:val="lowerLetter"/>
      <w:lvlText w:val="%2."/>
      <w:lvlJc w:val="left"/>
      <w:pPr>
        <w:ind w:left="1444" w:hanging="360"/>
      </w:pPr>
    </w:lvl>
    <w:lvl w:ilvl="2" w:tplc="0C0A001B" w:tentative="1">
      <w:start w:val="1"/>
      <w:numFmt w:val="lowerRoman"/>
      <w:lvlText w:val="%3."/>
      <w:lvlJc w:val="right"/>
      <w:pPr>
        <w:ind w:left="2164" w:hanging="180"/>
      </w:pPr>
    </w:lvl>
    <w:lvl w:ilvl="3" w:tplc="0C0A000F" w:tentative="1">
      <w:start w:val="1"/>
      <w:numFmt w:val="decimal"/>
      <w:lvlText w:val="%4."/>
      <w:lvlJc w:val="left"/>
      <w:pPr>
        <w:ind w:left="2884" w:hanging="360"/>
      </w:pPr>
    </w:lvl>
    <w:lvl w:ilvl="4" w:tplc="0C0A0019" w:tentative="1">
      <w:start w:val="1"/>
      <w:numFmt w:val="lowerLetter"/>
      <w:lvlText w:val="%5."/>
      <w:lvlJc w:val="left"/>
      <w:pPr>
        <w:ind w:left="3604" w:hanging="360"/>
      </w:pPr>
    </w:lvl>
    <w:lvl w:ilvl="5" w:tplc="0C0A001B" w:tentative="1">
      <w:start w:val="1"/>
      <w:numFmt w:val="lowerRoman"/>
      <w:lvlText w:val="%6."/>
      <w:lvlJc w:val="right"/>
      <w:pPr>
        <w:ind w:left="4324" w:hanging="180"/>
      </w:pPr>
    </w:lvl>
    <w:lvl w:ilvl="6" w:tplc="0C0A000F" w:tentative="1">
      <w:start w:val="1"/>
      <w:numFmt w:val="decimal"/>
      <w:lvlText w:val="%7."/>
      <w:lvlJc w:val="left"/>
      <w:pPr>
        <w:ind w:left="5044" w:hanging="360"/>
      </w:pPr>
    </w:lvl>
    <w:lvl w:ilvl="7" w:tplc="0C0A0019" w:tentative="1">
      <w:start w:val="1"/>
      <w:numFmt w:val="lowerLetter"/>
      <w:lvlText w:val="%8."/>
      <w:lvlJc w:val="left"/>
      <w:pPr>
        <w:ind w:left="5764" w:hanging="360"/>
      </w:pPr>
    </w:lvl>
    <w:lvl w:ilvl="8" w:tplc="0C0A001B" w:tentative="1">
      <w:start w:val="1"/>
      <w:numFmt w:val="lowerRoman"/>
      <w:lvlText w:val="%9."/>
      <w:lvlJc w:val="right"/>
      <w:pPr>
        <w:ind w:left="6484" w:hanging="180"/>
      </w:pPr>
    </w:lvl>
  </w:abstractNum>
  <w:abstractNum w:abstractNumId="81" w15:restartNumberingAfterBreak="0">
    <w:nsid w:val="3E975A31"/>
    <w:multiLevelType w:val="hybridMultilevel"/>
    <w:tmpl w:val="E4B0EE72"/>
    <w:lvl w:ilvl="0" w:tplc="5F78E3C6">
      <w:start w:val="1"/>
      <w:numFmt w:val="upperLetter"/>
      <w:lvlText w:val="%1."/>
      <w:lvlJc w:val="left"/>
      <w:pPr>
        <w:ind w:left="2880" w:hanging="360"/>
      </w:pPr>
      <w:rPr>
        <w:rFonts w:ascii="Arial" w:hAnsi="Arial" w:hint="default"/>
        <w:b/>
        <w:i w:val="0"/>
        <w:sz w:val="24"/>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2" w15:restartNumberingAfterBreak="0">
    <w:nsid w:val="3F043F7D"/>
    <w:multiLevelType w:val="hybridMultilevel"/>
    <w:tmpl w:val="ECB0CE7E"/>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3" w15:restartNumberingAfterBreak="0">
    <w:nsid w:val="3F404649"/>
    <w:multiLevelType w:val="hybridMultilevel"/>
    <w:tmpl w:val="4F90CD16"/>
    <w:lvl w:ilvl="0" w:tplc="A664F184">
      <w:start w:val="2"/>
      <w:numFmt w:val="lowerLetter"/>
      <w:lvlText w:val="%1."/>
      <w:lvlJc w:val="left"/>
      <w:pPr>
        <w:ind w:left="1571" w:hanging="360"/>
      </w:pPr>
      <w:rPr>
        <w:rFonts w:hint="default"/>
      </w:rPr>
    </w:lvl>
    <w:lvl w:ilvl="1" w:tplc="0C0A0019" w:tentative="1">
      <w:start w:val="1"/>
      <w:numFmt w:val="lowerLetter"/>
      <w:lvlText w:val="%2."/>
      <w:lvlJc w:val="left"/>
      <w:pPr>
        <w:ind w:left="2291" w:hanging="360"/>
      </w:pPr>
    </w:lvl>
    <w:lvl w:ilvl="2" w:tplc="0C0A001B" w:tentative="1">
      <w:start w:val="1"/>
      <w:numFmt w:val="lowerRoman"/>
      <w:lvlText w:val="%3."/>
      <w:lvlJc w:val="right"/>
      <w:pPr>
        <w:ind w:left="3011" w:hanging="180"/>
      </w:pPr>
    </w:lvl>
    <w:lvl w:ilvl="3" w:tplc="0C0A000F" w:tentative="1">
      <w:start w:val="1"/>
      <w:numFmt w:val="decimal"/>
      <w:lvlText w:val="%4."/>
      <w:lvlJc w:val="left"/>
      <w:pPr>
        <w:ind w:left="3731" w:hanging="360"/>
      </w:pPr>
    </w:lvl>
    <w:lvl w:ilvl="4" w:tplc="0C0A0019" w:tentative="1">
      <w:start w:val="1"/>
      <w:numFmt w:val="lowerLetter"/>
      <w:lvlText w:val="%5."/>
      <w:lvlJc w:val="left"/>
      <w:pPr>
        <w:ind w:left="4451" w:hanging="360"/>
      </w:pPr>
    </w:lvl>
    <w:lvl w:ilvl="5" w:tplc="0C0A001B" w:tentative="1">
      <w:start w:val="1"/>
      <w:numFmt w:val="lowerRoman"/>
      <w:lvlText w:val="%6."/>
      <w:lvlJc w:val="right"/>
      <w:pPr>
        <w:ind w:left="5171" w:hanging="180"/>
      </w:pPr>
    </w:lvl>
    <w:lvl w:ilvl="6" w:tplc="0C0A000F" w:tentative="1">
      <w:start w:val="1"/>
      <w:numFmt w:val="decimal"/>
      <w:lvlText w:val="%7."/>
      <w:lvlJc w:val="left"/>
      <w:pPr>
        <w:ind w:left="5891" w:hanging="360"/>
      </w:pPr>
    </w:lvl>
    <w:lvl w:ilvl="7" w:tplc="0C0A0019" w:tentative="1">
      <w:start w:val="1"/>
      <w:numFmt w:val="lowerLetter"/>
      <w:lvlText w:val="%8."/>
      <w:lvlJc w:val="left"/>
      <w:pPr>
        <w:ind w:left="6611" w:hanging="360"/>
      </w:pPr>
    </w:lvl>
    <w:lvl w:ilvl="8" w:tplc="0C0A001B" w:tentative="1">
      <w:start w:val="1"/>
      <w:numFmt w:val="lowerRoman"/>
      <w:lvlText w:val="%9."/>
      <w:lvlJc w:val="right"/>
      <w:pPr>
        <w:ind w:left="7331" w:hanging="180"/>
      </w:pPr>
    </w:lvl>
  </w:abstractNum>
  <w:abstractNum w:abstractNumId="84" w15:restartNumberingAfterBreak="0">
    <w:nsid w:val="40792ABE"/>
    <w:multiLevelType w:val="hybridMultilevel"/>
    <w:tmpl w:val="1C241870"/>
    <w:lvl w:ilvl="0" w:tplc="89F03E08">
      <w:start w:val="1"/>
      <w:numFmt w:val="ordinal"/>
      <w:lvlText w:val="%1."/>
      <w:lvlJc w:val="right"/>
      <w:pPr>
        <w:ind w:left="647" w:hanging="360"/>
      </w:pPr>
      <w:rPr>
        <w:rFonts w:hint="default"/>
        <w:b w:val="0"/>
        <w:sz w:val="22"/>
        <w:szCs w:val="22"/>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5" w15:restartNumberingAfterBreak="0">
    <w:nsid w:val="41022698"/>
    <w:multiLevelType w:val="hybridMultilevel"/>
    <w:tmpl w:val="2C24EC26"/>
    <w:lvl w:ilvl="0" w:tplc="E72E69E6">
      <w:start w:val="1"/>
      <w:numFmt w:val="lowerLetter"/>
      <w:lvlText w:val="%1)"/>
      <w:lvlJc w:val="left"/>
      <w:pPr>
        <w:ind w:left="1004" w:hanging="360"/>
      </w:pPr>
      <w:rPr>
        <w:rFonts w:hint="default"/>
      </w:rPr>
    </w:lvl>
    <w:lvl w:ilvl="1" w:tplc="0C0A0019" w:tentative="1">
      <w:start w:val="1"/>
      <w:numFmt w:val="lowerLetter"/>
      <w:lvlText w:val="%2."/>
      <w:lvlJc w:val="left"/>
      <w:pPr>
        <w:ind w:left="1724" w:hanging="360"/>
      </w:pPr>
    </w:lvl>
    <w:lvl w:ilvl="2" w:tplc="0C0A001B" w:tentative="1">
      <w:start w:val="1"/>
      <w:numFmt w:val="lowerRoman"/>
      <w:lvlText w:val="%3."/>
      <w:lvlJc w:val="right"/>
      <w:pPr>
        <w:ind w:left="2444" w:hanging="180"/>
      </w:pPr>
    </w:lvl>
    <w:lvl w:ilvl="3" w:tplc="0C0A000F" w:tentative="1">
      <w:start w:val="1"/>
      <w:numFmt w:val="decimal"/>
      <w:lvlText w:val="%4."/>
      <w:lvlJc w:val="left"/>
      <w:pPr>
        <w:ind w:left="3164" w:hanging="360"/>
      </w:pPr>
    </w:lvl>
    <w:lvl w:ilvl="4" w:tplc="0C0A0019" w:tentative="1">
      <w:start w:val="1"/>
      <w:numFmt w:val="lowerLetter"/>
      <w:lvlText w:val="%5."/>
      <w:lvlJc w:val="left"/>
      <w:pPr>
        <w:ind w:left="3884" w:hanging="360"/>
      </w:pPr>
    </w:lvl>
    <w:lvl w:ilvl="5" w:tplc="0C0A001B" w:tentative="1">
      <w:start w:val="1"/>
      <w:numFmt w:val="lowerRoman"/>
      <w:lvlText w:val="%6."/>
      <w:lvlJc w:val="right"/>
      <w:pPr>
        <w:ind w:left="4604" w:hanging="180"/>
      </w:pPr>
    </w:lvl>
    <w:lvl w:ilvl="6" w:tplc="0C0A000F" w:tentative="1">
      <w:start w:val="1"/>
      <w:numFmt w:val="decimal"/>
      <w:lvlText w:val="%7."/>
      <w:lvlJc w:val="left"/>
      <w:pPr>
        <w:ind w:left="5324" w:hanging="360"/>
      </w:pPr>
    </w:lvl>
    <w:lvl w:ilvl="7" w:tplc="0C0A0019" w:tentative="1">
      <w:start w:val="1"/>
      <w:numFmt w:val="lowerLetter"/>
      <w:lvlText w:val="%8."/>
      <w:lvlJc w:val="left"/>
      <w:pPr>
        <w:ind w:left="6044" w:hanging="360"/>
      </w:pPr>
    </w:lvl>
    <w:lvl w:ilvl="8" w:tplc="0C0A001B" w:tentative="1">
      <w:start w:val="1"/>
      <w:numFmt w:val="lowerRoman"/>
      <w:lvlText w:val="%9."/>
      <w:lvlJc w:val="right"/>
      <w:pPr>
        <w:ind w:left="6764" w:hanging="180"/>
      </w:pPr>
    </w:lvl>
  </w:abstractNum>
  <w:abstractNum w:abstractNumId="86" w15:restartNumberingAfterBreak="0">
    <w:nsid w:val="411F7C1D"/>
    <w:multiLevelType w:val="hybridMultilevel"/>
    <w:tmpl w:val="1C241870"/>
    <w:lvl w:ilvl="0" w:tplc="89F03E08">
      <w:start w:val="1"/>
      <w:numFmt w:val="ordinal"/>
      <w:lvlText w:val="%1."/>
      <w:lvlJc w:val="right"/>
      <w:pPr>
        <w:ind w:left="647" w:hanging="360"/>
      </w:pPr>
      <w:rPr>
        <w:rFonts w:hint="default"/>
        <w:b w:val="0"/>
        <w:sz w:val="22"/>
        <w:szCs w:val="22"/>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7" w15:restartNumberingAfterBreak="0">
    <w:nsid w:val="42A43D1D"/>
    <w:multiLevelType w:val="hybridMultilevel"/>
    <w:tmpl w:val="AC34BCD4"/>
    <w:lvl w:ilvl="0" w:tplc="FF503140">
      <w:start w:val="1"/>
      <w:numFmt w:val="lowerLetter"/>
      <w:lvlText w:val="%1)"/>
      <w:lvlJc w:val="left"/>
      <w:pPr>
        <w:ind w:left="1004" w:hanging="360"/>
      </w:pPr>
      <w:rPr>
        <w:rFonts w:hint="default"/>
      </w:rPr>
    </w:lvl>
    <w:lvl w:ilvl="1" w:tplc="0C0A0019" w:tentative="1">
      <w:start w:val="1"/>
      <w:numFmt w:val="lowerLetter"/>
      <w:lvlText w:val="%2."/>
      <w:lvlJc w:val="left"/>
      <w:pPr>
        <w:ind w:left="1724" w:hanging="360"/>
      </w:pPr>
    </w:lvl>
    <w:lvl w:ilvl="2" w:tplc="0C0A001B" w:tentative="1">
      <w:start w:val="1"/>
      <w:numFmt w:val="lowerRoman"/>
      <w:lvlText w:val="%3."/>
      <w:lvlJc w:val="right"/>
      <w:pPr>
        <w:ind w:left="2444" w:hanging="180"/>
      </w:pPr>
    </w:lvl>
    <w:lvl w:ilvl="3" w:tplc="0C0A000F" w:tentative="1">
      <w:start w:val="1"/>
      <w:numFmt w:val="decimal"/>
      <w:lvlText w:val="%4."/>
      <w:lvlJc w:val="left"/>
      <w:pPr>
        <w:ind w:left="3164" w:hanging="360"/>
      </w:pPr>
    </w:lvl>
    <w:lvl w:ilvl="4" w:tplc="0C0A0019" w:tentative="1">
      <w:start w:val="1"/>
      <w:numFmt w:val="lowerLetter"/>
      <w:lvlText w:val="%5."/>
      <w:lvlJc w:val="left"/>
      <w:pPr>
        <w:ind w:left="3884" w:hanging="360"/>
      </w:pPr>
    </w:lvl>
    <w:lvl w:ilvl="5" w:tplc="0C0A001B" w:tentative="1">
      <w:start w:val="1"/>
      <w:numFmt w:val="lowerRoman"/>
      <w:lvlText w:val="%6."/>
      <w:lvlJc w:val="right"/>
      <w:pPr>
        <w:ind w:left="4604" w:hanging="180"/>
      </w:pPr>
    </w:lvl>
    <w:lvl w:ilvl="6" w:tplc="0C0A000F" w:tentative="1">
      <w:start w:val="1"/>
      <w:numFmt w:val="decimal"/>
      <w:lvlText w:val="%7."/>
      <w:lvlJc w:val="left"/>
      <w:pPr>
        <w:ind w:left="5324" w:hanging="360"/>
      </w:pPr>
    </w:lvl>
    <w:lvl w:ilvl="7" w:tplc="0C0A0019" w:tentative="1">
      <w:start w:val="1"/>
      <w:numFmt w:val="lowerLetter"/>
      <w:lvlText w:val="%8."/>
      <w:lvlJc w:val="left"/>
      <w:pPr>
        <w:ind w:left="6044" w:hanging="360"/>
      </w:pPr>
    </w:lvl>
    <w:lvl w:ilvl="8" w:tplc="0C0A001B" w:tentative="1">
      <w:start w:val="1"/>
      <w:numFmt w:val="lowerRoman"/>
      <w:lvlText w:val="%9."/>
      <w:lvlJc w:val="right"/>
      <w:pPr>
        <w:ind w:left="6764" w:hanging="180"/>
      </w:pPr>
    </w:lvl>
  </w:abstractNum>
  <w:abstractNum w:abstractNumId="88" w15:restartNumberingAfterBreak="0">
    <w:nsid w:val="42C0755B"/>
    <w:multiLevelType w:val="hybridMultilevel"/>
    <w:tmpl w:val="442CAD78"/>
    <w:lvl w:ilvl="0" w:tplc="9E802630">
      <w:start w:val="1"/>
      <w:numFmt w:val="lowerLetter"/>
      <w:lvlText w:val="%1)"/>
      <w:lvlJc w:val="left"/>
      <w:pPr>
        <w:ind w:left="862" w:hanging="360"/>
      </w:pPr>
    </w:lvl>
    <w:lvl w:ilvl="1" w:tplc="0C0A0019">
      <w:start w:val="1"/>
      <w:numFmt w:val="lowerLetter"/>
      <w:lvlText w:val="%2."/>
      <w:lvlJc w:val="left"/>
      <w:pPr>
        <w:ind w:left="1582" w:hanging="360"/>
      </w:pPr>
    </w:lvl>
    <w:lvl w:ilvl="2" w:tplc="0C0A001B">
      <w:start w:val="1"/>
      <w:numFmt w:val="lowerRoman"/>
      <w:lvlText w:val="%3."/>
      <w:lvlJc w:val="right"/>
      <w:pPr>
        <w:ind w:left="2302" w:hanging="180"/>
      </w:pPr>
    </w:lvl>
    <w:lvl w:ilvl="3" w:tplc="0C0A000F">
      <w:start w:val="1"/>
      <w:numFmt w:val="decimal"/>
      <w:lvlText w:val="%4."/>
      <w:lvlJc w:val="left"/>
      <w:pPr>
        <w:ind w:left="3022" w:hanging="360"/>
      </w:pPr>
    </w:lvl>
    <w:lvl w:ilvl="4" w:tplc="0C0A0019">
      <w:start w:val="1"/>
      <w:numFmt w:val="lowerLetter"/>
      <w:lvlText w:val="%5."/>
      <w:lvlJc w:val="left"/>
      <w:pPr>
        <w:ind w:left="3742" w:hanging="360"/>
      </w:pPr>
    </w:lvl>
    <w:lvl w:ilvl="5" w:tplc="0C0A001B">
      <w:start w:val="1"/>
      <w:numFmt w:val="lowerRoman"/>
      <w:lvlText w:val="%6."/>
      <w:lvlJc w:val="right"/>
      <w:pPr>
        <w:ind w:left="4462" w:hanging="180"/>
      </w:pPr>
    </w:lvl>
    <w:lvl w:ilvl="6" w:tplc="0C0A000F">
      <w:start w:val="1"/>
      <w:numFmt w:val="decimal"/>
      <w:lvlText w:val="%7."/>
      <w:lvlJc w:val="left"/>
      <w:pPr>
        <w:ind w:left="5182" w:hanging="360"/>
      </w:pPr>
    </w:lvl>
    <w:lvl w:ilvl="7" w:tplc="0C0A0019">
      <w:start w:val="1"/>
      <w:numFmt w:val="lowerLetter"/>
      <w:lvlText w:val="%8."/>
      <w:lvlJc w:val="left"/>
      <w:pPr>
        <w:ind w:left="5902" w:hanging="360"/>
      </w:pPr>
    </w:lvl>
    <w:lvl w:ilvl="8" w:tplc="0C0A001B">
      <w:start w:val="1"/>
      <w:numFmt w:val="lowerRoman"/>
      <w:lvlText w:val="%9."/>
      <w:lvlJc w:val="right"/>
      <w:pPr>
        <w:ind w:left="6622" w:hanging="180"/>
      </w:pPr>
    </w:lvl>
  </w:abstractNum>
  <w:abstractNum w:abstractNumId="89" w15:restartNumberingAfterBreak="0">
    <w:nsid w:val="42DA5C4E"/>
    <w:multiLevelType w:val="hybridMultilevel"/>
    <w:tmpl w:val="1C241870"/>
    <w:lvl w:ilvl="0" w:tplc="89F03E08">
      <w:start w:val="1"/>
      <w:numFmt w:val="ordinal"/>
      <w:lvlText w:val="%1."/>
      <w:lvlJc w:val="right"/>
      <w:pPr>
        <w:ind w:left="647" w:hanging="360"/>
      </w:pPr>
      <w:rPr>
        <w:rFonts w:hint="default"/>
        <w:b w:val="0"/>
        <w:sz w:val="22"/>
        <w:szCs w:val="22"/>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0" w15:restartNumberingAfterBreak="0">
    <w:nsid w:val="431129F5"/>
    <w:multiLevelType w:val="hybridMultilevel"/>
    <w:tmpl w:val="B19E7C04"/>
    <w:lvl w:ilvl="0" w:tplc="08FCE96E">
      <w:start w:val="1"/>
      <w:numFmt w:val="lowerLetter"/>
      <w:lvlText w:val="%1)"/>
      <w:lvlJc w:val="left"/>
      <w:pPr>
        <w:ind w:left="556" w:hanging="360"/>
      </w:pPr>
      <w:rPr>
        <w:rFonts w:hint="default"/>
      </w:rPr>
    </w:lvl>
    <w:lvl w:ilvl="1" w:tplc="0C0A0019" w:tentative="1">
      <w:start w:val="1"/>
      <w:numFmt w:val="lowerLetter"/>
      <w:lvlText w:val="%2."/>
      <w:lvlJc w:val="left"/>
      <w:pPr>
        <w:ind w:left="1276" w:hanging="360"/>
      </w:pPr>
    </w:lvl>
    <w:lvl w:ilvl="2" w:tplc="0C0A001B" w:tentative="1">
      <w:start w:val="1"/>
      <w:numFmt w:val="lowerRoman"/>
      <w:lvlText w:val="%3."/>
      <w:lvlJc w:val="right"/>
      <w:pPr>
        <w:ind w:left="1996" w:hanging="180"/>
      </w:pPr>
    </w:lvl>
    <w:lvl w:ilvl="3" w:tplc="0C0A000F" w:tentative="1">
      <w:start w:val="1"/>
      <w:numFmt w:val="decimal"/>
      <w:lvlText w:val="%4."/>
      <w:lvlJc w:val="left"/>
      <w:pPr>
        <w:ind w:left="2716" w:hanging="360"/>
      </w:pPr>
    </w:lvl>
    <w:lvl w:ilvl="4" w:tplc="0C0A0019" w:tentative="1">
      <w:start w:val="1"/>
      <w:numFmt w:val="lowerLetter"/>
      <w:lvlText w:val="%5."/>
      <w:lvlJc w:val="left"/>
      <w:pPr>
        <w:ind w:left="3436" w:hanging="360"/>
      </w:pPr>
    </w:lvl>
    <w:lvl w:ilvl="5" w:tplc="0C0A001B" w:tentative="1">
      <w:start w:val="1"/>
      <w:numFmt w:val="lowerRoman"/>
      <w:lvlText w:val="%6."/>
      <w:lvlJc w:val="right"/>
      <w:pPr>
        <w:ind w:left="4156" w:hanging="180"/>
      </w:pPr>
    </w:lvl>
    <w:lvl w:ilvl="6" w:tplc="0C0A000F" w:tentative="1">
      <w:start w:val="1"/>
      <w:numFmt w:val="decimal"/>
      <w:lvlText w:val="%7."/>
      <w:lvlJc w:val="left"/>
      <w:pPr>
        <w:ind w:left="4876" w:hanging="360"/>
      </w:pPr>
    </w:lvl>
    <w:lvl w:ilvl="7" w:tplc="0C0A0019" w:tentative="1">
      <w:start w:val="1"/>
      <w:numFmt w:val="lowerLetter"/>
      <w:lvlText w:val="%8."/>
      <w:lvlJc w:val="left"/>
      <w:pPr>
        <w:ind w:left="5596" w:hanging="360"/>
      </w:pPr>
    </w:lvl>
    <w:lvl w:ilvl="8" w:tplc="0C0A001B" w:tentative="1">
      <w:start w:val="1"/>
      <w:numFmt w:val="lowerRoman"/>
      <w:lvlText w:val="%9."/>
      <w:lvlJc w:val="right"/>
      <w:pPr>
        <w:ind w:left="6316" w:hanging="180"/>
      </w:pPr>
    </w:lvl>
  </w:abstractNum>
  <w:abstractNum w:abstractNumId="91" w15:restartNumberingAfterBreak="0">
    <w:nsid w:val="432D635E"/>
    <w:multiLevelType w:val="hybridMultilevel"/>
    <w:tmpl w:val="9DBE227E"/>
    <w:lvl w:ilvl="0" w:tplc="5D68C6D6">
      <w:start w:val="1"/>
      <w:numFmt w:val="decimal"/>
      <w:lvlText w:val="%1."/>
      <w:lvlJc w:val="left"/>
      <w:pPr>
        <w:ind w:left="647" w:hanging="360"/>
      </w:pPr>
      <w:rPr>
        <w:rFonts w:cs="Times New Roman" w:hint="default"/>
      </w:rPr>
    </w:lvl>
    <w:lvl w:ilvl="1" w:tplc="0C0A0019" w:tentative="1">
      <w:start w:val="1"/>
      <w:numFmt w:val="lowerLetter"/>
      <w:lvlText w:val="%2."/>
      <w:lvlJc w:val="left"/>
      <w:pPr>
        <w:ind w:left="1367" w:hanging="360"/>
      </w:pPr>
    </w:lvl>
    <w:lvl w:ilvl="2" w:tplc="0C0A001B" w:tentative="1">
      <w:start w:val="1"/>
      <w:numFmt w:val="lowerRoman"/>
      <w:lvlText w:val="%3."/>
      <w:lvlJc w:val="right"/>
      <w:pPr>
        <w:ind w:left="2087" w:hanging="180"/>
      </w:pPr>
    </w:lvl>
    <w:lvl w:ilvl="3" w:tplc="0C0A000F" w:tentative="1">
      <w:start w:val="1"/>
      <w:numFmt w:val="decimal"/>
      <w:lvlText w:val="%4."/>
      <w:lvlJc w:val="left"/>
      <w:pPr>
        <w:ind w:left="2807" w:hanging="360"/>
      </w:pPr>
    </w:lvl>
    <w:lvl w:ilvl="4" w:tplc="0C0A0019" w:tentative="1">
      <w:start w:val="1"/>
      <w:numFmt w:val="lowerLetter"/>
      <w:lvlText w:val="%5."/>
      <w:lvlJc w:val="left"/>
      <w:pPr>
        <w:ind w:left="3527" w:hanging="360"/>
      </w:pPr>
    </w:lvl>
    <w:lvl w:ilvl="5" w:tplc="0C0A001B" w:tentative="1">
      <w:start w:val="1"/>
      <w:numFmt w:val="lowerRoman"/>
      <w:lvlText w:val="%6."/>
      <w:lvlJc w:val="right"/>
      <w:pPr>
        <w:ind w:left="4247" w:hanging="180"/>
      </w:pPr>
    </w:lvl>
    <w:lvl w:ilvl="6" w:tplc="0C0A000F" w:tentative="1">
      <w:start w:val="1"/>
      <w:numFmt w:val="decimal"/>
      <w:lvlText w:val="%7."/>
      <w:lvlJc w:val="left"/>
      <w:pPr>
        <w:ind w:left="4967" w:hanging="360"/>
      </w:pPr>
    </w:lvl>
    <w:lvl w:ilvl="7" w:tplc="0C0A0019" w:tentative="1">
      <w:start w:val="1"/>
      <w:numFmt w:val="lowerLetter"/>
      <w:lvlText w:val="%8."/>
      <w:lvlJc w:val="left"/>
      <w:pPr>
        <w:ind w:left="5687" w:hanging="360"/>
      </w:pPr>
    </w:lvl>
    <w:lvl w:ilvl="8" w:tplc="0C0A001B" w:tentative="1">
      <w:start w:val="1"/>
      <w:numFmt w:val="lowerRoman"/>
      <w:lvlText w:val="%9."/>
      <w:lvlJc w:val="right"/>
      <w:pPr>
        <w:ind w:left="6407" w:hanging="180"/>
      </w:pPr>
    </w:lvl>
  </w:abstractNum>
  <w:abstractNum w:abstractNumId="92" w15:restartNumberingAfterBreak="0">
    <w:nsid w:val="43696167"/>
    <w:multiLevelType w:val="hybridMultilevel"/>
    <w:tmpl w:val="E4B0EE72"/>
    <w:lvl w:ilvl="0" w:tplc="5F78E3C6">
      <w:start w:val="1"/>
      <w:numFmt w:val="upperLetter"/>
      <w:lvlText w:val="%1."/>
      <w:lvlJc w:val="left"/>
      <w:pPr>
        <w:ind w:left="2880" w:hanging="360"/>
      </w:pPr>
      <w:rPr>
        <w:rFonts w:ascii="Arial" w:hAnsi="Arial" w:hint="default"/>
        <w:b/>
        <w:i w:val="0"/>
        <w:sz w:val="24"/>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3" w15:restartNumberingAfterBreak="0">
    <w:nsid w:val="45883835"/>
    <w:multiLevelType w:val="hybridMultilevel"/>
    <w:tmpl w:val="A3101082"/>
    <w:lvl w:ilvl="0" w:tplc="06869B12">
      <w:start w:val="1"/>
      <w:numFmt w:val="lowerLetter"/>
      <w:lvlText w:val="%1)"/>
      <w:lvlJc w:val="left"/>
      <w:pPr>
        <w:ind w:left="1004" w:hanging="360"/>
      </w:pPr>
      <w:rPr>
        <w:rFonts w:hint="default"/>
      </w:rPr>
    </w:lvl>
    <w:lvl w:ilvl="1" w:tplc="0C0A0019" w:tentative="1">
      <w:start w:val="1"/>
      <w:numFmt w:val="lowerLetter"/>
      <w:lvlText w:val="%2."/>
      <w:lvlJc w:val="left"/>
      <w:pPr>
        <w:ind w:left="1724" w:hanging="360"/>
      </w:pPr>
    </w:lvl>
    <w:lvl w:ilvl="2" w:tplc="0C0A001B" w:tentative="1">
      <w:start w:val="1"/>
      <w:numFmt w:val="lowerRoman"/>
      <w:lvlText w:val="%3."/>
      <w:lvlJc w:val="right"/>
      <w:pPr>
        <w:ind w:left="2444" w:hanging="180"/>
      </w:pPr>
    </w:lvl>
    <w:lvl w:ilvl="3" w:tplc="0C0A000F" w:tentative="1">
      <w:start w:val="1"/>
      <w:numFmt w:val="decimal"/>
      <w:lvlText w:val="%4."/>
      <w:lvlJc w:val="left"/>
      <w:pPr>
        <w:ind w:left="3164" w:hanging="360"/>
      </w:pPr>
    </w:lvl>
    <w:lvl w:ilvl="4" w:tplc="0C0A0019" w:tentative="1">
      <w:start w:val="1"/>
      <w:numFmt w:val="lowerLetter"/>
      <w:lvlText w:val="%5."/>
      <w:lvlJc w:val="left"/>
      <w:pPr>
        <w:ind w:left="3884" w:hanging="360"/>
      </w:pPr>
    </w:lvl>
    <w:lvl w:ilvl="5" w:tplc="0C0A001B" w:tentative="1">
      <w:start w:val="1"/>
      <w:numFmt w:val="lowerRoman"/>
      <w:lvlText w:val="%6."/>
      <w:lvlJc w:val="right"/>
      <w:pPr>
        <w:ind w:left="4604" w:hanging="180"/>
      </w:pPr>
    </w:lvl>
    <w:lvl w:ilvl="6" w:tplc="0C0A000F" w:tentative="1">
      <w:start w:val="1"/>
      <w:numFmt w:val="decimal"/>
      <w:lvlText w:val="%7."/>
      <w:lvlJc w:val="left"/>
      <w:pPr>
        <w:ind w:left="5324" w:hanging="360"/>
      </w:pPr>
    </w:lvl>
    <w:lvl w:ilvl="7" w:tplc="0C0A0019" w:tentative="1">
      <w:start w:val="1"/>
      <w:numFmt w:val="lowerLetter"/>
      <w:lvlText w:val="%8."/>
      <w:lvlJc w:val="left"/>
      <w:pPr>
        <w:ind w:left="6044" w:hanging="360"/>
      </w:pPr>
    </w:lvl>
    <w:lvl w:ilvl="8" w:tplc="0C0A001B" w:tentative="1">
      <w:start w:val="1"/>
      <w:numFmt w:val="lowerRoman"/>
      <w:lvlText w:val="%9."/>
      <w:lvlJc w:val="right"/>
      <w:pPr>
        <w:ind w:left="6764" w:hanging="180"/>
      </w:pPr>
    </w:lvl>
  </w:abstractNum>
  <w:abstractNum w:abstractNumId="94" w15:restartNumberingAfterBreak="0">
    <w:nsid w:val="45E479C0"/>
    <w:multiLevelType w:val="hybridMultilevel"/>
    <w:tmpl w:val="4FD62A36"/>
    <w:lvl w:ilvl="0" w:tplc="A63E4BB2">
      <w:start w:val="1"/>
      <w:numFmt w:val="lowerLetter"/>
      <w:lvlText w:val="%1)"/>
      <w:lvlJc w:val="left"/>
      <w:pPr>
        <w:ind w:left="1069" w:hanging="360"/>
      </w:pPr>
      <w:rPr>
        <w:rFonts w:hint="default"/>
      </w:rPr>
    </w:lvl>
    <w:lvl w:ilvl="1" w:tplc="0C0A0019" w:tentative="1">
      <w:start w:val="1"/>
      <w:numFmt w:val="lowerLetter"/>
      <w:lvlText w:val="%2."/>
      <w:lvlJc w:val="left"/>
      <w:pPr>
        <w:ind w:left="1789" w:hanging="360"/>
      </w:pPr>
    </w:lvl>
    <w:lvl w:ilvl="2" w:tplc="0C0A001B" w:tentative="1">
      <w:start w:val="1"/>
      <w:numFmt w:val="lowerRoman"/>
      <w:lvlText w:val="%3."/>
      <w:lvlJc w:val="right"/>
      <w:pPr>
        <w:ind w:left="2509" w:hanging="180"/>
      </w:pPr>
    </w:lvl>
    <w:lvl w:ilvl="3" w:tplc="0C0A000F" w:tentative="1">
      <w:start w:val="1"/>
      <w:numFmt w:val="decimal"/>
      <w:lvlText w:val="%4."/>
      <w:lvlJc w:val="left"/>
      <w:pPr>
        <w:ind w:left="3229" w:hanging="360"/>
      </w:pPr>
    </w:lvl>
    <w:lvl w:ilvl="4" w:tplc="0C0A0019" w:tentative="1">
      <w:start w:val="1"/>
      <w:numFmt w:val="lowerLetter"/>
      <w:lvlText w:val="%5."/>
      <w:lvlJc w:val="left"/>
      <w:pPr>
        <w:ind w:left="3949" w:hanging="360"/>
      </w:pPr>
    </w:lvl>
    <w:lvl w:ilvl="5" w:tplc="0C0A001B" w:tentative="1">
      <w:start w:val="1"/>
      <w:numFmt w:val="lowerRoman"/>
      <w:lvlText w:val="%6."/>
      <w:lvlJc w:val="right"/>
      <w:pPr>
        <w:ind w:left="4669" w:hanging="180"/>
      </w:pPr>
    </w:lvl>
    <w:lvl w:ilvl="6" w:tplc="0C0A000F" w:tentative="1">
      <w:start w:val="1"/>
      <w:numFmt w:val="decimal"/>
      <w:lvlText w:val="%7."/>
      <w:lvlJc w:val="left"/>
      <w:pPr>
        <w:ind w:left="5389" w:hanging="360"/>
      </w:pPr>
    </w:lvl>
    <w:lvl w:ilvl="7" w:tplc="0C0A0019" w:tentative="1">
      <w:start w:val="1"/>
      <w:numFmt w:val="lowerLetter"/>
      <w:lvlText w:val="%8."/>
      <w:lvlJc w:val="left"/>
      <w:pPr>
        <w:ind w:left="6109" w:hanging="360"/>
      </w:pPr>
    </w:lvl>
    <w:lvl w:ilvl="8" w:tplc="0C0A001B" w:tentative="1">
      <w:start w:val="1"/>
      <w:numFmt w:val="lowerRoman"/>
      <w:lvlText w:val="%9."/>
      <w:lvlJc w:val="right"/>
      <w:pPr>
        <w:ind w:left="6829" w:hanging="180"/>
      </w:pPr>
    </w:lvl>
  </w:abstractNum>
  <w:abstractNum w:abstractNumId="95" w15:restartNumberingAfterBreak="0">
    <w:nsid w:val="462B28E2"/>
    <w:multiLevelType w:val="hybridMultilevel"/>
    <w:tmpl w:val="2C24EC26"/>
    <w:lvl w:ilvl="0" w:tplc="E72E69E6">
      <w:start w:val="1"/>
      <w:numFmt w:val="lowerLetter"/>
      <w:lvlText w:val="%1)"/>
      <w:lvlJc w:val="left"/>
      <w:pPr>
        <w:ind w:left="1004" w:hanging="360"/>
      </w:pPr>
      <w:rPr>
        <w:rFonts w:hint="default"/>
      </w:rPr>
    </w:lvl>
    <w:lvl w:ilvl="1" w:tplc="0C0A0019" w:tentative="1">
      <w:start w:val="1"/>
      <w:numFmt w:val="lowerLetter"/>
      <w:lvlText w:val="%2."/>
      <w:lvlJc w:val="left"/>
      <w:pPr>
        <w:ind w:left="1724" w:hanging="360"/>
      </w:pPr>
    </w:lvl>
    <w:lvl w:ilvl="2" w:tplc="0C0A001B" w:tentative="1">
      <w:start w:val="1"/>
      <w:numFmt w:val="lowerRoman"/>
      <w:lvlText w:val="%3."/>
      <w:lvlJc w:val="right"/>
      <w:pPr>
        <w:ind w:left="2444" w:hanging="180"/>
      </w:pPr>
    </w:lvl>
    <w:lvl w:ilvl="3" w:tplc="0C0A000F" w:tentative="1">
      <w:start w:val="1"/>
      <w:numFmt w:val="decimal"/>
      <w:lvlText w:val="%4."/>
      <w:lvlJc w:val="left"/>
      <w:pPr>
        <w:ind w:left="3164" w:hanging="360"/>
      </w:pPr>
    </w:lvl>
    <w:lvl w:ilvl="4" w:tplc="0C0A0019" w:tentative="1">
      <w:start w:val="1"/>
      <w:numFmt w:val="lowerLetter"/>
      <w:lvlText w:val="%5."/>
      <w:lvlJc w:val="left"/>
      <w:pPr>
        <w:ind w:left="3884" w:hanging="360"/>
      </w:pPr>
    </w:lvl>
    <w:lvl w:ilvl="5" w:tplc="0C0A001B" w:tentative="1">
      <w:start w:val="1"/>
      <w:numFmt w:val="lowerRoman"/>
      <w:lvlText w:val="%6."/>
      <w:lvlJc w:val="right"/>
      <w:pPr>
        <w:ind w:left="4604" w:hanging="180"/>
      </w:pPr>
    </w:lvl>
    <w:lvl w:ilvl="6" w:tplc="0C0A000F" w:tentative="1">
      <w:start w:val="1"/>
      <w:numFmt w:val="decimal"/>
      <w:lvlText w:val="%7."/>
      <w:lvlJc w:val="left"/>
      <w:pPr>
        <w:ind w:left="5324" w:hanging="360"/>
      </w:pPr>
    </w:lvl>
    <w:lvl w:ilvl="7" w:tplc="0C0A0019" w:tentative="1">
      <w:start w:val="1"/>
      <w:numFmt w:val="lowerLetter"/>
      <w:lvlText w:val="%8."/>
      <w:lvlJc w:val="left"/>
      <w:pPr>
        <w:ind w:left="6044" w:hanging="360"/>
      </w:pPr>
    </w:lvl>
    <w:lvl w:ilvl="8" w:tplc="0C0A001B" w:tentative="1">
      <w:start w:val="1"/>
      <w:numFmt w:val="lowerRoman"/>
      <w:lvlText w:val="%9."/>
      <w:lvlJc w:val="right"/>
      <w:pPr>
        <w:ind w:left="6764" w:hanging="180"/>
      </w:pPr>
    </w:lvl>
  </w:abstractNum>
  <w:abstractNum w:abstractNumId="96" w15:restartNumberingAfterBreak="0">
    <w:nsid w:val="46614854"/>
    <w:multiLevelType w:val="hybridMultilevel"/>
    <w:tmpl w:val="0D420630"/>
    <w:lvl w:ilvl="0" w:tplc="CB1EF926">
      <w:start w:val="1"/>
      <w:numFmt w:val="bullet"/>
      <w:lvlText w:val="-"/>
      <w:lvlJc w:val="left"/>
      <w:pPr>
        <w:ind w:left="1429" w:hanging="360"/>
      </w:pPr>
      <w:rPr>
        <w:rFonts w:ascii="Arial" w:eastAsia="Times New Roman" w:hAnsi="Arial" w:cs="Wingdings" w:hint="default"/>
      </w:rPr>
    </w:lvl>
    <w:lvl w:ilvl="1" w:tplc="0C0A0019" w:tentative="1">
      <w:start w:val="1"/>
      <w:numFmt w:val="lowerLetter"/>
      <w:lvlText w:val="%2."/>
      <w:lvlJc w:val="left"/>
      <w:pPr>
        <w:ind w:left="2149" w:hanging="360"/>
      </w:pPr>
    </w:lvl>
    <w:lvl w:ilvl="2" w:tplc="0C0A001B" w:tentative="1">
      <w:start w:val="1"/>
      <w:numFmt w:val="lowerRoman"/>
      <w:lvlText w:val="%3."/>
      <w:lvlJc w:val="right"/>
      <w:pPr>
        <w:ind w:left="2869" w:hanging="180"/>
      </w:pPr>
    </w:lvl>
    <w:lvl w:ilvl="3" w:tplc="0C0A000F" w:tentative="1">
      <w:start w:val="1"/>
      <w:numFmt w:val="decimal"/>
      <w:lvlText w:val="%4."/>
      <w:lvlJc w:val="left"/>
      <w:pPr>
        <w:ind w:left="3589" w:hanging="360"/>
      </w:pPr>
    </w:lvl>
    <w:lvl w:ilvl="4" w:tplc="0C0A0019" w:tentative="1">
      <w:start w:val="1"/>
      <w:numFmt w:val="lowerLetter"/>
      <w:lvlText w:val="%5."/>
      <w:lvlJc w:val="left"/>
      <w:pPr>
        <w:ind w:left="4309" w:hanging="360"/>
      </w:pPr>
    </w:lvl>
    <w:lvl w:ilvl="5" w:tplc="0C0A001B" w:tentative="1">
      <w:start w:val="1"/>
      <w:numFmt w:val="lowerRoman"/>
      <w:lvlText w:val="%6."/>
      <w:lvlJc w:val="right"/>
      <w:pPr>
        <w:ind w:left="5029" w:hanging="180"/>
      </w:pPr>
    </w:lvl>
    <w:lvl w:ilvl="6" w:tplc="0C0A000F" w:tentative="1">
      <w:start w:val="1"/>
      <w:numFmt w:val="decimal"/>
      <w:lvlText w:val="%7."/>
      <w:lvlJc w:val="left"/>
      <w:pPr>
        <w:ind w:left="5749" w:hanging="360"/>
      </w:pPr>
    </w:lvl>
    <w:lvl w:ilvl="7" w:tplc="0C0A0019" w:tentative="1">
      <w:start w:val="1"/>
      <w:numFmt w:val="lowerLetter"/>
      <w:lvlText w:val="%8."/>
      <w:lvlJc w:val="left"/>
      <w:pPr>
        <w:ind w:left="6469" w:hanging="360"/>
      </w:pPr>
    </w:lvl>
    <w:lvl w:ilvl="8" w:tplc="0C0A001B" w:tentative="1">
      <w:start w:val="1"/>
      <w:numFmt w:val="lowerRoman"/>
      <w:lvlText w:val="%9."/>
      <w:lvlJc w:val="right"/>
      <w:pPr>
        <w:ind w:left="7189" w:hanging="180"/>
      </w:pPr>
    </w:lvl>
  </w:abstractNum>
  <w:abstractNum w:abstractNumId="97" w15:restartNumberingAfterBreak="0">
    <w:nsid w:val="46F61B69"/>
    <w:multiLevelType w:val="hybridMultilevel"/>
    <w:tmpl w:val="A3101082"/>
    <w:lvl w:ilvl="0" w:tplc="06869B12">
      <w:start w:val="1"/>
      <w:numFmt w:val="lowerLetter"/>
      <w:lvlText w:val="%1)"/>
      <w:lvlJc w:val="left"/>
      <w:pPr>
        <w:ind w:left="1070" w:hanging="360"/>
      </w:pPr>
      <w:rPr>
        <w:rFonts w:hint="default"/>
      </w:rPr>
    </w:lvl>
    <w:lvl w:ilvl="1" w:tplc="0C0A0019" w:tentative="1">
      <w:start w:val="1"/>
      <w:numFmt w:val="lowerLetter"/>
      <w:lvlText w:val="%2."/>
      <w:lvlJc w:val="left"/>
      <w:pPr>
        <w:ind w:left="1724" w:hanging="360"/>
      </w:pPr>
    </w:lvl>
    <w:lvl w:ilvl="2" w:tplc="0C0A001B" w:tentative="1">
      <w:start w:val="1"/>
      <w:numFmt w:val="lowerRoman"/>
      <w:lvlText w:val="%3."/>
      <w:lvlJc w:val="right"/>
      <w:pPr>
        <w:ind w:left="2444" w:hanging="180"/>
      </w:pPr>
    </w:lvl>
    <w:lvl w:ilvl="3" w:tplc="0C0A000F" w:tentative="1">
      <w:start w:val="1"/>
      <w:numFmt w:val="decimal"/>
      <w:lvlText w:val="%4."/>
      <w:lvlJc w:val="left"/>
      <w:pPr>
        <w:ind w:left="3164" w:hanging="360"/>
      </w:pPr>
    </w:lvl>
    <w:lvl w:ilvl="4" w:tplc="0C0A0019" w:tentative="1">
      <w:start w:val="1"/>
      <w:numFmt w:val="lowerLetter"/>
      <w:lvlText w:val="%5."/>
      <w:lvlJc w:val="left"/>
      <w:pPr>
        <w:ind w:left="3884" w:hanging="360"/>
      </w:pPr>
    </w:lvl>
    <w:lvl w:ilvl="5" w:tplc="0C0A001B" w:tentative="1">
      <w:start w:val="1"/>
      <w:numFmt w:val="lowerRoman"/>
      <w:lvlText w:val="%6."/>
      <w:lvlJc w:val="right"/>
      <w:pPr>
        <w:ind w:left="4604" w:hanging="180"/>
      </w:pPr>
    </w:lvl>
    <w:lvl w:ilvl="6" w:tplc="0C0A000F" w:tentative="1">
      <w:start w:val="1"/>
      <w:numFmt w:val="decimal"/>
      <w:lvlText w:val="%7."/>
      <w:lvlJc w:val="left"/>
      <w:pPr>
        <w:ind w:left="5324" w:hanging="360"/>
      </w:pPr>
    </w:lvl>
    <w:lvl w:ilvl="7" w:tplc="0C0A0019" w:tentative="1">
      <w:start w:val="1"/>
      <w:numFmt w:val="lowerLetter"/>
      <w:lvlText w:val="%8."/>
      <w:lvlJc w:val="left"/>
      <w:pPr>
        <w:ind w:left="6044" w:hanging="360"/>
      </w:pPr>
    </w:lvl>
    <w:lvl w:ilvl="8" w:tplc="0C0A001B" w:tentative="1">
      <w:start w:val="1"/>
      <w:numFmt w:val="lowerRoman"/>
      <w:lvlText w:val="%9."/>
      <w:lvlJc w:val="right"/>
      <w:pPr>
        <w:ind w:left="6764" w:hanging="180"/>
      </w:pPr>
    </w:lvl>
  </w:abstractNum>
  <w:abstractNum w:abstractNumId="98" w15:restartNumberingAfterBreak="0">
    <w:nsid w:val="4733341E"/>
    <w:multiLevelType w:val="hybridMultilevel"/>
    <w:tmpl w:val="E4B0EE72"/>
    <w:lvl w:ilvl="0" w:tplc="5F78E3C6">
      <w:start w:val="1"/>
      <w:numFmt w:val="upperLetter"/>
      <w:lvlText w:val="%1."/>
      <w:lvlJc w:val="left"/>
      <w:pPr>
        <w:ind w:left="2880" w:hanging="360"/>
      </w:pPr>
      <w:rPr>
        <w:rFonts w:ascii="Arial" w:hAnsi="Arial" w:hint="default"/>
        <w:b/>
        <w:i w:val="0"/>
        <w:sz w:val="24"/>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9" w15:restartNumberingAfterBreak="0">
    <w:nsid w:val="47D04B80"/>
    <w:multiLevelType w:val="hybridMultilevel"/>
    <w:tmpl w:val="F4B08B82"/>
    <w:lvl w:ilvl="0" w:tplc="FFBC8D36">
      <w:start w:val="1"/>
      <w:numFmt w:val="lowerLetter"/>
      <w:lvlText w:val="%1)"/>
      <w:lvlJc w:val="left"/>
      <w:pPr>
        <w:ind w:left="927" w:hanging="360"/>
      </w:pPr>
      <w:rPr>
        <w:rFonts w:hint="default"/>
        <w:b/>
      </w:rPr>
    </w:lvl>
    <w:lvl w:ilvl="1" w:tplc="0C0A0019" w:tentative="1">
      <w:start w:val="1"/>
      <w:numFmt w:val="lowerLetter"/>
      <w:lvlText w:val="%2."/>
      <w:lvlJc w:val="left"/>
      <w:pPr>
        <w:ind w:left="1647" w:hanging="360"/>
      </w:pPr>
    </w:lvl>
    <w:lvl w:ilvl="2" w:tplc="0C0A001B" w:tentative="1">
      <w:start w:val="1"/>
      <w:numFmt w:val="lowerRoman"/>
      <w:lvlText w:val="%3."/>
      <w:lvlJc w:val="right"/>
      <w:pPr>
        <w:ind w:left="2367" w:hanging="180"/>
      </w:pPr>
    </w:lvl>
    <w:lvl w:ilvl="3" w:tplc="0C0A000F" w:tentative="1">
      <w:start w:val="1"/>
      <w:numFmt w:val="decimal"/>
      <w:lvlText w:val="%4."/>
      <w:lvlJc w:val="left"/>
      <w:pPr>
        <w:ind w:left="3087" w:hanging="360"/>
      </w:pPr>
    </w:lvl>
    <w:lvl w:ilvl="4" w:tplc="0C0A0019" w:tentative="1">
      <w:start w:val="1"/>
      <w:numFmt w:val="lowerLetter"/>
      <w:lvlText w:val="%5."/>
      <w:lvlJc w:val="left"/>
      <w:pPr>
        <w:ind w:left="3807" w:hanging="360"/>
      </w:pPr>
    </w:lvl>
    <w:lvl w:ilvl="5" w:tplc="0C0A001B" w:tentative="1">
      <w:start w:val="1"/>
      <w:numFmt w:val="lowerRoman"/>
      <w:lvlText w:val="%6."/>
      <w:lvlJc w:val="right"/>
      <w:pPr>
        <w:ind w:left="4527" w:hanging="180"/>
      </w:pPr>
    </w:lvl>
    <w:lvl w:ilvl="6" w:tplc="0C0A000F" w:tentative="1">
      <w:start w:val="1"/>
      <w:numFmt w:val="decimal"/>
      <w:lvlText w:val="%7."/>
      <w:lvlJc w:val="left"/>
      <w:pPr>
        <w:ind w:left="5247" w:hanging="360"/>
      </w:pPr>
    </w:lvl>
    <w:lvl w:ilvl="7" w:tplc="0C0A0019" w:tentative="1">
      <w:start w:val="1"/>
      <w:numFmt w:val="lowerLetter"/>
      <w:lvlText w:val="%8."/>
      <w:lvlJc w:val="left"/>
      <w:pPr>
        <w:ind w:left="5967" w:hanging="360"/>
      </w:pPr>
    </w:lvl>
    <w:lvl w:ilvl="8" w:tplc="0C0A001B" w:tentative="1">
      <w:start w:val="1"/>
      <w:numFmt w:val="lowerRoman"/>
      <w:lvlText w:val="%9."/>
      <w:lvlJc w:val="right"/>
      <w:pPr>
        <w:ind w:left="6687" w:hanging="180"/>
      </w:pPr>
    </w:lvl>
  </w:abstractNum>
  <w:abstractNum w:abstractNumId="100" w15:restartNumberingAfterBreak="0">
    <w:nsid w:val="4A3B7F7E"/>
    <w:multiLevelType w:val="hybridMultilevel"/>
    <w:tmpl w:val="E4B0EE72"/>
    <w:lvl w:ilvl="0" w:tplc="5F78E3C6">
      <w:start w:val="1"/>
      <w:numFmt w:val="upperLetter"/>
      <w:lvlText w:val="%1."/>
      <w:lvlJc w:val="left"/>
      <w:pPr>
        <w:ind w:left="2880" w:hanging="360"/>
      </w:pPr>
      <w:rPr>
        <w:rFonts w:ascii="Arial" w:hAnsi="Arial" w:hint="default"/>
        <w:b/>
        <w:i w:val="0"/>
        <w:sz w:val="24"/>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1" w15:restartNumberingAfterBreak="0">
    <w:nsid w:val="4BEE3112"/>
    <w:multiLevelType w:val="hybridMultilevel"/>
    <w:tmpl w:val="52B2D4AC"/>
    <w:lvl w:ilvl="0" w:tplc="5084723A">
      <w:start w:val="1"/>
      <w:numFmt w:val="bullet"/>
      <w:lvlText w:val="-"/>
      <w:lvlJc w:val="left"/>
      <w:pPr>
        <w:tabs>
          <w:tab w:val="num" w:pos="755"/>
        </w:tabs>
        <w:ind w:left="755" w:hanging="170"/>
      </w:pPr>
      <w:rPr>
        <w:rFonts w:ascii="Arial" w:hAnsi="Arial" w:hint="default"/>
      </w:rPr>
    </w:lvl>
    <w:lvl w:ilvl="1" w:tplc="040A0003">
      <w:start w:val="1"/>
      <w:numFmt w:val="bullet"/>
      <w:lvlText w:val="o"/>
      <w:lvlJc w:val="left"/>
      <w:pPr>
        <w:tabs>
          <w:tab w:val="num" w:pos="1635"/>
        </w:tabs>
        <w:ind w:left="1635" w:hanging="360"/>
      </w:pPr>
      <w:rPr>
        <w:rFonts w:ascii="Courier New" w:hAnsi="Courier New" w:cs="Wingdings" w:hint="default"/>
      </w:rPr>
    </w:lvl>
    <w:lvl w:ilvl="2" w:tplc="040A0005" w:tentative="1">
      <w:start w:val="1"/>
      <w:numFmt w:val="bullet"/>
      <w:lvlText w:val=""/>
      <w:lvlJc w:val="left"/>
      <w:pPr>
        <w:tabs>
          <w:tab w:val="num" w:pos="2355"/>
        </w:tabs>
        <w:ind w:left="2355" w:hanging="360"/>
      </w:pPr>
      <w:rPr>
        <w:rFonts w:ascii="Wingdings" w:hAnsi="Wingdings" w:hint="default"/>
      </w:rPr>
    </w:lvl>
    <w:lvl w:ilvl="3" w:tplc="040A0001" w:tentative="1">
      <w:start w:val="1"/>
      <w:numFmt w:val="bullet"/>
      <w:lvlText w:val=""/>
      <w:lvlJc w:val="left"/>
      <w:pPr>
        <w:tabs>
          <w:tab w:val="num" w:pos="3075"/>
        </w:tabs>
        <w:ind w:left="3075" w:hanging="360"/>
      </w:pPr>
      <w:rPr>
        <w:rFonts w:ascii="Symbol" w:hAnsi="Symbol" w:hint="default"/>
      </w:rPr>
    </w:lvl>
    <w:lvl w:ilvl="4" w:tplc="040A0003" w:tentative="1">
      <w:start w:val="1"/>
      <w:numFmt w:val="bullet"/>
      <w:lvlText w:val="o"/>
      <w:lvlJc w:val="left"/>
      <w:pPr>
        <w:tabs>
          <w:tab w:val="num" w:pos="3795"/>
        </w:tabs>
        <w:ind w:left="3795" w:hanging="360"/>
      </w:pPr>
      <w:rPr>
        <w:rFonts w:ascii="Courier New" w:hAnsi="Courier New" w:cs="Wingdings" w:hint="default"/>
      </w:rPr>
    </w:lvl>
    <w:lvl w:ilvl="5" w:tplc="040A0005" w:tentative="1">
      <w:start w:val="1"/>
      <w:numFmt w:val="bullet"/>
      <w:lvlText w:val=""/>
      <w:lvlJc w:val="left"/>
      <w:pPr>
        <w:tabs>
          <w:tab w:val="num" w:pos="4515"/>
        </w:tabs>
        <w:ind w:left="4515" w:hanging="360"/>
      </w:pPr>
      <w:rPr>
        <w:rFonts w:ascii="Wingdings" w:hAnsi="Wingdings" w:hint="default"/>
      </w:rPr>
    </w:lvl>
    <w:lvl w:ilvl="6" w:tplc="040A0001" w:tentative="1">
      <w:start w:val="1"/>
      <w:numFmt w:val="bullet"/>
      <w:lvlText w:val=""/>
      <w:lvlJc w:val="left"/>
      <w:pPr>
        <w:tabs>
          <w:tab w:val="num" w:pos="5235"/>
        </w:tabs>
        <w:ind w:left="5235" w:hanging="360"/>
      </w:pPr>
      <w:rPr>
        <w:rFonts w:ascii="Symbol" w:hAnsi="Symbol" w:hint="default"/>
      </w:rPr>
    </w:lvl>
    <w:lvl w:ilvl="7" w:tplc="040A0003" w:tentative="1">
      <w:start w:val="1"/>
      <w:numFmt w:val="bullet"/>
      <w:lvlText w:val="o"/>
      <w:lvlJc w:val="left"/>
      <w:pPr>
        <w:tabs>
          <w:tab w:val="num" w:pos="5955"/>
        </w:tabs>
        <w:ind w:left="5955" w:hanging="360"/>
      </w:pPr>
      <w:rPr>
        <w:rFonts w:ascii="Courier New" w:hAnsi="Courier New" w:cs="Wingdings" w:hint="default"/>
      </w:rPr>
    </w:lvl>
    <w:lvl w:ilvl="8" w:tplc="040A0005" w:tentative="1">
      <w:start w:val="1"/>
      <w:numFmt w:val="bullet"/>
      <w:lvlText w:val=""/>
      <w:lvlJc w:val="left"/>
      <w:pPr>
        <w:tabs>
          <w:tab w:val="num" w:pos="6675"/>
        </w:tabs>
        <w:ind w:left="6675" w:hanging="360"/>
      </w:pPr>
      <w:rPr>
        <w:rFonts w:ascii="Wingdings" w:hAnsi="Wingdings" w:hint="default"/>
      </w:rPr>
    </w:lvl>
  </w:abstractNum>
  <w:abstractNum w:abstractNumId="102" w15:restartNumberingAfterBreak="0">
    <w:nsid w:val="4C03640A"/>
    <w:multiLevelType w:val="hybridMultilevel"/>
    <w:tmpl w:val="AFD658EA"/>
    <w:lvl w:ilvl="0" w:tplc="12689384">
      <w:start w:val="1"/>
      <w:numFmt w:val="lowerLetter"/>
      <w:lvlText w:val="%1)"/>
      <w:lvlJc w:val="left"/>
      <w:pPr>
        <w:ind w:left="644" w:hanging="360"/>
      </w:pPr>
      <w:rPr>
        <w:rFonts w:hint="default"/>
      </w:rPr>
    </w:lvl>
    <w:lvl w:ilvl="1" w:tplc="0C0A0019" w:tentative="1">
      <w:start w:val="1"/>
      <w:numFmt w:val="lowerLetter"/>
      <w:lvlText w:val="%2."/>
      <w:lvlJc w:val="left"/>
      <w:pPr>
        <w:ind w:left="1364" w:hanging="360"/>
      </w:pPr>
    </w:lvl>
    <w:lvl w:ilvl="2" w:tplc="0C0A001B" w:tentative="1">
      <w:start w:val="1"/>
      <w:numFmt w:val="lowerRoman"/>
      <w:lvlText w:val="%3."/>
      <w:lvlJc w:val="right"/>
      <w:pPr>
        <w:ind w:left="2084" w:hanging="180"/>
      </w:pPr>
    </w:lvl>
    <w:lvl w:ilvl="3" w:tplc="0C0A000F" w:tentative="1">
      <w:start w:val="1"/>
      <w:numFmt w:val="decimal"/>
      <w:lvlText w:val="%4."/>
      <w:lvlJc w:val="left"/>
      <w:pPr>
        <w:ind w:left="2804" w:hanging="360"/>
      </w:pPr>
    </w:lvl>
    <w:lvl w:ilvl="4" w:tplc="0C0A0019" w:tentative="1">
      <w:start w:val="1"/>
      <w:numFmt w:val="lowerLetter"/>
      <w:lvlText w:val="%5."/>
      <w:lvlJc w:val="left"/>
      <w:pPr>
        <w:ind w:left="3524" w:hanging="360"/>
      </w:pPr>
    </w:lvl>
    <w:lvl w:ilvl="5" w:tplc="0C0A001B" w:tentative="1">
      <w:start w:val="1"/>
      <w:numFmt w:val="lowerRoman"/>
      <w:lvlText w:val="%6."/>
      <w:lvlJc w:val="right"/>
      <w:pPr>
        <w:ind w:left="4244" w:hanging="180"/>
      </w:pPr>
    </w:lvl>
    <w:lvl w:ilvl="6" w:tplc="0C0A000F" w:tentative="1">
      <w:start w:val="1"/>
      <w:numFmt w:val="decimal"/>
      <w:lvlText w:val="%7."/>
      <w:lvlJc w:val="left"/>
      <w:pPr>
        <w:ind w:left="4964" w:hanging="360"/>
      </w:pPr>
    </w:lvl>
    <w:lvl w:ilvl="7" w:tplc="0C0A0019" w:tentative="1">
      <w:start w:val="1"/>
      <w:numFmt w:val="lowerLetter"/>
      <w:lvlText w:val="%8."/>
      <w:lvlJc w:val="left"/>
      <w:pPr>
        <w:ind w:left="5684" w:hanging="360"/>
      </w:pPr>
    </w:lvl>
    <w:lvl w:ilvl="8" w:tplc="0C0A001B" w:tentative="1">
      <w:start w:val="1"/>
      <w:numFmt w:val="lowerRoman"/>
      <w:lvlText w:val="%9."/>
      <w:lvlJc w:val="right"/>
      <w:pPr>
        <w:ind w:left="6404" w:hanging="180"/>
      </w:pPr>
    </w:lvl>
  </w:abstractNum>
  <w:abstractNum w:abstractNumId="103" w15:restartNumberingAfterBreak="0">
    <w:nsid w:val="4C4544F6"/>
    <w:multiLevelType w:val="hybridMultilevel"/>
    <w:tmpl w:val="CDB06FB2"/>
    <w:lvl w:ilvl="0" w:tplc="0C0A000F">
      <w:start w:val="1"/>
      <w:numFmt w:val="decimal"/>
      <w:lvlText w:val="%1."/>
      <w:lvlJc w:val="left"/>
      <w:pPr>
        <w:ind w:left="360" w:hanging="360"/>
      </w:p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04" w15:restartNumberingAfterBreak="0">
    <w:nsid w:val="4D823D4C"/>
    <w:multiLevelType w:val="hybridMultilevel"/>
    <w:tmpl w:val="BD5AA3A8"/>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5" w15:restartNumberingAfterBreak="0">
    <w:nsid w:val="4D9B67D7"/>
    <w:multiLevelType w:val="hybridMultilevel"/>
    <w:tmpl w:val="F06AD544"/>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6" w15:restartNumberingAfterBreak="0">
    <w:nsid w:val="4E044647"/>
    <w:multiLevelType w:val="hybridMultilevel"/>
    <w:tmpl w:val="A6384F16"/>
    <w:lvl w:ilvl="0" w:tplc="0409000F">
      <w:start w:val="1"/>
      <w:numFmt w:val="decimal"/>
      <w:lvlText w:val="%1."/>
      <w:lvlJc w:val="left"/>
      <w:pPr>
        <w:ind w:left="647" w:hanging="360"/>
      </w:pPr>
      <w:rPr>
        <w:rFonts w:hint="default"/>
        <w:b w:val="0"/>
        <w:sz w:val="22"/>
        <w:szCs w:val="22"/>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7" w15:restartNumberingAfterBreak="0">
    <w:nsid w:val="4F280554"/>
    <w:multiLevelType w:val="hybridMultilevel"/>
    <w:tmpl w:val="A314A28E"/>
    <w:lvl w:ilvl="0" w:tplc="DADE12D0">
      <w:start w:val="1"/>
      <w:numFmt w:val="lowerLetter"/>
      <w:lvlText w:val="%1)"/>
      <w:lvlJc w:val="left"/>
      <w:pPr>
        <w:ind w:left="1008" w:hanging="360"/>
      </w:pPr>
      <w:rPr>
        <w:rFonts w:hint="default"/>
      </w:rPr>
    </w:lvl>
    <w:lvl w:ilvl="1" w:tplc="0C0A0019" w:tentative="1">
      <w:start w:val="1"/>
      <w:numFmt w:val="lowerLetter"/>
      <w:lvlText w:val="%2."/>
      <w:lvlJc w:val="left"/>
      <w:pPr>
        <w:ind w:left="1444" w:hanging="360"/>
      </w:pPr>
    </w:lvl>
    <w:lvl w:ilvl="2" w:tplc="0C0A001B" w:tentative="1">
      <w:start w:val="1"/>
      <w:numFmt w:val="lowerRoman"/>
      <w:lvlText w:val="%3."/>
      <w:lvlJc w:val="right"/>
      <w:pPr>
        <w:ind w:left="2164" w:hanging="180"/>
      </w:pPr>
    </w:lvl>
    <w:lvl w:ilvl="3" w:tplc="0C0A000F" w:tentative="1">
      <w:start w:val="1"/>
      <w:numFmt w:val="decimal"/>
      <w:lvlText w:val="%4."/>
      <w:lvlJc w:val="left"/>
      <w:pPr>
        <w:ind w:left="2884" w:hanging="360"/>
      </w:pPr>
    </w:lvl>
    <w:lvl w:ilvl="4" w:tplc="0C0A0019" w:tentative="1">
      <w:start w:val="1"/>
      <w:numFmt w:val="lowerLetter"/>
      <w:lvlText w:val="%5."/>
      <w:lvlJc w:val="left"/>
      <w:pPr>
        <w:ind w:left="3604" w:hanging="360"/>
      </w:pPr>
    </w:lvl>
    <w:lvl w:ilvl="5" w:tplc="0C0A001B" w:tentative="1">
      <w:start w:val="1"/>
      <w:numFmt w:val="lowerRoman"/>
      <w:lvlText w:val="%6."/>
      <w:lvlJc w:val="right"/>
      <w:pPr>
        <w:ind w:left="4324" w:hanging="180"/>
      </w:pPr>
    </w:lvl>
    <w:lvl w:ilvl="6" w:tplc="0C0A000F" w:tentative="1">
      <w:start w:val="1"/>
      <w:numFmt w:val="decimal"/>
      <w:lvlText w:val="%7."/>
      <w:lvlJc w:val="left"/>
      <w:pPr>
        <w:ind w:left="5044" w:hanging="360"/>
      </w:pPr>
    </w:lvl>
    <w:lvl w:ilvl="7" w:tplc="0C0A0019" w:tentative="1">
      <w:start w:val="1"/>
      <w:numFmt w:val="lowerLetter"/>
      <w:lvlText w:val="%8."/>
      <w:lvlJc w:val="left"/>
      <w:pPr>
        <w:ind w:left="5764" w:hanging="360"/>
      </w:pPr>
    </w:lvl>
    <w:lvl w:ilvl="8" w:tplc="0C0A001B" w:tentative="1">
      <w:start w:val="1"/>
      <w:numFmt w:val="lowerRoman"/>
      <w:lvlText w:val="%9."/>
      <w:lvlJc w:val="right"/>
      <w:pPr>
        <w:ind w:left="6484" w:hanging="180"/>
      </w:pPr>
    </w:lvl>
  </w:abstractNum>
  <w:abstractNum w:abstractNumId="108" w15:restartNumberingAfterBreak="0">
    <w:nsid w:val="50B92295"/>
    <w:multiLevelType w:val="hybridMultilevel"/>
    <w:tmpl w:val="C8D63382"/>
    <w:lvl w:ilvl="0" w:tplc="0C0A0011">
      <w:start w:val="1"/>
      <w:numFmt w:val="decimal"/>
      <w:lvlText w:val="%1)"/>
      <w:lvlJc w:val="left"/>
      <w:pPr>
        <w:ind w:left="1429" w:hanging="360"/>
      </w:pPr>
    </w:lvl>
    <w:lvl w:ilvl="1" w:tplc="0C0A0019" w:tentative="1">
      <w:start w:val="1"/>
      <w:numFmt w:val="lowerLetter"/>
      <w:lvlText w:val="%2."/>
      <w:lvlJc w:val="left"/>
      <w:pPr>
        <w:ind w:left="2149" w:hanging="360"/>
      </w:pPr>
    </w:lvl>
    <w:lvl w:ilvl="2" w:tplc="0C0A001B" w:tentative="1">
      <w:start w:val="1"/>
      <w:numFmt w:val="lowerRoman"/>
      <w:lvlText w:val="%3."/>
      <w:lvlJc w:val="right"/>
      <w:pPr>
        <w:ind w:left="2869" w:hanging="180"/>
      </w:pPr>
    </w:lvl>
    <w:lvl w:ilvl="3" w:tplc="0C0A000F" w:tentative="1">
      <w:start w:val="1"/>
      <w:numFmt w:val="decimal"/>
      <w:lvlText w:val="%4."/>
      <w:lvlJc w:val="left"/>
      <w:pPr>
        <w:ind w:left="3589" w:hanging="360"/>
      </w:pPr>
    </w:lvl>
    <w:lvl w:ilvl="4" w:tplc="0C0A0019" w:tentative="1">
      <w:start w:val="1"/>
      <w:numFmt w:val="lowerLetter"/>
      <w:lvlText w:val="%5."/>
      <w:lvlJc w:val="left"/>
      <w:pPr>
        <w:ind w:left="4309" w:hanging="360"/>
      </w:pPr>
    </w:lvl>
    <w:lvl w:ilvl="5" w:tplc="0C0A001B" w:tentative="1">
      <w:start w:val="1"/>
      <w:numFmt w:val="lowerRoman"/>
      <w:lvlText w:val="%6."/>
      <w:lvlJc w:val="right"/>
      <w:pPr>
        <w:ind w:left="5029" w:hanging="180"/>
      </w:pPr>
    </w:lvl>
    <w:lvl w:ilvl="6" w:tplc="0C0A000F" w:tentative="1">
      <w:start w:val="1"/>
      <w:numFmt w:val="decimal"/>
      <w:lvlText w:val="%7."/>
      <w:lvlJc w:val="left"/>
      <w:pPr>
        <w:ind w:left="5749" w:hanging="360"/>
      </w:pPr>
    </w:lvl>
    <w:lvl w:ilvl="7" w:tplc="0C0A0019" w:tentative="1">
      <w:start w:val="1"/>
      <w:numFmt w:val="lowerLetter"/>
      <w:lvlText w:val="%8."/>
      <w:lvlJc w:val="left"/>
      <w:pPr>
        <w:ind w:left="6469" w:hanging="360"/>
      </w:pPr>
    </w:lvl>
    <w:lvl w:ilvl="8" w:tplc="0C0A001B" w:tentative="1">
      <w:start w:val="1"/>
      <w:numFmt w:val="lowerRoman"/>
      <w:lvlText w:val="%9."/>
      <w:lvlJc w:val="right"/>
      <w:pPr>
        <w:ind w:left="7189" w:hanging="180"/>
      </w:pPr>
    </w:lvl>
  </w:abstractNum>
  <w:abstractNum w:abstractNumId="109" w15:restartNumberingAfterBreak="0">
    <w:nsid w:val="528034DF"/>
    <w:multiLevelType w:val="hybridMultilevel"/>
    <w:tmpl w:val="A314A28E"/>
    <w:lvl w:ilvl="0" w:tplc="DADE12D0">
      <w:start w:val="1"/>
      <w:numFmt w:val="lowerLetter"/>
      <w:lvlText w:val="%1)"/>
      <w:lvlJc w:val="left"/>
      <w:pPr>
        <w:ind w:left="1008" w:hanging="360"/>
      </w:pPr>
      <w:rPr>
        <w:rFonts w:hint="default"/>
      </w:rPr>
    </w:lvl>
    <w:lvl w:ilvl="1" w:tplc="0C0A0019" w:tentative="1">
      <w:start w:val="1"/>
      <w:numFmt w:val="lowerLetter"/>
      <w:lvlText w:val="%2."/>
      <w:lvlJc w:val="left"/>
      <w:pPr>
        <w:ind w:left="1444" w:hanging="360"/>
      </w:pPr>
    </w:lvl>
    <w:lvl w:ilvl="2" w:tplc="0C0A001B" w:tentative="1">
      <w:start w:val="1"/>
      <w:numFmt w:val="lowerRoman"/>
      <w:lvlText w:val="%3."/>
      <w:lvlJc w:val="right"/>
      <w:pPr>
        <w:ind w:left="2164" w:hanging="180"/>
      </w:pPr>
    </w:lvl>
    <w:lvl w:ilvl="3" w:tplc="0C0A000F" w:tentative="1">
      <w:start w:val="1"/>
      <w:numFmt w:val="decimal"/>
      <w:lvlText w:val="%4."/>
      <w:lvlJc w:val="left"/>
      <w:pPr>
        <w:ind w:left="2884" w:hanging="360"/>
      </w:pPr>
    </w:lvl>
    <w:lvl w:ilvl="4" w:tplc="0C0A0019" w:tentative="1">
      <w:start w:val="1"/>
      <w:numFmt w:val="lowerLetter"/>
      <w:lvlText w:val="%5."/>
      <w:lvlJc w:val="left"/>
      <w:pPr>
        <w:ind w:left="3604" w:hanging="360"/>
      </w:pPr>
    </w:lvl>
    <w:lvl w:ilvl="5" w:tplc="0C0A001B" w:tentative="1">
      <w:start w:val="1"/>
      <w:numFmt w:val="lowerRoman"/>
      <w:lvlText w:val="%6."/>
      <w:lvlJc w:val="right"/>
      <w:pPr>
        <w:ind w:left="4324" w:hanging="180"/>
      </w:pPr>
    </w:lvl>
    <w:lvl w:ilvl="6" w:tplc="0C0A000F" w:tentative="1">
      <w:start w:val="1"/>
      <w:numFmt w:val="decimal"/>
      <w:lvlText w:val="%7."/>
      <w:lvlJc w:val="left"/>
      <w:pPr>
        <w:ind w:left="5044" w:hanging="360"/>
      </w:pPr>
    </w:lvl>
    <w:lvl w:ilvl="7" w:tplc="0C0A0019" w:tentative="1">
      <w:start w:val="1"/>
      <w:numFmt w:val="lowerLetter"/>
      <w:lvlText w:val="%8."/>
      <w:lvlJc w:val="left"/>
      <w:pPr>
        <w:ind w:left="5764" w:hanging="360"/>
      </w:pPr>
    </w:lvl>
    <w:lvl w:ilvl="8" w:tplc="0C0A001B" w:tentative="1">
      <w:start w:val="1"/>
      <w:numFmt w:val="lowerRoman"/>
      <w:lvlText w:val="%9."/>
      <w:lvlJc w:val="right"/>
      <w:pPr>
        <w:ind w:left="6484" w:hanging="180"/>
      </w:pPr>
    </w:lvl>
  </w:abstractNum>
  <w:abstractNum w:abstractNumId="110" w15:restartNumberingAfterBreak="0">
    <w:nsid w:val="534A7989"/>
    <w:multiLevelType w:val="hybridMultilevel"/>
    <w:tmpl w:val="2C24EC26"/>
    <w:lvl w:ilvl="0" w:tplc="E72E69E6">
      <w:start w:val="1"/>
      <w:numFmt w:val="lowerLetter"/>
      <w:lvlText w:val="%1)"/>
      <w:lvlJc w:val="left"/>
      <w:pPr>
        <w:ind w:left="1004" w:hanging="360"/>
      </w:pPr>
      <w:rPr>
        <w:rFonts w:hint="default"/>
      </w:rPr>
    </w:lvl>
    <w:lvl w:ilvl="1" w:tplc="0C0A0019" w:tentative="1">
      <w:start w:val="1"/>
      <w:numFmt w:val="lowerLetter"/>
      <w:lvlText w:val="%2."/>
      <w:lvlJc w:val="left"/>
      <w:pPr>
        <w:ind w:left="1724" w:hanging="360"/>
      </w:pPr>
    </w:lvl>
    <w:lvl w:ilvl="2" w:tplc="0C0A001B" w:tentative="1">
      <w:start w:val="1"/>
      <w:numFmt w:val="lowerRoman"/>
      <w:lvlText w:val="%3."/>
      <w:lvlJc w:val="right"/>
      <w:pPr>
        <w:ind w:left="2444" w:hanging="180"/>
      </w:pPr>
    </w:lvl>
    <w:lvl w:ilvl="3" w:tplc="0C0A000F" w:tentative="1">
      <w:start w:val="1"/>
      <w:numFmt w:val="decimal"/>
      <w:lvlText w:val="%4."/>
      <w:lvlJc w:val="left"/>
      <w:pPr>
        <w:ind w:left="3164" w:hanging="360"/>
      </w:pPr>
    </w:lvl>
    <w:lvl w:ilvl="4" w:tplc="0C0A0019" w:tentative="1">
      <w:start w:val="1"/>
      <w:numFmt w:val="lowerLetter"/>
      <w:lvlText w:val="%5."/>
      <w:lvlJc w:val="left"/>
      <w:pPr>
        <w:ind w:left="3884" w:hanging="360"/>
      </w:pPr>
    </w:lvl>
    <w:lvl w:ilvl="5" w:tplc="0C0A001B" w:tentative="1">
      <w:start w:val="1"/>
      <w:numFmt w:val="lowerRoman"/>
      <w:lvlText w:val="%6."/>
      <w:lvlJc w:val="right"/>
      <w:pPr>
        <w:ind w:left="4604" w:hanging="180"/>
      </w:pPr>
    </w:lvl>
    <w:lvl w:ilvl="6" w:tplc="0C0A000F" w:tentative="1">
      <w:start w:val="1"/>
      <w:numFmt w:val="decimal"/>
      <w:lvlText w:val="%7."/>
      <w:lvlJc w:val="left"/>
      <w:pPr>
        <w:ind w:left="5324" w:hanging="360"/>
      </w:pPr>
    </w:lvl>
    <w:lvl w:ilvl="7" w:tplc="0C0A0019" w:tentative="1">
      <w:start w:val="1"/>
      <w:numFmt w:val="lowerLetter"/>
      <w:lvlText w:val="%8."/>
      <w:lvlJc w:val="left"/>
      <w:pPr>
        <w:ind w:left="6044" w:hanging="360"/>
      </w:pPr>
    </w:lvl>
    <w:lvl w:ilvl="8" w:tplc="0C0A001B" w:tentative="1">
      <w:start w:val="1"/>
      <w:numFmt w:val="lowerRoman"/>
      <w:lvlText w:val="%9."/>
      <w:lvlJc w:val="right"/>
      <w:pPr>
        <w:ind w:left="6764" w:hanging="180"/>
      </w:pPr>
    </w:lvl>
  </w:abstractNum>
  <w:abstractNum w:abstractNumId="111" w15:restartNumberingAfterBreak="0">
    <w:nsid w:val="537614B8"/>
    <w:multiLevelType w:val="hybridMultilevel"/>
    <w:tmpl w:val="B19E7C04"/>
    <w:lvl w:ilvl="0" w:tplc="08FCE96E">
      <w:start w:val="1"/>
      <w:numFmt w:val="lowerLetter"/>
      <w:lvlText w:val="%1)"/>
      <w:lvlJc w:val="left"/>
      <w:pPr>
        <w:ind w:left="556" w:hanging="360"/>
      </w:pPr>
      <w:rPr>
        <w:rFonts w:hint="default"/>
      </w:rPr>
    </w:lvl>
    <w:lvl w:ilvl="1" w:tplc="0C0A0019" w:tentative="1">
      <w:start w:val="1"/>
      <w:numFmt w:val="lowerLetter"/>
      <w:lvlText w:val="%2."/>
      <w:lvlJc w:val="left"/>
      <w:pPr>
        <w:ind w:left="1276" w:hanging="360"/>
      </w:pPr>
    </w:lvl>
    <w:lvl w:ilvl="2" w:tplc="0C0A001B" w:tentative="1">
      <w:start w:val="1"/>
      <w:numFmt w:val="lowerRoman"/>
      <w:lvlText w:val="%3."/>
      <w:lvlJc w:val="right"/>
      <w:pPr>
        <w:ind w:left="1996" w:hanging="180"/>
      </w:pPr>
    </w:lvl>
    <w:lvl w:ilvl="3" w:tplc="0C0A000F" w:tentative="1">
      <w:start w:val="1"/>
      <w:numFmt w:val="decimal"/>
      <w:lvlText w:val="%4."/>
      <w:lvlJc w:val="left"/>
      <w:pPr>
        <w:ind w:left="2716" w:hanging="360"/>
      </w:pPr>
    </w:lvl>
    <w:lvl w:ilvl="4" w:tplc="0C0A0019" w:tentative="1">
      <w:start w:val="1"/>
      <w:numFmt w:val="lowerLetter"/>
      <w:lvlText w:val="%5."/>
      <w:lvlJc w:val="left"/>
      <w:pPr>
        <w:ind w:left="3436" w:hanging="360"/>
      </w:pPr>
    </w:lvl>
    <w:lvl w:ilvl="5" w:tplc="0C0A001B" w:tentative="1">
      <w:start w:val="1"/>
      <w:numFmt w:val="lowerRoman"/>
      <w:lvlText w:val="%6."/>
      <w:lvlJc w:val="right"/>
      <w:pPr>
        <w:ind w:left="4156" w:hanging="180"/>
      </w:pPr>
    </w:lvl>
    <w:lvl w:ilvl="6" w:tplc="0C0A000F" w:tentative="1">
      <w:start w:val="1"/>
      <w:numFmt w:val="decimal"/>
      <w:lvlText w:val="%7."/>
      <w:lvlJc w:val="left"/>
      <w:pPr>
        <w:ind w:left="4876" w:hanging="360"/>
      </w:pPr>
    </w:lvl>
    <w:lvl w:ilvl="7" w:tplc="0C0A0019" w:tentative="1">
      <w:start w:val="1"/>
      <w:numFmt w:val="lowerLetter"/>
      <w:lvlText w:val="%8."/>
      <w:lvlJc w:val="left"/>
      <w:pPr>
        <w:ind w:left="5596" w:hanging="360"/>
      </w:pPr>
    </w:lvl>
    <w:lvl w:ilvl="8" w:tplc="0C0A001B" w:tentative="1">
      <w:start w:val="1"/>
      <w:numFmt w:val="lowerRoman"/>
      <w:lvlText w:val="%9."/>
      <w:lvlJc w:val="right"/>
      <w:pPr>
        <w:ind w:left="6316" w:hanging="180"/>
      </w:pPr>
    </w:lvl>
  </w:abstractNum>
  <w:abstractNum w:abstractNumId="112" w15:restartNumberingAfterBreak="0">
    <w:nsid w:val="5677495D"/>
    <w:multiLevelType w:val="hybridMultilevel"/>
    <w:tmpl w:val="A314A28E"/>
    <w:lvl w:ilvl="0" w:tplc="DADE12D0">
      <w:start w:val="1"/>
      <w:numFmt w:val="lowerLetter"/>
      <w:lvlText w:val="%1)"/>
      <w:lvlJc w:val="left"/>
      <w:pPr>
        <w:ind w:left="1008" w:hanging="360"/>
      </w:pPr>
      <w:rPr>
        <w:rFonts w:hint="default"/>
      </w:rPr>
    </w:lvl>
    <w:lvl w:ilvl="1" w:tplc="0C0A0019" w:tentative="1">
      <w:start w:val="1"/>
      <w:numFmt w:val="lowerLetter"/>
      <w:lvlText w:val="%2."/>
      <w:lvlJc w:val="left"/>
      <w:pPr>
        <w:ind w:left="1444" w:hanging="360"/>
      </w:pPr>
    </w:lvl>
    <w:lvl w:ilvl="2" w:tplc="0C0A001B" w:tentative="1">
      <w:start w:val="1"/>
      <w:numFmt w:val="lowerRoman"/>
      <w:lvlText w:val="%3."/>
      <w:lvlJc w:val="right"/>
      <w:pPr>
        <w:ind w:left="2164" w:hanging="180"/>
      </w:pPr>
    </w:lvl>
    <w:lvl w:ilvl="3" w:tplc="0C0A000F" w:tentative="1">
      <w:start w:val="1"/>
      <w:numFmt w:val="decimal"/>
      <w:lvlText w:val="%4."/>
      <w:lvlJc w:val="left"/>
      <w:pPr>
        <w:ind w:left="2884" w:hanging="360"/>
      </w:pPr>
    </w:lvl>
    <w:lvl w:ilvl="4" w:tplc="0C0A0019" w:tentative="1">
      <w:start w:val="1"/>
      <w:numFmt w:val="lowerLetter"/>
      <w:lvlText w:val="%5."/>
      <w:lvlJc w:val="left"/>
      <w:pPr>
        <w:ind w:left="3604" w:hanging="360"/>
      </w:pPr>
    </w:lvl>
    <w:lvl w:ilvl="5" w:tplc="0C0A001B" w:tentative="1">
      <w:start w:val="1"/>
      <w:numFmt w:val="lowerRoman"/>
      <w:lvlText w:val="%6."/>
      <w:lvlJc w:val="right"/>
      <w:pPr>
        <w:ind w:left="4324" w:hanging="180"/>
      </w:pPr>
    </w:lvl>
    <w:lvl w:ilvl="6" w:tplc="0C0A000F" w:tentative="1">
      <w:start w:val="1"/>
      <w:numFmt w:val="decimal"/>
      <w:lvlText w:val="%7."/>
      <w:lvlJc w:val="left"/>
      <w:pPr>
        <w:ind w:left="5044" w:hanging="360"/>
      </w:pPr>
    </w:lvl>
    <w:lvl w:ilvl="7" w:tplc="0C0A0019" w:tentative="1">
      <w:start w:val="1"/>
      <w:numFmt w:val="lowerLetter"/>
      <w:lvlText w:val="%8."/>
      <w:lvlJc w:val="left"/>
      <w:pPr>
        <w:ind w:left="5764" w:hanging="360"/>
      </w:pPr>
    </w:lvl>
    <w:lvl w:ilvl="8" w:tplc="0C0A001B" w:tentative="1">
      <w:start w:val="1"/>
      <w:numFmt w:val="lowerRoman"/>
      <w:lvlText w:val="%9."/>
      <w:lvlJc w:val="right"/>
      <w:pPr>
        <w:ind w:left="6484" w:hanging="180"/>
      </w:pPr>
    </w:lvl>
  </w:abstractNum>
  <w:abstractNum w:abstractNumId="113" w15:restartNumberingAfterBreak="0">
    <w:nsid w:val="56A95F10"/>
    <w:multiLevelType w:val="hybridMultilevel"/>
    <w:tmpl w:val="2C24EC26"/>
    <w:lvl w:ilvl="0" w:tplc="E72E69E6">
      <w:start w:val="1"/>
      <w:numFmt w:val="lowerLetter"/>
      <w:lvlText w:val="%1)"/>
      <w:lvlJc w:val="left"/>
      <w:pPr>
        <w:ind w:left="1004" w:hanging="360"/>
      </w:pPr>
      <w:rPr>
        <w:rFonts w:hint="default"/>
      </w:rPr>
    </w:lvl>
    <w:lvl w:ilvl="1" w:tplc="0C0A0019" w:tentative="1">
      <w:start w:val="1"/>
      <w:numFmt w:val="lowerLetter"/>
      <w:lvlText w:val="%2."/>
      <w:lvlJc w:val="left"/>
      <w:pPr>
        <w:ind w:left="1724" w:hanging="360"/>
      </w:pPr>
    </w:lvl>
    <w:lvl w:ilvl="2" w:tplc="0C0A001B" w:tentative="1">
      <w:start w:val="1"/>
      <w:numFmt w:val="lowerRoman"/>
      <w:lvlText w:val="%3."/>
      <w:lvlJc w:val="right"/>
      <w:pPr>
        <w:ind w:left="2444" w:hanging="180"/>
      </w:pPr>
    </w:lvl>
    <w:lvl w:ilvl="3" w:tplc="0C0A000F" w:tentative="1">
      <w:start w:val="1"/>
      <w:numFmt w:val="decimal"/>
      <w:lvlText w:val="%4."/>
      <w:lvlJc w:val="left"/>
      <w:pPr>
        <w:ind w:left="3164" w:hanging="360"/>
      </w:pPr>
    </w:lvl>
    <w:lvl w:ilvl="4" w:tplc="0C0A0019" w:tentative="1">
      <w:start w:val="1"/>
      <w:numFmt w:val="lowerLetter"/>
      <w:lvlText w:val="%5."/>
      <w:lvlJc w:val="left"/>
      <w:pPr>
        <w:ind w:left="3884" w:hanging="360"/>
      </w:pPr>
    </w:lvl>
    <w:lvl w:ilvl="5" w:tplc="0C0A001B" w:tentative="1">
      <w:start w:val="1"/>
      <w:numFmt w:val="lowerRoman"/>
      <w:lvlText w:val="%6."/>
      <w:lvlJc w:val="right"/>
      <w:pPr>
        <w:ind w:left="4604" w:hanging="180"/>
      </w:pPr>
    </w:lvl>
    <w:lvl w:ilvl="6" w:tplc="0C0A000F" w:tentative="1">
      <w:start w:val="1"/>
      <w:numFmt w:val="decimal"/>
      <w:lvlText w:val="%7."/>
      <w:lvlJc w:val="left"/>
      <w:pPr>
        <w:ind w:left="5324" w:hanging="360"/>
      </w:pPr>
    </w:lvl>
    <w:lvl w:ilvl="7" w:tplc="0C0A0019" w:tentative="1">
      <w:start w:val="1"/>
      <w:numFmt w:val="lowerLetter"/>
      <w:lvlText w:val="%8."/>
      <w:lvlJc w:val="left"/>
      <w:pPr>
        <w:ind w:left="6044" w:hanging="360"/>
      </w:pPr>
    </w:lvl>
    <w:lvl w:ilvl="8" w:tplc="0C0A001B" w:tentative="1">
      <w:start w:val="1"/>
      <w:numFmt w:val="lowerRoman"/>
      <w:lvlText w:val="%9."/>
      <w:lvlJc w:val="right"/>
      <w:pPr>
        <w:ind w:left="6764" w:hanging="180"/>
      </w:pPr>
    </w:lvl>
  </w:abstractNum>
  <w:abstractNum w:abstractNumId="114" w15:restartNumberingAfterBreak="0">
    <w:nsid w:val="56E676B6"/>
    <w:multiLevelType w:val="hybridMultilevel"/>
    <w:tmpl w:val="E4B0EE72"/>
    <w:lvl w:ilvl="0" w:tplc="5F78E3C6">
      <w:start w:val="1"/>
      <w:numFmt w:val="upperLetter"/>
      <w:lvlText w:val="%1."/>
      <w:lvlJc w:val="left"/>
      <w:pPr>
        <w:ind w:left="2880" w:hanging="360"/>
      </w:pPr>
      <w:rPr>
        <w:rFonts w:ascii="Arial" w:hAnsi="Arial" w:hint="default"/>
        <w:b/>
        <w:i w:val="0"/>
        <w:sz w:val="24"/>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5" w15:restartNumberingAfterBreak="0">
    <w:nsid w:val="57A06D06"/>
    <w:multiLevelType w:val="hybridMultilevel"/>
    <w:tmpl w:val="A3101082"/>
    <w:lvl w:ilvl="0" w:tplc="06869B12">
      <w:start w:val="1"/>
      <w:numFmt w:val="lowerLetter"/>
      <w:lvlText w:val="%1)"/>
      <w:lvlJc w:val="left"/>
      <w:pPr>
        <w:ind w:left="1004" w:hanging="360"/>
      </w:pPr>
    </w:lvl>
    <w:lvl w:ilvl="1" w:tplc="0C0A0019">
      <w:start w:val="1"/>
      <w:numFmt w:val="lowerLetter"/>
      <w:lvlText w:val="%2."/>
      <w:lvlJc w:val="left"/>
      <w:pPr>
        <w:ind w:left="1724" w:hanging="360"/>
      </w:pPr>
    </w:lvl>
    <w:lvl w:ilvl="2" w:tplc="0C0A001B">
      <w:start w:val="1"/>
      <w:numFmt w:val="lowerRoman"/>
      <w:lvlText w:val="%3."/>
      <w:lvlJc w:val="right"/>
      <w:pPr>
        <w:ind w:left="2444" w:hanging="180"/>
      </w:pPr>
    </w:lvl>
    <w:lvl w:ilvl="3" w:tplc="0C0A000F">
      <w:start w:val="1"/>
      <w:numFmt w:val="decimal"/>
      <w:lvlText w:val="%4."/>
      <w:lvlJc w:val="left"/>
      <w:pPr>
        <w:ind w:left="3164" w:hanging="360"/>
      </w:pPr>
    </w:lvl>
    <w:lvl w:ilvl="4" w:tplc="0C0A0019">
      <w:start w:val="1"/>
      <w:numFmt w:val="lowerLetter"/>
      <w:lvlText w:val="%5."/>
      <w:lvlJc w:val="left"/>
      <w:pPr>
        <w:ind w:left="3884" w:hanging="360"/>
      </w:pPr>
    </w:lvl>
    <w:lvl w:ilvl="5" w:tplc="0C0A001B">
      <w:start w:val="1"/>
      <w:numFmt w:val="lowerRoman"/>
      <w:lvlText w:val="%6."/>
      <w:lvlJc w:val="right"/>
      <w:pPr>
        <w:ind w:left="4604" w:hanging="180"/>
      </w:pPr>
    </w:lvl>
    <w:lvl w:ilvl="6" w:tplc="0C0A000F">
      <w:start w:val="1"/>
      <w:numFmt w:val="decimal"/>
      <w:lvlText w:val="%7."/>
      <w:lvlJc w:val="left"/>
      <w:pPr>
        <w:ind w:left="5324" w:hanging="360"/>
      </w:pPr>
    </w:lvl>
    <w:lvl w:ilvl="7" w:tplc="0C0A0019">
      <w:start w:val="1"/>
      <w:numFmt w:val="lowerLetter"/>
      <w:lvlText w:val="%8."/>
      <w:lvlJc w:val="left"/>
      <w:pPr>
        <w:ind w:left="6044" w:hanging="360"/>
      </w:pPr>
    </w:lvl>
    <w:lvl w:ilvl="8" w:tplc="0C0A001B">
      <w:start w:val="1"/>
      <w:numFmt w:val="lowerRoman"/>
      <w:lvlText w:val="%9."/>
      <w:lvlJc w:val="right"/>
      <w:pPr>
        <w:ind w:left="6764" w:hanging="180"/>
      </w:pPr>
    </w:lvl>
  </w:abstractNum>
  <w:abstractNum w:abstractNumId="116" w15:restartNumberingAfterBreak="0">
    <w:nsid w:val="587545EC"/>
    <w:multiLevelType w:val="hybridMultilevel"/>
    <w:tmpl w:val="5DF29CBC"/>
    <w:lvl w:ilvl="0" w:tplc="5CB045BC">
      <w:start w:val="4"/>
      <w:numFmt w:val="ordinal"/>
      <w:lvlText w:val="%1."/>
      <w:lvlJc w:val="right"/>
      <w:pPr>
        <w:ind w:left="502" w:hanging="360"/>
      </w:pPr>
      <w:rPr>
        <w:rFonts w:hint="default"/>
        <w:b w:val="0"/>
        <w:sz w:val="22"/>
        <w:szCs w:val="22"/>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7" w15:restartNumberingAfterBreak="0">
    <w:nsid w:val="5A715AFF"/>
    <w:multiLevelType w:val="hybridMultilevel"/>
    <w:tmpl w:val="B19E7C04"/>
    <w:lvl w:ilvl="0" w:tplc="08FCE96E">
      <w:start w:val="1"/>
      <w:numFmt w:val="lowerLetter"/>
      <w:lvlText w:val="%1)"/>
      <w:lvlJc w:val="left"/>
      <w:pPr>
        <w:ind w:left="556" w:hanging="360"/>
      </w:pPr>
      <w:rPr>
        <w:rFonts w:hint="default"/>
      </w:rPr>
    </w:lvl>
    <w:lvl w:ilvl="1" w:tplc="0C0A0019" w:tentative="1">
      <w:start w:val="1"/>
      <w:numFmt w:val="lowerLetter"/>
      <w:lvlText w:val="%2."/>
      <w:lvlJc w:val="left"/>
      <w:pPr>
        <w:ind w:left="1276" w:hanging="360"/>
      </w:pPr>
    </w:lvl>
    <w:lvl w:ilvl="2" w:tplc="0C0A001B" w:tentative="1">
      <w:start w:val="1"/>
      <w:numFmt w:val="lowerRoman"/>
      <w:lvlText w:val="%3."/>
      <w:lvlJc w:val="right"/>
      <w:pPr>
        <w:ind w:left="1996" w:hanging="180"/>
      </w:pPr>
    </w:lvl>
    <w:lvl w:ilvl="3" w:tplc="0C0A000F" w:tentative="1">
      <w:start w:val="1"/>
      <w:numFmt w:val="decimal"/>
      <w:lvlText w:val="%4."/>
      <w:lvlJc w:val="left"/>
      <w:pPr>
        <w:ind w:left="2716" w:hanging="360"/>
      </w:pPr>
    </w:lvl>
    <w:lvl w:ilvl="4" w:tplc="0C0A0019" w:tentative="1">
      <w:start w:val="1"/>
      <w:numFmt w:val="lowerLetter"/>
      <w:lvlText w:val="%5."/>
      <w:lvlJc w:val="left"/>
      <w:pPr>
        <w:ind w:left="3436" w:hanging="360"/>
      </w:pPr>
    </w:lvl>
    <w:lvl w:ilvl="5" w:tplc="0C0A001B" w:tentative="1">
      <w:start w:val="1"/>
      <w:numFmt w:val="lowerRoman"/>
      <w:lvlText w:val="%6."/>
      <w:lvlJc w:val="right"/>
      <w:pPr>
        <w:ind w:left="4156" w:hanging="180"/>
      </w:pPr>
    </w:lvl>
    <w:lvl w:ilvl="6" w:tplc="0C0A000F" w:tentative="1">
      <w:start w:val="1"/>
      <w:numFmt w:val="decimal"/>
      <w:lvlText w:val="%7."/>
      <w:lvlJc w:val="left"/>
      <w:pPr>
        <w:ind w:left="4876" w:hanging="360"/>
      </w:pPr>
    </w:lvl>
    <w:lvl w:ilvl="7" w:tplc="0C0A0019" w:tentative="1">
      <w:start w:val="1"/>
      <w:numFmt w:val="lowerLetter"/>
      <w:lvlText w:val="%8."/>
      <w:lvlJc w:val="left"/>
      <w:pPr>
        <w:ind w:left="5596" w:hanging="360"/>
      </w:pPr>
    </w:lvl>
    <w:lvl w:ilvl="8" w:tplc="0C0A001B" w:tentative="1">
      <w:start w:val="1"/>
      <w:numFmt w:val="lowerRoman"/>
      <w:lvlText w:val="%9."/>
      <w:lvlJc w:val="right"/>
      <w:pPr>
        <w:ind w:left="6316" w:hanging="180"/>
      </w:pPr>
    </w:lvl>
  </w:abstractNum>
  <w:abstractNum w:abstractNumId="118" w15:restartNumberingAfterBreak="0">
    <w:nsid w:val="5AF24B5E"/>
    <w:multiLevelType w:val="hybridMultilevel"/>
    <w:tmpl w:val="932CA2A0"/>
    <w:lvl w:ilvl="0" w:tplc="0C0A000F">
      <w:start w:val="1"/>
      <w:numFmt w:val="decimal"/>
      <w:lvlText w:val="%1."/>
      <w:lvlJc w:val="left"/>
      <w:pPr>
        <w:ind w:left="647" w:hanging="360"/>
      </w:pPr>
      <w:rPr>
        <w:rFonts w:hint="default"/>
        <w:b w:val="0"/>
        <w:sz w:val="22"/>
        <w:szCs w:val="22"/>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9" w15:restartNumberingAfterBreak="0">
    <w:nsid w:val="5C836757"/>
    <w:multiLevelType w:val="hybridMultilevel"/>
    <w:tmpl w:val="B19E7C04"/>
    <w:lvl w:ilvl="0" w:tplc="08FCE96E">
      <w:start w:val="1"/>
      <w:numFmt w:val="lowerLetter"/>
      <w:lvlText w:val="%1)"/>
      <w:lvlJc w:val="left"/>
      <w:pPr>
        <w:ind w:left="556" w:hanging="360"/>
      </w:pPr>
      <w:rPr>
        <w:rFonts w:hint="default"/>
      </w:rPr>
    </w:lvl>
    <w:lvl w:ilvl="1" w:tplc="0C0A0019" w:tentative="1">
      <w:start w:val="1"/>
      <w:numFmt w:val="lowerLetter"/>
      <w:lvlText w:val="%2."/>
      <w:lvlJc w:val="left"/>
      <w:pPr>
        <w:ind w:left="1276" w:hanging="360"/>
      </w:pPr>
    </w:lvl>
    <w:lvl w:ilvl="2" w:tplc="0C0A001B" w:tentative="1">
      <w:start w:val="1"/>
      <w:numFmt w:val="lowerRoman"/>
      <w:lvlText w:val="%3."/>
      <w:lvlJc w:val="right"/>
      <w:pPr>
        <w:ind w:left="1996" w:hanging="180"/>
      </w:pPr>
    </w:lvl>
    <w:lvl w:ilvl="3" w:tplc="0C0A000F" w:tentative="1">
      <w:start w:val="1"/>
      <w:numFmt w:val="decimal"/>
      <w:lvlText w:val="%4."/>
      <w:lvlJc w:val="left"/>
      <w:pPr>
        <w:ind w:left="2716" w:hanging="360"/>
      </w:pPr>
    </w:lvl>
    <w:lvl w:ilvl="4" w:tplc="0C0A0019" w:tentative="1">
      <w:start w:val="1"/>
      <w:numFmt w:val="lowerLetter"/>
      <w:lvlText w:val="%5."/>
      <w:lvlJc w:val="left"/>
      <w:pPr>
        <w:ind w:left="3436" w:hanging="360"/>
      </w:pPr>
    </w:lvl>
    <w:lvl w:ilvl="5" w:tplc="0C0A001B" w:tentative="1">
      <w:start w:val="1"/>
      <w:numFmt w:val="lowerRoman"/>
      <w:lvlText w:val="%6."/>
      <w:lvlJc w:val="right"/>
      <w:pPr>
        <w:ind w:left="4156" w:hanging="180"/>
      </w:pPr>
    </w:lvl>
    <w:lvl w:ilvl="6" w:tplc="0C0A000F" w:tentative="1">
      <w:start w:val="1"/>
      <w:numFmt w:val="decimal"/>
      <w:lvlText w:val="%7."/>
      <w:lvlJc w:val="left"/>
      <w:pPr>
        <w:ind w:left="4876" w:hanging="360"/>
      </w:pPr>
    </w:lvl>
    <w:lvl w:ilvl="7" w:tplc="0C0A0019" w:tentative="1">
      <w:start w:val="1"/>
      <w:numFmt w:val="lowerLetter"/>
      <w:lvlText w:val="%8."/>
      <w:lvlJc w:val="left"/>
      <w:pPr>
        <w:ind w:left="5596" w:hanging="360"/>
      </w:pPr>
    </w:lvl>
    <w:lvl w:ilvl="8" w:tplc="0C0A001B" w:tentative="1">
      <w:start w:val="1"/>
      <w:numFmt w:val="lowerRoman"/>
      <w:lvlText w:val="%9."/>
      <w:lvlJc w:val="right"/>
      <w:pPr>
        <w:ind w:left="6316" w:hanging="180"/>
      </w:pPr>
    </w:lvl>
  </w:abstractNum>
  <w:abstractNum w:abstractNumId="120" w15:restartNumberingAfterBreak="0">
    <w:nsid w:val="5DE55DC7"/>
    <w:multiLevelType w:val="hybridMultilevel"/>
    <w:tmpl w:val="E4B0EE72"/>
    <w:lvl w:ilvl="0" w:tplc="5F78E3C6">
      <w:start w:val="1"/>
      <w:numFmt w:val="upperLetter"/>
      <w:lvlText w:val="%1."/>
      <w:lvlJc w:val="left"/>
      <w:pPr>
        <w:ind w:left="2880" w:hanging="360"/>
      </w:pPr>
      <w:rPr>
        <w:rFonts w:ascii="Arial" w:hAnsi="Arial" w:hint="default"/>
        <w:b/>
        <w:i w:val="0"/>
        <w:sz w:val="24"/>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1" w15:restartNumberingAfterBreak="0">
    <w:nsid w:val="5EB9257E"/>
    <w:multiLevelType w:val="hybridMultilevel"/>
    <w:tmpl w:val="1C241870"/>
    <w:lvl w:ilvl="0" w:tplc="89F03E08">
      <w:start w:val="1"/>
      <w:numFmt w:val="ordinal"/>
      <w:lvlText w:val="%1."/>
      <w:lvlJc w:val="right"/>
      <w:pPr>
        <w:ind w:left="647" w:hanging="360"/>
      </w:pPr>
      <w:rPr>
        <w:rFonts w:hint="default"/>
        <w:b w:val="0"/>
        <w:sz w:val="22"/>
        <w:szCs w:val="22"/>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2" w15:restartNumberingAfterBreak="0">
    <w:nsid w:val="5EC97D46"/>
    <w:multiLevelType w:val="hybridMultilevel"/>
    <w:tmpl w:val="7C46268C"/>
    <w:lvl w:ilvl="0" w:tplc="0409000F">
      <w:start w:val="1"/>
      <w:numFmt w:val="decimal"/>
      <w:lvlText w:val="%1."/>
      <w:lvlJc w:val="left"/>
      <w:pPr>
        <w:ind w:left="647" w:hanging="360"/>
      </w:pPr>
      <w:rPr>
        <w:rFonts w:hint="default"/>
        <w:b w:val="0"/>
        <w:sz w:val="22"/>
        <w:szCs w:val="22"/>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3" w15:restartNumberingAfterBreak="0">
    <w:nsid w:val="5EEE1280"/>
    <w:multiLevelType w:val="hybridMultilevel"/>
    <w:tmpl w:val="E4B0EE72"/>
    <w:lvl w:ilvl="0" w:tplc="5F78E3C6">
      <w:start w:val="1"/>
      <w:numFmt w:val="upperLetter"/>
      <w:lvlText w:val="%1."/>
      <w:lvlJc w:val="left"/>
      <w:pPr>
        <w:ind w:left="2880" w:hanging="360"/>
      </w:pPr>
      <w:rPr>
        <w:rFonts w:ascii="Arial" w:hAnsi="Arial" w:hint="default"/>
        <w:b/>
        <w:i w:val="0"/>
        <w:sz w:val="24"/>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4" w15:restartNumberingAfterBreak="0">
    <w:nsid w:val="60C778FA"/>
    <w:multiLevelType w:val="hybridMultilevel"/>
    <w:tmpl w:val="E4B0EE72"/>
    <w:lvl w:ilvl="0" w:tplc="5F78E3C6">
      <w:start w:val="1"/>
      <w:numFmt w:val="upperLetter"/>
      <w:lvlText w:val="%1."/>
      <w:lvlJc w:val="left"/>
      <w:pPr>
        <w:ind w:left="2880" w:hanging="360"/>
      </w:pPr>
      <w:rPr>
        <w:rFonts w:ascii="Arial" w:hAnsi="Arial" w:hint="default"/>
        <w:b/>
        <w:i w:val="0"/>
        <w:sz w:val="24"/>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5" w15:restartNumberingAfterBreak="0">
    <w:nsid w:val="61D60DD2"/>
    <w:multiLevelType w:val="hybridMultilevel"/>
    <w:tmpl w:val="1C241870"/>
    <w:lvl w:ilvl="0" w:tplc="89F03E08">
      <w:start w:val="1"/>
      <w:numFmt w:val="ordinal"/>
      <w:lvlText w:val="%1."/>
      <w:lvlJc w:val="right"/>
      <w:pPr>
        <w:ind w:left="647" w:hanging="360"/>
      </w:pPr>
      <w:rPr>
        <w:rFonts w:hint="default"/>
        <w:b w:val="0"/>
        <w:sz w:val="22"/>
        <w:szCs w:val="22"/>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6" w15:restartNumberingAfterBreak="0">
    <w:nsid w:val="622624AE"/>
    <w:multiLevelType w:val="hybridMultilevel"/>
    <w:tmpl w:val="1C241870"/>
    <w:lvl w:ilvl="0" w:tplc="89F03E08">
      <w:start w:val="1"/>
      <w:numFmt w:val="ordinal"/>
      <w:lvlText w:val="%1."/>
      <w:lvlJc w:val="right"/>
      <w:pPr>
        <w:ind w:left="647" w:hanging="360"/>
      </w:pPr>
      <w:rPr>
        <w:rFonts w:hint="default"/>
        <w:b w:val="0"/>
        <w:sz w:val="22"/>
        <w:szCs w:val="22"/>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7" w15:restartNumberingAfterBreak="0">
    <w:nsid w:val="633C41F6"/>
    <w:multiLevelType w:val="hybridMultilevel"/>
    <w:tmpl w:val="B19E7C04"/>
    <w:lvl w:ilvl="0" w:tplc="08FCE96E">
      <w:start w:val="1"/>
      <w:numFmt w:val="lowerLetter"/>
      <w:lvlText w:val="%1)"/>
      <w:lvlJc w:val="left"/>
      <w:pPr>
        <w:ind w:left="556" w:hanging="360"/>
      </w:pPr>
      <w:rPr>
        <w:rFonts w:hint="default"/>
      </w:rPr>
    </w:lvl>
    <w:lvl w:ilvl="1" w:tplc="0C0A0019" w:tentative="1">
      <w:start w:val="1"/>
      <w:numFmt w:val="lowerLetter"/>
      <w:lvlText w:val="%2."/>
      <w:lvlJc w:val="left"/>
      <w:pPr>
        <w:ind w:left="1276" w:hanging="360"/>
      </w:pPr>
    </w:lvl>
    <w:lvl w:ilvl="2" w:tplc="0C0A001B" w:tentative="1">
      <w:start w:val="1"/>
      <w:numFmt w:val="lowerRoman"/>
      <w:lvlText w:val="%3."/>
      <w:lvlJc w:val="right"/>
      <w:pPr>
        <w:ind w:left="1996" w:hanging="180"/>
      </w:pPr>
    </w:lvl>
    <w:lvl w:ilvl="3" w:tplc="0C0A000F" w:tentative="1">
      <w:start w:val="1"/>
      <w:numFmt w:val="decimal"/>
      <w:lvlText w:val="%4."/>
      <w:lvlJc w:val="left"/>
      <w:pPr>
        <w:ind w:left="2716" w:hanging="360"/>
      </w:pPr>
    </w:lvl>
    <w:lvl w:ilvl="4" w:tplc="0C0A0019" w:tentative="1">
      <w:start w:val="1"/>
      <w:numFmt w:val="lowerLetter"/>
      <w:lvlText w:val="%5."/>
      <w:lvlJc w:val="left"/>
      <w:pPr>
        <w:ind w:left="3436" w:hanging="360"/>
      </w:pPr>
    </w:lvl>
    <w:lvl w:ilvl="5" w:tplc="0C0A001B" w:tentative="1">
      <w:start w:val="1"/>
      <w:numFmt w:val="lowerRoman"/>
      <w:lvlText w:val="%6."/>
      <w:lvlJc w:val="right"/>
      <w:pPr>
        <w:ind w:left="4156" w:hanging="180"/>
      </w:pPr>
    </w:lvl>
    <w:lvl w:ilvl="6" w:tplc="0C0A000F" w:tentative="1">
      <w:start w:val="1"/>
      <w:numFmt w:val="decimal"/>
      <w:lvlText w:val="%7."/>
      <w:lvlJc w:val="left"/>
      <w:pPr>
        <w:ind w:left="4876" w:hanging="360"/>
      </w:pPr>
    </w:lvl>
    <w:lvl w:ilvl="7" w:tplc="0C0A0019" w:tentative="1">
      <w:start w:val="1"/>
      <w:numFmt w:val="lowerLetter"/>
      <w:lvlText w:val="%8."/>
      <w:lvlJc w:val="left"/>
      <w:pPr>
        <w:ind w:left="5596" w:hanging="360"/>
      </w:pPr>
    </w:lvl>
    <w:lvl w:ilvl="8" w:tplc="0C0A001B" w:tentative="1">
      <w:start w:val="1"/>
      <w:numFmt w:val="lowerRoman"/>
      <w:lvlText w:val="%9."/>
      <w:lvlJc w:val="right"/>
      <w:pPr>
        <w:ind w:left="6316" w:hanging="180"/>
      </w:pPr>
    </w:lvl>
  </w:abstractNum>
  <w:abstractNum w:abstractNumId="128" w15:restartNumberingAfterBreak="0">
    <w:nsid w:val="63B439E9"/>
    <w:multiLevelType w:val="hybridMultilevel"/>
    <w:tmpl w:val="B19E7C04"/>
    <w:lvl w:ilvl="0" w:tplc="08FCE96E">
      <w:start w:val="1"/>
      <w:numFmt w:val="lowerLetter"/>
      <w:lvlText w:val="%1)"/>
      <w:lvlJc w:val="left"/>
      <w:pPr>
        <w:ind w:left="556" w:hanging="360"/>
      </w:pPr>
      <w:rPr>
        <w:rFonts w:hint="default"/>
      </w:rPr>
    </w:lvl>
    <w:lvl w:ilvl="1" w:tplc="0C0A0019" w:tentative="1">
      <w:start w:val="1"/>
      <w:numFmt w:val="lowerLetter"/>
      <w:lvlText w:val="%2."/>
      <w:lvlJc w:val="left"/>
      <w:pPr>
        <w:ind w:left="1276" w:hanging="360"/>
      </w:pPr>
    </w:lvl>
    <w:lvl w:ilvl="2" w:tplc="0C0A001B" w:tentative="1">
      <w:start w:val="1"/>
      <w:numFmt w:val="lowerRoman"/>
      <w:lvlText w:val="%3."/>
      <w:lvlJc w:val="right"/>
      <w:pPr>
        <w:ind w:left="1996" w:hanging="180"/>
      </w:pPr>
    </w:lvl>
    <w:lvl w:ilvl="3" w:tplc="0C0A000F" w:tentative="1">
      <w:start w:val="1"/>
      <w:numFmt w:val="decimal"/>
      <w:lvlText w:val="%4."/>
      <w:lvlJc w:val="left"/>
      <w:pPr>
        <w:ind w:left="2716" w:hanging="360"/>
      </w:pPr>
    </w:lvl>
    <w:lvl w:ilvl="4" w:tplc="0C0A0019" w:tentative="1">
      <w:start w:val="1"/>
      <w:numFmt w:val="lowerLetter"/>
      <w:lvlText w:val="%5."/>
      <w:lvlJc w:val="left"/>
      <w:pPr>
        <w:ind w:left="3436" w:hanging="360"/>
      </w:pPr>
    </w:lvl>
    <w:lvl w:ilvl="5" w:tplc="0C0A001B" w:tentative="1">
      <w:start w:val="1"/>
      <w:numFmt w:val="lowerRoman"/>
      <w:lvlText w:val="%6."/>
      <w:lvlJc w:val="right"/>
      <w:pPr>
        <w:ind w:left="4156" w:hanging="180"/>
      </w:pPr>
    </w:lvl>
    <w:lvl w:ilvl="6" w:tplc="0C0A000F" w:tentative="1">
      <w:start w:val="1"/>
      <w:numFmt w:val="decimal"/>
      <w:lvlText w:val="%7."/>
      <w:lvlJc w:val="left"/>
      <w:pPr>
        <w:ind w:left="4876" w:hanging="360"/>
      </w:pPr>
    </w:lvl>
    <w:lvl w:ilvl="7" w:tplc="0C0A0019" w:tentative="1">
      <w:start w:val="1"/>
      <w:numFmt w:val="lowerLetter"/>
      <w:lvlText w:val="%8."/>
      <w:lvlJc w:val="left"/>
      <w:pPr>
        <w:ind w:left="5596" w:hanging="360"/>
      </w:pPr>
    </w:lvl>
    <w:lvl w:ilvl="8" w:tplc="0C0A001B" w:tentative="1">
      <w:start w:val="1"/>
      <w:numFmt w:val="lowerRoman"/>
      <w:lvlText w:val="%9."/>
      <w:lvlJc w:val="right"/>
      <w:pPr>
        <w:ind w:left="6316" w:hanging="180"/>
      </w:pPr>
    </w:lvl>
  </w:abstractNum>
  <w:abstractNum w:abstractNumId="129" w15:restartNumberingAfterBreak="0">
    <w:nsid w:val="645B45B5"/>
    <w:multiLevelType w:val="hybridMultilevel"/>
    <w:tmpl w:val="2C24EC26"/>
    <w:lvl w:ilvl="0" w:tplc="E72E69E6">
      <w:start w:val="1"/>
      <w:numFmt w:val="lowerLetter"/>
      <w:lvlText w:val="%1)"/>
      <w:lvlJc w:val="left"/>
      <w:pPr>
        <w:ind w:left="1004" w:hanging="360"/>
      </w:pPr>
      <w:rPr>
        <w:rFonts w:hint="default"/>
      </w:rPr>
    </w:lvl>
    <w:lvl w:ilvl="1" w:tplc="0C0A0019" w:tentative="1">
      <w:start w:val="1"/>
      <w:numFmt w:val="lowerLetter"/>
      <w:lvlText w:val="%2."/>
      <w:lvlJc w:val="left"/>
      <w:pPr>
        <w:ind w:left="1724" w:hanging="360"/>
      </w:pPr>
    </w:lvl>
    <w:lvl w:ilvl="2" w:tplc="0C0A001B" w:tentative="1">
      <w:start w:val="1"/>
      <w:numFmt w:val="lowerRoman"/>
      <w:lvlText w:val="%3."/>
      <w:lvlJc w:val="right"/>
      <w:pPr>
        <w:ind w:left="2444" w:hanging="180"/>
      </w:pPr>
    </w:lvl>
    <w:lvl w:ilvl="3" w:tplc="0C0A000F" w:tentative="1">
      <w:start w:val="1"/>
      <w:numFmt w:val="decimal"/>
      <w:lvlText w:val="%4."/>
      <w:lvlJc w:val="left"/>
      <w:pPr>
        <w:ind w:left="3164" w:hanging="360"/>
      </w:pPr>
    </w:lvl>
    <w:lvl w:ilvl="4" w:tplc="0C0A0019" w:tentative="1">
      <w:start w:val="1"/>
      <w:numFmt w:val="lowerLetter"/>
      <w:lvlText w:val="%5."/>
      <w:lvlJc w:val="left"/>
      <w:pPr>
        <w:ind w:left="3884" w:hanging="360"/>
      </w:pPr>
    </w:lvl>
    <w:lvl w:ilvl="5" w:tplc="0C0A001B" w:tentative="1">
      <w:start w:val="1"/>
      <w:numFmt w:val="lowerRoman"/>
      <w:lvlText w:val="%6."/>
      <w:lvlJc w:val="right"/>
      <w:pPr>
        <w:ind w:left="4604" w:hanging="180"/>
      </w:pPr>
    </w:lvl>
    <w:lvl w:ilvl="6" w:tplc="0C0A000F" w:tentative="1">
      <w:start w:val="1"/>
      <w:numFmt w:val="decimal"/>
      <w:lvlText w:val="%7."/>
      <w:lvlJc w:val="left"/>
      <w:pPr>
        <w:ind w:left="5324" w:hanging="360"/>
      </w:pPr>
    </w:lvl>
    <w:lvl w:ilvl="7" w:tplc="0C0A0019" w:tentative="1">
      <w:start w:val="1"/>
      <w:numFmt w:val="lowerLetter"/>
      <w:lvlText w:val="%8."/>
      <w:lvlJc w:val="left"/>
      <w:pPr>
        <w:ind w:left="6044" w:hanging="360"/>
      </w:pPr>
    </w:lvl>
    <w:lvl w:ilvl="8" w:tplc="0C0A001B" w:tentative="1">
      <w:start w:val="1"/>
      <w:numFmt w:val="lowerRoman"/>
      <w:lvlText w:val="%9."/>
      <w:lvlJc w:val="right"/>
      <w:pPr>
        <w:ind w:left="6764" w:hanging="180"/>
      </w:pPr>
    </w:lvl>
  </w:abstractNum>
  <w:abstractNum w:abstractNumId="130" w15:restartNumberingAfterBreak="0">
    <w:nsid w:val="64973F9F"/>
    <w:multiLevelType w:val="hybridMultilevel"/>
    <w:tmpl w:val="B19E7C04"/>
    <w:lvl w:ilvl="0" w:tplc="08FCE96E">
      <w:start w:val="1"/>
      <w:numFmt w:val="lowerLetter"/>
      <w:lvlText w:val="%1)"/>
      <w:lvlJc w:val="left"/>
      <w:pPr>
        <w:ind w:left="556" w:hanging="360"/>
      </w:pPr>
      <w:rPr>
        <w:rFonts w:hint="default"/>
      </w:rPr>
    </w:lvl>
    <w:lvl w:ilvl="1" w:tplc="0C0A0019" w:tentative="1">
      <w:start w:val="1"/>
      <w:numFmt w:val="lowerLetter"/>
      <w:lvlText w:val="%2."/>
      <w:lvlJc w:val="left"/>
      <w:pPr>
        <w:ind w:left="1276" w:hanging="360"/>
      </w:pPr>
    </w:lvl>
    <w:lvl w:ilvl="2" w:tplc="0C0A001B" w:tentative="1">
      <w:start w:val="1"/>
      <w:numFmt w:val="lowerRoman"/>
      <w:lvlText w:val="%3."/>
      <w:lvlJc w:val="right"/>
      <w:pPr>
        <w:ind w:left="1996" w:hanging="180"/>
      </w:pPr>
    </w:lvl>
    <w:lvl w:ilvl="3" w:tplc="0C0A000F" w:tentative="1">
      <w:start w:val="1"/>
      <w:numFmt w:val="decimal"/>
      <w:lvlText w:val="%4."/>
      <w:lvlJc w:val="left"/>
      <w:pPr>
        <w:ind w:left="2716" w:hanging="360"/>
      </w:pPr>
    </w:lvl>
    <w:lvl w:ilvl="4" w:tplc="0C0A0019" w:tentative="1">
      <w:start w:val="1"/>
      <w:numFmt w:val="lowerLetter"/>
      <w:lvlText w:val="%5."/>
      <w:lvlJc w:val="left"/>
      <w:pPr>
        <w:ind w:left="3436" w:hanging="360"/>
      </w:pPr>
    </w:lvl>
    <w:lvl w:ilvl="5" w:tplc="0C0A001B" w:tentative="1">
      <w:start w:val="1"/>
      <w:numFmt w:val="lowerRoman"/>
      <w:lvlText w:val="%6."/>
      <w:lvlJc w:val="right"/>
      <w:pPr>
        <w:ind w:left="4156" w:hanging="180"/>
      </w:pPr>
    </w:lvl>
    <w:lvl w:ilvl="6" w:tplc="0C0A000F" w:tentative="1">
      <w:start w:val="1"/>
      <w:numFmt w:val="decimal"/>
      <w:lvlText w:val="%7."/>
      <w:lvlJc w:val="left"/>
      <w:pPr>
        <w:ind w:left="4876" w:hanging="360"/>
      </w:pPr>
    </w:lvl>
    <w:lvl w:ilvl="7" w:tplc="0C0A0019" w:tentative="1">
      <w:start w:val="1"/>
      <w:numFmt w:val="lowerLetter"/>
      <w:lvlText w:val="%8."/>
      <w:lvlJc w:val="left"/>
      <w:pPr>
        <w:ind w:left="5596" w:hanging="360"/>
      </w:pPr>
    </w:lvl>
    <w:lvl w:ilvl="8" w:tplc="0C0A001B" w:tentative="1">
      <w:start w:val="1"/>
      <w:numFmt w:val="lowerRoman"/>
      <w:lvlText w:val="%9."/>
      <w:lvlJc w:val="right"/>
      <w:pPr>
        <w:ind w:left="6316" w:hanging="180"/>
      </w:pPr>
    </w:lvl>
  </w:abstractNum>
  <w:abstractNum w:abstractNumId="131" w15:restartNumberingAfterBreak="0">
    <w:nsid w:val="65C872ED"/>
    <w:multiLevelType w:val="hybridMultilevel"/>
    <w:tmpl w:val="B19E7C04"/>
    <w:lvl w:ilvl="0" w:tplc="08FCE96E">
      <w:start w:val="1"/>
      <w:numFmt w:val="lowerLetter"/>
      <w:lvlText w:val="%1)"/>
      <w:lvlJc w:val="left"/>
      <w:pPr>
        <w:ind w:left="556" w:hanging="360"/>
      </w:pPr>
      <w:rPr>
        <w:rFonts w:hint="default"/>
      </w:rPr>
    </w:lvl>
    <w:lvl w:ilvl="1" w:tplc="0C0A0019" w:tentative="1">
      <w:start w:val="1"/>
      <w:numFmt w:val="lowerLetter"/>
      <w:lvlText w:val="%2."/>
      <w:lvlJc w:val="left"/>
      <w:pPr>
        <w:ind w:left="1276" w:hanging="360"/>
      </w:pPr>
    </w:lvl>
    <w:lvl w:ilvl="2" w:tplc="0C0A001B" w:tentative="1">
      <w:start w:val="1"/>
      <w:numFmt w:val="lowerRoman"/>
      <w:lvlText w:val="%3."/>
      <w:lvlJc w:val="right"/>
      <w:pPr>
        <w:ind w:left="1996" w:hanging="180"/>
      </w:pPr>
    </w:lvl>
    <w:lvl w:ilvl="3" w:tplc="0C0A000F" w:tentative="1">
      <w:start w:val="1"/>
      <w:numFmt w:val="decimal"/>
      <w:lvlText w:val="%4."/>
      <w:lvlJc w:val="left"/>
      <w:pPr>
        <w:ind w:left="2716" w:hanging="360"/>
      </w:pPr>
    </w:lvl>
    <w:lvl w:ilvl="4" w:tplc="0C0A0019" w:tentative="1">
      <w:start w:val="1"/>
      <w:numFmt w:val="lowerLetter"/>
      <w:lvlText w:val="%5."/>
      <w:lvlJc w:val="left"/>
      <w:pPr>
        <w:ind w:left="3436" w:hanging="360"/>
      </w:pPr>
    </w:lvl>
    <w:lvl w:ilvl="5" w:tplc="0C0A001B" w:tentative="1">
      <w:start w:val="1"/>
      <w:numFmt w:val="lowerRoman"/>
      <w:lvlText w:val="%6."/>
      <w:lvlJc w:val="right"/>
      <w:pPr>
        <w:ind w:left="4156" w:hanging="180"/>
      </w:pPr>
    </w:lvl>
    <w:lvl w:ilvl="6" w:tplc="0C0A000F" w:tentative="1">
      <w:start w:val="1"/>
      <w:numFmt w:val="decimal"/>
      <w:lvlText w:val="%7."/>
      <w:lvlJc w:val="left"/>
      <w:pPr>
        <w:ind w:left="4876" w:hanging="360"/>
      </w:pPr>
    </w:lvl>
    <w:lvl w:ilvl="7" w:tplc="0C0A0019" w:tentative="1">
      <w:start w:val="1"/>
      <w:numFmt w:val="lowerLetter"/>
      <w:lvlText w:val="%8."/>
      <w:lvlJc w:val="left"/>
      <w:pPr>
        <w:ind w:left="5596" w:hanging="360"/>
      </w:pPr>
    </w:lvl>
    <w:lvl w:ilvl="8" w:tplc="0C0A001B" w:tentative="1">
      <w:start w:val="1"/>
      <w:numFmt w:val="lowerRoman"/>
      <w:lvlText w:val="%9."/>
      <w:lvlJc w:val="right"/>
      <w:pPr>
        <w:ind w:left="6316" w:hanging="180"/>
      </w:pPr>
    </w:lvl>
  </w:abstractNum>
  <w:abstractNum w:abstractNumId="132" w15:restartNumberingAfterBreak="0">
    <w:nsid w:val="67253FB2"/>
    <w:multiLevelType w:val="hybridMultilevel"/>
    <w:tmpl w:val="E4B0EE72"/>
    <w:lvl w:ilvl="0" w:tplc="5F78E3C6">
      <w:start w:val="1"/>
      <w:numFmt w:val="upperLetter"/>
      <w:lvlText w:val="%1."/>
      <w:lvlJc w:val="left"/>
      <w:pPr>
        <w:ind w:left="2880" w:hanging="360"/>
      </w:pPr>
      <w:rPr>
        <w:rFonts w:ascii="Arial" w:hAnsi="Arial" w:hint="default"/>
        <w:b/>
        <w:i w:val="0"/>
        <w:sz w:val="24"/>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3" w15:restartNumberingAfterBreak="0">
    <w:nsid w:val="67334CE1"/>
    <w:multiLevelType w:val="hybridMultilevel"/>
    <w:tmpl w:val="B19E7C04"/>
    <w:lvl w:ilvl="0" w:tplc="08FCE96E">
      <w:start w:val="1"/>
      <w:numFmt w:val="lowerLetter"/>
      <w:lvlText w:val="%1)"/>
      <w:lvlJc w:val="left"/>
      <w:pPr>
        <w:ind w:left="556" w:hanging="360"/>
      </w:pPr>
      <w:rPr>
        <w:rFonts w:hint="default"/>
      </w:rPr>
    </w:lvl>
    <w:lvl w:ilvl="1" w:tplc="0C0A0019" w:tentative="1">
      <w:start w:val="1"/>
      <w:numFmt w:val="lowerLetter"/>
      <w:lvlText w:val="%2."/>
      <w:lvlJc w:val="left"/>
      <w:pPr>
        <w:ind w:left="1276" w:hanging="360"/>
      </w:pPr>
    </w:lvl>
    <w:lvl w:ilvl="2" w:tplc="0C0A001B" w:tentative="1">
      <w:start w:val="1"/>
      <w:numFmt w:val="lowerRoman"/>
      <w:lvlText w:val="%3."/>
      <w:lvlJc w:val="right"/>
      <w:pPr>
        <w:ind w:left="1996" w:hanging="180"/>
      </w:pPr>
    </w:lvl>
    <w:lvl w:ilvl="3" w:tplc="0C0A000F" w:tentative="1">
      <w:start w:val="1"/>
      <w:numFmt w:val="decimal"/>
      <w:lvlText w:val="%4."/>
      <w:lvlJc w:val="left"/>
      <w:pPr>
        <w:ind w:left="2716" w:hanging="360"/>
      </w:pPr>
    </w:lvl>
    <w:lvl w:ilvl="4" w:tplc="0C0A0019" w:tentative="1">
      <w:start w:val="1"/>
      <w:numFmt w:val="lowerLetter"/>
      <w:lvlText w:val="%5."/>
      <w:lvlJc w:val="left"/>
      <w:pPr>
        <w:ind w:left="3436" w:hanging="360"/>
      </w:pPr>
    </w:lvl>
    <w:lvl w:ilvl="5" w:tplc="0C0A001B" w:tentative="1">
      <w:start w:val="1"/>
      <w:numFmt w:val="lowerRoman"/>
      <w:lvlText w:val="%6."/>
      <w:lvlJc w:val="right"/>
      <w:pPr>
        <w:ind w:left="4156" w:hanging="180"/>
      </w:pPr>
    </w:lvl>
    <w:lvl w:ilvl="6" w:tplc="0C0A000F" w:tentative="1">
      <w:start w:val="1"/>
      <w:numFmt w:val="decimal"/>
      <w:lvlText w:val="%7."/>
      <w:lvlJc w:val="left"/>
      <w:pPr>
        <w:ind w:left="4876" w:hanging="360"/>
      </w:pPr>
    </w:lvl>
    <w:lvl w:ilvl="7" w:tplc="0C0A0019" w:tentative="1">
      <w:start w:val="1"/>
      <w:numFmt w:val="lowerLetter"/>
      <w:lvlText w:val="%8."/>
      <w:lvlJc w:val="left"/>
      <w:pPr>
        <w:ind w:left="5596" w:hanging="360"/>
      </w:pPr>
    </w:lvl>
    <w:lvl w:ilvl="8" w:tplc="0C0A001B" w:tentative="1">
      <w:start w:val="1"/>
      <w:numFmt w:val="lowerRoman"/>
      <w:lvlText w:val="%9."/>
      <w:lvlJc w:val="right"/>
      <w:pPr>
        <w:ind w:left="6316" w:hanging="180"/>
      </w:pPr>
    </w:lvl>
  </w:abstractNum>
  <w:abstractNum w:abstractNumId="134" w15:restartNumberingAfterBreak="0">
    <w:nsid w:val="67561ED9"/>
    <w:multiLevelType w:val="hybridMultilevel"/>
    <w:tmpl w:val="E4B0EE72"/>
    <w:lvl w:ilvl="0" w:tplc="5F78E3C6">
      <w:start w:val="1"/>
      <w:numFmt w:val="upperLetter"/>
      <w:lvlText w:val="%1."/>
      <w:lvlJc w:val="left"/>
      <w:pPr>
        <w:ind w:left="2880" w:hanging="360"/>
      </w:pPr>
      <w:rPr>
        <w:rFonts w:ascii="Arial" w:hAnsi="Arial" w:hint="default"/>
        <w:b/>
        <w:i w:val="0"/>
        <w:sz w:val="24"/>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5" w15:restartNumberingAfterBreak="0">
    <w:nsid w:val="67CE0439"/>
    <w:multiLevelType w:val="hybridMultilevel"/>
    <w:tmpl w:val="B19E7C04"/>
    <w:lvl w:ilvl="0" w:tplc="08FCE96E">
      <w:start w:val="1"/>
      <w:numFmt w:val="lowerLetter"/>
      <w:lvlText w:val="%1)"/>
      <w:lvlJc w:val="left"/>
      <w:pPr>
        <w:ind w:left="556" w:hanging="360"/>
      </w:pPr>
      <w:rPr>
        <w:rFonts w:hint="default"/>
      </w:rPr>
    </w:lvl>
    <w:lvl w:ilvl="1" w:tplc="0C0A0019" w:tentative="1">
      <w:start w:val="1"/>
      <w:numFmt w:val="lowerLetter"/>
      <w:lvlText w:val="%2."/>
      <w:lvlJc w:val="left"/>
      <w:pPr>
        <w:ind w:left="1276" w:hanging="360"/>
      </w:pPr>
    </w:lvl>
    <w:lvl w:ilvl="2" w:tplc="0C0A001B" w:tentative="1">
      <w:start w:val="1"/>
      <w:numFmt w:val="lowerRoman"/>
      <w:lvlText w:val="%3."/>
      <w:lvlJc w:val="right"/>
      <w:pPr>
        <w:ind w:left="1996" w:hanging="180"/>
      </w:pPr>
    </w:lvl>
    <w:lvl w:ilvl="3" w:tplc="0C0A000F" w:tentative="1">
      <w:start w:val="1"/>
      <w:numFmt w:val="decimal"/>
      <w:lvlText w:val="%4."/>
      <w:lvlJc w:val="left"/>
      <w:pPr>
        <w:ind w:left="2716" w:hanging="360"/>
      </w:pPr>
    </w:lvl>
    <w:lvl w:ilvl="4" w:tplc="0C0A0019" w:tentative="1">
      <w:start w:val="1"/>
      <w:numFmt w:val="lowerLetter"/>
      <w:lvlText w:val="%5."/>
      <w:lvlJc w:val="left"/>
      <w:pPr>
        <w:ind w:left="3436" w:hanging="360"/>
      </w:pPr>
    </w:lvl>
    <w:lvl w:ilvl="5" w:tplc="0C0A001B" w:tentative="1">
      <w:start w:val="1"/>
      <w:numFmt w:val="lowerRoman"/>
      <w:lvlText w:val="%6."/>
      <w:lvlJc w:val="right"/>
      <w:pPr>
        <w:ind w:left="4156" w:hanging="180"/>
      </w:pPr>
    </w:lvl>
    <w:lvl w:ilvl="6" w:tplc="0C0A000F" w:tentative="1">
      <w:start w:val="1"/>
      <w:numFmt w:val="decimal"/>
      <w:lvlText w:val="%7."/>
      <w:lvlJc w:val="left"/>
      <w:pPr>
        <w:ind w:left="4876" w:hanging="360"/>
      </w:pPr>
    </w:lvl>
    <w:lvl w:ilvl="7" w:tplc="0C0A0019" w:tentative="1">
      <w:start w:val="1"/>
      <w:numFmt w:val="lowerLetter"/>
      <w:lvlText w:val="%8."/>
      <w:lvlJc w:val="left"/>
      <w:pPr>
        <w:ind w:left="5596" w:hanging="360"/>
      </w:pPr>
    </w:lvl>
    <w:lvl w:ilvl="8" w:tplc="0C0A001B" w:tentative="1">
      <w:start w:val="1"/>
      <w:numFmt w:val="lowerRoman"/>
      <w:lvlText w:val="%9."/>
      <w:lvlJc w:val="right"/>
      <w:pPr>
        <w:ind w:left="6316" w:hanging="180"/>
      </w:pPr>
    </w:lvl>
  </w:abstractNum>
  <w:abstractNum w:abstractNumId="136" w15:restartNumberingAfterBreak="0">
    <w:nsid w:val="68734250"/>
    <w:multiLevelType w:val="hybridMultilevel"/>
    <w:tmpl w:val="E4B0EE72"/>
    <w:lvl w:ilvl="0" w:tplc="5F78E3C6">
      <w:start w:val="1"/>
      <w:numFmt w:val="upperLetter"/>
      <w:lvlText w:val="%1."/>
      <w:lvlJc w:val="left"/>
      <w:pPr>
        <w:ind w:left="2880" w:hanging="360"/>
      </w:pPr>
      <w:rPr>
        <w:rFonts w:ascii="Arial" w:hAnsi="Arial" w:hint="default"/>
        <w:b/>
        <w:i w:val="0"/>
        <w:sz w:val="24"/>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7" w15:restartNumberingAfterBreak="0">
    <w:nsid w:val="695536E3"/>
    <w:multiLevelType w:val="hybridMultilevel"/>
    <w:tmpl w:val="AB9AD690"/>
    <w:lvl w:ilvl="0" w:tplc="EC10D668">
      <w:start w:val="1"/>
      <w:numFmt w:val="bullet"/>
      <w:lvlText w:val=""/>
      <w:lvlJc w:val="left"/>
      <w:pPr>
        <w:ind w:left="1004" w:hanging="360"/>
      </w:pPr>
      <w:rPr>
        <w:rFonts w:ascii="Symbol" w:hAnsi="Symbol" w:hint="default"/>
      </w:rPr>
    </w:lvl>
    <w:lvl w:ilvl="1" w:tplc="0C0A0003" w:tentative="1">
      <w:start w:val="1"/>
      <w:numFmt w:val="bullet"/>
      <w:lvlText w:val="o"/>
      <w:lvlJc w:val="left"/>
      <w:pPr>
        <w:ind w:left="1440" w:hanging="360"/>
      </w:pPr>
      <w:rPr>
        <w:rFonts w:ascii="Courier New" w:hAnsi="Courier New" w:cs="Wingdings"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Wingdings"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Wingdings" w:hint="default"/>
      </w:rPr>
    </w:lvl>
    <w:lvl w:ilvl="8" w:tplc="0C0A0005" w:tentative="1">
      <w:start w:val="1"/>
      <w:numFmt w:val="bullet"/>
      <w:lvlText w:val=""/>
      <w:lvlJc w:val="left"/>
      <w:pPr>
        <w:ind w:left="6480" w:hanging="360"/>
      </w:pPr>
      <w:rPr>
        <w:rFonts w:ascii="Wingdings" w:hAnsi="Wingdings" w:hint="default"/>
      </w:rPr>
    </w:lvl>
  </w:abstractNum>
  <w:abstractNum w:abstractNumId="138" w15:restartNumberingAfterBreak="0">
    <w:nsid w:val="69B811AF"/>
    <w:multiLevelType w:val="hybridMultilevel"/>
    <w:tmpl w:val="E4B0EE72"/>
    <w:lvl w:ilvl="0" w:tplc="5F78E3C6">
      <w:start w:val="1"/>
      <w:numFmt w:val="upperLetter"/>
      <w:lvlText w:val="%1."/>
      <w:lvlJc w:val="left"/>
      <w:pPr>
        <w:ind w:left="2880" w:hanging="360"/>
      </w:pPr>
      <w:rPr>
        <w:rFonts w:ascii="Arial" w:hAnsi="Arial" w:hint="default"/>
        <w:b/>
        <w:i w:val="0"/>
        <w:sz w:val="24"/>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9" w15:restartNumberingAfterBreak="0">
    <w:nsid w:val="69E42EA8"/>
    <w:multiLevelType w:val="hybridMultilevel"/>
    <w:tmpl w:val="F5903F18"/>
    <w:lvl w:ilvl="0" w:tplc="0409000F">
      <w:start w:val="1"/>
      <w:numFmt w:val="decimal"/>
      <w:lvlText w:val="%1."/>
      <w:lvlJc w:val="left"/>
      <w:pPr>
        <w:ind w:left="647" w:hanging="360"/>
      </w:pPr>
      <w:rPr>
        <w:rFonts w:hint="default"/>
        <w:b w:val="0"/>
        <w:sz w:val="22"/>
        <w:szCs w:val="22"/>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40" w15:restartNumberingAfterBreak="0">
    <w:nsid w:val="6A005D7A"/>
    <w:multiLevelType w:val="hybridMultilevel"/>
    <w:tmpl w:val="42680B48"/>
    <w:lvl w:ilvl="0" w:tplc="86C6DDEC">
      <w:start w:val="1"/>
      <w:numFmt w:val="lowerLetter"/>
      <w:lvlText w:val="%1)"/>
      <w:lvlJc w:val="left"/>
      <w:pPr>
        <w:ind w:left="644" w:hanging="360"/>
      </w:pPr>
    </w:lvl>
    <w:lvl w:ilvl="1" w:tplc="0C0A0019">
      <w:start w:val="1"/>
      <w:numFmt w:val="lowerLetter"/>
      <w:lvlText w:val="%2."/>
      <w:lvlJc w:val="left"/>
      <w:pPr>
        <w:ind w:left="1364" w:hanging="360"/>
      </w:pPr>
    </w:lvl>
    <w:lvl w:ilvl="2" w:tplc="0C0A001B">
      <w:start w:val="1"/>
      <w:numFmt w:val="lowerRoman"/>
      <w:lvlText w:val="%3."/>
      <w:lvlJc w:val="right"/>
      <w:pPr>
        <w:ind w:left="2084" w:hanging="180"/>
      </w:pPr>
    </w:lvl>
    <w:lvl w:ilvl="3" w:tplc="0C0A000F">
      <w:start w:val="1"/>
      <w:numFmt w:val="decimal"/>
      <w:lvlText w:val="%4."/>
      <w:lvlJc w:val="left"/>
      <w:pPr>
        <w:ind w:left="2804" w:hanging="360"/>
      </w:pPr>
    </w:lvl>
    <w:lvl w:ilvl="4" w:tplc="0C0A0019">
      <w:start w:val="1"/>
      <w:numFmt w:val="lowerLetter"/>
      <w:lvlText w:val="%5."/>
      <w:lvlJc w:val="left"/>
      <w:pPr>
        <w:ind w:left="3524" w:hanging="360"/>
      </w:pPr>
    </w:lvl>
    <w:lvl w:ilvl="5" w:tplc="0C0A001B">
      <w:start w:val="1"/>
      <w:numFmt w:val="lowerRoman"/>
      <w:lvlText w:val="%6."/>
      <w:lvlJc w:val="right"/>
      <w:pPr>
        <w:ind w:left="4244" w:hanging="180"/>
      </w:pPr>
    </w:lvl>
    <w:lvl w:ilvl="6" w:tplc="0C0A000F">
      <w:start w:val="1"/>
      <w:numFmt w:val="decimal"/>
      <w:lvlText w:val="%7."/>
      <w:lvlJc w:val="left"/>
      <w:pPr>
        <w:ind w:left="4964" w:hanging="360"/>
      </w:pPr>
    </w:lvl>
    <w:lvl w:ilvl="7" w:tplc="0C0A0019">
      <w:start w:val="1"/>
      <w:numFmt w:val="lowerLetter"/>
      <w:lvlText w:val="%8."/>
      <w:lvlJc w:val="left"/>
      <w:pPr>
        <w:ind w:left="5684" w:hanging="360"/>
      </w:pPr>
    </w:lvl>
    <w:lvl w:ilvl="8" w:tplc="0C0A001B">
      <w:start w:val="1"/>
      <w:numFmt w:val="lowerRoman"/>
      <w:lvlText w:val="%9."/>
      <w:lvlJc w:val="right"/>
      <w:pPr>
        <w:ind w:left="6404" w:hanging="180"/>
      </w:pPr>
    </w:lvl>
  </w:abstractNum>
  <w:abstractNum w:abstractNumId="141" w15:restartNumberingAfterBreak="0">
    <w:nsid w:val="6AB1452E"/>
    <w:multiLevelType w:val="hybridMultilevel"/>
    <w:tmpl w:val="856E5D06"/>
    <w:lvl w:ilvl="0" w:tplc="0409000F">
      <w:start w:val="1"/>
      <w:numFmt w:val="decimal"/>
      <w:lvlText w:val="%1."/>
      <w:lvlJc w:val="left"/>
      <w:pPr>
        <w:ind w:left="647" w:hanging="360"/>
      </w:pPr>
      <w:rPr>
        <w:rFonts w:hint="default"/>
        <w:b w:val="0"/>
        <w:sz w:val="22"/>
        <w:szCs w:val="22"/>
      </w:rPr>
    </w:lvl>
    <w:lvl w:ilvl="1" w:tplc="0C0A0019" w:tentative="1">
      <w:start w:val="1"/>
      <w:numFmt w:val="lowerLetter"/>
      <w:lvlText w:val="%2."/>
      <w:lvlJc w:val="left"/>
      <w:pPr>
        <w:ind w:left="1638" w:hanging="360"/>
      </w:pPr>
    </w:lvl>
    <w:lvl w:ilvl="2" w:tplc="0C0A001B" w:tentative="1">
      <w:start w:val="1"/>
      <w:numFmt w:val="lowerRoman"/>
      <w:lvlText w:val="%3."/>
      <w:lvlJc w:val="right"/>
      <w:pPr>
        <w:ind w:left="2358" w:hanging="180"/>
      </w:pPr>
    </w:lvl>
    <w:lvl w:ilvl="3" w:tplc="0C0A000F" w:tentative="1">
      <w:start w:val="1"/>
      <w:numFmt w:val="decimal"/>
      <w:lvlText w:val="%4."/>
      <w:lvlJc w:val="left"/>
      <w:pPr>
        <w:ind w:left="3078" w:hanging="360"/>
      </w:pPr>
    </w:lvl>
    <w:lvl w:ilvl="4" w:tplc="0C0A0019" w:tentative="1">
      <w:start w:val="1"/>
      <w:numFmt w:val="lowerLetter"/>
      <w:lvlText w:val="%5."/>
      <w:lvlJc w:val="left"/>
      <w:pPr>
        <w:ind w:left="3798" w:hanging="360"/>
      </w:pPr>
    </w:lvl>
    <w:lvl w:ilvl="5" w:tplc="0C0A001B" w:tentative="1">
      <w:start w:val="1"/>
      <w:numFmt w:val="lowerRoman"/>
      <w:lvlText w:val="%6."/>
      <w:lvlJc w:val="right"/>
      <w:pPr>
        <w:ind w:left="4518" w:hanging="180"/>
      </w:pPr>
    </w:lvl>
    <w:lvl w:ilvl="6" w:tplc="0C0A000F" w:tentative="1">
      <w:start w:val="1"/>
      <w:numFmt w:val="decimal"/>
      <w:lvlText w:val="%7."/>
      <w:lvlJc w:val="left"/>
      <w:pPr>
        <w:ind w:left="5238" w:hanging="360"/>
      </w:pPr>
    </w:lvl>
    <w:lvl w:ilvl="7" w:tplc="0C0A0019" w:tentative="1">
      <w:start w:val="1"/>
      <w:numFmt w:val="lowerLetter"/>
      <w:lvlText w:val="%8."/>
      <w:lvlJc w:val="left"/>
      <w:pPr>
        <w:ind w:left="5958" w:hanging="360"/>
      </w:pPr>
    </w:lvl>
    <w:lvl w:ilvl="8" w:tplc="0C0A001B" w:tentative="1">
      <w:start w:val="1"/>
      <w:numFmt w:val="lowerRoman"/>
      <w:lvlText w:val="%9."/>
      <w:lvlJc w:val="right"/>
      <w:pPr>
        <w:ind w:left="6678" w:hanging="180"/>
      </w:pPr>
    </w:lvl>
  </w:abstractNum>
  <w:abstractNum w:abstractNumId="142" w15:restartNumberingAfterBreak="0">
    <w:nsid w:val="6C8B6996"/>
    <w:multiLevelType w:val="hybridMultilevel"/>
    <w:tmpl w:val="3F46C64A"/>
    <w:lvl w:ilvl="0" w:tplc="DE1091DC">
      <w:start w:val="22"/>
      <w:numFmt w:val="bullet"/>
      <w:lvlText w:val=""/>
      <w:lvlJc w:val="left"/>
      <w:pPr>
        <w:ind w:left="720" w:hanging="360"/>
      </w:pPr>
      <w:rPr>
        <w:rFonts w:ascii="Symbol" w:eastAsia="Times New Roman" w:hAnsi="Symbol" w:cs="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3" w15:restartNumberingAfterBreak="0">
    <w:nsid w:val="6DE078BF"/>
    <w:multiLevelType w:val="hybridMultilevel"/>
    <w:tmpl w:val="1C241870"/>
    <w:lvl w:ilvl="0" w:tplc="89F03E08">
      <w:start w:val="1"/>
      <w:numFmt w:val="ordinal"/>
      <w:lvlText w:val="%1."/>
      <w:lvlJc w:val="right"/>
      <w:pPr>
        <w:ind w:left="647" w:hanging="360"/>
      </w:pPr>
      <w:rPr>
        <w:rFonts w:hint="default"/>
        <w:b w:val="0"/>
        <w:sz w:val="22"/>
        <w:szCs w:val="22"/>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44" w15:restartNumberingAfterBreak="0">
    <w:nsid w:val="6EF92677"/>
    <w:multiLevelType w:val="hybridMultilevel"/>
    <w:tmpl w:val="E4B0EE72"/>
    <w:lvl w:ilvl="0" w:tplc="5F78E3C6">
      <w:start w:val="1"/>
      <w:numFmt w:val="upperLetter"/>
      <w:lvlText w:val="%1."/>
      <w:lvlJc w:val="left"/>
      <w:pPr>
        <w:ind w:left="2880" w:hanging="360"/>
      </w:pPr>
      <w:rPr>
        <w:rFonts w:ascii="Arial" w:hAnsi="Arial" w:hint="default"/>
        <w:b/>
        <w:i w:val="0"/>
        <w:sz w:val="24"/>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45" w15:restartNumberingAfterBreak="0">
    <w:nsid w:val="6F1D6F85"/>
    <w:multiLevelType w:val="hybridMultilevel"/>
    <w:tmpl w:val="442CAD78"/>
    <w:lvl w:ilvl="0" w:tplc="9E802630">
      <w:start w:val="1"/>
      <w:numFmt w:val="lowerLetter"/>
      <w:lvlText w:val="%1)"/>
      <w:lvlJc w:val="left"/>
      <w:pPr>
        <w:ind w:left="862" w:hanging="360"/>
      </w:pPr>
    </w:lvl>
    <w:lvl w:ilvl="1" w:tplc="0C0A0019">
      <w:start w:val="1"/>
      <w:numFmt w:val="lowerLetter"/>
      <w:lvlText w:val="%2."/>
      <w:lvlJc w:val="left"/>
      <w:pPr>
        <w:ind w:left="1582" w:hanging="360"/>
      </w:pPr>
    </w:lvl>
    <w:lvl w:ilvl="2" w:tplc="0C0A001B">
      <w:start w:val="1"/>
      <w:numFmt w:val="lowerRoman"/>
      <w:lvlText w:val="%3."/>
      <w:lvlJc w:val="right"/>
      <w:pPr>
        <w:ind w:left="2302" w:hanging="180"/>
      </w:pPr>
    </w:lvl>
    <w:lvl w:ilvl="3" w:tplc="0C0A000F">
      <w:start w:val="1"/>
      <w:numFmt w:val="decimal"/>
      <w:lvlText w:val="%4."/>
      <w:lvlJc w:val="left"/>
      <w:pPr>
        <w:ind w:left="3022" w:hanging="360"/>
      </w:pPr>
    </w:lvl>
    <w:lvl w:ilvl="4" w:tplc="0C0A0019">
      <w:start w:val="1"/>
      <w:numFmt w:val="lowerLetter"/>
      <w:lvlText w:val="%5."/>
      <w:lvlJc w:val="left"/>
      <w:pPr>
        <w:ind w:left="3742" w:hanging="360"/>
      </w:pPr>
    </w:lvl>
    <w:lvl w:ilvl="5" w:tplc="0C0A001B">
      <w:start w:val="1"/>
      <w:numFmt w:val="lowerRoman"/>
      <w:lvlText w:val="%6."/>
      <w:lvlJc w:val="right"/>
      <w:pPr>
        <w:ind w:left="4462" w:hanging="180"/>
      </w:pPr>
    </w:lvl>
    <w:lvl w:ilvl="6" w:tplc="0C0A000F">
      <w:start w:val="1"/>
      <w:numFmt w:val="decimal"/>
      <w:lvlText w:val="%7."/>
      <w:lvlJc w:val="left"/>
      <w:pPr>
        <w:ind w:left="5182" w:hanging="360"/>
      </w:pPr>
    </w:lvl>
    <w:lvl w:ilvl="7" w:tplc="0C0A0019">
      <w:start w:val="1"/>
      <w:numFmt w:val="lowerLetter"/>
      <w:lvlText w:val="%8."/>
      <w:lvlJc w:val="left"/>
      <w:pPr>
        <w:ind w:left="5902" w:hanging="360"/>
      </w:pPr>
    </w:lvl>
    <w:lvl w:ilvl="8" w:tplc="0C0A001B">
      <w:start w:val="1"/>
      <w:numFmt w:val="lowerRoman"/>
      <w:lvlText w:val="%9."/>
      <w:lvlJc w:val="right"/>
      <w:pPr>
        <w:ind w:left="6622" w:hanging="180"/>
      </w:pPr>
    </w:lvl>
  </w:abstractNum>
  <w:abstractNum w:abstractNumId="146" w15:restartNumberingAfterBreak="0">
    <w:nsid w:val="70182461"/>
    <w:multiLevelType w:val="hybridMultilevel"/>
    <w:tmpl w:val="A314A28E"/>
    <w:lvl w:ilvl="0" w:tplc="DADE12D0">
      <w:start w:val="1"/>
      <w:numFmt w:val="lowerLetter"/>
      <w:lvlText w:val="%1)"/>
      <w:lvlJc w:val="left"/>
      <w:pPr>
        <w:ind w:left="1008" w:hanging="360"/>
      </w:pPr>
      <w:rPr>
        <w:rFonts w:hint="default"/>
      </w:rPr>
    </w:lvl>
    <w:lvl w:ilvl="1" w:tplc="0C0A0019" w:tentative="1">
      <w:start w:val="1"/>
      <w:numFmt w:val="lowerLetter"/>
      <w:lvlText w:val="%2."/>
      <w:lvlJc w:val="left"/>
      <w:pPr>
        <w:ind w:left="1444" w:hanging="360"/>
      </w:pPr>
    </w:lvl>
    <w:lvl w:ilvl="2" w:tplc="0C0A001B" w:tentative="1">
      <w:start w:val="1"/>
      <w:numFmt w:val="lowerRoman"/>
      <w:lvlText w:val="%3."/>
      <w:lvlJc w:val="right"/>
      <w:pPr>
        <w:ind w:left="2164" w:hanging="180"/>
      </w:pPr>
    </w:lvl>
    <w:lvl w:ilvl="3" w:tplc="0C0A000F" w:tentative="1">
      <w:start w:val="1"/>
      <w:numFmt w:val="decimal"/>
      <w:lvlText w:val="%4."/>
      <w:lvlJc w:val="left"/>
      <w:pPr>
        <w:ind w:left="2884" w:hanging="360"/>
      </w:pPr>
    </w:lvl>
    <w:lvl w:ilvl="4" w:tplc="0C0A0019" w:tentative="1">
      <w:start w:val="1"/>
      <w:numFmt w:val="lowerLetter"/>
      <w:lvlText w:val="%5."/>
      <w:lvlJc w:val="left"/>
      <w:pPr>
        <w:ind w:left="3604" w:hanging="360"/>
      </w:pPr>
    </w:lvl>
    <w:lvl w:ilvl="5" w:tplc="0C0A001B" w:tentative="1">
      <w:start w:val="1"/>
      <w:numFmt w:val="lowerRoman"/>
      <w:lvlText w:val="%6."/>
      <w:lvlJc w:val="right"/>
      <w:pPr>
        <w:ind w:left="4324" w:hanging="180"/>
      </w:pPr>
    </w:lvl>
    <w:lvl w:ilvl="6" w:tplc="0C0A000F" w:tentative="1">
      <w:start w:val="1"/>
      <w:numFmt w:val="decimal"/>
      <w:lvlText w:val="%7."/>
      <w:lvlJc w:val="left"/>
      <w:pPr>
        <w:ind w:left="5044" w:hanging="360"/>
      </w:pPr>
    </w:lvl>
    <w:lvl w:ilvl="7" w:tplc="0C0A0019" w:tentative="1">
      <w:start w:val="1"/>
      <w:numFmt w:val="lowerLetter"/>
      <w:lvlText w:val="%8."/>
      <w:lvlJc w:val="left"/>
      <w:pPr>
        <w:ind w:left="5764" w:hanging="360"/>
      </w:pPr>
    </w:lvl>
    <w:lvl w:ilvl="8" w:tplc="0C0A001B" w:tentative="1">
      <w:start w:val="1"/>
      <w:numFmt w:val="lowerRoman"/>
      <w:lvlText w:val="%9."/>
      <w:lvlJc w:val="right"/>
      <w:pPr>
        <w:ind w:left="6484" w:hanging="180"/>
      </w:pPr>
    </w:lvl>
  </w:abstractNum>
  <w:abstractNum w:abstractNumId="147" w15:restartNumberingAfterBreak="0">
    <w:nsid w:val="70AE0996"/>
    <w:multiLevelType w:val="hybridMultilevel"/>
    <w:tmpl w:val="06E49440"/>
    <w:lvl w:ilvl="0" w:tplc="4378AA7C">
      <w:start w:val="3"/>
      <w:numFmt w:val="lowerLetter"/>
      <w:lvlText w:val="%1)"/>
      <w:lvlJc w:val="left"/>
      <w:pPr>
        <w:ind w:left="1004" w:hanging="360"/>
      </w:pPr>
      <w:rPr>
        <w:rFonts w:hint="default"/>
      </w:rPr>
    </w:lvl>
    <w:lvl w:ilvl="1" w:tplc="0C0A0019" w:tentative="1">
      <w:start w:val="1"/>
      <w:numFmt w:val="lowerLetter"/>
      <w:lvlText w:val="%2."/>
      <w:lvlJc w:val="left"/>
      <w:pPr>
        <w:ind w:left="1724" w:hanging="360"/>
      </w:pPr>
    </w:lvl>
    <w:lvl w:ilvl="2" w:tplc="0C0A001B" w:tentative="1">
      <w:start w:val="1"/>
      <w:numFmt w:val="lowerRoman"/>
      <w:lvlText w:val="%3."/>
      <w:lvlJc w:val="right"/>
      <w:pPr>
        <w:ind w:left="2444" w:hanging="180"/>
      </w:pPr>
    </w:lvl>
    <w:lvl w:ilvl="3" w:tplc="0C0A000F" w:tentative="1">
      <w:start w:val="1"/>
      <w:numFmt w:val="decimal"/>
      <w:lvlText w:val="%4."/>
      <w:lvlJc w:val="left"/>
      <w:pPr>
        <w:ind w:left="3164" w:hanging="360"/>
      </w:pPr>
    </w:lvl>
    <w:lvl w:ilvl="4" w:tplc="0C0A0019" w:tentative="1">
      <w:start w:val="1"/>
      <w:numFmt w:val="lowerLetter"/>
      <w:lvlText w:val="%5."/>
      <w:lvlJc w:val="left"/>
      <w:pPr>
        <w:ind w:left="3884" w:hanging="360"/>
      </w:pPr>
    </w:lvl>
    <w:lvl w:ilvl="5" w:tplc="0C0A001B" w:tentative="1">
      <w:start w:val="1"/>
      <w:numFmt w:val="lowerRoman"/>
      <w:lvlText w:val="%6."/>
      <w:lvlJc w:val="right"/>
      <w:pPr>
        <w:ind w:left="4604" w:hanging="180"/>
      </w:pPr>
    </w:lvl>
    <w:lvl w:ilvl="6" w:tplc="0C0A000F" w:tentative="1">
      <w:start w:val="1"/>
      <w:numFmt w:val="decimal"/>
      <w:lvlText w:val="%7."/>
      <w:lvlJc w:val="left"/>
      <w:pPr>
        <w:ind w:left="5324" w:hanging="360"/>
      </w:pPr>
    </w:lvl>
    <w:lvl w:ilvl="7" w:tplc="0C0A0019" w:tentative="1">
      <w:start w:val="1"/>
      <w:numFmt w:val="lowerLetter"/>
      <w:lvlText w:val="%8."/>
      <w:lvlJc w:val="left"/>
      <w:pPr>
        <w:ind w:left="6044" w:hanging="360"/>
      </w:pPr>
    </w:lvl>
    <w:lvl w:ilvl="8" w:tplc="0C0A001B" w:tentative="1">
      <w:start w:val="1"/>
      <w:numFmt w:val="lowerRoman"/>
      <w:lvlText w:val="%9."/>
      <w:lvlJc w:val="right"/>
      <w:pPr>
        <w:ind w:left="6764" w:hanging="180"/>
      </w:pPr>
    </w:lvl>
  </w:abstractNum>
  <w:abstractNum w:abstractNumId="148" w15:restartNumberingAfterBreak="0">
    <w:nsid w:val="70F40852"/>
    <w:multiLevelType w:val="hybridMultilevel"/>
    <w:tmpl w:val="1C241870"/>
    <w:lvl w:ilvl="0" w:tplc="89F03E08">
      <w:start w:val="1"/>
      <w:numFmt w:val="ordinal"/>
      <w:lvlText w:val="%1."/>
      <w:lvlJc w:val="right"/>
      <w:pPr>
        <w:ind w:left="647" w:hanging="360"/>
      </w:pPr>
      <w:rPr>
        <w:rFonts w:hint="default"/>
        <w:b w:val="0"/>
        <w:sz w:val="22"/>
        <w:szCs w:val="22"/>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49" w15:restartNumberingAfterBreak="0">
    <w:nsid w:val="714412E6"/>
    <w:multiLevelType w:val="hybridMultilevel"/>
    <w:tmpl w:val="32B238E6"/>
    <w:lvl w:ilvl="0" w:tplc="C206FDFC">
      <w:start w:val="1"/>
      <w:numFmt w:val="ordinal"/>
      <w:lvlText w:val="%1."/>
      <w:lvlJc w:val="right"/>
      <w:pPr>
        <w:ind w:left="647" w:hanging="360"/>
      </w:pPr>
      <w:rPr>
        <w:rFonts w:hint="default"/>
        <w:b w:val="0"/>
        <w:sz w:val="22"/>
        <w:szCs w:val="22"/>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50" w15:restartNumberingAfterBreak="0">
    <w:nsid w:val="71C60233"/>
    <w:multiLevelType w:val="hybridMultilevel"/>
    <w:tmpl w:val="C8D63382"/>
    <w:lvl w:ilvl="0" w:tplc="0C0A0011">
      <w:start w:val="1"/>
      <w:numFmt w:val="decimal"/>
      <w:lvlText w:val="%1)"/>
      <w:lvlJc w:val="left"/>
      <w:pPr>
        <w:ind w:left="1429" w:hanging="360"/>
      </w:pPr>
    </w:lvl>
    <w:lvl w:ilvl="1" w:tplc="0C0A0019" w:tentative="1">
      <w:start w:val="1"/>
      <w:numFmt w:val="lowerLetter"/>
      <w:lvlText w:val="%2."/>
      <w:lvlJc w:val="left"/>
      <w:pPr>
        <w:ind w:left="2149" w:hanging="360"/>
      </w:pPr>
    </w:lvl>
    <w:lvl w:ilvl="2" w:tplc="0C0A001B" w:tentative="1">
      <w:start w:val="1"/>
      <w:numFmt w:val="lowerRoman"/>
      <w:lvlText w:val="%3."/>
      <w:lvlJc w:val="right"/>
      <w:pPr>
        <w:ind w:left="2869" w:hanging="180"/>
      </w:pPr>
    </w:lvl>
    <w:lvl w:ilvl="3" w:tplc="0C0A000F" w:tentative="1">
      <w:start w:val="1"/>
      <w:numFmt w:val="decimal"/>
      <w:lvlText w:val="%4."/>
      <w:lvlJc w:val="left"/>
      <w:pPr>
        <w:ind w:left="3589" w:hanging="360"/>
      </w:pPr>
    </w:lvl>
    <w:lvl w:ilvl="4" w:tplc="0C0A0019" w:tentative="1">
      <w:start w:val="1"/>
      <w:numFmt w:val="lowerLetter"/>
      <w:lvlText w:val="%5."/>
      <w:lvlJc w:val="left"/>
      <w:pPr>
        <w:ind w:left="4309" w:hanging="360"/>
      </w:pPr>
    </w:lvl>
    <w:lvl w:ilvl="5" w:tplc="0C0A001B" w:tentative="1">
      <w:start w:val="1"/>
      <w:numFmt w:val="lowerRoman"/>
      <w:lvlText w:val="%6."/>
      <w:lvlJc w:val="right"/>
      <w:pPr>
        <w:ind w:left="5029" w:hanging="180"/>
      </w:pPr>
    </w:lvl>
    <w:lvl w:ilvl="6" w:tplc="0C0A000F" w:tentative="1">
      <w:start w:val="1"/>
      <w:numFmt w:val="decimal"/>
      <w:lvlText w:val="%7."/>
      <w:lvlJc w:val="left"/>
      <w:pPr>
        <w:ind w:left="5749" w:hanging="360"/>
      </w:pPr>
    </w:lvl>
    <w:lvl w:ilvl="7" w:tplc="0C0A0019" w:tentative="1">
      <w:start w:val="1"/>
      <w:numFmt w:val="lowerLetter"/>
      <w:lvlText w:val="%8."/>
      <w:lvlJc w:val="left"/>
      <w:pPr>
        <w:ind w:left="6469" w:hanging="360"/>
      </w:pPr>
    </w:lvl>
    <w:lvl w:ilvl="8" w:tplc="0C0A001B" w:tentative="1">
      <w:start w:val="1"/>
      <w:numFmt w:val="lowerRoman"/>
      <w:lvlText w:val="%9."/>
      <w:lvlJc w:val="right"/>
      <w:pPr>
        <w:ind w:left="7189" w:hanging="180"/>
      </w:pPr>
    </w:lvl>
  </w:abstractNum>
  <w:abstractNum w:abstractNumId="151" w15:restartNumberingAfterBreak="0">
    <w:nsid w:val="73C33F8D"/>
    <w:multiLevelType w:val="hybridMultilevel"/>
    <w:tmpl w:val="B19E7C04"/>
    <w:lvl w:ilvl="0" w:tplc="08FCE96E">
      <w:start w:val="1"/>
      <w:numFmt w:val="lowerLetter"/>
      <w:lvlText w:val="%1)"/>
      <w:lvlJc w:val="left"/>
      <w:pPr>
        <w:ind w:left="556" w:hanging="360"/>
      </w:pPr>
      <w:rPr>
        <w:rFonts w:hint="default"/>
      </w:rPr>
    </w:lvl>
    <w:lvl w:ilvl="1" w:tplc="0C0A0019" w:tentative="1">
      <w:start w:val="1"/>
      <w:numFmt w:val="lowerLetter"/>
      <w:lvlText w:val="%2."/>
      <w:lvlJc w:val="left"/>
      <w:pPr>
        <w:ind w:left="1276" w:hanging="360"/>
      </w:pPr>
    </w:lvl>
    <w:lvl w:ilvl="2" w:tplc="0C0A001B" w:tentative="1">
      <w:start w:val="1"/>
      <w:numFmt w:val="lowerRoman"/>
      <w:lvlText w:val="%3."/>
      <w:lvlJc w:val="right"/>
      <w:pPr>
        <w:ind w:left="1996" w:hanging="180"/>
      </w:pPr>
    </w:lvl>
    <w:lvl w:ilvl="3" w:tplc="0C0A000F" w:tentative="1">
      <w:start w:val="1"/>
      <w:numFmt w:val="decimal"/>
      <w:lvlText w:val="%4."/>
      <w:lvlJc w:val="left"/>
      <w:pPr>
        <w:ind w:left="2716" w:hanging="360"/>
      </w:pPr>
    </w:lvl>
    <w:lvl w:ilvl="4" w:tplc="0C0A0019" w:tentative="1">
      <w:start w:val="1"/>
      <w:numFmt w:val="lowerLetter"/>
      <w:lvlText w:val="%5."/>
      <w:lvlJc w:val="left"/>
      <w:pPr>
        <w:ind w:left="3436" w:hanging="360"/>
      </w:pPr>
    </w:lvl>
    <w:lvl w:ilvl="5" w:tplc="0C0A001B" w:tentative="1">
      <w:start w:val="1"/>
      <w:numFmt w:val="lowerRoman"/>
      <w:lvlText w:val="%6."/>
      <w:lvlJc w:val="right"/>
      <w:pPr>
        <w:ind w:left="4156" w:hanging="180"/>
      </w:pPr>
    </w:lvl>
    <w:lvl w:ilvl="6" w:tplc="0C0A000F" w:tentative="1">
      <w:start w:val="1"/>
      <w:numFmt w:val="decimal"/>
      <w:lvlText w:val="%7."/>
      <w:lvlJc w:val="left"/>
      <w:pPr>
        <w:ind w:left="4876" w:hanging="360"/>
      </w:pPr>
    </w:lvl>
    <w:lvl w:ilvl="7" w:tplc="0C0A0019" w:tentative="1">
      <w:start w:val="1"/>
      <w:numFmt w:val="lowerLetter"/>
      <w:lvlText w:val="%8."/>
      <w:lvlJc w:val="left"/>
      <w:pPr>
        <w:ind w:left="5596" w:hanging="360"/>
      </w:pPr>
    </w:lvl>
    <w:lvl w:ilvl="8" w:tplc="0C0A001B" w:tentative="1">
      <w:start w:val="1"/>
      <w:numFmt w:val="lowerRoman"/>
      <w:lvlText w:val="%9."/>
      <w:lvlJc w:val="right"/>
      <w:pPr>
        <w:ind w:left="6316" w:hanging="180"/>
      </w:pPr>
    </w:lvl>
  </w:abstractNum>
  <w:abstractNum w:abstractNumId="152" w15:restartNumberingAfterBreak="0">
    <w:nsid w:val="73DA3C03"/>
    <w:multiLevelType w:val="hybridMultilevel"/>
    <w:tmpl w:val="2C24EC26"/>
    <w:lvl w:ilvl="0" w:tplc="E72E69E6">
      <w:start w:val="1"/>
      <w:numFmt w:val="lowerLetter"/>
      <w:lvlText w:val="%1)"/>
      <w:lvlJc w:val="left"/>
      <w:pPr>
        <w:ind w:left="1004" w:hanging="360"/>
      </w:pPr>
      <w:rPr>
        <w:rFonts w:hint="default"/>
      </w:rPr>
    </w:lvl>
    <w:lvl w:ilvl="1" w:tplc="0C0A0019" w:tentative="1">
      <w:start w:val="1"/>
      <w:numFmt w:val="lowerLetter"/>
      <w:lvlText w:val="%2."/>
      <w:lvlJc w:val="left"/>
      <w:pPr>
        <w:ind w:left="1724" w:hanging="360"/>
      </w:pPr>
    </w:lvl>
    <w:lvl w:ilvl="2" w:tplc="0C0A001B" w:tentative="1">
      <w:start w:val="1"/>
      <w:numFmt w:val="lowerRoman"/>
      <w:lvlText w:val="%3."/>
      <w:lvlJc w:val="right"/>
      <w:pPr>
        <w:ind w:left="2444" w:hanging="180"/>
      </w:pPr>
    </w:lvl>
    <w:lvl w:ilvl="3" w:tplc="0C0A000F" w:tentative="1">
      <w:start w:val="1"/>
      <w:numFmt w:val="decimal"/>
      <w:lvlText w:val="%4."/>
      <w:lvlJc w:val="left"/>
      <w:pPr>
        <w:ind w:left="3164" w:hanging="360"/>
      </w:pPr>
    </w:lvl>
    <w:lvl w:ilvl="4" w:tplc="0C0A0019" w:tentative="1">
      <w:start w:val="1"/>
      <w:numFmt w:val="lowerLetter"/>
      <w:lvlText w:val="%5."/>
      <w:lvlJc w:val="left"/>
      <w:pPr>
        <w:ind w:left="3884" w:hanging="360"/>
      </w:pPr>
    </w:lvl>
    <w:lvl w:ilvl="5" w:tplc="0C0A001B" w:tentative="1">
      <w:start w:val="1"/>
      <w:numFmt w:val="lowerRoman"/>
      <w:lvlText w:val="%6."/>
      <w:lvlJc w:val="right"/>
      <w:pPr>
        <w:ind w:left="4604" w:hanging="180"/>
      </w:pPr>
    </w:lvl>
    <w:lvl w:ilvl="6" w:tplc="0C0A000F" w:tentative="1">
      <w:start w:val="1"/>
      <w:numFmt w:val="decimal"/>
      <w:lvlText w:val="%7."/>
      <w:lvlJc w:val="left"/>
      <w:pPr>
        <w:ind w:left="5324" w:hanging="360"/>
      </w:pPr>
    </w:lvl>
    <w:lvl w:ilvl="7" w:tplc="0C0A0019" w:tentative="1">
      <w:start w:val="1"/>
      <w:numFmt w:val="lowerLetter"/>
      <w:lvlText w:val="%8."/>
      <w:lvlJc w:val="left"/>
      <w:pPr>
        <w:ind w:left="6044" w:hanging="360"/>
      </w:pPr>
    </w:lvl>
    <w:lvl w:ilvl="8" w:tplc="0C0A001B" w:tentative="1">
      <w:start w:val="1"/>
      <w:numFmt w:val="lowerRoman"/>
      <w:lvlText w:val="%9."/>
      <w:lvlJc w:val="right"/>
      <w:pPr>
        <w:ind w:left="6764" w:hanging="180"/>
      </w:pPr>
    </w:lvl>
  </w:abstractNum>
  <w:abstractNum w:abstractNumId="153" w15:restartNumberingAfterBreak="0">
    <w:nsid w:val="75533FF4"/>
    <w:multiLevelType w:val="hybridMultilevel"/>
    <w:tmpl w:val="42680B48"/>
    <w:lvl w:ilvl="0" w:tplc="86C6DDEC">
      <w:start w:val="1"/>
      <w:numFmt w:val="lowerLetter"/>
      <w:lvlText w:val="%1)"/>
      <w:lvlJc w:val="left"/>
      <w:pPr>
        <w:ind w:left="644" w:hanging="360"/>
      </w:pPr>
    </w:lvl>
    <w:lvl w:ilvl="1" w:tplc="0C0A0019">
      <w:start w:val="1"/>
      <w:numFmt w:val="lowerLetter"/>
      <w:lvlText w:val="%2."/>
      <w:lvlJc w:val="left"/>
      <w:pPr>
        <w:ind w:left="1364" w:hanging="360"/>
      </w:pPr>
    </w:lvl>
    <w:lvl w:ilvl="2" w:tplc="0C0A001B">
      <w:start w:val="1"/>
      <w:numFmt w:val="lowerRoman"/>
      <w:lvlText w:val="%3."/>
      <w:lvlJc w:val="right"/>
      <w:pPr>
        <w:ind w:left="2084" w:hanging="180"/>
      </w:pPr>
    </w:lvl>
    <w:lvl w:ilvl="3" w:tplc="0C0A000F">
      <w:start w:val="1"/>
      <w:numFmt w:val="decimal"/>
      <w:lvlText w:val="%4."/>
      <w:lvlJc w:val="left"/>
      <w:pPr>
        <w:ind w:left="2804" w:hanging="360"/>
      </w:pPr>
    </w:lvl>
    <w:lvl w:ilvl="4" w:tplc="0C0A0019">
      <w:start w:val="1"/>
      <w:numFmt w:val="lowerLetter"/>
      <w:lvlText w:val="%5."/>
      <w:lvlJc w:val="left"/>
      <w:pPr>
        <w:ind w:left="3524" w:hanging="360"/>
      </w:pPr>
    </w:lvl>
    <w:lvl w:ilvl="5" w:tplc="0C0A001B">
      <w:start w:val="1"/>
      <w:numFmt w:val="lowerRoman"/>
      <w:lvlText w:val="%6."/>
      <w:lvlJc w:val="right"/>
      <w:pPr>
        <w:ind w:left="4244" w:hanging="180"/>
      </w:pPr>
    </w:lvl>
    <w:lvl w:ilvl="6" w:tplc="0C0A000F">
      <w:start w:val="1"/>
      <w:numFmt w:val="decimal"/>
      <w:lvlText w:val="%7."/>
      <w:lvlJc w:val="left"/>
      <w:pPr>
        <w:ind w:left="4964" w:hanging="360"/>
      </w:pPr>
    </w:lvl>
    <w:lvl w:ilvl="7" w:tplc="0C0A0019">
      <w:start w:val="1"/>
      <w:numFmt w:val="lowerLetter"/>
      <w:lvlText w:val="%8."/>
      <w:lvlJc w:val="left"/>
      <w:pPr>
        <w:ind w:left="5684" w:hanging="360"/>
      </w:pPr>
    </w:lvl>
    <w:lvl w:ilvl="8" w:tplc="0C0A001B">
      <w:start w:val="1"/>
      <w:numFmt w:val="lowerRoman"/>
      <w:lvlText w:val="%9."/>
      <w:lvlJc w:val="right"/>
      <w:pPr>
        <w:ind w:left="6404" w:hanging="180"/>
      </w:pPr>
    </w:lvl>
  </w:abstractNum>
  <w:abstractNum w:abstractNumId="154" w15:restartNumberingAfterBreak="0">
    <w:nsid w:val="7759713A"/>
    <w:multiLevelType w:val="hybridMultilevel"/>
    <w:tmpl w:val="AFD658EA"/>
    <w:lvl w:ilvl="0" w:tplc="12689384">
      <w:start w:val="1"/>
      <w:numFmt w:val="lowerLetter"/>
      <w:lvlText w:val="%1)"/>
      <w:lvlJc w:val="left"/>
      <w:pPr>
        <w:ind w:left="644" w:hanging="360"/>
      </w:pPr>
      <w:rPr>
        <w:rFonts w:hint="default"/>
      </w:rPr>
    </w:lvl>
    <w:lvl w:ilvl="1" w:tplc="0C0A0019" w:tentative="1">
      <w:start w:val="1"/>
      <w:numFmt w:val="lowerLetter"/>
      <w:lvlText w:val="%2."/>
      <w:lvlJc w:val="left"/>
      <w:pPr>
        <w:ind w:left="1364" w:hanging="360"/>
      </w:pPr>
    </w:lvl>
    <w:lvl w:ilvl="2" w:tplc="0C0A001B" w:tentative="1">
      <w:start w:val="1"/>
      <w:numFmt w:val="lowerRoman"/>
      <w:lvlText w:val="%3."/>
      <w:lvlJc w:val="right"/>
      <w:pPr>
        <w:ind w:left="2084" w:hanging="180"/>
      </w:pPr>
    </w:lvl>
    <w:lvl w:ilvl="3" w:tplc="0C0A000F" w:tentative="1">
      <w:start w:val="1"/>
      <w:numFmt w:val="decimal"/>
      <w:lvlText w:val="%4."/>
      <w:lvlJc w:val="left"/>
      <w:pPr>
        <w:ind w:left="2804" w:hanging="360"/>
      </w:pPr>
    </w:lvl>
    <w:lvl w:ilvl="4" w:tplc="0C0A0019" w:tentative="1">
      <w:start w:val="1"/>
      <w:numFmt w:val="lowerLetter"/>
      <w:lvlText w:val="%5."/>
      <w:lvlJc w:val="left"/>
      <w:pPr>
        <w:ind w:left="3524" w:hanging="360"/>
      </w:pPr>
    </w:lvl>
    <w:lvl w:ilvl="5" w:tplc="0C0A001B" w:tentative="1">
      <w:start w:val="1"/>
      <w:numFmt w:val="lowerRoman"/>
      <w:lvlText w:val="%6."/>
      <w:lvlJc w:val="right"/>
      <w:pPr>
        <w:ind w:left="4244" w:hanging="180"/>
      </w:pPr>
    </w:lvl>
    <w:lvl w:ilvl="6" w:tplc="0C0A000F" w:tentative="1">
      <w:start w:val="1"/>
      <w:numFmt w:val="decimal"/>
      <w:lvlText w:val="%7."/>
      <w:lvlJc w:val="left"/>
      <w:pPr>
        <w:ind w:left="4964" w:hanging="360"/>
      </w:pPr>
    </w:lvl>
    <w:lvl w:ilvl="7" w:tplc="0C0A0019" w:tentative="1">
      <w:start w:val="1"/>
      <w:numFmt w:val="lowerLetter"/>
      <w:lvlText w:val="%8."/>
      <w:lvlJc w:val="left"/>
      <w:pPr>
        <w:ind w:left="5684" w:hanging="360"/>
      </w:pPr>
    </w:lvl>
    <w:lvl w:ilvl="8" w:tplc="0C0A001B" w:tentative="1">
      <w:start w:val="1"/>
      <w:numFmt w:val="lowerRoman"/>
      <w:lvlText w:val="%9."/>
      <w:lvlJc w:val="right"/>
      <w:pPr>
        <w:ind w:left="6404" w:hanging="180"/>
      </w:pPr>
    </w:lvl>
  </w:abstractNum>
  <w:abstractNum w:abstractNumId="155" w15:restartNumberingAfterBreak="0">
    <w:nsid w:val="794053C9"/>
    <w:multiLevelType w:val="hybridMultilevel"/>
    <w:tmpl w:val="B19E7C04"/>
    <w:lvl w:ilvl="0" w:tplc="08FCE96E">
      <w:start w:val="1"/>
      <w:numFmt w:val="lowerLetter"/>
      <w:lvlText w:val="%1)"/>
      <w:lvlJc w:val="left"/>
      <w:pPr>
        <w:ind w:left="556" w:hanging="360"/>
      </w:pPr>
      <w:rPr>
        <w:rFonts w:hint="default"/>
      </w:rPr>
    </w:lvl>
    <w:lvl w:ilvl="1" w:tplc="0C0A0019" w:tentative="1">
      <w:start w:val="1"/>
      <w:numFmt w:val="lowerLetter"/>
      <w:lvlText w:val="%2."/>
      <w:lvlJc w:val="left"/>
      <w:pPr>
        <w:ind w:left="1276" w:hanging="360"/>
      </w:pPr>
    </w:lvl>
    <w:lvl w:ilvl="2" w:tplc="0C0A001B" w:tentative="1">
      <w:start w:val="1"/>
      <w:numFmt w:val="lowerRoman"/>
      <w:lvlText w:val="%3."/>
      <w:lvlJc w:val="right"/>
      <w:pPr>
        <w:ind w:left="1996" w:hanging="180"/>
      </w:pPr>
    </w:lvl>
    <w:lvl w:ilvl="3" w:tplc="0C0A000F" w:tentative="1">
      <w:start w:val="1"/>
      <w:numFmt w:val="decimal"/>
      <w:lvlText w:val="%4."/>
      <w:lvlJc w:val="left"/>
      <w:pPr>
        <w:ind w:left="2716" w:hanging="360"/>
      </w:pPr>
    </w:lvl>
    <w:lvl w:ilvl="4" w:tplc="0C0A0019" w:tentative="1">
      <w:start w:val="1"/>
      <w:numFmt w:val="lowerLetter"/>
      <w:lvlText w:val="%5."/>
      <w:lvlJc w:val="left"/>
      <w:pPr>
        <w:ind w:left="3436" w:hanging="360"/>
      </w:pPr>
    </w:lvl>
    <w:lvl w:ilvl="5" w:tplc="0C0A001B" w:tentative="1">
      <w:start w:val="1"/>
      <w:numFmt w:val="lowerRoman"/>
      <w:lvlText w:val="%6."/>
      <w:lvlJc w:val="right"/>
      <w:pPr>
        <w:ind w:left="4156" w:hanging="180"/>
      </w:pPr>
    </w:lvl>
    <w:lvl w:ilvl="6" w:tplc="0C0A000F" w:tentative="1">
      <w:start w:val="1"/>
      <w:numFmt w:val="decimal"/>
      <w:lvlText w:val="%7."/>
      <w:lvlJc w:val="left"/>
      <w:pPr>
        <w:ind w:left="4876" w:hanging="360"/>
      </w:pPr>
    </w:lvl>
    <w:lvl w:ilvl="7" w:tplc="0C0A0019" w:tentative="1">
      <w:start w:val="1"/>
      <w:numFmt w:val="lowerLetter"/>
      <w:lvlText w:val="%8."/>
      <w:lvlJc w:val="left"/>
      <w:pPr>
        <w:ind w:left="5596" w:hanging="360"/>
      </w:pPr>
    </w:lvl>
    <w:lvl w:ilvl="8" w:tplc="0C0A001B" w:tentative="1">
      <w:start w:val="1"/>
      <w:numFmt w:val="lowerRoman"/>
      <w:lvlText w:val="%9."/>
      <w:lvlJc w:val="right"/>
      <w:pPr>
        <w:ind w:left="6316" w:hanging="180"/>
      </w:pPr>
    </w:lvl>
  </w:abstractNum>
  <w:abstractNum w:abstractNumId="156" w15:restartNumberingAfterBreak="0">
    <w:nsid w:val="7C7D2C8B"/>
    <w:multiLevelType w:val="hybridMultilevel"/>
    <w:tmpl w:val="C8D63382"/>
    <w:lvl w:ilvl="0" w:tplc="0C0A0011">
      <w:start w:val="1"/>
      <w:numFmt w:val="decimal"/>
      <w:lvlText w:val="%1)"/>
      <w:lvlJc w:val="left"/>
      <w:pPr>
        <w:ind w:left="1429" w:hanging="360"/>
      </w:pPr>
    </w:lvl>
    <w:lvl w:ilvl="1" w:tplc="0C0A0019" w:tentative="1">
      <w:start w:val="1"/>
      <w:numFmt w:val="lowerLetter"/>
      <w:lvlText w:val="%2."/>
      <w:lvlJc w:val="left"/>
      <w:pPr>
        <w:ind w:left="2149" w:hanging="360"/>
      </w:pPr>
    </w:lvl>
    <w:lvl w:ilvl="2" w:tplc="0C0A001B" w:tentative="1">
      <w:start w:val="1"/>
      <w:numFmt w:val="lowerRoman"/>
      <w:lvlText w:val="%3."/>
      <w:lvlJc w:val="right"/>
      <w:pPr>
        <w:ind w:left="2869" w:hanging="180"/>
      </w:pPr>
    </w:lvl>
    <w:lvl w:ilvl="3" w:tplc="0C0A000F" w:tentative="1">
      <w:start w:val="1"/>
      <w:numFmt w:val="decimal"/>
      <w:lvlText w:val="%4."/>
      <w:lvlJc w:val="left"/>
      <w:pPr>
        <w:ind w:left="3589" w:hanging="360"/>
      </w:pPr>
    </w:lvl>
    <w:lvl w:ilvl="4" w:tplc="0C0A0019" w:tentative="1">
      <w:start w:val="1"/>
      <w:numFmt w:val="lowerLetter"/>
      <w:lvlText w:val="%5."/>
      <w:lvlJc w:val="left"/>
      <w:pPr>
        <w:ind w:left="4309" w:hanging="360"/>
      </w:pPr>
    </w:lvl>
    <w:lvl w:ilvl="5" w:tplc="0C0A001B" w:tentative="1">
      <w:start w:val="1"/>
      <w:numFmt w:val="lowerRoman"/>
      <w:lvlText w:val="%6."/>
      <w:lvlJc w:val="right"/>
      <w:pPr>
        <w:ind w:left="5029" w:hanging="180"/>
      </w:pPr>
    </w:lvl>
    <w:lvl w:ilvl="6" w:tplc="0C0A000F" w:tentative="1">
      <w:start w:val="1"/>
      <w:numFmt w:val="decimal"/>
      <w:lvlText w:val="%7."/>
      <w:lvlJc w:val="left"/>
      <w:pPr>
        <w:ind w:left="5749" w:hanging="360"/>
      </w:pPr>
    </w:lvl>
    <w:lvl w:ilvl="7" w:tplc="0C0A0019" w:tentative="1">
      <w:start w:val="1"/>
      <w:numFmt w:val="lowerLetter"/>
      <w:lvlText w:val="%8."/>
      <w:lvlJc w:val="left"/>
      <w:pPr>
        <w:ind w:left="6469" w:hanging="360"/>
      </w:pPr>
    </w:lvl>
    <w:lvl w:ilvl="8" w:tplc="0C0A001B" w:tentative="1">
      <w:start w:val="1"/>
      <w:numFmt w:val="lowerRoman"/>
      <w:lvlText w:val="%9."/>
      <w:lvlJc w:val="right"/>
      <w:pPr>
        <w:ind w:left="7189" w:hanging="180"/>
      </w:pPr>
    </w:lvl>
  </w:abstractNum>
  <w:abstractNum w:abstractNumId="157" w15:restartNumberingAfterBreak="0">
    <w:nsid w:val="7D686136"/>
    <w:multiLevelType w:val="hybridMultilevel"/>
    <w:tmpl w:val="B19E7C04"/>
    <w:lvl w:ilvl="0" w:tplc="08FCE96E">
      <w:start w:val="1"/>
      <w:numFmt w:val="lowerLetter"/>
      <w:lvlText w:val="%1)"/>
      <w:lvlJc w:val="left"/>
      <w:pPr>
        <w:ind w:left="556" w:hanging="360"/>
      </w:pPr>
      <w:rPr>
        <w:rFonts w:hint="default"/>
      </w:rPr>
    </w:lvl>
    <w:lvl w:ilvl="1" w:tplc="0C0A0019" w:tentative="1">
      <w:start w:val="1"/>
      <w:numFmt w:val="lowerLetter"/>
      <w:lvlText w:val="%2."/>
      <w:lvlJc w:val="left"/>
      <w:pPr>
        <w:ind w:left="1276" w:hanging="360"/>
      </w:pPr>
    </w:lvl>
    <w:lvl w:ilvl="2" w:tplc="0C0A001B" w:tentative="1">
      <w:start w:val="1"/>
      <w:numFmt w:val="lowerRoman"/>
      <w:lvlText w:val="%3."/>
      <w:lvlJc w:val="right"/>
      <w:pPr>
        <w:ind w:left="1996" w:hanging="180"/>
      </w:pPr>
    </w:lvl>
    <w:lvl w:ilvl="3" w:tplc="0C0A000F" w:tentative="1">
      <w:start w:val="1"/>
      <w:numFmt w:val="decimal"/>
      <w:lvlText w:val="%4."/>
      <w:lvlJc w:val="left"/>
      <w:pPr>
        <w:ind w:left="2716" w:hanging="360"/>
      </w:pPr>
    </w:lvl>
    <w:lvl w:ilvl="4" w:tplc="0C0A0019" w:tentative="1">
      <w:start w:val="1"/>
      <w:numFmt w:val="lowerLetter"/>
      <w:lvlText w:val="%5."/>
      <w:lvlJc w:val="left"/>
      <w:pPr>
        <w:ind w:left="3436" w:hanging="360"/>
      </w:pPr>
    </w:lvl>
    <w:lvl w:ilvl="5" w:tplc="0C0A001B" w:tentative="1">
      <w:start w:val="1"/>
      <w:numFmt w:val="lowerRoman"/>
      <w:lvlText w:val="%6."/>
      <w:lvlJc w:val="right"/>
      <w:pPr>
        <w:ind w:left="4156" w:hanging="180"/>
      </w:pPr>
    </w:lvl>
    <w:lvl w:ilvl="6" w:tplc="0C0A000F" w:tentative="1">
      <w:start w:val="1"/>
      <w:numFmt w:val="decimal"/>
      <w:lvlText w:val="%7."/>
      <w:lvlJc w:val="left"/>
      <w:pPr>
        <w:ind w:left="4876" w:hanging="360"/>
      </w:pPr>
    </w:lvl>
    <w:lvl w:ilvl="7" w:tplc="0C0A0019" w:tentative="1">
      <w:start w:val="1"/>
      <w:numFmt w:val="lowerLetter"/>
      <w:lvlText w:val="%8."/>
      <w:lvlJc w:val="left"/>
      <w:pPr>
        <w:ind w:left="5596" w:hanging="360"/>
      </w:pPr>
    </w:lvl>
    <w:lvl w:ilvl="8" w:tplc="0C0A001B" w:tentative="1">
      <w:start w:val="1"/>
      <w:numFmt w:val="lowerRoman"/>
      <w:lvlText w:val="%9."/>
      <w:lvlJc w:val="right"/>
      <w:pPr>
        <w:ind w:left="6316" w:hanging="180"/>
      </w:pPr>
    </w:lvl>
  </w:abstractNum>
  <w:abstractNum w:abstractNumId="158" w15:restartNumberingAfterBreak="0">
    <w:nsid w:val="7E125A8C"/>
    <w:multiLevelType w:val="hybridMultilevel"/>
    <w:tmpl w:val="07744712"/>
    <w:lvl w:ilvl="0" w:tplc="CB1EF926">
      <w:start w:val="1"/>
      <w:numFmt w:val="bullet"/>
      <w:lvlText w:val="-"/>
      <w:lvlJc w:val="left"/>
      <w:pPr>
        <w:ind w:left="1008" w:hanging="360"/>
      </w:pPr>
      <w:rPr>
        <w:rFonts w:ascii="Arial" w:eastAsia="Times New Roman" w:hAnsi="Arial" w:cs="Wingdings" w:hint="default"/>
      </w:rPr>
    </w:lvl>
    <w:lvl w:ilvl="1" w:tplc="0C0A0019" w:tentative="1">
      <w:start w:val="1"/>
      <w:numFmt w:val="lowerLetter"/>
      <w:lvlText w:val="%2."/>
      <w:lvlJc w:val="left"/>
      <w:pPr>
        <w:ind w:left="1444" w:hanging="360"/>
      </w:pPr>
    </w:lvl>
    <w:lvl w:ilvl="2" w:tplc="0C0A001B" w:tentative="1">
      <w:start w:val="1"/>
      <w:numFmt w:val="lowerRoman"/>
      <w:lvlText w:val="%3."/>
      <w:lvlJc w:val="right"/>
      <w:pPr>
        <w:ind w:left="2164" w:hanging="180"/>
      </w:pPr>
    </w:lvl>
    <w:lvl w:ilvl="3" w:tplc="0C0A000F" w:tentative="1">
      <w:start w:val="1"/>
      <w:numFmt w:val="decimal"/>
      <w:lvlText w:val="%4."/>
      <w:lvlJc w:val="left"/>
      <w:pPr>
        <w:ind w:left="2884" w:hanging="360"/>
      </w:pPr>
    </w:lvl>
    <w:lvl w:ilvl="4" w:tplc="0C0A0019" w:tentative="1">
      <w:start w:val="1"/>
      <w:numFmt w:val="lowerLetter"/>
      <w:lvlText w:val="%5."/>
      <w:lvlJc w:val="left"/>
      <w:pPr>
        <w:ind w:left="3604" w:hanging="360"/>
      </w:pPr>
    </w:lvl>
    <w:lvl w:ilvl="5" w:tplc="0C0A001B" w:tentative="1">
      <w:start w:val="1"/>
      <w:numFmt w:val="lowerRoman"/>
      <w:lvlText w:val="%6."/>
      <w:lvlJc w:val="right"/>
      <w:pPr>
        <w:ind w:left="4324" w:hanging="180"/>
      </w:pPr>
    </w:lvl>
    <w:lvl w:ilvl="6" w:tplc="0C0A000F" w:tentative="1">
      <w:start w:val="1"/>
      <w:numFmt w:val="decimal"/>
      <w:lvlText w:val="%7."/>
      <w:lvlJc w:val="left"/>
      <w:pPr>
        <w:ind w:left="5044" w:hanging="360"/>
      </w:pPr>
    </w:lvl>
    <w:lvl w:ilvl="7" w:tplc="0C0A0019" w:tentative="1">
      <w:start w:val="1"/>
      <w:numFmt w:val="lowerLetter"/>
      <w:lvlText w:val="%8."/>
      <w:lvlJc w:val="left"/>
      <w:pPr>
        <w:ind w:left="5764" w:hanging="360"/>
      </w:pPr>
    </w:lvl>
    <w:lvl w:ilvl="8" w:tplc="0C0A001B" w:tentative="1">
      <w:start w:val="1"/>
      <w:numFmt w:val="lowerRoman"/>
      <w:lvlText w:val="%9."/>
      <w:lvlJc w:val="right"/>
      <w:pPr>
        <w:ind w:left="6484" w:hanging="180"/>
      </w:pPr>
    </w:lvl>
  </w:abstractNum>
  <w:abstractNum w:abstractNumId="159" w15:restartNumberingAfterBreak="0">
    <w:nsid w:val="7F1C2D87"/>
    <w:multiLevelType w:val="singleLevel"/>
    <w:tmpl w:val="0409000F"/>
    <w:lvl w:ilvl="0">
      <w:start w:val="1"/>
      <w:numFmt w:val="decimal"/>
      <w:lvlText w:val="%1."/>
      <w:lvlJc w:val="left"/>
      <w:pPr>
        <w:ind w:left="360" w:hanging="360"/>
      </w:pPr>
      <w:rPr>
        <w:rFonts w:hint="default"/>
      </w:rPr>
    </w:lvl>
  </w:abstractNum>
  <w:abstractNum w:abstractNumId="160" w15:restartNumberingAfterBreak="0">
    <w:nsid w:val="7F275A2D"/>
    <w:multiLevelType w:val="hybridMultilevel"/>
    <w:tmpl w:val="80DE250C"/>
    <w:lvl w:ilvl="0" w:tplc="0C0A000B">
      <w:start w:val="1"/>
      <w:numFmt w:val="bullet"/>
      <w:lvlText w:val=""/>
      <w:lvlJc w:val="left"/>
      <w:pPr>
        <w:ind w:left="724" w:hanging="360"/>
      </w:pPr>
      <w:rPr>
        <w:rFonts w:ascii="Wingdings" w:hAnsi="Wingdings" w:hint="default"/>
      </w:rPr>
    </w:lvl>
    <w:lvl w:ilvl="1" w:tplc="0C0A0003" w:tentative="1">
      <w:start w:val="1"/>
      <w:numFmt w:val="bullet"/>
      <w:lvlText w:val="o"/>
      <w:lvlJc w:val="left"/>
      <w:pPr>
        <w:ind w:left="1444" w:hanging="360"/>
      </w:pPr>
      <w:rPr>
        <w:rFonts w:ascii="Courier New" w:hAnsi="Courier New" w:cs="Wingdings" w:hint="default"/>
      </w:rPr>
    </w:lvl>
    <w:lvl w:ilvl="2" w:tplc="0C0A0005" w:tentative="1">
      <w:start w:val="1"/>
      <w:numFmt w:val="bullet"/>
      <w:lvlText w:val=""/>
      <w:lvlJc w:val="left"/>
      <w:pPr>
        <w:ind w:left="2164" w:hanging="360"/>
      </w:pPr>
      <w:rPr>
        <w:rFonts w:ascii="Wingdings" w:hAnsi="Wingdings" w:hint="default"/>
      </w:rPr>
    </w:lvl>
    <w:lvl w:ilvl="3" w:tplc="0C0A0001" w:tentative="1">
      <w:start w:val="1"/>
      <w:numFmt w:val="bullet"/>
      <w:lvlText w:val=""/>
      <w:lvlJc w:val="left"/>
      <w:pPr>
        <w:ind w:left="2884" w:hanging="360"/>
      </w:pPr>
      <w:rPr>
        <w:rFonts w:ascii="Symbol" w:hAnsi="Symbol" w:hint="default"/>
      </w:rPr>
    </w:lvl>
    <w:lvl w:ilvl="4" w:tplc="0C0A0003" w:tentative="1">
      <w:start w:val="1"/>
      <w:numFmt w:val="bullet"/>
      <w:lvlText w:val="o"/>
      <w:lvlJc w:val="left"/>
      <w:pPr>
        <w:ind w:left="3604" w:hanging="360"/>
      </w:pPr>
      <w:rPr>
        <w:rFonts w:ascii="Courier New" w:hAnsi="Courier New" w:cs="Wingdings" w:hint="default"/>
      </w:rPr>
    </w:lvl>
    <w:lvl w:ilvl="5" w:tplc="0C0A0005" w:tentative="1">
      <w:start w:val="1"/>
      <w:numFmt w:val="bullet"/>
      <w:lvlText w:val=""/>
      <w:lvlJc w:val="left"/>
      <w:pPr>
        <w:ind w:left="4324" w:hanging="360"/>
      </w:pPr>
      <w:rPr>
        <w:rFonts w:ascii="Wingdings" w:hAnsi="Wingdings" w:hint="default"/>
      </w:rPr>
    </w:lvl>
    <w:lvl w:ilvl="6" w:tplc="0C0A0001" w:tentative="1">
      <w:start w:val="1"/>
      <w:numFmt w:val="bullet"/>
      <w:lvlText w:val=""/>
      <w:lvlJc w:val="left"/>
      <w:pPr>
        <w:ind w:left="5044" w:hanging="360"/>
      </w:pPr>
      <w:rPr>
        <w:rFonts w:ascii="Symbol" w:hAnsi="Symbol" w:hint="default"/>
      </w:rPr>
    </w:lvl>
    <w:lvl w:ilvl="7" w:tplc="0C0A0003" w:tentative="1">
      <w:start w:val="1"/>
      <w:numFmt w:val="bullet"/>
      <w:lvlText w:val="o"/>
      <w:lvlJc w:val="left"/>
      <w:pPr>
        <w:ind w:left="5764" w:hanging="360"/>
      </w:pPr>
      <w:rPr>
        <w:rFonts w:ascii="Courier New" w:hAnsi="Courier New" w:cs="Wingdings" w:hint="default"/>
      </w:rPr>
    </w:lvl>
    <w:lvl w:ilvl="8" w:tplc="0C0A0005" w:tentative="1">
      <w:start w:val="1"/>
      <w:numFmt w:val="bullet"/>
      <w:lvlText w:val=""/>
      <w:lvlJc w:val="left"/>
      <w:pPr>
        <w:ind w:left="6484" w:hanging="360"/>
      </w:pPr>
      <w:rPr>
        <w:rFonts w:ascii="Wingdings" w:hAnsi="Wingdings" w:hint="default"/>
      </w:rPr>
    </w:lvl>
  </w:abstractNum>
  <w:num w:numId="1">
    <w:abstractNumId w:val="101"/>
  </w:num>
  <w:num w:numId="2">
    <w:abstractNumId w:val="141"/>
  </w:num>
  <w:num w:numId="3">
    <w:abstractNumId w:val="137"/>
  </w:num>
  <w:num w:numId="4">
    <w:abstractNumId w:val="46"/>
  </w:num>
  <w:num w:numId="5">
    <w:abstractNumId w:val="21"/>
  </w:num>
  <w:num w:numId="6">
    <w:abstractNumId w:val="78"/>
  </w:num>
  <w:num w:numId="7">
    <w:abstractNumId w:val="59"/>
  </w:num>
  <w:num w:numId="8">
    <w:abstractNumId w:val="47"/>
  </w:num>
  <w:num w:numId="9">
    <w:abstractNumId w:val="93"/>
  </w:num>
  <w:num w:numId="10">
    <w:abstractNumId w:val="129"/>
  </w:num>
  <w:num w:numId="11">
    <w:abstractNumId w:val="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99"/>
  </w:num>
  <w:num w:numId="13">
    <w:abstractNumId w:val="79"/>
  </w:num>
  <w:num w:numId="14">
    <w:abstractNumId w:val="63"/>
  </w:num>
  <w:num w:numId="15">
    <w:abstractNumId w:val="74"/>
  </w:num>
  <w:num w:numId="16">
    <w:abstractNumId w:val="20"/>
  </w:num>
  <w:num w:numId="17">
    <w:abstractNumId w:val="115"/>
  </w:num>
  <w:num w:numId="18">
    <w:abstractNumId w:val="22"/>
  </w:num>
  <w:num w:numId="19">
    <w:abstractNumId w:val="54"/>
  </w:num>
  <w:num w:numId="20">
    <w:abstractNumId w:val="108"/>
  </w:num>
  <w:num w:numId="21">
    <w:abstractNumId w:val="52"/>
  </w:num>
  <w:num w:numId="22">
    <w:abstractNumId w:val="61"/>
  </w:num>
  <w:num w:numId="23">
    <w:abstractNumId w:val="36"/>
  </w:num>
  <w:num w:numId="24">
    <w:abstractNumId w:val="147"/>
  </w:num>
  <w:num w:numId="25">
    <w:abstractNumId w:val="25"/>
  </w:num>
  <w:num w:numId="26">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87"/>
  </w:num>
  <w:num w:numId="28">
    <w:abstractNumId w:val="14"/>
  </w:num>
  <w:num w:numId="29">
    <w:abstractNumId w:val="1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26"/>
  </w:num>
  <w:num w:numId="31">
    <w:abstractNumId w:val="43"/>
  </w:num>
  <w:num w:numId="32">
    <w:abstractNumId w:val="114"/>
  </w:num>
  <w:num w:numId="33">
    <w:abstractNumId w:val="146"/>
  </w:num>
  <w:num w:numId="34">
    <w:abstractNumId w:val="27"/>
  </w:num>
  <w:num w:numId="35">
    <w:abstractNumId w:val="29"/>
  </w:num>
  <w:num w:numId="36">
    <w:abstractNumId w:val="143"/>
  </w:num>
  <w:num w:numId="37">
    <w:abstractNumId w:val="53"/>
  </w:num>
  <w:num w:numId="38">
    <w:abstractNumId w:val="69"/>
  </w:num>
  <w:num w:numId="39">
    <w:abstractNumId w:val="24"/>
  </w:num>
  <w:num w:numId="40">
    <w:abstractNumId w:val="89"/>
  </w:num>
  <w:num w:numId="41">
    <w:abstractNumId w:val="100"/>
  </w:num>
  <w:num w:numId="42">
    <w:abstractNumId w:val="12"/>
  </w:num>
  <w:num w:numId="43">
    <w:abstractNumId w:val="148"/>
  </w:num>
  <w:num w:numId="44">
    <w:abstractNumId w:val="150"/>
  </w:num>
  <w:num w:numId="45">
    <w:abstractNumId w:val="98"/>
  </w:num>
  <w:num w:numId="46">
    <w:abstractNumId w:val="73"/>
  </w:num>
  <w:num w:numId="47">
    <w:abstractNumId w:val="86"/>
  </w:num>
  <w:num w:numId="48">
    <w:abstractNumId w:val="49"/>
  </w:num>
  <w:num w:numId="49">
    <w:abstractNumId w:val="55"/>
  </w:num>
  <w:num w:numId="50">
    <w:abstractNumId w:val="41"/>
  </w:num>
  <w:num w:numId="51">
    <w:abstractNumId w:val="125"/>
  </w:num>
  <w:num w:numId="52">
    <w:abstractNumId w:val="76"/>
  </w:num>
  <w:num w:numId="53">
    <w:abstractNumId w:val="62"/>
  </w:num>
  <w:num w:numId="54">
    <w:abstractNumId w:val="123"/>
  </w:num>
  <w:num w:numId="55">
    <w:abstractNumId w:val="107"/>
  </w:num>
  <w:num w:numId="56">
    <w:abstractNumId w:val="10"/>
  </w:num>
  <w:num w:numId="57">
    <w:abstractNumId w:val="16"/>
  </w:num>
  <w:num w:numId="58">
    <w:abstractNumId w:val="95"/>
  </w:num>
  <w:num w:numId="59">
    <w:abstractNumId w:val="56"/>
  </w:num>
  <w:num w:numId="60">
    <w:abstractNumId w:val="77"/>
  </w:num>
  <w:num w:numId="61">
    <w:abstractNumId w:val="65"/>
  </w:num>
  <w:num w:numId="62">
    <w:abstractNumId w:val="152"/>
  </w:num>
  <w:num w:numId="63">
    <w:abstractNumId w:val="15"/>
  </w:num>
  <w:num w:numId="64">
    <w:abstractNumId w:val="3"/>
  </w:num>
  <w:num w:numId="65">
    <w:abstractNumId w:val="136"/>
  </w:num>
  <w:num w:numId="66">
    <w:abstractNumId w:val="97"/>
  </w:num>
  <w:num w:numId="67">
    <w:abstractNumId w:val="67"/>
  </w:num>
  <w:num w:numId="68">
    <w:abstractNumId w:val="4"/>
  </w:num>
  <w:num w:numId="69">
    <w:abstractNumId w:val="132"/>
  </w:num>
  <w:num w:numId="70">
    <w:abstractNumId w:val="109"/>
  </w:num>
  <w:num w:numId="71">
    <w:abstractNumId w:val="31"/>
  </w:num>
  <w:num w:numId="72">
    <w:abstractNumId w:val="120"/>
  </w:num>
  <w:num w:numId="73">
    <w:abstractNumId w:val="112"/>
  </w:num>
  <w:num w:numId="74">
    <w:abstractNumId w:val="94"/>
  </w:num>
  <w:num w:numId="75">
    <w:abstractNumId w:val="121"/>
  </w:num>
  <w:num w:numId="76">
    <w:abstractNumId w:val="33"/>
  </w:num>
  <w:num w:numId="77">
    <w:abstractNumId w:val="83"/>
  </w:num>
  <w:num w:numId="78">
    <w:abstractNumId w:val="88"/>
  </w:num>
  <w:num w:numId="79">
    <w:abstractNumId w:val="124"/>
  </w:num>
  <w:num w:numId="80">
    <w:abstractNumId w:val="80"/>
  </w:num>
  <w:num w:numId="81">
    <w:abstractNumId w:val="37"/>
  </w:num>
  <w:num w:numId="82">
    <w:abstractNumId w:val="134"/>
  </w:num>
  <w:num w:numId="83">
    <w:abstractNumId w:val="154"/>
  </w:num>
  <w:num w:numId="84">
    <w:abstractNumId w:val="110"/>
  </w:num>
  <w:num w:numId="85">
    <w:abstractNumId w:val="126"/>
  </w:num>
  <w:num w:numId="86">
    <w:abstractNumId w:val="145"/>
  </w:num>
  <w:num w:numId="87">
    <w:abstractNumId w:val="5"/>
  </w:num>
  <w:num w:numId="88">
    <w:abstractNumId w:val="2"/>
  </w:num>
  <w:num w:numId="89">
    <w:abstractNumId w:val="113"/>
  </w:num>
  <w:num w:numId="90">
    <w:abstractNumId w:val="38"/>
  </w:num>
  <w:num w:numId="91">
    <w:abstractNumId w:val="11"/>
  </w:num>
  <w:num w:numId="92">
    <w:abstractNumId w:val="144"/>
  </w:num>
  <w:num w:numId="93">
    <w:abstractNumId w:val="18"/>
  </w:num>
  <w:num w:numId="94">
    <w:abstractNumId w:val="23"/>
  </w:num>
  <w:num w:numId="95">
    <w:abstractNumId w:val="51"/>
  </w:num>
  <w:num w:numId="96">
    <w:abstractNumId w:val="64"/>
  </w:num>
  <w:num w:numId="97">
    <w:abstractNumId w:val="81"/>
  </w:num>
  <w:num w:numId="98">
    <w:abstractNumId w:val="30"/>
  </w:num>
  <w:num w:numId="99">
    <w:abstractNumId w:val="149"/>
  </w:num>
  <w:num w:numId="100">
    <w:abstractNumId w:val="7"/>
  </w:num>
  <w:num w:numId="101">
    <w:abstractNumId w:val="102"/>
  </w:num>
  <w:num w:numId="102">
    <w:abstractNumId w:val="75"/>
  </w:num>
  <w:num w:numId="103">
    <w:abstractNumId w:val="71"/>
  </w:num>
  <w:num w:numId="104">
    <w:abstractNumId w:val="34"/>
  </w:num>
  <w:num w:numId="105">
    <w:abstractNumId w:val="60"/>
  </w:num>
  <w:num w:numId="106">
    <w:abstractNumId w:val="85"/>
  </w:num>
  <w:num w:numId="107">
    <w:abstractNumId w:val="84"/>
  </w:num>
  <w:num w:numId="108">
    <w:abstractNumId w:val="156"/>
  </w:num>
  <w:num w:numId="109">
    <w:abstractNumId w:val="45"/>
  </w:num>
  <w:num w:numId="110">
    <w:abstractNumId w:val="92"/>
  </w:num>
  <w:num w:numId="111">
    <w:abstractNumId w:val="66"/>
  </w:num>
  <w:num w:numId="112">
    <w:abstractNumId w:val="118"/>
  </w:num>
  <w:num w:numId="113">
    <w:abstractNumId w:val="28"/>
  </w:num>
  <w:num w:numId="114">
    <w:abstractNumId w:val="140"/>
  </w:num>
  <w:num w:numId="115">
    <w:abstractNumId w:val="138"/>
  </w:num>
  <w:num w:numId="116">
    <w:abstractNumId w:val="160"/>
  </w:num>
  <w:num w:numId="117">
    <w:abstractNumId w:val="131"/>
  </w:num>
  <w:num w:numId="118">
    <w:abstractNumId w:val="151"/>
  </w:num>
  <w:num w:numId="119">
    <w:abstractNumId w:val="130"/>
  </w:num>
  <w:num w:numId="120">
    <w:abstractNumId w:val="1"/>
  </w:num>
  <w:num w:numId="121">
    <w:abstractNumId w:val="32"/>
  </w:num>
  <w:num w:numId="122">
    <w:abstractNumId w:val="133"/>
  </w:num>
  <w:num w:numId="123">
    <w:abstractNumId w:val="17"/>
  </w:num>
  <w:num w:numId="124">
    <w:abstractNumId w:val="13"/>
  </w:num>
  <w:num w:numId="125">
    <w:abstractNumId w:val="119"/>
  </w:num>
  <w:num w:numId="126">
    <w:abstractNumId w:val="135"/>
  </w:num>
  <w:num w:numId="127">
    <w:abstractNumId w:val="157"/>
  </w:num>
  <w:num w:numId="128">
    <w:abstractNumId w:val="40"/>
  </w:num>
  <w:num w:numId="129">
    <w:abstractNumId w:val="127"/>
  </w:num>
  <w:num w:numId="130">
    <w:abstractNumId w:val="90"/>
  </w:num>
  <w:num w:numId="131">
    <w:abstractNumId w:val="128"/>
  </w:num>
  <w:num w:numId="132">
    <w:abstractNumId w:val="111"/>
  </w:num>
  <w:num w:numId="133">
    <w:abstractNumId w:val="155"/>
  </w:num>
  <w:num w:numId="134">
    <w:abstractNumId w:val="19"/>
  </w:num>
  <w:num w:numId="135">
    <w:abstractNumId w:val="72"/>
  </w:num>
  <w:num w:numId="136">
    <w:abstractNumId w:val="117"/>
  </w:num>
  <w:num w:numId="137">
    <w:abstractNumId w:val="50"/>
  </w:num>
  <w:num w:numId="138">
    <w:abstractNumId w:val="58"/>
  </w:num>
  <w:num w:numId="139">
    <w:abstractNumId w:val="0"/>
  </w:num>
  <w:num w:numId="140">
    <w:abstractNumId w:val="9"/>
  </w:num>
  <w:num w:numId="141">
    <w:abstractNumId w:val="8"/>
  </w:num>
  <w:num w:numId="142">
    <w:abstractNumId w:val="158"/>
  </w:num>
  <w:num w:numId="143">
    <w:abstractNumId w:val="96"/>
  </w:num>
  <w:num w:numId="144">
    <w:abstractNumId w:val="68"/>
  </w:num>
  <w:num w:numId="145">
    <w:abstractNumId w:val="104"/>
  </w:num>
  <w:num w:numId="146">
    <w:abstractNumId w:val="42"/>
  </w:num>
  <w:num w:numId="147">
    <w:abstractNumId w:val="57"/>
  </w:num>
  <w:num w:numId="148">
    <w:abstractNumId w:val="116"/>
  </w:num>
  <w:num w:numId="149">
    <w:abstractNumId w:val="39"/>
  </w:num>
  <w:num w:numId="150">
    <w:abstractNumId w:val="103"/>
  </w:num>
  <w:num w:numId="151">
    <w:abstractNumId w:val="105"/>
  </w:num>
  <w:num w:numId="152">
    <w:abstractNumId w:val="35"/>
  </w:num>
  <w:num w:numId="153">
    <w:abstractNumId w:val="82"/>
  </w:num>
  <w:num w:numId="154">
    <w:abstractNumId w:val="142"/>
  </w:num>
  <w:num w:numId="155">
    <w:abstractNumId w:val="70"/>
  </w:num>
  <w:num w:numId="156">
    <w:abstractNumId w:val="6"/>
  </w:num>
  <w:num w:numId="157">
    <w:abstractNumId w:val="91"/>
  </w:num>
  <w:num w:numId="158">
    <w:abstractNumId w:val="48"/>
  </w:num>
  <w:num w:numId="159">
    <w:abstractNumId w:val="122"/>
  </w:num>
  <w:num w:numId="160">
    <w:abstractNumId w:val="159"/>
  </w:num>
  <w:num w:numId="161">
    <w:abstractNumId w:val="106"/>
  </w:num>
  <w:num w:numId="162">
    <w:abstractNumId w:val="139"/>
  </w:num>
  <w:numIdMacAtCleanup w:val="1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50"/>
  <w:hideSpellingErrors/>
  <w:hideGrammaticalErrors/>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0"/>
  <w:hyphenationZone w:val="425"/>
  <w:drawingGridHorizontalSpacing w:val="195"/>
  <w:displayVerticalDrawingGridEvery w:val="2"/>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_PubVPasteboard_" w:val="1"/>
  </w:docVars>
  <w:rsids>
    <w:rsidRoot w:val="00DB3AEF"/>
    <w:rsid w:val="00000E2A"/>
    <w:rsid w:val="0000267D"/>
    <w:rsid w:val="00011572"/>
    <w:rsid w:val="000121C1"/>
    <w:rsid w:val="00020EE9"/>
    <w:rsid w:val="00024AED"/>
    <w:rsid w:val="000272D3"/>
    <w:rsid w:val="0005615B"/>
    <w:rsid w:val="00075473"/>
    <w:rsid w:val="00096740"/>
    <w:rsid w:val="000A294B"/>
    <w:rsid w:val="000C5EF5"/>
    <w:rsid w:val="000C7662"/>
    <w:rsid w:val="000F43B1"/>
    <w:rsid w:val="000F4F67"/>
    <w:rsid w:val="0010603A"/>
    <w:rsid w:val="00107AC5"/>
    <w:rsid w:val="00111E3D"/>
    <w:rsid w:val="00117744"/>
    <w:rsid w:val="00120E92"/>
    <w:rsid w:val="00125D27"/>
    <w:rsid w:val="00134E3D"/>
    <w:rsid w:val="001424A5"/>
    <w:rsid w:val="001428B3"/>
    <w:rsid w:val="00151745"/>
    <w:rsid w:val="001550D3"/>
    <w:rsid w:val="001669D1"/>
    <w:rsid w:val="00173A3E"/>
    <w:rsid w:val="00176DD7"/>
    <w:rsid w:val="00182707"/>
    <w:rsid w:val="00183481"/>
    <w:rsid w:val="00187736"/>
    <w:rsid w:val="00190DC7"/>
    <w:rsid w:val="001A14DC"/>
    <w:rsid w:val="001B1CF3"/>
    <w:rsid w:val="001C0CB7"/>
    <w:rsid w:val="001C5617"/>
    <w:rsid w:val="001D112C"/>
    <w:rsid w:val="001D5BF9"/>
    <w:rsid w:val="001D7512"/>
    <w:rsid w:val="001E55B6"/>
    <w:rsid w:val="00200EEF"/>
    <w:rsid w:val="002524CD"/>
    <w:rsid w:val="00253D75"/>
    <w:rsid w:val="0025570B"/>
    <w:rsid w:val="00260B22"/>
    <w:rsid w:val="00265C99"/>
    <w:rsid w:val="00266217"/>
    <w:rsid w:val="00272B9A"/>
    <w:rsid w:val="002828DE"/>
    <w:rsid w:val="00287B00"/>
    <w:rsid w:val="002A2D81"/>
    <w:rsid w:val="002A39A8"/>
    <w:rsid w:val="002A411E"/>
    <w:rsid w:val="002B5A3F"/>
    <w:rsid w:val="002B5FC8"/>
    <w:rsid w:val="002C4961"/>
    <w:rsid w:val="002D0143"/>
    <w:rsid w:val="002D2E56"/>
    <w:rsid w:val="002D3438"/>
    <w:rsid w:val="002E0998"/>
    <w:rsid w:val="002F092B"/>
    <w:rsid w:val="002F53BC"/>
    <w:rsid w:val="003208D9"/>
    <w:rsid w:val="003353D7"/>
    <w:rsid w:val="00337A9E"/>
    <w:rsid w:val="00352C05"/>
    <w:rsid w:val="003560FF"/>
    <w:rsid w:val="0035660B"/>
    <w:rsid w:val="00374737"/>
    <w:rsid w:val="00381D35"/>
    <w:rsid w:val="0038664C"/>
    <w:rsid w:val="003900B9"/>
    <w:rsid w:val="0039011E"/>
    <w:rsid w:val="003910D7"/>
    <w:rsid w:val="003935FA"/>
    <w:rsid w:val="003A07AC"/>
    <w:rsid w:val="003B2EC8"/>
    <w:rsid w:val="003C72C1"/>
    <w:rsid w:val="003E3B6A"/>
    <w:rsid w:val="00407EAF"/>
    <w:rsid w:val="00417FFA"/>
    <w:rsid w:val="00421129"/>
    <w:rsid w:val="00421421"/>
    <w:rsid w:val="00423370"/>
    <w:rsid w:val="00425511"/>
    <w:rsid w:val="00437BF1"/>
    <w:rsid w:val="00445F9A"/>
    <w:rsid w:val="00457ADE"/>
    <w:rsid w:val="00460282"/>
    <w:rsid w:val="004635E1"/>
    <w:rsid w:val="00470FD0"/>
    <w:rsid w:val="00475D18"/>
    <w:rsid w:val="00476259"/>
    <w:rsid w:val="00480353"/>
    <w:rsid w:val="004A140F"/>
    <w:rsid w:val="004A3CF2"/>
    <w:rsid w:val="004A5129"/>
    <w:rsid w:val="004B3EFB"/>
    <w:rsid w:val="004B4DA1"/>
    <w:rsid w:val="004D3D48"/>
    <w:rsid w:val="004E40D6"/>
    <w:rsid w:val="004F6154"/>
    <w:rsid w:val="00503957"/>
    <w:rsid w:val="005058C7"/>
    <w:rsid w:val="005132FB"/>
    <w:rsid w:val="00520B5C"/>
    <w:rsid w:val="00523D4E"/>
    <w:rsid w:val="005359B3"/>
    <w:rsid w:val="00537AB2"/>
    <w:rsid w:val="00546596"/>
    <w:rsid w:val="00546769"/>
    <w:rsid w:val="00556C9B"/>
    <w:rsid w:val="00572B95"/>
    <w:rsid w:val="00587C92"/>
    <w:rsid w:val="00592C7F"/>
    <w:rsid w:val="005943BF"/>
    <w:rsid w:val="005A0E9C"/>
    <w:rsid w:val="005A1F77"/>
    <w:rsid w:val="005A4298"/>
    <w:rsid w:val="005B11B1"/>
    <w:rsid w:val="005B6DD3"/>
    <w:rsid w:val="005C4ED8"/>
    <w:rsid w:val="005D195A"/>
    <w:rsid w:val="005D1B23"/>
    <w:rsid w:val="005D5003"/>
    <w:rsid w:val="005E1397"/>
    <w:rsid w:val="005F14C7"/>
    <w:rsid w:val="005F423B"/>
    <w:rsid w:val="005F4EB6"/>
    <w:rsid w:val="00606307"/>
    <w:rsid w:val="00614DFA"/>
    <w:rsid w:val="00624D7F"/>
    <w:rsid w:val="006331FB"/>
    <w:rsid w:val="00633958"/>
    <w:rsid w:val="00645120"/>
    <w:rsid w:val="00645560"/>
    <w:rsid w:val="00646CB2"/>
    <w:rsid w:val="0065220F"/>
    <w:rsid w:val="00654549"/>
    <w:rsid w:val="00657924"/>
    <w:rsid w:val="00662E19"/>
    <w:rsid w:val="00675EC6"/>
    <w:rsid w:val="00676782"/>
    <w:rsid w:val="00690851"/>
    <w:rsid w:val="006950FF"/>
    <w:rsid w:val="006A7247"/>
    <w:rsid w:val="006B5454"/>
    <w:rsid w:val="006B7920"/>
    <w:rsid w:val="006C0EE0"/>
    <w:rsid w:val="006C203C"/>
    <w:rsid w:val="006C45BB"/>
    <w:rsid w:val="006D0248"/>
    <w:rsid w:val="006E296F"/>
    <w:rsid w:val="006F0B19"/>
    <w:rsid w:val="006F24E9"/>
    <w:rsid w:val="00711D03"/>
    <w:rsid w:val="007217E0"/>
    <w:rsid w:val="00722A2D"/>
    <w:rsid w:val="00724ED8"/>
    <w:rsid w:val="00727D3A"/>
    <w:rsid w:val="00732DF3"/>
    <w:rsid w:val="007409A7"/>
    <w:rsid w:val="00751EFF"/>
    <w:rsid w:val="00770DE8"/>
    <w:rsid w:val="007965AD"/>
    <w:rsid w:val="007A6FC1"/>
    <w:rsid w:val="007B68BA"/>
    <w:rsid w:val="007C3294"/>
    <w:rsid w:val="007F3C73"/>
    <w:rsid w:val="00801F4A"/>
    <w:rsid w:val="008027F8"/>
    <w:rsid w:val="00803EE9"/>
    <w:rsid w:val="00811D4E"/>
    <w:rsid w:val="00814721"/>
    <w:rsid w:val="00822A88"/>
    <w:rsid w:val="00827449"/>
    <w:rsid w:val="00831A20"/>
    <w:rsid w:val="00851CD6"/>
    <w:rsid w:val="00857712"/>
    <w:rsid w:val="00865834"/>
    <w:rsid w:val="008812A0"/>
    <w:rsid w:val="008818BA"/>
    <w:rsid w:val="00885CFD"/>
    <w:rsid w:val="00892548"/>
    <w:rsid w:val="008A04C6"/>
    <w:rsid w:val="008A21FA"/>
    <w:rsid w:val="008C1387"/>
    <w:rsid w:val="008D1E05"/>
    <w:rsid w:val="008E3A46"/>
    <w:rsid w:val="008F2D96"/>
    <w:rsid w:val="00902D5E"/>
    <w:rsid w:val="009125A2"/>
    <w:rsid w:val="009152A2"/>
    <w:rsid w:val="009157D4"/>
    <w:rsid w:val="009162F1"/>
    <w:rsid w:val="009171DF"/>
    <w:rsid w:val="00923DD6"/>
    <w:rsid w:val="00924657"/>
    <w:rsid w:val="00934AE0"/>
    <w:rsid w:val="00937152"/>
    <w:rsid w:val="00941C7E"/>
    <w:rsid w:val="00944AA2"/>
    <w:rsid w:val="00956145"/>
    <w:rsid w:val="00976D65"/>
    <w:rsid w:val="00983A87"/>
    <w:rsid w:val="009861DB"/>
    <w:rsid w:val="00992643"/>
    <w:rsid w:val="009953E7"/>
    <w:rsid w:val="009A2218"/>
    <w:rsid w:val="009A3809"/>
    <w:rsid w:val="009A40B7"/>
    <w:rsid w:val="009A4793"/>
    <w:rsid w:val="009B5FEF"/>
    <w:rsid w:val="009B7922"/>
    <w:rsid w:val="009C5B00"/>
    <w:rsid w:val="009F04CE"/>
    <w:rsid w:val="009F2035"/>
    <w:rsid w:val="009F78A6"/>
    <w:rsid w:val="00A01E8D"/>
    <w:rsid w:val="00A03F29"/>
    <w:rsid w:val="00A31218"/>
    <w:rsid w:val="00A35219"/>
    <w:rsid w:val="00A42BBE"/>
    <w:rsid w:val="00A52265"/>
    <w:rsid w:val="00A5401A"/>
    <w:rsid w:val="00A543E3"/>
    <w:rsid w:val="00A6062D"/>
    <w:rsid w:val="00A614D0"/>
    <w:rsid w:val="00A75896"/>
    <w:rsid w:val="00A77EF8"/>
    <w:rsid w:val="00A86A87"/>
    <w:rsid w:val="00A92138"/>
    <w:rsid w:val="00AA49F3"/>
    <w:rsid w:val="00AA6BD1"/>
    <w:rsid w:val="00AB12D5"/>
    <w:rsid w:val="00AB2956"/>
    <w:rsid w:val="00AD2020"/>
    <w:rsid w:val="00AE1421"/>
    <w:rsid w:val="00AE44FF"/>
    <w:rsid w:val="00AE7E1C"/>
    <w:rsid w:val="00AF2802"/>
    <w:rsid w:val="00AF718D"/>
    <w:rsid w:val="00B05506"/>
    <w:rsid w:val="00B147F0"/>
    <w:rsid w:val="00B152B8"/>
    <w:rsid w:val="00B2175A"/>
    <w:rsid w:val="00B21DE0"/>
    <w:rsid w:val="00B63140"/>
    <w:rsid w:val="00B7609F"/>
    <w:rsid w:val="00B82AF1"/>
    <w:rsid w:val="00B93262"/>
    <w:rsid w:val="00B95C3E"/>
    <w:rsid w:val="00B96EF9"/>
    <w:rsid w:val="00BA2116"/>
    <w:rsid w:val="00BA2CD5"/>
    <w:rsid w:val="00BD24C1"/>
    <w:rsid w:val="00BD3437"/>
    <w:rsid w:val="00BE4BC7"/>
    <w:rsid w:val="00BE7B54"/>
    <w:rsid w:val="00BE7BA9"/>
    <w:rsid w:val="00C06322"/>
    <w:rsid w:val="00C07BD4"/>
    <w:rsid w:val="00C126BF"/>
    <w:rsid w:val="00C12FE3"/>
    <w:rsid w:val="00C14CE9"/>
    <w:rsid w:val="00C22AB2"/>
    <w:rsid w:val="00C23D05"/>
    <w:rsid w:val="00C31E3B"/>
    <w:rsid w:val="00C36A4C"/>
    <w:rsid w:val="00C44094"/>
    <w:rsid w:val="00C52B97"/>
    <w:rsid w:val="00C54046"/>
    <w:rsid w:val="00C54926"/>
    <w:rsid w:val="00C6511C"/>
    <w:rsid w:val="00C7346F"/>
    <w:rsid w:val="00C773A2"/>
    <w:rsid w:val="00CA4E9C"/>
    <w:rsid w:val="00CA7A2E"/>
    <w:rsid w:val="00CB7AD2"/>
    <w:rsid w:val="00CC0E03"/>
    <w:rsid w:val="00CC32CA"/>
    <w:rsid w:val="00CC74CC"/>
    <w:rsid w:val="00CD2630"/>
    <w:rsid w:val="00CF2CFF"/>
    <w:rsid w:val="00CF7B10"/>
    <w:rsid w:val="00D02329"/>
    <w:rsid w:val="00D043FC"/>
    <w:rsid w:val="00D055E4"/>
    <w:rsid w:val="00D310A9"/>
    <w:rsid w:val="00D40991"/>
    <w:rsid w:val="00D61B54"/>
    <w:rsid w:val="00D6273C"/>
    <w:rsid w:val="00D63F24"/>
    <w:rsid w:val="00D64EA5"/>
    <w:rsid w:val="00D7121D"/>
    <w:rsid w:val="00D80DA5"/>
    <w:rsid w:val="00D83AFF"/>
    <w:rsid w:val="00DA0BC1"/>
    <w:rsid w:val="00DB1A2E"/>
    <w:rsid w:val="00DB3AEF"/>
    <w:rsid w:val="00DC20A9"/>
    <w:rsid w:val="00DC55C6"/>
    <w:rsid w:val="00DE0AD0"/>
    <w:rsid w:val="00DE28B1"/>
    <w:rsid w:val="00DE6CD7"/>
    <w:rsid w:val="00E136D5"/>
    <w:rsid w:val="00E1540B"/>
    <w:rsid w:val="00E20E06"/>
    <w:rsid w:val="00E31D64"/>
    <w:rsid w:val="00E40234"/>
    <w:rsid w:val="00E4639C"/>
    <w:rsid w:val="00E503D0"/>
    <w:rsid w:val="00E51E0A"/>
    <w:rsid w:val="00E63B0A"/>
    <w:rsid w:val="00E84087"/>
    <w:rsid w:val="00EA5806"/>
    <w:rsid w:val="00EA657E"/>
    <w:rsid w:val="00EA7921"/>
    <w:rsid w:val="00EB265B"/>
    <w:rsid w:val="00EC2859"/>
    <w:rsid w:val="00ED42D2"/>
    <w:rsid w:val="00EE5140"/>
    <w:rsid w:val="00EE5D99"/>
    <w:rsid w:val="00F109D7"/>
    <w:rsid w:val="00F10DCF"/>
    <w:rsid w:val="00F148D6"/>
    <w:rsid w:val="00F20659"/>
    <w:rsid w:val="00F23354"/>
    <w:rsid w:val="00F24D04"/>
    <w:rsid w:val="00F26F7D"/>
    <w:rsid w:val="00F27220"/>
    <w:rsid w:val="00F70D8A"/>
    <w:rsid w:val="00F8087D"/>
    <w:rsid w:val="00F81AF4"/>
    <w:rsid w:val="00F9129F"/>
    <w:rsid w:val="00FA7FCF"/>
    <w:rsid w:val="00FC222F"/>
    <w:rsid w:val="00FC235C"/>
    <w:rsid w:val="00FD13F8"/>
    <w:rsid w:val="00FD679D"/>
    <w:rsid w:val="00FE4DDA"/>
    <w:rsid w:val="00FE6D5B"/>
    <w:rsid w:val="00FF091D"/>
    <w:rsid w:val="00FF1B2A"/>
    <w:rsid w:val="00FF3BBD"/>
  </w:rsids>
  <m:mathPr>
    <m:mathFont m:val="Cambria Math"/>
    <m:brkBin m:val="before"/>
    <m:brkBinSub m:val="--"/>
    <m:smallFrac m:val="0"/>
    <m:dispDef/>
    <m:lMargin m:val="0"/>
    <m:rMargin m:val="0"/>
    <m:defJc m:val="centerGroup"/>
    <m:wrapIndent m:val="1440"/>
    <m:intLim m:val="subSup"/>
    <m:naryLim m:val="undOvr"/>
  </m:mathPr>
  <w:themeFontLang w:val="es-E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418629F8"/>
  <w15:docId w15:val="{A5603615-9C1F-42A6-A510-6A5C3258ED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s-ES" w:eastAsia="es-ES" w:bidi="ar-SA"/>
      </w:rPr>
    </w:rPrDefault>
    <w:pPrDefault/>
  </w:docDefaults>
  <w:latentStyles w:defLockedState="0" w:defUIPriority="0" w:defSemiHidden="0" w:defUnhideWhenUsed="0" w:defQFormat="0" w:count="375">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3" w:semiHidden="1" w:unhideWhenUsed="1"/>
    <w:lsdException w:name="List Bullet 4"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iPriority="99"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DB3AEF"/>
    <w:pPr>
      <w:jc w:val="both"/>
    </w:pPr>
    <w:rPr>
      <w:rFonts w:ascii="Arial" w:hAnsi="Arial"/>
      <w:spacing w:val="-5"/>
      <w:lang w:eastAsia="en-US"/>
    </w:rPr>
  </w:style>
  <w:style w:type="paragraph" w:styleId="Ttulo1">
    <w:name w:val="heading 1"/>
    <w:basedOn w:val="Listavistosa-nfasis11"/>
    <w:next w:val="Normal"/>
    <w:link w:val="Ttulo1Car"/>
    <w:qFormat/>
    <w:rsid w:val="009A386C"/>
    <w:pPr>
      <w:numPr>
        <w:numId w:val="5"/>
      </w:numPr>
      <w:pBdr>
        <w:bottom w:val="single" w:sz="18" w:space="1" w:color="FF9933"/>
      </w:pBdr>
      <w:suppressAutoHyphens/>
      <w:spacing w:line="276" w:lineRule="auto"/>
      <w:outlineLvl w:val="0"/>
    </w:pPr>
    <w:rPr>
      <w:b/>
      <w:bCs/>
      <w:sz w:val="28"/>
      <w:szCs w:val="28"/>
      <w:lang w:val="x-none" w:eastAsia="x-none"/>
    </w:rPr>
  </w:style>
  <w:style w:type="paragraph" w:styleId="Ttulo2">
    <w:name w:val="heading 2"/>
    <w:basedOn w:val="Normal"/>
    <w:next w:val="Normal"/>
    <w:link w:val="Ttulo2Car"/>
    <w:qFormat/>
    <w:rsid w:val="005B0EB3"/>
    <w:pPr>
      <w:keepNext/>
      <w:widowControl w:val="0"/>
      <w:tabs>
        <w:tab w:val="left" w:pos="-720"/>
      </w:tabs>
      <w:suppressAutoHyphens/>
      <w:spacing w:line="360" w:lineRule="auto"/>
      <w:outlineLvl w:val="1"/>
    </w:pPr>
    <w:rPr>
      <w:rFonts w:ascii="Times New Roman" w:hAnsi="Times New Roman"/>
      <w:b/>
      <w:snapToGrid w:val="0"/>
      <w:spacing w:val="-3"/>
      <w:sz w:val="22"/>
      <w:u w:val="single"/>
      <w:lang w:val="es-ES_tradnl" w:eastAsia="x-none"/>
    </w:rPr>
  </w:style>
  <w:style w:type="paragraph" w:styleId="Ttulo3">
    <w:name w:val="heading 3"/>
    <w:basedOn w:val="Normal"/>
    <w:next w:val="Normal"/>
    <w:link w:val="Ttulo3Car"/>
    <w:qFormat/>
    <w:rsid w:val="005B0EB3"/>
    <w:pPr>
      <w:keepNext/>
      <w:spacing w:before="240" w:after="60"/>
      <w:outlineLvl w:val="2"/>
    </w:pPr>
    <w:rPr>
      <w:b/>
      <w:bCs/>
      <w:sz w:val="26"/>
      <w:szCs w:val="26"/>
      <w:lang w:val="x-none"/>
    </w:rPr>
  </w:style>
  <w:style w:type="paragraph" w:styleId="Ttulo4">
    <w:name w:val="heading 4"/>
    <w:basedOn w:val="Normal"/>
    <w:next w:val="Normal"/>
    <w:link w:val="Ttulo4Car"/>
    <w:qFormat/>
    <w:rsid w:val="005B0EB3"/>
    <w:pPr>
      <w:keepNext/>
      <w:spacing w:before="240" w:after="60"/>
      <w:outlineLvl w:val="3"/>
    </w:pPr>
    <w:rPr>
      <w:rFonts w:ascii="Times New Roman" w:hAnsi="Times New Roman"/>
      <w:b/>
      <w:bCs/>
      <w:sz w:val="28"/>
      <w:szCs w:val="28"/>
      <w:lang w:val="x-none"/>
    </w:rPr>
  </w:style>
  <w:style w:type="paragraph" w:styleId="Ttulo5">
    <w:name w:val="heading 5"/>
    <w:basedOn w:val="Normal"/>
    <w:next w:val="Normal"/>
    <w:link w:val="Ttulo5Car"/>
    <w:qFormat/>
    <w:rsid w:val="005B0EB3"/>
    <w:pPr>
      <w:spacing w:before="240" w:after="60"/>
      <w:outlineLvl w:val="4"/>
    </w:pPr>
    <w:rPr>
      <w:b/>
      <w:bCs/>
      <w:i/>
      <w:iCs/>
      <w:sz w:val="26"/>
      <w:szCs w:val="26"/>
      <w:lang w:val="x-none"/>
    </w:rPr>
  </w:style>
  <w:style w:type="paragraph" w:styleId="Ttulo6">
    <w:name w:val="heading 6"/>
    <w:basedOn w:val="Normal"/>
    <w:next w:val="Normal"/>
    <w:link w:val="Ttulo6Car"/>
    <w:qFormat/>
    <w:rsid w:val="005B0EB3"/>
    <w:pPr>
      <w:spacing w:before="240" w:after="60"/>
      <w:outlineLvl w:val="5"/>
    </w:pPr>
    <w:rPr>
      <w:rFonts w:ascii="Times New Roman" w:hAnsi="Times New Roman"/>
      <w:b/>
      <w:bCs/>
      <w:sz w:val="22"/>
      <w:szCs w:val="22"/>
      <w:lang w:val="x-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rsid w:val="00DB3AEF"/>
    <w:pPr>
      <w:tabs>
        <w:tab w:val="center" w:pos="4320"/>
        <w:tab w:val="right" w:pos="8640"/>
      </w:tabs>
    </w:pPr>
    <w:rPr>
      <w:lang w:val="x-none"/>
    </w:rPr>
  </w:style>
  <w:style w:type="character" w:customStyle="1" w:styleId="EncabezadoCar">
    <w:name w:val="Encabezado Car"/>
    <w:link w:val="Encabezado"/>
    <w:uiPriority w:val="99"/>
    <w:rsid w:val="00603286"/>
    <w:rPr>
      <w:rFonts w:ascii="Arial" w:hAnsi="Arial"/>
      <w:spacing w:val="-5"/>
      <w:lang w:eastAsia="en-US"/>
    </w:rPr>
  </w:style>
  <w:style w:type="paragraph" w:styleId="Piedepgina">
    <w:name w:val="footer"/>
    <w:basedOn w:val="Normal"/>
    <w:link w:val="PiedepginaCar"/>
    <w:rsid w:val="00DB3AEF"/>
    <w:pPr>
      <w:tabs>
        <w:tab w:val="center" w:pos="4320"/>
        <w:tab w:val="right" w:pos="8640"/>
      </w:tabs>
    </w:pPr>
    <w:rPr>
      <w:lang w:val="x-none"/>
    </w:rPr>
  </w:style>
  <w:style w:type="character" w:customStyle="1" w:styleId="PiedepginaCar">
    <w:name w:val="Pie de página Car"/>
    <w:link w:val="Piedepgina"/>
    <w:rsid w:val="003D2B3A"/>
    <w:rPr>
      <w:rFonts w:ascii="Arial" w:hAnsi="Arial"/>
      <w:spacing w:val="-5"/>
      <w:lang w:eastAsia="en-US"/>
    </w:rPr>
  </w:style>
  <w:style w:type="paragraph" w:styleId="Textoindependiente">
    <w:name w:val="Body Text"/>
    <w:basedOn w:val="Normal"/>
    <w:link w:val="TextoindependienteCar"/>
    <w:rsid w:val="00DB3AEF"/>
    <w:pPr>
      <w:spacing w:after="220" w:line="220" w:lineRule="atLeast"/>
    </w:pPr>
    <w:rPr>
      <w:lang w:val="x-none"/>
    </w:rPr>
  </w:style>
  <w:style w:type="character" w:customStyle="1" w:styleId="TextoindependienteCar">
    <w:name w:val="Texto independiente Car"/>
    <w:link w:val="Textoindependiente"/>
    <w:rsid w:val="000A0BE6"/>
    <w:rPr>
      <w:rFonts w:ascii="Arial" w:hAnsi="Arial"/>
      <w:spacing w:val="-5"/>
      <w:lang w:eastAsia="en-US"/>
    </w:rPr>
  </w:style>
  <w:style w:type="character" w:styleId="Nmerodepgina">
    <w:name w:val="page number"/>
    <w:basedOn w:val="Fuentedeprrafopredeter"/>
    <w:rsid w:val="00BA3772"/>
  </w:style>
  <w:style w:type="character" w:styleId="Refdecomentario">
    <w:name w:val="annotation reference"/>
    <w:semiHidden/>
    <w:rsid w:val="009274F5"/>
    <w:rPr>
      <w:sz w:val="16"/>
      <w:szCs w:val="16"/>
    </w:rPr>
  </w:style>
  <w:style w:type="paragraph" w:styleId="Textocomentario">
    <w:name w:val="annotation text"/>
    <w:basedOn w:val="Normal"/>
    <w:link w:val="TextocomentarioCar"/>
    <w:semiHidden/>
    <w:rsid w:val="009274F5"/>
    <w:rPr>
      <w:lang w:val="x-none"/>
    </w:rPr>
  </w:style>
  <w:style w:type="character" w:customStyle="1" w:styleId="TextocomentarioCar">
    <w:name w:val="Texto comentario Car"/>
    <w:link w:val="Textocomentario"/>
    <w:semiHidden/>
    <w:rsid w:val="00375D22"/>
    <w:rPr>
      <w:rFonts w:ascii="Arial" w:hAnsi="Arial"/>
      <w:spacing w:val="-5"/>
      <w:lang w:eastAsia="en-US"/>
    </w:rPr>
  </w:style>
  <w:style w:type="paragraph" w:styleId="Asuntodelcomentario">
    <w:name w:val="annotation subject"/>
    <w:basedOn w:val="Textocomentario"/>
    <w:next w:val="Textocomentario"/>
    <w:link w:val="AsuntodelcomentarioCar"/>
    <w:semiHidden/>
    <w:rsid w:val="009274F5"/>
    <w:rPr>
      <w:b/>
      <w:bCs/>
    </w:rPr>
  </w:style>
  <w:style w:type="character" w:customStyle="1" w:styleId="AsuntodelcomentarioCar">
    <w:name w:val="Asunto del comentario Car"/>
    <w:link w:val="Asuntodelcomentario"/>
    <w:semiHidden/>
    <w:rsid w:val="000A0BE6"/>
    <w:rPr>
      <w:rFonts w:ascii="Arial" w:hAnsi="Arial"/>
      <w:b/>
      <w:bCs/>
      <w:spacing w:val="-5"/>
      <w:lang w:val="x-none" w:eastAsia="en-US"/>
    </w:rPr>
  </w:style>
  <w:style w:type="paragraph" w:styleId="Textodeglobo">
    <w:name w:val="Balloon Text"/>
    <w:basedOn w:val="Normal"/>
    <w:link w:val="TextodegloboCar"/>
    <w:semiHidden/>
    <w:rsid w:val="009274F5"/>
    <w:rPr>
      <w:rFonts w:ascii="Tahoma" w:hAnsi="Tahoma"/>
      <w:sz w:val="16"/>
      <w:szCs w:val="16"/>
      <w:lang w:val="x-none"/>
    </w:rPr>
  </w:style>
  <w:style w:type="character" w:customStyle="1" w:styleId="TextodegloboCar">
    <w:name w:val="Texto de globo Car"/>
    <w:link w:val="Textodeglobo"/>
    <w:semiHidden/>
    <w:rsid w:val="000A0BE6"/>
    <w:rPr>
      <w:rFonts w:ascii="Tahoma" w:hAnsi="Tahoma" w:cs="Tahoma"/>
      <w:spacing w:val="-5"/>
      <w:sz w:val="16"/>
      <w:szCs w:val="16"/>
      <w:lang w:eastAsia="en-US"/>
    </w:rPr>
  </w:style>
  <w:style w:type="paragraph" w:styleId="Textonotapie">
    <w:name w:val="footnote text"/>
    <w:basedOn w:val="Normal"/>
    <w:link w:val="TextonotapieCar"/>
    <w:semiHidden/>
    <w:rsid w:val="00D80F98"/>
    <w:rPr>
      <w:lang w:val="x-none"/>
    </w:rPr>
  </w:style>
  <w:style w:type="character" w:customStyle="1" w:styleId="TextonotapieCar">
    <w:name w:val="Texto nota pie Car"/>
    <w:link w:val="Textonotapie"/>
    <w:semiHidden/>
    <w:rsid w:val="000A0BE6"/>
    <w:rPr>
      <w:rFonts w:ascii="Arial" w:hAnsi="Arial"/>
      <w:spacing w:val="-5"/>
      <w:lang w:eastAsia="en-US"/>
    </w:rPr>
  </w:style>
  <w:style w:type="character" w:styleId="Refdenotaalpie">
    <w:name w:val="footnote reference"/>
    <w:semiHidden/>
    <w:rsid w:val="00D80F98"/>
    <w:rPr>
      <w:vertAlign w:val="superscript"/>
    </w:rPr>
  </w:style>
  <w:style w:type="paragraph" w:customStyle="1" w:styleId="Default">
    <w:name w:val="Default"/>
    <w:rsid w:val="00F66F9F"/>
    <w:pPr>
      <w:autoSpaceDE w:val="0"/>
      <w:autoSpaceDN w:val="0"/>
      <w:adjustRightInd w:val="0"/>
    </w:pPr>
    <w:rPr>
      <w:rFonts w:ascii="Arial" w:hAnsi="Arial" w:cs="Arial"/>
      <w:color w:val="000000"/>
      <w:sz w:val="24"/>
      <w:szCs w:val="24"/>
      <w:lang w:val="es-ES_tradnl" w:eastAsia="es-ES_tradnl"/>
    </w:rPr>
  </w:style>
  <w:style w:type="character" w:styleId="Textoennegrita">
    <w:name w:val="Strong"/>
    <w:qFormat/>
    <w:rsid w:val="00A02F5E"/>
    <w:rPr>
      <w:b/>
      <w:bCs/>
    </w:rPr>
  </w:style>
  <w:style w:type="paragraph" w:styleId="Descripcin">
    <w:name w:val="caption"/>
    <w:basedOn w:val="Normal"/>
    <w:next w:val="Normal"/>
    <w:qFormat/>
    <w:rsid w:val="008201D8"/>
    <w:rPr>
      <w:b/>
      <w:bCs/>
    </w:rPr>
  </w:style>
  <w:style w:type="character" w:styleId="Hipervnculo">
    <w:name w:val="Hyperlink"/>
    <w:uiPriority w:val="99"/>
    <w:rsid w:val="00C63496"/>
    <w:rPr>
      <w:color w:val="0000FF"/>
      <w:u w:val="single"/>
    </w:rPr>
  </w:style>
  <w:style w:type="paragraph" w:styleId="ndice1">
    <w:name w:val="index 1"/>
    <w:basedOn w:val="Normal"/>
    <w:next w:val="Normal"/>
    <w:autoRedefine/>
    <w:semiHidden/>
    <w:rsid w:val="008201D8"/>
    <w:pPr>
      <w:ind w:left="200" w:hanging="200"/>
    </w:pPr>
  </w:style>
  <w:style w:type="character" w:styleId="Hipervnculovisitado">
    <w:name w:val="FollowedHyperlink"/>
    <w:rsid w:val="00C63496"/>
    <w:rPr>
      <w:color w:val="800080"/>
      <w:u w:val="single"/>
    </w:rPr>
  </w:style>
  <w:style w:type="paragraph" w:styleId="NormalWeb">
    <w:name w:val="Normal (Web)"/>
    <w:basedOn w:val="Normal"/>
    <w:uiPriority w:val="99"/>
    <w:rsid w:val="00180FD1"/>
    <w:pPr>
      <w:spacing w:before="100" w:beforeAutospacing="1" w:after="100" w:afterAutospacing="1"/>
    </w:pPr>
    <w:rPr>
      <w:rFonts w:ascii="Verdana" w:hAnsi="Verdana"/>
      <w:spacing w:val="0"/>
      <w:sz w:val="22"/>
      <w:szCs w:val="22"/>
      <w:lang w:val="es-ES_tradnl" w:eastAsia="es-ES_tradnl"/>
    </w:rPr>
  </w:style>
  <w:style w:type="paragraph" w:styleId="Mapadeldocumento">
    <w:name w:val="Document Map"/>
    <w:basedOn w:val="Normal"/>
    <w:semiHidden/>
    <w:rsid w:val="00F42D4E"/>
    <w:pPr>
      <w:shd w:val="clear" w:color="auto" w:fill="000080"/>
    </w:pPr>
    <w:rPr>
      <w:rFonts w:ascii="Tahoma" w:hAnsi="Tahoma" w:cs="Tahoma"/>
    </w:rPr>
  </w:style>
  <w:style w:type="paragraph" w:customStyle="1" w:styleId="Listavistosa-nfasis11">
    <w:name w:val="Lista vistosa - Énfasis 11"/>
    <w:basedOn w:val="Normal"/>
    <w:uiPriority w:val="34"/>
    <w:qFormat/>
    <w:rsid w:val="00BF1E4D"/>
    <w:pPr>
      <w:ind w:left="708"/>
    </w:pPr>
  </w:style>
  <w:style w:type="paragraph" w:styleId="Sangradetextonormal">
    <w:name w:val="Body Text Indent"/>
    <w:basedOn w:val="Normal"/>
    <w:link w:val="SangradetextonormalCar"/>
    <w:unhideWhenUsed/>
    <w:rsid w:val="000A0BE6"/>
    <w:pPr>
      <w:spacing w:after="120"/>
      <w:ind w:left="283"/>
    </w:pPr>
    <w:rPr>
      <w:lang w:val="x-none"/>
    </w:rPr>
  </w:style>
  <w:style w:type="character" w:customStyle="1" w:styleId="SangradetextonormalCar">
    <w:name w:val="Sangría de texto normal Car"/>
    <w:link w:val="Sangradetextonormal"/>
    <w:rsid w:val="000A0BE6"/>
    <w:rPr>
      <w:rFonts w:ascii="Arial" w:hAnsi="Arial"/>
      <w:spacing w:val="-5"/>
      <w:lang w:eastAsia="en-US"/>
    </w:rPr>
  </w:style>
  <w:style w:type="paragraph" w:customStyle="1" w:styleId="Estndar">
    <w:name w:val="Estándar"/>
    <w:rsid w:val="000A0BE6"/>
    <w:pPr>
      <w:widowControl w:val="0"/>
      <w:snapToGrid w:val="0"/>
    </w:pPr>
    <w:rPr>
      <w:rFonts w:ascii="Tms Rmn" w:hAnsi="Tms Rmn"/>
      <w:color w:val="000000"/>
      <w:sz w:val="24"/>
    </w:rPr>
  </w:style>
  <w:style w:type="numbering" w:customStyle="1" w:styleId="Sinlista1">
    <w:name w:val="Sin lista1"/>
    <w:next w:val="Sinlista"/>
    <w:semiHidden/>
    <w:unhideWhenUsed/>
    <w:rsid w:val="00D410B1"/>
  </w:style>
  <w:style w:type="table" w:styleId="Tablacontema">
    <w:name w:val="Table Theme"/>
    <w:basedOn w:val="Tablanormal"/>
    <w:rsid w:val="00D410B1"/>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1Car">
    <w:name w:val="Título 1 Car"/>
    <w:link w:val="Ttulo1"/>
    <w:rsid w:val="009A386C"/>
    <w:rPr>
      <w:rFonts w:ascii="Arial" w:hAnsi="Arial"/>
      <w:b/>
      <w:bCs/>
      <w:spacing w:val="-5"/>
      <w:sz w:val="28"/>
      <w:szCs w:val="28"/>
      <w:lang w:val="x-none" w:eastAsia="x-none"/>
    </w:rPr>
  </w:style>
  <w:style w:type="paragraph" w:customStyle="1" w:styleId="Tabladecuadrcula31">
    <w:name w:val="Tabla de cuadrícula 31"/>
    <w:basedOn w:val="Ttulo1"/>
    <w:next w:val="Normal"/>
    <w:uiPriority w:val="39"/>
    <w:unhideWhenUsed/>
    <w:qFormat/>
    <w:rsid w:val="00052B01"/>
    <w:pPr>
      <w:keepLines/>
      <w:spacing w:before="480"/>
      <w:jc w:val="left"/>
      <w:outlineLvl w:val="9"/>
    </w:pPr>
    <w:rPr>
      <w:color w:val="365F91"/>
      <w:spacing w:val="0"/>
    </w:rPr>
  </w:style>
  <w:style w:type="paragraph" w:styleId="TDC2">
    <w:name w:val="toc 2"/>
    <w:basedOn w:val="Normal"/>
    <w:next w:val="Normal"/>
    <w:autoRedefine/>
    <w:uiPriority w:val="39"/>
    <w:unhideWhenUsed/>
    <w:qFormat/>
    <w:rsid w:val="00052B01"/>
    <w:pPr>
      <w:spacing w:after="100" w:line="276" w:lineRule="auto"/>
      <w:ind w:left="220"/>
      <w:jc w:val="left"/>
    </w:pPr>
    <w:rPr>
      <w:rFonts w:ascii="Calibri" w:hAnsi="Calibri"/>
      <w:spacing w:val="0"/>
      <w:sz w:val="22"/>
      <w:szCs w:val="22"/>
    </w:rPr>
  </w:style>
  <w:style w:type="paragraph" w:styleId="TDC1">
    <w:name w:val="toc 1"/>
    <w:basedOn w:val="Normal"/>
    <w:next w:val="Normal"/>
    <w:autoRedefine/>
    <w:uiPriority w:val="39"/>
    <w:unhideWhenUsed/>
    <w:qFormat/>
    <w:rsid w:val="00130E26"/>
    <w:pPr>
      <w:tabs>
        <w:tab w:val="right" w:leader="dot" w:pos="9498"/>
      </w:tabs>
      <w:spacing w:after="100" w:line="276" w:lineRule="auto"/>
      <w:ind w:left="142"/>
      <w:jc w:val="left"/>
    </w:pPr>
    <w:rPr>
      <w:rFonts w:cs="Arial"/>
      <w:noProof/>
      <w:spacing w:val="0"/>
    </w:rPr>
  </w:style>
  <w:style w:type="paragraph" w:styleId="TDC3">
    <w:name w:val="toc 3"/>
    <w:basedOn w:val="Normal"/>
    <w:next w:val="Normal"/>
    <w:autoRedefine/>
    <w:uiPriority w:val="39"/>
    <w:unhideWhenUsed/>
    <w:qFormat/>
    <w:rsid w:val="00052B01"/>
    <w:pPr>
      <w:spacing w:after="100" w:line="276" w:lineRule="auto"/>
      <w:ind w:left="440"/>
      <w:jc w:val="left"/>
    </w:pPr>
    <w:rPr>
      <w:rFonts w:ascii="Calibri" w:hAnsi="Calibri"/>
      <w:spacing w:val="0"/>
      <w:sz w:val="22"/>
      <w:szCs w:val="22"/>
    </w:rPr>
  </w:style>
  <w:style w:type="paragraph" w:styleId="TDC4">
    <w:name w:val="toc 4"/>
    <w:basedOn w:val="Normal"/>
    <w:next w:val="Normal"/>
    <w:autoRedefine/>
    <w:uiPriority w:val="39"/>
    <w:unhideWhenUsed/>
    <w:rsid w:val="00052B01"/>
    <w:pPr>
      <w:spacing w:after="100" w:line="276" w:lineRule="auto"/>
      <w:ind w:left="660"/>
      <w:jc w:val="left"/>
    </w:pPr>
    <w:rPr>
      <w:rFonts w:ascii="Calibri" w:hAnsi="Calibri"/>
      <w:spacing w:val="0"/>
      <w:sz w:val="22"/>
      <w:szCs w:val="22"/>
      <w:lang w:eastAsia="es-ES"/>
    </w:rPr>
  </w:style>
  <w:style w:type="paragraph" w:styleId="TDC5">
    <w:name w:val="toc 5"/>
    <w:basedOn w:val="Normal"/>
    <w:next w:val="Normal"/>
    <w:autoRedefine/>
    <w:uiPriority w:val="39"/>
    <w:unhideWhenUsed/>
    <w:rsid w:val="00052B01"/>
    <w:pPr>
      <w:spacing w:after="100" w:line="276" w:lineRule="auto"/>
      <w:ind w:left="880"/>
      <w:jc w:val="left"/>
    </w:pPr>
    <w:rPr>
      <w:rFonts w:ascii="Calibri" w:hAnsi="Calibri"/>
      <w:spacing w:val="0"/>
      <w:sz w:val="22"/>
      <w:szCs w:val="22"/>
      <w:lang w:eastAsia="es-ES"/>
    </w:rPr>
  </w:style>
  <w:style w:type="paragraph" w:styleId="TDC6">
    <w:name w:val="toc 6"/>
    <w:basedOn w:val="Normal"/>
    <w:next w:val="Normal"/>
    <w:autoRedefine/>
    <w:uiPriority w:val="39"/>
    <w:unhideWhenUsed/>
    <w:rsid w:val="00052B01"/>
    <w:pPr>
      <w:spacing w:after="100" w:line="276" w:lineRule="auto"/>
      <w:ind w:left="1100"/>
      <w:jc w:val="left"/>
    </w:pPr>
    <w:rPr>
      <w:rFonts w:ascii="Calibri" w:hAnsi="Calibri"/>
      <w:spacing w:val="0"/>
      <w:sz w:val="22"/>
      <w:szCs w:val="22"/>
      <w:lang w:eastAsia="es-ES"/>
    </w:rPr>
  </w:style>
  <w:style w:type="paragraph" w:styleId="TDC7">
    <w:name w:val="toc 7"/>
    <w:basedOn w:val="Normal"/>
    <w:next w:val="Normal"/>
    <w:autoRedefine/>
    <w:uiPriority w:val="39"/>
    <w:unhideWhenUsed/>
    <w:rsid w:val="00052B01"/>
    <w:pPr>
      <w:spacing w:after="100" w:line="276" w:lineRule="auto"/>
      <w:ind w:left="1320"/>
      <w:jc w:val="left"/>
    </w:pPr>
    <w:rPr>
      <w:rFonts w:ascii="Calibri" w:hAnsi="Calibri"/>
      <w:spacing w:val="0"/>
      <w:sz w:val="22"/>
      <w:szCs w:val="22"/>
      <w:lang w:eastAsia="es-ES"/>
    </w:rPr>
  </w:style>
  <w:style w:type="paragraph" w:styleId="TDC8">
    <w:name w:val="toc 8"/>
    <w:basedOn w:val="Normal"/>
    <w:next w:val="Normal"/>
    <w:autoRedefine/>
    <w:uiPriority w:val="39"/>
    <w:unhideWhenUsed/>
    <w:rsid w:val="00052B01"/>
    <w:pPr>
      <w:spacing w:after="100" w:line="276" w:lineRule="auto"/>
      <w:ind w:left="1540"/>
      <w:jc w:val="left"/>
    </w:pPr>
    <w:rPr>
      <w:rFonts w:ascii="Calibri" w:hAnsi="Calibri"/>
      <w:spacing w:val="0"/>
      <w:sz w:val="22"/>
      <w:szCs w:val="22"/>
      <w:lang w:eastAsia="es-ES"/>
    </w:rPr>
  </w:style>
  <w:style w:type="paragraph" w:styleId="TDC9">
    <w:name w:val="toc 9"/>
    <w:basedOn w:val="Normal"/>
    <w:next w:val="Normal"/>
    <w:autoRedefine/>
    <w:uiPriority w:val="39"/>
    <w:unhideWhenUsed/>
    <w:rsid w:val="00052B01"/>
    <w:pPr>
      <w:spacing w:after="100" w:line="276" w:lineRule="auto"/>
      <w:ind w:left="1760"/>
      <w:jc w:val="left"/>
    </w:pPr>
    <w:rPr>
      <w:rFonts w:ascii="Calibri" w:hAnsi="Calibri"/>
      <w:spacing w:val="0"/>
      <w:sz w:val="22"/>
      <w:szCs w:val="22"/>
      <w:lang w:eastAsia="es-ES"/>
    </w:rPr>
  </w:style>
  <w:style w:type="numbering" w:customStyle="1" w:styleId="Estilo1">
    <w:name w:val="Estilo1"/>
    <w:uiPriority w:val="99"/>
    <w:rsid w:val="00AC03E2"/>
    <w:pPr>
      <w:numPr>
        <w:numId w:val="6"/>
      </w:numPr>
    </w:pPr>
  </w:style>
  <w:style w:type="character" w:customStyle="1" w:styleId="Ttulo2Car">
    <w:name w:val="Título 2 Car"/>
    <w:link w:val="Ttulo2"/>
    <w:rsid w:val="005B0EB3"/>
    <w:rPr>
      <w:b/>
      <w:snapToGrid w:val="0"/>
      <w:spacing w:val="-3"/>
      <w:sz w:val="22"/>
      <w:u w:val="single"/>
      <w:lang w:val="es-ES_tradnl"/>
    </w:rPr>
  </w:style>
  <w:style w:type="character" w:customStyle="1" w:styleId="Ttulo3Car">
    <w:name w:val="Título 3 Car"/>
    <w:link w:val="Ttulo3"/>
    <w:rsid w:val="005B0EB3"/>
    <w:rPr>
      <w:rFonts w:ascii="Arial" w:hAnsi="Arial" w:cs="Arial"/>
      <w:b/>
      <w:bCs/>
      <w:spacing w:val="-5"/>
      <w:sz w:val="26"/>
      <w:szCs w:val="26"/>
      <w:lang w:eastAsia="en-US"/>
    </w:rPr>
  </w:style>
  <w:style w:type="character" w:customStyle="1" w:styleId="Ttulo4Car">
    <w:name w:val="Título 4 Car"/>
    <w:link w:val="Ttulo4"/>
    <w:rsid w:val="005B0EB3"/>
    <w:rPr>
      <w:b/>
      <w:bCs/>
      <w:spacing w:val="-5"/>
      <w:sz w:val="28"/>
      <w:szCs w:val="28"/>
      <w:lang w:eastAsia="en-US"/>
    </w:rPr>
  </w:style>
  <w:style w:type="character" w:customStyle="1" w:styleId="Ttulo5Car">
    <w:name w:val="Título 5 Car"/>
    <w:link w:val="Ttulo5"/>
    <w:rsid w:val="005B0EB3"/>
    <w:rPr>
      <w:rFonts w:ascii="Arial" w:hAnsi="Arial"/>
      <w:b/>
      <w:bCs/>
      <w:i/>
      <w:iCs/>
      <w:spacing w:val="-5"/>
      <w:sz w:val="26"/>
      <w:szCs w:val="26"/>
      <w:lang w:eastAsia="en-US"/>
    </w:rPr>
  </w:style>
  <w:style w:type="character" w:customStyle="1" w:styleId="Ttulo6Car">
    <w:name w:val="Título 6 Car"/>
    <w:link w:val="Ttulo6"/>
    <w:rsid w:val="005B0EB3"/>
    <w:rPr>
      <w:b/>
      <w:bCs/>
      <w:spacing w:val="-5"/>
      <w:sz w:val="22"/>
      <w:szCs w:val="22"/>
      <w:lang w:eastAsia="en-US"/>
    </w:rPr>
  </w:style>
  <w:style w:type="character" w:styleId="Nmerodelnea">
    <w:name w:val="line number"/>
    <w:basedOn w:val="Fuentedeprrafopredeter"/>
    <w:rsid w:val="005B0EB3"/>
  </w:style>
  <w:style w:type="paragraph" w:styleId="Ttulo">
    <w:name w:val="Title"/>
    <w:basedOn w:val="Normal"/>
    <w:next w:val="Normal"/>
    <w:link w:val="TtuloCar"/>
    <w:qFormat/>
    <w:rsid w:val="005B0EB3"/>
    <w:pPr>
      <w:spacing w:before="240" w:after="60"/>
      <w:jc w:val="center"/>
      <w:outlineLvl w:val="0"/>
    </w:pPr>
    <w:rPr>
      <w:rFonts w:ascii="Cambria" w:hAnsi="Cambria"/>
      <w:b/>
      <w:bCs/>
      <w:kern w:val="28"/>
      <w:sz w:val="32"/>
      <w:szCs w:val="32"/>
      <w:lang w:val="x-none"/>
    </w:rPr>
  </w:style>
  <w:style w:type="character" w:customStyle="1" w:styleId="TtuloCar">
    <w:name w:val="Título Car"/>
    <w:link w:val="Ttulo"/>
    <w:rsid w:val="005B0EB3"/>
    <w:rPr>
      <w:rFonts w:ascii="Cambria" w:hAnsi="Cambria"/>
      <w:b/>
      <w:bCs/>
      <w:spacing w:val="-5"/>
      <w:kern w:val="28"/>
      <w:sz w:val="32"/>
      <w:szCs w:val="32"/>
      <w:lang w:eastAsia="en-US"/>
    </w:rPr>
  </w:style>
  <w:style w:type="paragraph" w:customStyle="1" w:styleId="fckjus">
    <w:name w:val="fckjus"/>
    <w:basedOn w:val="Normal"/>
    <w:rsid w:val="005B0EB3"/>
    <w:pPr>
      <w:spacing w:before="100" w:beforeAutospacing="1" w:after="100" w:afterAutospacing="1"/>
      <w:jc w:val="left"/>
    </w:pPr>
    <w:rPr>
      <w:rFonts w:ascii="Times New Roman" w:hAnsi="Times New Roman"/>
      <w:spacing w:val="0"/>
      <w:sz w:val="24"/>
      <w:szCs w:val="24"/>
      <w:lang w:eastAsia="es-ES"/>
    </w:rPr>
  </w:style>
  <w:style w:type="table" w:styleId="Tablaconcuadrcula">
    <w:name w:val="Table Grid"/>
    <w:basedOn w:val="Tablanormal"/>
    <w:uiPriority w:val="59"/>
    <w:rsid w:val="005B0EB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itaHTML">
    <w:name w:val="HTML Cite"/>
    <w:uiPriority w:val="99"/>
    <w:rsid w:val="005B0EB3"/>
    <w:rPr>
      <w:rFonts w:ascii="Times New Roman" w:hAnsi="Times New Roman" w:cs="Times New Roman" w:hint="default"/>
      <w:i/>
      <w:iCs/>
      <w:sz w:val="24"/>
      <w:szCs w:val="24"/>
    </w:rPr>
  </w:style>
  <w:style w:type="paragraph" w:styleId="Sangra2detindependiente">
    <w:name w:val="Body Text Indent 2"/>
    <w:basedOn w:val="Normal"/>
    <w:link w:val="Sangra2detindependienteCar"/>
    <w:rsid w:val="005B0EB3"/>
    <w:pPr>
      <w:spacing w:after="120" w:line="480" w:lineRule="auto"/>
      <w:ind w:left="283"/>
    </w:pPr>
    <w:rPr>
      <w:lang w:val="x-none"/>
    </w:rPr>
  </w:style>
  <w:style w:type="character" w:customStyle="1" w:styleId="Sangra2detindependienteCar">
    <w:name w:val="Sangría 2 de t. independiente Car"/>
    <w:link w:val="Sangra2detindependiente"/>
    <w:rsid w:val="005B0EB3"/>
    <w:rPr>
      <w:rFonts w:ascii="Arial" w:hAnsi="Arial"/>
      <w:spacing w:val="-5"/>
      <w:lang w:eastAsia="en-US"/>
    </w:rPr>
  </w:style>
  <w:style w:type="paragraph" w:styleId="Sangra3detindependiente">
    <w:name w:val="Body Text Indent 3"/>
    <w:basedOn w:val="Normal"/>
    <w:link w:val="Sangra3detindependienteCar"/>
    <w:rsid w:val="005B0EB3"/>
    <w:pPr>
      <w:spacing w:after="120"/>
      <w:ind w:left="283"/>
    </w:pPr>
    <w:rPr>
      <w:sz w:val="16"/>
      <w:szCs w:val="16"/>
      <w:lang w:val="x-none"/>
    </w:rPr>
  </w:style>
  <w:style w:type="character" w:customStyle="1" w:styleId="Sangra3detindependienteCar">
    <w:name w:val="Sangría 3 de t. independiente Car"/>
    <w:link w:val="Sangra3detindependiente"/>
    <w:rsid w:val="005B0EB3"/>
    <w:rPr>
      <w:rFonts w:ascii="Arial" w:hAnsi="Arial"/>
      <w:spacing w:val="-5"/>
      <w:sz w:val="16"/>
      <w:szCs w:val="16"/>
      <w:lang w:eastAsia="en-US"/>
    </w:rPr>
  </w:style>
  <w:style w:type="paragraph" w:customStyle="1" w:styleId="Textoindependiente21">
    <w:name w:val="Texto independiente 21"/>
    <w:basedOn w:val="Normal"/>
    <w:rsid w:val="005B0EB3"/>
    <w:pPr>
      <w:widowControl w:val="0"/>
      <w:tabs>
        <w:tab w:val="left" w:pos="966"/>
        <w:tab w:val="left" w:pos="3456"/>
        <w:tab w:val="left" w:pos="4607"/>
      </w:tabs>
      <w:spacing w:line="311" w:lineRule="auto"/>
    </w:pPr>
    <w:rPr>
      <w:rFonts w:ascii="CG Times" w:hAnsi="CG Times"/>
      <w:spacing w:val="-4"/>
      <w:kern w:val="28"/>
      <w:sz w:val="24"/>
      <w:lang w:val="es-ES_tradnl" w:eastAsia="es-ES"/>
    </w:rPr>
  </w:style>
  <w:style w:type="paragraph" w:styleId="Textoindependiente2">
    <w:name w:val="Body Text 2"/>
    <w:basedOn w:val="Normal"/>
    <w:link w:val="Textoindependiente2Car"/>
    <w:rsid w:val="005B0EB3"/>
    <w:pPr>
      <w:spacing w:after="120" w:line="480" w:lineRule="auto"/>
    </w:pPr>
    <w:rPr>
      <w:lang w:val="x-none"/>
    </w:rPr>
  </w:style>
  <w:style w:type="character" w:customStyle="1" w:styleId="Textoindependiente2Car">
    <w:name w:val="Texto independiente 2 Car"/>
    <w:link w:val="Textoindependiente2"/>
    <w:rsid w:val="005B0EB3"/>
    <w:rPr>
      <w:rFonts w:ascii="Arial" w:hAnsi="Arial"/>
      <w:spacing w:val="-5"/>
      <w:lang w:eastAsia="en-US"/>
    </w:rPr>
  </w:style>
  <w:style w:type="paragraph" w:customStyle="1" w:styleId="Pa6">
    <w:name w:val="Pa6"/>
    <w:basedOn w:val="Normal"/>
    <w:next w:val="Normal"/>
    <w:rsid w:val="005B0EB3"/>
    <w:pPr>
      <w:autoSpaceDE w:val="0"/>
      <w:autoSpaceDN w:val="0"/>
      <w:adjustRightInd w:val="0"/>
      <w:spacing w:line="201" w:lineRule="atLeast"/>
      <w:jc w:val="left"/>
    </w:pPr>
    <w:rPr>
      <w:spacing w:val="0"/>
      <w:sz w:val="24"/>
      <w:szCs w:val="24"/>
      <w:lang w:val="es-ES_tradnl" w:eastAsia="es-ES_tradnl"/>
    </w:rPr>
  </w:style>
  <w:style w:type="paragraph" w:customStyle="1" w:styleId="Pa39">
    <w:name w:val="Pa39"/>
    <w:basedOn w:val="Default"/>
    <w:next w:val="Default"/>
    <w:rsid w:val="005B0EB3"/>
    <w:pPr>
      <w:spacing w:line="201" w:lineRule="atLeast"/>
    </w:pPr>
    <w:rPr>
      <w:rFonts w:cs="Times New Roman"/>
      <w:color w:val="auto"/>
    </w:rPr>
  </w:style>
  <w:style w:type="paragraph" w:customStyle="1" w:styleId="Pa40">
    <w:name w:val="Pa40"/>
    <w:basedOn w:val="Default"/>
    <w:next w:val="Default"/>
    <w:rsid w:val="005B0EB3"/>
    <w:pPr>
      <w:spacing w:line="201" w:lineRule="atLeast"/>
    </w:pPr>
    <w:rPr>
      <w:rFonts w:cs="Times New Roman"/>
      <w:color w:val="auto"/>
    </w:rPr>
  </w:style>
  <w:style w:type="paragraph" w:customStyle="1" w:styleId="Pa13">
    <w:name w:val="Pa13"/>
    <w:basedOn w:val="Default"/>
    <w:next w:val="Default"/>
    <w:rsid w:val="005B0EB3"/>
    <w:pPr>
      <w:spacing w:line="201" w:lineRule="atLeast"/>
    </w:pPr>
    <w:rPr>
      <w:rFonts w:cs="Times New Roman"/>
      <w:color w:val="auto"/>
    </w:rPr>
  </w:style>
  <w:style w:type="paragraph" w:customStyle="1" w:styleId="Pa42">
    <w:name w:val="Pa42"/>
    <w:basedOn w:val="Default"/>
    <w:next w:val="Default"/>
    <w:rsid w:val="005B0EB3"/>
    <w:pPr>
      <w:spacing w:line="201" w:lineRule="atLeast"/>
    </w:pPr>
    <w:rPr>
      <w:rFonts w:cs="Times New Roman"/>
      <w:color w:val="auto"/>
    </w:rPr>
  </w:style>
  <w:style w:type="paragraph" w:customStyle="1" w:styleId="parrafo2">
    <w:name w:val="parrafo_2"/>
    <w:basedOn w:val="Normal"/>
    <w:rsid w:val="00D84D34"/>
    <w:pPr>
      <w:spacing w:before="100" w:beforeAutospacing="1" w:after="100" w:afterAutospacing="1"/>
      <w:jc w:val="left"/>
    </w:pPr>
    <w:rPr>
      <w:rFonts w:ascii="Times New Roman" w:hAnsi="Times New Roman"/>
      <w:spacing w:val="0"/>
      <w:sz w:val="24"/>
      <w:szCs w:val="24"/>
      <w:lang w:eastAsia="es-ES"/>
    </w:rPr>
  </w:style>
  <w:style w:type="paragraph" w:customStyle="1" w:styleId="parrafo">
    <w:name w:val="parrafo"/>
    <w:basedOn w:val="Normal"/>
    <w:rsid w:val="00D84D34"/>
    <w:pPr>
      <w:spacing w:before="100" w:beforeAutospacing="1" w:after="100" w:afterAutospacing="1"/>
      <w:jc w:val="left"/>
    </w:pPr>
    <w:rPr>
      <w:rFonts w:ascii="Times New Roman" w:hAnsi="Times New Roman"/>
      <w:spacing w:val="0"/>
      <w:sz w:val="24"/>
      <w:szCs w:val="24"/>
      <w:lang w:eastAsia="es-ES"/>
    </w:rPr>
  </w:style>
  <w:style w:type="paragraph" w:customStyle="1" w:styleId="Ningnestilodeprrafo">
    <w:name w:val="[Ningún estilo de párrafo]"/>
    <w:rsid w:val="004148B2"/>
    <w:pPr>
      <w:autoSpaceDE w:val="0"/>
      <w:autoSpaceDN w:val="0"/>
      <w:adjustRightInd w:val="0"/>
      <w:spacing w:line="288" w:lineRule="auto"/>
      <w:textAlignment w:val="center"/>
    </w:pPr>
    <w:rPr>
      <w:color w:val="000000"/>
      <w:sz w:val="24"/>
      <w:szCs w:val="24"/>
      <w:lang w:val="es-ES_tradnl"/>
    </w:rPr>
  </w:style>
  <w:style w:type="character" w:customStyle="1" w:styleId="texto">
    <w:name w:val="texto"/>
    <w:uiPriority w:val="99"/>
    <w:rsid w:val="004148B2"/>
    <w:rPr>
      <w:rFonts w:ascii="TheSans 5 Regular" w:hAnsi="TheSans 5 Regular" w:cs="TheSans 5 Regular"/>
      <w:sz w:val="18"/>
      <w:szCs w:val="18"/>
    </w:rPr>
  </w:style>
  <w:style w:type="paragraph" w:customStyle="1" w:styleId="Sombreadovistoso-nfasis11">
    <w:name w:val="Sombreado vistoso - Énfasis 11"/>
    <w:hidden/>
    <w:uiPriority w:val="99"/>
    <w:semiHidden/>
    <w:rsid w:val="002A6941"/>
    <w:rPr>
      <w:rFonts w:ascii="Arial" w:hAnsi="Arial"/>
      <w:spacing w:val="-5"/>
      <w:lang w:eastAsia="en-US"/>
    </w:rPr>
  </w:style>
  <w:style w:type="paragraph" w:customStyle="1" w:styleId="Negrita">
    <w:name w:val="Negrita"/>
    <w:basedOn w:val="Normal"/>
    <w:rsid w:val="00ED6621"/>
    <w:rPr>
      <w:rFonts w:cs="Arial"/>
      <w:color w:val="FF9933"/>
    </w:rPr>
  </w:style>
  <w:style w:type="paragraph" w:styleId="Listaconvietas">
    <w:name w:val="List Bullet"/>
    <w:basedOn w:val="Normal"/>
    <w:rsid w:val="004650C5"/>
    <w:pPr>
      <w:numPr>
        <w:numId w:val="139"/>
      </w:numPr>
      <w:contextualSpacing/>
    </w:pPr>
  </w:style>
  <w:style w:type="paragraph" w:styleId="Prrafodelista">
    <w:name w:val="List Paragraph"/>
    <w:basedOn w:val="Normal"/>
    <w:uiPriority w:val="34"/>
    <w:qFormat/>
    <w:rsid w:val="00633958"/>
    <w:pPr>
      <w:ind w:left="720"/>
      <w:contextualSpacing/>
    </w:pPr>
  </w:style>
  <w:style w:type="character" w:customStyle="1" w:styleId="Mencinsinresolver1">
    <w:name w:val="Mención sin resolver1"/>
    <w:basedOn w:val="Fuentedeprrafopredeter"/>
    <w:uiPriority w:val="99"/>
    <w:semiHidden/>
    <w:unhideWhenUsed/>
    <w:rsid w:val="00A03F29"/>
    <w:rPr>
      <w:color w:val="605E5C"/>
      <w:shd w:val="clear" w:color="auto" w:fill="E1DFDD"/>
    </w:rPr>
  </w:style>
  <w:style w:type="paragraph" w:customStyle="1" w:styleId="Pa0">
    <w:name w:val="Pa0"/>
    <w:basedOn w:val="Default"/>
    <w:next w:val="Default"/>
    <w:uiPriority w:val="99"/>
    <w:rsid w:val="00A86A87"/>
    <w:pPr>
      <w:spacing w:line="241" w:lineRule="atLeast"/>
    </w:pPr>
    <w:rPr>
      <w:rFonts w:ascii="Helvetica 55 Roman" w:hAnsi="Helvetica 55 Roman" w:cs="Times New Roman"/>
      <w:color w:val="auto"/>
      <w:lang w:val="es-ES" w:eastAsia="es-ES"/>
    </w:rPr>
  </w:style>
  <w:style w:type="character" w:customStyle="1" w:styleId="A5">
    <w:name w:val="A5"/>
    <w:uiPriority w:val="99"/>
    <w:rsid w:val="00A86A87"/>
    <w:rPr>
      <w:rFonts w:ascii="Helvetica 45 Light" w:hAnsi="Helvetica 45 Light" w:cs="Helvetica 45 Light"/>
      <w:i/>
      <w:iCs/>
      <w:color w:val="000000"/>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2027955">
      <w:bodyDiv w:val="1"/>
      <w:marLeft w:val="0"/>
      <w:marRight w:val="0"/>
      <w:marTop w:val="0"/>
      <w:marBottom w:val="0"/>
      <w:divBdr>
        <w:top w:val="none" w:sz="0" w:space="0" w:color="auto"/>
        <w:left w:val="none" w:sz="0" w:space="0" w:color="auto"/>
        <w:bottom w:val="none" w:sz="0" w:space="0" w:color="auto"/>
        <w:right w:val="none" w:sz="0" w:space="0" w:color="auto"/>
      </w:divBdr>
    </w:div>
    <w:div w:id="177621494">
      <w:bodyDiv w:val="1"/>
      <w:marLeft w:val="0"/>
      <w:marRight w:val="0"/>
      <w:marTop w:val="0"/>
      <w:marBottom w:val="0"/>
      <w:divBdr>
        <w:top w:val="none" w:sz="0" w:space="0" w:color="auto"/>
        <w:left w:val="none" w:sz="0" w:space="0" w:color="auto"/>
        <w:bottom w:val="none" w:sz="0" w:space="0" w:color="auto"/>
        <w:right w:val="none" w:sz="0" w:space="0" w:color="auto"/>
      </w:divBdr>
      <w:divsChild>
        <w:div w:id="1427847843">
          <w:marLeft w:val="0"/>
          <w:marRight w:val="0"/>
          <w:marTop w:val="0"/>
          <w:marBottom w:val="0"/>
          <w:divBdr>
            <w:top w:val="none" w:sz="0" w:space="0" w:color="auto"/>
            <w:left w:val="none" w:sz="0" w:space="0" w:color="auto"/>
            <w:bottom w:val="none" w:sz="0" w:space="0" w:color="auto"/>
            <w:right w:val="none" w:sz="0" w:space="0" w:color="auto"/>
          </w:divBdr>
        </w:div>
      </w:divsChild>
    </w:div>
    <w:div w:id="274673198">
      <w:bodyDiv w:val="1"/>
      <w:marLeft w:val="240"/>
      <w:marRight w:val="2800"/>
      <w:marTop w:val="4340"/>
      <w:marBottom w:val="700"/>
      <w:divBdr>
        <w:top w:val="none" w:sz="0" w:space="0" w:color="auto"/>
        <w:left w:val="none" w:sz="0" w:space="0" w:color="auto"/>
        <w:bottom w:val="none" w:sz="0" w:space="0" w:color="auto"/>
        <w:right w:val="none" w:sz="0" w:space="0" w:color="auto"/>
      </w:divBdr>
    </w:div>
    <w:div w:id="1483278865">
      <w:bodyDiv w:val="1"/>
      <w:marLeft w:val="240"/>
      <w:marRight w:val="2800"/>
      <w:marTop w:val="4340"/>
      <w:marBottom w:val="700"/>
      <w:divBdr>
        <w:top w:val="none" w:sz="0" w:space="0" w:color="auto"/>
        <w:left w:val="none" w:sz="0" w:space="0" w:color="auto"/>
        <w:bottom w:val="none" w:sz="0" w:space="0" w:color="auto"/>
        <w:right w:val="none" w:sz="0" w:space="0" w:color="auto"/>
      </w:divBdr>
    </w:div>
    <w:div w:id="1562793834">
      <w:bodyDiv w:val="1"/>
      <w:marLeft w:val="0"/>
      <w:marRight w:val="0"/>
      <w:marTop w:val="0"/>
      <w:marBottom w:val="0"/>
      <w:divBdr>
        <w:top w:val="none" w:sz="0" w:space="0" w:color="auto"/>
        <w:left w:val="none" w:sz="0" w:space="0" w:color="auto"/>
        <w:bottom w:val="none" w:sz="0" w:space="0" w:color="auto"/>
        <w:right w:val="none" w:sz="0" w:space="0" w:color="auto"/>
      </w:divBdr>
      <w:divsChild>
        <w:div w:id="1788963326">
          <w:marLeft w:val="0"/>
          <w:marRight w:val="0"/>
          <w:marTop w:val="0"/>
          <w:marBottom w:val="0"/>
          <w:divBdr>
            <w:top w:val="none" w:sz="0" w:space="0" w:color="auto"/>
            <w:left w:val="none" w:sz="0" w:space="0" w:color="auto"/>
            <w:bottom w:val="none" w:sz="0" w:space="0" w:color="auto"/>
            <w:right w:val="none" w:sz="0" w:space="0" w:color="auto"/>
          </w:divBdr>
        </w:div>
      </w:divsChild>
    </w:div>
    <w:div w:id="1843735600">
      <w:bodyDiv w:val="1"/>
      <w:marLeft w:val="0"/>
      <w:marRight w:val="0"/>
      <w:marTop w:val="0"/>
      <w:marBottom w:val="0"/>
      <w:divBdr>
        <w:top w:val="none" w:sz="0" w:space="0" w:color="auto"/>
        <w:left w:val="none" w:sz="0" w:space="0" w:color="auto"/>
        <w:bottom w:val="none" w:sz="0" w:space="0" w:color="auto"/>
        <w:right w:val="none" w:sz="0" w:space="0" w:color="auto"/>
      </w:divBdr>
      <w:divsChild>
        <w:div w:id="638993371">
          <w:marLeft w:val="806"/>
          <w:marRight w:val="0"/>
          <w:marTop w:val="0"/>
          <w:marBottom w:val="0"/>
          <w:divBdr>
            <w:top w:val="none" w:sz="0" w:space="0" w:color="auto"/>
            <w:left w:val="none" w:sz="0" w:space="0" w:color="auto"/>
            <w:bottom w:val="none" w:sz="0" w:space="0" w:color="auto"/>
            <w:right w:val="none" w:sz="0" w:space="0" w:color="auto"/>
          </w:divBdr>
        </w:div>
        <w:div w:id="834149865">
          <w:marLeft w:val="806"/>
          <w:marRight w:val="0"/>
          <w:marTop w:val="0"/>
          <w:marBottom w:val="0"/>
          <w:divBdr>
            <w:top w:val="none" w:sz="0" w:space="0" w:color="auto"/>
            <w:left w:val="none" w:sz="0" w:space="0" w:color="auto"/>
            <w:bottom w:val="none" w:sz="0" w:space="0" w:color="auto"/>
            <w:right w:val="none" w:sz="0" w:space="0" w:color="auto"/>
          </w:divBdr>
        </w:div>
        <w:div w:id="1295058443">
          <w:marLeft w:val="806"/>
          <w:marRight w:val="0"/>
          <w:marTop w:val="0"/>
          <w:marBottom w:val="0"/>
          <w:divBdr>
            <w:top w:val="none" w:sz="0" w:space="0" w:color="auto"/>
            <w:left w:val="none" w:sz="0" w:space="0" w:color="auto"/>
            <w:bottom w:val="none" w:sz="0" w:space="0" w:color="auto"/>
            <w:right w:val="none" w:sz="0" w:space="0" w:color="auto"/>
          </w:divBdr>
        </w:div>
        <w:div w:id="1624267275">
          <w:marLeft w:val="806"/>
          <w:marRight w:val="0"/>
          <w:marTop w:val="0"/>
          <w:marBottom w:val="0"/>
          <w:divBdr>
            <w:top w:val="none" w:sz="0" w:space="0" w:color="auto"/>
            <w:left w:val="none" w:sz="0" w:space="0" w:color="auto"/>
            <w:bottom w:val="none" w:sz="0" w:space="0" w:color="auto"/>
            <w:right w:val="none" w:sz="0" w:space="0" w:color="auto"/>
          </w:divBdr>
        </w:div>
        <w:div w:id="1684746583">
          <w:marLeft w:val="806"/>
          <w:marRight w:val="0"/>
          <w:marTop w:val="0"/>
          <w:marBottom w:val="0"/>
          <w:divBdr>
            <w:top w:val="none" w:sz="0" w:space="0" w:color="auto"/>
            <w:left w:val="none" w:sz="0" w:space="0" w:color="auto"/>
            <w:bottom w:val="none" w:sz="0" w:space="0" w:color="auto"/>
            <w:right w:val="none" w:sz="0" w:space="0" w:color="auto"/>
          </w:divBdr>
        </w:div>
      </w:divsChild>
    </w:div>
    <w:div w:id="21056076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footer" Target="footer5.xml"/><Relationship Id="rId26" Type="http://schemas.openxmlformats.org/officeDocument/2006/relationships/image" Target="media/image7.jpg"/><Relationship Id="rId39" Type="http://schemas.openxmlformats.org/officeDocument/2006/relationships/header" Target="header9.xml"/><Relationship Id="rId21" Type="http://schemas.openxmlformats.org/officeDocument/2006/relationships/image" Target="media/image6.jpg"/><Relationship Id="rId34" Type="http://schemas.openxmlformats.org/officeDocument/2006/relationships/footer" Target="footer11.xml"/><Relationship Id="rId42" Type="http://schemas.openxmlformats.org/officeDocument/2006/relationships/footer" Target="footer14.xml"/><Relationship Id="rId47" Type="http://schemas.openxmlformats.org/officeDocument/2006/relationships/footer" Target="footer16.xml"/><Relationship Id="rId50" Type="http://schemas.openxmlformats.org/officeDocument/2006/relationships/header" Target="header10.xml"/><Relationship Id="rId55" Type="http://schemas.openxmlformats.org/officeDocument/2006/relationships/footer" Target="footer18.xml"/><Relationship Id="rId63" Type="http://schemas.openxmlformats.org/officeDocument/2006/relationships/header" Target="header13.xml"/><Relationship Id="rId68" Type="http://schemas.openxmlformats.org/officeDocument/2006/relationships/footer" Target="footer22.xml"/><Relationship Id="rId76" Type="http://schemas.openxmlformats.org/officeDocument/2006/relationships/footer" Target="footer24.xml"/><Relationship Id="rId84" Type="http://schemas.openxmlformats.org/officeDocument/2006/relationships/hyperlink" Target="https://ec.europa.eu/growth/tools-databases/espd" TargetMode="External"/><Relationship Id="rId89" Type="http://schemas.openxmlformats.org/officeDocument/2006/relationships/image" Target="media/image25.png"/><Relationship Id="rId7" Type="http://schemas.openxmlformats.org/officeDocument/2006/relationships/endnotes" Target="endnotes.xml"/><Relationship Id="rId71" Type="http://schemas.openxmlformats.org/officeDocument/2006/relationships/header" Target="header15.xml"/><Relationship Id="rId92" Type="http://schemas.openxmlformats.org/officeDocument/2006/relationships/image" Target="media/image26.jpg"/><Relationship Id="rId2" Type="http://schemas.openxmlformats.org/officeDocument/2006/relationships/numbering" Target="numbering.xml"/><Relationship Id="rId16" Type="http://schemas.openxmlformats.org/officeDocument/2006/relationships/header" Target="header3.xml"/><Relationship Id="rId29" Type="http://schemas.openxmlformats.org/officeDocument/2006/relationships/header" Target="header6.xml"/><Relationship Id="rId11" Type="http://schemas.openxmlformats.org/officeDocument/2006/relationships/footer" Target="footer2.xml"/><Relationship Id="rId24" Type="http://schemas.openxmlformats.org/officeDocument/2006/relationships/header" Target="header5.xml"/><Relationship Id="rId32" Type="http://schemas.openxmlformats.org/officeDocument/2006/relationships/hyperlink" Target="https://ec.europa.eu/growth/tools-databases/espd" TargetMode="External"/><Relationship Id="rId37" Type="http://schemas.openxmlformats.org/officeDocument/2006/relationships/header" Target="header8.xml"/><Relationship Id="rId40" Type="http://schemas.openxmlformats.org/officeDocument/2006/relationships/footer" Target="footer13.xml"/><Relationship Id="rId45" Type="http://schemas.openxmlformats.org/officeDocument/2006/relationships/image" Target="media/image12.jpg"/><Relationship Id="rId53" Type="http://schemas.openxmlformats.org/officeDocument/2006/relationships/hyperlink" Target="https://ec.europa.eu/growth/tools-databases/espd" TargetMode="External"/><Relationship Id="rId58" Type="http://schemas.openxmlformats.org/officeDocument/2006/relationships/header" Target="header12.xml"/><Relationship Id="rId66" Type="http://schemas.openxmlformats.org/officeDocument/2006/relationships/hyperlink" Target="https://ec.europa.eu/growth/tools-databases/espd" TargetMode="External"/><Relationship Id="rId74" Type="http://schemas.openxmlformats.org/officeDocument/2006/relationships/hyperlink" Target="https://ec.europa.eu/growth/tools-databases/espd" TargetMode="External"/><Relationship Id="rId79" Type="http://schemas.openxmlformats.org/officeDocument/2006/relationships/footer" Target="footer25.xml"/><Relationship Id="rId87" Type="http://schemas.openxmlformats.org/officeDocument/2006/relationships/hyperlink" Target="https://ec.europa.eu/growth/tools-databases/espd" TargetMode="External"/><Relationship Id="rId5" Type="http://schemas.openxmlformats.org/officeDocument/2006/relationships/webSettings" Target="webSettings.xml"/><Relationship Id="rId61" Type="http://schemas.openxmlformats.org/officeDocument/2006/relationships/footer" Target="footer20.xml"/><Relationship Id="rId82" Type="http://schemas.openxmlformats.org/officeDocument/2006/relationships/footer" Target="footer26.xml"/><Relationship Id="rId90" Type="http://schemas.openxmlformats.org/officeDocument/2006/relationships/header" Target="header17.xml"/><Relationship Id="rId95" Type="http://schemas.openxmlformats.org/officeDocument/2006/relationships/theme" Target="theme/theme1.xml"/><Relationship Id="rId19" Type="http://schemas.openxmlformats.org/officeDocument/2006/relationships/header" Target="header4.xml"/><Relationship Id="rId14" Type="http://schemas.openxmlformats.org/officeDocument/2006/relationships/footer" Target="footer3.xml"/><Relationship Id="rId22" Type="http://schemas.openxmlformats.org/officeDocument/2006/relationships/hyperlink" Target="https://ec.europa.eu/growth/tools-databases/espd" TargetMode="External"/><Relationship Id="rId27" Type="http://schemas.openxmlformats.org/officeDocument/2006/relationships/hyperlink" Target="https://ec.europa.eu/growth/tools-databases/espd" TargetMode="External"/><Relationship Id="rId30" Type="http://schemas.openxmlformats.org/officeDocument/2006/relationships/footer" Target="footer10.xml"/><Relationship Id="rId35" Type="http://schemas.openxmlformats.org/officeDocument/2006/relationships/image" Target="media/image9.jpg"/><Relationship Id="rId43" Type="http://schemas.openxmlformats.org/officeDocument/2006/relationships/image" Target="media/image11.jpg"/><Relationship Id="rId48" Type="http://schemas.openxmlformats.org/officeDocument/2006/relationships/image" Target="media/image13.jpg"/><Relationship Id="rId56" Type="http://schemas.openxmlformats.org/officeDocument/2006/relationships/image" Target="media/image15.jpg"/><Relationship Id="rId64" Type="http://schemas.openxmlformats.org/officeDocument/2006/relationships/footer" Target="footer21.xml"/><Relationship Id="rId69" Type="http://schemas.openxmlformats.org/officeDocument/2006/relationships/image" Target="media/image19.jpg"/><Relationship Id="rId77" Type="http://schemas.openxmlformats.org/officeDocument/2006/relationships/image" Target="media/image21.jpg"/><Relationship Id="rId8" Type="http://schemas.openxmlformats.org/officeDocument/2006/relationships/image" Target="media/image1.jpg"/><Relationship Id="rId51" Type="http://schemas.openxmlformats.org/officeDocument/2006/relationships/footer" Target="footer17.xml"/><Relationship Id="rId72" Type="http://schemas.openxmlformats.org/officeDocument/2006/relationships/footer" Target="footer23.xml"/><Relationship Id="rId80" Type="http://schemas.openxmlformats.org/officeDocument/2006/relationships/image" Target="media/image22.jpg"/><Relationship Id="rId85" Type="http://schemas.openxmlformats.org/officeDocument/2006/relationships/footer" Target="footer27.xml"/><Relationship Id="rId93" Type="http://schemas.openxmlformats.org/officeDocument/2006/relationships/footer" Target="footer30.xml"/><Relationship Id="rId3" Type="http://schemas.openxmlformats.org/officeDocument/2006/relationships/styles" Target="styles.xml"/><Relationship Id="rId12" Type="http://schemas.openxmlformats.org/officeDocument/2006/relationships/image" Target="media/image4.jpg"/><Relationship Id="rId17" Type="http://schemas.openxmlformats.org/officeDocument/2006/relationships/footer" Target="footer4.xml"/><Relationship Id="rId25" Type="http://schemas.openxmlformats.org/officeDocument/2006/relationships/footer" Target="footer8.xml"/><Relationship Id="rId33" Type="http://schemas.openxmlformats.org/officeDocument/2006/relationships/header" Target="header7.xml"/><Relationship Id="rId38" Type="http://schemas.openxmlformats.org/officeDocument/2006/relationships/footer" Target="footer12.xml"/><Relationship Id="rId46" Type="http://schemas.openxmlformats.org/officeDocument/2006/relationships/hyperlink" Target="https://ec.europa.eu/growth/tools-databases/espd" TargetMode="External"/><Relationship Id="rId59" Type="http://schemas.openxmlformats.org/officeDocument/2006/relationships/footer" Target="footer19.xml"/><Relationship Id="rId67" Type="http://schemas.openxmlformats.org/officeDocument/2006/relationships/header" Target="header14.xml"/><Relationship Id="rId20" Type="http://schemas.openxmlformats.org/officeDocument/2006/relationships/footer" Target="footer6.xml"/><Relationship Id="rId41" Type="http://schemas.openxmlformats.org/officeDocument/2006/relationships/image" Target="media/image10.jpg"/><Relationship Id="rId54" Type="http://schemas.openxmlformats.org/officeDocument/2006/relationships/header" Target="header11.xml"/><Relationship Id="rId62" Type="http://schemas.openxmlformats.org/officeDocument/2006/relationships/image" Target="media/image17.jpg"/><Relationship Id="rId70" Type="http://schemas.openxmlformats.org/officeDocument/2006/relationships/hyperlink" Target="https://ec.europa.eu/growth/tools-databases/espd" TargetMode="External"/><Relationship Id="rId75" Type="http://schemas.openxmlformats.org/officeDocument/2006/relationships/header" Target="header16.xml"/><Relationship Id="rId83" Type="http://schemas.openxmlformats.org/officeDocument/2006/relationships/image" Target="media/image23.jpg"/><Relationship Id="rId88" Type="http://schemas.openxmlformats.org/officeDocument/2006/relationships/footer" Target="footer28.xml"/><Relationship Id="rId91" Type="http://schemas.openxmlformats.org/officeDocument/2006/relationships/footer" Target="footer29.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g"/><Relationship Id="rId23" Type="http://schemas.openxmlformats.org/officeDocument/2006/relationships/footer" Target="footer7.xml"/><Relationship Id="rId28" Type="http://schemas.openxmlformats.org/officeDocument/2006/relationships/footer" Target="footer9.xml"/><Relationship Id="rId36" Type="http://schemas.openxmlformats.org/officeDocument/2006/relationships/hyperlink" Target="https://ec.europa.eu/growth/tools-databases/espd" TargetMode="External"/><Relationship Id="rId49" Type="http://schemas.openxmlformats.org/officeDocument/2006/relationships/hyperlink" Target="https://ec.europa.eu/growth/tools-databases/espd" TargetMode="External"/><Relationship Id="rId57" Type="http://schemas.openxmlformats.org/officeDocument/2006/relationships/hyperlink" Target="https://ec.europa.eu/growth/tools-databases/espd" TargetMode="External"/><Relationship Id="rId10" Type="http://schemas.openxmlformats.org/officeDocument/2006/relationships/footer" Target="footer1.xml"/><Relationship Id="rId31" Type="http://schemas.openxmlformats.org/officeDocument/2006/relationships/image" Target="media/image8.jpg"/><Relationship Id="rId44" Type="http://schemas.openxmlformats.org/officeDocument/2006/relationships/footer" Target="footer15.xml"/><Relationship Id="rId52" Type="http://schemas.openxmlformats.org/officeDocument/2006/relationships/image" Target="media/image14.jpg"/><Relationship Id="rId60" Type="http://schemas.openxmlformats.org/officeDocument/2006/relationships/image" Target="media/image16.jpg"/><Relationship Id="rId65" Type="http://schemas.openxmlformats.org/officeDocument/2006/relationships/image" Target="media/image18.jpg"/><Relationship Id="rId73" Type="http://schemas.openxmlformats.org/officeDocument/2006/relationships/image" Target="media/image20.jpg"/><Relationship Id="rId78" Type="http://schemas.openxmlformats.org/officeDocument/2006/relationships/hyperlink" Target="https://ec.europa.eu/growth/tools-databases/espd" TargetMode="External"/><Relationship Id="rId81" Type="http://schemas.openxmlformats.org/officeDocument/2006/relationships/hyperlink" Target="https://ec.europa.eu/growth/tools-databases/espd" TargetMode="External"/><Relationship Id="rId86" Type="http://schemas.openxmlformats.org/officeDocument/2006/relationships/image" Target="media/image24.jpg"/><Relationship Id="rId9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s>
</file>

<file path=word/_rels/footer10.xml.rels><?xml version="1.0" encoding="UTF-8" standalone="yes"?>
<Relationships xmlns="http://schemas.openxmlformats.org/package/2006/relationships"><Relationship Id="rId1" Type="http://schemas.openxmlformats.org/officeDocument/2006/relationships/image" Target="media/image3.jpg"/></Relationships>
</file>

<file path=word/_rels/footer12.xml.rels><?xml version="1.0" encoding="UTF-8" standalone="yes"?>
<Relationships xmlns="http://schemas.openxmlformats.org/package/2006/relationships"><Relationship Id="rId1" Type="http://schemas.openxmlformats.org/officeDocument/2006/relationships/image" Target="media/image3.jpg"/></Relationships>
</file>

<file path=word/_rels/footer14.xml.rels><?xml version="1.0" encoding="UTF-8" standalone="yes"?>
<Relationships xmlns="http://schemas.openxmlformats.org/package/2006/relationships"><Relationship Id="rId1" Type="http://schemas.openxmlformats.org/officeDocument/2006/relationships/image" Target="media/image3.jpg"/></Relationships>
</file>

<file path=word/_rels/footer15.xml.rels><?xml version="1.0" encoding="UTF-8" standalone="yes"?>
<Relationships xmlns="http://schemas.openxmlformats.org/package/2006/relationships"><Relationship Id="rId1" Type="http://schemas.openxmlformats.org/officeDocument/2006/relationships/image" Target="media/image3.jpg"/></Relationships>
</file>

<file path=word/_rels/footer16.xml.rels><?xml version="1.0" encoding="UTF-8" standalone="yes"?>
<Relationships xmlns="http://schemas.openxmlformats.org/package/2006/relationships"><Relationship Id="rId1" Type="http://schemas.openxmlformats.org/officeDocument/2006/relationships/image" Target="media/image3.jpg"/></Relationships>
</file>

<file path=word/_rels/footer17.xml.rels><?xml version="1.0" encoding="UTF-8" standalone="yes"?>
<Relationships xmlns="http://schemas.openxmlformats.org/package/2006/relationships"><Relationship Id="rId1" Type="http://schemas.openxmlformats.org/officeDocument/2006/relationships/image" Target="media/image3.jpg"/></Relationships>
</file>

<file path=word/_rels/footer18.xml.rels><?xml version="1.0" encoding="UTF-8" standalone="yes"?>
<Relationships xmlns="http://schemas.openxmlformats.org/package/2006/relationships"><Relationship Id="rId1" Type="http://schemas.openxmlformats.org/officeDocument/2006/relationships/image" Target="media/image3.jpg"/></Relationships>
</file>

<file path=word/_rels/footer19.xml.rels><?xml version="1.0" encoding="UTF-8" standalone="yes"?>
<Relationships xmlns="http://schemas.openxmlformats.org/package/2006/relationships"><Relationship Id="rId1" Type="http://schemas.openxmlformats.org/officeDocument/2006/relationships/image" Target="media/image3.jpg"/></Relationships>
</file>

<file path=word/_rels/footer2.xml.rels><?xml version="1.0" encoding="UTF-8" standalone="yes"?>
<Relationships xmlns="http://schemas.openxmlformats.org/package/2006/relationships"><Relationship Id="rId1" Type="http://schemas.openxmlformats.org/officeDocument/2006/relationships/image" Target="media/image3.jpg"/></Relationships>
</file>

<file path=word/_rels/footer20.xml.rels><?xml version="1.0" encoding="UTF-8" standalone="yes"?>
<Relationships xmlns="http://schemas.openxmlformats.org/package/2006/relationships"><Relationship Id="rId1" Type="http://schemas.openxmlformats.org/officeDocument/2006/relationships/image" Target="media/image3.jpg"/></Relationships>
</file>

<file path=word/_rels/footer21.xml.rels><?xml version="1.0" encoding="UTF-8" standalone="yes"?>
<Relationships xmlns="http://schemas.openxmlformats.org/package/2006/relationships"><Relationship Id="rId1" Type="http://schemas.openxmlformats.org/officeDocument/2006/relationships/image" Target="media/image3.jpg"/></Relationships>
</file>

<file path=word/_rels/footer22.xml.rels><?xml version="1.0" encoding="UTF-8" standalone="yes"?>
<Relationships xmlns="http://schemas.openxmlformats.org/package/2006/relationships"><Relationship Id="rId1" Type="http://schemas.openxmlformats.org/officeDocument/2006/relationships/image" Target="media/image3.jpg"/></Relationships>
</file>

<file path=word/_rels/footer23.xml.rels><?xml version="1.0" encoding="UTF-8" standalone="yes"?>
<Relationships xmlns="http://schemas.openxmlformats.org/package/2006/relationships"><Relationship Id="rId1" Type="http://schemas.openxmlformats.org/officeDocument/2006/relationships/image" Target="media/image3.jpg"/></Relationships>
</file>

<file path=word/_rels/footer24.xml.rels><?xml version="1.0" encoding="UTF-8" standalone="yes"?>
<Relationships xmlns="http://schemas.openxmlformats.org/package/2006/relationships"><Relationship Id="rId1" Type="http://schemas.openxmlformats.org/officeDocument/2006/relationships/image" Target="media/image3.jpg"/></Relationships>
</file>

<file path=word/_rels/footer25.xml.rels><?xml version="1.0" encoding="UTF-8" standalone="yes"?>
<Relationships xmlns="http://schemas.openxmlformats.org/package/2006/relationships"><Relationship Id="rId1" Type="http://schemas.openxmlformats.org/officeDocument/2006/relationships/image" Target="media/image3.jpg"/></Relationships>
</file>

<file path=word/_rels/footer26.xml.rels><?xml version="1.0" encoding="UTF-8" standalone="yes"?>
<Relationships xmlns="http://schemas.openxmlformats.org/package/2006/relationships"><Relationship Id="rId1" Type="http://schemas.openxmlformats.org/officeDocument/2006/relationships/image" Target="media/image3.jpg"/></Relationships>
</file>

<file path=word/_rels/footer27.xml.rels><?xml version="1.0" encoding="UTF-8" standalone="yes"?>
<Relationships xmlns="http://schemas.openxmlformats.org/package/2006/relationships"><Relationship Id="rId1" Type="http://schemas.openxmlformats.org/officeDocument/2006/relationships/image" Target="media/image3.jpg"/></Relationships>
</file>

<file path=word/_rels/footer28.xml.rels><?xml version="1.0" encoding="UTF-8" standalone="yes"?>
<Relationships xmlns="http://schemas.openxmlformats.org/package/2006/relationships"><Relationship Id="rId1" Type="http://schemas.openxmlformats.org/officeDocument/2006/relationships/image" Target="media/image3.jpg"/></Relationships>
</file>

<file path=word/_rels/footer29.xml.rels><?xml version="1.0" encoding="UTF-8" standalone="yes"?>
<Relationships xmlns="http://schemas.openxmlformats.org/package/2006/relationships"><Relationship Id="rId1" Type="http://schemas.openxmlformats.org/officeDocument/2006/relationships/image" Target="media/image3.jpg"/></Relationships>
</file>

<file path=word/_rels/footer3.xml.rels><?xml version="1.0" encoding="UTF-8" standalone="yes"?>
<Relationships xmlns="http://schemas.openxmlformats.org/package/2006/relationships"><Relationship Id="rId1" Type="http://schemas.openxmlformats.org/officeDocument/2006/relationships/image" Target="media/image3.jpg"/></Relationships>
</file>

<file path=word/_rels/footer5.xml.rels><?xml version="1.0" encoding="UTF-8" standalone="yes"?>
<Relationships xmlns="http://schemas.openxmlformats.org/package/2006/relationships"><Relationship Id="rId1" Type="http://schemas.openxmlformats.org/officeDocument/2006/relationships/image" Target="media/image3.jpg"/></Relationships>
</file>

<file path=word/_rels/footer7.xml.rels><?xml version="1.0" encoding="UTF-8" standalone="yes"?>
<Relationships xmlns="http://schemas.openxmlformats.org/package/2006/relationships"><Relationship Id="rId1" Type="http://schemas.openxmlformats.org/officeDocument/2006/relationships/image" Target="media/image3.jpg"/></Relationships>
</file>

<file path=word/_rels/footer9.xml.rels><?xml version="1.0" encoding="UTF-8" standalone="yes"?>
<Relationships xmlns="http://schemas.openxmlformats.org/package/2006/relationships"><Relationship Id="rId1" Type="http://schemas.openxmlformats.org/officeDocument/2006/relationships/image" Target="media/image3.jpg"/></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10.xml.rels><?xml version="1.0" encoding="UTF-8" standalone="yes"?>
<Relationships xmlns="http://schemas.openxmlformats.org/package/2006/relationships"><Relationship Id="rId1" Type="http://schemas.openxmlformats.org/officeDocument/2006/relationships/image" Target="media/image2.jpeg"/></Relationships>
</file>

<file path=word/_rels/header11.xml.rels><?xml version="1.0" encoding="UTF-8" standalone="yes"?>
<Relationships xmlns="http://schemas.openxmlformats.org/package/2006/relationships"><Relationship Id="rId1" Type="http://schemas.openxmlformats.org/officeDocument/2006/relationships/image" Target="media/image2.jpeg"/></Relationships>
</file>

<file path=word/_rels/header12.xml.rels><?xml version="1.0" encoding="UTF-8" standalone="yes"?>
<Relationships xmlns="http://schemas.openxmlformats.org/package/2006/relationships"><Relationship Id="rId1" Type="http://schemas.openxmlformats.org/officeDocument/2006/relationships/image" Target="media/image2.jpeg"/></Relationships>
</file>

<file path=word/_rels/header13.xml.rels><?xml version="1.0" encoding="UTF-8" standalone="yes"?>
<Relationships xmlns="http://schemas.openxmlformats.org/package/2006/relationships"><Relationship Id="rId1" Type="http://schemas.openxmlformats.org/officeDocument/2006/relationships/image" Target="media/image2.jpeg"/></Relationships>
</file>

<file path=word/_rels/header14.xml.rels><?xml version="1.0" encoding="UTF-8" standalone="yes"?>
<Relationships xmlns="http://schemas.openxmlformats.org/package/2006/relationships"><Relationship Id="rId1" Type="http://schemas.openxmlformats.org/officeDocument/2006/relationships/image" Target="media/image2.jpeg"/></Relationships>
</file>

<file path=word/_rels/header15.xml.rels><?xml version="1.0" encoding="UTF-8" standalone="yes"?>
<Relationships xmlns="http://schemas.openxmlformats.org/package/2006/relationships"><Relationship Id="rId1" Type="http://schemas.openxmlformats.org/officeDocument/2006/relationships/image" Target="media/image2.jpeg"/></Relationships>
</file>

<file path=word/_rels/header16.xml.rels><?xml version="1.0" encoding="UTF-8" standalone="yes"?>
<Relationships xmlns="http://schemas.openxmlformats.org/package/2006/relationships"><Relationship Id="rId1" Type="http://schemas.openxmlformats.org/officeDocument/2006/relationships/image" Target="media/image2.jpeg"/></Relationships>
</file>

<file path=word/_rels/header17.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1" Type="http://schemas.openxmlformats.org/officeDocument/2006/relationships/image" Target="media/image2.jpeg"/></Relationships>
</file>

<file path=word/_rels/header4.xml.rels><?xml version="1.0" encoding="UTF-8" standalone="yes"?>
<Relationships xmlns="http://schemas.openxmlformats.org/package/2006/relationships"><Relationship Id="rId1" Type="http://schemas.openxmlformats.org/officeDocument/2006/relationships/image" Target="media/image2.jpeg"/></Relationships>
</file>

<file path=word/_rels/header5.xml.rels><?xml version="1.0" encoding="UTF-8" standalone="yes"?>
<Relationships xmlns="http://schemas.openxmlformats.org/package/2006/relationships"><Relationship Id="rId1" Type="http://schemas.openxmlformats.org/officeDocument/2006/relationships/image" Target="media/image2.jpeg"/></Relationships>
</file>

<file path=word/_rels/header6.xml.rels><?xml version="1.0" encoding="UTF-8" standalone="yes"?>
<Relationships xmlns="http://schemas.openxmlformats.org/package/2006/relationships"><Relationship Id="rId1" Type="http://schemas.openxmlformats.org/officeDocument/2006/relationships/image" Target="media/image2.jpeg"/></Relationships>
</file>

<file path=word/_rels/header7.xml.rels><?xml version="1.0" encoding="UTF-8" standalone="yes"?>
<Relationships xmlns="http://schemas.openxmlformats.org/package/2006/relationships"><Relationship Id="rId1" Type="http://schemas.openxmlformats.org/officeDocument/2006/relationships/image" Target="media/image2.jpeg"/></Relationships>
</file>

<file path=word/_rels/header8.xml.rels><?xml version="1.0" encoding="UTF-8" standalone="yes"?>
<Relationships xmlns="http://schemas.openxmlformats.org/package/2006/relationships"><Relationship Id="rId1" Type="http://schemas.openxmlformats.org/officeDocument/2006/relationships/image" Target="media/image2.jpeg"/></Relationships>
</file>

<file path=word/_rels/header9.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769A08D-8E09-4D00-8E6E-246CE685C1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1515</TotalTime>
  <Pages>730</Pages>
  <Words>165697</Words>
  <Characters>911334</Characters>
  <Application>Microsoft Office Word</Application>
  <DocSecurity>0</DocSecurity>
  <Lines>7594</Lines>
  <Paragraphs>2149</Paragraphs>
  <ScaleCrop>false</ScaleCrop>
  <HeadingPairs>
    <vt:vector size="6" baseType="variant">
      <vt:variant>
        <vt:lpstr>Título</vt:lpstr>
      </vt:variant>
      <vt:variant>
        <vt:i4>1</vt:i4>
      </vt:variant>
      <vt:variant>
        <vt:lpstr>Títulos</vt:lpstr>
      </vt:variant>
      <vt:variant>
        <vt:i4>32</vt:i4>
      </vt:variant>
      <vt:variant>
        <vt:lpstr>Title</vt:lpstr>
      </vt:variant>
      <vt:variant>
        <vt:i4>1</vt:i4>
      </vt:variant>
    </vt:vector>
  </HeadingPairs>
  <TitlesOfParts>
    <vt:vector size="34" baseType="lpstr">
      <vt:lpstr>MANUAL DE PLIEGOS DE CLAUSULAS ADMNISTRATIVAS PARTICULARES 2018</vt:lpstr>
      <vt:lpstr>/</vt:lpstr>
      <vt:lpstr/>
      <vt:lpstr>OBRAK PROZEDURA IREKIAREN BIDEZ KONTRATATZEKO ADMINISTRAZIO-KLAUSULA PARTIKULARR</vt:lpstr>
      <vt:lpstr>Kasuak edo aldaerak</vt:lpstr>
      <vt:lpstr/>
      <vt:lpstr>Kasuak edo aldaerak</vt:lpstr>
      <vt:lpstr/>
      <vt:lpstr>Kasuak edo aldaerak</vt:lpstr>
      <vt:lpstr>Testu finkoa</vt:lpstr>
      <vt:lpstr>Kontratu hau prozedura irekiaren bidez adjudikatuko da, SPKLn ezarritakoari jarr</vt:lpstr>
      <vt:lpstr/>
      <vt:lpstr>Kasuak edo aldaerak</vt:lpstr>
      <vt:lpstr>Testu finkoa</vt:lpstr>
      <vt:lpstr>Kasuak edo aldaerak</vt:lpstr>
      <vt:lpstr>d) Kasuak edo aldaerak</vt:lpstr>
      <vt:lpstr>Testu finkoa</vt:lpstr>
      <vt:lpstr/>
      <vt:lpstr/>
      <vt:lpstr>IV.- IZAERA, ARAUBIDE JURIDIKOA ETA JURISDIKZIO ESKUDUNA</vt:lpstr>
      <vt:lpstr>..............................(e)n, 20......(e)ko .............................</vt:lpstr>
      <vt:lpstr>/</vt:lpstr>
      <vt:lpstr/>
      <vt:lpstr>Kasuak edo aldaerak	</vt:lpstr>
      <vt:lpstr/>
      <vt:lpstr>Kasuak edo aldaerak	</vt:lpstr>
      <vt:lpstr/>
      <vt:lpstr>Kasuak edo aldaerak</vt:lpstr>
      <vt:lpstr>Testu finkoa</vt:lpstr>
      <vt:lpstr>Kontratu hau prozedura ireki sinplifikatuaren bidez adjudikatuko da, SPKLren 159</vt:lpstr>
      <vt:lpstr>Testu finkoa</vt:lpstr>
      <vt:lpstr/>
      <vt:lpstr>IV.- IZAERA, ARAUBIDE JURIDIKOA ETA JURISDIKZIO ESKUDUNA</vt:lpstr>
      <vt:lpstr>MANUAL DE PLIEGOS DE CLAUSULAS ADMNISTRATIVAS PARTICULARES</vt:lpstr>
    </vt:vector>
  </TitlesOfParts>
  <Manager/>
  <Company/>
  <LinksUpToDate>false</LinksUpToDate>
  <CharactersWithSpaces>1074882</CharactersWithSpaces>
  <SharedDoc>false</SharedDoc>
  <HyperlinkBase/>
  <HLinks>
    <vt:vector size="96" baseType="variant">
      <vt:variant>
        <vt:i4>983128</vt:i4>
      </vt:variant>
      <vt:variant>
        <vt:i4>45</vt:i4>
      </vt:variant>
      <vt:variant>
        <vt:i4>0</vt:i4>
      </vt:variant>
      <vt:variant>
        <vt:i4>5</vt:i4>
      </vt:variant>
      <vt:variant>
        <vt:lpwstr>https://ec.europa.eu/growth/tools-databases/espd</vt:lpwstr>
      </vt:variant>
      <vt:variant>
        <vt:lpwstr/>
      </vt:variant>
      <vt:variant>
        <vt:i4>983128</vt:i4>
      </vt:variant>
      <vt:variant>
        <vt:i4>42</vt:i4>
      </vt:variant>
      <vt:variant>
        <vt:i4>0</vt:i4>
      </vt:variant>
      <vt:variant>
        <vt:i4>5</vt:i4>
      </vt:variant>
      <vt:variant>
        <vt:lpwstr>https://ec.europa.eu/growth/tools-databases/espd</vt:lpwstr>
      </vt:variant>
      <vt:variant>
        <vt:lpwstr/>
      </vt:variant>
      <vt:variant>
        <vt:i4>983128</vt:i4>
      </vt:variant>
      <vt:variant>
        <vt:i4>39</vt:i4>
      </vt:variant>
      <vt:variant>
        <vt:i4>0</vt:i4>
      </vt:variant>
      <vt:variant>
        <vt:i4>5</vt:i4>
      </vt:variant>
      <vt:variant>
        <vt:lpwstr>https://ec.europa.eu/growth/tools-databases/espd</vt:lpwstr>
      </vt:variant>
      <vt:variant>
        <vt:lpwstr/>
      </vt:variant>
      <vt:variant>
        <vt:i4>983128</vt:i4>
      </vt:variant>
      <vt:variant>
        <vt:i4>36</vt:i4>
      </vt:variant>
      <vt:variant>
        <vt:i4>0</vt:i4>
      </vt:variant>
      <vt:variant>
        <vt:i4>5</vt:i4>
      </vt:variant>
      <vt:variant>
        <vt:lpwstr>https://ec.europa.eu/growth/tools-databases/espd</vt:lpwstr>
      </vt:variant>
      <vt:variant>
        <vt:lpwstr/>
      </vt:variant>
      <vt:variant>
        <vt:i4>983128</vt:i4>
      </vt:variant>
      <vt:variant>
        <vt:i4>33</vt:i4>
      </vt:variant>
      <vt:variant>
        <vt:i4>0</vt:i4>
      </vt:variant>
      <vt:variant>
        <vt:i4>5</vt:i4>
      </vt:variant>
      <vt:variant>
        <vt:lpwstr>https://ec.europa.eu/growth/tools-databases/espd</vt:lpwstr>
      </vt:variant>
      <vt:variant>
        <vt:lpwstr/>
      </vt:variant>
      <vt:variant>
        <vt:i4>983128</vt:i4>
      </vt:variant>
      <vt:variant>
        <vt:i4>30</vt:i4>
      </vt:variant>
      <vt:variant>
        <vt:i4>0</vt:i4>
      </vt:variant>
      <vt:variant>
        <vt:i4>5</vt:i4>
      </vt:variant>
      <vt:variant>
        <vt:lpwstr>https://ec.europa.eu/growth/tools-databases/espd</vt:lpwstr>
      </vt:variant>
      <vt:variant>
        <vt:lpwstr/>
      </vt:variant>
      <vt:variant>
        <vt:i4>983128</vt:i4>
      </vt:variant>
      <vt:variant>
        <vt:i4>27</vt:i4>
      </vt:variant>
      <vt:variant>
        <vt:i4>0</vt:i4>
      </vt:variant>
      <vt:variant>
        <vt:i4>5</vt:i4>
      </vt:variant>
      <vt:variant>
        <vt:lpwstr>https://ec.europa.eu/growth/tools-databases/espd</vt:lpwstr>
      </vt:variant>
      <vt:variant>
        <vt:lpwstr/>
      </vt:variant>
      <vt:variant>
        <vt:i4>983128</vt:i4>
      </vt:variant>
      <vt:variant>
        <vt:i4>24</vt:i4>
      </vt:variant>
      <vt:variant>
        <vt:i4>0</vt:i4>
      </vt:variant>
      <vt:variant>
        <vt:i4>5</vt:i4>
      </vt:variant>
      <vt:variant>
        <vt:lpwstr>https://ec.europa.eu/growth/tools-databases/espd</vt:lpwstr>
      </vt:variant>
      <vt:variant>
        <vt:lpwstr/>
      </vt:variant>
      <vt:variant>
        <vt:i4>983128</vt:i4>
      </vt:variant>
      <vt:variant>
        <vt:i4>21</vt:i4>
      </vt:variant>
      <vt:variant>
        <vt:i4>0</vt:i4>
      </vt:variant>
      <vt:variant>
        <vt:i4>5</vt:i4>
      </vt:variant>
      <vt:variant>
        <vt:lpwstr>https://ec.europa.eu/growth/tools-databases/espd</vt:lpwstr>
      </vt:variant>
      <vt:variant>
        <vt:lpwstr/>
      </vt:variant>
      <vt:variant>
        <vt:i4>983128</vt:i4>
      </vt:variant>
      <vt:variant>
        <vt:i4>18</vt:i4>
      </vt:variant>
      <vt:variant>
        <vt:i4>0</vt:i4>
      </vt:variant>
      <vt:variant>
        <vt:i4>5</vt:i4>
      </vt:variant>
      <vt:variant>
        <vt:lpwstr>https://ec.europa.eu/growth/tools-databases/espd</vt:lpwstr>
      </vt:variant>
      <vt:variant>
        <vt:lpwstr/>
      </vt:variant>
      <vt:variant>
        <vt:i4>983128</vt:i4>
      </vt:variant>
      <vt:variant>
        <vt:i4>15</vt:i4>
      </vt:variant>
      <vt:variant>
        <vt:i4>0</vt:i4>
      </vt:variant>
      <vt:variant>
        <vt:i4>5</vt:i4>
      </vt:variant>
      <vt:variant>
        <vt:lpwstr>https://ec.europa.eu/growth/tools-databases/espd</vt:lpwstr>
      </vt:variant>
      <vt:variant>
        <vt:lpwstr/>
      </vt:variant>
      <vt:variant>
        <vt:i4>983128</vt:i4>
      </vt:variant>
      <vt:variant>
        <vt:i4>12</vt:i4>
      </vt:variant>
      <vt:variant>
        <vt:i4>0</vt:i4>
      </vt:variant>
      <vt:variant>
        <vt:i4>5</vt:i4>
      </vt:variant>
      <vt:variant>
        <vt:lpwstr>https://ec.europa.eu/growth/tools-databases/espd</vt:lpwstr>
      </vt:variant>
      <vt:variant>
        <vt:lpwstr/>
      </vt:variant>
      <vt:variant>
        <vt:i4>983128</vt:i4>
      </vt:variant>
      <vt:variant>
        <vt:i4>9</vt:i4>
      </vt:variant>
      <vt:variant>
        <vt:i4>0</vt:i4>
      </vt:variant>
      <vt:variant>
        <vt:i4>5</vt:i4>
      </vt:variant>
      <vt:variant>
        <vt:lpwstr>https://ec.europa.eu/growth/tools-databases/espd</vt:lpwstr>
      </vt:variant>
      <vt:variant>
        <vt:lpwstr/>
      </vt:variant>
      <vt:variant>
        <vt:i4>983128</vt:i4>
      </vt:variant>
      <vt:variant>
        <vt:i4>6</vt:i4>
      </vt:variant>
      <vt:variant>
        <vt:i4>0</vt:i4>
      </vt:variant>
      <vt:variant>
        <vt:i4>5</vt:i4>
      </vt:variant>
      <vt:variant>
        <vt:lpwstr>https://ec.europa.eu/growth/tools-databases/espd</vt:lpwstr>
      </vt:variant>
      <vt:variant>
        <vt:lpwstr/>
      </vt:variant>
      <vt:variant>
        <vt:i4>983128</vt:i4>
      </vt:variant>
      <vt:variant>
        <vt:i4>3</vt:i4>
      </vt:variant>
      <vt:variant>
        <vt:i4>0</vt:i4>
      </vt:variant>
      <vt:variant>
        <vt:i4>5</vt:i4>
      </vt:variant>
      <vt:variant>
        <vt:lpwstr>https://ec.europa.eu/growth/tools-databases/espd</vt:lpwstr>
      </vt:variant>
      <vt:variant>
        <vt:lpwstr/>
      </vt:variant>
      <vt:variant>
        <vt:i4>983128</vt:i4>
      </vt:variant>
      <vt:variant>
        <vt:i4>0</vt:i4>
      </vt:variant>
      <vt:variant>
        <vt:i4>0</vt:i4>
      </vt:variant>
      <vt:variant>
        <vt:i4>5</vt:i4>
      </vt:variant>
      <vt:variant>
        <vt:lpwstr>https://ec.europa.eu/growth/tools-databases/espd</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MANUAL DE PLIEGOS DE CLAUSULAS ADMNISTRATIVAS PARTICULARES 2018</dc:title>
  <dc:subject/>
  <dc:creator>Arantxa Solana</dc:creator>
  <cp:keywords/>
  <dc:description/>
  <cp:lastModifiedBy>Pedro</cp:lastModifiedBy>
  <cp:revision>220</cp:revision>
  <cp:lastPrinted>2018-10-18T09:35:00Z</cp:lastPrinted>
  <dcterms:created xsi:type="dcterms:W3CDTF">2018-10-10T16:30:00Z</dcterms:created>
  <dcterms:modified xsi:type="dcterms:W3CDTF">2019-01-11T10:53:00Z</dcterms:modified>
  <cp:category/>
</cp:coreProperties>
</file>